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Y="946"/>
        <w:tblW w:w="9810" w:type="dxa"/>
        <w:tblLayout w:type="fixed"/>
        <w:tblLook w:val="0000" w:firstRow="0" w:lastRow="0" w:firstColumn="0" w:lastColumn="0" w:noHBand="0" w:noVBand="0"/>
      </w:tblPr>
      <w:tblGrid>
        <w:gridCol w:w="6213"/>
        <w:gridCol w:w="3597"/>
      </w:tblGrid>
      <w:tr w:rsidR="00A11EF2" w:rsidRPr="002D2BB3" w14:paraId="57FC4CD4" w14:textId="77777777" w:rsidTr="00A11EF2">
        <w:trPr>
          <w:cantSplit/>
          <w:trHeight w:val="1134"/>
        </w:trPr>
        <w:tc>
          <w:tcPr>
            <w:tcW w:w="6213" w:type="dxa"/>
          </w:tcPr>
          <w:p w14:paraId="56089102" w14:textId="77777777" w:rsidR="00A11EF2" w:rsidRPr="002D2BB3" w:rsidRDefault="00A11EF2" w:rsidP="00A11EF2">
            <w:pPr>
              <w:spacing w:before="240"/>
              <w:rPr>
                <w:b/>
                <w:bCs/>
                <w:sz w:val="32"/>
                <w:szCs w:val="32"/>
              </w:rPr>
            </w:pPr>
            <w:r w:rsidRPr="002D2BB3">
              <w:rPr>
                <w:b/>
                <w:bCs/>
                <w:sz w:val="30"/>
                <w:szCs w:val="30"/>
              </w:rPr>
              <w:t xml:space="preserve">Консультативная группа </w:t>
            </w:r>
            <w:r w:rsidRPr="002D2BB3">
              <w:rPr>
                <w:b/>
                <w:bCs/>
                <w:sz w:val="30"/>
                <w:szCs w:val="30"/>
              </w:rPr>
              <w:br/>
              <w:t>по развитию электросвязи (КГРЭ)</w:t>
            </w:r>
          </w:p>
          <w:p w14:paraId="21AFD37E" w14:textId="77777777" w:rsidR="00A11EF2" w:rsidRPr="002D2BB3" w:rsidRDefault="00A11EF2" w:rsidP="00A11EF2">
            <w:pPr>
              <w:tabs>
                <w:tab w:val="clear" w:pos="1134"/>
              </w:tabs>
              <w:spacing w:after="48"/>
              <w:ind w:left="34"/>
              <w:rPr>
                <w:b/>
                <w:bCs/>
                <w:szCs w:val="22"/>
              </w:rPr>
            </w:pPr>
            <w:r w:rsidRPr="002D2BB3">
              <w:rPr>
                <w:rFonts w:cstheme="minorHAnsi"/>
                <w:b/>
                <w:bCs/>
                <w:szCs w:val="22"/>
                <w:lang w:eastAsia="zh-CN"/>
              </w:rPr>
              <w:t>33-е собрание, Женева, Швейцария, 7–10 апреля 2026 года</w:t>
            </w:r>
          </w:p>
        </w:tc>
        <w:tc>
          <w:tcPr>
            <w:tcW w:w="3597" w:type="dxa"/>
          </w:tcPr>
          <w:p w14:paraId="71515379" w14:textId="77777777" w:rsidR="00A11EF2" w:rsidRPr="002D2BB3" w:rsidRDefault="00A11EF2" w:rsidP="00A11EF2">
            <w:pPr>
              <w:tabs>
                <w:tab w:val="left" w:pos="735"/>
                <w:tab w:val="right" w:pos="3152"/>
              </w:tabs>
              <w:jc w:val="right"/>
              <w:rPr>
                <w:rFonts w:cstheme="minorHAnsi"/>
              </w:rPr>
            </w:pPr>
            <w:r w:rsidRPr="002D2BB3">
              <w:rPr>
                <w:lang w:eastAsia="fr-FR"/>
              </w:rPr>
              <w:drawing>
                <wp:inline distT="0" distB="0" distL="0" distR="0" wp14:anchorId="33835CDB" wp14:editId="518E0CFB">
                  <wp:extent cx="712470" cy="785495"/>
                  <wp:effectExtent l="0" t="0" r="0" b="0"/>
                  <wp:docPr id="2" name="Picture 2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ditulogo"/>
            <w:bookmarkEnd w:id="0"/>
          </w:p>
        </w:tc>
      </w:tr>
      <w:tr w:rsidR="00A11EF2" w:rsidRPr="002D2BB3" w14:paraId="01A90B57" w14:textId="77777777" w:rsidTr="00A11EF2">
        <w:trPr>
          <w:cantSplit/>
        </w:trPr>
        <w:tc>
          <w:tcPr>
            <w:tcW w:w="6213" w:type="dxa"/>
            <w:tcBorders>
              <w:top w:val="single" w:sz="12" w:space="0" w:color="auto"/>
            </w:tcBorders>
          </w:tcPr>
          <w:p w14:paraId="051C553C" w14:textId="77777777" w:rsidR="00A11EF2" w:rsidRPr="002D2BB3" w:rsidRDefault="00A11EF2" w:rsidP="00A11EF2">
            <w:pPr>
              <w:spacing w:before="0" w:after="48"/>
              <w:rPr>
                <w:rFonts w:cstheme="minorHAnsi"/>
                <w:b/>
                <w:smallCaps/>
                <w:sz w:val="20"/>
              </w:rPr>
            </w:pPr>
            <w:bookmarkStart w:id="1" w:name="dhead"/>
          </w:p>
        </w:tc>
        <w:tc>
          <w:tcPr>
            <w:tcW w:w="3597" w:type="dxa"/>
            <w:tcBorders>
              <w:top w:val="single" w:sz="12" w:space="0" w:color="auto"/>
            </w:tcBorders>
          </w:tcPr>
          <w:p w14:paraId="2AFE87B6" w14:textId="77777777" w:rsidR="00A11EF2" w:rsidRPr="002D2BB3" w:rsidRDefault="00A11EF2" w:rsidP="00A11EF2">
            <w:pPr>
              <w:spacing w:before="0"/>
              <w:rPr>
                <w:rFonts w:cstheme="minorHAnsi"/>
                <w:sz w:val="20"/>
              </w:rPr>
            </w:pPr>
          </w:p>
        </w:tc>
      </w:tr>
      <w:tr w:rsidR="00A11EF2" w:rsidRPr="002D2BB3" w14:paraId="7C2D5047" w14:textId="77777777" w:rsidTr="00A11EF2">
        <w:trPr>
          <w:cantSplit/>
          <w:trHeight w:val="23"/>
        </w:trPr>
        <w:tc>
          <w:tcPr>
            <w:tcW w:w="6213" w:type="dxa"/>
          </w:tcPr>
          <w:p w14:paraId="4D24C140" w14:textId="77777777" w:rsidR="00A11EF2" w:rsidRPr="002D2BB3" w:rsidRDefault="00A11EF2" w:rsidP="00A11EF2">
            <w:pPr>
              <w:pStyle w:val="Committee"/>
              <w:framePr w:hSpace="0" w:wrap="auto" w:hAnchor="text" w:yAlign="inline"/>
              <w:spacing w:line="240" w:lineRule="auto"/>
            </w:pPr>
            <w:bookmarkStart w:id="2" w:name="dnum" w:colFirst="1" w:colLast="1"/>
            <w:bookmarkStart w:id="3" w:name="dmeeting" w:colFirst="0" w:colLast="0"/>
            <w:bookmarkEnd w:id="1"/>
          </w:p>
        </w:tc>
        <w:tc>
          <w:tcPr>
            <w:tcW w:w="3597" w:type="dxa"/>
          </w:tcPr>
          <w:p w14:paraId="16169A62" w14:textId="77777777" w:rsidR="00A11EF2" w:rsidRPr="002D2BB3" w:rsidRDefault="00A11EF2" w:rsidP="00A11EF2">
            <w:pPr>
              <w:tabs>
                <w:tab w:val="left" w:pos="851"/>
              </w:tabs>
              <w:spacing w:before="0"/>
              <w:rPr>
                <w:rFonts w:cstheme="minorHAnsi"/>
                <w:szCs w:val="18"/>
              </w:rPr>
            </w:pPr>
            <w:r w:rsidRPr="002D2BB3">
              <w:rPr>
                <w:b/>
                <w:bCs/>
                <w:szCs w:val="18"/>
              </w:rPr>
              <w:t xml:space="preserve">Документ </w:t>
            </w:r>
            <w:bookmarkStart w:id="4" w:name="DocRef1"/>
            <w:bookmarkEnd w:id="4"/>
            <w:r w:rsidRPr="002D2BB3">
              <w:rPr>
                <w:b/>
                <w:bCs/>
                <w:szCs w:val="18"/>
              </w:rPr>
              <w:t>TDAG-26/</w:t>
            </w:r>
            <w:bookmarkStart w:id="5" w:name="DocNo1"/>
            <w:bookmarkEnd w:id="5"/>
            <w:r w:rsidRPr="002D2BB3">
              <w:rPr>
                <w:b/>
                <w:bCs/>
                <w:szCs w:val="18"/>
              </w:rPr>
              <w:t>2(Add.1)-R</w:t>
            </w:r>
          </w:p>
        </w:tc>
      </w:tr>
      <w:tr w:rsidR="00A11EF2" w:rsidRPr="002D2BB3" w14:paraId="69F537D4" w14:textId="77777777" w:rsidTr="00A11EF2">
        <w:trPr>
          <w:cantSplit/>
          <w:trHeight w:val="23"/>
        </w:trPr>
        <w:tc>
          <w:tcPr>
            <w:tcW w:w="6213" w:type="dxa"/>
          </w:tcPr>
          <w:p w14:paraId="716DBA36" w14:textId="77777777" w:rsidR="00A11EF2" w:rsidRPr="002D2BB3" w:rsidRDefault="00A11EF2" w:rsidP="00A11EF2">
            <w:pPr>
              <w:tabs>
                <w:tab w:val="left" w:pos="851"/>
              </w:tabs>
              <w:spacing w:before="0"/>
              <w:rPr>
                <w:rFonts w:cstheme="minorHAnsi"/>
                <w:b/>
                <w:szCs w:val="24"/>
              </w:rPr>
            </w:pPr>
            <w:bookmarkStart w:id="6" w:name="ddate" w:colFirst="1" w:colLast="1"/>
            <w:bookmarkStart w:id="7" w:name="dblank" w:colFirst="0" w:colLast="0"/>
            <w:bookmarkEnd w:id="2"/>
            <w:bookmarkEnd w:id="3"/>
          </w:p>
        </w:tc>
        <w:tc>
          <w:tcPr>
            <w:tcW w:w="3597" w:type="dxa"/>
          </w:tcPr>
          <w:p w14:paraId="198DA4BA" w14:textId="77777777" w:rsidR="00A11EF2" w:rsidRPr="002D2BB3" w:rsidRDefault="00A11EF2" w:rsidP="00A11EF2">
            <w:pPr>
              <w:spacing w:before="0"/>
              <w:rPr>
                <w:rFonts w:cstheme="minorHAnsi"/>
                <w:szCs w:val="18"/>
              </w:rPr>
            </w:pPr>
            <w:r w:rsidRPr="002D2BB3">
              <w:rPr>
                <w:b/>
                <w:bCs/>
                <w:szCs w:val="18"/>
              </w:rPr>
              <w:t>3 марта 2026 года</w:t>
            </w:r>
          </w:p>
        </w:tc>
      </w:tr>
      <w:bookmarkEnd w:id="6"/>
      <w:bookmarkEnd w:id="7"/>
      <w:tr w:rsidR="00A11EF2" w:rsidRPr="002D2BB3" w14:paraId="10228C55" w14:textId="77777777" w:rsidTr="00A11EF2">
        <w:trPr>
          <w:cantSplit/>
          <w:trHeight w:val="23"/>
        </w:trPr>
        <w:tc>
          <w:tcPr>
            <w:tcW w:w="6213" w:type="dxa"/>
          </w:tcPr>
          <w:p w14:paraId="7F6BAC0F" w14:textId="77777777" w:rsidR="00A11EF2" w:rsidRPr="002D2BB3" w:rsidRDefault="00A11EF2" w:rsidP="00A11EF2">
            <w:pPr>
              <w:tabs>
                <w:tab w:val="left" w:pos="851"/>
              </w:tabs>
              <w:spacing w:before="0"/>
              <w:rPr>
                <w:rFonts w:cstheme="minorHAnsi"/>
                <w:szCs w:val="24"/>
              </w:rPr>
            </w:pPr>
          </w:p>
        </w:tc>
        <w:tc>
          <w:tcPr>
            <w:tcW w:w="3597" w:type="dxa"/>
          </w:tcPr>
          <w:p w14:paraId="60B4B8CD" w14:textId="77777777" w:rsidR="00A11EF2" w:rsidRPr="002D2BB3" w:rsidRDefault="00A11EF2" w:rsidP="00A11EF2">
            <w:pPr>
              <w:tabs>
                <w:tab w:val="left" w:pos="993"/>
              </w:tabs>
              <w:spacing w:before="0"/>
              <w:rPr>
                <w:rFonts w:cstheme="minorHAnsi"/>
                <w:b/>
                <w:szCs w:val="18"/>
              </w:rPr>
            </w:pPr>
            <w:r w:rsidRPr="002D2BB3">
              <w:rPr>
                <w:b/>
                <w:bCs/>
                <w:szCs w:val="18"/>
              </w:rPr>
              <w:t>Оригинал: английский</w:t>
            </w:r>
          </w:p>
        </w:tc>
      </w:tr>
      <w:tr w:rsidR="00A11EF2" w:rsidRPr="002D2BB3" w14:paraId="5BE6E00C" w14:textId="77777777" w:rsidTr="00A11EF2">
        <w:trPr>
          <w:cantSplit/>
          <w:trHeight w:val="23"/>
        </w:trPr>
        <w:tc>
          <w:tcPr>
            <w:tcW w:w="9810" w:type="dxa"/>
            <w:gridSpan w:val="2"/>
          </w:tcPr>
          <w:p w14:paraId="186E5606" w14:textId="77777777" w:rsidR="00A11EF2" w:rsidRPr="002D2BB3" w:rsidRDefault="00A11EF2" w:rsidP="00A11EF2">
            <w:pPr>
              <w:pStyle w:val="Source"/>
              <w:spacing w:before="240" w:after="240"/>
              <w:rPr>
                <w:sz w:val="26"/>
                <w:szCs w:val="18"/>
              </w:rPr>
            </w:pPr>
            <w:bookmarkStart w:id="8" w:name="dbluepink" w:colFirst="0" w:colLast="0"/>
            <w:bookmarkStart w:id="9" w:name="dorlang" w:colFirst="1" w:colLast="1"/>
            <w:r w:rsidRPr="002D2BB3">
              <w:rPr>
                <w:rFonts w:ascii="Calibri" w:hAnsi="Calibri" w:cs="Calibri"/>
                <w:sz w:val="26"/>
                <w:szCs w:val="18"/>
              </w:rPr>
              <w:t>Директор Бюро развития электросвязи</w:t>
            </w:r>
          </w:p>
        </w:tc>
      </w:tr>
      <w:tr w:rsidR="00A11EF2" w:rsidRPr="002D2BB3" w14:paraId="58713B88" w14:textId="77777777" w:rsidTr="00A11EF2">
        <w:trPr>
          <w:cantSplit/>
          <w:trHeight w:val="23"/>
        </w:trPr>
        <w:tc>
          <w:tcPr>
            <w:tcW w:w="9810" w:type="dxa"/>
            <w:gridSpan w:val="2"/>
            <w:vAlign w:val="center"/>
          </w:tcPr>
          <w:p w14:paraId="432E0B38" w14:textId="77777777" w:rsidR="00A11EF2" w:rsidRPr="002D2BB3" w:rsidRDefault="00A11EF2" w:rsidP="00A11EF2">
            <w:pPr>
              <w:pStyle w:val="Title1"/>
              <w:spacing w:after="120"/>
              <w:rPr>
                <w:caps w:val="0"/>
              </w:rPr>
            </w:pPr>
            <w:r w:rsidRPr="002D2BB3">
              <w:rPr>
                <w:caps w:val="0"/>
                <w:sz w:val="26"/>
                <w:szCs w:val="18"/>
              </w:rPr>
              <w:t xml:space="preserve">Обновленная информация к отчету о выполнении </w:t>
            </w:r>
            <w:r w:rsidRPr="002D2BB3">
              <w:rPr>
                <w:caps w:val="0"/>
                <w:sz w:val="26"/>
                <w:szCs w:val="18"/>
              </w:rPr>
              <w:br/>
              <w:t>Кигалийского плана действий (КПД) за 2023–2025 годы</w:t>
            </w:r>
          </w:p>
        </w:tc>
      </w:tr>
      <w:tr w:rsidR="00A11EF2" w:rsidRPr="002D2BB3" w14:paraId="77ED302E" w14:textId="77777777" w:rsidTr="00A11EF2">
        <w:trPr>
          <w:cantSplit/>
          <w:trHeight w:val="23"/>
        </w:trPr>
        <w:tc>
          <w:tcPr>
            <w:tcW w:w="9810" w:type="dxa"/>
            <w:gridSpan w:val="2"/>
            <w:tcBorders>
              <w:bottom w:val="single" w:sz="4" w:space="0" w:color="auto"/>
            </w:tcBorders>
          </w:tcPr>
          <w:p w14:paraId="0B05C898" w14:textId="77777777" w:rsidR="00A11EF2" w:rsidRPr="002D2BB3" w:rsidRDefault="00A11EF2" w:rsidP="00A11EF2">
            <w:pPr>
              <w:pStyle w:val="Title1"/>
              <w:spacing w:before="120" w:after="120"/>
              <w:jc w:val="left"/>
              <w:rPr>
                <w:rFonts w:cs="Times New Roman Bold"/>
                <w:caps w:val="0"/>
                <w:szCs w:val="28"/>
              </w:rPr>
            </w:pPr>
          </w:p>
        </w:tc>
      </w:tr>
      <w:tr w:rsidR="00A11EF2" w:rsidRPr="002D2BB3" w14:paraId="0C1F9AD4" w14:textId="77777777" w:rsidTr="00A11EF2">
        <w:trPr>
          <w:cantSplit/>
          <w:trHeight w:val="23"/>
        </w:trPr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410E" w14:textId="77777777" w:rsidR="00A11EF2" w:rsidRPr="002D2BB3" w:rsidRDefault="00A11EF2" w:rsidP="00A11EF2">
            <w:pPr>
              <w:rPr>
                <w:b/>
                <w:bCs/>
                <w:szCs w:val="22"/>
              </w:rPr>
            </w:pPr>
            <w:r w:rsidRPr="002D2BB3">
              <w:rPr>
                <w:b/>
                <w:bCs/>
                <w:szCs w:val="22"/>
              </w:rPr>
              <w:t>Резюме</w:t>
            </w:r>
          </w:p>
          <w:p w14:paraId="77F2A919" w14:textId="0FC34161" w:rsidR="00A11EF2" w:rsidRPr="002D2BB3" w:rsidRDefault="00A11EF2" w:rsidP="00A11EF2">
            <w:pPr>
              <w:spacing w:after="120"/>
              <w:rPr>
                <w:szCs w:val="22"/>
              </w:rPr>
            </w:pPr>
            <w:r w:rsidRPr="002D2BB3">
              <w:rPr>
                <w:bCs/>
                <w:szCs w:val="22"/>
              </w:rPr>
              <w:t xml:space="preserve">Настоящий документ содержит обновленную информацию к </w:t>
            </w:r>
            <w:hyperlink r:id="rId12" w:history="1">
              <w:r w:rsidRPr="002D2BB3">
                <w:rPr>
                  <w:rStyle w:val="Hyperlink"/>
                  <w:bCs/>
                  <w:szCs w:val="22"/>
                </w:rPr>
                <w:t>Документу 2</w:t>
              </w:r>
              <w:r w:rsidR="00697BD4" w:rsidRPr="002D2BB3">
                <w:rPr>
                  <w:rStyle w:val="Hyperlink"/>
                  <w:bCs/>
                  <w:szCs w:val="22"/>
                </w:rPr>
                <w:t xml:space="preserve"> ВКРЭ</w:t>
              </w:r>
              <w:r w:rsidRPr="002D2BB3">
                <w:rPr>
                  <w:rStyle w:val="Hyperlink"/>
                  <w:bCs/>
                  <w:szCs w:val="22"/>
                </w:rPr>
                <w:t>-25</w:t>
              </w:r>
            </w:hyperlink>
            <w:r w:rsidRPr="002D2BB3">
              <w:rPr>
                <w:bCs/>
                <w:szCs w:val="22"/>
              </w:rPr>
              <w:t xml:space="preserve"> о выполнении Кигалийского плана действий (КПД) и охватывает период с сентября по декабрь 2025 года. Помимо деятельности, осуществляемой в рамках Оперативного плана Бюро развития электросвязи (БРЭ) и внебюджетных проектов, особое внимание уделяется результатам, достигнутым в ходе реализации приоритетов МСЭ-D, конечным и намеченным результатам деятельности Сектора</w:t>
            </w:r>
            <w:r w:rsidRPr="002D2BB3">
              <w:rPr>
                <w:szCs w:val="22"/>
              </w:rPr>
              <w:t>.</w:t>
            </w:r>
          </w:p>
          <w:p w14:paraId="334E1D51" w14:textId="77777777" w:rsidR="00A11EF2" w:rsidRPr="002D2BB3" w:rsidRDefault="00A11EF2" w:rsidP="00A11EF2">
            <w:pPr>
              <w:rPr>
                <w:b/>
                <w:bCs/>
                <w:szCs w:val="22"/>
              </w:rPr>
            </w:pPr>
            <w:r w:rsidRPr="002D2BB3">
              <w:rPr>
                <w:b/>
                <w:bCs/>
                <w:szCs w:val="22"/>
              </w:rPr>
              <w:t>Необходимые действия</w:t>
            </w:r>
          </w:p>
          <w:p w14:paraId="56C7825E" w14:textId="77777777" w:rsidR="00A11EF2" w:rsidRPr="002D2BB3" w:rsidRDefault="00A11EF2" w:rsidP="00A11EF2">
            <w:pPr>
              <w:rPr>
                <w:szCs w:val="22"/>
              </w:rPr>
            </w:pPr>
            <w:r w:rsidRPr="002D2BB3">
              <w:t>КГРЭ предлагается принять настоящий документ к сведению</w:t>
            </w:r>
            <w:r w:rsidRPr="002D2BB3">
              <w:rPr>
                <w:szCs w:val="22"/>
              </w:rPr>
              <w:t>.</w:t>
            </w:r>
          </w:p>
          <w:p w14:paraId="3EE1371A" w14:textId="77777777" w:rsidR="00A11EF2" w:rsidRPr="002D2BB3" w:rsidRDefault="00A11EF2" w:rsidP="00A11EF2">
            <w:pPr>
              <w:rPr>
                <w:b/>
                <w:szCs w:val="22"/>
              </w:rPr>
            </w:pPr>
            <w:r w:rsidRPr="002D2BB3">
              <w:rPr>
                <w:b/>
                <w:szCs w:val="22"/>
              </w:rPr>
              <w:t>Справочные материалы</w:t>
            </w:r>
          </w:p>
          <w:p w14:paraId="610BA9F3" w14:textId="77777777" w:rsidR="00A11EF2" w:rsidRPr="002D2BB3" w:rsidRDefault="00A11EF2" w:rsidP="00A11EF2">
            <w:pPr>
              <w:spacing w:after="120"/>
              <w:rPr>
                <w:szCs w:val="22"/>
              </w:rPr>
            </w:pPr>
            <w:hyperlink r:id="rId13" w:history="1">
              <w:r w:rsidRPr="002D2BB3">
                <w:rPr>
                  <w:rStyle w:val="Hyperlink"/>
                  <w:szCs w:val="22"/>
                </w:rPr>
                <w:t>Документ 2 КГРЭ-26</w:t>
              </w:r>
            </w:hyperlink>
          </w:p>
          <w:p w14:paraId="1783B063" w14:textId="7E9EB483" w:rsidR="00A11EF2" w:rsidRPr="002D2BB3" w:rsidRDefault="00A11EF2" w:rsidP="00A11EF2">
            <w:pPr>
              <w:spacing w:after="120"/>
              <w:rPr>
                <w:szCs w:val="22"/>
              </w:rPr>
            </w:pPr>
            <w:hyperlink r:id="rId14" w:history="1">
              <w:r w:rsidRPr="002D2BB3">
                <w:rPr>
                  <w:rStyle w:val="Hyperlink"/>
                  <w:szCs w:val="22"/>
                </w:rPr>
                <w:t>Документ 2 ВКРЭ-25</w:t>
              </w:r>
            </w:hyperlink>
          </w:p>
          <w:p w14:paraId="32128907" w14:textId="77777777" w:rsidR="00A11EF2" w:rsidRPr="002D2BB3" w:rsidRDefault="00A11EF2" w:rsidP="00A11EF2">
            <w:pPr>
              <w:spacing w:after="120"/>
              <w:rPr>
                <w:rFonts w:ascii="Calibri" w:hAnsi="Calibri" w:cs="Calibri"/>
                <w:szCs w:val="24"/>
              </w:rPr>
            </w:pPr>
            <w:hyperlink r:id="rId15" w:history="1">
              <w:r w:rsidRPr="002D2BB3">
                <w:rPr>
                  <w:rStyle w:val="Hyperlink"/>
                  <w:rFonts w:ascii="Calibri" w:hAnsi="Calibri" w:cs="Calibri"/>
                  <w:szCs w:val="22"/>
                </w:rPr>
                <w:t>Кигалийский план действий ВКРЭ-22</w:t>
              </w:r>
            </w:hyperlink>
          </w:p>
        </w:tc>
      </w:tr>
      <w:bookmarkEnd w:id="8"/>
      <w:bookmarkEnd w:id="9"/>
    </w:tbl>
    <w:p w14:paraId="30707726" w14:textId="77777777" w:rsidR="00075C63" w:rsidRPr="002D2BB3" w:rsidRDefault="00075C63" w:rsidP="000E6CB3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ind w:left="360"/>
        <w:textAlignment w:val="auto"/>
        <w:rPr>
          <w:szCs w:val="24"/>
        </w:rPr>
      </w:pPr>
      <w:r w:rsidRPr="002D2BB3">
        <w:rPr>
          <w:szCs w:val="24"/>
        </w:rPr>
        <w:br w:type="page"/>
      </w:r>
    </w:p>
    <w:p w14:paraId="25127C54" w14:textId="585842FF" w:rsidR="0070039C" w:rsidRPr="002D2BB3" w:rsidRDefault="004B1ACA" w:rsidP="00A11EF2">
      <w:pPr>
        <w:pStyle w:val="Headingb"/>
        <w:rPr>
          <w:lang w:val="ru-RU"/>
        </w:rPr>
      </w:pPr>
      <w:r w:rsidRPr="002D2BB3">
        <w:rPr>
          <w:lang w:val="ru-RU"/>
        </w:rPr>
        <w:lastRenderedPageBreak/>
        <w:t>Введение</w:t>
      </w:r>
    </w:p>
    <w:p w14:paraId="51387A68" w14:textId="1D044651" w:rsidR="0070039C" w:rsidRPr="002D2BB3" w:rsidRDefault="004B1ACA" w:rsidP="00A11EF2">
      <w:r w:rsidRPr="002D2BB3">
        <w:t>С 6 по 16 июня 2022 года в Кигали (Руанда) состоялась Всемирная конференция по развитию электросвязи МСЭ 2022 года (ВКРЭ-22), на которой был принят Кигалийский план действий (КПД)</w:t>
      </w:r>
      <w:r w:rsidR="0070039C" w:rsidRPr="002D2BB3">
        <w:t xml:space="preserve">. </w:t>
      </w:r>
      <w:r w:rsidRPr="002D2BB3">
        <w:t xml:space="preserve">Этот план, который включает приоритеты, средства достижения целей, региональные инициативы, новые и пересмотренные резолюции, рекомендации и Вопросы исследовательских комиссий, определяет мандат Сектора развития электросвязи МСЭ (МСЭ D) на период с 2023 по 2025 год. </w:t>
      </w:r>
    </w:p>
    <w:p w14:paraId="7EBCC417" w14:textId="631A3369" w:rsidR="0070039C" w:rsidRPr="002D2BB3" w:rsidRDefault="004B1ACA" w:rsidP="00A11EF2">
      <w:r w:rsidRPr="002D2BB3">
        <w:t>Эти приоритеты тесно связаны и согласованы с приоритетами и задачами, определенными в более широкой рамочной основе развития Целей в области устойчивого развития (ЦУР), Стратегическом плане МСЭ и Плане действий Всемирной встречи на высшем уровне по вопросам информационного общества (ВВУИО). Они основаны на общей идее достижения устойчивого развития путем использования возможностей цифровых инструментов и ИКТ.</w:t>
      </w:r>
    </w:p>
    <w:p w14:paraId="07D073CB" w14:textId="350B4C57" w:rsidR="00B80E11" w:rsidRPr="002D2BB3" w:rsidRDefault="00A671EA" w:rsidP="00A11EF2">
      <w:bookmarkStart w:id="10" w:name="_Toc211258914"/>
      <w:r w:rsidRPr="002D2BB3">
        <w:rPr>
          <w:bCs/>
        </w:rPr>
        <w:t xml:space="preserve">Настоящий документ содержит обновленную информацию </w:t>
      </w:r>
      <w:r w:rsidR="00DF4488" w:rsidRPr="002D2BB3">
        <w:rPr>
          <w:bCs/>
        </w:rPr>
        <w:t xml:space="preserve">к </w:t>
      </w:r>
      <w:hyperlink r:id="rId16" w:history="1">
        <w:r w:rsidR="00DF4488" w:rsidRPr="002D2BB3">
          <w:rPr>
            <w:rStyle w:val="Hyperlink"/>
            <w:bCs/>
            <w:szCs w:val="22"/>
          </w:rPr>
          <w:t xml:space="preserve">Документу 2 </w:t>
        </w:r>
        <w:r w:rsidR="00746E64" w:rsidRPr="002D2BB3">
          <w:rPr>
            <w:rStyle w:val="Hyperlink"/>
            <w:bCs/>
            <w:szCs w:val="22"/>
          </w:rPr>
          <w:t>В</w:t>
        </w:r>
        <w:r w:rsidR="00DF4488" w:rsidRPr="002D2BB3">
          <w:rPr>
            <w:rStyle w:val="Hyperlink"/>
            <w:bCs/>
            <w:szCs w:val="22"/>
          </w:rPr>
          <w:t>КРЭ</w:t>
        </w:r>
        <w:r w:rsidR="00394BAC" w:rsidRPr="002D2BB3">
          <w:rPr>
            <w:rStyle w:val="Hyperlink"/>
            <w:bCs/>
            <w:szCs w:val="22"/>
          </w:rPr>
          <w:t>-25</w:t>
        </w:r>
      </w:hyperlink>
      <w:r w:rsidR="00394BAC" w:rsidRPr="002D2BB3">
        <w:rPr>
          <w:bCs/>
        </w:rPr>
        <w:t xml:space="preserve"> </w:t>
      </w:r>
      <w:r w:rsidR="00DF4488" w:rsidRPr="002D2BB3">
        <w:rPr>
          <w:bCs/>
        </w:rPr>
        <w:t xml:space="preserve">о выполнении Кигалийского плана действий (КПД) и </w:t>
      </w:r>
      <w:r w:rsidRPr="002D2BB3">
        <w:rPr>
          <w:bCs/>
        </w:rPr>
        <w:t xml:space="preserve">охватывает период с сентября по декабрь </w:t>
      </w:r>
      <w:r w:rsidR="00394BAC" w:rsidRPr="002D2BB3">
        <w:rPr>
          <w:bCs/>
        </w:rPr>
        <w:t>2025</w:t>
      </w:r>
      <w:r w:rsidRPr="002D2BB3">
        <w:rPr>
          <w:bCs/>
        </w:rPr>
        <w:t xml:space="preserve"> года</w:t>
      </w:r>
      <w:r w:rsidR="00394BAC" w:rsidRPr="002D2BB3">
        <w:rPr>
          <w:bCs/>
        </w:rPr>
        <w:t xml:space="preserve">. </w:t>
      </w:r>
      <w:r w:rsidRPr="002D2BB3">
        <w:rPr>
          <w:bCs/>
        </w:rPr>
        <w:t>Помимо деятельности, осуществляемой в рамках Оперативного плана Бюро развития электросвязи (БРЭ) и внебюджетных проектов</w:t>
      </w:r>
      <w:r w:rsidR="00394BAC" w:rsidRPr="002D2BB3">
        <w:rPr>
          <w:bCs/>
        </w:rPr>
        <w:t xml:space="preserve">, </w:t>
      </w:r>
      <w:r w:rsidRPr="002D2BB3">
        <w:rPr>
          <w:bCs/>
        </w:rPr>
        <w:t>особое внимание уделяется результатам, достигнутым в ходе реализации приоритетов МСЭ-D, конечным и намеченным результатам деятельности Сектора.</w:t>
      </w:r>
    </w:p>
    <w:p w14:paraId="3F96B530" w14:textId="77777777" w:rsidR="00EA627B" w:rsidRPr="002D2BB3" w:rsidRDefault="00EA627B" w:rsidP="00A11EF2">
      <w:pPr>
        <w:rPr>
          <w:szCs w:val="24"/>
        </w:rPr>
      </w:pPr>
    </w:p>
    <w:p w14:paraId="76CBC47B" w14:textId="0EA1D0F3" w:rsidR="00A11EF2" w:rsidRPr="002D2BB3" w:rsidRDefault="00A11EF2" w:rsidP="00A11EF2">
      <w:pPr>
        <w:rPr>
          <w:szCs w:val="24"/>
        </w:rPr>
        <w:sectPr w:rsidR="00A11EF2" w:rsidRPr="002D2BB3" w:rsidSect="00A11EF2">
          <w:headerReference w:type="default" r:id="rId17"/>
          <w:footerReference w:type="first" r:id="rId18"/>
          <w:pgSz w:w="11907" w:h="16834" w:code="9"/>
          <w:pgMar w:top="1418" w:right="1134" w:bottom="1418" w:left="1134" w:header="567" w:footer="567" w:gutter="0"/>
          <w:cols w:space="720"/>
          <w:titlePg/>
          <w:docGrid w:linePitch="326"/>
        </w:sectPr>
      </w:pPr>
    </w:p>
    <w:bookmarkEnd w:id="10"/>
    <w:p w14:paraId="0DEF15D2" w14:textId="6BF99121" w:rsidR="00B80E11" w:rsidRPr="002D2BB3" w:rsidRDefault="00A671EA" w:rsidP="00A11EF2">
      <w:pPr>
        <w:pStyle w:val="Annextitle"/>
        <w:spacing w:before="0" w:after="120"/>
        <w:rPr>
          <w:rFonts w:ascii="Calibri" w:hAnsi="Calibri" w:cs="Calibri"/>
        </w:rPr>
      </w:pPr>
      <w:r w:rsidRPr="002D2BB3">
        <w:rPr>
          <w:rFonts w:ascii="Calibri" w:hAnsi="Calibri" w:cs="Calibri"/>
        </w:rPr>
        <w:lastRenderedPageBreak/>
        <w:t>Отчет</w:t>
      </w:r>
    </w:p>
    <w:p w14:paraId="2824C7BF" w14:textId="073F8447" w:rsidR="00B80E11" w:rsidRPr="002D2BB3" w:rsidRDefault="003A2294" w:rsidP="00A11EF2">
      <w:pPr>
        <w:spacing w:after="240"/>
        <w:jc w:val="center"/>
        <w:rPr>
          <w:rFonts w:ascii="Calibri" w:hAnsi="Calibri" w:cs="Calibri"/>
        </w:rPr>
      </w:pPr>
      <w:r w:rsidRPr="002D2BB3">
        <w:rPr>
          <w:rFonts w:ascii="Calibri" w:hAnsi="Calibri" w:cs="Calibri"/>
          <w:b/>
          <w:bCs/>
          <w:szCs w:val="24"/>
        </w:rPr>
        <w:t xml:space="preserve">Сентябрь-декабрь </w:t>
      </w:r>
      <w:r w:rsidR="00B80E11" w:rsidRPr="002D2BB3">
        <w:rPr>
          <w:rFonts w:ascii="Calibri" w:hAnsi="Calibri" w:cs="Calibri"/>
          <w:b/>
          <w:bCs/>
          <w:szCs w:val="24"/>
        </w:rPr>
        <w:t>2025</w:t>
      </w:r>
      <w:r w:rsidRPr="002D2BB3">
        <w:rPr>
          <w:rFonts w:ascii="Calibri" w:hAnsi="Calibri" w:cs="Calibri"/>
          <w:b/>
          <w:bCs/>
          <w:szCs w:val="24"/>
        </w:rPr>
        <w:t xml:space="preserve"> года</w:t>
      </w:r>
    </w:p>
    <w:tbl>
      <w:tblPr>
        <w:tblStyle w:val="TableGrid2"/>
        <w:tblW w:w="14595" w:type="dxa"/>
        <w:tblBorders>
          <w:top w:val="dotted" w:sz="4" w:space="0" w:color="0070C0"/>
          <w:left w:val="dotted" w:sz="4" w:space="0" w:color="0070C0"/>
          <w:bottom w:val="dotted" w:sz="4" w:space="0" w:color="0070C0"/>
          <w:right w:val="dotted" w:sz="4" w:space="0" w:color="0070C0"/>
          <w:insideH w:val="dotted" w:sz="4" w:space="0" w:color="0070C0"/>
          <w:insideV w:val="dotted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7371"/>
        <w:gridCol w:w="3827"/>
      </w:tblGrid>
      <w:tr w:rsidR="00B80E11" w:rsidRPr="002D2BB3" w14:paraId="5329F8FD" w14:textId="77777777" w:rsidTr="00A11EF2">
        <w:trPr>
          <w:trHeight w:val="300"/>
        </w:trPr>
        <w:tc>
          <w:tcPr>
            <w:tcW w:w="14595" w:type="dxa"/>
            <w:gridSpan w:val="3"/>
            <w:tcBorders>
              <w:bottom w:val="dotted" w:sz="4" w:space="0" w:color="0070C0"/>
            </w:tcBorders>
            <w:shd w:val="clear" w:color="auto" w:fill="2F5496"/>
          </w:tcPr>
          <w:p w14:paraId="260FB58B" w14:textId="1F472224" w:rsidR="00B80E11" w:rsidRPr="002D2BB3" w:rsidRDefault="003A2294" w:rsidP="005036F8">
            <w:pPr>
              <w:pStyle w:val="Heading2"/>
              <w:spacing w:before="120" w:after="120"/>
              <w:jc w:val="center"/>
              <w:rPr>
                <w:rFonts w:ascii="Calibri" w:hAnsi="Calibri" w:cs="Calibri"/>
                <w:color w:val="FFFFFF" w:themeColor="background1"/>
                <w:szCs w:val="20"/>
              </w:rPr>
            </w:pPr>
            <w:r w:rsidRPr="002D2BB3">
              <w:rPr>
                <w:rFonts w:ascii="Calibri" w:hAnsi="Calibri" w:cs="Calibri"/>
                <w:color w:val="FFFFFF" w:themeColor="background1"/>
                <w:szCs w:val="20"/>
              </w:rPr>
              <w:t>Приоритет 1 МСЭ-D: Возможность установления приемлемых в ценовом отношении соединений</w:t>
            </w:r>
          </w:p>
          <w:p w14:paraId="77715DD7" w14:textId="06F58A16" w:rsidR="00B80E11" w:rsidRPr="002D2BB3" w:rsidRDefault="003A2294" w:rsidP="005036F8">
            <w:pPr>
              <w:keepNext/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rFonts w:ascii="Calibri" w:hAnsi="Calibri" w:cs="Calibri"/>
                <w:b/>
                <w:bCs/>
                <w:i/>
                <w:iCs/>
                <w:color w:val="FFFFFF"/>
                <w:szCs w:val="20"/>
              </w:rPr>
            </w:pPr>
            <w:r w:rsidRPr="002D2BB3">
              <w:rPr>
                <w:rFonts w:ascii="Calibri" w:hAnsi="Calibri" w:cs="Calibri"/>
                <w:b/>
                <w:bCs/>
                <w:i/>
                <w:iCs/>
                <w:color w:val="FFFFFF" w:themeColor="background1"/>
                <w:szCs w:val="20"/>
              </w:rPr>
              <w:t>Содействие развитию защищенной, современной и приемлемой в ценовом отношении инфраструктуры и услуг с помощью электросвязи</w:t>
            </w:r>
            <w:r w:rsidRPr="002D2BB3">
              <w:rPr>
                <w:rFonts w:ascii="Calibri" w:hAnsi="Calibri" w:cs="Calibri"/>
                <w:b/>
                <w:bCs/>
                <w:color w:val="FFFFFF" w:themeColor="background1"/>
                <w:szCs w:val="20"/>
              </w:rPr>
              <w:t>/</w:t>
            </w:r>
            <w:r w:rsidRPr="002D2BB3">
              <w:rPr>
                <w:rFonts w:ascii="Calibri" w:hAnsi="Calibri" w:cs="Calibri"/>
                <w:b/>
                <w:bCs/>
                <w:i/>
                <w:iCs/>
                <w:color w:val="FFFFFF" w:themeColor="background1"/>
                <w:szCs w:val="20"/>
              </w:rPr>
              <w:t>ИКТ</w:t>
            </w:r>
          </w:p>
        </w:tc>
      </w:tr>
      <w:tr w:rsidR="00B80E11" w:rsidRPr="002D2BB3" w14:paraId="210B33A3" w14:textId="77777777" w:rsidTr="00A11EF2">
        <w:trPr>
          <w:trHeight w:val="300"/>
        </w:trPr>
        <w:tc>
          <w:tcPr>
            <w:tcW w:w="14595" w:type="dxa"/>
            <w:gridSpan w:val="3"/>
            <w:shd w:val="clear" w:color="auto" w:fill="E5DFEC" w:themeFill="accent4" w:themeFillTint="33"/>
          </w:tcPr>
          <w:p w14:paraId="0C41F3BB" w14:textId="28E88110" w:rsidR="00B80E11" w:rsidRPr="002D2BB3" w:rsidRDefault="003A2294" w:rsidP="005036F8">
            <w:pPr>
              <w:pStyle w:val="Heading3"/>
              <w:spacing w:before="60" w:after="60"/>
              <w:rPr>
                <w:rFonts w:ascii="Calibri" w:hAnsi="Calibri" w:cs="Calibri"/>
                <w:color w:val="0070C0"/>
                <w:szCs w:val="20"/>
              </w:rPr>
            </w:pPr>
            <w:r w:rsidRPr="002D2BB3">
              <w:rPr>
                <w:rFonts w:ascii="Calibri" w:hAnsi="Calibri" w:cs="Calibri"/>
                <w:color w:val="0070C0"/>
                <w:szCs w:val="20"/>
              </w:rPr>
              <w:t>Электросвязь в чрезвычайных ситуациях</w:t>
            </w:r>
          </w:p>
          <w:p w14:paraId="592FFD09" w14:textId="4343DB8B" w:rsidR="00B80E11" w:rsidRPr="002D2BB3" w:rsidRDefault="003A2294" w:rsidP="005036F8">
            <w:pPr>
              <w:keepNext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Calibri" w:hAnsi="Calibri" w:cs="Calibri"/>
                <w:b/>
                <w:color w:val="FFFFFF"/>
                <w:szCs w:val="20"/>
              </w:rPr>
            </w:pPr>
            <w:r w:rsidRPr="002D2BB3">
              <w:rPr>
                <w:rFonts w:ascii="Calibri" w:eastAsia="Times New Roman" w:hAnsi="Calibri" w:cs="Calibri"/>
                <w:b/>
                <w:i/>
                <w:szCs w:val="20"/>
              </w:rPr>
              <w:t>Конечный результат</w:t>
            </w:r>
            <w:r w:rsidRPr="002D2BB3">
              <w:rPr>
                <w:rFonts w:ascii="Calibri" w:eastAsia="Times New Roman" w:hAnsi="Calibri" w:cs="Calibri"/>
                <w:bCs/>
                <w:i/>
                <w:szCs w:val="20"/>
              </w:rPr>
              <w:t>:</w:t>
            </w:r>
            <w:r w:rsidRPr="002D2BB3">
              <w:rPr>
                <w:rFonts w:ascii="Calibri" w:eastAsia="Times New Roman" w:hAnsi="Calibri" w:cs="Calibri"/>
                <w:bCs/>
                <w:iCs/>
                <w:szCs w:val="20"/>
              </w:rPr>
              <w:t xml:space="preserve"> </w:t>
            </w:r>
            <w:r w:rsidRPr="002D2BB3">
              <w:rPr>
                <w:rFonts w:ascii="Calibri" w:eastAsia="Times New Roman" w:hAnsi="Calibri" w:cs="Calibri"/>
                <w:bCs/>
                <w:i/>
                <w:szCs w:val="20"/>
              </w:rPr>
              <w:t>укрепление потенциала Государств-Членов для использования электросвязи/ИКТ с целью снижения рисков бедствий и управления операциями при бедствиях, для обеспечения доступности электросвязи в чрезвычайных ситуациях и поддержки сотрудничества в этой области</w:t>
            </w:r>
          </w:p>
        </w:tc>
      </w:tr>
      <w:tr w:rsidR="00B80E11" w:rsidRPr="002D2BB3" w14:paraId="300907D1" w14:textId="77777777" w:rsidTr="005036F8">
        <w:trPr>
          <w:trHeight w:val="300"/>
        </w:trPr>
        <w:tc>
          <w:tcPr>
            <w:tcW w:w="10768" w:type="dxa"/>
            <w:gridSpan w:val="2"/>
          </w:tcPr>
          <w:p w14:paraId="45C8C73C" w14:textId="03BD0423" w:rsidR="00B80E11" w:rsidRPr="002D2BB3" w:rsidRDefault="003A2294" w:rsidP="005036F8">
            <w:pPr>
              <w:keepNext/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Calibri" w:hAnsi="Calibri" w:cs="Calibri"/>
                <w:b/>
                <w:bCs/>
                <w:color w:val="0070C0"/>
                <w:sz w:val="20"/>
                <w:szCs w:val="18"/>
              </w:rPr>
            </w:pPr>
            <w:r w:rsidRPr="002D2BB3">
              <w:rPr>
                <w:rFonts w:ascii="Calibri" w:hAnsi="Calibri" w:cs="Calibri"/>
                <w:b/>
                <w:bCs/>
                <w:color w:val="0070C0"/>
                <w:sz w:val="20"/>
                <w:szCs w:val="18"/>
              </w:rPr>
              <w:t>Намеченные результаты деятельности</w:t>
            </w:r>
          </w:p>
        </w:tc>
        <w:tc>
          <w:tcPr>
            <w:tcW w:w="3827" w:type="dxa"/>
          </w:tcPr>
          <w:p w14:paraId="42902C87" w14:textId="16AC66D6" w:rsidR="00B80E11" w:rsidRPr="002D2BB3" w:rsidRDefault="003A2294" w:rsidP="005036F8">
            <w:pPr>
              <w:keepNext/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</w:pPr>
            <w:r w:rsidRPr="002D2BB3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  <w:t>Основные моменты</w:t>
            </w:r>
          </w:p>
        </w:tc>
      </w:tr>
      <w:tr w:rsidR="00B80E11" w:rsidRPr="002D2BB3" w14:paraId="4B505D44" w14:textId="77777777" w:rsidTr="005036F8">
        <w:trPr>
          <w:trHeight w:val="912"/>
        </w:trPr>
        <w:tc>
          <w:tcPr>
            <w:tcW w:w="10768" w:type="dxa"/>
            <w:gridSpan w:val="2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</w:tcPr>
          <w:p w14:paraId="467E0658" w14:textId="3E1C8E66" w:rsidR="022D9257" w:rsidRPr="002D2BB3" w:rsidRDefault="00DB52BD" w:rsidP="005036F8">
            <w:pPr>
              <w:spacing w:before="60" w:after="60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2D2BB3">
              <w:rPr>
                <w:rFonts w:ascii="Calibri" w:hAnsi="Calibri" w:cs="Calibri"/>
                <w:sz w:val="20"/>
                <w:szCs w:val="18"/>
              </w:rPr>
              <w:t xml:space="preserve">С сентября 2025 года БРЭ продолжало свои усилия по укреплению потенциала Государств-Членов в области использования ИКТ для снижения риска бедствий и управления операциями в случае бедствий. Эти усилия были сосредоточены на повышении готовности, обеспечении доступности систем электросвязи в чрезвычайных ситуациях и их способности к восстановлению, а также </w:t>
            </w:r>
            <w:r w:rsidR="00613BC5" w:rsidRPr="002D2BB3">
              <w:rPr>
                <w:rFonts w:ascii="Calibri" w:hAnsi="Calibri" w:cs="Calibri"/>
                <w:sz w:val="20"/>
                <w:szCs w:val="18"/>
              </w:rPr>
              <w:t xml:space="preserve">на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содействии реализации инициативы "Раннее предупреждение для всех" (EW4All), причем особое внимание уделялось реализации направления 3 </w:t>
            </w:r>
            <w:r w:rsidR="00613BC5" w:rsidRPr="002D2BB3">
              <w:rPr>
                <w:rFonts w:ascii="Calibri" w:hAnsi="Calibri" w:cs="Calibri"/>
                <w:sz w:val="20"/>
                <w:szCs w:val="18"/>
              </w:rPr>
              <w:t xml:space="preserve">("Предупреждение о бедствиях и связь в случае бедствий")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инициативы EW4All, в отношении которой МСЭ выступает в качестве глобального </w:t>
            </w:r>
            <w:r w:rsidR="00C76D96" w:rsidRPr="002D2BB3">
              <w:rPr>
                <w:rFonts w:ascii="Calibri" w:hAnsi="Calibri" w:cs="Calibri"/>
                <w:sz w:val="20"/>
                <w:szCs w:val="18"/>
              </w:rPr>
              <w:t>ведущего учреждения</w:t>
            </w:r>
            <w:r w:rsidR="005877BD" w:rsidRPr="002D2BB3">
              <w:rPr>
                <w:rFonts w:ascii="Calibri" w:hAnsi="Calibri" w:cs="Calibri"/>
                <w:sz w:val="20"/>
                <w:szCs w:val="18"/>
              </w:rPr>
              <w:t>.</w:t>
            </w:r>
            <w:r w:rsidR="250E4777" w:rsidRPr="002D2BB3">
              <w:rPr>
                <w:rFonts w:ascii="Calibri" w:hAnsi="Calibri" w:cs="Calibri"/>
                <w:sz w:val="20"/>
                <w:szCs w:val="18"/>
              </w:rPr>
              <w:t xml:space="preserve"> </w:t>
            </w:r>
          </w:p>
          <w:p w14:paraId="2BB30DC0" w14:textId="1C546D3A" w:rsidR="773DF9B9" w:rsidRPr="002D2BB3" w:rsidRDefault="00463EA1" w:rsidP="005036F8">
            <w:pPr>
              <w:spacing w:before="60" w:after="60"/>
              <w:rPr>
                <w:rFonts w:ascii="Calibri" w:hAnsi="Calibri" w:cs="Calibri"/>
                <w:sz w:val="20"/>
                <w:szCs w:val="18"/>
              </w:rPr>
            </w:pPr>
            <w:r w:rsidRPr="002D2BB3">
              <w:rPr>
                <w:rFonts w:ascii="Calibri" w:hAnsi="Calibri" w:cs="Calibri"/>
                <w:bCs/>
                <w:sz w:val="20"/>
                <w:szCs w:val="18"/>
              </w:rPr>
              <w:t>На глобальном уровне БРЭ внесло свой вклад в политический диалог, координацию и разработку информационных продуктов, содействуя внедрению систем раннего предупреждения на основе ИКТ. С 10 по 14 октября 2025 года БРЭ участвовало в</w:t>
            </w:r>
            <w:r w:rsidR="00D7456B" w:rsidRPr="002D2BB3">
              <w:rPr>
                <w:rFonts w:ascii="Calibri" w:hAnsi="Calibri" w:cs="Calibri"/>
                <w:bCs/>
                <w:sz w:val="20"/>
                <w:szCs w:val="18"/>
              </w:rPr>
              <w:t xml:space="preserve"> </w:t>
            </w:r>
            <w:r w:rsidR="00D7456B" w:rsidRPr="002D2BB3">
              <w:rPr>
                <w:rFonts w:ascii="Calibri" w:hAnsi="Calibri" w:cs="Calibri"/>
                <w:b/>
                <w:sz w:val="20"/>
                <w:szCs w:val="18"/>
              </w:rPr>
              <w:t>собрании Рабочей группы по снижению риска бедствий в составе Группы двадцати на уровне министров</w:t>
            </w:r>
            <w:r w:rsidR="00D7456B" w:rsidRPr="002D2BB3">
              <w:rPr>
                <w:rFonts w:ascii="Calibri" w:hAnsi="Calibri" w:cs="Calibri"/>
                <w:bCs/>
                <w:sz w:val="20"/>
                <w:szCs w:val="18"/>
              </w:rPr>
              <w:t xml:space="preserve">, состоявшемся </w:t>
            </w:r>
            <w:r w:rsidRPr="002D2BB3">
              <w:rPr>
                <w:rFonts w:ascii="Calibri" w:hAnsi="Calibri" w:cs="Calibri"/>
                <w:bCs/>
                <w:sz w:val="20"/>
                <w:szCs w:val="18"/>
              </w:rPr>
              <w:t>в Кейптауне, Южная Африка, вн</w:t>
            </w:r>
            <w:r w:rsidR="00D7456B" w:rsidRPr="002D2BB3">
              <w:rPr>
                <w:rFonts w:ascii="Calibri" w:hAnsi="Calibri" w:cs="Calibri"/>
                <w:bCs/>
                <w:sz w:val="20"/>
                <w:szCs w:val="18"/>
              </w:rPr>
              <w:t>е</w:t>
            </w:r>
            <w:r w:rsidRPr="002D2BB3">
              <w:rPr>
                <w:rFonts w:ascii="Calibri" w:hAnsi="Calibri" w:cs="Calibri"/>
                <w:bCs/>
                <w:sz w:val="20"/>
                <w:szCs w:val="18"/>
              </w:rPr>
              <w:t>ся свой вклад в обсуждение вопросов</w:t>
            </w:r>
            <w:r w:rsidR="00D7456B" w:rsidRPr="002D2BB3">
              <w:rPr>
                <w:rFonts w:ascii="Calibri" w:hAnsi="Calibri" w:cs="Calibri"/>
                <w:bCs/>
                <w:sz w:val="20"/>
                <w:szCs w:val="18"/>
              </w:rPr>
              <w:t>, касающихся</w:t>
            </w:r>
            <w:r w:rsidRPr="002D2BB3">
              <w:rPr>
                <w:rFonts w:ascii="Calibri" w:hAnsi="Calibri" w:cs="Calibri"/>
                <w:bCs/>
                <w:sz w:val="20"/>
                <w:szCs w:val="18"/>
              </w:rPr>
              <w:t xml:space="preserve"> глобальной устойчивости, совершенствования систем раннего предупреждения и разработки стратегий обеспечения готовности и восстановления. В</w:t>
            </w:r>
            <w:r w:rsidR="00A11EF2" w:rsidRPr="002D2BB3">
              <w:rPr>
                <w:rFonts w:ascii="Calibri" w:hAnsi="Calibri" w:cs="Calibri"/>
                <w:bCs/>
                <w:sz w:val="20"/>
                <w:szCs w:val="18"/>
              </w:rPr>
              <w:t> </w:t>
            </w:r>
            <w:r w:rsidRPr="002D2BB3">
              <w:rPr>
                <w:rFonts w:ascii="Calibri" w:hAnsi="Calibri" w:cs="Calibri"/>
                <w:b/>
                <w:sz w:val="20"/>
                <w:szCs w:val="18"/>
              </w:rPr>
              <w:t>Заключительной декларации министров</w:t>
            </w:r>
            <w:r w:rsidRPr="002D2BB3">
              <w:rPr>
                <w:rFonts w:ascii="Calibri" w:hAnsi="Calibri" w:cs="Calibri"/>
                <w:bCs/>
                <w:sz w:val="20"/>
                <w:szCs w:val="18"/>
              </w:rPr>
              <w:t xml:space="preserve"> </w:t>
            </w:r>
            <w:r w:rsidR="00E6330C" w:rsidRPr="002D2BB3">
              <w:rPr>
                <w:rFonts w:ascii="Calibri" w:hAnsi="Calibri" w:cs="Calibri"/>
                <w:bCs/>
                <w:sz w:val="20"/>
                <w:szCs w:val="18"/>
              </w:rPr>
              <w:t xml:space="preserve">была подчеркнута </w:t>
            </w:r>
            <w:r w:rsidRPr="002D2BB3">
              <w:rPr>
                <w:rFonts w:ascii="Calibri" w:hAnsi="Calibri" w:cs="Calibri"/>
                <w:bCs/>
                <w:sz w:val="20"/>
                <w:szCs w:val="18"/>
              </w:rPr>
              <w:t xml:space="preserve">важность сотового вещания и </w:t>
            </w:r>
            <w:r w:rsidR="00E6330C" w:rsidRPr="002D2BB3">
              <w:rPr>
                <w:rFonts w:ascii="Calibri" w:hAnsi="Calibri" w:cs="Calibri"/>
                <w:bCs/>
                <w:sz w:val="20"/>
                <w:szCs w:val="18"/>
              </w:rPr>
              <w:t xml:space="preserve">признано значение </w:t>
            </w:r>
            <w:r w:rsidRPr="002D2BB3">
              <w:rPr>
                <w:rFonts w:ascii="Calibri" w:hAnsi="Calibri" w:cs="Calibri"/>
                <w:bCs/>
                <w:sz w:val="20"/>
                <w:szCs w:val="18"/>
              </w:rPr>
              <w:t xml:space="preserve">технологий и искусственного интеллекта </w:t>
            </w:r>
            <w:r w:rsidR="00E6330C" w:rsidRPr="002D2BB3">
              <w:rPr>
                <w:rFonts w:ascii="Calibri" w:hAnsi="Calibri" w:cs="Calibri"/>
                <w:bCs/>
                <w:sz w:val="20"/>
                <w:szCs w:val="18"/>
              </w:rPr>
              <w:t xml:space="preserve">для систем </w:t>
            </w:r>
            <w:r w:rsidRPr="002D2BB3">
              <w:rPr>
                <w:rFonts w:ascii="Calibri" w:hAnsi="Calibri" w:cs="Calibri"/>
                <w:bCs/>
                <w:sz w:val="20"/>
                <w:szCs w:val="18"/>
              </w:rPr>
              <w:t xml:space="preserve">раннего предупреждения. Это совещание предоставило </w:t>
            </w:r>
            <w:r w:rsidRPr="002D2BB3">
              <w:rPr>
                <w:rFonts w:ascii="Calibri" w:hAnsi="Calibri" w:cs="Calibri"/>
                <w:b/>
                <w:sz w:val="20"/>
                <w:szCs w:val="18"/>
              </w:rPr>
              <w:t>Южной Африке</w:t>
            </w:r>
            <w:r w:rsidRPr="002D2BB3">
              <w:rPr>
                <w:rFonts w:ascii="Calibri" w:hAnsi="Calibri" w:cs="Calibri"/>
                <w:bCs/>
                <w:sz w:val="20"/>
                <w:szCs w:val="18"/>
              </w:rPr>
              <w:t xml:space="preserve"> платформу </w:t>
            </w:r>
            <w:r w:rsidRPr="002D2BB3">
              <w:rPr>
                <w:rFonts w:ascii="Calibri" w:hAnsi="Calibri" w:cs="Calibri"/>
                <w:b/>
                <w:sz w:val="20"/>
                <w:szCs w:val="18"/>
              </w:rPr>
              <w:t xml:space="preserve">для </w:t>
            </w:r>
            <w:r w:rsidR="00E6330C" w:rsidRPr="002D2BB3">
              <w:rPr>
                <w:rFonts w:ascii="Calibri" w:hAnsi="Calibri" w:cs="Calibri"/>
                <w:b/>
                <w:sz w:val="20"/>
                <w:szCs w:val="18"/>
              </w:rPr>
              <w:t xml:space="preserve">начала реализации </w:t>
            </w:r>
            <w:r w:rsidRPr="002D2BB3">
              <w:rPr>
                <w:rFonts w:ascii="Calibri" w:hAnsi="Calibri" w:cs="Calibri"/>
                <w:b/>
                <w:sz w:val="20"/>
                <w:szCs w:val="18"/>
              </w:rPr>
              <w:t>своей национальной дорожной карты EW4All</w:t>
            </w:r>
            <w:r w:rsidR="000538D7" w:rsidRPr="002D2BB3">
              <w:rPr>
                <w:rFonts w:ascii="Calibri" w:hAnsi="Calibri" w:cs="Calibri"/>
                <w:sz w:val="20"/>
                <w:szCs w:val="18"/>
              </w:rPr>
              <w:t>.</w:t>
            </w:r>
          </w:p>
          <w:p w14:paraId="5C85D8CF" w14:textId="3ABCCE69" w:rsidR="000E5737" w:rsidRPr="002D2BB3" w:rsidRDefault="000E5737" w:rsidP="005036F8">
            <w:pPr>
              <w:spacing w:before="60" w:after="60"/>
              <w:rPr>
                <w:rFonts w:ascii="Calibri" w:hAnsi="Calibri" w:cs="Calibri"/>
                <w:sz w:val="20"/>
                <w:szCs w:val="18"/>
              </w:rPr>
            </w:pPr>
            <w:r w:rsidRPr="002D2BB3">
              <w:rPr>
                <w:rFonts w:ascii="Calibri" w:hAnsi="Calibri" w:cs="Calibri"/>
                <w:sz w:val="20"/>
                <w:szCs w:val="18"/>
              </w:rPr>
              <w:t xml:space="preserve">13 октября, в Международный день </w:t>
            </w:r>
            <w:r w:rsidR="004C268A" w:rsidRPr="002D2BB3">
              <w:rPr>
                <w:rFonts w:ascii="Calibri" w:hAnsi="Calibri" w:cs="Calibri"/>
                <w:sz w:val="20"/>
                <w:szCs w:val="18"/>
              </w:rPr>
              <w:t xml:space="preserve">снижения риска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бедствий, БРЭ </w:t>
            </w:r>
            <w:r w:rsidR="004C268A" w:rsidRPr="002D2BB3">
              <w:rPr>
                <w:rFonts w:ascii="Calibri" w:hAnsi="Calibri" w:cs="Calibri"/>
                <w:sz w:val="20"/>
                <w:szCs w:val="18"/>
              </w:rPr>
              <w:t xml:space="preserve">обнародовало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документ </w:t>
            </w:r>
            <w:r w:rsidR="00F62A41" w:rsidRPr="002D2BB3">
              <w:rPr>
                <w:rFonts w:ascii="Calibri" w:hAnsi="Calibri" w:cs="Calibri"/>
                <w:sz w:val="20"/>
                <w:szCs w:val="18"/>
              </w:rPr>
              <w:t>"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Расширение </w:t>
            </w:r>
            <w:r w:rsidR="004C268A" w:rsidRPr="002D2BB3">
              <w:rPr>
                <w:rFonts w:ascii="Calibri" w:hAnsi="Calibri" w:cs="Calibri"/>
                <w:sz w:val="20"/>
                <w:szCs w:val="18"/>
              </w:rPr>
              <w:t xml:space="preserve">масштабов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сотового вещания для обеспечения раннего оповещения </w:t>
            </w:r>
            <w:r w:rsidR="00F62A41" w:rsidRPr="002D2BB3">
              <w:rPr>
                <w:rFonts w:ascii="Calibri" w:hAnsi="Calibri" w:cs="Calibri"/>
                <w:sz w:val="20"/>
                <w:szCs w:val="18"/>
              </w:rPr>
              <w:t>"</w:t>
            </w:r>
            <w:r w:rsidR="004C268A" w:rsidRPr="002D2BB3">
              <w:rPr>
                <w:rFonts w:ascii="Calibri" w:hAnsi="Calibri" w:cs="Calibri"/>
                <w:sz w:val="20"/>
                <w:szCs w:val="18"/>
              </w:rPr>
              <w:t>последней мили</w:t>
            </w:r>
            <w:r w:rsidR="00F62A41" w:rsidRPr="002D2BB3">
              <w:rPr>
                <w:rFonts w:ascii="Calibri" w:hAnsi="Calibri" w:cs="Calibri"/>
                <w:sz w:val="20"/>
                <w:szCs w:val="18"/>
              </w:rPr>
              <w:t>"</w:t>
            </w:r>
            <w:r w:rsidRPr="002D2BB3">
              <w:rPr>
                <w:rFonts w:ascii="Calibri" w:hAnsi="Calibri" w:cs="Calibri"/>
                <w:sz w:val="20"/>
                <w:szCs w:val="18"/>
              </w:rPr>
              <w:t>: прогресс, барьеры и механизмы</w:t>
            </w:r>
            <w:r w:rsidR="004C268A" w:rsidRPr="002D2BB3">
              <w:rPr>
                <w:rFonts w:ascii="Calibri" w:hAnsi="Calibri" w:cs="Calibri"/>
                <w:sz w:val="20"/>
                <w:szCs w:val="18"/>
              </w:rPr>
              <w:t xml:space="preserve"> осуществления</w:t>
            </w:r>
            <w:r w:rsidR="00F62A41" w:rsidRPr="002D2BB3">
              <w:rPr>
                <w:rFonts w:ascii="Calibri" w:hAnsi="Calibri" w:cs="Calibri"/>
                <w:sz w:val="20"/>
                <w:szCs w:val="18"/>
              </w:rPr>
              <w:t>"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, </w:t>
            </w:r>
            <w:r w:rsidR="004C268A" w:rsidRPr="002D2BB3">
              <w:rPr>
                <w:rFonts w:ascii="Calibri" w:hAnsi="Calibri" w:cs="Calibri"/>
                <w:sz w:val="20"/>
                <w:szCs w:val="18"/>
              </w:rPr>
              <w:t xml:space="preserve">подготовленный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в сотрудничестве с </w:t>
            </w:r>
            <w:r w:rsidR="004C268A" w:rsidRPr="002D2BB3">
              <w:rPr>
                <w:rFonts w:ascii="Calibri" w:hAnsi="Calibri" w:cs="Calibri"/>
                <w:sz w:val="20"/>
                <w:szCs w:val="18"/>
              </w:rPr>
              <w:t>УСРБ ООН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, GSMA, ВМО, </w:t>
            </w:r>
            <w:r w:rsidR="004C268A" w:rsidRPr="002D2BB3">
              <w:rPr>
                <w:rFonts w:ascii="Calibri" w:hAnsi="Calibri" w:cs="Calibri"/>
                <w:sz w:val="20"/>
                <w:szCs w:val="18"/>
              </w:rPr>
              <w:t>МФКК</w:t>
            </w:r>
            <w:r w:rsidRPr="002D2BB3">
              <w:rPr>
                <w:rFonts w:ascii="Calibri" w:hAnsi="Calibri" w:cs="Calibri"/>
                <w:sz w:val="20"/>
                <w:szCs w:val="18"/>
              </w:rPr>
              <w:t>/Партнерством по ранним действиям с учетом рисков</w:t>
            </w:r>
            <w:r w:rsidR="004C268A" w:rsidRPr="002D2BB3">
              <w:rPr>
                <w:rFonts w:ascii="Calibri" w:hAnsi="Calibri" w:cs="Calibri"/>
                <w:sz w:val="20"/>
                <w:szCs w:val="18"/>
              </w:rPr>
              <w:t xml:space="preserve"> и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 ВПП и поддержанный </w:t>
            </w:r>
            <w:r w:rsidR="004C268A" w:rsidRPr="002D2BB3">
              <w:rPr>
                <w:rFonts w:ascii="Calibri" w:hAnsi="Calibri" w:cs="Calibri"/>
                <w:sz w:val="20"/>
                <w:szCs w:val="18"/>
              </w:rPr>
              <w:t>председательствующей в Группе двадцати Южной Африкой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. В </w:t>
            </w:r>
            <w:r w:rsidR="004C268A" w:rsidRPr="002D2BB3">
              <w:rPr>
                <w:rFonts w:ascii="Calibri" w:hAnsi="Calibri" w:cs="Calibri"/>
                <w:sz w:val="20"/>
                <w:szCs w:val="18"/>
              </w:rPr>
              <w:t>этой публикации были рассмотрены регуляторные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, технические и операционные </w:t>
            </w:r>
            <w:r w:rsidR="00497D2A" w:rsidRPr="002D2BB3">
              <w:rPr>
                <w:rFonts w:ascii="Calibri" w:hAnsi="Calibri" w:cs="Calibri"/>
                <w:sz w:val="20"/>
                <w:szCs w:val="18"/>
              </w:rPr>
              <w:t xml:space="preserve">факторы, препятствующие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>масштабированию систем раннего предупреждения</w:t>
            </w:r>
            <w:r w:rsidR="00F62A41" w:rsidRPr="002D2BB3">
              <w:rPr>
                <w:rFonts w:ascii="Calibri" w:hAnsi="Calibri" w:cs="Calibri"/>
                <w:sz w:val="20"/>
                <w:szCs w:val="18"/>
              </w:rPr>
              <w:t xml:space="preserve"> на основе подвижной связи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, </w:t>
            </w:r>
            <w:r w:rsidR="00497D2A" w:rsidRPr="002D2BB3">
              <w:rPr>
                <w:rFonts w:ascii="Calibri" w:hAnsi="Calibri" w:cs="Calibri"/>
                <w:sz w:val="20"/>
                <w:szCs w:val="18"/>
              </w:rPr>
              <w:t xml:space="preserve">и факторы, </w:t>
            </w:r>
            <w:r w:rsidR="0078343F" w:rsidRPr="002D2BB3">
              <w:rPr>
                <w:rFonts w:ascii="Calibri" w:hAnsi="Calibri" w:cs="Calibri"/>
                <w:sz w:val="20"/>
                <w:szCs w:val="18"/>
              </w:rPr>
              <w:t>способствующие</w:t>
            </w:r>
            <w:r w:rsidR="00497D2A" w:rsidRPr="002D2BB3">
              <w:rPr>
                <w:rFonts w:ascii="Calibri" w:hAnsi="Calibri" w:cs="Calibri"/>
                <w:sz w:val="20"/>
                <w:szCs w:val="18"/>
              </w:rPr>
              <w:t xml:space="preserve"> их масштабированию, что послужило глобальной базой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>фактических данных для принятия обоснованных политических и инвестиционных решений.</w:t>
            </w:r>
          </w:p>
          <w:p w14:paraId="15DB5D2F" w14:textId="784770C7" w:rsidR="000E5737" w:rsidRPr="002D2BB3" w:rsidRDefault="000E5737" w:rsidP="005036F8">
            <w:pPr>
              <w:spacing w:before="60" w:after="60"/>
              <w:rPr>
                <w:rFonts w:ascii="Calibri" w:hAnsi="Calibri" w:cs="Calibri"/>
                <w:sz w:val="20"/>
                <w:szCs w:val="18"/>
              </w:rPr>
            </w:pPr>
            <w:r w:rsidRPr="002D2BB3">
              <w:rPr>
                <w:rFonts w:ascii="Calibri" w:hAnsi="Calibri" w:cs="Calibri"/>
                <w:sz w:val="20"/>
                <w:szCs w:val="18"/>
              </w:rPr>
              <w:lastRenderedPageBreak/>
              <w:t xml:space="preserve">Кроме того, БРЭ </w:t>
            </w:r>
            <w:r w:rsidR="000B0F98" w:rsidRPr="002D2BB3">
              <w:rPr>
                <w:rFonts w:ascii="Calibri" w:hAnsi="Calibri" w:cs="Calibri"/>
                <w:sz w:val="20"/>
                <w:szCs w:val="18"/>
              </w:rPr>
              <w:t xml:space="preserve">продолжило реализацию инициативы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>EW4All</w:t>
            </w:r>
            <w:r w:rsidR="000B0F98" w:rsidRPr="002D2BB3">
              <w:rPr>
                <w:rFonts w:ascii="Calibri" w:hAnsi="Calibri" w:cs="Calibri"/>
                <w:sz w:val="20"/>
                <w:szCs w:val="18"/>
              </w:rPr>
              <w:t>, организуя технические учебные занятия, обмениваясь знаниями и обеспечивая глобальную координацию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. Мероприятия включали </w:t>
            </w:r>
            <w:r w:rsidR="00C351E9" w:rsidRPr="002D2BB3">
              <w:rPr>
                <w:rFonts w:ascii="Calibri" w:hAnsi="Calibri" w:cs="Calibri"/>
                <w:sz w:val="20"/>
                <w:szCs w:val="18"/>
              </w:rPr>
              <w:t>обучение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 персонала </w:t>
            </w:r>
            <w:r w:rsidR="00D55774" w:rsidRPr="002D2BB3">
              <w:rPr>
                <w:rFonts w:ascii="Calibri" w:hAnsi="Calibri" w:cs="Calibri"/>
                <w:sz w:val="20"/>
                <w:szCs w:val="18"/>
              </w:rPr>
              <w:t>методам оценки разрыва в возможностях установления соединений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, участие в глобальных вебинарах по вопросам управления и многоканального распространения информации, взаимодействие с гуманитарными </w:t>
            </w:r>
            <w:r w:rsidR="00D55774" w:rsidRPr="002D2BB3">
              <w:rPr>
                <w:rFonts w:ascii="Calibri" w:hAnsi="Calibri" w:cs="Calibri"/>
                <w:sz w:val="20"/>
                <w:szCs w:val="18"/>
              </w:rPr>
              <w:t>организациями-</w:t>
            </w:r>
            <w:r w:rsidRPr="002D2BB3">
              <w:rPr>
                <w:rFonts w:ascii="Calibri" w:hAnsi="Calibri" w:cs="Calibri"/>
                <w:sz w:val="20"/>
                <w:szCs w:val="18"/>
              </w:rPr>
              <w:t>партнерами по вопросам использования спутниковых технологий, участие в Глобальном координационном с</w:t>
            </w:r>
            <w:r w:rsidR="00D55774" w:rsidRPr="002D2BB3">
              <w:rPr>
                <w:rFonts w:ascii="Calibri" w:hAnsi="Calibri" w:cs="Calibri"/>
                <w:sz w:val="20"/>
                <w:szCs w:val="18"/>
              </w:rPr>
              <w:t xml:space="preserve">обрании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EW4All и </w:t>
            </w:r>
            <w:r w:rsidR="00D55774" w:rsidRPr="002D2BB3">
              <w:rPr>
                <w:rFonts w:ascii="Calibri" w:hAnsi="Calibri" w:cs="Calibri"/>
                <w:sz w:val="20"/>
                <w:szCs w:val="18"/>
              </w:rPr>
              <w:t xml:space="preserve">организованном совместно с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GSMA </w:t>
            </w:r>
            <w:r w:rsidR="00D55774" w:rsidRPr="002D2BB3">
              <w:rPr>
                <w:rFonts w:ascii="Calibri" w:hAnsi="Calibri" w:cs="Calibri"/>
                <w:sz w:val="20"/>
                <w:szCs w:val="18"/>
              </w:rPr>
              <w:t xml:space="preserve">координационном собрании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>для согласования поддержки</w:t>
            </w:r>
            <w:r w:rsidR="00D55774" w:rsidRPr="002D2BB3">
              <w:rPr>
                <w:rFonts w:ascii="Calibri" w:hAnsi="Calibri" w:cs="Calibri"/>
                <w:sz w:val="20"/>
                <w:szCs w:val="18"/>
              </w:rPr>
              <w:t>, оказываемой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 Пакистану, Уганде, Кении, Шри-Ланке и Эквадор</w:t>
            </w:r>
            <w:r w:rsidR="00F62A41" w:rsidRPr="002D2BB3">
              <w:rPr>
                <w:rFonts w:ascii="Calibri" w:hAnsi="Calibri" w:cs="Calibri"/>
                <w:sz w:val="20"/>
                <w:szCs w:val="18"/>
              </w:rPr>
              <w:t>у</w:t>
            </w:r>
            <w:r w:rsidRPr="002D2BB3">
              <w:rPr>
                <w:rFonts w:ascii="Calibri" w:hAnsi="Calibri" w:cs="Calibri"/>
                <w:sz w:val="20"/>
                <w:szCs w:val="18"/>
              </w:rPr>
              <w:t>.</w:t>
            </w:r>
          </w:p>
          <w:p w14:paraId="1B92A1B4" w14:textId="7F6B4024" w:rsidR="000E5737" w:rsidRPr="002D2BB3" w:rsidRDefault="000E5737" w:rsidP="005036F8">
            <w:pPr>
              <w:spacing w:before="60" w:after="60"/>
              <w:rPr>
                <w:rFonts w:ascii="Calibri" w:hAnsi="Calibri" w:cs="Calibri"/>
                <w:sz w:val="20"/>
                <w:szCs w:val="18"/>
              </w:rPr>
            </w:pPr>
            <w:r w:rsidRPr="002D2BB3">
              <w:rPr>
                <w:rFonts w:ascii="Calibri" w:hAnsi="Calibri" w:cs="Calibri"/>
                <w:sz w:val="20"/>
                <w:szCs w:val="18"/>
              </w:rPr>
              <w:t xml:space="preserve">В </w:t>
            </w:r>
            <w:r w:rsidRPr="002D2BB3">
              <w:rPr>
                <w:rFonts w:ascii="Calibri" w:hAnsi="Calibri" w:cs="Calibri"/>
                <w:b/>
                <w:bCs/>
                <w:sz w:val="20"/>
                <w:szCs w:val="18"/>
              </w:rPr>
              <w:t>Африканском регионе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 БРЭ оказало поддержку в реализации инициативы EW4All и обеспечении </w:t>
            </w:r>
            <w:r w:rsidR="00D55774" w:rsidRPr="002D2BB3">
              <w:rPr>
                <w:rFonts w:ascii="Calibri" w:hAnsi="Calibri" w:cs="Calibri"/>
                <w:sz w:val="20"/>
                <w:szCs w:val="18"/>
              </w:rPr>
              <w:t>электро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связи в чрезвычайных ситуациях </w:t>
            </w:r>
            <w:r w:rsidR="00D55774" w:rsidRPr="002D2BB3">
              <w:rPr>
                <w:rFonts w:ascii="Calibri" w:hAnsi="Calibri" w:cs="Calibri"/>
                <w:sz w:val="20"/>
                <w:szCs w:val="18"/>
              </w:rPr>
              <w:t xml:space="preserve">во всем регионе, консультируя страны и проводя семинары-практикумы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по </w:t>
            </w:r>
            <w:r w:rsidR="00F62A41" w:rsidRPr="002D2BB3">
              <w:rPr>
                <w:rFonts w:ascii="Calibri" w:hAnsi="Calibri" w:cs="Calibri"/>
                <w:sz w:val="20"/>
                <w:szCs w:val="18"/>
              </w:rPr>
              <w:t>созданию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 потенциала. В </w:t>
            </w:r>
            <w:r w:rsidRPr="002D2BB3">
              <w:rPr>
                <w:rFonts w:ascii="Calibri" w:hAnsi="Calibri" w:cs="Calibri"/>
                <w:b/>
                <w:bCs/>
                <w:sz w:val="20"/>
                <w:szCs w:val="18"/>
              </w:rPr>
              <w:t>Замбии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 БРЭ </w:t>
            </w:r>
            <w:r w:rsidR="006D1E2B" w:rsidRPr="002D2BB3">
              <w:rPr>
                <w:rFonts w:ascii="Calibri" w:hAnsi="Calibri" w:cs="Calibri"/>
                <w:sz w:val="20"/>
                <w:szCs w:val="18"/>
              </w:rPr>
              <w:t>содействовало началу реализации инициативы, вместе с заинтересованными сторонами приняв участие в разработке и утверждении дорожной карты реализации направления 3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, </w:t>
            </w:r>
            <w:r w:rsidR="006D1E2B" w:rsidRPr="002D2BB3">
              <w:rPr>
                <w:rFonts w:ascii="Calibri" w:hAnsi="Calibri" w:cs="Calibri"/>
                <w:sz w:val="20"/>
                <w:szCs w:val="18"/>
              </w:rPr>
              <w:t xml:space="preserve">что заложило основу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>для финансирования реализации</w:t>
            </w:r>
            <w:r w:rsidR="006D1E2B" w:rsidRPr="002D2BB3">
              <w:rPr>
                <w:rFonts w:ascii="Calibri" w:hAnsi="Calibri" w:cs="Calibri"/>
                <w:sz w:val="20"/>
                <w:szCs w:val="18"/>
              </w:rPr>
              <w:t xml:space="preserve"> инициативы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. В </w:t>
            </w:r>
            <w:r w:rsidRPr="002D2BB3">
              <w:rPr>
                <w:rFonts w:ascii="Calibri" w:hAnsi="Calibri" w:cs="Calibri"/>
                <w:b/>
                <w:bCs/>
                <w:sz w:val="20"/>
                <w:szCs w:val="18"/>
              </w:rPr>
              <w:t>Сенегале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 БРЭ в сотрудничестве с регул</w:t>
            </w:r>
            <w:r w:rsidR="006D1E2B" w:rsidRPr="002D2BB3">
              <w:rPr>
                <w:rFonts w:ascii="Calibri" w:hAnsi="Calibri" w:cs="Calibri"/>
                <w:sz w:val="20"/>
                <w:szCs w:val="18"/>
              </w:rPr>
              <w:t xml:space="preserve">яторным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органом </w:t>
            </w:r>
            <w:r w:rsidR="006D1E2B" w:rsidRPr="002D2BB3">
              <w:rPr>
                <w:rFonts w:ascii="Calibri" w:hAnsi="Calibri" w:cs="Calibri"/>
                <w:sz w:val="20"/>
                <w:szCs w:val="18"/>
              </w:rPr>
              <w:t xml:space="preserve">электросвязи и почтовой связи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организовало онлайн-сессию по внедрению EW4All с целью содействия многоканальному распространению предупреждений и планирования последующего взаимодействия с операторами </w:t>
            </w:r>
            <w:r w:rsidR="0064126E" w:rsidRPr="002D2BB3">
              <w:rPr>
                <w:rFonts w:ascii="Calibri" w:hAnsi="Calibri" w:cs="Calibri"/>
                <w:sz w:val="20"/>
                <w:szCs w:val="18"/>
              </w:rPr>
              <w:t>подвижной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 связи и средствами массовой информации. В </w:t>
            </w:r>
            <w:r w:rsidRPr="002D2BB3">
              <w:rPr>
                <w:rFonts w:ascii="Calibri" w:hAnsi="Calibri" w:cs="Calibri"/>
                <w:b/>
                <w:bCs/>
                <w:sz w:val="20"/>
                <w:szCs w:val="18"/>
              </w:rPr>
              <w:t>Чаде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 БРЭ оказал</w:t>
            </w:r>
            <w:r w:rsidR="006D1E2B" w:rsidRPr="002D2BB3">
              <w:rPr>
                <w:rFonts w:ascii="Calibri" w:hAnsi="Calibri" w:cs="Calibri"/>
                <w:sz w:val="20"/>
                <w:szCs w:val="18"/>
              </w:rPr>
              <w:t>о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 содействие в проведении </w:t>
            </w:r>
            <w:r w:rsidR="006D1E2B" w:rsidRPr="002D2BB3">
              <w:rPr>
                <w:rFonts w:ascii="Calibri" w:hAnsi="Calibri" w:cs="Calibri"/>
                <w:sz w:val="20"/>
                <w:szCs w:val="18"/>
              </w:rPr>
              <w:t xml:space="preserve">многостороннего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>семинара</w:t>
            </w:r>
            <w:r w:rsidR="006D1E2B" w:rsidRPr="002D2BB3">
              <w:rPr>
                <w:rFonts w:ascii="Calibri" w:hAnsi="Calibri" w:cs="Calibri"/>
                <w:sz w:val="20"/>
                <w:szCs w:val="18"/>
              </w:rPr>
              <w:t xml:space="preserve">-практикума, с тем </w:t>
            </w:r>
            <w:r w:rsidR="00B435CE" w:rsidRPr="002D2BB3">
              <w:rPr>
                <w:rFonts w:ascii="Calibri" w:hAnsi="Calibri" w:cs="Calibri"/>
                <w:sz w:val="20"/>
                <w:szCs w:val="18"/>
              </w:rPr>
              <w:t>чтобы</w:t>
            </w:r>
            <w:r w:rsidR="006D1E2B" w:rsidRPr="002D2BB3">
              <w:rPr>
                <w:rFonts w:ascii="Calibri" w:hAnsi="Calibri" w:cs="Calibri"/>
                <w:sz w:val="20"/>
                <w:szCs w:val="18"/>
              </w:rPr>
              <w:t xml:space="preserve"> улучшить координацию, завершить оценку и анализ недостатков в работе по направлению 3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, </w:t>
            </w:r>
            <w:r w:rsidR="006D1E2B" w:rsidRPr="002D2BB3">
              <w:rPr>
                <w:rFonts w:ascii="Calibri" w:hAnsi="Calibri" w:cs="Calibri"/>
                <w:sz w:val="20"/>
                <w:szCs w:val="18"/>
              </w:rPr>
              <w:t xml:space="preserve">составить проект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дорожной карты и </w:t>
            </w:r>
            <w:r w:rsidR="006D1E2B" w:rsidRPr="002D2BB3">
              <w:rPr>
                <w:rFonts w:ascii="Calibri" w:hAnsi="Calibri" w:cs="Calibri"/>
                <w:sz w:val="20"/>
                <w:szCs w:val="18"/>
              </w:rPr>
              <w:t xml:space="preserve">наметить </w:t>
            </w:r>
            <w:r w:rsidR="00B435CE" w:rsidRPr="002D2BB3">
              <w:rPr>
                <w:rFonts w:ascii="Calibri" w:hAnsi="Calibri" w:cs="Calibri"/>
                <w:sz w:val="20"/>
                <w:szCs w:val="18"/>
              </w:rPr>
              <w:t>приоритетные</w:t>
            </w:r>
            <w:r w:rsidR="006D1E2B" w:rsidRPr="002D2BB3">
              <w:rPr>
                <w:rFonts w:ascii="Calibri" w:hAnsi="Calibri" w:cs="Calibri"/>
                <w:sz w:val="20"/>
                <w:szCs w:val="18"/>
              </w:rPr>
              <w:t xml:space="preserve"> действия, а также создать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проект механизма координации ключевых </w:t>
            </w:r>
            <w:r w:rsidR="006D1E2B" w:rsidRPr="002D2BB3">
              <w:rPr>
                <w:rFonts w:ascii="Calibri" w:hAnsi="Calibri" w:cs="Calibri"/>
                <w:sz w:val="20"/>
                <w:szCs w:val="18"/>
              </w:rPr>
              <w:t>действий, предпринимаемых в рамках различных направлений</w:t>
            </w:r>
            <w:r w:rsidRPr="002D2BB3">
              <w:rPr>
                <w:rFonts w:ascii="Calibri" w:hAnsi="Calibri" w:cs="Calibri"/>
                <w:sz w:val="20"/>
                <w:szCs w:val="18"/>
              </w:rPr>
              <w:t>.</w:t>
            </w:r>
          </w:p>
          <w:p w14:paraId="63256F6C" w14:textId="5DA26972" w:rsidR="000E5737" w:rsidRPr="002D2BB3" w:rsidRDefault="00902BFE" w:rsidP="005036F8">
            <w:pPr>
              <w:spacing w:before="60" w:after="60"/>
              <w:rPr>
                <w:rFonts w:ascii="Calibri" w:hAnsi="Calibri" w:cs="Calibri"/>
                <w:sz w:val="20"/>
                <w:szCs w:val="18"/>
              </w:rPr>
            </w:pPr>
            <w:r w:rsidRPr="002D2BB3">
              <w:rPr>
                <w:rFonts w:ascii="Calibri" w:hAnsi="Calibri" w:cs="Calibri"/>
                <w:sz w:val="20"/>
                <w:szCs w:val="18"/>
              </w:rPr>
              <w:t xml:space="preserve">Дальнейшему развитию потенциала способствовало также дистанционное обучение методам использования </w:t>
            </w:r>
            <w:r w:rsidR="000E5737" w:rsidRPr="002D2BB3">
              <w:rPr>
                <w:rFonts w:ascii="Calibri" w:hAnsi="Calibri" w:cs="Calibri"/>
                <w:sz w:val="20"/>
                <w:szCs w:val="18"/>
              </w:rPr>
              <w:t xml:space="preserve">ГИС и QGIS на </w:t>
            </w:r>
            <w:r w:rsidR="000E5737" w:rsidRPr="002D2BB3">
              <w:rPr>
                <w:rFonts w:ascii="Calibri" w:hAnsi="Calibri" w:cs="Calibri"/>
                <w:b/>
                <w:bCs/>
                <w:sz w:val="20"/>
                <w:szCs w:val="18"/>
              </w:rPr>
              <w:t>Мадагаскаре</w:t>
            </w:r>
            <w:r w:rsidR="000E5737" w:rsidRPr="002D2BB3">
              <w:rPr>
                <w:rFonts w:ascii="Calibri" w:hAnsi="Calibri" w:cs="Calibri"/>
                <w:sz w:val="20"/>
                <w:szCs w:val="18"/>
              </w:rPr>
              <w:t xml:space="preserve">, что позволило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укрепить </w:t>
            </w:r>
            <w:r w:rsidR="000E5737" w:rsidRPr="002D2BB3">
              <w:rPr>
                <w:rFonts w:ascii="Calibri" w:hAnsi="Calibri" w:cs="Calibri"/>
                <w:sz w:val="20"/>
                <w:szCs w:val="18"/>
              </w:rPr>
              <w:t xml:space="preserve">национальный потенциал в области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>картирования возможностей установления соединений в случае бедствий</w:t>
            </w:r>
            <w:r w:rsidR="000E5737" w:rsidRPr="002D2BB3">
              <w:rPr>
                <w:rFonts w:ascii="Calibri" w:hAnsi="Calibri" w:cs="Calibri"/>
                <w:sz w:val="20"/>
                <w:szCs w:val="18"/>
              </w:rPr>
              <w:t xml:space="preserve">. В </w:t>
            </w:r>
            <w:r w:rsidR="000E5737" w:rsidRPr="002D2BB3">
              <w:rPr>
                <w:rFonts w:ascii="Calibri" w:hAnsi="Calibri" w:cs="Calibri"/>
                <w:b/>
                <w:bCs/>
                <w:sz w:val="20"/>
                <w:szCs w:val="18"/>
              </w:rPr>
              <w:t>Мозамбике</w:t>
            </w:r>
            <w:r w:rsidR="000E5737" w:rsidRPr="002D2BB3">
              <w:rPr>
                <w:rFonts w:ascii="Calibri" w:hAnsi="Calibri" w:cs="Calibri"/>
                <w:sz w:val="20"/>
                <w:szCs w:val="18"/>
              </w:rPr>
              <w:t xml:space="preserve"> БРЭ оказало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содействие совершенствованию национальных процедур </w:t>
            </w:r>
            <w:r w:rsidR="000E5737" w:rsidRPr="002D2BB3">
              <w:rPr>
                <w:rFonts w:ascii="Calibri" w:hAnsi="Calibri" w:cs="Calibri"/>
                <w:sz w:val="20"/>
                <w:szCs w:val="18"/>
              </w:rPr>
              <w:t xml:space="preserve">мониторинга и оценки и интеграции приоритетов распространения предупреждений, включая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>сотовое вещание</w:t>
            </w:r>
            <w:r w:rsidR="000E5737" w:rsidRPr="002D2BB3">
              <w:rPr>
                <w:rFonts w:ascii="Calibri" w:hAnsi="Calibri" w:cs="Calibri"/>
                <w:sz w:val="20"/>
                <w:szCs w:val="18"/>
              </w:rPr>
              <w:t xml:space="preserve">, в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процесс национального планирования и составления </w:t>
            </w:r>
            <w:r w:rsidR="000E5737" w:rsidRPr="002D2BB3">
              <w:rPr>
                <w:rFonts w:ascii="Calibri" w:hAnsi="Calibri" w:cs="Calibri"/>
                <w:sz w:val="20"/>
                <w:szCs w:val="18"/>
              </w:rPr>
              <w:t>бюджета. БРЭ также принял</w:t>
            </w:r>
            <w:r w:rsidRPr="002D2BB3">
              <w:rPr>
                <w:rFonts w:ascii="Calibri" w:hAnsi="Calibri" w:cs="Calibri"/>
                <w:sz w:val="20"/>
                <w:szCs w:val="18"/>
              </w:rPr>
              <w:t>о</w:t>
            </w:r>
            <w:r w:rsidR="000E5737" w:rsidRPr="002D2BB3">
              <w:rPr>
                <w:rFonts w:ascii="Calibri" w:hAnsi="Calibri" w:cs="Calibri"/>
                <w:sz w:val="20"/>
                <w:szCs w:val="18"/>
              </w:rPr>
              <w:t xml:space="preserve"> участие в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организованном в </w:t>
            </w:r>
            <w:r w:rsidRPr="002D2BB3">
              <w:rPr>
                <w:rFonts w:ascii="Calibri" w:hAnsi="Calibri" w:cs="Calibri"/>
                <w:b/>
                <w:bCs/>
                <w:sz w:val="20"/>
                <w:szCs w:val="18"/>
              </w:rPr>
              <w:t>Кении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 </w:t>
            </w:r>
            <w:r w:rsidR="000E5737" w:rsidRPr="002D2BB3">
              <w:rPr>
                <w:rFonts w:ascii="Calibri" w:hAnsi="Calibri" w:cs="Calibri"/>
                <w:sz w:val="20"/>
                <w:szCs w:val="18"/>
              </w:rPr>
              <w:t>региональном семинаре</w:t>
            </w:r>
            <w:r w:rsidRPr="002D2BB3">
              <w:rPr>
                <w:rFonts w:ascii="Calibri" w:hAnsi="Calibri" w:cs="Calibri"/>
                <w:sz w:val="20"/>
                <w:szCs w:val="18"/>
              </w:rPr>
              <w:t>-практикуме</w:t>
            </w:r>
            <w:r w:rsidR="000E5737" w:rsidRPr="002D2BB3">
              <w:rPr>
                <w:rFonts w:ascii="Calibri" w:hAnsi="Calibri" w:cs="Calibri"/>
                <w:sz w:val="20"/>
                <w:szCs w:val="18"/>
              </w:rPr>
              <w:t xml:space="preserve">, посвященном раннему предупреждению и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>своевременным</w:t>
            </w:r>
            <w:r w:rsidR="000E5737" w:rsidRPr="002D2BB3">
              <w:rPr>
                <w:rFonts w:ascii="Calibri" w:hAnsi="Calibri" w:cs="Calibri"/>
                <w:sz w:val="20"/>
                <w:szCs w:val="18"/>
              </w:rPr>
              <w:t xml:space="preserve"> действиям в наименее развитых и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>уязвимых странах</w:t>
            </w:r>
            <w:r w:rsidR="000E5737" w:rsidRPr="002D2BB3">
              <w:rPr>
                <w:rFonts w:ascii="Calibri" w:hAnsi="Calibri" w:cs="Calibri"/>
                <w:sz w:val="20"/>
                <w:szCs w:val="18"/>
              </w:rPr>
              <w:t>.</w:t>
            </w:r>
          </w:p>
          <w:p w14:paraId="2E30601F" w14:textId="6BB81B51" w:rsidR="000E5737" w:rsidRPr="002D2BB3" w:rsidRDefault="000E5737" w:rsidP="005036F8">
            <w:pPr>
              <w:spacing w:before="60" w:after="60"/>
              <w:rPr>
                <w:rFonts w:ascii="Calibri" w:hAnsi="Calibri" w:cs="Calibri"/>
                <w:sz w:val="20"/>
                <w:szCs w:val="18"/>
              </w:rPr>
            </w:pPr>
            <w:r w:rsidRPr="002D2BB3">
              <w:rPr>
                <w:rFonts w:ascii="Calibri" w:hAnsi="Calibri" w:cs="Calibri"/>
                <w:sz w:val="20"/>
                <w:szCs w:val="18"/>
              </w:rPr>
              <w:t>В</w:t>
            </w:r>
            <w:r w:rsidR="00D55BDE" w:rsidRPr="002D2BB3">
              <w:rPr>
                <w:rFonts w:ascii="Calibri" w:hAnsi="Calibri" w:cs="Calibri"/>
                <w:sz w:val="20"/>
                <w:szCs w:val="18"/>
              </w:rPr>
              <w:t xml:space="preserve">о всем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>регионе был достигнут прогресс в области планирования электросвязи в чрезвычайных ситуациях. БРЭ участвовало в семинарах</w:t>
            </w:r>
            <w:r w:rsidR="00D55BDE" w:rsidRPr="002D2BB3">
              <w:rPr>
                <w:rFonts w:ascii="Calibri" w:hAnsi="Calibri" w:cs="Calibri"/>
                <w:sz w:val="20"/>
                <w:szCs w:val="18"/>
              </w:rPr>
              <w:t>-практикумах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 по обеспечению готовности в </w:t>
            </w:r>
            <w:r w:rsidRPr="002D2BB3">
              <w:rPr>
                <w:rFonts w:ascii="Calibri" w:hAnsi="Calibri" w:cs="Calibri"/>
                <w:b/>
                <w:bCs/>
                <w:sz w:val="20"/>
                <w:szCs w:val="18"/>
              </w:rPr>
              <w:t>Бурунди</w:t>
            </w:r>
            <w:r w:rsidRPr="002D2BB3">
              <w:rPr>
                <w:rFonts w:ascii="Calibri" w:hAnsi="Calibri" w:cs="Calibri"/>
                <w:sz w:val="20"/>
                <w:szCs w:val="18"/>
              </w:rPr>
              <w:t>, поддержало официальн</w:t>
            </w:r>
            <w:r w:rsidR="00D55BDE" w:rsidRPr="002D2BB3">
              <w:rPr>
                <w:rFonts w:ascii="Calibri" w:hAnsi="Calibri" w:cs="Calibri"/>
                <w:sz w:val="20"/>
                <w:szCs w:val="18"/>
              </w:rPr>
              <w:t xml:space="preserve">ое </w:t>
            </w:r>
            <w:r w:rsidR="00B435CE" w:rsidRPr="002D2BB3">
              <w:rPr>
                <w:rFonts w:ascii="Calibri" w:hAnsi="Calibri" w:cs="Calibri"/>
                <w:sz w:val="20"/>
                <w:szCs w:val="18"/>
              </w:rPr>
              <w:t>обнародование</w:t>
            </w:r>
            <w:r w:rsidR="00D55BDE" w:rsidRPr="002D2BB3">
              <w:rPr>
                <w:rFonts w:ascii="Calibri" w:hAnsi="Calibri" w:cs="Calibri"/>
                <w:sz w:val="20"/>
                <w:szCs w:val="18"/>
              </w:rPr>
              <w:t xml:space="preserve"> и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принятие Национального плана электросвязи в чрезвычайных ситуациях (NETP) в </w:t>
            </w:r>
            <w:r w:rsidRPr="002D2BB3">
              <w:rPr>
                <w:rFonts w:ascii="Calibri" w:hAnsi="Calibri" w:cs="Calibri"/>
                <w:b/>
                <w:bCs/>
                <w:sz w:val="20"/>
                <w:szCs w:val="18"/>
              </w:rPr>
              <w:t>Руанде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 и продолжало оказывать поддержку в завершении разработки NETP на </w:t>
            </w:r>
            <w:r w:rsidRPr="002D2BB3">
              <w:rPr>
                <w:rFonts w:ascii="Calibri" w:hAnsi="Calibri" w:cs="Calibri"/>
                <w:b/>
                <w:bCs/>
                <w:sz w:val="20"/>
                <w:szCs w:val="18"/>
              </w:rPr>
              <w:t>Мадагаскаре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, в </w:t>
            </w:r>
            <w:r w:rsidRPr="002D2BB3">
              <w:rPr>
                <w:rFonts w:ascii="Calibri" w:hAnsi="Calibri" w:cs="Calibri"/>
                <w:b/>
                <w:bCs/>
                <w:sz w:val="20"/>
                <w:szCs w:val="18"/>
              </w:rPr>
              <w:t>Либерии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, </w:t>
            </w:r>
            <w:r w:rsidRPr="002D2BB3">
              <w:rPr>
                <w:rFonts w:ascii="Calibri" w:hAnsi="Calibri" w:cs="Calibri"/>
                <w:b/>
                <w:bCs/>
                <w:sz w:val="20"/>
                <w:szCs w:val="18"/>
              </w:rPr>
              <w:t>Сенегале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 и </w:t>
            </w:r>
            <w:r w:rsidRPr="002D2BB3">
              <w:rPr>
                <w:rFonts w:ascii="Calibri" w:hAnsi="Calibri" w:cs="Calibri"/>
                <w:b/>
                <w:bCs/>
                <w:sz w:val="20"/>
                <w:szCs w:val="18"/>
              </w:rPr>
              <w:t>Гвинее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. Кроме того, БРЭ совместно с УВКБ ООН, GSMA и правительством Люксембурга организовало круглый стол с участием заинтересованных сторон в </w:t>
            </w:r>
            <w:r w:rsidR="00D55BDE" w:rsidRPr="002D2BB3">
              <w:rPr>
                <w:rFonts w:ascii="Calibri" w:hAnsi="Calibri" w:cs="Calibri"/>
                <w:sz w:val="20"/>
                <w:szCs w:val="18"/>
              </w:rPr>
              <w:t xml:space="preserve">рамках инициативы </w:t>
            </w:r>
            <w:r w:rsidR="00F62A41" w:rsidRPr="002D2BB3">
              <w:rPr>
                <w:rFonts w:ascii="Calibri" w:hAnsi="Calibri" w:cs="Calibri"/>
                <w:sz w:val="20"/>
                <w:szCs w:val="18"/>
              </w:rPr>
              <w:t>"</w:t>
            </w:r>
            <w:hyperlink r:id="rId19" w:history="1">
              <w:r w:rsidR="0064126E" w:rsidRPr="002D2BB3">
                <w:rPr>
                  <w:rStyle w:val="Hyperlink"/>
                  <w:rFonts w:ascii="Calibri" w:hAnsi="Calibri" w:cs="Calibri"/>
                  <w:sz w:val="20"/>
                  <w:szCs w:val="18"/>
                </w:rPr>
                <w:t>Связь</w:t>
              </w:r>
              <w:r w:rsidR="00D55BDE" w:rsidRPr="002D2BB3">
                <w:rPr>
                  <w:rStyle w:val="Hyperlink"/>
                  <w:rFonts w:ascii="Calibri" w:hAnsi="Calibri" w:cs="Calibri"/>
                  <w:sz w:val="20"/>
                  <w:szCs w:val="18"/>
                </w:rPr>
                <w:t xml:space="preserve"> для беженцев</w:t>
              </w:r>
            </w:hyperlink>
            <w:r w:rsidR="00F62A41" w:rsidRPr="002D2BB3">
              <w:rPr>
                <w:rFonts w:ascii="Calibri" w:hAnsi="Calibri" w:cs="Calibri"/>
                <w:sz w:val="20"/>
                <w:szCs w:val="18"/>
              </w:rPr>
              <w:t>"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, чтобы проинформировать международное сообщество о совместной миссии в </w:t>
            </w:r>
            <w:r w:rsidRPr="002D2BB3">
              <w:rPr>
                <w:rFonts w:ascii="Calibri" w:hAnsi="Calibri" w:cs="Calibri"/>
                <w:b/>
                <w:bCs/>
                <w:sz w:val="20"/>
                <w:szCs w:val="18"/>
              </w:rPr>
              <w:t>Чад</w:t>
            </w:r>
            <w:r w:rsidR="00D55BDE" w:rsidRPr="002D2BB3">
              <w:rPr>
                <w:rFonts w:ascii="Calibri" w:hAnsi="Calibri" w:cs="Calibri"/>
                <w:b/>
                <w:bCs/>
                <w:sz w:val="20"/>
                <w:szCs w:val="18"/>
              </w:rPr>
              <w:t>е</w:t>
            </w:r>
            <w:r w:rsidRPr="002D2BB3">
              <w:rPr>
                <w:rFonts w:ascii="Calibri" w:hAnsi="Calibri" w:cs="Calibri"/>
                <w:sz w:val="20"/>
                <w:szCs w:val="18"/>
              </w:rPr>
              <w:t>.</w:t>
            </w:r>
          </w:p>
          <w:p w14:paraId="10E44F98" w14:textId="2B1197EF" w:rsidR="000E5737" w:rsidRPr="002D2BB3" w:rsidRDefault="000E5737" w:rsidP="005036F8">
            <w:pPr>
              <w:spacing w:before="60" w:after="60"/>
              <w:rPr>
                <w:rFonts w:ascii="Calibri" w:hAnsi="Calibri" w:cs="Calibri"/>
                <w:sz w:val="20"/>
                <w:szCs w:val="18"/>
              </w:rPr>
            </w:pPr>
            <w:r w:rsidRPr="002D2BB3">
              <w:rPr>
                <w:rFonts w:ascii="Calibri" w:hAnsi="Calibri" w:cs="Calibri"/>
                <w:sz w:val="20"/>
                <w:szCs w:val="18"/>
              </w:rPr>
              <w:t xml:space="preserve">В </w:t>
            </w:r>
            <w:r w:rsidRPr="002D2BB3">
              <w:rPr>
                <w:rFonts w:ascii="Calibri" w:hAnsi="Calibri" w:cs="Calibri"/>
                <w:b/>
                <w:bCs/>
                <w:sz w:val="20"/>
                <w:szCs w:val="18"/>
              </w:rPr>
              <w:t>регионе Северной и Южной Америки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 БРЭ оказал</w:t>
            </w:r>
            <w:r w:rsidR="00D55BDE" w:rsidRPr="002D2BB3">
              <w:rPr>
                <w:rFonts w:ascii="Calibri" w:hAnsi="Calibri" w:cs="Calibri"/>
                <w:sz w:val="20"/>
                <w:szCs w:val="18"/>
              </w:rPr>
              <w:t>о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 </w:t>
            </w:r>
            <w:r w:rsidR="00D55BDE" w:rsidRPr="002D2BB3">
              <w:rPr>
                <w:rFonts w:ascii="Calibri" w:hAnsi="Calibri" w:cs="Calibri"/>
                <w:sz w:val="20"/>
                <w:szCs w:val="18"/>
              </w:rPr>
              <w:t xml:space="preserve">содействие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>в</w:t>
            </w:r>
            <w:r w:rsidR="00D55BDE" w:rsidRPr="002D2BB3">
              <w:rPr>
                <w:rFonts w:ascii="Calibri" w:hAnsi="Calibri" w:cs="Calibri"/>
                <w:sz w:val="20"/>
                <w:szCs w:val="18"/>
              </w:rPr>
              <w:t xml:space="preserve"> реализации инициативы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EW4All, планировании </w:t>
            </w:r>
            <w:r w:rsidR="00D55BDE" w:rsidRPr="002D2BB3">
              <w:rPr>
                <w:rFonts w:ascii="Calibri" w:hAnsi="Calibri" w:cs="Calibri"/>
                <w:sz w:val="20"/>
                <w:szCs w:val="18"/>
              </w:rPr>
              <w:t xml:space="preserve">электросвязи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в чрезвычайных ситуациях и реагировании на бедствия в </w:t>
            </w:r>
            <w:r w:rsidRPr="002D2BB3">
              <w:rPr>
                <w:rFonts w:ascii="Calibri" w:hAnsi="Calibri" w:cs="Calibri"/>
                <w:b/>
                <w:bCs/>
                <w:sz w:val="20"/>
                <w:szCs w:val="18"/>
              </w:rPr>
              <w:t>Белизе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, </w:t>
            </w:r>
            <w:r w:rsidRPr="002D2BB3">
              <w:rPr>
                <w:rFonts w:ascii="Calibri" w:hAnsi="Calibri" w:cs="Calibri"/>
                <w:b/>
                <w:bCs/>
                <w:sz w:val="20"/>
                <w:szCs w:val="18"/>
              </w:rPr>
              <w:t>Эквадоре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, </w:t>
            </w:r>
            <w:r w:rsidRPr="002D2BB3">
              <w:rPr>
                <w:rFonts w:ascii="Calibri" w:hAnsi="Calibri" w:cs="Calibri"/>
                <w:b/>
                <w:bCs/>
                <w:sz w:val="20"/>
                <w:szCs w:val="18"/>
              </w:rPr>
              <w:t>Гватемале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, </w:t>
            </w:r>
            <w:r w:rsidRPr="002D2BB3">
              <w:rPr>
                <w:rFonts w:ascii="Calibri" w:hAnsi="Calibri" w:cs="Calibri"/>
                <w:b/>
                <w:bCs/>
                <w:sz w:val="20"/>
                <w:szCs w:val="18"/>
              </w:rPr>
              <w:t>Гайане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, </w:t>
            </w:r>
            <w:r w:rsidRPr="002D2BB3">
              <w:rPr>
                <w:rFonts w:ascii="Calibri" w:hAnsi="Calibri" w:cs="Calibri"/>
                <w:b/>
                <w:bCs/>
                <w:sz w:val="20"/>
                <w:szCs w:val="18"/>
              </w:rPr>
              <w:t>Гаити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, </w:t>
            </w:r>
            <w:r w:rsidRPr="002D2BB3">
              <w:rPr>
                <w:rFonts w:ascii="Calibri" w:hAnsi="Calibri" w:cs="Calibri"/>
                <w:b/>
                <w:bCs/>
                <w:sz w:val="20"/>
                <w:szCs w:val="18"/>
              </w:rPr>
              <w:t>Ямайке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 и </w:t>
            </w:r>
            <w:r w:rsidRPr="002D2BB3">
              <w:rPr>
                <w:rFonts w:ascii="Calibri" w:hAnsi="Calibri" w:cs="Calibri"/>
                <w:b/>
                <w:bCs/>
                <w:sz w:val="20"/>
                <w:szCs w:val="18"/>
              </w:rPr>
              <w:t>Гренаде</w:t>
            </w:r>
            <w:r w:rsidRPr="002D2BB3">
              <w:rPr>
                <w:rFonts w:ascii="Calibri" w:hAnsi="Calibri" w:cs="Calibri"/>
                <w:sz w:val="20"/>
                <w:szCs w:val="18"/>
              </w:rPr>
              <w:t>. В октябре 2025 года БРЭ принял</w:t>
            </w:r>
            <w:r w:rsidR="00D55BDE" w:rsidRPr="002D2BB3">
              <w:rPr>
                <w:rFonts w:ascii="Calibri" w:hAnsi="Calibri" w:cs="Calibri"/>
                <w:sz w:val="20"/>
                <w:szCs w:val="18"/>
              </w:rPr>
              <w:t>о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 участие в </w:t>
            </w:r>
            <w:r w:rsidR="00D55BDE" w:rsidRPr="002D2BB3">
              <w:rPr>
                <w:rFonts w:ascii="Calibri" w:hAnsi="Calibri" w:cs="Calibri"/>
                <w:sz w:val="20"/>
                <w:szCs w:val="18"/>
              </w:rPr>
              <w:t xml:space="preserve">организованном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GSMA </w:t>
            </w:r>
            <w:r w:rsidR="00D55BDE" w:rsidRPr="002D2BB3">
              <w:rPr>
                <w:rFonts w:ascii="Calibri" w:hAnsi="Calibri" w:cs="Calibri"/>
                <w:sz w:val="20"/>
                <w:szCs w:val="18"/>
              </w:rPr>
              <w:t xml:space="preserve">семинаре-практикуме по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EW4All в </w:t>
            </w:r>
            <w:r w:rsidRPr="002D2BB3">
              <w:rPr>
                <w:rFonts w:ascii="Calibri" w:hAnsi="Calibri" w:cs="Calibri"/>
                <w:b/>
                <w:bCs/>
                <w:sz w:val="20"/>
                <w:szCs w:val="18"/>
              </w:rPr>
              <w:t>Эквадоре</w:t>
            </w:r>
            <w:r w:rsidRPr="002D2BB3">
              <w:rPr>
                <w:rFonts w:ascii="Calibri" w:hAnsi="Calibri" w:cs="Calibri"/>
                <w:sz w:val="20"/>
                <w:szCs w:val="18"/>
              </w:rPr>
              <w:t>, вн</w:t>
            </w:r>
            <w:r w:rsidR="00D55BDE" w:rsidRPr="002D2BB3">
              <w:rPr>
                <w:rFonts w:ascii="Calibri" w:hAnsi="Calibri" w:cs="Calibri"/>
                <w:sz w:val="20"/>
                <w:szCs w:val="18"/>
              </w:rPr>
              <w:t>е</w:t>
            </w:r>
            <w:r w:rsidRPr="002D2BB3">
              <w:rPr>
                <w:rFonts w:ascii="Calibri" w:hAnsi="Calibri" w:cs="Calibri"/>
                <w:sz w:val="20"/>
                <w:szCs w:val="18"/>
              </w:rPr>
              <w:t>ся свой вклад в обсуждение нормативно-правов</w:t>
            </w:r>
            <w:r w:rsidR="00D55BDE" w:rsidRPr="002D2BB3">
              <w:rPr>
                <w:rFonts w:ascii="Calibri" w:hAnsi="Calibri" w:cs="Calibri"/>
                <w:sz w:val="20"/>
                <w:szCs w:val="18"/>
              </w:rPr>
              <w:t>ых основ</w:t>
            </w:r>
            <w:r w:rsidRPr="002D2BB3">
              <w:rPr>
                <w:rFonts w:ascii="Calibri" w:hAnsi="Calibri" w:cs="Calibri"/>
                <w:sz w:val="20"/>
                <w:szCs w:val="18"/>
              </w:rPr>
              <w:t>, внедрени</w:t>
            </w:r>
            <w:r w:rsidR="00D55BDE" w:rsidRPr="002D2BB3">
              <w:rPr>
                <w:rFonts w:ascii="Calibri" w:hAnsi="Calibri" w:cs="Calibri"/>
                <w:sz w:val="20"/>
                <w:szCs w:val="18"/>
              </w:rPr>
              <w:t>е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 CAP и </w:t>
            </w:r>
            <w:r w:rsidR="00D55BDE" w:rsidRPr="002D2BB3">
              <w:rPr>
                <w:rFonts w:ascii="Calibri" w:hAnsi="Calibri" w:cs="Calibri"/>
                <w:sz w:val="20"/>
                <w:szCs w:val="18"/>
              </w:rPr>
              <w:t xml:space="preserve">решение приоритетных задач деятельности по направлению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>3, а также оказал</w:t>
            </w:r>
            <w:r w:rsidR="00033900" w:rsidRPr="002D2BB3">
              <w:rPr>
                <w:rFonts w:ascii="Calibri" w:hAnsi="Calibri" w:cs="Calibri"/>
                <w:sz w:val="20"/>
                <w:szCs w:val="18"/>
              </w:rPr>
              <w:t>о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 поддержку в проведении национального </w:t>
            </w:r>
            <w:r w:rsidR="00033900" w:rsidRPr="002D2BB3">
              <w:rPr>
                <w:rFonts w:ascii="Calibri" w:hAnsi="Calibri" w:cs="Calibri"/>
                <w:sz w:val="20"/>
                <w:szCs w:val="18"/>
              </w:rPr>
              <w:t xml:space="preserve">мероприятия по настольному </w:t>
            </w:r>
            <w:r w:rsidR="00033900" w:rsidRPr="002D2BB3">
              <w:rPr>
                <w:rFonts w:ascii="Calibri" w:hAnsi="Calibri" w:cs="Calibri"/>
                <w:sz w:val="20"/>
                <w:szCs w:val="18"/>
              </w:rPr>
              <w:lastRenderedPageBreak/>
              <w:t>моделированию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. Кроме того, БРЭ оказало поддержку </w:t>
            </w:r>
            <w:r w:rsidRPr="002D2BB3">
              <w:rPr>
                <w:rFonts w:ascii="Calibri" w:hAnsi="Calibri" w:cs="Calibri"/>
                <w:b/>
                <w:bCs/>
                <w:sz w:val="20"/>
                <w:szCs w:val="18"/>
              </w:rPr>
              <w:t>Гватемале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, разработав технические спецификации для приобретения и внедрения системы сотового вещания, что позволило властям </w:t>
            </w:r>
            <w:r w:rsidR="00B435CE" w:rsidRPr="002D2BB3">
              <w:rPr>
                <w:rFonts w:ascii="Calibri" w:hAnsi="Calibri" w:cs="Calibri"/>
                <w:sz w:val="20"/>
                <w:szCs w:val="18"/>
              </w:rPr>
              <w:t xml:space="preserve">страны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приступить к </w:t>
            </w:r>
            <w:r w:rsidR="00033900" w:rsidRPr="002D2BB3">
              <w:rPr>
                <w:rFonts w:ascii="Calibri" w:hAnsi="Calibri" w:cs="Calibri"/>
                <w:sz w:val="20"/>
                <w:szCs w:val="18"/>
              </w:rPr>
              <w:t xml:space="preserve">ее развертыванию.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>В</w:t>
            </w:r>
            <w:r w:rsidR="00697BD4" w:rsidRPr="002D2BB3">
              <w:rPr>
                <w:rFonts w:ascii="Calibri" w:hAnsi="Calibri" w:cs="Calibri"/>
                <w:sz w:val="20"/>
                <w:szCs w:val="18"/>
              </w:rPr>
              <w:t> 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сотрудничестве с </w:t>
            </w:r>
            <w:r w:rsidR="00033900" w:rsidRPr="002D2BB3">
              <w:rPr>
                <w:rFonts w:ascii="Calibri" w:hAnsi="Calibri" w:cs="Calibri"/>
                <w:sz w:val="20"/>
                <w:szCs w:val="18"/>
              </w:rPr>
              <w:t>УСРБ ООН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, ВМО и </w:t>
            </w:r>
            <w:r w:rsidR="00033900" w:rsidRPr="002D2BB3">
              <w:rPr>
                <w:rFonts w:ascii="Calibri" w:hAnsi="Calibri" w:cs="Calibri"/>
                <w:sz w:val="20"/>
                <w:szCs w:val="18"/>
              </w:rPr>
              <w:t xml:space="preserve">МФКК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БРЭ </w:t>
            </w:r>
            <w:r w:rsidR="00033900" w:rsidRPr="002D2BB3">
              <w:rPr>
                <w:rFonts w:ascii="Calibri" w:hAnsi="Calibri" w:cs="Calibri"/>
                <w:sz w:val="20"/>
                <w:szCs w:val="18"/>
              </w:rPr>
              <w:t xml:space="preserve">провело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анализ пробелов в EW4All и </w:t>
            </w:r>
            <w:r w:rsidR="00033900" w:rsidRPr="002D2BB3">
              <w:rPr>
                <w:rFonts w:ascii="Calibri" w:hAnsi="Calibri" w:cs="Calibri"/>
                <w:sz w:val="20"/>
                <w:szCs w:val="18"/>
              </w:rPr>
              <w:t xml:space="preserve">разработало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планы </w:t>
            </w:r>
            <w:r w:rsidR="00B435CE" w:rsidRPr="002D2BB3">
              <w:rPr>
                <w:rFonts w:ascii="Calibri" w:hAnsi="Calibri" w:cs="Calibri"/>
                <w:sz w:val="20"/>
                <w:szCs w:val="18"/>
              </w:rPr>
              <w:t>реализации</w:t>
            </w:r>
            <w:r w:rsidR="00033900" w:rsidRPr="002D2BB3">
              <w:rPr>
                <w:rFonts w:ascii="Calibri" w:hAnsi="Calibri" w:cs="Calibri"/>
                <w:sz w:val="20"/>
                <w:szCs w:val="18"/>
              </w:rPr>
              <w:t xml:space="preserve"> инициативы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для </w:t>
            </w:r>
            <w:r w:rsidRPr="002D2BB3">
              <w:rPr>
                <w:rFonts w:ascii="Calibri" w:hAnsi="Calibri" w:cs="Calibri"/>
                <w:b/>
                <w:bCs/>
                <w:sz w:val="20"/>
                <w:szCs w:val="18"/>
              </w:rPr>
              <w:t>Белиза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 и </w:t>
            </w:r>
            <w:r w:rsidRPr="002D2BB3">
              <w:rPr>
                <w:rFonts w:ascii="Calibri" w:hAnsi="Calibri" w:cs="Calibri"/>
                <w:b/>
                <w:bCs/>
                <w:sz w:val="20"/>
                <w:szCs w:val="18"/>
              </w:rPr>
              <w:t>Гайаны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. На </w:t>
            </w:r>
            <w:r w:rsidRPr="002D2BB3">
              <w:rPr>
                <w:rFonts w:ascii="Calibri" w:hAnsi="Calibri" w:cs="Calibri"/>
                <w:b/>
                <w:bCs/>
                <w:sz w:val="20"/>
                <w:szCs w:val="18"/>
              </w:rPr>
              <w:t>Гаити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 БРЭ </w:t>
            </w:r>
            <w:r w:rsidR="00033900" w:rsidRPr="002D2BB3">
              <w:rPr>
                <w:rFonts w:ascii="Calibri" w:hAnsi="Calibri" w:cs="Calibri"/>
                <w:sz w:val="20"/>
                <w:szCs w:val="18"/>
              </w:rPr>
              <w:t>оказало содействие в проведении семинара-практикума для органов местного самоуправления в Кап-Аитьене</w:t>
            </w:r>
            <w:r w:rsidRPr="002D2BB3">
              <w:rPr>
                <w:rFonts w:ascii="Calibri" w:hAnsi="Calibri" w:cs="Calibri"/>
                <w:sz w:val="20"/>
                <w:szCs w:val="18"/>
              </w:rPr>
              <w:t>, посвященного системе раннего предупреждения о</w:t>
            </w:r>
            <w:r w:rsidR="00033900" w:rsidRPr="002D2BB3">
              <w:rPr>
                <w:rFonts w:ascii="Calibri" w:hAnsi="Calibri" w:cs="Calibri"/>
                <w:sz w:val="20"/>
                <w:szCs w:val="18"/>
              </w:rPr>
              <w:t xml:space="preserve"> различных видах бедствий</w:t>
            </w:r>
            <w:r w:rsidRPr="002D2BB3">
              <w:rPr>
                <w:rFonts w:ascii="Calibri" w:hAnsi="Calibri" w:cs="Calibri"/>
                <w:sz w:val="20"/>
                <w:szCs w:val="18"/>
              </w:rPr>
              <w:t>, в рамках инициативы "Обеспечение устойчивости городов к 2030 году".</w:t>
            </w:r>
          </w:p>
          <w:p w14:paraId="7ECFCAEB" w14:textId="48C3BF18" w:rsidR="000E5737" w:rsidRPr="002D2BB3" w:rsidRDefault="000E5737" w:rsidP="005036F8">
            <w:pPr>
              <w:spacing w:before="60" w:after="60"/>
              <w:rPr>
                <w:rFonts w:ascii="Calibri" w:hAnsi="Calibri" w:cs="Calibri"/>
                <w:sz w:val="20"/>
                <w:szCs w:val="18"/>
              </w:rPr>
            </w:pPr>
            <w:r w:rsidRPr="002D2BB3">
              <w:rPr>
                <w:rFonts w:ascii="Calibri" w:hAnsi="Calibri" w:cs="Calibri"/>
                <w:sz w:val="20"/>
                <w:szCs w:val="18"/>
              </w:rPr>
              <w:t xml:space="preserve">В рамках программы NETP БРЭ продолжало </w:t>
            </w:r>
            <w:r w:rsidR="00033900" w:rsidRPr="002D2BB3">
              <w:rPr>
                <w:rFonts w:ascii="Calibri" w:hAnsi="Calibri" w:cs="Calibri"/>
                <w:sz w:val="20"/>
                <w:szCs w:val="18"/>
              </w:rPr>
              <w:t xml:space="preserve">содействовать разработке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NETP на </w:t>
            </w:r>
            <w:r w:rsidRPr="002D2BB3">
              <w:rPr>
                <w:rFonts w:ascii="Calibri" w:hAnsi="Calibri" w:cs="Calibri"/>
                <w:b/>
                <w:bCs/>
                <w:sz w:val="20"/>
                <w:szCs w:val="18"/>
              </w:rPr>
              <w:t>Гаити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 и </w:t>
            </w:r>
            <w:r w:rsidRPr="002D2BB3">
              <w:rPr>
                <w:rFonts w:ascii="Calibri" w:hAnsi="Calibri" w:cs="Calibri"/>
                <w:b/>
                <w:bCs/>
                <w:sz w:val="20"/>
                <w:szCs w:val="18"/>
              </w:rPr>
              <w:t>Ямайке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 и провело </w:t>
            </w:r>
            <w:r w:rsidR="00033900" w:rsidRPr="002D2BB3">
              <w:rPr>
                <w:rFonts w:ascii="Calibri" w:hAnsi="Calibri" w:cs="Calibri"/>
                <w:sz w:val="20"/>
                <w:szCs w:val="18"/>
              </w:rPr>
              <w:t xml:space="preserve">учебные занятия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по развитию потенциала </w:t>
            </w:r>
            <w:r w:rsidR="00D97654" w:rsidRPr="002D2BB3">
              <w:rPr>
                <w:rFonts w:ascii="Calibri" w:hAnsi="Calibri" w:cs="Calibri"/>
                <w:sz w:val="20"/>
                <w:szCs w:val="18"/>
              </w:rPr>
              <w:t xml:space="preserve">в области связи в чрезвычайных ситуациях, посвященные системе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>WINLINK</w:t>
            </w:r>
            <w:r w:rsidR="00D97654" w:rsidRPr="002D2BB3">
              <w:rPr>
                <w:rFonts w:ascii="Calibri" w:hAnsi="Calibri" w:cs="Calibri"/>
                <w:sz w:val="20"/>
                <w:szCs w:val="18"/>
              </w:rPr>
              <w:t xml:space="preserve">,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в </w:t>
            </w:r>
            <w:r w:rsidRPr="002D2BB3">
              <w:rPr>
                <w:rFonts w:ascii="Calibri" w:hAnsi="Calibri" w:cs="Calibri"/>
                <w:b/>
                <w:bCs/>
                <w:sz w:val="20"/>
                <w:szCs w:val="18"/>
              </w:rPr>
              <w:t>Гренаде</w:t>
            </w:r>
            <w:r w:rsidRPr="002D2BB3">
              <w:rPr>
                <w:rFonts w:ascii="Calibri" w:hAnsi="Calibri" w:cs="Calibri"/>
                <w:sz w:val="20"/>
                <w:szCs w:val="18"/>
              </w:rPr>
              <w:t>. После урагана "Мелисса" 5-й категории, обрушившегося на Ямайку 28</w:t>
            </w:r>
            <w:r w:rsidR="0009765A" w:rsidRPr="002D2BB3">
              <w:rPr>
                <w:rFonts w:ascii="Calibri" w:hAnsi="Calibri" w:cs="Calibri"/>
                <w:sz w:val="20"/>
                <w:szCs w:val="18"/>
              </w:rPr>
              <w:t> </w:t>
            </w:r>
            <w:r w:rsidRPr="002D2BB3">
              <w:rPr>
                <w:rFonts w:ascii="Calibri" w:hAnsi="Calibri" w:cs="Calibri"/>
                <w:sz w:val="20"/>
                <w:szCs w:val="18"/>
              </w:rPr>
              <w:t>октября 2025 года, БРЭ развернуло 17 спутниковых телефонов Iridium для поддержки гуманитарных операций и координации.</w:t>
            </w:r>
          </w:p>
          <w:p w14:paraId="513B439E" w14:textId="0DD18F8E" w:rsidR="000E5737" w:rsidRPr="002D2BB3" w:rsidRDefault="000E5737" w:rsidP="005036F8">
            <w:pPr>
              <w:spacing w:before="60" w:after="60"/>
              <w:rPr>
                <w:rFonts w:ascii="Calibri" w:hAnsi="Calibri" w:cs="Calibri"/>
                <w:sz w:val="20"/>
                <w:szCs w:val="18"/>
              </w:rPr>
            </w:pPr>
            <w:r w:rsidRPr="002D2BB3">
              <w:rPr>
                <w:rFonts w:ascii="Calibri" w:hAnsi="Calibri" w:cs="Calibri"/>
                <w:sz w:val="20"/>
                <w:szCs w:val="18"/>
              </w:rPr>
              <w:t xml:space="preserve">В </w:t>
            </w:r>
            <w:r w:rsidRPr="002D2BB3"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регионе </w:t>
            </w:r>
            <w:r w:rsidR="0009765A" w:rsidRPr="002D2BB3">
              <w:rPr>
                <w:rFonts w:ascii="Calibri" w:hAnsi="Calibri" w:cs="Calibri"/>
                <w:b/>
                <w:bCs/>
                <w:sz w:val="20"/>
                <w:szCs w:val="18"/>
              </w:rPr>
              <w:t>а</w:t>
            </w:r>
            <w:r w:rsidRPr="002D2BB3">
              <w:rPr>
                <w:rFonts w:ascii="Calibri" w:hAnsi="Calibri" w:cs="Calibri"/>
                <w:b/>
                <w:bCs/>
                <w:sz w:val="20"/>
                <w:szCs w:val="18"/>
              </w:rPr>
              <w:t>рабских государств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 БРЭ </w:t>
            </w:r>
            <w:r w:rsidR="00854A30" w:rsidRPr="002D2BB3">
              <w:rPr>
                <w:rFonts w:ascii="Calibri" w:hAnsi="Calibri" w:cs="Calibri"/>
                <w:sz w:val="20"/>
                <w:szCs w:val="18"/>
              </w:rPr>
              <w:t xml:space="preserve">поддержало реализацию инициативы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EW4All и </w:t>
            </w:r>
            <w:r w:rsidR="00854A30" w:rsidRPr="002D2BB3">
              <w:rPr>
                <w:rFonts w:ascii="Calibri" w:hAnsi="Calibri" w:cs="Calibri"/>
                <w:sz w:val="20"/>
                <w:szCs w:val="18"/>
              </w:rPr>
              <w:t xml:space="preserve">внедрению электросвязи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в чрезвычайных ситуациях в </w:t>
            </w:r>
            <w:r w:rsidRPr="002D2BB3">
              <w:rPr>
                <w:rFonts w:ascii="Calibri" w:hAnsi="Calibri" w:cs="Calibri"/>
                <w:b/>
                <w:bCs/>
                <w:sz w:val="20"/>
                <w:szCs w:val="18"/>
              </w:rPr>
              <w:t>Джибути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, </w:t>
            </w:r>
            <w:r w:rsidRPr="002D2BB3">
              <w:rPr>
                <w:rFonts w:ascii="Calibri" w:hAnsi="Calibri" w:cs="Calibri"/>
                <w:b/>
                <w:bCs/>
                <w:sz w:val="20"/>
                <w:szCs w:val="18"/>
              </w:rPr>
              <w:t>Египте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, </w:t>
            </w:r>
            <w:r w:rsidRPr="002D2BB3">
              <w:rPr>
                <w:rFonts w:ascii="Calibri" w:hAnsi="Calibri" w:cs="Calibri"/>
                <w:b/>
                <w:bCs/>
                <w:sz w:val="20"/>
                <w:szCs w:val="18"/>
              </w:rPr>
              <w:t>Мавритании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, </w:t>
            </w:r>
            <w:r w:rsidRPr="002D2BB3">
              <w:rPr>
                <w:rFonts w:ascii="Calibri" w:hAnsi="Calibri" w:cs="Calibri"/>
                <w:b/>
                <w:bCs/>
                <w:sz w:val="20"/>
                <w:szCs w:val="18"/>
              </w:rPr>
              <w:t>Сомали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 и </w:t>
            </w:r>
            <w:r w:rsidRPr="002D2BB3">
              <w:rPr>
                <w:rFonts w:ascii="Calibri" w:hAnsi="Calibri" w:cs="Calibri"/>
                <w:b/>
                <w:bCs/>
                <w:sz w:val="20"/>
                <w:szCs w:val="18"/>
              </w:rPr>
              <w:t>Судане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. В </w:t>
            </w:r>
            <w:r w:rsidRPr="002D2BB3">
              <w:rPr>
                <w:rFonts w:ascii="Calibri" w:hAnsi="Calibri" w:cs="Calibri"/>
                <w:b/>
                <w:bCs/>
                <w:sz w:val="20"/>
                <w:szCs w:val="18"/>
              </w:rPr>
              <w:t>Мавритании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 БРЭ организовало национальный семинар</w:t>
            </w:r>
            <w:r w:rsidR="00E4651D" w:rsidRPr="002D2BB3">
              <w:rPr>
                <w:rFonts w:ascii="Calibri" w:hAnsi="Calibri" w:cs="Calibri"/>
                <w:sz w:val="20"/>
                <w:szCs w:val="18"/>
              </w:rPr>
              <w:t>-практикум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 в Нуакшоте для укрепления систем </w:t>
            </w:r>
            <w:r w:rsidR="00E4651D" w:rsidRPr="002D2BB3">
              <w:rPr>
                <w:rFonts w:ascii="Calibri" w:hAnsi="Calibri" w:cs="Calibri"/>
                <w:sz w:val="20"/>
                <w:szCs w:val="18"/>
              </w:rPr>
              <w:t xml:space="preserve">электросвязи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в чрезвычайных ситуациях, проверки </w:t>
            </w:r>
            <w:r w:rsidR="00E4651D" w:rsidRPr="002D2BB3">
              <w:rPr>
                <w:rFonts w:ascii="Calibri" w:hAnsi="Calibri" w:cs="Calibri"/>
                <w:sz w:val="20"/>
                <w:szCs w:val="18"/>
              </w:rPr>
              <w:t xml:space="preserve">эффективности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NETP и </w:t>
            </w:r>
            <w:r w:rsidR="00E4651D" w:rsidRPr="002D2BB3">
              <w:rPr>
                <w:rFonts w:ascii="Calibri" w:hAnsi="Calibri" w:cs="Calibri"/>
                <w:sz w:val="20"/>
                <w:szCs w:val="18"/>
              </w:rPr>
              <w:t xml:space="preserve">содействия внедрению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систем раннего </w:t>
            </w:r>
            <w:r w:rsidR="00E4651D" w:rsidRPr="002D2BB3">
              <w:rPr>
                <w:rFonts w:ascii="Calibri" w:hAnsi="Calibri" w:cs="Calibri"/>
                <w:sz w:val="20"/>
                <w:szCs w:val="18"/>
              </w:rPr>
              <w:t xml:space="preserve">предупреждения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>на основе CAP и сотового вещания. В</w:t>
            </w:r>
            <w:r w:rsidR="00697BD4" w:rsidRPr="002D2BB3">
              <w:rPr>
                <w:rFonts w:ascii="Calibri" w:hAnsi="Calibri" w:cs="Calibri"/>
                <w:sz w:val="20"/>
                <w:szCs w:val="18"/>
              </w:rPr>
              <w:t> </w:t>
            </w:r>
            <w:r w:rsidRPr="002D2BB3">
              <w:rPr>
                <w:rFonts w:ascii="Calibri" w:hAnsi="Calibri" w:cs="Calibri"/>
                <w:b/>
                <w:bCs/>
                <w:sz w:val="20"/>
                <w:szCs w:val="18"/>
              </w:rPr>
              <w:t>Сомали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 БРЭ провело дистанционное обучение по ГИС и оказало техническую помощь в </w:t>
            </w:r>
            <w:r w:rsidR="00E4651D" w:rsidRPr="002D2BB3">
              <w:rPr>
                <w:rFonts w:ascii="Calibri" w:hAnsi="Calibri" w:cs="Calibri"/>
                <w:sz w:val="20"/>
                <w:szCs w:val="18"/>
              </w:rPr>
              <w:t xml:space="preserve">картировании возможностей установления соединений в случае бедствий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и </w:t>
            </w:r>
            <w:r w:rsidR="00E4651D" w:rsidRPr="002D2BB3">
              <w:rPr>
                <w:rFonts w:ascii="Calibri" w:hAnsi="Calibri" w:cs="Calibri"/>
                <w:sz w:val="20"/>
                <w:szCs w:val="18"/>
              </w:rPr>
              <w:t xml:space="preserve">внедрении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>методологии EW4All, укрепив национальный потенциал в области планирования раннего предупреждения на основе данных.</w:t>
            </w:r>
          </w:p>
          <w:p w14:paraId="699DDE4F" w14:textId="48082F3B" w:rsidR="000E5737" w:rsidRPr="002D2BB3" w:rsidRDefault="000E5737" w:rsidP="005036F8">
            <w:pPr>
              <w:spacing w:before="60" w:after="60"/>
              <w:rPr>
                <w:rFonts w:ascii="Calibri" w:hAnsi="Calibri" w:cs="Calibri"/>
                <w:sz w:val="20"/>
                <w:szCs w:val="18"/>
              </w:rPr>
            </w:pPr>
            <w:r w:rsidRPr="002D2BB3">
              <w:rPr>
                <w:rFonts w:ascii="Calibri" w:hAnsi="Calibri" w:cs="Calibri"/>
                <w:sz w:val="20"/>
                <w:szCs w:val="18"/>
              </w:rPr>
              <w:t xml:space="preserve">На региональном уровне БРЭ поддержало участие </w:t>
            </w:r>
            <w:r w:rsidRPr="002D2BB3">
              <w:rPr>
                <w:rFonts w:ascii="Calibri" w:hAnsi="Calibri" w:cs="Calibri"/>
                <w:b/>
                <w:bCs/>
                <w:sz w:val="20"/>
                <w:szCs w:val="18"/>
              </w:rPr>
              <w:t>Джибути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, </w:t>
            </w:r>
            <w:r w:rsidRPr="002D2BB3">
              <w:rPr>
                <w:rFonts w:ascii="Calibri" w:hAnsi="Calibri" w:cs="Calibri"/>
                <w:b/>
                <w:bCs/>
                <w:sz w:val="20"/>
                <w:szCs w:val="18"/>
              </w:rPr>
              <w:t>Сомали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 и </w:t>
            </w:r>
            <w:r w:rsidRPr="002D2BB3">
              <w:rPr>
                <w:rFonts w:ascii="Calibri" w:hAnsi="Calibri" w:cs="Calibri"/>
                <w:b/>
                <w:bCs/>
                <w:sz w:val="20"/>
                <w:szCs w:val="18"/>
              </w:rPr>
              <w:t>Судана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 в семинаре</w:t>
            </w:r>
            <w:r w:rsidR="00E4651D" w:rsidRPr="002D2BB3">
              <w:rPr>
                <w:rFonts w:ascii="Calibri" w:hAnsi="Calibri" w:cs="Calibri"/>
                <w:sz w:val="20"/>
                <w:szCs w:val="18"/>
              </w:rPr>
              <w:t>-практикуме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 по раннему предупреждению и оперативным действиям в наименее развитых и </w:t>
            </w:r>
            <w:r w:rsidR="00E4651D" w:rsidRPr="002D2BB3">
              <w:rPr>
                <w:rFonts w:ascii="Calibri" w:hAnsi="Calibri" w:cs="Calibri"/>
                <w:sz w:val="20"/>
                <w:szCs w:val="18"/>
              </w:rPr>
              <w:t xml:space="preserve">уязвимых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>странах. БРЭ также выступил</w:t>
            </w:r>
            <w:r w:rsidR="00E4651D" w:rsidRPr="002D2BB3">
              <w:rPr>
                <w:rFonts w:ascii="Calibri" w:hAnsi="Calibri" w:cs="Calibri"/>
                <w:sz w:val="20"/>
                <w:szCs w:val="18"/>
              </w:rPr>
              <w:t>о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 одним из организаторов Первого регионального форума </w:t>
            </w:r>
            <w:r w:rsidR="00E4651D" w:rsidRPr="002D2BB3">
              <w:rPr>
                <w:rFonts w:ascii="Calibri" w:hAnsi="Calibri" w:cs="Calibri"/>
                <w:sz w:val="20"/>
                <w:szCs w:val="18"/>
              </w:rPr>
              <w:t xml:space="preserve">арабских государств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по системам раннего предупреждения и </w:t>
            </w:r>
            <w:r w:rsidR="00E4651D" w:rsidRPr="002D2BB3">
              <w:rPr>
                <w:rFonts w:ascii="Calibri" w:hAnsi="Calibri" w:cs="Calibri"/>
                <w:sz w:val="20"/>
                <w:szCs w:val="18"/>
              </w:rPr>
              <w:t xml:space="preserve">обеспечению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готовности к стихийным бедствиям в </w:t>
            </w:r>
            <w:r w:rsidRPr="002D2BB3">
              <w:rPr>
                <w:rFonts w:ascii="Calibri" w:hAnsi="Calibri" w:cs="Calibri"/>
                <w:b/>
                <w:bCs/>
                <w:sz w:val="20"/>
                <w:szCs w:val="18"/>
              </w:rPr>
              <w:t>Египте</w:t>
            </w:r>
            <w:r w:rsidRPr="002D2BB3">
              <w:rPr>
                <w:rFonts w:ascii="Calibri" w:hAnsi="Calibri" w:cs="Calibri"/>
                <w:sz w:val="20"/>
                <w:szCs w:val="18"/>
              </w:rPr>
              <w:t>,</w:t>
            </w:r>
            <w:r w:rsidR="00E4651D" w:rsidRPr="002D2BB3">
              <w:rPr>
                <w:rFonts w:ascii="Calibri" w:hAnsi="Calibri" w:cs="Calibri"/>
                <w:sz w:val="20"/>
                <w:szCs w:val="18"/>
              </w:rPr>
              <w:t xml:space="preserve"> в котором приняли участие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 более 200 заинтересованных сторон </w:t>
            </w:r>
            <w:r w:rsidR="00E4651D" w:rsidRPr="002D2BB3">
              <w:rPr>
                <w:rFonts w:ascii="Calibri" w:hAnsi="Calibri" w:cs="Calibri"/>
                <w:sz w:val="20"/>
                <w:szCs w:val="18"/>
              </w:rPr>
              <w:t xml:space="preserve">и который способствовал укреплению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>политического диалога, координации и обмен</w:t>
            </w:r>
            <w:r w:rsidR="00E4651D" w:rsidRPr="002D2BB3">
              <w:rPr>
                <w:rFonts w:ascii="Calibri" w:hAnsi="Calibri" w:cs="Calibri"/>
                <w:sz w:val="20"/>
                <w:szCs w:val="18"/>
              </w:rPr>
              <w:t>у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 знаниями во всем регионе.</w:t>
            </w:r>
          </w:p>
          <w:p w14:paraId="3EA47DA9" w14:textId="29BE554A" w:rsidR="000E5737" w:rsidRPr="002D2BB3" w:rsidRDefault="000E5737" w:rsidP="005036F8">
            <w:pPr>
              <w:spacing w:before="60" w:after="60"/>
              <w:rPr>
                <w:rFonts w:ascii="Calibri" w:hAnsi="Calibri" w:cs="Calibri"/>
                <w:sz w:val="20"/>
                <w:szCs w:val="18"/>
              </w:rPr>
            </w:pPr>
            <w:r w:rsidRPr="002D2BB3">
              <w:rPr>
                <w:rFonts w:ascii="Calibri" w:hAnsi="Calibri" w:cs="Calibri"/>
                <w:sz w:val="20"/>
                <w:szCs w:val="18"/>
              </w:rPr>
              <w:t xml:space="preserve">В Азиатско-Тихоокеанском регионе БРЭ </w:t>
            </w:r>
            <w:r w:rsidR="00E4651D" w:rsidRPr="002D2BB3">
              <w:rPr>
                <w:rFonts w:ascii="Calibri" w:hAnsi="Calibri" w:cs="Calibri"/>
                <w:sz w:val="20"/>
                <w:szCs w:val="18"/>
              </w:rPr>
              <w:t xml:space="preserve">оказало содействие </w:t>
            </w:r>
            <w:hyperlink r:id="rId20" w:history="1">
              <w:r w:rsidR="00E4651D" w:rsidRPr="002D2BB3">
                <w:rPr>
                  <w:rStyle w:val="Hyperlink"/>
                  <w:rFonts w:ascii="Calibri" w:hAnsi="Calibri" w:cs="Calibri"/>
                  <w:sz w:val="20"/>
                  <w:szCs w:val="18"/>
                </w:rPr>
                <w:t xml:space="preserve">реализации инициативы </w:t>
              </w:r>
              <w:r w:rsidRPr="002D2BB3">
                <w:rPr>
                  <w:rStyle w:val="Hyperlink"/>
                  <w:rFonts w:ascii="Calibri" w:hAnsi="Calibri" w:cs="Calibri"/>
                  <w:sz w:val="20"/>
                  <w:szCs w:val="18"/>
                </w:rPr>
                <w:t>EW4All</w:t>
              </w:r>
            </w:hyperlink>
            <w:r w:rsidRPr="002D2BB3">
              <w:rPr>
                <w:rFonts w:ascii="Calibri" w:hAnsi="Calibri" w:cs="Calibri"/>
                <w:sz w:val="20"/>
                <w:szCs w:val="18"/>
              </w:rPr>
              <w:t xml:space="preserve"> посредством регионального обмена знаниями, национальных консультаций, </w:t>
            </w:r>
            <w:r w:rsidR="00E4651D" w:rsidRPr="002D2BB3">
              <w:rPr>
                <w:rFonts w:ascii="Calibri" w:hAnsi="Calibri" w:cs="Calibri"/>
                <w:sz w:val="20"/>
                <w:szCs w:val="18"/>
              </w:rPr>
              <w:t xml:space="preserve">укрепления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партнерских отношений и </w:t>
            </w:r>
            <w:r w:rsidR="00E4651D" w:rsidRPr="002D2BB3">
              <w:rPr>
                <w:rFonts w:ascii="Calibri" w:hAnsi="Calibri" w:cs="Calibri"/>
                <w:sz w:val="20"/>
                <w:szCs w:val="18"/>
              </w:rPr>
              <w:t xml:space="preserve">проведения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мероприятий по </w:t>
            </w:r>
            <w:r w:rsidR="00F62A41" w:rsidRPr="002D2BB3">
              <w:rPr>
                <w:rFonts w:ascii="Calibri" w:hAnsi="Calibri" w:cs="Calibri"/>
                <w:sz w:val="20"/>
                <w:szCs w:val="18"/>
              </w:rPr>
              <w:t>созданию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 потенциала с участием </w:t>
            </w:r>
            <w:r w:rsidRPr="002D2BB3">
              <w:rPr>
                <w:rFonts w:ascii="Calibri" w:hAnsi="Calibri" w:cs="Calibri"/>
                <w:b/>
                <w:bCs/>
                <w:sz w:val="20"/>
                <w:szCs w:val="18"/>
              </w:rPr>
              <w:t>Бангладеш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, </w:t>
            </w:r>
            <w:r w:rsidRPr="002D2BB3">
              <w:rPr>
                <w:rFonts w:ascii="Calibri" w:hAnsi="Calibri" w:cs="Calibri"/>
                <w:b/>
                <w:bCs/>
                <w:sz w:val="20"/>
                <w:szCs w:val="18"/>
              </w:rPr>
              <w:t>Камбоджи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, </w:t>
            </w:r>
            <w:r w:rsidR="001C1B76" w:rsidRPr="002D2BB3">
              <w:rPr>
                <w:rFonts w:ascii="Calibri" w:hAnsi="Calibri" w:cs="Calibri"/>
                <w:b/>
                <w:bCs/>
                <w:sz w:val="20"/>
                <w:szCs w:val="18"/>
              </w:rPr>
              <w:t>Фиджи</w:t>
            </w:r>
            <w:r w:rsidR="001C1B76" w:rsidRPr="002D2BB3">
              <w:rPr>
                <w:rFonts w:ascii="Calibri" w:hAnsi="Calibri" w:cs="Calibri"/>
                <w:sz w:val="20"/>
                <w:szCs w:val="18"/>
              </w:rPr>
              <w:t xml:space="preserve">, </w:t>
            </w:r>
            <w:r w:rsidRPr="002D2BB3">
              <w:rPr>
                <w:rFonts w:ascii="Calibri" w:hAnsi="Calibri" w:cs="Calibri"/>
                <w:b/>
                <w:bCs/>
                <w:sz w:val="20"/>
                <w:szCs w:val="18"/>
              </w:rPr>
              <w:t>Кирибати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, </w:t>
            </w:r>
            <w:r w:rsidRPr="002D2BB3">
              <w:rPr>
                <w:rFonts w:ascii="Calibri" w:hAnsi="Calibri" w:cs="Calibri"/>
                <w:b/>
                <w:bCs/>
                <w:sz w:val="20"/>
                <w:szCs w:val="18"/>
              </w:rPr>
              <w:t>Лаосской Народно-Демократической Республики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, </w:t>
            </w:r>
            <w:r w:rsidRPr="002D2BB3">
              <w:rPr>
                <w:rFonts w:ascii="Calibri" w:hAnsi="Calibri" w:cs="Calibri"/>
                <w:b/>
                <w:bCs/>
                <w:sz w:val="20"/>
                <w:szCs w:val="18"/>
              </w:rPr>
              <w:t>Непала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, </w:t>
            </w:r>
            <w:r w:rsidRPr="002D2BB3">
              <w:rPr>
                <w:rFonts w:ascii="Calibri" w:hAnsi="Calibri" w:cs="Calibri"/>
                <w:b/>
                <w:bCs/>
                <w:sz w:val="20"/>
                <w:szCs w:val="18"/>
              </w:rPr>
              <w:t>Самоа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, </w:t>
            </w:r>
            <w:r w:rsidRPr="002D2BB3"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Соломоновых </w:t>
            </w:r>
            <w:r w:rsidR="008253A6" w:rsidRPr="002D2BB3">
              <w:rPr>
                <w:rFonts w:ascii="Calibri" w:hAnsi="Calibri" w:cs="Calibri"/>
                <w:b/>
                <w:bCs/>
                <w:sz w:val="20"/>
                <w:szCs w:val="18"/>
              </w:rPr>
              <w:t>О</w:t>
            </w:r>
            <w:r w:rsidRPr="002D2BB3"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стровов </w:t>
            </w:r>
            <w:r w:rsidR="001C1B76" w:rsidRPr="002D2BB3">
              <w:rPr>
                <w:rFonts w:ascii="Calibri" w:hAnsi="Calibri" w:cs="Calibri"/>
                <w:sz w:val="20"/>
                <w:szCs w:val="18"/>
              </w:rPr>
              <w:t>и</w:t>
            </w:r>
            <w:r w:rsidR="001C1B76" w:rsidRPr="002D2BB3"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 </w:t>
            </w:r>
            <w:r w:rsidRPr="002D2BB3">
              <w:rPr>
                <w:rFonts w:ascii="Calibri" w:hAnsi="Calibri" w:cs="Calibri"/>
                <w:b/>
                <w:bCs/>
                <w:sz w:val="20"/>
                <w:szCs w:val="18"/>
              </w:rPr>
              <w:t>Тонги</w:t>
            </w:r>
            <w:r w:rsidRPr="002D2BB3">
              <w:rPr>
                <w:rFonts w:ascii="Calibri" w:hAnsi="Calibri" w:cs="Calibri"/>
                <w:sz w:val="20"/>
                <w:szCs w:val="18"/>
              </w:rPr>
              <w:t>.</w:t>
            </w:r>
          </w:p>
          <w:p w14:paraId="036220DF" w14:textId="283B8062" w:rsidR="000E5737" w:rsidRPr="002D2BB3" w:rsidRDefault="000E5737" w:rsidP="005036F8">
            <w:pPr>
              <w:spacing w:before="60" w:after="60"/>
              <w:rPr>
                <w:rFonts w:ascii="Calibri" w:hAnsi="Calibri" w:cs="Calibri"/>
                <w:sz w:val="20"/>
                <w:szCs w:val="18"/>
              </w:rPr>
            </w:pPr>
            <w:r w:rsidRPr="002D2BB3">
              <w:rPr>
                <w:rFonts w:ascii="Calibri" w:hAnsi="Calibri" w:cs="Calibri"/>
                <w:sz w:val="20"/>
                <w:szCs w:val="18"/>
              </w:rPr>
              <w:t xml:space="preserve">Основные мероприятия включали серию региональных вебинаров </w:t>
            </w:r>
            <w:r w:rsidR="000630C5" w:rsidRPr="002D2BB3">
              <w:rPr>
                <w:rFonts w:ascii="Calibri" w:hAnsi="Calibri" w:cs="Calibri"/>
                <w:sz w:val="20"/>
                <w:szCs w:val="18"/>
              </w:rPr>
              <w:t xml:space="preserve">по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EW4All, посвященных институционализации, </w:t>
            </w:r>
            <w:r w:rsidR="001C1B76" w:rsidRPr="002D2BB3">
              <w:rPr>
                <w:rFonts w:ascii="Calibri" w:hAnsi="Calibri" w:cs="Calibri"/>
                <w:sz w:val="20"/>
                <w:szCs w:val="18"/>
              </w:rPr>
              <w:t xml:space="preserve">инклюзивности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>и использованию достижений науки, техники и инноваций в системах раннего предупреждения. В</w:t>
            </w:r>
            <w:r w:rsidR="00697BD4" w:rsidRPr="002D2BB3">
              <w:rPr>
                <w:rFonts w:ascii="Calibri" w:hAnsi="Calibri" w:cs="Calibri"/>
                <w:sz w:val="20"/>
                <w:szCs w:val="18"/>
              </w:rPr>
              <w:t> 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сентябре 2025 года БРЭ </w:t>
            </w:r>
            <w:r w:rsidR="000630C5" w:rsidRPr="002D2BB3">
              <w:rPr>
                <w:rFonts w:ascii="Calibri" w:hAnsi="Calibri" w:cs="Calibri"/>
                <w:sz w:val="20"/>
                <w:szCs w:val="18"/>
              </w:rPr>
              <w:t xml:space="preserve">выступило одним из организаторов состоявшегося в </w:t>
            </w:r>
            <w:r w:rsidR="000630C5" w:rsidRPr="002D2BB3">
              <w:rPr>
                <w:rFonts w:ascii="Calibri" w:hAnsi="Calibri" w:cs="Calibri"/>
                <w:b/>
                <w:bCs/>
                <w:sz w:val="20"/>
                <w:szCs w:val="18"/>
              </w:rPr>
              <w:t>Японии</w:t>
            </w:r>
            <w:r w:rsidR="000630C5" w:rsidRPr="002D2BB3">
              <w:rPr>
                <w:rFonts w:ascii="Calibri" w:hAnsi="Calibri" w:cs="Calibri"/>
                <w:sz w:val="20"/>
                <w:szCs w:val="18"/>
              </w:rPr>
              <w:t xml:space="preserve"> регионального семинара-практикума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по устойчивой инфраструктуре для </w:t>
            </w:r>
            <w:r w:rsidR="000630C5" w:rsidRPr="002D2BB3">
              <w:rPr>
                <w:rFonts w:ascii="Calibri" w:hAnsi="Calibri" w:cs="Calibri"/>
                <w:sz w:val="20"/>
                <w:szCs w:val="18"/>
              </w:rPr>
              <w:t>систем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 раннего предупреждения, в котором приняли участие представители Бангладеш, Бутана, Камбоджи, Китая, Фиджи, Кирибати, Лаосской Народно-Демократической Республики, Мальдивских Островов, Монголии, Непала, Папуа-Новой Гвинеи, Самоа, Таиланда и Тонги. </w:t>
            </w:r>
          </w:p>
          <w:p w14:paraId="4D950C5B" w14:textId="7A7FB8A6" w:rsidR="000E5737" w:rsidRPr="002D2BB3" w:rsidRDefault="000E5737" w:rsidP="005036F8">
            <w:pPr>
              <w:spacing w:before="60" w:after="60"/>
              <w:rPr>
                <w:rFonts w:ascii="Calibri" w:hAnsi="Calibri" w:cs="Calibri"/>
                <w:sz w:val="20"/>
                <w:szCs w:val="18"/>
              </w:rPr>
            </w:pPr>
            <w:r w:rsidRPr="002D2BB3">
              <w:rPr>
                <w:rFonts w:ascii="Calibri" w:hAnsi="Calibri" w:cs="Calibri"/>
                <w:sz w:val="20"/>
                <w:szCs w:val="18"/>
              </w:rPr>
              <w:t xml:space="preserve">В </w:t>
            </w:r>
            <w:r w:rsidRPr="002D2BB3">
              <w:rPr>
                <w:rFonts w:ascii="Calibri" w:hAnsi="Calibri" w:cs="Calibri"/>
                <w:b/>
                <w:bCs/>
                <w:sz w:val="20"/>
                <w:szCs w:val="18"/>
              </w:rPr>
              <w:t>Бангладеш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 БРЭ оказал</w:t>
            </w:r>
            <w:r w:rsidR="000630C5" w:rsidRPr="002D2BB3">
              <w:rPr>
                <w:rFonts w:ascii="Calibri" w:hAnsi="Calibri" w:cs="Calibri"/>
                <w:sz w:val="20"/>
                <w:szCs w:val="18"/>
              </w:rPr>
              <w:t>о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 </w:t>
            </w:r>
            <w:r w:rsidR="000630C5" w:rsidRPr="002D2BB3">
              <w:rPr>
                <w:rFonts w:ascii="Calibri" w:hAnsi="Calibri" w:cs="Calibri"/>
                <w:sz w:val="20"/>
                <w:szCs w:val="18"/>
              </w:rPr>
              <w:t>содействие в проведении мероприятия по случаю начала осуществления национальной дорожной карты EW4All </w:t>
            </w:r>
            <w:r w:rsidRPr="002D2BB3">
              <w:rPr>
                <w:rFonts w:ascii="Calibri" w:hAnsi="Calibri" w:cs="Calibri"/>
                <w:sz w:val="20"/>
                <w:szCs w:val="18"/>
              </w:rPr>
              <w:t>и утверждении плана внедрения CAP в рамках национальных семинаров</w:t>
            </w:r>
            <w:r w:rsidR="000630C5" w:rsidRPr="002D2BB3">
              <w:rPr>
                <w:rFonts w:ascii="Calibri" w:hAnsi="Calibri" w:cs="Calibri"/>
                <w:sz w:val="20"/>
                <w:szCs w:val="18"/>
              </w:rPr>
              <w:t>-практикумов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 с участием </w:t>
            </w:r>
            <w:r w:rsidR="000630C5" w:rsidRPr="002D2BB3">
              <w:rPr>
                <w:rFonts w:ascii="Calibri" w:hAnsi="Calibri" w:cs="Calibri"/>
                <w:sz w:val="20"/>
                <w:szCs w:val="18"/>
              </w:rPr>
              <w:t>широкого круга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 заинтересованных сторон. </w:t>
            </w:r>
          </w:p>
          <w:p w14:paraId="6B6DB16F" w14:textId="62A8779D" w:rsidR="008D7885" w:rsidRPr="002D2BB3" w:rsidRDefault="000E5737" w:rsidP="005036F8">
            <w:pPr>
              <w:spacing w:before="60" w:after="60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2D2BB3">
              <w:rPr>
                <w:rFonts w:ascii="Calibri" w:hAnsi="Calibri" w:cs="Calibri"/>
                <w:sz w:val="20"/>
                <w:szCs w:val="18"/>
              </w:rPr>
              <w:lastRenderedPageBreak/>
              <w:t>БРЭ также взаимодействовало со средствами массовой информации и заинтересованными сторонами</w:t>
            </w:r>
            <w:r w:rsidR="000630C5" w:rsidRPr="002D2BB3">
              <w:rPr>
                <w:rFonts w:ascii="Calibri" w:hAnsi="Calibri" w:cs="Calibri"/>
                <w:sz w:val="20"/>
                <w:szCs w:val="18"/>
              </w:rPr>
              <w:t>, участвующими в управлении операциями в случае бедствий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, </w:t>
            </w:r>
            <w:r w:rsidR="000630C5" w:rsidRPr="002D2BB3">
              <w:rPr>
                <w:rFonts w:ascii="Calibri" w:hAnsi="Calibri" w:cs="Calibri"/>
                <w:sz w:val="20"/>
                <w:szCs w:val="18"/>
              </w:rPr>
              <w:t>приняв участие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 в </w:t>
            </w:r>
            <w:r w:rsidR="000630C5" w:rsidRPr="002D2BB3">
              <w:rPr>
                <w:rFonts w:ascii="Calibri" w:hAnsi="Calibri" w:cs="Calibri"/>
                <w:sz w:val="20"/>
                <w:szCs w:val="18"/>
              </w:rPr>
              <w:t xml:space="preserve">Саммите СМИ АТРС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в </w:t>
            </w:r>
            <w:r w:rsidRPr="002D2BB3">
              <w:rPr>
                <w:rFonts w:ascii="Calibri" w:hAnsi="Calibri" w:cs="Calibri"/>
                <w:b/>
                <w:bCs/>
                <w:sz w:val="20"/>
                <w:szCs w:val="18"/>
              </w:rPr>
              <w:t>Шри-Ланке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 и в работе </w:t>
            </w:r>
            <w:r w:rsidR="000630C5" w:rsidRPr="002D2BB3">
              <w:rPr>
                <w:rFonts w:ascii="Calibri" w:hAnsi="Calibri" w:cs="Calibri"/>
                <w:sz w:val="20"/>
                <w:szCs w:val="18"/>
              </w:rPr>
              <w:t>Комитета по снижению риска бедствий в составе Экономической и социальной комисси</w:t>
            </w:r>
            <w:r w:rsidR="00B435CE" w:rsidRPr="002D2BB3">
              <w:rPr>
                <w:rFonts w:ascii="Calibri" w:hAnsi="Calibri" w:cs="Calibri"/>
                <w:sz w:val="20"/>
                <w:szCs w:val="18"/>
              </w:rPr>
              <w:t>и</w:t>
            </w:r>
            <w:r w:rsidR="000630C5" w:rsidRPr="002D2BB3">
              <w:rPr>
                <w:rFonts w:ascii="Calibri" w:hAnsi="Calibri" w:cs="Calibri"/>
                <w:sz w:val="20"/>
                <w:szCs w:val="18"/>
              </w:rPr>
              <w:t xml:space="preserve"> ООН для Азии и Тихого океана (ЭСКАТО ООН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) </w:t>
            </w:r>
            <w:r w:rsidR="000630C5" w:rsidRPr="002D2BB3">
              <w:rPr>
                <w:rFonts w:ascii="Calibri" w:hAnsi="Calibri" w:cs="Calibri"/>
                <w:sz w:val="20"/>
                <w:szCs w:val="18"/>
              </w:rPr>
              <w:t xml:space="preserve">в </w:t>
            </w:r>
            <w:r w:rsidR="000630C5" w:rsidRPr="002D2BB3">
              <w:rPr>
                <w:rFonts w:ascii="Calibri" w:hAnsi="Calibri" w:cs="Calibri"/>
                <w:b/>
                <w:bCs/>
                <w:sz w:val="20"/>
                <w:szCs w:val="18"/>
              </w:rPr>
              <w:t>Таиланде</w:t>
            </w:r>
            <w:r w:rsidR="000630C5" w:rsidRPr="002D2BB3">
              <w:rPr>
                <w:rFonts w:ascii="Calibri" w:hAnsi="Calibri" w:cs="Calibri"/>
                <w:sz w:val="20"/>
                <w:szCs w:val="18"/>
              </w:rPr>
              <w:t xml:space="preserve">, подчеркнув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роль инфраструктуры ИКТ, </w:t>
            </w:r>
            <w:r w:rsidR="000630C5" w:rsidRPr="002D2BB3">
              <w:rPr>
                <w:rFonts w:ascii="Calibri" w:hAnsi="Calibri" w:cs="Calibri"/>
                <w:sz w:val="20"/>
                <w:szCs w:val="18"/>
              </w:rPr>
              <w:t>вещательных СМИ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 и сотово</w:t>
            </w:r>
            <w:r w:rsidR="001C1B76" w:rsidRPr="002D2BB3">
              <w:rPr>
                <w:rFonts w:ascii="Calibri" w:hAnsi="Calibri" w:cs="Calibri"/>
                <w:sz w:val="20"/>
                <w:szCs w:val="18"/>
              </w:rPr>
              <w:t>го вещания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. Кроме того, БРЭ совместно с ведущими </w:t>
            </w:r>
            <w:r w:rsidR="003F5AF2" w:rsidRPr="002D2BB3">
              <w:rPr>
                <w:rFonts w:ascii="Calibri" w:hAnsi="Calibri" w:cs="Calibri"/>
                <w:sz w:val="20"/>
                <w:szCs w:val="18"/>
              </w:rPr>
              <w:t>организациями по направлениям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 EW4All (</w:t>
            </w:r>
            <w:r w:rsidR="003F5AF2" w:rsidRPr="002D2BB3">
              <w:rPr>
                <w:rFonts w:ascii="Calibri" w:hAnsi="Calibri" w:cs="Calibri"/>
                <w:sz w:val="20"/>
                <w:szCs w:val="18"/>
              </w:rPr>
              <w:t>Управлением Организации Объединенных Наций по снижению риска бедствий</w:t>
            </w:r>
            <w:r w:rsidRPr="002D2BB3">
              <w:rPr>
                <w:rFonts w:ascii="Calibri" w:hAnsi="Calibri" w:cs="Calibri"/>
                <w:sz w:val="20"/>
                <w:szCs w:val="18"/>
              </w:rPr>
              <w:t>, Всемир</w:t>
            </w:r>
            <w:r w:rsidR="003F5AF2" w:rsidRPr="002D2BB3">
              <w:rPr>
                <w:rFonts w:ascii="Calibri" w:hAnsi="Calibri" w:cs="Calibri"/>
                <w:sz w:val="20"/>
                <w:szCs w:val="18"/>
              </w:rPr>
              <w:t xml:space="preserve">ной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>метеорологическ</w:t>
            </w:r>
            <w:r w:rsidR="003F5AF2" w:rsidRPr="002D2BB3">
              <w:rPr>
                <w:rFonts w:ascii="Calibri" w:hAnsi="Calibri" w:cs="Calibri"/>
                <w:sz w:val="20"/>
                <w:szCs w:val="18"/>
              </w:rPr>
              <w:t>ой организацией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 и Международн</w:t>
            </w:r>
            <w:r w:rsidR="003F5AF2" w:rsidRPr="002D2BB3">
              <w:rPr>
                <w:rFonts w:ascii="Calibri" w:hAnsi="Calibri" w:cs="Calibri"/>
                <w:sz w:val="20"/>
                <w:szCs w:val="18"/>
              </w:rPr>
              <w:t>ой федерацией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 обществ Красного Креста и Красного Полумесяца) и ЭСКАТО ООН провел</w:t>
            </w:r>
            <w:r w:rsidR="003F5AF2" w:rsidRPr="002D2BB3">
              <w:rPr>
                <w:rFonts w:ascii="Calibri" w:hAnsi="Calibri" w:cs="Calibri"/>
                <w:sz w:val="20"/>
                <w:szCs w:val="18"/>
              </w:rPr>
              <w:t>о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 три вебинара по </w:t>
            </w:r>
            <w:r w:rsidR="003F5AF2" w:rsidRPr="002D2BB3">
              <w:rPr>
                <w:rFonts w:ascii="Calibri" w:hAnsi="Calibri" w:cs="Calibri"/>
                <w:sz w:val="20"/>
                <w:szCs w:val="18"/>
              </w:rPr>
              <w:t xml:space="preserve">EW4All в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>Азиатско-Тихоокеанском</w:t>
            </w:r>
            <w:r w:rsidR="003F5AF2" w:rsidRPr="002D2BB3">
              <w:rPr>
                <w:rFonts w:ascii="Calibri" w:hAnsi="Calibri" w:cs="Calibri"/>
                <w:sz w:val="20"/>
                <w:szCs w:val="18"/>
              </w:rPr>
              <w:t xml:space="preserve"> регионе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, </w:t>
            </w:r>
            <w:r w:rsidR="003F5AF2" w:rsidRPr="002D2BB3">
              <w:rPr>
                <w:rFonts w:ascii="Calibri" w:hAnsi="Calibri" w:cs="Calibri"/>
                <w:sz w:val="20"/>
                <w:szCs w:val="18"/>
              </w:rPr>
              <w:t>посвященны</w:t>
            </w:r>
            <w:r w:rsidR="00B435CE" w:rsidRPr="002D2BB3">
              <w:rPr>
                <w:rFonts w:ascii="Calibri" w:hAnsi="Calibri" w:cs="Calibri"/>
                <w:sz w:val="20"/>
                <w:szCs w:val="18"/>
              </w:rPr>
              <w:t>х</w:t>
            </w:r>
            <w:r w:rsidR="003F5AF2" w:rsidRPr="002D2BB3">
              <w:rPr>
                <w:rFonts w:ascii="Calibri" w:hAnsi="Calibri" w:cs="Calibri"/>
                <w:sz w:val="20"/>
                <w:szCs w:val="18"/>
              </w:rPr>
              <w:t xml:space="preserve">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институционализации систем раннего предупреждения; </w:t>
            </w:r>
            <w:r w:rsidR="001C1B76" w:rsidRPr="002D2BB3">
              <w:rPr>
                <w:rFonts w:ascii="Calibri" w:hAnsi="Calibri" w:cs="Calibri"/>
                <w:sz w:val="20"/>
                <w:szCs w:val="18"/>
              </w:rPr>
              <w:t>инклюзивности</w:t>
            </w:r>
            <w:r w:rsidRPr="002D2BB3">
              <w:rPr>
                <w:rFonts w:ascii="Calibri" w:hAnsi="Calibri" w:cs="Calibri"/>
                <w:sz w:val="20"/>
                <w:szCs w:val="18"/>
              </w:rPr>
              <w:t>; науке, технике и инноваци</w:t>
            </w:r>
            <w:r w:rsidR="003F5AF2" w:rsidRPr="002D2BB3">
              <w:rPr>
                <w:rFonts w:ascii="Calibri" w:hAnsi="Calibri" w:cs="Calibri"/>
                <w:sz w:val="20"/>
                <w:szCs w:val="18"/>
              </w:rPr>
              <w:t>ям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. </w:t>
            </w:r>
            <w:r w:rsidR="003F5AF2" w:rsidRPr="002D2BB3">
              <w:rPr>
                <w:rFonts w:ascii="Calibri" w:hAnsi="Calibri" w:cs="Calibri"/>
                <w:sz w:val="20"/>
                <w:szCs w:val="18"/>
              </w:rPr>
              <w:t xml:space="preserve">Дальнейшему укреплению национального потенциала способствовало </w:t>
            </w:r>
            <w:r w:rsidR="00B435CE" w:rsidRPr="002D2BB3">
              <w:rPr>
                <w:rFonts w:ascii="Calibri" w:hAnsi="Calibri" w:cs="Calibri"/>
                <w:sz w:val="20"/>
                <w:szCs w:val="18"/>
              </w:rPr>
              <w:t>проведение</w:t>
            </w:r>
            <w:r w:rsidR="003F5AF2" w:rsidRPr="002D2BB3">
              <w:rPr>
                <w:rFonts w:ascii="Calibri" w:hAnsi="Calibri" w:cs="Calibri"/>
                <w:sz w:val="20"/>
                <w:szCs w:val="18"/>
              </w:rPr>
              <w:t xml:space="preserve"> GSMA семинара-практикума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по обеспечению готовности </w:t>
            </w:r>
            <w:r w:rsidR="003F5AF2" w:rsidRPr="002D2BB3">
              <w:rPr>
                <w:rFonts w:ascii="Calibri" w:hAnsi="Calibri" w:cs="Calibri"/>
                <w:sz w:val="20"/>
                <w:szCs w:val="18"/>
              </w:rPr>
              <w:t xml:space="preserve">систем сотового вещания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в </w:t>
            </w:r>
            <w:r w:rsidRPr="002D2BB3">
              <w:rPr>
                <w:rFonts w:ascii="Calibri" w:hAnsi="Calibri" w:cs="Calibri"/>
                <w:b/>
                <w:bCs/>
                <w:sz w:val="20"/>
                <w:szCs w:val="18"/>
              </w:rPr>
              <w:t>Непале</w:t>
            </w:r>
            <w:r w:rsidRPr="002D2BB3">
              <w:rPr>
                <w:rFonts w:ascii="Calibri" w:hAnsi="Calibri" w:cs="Calibri"/>
                <w:sz w:val="20"/>
                <w:szCs w:val="18"/>
              </w:rPr>
              <w:t>.</w:t>
            </w:r>
          </w:p>
          <w:p w14:paraId="5CE37BD3" w14:textId="303805AD" w:rsidR="000E5737" w:rsidRPr="002D2BB3" w:rsidRDefault="003F5AF2" w:rsidP="005036F8">
            <w:pPr>
              <w:spacing w:before="60" w:after="60"/>
              <w:rPr>
                <w:rFonts w:ascii="Calibri" w:hAnsi="Calibri" w:cs="Calibri"/>
                <w:sz w:val="20"/>
                <w:szCs w:val="18"/>
              </w:rPr>
            </w:pPr>
            <w:r w:rsidRPr="002D2BB3">
              <w:rPr>
                <w:rFonts w:ascii="Calibri" w:hAnsi="Calibri" w:cs="Calibri"/>
                <w:sz w:val="20"/>
                <w:szCs w:val="18"/>
              </w:rPr>
              <w:t xml:space="preserve">В рамках </w:t>
            </w:r>
            <w:hyperlink r:id="rId21" w:history="1">
              <w:r w:rsidRPr="002D2BB3">
                <w:rPr>
                  <w:rStyle w:val="Hyperlink"/>
                  <w:rFonts w:ascii="Calibri" w:hAnsi="Calibri" w:cs="Calibri"/>
                  <w:sz w:val="20"/>
                  <w:szCs w:val="18"/>
                </w:rPr>
                <w:t>второго этапа проекта MIC Японии</w:t>
              </w:r>
            </w:hyperlink>
            <w:r w:rsidRPr="002D2BB3">
              <w:rPr>
                <w:rFonts w:ascii="Calibri" w:hAnsi="Calibri" w:cs="Calibri"/>
                <w:sz w:val="20"/>
                <w:szCs w:val="18"/>
              </w:rPr>
              <w:t xml:space="preserve"> </w:t>
            </w:r>
            <w:r w:rsidR="000E5737" w:rsidRPr="002D2BB3">
              <w:rPr>
                <w:rFonts w:ascii="Calibri" w:hAnsi="Calibri" w:cs="Calibri"/>
                <w:sz w:val="20"/>
                <w:szCs w:val="18"/>
              </w:rPr>
              <w:t xml:space="preserve">была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оказана </w:t>
            </w:r>
            <w:r w:rsidR="000E5737" w:rsidRPr="002D2BB3">
              <w:rPr>
                <w:rFonts w:ascii="Calibri" w:hAnsi="Calibri" w:cs="Calibri"/>
                <w:sz w:val="20"/>
                <w:szCs w:val="18"/>
              </w:rPr>
              <w:t xml:space="preserve">техническая помощь </w:t>
            </w:r>
            <w:r w:rsidR="000E5737" w:rsidRPr="002D2BB3"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Республике Маршалловы </w:t>
            </w:r>
            <w:r w:rsidRPr="002D2BB3">
              <w:rPr>
                <w:rFonts w:ascii="Calibri" w:hAnsi="Calibri" w:cs="Calibri"/>
                <w:b/>
                <w:bCs/>
                <w:sz w:val="20"/>
                <w:szCs w:val="18"/>
              </w:rPr>
              <w:t>О</w:t>
            </w:r>
            <w:r w:rsidR="000E5737" w:rsidRPr="002D2BB3">
              <w:rPr>
                <w:rFonts w:ascii="Calibri" w:hAnsi="Calibri" w:cs="Calibri"/>
                <w:b/>
                <w:bCs/>
                <w:sz w:val="20"/>
                <w:szCs w:val="18"/>
              </w:rPr>
              <w:t>строва</w:t>
            </w:r>
            <w:r w:rsidR="000E5737" w:rsidRPr="002D2BB3">
              <w:rPr>
                <w:rFonts w:ascii="Calibri" w:hAnsi="Calibri" w:cs="Calibri"/>
                <w:sz w:val="20"/>
                <w:szCs w:val="18"/>
              </w:rPr>
              <w:t xml:space="preserve"> в разработке NETP и обновлен проект NETP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для </w:t>
            </w:r>
            <w:r w:rsidR="000E5737" w:rsidRPr="002D2BB3">
              <w:rPr>
                <w:rFonts w:ascii="Calibri" w:hAnsi="Calibri" w:cs="Calibri"/>
                <w:b/>
                <w:bCs/>
                <w:sz w:val="20"/>
                <w:szCs w:val="18"/>
              </w:rPr>
              <w:t>Кирибати</w:t>
            </w:r>
            <w:r w:rsidR="000E5737" w:rsidRPr="002D2BB3">
              <w:rPr>
                <w:rFonts w:ascii="Calibri" w:hAnsi="Calibri" w:cs="Calibri"/>
                <w:sz w:val="20"/>
                <w:szCs w:val="18"/>
              </w:rPr>
              <w:t xml:space="preserve">, что позволило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лучше согласовать эти планы </w:t>
            </w:r>
            <w:r w:rsidR="000E5737" w:rsidRPr="002D2BB3">
              <w:rPr>
                <w:rFonts w:ascii="Calibri" w:hAnsi="Calibri" w:cs="Calibri"/>
                <w:sz w:val="20"/>
                <w:szCs w:val="18"/>
              </w:rPr>
              <w:t xml:space="preserve">с национальными системами раннего предупреждения,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внедрением </w:t>
            </w:r>
            <w:r w:rsidR="000E5737" w:rsidRPr="002D2BB3">
              <w:rPr>
                <w:rFonts w:ascii="Calibri" w:hAnsi="Calibri" w:cs="Calibri"/>
                <w:sz w:val="20"/>
                <w:szCs w:val="18"/>
              </w:rPr>
              <w:t xml:space="preserve">CAP и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>сотового вещания</w:t>
            </w:r>
            <w:r w:rsidR="000E5737" w:rsidRPr="002D2BB3">
              <w:rPr>
                <w:rFonts w:ascii="Calibri" w:hAnsi="Calibri" w:cs="Calibri"/>
                <w:sz w:val="20"/>
                <w:szCs w:val="18"/>
              </w:rPr>
              <w:t>. БРЭ принял</w:t>
            </w:r>
            <w:r w:rsidRPr="002D2BB3">
              <w:rPr>
                <w:rFonts w:ascii="Calibri" w:hAnsi="Calibri" w:cs="Calibri"/>
                <w:sz w:val="20"/>
                <w:szCs w:val="18"/>
              </w:rPr>
              <w:t>о</w:t>
            </w:r>
            <w:r w:rsidR="000E5737" w:rsidRPr="002D2BB3">
              <w:rPr>
                <w:rFonts w:ascii="Calibri" w:hAnsi="Calibri" w:cs="Calibri"/>
                <w:sz w:val="20"/>
                <w:szCs w:val="18"/>
              </w:rPr>
              <w:t xml:space="preserve"> участие в 1-м семинаре</w:t>
            </w:r>
            <w:r w:rsidRPr="002D2BB3">
              <w:rPr>
                <w:rFonts w:ascii="Calibri" w:hAnsi="Calibri" w:cs="Calibri"/>
                <w:sz w:val="20"/>
                <w:szCs w:val="18"/>
              </w:rPr>
              <w:t>-практикуме</w:t>
            </w:r>
            <w:r w:rsidR="000E5737" w:rsidRPr="002D2BB3">
              <w:rPr>
                <w:rFonts w:ascii="Calibri" w:hAnsi="Calibri" w:cs="Calibri"/>
                <w:sz w:val="20"/>
                <w:szCs w:val="18"/>
              </w:rPr>
              <w:t xml:space="preserve"> </w:t>
            </w:r>
            <w:r w:rsidR="00CB4BFE" w:rsidRPr="002D2BB3">
              <w:rPr>
                <w:rFonts w:ascii="Calibri" w:hAnsi="Calibri" w:cs="Calibri"/>
                <w:sz w:val="20"/>
                <w:szCs w:val="18"/>
              </w:rPr>
              <w:t>Сети электросвязи в чрезвычайных ситуациях Ассоциации государств АСЕАН</w:t>
            </w:r>
            <w:r w:rsidR="000E5737" w:rsidRPr="002D2BB3">
              <w:rPr>
                <w:rFonts w:ascii="Calibri" w:hAnsi="Calibri" w:cs="Calibri"/>
                <w:sz w:val="20"/>
                <w:szCs w:val="18"/>
              </w:rPr>
              <w:t xml:space="preserve"> (ETN) на Бали, Индонезия, и предоставил</w:t>
            </w:r>
            <w:r w:rsidR="00CB4BFE" w:rsidRPr="002D2BB3">
              <w:rPr>
                <w:rFonts w:ascii="Calibri" w:hAnsi="Calibri" w:cs="Calibri"/>
                <w:sz w:val="20"/>
                <w:szCs w:val="18"/>
              </w:rPr>
              <w:t>о</w:t>
            </w:r>
            <w:r w:rsidR="000E5737" w:rsidRPr="002D2BB3">
              <w:rPr>
                <w:rFonts w:ascii="Calibri" w:hAnsi="Calibri" w:cs="Calibri"/>
                <w:sz w:val="20"/>
                <w:szCs w:val="18"/>
              </w:rPr>
              <w:t xml:space="preserve"> техническую информацию </w:t>
            </w:r>
            <w:r w:rsidR="00CB4BFE" w:rsidRPr="002D2BB3">
              <w:rPr>
                <w:rFonts w:ascii="Calibri" w:hAnsi="Calibri" w:cs="Calibri"/>
                <w:sz w:val="20"/>
                <w:szCs w:val="18"/>
              </w:rPr>
              <w:t xml:space="preserve">о </w:t>
            </w:r>
            <w:r w:rsidR="000E5737" w:rsidRPr="002D2BB3">
              <w:rPr>
                <w:rFonts w:ascii="Calibri" w:hAnsi="Calibri" w:cs="Calibri"/>
                <w:sz w:val="20"/>
                <w:szCs w:val="18"/>
              </w:rPr>
              <w:t>распространени</w:t>
            </w:r>
            <w:r w:rsidR="00CB4BFE" w:rsidRPr="002D2BB3">
              <w:rPr>
                <w:rFonts w:ascii="Calibri" w:hAnsi="Calibri" w:cs="Calibri"/>
                <w:sz w:val="20"/>
                <w:szCs w:val="18"/>
              </w:rPr>
              <w:t>и ранних предупреждений</w:t>
            </w:r>
            <w:r w:rsidR="000E5737" w:rsidRPr="002D2BB3">
              <w:rPr>
                <w:rFonts w:ascii="Calibri" w:hAnsi="Calibri" w:cs="Calibri"/>
                <w:sz w:val="20"/>
                <w:szCs w:val="18"/>
              </w:rPr>
              <w:t xml:space="preserve"> (</w:t>
            </w:r>
            <w:r w:rsidR="00CB4BFE" w:rsidRPr="002D2BB3">
              <w:rPr>
                <w:rFonts w:ascii="Calibri" w:hAnsi="Calibri" w:cs="Calibri"/>
                <w:sz w:val="20"/>
                <w:szCs w:val="18"/>
              </w:rPr>
              <w:t>по таким каналам</w:t>
            </w:r>
            <w:r w:rsidR="000E5737" w:rsidRPr="002D2BB3">
              <w:rPr>
                <w:rFonts w:ascii="Calibri" w:hAnsi="Calibri" w:cs="Calibri"/>
                <w:sz w:val="20"/>
                <w:szCs w:val="18"/>
              </w:rPr>
              <w:t>, как сотовое вещание и спутник</w:t>
            </w:r>
            <w:r w:rsidR="00CB4BFE" w:rsidRPr="002D2BB3">
              <w:rPr>
                <w:rFonts w:ascii="Calibri" w:hAnsi="Calibri" w:cs="Calibri"/>
                <w:sz w:val="20"/>
                <w:szCs w:val="18"/>
              </w:rPr>
              <w:t>овая связь</w:t>
            </w:r>
            <w:r w:rsidR="000E5737" w:rsidRPr="002D2BB3">
              <w:rPr>
                <w:rFonts w:ascii="Calibri" w:hAnsi="Calibri" w:cs="Calibri"/>
                <w:sz w:val="20"/>
                <w:szCs w:val="18"/>
              </w:rPr>
              <w:t>, а также CAP) и реагировани</w:t>
            </w:r>
            <w:r w:rsidR="00CB4BFE" w:rsidRPr="002D2BB3">
              <w:rPr>
                <w:rFonts w:ascii="Calibri" w:hAnsi="Calibri" w:cs="Calibri"/>
                <w:sz w:val="20"/>
                <w:szCs w:val="18"/>
              </w:rPr>
              <w:t>и</w:t>
            </w:r>
            <w:r w:rsidR="000E5737" w:rsidRPr="002D2BB3">
              <w:rPr>
                <w:rFonts w:ascii="Calibri" w:hAnsi="Calibri" w:cs="Calibri"/>
                <w:sz w:val="20"/>
                <w:szCs w:val="18"/>
              </w:rPr>
              <w:t xml:space="preserve"> на бедствия (NETP, </w:t>
            </w:r>
            <w:r w:rsidR="001C1B76" w:rsidRPr="002D2BB3">
              <w:rPr>
                <w:rFonts w:ascii="Calibri" w:hAnsi="Calibri" w:cs="Calibri"/>
                <w:sz w:val="20"/>
                <w:szCs w:val="18"/>
              </w:rPr>
              <w:t>согласование</w:t>
            </w:r>
            <w:r w:rsidR="000E5737" w:rsidRPr="002D2BB3">
              <w:rPr>
                <w:rFonts w:ascii="Calibri" w:hAnsi="Calibri" w:cs="Calibri"/>
                <w:sz w:val="20"/>
                <w:szCs w:val="18"/>
              </w:rPr>
              <w:t xml:space="preserve"> радиочастот, Конвенция Тампере) в соответствии с Генеральным планом ETN. В рамках проекта </w:t>
            </w:r>
            <w:hyperlink r:id="rId22" w:history="1">
              <w:r w:rsidR="00CB4BFE" w:rsidRPr="002D2BB3">
                <w:rPr>
                  <w:rStyle w:val="Hyperlink"/>
                  <w:rFonts w:ascii="Calibri" w:hAnsi="Calibri" w:cs="Calibri"/>
                  <w:sz w:val="20"/>
                  <w:szCs w:val="18"/>
                </w:rPr>
                <w:t xml:space="preserve">третьего этапа проекта </w:t>
              </w:r>
              <w:r w:rsidR="000E5737" w:rsidRPr="002D2BB3">
                <w:rPr>
                  <w:rStyle w:val="Hyperlink"/>
                  <w:rFonts w:ascii="Calibri" w:hAnsi="Calibri" w:cs="Calibri"/>
                  <w:sz w:val="20"/>
                  <w:szCs w:val="18"/>
                </w:rPr>
                <w:t>MIC</w:t>
              </w:r>
              <w:r w:rsidR="00CB4BFE" w:rsidRPr="002D2BB3">
                <w:rPr>
                  <w:rStyle w:val="Hyperlink"/>
                  <w:rFonts w:ascii="Calibri" w:hAnsi="Calibri" w:cs="Calibri"/>
                  <w:sz w:val="20"/>
                  <w:szCs w:val="18"/>
                </w:rPr>
                <w:t xml:space="preserve"> Японии</w:t>
              </w:r>
            </w:hyperlink>
            <w:r w:rsidR="000E5737" w:rsidRPr="002D2BB3">
              <w:rPr>
                <w:rFonts w:ascii="Calibri" w:hAnsi="Calibri" w:cs="Calibri"/>
                <w:sz w:val="20"/>
                <w:szCs w:val="18"/>
              </w:rPr>
              <w:t xml:space="preserve"> БРЭ провело оценку </w:t>
            </w:r>
            <w:r w:rsidR="00CB4BFE" w:rsidRPr="002D2BB3">
              <w:rPr>
                <w:rFonts w:ascii="Calibri" w:hAnsi="Calibri" w:cs="Calibri"/>
                <w:sz w:val="20"/>
                <w:szCs w:val="18"/>
              </w:rPr>
              <w:t>общей системы сотового вещания (CBS</w:t>
            </w:r>
            <w:r w:rsidR="000E5737" w:rsidRPr="002D2BB3">
              <w:rPr>
                <w:rFonts w:ascii="Calibri" w:hAnsi="Calibri" w:cs="Calibri"/>
                <w:sz w:val="20"/>
                <w:szCs w:val="18"/>
              </w:rPr>
              <w:t xml:space="preserve">) для 12 </w:t>
            </w:r>
            <w:r w:rsidR="00922E37" w:rsidRPr="002D2BB3">
              <w:rPr>
                <w:rFonts w:ascii="Calibri" w:hAnsi="Calibri" w:cs="Calibri"/>
                <w:sz w:val="20"/>
                <w:szCs w:val="18"/>
              </w:rPr>
              <w:t>Г</w:t>
            </w:r>
            <w:r w:rsidR="000E5737" w:rsidRPr="002D2BB3">
              <w:rPr>
                <w:rFonts w:ascii="Calibri" w:hAnsi="Calibri" w:cs="Calibri"/>
                <w:sz w:val="20"/>
                <w:szCs w:val="18"/>
              </w:rPr>
              <w:t>осударств-</w:t>
            </w:r>
            <w:r w:rsidR="00922E37" w:rsidRPr="002D2BB3">
              <w:rPr>
                <w:rFonts w:ascii="Calibri" w:hAnsi="Calibri" w:cs="Calibri"/>
                <w:sz w:val="20"/>
                <w:szCs w:val="18"/>
              </w:rPr>
              <w:t>Ч</w:t>
            </w:r>
            <w:r w:rsidR="000E5737" w:rsidRPr="002D2BB3">
              <w:rPr>
                <w:rFonts w:ascii="Calibri" w:hAnsi="Calibri" w:cs="Calibri"/>
                <w:sz w:val="20"/>
                <w:szCs w:val="18"/>
              </w:rPr>
              <w:t xml:space="preserve">ленов </w:t>
            </w:r>
            <w:r w:rsidR="00CB4BFE" w:rsidRPr="002D2BB3">
              <w:rPr>
                <w:rFonts w:ascii="Calibri" w:hAnsi="Calibri" w:cs="Calibri"/>
                <w:sz w:val="20"/>
                <w:szCs w:val="18"/>
              </w:rPr>
              <w:t xml:space="preserve">из числа СИДС в </w:t>
            </w:r>
            <w:r w:rsidR="000E5737" w:rsidRPr="002D2BB3">
              <w:rPr>
                <w:rFonts w:ascii="Calibri" w:hAnsi="Calibri" w:cs="Calibri"/>
                <w:sz w:val="20"/>
                <w:szCs w:val="18"/>
              </w:rPr>
              <w:t>Тихоокеанск</w:t>
            </w:r>
            <w:r w:rsidR="00CB4BFE" w:rsidRPr="002D2BB3">
              <w:rPr>
                <w:rFonts w:ascii="Calibri" w:hAnsi="Calibri" w:cs="Calibri"/>
                <w:sz w:val="20"/>
                <w:szCs w:val="18"/>
              </w:rPr>
              <w:t>ом регионе</w:t>
            </w:r>
            <w:r w:rsidR="000E5737" w:rsidRPr="002D2BB3">
              <w:rPr>
                <w:rFonts w:ascii="Calibri" w:hAnsi="Calibri" w:cs="Calibri"/>
                <w:sz w:val="20"/>
                <w:szCs w:val="18"/>
              </w:rPr>
              <w:t>.</w:t>
            </w:r>
          </w:p>
          <w:p w14:paraId="1E123D99" w14:textId="62A3462D" w:rsidR="000E5737" w:rsidRPr="002D2BB3" w:rsidRDefault="000E5737" w:rsidP="005036F8">
            <w:pPr>
              <w:spacing w:before="60" w:after="60"/>
              <w:rPr>
                <w:rFonts w:ascii="Calibri" w:hAnsi="Calibri" w:cs="Calibri"/>
                <w:sz w:val="20"/>
                <w:szCs w:val="18"/>
              </w:rPr>
            </w:pPr>
            <w:r w:rsidRPr="002D2BB3">
              <w:rPr>
                <w:rFonts w:ascii="Calibri" w:hAnsi="Calibri" w:cs="Calibri"/>
                <w:sz w:val="20"/>
                <w:szCs w:val="18"/>
              </w:rPr>
              <w:t xml:space="preserve">В </w:t>
            </w:r>
            <w:r w:rsidRPr="002D2BB3">
              <w:rPr>
                <w:rFonts w:ascii="Calibri" w:hAnsi="Calibri" w:cs="Calibri"/>
                <w:b/>
                <w:bCs/>
                <w:sz w:val="20"/>
                <w:szCs w:val="18"/>
              </w:rPr>
              <w:t>регионе СНГ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 БРЭ принял</w:t>
            </w:r>
            <w:r w:rsidR="00CB4BFE" w:rsidRPr="002D2BB3">
              <w:rPr>
                <w:rFonts w:ascii="Calibri" w:hAnsi="Calibri" w:cs="Calibri"/>
                <w:sz w:val="20"/>
                <w:szCs w:val="18"/>
              </w:rPr>
              <w:t>о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 участие в</w:t>
            </w:r>
            <w:r w:rsidR="00CB4BFE" w:rsidRPr="002D2BB3">
              <w:rPr>
                <w:rFonts w:ascii="Calibri" w:hAnsi="Calibri" w:cs="Calibri"/>
                <w:sz w:val="20"/>
                <w:szCs w:val="18"/>
              </w:rPr>
              <w:t xml:space="preserve"> состоявшемся в </w:t>
            </w:r>
            <w:r w:rsidR="00CB4BFE" w:rsidRPr="002D2BB3">
              <w:rPr>
                <w:rFonts w:ascii="Calibri" w:hAnsi="Calibri" w:cs="Calibri"/>
                <w:b/>
                <w:bCs/>
                <w:sz w:val="20"/>
                <w:szCs w:val="18"/>
              </w:rPr>
              <w:t>Армении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 </w:t>
            </w:r>
            <w:r w:rsidR="00CB4BFE" w:rsidRPr="002D2BB3">
              <w:rPr>
                <w:rFonts w:ascii="Calibri" w:hAnsi="Calibri" w:cs="Calibri"/>
                <w:sz w:val="20"/>
                <w:szCs w:val="18"/>
              </w:rPr>
              <w:t>междисциплинарном семинаре-практикуме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, организованном в сотрудничестве с Управлением </w:t>
            </w:r>
            <w:r w:rsidR="00CB4BFE" w:rsidRPr="002D2BB3">
              <w:rPr>
                <w:rFonts w:ascii="Calibri" w:hAnsi="Calibri" w:cs="Calibri"/>
                <w:sz w:val="20"/>
                <w:szCs w:val="18"/>
              </w:rPr>
              <w:t>Организации Объединенных Наций по снижению риска бедствий (УСРБ</w:t>
            </w:r>
            <w:r w:rsidR="00A50330" w:rsidRPr="002D2BB3">
              <w:rPr>
                <w:rFonts w:ascii="Calibri" w:hAnsi="Calibri" w:cs="Calibri"/>
                <w:sz w:val="20"/>
                <w:szCs w:val="18"/>
              </w:rPr>
              <w:t> </w:t>
            </w:r>
            <w:r w:rsidR="00CB4BFE" w:rsidRPr="002D2BB3">
              <w:rPr>
                <w:rFonts w:ascii="Calibri" w:hAnsi="Calibri" w:cs="Calibri"/>
                <w:sz w:val="20"/>
                <w:szCs w:val="18"/>
              </w:rPr>
              <w:t>ООН</w:t>
            </w:r>
            <w:r w:rsidRPr="002D2BB3">
              <w:rPr>
                <w:rFonts w:ascii="Calibri" w:hAnsi="Calibri" w:cs="Calibri"/>
                <w:sz w:val="20"/>
                <w:szCs w:val="18"/>
              </w:rPr>
              <w:t>), Всемирной метеорологической организацией (ВМО)</w:t>
            </w:r>
            <w:r w:rsidR="00CB4BFE" w:rsidRPr="002D2BB3">
              <w:rPr>
                <w:rFonts w:ascii="Calibri" w:hAnsi="Calibri" w:cs="Calibri"/>
                <w:sz w:val="20"/>
                <w:szCs w:val="18"/>
              </w:rPr>
              <w:t>,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 Международной федерацией обществ Красного Креста и Красного Полумесяца</w:t>
            </w:r>
            <w:r w:rsidR="00CB4BFE" w:rsidRPr="002D2BB3">
              <w:rPr>
                <w:rFonts w:ascii="Calibri" w:hAnsi="Calibri" w:cs="Calibri"/>
                <w:sz w:val="20"/>
                <w:szCs w:val="18"/>
              </w:rPr>
              <w:t xml:space="preserve"> (</w:t>
            </w:r>
            <w:r w:rsidR="001D4BC7" w:rsidRPr="002D2BB3">
              <w:rPr>
                <w:rFonts w:ascii="Calibri" w:hAnsi="Calibri" w:cs="Calibri"/>
                <w:sz w:val="20"/>
                <w:szCs w:val="18"/>
              </w:rPr>
              <w:t>МФКК</w:t>
            </w:r>
            <w:r w:rsidR="00CB4BFE" w:rsidRPr="002D2BB3">
              <w:rPr>
                <w:rFonts w:ascii="Calibri" w:hAnsi="Calibri" w:cs="Calibri"/>
                <w:sz w:val="20"/>
                <w:szCs w:val="18"/>
              </w:rPr>
              <w:t xml:space="preserve">), Программой развития Организации Объединенных Наций (ПРООН) и правительством Армении и посвященном началу реализации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инициативы EW4All. </w:t>
            </w:r>
            <w:r w:rsidR="001D4BC7" w:rsidRPr="002D2BB3">
              <w:rPr>
                <w:rFonts w:ascii="Calibri" w:hAnsi="Calibri" w:cs="Calibri"/>
                <w:sz w:val="20"/>
                <w:szCs w:val="18"/>
              </w:rPr>
              <w:t xml:space="preserve">Этот семинар-практикум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позволил национальным учреждениям, </w:t>
            </w:r>
            <w:r w:rsidR="001D4BC7" w:rsidRPr="002D2BB3">
              <w:rPr>
                <w:rFonts w:ascii="Calibri" w:hAnsi="Calibri" w:cs="Calibri"/>
                <w:sz w:val="20"/>
                <w:szCs w:val="18"/>
              </w:rPr>
              <w:t>учреждениям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 Организации Объединенных Наций и партнерам провести анализ пробелов </w:t>
            </w:r>
            <w:r w:rsidR="001D4BC7" w:rsidRPr="002D2BB3">
              <w:rPr>
                <w:rFonts w:ascii="Calibri" w:hAnsi="Calibri" w:cs="Calibri"/>
                <w:sz w:val="20"/>
                <w:szCs w:val="18"/>
              </w:rPr>
              <w:t xml:space="preserve">по </w:t>
            </w:r>
            <w:r w:rsidR="00013986" w:rsidRPr="002D2BB3">
              <w:rPr>
                <w:rFonts w:ascii="Calibri" w:hAnsi="Calibri" w:cs="Calibri"/>
                <w:sz w:val="20"/>
                <w:szCs w:val="18"/>
              </w:rPr>
              <w:t>четыр</w:t>
            </w:r>
            <w:r w:rsidR="001C1B76" w:rsidRPr="002D2BB3">
              <w:rPr>
                <w:rFonts w:ascii="Calibri" w:hAnsi="Calibri" w:cs="Calibri"/>
                <w:sz w:val="20"/>
                <w:szCs w:val="18"/>
              </w:rPr>
              <w:t>е</w:t>
            </w:r>
            <w:r w:rsidR="00013986" w:rsidRPr="002D2BB3">
              <w:rPr>
                <w:rFonts w:ascii="Calibri" w:hAnsi="Calibri" w:cs="Calibri"/>
                <w:sz w:val="20"/>
                <w:szCs w:val="18"/>
              </w:rPr>
              <w:t>м</w:t>
            </w:r>
            <w:r w:rsidR="001D4BC7" w:rsidRPr="002D2BB3">
              <w:rPr>
                <w:rFonts w:ascii="Calibri" w:hAnsi="Calibri" w:cs="Calibri"/>
                <w:sz w:val="20"/>
                <w:szCs w:val="18"/>
              </w:rPr>
              <w:t xml:space="preserve"> </w:t>
            </w:r>
            <w:r w:rsidR="00013986" w:rsidRPr="002D2BB3">
              <w:rPr>
                <w:rFonts w:ascii="Calibri" w:hAnsi="Calibri" w:cs="Calibri"/>
                <w:sz w:val="20"/>
                <w:szCs w:val="18"/>
              </w:rPr>
              <w:t>направлениям</w:t>
            </w:r>
            <w:r w:rsidR="001D4BC7" w:rsidRPr="002D2BB3">
              <w:rPr>
                <w:rFonts w:ascii="Calibri" w:hAnsi="Calibri" w:cs="Calibri"/>
                <w:sz w:val="20"/>
                <w:szCs w:val="18"/>
              </w:rPr>
              <w:t xml:space="preserve">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>EW4All и приступить к разработке Национальной дорожной карты. БРЭ</w:t>
            </w:r>
            <w:r w:rsidR="001D4BC7" w:rsidRPr="002D2BB3">
              <w:rPr>
                <w:rFonts w:ascii="Calibri" w:hAnsi="Calibri" w:cs="Calibri"/>
                <w:sz w:val="20"/>
                <w:szCs w:val="18"/>
              </w:rPr>
              <w:t xml:space="preserve"> организовало сессии по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>направлению 3, удел</w:t>
            </w:r>
            <w:r w:rsidR="001D4BC7" w:rsidRPr="002D2BB3">
              <w:rPr>
                <w:rFonts w:ascii="Calibri" w:hAnsi="Calibri" w:cs="Calibri"/>
                <w:sz w:val="20"/>
                <w:szCs w:val="18"/>
              </w:rPr>
              <w:t>ив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 особое внимание многоканальным системам распространения предупреждений и </w:t>
            </w:r>
            <w:r w:rsidR="001D4BC7" w:rsidRPr="002D2BB3">
              <w:rPr>
                <w:rFonts w:ascii="Calibri" w:hAnsi="Calibri" w:cs="Calibri"/>
                <w:sz w:val="20"/>
                <w:szCs w:val="18"/>
              </w:rPr>
              <w:t>связи</w:t>
            </w:r>
            <w:r w:rsidRPr="002D2BB3">
              <w:rPr>
                <w:rFonts w:ascii="Calibri" w:hAnsi="Calibri" w:cs="Calibri"/>
                <w:sz w:val="20"/>
                <w:szCs w:val="18"/>
              </w:rPr>
              <w:t>.</w:t>
            </w:r>
          </w:p>
          <w:p w14:paraId="3CD1D84B" w14:textId="72EDEA94" w:rsidR="000E5737" w:rsidRPr="002D2BB3" w:rsidRDefault="000E5737" w:rsidP="005036F8">
            <w:pPr>
              <w:spacing w:before="60" w:after="60"/>
              <w:rPr>
                <w:rFonts w:ascii="Calibri" w:hAnsi="Calibri" w:cs="Calibri"/>
                <w:sz w:val="20"/>
                <w:szCs w:val="18"/>
              </w:rPr>
            </w:pPr>
            <w:r w:rsidRPr="002D2BB3">
              <w:rPr>
                <w:rFonts w:ascii="Calibri" w:hAnsi="Calibri" w:cs="Calibri"/>
                <w:sz w:val="20"/>
                <w:szCs w:val="18"/>
              </w:rPr>
              <w:t xml:space="preserve">В </w:t>
            </w:r>
            <w:r w:rsidR="0095084F" w:rsidRPr="002D2BB3">
              <w:rPr>
                <w:rFonts w:ascii="Calibri" w:hAnsi="Calibri" w:cs="Calibri"/>
                <w:b/>
                <w:bCs/>
                <w:sz w:val="20"/>
                <w:szCs w:val="18"/>
              </w:rPr>
              <w:t>Европейском регионе</w:t>
            </w:r>
            <w:r w:rsidRPr="002D2BB3"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>была оказана</w:t>
            </w:r>
            <w:r w:rsidR="001D4BC7" w:rsidRPr="002D2BB3">
              <w:rPr>
                <w:rFonts w:ascii="Calibri" w:hAnsi="Calibri" w:cs="Calibri"/>
                <w:sz w:val="20"/>
                <w:szCs w:val="18"/>
              </w:rPr>
              <w:t xml:space="preserve"> техническая помощь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 </w:t>
            </w:r>
            <w:r w:rsidRPr="002D2BB3">
              <w:rPr>
                <w:rFonts w:ascii="Calibri" w:hAnsi="Calibri" w:cs="Calibri"/>
                <w:b/>
                <w:bCs/>
                <w:sz w:val="20"/>
                <w:szCs w:val="18"/>
              </w:rPr>
              <w:t>Северной Македонии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 и </w:t>
            </w:r>
            <w:r w:rsidRPr="002D2BB3">
              <w:rPr>
                <w:rFonts w:ascii="Calibri" w:hAnsi="Calibri" w:cs="Calibri"/>
                <w:b/>
                <w:bCs/>
                <w:sz w:val="20"/>
                <w:szCs w:val="18"/>
              </w:rPr>
              <w:t>Черногории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 </w:t>
            </w:r>
            <w:r w:rsidR="001D4BC7" w:rsidRPr="002D2BB3">
              <w:rPr>
                <w:rFonts w:ascii="Calibri" w:hAnsi="Calibri" w:cs="Calibri"/>
                <w:sz w:val="20"/>
                <w:szCs w:val="18"/>
              </w:rPr>
              <w:t xml:space="preserve">в совершенствовании и внедрении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систем раннего предупреждения с особым упором на </w:t>
            </w:r>
            <w:r w:rsidR="001D4BC7" w:rsidRPr="002D2BB3">
              <w:rPr>
                <w:rFonts w:ascii="Calibri" w:hAnsi="Calibri" w:cs="Calibri"/>
                <w:sz w:val="20"/>
                <w:szCs w:val="18"/>
              </w:rPr>
              <w:t>развертывании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 системы сотового вещания. В результате </w:t>
            </w:r>
            <w:r w:rsidR="001D4BC7" w:rsidRPr="002D2BB3">
              <w:rPr>
                <w:rFonts w:ascii="Calibri" w:hAnsi="Calibri" w:cs="Calibri"/>
                <w:sz w:val="20"/>
                <w:szCs w:val="18"/>
              </w:rPr>
              <w:t xml:space="preserve">директивные органы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Северной Македонии и Черногории получили </w:t>
            </w:r>
            <w:r w:rsidR="001D4BC7" w:rsidRPr="002D2BB3">
              <w:rPr>
                <w:rFonts w:ascii="Calibri" w:hAnsi="Calibri" w:cs="Calibri"/>
                <w:sz w:val="20"/>
                <w:szCs w:val="18"/>
              </w:rPr>
              <w:t xml:space="preserve">результаты анализа технических, экономических и регуляторных аспектов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для внедрения национальной системы </w:t>
            </w:r>
            <w:r w:rsidR="001D4BC7" w:rsidRPr="002D2BB3">
              <w:rPr>
                <w:rFonts w:ascii="Calibri" w:hAnsi="Calibri" w:cs="Calibri"/>
                <w:sz w:val="20"/>
                <w:szCs w:val="18"/>
              </w:rPr>
              <w:t>предупреждения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 населения, соответствующей стандартам Европейского союза и международным стандартам. </w:t>
            </w:r>
            <w:r w:rsidR="001D4BC7" w:rsidRPr="002D2BB3">
              <w:rPr>
                <w:rFonts w:ascii="Calibri" w:hAnsi="Calibri" w:cs="Calibri"/>
                <w:sz w:val="20"/>
                <w:szCs w:val="18"/>
              </w:rPr>
              <w:t xml:space="preserve">В </w:t>
            </w:r>
            <w:r w:rsidR="00013986" w:rsidRPr="002D2BB3">
              <w:rPr>
                <w:rFonts w:ascii="Calibri" w:hAnsi="Calibri" w:cs="Calibri"/>
                <w:sz w:val="20"/>
                <w:szCs w:val="18"/>
              </w:rPr>
              <w:t>ходе</w:t>
            </w:r>
            <w:r w:rsidR="001D4BC7" w:rsidRPr="002D2BB3">
              <w:rPr>
                <w:rFonts w:ascii="Calibri" w:hAnsi="Calibri" w:cs="Calibri"/>
                <w:sz w:val="20"/>
                <w:szCs w:val="18"/>
              </w:rPr>
              <w:t xml:space="preserve"> проведения технико</w:t>
            </w:r>
            <w:r w:rsidRPr="002D2BB3">
              <w:rPr>
                <w:rFonts w:ascii="Calibri" w:hAnsi="Calibri" w:cs="Calibri"/>
                <w:sz w:val="20"/>
                <w:szCs w:val="18"/>
              </w:rPr>
              <w:t>-экономически</w:t>
            </w:r>
            <w:r w:rsidR="001D4BC7" w:rsidRPr="002D2BB3">
              <w:rPr>
                <w:rFonts w:ascii="Calibri" w:hAnsi="Calibri" w:cs="Calibri"/>
                <w:sz w:val="20"/>
                <w:szCs w:val="18"/>
              </w:rPr>
              <w:t xml:space="preserve">х обоснований также были составлены точные сметы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затрат, </w:t>
            </w:r>
            <w:r w:rsidR="001D4BC7" w:rsidRPr="002D2BB3">
              <w:rPr>
                <w:rFonts w:ascii="Calibri" w:hAnsi="Calibri" w:cs="Calibri"/>
                <w:sz w:val="20"/>
                <w:szCs w:val="18"/>
              </w:rPr>
              <w:t xml:space="preserve">проанализированы риски и определены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>пути реализации для п</w:t>
            </w:r>
            <w:r w:rsidR="001D4BC7" w:rsidRPr="002D2BB3">
              <w:rPr>
                <w:rFonts w:ascii="Calibri" w:hAnsi="Calibri" w:cs="Calibri"/>
                <w:sz w:val="20"/>
                <w:szCs w:val="18"/>
              </w:rPr>
              <w:t xml:space="preserve">родолжения развертывания системы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>на национальном уровне. В рамках технико-экономического обоснования системы сотового вещания в Северной Македонии и Черногории в Скопье и Подгорице были организованы национальные семинары</w:t>
            </w:r>
            <w:r w:rsidR="001D4BC7" w:rsidRPr="002D2BB3">
              <w:rPr>
                <w:rFonts w:ascii="Calibri" w:hAnsi="Calibri" w:cs="Calibri"/>
                <w:sz w:val="20"/>
                <w:szCs w:val="18"/>
              </w:rPr>
              <w:t>-практикумы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 по </w:t>
            </w:r>
            <w:r w:rsidR="001D4BC7" w:rsidRPr="002D2BB3">
              <w:rPr>
                <w:rFonts w:ascii="Calibri" w:hAnsi="Calibri" w:cs="Calibri"/>
                <w:sz w:val="20"/>
                <w:szCs w:val="18"/>
              </w:rPr>
              <w:t>подтверждению результатов</w:t>
            </w:r>
            <w:r w:rsidR="00576B9F" w:rsidRPr="002D2BB3">
              <w:rPr>
                <w:rFonts w:ascii="Calibri" w:hAnsi="Calibri" w:cs="Calibri"/>
                <w:sz w:val="20"/>
                <w:szCs w:val="18"/>
              </w:rPr>
              <w:t xml:space="preserve">, достигнутых в процессе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создания национальной системы </w:t>
            </w:r>
            <w:r w:rsidR="00576B9F" w:rsidRPr="002D2BB3">
              <w:rPr>
                <w:rFonts w:ascii="Calibri" w:hAnsi="Calibri" w:cs="Calibri"/>
                <w:sz w:val="20"/>
                <w:szCs w:val="18"/>
              </w:rPr>
              <w:t>предупреждения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 населения (PWS). </w:t>
            </w:r>
            <w:r w:rsidR="00576B9F" w:rsidRPr="002D2BB3">
              <w:rPr>
                <w:rFonts w:ascii="Calibri" w:hAnsi="Calibri" w:cs="Calibri"/>
                <w:sz w:val="20"/>
                <w:szCs w:val="18"/>
              </w:rPr>
              <w:t>Эти семинары-практикумы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 повысили осведомленность ключевых заинтересованных сторон и подтвердили технические, нормативные и институциональные аспекты многоканальной системы </w:t>
            </w:r>
            <w:r w:rsidR="00576B9F" w:rsidRPr="002D2BB3">
              <w:rPr>
                <w:rFonts w:ascii="Calibri" w:hAnsi="Calibri" w:cs="Calibri"/>
                <w:sz w:val="20"/>
                <w:szCs w:val="18"/>
              </w:rPr>
              <w:t>предупреждения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 на </w:t>
            </w:r>
            <w:r w:rsidRPr="002D2BB3">
              <w:rPr>
                <w:rFonts w:ascii="Calibri" w:hAnsi="Calibri" w:cs="Calibri"/>
                <w:sz w:val="20"/>
                <w:szCs w:val="18"/>
              </w:rPr>
              <w:lastRenderedPageBreak/>
              <w:t>основе CAP, а также</w:t>
            </w:r>
            <w:r w:rsidR="00576B9F" w:rsidRPr="002D2BB3">
              <w:rPr>
                <w:rFonts w:ascii="Calibri" w:hAnsi="Calibri" w:cs="Calibri"/>
                <w:sz w:val="20"/>
                <w:szCs w:val="18"/>
              </w:rPr>
              <w:t xml:space="preserve"> инициировали процесс разработки и утверждения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>согласованной дорожной карт</w:t>
            </w:r>
            <w:r w:rsidR="00576B9F" w:rsidRPr="002D2BB3">
              <w:rPr>
                <w:rFonts w:ascii="Calibri" w:hAnsi="Calibri" w:cs="Calibri"/>
                <w:sz w:val="20"/>
                <w:szCs w:val="18"/>
              </w:rPr>
              <w:t>ы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 внедрения</w:t>
            </w:r>
            <w:r w:rsidR="00576B9F" w:rsidRPr="002D2BB3">
              <w:rPr>
                <w:rFonts w:ascii="Calibri" w:hAnsi="Calibri" w:cs="Calibri"/>
                <w:sz w:val="20"/>
                <w:szCs w:val="18"/>
              </w:rPr>
              <w:t xml:space="preserve"> системы</w:t>
            </w:r>
            <w:r w:rsidRPr="002D2BB3">
              <w:rPr>
                <w:rFonts w:ascii="Calibri" w:hAnsi="Calibri" w:cs="Calibri"/>
                <w:sz w:val="20"/>
                <w:szCs w:val="18"/>
              </w:rPr>
              <w:t>,</w:t>
            </w:r>
            <w:r w:rsidR="00576B9F" w:rsidRPr="002D2BB3">
              <w:rPr>
                <w:rFonts w:ascii="Calibri" w:hAnsi="Calibri" w:cs="Calibri"/>
                <w:sz w:val="20"/>
                <w:szCs w:val="18"/>
              </w:rPr>
              <w:t xml:space="preserve"> в том числе в ходе сессий, посвященных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 CAP 1.2, многоканальным стратегиям и согласованию с</w:t>
            </w:r>
            <w:r w:rsidR="006305FC" w:rsidRPr="002D2BB3">
              <w:rPr>
                <w:rFonts w:ascii="Calibri" w:hAnsi="Calibri" w:cs="Calibri"/>
                <w:sz w:val="20"/>
                <w:szCs w:val="18"/>
              </w:rPr>
              <w:t>о стандартами Европейского союза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 и международными </w:t>
            </w:r>
            <w:r w:rsidR="00576B9F" w:rsidRPr="002D2BB3">
              <w:rPr>
                <w:rFonts w:ascii="Calibri" w:hAnsi="Calibri" w:cs="Calibri"/>
                <w:sz w:val="20"/>
                <w:szCs w:val="18"/>
              </w:rPr>
              <w:t>системами</w:t>
            </w:r>
            <w:r w:rsidRPr="002D2BB3">
              <w:rPr>
                <w:rFonts w:ascii="Calibri" w:hAnsi="Calibri" w:cs="Calibri"/>
                <w:sz w:val="20"/>
                <w:szCs w:val="18"/>
              </w:rPr>
              <w:t>.</w:t>
            </w:r>
          </w:p>
          <w:p w14:paraId="6A9596AF" w14:textId="03864480" w:rsidR="00B80E11" w:rsidRPr="002D2BB3" w:rsidRDefault="000E5737" w:rsidP="005036F8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Calibri" w:hAnsi="Calibri" w:cs="Calibri"/>
                <w:sz w:val="20"/>
                <w:szCs w:val="18"/>
              </w:rPr>
            </w:pPr>
            <w:r w:rsidRPr="002D2BB3">
              <w:rPr>
                <w:rFonts w:ascii="Calibri" w:hAnsi="Calibri" w:cs="Calibri"/>
                <w:sz w:val="20"/>
                <w:szCs w:val="18"/>
              </w:rPr>
              <w:t xml:space="preserve">В целом БРЭ </w:t>
            </w:r>
            <w:r w:rsidR="00210E13" w:rsidRPr="002D2BB3">
              <w:rPr>
                <w:rFonts w:ascii="Calibri" w:hAnsi="Calibri" w:cs="Calibri"/>
                <w:sz w:val="20"/>
                <w:szCs w:val="18"/>
              </w:rPr>
              <w:t xml:space="preserve">сотрудничало с более чем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>40 стран</w:t>
            </w:r>
            <w:r w:rsidR="00210E13" w:rsidRPr="002D2BB3">
              <w:rPr>
                <w:rFonts w:ascii="Calibri" w:hAnsi="Calibri" w:cs="Calibri"/>
                <w:sz w:val="20"/>
                <w:szCs w:val="18"/>
              </w:rPr>
              <w:t>ами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 Африки, Северной и Южной Америки, </w:t>
            </w:r>
            <w:r w:rsidR="00576B9F" w:rsidRPr="002D2BB3">
              <w:rPr>
                <w:rFonts w:ascii="Calibri" w:hAnsi="Calibri" w:cs="Calibri"/>
                <w:sz w:val="20"/>
                <w:szCs w:val="18"/>
              </w:rPr>
              <w:t>Арабского региона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, Азиатско-Тихоокеанского региона, Европы и СНГ. </w:t>
            </w:r>
            <w:r w:rsidR="00576B9F" w:rsidRPr="002D2BB3">
              <w:rPr>
                <w:rFonts w:ascii="Calibri" w:hAnsi="Calibri" w:cs="Calibri"/>
                <w:sz w:val="20"/>
                <w:szCs w:val="18"/>
              </w:rPr>
              <w:t>Благодаря информационно-разъяснительной работ</w:t>
            </w:r>
            <w:r w:rsidR="00210E13" w:rsidRPr="002D2BB3">
              <w:rPr>
                <w:rFonts w:ascii="Calibri" w:hAnsi="Calibri" w:cs="Calibri"/>
                <w:sz w:val="20"/>
                <w:szCs w:val="18"/>
              </w:rPr>
              <w:t>е</w:t>
            </w:r>
            <w:r w:rsidR="00576B9F" w:rsidRPr="002D2BB3">
              <w:rPr>
                <w:rFonts w:ascii="Calibri" w:hAnsi="Calibri" w:cs="Calibri"/>
                <w:sz w:val="20"/>
                <w:szCs w:val="18"/>
              </w:rPr>
              <w:t xml:space="preserve"> по вопросам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>политики, технической помощи, развити</w:t>
            </w:r>
            <w:r w:rsidR="00576B9F" w:rsidRPr="002D2BB3">
              <w:rPr>
                <w:rFonts w:ascii="Calibri" w:hAnsi="Calibri" w:cs="Calibri"/>
                <w:sz w:val="20"/>
                <w:szCs w:val="18"/>
              </w:rPr>
              <w:t>ю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 потенциала и оперативной поддержк</w:t>
            </w:r>
            <w:r w:rsidR="00576B9F" w:rsidRPr="002D2BB3">
              <w:rPr>
                <w:rFonts w:ascii="Calibri" w:hAnsi="Calibri" w:cs="Calibri"/>
                <w:sz w:val="20"/>
                <w:szCs w:val="18"/>
              </w:rPr>
              <w:t>е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 </w:t>
            </w:r>
            <w:r w:rsidRPr="002D2BB3"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БРЭ укрепило национальный и региональный потенциал в области разработки, внедрения и поддержания в рабочем состоянии ориентированных на людей систем </w:t>
            </w:r>
            <w:r w:rsidR="00576B9F" w:rsidRPr="002D2BB3"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раннего предупреждения о различных видах бедствий </w:t>
            </w:r>
            <w:r w:rsidRPr="002D2BB3"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и устойчивых систем </w:t>
            </w:r>
            <w:r w:rsidR="00576B9F" w:rsidRPr="002D2BB3"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электросвязи </w:t>
            </w:r>
            <w:r w:rsidRPr="002D2BB3">
              <w:rPr>
                <w:rFonts w:ascii="Calibri" w:hAnsi="Calibri" w:cs="Calibri"/>
                <w:b/>
                <w:bCs/>
                <w:sz w:val="20"/>
                <w:szCs w:val="18"/>
              </w:rPr>
              <w:t>в чрезвычайных ситуациях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. Разработка национальных дорожных карт, анализ пробелов, </w:t>
            </w:r>
            <w:r w:rsidR="00576B9F" w:rsidRPr="002D2BB3">
              <w:rPr>
                <w:rFonts w:ascii="Calibri" w:hAnsi="Calibri" w:cs="Calibri"/>
                <w:sz w:val="20"/>
                <w:szCs w:val="18"/>
              </w:rPr>
              <w:t>разработка NETP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, </w:t>
            </w:r>
            <w:r w:rsidR="00576B9F" w:rsidRPr="002D2BB3">
              <w:rPr>
                <w:rFonts w:ascii="Calibri" w:hAnsi="Calibri" w:cs="Calibri"/>
                <w:sz w:val="20"/>
                <w:szCs w:val="18"/>
              </w:rPr>
              <w:t xml:space="preserve">проведение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>технико-экономически</w:t>
            </w:r>
            <w:r w:rsidR="00576B9F" w:rsidRPr="002D2BB3">
              <w:rPr>
                <w:rFonts w:ascii="Calibri" w:hAnsi="Calibri" w:cs="Calibri"/>
                <w:sz w:val="20"/>
                <w:szCs w:val="18"/>
              </w:rPr>
              <w:t xml:space="preserve">х обоснований и разработка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>технических спецификаций повысил</w:t>
            </w:r>
            <w:r w:rsidR="00576B9F" w:rsidRPr="002D2BB3">
              <w:rPr>
                <w:rFonts w:ascii="Calibri" w:hAnsi="Calibri" w:cs="Calibri"/>
                <w:sz w:val="20"/>
                <w:szCs w:val="18"/>
              </w:rPr>
              <w:t>и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 готовность стран</w:t>
            </w:r>
            <w:r w:rsidR="00210E13" w:rsidRPr="002D2BB3">
              <w:rPr>
                <w:rFonts w:ascii="Calibri" w:hAnsi="Calibri" w:cs="Calibri"/>
                <w:sz w:val="20"/>
                <w:szCs w:val="18"/>
              </w:rPr>
              <w:t>, особенно наименее развитых и малых островных развивающихся государств,</w:t>
            </w:r>
            <w:r w:rsidR="00576B9F" w:rsidRPr="002D2BB3">
              <w:rPr>
                <w:rFonts w:ascii="Calibri" w:hAnsi="Calibri" w:cs="Calibri"/>
                <w:sz w:val="20"/>
                <w:szCs w:val="18"/>
              </w:rPr>
              <w:t xml:space="preserve"> к своевременному предупреждению о бедствиях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. </w:t>
            </w:r>
            <w:r w:rsidR="0042042A" w:rsidRPr="002D2BB3">
              <w:rPr>
                <w:rFonts w:ascii="Calibri" w:hAnsi="Calibri" w:cs="Calibri"/>
                <w:sz w:val="20"/>
                <w:szCs w:val="18"/>
              </w:rPr>
              <w:t xml:space="preserve">В совокупности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работа БРЭ в последнем квартале 2025 года укрепила роль ИКТ как важнейшего фактора снижения риска бедствий и обеспечения готовности к </w:t>
            </w:r>
            <w:r w:rsidR="0042042A" w:rsidRPr="002D2BB3">
              <w:rPr>
                <w:rFonts w:ascii="Calibri" w:hAnsi="Calibri" w:cs="Calibri"/>
                <w:sz w:val="20"/>
                <w:szCs w:val="18"/>
              </w:rPr>
              <w:t>бедствиям</w:t>
            </w:r>
            <w:r w:rsidRPr="002D2BB3">
              <w:rPr>
                <w:rFonts w:ascii="Calibri" w:hAnsi="Calibri" w:cs="Calibri"/>
                <w:sz w:val="20"/>
                <w:szCs w:val="18"/>
              </w:rPr>
              <w:t>, способствуя глобальным усилиям</w:t>
            </w:r>
            <w:r w:rsidR="0042042A" w:rsidRPr="002D2BB3">
              <w:rPr>
                <w:rFonts w:ascii="Calibri" w:hAnsi="Calibri" w:cs="Calibri"/>
                <w:sz w:val="20"/>
                <w:szCs w:val="18"/>
              </w:rPr>
              <w:t>, направленным на то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, чтобы никто не </w:t>
            </w:r>
            <w:r w:rsidR="00E149FA" w:rsidRPr="002D2BB3">
              <w:rPr>
                <w:rFonts w:ascii="Calibri" w:hAnsi="Calibri" w:cs="Calibri"/>
                <w:sz w:val="20"/>
                <w:szCs w:val="18"/>
              </w:rPr>
              <w:t xml:space="preserve">был забыт </w:t>
            </w:r>
            <w:r w:rsidR="0042042A" w:rsidRPr="002D2BB3">
              <w:rPr>
                <w:rFonts w:ascii="Calibri" w:hAnsi="Calibri" w:cs="Calibri"/>
                <w:sz w:val="20"/>
                <w:szCs w:val="18"/>
              </w:rPr>
              <w:t>в случае бедстви</w:t>
            </w:r>
            <w:r w:rsidR="00E149FA" w:rsidRPr="002D2BB3">
              <w:rPr>
                <w:rFonts w:ascii="Calibri" w:hAnsi="Calibri" w:cs="Calibri"/>
                <w:sz w:val="20"/>
                <w:szCs w:val="18"/>
              </w:rPr>
              <w:t>й</w:t>
            </w:r>
            <w:r w:rsidR="0042042A" w:rsidRPr="002D2BB3">
              <w:rPr>
                <w:rFonts w:ascii="Calibri" w:hAnsi="Calibri" w:cs="Calibri"/>
                <w:sz w:val="20"/>
                <w:szCs w:val="18"/>
              </w:rPr>
              <w:t>.</w:t>
            </w:r>
          </w:p>
        </w:tc>
        <w:tc>
          <w:tcPr>
            <w:tcW w:w="3827" w:type="dxa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</w:tcPr>
          <w:p w14:paraId="07C2A07A" w14:textId="57BCAF70" w:rsidR="00B80E11" w:rsidRPr="002D2BB3" w:rsidRDefault="00C7299D" w:rsidP="005036F8">
            <w:pPr>
              <w:spacing w:before="60" w:after="60"/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</w:pPr>
            <w:r w:rsidRPr="002D2BB3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  <w:lastRenderedPageBreak/>
              <w:t>NETP</w:t>
            </w:r>
          </w:p>
          <w:p w14:paraId="38531F20" w14:textId="5B1E4B0B" w:rsidR="00B80E11" w:rsidRPr="002D2BB3" w:rsidRDefault="005036F8" w:rsidP="005036F8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60" w:after="60"/>
              <w:ind w:left="284" w:hanging="284"/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</w:rPr>
              <w:t>•</w:t>
            </w: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ab/>
            </w:r>
            <w:r w:rsidR="005726F3" w:rsidRPr="002D2BB3">
              <w:rPr>
                <w:rFonts w:ascii="Calibri" w:hAnsi="Calibri" w:cs="Calibri"/>
                <w:b/>
                <w:bCs/>
                <w:sz w:val="20"/>
                <w:szCs w:val="20"/>
              </w:rPr>
              <w:t>Африка</w:t>
            </w:r>
            <w:r w:rsidR="3D053308" w:rsidRPr="002D2BB3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 xml:space="preserve">: </w:t>
            </w:r>
            <w:r w:rsidR="3DA0AB16" w:rsidRPr="002D2BB3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4 NETP</w:t>
            </w:r>
            <w:r w:rsidR="00C7299D" w:rsidRPr="002D2BB3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 xml:space="preserve"> – для Сенегала, Гвинеи, Либерии и Мадагаскара</w:t>
            </w:r>
          </w:p>
          <w:p w14:paraId="67DDDB6D" w14:textId="256BED6B" w:rsidR="00B80E11" w:rsidRPr="002D2BB3" w:rsidRDefault="005036F8" w:rsidP="005036F8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60" w:after="60"/>
              <w:ind w:left="284" w:hanging="284"/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</w:rPr>
              <w:t>•</w:t>
            </w: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ab/>
            </w:r>
            <w:r w:rsidR="005726F3" w:rsidRPr="002D2BB3">
              <w:rPr>
                <w:rFonts w:ascii="Calibri" w:hAnsi="Calibri" w:cs="Calibri"/>
                <w:b/>
                <w:bCs/>
                <w:sz w:val="20"/>
                <w:szCs w:val="20"/>
              </w:rPr>
              <w:t>Арабские государства</w:t>
            </w:r>
            <w:r w:rsidR="55484262" w:rsidRPr="002D2BB3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:</w:t>
            </w:r>
            <w:r w:rsidR="55484262" w:rsidRPr="002D2BB3">
              <w:rPr>
                <w:rFonts w:ascii="Calibri" w:hAnsi="Calibri" w:cs="Calibri"/>
                <w:b/>
                <w:bCs/>
                <w:color w:val="1F497D" w:themeColor="text2"/>
                <w:sz w:val="20"/>
                <w:szCs w:val="20"/>
              </w:rPr>
              <w:t xml:space="preserve"> </w:t>
            </w:r>
            <w:r w:rsidR="19C96186" w:rsidRPr="002D2BB3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2</w:t>
            </w:r>
            <w:r w:rsidR="00C7299D" w:rsidRPr="002D2BB3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 </w:t>
            </w:r>
            <w:r w:rsidR="19C96186" w:rsidRPr="002D2BB3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NETP</w:t>
            </w:r>
            <w:r w:rsidR="00C7299D" w:rsidRPr="002D2BB3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 xml:space="preserve"> – для Ливии и Мавритании</w:t>
            </w:r>
          </w:p>
          <w:p w14:paraId="4537C568" w14:textId="387FE130" w:rsidR="00B80E11" w:rsidRPr="002D2BB3" w:rsidRDefault="005036F8" w:rsidP="005036F8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60" w:after="60"/>
              <w:ind w:left="284" w:hanging="284"/>
              <w:rPr>
                <w:rFonts w:ascii="Calibri" w:hAnsi="Calibri" w:cs="Calibri"/>
                <w:sz w:val="20"/>
                <w:szCs w:val="20"/>
              </w:rPr>
            </w:pP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</w:rPr>
              <w:t>•</w:t>
            </w: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ab/>
            </w:r>
            <w:r w:rsidR="005726F3" w:rsidRPr="002D2BB3">
              <w:rPr>
                <w:rFonts w:ascii="Calibri" w:hAnsi="Calibri" w:cs="Calibri"/>
                <w:b/>
                <w:bCs/>
                <w:sz w:val="20"/>
                <w:szCs w:val="20"/>
              </w:rPr>
              <w:t>Азиатско-Тихоокеанский регион</w:t>
            </w:r>
            <w:r w:rsidR="3D053308" w:rsidRPr="002D2BB3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="00C17589" w:rsidRPr="002D2BB3">
              <w:rPr>
                <w:rFonts w:ascii="Calibri" w:hAnsi="Calibri" w:cs="Calibri"/>
                <w:color w:val="1F497D"/>
                <w:sz w:val="20"/>
                <w:szCs w:val="20"/>
              </w:rPr>
              <w:t xml:space="preserve">Кирибати, </w:t>
            </w:r>
            <w:r w:rsidR="00613BC5" w:rsidRPr="002D2BB3">
              <w:rPr>
                <w:rFonts w:ascii="Calibri" w:hAnsi="Calibri" w:cs="Calibri"/>
                <w:color w:val="1F497D"/>
                <w:sz w:val="20"/>
                <w:szCs w:val="20"/>
              </w:rPr>
              <w:t>Маршалловы</w:t>
            </w:r>
            <w:r w:rsidR="00C17589" w:rsidRPr="002D2BB3">
              <w:rPr>
                <w:rFonts w:ascii="Calibri" w:hAnsi="Calibri" w:cs="Calibri"/>
                <w:color w:val="1F497D"/>
                <w:sz w:val="20"/>
                <w:szCs w:val="20"/>
              </w:rPr>
              <w:t xml:space="preserve"> Острова</w:t>
            </w:r>
          </w:p>
          <w:p w14:paraId="112B9730" w14:textId="0460C2D1" w:rsidR="7BF1D94F" w:rsidRPr="002D2BB3" w:rsidRDefault="005036F8" w:rsidP="005036F8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60" w:after="60"/>
              <w:ind w:left="284" w:hanging="284"/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</w:rPr>
              <w:t>•</w:t>
            </w: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ab/>
            </w:r>
            <w:r w:rsidR="005726F3" w:rsidRPr="002D2BB3">
              <w:rPr>
                <w:rFonts w:ascii="Calibri" w:hAnsi="Calibri" w:cs="Calibri"/>
                <w:b/>
                <w:bCs/>
                <w:sz w:val="20"/>
                <w:szCs w:val="20"/>
              </w:rPr>
              <w:t>Северная и Южная Америка</w:t>
            </w:r>
            <w:r w:rsidR="7BF1D94F" w:rsidRPr="002D2BB3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 xml:space="preserve">: </w:t>
            </w:r>
            <w:r w:rsidR="00C17589" w:rsidRPr="002D2BB3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Гаити, Ямайка</w:t>
            </w:r>
          </w:p>
          <w:p w14:paraId="2B563AA5" w14:textId="0F1E845A" w:rsidR="00B80E11" w:rsidRPr="002D2BB3" w:rsidRDefault="005036F8" w:rsidP="005036F8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60" w:after="60"/>
              <w:ind w:left="284" w:hanging="284"/>
              <w:rPr>
                <w:rFonts w:ascii="Calibri" w:hAnsi="Calibri" w:cs="Calibri"/>
                <w:b/>
                <w:bCs/>
                <w:color w:val="1F497D" w:themeColor="text2"/>
                <w:sz w:val="20"/>
                <w:szCs w:val="20"/>
              </w:rPr>
            </w:pP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</w:rPr>
              <w:t>•</w:t>
            </w: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ab/>
            </w:r>
            <w:r w:rsidR="00C17589" w:rsidRPr="002D2BB3">
              <w:rPr>
                <w:rFonts w:ascii="Calibri" w:hAnsi="Calibri" w:cs="Calibri"/>
                <w:b/>
                <w:bCs/>
                <w:sz w:val="20"/>
                <w:szCs w:val="20"/>
              </w:rPr>
              <w:t>Европа</w:t>
            </w:r>
            <w:r w:rsidR="00B80E11" w:rsidRPr="002D2BB3">
              <w:rPr>
                <w:rFonts w:ascii="Calibri" w:hAnsi="Calibri" w:cs="Calibri"/>
                <w:sz w:val="20"/>
                <w:szCs w:val="20"/>
              </w:rPr>
              <w:t xml:space="preserve">: </w:t>
            </w:r>
          </w:p>
          <w:p w14:paraId="0F17D0FF" w14:textId="7CA337FD" w:rsidR="00B80E11" w:rsidRPr="002D2BB3" w:rsidRDefault="00C17589" w:rsidP="005036F8">
            <w:pPr>
              <w:spacing w:before="60" w:after="60"/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2D2BB3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  <w:t>Базовые исследования в области СВ</w:t>
            </w:r>
          </w:p>
          <w:p w14:paraId="1FB96FA0" w14:textId="40867764" w:rsidR="00B80E11" w:rsidRPr="002D2BB3" w:rsidRDefault="005036F8" w:rsidP="005036F8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60" w:after="60"/>
              <w:ind w:left="284" w:hanging="284"/>
              <w:rPr>
                <w:rFonts w:ascii="Calibri" w:hAnsi="Calibri" w:cs="Calibri"/>
                <w:b/>
                <w:bCs/>
                <w:color w:val="1F497D" w:themeColor="text2"/>
                <w:sz w:val="20"/>
                <w:szCs w:val="20"/>
              </w:rPr>
            </w:pP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</w:rPr>
              <w:t>•</w:t>
            </w: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ab/>
            </w:r>
            <w:r w:rsidR="005726F3" w:rsidRPr="002D2BB3">
              <w:rPr>
                <w:rFonts w:ascii="Calibri" w:hAnsi="Calibri" w:cs="Calibri"/>
                <w:b/>
                <w:bCs/>
                <w:sz w:val="20"/>
                <w:szCs w:val="20"/>
              </w:rPr>
              <w:t>Арабские государства</w:t>
            </w:r>
            <w:r w:rsidR="55484262" w:rsidRPr="002D2BB3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="00C17589" w:rsidRPr="002D2BB3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Сомали</w:t>
            </w:r>
          </w:p>
          <w:p w14:paraId="27FC0E50" w14:textId="019F1BD0" w:rsidR="00B80E11" w:rsidRPr="002D2BB3" w:rsidRDefault="005036F8" w:rsidP="005036F8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60" w:after="60"/>
              <w:ind w:left="284" w:hanging="284"/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</w:rPr>
              <w:t>•</w:t>
            </w: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ab/>
            </w:r>
            <w:r w:rsidR="005726F3" w:rsidRPr="002D2BB3">
              <w:rPr>
                <w:rFonts w:ascii="Calibri" w:hAnsi="Calibri" w:cs="Calibri"/>
                <w:b/>
                <w:bCs/>
                <w:sz w:val="20"/>
                <w:szCs w:val="20"/>
              </w:rPr>
              <w:t>Азиатско-Тихоокеанский регион</w:t>
            </w:r>
            <w:r w:rsidR="00B80E11" w:rsidRPr="002D2BB3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="00C17589" w:rsidRPr="002D2BB3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Бангладеш, Непал</w:t>
            </w:r>
            <w:r w:rsidR="711EBE1B" w:rsidRPr="002D2BB3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 xml:space="preserve"> </w:t>
            </w:r>
          </w:p>
          <w:p w14:paraId="105E69C8" w14:textId="2A3A9D9F" w:rsidR="00B80E11" w:rsidRPr="002D2BB3" w:rsidRDefault="00697BD4" w:rsidP="00697BD4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60" w:after="60"/>
              <w:ind w:left="284" w:hanging="284"/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</w:rPr>
              <w:t>•</w:t>
            </w: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ab/>
            </w:r>
            <w:r w:rsidR="00C679D6" w:rsidRPr="002D2BB3">
              <w:rPr>
                <w:rFonts w:ascii="Calibri" w:hAnsi="Calibri" w:cs="Calibri"/>
                <w:b/>
                <w:bCs/>
                <w:sz w:val="20"/>
                <w:szCs w:val="20"/>
              </w:rPr>
              <w:t>Европа</w:t>
            </w:r>
            <w:r w:rsidR="00B80E11" w:rsidRPr="002D2BB3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="00C17589" w:rsidRPr="002D2BB3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Черногория, Северная Македония</w:t>
            </w:r>
          </w:p>
          <w:p w14:paraId="110CE3B8" w14:textId="19FD03A5" w:rsidR="00B80E11" w:rsidRPr="002D2BB3" w:rsidRDefault="00B80E11" w:rsidP="005036F8">
            <w:pPr>
              <w:spacing w:before="60" w:after="60"/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2D2BB3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  <w:t>EW4ALL</w:t>
            </w:r>
            <w:r w:rsidRPr="002D2BB3"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: </w:t>
            </w:r>
            <w:r w:rsidR="00C17589" w:rsidRPr="002D2BB3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 xml:space="preserve">поддержка более 30 стран, начиная с </w:t>
            </w:r>
            <w:r w:rsidR="08708C1D" w:rsidRPr="002D2BB3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2022</w:t>
            </w:r>
            <w:r w:rsidR="00C17589" w:rsidRPr="002D2BB3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 xml:space="preserve"> года</w:t>
            </w:r>
          </w:p>
          <w:p w14:paraId="3688B6F4" w14:textId="0472BB42" w:rsidR="00B80E11" w:rsidRPr="002D2BB3" w:rsidRDefault="005036F8" w:rsidP="005036F8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60" w:after="60"/>
              <w:ind w:left="284" w:hanging="284"/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</w:rPr>
              <w:t>•</w:t>
            </w: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ab/>
            </w:r>
            <w:r w:rsidR="003A2294" w:rsidRPr="002D2BB3">
              <w:rPr>
                <w:rFonts w:ascii="Calibri" w:hAnsi="Calibri" w:cs="Calibri"/>
                <w:b/>
                <w:bCs/>
                <w:sz w:val="20"/>
                <w:szCs w:val="20"/>
              </w:rPr>
              <w:t>Африка</w:t>
            </w:r>
            <w:r w:rsidR="00B80E11" w:rsidRPr="002D2BB3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 xml:space="preserve">: </w:t>
            </w:r>
            <w:r w:rsidR="00C17589" w:rsidRPr="002D2BB3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 xml:space="preserve">Ботсвана, Гана, Либерия, Мадагаскар, Мозамбик, Намибия, </w:t>
            </w:r>
            <w:r w:rsidR="00C17589" w:rsidRPr="002D2BB3">
              <w:rPr>
                <w:rFonts w:ascii="Calibri" w:hAnsi="Calibri" w:cs="Calibri"/>
                <w:color w:val="1F497D" w:themeColor="text2"/>
                <w:sz w:val="20"/>
                <w:szCs w:val="20"/>
              </w:rPr>
              <w:lastRenderedPageBreak/>
              <w:t>Нигер, Руанда, Сан-Томе и Принсипи, Сейшельские Острова, Танзания, Уганда</w:t>
            </w:r>
          </w:p>
          <w:p w14:paraId="35DF6F74" w14:textId="2B30A690" w:rsidR="00B80E11" w:rsidRPr="002D2BB3" w:rsidRDefault="005036F8" w:rsidP="005036F8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60" w:after="60"/>
              <w:ind w:left="284" w:hanging="284"/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</w:rPr>
              <w:t>•</w:t>
            </w: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ab/>
            </w:r>
            <w:r w:rsidR="005726F3" w:rsidRPr="002D2BB3">
              <w:rPr>
                <w:rFonts w:ascii="Calibri" w:hAnsi="Calibri" w:cs="Calibri"/>
                <w:b/>
                <w:bCs/>
                <w:sz w:val="20"/>
                <w:szCs w:val="20"/>
              </w:rPr>
              <w:t>Северная</w:t>
            </w:r>
            <w:r w:rsidR="005726F3" w:rsidRPr="002D2BB3">
              <w:rPr>
                <w:rFonts w:ascii="Calibri" w:hAnsi="Calibri" w:cs="Calibri"/>
                <w:b/>
                <w:sz w:val="20"/>
                <w:szCs w:val="20"/>
              </w:rPr>
              <w:t xml:space="preserve"> и Южная Америка</w:t>
            </w:r>
            <w:r w:rsidR="00B80E11" w:rsidRPr="002D2BB3">
              <w:rPr>
                <w:rFonts w:ascii="Calibri" w:hAnsi="Calibri" w:cs="Calibri"/>
                <w:bCs/>
                <w:color w:val="1F497D" w:themeColor="text2"/>
                <w:sz w:val="20"/>
                <w:szCs w:val="20"/>
              </w:rPr>
              <w:t xml:space="preserve">: </w:t>
            </w:r>
            <w:r w:rsidR="00C17589" w:rsidRPr="002D2BB3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Антигуа и Барбуда, Барбадос, Белиз, Эквадор, Гватемала, Гайана, Гаити</w:t>
            </w:r>
          </w:p>
          <w:p w14:paraId="57C3938D" w14:textId="7351FBAA" w:rsidR="00B80E11" w:rsidRPr="002D2BB3" w:rsidRDefault="005036F8" w:rsidP="005036F8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60" w:after="60"/>
              <w:ind w:left="284" w:hanging="284"/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</w:rPr>
              <w:t>•</w:t>
            </w: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ab/>
            </w:r>
            <w:r w:rsidR="005726F3" w:rsidRPr="002D2BB3">
              <w:rPr>
                <w:rFonts w:ascii="Calibri" w:hAnsi="Calibri" w:cs="Calibri"/>
                <w:b/>
                <w:bCs/>
                <w:sz w:val="20"/>
                <w:szCs w:val="20"/>
              </w:rPr>
              <w:t>Азиатско</w:t>
            </w:r>
            <w:r w:rsidR="005726F3" w:rsidRPr="002D2BB3">
              <w:rPr>
                <w:rFonts w:ascii="Calibri" w:hAnsi="Calibri" w:cs="Calibri"/>
                <w:b/>
                <w:sz w:val="20"/>
                <w:szCs w:val="20"/>
              </w:rPr>
              <w:t>-Тихоокеанский регион</w:t>
            </w:r>
            <w:r w:rsidR="00B80E11" w:rsidRPr="002D2BB3">
              <w:rPr>
                <w:rFonts w:ascii="Calibri" w:hAnsi="Calibri" w:cs="Calibri"/>
                <w:bCs/>
                <w:sz w:val="20"/>
                <w:szCs w:val="20"/>
              </w:rPr>
              <w:t xml:space="preserve">: </w:t>
            </w:r>
            <w:r w:rsidR="00C17589" w:rsidRPr="002D2BB3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 xml:space="preserve">Бангладеш, Бутан, Камбоджа, Китай, Фиджи, Индонезия, </w:t>
            </w:r>
            <w:r w:rsidR="00555F5D" w:rsidRPr="002D2BB3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Кирибати</w:t>
            </w:r>
            <w:r w:rsidR="00C17589" w:rsidRPr="002D2BB3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, Лаосская Народно-Демократическая Республика, Мальдивские Острова, Непал, Филиппины, Самоа, Таиланд, Шри-Ланка</w:t>
            </w:r>
          </w:p>
          <w:p w14:paraId="05005CF8" w14:textId="6CFAF9E7" w:rsidR="00B80E11" w:rsidRPr="002D2BB3" w:rsidRDefault="005036F8" w:rsidP="005036F8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60" w:after="60"/>
              <w:ind w:left="284" w:hanging="284"/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</w:rPr>
              <w:t>•</w:t>
            </w: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ab/>
            </w:r>
            <w:r w:rsidR="005726F3" w:rsidRPr="002D2BB3">
              <w:rPr>
                <w:rFonts w:ascii="Calibri" w:hAnsi="Calibri" w:cs="Calibri"/>
                <w:b/>
                <w:bCs/>
                <w:sz w:val="20"/>
                <w:szCs w:val="20"/>
              </w:rPr>
              <w:t>Арабские</w:t>
            </w:r>
            <w:r w:rsidR="005726F3" w:rsidRPr="002D2BB3">
              <w:rPr>
                <w:rFonts w:ascii="Calibri" w:hAnsi="Calibri" w:cs="Calibri"/>
                <w:b/>
                <w:sz w:val="20"/>
                <w:szCs w:val="20"/>
              </w:rPr>
              <w:t xml:space="preserve"> государства</w:t>
            </w:r>
            <w:r w:rsidR="55484262" w:rsidRPr="002D2BB3">
              <w:rPr>
                <w:rFonts w:ascii="Calibri" w:hAnsi="Calibri" w:cs="Calibri"/>
                <w:bCs/>
                <w:sz w:val="20"/>
                <w:szCs w:val="20"/>
              </w:rPr>
              <w:t xml:space="preserve">: </w:t>
            </w:r>
            <w:r w:rsidR="00C17589" w:rsidRPr="002D2BB3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Коморские Острова, Джибути, Ирак, Сомали, Судан</w:t>
            </w:r>
          </w:p>
          <w:p w14:paraId="79FB5A46" w14:textId="27185ED6" w:rsidR="00B80E11" w:rsidRPr="002D2BB3" w:rsidRDefault="005036F8" w:rsidP="005036F8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60" w:after="60"/>
              <w:ind w:left="284" w:hanging="284"/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</w:rPr>
              <w:t>•</w:t>
            </w: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ab/>
            </w:r>
            <w:r w:rsidR="00C679D6" w:rsidRPr="002D2BB3">
              <w:rPr>
                <w:rFonts w:ascii="Calibri" w:hAnsi="Calibri" w:cs="Calibri"/>
                <w:b/>
                <w:bCs/>
                <w:sz w:val="20"/>
                <w:szCs w:val="20"/>
              </w:rPr>
              <w:t>Европа</w:t>
            </w:r>
            <w:r w:rsidR="67A58195" w:rsidRPr="002D2BB3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="00C17589" w:rsidRPr="002D2BB3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Черногория, Северная Македония</w:t>
            </w:r>
          </w:p>
          <w:p w14:paraId="3AC33ADF" w14:textId="77E1A8DF" w:rsidR="00B80E11" w:rsidRPr="002D2BB3" w:rsidRDefault="005036F8" w:rsidP="005036F8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60" w:after="60"/>
              <w:ind w:left="284" w:hanging="284"/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</w:rPr>
              <w:t>•</w:t>
            </w: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ab/>
            </w:r>
            <w:r w:rsidR="00A328D4" w:rsidRPr="002D2BB3">
              <w:rPr>
                <w:rFonts w:ascii="Calibri" w:hAnsi="Calibri" w:cs="Calibri"/>
                <w:b/>
                <w:bCs/>
                <w:sz w:val="20"/>
                <w:szCs w:val="20"/>
              </w:rPr>
              <w:t>СНГ</w:t>
            </w:r>
            <w:r w:rsidR="00B80E11" w:rsidRPr="002D2BB3">
              <w:rPr>
                <w:rFonts w:ascii="Calibri" w:hAnsi="Calibri" w:cs="Calibri"/>
                <w:sz w:val="20"/>
                <w:szCs w:val="20"/>
              </w:rPr>
              <w:t>:</w:t>
            </w:r>
            <w:r w:rsidR="00B80E11" w:rsidRPr="002D2BB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C17589" w:rsidRPr="002D2BB3">
              <w:rPr>
                <w:rFonts w:ascii="Calibri" w:hAnsi="Calibri" w:cs="Calibri"/>
                <w:color w:val="1F497D"/>
                <w:sz w:val="20"/>
                <w:szCs w:val="20"/>
              </w:rPr>
              <w:t>Армения</w:t>
            </w:r>
            <w:r w:rsidR="00FC671B" w:rsidRPr="002D2BB3">
              <w:rPr>
                <w:rFonts w:ascii="Calibri" w:hAnsi="Calibri" w:cs="Calibri"/>
                <w:color w:val="1F497D"/>
                <w:sz w:val="20"/>
                <w:szCs w:val="20"/>
              </w:rPr>
              <w:t xml:space="preserve">, </w:t>
            </w:r>
            <w:r w:rsidR="00C17589" w:rsidRPr="002D2BB3">
              <w:rPr>
                <w:rFonts w:ascii="Calibri" w:hAnsi="Calibri" w:cs="Calibri"/>
                <w:color w:val="1F497D"/>
                <w:sz w:val="20"/>
                <w:szCs w:val="20"/>
              </w:rPr>
              <w:t>Таджикистан</w:t>
            </w:r>
          </w:p>
          <w:p w14:paraId="7D90D19B" w14:textId="603CCCB8" w:rsidR="00356FCF" w:rsidRPr="002D2BB3" w:rsidRDefault="00C17589" w:rsidP="00697BD4">
            <w:pPr>
              <w:spacing w:before="60" w:after="60"/>
              <w:rPr>
                <w:rFonts w:ascii="Calibri" w:eastAsia="Aptos" w:hAnsi="Calibri" w:cs="Calibri"/>
                <w:b/>
                <w:color w:val="0070C0"/>
                <w:sz w:val="20"/>
                <w:szCs w:val="20"/>
              </w:rPr>
            </w:pPr>
            <w:r w:rsidRPr="002D2BB3">
              <w:rPr>
                <w:rFonts w:ascii="Calibri" w:eastAsia="Aptos" w:hAnsi="Calibri" w:cs="Calibri"/>
                <w:b/>
                <w:color w:val="0070C0"/>
                <w:sz w:val="20"/>
                <w:szCs w:val="20"/>
              </w:rPr>
              <w:t xml:space="preserve">1-я </w:t>
            </w:r>
            <w:r w:rsidRPr="002D2BB3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  <w:t>Исследовательская</w:t>
            </w:r>
            <w:r w:rsidRPr="002D2BB3">
              <w:rPr>
                <w:rFonts w:ascii="Calibri" w:eastAsia="Aptos" w:hAnsi="Calibri" w:cs="Calibri"/>
                <w:b/>
                <w:color w:val="0070C0"/>
                <w:sz w:val="20"/>
                <w:szCs w:val="20"/>
              </w:rPr>
              <w:t xml:space="preserve"> комиссия МСЭ-D</w:t>
            </w:r>
          </w:p>
          <w:p w14:paraId="75AB650B" w14:textId="23968B9C" w:rsidR="00B80E11" w:rsidRPr="002D2BB3" w:rsidRDefault="005036F8" w:rsidP="005036F8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60" w:after="60"/>
              <w:ind w:left="284" w:hanging="284"/>
              <w:rPr>
                <w:rFonts w:ascii="Calibri" w:hAnsi="Calibri" w:cs="Calibri"/>
                <w:sz w:val="20"/>
                <w:szCs w:val="20"/>
              </w:rPr>
            </w:pP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</w:rPr>
              <w:t>•</w:t>
            </w: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ab/>
            </w:r>
            <w:r w:rsidR="007E3762" w:rsidRPr="002D2BB3">
              <w:rPr>
                <w:rFonts w:ascii="Calibri" w:hAnsi="Calibri" w:cs="Calibri"/>
                <w:sz w:val="20"/>
                <w:szCs w:val="20"/>
              </w:rPr>
              <w:t xml:space="preserve">Опубликован </w:t>
            </w:r>
            <w:hyperlink r:id="rId23" w:history="1">
              <w:r w:rsidR="007E3762" w:rsidRPr="002D2BB3">
                <w:rPr>
                  <w:rStyle w:val="Hyperlink"/>
                  <w:rFonts w:ascii="Calibri" w:eastAsiaTheme="minorEastAsia" w:hAnsi="Calibri" w:cs="Calibri"/>
                  <w:sz w:val="20"/>
                  <w:szCs w:val="20"/>
                </w:rPr>
                <w:t xml:space="preserve">Заключительный отчет по Вопросу 3/1 (2022–2025 гг.) </w:t>
              </w:r>
            </w:hyperlink>
          </w:p>
        </w:tc>
      </w:tr>
      <w:tr w:rsidR="00B80E11" w:rsidRPr="002D2BB3" w14:paraId="610D2805" w14:textId="77777777" w:rsidTr="00A11EF2">
        <w:trPr>
          <w:trHeight w:val="300"/>
        </w:trPr>
        <w:tc>
          <w:tcPr>
            <w:tcW w:w="14595" w:type="dxa"/>
            <w:gridSpan w:val="3"/>
            <w:shd w:val="clear" w:color="auto" w:fill="E5DFEC" w:themeFill="accent4" w:themeFillTint="33"/>
          </w:tcPr>
          <w:p w14:paraId="6516E6B9" w14:textId="0B319212" w:rsidR="00B80E11" w:rsidRPr="002D2BB3" w:rsidRDefault="00C679D6" w:rsidP="005036F8">
            <w:pPr>
              <w:pStyle w:val="Heading3"/>
              <w:spacing w:before="60" w:after="60"/>
              <w:rPr>
                <w:rFonts w:ascii="Calibri" w:hAnsi="Calibri" w:cs="Calibri"/>
                <w:color w:val="0070C0"/>
                <w:szCs w:val="20"/>
              </w:rPr>
            </w:pPr>
            <w:bookmarkStart w:id="14" w:name="_Hlk162438207"/>
            <w:r w:rsidRPr="002D2BB3">
              <w:rPr>
                <w:rFonts w:ascii="Calibri" w:hAnsi="Calibri" w:cs="Calibri"/>
                <w:color w:val="0070C0"/>
                <w:szCs w:val="20"/>
              </w:rPr>
              <w:lastRenderedPageBreak/>
              <w:t>Сеть и цифровая инфраструктура</w:t>
            </w:r>
          </w:p>
          <w:p w14:paraId="3A9E2C10" w14:textId="4677BBAF" w:rsidR="00B80E11" w:rsidRPr="002D2BB3" w:rsidRDefault="00C679D6" w:rsidP="005036F8">
            <w:pPr>
              <w:spacing w:before="60" w:after="60"/>
              <w:rPr>
                <w:rFonts w:ascii="Calibri" w:hAnsi="Calibri" w:cs="Calibri"/>
                <w:b/>
                <w:bCs/>
                <w:color w:val="1F497D" w:themeColor="text2"/>
                <w:szCs w:val="20"/>
              </w:rPr>
            </w:pPr>
            <w:r w:rsidRPr="002D2BB3">
              <w:rPr>
                <w:rFonts w:ascii="Calibri" w:eastAsia="Times New Roman" w:hAnsi="Calibri" w:cs="Calibri"/>
                <w:b/>
                <w:bCs/>
                <w:i/>
                <w:iCs/>
                <w:szCs w:val="20"/>
              </w:rPr>
              <w:t>Конечный результат</w:t>
            </w:r>
            <w:r w:rsidRPr="002D2BB3">
              <w:rPr>
                <w:rFonts w:ascii="Calibri" w:eastAsia="Times New Roman" w:hAnsi="Calibri" w:cs="Calibri"/>
                <w:i/>
                <w:iCs/>
                <w:szCs w:val="20"/>
              </w:rPr>
              <w:t>: совершенствование инфраструктуры и услуг электросвязи</w:t>
            </w:r>
            <w:r w:rsidRPr="002D2BB3">
              <w:rPr>
                <w:rFonts w:ascii="Calibri" w:eastAsia="Times New Roman" w:hAnsi="Calibri" w:cs="Calibri"/>
                <w:szCs w:val="20"/>
              </w:rPr>
              <w:t>/</w:t>
            </w:r>
            <w:r w:rsidRPr="002D2BB3">
              <w:rPr>
                <w:rFonts w:ascii="Calibri" w:eastAsia="Times New Roman" w:hAnsi="Calibri" w:cs="Calibri"/>
                <w:i/>
                <w:iCs/>
                <w:szCs w:val="20"/>
              </w:rPr>
              <w:t>ИКТ, в частности охвата широкополосной связью</w:t>
            </w:r>
          </w:p>
        </w:tc>
      </w:tr>
      <w:bookmarkEnd w:id="14"/>
      <w:tr w:rsidR="00B80E11" w:rsidRPr="002D2BB3" w14:paraId="3094C8BD" w14:textId="77777777" w:rsidTr="005036F8">
        <w:trPr>
          <w:trHeight w:val="300"/>
        </w:trPr>
        <w:tc>
          <w:tcPr>
            <w:tcW w:w="10768" w:type="dxa"/>
            <w:gridSpan w:val="2"/>
          </w:tcPr>
          <w:p w14:paraId="50C52939" w14:textId="24892260" w:rsidR="00B80E11" w:rsidRPr="002D2BB3" w:rsidDel="00CC7F87" w:rsidRDefault="00C679D6" w:rsidP="005036F8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 w:cs="Calibri"/>
                <w:b/>
                <w:bCs/>
                <w:color w:val="0070C0"/>
                <w:szCs w:val="20"/>
              </w:rPr>
            </w:pPr>
            <w:r w:rsidRPr="002D2BB3">
              <w:rPr>
                <w:rFonts w:ascii="Calibri" w:hAnsi="Calibri" w:cs="Calibri"/>
                <w:b/>
                <w:bCs/>
                <w:color w:val="0070C0"/>
                <w:sz w:val="20"/>
                <w:szCs w:val="18"/>
              </w:rPr>
              <w:t>Намеченные результаты деятельности</w:t>
            </w:r>
          </w:p>
        </w:tc>
        <w:tc>
          <w:tcPr>
            <w:tcW w:w="3827" w:type="dxa"/>
          </w:tcPr>
          <w:p w14:paraId="36CB4EA4" w14:textId="60EE0E82" w:rsidR="00B80E11" w:rsidRPr="002D2BB3" w:rsidRDefault="00C679D6" w:rsidP="005036F8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 w:cs="Calibri"/>
                <w:b/>
                <w:bCs/>
                <w:color w:val="0070C0"/>
                <w:szCs w:val="20"/>
              </w:rPr>
            </w:pPr>
            <w:r w:rsidRPr="002D2BB3">
              <w:rPr>
                <w:rFonts w:ascii="Calibri" w:hAnsi="Calibri" w:cs="Calibri"/>
                <w:b/>
                <w:bCs/>
                <w:color w:val="0070C0"/>
                <w:sz w:val="20"/>
                <w:szCs w:val="18"/>
              </w:rPr>
              <w:t>Основные моменты</w:t>
            </w:r>
          </w:p>
        </w:tc>
      </w:tr>
      <w:tr w:rsidR="00B80E11" w:rsidRPr="002D2BB3" w14:paraId="79495840" w14:textId="77777777" w:rsidTr="005036F8">
        <w:trPr>
          <w:trHeight w:val="300"/>
        </w:trPr>
        <w:tc>
          <w:tcPr>
            <w:tcW w:w="10768" w:type="dxa"/>
            <w:gridSpan w:val="2"/>
          </w:tcPr>
          <w:p w14:paraId="748D4519" w14:textId="5C8852FC" w:rsidR="008A479E" w:rsidRPr="002D2BB3" w:rsidRDefault="008A479E" w:rsidP="005036F8">
            <w:pPr>
              <w:spacing w:before="60" w:after="60"/>
              <w:rPr>
                <w:rFonts w:ascii="Calibri" w:hAnsi="Calibri" w:cs="Calibri"/>
                <w:sz w:val="20"/>
                <w:szCs w:val="18"/>
              </w:rPr>
            </w:pPr>
            <w:r w:rsidRPr="002D2BB3">
              <w:rPr>
                <w:rFonts w:ascii="Calibri" w:hAnsi="Calibri" w:cs="Calibri"/>
                <w:sz w:val="20"/>
                <w:szCs w:val="18"/>
              </w:rPr>
              <w:t xml:space="preserve">БРЭ продолжило </w:t>
            </w:r>
            <w:r w:rsidR="009064F8" w:rsidRPr="002D2BB3">
              <w:rPr>
                <w:rFonts w:ascii="Calibri" w:hAnsi="Calibri" w:cs="Calibri"/>
                <w:sz w:val="20"/>
                <w:szCs w:val="18"/>
              </w:rPr>
              <w:t xml:space="preserve">способствовать развитию сетевой и цифровой инфраструктуры в качестве основы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для </w:t>
            </w:r>
            <w:r w:rsidR="009064F8" w:rsidRPr="002D2BB3">
              <w:rPr>
                <w:rFonts w:ascii="Calibri" w:hAnsi="Calibri" w:cs="Calibri"/>
                <w:sz w:val="20"/>
                <w:szCs w:val="18"/>
              </w:rPr>
              <w:t>установления соединений и справедливой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 цифровой трансформации. Основываясь на </w:t>
            </w:r>
            <w:r w:rsidR="009064F8" w:rsidRPr="002D2BB3">
              <w:rPr>
                <w:rFonts w:ascii="Calibri" w:hAnsi="Calibri" w:cs="Calibri"/>
                <w:sz w:val="20"/>
                <w:szCs w:val="18"/>
              </w:rPr>
              <w:t>результатах анализа разрыва в возможностях установления соединений</w:t>
            </w:r>
            <w:r w:rsidRPr="002D2BB3">
              <w:rPr>
                <w:rFonts w:ascii="Calibri" w:hAnsi="Calibri" w:cs="Calibri"/>
                <w:sz w:val="20"/>
                <w:szCs w:val="18"/>
              </w:rPr>
              <w:t>, БРЭ расширил</w:t>
            </w:r>
            <w:r w:rsidR="009064F8" w:rsidRPr="002D2BB3">
              <w:rPr>
                <w:rFonts w:ascii="Calibri" w:hAnsi="Calibri" w:cs="Calibri"/>
                <w:sz w:val="20"/>
                <w:szCs w:val="18"/>
              </w:rPr>
              <w:t>о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 сферу своей деятельности, удел</w:t>
            </w:r>
            <w:r w:rsidR="009064F8" w:rsidRPr="002D2BB3">
              <w:rPr>
                <w:rFonts w:ascii="Calibri" w:hAnsi="Calibri" w:cs="Calibri"/>
                <w:sz w:val="20"/>
                <w:szCs w:val="18"/>
              </w:rPr>
              <w:t xml:space="preserve">яя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особое внимание устойчивости, инклюзивности и рациональному использованию ресурсов систем, лежащих в основе цифровой экономики. </w:t>
            </w:r>
            <w:r w:rsidR="009064F8" w:rsidRPr="002D2BB3">
              <w:rPr>
                <w:rFonts w:ascii="Calibri" w:hAnsi="Calibri" w:cs="Calibri"/>
                <w:sz w:val="20"/>
                <w:szCs w:val="18"/>
              </w:rPr>
              <w:t xml:space="preserve">Применяемый им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комплексный подход сочетал </w:t>
            </w:r>
            <w:r w:rsidR="009064F8" w:rsidRPr="002D2BB3">
              <w:rPr>
                <w:rFonts w:ascii="Calibri" w:hAnsi="Calibri" w:cs="Calibri"/>
                <w:sz w:val="20"/>
                <w:szCs w:val="18"/>
              </w:rPr>
              <w:t xml:space="preserve">в себе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>глобальные инструменты, адресную техническую помощь и партнерс</w:t>
            </w:r>
            <w:r w:rsidR="009064F8" w:rsidRPr="002D2BB3">
              <w:rPr>
                <w:rFonts w:ascii="Calibri" w:hAnsi="Calibri" w:cs="Calibri"/>
                <w:sz w:val="20"/>
                <w:szCs w:val="18"/>
              </w:rPr>
              <w:t>кие отношения со странами регионов</w:t>
            </w:r>
            <w:r w:rsidRPr="002D2BB3">
              <w:rPr>
                <w:rFonts w:ascii="Calibri" w:hAnsi="Calibri" w:cs="Calibri"/>
                <w:sz w:val="20"/>
                <w:szCs w:val="18"/>
              </w:rPr>
              <w:t>, увязывая карт</w:t>
            </w:r>
            <w:r w:rsidR="006C64EF" w:rsidRPr="002D2BB3">
              <w:rPr>
                <w:rFonts w:ascii="Calibri" w:hAnsi="Calibri" w:cs="Calibri"/>
                <w:sz w:val="20"/>
                <w:szCs w:val="18"/>
              </w:rPr>
              <w:t xml:space="preserve">ирование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>инфраструктуры и управление использованием спектра с</w:t>
            </w:r>
            <w:r w:rsidR="009064F8" w:rsidRPr="002D2BB3">
              <w:rPr>
                <w:rFonts w:ascii="Calibri" w:hAnsi="Calibri" w:cs="Calibri"/>
                <w:sz w:val="20"/>
                <w:szCs w:val="18"/>
              </w:rPr>
              <w:t xml:space="preserve"> внедрением технологий спутниковой связи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, </w:t>
            </w:r>
            <w:r w:rsidR="009064F8" w:rsidRPr="002D2BB3">
              <w:rPr>
                <w:rFonts w:ascii="Calibri" w:hAnsi="Calibri" w:cs="Calibri"/>
                <w:sz w:val="20"/>
                <w:szCs w:val="18"/>
              </w:rPr>
              <w:t xml:space="preserve">обеспечением готовности к внедрению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5G и </w:t>
            </w:r>
            <w:r w:rsidR="009064F8" w:rsidRPr="002D2BB3">
              <w:rPr>
                <w:rFonts w:ascii="Calibri" w:hAnsi="Calibri" w:cs="Calibri"/>
                <w:sz w:val="20"/>
                <w:szCs w:val="18"/>
              </w:rPr>
              <w:t>установлением соединений в школах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. </w:t>
            </w:r>
          </w:p>
          <w:p w14:paraId="368B9075" w14:textId="191103B3" w:rsidR="008A479E" w:rsidRPr="002D2BB3" w:rsidRDefault="008A479E" w:rsidP="005036F8">
            <w:pPr>
              <w:spacing w:before="60" w:after="60"/>
              <w:rPr>
                <w:rFonts w:ascii="Calibri" w:hAnsi="Calibri" w:cs="Calibri"/>
                <w:sz w:val="20"/>
                <w:szCs w:val="18"/>
              </w:rPr>
            </w:pPr>
            <w:r w:rsidRPr="002D2BB3">
              <w:rPr>
                <w:rFonts w:ascii="Calibri" w:hAnsi="Calibri" w:cs="Calibri"/>
                <w:sz w:val="20"/>
                <w:szCs w:val="18"/>
              </w:rPr>
              <w:t xml:space="preserve">В </w:t>
            </w:r>
            <w:r w:rsidRPr="002D2BB3">
              <w:rPr>
                <w:rFonts w:ascii="Calibri" w:hAnsi="Calibri" w:cs="Calibri"/>
                <w:b/>
                <w:bCs/>
                <w:sz w:val="20"/>
                <w:szCs w:val="18"/>
              </w:rPr>
              <w:t>Африке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 в рамках проекта </w:t>
            </w:r>
            <w:r w:rsidR="009064F8" w:rsidRPr="002D2BB3">
              <w:rPr>
                <w:rFonts w:ascii="Calibri" w:hAnsi="Calibri" w:cs="Calibri"/>
                <w:sz w:val="20"/>
                <w:szCs w:val="18"/>
              </w:rPr>
              <w:t>картирования широко</w:t>
            </w:r>
            <w:r w:rsidR="00FF3ED5" w:rsidRPr="002D2BB3">
              <w:rPr>
                <w:rFonts w:ascii="Calibri" w:hAnsi="Calibri" w:cs="Calibri"/>
                <w:sz w:val="20"/>
                <w:szCs w:val="18"/>
              </w:rPr>
              <w:t>по</w:t>
            </w:r>
            <w:r w:rsidR="009064F8" w:rsidRPr="002D2BB3">
              <w:rPr>
                <w:rFonts w:ascii="Calibri" w:hAnsi="Calibri" w:cs="Calibri"/>
                <w:sz w:val="20"/>
                <w:szCs w:val="18"/>
              </w:rPr>
              <w:t xml:space="preserve">лосной связи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>БРЭ внесло свой вклад в</w:t>
            </w:r>
            <w:r w:rsidR="009064F8" w:rsidRPr="002D2BB3">
              <w:rPr>
                <w:rFonts w:ascii="Calibri" w:hAnsi="Calibri" w:cs="Calibri"/>
                <w:sz w:val="20"/>
                <w:szCs w:val="18"/>
              </w:rPr>
              <w:t xml:space="preserve"> повышение эффективности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сети и цифровой инфраструктуры, создав институциональную и техническую основу для национальных систем </w:t>
            </w:r>
            <w:r w:rsidR="009064F8" w:rsidRPr="002D2BB3">
              <w:rPr>
                <w:rFonts w:ascii="Calibri" w:hAnsi="Calibri" w:cs="Calibri"/>
                <w:sz w:val="20"/>
                <w:szCs w:val="18"/>
              </w:rPr>
              <w:t>картирования широкополосной связи в разных странах региона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. С сентября по декабрь 2025 года в </w:t>
            </w:r>
            <w:r w:rsidRPr="002D2BB3">
              <w:rPr>
                <w:rFonts w:ascii="Calibri" w:hAnsi="Calibri" w:cs="Calibri"/>
                <w:b/>
                <w:bCs/>
                <w:sz w:val="20"/>
                <w:szCs w:val="18"/>
              </w:rPr>
              <w:t>Бенине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, </w:t>
            </w:r>
            <w:r w:rsidRPr="002D2BB3">
              <w:rPr>
                <w:rFonts w:ascii="Calibri" w:hAnsi="Calibri" w:cs="Calibri"/>
                <w:b/>
                <w:bCs/>
                <w:sz w:val="20"/>
                <w:szCs w:val="18"/>
              </w:rPr>
              <w:t>Уганде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, </w:t>
            </w:r>
            <w:r w:rsidRPr="002D2BB3">
              <w:rPr>
                <w:rFonts w:ascii="Calibri" w:hAnsi="Calibri" w:cs="Calibri"/>
                <w:b/>
                <w:bCs/>
                <w:sz w:val="20"/>
                <w:szCs w:val="18"/>
              </w:rPr>
              <w:t>Зимбабве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, </w:t>
            </w:r>
            <w:r w:rsidRPr="002D2BB3">
              <w:rPr>
                <w:rFonts w:ascii="Calibri" w:hAnsi="Calibri" w:cs="Calibri"/>
                <w:b/>
                <w:bCs/>
                <w:sz w:val="20"/>
                <w:szCs w:val="18"/>
              </w:rPr>
              <w:t>Малави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, </w:t>
            </w:r>
            <w:r w:rsidRPr="002D2BB3">
              <w:rPr>
                <w:rFonts w:ascii="Calibri" w:hAnsi="Calibri" w:cs="Calibri"/>
                <w:b/>
                <w:bCs/>
                <w:sz w:val="20"/>
                <w:szCs w:val="18"/>
              </w:rPr>
              <w:t>Эфиопии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, </w:t>
            </w:r>
            <w:r w:rsidRPr="002D2BB3">
              <w:rPr>
                <w:rFonts w:ascii="Calibri" w:hAnsi="Calibri" w:cs="Calibri"/>
                <w:b/>
                <w:bCs/>
                <w:sz w:val="20"/>
                <w:szCs w:val="18"/>
              </w:rPr>
              <w:t>Бурунди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 и </w:t>
            </w:r>
            <w:r w:rsidRPr="002D2BB3">
              <w:rPr>
                <w:rFonts w:ascii="Calibri" w:hAnsi="Calibri" w:cs="Calibri"/>
                <w:b/>
                <w:bCs/>
                <w:sz w:val="20"/>
                <w:szCs w:val="18"/>
              </w:rPr>
              <w:t>Замбии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 были проведены мероприятия по созданию</w:t>
            </w:r>
            <w:r w:rsidR="009064F8" w:rsidRPr="002D2BB3">
              <w:rPr>
                <w:rFonts w:ascii="Calibri" w:hAnsi="Calibri" w:cs="Calibri"/>
                <w:sz w:val="20"/>
                <w:szCs w:val="18"/>
              </w:rPr>
              <w:t xml:space="preserve"> основы для картирования национальных систем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 широкополосной связи. Эти мероприятия объединили усилия национальных регул</w:t>
            </w:r>
            <w:r w:rsidR="00993EBC" w:rsidRPr="002D2BB3">
              <w:rPr>
                <w:rFonts w:ascii="Calibri" w:hAnsi="Calibri" w:cs="Calibri"/>
                <w:sz w:val="20"/>
                <w:szCs w:val="18"/>
              </w:rPr>
              <w:t xml:space="preserve">яторных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>органов и ключевых заинтересованных сторон для внедрения программы карт</w:t>
            </w:r>
            <w:r w:rsidR="00AE2DD9" w:rsidRPr="002D2BB3">
              <w:rPr>
                <w:rFonts w:ascii="Calibri" w:hAnsi="Calibri" w:cs="Calibri"/>
                <w:sz w:val="20"/>
                <w:szCs w:val="18"/>
              </w:rPr>
              <w:t xml:space="preserve">ирования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широкополосной связи, </w:t>
            </w:r>
            <w:r w:rsidR="00AE2DD9" w:rsidRPr="002D2BB3">
              <w:rPr>
                <w:rFonts w:ascii="Calibri" w:hAnsi="Calibri" w:cs="Calibri"/>
                <w:sz w:val="20"/>
                <w:szCs w:val="18"/>
              </w:rPr>
              <w:t xml:space="preserve">оценки потребностей конкретных стран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и согласования вопросов управления </w:t>
            </w:r>
            <w:r w:rsidR="006C64EF" w:rsidRPr="002D2BB3">
              <w:rPr>
                <w:rFonts w:ascii="Calibri" w:hAnsi="Calibri" w:cs="Calibri"/>
                <w:sz w:val="20"/>
                <w:szCs w:val="18"/>
              </w:rPr>
              <w:t>данными</w:t>
            </w:r>
            <w:r w:rsidR="00AE2DD9" w:rsidRPr="002D2BB3">
              <w:rPr>
                <w:rFonts w:ascii="Calibri" w:hAnsi="Calibri" w:cs="Calibri"/>
                <w:sz w:val="20"/>
                <w:szCs w:val="18"/>
              </w:rPr>
              <w:t xml:space="preserve"> и их объема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, а также механизмов </w:t>
            </w:r>
            <w:r w:rsidR="00AE2DD9" w:rsidRPr="002D2BB3">
              <w:rPr>
                <w:rFonts w:ascii="Calibri" w:hAnsi="Calibri" w:cs="Calibri"/>
                <w:sz w:val="20"/>
                <w:szCs w:val="18"/>
              </w:rPr>
              <w:t>распределения ответственности и обязанностей между различными учреждениями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. </w:t>
            </w:r>
            <w:r w:rsidR="00AE2DD9" w:rsidRPr="002D2BB3">
              <w:rPr>
                <w:rFonts w:ascii="Calibri" w:hAnsi="Calibri" w:cs="Calibri"/>
                <w:sz w:val="20"/>
                <w:szCs w:val="18"/>
              </w:rPr>
              <w:t xml:space="preserve">Главная цель мероприятий заключалась в том, чтобы подготовить страны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>к разработке собственных систем карт</w:t>
            </w:r>
            <w:r w:rsidR="00AE2DD9" w:rsidRPr="002D2BB3">
              <w:rPr>
                <w:rFonts w:ascii="Calibri" w:hAnsi="Calibri" w:cs="Calibri"/>
                <w:sz w:val="20"/>
                <w:szCs w:val="18"/>
              </w:rPr>
              <w:t xml:space="preserve">ирования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широкополосной связи, которые объединяют данные об инфраструктуре, покрытии и доступности услуг в единую базу </w:t>
            </w:r>
            <w:r w:rsidR="00AE2DD9" w:rsidRPr="002D2BB3">
              <w:rPr>
                <w:rFonts w:ascii="Calibri" w:hAnsi="Calibri" w:cs="Calibri"/>
                <w:sz w:val="20"/>
                <w:szCs w:val="18"/>
              </w:rPr>
              <w:t xml:space="preserve">достоверных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фактических данных. </w:t>
            </w:r>
            <w:r w:rsidR="00AE2DD9" w:rsidRPr="002D2BB3">
              <w:rPr>
                <w:rFonts w:ascii="Calibri" w:hAnsi="Calibri" w:cs="Calibri"/>
                <w:sz w:val="20"/>
                <w:szCs w:val="18"/>
              </w:rPr>
              <w:t xml:space="preserve">Эта работа позволила </w:t>
            </w:r>
            <w:r w:rsidR="00AE2DD9" w:rsidRPr="002D2BB3">
              <w:rPr>
                <w:rFonts w:ascii="Calibri" w:hAnsi="Calibri" w:cs="Calibri"/>
                <w:sz w:val="20"/>
                <w:szCs w:val="18"/>
              </w:rPr>
              <w:lastRenderedPageBreak/>
              <w:t xml:space="preserve">укрепить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национальный потенциал </w:t>
            </w:r>
            <w:r w:rsidR="00AE2DD9" w:rsidRPr="002D2BB3">
              <w:rPr>
                <w:rFonts w:ascii="Calibri" w:hAnsi="Calibri" w:cs="Calibri"/>
                <w:sz w:val="20"/>
                <w:szCs w:val="18"/>
              </w:rPr>
              <w:t xml:space="preserve">для выявления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пробелов в охвате широкополосной связью, </w:t>
            </w:r>
            <w:proofErr w:type="spellStart"/>
            <w:r w:rsidR="00AE2DD9" w:rsidRPr="002D2BB3">
              <w:rPr>
                <w:rFonts w:ascii="Calibri" w:hAnsi="Calibri" w:cs="Calibri"/>
                <w:sz w:val="20"/>
                <w:szCs w:val="18"/>
              </w:rPr>
              <w:t>приорит</w:t>
            </w:r>
            <w:r w:rsidR="006D497E" w:rsidRPr="002D2BB3">
              <w:rPr>
                <w:rFonts w:ascii="Calibri" w:hAnsi="Calibri" w:cs="Calibri"/>
                <w:sz w:val="20"/>
                <w:szCs w:val="18"/>
              </w:rPr>
              <w:t>и</w:t>
            </w:r>
            <w:r w:rsidR="00AE2DD9" w:rsidRPr="002D2BB3">
              <w:rPr>
                <w:rFonts w:ascii="Calibri" w:hAnsi="Calibri" w:cs="Calibri"/>
                <w:sz w:val="20"/>
                <w:szCs w:val="18"/>
              </w:rPr>
              <w:t>зировать</w:t>
            </w:r>
            <w:proofErr w:type="spellEnd"/>
            <w:r w:rsidR="00AE2DD9" w:rsidRPr="002D2BB3">
              <w:rPr>
                <w:rFonts w:ascii="Calibri" w:hAnsi="Calibri" w:cs="Calibri"/>
                <w:sz w:val="20"/>
                <w:szCs w:val="18"/>
              </w:rPr>
              <w:t xml:space="preserve"> инвестиции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в инфраструктуру и </w:t>
            </w:r>
            <w:r w:rsidR="00AE2DD9" w:rsidRPr="002D2BB3">
              <w:rPr>
                <w:rFonts w:ascii="Calibri" w:hAnsi="Calibri" w:cs="Calibri"/>
                <w:sz w:val="20"/>
                <w:szCs w:val="18"/>
              </w:rPr>
              <w:t xml:space="preserve">обеспечить реализацию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>стратегий универсального обслуживания,</w:t>
            </w:r>
            <w:r w:rsidR="00AE2DD9" w:rsidRPr="002D2BB3">
              <w:rPr>
                <w:rFonts w:ascii="Calibri" w:hAnsi="Calibri" w:cs="Calibri"/>
                <w:sz w:val="20"/>
                <w:szCs w:val="18"/>
              </w:rPr>
              <w:t xml:space="preserve"> обеспечив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 при этом со</w:t>
            </w:r>
            <w:r w:rsidR="00AE2DD9" w:rsidRPr="002D2BB3">
              <w:rPr>
                <w:rFonts w:ascii="Calibri" w:hAnsi="Calibri" w:cs="Calibri"/>
                <w:sz w:val="20"/>
                <w:szCs w:val="18"/>
              </w:rPr>
              <w:t xml:space="preserve">гласованность с региональными и глобальными инициативами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по </w:t>
            </w:r>
            <w:r w:rsidR="00AE2DD9" w:rsidRPr="002D2BB3">
              <w:rPr>
                <w:rFonts w:ascii="Calibri" w:hAnsi="Calibri" w:cs="Calibri"/>
                <w:sz w:val="20"/>
                <w:szCs w:val="18"/>
              </w:rPr>
              <w:t>установлению соединений</w:t>
            </w:r>
            <w:r w:rsidRPr="002D2BB3">
              <w:rPr>
                <w:rFonts w:ascii="Calibri" w:hAnsi="Calibri" w:cs="Calibri"/>
                <w:sz w:val="20"/>
                <w:szCs w:val="18"/>
              </w:rPr>
              <w:t>.</w:t>
            </w:r>
          </w:p>
          <w:p w14:paraId="2331A588" w14:textId="694D153A" w:rsidR="008A479E" w:rsidRPr="002D2BB3" w:rsidRDefault="00FA4C5A" w:rsidP="005036F8">
            <w:pPr>
              <w:spacing w:before="60" w:after="60"/>
              <w:rPr>
                <w:rFonts w:ascii="Calibri" w:hAnsi="Calibri" w:cs="Calibri"/>
                <w:sz w:val="20"/>
                <w:szCs w:val="18"/>
              </w:rPr>
            </w:pPr>
            <w:r w:rsidRPr="002D2BB3">
              <w:rPr>
                <w:rFonts w:ascii="Calibri" w:hAnsi="Calibri" w:cs="Calibri"/>
                <w:sz w:val="20"/>
                <w:szCs w:val="18"/>
              </w:rPr>
              <w:t>Совместно с БСЭ</w:t>
            </w:r>
            <w:r w:rsidR="008A479E" w:rsidRPr="002D2BB3">
              <w:rPr>
                <w:rFonts w:ascii="Calibri" w:hAnsi="Calibri" w:cs="Calibri"/>
                <w:sz w:val="20"/>
                <w:szCs w:val="18"/>
              </w:rPr>
              <w:t xml:space="preserve"> и GSMA БРЭ провело семинар</w:t>
            </w:r>
            <w:r w:rsidRPr="002D2BB3">
              <w:rPr>
                <w:rFonts w:ascii="Calibri" w:hAnsi="Calibri" w:cs="Calibri"/>
                <w:sz w:val="20"/>
                <w:szCs w:val="18"/>
              </w:rPr>
              <w:t>-практикум</w:t>
            </w:r>
            <w:r w:rsidR="008A479E" w:rsidRPr="002D2BB3">
              <w:rPr>
                <w:rFonts w:ascii="Calibri" w:hAnsi="Calibri" w:cs="Calibri"/>
                <w:sz w:val="20"/>
                <w:szCs w:val="18"/>
              </w:rPr>
              <w:t xml:space="preserve"> по качеству обслуживания (QoS) в </w:t>
            </w:r>
            <w:r w:rsidR="008A479E" w:rsidRPr="002D2BB3">
              <w:rPr>
                <w:rFonts w:ascii="Calibri" w:hAnsi="Calibri" w:cs="Calibri"/>
                <w:b/>
                <w:bCs/>
                <w:sz w:val="20"/>
                <w:szCs w:val="18"/>
              </w:rPr>
              <w:t>Бенине</w:t>
            </w:r>
            <w:r w:rsidR="008A479E" w:rsidRPr="002D2BB3">
              <w:rPr>
                <w:rFonts w:ascii="Calibri" w:hAnsi="Calibri" w:cs="Calibri"/>
                <w:sz w:val="20"/>
                <w:szCs w:val="18"/>
              </w:rPr>
              <w:t xml:space="preserve">,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в ходе которого </w:t>
            </w:r>
            <w:r w:rsidR="008A479E" w:rsidRPr="002D2BB3">
              <w:rPr>
                <w:rFonts w:ascii="Calibri" w:hAnsi="Calibri" w:cs="Calibri"/>
                <w:sz w:val="20"/>
                <w:szCs w:val="18"/>
              </w:rPr>
              <w:t>была подчеркнута общая ответственность рег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уляторных </w:t>
            </w:r>
            <w:r w:rsidR="008A479E" w:rsidRPr="002D2BB3">
              <w:rPr>
                <w:rFonts w:ascii="Calibri" w:hAnsi="Calibri" w:cs="Calibri"/>
                <w:sz w:val="20"/>
                <w:szCs w:val="18"/>
              </w:rPr>
              <w:t>органов и операторов за обеспечение высокого качества обслуживания.</w:t>
            </w:r>
          </w:p>
          <w:p w14:paraId="42A821C1" w14:textId="471D6DB1" w:rsidR="008A479E" w:rsidRPr="002D2BB3" w:rsidRDefault="00FA4C5A" w:rsidP="005036F8">
            <w:pPr>
              <w:spacing w:before="60" w:after="60"/>
              <w:rPr>
                <w:rFonts w:ascii="Calibri" w:hAnsi="Calibri" w:cs="Calibri"/>
                <w:sz w:val="20"/>
                <w:szCs w:val="18"/>
              </w:rPr>
            </w:pPr>
            <w:r w:rsidRPr="002D2BB3">
              <w:rPr>
                <w:rFonts w:ascii="Calibri" w:hAnsi="Calibri" w:cs="Calibri"/>
                <w:sz w:val="20"/>
                <w:szCs w:val="18"/>
              </w:rPr>
              <w:t>Кроме того</w:t>
            </w:r>
            <w:r w:rsidR="008A479E" w:rsidRPr="002D2BB3">
              <w:rPr>
                <w:rFonts w:ascii="Calibri" w:hAnsi="Calibri" w:cs="Calibri"/>
                <w:sz w:val="20"/>
                <w:szCs w:val="18"/>
              </w:rPr>
              <w:t>, 20 октября 2025 года БРЭ в сотрудничестве с GSMA, Восточноафриканским сообществом (</w:t>
            </w:r>
            <w:r w:rsidRPr="002D2BB3">
              <w:rPr>
                <w:rFonts w:ascii="Calibri" w:hAnsi="Calibri" w:cs="Calibri"/>
                <w:sz w:val="20"/>
                <w:szCs w:val="18"/>
              </w:rPr>
              <w:t>ВАС</w:t>
            </w:r>
            <w:r w:rsidR="008A479E" w:rsidRPr="002D2BB3">
              <w:rPr>
                <w:rFonts w:ascii="Calibri" w:hAnsi="Calibri" w:cs="Calibri"/>
                <w:sz w:val="20"/>
                <w:szCs w:val="18"/>
              </w:rPr>
              <w:t>) и Межправительственным органом по вопросам развития (</w:t>
            </w:r>
            <w:r w:rsidRPr="002D2BB3">
              <w:rPr>
                <w:rFonts w:ascii="Calibri" w:hAnsi="Calibri" w:cs="Calibri"/>
                <w:sz w:val="20"/>
                <w:szCs w:val="18"/>
              </w:rPr>
              <w:t>МОВР</w:t>
            </w:r>
            <w:r w:rsidR="008A479E" w:rsidRPr="002D2BB3">
              <w:rPr>
                <w:rFonts w:ascii="Calibri" w:hAnsi="Calibri" w:cs="Calibri"/>
                <w:sz w:val="20"/>
                <w:szCs w:val="18"/>
              </w:rPr>
              <w:t>) провел</w:t>
            </w:r>
            <w:r w:rsidR="006C64EF" w:rsidRPr="002D2BB3">
              <w:rPr>
                <w:rFonts w:ascii="Calibri" w:hAnsi="Calibri" w:cs="Calibri"/>
                <w:sz w:val="20"/>
                <w:szCs w:val="18"/>
              </w:rPr>
              <w:t>о</w:t>
            </w:r>
            <w:r w:rsidR="008A479E" w:rsidRPr="002D2BB3">
              <w:rPr>
                <w:rFonts w:ascii="Calibri" w:hAnsi="Calibri" w:cs="Calibri"/>
                <w:sz w:val="20"/>
                <w:szCs w:val="18"/>
              </w:rPr>
              <w:t xml:space="preserve"> семинар</w:t>
            </w:r>
            <w:r w:rsidRPr="002D2BB3">
              <w:rPr>
                <w:rFonts w:ascii="Calibri" w:hAnsi="Calibri" w:cs="Calibri"/>
                <w:sz w:val="20"/>
                <w:szCs w:val="18"/>
              </w:rPr>
              <w:t>-практикум</w:t>
            </w:r>
            <w:r w:rsidR="008A479E" w:rsidRPr="002D2BB3">
              <w:rPr>
                <w:rFonts w:ascii="Calibri" w:hAnsi="Calibri" w:cs="Calibri"/>
                <w:sz w:val="20"/>
                <w:szCs w:val="18"/>
              </w:rPr>
              <w:t xml:space="preserve"> по управлению использованием спектра в Кигали, Руанда, на котором обсуждал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ись вопросы согласования на региональном уровне </w:t>
            </w:r>
            <w:r w:rsidR="008A479E" w:rsidRPr="002D2BB3">
              <w:rPr>
                <w:rFonts w:ascii="Calibri" w:hAnsi="Calibri" w:cs="Calibri"/>
                <w:sz w:val="20"/>
                <w:szCs w:val="18"/>
              </w:rPr>
              <w:t xml:space="preserve">для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расширения возможностей для трансграничных соединений </w:t>
            </w:r>
            <w:r w:rsidR="008A479E" w:rsidRPr="002D2BB3">
              <w:rPr>
                <w:rFonts w:ascii="Calibri" w:hAnsi="Calibri" w:cs="Calibri"/>
                <w:sz w:val="20"/>
                <w:szCs w:val="18"/>
              </w:rPr>
              <w:t xml:space="preserve">в Восточной Африке. В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ходе учебного </w:t>
            </w:r>
            <w:r w:rsidR="006C64EF" w:rsidRPr="002D2BB3">
              <w:rPr>
                <w:rFonts w:ascii="Calibri" w:hAnsi="Calibri" w:cs="Calibri"/>
                <w:sz w:val="20"/>
                <w:szCs w:val="18"/>
              </w:rPr>
              <w:t>мероприятия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 </w:t>
            </w:r>
            <w:r w:rsidR="008A479E" w:rsidRPr="002D2BB3">
              <w:rPr>
                <w:rFonts w:ascii="Calibri" w:hAnsi="Calibri" w:cs="Calibri"/>
                <w:sz w:val="20"/>
                <w:szCs w:val="18"/>
              </w:rPr>
              <w:t>по управлению использованием спектра, в котором приняли участие 36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 специалистов </w:t>
            </w:r>
            <w:r w:rsidR="008A479E" w:rsidRPr="002D2BB3">
              <w:rPr>
                <w:rFonts w:ascii="Calibri" w:hAnsi="Calibri" w:cs="Calibri"/>
                <w:sz w:val="20"/>
                <w:szCs w:val="18"/>
              </w:rPr>
              <w:t xml:space="preserve">из </w:t>
            </w:r>
            <w:r w:rsidR="008A479E" w:rsidRPr="002D2BB3">
              <w:rPr>
                <w:rFonts w:ascii="Calibri" w:hAnsi="Calibri" w:cs="Calibri"/>
                <w:b/>
                <w:bCs/>
                <w:sz w:val="20"/>
                <w:szCs w:val="18"/>
              </w:rPr>
              <w:t>Бурунди</w:t>
            </w:r>
            <w:r w:rsidR="008A479E" w:rsidRPr="002D2BB3">
              <w:rPr>
                <w:rFonts w:ascii="Calibri" w:hAnsi="Calibri" w:cs="Calibri"/>
                <w:sz w:val="20"/>
                <w:szCs w:val="18"/>
              </w:rPr>
              <w:t xml:space="preserve">, </w:t>
            </w:r>
            <w:r w:rsidR="008A479E" w:rsidRPr="002D2BB3">
              <w:rPr>
                <w:rFonts w:ascii="Calibri" w:hAnsi="Calibri" w:cs="Calibri"/>
                <w:b/>
                <w:bCs/>
                <w:sz w:val="20"/>
                <w:szCs w:val="18"/>
              </w:rPr>
              <w:t>Демократической Республики Конго</w:t>
            </w:r>
            <w:r w:rsidR="008A479E" w:rsidRPr="002D2BB3">
              <w:rPr>
                <w:rFonts w:ascii="Calibri" w:hAnsi="Calibri" w:cs="Calibri"/>
                <w:sz w:val="20"/>
                <w:szCs w:val="18"/>
              </w:rPr>
              <w:t xml:space="preserve">, </w:t>
            </w:r>
            <w:r w:rsidR="008A479E" w:rsidRPr="002D2BB3">
              <w:rPr>
                <w:rFonts w:ascii="Calibri" w:hAnsi="Calibri" w:cs="Calibri"/>
                <w:b/>
                <w:bCs/>
                <w:sz w:val="20"/>
                <w:szCs w:val="18"/>
              </w:rPr>
              <w:t>Джибути</w:t>
            </w:r>
            <w:r w:rsidR="008A479E" w:rsidRPr="002D2BB3">
              <w:rPr>
                <w:rFonts w:ascii="Calibri" w:hAnsi="Calibri" w:cs="Calibri"/>
                <w:sz w:val="20"/>
                <w:szCs w:val="18"/>
              </w:rPr>
              <w:t xml:space="preserve">, </w:t>
            </w:r>
            <w:r w:rsidR="008A479E" w:rsidRPr="002D2BB3">
              <w:rPr>
                <w:rFonts w:ascii="Calibri" w:hAnsi="Calibri" w:cs="Calibri"/>
                <w:b/>
                <w:bCs/>
                <w:sz w:val="20"/>
                <w:szCs w:val="18"/>
              </w:rPr>
              <w:t>Эфиопии</w:t>
            </w:r>
            <w:r w:rsidR="008A479E" w:rsidRPr="002D2BB3">
              <w:rPr>
                <w:rFonts w:ascii="Calibri" w:hAnsi="Calibri" w:cs="Calibri"/>
                <w:sz w:val="20"/>
                <w:szCs w:val="18"/>
              </w:rPr>
              <w:t xml:space="preserve">, </w:t>
            </w:r>
            <w:r w:rsidR="008A479E" w:rsidRPr="002D2BB3">
              <w:rPr>
                <w:rFonts w:ascii="Calibri" w:hAnsi="Calibri" w:cs="Calibri"/>
                <w:b/>
                <w:bCs/>
                <w:sz w:val="20"/>
                <w:szCs w:val="18"/>
              </w:rPr>
              <w:t>Кении</w:t>
            </w:r>
            <w:r w:rsidR="008A479E" w:rsidRPr="002D2BB3">
              <w:rPr>
                <w:rFonts w:ascii="Calibri" w:hAnsi="Calibri" w:cs="Calibri"/>
                <w:sz w:val="20"/>
                <w:szCs w:val="18"/>
              </w:rPr>
              <w:t xml:space="preserve">, </w:t>
            </w:r>
            <w:r w:rsidR="008A479E" w:rsidRPr="002D2BB3">
              <w:rPr>
                <w:rFonts w:ascii="Calibri" w:hAnsi="Calibri" w:cs="Calibri"/>
                <w:b/>
                <w:bCs/>
                <w:sz w:val="20"/>
                <w:szCs w:val="18"/>
              </w:rPr>
              <w:t>Руанды</w:t>
            </w:r>
            <w:r w:rsidR="008A479E" w:rsidRPr="002D2BB3">
              <w:rPr>
                <w:rFonts w:ascii="Calibri" w:hAnsi="Calibri" w:cs="Calibri"/>
                <w:sz w:val="20"/>
                <w:szCs w:val="18"/>
              </w:rPr>
              <w:t xml:space="preserve">, </w:t>
            </w:r>
            <w:r w:rsidR="008A479E" w:rsidRPr="002D2BB3">
              <w:rPr>
                <w:rFonts w:ascii="Calibri" w:hAnsi="Calibri" w:cs="Calibri"/>
                <w:b/>
                <w:bCs/>
                <w:sz w:val="20"/>
                <w:szCs w:val="18"/>
              </w:rPr>
              <w:t>Сомали</w:t>
            </w:r>
            <w:r w:rsidR="008A479E" w:rsidRPr="002D2BB3">
              <w:rPr>
                <w:rFonts w:ascii="Calibri" w:hAnsi="Calibri" w:cs="Calibri"/>
                <w:sz w:val="20"/>
                <w:szCs w:val="18"/>
              </w:rPr>
              <w:t xml:space="preserve">, </w:t>
            </w:r>
            <w:r w:rsidR="008A479E" w:rsidRPr="002D2BB3">
              <w:rPr>
                <w:rFonts w:ascii="Calibri" w:hAnsi="Calibri" w:cs="Calibri"/>
                <w:b/>
                <w:bCs/>
                <w:sz w:val="20"/>
                <w:szCs w:val="18"/>
              </w:rPr>
              <w:t>Судана</w:t>
            </w:r>
            <w:r w:rsidR="008A479E" w:rsidRPr="002D2BB3">
              <w:rPr>
                <w:rFonts w:ascii="Calibri" w:hAnsi="Calibri" w:cs="Calibri"/>
                <w:sz w:val="20"/>
                <w:szCs w:val="18"/>
              </w:rPr>
              <w:t xml:space="preserve">, </w:t>
            </w:r>
            <w:r w:rsidR="008A479E" w:rsidRPr="002D2BB3">
              <w:rPr>
                <w:rFonts w:ascii="Calibri" w:hAnsi="Calibri" w:cs="Calibri"/>
                <w:b/>
                <w:bCs/>
                <w:sz w:val="20"/>
                <w:szCs w:val="18"/>
              </w:rPr>
              <w:t>Южного Судана</w:t>
            </w:r>
            <w:r w:rsidR="008A479E" w:rsidRPr="002D2BB3">
              <w:rPr>
                <w:rFonts w:ascii="Calibri" w:hAnsi="Calibri" w:cs="Calibri"/>
                <w:sz w:val="20"/>
                <w:szCs w:val="18"/>
              </w:rPr>
              <w:t xml:space="preserve">, </w:t>
            </w:r>
            <w:r w:rsidR="008A479E" w:rsidRPr="002D2BB3">
              <w:rPr>
                <w:rFonts w:ascii="Calibri" w:hAnsi="Calibri" w:cs="Calibri"/>
                <w:b/>
                <w:bCs/>
                <w:sz w:val="20"/>
                <w:szCs w:val="18"/>
              </w:rPr>
              <w:t>Танзании</w:t>
            </w:r>
            <w:r w:rsidR="008A479E" w:rsidRPr="002D2BB3">
              <w:rPr>
                <w:rFonts w:ascii="Calibri" w:hAnsi="Calibri" w:cs="Calibri"/>
                <w:sz w:val="20"/>
                <w:szCs w:val="18"/>
              </w:rPr>
              <w:t xml:space="preserve"> и </w:t>
            </w:r>
            <w:r w:rsidR="008A479E" w:rsidRPr="002D2BB3">
              <w:rPr>
                <w:rFonts w:ascii="Calibri" w:hAnsi="Calibri" w:cs="Calibri"/>
                <w:b/>
                <w:bCs/>
                <w:sz w:val="20"/>
                <w:szCs w:val="18"/>
              </w:rPr>
              <w:t>Уганды</w:t>
            </w:r>
            <w:r w:rsidR="008A479E" w:rsidRPr="002D2BB3">
              <w:rPr>
                <w:rFonts w:ascii="Calibri" w:hAnsi="Calibri" w:cs="Calibri"/>
                <w:sz w:val="20"/>
                <w:szCs w:val="18"/>
              </w:rPr>
              <w:t xml:space="preserve">, особое внимание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было уделено </w:t>
            </w:r>
            <w:r w:rsidR="008A479E" w:rsidRPr="002D2BB3">
              <w:rPr>
                <w:rFonts w:ascii="Calibri" w:hAnsi="Calibri" w:cs="Calibri"/>
                <w:sz w:val="20"/>
                <w:szCs w:val="18"/>
              </w:rPr>
              <w:t xml:space="preserve">региональной интеграции и </w:t>
            </w:r>
            <w:r w:rsidR="006D497E" w:rsidRPr="002D2BB3">
              <w:rPr>
                <w:rFonts w:ascii="Calibri" w:hAnsi="Calibri" w:cs="Calibri"/>
                <w:sz w:val="20"/>
                <w:szCs w:val="18"/>
              </w:rPr>
              <w:t>при</w:t>
            </w:r>
            <w:r w:rsidR="008A479E" w:rsidRPr="002D2BB3">
              <w:rPr>
                <w:rFonts w:ascii="Calibri" w:hAnsi="Calibri" w:cs="Calibri"/>
                <w:sz w:val="20"/>
                <w:szCs w:val="18"/>
              </w:rPr>
              <w:t>граничной координации в Восточной Африке, а также предоставлению регу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ляторным и директивным </w:t>
            </w:r>
            <w:r w:rsidR="008A479E" w:rsidRPr="002D2BB3">
              <w:rPr>
                <w:rFonts w:ascii="Calibri" w:hAnsi="Calibri" w:cs="Calibri"/>
                <w:sz w:val="20"/>
                <w:szCs w:val="18"/>
              </w:rPr>
              <w:t xml:space="preserve">органам возможностей для внедрения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функционально </w:t>
            </w:r>
            <w:r w:rsidR="008A479E" w:rsidRPr="002D2BB3">
              <w:rPr>
                <w:rFonts w:ascii="Calibri" w:hAnsi="Calibri" w:cs="Calibri"/>
                <w:sz w:val="20"/>
                <w:szCs w:val="18"/>
              </w:rPr>
              <w:t xml:space="preserve">совместимых, устойчивых и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ориентированных на будущее моделей </w:t>
            </w:r>
            <w:r w:rsidR="008A479E" w:rsidRPr="002D2BB3">
              <w:rPr>
                <w:rFonts w:ascii="Calibri" w:hAnsi="Calibri" w:cs="Calibri"/>
                <w:sz w:val="20"/>
                <w:szCs w:val="18"/>
              </w:rPr>
              <w:t xml:space="preserve">управления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>использованием спектра</w:t>
            </w:r>
            <w:r w:rsidR="008A479E" w:rsidRPr="002D2BB3">
              <w:rPr>
                <w:rFonts w:ascii="Calibri" w:hAnsi="Calibri" w:cs="Calibri"/>
                <w:sz w:val="20"/>
                <w:szCs w:val="18"/>
              </w:rPr>
              <w:t xml:space="preserve">,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не ограничивающихся рамками </w:t>
            </w:r>
            <w:r w:rsidR="008A479E" w:rsidRPr="002D2BB3">
              <w:rPr>
                <w:rFonts w:ascii="Calibri" w:hAnsi="Calibri" w:cs="Calibri"/>
                <w:sz w:val="20"/>
                <w:szCs w:val="18"/>
              </w:rPr>
              <w:t xml:space="preserve">национальных границ. </w:t>
            </w:r>
          </w:p>
          <w:p w14:paraId="4408E4A5" w14:textId="58833969" w:rsidR="008A479E" w:rsidRPr="002D2BB3" w:rsidRDefault="008A479E" w:rsidP="005036F8">
            <w:pPr>
              <w:spacing w:before="60" w:after="60"/>
              <w:rPr>
                <w:rFonts w:ascii="Calibri" w:hAnsi="Calibri" w:cs="Calibri"/>
                <w:sz w:val="20"/>
                <w:szCs w:val="18"/>
              </w:rPr>
            </w:pPr>
            <w:r w:rsidRPr="002D2BB3">
              <w:rPr>
                <w:rFonts w:ascii="Calibri" w:hAnsi="Calibri" w:cs="Calibri"/>
                <w:sz w:val="20"/>
                <w:szCs w:val="18"/>
              </w:rPr>
              <w:t xml:space="preserve">В </w:t>
            </w:r>
            <w:r w:rsidRPr="002D2BB3">
              <w:rPr>
                <w:rFonts w:ascii="Calibri" w:hAnsi="Calibri" w:cs="Calibri"/>
                <w:b/>
                <w:bCs/>
                <w:sz w:val="20"/>
                <w:szCs w:val="18"/>
              </w:rPr>
              <w:t>Северной и Южной Америке</w:t>
            </w:r>
            <w:r w:rsidR="006C64EF" w:rsidRPr="002D2BB3">
              <w:rPr>
                <w:rFonts w:ascii="Calibri" w:hAnsi="Calibri" w:cs="Calibri"/>
                <w:sz w:val="20"/>
                <w:szCs w:val="18"/>
              </w:rPr>
              <w:t xml:space="preserve"> в </w:t>
            </w:r>
            <w:r w:rsidR="006C64EF" w:rsidRPr="002D2BB3">
              <w:rPr>
                <w:rFonts w:ascii="Calibri" w:hAnsi="Calibri" w:cs="Calibri"/>
                <w:b/>
                <w:bCs/>
                <w:sz w:val="20"/>
                <w:szCs w:val="18"/>
              </w:rPr>
              <w:t>Коста-Рике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 БРЭ провел</w:t>
            </w:r>
            <w:r w:rsidR="00FA4C5A" w:rsidRPr="002D2BB3">
              <w:rPr>
                <w:rFonts w:ascii="Calibri" w:hAnsi="Calibri" w:cs="Calibri"/>
                <w:sz w:val="20"/>
                <w:szCs w:val="18"/>
              </w:rPr>
              <w:t xml:space="preserve">о в общей сложности </w:t>
            </w:r>
            <w:r w:rsidR="006D497E" w:rsidRPr="002D2BB3">
              <w:rPr>
                <w:rFonts w:ascii="Calibri" w:hAnsi="Calibri" w:cs="Calibri"/>
                <w:sz w:val="20"/>
                <w:szCs w:val="18"/>
              </w:rPr>
              <w:t xml:space="preserve">восемь </w:t>
            </w:r>
            <w:r w:rsidR="00FA4C5A" w:rsidRPr="002D2BB3">
              <w:rPr>
                <w:rFonts w:ascii="Calibri" w:hAnsi="Calibri" w:cs="Calibri"/>
                <w:sz w:val="20"/>
                <w:szCs w:val="18"/>
              </w:rPr>
              <w:t xml:space="preserve">учебных курсов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по </w:t>
            </w:r>
            <w:r w:rsidR="006C64EF" w:rsidRPr="002D2BB3">
              <w:rPr>
                <w:rFonts w:ascii="Calibri" w:hAnsi="Calibri" w:cs="Calibri"/>
                <w:sz w:val="20"/>
                <w:szCs w:val="18"/>
              </w:rPr>
              <w:t>связанным с сет</w:t>
            </w:r>
            <w:r w:rsidR="006D497E" w:rsidRPr="002D2BB3">
              <w:rPr>
                <w:rFonts w:ascii="Calibri" w:hAnsi="Calibri" w:cs="Calibri"/>
                <w:sz w:val="20"/>
                <w:szCs w:val="18"/>
              </w:rPr>
              <w:t>ями</w:t>
            </w:r>
            <w:r w:rsidR="006C64EF" w:rsidRPr="002D2BB3">
              <w:rPr>
                <w:rFonts w:ascii="Calibri" w:hAnsi="Calibri" w:cs="Calibri"/>
                <w:sz w:val="20"/>
                <w:szCs w:val="18"/>
              </w:rPr>
              <w:t xml:space="preserve"> 5G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>темам, в котор</w:t>
            </w:r>
            <w:r w:rsidR="00FA4C5A" w:rsidRPr="002D2BB3">
              <w:rPr>
                <w:rFonts w:ascii="Calibri" w:hAnsi="Calibri" w:cs="Calibri"/>
                <w:sz w:val="20"/>
                <w:szCs w:val="18"/>
              </w:rPr>
              <w:t>ых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 приняли участие 182 </w:t>
            </w:r>
            <w:r w:rsidR="00FA4C5A" w:rsidRPr="002D2BB3">
              <w:rPr>
                <w:rFonts w:ascii="Calibri" w:hAnsi="Calibri" w:cs="Calibri"/>
                <w:sz w:val="20"/>
                <w:szCs w:val="18"/>
              </w:rPr>
              <w:t>специалиста</w:t>
            </w:r>
            <w:r w:rsidRPr="002D2BB3">
              <w:rPr>
                <w:rFonts w:ascii="Calibri" w:hAnsi="Calibri" w:cs="Calibri"/>
                <w:sz w:val="20"/>
                <w:szCs w:val="18"/>
              </w:rPr>
              <w:t>. Кроме того, в</w:t>
            </w:r>
            <w:r w:rsidR="00B51B3E" w:rsidRPr="002D2BB3">
              <w:rPr>
                <w:rFonts w:ascii="Calibri" w:hAnsi="Calibri" w:cs="Calibri"/>
                <w:sz w:val="20"/>
                <w:szCs w:val="18"/>
              </w:rPr>
              <w:t>о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 </w:t>
            </w:r>
            <w:r w:rsidR="00B51B3E" w:rsidRPr="002D2BB3">
              <w:rPr>
                <w:rFonts w:ascii="Calibri" w:hAnsi="Calibri" w:cs="Calibri"/>
                <w:sz w:val="20"/>
                <w:szCs w:val="18"/>
              </w:rPr>
              <w:t xml:space="preserve">время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IPEC-25 состоялся </w:t>
            </w:r>
            <w:r w:rsidR="00B51B3E" w:rsidRPr="002D2BB3">
              <w:rPr>
                <w:rFonts w:ascii="Calibri" w:hAnsi="Calibri" w:cs="Calibri"/>
                <w:sz w:val="20"/>
                <w:szCs w:val="18"/>
              </w:rPr>
              <w:t xml:space="preserve">организованный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БРЭ </w:t>
            </w:r>
            <w:r w:rsidR="00B51B3E" w:rsidRPr="002D2BB3">
              <w:rPr>
                <w:rFonts w:ascii="Calibri" w:hAnsi="Calibri" w:cs="Calibri"/>
                <w:sz w:val="20"/>
                <w:szCs w:val="18"/>
              </w:rPr>
              <w:t xml:space="preserve">семинар-практикум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по </w:t>
            </w:r>
            <w:r w:rsidR="00B51B3E" w:rsidRPr="002D2BB3">
              <w:rPr>
                <w:rFonts w:ascii="Calibri" w:hAnsi="Calibri" w:cs="Calibri"/>
                <w:sz w:val="20"/>
                <w:szCs w:val="18"/>
              </w:rPr>
              <w:t xml:space="preserve">политическим, экономическим и техническим аспектам появляющихся технологий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для </w:t>
            </w:r>
            <w:r w:rsidR="00B51B3E" w:rsidRPr="002D2BB3">
              <w:rPr>
                <w:rFonts w:ascii="Calibri" w:hAnsi="Calibri" w:cs="Calibri"/>
                <w:sz w:val="20"/>
                <w:szCs w:val="18"/>
              </w:rPr>
              <w:t>инновационных решений в области установления соединений.</w:t>
            </w:r>
          </w:p>
          <w:p w14:paraId="24D7FF79" w14:textId="24282FE1" w:rsidR="008A479E" w:rsidRPr="002D2BB3" w:rsidRDefault="008A479E" w:rsidP="005036F8">
            <w:pPr>
              <w:spacing w:before="60" w:after="60"/>
              <w:rPr>
                <w:rFonts w:ascii="Calibri" w:hAnsi="Calibri" w:cs="Calibri"/>
                <w:sz w:val="20"/>
                <w:szCs w:val="18"/>
              </w:rPr>
            </w:pPr>
            <w:r w:rsidRPr="002D2BB3">
              <w:rPr>
                <w:rFonts w:ascii="Calibri" w:hAnsi="Calibri" w:cs="Calibri"/>
                <w:sz w:val="20"/>
                <w:szCs w:val="18"/>
              </w:rPr>
              <w:t xml:space="preserve">В декабре </w:t>
            </w:r>
            <w:r w:rsidR="00B51B3E" w:rsidRPr="002D2BB3">
              <w:rPr>
                <w:rFonts w:ascii="Calibri" w:hAnsi="Calibri" w:cs="Calibri"/>
                <w:sz w:val="20"/>
                <w:szCs w:val="18"/>
              </w:rPr>
              <w:t>БРЭ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 представил</w:t>
            </w:r>
            <w:r w:rsidR="00B51B3E" w:rsidRPr="002D2BB3">
              <w:rPr>
                <w:rFonts w:ascii="Calibri" w:hAnsi="Calibri" w:cs="Calibri"/>
                <w:sz w:val="20"/>
                <w:szCs w:val="18"/>
              </w:rPr>
              <w:t>о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 </w:t>
            </w:r>
            <w:r w:rsidRPr="002D2BB3">
              <w:rPr>
                <w:rFonts w:ascii="Calibri" w:hAnsi="Calibri" w:cs="Calibri"/>
                <w:b/>
                <w:bCs/>
                <w:sz w:val="20"/>
                <w:szCs w:val="18"/>
              </w:rPr>
              <w:t>Колумбии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 (Министерству </w:t>
            </w:r>
            <w:r w:rsidR="00B51B3E" w:rsidRPr="002D2BB3">
              <w:rPr>
                <w:rFonts w:ascii="Calibri" w:hAnsi="Calibri" w:cs="Calibri"/>
                <w:sz w:val="20"/>
                <w:szCs w:val="18"/>
              </w:rPr>
              <w:t>информационно-коммуникационных технологий</w:t>
            </w:r>
            <w:r w:rsidRPr="002D2BB3">
              <w:rPr>
                <w:rFonts w:ascii="Calibri" w:hAnsi="Calibri" w:cs="Calibri"/>
                <w:sz w:val="20"/>
                <w:szCs w:val="18"/>
              </w:rPr>
              <w:t>) Генеральный план прекращения аналогового телевизионного вещания (PGCEA</w:t>
            </w:r>
            <w:r w:rsidR="00B51B3E" w:rsidRPr="002D2BB3">
              <w:rPr>
                <w:rFonts w:ascii="Calibri" w:hAnsi="Calibri" w:cs="Calibri"/>
                <w:sz w:val="20"/>
                <w:szCs w:val="18"/>
              </w:rPr>
              <w:t>,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 версия 3). Этот продукт был разработан в </w:t>
            </w:r>
            <w:r w:rsidR="00B51B3E" w:rsidRPr="002D2BB3">
              <w:rPr>
                <w:rFonts w:ascii="Calibri" w:hAnsi="Calibri" w:cs="Calibri"/>
                <w:sz w:val="20"/>
                <w:szCs w:val="18"/>
              </w:rPr>
              <w:t xml:space="preserve">рамках проекта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технического сотрудничества </w:t>
            </w:r>
            <w:r w:rsidR="00B51B3E" w:rsidRPr="002D2BB3">
              <w:rPr>
                <w:rFonts w:ascii="Calibri" w:hAnsi="Calibri" w:cs="Calibri"/>
                <w:sz w:val="20"/>
                <w:szCs w:val="18"/>
              </w:rPr>
              <w:t xml:space="preserve">между МСЭ и этим министерством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в области цифрового наземного телевидения и </w:t>
            </w:r>
            <w:r w:rsidR="00B51B3E" w:rsidRPr="002D2BB3">
              <w:rPr>
                <w:rFonts w:ascii="Calibri" w:hAnsi="Calibri" w:cs="Calibri"/>
                <w:sz w:val="20"/>
                <w:szCs w:val="18"/>
              </w:rPr>
              <w:t xml:space="preserve">обеспечения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всеобщего доступа. Генеральный план был полностью утвержден. </w:t>
            </w:r>
          </w:p>
          <w:p w14:paraId="339474C6" w14:textId="4CF3EA39" w:rsidR="008A479E" w:rsidRPr="002D2BB3" w:rsidRDefault="008A479E" w:rsidP="005036F8">
            <w:pPr>
              <w:spacing w:before="60" w:after="60"/>
              <w:rPr>
                <w:rFonts w:ascii="Calibri" w:hAnsi="Calibri" w:cs="Calibri"/>
                <w:sz w:val="20"/>
                <w:szCs w:val="18"/>
              </w:rPr>
            </w:pPr>
            <w:r w:rsidRPr="002D2BB3">
              <w:rPr>
                <w:rFonts w:ascii="Calibri" w:hAnsi="Calibri" w:cs="Calibri"/>
                <w:sz w:val="20"/>
                <w:szCs w:val="18"/>
              </w:rPr>
              <w:t xml:space="preserve">В </w:t>
            </w:r>
            <w:r w:rsidRPr="002D2BB3">
              <w:rPr>
                <w:rFonts w:ascii="Calibri" w:hAnsi="Calibri" w:cs="Calibri"/>
                <w:b/>
                <w:bCs/>
                <w:sz w:val="20"/>
                <w:szCs w:val="18"/>
              </w:rPr>
              <w:t>Арабских государствах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 продолжалась </w:t>
            </w:r>
            <w:proofErr w:type="gramStart"/>
            <w:r w:rsidRPr="002D2BB3">
              <w:rPr>
                <w:rFonts w:ascii="Calibri" w:hAnsi="Calibri" w:cs="Calibri"/>
                <w:sz w:val="20"/>
                <w:szCs w:val="18"/>
              </w:rPr>
              <w:t>работа по подготовке</w:t>
            </w:r>
            <w:proofErr w:type="gramEnd"/>
            <w:r w:rsidRPr="002D2BB3">
              <w:rPr>
                <w:rFonts w:ascii="Calibri" w:hAnsi="Calibri" w:cs="Calibri"/>
                <w:sz w:val="20"/>
                <w:szCs w:val="18"/>
              </w:rPr>
              <w:t xml:space="preserve"> практического аналитического исследования, призванного оказать поддержку 22 арабским государствам в решении национальных приоритетных задач в области </w:t>
            </w:r>
            <w:r w:rsidR="009B5762" w:rsidRPr="002D2BB3">
              <w:rPr>
                <w:rFonts w:ascii="Calibri" w:hAnsi="Calibri" w:cs="Calibri"/>
                <w:sz w:val="20"/>
                <w:szCs w:val="18"/>
              </w:rPr>
              <w:t>установления соединений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. В исследовании были представлены основанные на фактических данных рекомендации по управлению использованием спектра, реформе </w:t>
            </w:r>
            <w:r w:rsidR="009B5762" w:rsidRPr="002D2BB3">
              <w:rPr>
                <w:rFonts w:ascii="Calibri" w:hAnsi="Calibri" w:cs="Calibri"/>
                <w:sz w:val="20"/>
                <w:szCs w:val="18"/>
              </w:rPr>
              <w:t xml:space="preserve">системы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>регулирования и инвест</w:t>
            </w:r>
            <w:r w:rsidR="009B5762" w:rsidRPr="002D2BB3">
              <w:rPr>
                <w:rFonts w:ascii="Calibri" w:hAnsi="Calibri" w:cs="Calibri"/>
                <w:sz w:val="20"/>
                <w:szCs w:val="18"/>
              </w:rPr>
              <w:t>ированию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 в инфраструктуру, а также содержались </w:t>
            </w:r>
            <w:r w:rsidR="009B5762" w:rsidRPr="002D2BB3">
              <w:rPr>
                <w:rFonts w:ascii="Calibri" w:hAnsi="Calibri" w:cs="Calibri"/>
                <w:sz w:val="20"/>
                <w:szCs w:val="18"/>
              </w:rPr>
              <w:t xml:space="preserve">результаты углубленных исследований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>некоторых стран региона. Это исследование способствовало обсуждению с администрациями и ре</w:t>
            </w:r>
            <w:r w:rsidR="009B5762" w:rsidRPr="002D2BB3">
              <w:rPr>
                <w:rFonts w:ascii="Calibri" w:hAnsi="Calibri" w:cs="Calibri"/>
                <w:sz w:val="20"/>
                <w:szCs w:val="18"/>
              </w:rPr>
              <w:t xml:space="preserve">гуляторными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органами </w:t>
            </w:r>
            <w:r w:rsidR="007C6B23" w:rsidRPr="002D2BB3">
              <w:rPr>
                <w:rFonts w:ascii="Calibri" w:hAnsi="Calibri" w:cs="Calibri"/>
                <w:sz w:val="20"/>
                <w:szCs w:val="18"/>
              </w:rPr>
              <w:t xml:space="preserve">путей скорейшего достижения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цифровой зрелости и </w:t>
            </w:r>
            <w:r w:rsidR="007C6B23" w:rsidRPr="002D2BB3">
              <w:rPr>
                <w:rFonts w:ascii="Calibri" w:hAnsi="Calibri" w:cs="Calibri"/>
                <w:sz w:val="20"/>
                <w:szCs w:val="18"/>
              </w:rPr>
              <w:t>сокращения разрывов в возможностях установления соединений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 с учетом конкретных условий каждой страны.</w:t>
            </w:r>
          </w:p>
          <w:p w14:paraId="6F3D1459" w14:textId="5A45AFC0" w:rsidR="008A479E" w:rsidRPr="002D2BB3" w:rsidRDefault="008A479E" w:rsidP="005036F8">
            <w:pPr>
              <w:spacing w:before="60" w:after="60"/>
              <w:rPr>
                <w:rFonts w:ascii="Calibri" w:hAnsi="Calibri" w:cs="Calibri"/>
                <w:sz w:val="20"/>
                <w:szCs w:val="18"/>
              </w:rPr>
            </w:pPr>
            <w:r w:rsidRPr="002D2BB3">
              <w:rPr>
                <w:rFonts w:ascii="Calibri" w:hAnsi="Calibri" w:cs="Calibri"/>
                <w:sz w:val="20"/>
                <w:szCs w:val="18"/>
              </w:rPr>
              <w:t xml:space="preserve">В </w:t>
            </w:r>
            <w:r w:rsidRPr="002D2BB3">
              <w:rPr>
                <w:rFonts w:ascii="Calibri" w:hAnsi="Calibri" w:cs="Calibri"/>
                <w:b/>
                <w:bCs/>
                <w:sz w:val="20"/>
                <w:szCs w:val="18"/>
              </w:rPr>
              <w:t>Азиатско-Тихоокеанском регионе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 БРЭ </w:t>
            </w:r>
            <w:r w:rsidR="001149C6" w:rsidRPr="002D2BB3">
              <w:rPr>
                <w:rFonts w:ascii="Calibri" w:hAnsi="Calibri" w:cs="Calibri"/>
                <w:sz w:val="20"/>
                <w:szCs w:val="18"/>
              </w:rPr>
              <w:t xml:space="preserve">способствовало повышению </w:t>
            </w:r>
            <w:r w:rsidR="00DC297D" w:rsidRPr="002D2BB3">
              <w:rPr>
                <w:rFonts w:ascii="Calibri" w:hAnsi="Calibri" w:cs="Calibri"/>
                <w:sz w:val="20"/>
                <w:szCs w:val="18"/>
              </w:rPr>
              <w:t>эффективности</w:t>
            </w:r>
            <w:r w:rsidR="001149C6" w:rsidRPr="002D2BB3">
              <w:rPr>
                <w:rFonts w:ascii="Calibri" w:hAnsi="Calibri" w:cs="Calibri"/>
                <w:sz w:val="20"/>
                <w:szCs w:val="18"/>
              </w:rPr>
              <w:t xml:space="preserve">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управления использованием спектра, </w:t>
            </w:r>
            <w:r w:rsidR="001149C6" w:rsidRPr="002D2BB3">
              <w:rPr>
                <w:rFonts w:ascii="Calibri" w:hAnsi="Calibri" w:cs="Calibri"/>
                <w:sz w:val="20"/>
                <w:szCs w:val="18"/>
              </w:rPr>
              <w:t xml:space="preserve">внедрению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>спутниковой связи и IMT</w:t>
            </w:r>
            <w:r w:rsidR="006D497E" w:rsidRPr="002D2BB3">
              <w:rPr>
                <w:rFonts w:ascii="Calibri" w:hAnsi="Calibri" w:cs="Calibri"/>
                <w:sz w:val="20"/>
                <w:szCs w:val="18"/>
              </w:rPr>
              <w:t>-</w:t>
            </w:r>
            <w:r w:rsidRPr="002D2BB3">
              <w:rPr>
                <w:rFonts w:ascii="Calibri" w:hAnsi="Calibri" w:cs="Calibri"/>
                <w:sz w:val="20"/>
                <w:szCs w:val="18"/>
              </w:rPr>
              <w:t>2020 (5G</w:t>
            </w:r>
            <w:r w:rsidR="00DC297D" w:rsidRPr="002D2BB3">
              <w:rPr>
                <w:rFonts w:ascii="Calibri" w:hAnsi="Calibri" w:cs="Calibri"/>
                <w:sz w:val="20"/>
                <w:szCs w:val="18"/>
              </w:rPr>
              <w:t>)</w:t>
            </w:r>
            <w:r w:rsidR="001149C6" w:rsidRPr="002D2BB3">
              <w:rPr>
                <w:rFonts w:ascii="Calibri" w:hAnsi="Calibri" w:cs="Calibri"/>
                <w:sz w:val="20"/>
                <w:szCs w:val="18"/>
              </w:rPr>
              <w:t>, оказывая техническую помощь и сотрудничая со странами региона</w:t>
            </w:r>
            <w:r w:rsidRPr="002D2BB3">
              <w:rPr>
                <w:rFonts w:ascii="Calibri" w:hAnsi="Calibri" w:cs="Calibri"/>
                <w:sz w:val="20"/>
                <w:szCs w:val="18"/>
              </w:rPr>
              <w:t>. С</w:t>
            </w:r>
            <w:r w:rsidR="00365FE9" w:rsidRPr="002D2BB3">
              <w:rPr>
                <w:rFonts w:ascii="Calibri" w:hAnsi="Calibri" w:cs="Calibri"/>
                <w:sz w:val="20"/>
                <w:szCs w:val="18"/>
              </w:rPr>
              <w:t> </w:t>
            </w:r>
            <w:r w:rsidRPr="002D2BB3">
              <w:rPr>
                <w:rFonts w:ascii="Calibri" w:hAnsi="Calibri" w:cs="Calibri"/>
                <w:sz w:val="20"/>
                <w:szCs w:val="18"/>
              </w:rPr>
              <w:t>20</w:t>
            </w:r>
            <w:r w:rsidR="00365FE9" w:rsidRPr="002D2BB3">
              <w:rPr>
                <w:rFonts w:ascii="Calibri" w:hAnsi="Calibri" w:cs="Calibri"/>
                <w:sz w:val="20"/>
                <w:szCs w:val="18"/>
              </w:rPr>
              <w:t> </w:t>
            </w:r>
            <w:r w:rsidRPr="002D2BB3">
              <w:rPr>
                <w:rFonts w:ascii="Calibri" w:hAnsi="Calibri" w:cs="Calibri"/>
                <w:sz w:val="20"/>
                <w:szCs w:val="18"/>
              </w:rPr>
              <w:t>по</w:t>
            </w:r>
            <w:r w:rsidR="00365FE9" w:rsidRPr="002D2BB3">
              <w:rPr>
                <w:rFonts w:ascii="Calibri" w:hAnsi="Calibri" w:cs="Calibri"/>
                <w:sz w:val="20"/>
                <w:szCs w:val="18"/>
              </w:rPr>
              <w:t> 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29 октября 2025 года Региональное отделение МСЭ для Азиатско-Тихоокеанского региона </w:t>
            </w:r>
            <w:r w:rsidR="001149C6" w:rsidRPr="002D2BB3">
              <w:rPr>
                <w:rFonts w:ascii="Calibri" w:hAnsi="Calibri" w:cs="Calibri"/>
                <w:sz w:val="20"/>
                <w:szCs w:val="18"/>
              </w:rPr>
              <w:t xml:space="preserve">организовало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Региональный семинар МСЭ по радиосвязи и </w:t>
            </w:r>
            <w:r w:rsidR="001149C6" w:rsidRPr="002D2BB3">
              <w:rPr>
                <w:rFonts w:ascii="Calibri" w:hAnsi="Calibri" w:cs="Calibri"/>
                <w:sz w:val="20"/>
                <w:szCs w:val="18"/>
              </w:rPr>
              <w:t xml:space="preserve">семинар-практикум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по </w:t>
            </w:r>
            <w:r w:rsidR="001149C6" w:rsidRPr="002D2BB3">
              <w:rPr>
                <w:rFonts w:ascii="Calibri" w:hAnsi="Calibri" w:cs="Calibri"/>
                <w:sz w:val="20"/>
                <w:szCs w:val="18"/>
              </w:rPr>
              <w:t xml:space="preserve">современным методам управления использованием спектра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в </w:t>
            </w:r>
            <w:r w:rsidRPr="002D2BB3">
              <w:rPr>
                <w:rFonts w:ascii="Calibri" w:hAnsi="Calibri" w:cs="Calibri"/>
                <w:b/>
                <w:bCs/>
                <w:sz w:val="20"/>
                <w:szCs w:val="18"/>
              </w:rPr>
              <w:t>Чэнду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, </w:t>
            </w:r>
            <w:r w:rsidRPr="002D2BB3">
              <w:rPr>
                <w:rFonts w:ascii="Calibri" w:hAnsi="Calibri" w:cs="Calibri"/>
                <w:b/>
                <w:bCs/>
                <w:sz w:val="20"/>
                <w:szCs w:val="18"/>
              </w:rPr>
              <w:t>Китай</w:t>
            </w:r>
            <w:r w:rsidRPr="002D2BB3">
              <w:rPr>
                <w:rFonts w:ascii="Calibri" w:hAnsi="Calibri" w:cs="Calibri"/>
                <w:sz w:val="20"/>
                <w:szCs w:val="18"/>
              </w:rPr>
              <w:t>, и приняло в н</w:t>
            </w:r>
            <w:r w:rsidR="00DC297D" w:rsidRPr="002D2BB3">
              <w:rPr>
                <w:rFonts w:ascii="Calibri" w:hAnsi="Calibri" w:cs="Calibri"/>
                <w:sz w:val="20"/>
                <w:szCs w:val="18"/>
              </w:rPr>
              <w:t>их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 участие</w:t>
            </w:r>
            <w:r w:rsidR="001149C6" w:rsidRPr="002D2BB3">
              <w:rPr>
                <w:rFonts w:ascii="Calibri" w:hAnsi="Calibri" w:cs="Calibri"/>
                <w:sz w:val="20"/>
                <w:szCs w:val="18"/>
              </w:rPr>
              <w:t xml:space="preserve">. В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ходе </w:t>
            </w:r>
            <w:r w:rsidR="001149C6" w:rsidRPr="002D2BB3">
              <w:rPr>
                <w:rFonts w:ascii="Calibri" w:hAnsi="Calibri" w:cs="Calibri"/>
                <w:sz w:val="20"/>
                <w:szCs w:val="18"/>
              </w:rPr>
              <w:t xml:space="preserve">этих мероприятий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>была о</w:t>
            </w:r>
            <w:r w:rsidR="001149C6" w:rsidRPr="002D2BB3">
              <w:rPr>
                <w:rFonts w:ascii="Calibri" w:hAnsi="Calibri" w:cs="Calibri"/>
                <w:sz w:val="20"/>
                <w:szCs w:val="18"/>
              </w:rPr>
              <w:t xml:space="preserve">бсуждена выполняемая в регионе </w:t>
            </w:r>
            <w:r w:rsidRPr="002D2BB3">
              <w:rPr>
                <w:rFonts w:ascii="Calibri" w:hAnsi="Calibri" w:cs="Calibri"/>
                <w:sz w:val="20"/>
                <w:szCs w:val="18"/>
              </w:rPr>
              <w:lastRenderedPageBreak/>
              <w:t>работа по управлению использованием спектра и мониторингу радиочастот, а также внедрены инструменты БРЭ, такие как Система управления использованием спектра для развивающихся стран (SMS4DC).</w:t>
            </w:r>
          </w:p>
          <w:p w14:paraId="154284E2" w14:textId="552CDF5D" w:rsidR="008A479E" w:rsidRPr="002D2BB3" w:rsidRDefault="008A479E" w:rsidP="005036F8">
            <w:pPr>
              <w:spacing w:before="60" w:after="60"/>
              <w:rPr>
                <w:rFonts w:ascii="Calibri" w:hAnsi="Calibri" w:cs="Calibri"/>
                <w:sz w:val="20"/>
                <w:szCs w:val="18"/>
              </w:rPr>
            </w:pPr>
            <w:r w:rsidRPr="002D2BB3">
              <w:rPr>
                <w:rFonts w:ascii="Calibri" w:hAnsi="Calibri" w:cs="Calibri"/>
                <w:sz w:val="20"/>
                <w:szCs w:val="18"/>
              </w:rPr>
              <w:t>БРЭ оказал</w:t>
            </w:r>
            <w:r w:rsidR="00B56A43" w:rsidRPr="002D2BB3">
              <w:rPr>
                <w:rFonts w:ascii="Calibri" w:hAnsi="Calibri" w:cs="Calibri"/>
                <w:sz w:val="20"/>
                <w:szCs w:val="18"/>
              </w:rPr>
              <w:t>о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 техническую помощь </w:t>
            </w:r>
            <w:r w:rsidRPr="002D2BB3">
              <w:rPr>
                <w:rFonts w:ascii="Calibri" w:hAnsi="Calibri" w:cs="Calibri"/>
                <w:b/>
                <w:bCs/>
                <w:sz w:val="20"/>
                <w:szCs w:val="18"/>
              </w:rPr>
              <w:t>Палау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 в разработке проекта Национальной таблицы распределения частот, приведенной в соответствие с Регламентом радиосвязи МСЭ 2024 года. В декабре 2025 года БРЭ в сотрудничестве с Бюро радиосвязи организовало семинар по научным </w:t>
            </w:r>
            <w:r w:rsidR="00D637EB" w:rsidRPr="002D2BB3">
              <w:rPr>
                <w:rFonts w:ascii="Calibri" w:hAnsi="Calibri" w:cs="Calibri"/>
                <w:sz w:val="20"/>
                <w:szCs w:val="18"/>
              </w:rPr>
              <w:t>службам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 в рамках подготовки к ВКР-27</w:t>
            </w:r>
            <w:r w:rsidR="006D497E" w:rsidRPr="002D2BB3">
              <w:rPr>
                <w:rFonts w:ascii="Calibri" w:hAnsi="Calibri" w:cs="Calibri"/>
                <w:sz w:val="20"/>
                <w:szCs w:val="18"/>
              </w:rPr>
              <w:t>, проведенный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 в Куала-Лумпуре, Малайзия, по просьбе Малазийской комиссии по</w:t>
            </w:r>
            <w:r w:rsidR="00D637EB" w:rsidRPr="002D2BB3">
              <w:rPr>
                <w:rFonts w:ascii="Calibri" w:hAnsi="Calibri" w:cs="Calibri"/>
                <w:sz w:val="20"/>
                <w:szCs w:val="18"/>
              </w:rPr>
              <w:t xml:space="preserve"> коммуникациям и мультимедиа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>(MCMC).</w:t>
            </w:r>
          </w:p>
          <w:p w14:paraId="33F090F8" w14:textId="06E23670" w:rsidR="008A479E" w:rsidRPr="002D2BB3" w:rsidRDefault="008A479E" w:rsidP="005036F8">
            <w:pPr>
              <w:spacing w:before="60" w:after="60"/>
              <w:rPr>
                <w:rFonts w:ascii="Calibri" w:hAnsi="Calibri" w:cs="Calibri"/>
                <w:sz w:val="20"/>
                <w:szCs w:val="18"/>
              </w:rPr>
            </w:pPr>
            <w:r w:rsidRPr="002D2BB3">
              <w:rPr>
                <w:rFonts w:ascii="Calibri" w:hAnsi="Calibri" w:cs="Calibri"/>
                <w:sz w:val="20"/>
                <w:szCs w:val="18"/>
              </w:rPr>
              <w:t xml:space="preserve">БРЭ также </w:t>
            </w:r>
            <w:r w:rsidR="00D637EB" w:rsidRPr="002D2BB3">
              <w:rPr>
                <w:rFonts w:ascii="Calibri" w:hAnsi="Calibri" w:cs="Calibri"/>
                <w:sz w:val="20"/>
                <w:szCs w:val="18"/>
              </w:rPr>
              <w:t xml:space="preserve">участвовало в региональном диалоге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по </w:t>
            </w:r>
            <w:r w:rsidR="00D637EB" w:rsidRPr="002D2BB3">
              <w:rPr>
                <w:rFonts w:ascii="Calibri" w:hAnsi="Calibri" w:cs="Calibri"/>
                <w:sz w:val="20"/>
                <w:szCs w:val="18"/>
              </w:rPr>
              <w:t xml:space="preserve">появляющимся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технологиям. В сентябре 2025 года </w:t>
            </w:r>
            <w:r w:rsidR="00A02C48" w:rsidRPr="002D2BB3">
              <w:rPr>
                <w:rFonts w:ascii="Calibri" w:hAnsi="Calibri" w:cs="Calibri"/>
                <w:sz w:val="20"/>
                <w:szCs w:val="18"/>
              </w:rPr>
              <w:t xml:space="preserve">в рамках учебной программы MCMC-АТСЭ </w:t>
            </w:r>
            <w:r w:rsidR="006D497E" w:rsidRPr="002D2BB3">
              <w:rPr>
                <w:rFonts w:ascii="Calibri" w:hAnsi="Calibri" w:cs="Calibri"/>
                <w:sz w:val="20"/>
                <w:szCs w:val="18"/>
              </w:rPr>
              <w:t xml:space="preserve">по спутникам на низкой околоземной орбите (LEO)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>БРЭ принял</w:t>
            </w:r>
            <w:r w:rsidR="00D637EB" w:rsidRPr="002D2BB3">
              <w:rPr>
                <w:rFonts w:ascii="Calibri" w:hAnsi="Calibri" w:cs="Calibri"/>
                <w:sz w:val="20"/>
                <w:szCs w:val="18"/>
              </w:rPr>
              <w:t>о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 участие в вебинаре по </w:t>
            </w:r>
            <w:r w:rsidR="00D637EB" w:rsidRPr="002D2BB3">
              <w:rPr>
                <w:rFonts w:ascii="Calibri" w:hAnsi="Calibri" w:cs="Calibri"/>
                <w:sz w:val="20"/>
                <w:szCs w:val="18"/>
              </w:rPr>
              <w:t>П</w:t>
            </w:r>
            <w:r w:rsidRPr="002D2BB3">
              <w:rPr>
                <w:rFonts w:ascii="Calibri" w:hAnsi="Calibri" w:cs="Calibri"/>
                <w:sz w:val="20"/>
                <w:szCs w:val="18"/>
              </w:rPr>
              <w:t>рограмме</w:t>
            </w:r>
            <w:r w:rsidR="00D637EB" w:rsidRPr="002D2BB3">
              <w:rPr>
                <w:rFonts w:ascii="Calibri" w:hAnsi="Calibri" w:cs="Calibri"/>
                <w:sz w:val="20"/>
                <w:szCs w:val="18"/>
              </w:rPr>
              <w:t xml:space="preserve"> подготовки квалифицированных кадров в области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>5G</w:t>
            </w:r>
            <w:r w:rsidR="00D637EB" w:rsidRPr="002D2BB3">
              <w:rPr>
                <w:rFonts w:ascii="Calibri" w:hAnsi="Calibri" w:cs="Calibri"/>
                <w:sz w:val="20"/>
                <w:szCs w:val="18"/>
              </w:rPr>
              <w:t xml:space="preserve"> в странах АСЕАН</w:t>
            </w:r>
            <w:r w:rsidRPr="002D2BB3">
              <w:rPr>
                <w:rFonts w:ascii="Calibri" w:hAnsi="Calibri" w:cs="Calibri"/>
                <w:sz w:val="20"/>
                <w:szCs w:val="18"/>
              </w:rPr>
              <w:t>, посвященном безопасности 5G и архитектурам с нулевым уровнем доверия, и выступил</w:t>
            </w:r>
            <w:r w:rsidR="00E5502E" w:rsidRPr="002D2BB3">
              <w:rPr>
                <w:rFonts w:ascii="Calibri" w:hAnsi="Calibri" w:cs="Calibri"/>
                <w:sz w:val="20"/>
                <w:szCs w:val="18"/>
              </w:rPr>
              <w:t>о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 с основным докладом </w:t>
            </w:r>
            <w:r w:rsidR="00D637EB" w:rsidRPr="002D2BB3">
              <w:rPr>
                <w:rFonts w:ascii="Calibri" w:hAnsi="Calibri" w:cs="Calibri"/>
                <w:sz w:val="20"/>
                <w:szCs w:val="18"/>
              </w:rPr>
              <w:t xml:space="preserve">о преобразующем воздействии спутников </w:t>
            </w:r>
            <w:r w:rsidR="006D497E" w:rsidRPr="002D2BB3">
              <w:rPr>
                <w:rFonts w:ascii="Calibri" w:hAnsi="Calibri" w:cs="Calibri"/>
                <w:sz w:val="20"/>
                <w:szCs w:val="18"/>
              </w:rPr>
              <w:t xml:space="preserve">LEO </w:t>
            </w:r>
            <w:r w:rsidR="00D637EB" w:rsidRPr="002D2BB3">
              <w:rPr>
                <w:rFonts w:ascii="Calibri" w:hAnsi="Calibri" w:cs="Calibri"/>
                <w:sz w:val="20"/>
                <w:szCs w:val="18"/>
              </w:rPr>
              <w:t>на возможность установления соединений в глобальном масштабе и преодоление цифрового разрыва</w:t>
            </w:r>
            <w:r w:rsidRPr="002D2BB3">
              <w:rPr>
                <w:rFonts w:ascii="Calibri" w:hAnsi="Calibri" w:cs="Calibri"/>
                <w:sz w:val="20"/>
                <w:szCs w:val="18"/>
              </w:rPr>
              <w:t>.</w:t>
            </w:r>
          </w:p>
          <w:p w14:paraId="2EF63CC8" w14:textId="57D50C61" w:rsidR="008A479E" w:rsidRPr="002D2BB3" w:rsidRDefault="008A479E" w:rsidP="005036F8">
            <w:pPr>
              <w:spacing w:before="60" w:after="60"/>
              <w:rPr>
                <w:rFonts w:ascii="Calibri" w:hAnsi="Calibri" w:cs="Calibri"/>
                <w:sz w:val="20"/>
                <w:szCs w:val="18"/>
              </w:rPr>
            </w:pPr>
            <w:r w:rsidRPr="002D2BB3">
              <w:rPr>
                <w:rFonts w:ascii="Calibri" w:hAnsi="Calibri" w:cs="Calibri"/>
                <w:sz w:val="20"/>
                <w:szCs w:val="18"/>
              </w:rPr>
              <w:t>В рамках проекта Giga БРЭ сотрудничал</w:t>
            </w:r>
            <w:r w:rsidR="00D637EB" w:rsidRPr="002D2BB3">
              <w:rPr>
                <w:rFonts w:ascii="Calibri" w:hAnsi="Calibri" w:cs="Calibri"/>
                <w:sz w:val="20"/>
                <w:szCs w:val="18"/>
              </w:rPr>
              <w:t>о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 с </w:t>
            </w:r>
            <w:r w:rsidRPr="002D2BB3">
              <w:rPr>
                <w:rFonts w:ascii="Calibri" w:hAnsi="Calibri" w:cs="Calibri"/>
                <w:b/>
                <w:bCs/>
                <w:sz w:val="20"/>
                <w:szCs w:val="18"/>
              </w:rPr>
              <w:t>Камбоджей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 и </w:t>
            </w:r>
            <w:r w:rsidRPr="002D2BB3">
              <w:rPr>
                <w:rFonts w:ascii="Calibri" w:hAnsi="Calibri" w:cs="Calibri"/>
                <w:b/>
                <w:bCs/>
                <w:sz w:val="20"/>
                <w:szCs w:val="18"/>
              </w:rPr>
              <w:t>Шри-Ланкой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 в сборе данных </w:t>
            </w:r>
            <w:r w:rsidR="00D637EB" w:rsidRPr="002D2BB3">
              <w:rPr>
                <w:rFonts w:ascii="Calibri" w:hAnsi="Calibri" w:cs="Calibri"/>
                <w:sz w:val="20"/>
                <w:szCs w:val="18"/>
              </w:rPr>
              <w:t>о возможности установления соединений в школах</w:t>
            </w:r>
            <w:r w:rsidRPr="002D2BB3">
              <w:rPr>
                <w:rFonts w:ascii="Calibri" w:hAnsi="Calibri" w:cs="Calibri"/>
                <w:sz w:val="20"/>
                <w:szCs w:val="18"/>
              </w:rPr>
              <w:t>, а также запустил</w:t>
            </w:r>
            <w:r w:rsidR="00D637EB" w:rsidRPr="002D2BB3">
              <w:rPr>
                <w:rFonts w:ascii="Calibri" w:hAnsi="Calibri" w:cs="Calibri"/>
                <w:sz w:val="20"/>
                <w:szCs w:val="18"/>
              </w:rPr>
              <w:t>о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 бета-версию </w:t>
            </w:r>
            <w:r w:rsidR="00D637EB" w:rsidRPr="002D2BB3">
              <w:rPr>
                <w:rFonts w:ascii="Calibri" w:hAnsi="Calibri" w:cs="Calibri"/>
                <w:sz w:val="20"/>
                <w:szCs w:val="18"/>
              </w:rPr>
              <w:t>Платформы планирования подключения</w:t>
            </w:r>
            <w:r w:rsidRPr="002D2BB3">
              <w:rPr>
                <w:rFonts w:ascii="Calibri" w:hAnsi="Calibri" w:cs="Calibri"/>
                <w:sz w:val="20"/>
                <w:szCs w:val="18"/>
              </w:rPr>
              <w:t>, которая</w:t>
            </w:r>
            <w:r w:rsidR="00D637EB" w:rsidRPr="002D2BB3">
              <w:rPr>
                <w:rFonts w:ascii="Calibri" w:hAnsi="Calibri" w:cs="Calibri"/>
                <w:sz w:val="20"/>
                <w:szCs w:val="18"/>
              </w:rPr>
              <w:t xml:space="preserve"> применяется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 во всех регионах, </w:t>
            </w:r>
            <w:r w:rsidR="000971E9" w:rsidRPr="002D2BB3">
              <w:rPr>
                <w:rFonts w:ascii="Calibri" w:hAnsi="Calibri" w:cs="Calibri"/>
                <w:sz w:val="20"/>
                <w:szCs w:val="18"/>
              </w:rPr>
              <w:t xml:space="preserve">выявив и нанеся на карту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>примерно 36 000 точек</w:t>
            </w:r>
            <w:r w:rsidR="000971E9" w:rsidRPr="002D2BB3">
              <w:rPr>
                <w:rFonts w:ascii="Calibri" w:hAnsi="Calibri" w:cs="Calibri"/>
                <w:sz w:val="20"/>
                <w:szCs w:val="18"/>
              </w:rPr>
              <w:t xml:space="preserve">, </w:t>
            </w:r>
            <w:r w:rsidR="00A02C48" w:rsidRPr="002D2BB3">
              <w:rPr>
                <w:rFonts w:ascii="Calibri" w:hAnsi="Calibri" w:cs="Calibri"/>
                <w:sz w:val="20"/>
                <w:szCs w:val="18"/>
              </w:rPr>
              <w:t>представляющих</w:t>
            </w:r>
            <w:r w:rsidR="000971E9" w:rsidRPr="002D2BB3">
              <w:rPr>
                <w:rFonts w:ascii="Calibri" w:hAnsi="Calibri" w:cs="Calibri"/>
                <w:sz w:val="20"/>
                <w:szCs w:val="18"/>
              </w:rPr>
              <w:t xml:space="preserve"> интерес,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 и определив приоритетные волоконно-оптические соединения. </w:t>
            </w:r>
            <w:r w:rsidR="000971E9" w:rsidRPr="002D2BB3">
              <w:rPr>
                <w:rFonts w:ascii="Calibri" w:hAnsi="Calibri" w:cs="Calibri"/>
                <w:sz w:val="20"/>
                <w:szCs w:val="18"/>
              </w:rPr>
              <w:t xml:space="preserve">Кроме того, заинтересованность в участии в этой инициативе выразили </w:t>
            </w:r>
            <w:r w:rsidRPr="002D2BB3">
              <w:rPr>
                <w:rFonts w:ascii="Calibri" w:hAnsi="Calibri" w:cs="Calibri"/>
                <w:b/>
                <w:bCs/>
                <w:sz w:val="20"/>
                <w:szCs w:val="18"/>
              </w:rPr>
              <w:t>Пакистан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 и </w:t>
            </w:r>
            <w:r w:rsidRPr="002D2BB3">
              <w:rPr>
                <w:rFonts w:ascii="Calibri" w:hAnsi="Calibri" w:cs="Calibri"/>
                <w:b/>
                <w:bCs/>
                <w:sz w:val="20"/>
                <w:szCs w:val="18"/>
              </w:rPr>
              <w:t>Фиджи</w:t>
            </w:r>
            <w:r w:rsidRPr="002D2BB3">
              <w:rPr>
                <w:rFonts w:ascii="Calibri" w:hAnsi="Calibri" w:cs="Calibri"/>
                <w:sz w:val="20"/>
                <w:szCs w:val="18"/>
              </w:rPr>
              <w:t>.</w:t>
            </w:r>
          </w:p>
          <w:p w14:paraId="40871650" w14:textId="432F0B12" w:rsidR="008A479E" w:rsidRPr="002D2BB3" w:rsidRDefault="008A479E" w:rsidP="005036F8">
            <w:pPr>
              <w:spacing w:before="60" w:after="60"/>
              <w:rPr>
                <w:rFonts w:ascii="Calibri" w:hAnsi="Calibri" w:cs="Calibri"/>
                <w:sz w:val="20"/>
                <w:szCs w:val="18"/>
              </w:rPr>
            </w:pPr>
            <w:r w:rsidRPr="002D2BB3">
              <w:rPr>
                <w:rFonts w:ascii="Calibri" w:hAnsi="Calibri" w:cs="Calibri"/>
                <w:sz w:val="20"/>
                <w:szCs w:val="18"/>
              </w:rPr>
              <w:t>В</w:t>
            </w:r>
            <w:r w:rsidR="000971E9" w:rsidRPr="002D2BB3">
              <w:rPr>
                <w:rFonts w:ascii="Calibri" w:hAnsi="Calibri" w:cs="Calibri"/>
                <w:sz w:val="20"/>
                <w:szCs w:val="18"/>
              </w:rPr>
              <w:t xml:space="preserve"> регионе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 </w:t>
            </w:r>
            <w:r w:rsidRPr="002D2BB3">
              <w:rPr>
                <w:rFonts w:ascii="Calibri" w:hAnsi="Calibri" w:cs="Calibri"/>
                <w:b/>
                <w:bCs/>
                <w:sz w:val="20"/>
                <w:szCs w:val="18"/>
              </w:rPr>
              <w:t>СНГ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, после официального присоединения </w:t>
            </w:r>
            <w:r w:rsidRPr="002D2BB3">
              <w:rPr>
                <w:rFonts w:ascii="Calibri" w:hAnsi="Calibri" w:cs="Calibri"/>
                <w:b/>
                <w:bCs/>
                <w:sz w:val="20"/>
                <w:szCs w:val="18"/>
              </w:rPr>
              <w:t>Таджикистана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 к инициативе Giga в ноябре 2025 года, БРЭ совместно с национальными партнерами приступило к сбору данных об инфраструктуре ИКТ, включая данные о вышках сотовой связи, покрытии </w:t>
            </w:r>
            <w:r w:rsidR="00933234" w:rsidRPr="002D2BB3">
              <w:rPr>
                <w:rFonts w:ascii="Calibri" w:hAnsi="Calibri" w:cs="Calibri"/>
                <w:sz w:val="20"/>
                <w:szCs w:val="18"/>
              </w:rPr>
              <w:t>подвижной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 связью, оптоволоконных узлах и расходах на строительство и обслуживание инфраструктуры в стране. Эта информация </w:t>
            </w:r>
            <w:r w:rsidR="000971E9" w:rsidRPr="002D2BB3">
              <w:rPr>
                <w:rFonts w:ascii="Calibri" w:hAnsi="Calibri" w:cs="Calibri"/>
                <w:sz w:val="20"/>
                <w:szCs w:val="18"/>
              </w:rPr>
              <w:t xml:space="preserve">помогает моделировать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>инфраструктур</w:t>
            </w:r>
            <w:r w:rsidR="000971E9" w:rsidRPr="002D2BB3">
              <w:rPr>
                <w:rFonts w:ascii="Calibri" w:hAnsi="Calibri" w:cs="Calibri"/>
                <w:sz w:val="20"/>
                <w:szCs w:val="18"/>
              </w:rPr>
              <w:t>у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 ИКТ на национальном уровне и </w:t>
            </w:r>
            <w:r w:rsidR="000971E9" w:rsidRPr="002D2BB3">
              <w:rPr>
                <w:rFonts w:ascii="Calibri" w:hAnsi="Calibri" w:cs="Calibri"/>
                <w:sz w:val="20"/>
                <w:szCs w:val="18"/>
              </w:rPr>
              <w:t>составлять потенциальные сценарии установления соединений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, </w:t>
            </w:r>
            <w:r w:rsidR="000971E9" w:rsidRPr="002D2BB3">
              <w:rPr>
                <w:rFonts w:ascii="Calibri" w:hAnsi="Calibri" w:cs="Calibri"/>
                <w:sz w:val="20"/>
                <w:szCs w:val="18"/>
              </w:rPr>
              <w:t xml:space="preserve">а также оценивать затраты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на внедрение для устранения пробелов в </w:t>
            </w:r>
            <w:r w:rsidR="000971E9" w:rsidRPr="002D2BB3">
              <w:rPr>
                <w:rFonts w:ascii="Calibri" w:hAnsi="Calibri" w:cs="Calibri"/>
                <w:sz w:val="20"/>
                <w:szCs w:val="18"/>
              </w:rPr>
              <w:t xml:space="preserve">установлении соединений в школах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в Таджикистане. БРЭ предоставляет рекомендации по устойчивым бизнес-моделям, чтобы обеспечить жизнеспособность этих сценариев </w:t>
            </w:r>
            <w:r w:rsidR="000971E9" w:rsidRPr="002D2BB3">
              <w:rPr>
                <w:rFonts w:ascii="Calibri" w:hAnsi="Calibri" w:cs="Calibri"/>
                <w:sz w:val="20"/>
                <w:szCs w:val="18"/>
              </w:rPr>
              <w:t xml:space="preserve">установления соединений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>и привлекательность соответствующих инвестиционных проектов для партнеров по развитию.</w:t>
            </w:r>
          </w:p>
          <w:p w14:paraId="707008CC" w14:textId="3A5B0902" w:rsidR="008A479E" w:rsidRPr="002D2BB3" w:rsidRDefault="008A479E" w:rsidP="005036F8">
            <w:pPr>
              <w:spacing w:before="60" w:after="60"/>
              <w:rPr>
                <w:rFonts w:ascii="Calibri" w:hAnsi="Calibri" w:cs="Calibri"/>
                <w:sz w:val="20"/>
                <w:szCs w:val="18"/>
              </w:rPr>
            </w:pPr>
            <w:r w:rsidRPr="002D2BB3">
              <w:rPr>
                <w:rFonts w:ascii="Calibri" w:hAnsi="Calibri" w:cs="Calibri"/>
                <w:sz w:val="20"/>
                <w:szCs w:val="18"/>
              </w:rPr>
              <w:t>БРЭ также оказал</w:t>
            </w:r>
            <w:r w:rsidR="000971E9" w:rsidRPr="002D2BB3">
              <w:rPr>
                <w:rFonts w:ascii="Calibri" w:hAnsi="Calibri" w:cs="Calibri"/>
                <w:sz w:val="20"/>
                <w:szCs w:val="18"/>
              </w:rPr>
              <w:t>о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 экспертную помощь </w:t>
            </w:r>
            <w:r w:rsidRPr="002D2BB3">
              <w:rPr>
                <w:rFonts w:ascii="Calibri" w:hAnsi="Calibri" w:cs="Calibri"/>
                <w:b/>
                <w:bCs/>
                <w:sz w:val="20"/>
                <w:szCs w:val="18"/>
              </w:rPr>
              <w:t>Кыргызской Республике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 в разработке </w:t>
            </w:r>
            <w:r w:rsidR="000971E9" w:rsidRPr="002D2BB3">
              <w:rPr>
                <w:rFonts w:ascii="Calibri" w:hAnsi="Calibri" w:cs="Calibri"/>
                <w:sz w:val="20"/>
                <w:szCs w:val="18"/>
              </w:rPr>
              <w:t xml:space="preserve">надлежащей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методологии для проведения предварительной оценки </w:t>
            </w:r>
            <w:r w:rsidR="000971E9" w:rsidRPr="002D2BB3">
              <w:rPr>
                <w:rFonts w:ascii="Calibri" w:hAnsi="Calibri" w:cs="Calibri"/>
                <w:sz w:val="20"/>
                <w:szCs w:val="18"/>
              </w:rPr>
              <w:t xml:space="preserve">возможностей для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подключения национальных сетей </w:t>
            </w:r>
            <w:r w:rsidR="000971E9" w:rsidRPr="002D2BB3">
              <w:rPr>
                <w:rFonts w:ascii="Calibri" w:hAnsi="Calibri" w:cs="Calibri"/>
                <w:sz w:val="20"/>
                <w:szCs w:val="18"/>
              </w:rPr>
              <w:t xml:space="preserve">электросвязи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Кыргызстана к международной инфраструктуре </w:t>
            </w:r>
            <w:r w:rsidR="000971E9" w:rsidRPr="002D2BB3">
              <w:rPr>
                <w:rFonts w:ascii="Calibri" w:hAnsi="Calibri" w:cs="Calibri"/>
                <w:sz w:val="20"/>
                <w:szCs w:val="18"/>
              </w:rPr>
              <w:t xml:space="preserve">магистральных каналов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>связи, включая подводные кабельные системы. Предлагаемая методология описывает, как выбрать наиболее подходящи</w:t>
            </w:r>
            <w:r w:rsidR="000971E9" w:rsidRPr="002D2BB3">
              <w:rPr>
                <w:rFonts w:ascii="Calibri" w:hAnsi="Calibri" w:cs="Calibri"/>
                <w:sz w:val="20"/>
                <w:szCs w:val="18"/>
              </w:rPr>
              <w:t>е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 сценари</w:t>
            </w:r>
            <w:r w:rsidR="00A02C48" w:rsidRPr="002D2BB3">
              <w:rPr>
                <w:rFonts w:ascii="Calibri" w:hAnsi="Calibri" w:cs="Calibri"/>
                <w:sz w:val="20"/>
                <w:szCs w:val="18"/>
              </w:rPr>
              <w:t>и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 </w:t>
            </w:r>
            <w:r w:rsidR="000971E9" w:rsidRPr="002D2BB3">
              <w:rPr>
                <w:rFonts w:ascii="Calibri" w:hAnsi="Calibri" w:cs="Calibri"/>
                <w:sz w:val="20"/>
                <w:szCs w:val="18"/>
              </w:rPr>
              <w:t xml:space="preserve">установления соединений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и технологию для </w:t>
            </w:r>
            <w:r w:rsidR="000971E9" w:rsidRPr="002D2BB3">
              <w:rPr>
                <w:rFonts w:ascii="Calibri" w:hAnsi="Calibri" w:cs="Calibri"/>
                <w:sz w:val="20"/>
                <w:szCs w:val="18"/>
              </w:rPr>
              <w:t xml:space="preserve">обеспечения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>требуемой пропускной способности, необходимых показателей качества обслуживания и сохранения экономической целесообразности. Кроме того, был</w:t>
            </w:r>
            <w:r w:rsidR="000971E9" w:rsidRPr="002D2BB3">
              <w:rPr>
                <w:rFonts w:ascii="Calibri" w:hAnsi="Calibri" w:cs="Calibri"/>
                <w:sz w:val="20"/>
                <w:szCs w:val="18"/>
              </w:rPr>
              <w:t>и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 подготовлен</w:t>
            </w:r>
            <w:r w:rsidR="000971E9" w:rsidRPr="002D2BB3">
              <w:rPr>
                <w:rFonts w:ascii="Calibri" w:hAnsi="Calibri" w:cs="Calibri"/>
                <w:sz w:val="20"/>
                <w:szCs w:val="18"/>
              </w:rPr>
              <w:t>ы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 обзор соответствующих политических и </w:t>
            </w:r>
            <w:r w:rsidR="000971E9" w:rsidRPr="002D2BB3">
              <w:rPr>
                <w:rFonts w:ascii="Calibri" w:hAnsi="Calibri" w:cs="Calibri"/>
                <w:sz w:val="20"/>
                <w:szCs w:val="18"/>
              </w:rPr>
              <w:t>регуляторных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 мер, а также рекомендации </w:t>
            </w:r>
            <w:r w:rsidR="000971E9" w:rsidRPr="002D2BB3">
              <w:rPr>
                <w:rFonts w:ascii="Calibri" w:hAnsi="Calibri" w:cs="Calibri"/>
                <w:sz w:val="20"/>
                <w:szCs w:val="18"/>
              </w:rPr>
              <w:t xml:space="preserve">в отношении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>более эффективного развития широкополосной магистральной сети и сектора ИКТ в Кыргызстане.</w:t>
            </w:r>
          </w:p>
          <w:p w14:paraId="150E6B2E" w14:textId="2C411444" w:rsidR="008A479E" w:rsidRPr="002D2BB3" w:rsidRDefault="008A479E" w:rsidP="005036F8">
            <w:pPr>
              <w:spacing w:before="60" w:after="60"/>
              <w:rPr>
                <w:rFonts w:ascii="Calibri" w:hAnsi="Calibri" w:cs="Calibri"/>
                <w:sz w:val="20"/>
                <w:szCs w:val="18"/>
              </w:rPr>
            </w:pPr>
            <w:r w:rsidRPr="002D2BB3">
              <w:rPr>
                <w:rFonts w:ascii="Calibri" w:hAnsi="Calibri" w:cs="Calibri"/>
                <w:sz w:val="20"/>
                <w:szCs w:val="18"/>
              </w:rPr>
              <w:t xml:space="preserve">В декабре 2025 года БРЭ завершило разработку </w:t>
            </w:r>
            <w:r w:rsidR="00C10016" w:rsidRPr="002D2BB3">
              <w:rPr>
                <w:rFonts w:ascii="Calibri" w:hAnsi="Calibri" w:cs="Calibri"/>
                <w:sz w:val="20"/>
                <w:szCs w:val="18"/>
              </w:rPr>
              <w:t xml:space="preserve">плана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мероприятий по оказанию помощи странам Южного Кавказа в </w:t>
            </w:r>
            <w:r w:rsidR="00C10016" w:rsidRPr="002D2BB3">
              <w:rPr>
                <w:rFonts w:ascii="Calibri" w:hAnsi="Calibri" w:cs="Calibri"/>
                <w:sz w:val="20"/>
                <w:szCs w:val="18"/>
              </w:rPr>
              <w:t xml:space="preserve">порядке содействия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>координации и перепланиро</w:t>
            </w:r>
            <w:r w:rsidR="00933234" w:rsidRPr="002D2BB3">
              <w:rPr>
                <w:rFonts w:ascii="Calibri" w:hAnsi="Calibri" w:cs="Calibri"/>
                <w:sz w:val="20"/>
                <w:szCs w:val="18"/>
              </w:rPr>
              <w:t>ванию для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 </w:t>
            </w:r>
            <w:r w:rsidR="00C10016" w:rsidRPr="002D2BB3">
              <w:rPr>
                <w:rFonts w:ascii="Calibri" w:hAnsi="Calibri" w:cs="Calibri"/>
                <w:sz w:val="20"/>
                <w:szCs w:val="18"/>
              </w:rPr>
              <w:t xml:space="preserve">цифрового звукового радиовещания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>(DAB). Благодаря этой помощи национальные регул</w:t>
            </w:r>
            <w:r w:rsidR="00C10016" w:rsidRPr="002D2BB3">
              <w:rPr>
                <w:rFonts w:ascii="Calibri" w:hAnsi="Calibri" w:cs="Calibri"/>
                <w:sz w:val="20"/>
                <w:szCs w:val="18"/>
              </w:rPr>
              <w:t xml:space="preserve">яторные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органы получили необходимые инструменты для </w:t>
            </w:r>
            <w:r w:rsidR="00C10016" w:rsidRPr="002D2BB3">
              <w:rPr>
                <w:rFonts w:ascii="Calibri" w:hAnsi="Calibri" w:cs="Calibri"/>
                <w:sz w:val="20"/>
                <w:szCs w:val="18"/>
              </w:rPr>
              <w:t xml:space="preserve">дальнейшего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согласования планов использования спектра в целях содействия </w:t>
            </w:r>
            <w:r w:rsidR="00933234" w:rsidRPr="002D2BB3">
              <w:rPr>
                <w:rFonts w:ascii="Calibri" w:hAnsi="Calibri" w:cs="Calibri"/>
                <w:sz w:val="20"/>
                <w:szCs w:val="18"/>
              </w:rPr>
              <w:t>при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граничной координации, повышения эффективности использования </w:t>
            </w:r>
            <w:r w:rsidRPr="002D2BB3">
              <w:rPr>
                <w:rFonts w:ascii="Calibri" w:hAnsi="Calibri" w:cs="Calibri"/>
                <w:sz w:val="20"/>
                <w:szCs w:val="18"/>
              </w:rPr>
              <w:lastRenderedPageBreak/>
              <w:t>спектра и создания основы для развертывания DAB</w:t>
            </w:r>
            <w:r w:rsidR="00C10016" w:rsidRPr="002D2BB3">
              <w:rPr>
                <w:rFonts w:ascii="Calibri" w:hAnsi="Calibri" w:cs="Calibri"/>
                <w:sz w:val="20"/>
                <w:szCs w:val="18"/>
              </w:rPr>
              <w:t xml:space="preserve"> в регионе. Эти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усилия </w:t>
            </w:r>
            <w:r w:rsidR="00C10016" w:rsidRPr="002D2BB3">
              <w:rPr>
                <w:rFonts w:ascii="Calibri" w:hAnsi="Calibri" w:cs="Calibri"/>
                <w:sz w:val="20"/>
                <w:szCs w:val="18"/>
              </w:rPr>
              <w:t xml:space="preserve">призваны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способствовать повышению доступности и качества </w:t>
            </w:r>
            <w:r w:rsidR="00C10016" w:rsidRPr="002D2BB3">
              <w:rPr>
                <w:rFonts w:ascii="Calibri" w:hAnsi="Calibri" w:cs="Calibri"/>
                <w:sz w:val="20"/>
                <w:szCs w:val="18"/>
              </w:rPr>
              <w:t>услуг цифрового звукового радиовещания во всех странах Южного Кавказ</w:t>
            </w:r>
            <w:r w:rsidR="00A02C48" w:rsidRPr="002D2BB3">
              <w:rPr>
                <w:rFonts w:ascii="Calibri" w:hAnsi="Calibri" w:cs="Calibri"/>
                <w:sz w:val="20"/>
                <w:szCs w:val="18"/>
              </w:rPr>
              <w:t>а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, </w:t>
            </w:r>
            <w:r w:rsidR="00C10016" w:rsidRPr="002D2BB3">
              <w:rPr>
                <w:rFonts w:ascii="Calibri" w:hAnsi="Calibri" w:cs="Calibri"/>
                <w:sz w:val="20"/>
                <w:szCs w:val="18"/>
              </w:rPr>
              <w:t xml:space="preserve">что поможет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устранить пробелы в </w:t>
            </w:r>
            <w:r w:rsidR="00C10016" w:rsidRPr="002D2BB3">
              <w:rPr>
                <w:rFonts w:ascii="Calibri" w:hAnsi="Calibri" w:cs="Calibri"/>
                <w:sz w:val="20"/>
                <w:szCs w:val="18"/>
              </w:rPr>
              <w:t>покрытии вещанием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 и </w:t>
            </w:r>
            <w:r w:rsidR="00C10016" w:rsidRPr="002D2BB3">
              <w:rPr>
                <w:rFonts w:ascii="Calibri" w:hAnsi="Calibri" w:cs="Calibri"/>
                <w:sz w:val="20"/>
                <w:szCs w:val="18"/>
              </w:rPr>
              <w:t xml:space="preserve">расширить доступ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к культуре и информации, особенно в сельских и </w:t>
            </w:r>
            <w:r w:rsidR="00933234" w:rsidRPr="002D2BB3">
              <w:rPr>
                <w:rFonts w:ascii="Calibri" w:hAnsi="Calibri" w:cs="Calibri"/>
                <w:sz w:val="20"/>
                <w:szCs w:val="18"/>
              </w:rPr>
              <w:t xml:space="preserve">обслуживаемых в </w:t>
            </w:r>
            <w:r w:rsidR="00C10016" w:rsidRPr="002D2BB3">
              <w:rPr>
                <w:rFonts w:ascii="Calibri" w:hAnsi="Calibri" w:cs="Calibri"/>
                <w:sz w:val="20"/>
                <w:szCs w:val="18"/>
              </w:rPr>
              <w:t>недостаточно</w:t>
            </w:r>
            <w:r w:rsidR="00933234" w:rsidRPr="002D2BB3">
              <w:rPr>
                <w:rFonts w:ascii="Calibri" w:hAnsi="Calibri" w:cs="Calibri"/>
                <w:sz w:val="20"/>
                <w:szCs w:val="18"/>
              </w:rPr>
              <w:t>й степени</w:t>
            </w:r>
            <w:r w:rsidR="00C10016" w:rsidRPr="002D2BB3">
              <w:rPr>
                <w:rFonts w:ascii="Calibri" w:hAnsi="Calibri" w:cs="Calibri"/>
                <w:sz w:val="20"/>
                <w:szCs w:val="18"/>
              </w:rPr>
              <w:t xml:space="preserve"> </w:t>
            </w:r>
            <w:r w:rsidR="00933234" w:rsidRPr="002D2BB3">
              <w:rPr>
                <w:rFonts w:ascii="Calibri" w:hAnsi="Calibri" w:cs="Calibri"/>
                <w:sz w:val="20"/>
                <w:szCs w:val="18"/>
              </w:rPr>
              <w:t>сообществах</w:t>
            </w:r>
            <w:r w:rsidRPr="002D2BB3">
              <w:rPr>
                <w:rFonts w:ascii="Calibri" w:hAnsi="Calibri" w:cs="Calibri"/>
                <w:sz w:val="20"/>
                <w:szCs w:val="18"/>
              </w:rPr>
              <w:t>.</w:t>
            </w:r>
          </w:p>
          <w:p w14:paraId="65327AEE" w14:textId="4D23A370" w:rsidR="008A479E" w:rsidRPr="002D2BB3" w:rsidRDefault="008A479E" w:rsidP="005036F8">
            <w:pPr>
              <w:spacing w:before="60" w:after="60"/>
              <w:rPr>
                <w:rFonts w:ascii="Calibri" w:hAnsi="Calibri" w:cs="Calibri"/>
                <w:sz w:val="20"/>
                <w:szCs w:val="18"/>
              </w:rPr>
            </w:pPr>
            <w:r w:rsidRPr="002D2BB3">
              <w:rPr>
                <w:rFonts w:ascii="Calibri" w:hAnsi="Calibri" w:cs="Calibri"/>
                <w:sz w:val="20"/>
                <w:szCs w:val="18"/>
              </w:rPr>
              <w:t>Наконец, БРЭ оказал</w:t>
            </w:r>
            <w:r w:rsidR="00C10016" w:rsidRPr="002D2BB3">
              <w:rPr>
                <w:rFonts w:ascii="Calibri" w:hAnsi="Calibri" w:cs="Calibri"/>
                <w:sz w:val="20"/>
                <w:szCs w:val="18"/>
              </w:rPr>
              <w:t>о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 всестороннюю </w:t>
            </w:r>
            <w:r w:rsidR="00C10016" w:rsidRPr="002D2BB3">
              <w:rPr>
                <w:rFonts w:ascii="Calibri" w:hAnsi="Calibri" w:cs="Calibri"/>
                <w:sz w:val="20"/>
                <w:szCs w:val="18"/>
              </w:rPr>
              <w:t>регуляторную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 и техническую помощь </w:t>
            </w:r>
            <w:r w:rsidRPr="002D2BB3">
              <w:rPr>
                <w:rFonts w:ascii="Calibri" w:hAnsi="Calibri" w:cs="Calibri"/>
                <w:b/>
                <w:bCs/>
                <w:sz w:val="20"/>
                <w:szCs w:val="18"/>
              </w:rPr>
              <w:t>Узбекистану</w:t>
            </w:r>
            <w:r w:rsidR="00C10016" w:rsidRPr="002D2BB3">
              <w:rPr>
                <w:rFonts w:ascii="Calibri" w:hAnsi="Calibri" w:cs="Calibri"/>
                <w:sz w:val="20"/>
                <w:szCs w:val="18"/>
              </w:rPr>
              <w:t xml:space="preserve">, организовав специальный семинар-практикум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по процедурам </w:t>
            </w:r>
            <w:r w:rsidR="00C10016" w:rsidRPr="002D2BB3">
              <w:rPr>
                <w:rFonts w:ascii="Calibri" w:hAnsi="Calibri" w:cs="Calibri"/>
                <w:sz w:val="20"/>
                <w:szCs w:val="18"/>
              </w:rPr>
              <w:t xml:space="preserve">координации, заявления и регистрации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наземных и спутниковых частотных присвоений в соответствии с Регламентом радиосвязи. Эта помощь включала практическое обучение </w:t>
            </w:r>
            <w:r w:rsidR="00C10016" w:rsidRPr="002D2BB3">
              <w:rPr>
                <w:rFonts w:ascii="Calibri" w:hAnsi="Calibri" w:cs="Calibri"/>
                <w:sz w:val="20"/>
                <w:szCs w:val="18"/>
              </w:rPr>
              <w:t xml:space="preserve">методам использования инструментов и программного обеспечения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>МСЭ, таки</w:t>
            </w:r>
            <w:r w:rsidR="00C10016" w:rsidRPr="002D2BB3">
              <w:rPr>
                <w:rFonts w:ascii="Calibri" w:hAnsi="Calibri" w:cs="Calibri"/>
                <w:sz w:val="20"/>
                <w:szCs w:val="18"/>
              </w:rPr>
              <w:t>х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 как </w:t>
            </w:r>
            <w:r w:rsidR="00C10016" w:rsidRPr="002D2BB3">
              <w:rPr>
                <w:rFonts w:ascii="Calibri" w:hAnsi="Calibri" w:cs="Calibri"/>
                <w:sz w:val="20"/>
                <w:szCs w:val="18"/>
              </w:rPr>
              <w:t>ИФИК БР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, SpaceCom и GIMS, </w:t>
            </w:r>
            <w:r w:rsidR="00A02C48" w:rsidRPr="002D2BB3">
              <w:rPr>
                <w:rFonts w:ascii="Calibri" w:hAnsi="Calibri" w:cs="Calibri"/>
                <w:sz w:val="20"/>
                <w:szCs w:val="18"/>
              </w:rPr>
              <w:t>рекомендации</w:t>
            </w:r>
            <w:r w:rsidR="00C10016" w:rsidRPr="002D2BB3">
              <w:rPr>
                <w:rFonts w:ascii="Calibri" w:hAnsi="Calibri" w:cs="Calibri"/>
                <w:sz w:val="20"/>
                <w:szCs w:val="18"/>
              </w:rPr>
              <w:t xml:space="preserve">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по внедрению и защите национальных частотных присвоений и </w:t>
            </w:r>
            <w:r w:rsidR="000963A6" w:rsidRPr="002D2BB3">
              <w:rPr>
                <w:rFonts w:ascii="Calibri" w:hAnsi="Calibri" w:cs="Calibri"/>
                <w:sz w:val="20"/>
                <w:szCs w:val="18"/>
              </w:rPr>
              <w:t>выделений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, а также </w:t>
            </w:r>
            <w:r w:rsidR="000963A6" w:rsidRPr="002D2BB3">
              <w:rPr>
                <w:rFonts w:ascii="Calibri" w:hAnsi="Calibri" w:cs="Calibri"/>
                <w:sz w:val="20"/>
                <w:szCs w:val="18"/>
              </w:rPr>
              <w:t xml:space="preserve">адресную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поддержку для решения </w:t>
            </w:r>
            <w:r w:rsidR="00A02C48" w:rsidRPr="002D2BB3">
              <w:rPr>
                <w:rFonts w:ascii="Calibri" w:hAnsi="Calibri" w:cs="Calibri"/>
                <w:sz w:val="20"/>
                <w:szCs w:val="18"/>
              </w:rPr>
              <w:t xml:space="preserve">поднятых администрацией Узбекистана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>конкретных вопросов координации и соблюдения требований.</w:t>
            </w:r>
          </w:p>
          <w:p w14:paraId="5CA2F7A4" w14:textId="26CEBF15" w:rsidR="008A479E" w:rsidRPr="002D2BB3" w:rsidRDefault="008A479E" w:rsidP="005036F8">
            <w:pPr>
              <w:spacing w:before="60" w:after="60"/>
              <w:rPr>
                <w:rFonts w:ascii="Calibri" w:hAnsi="Calibri" w:cs="Calibri"/>
                <w:sz w:val="20"/>
                <w:szCs w:val="18"/>
              </w:rPr>
            </w:pPr>
            <w:r w:rsidRPr="002D2BB3">
              <w:rPr>
                <w:rFonts w:ascii="Calibri" w:hAnsi="Calibri" w:cs="Calibri"/>
                <w:sz w:val="20"/>
                <w:szCs w:val="18"/>
              </w:rPr>
              <w:t xml:space="preserve">В </w:t>
            </w:r>
            <w:r w:rsidR="0095084F" w:rsidRPr="002D2BB3">
              <w:rPr>
                <w:rFonts w:ascii="Calibri" w:hAnsi="Calibri" w:cs="Calibri"/>
                <w:b/>
                <w:bCs/>
                <w:sz w:val="20"/>
                <w:szCs w:val="18"/>
              </w:rPr>
              <w:t>Европейском регионе</w:t>
            </w:r>
            <w:r w:rsidRPr="002D2BB3"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>БРЭ сосредоточил</w:t>
            </w:r>
            <w:r w:rsidR="000963A6" w:rsidRPr="002D2BB3">
              <w:rPr>
                <w:rFonts w:ascii="Calibri" w:hAnsi="Calibri" w:cs="Calibri"/>
                <w:sz w:val="20"/>
                <w:szCs w:val="18"/>
              </w:rPr>
              <w:t xml:space="preserve">о усилия на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обеспечении готовности </w:t>
            </w:r>
            <w:r w:rsidR="000963A6" w:rsidRPr="002D2BB3">
              <w:rPr>
                <w:rFonts w:ascii="Calibri" w:hAnsi="Calibri" w:cs="Calibri"/>
                <w:sz w:val="20"/>
                <w:szCs w:val="18"/>
              </w:rPr>
              <w:t>нормативно-правовой базы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, устойчивости инфраструктуры и развитии потенциала. С 14 по 15 октября 2025 года в </w:t>
            </w:r>
            <w:r w:rsidRPr="002D2BB3">
              <w:rPr>
                <w:rFonts w:ascii="Calibri" w:hAnsi="Calibri" w:cs="Calibri"/>
                <w:b/>
                <w:bCs/>
                <w:sz w:val="20"/>
                <w:szCs w:val="18"/>
              </w:rPr>
              <w:t>Никосии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, </w:t>
            </w:r>
            <w:r w:rsidRPr="002D2BB3">
              <w:rPr>
                <w:rFonts w:ascii="Calibri" w:hAnsi="Calibri" w:cs="Calibri"/>
                <w:b/>
                <w:bCs/>
                <w:sz w:val="20"/>
                <w:szCs w:val="18"/>
              </w:rPr>
              <w:t>Кипр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, был проведен </w:t>
            </w:r>
            <w:r w:rsidR="000963A6" w:rsidRPr="002D2BB3">
              <w:rPr>
                <w:rFonts w:ascii="Calibri" w:hAnsi="Calibri" w:cs="Calibri"/>
                <w:sz w:val="20"/>
                <w:szCs w:val="18"/>
              </w:rPr>
              <w:t>семинар-практикум для представителей регуляторных органов, посвященный качеству обслуживания и способности инфраструктуры подвижной связи к восстановлению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, в котором приняли участие 60 участников из 18 стран. </w:t>
            </w:r>
            <w:r w:rsidR="000963A6" w:rsidRPr="002D2BB3">
              <w:rPr>
                <w:rFonts w:ascii="Calibri" w:hAnsi="Calibri" w:cs="Calibri"/>
                <w:sz w:val="20"/>
                <w:szCs w:val="18"/>
              </w:rPr>
              <w:t>Главной темой этого семинара-практикума, организованного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 в рамках трехстороннего сотрудничества между МСЭ, EMERG и EaPeReg, </w:t>
            </w:r>
            <w:r w:rsidR="000963A6" w:rsidRPr="002D2BB3">
              <w:rPr>
                <w:rFonts w:ascii="Calibri" w:hAnsi="Calibri" w:cs="Calibri"/>
                <w:sz w:val="20"/>
                <w:szCs w:val="18"/>
              </w:rPr>
              <w:t xml:space="preserve">было укрепление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>доверия посредством обеспечения готовности регул</w:t>
            </w:r>
            <w:r w:rsidR="000963A6" w:rsidRPr="002D2BB3">
              <w:rPr>
                <w:rFonts w:ascii="Calibri" w:hAnsi="Calibri" w:cs="Calibri"/>
                <w:sz w:val="20"/>
                <w:szCs w:val="18"/>
              </w:rPr>
              <w:t xml:space="preserve">яторных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органов и </w:t>
            </w:r>
            <w:r w:rsidR="000963A6" w:rsidRPr="002D2BB3">
              <w:rPr>
                <w:rFonts w:ascii="Calibri" w:hAnsi="Calibri" w:cs="Calibri"/>
                <w:sz w:val="20"/>
                <w:szCs w:val="18"/>
              </w:rPr>
              <w:t>способности сетей к восстановлению</w:t>
            </w:r>
            <w:r w:rsidRPr="002D2BB3">
              <w:rPr>
                <w:rFonts w:ascii="Calibri" w:hAnsi="Calibri" w:cs="Calibri"/>
                <w:sz w:val="20"/>
                <w:szCs w:val="18"/>
              </w:rPr>
              <w:t>.</w:t>
            </w:r>
          </w:p>
          <w:p w14:paraId="73034017" w14:textId="13BEEAD4" w:rsidR="008A479E" w:rsidRPr="002D2BB3" w:rsidRDefault="008A479E" w:rsidP="005036F8">
            <w:pPr>
              <w:spacing w:before="60" w:after="60"/>
              <w:rPr>
                <w:rFonts w:ascii="Calibri" w:hAnsi="Calibri" w:cs="Calibri"/>
                <w:sz w:val="20"/>
                <w:szCs w:val="18"/>
              </w:rPr>
            </w:pPr>
            <w:r w:rsidRPr="002D2BB3">
              <w:rPr>
                <w:rFonts w:ascii="Calibri" w:hAnsi="Calibri" w:cs="Calibri"/>
                <w:b/>
                <w:bCs/>
                <w:sz w:val="20"/>
                <w:szCs w:val="18"/>
              </w:rPr>
              <w:t>Молдове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 была оказана техническая помощь в </w:t>
            </w:r>
            <w:r w:rsidR="000963A6" w:rsidRPr="002D2BB3">
              <w:rPr>
                <w:rFonts w:ascii="Calibri" w:hAnsi="Calibri" w:cs="Calibri"/>
                <w:sz w:val="20"/>
                <w:szCs w:val="18"/>
              </w:rPr>
              <w:t>области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 беспроводной цифровой инфраструктуры, оказана поддержка в разработке дорожной карты </w:t>
            </w:r>
            <w:r w:rsidR="000963A6" w:rsidRPr="002D2BB3">
              <w:rPr>
                <w:rFonts w:ascii="Calibri" w:hAnsi="Calibri" w:cs="Calibri"/>
                <w:sz w:val="20"/>
                <w:szCs w:val="18"/>
              </w:rPr>
              <w:t xml:space="preserve">развертывания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>высокоскоростных сетей на 2026</w:t>
            </w:r>
            <w:r w:rsidR="00A52671" w:rsidRPr="002D2BB3">
              <w:rPr>
                <w:rFonts w:ascii="Calibri" w:hAnsi="Calibri" w:cs="Calibri"/>
                <w:sz w:val="20"/>
                <w:szCs w:val="18"/>
              </w:rPr>
              <w:t>–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2030 годы, а также </w:t>
            </w:r>
            <w:r w:rsidR="000963A6" w:rsidRPr="002D2BB3">
              <w:rPr>
                <w:rFonts w:ascii="Calibri" w:hAnsi="Calibri" w:cs="Calibri"/>
                <w:sz w:val="20"/>
                <w:szCs w:val="18"/>
              </w:rPr>
              <w:t xml:space="preserve">предоставлены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>научно обоснованны</w:t>
            </w:r>
            <w:r w:rsidR="000963A6" w:rsidRPr="002D2BB3">
              <w:rPr>
                <w:rFonts w:ascii="Calibri" w:hAnsi="Calibri" w:cs="Calibri"/>
                <w:sz w:val="20"/>
                <w:szCs w:val="18"/>
              </w:rPr>
              <w:t>е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 рекомендаци</w:t>
            </w:r>
            <w:r w:rsidR="000963A6" w:rsidRPr="002D2BB3">
              <w:rPr>
                <w:rFonts w:ascii="Calibri" w:hAnsi="Calibri" w:cs="Calibri"/>
                <w:sz w:val="20"/>
                <w:szCs w:val="18"/>
              </w:rPr>
              <w:t>и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 по управлению использованием спектра и ценообразованию для </w:t>
            </w:r>
            <w:r w:rsidR="000963A6" w:rsidRPr="002D2BB3">
              <w:rPr>
                <w:rFonts w:ascii="Calibri" w:hAnsi="Calibri" w:cs="Calibri"/>
                <w:sz w:val="20"/>
                <w:szCs w:val="18"/>
              </w:rPr>
              <w:t xml:space="preserve">обеспечения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эффективного регулирования и </w:t>
            </w:r>
            <w:r w:rsidR="000963A6" w:rsidRPr="002D2BB3">
              <w:rPr>
                <w:rFonts w:ascii="Calibri" w:hAnsi="Calibri" w:cs="Calibri"/>
                <w:sz w:val="20"/>
                <w:szCs w:val="18"/>
              </w:rPr>
              <w:t xml:space="preserve">содействия дальнейшему внедрению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широкополосной связи. Кроме того, </w:t>
            </w:r>
            <w:r w:rsidR="00A60D33" w:rsidRPr="002D2BB3">
              <w:rPr>
                <w:rFonts w:ascii="Calibri" w:hAnsi="Calibri" w:cs="Calibri"/>
                <w:sz w:val="20"/>
                <w:szCs w:val="18"/>
              </w:rPr>
              <w:t xml:space="preserve">для укрепления кадрового потенциала в области ЭМП в Молдове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>23 сентября 2025 года был проведен Национальный семинар</w:t>
            </w:r>
            <w:r w:rsidR="000963A6" w:rsidRPr="002D2BB3">
              <w:rPr>
                <w:rFonts w:ascii="Calibri" w:hAnsi="Calibri" w:cs="Calibri"/>
                <w:sz w:val="20"/>
                <w:szCs w:val="18"/>
              </w:rPr>
              <w:t>-практикум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, </w:t>
            </w:r>
            <w:r w:rsidR="000963A6" w:rsidRPr="002D2BB3">
              <w:rPr>
                <w:rFonts w:ascii="Calibri" w:hAnsi="Calibri" w:cs="Calibri"/>
                <w:sz w:val="20"/>
                <w:szCs w:val="18"/>
              </w:rPr>
              <w:t xml:space="preserve">предоставивший возможность обменяться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передовым опытом с экспертами из </w:t>
            </w:r>
            <w:r w:rsidRPr="002D2BB3">
              <w:rPr>
                <w:rFonts w:ascii="Calibri" w:hAnsi="Calibri" w:cs="Calibri"/>
                <w:b/>
                <w:bCs/>
                <w:sz w:val="20"/>
                <w:szCs w:val="18"/>
              </w:rPr>
              <w:t>Молдовы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 и </w:t>
            </w:r>
            <w:r w:rsidRPr="002D2BB3">
              <w:rPr>
                <w:rFonts w:ascii="Calibri" w:hAnsi="Calibri" w:cs="Calibri"/>
                <w:b/>
                <w:bCs/>
                <w:sz w:val="20"/>
                <w:szCs w:val="18"/>
              </w:rPr>
              <w:t>Румынии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, </w:t>
            </w:r>
            <w:r w:rsidRPr="002D2BB3">
              <w:rPr>
                <w:rFonts w:ascii="Calibri" w:hAnsi="Calibri" w:cs="Calibri"/>
                <w:b/>
                <w:bCs/>
                <w:sz w:val="20"/>
                <w:szCs w:val="18"/>
              </w:rPr>
              <w:t>Польши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, </w:t>
            </w:r>
            <w:r w:rsidRPr="002D2BB3">
              <w:rPr>
                <w:rFonts w:ascii="Calibri" w:hAnsi="Calibri" w:cs="Calibri"/>
                <w:b/>
                <w:bCs/>
                <w:sz w:val="20"/>
                <w:szCs w:val="18"/>
              </w:rPr>
              <w:t>Швейцарии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 и </w:t>
            </w:r>
            <w:r w:rsidRPr="002D2BB3">
              <w:rPr>
                <w:rFonts w:ascii="Calibri" w:hAnsi="Calibri" w:cs="Calibri"/>
                <w:b/>
                <w:bCs/>
                <w:sz w:val="20"/>
                <w:szCs w:val="18"/>
              </w:rPr>
              <w:t>Соединенного Королевства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. </w:t>
            </w:r>
            <w:r w:rsidR="00A60D33" w:rsidRPr="002D2BB3">
              <w:rPr>
                <w:rFonts w:ascii="Calibri" w:hAnsi="Calibri" w:cs="Calibri"/>
                <w:sz w:val="20"/>
                <w:szCs w:val="18"/>
              </w:rPr>
              <w:t xml:space="preserve">Одновременно с этим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семь европейских стран </w:t>
            </w:r>
            <w:r w:rsidR="00A60D33" w:rsidRPr="002D2BB3">
              <w:rPr>
                <w:rFonts w:ascii="Calibri" w:hAnsi="Calibri" w:cs="Calibri"/>
                <w:sz w:val="20"/>
                <w:szCs w:val="18"/>
              </w:rPr>
              <w:t xml:space="preserve">– </w:t>
            </w:r>
            <w:r w:rsidR="00A60D33" w:rsidRPr="002D2BB3">
              <w:rPr>
                <w:rFonts w:ascii="Calibri" w:hAnsi="Calibri" w:cs="Calibri"/>
                <w:b/>
                <w:bCs/>
                <w:sz w:val="20"/>
                <w:szCs w:val="18"/>
              </w:rPr>
              <w:t>Хорватия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, </w:t>
            </w:r>
            <w:r w:rsidRPr="002D2BB3">
              <w:rPr>
                <w:rFonts w:ascii="Calibri" w:hAnsi="Calibri" w:cs="Calibri"/>
                <w:b/>
                <w:bCs/>
                <w:sz w:val="20"/>
                <w:szCs w:val="18"/>
              </w:rPr>
              <w:t>Италия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, </w:t>
            </w:r>
            <w:r w:rsidRPr="002D2BB3">
              <w:rPr>
                <w:rFonts w:ascii="Calibri" w:hAnsi="Calibri" w:cs="Calibri"/>
                <w:b/>
                <w:bCs/>
                <w:sz w:val="20"/>
                <w:szCs w:val="18"/>
              </w:rPr>
              <w:t>Нидерланды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, </w:t>
            </w:r>
            <w:r w:rsidRPr="002D2BB3">
              <w:rPr>
                <w:rFonts w:ascii="Calibri" w:hAnsi="Calibri" w:cs="Calibri"/>
                <w:b/>
                <w:bCs/>
                <w:sz w:val="20"/>
                <w:szCs w:val="18"/>
              </w:rPr>
              <w:t>Румыния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, </w:t>
            </w:r>
            <w:r w:rsidRPr="002D2BB3">
              <w:rPr>
                <w:rFonts w:ascii="Calibri" w:hAnsi="Calibri" w:cs="Calibri"/>
                <w:b/>
                <w:bCs/>
                <w:sz w:val="20"/>
                <w:szCs w:val="18"/>
              </w:rPr>
              <w:t>Польша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, </w:t>
            </w:r>
            <w:r w:rsidRPr="002D2BB3">
              <w:rPr>
                <w:rFonts w:ascii="Calibri" w:hAnsi="Calibri" w:cs="Calibri"/>
                <w:b/>
                <w:bCs/>
                <w:sz w:val="20"/>
                <w:szCs w:val="18"/>
              </w:rPr>
              <w:t>Словения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 и </w:t>
            </w:r>
            <w:r w:rsidRPr="002D2BB3">
              <w:rPr>
                <w:rFonts w:ascii="Calibri" w:hAnsi="Calibri" w:cs="Calibri"/>
                <w:b/>
                <w:bCs/>
                <w:sz w:val="20"/>
                <w:szCs w:val="18"/>
              </w:rPr>
              <w:t>Литва</w:t>
            </w:r>
            <w:r w:rsidR="00A60D33" w:rsidRPr="002D2BB3">
              <w:rPr>
                <w:rFonts w:ascii="Calibri" w:hAnsi="Calibri" w:cs="Calibri"/>
                <w:sz w:val="20"/>
                <w:szCs w:val="18"/>
              </w:rPr>
              <w:t xml:space="preserve"> – приняли участие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>в обмене знаниями и передов</w:t>
            </w:r>
            <w:r w:rsidR="00A60D33" w:rsidRPr="002D2BB3">
              <w:rPr>
                <w:rFonts w:ascii="Calibri" w:hAnsi="Calibri" w:cs="Calibri"/>
                <w:sz w:val="20"/>
                <w:szCs w:val="18"/>
              </w:rPr>
              <w:t xml:space="preserve">ым опытом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с африканскими партнерами в рамках проекта Africa-BB-Maps, который способствует передаче европейского </w:t>
            </w:r>
            <w:r w:rsidR="00A60D33" w:rsidRPr="002D2BB3">
              <w:rPr>
                <w:rFonts w:ascii="Calibri" w:hAnsi="Calibri" w:cs="Calibri"/>
                <w:sz w:val="20"/>
                <w:szCs w:val="18"/>
              </w:rPr>
              <w:t xml:space="preserve">опыта регуляторной и технической работы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для поддержки систем </w:t>
            </w:r>
            <w:r w:rsidR="00A60D33" w:rsidRPr="002D2BB3">
              <w:rPr>
                <w:rFonts w:ascii="Calibri" w:hAnsi="Calibri" w:cs="Calibri"/>
                <w:sz w:val="20"/>
                <w:szCs w:val="18"/>
              </w:rPr>
              <w:t xml:space="preserve">картирования широкополосной связи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в странах Африки к югу от Сахары. </w:t>
            </w:r>
          </w:p>
          <w:p w14:paraId="4DA09877" w14:textId="4F23C2F4" w:rsidR="00CD37DC" w:rsidRPr="002D2BB3" w:rsidRDefault="008A479E" w:rsidP="005036F8">
            <w:pPr>
              <w:spacing w:before="60" w:after="60"/>
              <w:rPr>
                <w:rFonts w:ascii="Calibri" w:hAnsi="Calibri" w:cs="Calibri"/>
                <w:sz w:val="20"/>
                <w:szCs w:val="18"/>
              </w:rPr>
            </w:pPr>
            <w:r w:rsidRPr="002D2BB3">
              <w:rPr>
                <w:rFonts w:ascii="Calibri" w:hAnsi="Calibri" w:cs="Calibri"/>
                <w:sz w:val="20"/>
                <w:szCs w:val="18"/>
              </w:rPr>
              <w:t xml:space="preserve">В целом, работа, проведенная БРЭ, укрепила основы для устойчивого, инклюзивного и рационального </w:t>
            </w:r>
            <w:r w:rsidR="00A60D33" w:rsidRPr="002D2BB3">
              <w:rPr>
                <w:rFonts w:ascii="Calibri" w:hAnsi="Calibri" w:cs="Calibri"/>
                <w:sz w:val="20"/>
                <w:szCs w:val="18"/>
              </w:rPr>
              <w:t>создания возможностей для установления цифровых соединений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, </w:t>
            </w:r>
            <w:r w:rsidRPr="002D2BB3"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позволив странам перейти от выявления </w:t>
            </w:r>
            <w:r w:rsidR="00A60D33" w:rsidRPr="002D2BB3"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пробелов в возможности установления соединений </w:t>
            </w:r>
            <w:r w:rsidRPr="002D2BB3"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к </w:t>
            </w:r>
            <w:r w:rsidR="00A60D33" w:rsidRPr="002D2BB3"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принятию мер </w:t>
            </w:r>
            <w:r w:rsidRPr="002D2BB3"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политики, основанной на фактических данных, и </w:t>
            </w:r>
            <w:r w:rsidR="00A60D33" w:rsidRPr="002D2BB3"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реализации </w:t>
            </w:r>
            <w:r w:rsidRPr="002D2BB3">
              <w:rPr>
                <w:rFonts w:ascii="Calibri" w:hAnsi="Calibri" w:cs="Calibri"/>
                <w:b/>
                <w:bCs/>
                <w:sz w:val="20"/>
                <w:szCs w:val="18"/>
              </w:rPr>
              <w:t>стратегий</w:t>
            </w:r>
            <w:r w:rsidR="00A60D33" w:rsidRPr="002D2BB3"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 привлечения инвестиций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. Благодаря внедрению инструментов глобального планирования, адресной технической помощи и </w:t>
            </w:r>
            <w:r w:rsidR="00A60D33" w:rsidRPr="002D2BB3">
              <w:rPr>
                <w:rFonts w:ascii="Calibri" w:hAnsi="Calibri" w:cs="Calibri"/>
                <w:sz w:val="20"/>
                <w:szCs w:val="18"/>
              </w:rPr>
              <w:t xml:space="preserve">партнерским отношениям с регионами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БРЭ </w:t>
            </w:r>
            <w:r w:rsidR="00A60D33" w:rsidRPr="002D2BB3">
              <w:rPr>
                <w:rFonts w:ascii="Calibri" w:hAnsi="Calibri" w:cs="Calibri"/>
                <w:sz w:val="20"/>
                <w:szCs w:val="18"/>
              </w:rPr>
              <w:t>укрепило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 национальный и региональный потенциал в области карт</w:t>
            </w:r>
            <w:r w:rsidR="00A60D33" w:rsidRPr="002D2BB3">
              <w:rPr>
                <w:rFonts w:ascii="Calibri" w:hAnsi="Calibri" w:cs="Calibri"/>
                <w:sz w:val="20"/>
                <w:szCs w:val="18"/>
              </w:rPr>
              <w:t xml:space="preserve">ирования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широкополосной связи, управления использованием спектра, устойчивости инфраструктуры, интеграции </w:t>
            </w:r>
            <w:r w:rsidR="00A60D33" w:rsidRPr="002D2BB3">
              <w:rPr>
                <w:rFonts w:ascii="Calibri" w:hAnsi="Calibri" w:cs="Calibri"/>
                <w:sz w:val="20"/>
                <w:szCs w:val="18"/>
              </w:rPr>
              <w:t xml:space="preserve">спутниковой связи и внедрения появляющихся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технологий, таких как 5G. </w:t>
            </w:r>
            <w:r w:rsidR="00A60D33" w:rsidRPr="002D2BB3">
              <w:rPr>
                <w:rFonts w:ascii="Calibri" w:hAnsi="Calibri" w:cs="Calibri"/>
                <w:sz w:val="20"/>
                <w:szCs w:val="18"/>
              </w:rPr>
              <w:t>Э</w:t>
            </w:r>
            <w:r w:rsidRPr="002D2BB3">
              <w:rPr>
                <w:rFonts w:ascii="Calibri" w:hAnsi="Calibri" w:cs="Calibri"/>
                <w:sz w:val="20"/>
                <w:szCs w:val="18"/>
              </w:rPr>
              <w:t>та поддержка также позволила регул</w:t>
            </w:r>
            <w:r w:rsidR="00DE0229" w:rsidRPr="002D2BB3">
              <w:rPr>
                <w:rFonts w:ascii="Calibri" w:hAnsi="Calibri" w:cs="Calibri"/>
                <w:sz w:val="20"/>
                <w:szCs w:val="18"/>
              </w:rPr>
              <w:t xml:space="preserve">яторным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органам приобрести необходимые навыки для оптимизации использования спектра, </w:t>
            </w:r>
            <w:r w:rsidR="00DE0229" w:rsidRPr="002D2BB3">
              <w:rPr>
                <w:rFonts w:ascii="Calibri" w:hAnsi="Calibri" w:cs="Calibri"/>
                <w:sz w:val="20"/>
                <w:szCs w:val="18"/>
              </w:rPr>
              <w:t>приорит</w:t>
            </w:r>
            <w:r w:rsidR="006D497E" w:rsidRPr="002D2BB3">
              <w:rPr>
                <w:rFonts w:ascii="Calibri" w:hAnsi="Calibri" w:cs="Calibri"/>
                <w:sz w:val="20"/>
                <w:szCs w:val="18"/>
              </w:rPr>
              <w:t>и</w:t>
            </w:r>
            <w:r w:rsidR="00DE0229" w:rsidRPr="002D2BB3">
              <w:rPr>
                <w:rFonts w:ascii="Calibri" w:hAnsi="Calibri" w:cs="Calibri"/>
                <w:sz w:val="20"/>
                <w:szCs w:val="18"/>
              </w:rPr>
              <w:t xml:space="preserve">зации </w:t>
            </w:r>
            <w:r w:rsidRPr="002D2BB3">
              <w:rPr>
                <w:rFonts w:ascii="Calibri" w:hAnsi="Calibri" w:cs="Calibri"/>
                <w:sz w:val="20"/>
                <w:szCs w:val="18"/>
              </w:rPr>
              <w:t xml:space="preserve">инвестиций в инфраструктуру, повышения качества обслуживания и содействия </w:t>
            </w:r>
            <w:r w:rsidR="00090046" w:rsidRPr="002D2BB3">
              <w:rPr>
                <w:rFonts w:ascii="Calibri" w:hAnsi="Calibri" w:cs="Calibri"/>
                <w:sz w:val="20"/>
                <w:szCs w:val="18"/>
              </w:rPr>
              <w:t>при</w:t>
            </w:r>
            <w:r w:rsidRPr="002D2BB3">
              <w:rPr>
                <w:rFonts w:ascii="Calibri" w:hAnsi="Calibri" w:cs="Calibri"/>
                <w:sz w:val="20"/>
                <w:szCs w:val="18"/>
              </w:rPr>
              <w:t>граничной координации.</w:t>
            </w:r>
          </w:p>
          <w:p w14:paraId="3810FE27" w14:textId="7808A5B9" w:rsidR="00B62B58" w:rsidRPr="002D2BB3" w:rsidRDefault="00B62B58" w:rsidP="005036F8">
            <w:pPr>
              <w:spacing w:before="60" w:after="60"/>
              <w:rPr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3827" w:type="dxa"/>
          </w:tcPr>
          <w:p w14:paraId="7B45778D" w14:textId="37A7CF07" w:rsidR="007F2F5D" w:rsidRPr="002D2BB3" w:rsidRDefault="00A50330" w:rsidP="00A50330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60" w:after="60"/>
              <w:ind w:left="284" w:hanging="284"/>
              <w:rPr>
                <w:rFonts w:ascii="Calibri" w:hAnsi="Calibri" w:cs="Calibri"/>
                <w:color w:val="365F91" w:themeColor="accent1" w:themeShade="BF"/>
                <w:sz w:val="20"/>
                <w:szCs w:val="18"/>
              </w:rPr>
            </w:pP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</w:rPr>
              <w:lastRenderedPageBreak/>
              <w:t>•</w:t>
            </w: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ab/>
            </w:r>
            <w:r w:rsidR="003A2294" w:rsidRPr="002D2BB3">
              <w:rPr>
                <w:rFonts w:ascii="Calibri" w:hAnsi="Calibri" w:cs="Calibri"/>
                <w:b/>
                <w:bCs/>
                <w:sz w:val="20"/>
                <w:szCs w:val="20"/>
              </w:rPr>
              <w:t>Африка</w:t>
            </w:r>
            <w:r w:rsidR="003A2294" w:rsidRPr="002D2BB3">
              <w:rPr>
                <w:rFonts w:ascii="Calibri" w:hAnsi="Calibri" w:cs="Calibri"/>
                <w:sz w:val="20"/>
                <w:szCs w:val="18"/>
              </w:rPr>
              <w:t>:</w:t>
            </w:r>
            <w:r w:rsidR="007F2F5D" w:rsidRPr="002D2BB3">
              <w:rPr>
                <w:rFonts w:ascii="Calibri" w:hAnsi="Calibri" w:cs="Calibri"/>
                <w:sz w:val="20"/>
                <w:szCs w:val="18"/>
              </w:rPr>
              <w:t xml:space="preserve"> </w:t>
            </w:r>
            <w:r w:rsidR="00C17589" w:rsidRPr="002D2BB3">
              <w:rPr>
                <w:rFonts w:ascii="Calibri" w:hAnsi="Calibri" w:cs="Calibri"/>
                <w:color w:val="365F91" w:themeColor="accent1" w:themeShade="BF"/>
                <w:sz w:val="20"/>
                <w:szCs w:val="18"/>
              </w:rPr>
              <w:t>Бенин, Бурунди, Эфиопия, Руанда, Уганда, Замбия, Зимбабве</w:t>
            </w:r>
          </w:p>
          <w:p w14:paraId="50847B75" w14:textId="1C93FF6D" w:rsidR="00B73E39" w:rsidRPr="002D2BB3" w:rsidRDefault="00A50330" w:rsidP="00A50330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60" w:after="60"/>
              <w:ind w:left="284" w:hanging="284"/>
              <w:rPr>
                <w:rFonts w:ascii="Calibri" w:hAnsi="Calibri" w:cs="Calibri"/>
                <w:color w:val="1F497D" w:themeColor="text2"/>
                <w:sz w:val="20"/>
                <w:szCs w:val="18"/>
              </w:rPr>
            </w:pP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</w:rPr>
              <w:t>•</w:t>
            </w: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ab/>
            </w:r>
            <w:r w:rsidR="005726F3" w:rsidRPr="002D2BB3">
              <w:rPr>
                <w:rFonts w:ascii="Calibri" w:hAnsi="Calibri" w:cs="Calibri"/>
                <w:b/>
                <w:bCs/>
                <w:sz w:val="20"/>
                <w:szCs w:val="20"/>
              </w:rPr>
              <w:t>Северная</w:t>
            </w:r>
            <w:r w:rsidR="005726F3" w:rsidRPr="002D2BB3"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 и Южная Америка</w:t>
            </w:r>
            <w:r w:rsidR="00B73E39" w:rsidRPr="002D2BB3">
              <w:rPr>
                <w:rFonts w:ascii="Calibri" w:hAnsi="Calibri" w:cs="Calibri"/>
                <w:sz w:val="20"/>
                <w:szCs w:val="18"/>
              </w:rPr>
              <w:t xml:space="preserve">: </w:t>
            </w:r>
            <w:r w:rsidR="00C17589" w:rsidRPr="002D2BB3">
              <w:rPr>
                <w:rFonts w:ascii="Calibri" w:hAnsi="Calibri" w:cs="Calibri"/>
                <w:color w:val="1F497D" w:themeColor="text2"/>
                <w:sz w:val="20"/>
                <w:szCs w:val="18"/>
              </w:rPr>
              <w:t>Колумбия, Коста-Рика</w:t>
            </w:r>
            <w:r w:rsidR="00B73E39" w:rsidRPr="002D2BB3">
              <w:rPr>
                <w:rFonts w:ascii="Calibri" w:hAnsi="Calibri" w:cs="Calibri"/>
                <w:color w:val="1F497D" w:themeColor="text2"/>
                <w:sz w:val="20"/>
                <w:szCs w:val="18"/>
              </w:rPr>
              <w:t xml:space="preserve"> </w:t>
            </w:r>
          </w:p>
          <w:p w14:paraId="650977E0" w14:textId="74BAAB52" w:rsidR="00B80E11" w:rsidRPr="002D2BB3" w:rsidRDefault="00A50330" w:rsidP="00A50330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60" w:after="60"/>
              <w:ind w:left="284" w:hanging="284"/>
              <w:rPr>
                <w:rFonts w:ascii="Calibri" w:hAnsi="Calibri" w:cs="Calibri"/>
                <w:color w:val="1F497D" w:themeColor="text2"/>
                <w:sz w:val="20"/>
                <w:szCs w:val="18"/>
              </w:rPr>
            </w:pP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</w:rPr>
              <w:t>•</w:t>
            </w: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ab/>
            </w:r>
            <w:r w:rsidR="005726F3" w:rsidRPr="002D2BB3">
              <w:rPr>
                <w:rFonts w:ascii="Calibri" w:hAnsi="Calibri" w:cs="Calibri"/>
                <w:b/>
                <w:bCs/>
                <w:sz w:val="20"/>
                <w:szCs w:val="20"/>
              </w:rPr>
              <w:t>Азиатско</w:t>
            </w:r>
            <w:r w:rsidR="005726F3" w:rsidRPr="002D2BB3">
              <w:rPr>
                <w:rFonts w:ascii="Calibri" w:hAnsi="Calibri" w:cs="Calibri"/>
                <w:b/>
                <w:sz w:val="20"/>
                <w:szCs w:val="18"/>
              </w:rPr>
              <w:t>-Тихоокеанский регион</w:t>
            </w:r>
            <w:r w:rsidR="00B80E11" w:rsidRPr="002D2BB3">
              <w:rPr>
                <w:rFonts w:ascii="Calibri" w:hAnsi="Calibri" w:cs="Calibri"/>
                <w:bCs/>
                <w:color w:val="1F497D" w:themeColor="text2"/>
                <w:sz w:val="20"/>
                <w:szCs w:val="18"/>
              </w:rPr>
              <w:t xml:space="preserve">: </w:t>
            </w:r>
            <w:r w:rsidR="00C17589" w:rsidRPr="002D2BB3">
              <w:rPr>
                <w:rFonts w:ascii="Calibri" w:hAnsi="Calibri" w:cs="Calibri"/>
                <w:color w:val="1F497D" w:themeColor="text2"/>
                <w:sz w:val="20"/>
                <w:szCs w:val="18"/>
              </w:rPr>
              <w:t>Камбоджа, Малайзия, Палау, Шри-Ланка</w:t>
            </w:r>
          </w:p>
          <w:p w14:paraId="34CB9B0C" w14:textId="384B67DE" w:rsidR="00402E35" w:rsidRPr="002D2BB3" w:rsidRDefault="00A50330" w:rsidP="00A50330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60" w:after="60"/>
              <w:ind w:left="284" w:hanging="284"/>
              <w:rPr>
                <w:rFonts w:ascii="Calibri" w:hAnsi="Calibri" w:cs="Calibri"/>
                <w:color w:val="1F497D" w:themeColor="text2"/>
                <w:sz w:val="20"/>
                <w:szCs w:val="18"/>
              </w:rPr>
            </w:pP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</w:rPr>
              <w:t>•</w:t>
            </w: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ab/>
            </w:r>
            <w:r w:rsidR="00C17589" w:rsidRPr="002D2BB3">
              <w:rPr>
                <w:rFonts w:ascii="Calibri" w:hAnsi="Calibri" w:cs="Calibri"/>
                <w:b/>
                <w:bCs/>
                <w:sz w:val="20"/>
                <w:szCs w:val="20"/>
              </w:rPr>
              <w:t>СНГ</w:t>
            </w:r>
            <w:r w:rsidR="00402E35" w:rsidRPr="002D2BB3">
              <w:rPr>
                <w:rFonts w:ascii="Calibri" w:hAnsi="Calibri" w:cs="Calibri"/>
                <w:bCs/>
                <w:sz w:val="20"/>
                <w:szCs w:val="18"/>
              </w:rPr>
              <w:t xml:space="preserve">: </w:t>
            </w:r>
            <w:r w:rsidR="00C17589" w:rsidRPr="002D2BB3">
              <w:rPr>
                <w:rFonts w:ascii="Calibri" w:hAnsi="Calibri" w:cs="Calibri"/>
                <w:color w:val="1F497D" w:themeColor="text2"/>
                <w:sz w:val="20"/>
                <w:szCs w:val="18"/>
              </w:rPr>
              <w:t>Кыргызстан, Таджикистан, Узбекистан</w:t>
            </w:r>
          </w:p>
          <w:p w14:paraId="3748CB14" w14:textId="3FDC8BE3" w:rsidR="00B80E11" w:rsidRPr="002D2BB3" w:rsidRDefault="00A50330" w:rsidP="00A50330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60" w:after="60"/>
              <w:ind w:left="284" w:hanging="284"/>
              <w:rPr>
                <w:rFonts w:ascii="Calibri" w:hAnsi="Calibri" w:cs="Calibri"/>
                <w:color w:val="1F497D" w:themeColor="text2"/>
                <w:sz w:val="20"/>
                <w:szCs w:val="18"/>
              </w:rPr>
            </w:pP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</w:rPr>
              <w:t>•</w:t>
            </w: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ab/>
            </w:r>
            <w:r w:rsidR="00C679D6" w:rsidRPr="002D2BB3">
              <w:rPr>
                <w:rFonts w:ascii="Calibri" w:hAnsi="Calibri" w:cs="Calibri"/>
                <w:b/>
                <w:bCs/>
                <w:sz w:val="20"/>
                <w:szCs w:val="20"/>
              </w:rPr>
              <w:t>Европа</w:t>
            </w:r>
            <w:r w:rsidR="00B80E11" w:rsidRPr="002D2BB3">
              <w:rPr>
                <w:rFonts w:ascii="Calibri" w:hAnsi="Calibri" w:cs="Calibri"/>
                <w:bCs/>
                <w:sz w:val="20"/>
                <w:szCs w:val="18"/>
              </w:rPr>
              <w:t xml:space="preserve">: </w:t>
            </w:r>
            <w:r w:rsidR="00C17589" w:rsidRPr="002D2BB3">
              <w:rPr>
                <w:rFonts w:ascii="Calibri" w:hAnsi="Calibri" w:cs="Calibri"/>
                <w:color w:val="1F497D" w:themeColor="text2"/>
                <w:sz w:val="20"/>
                <w:szCs w:val="18"/>
              </w:rPr>
              <w:t>Хорватия, Кипр, Италия, Литва, Молдова, Нидерланды, Польша, Румыния, Словения</w:t>
            </w:r>
            <w:r w:rsidR="00B80E11" w:rsidRPr="002D2BB3">
              <w:rPr>
                <w:rFonts w:ascii="Calibri" w:hAnsi="Calibri" w:cs="Calibri"/>
                <w:color w:val="1F497D" w:themeColor="text2"/>
                <w:sz w:val="20"/>
                <w:szCs w:val="18"/>
              </w:rPr>
              <w:t xml:space="preserve"> </w:t>
            </w:r>
          </w:p>
          <w:p w14:paraId="5F6BC295" w14:textId="407132F7" w:rsidR="0005727C" w:rsidRPr="002D2BB3" w:rsidRDefault="00C17589" w:rsidP="00A50330">
            <w:pPr>
              <w:spacing w:before="60" w:after="60"/>
              <w:rPr>
                <w:rFonts w:ascii="Calibri" w:eastAsia="Aptos" w:hAnsi="Calibri" w:cs="Calibri"/>
                <w:b/>
                <w:color w:val="0070C0"/>
                <w:sz w:val="20"/>
                <w:szCs w:val="18"/>
              </w:rPr>
            </w:pPr>
            <w:r w:rsidRPr="002D2BB3">
              <w:rPr>
                <w:rFonts w:ascii="Calibri" w:eastAsia="Aptos" w:hAnsi="Calibri" w:cs="Calibri"/>
                <w:b/>
                <w:color w:val="0070C0"/>
                <w:sz w:val="20"/>
                <w:szCs w:val="20"/>
              </w:rPr>
              <w:t xml:space="preserve">1-я </w:t>
            </w:r>
            <w:r w:rsidRPr="002D2BB3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  <w:t>Исследовательская</w:t>
            </w:r>
            <w:r w:rsidRPr="002D2BB3">
              <w:rPr>
                <w:rFonts w:ascii="Calibri" w:eastAsia="Aptos" w:hAnsi="Calibri" w:cs="Calibri"/>
                <w:b/>
                <w:color w:val="0070C0"/>
                <w:sz w:val="20"/>
                <w:szCs w:val="20"/>
              </w:rPr>
              <w:t xml:space="preserve"> комиссия МСЭ-D</w:t>
            </w:r>
          </w:p>
          <w:p w14:paraId="7B5A18DC" w14:textId="3A28D981" w:rsidR="00B80E11" w:rsidRPr="002D2BB3" w:rsidRDefault="00A50330" w:rsidP="00A50330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60" w:after="60"/>
              <w:ind w:left="284" w:hanging="284"/>
              <w:rPr>
                <w:rFonts w:ascii="Calibri" w:hAnsi="Calibri" w:cs="Calibri"/>
                <w:sz w:val="20"/>
                <w:szCs w:val="18"/>
              </w:rPr>
            </w:pP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</w:rPr>
              <w:t>•</w:t>
            </w: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ab/>
            </w:r>
            <w:r w:rsidR="007E3762" w:rsidRPr="002D2BB3">
              <w:rPr>
                <w:rFonts w:ascii="Calibri" w:hAnsi="Calibri" w:cs="Calibri"/>
                <w:sz w:val="20"/>
                <w:szCs w:val="20"/>
              </w:rPr>
              <w:t xml:space="preserve">Опубликован </w:t>
            </w:r>
            <w:hyperlink r:id="rId24" w:history="1">
              <w:r w:rsidR="00800CE4" w:rsidRPr="002D2BB3">
                <w:rPr>
                  <w:rStyle w:val="Hyperlink"/>
                  <w:rFonts w:ascii="Calibri" w:eastAsiaTheme="minorEastAsia" w:hAnsi="Calibri" w:cs="Calibri"/>
                  <w:sz w:val="20"/>
                  <w:szCs w:val="18"/>
                </w:rPr>
                <w:t>Заключительный отчет по Вопросу 1/1 (2022</w:t>
              </w:r>
              <w:r w:rsidR="00A52671" w:rsidRPr="002D2BB3">
                <w:rPr>
                  <w:rStyle w:val="Hyperlink"/>
                  <w:rFonts w:ascii="Calibri" w:eastAsiaTheme="minorEastAsia" w:hAnsi="Calibri" w:cs="Calibri"/>
                  <w:sz w:val="20"/>
                  <w:szCs w:val="18"/>
                </w:rPr>
                <w:t>–</w:t>
              </w:r>
              <w:r w:rsidR="00800CE4" w:rsidRPr="002D2BB3">
                <w:rPr>
                  <w:rStyle w:val="Hyperlink"/>
                  <w:rFonts w:ascii="Calibri" w:eastAsiaTheme="minorEastAsia" w:hAnsi="Calibri" w:cs="Calibri"/>
                  <w:sz w:val="20"/>
                  <w:szCs w:val="18"/>
                </w:rPr>
                <w:t>202</w:t>
              </w:r>
              <w:r w:rsidR="001C1B76" w:rsidRPr="002D2BB3">
                <w:rPr>
                  <w:rStyle w:val="Hyperlink"/>
                  <w:rFonts w:ascii="Calibri" w:eastAsiaTheme="minorEastAsia" w:hAnsi="Calibri" w:cs="Calibri"/>
                  <w:sz w:val="20"/>
                  <w:szCs w:val="18"/>
                </w:rPr>
                <w:t>5 гг.</w:t>
              </w:r>
              <w:r w:rsidR="00800CE4" w:rsidRPr="002D2BB3">
                <w:rPr>
                  <w:rStyle w:val="Hyperlink"/>
                  <w:rFonts w:ascii="Calibri" w:eastAsiaTheme="minorEastAsia" w:hAnsi="Calibri" w:cs="Calibri"/>
                  <w:sz w:val="20"/>
                  <w:szCs w:val="18"/>
                </w:rPr>
                <w:t>)</w:t>
              </w:r>
            </w:hyperlink>
          </w:p>
          <w:p w14:paraId="6893679C" w14:textId="76F7F471" w:rsidR="0005727C" w:rsidRPr="002D2BB3" w:rsidRDefault="00A50330" w:rsidP="00A50330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60" w:after="60"/>
              <w:ind w:left="284" w:hanging="284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</w:rPr>
              <w:lastRenderedPageBreak/>
              <w:t>•</w:t>
            </w: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ab/>
            </w:r>
            <w:r w:rsidR="007E3762" w:rsidRPr="002D2BB3">
              <w:rPr>
                <w:rFonts w:ascii="Calibri" w:hAnsi="Calibri" w:cs="Calibri"/>
                <w:sz w:val="20"/>
                <w:szCs w:val="20"/>
              </w:rPr>
              <w:t xml:space="preserve">Опубликован </w:t>
            </w:r>
            <w:hyperlink r:id="rId25" w:history="1">
              <w:r w:rsidR="00800CE4" w:rsidRPr="002D2BB3">
                <w:rPr>
                  <w:rStyle w:val="Hyperlink"/>
                  <w:rFonts w:ascii="Calibri" w:eastAsiaTheme="minorEastAsia" w:hAnsi="Calibri" w:cs="Calibri"/>
                  <w:sz w:val="20"/>
                  <w:szCs w:val="20"/>
                </w:rPr>
                <w:t>Заключительный отчет по Вопрос</w:t>
              </w:r>
              <w:r w:rsidR="00E149FA" w:rsidRPr="002D2BB3">
                <w:rPr>
                  <w:rStyle w:val="Hyperlink"/>
                  <w:rFonts w:ascii="Calibri" w:eastAsiaTheme="minorEastAsia" w:hAnsi="Calibri" w:cs="Calibri"/>
                  <w:sz w:val="20"/>
                  <w:szCs w:val="20"/>
                </w:rPr>
                <w:t>у 2/1</w:t>
              </w:r>
              <w:r w:rsidR="0005727C" w:rsidRPr="002D2BB3">
                <w:rPr>
                  <w:rStyle w:val="Hyperlink"/>
                  <w:rFonts w:ascii="Calibri" w:eastAsiaTheme="minorEastAsia" w:hAnsi="Calibri" w:cs="Calibri"/>
                  <w:sz w:val="20"/>
                  <w:szCs w:val="20"/>
                </w:rPr>
                <w:t xml:space="preserve"> (2022</w:t>
              </w:r>
              <w:r w:rsidR="00A52671" w:rsidRPr="002D2BB3">
                <w:rPr>
                  <w:rStyle w:val="Hyperlink"/>
                  <w:rFonts w:ascii="Calibri" w:eastAsiaTheme="minorEastAsia" w:hAnsi="Calibri" w:cs="Calibri"/>
                  <w:sz w:val="20"/>
                  <w:szCs w:val="20"/>
                </w:rPr>
                <w:t>–</w:t>
              </w:r>
              <w:r w:rsidR="0005727C" w:rsidRPr="002D2BB3">
                <w:rPr>
                  <w:rStyle w:val="Hyperlink"/>
                  <w:rFonts w:ascii="Calibri" w:eastAsiaTheme="minorEastAsia" w:hAnsi="Calibri" w:cs="Calibri"/>
                  <w:sz w:val="20"/>
                  <w:szCs w:val="20"/>
                </w:rPr>
                <w:t>202</w:t>
              </w:r>
              <w:r w:rsidR="001C1B76" w:rsidRPr="002D2BB3">
                <w:rPr>
                  <w:rStyle w:val="Hyperlink"/>
                  <w:rFonts w:ascii="Calibri" w:eastAsiaTheme="minorEastAsia" w:hAnsi="Calibri" w:cs="Calibri"/>
                  <w:sz w:val="20"/>
                  <w:szCs w:val="20"/>
                </w:rPr>
                <w:t>5 гг.</w:t>
              </w:r>
              <w:r w:rsidR="0005727C" w:rsidRPr="002D2BB3">
                <w:rPr>
                  <w:rStyle w:val="Hyperlink"/>
                  <w:rFonts w:ascii="Calibri" w:eastAsiaTheme="minorEastAsia" w:hAnsi="Calibri" w:cs="Calibri"/>
                  <w:sz w:val="20"/>
                  <w:szCs w:val="20"/>
                </w:rPr>
                <w:t>)</w:t>
              </w:r>
            </w:hyperlink>
            <w:r w:rsidR="00800CE4" w:rsidRPr="002D2BB3">
              <w:rPr>
                <w:rFonts w:ascii="Calibri" w:eastAsiaTheme="minorEastAsia" w:hAnsi="Calibri" w:cs="Calibri"/>
                <w:sz w:val="20"/>
                <w:szCs w:val="20"/>
              </w:rPr>
              <w:t xml:space="preserve"> </w:t>
            </w:r>
          </w:p>
          <w:p w14:paraId="51510E3A" w14:textId="669CC077" w:rsidR="00756C0B" w:rsidRPr="002D2BB3" w:rsidRDefault="00A50330" w:rsidP="00A50330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60" w:after="60"/>
              <w:ind w:left="284" w:hanging="284"/>
              <w:rPr>
                <w:rFonts w:ascii="Calibri" w:eastAsiaTheme="minorEastAsia" w:hAnsi="Calibri" w:cs="Calibri"/>
                <w:sz w:val="20"/>
                <w:szCs w:val="18"/>
              </w:rPr>
            </w:pP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</w:rPr>
              <w:t>•</w:t>
            </w: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ab/>
            </w:r>
            <w:r w:rsidR="007E3762" w:rsidRPr="002D2BB3">
              <w:rPr>
                <w:rFonts w:ascii="Calibri" w:hAnsi="Calibri" w:cs="Calibri"/>
                <w:sz w:val="20"/>
                <w:szCs w:val="20"/>
              </w:rPr>
              <w:t xml:space="preserve">Опубликован </w:t>
            </w:r>
            <w:hyperlink r:id="rId26" w:history="1">
              <w:r w:rsidR="00800CE4" w:rsidRPr="002D2BB3">
                <w:rPr>
                  <w:rStyle w:val="Hyperlink"/>
                  <w:rFonts w:ascii="Calibri" w:eastAsiaTheme="minorEastAsia" w:hAnsi="Calibri" w:cs="Calibri"/>
                  <w:sz w:val="20"/>
                  <w:szCs w:val="18"/>
                </w:rPr>
                <w:t>Заключительный отчет по Вопросу</w:t>
              </w:r>
              <w:r w:rsidR="00756C0B" w:rsidRPr="002D2BB3">
                <w:rPr>
                  <w:rStyle w:val="Hyperlink"/>
                  <w:rFonts w:ascii="Calibri" w:eastAsiaTheme="minorEastAsia" w:hAnsi="Calibri" w:cs="Calibri"/>
                  <w:sz w:val="20"/>
                  <w:szCs w:val="18"/>
                </w:rPr>
                <w:t xml:space="preserve"> </w:t>
              </w:r>
              <w:r w:rsidR="00C268D5" w:rsidRPr="002D2BB3">
                <w:rPr>
                  <w:rStyle w:val="Hyperlink"/>
                  <w:rFonts w:ascii="Calibri" w:eastAsiaTheme="minorEastAsia" w:hAnsi="Calibri" w:cs="Calibri"/>
                  <w:sz w:val="20"/>
                  <w:szCs w:val="18"/>
                </w:rPr>
                <w:t>5</w:t>
              </w:r>
              <w:r w:rsidR="00756C0B" w:rsidRPr="002D2BB3">
                <w:rPr>
                  <w:rStyle w:val="Hyperlink"/>
                  <w:rFonts w:ascii="Calibri" w:eastAsiaTheme="minorEastAsia" w:hAnsi="Calibri" w:cs="Calibri"/>
                  <w:sz w:val="20"/>
                  <w:szCs w:val="18"/>
                </w:rPr>
                <w:t>/1 (2022</w:t>
              </w:r>
              <w:r w:rsidR="00A52671" w:rsidRPr="002D2BB3">
                <w:rPr>
                  <w:rStyle w:val="Hyperlink"/>
                  <w:rFonts w:ascii="Calibri" w:eastAsiaTheme="minorEastAsia" w:hAnsi="Calibri" w:cs="Calibri"/>
                  <w:sz w:val="20"/>
                  <w:szCs w:val="18"/>
                </w:rPr>
                <w:t>–</w:t>
              </w:r>
              <w:r w:rsidR="00756C0B" w:rsidRPr="002D2BB3">
                <w:rPr>
                  <w:rStyle w:val="Hyperlink"/>
                  <w:rFonts w:ascii="Calibri" w:eastAsiaTheme="minorEastAsia" w:hAnsi="Calibri" w:cs="Calibri"/>
                  <w:sz w:val="20"/>
                  <w:szCs w:val="18"/>
                </w:rPr>
                <w:t>202</w:t>
              </w:r>
              <w:r w:rsidR="001C1B76" w:rsidRPr="002D2BB3">
                <w:rPr>
                  <w:rStyle w:val="Hyperlink"/>
                  <w:rFonts w:ascii="Calibri" w:eastAsiaTheme="minorEastAsia" w:hAnsi="Calibri" w:cs="Calibri"/>
                  <w:sz w:val="20"/>
                  <w:szCs w:val="18"/>
                </w:rPr>
                <w:t>5 гг.</w:t>
              </w:r>
              <w:r w:rsidR="00756C0B" w:rsidRPr="002D2BB3">
                <w:rPr>
                  <w:rStyle w:val="Hyperlink"/>
                  <w:rFonts w:ascii="Calibri" w:eastAsiaTheme="minorEastAsia" w:hAnsi="Calibri" w:cs="Calibri"/>
                  <w:sz w:val="20"/>
                  <w:szCs w:val="18"/>
                </w:rPr>
                <w:t>)</w:t>
              </w:r>
            </w:hyperlink>
            <w:r w:rsidR="00800CE4" w:rsidRPr="002D2BB3">
              <w:rPr>
                <w:rFonts w:ascii="Calibri" w:eastAsiaTheme="minorEastAsia" w:hAnsi="Calibri" w:cs="Calibri"/>
                <w:sz w:val="20"/>
                <w:szCs w:val="18"/>
              </w:rPr>
              <w:t xml:space="preserve"> </w:t>
            </w:r>
          </w:p>
          <w:p w14:paraId="1C61C6F1" w14:textId="1CA7CD70" w:rsidR="00747462" w:rsidRPr="002D2BB3" w:rsidRDefault="00C17589" w:rsidP="00A50330">
            <w:pPr>
              <w:spacing w:before="60" w:after="60"/>
              <w:rPr>
                <w:rFonts w:ascii="Calibri" w:eastAsiaTheme="minorEastAsia" w:hAnsi="Calibri" w:cs="Calibri"/>
                <w:b/>
                <w:color w:val="0070C0"/>
                <w:sz w:val="20"/>
                <w:szCs w:val="18"/>
              </w:rPr>
            </w:pPr>
            <w:r w:rsidRPr="002D2BB3">
              <w:rPr>
                <w:rFonts w:ascii="Calibri" w:eastAsia="Aptos" w:hAnsi="Calibri" w:cs="Calibri"/>
                <w:b/>
                <w:color w:val="0070C0"/>
                <w:sz w:val="20"/>
                <w:szCs w:val="20"/>
              </w:rPr>
              <w:t xml:space="preserve">2-я </w:t>
            </w:r>
            <w:r w:rsidRPr="002D2BB3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  <w:t>Исследовательская</w:t>
            </w:r>
            <w:r w:rsidRPr="002D2BB3">
              <w:rPr>
                <w:rFonts w:ascii="Calibri" w:eastAsia="Aptos" w:hAnsi="Calibri" w:cs="Calibri"/>
                <w:b/>
                <w:color w:val="0070C0"/>
                <w:sz w:val="20"/>
                <w:szCs w:val="20"/>
              </w:rPr>
              <w:t xml:space="preserve"> комиссия МСЭ-D</w:t>
            </w:r>
          </w:p>
          <w:p w14:paraId="48E0F5FA" w14:textId="09D7F269" w:rsidR="00B80E11" w:rsidRPr="002D2BB3" w:rsidRDefault="00A50330" w:rsidP="00A50330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60" w:after="60"/>
              <w:ind w:left="284" w:hanging="284"/>
              <w:rPr>
                <w:rFonts w:ascii="Calibri" w:eastAsiaTheme="minorEastAsia" w:hAnsi="Calibri" w:cs="Calibri"/>
                <w:color w:val="1F497D" w:themeColor="text2"/>
                <w:sz w:val="20"/>
                <w:szCs w:val="18"/>
              </w:rPr>
            </w:pP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</w:rPr>
              <w:t>•</w:t>
            </w: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ab/>
            </w:r>
            <w:r w:rsidR="00800CE4" w:rsidRPr="002D2BB3">
              <w:rPr>
                <w:rFonts w:ascii="Calibri" w:hAnsi="Calibri" w:cs="Calibri"/>
                <w:sz w:val="20"/>
                <w:szCs w:val="18"/>
              </w:rPr>
              <w:t xml:space="preserve">Опубликованы </w:t>
            </w:r>
            <w:hyperlink r:id="rId27" w:history="1">
              <w:r w:rsidR="00800CE4" w:rsidRPr="002D2BB3">
                <w:rPr>
                  <w:rStyle w:val="Hyperlink"/>
                  <w:rFonts w:ascii="Calibri" w:eastAsia="Malgun Gothic" w:hAnsi="Calibri" w:cs="Calibri"/>
                  <w:sz w:val="20"/>
                  <w:szCs w:val="18"/>
                  <w:lang w:eastAsia="ko-KR"/>
                </w:rPr>
                <w:t xml:space="preserve">Заключительный отчет по Вопросу </w:t>
              </w:r>
              <w:r w:rsidR="00747462" w:rsidRPr="002D2BB3">
                <w:rPr>
                  <w:rStyle w:val="Hyperlink"/>
                  <w:rFonts w:ascii="Calibri" w:eastAsia="Malgun Gothic" w:hAnsi="Calibri" w:cs="Calibri"/>
                  <w:sz w:val="20"/>
                  <w:szCs w:val="18"/>
                  <w:lang w:eastAsia="ko-KR"/>
                </w:rPr>
                <w:t>4/2</w:t>
              </w:r>
            </w:hyperlink>
            <w:r w:rsidR="00747462" w:rsidRPr="002D2BB3">
              <w:rPr>
                <w:rFonts w:ascii="Calibri" w:eastAsia="Malgun Gothic" w:hAnsi="Calibri" w:cs="Calibri"/>
                <w:sz w:val="20"/>
                <w:szCs w:val="18"/>
                <w:lang w:eastAsia="ko-KR"/>
              </w:rPr>
              <w:t xml:space="preserve"> </w:t>
            </w:r>
            <w:r w:rsidR="00800CE4" w:rsidRPr="002D2BB3">
              <w:rPr>
                <w:rFonts w:ascii="Calibri" w:hAnsi="Calibri" w:cs="Calibri"/>
                <w:sz w:val="20"/>
                <w:szCs w:val="18"/>
              </w:rPr>
              <w:t>и</w:t>
            </w:r>
            <w:r w:rsidR="00747462" w:rsidRPr="002D2BB3">
              <w:rPr>
                <w:rFonts w:ascii="Calibri" w:hAnsi="Calibri" w:cs="Calibri"/>
                <w:sz w:val="20"/>
                <w:szCs w:val="18"/>
              </w:rPr>
              <w:t xml:space="preserve"> </w:t>
            </w:r>
            <w:hyperlink r:id="rId28" w:history="1">
              <w:r w:rsidR="00800CE4" w:rsidRPr="002D2BB3">
                <w:rPr>
                  <w:rStyle w:val="Hyperlink"/>
                  <w:rFonts w:ascii="Calibri" w:eastAsia="Malgun Gothic" w:hAnsi="Calibri" w:cs="Calibri"/>
                  <w:sz w:val="20"/>
                  <w:szCs w:val="18"/>
                  <w:lang w:eastAsia="ko-KR"/>
                </w:rPr>
                <w:t>Заключительный отчет по Вопросу</w:t>
              </w:r>
              <w:r w:rsidRPr="002D2BB3">
                <w:rPr>
                  <w:rStyle w:val="Hyperlink"/>
                  <w:rFonts w:ascii="Calibri" w:eastAsia="Malgun Gothic" w:hAnsi="Calibri" w:cs="Calibri"/>
                  <w:sz w:val="20"/>
                  <w:szCs w:val="18"/>
                  <w:lang w:eastAsia="ko-KR"/>
                </w:rPr>
                <w:t> </w:t>
              </w:r>
              <w:r w:rsidR="00747462" w:rsidRPr="002D2BB3">
                <w:rPr>
                  <w:rStyle w:val="Hyperlink"/>
                  <w:rFonts w:ascii="Calibri" w:eastAsia="Malgun Gothic" w:hAnsi="Calibri" w:cs="Calibri"/>
                  <w:sz w:val="20"/>
                  <w:szCs w:val="18"/>
                  <w:lang w:eastAsia="ko-KR"/>
                </w:rPr>
                <w:t>7/2</w:t>
              </w:r>
            </w:hyperlink>
            <w:r w:rsidR="00747462" w:rsidRPr="002D2BB3">
              <w:rPr>
                <w:rFonts w:ascii="Calibri" w:eastAsia="Malgun Gothic" w:hAnsi="Calibri" w:cs="Calibri"/>
                <w:sz w:val="20"/>
                <w:szCs w:val="18"/>
                <w:lang w:eastAsia="ko-KR"/>
              </w:rPr>
              <w:t xml:space="preserve"> (</w:t>
            </w:r>
            <w:r w:rsidR="00800CE4" w:rsidRPr="002D2BB3">
              <w:rPr>
                <w:rFonts w:ascii="Calibri" w:eastAsia="Malgun Gothic" w:hAnsi="Calibri" w:cs="Calibri"/>
                <w:sz w:val="20"/>
                <w:szCs w:val="18"/>
                <w:lang w:eastAsia="ko-KR"/>
              </w:rPr>
              <w:t>за</w:t>
            </w:r>
            <w:r w:rsidRPr="002D2BB3">
              <w:rPr>
                <w:rFonts w:ascii="Calibri" w:eastAsia="Malgun Gothic" w:hAnsi="Calibri" w:cs="Calibri"/>
                <w:sz w:val="20"/>
                <w:szCs w:val="18"/>
                <w:lang w:eastAsia="ko-KR"/>
              </w:rPr>
              <w:t> </w:t>
            </w:r>
            <w:r w:rsidR="00810297" w:rsidRPr="002D2BB3">
              <w:rPr>
                <w:rFonts w:ascii="Calibri" w:hAnsi="Calibri" w:cs="Calibri"/>
                <w:sz w:val="20"/>
                <w:szCs w:val="18"/>
              </w:rPr>
              <w:t>исследовательский</w:t>
            </w:r>
            <w:r w:rsidR="00810297" w:rsidRPr="002D2BB3">
              <w:rPr>
                <w:rFonts w:ascii="Calibri" w:eastAsia="Malgun Gothic" w:hAnsi="Calibri" w:cs="Calibri"/>
                <w:sz w:val="20"/>
                <w:szCs w:val="18"/>
                <w:lang w:eastAsia="ko-KR"/>
              </w:rPr>
              <w:t xml:space="preserve"> </w:t>
            </w:r>
            <w:r w:rsidR="00800CE4" w:rsidRPr="002D2BB3">
              <w:rPr>
                <w:rFonts w:ascii="Calibri" w:eastAsia="Malgun Gothic" w:hAnsi="Calibri" w:cs="Calibri"/>
                <w:sz w:val="20"/>
                <w:szCs w:val="18"/>
                <w:lang w:eastAsia="ko-KR"/>
              </w:rPr>
              <w:t xml:space="preserve">период </w:t>
            </w:r>
            <w:r w:rsidR="00747462" w:rsidRPr="002D2BB3">
              <w:rPr>
                <w:rFonts w:ascii="Calibri" w:eastAsia="Malgun Gothic" w:hAnsi="Calibri" w:cs="Calibri"/>
                <w:sz w:val="20"/>
                <w:szCs w:val="18"/>
                <w:lang w:eastAsia="ko-KR"/>
              </w:rPr>
              <w:t>2022</w:t>
            </w:r>
            <w:r w:rsidRPr="002D2BB3">
              <w:rPr>
                <w:rFonts w:ascii="Calibri" w:eastAsia="Malgun Gothic" w:hAnsi="Calibri" w:cs="Calibri"/>
                <w:sz w:val="20"/>
                <w:szCs w:val="18"/>
                <w:lang w:eastAsia="ko-KR"/>
              </w:rPr>
              <w:t>−</w:t>
            </w:r>
            <w:r w:rsidR="00747462" w:rsidRPr="002D2BB3">
              <w:rPr>
                <w:rFonts w:ascii="Calibri" w:eastAsia="Malgun Gothic" w:hAnsi="Calibri" w:cs="Calibri"/>
                <w:sz w:val="20"/>
                <w:szCs w:val="18"/>
                <w:lang w:eastAsia="ko-KR"/>
              </w:rPr>
              <w:t>202</w:t>
            </w:r>
            <w:r w:rsidR="00800CE4" w:rsidRPr="002D2BB3">
              <w:rPr>
                <w:rFonts w:ascii="Calibri" w:eastAsia="Malgun Gothic" w:hAnsi="Calibri" w:cs="Calibri"/>
                <w:sz w:val="20"/>
                <w:szCs w:val="18"/>
                <w:lang w:eastAsia="ko-KR"/>
              </w:rPr>
              <w:t>5 г</w:t>
            </w:r>
            <w:r w:rsidR="001C1B76" w:rsidRPr="002D2BB3">
              <w:rPr>
                <w:rFonts w:ascii="Calibri" w:eastAsia="Malgun Gothic" w:hAnsi="Calibri" w:cs="Calibri"/>
                <w:sz w:val="20"/>
                <w:szCs w:val="18"/>
                <w:lang w:eastAsia="ko-KR"/>
              </w:rPr>
              <w:t>г.</w:t>
            </w:r>
            <w:r w:rsidR="00747462" w:rsidRPr="002D2BB3">
              <w:rPr>
                <w:rFonts w:ascii="Calibri" w:eastAsia="Malgun Gothic" w:hAnsi="Calibri" w:cs="Calibri"/>
                <w:sz w:val="20"/>
                <w:szCs w:val="18"/>
                <w:lang w:eastAsia="ko-KR"/>
              </w:rPr>
              <w:t xml:space="preserve">) </w:t>
            </w:r>
          </w:p>
        </w:tc>
      </w:tr>
      <w:tr w:rsidR="008A479E" w:rsidRPr="002D2BB3" w14:paraId="58F42D7C" w14:textId="77777777" w:rsidTr="005521AD">
        <w:trPr>
          <w:trHeight w:val="355"/>
        </w:trPr>
        <w:tc>
          <w:tcPr>
            <w:tcW w:w="3397" w:type="dxa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</w:tcPr>
          <w:p w14:paraId="0DCB86B0" w14:textId="7C34BEE7" w:rsidR="008A479E" w:rsidRPr="002D2BB3" w:rsidRDefault="008A479E" w:rsidP="005036F8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Calibri" w:hAnsi="Calibri" w:cs="Calibri"/>
                <w:b/>
                <w:sz w:val="20"/>
                <w:szCs w:val="18"/>
              </w:rPr>
            </w:pPr>
            <w:r w:rsidRPr="002D2BB3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Вклад в выполнение задач ЦУР</w:t>
            </w:r>
          </w:p>
        </w:tc>
        <w:tc>
          <w:tcPr>
            <w:tcW w:w="11198" w:type="dxa"/>
            <w:gridSpan w:val="2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</w:tcPr>
          <w:p w14:paraId="53FAD618" w14:textId="62447303" w:rsidR="008A479E" w:rsidRPr="002D2BB3" w:rsidRDefault="008A479E" w:rsidP="005036F8">
            <w:pPr>
              <w:tabs>
                <w:tab w:val="left" w:pos="10335"/>
              </w:tabs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Calibri" w:hAnsi="Calibri" w:cs="Calibri"/>
                <w:sz w:val="20"/>
                <w:szCs w:val="18"/>
              </w:rPr>
            </w:pPr>
            <w:r w:rsidRPr="002D2BB3">
              <w:rPr>
                <w:rFonts w:ascii="Calibri" w:hAnsi="Calibri" w:cs="Calibri"/>
                <w:sz w:val="20"/>
                <w:szCs w:val="18"/>
              </w:rPr>
              <w:t>ЦУР 1, 3, 4, 5, 8, 9, 10, 11, 16, 17</w:t>
            </w:r>
          </w:p>
        </w:tc>
      </w:tr>
      <w:tr w:rsidR="008A479E" w:rsidRPr="002D2BB3" w14:paraId="0B860E15" w14:textId="77777777" w:rsidTr="005521AD">
        <w:trPr>
          <w:trHeight w:val="300"/>
        </w:trPr>
        <w:tc>
          <w:tcPr>
            <w:tcW w:w="3397" w:type="dxa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</w:tcPr>
          <w:p w14:paraId="2A81D4ED" w14:textId="45F0FA74" w:rsidR="008A479E" w:rsidRPr="002D2BB3" w:rsidRDefault="008A479E" w:rsidP="005036F8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Calibri" w:hAnsi="Calibri" w:cs="Calibri"/>
                <w:b/>
                <w:sz w:val="20"/>
                <w:szCs w:val="18"/>
              </w:rPr>
            </w:pPr>
            <w:r w:rsidRPr="002D2BB3">
              <w:rPr>
                <w:rFonts w:ascii="Calibri" w:hAnsi="Calibri" w:cs="Calibri"/>
                <w:b/>
                <w:sz w:val="20"/>
                <w:szCs w:val="20"/>
              </w:rPr>
              <w:t>Направление деятельности ВВУИО</w:t>
            </w:r>
          </w:p>
        </w:tc>
        <w:tc>
          <w:tcPr>
            <w:tcW w:w="11198" w:type="dxa"/>
            <w:gridSpan w:val="2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</w:tcPr>
          <w:p w14:paraId="51D24AA2" w14:textId="77777777" w:rsidR="008A479E" w:rsidRPr="002D2BB3" w:rsidRDefault="008A479E" w:rsidP="005036F8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Calibri" w:hAnsi="Calibri" w:cs="Calibri"/>
                <w:sz w:val="20"/>
                <w:szCs w:val="18"/>
              </w:rPr>
            </w:pPr>
            <w:r w:rsidRPr="002D2BB3">
              <w:rPr>
                <w:rFonts w:ascii="Calibri" w:hAnsi="Calibri" w:cs="Calibri"/>
                <w:sz w:val="20"/>
                <w:szCs w:val="18"/>
              </w:rPr>
              <w:t>C1, C2, C3, C4, C5, C6, C7, C11</w:t>
            </w:r>
          </w:p>
        </w:tc>
      </w:tr>
      <w:tr w:rsidR="008A479E" w:rsidRPr="002D2BB3" w14:paraId="3B182FE1" w14:textId="77777777" w:rsidTr="005521AD">
        <w:trPr>
          <w:trHeight w:val="300"/>
        </w:trPr>
        <w:tc>
          <w:tcPr>
            <w:tcW w:w="3397" w:type="dxa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</w:tcPr>
          <w:p w14:paraId="30D6FE51" w14:textId="343C3BB9" w:rsidR="008A479E" w:rsidRPr="002D2BB3" w:rsidRDefault="008A479E" w:rsidP="005036F8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Calibri" w:hAnsi="Calibri" w:cs="Calibri"/>
                <w:b/>
                <w:sz w:val="20"/>
                <w:szCs w:val="18"/>
              </w:rPr>
            </w:pPr>
            <w:r w:rsidRPr="002D2BB3">
              <w:rPr>
                <w:rFonts w:ascii="Calibri" w:hAnsi="Calibri" w:cs="Calibri"/>
                <w:b/>
                <w:sz w:val="20"/>
                <w:szCs w:val="20"/>
              </w:rPr>
              <w:t>Резолюции</w:t>
            </w:r>
          </w:p>
        </w:tc>
        <w:tc>
          <w:tcPr>
            <w:tcW w:w="11198" w:type="dxa"/>
            <w:gridSpan w:val="2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</w:tcPr>
          <w:p w14:paraId="42E7363A" w14:textId="634C10C0" w:rsidR="008A479E" w:rsidRPr="002D2BB3" w:rsidRDefault="008A479E" w:rsidP="005036F8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Calibri" w:hAnsi="Calibri" w:cs="Calibri"/>
                <w:sz w:val="20"/>
                <w:szCs w:val="18"/>
              </w:rPr>
            </w:pPr>
            <w:r w:rsidRPr="002D2BB3">
              <w:rPr>
                <w:rFonts w:ascii="Calibri" w:hAnsi="Calibri" w:cs="Calibri"/>
                <w:sz w:val="20"/>
                <w:szCs w:val="18"/>
              </w:rPr>
              <w:t>136 ПК; 9, 10, 11, 34, 43, 66 ВКРЭ; 646, 647 ВКР</w:t>
            </w:r>
          </w:p>
        </w:tc>
      </w:tr>
      <w:tr w:rsidR="008A479E" w:rsidRPr="002D2BB3" w14:paraId="34603302" w14:textId="77777777" w:rsidTr="005521AD">
        <w:trPr>
          <w:trHeight w:val="869"/>
        </w:trPr>
        <w:tc>
          <w:tcPr>
            <w:tcW w:w="3397" w:type="dxa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</w:tcPr>
          <w:p w14:paraId="29F1984A" w14:textId="0D4F3F4E" w:rsidR="008A479E" w:rsidRPr="002D2BB3" w:rsidRDefault="008A479E" w:rsidP="005036F8">
            <w:pPr>
              <w:spacing w:before="60" w:after="60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2D2BB3">
              <w:rPr>
                <w:rFonts w:ascii="Calibri" w:hAnsi="Calibri" w:cs="Calibri"/>
                <w:b/>
                <w:sz w:val="20"/>
                <w:szCs w:val="20"/>
              </w:rPr>
              <w:t>Вопросы исследовательских комиссий МСЭ-D</w:t>
            </w:r>
          </w:p>
        </w:tc>
        <w:tc>
          <w:tcPr>
            <w:tcW w:w="11198" w:type="dxa"/>
            <w:gridSpan w:val="2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</w:tcPr>
          <w:p w14:paraId="346C28A6" w14:textId="525E789C" w:rsidR="008A479E" w:rsidRPr="002D2BB3" w:rsidRDefault="008A479E" w:rsidP="005036F8">
            <w:pPr>
              <w:spacing w:before="60" w:after="60"/>
              <w:rPr>
                <w:rFonts w:ascii="Calibri" w:hAnsi="Calibri" w:cs="Calibri"/>
                <w:sz w:val="20"/>
                <w:szCs w:val="18"/>
              </w:rPr>
            </w:pPr>
            <w:r w:rsidRPr="002D2BB3">
              <w:rPr>
                <w:rFonts w:ascii="Calibri" w:hAnsi="Calibri" w:cs="Calibri"/>
                <w:sz w:val="20"/>
                <w:szCs w:val="18"/>
              </w:rPr>
              <w:t>Вопросы 1/1 (Широкополосная связь), 2/1 (Радиовещание), 3/1 (Снижение риска бедствий), 5/1 (Электросвязь в сельских районах) 1</w:t>
            </w:r>
            <w:r w:rsidR="00365FE9" w:rsidRPr="002D2BB3">
              <w:rPr>
                <w:rFonts w:ascii="Cambria Math" w:hAnsi="Cambria Math" w:cs="Cambria Math"/>
                <w:sz w:val="20"/>
                <w:szCs w:val="18"/>
              </w:rPr>
              <w:t>‑</w:t>
            </w:r>
            <w:r w:rsidRPr="002D2BB3">
              <w:rPr>
                <w:rFonts w:ascii="Calibri" w:hAnsi="Calibri" w:cs="Calibri"/>
                <w:sz w:val="20"/>
                <w:szCs w:val="18"/>
              </w:rPr>
              <w:t>й Исследовательской комиссии, касающиеся благоприятной среды для обеспечения реальной возможности установления соединений, и Вопросы 4/2 (Проверка на соответствие и функциональную совместимость) и 7/2 (ЭМП) 2</w:t>
            </w:r>
            <w:r w:rsidR="005521AD" w:rsidRPr="002D2BB3">
              <w:rPr>
                <w:rFonts w:ascii="Cambria Math" w:hAnsi="Cambria Math" w:cs="Cambria Math"/>
                <w:sz w:val="20"/>
                <w:szCs w:val="18"/>
              </w:rPr>
              <w:t>‑</w:t>
            </w:r>
            <w:r w:rsidRPr="002D2BB3">
              <w:rPr>
                <w:rFonts w:ascii="Calibri" w:hAnsi="Calibri" w:cs="Calibri"/>
                <w:sz w:val="20"/>
                <w:szCs w:val="18"/>
              </w:rPr>
              <w:t>й</w:t>
            </w:r>
            <w:r w:rsidR="005521AD" w:rsidRPr="002D2BB3">
              <w:rPr>
                <w:rFonts w:ascii="Calibri" w:hAnsi="Calibri" w:cs="Calibri"/>
                <w:sz w:val="20"/>
                <w:szCs w:val="18"/>
              </w:rPr>
              <w:t> </w:t>
            </w:r>
            <w:r w:rsidRPr="002D2BB3">
              <w:rPr>
                <w:rFonts w:ascii="Calibri" w:hAnsi="Calibri" w:cs="Calibri"/>
                <w:sz w:val="20"/>
                <w:szCs w:val="18"/>
              </w:rPr>
              <w:t>Исследовательской комиссии, касающиеся цифровой трансформации.</w:t>
            </w:r>
            <w:r w:rsidRPr="002D2BB3" w:rsidDel="00E149E5">
              <w:rPr>
                <w:rFonts w:ascii="Calibri" w:hAnsi="Calibri" w:cs="Calibri"/>
                <w:sz w:val="20"/>
                <w:szCs w:val="18"/>
              </w:rPr>
              <w:t xml:space="preserve"> </w:t>
            </w:r>
          </w:p>
        </w:tc>
      </w:tr>
    </w:tbl>
    <w:p w14:paraId="47AD5FF5" w14:textId="77777777" w:rsidR="005521AD" w:rsidRPr="002D2BB3" w:rsidRDefault="005521AD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rFonts w:ascii="Calibri" w:hAnsi="Calibri" w:cs="Calibri"/>
        </w:rPr>
      </w:pPr>
      <w:r w:rsidRPr="002D2BB3">
        <w:rPr>
          <w:rFonts w:ascii="Calibri" w:hAnsi="Calibri" w:cs="Calibri"/>
        </w:rPr>
        <w:br w:type="page"/>
      </w:r>
    </w:p>
    <w:tbl>
      <w:tblPr>
        <w:tblStyle w:val="TableGrid3"/>
        <w:tblW w:w="14595" w:type="dxa"/>
        <w:tblBorders>
          <w:top w:val="dotted" w:sz="4" w:space="0" w:color="0070C0"/>
          <w:left w:val="dotted" w:sz="4" w:space="0" w:color="0070C0"/>
          <w:bottom w:val="dotted" w:sz="4" w:space="0" w:color="0070C0"/>
          <w:right w:val="dotted" w:sz="4" w:space="0" w:color="0070C0"/>
          <w:insideH w:val="dotted" w:sz="4" w:space="0" w:color="0070C0"/>
          <w:insideV w:val="dotted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10760"/>
        <w:gridCol w:w="3835"/>
      </w:tblGrid>
      <w:tr w:rsidR="00B80E11" w:rsidRPr="002D2BB3" w14:paraId="31BD415E" w14:textId="77777777" w:rsidTr="007E3762">
        <w:tc>
          <w:tcPr>
            <w:tcW w:w="14595" w:type="dxa"/>
            <w:gridSpan w:val="2"/>
            <w:tcBorders>
              <w:bottom w:val="dotted" w:sz="4" w:space="0" w:color="0070C0"/>
            </w:tcBorders>
            <w:shd w:val="clear" w:color="auto" w:fill="365F91" w:themeFill="accent1" w:themeFillShade="BF"/>
          </w:tcPr>
          <w:p w14:paraId="15493F03" w14:textId="51E5EE1E" w:rsidR="00B80E11" w:rsidRPr="002D2BB3" w:rsidRDefault="00C679D6" w:rsidP="00365FE9">
            <w:pPr>
              <w:pStyle w:val="Heading2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20"/>
                <w:szCs w:val="20"/>
              </w:rPr>
            </w:pPr>
            <w:r w:rsidRPr="002D2BB3">
              <w:rPr>
                <w:rFonts w:ascii="Calibri" w:hAnsi="Calibri" w:cs="Calibri"/>
                <w:color w:val="FFFFFF" w:themeColor="background1"/>
                <w:szCs w:val="20"/>
              </w:rPr>
              <w:lastRenderedPageBreak/>
              <w:t>Приоритет 2 МСЭ-D: Цифровая трансформация</w:t>
            </w:r>
          </w:p>
          <w:p w14:paraId="3603255D" w14:textId="6EFCBCD7" w:rsidR="00B80E11" w:rsidRPr="002D2BB3" w:rsidRDefault="00C679D6" w:rsidP="00365FE9">
            <w:pPr>
              <w:keepNext/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color w:val="FFFFFF" w:themeColor="background1"/>
              </w:rPr>
            </w:pPr>
            <w:r w:rsidRPr="002D2BB3">
              <w:rPr>
                <w:rFonts w:ascii="Calibri" w:hAnsi="Calibri" w:cs="Calibri"/>
                <w:b/>
                <w:bCs/>
                <w:i/>
                <w:iCs/>
                <w:color w:val="FFFFFF" w:themeColor="background1"/>
              </w:rPr>
              <w:t xml:space="preserve">Ускорение цифровой трансформации благодаря предпринимательству на базе ИКТ и увеличению объема инноваций </w:t>
            </w:r>
            <w:r w:rsidR="00365FE9" w:rsidRPr="002D2BB3">
              <w:rPr>
                <w:rFonts w:ascii="Calibri" w:hAnsi="Calibri" w:cs="Calibri"/>
                <w:b/>
                <w:bCs/>
                <w:i/>
                <w:iCs/>
                <w:color w:val="FFFFFF" w:themeColor="background1"/>
              </w:rPr>
              <w:br/>
            </w:r>
            <w:r w:rsidRPr="002D2BB3">
              <w:rPr>
                <w:rFonts w:ascii="Calibri" w:hAnsi="Calibri" w:cs="Calibri"/>
                <w:b/>
                <w:bCs/>
                <w:i/>
                <w:iCs/>
                <w:color w:val="FFFFFF" w:themeColor="background1"/>
              </w:rPr>
              <w:t>на базе ИКТ в экосистеме ИКТ</w:t>
            </w:r>
          </w:p>
        </w:tc>
      </w:tr>
      <w:tr w:rsidR="00B80E11" w:rsidRPr="002D2BB3" w14:paraId="1F6092FA" w14:textId="77777777" w:rsidTr="007E3762">
        <w:tc>
          <w:tcPr>
            <w:tcW w:w="14595" w:type="dxa"/>
            <w:gridSpan w:val="2"/>
            <w:shd w:val="clear" w:color="auto" w:fill="E5DFEC" w:themeFill="accent4" w:themeFillTint="33"/>
          </w:tcPr>
          <w:p w14:paraId="07973738" w14:textId="77777777" w:rsidR="00C679D6" w:rsidRPr="002D2BB3" w:rsidRDefault="00C679D6" w:rsidP="00365FE9">
            <w:pPr>
              <w:pStyle w:val="Heading3"/>
              <w:spacing w:before="60" w:after="60"/>
              <w:rPr>
                <w:rFonts w:ascii="Calibri" w:hAnsi="Calibri" w:cs="Calibri"/>
                <w:color w:val="0070C0"/>
                <w:szCs w:val="20"/>
              </w:rPr>
            </w:pPr>
            <w:bookmarkStart w:id="15" w:name="_Toc213429001"/>
            <w:r w:rsidRPr="002D2BB3">
              <w:rPr>
                <w:rFonts w:ascii="Calibri" w:hAnsi="Calibri" w:cs="Calibri"/>
                <w:color w:val="0070C0"/>
                <w:szCs w:val="20"/>
              </w:rPr>
              <w:t>Экосистема цифровых инноваций</w:t>
            </w:r>
            <w:bookmarkEnd w:id="15"/>
          </w:p>
          <w:p w14:paraId="39D0EEA9" w14:textId="38723705" w:rsidR="00B80E11" w:rsidRPr="002D2BB3" w:rsidRDefault="00C679D6" w:rsidP="00365FE9">
            <w:pPr>
              <w:keepNext/>
              <w:spacing w:before="60" w:after="60"/>
              <w:rPr>
                <w:rFonts w:ascii="Calibri" w:hAnsi="Calibri" w:cs="Calibri"/>
                <w:i/>
                <w:iCs/>
                <w:szCs w:val="20"/>
              </w:rPr>
            </w:pPr>
            <w:r w:rsidRPr="002D2BB3">
              <w:rPr>
                <w:rFonts w:ascii="Calibri" w:hAnsi="Calibri" w:cs="Calibri"/>
                <w:b/>
                <w:bCs/>
                <w:i/>
                <w:iCs/>
                <w:szCs w:val="20"/>
              </w:rPr>
              <w:t>Конечны</w:t>
            </w:r>
            <w:r w:rsidR="00DC1D47" w:rsidRPr="002D2BB3">
              <w:rPr>
                <w:rFonts w:ascii="Calibri" w:hAnsi="Calibri" w:cs="Calibri"/>
                <w:b/>
                <w:bCs/>
                <w:i/>
                <w:iCs/>
                <w:szCs w:val="20"/>
              </w:rPr>
              <w:t>е</w:t>
            </w:r>
            <w:r w:rsidRPr="002D2BB3">
              <w:rPr>
                <w:rFonts w:ascii="Calibri" w:hAnsi="Calibri" w:cs="Calibri"/>
                <w:b/>
                <w:bCs/>
                <w:i/>
                <w:iCs/>
                <w:szCs w:val="20"/>
              </w:rPr>
              <w:t xml:space="preserve"> результат</w:t>
            </w:r>
            <w:r w:rsidR="00DC1D47" w:rsidRPr="002D2BB3">
              <w:rPr>
                <w:rFonts w:ascii="Calibri" w:hAnsi="Calibri" w:cs="Calibri"/>
                <w:b/>
                <w:bCs/>
                <w:i/>
                <w:iCs/>
                <w:szCs w:val="20"/>
              </w:rPr>
              <w:t>ы</w:t>
            </w:r>
            <w:r w:rsidRPr="002D2BB3">
              <w:rPr>
                <w:rFonts w:ascii="Calibri" w:hAnsi="Calibri" w:cs="Calibri"/>
                <w:i/>
                <w:iCs/>
                <w:szCs w:val="20"/>
              </w:rPr>
              <w:t>: укрепление потенциала членов МСЭ для интеграции инноваций в области электросвязи</w:t>
            </w:r>
            <w:r w:rsidRPr="002D2BB3">
              <w:rPr>
                <w:rFonts w:ascii="Calibri" w:hAnsi="Calibri" w:cs="Calibri"/>
                <w:szCs w:val="20"/>
              </w:rPr>
              <w:t>/</w:t>
            </w:r>
            <w:r w:rsidRPr="002D2BB3">
              <w:rPr>
                <w:rFonts w:ascii="Calibri" w:hAnsi="Calibri" w:cs="Calibri"/>
                <w:i/>
                <w:iCs/>
                <w:szCs w:val="20"/>
              </w:rPr>
              <w:t>ИКТ и цифровизации в свои национальные повестки дня в сфере развития и для разработки стратегий содействия осуществлению ориентированных на инновации инициатив, в том числе путем формирования государственных, частных и государственно-частных партнерств. Укрепление человеческого и институционального потенциала членов МСЭ в области электросвязи/ИКТ для содействия цифровой трансформации</w:t>
            </w:r>
          </w:p>
        </w:tc>
      </w:tr>
      <w:tr w:rsidR="00C679D6" w:rsidRPr="002D2BB3" w14:paraId="015B4FC7" w14:textId="77777777" w:rsidTr="007E3762">
        <w:tc>
          <w:tcPr>
            <w:tcW w:w="10760" w:type="dxa"/>
          </w:tcPr>
          <w:p w14:paraId="56F34288" w14:textId="10654204" w:rsidR="00C679D6" w:rsidRPr="002D2BB3" w:rsidRDefault="00C679D6" w:rsidP="00365FE9">
            <w:pPr>
              <w:keepNext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eastAsia="Calibri" w:hAnsi="Calibri" w:cs="Calibri"/>
                <w:b/>
                <w:bCs/>
                <w:color w:val="0070C0"/>
                <w:sz w:val="20"/>
                <w:szCs w:val="18"/>
              </w:rPr>
            </w:pPr>
            <w:r w:rsidRPr="002D2BB3">
              <w:rPr>
                <w:rFonts w:ascii="Calibri" w:hAnsi="Calibri" w:cs="Calibri"/>
                <w:b/>
                <w:bCs/>
                <w:color w:val="0070C0"/>
                <w:sz w:val="20"/>
                <w:szCs w:val="18"/>
              </w:rPr>
              <w:t>Намеченные результаты деятельности</w:t>
            </w:r>
          </w:p>
        </w:tc>
        <w:tc>
          <w:tcPr>
            <w:tcW w:w="3835" w:type="dxa"/>
            <w:vAlign w:val="center"/>
          </w:tcPr>
          <w:p w14:paraId="4D4C40B5" w14:textId="4A9B86B2" w:rsidR="00C679D6" w:rsidRPr="002D2BB3" w:rsidRDefault="00C679D6" w:rsidP="00365FE9">
            <w:pPr>
              <w:keepNext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eastAsia="Calibri" w:hAnsi="Calibri" w:cs="Calibri"/>
                <w:b/>
                <w:bCs/>
                <w:color w:val="0070C0"/>
                <w:sz w:val="20"/>
                <w:szCs w:val="18"/>
              </w:rPr>
            </w:pPr>
            <w:r w:rsidRPr="002D2BB3">
              <w:rPr>
                <w:rFonts w:ascii="Calibri" w:hAnsi="Calibri" w:cs="Calibri"/>
                <w:b/>
                <w:bCs/>
                <w:color w:val="0070C0"/>
                <w:sz w:val="20"/>
                <w:szCs w:val="18"/>
              </w:rPr>
              <w:t>Основные моменты</w:t>
            </w:r>
          </w:p>
        </w:tc>
      </w:tr>
      <w:tr w:rsidR="007E3762" w:rsidRPr="002D2BB3" w14:paraId="545AB5B2" w14:textId="77777777" w:rsidTr="007E3762">
        <w:tc>
          <w:tcPr>
            <w:tcW w:w="10760" w:type="dxa"/>
          </w:tcPr>
          <w:p w14:paraId="0EA0EC6D" w14:textId="43B312B5" w:rsidR="007E3762" w:rsidRPr="002D2BB3" w:rsidRDefault="007E3762" w:rsidP="00365FE9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002D2BB3">
              <w:rPr>
                <w:rFonts w:ascii="Calibri" w:eastAsia="Calibri" w:hAnsi="Calibri" w:cs="Calibri"/>
                <w:sz w:val="20"/>
                <w:szCs w:val="20"/>
              </w:rPr>
              <w:t>БРЭ продолжало оказывать поддержку Государствам-Членам в укреплении национальных инновационных экосистем и ускорении цифровой трансформации. Продолжались мероприятия с участием многих заинтересованных сторон и налаживались партнерские отношения для создания эффективных моделей, которые формируют устойчивые цифровые экосистемы, увязывая оказываемую странам поддержку с национальными приоритетами и региональными инициативами.</w:t>
            </w:r>
          </w:p>
          <w:p w14:paraId="20FA8D6C" w14:textId="7FA5D89B" w:rsidR="007E3762" w:rsidRPr="002D2BB3" w:rsidRDefault="007E3762" w:rsidP="00365FE9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Совместно с INDOTEL БРЭ организовало третье собрание Совета по цифровым инновациям Альянса инноваций и предпринимательства для целей цифрового развития, которое состоялось 1–2 октября 2025 года в Санто-Доминго,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Доминиканская Республика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. В этом мероприятии приняли участие члены Совета и партнеры, чтобы обсудить прогресс в ключевых областях деятельности Альянса, включая центры ускорения, сеть экспертов и Ускоритель региональных инициатив. Кроме того, в период с сентября по декабрь БРЭ выпустило три отчета о стратегическом прогнозировании "</w:t>
            </w:r>
            <w:hyperlink r:id="rId29" w:history="1">
              <w:r w:rsidRPr="002D2BB3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Формирование системы образования завтрашнего дня</w:t>
              </w:r>
            </w:hyperlink>
            <w:r w:rsidRPr="002D2BB3">
              <w:rPr>
                <w:rFonts w:ascii="Calibri" w:eastAsia="Calibri" w:hAnsi="Calibri" w:cs="Calibri"/>
                <w:sz w:val="20"/>
                <w:szCs w:val="20"/>
              </w:rPr>
              <w:t>", "</w:t>
            </w:r>
            <w:hyperlink r:id="rId30" w:history="1">
              <w:r w:rsidRPr="002D2BB3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Формирование будущего стартапов и МСП</w:t>
              </w:r>
            </w:hyperlink>
            <w:r w:rsidRPr="002D2BB3">
              <w:rPr>
                <w:rFonts w:ascii="Calibri" w:eastAsia="Calibri" w:hAnsi="Calibri" w:cs="Calibri"/>
                <w:sz w:val="20"/>
                <w:szCs w:val="20"/>
              </w:rPr>
              <w:t>" и "</w:t>
            </w:r>
            <w:hyperlink r:id="rId31" w:history="1">
              <w:r w:rsidRPr="002D2BB3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Формирование будущего венчурного капитала в Африке</w:t>
              </w:r>
            </w:hyperlink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"), в которых было проанализировано то, как образование, предпринимательство и венчурный капитал могут способствовать формированию инклюзивного цифрового будущего. Еще два отчета о стратегическом прогнозировании об "умных городах" и здравоохранении были рассмотрены и одобрены Советом по цифровым инновациям, и ожидается, что они будут опубликованы в первом квартале 2026 года. </w:t>
            </w:r>
          </w:p>
          <w:p w14:paraId="47103AE1" w14:textId="3888774A" w:rsidR="007E3762" w:rsidRPr="002D2BB3" w:rsidRDefault="007E3762" w:rsidP="00365FE9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В ноябре 2025 года в рамках состоявшейся в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Баку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Азербайджан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, ВКРЭ-25 БРЭ объявило о создании Регионального центра ускорения. Этот национальный центр, находящийся в собственности государства и финансируемый государством, является частью сети центров ускорения созданного МСЭ Альянса инноваций и предпринимательства для целей цифрового развития и обслуживает стартапы, другие компании и государственные органы, способствуя цифровой трансформации в регионе СНГ. </w:t>
            </w:r>
          </w:p>
          <w:p w14:paraId="54AFB0FD" w14:textId="4E74803C" w:rsidR="007E3762" w:rsidRPr="002D2BB3" w:rsidRDefault="007E3762" w:rsidP="00365FE9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002D2BB3">
              <w:rPr>
                <w:rFonts w:ascii="Calibri" w:eastAsia="Calibri" w:hAnsi="Calibri" w:cs="Calibri"/>
                <w:sz w:val="20"/>
                <w:szCs w:val="20"/>
              </w:rPr>
              <w:t>Кроме того, БРЭ организовало для центров ускорения МСЭ новый курс углубленного обучения на тему разработки инициатив в отношении экосистем (</w:t>
            </w:r>
            <w:proofErr w:type="spellStart"/>
            <w:r w:rsidRPr="002D2BB3">
              <w:rPr>
                <w:rFonts w:ascii="Calibri" w:hAnsi="Calibri" w:cs="Calibri"/>
              </w:rPr>
              <w:fldChar w:fldCharType="begin"/>
            </w:r>
            <w:r w:rsidRPr="002D2BB3">
              <w:rPr>
                <w:rFonts w:ascii="Calibri" w:hAnsi="Calibri" w:cs="Calibri"/>
              </w:rPr>
              <w:instrText>HYPERLINK "https://academy.itu.int/training-courses/full-catalogue/ecosystem-initiative-development-201-0"</w:instrText>
            </w:r>
            <w:r w:rsidRPr="002D2BB3">
              <w:rPr>
                <w:rFonts w:ascii="Calibri" w:hAnsi="Calibri" w:cs="Calibri"/>
              </w:rPr>
            </w:r>
            <w:r w:rsidRPr="002D2BB3">
              <w:rPr>
                <w:rFonts w:ascii="Calibri" w:hAnsi="Calibri" w:cs="Calibri"/>
              </w:rPr>
              <w:fldChar w:fldCharType="separate"/>
            </w:r>
            <w:r w:rsidRPr="002D2BB3">
              <w:rPr>
                <w:rStyle w:val="Hyperlink"/>
                <w:rFonts w:ascii="Calibri" w:eastAsia="Calibri" w:hAnsi="Calibri" w:cs="Calibri"/>
                <w:sz w:val="20"/>
                <w:szCs w:val="20"/>
              </w:rPr>
              <w:t>Ecosystem</w:t>
            </w:r>
            <w:proofErr w:type="spellEnd"/>
            <w:r w:rsidRPr="002D2BB3">
              <w:rPr>
                <w:rStyle w:val="Hyperlink"/>
                <w:rFonts w:ascii="Calibri" w:eastAsia="Calibri" w:hAnsi="Calibri" w:cs="Calibri"/>
                <w:sz w:val="20"/>
                <w:szCs w:val="20"/>
              </w:rPr>
              <w:t xml:space="preserve"> initiative development 201</w:t>
            </w:r>
            <w:r w:rsidRPr="002D2BB3">
              <w:rPr>
                <w:rFonts w:ascii="Calibri" w:hAnsi="Calibri" w:cs="Calibri"/>
              </w:rPr>
              <w:fldChar w:fldCharType="end"/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).</w:t>
            </w:r>
          </w:p>
          <w:p w14:paraId="7325BF49" w14:textId="4EC3EB0C" w:rsidR="007E3762" w:rsidRPr="002D2BB3" w:rsidRDefault="007E3762" w:rsidP="00365FE9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002D2BB3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В декабре 2025 года БРЭ завершило работу над первоначальным проектом инструментария для Ускорителя региональных инициатив, который будет дополнительно доработан и использоваться для реализации недавно утвержденных региональных инициатив ВКРЭ-25.</w:t>
            </w:r>
          </w:p>
          <w:p w14:paraId="0A284A82" w14:textId="6C839333" w:rsidR="007E3762" w:rsidRPr="002D2BB3" w:rsidRDefault="007E3762" w:rsidP="00365FE9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002D2BB3">
              <w:rPr>
                <w:rFonts w:ascii="Calibri" w:eastAsia="Calibri" w:hAnsi="Calibri" w:cs="Calibri"/>
                <w:sz w:val="20"/>
                <w:szCs w:val="20"/>
              </w:rPr>
              <w:t>БРЭ продолжает оказывать поддержку центрам ускорения МСЭ, проводя целевые мероприятия по созданию потенциала, в том числе в рамках курсовых проектов, с которых начинается работа центров. Следует отметить, что два центра ускорения представили свои первые отчеты о стратегическом прогнозировании на ВКРЭ-25. Во всех регионах БРЭ продолжает оказывать поддержку Государствам-Членам в решении стоящих перед ними приоритетных задач в области цифрового развития, предоставляя им различные продукты и услуги.</w:t>
            </w:r>
          </w:p>
          <w:p w14:paraId="46BF21C9" w14:textId="7992B5B6" w:rsidR="007E3762" w:rsidRPr="002D2BB3" w:rsidRDefault="007E3762" w:rsidP="00365FE9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В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Африке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был реализован ряд инициатив по развитию потенциала. В декабре 2025 года БРЭ провело учебный курс по предпринимательству и семинар-практикум по валидации чат-ботов в Котону, Бенин, в рамках совместного проекта с ЮНФПА, направленного на повышение жизнестойкости и расширение прав и возможностей молодежи. Кроме того, в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Мапуту</w:t>
            </w:r>
            <w:r w:rsidRPr="002D2BB3">
              <w:rPr>
                <w:rFonts w:ascii="Calibri" w:eastAsia="Calibri" w:hAnsi="Calibri" w:cs="Calibri"/>
                <w:bCs/>
                <w:sz w:val="20"/>
                <w:szCs w:val="20"/>
              </w:rPr>
              <w:t>,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Мозамбик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, был проведен семинар-практикум по стратегическому прогнозированию для подготовки материалов для разработки национальной стратегии цифровой трансформации в рамках проекта VaMoz Digital!</w:t>
            </w:r>
          </w:p>
          <w:p w14:paraId="2D7FFD94" w14:textId="74353EF1" w:rsidR="007E3762" w:rsidRPr="002D2BB3" w:rsidRDefault="007E3762" w:rsidP="00365FE9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В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Азиатско-Тихоокеанском регионе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в ходе различных субрегиональных и национальных семинаров-практикумов, посвященных таким темам, как ИИ и стандарты, ИИ для применения общегосударственного подхода и цифровое здравоохранение, проведенных в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Малайзии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Камбодже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Вьетнаме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и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Таиланде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, в очном или виртуальном формате были организованы четыре инновационных кафе. В рамках проекта "Создание потенциала в области технологий и стандартов искусственного интеллекта" в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Малайзии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Бутане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и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Камбодже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были проведены четыре дополнительных семинара-практикума, в ходе которых государственные служащие, специалисты отрасли и представители академических организаций прошли обучение стандартам и технологическим аспектам ИИ. Эти занятия, организованные Академией МСЭ, проводились как в очном формате, так и в онлайновом режиме.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Непал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и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Бангладеш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были привлечены к планированию профиля цифровых инноваций в четвертом квартале 2025 года.</w:t>
            </w:r>
          </w:p>
          <w:p w14:paraId="222FDD46" w14:textId="42903BF4" w:rsidR="007E3762" w:rsidRPr="002D2BB3" w:rsidRDefault="007E3762" w:rsidP="00365FE9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В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регионе СНГ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23–24 октября 2025 года в Беларуси при поддержке Белорусской государственной академии связи были проведены заключительный круглый стол и учебное занятие по "умным" и устойчивым городам для государственных служащих, что ознаменовало завершение четырехлетнего сотрудничества в области развития "умных" городов в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Беларуси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. В заключительном круглом столе приняли участие руководители регионов и специалисты по городскому планированию, обсудившие внедрение цифровых решений в соответствии с национальной программой "Умный город". Целью этих мероприятий было укрепление местного самоуправления путем создания потенциала, содействия внедрению интеллектуальных технологий и устойчивому развитию городов, а также повышения качества жизни граждан. Эта инициатива подчеркивает неизменную приверженность МСЭ поддержке цифровой трансформации в регионе СНГ.</w:t>
            </w:r>
          </w:p>
          <w:p w14:paraId="21489D59" w14:textId="63F99B4C" w:rsidR="007E3762" w:rsidRPr="002D2BB3" w:rsidRDefault="007E3762" w:rsidP="00365FE9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002D2BB3">
              <w:rPr>
                <w:rFonts w:ascii="Calibri" w:eastAsia="Calibri" w:hAnsi="Calibri" w:cs="Calibri"/>
                <w:sz w:val="20"/>
                <w:szCs w:val="20"/>
              </w:rPr>
              <w:t>Цифровые инновации и предпринимательская деятельность стартапов продолжали служить платформой для цифровых министерств, представителей академических организаций и партнеров из числа университетов, помогая молодежи приобретать цифровые навыки в области цифрового предпринимательства и стартапов с помощью серии хакатонов. С 26 по 30 сентября 2025 года в Минске было проведено посвященное ИИ мероприятие для молодых специалистов "The Hackathon: AI ERA", в котором приняли участие команды со всей Беларуси, разрабатывавшие прикладные решения задач, поставленных партнерами. С 27 по 29 октября 2025 года в Гомеле, Беларусь, прошло мероприятие "The</w:t>
            </w:r>
            <w:r w:rsidR="00FE069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Hackathon: </w:t>
            </w:r>
            <w:proofErr w:type="spellStart"/>
            <w:r w:rsidRPr="002D2BB3">
              <w:rPr>
                <w:rFonts w:ascii="Calibri" w:eastAsia="Calibri" w:hAnsi="Calibri" w:cs="Calibri"/>
                <w:sz w:val="20"/>
                <w:szCs w:val="20"/>
              </w:rPr>
              <w:t>Gomel</w:t>
            </w:r>
            <w:proofErr w:type="spellEnd"/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", в котором приняли участие более 60 студентов университетов и школ со всей Беларуси. Участники применяли навыки в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области разработки программного обеспечения, бизнес-аналитики, управления продукцией и дизайна взаимодействия с пользователем/интерфейса пользователя (</w:t>
            </w:r>
            <w:r w:rsidRPr="002D2BB3">
              <w:rPr>
                <w:rStyle w:val="elementtoproof"/>
                <w:rFonts w:ascii="Calibri" w:hAnsi="Calibri" w:cs="Calibri"/>
                <w:color w:val="000000" w:themeColor="text1"/>
                <w:sz w:val="20"/>
                <w:szCs w:val="20"/>
              </w:rPr>
              <w:t>UX/UI)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, разрабатывая свои решения в течение двух дней и представив результаты жюри на третий день. Участники получили рекомендации и наставничество от экспертов БСЭ, </w:t>
            </w:r>
            <w:proofErr w:type="spellStart"/>
            <w:r w:rsidRPr="002D2BB3">
              <w:rPr>
                <w:rFonts w:ascii="Calibri" w:eastAsia="Calibri" w:hAnsi="Calibri" w:cs="Calibri"/>
                <w:sz w:val="20"/>
                <w:szCs w:val="20"/>
              </w:rPr>
              <w:t>Zborka</w:t>
            </w:r>
            <w:proofErr w:type="spellEnd"/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Labs и организаций-партнеров, предоставивших примеры решения сложных задач. </w:t>
            </w:r>
          </w:p>
          <w:p w14:paraId="79C92DC7" w14:textId="287CF166" w:rsidR="007E3762" w:rsidRPr="002D2BB3" w:rsidRDefault="007E3762" w:rsidP="00365FE9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В ноябре 2025 года БРЭ провело два учебных занятия в онлайн-режиме по созданию потенциала в сотрудничестве с образовательной программой "Навыки стартапа", организованной Гомельским государственным университетом в Гомеле,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Беларусь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, для студентов и начинающих предпринимателей. Темами учебных занятий были цифровые инструменты для определения целевой аудитории, оценка размера рынка, а также экономика единицы бизнеса. Также были даны рекомендации по созданию и тестированию экономических моделей и оценке соответствия показателям устойчивости бизнеса. В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Казахстане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в целях поддержки молодежного инновационного предпринимательства с 1 по 3 ноября 2025 года в Костанае был проведен отраслевой хакатон "</w:t>
            </w:r>
            <w:proofErr w:type="spellStart"/>
            <w:r w:rsidRPr="002D2BB3">
              <w:rPr>
                <w:rFonts w:ascii="Calibri" w:eastAsia="Calibri" w:hAnsi="Calibri" w:cs="Calibri"/>
                <w:sz w:val="20"/>
                <w:szCs w:val="20"/>
              </w:rPr>
              <w:t>Qostanai</w:t>
            </w:r>
            <w:proofErr w:type="spellEnd"/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AI-</w:t>
            </w:r>
            <w:proofErr w:type="spellStart"/>
            <w:r w:rsidRPr="002D2BB3">
              <w:rPr>
                <w:rFonts w:ascii="Calibri" w:eastAsia="Calibri" w:hAnsi="Calibri" w:cs="Calibri"/>
                <w:sz w:val="20"/>
                <w:szCs w:val="20"/>
              </w:rPr>
              <w:t>Sana</w:t>
            </w:r>
            <w:proofErr w:type="spellEnd"/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Industry Hackathon: </w:t>
            </w:r>
            <w:proofErr w:type="spellStart"/>
            <w:r w:rsidRPr="002D2BB3">
              <w:rPr>
                <w:rFonts w:ascii="Calibri" w:eastAsia="Calibri" w:hAnsi="Calibri" w:cs="Calibri"/>
                <w:sz w:val="20"/>
                <w:szCs w:val="20"/>
              </w:rPr>
              <w:t>Allur</w:t>
            </w:r>
            <w:proofErr w:type="spellEnd"/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Challenge", мероприятие для молодых новаторов и предпринимателей, в котором приняли участие представители академических организаций и компаний отрасли и были использованы примеры применения технологий в производстве. Этот хакатон, организованный БРЭ в сотрудничестве с Костанайским центром и Костанайским инженерно-экономическим университетом им. М. Дулатова (КИнЭУ), предоставил студентам возможность разработать прототипы уровня </w:t>
            </w:r>
            <w:proofErr w:type="spellStart"/>
            <w:r w:rsidRPr="002D2BB3">
              <w:rPr>
                <w:rFonts w:ascii="Calibri" w:eastAsia="Calibri" w:hAnsi="Calibri" w:cs="Calibri"/>
                <w:sz w:val="20"/>
                <w:szCs w:val="20"/>
              </w:rPr>
              <w:t>MVP</w:t>
            </w:r>
            <w:proofErr w:type="spellEnd"/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с использованием машинного обучения и компьютерного зрения. </w:t>
            </w:r>
          </w:p>
          <w:p w14:paraId="0E0D0D31" w14:textId="6ADA95E1" w:rsidR="007E3762" w:rsidRPr="002D2BB3" w:rsidRDefault="007E3762" w:rsidP="00365FE9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В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Европейском регионе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в рамках мероприятия "Доступная Европа 2025" был организован конкурс инновационных решений в области цифровых технологий с целью укрепления инновационной экосистемы для обеспечения доступности цифровых технологий. </w:t>
            </w:r>
          </w:p>
          <w:p w14:paraId="39818703" w14:textId="5C458F00" w:rsidR="007E3762" w:rsidRPr="002D2BB3" w:rsidRDefault="007E3762" w:rsidP="00365FE9">
            <w:pPr>
              <w:spacing w:before="60" w:after="6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D2BB3">
              <w:rPr>
                <w:rFonts w:ascii="Calibri" w:eastAsia="Calibri" w:hAnsi="Calibri" w:cs="Calibri"/>
                <w:sz w:val="20"/>
                <w:szCs w:val="20"/>
              </w:rPr>
              <w:t>В целом, работа БРЭ укрепила национальные и региональные инновационные экосистемы, превратив политический диалог, инструменты прогнозирования и развития потенциала в платформы для цифровой трансформации. Благодаря созданию центров ускорения, использованию инструментов прогнозирования, поддержке региональных инициатив и практическим мероприятиям, таким как учебные курсы, семинары-практикумы и хакатоны, БРЭ дало возможность государственным органам, академическим организациям, стартапам и молодежи сотрудничать в области инноваций в соответствии с национальными приоритетами. Эти усилия укрепили институциональный потенциал, дали молодым предпринимателям возможность приобрести навыки работы с цифровыми технологиями, необходимые для будущего, и способствовали созданию на местах моделей, которые поддерживают инклюзивные и устойчивые цифровые экосистемы во всех регионах.</w:t>
            </w:r>
          </w:p>
        </w:tc>
        <w:tc>
          <w:tcPr>
            <w:tcW w:w="3835" w:type="dxa"/>
          </w:tcPr>
          <w:p w14:paraId="47E6700B" w14:textId="0A01165E" w:rsidR="007E3762" w:rsidRPr="002D2BB3" w:rsidRDefault="007E3762" w:rsidP="00365FE9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60" w:after="60"/>
              <w:ind w:left="284" w:hanging="284"/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2D2BB3">
              <w:rPr>
                <w:rFonts w:ascii="Calibri" w:eastAsia="Calibri" w:hAnsi="Calibri" w:cs="Calibri"/>
                <w:b/>
                <w:bCs/>
                <w:color w:val="1F497D"/>
                <w:sz w:val="20"/>
              </w:rPr>
              <w:lastRenderedPageBreak/>
              <w:t>•</w:t>
            </w: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ab/>
            </w:r>
            <w:r w:rsidRPr="002D2BB3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Организованы два семинара-</w:t>
            </w:r>
            <w:r w:rsidRPr="002D2BB3">
              <w:rPr>
                <w:rFonts w:ascii="Calibri" w:hAnsi="Calibri" w:cs="Calibri"/>
                <w:color w:val="1F497D" w:themeColor="text2"/>
                <w:sz w:val="20"/>
                <w:szCs w:val="18"/>
              </w:rPr>
              <w:t>практикума</w:t>
            </w:r>
            <w:r w:rsidRPr="002D2BB3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 xml:space="preserve"> по стратегическому прогнозированию для Южной Африки</w:t>
            </w:r>
          </w:p>
          <w:p w14:paraId="55B6AB25" w14:textId="09A91603" w:rsidR="007E3762" w:rsidRPr="002D2BB3" w:rsidRDefault="007E3762" w:rsidP="00365FE9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60" w:after="60"/>
              <w:ind w:left="284" w:hanging="284"/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2D2BB3">
              <w:rPr>
                <w:rFonts w:ascii="Calibri" w:eastAsia="Calibri" w:hAnsi="Calibri" w:cs="Calibri"/>
                <w:b/>
                <w:bCs/>
                <w:color w:val="1F497D"/>
                <w:sz w:val="20"/>
              </w:rPr>
              <w:t>•</w:t>
            </w: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ab/>
            </w:r>
            <w:r w:rsidRPr="002D2BB3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Представлены два отчета о </w:t>
            </w:r>
            <w:r w:rsidRPr="002D2BB3">
              <w:rPr>
                <w:rFonts w:ascii="Calibri" w:hAnsi="Calibri" w:cs="Calibri"/>
                <w:color w:val="1F497D" w:themeColor="text2"/>
                <w:sz w:val="20"/>
                <w:szCs w:val="18"/>
              </w:rPr>
              <w:t>стратегическом</w:t>
            </w:r>
            <w:r w:rsidRPr="002D2BB3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 xml:space="preserve"> прогнозировании для Совета по цифровым инновациям</w:t>
            </w:r>
          </w:p>
          <w:p w14:paraId="66667141" w14:textId="36BE29BD" w:rsidR="007E3762" w:rsidRPr="002D2BB3" w:rsidRDefault="007E3762" w:rsidP="00365FE9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60" w:after="60"/>
              <w:ind w:left="284" w:hanging="284"/>
              <w:rPr>
                <w:rFonts w:ascii="Calibri" w:eastAsia="Calibri" w:hAnsi="Calibri" w:cs="Calibri"/>
                <w:bCs/>
                <w:color w:val="1F497D" w:themeColor="text2"/>
                <w:sz w:val="20"/>
                <w:szCs w:val="20"/>
              </w:rPr>
            </w:pPr>
            <w:r w:rsidRPr="002D2BB3">
              <w:rPr>
                <w:rFonts w:ascii="Calibri" w:eastAsia="Calibri" w:hAnsi="Calibri" w:cs="Calibri"/>
                <w:b/>
                <w:bCs/>
                <w:color w:val="1F497D"/>
                <w:sz w:val="20"/>
              </w:rPr>
              <w:t>•</w:t>
            </w: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ab/>
            </w:r>
            <w:r w:rsidRPr="002D2BB3">
              <w:rPr>
                <w:rFonts w:ascii="Calibri" w:eastAsia="Calibri" w:hAnsi="Calibri" w:cs="Calibri"/>
                <w:bCs/>
                <w:color w:val="1F497D" w:themeColor="text2"/>
                <w:sz w:val="20"/>
                <w:szCs w:val="20"/>
              </w:rPr>
              <w:t xml:space="preserve">Разработка стратегий, политики, </w:t>
            </w:r>
            <w:r w:rsidRPr="002D2BB3">
              <w:rPr>
                <w:rFonts w:ascii="Calibri" w:hAnsi="Calibri" w:cs="Calibri"/>
                <w:color w:val="1F497D" w:themeColor="text2"/>
                <w:sz w:val="20"/>
                <w:szCs w:val="18"/>
              </w:rPr>
              <w:t>дорожных</w:t>
            </w:r>
            <w:r w:rsidRPr="002D2BB3">
              <w:rPr>
                <w:rFonts w:ascii="Calibri" w:eastAsia="Calibri" w:hAnsi="Calibri" w:cs="Calibri"/>
                <w:bCs/>
                <w:color w:val="1F497D" w:themeColor="text2"/>
                <w:sz w:val="20"/>
                <w:szCs w:val="20"/>
              </w:rPr>
              <w:t xml:space="preserve"> карт и профилей цифровых инноваций</w:t>
            </w:r>
          </w:p>
          <w:p w14:paraId="0313BED5" w14:textId="7E52E9B4" w:rsidR="007E3762" w:rsidRPr="002D2BB3" w:rsidRDefault="007E3762" w:rsidP="00365FE9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60" w:after="60"/>
              <w:ind w:left="284" w:hanging="284"/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</w:pPr>
            <w:r w:rsidRPr="002D2BB3">
              <w:rPr>
                <w:rFonts w:ascii="Calibri" w:eastAsia="Calibri" w:hAnsi="Calibri" w:cs="Calibri"/>
                <w:b/>
                <w:bCs/>
                <w:color w:val="1F497D"/>
                <w:sz w:val="20"/>
              </w:rPr>
              <w:t>•</w:t>
            </w: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ab/>
            </w:r>
            <w:r w:rsidRPr="002D2BB3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Африка</w:t>
            </w:r>
            <w:r w:rsidRPr="002D2BB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: </w:t>
            </w:r>
            <w:r w:rsidRPr="002D2BB3">
              <w:rPr>
                <w:rFonts w:ascii="Calibri" w:hAnsi="Calibri" w:cs="Calibri"/>
                <w:color w:val="1F497D" w:themeColor="text2"/>
                <w:sz w:val="20"/>
                <w:szCs w:val="18"/>
              </w:rPr>
              <w:t>Бенин</w:t>
            </w:r>
            <w:r w:rsidRPr="002D2BB3"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  <w:t>, Мозамбик</w:t>
            </w:r>
          </w:p>
          <w:p w14:paraId="69C440D3" w14:textId="385402ED" w:rsidR="007E3762" w:rsidRPr="002D2BB3" w:rsidRDefault="007E3762" w:rsidP="00365FE9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60" w:after="60"/>
              <w:ind w:left="284" w:hanging="284"/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2D2BB3">
              <w:rPr>
                <w:rFonts w:ascii="Calibri" w:eastAsia="Calibri" w:hAnsi="Calibri" w:cs="Calibri"/>
                <w:b/>
                <w:bCs/>
                <w:color w:val="1F497D"/>
                <w:sz w:val="20"/>
              </w:rPr>
              <w:t>•</w:t>
            </w: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ab/>
            </w:r>
            <w:r w:rsidRPr="002D2BB3">
              <w:rPr>
                <w:rFonts w:ascii="Calibri" w:hAnsi="Calibri" w:cs="Calibri"/>
                <w:b/>
                <w:sz w:val="20"/>
                <w:szCs w:val="20"/>
              </w:rPr>
              <w:t>Азиатско-Тихоокеанский регион</w:t>
            </w:r>
            <w:r w:rsidRPr="002D2BB3">
              <w:rPr>
                <w:rFonts w:ascii="Calibri" w:hAnsi="Calibri" w:cs="Calibri"/>
                <w:bCs/>
                <w:color w:val="1F497D" w:themeColor="text2"/>
                <w:sz w:val="20"/>
                <w:szCs w:val="20"/>
              </w:rPr>
              <w:t xml:space="preserve">: Бангладеш, </w:t>
            </w:r>
            <w:r w:rsidRPr="002D2BB3">
              <w:rPr>
                <w:rFonts w:ascii="Calibri" w:hAnsi="Calibri" w:cs="Calibri"/>
                <w:color w:val="1F497D" w:themeColor="text2"/>
                <w:sz w:val="20"/>
                <w:szCs w:val="18"/>
              </w:rPr>
              <w:t>Бутан</w:t>
            </w:r>
            <w:r w:rsidRPr="002D2BB3">
              <w:rPr>
                <w:rFonts w:ascii="Calibri" w:hAnsi="Calibri" w:cs="Calibri"/>
                <w:bCs/>
                <w:color w:val="1F497D" w:themeColor="text2"/>
                <w:sz w:val="20"/>
                <w:szCs w:val="20"/>
              </w:rPr>
              <w:t>, Камбоджа, Малайзия, Непал, Таиланд, Вьетнам</w:t>
            </w:r>
          </w:p>
          <w:p w14:paraId="7A84D134" w14:textId="206FF087" w:rsidR="007E3762" w:rsidRPr="002D2BB3" w:rsidRDefault="007E3762" w:rsidP="00365FE9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60" w:after="60"/>
              <w:ind w:left="284" w:hanging="284"/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</w:pPr>
            <w:r w:rsidRPr="002D2BB3">
              <w:rPr>
                <w:rFonts w:ascii="Calibri" w:eastAsia="Calibri" w:hAnsi="Calibri" w:cs="Calibri"/>
                <w:b/>
                <w:bCs/>
                <w:color w:val="1F497D"/>
                <w:sz w:val="20"/>
              </w:rPr>
              <w:t>•</w:t>
            </w: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ab/>
            </w:r>
            <w:r w:rsidRPr="002D2BB3">
              <w:rPr>
                <w:rFonts w:ascii="Calibri" w:hAnsi="Calibri" w:cs="Calibri"/>
                <w:b/>
                <w:sz w:val="20"/>
                <w:szCs w:val="20"/>
              </w:rPr>
              <w:t>СНГ</w:t>
            </w:r>
            <w:r w:rsidRPr="002D2BB3">
              <w:rPr>
                <w:rFonts w:ascii="Calibri" w:hAnsi="Calibri" w:cs="Calibri"/>
                <w:bCs/>
                <w:sz w:val="20"/>
                <w:szCs w:val="20"/>
              </w:rPr>
              <w:t xml:space="preserve">: </w:t>
            </w:r>
            <w:r w:rsidRPr="002D2BB3">
              <w:rPr>
                <w:rFonts w:ascii="Calibri" w:hAnsi="Calibri" w:cs="Calibri"/>
                <w:color w:val="1F497D" w:themeColor="text2"/>
                <w:sz w:val="20"/>
                <w:szCs w:val="18"/>
              </w:rPr>
              <w:t>Беларусь</w:t>
            </w:r>
            <w:r w:rsidRPr="002D2BB3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, Казахстан</w:t>
            </w:r>
          </w:p>
        </w:tc>
      </w:tr>
      <w:tr w:rsidR="00C679D6" w:rsidRPr="002D2BB3" w14:paraId="4888C0A1" w14:textId="77777777" w:rsidTr="007E3762">
        <w:tc>
          <w:tcPr>
            <w:tcW w:w="14595" w:type="dxa"/>
            <w:gridSpan w:val="2"/>
            <w:shd w:val="clear" w:color="auto" w:fill="E5DFEC" w:themeFill="accent4" w:themeFillTint="33"/>
          </w:tcPr>
          <w:p w14:paraId="0E3AC47B" w14:textId="77777777" w:rsidR="00C679D6" w:rsidRPr="002D2BB3" w:rsidRDefault="00C679D6" w:rsidP="00365FE9">
            <w:pPr>
              <w:pStyle w:val="Heading3"/>
              <w:spacing w:before="60" w:after="60"/>
              <w:rPr>
                <w:rFonts w:ascii="Calibri" w:hAnsi="Calibri" w:cs="Calibri"/>
                <w:color w:val="0070C0"/>
              </w:rPr>
            </w:pPr>
            <w:bookmarkStart w:id="16" w:name="_Toc213429002"/>
            <w:r w:rsidRPr="002D2BB3">
              <w:rPr>
                <w:rFonts w:ascii="Calibri" w:hAnsi="Calibri" w:cs="Calibri"/>
                <w:color w:val="0070C0"/>
              </w:rPr>
              <w:lastRenderedPageBreak/>
              <w:t>Цифровые услуги и приложения</w:t>
            </w:r>
            <w:bookmarkEnd w:id="16"/>
          </w:p>
          <w:p w14:paraId="46B27D96" w14:textId="7F905FAC" w:rsidR="00C679D6" w:rsidRPr="002D2BB3" w:rsidRDefault="00C679D6" w:rsidP="00365FE9">
            <w:pPr>
              <w:keepNext/>
              <w:spacing w:before="60" w:after="60"/>
              <w:rPr>
                <w:rFonts w:ascii="Calibri" w:eastAsiaTheme="minorEastAsia" w:hAnsi="Calibri" w:cs="Calibri"/>
                <w:i/>
                <w:iCs/>
                <w:color w:val="000000" w:themeColor="text1"/>
              </w:rPr>
            </w:pPr>
            <w:r w:rsidRPr="002D2BB3">
              <w:rPr>
                <w:rFonts w:ascii="Calibri" w:hAnsi="Calibri" w:cs="Calibri"/>
                <w:b/>
                <w:bCs/>
                <w:i/>
                <w:iCs/>
              </w:rPr>
              <w:t>Конечный результат</w:t>
            </w:r>
            <w:r w:rsidRPr="002D2BB3">
              <w:rPr>
                <w:rFonts w:ascii="Calibri" w:hAnsi="Calibri" w:cs="Calibri"/>
                <w:i/>
                <w:iCs/>
              </w:rPr>
              <w:t>: повышение способности членов МСЭ ускорять цифровую трансформацию и устойчивое социально-экономическое развитие путем использования и применения новых и появляющихся технологий и услуг электросвязи</w:t>
            </w:r>
            <w:r w:rsidRPr="002D2BB3">
              <w:rPr>
                <w:rFonts w:ascii="Calibri" w:hAnsi="Calibri" w:cs="Calibri"/>
              </w:rPr>
              <w:t>/</w:t>
            </w:r>
            <w:r w:rsidRPr="002D2BB3">
              <w:rPr>
                <w:rFonts w:ascii="Calibri" w:hAnsi="Calibri" w:cs="Calibri"/>
                <w:i/>
                <w:iCs/>
              </w:rPr>
              <w:t>ИКТ</w:t>
            </w:r>
          </w:p>
        </w:tc>
      </w:tr>
      <w:tr w:rsidR="00B80E11" w:rsidRPr="002D2BB3" w14:paraId="024520B6" w14:textId="77777777" w:rsidTr="007E3762">
        <w:tc>
          <w:tcPr>
            <w:tcW w:w="10760" w:type="dxa"/>
            <w:vMerge w:val="restart"/>
          </w:tcPr>
          <w:p w14:paraId="3C8F909E" w14:textId="0D826DE1" w:rsidR="004F5EA5" w:rsidRPr="002D2BB3" w:rsidRDefault="004F5EA5" w:rsidP="00365FE9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БРЭ продолжало свою работу в области цифровой инфраструктуры </w:t>
            </w:r>
            <w:r w:rsidR="00EC6FD5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общего пользования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(DPI), сочетая участие в глобальной политике с конкретной поддержкой в реализации</w:t>
            </w:r>
            <w:r w:rsidR="00EC6FD5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программ и проектов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. С сентября по декабрь БРЭ предост</w:t>
            </w:r>
            <w:r w:rsidR="00EC6FD5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авило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техническую помощь и координационную поддержку в рамках повестки дня в области </w:t>
            </w:r>
            <w:r w:rsidR="00EC6FD5" w:rsidRPr="002D2BB3">
              <w:rPr>
                <w:rFonts w:ascii="Calibri" w:eastAsia="Calibri" w:hAnsi="Calibri" w:cs="Calibri"/>
                <w:sz w:val="20"/>
                <w:szCs w:val="20"/>
              </w:rPr>
              <w:t>DPI в странах Группы двадцати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, вн</w:t>
            </w:r>
            <w:r w:rsidR="00EC6FD5" w:rsidRPr="002D2BB3">
              <w:rPr>
                <w:rFonts w:ascii="Calibri" w:eastAsia="Calibri" w:hAnsi="Calibri" w:cs="Calibri"/>
                <w:sz w:val="20"/>
                <w:szCs w:val="20"/>
              </w:rPr>
              <w:t>е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ся свой вклад в обсуждение масштабируемо</w:t>
            </w:r>
            <w:r w:rsidR="00EC6FD5" w:rsidRPr="002D2BB3">
              <w:rPr>
                <w:rFonts w:ascii="Calibri" w:eastAsia="Calibri" w:hAnsi="Calibri" w:cs="Calibri"/>
                <w:sz w:val="20"/>
                <w:szCs w:val="20"/>
              </w:rPr>
              <w:t>й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r w:rsidR="00EC6FD5" w:rsidRPr="002D2BB3">
              <w:rPr>
                <w:rFonts w:ascii="Calibri" w:eastAsia="Calibri" w:hAnsi="Calibri" w:cs="Calibri"/>
                <w:sz w:val="20"/>
                <w:szCs w:val="20"/>
              </w:rPr>
              <w:t>функционально совместимой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и </w:t>
            </w:r>
            <w:r w:rsidR="00EC6FD5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открытой для всех DPI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как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основы для цифровой трансформации. БРЭ также принял</w:t>
            </w:r>
            <w:r w:rsidR="00EC6FD5" w:rsidRPr="002D2BB3">
              <w:rPr>
                <w:rFonts w:ascii="Calibri" w:eastAsia="Calibri" w:hAnsi="Calibri" w:cs="Calibri"/>
                <w:sz w:val="20"/>
                <w:szCs w:val="20"/>
              </w:rPr>
              <w:t>о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участие в </w:t>
            </w:r>
            <w:r w:rsidR="00EC6FD5" w:rsidRPr="002D2BB3">
              <w:rPr>
                <w:rFonts w:ascii="Calibri" w:eastAsia="Calibri" w:hAnsi="Calibri" w:cs="Calibri"/>
                <w:sz w:val="20"/>
                <w:szCs w:val="20"/>
              </w:rPr>
              <w:t>С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аммите</w:t>
            </w:r>
            <w:r w:rsidR="00EC6FD5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по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EC6FD5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DPI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в Кейптауне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Южная Африка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, и внес</w:t>
            </w:r>
            <w:r w:rsidR="00EC6FD5" w:rsidRPr="002D2BB3">
              <w:rPr>
                <w:rFonts w:ascii="Calibri" w:eastAsia="Calibri" w:hAnsi="Calibri" w:cs="Calibri"/>
                <w:sz w:val="20"/>
                <w:szCs w:val="20"/>
              </w:rPr>
              <w:t>ло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свой вклад в укрепление взаимодействия с правительствами, партнерами по развитию и более широкой экосистемой </w:t>
            </w:r>
            <w:r w:rsidR="00EC6FD5" w:rsidRPr="002D2BB3">
              <w:rPr>
                <w:rFonts w:ascii="Calibri" w:eastAsia="Calibri" w:hAnsi="Calibri" w:cs="Calibri"/>
                <w:sz w:val="20"/>
                <w:szCs w:val="20"/>
              </w:rPr>
              <w:t>DPI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. </w:t>
            </w:r>
            <w:r w:rsidR="00EC6FD5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Одновременно с этим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БРЭ тесно сотрудничало со Всемирным банком в деятельности, связанной с </w:t>
            </w:r>
            <w:r w:rsidR="00EC6FD5" w:rsidRPr="002D2BB3">
              <w:rPr>
                <w:rFonts w:ascii="Calibri" w:eastAsia="Calibri" w:hAnsi="Calibri" w:cs="Calibri"/>
                <w:sz w:val="20"/>
                <w:szCs w:val="20"/>
              </w:rPr>
              <w:t>DPI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, и успешно завершило проект GovStack </w:t>
            </w:r>
            <w:r w:rsidR="00EC6FD5" w:rsidRPr="002D2BB3">
              <w:rPr>
                <w:rFonts w:ascii="Calibri" w:eastAsia="Calibri" w:hAnsi="Calibri" w:cs="Calibri"/>
                <w:sz w:val="20"/>
                <w:szCs w:val="20"/>
              </w:rPr>
              <w:t>в странах Африканского Рога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r w:rsidR="00EC6FD5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обеспечив согласованность с компонентами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GovStack и</w:t>
            </w:r>
            <w:r w:rsidR="00EC6FD5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укрепив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потенциал стран в области внедрения </w:t>
            </w:r>
            <w:r w:rsidR="00EC6FD5" w:rsidRPr="002D2BB3">
              <w:rPr>
                <w:rFonts w:ascii="Calibri" w:eastAsia="Calibri" w:hAnsi="Calibri" w:cs="Calibri"/>
                <w:sz w:val="20"/>
                <w:szCs w:val="20"/>
              </w:rPr>
              <w:t>DPI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. </w:t>
            </w:r>
            <w:r w:rsidR="00EC6FD5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Благодаря этой работе укрепилась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роль БРЭ как </w:t>
            </w:r>
            <w:r w:rsidR="0095084F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координатора </w:t>
            </w:r>
            <w:r w:rsidR="00EC6FD5" w:rsidRPr="002D2BB3">
              <w:rPr>
                <w:rFonts w:ascii="Calibri" w:eastAsia="Calibri" w:hAnsi="Calibri" w:cs="Calibri"/>
                <w:sz w:val="20"/>
                <w:szCs w:val="20"/>
              </w:rPr>
              <w:t>оказани</w:t>
            </w:r>
            <w:r w:rsidR="0095084F" w:rsidRPr="002D2BB3">
              <w:rPr>
                <w:rFonts w:ascii="Calibri" w:eastAsia="Calibri" w:hAnsi="Calibri" w:cs="Calibri"/>
                <w:sz w:val="20"/>
                <w:szCs w:val="20"/>
              </w:rPr>
              <w:t>я</w:t>
            </w:r>
            <w:r w:rsidR="00EC6FD5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технической помощи</w:t>
            </w:r>
            <w:r w:rsidR="0095084F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r w:rsidR="00EC6FD5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увязывающего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глобальные политические процессы с практической</w:t>
            </w:r>
            <w:r w:rsidR="00EC6FD5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деятельностью по развитию DPI в странах.</w:t>
            </w:r>
          </w:p>
          <w:p w14:paraId="5C05C0FF" w14:textId="51261133" w:rsidR="004F5EA5" w:rsidRPr="002D2BB3" w:rsidRDefault="00EC6FD5" w:rsidP="00365FE9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Работая в регионах, </w:t>
            </w:r>
            <w:r w:rsidR="004F5EA5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БРЭ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способствовало реализации различных инициатив</w:t>
            </w:r>
            <w:r w:rsidR="004F5EA5" w:rsidRPr="002D2BB3">
              <w:rPr>
                <w:rFonts w:ascii="Calibri" w:eastAsia="Calibri" w:hAnsi="Calibri" w:cs="Calibri"/>
                <w:sz w:val="20"/>
                <w:szCs w:val="20"/>
              </w:rPr>
              <w:t>, имеющи</w:t>
            </w:r>
            <w:r w:rsidR="003E3D7A" w:rsidRPr="002D2BB3">
              <w:rPr>
                <w:rFonts w:ascii="Calibri" w:eastAsia="Calibri" w:hAnsi="Calibri" w:cs="Calibri"/>
                <w:sz w:val="20"/>
                <w:szCs w:val="20"/>
              </w:rPr>
              <w:t>х</w:t>
            </w:r>
            <w:r w:rsidR="004F5EA5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глобальный охват. В сотрудничестве с ВОЗ инициатива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Be </w:t>
            </w:r>
            <w:proofErr w:type="spellStart"/>
            <w:r w:rsidRPr="002D2BB3">
              <w:rPr>
                <w:rFonts w:ascii="Calibri" w:eastAsia="Calibri" w:hAnsi="Calibri" w:cs="Calibri"/>
                <w:sz w:val="20"/>
                <w:szCs w:val="20"/>
              </w:rPr>
              <w:t>He@lthy</w:t>
            </w:r>
            <w:proofErr w:type="spellEnd"/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Be Mobile ("Будь здоровым, будь мобильным")</w:t>
            </w:r>
            <w:r w:rsidR="004F5EA5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была преобразована в более открытую, масштабируемую и адаптируемую модель для развивающихся стран, в которой используются искусственный интеллект, </w:t>
            </w:r>
            <w:r w:rsidR="00A53ABB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большие языковые </w:t>
            </w:r>
            <w:r w:rsidR="004F5EA5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модели и </w:t>
            </w:r>
            <w:r w:rsidR="00A53ABB" w:rsidRPr="002D2BB3">
              <w:rPr>
                <w:rFonts w:ascii="Calibri" w:eastAsia="Calibri" w:hAnsi="Calibri" w:cs="Calibri"/>
                <w:sz w:val="20"/>
                <w:szCs w:val="20"/>
              </w:rPr>
              <w:t>генерация, дополненная результатами поиска</w:t>
            </w:r>
            <w:r w:rsidR="004F5EA5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, для повышения эффективности </w:t>
            </w:r>
            <w:r w:rsidR="00A53ABB" w:rsidRPr="002D2BB3">
              <w:rPr>
                <w:rFonts w:ascii="Calibri" w:eastAsia="Calibri" w:hAnsi="Calibri" w:cs="Calibri"/>
                <w:sz w:val="20"/>
                <w:szCs w:val="20"/>
              </w:rPr>
              <w:t>мер в области цифрового здравоохранения</w:t>
            </w:r>
            <w:r w:rsidR="004F5EA5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. Параллельно с этим </w:t>
            </w:r>
            <w:r w:rsidR="00A53ABB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в рамках программы </w:t>
            </w:r>
            <w:r w:rsidR="004F5EA5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"Женщины в GovStack" </w:t>
            </w:r>
            <w:r w:rsidR="00A53ABB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укреплялась лидирующая роль </w:t>
            </w:r>
            <w:r w:rsidR="004F5EA5" w:rsidRPr="002D2BB3">
              <w:rPr>
                <w:rFonts w:ascii="Calibri" w:eastAsia="Calibri" w:hAnsi="Calibri" w:cs="Calibri"/>
                <w:sz w:val="20"/>
                <w:szCs w:val="20"/>
              </w:rPr>
              <w:t>женщин в цифровой инфраструктуре</w:t>
            </w:r>
            <w:r w:rsidR="00A53ABB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обще</w:t>
            </w:r>
            <w:r w:rsidR="00B11F54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го </w:t>
            </w:r>
            <w:r w:rsidR="00A53ABB" w:rsidRPr="002D2BB3">
              <w:rPr>
                <w:rFonts w:ascii="Calibri" w:eastAsia="Calibri" w:hAnsi="Calibri" w:cs="Calibri"/>
                <w:sz w:val="20"/>
                <w:szCs w:val="20"/>
              </w:rPr>
              <w:t>пользования. Для 180 участниц программы были организованы наставничество, техническое обучение и практическая работа по созданию прототипов в тестовой среде</w:t>
            </w:r>
            <w:r w:rsidR="004F5EA5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GovStack. БРЭ также </w:t>
            </w:r>
            <w:r w:rsidR="00A53ABB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подготовило </w:t>
            </w:r>
            <w:r w:rsidR="004F5EA5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несколько </w:t>
            </w:r>
            <w:r w:rsidR="00A0216E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отчетов о стратегическом прогнозировании </w:t>
            </w:r>
            <w:r w:rsidR="004F5EA5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по образованию, предпринимательству и венчурному капиталу, а </w:t>
            </w:r>
            <w:r w:rsidR="00A53ABB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в начале 2026 года планируется опубликовать также утвержденные </w:t>
            </w:r>
            <w:r w:rsidR="004F5EA5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обзоры по </w:t>
            </w:r>
            <w:r w:rsidR="00F62A41" w:rsidRPr="002D2BB3">
              <w:rPr>
                <w:rFonts w:ascii="Calibri" w:eastAsia="Calibri" w:hAnsi="Calibri" w:cs="Calibri"/>
                <w:sz w:val="20"/>
                <w:szCs w:val="20"/>
              </w:rPr>
              <w:t>"</w:t>
            </w:r>
            <w:r w:rsidR="004F5EA5" w:rsidRPr="002D2BB3">
              <w:rPr>
                <w:rFonts w:ascii="Calibri" w:eastAsia="Calibri" w:hAnsi="Calibri" w:cs="Calibri"/>
                <w:sz w:val="20"/>
                <w:szCs w:val="20"/>
              </w:rPr>
              <w:t>умным</w:t>
            </w:r>
            <w:r w:rsidR="0095084F" w:rsidRPr="002D2BB3">
              <w:rPr>
                <w:rFonts w:ascii="Calibri" w:eastAsia="Calibri" w:hAnsi="Calibri" w:cs="Calibri"/>
                <w:sz w:val="20"/>
                <w:szCs w:val="20"/>
              </w:rPr>
              <w:t>"</w:t>
            </w:r>
            <w:r w:rsidR="004F5EA5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городам и здравоохранению</w:t>
            </w:r>
            <w:r w:rsidR="00A53ABB" w:rsidRPr="002D2BB3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63C9E06F" w14:textId="5796D39A" w:rsidR="004F5EA5" w:rsidRPr="002D2BB3" w:rsidRDefault="004F5EA5" w:rsidP="00365FE9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В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Африканском регионе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БРЭ продолжало уделять особое внимание укреплению цифровой инфраструктуры </w:t>
            </w:r>
            <w:r w:rsidR="00A53ABB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общего пользования и повышению эффективности управления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посредством согласованных с правительством мероприятий и стратегических консультаций. При поддержке </w:t>
            </w:r>
            <w:r w:rsidR="00A53ABB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в рамках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проектов, финансируемых Всемирным банком, БРЭ провело консультации высокого уровня в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Гвинее</w:t>
            </w:r>
            <w:r w:rsidR="00A53ABB"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-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Бисау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Гамбии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Гвинее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Нигерии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и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Сенегале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, объединив </w:t>
            </w:r>
            <w:r w:rsidR="00AB5093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усилия государственных заинтересованных сторон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для согласования национальных </w:t>
            </w:r>
            <w:r w:rsidR="00AB5093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действий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по цифровой трансформации с GovStack и эталонной архитектурой экосистемы государственного управления (</w:t>
            </w:r>
            <w:proofErr w:type="spellStart"/>
            <w:r w:rsidRPr="002D2BB3">
              <w:rPr>
                <w:rFonts w:ascii="Calibri" w:eastAsia="Calibri" w:hAnsi="Calibri" w:cs="Calibri"/>
                <w:sz w:val="20"/>
                <w:szCs w:val="20"/>
              </w:rPr>
              <w:t>PAERA</w:t>
            </w:r>
            <w:proofErr w:type="spellEnd"/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). </w:t>
            </w:r>
            <w:r w:rsidR="00AB5093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Благодаря этому сотрудничеству были внедрены такие важнейшие компоненты,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как </w:t>
            </w:r>
            <w:r w:rsidR="00AB5093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технические структуры функционального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взаимодействия, корпоративная архитектура, </w:t>
            </w:r>
            <w:r w:rsidR="00AB5093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спецификации для сервисных шин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и развитие потенциала, что способствовало ощутимому прогрессу в модернизации систем государственного управления.</w:t>
            </w:r>
          </w:p>
          <w:p w14:paraId="52B3EE72" w14:textId="283341FB" w:rsidR="004F5EA5" w:rsidRPr="002D2BB3" w:rsidRDefault="004F5EA5" w:rsidP="00365FE9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В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регионе Арабских государств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БРЭ </w:t>
            </w:r>
            <w:r w:rsidR="00AB5093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реализовало целевые инициативы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по </w:t>
            </w:r>
            <w:r w:rsidR="00AB5093" w:rsidRPr="002D2BB3">
              <w:rPr>
                <w:rFonts w:ascii="Calibri" w:eastAsia="Calibri" w:hAnsi="Calibri" w:cs="Calibri"/>
                <w:sz w:val="20"/>
                <w:szCs w:val="20"/>
              </w:rPr>
              <w:t>преодолению структурных цифровых разрывов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и </w:t>
            </w:r>
            <w:r w:rsidR="00AB5093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внедрению появляющихся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технологий. В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Мавритании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проект GovStack, </w:t>
            </w:r>
            <w:r w:rsidR="00AB5093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реализованный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под руководством БРЭ, способствовал переходу цифровых систем к единой</w:t>
            </w:r>
            <w:r w:rsidR="00AB5093" w:rsidRPr="002D2BB3">
              <w:rPr>
                <w:rFonts w:ascii="Calibri" w:eastAsia="Calibri" w:hAnsi="Calibri" w:cs="Calibri"/>
                <w:sz w:val="20"/>
                <w:szCs w:val="20"/>
              </w:rPr>
              <w:t>, состоящей из структурных элементов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государственной архитектуре. </w:t>
            </w:r>
            <w:r w:rsidR="00AB5093" w:rsidRPr="002D2BB3">
              <w:rPr>
                <w:rFonts w:ascii="Calibri" w:eastAsia="Calibri" w:hAnsi="Calibri" w:cs="Calibri"/>
                <w:sz w:val="20"/>
                <w:szCs w:val="20"/>
              </w:rPr>
              <w:t>В</w:t>
            </w:r>
            <w:r w:rsidR="00DF60EB" w:rsidRPr="002D2BB3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="00AB5093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рамках этой инициативы было оказано содействие </w:t>
            </w:r>
            <w:r w:rsidR="00F62A41" w:rsidRPr="002D2BB3">
              <w:rPr>
                <w:rFonts w:ascii="Calibri" w:eastAsia="Calibri" w:hAnsi="Calibri" w:cs="Calibri"/>
                <w:sz w:val="20"/>
                <w:szCs w:val="20"/>
              </w:rPr>
              <w:t>созданию</w:t>
            </w:r>
            <w:r w:rsidR="00AB5093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потенциала, </w:t>
            </w:r>
            <w:r w:rsidR="00AB5093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была </w:t>
            </w:r>
            <w:r w:rsidR="003E3D7A" w:rsidRPr="002D2BB3">
              <w:rPr>
                <w:rFonts w:ascii="Calibri" w:eastAsia="Calibri" w:hAnsi="Calibri" w:cs="Calibri"/>
                <w:sz w:val="20"/>
                <w:szCs w:val="20"/>
              </w:rPr>
              <w:t>разработана</w:t>
            </w:r>
            <w:r w:rsidR="00AB5093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дорожная карта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в области цифровых услуг и </w:t>
            </w:r>
            <w:r w:rsidR="00AB5093" w:rsidRPr="002D2BB3">
              <w:rPr>
                <w:rFonts w:ascii="Calibri" w:eastAsia="Calibri" w:hAnsi="Calibri" w:cs="Calibri"/>
                <w:sz w:val="20"/>
                <w:szCs w:val="20"/>
              </w:rPr>
              <w:t>представлены три практически</w:t>
            </w:r>
            <w:r w:rsidR="00062FC5" w:rsidRPr="002D2BB3">
              <w:rPr>
                <w:rFonts w:ascii="Calibri" w:eastAsia="Calibri" w:hAnsi="Calibri" w:cs="Calibri"/>
                <w:sz w:val="20"/>
                <w:szCs w:val="20"/>
              </w:rPr>
              <w:t>х</w:t>
            </w:r>
            <w:r w:rsidR="00AB5093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примера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использования, что позволило правительству Мавритании самостоятельно масштабировать цифровые услуги более гибким, экономически эффективным и ориентированным на интересы граждан образом. В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Иордании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БРЭ оказал</w:t>
            </w:r>
            <w:r w:rsidR="00AB5093" w:rsidRPr="002D2BB3">
              <w:rPr>
                <w:rFonts w:ascii="Calibri" w:eastAsia="Calibri" w:hAnsi="Calibri" w:cs="Calibri"/>
                <w:sz w:val="20"/>
                <w:szCs w:val="20"/>
              </w:rPr>
              <w:t>о содействие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в разработке национальной стратегии в области иммерсивных технологий, основ</w:t>
            </w:r>
            <w:r w:rsidR="00AB5093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ываясь на </w:t>
            </w:r>
            <w:r w:rsidR="003E3D7A" w:rsidRPr="002D2BB3">
              <w:rPr>
                <w:rFonts w:ascii="Calibri" w:eastAsia="Calibri" w:hAnsi="Calibri" w:cs="Calibri"/>
                <w:sz w:val="20"/>
                <w:szCs w:val="20"/>
              </w:rPr>
              <w:t>результатах</w:t>
            </w:r>
            <w:r w:rsidR="00AB5093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оценки, </w:t>
            </w:r>
            <w:r w:rsidR="00756805" w:rsidRPr="002D2BB3">
              <w:rPr>
                <w:rFonts w:ascii="Calibri" w:eastAsia="Calibri" w:hAnsi="Calibri" w:cs="Calibri"/>
                <w:sz w:val="20"/>
                <w:szCs w:val="20"/>
              </w:rPr>
              <w:t>проведенной в 2024</w:t>
            </w:r>
            <w:r w:rsidR="003E3D7A" w:rsidRPr="002D2BB3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="00756805" w:rsidRPr="002D2BB3">
              <w:rPr>
                <w:rFonts w:ascii="Calibri" w:eastAsia="Calibri" w:hAnsi="Calibri" w:cs="Calibri"/>
                <w:sz w:val="20"/>
                <w:szCs w:val="20"/>
              </w:rPr>
              <w:t>году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. </w:t>
            </w:r>
            <w:r w:rsidR="00756805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В ходе семинаров-практикумов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высокого уровня и</w:t>
            </w:r>
            <w:r w:rsidR="00756805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3E3D7A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благодаря </w:t>
            </w:r>
            <w:r w:rsidR="00756805" w:rsidRPr="002D2BB3">
              <w:rPr>
                <w:rFonts w:ascii="Calibri" w:eastAsia="Calibri" w:hAnsi="Calibri" w:cs="Calibri"/>
                <w:sz w:val="20"/>
                <w:szCs w:val="20"/>
              </w:rPr>
              <w:t>активному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взаимодействию с правительством, частным сектором и академическими </w:t>
            </w:r>
            <w:r w:rsidR="00CE5087" w:rsidRPr="002D2BB3">
              <w:rPr>
                <w:rFonts w:ascii="Calibri" w:eastAsia="Calibri" w:hAnsi="Calibri" w:cs="Calibri"/>
                <w:sz w:val="20"/>
                <w:szCs w:val="20"/>
              </w:rPr>
              <w:t>организациями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были определены приоритетные области применения в здравоохранении, образовании, туризме и игорном бизнесе, что позволило Иордании стать региональным испытательным полигоном для иммерсивных технологий,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lastRenderedPageBreak/>
              <w:t xml:space="preserve">соответствующих ее концепции модернизации экономики. В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Египте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в сотрудничестве с Национальным </w:t>
            </w:r>
            <w:r w:rsidR="00756805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регуляторным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органом электросвязи БРЭ завершило разработку системы оценки "</w:t>
            </w:r>
            <w:r w:rsidR="00756805" w:rsidRPr="002D2BB3">
              <w:rPr>
                <w:rFonts w:ascii="Calibri" w:eastAsia="Calibri" w:hAnsi="Calibri" w:cs="Calibri"/>
                <w:sz w:val="20"/>
                <w:szCs w:val="20"/>
              </w:rPr>
              <w:t>у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мных" устойчивых городов и сообществ и запустило процесс закуп</w:t>
            </w:r>
            <w:r w:rsidR="00756805" w:rsidRPr="002D2BB3">
              <w:rPr>
                <w:rFonts w:ascii="Calibri" w:eastAsia="Calibri" w:hAnsi="Calibri" w:cs="Calibri"/>
                <w:sz w:val="20"/>
                <w:szCs w:val="20"/>
              </w:rPr>
              <w:t>ки инструментария для оценки с использованием программного обеспечения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r w:rsidR="00756805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соответствующего стандартам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МСЭ-Т, ЦУР и </w:t>
            </w:r>
            <w:r w:rsidR="00756805" w:rsidRPr="002D2BB3">
              <w:rPr>
                <w:rFonts w:ascii="Calibri" w:eastAsia="Calibri" w:hAnsi="Calibri" w:cs="Calibri"/>
                <w:sz w:val="20"/>
                <w:szCs w:val="20"/>
              </w:rPr>
              <w:t>передовому международному опыту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3F0A592C" w14:textId="0CDDE67E" w:rsidR="004F5EA5" w:rsidRPr="002D2BB3" w:rsidRDefault="004F5EA5" w:rsidP="00365FE9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В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регионе Северной и Южной Америки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БРЭ </w:t>
            </w:r>
            <w:r w:rsidR="00756805" w:rsidRPr="002D2BB3">
              <w:rPr>
                <w:rFonts w:ascii="Calibri" w:eastAsia="Calibri" w:hAnsi="Calibri" w:cs="Calibri"/>
                <w:sz w:val="20"/>
                <w:szCs w:val="20"/>
              </w:rPr>
              <w:t>способствовало внедрению открытых для всех цифровых услуг и безопасных цифровых финансовых услуг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. В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Антигуа и Барбуде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и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Сент-Люсии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БРЭ в сотрудничестве со структурой </w:t>
            </w:r>
            <w:r w:rsidR="00F62A41" w:rsidRPr="002D2BB3">
              <w:rPr>
                <w:rFonts w:ascii="Calibri" w:eastAsia="Calibri" w:hAnsi="Calibri" w:cs="Calibri"/>
                <w:sz w:val="20"/>
                <w:szCs w:val="20"/>
              </w:rPr>
              <w:t>"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ООН-женщины</w:t>
            </w:r>
            <w:r w:rsidR="00F62A41" w:rsidRPr="002D2BB3">
              <w:rPr>
                <w:rFonts w:ascii="Calibri" w:eastAsia="Calibri" w:hAnsi="Calibri" w:cs="Calibri"/>
                <w:sz w:val="20"/>
                <w:szCs w:val="20"/>
              </w:rPr>
              <w:t>"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и ПРООН реализовал</w:t>
            </w:r>
            <w:r w:rsidR="00756805" w:rsidRPr="002D2BB3">
              <w:rPr>
                <w:rFonts w:ascii="Calibri" w:eastAsia="Calibri" w:hAnsi="Calibri" w:cs="Calibri"/>
                <w:sz w:val="20"/>
                <w:szCs w:val="20"/>
              </w:rPr>
              <w:t>о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проект "</w:t>
            </w:r>
            <w:r w:rsidR="00756805" w:rsidRPr="002D2BB3">
              <w:rPr>
                <w:rFonts w:ascii="Calibri" w:eastAsia="Calibri" w:hAnsi="Calibri" w:cs="Calibri"/>
                <w:sz w:val="20"/>
                <w:szCs w:val="20"/>
              </w:rPr>
              <w:t>Оптимизация инновационного финансирования для недостаточно обслуживаемых групп населения с целью повышения устойчивости и ускорения достижения ЦУР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". </w:t>
            </w:r>
            <w:r w:rsidR="00756805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В рамках проекта </w:t>
            </w:r>
            <w:r w:rsidR="007C2E8A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в обеих странах </w:t>
            </w:r>
            <w:r w:rsidR="00756805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была укреплена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экосистем</w:t>
            </w:r>
            <w:r w:rsidR="00756805" w:rsidRPr="002D2BB3">
              <w:rPr>
                <w:rFonts w:ascii="Calibri" w:eastAsia="Calibri" w:hAnsi="Calibri" w:cs="Calibri"/>
                <w:sz w:val="20"/>
                <w:szCs w:val="20"/>
              </w:rPr>
              <w:t>а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цифровых финансовых услуг с помощью мер политики, регулирования и </w:t>
            </w:r>
            <w:r w:rsidR="007C2E8A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обеспечения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кибербезопасности, включая создание полностью оборудованных лабораторий </w:t>
            </w:r>
            <w:r w:rsidR="007C2E8A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безопасности </w:t>
            </w:r>
            <w:proofErr w:type="spellStart"/>
            <w:r w:rsidR="007C2E8A" w:rsidRPr="002D2BB3">
              <w:rPr>
                <w:rFonts w:ascii="Calibri" w:eastAsia="Calibri" w:hAnsi="Calibri" w:cs="Calibri"/>
                <w:sz w:val="20"/>
                <w:szCs w:val="20"/>
              </w:rPr>
              <w:t>ЦФУ</w:t>
            </w:r>
            <w:proofErr w:type="spellEnd"/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. Эта инициатива позволила более чем 20 участникам межведомственных технических групп приобрести навыки проведения независимых аудитов безопасности мобильных платежных приложений на платформах </w:t>
            </w:r>
            <w:proofErr w:type="spellStart"/>
            <w:r w:rsidRPr="002D2BB3">
              <w:rPr>
                <w:rFonts w:ascii="Calibri" w:eastAsia="Calibri" w:hAnsi="Calibri" w:cs="Calibri"/>
                <w:sz w:val="20"/>
                <w:szCs w:val="20"/>
              </w:rPr>
              <w:t>Android</w:t>
            </w:r>
            <w:proofErr w:type="spellEnd"/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2D2BB3">
              <w:rPr>
                <w:rFonts w:ascii="Calibri" w:eastAsia="Calibri" w:hAnsi="Calibri" w:cs="Calibri"/>
                <w:sz w:val="20"/>
                <w:szCs w:val="20"/>
              </w:rPr>
              <w:t>iOS</w:t>
            </w:r>
            <w:proofErr w:type="spellEnd"/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и </w:t>
            </w:r>
            <w:proofErr w:type="spellStart"/>
            <w:r w:rsidRPr="002D2BB3">
              <w:rPr>
                <w:rFonts w:ascii="Calibri" w:eastAsia="Calibri" w:hAnsi="Calibri" w:cs="Calibri"/>
                <w:sz w:val="20"/>
                <w:szCs w:val="20"/>
              </w:rPr>
              <w:t>USSD</w:t>
            </w:r>
            <w:proofErr w:type="spellEnd"/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, обеспечив соответствие международным рекомендациям МСЭ-T по безопасности. Помимо технического обучения, проект способствовал укреплению </w:t>
            </w:r>
            <w:r w:rsidR="007C2E8A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регуляторного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потенциала более чем 60 участников, </w:t>
            </w:r>
            <w:r w:rsidR="007C2E8A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задействовав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национальные целевые группы по обеспечению безопасности </w:t>
            </w:r>
            <w:proofErr w:type="spellStart"/>
            <w:r w:rsidR="007C2E8A" w:rsidRPr="002D2BB3">
              <w:rPr>
                <w:rFonts w:ascii="Calibri" w:eastAsia="Calibri" w:hAnsi="Calibri" w:cs="Calibri"/>
                <w:sz w:val="20"/>
                <w:szCs w:val="20"/>
              </w:rPr>
              <w:t>ЦФУ</w:t>
            </w:r>
            <w:proofErr w:type="spellEnd"/>
            <w:r w:rsidR="007C2E8A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и интегрировав соответствующие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функции в постоянн</w:t>
            </w:r>
            <w:r w:rsidR="007C2E8A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о действующие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национальные структуры управления для обеспечения долгосрочного надзора и </w:t>
            </w:r>
            <w:r w:rsidR="007C2E8A" w:rsidRPr="002D2BB3">
              <w:rPr>
                <w:rFonts w:ascii="Calibri" w:eastAsia="Calibri" w:hAnsi="Calibri" w:cs="Calibri"/>
                <w:sz w:val="20"/>
                <w:szCs w:val="20"/>
              </w:rPr>
              <w:t>отказо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устойчивости. Более 80 специалистов в области законодательства, политики и регулирования в области </w:t>
            </w:r>
            <w:proofErr w:type="spellStart"/>
            <w:r w:rsidR="007C2E8A" w:rsidRPr="002D2BB3">
              <w:rPr>
                <w:rFonts w:ascii="Calibri" w:eastAsia="Calibri" w:hAnsi="Calibri" w:cs="Calibri"/>
                <w:sz w:val="20"/>
                <w:szCs w:val="20"/>
              </w:rPr>
              <w:t>ЦФУ</w:t>
            </w:r>
            <w:proofErr w:type="spellEnd"/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приняли участие</w:t>
            </w:r>
            <w:r w:rsidR="007C2E8A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в этой инициативе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и внесли свой вклад в разработку проекта рекомендаций. В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Тринидаде и Тобаго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БРЭ оказал</w:t>
            </w:r>
            <w:r w:rsidR="007C2E8A" w:rsidRPr="002D2BB3">
              <w:rPr>
                <w:rFonts w:ascii="Calibri" w:eastAsia="Calibri" w:hAnsi="Calibri" w:cs="Calibri"/>
                <w:sz w:val="20"/>
                <w:szCs w:val="20"/>
              </w:rPr>
              <w:t>о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7C2E8A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содействие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в создании Министерства государственного управления и цифровой трансформации в рамках инициативы "Глобальный центр цифровой трансформации". Это позволило утвердить сеть центров доступа к ИКТ в Тринидаде и Тобаго в качестве сертифицированного национальн</w:t>
            </w:r>
            <w:r w:rsidR="007C2E8A" w:rsidRPr="002D2BB3">
              <w:rPr>
                <w:rFonts w:ascii="Calibri" w:eastAsia="Calibri" w:hAnsi="Calibri" w:cs="Calibri"/>
                <w:sz w:val="20"/>
                <w:szCs w:val="20"/>
              </w:rPr>
              <w:t>ой структуры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, приведя местные услуги в соответствие с международными стандартами и расширив доступ к программам </w:t>
            </w:r>
            <w:r w:rsidR="007C2E8A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повышения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цифровой грамотности для молодежи, пожилых людей, инвалидов и мигрантов, при этом минимальный целевой показатель </w:t>
            </w:r>
            <w:r w:rsidR="007C2E8A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доли участвующих в проекте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женщин </w:t>
            </w:r>
            <w:r w:rsidR="007C2E8A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составил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30 процентов.</w:t>
            </w:r>
          </w:p>
          <w:p w14:paraId="0B0BC9E6" w14:textId="5E2E7409" w:rsidR="004F5EA5" w:rsidRPr="002D2BB3" w:rsidRDefault="004F5EA5" w:rsidP="00365FE9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В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Азиатско-Тихоокеанском регионе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в четвертом квартале 2025 года </w:t>
            </w:r>
            <w:r w:rsidR="009A5B16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БРЭ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продолжило оказывать помощь странам, включая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Мальдив</w:t>
            </w:r>
            <w:r w:rsidR="009A5B16"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ские Острова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и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Монголию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, в области цифровой трансформации и внедрения общегосударственного подхода с использованием GovStack. БРЭ оказал</w:t>
            </w:r>
            <w:r w:rsidR="009A5B16" w:rsidRPr="002D2BB3">
              <w:rPr>
                <w:rFonts w:ascii="Calibri" w:eastAsia="Calibri" w:hAnsi="Calibri" w:cs="Calibri"/>
                <w:sz w:val="20"/>
                <w:szCs w:val="20"/>
              </w:rPr>
              <w:t>о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9A5B16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содействие организации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Межрегионально</w:t>
            </w:r>
            <w:r w:rsidR="009A5B16" w:rsidRPr="002D2BB3">
              <w:rPr>
                <w:rFonts w:ascii="Calibri" w:eastAsia="Calibri" w:hAnsi="Calibri" w:cs="Calibri"/>
                <w:sz w:val="20"/>
                <w:szCs w:val="20"/>
              </w:rPr>
              <w:t>го форума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ФАО по цифровым решениям в сельском хозяйстве (</w:t>
            </w:r>
            <w:proofErr w:type="spellStart"/>
            <w:r w:rsidRPr="002D2BB3">
              <w:rPr>
                <w:rFonts w:ascii="Calibri" w:eastAsia="Calibri" w:hAnsi="Calibri" w:cs="Calibri"/>
                <w:sz w:val="20"/>
                <w:szCs w:val="20"/>
              </w:rPr>
              <w:t>IDASF</w:t>
            </w:r>
            <w:proofErr w:type="spellEnd"/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), который </w:t>
            </w:r>
            <w:r w:rsidR="009A5B16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прошел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с 3 по 5 сентября 2025 года, в сотрудничестве с АБР, МФСР и </w:t>
            </w:r>
            <w:proofErr w:type="spellStart"/>
            <w:r w:rsidRPr="002D2BB3">
              <w:rPr>
                <w:rFonts w:ascii="Calibri" w:eastAsia="Calibri" w:hAnsi="Calibri" w:cs="Calibri"/>
                <w:sz w:val="20"/>
                <w:szCs w:val="20"/>
              </w:rPr>
              <w:t>ИИТА</w:t>
            </w:r>
            <w:proofErr w:type="spellEnd"/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. </w:t>
            </w:r>
            <w:r w:rsidR="00007E36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В этом мероприятии приняли участие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около 400 </w:t>
            </w:r>
            <w:r w:rsidR="00007E36" w:rsidRPr="002D2BB3">
              <w:rPr>
                <w:rFonts w:ascii="Calibri" w:eastAsia="Calibri" w:hAnsi="Calibri" w:cs="Calibri"/>
                <w:sz w:val="20"/>
                <w:szCs w:val="20"/>
              </w:rPr>
              <w:t>специалистов</w:t>
            </w:r>
            <w:r w:rsidR="003E3D7A" w:rsidRPr="002D2BB3"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 w:rsidR="00007E36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и оно повысило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осведомленность и </w:t>
            </w:r>
            <w:r w:rsidR="00007E36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уровень знаний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о цифровой трансформации и новых технологиях в сельскохозяйственном секторе. В четвертом квартале 2025 года </w:t>
            </w:r>
            <w:r w:rsidR="00007E36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активизировалась работа в рамках программ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"Умные деревни" и "Умные острова" на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Фиджи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r w:rsidR="00007E36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в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Кирибати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Пакистане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Папуа-Новой Гвинее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Тонге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и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Вануату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благодаря привлечению общественности и </w:t>
            </w:r>
            <w:r w:rsidR="00007E36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проведению мероприятий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по развитию цифровых навыков. В</w:t>
            </w:r>
            <w:r w:rsidR="00DF60EB" w:rsidRPr="002D2BB3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ноябре 2025 года также был</w:t>
            </w:r>
            <w:r w:rsidR="00007E36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о подписано соглашение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с </w:t>
            </w:r>
            <w:proofErr w:type="spellStart"/>
            <w:r w:rsidRPr="002D2BB3">
              <w:rPr>
                <w:rFonts w:ascii="Calibri" w:eastAsia="Calibri" w:hAnsi="Calibri" w:cs="Calibri"/>
                <w:sz w:val="20"/>
                <w:szCs w:val="20"/>
              </w:rPr>
              <w:t>DITRDCSA</w:t>
            </w:r>
            <w:proofErr w:type="spellEnd"/>
            <w:r w:rsidR="00007E36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о новом проекте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, направленн</w:t>
            </w:r>
            <w:r w:rsidR="00007E36" w:rsidRPr="002D2BB3">
              <w:rPr>
                <w:rFonts w:ascii="Calibri" w:eastAsia="Calibri" w:hAnsi="Calibri" w:cs="Calibri"/>
                <w:sz w:val="20"/>
                <w:szCs w:val="20"/>
              </w:rPr>
              <w:t>ом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на повышение устойчивости "умных</w:t>
            </w:r>
            <w:r w:rsidR="00062FC5" w:rsidRPr="002D2BB3">
              <w:rPr>
                <w:rFonts w:ascii="Calibri" w:eastAsia="Calibri" w:hAnsi="Calibri" w:cs="Calibri"/>
                <w:sz w:val="20"/>
                <w:szCs w:val="20"/>
              </w:rPr>
              <w:t>"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деревень и "умных</w:t>
            </w:r>
            <w:r w:rsidR="00062FC5" w:rsidRPr="002D2BB3">
              <w:rPr>
                <w:rFonts w:ascii="Calibri" w:eastAsia="Calibri" w:hAnsi="Calibri" w:cs="Calibri"/>
                <w:sz w:val="20"/>
                <w:szCs w:val="20"/>
              </w:rPr>
              <w:t>"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островов в Азиатско-Тихоокеанском регионе. </w:t>
            </w:r>
          </w:p>
          <w:p w14:paraId="5391650F" w14:textId="5558B9CD" w:rsidR="004F5EA5" w:rsidRPr="002D2BB3" w:rsidRDefault="004F5EA5" w:rsidP="00365FE9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В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регионе СНГ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БРЭ </w:t>
            </w:r>
            <w:r w:rsidR="00007E36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продолжило способствовать цифровой трансформации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государственного управления в рамках регионального проекта по поддержке цифровых государственных услуг. В период с сентября по декабрь 2025 года для стран Центральной Азии и Южного Кавказа была проведена серия технических вебинаров, в которых приняли участие 40</w:t>
            </w:r>
            <w:r w:rsidR="00DF60EB" w:rsidRPr="002D2BB3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экспертов из семи стран. Занятия способствовали взаимному обучению </w:t>
            </w:r>
            <w:r w:rsidR="003E3D7A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методам </w:t>
            </w:r>
            <w:r w:rsidR="00007E36" w:rsidRPr="002D2BB3">
              <w:rPr>
                <w:rFonts w:ascii="Calibri" w:eastAsia="Calibri" w:hAnsi="Calibri" w:cs="Calibri"/>
                <w:sz w:val="20"/>
                <w:szCs w:val="20"/>
              </w:rPr>
              <w:t>внедрени</w:t>
            </w:r>
            <w:r w:rsidR="003E3D7A" w:rsidRPr="002D2BB3">
              <w:rPr>
                <w:rFonts w:ascii="Calibri" w:eastAsia="Calibri" w:hAnsi="Calibri" w:cs="Calibri"/>
                <w:sz w:val="20"/>
                <w:szCs w:val="20"/>
              </w:rPr>
              <w:t>я</w:t>
            </w:r>
            <w:r w:rsidR="00007E36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компонентов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цифрового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lastRenderedPageBreak/>
              <w:t xml:space="preserve">правительства и GovStack, </w:t>
            </w:r>
            <w:r w:rsidR="00007E36" w:rsidRPr="002D2BB3">
              <w:rPr>
                <w:rFonts w:ascii="Calibri" w:eastAsia="Calibri" w:hAnsi="Calibri" w:cs="Calibri"/>
                <w:sz w:val="20"/>
                <w:szCs w:val="20"/>
              </w:rPr>
              <w:t>благодаря использованию международного опыта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. Кроме того, 14 ноября 2025 года в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Туркменистане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был</w:t>
            </w:r>
            <w:r w:rsidR="00007E36" w:rsidRPr="002D2BB3">
              <w:rPr>
                <w:rFonts w:ascii="Calibri" w:eastAsia="Calibri" w:hAnsi="Calibri" w:cs="Calibri"/>
                <w:sz w:val="20"/>
                <w:szCs w:val="20"/>
              </w:rPr>
              <w:t>и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проведен</w:t>
            </w:r>
            <w:r w:rsidR="00007E36" w:rsidRPr="002D2BB3">
              <w:rPr>
                <w:rFonts w:ascii="Calibri" w:eastAsia="Calibri" w:hAnsi="Calibri" w:cs="Calibri"/>
                <w:sz w:val="20"/>
                <w:szCs w:val="20"/>
              </w:rPr>
              <w:t>ы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специал</w:t>
            </w:r>
            <w:r w:rsidR="00007E36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изированный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национальный </w:t>
            </w:r>
            <w:r w:rsidR="00007E36" w:rsidRPr="002D2BB3">
              <w:rPr>
                <w:rFonts w:ascii="Calibri" w:eastAsia="Calibri" w:hAnsi="Calibri" w:cs="Calibri"/>
                <w:sz w:val="20"/>
                <w:szCs w:val="20"/>
              </w:rPr>
              <w:t>учебный семинар-практикум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, в котором приняли участие около 100 государственных служащих и студентов, а также конференция </w:t>
            </w:r>
            <w:proofErr w:type="spellStart"/>
            <w:r w:rsidRPr="002D2BB3">
              <w:rPr>
                <w:rFonts w:ascii="Calibri" w:eastAsia="Calibri" w:hAnsi="Calibri" w:cs="Calibri"/>
                <w:sz w:val="20"/>
                <w:szCs w:val="20"/>
              </w:rPr>
              <w:t>Turkmentel</w:t>
            </w:r>
            <w:proofErr w:type="spellEnd"/>
            <w:r w:rsidRPr="002D2BB3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0BDECE0A" w14:textId="4C7A5AD8" w:rsidR="004F5EA5" w:rsidRPr="002D2BB3" w:rsidRDefault="004F5EA5" w:rsidP="00365FE9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В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Европе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БРЭ </w:t>
            </w:r>
            <w:r w:rsidR="00007E36" w:rsidRPr="002D2BB3">
              <w:rPr>
                <w:rFonts w:ascii="Calibri" w:eastAsia="Calibri" w:hAnsi="Calibri" w:cs="Calibri"/>
                <w:sz w:val="20"/>
                <w:szCs w:val="20"/>
              </w:rPr>
              <w:t>содействовал</w:t>
            </w:r>
            <w:r w:rsidR="00BB5ABD" w:rsidRPr="002D2BB3">
              <w:rPr>
                <w:rFonts w:ascii="Calibri" w:eastAsia="Calibri" w:hAnsi="Calibri" w:cs="Calibri"/>
                <w:sz w:val="20"/>
                <w:szCs w:val="20"/>
              </w:rPr>
              <w:t>о</w:t>
            </w:r>
            <w:r w:rsidR="00007E36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цифровой трансформации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на местном и отраслевом уровнях. В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Черногории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был успешно завершен проект "Цифровая трансформация органов местного самоуправления", основанный на ряде мероприятий по </w:t>
            </w:r>
            <w:r w:rsidR="00F62A41" w:rsidRPr="002D2BB3">
              <w:rPr>
                <w:rFonts w:ascii="Calibri" w:eastAsia="Calibri" w:hAnsi="Calibri" w:cs="Calibri"/>
                <w:sz w:val="20"/>
                <w:szCs w:val="20"/>
              </w:rPr>
              <w:t>созданию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потенциала, начатых в мае 2025 года. В рамках проекта был</w:t>
            </w:r>
            <w:r w:rsidR="00B11F54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о налажено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взаимодействие с заинтересованными сторонами, </w:t>
            </w:r>
            <w:r w:rsidR="00B11F54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осуществлялась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практическая разработка </w:t>
            </w:r>
            <w:r w:rsidR="00062FC5" w:rsidRPr="002D2BB3">
              <w:rPr>
                <w:rFonts w:ascii="Calibri" w:eastAsia="Calibri" w:hAnsi="Calibri" w:cs="Calibri"/>
                <w:sz w:val="20"/>
                <w:szCs w:val="20"/>
              </w:rPr>
              <w:t>услуг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и методологии GovStack, в результате чего были созданы три прототипа цифровых </w:t>
            </w:r>
            <w:r w:rsidR="00B11F54" w:rsidRPr="002D2BB3">
              <w:rPr>
                <w:rFonts w:ascii="Calibri" w:eastAsia="Calibri" w:hAnsi="Calibri" w:cs="Calibri"/>
                <w:sz w:val="20"/>
                <w:szCs w:val="20"/>
              </w:rPr>
              <w:t>услуг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, разработанных с использованием платформ </w:t>
            </w:r>
            <w:proofErr w:type="spellStart"/>
            <w:r w:rsidR="00B11F54" w:rsidRPr="002D2BB3">
              <w:rPr>
                <w:rFonts w:ascii="Calibri" w:eastAsia="Calibri" w:hAnsi="Calibri" w:cs="Calibri"/>
                <w:sz w:val="20"/>
                <w:szCs w:val="20"/>
              </w:rPr>
              <w:t>малокодовой</w:t>
            </w:r>
            <w:proofErr w:type="spellEnd"/>
            <w:r w:rsidR="00B11F54" w:rsidRPr="002D2BB3">
              <w:rPr>
                <w:rFonts w:ascii="Calibri" w:eastAsia="Calibri" w:hAnsi="Calibri" w:cs="Calibri"/>
                <w:sz w:val="20"/>
                <w:szCs w:val="20"/>
              </w:rPr>
              <w:t>/</w:t>
            </w:r>
            <w:proofErr w:type="spellStart"/>
            <w:r w:rsidR="00B11F54" w:rsidRPr="002D2BB3">
              <w:rPr>
                <w:rFonts w:ascii="Calibri" w:eastAsia="Calibri" w:hAnsi="Calibri" w:cs="Calibri"/>
                <w:sz w:val="20"/>
                <w:szCs w:val="20"/>
              </w:rPr>
              <w:t>бескодовой</w:t>
            </w:r>
            <w:proofErr w:type="spellEnd"/>
            <w:r w:rsidR="00B11F54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разработки приложений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. В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Албании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БРЭ организовал</w:t>
            </w:r>
            <w:r w:rsidR="00B11F54" w:rsidRPr="002D2BB3">
              <w:rPr>
                <w:rFonts w:ascii="Calibri" w:eastAsia="Calibri" w:hAnsi="Calibri" w:cs="Calibri"/>
                <w:sz w:val="20"/>
                <w:szCs w:val="20"/>
              </w:rPr>
              <w:t>о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семинар GovStack, который </w:t>
            </w:r>
            <w:r w:rsidR="00B11F54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состоялся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с 21 по 23 октября 2025 года в рамках проекта "Цифров</w:t>
            </w:r>
            <w:r w:rsidR="00B11F54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ая трансформация сельского хозяйства и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сельских районов", направленного на укрепление национального потенциала в области разработки </w:t>
            </w:r>
            <w:r w:rsidR="00B11F54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функционально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совместимых цифровых услуг для сельскохозяйственного сектора.</w:t>
            </w:r>
          </w:p>
          <w:p w14:paraId="60CAA678" w14:textId="47DCBF98" w:rsidR="00B80E11" w:rsidRPr="002D2BB3" w:rsidRDefault="00B11F54" w:rsidP="00365FE9">
            <w:pPr>
              <w:spacing w:before="60" w:after="60"/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2D2BB3">
              <w:rPr>
                <w:rFonts w:ascii="Calibri" w:eastAsia="Calibri" w:hAnsi="Calibri" w:cs="Calibri"/>
                <w:sz w:val="20"/>
                <w:szCs w:val="20"/>
              </w:rPr>
              <w:t>Внеся свой вклад в укрепление цифровой инфраструктуры общего пользования</w:t>
            </w:r>
            <w:r w:rsidR="004F5EA5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r w:rsidR="004F5EA5"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БРЭ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дало </w:t>
            </w:r>
            <w:r w:rsidR="004F5EA5"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правительствам и сообществам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возможность </w:t>
            </w:r>
            <w:r w:rsidR="004F5EA5"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внедрить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функционально </w:t>
            </w:r>
            <w:r w:rsidR="004F5EA5"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совместимые,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открытые для всех </w:t>
            </w:r>
            <w:r w:rsidR="004F5EA5"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и готовые к будущему цифровые системы</w:t>
            </w:r>
            <w:r w:rsidR="004F5EA5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. Эта работа способствовала повышению устойчивости государственного управления, расширению доступа к цифровым услугам и навыкам, расширению прав и возможностей женщин и молодежи, а также </w:t>
            </w:r>
            <w:r w:rsidR="004F5EA5"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укреплению потенциала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Г</w:t>
            </w:r>
            <w:r w:rsidR="004F5EA5"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осударств-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Ч</w:t>
            </w:r>
            <w:r w:rsidR="004F5EA5"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ленов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для использования </w:t>
            </w:r>
            <w:r w:rsidR="004F5EA5"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цифров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ой трансформации </w:t>
            </w:r>
            <w:r w:rsidR="004F5EA5"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в качестве движущей силы устойчивого развития во всех регионах</w:t>
            </w:r>
            <w:r w:rsidR="004F5EA5" w:rsidRPr="002D2BB3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3835" w:type="dxa"/>
            <w:tcBorders>
              <w:bottom w:val="dotted" w:sz="4" w:space="0" w:color="0070C0"/>
            </w:tcBorders>
          </w:tcPr>
          <w:p w14:paraId="59613BEF" w14:textId="14630B5B" w:rsidR="00B80E11" w:rsidRPr="002D2BB3" w:rsidRDefault="00C679D6" w:rsidP="00365FE9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</w:pPr>
            <w:r w:rsidRPr="002D2BB3">
              <w:rPr>
                <w:rFonts w:ascii="Calibri" w:hAnsi="Calibri" w:cs="Calibri"/>
                <w:b/>
                <w:color w:val="0070C0"/>
                <w:sz w:val="20"/>
                <w:szCs w:val="20"/>
              </w:rPr>
              <w:lastRenderedPageBreak/>
              <w:t>Основные моменты</w:t>
            </w:r>
          </w:p>
        </w:tc>
      </w:tr>
      <w:tr w:rsidR="00B80E11" w:rsidRPr="002D2BB3" w14:paraId="64DD85BF" w14:textId="77777777" w:rsidTr="007E3762">
        <w:tc>
          <w:tcPr>
            <w:tcW w:w="10760" w:type="dxa"/>
            <w:vMerge/>
          </w:tcPr>
          <w:p w14:paraId="31049446" w14:textId="77777777" w:rsidR="00B80E11" w:rsidRPr="002D2BB3" w:rsidRDefault="00B80E11" w:rsidP="00365FE9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3835" w:type="dxa"/>
            <w:tcBorders>
              <w:bottom w:val="dotted" w:sz="4" w:space="0" w:color="0070C0"/>
            </w:tcBorders>
          </w:tcPr>
          <w:p w14:paraId="1708BA61" w14:textId="2FFC5C8A" w:rsidR="3827627E" w:rsidRPr="002D2BB3" w:rsidRDefault="00F7669F" w:rsidP="00DF60EB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60" w:after="60"/>
              <w:ind w:left="284" w:hanging="284"/>
              <w:rPr>
                <w:rFonts w:ascii="Calibri" w:eastAsiaTheme="minorEastAsia" w:hAnsi="Calibri" w:cs="Calibri"/>
                <w:bCs/>
                <w:color w:val="1F497D"/>
                <w:sz w:val="20"/>
                <w:szCs w:val="20"/>
              </w:rPr>
            </w:pPr>
            <w:r w:rsidRPr="002D2BB3">
              <w:rPr>
                <w:rFonts w:ascii="Calibri" w:eastAsia="Calibri" w:hAnsi="Calibri" w:cs="Calibri"/>
                <w:b/>
                <w:bCs/>
                <w:color w:val="1F497D"/>
                <w:sz w:val="20"/>
              </w:rPr>
              <w:t>−</w:t>
            </w:r>
            <w:r w:rsidR="00DF60EB" w:rsidRPr="002D2BB3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ab/>
            </w:r>
            <w:r w:rsidR="004F5EA5" w:rsidRPr="002D2BB3">
              <w:rPr>
                <w:rFonts w:ascii="Calibri" w:hAnsi="Calibri" w:cs="Calibri"/>
                <w:color w:val="1F497D"/>
                <w:sz w:val="20"/>
                <w:szCs w:val="20"/>
              </w:rPr>
              <w:t>Группа</w:t>
            </w:r>
            <w:r w:rsidR="004F5EA5" w:rsidRPr="002D2BB3">
              <w:rPr>
                <w:rFonts w:ascii="Calibri" w:eastAsiaTheme="minorEastAsia" w:hAnsi="Calibri" w:cs="Calibri"/>
                <w:bCs/>
                <w:color w:val="1F497D"/>
                <w:sz w:val="20"/>
                <w:szCs w:val="20"/>
              </w:rPr>
              <w:t xml:space="preserve"> двадцати</w:t>
            </w:r>
          </w:p>
          <w:p w14:paraId="562ECBFE" w14:textId="100A79B0" w:rsidR="00695A7E" w:rsidRPr="002D2BB3" w:rsidRDefault="00F7669F" w:rsidP="00DF60EB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60" w:after="60"/>
              <w:ind w:left="284" w:hanging="284"/>
              <w:rPr>
                <w:rFonts w:ascii="Calibri" w:eastAsiaTheme="minorEastAsia" w:hAnsi="Calibri" w:cs="Calibri"/>
                <w:bCs/>
                <w:color w:val="1F497D"/>
                <w:sz w:val="20"/>
                <w:szCs w:val="20"/>
              </w:rPr>
            </w:pPr>
            <w:r w:rsidRPr="002D2BB3">
              <w:rPr>
                <w:rFonts w:ascii="Calibri" w:eastAsia="Calibri" w:hAnsi="Calibri" w:cs="Calibri"/>
                <w:b/>
                <w:bCs/>
                <w:color w:val="1F497D"/>
                <w:sz w:val="20"/>
              </w:rPr>
              <w:t>−</w:t>
            </w:r>
            <w:r w:rsidR="00DF60EB" w:rsidRPr="002D2BB3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ab/>
            </w:r>
            <w:r w:rsidR="00654B07" w:rsidRPr="002D2BB3">
              <w:rPr>
                <w:rFonts w:ascii="Calibri" w:hAnsi="Calibri" w:cs="Calibri"/>
                <w:color w:val="1F497D"/>
                <w:sz w:val="20"/>
                <w:szCs w:val="20"/>
              </w:rPr>
              <w:t>Саммит</w:t>
            </w:r>
            <w:r w:rsidR="00654B07" w:rsidRPr="002D2BB3">
              <w:rPr>
                <w:rFonts w:ascii="Calibri" w:eastAsiaTheme="minorEastAsia" w:hAnsi="Calibri" w:cs="Calibri"/>
                <w:bCs/>
                <w:color w:val="1F497D"/>
                <w:sz w:val="20"/>
                <w:szCs w:val="20"/>
              </w:rPr>
              <w:t xml:space="preserve"> по </w:t>
            </w:r>
            <w:r w:rsidR="3827627E" w:rsidRPr="002D2BB3">
              <w:rPr>
                <w:rFonts w:ascii="Calibri" w:eastAsiaTheme="minorEastAsia" w:hAnsi="Calibri" w:cs="Calibri"/>
                <w:bCs/>
                <w:color w:val="1F497D"/>
                <w:sz w:val="20"/>
                <w:szCs w:val="20"/>
              </w:rPr>
              <w:t>DPI</w:t>
            </w:r>
          </w:p>
          <w:p w14:paraId="0AE4FA70" w14:textId="5E332D40" w:rsidR="00695A7E" w:rsidRPr="002D2BB3" w:rsidRDefault="00F7669F" w:rsidP="00DF60EB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60" w:after="60"/>
              <w:ind w:left="284" w:hanging="284"/>
              <w:rPr>
                <w:rFonts w:ascii="Calibri" w:eastAsiaTheme="minorEastAsia" w:hAnsi="Calibri" w:cs="Calibri"/>
                <w:bCs/>
                <w:color w:val="1F497D"/>
                <w:sz w:val="20"/>
                <w:szCs w:val="20"/>
              </w:rPr>
            </w:pPr>
            <w:r w:rsidRPr="002D2BB3">
              <w:rPr>
                <w:rFonts w:ascii="Calibri" w:eastAsia="Calibri" w:hAnsi="Calibri" w:cs="Calibri"/>
                <w:b/>
                <w:bCs/>
                <w:color w:val="1F497D"/>
                <w:sz w:val="20"/>
              </w:rPr>
              <w:lastRenderedPageBreak/>
              <w:t>−</w:t>
            </w:r>
            <w:r w:rsidR="00DF60EB" w:rsidRPr="002D2BB3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ab/>
            </w:r>
            <w:r w:rsidR="00B80E11" w:rsidRPr="002D2BB3">
              <w:rPr>
                <w:rFonts w:ascii="Calibri" w:hAnsi="Calibri" w:cs="Calibri"/>
                <w:color w:val="1F497D"/>
                <w:sz w:val="20"/>
                <w:szCs w:val="20"/>
              </w:rPr>
              <w:t>GovStack</w:t>
            </w:r>
          </w:p>
          <w:p w14:paraId="7C37875E" w14:textId="19619AA6" w:rsidR="00B80E11" w:rsidRPr="002D2BB3" w:rsidRDefault="00F7669F" w:rsidP="00DF60EB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60" w:after="60"/>
              <w:ind w:left="284" w:hanging="284"/>
              <w:rPr>
                <w:rFonts w:ascii="Calibri" w:eastAsiaTheme="minorEastAsia" w:hAnsi="Calibri" w:cs="Calibri"/>
                <w:bCs/>
                <w:color w:val="1F497D" w:themeColor="text2"/>
                <w:sz w:val="20"/>
                <w:szCs w:val="20"/>
              </w:rPr>
            </w:pPr>
            <w:r w:rsidRPr="002D2BB3">
              <w:rPr>
                <w:rFonts w:ascii="Calibri" w:eastAsia="Calibri" w:hAnsi="Calibri" w:cs="Calibri"/>
                <w:b/>
                <w:bCs/>
                <w:color w:val="1F497D"/>
                <w:sz w:val="20"/>
              </w:rPr>
              <w:t>−</w:t>
            </w:r>
            <w:r w:rsidR="00DF60EB" w:rsidRPr="002D2BB3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ab/>
            </w:r>
            <w:r w:rsidR="00654B07" w:rsidRPr="002D2BB3">
              <w:rPr>
                <w:rFonts w:ascii="Calibri" w:eastAsia="Calibri" w:hAnsi="Calibri" w:cs="Calibri"/>
                <w:bCs/>
                <w:color w:val="1F497D"/>
                <w:sz w:val="20"/>
                <w:szCs w:val="20"/>
              </w:rPr>
              <w:t>"Умные</w:t>
            </w:r>
            <w:r w:rsidR="00062FC5" w:rsidRPr="002D2BB3">
              <w:rPr>
                <w:rFonts w:ascii="Calibri" w:eastAsia="Calibri" w:hAnsi="Calibri" w:cs="Calibri"/>
                <w:bCs/>
                <w:color w:val="1F497D"/>
                <w:sz w:val="20"/>
                <w:szCs w:val="20"/>
              </w:rPr>
              <w:t>"</w:t>
            </w:r>
            <w:r w:rsidR="00654B07" w:rsidRPr="002D2BB3">
              <w:rPr>
                <w:rFonts w:ascii="Calibri" w:eastAsia="Calibri" w:hAnsi="Calibri" w:cs="Calibri"/>
                <w:bCs/>
                <w:color w:val="1F497D"/>
                <w:sz w:val="20"/>
                <w:szCs w:val="20"/>
              </w:rPr>
              <w:t xml:space="preserve"> </w:t>
            </w:r>
            <w:r w:rsidR="00654B07" w:rsidRPr="002D2BB3">
              <w:rPr>
                <w:rFonts w:ascii="Calibri" w:hAnsi="Calibri" w:cs="Calibri"/>
                <w:color w:val="1F497D"/>
                <w:sz w:val="20"/>
                <w:szCs w:val="20"/>
              </w:rPr>
              <w:t>деревни</w:t>
            </w:r>
            <w:r w:rsidR="00654B07" w:rsidRPr="002D2BB3">
              <w:rPr>
                <w:rFonts w:ascii="Calibri" w:eastAsia="Calibri" w:hAnsi="Calibri" w:cs="Calibri"/>
                <w:bCs/>
                <w:color w:val="1F497D"/>
                <w:sz w:val="20"/>
                <w:szCs w:val="20"/>
              </w:rPr>
              <w:t xml:space="preserve"> и </w:t>
            </w:r>
            <w:r w:rsidR="00062FC5" w:rsidRPr="002D2BB3">
              <w:rPr>
                <w:rFonts w:ascii="Calibri" w:eastAsia="Calibri" w:hAnsi="Calibri" w:cs="Calibri"/>
                <w:bCs/>
                <w:color w:val="1F497D"/>
                <w:sz w:val="20"/>
                <w:szCs w:val="20"/>
              </w:rPr>
              <w:t>"</w:t>
            </w:r>
            <w:r w:rsidR="00654B07" w:rsidRPr="002D2BB3">
              <w:rPr>
                <w:rFonts w:ascii="Calibri" w:eastAsia="Calibri" w:hAnsi="Calibri" w:cs="Calibri"/>
                <w:bCs/>
                <w:color w:val="1F497D"/>
                <w:sz w:val="20"/>
                <w:szCs w:val="20"/>
              </w:rPr>
              <w:t>умные</w:t>
            </w:r>
            <w:r w:rsidR="00062FC5" w:rsidRPr="002D2BB3">
              <w:rPr>
                <w:rFonts w:ascii="Calibri" w:eastAsia="Calibri" w:hAnsi="Calibri" w:cs="Calibri"/>
                <w:bCs/>
                <w:color w:val="1F497D"/>
                <w:sz w:val="20"/>
                <w:szCs w:val="20"/>
              </w:rPr>
              <w:t>"</w:t>
            </w:r>
            <w:r w:rsidR="00654B07" w:rsidRPr="002D2BB3">
              <w:rPr>
                <w:rFonts w:ascii="Calibri" w:eastAsia="Calibri" w:hAnsi="Calibri" w:cs="Calibri"/>
                <w:bCs/>
                <w:color w:val="1F497D"/>
                <w:sz w:val="20"/>
                <w:szCs w:val="20"/>
              </w:rPr>
              <w:t xml:space="preserve"> острова</w:t>
            </w:r>
          </w:p>
          <w:p w14:paraId="6B8E916E" w14:textId="71727717" w:rsidR="0087653A" w:rsidRPr="002D2BB3" w:rsidRDefault="00DF60EB" w:rsidP="00DF60EB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60" w:after="60"/>
              <w:ind w:left="284" w:hanging="284"/>
              <w:rPr>
                <w:rFonts w:ascii="Calibri" w:hAnsi="Calibri" w:cs="Calibri"/>
                <w:color w:val="365F91" w:themeColor="accent1" w:themeShade="BF"/>
                <w:sz w:val="20"/>
                <w:szCs w:val="20"/>
              </w:rPr>
            </w:pPr>
            <w:r w:rsidRPr="002D2BB3">
              <w:rPr>
                <w:rFonts w:ascii="Calibri" w:eastAsia="Calibri" w:hAnsi="Calibri" w:cs="Calibri"/>
                <w:b/>
                <w:bCs/>
                <w:color w:val="1F497D"/>
                <w:sz w:val="20"/>
              </w:rPr>
              <w:t>•</w:t>
            </w: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ab/>
            </w:r>
            <w:r w:rsidR="003A2294" w:rsidRPr="002D2BB3">
              <w:rPr>
                <w:rFonts w:ascii="Calibri" w:hAnsi="Calibri" w:cs="Calibri"/>
                <w:b/>
                <w:bCs/>
                <w:sz w:val="20"/>
                <w:szCs w:val="20"/>
              </w:rPr>
              <w:t>Африка</w:t>
            </w:r>
            <w:r w:rsidR="00440B8E" w:rsidRPr="002D2BB3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="00641F5E" w:rsidRPr="002D2BB3">
              <w:rPr>
                <w:rFonts w:ascii="Calibri" w:hAnsi="Calibri" w:cs="Calibri"/>
                <w:color w:val="365F91" w:themeColor="accent1" w:themeShade="BF"/>
                <w:sz w:val="20"/>
                <w:szCs w:val="20"/>
              </w:rPr>
              <w:t xml:space="preserve">Гамбия, Гвинея, Гвинея-Бисау, </w:t>
            </w:r>
            <w:r w:rsidR="00641F5E" w:rsidRPr="002D2BB3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Нигерия</w:t>
            </w:r>
            <w:r w:rsidR="00641F5E" w:rsidRPr="002D2BB3">
              <w:rPr>
                <w:rFonts w:ascii="Calibri" w:hAnsi="Calibri" w:cs="Calibri"/>
                <w:color w:val="365F91" w:themeColor="accent1" w:themeShade="BF"/>
                <w:sz w:val="20"/>
                <w:szCs w:val="20"/>
              </w:rPr>
              <w:t>, Сенегал</w:t>
            </w:r>
          </w:p>
          <w:p w14:paraId="5606D62F" w14:textId="4F4F8FE3" w:rsidR="001A63AD" w:rsidRPr="002D2BB3" w:rsidRDefault="00DF60EB" w:rsidP="00DF60EB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60" w:after="60"/>
              <w:ind w:left="284" w:hanging="284"/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2D2BB3">
              <w:rPr>
                <w:rFonts w:ascii="Calibri" w:eastAsia="Calibri" w:hAnsi="Calibri" w:cs="Calibri"/>
                <w:b/>
                <w:bCs/>
                <w:color w:val="1F497D"/>
                <w:sz w:val="20"/>
              </w:rPr>
              <w:t>•</w:t>
            </w: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ab/>
            </w:r>
            <w:r w:rsidR="005726F3" w:rsidRPr="002D2BB3">
              <w:rPr>
                <w:rFonts w:ascii="Calibri" w:hAnsi="Calibri" w:cs="Calibri"/>
                <w:b/>
                <w:bCs/>
                <w:sz w:val="20"/>
                <w:szCs w:val="20"/>
              </w:rPr>
              <w:t>Северная и Южная Америка</w:t>
            </w:r>
            <w:r w:rsidR="00440B8E" w:rsidRPr="002D2BB3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="00641F5E" w:rsidRPr="002D2BB3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Антигуа и Барбуда, Сент-Люсия, Тринидад и Тобаго</w:t>
            </w:r>
          </w:p>
          <w:p w14:paraId="1950EE68" w14:textId="3A4FCBE9" w:rsidR="00440B8E" w:rsidRPr="002D2BB3" w:rsidRDefault="00DF60EB" w:rsidP="00DF60EB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60" w:after="60"/>
              <w:ind w:left="284" w:hanging="284"/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2D2BB3">
              <w:rPr>
                <w:rFonts w:ascii="Calibri" w:eastAsia="Calibri" w:hAnsi="Calibri" w:cs="Calibri"/>
                <w:b/>
                <w:bCs/>
                <w:color w:val="1F497D"/>
                <w:sz w:val="20"/>
              </w:rPr>
              <w:t>•</w:t>
            </w: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ab/>
            </w:r>
            <w:r w:rsidR="005726F3" w:rsidRPr="002D2BB3">
              <w:rPr>
                <w:rFonts w:ascii="Calibri" w:hAnsi="Calibri" w:cs="Calibri"/>
                <w:b/>
                <w:sz w:val="20"/>
                <w:szCs w:val="20"/>
              </w:rPr>
              <w:t>Азиатско-Тихоокеанский регион</w:t>
            </w:r>
            <w:r w:rsidR="00440B8E" w:rsidRPr="002D2BB3">
              <w:rPr>
                <w:rFonts w:ascii="Calibri" w:hAnsi="Calibri" w:cs="Calibri"/>
                <w:bCs/>
                <w:color w:val="1F497D" w:themeColor="text2"/>
                <w:sz w:val="20"/>
                <w:szCs w:val="20"/>
              </w:rPr>
              <w:t xml:space="preserve">: </w:t>
            </w:r>
            <w:r w:rsidR="00641F5E" w:rsidRPr="002D2BB3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Фиджи, Кирибати, Мальдивские Острова, Монголия, Пакистан, Папуа-Новая Гвинея, Тонга, Вануату</w:t>
            </w:r>
          </w:p>
          <w:p w14:paraId="50D6D476" w14:textId="224E7852" w:rsidR="00440B8E" w:rsidRPr="002D2BB3" w:rsidRDefault="00DF60EB" w:rsidP="00DF60EB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60" w:after="60"/>
              <w:ind w:left="284" w:hanging="284"/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</w:pPr>
            <w:r w:rsidRPr="002D2BB3">
              <w:rPr>
                <w:rFonts w:ascii="Calibri" w:eastAsia="Calibri" w:hAnsi="Calibri" w:cs="Calibri"/>
                <w:b/>
                <w:bCs/>
                <w:color w:val="1F497D"/>
                <w:sz w:val="20"/>
              </w:rPr>
              <w:t>•</w:t>
            </w: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ab/>
            </w:r>
            <w:r w:rsidR="00641F5E" w:rsidRPr="002D2BB3">
              <w:rPr>
                <w:rFonts w:ascii="Calibri" w:hAnsi="Calibri" w:cs="Calibri"/>
                <w:b/>
                <w:sz w:val="20"/>
                <w:szCs w:val="20"/>
              </w:rPr>
              <w:t>СНГ</w:t>
            </w:r>
            <w:r w:rsidR="00440B8E" w:rsidRPr="002D2BB3">
              <w:rPr>
                <w:rFonts w:ascii="Calibri" w:hAnsi="Calibri" w:cs="Calibri"/>
                <w:bCs/>
                <w:sz w:val="20"/>
                <w:szCs w:val="20"/>
              </w:rPr>
              <w:t xml:space="preserve">: </w:t>
            </w:r>
            <w:r w:rsidR="00641F5E" w:rsidRPr="002D2BB3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Азербайджан, Армения, Казахстан, Кыргызстан, Таджикистан, Туркменистан, Узбекистан</w:t>
            </w:r>
          </w:p>
          <w:p w14:paraId="5CA1940C" w14:textId="376AB0FD" w:rsidR="00440B8E" w:rsidRPr="002D2BB3" w:rsidRDefault="00DF60EB" w:rsidP="00DF60EB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60" w:after="60"/>
              <w:ind w:left="284" w:hanging="284"/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2D2BB3">
              <w:rPr>
                <w:rFonts w:ascii="Calibri" w:eastAsia="Calibri" w:hAnsi="Calibri" w:cs="Calibri"/>
                <w:b/>
                <w:bCs/>
                <w:color w:val="1F497D"/>
                <w:sz w:val="20"/>
              </w:rPr>
              <w:t>•</w:t>
            </w: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ab/>
            </w:r>
            <w:r w:rsidR="00C679D6" w:rsidRPr="002D2BB3">
              <w:rPr>
                <w:rFonts w:ascii="Calibri" w:hAnsi="Calibri" w:cs="Calibri"/>
                <w:b/>
                <w:sz w:val="20"/>
                <w:szCs w:val="20"/>
              </w:rPr>
              <w:t>Европа</w:t>
            </w:r>
            <w:r w:rsidR="00440B8E" w:rsidRPr="002D2BB3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440B8E" w:rsidRPr="002D2BB3">
              <w:rPr>
                <w:rFonts w:ascii="Calibri" w:hAnsi="Calibri" w:cs="Calibri"/>
                <w:bCs/>
                <w:color w:val="1F497D" w:themeColor="text2"/>
                <w:sz w:val="20"/>
                <w:szCs w:val="20"/>
              </w:rPr>
              <w:t xml:space="preserve"> </w:t>
            </w:r>
            <w:r w:rsidR="00641F5E" w:rsidRPr="002D2BB3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Албания, Черногория</w:t>
            </w:r>
          </w:p>
          <w:p w14:paraId="7F9C27CD" w14:textId="6C810426" w:rsidR="001334AA" w:rsidRPr="002D2BB3" w:rsidRDefault="00641F5E" w:rsidP="00365FE9">
            <w:pPr>
              <w:keepNext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Calibri" w:eastAsiaTheme="minorEastAsia" w:hAnsi="Calibri" w:cs="Calibri"/>
                <w:b/>
                <w:color w:val="0070C0"/>
                <w:sz w:val="20"/>
                <w:szCs w:val="20"/>
              </w:rPr>
            </w:pPr>
            <w:r w:rsidRPr="002D2BB3">
              <w:rPr>
                <w:rFonts w:ascii="Calibri" w:eastAsiaTheme="minorEastAsia" w:hAnsi="Calibri" w:cs="Calibri"/>
                <w:b/>
                <w:color w:val="0070C0"/>
                <w:sz w:val="20"/>
                <w:szCs w:val="20"/>
              </w:rPr>
              <w:t>2-я Исследов</w:t>
            </w:r>
            <w:r w:rsidR="004F5EA5" w:rsidRPr="002D2BB3">
              <w:rPr>
                <w:rFonts w:ascii="Calibri" w:eastAsiaTheme="minorEastAsia" w:hAnsi="Calibri" w:cs="Calibri"/>
                <w:b/>
                <w:color w:val="0070C0"/>
                <w:sz w:val="20"/>
                <w:szCs w:val="20"/>
              </w:rPr>
              <w:t>а</w:t>
            </w:r>
            <w:r w:rsidRPr="002D2BB3">
              <w:rPr>
                <w:rFonts w:ascii="Calibri" w:eastAsiaTheme="minorEastAsia" w:hAnsi="Calibri" w:cs="Calibri"/>
                <w:b/>
                <w:color w:val="0070C0"/>
                <w:sz w:val="20"/>
                <w:szCs w:val="20"/>
              </w:rPr>
              <w:t>тельская комиссия МСЭ</w:t>
            </w:r>
            <w:r w:rsidR="001334AA" w:rsidRPr="002D2BB3">
              <w:rPr>
                <w:rFonts w:ascii="Calibri" w:eastAsiaTheme="minorEastAsia" w:hAnsi="Calibri" w:cs="Calibri"/>
                <w:b/>
                <w:color w:val="0070C0"/>
                <w:sz w:val="20"/>
                <w:szCs w:val="20"/>
              </w:rPr>
              <w:t>-D</w:t>
            </w:r>
          </w:p>
          <w:p w14:paraId="62229C92" w14:textId="2C8210DE" w:rsidR="00B80E11" w:rsidRPr="002D2BB3" w:rsidRDefault="00DF60EB" w:rsidP="00DF60EB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60" w:after="60"/>
              <w:ind w:left="284" w:hanging="284"/>
              <w:rPr>
                <w:rFonts w:ascii="Calibri" w:eastAsiaTheme="minorEastAsia" w:hAnsi="Calibri" w:cs="Calibri"/>
                <w:color w:val="1F497D" w:themeColor="text2"/>
                <w:sz w:val="20"/>
                <w:szCs w:val="20"/>
              </w:rPr>
            </w:pPr>
            <w:r w:rsidRPr="002D2BB3">
              <w:rPr>
                <w:rFonts w:ascii="Calibri" w:eastAsia="Calibri" w:hAnsi="Calibri" w:cs="Calibri"/>
                <w:b/>
                <w:bCs/>
                <w:color w:val="1F497D"/>
                <w:sz w:val="20"/>
              </w:rPr>
              <w:t>•</w:t>
            </w: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ab/>
            </w:r>
            <w:r w:rsidR="00810297" w:rsidRPr="002D2BB3">
              <w:rPr>
                <w:rFonts w:ascii="Calibri" w:hAnsi="Calibri" w:cs="Calibri"/>
                <w:sz w:val="20"/>
                <w:szCs w:val="20"/>
              </w:rPr>
              <w:t xml:space="preserve">Опубликованы </w:t>
            </w:r>
            <w:hyperlink r:id="rId32" w:history="1">
              <w:r w:rsidR="00810297" w:rsidRPr="002D2BB3">
                <w:rPr>
                  <w:rStyle w:val="Hyperlink"/>
                  <w:rFonts w:ascii="Calibri" w:eastAsia="Malgun Gothic" w:hAnsi="Calibri" w:cs="Calibri"/>
                  <w:sz w:val="20"/>
                  <w:szCs w:val="20"/>
                  <w:lang w:eastAsia="ko-KR"/>
                </w:rPr>
                <w:t>Заключительный отчет</w:t>
              </w:r>
              <w:r w:rsidR="001334AA" w:rsidRPr="002D2BB3">
                <w:rPr>
                  <w:rStyle w:val="Hyperlink"/>
                  <w:rFonts w:ascii="Calibri" w:eastAsia="Malgun Gothic" w:hAnsi="Calibri" w:cs="Calibri"/>
                  <w:sz w:val="20"/>
                  <w:szCs w:val="20"/>
                  <w:lang w:eastAsia="ko-KR"/>
                </w:rPr>
                <w:t xml:space="preserve"> </w:t>
              </w:r>
              <w:r w:rsidR="00810297" w:rsidRPr="002D2BB3">
                <w:rPr>
                  <w:rStyle w:val="Hyperlink"/>
                  <w:rFonts w:ascii="Calibri" w:eastAsia="Malgun Gothic" w:hAnsi="Calibri" w:cs="Calibri"/>
                  <w:sz w:val="20"/>
                  <w:szCs w:val="20"/>
                  <w:lang w:eastAsia="ko-KR"/>
                </w:rPr>
                <w:t>по Вопросу</w:t>
              </w:r>
              <w:r w:rsidR="001334AA" w:rsidRPr="002D2BB3">
                <w:rPr>
                  <w:rStyle w:val="Hyperlink"/>
                  <w:rFonts w:ascii="Calibri" w:eastAsia="Malgun Gothic" w:hAnsi="Calibri" w:cs="Calibri"/>
                  <w:sz w:val="20"/>
                  <w:szCs w:val="20"/>
                  <w:lang w:eastAsia="ko-KR"/>
                </w:rPr>
                <w:t xml:space="preserve"> </w:t>
              </w:r>
              <w:r w:rsidR="004835C0" w:rsidRPr="002D2BB3">
                <w:rPr>
                  <w:rStyle w:val="Hyperlink"/>
                  <w:rFonts w:ascii="Calibri" w:eastAsia="Malgun Gothic" w:hAnsi="Calibri" w:cs="Calibri"/>
                  <w:sz w:val="20"/>
                  <w:szCs w:val="20"/>
                  <w:lang w:eastAsia="ko-KR"/>
                </w:rPr>
                <w:t>1</w:t>
              </w:r>
              <w:r w:rsidR="001334AA" w:rsidRPr="002D2BB3">
                <w:rPr>
                  <w:rStyle w:val="Hyperlink"/>
                  <w:rFonts w:ascii="Calibri" w:eastAsia="Malgun Gothic" w:hAnsi="Calibri" w:cs="Calibri"/>
                  <w:sz w:val="20"/>
                  <w:szCs w:val="20"/>
                  <w:lang w:eastAsia="ko-KR"/>
                </w:rPr>
                <w:t>/2</w:t>
              </w:r>
            </w:hyperlink>
            <w:r w:rsidR="001334AA" w:rsidRPr="002D2BB3">
              <w:rPr>
                <w:rFonts w:ascii="Calibri" w:eastAsia="Malgun Gothic" w:hAnsi="Calibri" w:cs="Calibri"/>
                <w:sz w:val="20"/>
                <w:szCs w:val="20"/>
                <w:lang w:eastAsia="ko-KR"/>
              </w:rPr>
              <w:t xml:space="preserve"> </w:t>
            </w:r>
            <w:r w:rsidR="00810297" w:rsidRPr="002D2BB3">
              <w:rPr>
                <w:rFonts w:ascii="Calibri" w:eastAsia="Malgun Gothic" w:hAnsi="Calibri" w:cs="Calibri"/>
                <w:sz w:val="20"/>
                <w:szCs w:val="20"/>
                <w:lang w:eastAsia="ko-KR"/>
              </w:rPr>
              <w:t>и</w:t>
            </w:r>
            <w:r w:rsidR="001334AA" w:rsidRPr="002D2BB3">
              <w:rPr>
                <w:rFonts w:ascii="Calibri" w:eastAsia="Malgun Gothic" w:hAnsi="Calibri" w:cs="Calibri"/>
                <w:color w:val="1F497D" w:themeColor="text2"/>
                <w:sz w:val="20"/>
                <w:szCs w:val="20"/>
                <w:lang w:eastAsia="ko-KR"/>
              </w:rPr>
              <w:t xml:space="preserve"> </w:t>
            </w:r>
            <w:hyperlink r:id="rId33" w:history="1">
              <w:r w:rsidR="00810297" w:rsidRPr="002D2BB3">
                <w:rPr>
                  <w:rStyle w:val="Hyperlink"/>
                  <w:rFonts w:ascii="Calibri" w:eastAsia="Malgun Gothic" w:hAnsi="Calibri" w:cs="Calibri"/>
                  <w:sz w:val="20"/>
                  <w:szCs w:val="20"/>
                  <w:lang w:eastAsia="ko-KR"/>
                </w:rPr>
                <w:t>Заключительный отчет</w:t>
              </w:r>
              <w:r w:rsidR="001334AA" w:rsidRPr="002D2BB3">
                <w:rPr>
                  <w:rStyle w:val="Hyperlink"/>
                  <w:rFonts w:ascii="Calibri" w:eastAsia="Malgun Gothic" w:hAnsi="Calibri" w:cs="Calibri"/>
                  <w:sz w:val="20"/>
                  <w:szCs w:val="20"/>
                  <w:lang w:eastAsia="ko-KR"/>
                </w:rPr>
                <w:t xml:space="preserve"> </w:t>
              </w:r>
              <w:r w:rsidR="00810297" w:rsidRPr="002D2BB3">
                <w:rPr>
                  <w:rStyle w:val="Hyperlink"/>
                  <w:rFonts w:ascii="Calibri" w:eastAsia="Malgun Gothic" w:hAnsi="Calibri" w:cs="Calibri"/>
                  <w:sz w:val="20"/>
                  <w:szCs w:val="20"/>
                  <w:lang w:eastAsia="ko-KR"/>
                </w:rPr>
                <w:t>по Вопросу</w:t>
              </w:r>
              <w:r w:rsidR="001334AA" w:rsidRPr="002D2BB3">
                <w:rPr>
                  <w:rStyle w:val="Hyperlink"/>
                  <w:rFonts w:ascii="Calibri" w:eastAsia="Malgun Gothic" w:hAnsi="Calibri" w:cs="Calibri"/>
                  <w:sz w:val="20"/>
                  <w:szCs w:val="20"/>
                  <w:lang w:eastAsia="ko-KR"/>
                </w:rPr>
                <w:t xml:space="preserve"> </w:t>
              </w:r>
              <w:r w:rsidR="004835C0" w:rsidRPr="002D2BB3">
                <w:rPr>
                  <w:rStyle w:val="Hyperlink"/>
                  <w:rFonts w:ascii="Calibri" w:eastAsia="Malgun Gothic" w:hAnsi="Calibri" w:cs="Calibri"/>
                  <w:sz w:val="20"/>
                  <w:szCs w:val="20"/>
                  <w:lang w:eastAsia="ko-KR"/>
                </w:rPr>
                <w:t>2</w:t>
              </w:r>
              <w:r w:rsidR="001334AA" w:rsidRPr="002D2BB3">
                <w:rPr>
                  <w:rStyle w:val="Hyperlink"/>
                  <w:rFonts w:ascii="Calibri" w:eastAsia="Malgun Gothic" w:hAnsi="Calibri" w:cs="Calibri"/>
                  <w:sz w:val="20"/>
                  <w:szCs w:val="20"/>
                  <w:lang w:eastAsia="ko-KR"/>
                </w:rPr>
                <w:t>/2</w:t>
              </w:r>
            </w:hyperlink>
            <w:r w:rsidR="001334AA" w:rsidRPr="002D2BB3">
              <w:rPr>
                <w:rFonts w:ascii="Calibri" w:eastAsia="Malgun Gothic" w:hAnsi="Calibri" w:cs="Calibri"/>
                <w:sz w:val="20"/>
                <w:szCs w:val="20"/>
                <w:lang w:eastAsia="ko-KR"/>
              </w:rPr>
              <w:t xml:space="preserve"> (</w:t>
            </w:r>
            <w:r w:rsidR="00810297" w:rsidRPr="002D2BB3">
              <w:rPr>
                <w:rFonts w:ascii="Calibri" w:eastAsia="Malgun Gothic" w:hAnsi="Calibri" w:cs="Calibri"/>
                <w:sz w:val="20"/>
                <w:szCs w:val="20"/>
                <w:lang w:eastAsia="ko-KR"/>
              </w:rPr>
              <w:t>за</w:t>
            </w:r>
            <w:r w:rsidRPr="002D2BB3">
              <w:rPr>
                <w:rFonts w:ascii="Calibri" w:eastAsia="Malgun Gothic" w:hAnsi="Calibri" w:cs="Calibri"/>
                <w:sz w:val="20"/>
                <w:szCs w:val="20"/>
                <w:lang w:eastAsia="ko-KR"/>
              </w:rPr>
              <w:t> </w:t>
            </w:r>
            <w:r w:rsidR="00810297" w:rsidRPr="002D2BB3">
              <w:rPr>
                <w:rFonts w:ascii="Calibri" w:eastAsia="Malgun Gothic" w:hAnsi="Calibri" w:cs="Calibri"/>
                <w:sz w:val="20"/>
                <w:szCs w:val="20"/>
                <w:lang w:eastAsia="ko-KR"/>
              </w:rPr>
              <w:t>исследовательский период 2022</w:t>
            </w:r>
            <w:r w:rsidRPr="002D2BB3">
              <w:rPr>
                <w:rFonts w:ascii="Calibri" w:eastAsia="Malgun Gothic" w:hAnsi="Calibri" w:cs="Calibri"/>
                <w:sz w:val="20"/>
                <w:szCs w:val="20"/>
                <w:lang w:eastAsia="ko-KR"/>
              </w:rPr>
              <w:t>−</w:t>
            </w:r>
            <w:r w:rsidR="00810297" w:rsidRPr="002D2BB3">
              <w:rPr>
                <w:rFonts w:ascii="Calibri" w:eastAsia="Malgun Gothic" w:hAnsi="Calibri" w:cs="Calibri"/>
                <w:sz w:val="20"/>
                <w:szCs w:val="20"/>
                <w:lang w:eastAsia="ko-KR"/>
              </w:rPr>
              <w:t>2025 г</w:t>
            </w:r>
            <w:r w:rsidR="001C1B76" w:rsidRPr="002D2BB3">
              <w:rPr>
                <w:rFonts w:ascii="Calibri" w:eastAsia="Malgun Gothic" w:hAnsi="Calibri" w:cs="Calibri"/>
                <w:sz w:val="20"/>
                <w:szCs w:val="20"/>
                <w:lang w:eastAsia="ko-KR"/>
              </w:rPr>
              <w:t>г.</w:t>
            </w:r>
            <w:r w:rsidR="001334AA" w:rsidRPr="002D2BB3">
              <w:rPr>
                <w:rFonts w:ascii="Calibri" w:eastAsia="Malgun Gothic" w:hAnsi="Calibri" w:cs="Calibri"/>
                <w:sz w:val="20"/>
                <w:szCs w:val="20"/>
                <w:lang w:eastAsia="ko-KR"/>
              </w:rPr>
              <w:t xml:space="preserve">) </w:t>
            </w:r>
          </w:p>
        </w:tc>
      </w:tr>
    </w:tbl>
    <w:p w14:paraId="7CC8C468" w14:textId="3D23C0FE" w:rsidR="00E02270" w:rsidRPr="002D2BB3" w:rsidRDefault="00E02270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rFonts w:ascii="Calibri" w:hAnsi="Calibri" w:cs="Calibri"/>
        </w:rPr>
      </w:pPr>
      <w:r w:rsidRPr="002D2BB3">
        <w:rPr>
          <w:rFonts w:ascii="Calibri" w:hAnsi="Calibri" w:cs="Calibri"/>
        </w:rPr>
        <w:lastRenderedPageBreak/>
        <w:br w:type="page"/>
      </w:r>
    </w:p>
    <w:tbl>
      <w:tblPr>
        <w:tblStyle w:val="TableGrid4"/>
        <w:tblW w:w="14567" w:type="dxa"/>
        <w:tblBorders>
          <w:top w:val="dotted" w:sz="4" w:space="0" w:color="0070C0"/>
          <w:left w:val="dotted" w:sz="4" w:space="0" w:color="0070C0"/>
          <w:bottom w:val="dotted" w:sz="4" w:space="0" w:color="0070C0"/>
          <w:right w:val="dotted" w:sz="4" w:space="0" w:color="0070C0"/>
          <w:insideH w:val="dotted" w:sz="4" w:space="0" w:color="0070C0"/>
          <w:insideV w:val="dotted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10760"/>
        <w:gridCol w:w="3807"/>
      </w:tblGrid>
      <w:tr w:rsidR="00B80E11" w:rsidRPr="002D2BB3" w14:paraId="2CA64353" w14:textId="77777777" w:rsidTr="00E02270">
        <w:tc>
          <w:tcPr>
            <w:tcW w:w="14567" w:type="dxa"/>
            <w:gridSpan w:val="2"/>
            <w:tcBorders>
              <w:bottom w:val="dotted" w:sz="4" w:space="0" w:color="0070C0"/>
            </w:tcBorders>
            <w:shd w:val="clear" w:color="auto" w:fill="2F5496"/>
          </w:tcPr>
          <w:p w14:paraId="2AB870B5" w14:textId="2C2223D4" w:rsidR="00B80E11" w:rsidRPr="002D2BB3" w:rsidRDefault="00C679D6" w:rsidP="00E02270">
            <w:pPr>
              <w:pStyle w:val="Heading2"/>
              <w:spacing w:before="120" w:after="120"/>
              <w:jc w:val="center"/>
              <w:rPr>
                <w:rFonts w:ascii="Calibri" w:hAnsi="Calibri" w:cs="Calibri"/>
                <w:color w:val="FFFFFF" w:themeColor="background1"/>
                <w:szCs w:val="20"/>
              </w:rPr>
            </w:pPr>
            <w:bookmarkStart w:id="17" w:name="_Toc213429003"/>
            <w:r w:rsidRPr="002D2BB3">
              <w:rPr>
                <w:rFonts w:ascii="Calibri" w:eastAsia="Times New Roman" w:hAnsi="Calibri" w:cs="Calibri"/>
                <w:bCs/>
                <w:color w:val="FFFFFF" w:themeColor="background1"/>
                <w:szCs w:val="20"/>
              </w:rPr>
              <w:lastRenderedPageBreak/>
              <w:t>Приоритет 3 МСЭ-D: Благоприятная политическая и регуляторная среда</w:t>
            </w:r>
            <w:bookmarkEnd w:id="17"/>
          </w:p>
          <w:p w14:paraId="00C8A673" w14:textId="1123EE48" w:rsidR="00B80E11" w:rsidRPr="002D2BB3" w:rsidRDefault="00C679D6" w:rsidP="00E02270">
            <w:pPr>
              <w:keepNext/>
              <w:spacing w:after="120"/>
              <w:jc w:val="center"/>
              <w:rPr>
                <w:rFonts w:ascii="Calibri" w:hAnsi="Calibri" w:cs="Calibri"/>
                <w:b/>
                <w:i/>
                <w:color w:val="FFFFFF" w:themeColor="background1"/>
                <w:szCs w:val="20"/>
              </w:rPr>
            </w:pPr>
            <w:r w:rsidRPr="002D2BB3">
              <w:rPr>
                <w:rFonts w:ascii="Calibri" w:eastAsia="Times New Roman" w:hAnsi="Calibri" w:cs="Calibri"/>
                <w:b/>
                <w:bCs/>
                <w:i/>
                <w:iCs/>
                <w:color w:val="FFFFFF" w:themeColor="background1"/>
                <w:szCs w:val="20"/>
              </w:rPr>
              <w:t>Содействие благоприятной политической и регуляторной среде, способствующей устойчивому развитию электросвязи</w:t>
            </w:r>
            <w:r w:rsidRPr="002D2BB3">
              <w:rPr>
                <w:rFonts w:ascii="Calibri" w:eastAsia="Times New Roman" w:hAnsi="Calibri" w:cs="Calibri"/>
                <w:b/>
                <w:bCs/>
                <w:color w:val="FFFFFF" w:themeColor="background1"/>
                <w:szCs w:val="20"/>
              </w:rPr>
              <w:t>/</w:t>
            </w:r>
            <w:r w:rsidRPr="002D2BB3">
              <w:rPr>
                <w:rFonts w:ascii="Calibri" w:eastAsia="Times New Roman" w:hAnsi="Calibri" w:cs="Calibri"/>
                <w:b/>
                <w:bCs/>
                <w:i/>
                <w:iCs/>
                <w:color w:val="FFFFFF" w:themeColor="background1"/>
                <w:szCs w:val="20"/>
              </w:rPr>
              <w:t>ИКТ</w:t>
            </w:r>
          </w:p>
        </w:tc>
      </w:tr>
      <w:tr w:rsidR="00C679D6" w:rsidRPr="002D2BB3" w14:paraId="2AB8D272" w14:textId="77777777" w:rsidTr="00E02270">
        <w:tc>
          <w:tcPr>
            <w:tcW w:w="14567" w:type="dxa"/>
            <w:gridSpan w:val="2"/>
            <w:tcBorders>
              <w:bottom w:val="dotted" w:sz="4" w:space="0" w:color="0070C0"/>
            </w:tcBorders>
            <w:shd w:val="clear" w:color="auto" w:fill="E5DFEC" w:themeFill="accent4" w:themeFillTint="33"/>
          </w:tcPr>
          <w:p w14:paraId="32016F5E" w14:textId="77777777" w:rsidR="00C679D6" w:rsidRPr="002D2BB3" w:rsidRDefault="00C679D6" w:rsidP="00E02270">
            <w:pPr>
              <w:pStyle w:val="Heading3"/>
              <w:spacing w:before="60" w:after="60"/>
              <w:rPr>
                <w:rFonts w:ascii="Calibri" w:eastAsiaTheme="minorHAnsi" w:hAnsi="Calibri" w:cs="Calibri"/>
                <w:color w:val="0070C0"/>
                <w:szCs w:val="20"/>
              </w:rPr>
            </w:pPr>
            <w:bookmarkStart w:id="18" w:name="_Toc213429004"/>
            <w:r w:rsidRPr="002D2BB3">
              <w:rPr>
                <w:rFonts w:ascii="Calibri" w:eastAsiaTheme="minorHAnsi" w:hAnsi="Calibri" w:cs="Calibri"/>
                <w:color w:val="0070C0"/>
                <w:szCs w:val="20"/>
              </w:rPr>
              <w:t>Развитие потенциала</w:t>
            </w:r>
            <w:bookmarkEnd w:id="18"/>
          </w:p>
          <w:p w14:paraId="7C5A2E8D" w14:textId="7C1A40BC" w:rsidR="00C679D6" w:rsidRPr="002D2BB3" w:rsidRDefault="00C679D6" w:rsidP="00E02270">
            <w:pPr>
              <w:keepNext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Calibri" w:hAnsi="Calibri" w:cs="Calibri"/>
                <w:b/>
                <w:bCs/>
                <w:color w:val="FFFFFF"/>
                <w:szCs w:val="20"/>
              </w:rPr>
            </w:pPr>
            <w:r w:rsidRPr="002D2BB3">
              <w:rPr>
                <w:rFonts w:ascii="Calibri" w:hAnsi="Calibri" w:cs="Calibri"/>
                <w:b/>
                <w:bCs/>
                <w:i/>
                <w:iCs/>
                <w:szCs w:val="20"/>
              </w:rPr>
              <w:t>Конечный результат</w:t>
            </w:r>
            <w:r w:rsidRPr="002D2BB3">
              <w:rPr>
                <w:rFonts w:ascii="Calibri" w:hAnsi="Calibri" w:cs="Calibri"/>
                <w:i/>
                <w:iCs/>
                <w:szCs w:val="20"/>
              </w:rPr>
              <w:t>:</w:t>
            </w:r>
            <w:r w:rsidRPr="002D2BB3">
              <w:rPr>
                <w:rFonts w:ascii="Calibri" w:hAnsi="Calibri" w:cs="Calibri"/>
                <w:szCs w:val="20"/>
              </w:rPr>
              <w:t xml:space="preserve"> </w:t>
            </w:r>
            <w:r w:rsidRPr="002D2BB3">
              <w:rPr>
                <w:rFonts w:ascii="Calibri" w:eastAsiaTheme="minorHAnsi" w:hAnsi="Calibri" w:cs="Calibri"/>
                <w:i/>
                <w:iCs/>
                <w:szCs w:val="20"/>
              </w:rPr>
              <w:t>укрепление человеческого и институционального потенциала членов МСЭ в области электросвязи/ИКТ для использования всех возможностей цифровой экономики и цифрового общества</w:t>
            </w:r>
          </w:p>
        </w:tc>
      </w:tr>
      <w:tr w:rsidR="00F35D9C" w:rsidRPr="002D2BB3" w14:paraId="0FC2E4E1" w14:textId="77777777" w:rsidTr="00E02270">
        <w:tc>
          <w:tcPr>
            <w:tcW w:w="14567" w:type="dxa"/>
            <w:gridSpan w:val="2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shd w:val="clear" w:color="auto" w:fill="FFFFFF" w:themeFill="background1"/>
            <w:vAlign w:val="center"/>
          </w:tcPr>
          <w:p w14:paraId="0F6E2660" w14:textId="03C3E859" w:rsidR="00F35D9C" w:rsidRPr="002D2BB3" w:rsidRDefault="00F35D9C" w:rsidP="00E02270">
            <w:pPr>
              <w:keepNext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 w:cs="Calibri"/>
                <w:b/>
                <w:color w:val="0070C0"/>
                <w:sz w:val="20"/>
                <w:szCs w:val="18"/>
              </w:rPr>
            </w:pPr>
            <w:r w:rsidRPr="002D2BB3">
              <w:rPr>
                <w:rFonts w:ascii="Calibri" w:hAnsi="Calibri" w:cs="Calibri"/>
                <w:b/>
                <w:bCs/>
                <w:color w:val="0070C0"/>
                <w:sz w:val="20"/>
                <w:szCs w:val="18"/>
              </w:rPr>
              <w:t>Намеченные результаты деятельности</w:t>
            </w:r>
          </w:p>
        </w:tc>
      </w:tr>
      <w:tr w:rsidR="00B80E11" w:rsidRPr="002D2BB3" w14:paraId="095FCF5A" w14:textId="77777777" w:rsidTr="00E02270">
        <w:tc>
          <w:tcPr>
            <w:tcW w:w="10760" w:type="dxa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</w:tcPr>
          <w:p w14:paraId="4B8CB21D" w14:textId="24F6B1AD" w:rsidR="00372CCF" w:rsidRPr="002D2BB3" w:rsidRDefault="00372CCF" w:rsidP="00E02270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2D2BB3">
              <w:rPr>
                <w:rFonts w:ascii="Calibri" w:hAnsi="Calibri" w:cs="Calibri"/>
                <w:sz w:val="20"/>
                <w:szCs w:val="20"/>
              </w:rPr>
              <w:t xml:space="preserve">За отчетный период (1 сентября – 31 декабря 2025 </w:t>
            </w:r>
            <w:r w:rsidR="005521AD" w:rsidRPr="002D2BB3">
              <w:rPr>
                <w:rFonts w:ascii="Calibri" w:hAnsi="Calibri" w:cs="Calibri"/>
                <w:sz w:val="20"/>
                <w:szCs w:val="20"/>
              </w:rPr>
              <w:t>г.</w:t>
            </w:r>
            <w:r w:rsidRPr="002D2BB3">
              <w:rPr>
                <w:rFonts w:ascii="Calibri" w:hAnsi="Calibri" w:cs="Calibri"/>
                <w:sz w:val="20"/>
                <w:szCs w:val="20"/>
              </w:rPr>
              <w:t>) Академия МСЭ приняла 9649 новых пользователей, в результате чего общ</w:t>
            </w:r>
            <w:r w:rsidR="003C70E6" w:rsidRPr="002D2BB3">
              <w:rPr>
                <w:rFonts w:ascii="Calibri" w:hAnsi="Calibri" w:cs="Calibri"/>
                <w:sz w:val="20"/>
                <w:szCs w:val="20"/>
              </w:rPr>
              <w:t xml:space="preserve">ее число </w:t>
            </w:r>
            <w:r w:rsidRPr="002D2BB3">
              <w:rPr>
                <w:rFonts w:ascii="Calibri" w:hAnsi="Calibri" w:cs="Calibri"/>
                <w:sz w:val="20"/>
                <w:szCs w:val="20"/>
              </w:rPr>
              <w:t>пользователей достигл</w:t>
            </w:r>
            <w:r w:rsidR="003C70E6" w:rsidRPr="002D2BB3">
              <w:rPr>
                <w:rFonts w:ascii="Calibri" w:hAnsi="Calibri" w:cs="Calibri"/>
                <w:sz w:val="20"/>
                <w:szCs w:val="20"/>
              </w:rPr>
              <w:t>о</w:t>
            </w:r>
            <w:r w:rsidRPr="002D2BB3">
              <w:rPr>
                <w:rFonts w:ascii="Calibri" w:hAnsi="Calibri" w:cs="Calibri"/>
                <w:sz w:val="20"/>
                <w:szCs w:val="20"/>
              </w:rPr>
              <w:t xml:space="preserve"> 83 306 по состоянию на 31 декабря 2025 года, при</w:t>
            </w:r>
            <w:r w:rsidR="003C70E6" w:rsidRPr="002D2BB3">
              <w:rPr>
                <w:rFonts w:ascii="Calibri" w:hAnsi="Calibri" w:cs="Calibri"/>
                <w:sz w:val="20"/>
                <w:szCs w:val="20"/>
              </w:rPr>
              <w:t xml:space="preserve">чем </w:t>
            </w:r>
            <w:r w:rsidRPr="002D2BB3">
              <w:rPr>
                <w:rFonts w:ascii="Calibri" w:hAnsi="Calibri" w:cs="Calibri"/>
                <w:sz w:val="20"/>
                <w:szCs w:val="20"/>
              </w:rPr>
              <w:t xml:space="preserve">пользователи из развивающихся стран </w:t>
            </w:r>
            <w:r w:rsidR="003C70E6" w:rsidRPr="002D2BB3">
              <w:rPr>
                <w:rFonts w:ascii="Calibri" w:hAnsi="Calibri" w:cs="Calibri"/>
                <w:sz w:val="20"/>
                <w:szCs w:val="20"/>
              </w:rPr>
              <w:t xml:space="preserve">составили </w:t>
            </w:r>
            <w:r w:rsidRPr="002D2BB3">
              <w:rPr>
                <w:rFonts w:ascii="Calibri" w:hAnsi="Calibri" w:cs="Calibri"/>
                <w:sz w:val="20"/>
                <w:szCs w:val="20"/>
              </w:rPr>
              <w:t xml:space="preserve">71 процент </w:t>
            </w:r>
            <w:r w:rsidR="003C70E6" w:rsidRPr="002D2BB3">
              <w:rPr>
                <w:rFonts w:ascii="Calibri" w:hAnsi="Calibri" w:cs="Calibri"/>
                <w:sz w:val="20"/>
                <w:szCs w:val="20"/>
              </w:rPr>
              <w:t>от общего числа</w:t>
            </w:r>
            <w:r w:rsidRPr="002D2BB3">
              <w:rPr>
                <w:rFonts w:ascii="Calibri" w:hAnsi="Calibri" w:cs="Calibri"/>
                <w:sz w:val="20"/>
                <w:szCs w:val="20"/>
              </w:rPr>
              <w:t xml:space="preserve">. За тот же период </w:t>
            </w:r>
            <w:r w:rsidR="003C70E6" w:rsidRPr="002D2BB3">
              <w:rPr>
                <w:rFonts w:ascii="Calibri" w:hAnsi="Calibri" w:cs="Calibri"/>
                <w:sz w:val="20"/>
                <w:szCs w:val="20"/>
              </w:rPr>
              <w:t xml:space="preserve">на платформе академии было проведено </w:t>
            </w:r>
            <w:r w:rsidRPr="002D2BB3">
              <w:rPr>
                <w:rFonts w:ascii="Calibri" w:hAnsi="Calibri" w:cs="Calibri"/>
                <w:sz w:val="20"/>
                <w:szCs w:val="20"/>
              </w:rPr>
              <w:t>74</w:t>
            </w:r>
            <w:r w:rsidR="00647545" w:rsidRPr="002D2BB3">
              <w:rPr>
                <w:rFonts w:ascii="Calibri" w:hAnsi="Calibri" w:cs="Calibri"/>
                <w:sz w:val="20"/>
                <w:szCs w:val="20"/>
              </w:rPr>
              <w:t> </w:t>
            </w:r>
            <w:r w:rsidRPr="002D2BB3">
              <w:rPr>
                <w:rFonts w:ascii="Calibri" w:hAnsi="Calibri" w:cs="Calibri"/>
                <w:sz w:val="20"/>
                <w:szCs w:val="20"/>
              </w:rPr>
              <w:t>курса, обработа</w:t>
            </w:r>
            <w:r w:rsidR="003C70E6" w:rsidRPr="002D2BB3">
              <w:rPr>
                <w:rFonts w:ascii="Calibri" w:hAnsi="Calibri" w:cs="Calibri"/>
                <w:sz w:val="20"/>
                <w:szCs w:val="20"/>
              </w:rPr>
              <w:t>но</w:t>
            </w:r>
            <w:r w:rsidRPr="002D2BB3">
              <w:rPr>
                <w:rFonts w:ascii="Calibri" w:hAnsi="Calibri" w:cs="Calibri"/>
                <w:sz w:val="20"/>
                <w:szCs w:val="20"/>
              </w:rPr>
              <w:t xml:space="preserve"> 11</w:t>
            </w:r>
            <w:r w:rsidR="00647545" w:rsidRPr="002D2BB3">
              <w:rPr>
                <w:rFonts w:ascii="Calibri" w:hAnsi="Calibri" w:cs="Calibri"/>
                <w:sz w:val="20"/>
                <w:szCs w:val="20"/>
              </w:rPr>
              <w:t> </w:t>
            </w:r>
            <w:r w:rsidRPr="002D2BB3">
              <w:rPr>
                <w:rFonts w:ascii="Calibri" w:hAnsi="Calibri" w:cs="Calibri"/>
                <w:sz w:val="20"/>
                <w:szCs w:val="20"/>
              </w:rPr>
              <w:t>900 регистраций, приня</w:t>
            </w:r>
            <w:r w:rsidR="003C70E6" w:rsidRPr="002D2BB3">
              <w:rPr>
                <w:rFonts w:ascii="Calibri" w:hAnsi="Calibri" w:cs="Calibri"/>
                <w:sz w:val="20"/>
                <w:szCs w:val="20"/>
              </w:rPr>
              <w:t xml:space="preserve">то </w:t>
            </w:r>
            <w:r w:rsidRPr="002D2BB3">
              <w:rPr>
                <w:rFonts w:ascii="Calibri" w:hAnsi="Calibri" w:cs="Calibri"/>
                <w:sz w:val="20"/>
                <w:szCs w:val="20"/>
              </w:rPr>
              <w:t xml:space="preserve">8354 </w:t>
            </w:r>
            <w:r w:rsidR="00672E65" w:rsidRPr="002D2BB3">
              <w:rPr>
                <w:rFonts w:ascii="Calibri" w:hAnsi="Calibri" w:cs="Calibri"/>
                <w:sz w:val="20"/>
                <w:szCs w:val="20"/>
              </w:rPr>
              <w:t xml:space="preserve">заявки от </w:t>
            </w:r>
            <w:r w:rsidRPr="002D2BB3">
              <w:rPr>
                <w:rFonts w:ascii="Calibri" w:hAnsi="Calibri" w:cs="Calibri"/>
                <w:sz w:val="20"/>
                <w:szCs w:val="20"/>
              </w:rPr>
              <w:t>5476 уникальных учащихся и выда</w:t>
            </w:r>
            <w:r w:rsidR="003C70E6" w:rsidRPr="002D2BB3">
              <w:rPr>
                <w:rFonts w:ascii="Calibri" w:hAnsi="Calibri" w:cs="Calibri"/>
                <w:sz w:val="20"/>
                <w:szCs w:val="20"/>
              </w:rPr>
              <w:t xml:space="preserve">но </w:t>
            </w:r>
            <w:r w:rsidRPr="002D2BB3">
              <w:rPr>
                <w:rFonts w:ascii="Calibri" w:hAnsi="Calibri" w:cs="Calibri"/>
                <w:sz w:val="20"/>
                <w:szCs w:val="20"/>
              </w:rPr>
              <w:t>2124</w:t>
            </w:r>
            <w:r w:rsidR="00DF60EB" w:rsidRPr="002D2BB3">
              <w:rPr>
                <w:rFonts w:ascii="Calibri" w:hAnsi="Calibri" w:cs="Calibri"/>
                <w:sz w:val="20"/>
                <w:szCs w:val="20"/>
              </w:rPr>
              <w:t> </w:t>
            </w:r>
            <w:r w:rsidRPr="002D2BB3">
              <w:rPr>
                <w:rFonts w:ascii="Calibri" w:hAnsi="Calibri" w:cs="Calibri"/>
                <w:sz w:val="20"/>
                <w:szCs w:val="20"/>
              </w:rPr>
              <w:t>сертификата.</w:t>
            </w:r>
          </w:p>
          <w:p w14:paraId="7B1B7264" w14:textId="620B1744" w:rsidR="00372CCF" w:rsidRPr="002D2BB3" w:rsidRDefault="00372CCF" w:rsidP="00E02270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2D2BB3">
              <w:rPr>
                <w:rFonts w:ascii="Calibri" w:hAnsi="Calibri" w:cs="Calibri"/>
                <w:sz w:val="20"/>
                <w:szCs w:val="20"/>
              </w:rPr>
              <w:t xml:space="preserve">Кроме того, в рамках программы центров </w:t>
            </w:r>
            <w:r w:rsidR="003551A7" w:rsidRPr="002D2BB3">
              <w:rPr>
                <w:rFonts w:ascii="Calibri" w:hAnsi="Calibri" w:cs="Calibri"/>
                <w:sz w:val="20"/>
                <w:szCs w:val="20"/>
              </w:rPr>
              <w:t xml:space="preserve">профессиональной подготовки </w:t>
            </w:r>
            <w:r w:rsidRPr="002D2BB3">
              <w:rPr>
                <w:rFonts w:ascii="Calibri" w:hAnsi="Calibri" w:cs="Calibri"/>
                <w:sz w:val="20"/>
                <w:szCs w:val="20"/>
              </w:rPr>
              <w:t>Академии МСЭ (ATC) было проведено в общей сложности 27</w:t>
            </w:r>
            <w:r w:rsidR="003551A7" w:rsidRPr="002D2BB3">
              <w:rPr>
                <w:rFonts w:ascii="Calibri" w:hAnsi="Calibri" w:cs="Calibri"/>
                <w:sz w:val="20"/>
                <w:szCs w:val="20"/>
              </w:rPr>
              <w:t> </w:t>
            </w:r>
            <w:r w:rsidRPr="002D2BB3">
              <w:rPr>
                <w:rFonts w:ascii="Calibri" w:hAnsi="Calibri" w:cs="Calibri"/>
                <w:sz w:val="20"/>
                <w:szCs w:val="20"/>
              </w:rPr>
              <w:t>курсов, что составило более трети всего объема обучения</w:t>
            </w:r>
            <w:r w:rsidR="003551A7" w:rsidRPr="002D2BB3">
              <w:rPr>
                <w:rFonts w:ascii="Calibri" w:hAnsi="Calibri" w:cs="Calibri"/>
                <w:sz w:val="20"/>
                <w:szCs w:val="20"/>
              </w:rPr>
              <w:t xml:space="preserve"> на этой платформе</w:t>
            </w:r>
            <w:r w:rsidRPr="002D2BB3">
              <w:rPr>
                <w:rFonts w:ascii="Calibri" w:hAnsi="Calibri" w:cs="Calibri"/>
                <w:sz w:val="20"/>
                <w:szCs w:val="20"/>
              </w:rPr>
              <w:t xml:space="preserve">. Было сертифицировано более 200 участников, почти 90 процентов из которых </w:t>
            </w:r>
            <w:r w:rsidR="003551A7" w:rsidRPr="002D2BB3">
              <w:rPr>
                <w:rFonts w:ascii="Calibri" w:hAnsi="Calibri" w:cs="Calibri"/>
                <w:sz w:val="20"/>
                <w:szCs w:val="20"/>
              </w:rPr>
              <w:t>представляют развивающиеся страны</w:t>
            </w:r>
            <w:r w:rsidRPr="002D2BB3">
              <w:rPr>
                <w:rFonts w:ascii="Calibri" w:hAnsi="Calibri" w:cs="Calibri"/>
                <w:sz w:val="20"/>
                <w:szCs w:val="20"/>
              </w:rPr>
              <w:t>,</w:t>
            </w:r>
            <w:r w:rsidR="003551A7" w:rsidRPr="002D2BB3">
              <w:rPr>
                <w:rFonts w:ascii="Calibri" w:hAnsi="Calibri" w:cs="Calibri"/>
                <w:sz w:val="20"/>
                <w:szCs w:val="20"/>
              </w:rPr>
              <w:t xml:space="preserve"> в основном из Африки, Северной и Южной Америки и Азиатско-Тихоокеанского региона</w:t>
            </w:r>
            <w:r w:rsidRPr="002D2BB3">
              <w:rPr>
                <w:rFonts w:ascii="Calibri" w:hAnsi="Calibri" w:cs="Calibri"/>
                <w:sz w:val="20"/>
                <w:szCs w:val="20"/>
              </w:rPr>
              <w:t xml:space="preserve">. Что касается принадлежности, то </w:t>
            </w:r>
            <w:r w:rsidR="003551A7" w:rsidRPr="002D2BB3">
              <w:rPr>
                <w:rFonts w:ascii="Calibri" w:hAnsi="Calibri" w:cs="Calibri"/>
                <w:sz w:val="20"/>
                <w:szCs w:val="20"/>
              </w:rPr>
              <w:t>среди участников есть представители различных профессий, в том числе сотрудники министерств, регуляторных органов, учреждений электросвязи, предприятий частного сектора и научных учреждений.</w:t>
            </w:r>
          </w:p>
          <w:p w14:paraId="14564D92" w14:textId="337E93BA" w:rsidR="00372CCF" w:rsidRPr="002D2BB3" w:rsidRDefault="00372CCF" w:rsidP="00E02270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2D2BB3">
              <w:rPr>
                <w:rFonts w:ascii="Calibri" w:hAnsi="Calibri" w:cs="Calibri"/>
                <w:sz w:val="20"/>
                <w:szCs w:val="20"/>
              </w:rPr>
              <w:t xml:space="preserve">В рамках </w:t>
            </w:r>
            <w:r w:rsidR="003551A7" w:rsidRPr="002D2BB3">
              <w:rPr>
                <w:rFonts w:ascii="Calibri" w:hAnsi="Calibri" w:cs="Calibri"/>
                <w:sz w:val="20"/>
                <w:szCs w:val="20"/>
              </w:rPr>
              <w:t>проекта "Развитие потенциала для цифровой трансформации"</w:t>
            </w:r>
            <w:r w:rsidR="00ED4AAB" w:rsidRPr="002D2BB3">
              <w:rPr>
                <w:rFonts w:ascii="Calibri" w:hAnsi="Calibri" w:cs="Calibri"/>
                <w:sz w:val="20"/>
                <w:szCs w:val="20"/>
              </w:rPr>
              <w:t>,</w:t>
            </w:r>
            <w:r w:rsidRPr="002D2BB3">
              <w:rPr>
                <w:rFonts w:ascii="Calibri" w:hAnsi="Calibri" w:cs="Calibri"/>
                <w:sz w:val="20"/>
                <w:szCs w:val="20"/>
              </w:rPr>
              <w:t xml:space="preserve"> финансируемого Европейским союзом, было проведено</w:t>
            </w:r>
            <w:r w:rsidR="003551A7" w:rsidRPr="002D2BB3">
              <w:rPr>
                <w:rFonts w:ascii="Calibri" w:hAnsi="Calibri" w:cs="Calibri"/>
                <w:sz w:val="20"/>
                <w:szCs w:val="20"/>
              </w:rPr>
              <w:t xml:space="preserve"> дополнительно</w:t>
            </w:r>
            <w:r w:rsidRPr="002D2BB3">
              <w:rPr>
                <w:rFonts w:ascii="Calibri" w:hAnsi="Calibri" w:cs="Calibri"/>
                <w:sz w:val="20"/>
                <w:szCs w:val="20"/>
              </w:rPr>
              <w:t xml:space="preserve"> 11 учебных курсов. Они включали в себя 5 очных курсов</w:t>
            </w:r>
            <w:r w:rsidR="003551A7" w:rsidRPr="002D2BB3">
              <w:rPr>
                <w:rFonts w:ascii="Calibri" w:hAnsi="Calibri" w:cs="Calibri"/>
                <w:sz w:val="20"/>
                <w:szCs w:val="20"/>
              </w:rPr>
              <w:t xml:space="preserve"> обучения</w:t>
            </w:r>
            <w:r w:rsidRPr="002D2BB3">
              <w:rPr>
                <w:rFonts w:ascii="Calibri" w:hAnsi="Calibri" w:cs="Calibri"/>
                <w:sz w:val="20"/>
                <w:szCs w:val="20"/>
              </w:rPr>
              <w:t xml:space="preserve">, а также 6 онлайн-курсов, в которых приняли участие 399 </w:t>
            </w:r>
            <w:r w:rsidR="003551A7" w:rsidRPr="002D2BB3">
              <w:rPr>
                <w:rFonts w:ascii="Calibri" w:hAnsi="Calibri" w:cs="Calibri"/>
                <w:sz w:val="20"/>
                <w:szCs w:val="20"/>
              </w:rPr>
              <w:t>специалистов</w:t>
            </w:r>
            <w:r w:rsidRPr="002D2BB3">
              <w:rPr>
                <w:rFonts w:ascii="Calibri" w:hAnsi="Calibri" w:cs="Calibri"/>
                <w:sz w:val="20"/>
                <w:szCs w:val="20"/>
              </w:rPr>
              <w:t xml:space="preserve">. Общее количество курсов, проведенных в рамках проекта, достигло 63, включая </w:t>
            </w:r>
            <w:r w:rsidR="00245C86" w:rsidRPr="002D2BB3">
              <w:rPr>
                <w:rFonts w:ascii="Calibri" w:hAnsi="Calibri" w:cs="Calibri"/>
                <w:sz w:val="20"/>
                <w:szCs w:val="20"/>
              </w:rPr>
              <w:t xml:space="preserve">три </w:t>
            </w:r>
            <w:r w:rsidRPr="002D2BB3">
              <w:rPr>
                <w:rFonts w:ascii="Calibri" w:hAnsi="Calibri" w:cs="Calibri"/>
                <w:sz w:val="20"/>
                <w:szCs w:val="20"/>
              </w:rPr>
              <w:t>летние школы, 26 очных учебных курсов и 34 онлайн-курса, и в общей сложности обучение прошли 3</w:t>
            </w:r>
            <w:r w:rsidR="00DF60EB" w:rsidRPr="002D2BB3">
              <w:rPr>
                <w:rFonts w:ascii="Calibri" w:hAnsi="Calibri" w:cs="Calibri"/>
                <w:sz w:val="20"/>
                <w:szCs w:val="20"/>
              </w:rPr>
              <w:t> </w:t>
            </w:r>
            <w:r w:rsidRPr="002D2BB3">
              <w:rPr>
                <w:rFonts w:ascii="Calibri" w:hAnsi="Calibri" w:cs="Calibri"/>
                <w:sz w:val="20"/>
                <w:szCs w:val="20"/>
              </w:rPr>
              <w:t>454</w:t>
            </w:r>
            <w:r w:rsidR="00DF60EB" w:rsidRPr="002D2BB3">
              <w:rPr>
                <w:rFonts w:ascii="Calibri" w:hAnsi="Calibri" w:cs="Calibri"/>
                <w:sz w:val="20"/>
                <w:szCs w:val="20"/>
              </w:rPr>
              <w:t> </w:t>
            </w:r>
            <w:r w:rsidR="003551A7" w:rsidRPr="002D2BB3">
              <w:rPr>
                <w:rFonts w:ascii="Calibri" w:hAnsi="Calibri" w:cs="Calibri"/>
                <w:sz w:val="20"/>
                <w:szCs w:val="20"/>
              </w:rPr>
              <w:t>сотрудника государственных, в том числе директивных органов</w:t>
            </w:r>
            <w:r w:rsidRPr="002D2BB3">
              <w:rPr>
                <w:rFonts w:ascii="Calibri" w:hAnsi="Calibri" w:cs="Calibri"/>
                <w:sz w:val="20"/>
                <w:szCs w:val="20"/>
              </w:rPr>
              <w:t xml:space="preserve">. Уровень удовлетворенности курсами, проведенными в рамках проекта, </w:t>
            </w:r>
            <w:r w:rsidR="003551A7" w:rsidRPr="002D2BB3">
              <w:rPr>
                <w:rFonts w:ascii="Calibri" w:hAnsi="Calibri" w:cs="Calibri"/>
                <w:sz w:val="20"/>
                <w:szCs w:val="20"/>
              </w:rPr>
              <w:t xml:space="preserve">оставался </w:t>
            </w:r>
            <w:r w:rsidRPr="002D2BB3">
              <w:rPr>
                <w:rFonts w:ascii="Calibri" w:hAnsi="Calibri" w:cs="Calibri"/>
                <w:sz w:val="20"/>
                <w:szCs w:val="20"/>
              </w:rPr>
              <w:t xml:space="preserve">на уровне 96%. </w:t>
            </w:r>
          </w:p>
          <w:p w14:paraId="3D09D2AF" w14:textId="265F780F" w:rsidR="00372CCF" w:rsidRPr="002D2BB3" w:rsidRDefault="00372CCF" w:rsidP="00E02270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2D2BB3">
              <w:rPr>
                <w:rFonts w:ascii="Calibri" w:hAnsi="Calibri" w:cs="Calibri"/>
                <w:sz w:val="20"/>
                <w:szCs w:val="20"/>
              </w:rPr>
              <w:t xml:space="preserve">В сотрудничестве с Cisco </w:t>
            </w:r>
            <w:r w:rsidR="009E7239" w:rsidRPr="002D2BB3">
              <w:rPr>
                <w:rFonts w:ascii="Calibri" w:hAnsi="Calibri" w:cs="Calibri"/>
                <w:sz w:val="20"/>
                <w:szCs w:val="20"/>
              </w:rPr>
              <w:t xml:space="preserve">БРЭ продолжает увеличение масштабов деятельности в рамках </w:t>
            </w:r>
            <w:r w:rsidR="00245C86" w:rsidRPr="002D2BB3">
              <w:rPr>
                <w:rFonts w:ascii="Calibri" w:hAnsi="Calibri" w:cs="Calibri"/>
                <w:sz w:val="20"/>
                <w:szCs w:val="20"/>
              </w:rPr>
              <w:t>и</w:t>
            </w:r>
            <w:r w:rsidR="009E7239" w:rsidRPr="002D2BB3">
              <w:rPr>
                <w:rFonts w:ascii="Calibri" w:hAnsi="Calibri" w:cs="Calibri"/>
                <w:sz w:val="20"/>
                <w:szCs w:val="20"/>
              </w:rPr>
              <w:t xml:space="preserve">нициативы </w:t>
            </w:r>
            <w:r w:rsidR="003551A7" w:rsidRPr="002D2BB3">
              <w:rPr>
                <w:rFonts w:ascii="Calibri" w:hAnsi="Calibri" w:cs="Calibri"/>
                <w:sz w:val="20"/>
                <w:szCs w:val="20"/>
              </w:rPr>
              <w:t>"Центры цифровой трансформации" (DTC)</w:t>
            </w:r>
            <w:r w:rsidRPr="002D2BB3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="009E7239" w:rsidRPr="002D2BB3">
              <w:rPr>
                <w:rFonts w:ascii="Calibri" w:hAnsi="Calibri" w:cs="Calibri"/>
                <w:sz w:val="20"/>
                <w:szCs w:val="20"/>
              </w:rPr>
              <w:t xml:space="preserve">что </w:t>
            </w:r>
            <w:r w:rsidR="00ED4AAB" w:rsidRPr="002D2BB3">
              <w:rPr>
                <w:rFonts w:ascii="Calibri" w:hAnsi="Calibri" w:cs="Calibri"/>
                <w:sz w:val="20"/>
                <w:szCs w:val="20"/>
              </w:rPr>
              <w:t>обеспечивает</w:t>
            </w:r>
            <w:r w:rsidR="009E7239" w:rsidRPr="002D2BB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D2BB3">
              <w:rPr>
                <w:rFonts w:ascii="Calibri" w:hAnsi="Calibri" w:cs="Calibri"/>
                <w:sz w:val="20"/>
                <w:szCs w:val="20"/>
              </w:rPr>
              <w:t xml:space="preserve">постоянную поддержку </w:t>
            </w:r>
            <w:r w:rsidR="009E7239" w:rsidRPr="002D2BB3">
              <w:rPr>
                <w:rFonts w:ascii="Calibri" w:hAnsi="Calibri" w:cs="Calibri"/>
                <w:sz w:val="20"/>
                <w:szCs w:val="20"/>
              </w:rPr>
              <w:t xml:space="preserve">DTC. С начала реализации </w:t>
            </w:r>
            <w:r w:rsidRPr="002D2BB3">
              <w:rPr>
                <w:rFonts w:ascii="Calibri" w:hAnsi="Calibri" w:cs="Calibri"/>
                <w:sz w:val="20"/>
                <w:szCs w:val="20"/>
              </w:rPr>
              <w:t xml:space="preserve">программы </w:t>
            </w:r>
            <w:r w:rsidR="009E7239" w:rsidRPr="002D2BB3">
              <w:rPr>
                <w:rFonts w:ascii="Calibri" w:hAnsi="Calibri" w:cs="Calibri"/>
                <w:sz w:val="20"/>
                <w:szCs w:val="20"/>
              </w:rPr>
              <w:t xml:space="preserve">и до конца 2025 года </w:t>
            </w:r>
            <w:r w:rsidRPr="002D2BB3">
              <w:rPr>
                <w:rFonts w:ascii="Calibri" w:hAnsi="Calibri" w:cs="Calibri"/>
                <w:sz w:val="20"/>
                <w:szCs w:val="20"/>
              </w:rPr>
              <w:t>более 758 000 слушателей курсов прошли обучение цифровым навыкам</w:t>
            </w:r>
            <w:r w:rsidR="009E7239" w:rsidRPr="002D2BB3">
              <w:rPr>
                <w:rFonts w:ascii="Calibri" w:hAnsi="Calibri" w:cs="Calibri"/>
                <w:sz w:val="20"/>
                <w:szCs w:val="20"/>
              </w:rPr>
              <w:t xml:space="preserve"> базового и среднего уровней</w:t>
            </w:r>
            <w:r w:rsidRPr="002D2BB3">
              <w:rPr>
                <w:rFonts w:ascii="Calibri" w:hAnsi="Calibri" w:cs="Calibri"/>
                <w:sz w:val="20"/>
                <w:szCs w:val="20"/>
              </w:rPr>
              <w:t>, при этом женщины состав</w:t>
            </w:r>
            <w:r w:rsidR="009E7239" w:rsidRPr="002D2BB3">
              <w:rPr>
                <w:rFonts w:ascii="Calibri" w:hAnsi="Calibri" w:cs="Calibri"/>
                <w:sz w:val="20"/>
                <w:szCs w:val="20"/>
              </w:rPr>
              <w:t xml:space="preserve">или </w:t>
            </w:r>
            <w:r w:rsidRPr="002D2BB3">
              <w:rPr>
                <w:rFonts w:ascii="Calibri" w:hAnsi="Calibri" w:cs="Calibri"/>
                <w:sz w:val="20"/>
                <w:szCs w:val="20"/>
              </w:rPr>
              <w:t>51</w:t>
            </w:r>
            <w:r w:rsidR="00ED4AAB" w:rsidRPr="002D2BB3">
              <w:rPr>
                <w:rFonts w:ascii="Calibri" w:hAnsi="Calibri" w:cs="Calibri"/>
                <w:sz w:val="20"/>
                <w:szCs w:val="20"/>
              </w:rPr>
              <w:t> </w:t>
            </w:r>
            <w:r w:rsidRPr="002D2BB3">
              <w:rPr>
                <w:rFonts w:ascii="Calibri" w:hAnsi="Calibri" w:cs="Calibri"/>
                <w:sz w:val="20"/>
                <w:szCs w:val="20"/>
              </w:rPr>
              <w:t>процент участников</w:t>
            </w:r>
            <w:r w:rsidR="00922E37" w:rsidRPr="002D2BB3">
              <w:rPr>
                <w:rFonts w:ascii="Calibri" w:hAnsi="Calibri" w:cs="Calibri"/>
                <w:sz w:val="20"/>
                <w:szCs w:val="20"/>
              </w:rPr>
              <w:t xml:space="preserve">. </w:t>
            </w:r>
          </w:p>
          <w:p w14:paraId="1CBE8144" w14:textId="3802EE27" w:rsidR="00372CCF" w:rsidRPr="002D2BB3" w:rsidRDefault="00372CCF" w:rsidP="00E02270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2D2BB3">
              <w:rPr>
                <w:rFonts w:ascii="Calibri" w:hAnsi="Calibri" w:cs="Calibri"/>
                <w:sz w:val="20"/>
                <w:szCs w:val="20"/>
              </w:rPr>
              <w:t xml:space="preserve">За отчетный период учебными мероприятиями DTC было охвачено более 101 000 слушателей курсов, при этом среди учащихся был </w:t>
            </w:r>
            <w:r w:rsidR="009E7239" w:rsidRPr="002D2BB3">
              <w:rPr>
                <w:rFonts w:ascii="Calibri" w:hAnsi="Calibri" w:cs="Calibri"/>
                <w:sz w:val="20"/>
                <w:szCs w:val="20"/>
              </w:rPr>
              <w:t xml:space="preserve">обеспечен </w:t>
            </w:r>
            <w:r w:rsidRPr="002D2BB3">
              <w:rPr>
                <w:rFonts w:ascii="Calibri" w:hAnsi="Calibri" w:cs="Calibri"/>
                <w:sz w:val="20"/>
                <w:szCs w:val="20"/>
              </w:rPr>
              <w:t xml:space="preserve">гендерный паритет. Кроме того, к инициативе DTC присоединились два новых центра в </w:t>
            </w:r>
            <w:r w:rsidRPr="002D2BB3">
              <w:rPr>
                <w:rFonts w:ascii="Calibri" w:hAnsi="Calibri" w:cs="Calibri"/>
                <w:b/>
                <w:bCs/>
                <w:sz w:val="20"/>
                <w:szCs w:val="20"/>
              </w:rPr>
              <w:t>Тринидаде и Тобаго</w:t>
            </w:r>
            <w:r w:rsidRPr="002D2BB3">
              <w:rPr>
                <w:rFonts w:ascii="Calibri" w:hAnsi="Calibri" w:cs="Calibri"/>
                <w:sz w:val="20"/>
                <w:szCs w:val="20"/>
              </w:rPr>
              <w:t xml:space="preserve"> и </w:t>
            </w:r>
            <w:r w:rsidRPr="002D2BB3">
              <w:rPr>
                <w:rFonts w:ascii="Calibri" w:hAnsi="Calibri" w:cs="Calibri"/>
                <w:b/>
                <w:bCs/>
                <w:sz w:val="20"/>
                <w:szCs w:val="20"/>
              </w:rPr>
              <w:t>Нигерии</w:t>
            </w:r>
            <w:r w:rsidRPr="002D2BB3">
              <w:rPr>
                <w:rFonts w:ascii="Calibri" w:hAnsi="Calibri" w:cs="Calibri"/>
                <w:sz w:val="20"/>
                <w:szCs w:val="20"/>
              </w:rPr>
              <w:t xml:space="preserve">, в результате чего общее число центров цифровой трансформации достигло 16. В рамках инициативы также был привлечен новый партнер, фонд Airtel Africa, который начал оказывать поддержку DTC </w:t>
            </w:r>
            <w:r w:rsidR="009E7239" w:rsidRPr="002D2BB3">
              <w:rPr>
                <w:rFonts w:ascii="Calibri" w:hAnsi="Calibri" w:cs="Calibri"/>
                <w:sz w:val="20"/>
                <w:szCs w:val="20"/>
              </w:rPr>
              <w:t xml:space="preserve">в установлении соединений </w:t>
            </w:r>
            <w:r w:rsidRPr="002D2BB3">
              <w:rPr>
                <w:rFonts w:ascii="Calibri" w:hAnsi="Calibri" w:cs="Calibri"/>
                <w:sz w:val="20"/>
                <w:szCs w:val="20"/>
              </w:rPr>
              <w:t xml:space="preserve">в </w:t>
            </w:r>
            <w:r w:rsidRPr="002D2BB3">
              <w:rPr>
                <w:rFonts w:ascii="Calibri" w:hAnsi="Calibri" w:cs="Calibri"/>
                <w:b/>
                <w:bCs/>
                <w:sz w:val="20"/>
                <w:szCs w:val="20"/>
              </w:rPr>
              <w:t>Руанде</w:t>
            </w:r>
            <w:r w:rsidRPr="002D2BB3">
              <w:rPr>
                <w:rFonts w:ascii="Calibri" w:hAnsi="Calibri" w:cs="Calibri"/>
                <w:sz w:val="20"/>
                <w:szCs w:val="20"/>
              </w:rPr>
              <w:t xml:space="preserve"> в 2026 году. </w:t>
            </w:r>
          </w:p>
          <w:p w14:paraId="4DD07619" w14:textId="229E0BC5" w:rsidR="00372CCF" w:rsidRPr="002D2BB3" w:rsidRDefault="00804B48" w:rsidP="00E02270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2D2BB3">
              <w:rPr>
                <w:rFonts w:ascii="Calibri" w:hAnsi="Calibri" w:cs="Calibri"/>
                <w:sz w:val="20"/>
                <w:szCs w:val="20"/>
              </w:rPr>
              <w:t>Благодаря</w:t>
            </w:r>
            <w:r w:rsidR="00372CCF" w:rsidRPr="002D2BB3">
              <w:rPr>
                <w:rFonts w:ascii="Calibri" w:hAnsi="Calibri" w:cs="Calibri"/>
                <w:sz w:val="20"/>
                <w:szCs w:val="20"/>
              </w:rPr>
              <w:t xml:space="preserve"> проект</w:t>
            </w:r>
            <w:r w:rsidRPr="002D2BB3">
              <w:rPr>
                <w:rFonts w:ascii="Calibri" w:hAnsi="Calibri" w:cs="Calibri"/>
                <w:sz w:val="20"/>
                <w:szCs w:val="20"/>
              </w:rPr>
              <w:t>у</w:t>
            </w:r>
            <w:r w:rsidR="00372CCF" w:rsidRPr="002D2BB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E7239" w:rsidRPr="002D2BB3">
              <w:rPr>
                <w:rFonts w:ascii="Calibri" w:hAnsi="Calibri" w:cs="Calibri"/>
                <w:sz w:val="20"/>
                <w:szCs w:val="20"/>
              </w:rPr>
              <w:t xml:space="preserve">"Развитие цифровых навыков с помощью центров цифровой трансформации" </w:t>
            </w:r>
            <w:r w:rsidR="00372CCF" w:rsidRPr="002D2BB3">
              <w:rPr>
                <w:rFonts w:ascii="Calibri" w:hAnsi="Calibri" w:cs="Calibri"/>
                <w:sz w:val="20"/>
                <w:szCs w:val="20"/>
              </w:rPr>
              <w:t xml:space="preserve">БРЭ в партнерстве с </w:t>
            </w:r>
            <w:r w:rsidR="009E7239" w:rsidRPr="002D2BB3">
              <w:rPr>
                <w:rFonts w:ascii="Calibri" w:hAnsi="Calibri" w:cs="Calibri"/>
                <w:sz w:val="20"/>
                <w:szCs w:val="20"/>
              </w:rPr>
              <w:t>п</w:t>
            </w:r>
            <w:r w:rsidR="00372CCF" w:rsidRPr="002D2BB3">
              <w:rPr>
                <w:rFonts w:ascii="Calibri" w:hAnsi="Calibri" w:cs="Calibri"/>
                <w:sz w:val="20"/>
                <w:szCs w:val="20"/>
              </w:rPr>
              <w:t xml:space="preserve">равительством Норвегии продолжало поддерживать мероприятия, осуществляемые </w:t>
            </w:r>
            <w:r w:rsidRPr="002D2BB3">
              <w:rPr>
                <w:rFonts w:ascii="Calibri" w:hAnsi="Calibri" w:cs="Calibri"/>
                <w:sz w:val="20"/>
                <w:szCs w:val="20"/>
              </w:rPr>
              <w:t xml:space="preserve">в рамках </w:t>
            </w:r>
            <w:r w:rsidR="00372CCF" w:rsidRPr="002D2BB3">
              <w:rPr>
                <w:rFonts w:ascii="Calibri" w:hAnsi="Calibri" w:cs="Calibri"/>
                <w:sz w:val="20"/>
                <w:szCs w:val="20"/>
              </w:rPr>
              <w:t xml:space="preserve">инициативы DTC, уделяя </w:t>
            </w:r>
            <w:r w:rsidR="00372CCF" w:rsidRPr="002D2BB3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особое внимание расширению масштабов обучения </w:t>
            </w:r>
            <w:r w:rsidR="009E7239" w:rsidRPr="002D2BB3">
              <w:rPr>
                <w:rFonts w:ascii="Calibri" w:hAnsi="Calibri" w:cs="Calibri"/>
                <w:sz w:val="20"/>
                <w:szCs w:val="20"/>
              </w:rPr>
              <w:t xml:space="preserve">населения, в том числе маргинализированных групп, </w:t>
            </w:r>
            <w:r w:rsidR="00372CCF" w:rsidRPr="002D2BB3">
              <w:rPr>
                <w:rFonts w:ascii="Calibri" w:hAnsi="Calibri" w:cs="Calibri"/>
                <w:sz w:val="20"/>
                <w:szCs w:val="20"/>
              </w:rPr>
              <w:t xml:space="preserve">цифровым навыкам и повышению </w:t>
            </w:r>
            <w:r w:rsidR="009E7239" w:rsidRPr="002D2BB3">
              <w:rPr>
                <w:rFonts w:ascii="Calibri" w:hAnsi="Calibri" w:cs="Calibri"/>
                <w:sz w:val="20"/>
                <w:szCs w:val="20"/>
              </w:rPr>
              <w:t xml:space="preserve">их </w:t>
            </w:r>
            <w:r w:rsidR="00372CCF" w:rsidRPr="002D2BB3">
              <w:rPr>
                <w:rFonts w:ascii="Calibri" w:hAnsi="Calibri" w:cs="Calibri"/>
                <w:sz w:val="20"/>
                <w:szCs w:val="20"/>
              </w:rPr>
              <w:t xml:space="preserve">цифровой грамотности. В рамках этого проекта и в течение отчетного периода МСЭ и партнеры </w:t>
            </w:r>
            <w:proofErr w:type="spellStart"/>
            <w:r w:rsidR="00372CCF" w:rsidRPr="002D2BB3">
              <w:rPr>
                <w:rFonts w:ascii="Calibri" w:hAnsi="Calibri" w:cs="Calibri"/>
                <w:sz w:val="20"/>
                <w:szCs w:val="20"/>
              </w:rPr>
              <w:t>DTCI</w:t>
            </w:r>
            <w:proofErr w:type="spellEnd"/>
            <w:r w:rsidR="00372CCF" w:rsidRPr="002D2BB3">
              <w:rPr>
                <w:rFonts w:ascii="Calibri" w:hAnsi="Calibri" w:cs="Calibri"/>
                <w:sz w:val="20"/>
                <w:szCs w:val="20"/>
              </w:rPr>
              <w:t xml:space="preserve"> оказали поддержку пяти центрам DTC в </w:t>
            </w:r>
            <w:r w:rsidR="00372CCF" w:rsidRPr="002D2BB3">
              <w:rPr>
                <w:rFonts w:ascii="Calibri" w:hAnsi="Calibri" w:cs="Calibri"/>
                <w:b/>
                <w:bCs/>
                <w:sz w:val="20"/>
                <w:szCs w:val="20"/>
              </w:rPr>
              <w:t>Гане</w:t>
            </w:r>
            <w:r w:rsidR="00372CCF" w:rsidRPr="002D2BB3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="00372CCF" w:rsidRPr="002D2BB3">
              <w:rPr>
                <w:rFonts w:ascii="Calibri" w:hAnsi="Calibri" w:cs="Calibri"/>
                <w:b/>
                <w:bCs/>
                <w:sz w:val="20"/>
                <w:szCs w:val="20"/>
              </w:rPr>
              <w:t>Руанде</w:t>
            </w:r>
            <w:r w:rsidR="00372CCF" w:rsidRPr="002D2BB3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="00372CCF" w:rsidRPr="002D2BB3">
              <w:rPr>
                <w:rFonts w:ascii="Calibri" w:hAnsi="Calibri" w:cs="Calibri"/>
                <w:b/>
                <w:bCs/>
                <w:sz w:val="20"/>
                <w:szCs w:val="20"/>
              </w:rPr>
              <w:t>Сенегале</w:t>
            </w:r>
            <w:r w:rsidR="00372CCF" w:rsidRPr="002D2BB3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="00372CCF" w:rsidRPr="002D2BB3">
              <w:rPr>
                <w:rFonts w:ascii="Calibri" w:hAnsi="Calibri" w:cs="Calibri"/>
                <w:b/>
                <w:bCs/>
                <w:sz w:val="20"/>
                <w:szCs w:val="20"/>
              </w:rPr>
              <w:t>Сьерра-Леоне</w:t>
            </w:r>
            <w:r w:rsidR="00372CCF" w:rsidRPr="002D2BB3">
              <w:rPr>
                <w:rFonts w:ascii="Calibri" w:hAnsi="Calibri" w:cs="Calibri"/>
                <w:sz w:val="20"/>
                <w:szCs w:val="20"/>
              </w:rPr>
              <w:t xml:space="preserve"> и </w:t>
            </w:r>
            <w:r w:rsidR="00372CCF" w:rsidRPr="002D2BB3">
              <w:rPr>
                <w:rFonts w:ascii="Calibri" w:hAnsi="Calibri" w:cs="Calibri"/>
                <w:b/>
                <w:bCs/>
                <w:sz w:val="20"/>
                <w:szCs w:val="20"/>
              </w:rPr>
              <w:t>Уганде</w:t>
            </w:r>
            <w:r w:rsidR="00372CCF" w:rsidRPr="002D2BB3">
              <w:rPr>
                <w:rFonts w:ascii="Calibri" w:hAnsi="Calibri" w:cs="Calibri"/>
                <w:sz w:val="20"/>
                <w:szCs w:val="20"/>
              </w:rPr>
              <w:t xml:space="preserve"> в проведении мероприятий по обучению граждан. Кроме того, была оказана поддержка трем </w:t>
            </w:r>
            <w:r w:rsidR="009E7239" w:rsidRPr="002D2BB3">
              <w:rPr>
                <w:rFonts w:ascii="Calibri" w:hAnsi="Calibri" w:cs="Calibri"/>
                <w:sz w:val="20"/>
                <w:szCs w:val="20"/>
              </w:rPr>
              <w:t>DTC</w:t>
            </w:r>
            <w:r w:rsidR="00372CCF" w:rsidRPr="002D2BB3">
              <w:rPr>
                <w:rFonts w:ascii="Calibri" w:hAnsi="Calibri" w:cs="Calibri"/>
                <w:sz w:val="20"/>
                <w:szCs w:val="20"/>
              </w:rPr>
              <w:t xml:space="preserve"> в </w:t>
            </w:r>
            <w:r w:rsidR="00372CCF" w:rsidRPr="002D2BB3">
              <w:rPr>
                <w:rFonts w:ascii="Calibri" w:hAnsi="Calibri" w:cs="Calibri"/>
                <w:b/>
                <w:bCs/>
                <w:sz w:val="20"/>
                <w:szCs w:val="20"/>
              </w:rPr>
              <w:t>Гане</w:t>
            </w:r>
            <w:r w:rsidR="00372CCF" w:rsidRPr="002D2BB3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="00372CCF" w:rsidRPr="002D2BB3">
              <w:rPr>
                <w:rFonts w:ascii="Calibri" w:hAnsi="Calibri" w:cs="Calibri"/>
                <w:b/>
                <w:bCs/>
                <w:sz w:val="20"/>
                <w:szCs w:val="20"/>
              </w:rPr>
              <w:t>Пакистане</w:t>
            </w:r>
            <w:r w:rsidR="00372CCF" w:rsidRPr="002D2BB3">
              <w:rPr>
                <w:rFonts w:ascii="Calibri" w:hAnsi="Calibri" w:cs="Calibri"/>
                <w:sz w:val="20"/>
                <w:szCs w:val="20"/>
              </w:rPr>
              <w:t xml:space="preserve"> и </w:t>
            </w:r>
            <w:r w:rsidR="00372CCF" w:rsidRPr="002D2BB3">
              <w:rPr>
                <w:rFonts w:ascii="Calibri" w:hAnsi="Calibri" w:cs="Calibri"/>
                <w:b/>
                <w:bCs/>
                <w:sz w:val="20"/>
                <w:szCs w:val="20"/>
              </w:rPr>
              <w:t>Уганде</w:t>
            </w:r>
            <w:r w:rsidR="00372CCF" w:rsidRPr="002D2BB3">
              <w:rPr>
                <w:rFonts w:ascii="Calibri" w:hAnsi="Calibri" w:cs="Calibri"/>
                <w:sz w:val="20"/>
                <w:szCs w:val="20"/>
              </w:rPr>
              <w:t xml:space="preserve"> в проведении информационно-пропагандистских мероприятий, направленных на вовлечение </w:t>
            </w:r>
            <w:r w:rsidR="009E7239" w:rsidRPr="002D2BB3">
              <w:rPr>
                <w:rFonts w:ascii="Calibri" w:hAnsi="Calibri" w:cs="Calibri"/>
                <w:sz w:val="20"/>
                <w:szCs w:val="20"/>
              </w:rPr>
              <w:t xml:space="preserve">населения </w:t>
            </w:r>
            <w:r w:rsidR="00372CCF" w:rsidRPr="002D2BB3">
              <w:rPr>
                <w:rFonts w:ascii="Calibri" w:hAnsi="Calibri" w:cs="Calibri"/>
                <w:sz w:val="20"/>
                <w:szCs w:val="20"/>
              </w:rPr>
              <w:t xml:space="preserve">и повышение осведомленности о цифровой грамотности. </w:t>
            </w:r>
          </w:p>
          <w:p w14:paraId="71F95D3D" w14:textId="2ED7D573" w:rsidR="00372CCF" w:rsidRPr="002D2BB3" w:rsidRDefault="00804B48" w:rsidP="00E02270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2D2BB3">
              <w:rPr>
                <w:rFonts w:ascii="Calibri" w:hAnsi="Calibri" w:cs="Calibri"/>
                <w:sz w:val="20"/>
                <w:szCs w:val="20"/>
              </w:rPr>
              <w:t>На базе</w:t>
            </w:r>
            <w:r w:rsidR="00372CCF" w:rsidRPr="002D2BB3">
              <w:rPr>
                <w:rFonts w:ascii="Calibri" w:hAnsi="Calibri" w:cs="Calibri"/>
                <w:sz w:val="20"/>
                <w:szCs w:val="20"/>
              </w:rPr>
              <w:t xml:space="preserve"> центра </w:t>
            </w:r>
            <w:r w:rsidR="004D6C8D" w:rsidRPr="002D2BB3">
              <w:rPr>
                <w:rFonts w:ascii="Calibri" w:hAnsi="Calibri" w:cs="Calibri"/>
                <w:sz w:val="20"/>
                <w:szCs w:val="20"/>
              </w:rPr>
              <w:t xml:space="preserve">обучения </w:t>
            </w:r>
            <w:r w:rsidR="00372CCF" w:rsidRPr="002D2BB3">
              <w:rPr>
                <w:rFonts w:ascii="Calibri" w:hAnsi="Calibri" w:cs="Calibri"/>
                <w:sz w:val="20"/>
                <w:szCs w:val="20"/>
              </w:rPr>
              <w:t>Giga, о</w:t>
            </w:r>
            <w:r w:rsidR="004D6C8D" w:rsidRPr="002D2BB3">
              <w:rPr>
                <w:rFonts w:ascii="Calibri" w:hAnsi="Calibri" w:cs="Calibri"/>
                <w:sz w:val="20"/>
                <w:szCs w:val="20"/>
              </w:rPr>
              <w:t xml:space="preserve">бщей </w:t>
            </w:r>
            <w:r w:rsidR="00372CCF" w:rsidRPr="002D2BB3">
              <w:rPr>
                <w:rFonts w:ascii="Calibri" w:hAnsi="Calibri" w:cs="Calibri"/>
                <w:sz w:val="20"/>
                <w:szCs w:val="20"/>
              </w:rPr>
              <w:t xml:space="preserve">платформы для развития потенциала и обучения в рамках </w:t>
            </w:r>
            <w:r w:rsidR="000E6C66" w:rsidRPr="002D2BB3">
              <w:rPr>
                <w:rFonts w:ascii="Calibri" w:hAnsi="Calibri" w:cs="Calibri"/>
                <w:sz w:val="20"/>
                <w:szCs w:val="20"/>
              </w:rPr>
              <w:t xml:space="preserve">реализуемой МСЭ-ЮНИСЕФ </w:t>
            </w:r>
            <w:r w:rsidR="00372CCF" w:rsidRPr="002D2BB3">
              <w:rPr>
                <w:rFonts w:ascii="Calibri" w:hAnsi="Calibri" w:cs="Calibri"/>
                <w:sz w:val="20"/>
                <w:szCs w:val="20"/>
              </w:rPr>
              <w:t xml:space="preserve">инициативы Giga, </w:t>
            </w:r>
            <w:r w:rsidR="000E6C66" w:rsidRPr="002D2BB3">
              <w:rPr>
                <w:rFonts w:ascii="Calibri" w:hAnsi="Calibri" w:cs="Calibri"/>
                <w:sz w:val="20"/>
                <w:szCs w:val="20"/>
              </w:rPr>
              <w:t xml:space="preserve">было организовано </w:t>
            </w:r>
            <w:r w:rsidR="00372CCF" w:rsidRPr="002D2BB3">
              <w:rPr>
                <w:rFonts w:ascii="Calibri" w:hAnsi="Calibri" w:cs="Calibri"/>
                <w:sz w:val="20"/>
                <w:szCs w:val="20"/>
              </w:rPr>
              <w:t xml:space="preserve">два онлайн-курса и один очный учебный курс, которые были проведены в Женеве в течение отчетного периода. В общей сложности обучение прошли 74 государственных </w:t>
            </w:r>
            <w:r w:rsidR="000E6C66" w:rsidRPr="002D2BB3">
              <w:rPr>
                <w:rFonts w:ascii="Calibri" w:hAnsi="Calibri" w:cs="Calibri"/>
                <w:sz w:val="20"/>
                <w:szCs w:val="20"/>
              </w:rPr>
              <w:t>служащих</w:t>
            </w:r>
            <w:r w:rsidR="00372CCF" w:rsidRPr="002D2BB3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="000E6C66" w:rsidRPr="002D2BB3">
              <w:rPr>
                <w:rFonts w:ascii="Calibri" w:hAnsi="Calibri" w:cs="Calibri"/>
                <w:sz w:val="20"/>
                <w:szCs w:val="20"/>
              </w:rPr>
              <w:t>в том числе сотрудники директивных и регуляторных органов</w:t>
            </w:r>
            <w:r w:rsidR="00372CCF" w:rsidRPr="002D2BB3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r w:rsidR="00ED4AAB" w:rsidRPr="002D2BB3">
              <w:rPr>
                <w:rFonts w:ascii="Calibri" w:hAnsi="Calibri" w:cs="Calibri"/>
                <w:sz w:val="20"/>
                <w:szCs w:val="20"/>
              </w:rPr>
              <w:t xml:space="preserve">Центр обучения </w:t>
            </w:r>
            <w:r w:rsidR="000E6C66" w:rsidRPr="002D2BB3">
              <w:rPr>
                <w:rFonts w:ascii="Calibri" w:hAnsi="Calibri" w:cs="Calibri"/>
                <w:sz w:val="20"/>
                <w:szCs w:val="20"/>
              </w:rPr>
              <w:t xml:space="preserve">начал свой первый </w:t>
            </w:r>
            <w:r w:rsidR="00ED4AAB" w:rsidRPr="002D2BB3">
              <w:rPr>
                <w:rFonts w:ascii="Calibri" w:hAnsi="Calibri" w:cs="Calibri"/>
                <w:sz w:val="20"/>
                <w:szCs w:val="20"/>
              </w:rPr>
              <w:t xml:space="preserve">учебный </w:t>
            </w:r>
            <w:r w:rsidR="000E6C66" w:rsidRPr="002D2BB3">
              <w:rPr>
                <w:rFonts w:ascii="Calibri" w:hAnsi="Calibri" w:cs="Calibri"/>
                <w:sz w:val="20"/>
                <w:szCs w:val="20"/>
              </w:rPr>
              <w:t xml:space="preserve">курс </w:t>
            </w:r>
            <w:r w:rsidR="00372CCF" w:rsidRPr="002D2BB3">
              <w:rPr>
                <w:rFonts w:ascii="Calibri" w:hAnsi="Calibri" w:cs="Calibri"/>
                <w:sz w:val="20"/>
                <w:szCs w:val="20"/>
              </w:rPr>
              <w:t xml:space="preserve">в феврале 2025 года. В настоящее время инициатива </w:t>
            </w:r>
            <w:r w:rsidR="000E6C66" w:rsidRPr="002D2BB3">
              <w:rPr>
                <w:rFonts w:ascii="Calibri" w:hAnsi="Calibri" w:cs="Calibri"/>
                <w:sz w:val="20"/>
                <w:szCs w:val="20"/>
              </w:rPr>
              <w:t xml:space="preserve">с участием центров обучения </w:t>
            </w:r>
            <w:r w:rsidR="00372CCF" w:rsidRPr="002D2BB3">
              <w:rPr>
                <w:rFonts w:ascii="Calibri" w:hAnsi="Calibri" w:cs="Calibri"/>
                <w:sz w:val="20"/>
                <w:szCs w:val="20"/>
              </w:rPr>
              <w:t xml:space="preserve">Giga охватывает 48 стран во всех регионах. </w:t>
            </w:r>
          </w:p>
          <w:p w14:paraId="326A17B5" w14:textId="636974F5" w:rsidR="00372CCF" w:rsidRPr="002D2BB3" w:rsidRDefault="00372CCF" w:rsidP="00E02270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2D2BB3">
              <w:rPr>
                <w:rFonts w:ascii="Calibri" w:hAnsi="Calibri" w:cs="Calibri"/>
                <w:sz w:val="20"/>
                <w:szCs w:val="20"/>
              </w:rPr>
              <w:t xml:space="preserve">После выпуска в 2024 году </w:t>
            </w:r>
            <w:hyperlink r:id="rId34" w:history="1">
              <w:r w:rsidR="00355127" w:rsidRPr="002D2BB3">
                <w:rPr>
                  <w:rStyle w:val="Hyperlink"/>
                  <w:rFonts w:ascii="Calibri" w:hAnsi="Calibri" w:cs="Calibri"/>
                  <w:b/>
                  <w:bCs/>
                  <w:sz w:val="20"/>
                  <w:szCs w:val="20"/>
                  <w:u w:val="none"/>
                </w:rPr>
                <w:t xml:space="preserve">комплекта материалов </w:t>
              </w:r>
              <w:r w:rsidRPr="002D2BB3">
                <w:rPr>
                  <w:rStyle w:val="Hyperlink"/>
                  <w:rFonts w:ascii="Calibri" w:hAnsi="Calibri" w:cs="Calibri"/>
                  <w:b/>
                  <w:bCs/>
                  <w:sz w:val="20"/>
                  <w:szCs w:val="20"/>
                  <w:u w:val="none"/>
                </w:rPr>
                <w:t>по цифровым навыкам</w:t>
              </w:r>
            </w:hyperlink>
            <w:r w:rsidRPr="002D2BB3">
              <w:rPr>
                <w:rFonts w:ascii="Calibri" w:hAnsi="Calibri" w:cs="Calibri"/>
                <w:sz w:val="20"/>
                <w:szCs w:val="20"/>
              </w:rPr>
              <w:t xml:space="preserve"> в течение отчетного периода был разработан курс электронного обучения. Курс включает структурированную дорожную карту,</w:t>
            </w:r>
            <w:r w:rsidR="00ED4AAB" w:rsidRPr="002D2BB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55127" w:rsidRPr="002D2BB3">
              <w:rPr>
                <w:rFonts w:ascii="Calibri" w:hAnsi="Calibri" w:cs="Calibri"/>
                <w:sz w:val="20"/>
                <w:szCs w:val="20"/>
              </w:rPr>
              <w:t xml:space="preserve">исследования конкретных ситуаций на международном уровне </w:t>
            </w:r>
            <w:r w:rsidRPr="002D2BB3">
              <w:rPr>
                <w:rFonts w:ascii="Calibri" w:hAnsi="Calibri" w:cs="Calibri"/>
                <w:sz w:val="20"/>
                <w:szCs w:val="20"/>
              </w:rPr>
              <w:t xml:space="preserve">и практические упражнения, призванные помочь членам МСЭ </w:t>
            </w:r>
            <w:r w:rsidR="00355127" w:rsidRPr="002D2BB3">
              <w:rPr>
                <w:rFonts w:ascii="Calibri" w:hAnsi="Calibri" w:cs="Calibri"/>
                <w:sz w:val="20"/>
                <w:szCs w:val="20"/>
              </w:rPr>
              <w:t xml:space="preserve">формулировать и разрабатывать национальные стратегии и политику </w:t>
            </w:r>
            <w:r w:rsidRPr="002D2BB3">
              <w:rPr>
                <w:rFonts w:ascii="Calibri" w:hAnsi="Calibri" w:cs="Calibri"/>
                <w:sz w:val="20"/>
                <w:szCs w:val="20"/>
              </w:rPr>
              <w:t xml:space="preserve">в области цифровых навыков. </w:t>
            </w:r>
          </w:p>
          <w:p w14:paraId="7625DC93" w14:textId="408C9573" w:rsidR="00372CCF" w:rsidRPr="002D2BB3" w:rsidRDefault="00372CCF" w:rsidP="00E02270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2D2BB3">
              <w:rPr>
                <w:rFonts w:ascii="Calibri" w:hAnsi="Calibri" w:cs="Calibri"/>
                <w:sz w:val="20"/>
                <w:szCs w:val="20"/>
              </w:rPr>
              <w:t xml:space="preserve">В </w:t>
            </w:r>
            <w:r w:rsidR="00355127" w:rsidRPr="002D2BB3">
              <w:rPr>
                <w:rFonts w:ascii="Calibri" w:hAnsi="Calibri" w:cs="Calibri"/>
                <w:b/>
                <w:bCs/>
                <w:sz w:val="20"/>
                <w:szCs w:val="20"/>
              </w:rPr>
              <w:t>Африке</w:t>
            </w:r>
            <w:r w:rsidR="00355127" w:rsidRPr="002D2BB3">
              <w:rPr>
                <w:rFonts w:ascii="Calibri" w:hAnsi="Calibri" w:cs="Calibri"/>
                <w:sz w:val="20"/>
                <w:szCs w:val="20"/>
              </w:rPr>
              <w:t xml:space="preserve"> в </w:t>
            </w:r>
            <w:r w:rsidRPr="002D2BB3">
              <w:rPr>
                <w:rFonts w:ascii="Calibri" w:hAnsi="Calibri" w:cs="Calibri"/>
                <w:sz w:val="20"/>
                <w:szCs w:val="20"/>
              </w:rPr>
              <w:t xml:space="preserve">рамках </w:t>
            </w:r>
            <w:r w:rsidR="00355127" w:rsidRPr="002D2BB3">
              <w:rPr>
                <w:rFonts w:ascii="Calibri" w:hAnsi="Calibri" w:cs="Calibri"/>
                <w:b/>
                <w:bCs/>
                <w:sz w:val="20"/>
                <w:szCs w:val="20"/>
              </w:rPr>
              <w:t>Смешанной программы обучения для администраторов сетей ИКТ в общинах коренных народов и сельских сообществах</w:t>
            </w:r>
            <w:r w:rsidR="00355127" w:rsidRPr="002D2BB3">
              <w:rPr>
                <w:rFonts w:ascii="Calibri" w:hAnsi="Calibri" w:cs="Calibri"/>
                <w:sz w:val="20"/>
                <w:szCs w:val="20"/>
              </w:rPr>
              <w:t> </w:t>
            </w:r>
            <w:r w:rsidRPr="002D2BB3">
              <w:rPr>
                <w:rFonts w:ascii="Calibri" w:hAnsi="Calibri" w:cs="Calibri"/>
                <w:sz w:val="20"/>
                <w:szCs w:val="20"/>
              </w:rPr>
              <w:t xml:space="preserve">в период с сентября по декабрь было успешно </w:t>
            </w:r>
            <w:r w:rsidR="00355127" w:rsidRPr="002D2BB3">
              <w:rPr>
                <w:rFonts w:ascii="Calibri" w:hAnsi="Calibri" w:cs="Calibri"/>
                <w:sz w:val="20"/>
                <w:szCs w:val="20"/>
              </w:rPr>
              <w:t xml:space="preserve">проведено </w:t>
            </w:r>
            <w:r w:rsidRPr="002D2BB3">
              <w:rPr>
                <w:rFonts w:ascii="Calibri" w:hAnsi="Calibri" w:cs="Calibri"/>
                <w:sz w:val="20"/>
                <w:szCs w:val="20"/>
              </w:rPr>
              <w:t>пять курсов</w:t>
            </w:r>
            <w:r w:rsidR="00355127" w:rsidRPr="002D2BB3">
              <w:rPr>
                <w:rFonts w:ascii="Calibri" w:hAnsi="Calibri" w:cs="Calibri"/>
                <w:sz w:val="20"/>
                <w:szCs w:val="20"/>
              </w:rPr>
              <w:t xml:space="preserve"> обучения</w:t>
            </w:r>
            <w:r w:rsidRPr="002D2BB3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r w:rsidR="00355127" w:rsidRPr="002D2BB3">
              <w:rPr>
                <w:rFonts w:ascii="Calibri" w:hAnsi="Calibri" w:cs="Calibri"/>
                <w:sz w:val="20"/>
                <w:szCs w:val="20"/>
              </w:rPr>
              <w:t xml:space="preserve">Эта программа, реализация которой в виртуальном режиме была начата </w:t>
            </w:r>
            <w:r w:rsidRPr="002D2BB3">
              <w:rPr>
                <w:rFonts w:ascii="Calibri" w:hAnsi="Calibri" w:cs="Calibri"/>
                <w:sz w:val="20"/>
                <w:szCs w:val="20"/>
              </w:rPr>
              <w:t xml:space="preserve">18 июня 2025 года, </w:t>
            </w:r>
            <w:r w:rsidR="00355127" w:rsidRPr="002D2BB3">
              <w:rPr>
                <w:rFonts w:ascii="Calibri" w:hAnsi="Calibri" w:cs="Calibri"/>
                <w:sz w:val="20"/>
                <w:szCs w:val="20"/>
              </w:rPr>
              <w:t xml:space="preserve">осуществлялась </w:t>
            </w:r>
            <w:r w:rsidRPr="002D2BB3">
              <w:rPr>
                <w:rFonts w:ascii="Calibri" w:hAnsi="Calibri" w:cs="Calibri"/>
                <w:sz w:val="20"/>
                <w:szCs w:val="20"/>
              </w:rPr>
              <w:t xml:space="preserve">в партнерстве с </w:t>
            </w:r>
            <w:proofErr w:type="spellStart"/>
            <w:r w:rsidRPr="002D2BB3">
              <w:rPr>
                <w:rFonts w:ascii="Calibri" w:hAnsi="Calibri" w:cs="Calibri"/>
                <w:sz w:val="20"/>
                <w:szCs w:val="20"/>
              </w:rPr>
              <w:t>APC</w:t>
            </w:r>
            <w:proofErr w:type="spellEnd"/>
            <w:r w:rsidRPr="002D2BB3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2D2BB3">
              <w:rPr>
                <w:rFonts w:ascii="Calibri" w:hAnsi="Calibri" w:cs="Calibri"/>
                <w:sz w:val="20"/>
                <w:szCs w:val="20"/>
              </w:rPr>
              <w:t>Rhizomatica</w:t>
            </w:r>
            <w:proofErr w:type="spellEnd"/>
            <w:r w:rsidRPr="002D2BB3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2D2BB3">
              <w:rPr>
                <w:rFonts w:ascii="Calibri" w:hAnsi="Calibri" w:cs="Calibri"/>
                <w:sz w:val="20"/>
                <w:szCs w:val="20"/>
              </w:rPr>
              <w:t>AFRALTI</w:t>
            </w:r>
            <w:proofErr w:type="spellEnd"/>
            <w:r w:rsidRPr="002D2BB3">
              <w:rPr>
                <w:rFonts w:ascii="Calibri" w:hAnsi="Calibri" w:cs="Calibri"/>
                <w:sz w:val="20"/>
                <w:szCs w:val="20"/>
              </w:rPr>
              <w:t xml:space="preserve"> и другими партнерами. В общей сложности в программе приняли участие 99 человек из 23 стран. Из</w:t>
            </w:r>
            <w:r w:rsidR="00DF60EB" w:rsidRPr="002D2BB3">
              <w:rPr>
                <w:rFonts w:ascii="Calibri" w:hAnsi="Calibri" w:cs="Calibri"/>
                <w:sz w:val="20"/>
                <w:szCs w:val="20"/>
              </w:rPr>
              <w:t> </w:t>
            </w:r>
            <w:r w:rsidRPr="002D2BB3">
              <w:rPr>
                <w:rFonts w:ascii="Calibri" w:hAnsi="Calibri" w:cs="Calibri"/>
                <w:sz w:val="20"/>
                <w:szCs w:val="20"/>
              </w:rPr>
              <w:t>них 49 участников, представляющи</w:t>
            </w:r>
            <w:r w:rsidR="00355127" w:rsidRPr="002D2BB3">
              <w:rPr>
                <w:rFonts w:ascii="Calibri" w:hAnsi="Calibri" w:cs="Calibri"/>
                <w:sz w:val="20"/>
                <w:szCs w:val="20"/>
              </w:rPr>
              <w:t>е</w:t>
            </w:r>
            <w:r w:rsidRPr="002D2BB3">
              <w:rPr>
                <w:rFonts w:ascii="Calibri" w:hAnsi="Calibri" w:cs="Calibri"/>
                <w:sz w:val="20"/>
                <w:szCs w:val="20"/>
              </w:rPr>
              <w:t xml:space="preserve"> 20</w:t>
            </w:r>
            <w:r w:rsidR="00355127" w:rsidRPr="002D2BB3">
              <w:rPr>
                <w:rFonts w:ascii="Calibri" w:hAnsi="Calibri" w:cs="Calibri"/>
                <w:sz w:val="20"/>
                <w:szCs w:val="20"/>
              </w:rPr>
              <w:t> </w:t>
            </w:r>
            <w:r w:rsidRPr="002D2BB3">
              <w:rPr>
                <w:rFonts w:ascii="Calibri" w:hAnsi="Calibri" w:cs="Calibri"/>
                <w:sz w:val="20"/>
                <w:szCs w:val="20"/>
              </w:rPr>
              <w:t xml:space="preserve">стран, были предварительно отобраны для участия в </w:t>
            </w:r>
            <w:r w:rsidR="00355127" w:rsidRPr="002D2BB3">
              <w:rPr>
                <w:rFonts w:ascii="Calibri" w:hAnsi="Calibri" w:cs="Calibri"/>
                <w:sz w:val="20"/>
                <w:szCs w:val="20"/>
              </w:rPr>
              <w:t xml:space="preserve">очном учебном курсе в </w:t>
            </w:r>
            <w:r w:rsidRPr="002D2BB3">
              <w:rPr>
                <w:rFonts w:ascii="Calibri" w:hAnsi="Calibri" w:cs="Calibri"/>
                <w:sz w:val="20"/>
                <w:szCs w:val="20"/>
              </w:rPr>
              <w:t>2026</w:t>
            </w:r>
            <w:r w:rsidR="00DF60EB" w:rsidRPr="002D2BB3">
              <w:rPr>
                <w:rFonts w:ascii="Calibri" w:hAnsi="Calibri" w:cs="Calibri"/>
                <w:sz w:val="20"/>
                <w:szCs w:val="20"/>
              </w:rPr>
              <w:t> </w:t>
            </w:r>
            <w:r w:rsidRPr="002D2BB3">
              <w:rPr>
                <w:rFonts w:ascii="Calibri" w:hAnsi="Calibri" w:cs="Calibri"/>
                <w:sz w:val="20"/>
                <w:szCs w:val="20"/>
              </w:rPr>
              <w:t>год</w:t>
            </w:r>
            <w:r w:rsidR="00355127" w:rsidRPr="002D2BB3">
              <w:rPr>
                <w:rFonts w:ascii="Calibri" w:hAnsi="Calibri" w:cs="Calibri"/>
                <w:sz w:val="20"/>
                <w:szCs w:val="20"/>
              </w:rPr>
              <w:t>у</w:t>
            </w:r>
            <w:r w:rsidRPr="002D2BB3">
              <w:rPr>
                <w:rFonts w:ascii="Calibri" w:hAnsi="Calibri" w:cs="Calibri"/>
                <w:sz w:val="20"/>
                <w:szCs w:val="20"/>
              </w:rPr>
              <w:t>, и</w:t>
            </w:r>
            <w:r w:rsidR="00355127" w:rsidRPr="002D2BB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D2BB3">
              <w:rPr>
                <w:rFonts w:ascii="Calibri" w:hAnsi="Calibri" w:cs="Calibri"/>
                <w:sz w:val="20"/>
                <w:szCs w:val="20"/>
              </w:rPr>
              <w:t xml:space="preserve">30 </w:t>
            </w:r>
            <w:r w:rsidR="00355127" w:rsidRPr="002D2BB3">
              <w:rPr>
                <w:rFonts w:ascii="Calibri" w:hAnsi="Calibri" w:cs="Calibri"/>
                <w:sz w:val="20"/>
                <w:szCs w:val="20"/>
              </w:rPr>
              <w:t xml:space="preserve">из них </w:t>
            </w:r>
            <w:r w:rsidRPr="002D2BB3">
              <w:rPr>
                <w:rFonts w:ascii="Calibri" w:hAnsi="Calibri" w:cs="Calibri"/>
                <w:sz w:val="20"/>
                <w:szCs w:val="20"/>
              </w:rPr>
              <w:t xml:space="preserve">будут отобраны для участия в первом африканском региональном мероприятии. В целом в рамках программы был достигнут 51-процентный показатель завершения обучения на всех пяти курсах, </w:t>
            </w:r>
            <w:r w:rsidR="00355127" w:rsidRPr="002D2BB3">
              <w:rPr>
                <w:rFonts w:ascii="Calibri" w:hAnsi="Calibri" w:cs="Calibri"/>
                <w:sz w:val="20"/>
                <w:szCs w:val="20"/>
              </w:rPr>
              <w:t xml:space="preserve">и </w:t>
            </w:r>
            <w:r w:rsidRPr="002D2BB3">
              <w:rPr>
                <w:rFonts w:ascii="Calibri" w:hAnsi="Calibri" w:cs="Calibri"/>
                <w:sz w:val="20"/>
                <w:szCs w:val="20"/>
              </w:rPr>
              <w:t xml:space="preserve">77,6 процента </w:t>
            </w:r>
            <w:r w:rsidR="00355127" w:rsidRPr="002D2BB3">
              <w:rPr>
                <w:rFonts w:ascii="Calibri" w:hAnsi="Calibri" w:cs="Calibri"/>
                <w:sz w:val="20"/>
                <w:szCs w:val="20"/>
              </w:rPr>
              <w:t xml:space="preserve">участников составили мужчины, </w:t>
            </w:r>
            <w:r w:rsidR="00D548A3" w:rsidRPr="002D2BB3">
              <w:rPr>
                <w:rFonts w:ascii="Calibri" w:hAnsi="Calibri" w:cs="Calibri"/>
                <w:sz w:val="20"/>
                <w:szCs w:val="20"/>
              </w:rPr>
              <w:t xml:space="preserve">а остальные </w:t>
            </w:r>
            <w:r w:rsidRPr="002D2BB3">
              <w:rPr>
                <w:rFonts w:ascii="Calibri" w:hAnsi="Calibri" w:cs="Calibri"/>
                <w:sz w:val="20"/>
                <w:szCs w:val="20"/>
              </w:rPr>
              <w:t xml:space="preserve">22,4 процента </w:t>
            </w:r>
            <w:r w:rsidR="00D548A3" w:rsidRPr="002D2BB3">
              <w:rPr>
                <w:rFonts w:ascii="Calibri" w:hAnsi="Calibri" w:cs="Calibri"/>
                <w:sz w:val="20"/>
                <w:szCs w:val="20"/>
              </w:rPr>
              <w:t>– женщины</w:t>
            </w:r>
            <w:r w:rsidRPr="002D2BB3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0110E0E5" w14:textId="29946FF8" w:rsidR="00372CCF" w:rsidRPr="002D2BB3" w:rsidRDefault="00372CCF" w:rsidP="00E02270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2D2BB3">
              <w:rPr>
                <w:rFonts w:ascii="Calibri" w:hAnsi="Calibri" w:cs="Calibri"/>
                <w:sz w:val="20"/>
                <w:szCs w:val="20"/>
              </w:rPr>
              <w:t>В октябре 2025 года МСЭ в сотрудничестве с</w:t>
            </w:r>
            <w:r w:rsidR="00D548A3" w:rsidRPr="002D2BB3">
              <w:rPr>
                <w:rFonts w:ascii="Calibri" w:hAnsi="Calibri" w:cs="Calibri"/>
              </w:rPr>
              <w:t xml:space="preserve"> </w:t>
            </w:r>
            <w:r w:rsidR="00D548A3" w:rsidRPr="002D2BB3">
              <w:rPr>
                <w:rFonts w:ascii="Calibri" w:hAnsi="Calibri" w:cs="Calibri"/>
                <w:sz w:val="20"/>
                <w:szCs w:val="20"/>
              </w:rPr>
              <w:t xml:space="preserve">Deutsche Internationale </w:t>
            </w:r>
            <w:proofErr w:type="spellStart"/>
            <w:r w:rsidR="00D548A3" w:rsidRPr="002D2BB3">
              <w:rPr>
                <w:rFonts w:ascii="Calibri" w:hAnsi="Calibri" w:cs="Calibri"/>
                <w:sz w:val="20"/>
                <w:szCs w:val="20"/>
              </w:rPr>
              <w:t>Schule</w:t>
            </w:r>
            <w:proofErr w:type="spellEnd"/>
            <w:r w:rsidR="00D548A3" w:rsidRPr="002D2BB3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 w:rsidRPr="002D2BB3">
              <w:rPr>
                <w:rFonts w:ascii="Calibri" w:hAnsi="Calibri" w:cs="Calibri"/>
                <w:sz w:val="20"/>
                <w:szCs w:val="20"/>
              </w:rPr>
              <w:t xml:space="preserve">Немецкой международной школой) в </w:t>
            </w:r>
            <w:r w:rsidRPr="002D2BB3">
              <w:rPr>
                <w:rFonts w:ascii="Calibri" w:hAnsi="Calibri" w:cs="Calibri"/>
                <w:b/>
                <w:bCs/>
                <w:sz w:val="20"/>
                <w:szCs w:val="20"/>
              </w:rPr>
              <w:t>Йоханнесбурге</w:t>
            </w:r>
            <w:r w:rsidRPr="002D2BB3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Pr="002D2BB3">
              <w:rPr>
                <w:rFonts w:ascii="Calibri" w:hAnsi="Calibri" w:cs="Calibri"/>
                <w:b/>
                <w:bCs/>
                <w:sz w:val="20"/>
                <w:szCs w:val="20"/>
              </w:rPr>
              <w:t>Южная Африка</w:t>
            </w:r>
            <w:r w:rsidRPr="002D2BB3">
              <w:rPr>
                <w:rFonts w:ascii="Calibri" w:hAnsi="Calibri" w:cs="Calibri"/>
                <w:sz w:val="20"/>
                <w:szCs w:val="20"/>
              </w:rPr>
              <w:t xml:space="preserve">, организовал </w:t>
            </w:r>
            <w:r w:rsidRPr="002D2BB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курс </w:t>
            </w:r>
            <w:r w:rsidR="00D548A3" w:rsidRPr="002D2BB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онлайн-обучения </w:t>
            </w:r>
            <w:r w:rsidRPr="002D2BB3">
              <w:rPr>
                <w:rFonts w:ascii="Calibri" w:hAnsi="Calibri" w:cs="Calibri"/>
                <w:b/>
                <w:bCs/>
                <w:sz w:val="20"/>
                <w:szCs w:val="20"/>
              </w:rPr>
              <w:t>AGCCI</w:t>
            </w:r>
            <w:r w:rsidRPr="002D2BB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D548A3" w:rsidRPr="002D2BB3">
              <w:rPr>
                <w:rFonts w:ascii="Calibri" w:hAnsi="Calibri" w:cs="Calibri"/>
                <w:sz w:val="20"/>
                <w:szCs w:val="20"/>
              </w:rPr>
              <w:t xml:space="preserve">на платформе </w:t>
            </w:r>
            <w:proofErr w:type="spellStart"/>
            <w:r w:rsidRPr="002D2BB3">
              <w:rPr>
                <w:rFonts w:ascii="Calibri" w:hAnsi="Calibri" w:cs="Calibri"/>
                <w:sz w:val="20"/>
                <w:szCs w:val="20"/>
              </w:rPr>
              <w:t>Reach360</w:t>
            </w:r>
            <w:proofErr w:type="spellEnd"/>
            <w:r w:rsidRPr="002D2BB3">
              <w:rPr>
                <w:rFonts w:ascii="Calibri" w:hAnsi="Calibri" w:cs="Calibri"/>
                <w:sz w:val="20"/>
                <w:szCs w:val="20"/>
              </w:rPr>
              <w:t xml:space="preserve"> для 62 учащихся 9</w:t>
            </w:r>
            <w:r w:rsidR="00DF60EB" w:rsidRPr="002D2BB3">
              <w:rPr>
                <w:rFonts w:ascii="Cambria Math" w:hAnsi="Cambria Math" w:cs="Cambria Math"/>
                <w:sz w:val="20"/>
                <w:szCs w:val="20"/>
              </w:rPr>
              <w:t>‑</w:t>
            </w:r>
            <w:r w:rsidRPr="002D2BB3">
              <w:rPr>
                <w:rFonts w:ascii="Calibri" w:hAnsi="Calibri" w:cs="Calibri"/>
                <w:sz w:val="20"/>
                <w:szCs w:val="20"/>
              </w:rPr>
              <w:t>х</w:t>
            </w:r>
            <w:r w:rsidR="00DF60EB" w:rsidRPr="002D2BB3">
              <w:rPr>
                <w:rFonts w:ascii="Calibri" w:hAnsi="Calibri" w:cs="Calibri"/>
                <w:sz w:val="20"/>
                <w:szCs w:val="20"/>
              </w:rPr>
              <w:t> </w:t>
            </w:r>
            <w:r w:rsidRPr="002D2BB3">
              <w:rPr>
                <w:rFonts w:ascii="Calibri" w:hAnsi="Calibri" w:cs="Calibri"/>
                <w:sz w:val="20"/>
                <w:szCs w:val="20"/>
              </w:rPr>
              <w:t xml:space="preserve">классов. Из них 52 </w:t>
            </w:r>
            <w:r w:rsidR="00D548A3" w:rsidRPr="002D2BB3">
              <w:rPr>
                <w:rFonts w:ascii="Calibri" w:hAnsi="Calibri" w:cs="Calibri"/>
                <w:sz w:val="20"/>
                <w:szCs w:val="20"/>
              </w:rPr>
              <w:t xml:space="preserve">участника </w:t>
            </w:r>
            <w:r w:rsidRPr="002D2BB3">
              <w:rPr>
                <w:rFonts w:ascii="Calibri" w:hAnsi="Calibri" w:cs="Calibri"/>
                <w:sz w:val="20"/>
                <w:szCs w:val="20"/>
              </w:rPr>
              <w:t xml:space="preserve">успешно </w:t>
            </w:r>
            <w:r w:rsidR="00D548A3" w:rsidRPr="002D2BB3">
              <w:rPr>
                <w:rFonts w:ascii="Calibri" w:hAnsi="Calibri" w:cs="Calibri"/>
                <w:sz w:val="20"/>
                <w:szCs w:val="20"/>
              </w:rPr>
              <w:t xml:space="preserve">завершили обучение </w:t>
            </w:r>
            <w:r w:rsidRPr="002D2BB3">
              <w:rPr>
                <w:rFonts w:ascii="Calibri" w:hAnsi="Calibri" w:cs="Calibri"/>
                <w:sz w:val="20"/>
                <w:szCs w:val="20"/>
              </w:rPr>
              <w:t xml:space="preserve">по крайней мере </w:t>
            </w:r>
            <w:r w:rsidR="00D548A3" w:rsidRPr="002D2BB3">
              <w:rPr>
                <w:rFonts w:ascii="Calibri" w:hAnsi="Calibri" w:cs="Calibri"/>
                <w:sz w:val="20"/>
                <w:szCs w:val="20"/>
              </w:rPr>
              <w:t>по одному подмодулю</w:t>
            </w:r>
            <w:r w:rsidRPr="002D2BB3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r w:rsidR="00D548A3" w:rsidRPr="002D2BB3">
              <w:rPr>
                <w:rFonts w:ascii="Calibri" w:hAnsi="Calibri" w:cs="Calibri"/>
                <w:sz w:val="20"/>
                <w:szCs w:val="20"/>
              </w:rPr>
              <w:t xml:space="preserve">Это онлайн-обучение было </w:t>
            </w:r>
            <w:r w:rsidRPr="002D2BB3">
              <w:rPr>
                <w:rFonts w:ascii="Calibri" w:hAnsi="Calibri" w:cs="Calibri"/>
                <w:sz w:val="20"/>
                <w:szCs w:val="20"/>
              </w:rPr>
              <w:t xml:space="preserve">частью подготовки учащихся к учебному </w:t>
            </w:r>
            <w:r w:rsidR="00D548A3" w:rsidRPr="002D2BB3">
              <w:rPr>
                <w:rFonts w:ascii="Calibri" w:hAnsi="Calibri" w:cs="Calibri"/>
                <w:sz w:val="20"/>
                <w:szCs w:val="20"/>
              </w:rPr>
              <w:t xml:space="preserve">курсу </w:t>
            </w:r>
            <w:r w:rsidRPr="002D2BB3">
              <w:rPr>
                <w:rFonts w:ascii="Calibri" w:hAnsi="Calibri" w:cs="Calibri"/>
                <w:sz w:val="20"/>
                <w:szCs w:val="20"/>
              </w:rPr>
              <w:t>и хакатону</w:t>
            </w:r>
            <w:r w:rsidR="00D548A3" w:rsidRPr="002D2BB3">
              <w:rPr>
                <w:rFonts w:ascii="Calibri" w:hAnsi="Calibri" w:cs="Calibri"/>
                <w:sz w:val="20"/>
                <w:szCs w:val="20"/>
              </w:rPr>
              <w:t xml:space="preserve"> по </w:t>
            </w:r>
            <w:r w:rsidRPr="002D2BB3">
              <w:rPr>
                <w:rFonts w:ascii="Calibri" w:hAnsi="Calibri" w:cs="Calibri"/>
                <w:sz w:val="20"/>
                <w:szCs w:val="20"/>
              </w:rPr>
              <w:t>ИКТ, организованным школой.</w:t>
            </w:r>
          </w:p>
          <w:p w14:paraId="6227DDA5" w14:textId="7740790F" w:rsidR="00372CCF" w:rsidRPr="002D2BB3" w:rsidRDefault="00372CCF" w:rsidP="00E02270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2D2BB3">
              <w:rPr>
                <w:rFonts w:ascii="Calibri" w:hAnsi="Calibri" w:cs="Calibri"/>
                <w:sz w:val="20"/>
                <w:szCs w:val="20"/>
              </w:rPr>
              <w:t xml:space="preserve">В декабре 2025 года МСЭ в партнерстве с </w:t>
            </w:r>
            <w:r w:rsidR="00D548A3" w:rsidRPr="002D2BB3">
              <w:rPr>
                <w:rFonts w:ascii="Calibri" w:hAnsi="Calibri" w:cs="Calibri"/>
                <w:sz w:val="20"/>
                <w:szCs w:val="20"/>
              </w:rPr>
              <w:t xml:space="preserve">отделением организации </w:t>
            </w:r>
            <w:proofErr w:type="spellStart"/>
            <w:r w:rsidRPr="002D2BB3">
              <w:rPr>
                <w:rFonts w:ascii="Calibri" w:hAnsi="Calibri" w:cs="Calibri"/>
                <w:b/>
                <w:bCs/>
                <w:sz w:val="20"/>
                <w:szCs w:val="20"/>
              </w:rPr>
              <w:t>Women's</w:t>
            </w:r>
            <w:proofErr w:type="spellEnd"/>
            <w:r w:rsidRPr="002D2BB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World Wide Web (</w:t>
            </w:r>
            <w:proofErr w:type="spellStart"/>
            <w:r w:rsidRPr="002D2BB3">
              <w:rPr>
                <w:rFonts w:ascii="Calibri" w:hAnsi="Calibri" w:cs="Calibri"/>
                <w:b/>
                <w:bCs/>
                <w:sz w:val="20"/>
                <w:szCs w:val="20"/>
              </w:rPr>
              <w:t>W4</w:t>
            </w:r>
            <w:proofErr w:type="spellEnd"/>
            <w:r w:rsidRPr="002D2BB3">
              <w:rPr>
                <w:rFonts w:ascii="Calibri" w:hAnsi="Calibri" w:cs="Calibri"/>
                <w:b/>
                <w:bCs/>
                <w:sz w:val="20"/>
                <w:szCs w:val="20"/>
              </w:rPr>
              <w:t>)</w:t>
            </w:r>
            <w:r w:rsidRPr="002D2BB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D548A3" w:rsidRPr="002D2BB3">
              <w:rPr>
                <w:rFonts w:ascii="Calibri" w:hAnsi="Calibri" w:cs="Calibri"/>
                <w:sz w:val="20"/>
                <w:szCs w:val="20"/>
              </w:rPr>
              <w:t xml:space="preserve">в </w:t>
            </w:r>
            <w:r w:rsidR="00D548A3" w:rsidRPr="002D2BB3">
              <w:rPr>
                <w:rFonts w:ascii="Calibri" w:hAnsi="Calibri" w:cs="Calibri"/>
                <w:b/>
                <w:bCs/>
                <w:sz w:val="20"/>
                <w:szCs w:val="20"/>
              </w:rPr>
              <w:t>Кении</w:t>
            </w:r>
            <w:r w:rsidRPr="002D2BB3">
              <w:rPr>
                <w:rFonts w:ascii="Calibri" w:hAnsi="Calibri" w:cs="Calibri"/>
                <w:sz w:val="20"/>
                <w:szCs w:val="20"/>
              </w:rPr>
              <w:t xml:space="preserve"> и </w:t>
            </w:r>
            <w:r w:rsidRPr="002D2BB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Управлением </w:t>
            </w:r>
            <w:r w:rsidR="00D548A3" w:rsidRPr="002D2BB3">
              <w:rPr>
                <w:rFonts w:ascii="Calibri" w:hAnsi="Calibri" w:cs="Calibri"/>
                <w:b/>
                <w:bCs/>
                <w:sz w:val="20"/>
                <w:szCs w:val="20"/>
              </w:rPr>
              <w:t>связи</w:t>
            </w:r>
            <w:r w:rsidRPr="002D2BB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Кении</w:t>
            </w:r>
            <w:r w:rsidRPr="002D2BB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D548A3" w:rsidRPr="002D2BB3">
              <w:rPr>
                <w:rFonts w:ascii="Calibri" w:hAnsi="Calibri" w:cs="Calibri"/>
                <w:sz w:val="20"/>
                <w:szCs w:val="20"/>
              </w:rPr>
              <w:t>организовал</w:t>
            </w:r>
            <w:r w:rsidRPr="002D2BB3">
              <w:rPr>
                <w:rFonts w:ascii="Calibri" w:hAnsi="Calibri" w:cs="Calibri"/>
                <w:sz w:val="20"/>
                <w:szCs w:val="20"/>
              </w:rPr>
              <w:t xml:space="preserve"> обучение 71 девушки в рамках инициативы </w:t>
            </w:r>
            <w:r w:rsidR="00D548A3" w:rsidRPr="002D2BB3">
              <w:rPr>
                <w:rFonts w:ascii="Calibri" w:hAnsi="Calibri" w:cs="Calibri"/>
                <w:b/>
                <w:bCs/>
                <w:sz w:val="20"/>
                <w:szCs w:val="20"/>
              </w:rPr>
              <w:t>"Африканские девушки могут писать коды"</w:t>
            </w:r>
            <w:r w:rsidR="00D548A3" w:rsidRPr="002D2BB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D548A3" w:rsidRPr="002D2BB3">
              <w:rPr>
                <w:rFonts w:ascii="Calibri" w:hAnsi="Calibri" w:cs="Calibri"/>
                <w:b/>
                <w:bCs/>
                <w:sz w:val="20"/>
                <w:szCs w:val="20"/>
              </w:rPr>
              <w:t>(AGCCI)</w:t>
            </w:r>
            <w:r w:rsidR="00D548A3" w:rsidRPr="002D2BB3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r w:rsidRPr="002D2BB3">
              <w:rPr>
                <w:rFonts w:ascii="Calibri" w:hAnsi="Calibri" w:cs="Calibri"/>
                <w:sz w:val="20"/>
                <w:szCs w:val="20"/>
              </w:rPr>
              <w:t>В общей сложности 67 участни</w:t>
            </w:r>
            <w:r w:rsidR="00D548A3" w:rsidRPr="002D2BB3">
              <w:rPr>
                <w:rFonts w:ascii="Calibri" w:hAnsi="Calibri" w:cs="Calibri"/>
                <w:sz w:val="20"/>
                <w:szCs w:val="20"/>
              </w:rPr>
              <w:t>ц</w:t>
            </w:r>
            <w:r w:rsidRPr="002D2BB3">
              <w:rPr>
                <w:rFonts w:ascii="Calibri" w:hAnsi="Calibri" w:cs="Calibri"/>
                <w:sz w:val="20"/>
                <w:szCs w:val="20"/>
              </w:rPr>
              <w:t xml:space="preserve"> успешно завершили </w:t>
            </w:r>
            <w:r w:rsidR="00D548A3" w:rsidRPr="002D2BB3">
              <w:rPr>
                <w:rFonts w:ascii="Calibri" w:hAnsi="Calibri" w:cs="Calibri"/>
                <w:sz w:val="20"/>
                <w:szCs w:val="20"/>
              </w:rPr>
              <w:t>пятидневный курс очного обучения</w:t>
            </w:r>
            <w:r w:rsidRPr="002D2BB3">
              <w:rPr>
                <w:rFonts w:ascii="Calibri" w:hAnsi="Calibri" w:cs="Calibri"/>
                <w:sz w:val="20"/>
                <w:szCs w:val="20"/>
              </w:rPr>
              <w:t>. Кроме того, МСЭ в сотрудничестве с организацией "</w:t>
            </w:r>
            <w:r w:rsidRPr="002D2BB3">
              <w:rPr>
                <w:rFonts w:ascii="Calibri" w:hAnsi="Calibri" w:cs="Calibri"/>
                <w:b/>
                <w:bCs/>
                <w:sz w:val="20"/>
                <w:szCs w:val="20"/>
              </w:rPr>
              <w:t>ООН-женщины</w:t>
            </w:r>
            <w:r w:rsidRPr="002D2BB3">
              <w:rPr>
                <w:rFonts w:ascii="Calibri" w:hAnsi="Calibri" w:cs="Calibri"/>
                <w:sz w:val="20"/>
                <w:szCs w:val="20"/>
              </w:rPr>
              <w:t xml:space="preserve">", </w:t>
            </w:r>
            <w:r w:rsidRPr="002D2BB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Управлением </w:t>
            </w:r>
            <w:r w:rsidR="00D548A3" w:rsidRPr="002D2BB3">
              <w:rPr>
                <w:rFonts w:ascii="Calibri" w:hAnsi="Calibri" w:cs="Calibri"/>
                <w:b/>
                <w:bCs/>
                <w:sz w:val="20"/>
                <w:szCs w:val="20"/>
              </w:rPr>
              <w:t>связи</w:t>
            </w:r>
            <w:r w:rsidRPr="002D2BB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Кении</w:t>
            </w:r>
            <w:r w:rsidRPr="002D2BB3">
              <w:rPr>
                <w:rFonts w:ascii="Calibri" w:hAnsi="Calibri" w:cs="Calibri"/>
                <w:sz w:val="20"/>
                <w:szCs w:val="20"/>
              </w:rPr>
              <w:t xml:space="preserve"> и </w:t>
            </w:r>
            <w:r w:rsidR="00D548A3" w:rsidRPr="002D2BB3">
              <w:rPr>
                <w:rFonts w:ascii="Calibri" w:hAnsi="Calibri" w:cs="Calibri"/>
                <w:sz w:val="20"/>
                <w:szCs w:val="20"/>
              </w:rPr>
              <w:t xml:space="preserve">отделением организации </w:t>
            </w:r>
            <w:proofErr w:type="spellStart"/>
            <w:r w:rsidR="00D548A3" w:rsidRPr="002D2BB3">
              <w:rPr>
                <w:rFonts w:ascii="Calibri" w:hAnsi="Calibri" w:cs="Calibri"/>
                <w:b/>
                <w:bCs/>
                <w:sz w:val="20"/>
                <w:szCs w:val="20"/>
              </w:rPr>
              <w:t>Women's</w:t>
            </w:r>
            <w:proofErr w:type="spellEnd"/>
            <w:r w:rsidR="00D548A3" w:rsidRPr="002D2BB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World Wide Web (</w:t>
            </w:r>
            <w:proofErr w:type="spellStart"/>
            <w:r w:rsidR="00D548A3" w:rsidRPr="002D2BB3">
              <w:rPr>
                <w:rFonts w:ascii="Calibri" w:hAnsi="Calibri" w:cs="Calibri"/>
                <w:b/>
                <w:bCs/>
                <w:sz w:val="20"/>
                <w:szCs w:val="20"/>
              </w:rPr>
              <w:t>W4</w:t>
            </w:r>
            <w:proofErr w:type="spellEnd"/>
            <w:r w:rsidR="00D548A3" w:rsidRPr="002D2BB3">
              <w:rPr>
                <w:rFonts w:ascii="Calibri" w:hAnsi="Calibri" w:cs="Calibri"/>
                <w:b/>
                <w:bCs/>
                <w:sz w:val="20"/>
                <w:szCs w:val="20"/>
              </w:rPr>
              <w:t>)</w:t>
            </w:r>
            <w:r w:rsidR="00D548A3" w:rsidRPr="002D2BB3">
              <w:rPr>
                <w:rFonts w:ascii="Calibri" w:hAnsi="Calibri" w:cs="Calibri"/>
                <w:sz w:val="20"/>
                <w:szCs w:val="20"/>
              </w:rPr>
              <w:t xml:space="preserve"> в </w:t>
            </w:r>
            <w:r w:rsidR="00D548A3" w:rsidRPr="002D2BB3">
              <w:rPr>
                <w:rFonts w:ascii="Calibri" w:hAnsi="Calibri" w:cs="Calibri"/>
                <w:b/>
                <w:bCs/>
                <w:sz w:val="20"/>
                <w:szCs w:val="20"/>
              </w:rPr>
              <w:t>Кении</w:t>
            </w:r>
            <w:r w:rsidR="00D548A3" w:rsidRPr="002D2BB3">
              <w:rPr>
                <w:rFonts w:ascii="Calibri" w:hAnsi="Calibri" w:cs="Calibri"/>
                <w:sz w:val="20"/>
                <w:szCs w:val="20"/>
              </w:rPr>
              <w:t xml:space="preserve"> организовал</w:t>
            </w:r>
            <w:r w:rsidRPr="002D2BB3">
              <w:rPr>
                <w:rFonts w:ascii="Calibri" w:hAnsi="Calibri" w:cs="Calibri"/>
                <w:sz w:val="20"/>
                <w:szCs w:val="20"/>
              </w:rPr>
              <w:t xml:space="preserve"> обучение для 48 инструкторов </w:t>
            </w:r>
            <w:r w:rsidR="00D548A3" w:rsidRPr="002D2BB3">
              <w:rPr>
                <w:rFonts w:ascii="Calibri" w:hAnsi="Calibri" w:cs="Calibri"/>
                <w:sz w:val="20"/>
                <w:szCs w:val="20"/>
              </w:rPr>
              <w:t xml:space="preserve">из 14 африканских стран в рамках инициативы </w:t>
            </w:r>
            <w:r w:rsidRPr="002D2BB3">
              <w:rPr>
                <w:rFonts w:ascii="Calibri" w:hAnsi="Calibri" w:cs="Calibri"/>
                <w:sz w:val="20"/>
                <w:szCs w:val="20"/>
              </w:rPr>
              <w:t xml:space="preserve">AGCCI. Целью </w:t>
            </w:r>
            <w:r w:rsidR="00D548A3" w:rsidRPr="002D2BB3">
              <w:rPr>
                <w:rFonts w:ascii="Calibri" w:hAnsi="Calibri" w:cs="Calibri"/>
                <w:sz w:val="20"/>
                <w:szCs w:val="20"/>
              </w:rPr>
              <w:t>обучения</w:t>
            </w:r>
            <w:r w:rsidRPr="002D2BB3">
              <w:rPr>
                <w:rFonts w:ascii="Calibri" w:hAnsi="Calibri" w:cs="Calibri"/>
                <w:sz w:val="20"/>
                <w:szCs w:val="20"/>
              </w:rPr>
              <w:t xml:space="preserve"> было повышение квалификации инструкторов </w:t>
            </w:r>
            <w:r w:rsidR="00D548A3" w:rsidRPr="002D2BB3">
              <w:rPr>
                <w:rFonts w:ascii="Calibri" w:hAnsi="Calibri" w:cs="Calibri"/>
                <w:sz w:val="20"/>
                <w:szCs w:val="20"/>
              </w:rPr>
              <w:t xml:space="preserve">для эффективного использования </w:t>
            </w:r>
            <w:r w:rsidRPr="002D2BB3">
              <w:rPr>
                <w:rFonts w:ascii="Calibri" w:hAnsi="Calibri" w:cs="Calibri"/>
                <w:sz w:val="20"/>
                <w:szCs w:val="20"/>
              </w:rPr>
              <w:t>курса</w:t>
            </w:r>
            <w:r w:rsidR="00D548A3" w:rsidRPr="002D2BB3">
              <w:rPr>
                <w:rFonts w:ascii="Calibri" w:hAnsi="Calibri" w:cs="Calibri"/>
                <w:sz w:val="20"/>
                <w:szCs w:val="20"/>
              </w:rPr>
              <w:t xml:space="preserve"> AGCCI </w:t>
            </w:r>
            <w:r w:rsidRPr="002D2BB3">
              <w:rPr>
                <w:rFonts w:ascii="Calibri" w:hAnsi="Calibri" w:cs="Calibri"/>
                <w:sz w:val="20"/>
                <w:szCs w:val="20"/>
              </w:rPr>
              <w:t xml:space="preserve">Академии МСЭ в ходе очных учебных </w:t>
            </w:r>
            <w:r w:rsidR="00D548A3" w:rsidRPr="002D2BB3">
              <w:rPr>
                <w:rFonts w:ascii="Calibri" w:hAnsi="Calibri" w:cs="Calibri"/>
                <w:sz w:val="20"/>
                <w:szCs w:val="20"/>
              </w:rPr>
              <w:t>мероприятий</w:t>
            </w:r>
            <w:r w:rsidRPr="002D2BB3">
              <w:rPr>
                <w:rFonts w:ascii="Calibri" w:hAnsi="Calibri" w:cs="Calibri"/>
                <w:sz w:val="20"/>
                <w:szCs w:val="20"/>
              </w:rPr>
              <w:t>. Семинар</w:t>
            </w:r>
            <w:r w:rsidR="00D548A3" w:rsidRPr="002D2BB3">
              <w:rPr>
                <w:rFonts w:ascii="Calibri" w:hAnsi="Calibri" w:cs="Calibri"/>
                <w:sz w:val="20"/>
                <w:szCs w:val="20"/>
              </w:rPr>
              <w:t>-практикум</w:t>
            </w:r>
            <w:r w:rsidRPr="002D2BB3">
              <w:rPr>
                <w:rFonts w:ascii="Calibri" w:hAnsi="Calibri" w:cs="Calibri"/>
                <w:sz w:val="20"/>
                <w:szCs w:val="20"/>
              </w:rPr>
              <w:t xml:space="preserve"> также предоставил возможность инструкторам </w:t>
            </w:r>
            <w:r w:rsidR="006A48DB" w:rsidRPr="002D2BB3">
              <w:rPr>
                <w:rFonts w:ascii="Calibri" w:hAnsi="Calibri" w:cs="Calibri"/>
                <w:sz w:val="20"/>
                <w:szCs w:val="20"/>
              </w:rPr>
              <w:t xml:space="preserve">высказать замечания и предложения в отношении совершенствования курса и стратегий </w:t>
            </w:r>
            <w:r w:rsidRPr="002D2BB3">
              <w:rPr>
                <w:rFonts w:ascii="Calibri" w:hAnsi="Calibri" w:cs="Calibri"/>
                <w:sz w:val="20"/>
                <w:szCs w:val="20"/>
              </w:rPr>
              <w:t xml:space="preserve">расширения деятельности </w:t>
            </w:r>
            <w:r w:rsidR="006A48DB" w:rsidRPr="002D2BB3">
              <w:rPr>
                <w:rFonts w:ascii="Calibri" w:hAnsi="Calibri" w:cs="Calibri"/>
                <w:sz w:val="20"/>
                <w:szCs w:val="20"/>
              </w:rPr>
              <w:t xml:space="preserve">в рамках инициативы </w:t>
            </w:r>
            <w:r w:rsidRPr="002D2BB3">
              <w:rPr>
                <w:rFonts w:ascii="Calibri" w:hAnsi="Calibri" w:cs="Calibri"/>
                <w:sz w:val="20"/>
                <w:szCs w:val="20"/>
              </w:rPr>
              <w:t>AGCCI по всей Африке с целью увеличения ее охвата и</w:t>
            </w:r>
            <w:r w:rsidR="006A48DB" w:rsidRPr="002D2BB3">
              <w:rPr>
                <w:rFonts w:ascii="Calibri" w:hAnsi="Calibri" w:cs="Calibri"/>
                <w:sz w:val="20"/>
                <w:szCs w:val="20"/>
              </w:rPr>
              <w:t xml:space="preserve"> усиления ее </w:t>
            </w:r>
            <w:r w:rsidRPr="002D2BB3">
              <w:rPr>
                <w:rFonts w:ascii="Calibri" w:hAnsi="Calibri" w:cs="Calibri"/>
                <w:sz w:val="20"/>
                <w:szCs w:val="20"/>
              </w:rPr>
              <w:t>воздействия.</w:t>
            </w:r>
          </w:p>
          <w:p w14:paraId="24050CD4" w14:textId="0E336B10" w:rsidR="3EF370C2" w:rsidRPr="002D2BB3" w:rsidRDefault="00372CCF" w:rsidP="00E02270">
            <w:pPr>
              <w:spacing w:before="60" w:after="60"/>
              <w:rPr>
                <w:rFonts w:ascii="Calibri" w:eastAsia="Arial" w:hAnsi="Calibri" w:cs="Calibri"/>
                <w:sz w:val="20"/>
                <w:szCs w:val="20"/>
              </w:rPr>
            </w:pPr>
            <w:r w:rsidRPr="002D2BB3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В </w:t>
            </w:r>
            <w:r w:rsidRPr="002D2BB3">
              <w:rPr>
                <w:rFonts w:ascii="Calibri" w:hAnsi="Calibri" w:cs="Calibri"/>
                <w:b/>
                <w:bCs/>
                <w:sz w:val="20"/>
                <w:szCs w:val="20"/>
              </w:rPr>
              <w:t>Азиатско-Тихоокеанском регионе</w:t>
            </w:r>
            <w:r w:rsidRPr="002D2BB3">
              <w:rPr>
                <w:rFonts w:ascii="Calibri" w:hAnsi="Calibri" w:cs="Calibri"/>
                <w:sz w:val="20"/>
                <w:szCs w:val="20"/>
              </w:rPr>
              <w:t xml:space="preserve"> в декабре 2025 года в </w:t>
            </w:r>
            <w:r w:rsidRPr="002D2BB3">
              <w:rPr>
                <w:rFonts w:ascii="Calibri" w:hAnsi="Calibri" w:cs="Calibri"/>
                <w:b/>
                <w:bCs/>
                <w:sz w:val="20"/>
                <w:szCs w:val="20"/>
              </w:rPr>
              <w:t>Таиланде</w:t>
            </w:r>
            <w:r w:rsidRPr="002D2BB3">
              <w:rPr>
                <w:rFonts w:ascii="Calibri" w:hAnsi="Calibri" w:cs="Calibri"/>
                <w:sz w:val="20"/>
                <w:szCs w:val="20"/>
              </w:rPr>
              <w:t xml:space="preserve"> в сотрудничестве с </w:t>
            </w:r>
            <w:r w:rsidR="006A48DB" w:rsidRPr="002D2BB3">
              <w:rPr>
                <w:rFonts w:ascii="Calibri" w:hAnsi="Calibri" w:cs="Calibri"/>
                <w:sz w:val="20"/>
                <w:szCs w:val="20"/>
              </w:rPr>
              <w:t>Управление</w:t>
            </w:r>
            <w:r w:rsidR="00ED4AAB" w:rsidRPr="002D2BB3">
              <w:rPr>
                <w:rFonts w:ascii="Calibri" w:hAnsi="Calibri" w:cs="Calibri"/>
                <w:sz w:val="20"/>
                <w:szCs w:val="20"/>
              </w:rPr>
              <w:t>м</w:t>
            </w:r>
            <w:r w:rsidR="006A48DB" w:rsidRPr="002D2BB3">
              <w:rPr>
                <w:rFonts w:ascii="Calibri" w:hAnsi="Calibri" w:cs="Calibri"/>
                <w:sz w:val="20"/>
                <w:szCs w:val="20"/>
              </w:rPr>
              <w:t xml:space="preserve"> Национальной комиссии по радиовещанию и электросвязи </w:t>
            </w:r>
            <w:r w:rsidRPr="002D2BB3">
              <w:rPr>
                <w:rFonts w:ascii="Calibri" w:hAnsi="Calibri" w:cs="Calibri"/>
                <w:sz w:val="20"/>
                <w:szCs w:val="20"/>
              </w:rPr>
              <w:t xml:space="preserve">(NBTC) </w:t>
            </w:r>
            <w:r w:rsidR="00ED4AAB" w:rsidRPr="002D2BB3">
              <w:rPr>
                <w:rFonts w:ascii="Calibri" w:hAnsi="Calibri" w:cs="Calibri"/>
                <w:sz w:val="20"/>
                <w:szCs w:val="20"/>
              </w:rPr>
              <w:t xml:space="preserve">Таиланда </w:t>
            </w:r>
            <w:r w:rsidRPr="002D2BB3">
              <w:rPr>
                <w:rFonts w:ascii="Calibri" w:hAnsi="Calibri" w:cs="Calibri"/>
                <w:sz w:val="20"/>
                <w:szCs w:val="20"/>
              </w:rPr>
              <w:t xml:space="preserve">в рамках инициативы </w:t>
            </w:r>
            <w:r w:rsidR="00F62A41" w:rsidRPr="002D2BB3">
              <w:rPr>
                <w:rFonts w:ascii="Calibri" w:hAnsi="Calibri" w:cs="Calibri"/>
                <w:sz w:val="20"/>
                <w:szCs w:val="20"/>
              </w:rPr>
              <w:t>"</w:t>
            </w:r>
            <w:r w:rsidR="006A48DB" w:rsidRPr="002D2BB3">
              <w:rPr>
                <w:rFonts w:ascii="Calibri" w:hAnsi="Calibri" w:cs="Calibri"/>
                <w:sz w:val="20"/>
                <w:szCs w:val="20"/>
              </w:rPr>
              <w:t>Глобальный портал ЕС</w:t>
            </w:r>
            <w:r w:rsidR="00F62A41" w:rsidRPr="002D2BB3">
              <w:rPr>
                <w:rFonts w:ascii="Calibri" w:hAnsi="Calibri" w:cs="Calibri"/>
                <w:sz w:val="20"/>
                <w:szCs w:val="20"/>
              </w:rPr>
              <w:t>"</w:t>
            </w:r>
            <w:r w:rsidRPr="002D2BB3">
              <w:rPr>
                <w:rFonts w:ascii="Calibri" w:hAnsi="Calibri" w:cs="Calibri"/>
                <w:sz w:val="20"/>
                <w:szCs w:val="20"/>
              </w:rPr>
              <w:t xml:space="preserve"> был проведен недельный </w:t>
            </w:r>
            <w:r w:rsidR="006A48DB" w:rsidRPr="002D2BB3">
              <w:rPr>
                <w:rFonts w:ascii="Calibri" w:hAnsi="Calibri" w:cs="Calibri"/>
                <w:sz w:val="20"/>
                <w:szCs w:val="20"/>
              </w:rPr>
              <w:t xml:space="preserve">курс очного обучения на тему </w:t>
            </w:r>
            <w:r w:rsidR="00F62A41" w:rsidRPr="002D2BB3">
              <w:rPr>
                <w:rFonts w:ascii="Calibri" w:hAnsi="Calibri" w:cs="Calibri"/>
                <w:sz w:val="20"/>
                <w:szCs w:val="20"/>
              </w:rPr>
              <w:t>"</w:t>
            </w:r>
            <w:r w:rsidRPr="002D2BB3">
              <w:rPr>
                <w:rFonts w:ascii="Calibri" w:hAnsi="Calibri" w:cs="Calibri"/>
                <w:sz w:val="20"/>
                <w:szCs w:val="20"/>
              </w:rPr>
              <w:t xml:space="preserve">Управление </w:t>
            </w:r>
            <w:r w:rsidR="006A48DB" w:rsidRPr="002D2BB3">
              <w:rPr>
                <w:rFonts w:ascii="Calibri" w:hAnsi="Calibri" w:cs="Calibri"/>
                <w:sz w:val="20"/>
                <w:szCs w:val="20"/>
              </w:rPr>
              <w:t>ИИ</w:t>
            </w:r>
            <w:r w:rsidRPr="002D2BB3">
              <w:rPr>
                <w:rFonts w:ascii="Calibri" w:hAnsi="Calibri" w:cs="Calibri"/>
                <w:sz w:val="20"/>
                <w:szCs w:val="20"/>
              </w:rPr>
              <w:t xml:space="preserve"> на практике: разработка безопасных и инновационных систем</w:t>
            </w:r>
            <w:r w:rsidR="00F62A41" w:rsidRPr="002D2BB3">
              <w:rPr>
                <w:rFonts w:ascii="Calibri" w:hAnsi="Calibri" w:cs="Calibri"/>
                <w:sz w:val="20"/>
                <w:szCs w:val="20"/>
              </w:rPr>
              <w:t>"</w:t>
            </w:r>
            <w:r w:rsidRPr="002D2BB3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r w:rsidR="006A48DB" w:rsidRPr="002D2BB3">
              <w:rPr>
                <w:rFonts w:ascii="Calibri" w:hAnsi="Calibri" w:cs="Calibri"/>
                <w:sz w:val="20"/>
                <w:szCs w:val="20"/>
              </w:rPr>
              <w:t xml:space="preserve">Этот курс обучения </w:t>
            </w:r>
            <w:r w:rsidRPr="002D2BB3">
              <w:rPr>
                <w:rFonts w:ascii="Calibri" w:hAnsi="Calibri" w:cs="Calibri"/>
                <w:sz w:val="20"/>
                <w:szCs w:val="20"/>
              </w:rPr>
              <w:t>был разработан специально для</w:t>
            </w:r>
            <w:r w:rsidR="006A48DB" w:rsidRPr="002D2BB3">
              <w:rPr>
                <w:rFonts w:ascii="Calibri" w:hAnsi="Calibri" w:cs="Calibri"/>
                <w:sz w:val="20"/>
                <w:szCs w:val="20"/>
              </w:rPr>
              <w:t xml:space="preserve"> сотрудников директивных и регуляторных</w:t>
            </w:r>
            <w:r w:rsidRPr="002D2BB3">
              <w:rPr>
                <w:rFonts w:ascii="Calibri" w:hAnsi="Calibri" w:cs="Calibri"/>
                <w:sz w:val="20"/>
                <w:szCs w:val="20"/>
              </w:rPr>
              <w:t xml:space="preserve"> органов, лидеров гражданского общества и </w:t>
            </w:r>
            <w:r w:rsidR="006A48DB" w:rsidRPr="002D2BB3">
              <w:rPr>
                <w:rFonts w:ascii="Calibri" w:hAnsi="Calibri" w:cs="Calibri"/>
                <w:sz w:val="20"/>
                <w:szCs w:val="20"/>
              </w:rPr>
              <w:t xml:space="preserve">специалистов </w:t>
            </w:r>
            <w:r w:rsidRPr="002D2BB3">
              <w:rPr>
                <w:rFonts w:ascii="Calibri" w:hAnsi="Calibri" w:cs="Calibri"/>
                <w:sz w:val="20"/>
                <w:szCs w:val="20"/>
              </w:rPr>
              <w:t xml:space="preserve">с целью повышения их навыков управления </w:t>
            </w:r>
            <w:r w:rsidR="006A48DB" w:rsidRPr="002D2BB3">
              <w:rPr>
                <w:rFonts w:ascii="Calibri" w:hAnsi="Calibri" w:cs="Calibri"/>
                <w:sz w:val="20"/>
                <w:szCs w:val="20"/>
              </w:rPr>
              <w:t>ИИ</w:t>
            </w:r>
            <w:r w:rsidRPr="002D2BB3">
              <w:rPr>
                <w:rFonts w:ascii="Calibri" w:hAnsi="Calibri" w:cs="Calibri"/>
                <w:sz w:val="20"/>
                <w:szCs w:val="20"/>
              </w:rPr>
              <w:t xml:space="preserve">, а </w:t>
            </w:r>
            <w:r w:rsidR="006A48DB" w:rsidRPr="002D2BB3">
              <w:rPr>
                <w:rFonts w:ascii="Calibri" w:hAnsi="Calibri" w:cs="Calibri"/>
                <w:sz w:val="20"/>
                <w:szCs w:val="20"/>
              </w:rPr>
              <w:t>в ходе упражнений</w:t>
            </w:r>
            <w:r w:rsidRPr="002D2BB3">
              <w:rPr>
                <w:rFonts w:ascii="Calibri" w:hAnsi="Calibri" w:cs="Calibri"/>
                <w:sz w:val="20"/>
                <w:szCs w:val="20"/>
              </w:rPr>
              <w:t>, основанны</w:t>
            </w:r>
            <w:r w:rsidR="006A48DB" w:rsidRPr="002D2BB3">
              <w:rPr>
                <w:rFonts w:ascii="Calibri" w:hAnsi="Calibri" w:cs="Calibri"/>
                <w:sz w:val="20"/>
                <w:szCs w:val="20"/>
              </w:rPr>
              <w:t>х</w:t>
            </w:r>
            <w:r w:rsidRPr="002D2BB3">
              <w:rPr>
                <w:rFonts w:ascii="Calibri" w:hAnsi="Calibri" w:cs="Calibri"/>
                <w:sz w:val="20"/>
                <w:szCs w:val="20"/>
              </w:rPr>
              <w:t xml:space="preserve"> на сценариях, </w:t>
            </w:r>
            <w:r w:rsidR="006A48DB" w:rsidRPr="002D2BB3">
              <w:rPr>
                <w:rFonts w:ascii="Calibri" w:hAnsi="Calibri" w:cs="Calibri"/>
                <w:sz w:val="20"/>
                <w:szCs w:val="20"/>
              </w:rPr>
              <w:t xml:space="preserve">решались отраслевые задачи, картировались риски и обсуждались вопросы трансграничного </w:t>
            </w:r>
            <w:r w:rsidRPr="002D2BB3">
              <w:rPr>
                <w:rFonts w:ascii="Calibri" w:hAnsi="Calibri" w:cs="Calibri"/>
                <w:sz w:val="20"/>
                <w:szCs w:val="20"/>
              </w:rPr>
              <w:t xml:space="preserve">регулирования. </w:t>
            </w:r>
            <w:r w:rsidR="006A48DB" w:rsidRPr="002D2BB3">
              <w:rPr>
                <w:rFonts w:ascii="Calibri" w:hAnsi="Calibri" w:cs="Calibri"/>
                <w:sz w:val="20"/>
                <w:szCs w:val="20"/>
              </w:rPr>
              <w:t xml:space="preserve">В </w:t>
            </w:r>
            <w:r w:rsidR="006A48DB" w:rsidRPr="002D2BB3">
              <w:rPr>
                <w:rFonts w:ascii="Calibri" w:hAnsi="Calibri" w:cs="Calibri"/>
                <w:b/>
                <w:bCs/>
                <w:sz w:val="20"/>
                <w:szCs w:val="20"/>
              </w:rPr>
              <w:t>Индии</w:t>
            </w:r>
            <w:r w:rsidR="006A48DB" w:rsidRPr="002D2BB3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="006A48DB" w:rsidRPr="002D2BB3">
              <w:rPr>
                <w:rFonts w:ascii="Calibri" w:hAnsi="Calibri" w:cs="Calibri"/>
                <w:b/>
                <w:bCs/>
                <w:sz w:val="20"/>
                <w:szCs w:val="20"/>
              </w:rPr>
              <w:t>Малайзии</w:t>
            </w:r>
            <w:r w:rsidR="006A48DB" w:rsidRPr="002D2BB3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="006A48DB" w:rsidRPr="002D2BB3">
              <w:rPr>
                <w:rFonts w:ascii="Calibri" w:hAnsi="Calibri" w:cs="Calibri"/>
                <w:b/>
                <w:bCs/>
                <w:sz w:val="20"/>
                <w:szCs w:val="20"/>
              </w:rPr>
              <w:t>Бутане</w:t>
            </w:r>
            <w:r w:rsidR="006A48DB" w:rsidRPr="002D2BB3">
              <w:rPr>
                <w:rFonts w:ascii="Calibri" w:hAnsi="Calibri" w:cs="Calibri"/>
                <w:sz w:val="20"/>
                <w:szCs w:val="20"/>
              </w:rPr>
              <w:t xml:space="preserve"> и </w:t>
            </w:r>
            <w:r w:rsidR="006A48DB" w:rsidRPr="002D2BB3">
              <w:rPr>
                <w:rFonts w:ascii="Calibri" w:hAnsi="Calibri" w:cs="Calibri"/>
                <w:b/>
                <w:bCs/>
                <w:sz w:val="20"/>
                <w:szCs w:val="20"/>
              </w:rPr>
              <w:t>Камбодже</w:t>
            </w:r>
            <w:r w:rsidR="006A48DB" w:rsidRPr="002D2BB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D2BB3">
              <w:rPr>
                <w:rFonts w:ascii="Calibri" w:hAnsi="Calibri" w:cs="Calibri"/>
                <w:sz w:val="20"/>
                <w:szCs w:val="20"/>
              </w:rPr>
              <w:t>семинары</w:t>
            </w:r>
            <w:r w:rsidR="006A48DB" w:rsidRPr="002D2BB3">
              <w:rPr>
                <w:rFonts w:ascii="Calibri" w:hAnsi="Calibri" w:cs="Calibri"/>
                <w:sz w:val="20"/>
                <w:szCs w:val="20"/>
              </w:rPr>
              <w:t>-практикумы</w:t>
            </w:r>
            <w:r w:rsidRPr="002D2BB3">
              <w:rPr>
                <w:rFonts w:ascii="Calibri" w:hAnsi="Calibri" w:cs="Calibri"/>
                <w:sz w:val="20"/>
                <w:szCs w:val="20"/>
              </w:rPr>
              <w:t xml:space="preserve"> по ИИ и стандартам также были включены в учебную программу Академии МСЭ.</w:t>
            </w:r>
          </w:p>
        </w:tc>
        <w:tc>
          <w:tcPr>
            <w:tcW w:w="3807" w:type="dxa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</w:tcPr>
          <w:p w14:paraId="40F218D7" w14:textId="5E3217F8" w:rsidR="00B80E11" w:rsidRPr="002D2BB3" w:rsidRDefault="00F35D9C" w:rsidP="00E02270">
            <w:pPr>
              <w:keepNext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</w:pPr>
            <w:r w:rsidRPr="002D2BB3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  <w:lastRenderedPageBreak/>
              <w:t>Основные моменты</w:t>
            </w:r>
          </w:p>
          <w:p w14:paraId="4EF402CA" w14:textId="693D2A84" w:rsidR="00B80E11" w:rsidRPr="002D2BB3" w:rsidRDefault="007101F3" w:rsidP="00E02270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2D2BB3">
              <w:rPr>
                <w:rFonts w:ascii="Calibri" w:hAnsi="Calibri" w:cs="Calibri"/>
                <w:b/>
                <w:color w:val="0070C0"/>
                <w:sz w:val="20"/>
                <w:szCs w:val="20"/>
              </w:rPr>
              <w:t>Академия МСЭ</w:t>
            </w:r>
            <w:proofErr w:type="gramStart"/>
            <w:r w:rsidR="00B80E11" w:rsidRPr="002D2BB3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Pr="002D2BB3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Более</w:t>
            </w:r>
            <w:proofErr w:type="gramEnd"/>
            <w:r w:rsidRPr="002D2BB3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 xml:space="preserve"> 86 тыс. пользователей, 71% из развивающихся стран, 40% – женщины. Проведено более 400 курсов и выдано более 15 тыс. сертификатов</w:t>
            </w:r>
            <w:r w:rsidR="00B80E11" w:rsidRPr="002D2BB3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 xml:space="preserve">. </w:t>
            </w:r>
          </w:p>
          <w:p w14:paraId="021BE1C5" w14:textId="0B44618C" w:rsidR="00B80E11" w:rsidRPr="002D2BB3" w:rsidRDefault="00B80E11" w:rsidP="00E02270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2D2BB3">
              <w:rPr>
                <w:rFonts w:ascii="Calibri" w:hAnsi="Calibri" w:cs="Calibri"/>
                <w:b/>
                <w:color w:val="0070C0"/>
                <w:sz w:val="20"/>
                <w:szCs w:val="20"/>
              </w:rPr>
              <w:t>ATC</w:t>
            </w:r>
            <w:r w:rsidRPr="002D2BB3">
              <w:rPr>
                <w:rFonts w:ascii="Calibri" w:hAnsi="Calibri" w:cs="Calibri"/>
                <w:bCs/>
                <w:color w:val="0070C0"/>
                <w:sz w:val="20"/>
                <w:szCs w:val="20"/>
              </w:rPr>
              <w:t xml:space="preserve">: </w:t>
            </w:r>
            <w:r w:rsidR="007101F3" w:rsidRPr="002D2BB3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14 участвующих учреждений</w:t>
            </w:r>
            <w:r w:rsidRPr="002D2BB3">
              <w:rPr>
                <w:rFonts w:ascii="Calibri" w:hAnsi="Calibri" w:cs="Calibri"/>
                <w:b/>
                <w:color w:val="0070C0"/>
                <w:sz w:val="20"/>
                <w:szCs w:val="20"/>
              </w:rPr>
              <w:t xml:space="preserve">, </w:t>
            </w:r>
            <w:r w:rsidRPr="002D2BB3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1</w:t>
            </w:r>
            <w:r w:rsidR="001D1CF1" w:rsidRPr="002D2BB3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59</w:t>
            </w:r>
            <w:r w:rsidR="00DF60EB" w:rsidRPr="002D2BB3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 </w:t>
            </w:r>
            <w:r w:rsidR="007101F3" w:rsidRPr="002D2BB3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курсов</w:t>
            </w:r>
            <w:r w:rsidRPr="002D2BB3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 xml:space="preserve">, </w:t>
            </w:r>
            <w:r w:rsidR="007101F3" w:rsidRPr="002D2BB3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 xml:space="preserve">с начала реализации программы сертифицировано </w:t>
            </w:r>
            <w:r w:rsidR="00395FD2" w:rsidRPr="002D2BB3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4</w:t>
            </w:r>
            <w:r w:rsidR="00DF60EB" w:rsidRPr="002D2BB3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 </w:t>
            </w:r>
            <w:r w:rsidR="00E121DD" w:rsidRPr="002D2BB3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048</w:t>
            </w:r>
            <w:r w:rsidR="00DF60EB" w:rsidRPr="002D2BB3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 </w:t>
            </w:r>
            <w:r w:rsidR="007101F3" w:rsidRPr="002D2BB3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специалистов</w:t>
            </w:r>
          </w:p>
          <w:p w14:paraId="2E62518A" w14:textId="77777777" w:rsidR="00DF60EB" w:rsidRPr="002D2BB3" w:rsidRDefault="00B80E11" w:rsidP="00E02270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 w:rsidRPr="002D2BB3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  <w:t>DTC</w:t>
            </w:r>
            <w:r w:rsidRPr="002D2BB3"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: </w:t>
            </w:r>
            <w:r w:rsidRPr="002D2BB3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1</w:t>
            </w:r>
            <w:r w:rsidR="3811CE39" w:rsidRPr="002D2BB3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6</w:t>
            </w:r>
            <w:r w:rsidRPr="002D2BB3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 xml:space="preserve"> DTC, </w:t>
            </w:r>
            <w:r w:rsidR="1A7EA6F4" w:rsidRPr="002D2BB3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758</w:t>
            </w:r>
            <w:r w:rsidR="007101F3" w:rsidRPr="002D2BB3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 xml:space="preserve"> </w:t>
            </w:r>
            <w:r w:rsidR="1A7EA6F4" w:rsidRPr="002D2BB3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 xml:space="preserve">000 </w:t>
            </w:r>
            <w:r w:rsidR="007101F3" w:rsidRPr="002D2BB3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участников курсов</w:t>
            </w:r>
            <w:r w:rsidRPr="002D2BB3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 xml:space="preserve"> (5</w:t>
            </w:r>
            <w:r w:rsidR="0F2183ED" w:rsidRPr="002D2BB3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1</w:t>
            </w:r>
            <w:r w:rsidRPr="002D2BB3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%</w:t>
            </w:r>
            <w:r w:rsidR="007101F3" w:rsidRPr="002D2BB3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 xml:space="preserve"> – женщины</w:t>
            </w:r>
            <w:r w:rsidRPr="002D2BB3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)</w:t>
            </w:r>
            <w:r w:rsidR="00B469F7" w:rsidRPr="002D2BB3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 xml:space="preserve"> обучены с начала реализации инициативы</w:t>
            </w:r>
            <w:r w:rsidRPr="002D2BB3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56F3572A" w14:textId="31AEA190" w:rsidR="00B80E11" w:rsidRPr="002D2BB3" w:rsidRDefault="00B469F7" w:rsidP="00E02270">
            <w:pPr>
              <w:spacing w:before="60" w:after="60"/>
              <w:rPr>
                <w:rFonts w:ascii="Calibri" w:hAnsi="Calibri" w:cs="Calibri"/>
                <w:color w:val="0070C0"/>
                <w:sz w:val="20"/>
                <w:szCs w:val="20"/>
              </w:rPr>
            </w:pPr>
            <w:r w:rsidRPr="002D2BB3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  <w:t>Развитие цифровых навыков для</w:t>
            </w:r>
            <w:r w:rsidR="00B80E11" w:rsidRPr="002D2BB3">
              <w:rPr>
                <w:rFonts w:ascii="Calibri" w:hAnsi="Calibri" w:cs="Calibri"/>
                <w:color w:val="0070C0"/>
                <w:sz w:val="20"/>
                <w:szCs w:val="20"/>
              </w:rPr>
              <w:t>:</w:t>
            </w:r>
          </w:p>
          <w:p w14:paraId="5063CFD4" w14:textId="711077A2" w:rsidR="00B80E11" w:rsidRPr="002D2BB3" w:rsidRDefault="00F7669F" w:rsidP="00E02270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60" w:after="60"/>
              <w:ind w:left="284" w:hanging="284"/>
              <w:rPr>
                <w:rFonts w:ascii="Calibri" w:hAnsi="Calibri" w:cs="Calibri"/>
                <w:color w:val="1F497D"/>
                <w:sz w:val="20"/>
                <w:szCs w:val="20"/>
              </w:rPr>
            </w:pP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</w:rPr>
              <w:t>−</w:t>
            </w:r>
            <w:r w:rsidR="00DF60EB" w:rsidRPr="002D2BB3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ab/>
            </w:r>
            <w:r w:rsidR="00B469F7" w:rsidRPr="002D2BB3">
              <w:rPr>
                <w:rFonts w:ascii="Calibri" w:hAnsi="Calibri" w:cs="Calibri"/>
                <w:color w:val="1F497D"/>
                <w:sz w:val="20"/>
                <w:szCs w:val="20"/>
              </w:rPr>
              <w:t>специалистов по ИКТ</w:t>
            </w:r>
          </w:p>
          <w:p w14:paraId="2028C797" w14:textId="3320908C" w:rsidR="00B80E11" w:rsidRPr="002D2BB3" w:rsidRDefault="00F7669F" w:rsidP="00E02270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60" w:after="60"/>
              <w:ind w:left="284" w:hanging="284"/>
              <w:rPr>
                <w:rFonts w:ascii="Calibri" w:hAnsi="Calibri" w:cs="Calibri"/>
                <w:color w:val="1F497D"/>
                <w:sz w:val="20"/>
                <w:szCs w:val="20"/>
              </w:rPr>
            </w:pP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</w:rPr>
              <w:t>−</w:t>
            </w:r>
            <w:r w:rsidR="00DF60EB" w:rsidRPr="002D2BB3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ab/>
            </w:r>
            <w:r w:rsidR="00B469F7" w:rsidRPr="002D2BB3">
              <w:rPr>
                <w:rFonts w:ascii="Calibri" w:hAnsi="Calibri" w:cs="Calibri"/>
                <w:color w:val="1F497D"/>
                <w:sz w:val="20"/>
                <w:szCs w:val="20"/>
              </w:rPr>
              <w:t>коренных народов и отдаленных сообществ</w:t>
            </w:r>
          </w:p>
          <w:p w14:paraId="577DC1F2" w14:textId="17CB3B3B" w:rsidR="00B80E11" w:rsidRPr="002D2BB3" w:rsidRDefault="00F7669F" w:rsidP="00E02270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60" w:after="60"/>
              <w:ind w:left="284" w:hanging="284"/>
              <w:rPr>
                <w:rFonts w:ascii="Calibri" w:hAnsi="Calibri" w:cs="Calibri"/>
                <w:color w:val="1F497D"/>
                <w:sz w:val="20"/>
                <w:szCs w:val="20"/>
              </w:rPr>
            </w:pP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</w:rPr>
              <w:t>−</w:t>
            </w:r>
            <w:r w:rsidR="00DF60EB" w:rsidRPr="002D2BB3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ab/>
            </w:r>
            <w:r w:rsidR="00B469F7" w:rsidRPr="002D2BB3">
              <w:rPr>
                <w:rFonts w:ascii="Calibri" w:hAnsi="Calibri" w:cs="Calibri"/>
                <w:color w:val="1F497D"/>
                <w:sz w:val="20"/>
                <w:szCs w:val="20"/>
              </w:rPr>
              <w:t>женщин и девушек</w:t>
            </w:r>
          </w:p>
          <w:p w14:paraId="0E8655CE" w14:textId="667924F5" w:rsidR="00B80E11" w:rsidRPr="002D2BB3" w:rsidRDefault="00F7669F" w:rsidP="00E02270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60" w:after="60"/>
              <w:ind w:left="284" w:hanging="284"/>
              <w:rPr>
                <w:rFonts w:ascii="Calibri" w:hAnsi="Calibri" w:cs="Calibri"/>
                <w:color w:val="1F497D"/>
                <w:sz w:val="20"/>
                <w:szCs w:val="20"/>
              </w:rPr>
            </w:pP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</w:rPr>
              <w:t>−</w:t>
            </w:r>
            <w:r w:rsidR="00DF60EB" w:rsidRPr="002D2BB3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ab/>
            </w:r>
            <w:r w:rsidR="00B469F7" w:rsidRPr="002D2BB3">
              <w:rPr>
                <w:rFonts w:ascii="Calibri" w:hAnsi="Calibri" w:cs="Calibri"/>
                <w:color w:val="1F497D"/>
                <w:sz w:val="20"/>
                <w:szCs w:val="20"/>
              </w:rPr>
              <w:t>молодежи</w:t>
            </w:r>
          </w:p>
          <w:p w14:paraId="68DE826E" w14:textId="19119AB4" w:rsidR="00E164C4" w:rsidRPr="002D2BB3" w:rsidRDefault="00F7669F" w:rsidP="00E02270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60" w:after="60"/>
              <w:ind w:left="284" w:hanging="284"/>
              <w:rPr>
                <w:rFonts w:ascii="Calibri" w:hAnsi="Calibri" w:cs="Calibri"/>
                <w:color w:val="1F497D"/>
                <w:sz w:val="20"/>
                <w:szCs w:val="20"/>
              </w:rPr>
            </w:pP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</w:rPr>
              <w:t>−</w:t>
            </w:r>
            <w:r w:rsidR="00DF60EB" w:rsidRPr="002D2BB3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ab/>
            </w:r>
            <w:r w:rsidR="00B469F7" w:rsidRPr="002D2BB3">
              <w:rPr>
                <w:rFonts w:ascii="Calibri" w:hAnsi="Calibri" w:cs="Calibri"/>
                <w:color w:val="1F497D"/>
                <w:sz w:val="20"/>
                <w:szCs w:val="20"/>
              </w:rPr>
              <w:t>лиц с ограниченными возможностями</w:t>
            </w:r>
          </w:p>
          <w:p w14:paraId="1C634292" w14:textId="707B129E" w:rsidR="00B80E11" w:rsidRPr="002D2BB3" w:rsidRDefault="00F7669F" w:rsidP="00E02270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60" w:after="60"/>
              <w:ind w:left="284" w:hanging="284"/>
              <w:rPr>
                <w:rFonts w:ascii="Calibri" w:hAnsi="Calibri" w:cs="Calibri"/>
                <w:color w:val="1F497D"/>
                <w:sz w:val="20"/>
                <w:szCs w:val="20"/>
              </w:rPr>
            </w:pP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</w:rPr>
              <w:t>−</w:t>
            </w:r>
            <w:r w:rsidR="00DF60EB" w:rsidRPr="002D2BB3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ab/>
            </w:r>
            <w:r w:rsidR="00B469F7" w:rsidRPr="002D2BB3">
              <w:rPr>
                <w:rFonts w:ascii="Calibri" w:hAnsi="Calibri" w:cs="Calibri"/>
                <w:color w:val="1F497D"/>
                <w:sz w:val="20"/>
                <w:szCs w:val="20"/>
              </w:rPr>
              <w:t>предпринимателей и владельцев ММСП</w:t>
            </w:r>
          </w:p>
          <w:p w14:paraId="086E4B0F" w14:textId="7B1E16F8" w:rsidR="00431EF6" w:rsidRPr="002D2BB3" w:rsidRDefault="00DF60EB" w:rsidP="00E02270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60" w:after="60"/>
              <w:ind w:left="284" w:hanging="284"/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</w:rPr>
              <w:t>•</w:t>
            </w: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ab/>
            </w:r>
            <w:r w:rsidR="003A2294" w:rsidRPr="002D2BB3">
              <w:rPr>
                <w:rFonts w:ascii="Calibri" w:hAnsi="Calibri" w:cs="Calibri"/>
                <w:b/>
                <w:sz w:val="20"/>
                <w:szCs w:val="20"/>
              </w:rPr>
              <w:t>Африка</w:t>
            </w:r>
            <w:r w:rsidR="003A2294" w:rsidRPr="002D2BB3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641F5E" w:rsidRPr="002D2BB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641F5E" w:rsidRPr="002D2BB3">
              <w:rPr>
                <w:rFonts w:ascii="Calibri" w:hAnsi="Calibri" w:cs="Calibri"/>
                <w:color w:val="365F91" w:themeColor="accent1" w:themeShade="BF"/>
                <w:sz w:val="20"/>
                <w:szCs w:val="20"/>
              </w:rPr>
              <w:t xml:space="preserve">Гана, Кения, Нигерия, Руанда, </w:t>
            </w:r>
            <w:r w:rsidR="00641F5E" w:rsidRPr="002D2BB3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Сенегал</w:t>
            </w:r>
            <w:r w:rsidR="00641F5E" w:rsidRPr="002D2BB3">
              <w:rPr>
                <w:rFonts w:ascii="Calibri" w:hAnsi="Calibri" w:cs="Calibri"/>
                <w:color w:val="365F91" w:themeColor="accent1" w:themeShade="BF"/>
                <w:sz w:val="20"/>
                <w:szCs w:val="20"/>
              </w:rPr>
              <w:t>, Сьерра-Леоне, Южная Африка, Уганда</w:t>
            </w:r>
          </w:p>
          <w:p w14:paraId="4A20FD08" w14:textId="6FB31C8F" w:rsidR="00D50336" w:rsidRPr="002D2BB3" w:rsidRDefault="00DF60EB" w:rsidP="00E02270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60" w:after="60"/>
              <w:ind w:left="284" w:hanging="284"/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</w:rPr>
              <w:lastRenderedPageBreak/>
              <w:t>•</w:t>
            </w: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ab/>
            </w:r>
            <w:r w:rsidR="005726F3" w:rsidRPr="002D2BB3">
              <w:rPr>
                <w:rFonts w:ascii="Calibri" w:hAnsi="Calibri" w:cs="Calibri"/>
                <w:b/>
                <w:sz w:val="20"/>
                <w:szCs w:val="20"/>
              </w:rPr>
              <w:t>Северная</w:t>
            </w:r>
            <w:r w:rsidR="005726F3" w:rsidRPr="002D2BB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и Южная Америка</w:t>
            </w:r>
            <w:r w:rsidR="00D50336" w:rsidRPr="002D2BB3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 xml:space="preserve">: </w:t>
            </w:r>
            <w:r w:rsidR="00641F5E" w:rsidRPr="002D2BB3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Тринидад и Тобаго</w:t>
            </w:r>
          </w:p>
          <w:p w14:paraId="69303466" w14:textId="53950E45" w:rsidR="00976A45" w:rsidRPr="002D2BB3" w:rsidRDefault="00DF60EB" w:rsidP="00E02270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60" w:after="60"/>
              <w:ind w:left="284" w:hanging="284"/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</w:rPr>
              <w:t>•</w:t>
            </w: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ab/>
            </w:r>
            <w:r w:rsidR="005726F3" w:rsidRPr="002D2BB3">
              <w:rPr>
                <w:rFonts w:ascii="Calibri" w:hAnsi="Calibri" w:cs="Calibri"/>
                <w:b/>
                <w:sz w:val="20"/>
                <w:szCs w:val="20"/>
              </w:rPr>
              <w:t>Азиатско-Тихоокеанский регион</w:t>
            </w:r>
            <w:r w:rsidR="00976A45" w:rsidRPr="002D2BB3">
              <w:rPr>
                <w:rFonts w:ascii="Calibri" w:hAnsi="Calibri" w:cs="Calibri"/>
                <w:bCs/>
                <w:color w:val="1F497D" w:themeColor="text2"/>
                <w:sz w:val="20"/>
                <w:szCs w:val="20"/>
              </w:rPr>
              <w:t>:</w:t>
            </w:r>
            <w:r w:rsidR="00641F5E" w:rsidRPr="002D2BB3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641F5E" w:rsidRPr="002D2BB3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Бутан, Камбоджа, Индия, Малайзия, Пакистан, Таиланд</w:t>
            </w:r>
          </w:p>
          <w:p w14:paraId="7FF07388" w14:textId="2C890411" w:rsidR="006A4E59" w:rsidRPr="002D2BB3" w:rsidRDefault="00641F5E" w:rsidP="00E02270">
            <w:pPr>
              <w:keepNext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Calibri" w:eastAsiaTheme="minorEastAsia" w:hAnsi="Calibri" w:cs="Calibri"/>
                <w:b/>
                <w:color w:val="0070C0"/>
                <w:sz w:val="20"/>
                <w:szCs w:val="20"/>
              </w:rPr>
            </w:pPr>
            <w:r w:rsidRPr="002D2BB3">
              <w:rPr>
                <w:rFonts w:ascii="Calibri" w:eastAsiaTheme="minorEastAsia" w:hAnsi="Calibri" w:cs="Calibri"/>
                <w:b/>
                <w:color w:val="0070C0"/>
                <w:sz w:val="20"/>
                <w:szCs w:val="20"/>
              </w:rPr>
              <w:t>2-я Исследовательская комиссия МСЭ-D</w:t>
            </w:r>
          </w:p>
          <w:p w14:paraId="4364B425" w14:textId="58D6756C" w:rsidR="00B80E11" w:rsidRPr="002D2BB3" w:rsidRDefault="00DF60EB" w:rsidP="00E02270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60" w:after="60"/>
              <w:ind w:left="284" w:hanging="284"/>
              <w:rPr>
                <w:rFonts w:ascii="Calibri" w:eastAsiaTheme="minorEastAsia" w:hAnsi="Calibri" w:cs="Calibri"/>
                <w:color w:val="1F497D" w:themeColor="text2"/>
                <w:sz w:val="20"/>
                <w:szCs w:val="20"/>
              </w:rPr>
            </w:pP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</w:rPr>
              <w:t>•</w:t>
            </w: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ab/>
            </w:r>
            <w:r w:rsidR="00373A16" w:rsidRPr="002D2BB3">
              <w:rPr>
                <w:rFonts w:ascii="Calibri" w:hAnsi="Calibri" w:cs="Calibri"/>
                <w:sz w:val="20"/>
                <w:szCs w:val="20"/>
              </w:rPr>
              <w:t xml:space="preserve">Опубликован </w:t>
            </w:r>
            <w:hyperlink r:id="rId35" w:history="1">
              <w:r w:rsidR="00810297" w:rsidRPr="002D2BB3">
                <w:rPr>
                  <w:rStyle w:val="Hyperlink"/>
                  <w:rFonts w:ascii="Calibri" w:eastAsia="Malgun Gothic" w:hAnsi="Calibri" w:cs="Calibri"/>
                  <w:sz w:val="20"/>
                  <w:szCs w:val="20"/>
                  <w:lang w:eastAsia="ko-KR"/>
                </w:rPr>
                <w:t>Заключительный отчет</w:t>
              </w:r>
              <w:r w:rsidR="006A4E59" w:rsidRPr="002D2BB3">
                <w:rPr>
                  <w:rStyle w:val="Hyperlink"/>
                  <w:rFonts w:ascii="Calibri" w:eastAsia="Malgun Gothic" w:hAnsi="Calibri" w:cs="Calibri"/>
                  <w:sz w:val="20"/>
                  <w:szCs w:val="20"/>
                  <w:lang w:eastAsia="ko-KR"/>
                </w:rPr>
                <w:t xml:space="preserve"> </w:t>
              </w:r>
              <w:r w:rsidR="00810297" w:rsidRPr="002D2BB3">
                <w:rPr>
                  <w:rStyle w:val="Hyperlink"/>
                  <w:rFonts w:ascii="Calibri" w:eastAsia="Malgun Gothic" w:hAnsi="Calibri" w:cs="Calibri"/>
                  <w:sz w:val="20"/>
                  <w:szCs w:val="20"/>
                  <w:lang w:eastAsia="ko-KR"/>
                </w:rPr>
                <w:t>по Вопросу</w:t>
              </w:r>
              <w:r w:rsidR="006A4E59" w:rsidRPr="002D2BB3">
                <w:rPr>
                  <w:rStyle w:val="Hyperlink"/>
                  <w:rFonts w:ascii="Calibri" w:eastAsia="Malgun Gothic" w:hAnsi="Calibri" w:cs="Calibri"/>
                  <w:sz w:val="20"/>
                  <w:szCs w:val="20"/>
                  <w:lang w:eastAsia="ko-KR"/>
                </w:rPr>
                <w:t xml:space="preserve"> 5/2</w:t>
              </w:r>
            </w:hyperlink>
            <w:r w:rsidR="006A4E59" w:rsidRPr="002D2BB3">
              <w:rPr>
                <w:rFonts w:ascii="Calibri" w:eastAsia="Malgun Gothic" w:hAnsi="Calibri" w:cs="Calibri"/>
                <w:sz w:val="20"/>
                <w:szCs w:val="20"/>
                <w:lang w:eastAsia="ko-KR"/>
              </w:rPr>
              <w:t xml:space="preserve"> (</w:t>
            </w:r>
            <w:r w:rsidR="00810297" w:rsidRPr="002D2BB3">
              <w:rPr>
                <w:rFonts w:ascii="Calibri" w:eastAsia="Malgun Gothic" w:hAnsi="Calibri" w:cs="Calibri"/>
                <w:sz w:val="20"/>
                <w:szCs w:val="20"/>
                <w:lang w:eastAsia="ko-KR"/>
              </w:rPr>
              <w:t>за исследовательский период 2022</w:t>
            </w:r>
            <w:r w:rsidR="008F69C0" w:rsidRPr="002D2BB3">
              <w:rPr>
                <w:rFonts w:ascii="Calibri" w:eastAsia="Malgun Gothic" w:hAnsi="Calibri" w:cs="Calibri"/>
                <w:sz w:val="20"/>
                <w:szCs w:val="20"/>
                <w:lang w:eastAsia="ko-KR"/>
              </w:rPr>
              <w:t>–</w:t>
            </w:r>
            <w:r w:rsidR="00810297" w:rsidRPr="002D2BB3">
              <w:rPr>
                <w:rFonts w:ascii="Calibri" w:eastAsia="Malgun Gothic" w:hAnsi="Calibri" w:cs="Calibri"/>
                <w:sz w:val="20"/>
                <w:szCs w:val="20"/>
                <w:lang w:eastAsia="ko-KR"/>
              </w:rPr>
              <w:t>2025 г</w:t>
            </w:r>
            <w:r w:rsidR="008F69C0" w:rsidRPr="002D2BB3">
              <w:rPr>
                <w:rFonts w:ascii="Calibri" w:eastAsia="Malgun Gothic" w:hAnsi="Calibri" w:cs="Calibri"/>
                <w:sz w:val="20"/>
                <w:szCs w:val="20"/>
                <w:lang w:eastAsia="ko-KR"/>
              </w:rPr>
              <w:t>г.</w:t>
            </w:r>
            <w:r w:rsidR="006A4E59" w:rsidRPr="002D2BB3">
              <w:rPr>
                <w:rFonts w:ascii="Calibri" w:eastAsia="Malgun Gothic" w:hAnsi="Calibri" w:cs="Calibri"/>
                <w:sz w:val="20"/>
                <w:szCs w:val="20"/>
                <w:lang w:eastAsia="ko-KR"/>
              </w:rPr>
              <w:t>)</w:t>
            </w:r>
          </w:p>
        </w:tc>
      </w:tr>
    </w:tbl>
    <w:tbl>
      <w:tblPr>
        <w:tblW w:w="14553" w:type="dxa"/>
        <w:tblLayout w:type="fixed"/>
        <w:tblLook w:val="04A0" w:firstRow="1" w:lastRow="0" w:firstColumn="1" w:lastColumn="0" w:noHBand="0" w:noVBand="1"/>
      </w:tblPr>
      <w:tblGrid>
        <w:gridCol w:w="3397"/>
        <w:gridCol w:w="7363"/>
        <w:gridCol w:w="3793"/>
      </w:tblGrid>
      <w:tr w:rsidR="00F35D9C" w:rsidRPr="002D2BB3" w14:paraId="2BC9CA6F" w14:textId="77777777" w:rsidTr="00F65AA8">
        <w:tc>
          <w:tcPr>
            <w:tcW w:w="14553" w:type="dxa"/>
            <w:gridSpan w:val="3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shd w:val="clear" w:color="auto" w:fill="E5DFEC" w:themeFill="accent4" w:themeFillTint="33"/>
          </w:tcPr>
          <w:p w14:paraId="7E5D650D" w14:textId="77777777" w:rsidR="00F35D9C" w:rsidRPr="002D2BB3" w:rsidRDefault="00F35D9C" w:rsidP="00F65AA8">
            <w:pPr>
              <w:pStyle w:val="Heading3"/>
              <w:spacing w:before="60" w:after="60"/>
              <w:rPr>
                <w:rFonts w:ascii="Calibri" w:hAnsi="Calibri" w:cs="Calibri"/>
                <w:color w:val="1F497D" w:themeColor="text2"/>
              </w:rPr>
            </w:pPr>
            <w:bookmarkStart w:id="19" w:name="_Toc213429005"/>
            <w:r w:rsidRPr="002D2BB3">
              <w:rPr>
                <w:rFonts w:ascii="Calibri" w:hAnsi="Calibri" w:cs="Calibri"/>
                <w:color w:val="0070C0"/>
              </w:rPr>
              <w:lastRenderedPageBreak/>
              <w:t>Политика и регулирование</w:t>
            </w:r>
            <w:bookmarkEnd w:id="19"/>
          </w:p>
          <w:p w14:paraId="62A33F8C" w14:textId="5FFAB1A3" w:rsidR="00F35D9C" w:rsidRPr="002D2BB3" w:rsidRDefault="00F35D9C" w:rsidP="00F65AA8">
            <w:pPr>
              <w:keepNext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2D2BB3">
              <w:rPr>
                <w:rFonts w:ascii="Calibri" w:hAnsi="Calibri" w:cs="Calibri"/>
                <w:b/>
                <w:bCs/>
                <w:i/>
                <w:iCs/>
              </w:rPr>
              <w:t>Конечный результат</w:t>
            </w:r>
            <w:r w:rsidRPr="002D2BB3">
              <w:rPr>
                <w:rFonts w:ascii="Calibri" w:hAnsi="Calibri" w:cs="Calibri"/>
                <w:i/>
                <w:iCs/>
              </w:rPr>
              <w:t>:</w:t>
            </w:r>
            <w:r w:rsidRPr="002D2BB3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r w:rsidRPr="002D2BB3">
              <w:rPr>
                <w:rFonts w:ascii="Calibri" w:hAnsi="Calibri" w:cs="Calibri"/>
                <w:i/>
                <w:iCs/>
              </w:rPr>
              <w:t>укрепление потенциала Государств-Членов для совершенствования политики и нормативно-правовой базы в области электросвязи</w:t>
            </w:r>
            <w:r w:rsidRPr="002D2BB3">
              <w:rPr>
                <w:rFonts w:ascii="Calibri" w:hAnsi="Calibri" w:cs="Calibri"/>
              </w:rPr>
              <w:t>/</w:t>
            </w:r>
            <w:r w:rsidRPr="002D2BB3">
              <w:rPr>
                <w:rFonts w:ascii="Calibri" w:hAnsi="Calibri" w:cs="Calibri"/>
                <w:i/>
                <w:iCs/>
              </w:rPr>
              <w:t>ИКТ, способствующих устойчивому развитию и цифровой трансформации</w:t>
            </w:r>
          </w:p>
        </w:tc>
      </w:tr>
      <w:tr w:rsidR="00B80E11" w:rsidRPr="002D2BB3" w14:paraId="015D8E05" w14:textId="77777777" w:rsidTr="00F65AA8">
        <w:tc>
          <w:tcPr>
            <w:tcW w:w="10760" w:type="dxa"/>
            <w:gridSpan w:val="2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</w:tcPr>
          <w:p w14:paraId="09A9C3B3" w14:textId="36CABA75" w:rsidR="00F55EC6" w:rsidRPr="002D2BB3" w:rsidRDefault="00FA63E9" w:rsidP="00F65AA8">
            <w:pPr>
              <w:spacing w:before="60" w:after="60"/>
              <w:rPr>
                <w:rFonts w:ascii="Calibri" w:eastAsia="Calibri" w:hAnsi="Calibri" w:cs="Calibri"/>
                <w:sz w:val="20"/>
              </w:rPr>
            </w:pPr>
            <w:r w:rsidRPr="002D2BB3">
              <w:rPr>
                <w:rFonts w:ascii="Calibri" w:eastAsia="Calibri" w:hAnsi="Calibri" w:cs="Calibri"/>
                <w:sz w:val="20"/>
              </w:rPr>
              <w:t xml:space="preserve">С 31 августа по 3 сентября 2025 года в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</w:rPr>
              <w:t>Эр-Рияде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,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</w:rPr>
              <w:t>Саудовская Аравия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, состоялся </w:t>
            </w:r>
            <w:hyperlink r:id="rId36" w:anchor="event-gsr-25" w:history="1">
              <w:r w:rsidRPr="002D2BB3">
                <w:rPr>
                  <w:rStyle w:val="Hyperlink"/>
                  <w:rFonts w:ascii="Calibri" w:eastAsia="Calibri" w:hAnsi="Calibri" w:cs="Calibri"/>
                  <w:sz w:val="20"/>
                </w:rPr>
                <w:t xml:space="preserve">25-й Глобальный симпозиум для регуляторных органов </w:t>
              </w:r>
              <w:r w:rsidR="00F55EC6" w:rsidRPr="002D2BB3">
                <w:rPr>
                  <w:rStyle w:val="Hyperlink"/>
                  <w:rFonts w:ascii="Calibri" w:eastAsia="Calibri" w:hAnsi="Calibri" w:cs="Calibri"/>
                  <w:sz w:val="20"/>
                </w:rPr>
                <w:t>(</w:t>
              </w:r>
              <w:r w:rsidRPr="002D2BB3">
                <w:rPr>
                  <w:rStyle w:val="Hyperlink"/>
                  <w:rFonts w:ascii="Calibri" w:eastAsia="Calibri" w:hAnsi="Calibri" w:cs="Calibri"/>
                  <w:sz w:val="20"/>
                </w:rPr>
                <w:t>ГСР</w:t>
              </w:r>
              <w:r w:rsidR="00F55EC6" w:rsidRPr="002D2BB3">
                <w:rPr>
                  <w:rStyle w:val="Hyperlink"/>
                  <w:rFonts w:ascii="Calibri" w:eastAsia="Calibri" w:hAnsi="Calibri" w:cs="Calibri"/>
                  <w:sz w:val="20"/>
                </w:rPr>
                <w:t>-25)</w:t>
              </w:r>
            </w:hyperlink>
            <w:r w:rsidR="00F55EC6" w:rsidRPr="002D2BB3">
              <w:rPr>
                <w:rFonts w:ascii="Calibri" w:eastAsia="Calibri" w:hAnsi="Calibri" w:cs="Calibri"/>
                <w:sz w:val="20"/>
              </w:rPr>
              <w:t xml:space="preserve"> на тему </w:t>
            </w:r>
            <w:r w:rsidR="00F62A41" w:rsidRPr="002D2BB3">
              <w:rPr>
                <w:rFonts w:ascii="Calibri" w:eastAsia="Calibri" w:hAnsi="Calibri" w:cs="Calibri"/>
                <w:sz w:val="20"/>
              </w:rPr>
              <w:t>"</w:t>
            </w:r>
            <w:r w:rsidR="00F55EC6" w:rsidRPr="002D2BB3">
              <w:rPr>
                <w:rFonts w:ascii="Calibri" w:eastAsia="Calibri" w:hAnsi="Calibri" w:cs="Calibri"/>
                <w:sz w:val="20"/>
              </w:rPr>
              <w:t>Регулирование для устойчивого цифрового развития</w:t>
            </w:r>
            <w:r w:rsidR="00F62A41" w:rsidRPr="002D2BB3">
              <w:rPr>
                <w:rFonts w:ascii="Calibri" w:eastAsia="Calibri" w:hAnsi="Calibri" w:cs="Calibri"/>
                <w:sz w:val="20"/>
              </w:rPr>
              <w:t>"</w:t>
            </w:r>
            <w:r w:rsidR="00F55EC6" w:rsidRPr="002D2BB3">
              <w:rPr>
                <w:rFonts w:ascii="Calibri" w:eastAsia="Calibri" w:hAnsi="Calibri" w:cs="Calibri"/>
                <w:sz w:val="20"/>
              </w:rPr>
              <w:t xml:space="preserve">. В рамках </w:t>
            </w:r>
            <w:r w:rsidRPr="002D2BB3">
              <w:rPr>
                <w:rFonts w:ascii="Calibri" w:eastAsia="Calibri" w:hAnsi="Calibri" w:cs="Calibri"/>
                <w:sz w:val="20"/>
              </w:rPr>
              <w:t>ГСР</w:t>
            </w:r>
            <w:r w:rsidR="00F55EC6" w:rsidRPr="002D2BB3">
              <w:rPr>
                <w:rFonts w:ascii="Calibri" w:eastAsia="Calibri" w:hAnsi="Calibri" w:cs="Calibri"/>
                <w:sz w:val="20"/>
              </w:rPr>
              <w:t xml:space="preserve">-25 состоялись тематические сессии, в которых приняли участие 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представители регуляторных и директивных органов и заинтересованных сторон </w:t>
            </w:r>
            <w:r w:rsidR="00F55EC6" w:rsidRPr="002D2BB3">
              <w:rPr>
                <w:rFonts w:ascii="Calibri" w:eastAsia="Calibri" w:hAnsi="Calibri" w:cs="Calibri"/>
                <w:sz w:val="20"/>
              </w:rPr>
              <w:t xml:space="preserve">в сфере цифровых технологий со всего мира, что обеспечило глобальную платформу для обмена знаниями по теме </w:t>
            </w:r>
            <w:r w:rsidR="00F62A41" w:rsidRPr="002D2BB3">
              <w:rPr>
                <w:rFonts w:ascii="Calibri" w:eastAsia="Calibri" w:hAnsi="Calibri" w:cs="Calibri"/>
                <w:sz w:val="20"/>
              </w:rPr>
              <w:t>"</w:t>
            </w:r>
            <w:r w:rsidR="00F55EC6" w:rsidRPr="002D2BB3">
              <w:rPr>
                <w:rFonts w:ascii="Calibri" w:eastAsia="Calibri" w:hAnsi="Calibri" w:cs="Calibri"/>
                <w:sz w:val="20"/>
              </w:rPr>
              <w:t>Регулирование для устойчивого цифрового развития</w:t>
            </w:r>
            <w:r w:rsidR="00F62A41" w:rsidRPr="002D2BB3">
              <w:rPr>
                <w:rFonts w:ascii="Calibri" w:eastAsia="Calibri" w:hAnsi="Calibri" w:cs="Calibri"/>
                <w:sz w:val="20"/>
              </w:rPr>
              <w:t>"</w:t>
            </w:r>
            <w:r w:rsidR="00F55EC6" w:rsidRPr="002D2BB3">
              <w:rPr>
                <w:rFonts w:ascii="Calibri" w:eastAsia="Calibri" w:hAnsi="Calibri" w:cs="Calibri"/>
                <w:sz w:val="20"/>
              </w:rPr>
              <w:t xml:space="preserve">. 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В этом мероприятии приняли участие </w:t>
            </w:r>
            <w:r w:rsidR="00F55EC6" w:rsidRPr="002D2BB3">
              <w:rPr>
                <w:rFonts w:ascii="Calibri" w:eastAsia="Calibri" w:hAnsi="Calibri" w:cs="Calibri"/>
                <w:sz w:val="20"/>
              </w:rPr>
              <w:t>1</w:t>
            </w:r>
            <w:r w:rsidR="0081121E" w:rsidRPr="002D2BB3">
              <w:rPr>
                <w:rFonts w:ascii="Calibri" w:eastAsia="Calibri" w:hAnsi="Calibri" w:cs="Calibri"/>
                <w:sz w:val="20"/>
              </w:rPr>
              <w:t> </w:t>
            </w:r>
            <w:r w:rsidR="00F55EC6" w:rsidRPr="002D2BB3">
              <w:rPr>
                <w:rFonts w:ascii="Calibri" w:eastAsia="Calibri" w:hAnsi="Calibri" w:cs="Calibri"/>
                <w:sz w:val="20"/>
              </w:rPr>
              <w:t xml:space="preserve">200 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специалистов </w:t>
            </w:r>
            <w:r w:rsidR="00F55EC6" w:rsidRPr="002D2BB3">
              <w:rPr>
                <w:rFonts w:ascii="Calibri" w:eastAsia="Calibri" w:hAnsi="Calibri" w:cs="Calibri"/>
                <w:sz w:val="20"/>
              </w:rPr>
              <w:t>из более чем 80 стран</w:t>
            </w:r>
            <w:r w:rsidR="00922E37" w:rsidRPr="002D2BB3">
              <w:rPr>
                <w:rFonts w:ascii="Calibri" w:eastAsia="Calibri" w:hAnsi="Calibri" w:cs="Calibri"/>
                <w:sz w:val="20"/>
              </w:rPr>
              <w:t xml:space="preserve">. </w:t>
            </w:r>
          </w:p>
          <w:p w14:paraId="50C55CAE" w14:textId="59CB6463" w:rsidR="00F55EC6" w:rsidRPr="002D2BB3" w:rsidRDefault="00514CB1" w:rsidP="00F65AA8">
            <w:pPr>
              <w:spacing w:before="60" w:after="60"/>
              <w:rPr>
                <w:rFonts w:ascii="Calibri" w:eastAsia="Calibri" w:hAnsi="Calibri" w:cs="Calibri"/>
                <w:sz w:val="20"/>
              </w:rPr>
            </w:pPr>
            <w:r w:rsidRPr="002D2BB3">
              <w:rPr>
                <w:rFonts w:ascii="Calibri" w:eastAsia="Calibri" w:hAnsi="Calibri" w:cs="Calibri"/>
                <w:sz w:val="20"/>
              </w:rPr>
              <w:t>Одним из главных результатов ГСР</w:t>
            </w:r>
            <w:r w:rsidR="00F55EC6" w:rsidRPr="002D2BB3">
              <w:rPr>
                <w:rFonts w:ascii="Calibri" w:eastAsia="Calibri" w:hAnsi="Calibri" w:cs="Calibri"/>
                <w:sz w:val="20"/>
              </w:rPr>
              <w:t xml:space="preserve">-25 стало принятие </w:t>
            </w:r>
            <w:hyperlink r:id="rId37" w:anchor="p=1" w:history="1">
              <w:r w:rsidR="004E0CF0" w:rsidRPr="002D2BB3">
                <w:rPr>
                  <w:rStyle w:val="Hyperlink"/>
                  <w:rFonts w:ascii="Calibri" w:eastAsia="Calibri" w:hAnsi="Calibri" w:cs="Calibri"/>
                  <w:sz w:val="20"/>
                </w:rPr>
                <w:t>Руководящих указаний на основе примеров передового опыта</w:t>
              </w:r>
            </w:hyperlink>
            <w:r w:rsidR="004E0CF0" w:rsidRPr="002D2BB3">
              <w:rPr>
                <w:rFonts w:ascii="Calibri" w:eastAsia="Calibri" w:hAnsi="Calibri" w:cs="Calibri"/>
                <w:sz w:val="20"/>
              </w:rPr>
              <w:t xml:space="preserve"> "Расширение возможностей регуляторных органов как создателей цифровой экосистемы",</w:t>
            </w:r>
            <w:r w:rsidR="00F55EC6" w:rsidRPr="002D2BB3">
              <w:rPr>
                <w:rFonts w:ascii="Calibri" w:eastAsia="Calibri" w:hAnsi="Calibri" w:cs="Calibri"/>
                <w:sz w:val="20"/>
              </w:rPr>
              <w:t xml:space="preserve"> разработанн</w:t>
            </w:r>
            <w:r w:rsidR="004E0CF0" w:rsidRPr="002D2BB3">
              <w:rPr>
                <w:rFonts w:ascii="Calibri" w:eastAsia="Calibri" w:hAnsi="Calibri" w:cs="Calibri"/>
                <w:sz w:val="20"/>
              </w:rPr>
              <w:t xml:space="preserve">ых </w:t>
            </w:r>
            <w:r w:rsidR="00F55EC6" w:rsidRPr="002D2BB3">
              <w:rPr>
                <w:rFonts w:ascii="Calibri" w:eastAsia="Calibri" w:hAnsi="Calibri" w:cs="Calibri"/>
                <w:sz w:val="20"/>
              </w:rPr>
              <w:t xml:space="preserve">на </w:t>
            </w:r>
            <w:r w:rsidR="00070B72" w:rsidRPr="002D2BB3">
              <w:rPr>
                <w:rFonts w:ascii="Calibri" w:eastAsia="Calibri" w:hAnsi="Calibri" w:cs="Calibri"/>
                <w:sz w:val="20"/>
              </w:rPr>
              <w:t>базе</w:t>
            </w:r>
            <w:r w:rsidR="00F55EC6" w:rsidRPr="002D2BB3">
              <w:rPr>
                <w:rFonts w:ascii="Calibri" w:eastAsia="Calibri" w:hAnsi="Calibri" w:cs="Calibri"/>
                <w:sz w:val="20"/>
              </w:rPr>
              <w:t xml:space="preserve"> более чем 50 </w:t>
            </w:r>
            <w:r w:rsidR="004E0CF0" w:rsidRPr="002D2BB3">
              <w:rPr>
                <w:rFonts w:ascii="Calibri" w:eastAsia="Calibri" w:hAnsi="Calibri" w:cs="Calibri"/>
                <w:sz w:val="20"/>
              </w:rPr>
              <w:t>вкладов</w:t>
            </w:r>
            <w:r w:rsidR="00F55EC6" w:rsidRPr="002D2BB3">
              <w:rPr>
                <w:rFonts w:ascii="Calibri" w:eastAsia="Calibri" w:hAnsi="Calibri" w:cs="Calibri"/>
                <w:sz w:val="20"/>
              </w:rPr>
              <w:t>, представленных в ходе ежегодных консультаций с заинтересованными сторонами. 31 августа и 1</w:t>
            </w:r>
            <w:r w:rsidR="006E1650" w:rsidRPr="002D2BB3">
              <w:rPr>
                <w:rFonts w:ascii="Calibri" w:eastAsia="Calibri" w:hAnsi="Calibri" w:cs="Calibri"/>
                <w:sz w:val="20"/>
              </w:rPr>
              <w:t> </w:t>
            </w:r>
            <w:r w:rsidR="00F55EC6" w:rsidRPr="002D2BB3">
              <w:rPr>
                <w:rFonts w:ascii="Calibri" w:eastAsia="Calibri" w:hAnsi="Calibri" w:cs="Calibri"/>
                <w:sz w:val="20"/>
              </w:rPr>
              <w:t xml:space="preserve">сентября </w:t>
            </w:r>
            <w:r w:rsidR="004E0CF0" w:rsidRPr="002D2BB3">
              <w:rPr>
                <w:rFonts w:ascii="Calibri" w:eastAsia="Calibri" w:hAnsi="Calibri" w:cs="Calibri"/>
                <w:sz w:val="20"/>
              </w:rPr>
              <w:t xml:space="preserve">состоялись </w:t>
            </w:r>
            <w:r w:rsidR="00F55EC6" w:rsidRPr="002D2BB3">
              <w:rPr>
                <w:rFonts w:ascii="Calibri" w:eastAsia="Calibri" w:hAnsi="Calibri" w:cs="Calibri"/>
                <w:sz w:val="20"/>
              </w:rPr>
              <w:t xml:space="preserve">ряд специальных мероприятий, в том числе </w:t>
            </w:r>
            <w:r w:rsidR="004E0CF0" w:rsidRPr="002D2BB3">
              <w:rPr>
                <w:rFonts w:ascii="Calibri" w:eastAsia="Calibri" w:hAnsi="Calibri" w:cs="Calibri"/>
                <w:sz w:val="20"/>
              </w:rPr>
              <w:t>м</w:t>
            </w:r>
            <w:r w:rsidR="00F55EC6" w:rsidRPr="002D2BB3">
              <w:rPr>
                <w:rFonts w:ascii="Calibri" w:eastAsia="Calibri" w:hAnsi="Calibri" w:cs="Calibri"/>
                <w:sz w:val="20"/>
              </w:rPr>
              <w:t xml:space="preserve">астер-класс для руководителей по стратегическому прогнозированию для </w:t>
            </w:r>
            <w:r w:rsidR="00332904" w:rsidRPr="002D2BB3">
              <w:rPr>
                <w:rFonts w:ascii="Calibri" w:eastAsia="Calibri" w:hAnsi="Calibri" w:cs="Calibri"/>
                <w:sz w:val="20"/>
              </w:rPr>
              <w:t xml:space="preserve">систем совместного управления </w:t>
            </w:r>
            <w:r w:rsidR="004E0CF0" w:rsidRPr="002D2BB3">
              <w:rPr>
                <w:rFonts w:ascii="Calibri" w:eastAsia="Calibri" w:hAnsi="Calibri" w:cs="Calibri"/>
                <w:sz w:val="20"/>
              </w:rPr>
              <w:t>ИИ</w:t>
            </w:r>
            <w:r w:rsidR="00F55EC6" w:rsidRPr="002D2BB3">
              <w:rPr>
                <w:rFonts w:ascii="Calibri" w:eastAsia="Calibri" w:hAnsi="Calibri" w:cs="Calibri"/>
                <w:sz w:val="20"/>
              </w:rPr>
              <w:t xml:space="preserve">, а также </w:t>
            </w:r>
            <w:r w:rsidR="004E0CF0" w:rsidRPr="002D2BB3">
              <w:rPr>
                <w:rFonts w:ascii="Calibri" w:eastAsia="Calibri" w:hAnsi="Calibri" w:cs="Calibri"/>
                <w:sz w:val="20"/>
              </w:rPr>
              <w:t>собрания</w:t>
            </w:r>
            <w:r w:rsidR="00F55EC6" w:rsidRPr="002D2BB3">
              <w:rPr>
                <w:rFonts w:ascii="Calibri" w:eastAsia="Calibri" w:hAnsi="Calibri" w:cs="Calibri"/>
                <w:sz w:val="20"/>
              </w:rPr>
              <w:t xml:space="preserve"> Региональных ассоциаций регул</w:t>
            </w:r>
            <w:r w:rsidR="004E0CF0" w:rsidRPr="002D2BB3">
              <w:rPr>
                <w:rFonts w:ascii="Calibri" w:eastAsia="Calibri" w:hAnsi="Calibri" w:cs="Calibri"/>
                <w:sz w:val="20"/>
              </w:rPr>
              <w:t xml:space="preserve">яторных </w:t>
            </w:r>
            <w:r w:rsidR="00F55EC6" w:rsidRPr="002D2BB3">
              <w:rPr>
                <w:rFonts w:ascii="Calibri" w:eastAsia="Calibri" w:hAnsi="Calibri" w:cs="Calibri"/>
                <w:sz w:val="20"/>
              </w:rPr>
              <w:t>органов (RA), Сети цифрового регулирования (</w:t>
            </w:r>
            <w:proofErr w:type="spellStart"/>
            <w:r w:rsidR="00F55EC6" w:rsidRPr="002D2BB3">
              <w:rPr>
                <w:rFonts w:ascii="Calibri" w:eastAsia="Calibri" w:hAnsi="Calibri" w:cs="Calibri"/>
                <w:sz w:val="20"/>
              </w:rPr>
              <w:t>DRN</w:t>
            </w:r>
            <w:proofErr w:type="spellEnd"/>
            <w:r w:rsidR="00F55EC6" w:rsidRPr="002D2BB3">
              <w:rPr>
                <w:rFonts w:ascii="Calibri" w:eastAsia="Calibri" w:hAnsi="Calibri" w:cs="Calibri"/>
                <w:sz w:val="20"/>
              </w:rPr>
              <w:t>)</w:t>
            </w:r>
            <w:r w:rsidR="004E0CF0" w:rsidRPr="002D2BB3">
              <w:rPr>
                <w:rFonts w:ascii="Calibri" w:eastAsia="Calibri" w:hAnsi="Calibri" w:cs="Calibri"/>
                <w:sz w:val="20"/>
              </w:rPr>
              <w:t xml:space="preserve"> и Круглый стол исполнительных руководителей регуляторных органов</w:t>
            </w:r>
            <w:r w:rsidR="00F55EC6" w:rsidRPr="002D2BB3">
              <w:rPr>
                <w:rFonts w:ascii="Calibri" w:eastAsia="Calibri" w:hAnsi="Calibri" w:cs="Calibri"/>
                <w:sz w:val="20"/>
              </w:rPr>
              <w:t xml:space="preserve">. 1 сентября состоялось </w:t>
            </w:r>
            <w:r w:rsidR="004E0CF0" w:rsidRPr="002D2BB3">
              <w:rPr>
                <w:rFonts w:ascii="Calibri" w:eastAsia="Calibri" w:hAnsi="Calibri" w:cs="Calibri"/>
                <w:sz w:val="20"/>
              </w:rPr>
              <w:t>собрание</w:t>
            </w:r>
            <w:r w:rsidR="00F55EC6" w:rsidRPr="002D2BB3">
              <w:rPr>
                <w:rFonts w:ascii="Calibri" w:eastAsia="Calibri" w:hAnsi="Calibri" w:cs="Calibri"/>
                <w:sz w:val="20"/>
              </w:rPr>
              <w:t xml:space="preserve"> Отраслевой консультативной группы по вопросам развития и </w:t>
            </w:r>
            <w:r w:rsidR="004E0CF0" w:rsidRPr="002D2BB3">
              <w:rPr>
                <w:rFonts w:ascii="Calibri" w:eastAsia="Calibri" w:hAnsi="Calibri" w:cs="Calibri"/>
                <w:sz w:val="20"/>
              </w:rPr>
              <w:t xml:space="preserve">старших сотрудников по регуляторным вопросам из частного сектора </w:t>
            </w:r>
            <w:r w:rsidR="00F55EC6" w:rsidRPr="002D2BB3">
              <w:rPr>
                <w:rFonts w:ascii="Calibri" w:eastAsia="Calibri" w:hAnsi="Calibri" w:cs="Calibri"/>
                <w:sz w:val="20"/>
              </w:rPr>
              <w:t>(IAGDI-CRO) (</w:t>
            </w:r>
            <w:hyperlink r:id="rId38" w:history="1">
              <w:r w:rsidR="00F55EC6" w:rsidRPr="002D2BB3">
                <w:rPr>
                  <w:rStyle w:val="Hyperlink"/>
                  <w:rFonts w:ascii="Calibri" w:eastAsia="Calibri" w:hAnsi="Calibri" w:cs="Calibri"/>
                  <w:sz w:val="20"/>
                </w:rPr>
                <w:t xml:space="preserve">Итоговое заявление </w:t>
              </w:r>
              <w:proofErr w:type="spellStart"/>
              <w:r w:rsidR="00F55EC6" w:rsidRPr="002D2BB3">
                <w:rPr>
                  <w:rStyle w:val="Hyperlink"/>
                  <w:rFonts w:ascii="Calibri" w:eastAsia="Calibri" w:hAnsi="Calibri" w:cs="Calibri"/>
                  <w:sz w:val="20"/>
                </w:rPr>
                <w:t>IAGDI_CRO</w:t>
              </w:r>
              <w:proofErr w:type="spellEnd"/>
            </w:hyperlink>
            <w:r w:rsidR="00F55EC6" w:rsidRPr="002D2BB3">
              <w:rPr>
                <w:rFonts w:ascii="Calibri" w:eastAsia="Calibri" w:hAnsi="Calibri" w:cs="Calibri"/>
                <w:sz w:val="20"/>
              </w:rPr>
              <w:t xml:space="preserve">), а 2 сентября состоялось </w:t>
            </w:r>
            <w:r w:rsidR="004E0CF0" w:rsidRPr="002D2BB3">
              <w:rPr>
                <w:rFonts w:ascii="Calibri" w:eastAsia="Calibri" w:hAnsi="Calibri" w:cs="Calibri"/>
                <w:sz w:val="20"/>
              </w:rPr>
              <w:t>собрание</w:t>
            </w:r>
            <w:r w:rsidR="00F55EC6" w:rsidRPr="002D2BB3">
              <w:rPr>
                <w:rFonts w:ascii="Calibri" w:eastAsia="Calibri" w:hAnsi="Calibri" w:cs="Calibri"/>
                <w:sz w:val="20"/>
              </w:rPr>
              <w:t xml:space="preserve"> Сети женщин (NoW). </w:t>
            </w:r>
          </w:p>
          <w:p w14:paraId="3E8150F5" w14:textId="36D655D2" w:rsidR="00F55EC6" w:rsidRPr="002D2BB3" w:rsidRDefault="0042458D" w:rsidP="00F65AA8">
            <w:pPr>
              <w:spacing w:before="60" w:after="60"/>
              <w:rPr>
                <w:rFonts w:ascii="Calibri" w:eastAsia="Calibri" w:hAnsi="Calibri" w:cs="Calibri"/>
                <w:sz w:val="20"/>
              </w:rPr>
            </w:pPr>
            <w:r w:rsidRPr="002D2BB3">
              <w:rPr>
                <w:rFonts w:ascii="Calibri" w:eastAsia="Calibri" w:hAnsi="Calibri" w:cs="Calibri"/>
                <w:sz w:val="20"/>
              </w:rPr>
              <w:t xml:space="preserve">1 сентября 2025 года региональные ассоциации регуляторных органов и </w:t>
            </w:r>
            <w:hyperlink r:id="rId39" w:history="1">
              <w:r w:rsidR="00F55EC6" w:rsidRPr="002D2BB3">
                <w:rPr>
                  <w:rStyle w:val="Hyperlink"/>
                  <w:rFonts w:ascii="Calibri" w:eastAsia="Calibri" w:hAnsi="Calibri" w:cs="Calibri"/>
                  <w:sz w:val="20"/>
                </w:rPr>
                <w:t>Сеть цифрового регулирования (</w:t>
              </w:r>
              <w:proofErr w:type="spellStart"/>
              <w:r w:rsidR="00F55EC6" w:rsidRPr="002D2BB3">
                <w:rPr>
                  <w:rStyle w:val="Hyperlink"/>
                  <w:rFonts w:ascii="Calibri" w:eastAsia="Calibri" w:hAnsi="Calibri" w:cs="Calibri"/>
                  <w:sz w:val="20"/>
                </w:rPr>
                <w:t>DRN</w:t>
              </w:r>
              <w:proofErr w:type="spellEnd"/>
            </w:hyperlink>
            <w:r w:rsidR="00F55EC6" w:rsidRPr="002D2BB3">
              <w:rPr>
                <w:rFonts w:ascii="Calibri" w:eastAsia="Calibri" w:hAnsi="Calibri" w:cs="Calibri"/>
                <w:sz w:val="20"/>
              </w:rPr>
              <w:t>) провели свое ежегодное собрание в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 рамках </w:t>
            </w:r>
            <w:r w:rsidR="00F55EC6" w:rsidRPr="002D2BB3">
              <w:rPr>
                <w:rFonts w:ascii="Calibri" w:eastAsia="Calibri" w:hAnsi="Calibri" w:cs="Calibri"/>
                <w:sz w:val="20"/>
              </w:rPr>
              <w:t>Глобального симпозиума для рег</w:t>
            </w:r>
            <w:r w:rsidR="004E0CF0" w:rsidRPr="002D2BB3">
              <w:rPr>
                <w:rFonts w:ascii="Calibri" w:eastAsia="Calibri" w:hAnsi="Calibri" w:cs="Calibri"/>
                <w:sz w:val="20"/>
              </w:rPr>
              <w:t xml:space="preserve">уляторных </w:t>
            </w:r>
            <w:r w:rsidR="00F55EC6" w:rsidRPr="002D2BB3">
              <w:rPr>
                <w:rFonts w:ascii="Calibri" w:eastAsia="Calibri" w:hAnsi="Calibri" w:cs="Calibri"/>
                <w:sz w:val="20"/>
              </w:rPr>
              <w:t>органов (</w:t>
            </w:r>
            <w:r w:rsidR="004E0CF0" w:rsidRPr="002D2BB3">
              <w:rPr>
                <w:rFonts w:ascii="Calibri" w:eastAsia="Calibri" w:hAnsi="Calibri" w:cs="Calibri"/>
                <w:sz w:val="20"/>
              </w:rPr>
              <w:t>ГСР</w:t>
            </w:r>
            <w:r w:rsidR="00F55EC6" w:rsidRPr="002D2BB3">
              <w:rPr>
                <w:rFonts w:ascii="Calibri" w:eastAsia="Calibri" w:hAnsi="Calibri" w:cs="Calibri"/>
                <w:sz w:val="20"/>
              </w:rPr>
              <w:t xml:space="preserve">-25). В </w:t>
            </w:r>
            <w:r w:rsidR="004E0CF0" w:rsidRPr="002D2BB3">
              <w:rPr>
                <w:rFonts w:ascii="Calibri" w:eastAsia="Calibri" w:hAnsi="Calibri" w:cs="Calibri"/>
                <w:sz w:val="20"/>
              </w:rPr>
              <w:t>собрании</w:t>
            </w:r>
            <w:r w:rsidR="00F55EC6" w:rsidRPr="002D2BB3">
              <w:rPr>
                <w:rFonts w:ascii="Calibri" w:eastAsia="Calibri" w:hAnsi="Calibri" w:cs="Calibri"/>
                <w:sz w:val="20"/>
              </w:rPr>
              <w:t xml:space="preserve"> приняли участие 12 региональных ассоциаций регул</w:t>
            </w:r>
            <w:r w:rsidR="004E0CF0" w:rsidRPr="002D2BB3">
              <w:rPr>
                <w:rFonts w:ascii="Calibri" w:eastAsia="Calibri" w:hAnsi="Calibri" w:cs="Calibri"/>
                <w:sz w:val="20"/>
              </w:rPr>
              <w:t xml:space="preserve">яторных </w:t>
            </w:r>
            <w:r w:rsidR="00F55EC6" w:rsidRPr="002D2BB3">
              <w:rPr>
                <w:rFonts w:ascii="Calibri" w:eastAsia="Calibri" w:hAnsi="Calibri" w:cs="Calibri"/>
                <w:sz w:val="20"/>
              </w:rPr>
              <w:t xml:space="preserve">органов. Это мероприятие высокого уровня позволило региональным ассоциациям 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регуляторных органов </w:t>
            </w:r>
            <w:r w:rsidR="00F55EC6" w:rsidRPr="002D2BB3">
              <w:rPr>
                <w:rFonts w:ascii="Calibri" w:eastAsia="Calibri" w:hAnsi="Calibri" w:cs="Calibri"/>
                <w:sz w:val="20"/>
              </w:rPr>
              <w:t xml:space="preserve">и их членам обменяться опытом и практическими </w:t>
            </w:r>
            <w:r w:rsidRPr="002D2BB3">
              <w:rPr>
                <w:rFonts w:ascii="Calibri" w:eastAsia="Calibri" w:hAnsi="Calibri" w:cs="Calibri"/>
                <w:sz w:val="20"/>
              </w:rPr>
              <w:t>знаниями</w:t>
            </w:r>
            <w:r w:rsidR="00F55EC6" w:rsidRPr="002D2BB3">
              <w:rPr>
                <w:rFonts w:ascii="Calibri" w:eastAsia="Calibri" w:hAnsi="Calibri" w:cs="Calibri"/>
                <w:sz w:val="20"/>
              </w:rPr>
              <w:t xml:space="preserve"> (</w:t>
            </w:r>
            <w:hyperlink r:id="rId40" w:history="1">
              <w:r w:rsidR="00F55EC6" w:rsidRPr="002D2BB3">
                <w:rPr>
                  <w:rStyle w:val="Hyperlink"/>
                  <w:rFonts w:ascii="Calibri" w:eastAsia="Calibri" w:hAnsi="Calibri" w:cs="Calibri"/>
                  <w:sz w:val="20"/>
                </w:rPr>
                <w:t>отчет</w:t>
              </w:r>
            </w:hyperlink>
            <w:r w:rsidR="00F55EC6" w:rsidRPr="002D2BB3">
              <w:rPr>
                <w:rFonts w:ascii="Calibri" w:eastAsia="Calibri" w:hAnsi="Calibri" w:cs="Calibri"/>
                <w:sz w:val="20"/>
              </w:rPr>
              <w:t xml:space="preserve">). </w:t>
            </w:r>
            <w:r w:rsidRPr="002D2BB3">
              <w:rPr>
                <w:rFonts w:ascii="Calibri" w:eastAsia="Calibri" w:hAnsi="Calibri" w:cs="Calibri"/>
                <w:sz w:val="20"/>
              </w:rPr>
              <w:t>Основными темами обсуждений стали универсальный широкополосный доступ, конкуренция, кибербезопасность, регуляторные инструменты и стратегии, способствующие инновациям, а также региональные подходы к решению трансграничных задач, таких как искусственный интеллект, спутниковая связь и защита данных</w:t>
            </w:r>
            <w:r w:rsidR="00F55EC6" w:rsidRPr="002D2BB3">
              <w:rPr>
                <w:rFonts w:ascii="Calibri" w:eastAsia="Calibri" w:hAnsi="Calibri" w:cs="Calibri"/>
                <w:sz w:val="20"/>
              </w:rPr>
              <w:t xml:space="preserve">. </w:t>
            </w:r>
          </w:p>
          <w:p w14:paraId="020BA75E" w14:textId="1DC23064" w:rsidR="00F55EC6" w:rsidRPr="002D2BB3" w:rsidRDefault="00332904" w:rsidP="00F65AA8">
            <w:pPr>
              <w:spacing w:before="60" w:after="60"/>
              <w:rPr>
                <w:rFonts w:ascii="Calibri" w:eastAsia="Calibri" w:hAnsi="Calibri" w:cs="Calibri"/>
                <w:sz w:val="20"/>
              </w:rPr>
            </w:pPr>
            <w:r w:rsidRPr="002D2BB3">
              <w:rPr>
                <w:rFonts w:ascii="Calibri" w:eastAsia="Calibri" w:hAnsi="Calibri" w:cs="Calibri"/>
                <w:sz w:val="20"/>
              </w:rPr>
              <w:t>В н</w:t>
            </w:r>
            <w:r w:rsidR="00F55EC6" w:rsidRPr="002D2BB3">
              <w:rPr>
                <w:rFonts w:ascii="Calibri" w:eastAsia="Calibri" w:hAnsi="Calibri" w:cs="Calibri"/>
                <w:sz w:val="20"/>
              </w:rPr>
              <w:t>овый базовый контент, размещенный на онлайн</w:t>
            </w:r>
            <w:r w:rsidR="0042458D" w:rsidRPr="002D2BB3">
              <w:rPr>
                <w:rFonts w:ascii="Calibri" w:eastAsia="Calibri" w:hAnsi="Calibri" w:cs="Calibri"/>
                <w:sz w:val="20"/>
              </w:rPr>
              <w:t xml:space="preserve">овой </w:t>
            </w:r>
            <w:hyperlink r:id="rId41" w:history="1">
              <w:r w:rsidR="0042458D" w:rsidRPr="002D2BB3">
                <w:rPr>
                  <w:rStyle w:val="Hyperlink"/>
                  <w:rFonts w:ascii="Calibri" w:eastAsia="Calibri" w:hAnsi="Calibri" w:cs="Calibri"/>
                  <w:sz w:val="20"/>
                </w:rPr>
                <w:t>Платформе по цифровому регулированию МСЭ и Всемирного банка</w:t>
              </w:r>
            </w:hyperlink>
            <w:r w:rsidR="00F55EC6" w:rsidRPr="002D2BB3">
              <w:rPr>
                <w:rFonts w:ascii="Calibri" w:eastAsia="Calibri" w:hAnsi="Calibri" w:cs="Calibri"/>
                <w:sz w:val="20"/>
              </w:rPr>
              <w:t xml:space="preserve">, </w:t>
            </w:r>
            <w:r w:rsidRPr="002D2BB3">
              <w:rPr>
                <w:rFonts w:ascii="Calibri" w:eastAsia="Calibri" w:hAnsi="Calibri" w:cs="Calibri"/>
                <w:sz w:val="20"/>
              </w:rPr>
              <w:t>вошли</w:t>
            </w:r>
            <w:r w:rsidR="00F55EC6" w:rsidRPr="002D2BB3">
              <w:rPr>
                <w:rFonts w:ascii="Calibri" w:eastAsia="Calibri" w:hAnsi="Calibri" w:cs="Calibri"/>
                <w:sz w:val="20"/>
              </w:rPr>
              <w:t xml:space="preserve"> </w:t>
            </w:r>
            <w:r w:rsidR="0042458D" w:rsidRPr="002D2BB3">
              <w:rPr>
                <w:rFonts w:ascii="Calibri" w:eastAsia="Calibri" w:hAnsi="Calibri" w:cs="Calibri"/>
                <w:sz w:val="20"/>
              </w:rPr>
              <w:t xml:space="preserve">"Руководство по 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системам совместного управления </w:t>
            </w:r>
            <w:r w:rsidR="0042458D" w:rsidRPr="002D2BB3">
              <w:rPr>
                <w:rFonts w:ascii="Calibri" w:eastAsia="Calibri" w:hAnsi="Calibri" w:cs="Calibri"/>
                <w:sz w:val="20"/>
              </w:rPr>
              <w:t xml:space="preserve">ИИ" </w:t>
            </w:r>
            <w:r w:rsidR="00F55EC6" w:rsidRPr="002D2BB3">
              <w:rPr>
                <w:rFonts w:ascii="Calibri" w:eastAsia="Calibri" w:hAnsi="Calibri" w:cs="Calibri"/>
                <w:sz w:val="20"/>
              </w:rPr>
              <w:t xml:space="preserve">и </w:t>
            </w:r>
            <w:r w:rsidR="0042458D" w:rsidRPr="002D2BB3">
              <w:rPr>
                <w:rFonts w:ascii="Calibri" w:eastAsia="Calibri" w:hAnsi="Calibri" w:cs="Calibri"/>
                <w:sz w:val="20"/>
              </w:rPr>
              <w:t xml:space="preserve">"Указатель содержательных общественных </w:t>
            </w:r>
            <w:r w:rsidR="0042458D" w:rsidRPr="002D2BB3">
              <w:rPr>
                <w:rFonts w:ascii="Calibri" w:eastAsia="Calibri" w:hAnsi="Calibri" w:cs="Calibri"/>
                <w:sz w:val="20"/>
              </w:rPr>
              <w:lastRenderedPageBreak/>
              <w:t xml:space="preserve">консультаций" </w:t>
            </w:r>
            <w:r w:rsidR="00F55EC6" w:rsidRPr="002D2BB3">
              <w:rPr>
                <w:rFonts w:ascii="Calibri" w:eastAsia="Calibri" w:hAnsi="Calibri" w:cs="Calibri"/>
                <w:sz w:val="20"/>
              </w:rPr>
              <w:t xml:space="preserve">(разработан в сотрудничестве с Ofcom, Соединенное Королевство Великобритании и Северной Ирландии). В число новых статей вошли "Мониторинг устойчивости: </w:t>
            </w:r>
            <w:r w:rsidR="00010AAF" w:rsidRPr="002D2BB3">
              <w:rPr>
                <w:rFonts w:ascii="Calibri" w:eastAsia="Calibri" w:hAnsi="Calibri" w:cs="Calibri"/>
                <w:sz w:val="20"/>
              </w:rPr>
              <w:t>интеграция</w:t>
            </w:r>
            <w:r w:rsidR="00F55EC6" w:rsidRPr="002D2BB3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="00F55EC6" w:rsidRPr="002D2BB3">
              <w:rPr>
                <w:rFonts w:ascii="Calibri" w:eastAsia="Calibri" w:hAnsi="Calibri" w:cs="Calibri"/>
                <w:sz w:val="20"/>
              </w:rPr>
              <w:t>ESG</w:t>
            </w:r>
            <w:proofErr w:type="spellEnd"/>
            <w:r w:rsidR="00F55EC6" w:rsidRPr="002D2BB3">
              <w:rPr>
                <w:rFonts w:ascii="Calibri" w:eastAsia="Calibri" w:hAnsi="Calibri" w:cs="Calibri"/>
                <w:sz w:val="20"/>
              </w:rPr>
              <w:t xml:space="preserve"> в разработку политики и регулирование в области ИКТ", а также другие</w:t>
            </w:r>
            <w:r w:rsidR="00010AAF" w:rsidRPr="002D2BB3">
              <w:rPr>
                <w:rFonts w:ascii="Calibri" w:eastAsia="Calibri" w:hAnsi="Calibri" w:cs="Calibri"/>
                <w:sz w:val="20"/>
              </w:rPr>
              <w:t xml:space="preserve"> статьи</w:t>
            </w:r>
            <w:r w:rsidR="00F55EC6" w:rsidRPr="002D2BB3">
              <w:rPr>
                <w:rFonts w:ascii="Calibri" w:eastAsia="Calibri" w:hAnsi="Calibri" w:cs="Calibri"/>
                <w:sz w:val="20"/>
              </w:rPr>
              <w:t xml:space="preserve">, посвященные управлению </w:t>
            </w:r>
            <w:r w:rsidR="00010AAF" w:rsidRPr="002D2BB3">
              <w:rPr>
                <w:rFonts w:ascii="Calibri" w:eastAsia="Calibri" w:hAnsi="Calibri" w:cs="Calibri"/>
                <w:sz w:val="20"/>
              </w:rPr>
              <w:t xml:space="preserve">на основе сотрудничества </w:t>
            </w:r>
            <w:r w:rsidR="00F55EC6" w:rsidRPr="002D2BB3">
              <w:rPr>
                <w:rFonts w:ascii="Calibri" w:eastAsia="Calibri" w:hAnsi="Calibri" w:cs="Calibri"/>
                <w:sz w:val="20"/>
              </w:rPr>
              <w:t>и научно обоснованным подходам в цифровой политике, регулировани</w:t>
            </w:r>
            <w:r w:rsidR="00010AAF" w:rsidRPr="002D2BB3">
              <w:rPr>
                <w:rFonts w:ascii="Calibri" w:eastAsia="Calibri" w:hAnsi="Calibri" w:cs="Calibri"/>
                <w:sz w:val="20"/>
              </w:rPr>
              <w:t>ю</w:t>
            </w:r>
            <w:r w:rsidR="00F55EC6" w:rsidRPr="002D2BB3">
              <w:rPr>
                <w:rFonts w:ascii="Calibri" w:eastAsia="Calibri" w:hAnsi="Calibri" w:cs="Calibri"/>
                <w:sz w:val="20"/>
              </w:rPr>
              <w:t xml:space="preserve"> и управлени</w:t>
            </w:r>
            <w:r w:rsidR="00010AAF" w:rsidRPr="002D2BB3">
              <w:rPr>
                <w:rFonts w:ascii="Calibri" w:eastAsia="Calibri" w:hAnsi="Calibri" w:cs="Calibri"/>
                <w:sz w:val="20"/>
              </w:rPr>
              <w:t>ю</w:t>
            </w:r>
            <w:r w:rsidR="00F55EC6" w:rsidRPr="002D2BB3">
              <w:rPr>
                <w:rFonts w:ascii="Calibri" w:eastAsia="Calibri" w:hAnsi="Calibri" w:cs="Calibri"/>
                <w:sz w:val="20"/>
              </w:rPr>
              <w:t>. Кроме того, был обновлен раздел</w:t>
            </w:r>
            <w:r w:rsidR="00010AAF" w:rsidRPr="002D2BB3">
              <w:rPr>
                <w:rFonts w:ascii="Calibri" w:eastAsia="Calibri" w:hAnsi="Calibri" w:cs="Calibri"/>
                <w:sz w:val="20"/>
              </w:rPr>
              <w:t xml:space="preserve"> </w:t>
            </w:r>
            <w:r w:rsidR="00F62A41" w:rsidRPr="002D2BB3">
              <w:rPr>
                <w:rFonts w:ascii="Calibri" w:eastAsia="Calibri" w:hAnsi="Calibri" w:cs="Calibri"/>
                <w:sz w:val="20"/>
              </w:rPr>
              <w:t>"</w:t>
            </w:r>
            <w:r w:rsidR="00010AAF" w:rsidRPr="002D2BB3">
              <w:rPr>
                <w:rFonts w:ascii="Calibri" w:eastAsia="Calibri" w:hAnsi="Calibri" w:cs="Calibri"/>
                <w:sz w:val="20"/>
              </w:rPr>
              <w:t>Доступ для всех</w:t>
            </w:r>
            <w:r w:rsidR="00F62A41" w:rsidRPr="002D2BB3">
              <w:rPr>
                <w:rFonts w:ascii="Calibri" w:eastAsia="Calibri" w:hAnsi="Calibri" w:cs="Calibri"/>
                <w:sz w:val="20"/>
              </w:rPr>
              <w:t>"</w:t>
            </w:r>
            <w:r w:rsidR="00F55EC6" w:rsidRPr="002D2BB3">
              <w:rPr>
                <w:rFonts w:ascii="Calibri" w:eastAsia="Calibri" w:hAnsi="Calibri" w:cs="Calibri"/>
                <w:sz w:val="20"/>
              </w:rPr>
              <w:t>.</w:t>
            </w:r>
          </w:p>
          <w:p w14:paraId="142064E4" w14:textId="2B4035F2" w:rsidR="00F55EC6" w:rsidRPr="002D2BB3" w:rsidRDefault="00F55EC6" w:rsidP="00F65AA8">
            <w:pPr>
              <w:spacing w:before="60" w:after="60"/>
              <w:rPr>
                <w:rFonts w:ascii="Calibri" w:eastAsia="Calibri" w:hAnsi="Calibri" w:cs="Calibri"/>
                <w:sz w:val="20"/>
              </w:rPr>
            </w:pPr>
            <w:r w:rsidRPr="002D2BB3">
              <w:rPr>
                <w:rFonts w:ascii="Calibri" w:eastAsia="Calibri" w:hAnsi="Calibri" w:cs="Calibri"/>
                <w:sz w:val="20"/>
              </w:rPr>
              <w:t xml:space="preserve">На </w:t>
            </w:r>
            <w:r w:rsidR="00CC35D1" w:rsidRPr="002D2BB3">
              <w:rPr>
                <w:rFonts w:ascii="Calibri" w:eastAsia="Calibri" w:hAnsi="Calibri" w:cs="Calibri"/>
                <w:sz w:val="20"/>
              </w:rPr>
              <w:t>ГСР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-25 был представлен </w:t>
            </w:r>
            <w:r w:rsidR="00CC35D1" w:rsidRPr="002D2BB3">
              <w:rPr>
                <w:rFonts w:ascii="Calibri" w:eastAsia="Calibri" w:hAnsi="Calibri" w:cs="Calibri"/>
                <w:sz w:val="20"/>
              </w:rPr>
              <w:t xml:space="preserve">обзор совместного цифрового регулирования в </w:t>
            </w:r>
            <w:r w:rsidR="00CC35D1" w:rsidRPr="002D2BB3">
              <w:rPr>
                <w:rFonts w:ascii="Calibri" w:eastAsia="Calibri" w:hAnsi="Calibri" w:cs="Calibri"/>
                <w:b/>
                <w:bCs/>
                <w:sz w:val="20"/>
              </w:rPr>
              <w:t>Омане</w:t>
            </w:r>
            <w:r w:rsidR="00CC35D1" w:rsidRPr="002D2BB3">
              <w:rPr>
                <w:rFonts w:ascii="Calibri" w:eastAsia="Calibri" w:hAnsi="Calibri" w:cs="Calibri"/>
                <w:sz w:val="20"/>
              </w:rPr>
              <w:t xml:space="preserve"> как часть </w:t>
            </w:r>
            <w:hyperlink r:id="rId42" w:history="1">
              <w:r w:rsidR="00CC35D1" w:rsidRPr="002D2BB3">
                <w:rPr>
                  <w:rStyle w:val="Hyperlink"/>
                  <w:rFonts w:ascii="Calibri" w:eastAsia="Calibri" w:hAnsi="Calibri" w:cs="Calibri"/>
                  <w:sz w:val="20"/>
                </w:rPr>
                <w:t xml:space="preserve">серии </w:t>
              </w:r>
              <w:r w:rsidRPr="002D2BB3">
                <w:rPr>
                  <w:rStyle w:val="Hyperlink"/>
                  <w:rFonts w:ascii="Calibri" w:eastAsia="Calibri" w:hAnsi="Calibri" w:cs="Calibri"/>
                  <w:sz w:val="20"/>
                </w:rPr>
                <w:t xml:space="preserve">национальных обзоров </w:t>
              </w:r>
              <w:r w:rsidR="00CC35D1" w:rsidRPr="002D2BB3">
                <w:rPr>
                  <w:rStyle w:val="Hyperlink"/>
                  <w:rFonts w:ascii="Calibri" w:eastAsia="Calibri" w:hAnsi="Calibri" w:cs="Calibri"/>
                  <w:sz w:val="20"/>
                </w:rPr>
                <w:t>совместного цифрового регулирования</w:t>
              </w:r>
            </w:hyperlink>
            <w:r w:rsidRPr="002D2BB3">
              <w:rPr>
                <w:rFonts w:ascii="Calibri" w:eastAsia="Calibri" w:hAnsi="Calibri" w:cs="Calibri"/>
                <w:sz w:val="20"/>
              </w:rPr>
              <w:t>, в рамках которых проводится целе</w:t>
            </w:r>
            <w:r w:rsidR="00CC35D1" w:rsidRPr="002D2BB3">
              <w:rPr>
                <w:rFonts w:ascii="Calibri" w:eastAsia="Calibri" w:hAnsi="Calibri" w:cs="Calibri"/>
                <w:sz w:val="20"/>
              </w:rPr>
              <w:t xml:space="preserve">вая 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оценка нормативно-правовой базы, политики и практики управления в секторах ИКТ и цифровых технологий. Обзор в Омане был проведен </w:t>
            </w:r>
            <w:r w:rsidR="00CC35D1" w:rsidRPr="002D2BB3">
              <w:rPr>
                <w:rFonts w:ascii="Calibri" w:eastAsia="Calibri" w:hAnsi="Calibri" w:cs="Calibri"/>
                <w:sz w:val="20"/>
              </w:rPr>
              <w:t xml:space="preserve">с участием органов государственного управления, заинтересованных сторон </w:t>
            </w:r>
            <w:r w:rsidR="00D73CF5" w:rsidRPr="002D2BB3">
              <w:rPr>
                <w:rFonts w:ascii="Calibri" w:eastAsia="Calibri" w:hAnsi="Calibri" w:cs="Calibri"/>
                <w:sz w:val="20"/>
              </w:rPr>
              <w:t>в</w:t>
            </w:r>
            <w:r w:rsidR="00CC35D1" w:rsidRPr="002D2BB3">
              <w:rPr>
                <w:rFonts w:ascii="Calibri" w:eastAsia="Calibri" w:hAnsi="Calibri" w:cs="Calibri"/>
                <w:sz w:val="20"/>
              </w:rPr>
              <w:t xml:space="preserve"> разных странах и признанных экспертов с использованием научно обоснованных инструментов МСЭ и контрольных показателей регуляторной деятельности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. </w:t>
            </w:r>
          </w:p>
          <w:p w14:paraId="39CB4AF5" w14:textId="4B03C100" w:rsidR="00F55EC6" w:rsidRPr="002D2BB3" w:rsidRDefault="005224DA" w:rsidP="00F65AA8">
            <w:pPr>
              <w:spacing w:before="60" w:after="60"/>
              <w:rPr>
                <w:rFonts w:ascii="Calibri" w:eastAsia="Calibri" w:hAnsi="Calibri" w:cs="Calibri"/>
                <w:sz w:val="20"/>
              </w:rPr>
            </w:pPr>
            <w:r w:rsidRPr="002D2BB3">
              <w:rPr>
                <w:rFonts w:ascii="Calibri" w:eastAsia="Calibri" w:hAnsi="Calibri" w:cs="Calibri"/>
                <w:sz w:val="20"/>
              </w:rPr>
              <w:t>Продолжалось отслеживание глобальных и региональных тенденци</w:t>
            </w:r>
            <w:r w:rsidR="00D73CF5" w:rsidRPr="002D2BB3">
              <w:rPr>
                <w:rFonts w:ascii="Calibri" w:eastAsia="Calibri" w:hAnsi="Calibri" w:cs="Calibri"/>
                <w:sz w:val="20"/>
              </w:rPr>
              <w:t>й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 в 194 странах с помощью показателей политической и регуляторной деятельности МСЭ.</w:t>
            </w:r>
            <w:r w:rsidR="00F55EC6" w:rsidRPr="002D2BB3">
              <w:rPr>
                <w:rFonts w:ascii="Calibri" w:eastAsia="Calibri" w:hAnsi="Calibri" w:cs="Calibri"/>
                <w:sz w:val="20"/>
              </w:rPr>
              <w:t xml:space="preserve"> </w:t>
            </w:r>
            <w:hyperlink r:id="rId43" w:history="1">
              <w:r w:rsidRPr="002D2BB3">
                <w:rPr>
                  <w:rStyle w:val="Hyperlink"/>
                  <w:rFonts w:ascii="Calibri" w:eastAsia="Calibri" w:hAnsi="Calibri" w:cs="Calibri"/>
                  <w:sz w:val="20"/>
                </w:rPr>
                <w:t>Инструмент отслеживания нормативно-правовой базы в области ИКТ за 2024 год</w:t>
              </w:r>
            </w:hyperlink>
            <w:r w:rsidRPr="002D2BB3">
              <w:rPr>
                <w:rFonts w:ascii="Calibri" w:eastAsia="Calibri" w:hAnsi="Calibri" w:cs="Calibri"/>
                <w:sz w:val="20"/>
              </w:rPr>
              <w:t xml:space="preserve"> и </w:t>
            </w:r>
            <w:hyperlink r:id="rId44" w:history="1">
              <w:r w:rsidRPr="002D2BB3">
                <w:rPr>
                  <w:rStyle w:val="Hyperlink"/>
                  <w:rFonts w:ascii="Calibri" w:eastAsia="Calibri" w:hAnsi="Calibri" w:cs="Calibri"/>
                  <w:sz w:val="20"/>
                </w:rPr>
                <w:t>опорный показатель G5 за 2025 год</w:t>
              </w:r>
            </w:hyperlink>
            <w:r w:rsidRPr="002D2BB3">
              <w:rPr>
                <w:rFonts w:ascii="Calibri" w:eastAsia="Calibri" w:hAnsi="Calibri" w:cs="Calibri"/>
                <w:sz w:val="20"/>
              </w:rPr>
              <w:t xml:space="preserve"> выявляют глобальные и региональные тенденции, определяющие развитие ИКТ и более широкую цифровую среду</w:t>
            </w:r>
            <w:r w:rsidRPr="002D2BB3">
              <w:rPr>
                <w:rFonts w:ascii="Calibri" w:hAnsi="Calibri" w:cs="Calibri"/>
                <w:color w:val="000000"/>
                <w:sz w:val="20"/>
                <w:shd w:val="clear" w:color="auto" w:fill="FFFFFF"/>
              </w:rPr>
              <w:t xml:space="preserve"> 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В совокупности эти инструменты предлагают практический план реформ, поддерживая принятие решений на основе фактических данных и позволяя проводить глобальную оценку возможностей и готовности стран к цифровой трансформации. </w:t>
            </w:r>
            <w:r w:rsidR="00CC35D1" w:rsidRPr="002D2BB3">
              <w:rPr>
                <w:rFonts w:ascii="Calibri" w:eastAsia="Calibri" w:hAnsi="Calibri" w:cs="Calibri"/>
                <w:sz w:val="20"/>
              </w:rPr>
              <w:t xml:space="preserve">На </w:t>
            </w:r>
            <w:hyperlink r:id="rId45" w:history="1">
              <w:r w:rsidR="00CC35D1" w:rsidRPr="002D2BB3">
                <w:rPr>
                  <w:rStyle w:val="Hyperlink"/>
                  <w:rFonts w:ascii="Calibri" w:eastAsia="Calibri" w:hAnsi="Calibri" w:cs="Calibri"/>
                  <w:sz w:val="20"/>
                </w:rPr>
                <w:t>платформе "Ускоритель G5"</w:t>
              </w:r>
            </w:hyperlink>
            <w:r w:rsidR="00CC35D1" w:rsidRPr="002D2BB3">
              <w:rPr>
                <w:rFonts w:ascii="Calibri" w:eastAsia="Calibri" w:hAnsi="Calibri" w:cs="Calibri"/>
                <w:sz w:val="20"/>
              </w:rPr>
              <w:t xml:space="preserve"> была запущена </w:t>
            </w:r>
            <w:hyperlink r:id="rId46" w:history="1">
              <w:r w:rsidR="00CC35D1" w:rsidRPr="002D2BB3">
                <w:rPr>
                  <w:rStyle w:val="Hyperlink"/>
                  <w:rFonts w:ascii="Calibri" w:eastAsia="Calibri" w:hAnsi="Calibri" w:cs="Calibri"/>
                  <w:sz w:val="20"/>
                </w:rPr>
                <w:t>модель готовности цифровой политики</w:t>
              </w:r>
            </w:hyperlink>
            <w:r w:rsidR="00CC35D1" w:rsidRPr="002D2BB3">
              <w:rPr>
                <w:rFonts w:ascii="Calibri" w:eastAsia="Calibri" w:hAnsi="Calibri" w:cs="Calibri"/>
                <w:sz w:val="20"/>
              </w:rPr>
              <w:t>, п</w:t>
            </w:r>
            <w:r w:rsidR="00F55EC6" w:rsidRPr="002D2BB3">
              <w:rPr>
                <w:rFonts w:ascii="Calibri" w:eastAsia="Calibri" w:hAnsi="Calibri" w:cs="Calibri"/>
                <w:sz w:val="20"/>
              </w:rPr>
              <w:t xml:space="preserve">ервоначально созданная </w:t>
            </w:r>
            <w:r w:rsidR="00CC35D1" w:rsidRPr="002D2BB3">
              <w:rPr>
                <w:rFonts w:ascii="Calibri" w:eastAsia="Calibri" w:hAnsi="Calibri" w:cs="Calibri"/>
                <w:sz w:val="20"/>
              </w:rPr>
              <w:t xml:space="preserve">в </w:t>
            </w:r>
            <w:r w:rsidR="00D73CF5" w:rsidRPr="002D2BB3">
              <w:rPr>
                <w:rFonts w:ascii="Calibri" w:eastAsia="Calibri" w:hAnsi="Calibri" w:cs="Calibri"/>
                <w:sz w:val="20"/>
              </w:rPr>
              <w:t>качестве</w:t>
            </w:r>
            <w:r w:rsidR="00CC35D1" w:rsidRPr="002D2BB3">
              <w:rPr>
                <w:rFonts w:ascii="Calibri" w:eastAsia="Calibri" w:hAnsi="Calibri" w:cs="Calibri"/>
                <w:sz w:val="20"/>
              </w:rPr>
              <w:t xml:space="preserve"> </w:t>
            </w:r>
            <w:r w:rsidR="00F55EC6" w:rsidRPr="002D2BB3">
              <w:rPr>
                <w:rFonts w:ascii="Calibri" w:eastAsia="Calibri" w:hAnsi="Calibri" w:cs="Calibri"/>
                <w:sz w:val="20"/>
              </w:rPr>
              <w:t>Един</w:t>
            </w:r>
            <w:r w:rsidR="00CC35D1" w:rsidRPr="002D2BB3">
              <w:rPr>
                <w:rFonts w:ascii="Calibri" w:eastAsia="Calibri" w:hAnsi="Calibri" w:cs="Calibri"/>
                <w:sz w:val="20"/>
              </w:rPr>
              <w:t>ой рамочной основы</w:t>
            </w:r>
            <w:r w:rsidR="00F55EC6" w:rsidRPr="002D2BB3">
              <w:rPr>
                <w:rFonts w:ascii="Calibri" w:eastAsia="Calibri" w:hAnsi="Calibri" w:cs="Calibri"/>
                <w:sz w:val="20"/>
              </w:rPr>
              <w:t xml:space="preserve">, для оценки готовности национальных правовых, политических и управленческих структур к цифровой трансформации. </w:t>
            </w:r>
            <w:r w:rsidR="00CC35D1" w:rsidRPr="002D2BB3">
              <w:rPr>
                <w:rFonts w:ascii="Calibri" w:eastAsia="Calibri" w:hAnsi="Calibri" w:cs="Calibri"/>
                <w:sz w:val="20"/>
              </w:rPr>
              <w:t xml:space="preserve">На </w:t>
            </w:r>
            <w:r w:rsidR="003069AB" w:rsidRPr="002D2BB3">
              <w:rPr>
                <w:rFonts w:ascii="Calibri" w:eastAsia="Calibri" w:hAnsi="Calibri" w:cs="Calibri"/>
                <w:sz w:val="20"/>
              </w:rPr>
              <w:t xml:space="preserve">посвященных этим инструментам </w:t>
            </w:r>
            <w:r w:rsidR="00CC35D1" w:rsidRPr="002D2BB3">
              <w:rPr>
                <w:rFonts w:ascii="Calibri" w:eastAsia="Calibri" w:hAnsi="Calibri" w:cs="Calibri"/>
                <w:sz w:val="20"/>
              </w:rPr>
              <w:t xml:space="preserve">веб-страницах </w:t>
            </w:r>
            <w:r w:rsidR="00F55EC6" w:rsidRPr="002D2BB3">
              <w:rPr>
                <w:rFonts w:ascii="Calibri" w:eastAsia="Calibri" w:hAnsi="Calibri" w:cs="Calibri"/>
                <w:sz w:val="20"/>
              </w:rPr>
              <w:t xml:space="preserve">представлены </w:t>
            </w:r>
            <w:r w:rsidR="00CC35D1" w:rsidRPr="002D2BB3">
              <w:rPr>
                <w:rFonts w:ascii="Calibri" w:eastAsia="Calibri" w:hAnsi="Calibri" w:cs="Calibri"/>
                <w:sz w:val="20"/>
              </w:rPr>
              <w:t>справочная информация по странам</w:t>
            </w:r>
            <w:r w:rsidR="00F55EC6" w:rsidRPr="002D2BB3">
              <w:rPr>
                <w:rFonts w:ascii="Calibri" w:eastAsia="Calibri" w:hAnsi="Calibri" w:cs="Calibri"/>
                <w:sz w:val="20"/>
              </w:rPr>
              <w:t>, интерактивная аналитика и карты.</w:t>
            </w:r>
          </w:p>
          <w:p w14:paraId="47077876" w14:textId="03AB4526" w:rsidR="00F55EC6" w:rsidRPr="002D2BB3" w:rsidRDefault="00F55EC6" w:rsidP="00F65AA8">
            <w:pPr>
              <w:spacing w:before="60" w:after="60"/>
              <w:rPr>
                <w:rFonts w:ascii="Calibri" w:eastAsia="Calibri" w:hAnsi="Calibri" w:cs="Calibri"/>
                <w:sz w:val="20"/>
              </w:rPr>
            </w:pPr>
            <w:r w:rsidRPr="002D2BB3">
              <w:rPr>
                <w:rFonts w:ascii="Calibri" w:eastAsia="Calibri" w:hAnsi="Calibri" w:cs="Calibri"/>
                <w:sz w:val="20"/>
              </w:rPr>
              <w:t xml:space="preserve">В сентябре в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</w:rPr>
              <w:t>Джакарте</w:t>
            </w:r>
            <w:r w:rsidR="00CB6D08" w:rsidRPr="002D2BB3">
              <w:rPr>
                <w:rFonts w:ascii="Calibri" w:eastAsia="Calibri" w:hAnsi="Calibri" w:cs="Calibri"/>
                <w:bCs/>
                <w:sz w:val="20"/>
              </w:rPr>
              <w:t>,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</w:rPr>
              <w:t xml:space="preserve"> Индонезия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, </w:t>
            </w:r>
            <w:r w:rsidR="003420CD" w:rsidRPr="002D2BB3">
              <w:rPr>
                <w:rFonts w:ascii="Calibri" w:eastAsia="Calibri" w:hAnsi="Calibri" w:cs="Calibri"/>
                <w:sz w:val="20"/>
              </w:rPr>
              <w:t xml:space="preserve">для Ассоциации государств Юго-Восточной Азии (АСЕАН) и </w:t>
            </w:r>
            <w:r w:rsidR="003420CD" w:rsidRPr="002D2BB3">
              <w:rPr>
                <w:rFonts w:ascii="Calibri" w:eastAsia="Calibri" w:hAnsi="Calibri" w:cs="Calibri"/>
                <w:b/>
                <w:bCs/>
                <w:sz w:val="20"/>
              </w:rPr>
              <w:t>Тимора-Лешти</w:t>
            </w:r>
            <w:r w:rsidR="003420CD" w:rsidRPr="002D2BB3">
              <w:rPr>
                <w:rFonts w:ascii="Calibri" w:eastAsia="Calibri" w:hAnsi="Calibri" w:cs="Calibri"/>
                <w:sz w:val="20"/>
              </w:rPr>
              <w:t xml:space="preserve"> </w:t>
            </w:r>
            <w:r w:rsidRPr="002D2BB3">
              <w:rPr>
                <w:rFonts w:ascii="Calibri" w:eastAsia="Calibri" w:hAnsi="Calibri" w:cs="Calibri"/>
                <w:sz w:val="20"/>
              </w:rPr>
              <w:t>был</w:t>
            </w:r>
            <w:r w:rsidR="003420CD" w:rsidRPr="002D2BB3">
              <w:rPr>
                <w:rFonts w:ascii="Calibri" w:eastAsia="Calibri" w:hAnsi="Calibri" w:cs="Calibri"/>
                <w:sz w:val="20"/>
              </w:rPr>
              <w:t>о проведено учебное занятие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 </w:t>
            </w:r>
            <w:r w:rsidR="003420CD" w:rsidRPr="002D2BB3">
              <w:rPr>
                <w:rFonts w:ascii="Calibri" w:eastAsia="Calibri" w:hAnsi="Calibri" w:cs="Calibri"/>
                <w:sz w:val="20"/>
              </w:rPr>
              <w:t>на тему регулирования в области цифровой трансформации в регионе</w:t>
            </w:r>
            <w:r w:rsidRPr="002D2BB3">
              <w:rPr>
                <w:rFonts w:ascii="Calibri" w:eastAsia="Calibri" w:hAnsi="Calibri" w:cs="Calibri"/>
                <w:sz w:val="20"/>
              </w:rPr>
              <w:t>. Это</w:t>
            </w:r>
            <w:r w:rsidR="003420CD" w:rsidRPr="002D2BB3">
              <w:rPr>
                <w:rFonts w:ascii="Calibri" w:eastAsia="Calibri" w:hAnsi="Calibri" w:cs="Calibri"/>
                <w:sz w:val="20"/>
              </w:rPr>
              <w:t xml:space="preserve"> учебное занятие было организовано Министерством по вопросам связи и цифровых технологий Индонезии благодаря поддержке со</w:t>
            </w:r>
            <w:r w:rsidR="00F7669F" w:rsidRPr="002D2BB3">
              <w:rPr>
                <w:rFonts w:ascii="Calibri" w:eastAsia="Calibri" w:hAnsi="Calibri" w:cs="Calibri"/>
                <w:sz w:val="20"/>
              </w:rPr>
              <w:t> </w:t>
            </w:r>
            <w:r w:rsidR="003420CD" w:rsidRPr="002D2BB3">
              <w:rPr>
                <w:rFonts w:ascii="Calibri" w:eastAsia="Calibri" w:hAnsi="Calibri" w:cs="Calibri"/>
                <w:sz w:val="20"/>
              </w:rPr>
              <w:t xml:space="preserve">стороны 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МСЭ и </w:t>
            </w:r>
            <w:r w:rsidR="003420CD" w:rsidRPr="002D2BB3">
              <w:rPr>
                <w:rFonts w:ascii="Calibri" w:eastAsia="Calibri" w:hAnsi="Calibri" w:cs="Calibri"/>
                <w:sz w:val="20"/>
              </w:rPr>
              <w:t xml:space="preserve">Министерства иностранных дел и по делам Содружества и развития Соединенного Королевства 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(FCDO), а также Министерства науки и ИКТ Республики Корея (MSIT). В </w:t>
            </w:r>
            <w:r w:rsidR="003420CD" w:rsidRPr="002D2BB3">
              <w:rPr>
                <w:rFonts w:ascii="Calibri" w:eastAsia="Calibri" w:hAnsi="Calibri" w:cs="Calibri"/>
                <w:sz w:val="20"/>
              </w:rPr>
              <w:t xml:space="preserve">учебном занятии 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приняли участие более 40 </w:t>
            </w:r>
            <w:r w:rsidR="003420CD" w:rsidRPr="002D2BB3">
              <w:rPr>
                <w:rFonts w:ascii="Calibri" w:eastAsia="Calibri" w:hAnsi="Calibri" w:cs="Calibri"/>
                <w:sz w:val="20"/>
              </w:rPr>
              <w:t xml:space="preserve">специалистов 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из 10 стран АСЕАН и Тимора-Лешти. </w:t>
            </w:r>
          </w:p>
          <w:p w14:paraId="04A53072" w14:textId="78BBAA82" w:rsidR="00F55EC6" w:rsidRPr="002D2BB3" w:rsidRDefault="00F55EC6" w:rsidP="00F65AA8">
            <w:pPr>
              <w:spacing w:before="60" w:after="60"/>
              <w:rPr>
                <w:rFonts w:ascii="Calibri" w:eastAsia="Calibri" w:hAnsi="Calibri" w:cs="Calibri"/>
                <w:sz w:val="20"/>
              </w:rPr>
            </w:pPr>
            <w:r w:rsidRPr="002D2BB3">
              <w:rPr>
                <w:rFonts w:ascii="Calibri" w:eastAsia="Calibri" w:hAnsi="Calibri" w:cs="Calibri"/>
                <w:sz w:val="20"/>
              </w:rPr>
              <w:t xml:space="preserve">В октябре в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</w:rPr>
              <w:t>Лусаке</w:t>
            </w:r>
            <w:r w:rsidR="00CB6D08" w:rsidRPr="002D2BB3">
              <w:rPr>
                <w:rFonts w:ascii="Calibri" w:eastAsia="Calibri" w:hAnsi="Calibri" w:cs="Calibri"/>
                <w:bCs/>
                <w:sz w:val="20"/>
              </w:rPr>
              <w:t>,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</w:rPr>
              <w:t xml:space="preserve"> Замбия</w:t>
            </w:r>
            <w:r w:rsidRPr="002D2BB3">
              <w:rPr>
                <w:rFonts w:ascii="Calibri" w:eastAsia="Calibri" w:hAnsi="Calibri" w:cs="Calibri"/>
                <w:sz w:val="20"/>
              </w:rPr>
              <w:t>, был</w:t>
            </w:r>
            <w:r w:rsidR="003420CD" w:rsidRPr="002D2BB3">
              <w:rPr>
                <w:rFonts w:ascii="Calibri" w:eastAsia="Calibri" w:hAnsi="Calibri" w:cs="Calibri"/>
                <w:sz w:val="20"/>
              </w:rPr>
              <w:t xml:space="preserve">о проведено учебное занятие на тему </w:t>
            </w:r>
            <w:r w:rsidRPr="002D2BB3">
              <w:rPr>
                <w:rFonts w:ascii="Calibri" w:eastAsia="Calibri" w:hAnsi="Calibri" w:cs="Calibri"/>
                <w:sz w:val="20"/>
              </w:rPr>
              <w:t>регулировани</w:t>
            </w:r>
            <w:r w:rsidR="003420CD" w:rsidRPr="002D2BB3">
              <w:rPr>
                <w:rFonts w:ascii="Calibri" w:eastAsia="Calibri" w:hAnsi="Calibri" w:cs="Calibri"/>
                <w:sz w:val="20"/>
              </w:rPr>
              <w:t>я в области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 спутниковой связи для стран Африки к югу от Сахары, организован</w:t>
            </w:r>
            <w:r w:rsidR="003420CD" w:rsidRPr="002D2BB3">
              <w:rPr>
                <w:rFonts w:ascii="Calibri" w:eastAsia="Calibri" w:hAnsi="Calibri" w:cs="Calibri"/>
                <w:sz w:val="20"/>
              </w:rPr>
              <w:t>ное Управлением информационно-коммуникационных технологий Замбии (</w:t>
            </w:r>
            <w:proofErr w:type="spellStart"/>
            <w:r w:rsidR="003420CD" w:rsidRPr="002D2BB3">
              <w:rPr>
                <w:rFonts w:ascii="Calibri" w:eastAsia="Calibri" w:hAnsi="Calibri" w:cs="Calibri"/>
                <w:sz w:val="20"/>
              </w:rPr>
              <w:t>ZICTA</w:t>
            </w:r>
            <w:proofErr w:type="spellEnd"/>
            <w:r w:rsidR="003420CD" w:rsidRPr="002D2BB3">
              <w:rPr>
                <w:rFonts w:ascii="Calibri" w:eastAsia="Calibri" w:hAnsi="Calibri" w:cs="Calibri"/>
                <w:sz w:val="20"/>
              </w:rPr>
              <w:t xml:space="preserve">) и Smart Zambia 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при поддержке </w:t>
            </w:r>
            <w:r w:rsidR="003420CD" w:rsidRPr="002D2BB3">
              <w:rPr>
                <w:rFonts w:ascii="Calibri" w:eastAsia="Calibri" w:hAnsi="Calibri" w:cs="Calibri"/>
                <w:sz w:val="20"/>
              </w:rPr>
              <w:t xml:space="preserve">со стороны Всемирного банка, МСЭ и 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FCDO. В </w:t>
            </w:r>
            <w:r w:rsidR="003420CD" w:rsidRPr="002D2BB3">
              <w:rPr>
                <w:rFonts w:ascii="Calibri" w:eastAsia="Calibri" w:hAnsi="Calibri" w:cs="Calibri"/>
                <w:sz w:val="20"/>
              </w:rPr>
              <w:t xml:space="preserve">учебном занятии принял </w:t>
            </w:r>
            <w:r w:rsidRPr="002D2BB3">
              <w:rPr>
                <w:rFonts w:ascii="Calibri" w:eastAsia="Calibri" w:hAnsi="Calibri" w:cs="Calibri"/>
                <w:sz w:val="20"/>
              </w:rPr>
              <w:t>участие 31</w:t>
            </w:r>
            <w:r w:rsidR="00F7669F" w:rsidRPr="002D2BB3">
              <w:rPr>
                <w:rFonts w:ascii="Calibri" w:eastAsia="Calibri" w:hAnsi="Calibri" w:cs="Calibri"/>
                <w:sz w:val="20"/>
              </w:rPr>
              <w:t> </w:t>
            </w:r>
            <w:r w:rsidR="003420CD" w:rsidRPr="002D2BB3">
              <w:rPr>
                <w:rFonts w:ascii="Calibri" w:eastAsia="Calibri" w:hAnsi="Calibri" w:cs="Calibri"/>
                <w:sz w:val="20"/>
              </w:rPr>
              <w:t>специалист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 из шести стран. </w:t>
            </w:r>
          </w:p>
          <w:p w14:paraId="50403644" w14:textId="270B08F9" w:rsidR="00F55EC6" w:rsidRPr="002D2BB3" w:rsidRDefault="00F55EC6" w:rsidP="00F65AA8">
            <w:pPr>
              <w:spacing w:before="60" w:after="60"/>
              <w:rPr>
                <w:rFonts w:ascii="Calibri" w:eastAsia="Calibri" w:hAnsi="Calibri" w:cs="Calibri"/>
                <w:sz w:val="20"/>
              </w:rPr>
            </w:pPr>
            <w:r w:rsidRPr="002D2BB3">
              <w:rPr>
                <w:rFonts w:ascii="Calibri" w:eastAsia="Calibri" w:hAnsi="Calibri" w:cs="Calibri"/>
                <w:sz w:val="20"/>
              </w:rPr>
              <w:t xml:space="preserve">В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</w:rPr>
              <w:t>Африканском регионе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 </w:t>
            </w:r>
            <w:r w:rsidR="003420CD" w:rsidRPr="002D2BB3">
              <w:rPr>
                <w:rFonts w:ascii="Calibri" w:eastAsia="Calibri" w:hAnsi="Calibri" w:cs="Calibri"/>
                <w:sz w:val="20"/>
              </w:rPr>
              <w:t xml:space="preserve">в рамках проекта </w:t>
            </w:r>
            <w:r w:rsidR="00F62A41" w:rsidRPr="002D2BB3">
              <w:rPr>
                <w:rFonts w:ascii="Calibri" w:eastAsia="Calibri" w:hAnsi="Calibri" w:cs="Calibri"/>
                <w:sz w:val="20"/>
              </w:rPr>
              <w:t>"</w:t>
            </w:r>
            <w:hyperlink r:id="rId47" w:history="1">
              <w:r w:rsidR="003420CD" w:rsidRPr="002D2BB3">
                <w:rPr>
                  <w:rStyle w:val="Hyperlink"/>
                  <w:rFonts w:ascii="Calibri" w:eastAsia="Calibri" w:hAnsi="Calibri" w:cs="Calibri"/>
                  <w:sz w:val="20"/>
                </w:rPr>
                <w:t>Создание основы для VaMoz Digital!</w:t>
              </w:r>
            </w:hyperlink>
            <w:r w:rsidR="00F62A41" w:rsidRPr="002D2BB3">
              <w:rPr>
                <w:rFonts w:ascii="Calibri" w:eastAsia="Calibri" w:hAnsi="Calibri" w:cs="Calibri"/>
                <w:sz w:val="20"/>
              </w:rPr>
              <w:t>"</w:t>
            </w:r>
            <w:r w:rsidRPr="002D2BB3">
              <w:rPr>
                <w:rFonts w:ascii="Calibri" w:eastAsia="Calibri" w:hAnsi="Calibri" w:cs="Calibri"/>
                <w:sz w:val="20"/>
              </w:rPr>
              <w:t>, финансируем</w:t>
            </w:r>
            <w:r w:rsidR="003420CD" w:rsidRPr="002D2BB3">
              <w:rPr>
                <w:rFonts w:ascii="Calibri" w:eastAsia="Calibri" w:hAnsi="Calibri" w:cs="Calibri"/>
                <w:sz w:val="20"/>
              </w:rPr>
              <w:t>ого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 Европейской комиссией в </w:t>
            </w:r>
            <w:r w:rsidR="003420CD" w:rsidRPr="002D2BB3">
              <w:rPr>
                <w:rFonts w:ascii="Calibri" w:eastAsia="Calibri" w:hAnsi="Calibri" w:cs="Calibri"/>
                <w:sz w:val="20"/>
              </w:rPr>
              <w:t xml:space="preserve">порядке содействия 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цифровой трансформации </w:t>
            </w:r>
            <w:r w:rsidR="003420CD" w:rsidRPr="002D2BB3">
              <w:rPr>
                <w:rFonts w:ascii="Calibri" w:eastAsia="Calibri" w:hAnsi="Calibri" w:cs="Calibri"/>
                <w:sz w:val="20"/>
              </w:rPr>
              <w:t xml:space="preserve">под руководством </w:t>
            </w:r>
            <w:r w:rsidRPr="002D2BB3">
              <w:rPr>
                <w:rFonts w:ascii="Calibri" w:eastAsia="Calibri" w:hAnsi="Calibri" w:cs="Calibri"/>
                <w:sz w:val="20"/>
              </w:rPr>
              <w:t>правительства Мозамбика,</w:t>
            </w:r>
            <w:r w:rsidR="003420CD" w:rsidRPr="002D2BB3">
              <w:rPr>
                <w:rFonts w:ascii="Calibri" w:eastAsia="Calibri" w:hAnsi="Calibri" w:cs="Calibri"/>
                <w:sz w:val="20"/>
              </w:rPr>
              <w:t xml:space="preserve"> было продолжено оказание поддержки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 Министерству связи и цифровой трансформации в </w:t>
            </w:r>
            <w:r w:rsidR="007E5A17" w:rsidRPr="002D2BB3">
              <w:rPr>
                <w:rFonts w:ascii="Calibri" w:eastAsia="Calibri" w:hAnsi="Calibri" w:cs="Calibri"/>
                <w:sz w:val="20"/>
              </w:rPr>
              <w:t xml:space="preserve">планировании совместной работы над первой стратегией </w:t>
            </w:r>
            <w:r w:rsidRPr="002D2BB3">
              <w:rPr>
                <w:rFonts w:ascii="Calibri" w:eastAsia="Calibri" w:hAnsi="Calibri" w:cs="Calibri"/>
                <w:sz w:val="20"/>
              </w:rPr>
              <w:t>цифровой трансформации для Мозамбика. Официальн</w:t>
            </w:r>
            <w:r w:rsidR="007E5A17" w:rsidRPr="002D2BB3">
              <w:rPr>
                <w:rFonts w:ascii="Calibri" w:eastAsia="Calibri" w:hAnsi="Calibri" w:cs="Calibri"/>
                <w:sz w:val="20"/>
              </w:rPr>
              <w:t xml:space="preserve">ое представление 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национального процесса </w:t>
            </w:r>
            <w:r w:rsidR="007E5A17" w:rsidRPr="002D2BB3">
              <w:rPr>
                <w:rFonts w:ascii="Calibri" w:eastAsia="Calibri" w:hAnsi="Calibri" w:cs="Calibri"/>
                <w:sz w:val="20"/>
              </w:rPr>
              <w:t xml:space="preserve">консультаций 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состоится в начале 2026 года. В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</w:rPr>
              <w:t>Уганде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 в конце 2025 года </w:t>
            </w:r>
            <w:r w:rsidR="007E5A17" w:rsidRPr="002D2BB3">
              <w:rPr>
                <w:rFonts w:ascii="Calibri" w:eastAsia="Calibri" w:hAnsi="Calibri" w:cs="Calibri"/>
                <w:sz w:val="20"/>
              </w:rPr>
              <w:t xml:space="preserve">была официально завершена реализация </w:t>
            </w:r>
            <w:hyperlink r:id="rId48" w:history="1">
              <w:r w:rsidR="007E5A17" w:rsidRPr="002D2BB3">
                <w:rPr>
                  <w:rStyle w:val="Hyperlink"/>
                  <w:rFonts w:ascii="Calibri" w:eastAsia="Calibri" w:hAnsi="Calibri" w:cs="Calibri"/>
                  <w:sz w:val="20"/>
                </w:rPr>
                <w:t xml:space="preserve">проекта </w:t>
              </w:r>
              <w:r w:rsidRPr="002D2BB3">
                <w:rPr>
                  <w:rStyle w:val="Hyperlink"/>
                  <w:rFonts w:ascii="Calibri" w:eastAsia="Calibri" w:hAnsi="Calibri" w:cs="Calibri"/>
                  <w:sz w:val="20"/>
                </w:rPr>
                <w:t xml:space="preserve">МСЭ, </w:t>
              </w:r>
              <w:r w:rsidR="007E5A17" w:rsidRPr="002D2BB3">
                <w:rPr>
                  <w:rStyle w:val="Hyperlink"/>
                  <w:rFonts w:ascii="Calibri" w:eastAsia="Calibri" w:hAnsi="Calibri" w:cs="Calibri"/>
                  <w:sz w:val="20"/>
                </w:rPr>
                <w:t>п</w:t>
              </w:r>
              <w:r w:rsidRPr="002D2BB3">
                <w:rPr>
                  <w:rStyle w:val="Hyperlink"/>
                  <w:rFonts w:ascii="Calibri" w:eastAsia="Calibri" w:hAnsi="Calibri" w:cs="Calibri"/>
                  <w:sz w:val="20"/>
                </w:rPr>
                <w:t xml:space="preserve">равительства Уганды и </w:t>
              </w:r>
              <w:r w:rsidR="007E5A17" w:rsidRPr="002D2BB3">
                <w:rPr>
                  <w:rStyle w:val="Hyperlink"/>
                  <w:rFonts w:ascii="Calibri" w:eastAsia="Calibri" w:hAnsi="Calibri" w:cs="Calibri"/>
                  <w:sz w:val="20"/>
                </w:rPr>
                <w:t>китайского Фонда глобального развития "Техническая помощь и профессиональная подготовка для Уганды по национальной стратегии развития ИКТ</w:t>
              </w:r>
            </w:hyperlink>
            <w:r w:rsidR="007E5A17" w:rsidRPr="002D2BB3">
              <w:rPr>
                <w:rFonts w:ascii="Calibri" w:eastAsia="Calibri" w:hAnsi="Calibri" w:cs="Calibri"/>
                <w:sz w:val="20"/>
              </w:rPr>
              <w:t>"</w:t>
            </w:r>
            <w:r w:rsidRPr="002D2BB3">
              <w:rPr>
                <w:rFonts w:ascii="Calibri" w:eastAsia="Calibri" w:hAnsi="Calibri" w:cs="Calibri"/>
                <w:sz w:val="20"/>
              </w:rPr>
              <w:t>. В рамках проекта было подготовлено 10 основных программных документов и проведен</w:t>
            </w:r>
            <w:r w:rsidR="007E5A17" w:rsidRPr="002D2BB3">
              <w:rPr>
                <w:rFonts w:ascii="Calibri" w:eastAsia="Calibri" w:hAnsi="Calibri" w:cs="Calibri"/>
                <w:sz w:val="20"/>
              </w:rPr>
              <w:t>ы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 национальная оценка цифровых навыков</w:t>
            </w:r>
            <w:r w:rsidR="007E5A17" w:rsidRPr="002D2BB3">
              <w:rPr>
                <w:rFonts w:ascii="Calibri" w:eastAsia="Calibri" w:hAnsi="Calibri" w:cs="Calibri"/>
                <w:sz w:val="20"/>
              </w:rPr>
              <w:t xml:space="preserve"> и 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комплексное обучение цифровым навыкам и новым технологиям, в котором приняли участие более 6000 </w:t>
            </w:r>
            <w:r w:rsidR="007E5A17" w:rsidRPr="002D2BB3">
              <w:rPr>
                <w:rFonts w:ascii="Calibri" w:eastAsia="Calibri" w:hAnsi="Calibri" w:cs="Calibri"/>
                <w:sz w:val="20"/>
              </w:rPr>
              <w:t>человек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, включая государственных служащих, </w:t>
            </w:r>
            <w:r w:rsidRPr="002D2BB3">
              <w:rPr>
                <w:rFonts w:ascii="Calibri" w:eastAsia="Calibri" w:hAnsi="Calibri" w:cs="Calibri"/>
                <w:sz w:val="20"/>
              </w:rPr>
              <w:lastRenderedPageBreak/>
              <w:t xml:space="preserve">студентов и специалистов в области ИКТ. </w:t>
            </w:r>
            <w:r w:rsidR="007E5A17" w:rsidRPr="002D2BB3">
              <w:rPr>
                <w:rFonts w:ascii="Calibri" w:eastAsia="Calibri" w:hAnsi="Calibri" w:cs="Calibri"/>
                <w:sz w:val="20"/>
              </w:rPr>
              <w:t>Было также реализовано ч</w:t>
            </w:r>
            <w:r w:rsidRPr="002D2BB3">
              <w:rPr>
                <w:rFonts w:ascii="Calibri" w:eastAsia="Calibri" w:hAnsi="Calibri" w:cs="Calibri"/>
                <w:sz w:val="20"/>
              </w:rPr>
              <w:t>етыре пилотных проекта</w:t>
            </w:r>
            <w:r w:rsidR="007E5A17" w:rsidRPr="002D2BB3">
              <w:rPr>
                <w:rFonts w:ascii="Calibri" w:eastAsia="Calibri" w:hAnsi="Calibri" w:cs="Calibri"/>
                <w:sz w:val="20"/>
              </w:rPr>
              <w:t xml:space="preserve">, по которым были представлены отчеты </w:t>
            </w:r>
            <w:r w:rsidRPr="002D2BB3">
              <w:rPr>
                <w:rFonts w:ascii="Calibri" w:eastAsia="Calibri" w:hAnsi="Calibri" w:cs="Calibri"/>
                <w:sz w:val="20"/>
              </w:rPr>
              <w:t>об оценке</w:t>
            </w:r>
            <w:r w:rsidR="007E5A17" w:rsidRPr="002D2BB3">
              <w:rPr>
                <w:rFonts w:ascii="Calibri" w:eastAsia="Calibri" w:hAnsi="Calibri" w:cs="Calibri"/>
                <w:sz w:val="20"/>
              </w:rPr>
              <w:t xml:space="preserve"> для дальнейшего масштабирования 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по всей </w:t>
            </w:r>
            <w:r w:rsidR="007E5A17" w:rsidRPr="002D2BB3">
              <w:rPr>
                <w:rFonts w:ascii="Calibri" w:eastAsia="Calibri" w:hAnsi="Calibri" w:cs="Calibri"/>
                <w:sz w:val="20"/>
              </w:rPr>
              <w:t>территории страны</w:t>
            </w:r>
            <w:r w:rsidRPr="002D2BB3">
              <w:rPr>
                <w:rFonts w:ascii="Calibri" w:eastAsia="Calibri" w:hAnsi="Calibri" w:cs="Calibri"/>
                <w:sz w:val="20"/>
              </w:rPr>
              <w:t>.</w:t>
            </w:r>
          </w:p>
          <w:p w14:paraId="4A6EB907" w14:textId="3C54E08B" w:rsidR="00F55EC6" w:rsidRPr="002D2BB3" w:rsidRDefault="00F55EC6" w:rsidP="00F65AA8">
            <w:pPr>
              <w:spacing w:before="60" w:after="60"/>
              <w:rPr>
                <w:rFonts w:ascii="Calibri" w:eastAsia="Calibri" w:hAnsi="Calibri" w:cs="Calibri"/>
                <w:sz w:val="20"/>
              </w:rPr>
            </w:pPr>
            <w:r w:rsidRPr="002D2BB3">
              <w:rPr>
                <w:rFonts w:ascii="Calibri" w:eastAsia="Calibri" w:hAnsi="Calibri" w:cs="Calibri"/>
                <w:sz w:val="20"/>
              </w:rPr>
              <w:t>В</w:t>
            </w:r>
            <w:r w:rsidR="00AA51A0" w:rsidRPr="002D2BB3">
              <w:rPr>
                <w:rFonts w:ascii="Calibri" w:eastAsia="Calibri" w:hAnsi="Calibri" w:cs="Calibri"/>
                <w:sz w:val="20"/>
              </w:rPr>
              <w:t xml:space="preserve"> последнем квартале 2025 года в 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рамках проекта Africa-BB-Maps в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</w:rPr>
              <w:t>Нигерии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,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</w:rPr>
              <w:t>Кении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,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</w:rPr>
              <w:t>Кот-д'Ивуаре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 и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</w:rPr>
              <w:t>Ботсване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 были проведены оценки национальной политики в области карт</w:t>
            </w:r>
            <w:r w:rsidR="00AA51A0" w:rsidRPr="002D2BB3">
              <w:rPr>
                <w:rFonts w:ascii="Calibri" w:eastAsia="Calibri" w:hAnsi="Calibri" w:cs="Calibri"/>
                <w:sz w:val="20"/>
              </w:rPr>
              <w:t xml:space="preserve">ирования 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широкополосной связи с целью укрепления </w:t>
            </w:r>
            <w:r w:rsidR="00AA51A0" w:rsidRPr="002D2BB3">
              <w:rPr>
                <w:rFonts w:ascii="Calibri" w:eastAsia="Calibri" w:hAnsi="Calibri" w:cs="Calibri"/>
                <w:sz w:val="20"/>
              </w:rPr>
              <w:t xml:space="preserve">основанных на данных систем </w:t>
            </w:r>
            <w:r w:rsidRPr="002D2BB3">
              <w:rPr>
                <w:rFonts w:ascii="Calibri" w:eastAsia="Calibri" w:hAnsi="Calibri" w:cs="Calibri"/>
                <w:sz w:val="20"/>
              </w:rPr>
              <w:t>регулирования и политики в области широкополосной связи. В ходе анализа были</w:t>
            </w:r>
            <w:r w:rsidR="00F44474" w:rsidRPr="002D2BB3">
              <w:rPr>
                <w:rFonts w:ascii="Calibri" w:eastAsia="Calibri" w:hAnsi="Calibri" w:cs="Calibri"/>
                <w:sz w:val="20"/>
              </w:rPr>
              <w:t xml:space="preserve"> оценены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 существующие правовые, </w:t>
            </w:r>
            <w:r w:rsidR="00AA51A0" w:rsidRPr="002D2BB3">
              <w:rPr>
                <w:rFonts w:ascii="Calibri" w:eastAsia="Calibri" w:hAnsi="Calibri" w:cs="Calibri"/>
                <w:sz w:val="20"/>
              </w:rPr>
              <w:t>регуляторные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 и институциональные механизмы сбора, обмена и использования широкополосных данных, а также выявлены пробелы и </w:t>
            </w:r>
            <w:r w:rsidR="00AA51A0" w:rsidRPr="002D2BB3">
              <w:rPr>
                <w:rFonts w:ascii="Calibri" w:eastAsia="Calibri" w:hAnsi="Calibri" w:cs="Calibri"/>
                <w:sz w:val="20"/>
              </w:rPr>
              <w:t xml:space="preserve">вынесены </w:t>
            </w:r>
            <w:r w:rsidRPr="002D2BB3">
              <w:rPr>
                <w:rFonts w:ascii="Calibri" w:eastAsia="Calibri" w:hAnsi="Calibri" w:cs="Calibri"/>
                <w:sz w:val="20"/>
              </w:rPr>
              <w:t>рекомендации по созданию устойчивых национальных систем карт</w:t>
            </w:r>
            <w:r w:rsidR="00AA51A0" w:rsidRPr="002D2BB3">
              <w:rPr>
                <w:rFonts w:ascii="Calibri" w:eastAsia="Calibri" w:hAnsi="Calibri" w:cs="Calibri"/>
                <w:sz w:val="20"/>
              </w:rPr>
              <w:t xml:space="preserve">ирования </w:t>
            </w:r>
            <w:r w:rsidRPr="002D2BB3">
              <w:rPr>
                <w:rFonts w:ascii="Calibri" w:eastAsia="Calibri" w:hAnsi="Calibri" w:cs="Calibri"/>
                <w:sz w:val="20"/>
              </w:rPr>
              <w:t>широкополосных данных. Эта работа способствовала регулированию</w:t>
            </w:r>
            <w:r w:rsidR="00AA51A0" w:rsidRPr="002D2BB3">
              <w:rPr>
                <w:rFonts w:ascii="Calibri" w:eastAsia="Calibri" w:hAnsi="Calibri" w:cs="Calibri"/>
                <w:sz w:val="20"/>
              </w:rPr>
              <w:t xml:space="preserve"> на основе 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данных и разработке политики, основанной на фактических данных, </w:t>
            </w:r>
            <w:r w:rsidR="00AA51A0" w:rsidRPr="002D2BB3">
              <w:rPr>
                <w:rFonts w:ascii="Calibri" w:eastAsia="Calibri" w:hAnsi="Calibri" w:cs="Calibri"/>
                <w:sz w:val="20"/>
              </w:rPr>
              <w:t xml:space="preserve">что содействует </w:t>
            </w:r>
            <w:r w:rsidRPr="002D2BB3">
              <w:rPr>
                <w:rFonts w:ascii="Calibri" w:eastAsia="Calibri" w:hAnsi="Calibri" w:cs="Calibri"/>
                <w:sz w:val="20"/>
              </w:rPr>
              <w:t>цифровой трансформации и универсально</w:t>
            </w:r>
            <w:r w:rsidR="00AA51A0" w:rsidRPr="002D2BB3">
              <w:rPr>
                <w:rFonts w:ascii="Calibri" w:eastAsia="Calibri" w:hAnsi="Calibri" w:cs="Calibri"/>
                <w:sz w:val="20"/>
              </w:rPr>
              <w:t>й возможности установления соединений</w:t>
            </w:r>
            <w:r w:rsidRPr="002D2BB3">
              <w:rPr>
                <w:rFonts w:ascii="Calibri" w:eastAsia="Calibri" w:hAnsi="Calibri" w:cs="Calibri"/>
                <w:sz w:val="20"/>
              </w:rPr>
              <w:t>.</w:t>
            </w:r>
          </w:p>
          <w:p w14:paraId="1BF540EB" w14:textId="1AB1B120" w:rsidR="00653DFB" w:rsidRPr="002D2BB3" w:rsidRDefault="00F55EC6" w:rsidP="00F65AA8">
            <w:pPr>
              <w:spacing w:before="60" w:after="60"/>
              <w:rPr>
                <w:rFonts w:ascii="Calibri" w:eastAsia="Calibri" w:hAnsi="Calibri" w:cs="Calibri"/>
                <w:sz w:val="20"/>
              </w:rPr>
            </w:pPr>
            <w:r w:rsidRPr="002D2BB3">
              <w:rPr>
                <w:rFonts w:ascii="Calibri" w:eastAsia="Calibri" w:hAnsi="Calibri" w:cs="Calibri"/>
                <w:sz w:val="20"/>
              </w:rPr>
              <w:t>В</w:t>
            </w:r>
            <w:r w:rsidR="00AA51A0" w:rsidRPr="002D2BB3">
              <w:rPr>
                <w:rFonts w:ascii="Calibri" w:eastAsia="Calibri" w:hAnsi="Calibri" w:cs="Calibri"/>
                <w:sz w:val="20"/>
              </w:rPr>
              <w:t xml:space="preserve"> период с сентября по декабрь 2025 года в 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рамках </w:t>
            </w:r>
            <w:r w:rsidR="00AA51A0" w:rsidRPr="002D2BB3">
              <w:rPr>
                <w:rFonts w:ascii="Calibri" w:eastAsia="Calibri" w:hAnsi="Calibri" w:cs="Calibri"/>
                <w:sz w:val="20"/>
              </w:rPr>
              <w:t xml:space="preserve">финансируемого Европейским союзом 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проекта </w:t>
            </w:r>
            <w:r w:rsidR="00AA51A0" w:rsidRPr="002D2BB3">
              <w:rPr>
                <w:rFonts w:ascii="Calibri" w:eastAsia="Calibri" w:hAnsi="Calibri" w:cs="Calibri"/>
                <w:sz w:val="20"/>
              </w:rPr>
              <w:t>"Рейтинговое тестирование ИКТ в Центральной Африке"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 БРЭ завершило разработку 23 ключевых документов</w:t>
            </w:r>
            <w:r w:rsidR="00AA51A0" w:rsidRPr="002D2BB3">
              <w:rPr>
                <w:rFonts w:ascii="Calibri" w:eastAsia="Calibri" w:hAnsi="Calibri" w:cs="Calibri"/>
                <w:sz w:val="20"/>
              </w:rPr>
              <w:t xml:space="preserve"> по вопросам политик</w:t>
            </w:r>
            <w:r w:rsidR="00D73CF5" w:rsidRPr="002D2BB3">
              <w:rPr>
                <w:rFonts w:ascii="Calibri" w:eastAsia="Calibri" w:hAnsi="Calibri" w:cs="Calibri"/>
                <w:sz w:val="20"/>
              </w:rPr>
              <w:t>и</w:t>
            </w:r>
            <w:r w:rsidRPr="002D2BB3">
              <w:rPr>
                <w:rFonts w:ascii="Calibri" w:eastAsia="Calibri" w:hAnsi="Calibri" w:cs="Calibri"/>
                <w:sz w:val="20"/>
              </w:rPr>
              <w:t>: по два документа для каждой страны-бенефициара и один документ регионального уровня для Экономического сообщества Центральноафриканских государств (</w:t>
            </w:r>
            <w:proofErr w:type="spellStart"/>
            <w:r w:rsidRPr="002D2BB3">
              <w:rPr>
                <w:rFonts w:ascii="Calibri" w:eastAsia="Calibri" w:hAnsi="Calibri" w:cs="Calibri"/>
                <w:sz w:val="20"/>
              </w:rPr>
              <w:t>ЭСЦАГ</w:t>
            </w:r>
            <w:proofErr w:type="spellEnd"/>
            <w:r w:rsidRPr="002D2BB3">
              <w:rPr>
                <w:rFonts w:ascii="Calibri" w:eastAsia="Calibri" w:hAnsi="Calibri" w:cs="Calibri"/>
                <w:sz w:val="20"/>
              </w:rPr>
              <w:t>). Основываясь на этих результатах, БРЭ 9 декабря организовало заключительный онлайн</w:t>
            </w:r>
            <w:r w:rsidR="00AA51A0" w:rsidRPr="002D2BB3">
              <w:rPr>
                <w:rFonts w:ascii="Calibri" w:eastAsia="Calibri" w:hAnsi="Calibri" w:cs="Calibri"/>
                <w:sz w:val="20"/>
              </w:rPr>
              <w:t xml:space="preserve">овый </w:t>
            </w:r>
            <w:r w:rsidRPr="002D2BB3">
              <w:rPr>
                <w:rFonts w:ascii="Calibri" w:eastAsia="Calibri" w:hAnsi="Calibri" w:cs="Calibri"/>
                <w:sz w:val="20"/>
              </w:rPr>
              <w:t>семинар</w:t>
            </w:r>
            <w:r w:rsidR="00AA51A0" w:rsidRPr="002D2BB3">
              <w:rPr>
                <w:rFonts w:ascii="Calibri" w:eastAsia="Calibri" w:hAnsi="Calibri" w:cs="Calibri"/>
                <w:sz w:val="20"/>
              </w:rPr>
              <w:t>-практикум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, в котором приняли участие более 50 </w:t>
            </w:r>
            <w:r w:rsidR="00AA51A0" w:rsidRPr="002D2BB3">
              <w:rPr>
                <w:rFonts w:ascii="Calibri" w:eastAsia="Calibri" w:hAnsi="Calibri" w:cs="Calibri"/>
                <w:sz w:val="20"/>
              </w:rPr>
              <w:t>специалистов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 из 11 стран и субрегиональных организаций, включая </w:t>
            </w:r>
            <w:proofErr w:type="spellStart"/>
            <w:r w:rsidRPr="002D2BB3">
              <w:rPr>
                <w:rFonts w:ascii="Calibri" w:eastAsia="Calibri" w:hAnsi="Calibri" w:cs="Calibri"/>
                <w:sz w:val="20"/>
              </w:rPr>
              <w:t>ЭСЦАГ</w:t>
            </w:r>
            <w:proofErr w:type="spellEnd"/>
            <w:r w:rsidRPr="002D2BB3">
              <w:rPr>
                <w:rFonts w:ascii="Calibri" w:eastAsia="Calibri" w:hAnsi="Calibri" w:cs="Calibri"/>
                <w:sz w:val="20"/>
              </w:rPr>
              <w:t>, Центральноафриканское экономическое и валютное сообщество (</w:t>
            </w:r>
            <w:proofErr w:type="spellStart"/>
            <w:r w:rsidRPr="002D2BB3">
              <w:rPr>
                <w:rFonts w:ascii="Calibri" w:eastAsia="Calibri" w:hAnsi="Calibri" w:cs="Calibri"/>
                <w:sz w:val="20"/>
              </w:rPr>
              <w:t>ЦАЭВС</w:t>
            </w:r>
            <w:proofErr w:type="spellEnd"/>
            <w:r w:rsidRPr="002D2BB3">
              <w:rPr>
                <w:rFonts w:ascii="Calibri" w:eastAsia="Calibri" w:hAnsi="Calibri" w:cs="Calibri"/>
                <w:sz w:val="20"/>
              </w:rPr>
              <w:t>) и Африканский региональный центр технической помощи (</w:t>
            </w:r>
            <w:proofErr w:type="spellStart"/>
            <w:r w:rsidR="00692E7B" w:rsidRPr="002D2BB3">
              <w:rPr>
                <w:rFonts w:ascii="Calibri" w:eastAsia="Calibri" w:hAnsi="Calibri" w:cs="Calibri"/>
                <w:sz w:val="20"/>
              </w:rPr>
              <w:t>ARTAC</w:t>
            </w:r>
            <w:proofErr w:type="spellEnd"/>
            <w:r w:rsidRPr="002D2BB3">
              <w:rPr>
                <w:rFonts w:ascii="Calibri" w:eastAsia="Calibri" w:hAnsi="Calibri" w:cs="Calibri"/>
                <w:sz w:val="20"/>
              </w:rPr>
              <w:t>). На семинаре</w:t>
            </w:r>
            <w:r w:rsidR="00692E7B" w:rsidRPr="002D2BB3">
              <w:rPr>
                <w:rFonts w:ascii="Calibri" w:eastAsia="Calibri" w:hAnsi="Calibri" w:cs="Calibri"/>
                <w:sz w:val="20"/>
              </w:rPr>
              <w:t>-практикуме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 </w:t>
            </w:r>
            <w:r w:rsidR="00692E7B" w:rsidRPr="002D2BB3">
              <w:rPr>
                <w:rFonts w:ascii="Calibri" w:eastAsia="Calibri" w:hAnsi="Calibri" w:cs="Calibri"/>
                <w:sz w:val="20"/>
              </w:rPr>
              <w:t xml:space="preserve">происходил обмен передовым опытом и </w:t>
            </w:r>
            <w:r w:rsidRPr="002D2BB3">
              <w:rPr>
                <w:rFonts w:ascii="Calibri" w:eastAsia="Calibri" w:hAnsi="Calibri" w:cs="Calibri"/>
                <w:sz w:val="20"/>
              </w:rPr>
              <w:t>были представлены основные выводы и национальные и региональные дорожные карты, что стало ключев</w:t>
            </w:r>
            <w:r w:rsidR="00692E7B" w:rsidRPr="002D2BB3">
              <w:rPr>
                <w:rFonts w:ascii="Calibri" w:eastAsia="Calibri" w:hAnsi="Calibri" w:cs="Calibri"/>
                <w:sz w:val="20"/>
              </w:rPr>
              <w:t xml:space="preserve">ым событием 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и заложило основу для </w:t>
            </w:r>
            <w:r w:rsidR="00692E7B" w:rsidRPr="002D2BB3">
              <w:rPr>
                <w:rFonts w:ascii="Calibri" w:eastAsia="Calibri" w:hAnsi="Calibri" w:cs="Calibri"/>
                <w:sz w:val="20"/>
              </w:rPr>
              <w:t>дальнейших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 действий </w:t>
            </w:r>
            <w:r w:rsidR="00692E7B" w:rsidRPr="002D2BB3">
              <w:rPr>
                <w:rFonts w:ascii="Calibri" w:eastAsia="Calibri" w:hAnsi="Calibri" w:cs="Calibri"/>
                <w:sz w:val="20"/>
              </w:rPr>
              <w:t xml:space="preserve">в процессе </w:t>
            </w:r>
            <w:r w:rsidRPr="002D2BB3">
              <w:rPr>
                <w:rFonts w:ascii="Calibri" w:eastAsia="Calibri" w:hAnsi="Calibri" w:cs="Calibri"/>
                <w:sz w:val="20"/>
              </w:rPr>
              <w:t>реализации</w:t>
            </w:r>
            <w:r w:rsidR="00692E7B" w:rsidRPr="002D2BB3">
              <w:rPr>
                <w:rFonts w:ascii="Calibri" w:eastAsia="Calibri" w:hAnsi="Calibri" w:cs="Calibri"/>
                <w:sz w:val="20"/>
              </w:rPr>
              <w:t xml:space="preserve"> проекта</w:t>
            </w:r>
            <w:r w:rsidRPr="002D2BB3">
              <w:rPr>
                <w:rFonts w:ascii="Calibri" w:eastAsia="Calibri" w:hAnsi="Calibri" w:cs="Calibri"/>
                <w:sz w:val="20"/>
              </w:rPr>
              <w:t>.</w:t>
            </w:r>
          </w:p>
          <w:p w14:paraId="16EA22A9" w14:textId="4E15B3DD" w:rsidR="00F55EC6" w:rsidRPr="002D2BB3" w:rsidRDefault="00F55EC6" w:rsidP="00F65AA8">
            <w:pPr>
              <w:spacing w:before="60" w:after="60"/>
              <w:rPr>
                <w:rFonts w:ascii="Calibri" w:eastAsia="Calibri" w:hAnsi="Calibri" w:cs="Calibri"/>
                <w:sz w:val="20"/>
              </w:rPr>
            </w:pPr>
            <w:r w:rsidRPr="002D2BB3">
              <w:rPr>
                <w:rFonts w:ascii="Calibri" w:eastAsia="Calibri" w:hAnsi="Calibri" w:cs="Calibri"/>
                <w:sz w:val="20"/>
              </w:rPr>
              <w:t xml:space="preserve">В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</w:rPr>
              <w:t>регионе Северной и Южной Америки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 в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</w:rPr>
              <w:t>Монтевидео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,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</w:rPr>
              <w:t>Уругвай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, с 6 по 10 октября 2025 года состоялся </w:t>
            </w:r>
            <w:r w:rsidR="00692E7B" w:rsidRPr="002D2BB3">
              <w:rPr>
                <w:rFonts w:ascii="Calibri" w:eastAsia="Calibri" w:hAnsi="Calibri" w:cs="Calibri"/>
                <w:b/>
                <w:bCs/>
                <w:sz w:val="20"/>
              </w:rPr>
              <w:t>К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</w:rPr>
              <w:t xml:space="preserve">оллоквиум </w:t>
            </w:r>
            <w:r w:rsidR="00692E7B" w:rsidRPr="002D2BB3">
              <w:rPr>
                <w:rFonts w:ascii="Calibri" w:eastAsia="Calibri" w:hAnsi="Calibri" w:cs="Calibri"/>
                <w:b/>
                <w:bCs/>
                <w:sz w:val="20"/>
              </w:rPr>
              <w:t>МСЭ по вопросам политики и экономики</w:t>
            </w:r>
            <w:r w:rsidR="00692E7B" w:rsidRPr="002D2BB3">
              <w:rPr>
                <w:rFonts w:ascii="Calibri" w:eastAsia="Calibri" w:hAnsi="Calibri" w:cs="Calibri"/>
                <w:sz w:val="20"/>
              </w:rPr>
              <w:t xml:space="preserve"> 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(IPEC-25) для стран Северной и Южной Америки, организованный БРЭ в сотрудничестве с Национальным управлением </w:t>
            </w:r>
            <w:r w:rsidR="00692E7B" w:rsidRPr="002D2BB3">
              <w:rPr>
                <w:rFonts w:ascii="Calibri" w:eastAsia="Calibri" w:hAnsi="Calibri" w:cs="Calibri"/>
                <w:sz w:val="20"/>
              </w:rPr>
              <w:t xml:space="preserve">электросвязи </w:t>
            </w:r>
            <w:r w:rsidRPr="002D2BB3">
              <w:rPr>
                <w:rFonts w:ascii="Calibri" w:eastAsia="Calibri" w:hAnsi="Calibri" w:cs="Calibri"/>
                <w:sz w:val="20"/>
              </w:rPr>
              <w:t>Уругвая (</w:t>
            </w:r>
            <w:proofErr w:type="spellStart"/>
            <w:r w:rsidRPr="002D2BB3">
              <w:rPr>
                <w:rFonts w:ascii="Calibri" w:eastAsia="Calibri" w:hAnsi="Calibri" w:cs="Calibri"/>
                <w:sz w:val="20"/>
              </w:rPr>
              <w:t>Dinatel</w:t>
            </w:r>
            <w:proofErr w:type="spellEnd"/>
            <w:r w:rsidRPr="002D2BB3">
              <w:rPr>
                <w:rFonts w:ascii="Calibri" w:eastAsia="Calibri" w:hAnsi="Calibri" w:cs="Calibri"/>
                <w:sz w:val="20"/>
              </w:rPr>
              <w:t>). Программа включала Региональный экономический диалог МСЭ-D, который состоялся 6</w:t>
            </w:r>
            <w:r w:rsidR="000E7823" w:rsidRPr="002D2BB3">
              <w:rPr>
                <w:rFonts w:ascii="Calibri" w:eastAsia="Calibri" w:hAnsi="Calibri" w:cs="Calibri"/>
                <w:sz w:val="20"/>
              </w:rPr>
              <w:t>–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7 октября и включал </w:t>
            </w:r>
            <w:r w:rsidR="00692E7B" w:rsidRPr="002D2BB3">
              <w:rPr>
                <w:rFonts w:ascii="Calibri" w:eastAsia="Calibri" w:hAnsi="Calibri" w:cs="Calibri"/>
                <w:sz w:val="20"/>
              </w:rPr>
              <w:t>собрание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, посвященное </w:t>
            </w:r>
            <w:r w:rsidR="000E7823" w:rsidRPr="002D2BB3">
              <w:rPr>
                <w:rFonts w:ascii="Calibri" w:eastAsia="Calibri" w:hAnsi="Calibri" w:cs="Calibri"/>
                <w:sz w:val="20"/>
              </w:rPr>
              <w:t>В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опросу 4/1 </w:t>
            </w:r>
            <w:r w:rsidR="00692E7B" w:rsidRPr="002D2BB3">
              <w:rPr>
                <w:rFonts w:ascii="Calibri" w:eastAsia="Calibri" w:hAnsi="Calibri" w:cs="Calibri"/>
                <w:sz w:val="20"/>
              </w:rPr>
              <w:t>1</w:t>
            </w:r>
            <w:r w:rsidR="0081121E" w:rsidRPr="002D2BB3">
              <w:rPr>
                <w:rFonts w:ascii="Cambria Math" w:eastAsia="Calibri" w:hAnsi="Cambria Math" w:cs="Cambria Math"/>
                <w:sz w:val="20"/>
              </w:rPr>
              <w:t>‑</w:t>
            </w:r>
            <w:r w:rsidR="00692E7B" w:rsidRPr="002D2BB3">
              <w:rPr>
                <w:rFonts w:ascii="Calibri" w:eastAsia="Calibri" w:hAnsi="Calibri" w:cs="Calibri"/>
                <w:sz w:val="20"/>
              </w:rPr>
              <w:t>й</w:t>
            </w:r>
            <w:r w:rsidR="0081121E" w:rsidRPr="002D2BB3">
              <w:rPr>
                <w:rFonts w:ascii="Calibri" w:eastAsia="Calibri" w:hAnsi="Calibri" w:cs="Calibri"/>
                <w:sz w:val="20"/>
              </w:rPr>
              <w:t> </w:t>
            </w:r>
            <w:r w:rsidRPr="002D2BB3">
              <w:rPr>
                <w:rFonts w:ascii="Calibri" w:eastAsia="Calibri" w:hAnsi="Calibri" w:cs="Calibri"/>
                <w:sz w:val="20"/>
              </w:rPr>
              <w:t>Исследовательской комиссии МСЭ-D (</w:t>
            </w:r>
            <w:r w:rsidR="000E7823" w:rsidRPr="002D2BB3">
              <w:rPr>
                <w:rFonts w:ascii="Calibri" w:eastAsia="Calibri" w:hAnsi="Calibri" w:cs="Calibri"/>
                <w:sz w:val="20"/>
              </w:rPr>
              <w:t>Э</w:t>
            </w:r>
            <w:r w:rsidRPr="002D2BB3">
              <w:rPr>
                <w:rFonts w:ascii="Calibri" w:eastAsia="Calibri" w:hAnsi="Calibri" w:cs="Calibri"/>
                <w:sz w:val="20"/>
              </w:rPr>
              <w:t>кономические аспекты электросвязи/ИКТ</w:t>
            </w:r>
            <w:r w:rsidR="000E7823" w:rsidRPr="002D2BB3">
              <w:rPr>
                <w:rFonts w:ascii="Calibri" w:hAnsi="Calibri" w:cs="Calibri"/>
              </w:rPr>
              <w:t xml:space="preserve"> </w:t>
            </w:r>
            <w:r w:rsidR="000E7823" w:rsidRPr="002D2BB3">
              <w:rPr>
                <w:rFonts w:ascii="Calibri" w:eastAsia="Calibri" w:hAnsi="Calibri" w:cs="Calibri"/>
                <w:sz w:val="20"/>
              </w:rPr>
              <w:t>на национальном уровне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), и </w:t>
            </w:r>
            <w:r w:rsidR="00692E7B" w:rsidRPr="002D2BB3">
              <w:rPr>
                <w:rFonts w:ascii="Calibri" w:eastAsia="Calibri" w:hAnsi="Calibri" w:cs="Calibri"/>
                <w:sz w:val="20"/>
              </w:rPr>
              <w:t xml:space="preserve">собрание </w:t>
            </w:r>
            <w:r w:rsidRPr="002D2BB3">
              <w:rPr>
                <w:rFonts w:ascii="Calibri" w:eastAsia="Calibri" w:hAnsi="Calibri" w:cs="Calibri"/>
                <w:sz w:val="20"/>
              </w:rPr>
              <w:t>высокого уровня Сети цифрового регулирования (</w:t>
            </w:r>
            <w:proofErr w:type="spellStart"/>
            <w:r w:rsidRPr="002D2BB3">
              <w:rPr>
                <w:rFonts w:ascii="Calibri" w:eastAsia="Calibri" w:hAnsi="Calibri" w:cs="Calibri"/>
                <w:sz w:val="20"/>
              </w:rPr>
              <w:t>DRN</w:t>
            </w:r>
            <w:proofErr w:type="spellEnd"/>
            <w:r w:rsidRPr="002D2BB3">
              <w:rPr>
                <w:rFonts w:ascii="Calibri" w:eastAsia="Calibri" w:hAnsi="Calibri" w:cs="Calibri"/>
                <w:sz w:val="20"/>
              </w:rPr>
              <w:t>)</w:t>
            </w:r>
            <w:r w:rsidR="00692E7B" w:rsidRPr="002D2BB3">
              <w:rPr>
                <w:rFonts w:ascii="Calibri" w:eastAsia="Calibri" w:hAnsi="Calibri" w:cs="Calibri"/>
                <w:sz w:val="20"/>
              </w:rPr>
              <w:t xml:space="preserve"> МСЭ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, посвященное созданию инновационной экосистемы для решения региональных и глобальных задач. При поддержке Министерства науки и информационно-коммуникационных технологий (MSIT) Республики Корея </w:t>
            </w:r>
            <w:r w:rsidR="00692E7B" w:rsidRPr="002D2BB3">
              <w:rPr>
                <w:rFonts w:ascii="Calibri" w:eastAsia="Calibri" w:hAnsi="Calibri" w:cs="Calibri"/>
                <w:sz w:val="20"/>
              </w:rPr>
              <w:t xml:space="preserve">в рамках 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IPEC-25 </w:t>
            </w:r>
            <w:r w:rsidR="00692E7B" w:rsidRPr="002D2BB3">
              <w:rPr>
                <w:rFonts w:ascii="Calibri" w:eastAsia="Calibri" w:hAnsi="Calibri" w:cs="Calibri"/>
                <w:sz w:val="20"/>
              </w:rPr>
              <w:t xml:space="preserve">были также проведены </w:t>
            </w:r>
            <w:r w:rsidRPr="002D2BB3">
              <w:rPr>
                <w:rFonts w:ascii="Calibri" w:eastAsia="Calibri" w:hAnsi="Calibri" w:cs="Calibri"/>
                <w:sz w:val="20"/>
              </w:rPr>
              <w:t>семинар</w:t>
            </w:r>
            <w:r w:rsidR="00692E7B" w:rsidRPr="002D2BB3">
              <w:rPr>
                <w:rFonts w:ascii="Calibri" w:eastAsia="Calibri" w:hAnsi="Calibri" w:cs="Calibri"/>
                <w:sz w:val="20"/>
              </w:rPr>
              <w:t>-практикум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 по новым технологиям для инновационных решений в области </w:t>
            </w:r>
            <w:r w:rsidR="00692E7B" w:rsidRPr="002D2BB3">
              <w:rPr>
                <w:rFonts w:ascii="Calibri" w:eastAsia="Calibri" w:hAnsi="Calibri" w:cs="Calibri"/>
                <w:sz w:val="20"/>
              </w:rPr>
              <w:t>установления соединений</w:t>
            </w:r>
            <w:r w:rsidRPr="002D2BB3">
              <w:rPr>
                <w:rFonts w:ascii="Calibri" w:eastAsia="Calibri" w:hAnsi="Calibri" w:cs="Calibri"/>
                <w:sz w:val="20"/>
              </w:rPr>
              <w:t>,</w:t>
            </w:r>
            <w:r w:rsidR="00692E7B" w:rsidRPr="002D2BB3">
              <w:rPr>
                <w:rFonts w:ascii="Calibri" w:eastAsia="Calibri" w:hAnsi="Calibri" w:cs="Calibri"/>
                <w:sz w:val="20"/>
              </w:rPr>
              <w:t xml:space="preserve"> в ходе которого были рассмотрены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 политические, экономические и технические аспекты новых технологий, а также </w:t>
            </w:r>
            <w:r w:rsidR="00692E7B" w:rsidRPr="002D2BB3">
              <w:rPr>
                <w:rFonts w:ascii="Calibri" w:eastAsia="Calibri" w:hAnsi="Calibri" w:cs="Calibri"/>
                <w:sz w:val="20"/>
              </w:rPr>
              <w:t xml:space="preserve">собрание </w:t>
            </w:r>
            <w:r w:rsidRPr="002D2BB3">
              <w:rPr>
                <w:rFonts w:ascii="Calibri" w:eastAsia="Calibri" w:hAnsi="Calibri" w:cs="Calibri"/>
                <w:sz w:val="20"/>
              </w:rPr>
              <w:t>Региональной группы</w:t>
            </w:r>
            <w:r w:rsidR="00692E7B" w:rsidRPr="002D2BB3">
              <w:rPr>
                <w:rFonts w:ascii="Calibri" w:eastAsia="Calibri" w:hAnsi="Calibri" w:cs="Calibri"/>
                <w:sz w:val="20"/>
              </w:rPr>
              <w:t xml:space="preserve"> 3-й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 Исследовательской комиссии МСЭ-Т для Латинской Америки и Карибского бассейна (</w:t>
            </w:r>
            <w:r w:rsidR="00692E7B" w:rsidRPr="002D2BB3">
              <w:rPr>
                <w:rFonts w:ascii="Calibri" w:eastAsia="Calibri" w:hAnsi="Calibri" w:cs="Calibri"/>
                <w:sz w:val="20"/>
              </w:rPr>
              <w:t>РегГр-ЛАК ИК3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) и </w:t>
            </w:r>
            <w:r w:rsidR="00692E7B" w:rsidRPr="002D2BB3">
              <w:rPr>
                <w:rFonts w:ascii="Calibri" w:eastAsia="Calibri" w:hAnsi="Calibri" w:cs="Calibri"/>
                <w:sz w:val="20"/>
              </w:rPr>
              <w:t xml:space="preserve">собрание 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Региональной группы </w:t>
            </w:r>
            <w:r w:rsidR="00692E7B" w:rsidRPr="002D2BB3">
              <w:rPr>
                <w:rFonts w:ascii="Calibri" w:eastAsia="Calibri" w:hAnsi="Calibri" w:cs="Calibri"/>
                <w:sz w:val="20"/>
              </w:rPr>
              <w:t xml:space="preserve">2-й </w:t>
            </w:r>
            <w:r w:rsidRPr="002D2BB3">
              <w:rPr>
                <w:rFonts w:ascii="Calibri" w:eastAsia="Calibri" w:hAnsi="Calibri" w:cs="Calibri"/>
                <w:sz w:val="20"/>
              </w:rPr>
              <w:t>Исследовательской комиссии МСЭ-Т для Северной и Южной Америки (</w:t>
            </w:r>
            <w:r w:rsidR="00AE5C21" w:rsidRPr="002D2BB3">
              <w:rPr>
                <w:rFonts w:ascii="Calibri" w:eastAsia="Calibri" w:hAnsi="Calibri" w:cs="Calibri"/>
                <w:sz w:val="20"/>
              </w:rPr>
              <w:t>РегГр</w:t>
            </w:r>
            <w:r w:rsidR="00B53F7B" w:rsidRPr="002D2BB3">
              <w:rPr>
                <w:rFonts w:ascii="Cambria Math" w:eastAsia="Calibri" w:hAnsi="Cambria Math" w:cs="Cambria Math"/>
                <w:sz w:val="20"/>
              </w:rPr>
              <w:t>‑</w:t>
            </w:r>
            <w:r w:rsidR="00AE5C21" w:rsidRPr="002D2BB3">
              <w:rPr>
                <w:rFonts w:ascii="Calibri" w:eastAsia="Calibri" w:hAnsi="Calibri" w:cs="Calibri"/>
                <w:sz w:val="20"/>
              </w:rPr>
              <w:t>АМР</w:t>
            </w:r>
            <w:r w:rsidR="00B53F7B" w:rsidRPr="002D2BB3">
              <w:rPr>
                <w:rFonts w:ascii="Calibri" w:eastAsia="Calibri" w:hAnsi="Calibri" w:cs="Calibri"/>
                <w:sz w:val="20"/>
              </w:rPr>
              <w:t> </w:t>
            </w:r>
            <w:r w:rsidR="00AE5C21" w:rsidRPr="002D2BB3">
              <w:rPr>
                <w:rFonts w:ascii="Calibri" w:eastAsia="Calibri" w:hAnsi="Calibri" w:cs="Calibri"/>
                <w:sz w:val="20"/>
              </w:rPr>
              <w:t>ИК2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). </w:t>
            </w:r>
          </w:p>
          <w:p w14:paraId="2F407C25" w14:textId="4266B0AC" w:rsidR="00F55EC6" w:rsidRPr="002D2BB3" w:rsidRDefault="00F55EC6" w:rsidP="00F65AA8">
            <w:pPr>
              <w:spacing w:before="60" w:after="60"/>
              <w:rPr>
                <w:rFonts w:ascii="Calibri" w:eastAsia="Calibri" w:hAnsi="Calibri" w:cs="Calibri"/>
                <w:sz w:val="20"/>
              </w:rPr>
            </w:pPr>
            <w:r w:rsidRPr="002D2BB3">
              <w:rPr>
                <w:rFonts w:ascii="Calibri" w:eastAsia="Calibri" w:hAnsi="Calibri" w:cs="Calibri"/>
                <w:sz w:val="20"/>
              </w:rPr>
              <w:t xml:space="preserve">Дальнейший прогресс был достигнут благодаря проекту технической помощи </w:t>
            </w:r>
            <w:r w:rsidR="00AE5C21" w:rsidRPr="002D2BB3">
              <w:rPr>
                <w:rFonts w:ascii="Calibri" w:eastAsia="Calibri" w:hAnsi="Calibri" w:cs="Calibri"/>
                <w:sz w:val="20"/>
              </w:rPr>
              <w:t xml:space="preserve">во внедрении регуляторных 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инновационных механизмов в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</w:rPr>
              <w:t>Панаме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,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</w:rPr>
              <w:t>Доминиканской Республике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,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</w:rPr>
              <w:t>Гондурасе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,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</w:rPr>
              <w:t>Сальвадоре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,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</w:rPr>
              <w:t>Коста-Рике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,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</w:rPr>
              <w:t>Белизе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 и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</w:rPr>
              <w:t>Гватемале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. В течение последнего квартала года были проведены два национальных курса </w:t>
            </w:r>
            <w:r w:rsidR="00AE5C21" w:rsidRPr="002D2BB3">
              <w:rPr>
                <w:rFonts w:ascii="Calibri" w:eastAsia="Calibri" w:hAnsi="Calibri" w:cs="Calibri"/>
                <w:sz w:val="20"/>
              </w:rPr>
              <w:t xml:space="preserve">обучения на тему инноваций </w:t>
            </w:r>
            <w:r w:rsidRPr="002D2BB3">
              <w:rPr>
                <w:rFonts w:ascii="Calibri" w:eastAsia="Calibri" w:hAnsi="Calibri" w:cs="Calibri"/>
                <w:sz w:val="20"/>
              </w:rPr>
              <w:t>в области регулирования</w:t>
            </w:r>
            <w:r w:rsidR="00AE5C21" w:rsidRPr="002D2BB3">
              <w:rPr>
                <w:rFonts w:ascii="Calibri" w:eastAsia="Calibri" w:hAnsi="Calibri" w:cs="Calibri"/>
                <w:sz w:val="20"/>
              </w:rPr>
              <w:t xml:space="preserve"> – один 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в Доминиканской Республике, а </w:t>
            </w:r>
            <w:r w:rsidR="00AE5C21" w:rsidRPr="002D2BB3">
              <w:rPr>
                <w:rFonts w:ascii="Calibri" w:eastAsia="Calibri" w:hAnsi="Calibri" w:cs="Calibri"/>
                <w:sz w:val="20"/>
              </w:rPr>
              <w:t xml:space="preserve">второй – в 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-Рике, </w:t>
            </w:r>
            <w:r w:rsidR="00AE5C21" w:rsidRPr="002D2BB3">
              <w:rPr>
                <w:rFonts w:ascii="Calibri" w:eastAsia="Calibri" w:hAnsi="Calibri" w:cs="Calibri"/>
                <w:sz w:val="20"/>
              </w:rPr>
              <w:t>а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 консультативный комитет </w:t>
            </w:r>
            <w:r w:rsidR="00AE5C21" w:rsidRPr="002D2BB3">
              <w:rPr>
                <w:rFonts w:ascii="Calibri" w:eastAsia="Calibri" w:hAnsi="Calibri" w:cs="Calibri"/>
                <w:sz w:val="20"/>
              </w:rPr>
              <w:t xml:space="preserve">по проекту 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технической помощи провел </w:t>
            </w:r>
            <w:r w:rsidR="00AE5C21" w:rsidRPr="002D2BB3">
              <w:rPr>
                <w:rFonts w:ascii="Calibri" w:eastAsia="Calibri" w:hAnsi="Calibri" w:cs="Calibri"/>
                <w:sz w:val="20"/>
              </w:rPr>
              <w:t xml:space="preserve">собрание 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в Доминиканской Республике, в котором приняли участие </w:t>
            </w:r>
            <w:r w:rsidR="00AE5C21" w:rsidRPr="002D2BB3">
              <w:rPr>
                <w:rFonts w:ascii="Calibri" w:eastAsia="Calibri" w:hAnsi="Calibri" w:cs="Calibri"/>
                <w:sz w:val="20"/>
              </w:rPr>
              <w:t xml:space="preserve">представители 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всех </w:t>
            </w:r>
            <w:r w:rsidRPr="002D2BB3">
              <w:rPr>
                <w:rFonts w:ascii="Calibri" w:eastAsia="Calibri" w:hAnsi="Calibri" w:cs="Calibri"/>
                <w:sz w:val="20"/>
              </w:rPr>
              <w:lastRenderedPageBreak/>
              <w:t xml:space="preserve">семи стран. Кроме того, </w:t>
            </w:r>
            <w:r w:rsidR="00AE5C21" w:rsidRPr="002D2BB3">
              <w:rPr>
                <w:rFonts w:ascii="Calibri" w:eastAsia="Calibri" w:hAnsi="Calibri" w:cs="Calibri"/>
                <w:sz w:val="20"/>
              </w:rPr>
              <w:t xml:space="preserve">при 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координации с </w:t>
            </w:r>
            <w:r w:rsidR="00AE5C21" w:rsidRPr="002D2BB3">
              <w:rPr>
                <w:rFonts w:ascii="Calibri" w:eastAsia="Calibri" w:hAnsi="Calibri" w:cs="Calibri"/>
                <w:sz w:val="20"/>
              </w:rPr>
              <w:t xml:space="preserve">Региональным отделением для арабских государств 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в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</w:rPr>
              <w:t>Манагуа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,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</w:rPr>
              <w:t>Никарагуа</w:t>
            </w:r>
            <w:r w:rsidRPr="002D2BB3">
              <w:rPr>
                <w:rFonts w:ascii="Calibri" w:eastAsia="Calibri" w:hAnsi="Calibri" w:cs="Calibri"/>
                <w:sz w:val="20"/>
              </w:rPr>
              <w:t>, был</w:t>
            </w:r>
            <w:r w:rsidR="00AE5C21" w:rsidRPr="002D2BB3">
              <w:rPr>
                <w:rFonts w:ascii="Calibri" w:eastAsia="Calibri" w:hAnsi="Calibri" w:cs="Calibri"/>
                <w:sz w:val="20"/>
              </w:rPr>
              <w:t xml:space="preserve">о проведено мероприятие в рамках </w:t>
            </w:r>
            <w:r w:rsidRPr="002D2BB3">
              <w:rPr>
                <w:rFonts w:ascii="Calibri" w:eastAsia="Calibri" w:hAnsi="Calibri" w:cs="Calibri"/>
                <w:sz w:val="20"/>
              </w:rPr>
              <w:t>Программ</w:t>
            </w:r>
            <w:r w:rsidR="00AE5C21" w:rsidRPr="002D2BB3">
              <w:rPr>
                <w:rFonts w:ascii="Calibri" w:eastAsia="Calibri" w:hAnsi="Calibri" w:cs="Calibri"/>
                <w:sz w:val="20"/>
              </w:rPr>
              <w:t>ы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 цифрового регулирования для Северной и Южной Америки, в котор</w:t>
            </w:r>
            <w:r w:rsidR="00AE5C21" w:rsidRPr="002D2BB3">
              <w:rPr>
                <w:rFonts w:ascii="Calibri" w:eastAsia="Calibri" w:hAnsi="Calibri" w:cs="Calibri"/>
                <w:sz w:val="20"/>
              </w:rPr>
              <w:t xml:space="preserve">ом 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приняли участие </w:t>
            </w:r>
            <w:r w:rsidR="00AE5C21" w:rsidRPr="002D2BB3">
              <w:rPr>
                <w:rFonts w:ascii="Calibri" w:eastAsia="Calibri" w:hAnsi="Calibri" w:cs="Calibri"/>
                <w:sz w:val="20"/>
              </w:rPr>
              <w:t xml:space="preserve">представители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</w:rPr>
              <w:t>Колумбии</w:t>
            </w:r>
            <w:r w:rsidR="00CB6D08" w:rsidRPr="002D2BB3">
              <w:rPr>
                <w:rFonts w:ascii="Calibri" w:eastAsia="Calibri" w:hAnsi="Calibri" w:cs="Calibri"/>
                <w:bCs/>
                <w:sz w:val="20"/>
              </w:rPr>
              <w:t>,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</w:rPr>
              <w:t xml:space="preserve"> Никарагуа</w:t>
            </w:r>
            <w:r w:rsidR="00CB6D08" w:rsidRPr="002D2BB3">
              <w:rPr>
                <w:rFonts w:ascii="Calibri" w:eastAsia="Calibri" w:hAnsi="Calibri" w:cs="Calibri"/>
                <w:bCs/>
                <w:sz w:val="20"/>
              </w:rPr>
              <w:t>,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</w:rPr>
              <w:t xml:space="preserve"> Гондураса</w:t>
            </w:r>
            <w:r w:rsidR="00CB6D08" w:rsidRPr="002D2BB3">
              <w:rPr>
                <w:rFonts w:ascii="Calibri" w:eastAsia="Calibri" w:hAnsi="Calibri" w:cs="Calibri"/>
                <w:bCs/>
                <w:sz w:val="20"/>
              </w:rPr>
              <w:t>,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</w:rPr>
              <w:t xml:space="preserve"> Коста-Рики</w:t>
            </w:r>
            <w:r w:rsidR="00CB6D08" w:rsidRPr="002D2BB3">
              <w:rPr>
                <w:rFonts w:ascii="Calibri" w:eastAsia="Calibri" w:hAnsi="Calibri" w:cs="Calibri"/>
                <w:bCs/>
                <w:sz w:val="20"/>
              </w:rPr>
              <w:t>,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</w:rPr>
              <w:t xml:space="preserve"> Эквадора</w:t>
            </w:r>
            <w:r w:rsidR="00CB6D08" w:rsidRPr="002D2BB3">
              <w:rPr>
                <w:rFonts w:ascii="Calibri" w:eastAsia="Calibri" w:hAnsi="Calibri" w:cs="Calibri"/>
                <w:bCs/>
                <w:sz w:val="20"/>
              </w:rPr>
              <w:t>,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</w:rPr>
              <w:t xml:space="preserve"> Сальвадора и Доминиканской Республики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, 48 из которых были сертифицированы Академией МСЭ. </w:t>
            </w:r>
          </w:p>
          <w:p w14:paraId="57E76D9C" w14:textId="1ADDCD2E" w:rsidR="00F55EC6" w:rsidRPr="002D2BB3" w:rsidRDefault="00F55EC6" w:rsidP="00F65AA8">
            <w:pPr>
              <w:spacing w:before="60" w:after="60"/>
              <w:rPr>
                <w:rFonts w:ascii="Calibri" w:eastAsia="Calibri" w:hAnsi="Calibri" w:cs="Calibri"/>
                <w:sz w:val="20"/>
              </w:rPr>
            </w:pPr>
            <w:r w:rsidRPr="002D2BB3">
              <w:rPr>
                <w:rFonts w:ascii="Calibri" w:eastAsia="Calibri" w:hAnsi="Calibri" w:cs="Calibri"/>
                <w:sz w:val="20"/>
              </w:rPr>
              <w:t xml:space="preserve">В рамках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</w:rPr>
              <w:t xml:space="preserve">Проекта по внедрению методологий анализа </w:t>
            </w:r>
            <w:r w:rsidR="00AE5C21" w:rsidRPr="002D2BB3">
              <w:rPr>
                <w:rFonts w:ascii="Calibri" w:eastAsia="Calibri" w:hAnsi="Calibri" w:cs="Calibri"/>
                <w:b/>
                <w:bCs/>
                <w:sz w:val="20"/>
              </w:rPr>
              <w:t xml:space="preserve">регуляторного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</w:rPr>
              <w:t>воздействия (</w:t>
            </w:r>
            <w:proofErr w:type="spellStart"/>
            <w:r w:rsidRPr="002D2BB3">
              <w:rPr>
                <w:rFonts w:ascii="Calibri" w:eastAsia="Calibri" w:hAnsi="Calibri" w:cs="Calibri"/>
                <w:b/>
                <w:bCs/>
                <w:sz w:val="20"/>
              </w:rPr>
              <w:t>RIA</w:t>
            </w:r>
            <w:proofErr w:type="spellEnd"/>
            <w:r w:rsidRPr="002D2BB3">
              <w:rPr>
                <w:rFonts w:ascii="Calibri" w:eastAsia="Calibri" w:hAnsi="Calibri" w:cs="Calibri"/>
                <w:b/>
                <w:bCs/>
                <w:sz w:val="20"/>
              </w:rPr>
              <w:t>)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 был завершен первый этап оказания технической помощи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</w:rPr>
              <w:t>Парагваю</w:t>
            </w:r>
            <w:r w:rsidRPr="002D2BB3">
              <w:rPr>
                <w:rFonts w:ascii="Calibri" w:eastAsia="Calibri" w:hAnsi="Calibri" w:cs="Calibri"/>
                <w:sz w:val="20"/>
              </w:rPr>
              <w:t>. На этом этапе был</w:t>
            </w:r>
            <w:r w:rsidR="00AE5C21" w:rsidRPr="002D2BB3">
              <w:rPr>
                <w:rFonts w:ascii="Calibri" w:eastAsia="Calibri" w:hAnsi="Calibri" w:cs="Calibri"/>
                <w:sz w:val="20"/>
              </w:rPr>
              <w:t xml:space="preserve">о оказано содействие 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интеграции </w:t>
            </w:r>
            <w:proofErr w:type="spellStart"/>
            <w:r w:rsidRPr="002D2BB3">
              <w:rPr>
                <w:rFonts w:ascii="Calibri" w:eastAsia="Calibri" w:hAnsi="Calibri" w:cs="Calibri"/>
                <w:sz w:val="20"/>
              </w:rPr>
              <w:t>RIA</w:t>
            </w:r>
            <w:proofErr w:type="spellEnd"/>
            <w:r w:rsidRPr="002D2BB3">
              <w:rPr>
                <w:rFonts w:ascii="Calibri" w:eastAsia="Calibri" w:hAnsi="Calibri" w:cs="Calibri"/>
                <w:sz w:val="20"/>
              </w:rPr>
              <w:t xml:space="preserve"> в процессы разработки </w:t>
            </w:r>
            <w:r w:rsidR="00AE5C21" w:rsidRPr="002D2BB3">
              <w:rPr>
                <w:rFonts w:ascii="Calibri" w:eastAsia="Calibri" w:hAnsi="Calibri" w:cs="Calibri"/>
                <w:sz w:val="20"/>
              </w:rPr>
              <w:t xml:space="preserve">процедур регулирования, применяемых </w:t>
            </w:r>
            <w:r w:rsidRPr="002D2BB3">
              <w:rPr>
                <w:rFonts w:ascii="Calibri" w:eastAsia="Calibri" w:hAnsi="Calibri" w:cs="Calibri"/>
                <w:sz w:val="20"/>
              </w:rPr>
              <w:t>Национальной комисси</w:t>
            </w:r>
            <w:r w:rsidR="00AE5C21" w:rsidRPr="002D2BB3">
              <w:rPr>
                <w:rFonts w:ascii="Calibri" w:eastAsia="Calibri" w:hAnsi="Calibri" w:cs="Calibri"/>
                <w:sz w:val="20"/>
              </w:rPr>
              <w:t>ей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 по </w:t>
            </w:r>
            <w:r w:rsidR="00AE5C21" w:rsidRPr="002D2BB3">
              <w:rPr>
                <w:rFonts w:ascii="Calibri" w:eastAsia="Calibri" w:hAnsi="Calibri" w:cs="Calibri"/>
                <w:sz w:val="20"/>
              </w:rPr>
              <w:t>электросвязи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 (CONATEL). После успешного завершения проект был продлен еще на один год для реализации пилотного проекта по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</w:rPr>
              <w:t xml:space="preserve">анализу </w:t>
            </w:r>
            <w:r w:rsidR="00AE5C21" w:rsidRPr="002D2BB3">
              <w:rPr>
                <w:rFonts w:ascii="Calibri" w:eastAsia="Calibri" w:hAnsi="Calibri" w:cs="Calibri"/>
                <w:b/>
                <w:bCs/>
                <w:sz w:val="20"/>
              </w:rPr>
              <w:t xml:space="preserve">регуляторного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</w:rPr>
              <w:t>воздействия и упрощению регулирования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 в Парагвае.</w:t>
            </w:r>
          </w:p>
          <w:p w14:paraId="6464CF2A" w14:textId="78F320BC" w:rsidR="00F55EC6" w:rsidRPr="002D2BB3" w:rsidRDefault="00F55EC6" w:rsidP="00F65AA8">
            <w:pPr>
              <w:spacing w:before="60" w:after="60"/>
              <w:rPr>
                <w:rFonts w:ascii="Calibri" w:eastAsia="Calibri" w:hAnsi="Calibri" w:cs="Calibri"/>
                <w:sz w:val="20"/>
              </w:rPr>
            </w:pPr>
            <w:r w:rsidRPr="002D2BB3">
              <w:rPr>
                <w:rFonts w:ascii="Calibri" w:eastAsia="Calibri" w:hAnsi="Calibri" w:cs="Calibri"/>
                <w:sz w:val="20"/>
              </w:rPr>
              <w:t>БРЭ оказал</w:t>
            </w:r>
            <w:r w:rsidR="00AE5C21" w:rsidRPr="002D2BB3">
              <w:rPr>
                <w:rFonts w:ascii="Calibri" w:eastAsia="Calibri" w:hAnsi="Calibri" w:cs="Calibri"/>
                <w:sz w:val="20"/>
              </w:rPr>
              <w:t>о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 техническую помощь правительству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</w:rPr>
              <w:t>Перу</w:t>
            </w:r>
            <w:r w:rsidR="00AE5C21" w:rsidRPr="002D2BB3">
              <w:rPr>
                <w:rFonts w:ascii="Calibri" w:eastAsia="Calibri" w:hAnsi="Calibri" w:cs="Calibri"/>
                <w:sz w:val="20"/>
              </w:rPr>
              <w:t xml:space="preserve">, 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в </w:t>
            </w:r>
            <w:r w:rsidR="0024577C" w:rsidRPr="002D2BB3">
              <w:rPr>
                <w:rFonts w:ascii="Calibri" w:eastAsia="Calibri" w:hAnsi="Calibri" w:cs="Calibri"/>
                <w:sz w:val="20"/>
              </w:rPr>
              <w:t xml:space="preserve">частности </w:t>
            </w:r>
            <w:r w:rsidRPr="002D2BB3">
              <w:rPr>
                <w:rFonts w:ascii="Calibri" w:eastAsia="Calibri" w:hAnsi="Calibri" w:cs="Calibri"/>
                <w:sz w:val="20"/>
              </w:rPr>
              <w:t>Министерств</w:t>
            </w:r>
            <w:r w:rsidR="0024577C" w:rsidRPr="002D2BB3">
              <w:rPr>
                <w:rFonts w:ascii="Calibri" w:eastAsia="Calibri" w:hAnsi="Calibri" w:cs="Calibri"/>
                <w:sz w:val="20"/>
              </w:rPr>
              <w:t>у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 транспорта и </w:t>
            </w:r>
            <w:r w:rsidR="0024577C" w:rsidRPr="002D2BB3">
              <w:rPr>
                <w:rFonts w:ascii="Calibri" w:eastAsia="Calibri" w:hAnsi="Calibri" w:cs="Calibri"/>
                <w:sz w:val="20"/>
              </w:rPr>
              <w:t xml:space="preserve">связи в обновлении </w:t>
            </w:r>
            <w:r w:rsidRPr="002D2BB3">
              <w:rPr>
                <w:rFonts w:ascii="Calibri" w:eastAsia="Calibri" w:hAnsi="Calibri" w:cs="Calibri"/>
                <w:sz w:val="20"/>
              </w:rPr>
              <w:t>Закона о</w:t>
            </w:r>
            <w:r w:rsidR="0024577C" w:rsidRPr="002D2BB3">
              <w:rPr>
                <w:rFonts w:ascii="Calibri" w:eastAsia="Calibri" w:hAnsi="Calibri" w:cs="Calibri"/>
                <w:sz w:val="20"/>
              </w:rPr>
              <w:t>б электросвязи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. Вклад МСЭ учитывается при обсуждении в специальной рабочей группе, созданной для этой цели. Первый проект отчета был представлен </w:t>
            </w:r>
            <w:r w:rsidR="0024577C" w:rsidRPr="002D2BB3">
              <w:rPr>
                <w:rFonts w:ascii="Calibri" w:eastAsia="Calibri" w:hAnsi="Calibri" w:cs="Calibri"/>
                <w:sz w:val="20"/>
              </w:rPr>
              <w:t xml:space="preserve">правительству 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Перу в декабре 2025 года, что положило начало процессу обмена </w:t>
            </w:r>
            <w:r w:rsidR="0024577C" w:rsidRPr="002D2BB3">
              <w:rPr>
                <w:rFonts w:ascii="Calibri" w:eastAsia="Calibri" w:hAnsi="Calibri" w:cs="Calibri"/>
                <w:sz w:val="20"/>
              </w:rPr>
              <w:t xml:space="preserve">технической </w:t>
            </w:r>
            <w:r w:rsidR="00D73CF5" w:rsidRPr="002D2BB3">
              <w:rPr>
                <w:rFonts w:ascii="Calibri" w:eastAsia="Calibri" w:hAnsi="Calibri" w:cs="Calibri"/>
                <w:sz w:val="20"/>
              </w:rPr>
              <w:t>информацией</w:t>
            </w:r>
            <w:r w:rsidR="0024577C" w:rsidRPr="002D2BB3">
              <w:rPr>
                <w:rFonts w:ascii="Calibri" w:eastAsia="Calibri" w:hAnsi="Calibri" w:cs="Calibri"/>
                <w:sz w:val="20"/>
              </w:rPr>
              <w:t xml:space="preserve"> и комментариями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, которые </w:t>
            </w:r>
            <w:r w:rsidR="0024577C" w:rsidRPr="002D2BB3">
              <w:rPr>
                <w:rFonts w:ascii="Calibri" w:eastAsia="Calibri" w:hAnsi="Calibri" w:cs="Calibri"/>
                <w:sz w:val="20"/>
              </w:rPr>
              <w:t xml:space="preserve">будут использованы для подготовки 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окончательной версии, </w:t>
            </w:r>
            <w:r w:rsidR="0024577C" w:rsidRPr="002D2BB3">
              <w:rPr>
                <w:rFonts w:ascii="Calibri" w:eastAsia="Calibri" w:hAnsi="Calibri" w:cs="Calibri"/>
                <w:sz w:val="20"/>
              </w:rPr>
              <w:t xml:space="preserve">работу над которой планируется завершить </w:t>
            </w:r>
            <w:r w:rsidRPr="002D2BB3">
              <w:rPr>
                <w:rFonts w:ascii="Calibri" w:eastAsia="Calibri" w:hAnsi="Calibri" w:cs="Calibri"/>
                <w:sz w:val="20"/>
              </w:rPr>
              <w:t>в начале 2026 года.</w:t>
            </w:r>
          </w:p>
          <w:p w14:paraId="0A6C61C4" w14:textId="6B661924" w:rsidR="00F55EC6" w:rsidRPr="002D2BB3" w:rsidRDefault="00F55EC6" w:rsidP="00F65AA8">
            <w:pPr>
              <w:spacing w:before="60" w:after="60"/>
              <w:rPr>
                <w:rFonts w:ascii="Calibri" w:eastAsia="Calibri" w:hAnsi="Calibri" w:cs="Calibri"/>
                <w:sz w:val="20"/>
              </w:rPr>
            </w:pPr>
            <w:r w:rsidRPr="002D2BB3">
              <w:rPr>
                <w:rFonts w:ascii="Calibri" w:eastAsia="Calibri" w:hAnsi="Calibri" w:cs="Calibri"/>
                <w:sz w:val="20"/>
              </w:rPr>
              <w:t xml:space="preserve">В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</w:rPr>
              <w:t>регионе Арабских государств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 был достигнут значительный прогресс в развитии нормативно-правовой базы в области цифровых технологий и </w:t>
            </w:r>
            <w:r w:rsidR="0024577C" w:rsidRPr="002D2BB3">
              <w:rPr>
                <w:rFonts w:ascii="Calibri" w:eastAsia="Calibri" w:hAnsi="Calibri" w:cs="Calibri"/>
                <w:sz w:val="20"/>
              </w:rPr>
              <w:t xml:space="preserve">реализации 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инициатив </w:t>
            </w:r>
            <w:r w:rsidR="0024577C" w:rsidRPr="002D2BB3">
              <w:rPr>
                <w:rFonts w:ascii="Calibri" w:eastAsia="Calibri" w:hAnsi="Calibri" w:cs="Calibri"/>
                <w:sz w:val="20"/>
              </w:rPr>
              <w:t xml:space="preserve">в области </w:t>
            </w:r>
            <w:r w:rsidRPr="002D2BB3">
              <w:rPr>
                <w:rFonts w:ascii="Calibri" w:eastAsia="Calibri" w:hAnsi="Calibri" w:cs="Calibri"/>
                <w:sz w:val="20"/>
              </w:rPr>
              <w:t>цифровой трансформации. БРЭ успешно завершил</w:t>
            </w:r>
            <w:r w:rsidR="0024577C" w:rsidRPr="002D2BB3">
              <w:rPr>
                <w:rFonts w:ascii="Calibri" w:eastAsia="Calibri" w:hAnsi="Calibri" w:cs="Calibri"/>
                <w:sz w:val="20"/>
              </w:rPr>
              <w:t>о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 страновые обзоры по </w:t>
            </w:r>
            <w:r w:rsidR="0024577C" w:rsidRPr="002D2BB3">
              <w:rPr>
                <w:rFonts w:ascii="Calibri" w:eastAsia="Calibri" w:hAnsi="Calibri" w:cs="Calibri"/>
                <w:sz w:val="20"/>
              </w:rPr>
              <w:t xml:space="preserve">совместному 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цифровому регулированию в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</w:rPr>
              <w:t>Омане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 и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</w:rPr>
              <w:t>Катаре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, в ходе которых были оценены степень </w:t>
            </w:r>
            <w:r w:rsidR="0024577C" w:rsidRPr="002D2BB3">
              <w:rPr>
                <w:rFonts w:ascii="Calibri" w:eastAsia="Calibri" w:hAnsi="Calibri" w:cs="Calibri"/>
                <w:sz w:val="20"/>
              </w:rPr>
              <w:t xml:space="preserve">регуляторной </w:t>
            </w:r>
            <w:r w:rsidRPr="002D2BB3">
              <w:rPr>
                <w:rFonts w:ascii="Calibri" w:eastAsia="Calibri" w:hAnsi="Calibri" w:cs="Calibri"/>
                <w:sz w:val="20"/>
              </w:rPr>
              <w:t>зрелости, структуры управления и соответствие передов</w:t>
            </w:r>
            <w:r w:rsidR="0024577C" w:rsidRPr="002D2BB3">
              <w:rPr>
                <w:rFonts w:ascii="Calibri" w:eastAsia="Calibri" w:hAnsi="Calibri" w:cs="Calibri"/>
                <w:sz w:val="20"/>
              </w:rPr>
              <w:t>ой международной практике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, а также даны практические рекомендации по укреплению </w:t>
            </w:r>
            <w:r w:rsidR="00D73CF5" w:rsidRPr="002D2BB3">
              <w:rPr>
                <w:rFonts w:ascii="Calibri" w:eastAsia="Calibri" w:hAnsi="Calibri" w:cs="Calibri"/>
                <w:sz w:val="20"/>
              </w:rPr>
              <w:t>экосистем</w:t>
            </w:r>
            <w:r w:rsidR="0024577C" w:rsidRPr="002D2BB3">
              <w:rPr>
                <w:rFonts w:ascii="Calibri" w:eastAsia="Calibri" w:hAnsi="Calibri" w:cs="Calibri"/>
                <w:sz w:val="20"/>
              </w:rPr>
              <w:t xml:space="preserve"> регулирования</w:t>
            </w:r>
            <w:r w:rsidRPr="002D2BB3">
              <w:rPr>
                <w:rFonts w:ascii="Calibri" w:eastAsia="Calibri" w:hAnsi="Calibri" w:cs="Calibri"/>
                <w:sz w:val="20"/>
              </w:rPr>
              <w:t>. Кроме того, БРЭ оказал</w:t>
            </w:r>
            <w:r w:rsidR="0024577C" w:rsidRPr="002D2BB3">
              <w:rPr>
                <w:rFonts w:ascii="Calibri" w:eastAsia="Calibri" w:hAnsi="Calibri" w:cs="Calibri"/>
                <w:sz w:val="20"/>
              </w:rPr>
              <w:t>о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</w:rPr>
              <w:t>Коморским Островам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 техническую помощь на страновом уровне для улучшения процесса принятия</w:t>
            </w:r>
            <w:r w:rsidR="0024577C" w:rsidRPr="002D2BB3">
              <w:rPr>
                <w:rFonts w:ascii="Calibri" w:eastAsia="Calibri" w:hAnsi="Calibri" w:cs="Calibri"/>
                <w:sz w:val="20"/>
              </w:rPr>
              <w:t xml:space="preserve"> регуляторных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 решений на основе данных. </w:t>
            </w:r>
            <w:r w:rsidR="0024577C" w:rsidRPr="002D2BB3">
              <w:rPr>
                <w:rFonts w:ascii="Calibri" w:eastAsia="Calibri" w:hAnsi="Calibri" w:cs="Calibri"/>
                <w:sz w:val="20"/>
              </w:rPr>
              <w:t xml:space="preserve">Благодаря этой помощи были расширены 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аналитические возможности </w:t>
            </w:r>
            <w:r w:rsidR="0024577C" w:rsidRPr="002D2BB3">
              <w:rPr>
                <w:rFonts w:ascii="Calibri" w:eastAsia="Calibri" w:hAnsi="Calibri" w:cs="Calibri"/>
                <w:sz w:val="20"/>
              </w:rPr>
              <w:t xml:space="preserve">регуляторных 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органов и </w:t>
            </w:r>
            <w:r w:rsidR="0024577C" w:rsidRPr="002D2BB3">
              <w:rPr>
                <w:rFonts w:ascii="Calibri" w:eastAsia="Calibri" w:hAnsi="Calibri" w:cs="Calibri"/>
                <w:sz w:val="20"/>
              </w:rPr>
              <w:t xml:space="preserve">укреплен </w:t>
            </w:r>
            <w:r w:rsidRPr="002D2BB3">
              <w:rPr>
                <w:rFonts w:ascii="Calibri" w:eastAsia="Calibri" w:hAnsi="Calibri" w:cs="Calibri"/>
                <w:sz w:val="20"/>
              </w:rPr>
              <w:t>институциональный потенциал для внедрения механизмов надзора</w:t>
            </w:r>
            <w:r w:rsidR="0024577C" w:rsidRPr="002D2BB3">
              <w:rPr>
                <w:rFonts w:ascii="Calibri" w:eastAsia="Calibri" w:hAnsi="Calibri" w:cs="Calibri"/>
                <w:sz w:val="20"/>
              </w:rPr>
              <w:t xml:space="preserve"> на основе 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фактических данных. Наконец, БРЭ успешно </w:t>
            </w:r>
            <w:r w:rsidR="0024577C" w:rsidRPr="002D2BB3">
              <w:rPr>
                <w:rFonts w:ascii="Calibri" w:eastAsia="Calibri" w:hAnsi="Calibri" w:cs="Calibri"/>
                <w:sz w:val="20"/>
              </w:rPr>
              <w:t xml:space="preserve">оказало содействие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</w:rPr>
              <w:t>Сомали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 в разработке национальной стратегии цифровой трансформации. Эта помощь способствовала </w:t>
            </w:r>
            <w:r w:rsidR="0024577C" w:rsidRPr="002D2BB3">
              <w:rPr>
                <w:rFonts w:ascii="Calibri" w:eastAsia="Calibri" w:hAnsi="Calibri" w:cs="Calibri"/>
                <w:sz w:val="20"/>
              </w:rPr>
              <w:t xml:space="preserve">решению приоритетных задач 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в области реформирования политики, </w:t>
            </w:r>
            <w:r w:rsidR="0024577C" w:rsidRPr="002D2BB3">
              <w:rPr>
                <w:rFonts w:ascii="Calibri" w:eastAsia="Calibri" w:hAnsi="Calibri" w:cs="Calibri"/>
                <w:sz w:val="20"/>
              </w:rPr>
              <w:t>повышению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 институциональной готовности и заложила основу для инклюзивного и устойчивого цифрового развития.</w:t>
            </w:r>
          </w:p>
          <w:p w14:paraId="7AEF5811" w14:textId="320ACBB3" w:rsidR="00F55EC6" w:rsidRPr="002D2BB3" w:rsidRDefault="00F55EC6" w:rsidP="00F65AA8">
            <w:pPr>
              <w:spacing w:before="60" w:after="60"/>
              <w:rPr>
                <w:rFonts w:ascii="Calibri" w:eastAsia="Calibri" w:hAnsi="Calibri" w:cs="Calibri"/>
                <w:sz w:val="20"/>
              </w:rPr>
            </w:pPr>
            <w:r w:rsidRPr="002D2BB3">
              <w:rPr>
                <w:rFonts w:ascii="Calibri" w:eastAsia="Calibri" w:hAnsi="Calibri" w:cs="Calibri"/>
                <w:sz w:val="20"/>
              </w:rPr>
              <w:t xml:space="preserve">В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</w:rPr>
              <w:t>Азиатско-Тихоокеанском регионе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 в рамках усилий по укреплению и гармонизации политики </w:t>
            </w:r>
            <w:r w:rsidR="00885E1C" w:rsidRPr="002D2BB3">
              <w:rPr>
                <w:rFonts w:ascii="Calibri" w:eastAsia="Calibri" w:hAnsi="Calibri" w:cs="Calibri"/>
                <w:sz w:val="20"/>
              </w:rPr>
              <w:t xml:space="preserve">интеграции 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Тимора-Лешти в </w:t>
            </w:r>
            <w:r w:rsidR="00885E1C" w:rsidRPr="002D2BB3">
              <w:rPr>
                <w:rFonts w:ascii="Calibri" w:eastAsia="Calibri" w:hAnsi="Calibri" w:cs="Calibri"/>
                <w:sz w:val="20"/>
              </w:rPr>
              <w:t xml:space="preserve">блок 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АСЕАН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</w:rPr>
              <w:t>Тимору-Лешти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 была оказана техническая помощь в проведении анализа</w:t>
            </w:r>
            <w:r w:rsidR="00885E1C" w:rsidRPr="002D2BB3">
              <w:rPr>
                <w:rFonts w:ascii="Calibri" w:eastAsia="Calibri" w:hAnsi="Calibri" w:cs="Calibri"/>
                <w:sz w:val="20"/>
              </w:rPr>
              <w:t xml:space="preserve"> политики в области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 цифровой трансформации и приведении ее в соответствие с принципами АСЕАН. Это дополнило усилия Тимора-Лешти по обеспечению цифровой интеграции в качестве 11-го полноправного члена АСЕАН. В </w:t>
            </w:r>
            <w:r w:rsidR="00885E1C" w:rsidRPr="002D2BB3">
              <w:rPr>
                <w:rFonts w:ascii="Calibri" w:eastAsia="Calibri" w:hAnsi="Calibri" w:cs="Calibri"/>
                <w:sz w:val="20"/>
              </w:rPr>
              <w:t xml:space="preserve">продолжение </w:t>
            </w:r>
            <w:r w:rsidRPr="002D2BB3">
              <w:rPr>
                <w:rFonts w:ascii="Calibri" w:eastAsia="Calibri" w:hAnsi="Calibri" w:cs="Calibri"/>
                <w:sz w:val="20"/>
              </w:rPr>
              <w:t>технической помощи, оказанной Рег</w:t>
            </w:r>
            <w:r w:rsidR="00885E1C" w:rsidRPr="002D2BB3">
              <w:rPr>
                <w:rFonts w:ascii="Calibri" w:eastAsia="Calibri" w:hAnsi="Calibri" w:cs="Calibri"/>
                <w:sz w:val="20"/>
              </w:rPr>
              <w:t xml:space="preserve">уляторному 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органу электросвязи Лаоса в </w:t>
            </w:r>
            <w:r w:rsidR="00885E1C" w:rsidRPr="002D2BB3">
              <w:rPr>
                <w:rFonts w:ascii="Calibri" w:eastAsia="Calibri" w:hAnsi="Calibri" w:cs="Calibri"/>
                <w:sz w:val="20"/>
              </w:rPr>
              <w:t xml:space="preserve">разработке 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стратегии развития электросвязи и </w:t>
            </w:r>
            <w:r w:rsidR="00885E1C" w:rsidRPr="002D2BB3">
              <w:rPr>
                <w:rFonts w:ascii="Calibri" w:eastAsia="Calibri" w:hAnsi="Calibri" w:cs="Calibri"/>
                <w:sz w:val="20"/>
              </w:rPr>
              <w:t>и</w:t>
            </w:r>
            <w:r w:rsidRPr="002D2BB3">
              <w:rPr>
                <w:rFonts w:ascii="Calibri" w:eastAsia="Calibri" w:hAnsi="Calibri" w:cs="Calibri"/>
                <w:sz w:val="20"/>
              </w:rPr>
              <w:t>нтернета, Указом №</w:t>
            </w:r>
            <w:r w:rsidR="00647545" w:rsidRPr="002D2BB3">
              <w:rPr>
                <w:rFonts w:ascii="Calibri" w:eastAsia="Calibri" w:hAnsi="Calibri" w:cs="Calibri"/>
                <w:sz w:val="20"/>
              </w:rPr>
              <w:t> </w:t>
            </w:r>
            <w:r w:rsidRPr="002D2BB3">
              <w:rPr>
                <w:rFonts w:ascii="Calibri" w:eastAsia="Calibri" w:hAnsi="Calibri" w:cs="Calibri"/>
                <w:sz w:val="20"/>
              </w:rPr>
              <w:t>825/</w:t>
            </w:r>
            <w:proofErr w:type="spellStart"/>
            <w:r w:rsidRPr="002D2BB3">
              <w:rPr>
                <w:rFonts w:ascii="Calibri" w:eastAsia="Calibri" w:hAnsi="Calibri" w:cs="Calibri"/>
                <w:sz w:val="20"/>
              </w:rPr>
              <w:t>PM</w:t>
            </w:r>
            <w:proofErr w:type="spellEnd"/>
            <w:r w:rsidRPr="002D2BB3">
              <w:rPr>
                <w:rFonts w:ascii="Calibri" w:eastAsia="Calibri" w:hAnsi="Calibri" w:cs="Calibri"/>
                <w:sz w:val="20"/>
              </w:rPr>
              <w:t xml:space="preserve"> </w:t>
            </w:r>
            <w:r w:rsidR="00885E1C" w:rsidRPr="002D2BB3">
              <w:rPr>
                <w:rFonts w:ascii="Calibri" w:eastAsia="Calibri" w:hAnsi="Calibri" w:cs="Calibri"/>
                <w:sz w:val="20"/>
              </w:rPr>
              <w:t xml:space="preserve">премьер-министра страны 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от 24 декабря 2025 года была официально утверждена Национальная стратегия развития электросвязи и </w:t>
            </w:r>
            <w:r w:rsidR="00885E1C" w:rsidRPr="002D2BB3">
              <w:rPr>
                <w:rFonts w:ascii="Calibri" w:eastAsia="Calibri" w:hAnsi="Calibri" w:cs="Calibri"/>
                <w:sz w:val="20"/>
              </w:rPr>
              <w:t>и</w:t>
            </w:r>
            <w:r w:rsidRPr="002D2BB3">
              <w:rPr>
                <w:rFonts w:ascii="Calibri" w:eastAsia="Calibri" w:hAnsi="Calibri" w:cs="Calibri"/>
                <w:sz w:val="20"/>
              </w:rPr>
              <w:t>нтернета (</w:t>
            </w:r>
            <w:r w:rsidR="00885E1C" w:rsidRPr="002D2BB3">
              <w:rPr>
                <w:rFonts w:ascii="Calibri" w:eastAsia="Calibri" w:hAnsi="Calibri" w:cs="Calibri"/>
                <w:sz w:val="20"/>
              </w:rPr>
              <w:t xml:space="preserve">на </w:t>
            </w:r>
            <w:r w:rsidRPr="002D2BB3">
              <w:rPr>
                <w:rFonts w:ascii="Calibri" w:eastAsia="Calibri" w:hAnsi="Calibri" w:cs="Calibri"/>
                <w:sz w:val="20"/>
              </w:rPr>
              <w:t>2026</w:t>
            </w:r>
            <w:r w:rsidR="00810D89" w:rsidRPr="002D2BB3">
              <w:rPr>
                <w:rFonts w:ascii="Calibri" w:eastAsia="Calibri" w:hAnsi="Calibri" w:cs="Calibri"/>
                <w:sz w:val="20"/>
              </w:rPr>
              <w:t>–</w:t>
            </w:r>
            <w:r w:rsidRPr="002D2BB3">
              <w:rPr>
                <w:rFonts w:ascii="Calibri" w:eastAsia="Calibri" w:hAnsi="Calibri" w:cs="Calibri"/>
                <w:sz w:val="20"/>
              </w:rPr>
              <w:t>2040</w:t>
            </w:r>
            <w:r w:rsidR="00885E1C" w:rsidRPr="002D2BB3">
              <w:rPr>
                <w:rFonts w:ascii="Calibri" w:eastAsia="Calibri" w:hAnsi="Calibri" w:cs="Calibri"/>
                <w:sz w:val="20"/>
              </w:rPr>
              <w:t xml:space="preserve"> г</w:t>
            </w:r>
            <w:r w:rsidR="00810D89" w:rsidRPr="002D2BB3">
              <w:rPr>
                <w:rFonts w:ascii="Calibri" w:eastAsia="Calibri" w:hAnsi="Calibri" w:cs="Calibri"/>
                <w:sz w:val="20"/>
              </w:rPr>
              <w:t>г.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), которая представляет собой важный шаг на пути к модернизации нормативно-правовой базы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</w:rPr>
              <w:t>Лаос</w:t>
            </w:r>
            <w:r w:rsidR="00885E1C" w:rsidRPr="002D2BB3">
              <w:rPr>
                <w:rFonts w:ascii="Calibri" w:eastAsia="Calibri" w:hAnsi="Calibri" w:cs="Calibri"/>
                <w:b/>
                <w:bCs/>
                <w:sz w:val="20"/>
              </w:rPr>
              <w:t xml:space="preserve">ской </w:t>
            </w:r>
            <w:r w:rsidR="00F270CE" w:rsidRPr="002D2BB3">
              <w:rPr>
                <w:rFonts w:ascii="Calibri" w:eastAsia="Calibri" w:hAnsi="Calibri" w:cs="Calibri"/>
                <w:b/>
                <w:bCs/>
                <w:sz w:val="20"/>
              </w:rPr>
              <w:t>Народно-Демократической Республики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. </w:t>
            </w:r>
            <w:r w:rsidR="00885E1C" w:rsidRPr="002D2BB3">
              <w:rPr>
                <w:rFonts w:ascii="Calibri" w:eastAsia="Calibri" w:hAnsi="Calibri" w:cs="Calibri"/>
                <w:sz w:val="20"/>
              </w:rPr>
              <w:t>БРЭ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 также оказал</w:t>
            </w:r>
            <w:r w:rsidR="00885E1C" w:rsidRPr="002D2BB3">
              <w:rPr>
                <w:rFonts w:ascii="Calibri" w:eastAsia="Calibri" w:hAnsi="Calibri" w:cs="Calibri"/>
                <w:sz w:val="20"/>
              </w:rPr>
              <w:t>о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 поддержку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</w:rPr>
              <w:t>Кирибати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 в ускорении </w:t>
            </w:r>
            <w:r w:rsidR="00885E1C" w:rsidRPr="002D2BB3">
              <w:rPr>
                <w:rFonts w:ascii="Calibri" w:eastAsia="Calibri" w:hAnsi="Calibri" w:cs="Calibri"/>
                <w:sz w:val="20"/>
              </w:rPr>
              <w:t xml:space="preserve">разработки 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политики </w:t>
            </w:r>
            <w:r w:rsidR="00885E1C" w:rsidRPr="002D2BB3">
              <w:rPr>
                <w:rFonts w:ascii="Calibri" w:eastAsia="Calibri" w:hAnsi="Calibri" w:cs="Calibri"/>
                <w:sz w:val="20"/>
              </w:rPr>
              <w:t xml:space="preserve">в области 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цифровой трансформации, </w:t>
            </w:r>
            <w:r w:rsidR="00885E1C" w:rsidRPr="002D2BB3">
              <w:rPr>
                <w:rFonts w:ascii="Calibri" w:eastAsia="Calibri" w:hAnsi="Calibri" w:cs="Calibri"/>
                <w:sz w:val="20"/>
              </w:rPr>
              <w:t xml:space="preserve">работа над которой 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находилась на продвинутой стадии в четвертом квартале 2025 года. В сентябре </w:t>
            </w:r>
            <w:r w:rsidR="00F270CE" w:rsidRPr="002D2BB3">
              <w:rPr>
                <w:rFonts w:ascii="Calibri" w:eastAsia="Calibri" w:hAnsi="Calibri" w:cs="Calibri"/>
                <w:sz w:val="20"/>
              </w:rPr>
              <w:t>Комиссия по регулированию в области связи (</w:t>
            </w:r>
            <w:proofErr w:type="spellStart"/>
            <w:r w:rsidR="00F270CE" w:rsidRPr="002D2BB3">
              <w:rPr>
                <w:rFonts w:ascii="Calibri" w:eastAsia="Calibri" w:hAnsi="Calibri" w:cs="Calibri"/>
                <w:sz w:val="20"/>
              </w:rPr>
              <w:t>CRC</w:t>
            </w:r>
            <w:proofErr w:type="spellEnd"/>
            <w:r w:rsidR="00F270CE" w:rsidRPr="002D2BB3">
              <w:rPr>
                <w:rFonts w:ascii="Calibri" w:eastAsia="Calibri" w:hAnsi="Calibri" w:cs="Calibri"/>
                <w:sz w:val="20"/>
              </w:rPr>
              <w:t xml:space="preserve">) </w:t>
            </w:r>
            <w:r w:rsidRPr="002D2BB3">
              <w:rPr>
                <w:rFonts w:ascii="Calibri" w:eastAsia="Calibri" w:hAnsi="Calibri" w:cs="Calibri"/>
                <w:sz w:val="20"/>
              </w:rPr>
              <w:t>и 125 участник</w:t>
            </w:r>
            <w:r w:rsidR="00885E1C" w:rsidRPr="002D2BB3">
              <w:rPr>
                <w:rFonts w:ascii="Calibri" w:eastAsia="Calibri" w:hAnsi="Calibri" w:cs="Calibri"/>
                <w:sz w:val="20"/>
              </w:rPr>
              <w:t xml:space="preserve">ов 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в Монголии были </w:t>
            </w:r>
            <w:r w:rsidR="00885E1C" w:rsidRPr="002D2BB3">
              <w:rPr>
                <w:rFonts w:ascii="Calibri" w:eastAsia="Calibri" w:hAnsi="Calibri" w:cs="Calibri"/>
                <w:sz w:val="20"/>
              </w:rPr>
              <w:t xml:space="preserve">ознакомлены с передовым опытом 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регулирования в области создания цифровой экосистемы в соответствии с руководящими принципами </w:t>
            </w:r>
            <w:r w:rsidR="00885E1C" w:rsidRPr="002D2BB3">
              <w:rPr>
                <w:rFonts w:ascii="Calibri" w:eastAsia="Calibri" w:hAnsi="Calibri" w:cs="Calibri"/>
                <w:sz w:val="20"/>
              </w:rPr>
              <w:t>ГСР</w:t>
            </w:r>
            <w:r w:rsidRPr="002D2BB3">
              <w:rPr>
                <w:rFonts w:ascii="Calibri" w:eastAsia="Calibri" w:hAnsi="Calibri" w:cs="Calibri"/>
                <w:sz w:val="20"/>
              </w:rPr>
              <w:t>-25.</w:t>
            </w:r>
            <w:r w:rsidR="00885E1C" w:rsidRPr="002D2BB3">
              <w:rPr>
                <w:rFonts w:ascii="Calibri" w:eastAsia="Calibri" w:hAnsi="Calibri" w:cs="Calibri"/>
                <w:sz w:val="20"/>
              </w:rPr>
              <w:t xml:space="preserve"> 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В партнерстве с FCDO </w:t>
            </w:r>
            <w:r w:rsidR="00885E1C" w:rsidRPr="002D2BB3">
              <w:rPr>
                <w:rFonts w:ascii="Calibri" w:eastAsia="Calibri" w:hAnsi="Calibri" w:cs="Calibri"/>
                <w:sz w:val="20"/>
              </w:rPr>
              <w:t xml:space="preserve">Отделение в Азиатско-Тихоокеанском регионе </w:t>
            </w:r>
            <w:r w:rsidR="00885E1C" w:rsidRPr="002D2BB3">
              <w:rPr>
                <w:rFonts w:ascii="Calibri" w:eastAsia="Calibri" w:hAnsi="Calibri" w:cs="Calibri"/>
                <w:sz w:val="20"/>
              </w:rPr>
              <w:lastRenderedPageBreak/>
              <w:t>активизировало сотрудничество с Индонезией и другими странами Юго-Восточной Азии</w:t>
            </w:r>
            <w:r w:rsidRPr="002D2BB3">
              <w:rPr>
                <w:rFonts w:ascii="Calibri" w:eastAsia="Calibri" w:hAnsi="Calibri" w:cs="Calibri"/>
                <w:sz w:val="20"/>
              </w:rPr>
              <w:t>. В сентябре при поддержке FCDO</w:t>
            </w:r>
            <w:r w:rsidR="00F270CE" w:rsidRPr="002D2BB3">
              <w:rPr>
                <w:rFonts w:ascii="Calibri" w:eastAsia="Calibri" w:hAnsi="Calibri" w:cs="Calibri"/>
                <w:sz w:val="20"/>
              </w:rPr>
              <w:t xml:space="preserve"> (Соединенное Королевство)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, MSIT (Корея) и </w:t>
            </w:r>
            <w:r w:rsidR="00D73CF5" w:rsidRPr="002D2BB3">
              <w:rPr>
                <w:rFonts w:ascii="Calibri" w:eastAsia="Calibri" w:hAnsi="Calibri" w:cs="Calibri"/>
                <w:sz w:val="20"/>
              </w:rPr>
              <w:t>Министерства</w:t>
            </w:r>
            <w:r w:rsidR="002B1C6E" w:rsidRPr="002D2BB3">
              <w:rPr>
                <w:rFonts w:ascii="Calibri" w:eastAsia="Calibri" w:hAnsi="Calibri" w:cs="Calibri"/>
                <w:sz w:val="20"/>
              </w:rPr>
              <w:t xml:space="preserve"> по вопросам связи и цифровых технологий </w:t>
            </w:r>
            <w:r w:rsidRPr="002D2BB3">
              <w:rPr>
                <w:rFonts w:ascii="Calibri" w:eastAsia="Calibri" w:hAnsi="Calibri" w:cs="Calibri"/>
                <w:sz w:val="20"/>
              </w:rPr>
              <w:t>Индонезии в Джакарте был</w:t>
            </w:r>
            <w:r w:rsidR="002B1C6E" w:rsidRPr="002D2BB3">
              <w:rPr>
                <w:rFonts w:ascii="Calibri" w:eastAsia="Calibri" w:hAnsi="Calibri" w:cs="Calibri"/>
                <w:sz w:val="20"/>
              </w:rPr>
              <w:t>о проведено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 региональн</w:t>
            </w:r>
            <w:r w:rsidR="002B1C6E" w:rsidRPr="002D2BB3">
              <w:rPr>
                <w:rFonts w:ascii="Calibri" w:eastAsia="Calibri" w:hAnsi="Calibri" w:cs="Calibri"/>
                <w:sz w:val="20"/>
              </w:rPr>
              <w:t xml:space="preserve">ое учебное занятие 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по цифровому регулированию для </w:t>
            </w:r>
            <w:r w:rsidR="00D73CF5" w:rsidRPr="002D2BB3">
              <w:rPr>
                <w:rFonts w:ascii="Calibri" w:eastAsia="Calibri" w:hAnsi="Calibri" w:cs="Calibri"/>
                <w:sz w:val="20"/>
              </w:rPr>
              <w:t xml:space="preserve">стран </w:t>
            </w:r>
            <w:r w:rsidRPr="002D2BB3">
              <w:rPr>
                <w:rFonts w:ascii="Calibri" w:eastAsia="Calibri" w:hAnsi="Calibri" w:cs="Calibri"/>
                <w:sz w:val="20"/>
              </w:rPr>
              <w:t>АСЕАН и Тимора</w:t>
            </w:r>
            <w:r w:rsidRPr="002D2BB3">
              <w:rPr>
                <w:rFonts w:ascii="Cambria Math" w:eastAsia="Calibri" w:hAnsi="Cambria Math" w:cs="Cambria Math"/>
                <w:sz w:val="20"/>
              </w:rPr>
              <w:t>‑</w:t>
            </w:r>
            <w:r w:rsidRPr="002D2BB3">
              <w:rPr>
                <w:rFonts w:ascii="Calibri" w:eastAsia="Calibri" w:hAnsi="Calibri" w:cs="Calibri"/>
                <w:sz w:val="20"/>
              </w:rPr>
              <w:t>Лешти. В рамках партнерс</w:t>
            </w:r>
            <w:r w:rsidR="002B1C6E" w:rsidRPr="002D2BB3">
              <w:rPr>
                <w:rFonts w:ascii="Calibri" w:eastAsia="Calibri" w:hAnsi="Calibri" w:cs="Calibri"/>
                <w:sz w:val="20"/>
              </w:rPr>
              <w:t xml:space="preserve">ких отношений между </w:t>
            </w:r>
            <w:r w:rsidRPr="002D2BB3">
              <w:rPr>
                <w:rFonts w:ascii="Calibri" w:eastAsia="Calibri" w:hAnsi="Calibri" w:cs="Calibri"/>
                <w:sz w:val="20"/>
              </w:rPr>
              <w:t>МСЭ</w:t>
            </w:r>
            <w:r w:rsidR="002B1C6E" w:rsidRPr="002D2BB3">
              <w:rPr>
                <w:rFonts w:ascii="Calibri" w:eastAsia="Calibri" w:hAnsi="Calibri" w:cs="Calibri"/>
                <w:sz w:val="20"/>
              </w:rPr>
              <w:t xml:space="preserve"> и 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FCDO </w:t>
            </w:r>
            <w:r w:rsidR="002B1C6E" w:rsidRPr="002D2BB3">
              <w:rPr>
                <w:rFonts w:ascii="Calibri" w:eastAsia="Calibri" w:hAnsi="Calibri" w:cs="Calibri"/>
                <w:sz w:val="20"/>
              </w:rPr>
              <w:t xml:space="preserve">продолжалась работа 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по </w:t>
            </w:r>
            <w:r w:rsidR="002B1C6E" w:rsidRPr="002D2BB3">
              <w:rPr>
                <w:rFonts w:ascii="Calibri" w:eastAsia="Calibri" w:hAnsi="Calibri" w:cs="Calibri"/>
                <w:sz w:val="20"/>
              </w:rPr>
              <w:t xml:space="preserve">созданию 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благоприятных условий в Индонезии в нескольких областях, включая регулирование электронных отходов, </w:t>
            </w:r>
            <w:r w:rsidR="002B1C6E" w:rsidRPr="002D2BB3">
              <w:rPr>
                <w:rFonts w:ascii="Calibri" w:eastAsia="Calibri" w:hAnsi="Calibri" w:cs="Calibri"/>
                <w:sz w:val="20"/>
              </w:rPr>
              <w:t xml:space="preserve">рекомендации и 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исследование </w:t>
            </w:r>
            <w:r w:rsidR="002B1C6E" w:rsidRPr="002D2BB3">
              <w:rPr>
                <w:rFonts w:ascii="Calibri" w:eastAsia="Calibri" w:hAnsi="Calibri" w:cs="Calibri"/>
                <w:sz w:val="20"/>
              </w:rPr>
              <w:t xml:space="preserve">в области 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использованию </w:t>
            </w:r>
            <w:r w:rsidR="002B1C6E" w:rsidRPr="002D2BB3">
              <w:rPr>
                <w:rFonts w:ascii="Calibri" w:eastAsia="Calibri" w:hAnsi="Calibri" w:cs="Calibri"/>
                <w:sz w:val="20"/>
              </w:rPr>
              <w:t xml:space="preserve">фондов сельского развития 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для </w:t>
            </w:r>
            <w:r w:rsidR="002B1C6E" w:rsidRPr="002D2BB3">
              <w:rPr>
                <w:rFonts w:ascii="Calibri" w:eastAsia="Calibri" w:hAnsi="Calibri" w:cs="Calibri"/>
                <w:sz w:val="20"/>
              </w:rPr>
              <w:t xml:space="preserve">установления цифровых соединений в 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сельских и отдаленных районах, а также контрольный перечень вопросов политики и регулирования </w:t>
            </w:r>
            <w:r w:rsidR="002B1C6E" w:rsidRPr="002D2BB3">
              <w:rPr>
                <w:rFonts w:ascii="Calibri" w:eastAsia="Calibri" w:hAnsi="Calibri" w:cs="Calibri"/>
                <w:sz w:val="20"/>
              </w:rPr>
              <w:t>в области спутниковой связи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. Кроме того, для </w:t>
            </w:r>
            <w:r w:rsidR="00D73CF5" w:rsidRPr="002D2BB3">
              <w:rPr>
                <w:rFonts w:ascii="Calibri" w:eastAsia="Calibri" w:hAnsi="Calibri" w:cs="Calibri"/>
                <w:sz w:val="20"/>
              </w:rPr>
              <w:t>Министерства</w:t>
            </w:r>
            <w:r w:rsidR="002B1C6E" w:rsidRPr="002D2BB3">
              <w:rPr>
                <w:rFonts w:ascii="Calibri" w:eastAsia="Calibri" w:hAnsi="Calibri" w:cs="Calibri"/>
                <w:sz w:val="20"/>
              </w:rPr>
              <w:t xml:space="preserve"> по вопросам связи и цифровых технологий 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и </w:t>
            </w:r>
            <w:r w:rsidR="002B1C6E" w:rsidRPr="002D2BB3">
              <w:rPr>
                <w:rFonts w:ascii="Calibri" w:eastAsia="Calibri" w:hAnsi="Calibri" w:cs="Calibri"/>
                <w:sz w:val="20"/>
              </w:rPr>
              <w:t>индонезийских групп аудиторов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 был организован брифинг </w:t>
            </w:r>
            <w:r w:rsidR="002B1C6E" w:rsidRPr="002D2BB3">
              <w:rPr>
                <w:rFonts w:ascii="Calibri" w:eastAsia="Calibri" w:hAnsi="Calibri" w:cs="Calibri"/>
                <w:sz w:val="20"/>
              </w:rPr>
              <w:t xml:space="preserve">по вопросам политики, </w:t>
            </w:r>
            <w:r w:rsidR="00D73CF5" w:rsidRPr="002D2BB3">
              <w:rPr>
                <w:rFonts w:ascii="Calibri" w:eastAsia="Calibri" w:hAnsi="Calibri" w:cs="Calibri"/>
                <w:sz w:val="20"/>
              </w:rPr>
              <w:t>посвященный</w:t>
            </w:r>
            <w:r w:rsidR="002B1C6E" w:rsidRPr="002D2BB3">
              <w:rPr>
                <w:rFonts w:ascii="Calibri" w:eastAsia="Calibri" w:hAnsi="Calibri" w:cs="Calibri"/>
                <w:sz w:val="20"/>
              </w:rPr>
              <w:t xml:space="preserve"> 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управлению использованием спектра и </w:t>
            </w:r>
            <w:r w:rsidR="002B1C6E" w:rsidRPr="002D2BB3">
              <w:rPr>
                <w:rFonts w:ascii="Calibri" w:eastAsia="Calibri" w:hAnsi="Calibri" w:cs="Calibri"/>
                <w:sz w:val="20"/>
              </w:rPr>
              <w:t>соответствующим процедурам.</w:t>
            </w:r>
          </w:p>
          <w:p w14:paraId="4B128966" w14:textId="68C5315D" w:rsidR="00F55EC6" w:rsidRPr="002D2BB3" w:rsidRDefault="00F55EC6" w:rsidP="00F65AA8">
            <w:pPr>
              <w:spacing w:before="60" w:after="60"/>
              <w:rPr>
                <w:rFonts w:ascii="Calibri" w:eastAsia="Calibri" w:hAnsi="Calibri" w:cs="Calibri"/>
                <w:sz w:val="20"/>
              </w:rPr>
            </w:pPr>
            <w:r w:rsidRPr="002D2BB3">
              <w:rPr>
                <w:rFonts w:ascii="Calibri" w:eastAsia="Calibri" w:hAnsi="Calibri" w:cs="Calibri"/>
                <w:sz w:val="20"/>
              </w:rPr>
              <w:t xml:space="preserve">В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</w:rPr>
              <w:t>регионе СНГ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 адресную помощь получили две страны. В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</w:rPr>
              <w:t>Кыргызстане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 БРЭ оказало </w:t>
            </w:r>
            <w:r w:rsidR="009F36F1" w:rsidRPr="002D2BB3">
              <w:rPr>
                <w:rFonts w:ascii="Calibri" w:eastAsia="Calibri" w:hAnsi="Calibri" w:cs="Calibri"/>
                <w:sz w:val="20"/>
              </w:rPr>
              <w:t xml:space="preserve">содействие 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в проведении оценки </w:t>
            </w:r>
            <w:r w:rsidR="009F36F1" w:rsidRPr="002D2BB3">
              <w:rPr>
                <w:rFonts w:ascii="Calibri" w:eastAsia="Calibri" w:hAnsi="Calibri" w:cs="Calibri"/>
                <w:sz w:val="20"/>
              </w:rPr>
              <w:t xml:space="preserve">приемлемости </w:t>
            </w:r>
            <w:r w:rsidR="00090046" w:rsidRPr="002D2BB3">
              <w:rPr>
                <w:rFonts w:ascii="Calibri" w:eastAsia="Calibri" w:hAnsi="Calibri" w:cs="Calibri"/>
                <w:sz w:val="20"/>
              </w:rPr>
              <w:t>подвижной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 и фиксированной связи</w:t>
            </w:r>
            <w:r w:rsidR="009F36F1" w:rsidRPr="002D2BB3">
              <w:rPr>
                <w:rFonts w:ascii="Calibri" w:eastAsia="Calibri" w:hAnsi="Calibri" w:cs="Calibri"/>
                <w:sz w:val="20"/>
              </w:rPr>
              <w:t xml:space="preserve"> в ценовом отношении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, чтобы поддержать национальные усилия по обеспечению того, чтобы </w:t>
            </w:r>
            <w:r w:rsidR="009F36F1" w:rsidRPr="002D2BB3">
              <w:rPr>
                <w:rFonts w:ascii="Calibri" w:eastAsia="Calibri" w:hAnsi="Calibri" w:cs="Calibri"/>
                <w:sz w:val="20"/>
              </w:rPr>
              <w:t>и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нтернет оставался доступным </w:t>
            </w:r>
            <w:r w:rsidR="009F36F1" w:rsidRPr="002D2BB3">
              <w:rPr>
                <w:rFonts w:ascii="Calibri" w:eastAsia="Calibri" w:hAnsi="Calibri" w:cs="Calibri"/>
                <w:sz w:val="20"/>
              </w:rPr>
              <w:t xml:space="preserve">и приемлемым в ценовом отношении </w:t>
            </w:r>
            <w:r w:rsidRPr="002D2BB3">
              <w:rPr>
                <w:rFonts w:ascii="Calibri" w:eastAsia="Calibri" w:hAnsi="Calibri" w:cs="Calibri"/>
                <w:sz w:val="20"/>
              </w:rPr>
              <w:t>для населения, а также меры по поддержке модернизации инфраструктуры операторами. БРЭ также тесно сотрудничал</w:t>
            </w:r>
            <w:r w:rsidR="009F36F1" w:rsidRPr="002D2BB3">
              <w:rPr>
                <w:rFonts w:ascii="Calibri" w:eastAsia="Calibri" w:hAnsi="Calibri" w:cs="Calibri"/>
                <w:sz w:val="20"/>
              </w:rPr>
              <w:t>о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 с </w:t>
            </w:r>
            <w:r w:rsidR="009F36F1" w:rsidRPr="002D2BB3">
              <w:rPr>
                <w:rFonts w:ascii="Calibri" w:eastAsia="Calibri" w:hAnsi="Calibri" w:cs="Calibri"/>
                <w:sz w:val="20"/>
              </w:rPr>
              <w:t>п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равительством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</w:rPr>
              <w:t>Таджикистана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 в работе над данными </w:t>
            </w:r>
            <w:r w:rsidR="009F36F1" w:rsidRPr="002D2BB3">
              <w:rPr>
                <w:rFonts w:ascii="Calibri" w:eastAsia="Calibri" w:hAnsi="Calibri" w:cs="Calibri"/>
                <w:sz w:val="20"/>
              </w:rPr>
              <w:t xml:space="preserve">Инструмента 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отслеживания </w:t>
            </w:r>
            <w:r w:rsidR="009F36F1" w:rsidRPr="002D2BB3">
              <w:rPr>
                <w:rFonts w:ascii="Calibri" w:eastAsia="Calibri" w:hAnsi="Calibri" w:cs="Calibri"/>
                <w:sz w:val="20"/>
              </w:rPr>
              <w:t xml:space="preserve">нормативной базы 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МСЭ, чтобы обеспечить надлежащее отражение и анализ данных и добиться прогресса в развитии </w:t>
            </w:r>
            <w:r w:rsidR="009F36F1" w:rsidRPr="002D2BB3">
              <w:rPr>
                <w:rFonts w:ascii="Calibri" w:eastAsia="Calibri" w:hAnsi="Calibri" w:cs="Calibri"/>
                <w:sz w:val="20"/>
              </w:rPr>
              <w:t>интернет-соединений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. </w:t>
            </w:r>
          </w:p>
          <w:p w14:paraId="212DE666" w14:textId="221DACFE" w:rsidR="00F55EC6" w:rsidRPr="002D2BB3" w:rsidRDefault="00F55EC6" w:rsidP="00F65AA8">
            <w:pPr>
              <w:spacing w:before="60" w:after="60"/>
              <w:rPr>
                <w:rFonts w:ascii="Calibri" w:eastAsia="Calibri" w:hAnsi="Calibri" w:cs="Calibri"/>
                <w:sz w:val="20"/>
              </w:rPr>
            </w:pPr>
            <w:r w:rsidRPr="002D2BB3">
              <w:rPr>
                <w:rFonts w:ascii="Calibri" w:eastAsia="Calibri" w:hAnsi="Calibri" w:cs="Calibri"/>
                <w:sz w:val="20"/>
              </w:rPr>
              <w:t xml:space="preserve">В </w:t>
            </w:r>
            <w:r w:rsidR="0095084F" w:rsidRPr="002D2BB3">
              <w:rPr>
                <w:rFonts w:ascii="Calibri" w:eastAsia="Calibri" w:hAnsi="Calibri" w:cs="Calibri"/>
                <w:b/>
                <w:bCs/>
                <w:sz w:val="20"/>
              </w:rPr>
              <w:t>Европейском регионе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</w:rPr>
              <w:t xml:space="preserve"> </w:t>
            </w:r>
            <w:r w:rsidR="009F36F1" w:rsidRPr="002D2BB3">
              <w:rPr>
                <w:rFonts w:ascii="Calibri" w:eastAsia="Calibri" w:hAnsi="Calibri" w:cs="Calibri"/>
                <w:sz w:val="20"/>
              </w:rPr>
              <w:t>в Будве, Черногория, в сентябре 2025 года состоялся Региональный форум регуляторных органов МСЭ-</w:t>
            </w:r>
            <w:proofErr w:type="spellStart"/>
            <w:r w:rsidR="009F36F1" w:rsidRPr="002D2BB3">
              <w:rPr>
                <w:rFonts w:ascii="Calibri" w:eastAsia="Calibri" w:hAnsi="Calibri" w:cs="Calibri"/>
                <w:sz w:val="20"/>
              </w:rPr>
              <w:t>EKIP</w:t>
            </w:r>
            <w:proofErr w:type="spellEnd"/>
            <w:r w:rsidR="009F36F1" w:rsidRPr="002D2BB3">
              <w:rPr>
                <w:rFonts w:ascii="Calibri" w:eastAsia="Calibri" w:hAnsi="Calibri" w:cs="Calibri"/>
                <w:sz w:val="20"/>
              </w:rPr>
              <w:t xml:space="preserve"> для Европы, посвященный теме </w:t>
            </w:r>
            <w:r w:rsidR="00F62A41" w:rsidRPr="002D2BB3">
              <w:rPr>
                <w:rFonts w:ascii="Calibri" w:eastAsia="Calibri" w:hAnsi="Calibri" w:cs="Calibri"/>
                <w:sz w:val="20"/>
              </w:rPr>
              <w:t>"</w:t>
            </w:r>
            <w:r w:rsidRPr="002D2BB3">
              <w:rPr>
                <w:rFonts w:ascii="Calibri" w:eastAsia="Calibri" w:hAnsi="Calibri" w:cs="Calibri"/>
                <w:sz w:val="20"/>
              </w:rPr>
              <w:t>Построение устойчивого и ориентированного на человека цифрового мира</w:t>
            </w:r>
            <w:r w:rsidR="00F62A41" w:rsidRPr="002D2BB3">
              <w:rPr>
                <w:rFonts w:ascii="Calibri" w:eastAsia="Calibri" w:hAnsi="Calibri" w:cs="Calibri"/>
                <w:sz w:val="20"/>
              </w:rPr>
              <w:t>"</w:t>
            </w:r>
            <w:r w:rsidRPr="002D2BB3">
              <w:rPr>
                <w:rFonts w:ascii="Calibri" w:eastAsia="Calibri" w:hAnsi="Calibri" w:cs="Calibri"/>
                <w:sz w:val="20"/>
              </w:rPr>
              <w:t>. Форум собрал более 180</w:t>
            </w:r>
            <w:r w:rsidR="009F36F1" w:rsidRPr="002D2BB3">
              <w:rPr>
                <w:rFonts w:ascii="Calibri" w:eastAsia="Calibri" w:hAnsi="Calibri" w:cs="Calibri"/>
                <w:sz w:val="20"/>
              </w:rPr>
              <w:t> 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участников и позволил </w:t>
            </w:r>
            <w:r w:rsidR="009F36F1" w:rsidRPr="002D2BB3">
              <w:rPr>
                <w:rFonts w:ascii="Calibri" w:eastAsia="Calibri" w:hAnsi="Calibri" w:cs="Calibri"/>
                <w:sz w:val="20"/>
              </w:rPr>
              <w:t xml:space="preserve">подробно </w:t>
            </w:r>
            <w:r w:rsidRPr="002D2BB3">
              <w:rPr>
                <w:rFonts w:ascii="Calibri" w:eastAsia="Calibri" w:hAnsi="Calibri" w:cs="Calibri"/>
                <w:sz w:val="20"/>
              </w:rPr>
              <w:t>обсудить вопросы</w:t>
            </w:r>
            <w:r w:rsidR="009F36F1" w:rsidRPr="002D2BB3">
              <w:rPr>
                <w:rFonts w:ascii="Calibri" w:eastAsia="Calibri" w:hAnsi="Calibri" w:cs="Calibri"/>
                <w:sz w:val="20"/>
              </w:rPr>
              <w:t>, касающиеся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 </w:t>
            </w:r>
            <w:r w:rsidR="009F36F1" w:rsidRPr="002D2BB3">
              <w:rPr>
                <w:rFonts w:ascii="Calibri" w:eastAsia="Calibri" w:hAnsi="Calibri" w:cs="Calibri"/>
                <w:sz w:val="20"/>
              </w:rPr>
              <w:t>установления гигабитных соединений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, устойчивой инфраструктуры и создания благоприятных условий для </w:t>
            </w:r>
            <w:r w:rsidR="009F36F1" w:rsidRPr="002D2BB3">
              <w:rPr>
                <w:rFonts w:ascii="Calibri" w:eastAsia="Calibri" w:hAnsi="Calibri" w:cs="Calibri"/>
                <w:sz w:val="20"/>
              </w:rPr>
              <w:t>обеспечения повсеместного покрытия</w:t>
            </w:r>
            <w:r w:rsidRPr="002D2BB3">
              <w:rPr>
                <w:rFonts w:ascii="Calibri" w:eastAsia="Calibri" w:hAnsi="Calibri" w:cs="Calibri"/>
                <w:sz w:val="20"/>
              </w:rPr>
              <w:t>.</w:t>
            </w:r>
          </w:p>
          <w:p w14:paraId="78EC9072" w14:textId="34BD8883" w:rsidR="00F55EC6" w:rsidRPr="002D2BB3" w:rsidRDefault="009F36F1" w:rsidP="00F65AA8">
            <w:pPr>
              <w:spacing w:before="60" w:after="60"/>
              <w:rPr>
                <w:rFonts w:ascii="Calibri" w:eastAsia="Calibri" w:hAnsi="Calibri" w:cs="Calibri"/>
                <w:sz w:val="20"/>
              </w:rPr>
            </w:pPr>
            <w:r w:rsidRPr="002D2BB3">
              <w:rPr>
                <w:rFonts w:ascii="Calibri" w:eastAsia="Calibri" w:hAnsi="Calibri" w:cs="Calibri"/>
                <w:sz w:val="20"/>
              </w:rPr>
              <w:t xml:space="preserve">В целях укрепления потенциала девяти стран в области цифрового регулирования, картирования инфраструктуры и повышения устойчивости, а также </w:t>
            </w:r>
            <w:r w:rsidR="006208D5" w:rsidRPr="002D2BB3">
              <w:rPr>
                <w:rFonts w:ascii="Calibri" w:eastAsia="Calibri" w:hAnsi="Calibri" w:cs="Calibri"/>
                <w:sz w:val="20"/>
              </w:rPr>
              <w:t xml:space="preserve">в порядке содействия работе </w:t>
            </w:r>
            <w:r w:rsidRPr="002D2BB3">
              <w:rPr>
                <w:rFonts w:ascii="Calibri" w:eastAsia="Calibri" w:hAnsi="Calibri" w:cs="Calibri"/>
                <w:sz w:val="20"/>
              </w:rPr>
              <w:t>в рамках Сети цифров</w:t>
            </w:r>
            <w:r w:rsidR="006208D5" w:rsidRPr="002D2BB3">
              <w:rPr>
                <w:rFonts w:ascii="Calibri" w:eastAsia="Calibri" w:hAnsi="Calibri" w:cs="Calibri"/>
                <w:sz w:val="20"/>
              </w:rPr>
              <w:t>ого регулирования МСЭ</w:t>
            </w:r>
            <w:r w:rsidR="005F0F29" w:rsidRPr="002D2BB3">
              <w:rPr>
                <w:rFonts w:ascii="Calibri" w:eastAsia="Calibri" w:hAnsi="Calibri" w:cs="Calibri"/>
                <w:sz w:val="20"/>
              </w:rPr>
              <w:t xml:space="preserve">, </w:t>
            </w:r>
            <w:r w:rsidR="006208D5" w:rsidRPr="002D2BB3">
              <w:rPr>
                <w:rFonts w:ascii="Calibri" w:eastAsia="Calibri" w:hAnsi="Calibri" w:cs="Calibri"/>
                <w:sz w:val="20"/>
              </w:rPr>
              <w:t>EMERG</w:t>
            </w:r>
            <w:r w:rsidR="005F0F29" w:rsidRPr="002D2BB3">
              <w:rPr>
                <w:rFonts w:ascii="Calibri" w:eastAsia="Calibri" w:hAnsi="Calibri" w:cs="Calibri"/>
                <w:sz w:val="20"/>
              </w:rPr>
              <w:t xml:space="preserve"> и </w:t>
            </w:r>
            <w:r w:rsidR="006208D5" w:rsidRPr="002D2BB3">
              <w:rPr>
                <w:rFonts w:ascii="Calibri" w:eastAsia="Calibri" w:hAnsi="Calibri" w:cs="Calibri"/>
                <w:sz w:val="20"/>
              </w:rPr>
              <w:t xml:space="preserve">EaPeReg организовали серию </w:t>
            </w:r>
            <w:r w:rsidR="00F55EC6" w:rsidRPr="002D2BB3">
              <w:rPr>
                <w:rFonts w:ascii="Calibri" w:eastAsia="Calibri" w:hAnsi="Calibri" w:cs="Calibri"/>
                <w:sz w:val="20"/>
              </w:rPr>
              <w:t>семинаров</w:t>
            </w:r>
            <w:r w:rsidRPr="002D2BB3">
              <w:rPr>
                <w:rFonts w:ascii="Calibri" w:eastAsia="Calibri" w:hAnsi="Calibri" w:cs="Calibri"/>
                <w:sz w:val="20"/>
              </w:rPr>
              <w:t>-</w:t>
            </w:r>
            <w:r w:rsidR="00523535" w:rsidRPr="002D2BB3">
              <w:rPr>
                <w:rFonts w:ascii="Calibri" w:eastAsia="Calibri" w:hAnsi="Calibri" w:cs="Calibri"/>
                <w:sz w:val="20"/>
              </w:rPr>
              <w:t>практикумов</w:t>
            </w:r>
            <w:r w:rsidR="00922E37" w:rsidRPr="002D2BB3">
              <w:rPr>
                <w:rFonts w:ascii="Calibri" w:eastAsia="Calibri" w:hAnsi="Calibri" w:cs="Calibri"/>
                <w:sz w:val="20"/>
              </w:rPr>
              <w:t xml:space="preserve">. </w:t>
            </w:r>
          </w:p>
          <w:p w14:paraId="128BD2F2" w14:textId="52893782" w:rsidR="00A44654" w:rsidRPr="002D2BB3" w:rsidRDefault="006208D5" w:rsidP="00F65AA8">
            <w:pPr>
              <w:spacing w:before="60" w:after="60"/>
              <w:rPr>
                <w:rFonts w:ascii="Calibri" w:eastAsia="Calibri" w:hAnsi="Calibri" w:cs="Calibri"/>
                <w:sz w:val="20"/>
              </w:rPr>
            </w:pPr>
            <w:r w:rsidRPr="002D2BB3">
              <w:rPr>
                <w:rFonts w:ascii="Calibri" w:eastAsia="Calibri" w:hAnsi="Calibri" w:cs="Calibri"/>
                <w:sz w:val="20"/>
              </w:rPr>
              <w:t>Организованный МСЭ Ф</w:t>
            </w:r>
            <w:r w:rsidR="00F55EC6" w:rsidRPr="002D2BB3">
              <w:rPr>
                <w:rFonts w:ascii="Calibri" w:eastAsia="Calibri" w:hAnsi="Calibri" w:cs="Calibri"/>
                <w:sz w:val="20"/>
              </w:rPr>
              <w:t>орум Techritory</w:t>
            </w:r>
            <w:r w:rsidRPr="002D2BB3">
              <w:rPr>
                <w:rFonts w:ascii="Calibri" w:eastAsia="Calibri" w:hAnsi="Calibri" w:cs="Calibri"/>
                <w:sz w:val="20"/>
              </w:rPr>
              <w:t>-</w:t>
            </w:r>
            <w:r w:rsidR="00F55EC6" w:rsidRPr="002D2BB3">
              <w:rPr>
                <w:rFonts w:ascii="Calibri" w:eastAsia="Calibri" w:hAnsi="Calibri" w:cs="Calibri"/>
                <w:sz w:val="20"/>
              </w:rPr>
              <w:t xml:space="preserve">2025, состоявшийся в октябре в </w:t>
            </w:r>
            <w:r w:rsidR="00F55EC6" w:rsidRPr="002D2BB3">
              <w:rPr>
                <w:rFonts w:ascii="Calibri" w:eastAsia="Calibri" w:hAnsi="Calibri" w:cs="Calibri"/>
                <w:b/>
                <w:bCs/>
                <w:sz w:val="20"/>
              </w:rPr>
              <w:t>Риге</w:t>
            </w:r>
            <w:r w:rsidR="00CB6D08" w:rsidRPr="002D2BB3">
              <w:rPr>
                <w:rFonts w:ascii="Calibri" w:eastAsia="Calibri" w:hAnsi="Calibri" w:cs="Calibri"/>
                <w:bCs/>
                <w:sz w:val="20"/>
              </w:rPr>
              <w:t>,</w:t>
            </w:r>
            <w:r w:rsidR="00F55EC6" w:rsidRPr="002D2BB3">
              <w:rPr>
                <w:rFonts w:ascii="Calibri" w:eastAsia="Calibri" w:hAnsi="Calibri" w:cs="Calibri"/>
                <w:b/>
                <w:bCs/>
                <w:sz w:val="20"/>
              </w:rPr>
              <w:t xml:space="preserve"> Латвия</w:t>
            </w:r>
            <w:r w:rsidR="00F55EC6" w:rsidRPr="002D2BB3">
              <w:rPr>
                <w:rFonts w:ascii="Calibri" w:eastAsia="Calibri" w:hAnsi="Calibri" w:cs="Calibri"/>
                <w:sz w:val="20"/>
              </w:rPr>
              <w:t xml:space="preserve">, собрал более 1600 участников высокого уровня и стал динамичной платформой для цифровых инноваций и сотрудничества между </w:t>
            </w:r>
            <w:r w:rsidRPr="002D2BB3">
              <w:rPr>
                <w:rFonts w:ascii="Calibri" w:eastAsia="Calibri" w:hAnsi="Calibri" w:cs="Calibri"/>
                <w:sz w:val="20"/>
              </w:rPr>
              <w:t>отраслями</w:t>
            </w:r>
            <w:r w:rsidR="00F55EC6" w:rsidRPr="002D2BB3">
              <w:rPr>
                <w:rFonts w:ascii="Calibri" w:eastAsia="Calibri" w:hAnsi="Calibri" w:cs="Calibri"/>
                <w:sz w:val="20"/>
              </w:rPr>
              <w:t>, регул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яторными </w:t>
            </w:r>
            <w:r w:rsidR="00F55EC6" w:rsidRPr="002D2BB3">
              <w:rPr>
                <w:rFonts w:ascii="Calibri" w:eastAsia="Calibri" w:hAnsi="Calibri" w:cs="Calibri"/>
                <w:sz w:val="20"/>
              </w:rPr>
              <w:t xml:space="preserve">органами и </w:t>
            </w:r>
            <w:r w:rsidR="00CE5087" w:rsidRPr="002D2BB3">
              <w:rPr>
                <w:rFonts w:ascii="Calibri" w:eastAsia="Calibri" w:hAnsi="Calibri" w:cs="Calibri"/>
                <w:sz w:val="20"/>
              </w:rPr>
              <w:t>академическими организациями</w:t>
            </w:r>
            <w:r w:rsidR="00F55EC6" w:rsidRPr="002D2BB3">
              <w:rPr>
                <w:rFonts w:ascii="Calibri" w:eastAsia="Calibri" w:hAnsi="Calibri" w:cs="Calibri"/>
                <w:sz w:val="20"/>
              </w:rPr>
              <w:t>.</w:t>
            </w:r>
          </w:p>
        </w:tc>
        <w:tc>
          <w:tcPr>
            <w:tcW w:w="3793" w:type="dxa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</w:tcPr>
          <w:p w14:paraId="19284BBC" w14:textId="0983B4D3" w:rsidR="00B80E11" w:rsidRPr="002D2BB3" w:rsidRDefault="002B5664" w:rsidP="006E1650">
            <w:pPr>
              <w:keepNext/>
              <w:spacing w:before="60" w:after="60"/>
              <w:rPr>
                <w:rFonts w:ascii="Calibri" w:eastAsia="Calibri" w:hAnsi="Calibri" w:cs="Calibri"/>
                <w:color w:val="1F497D" w:themeColor="text2"/>
                <w:sz w:val="20"/>
              </w:rPr>
            </w:pPr>
            <w:r w:rsidRPr="002D2BB3">
              <w:rPr>
                <w:rFonts w:ascii="Calibri" w:eastAsia="Calibri" w:hAnsi="Calibri" w:cs="Calibri"/>
                <w:color w:val="1F497D" w:themeColor="text2"/>
                <w:sz w:val="20"/>
              </w:rPr>
              <w:lastRenderedPageBreak/>
              <w:t>Совершенствование национальной политики и регулирования</w:t>
            </w:r>
            <w:r w:rsidR="00B80E11" w:rsidRPr="002D2BB3">
              <w:rPr>
                <w:rFonts w:ascii="Calibri" w:eastAsia="Calibri" w:hAnsi="Calibri" w:cs="Calibri"/>
                <w:color w:val="1F497D" w:themeColor="text2"/>
                <w:sz w:val="20"/>
              </w:rPr>
              <w:t>:</w:t>
            </w:r>
          </w:p>
          <w:p w14:paraId="39EE1927" w14:textId="6ACFBB3B" w:rsidR="00B80E11" w:rsidRPr="002D2BB3" w:rsidRDefault="006E1650" w:rsidP="0081121E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60" w:after="60"/>
              <w:ind w:left="284" w:hanging="284"/>
              <w:rPr>
                <w:rFonts w:ascii="Calibri" w:eastAsia="Calibri" w:hAnsi="Calibri" w:cs="Calibri"/>
                <w:color w:val="1F497D"/>
                <w:sz w:val="20"/>
              </w:rPr>
            </w:pPr>
            <w:r w:rsidRPr="002D2BB3">
              <w:rPr>
                <w:rFonts w:ascii="Calibri" w:eastAsia="Calibri" w:hAnsi="Calibri" w:cs="Calibri"/>
                <w:b/>
                <w:bCs/>
                <w:color w:val="1F497D"/>
                <w:kern w:val="2"/>
                <w:sz w:val="20"/>
                <w14:ligatures w14:val="standardContextual"/>
              </w:rPr>
              <w:t>•</w:t>
            </w: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</w:rPr>
              <w:tab/>
            </w:r>
            <w:r w:rsidR="002B5664" w:rsidRPr="002D2BB3">
              <w:rPr>
                <w:rFonts w:ascii="Calibri" w:eastAsia="Calibri" w:hAnsi="Calibri" w:cs="Calibri"/>
                <w:color w:val="1F497D"/>
                <w:sz w:val="20"/>
              </w:rPr>
              <w:t>ГСР</w:t>
            </w:r>
          </w:p>
          <w:p w14:paraId="7E47CD4C" w14:textId="3E4EC882" w:rsidR="00B80E11" w:rsidRPr="002D2BB3" w:rsidRDefault="006E1650" w:rsidP="0081121E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60" w:after="60"/>
              <w:ind w:left="284" w:hanging="284"/>
              <w:rPr>
                <w:rFonts w:ascii="Calibri" w:eastAsia="Calibri" w:hAnsi="Calibri" w:cs="Calibri"/>
                <w:color w:val="1F497D"/>
                <w:sz w:val="20"/>
              </w:rPr>
            </w:pPr>
            <w:r w:rsidRPr="002D2BB3">
              <w:rPr>
                <w:rFonts w:ascii="Calibri" w:eastAsia="Calibri" w:hAnsi="Calibri" w:cs="Calibri"/>
                <w:b/>
                <w:bCs/>
                <w:color w:val="1F497D"/>
                <w:kern w:val="2"/>
                <w:sz w:val="20"/>
                <w14:ligatures w14:val="standardContextual"/>
              </w:rPr>
              <w:t>•</w:t>
            </w: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</w:rPr>
              <w:tab/>
            </w:r>
            <w:r w:rsidR="002B5664" w:rsidRPr="002D2BB3">
              <w:rPr>
                <w:rFonts w:ascii="Calibri" w:eastAsia="Calibri" w:hAnsi="Calibri" w:cs="Calibri"/>
                <w:color w:val="1F497D"/>
                <w:sz w:val="20"/>
              </w:rPr>
              <w:t>Более 1200 участников</w:t>
            </w:r>
            <w:r w:rsidR="00B80E11" w:rsidRPr="002D2BB3">
              <w:rPr>
                <w:rFonts w:ascii="Calibri" w:eastAsia="Calibri" w:hAnsi="Calibri" w:cs="Calibri"/>
                <w:color w:val="1F497D"/>
                <w:sz w:val="20"/>
              </w:rPr>
              <w:t xml:space="preserve"> </w:t>
            </w:r>
          </w:p>
          <w:p w14:paraId="239BDE89" w14:textId="6F6F09A7" w:rsidR="00B80E11" w:rsidRPr="002D2BB3" w:rsidRDefault="006E1650" w:rsidP="0081121E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60" w:after="60"/>
              <w:ind w:left="284" w:hanging="284"/>
              <w:rPr>
                <w:rFonts w:ascii="Calibri" w:eastAsia="Calibri" w:hAnsi="Calibri" w:cs="Calibri"/>
                <w:color w:val="1F497D"/>
                <w:sz w:val="20"/>
              </w:rPr>
            </w:pPr>
            <w:r w:rsidRPr="002D2BB3">
              <w:rPr>
                <w:rFonts w:ascii="Calibri" w:eastAsia="Calibri" w:hAnsi="Calibri" w:cs="Calibri"/>
                <w:b/>
                <w:bCs/>
                <w:color w:val="1F497D"/>
                <w:kern w:val="2"/>
                <w:sz w:val="20"/>
                <w14:ligatures w14:val="standardContextual"/>
              </w:rPr>
              <w:t>•</w:t>
            </w: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</w:rPr>
              <w:tab/>
            </w:r>
            <w:r w:rsidR="002B5664" w:rsidRPr="002D2BB3">
              <w:rPr>
                <w:rFonts w:ascii="Calibri" w:eastAsia="Calibri" w:hAnsi="Calibri" w:cs="Calibri"/>
                <w:color w:val="1F497D"/>
                <w:sz w:val="20"/>
              </w:rPr>
              <w:t>Более 100 стран</w:t>
            </w:r>
          </w:p>
          <w:p w14:paraId="2DB50669" w14:textId="11D23120" w:rsidR="00B80E11" w:rsidRPr="002D2BB3" w:rsidRDefault="006E1650" w:rsidP="0081121E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60" w:after="60"/>
              <w:ind w:left="284" w:hanging="284"/>
              <w:rPr>
                <w:rFonts w:ascii="Calibri" w:eastAsia="Calibri" w:hAnsi="Calibri" w:cs="Calibri"/>
                <w:color w:val="1F497D"/>
                <w:sz w:val="20"/>
              </w:rPr>
            </w:pPr>
            <w:r w:rsidRPr="002D2BB3">
              <w:rPr>
                <w:rFonts w:ascii="Calibri" w:eastAsia="Calibri" w:hAnsi="Calibri" w:cs="Calibri"/>
                <w:b/>
                <w:bCs/>
                <w:color w:val="1F497D"/>
                <w:kern w:val="2"/>
                <w:sz w:val="20"/>
                <w14:ligatures w14:val="standardContextual"/>
              </w:rPr>
              <w:t>•</w:t>
            </w: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</w:rPr>
              <w:tab/>
            </w:r>
            <w:r w:rsidR="006D2BAC" w:rsidRPr="002D2BB3">
              <w:rPr>
                <w:rFonts w:ascii="Calibri" w:eastAsia="Calibri" w:hAnsi="Calibri" w:cs="Calibri"/>
                <w:color w:val="1F497D"/>
                <w:sz w:val="20"/>
              </w:rPr>
              <w:t xml:space="preserve">Более </w:t>
            </w:r>
            <w:r w:rsidR="33FCAC26" w:rsidRPr="002D2BB3">
              <w:rPr>
                <w:rFonts w:ascii="Calibri" w:eastAsia="Calibri" w:hAnsi="Calibri" w:cs="Calibri"/>
                <w:color w:val="1F497D"/>
                <w:sz w:val="20"/>
              </w:rPr>
              <w:t>50</w:t>
            </w:r>
            <w:r w:rsidR="006D2BAC" w:rsidRPr="002D2BB3">
              <w:rPr>
                <w:rFonts w:ascii="Calibri" w:eastAsia="Calibri" w:hAnsi="Calibri" w:cs="Calibri"/>
                <w:color w:val="1F497D"/>
                <w:sz w:val="20"/>
              </w:rPr>
              <w:t xml:space="preserve"> вкладов в процессе консультаций по Руководящим указаниям на основе примеров передового опыта ГСР</w:t>
            </w:r>
          </w:p>
          <w:p w14:paraId="605C40C5" w14:textId="47B34A01" w:rsidR="00B44E03" w:rsidRPr="002D2BB3" w:rsidRDefault="006E1650" w:rsidP="0081121E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60" w:after="60"/>
              <w:ind w:left="284" w:hanging="284"/>
              <w:rPr>
                <w:rFonts w:ascii="Calibri" w:eastAsia="Calibri" w:hAnsi="Calibri" w:cs="Calibri"/>
                <w:color w:val="1F497D"/>
                <w:sz w:val="20"/>
              </w:rPr>
            </w:pPr>
            <w:r w:rsidRPr="002D2BB3">
              <w:rPr>
                <w:rFonts w:ascii="Calibri" w:eastAsia="Calibri" w:hAnsi="Calibri" w:cs="Calibri"/>
                <w:b/>
                <w:bCs/>
                <w:color w:val="1F497D"/>
                <w:kern w:val="2"/>
                <w:sz w:val="20"/>
                <w14:ligatures w14:val="standardContextual"/>
              </w:rPr>
              <w:t>•</w:t>
            </w: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</w:rPr>
              <w:tab/>
            </w:r>
            <w:r w:rsidR="002B5664" w:rsidRPr="002D2BB3">
              <w:rPr>
                <w:rFonts w:ascii="Calibri" w:eastAsia="Calibri" w:hAnsi="Calibri" w:cs="Calibri"/>
                <w:color w:val="1F497D"/>
                <w:sz w:val="20"/>
              </w:rPr>
              <w:t>Ресурсы знаний, опубликованные на платформе цифрового регулирования</w:t>
            </w:r>
          </w:p>
          <w:p w14:paraId="612E61EC" w14:textId="472776ED" w:rsidR="00B80E11" w:rsidRPr="002D2BB3" w:rsidRDefault="006E1650" w:rsidP="0081121E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60" w:after="60"/>
              <w:ind w:left="284" w:hanging="284"/>
              <w:rPr>
                <w:rStyle w:val="Hyperlink"/>
                <w:rFonts w:ascii="Calibri" w:eastAsiaTheme="minorEastAsia" w:hAnsi="Calibri" w:cs="Calibri"/>
                <w:color w:val="1F497D"/>
                <w:sz w:val="20"/>
                <w:u w:val="none"/>
              </w:rPr>
            </w:pPr>
            <w:r w:rsidRPr="002D2BB3">
              <w:rPr>
                <w:rFonts w:ascii="Calibri" w:eastAsia="Calibri" w:hAnsi="Calibri" w:cs="Calibri"/>
                <w:b/>
                <w:bCs/>
                <w:color w:val="1F497D"/>
                <w:kern w:val="2"/>
                <w:sz w:val="20"/>
                <w14:ligatures w14:val="standardContextual"/>
              </w:rPr>
              <w:t>•</w:t>
            </w: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</w:rPr>
              <w:tab/>
            </w:r>
            <w:r w:rsidR="002B5664" w:rsidRPr="002D2BB3">
              <w:rPr>
                <w:rFonts w:ascii="Calibri" w:eastAsia="Calibri" w:hAnsi="Calibri" w:cs="Calibri"/>
                <w:color w:val="1F497D"/>
                <w:sz w:val="20"/>
              </w:rPr>
              <w:t>Страновые обзоры по совместному</w:t>
            </w:r>
            <w:r w:rsidR="002B5664" w:rsidRPr="002D2BB3">
              <w:rPr>
                <w:rStyle w:val="Hyperlink"/>
                <w:rFonts w:ascii="Calibri" w:eastAsiaTheme="minorEastAsia" w:hAnsi="Calibri" w:cs="Calibri"/>
                <w:color w:val="1F497D"/>
                <w:sz w:val="20"/>
                <w:u w:val="none"/>
              </w:rPr>
              <w:t xml:space="preserve"> цифровому регулированию для Омана и Катара</w:t>
            </w:r>
          </w:p>
          <w:p w14:paraId="4B6F8402" w14:textId="3A7CEA5A" w:rsidR="00B80E11" w:rsidRPr="002D2BB3" w:rsidRDefault="005726F3" w:rsidP="00F65AA8">
            <w:pPr>
              <w:keepNext/>
              <w:spacing w:before="60" w:after="60"/>
              <w:rPr>
                <w:rStyle w:val="Hyperlink"/>
                <w:rFonts w:ascii="Calibri" w:eastAsiaTheme="minorEastAsia" w:hAnsi="Calibri" w:cs="Calibri"/>
                <w:b/>
                <w:bCs/>
                <w:color w:val="1F497D" w:themeColor="text2"/>
                <w:sz w:val="20"/>
                <w:u w:val="none"/>
              </w:rPr>
            </w:pPr>
            <w:r w:rsidRPr="002D2BB3">
              <w:rPr>
                <w:rStyle w:val="Hyperlink"/>
                <w:rFonts w:ascii="Calibri" w:eastAsiaTheme="minorEastAsia" w:hAnsi="Calibri" w:cs="Calibri"/>
                <w:b/>
                <w:bCs/>
                <w:color w:val="auto"/>
                <w:sz w:val="20"/>
                <w:u w:val="none"/>
              </w:rPr>
              <w:t>Африка</w:t>
            </w:r>
            <w:r w:rsidRPr="002D2BB3">
              <w:rPr>
                <w:rStyle w:val="Hyperlink"/>
                <w:rFonts w:ascii="Calibri" w:eastAsiaTheme="minorEastAsia" w:hAnsi="Calibri" w:cs="Calibri"/>
                <w:color w:val="1F497D" w:themeColor="text2"/>
                <w:sz w:val="20"/>
                <w:u w:val="none"/>
              </w:rPr>
              <w:t>:</w:t>
            </w:r>
          </w:p>
          <w:p w14:paraId="10282270" w14:textId="2671BFCE" w:rsidR="00B80E11" w:rsidRPr="002D2BB3" w:rsidRDefault="006E1650" w:rsidP="0081121E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60" w:after="60"/>
              <w:ind w:left="284" w:hanging="284"/>
              <w:rPr>
                <w:rFonts w:ascii="Calibri" w:eastAsia="Calibri" w:hAnsi="Calibri" w:cs="Calibri"/>
                <w:color w:val="1F497D"/>
                <w:sz w:val="20"/>
              </w:rPr>
            </w:pPr>
            <w:r w:rsidRPr="002D2BB3">
              <w:rPr>
                <w:rFonts w:ascii="Calibri" w:eastAsia="Calibri" w:hAnsi="Calibri" w:cs="Calibri"/>
                <w:b/>
                <w:bCs/>
                <w:color w:val="1F497D"/>
                <w:kern w:val="2"/>
                <w:sz w:val="20"/>
                <w14:ligatures w14:val="standardContextual"/>
              </w:rPr>
              <w:t>•</w:t>
            </w: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</w:rPr>
              <w:tab/>
            </w:r>
            <w:r w:rsidR="00641F5E" w:rsidRPr="002D2BB3">
              <w:rPr>
                <w:rFonts w:ascii="Calibri" w:eastAsia="Calibri" w:hAnsi="Calibri" w:cs="Calibri"/>
                <w:color w:val="1F497D"/>
                <w:sz w:val="20"/>
              </w:rPr>
              <w:t xml:space="preserve">Ботсвана, Кот-д'Ивуар, </w:t>
            </w:r>
            <w:r w:rsidR="008F69C0" w:rsidRPr="002D2BB3">
              <w:rPr>
                <w:rFonts w:ascii="Calibri" w:eastAsia="Calibri" w:hAnsi="Calibri" w:cs="Calibri"/>
                <w:color w:val="1F497D"/>
                <w:sz w:val="20"/>
              </w:rPr>
              <w:t xml:space="preserve">Кения, </w:t>
            </w:r>
            <w:r w:rsidR="00641F5E" w:rsidRPr="002D2BB3">
              <w:rPr>
                <w:rFonts w:ascii="Calibri" w:eastAsia="Calibri" w:hAnsi="Calibri" w:cs="Calibri"/>
                <w:color w:val="1F497D"/>
                <w:sz w:val="20"/>
              </w:rPr>
              <w:t>Мозамбик, Нигерия, Уганда</w:t>
            </w:r>
          </w:p>
          <w:p w14:paraId="6EBDD0C4" w14:textId="500A45FA" w:rsidR="00B80E11" w:rsidRPr="002D2BB3" w:rsidRDefault="006E1650" w:rsidP="0081121E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60" w:after="60"/>
              <w:ind w:left="284" w:hanging="284"/>
              <w:rPr>
                <w:rFonts w:ascii="Calibri" w:eastAsia="Calibri" w:hAnsi="Calibri" w:cs="Calibri"/>
                <w:color w:val="1F497D"/>
                <w:sz w:val="20"/>
              </w:rPr>
            </w:pPr>
            <w:r w:rsidRPr="002D2BB3">
              <w:rPr>
                <w:rFonts w:ascii="Calibri" w:eastAsia="Calibri" w:hAnsi="Calibri" w:cs="Calibri"/>
                <w:b/>
                <w:bCs/>
                <w:color w:val="1F497D"/>
                <w:kern w:val="2"/>
                <w:sz w:val="20"/>
                <w14:ligatures w14:val="standardContextual"/>
              </w:rPr>
              <w:t>•</w:t>
            </w: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</w:rPr>
              <w:tab/>
            </w:r>
            <w:r w:rsidR="00763763" w:rsidRPr="002D2BB3">
              <w:rPr>
                <w:rFonts w:ascii="Calibri" w:eastAsia="Calibri" w:hAnsi="Calibri" w:cs="Calibri"/>
                <w:color w:val="1F497D"/>
                <w:sz w:val="20"/>
              </w:rPr>
              <w:t>Проект МСЭ и ЕС "Рейтинговое тестирование ИКТ в Центральной Африке"</w:t>
            </w:r>
          </w:p>
          <w:p w14:paraId="02FEE43F" w14:textId="211D240B" w:rsidR="00B80E11" w:rsidRPr="002D2BB3" w:rsidRDefault="006E1650" w:rsidP="0081121E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60" w:after="60"/>
              <w:ind w:left="284" w:hanging="284"/>
              <w:rPr>
                <w:rFonts w:ascii="Calibri" w:eastAsia="Calibri" w:hAnsi="Calibri" w:cs="Calibri"/>
                <w:color w:val="1F497D"/>
                <w:sz w:val="20"/>
              </w:rPr>
            </w:pPr>
            <w:r w:rsidRPr="002D2BB3">
              <w:rPr>
                <w:rFonts w:ascii="Calibri" w:eastAsia="Calibri" w:hAnsi="Calibri" w:cs="Calibri"/>
                <w:b/>
                <w:bCs/>
                <w:color w:val="1F497D"/>
                <w:kern w:val="2"/>
                <w:sz w:val="20"/>
                <w14:ligatures w14:val="standardContextual"/>
              </w:rPr>
              <w:lastRenderedPageBreak/>
              <w:t>•</w:t>
            </w: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</w:rPr>
              <w:tab/>
            </w:r>
            <w:r w:rsidR="00763763" w:rsidRPr="002D2BB3">
              <w:rPr>
                <w:rFonts w:ascii="Calibri" w:eastAsia="Calibri" w:hAnsi="Calibri" w:cs="Calibri"/>
                <w:color w:val="1F497D"/>
                <w:sz w:val="20"/>
              </w:rPr>
              <w:t xml:space="preserve">МСЭ, </w:t>
            </w:r>
            <w:proofErr w:type="spellStart"/>
            <w:r w:rsidR="00763763" w:rsidRPr="002D2BB3">
              <w:rPr>
                <w:rFonts w:ascii="Calibri" w:eastAsia="Calibri" w:hAnsi="Calibri" w:cs="Calibri"/>
                <w:color w:val="1F497D"/>
                <w:sz w:val="20"/>
              </w:rPr>
              <w:t>EUDEL</w:t>
            </w:r>
            <w:proofErr w:type="spellEnd"/>
            <w:r w:rsidR="00763763" w:rsidRPr="002D2BB3">
              <w:rPr>
                <w:rFonts w:ascii="Calibri" w:eastAsia="Calibri" w:hAnsi="Calibri" w:cs="Calibri"/>
                <w:color w:val="1F497D"/>
                <w:sz w:val="20"/>
              </w:rPr>
              <w:t xml:space="preserve"> и правительство Мозамбика закладывают основу проекта VaMoz Digital!</w:t>
            </w:r>
            <w:r w:rsidR="00B80E11" w:rsidRPr="002D2BB3">
              <w:rPr>
                <w:rFonts w:ascii="Calibri" w:eastAsia="Calibri" w:hAnsi="Calibri" w:cs="Calibri"/>
                <w:color w:val="1F497D"/>
                <w:sz w:val="20"/>
              </w:rPr>
              <w:t xml:space="preserve"> </w:t>
            </w:r>
          </w:p>
          <w:p w14:paraId="0786EDE0" w14:textId="75FC6E85" w:rsidR="00B80E11" w:rsidRPr="002D2BB3" w:rsidRDefault="006E1650" w:rsidP="0081121E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60" w:after="60"/>
              <w:ind w:left="284" w:hanging="284"/>
              <w:rPr>
                <w:rStyle w:val="Hyperlink"/>
                <w:rFonts w:ascii="Calibri" w:eastAsiaTheme="minorEastAsia" w:hAnsi="Calibri" w:cs="Calibri"/>
                <w:color w:val="1F497D"/>
                <w:sz w:val="20"/>
                <w:u w:val="none"/>
              </w:rPr>
            </w:pPr>
            <w:r w:rsidRPr="002D2BB3">
              <w:rPr>
                <w:rFonts w:ascii="Calibri" w:eastAsia="Calibri" w:hAnsi="Calibri" w:cs="Calibri"/>
                <w:b/>
                <w:bCs/>
                <w:color w:val="1F497D"/>
                <w:kern w:val="2"/>
                <w:sz w:val="20"/>
                <w14:ligatures w14:val="standardContextual"/>
              </w:rPr>
              <w:t>•</w:t>
            </w: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</w:rPr>
              <w:tab/>
            </w:r>
            <w:r w:rsidR="00763763" w:rsidRPr="002D2BB3">
              <w:rPr>
                <w:rFonts w:ascii="Calibri" w:eastAsia="Calibri" w:hAnsi="Calibri" w:cs="Calibri"/>
                <w:color w:val="1F497D"/>
                <w:sz w:val="20"/>
              </w:rPr>
              <w:t xml:space="preserve">МСЭ, Китайское отделение </w:t>
            </w:r>
            <w:proofErr w:type="spellStart"/>
            <w:r w:rsidR="00763763" w:rsidRPr="002D2BB3">
              <w:rPr>
                <w:rFonts w:ascii="Calibri" w:eastAsia="Calibri" w:hAnsi="Calibri" w:cs="Calibri"/>
                <w:color w:val="1F497D"/>
                <w:sz w:val="20"/>
              </w:rPr>
              <w:t>GDF</w:t>
            </w:r>
            <w:proofErr w:type="spellEnd"/>
            <w:r w:rsidR="00763763" w:rsidRPr="002D2BB3">
              <w:rPr>
                <w:rFonts w:ascii="Calibri" w:eastAsia="Calibri" w:hAnsi="Calibri" w:cs="Calibri"/>
                <w:color w:val="1F497D"/>
                <w:sz w:val="20"/>
              </w:rPr>
              <w:t xml:space="preserve"> и правительство Уганды оказывают</w:t>
            </w:r>
            <w:r w:rsidR="00763763" w:rsidRPr="002D2BB3">
              <w:rPr>
                <w:rStyle w:val="Hyperlink"/>
                <w:rFonts w:ascii="Calibri" w:eastAsiaTheme="minorEastAsia" w:hAnsi="Calibri" w:cs="Calibri"/>
                <w:color w:val="1F497D"/>
                <w:sz w:val="20"/>
                <w:u w:val="none"/>
              </w:rPr>
              <w:t xml:space="preserve"> техническую помощь и проводят обучение в рамках проекта Национальной стратегии развития ИКТ для Уганды</w:t>
            </w:r>
          </w:p>
          <w:p w14:paraId="340B6532" w14:textId="15043A21" w:rsidR="00B80E11" w:rsidRPr="002D2BB3" w:rsidRDefault="005726F3" w:rsidP="006E1650">
            <w:pPr>
              <w:spacing w:before="60" w:after="60"/>
              <w:rPr>
                <w:rStyle w:val="Hyperlink"/>
                <w:rFonts w:ascii="Calibri" w:eastAsiaTheme="minorEastAsia" w:hAnsi="Calibri" w:cs="Calibri"/>
                <w:b/>
                <w:bCs/>
                <w:color w:val="1F497D" w:themeColor="text2"/>
                <w:sz w:val="20"/>
                <w:u w:val="none"/>
              </w:rPr>
            </w:pPr>
            <w:r w:rsidRPr="002D2BB3">
              <w:rPr>
                <w:rStyle w:val="Hyperlink"/>
                <w:rFonts w:ascii="Calibri" w:eastAsiaTheme="minorEastAsia" w:hAnsi="Calibri" w:cs="Calibri"/>
                <w:b/>
                <w:bCs/>
                <w:color w:val="auto"/>
                <w:sz w:val="20"/>
                <w:u w:val="none"/>
              </w:rPr>
              <w:t>Северная и Южная Америка</w:t>
            </w:r>
            <w:r w:rsidR="00B80E11" w:rsidRPr="002D2BB3">
              <w:rPr>
                <w:rStyle w:val="Hyperlink"/>
                <w:rFonts w:ascii="Calibri" w:eastAsiaTheme="minorEastAsia" w:hAnsi="Calibri" w:cs="Calibri"/>
                <w:color w:val="1F497D" w:themeColor="text2"/>
                <w:sz w:val="20"/>
                <w:u w:val="none"/>
              </w:rPr>
              <w:t>:</w:t>
            </w:r>
          </w:p>
          <w:p w14:paraId="405C0BB6" w14:textId="7E2EE50A" w:rsidR="00D0125A" w:rsidRPr="002D2BB3" w:rsidRDefault="006E1650" w:rsidP="0081121E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60" w:after="60"/>
              <w:ind w:left="284" w:hanging="284"/>
              <w:rPr>
                <w:rFonts w:ascii="Calibri" w:eastAsia="Calibri" w:hAnsi="Calibri" w:cs="Calibri"/>
                <w:color w:val="1F497D"/>
                <w:sz w:val="20"/>
              </w:rPr>
            </w:pPr>
            <w:r w:rsidRPr="002D2BB3">
              <w:rPr>
                <w:rFonts w:ascii="Calibri" w:eastAsia="Calibri" w:hAnsi="Calibri" w:cs="Calibri"/>
                <w:b/>
                <w:bCs/>
                <w:color w:val="1F497D"/>
                <w:kern w:val="2"/>
                <w:sz w:val="20"/>
                <w14:ligatures w14:val="standardContextual"/>
              </w:rPr>
              <w:t>•</w:t>
            </w: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</w:rPr>
              <w:tab/>
            </w:r>
            <w:r w:rsidR="00641F5E" w:rsidRPr="002D2BB3">
              <w:rPr>
                <w:rFonts w:ascii="Calibri" w:eastAsiaTheme="minorEastAsia" w:hAnsi="Calibri" w:cs="Calibri"/>
                <w:color w:val="1F497D"/>
                <w:sz w:val="20"/>
              </w:rPr>
              <w:t xml:space="preserve">Белиз, Коста-Рика, Доминиканская </w:t>
            </w:r>
            <w:r w:rsidR="00641F5E" w:rsidRPr="002D2BB3">
              <w:rPr>
                <w:rFonts w:ascii="Calibri" w:eastAsia="Calibri" w:hAnsi="Calibri" w:cs="Calibri"/>
                <w:color w:val="1F497D"/>
                <w:sz w:val="20"/>
              </w:rPr>
              <w:t>Республика, Сальвадор, Гватемала, Гондурас, Никарагуа, Панама, Парагвай</w:t>
            </w:r>
            <w:r w:rsidR="00373259" w:rsidRPr="002D2BB3">
              <w:rPr>
                <w:rFonts w:ascii="Calibri" w:eastAsia="Calibri" w:hAnsi="Calibri" w:cs="Calibri"/>
                <w:color w:val="1F497D"/>
              </w:rPr>
              <w:t>.</w:t>
            </w:r>
            <w:r w:rsidRPr="002D2BB3">
              <w:rPr>
                <w:rFonts w:ascii="Calibri" w:eastAsia="Calibri" w:hAnsi="Calibri" w:cs="Calibri"/>
                <w:color w:val="1F497D"/>
              </w:rPr>
              <w:t xml:space="preserve"> </w:t>
            </w:r>
            <w:r w:rsidR="00373259" w:rsidRPr="002D2BB3">
              <w:rPr>
                <w:rFonts w:ascii="Calibri" w:eastAsia="Calibri" w:hAnsi="Calibri" w:cs="Calibri"/>
                <w:color w:val="1F497D"/>
                <w:sz w:val="20"/>
              </w:rPr>
              <w:t xml:space="preserve">В Уругвае проведен </w:t>
            </w:r>
            <w:r w:rsidR="2A37FA0C" w:rsidRPr="002D2BB3">
              <w:rPr>
                <w:rFonts w:ascii="Calibri" w:eastAsia="Calibri" w:hAnsi="Calibri" w:cs="Calibri"/>
                <w:color w:val="1F497D"/>
                <w:sz w:val="20"/>
              </w:rPr>
              <w:t>IPEC</w:t>
            </w:r>
            <w:r w:rsidR="00373259" w:rsidRPr="002D2BB3">
              <w:rPr>
                <w:rFonts w:ascii="Calibri" w:eastAsia="Calibri" w:hAnsi="Calibri" w:cs="Calibri"/>
                <w:color w:val="1F497D"/>
                <w:sz w:val="20"/>
              </w:rPr>
              <w:t>-25</w:t>
            </w:r>
          </w:p>
          <w:p w14:paraId="1643D136" w14:textId="6051C295" w:rsidR="00B80E11" w:rsidRPr="002D2BB3" w:rsidRDefault="006E1650" w:rsidP="0081121E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60" w:after="60"/>
              <w:ind w:left="284" w:hanging="284"/>
              <w:rPr>
                <w:rStyle w:val="Hyperlink"/>
                <w:rFonts w:ascii="Calibri" w:eastAsiaTheme="minorEastAsia" w:hAnsi="Calibri" w:cs="Calibri"/>
                <w:color w:val="1F497D"/>
                <w:sz w:val="20"/>
                <w:u w:val="none"/>
              </w:rPr>
            </w:pPr>
            <w:r w:rsidRPr="002D2BB3">
              <w:rPr>
                <w:rFonts w:ascii="Calibri" w:eastAsia="Calibri" w:hAnsi="Calibri" w:cs="Calibri"/>
                <w:b/>
                <w:bCs/>
                <w:color w:val="1F497D"/>
                <w:kern w:val="2"/>
                <w:sz w:val="20"/>
                <w14:ligatures w14:val="standardContextual"/>
              </w:rPr>
              <w:t>•</w:t>
            </w: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</w:rPr>
              <w:tab/>
            </w:r>
            <w:r w:rsidR="00373259" w:rsidRPr="002D2BB3">
              <w:rPr>
                <w:rFonts w:ascii="Calibri" w:eastAsia="Calibri" w:hAnsi="Calibri" w:cs="Calibri"/>
                <w:color w:val="1F497D"/>
                <w:sz w:val="20"/>
              </w:rPr>
              <w:t xml:space="preserve">Проект внедрения инновационных регуляторных механизмов </w:t>
            </w:r>
            <w:r w:rsidR="00373A16" w:rsidRPr="002D2BB3">
              <w:rPr>
                <w:rFonts w:ascii="Calibri" w:eastAsia="Calibri" w:hAnsi="Calibri" w:cs="Calibri"/>
                <w:color w:val="1F497D"/>
                <w:sz w:val="20"/>
              </w:rPr>
              <w:t>реализован</w:t>
            </w:r>
            <w:r w:rsidR="00373259" w:rsidRPr="002D2BB3">
              <w:rPr>
                <w:rFonts w:ascii="Calibri" w:eastAsia="Calibri" w:hAnsi="Calibri" w:cs="Calibri"/>
                <w:color w:val="1F497D"/>
                <w:sz w:val="20"/>
              </w:rPr>
              <w:t xml:space="preserve"> в Панаме, Доминиканской</w:t>
            </w:r>
            <w:r w:rsidR="00373259" w:rsidRPr="002D2BB3">
              <w:rPr>
                <w:rFonts w:ascii="Calibri" w:eastAsiaTheme="minorEastAsia" w:hAnsi="Calibri" w:cs="Calibri"/>
                <w:color w:val="1F497D"/>
                <w:sz w:val="20"/>
              </w:rPr>
              <w:t xml:space="preserve"> Республике, Гондурасе, Сальвадоре, Коста-Рике, Белизе и Гватемале</w:t>
            </w:r>
          </w:p>
          <w:p w14:paraId="42BDD4B7" w14:textId="6815B45B" w:rsidR="00B80E11" w:rsidRPr="002D2BB3" w:rsidRDefault="005726F3" w:rsidP="00F65AA8">
            <w:pPr>
              <w:spacing w:before="60" w:after="60"/>
              <w:rPr>
                <w:rStyle w:val="Hyperlink"/>
                <w:rFonts w:ascii="Calibri" w:eastAsiaTheme="minorEastAsia" w:hAnsi="Calibri" w:cs="Calibri"/>
                <w:b/>
                <w:bCs/>
                <w:color w:val="1F497D" w:themeColor="text2"/>
                <w:sz w:val="20"/>
                <w:u w:val="none"/>
              </w:rPr>
            </w:pPr>
            <w:r w:rsidRPr="002D2BB3">
              <w:rPr>
                <w:rStyle w:val="Hyperlink"/>
                <w:rFonts w:ascii="Calibri" w:eastAsiaTheme="minorEastAsia" w:hAnsi="Calibri" w:cs="Calibri"/>
                <w:b/>
                <w:bCs/>
                <w:color w:val="auto"/>
                <w:sz w:val="20"/>
                <w:u w:val="none"/>
              </w:rPr>
              <w:t>Арабские государства</w:t>
            </w:r>
            <w:r w:rsidR="00B80E11" w:rsidRPr="002D2BB3">
              <w:rPr>
                <w:rStyle w:val="Hyperlink"/>
                <w:rFonts w:ascii="Calibri" w:eastAsiaTheme="minorEastAsia" w:hAnsi="Calibri" w:cs="Calibri"/>
                <w:color w:val="1F497D" w:themeColor="text2"/>
                <w:sz w:val="20"/>
                <w:u w:val="none"/>
              </w:rPr>
              <w:t>:</w:t>
            </w:r>
          </w:p>
          <w:p w14:paraId="59F8729A" w14:textId="52D9327B" w:rsidR="00AD3D09" w:rsidRPr="002D2BB3" w:rsidRDefault="006E1650" w:rsidP="0081121E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60" w:after="60"/>
              <w:ind w:left="284" w:hanging="284"/>
              <w:rPr>
                <w:rFonts w:ascii="Calibri" w:eastAsia="Calibri" w:hAnsi="Calibri" w:cs="Calibri"/>
                <w:color w:val="1F497D"/>
                <w:sz w:val="20"/>
              </w:rPr>
            </w:pPr>
            <w:r w:rsidRPr="002D2BB3">
              <w:rPr>
                <w:rFonts w:ascii="Calibri" w:eastAsia="Calibri" w:hAnsi="Calibri" w:cs="Calibri"/>
                <w:b/>
                <w:bCs/>
                <w:color w:val="1F497D"/>
                <w:kern w:val="2"/>
                <w:sz w:val="20"/>
                <w14:ligatures w14:val="standardContextual"/>
              </w:rPr>
              <w:t>•</w:t>
            </w: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</w:rPr>
              <w:tab/>
            </w:r>
            <w:r w:rsidR="00641F5E" w:rsidRPr="002D2BB3">
              <w:rPr>
                <w:rFonts w:ascii="Calibri" w:eastAsia="Calibri" w:hAnsi="Calibri" w:cs="Calibri"/>
                <w:color w:val="1F497D"/>
                <w:sz w:val="20"/>
              </w:rPr>
              <w:t>Коморские Острова, Оман, Катар, Сомали</w:t>
            </w:r>
          </w:p>
          <w:p w14:paraId="2A973A50" w14:textId="71726F13" w:rsidR="001F3C19" w:rsidRPr="002D2BB3" w:rsidRDefault="006E1650" w:rsidP="0081121E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60" w:after="60"/>
              <w:ind w:left="284" w:hanging="284"/>
              <w:rPr>
                <w:rFonts w:ascii="Calibri" w:eastAsia="Calibri" w:hAnsi="Calibri" w:cs="Calibri"/>
                <w:color w:val="1F497D"/>
                <w:sz w:val="20"/>
              </w:rPr>
            </w:pPr>
            <w:r w:rsidRPr="002D2BB3">
              <w:rPr>
                <w:rFonts w:ascii="Calibri" w:eastAsia="Calibri" w:hAnsi="Calibri" w:cs="Calibri"/>
                <w:b/>
                <w:bCs/>
                <w:color w:val="1F497D"/>
                <w:kern w:val="2"/>
                <w:sz w:val="20"/>
                <w14:ligatures w14:val="standardContextual"/>
              </w:rPr>
              <w:t>•</w:t>
            </w: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</w:rPr>
              <w:tab/>
            </w:r>
            <w:r w:rsidR="00386628" w:rsidRPr="002D2BB3">
              <w:rPr>
                <w:rFonts w:ascii="Calibri" w:eastAsia="Calibri" w:hAnsi="Calibri" w:cs="Calibri"/>
                <w:color w:val="1F497D"/>
                <w:sz w:val="20"/>
              </w:rPr>
              <w:t>Страновые обзоры по совместному цифровому регулированию для Омана и Катара</w:t>
            </w:r>
          </w:p>
          <w:p w14:paraId="2CADD1F4" w14:textId="082B5FB9" w:rsidR="00B80E11" w:rsidRPr="002D2BB3" w:rsidRDefault="006E1650" w:rsidP="0081121E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60" w:after="60"/>
              <w:ind w:left="284" w:hanging="284"/>
              <w:rPr>
                <w:rFonts w:ascii="Calibri" w:eastAsia="Calibri" w:hAnsi="Calibri" w:cs="Calibri"/>
                <w:color w:val="1F497D" w:themeColor="text2"/>
                <w:sz w:val="20"/>
              </w:rPr>
            </w:pPr>
            <w:r w:rsidRPr="002D2BB3">
              <w:rPr>
                <w:rFonts w:ascii="Calibri" w:eastAsia="Calibri" w:hAnsi="Calibri" w:cs="Calibri"/>
                <w:b/>
                <w:bCs/>
                <w:color w:val="1F497D"/>
                <w:kern w:val="2"/>
                <w:sz w:val="20"/>
                <w14:ligatures w14:val="standardContextual"/>
              </w:rPr>
              <w:t>•</w:t>
            </w: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</w:rPr>
              <w:tab/>
            </w:r>
            <w:r w:rsidR="00386628" w:rsidRPr="002D2BB3">
              <w:rPr>
                <w:rFonts w:ascii="Calibri" w:eastAsia="Calibri" w:hAnsi="Calibri" w:cs="Calibri"/>
                <w:color w:val="1F497D"/>
                <w:sz w:val="20"/>
              </w:rPr>
              <w:t>Техническая помощь Коморским Островам по вопросу регулирования на основе данных и Сомали по стратегии цифровой трансформации</w:t>
            </w:r>
          </w:p>
          <w:p w14:paraId="3B18D97C" w14:textId="01DF8865" w:rsidR="00B80E11" w:rsidRPr="002D2BB3" w:rsidRDefault="005726F3" w:rsidP="006E1650">
            <w:pPr>
              <w:spacing w:before="60" w:after="60"/>
              <w:rPr>
                <w:rStyle w:val="Hyperlink"/>
                <w:rFonts w:ascii="Calibri" w:eastAsiaTheme="minorEastAsia" w:hAnsi="Calibri" w:cs="Calibri"/>
                <w:b/>
                <w:bCs/>
                <w:color w:val="1F497D" w:themeColor="text2"/>
                <w:sz w:val="20"/>
                <w:u w:val="none"/>
              </w:rPr>
            </w:pPr>
            <w:r w:rsidRPr="002D2BB3">
              <w:rPr>
                <w:rStyle w:val="Hyperlink"/>
                <w:rFonts w:ascii="Calibri" w:eastAsiaTheme="minorEastAsia" w:hAnsi="Calibri" w:cs="Calibri"/>
                <w:b/>
                <w:bCs/>
                <w:color w:val="auto"/>
                <w:sz w:val="20"/>
                <w:u w:val="none"/>
              </w:rPr>
              <w:t>Азиатско-Тихоокеанский регион</w:t>
            </w:r>
            <w:r w:rsidR="00373A16" w:rsidRPr="002D2BB3">
              <w:rPr>
                <w:rStyle w:val="Hyperlink"/>
                <w:rFonts w:ascii="Calibri" w:eastAsiaTheme="minorEastAsia" w:hAnsi="Calibri" w:cs="Calibri"/>
                <w:color w:val="1F497D" w:themeColor="text2"/>
                <w:sz w:val="20"/>
                <w:u w:val="none"/>
              </w:rPr>
              <w:t>:</w:t>
            </w:r>
          </w:p>
          <w:p w14:paraId="6FD85610" w14:textId="67C80C30" w:rsidR="00A47EEE" w:rsidRPr="002D2BB3" w:rsidRDefault="006E1650" w:rsidP="006E1650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60" w:after="60"/>
              <w:ind w:left="284" w:hanging="284"/>
              <w:rPr>
                <w:rFonts w:ascii="Calibri" w:eastAsia="Calibri" w:hAnsi="Calibri" w:cs="Calibri"/>
                <w:color w:val="1F497D" w:themeColor="text2"/>
                <w:sz w:val="20"/>
              </w:rPr>
            </w:pPr>
            <w:r w:rsidRPr="002D2BB3">
              <w:rPr>
                <w:rFonts w:ascii="Calibri" w:eastAsia="Calibri" w:hAnsi="Calibri" w:cs="Calibri"/>
                <w:b/>
                <w:bCs/>
                <w:color w:val="1F497D"/>
                <w:kern w:val="2"/>
                <w:sz w:val="20"/>
                <w14:ligatures w14:val="standardContextual"/>
              </w:rPr>
              <w:t>•</w:t>
            </w: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</w:rPr>
              <w:tab/>
            </w:r>
            <w:r w:rsidR="00641F5E" w:rsidRPr="002D2BB3">
              <w:rPr>
                <w:rFonts w:ascii="Calibri" w:eastAsia="Calibri" w:hAnsi="Calibri" w:cs="Calibri"/>
                <w:color w:val="1F497D"/>
                <w:sz w:val="20"/>
              </w:rPr>
              <w:t>Индонезия, Кирибати, Лаосская Народно-Демократическая Республика, Монголия, Тимор-Лешти</w:t>
            </w:r>
          </w:p>
          <w:p w14:paraId="3DA6B24A" w14:textId="4FFAE2D8" w:rsidR="00B80E11" w:rsidRPr="002D2BB3" w:rsidRDefault="006E1650" w:rsidP="006E1650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60" w:after="60"/>
              <w:ind w:left="284" w:hanging="284"/>
              <w:rPr>
                <w:rFonts w:ascii="Calibri" w:eastAsia="Calibri" w:hAnsi="Calibri" w:cs="Calibri"/>
                <w:color w:val="1F497D"/>
                <w:sz w:val="20"/>
              </w:rPr>
            </w:pPr>
            <w:r w:rsidRPr="002D2BB3">
              <w:rPr>
                <w:rFonts w:ascii="Calibri" w:eastAsia="Calibri" w:hAnsi="Calibri" w:cs="Calibri"/>
                <w:b/>
                <w:bCs/>
                <w:color w:val="1F497D"/>
                <w:kern w:val="2"/>
                <w:sz w:val="20"/>
                <w14:ligatures w14:val="standardContextual"/>
              </w:rPr>
              <w:lastRenderedPageBreak/>
              <w:t>•</w:t>
            </w: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</w:rPr>
              <w:tab/>
            </w:r>
            <w:r w:rsidR="00373259" w:rsidRPr="002D2BB3">
              <w:rPr>
                <w:rFonts w:ascii="Calibri" w:eastAsia="Calibri" w:hAnsi="Calibri" w:cs="Calibri"/>
                <w:color w:val="1F497D"/>
                <w:sz w:val="20"/>
              </w:rPr>
              <w:t>Национальная стратегия развития электросвязи и интернета для Лаосской Народно-Демократической Республики</w:t>
            </w:r>
            <w:r w:rsidR="00B80E11" w:rsidRPr="002D2BB3">
              <w:rPr>
                <w:rFonts w:ascii="Calibri" w:eastAsia="Calibri" w:hAnsi="Calibri" w:cs="Calibri"/>
                <w:color w:val="1F497D"/>
                <w:sz w:val="20"/>
              </w:rPr>
              <w:t xml:space="preserve"> </w:t>
            </w:r>
            <w:r w:rsidR="000356A7" w:rsidRPr="002D2BB3">
              <w:rPr>
                <w:rFonts w:ascii="Calibri" w:eastAsia="Calibri" w:hAnsi="Calibri" w:cs="Calibri"/>
                <w:color w:val="1F497D"/>
                <w:sz w:val="20"/>
              </w:rPr>
              <w:t>(</w:t>
            </w:r>
            <w:r w:rsidR="00373259" w:rsidRPr="002D2BB3">
              <w:rPr>
                <w:rFonts w:ascii="Calibri" w:eastAsia="Calibri" w:hAnsi="Calibri" w:cs="Calibri"/>
                <w:color w:val="1F497D"/>
                <w:sz w:val="20"/>
              </w:rPr>
              <w:t xml:space="preserve">на </w:t>
            </w:r>
            <w:proofErr w:type="gramStart"/>
            <w:r w:rsidR="000356A7" w:rsidRPr="002D2BB3">
              <w:rPr>
                <w:rFonts w:ascii="Calibri" w:eastAsia="Calibri" w:hAnsi="Calibri" w:cs="Calibri"/>
                <w:color w:val="1F497D"/>
                <w:sz w:val="20"/>
              </w:rPr>
              <w:t>2026-2040</w:t>
            </w:r>
            <w:proofErr w:type="gramEnd"/>
            <w:r w:rsidR="00373259" w:rsidRPr="002D2BB3">
              <w:rPr>
                <w:rFonts w:ascii="Calibri" w:eastAsia="Calibri" w:hAnsi="Calibri" w:cs="Calibri"/>
                <w:color w:val="1F497D"/>
                <w:sz w:val="20"/>
              </w:rPr>
              <w:t xml:space="preserve"> г</w:t>
            </w:r>
            <w:r w:rsidR="008F69C0" w:rsidRPr="002D2BB3">
              <w:rPr>
                <w:rFonts w:ascii="Calibri" w:eastAsia="Calibri" w:hAnsi="Calibri" w:cs="Calibri"/>
                <w:color w:val="1F497D"/>
                <w:sz w:val="20"/>
              </w:rPr>
              <w:t>г.</w:t>
            </w:r>
            <w:r w:rsidR="000356A7" w:rsidRPr="002D2BB3">
              <w:rPr>
                <w:rFonts w:ascii="Calibri" w:eastAsia="Calibri" w:hAnsi="Calibri" w:cs="Calibri"/>
                <w:color w:val="1F497D"/>
                <w:sz w:val="20"/>
              </w:rPr>
              <w:t>)</w:t>
            </w:r>
          </w:p>
          <w:p w14:paraId="05870767" w14:textId="7DD65FA3" w:rsidR="003E0BD5" w:rsidRPr="002D2BB3" w:rsidRDefault="006E1650" w:rsidP="006E1650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60" w:after="60"/>
              <w:ind w:left="284" w:hanging="284"/>
              <w:rPr>
                <w:rFonts w:ascii="Calibri" w:eastAsia="Calibri" w:hAnsi="Calibri" w:cs="Calibri"/>
                <w:color w:val="1F497D"/>
                <w:sz w:val="20"/>
              </w:rPr>
            </w:pPr>
            <w:r w:rsidRPr="002D2BB3">
              <w:rPr>
                <w:rFonts w:ascii="Calibri" w:eastAsia="Calibri" w:hAnsi="Calibri" w:cs="Calibri"/>
                <w:b/>
                <w:bCs/>
                <w:color w:val="1F497D"/>
                <w:kern w:val="2"/>
                <w:sz w:val="20"/>
                <w14:ligatures w14:val="standardContextual"/>
              </w:rPr>
              <w:t>•</w:t>
            </w: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</w:rPr>
              <w:tab/>
            </w:r>
            <w:r w:rsidR="00373259" w:rsidRPr="002D2BB3">
              <w:rPr>
                <w:rFonts w:ascii="Calibri" w:eastAsia="Calibri" w:hAnsi="Calibri" w:cs="Calibri"/>
                <w:color w:val="1F497D"/>
                <w:sz w:val="20"/>
              </w:rPr>
              <w:t>Анализ цифровой трансформации для Тимор-Лешти</w:t>
            </w:r>
          </w:p>
          <w:p w14:paraId="270588FD" w14:textId="241FFBE2" w:rsidR="2A7FAB27" w:rsidRPr="002D2BB3" w:rsidRDefault="006E1650" w:rsidP="006E1650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60" w:after="60"/>
              <w:ind w:left="284" w:hanging="284"/>
              <w:rPr>
                <w:rFonts w:ascii="Calibri" w:eastAsia="Calibri" w:hAnsi="Calibri" w:cs="Calibri"/>
                <w:color w:val="1F497D"/>
                <w:sz w:val="20"/>
              </w:rPr>
            </w:pPr>
            <w:r w:rsidRPr="002D2BB3">
              <w:rPr>
                <w:rFonts w:ascii="Calibri" w:eastAsia="Calibri" w:hAnsi="Calibri" w:cs="Calibri"/>
                <w:b/>
                <w:bCs/>
                <w:color w:val="1F497D"/>
                <w:kern w:val="2"/>
                <w:sz w:val="20"/>
                <w14:ligatures w14:val="standardContextual"/>
              </w:rPr>
              <w:t>•</w:t>
            </w: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</w:rPr>
              <w:tab/>
            </w:r>
            <w:r w:rsidR="00373259" w:rsidRPr="002D2BB3">
              <w:rPr>
                <w:rFonts w:ascii="Calibri" w:eastAsia="Calibri" w:hAnsi="Calibri" w:cs="Calibri"/>
                <w:color w:val="1F497D"/>
                <w:sz w:val="20"/>
              </w:rPr>
              <w:t>Рекомендации по вопросам политики для Монголии</w:t>
            </w:r>
          </w:p>
          <w:p w14:paraId="610191CF" w14:textId="62F83F98" w:rsidR="00E7611F" w:rsidRPr="002D2BB3" w:rsidRDefault="006E1650" w:rsidP="006E1650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60" w:after="60"/>
              <w:ind w:left="284" w:hanging="284"/>
              <w:rPr>
                <w:rFonts w:ascii="Calibri" w:eastAsia="Calibri" w:hAnsi="Calibri" w:cs="Calibri"/>
                <w:color w:val="1F497D"/>
                <w:sz w:val="20"/>
              </w:rPr>
            </w:pPr>
            <w:r w:rsidRPr="002D2BB3">
              <w:rPr>
                <w:rFonts w:ascii="Calibri" w:eastAsia="Calibri" w:hAnsi="Calibri" w:cs="Calibri"/>
                <w:b/>
                <w:bCs/>
                <w:color w:val="1F497D"/>
                <w:kern w:val="2"/>
                <w:sz w:val="20"/>
                <w14:ligatures w14:val="standardContextual"/>
              </w:rPr>
              <w:t>•</w:t>
            </w: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</w:rPr>
              <w:tab/>
            </w:r>
            <w:r w:rsidR="00373259" w:rsidRPr="002D2BB3">
              <w:rPr>
                <w:rFonts w:ascii="Calibri" w:eastAsia="Calibri" w:hAnsi="Calibri" w:cs="Calibri"/>
                <w:color w:val="1F497D"/>
                <w:sz w:val="20"/>
              </w:rPr>
              <w:t>Укрепление благоприятной среды для управления электронными отходами в Индонезии</w:t>
            </w:r>
            <w:r w:rsidR="001F4F38" w:rsidRPr="002D2BB3">
              <w:rPr>
                <w:rFonts w:ascii="Calibri" w:eastAsia="Calibri" w:hAnsi="Calibri" w:cs="Calibri"/>
                <w:color w:val="1F497D"/>
                <w:sz w:val="20"/>
              </w:rPr>
              <w:t xml:space="preserve">, </w:t>
            </w:r>
            <w:r w:rsidR="00373259" w:rsidRPr="002D2BB3">
              <w:rPr>
                <w:rFonts w:ascii="Calibri" w:eastAsia="Calibri" w:hAnsi="Calibri" w:cs="Calibri"/>
                <w:color w:val="1F497D"/>
                <w:sz w:val="20"/>
              </w:rPr>
              <w:t>финансирование установления соединений в сельских районах</w:t>
            </w:r>
            <w:r w:rsidR="001F4F38" w:rsidRPr="002D2BB3">
              <w:rPr>
                <w:rFonts w:ascii="Calibri" w:eastAsia="Calibri" w:hAnsi="Calibri" w:cs="Calibri"/>
                <w:color w:val="1F497D"/>
                <w:sz w:val="20"/>
              </w:rPr>
              <w:t xml:space="preserve"> </w:t>
            </w:r>
          </w:p>
          <w:p w14:paraId="33535595" w14:textId="15D73A5D" w:rsidR="00E7611F" w:rsidRPr="002D2BB3" w:rsidRDefault="00641F5E" w:rsidP="00F65AA8">
            <w:pPr>
              <w:spacing w:before="60" w:after="60"/>
              <w:rPr>
                <w:rStyle w:val="Hyperlink"/>
                <w:rFonts w:ascii="Calibri" w:eastAsiaTheme="minorEastAsia" w:hAnsi="Calibri" w:cs="Calibri"/>
                <w:b/>
                <w:bCs/>
                <w:color w:val="1F497D" w:themeColor="text2"/>
                <w:sz w:val="20"/>
                <w:u w:val="none"/>
              </w:rPr>
            </w:pPr>
            <w:r w:rsidRPr="002D2BB3">
              <w:rPr>
                <w:rStyle w:val="Hyperlink"/>
                <w:rFonts w:ascii="Calibri" w:eastAsiaTheme="minorEastAsia" w:hAnsi="Calibri" w:cs="Calibri"/>
                <w:b/>
                <w:bCs/>
                <w:color w:val="auto"/>
                <w:sz w:val="20"/>
                <w:u w:val="none"/>
              </w:rPr>
              <w:t>СНГ</w:t>
            </w:r>
            <w:r w:rsidR="00D26662" w:rsidRPr="002D2BB3">
              <w:rPr>
                <w:rStyle w:val="Hyperlink"/>
                <w:rFonts w:ascii="Calibri" w:eastAsiaTheme="minorEastAsia" w:hAnsi="Calibri" w:cs="Calibri"/>
                <w:color w:val="auto"/>
                <w:sz w:val="20"/>
                <w:u w:val="none"/>
              </w:rPr>
              <w:t>:</w:t>
            </w:r>
          </w:p>
          <w:p w14:paraId="5869128B" w14:textId="499959B8" w:rsidR="00D26662" w:rsidRPr="002D2BB3" w:rsidRDefault="006E1650" w:rsidP="006E1650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60" w:after="60"/>
              <w:ind w:left="284" w:hanging="284"/>
              <w:rPr>
                <w:rFonts w:ascii="Calibri" w:eastAsia="Calibri" w:hAnsi="Calibri" w:cs="Calibri"/>
                <w:color w:val="1F497D"/>
                <w:sz w:val="20"/>
              </w:rPr>
            </w:pPr>
            <w:r w:rsidRPr="002D2BB3">
              <w:rPr>
                <w:rFonts w:ascii="Calibri" w:eastAsia="Calibri" w:hAnsi="Calibri" w:cs="Calibri"/>
                <w:b/>
                <w:bCs/>
                <w:color w:val="1F497D"/>
                <w:kern w:val="2"/>
                <w:sz w:val="20"/>
                <w14:ligatures w14:val="standardContextual"/>
              </w:rPr>
              <w:t>•</w:t>
            </w: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</w:rPr>
              <w:tab/>
            </w:r>
            <w:r w:rsidR="00641F5E" w:rsidRPr="002D2BB3">
              <w:rPr>
                <w:rFonts w:ascii="Calibri" w:eastAsia="Calibri" w:hAnsi="Calibri" w:cs="Calibri"/>
                <w:color w:val="1F497D"/>
                <w:sz w:val="20"/>
              </w:rPr>
              <w:t>Кыргызстан, Таджикистан</w:t>
            </w:r>
          </w:p>
          <w:p w14:paraId="5617F822" w14:textId="55BADF28" w:rsidR="006360E7" w:rsidRPr="002D2BB3" w:rsidRDefault="002B5664" w:rsidP="006E1650">
            <w:pPr>
              <w:spacing w:before="60" w:after="60"/>
              <w:rPr>
                <w:rStyle w:val="Hyperlink"/>
                <w:rFonts w:ascii="Calibri" w:eastAsiaTheme="minorEastAsia" w:hAnsi="Calibri" w:cs="Calibri"/>
                <w:color w:val="1F497D" w:themeColor="text2"/>
                <w:sz w:val="20"/>
                <w:u w:val="none"/>
              </w:rPr>
            </w:pPr>
            <w:r w:rsidRPr="002D2BB3">
              <w:rPr>
                <w:rStyle w:val="Hyperlink"/>
                <w:rFonts w:ascii="Calibri" w:eastAsiaTheme="minorEastAsia" w:hAnsi="Calibri" w:cs="Calibri"/>
                <w:b/>
                <w:bCs/>
                <w:color w:val="0070C0"/>
                <w:sz w:val="20"/>
                <w:u w:val="none"/>
              </w:rPr>
              <w:t>1-я Исследовательская комиссия МСЭ</w:t>
            </w:r>
            <w:r w:rsidR="006360E7" w:rsidRPr="002D2BB3">
              <w:rPr>
                <w:rStyle w:val="Hyperlink"/>
                <w:rFonts w:ascii="Calibri" w:eastAsiaTheme="minorEastAsia" w:hAnsi="Calibri" w:cs="Calibri"/>
                <w:b/>
                <w:bCs/>
                <w:color w:val="0070C0"/>
                <w:sz w:val="20"/>
                <w:u w:val="none"/>
              </w:rPr>
              <w:t>-D</w:t>
            </w:r>
          </w:p>
          <w:p w14:paraId="70971CC5" w14:textId="6972548D" w:rsidR="006360E7" w:rsidRPr="002D2BB3" w:rsidRDefault="006E1650" w:rsidP="006E1650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60" w:after="60"/>
              <w:ind w:left="284" w:hanging="284"/>
              <w:rPr>
                <w:rFonts w:ascii="Calibri" w:eastAsia="Calibri" w:hAnsi="Calibri" w:cs="Calibri"/>
                <w:color w:val="1F497D"/>
                <w:sz w:val="20"/>
              </w:rPr>
            </w:pPr>
            <w:r w:rsidRPr="002D2BB3">
              <w:rPr>
                <w:rFonts w:ascii="Calibri" w:eastAsia="Calibri" w:hAnsi="Calibri" w:cs="Calibri"/>
                <w:b/>
                <w:bCs/>
                <w:color w:val="1F497D"/>
                <w:kern w:val="2"/>
                <w:sz w:val="20"/>
                <w14:ligatures w14:val="standardContextual"/>
              </w:rPr>
              <w:t>•</w:t>
            </w: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</w:rPr>
              <w:tab/>
            </w:r>
            <w:r w:rsidR="007E3762" w:rsidRPr="002D2BB3">
              <w:rPr>
                <w:rFonts w:ascii="Calibri" w:hAnsi="Calibri" w:cs="Calibri"/>
                <w:sz w:val="20"/>
              </w:rPr>
              <w:t xml:space="preserve">Опубликован </w:t>
            </w:r>
            <w:hyperlink r:id="rId49" w:history="1">
              <w:r w:rsidR="00373259" w:rsidRPr="002D2BB3">
                <w:rPr>
                  <w:rStyle w:val="Hyperlink"/>
                  <w:sz w:val="20"/>
                </w:rPr>
                <w:t>З</w:t>
              </w:r>
              <w:r w:rsidR="00810297" w:rsidRPr="002D2BB3">
                <w:rPr>
                  <w:rStyle w:val="Hyperlink"/>
                  <w:sz w:val="20"/>
                </w:rPr>
                <w:t>аключительный отчет</w:t>
              </w:r>
              <w:r w:rsidR="006360E7" w:rsidRPr="002D2BB3">
                <w:rPr>
                  <w:rStyle w:val="Hyperlink"/>
                  <w:sz w:val="20"/>
                </w:rPr>
                <w:t xml:space="preserve"> </w:t>
              </w:r>
              <w:r w:rsidR="00810297" w:rsidRPr="002D2BB3">
                <w:rPr>
                  <w:rStyle w:val="Hyperlink"/>
                  <w:sz w:val="20"/>
                </w:rPr>
                <w:t>по Вопросу</w:t>
              </w:r>
              <w:r w:rsidR="006360E7" w:rsidRPr="002D2BB3">
                <w:rPr>
                  <w:rStyle w:val="Hyperlink"/>
                  <w:sz w:val="20"/>
                </w:rPr>
                <w:t xml:space="preserve"> 1/1 (2022</w:t>
              </w:r>
              <w:r w:rsidR="008F69C0" w:rsidRPr="002D2BB3">
                <w:rPr>
                  <w:rStyle w:val="Hyperlink"/>
                  <w:sz w:val="20"/>
                </w:rPr>
                <w:t>–</w:t>
              </w:r>
              <w:r w:rsidR="006360E7" w:rsidRPr="002D2BB3">
                <w:rPr>
                  <w:rStyle w:val="Hyperlink"/>
                  <w:sz w:val="20"/>
                </w:rPr>
                <w:t>2025</w:t>
              </w:r>
              <w:r w:rsidR="008F69C0" w:rsidRPr="002D2BB3">
                <w:rPr>
                  <w:rStyle w:val="Hyperlink"/>
                  <w:sz w:val="20"/>
                </w:rPr>
                <w:t xml:space="preserve"> гг.</w:t>
              </w:r>
              <w:r w:rsidR="006360E7" w:rsidRPr="002D2BB3">
                <w:rPr>
                  <w:rStyle w:val="Hyperlink"/>
                  <w:sz w:val="20"/>
                </w:rPr>
                <w:t xml:space="preserve">) </w:t>
              </w:r>
            </w:hyperlink>
          </w:p>
          <w:p w14:paraId="289513CC" w14:textId="62229923" w:rsidR="006360E7" w:rsidRPr="002D2BB3" w:rsidRDefault="006E1650" w:rsidP="006E1650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60" w:after="60"/>
              <w:ind w:left="284" w:hanging="284"/>
              <w:rPr>
                <w:rFonts w:ascii="Calibri" w:eastAsia="Calibri" w:hAnsi="Calibri" w:cs="Calibri"/>
                <w:color w:val="1F497D"/>
                <w:sz w:val="20"/>
              </w:rPr>
            </w:pPr>
            <w:r w:rsidRPr="002D2BB3">
              <w:rPr>
                <w:rFonts w:ascii="Calibri" w:eastAsia="Calibri" w:hAnsi="Calibri" w:cs="Calibri"/>
                <w:b/>
                <w:bCs/>
                <w:color w:val="1F497D"/>
                <w:kern w:val="2"/>
                <w:sz w:val="20"/>
                <w14:ligatures w14:val="standardContextual"/>
              </w:rPr>
              <w:t>•</w:t>
            </w: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</w:rPr>
              <w:tab/>
            </w:r>
            <w:r w:rsidR="007E3762" w:rsidRPr="002D2BB3">
              <w:rPr>
                <w:rFonts w:ascii="Calibri" w:hAnsi="Calibri" w:cs="Calibri"/>
                <w:sz w:val="20"/>
              </w:rPr>
              <w:t xml:space="preserve">Опубликован </w:t>
            </w:r>
            <w:hyperlink r:id="rId50" w:history="1">
              <w:r w:rsidR="00373259" w:rsidRPr="002D2BB3">
                <w:rPr>
                  <w:rStyle w:val="Hyperlink"/>
                  <w:sz w:val="20"/>
                </w:rPr>
                <w:t>Заключительный</w:t>
              </w:r>
              <w:r w:rsidR="00810297" w:rsidRPr="002D2BB3">
                <w:rPr>
                  <w:rStyle w:val="Hyperlink"/>
                  <w:sz w:val="20"/>
                </w:rPr>
                <w:t xml:space="preserve"> отчет</w:t>
              </w:r>
              <w:r w:rsidR="006360E7" w:rsidRPr="002D2BB3">
                <w:rPr>
                  <w:rStyle w:val="Hyperlink"/>
                  <w:sz w:val="20"/>
                </w:rPr>
                <w:t xml:space="preserve"> </w:t>
              </w:r>
              <w:r w:rsidR="00810297" w:rsidRPr="002D2BB3">
                <w:rPr>
                  <w:rStyle w:val="Hyperlink"/>
                  <w:sz w:val="20"/>
                </w:rPr>
                <w:t>по Вопросу</w:t>
              </w:r>
              <w:r w:rsidR="006360E7" w:rsidRPr="002D2BB3">
                <w:rPr>
                  <w:rStyle w:val="Hyperlink"/>
                  <w:sz w:val="20"/>
                </w:rPr>
                <w:t xml:space="preserve"> 4/1 (2022</w:t>
              </w:r>
              <w:r w:rsidR="008F69C0" w:rsidRPr="002D2BB3">
                <w:rPr>
                  <w:rStyle w:val="Hyperlink"/>
                  <w:sz w:val="20"/>
                </w:rPr>
                <w:t>–</w:t>
              </w:r>
              <w:r w:rsidR="006360E7" w:rsidRPr="002D2BB3">
                <w:rPr>
                  <w:rStyle w:val="Hyperlink"/>
                  <w:sz w:val="20"/>
                </w:rPr>
                <w:t>2025</w:t>
              </w:r>
              <w:r w:rsidR="008F69C0" w:rsidRPr="002D2BB3">
                <w:rPr>
                  <w:rStyle w:val="Hyperlink"/>
                  <w:sz w:val="20"/>
                </w:rPr>
                <w:t xml:space="preserve"> гг.</w:t>
              </w:r>
              <w:r w:rsidR="006360E7" w:rsidRPr="002D2BB3">
                <w:rPr>
                  <w:rStyle w:val="Hyperlink"/>
                  <w:sz w:val="20"/>
                </w:rPr>
                <w:t xml:space="preserve">) </w:t>
              </w:r>
            </w:hyperlink>
          </w:p>
          <w:p w14:paraId="6281F24F" w14:textId="29B6E09E" w:rsidR="000C26B6" w:rsidRPr="002D2BB3" w:rsidRDefault="006E1650" w:rsidP="006E1650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60" w:after="60"/>
              <w:ind w:left="284" w:hanging="284"/>
              <w:rPr>
                <w:rFonts w:ascii="Calibri" w:eastAsia="Calibri" w:hAnsi="Calibri" w:cs="Calibri"/>
                <w:color w:val="1F497D"/>
                <w:sz w:val="20"/>
              </w:rPr>
            </w:pPr>
            <w:r w:rsidRPr="002D2BB3">
              <w:rPr>
                <w:rFonts w:ascii="Calibri" w:eastAsia="Calibri" w:hAnsi="Calibri" w:cs="Calibri"/>
                <w:b/>
                <w:bCs/>
                <w:color w:val="1F497D"/>
                <w:kern w:val="2"/>
                <w:sz w:val="20"/>
                <w14:ligatures w14:val="standardContextual"/>
              </w:rPr>
              <w:t>•</w:t>
            </w: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</w:rPr>
              <w:tab/>
            </w:r>
            <w:r w:rsidR="007E3762" w:rsidRPr="002D2BB3">
              <w:rPr>
                <w:rFonts w:ascii="Calibri" w:hAnsi="Calibri" w:cs="Calibri"/>
                <w:sz w:val="20"/>
              </w:rPr>
              <w:t xml:space="preserve">Опубликовано </w:t>
            </w:r>
            <w:hyperlink r:id="rId51" w:history="1">
              <w:r w:rsidR="0092669E" w:rsidRPr="002D2BB3">
                <w:rPr>
                  <w:rStyle w:val="Hyperlink"/>
                  <w:sz w:val="20"/>
                </w:rPr>
                <w:t>пересмотренное издание Заключительного отчета</w:t>
              </w:r>
              <w:r w:rsidR="000C26B6" w:rsidRPr="002D2BB3">
                <w:rPr>
                  <w:rStyle w:val="Hyperlink"/>
                  <w:sz w:val="20"/>
                </w:rPr>
                <w:t xml:space="preserve"> </w:t>
              </w:r>
              <w:r w:rsidR="00810297" w:rsidRPr="002D2BB3">
                <w:rPr>
                  <w:rStyle w:val="Hyperlink"/>
                  <w:sz w:val="20"/>
                </w:rPr>
                <w:t>по Вопросу</w:t>
              </w:r>
              <w:r w:rsidR="001839D8" w:rsidRPr="002D2BB3">
                <w:rPr>
                  <w:rStyle w:val="Hyperlink"/>
                  <w:sz w:val="20"/>
                </w:rPr>
                <w:t xml:space="preserve"> 4/1 (2018</w:t>
              </w:r>
              <w:r w:rsidR="008F69C0" w:rsidRPr="002D2BB3">
                <w:rPr>
                  <w:rStyle w:val="Hyperlink"/>
                  <w:sz w:val="20"/>
                </w:rPr>
                <w:t>–</w:t>
              </w:r>
              <w:r w:rsidR="001839D8" w:rsidRPr="002D2BB3">
                <w:rPr>
                  <w:rStyle w:val="Hyperlink"/>
                  <w:sz w:val="20"/>
                </w:rPr>
                <w:t>20</w:t>
              </w:r>
              <w:r w:rsidR="00A630DA" w:rsidRPr="002D2BB3">
                <w:rPr>
                  <w:rStyle w:val="Hyperlink"/>
                  <w:sz w:val="20"/>
                </w:rPr>
                <w:t>21</w:t>
              </w:r>
              <w:r w:rsidR="008F69C0" w:rsidRPr="002D2BB3">
                <w:rPr>
                  <w:rStyle w:val="Hyperlink"/>
                  <w:sz w:val="20"/>
                </w:rPr>
                <w:t xml:space="preserve"> гг.</w:t>
              </w:r>
              <w:r w:rsidR="00A630DA" w:rsidRPr="002D2BB3">
                <w:rPr>
                  <w:rStyle w:val="Hyperlink"/>
                  <w:sz w:val="20"/>
                </w:rPr>
                <w:t xml:space="preserve">) </w:t>
              </w:r>
            </w:hyperlink>
          </w:p>
          <w:p w14:paraId="47116507" w14:textId="1DEE9B7E" w:rsidR="00CA52D6" w:rsidRPr="002D2BB3" w:rsidRDefault="006E1650" w:rsidP="006E1650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60" w:after="60"/>
              <w:ind w:left="284" w:hanging="284"/>
              <w:rPr>
                <w:rStyle w:val="Hyperlink"/>
                <w:rFonts w:ascii="Calibri" w:eastAsiaTheme="minorEastAsia" w:hAnsi="Calibri" w:cs="Calibri"/>
                <w:color w:val="1F497D" w:themeColor="text2"/>
                <w:sz w:val="20"/>
                <w:u w:val="none"/>
              </w:rPr>
            </w:pPr>
            <w:r w:rsidRPr="002D2BB3">
              <w:rPr>
                <w:rFonts w:ascii="Calibri" w:eastAsia="Calibri" w:hAnsi="Calibri" w:cs="Calibri"/>
                <w:b/>
                <w:bCs/>
                <w:color w:val="1F497D"/>
                <w:kern w:val="2"/>
                <w:sz w:val="20"/>
                <w14:ligatures w14:val="standardContextual"/>
              </w:rPr>
              <w:t>•</w:t>
            </w: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</w:rPr>
              <w:tab/>
            </w:r>
            <w:r w:rsidR="007E3762" w:rsidRPr="002D2BB3">
              <w:rPr>
                <w:rFonts w:ascii="Calibri" w:hAnsi="Calibri" w:cs="Calibri"/>
                <w:sz w:val="20"/>
              </w:rPr>
              <w:t xml:space="preserve">Опубликован </w:t>
            </w:r>
            <w:hyperlink r:id="rId52" w:history="1">
              <w:r w:rsidR="007E3762" w:rsidRPr="002D2BB3">
                <w:rPr>
                  <w:rStyle w:val="Hyperlink"/>
                  <w:sz w:val="20"/>
                </w:rPr>
                <w:t>Заключительный отчет по Вопросу 5/1 (2022–2025 гг.)</w:t>
              </w:r>
            </w:hyperlink>
          </w:p>
        </w:tc>
      </w:tr>
      <w:tr w:rsidR="00F35D9C" w:rsidRPr="002D2BB3" w14:paraId="3CC8A2B5" w14:textId="77777777" w:rsidTr="00F65AA8">
        <w:tc>
          <w:tcPr>
            <w:tcW w:w="14553" w:type="dxa"/>
            <w:gridSpan w:val="3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shd w:val="clear" w:color="auto" w:fill="E5DFEC" w:themeFill="accent4" w:themeFillTint="33"/>
          </w:tcPr>
          <w:p w14:paraId="77FDA4AF" w14:textId="77777777" w:rsidR="00F35D9C" w:rsidRPr="002D2BB3" w:rsidRDefault="00F35D9C" w:rsidP="00F65AA8">
            <w:pPr>
              <w:pStyle w:val="Heading3"/>
              <w:spacing w:before="60" w:after="60"/>
              <w:rPr>
                <w:rFonts w:ascii="Calibri" w:hAnsi="Calibri" w:cs="Calibri"/>
                <w:color w:val="1F497D" w:themeColor="text2"/>
              </w:rPr>
            </w:pPr>
            <w:bookmarkStart w:id="20" w:name="_Toc213429006"/>
            <w:r w:rsidRPr="002D2BB3">
              <w:rPr>
                <w:rFonts w:ascii="Calibri" w:hAnsi="Calibri" w:cs="Calibri"/>
                <w:color w:val="0070C0"/>
              </w:rPr>
              <w:lastRenderedPageBreak/>
              <w:t>Статистические данные</w:t>
            </w:r>
            <w:bookmarkEnd w:id="20"/>
          </w:p>
          <w:p w14:paraId="04D00E7E" w14:textId="58A3D39F" w:rsidR="00F35D9C" w:rsidRPr="002D2BB3" w:rsidRDefault="00F35D9C" w:rsidP="00F65AA8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2D2BB3">
              <w:rPr>
                <w:rFonts w:ascii="Calibri" w:hAnsi="Calibri" w:cs="Calibri"/>
                <w:b/>
                <w:bCs/>
                <w:i/>
                <w:iCs/>
              </w:rPr>
              <w:t>Конечный результат</w:t>
            </w:r>
            <w:r w:rsidRPr="002D2BB3">
              <w:rPr>
                <w:rFonts w:ascii="Calibri" w:hAnsi="Calibri" w:cs="Calibri"/>
              </w:rPr>
              <w:t>:</w:t>
            </w:r>
            <w:r w:rsidRPr="002D2BB3">
              <w:rPr>
                <w:rFonts w:ascii="Calibri" w:hAnsi="Calibri" w:cs="Calibri"/>
                <w:i/>
                <w:iCs/>
              </w:rPr>
              <w:t xml:space="preserve"> укрепление потенциала Государств-Членов для создания и сбора высококачественных и сопоставимых на международном уровне статистических данных, в которых отражены достижения и тенденции в области электросвязи</w:t>
            </w:r>
            <w:r w:rsidRPr="002D2BB3">
              <w:rPr>
                <w:rFonts w:ascii="Calibri" w:hAnsi="Calibri" w:cs="Calibri"/>
              </w:rPr>
              <w:t>/</w:t>
            </w:r>
            <w:r w:rsidRPr="002D2BB3">
              <w:rPr>
                <w:rFonts w:ascii="Calibri" w:hAnsi="Calibri" w:cs="Calibri"/>
                <w:i/>
                <w:iCs/>
              </w:rPr>
              <w:t>ИКТ, ставшие возможными благодаря новым и появляющимся технологиям и услугам, на основе согласованных стандартов и методик</w:t>
            </w:r>
          </w:p>
        </w:tc>
      </w:tr>
      <w:tr w:rsidR="00B80E11" w:rsidRPr="002D2BB3" w14:paraId="0988F687" w14:textId="77777777" w:rsidTr="00F65AA8">
        <w:tblPrEx>
          <w:tblBorders>
            <w:top w:val="dotted" w:sz="4" w:space="0" w:color="0070C0"/>
            <w:left w:val="dotted" w:sz="4" w:space="0" w:color="0070C0"/>
            <w:bottom w:val="dotted" w:sz="4" w:space="0" w:color="0070C0"/>
            <w:right w:val="dotted" w:sz="4" w:space="0" w:color="0070C0"/>
            <w:insideH w:val="dotted" w:sz="4" w:space="0" w:color="0070C0"/>
            <w:insideV w:val="dotted" w:sz="4" w:space="0" w:color="0070C0"/>
          </w:tblBorders>
        </w:tblPrEx>
        <w:tc>
          <w:tcPr>
            <w:tcW w:w="10760" w:type="dxa"/>
            <w:gridSpan w:val="2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</w:tcPr>
          <w:p w14:paraId="28317CF6" w14:textId="660B9E65" w:rsidR="001E74CB" w:rsidRPr="002D2BB3" w:rsidRDefault="001E74CB" w:rsidP="00F65AA8">
            <w:pPr>
              <w:spacing w:before="60" w:after="60"/>
              <w:rPr>
                <w:rFonts w:ascii="Calibri" w:hAnsi="Calibri" w:cs="Calibri"/>
                <w:sz w:val="20"/>
              </w:rPr>
            </w:pPr>
            <w:r w:rsidRPr="002D2BB3">
              <w:rPr>
                <w:rFonts w:ascii="Calibri" w:hAnsi="Calibri" w:cs="Calibri"/>
                <w:sz w:val="20"/>
              </w:rPr>
              <w:t xml:space="preserve">БРЭ продолжало прилагать усилия </w:t>
            </w:r>
            <w:r w:rsidR="00523535" w:rsidRPr="002D2BB3">
              <w:rPr>
                <w:rFonts w:ascii="Calibri" w:hAnsi="Calibri" w:cs="Calibri"/>
                <w:sz w:val="20"/>
              </w:rPr>
              <w:t>к</w:t>
            </w:r>
            <w:r w:rsidRPr="002D2BB3">
              <w:rPr>
                <w:rFonts w:ascii="Calibri" w:hAnsi="Calibri" w:cs="Calibri"/>
                <w:sz w:val="20"/>
              </w:rPr>
              <w:t xml:space="preserve"> разработке ключевых </w:t>
            </w:r>
            <w:r w:rsidR="002C2957" w:rsidRPr="002D2BB3">
              <w:rPr>
                <w:rFonts w:ascii="Calibri" w:hAnsi="Calibri" w:cs="Calibri"/>
                <w:sz w:val="20"/>
              </w:rPr>
              <w:t>показателей, испытало инновационные методики и модернизировало статистические платформы, расширив спектр проверенных данных, доступных для общего пользования</w:t>
            </w:r>
            <w:r w:rsidRPr="002D2BB3">
              <w:rPr>
                <w:rFonts w:ascii="Calibri" w:hAnsi="Calibri" w:cs="Calibri"/>
                <w:sz w:val="20"/>
              </w:rPr>
              <w:t>.</w:t>
            </w:r>
          </w:p>
          <w:p w14:paraId="752562EB" w14:textId="3E56C2DF" w:rsidR="001E74CB" w:rsidRPr="002D2BB3" w:rsidRDefault="001E74CB" w:rsidP="00F65AA8">
            <w:pPr>
              <w:spacing w:before="60" w:after="60"/>
              <w:rPr>
                <w:rFonts w:ascii="Calibri" w:hAnsi="Calibri" w:cs="Calibri"/>
                <w:sz w:val="20"/>
              </w:rPr>
            </w:pPr>
            <w:r w:rsidRPr="002D2BB3">
              <w:rPr>
                <w:rFonts w:ascii="Calibri" w:hAnsi="Calibri" w:cs="Calibri"/>
                <w:sz w:val="20"/>
              </w:rPr>
              <w:t xml:space="preserve">В сентябре </w:t>
            </w:r>
            <w:r w:rsidR="002C2957" w:rsidRPr="002D2BB3">
              <w:rPr>
                <w:rFonts w:ascii="Calibri" w:hAnsi="Calibri" w:cs="Calibri"/>
                <w:sz w:val="20"/>
              </w:rPr>
              <w:t xml:space="preserve">2025 года Неделя </w:t>
            </w:r>
            <w:r w:rsidRPr="002D2BB3">
              <w:rPr>
                <w:rFonts w:ascii="Calibri" w:hAnsi="Calibri" w:cs="Calibri"/>
                <w:sz w:val="20"/>
              </w:rPr>
              <w:t xml:space="preserve">данных МСЭ по ИКТ собрала более 270 участников из 85 стран. </w:t>
            </w:r>
            <w:r w:rsidR="002C2957" w:rsidRPr="002D2BB3">
              <w:rPr>
                <w:rFonts w:ascii="Calibri" w:hAnsi="Calibri" w:cs="Calibri"/>
                <w:sz w:val="20"/>
              </w:rPr>
              <w:t xml:space="preserve">Состоялся </w:t>
            </w:r>
            <w:r w:rsidRPr="002D2BB3">
              <w:rPr>
                <w:rFonts w:ascii="Calibri" w:hAnsi="Calibri" w:cs="Calibri"/>
                <w:sz w:val="20"/>
              </w:rPr>
              <w:t xml:space="preserve">20-й </w:t>
            </w:r>
            <w:hyperlink r:id="rId53" w:history="1">
              <w:r w:rsidR="002C2957" w:rsidRPr="002D2BB3">
                <w:rPr>
                  <w:rStyle w:val="Hyperlink"/>
                  <w:rFonts w:ascii="Calibri" w:hAnsi="Calibri" w:cs="Calibri"/>
                  <w:sz w:val="20"/>
                </w:rPr>
                <w:t>симпозиум по всемирным показателям в области электросвязи/ИКТ</w:t>
              </w:r>
            </w:hyperlink>
            <w:r w:rsidR="002C2957" w:rsidRPr="002D2BB3">
              <w:rPr>
                <w:rFonts w:ascii="Calibri" w:hAnsi="Calibri" w:cs="Calibri"/>
                <w:sz w:val="20"/>
              </w:rPr>
              <w:t>, посвященный теме</w:t>
            </w:r>
            <w:r w:rsidRPr="002D2BB3">
              <w:rPr>
                <w:rFonts w:ascii="Calibri" w:hAnsi="Calibri" w:cs="Calibri"/>
                <w:sz w:val="20"/>
              </w:rPr>
              <w:t xml:space="preserve"> </w:t>
            </w:r>
            <w:r w:rsidR="00F62A41" w:rsidRPr="002D2BB3">
              <w:rPr>
                <w:rFonts w:ascii="Calibri" w:hAnsi="Calibri" w:cs="Calibri"/>
                <w:sz w:val="20"/>
              </w:rPr>
              <w:t>"</w:t>
            </w:r>
            <w:proofErr w:type="spellStart"/>
            <w:r w:rsidRPr="002D2BB3">
              <w:rPr>
                <w:rFonts w:ascii="Calibri" w:hAnsi="Calibri" w:cs="Calibri"/>
                <w:sz w:val="20"/>
              </w:rPr>
              <w:t>WTIS@20</w:t>
            </w:r>
            <w:proofErr w:type="spellEnd"/>
            <w:r w:rsidRPr="002D2BB3">
              <w:rPr>
                <w:rFonts w:ascii="Calibri" w:hAnsi="Calibri" w:cs="Calibri"/>
                <w:sz w:val="20"/>
              </w:rPr>
              <w:t xml:space="preserve">: </w:t>
            </w:r>
            <w:r w:rsidR="002C2957" w:rsidRPr="002D2BB3">
              <w:rPr>
                <w:rFonts w:ascii="Calibri" w:hAnsi="Calibri" w:cs="Calibri"/>
                <w:sz w:val="20"/>
              </w:rPr>
              <w:t xml:space="preserve">прошлое, настоящее и будущее </w:t>
            </w:r>
            <w:r w:rsidR="002C2957" w:rsidRPr="002D2BB3">
              <w:rPr>
                <w:rFonts w:ascii="Calibri" w:hAnsi="Calibri" w:cs="Calibri"/>
                <w:sz w:val="20"/>
              </w:rPr>
              <w:lastRenderedPageBreak/>
              <w:t>статистики цифрового развития"</w:t>
            </w:r>
            <w:r w:rsidRPr="002D2BB3">
              <w:rPr>
                <w:rFonts w:ascii="Calibri" w:hAnsi="Calibri" w:cs="Calibri"/>
                <w:sz w:val="20"/>
              </w:rPr>
              <w:t xml:space="preserve">. Впервые </w:t>
            </w:r>
            <w:r w:rsidR="002C2957" w:rsidRPr="002D2BB3">
              <w:rPr>
                <w:rFonts w:ascii="Calibri" w:hAnsi="Calibri" w:cs="Calibri"/>
                <w:sz w:val="20"/>
              </w:rPr>
              <w:t xml:space="preserve">в рамках </w:t>
            </w:r>
            <w:hyperlink r:id="rId54" w:history="1">
              <w:r w:rsidR="002C2957" w:rsidRPr="002D2BB3">
                <w:rPr>
                  <w:rStyle w:val="Hyperlink"/>
                  <w:rFonts w:ascii="Calibri" w:hAnsi="Calibri" w:cs="Calibri"/>
                  <w:sz w:val="20"/>
                </w:rPr>
                <w:t>ежегодных собраний</w:t>
              </w:r>
            </w:hyperlink>
            <w:r w:rsidR="002C2957" w:rsidRPr="002D2BB3">
              <w:rPr>
                <w:rFonts w:ascii="Calibri" w:hAnsi="Calibri" w:cs="Calibri"/>
                <w:sz w:val="20"/>
              </w:rPr>
              <w:t xml:space="preserve"> Групп экспертов по показателям электросвязи/ИКТ (</w:t>
            </w:r>
            <w:hyperlink r:id="rId55" w:history="1">
              <w:r w:rsidR="002C2957" w:rsidRPr="002D2BB3">
                <w:rPr>
                  <w:rStyle w:val="Hyperlink"/>
                  <w:rFonts w:ascii="Calibri" w:hAnsi="Calibri" w:cs="Calibri"/>
                  <w:sz w:val="20"/>
                </w:rPr>
                <w:t>EGTI</w:t>
              </w:r>
            </w:hyperlink>
            <w:r w:rsidR="002C2957" w:rsidRPr="002D2BB3">
              <w:rPr>
                <w:rFonts w:ascii="Calibri" w:hAnsi="Calibri" w:cs="Calibri"/>
                <w:sz w:val="20"/>
              </w:rPr>
              <w:t>) и по показателям ИКТ в домашних хозяйствах (</w:t>
            </w:r>
            <w:hyperlink r:id="rId56" w:anchor="EGH" w:history="1">
              <w:r w:rsidR="002C2957" w:rsidRPr="002D2BB3">
                <w:rPr>
                  <w:rStyle w:val="Hyperlink"/>
                  <w:rFonts w:ascii="Calibri" w:hAnsi="Calibri" w:cs="Calibri"/>
                  <w:sz w:val="20"/>
                </w:rPr>
                <w:t>EGH</w:t>
              </w:r>
            </w:hyperlink>
            <w:r w:rsidR="002C2957" w:rsidRPr="002D2BB3">
              <w:rPr>
                <w:rFonts w:ascii="Calibri" w:hAnsi="Calibri" w:cs="Calibri"/>
                <w:sz w:val="20"/>
              </w:rPr>
              <w:t xml:space="preserve">) </w:t>
            </w:r>
            <w:r w:rsidRPr="002D2BB3">
              <w:rPr>
                <w:rFonts w:ascii="Calibri" w:hAnsi="Calibri" w:cs="Calibri"/>
                <w:sz w:val="20"/>
              </w:rPr>
              <w:t>был проведен семинар</w:t>
            </w:r>
            <w:r w:rsidR="002C2957" w:rsidRPr="002D2BB3">
              <w:rPr>
                <w:rFonts w:ascii="Calibri" w:hAnsi="Calibri" w:cs="Calibri"/>
                <w:sz w:val="20"/>
              </w:rPr>
              <w:t>-практикум</w:t>
            </w:r>
            <w:r w:rsidRPr="002D2BB3">
              <w:rPr>
                <w:rFonts w:ascii="Calibri" w:hAnsi="Calibri" w:cs="Calibri"/>
                <w:sz w:val="20"/>
              </w:rPr>
              <w:t xml:space="preserve"> для специалистов в области статистики ИКТ. </w:t>
            </w:r>
          </w:p>
          <w:p w14:paraId="55C1235B" w14:textId="182C78FA" w:rsidR="001E74CB" w:rsidRPr="002D2BB3" w:rsidRDefault="001E74CB" w:rsidP="00F65AA8">
            <w:pPr>
              <w:spacing w:before="60" w:after="60"/>
              <w:rPr>
                <w:rFonts w:ascii="Calibri" w:hAnsi="Calibri" w:cs="Calibri"/>
                <w:sz w:val="20"/>
              </w:rPr>
            </w:pPr>
            <w:r w:rsidRPr="002D2BB3">
              <w:rPr>
                <w:rFonts w:ascii="Calibri" w:hAnsi="Calibri" w:cs="Calibri"/>
                <w:sz w:val="20"/>
              </w:rPr>
              <w:t>В ноябре на Всемирной конференции по развитию электросвязи 2025</w:t>
            </w:r>
            <w:r w:rsidR="002C2957" w:rsidRPr="002D2BB3">
              <w:rPr>
                <w:rFonts w:ascii="Calibri" w:hAnsi="Calibri" w:cs="Calibri"/>
                <w:sz w:val="20"/>
              </w:rPr>
              <w:t xml:space="preserve"> года</w:t>
            </w:r>
            <w:r w:rsidRPr="002D2BB3">
              <w:rPr>
                <w:rFonts w:ascii="Calibri" w:hAnsi="Calibri" w:cs="Calibri"/>
                <w:sz w:val="20"/>
              </w:rPr>
              <w:t xml:space="preserve"> (ВКРЭ-25) был</w:t>
            </w:r>
            <w:r w:rsidR="002C2957" w:rsidRPr="002D2BB3">
              <w:rPr>
                <w:rFonts w:ascii="Calibri" w:hAnsi="Calibri" w:cs="Calibri"/>
                <w:sz w:val="20"/>
              </w:rPr>
              <w:t xml:space="preserve">о представлено издание </w:t>
            </w:r>
            <w:r w:rsidRPr="002D2BB3">
              <w:rPr>
                <w:rFonts w:ascii="Calibri" w:hAnsi="Calibri" w:cs="Calibri"/>
                <w:sz w:val="20"/>
              </w:rPr>
              <w:t>2025</w:t>
            </w:r>
            <w:r w:rsidR="00B53F7B" w:rsidRPr="002D2BB3">
              <w:rPr>
                <w:rFonts w:ascii="Calibri" w:hAnsi="Calibri" w:cs="Calibri"/>
                <w:sz w:val="20"/>
              </w:rPr>
              <w:t> </w:t>
            </w:r>
            <w:r w:rsidRPr="002D2BB3">
              <w:rPr>
                <w:rFonts w:ascii="Calibri" w:hAnsi="Calibri" w:cs="Calibri"/>
                <w:sz w:val="20"/>
              </w:rPr>
              <w:t xml:space="preserve">года </w:t>
            </w:r>
            <w:r w:rsidR="002C2957" w:rsidRPr="002D2BB3">
              <w:rPr>
                <w:rFonts w:ascii="Calibri" w:hAnsi="Calibri" w:cs="Calibri"/>
                <w:sz w:val="20"/>
              </w:rPr>
              <w:t xml:space="preserve">публикации </w:t>
            </w:r>
            <w:r w:rsidRPr="002D2BB3">
              <w:rPr>
                <w:rFonts w:ascii="Calibri" w:hAnsi="Calibri" w:cs="Calibri"/>
                <w:sz w:val="20"/>
              </w:rPr>
              <w:t>"</w:t>
            </w:r>
            <w:hyperlink r:id="rId57" w:history="1">
              <w:r w:rsidRPr="002D2BB3">
                <w:rPr>
                  <w:rStyle w:val="Hyperlink"/>
                  <w:rFonts w:ascii="Calibri" w:hAnsi="Calibri" w:cs="Calibri"/>
                  <w:sz w:val="20"/>
                </w:rPr>
                <w:t>Измерение цифрового развития: факты и цифры</w:t>
              </w:r>
            </w:hyperlink>
            <w:r w:rsidRPr="002D2BB3">
              <w:rPr>
                <w:rFonts w:ascii="Calibri" w:hAnsi="Calibri" w:cs="Calibri"/>
                <w:sz w:val="20"/>
              </w:rPr>
              <w:t xml:space="preserve">". </w:t>
            </w:r>
            <w:r w:rsidR="00E90507" w:rsidRPr="002D2BB3">
              <w:rPr>
                <w:rFonts w:ascii="Calibri" w:hAnsi="Calibri" w:cs="Calibri"/>
                <w:sz w:val="20"/>
              </w:rPr>
              <w:t xml:space="preserve">В этой ежегодной публикации </w:t>
            </w:r>
            <w:r w:rsidRPr="002D2BB3">
              <w:rPr>
                <w:rFonts w:ascii="Calibri" w:hAnsi="Calibri" w:cs="Calibri"/>
                <w:sz w:val="20"/>
              </w:rPr>
              <w:t xml:space="preserve">МСЭ о состоянии глобальной цифровой связи </w:t>
            </w:r>
            <w:r w:rsidR="00E90507" w:rsidRPr="002D2BB3">
              <w:rPr>
                <w:rFonts w:ascii="Calibri" w:hAnsi="Calibri" w:cs="Calibri"/>
                <w:sz w:val="20"/>
              </w:rPr>
              <w:t>отмечено</w:t>
            </w:r>
            <w:r w:rsidRPr="002D2BB3">
              <w:rPr>
                <w:rFonts w:ascii="Calibri" w:hAnsi="Calibri" w:cs="Calibri"/>
                <w:sz w:val="20"/>
              </w:rPr>
              <w:t xml:space="preserve">, что в 2025 году </w:t>
            </w:r>
            <w:hyperlink r:id="rId58" w:history="1">
              <w:r w:rsidR="00E90507" w:rsidRPr="002D2BB3">
                <w:rPr>
                  <w:rStyle w:val="Hyperlink"/>
                  <w:rFonts w:ascii="Calibri" w:hAnsi="Calibri" w:cs="Calibri"/>
                  <w:sz w:val="20"/>
                </w:rPr>
                <w:t>и</w:t>
              </w:r>
              <w:r w:rsidRPr="002D2BB3">
                <w:rPr>
                  <w:rStyle w:val="Hyperlink"/>
                  <w:rFonts w:ascii="Calibri" w:hAnsi="Calibri" w:cs="Calibri"/>
                  <w:sz w:val="20"/>
                </w:rPr>
                <w:t>нтернетом пользовались около трех четвертей населения планеты</w:t>
              </w:r>
            </w:hyperlink>
            <w:r w:rsidRPr="002D2BB3">
              <w:rPr>
                <w:rFonts w:ascii="Calibri" w:hAnsi="Calibri" w:cs="Calibri"/>
                <w:sz w:val="20"/>
              </w:rPr>
              <w:t>: 6 миллиардов человек по сравнению с</w:t>
            </w:r>
            <w:r w:rsidR="00E90507" w:rsidRPr="002D2BB3">
              <w:rPr>
                <w:rFonts w:ascii="Calibri" w:hAnsi="Calibri" w:cs="Calibri"/>
                <w:sz w:val="20"/>
              </w:rPr>
              <w:t xml:space="preserve">о скорректированным показателем за 2024 год – 5,8 </w:t>
            </w:r>
            <w:r w:rsidRPr="002D2BB3">
              <w:rPr>
                <w:rFonts w:ascii="Calibri" w:hAnsi="Calibri" w:cs="Calibri"/>
                <w:sz w:val="20"/>
              </w:rPr>
              <w:t xml:space="preserve">миллиарда. </w:t>
            </w:r>
          </w:p>
          <w:p w14:paraId="6EE7BFBA" w14:textId="4A8A9BAE" w:rsidR="001E74CB" w:rsidRPr="002D2BB3" w:rsidRDefault="001E74CB" w:rsidP="00F65AA8">
            <w:pPr>
              <w:spacing w:before="60" w:after="60"/>
              <w:rPr>
                <w:rFonts w:ascii="Calibri" w:hAnsi="Calibri" w:cs="Calibri"/>
                <w:sz w:val="20"/>
              </w:rPr>
            </w:pPr>
            <w:r w:rsidRPr="002D2BB3">
              <w:rPr>
                <w:rFonts w:ascii="Calibri" w:hAnsi="Calibri" w:cs="Calibri"/>
                <w:sz w:val="20"/>
              </w:rPr>
              <w:t xml:space="preserve">В опубликованном в день закрытия ВКРЭ </w:t>
            </w:r>
            <w:r w:rsidR="00E90507" w:rsidRPr="002D2BB3">
              <w:rPr>
                <w:rFonts w:ascii="Calibri" w:hAnsi="Calibri" w:cs="Calibri"/>
                <w:sz w:val="20"/>
              </w:rPr>
              <w:t>"</w:t>
            </w:r>
            <w:hyperlink r:id="rId59" w:history="1">
              <w:r w:rsidR="00E90507" w:rsidRPr="002D2BB3">
                <w:rPr>
                  <w:rStyle w:val="Hyperlink"/>
                  <w:rFonts w:ascii="Calibri" w:hAnsi="Calibri" w:cs="Calibri"/>
                  <w:sz w:val="20"/>
                </w:rPr>
                <w:t>Отчете о глобальной возможности установления соединений</w:t>
              </w:r>
            </w:hyperlink>
            <w:r w:rsidR="00E90507" w:rsidRPr="002D2BB3">
              <w:rPr>
                <w:rFonts w:ascii="Calibri" w:hAnsi="Calibri" w:cs="Calibri"/>
                <w:sz w:val="20"/>
              </w:rPr>
              <w:t>" за 2025</w:t>
            </w:r>
            <w:r w:rsidR="00B53F7B" w:rsidRPr="002D2BB3">
              <w:rPr>
                <w:rFonts w:ascii="Calibri" w:hAnsi="Calibri" w:cs="Calibri"/>
                <w:sz w:val="20"/>
              </w:rPr>
              <w:t> </w:t>
            </w:r>
            <w:r w:rsidR="00E90507" w:rsidRPr="002D2BB3">
              <w:rPr>
                <w:rFonts w:ascii="Calibri" w:hAnsi="Calibri" w:cs="Calibri"/>
                <w:sz w:val="20"/>
              </w:rPr>
              <w:t xml:space="preserve">год оценивается прогресс в создании универсальной и реальной </w:t>
            </w:r>
            <w:r w:rsidR="00523535" w:rsidRPr="002D2BB3">
              <w:rPr>
                <w:rFonts w:ascii="Calibri" w:hAnsi="Calibri" w:cs="Calibri"/>
                <w:sz w:val="20"/>
              </w:rPr>
              <w:t>возможности</w:t>
            </w:r>
            <w:r w:rsidR="00E90507" w:rsidRPr="002D2BB3">
              <w:rPr>
                <w:rFonts w:ascii="Calibri" w:hAnsi="Calibri" w:cs="Calibri"/>
                <w:sz w:val="20"/>
              </w:rPr>
              <w:t xml:space="preserve"> установления соединений </w:t>
            </w:r>
            <w:r w:rsidRPr="002D2BB3">
              <w:rPr>
                <w:rFonts w:ascii="Calibri" w:hAnsi="Calibri" w:cs="Calibri"/>
                <w:sz w:val="20"/>
              </w:rPr>
              <w:t>(</w:t>
            </w:r>
            <w:proofErr w:type="spellStart"/>
            <w:r w:rsidRPr="002D2BB3">
              <w:rPr>
                <w:rFonts w:ascii="Calibri" w:hAnsi="Calibri" w:cs="Calibri"/>
                <w:sz w:val="20"/>
              </w:rPr>
              <w:t>UMC</w:t>
            </w:r>
            <w:proofErr w:type="spellEnd"/>
            <w:r w:rsidRPr="002D2BB3">
              <w:rPr>
                <w:rFonts w:ascii="Calibri" w:hAnsi="Calibri" w:cs="Calibri"/>
                <w:sz w:val="20"/>
              </w:rPr>
              <w:t>)</w:t>
            </w:r>
            <w:r w:rsidR="00E90507" w:rsidRPr="002D2BB3">
              <w:rPr>
                <w:rFonts w:ascii="Calibri" w:hAnsi="Calibri" w:cs="Calibri"/>
                <w:sz w:val="20"/>
              </w:rPr>
              <w:t xml:space="preserve"> и</w:t>
            </w:r>
            <w:r w:rsidRPr="002D2BB3">
              <w:rPr>
                <w:rFonts w:ascii="Calibri" w:hAnsi="Calibri" w:cs="Calibri"/>
                <w:sz w:val="20"/>
              </w:rPr>
              <w:t xml:space="preserve"> подчеркиваются как преимущества цифровой трансформации, так и сохраняющийся цифровой разрыв, а также возникающие онлайн</w:t>
            </w:r>
            <w:r w:rsidR="00E90507" w:rsidRPr="002D2BB3">
              <w:rPr>
                <w:rFonts w:ascii="Calibri" w:hAnsi="Calibri" w:cs="Calibri"/>
                <w:sz w:val="20"/>
              </w:rPr>
              <w:t>овые</w:t>
            </w:r>
            <w:r w:rsidRPr="002D2BB3">
              <w:rPr>
                <w:rFonts w:ascii="Calibri" w:hAnsi="Calibri" w:cs="Calibri"/>
                <w:sz w:val="20"/>
              </w:rPr>
              <w:t xml:space="preserve"> и экологические риски. В отчете представлен</w:t>
            </w:r>
            <w:r w:rsidR="00523535" w:rsidRPr="002D2BB3">
              <w:rPr>
                <w:rFonts w:ascii="Calibri" w:hAnsi="Calibri" w:cs="Calibri"/>
                <w:sz w:val="20"/>
              </w:rPr>
              <w:t>а</w:t>
            </w:r>
            <w:r w:rsidRPr="002D2BB3">
              <w:rPr>
                <w:rFonts w:ascii="Calibri" w:hAnsi="Calibri" w:cs="Calibri"/>
                <w:sz w:val="20"/>
              </w:rPr>
              <w:t xml:space="preserve"> основанн</w:t>
            </w:r>
            <w:r w:rsidR="00E90507" w:rsidRPr="002D2BB3">
              <w:rPr>
                <w:rFonts w:ascii="Calibri" w:hAnsi="Calibri" w:cs="Calibri"/>
                <w:sz w:val="20"/>
              </w:rPr>
              <w:t xml:space="preserve">ая на </w:t>
            </w:r>
            <w:r w:rsidRPr="002D2BB3">
              <w:rPr>
                <w:rFonts w:ascii="Calibri" w:hAnsi="Calibri" w:cs="Calibri"/>
                <w:sz w:val="20"/>
              </w:rPr>
              <w:t xml:space="preserve">фактических данных </w:t>
            </w:r>
            <w:r w:rsidR="00E90507" w:rsidRPr="002D2BB3">
              <w:rPr>
                <w:rFonts w:ascii="Calibri" w:hAnsi="Calibri" w:cs="Calibri"/>
                <w:sz w:val="20"/>
              </w:rPr>
              <w:t xml:space="preserve">информация </w:t>
            </w:r>
            <w:r w:rsidRPr="002D2BB3">
              <w:rPr>
                <w:rFonts w:ascii="Calibri" w:hAnsi="Calibri" w:cs="Calibri"/>
                <w:sz w:val="20"/>
              </w:rPr>
              <w:t xml:space="preserve">о том, как устранить </w:t>
            </w:r>
            <w:r w:rsidR="00E90507" w:rsidRPr="002D2BB3">
              <w:rPr>
                <w:rFonts w:ascii="Calibri" w:hAnsi="Calibri" w:cs="Calibri"/>
                <w:sz w:val="20"/>
              </w:rPr>
              <w:t>недостатки в плане приемлемости в ценовом отношении, пробелы в навыках и недостатки устройств</w:t>
            </w:r>
            <w:r w:rsidRPr="002D2BB3">
              <w:rPr>
                <w:rFonts w:ascii="Calibri" w:hAnsi="Calibri" w:cs="Calibri"/>
                <w:sz w:val="20"/>
              </w:rPr>
              <w:t>, повысить устойчивость инфраструктуры и укрепить национальные экосистемы данных</w:t>
            </w:r>
            <w:r w:rsidR="00E90507" w:rsidRPr="002D2BB3">
              <w:rPr>
                <w:rFonts w:ascii="Calibri" w:hAnsi="Calibri" w:cs="Calibri"/>
                <w:sz w:val="20"/>
              </w:rPr>
              <w:t>, необходимых</w:t>
            </w:r>
            <w:r w:rsidRPr="002D2BB3">
              <w:rPr>
                <w:rFonts w:ascii="Calibri" w:hAnsi="Calibri" w:cs="Calibri"/>
                <w:sz w:val="20"/>
              </w:rPr>
              <w:t xml:space="preserve"> для разработки политики. В декабре были опубликованы </w:t>
            </w:r>
            <w:hyperlink r:id="rId60" w:history="1">
              <w:r w:rsidRPr="002D2BB3">
                <w:rPr>
                  <w:rStyle w:val="Hyperlink"/>
                  <w:rFonts w:ascii="Calibri" w:hAnsi="Calibri" w:cs="Calibri"/>
                  <w:sz w:val="20"/>
                </w:rPr>
                <w:t xml:space="preserve">статистические данные по корзине цен на </w:t>
              </w:r>
              <w:r w:rsidR="005F0F29" w:rsidRPr="002D2BB3">
                <w:rPr>
                  <w:rStyle w:val="Hyperlink"/>
                  <w:rFonts w:ascii="Calibri" w:hAnsi="Calibri" w:cs="Calibri"/>
                  <w:sz w:val="20"/>
                </w:rPr>
                <w:t xml:space="preserve">услуги </w:t>
              </w:r>
              <w:r w:rsidRPr="002D2BB3">
                <w:rPr>
                  <w:rStyle w:val="Hyperlink"/>
                  <w:rFonts w:ascii="Calibri" w:hAnsi="Calibri" w:cs="Calibri"/>
                  <w:sz w:val="20"/>
                </w:rPr>
                <w:t>ИКТ</w:t>
              </w:r>
            </w:hyperlink>
            <w:r w:rsidRPr="002D2BB3">
              <w:rPr>
                <w:rFonts w:ascii="Calibri" w:hAnsi="Calibri" w:cs="Calibri"/>
                <w:sz w:val="20"/>
              </w:rPr>
              <w:t xml:space="preserve"> за 2025</w:t>
            </w:r>
            <w:r w:rsidR="00E90507" w:rsidRPr="002D2BB3">
              <w:rPr>
                <w:rFonts w:ascii="Calibri" w:hAnsi="Calibri" w:cs="Calibri"/>
                <w:sz w:val="20"/>
              </w:rPr>
              <w:t> </w:t>
            </w:r>
            <w:r w:rsidRPr="002D2BB3">
              <w:rPr>
                <w:rFonts w:ascii="Calibri" w:hAnsi="Calibri" w:cs="Calibri"/>
                <w:sz w:val="20"/>
              </w:rPr>
              <w:t xml:space="preserve">год, которые дают представление о </w:t>
            </w:r>
            <w:r w:rsidR="00E90507" w:rsidRPr="002D2BB3">
              <w:rPr>
                <w:rFonts w:ascii="Calibri" w:hAnsi="Calibri" w:cs="Calibri"/>
                <w:sz w:val="20"/>
              </w:rPr>
              <w:t xml:space="preserve">приемлемости </w:t>
            </w:r>
            <w:r w:rsidRPr="002D2BB3">
              <w:rPr>
                <w:rFonts w:ascii="Calibri" w:hAnsi="Calibri" w:cs="Calibri"/>
                <w:sz w:val="20"/>
              </w:rPr>
              <w:t xml:space="preserve">фиксированной и </w:t>
            </w:r>
            <w:r w:rsidR="00090046" w:rsidRPr="002D2BB3">
              <w:rPr>
                <w:rFonts w:ascii="Calibri" w:hAnsi="Calibri" w:cs="Calibri"/>
                <w:sz w:val="20"/>
              </w:rPr>
              <w:t>подвижной</w:t>
            </w:r>
            <w:r w:rsidRPr="002D2BB3">
              <w:rPr>
                <w:rFonts w:ascii="Calibri" w:hAnsi="Calibri" w:cs="Calibri"/>
                <w:sz w:val="20"/>
              </w:rPr>
              <w:t xml:space="preserve"> широкополосной связи </w:t>
            </w:r>
            <w:r w:rsidR="00E90507" w:rsidRPr="002D2BB3">
              <w:rPr>
                <w:rFonts w:ascii="Calibri" w:hAnsi="Calibri" w:cs="Calibri"/>
                <w:sz w:val="20"/>
              </w:rPr>
              <w:t xml:space="preserve">в ценовом отношении </w:t>
            </w:r>
            <w:r w:rsidRPr="002D2BB3">
              <w:rPr>
                <w:rFonts w:ascii="Calibri" w:hAnsi="Calibri" w:cs="Calibri"/>
                <w:sz w:val="20"/>
              </w:rPr>
              <w:t>почти в 200</w:t>
            </w:r>
            <w:r w:rsidR="00B53F7B" w:rsidRPr="002D2BB3">
              <w:rPr>
                <w:rFonts w:ascii="Calibri" w:hAnsi="Calibri" w:cs="Calibri"/>
                <w:sz w:val="20"/>
              </w:rPr>
              <w:t> </w:t>
            </w:r>
            <w:r w:rsidRPr="002D2BB3">
              <w:rPr>
                <w:rFonts w:ascii="Calibri" w:hAnsi="Calibri" w:cs="Calibri"/>
                <w:sz w:val="20"/>
              </w:rPr>
              <w:t>странах. Это первый набор статистических данных, основанный на пересмотренной методологии, согласованной членами Группы экспертов по показателям электросвязи/ИКТ (EGTI) в предыдущем году.</w:t>
            </w:r>
          </w:p>
          <w:p w14:paraId="35664B14" w14:textId="611A006F" w:rsidR="001E74CB" w:rsidRPr="002D2BB3" w:rsidRDefault="001E74CB" w:rsidP="00F65AA8">
            <w:pPr>
              <w:spacing w:before="60" w:after="60"/>
              <w:rPr>
                <w:rFonts w:ascii="Calibri" w:hAnsi="Calibri" w:cs="Calibri"/>
                <w:sz w:val="20"/>
              </w:rPr>
            </w:pPr>
            <w:r w:rsidRPr="002D2BB3">
              <w:rPr>
                <w:rFonts w:ascii="Calibri" w:hAnsi="Calibri" w:cs="Calibri"/>
                <w:sz w:val="20"/>
              </w:rPr>
              <w:t xml:space="preserve">В октябре, в рамках реализации проекта </w:t>
            </w:r>
            <w:r w:rsidR="00E90507" w:rsidRPr="002D2BB3">
              <w:rPr>
                <w:rFonts w:ascii="Calibri" w:hAnsi="Calibri" w:cs="Calibri"/>
                <w:sz w:val="20"/>
              </w:rPr>
              <w:t xml:space="preserve">"Стимулирование и измерение реальной возможности установления соединений </w:t>
            </w:r>
            <w:r w:rsidRPr="002D2BB3">
              <w:rPr>
                <w:rFonts w:ascii="Calibri" w:hAnsi="Calibri" w:cs="Calibri"/>
                <w:sz w:val="20"/>
              </w:rPr>
              <w:t>(</w:t>
            </w:r>
            <w:proofErr w:type="spellStart"/>
            <w:r w:rsidRPr="002D2BB3">
              <w:rPr>
                <w:rFonts w:ascii="Calibri" w:hAnsi="Calibri" w:cs="Calibri"/>
                <w:sz w:val="20"/>
              </w:rPr>
              <w:t>UMC</w:t>
            </w:r>
            <w:proofErr w:type="spellEnd"/>
            <w:r w:rsidRPr="002D2BB3">
              <w:rPr>
                <w:rFonts w:ascii="Calibri" w:hAnsi="Calibri" w:cs="Calibri"/>
                <w:sz w:val="20"/>
              </w:rPr>
              <w:t>)</w:t>
            </w:r>
            <w:r w:rsidR="00F62A41" w:rsidRPr="002D2BB3">
              <w:rPr>
                <w:rFonts w:ascii="Calibri" w:hAnsi="Calibri" w:cs="Calibri"/>
                <w:sz w:val="20"/>
              </w:rPr>
              <w:t>"</w:t>
            </w:r>
            <w:r w:rsidRPr="002D2BB3">
              <w:rPr>
                <w:rFonts w:ascii="Calibri" w:hAnsi="Calibri" w:cs="Calibri"/>
                <w:sz w:val="20"/>
              </w:rPr>
              <w:t xml:space="preserve">, БРЭ </w:t>
            </w:r>
            <w:r w:rsidR="00E90507" w:rsidRPr="002D2BB3">
              <w:rPr>
                <w:rFonts w:ascii="Calibri" w:hAnsi="Calibri" w:cs="Calibri"/>
                <w:sz w:val="20"/>
              </w:rPr>
              <w:t xml:space="preserve">провело </w:t>
            </w:r>
            <w:r w:rsidRPr="002D2BB3">
              <w:rPr>
                <w:rFonts w:ascii="Calibri" w:hAnsi="Calibri" w:cs="Calibri"/>
                <w:sz w:val="20"/>
              </w:rPr>
              <w:t xml:space="preserve">хакатон </w:t>
            </w:r>
            <w:r w:rsidR="00655B78" w:rsidRPr="002D2BB3">
              <w:rPr>
                <w:rFonts w:ascii="Calibri" w:hAnsi="Calibri" w:cs="Calibri"/>
                <w:sz w:val="20"/>
              </w:rPr>
              <w:t xml:space="preserve">данных </w:t>
            </w:r>
            <w:r w:rsidR="00F62A41" w:rsidRPr="002D2BB3">
              <w:rPr>
                <w:rFonts w:ascii="Calibri" w:hAnsi="Calibri" w:cs="Calibri"/>
                <w:sz w:val="20"/>
              </w:rPr>
              <w:t>"</w:t>
            </w:r>
            <w:hyperlink r:id="rId61" w:history="1">
              <w:r w:rsidRPr="002D2BB3">
                <w:rPr>
                  <w:rStyle w:val="Hyperlink"/>
                  <w:rFonts w:ascii="Calibri" w:hAnsi="Calibri" w:cs="Calibri"/>
                  <w:sz w:val="20"/>
                </w:rPr>
                <w:t>Преодоление цифрового разрыва путем выявления цифровых пустынь</w:t>
              </w:r>
            </w:hyperlink>
            <w:r w:rsidR="00F62A41" w:rsidRPr="002D2BB3">
              <w:rPr>
                <w:rFonts w:ascii="Calibri" w:hAnsi="Calibri" w:cs="Calibri"/>
                <w:sz w:val="20"/>
              </w:rPr>
              <w:t>"</w:t>
            </w:r>
            <w:r w:rsidRPr="002D2BB3">
              <w:rPr>
                <w:rFonts w:ascii="Calibri" w:hAnsi="Calibri" w:cs="Calibri"/>
                <w:sz w:val="20"/>
              </w:rPr>
              <w:t xml:space="preserve">, призванный мобилизовать творческий потенциал и анализ данных для выявления пробелов в </w:t>
            </w:r>
            <w:r w:rsidR="00655B78" w:rsidRPr="002D2BB3">
              <w:rPr>
                <w:rFonts w:ascii="Calibri" w:hAnsi="Calibri" w:cs="Calibri"/>
                <w:sz w:val="20"/>
              </w:rPr>
              <w:t xml:space="preserve">установлении соединений </w:t>
            </w:r>
            <w:r w:rsidRPr="002D2BB3">
              <w:rPr>
                <w:rFonts w:ascii="Calibri" w:hAnsi="Calibri" w:cs="Calibri"/>
                <w:sz w:val="20"/>
              </w:rPr>
              <w:t xml:space="preserve">и групп населения, </w:t>
            </w:r>
            <w:r w:rsidR="00655B78" w:rsidRPr="002D2BB3">
              <w:rPr>
                <w:rFonts w:ascii="Calibri" w:hAnsi="Calibri" w:cs="Calibri"/>
                <w:sz w:val="20"/>
              </w:rPr>
              <w:t xml:space="preserve">оставленных без внимания в процессе достижения </w:t>
            </w:r>
            <w:proofErr w:type="spellStart"/>
            <w:r w:rsidRPr="002D2BB3">
              <w:rPr>
                <w:rFonts w:ascii="Calibri" w:hAnsi="Calibri" w:cs="Calibri"/>
                <w:sz w:val="20"/>
              </w:rPr>
              <w:t>UMC</w:t>
            </w:r>
            <w:proofErr w:type="spellEnd"/>
            <w:r w:rsidRPr="002D2BB3">
              <w:rPr>
                <w:rFonts w:ascii="Calibri" w:hAnsi="Calibri" w:cs="Calibri"/>
                <w:sz w:val="20"/>
              </w:rPr>
              <w:t xml:space="preserve">. В ноябре БРЭ провело </w:t>
            </w:r>
            <w:hyperlink r:id="rId62" w:history="1">
              <w:r w:rsidRPr="002D2BB3">
                <w:rPr>
                  <w:rStyle w:val="Hyperlink"/>
                  <w:rFonts w:ascii="Calibri" w:hAnsi="Calibri" w:cs="Calibri"/>
                  <w:sz w:val="20"/>
                </w:rPr>
                <w:t>региональный семинар</w:t>
              </w:r>
              <w:r w:rsidR="00655B78" w:rsidRPr="002D2BB3">
                <w:rPr>
                  <w:rStyle w:val="Hyperlink"/>
                  <w:rFonts w:ascii="Calibri" w:hAnsi="Calibri" w:cs="Calibri"/>
                  <w:sz w:val="20"/>
                </w:rPr>
                <w:t>-практикум</w:t>
              </w:r>
              <w:r w:rsidRPr="002D2BB3">
                <w:rPr>
                  <w:rStyle w:val="Hyperlink"/>
                  <w:rFonts w:ascii="Calibri" w:hAnsi="Calibri" w:cs="Calibri"/>
                  <w:sz w:val="20"/>
                </w:rPr>
                <w:t xml:space="preserve"> для португалоязычных африканских стран</w:t>
              </w:r>
            </w:hyperlink>
            <w:r w:rsidRPr="002D2BB3">
              <w:rPr>
                <w:rFonts w:ascii="Calibri" w:hAnsi="Calibri" w:cs="Calibri"/>
                <w:sz w:val="20"/>
              </w:rPr>
              <w:t xml:space="preserve"> в Сан-Томе и Принсипи в рамках </w:t>
            </w:r>
            <w:hyperlink r:id="rId63" w:history="1">
              <w:r w:rsidRPr="002D2BB3">
                <w:rPr>
                  <w:rStyle w:val="Hyperlink"/>
                  <w:rFonts w:ascii="Calibri" w:hAnsi="Calibri" w:cs="Calibri"/>
                  <w:sz w:val="20"/>
                </w:rPr>
                <w:t>серии из 11 семинаров</w:t>
              </w:r>
              <w:r w:rsidR="00655B78" w:rsidRPr="002D2BB3">
                <w:rPr>
                  <w:rStyle w:val="Hyperlink"/>
                  <w:rFonts w:ascii="Calibri" w:hAnsi="Calibri" w:cs="Calibri"/>
                  <w:sz w:val="20"/>
                </w:rPr>
                <w:t>-практикумов</w:t>
              </w:r>
            </w:hyperlink>
            <w:r w:rsidRPr="002D2BB3">
              <w:rPr>
                <w:rFonts w:ascii="Calibri" w:hAnsi="Calibri" w:cs="Calibri"/>
                <w:sz w:val="20"/>
              </w:rPr>
              <w:t xml:space="preserve">, начатой в 2024 году в рамках </w:t>
            </w:r>
            <w:r w:rsidR="00655B78" w:rsidRPr="002D2BB3">
              <w:rPr>
                <w:rFonts w:ascii="Calibri" w:hAnsi="Calibri" w:cs="Calibri"/>
                <w:sz w:val="20"/>
              </w:rPr>
              <w:t xml:space="preserve">этого </w:t>
            </w:r>
            <w:r w:rsidRPr="002D2BB3">
              <w:rPr>
                <w:rFonts w:ascii="Calibri" w:hAnsi="Calibri" w:cs="Calibri"/>
                <w:sz w:val="20"/>
              </w:rPr>
              <w:t>проекта.</w:t>
            </w:r>
          </w:p>
          <w:p w14:paraId="2D99A4F2" w14:textId="4E1BB1E9" w:rsidR="001E74CB" w:rsidRPr="002D2BB3" w:rsidRDefault="001E74CB" w:rsidP="00F65AA8">
            <w:pPr>
              <w:spacing w:before="60" w:after="60"/>
              <w:rPr>
                <w:rFonts w:ascii="Calibri" w:hAnsi="Calibri" w:cs="Calibri"/>
                <w:sz w:val="20"/>
              </w:rPr>
            </w:pPr>
            <w:r w:rsidRPr="002D2BB3">
              <w:rPr>
                <w:rFonts w:ascii="Calibri" w:hAnsi="Calibri" w:cs="Calibri"/>
                <w:sz w:val="20"/>
              </w:rPr>
              <w:t xml:space="preserve">В декабре 2025 года был запущен </w:t>
            </w:r>
            <w:hyperlink r:id="rId64" w:history="1">
              <w:r w:rsidRPr="002D2BB3">
                <w:rPr>
                  <w:rStyle w:val="Hyperlink"/>
                  <w:rFonts w:ascii="Calibri" w:hAnsi="Calibri" w:cs="Calibri"/>
                  <w:sz w:val="20"/>
                </w:rPr>
                <w:t xml:space="preserve">новый </w:t>
              </w:r>
              <w:proofErr w:type="spellStart"/>
              <w:r w:rsidRPr="002D2BB3">
                <w:rPr>
                  <w:rStyle w:val="Hyperlink"/>
                  <w:rFonts w:ascii="Calibri" w:hAnsi="Calibri" w:cs="Calibri"/>
                  <w:sz w:val="20"/>
                </w:rPr>
                <w:t>микросайт</w:t>
              </w:r>
              <w:proofErr w:type="spellEnd"/>
              <w:r w:rsidRPr="002D2BB3">
                <w:rPr>
                  <w:rStyle w:val="Hyperlink"/>
                  <w:rFonts w:ascii="Calibri" w:hAnsi="Calibri" w:cs="Calibri"/>
                  <w:sz w:val="20"/>
                </w:rPr>
                <w:t xml:space="preserve"> </w:t>
              </w:r>
              <w:r w:rsidR="00F62A41" w:rsidRPr="002D2BB3">
                <w:rPr>
                  <w:rStyle w:val="Hyperlink"/>
                  <w:rFonts w:ascii="Calibri" w:hAnsi="Calibri" w:cs="Calibri"/>
                  <w:sz w:val="20"/>
                </w:rPr>
                <w:t>"</w:t>
              </w:r>
              <w:r w:rsidR="00655B78" w:rsidRPr="002D2BB3">
                <w:rPr>
                  <w:rStyle w:val="Hyperlink"/>
                  <w:rFonts w:ascii="Calibri" w:hAnsi="Calibri" w:cs="Calibri"/>
                  <w:sz w:val="20"/>
                </w:rPr>
                <w:t>Наука о данных как основа для официальной статистики</w:t>
              </w:r>
            </w:hyperlink>
            <w:r w:rsidR="00F62A41" w:rsidRPr="002D2BB3">
              <w:rPr>
                <w:rFonts w:ascii="Calibri" w:hAnsi="Calibri" w:cs="Calibri"/>
                <w:sz w:val="20"/>
              </w:rPr>
              <w:t>"</w:t>
            </w:r>
            <w:r w:rsidRPr="002D2BB3">
              <w:rPr>
                <w:rFonts w:ascii="Calibri" w:hAnsi="Calibri" w:cs="Calibri"/>
                <w:sz w:val="20"/>
              </w:rPr>
              <w:t xml:space="preserve">, на котором </w:t>
            </w:r>
            <w:r w:rsidR="00655B78" w:rsidRPr="002D2BB3">
              <w:rPr>
                <w:rFonts w:ascii="Calibri" w:hAnsi="Calibri" w:cs="Calibri"/>
                <w:sz w:val="20"/>
              </w:rPr>
              <w:t>публикуются информация о возможностях, результаты тематических исследований</w:t>
            </w:r>
            <w:r w:rsidRPr="002D2BB3">
              <w:rPr>
                <w:rFonts w:ascii="Calibri" w:hAnsi="Calibri" w:cs="Calibri"/>
                <w:sz w:val="20"/>
              </w:rPr>
              <w:t>, практические руководства и инструменты. В ноябре на Мальдив</w:t>
            </w:r>
            <w:r w:rsidR="00655B78" w:rsidRPr="002D2BB3">
              <w:rPr>
                <w:rFonts w:ascii="Calibri" w:hAnsi="Calibri" w:cs="Calibri"/>
                <w:sz w:val="20"/>
              </w:rPr>
              <w:t>ских Островах</w:t>
            </w:r>
            <w:r w:rsidRPr="002D2BB3">
              <w:rPr>
                <w:rFonts w:ascii="Calibri" w:hAnsi="Calibri" w:cs="Calibri"/>
                <w:sz w:val="20"/>
              </w:rPr>
              <w:t xml:space="preserve"> состоялся трехдневный семинар</w:t>
            </w:r>
            <w:r w:rsidR="00655B78" w:rsidRPr="002D2BB3">
              <w:rPr>
                <w:rFonts w:ascii="Calibri" w:hAnsi="Calibri" w:cs="Calibri"/>
                <w:sz w:val="20"/>
              </w:rPr>
              <w:t>-практикум</w:t>
            </w:r>
            <w:r w:rsidRPr="002D2BB3">
              <w:rPr>
                <w:rFonts w:ascii="Calibri" w:hAnsi="Calibri" w:cs="Calibri"/>
                <w:sz w:val="20"/>
              </w:rPr>
              <w:t>, в котором приняли участие заинтересованные стороны</w:t>
            </w:r>
            <w:r w:rsidR="00655B78" w:rsidRPr="002D2BB3">
              <w:rPr>
                <w:rFonts w:ascii="Calibri" w:hAnsi="Calibri" w:cs="Calibri"/>
                <w:sz w:val="20"/>
              </w:rPr>
              <w:t xml:space="preserve">, представляющие национальные статистические управления, регуляторные органы электросвязи, операторов </w:t>
            </w:r>
            <w:r w:rsidR="00090046" w:rsidRPr="002D2BB3">
              <w:rPr>
                <w:rFonts w:ascii="Calibri" w:hAnsi="Calibri" w:cs="Calibri"/>
                <w:sz w:val="20"/>
              </w:rPr>
              <w:t>подвижной</w:t>
            </w:r>
            <w:r w:rsidR="00655B78" w:rsidRPr="002D2BB3">
              <w:rPr>
                <w:rFonts w:ascii="Calibri" w:hAnsi="Calibri" w:cs="Calibri"/>
                <w:sz w:val="20"/>
              </w:rPr>
              <w:t xml:space="preserve"> связи, а также государственные служащие и международные эксперты</w:t>
            </w:r>
            <w:r w:rsidRPr="002D2BB3">
              <w:rPr>
                <w:rFonts w:ascii="Calibri" w:hAnsi="Calibri" w:cs="Calibri"/>
                <w:sz w:val="20"/>
              </w:rPr>
              <w:t xml:space="preserve">. </w:t>
            </w:r>
            <w:r w:rsidR="00655B78" w:rsidRPr="002D2BB3">
              <w:rPr>
                <w:rFonts w:ascii="Calibri" w:hAnsi="Calibri" w:cs="Calibri"/>
                <w:sz w:val="20"/>
              </w:rPr>
              <w:t xml:space="preserve">Для участников было организовано практическое обучение </w:t>
            </w:r>
            <w:r w:rsidRPr="002D2BB3">
              <w:rPr>
                <w:rFonts w:ascii="Calibri" w:hAnsi="Calibri" w:cs="Calibri"/>
                <w:sz w:val="20"/>
              </w:rPr>
              <w:t xml:space="preserve">использованию </w:t>
            </w:r>
            <w:r w:rsidR="00655B78" w:rsidRPr="002D2BB3">
              <w:rPr>
                <w:rFonts w:ascii="Calibri" w:hAnsi="Calibri" w:cs="Calibri"/>
                <w:sz w:val="20"/>
              </w:rPr>
              <w:t xml:space="preserve">программы МСЭ </w:t>
            </w:r>
            <w:proofErr w:type="spellStart"/>
            <w:r w:rsidRPr="002D2BB3">
              <w:rPr>
                <w:rFonts w:ascii="Calibri" w:hAnsi="Calibri" w:cs="Calibri"/>
                <w:sz w:val="20"/>
              </w:rPr>
              <w:t>Jupyter</w:t>
            </w:r>
            <w:proofErr w:type="spellEnd"/>
            <w:r w:rsidR="00655B78" w:rsidRPr="002D2BB3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="00655B78" w:rsidRPr="002D2BB3">
              <w:rPr>
                <w:rFonts w:ascii="Calibri" w:hAnsi="Calibri" w:cs="Calibri"/>
                <w:sz w:val="20"/>
              </w:rPr>
              <w:t>Notebook</w:t>
            </w:r>
            <w:r w:rsidR="005F0F29" w:rsidRPr="002D2BB3">
              <w:rPr>
                <w:rFonts w:ascii="Calibri" w:hAnsi="Calibri" w:cs="Calibri"/>
                <w:sz w:val="20"/>
              </w:rPr>
              <w:t>s</w:t>
            </w:r>
            <w:proofErr w:type="spellEnd"/>
            <w:r w:rsidR="00655B78" w:rsidRPr="002D2BB3">
              <w:rPr>
                <w:rFonts w:ascii="Calibri" w:hAnsi="Calibri" w:cs="Calibri"/>
                <w:sz w:val="20"/>
              </w:rPr>
              <w:t>, позволяющей собирать официальные статистические данные при помощи мобильных телефонов.</w:t>
            </w:r>
          </w:p>
          <w:p w14:paraId="5AA3D1B6" w14:textId="4A4F7C91" w:rsidR="001E74CB" w:rsidRPr="002D2BB3" w:rsidRDefault="001E74CB" w:rsidP="00F65AA8">
            <w:pPr>
              <w:spacing w:before="60" w:after="60"/>
              <w:rPr>
                <w:rFonts w:ascii="Calibri" w:hAnsi="Calibri" w:cs="Calibri"/>
                <w:sz w:val="20"/>
              </w:rPr>
            </w:pPr>
            <w:r w:rsidRPr="002D2BB3">
              <w:rPr>
                <w:rFonts w:ascii="Calibri" w:hAnsi="Calibri" w:cs="Calibri"/>
                <w:sz w:val="20"/>
              </w:rPr>
              <w:t xml:space="preserve">В октябре Отдел </w:t>
            </w:r>
            <w:r w:rsidR="00655B78" w:rsidRPr="002D2BB3">
              <w:rPr>
                <w:rFonts w:ascii="Calibri" w:hAnsi="Calibri" w:cs="Calibri"/>
                <w:sz w:val="20"/>
              </w:rPr>
              <w:t xml:space="preserve">обработки и анализа данных в области ИКТ (IDA) </w:t>
            </w:r>
            <w:r w:rsidR="000F1246" w:rsidRPr="002D2BB3">
              <w:rPr>
                <w:rFonts w:ascii="Calibri" w:hAnsi="Calibri" w:cs="Calibri"/>
                <w:sz w:val="20"/>
              </w:rPr>
              <w:t xml:space="preserve">опубликовал </w:t>
            </w:r>
            <w:hyperlink r:id="rId65" w:history="1">
              <w:r w:rsidR="000F1246" w:rsidRPr="002D2BB3">
                <w:rPr>
                  <w:rStyle w:val="Hyperlink"/>
                  <w:rFonts w:ascii="Calibri" w:hAnsi="Calibri" w:cs="Calibri"/>
                  <w:sz w:val="20"/>
                </w:rPr>
                <w:t xml:space="preserve">первый выпуск издания </w:t>
              </w:r>
              <w:r w:rsidR="00F62A41" w:rsidRPr="002D2BB3">
                <w:rPr>
                  <w:rStyle w:val="Hyperlink"/>
                  <w:rFonts w:ascii="Calibri" w:hAnsi="Calibri" w:cs="Calibri"/>
                  <w:sz w:val="20"/>
                </w:rPr>
                <w:t>"</w:t>
              </w:r>
              <w:r w:rsidR="000F1246" w:rsidRPr="002D2BB3">
                <w:rPr>
                  <w:rStyle w:val="Hyperlink"/>
                  <w:rFonts w:ascii="Calibri" w:hAnsi="Calibri" w:cs="Calibri"/>
                  <w:sz w:val="20"/>
                </w:rPr>
                <w:t>Обновленные статистические данные МСЭ</w:t>
              </w:r>
            </w:hyperlink>
            <w:r w:rsidR="00F62A41" w:rsidRPr="002D2BB3">
              <w:rPr>
                <w:rFonts w:ascii="Calibri" w:hAnsi="Calibri" w:cs="Calibri"/>
                <w:sz w:val="20"/>
              </w:rPr>
              <w:t>"</w:t>
            </w:r>
            <w:r w:rsidRPr="002D2BB3">
              <w:rPr>
                <w:rFonts w:ascii="Calibri" w:hAnsi="Calibri" w:cs="Calibri"/>
                <w:sz w:val="20"/>
              </w:rPr>
              <w:t>, нового информационного бюллетеня для глобального сообщества координаторов</w:t>
            </w:r>
            <w:r w:rsidR="000F1246" w:rsidRPr="002D2BB3">
              <w:rPr>
                <w:rFonts w:ascii="Calibri" w:hAnsi="Calibri" w:cs="Calibri"/>
                <w:sz w:val="20"/>
              </w:rPr>
              <w:t xml:space="preserve"> по статистике</w:t>
            </w:r>
            <w:r w:rsidRPr="002D2BB3">
              <w:rPr>
                <w:rFonts w:ascii="Calibri" w:hAnsi="Calibri" w:cs="Calibri"/>
                <w:sz w:val="20"/>
              </w:rPr>
              <w:t xml:space="preserve"> ИКТ. </w:t>
            </w:r>
            <w:hyperlink r:id="rId66" w:history="1">
              <w:r w:rsidRPr="002D2BB3">
                <w:rPr>
                  <w:rStyle w:val="Hyperlink"/>
                  <w:rFonts w:ascii="Calibri" w:hAnsi="Calibri" w:cs="Calibri"/>
                  <w:sz w:val="20"/>
                </w:rPr>
                <w:t>Второй выпуск</w:t>
              </w:r>
            </w:hyperlink>
            <w:r w:rsidRPr="002D2BB3">
              <w:rPr>
                <w:rFonts w:ascii="Calibri" w:hAnsi="Calibri" w:cs="Calibri"/>
                <w:sz w:val="20"/>
              </w:rPr>
              <w:t xml:space="preserve"> был </w:t>
            </w:r>
            <w:r w:rsidR="000F1246" w:rsidRPr="002D2BB3">
              <w:rPr>
                <w:rFonts w:ascii="Calibri" w:hAnsi="Calibri" w:cs="Calibri"/>
                <w:sz w:val="20"/>
              </w:rPr>
              <w:t xml:space="preserve">опубликован </w:t>
            </w:r>
            <w:r w:rsidRPr="002D2BB3">
              <w:rPr>
                <w:rFonts w:ascii="Calibri" w:hAnsi="Calibri" w:cs="Calibri"/>
                <w:sz w:val="20"/>
              </w:rPr>
              <w:t>в декабре.</w:t>
            </w:r>
          </w:p>
          <w:p w14:paraId="7A280F34" w14:textId="0F489254" w:rsidR="001E74CB" w:rsidRPr="002D2BB3" w:rsidRDefault="001E74CB" w:rsidP="00F65AA8">
            <w:pPr>
              <w:spacing w:before="60" w:after="60"/>
              <w:rPr>
                <w:rFonts w:ascii="Calibri" w:hAnsi="Calibri" w:cs="Calibri"/>
                <w:sz w:val="20"/>
              </w:rPr>
            </w:pPr>
            <w:r w:rsidRPr="002D2BB3">
              <w:rPr>
                <w:rFonts w:ascii="Calibri" w:hAnsi="Calibri" w:cs="Calibri"/>
                <w:sz w:val="20"/>
              </w:rPr>
              <w:t xml:space="preserve">Кроме того, </w:t>
            </w:r>
            <w:r w:rsidR="000F1246" w:rsidRPr="002D2BB3">
              <w:rPr>
                <w:rFonts w:ascii="Calibri" w:hAnsi="Calibri" w:cs="Calibri"/>
                <w:sz w:val="20"/>
              </w:rPr>
              <w:t xml:space="preserve">IDA </w:t>
            </w:r>
            <w:r w:rsidRPr="002D2BB3">
              <w:rPr>
                <w:rFonts w:ascii="Calibri" w:hAnsi="Calibri" w:cs="Calibri"/>
                <w:sz w:val="20"/>
              </w:rPr>
              <w:t xml:space="preserve">участвовал в </w:t>
            </w:r>
            <w:r w:rsidR="000F1246" w:rsidRPr="002D2BB3">
              <w:rPr>
                <w:rFonts w:ascii="Calibri" w:hAnsi="Calibri" w:cs="Calibri"/>
                <w:sz w:val="20"/>
              </w:rPr>
              <w:t>собраниях</w:t>
            </w:r>
            <w:r w:rsidRPr="002D2BB3">
              <w:rPr>
                <w:rFonts w:ascii="Calibri" w:hAnsi="Calibri" w:cs="Calibri"/>
                <w:sz w:val="20"/>
              </w:rPr>
              <w:t xml:space="preserve"> Комитета </w:t>
            </w:r>
            <w:r w:rsidR="0058325B" w:rsidRPr="002D2BB3">
              <w:rPr>
                <w:rFonts w:ascii="Calibri" w:hAnsi="Calibri" w:cs="Calibri"/>
                <w:sz w:val="20"/>
              </w:rPr>
              <w:t xml:space="preserve">главных статистиков системы </w:t>
            </w:r>
            <w:r w:rsidRPr="002D2BB3">
              <w:rPr>
                <w:rFonts w:ascii="Calibri" w:hAnsi="Calibri" w:cs="Calibri"/>
                <w:sz w:val="20"/>
              </w:rPr>
              <w:t>Организации Объединенных Наций и Комитета по координации статистической деятельности (</w:t>
            </w:r>
            <w:proofErr w:type="spellStart"/>
            <w:r w:rsidR="0058325B" w:rsidRPr="002D2BB3">
              <w:rPr>
                <w:rFonts w:ascii="Calibri" w:hAnsi="Calibri" w:cs="Calibri"/>
                <w:sz w:val="20"/>
              </w:rPr>
              <w:t>ККСД</w:t>
            </w:r>
            <w:proofErr w:type="spellEnd"/>
            <w:r w:rsidRPr="002D2BB3">
              <w:rPr>
                <w:rFonts w:ascii="Calibri" w:hAnsi="Calibri" w:cs="Calibri"/>
                <w:sz w:val="20"/>
              </w:rPr>
              <w:t>)</w:t>
            </w:r>
            <w:r w:rsidR="0058325B" w:rsidRPr="002D2BB3">
              <w:rPr>
                <w:rFonts w:ascii="Calibri" w:hAnsi="Calibri" w:cs="Calibri"/>
                <w:sz w:val="20"/>
              </w:rPr>
              <w:t xml:space="preserve"> ООН</w:t>
            </w:r>
            <w:r w:rsidRPr="002D2BB3">
              <w:rPr>
                <w:rFonts w:ascii="Calibri" w:hAnsi="Calibri" w:cs="Calibri"/>
                <w:sz w:val="20"/>
              </w:rPr>
              <w:t xml:space="preserve">, состоявшихся в октябре, </w:t>
            </w:r>
            <w:r w:rsidR="000F1246" w:rsidRPr="002D2BB3">
              <w:rPr>
                <w:rFonts w:ascii="Calibri" w:hAnsi="Calibri" w:cs="Calibri"/>
                <w:sz w:val="20"/>
              </w:rPr>
              <w:t xml:space="preserve">представляя </w:t>
            </w:r>
            <w:r w:rsidRPr="002D2BB3">
              <w:rPr>
                <w:rFonts w:ascii="Calibri" w:hAnsi="Calibri" w:cs="Calibri"/>
                <w:sz w:val="20"/>
              </w:rPr>
              <w:t xml:space="preserve">организацию на обоих форумах, на которых присутствовали </w:t>
            </w:r>
            <w:r w:rsidR="000F1246" w:rsidRPr="002D2BB3">
              <w:rPr>
                <w:rFonts w:ascii="Calibri" w:hAnsi="Calibri" w:cs="Calibri"/>
                <w:sz w:val="20"/>
              </w:rPr>
              <w:t xml:space="preserve">руководители статистических подразделений </w:t>
            </w:r>
            <w:r w:rsidRPr="002D2BB3">
              <w:rPr>
                <w:rFonts w:ascii="Calibri" w:hAnsi="Calibri" w:cs="Calibri"/>
                <w:sz w:val="20"/>
              </w:rPr>
              <w:t xml:space="preserve">системы Организации </w:t>
            </w:r>
            <w:r w:rsidRPr="002D2BB3">
              <w:rPr>
                <w:rFonts w:ascii="Calibri" w:hAnsi="Calibri" w:cs="Calibri"/>
                <w:sz w:val="20"/>
              </w:rPr>
              <w:lastRenderedPageBreak/>
              <w:t xml:space="preserve">Объединенных Наций. Участие в этих </w:t>
            </w:r>
            <w:r w:rsidR="000F1246" w:rsidRPr="002D2BB3">
              <w:rPr>
                <w:rFonts w:ascii="Calibri" w:hAnsi="Calibri" w:cs="Calibri"/>
                <w:sz w:val="20"/>
              </w:rPr>
              <w:t>собраниях</w:t>
            </w:r>
            <w:r w:rsidRPr="002D2BB3">
              <w:rPr>
                <w:rFonts w:ascii="Calibri" w:hAnsi="Calibri" w:cs="Calibri"/>
                <w:sz w:val="20"/>
              </w:rPr>
              <w:t xml:space="preserve"> позволяет МСЭ оставаться признанным мировым лидером в области статистики ИКТ и получать информацию об обсуждени</w:t>
            </w:r>
            <w:r w:rsidR="00523535" w:rsidRPr="002D2BB3">
              <w:rPr>
                <w:rFonts w:ascii="Calibri" w:hAnsi="Calibri" w:cs="Calibri"/>
                <w:sz w:val="20"/>
              </w:rPr>
              <w:t>и</w:t>
            </w:r>
            <w:r w:rsidRPr="002D2BB3">
              <w:rPr>
                <w:rFonts w:ascii="Calibri" w:hAnsi="Calibri" w:cs="Calibri"/>
                <w:sz w:val="20"/>
              </w:rPr>
              <w:t xml:space="preserve"> сквозных статистических вопросов, имеющих непосредственное отношение к работе отдела.</w:t>
            </w:r>
          </w:p>
          <w:p w14:paraId="6DDC4416" w14:textId="65FE0ACF" w:rsidR="001E74CB" w:rsidRPr="002D2BB3" w:rsidRDefault="001E74CB" w:rsidP="00F65AA8">
            <w:pPr>
              <w:spacing w:before="60" w:after="60"/>
              <w:rPr>
                <w:rFonts w:ascii="Calibri" w:hAnsi="Calibri" w:cs="Calibri"/>
                <w:sz w:val="20"/>
              </w:rPr>
            </w:pPr>
            <w:r w:rsidRPr="002D2BB3">
              <w:rPr>
                <w:rFonts w:ascii="Calibri" w:hAnsi="Calibri" w:cs="Calibri"/>
                <w:sz w:val="20"/>
              </w:rPr>
              <w:t>В регионе СНГ, в Кыргызстане, совместно с Государственным агентством по делам государственной службы и местного самоуправления была организована оценка цифровых навыков</w:t>
            </w:r>
            <w:r w:rsidR="006C79DC" w:rsidRPr="002D2BB3">
              <w:rPr>
                <w:rFonts w:ascii="Calibri" w:hAnsi="Calibri" w:cs="Calibri"/>
                <w:sz w:val="20"/>
              </w:rPr>
              <w:t xml:space="preserve"> сотрудников государственных учреждений и </w:t>
            </w:r>
            <w:r w:rsidR="00523535" w:rsidRPr="002D2BB3">
              <w:rPr>
                <w:rFonts w:ascii="Calibri" w:hAnsi="Calibri" w:cs="Calibri"/>
                <w:sz w:val="20"/>
              </w:rPr>
              <w:t>муниципальных</w:t>
            </w:r>
            <w:r w:rsidR="006C79DC" w:rsidRPr="002D2BB3">
              <w:rPr>
                <w:rFonts w:ascii="Calibri" w:hAnsi="Calibri" w:cs="Calibri"/>
                <w:sz w:val="20"/>
              </w:rPr>
              <w:t xml:space="preserve"> органов власти</w:t>
            </w:r>
            <w:r w:rsidRPr="002D2BB3">
              <w:rPr>
                <w:rFonts w:ascii="Calibri" w:hAnsi="Calibri" w:cs="Calibri"/>
                <w:sz w:val="20"/>
              </w:rPr>
              <w:t xml:space="preserve">. Результаты </w:t>
            </w:r>
            <w:r w:rsidR="006C79DC" w:rsidRPr="002D2BB3">
              <w:rPr>
                <w:rFonts w:ascii="Calibri" w:hAnsi="Calibri" w:cs="Calibri"/>
                <w:sz w:val="20"/>
              </w:rPr>
              <w:t>обследования</w:t>
            </w:r>
            <w:r w:rsidRPr="002D2BB3">
              <w:rPr>
                <w:rFonts w:ascii="Calibri" w:hAnsi="Calibri" w:cs="Calibri"/>
                <w:sz w:val="20"/>
              </w:rPr>
              <w:t xml:space="preserve"> и анализа данных были представлены на </w:t>
            </w:r>
            <w:r w:rsidR="006C79DC" w:rsidRPr="002D2BB3">
              <w:rPr>
                <w:rFonts w:ascii="Calibri" w:hAnsi="Calibri" w:cs="Calibri"/>
                <w:sz w:val="20"/>
              </w:rPr>
              <w:t xml:space="preserve">состоявшемся в декабре </w:t>
            </w:r>
            <w:r w:rsidRPr="002D2BB3">
              <w:rPr>
                <w:rFonts w:ascii="Calibri" w:hAnsi="Calibri" w:cs="Calibri"/>
                <w:sz w:val="20"/>
              </w:rPr>
              <w:t>круглом столе, в котором приняли участие представители 17 министерств и ведомств Кыргызстана. Сотрудничество и</w:t>
            </w:r>
            <w:r w:rsidR="006C79DC" w:rsidRPr="002D2BB3">
              <w:rPr>
                <w:rFonts w:ascii="Calibri" w:hAnsi="Calibri" w:cs="Calibri"/>
                <w:sz w:val="20"/>
              </w:rPr>
              <w:t xml:space="preserve"> оказание помощи</w:t>
            </w:r>
            <w:r w:rsidRPr="002D2BB3">
              <w:rPr>
                <w:rFonts w:ascii="Calibri" w:hAnsi="Calibri" w:cs="Calibri"/>
                <w:sz w:val="20"/>
              </w:rPr>
              <w:t xml:space="preserve"> будут продолжены в 2026 году путем разработки методологий, критериев оценки и планов обучения, направленных на выполнение требований национального законодательства. </w:t>
            </w:r>
          </w:p>
          <w:p w14:paraId="53E91F81" w14:textId="752360D9" w:rsidR="00A9325B" w:rsidRPr="002D2BB3" w:rsidRDefault="001E74CB" w:rsidP="00F65AA8">
            <w:pPr>
              <w:spacing w:before="60" w:after="60"/>
              <w:rPr>
                <w:rFonts w:ascii="Calibri" w:hAnsi="Calibri" w:cs="Calibri"/>
                <w:sz w:val="20"/>
              </w:rPr>
            </w:pPr>
            <w:r w:rsidRPr="002D2BB3">
              <w:rPr>
                <w:rFonts w:ascii="Calibri" w:hAnsi="Calibri" w:cs="Calibri"/>
                <w:sz w:val="20"/>
              </w:rPr>
              <w:t xml:space="preserve">На </w:t>
            </w:r>
            <w:r w:rsidR="006C79DC" w:rsidRPr="002D2BB3">
              <w:rPr>
                <w:rFonts w:ascii="Calibri" w:hAnsi="Calibri" w:cs="Calibri"/>
                <w:sz w:val="20"/>
              </w:rPr>
              <w:t xml:space="preserve">состоявшейся в Баку </w:t>
            </w:r>
            <w:r w:rsidRPr="002D2BB3">
              <w:rPr>
                <w:rFonts w:ascii="Calibri" w:hAnsi="Calibri" w:cs="Calibri"/>
                <w:sz w:val="20"/>
              </w:rPr>
              <w:t>ВКРЭ</w:t>
            </w:r>
            <w:r w:rsidR="006C79DC" w:rsidRPr="002D2BB3">
              <w:rPr>
                <w:rFonts w:ascii="Calibri" w:hAnsi="Calibri" w:cs="Calibri"/>
                <w:sz w:val="20"/>
              </w:rPr>
              <w:t>-25</w:t>
            </w:r>
            <w:r w:rsidRPr="002D2BB3">
              <w:rPr>
                <w:rFonts w:ascii="Calibri" w:hAnsi="Calibri" w:cs="Calibri"/>
                <w:sz w:val="20"/>
              </w:rPr>
              <w:t xml:space="preserve"> был </w:t>
            </w:r>
            <w:hyperlink r:id="rId67" w:history="1">
              <w:r w:rsidRPr="002D2BB3">
                <w:rPr>
                  <w:rStyle w:val="Hyperlink"/>
                  <w:rFonts w:ascii="Calibri" w:hAnsi="Calibri" w:cs="Calibri"/>
                  <w:sz w:val="20"/>
                </w:rPr>
                <w:t>принят</w:t>
              </w:r>
            </w:hyperlink>
            <w:r w:rsidRPr="002D2BB3">
              <w:rPr>
                <w:rFonts w:ascii="Calibri" w:hAnsi="Calibri" w:cs="Calibri"/>
                <w:sz w:val="20"/>
              </w:rPr>
              <w:t xml:space="preserve"> пересмотренный текст </w:t>
            </w:r>
            <w:r w:rsidR="006C79DC" w:rsidRPr="002D2BB3">
              <w:rPr>
                <w:rFonts w:ascii="Calibri" w:hAnsi="Calibri" w:cs="Calibri"/>
                <w:sz w:val="20"/>
              </w:rPr>
              <w:t>Р</w:t>
            </w:r>
            <w:r w:rsidRPr="002D2BB3">
              <w:rPr>
                <w:rFonts w:ascii="Calibri" w:hAnsi="Calibri" w:cs="Calibri"/>
                <w:sz w:val="20"/>
              </w:rPr>
              <w:t xml:space="preserve">езолюции 8 ВКРЭ </w:t>
            </w:r>
            <w:r w:rsidR="0058325B" w:rsidRPr="002D2BB3">
              <w:rPr>
                <w:rFonts w:ascii="Calibri" w:hAnsi="Calibri" w:cs="Calibri"/>
                <w:sz w:val="20"/>
              </w:rPr>
              <w:t>о с</w:t>
            </w:r>
            <w:r w:rsidR="006C79DC" w:rsidRPr="002D2BB3">
              <w:rPr>
                <w:rFonts w:ascii="Calibri" w:hAnsi="Calibri" w:cs="Calibri"/>
                <w:sz w:val="20"/>
              </w:rPr>
              <w:t>бор</w:t>
            </w:r>
            <w:r w:rsidR="0058325B" w:rsidRPr="002D2BB3">
              <w:rPr>
                <w:rFonts w:ascii="Calibri" w:hAnsi="Calibri" w:cs="Calibri"/>
                <w:sz w:val="20"/>
              </w:rPr>
              <w:t>е</w:t>
            </w:r>
            <w:r w:rsidR="006C79DC" w:rsidRPr="002D2BB3">
              <w:rPr>
                <w:rFonts w:ascii="Calibri" w:hAnsi="Calibri" w:cs="Calibri"/>
                <w:sz w:val="20"/>
              </w:rPr>
              <w:t xml:space="preserve"> и распространени</w:t>
            </w:r>
            <w:r w:rsidR="0058325B" w:rsidRPr="002D2BB3">
              <w:rPr>
                <w:rFonts w:ascii="Calibri" w:hAnsi="Calibri" w:cs="Calibri"/>
                <w:sz w:val="20"/>
              </w:rPr>
              <w:t>и</w:t>
            </w:r>
            <w:r w:rsidR="006C79DC" w:rsidRPr="002D2BB3">
              <w:rPr>
                <w:rFonts w:ascii="Calibri" w:hAnsi="Calibri" w:cs="Calibri"/>
                <w:sz w:val="20"/>
              </w:rPr>
              <w:t xml:space="preserve"> информации и статистических данных.</w:t>
            </w:r>
          </w:p>
        </w:tc>
        <w:tc>
          <w:tcPr>
            <w:tcW w:w="3793" w:type="dxa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</w:tcPr>
          <w:p w14:paraId="3710A2D9" w14:textId="78C630A8" w:rsidR="00433793" w:rsidRPr="002D2BB3" w:rsidRDefault="00F7669F" w:rsidP="00B53F7B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60" w:after="60"/>
              <w:ind w:left="284" w:hanging="284"/>
              <w:rPr>
                <w:rFonts w:ascii="Calibri" w:eastAsia="Calibri" w:hAnsi="Calibri" w:cs="Calibri"/>
                <w:color w:val="1F497D"/>
                <w:sz w:val="20"/>
              </w:rPr>
            </w:pPr>
            <w:r w:rsidRPr="002D2BB3">
              <w:rPr>
                <w:rFonts w:ascii="Calibri" w:eastAsia="Calibri" w:hAnsi="Calibri" w:cs="Calibri"/>
                <w:b/>
                <w:bCs/>
                <w:color w:val="1F497D"/>
                <w:kern w:val="2"/>
                <w:sz w:val="20"/>
                <w14:ligatures w14:val="standardContextual"/>
              </w:rPr>
              <w:lastRenderedPageBreak/>
              <w:t>•</w:t>
            </w: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</w:rPr>
              <w:tab/>
            </w:r>
            <w:r w:rsidR="00433793" w:rsidRPr="002D2BB3">
              <w:rPr>
                <w:rFonts w:ascii="Calibri" w:eastAsia="Calibri" w:hAnsi="Calibri" w:cs="Calibri"/>
                <w:color w:val="1F497D"/>
                <w:sz w:val="20"/>
              </w:rPr>
              <w:t>WTI</w:t>
            </w:r>
            <w:r w:rsidR="006F6F52" w:rsidRPr="002D2BB3">
              <w:rPr>
                <w:rFonts w:ascii="Calibri" w:eastAsia="Calibri" w:hAnsi="Calibri" w:cs="Calibri"/>
                <w:color w:val="1F497D"/>
                <w:sz w:val="20"/>
              </w:rPr>
              <w:t>S</w:t>
            </w:r>
          </w:p>
          <w:p w14:paraId="41AC55F0" w14:textId="6645998F" w:rsidR="00B571D5" w:rsidRPr="002D2BB3" w:rsidRDefault="00F7669F" w:rsidP="00B53F7B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60" w:after="60"/>
              <w:ind w:left="284" w:hanging="284"/>
              <w:rPr>
                <w:rFonts w:ascii="Calibri" w:eastAsia="Calibri" w:hAnsi="Calibri" w:cs="Calibri"/>
                <w:color w:val="1F497D"/>
                <w:sz w:val="20"/>
              </w:rPr>
            </w:pPr>
            <w:r w:rsidRPr="002D2BB3">
              <w:rPr>
                <w:rFonts w:ascii="Calibri" w:eastAsia="Calibri" w:hAnsi="Calibri" w:cs="Calibri"/>
                <w:b/>
                <w:bCs/>
                <w:color w:val="1F497D"/>
                <w:kern w:val="2"/>
                <w:sz w:val="20"/>
                <w14:ligatures w14:val="standardContextual"/>
              </w:rPr>
              <w:t>•</w:t>
            </w: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</w:rPr>
              <w:tab/>
            </w:r>
            <w:proofErr w:type="spellStart"/>
            <w:r w:rsidR="00B571D5" w:rsidRPr="002D2BB3">
              <w:rPr>
                <w:rFonts w:ascii="Calibri" w:eastAsia="Calibri" w:hAnsi="Calibri" w:cs="Calibri"/>
                <w:color w:val="1F497D"/>
                <w:sz w:val="20"/>
              </w:rPr>
              <w:t>E</w:t>
            </w:r>
            <w:r w:rsidR="00CC191C" w:rsidRPr="002D2BB3">
              <w:rPr>
                <w:rFonts w:ascii="Calibri" w:eastAsia="Calibri" w:hAnsi="Calibri" w:cs="Calibri"/>
                <w:color w:val="1F497D"/>
                <w:sz w:val="20"/>
              </w:rPr>
              <w:t>G</w:t>
            </w:r>
            <w:r w:rsidR="00B571D5" w:rsidRPr="002D2BB3">
              <w:rPr>
                <w:rFonts w:ascii="Calibri" w:eastAsia="Calibri" w:hAnsi="Calibri" w:cs="Calibri"/>
                <w:color w:val="1F497D"/>
                <w:sz w:val="20"/>
              </w:rPr>
              <w:t>TH</w:t>
            </w:r>
            <w:proofErr w:type="spellEnd"/>
            <w:r w:rsidR="00B571D5" w:rsidRPr="002D2BB3">
              <w:rPr>
                <w:rFonts w:ascii="Calibri" w:eastAsia="Calibri" w:hAnsi="Calibri" w:cs="Calibri"/>
                <w:color w:val="1F497D"/>
                <w:sz w:val="20"/>
              </w:rPr>
              <w:t xml:space="preserve"> </w:t>
            </w:r>
            <w:r w:rsidR="0092669E" w:rsidRPr="002D2BB3">
              <w:rPr>
                <w:rFonts w:ascii="Calibri" w:eastAsia="Calibri" w:hAnsi="Calibri" w:cs="Calibri"/>
                <w:color w:val="1F497D"/>
                <w:sz w:val="20"/>
              </w:rPr>
              <w:t>и</w:t>
            </w:r>
            <w:r w:rsidR="00B571D5" w:rsidRPr="002D2BB3">
              <w:rPr>
                <w:rFonts w:ascii="Calibri" w:eastAsia="Calibri" w:hAnsi="Calibri" w:cs="Calibri"/>
                <w:color w:val="1F497D"/>
                <w:sz w:val="20"/>
              </w:rPr>
              <w:t xml:space="preserve"> EGH</w:t>
            </w:r>
          </w:p>
          <w:p w14:paraId="3FAB59BF" w14:textId="1720FEF5" w:rsidR="00CC191C" w:rsidRPr="002D2BB3" w:rsidRDefault="00F7669F" w:rsidP="00B53F7B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60" w:after="60"/>
              <w:ind w:left="284" w:hanging="284"/>
              <w:rPr>
                <w:rFonts w:ascii="Calibri" w:eastAsia="Calibri" w:hAnsi="Calibri" w:cs="Calibri"/>
                <w:color w:val="1F497D"/>
                <w:sz w:val="20"/>
              </w:rPr>
            </w:pPr>
            <w:r w:rsidRPr="002D2BB3">
              <w:rPr>
                <w:rFonts w:ascii="Calibri" w:eastAsia="Calibri" w:hAnsi="Calibri" w:cs="Calibri"/>
                <w:b/>
                <w:bCs/>
                <w:color w:val="1F497D"/>
                <w:kern w:val="2"/>
                <w:sz w:val="20"/>
                <w14:ligatures w14:val="standardContextual"/>
              </w:rPr>
              <w:t>•</w:t>
            </w: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</w:rPr>
              <w:tab/>
            </w:r>
            <w:r w:rsidR="002C5A2E" w:rsidRPr="002D2BB3">
              <w:rPr>
                <w:rFonts w:ascii="Calibri" w:eastAsia="Calibri" w:hAnsi="Calibri" w:cs="Calibri"/>
                <w:color w:val="1F497D"/>
                <w:sz w:val="20"/>
              </w:rPr>
              <w:t>Измерение цифрового развития</w:t>
            </w:r>
            <w:r w:rsidR="00CC191C" w:rsidRPr="002D2BB3">
              <w:rPr>
                <w:rFonts w:ascii="Calibri" w:eastAsia="Calibri" w:hAnsi="Calibri" w:cs="Calibri"/>
                <w:color w:val="1F497D"/>
                <w:sz w:val="20"/>
              </w:rPr>
              <w:t xml:space="preserve">: </w:t>
            </w:r>
            <w:r w:rsidR="002C5A2E" w:rsidRPr="002D2BB3">
              <w:rPr>
                <w:rFonts w:ascii="Calibri" w:eastAsia="Calibri" w:hAnsi="Calibri" w:cs="Calibri"/>
                <w:color w:val="1F497D"/>
                <w:sz w:val="20"/>
              </w:rPr>
              <w:t>факты и цифры</w:t>
            </w:r>
          </w:p>
          <w:p w14:paraId="19B9709D" w14:textId="03A888B4" w:rsidR="00CC191C" w:rsidRPr="002D2BB3" w:rsidRDefault="00F7669F" w:rsidP="00F7669F">
            <w:pPr>
              <w:tabs>
                <w:tab w:val="clear" w:pos="1134"/>
                <w:tab w:val="clear" w:pos="1871"/>
                <w:tab w:val="clear" w:pos="2268"/>
                <w:tab w:val="left" w:pos="892"/>
              </w:tabs>
              <w:spacing w:before="60" w:after="60"/>
              <w:ind w:left="892" w:hanging="324"/>
              <w:rPr>
                <w:rFonts w:ascii="Calibri" w:eastAsia="Calibri" w:hAnsi="Calibri" w:cs="Calibri"/>
                <w:color w:val="1F497D" w:themeColor="text2"/>
                <w:sz w:val="20"/>
              </w:rPr>
            </w:pPr>
            <w:r w:rsidRPr="002D2BB3">
              <w:rPr>
                <w:rFonts w:ascii="Calibri" w:eastAsia="Calibri" w:hAnsi="Calibri" w:cs="Calibri"/>
                <w:b/>
                <w:bCs/>
                <w:color w:val="1F497D"/>
                <w:kern w:val="2"/>
                <w:sz w:val="20"/>
                <w14:ligatures w14:val="standardContextual"/>
              </w:rPr>
              <w:lastRenderedPageBreak/>
              <w:t>−</w:t>
            </w: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</w:rPr>
              <w:tab/>
            </w:r>
            <w:r w:rsidR="005726F3" w:rsidRPr="002D2BB3">
              <w:rPr>
                <w:rFonts w:ascii="Calibri" w:eastAsia="Calibri" w:hAnsi="Calibri" w:cs="Calibri"/>
                <w:b/>
                <w:bCs/>
                <w:color w:val="1F497D" w:themeColor="text2"/>
                <w:sz w:val="20"/>
              </w:rPr>
              <w:t>Африка</w:t>
            </w:r>
            <w:r w:rsidR="001C163C" w:rsidRPr="002D2BB3">
              <w:rPr>
                <w:rFonts w:ascii="Calibri" w:eastAsia="Calibri" w:hAnsi="Calibri" w:cs="Calibri"/>
                <w:color w:val="1F497D" w:themeColor="text2"/>
                <w:sz w:val="20"/>
              </w:rPr>
              <w:t xml:space="preserve">: </w:t>
            </w:r>
            <w:r w:rsidR="006C778A" w:rsidRPr="002D2BB3">
              <w:rPr>
                <w:rFonts w:ascii="Calibri" w:eastAsia="Calibri" w:hAnsi="Calibri" w:cs="Calibri"/>
                <w:color w:val="1F497D" w:themeColor="text2"/>
                <w:sz w:val="20"/>
              </w:rPr>
              <w:t>Сан-</w:t>
            </w:r>
            <w:r w:rsidR="006C778A" w:rsidRPr="002D2BB3">
              <w:rPr>
                <w:rFonts w:ascii="Calibri" w:eastAsia="Calibri" w:hAnsi="Calibri" w:cs="Calibri"/>
                <w:color w:val="1F497D"/>
                <w:sz w:val="20"/>
              </w:rPr>
              <w:t>Томе</w:t>
            </w:r>
            <w:r w:rsidR="006C778A" w:rsidRPr="002D2BB3">
              <w:rPr>
                <w:rFonts w:ascii="Calibri" w:eastAsia="Calibri" w:hAnsi="Calibri" w:cs="Calibri"/>
                <w:color w:val="1F497D" w:themeColor="text2"/>
                <w:sz w:val="20"/>
              </w:rPr>
              <w:t xml:space="preserve"> и Принсипи</w:t>
            </w:r>
          </w:p>
          <w:p w14:paraId="1DCC5C20" w14:textId="1D4AF7CF" w:rsidR="00AE4CE2" w:rsidRPr="002D2BB3" w:rsidRDefault="00F7669F" w:rsidP="00F7669F">
            <w:pPr>
              <w:tabs>
                <w:tab w:val="clear" w:pos="1134"/>
                <w:tab w:val="clear" w:pos="1871"/>
                <w:tab w:val="clear" w:pos="2268"/>
                <w:tab w:val="left" w:pos="892"/>
              </w:tabs>
              <w:spacing w:before="60" w:after="60"/>
              <w:ind w:left="892" w:hanging="324"/>
              <w:rPr>
                <w:rFonts w:ascii="Calibri" w:eastAsia="Calibri" w:hAnsi="Calibri" w:cs="Calibri"/>
                <w:b/>
                <w:bCs/>
                <w:color w:val="1F497D" w:themeColor="text2"/>
                <w:sz w:val="20"/>
              </w:rPr>
            </w:pPr>
            <w:r w:rsidRPr="002D2BB3">
              <w:rPr>
                <w:rFonts w:ascii="Calibri" w:eastAsia="Calibri" w:hAnsi="Calibri" w:cs="Calibri"/>
                <w:b/>
                <w:bCs/>
                <w:color w:val="1F497D"/>
                <w:kern w:val="2"/>
                <w:sz w:val="20"/>
                <w14:ligatures w14:val="standardContextual"/>
              </w:rPr>
              <w:t>−</w:t>
            </w: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</w:rPr>
              <w:tab/>
            </w:r>
            <w:r w:rsidR="005726F3" w:rsidRPr="002D2BB3">
              <w:rPr>
                <w:rFonts w:ascii="Calibri" w:eastAsia="Calibri" w:hAnsi="Calibri" w:cs="Calibri"/>
                <w:b/>
                <w:bCs/>
                <w:color w:val="1F497D" w:themeColor="text2"/>
                <w:sz w:val="20"/>
              </w:rPr>
              <w:t>Азиатско-Тихоокеанский регион</w:t>
            </w:r>
            <w:r w:rsidR="00AE4CE2" w:rsidRPr="002D2BB3">
              <w:rPr>
                <w:rFonts w:ascii="Calibri" w:eastAsia="Calibri" w:hAnsi="Calibri" w:cs="Calibri"/>
                <w:color w:val="1F497D" w:themeColor="text2"/>
                <w:sz w:val="20"/>
              </w:rPr>
              <w:t xml:space="preserve">: </w:t>
            </w:r>
            <w:r w:rsidR="006C778A" w:rsidRPr="002D2BB3">
              <w:rPr>
                <w:rFonts w:ascii="Calibri" w:eastAsia="Calibri" w:hAnsi="Calibri" w:cs="Calibri"/>
                <w:color w:val="1F497D" w:themeColor="text2"/>
                <w:sz w:val="20"/>
              </w:rPr>
              <w:t>Мальдивские Острова</w:t>
            </w:r>
          </w:p>
          <w:p w14:paraId="5C92DF2F" w14:textId="1B586573" w:rsidR="00AE4CE2" w:rsidRPr="002D2BB3" w:rsidRDefault="00F7669F" w:rsidP="00F7669F">
            <w:pPr>
              <w:tabs>
                <w:tab w:val="clear" w:pos="1134"/>
                <w:tab w:val="clear" w:pos="1871"/>
                <w:tab w:val="clear" w:pos="2268"/>
                <w:tab w:val="left" w:pos="892"/>
              </w:tabs>
              <w:spacing w:before="60" w:after="60"/>
              <w:ind w:left="892" w:hanging="324"/>
              <w:rPr>
                <w:rFonts w:ascii="Calibri" w:eastAsia="Calibri" w:hAnsi="Calibri" w:cs="Calibri"/>
                <w:b/>
                <w:bCs/>
                <w:color w:val="1F497D" w:themeColor="text2"/>
                <w:sz w:val="20"/>
              </w:rPr>
            </w:pP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</w:rPr>
              <w:t>−</w:t>
            </w: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</w:rPr>
              <w:tab/>
            </w:r>
            <w:r w:rsidR="006C778A" w:rsidRPr="002D2BB3">
              <w:rPr>
                <w:rFonts w:ascii="Calibri" w:eastAsia="Calibri" w:hAnsi="Calibri" w:cs="Calibri"/>
                <w:b/>
                <w:bCs/>
                <w:color w:val="1F497D" w:themeColor="text2"/>
                <w:sz w:val="20"/>
              </w:rPr>
              <w:t>СНГ</w:t>
            </w:r>
            <w:r w:rsidR="00AE4CE2" w:rsidRPr="002D2BB3">
              <w:rPr>
                <w:rFonts w:ascii="Calibri" w:eastAsia="Calibri" w:hAnsi="Calibri" w:cs="Calibri"/>
                <w:color w:val="1F497D" w:themeColor="text2"/>
                <w:sz w:val="20"/>
              </w:rPr>
              <w:t>:</w:t>
            </w:r>
            <w:r w:rsidR="00AE4CE2" w:rsidRPr="002D2BB3">
              <w:rPr>
                <w:rFonts w:ascii="Calibri" w:eastAsia="Calibri" w:hAnsi="Calibri" w:cs="Calibri"/>
                <w:b/>
                <w:bCs/>
                <w:color w:val="1F497D" w:themeColor="text2"/>
                <w:sz w:val="20"/>
              </w:rPr>
              <w:t xml:space="preserve"> </w:t>
            </w:r>
            <w:r w:rsidR="006C778A" w:rsidRPr="002D2BB3">
              <w:rPr>
                <w:rFonts w:ascii="Calibri" w:eastAsia="Calibri" w:hAnsi="Calibri" w:cs="Calibri"/>
                <w:color w:val="1F497D"/>
                <w:sz w:val="20"/>
              </w:rPr>
              <w:t>Кыргызстан</w:t>
            </w:r>
          </w:p>
        </w:tc>
      </w:tr>
      <w:tr w:rsidR="005521AD" w:rsidRPr="002D2BB3" w14:paraId="503CBBA6" w14:textId="77777777" w:rsidTr="005521AD">
        <w:tblPrEx>
          <w:tblBorders>
            <w:top w:val="dotted" w:sz="4" w:space="0" w:color="0070C0"/>
            <w:left w:val="dotted" w:sz="4" w:space="0" w:color="0070C0"/>
            <w:bottom w:val="dotted" w:sz="4" w:space="0" w:color="0070C0"/>
            <w:right w:val="dotted" w:sz="4" w:space="0" w:color="0070C0"/>
            <w:insideH w:val="dotted" w:sz="4" w:space="0" w:color="0070C0"/>
            <w:insideV w:val="dotted" w:sz="4" w:space="0" w:color="0070C0"/>
          </w:tblBorders>
        </w:tblPrEx>
        <w:tc>
          <w:tcPr>
            <w:tcW w:w="3397" w:type="dxa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</w:tcPr>
          <w:p w14:paraId="07CB6EB2" w14:textId="4EC59A2E" w:rsidR="005521AD" w:rsidRPr="002D2BB3" w:rsidRDefault="005521AD" w:rsidP="00F65AA8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Calibri" w:hAnsi="Calibri" w:cs="Calibri"/>
                <w:b/>
                <w:sz w:val="20"/>
              </w:rPr>
            </w:pPr>
            <w:r w:rsidRPr="002D2BB3">
              <w:rPr>
                <w:rFonts w:ascii="Calibri" w:hAnsi="Calibri" w:cs="Calibri"/>
                <w:b/>
                <w:bCs/>
                <w:sz w:val="20"/>
              </w:rPr>
              <w:lastRenderedPageBreak/>
              <w:t>Вклад в выполнение задач ЦУР</w:t>
            </w:r>
          </w:p>
        </w:tc>
        <w:tc>
          <w:tcPr>
            <w:tcW w:w="7363" w:type="dxa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</w:tcPr>
          <w:p w14:paraId="045C2A35" w14:textId="6E09BE52" w:rsidR="005521AD" w:rsidRPr="002D2BB3" w:rsidRDefault="005521AD" w:rsidP="00F65AA8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Calibri" w:hAnsi="Calibri" w:cs="Calibri"/>
                <w:b/>
                <w:sz w:val="20"/>
              </w:rPr>
            </w:pPr>
            <w:r w:rsidRPr="002D2BB3">
              <w:rPr>
                <w:rFonts w:ascii="Calibri" w:hAnsi="Calibri" w:cs="Calibri"/>
                <w:sz w:val="20"/>
              </w:rPr>
              <w:t>ЦУР 1, 3, 4, 5, 8, 9, 10, 11, 16, 17</w:t>
            </w:r>
          </w:p>
        </w:tc>
        <w:tc>
          <w:tcPr>
            <w:tcW w:w="3793" w:type="dxa"/>
          </w:tcPr>
          <w:p w14:paraId="5ECBEC7F" w14:textId="77777777" w:rsidR="005521AD" w:rsidRPr="002D2BB3" w:rsidRDefault="005521AD" w:rsidP="00F65AA8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Calibri" w:hAnsi="Calibri" w:cs="Calibri"/>
                <w:szCs w:val="24"/>
              </w:rPr>
            </w:pPr>
          </w:p>
        </w:tc>
      </w:tr>
      <w:tr w:rsidR="005521AD" w:rsidRPr="002D2BB3" w14:paraId="28557F82" w14:textId="77777777" w:rsidTr="005521AD">
        <w:tblPrEx>
          <w:tblBorders>
            <w:top w:val="dotted" w:sz="4" w:space="0" w:color="0070C0"/>
            <w:left w:val="dotted" w:sz="4" w:space="0" w:color="0070C0"/>
            <w:bottom w:val="dotted" w:sz="4" w:space="0" w:color="0070C0"/>
            <w:right w:val="dotted" w:sz="4" w:space="0" w:color="0070C0"/>
            <w:insideH w:val="dotted" w:sz="4" w:space="0" w:color="0070C0"/>
            <w:insideV w:val="dotted" w:sz="4" w:space="0" w:color="0070C0"/>
          </w:tblBorders>
        </w:tblPrEx>
        <w:tc>
          <w:tcPr>
            <w:tcW w:w="3397" w:type="dxa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</w:tcPr>
          <w:p w14:paraId="2A98EC5A" w14:textId="0DB8ADC8" w:rsidR="005521AD" w:rsidRPr="002D2BB3" w:rsidRDefault="005521AD" w:rsidP="00F65AA8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Calibri" w:hAnsi="Calibri" w:cs="Calibri"/>
                <w:b/>
                <w:sz w:val="20"/>
              </w:rPr>
            </w:pPr>
            <w:r w:rsidRPr="002D2BB3">
              <w:rPr>
                <w:rFonts w:ascii="Calibri" w:hAnsi="Calibri" w:cs="Calibri"/>
                <w:b/>
                <w:bCs/>
                <w:sz w:val="20"/>
              </w:rPr>
              <w:t>Направление деятельности ВВУИО</w:t>
            </w:r>
          </w:p>
        </w:tc>
        <w:tc>
          <w:tcPr>
            <w:tcW w:w="7363" w:type="dxa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</w:tcPr>
          <w:p w14:paraId="47AFFDEE" w14:textId="209054E3" w:rsidR="005521AD" w:rsidRPr="002D2BB3" w:rsidRDefault="005521AD" w:rsidP="00F65AA8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Calibri" w:hAnsi="Calibri" w:cs="Calibri"/>
                <w:b/>
                <w:sz w:val="20"/>
              </w:rPr>
            </w:pPr>
            <w:r w:rsidRPr="002D2BB3">
              <w:rPr>
                <w:rFonts w:ascii="Calibri" w:hAnsi="Calibri" w:cs="Calibri"/>
                <w:sz w:val="20"/>
              </w:rPr>
              <w:t>C1, C2, C3, C4, C5, C6, C7, C1</w:t>
            </w:r>
          </w:p>
        </w:tc>
        <w:tc>
          <w:tcPr>
            <w:tcW w:w="3793" w:type="dxa"/>
          </w:tcPr>
          <w:p w14:paraId="45AD6702" w14:textId="77777777" w:rsidR="005521AD" w:rsidRPr="002D2BB3" w:rsidRDefault="005521AD" w:rsidP="00F65AA8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Calibri" w:hAnsi="Calibri" w:cs="Calibri"/>
                <w:szCs w:val="24"/>
              </w:rPr>
            </w:pPr>
          </w:p>
        </w:tc>
      </w:tr>
      <w:tr w:rsidR="005521AD" w:rsidRPr="002D2BB3" w14:paraId="689F12D5" w14:textId="77777777" w:rsidTr="005521AD">
        <w:tblPrEx>
          <w:tblBorders>
            <w:top w:val="dotted" w:sz="4" w:space="0" w:color="0070C0"/>
            <w:left w:val="dotted" w:sz="4" w:space="0" w:color="0070C0"/>
            <w:bottom w:val="dotted" w:sz="4" w:space="0" w:color="0070C0"/>
            <w:right w:val="dotted" w:sz="4" w:space="0" w:color="0070C0"/>
            <w:insideH w:val="dotted" w:sz="4" w:space="0" w:color="0070C0"/>
            <w:insideV w:val="dotted" w:sz="4" w:space="0" w:color="0070C0"/>
          </w:tblBorders>
        </w:tblPrEx>
        <w:tc>
          <w:tcPr>
            <w:tcW w:w="3397" w:type="dxa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</w:tcPr>
          <w:p w14:paraId="50F6BD26" w14:textId="5C127A9F" w:rsidR="005521AD" w:rsidRPr="002D2BB3" w:rsidRDefault="005521AD" w:rsidP="00F65AA8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Calibri" w:hAnsi="Calibri" w:cs="Calibri"/>
                <w:b/>
                <w:sz w:val="20"/>
              </w:rPr>
            </w:pPr>
            <w:r w:rsidRPr="002D2BB3">
              <w:rPr>
                <w:rFonts w:ascii="Calibri" w:hAnsi="Calibri" w:cs="Calibri"/>
                <w:b/>
                <w:sz w:val="20"/>
              </w:rPr>
              <w:t>Резолюции</w:t>
            </w:r>
          </w:p>
        </w:tc>
        <w:tc>
          <w:tcPr>
            <w:tcW w:w="7363" w:type="dxa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</w:tcPr>
          <w:p w14:paraId="24C337CB" w14:textId="3C2F5BC0" w:rsidR="005521AD" w:rsidRPr="002D2BB3" w:rsidRDefault="005521AD" w:rsidP="00F65AA8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Calibri" w:hAnsi="Calibri" w:cs="Calibri"/>
                <w:b/>
                <w:sz w:val="20"/>
              </w:rPr>
            </w:pPr>
            <w:r w:rsidRPr="002D2BB3">
              <w:rPr>
                <w:rFonts w:ascii="Calibri" w:hAnsi="Calibri" w:cs="Calibri"/>
                <w:sz w:val="20"/>
              </w:rPr>
              <w:t>2, 8, 10, 18, 21, 22, 131, 135, 138, 139, 174, 191, 195, 196, 201 ПК / 8, 16, 17, 22, 23, 25, 30, 37, 48, 64, 71, 77, 78, 79, 80, 84, 85 ВКРЭ</w:t>
            </w:r>
          </w:p>
        </w:tc>
        <w:tc>
          <w:tcPr>
            <w:tcW w:w="3793" w:type="dxa"/>
          </w:tcPr>
          <w:p w14:paraId="70402A2E" w14:textId="77777777" w:rsidR="005521AD" w:rsidRPr="002D2BB3" w:rsidRDefault="005521AD" w:rsidP="00F65AA8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Calibri" w:hAnsi="Calibri" w:cs="Calibri"/>
                <w:szCs w:val="24"/>
              </w:rPr>
            </w:pPr>
          </w:p>
        </w:tc>
      </w:tr>
    </w:tbl>
    <w:p w14:paraId="5A30FA0A" w14:textId="23F5458D" w:rsidR="00E02270" w:rsidRPr="002D2BB3" w:rsidRDefault="00E02270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rFonts w:ascii="Calibri" w:hAnsi="Calibri" w:cs="Calibri"/>
        </w:rPr>
      </w:pPr>
      <w:r w:rsidRPr="002D2BB3">
        <w:rPr>
          <w:rFonts w:ascii="Calibri" w:hAnsi="Calibri" w:cs="Calibri"/>
        </w:rPr>
        <w:br w:type="page"/>
      </w:r>
    </w:p>
    <w:tbl>
      <w:tblPr>
        <w:tblStyle w:val="TableGrid6"/>
        <w:tblW w:w="14553" w:type="dxa"/>
        <w:tblBorders>
          <w:top w:val="dotted" w:sz="4" w:space="0" w:color="0070C0"/>
          <w:left w:val="dotted" w:sz="4" w:space="0" w:color="0070C0"/>
          <w:bottom w:val="dotted" w:sz="4" w:space="0" w:color="0070C0"/>
          <w:right w:val="dotted" w:sz="4" w:space="0" w:color="0070C0"/>
          <w:insideH w:val="dotted" w:sz="4" w:space="0" w:color="0070C0"/>
          <w:insideV w:val="dotted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7377"/>
        <w:gridCol w:w="3779"/>
      </w:tblGrid>
      <w:tr w:rsidR="00F35D9C" w:rsidRPr="002D2BB3" w14:paraId="267163A4" w14:textId="77777777" w:rsidTr="00E02270">
        <w:tc>
          <w:tcPr>
            <w:tcW w:w="14553" w:type="dxa"/>
            <w:gridSpan w:val="3"/>
            <w:tcBorders>
              <w:bottom w:val="dotted" w:sz="4" w:space="0" w:color="0070C0"/>
            </w:tcBorders>
            <w:shd w:val="clear" w:color="auto" w:fill="365F91" w:themeFill="accent1" w:themeFillShade="BF"/>
          </w:tcPr>
          <w:p w14:paraId="7A53012A" w14:textId="77777777" w:rsidR="00F35D9C" w:rsidRPr="002D2BB3" w:rsidRDefault="00F35D9C" w:rsidP="00E02270">
            <w:pPr>
              <w:pStyle w:val="Heading2"/>
              <w:spacing w:before="120" w:after="120"/>
              <w:jc w:val="center"/>
              <w:rPr>
                <w:rFonts w:ascii="Calibri" w:hAnsi="Calibri" w:cs="Calibri"/>
                <w:color w:val="FFFFFF" w:themeColor="background1"/>
                <w:szCs w:val="20"/>
              </w:rPr>
            </w:pPr>
            <w:bookmarkStart w:id="21" w:name="_Toc213429007"/>
            <w:r w:rsidRPr="002D2BB3">
              <w:rPr>
                <w:rFonts w:ascii="Calibri" w:hAnsi="Calibri" w:cs="Calibri"/>
                <w:color w:val="FFFFFF" w:themeColor="background1"/>
                <w:szCs w:val="20"/>
              </w:rPr>
              <w:lastRenderedPageBreak/>
              <w:t>Приоритет 4 МСЭ-D: Мобилизация ресурсов, партнерские отношения и международное сотрудничество</w:t>
            </w:r>
            <w:bookmarkEnd w:id="21"/>
          </w:p>
          <w:p w14:paraId="37432864" w14:textId="5D60AD1B" w:rsidR="00F35D9C" w:rsidRPr="002D2BB3" w:rsidRDefault="00F35D9C" w:rsidP="00E02270">
            <w:pPr>
              <w:keepNext/>
              <w:spacing w:after="120"/>
              <w:jc w:val="center"/>
              <w:rPr>
                <w:rFonts w:ascii="Calibri" w:hAnsi="Calibri" w:cs="Calibri"/>
                <w:b/>
                <w:bCs/>
                <w:i/>
                <w:iCs/>
                <w:color w:val="FFFFFF" w:themeColor="background1"/>
                <w:szCs w:val="20"/>
              </w:rPr>
            </w:pPr>
            <w:r w:rsidRPr="002D2BB3">
              <w:rPr>
                <w:rFonts w:ascii="Calibri" w:hAnsi="Calibri" w:cs="Calibri"/>
                <w:b/>
                <w:bCs/>
                <w:i/>
                <w:iCs/>
                <w:color w:val="FFFFFF" w:themeColor="background1"/>
                <w:szCs w:val="20"/>
              </w:rPr>
              <w:t>Укрепление стратегии мобилизации ресурсов благодаря международному сотрудничеству</w:t>
            </w:r>
          </w:p>
        </w:tc>
      </w:tr>
      <w:tr w:rsidR="00F35D9C" w:rsidRPr="002D2BB3" w14:paraId="42866DA7" w14:textId="77777777" w:rsidTr="00E02270">
        <w:tc>
          <w:tcPr>
            <w:tcW w:w="14553" w:type="dxa"/>
            <w:gridSpan w:val="3"/>
            <w:shd w:val="clear" w:color="auto" w:fill="E5DFEC" w:themeFill="accent4" w:themeFillTint="33"/>
          </w:tcPr>
          <w:p w14:paraId="67083FDA" w14:textId="7019597A" w:rsidR="00F35D9C" w:rsidRPr="002D2BB3" w:rsidRDefault="00F35D9C" w:rsidP="00E02270">
            <w:pPr>
              <w:keepNext/>
              <w:spacing w:before="60" w:after="60"/>
              <w:rPr>
                <w:rFonts w:ascii="Calibri" w:hAnsi="Calibri" w:cs="Calibri"/>
                <w:b/>
                <w:bCs/>
                <w:i/>
                <w:iCs/>
              </w:rPr>
            </w:pPr>
            <w:r w:rsidRPr="002D2BB3">
              <w:rPr>
                <w:rFonts w:ascii="Calibri" w:hAnsi="Calibri" w:cs="Calibri"/>
                <w:b/>
                <w:bCs/>
                <w:i/>
                <w:iCs/>
              </w:rPr>
              <w:t>Конечный результат</w:t>
            </w:r>
            <w:r w:rsidRPr="002D2BB3">
              <w:rPr>
                <w:rFonts w:ascii="Calibri" w:hAnsi="Calibri" w:cs="Calibri"/>
                <w:i/>
                <w:iCs/>
              </w:rPr>
              <w:t>: укрепление сотрудничества и координации с Организацией Объединенных Наций, ее учреждениями и другими международными организациями, региональными организациями электросвязи, региональными и глобальными институтами развития при реализации приоритетов МСЭ-D</w:t>
            </w:r>
          </w:p>
        </w:tc>
      </w:tr>
      <w:tr w:rsidR="00F35D9C" w:rsidRPr="002D2BB3" w14:paraId="46DACAFC" w14:textId="77777777" w:rsidTr="00E02270">
        <w:tc>
          <w:tcPr>
            <w:tcW w:w="10774" w:type="dxa"/>
            <w:gridSpan w:val="2"/>
            <w:vAlign w:val="center"/>
          </w:tcPr>
          <w:p w14:paraId="3A29893E" w14:textId="378AE5D9" w:rsidR="00F35D9C" w:rsidRPr="002D2BB3" w:rsidRDefault="00F35D9C" w:rsidP="00E02270">
            <w:pPr>
              <w:keepNext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eastAsia="Calibri" w:hAnsi="Calibri" w:cs="Calibri"/>
                <w:b/>
                <w:bCs/>
                <w:color w:val="0070C0"/>
                <w:sz w:val="20"/>
                <w:szCs w:val="18"/>
              </w:rPr>
            </w:pPr>
            <w:r w:rsidRPr="002D2BB3">
              <w:rPr>
                <w:rFonts w:ascii="Calibri" w:hAnsi="Calibri" w:cs="Calibri"/>
                <w:b/>
                <w:bCs/>
                <w:color w:val="0070C0"/>
                <w:sz w:val="20"/>
                <w:szCs w:val="18"/>
              </w:rPr>
              <w:t>Намеченные результаты деятельности</w:t>
            </w:r>
          </w:p>
        </w:tc>
        <w:tc>
          <w:tcPr>
            <w:tcW w:w="3779" w:type="dxa"/>
            <w:vAlign w:val="center"/>
          </w:tcPr>
          <w:p w14:paraId="6682E6BD" w14:textId="364D66D5" w:rsidR="00F35D9C" w:rsidRPr="002D2BB3" w:rsidRDefault="00F35D9C" w:rsidP="00E02270">
            <w:pPr>
              <w:keepNext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eastAsia="Calibri" w:hAnsi="Calibri" w:cs="Calibri"/>
                <w:b/>
                <w:bCs/>
                <w:color w:val="0070C0"/>
                <w:sz w:val="20"/>
                <w:szCs w:val="18"/>
              </w:rPr>
            </w:pPr>
            <w:r w:rsidRPr="002D2BB3">
              <w:rPr>
                <w:rFonts w:ascii="Calibri" w:hAnsi="Calibri" w:cs="Calibri"/>
                <w:b/>
                <w:bCs/>
                <w:color w:val="0070C0"/>
                <w:sz w:val="20"/>
                <w:szCs w:val="18"/>
              </w:rPr>
              <w:t>Основные моменты</w:t>
            </w:r>
          </w:p>
        </w:tc>
      </w:tr>
      <w:tr w:rsidR="00B80E11" w:rsidRPr="002D2BB3" w14:paraId="572E9644" w14:textId="77777777" w:rsidTr="00E02270">
        <w:tc>
          <w:tcPr>
            <w:tcW w:w="10774" w:type="dxa"/>
            <w:gridSpan w:val="2"/>
          </w:tcPr>
          <w:p w14:paraId="6DCBE408" w14:textId="4F2031C9" w:rsidR="006C79DC" w:rsidRPr="002D2BB3" w:rsidRDefault="006C79DC" w:rsidP="00E02270">
            <w:pPr>
              <w:pStyle w:val="Tabletext"/>
              <w:rPr>
                <w:rFonts w:ascii="Calibri" w:hAnsi="Calibri" w:cs="Calibri"/>
              </w:rPr>
            </w:pPr>
            <w:r w:rsidRPr="002D2BB3">
              <w:rPr>
                <w:rFonts w:ascii="Calibri" w:hAnsi="Calibri" w:cs="Calibri"/>
              </w:rPr>
              <w:t>БРЭ продолжало укреплять партнерские отношения и мобилизов</w:t>
            </w:r>
            <w:r w:rsidR="00523535" w:rsidRPr="002D2BB3">
              <w:rPr>
                <w:rFonts w:ascii="Calibri" w:hAnsi="Calibri" w:cs="Calibri"/>
              </w:rPr>
              <w:t>ыв</w:t>
            </w:r>
            <w:r w:rsidRPr="002D2BB3">
              <w:rPr>
                <w:rFonts w:ascii="Calibri" w:hAnsi="Calibri" w:cs="Calibri"/>
              </w:rPr>
              <w:t xml:space="preserve">ать ресурсы, служащие основными движущими силами цифровой трансформации. </w:t>
            </w:r>
          </w:p>
          <w:p w14:paraId="25AA1891" w14:textId="2122D96B" w:rsidR="00B17267" w:rsidRPr="002D2BB3" w:rsidRDefault="00B17267" w:rsidP="00E02270">
            <w:pPr>
              <w:pStyle w:val="Tabletext"/>
              <w:rPr>
                <w:rFonts w:ascii="Calibri" w:hAnsi="Calibri" w:cs="Calibri"/>
              </w:rPr>
            </w:pPr>
            <w:r w:rsidRPr="002D2BB3">
              <w:rPr>
                <w:rFonts w:ascii="Calibri" w:hAnsi="Calibri" w:cs="Calibri"/>
              </w:rPr>
              <w:t>С сентября по декабрь 2025 года БРЭ подписал</w:t>
            </w:r>
            <w:r w:rsidR="00BB5ABD" w:rsidRPr="002D2BB3">
              <w:rPr>
                <w:rFonts w:ascii="Calibri" w:hAnsi="Calibri" w:cs="Calibri"/>
              </w:rPr>
              <w:t>о</w:t>
            </w:r>
            <w:r w:rsidRPr="002D2BB3">
              <w:rPr>
                <w:rFonts w:ascii="Calibri" w:hAnsi="Calibri" w:cs="Calibri"/>
              </w:rPr>
              <w:t xml:space="preserve"> 35 новых соглашений о партнерстве с широким кругом партнеров, в результате чего </w:t>
            </w:r>
            <w:r w:rsidR="00620356" w:rsidRPr="002D2BB3">
              <w:rPr>
                <w:rFonts w:ascii="Calibri" w:hAnsi="Calibri" w:cs="Calibri"/>
              </w:rPr>
              <w:t xml:space="preserve">в 2005 году </w:t>
            </w:r>
            <w:r w:rsidRPr="002D2BB3">
              <w:rPr>
                <w:rFonts w:ascii="Calibri" w:hAnsi="Calibri" w:cs="Calibri"/>
              </w:rPr>
              <w:t xml:space="preserve">общее количество </w:t>
            </w:r>
            <w:r w:rsidR="00620356" w:rsidRPr="002D2BB3">
              <w:rPr>
                <w:rFonts w:ascii="Calibri" w:hAnsi="Calibri" w:cs="Calibri"/>
              </w:rPr>
              <w:t xml:space="preserve">таких соглашений </w:t>
            </w:r>
            <w:r w:rsidRPr="002D2BB3">
              <w:rPr>
                <w:rFonts w:ascii="Calibri" w:hAnsi="Calibri" w:cs="Calibri"/>
              </w:rPr>
              <w:t>достигло 76</w:t>
            </w:r>
            <w:r w:rsidR="00620356" w:rsidRPr="002D2BB3">
              <w:rPr>
                <w:rFonts w:ascii="Calibri" w:hAnsi="Calibri" w:cs="Calibri"/>
              </w:rPr>
              <w:t xml:space="preserve">. Эти соглашения предусматривают обязательства по финансированию в размере </w:t>
            </w:r>
            <w:r w:rsidRPr="002D2BB3">
              <w:rPr>
                <w:rFonts w:ascii="Calibri" w:hAnsi="Calibri" w:cs="Calibri"/>
                <w:b/>
                <w:bCs/>
              </w:rPr>
              <w:t>7,6 млн</w:t>
            </w:r>
            <w:r w:rsidR="0058325B" w:rsidRPr="002D2BB3">
              <w:rPr>
                <w:rFonts w:ascii="Calibri" w:hAnsi="Calibri" w:cs="Calibri"/>
                <w:b/>
                <w:bCs/>
              </w:rPr>
              <w:t>.</w:t>
            </w:r>
            <w:r w:rsidRPr="002D2BB3">
              <w:rPr>
                <w:rFonts w:ascii="Calibri" w:hAnsi="Calibri" w:cs="Calibri"/>
                <w:b/>
                <w:bCs/>
              </w:rPr>
              <w:t xml:space="preserve"> долл</w:t>
            </w:r>
            <w:r w:rsidR="00620356" w:rsidRPr="002D2BB3">
              <w:rPr>
                <w:rFonts w:ascii="Calibri" w:hAnsi="Calibri" w:cs="Calibri"/>
                <w:b/>
                <w:bCs/>
              </w:rPr>
              <w:t xml:space="preserve">. </w:t>
            </w:r>
            <w:r w:rsidRPr="002D2BB3">
              <w:rPr>
                <w:rFonts w:ascii="Calibri" w:hAnsi="Calibri" w:cs="Calibri"/>
                <w:b/>
                <w:bCs/>
              </w:rPr>
              <w:t>США</w:t>
            </w:r>
            <w:r w:rsidRPr="002D2BB3">
              <w:rPr>
                <w:rFonts w:ascii="Calibri" w:hAnsi="Calibri" w:cs="Calibri"/>
              </w:rPr>
              <w:t xml:space="preserve">. В течение последнего квартала 2025 года было подписано 8 </w:t>
            </w:r>
            <w:r w:rsidR="00620356" w:rsidRPr="002D2BB3">
              <w:rPr>
                <w:rFonts w:ascii="Calibri" w:hAnsi="Calibri" w:cs="Calibri"/>
              </w:rPr>
              <w:t xml:space="preserve">соглашений о новых проектах </w:t>
            </w:r>
            <w:r w:rsidRPr="002D2BB3">
              <w:rPr>
                <w:rFonts w:ascii="Calibri" w:hAnsi="Calibri" w:cs="Calibri"/>
              </w:rPr>
              <w:t xml:space="preserve">в области цифрового развития на сумму </w:t>
            </w:r>
            <w:r w:rsidRPr="002D2BB3">
              <w:rPr>
                <w:rFonts w:ascii="Calibri" w:hAnsi="Calibri" w:cs="Calibri"/>
                <w:b/>
                <w:bCs/>
              </w:rPr>
              <w:t>1,</w:t>
            </w:r>
            <w:r w:rsidR="00620356" w:rsidRPr="002D2BB3">
              <w:rPr>
                <w:rFonts w:ascii="Calibri" w:hAnsi="Calibri" w:cs="Calibri"/>
                <w:b/>
                <w:bCs/>
              </w:rPr>
              <w:t xml:space="preserve">2 </w:t>
            </w:r>
            <w:r w:rsidR="0058325B" w:rsidRPr="002D2BB3">
              <w:rPr>
                <w:rFonts w:ascii="Calibri" w:hAnsi="Calibri" w:cs="Calibri"/>
                <w:b/>
                <w:bCs/>
              </w:rPr>
              <w:t>млн. долл.</w:t>
            </w:r>
            <w:r w:rsidR="00620356" w:rsidRPr="002D2BB3">
              <w:rPr>
                <w:rFonts w:ascii="Calibri" w:hAnsi="Calibri" w:cs="Calibri"/>
                <w:b/>
                <w:bCs/>
              </w:rPr>
              <w:t xml:space="preserve"> </w:t>
            </w:r>
            <w:r w:rsidRPr="002D2BB3">
              <w:rPr>
                <w:rFonts w:ascii="Calibri" w:hAnsi="Calibri" w:cs="Calibri"/>
                <w:b/>
                <w:bCs/>
              </w:rPr>
              <w:t>США</w:t>
            </w:r>
            <w:r w:rsidRPr="002D2BB3">
              <w:rPr>
                <w:rFonts w:ascii="Calibri" w:hAnsi="Calibri" w:cs="Calibri"/>
              </w:rPr>
              <w:t xml:space="preserve">, в результате чего общее количество </w:t>
            </w:r>
            <w:r w:rsidR="00620356" w:rsidRPr="002D2BB3">
              <w:rPr>
                <w:rFonts w:ascii="Calibri" w:hAnsi="Calibri" w:cs="Calibri"/>
              </w:rPr>
              <w:t>таких соглашений</w:t>
            </w:r>
            <w:r w:rsidRPr="002D2BB3">
              <w:rPr>
                <w:rFonts w:ascii="Calibri" w:hAnsi="Calibri" w:cs="Calibri"/>
              </w:rPr>
              <w:t>, подписанных в 2025 году, достигло 26</w:t>
            </w:r>
            <w:r w:rsidR="00620356" w:rsidRPr="002D2BB3">
              <w:rPr>
                <w:rFonts w:ascii="Calibri" w:hAnsi="Calibri" w:cs="Calibri"/>
              </w:rPr>
              <w:t xml:space="preserve">, а общая сумма средств, выделенных на финансирование этих проектов – 5,5 </w:t>
            </w:r>
            <w:r w:rsidR="0058325B" w:rsidRPr="002D2BB3">
              <w:rPr>
                <w:rFonts w:ascii="Calibri" w:hAnsi="Calibri" w:cs="Calibri"/>
              </w:rPr>
              <w:t>млн. долл.</w:t>
            </w:r>
            <w:r w:rsidR="00620356" w:rsidRPr="002D2BB3">
              <w:rPr>
                <w:rFonts w:ascii="Calibri" w:hAnsi="Calibri" w:cs="Calibri"/>
              </w:rPr>
              <w:t xml:space="preserve"> США.</w:t>
            </w:r>
          </w:p>
          <w:p w14:paraId="6AD41AC3" w14:textId="5F234812" w:rsidR="00B17267" w:rsidRPr="002D2BB3" w:rsidRDefault="00B17267" w:rsidP="00E02270">
            <w:pPr>
              <w:pStyle w:val="Tabletext"/>
              <w:rPr>
                <w:rFonts w:ascii="Calibri" w:hAnsi="Calibri" w:cs="Calibri"/>
              </w:rPr>
            </w:pPr>
            <w:r w:rsidRPr="002D2BB3">
              <w:rPr>
                <w:rFonts w:ascii="Calibri" w:hAnsi="Calibri" w:cs="Calibri"/>
              </w:rPr>
              <w:t>В целях дальнейшего укрепления сотрудничества и координации с Организацией Объединенных Наций БРЭ в сотрудничестве с ООН</w:t>
            </w:r>
            <w:r w:rsidR="006D70A5" w:rsidRPr="002D2BB3">
              <w:rPr>
                <w:rFonts w:ascii="Cambria Math" w:hAnsi="Cambria Math" w:cs="Cambria Math"/>
              </w:rPr>
              <w:t>‑</w:t>
            </w:r>
            <w:r w:rsidRPr="002D2BB3">
              <w:rPr>
                <w:rFonts w:ascii="Calibri" w:hAnsi="Calibri" w:cs="Calibri"/>
              </w:rPr>
              <w:t xml:space="preserve">Хабитат организовало вебинар для страновых групп Организации Объединенных Наций на тему </w:t>
            </w:r>
            <w:r w:rsidR="00F62A41" w:rsidRPr="002D2BB3">
              <w:rPr>
                <w:rFonts w:ascii="Calibri" w:hAnsi="Calibri" w:cs="Calibri"/>
              </w:rPr>
              <w:t>"</w:t>
            </w:r>
            <w:r w:rsidRPr="002D2BB3">
              <w:rPr>
                <w:rFonts w:ascii="Calibri" w:hAnsi="Calibri" w:cs="Calibri"/>
              </w:rPr>
              <w:t xml:space="preserve">Использование возможностей </w:t>
            </w:r>
            <w:r w:rsidR="00591B67" w:rsidRPr="002D2BB3">
              <w:rPr>
                <w:rFonts w:ascii="Calibri" w:hAnsi="Calibri" w:cs="Calibri"/>
              </w:rPr>
              <w:t xml:space="preserve">для </w:t>
            </w:r>
            <w:r w:rsidRPr="002D2BB3">
              <w:rPr>
                <w:rFonts w:ascii="Calibri" w:hAnsi="Calibri" w:cs="Calibri"/>
              </w:rPr>
              <w:t xml:space="preserve">инноваций и </w:t>
            </w:r>
            <w:r w:rsidR="00591B67" w:rsidRPr="002D2BB3">
              <w:rPr>
                <w:rFonts w:ascii="Calibri" w:hAnsi="Calibri" w:cs="Calibri"/>
              </w:rPr>
              <w:t>появляющихся</w:t>
            </w:r>
            <w:r w:rsidRPr="002D2BB3">
              <w:rPr>
                <w:rFonts w:ascii="Calibri" w:hAnsi="Calibri" w:cs="Calibri"/>
              </w:rPr>
              <w:t xml:space="preserve"> технологий для ускорения внедрения </w:t>
            </w:r>
            <w:r w:rsidR="00F62A41" w:rsidRPr="002D2BB3">
              <w:rPr>
                <w:rFonts w:ascii="Calibri" w:hAnsi="Calibri" w:cs="Calibri"/>
              </w:rPr>
              <w:t>"</w:t>
            </w:r>
            <w:r w:rsidRPr="002D2BB3">
              <w:rPr>
                <w:rFonts w:ascii="Calibri" w:hAnsi="Calibri" w:cs="Calibri"/>
              </w:rPr>
              <w:t xml:space="preserve">умных" устойчивых городов и сообществ в Африке". </w:t>
            </w:r>
          </w:p>
          <w:p w14:paraId="0F074D24" w14:textId="236AE080" w:rsidR="00B80E11" w:rsidRPr="002D2BB3" w:rsidRDefault="00B17267" w:rsidP="00647545">
            <w:pPr>
              <w:pStyle w:val="Tabletext"/>
              <w:rPr>
                <w:rFonts w:ascii="Calibri" w:hAnsi="Calibri" w:cs="Calibri"/>
              </w:rPr>
            </w:pPr>
            <w:r w:rsidRPr="002D2BB3">
              <w:rPr>
                <w:rFonts w:ascii="Calibri" w:hAnsi="Calibri" w:cs="Calibri"/>
              </w:rPr>
              <w:t xml:space="preserve">В целом, вебинар укрепил общее понимание страновыми группами Организации Объединенных Наций того, как инновации и </w:t>
            </w:r>
            <w:r w:rsidR="00591B67" w:rsidRPr="002D2BB3">
              <w:rPr>
                <w:rFonts w:ascii="Calibri" w:hAnsi="Calibri" w:cs="Calibri"/>
              </w:rPr>
              <w:t>появляющиеся</w:t>
            </w:r>
            <w:r w:rsidRPr="002D2BB3">
              <w:rPr>
                <w:rFonts w:ascii="Calibri" w:hAnsi="Calibri" w:cs="Calibri"/>
              </w:rPr>
              <w:t xml:space="preserve"> технологии могут стратегически </w:t>
            </w:r>
            <w:r w:rsidR="00591B67" w:rsidRPr="002D2BB3">
              <w:rPr>
                <w:rFonts w:ascii="Calibri" w:hAnsi="Calibri" w:cs="Calibri"/>
              </w:rPr>
              <w:t xml:space="preserve">использоваться </w:t>
            </w:r>
            <w:r w:rsidR="00BA3001" w:rsidRPr="002D2BB3">
              <w:rPr>
                <w:rFonts w:ascii="Calibri" w:hAnsi="Calibri" w:cs="Calibri"/>
              </w:rPr>
              <w:t xml:space="preserve">в качестве движущих сил </w:t>
            </w:r>
            <w:r w:rsidRPr="002D2BB3">
              <w:rPr>
                <w:rFonts w:ascii="Calibri" w:hAnsi="Calibri" w:cs="Calibri"/>
              </w:rPr>
              <w:t xml:space="preserve">цифрового развития, </w:t>
            </w:r>
            <w:r w:rsidR="00BA3001" w:rsidRPr="002D2BB3">
              <w:rPr>
                <w:rFonts w:ascii="Calibri" w:hAnsi="Calibri" w:cs="Calibri"/>
              </w:rPr>
              <w:t xml:space="preserve">причем особое внимание уделялось </w:t>
            </w:r>
            <w:r w:rsidRPr="002D2BB3">
              <w:rPr>
                <w:rFonts w:ascii="Calibri" w:hAnsi="Calibri" w:cs="Calibri"/>
              </w:rPr>
              <w:t xml:space="preserve">согласованию с </w:t>
            </w:r>
            <w:r w:rsidR="00BA3001" w:rsidRPr="002D2BB3">
              <w:rPr>
                <w:rFonts w:ascii="Calibri" w:hAnsi="Calibri" w:cs="Calibri"/>
                <w:b/>
                <w:bCs/>
              </w:rPr>
              <w:t>Рамочной программой Организации Объединенных Наций по сотрудничеству в области устойчивого развития (РПООНСУР</w:t>
            </w:r>
            <w:r w:rsidRPr="002D2BB3">
              <w:rPr>
                <w:rFonts w:ascii="Calibri" w:hAnsi="Calibri" w:cs="Calibri"/>
              </w:rPr>
              <w:t xml:space="preserve">). Кроме того, это укрепило </w:t>
            </w:r>
            <w:r w:rsidR="00BA3001" w:rsidRPr="002D2BB3">
              <w:rPr>
                <w:rFonts w:ascii="Calibri" w:hAnsi="Calibri" w:cs="Calibri"/>
              </w:rPr>
              <w:t xml:space="preserve">межведомственное </w:t>
            </w:r>
            <w:r w:rsidRPr="002D2BB3">
              <w:rPr>
                <w:rFonts w:ascii="Calibri" w:hAnsi="Calibri" w:cs="Calibri"/>
              </w:rPr>
              <w:t xml:space="preserve">сотрудничество на страновом уровне и способствовало ускорению </w:t>
            </w:r>
            <w:r w:rsidR="00BA3001" w:rsidRPr="002D2BB3">
              <w:rPr>
                <w:rFonts w:ascii="Calibri" w:hAnsi="Calibri" w:cs="Calibri"/>
              </w:rPr>
              <w:t xml:space="preserve">совместной реализации РПООНСУР </w:t>
            </w:r>
            <w:r w:rsidRPr="002D2BB3">
              <w:rPr>
                <w:rFonts w:ascii="Calibri" w:hAnsi="Calibri" w:cs="Calibri"/>
              </w:rPr>
              <w:t>в поддержку инклюзивного, устойчивого развития.</w:t>
            </w:r>
          </w:p>
        </w:tc>
        <w:tc>
          <w:tcPr>
            <w:tcW w:w="3779" w:type="dxa"/>
          </w:tcPr>
          <w:p w14:paraId="4218DA6F" w14:textId="0B579C36" w:rsidR="00B80E11" w:rsidRPr="002D2BB3" w:rsidRDefault="006D70A5" w:rsidP="00E02270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60" w:after="60"/>
              <w:ind w:left="284" w:hanging="284"/>
              <w:rPr>
                <w:rFonts w:ascii="Calibri" w:eastAsia="Calibri" w:hAnsi="Calibri" w:cs="Calibri"/>
                <w:color w:val="1F497D"/>
                <w:kern w:val="0"/>
                <w:sz w:val="20"/>
                <w:szCs w:val="20"/>
                <w14:ligatures w14:val="none"/>
              </w:rPr>
            </w:pPr>
            <w:r w:rsidRPr="002D2BB3">
              <w:rPr>
                <w:rFonts w:ascii="Calibri" w:eastAsia="Calibri" w:hAnsi="Calibri" w:cs="Calibri"/>
                <w:b/>
                <w:bCs/>
                <w:color w:val="1F497D"/>
                <w:sz w:val="20"/>
              </w:rPr>
              <w:t>•</w:t>
            </w: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ab/>
            </w:r>
            <w:r w:rsidR="00CD1613" w:rsidRPr="002D2BB3">
              <w:rPr>
                <w:rFonts w:ascii="Calibri" w:eastAsia="Calibri" w:hAnsi="Calibri" w:cs="Calibri"/>
                <w:color w:val="1F497D"/>
                <w:kern w:val="0"/>
                <w:sz w:val="20"/>
                <w:szCs w:val="20"/>
                <w14:ligatures w14:val="none"/>
              </w:rPr>
              <w:t>76</w:t>
            </w:r>
            <w:r w:rsidR="008F22B6" w:rsidRPr="002D2BB3">
              <w:rPr>
                <w:rFonts w:ascii="Calibri" w:eastAsia="Calibri" w:hAnsi="Calibri" w:cs="Calibri"/>
                <w:color w:val="1F497D"/>
                <w:kern w:val="0"/>
                <w:sz w:val="20"/>
                <w:szCs w:val="20"/>
                <w14:ligatures w14:val="none"/>
              </w:rPr>
              <w:t xml:space="preserve"> </w:t>
            </w:r>
            <w:r w:rsidR="006137D6" w:rsidRPr="002D2BB3">
              <w:rPr>
                <w:rFonts w:ascii="Calibri" w:eastAsia="Calibri" w:hAnsi="Calibri" w:cs="Calibri"/>
                <w:color w:val="1F497D"/>
                <w:kern w:val="0"/>
                <w:sz w:val="20"/>
                <w:szCs w:val="20"/>
                <w14:ligatures w14:val="none"/>
              </w:rPr>
              <w:t xml:space="preserve">новых соглашений о партнерстве на общую сумму 7,6 </w:t>
            </w:r>
            <w:r w:rsidR="0058325B" w:rsidRPr="002D2BB3">
              <w:rPr>
                <w:rFonts w:ascii="Calibri" w:eastAsia="Calibri" w:hAnsi="Calibri" w:cs="Calibri"/>
                <w:color w:val="1F497D"/>
                <w:kern w:val="0"/>
                <w:sz w:val="20"/>
                <w:szCs w:val="20"/>
                <w14:ligatures w14:val="none"/>
              </w:rPr>
              <w:t>млн. долл.</w:t>
            </w:r>
            <w:r w:rsidR="006137D6" w:rsidRPr="002D2BB3">
              <w:rPr>
                <w:rFonts w:ascii="Calibri" w:eastAsia="Calibri" w:hAnsi="Calibri" w:cs="Calibri"/>
                <w:color w:val="1F497D"/>
                <w:kern w:val="0"/>
                <w:sz w:val="20"/>
                <w:szCs w:val="20"/>
                <w14:ligatures w14:val="none"/>
              </w:rPr>
              <w:t xml:space="preserve"> США</w:t>
            </w:r>
            <w:r w:rsidR="001F3C19" w:rsidRPr="002D2BB3">
              <w:rPr>
                <w:rFonts w:ascii="Calibri" w:eastAsia="Calibri" w:hAnsi="Calibri" w:cs="Calibri"/>
                <w:color w:val="1F497D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4E80A46C" w14:textId="3B107CCA" w:rsidR="00B80E11" w:rsidRPr="002D2BB3" w:rsidRDefault="006D70A5" w:rsidP="00E02270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60" w:after="60"/>
              <w:ind w:left="284" w:hanging="284"/>
              <w:rPr>
                <w:rFonts w:ascii="Calibri" w:eastAsia="Calibri" w:hAnsi="Calibri" w:cs="Calibri"/>
                <w:color w:val="1F497D"/>
                <w:kern w:val="0"/>
                <w:sz w:val="20"/>
                <w:szCs w:val="20"/>
                <w14:ligatures w14:val="none"/>
              </w:rPr>
            </w:pPr>
            <w:r w:rsidRPr="002D2BB3">
              <w:rPr>
                <w:rFonts w:ascii="Calibri" w:eastAsia="Calibri" w:hAnsi="Calibri" w:cs="Calibri"/>
                <w:b/>
                <w:bCs/>
                <w:color w:val="1F497D"/>
                <w:sz w:val="20"/>
              </w:rPr>
              <w:t>•</w:t>
            </w: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ab/>
            </w:r>
            <w:r w:rsidR="006137D6" w:rsidRPr="002D2BB3">
              <w:rPr>
                <w:rFonts w:ascii="Calibri" w:eastAsia="Calibri" w:hAnsi="Calibri" w:cs="Calibri"/>
                <w:color w:val="1F497D"/>
                <w:kern w:val="0"/>
                <w:sz w:val="20"/>
                <w:szCs w:val="20"/>
                <w14:ligatures w14:val="none"/>
              </w:rPr>
              <w:t xml:space="preserve">Подписано </w:t>
            </w:r>
            <w:r w:rsidR="00042D39" w:rsidRPr="002D2BB3">
              <w:rPr>
                <w:rFonts w:ascii="Calibri" w:eastAsia="Calibri" w:hAnsi="Calibri" w:cs="Calibri"/>
                <w:color w:val="1F497D"/>
                <w:kern w:val="0"/>
                <w:sz w:val="20"/>
                <w:szCs w:val="20"/>
                <w14:ligatures w14:val="none"/>
              </w:rPr>
              <w:t>20</w:t>
            </w:r>
            <w:r w:rsidR="0064775F" w:rsidRPr="002D2BB3">
              <w:rPr>
                <w:rFonts w:ascii="Calibri" w:eastAsia="Calibri" w:hAnsi="Calibri" w:cs="Calibri"/>
                <w:color w:val="1F497D"/>
                <w:kern w:val="0"/>
                <w:sz w:val="20"/>
                <w:szCs w:val="20"/>
                <w14:ligatures w14:val="none"/>
              </w:rPr>
              <w:t xml:space="preserve"> </w:t>
            </w:r>
            <w:r w:rsidR="006137D6" w:rsidRPr="002D2BB3">
              <w:rPr>
                <w:rFonts w:ascii="Calibri" w:eastAsia="Calibri" w:hAnsi="Calibri" w:cs="Calibri"/>
                <w:color w:val="1F497D"/>
                <w:kern w:val="0"/>
                <w:sz w:val="20"/>
                <w:szCs w:val="20"/>
                <w14:ligatures w14:val="none"/>
              </w:rPr>
              <w:t>РПООНСУР</w:t>
            </w:r>
          </w:p>
          <w:p w14:paraId="5102100D" w14:textId="3B852B72" w:rsidR="00B80E11" w:rsidRPr="002D2BB3" w:rsidRDefault="006D70A5" w:rsidP="00E02270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60" w:after="60"/>
              <w:ind w:left="284" w:hanging="284"/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</w:pPr>
            <w:r w:rsidRPr="002D2BB3">
              <w:rPr>
                <w:rFonts w:ascii="Calibri" w:eastAsia="Calibri" w:hAnsi="Calibri" w:cs="Calibri"/>
                <w:b/>
                <w:bCs/>
                <w:color w:val="1F497D"/>
                <w:sz w:val="20"/>
              </w:rPr>
              <w:t>•</w:t>
            </w: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ab/>
            </w:r>
            <w:r w:rsidR="00BF3CE1" w:rsidRPr="002D2BB3">
              <w:rPr>
                <w:rFonts w:ascii="Calibri" w:eastAsia="Calibri" w:hAnsi="Calibri" w:cs="Calibri"/>
                <w:color w:val="1F497D"/>
                <w:kern w:val="0"/>
                <w:sz w:val="20"/>
                <w:szCs w:val="20"/>
                <w14:ligatures w14:val="none"/>
              </w:rPr>
              <w:t>8</w:t>
            </w:r>
            <w:r w:rsidR="00625A9A" w:rsidRPr="002D2BB3">
              <w:rPr>
                <w:rFonts w:ascii="Calibri" w:eastAsia="Calibri" w:hAnsi="Calibri" w:cs="Calibri"/>
                <w:color w:val="1F497D"/>
                <w:kern w:val="0"/>
                <w:sz w:val="20"/>
                <w:szCs w:val="20"/>
                <w14:ligatures w14:val="none"/>
              </w:rPr>
              <w:t xml:space="preserve"> </w:t>
            </w:r>
            <w:r w:rsidR="006137D6" w:rsidRPr="002D2BB3">
              <w:rPr>
                <w:rFonts w:ascii="Calibri" w:eastAsia="Calibri" w:hAnsi="Calibri" w:cs="Calibri"/>
                <w:color w:val="1F497D"/>
                <w:kern w:val="0"/>
                <w:sz w:val="20"/>
                <w:szCs w:val="20"/>
                <w14:ligatures w14:val="none"/>
              </w:rPr>
              <w:t xml:space="preserve">новых проектов в области цифрового развития общей стоимостью 1,2 </w:t>
            </w:r>
            <w:r w:rsidR="0058325B" w:rsidRPr="002D2BB3">
              <w:rPr>
                <w:rFonts w:ascii="Calibri" w:eastAsia="Calibri" w:hAnsi="Calibri" w:cs="Calibri"/>
                <w:color w:val="1F497D"/>
                <w:kern w:val="0"/>
                <w:sz w:val="20"/>
                <w:szCs w:val="20"/>
                <w14:ligatures w14:val="none"/>
              </w:rPr>
              <w:t>млн. долл.</w:t>
            </w:r>
            <w:r w:rsidR="006137D6" w:rsidRPr="002D2BB3">
              <w:rPr>
                <w:rFonts w:ascii="Calibri" w:eastAsia="Calibri" w:hAnsi="Calibri" w:cs="Calibri"/>
                <w:color w:val="1F497D"/>
                <w:kern w:val="0"/>
                <w:sz w:val="20"/>
                <w:szCs w:val="20"/>
                <w14:ligatures w14:val="none"/>
              </w:rPr>
              <w:t xml:space="preserve"> США</w:t>
            </w:r>
          </w:p>
        </w:tc>
      </w:tr>
      <w:tr w:rsidR="005479AC" w:rsidRPr="002D2BB3" w14:paraId="040CA12F" w14:textId="77777777" w:rsidTr="00E02270">
        <w:tc>
          <w:tcPr>
            <w:tcW w:w="10774" w:type="dxa"/>
            <w:gridSpan w:val="2"/>
          </w:tcPr>
          <w:p w14:paraId="364C50FF" w14:textId="15920CC7" w:rsidR="00647545" w:rsidRPr="002D2BB3" w:rsidRDefault="00647545" w:rsidP="00647545">
            <w:pPr>
              <w:keepNext/>
              <w:keepLines/>
              <w:pageBreakBefore/>
              <w:spacing w:after="120"/>
              <w:rPr>
                <w:sz w:val="20"/>
                <w:szCs w:val="20"/>
              </w:rPr>
            </w:pPr>
            <w:r w:rsidRPr="002D2BB3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Рисунок 1: Соглашения о Рамочной программе Организации Объединенных Наций по сотрудничеству в области устойчивого развития (РПООНСУР), подписанные в 2025 году</w:t>
            </w:r>
          </w:p>
          <w:tbl>
            <w:tblPr>
              <w:tblW w:w="9514" w:type="dxa"/>
              <w:tblBorders>
                <w:top w:val="dashSmallGap" w:sz="4" w:space="0" w:color="0070C0"/>
                <w:left w:val="dashSmallGap" w:sz="4" w:space="0" w:color="0070C0"/>
                <w:bottom w:val="dashSmallGap" w:sz="4" w:space="0" w:color="0070C0"/>
                <w:right w:val="dashSmallGap" w:sz="4" w:space="0" w:color="0070C0"/>
                <w:insideH w:val="dashSmallGap" w:sz="4" w:space="0" w:color="0070C0"/>
                <w:insideV w:val="dashSmallGap" w:sz="4" w:space="0" w:color="0070C0"/>
              </w:tblBorders>
              <w:tblLook w:val="04A0" w:firstRow="1" w:lastRow="0" w:firstColumn="1" w:lastColumn="0" w:noHBand="0" w:noVBand="1"/>
            </w:tblPr>
            <w:tblGrid>
              <w:gridCol w:w="3277"/>
              <w:gridCol w:w="3119"/>
              <w:gridCol w:w="3118"/>
            </w:tblGrid>
            <w:tr w:rsidR="00081141" w:rsidRPr="002D2BB3" w14:paraId="37622F8E" w14:textId="77777777" w:rsidTr="00647545">
              <w:trPr>
                <w:cantSplit/>
                <w:trHeight w:val="290"/>
              </w:trPr>
              <w:tc>
                <w:tcPr>
                  <w:tcW w:w="3277" w:type="dxa"/>
                  <w:shd w:val="clear" w:color="auto" w:fill="83CCEB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3331590" w14:textId="77777777" w:rsidR="00081141" w:rsidRPr="002D2BB3" w:rsidRDefault="00081141" w:rsidP="00647545">
                  <w:pPr>
                    <w:pStyle w:val="Tabletext"/>
                    <w:keepNext/>
                    <w:keepLines/>
                    <w:pageBreakBefore/>
                    <w:spacing w:before="80" w:after="80"/>
                    <w:jc w:val="center"/>
                    <w:rPr>
                      <w:rFonts w:ascii="Calibri" w:hAnsi="Calibri" w:cs="Calibri"/>
                      <w:b/>
                      <w:lang w:eastAsia="en-GB"/>
                    </w:rPr>
                  </w:pPr>
                  <w:r w:rsidRPr="002D2BB3">
                    <w:rPr>
                      <w:rFonts w:ascii="Calibri" w:hAnsi="Calibri" w:cs="Calibri"/>
                      <w:b/>
                    </w:rPr>
                    <w:t>Регион</w:t>
                  </w:r>
                </w:p>
              </w:tc>
              <w:tc>
                <w:tcPr>
                  <w:tcW w:w="3119" w:type="dxa"/>
                  <w:shd w:val="clear" w:color="auto" w:fill="83CCEB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69CF0842" w14:textId="77777777" w:rsidR="00081141" w:rsidRPr="002D2BB3" w:rsidRDefault="00081141" w:rsidP="00647545">
                  <w:pPr>
                    <w:pStyle w:val="Tabletext"/>
                    <w:keepNext/>
                    <w:keepLines/>
                    <w:pageBreakBefore/>
                    <w:spacing w:before="80" w:after="80"/>
                    <w:jc w:val="center"/>
                    <w:rPr>
                      <w:rFonts w:ascii="Calibri" w:hAnsi="Calibri" w:cs="Calibri"/>
                      <w:b/>
                    </w:rPr>
                  </w:pPr>
                  <w:r w:rsidRPr="002D2BB3">
                    <w:rPr>
                      <w:rFonts w:ascii="Calibri" w:hAnsi="Calibri" w:cs="Calibri"/>
                      <w:b/>
                    </w:rPr>
                    <w:t>Страна-бенефициар РПООНУР</w:t>
                  </w:r>
                </w:p>
              </w:tc>
              <w:tc>
                <w:tcPr>
                  <w:tcW w:w="3118" w:type="dxa"/>
                  <w:shd w:val="clear" w:color="auto" w:fill="83CCEB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467CA8BD" w14:textId="77777777" w:rsidR="00081141" w:rsidRPr="002D2BB3" w:rsidRDefault="00081141" w:rsidP="00647545">
                  <w:pPr>
                    <w:pStyle w:val="Tabletext"/>
                    <w:keepNext/>
                    <w:keepLines/>
                    <w:pageBreakBefore/>
                    <w:spacing w:before="80" w:after="80"/>
                    <w:jc w:val="center"/>
                    <w:rPr>
                      <w:rFonts w:ascii="Calibri" w:hAnsi="Calibri" w:cs="Calibri"/>
                      <w:b/>
                    </w:rPr>
                  </w:pPr>
                  <w:r w:rsidRPr="002D2BB3">
                    <w:rPr>
                      <w:rFonts w:ascii="Calibri" w:hAnsi="Calibri" w:cs="Calibri"/>
                      <w:b/>
                    </w:rPr>
                    <w:t>РПООНУР/временные рамки</w:t>
                  </w:r>
                </w:p>
              </w:tc>
            </w:tr>
            <w:tr w:rsidR="00081141" w:rsidRPr="002D2BB3" w14:paraId="752924D7" w14:textId="77777777" w:rsidTr="00647545">
              <w:trPr>
                <w:cantSplit/>
                <w:trHeight w:val="290"/>
              </w:trPr>
              <w:tc>
                <w:tcPr>
                  <w:tcW w:w="3277" w:type="dxa"/>
                  <w:vMerge w:val="restart"/>
                  <w:shd w:val="clear" w:color="auto" w:fill="FFFFFF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4CC72CB5" w14:textId="77777777" w:rsidR="00081141" w:rsidRPr="002D2BB3" w:rsidRDefault="00081141" w:rsidP="00647545">
                  <w:pPr>
                    <w:pStyle w:val="Tabletext"/>
                    <w:keepNext/>
                    <w:keepLines/>
                    <w:pageBreakBefore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D2BB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Африка</w:t>
                  </w:r>
                </w:p>
              </w:tc>
              <w:tc>
                <w:tcPr>
                  <w:tcW w:w="3119" w:type="dxa"/>
                  <w:shd w:val="clear" w:color="auto" w:fill="FFFFFF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14:paraId="100AF898" w14:textId="77777777" w:rsidR="00081141" w:rsidRPr="002D2BB3" w:rsidRDefault="00081141" w:rsidP="00647545">
                  <w:pPr>
                    <w:pStyle w:val="Tabletext"/>
                    <w:keepNext/>
                    <w:keepLines/>
                    <w:pageBreakBefore/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D2BB3">
                    <w:rPr>
                      <w:rFonts w:ascii="Calibri" w:hAnsi="Calibri" w:cs="Calibri"/>
                      <w:sz w:val="18"/>
                      <w:szCs w:val="18"/>
                    </w:rPr>
                    <w:t>Эсватини</w:t>
                  </w:r>
                </w:p>
              </w:tc>
              <w:tc>
                <w:tcPr>
                  <w:tcW w:w="3118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0FEF94B9" w14:textId="77777777" w:rsidR="00081141" w:rsidRPr="002D2BB3" w:rsidRDefault="00081141" w:rsidP="00647545">
                  <w:pPr>
                    <w:pStyle w:val="Tabletext"/>
                    <w:keepNext/>
                    <w:keepLines/>
                    <w:pageBreakBefore/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gramStart"/>
                  <w:r w:rsidRPr="002D2BB3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2026−2030</w:t>
                  </w:r>
                  <w:proofErr w:type="gramEnd"/>
                </w:p>
              </w:tc>
            </w:tr>
            <w:tr w:rsidR="00081141" w:rsidRPr="002D2BB3" w14:paraId="17A68A45" w14:textId="77777777" w:rsidTr="00647545">
              <w:trPr>
                <w:cantSplit/>
                <w:trHeight w:val="290"/>
              </w:trPr>
              <w:tc>
                <w:tcPr>
                  <w:tcW w:w="3277" w:type="dxa"/>
                  <w:vMerge/>
                  <w:vAlign w:val="center"/>
                  <w:hideMark/>
                </w:tcPr>
                <w:p w14:paraId="46774FAE" w14:textId="77777777" w:rsidR="00081141" w:rsidRPr="002D2BB3" w:rsidRDefault="00081141" w:rsidP="00647545">
                  <w:pPr>
                    <w:pStyle w:val="Tabletext"/>
                    <w:keepNext/>
                    <w:keepLines/>
                    <w:pageBreakBefore/>
                    <w:rPr>
                      <w:rFonts w:ascii="Calibri" w:eastAsiaTheme="minorHAns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119" w:type="dxa"/>
                  <w:shd w:val="clear" w:color="auto" w:fill="FFFFFF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14:paraId="6A389E8D" w14:textId="77777777" w:rsidR="00081141" w:rsidRPr="002D2BB3" w:rsidRDefault="00081141" w:rsidP="00647545">
                  <w:pPr>
                    <w:pStyle w:val="Tabletext"/>
                    <w:keepNext/>
                    <w:keepLines/>
                    <w:pageBreakBefore/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D2BB3">
                    <w:rPr>
                      <w:rFonts w:ascii="Calibri" w:hAnsi="Calibri" w:cs="Calibri"/>
                      <w:sz w:val="18"/>
                      <w:szCs w:val="18"/>
                    </w:rPr>
                    <w:t>Эфиопия</w:t>
                  </w:r>
                </w:p>
              </w:tc>
              <w:tc>
                <w:tcPr>
                  <w:tcW w:w="3118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14:paraId="192766FC" w14:textId="77777777" w:rsidR="00081141" w:rsidRPr="002D2BB3" w:rsidRDefault="00081141" w:rsidP="00647545">
                  <w:pPr>
                    <w:pStyle w:val="Tabletext"/>
                    <w:keepNext/>
                    <w:keepLines/>
                    <w:pageBreakBefore/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gramStart"/>
                  <w:r w:rsidRPr="002D2BB3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2025−2030</w:t>
                  </w:r>
                  <w:proofErr w:type="gramEnd"/>
                </w:p>
              </w:tc>
            </w:tr>
            <w:tr w:rsidR="00081141" w:rsidRPr="002D2BB3" w14:paraId="728A164B" w14:textId="77777777" w:rsidTr="00647545">
              <w:trPr>
                <w:cantSplit/>
                <w:trHeight w:val="290"/>
              </w:trPr>
              <w:tc>
                <w:tcPr>
                  <w:tcW w:w="3277" w:type="dxa"/>
                  <w:vMerge/>
                  <w:vAlign w:val="center"/>
                  <w:hideMark/>
                </w:tcPr>
                <w:p w14:paraId="6B133FCC" w14:textId="77777777" w:rsidR="00081141" w:rsidRPr="002D2BB3" w:rsidRDefault="00081141" w:rsidP="00647545">
                  <w:pPr>
                    <w:pStyle w:val="Tabletext"/>
                    <w:keepNext/>
                    <w:keepLines/>
                    <w:pageBreakBefore/>
                    <w:rPr>
                      <w:rFonts w:ascii="Calibri" w:eastAsiaTheme="minorHAns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119" w:type="dxa"/>
                  <w:shd w:val="clear" w:color="auto" w:fill="FFFFFF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14:paraId="5C8360EE" w14:textId="77777777" w:rsidR="00081141" w:rsidRPr="002D2BB3" w:rsidRDefault="00081141" w:rsidP="00647545">
                  <w:pPr>
                    <w:pStyle w:val="Tabletext"/>
                    <w:keepNext/>
                    <w:keepLines/>
                    <w:pageBreakBefore/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D2BB3">
                    <w:rPr>
                      <w:rFonts w:ascii="Calibri" w:hAnsi="Calibri" w:cs="Calibri"/>
                      <w:sz w:val="18"/>
                      <w:szCs w:val="18"/>
                    </w:rPr>
                    <w:t>Намибия</w:t>
                  </w:r>
                </w:p>
              </w:tc>
              <w:tc>
                <w:tcPr>
                  <w:tcW w:w="3118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372A72FD" w14:textId="77777777" w:rsidR="00081141" w:rsidRPr="002D2BB3" w:rsidRDefault="00081141" w:rsidP="00647545">
                  <w:pPr>
                    <w:pStyle w:val="Tabletext"/>
                    <w:keepNext/>
                    <w:keepLines/>
                    <w:pageBreakBefore/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gramStart"/>
                  <w:r w:rsidRPr="002D2BB3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2025−2029</w:t>
                  </w:r>
                  <w:proofErr w:type="gramEnd"/>
                </w:p>
              </w:tc>
            </w:tr>
            <w:tr w:rsidR="00081141" w:rsidRPr="002D2BB3" w14:paraId="272AFFD8" w14:textId="77777777" w:rsidTr="00647545">
              <w:trPr>
                <w:cantSplit/>
                <w:trHeight w:val="290"/>
              </w:trPr>
              <w:tc>
                <w:tcPr>
                  <w:tcW w:w="3277" w:type="dxa"/>
                  <w:vMerge/>
                  <w:vAlign w:val="center"/>
                  <w:hideMark/>
                </w:tcPr>
                <w:p w14:paraId="368638E7" w14:textId="77777777" w:rsidR="00081141" w:rsidRPr="002D2BB3" w:rsidRDefault="00081141" w:rsidP="00647545">
                  <w:pPr>
                    <w:pStyle w:val="Tabletext"/>
                    <w:keepNext/>
                    <w:keepLines/>
                    <w:pageBreakBefore/>
                    <w:rPr>
                      <w:rFonts w:ascii="Calibri" w:eastAsiaTheme="minorHAns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119" w:type="dxa"/>
                  <w:shd w:val="clear" w:color="auto" w:fill="FFFFFF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14:paraId="5641C0EC" w14:textId="77777777" w:rsidR="00081141" w:rsidRPr="002D2BB3" w:rsidRDefault="00081141" w:rsidP="00647545">
                  <w:pPr>
                    <w:pStyle w:val="Tabletext"/>
                    <w:keepNext/>
                    <w:keepLines/>
                    <w:pageBreakBefore/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D2BB3">
                    <w:rPr>
                      <w:rFonts w:ascii="Calibri" w:hAnsi="Calibri" w:cs="Calibri"/>
                      <w:sz w:val="18"/>
                      <w:szCs w:val="18"/>
                    </w:rPr>
                    <w:t>Руанда</w:t>
                  </w:r>
                </w:p>
              </w:tc>
              <w:tc>
                <w:tcPr>
                  <w:tcW w:w="3118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3392F0C2" w14:textId="77777777" w:rsidR="00081141" w:rsidRPr="002D2BB3" w:rsidRDefault="00081141" w:rsidP="00647545">
                  <w:pPr>
                    <w:pStyle w:val="Tabletext"/>
                    <w:keepNext/>
                    <w:keepLines/>
                    <w:pageBreakBefore/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gramStart"/>
                  <w:r w:rsidRPr="002D2BB3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2025−2029</w:t>
                  </w:r>
                  <w:proofErr w:type="gramEnd"/>
                </w:p>
              </w:tc>
            </w:tr>
            <w:tr w:rsidR="00081141" w:rsidRPr="002D2BB3" w14:paraId="66CB539B" w14:textId="77777777" w:rsidTr="00647545">
              <w:trPr>
                <w:cantSplit/>
                <w:trHeight w:val="290"/>
              </w:trPr>
              <w:tc>
                <w:tcPr>
                  <w:tcW w:w="3277" w:type="dxa"/>
                  <w:vMerge/>
                  <w:vAlign w:val="center"/>
                  <w:hideMark/>
                </w:tcPr>
                <w:p w14:paraId="37A5D23E" w14:textId="77777777" w:rsidR="00081141" w:rsidRPr="002D2BB3" w:rsidRDefault="00081141" w:rsidP="00647545">
                  <w:pPr>
                    <w:pStyle w:val="Tabletext"/>
                    <w:keepNext/>
                    <w:keepLines/>
                    <w:pageBreakBefore/>
                    <w:rPr>
                      <w:rFonts w:ascii="Calibri" w:eastAsiaTheme="minorHAns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119" w:type="dxa"/>
                  <w:shd w:val="clear" w:color="auto" w:fill="FFFFFF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14:paraId="6F7F6704" w14:textId="77777777" w:rsidR="00081141" w:rsidRPr="002D2BB3" w:rsidRDefault="00081141" w:rsidP="00647545">
                  <w:pPr>
                    <w:pStyle w:val="Tabletext"/>
                    <w:keepNext/>
                    <w:keepLines/>
                    <w:pageBreakBefore/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D2BB3">
                    <w:rPr>
                      <w:rFonts w:ascii="Calibri" w:hAnsi="Calibri" w:cs="Calibri"/>
                      <w:sz w:val="18"/>
                      <w:szCs w:val="18"/>
                    </w:rPr>
                    <w:t>Уганда</w:t>
                  </w:r>
                </w:p>
              </w:tc>
              <w:tc>
                <w:tcPr>
                  <w:tcW w:w="3118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05A00423" w14:textId="77777777" w:rsidR="00081141" w:rsidRPr="002D2BB3" w:rsidRDefault="00081141" w:rsidP="00647545">
                  <w:pPr>
                    <w:pStyle w:val="Tabletext"/>
                    <w:keepNext/>
                    <w:keepLines/>
                    <w:pageBreakBefore/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gramStart"/>
                  <w:r w:rsidRPr="002D2BB3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2026−2030</w:t>
                  </w:r>
                  <w:proofErr w:type="gramEnd"/>
                </w:p>
              </w:tc>
            </w:tr>
            <w:tr w:rsidR="00081141" w:rsidRPr="002D2BB3" w14:paraId="6D4FD030" w14:textId="77777777" w:rsidTr="00647545">
              <w:trPr>
                <w:cantSplit/>
                <w:trHeight w:val="290"/>
              </w:trPr>
              <w:tc>
                <w:tcPr>
                  <w:tcW w:w="3277" w:type="dxa"/>
                  <w:vMerge w:val="restart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2153578C" w14:textId="1F44AF3B" w:rsidR="00081141" w:rsidRPr="00862EA3" w:rsidRDefault="00081141" w:rsidP="00647545">
                  <w:pPr>
                    <w:pStyle w:val="Tabletext"/>
                    <w:keepNext/>
                    <w:keepLines/>
                    <w:pageBreakBefore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GB"/>
                    </w:rPr>
                  </w:pPr>
                  <w:r w:rsidRPr="002D2BB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Северная и Южная Америка</w:t>
                  </w:r>
                </w:p>
              </w:tc>
              <w:tc>
                <w:tcPr>
                  <w:tcW w:w="3119" w:type="dxa"/>
                  <w:shd w:val="clear" w:color="auto" w:fill="FFFFFF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14:paraId="15526177" w14:textId="77777777" w:rsidR="00081141" w:rsidRPr="002D2BB3" w:rsidRDefault="00081141" w:rsidP="00647545">
                  <w:pPr>
                    <w:pStyle w:val="Tabletext"/>
                    <w:keepNext/>
                    <w:keepLines/>
                    <w:pageBreakBefore/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D2BB3">
                    <w:rPr>
                      <w:rFonts w:ascii="Calibri" w:hAnsi="Calibri" w:cs="Calibri"/>
                      <w:sz w:val="18"/>
                      <w:szCs w:val="18"/>
                    </w:rPr>
                    <w:t>Куба</w:t>
                  </w:r>
                </w:p>
              </w:tc>
              <w:tc>
                <w:tcPr>
                  <w:tcW w:w="3118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1471D046" w14:textId="77777777" w:rsidR="00081141" w:rsidRPr="002D2BB3" w:rsidRDefault="00081141" w:rsidP="00647545">
                  <w:pPr>
                    <w:pStyle w:val="Tabletext"/>
                    <w:keepNext/>
                    <w:keepLines/>
                    <w:pageBreakBefore/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gramStart"/>
                  <w:r w:rsidRPr="002D2BB3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2026−2030</w:t>
                  </w:r>
                  <w:proofErr w:type="gramEnd"/>
                </w:p>
              </w:tc>
            </w:tr>
            <w:tr w:rsidR="00081141" w:rsidRPr="002D2BB3" w14:paraId="6AC69729" w14:textId="77777777" w:rsidTr="00647545">
              <w:trPr>
                <w:cantSplit/>
                <w:trHeight w:val="290"/>
              </w:trPr>
              <w:tc>
                <w:tcPr>
                  <w:tcW w:w="3277" w:type="dxa"/>
                  <w:vMerge/>
                  <w:vAlign w:val="center"/>
                  <w:hideMark/>
                </w:tcPr>
                <w:p w14:paraId="29F2BB93" w14:textId="77777777" w:rsidR="00081141" w:rsidRPr="002D2BB3" w:rsidRDefault="00081141" w:rsidP="00647545">
                  <w:pPr>
                    <w:pStyle w:val="Tabletext"/>
                    <w:keepNext/>
                    <w:keepLines/>
                    <w:pageBreakBefore/>
                    <w:rPr>
                      <w:rFonts w:ascii="Calibri" w:eastAsiaTheme="minorHAns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11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14:paraId="6012ACE0" w14:textId="77777777" w:rsidR="00081141" w:rsidRPr="002D2BB3" w:rsidRDefault="00081141" w:rsidP="00647545">
                  <w:pPr>
                    <w:pStyle w:val="Tabletext"/>
                    <w:keepNext/>
                    <w:keepLines/>
                    <w:pageBreakBefore/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D2BB3">
                    <w:rPr>
                      <w:rFonts w:ascii="Calibri" w:hAnsi="Calibri" w:cs="Calibri"/>
                      <w:sz w:val="18"/>
                      <w:szCs w:val="18"/>
                    </w:rPr>
                    <w:t>Гватемала</w:t>
                  </w:r>
                </w:p>
              </w:tc>
              <w:tc>
                <w:tcPr>
                  <w:tcW w:w="3118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477EE93D" w14:textId="77777777" w:rsidR="00081141" w:rsidRPr="002D2BB3" w:rsidRDefault="00081141" w:rsidP="00647545">
                  <w:pPr>
                    <w:pStyle w:val="Tabletext"/>
                    <w:keepNext/>
                    <w:keepLines/>
                    <w:pageBreakBefore/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gramStart"/>
                  <w:r w:rsidRPr="002D2BB3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2026−2030</w:t>
                  </w:r>
                  <w:proofErr w:type="gramEnd"/>
                </w:p>
              </w:tc>
            </w:tr>
            <w:tr w:rsidR="00081141" w:rsidRPr="002D2BB3" w14:paraId="00CF7567" w14:textId="77777777" w:rsidTr="00647545">
              <w:trPr>
                <w:cantSplit/>
                <w:trHeight w:val="290"/>
              </w:trPr>
              <w:tc>
                <w:tcPr>
                  <w:tcW w:w="3277" w:type="dxa"/>
                  <w:vMerge/>
                  <w:vAlign w:val="center"/>
                  <w:hideMark/>
                </w:tcPr>
                <w:p w14:paraId="5FA1DD1B" w14:textId="77777777" w:rsidR="00081141" w:rsidRPr="002D2BB3" w:rsidRDefault="00081141" w:rsidP="00647545">
                  <w:pPr>
                    <w:pStyle w:val="Tabletext"/>
                    <w:keepNext/>
                    <w:keepLines/>
                    <w:pageBreakBefore/>
                    <w:rPr>
                      <w:rFonts w:ascii="Calibri" w:eastAsiaTheme="minorHAns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11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14:paraId="5FAC2D26" w14:textId="77777777" w:rsidR="00081141" w:rsidRPr="002D2BB3" w:rsidRDefault="00081141" w:rsidP="00647545">
                  <w:pPr>
                    <w:pStyle w:val="Tabletext"/>
                    <w:keepNext/>
                    <w:keepLines/>
                    <w:pageBreakBefore/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D2BB3">
                    <w:rPr>
                      <w:rFonts w:ascii="Calibri" w:hAnsi="Calibri" w:cs="Calibri"/>
                      <w:sz w:val="18"/>
                      <w:szCs w:val="18"/>
                    </w:rPr>
                    <w:t>Панама</w:t>
                  </w:r>
                </w:p>
              </w:tc>
              <w:tc>
                <w:tcPr>
                  <w:tcW w:w="3118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6B4CEA90" w14:textId="77777777" w:rsidR="00081141" w:rsidRPr="002D2BB3" w:rsidRDefault="00081141" w:rsidP="00647545">
                  <w:pPr>
                    <w:pStyle w:val="Tabletext"/>
                    <w:keepNext/>
                    <w:keepLines/>
                    <w:pageBreakBefore/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gramStart"/>
                  <w:r w:rsidRPr="002D2BB3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2026−2030</w:t>
                  </w:r>
                  <w:proofErr w:type="gramEnd"/>
                </w:p>
              </w:tc>
            </w:tr>
            <w:tr w:rsidR="00081141" w:rsidRPr="002D2BB3" w14:paraId="552EFFC1" w14:textId="77777777" w:rsidTr="00647545">
              <w:trPr>
                <w:cantSplit/>
                <w:trHeight w:val="290"/>
              </w:trPr>
              <w:tc>
                <w:tcPr>
                  <w:tcW w:w="3277" w:type="dxa"/>
                  <w:vMerge w:val="restart"/>
                  <w:shd w:val="clear" w:color="auto" w:fill="FFFFFF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31D790DD" w14:textId="29031E36" w:rsidR="00081141" w:rsidRPr="00862EA3" w:rsidRDefault="00081141" w:rsidP="00647545">
                  <w:pPr>
                    <w:pStyle w:val="Tabletext"/>
                    <w:keepNext/>
                    <w:keepLines/>
                    <w:pageBreakBefore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GB"/>
                    </w:rPr>
                  </w:pPr>
                  <w:r w:rsidRPr="002D2BB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Арабские государства</w:t>
                  </w:r>
                </w:p>
              </w:tc>
              <w:tc>
                <w:tcPr>
                  <w:tcW w:w="3119" w:type="dxa"/>
                  <w:shd w:val="clear" w:color="auto" w:fill="FFFFFF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14:paraId="35DD3AB7" w14:textId="77777777" w:rsidR="00081141" w:rsidRPr="002D2BB3" w:rsidRDefault="00081141" w:rsidP="00647545">
                  <w:pPr>
                    <w:pStyle w:val="Tabletext"/>
                    <w:keepNext/>
                    <w:keepLines/>
                    <w:pageBreakBefore/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D2BB3">
                    <w:rPr>
                      <w:rFonts w:ascii="Calibri" w:hAnsi="Calibri" w:cs="Calibri"/>
                      <w:sz w:val="18"/>
                      <w:szCs w:val="18"/>
                    </w:rPr>
                    <w:t>Бахрейн</w:t>
                  </w:r>
                </w:p>
              </w:tc>
              <w:tc>
                <w:tcPr>
                  <w:tcW w:w="3118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032247F4" w14:textId="77777777" w:rsidR="00081141" w:rsidRPr="002D2BB3" w:rsidRDefault="00081141" w:rsidP="00647545">
                  <w:pPr>
                    <w:pStyle w:val="Tabletext"/>
                    <w:keepNext/>
                    <w:keepLines/>
                    <w:pageBreakBefore/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gramStart"/>
                  <w:r w:rsidRPr="002D2BB3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2025−2029</w:t>
                  </w:r>
                  <w:proofErr w:type="gramEnd"/>
                </w:p>
              </w:tc>
            </w:tr>
            <w:tr w:rsidR="00081141" w:rsidRPr="002D2BB3" w14:paraId="4D393DFB" w14:textId="77777777" w:rsidTr="00647545">
              <w:trPr>
                <w:cantSplit/>
                <w:trHeight w:val="290"/>
              </w:trPr>
              <w:tc>
                <w:tcPr>
                  <w:tcW w:w="3277" w:type="dxa"/>
                  <w:vMerge/>
                  <w:vAlign w:val="center"/>
                  <w:hideMark/>
                </w:tcPr>
                <w:p w14:paraId="07167E17" w14:textId="77777777" w:rsidR="00081141" w:rsidRPr="002D2BB3" w:rsidRDefault="00081141" w:rsidP="00647545">
                  <w:pPr>
                    <w:pStyle w:val="Tabletext"/>
                    <w:keepNext/>
                    <w:keepLines/>
                    <w:pageBreakBefore/>
                    <w:rPr>
                      <w:rFonts w:ascii="Calibri" w:eastAsiaTheme="minorHAns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119" w:type="dxa"/>
                  <w:shd w:val="clear" w:color="auto" w:fill="FFFFFF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14:paraId="04EFDCD9" w14:textId="77777777" w:rsidR="00081141" w:rsidRPr="002D2BB3" w:rsidRDefault="00081141" w:rsidP="00647545">
                  <w:pPr>
                    <w:pStyle w:val="Tabletext"/>
                    <w:keepNext/>
                    <w:keepLines/>
                    <w:pageBreakBefore/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D2BB3">
                    <w:rPr>
                      <w:rFonts w:ascii="Calibri" w:hAnsi="Calibri" w:cs="Calibri"/>
                      <w:sz w:val="18"/>
                      <w:szCs w:val="18"/>
                    </w:rPr>
                    <w:t>Джибути</w:t>
                  </w:r>
                </w:p>
              </w:tc>
              <w:tc>
                <w:tcPr>
                  <w:tcW w:w="3118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00F835EC" w14:textId="77777777" w:rsidR="00081141" w:rsidRPr="002D2BB3" w:rsidRDefault="00081141" w:rsidP="00647545">
                  <w:pPr>
                    <w:pStyle w:val="Tabletext"/>
                    <w:keepNext/>
                    <w:keepLines/>
                    <w:pageBreakBefore/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gramStart"/>
                  <w:r w:rsidRPr="002D2BB3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2025−2030</w:t>
                  </w:r>
                  <w:proofErr w:type="gramEnd"/>
                </w:p>
              </w:tc>
            </w:tr>
            <w:tr w:rsidR="00081141" w:rsidRPr="002D2BB3" w14:paraId="18664A6E" w14:textId="77777777" w:rsidTr="00647545">
              <w:trPr>
                <w:cantSplit/>
                <w:trHeight w:val="290"/>
              </w:trPr>
              <w:tc>
                <w:tcPr>
                  <w:tcW w:w="3277" w:type="dxa"/>
                  <w:shd w:val="clear" w:color="auto" w:fill="FFFFFF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280B9636" w14:textId="77777777" w:rsidR="00081141" w:rsidRPr="002D2BB3" w:rsidRDefault="00081141" w:rsidP="00647545">
                  <w:pPr>
                    <w:pStyle w:val="Tabletext"/>
                    <w:keepNext/>
                    <w:keepLines/>
                    <w:pageBreakBefore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D2BB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Азиатско-Тихоокеанский регион</w:t>
                  </w:r>
                </w:p>
              </w:tc>
              <w:tc>
                <w:tcPr>
                  <w:tcW w:w="3119" w:type="dxa"/>
                  <w:shd w:val="clear" w:color="auto" w:fill="FFFFFF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5F8E5441" w14:textId="77777777" w:rsidR="00081141" w:rsidRPr="002D2BB3" w:rsidRDefault="00081141" w:rsidP="00647545">
                  <w:pPr>
                    <w:pStyle w:val="Tabletext"/>
                    <w:keepNext/>
                    <w:keepLines/>
                    <w:pageBreakBefore/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D2BB3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Индонезия</w:t>
                  </w:r>
                </w:p>
              </w:tc>
              <w:tc>
                <w:tcPr>
                  <w:tcW w:w="3118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72433C1E" w14:textId="77777777" w:rsidR="00081141" w:rsidRPr="002D2BB3" w:rsidRDefault="00081141" w:rsidP="00647545">
                  <w:pPr>
                    <w:pStyle w:val="Tabletext"/>
                    <w:keepNext/>
                    <w:keepLines/>
                    <w:pageBreakBefore/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gramStart"/>
                  <w:r w:rsidRPr="002D2BB3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2026−2030</w:t>
                  </w:r>
                  <w:proofErr w:type="gramEnd"/>
                </w:p>
              </w:tc>
            </w:tr>
            <w:tr w:rsidR="00081141" w:rsidRPr="002D2BB3" w14:paraId="5F402302" w14:textId="77777777" w:rsidTr="00647545">
              <w:trPr>
                <w:cantSplit/>
                <w:trHeight w:val="290"/>
              </w:trPr>
              <w:tc>
                <w:tcPr>
                  <w:tcW w:w="3277" w:type="dxa"/>
                  <w:vMerge w:val="restart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2742176F" w14:textId="672C083B" w:rsidR="00081141" w:rsidRPr="00862EA3" w:rsidRDefault="00081141" w:rsidP="00647545">
                  <w:pPr>
                    <w:pStyle w:val="Tabletext"/>
                    <w:keepNext/>
                    <w:keepLines/>
                    <w:pageBreakBefore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GB"/>
                    </w:rPr>
                  </w:pPr>
                  <w:r w:rsidRPr="002D2BB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СНГ</w:t>
                  </w:r>
                </w:p>
              </w:tc>
              <w:tc>
                <w:tcPr>
                  <w:tcW w:w="311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14:paraId="2D89BD04" w14:textId="77777777" w:rsidR="00081141" w:rsidRPr="002D2BB3" w:rsidRDefault="00081141" w:rsidP="00647545">
                  <w:pPr>
                    <w:pStyle w:val="Tabletext"/>
                    <w:keepNext/>
                    <w:keepLines/>
                    <w:pageBreakBefore/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D2BB3">
                    <w:rPr>
                      <w:rFonts w:ascii="Calibri" w:hAnsi="Calibri" w:cs="Calibri"/>
                      <w:sz w:val="18"/>
                      <w:szCs w:val="18"/>
                    </w:rPr>
                    <w:t>Армения</w:t>
                  </w:r>
                </w:p>
              </w:tc>
              <w:tc>
                <w:tcPr>
                  <w:tcW w:w="3118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18250511" w14:textId="77777777" w:rsidR="00081141" w:rsidRPr="002D2BB3" w:rsidRDefault="00081141" w:rsidP="00647545">
                  <w:pPr>
                    <w:pStyle w:val="Tabletext"/>
                    <w:keepNext/>
                    <w:keepLines/>
                    <w:pageBreakBefore/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gramStart"/>
                  <w:r w:rsidRPr="002D2BB3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2026−2029</w:t>
                  </w:r>
                  <w:proofErr w:type="gramEnd"/>
                </w:p>
              </w:tc>
            </w:tr>
            <w:tr w:rsidR="00081141" w:rsidRPr="002D2BB3" w14:paraId="12A33572" w14:textId="77777777" w:rsidTr="00647545">
              <w:trPr>
                <w:cantSplit/>
                <w:trHeight w:val="290"/>
              </w:trPr>
              <w:tc>
                <w:tcPr>
                  <w:tcW w:w="3277" w:type="dxa"/>
                  <w:vMerge/>
                  <w:vAlign w:val="center"/>
                  <w:hideMark/>
                </w:tcPr>
                <w:p w14:paraId="3A8BE8A8" w14:textId="77777777" w:rsidR="00081141" w:rsidRPr="002D2BB3" w:rsidRDefault="00081141" w:rsidP="00647545">
                  <w:pPr>
                    <w:pStyle w:val="Tabletext"/>
                    <w:keepNext/>
                    <w:keepLines/>
                    <w:pageBreakBefore/>
                    <w:rPr>
                      <w:rFonts w:ascii="Calibri" w:eastAsiaTheme="minorHAns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11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14:paraId="24694236" w14:textId="77777777" w:rsidR="00081141" w:rsidRPr="002D2BB3" w:rsidRDefault="00081141" w:rsidP="00647545">
                  <w:pPr>
                    <w:pStyle w:val="Tabletext"/>
                    <w:keepNext/>
                    <w:keepLines/>
                    <w:pageBreakBefore/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D2BB3">
                    <w:rPr>
                      <w:rFonts w:ascii="Calibri" w:hAnsi="Calibri" w:cs="Calibri"/>
                      <w:sz w:val="18"/>
                      <w:szCs w:val="18"/>
                    </w:rPr>
                    <w:t>Азербайджан</w:t>
                  </w:r>
                </w:p>
              </w:tc>
              <w:tc>
                <w:tcPr>
                  <w:tcW w:w="3118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751DC889" w14:textId="77777777" w:rsidR="00081141" w:rsidRPr="002D2BB3" w:rsidRDefault="00081141" w:rsidP="00647545">
                  <w:pPr>
                    <w:pStyle w:val="Tabletext"/>
                    <w:keepNext/>
                    <w:keepLines/>
                    <w:pageBreakBefore/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gramStart"/>
                  <w:r w:rsidRPr="002D2BB3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2026−2030</w:t>
                  </w:r>
                  <w:proofErr w:type="gramEnd"/>
                </w:p>
              </w:tc>
            </w:tr>
            <w:tr w:rsidR="00081141" w:rsidRPr="002D2BB3" w14:paraId="375911EC" w14:textId="77777777" w:rsidTr="00647545">
              <w:trPr>
                <w:cantSplit/>
                <w:trHeight w:val="290"/>
              </w:trPr>
              <w:tc>
                <w:tcPr>
                  <w:tcW w:w="3277" w:type="dxa"/>
                  <w:vMerge/>
                  <w:vAlign w:val="center"/>
                  <w:hideMark/>
                </w:tcPr>
                <w:p w14:paraId="1A460BB1" w14:textId="77777777" w:rsidR="00081141" w:rsidRPr="002D2BB3" w:rsidRDefault="00081141" w:rsidP="00647545">
                  <w:pPr>
                    <w:pStyle w:val="Tabletext"/>
                    <w:keepNext/>
                    <w:keepLines/>
                    <w:pageBreakBefore/>
                    <w:rPr>
                      <w:rFonts w:ascii="Calibri" w:eastAsiaTheme="minorHAns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11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14:paraId="0C3B3E66" w14:textId="77777777" w:rsidR="00081141" w:rsidRPr="002D2BB3" w:rsidRDefault="00081141" w:rsidP="00647545">
                  <w:pPr>
                    <w:pStyle w:val="Tabletext"/>
                    <w:keepNext/>
                    <w:keepLines/>
                    <w:pageBreakBefore/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D2BB3">
                    <w:rPr>
                      <w:rFonts w:ascii="Calibri" w:hAnsi="Calibri" w:cs="Calibri"/>
                      <w:sz w:val="18"/>
                      <w:szCs w:val="18"/>
                    </w:rPr>
                    <w:t>Беларусь</w:t>
                  </w:r>
                </w:p>
              </w:tc>
              <w:tc>
                <w:tcPr>
                  <w:tcW w:w="3118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57D59244" w14:textId="77777777" w:rsidR="00081141" w:rsidRPr="002D2BB3" w:rsidRDefault="00081141" w:rsidP="00647545">
                  <w:pPr>
                    <w:pStyle w:val="Tabletext"/>
                    <w:keepNext/>
                    <w:keepLines/>
                    <w:pageBreakBefore/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gramStart"/>
                  <w:r w:rsidRPr="002D2BB3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2026−2030</w:t>
                  </w:r>
                  <w:proofErr w:type="gramEnd"/>
                </w:p>
              </w:tc>
            </w:tr>
            <w:tr w:rsidR="00081141" w:rsidRPr="002D2BB3" w14:paraId="1E3A4F02" w14:textId="77777777" w:rsidTr="00647545">
              <w:trPr>
                <w:cantSplit/>
                <w:trHeight w:val="290"/>
              </w:trPr>
              <w:tc>
                <w:tcPr>
                  <w:tcW w:w="3277" w:type="dxa"/>
                  <w:vMerge/>
                  <w:vAlign w:val="center"/>
                  <w:hideMark/>
                </w:tcPr>
                <w:p w14:paraId="6F114EB1" w14:textId="77777777" w:rsidR="00081141" w:rsidRPr="002D2BB3" w:rsidRDefault="00081141" w:rsidP="00647545">
                  <w:pPr>
                    <w:pStyle w:val="Tabletext"/>
                    <w:keepNext/>
                    <w:keepLines/>
                    <w:pageBreakBefore/>
                    <w:rPr>
                      <w:rFonts w:ascii="Calibri" w:eastAsiaTheme="minorHAns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11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14:paraId="0604D2D7" w14:textId="77777777" w:rsidR="00081141" w:rsidRPr="002D2BB3" w:rsidRDefault="00081141" w:rsidP="00647545">
                  <w:pPr>
                    <w:pStyle w:val="Tabletext"/>
                    <w:keepNext/>
                    <w:keepLines/>
                    <w:pageBreakBefore/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D2BB3">
                    <w:rPr>
                      <w:rFonts w:ascii="Calibri" w:hAnsi="Calibri" w:cs="Calibri"/>
                      <w:sz w:val="18"/>
                      <w:szCs w:val="18"/>
                    </w:rPr>
                    <w:t>Казахстан</w:t>
                  </w:r>
                </w:p>
              </w:tc>
              <w:tc>
                <w:tcPr>
                  <w:tcW w:w="3118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0219435F" w14:textId="77777777" w:rsidR="00081141" w:rsidRPr="002D2BB3" w:rsidRDefault="00081141" w:rsidP="00647545">
                  <w:pPr>
                    <w:pStyle w:val="Tabletext"/>
                    <w:keepNext/>
                    <w:keepLines/>
                    <w:pageBreakBefore/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gramStart"/>
                  <w:r w:rsidRPr="002D2BB3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2026−2030</w:t>
                  </w:r>
                  <w:proofErr w:type="gramEnd"/>
                </w:p>
              </w:tc>
            </w:tr>
            <w:tr w:rsidR="00081141" w:rsidRPr="002D2BB3" w14:paraId="5A430F2A" w14:textId="77777777" w:rsidTr="00647545">
              <w:trPr>
                <w:cantSplit/>
                <w:trHeight w:val="290"/>
              </w:trPr>
              <w:tc>
                <w:tcPr>
                  <w:tcW w:w="3277" w:type="dxa"/>
                  <w:vMerge/>
                  <w:vAlign w:val="center"/>
                  <w:hideMark/>
                </w:tcPr>
                <w:p w14:paraId="3DF5BBBF" w14:textId="77777777" w:rsidR="00081141" w:rsidRPr="002D2BB3" w:rsidRDefault="00081141" w:rsidP="00647545">
                  <w:pPr>
                    <w:pStyle w:val="Tabletext"/>
                    <w:keepNext/>
                    <w:keepLines/>
                    <w:pageBreakBefore/>
                    <w:rPr>
                      <w:rFonts w:ascii="Calibri" w:eastAsiaTheme="minorHAns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11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14:paraId="17306BD3" w14:textId="77777777" w:rsidR="00081141" w:rsidRPr="002D2BB3" w:rsidRDefault="00081141" w:rsidP="00647545">
                  <w:pPr>
                    <w:pStyle w:val="Tabletext"/>
                    <w:keepNext/>
                    <w:keepLines/>
                    <w:pageBreakBefore/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D2BB3">
                    <w:rPr>
                      <w:rFonts w:ascii="Calibri" w:hAnsi="Calibri" w:cs="Calibri"/>
                      <w:sz w:val="18"/>
                      <w:szCs w:val="18"/>
                    </w:rPr>
                    <w:t>Туркменистан</w:t>
                  </w:r>
                </w:p>
              </w:tc>
              <w:tc>
                <w:tcPr>
                  <w:tcW w:w="3118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37A54489" w14:textId="77777777" w:rsidR="00081141" w:rsidRPr="002D2BB3" w:rsidRDefault="00081141" w:rsidP="00647545">
                  <w:pPr>
                    <w:pStyle w:val="Tabletext"/>
                    <w:keepNext/>
                    <w:keepLines/>
                    <w:pageBreakBefore/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gramStart"/>
                  <w:r w:rsidRPr="002D2BB3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2026−2030</w:t>
                  </w:r>
                  <w:proofErr w:type="gramEnd"/>
                </w:p>
              </w:tc>
            </w:tr>
            <w:tr w:rsidR="00081141" w:rsidRPr="002D2BB3" w14:paraId="36425D53" w14:textId="77777777" w:rsidTr="00647545">
              <w:trPr>
                <w:cantSplit/>
                <w:trHeight w:val="290"/>
              </w:trPr>
              <w:tc>
                <w:tcPr>
                  <w:tcW w:w="3277" w:type="dxa"/>
                  <w:vMerge/>
                  <w:vAlign w:val="center"/>
                  <w:hideMark/>
                </w:tcPr>
                <w:p w14:paraId="59A99E77" w14:textId="77777777" w:rsidR="00081141" w:rsidRPr="002D2BB3" w:rsidRDefault="00081141" w:rsidP="00647545">
                  <w:pPr>
                    <w:pStyle w:val="Tabletext"/>
                    <w:keepNext/>
                    <w:keepLines/>
                    <w:pageBreakBefore/>
                    <w:rPr>
                      <w:rFonts w:ascii="Calibri" w:eastAsiaTheme="minorHAns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11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14:paraId="5B311DC3" w14:textId="77777777" w:rsidR="00081141" w:rsidRPr="002D2BB3" w:rsidRDefault="00081141" w:rsidP="00647545">
                  <w:pPr>
                    <w:pStyle w:val="Tabletext"/>
                    <w:keepNext/>
                    <w:keepLines/>
                    <w:pageBreakBefore/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D2BB3">
                    <w:rPr>
                      <w:rFonts w:ascii="Calibri" w:hAnsi="Calibri" w:cs="Calibri"/>
                      <w:sz w:val="18"/>
                      <w:szCs w:val="18"/>
                    </w:rPr>
                    <w:t>Узбекистан</w:t>
                  </w:r>
                </w:p>
              </w:tc>
              <w:tc>
                <w:tcPr>
                  <w:tcW w:w="3118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064F9637" w14:textId="77777777" w:rsidR="00081141" w:rsidRPr="002D2BB3" w:rsidRDefault="00081141" w:rsidP="00647545">
                  <w:pPr>
                    <w:pStyle w:val="Tabletext"/>
                    <w:keepNext/>
                    <w:keepLines/>
                    <w:pageBreakBefore/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gramStart"/>
                  <w:r w:rsidRPr="002D2BB3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2026−2030</w:t>
                  </w:r>
                  <w:proofErr w:type="gramEnd"/>
                </w:p>
              </w:tc>
            </w:tr>
            <w:tr w:rsidR="00081141" w:rsidRPr="002D2BB3" w14:paraId="047DC8ED" w14:textId="77777777" w:rsidTr="00647545">
              <w:trPr>
                <w:cantSplit/>
                <w:trHeight w:val="290"/>
              </w:trPr>
              <w:tc>
                <w:tcPr>
                  <w:tcW w:w="3277" w:type="dxa"/>
                  <w:vMerge w:val="restart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2B030C79" w14:textId="77777777" w:rsidR="00081141" w:rsidRPr="002D2BB3" w:rsidRDefault="00081141" w:rsidP="00647545">
                  <w:pPr>
                    <w:pStyle w:val="Tabletext"/>
                    <w:keepNext/>
                    <w:keepLines/>
                    <w:pageBreakBefore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D2BB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Европа</w:t>
                  </w:r>
                </w:p>
              </w:tc>
              <w:tc>
                <w:tcPr>
                  <w:tcW w:w="311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14:paraId="2F025733" w14:textId="77777777" w:rsidR="00081141" w:rsidRPr="002D2BB3" w:rsidRDefault="00081141" w:rsidP="00647545">
                  <w:pPr>
                    <w:pStyle w:val="Tabletext"/>
                    <w:keepNext/>
                    <w:keepLines/>
                    <w:pageBreakBefore/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D2BB3">
                    <w:rPr>
                      <w:rFonts w:ascii="Calibri" w:hAnsi="Calibri" w:cs="Calibri"/>
                      <w:sz w:val="18"/>
                      <w:szCs w:val="18"/>
                    </w:rPr>
                    <w:t>Грузия</w:t>
                  </w:r>
                </w:p>
              </w:tc>
              <w:tc>
                <w:tcPr>
                  <w:tcW w:w="3118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14:paraId="07D7FFD2" w14:textId="77777777" w:rsidR="00081141" w:rsidRPr="002D2BB3" w:rsidRDefault="00081141" w:rsidP="00647545">
                  <w:pPr>
                    <w:pStyle w:val="Tabletext"/>
                    <w:keepNext/>
                    <w:keepLines/>
                    <w:pageBreakBefore/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gramStart"/>
                  <w:r w:rsidRPr="002D2BB3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2026−2030</w:t>
                  </w:r>
                  <w:proofErr w:type="gramEnd"/>
                </w:p>
              </w:tc>
            </w:tr>
            <w:tr w:rsidR="00081141" w:rsidRPr="002D2BB3" w14:paraId="7EB959EE" w14:textId="77777777" w:rsidTr="00647545">
              <w:trPr>
                <w:cantSplit/>
                <w:trHeight w:val="300"/>
              </w:trPr>
              <w:tc>
                <w:tcPr>
                  <w:tcW w:w="3277" w:type="dxa"/>
                  <w:vMerge/>
                  <w:vAlign w:val="center"/>
                  <w:hideMark/>
                </w:tcPr>
                <w:p w14:paraId="6891D0F6" w14:textId="77777777" w:rsidR="00081141" w:rsidRPr="002D2BB3" w:rsidRDefault="00081141" w:rsidP="00647545">
                  <w:pPr>
                    <w:pStyle w:val="Tabletext"/>
                    <w:keepNext/>
                    <w:keepLines/>
                    <w:pageBreakBefore/>
                    <w:rPr>
                      <w:rFonts w:ascii="Calibri" w:eastAsiaTheme="minorHAns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11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14:paraId="3D0A554B" w14:textId="77777777" w:rsidR="00081141" w:rsidRPr="002D2BB3" w:rsidRDefault="00081141" w:rsidP="00647545">
                  <w:pPr>
                    <w:pStyle w:val="Tabletext"/>
                    <w:keepNext/>
                    <w:keepLines/>
                    <w:pageBreakBefore/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D2BB3">
                    <w:rPr>
                      <w:rFonts w:ascii="Calibri" w:hAnsi="Calibri" w:cs="Calibri"/>
                      <w:sz w:val="18"/>
                      <w:szCs w:val="18"/>
                    </w:rPr>
                    <w:t>Северная Македония</w:t>
                  </w:r>
                </w:p>
              </w:tc>
              <w:tc>
                <w:tcPr>
                  <w:tcW w:w="3118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14:paraId="5076F59D" w14:textId="77777777" w:rsidR="00081141" w:rsidRPr="002D2BB3" w:rsidRDefault="00081141" w:rsidP="00647545">
                  <w:pPr>
                    <w:pStyle w:val="Tabletext"/>
                    <w:keepNext/>
                    <w:keepLines/>
                    <w:pageBreakBefore/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gramStart"/>
                  <w:r w:rsidRPr="002D2BB3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2026−2030</w:t>
                  </w:r>
                  <w:proofErr w:type="gramEnd"/>
                </w:p>
              </w:tc>
            </w:tr>
            <w:tr w:rsidR="00081141" w:rsidRPr="002D2BB3" w14:paraId="1975299D" w14:textId="77777777" w:rsidTr="00647545">
              <w:trPr>
                <w:cantSplit/>
                <w:trHeight w:val="300"/>
              </w:trPr>
              <w:tc>
                <w:tcPr>
                  <w:tcW w:w="3277" w:type="dxa"/>
                  <w:vMerge/>
                  <w:vAlign w:val="center"/>
                  <w:hideMark/>
                </w:tcPr>
                <w:p w14:paraId="27BBEDC2" w14:textId="77777777" w:rsidR="00081141" w:rsidRPr="002D2BB3" w:rsidRDefault="00081141" w:rsidP="00647545">
                  <w:pPr>
                    <w:pStyle w:val="Tabletext"/>
                    <w:keepNext/>
                    <w:keepLines/>
                    <w:pageBreakBefore/>
                    <w:rPr>
                      <w:rFonts w:ascii="Calibri" w:eastAsiaTheme="minorHAns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11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14:paraId="6F9CED56" w14:textId="77777777" w:rsidR="00081141" w:rsidRPr="002D2BB3" w:rsidRDefault="00081141" w:rsidP="00647545">
                  <w:pPr>
                    <w:pStyle w:val="Tabletext"/>
                    <w:keepNext/>
                    <w:keepLines/>
                    <w:pageBreakBefore/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D2BB3">
                    <w:rPr>
                      <w:rFonts w:ascii="Calibri" w:hAnsi="Calibri" w:cs="Calibri"/>
                      <w:sz w:val="18"/>
                      <w:szCs w:val="18"/>
                    </w:rPr>
                    <w:t>Сербия</w:t>
                  </w:r>
                </w:p>
              </w:tc>
              <w:tc>
                <w:tcPr>
                  <w:tcW w:w="3118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14:paraId="7249EF7B" w14:textId="77777777" w:rsidR="00081141" w:rsidRPr="002D2BB3" w:rsidRDefault="00081141" w:rsidP="00647545">
                  <w:pPr>
                    <w:pStyle w:val="Tabletext"/>
                    <w:keepNext/>
                    <w:keepLines/>
                    <w:pageBreakBefore/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gramStart"/>
                  <w:r w:rsidRPr="002D2BB3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2026−2030</w:t>
                  </w:r>
                  <w:proofErr w:type="gramEnd"/>
                </w:p>
              </w:tc>
            </w:tr>
          </w:tbl>
          <w:p w14:paraId="678929B3" w14:textId="77777777" w:rsidR="005479AC" w:rsidRPr="002D2BB3" w:rsidRDefault="005479AC" w:rsidP="00647545">
            <w:pPr>
              <w:keepNext/>
              <w:keepLines/>
              <w:pageBreakBefore/>
              <w:spacing w:before="60" w:after="60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779" w:type="dxa"/>
          </w:tcPr>
          <w:p w14:paraId="1411A5A7" w14:textId="77777777" w:rsidR="005479AC" w:rsidRPr="002D2BB3" w:rsidRDefault="005479AC" w:rsidP="00647545">
            <w:pPr>
              <w:keepNext/>
              <w:keepLines/>
              <w:pageBreakBefore/>
              <w:spacing w:before="60" w:after="60"/>
              <w:rPr>
                <w:rFonts w:ascii="Calibri" w:hAnsi="Calibri" w:cs="Calibri"/>
                <w:sz w:val="20"/>
              </w:rPr>
            </w:pPr>
          </w:p>
        </w:tc>
      </w:tr>
      <w:tr w:rsidR="00191846" w:rsidRPr="002D2BB3" w14:paraId="2A0C7962" w14:textId="77777777" w:rsidTr="00E02270">
        <w:tc>
          <w:tcPr>
            <w:tcW w:w="3397" w:type="dxa"/>
          </w:tcPr>
          <w:p w14:paraId="31479CD9" w14:textId="5C1A40FF" w:rsidR="00191846" w:rsidRPr="002D2BB3" w:rsidRDefault="00191846" w:rsidP="00E02270">
            <w:pPr>
              <w:spacing w:before="60" w:after="60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2D2BB3">
              <w:rPr>
                <w:rFonts w:ascii="Calibri" w:hAnsi="Calibri" w:cs="Calibri"/>
                <w:b/>
                <w:sz w:val="20"/>
                <w:szCs w:val="20"/>
              </w:rPr>
              <w:t>Вклад в выполнение задач ЦУР</w:t>
            </w:r>
          </w:p>
        </w:tc>
        <w:tc>
          <w:tcPr>
            <w:tcW w:w="11156" w:type="dxa"/>
            <w:gridSpan w:val="2"/>
          </w:tcPr>
          <w:p w14:paraId="23590B1F" w14:textId="40169727" w:rsidR="00191846" w:rsidRPr="002D2BB3" w:rsidRDefault="006C79DC" w:rsidP="00E02270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2D2BB3">
              <w:rPr>
                <w:rFonts w:ascii="Calibri" w:hAnsi="Calibri" w:cs="Calibri"/>
                <w:sz w:val="20"/>
                <w:szCs w:val="20"/>
              </w:rPr>
              <w:t>ЦУР</w:t>
            </w:r>
            <w:r w:rsidR="00191846" w:rsidRPr="002D2BB3">
              <w:rPr>
                <w:rFonts w:ascii="Calibri" w:hAnsi="Calibri" w:cs="Calibri"/>
                <w:sz w:val="20"/>
                <w:szCs w:val="20"/>
              </w:rPr>
              <w:t xml:space="preserve"> 1, 3, 4, 5, 8, 9, 10, 11, 16, 17</w:t>
            </w:r>
          </w:p>
        </w:tc>
      </w:tr>
      <w:tr w:rsidR="00191846" w:rsidRPr="002D2BB3" w14:paraId="42964555" w14:textId="77777777" w:rsidTr="00E02270">
        <w:tc>
          <w:tcPr>
            <w:tcW w:w="3397" w:type="dxa"/>
          </w:tcPr>
          <w:p w14:paraId="3B996544" w14:textId="030D8851" w:rsidR="00191846" w:rsidRPr="002D2BB3" w:rsidRDefault="00191846" w:rsidP="00E02270">
            <w:pPr>
              <w:spacing w:before="60"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D2BB3">
              <w:rPr>
                <w:rFonts w:ascii="Calibri" w:hAnsi="Calibri" w:cs="Calibri"/>
                <w:b/>
                <w:sz w:val="20"/>
                <w:szCs w:val="20"/>
              </w:rPr>
              <w:t>Направление деятельности ВВУИО</w:t>
            </w:r>
          </w:p>
        </w:tc>
        <w:tc>
          <w:tcPr>
            <w:tcW w:w="11156" w:type="dxa"/>
            <w:gridSpan w:val="2"/>
          </w:tcPr>
          <w:p w14:paraId="06CEB22E" w14:textId="77777777" w:rsidR="00191846" w:rsidRPr="002D2BB3" w:rsidRDefault="00191846" w:rsidP="00E02270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2D2BB3">
              <w:rPr>
                <w:rFonts w:ascii="Calibri" w:hAnsi="Calibri" w:cs="Calibri"/>
                <w:sz w:val="20"/>
                <w:szCs w:val="20"/>
              </w:rPr>
              <w:t>C1, C2, C3, C4, C5, C6, C7, C11</w:t>
            </w:r>
          </w:p>
        </w:tc>
      </w:tr>
      <w:tr w:rsidR="00191846" w:rsidRPr="002D2BB3" w14:paraId="5EE72F0D" w14:textId="77777777" w:rsidTr="00E02270">
        <w:tc>
          <w:tcPr>
            <w:tcW w:w="3397" w:type="dxa"/>
          </w:tcPr>
          <w:p w14:paraId="19EEB7AE" w14:textId="7BAB107D" w:rsidR="00191846" w:rsidRPr="002D2BB3" w:rsidRDefault="00191846" w:rsidP="00E02270">
            <w:pPr>
              <w:spacing w:before="60" w:after="60"/>
              <w:rPr>
                <w:rFonts w:ascii="Calibri" w:hAnsi="Calibri" w:cs="Calibri"/>
                <w:b/>
                <w:sz w:val="20"/>
                <w:szCs w:val="20"/>
              </w:rPr>
            </w:pPr>
            <w:r w:rsidRPr="002D2BB3">
              <w:rPr>
                <w:rFonts w:ascii="Calibri" w:hAnsi="Calibri" w:cs="Calibri"/>
                <w:b/>
                <w:sz w:val="20"/>
                <w:szCs w:val="20"/>
              </w:rPr>
              <w:t>Резолюции</w:t>
            </w:r>
          </w:p>
        </w:tc>
        <w:tc>
          <w:tcPr>
            <w:tcW w:w="11156" w:type="dxa"/>
            <w:gridSpan w:val="2"/>
          </w:tcPr>
          <w:p w14:paraId="760953F7" w14:textId="7E895D60" w:rsidR="00191846" w:rsidRPr="002D2BB3" w:rsidRDefault="00191846" w:rsidP="00E02270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2D2BB3">
              <w:rPr>
                <w:rFonts w:ascii="Calibri" w:hAnsi="Calibri" w:cs="Calibri"/>
                <w:sz w:val="20"/>
                <w:szCs w:val="20"/>
              </w:rPr>
              <w:t>1, 2, 24, 25, 52, 58</w:t>
            </w:r>
            <w:r w:rsidR="00F37319" w:rsidRPr="002D2BB3">
              <w:rPr>
                <w:rFonts w:ascii="Calibri" w:hAnsi="Calibri" w:cs="Calibri"/>
                <w:sz w:val="20"/>
                <w:szCs w:val="20"/>
              </w:rPr>
              <w:t xml:space="preserve"> ВКРЭ</w:t>
            </w:r>
          </w:p>
        </w:tc>
      </w:tr>
    </w:tbl>
    <w:p w14:paraId="6604FD88" w14:textId="2E4208BD" w:rsidR="00B80E11" w:rsidRPr="002D2BB3" w:rsidRDefault="00B80E11" w:rsidP="00356E6A">
      <w:pPr>
        <w:rPr>
          <w:rFonts w:ascii="Calibri" w:hAnsi="Calibri" w:cs="Calibri"/>
        </w:rPr>
      </w:pPr>
    </w:p>
    <w:tbl>
      <w:tblPr>
        <w:tblStyle w:val="TableGrid5"/>
        <w:tblW w:w="14553" w:type="dxa"/>
        <w:tblBorders>
          <w:top w:val="dotted" w:sz="4" w:space="0" w:color="4F81BD" w:themeColor="accent1"/>
          <w:left w:val="dotted" w:sz="4" w:space="0" w:color="4F81BD" w:themeColor="accent1"/>
          <w:bottom w:val="dotted" w:sz="4" w:space="0" w:color="4F81BD" w:themeColor="accent1"/>
          <w:right w:val="dotted" w:sz="4" w:space="0" w:color="4F81BD" w:themeColor="accent1"/>
          <w:insideH w:val="dotted" w:sz="4" w:space="0" w:color="4F81BD" w:themeColor="accent1"/>
          <w:insideV w:val="dotted" w:sz="4" w:space="0" w:color="4F81BD" w:themeColor="accent1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7377"/>
        <w:gridCol w:w="3779"/>
      </w:tblGrid>
      <w:tr w:rsidR="00F35D9C" w:rsidRPr="002D2BB3" w14:paraId="4DDB6A85" w14:textId="77777777" w:rsidTr="00E02270">
        <w:trPr>
          <w:trHeight w:val="300"/>
        </w:trPr>
        <w:tc>
          <w:tcPr>
            <w:tcW w:w="14553" w:type="dxa"/>
            <w:gridSpan w:val="3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shd w:val="clear" w:color="auto" w:fill="365F91" w:themeFill="accent1" w:themeFillShade="BF"/>
          </w:tcPr>
          <w:p w14:paraId="4DD22A07" w14:textId="77777777" w:rsidR="00F35D9C" w:rsidRPr="002D2BB3" w:rsidRDefault="00F35D9C" w:rsidP="00E02270">
            <w:pPr>
              <w:pStyle w:val="Heading2"/>
              <w:spacing w:before="120" w:after="120"/>
              <w:jc w:val="center"/>
              <w:rPr>
                <w:rFonts w:ascii="Calibri" w:hAnsi="Calibri" w:cs="Calibri"/>
                <w:color w:val="FFFFFF" w:themeColor="background1"/>
                <w:szCs w:val="20"/>
              </w:rPr>
            </w:pPr>
            <w:bookmarkStart w:id="22" w:name="_Toc213429008"/>
            <w:r w:rsidRPr="002D2BB3">
              <w:rPr>
                <w:rFonts w:ascii="Calibri" w:hAnsi="Calibri" w:cs="Calibri"/>
                <w:color w:val="FFFFFF" w:themeColor="background1"/>
                <w:szCs w:val="20"/>
              </w:rPr>
              <w:lastRenderedPageBreak/>
              <w:t>Приоритет 5 МСЭ-D: Инклюзивная и защищенная электросвязь/ИКТ для устойчивого развития</w:t>
            </w:r>
            <w:bookmarkEnd w:id="22"/>
          </w:p>
          <w:p w14:paraId="732AD933" w14:textId="12A33845" w:rsidR="00F35D9C" w:rsidRPr="002D2BB3" w:rsidRDefault="00F35D9C" w:rsidP="00E02270">
            <w:pPr>
              <w:keepNext/>
              <w:spacing w:after="120"/>
              <w:jc w:val="center"/>
              <w:rPr>
                <w:rFonts w:ascii="Calibri" w:hAnsi="Calibri" w:cs="Calibri"/>
                <w:b/>
                <w:bCs/>
                <w:i/>
                <w:iCs/>
                <w:color w:val="FFFFFF" w:themeColor="background1"/>
                <w:szCs w:val="20"/>
              </w:rPr>
            </w:pPr>
            <w:r w:rsidRPr="002D2BB3">
              <w:rPr>
                <w:rFonts w:ascii="Calibri" w:hAnsi="Calibri" w:cs="Calibri"/>
                <w:b/>
                <w:bCs/>
                <w:i/>
                <w:iCs/>
                <w:color w:val="FFFFFF" w:themeColor="background1"/>
                <w:szCs w:val="20"/>
              </w:rPr>
              <w:t>Содействие созданию национальных стратегий кибербезопасности и развитию цифровых навыков</w:t>
            </w:r>
          </w:p>
        </w:tc>
      </w:tr>
      <w:tr w:rsidR="00B80E11" w:rsidRPr="002D2BB3" w14:paraId="07B537E6" w14:textId="77777777" w:rsidTr="00E02270">
        <w:trPr>
          <w:trHeight w:val="300"/>
        </w:trPr>
        <w:tc>
          <w:tcPr>
            <w:tcW w:w="14553" w:type="dxa"/>
            <w:gridSpan w:val="3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shd w:val="clear" w:color="auto" w:fill="E5DFEC" w:themeFill="accent4" w:themeFillTint="33"/>
          </w:tcPr>
          <w:p w14:paraId="4AEE3540" w14:textId="32B08D5A" w:rsidR="00A709B7" w:rsidRPr="002D2BB3" w:rsidRDefault="00F35D9C" w:rsidP="00E02270">
            <w:pPr>
              <w:pStyle w:val="Heading3"/>
              <w:spacing w:before="60" w:after="60"/>
              <w:rPr>
                <w:rFonts w:ascii="Calibri" w:hAnsi="Calibri" w:cs="Calibri"/>
                <w:color w:val="0070C0"/>
                <w:szCs w:val="20"/>
              </w:rPr>
            </w:pPr>
            <w:bookmarkStart w:id="23" w:name="_Toc211258928"/>
            <w:r w:rsidRPr="002D2BB3">
              <w:rPr>
                <w:rFonts w:ascii="Calibri" w:hAnsi="Calibri" w:cs="Calibri"/>
                <w:color w:val="0070C0"/>
                <w:szCs w:val="20"/>
              </w:rPr>
              <w:t>Кибербезопасность</w:t>
            </w:r>
            <w:bookmarkEnd w:id="23"/>
          </w:p>
          <w:p w14:paraId="759246DB" w14:textId="4FEF57AB" w:rsidR="00B80E11" w:rsidRPr="002D2BB3" w:rsidRDefault="00F35D9C" w:rsidP="00E02270">
            <w:pPr>
              <w:keepNext/>
              <w:spacing w:before="60" w:after="60"/>
              <w:rPr>
                <w:rFonts w:ascii="Calibri" w:eastAsiaTheme="minorEastAsia" w:hAnsi="Calibri" w:cs="Calibri"/>
                <w:b/>
                <w:bCs/>
                <w:i/>
                <w:iCs/>
                <w:szCs w:val="24"/>
              </w:rPr>
            </w:pPr>
            <w:r w:rsidRPr="002D2BB3">
              <w:rPr>
                <w:rFonts w:ascii="Calibri" w:hAnsi="Calibri" w:cs="Calibri"/>
                <w:b/>
                <w:bCs/>
                <w:i/>
                <w:iCs/>
              </w:rPr>
              <w:t>Конечный результат</w:t>
            </w:r>
            <w:r w:rsidRPr="002D2BB3">
              <w:rPr>
                <w:rFonts w:ascii="Calibri" w:hAnsi="Calibri" w:cs="Calibri"/>
                <w:i/>
                <w:iCs/>
              </w:rPr>
              <w:t>:</w:t>
            </w:r>
            <w:r w:rsidRPr="002D2BB3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r w:rsidRPr="002D2BB3">
              <w:rPr>
                <w:rFonts w:ascii="Calibri" w:eastAsiaTheme="minorEastAsia" w:hAnsi="Calibri" w:cs="Calibri"/>
                <w:i/>
                <w:iCs/>
              </w:rPr>
              <w:t>поддержка Государств-Членов в разработке национальных стратегий кибербезопасности и создании CIRT. Повышение уровня защищенности онлайновых услуг, включая защиту ребенка в онлайновой среде, и мобилизация ресурсов для маргинализированных групп и лиц с особыми потребностями</w:t>
            </w:r>
            <w:r w:rsidR="00B80E11" w:rsidRPr="002D2BB3">
              <w:rPr>
                <w:rFonts w:ascii="Calibri" w:eastAsiaTheme="minorEastAsia" w:hAnsi="Calibri" w:cs="Calibri"/>
                <w:i/>
                <w:iCs/>
              </w:rPr>
              <w:t>.</w:t>
            </w:r>
          </w:p>
        </w:tc>
      </w:tr>
      <w:tr w:rsidR="00F35D9C" w:rsidRPr="002D2BB3" w14:paraId="4A80C0E6" w14:textId="77777777" w:rsidTr="00E02270">
        <w:trPr>
          <w:trHeight w:val="300"/>
        </w:trPr>
        <w:tc>
          <w:tcPr>
            <w:tcW w:w="10774" w:type="dxa"/>
            <w:gridSpan w:val="2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</w:tcPr>
          <w:p w14:paraId="4E2E1B3D" w14:textId="646448C1" w:rsidR="00F35D9C" w:rsidRPr="002D2BB3" w:rsidRDefault="00F35D9C" w:rsidP="00E02270">
            <w:pPr>
              <w:keepNext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eastAsia="Calibri" w:hAnsi="Calibri" w:cs="Calibri"/>
                <w:b/>
                <w:bCs/>
                <w:color w:val="0070C0"/>
                <w:sz w:val="20"/>
                <w:szCs w:val="18"/>
              </w:rPr>
            </w:pPr>
            <w:r w:rsidRPr="002D2BB3">
              <w:rPr>
                <w:rFonts w:ascii="Calibri" w:hAnsi="Calibri" w:cs="Calibri"/>
                <w:b/>
                <w:bCs/>
                <w:color w:val="0070C0"/>
                <w:sz w:val="20"/>
                <w:szCs w:val="18"/>
              </w:rPr>
              <w:t>Намеченные результаты деятельности</w:t>
            </w:r>
          </w:p>
        </w:tc>
        <w:tc>
          <w:tcPr>
            <w:tcW w:w="3779" w:type="dxa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</w:tcPr>
          <w:p w14:paraId="59D7E533" w14:textId="40977A47" w:rsidR="00F35D9C" w:rsidRPr="002D2BB3" w:rsidRDefault="00F35D9C" w:rsidP="00E02270">
            <w:pPr>
              <w:keepNext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eastAsia="Calibri" w:hAnsi="Calibri" w:cs="Calibri"/>
                <w:b/>
                <w:bCs/>
                <w:color w:val="0070C0"/>
                <w:sz w:val="20"/>
                <w:szCs w:val="18"/>
              </w:rPr>
            </w:pPr>
            <w:r w:rsidRPr="002D2BB3">
              <w:rPr>
                <w:rFonts w:ascii="Calibri" w:hAnsi="Calibri" w:cs="Calibri"/>
                <w:b/>
                <w:bCs/>
                <w:color w:val="0070C0"/>
                <w:sz w:val="20"/>
                <w:szCs w:val="18"/>
              </w:rPr>
              <w:t xml:space="preserve">Основные моменты </w:t>
            </w:r>
          </w:p>
        </w:tc>
      </w:tr>
      <w:tr w:rsidR="00B80E11" w:rsidRPr="002D2BB3" w14:paraId="0B449B67" w14:textId="77777777" w:rsidTr="00E02270">
        <w:trPr>
          <w:trHeight w:val="300"/>
        </w:trPr>
        <w:tc>
          <w:tcPr>
            <w:tcW w:w="10774" w:type="dxa"/>
            <w:gridSpan w:val="2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</w:tcPr>
          <w:p w14:paraId="2909C8F9" w14:textId="21009A1B" w:rsidR="00B17267" w:rsidRPr="002D2BB3" w:rsidRDefault="00752F51" w:rsidP="00E02270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002D2BB3">
              <w:rPr>
                <w:rFonts w:ascii="Calibri" w:eastAsia="Calibri" w:hAnsi="Calibri" w:cs="Calibri"/>
                <w:sz w:val="20"/>
                <w:szCs w:val="20"/>
              </w:rPr>
              <w:t>В рамках проекта "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Кибертехнологии во благо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" </w:t>
            </w:r>
            <w:r w:rsidR="00B17267" w:rsidRPr="002D2BB3">
              <w:rPr>
                <w:rFonts w:ascii="Calibri" w:eastAsia="Calibri" w:hAnsi="Calibri" w:cs="Calibri"/>
                <w:sz w:val="20"/>
                <w:szCs w:val="20"/>
              </w:rPr>
              <w:t>продолж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ается оказание целенаправленной помощи </w:t>
            </w:r>
            <w:r w:rsidR="00B17267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уязвимым странам,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оказывается содействие созданию </w:t>
            </w:r>
            <w:hyperlink r:id="rId68" w:history="1">
              <w:r w:rsidR="00B17267" w:rsidRPr="002D2BB3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групп реагирования на компьютерные инциденты (CIRT</w:t>
              </w:r>
            </w:hyperlink>
            <w:r w:rsidR="00B17267" w:rsidRPr="002D2BB3">
              <w:rPr>
                <w:rFonts w:ascii="Calibri" w:eastAsia="Calibri" w:hAnsi="Calibri" w:cs="Calibri"/>
                <w:sz w:val="20"/>
                <w:szCs w:val="20"/>
              </w:rPr>
              <w:t>)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и их совершенствованию </w:t>
            </w:r>
            <w:r w:rsidR="00B17267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и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закладывается основа </w:t>
            </w:r>
            <w:r w:rsidR="00B17267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для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разработки </w:t>
            </w:r>
            <w:r w:rsidR="00B17267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национальных стратегий кибербезопасности. БРЭ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пропагандирует подход, согласно которому </w:t>
            </w:r>
            <w:r w:rsidR="00B17267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кибербезопасность рассматривается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как непрерывный и итерационный процесс, изначально встраиваемый в продукты и сохраняющийся на протяжении всего срока их службы, и который также является доступным и понятным для пользователей</w:t>
            </w:r>
            <w:r w:rsidR="00B17267" w:rsidRPr="002D2BB3"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Две новые страны-бенефициара</w:t>
            </w:r>
            <w:r w:rsidR="00B17267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из Азиатско-Тихоокеанского региона, </w:t>
            </w:r>
            <w:r w:rsidR="00B17267"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Тонга и Самоа</w:t>
            </w:r>
            <w:r w:rsidR="00B17267" w:rsidRPr="002D2BB3">
              <w:rPr>
                <w:rFonts w:ascii="Calibri" w:eastAsia="Calibri" w:hAnsi="Calibri" w:cs="Calibri"/>
                <w:sz w:val="20"/>
                <w:szCs w:val="20"/>
              </w:rPr>
              <w:t>, были включены в проект "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Кибертехнологии </w:t>
            </w:r>
            <w:r w:rsidR="00B17267" w:rsidRPr="002D2BB3">
              <w:rPr>
                <w:rFonts w:ascii="Calibri" w:eastAsia="Calibri" w:hAnsi="Calibri" w:cs="Calibri"/>
                <w:sz w:val="20"/>
                <w:szCs w:val="20"/>
              </w:rPr>
              <w:t>во благо". Благодаря этому проекту обе страны получ</w:t>
            </w:r>
            <w:r w:rsidR="00BA7FA2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или </w:t>
            </w:r>
            <w:r w:rsidR="00B17267" w:rsidRPr="002D2BB3">
              <w:rPr>
                <w:rFonts w:ascii="Calibri" w:eastAsia="Calibri" w:hAnsi="Calibri" w:cs="Calibri"/>
                <w:sz w:val="20"/>
                <w:szCs w:val="20"/>
              </w:rPr>
              <w:t>доступ к инструментам и решениям, предоставляемым членами МСЭ-D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, представляющими частный сектор</w:t>
            </w:r>
            <w:r w:rsidR="00B17267" w:rsidRPr="002D2BB3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776FB273" w14:textId="592565C3" w:rsidR="00B17267" w:rsidRPr="002D2BB3" w:rsidRDefault="00BA7FA2" w:rsidP="00E02270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В рамках программы </w:t>
            </w:r>
            <w:r w:rsidR="00B17267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МСЭ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"</w:t>
            </w:r>
            <w:hyperlink r:id="rId69" w:history="1">
              <w:r w:rsidRPr="002D2BB3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Защита ребенка в онлайновой среде" (СОР</w:t>
              </w:r>
            </w:hyperlink>
            <w:r w:rsidRPr="002D2BB3">
              <w:rPr>
                <w:rFonts w:ascii="Calibri" w:eastAsia="Calibri" w:hAnsi="Calibri" w:cs="Calibri"/>
                <w:sz w:val="20"/>
                <w:szCs w:val="20"/>
              </w:rPr>
              <w:t>)</w:t>
            </w:r>
            <w:r w:rsidR="00B17267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основное внимание </w:t>
            </w:r>
            <w:r w:rsidR="00B17267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по-прежнему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уделяется консолидации </w:t>
            </w:r>
            <w:r w:rsidR="00B17267" w:rsidRPr="002D2BB3">
              <w:rPr>
                <w:rFonts w:ascii="Calibri" w:eastAsia="Calibri" w:hAnsi="Calibri" w:cs="Calibri"/>
                <w:sz w:val="20"/>
                <w:szCs w:val="20"/>
              </w:rPr>
              <w:t>глобальн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ых нормативных рекомендаций</w:t>
            </w:r>
            <w:r w:rsidR="00B17267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повышению эффективности </w:t>
            </w:r>
            <w:r w:rsidR="00B17267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управления с участием многих заинтересованных сторон и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организации образовательно-профилактических мероприятий </w:t>
            </w:r>
            <w:r w:rsidR="00B17267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в соответствии с </w:t>
            </w:r>
            <w:r w:rsidR="00523535" w:rsidRPr="002D2BB3">
              <w:rPr>
                <w:rFonts w:ascii="Calibri" w:eastAsia="Calibri" w:hAnsi="Calibri" w:cs="Calibri"/>
                <w:sz w:val="20"/>
                <w:szCs w:val="20"/>
              </w:rPr>
              <w:t>Резолюцией</w:t>
            </w:r>
            <w:r w:rsidR="00E02270" w:rsidRPr="002D2BB3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="00B17267" w:rsidRPr="002D2BB3">
              <w:rPr>
                <w:rFonts w:ascii="Calibri" w:eastAsia="Calibri" w:hAnsi="Calibri" w:cs="Calibri"/>
                <w:sz w:val="20"/>
                <w:szCs w:val="20"/>
              </w:rPr>
              <w:t>67 (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Пересм. </w:t>
            </w:r>
            <w:r w:rsidR="00B17267" w:rsidRPr="002D2BB3">
              <w:rPr>
                <w:rFonts w:ascii="Calibri" w:eastAsia="Calibri" w:hAnsi="Calibri" w:cs="Calibri"/>
                <w:sz w:val="20"/>
                <w:szCs w:val="20"/>
              </w:rPr>
              <w:t>Кигали)</w:t>
            </w:r>
            <w:r w:rsidR="000908BF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ВКРЭ.</w:t>
            </w:r>
          </w:p>
          <w:p w14:paraId="131DD63F" w14:textId="6AD84C67" w:rsidR="00B17267" w:rsidRPr="002D2BB3" w:rsidRDefault="00801B2B" w:rsidP="00E02270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Одной из важнейших вех было </w:t>
            </w:r>
            <w:r w:rsidR="00B17267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завершение подготовки Совместного заявления о правах ребенка в контексте искусственного интеллекта, подготовленного МСЭ в сотрудничестве с Комитетом Организации Объединенных Наций по правам ребенка и ЮНИСЕФ, а также совместно с десятью другими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структурами</w:t>
            </w:r>
            <w:r w:rsidR="00B17267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Организации Объединенных Наций, включая Международную организацию труда (МОТ), ЮНЕСКО и Управление Верховного комиссара Организации Объединенных Наций по правам человека (</w:t>
            </w:r>
            <w:proofErr w:type="spellStart"/>
            <w:r w:rsidR="00B17267" w:rsidRPr="002D2BB3">
              <w:rPr>
                <w:rFonts w:ascii="Calibri" w:eastAsia="Calibri" w:hAnsi="Calibri" w:cs="Calibri"/>
                <w:sz w:val="20"/>
                <w:szCs w:val="20"/>
              </w:rPr>
              <w:t>УВКПЧ</w:t>
            </w:r>
            <w:proofErr w:type="spellEnd"/>
            <w:r w:rsidR="00B17267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). Это заявление, подготовленное в конце 2025 года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и обнародованное </w:t>
            </w:r>
            <w:r w:rsidR="00B17267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в январе 2026 года, содержит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не имеющие обязательной силы р</w:t>
            </w:r>
            <w:r w:rsidR="00B17267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екомендации высокого уровня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в отношении защиты прав </w:t>
            </w:r>
            <w:r w:rsidR="00B17267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детей при проектировании, разработке и внедрении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ИИ</w:t>
            </w:r>
            <w:r w:rsidR="00B17267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, что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призвано обеспечить </w:t>
            </w:r>
            <w:r w:rsidR="00B17267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согласованность в системе ООН и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ведущую роль </w:t>
            </w:r>
            <w:r w:rsidR="00B17267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МСЭ в области защиты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ребенка в онлайновой среде</w:t>
            </w:r>
            <w:r w:rsidR="00B17267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. </w:t>
            </w:r>
          </w:p>
          <w:p w14:paraId="7AB0FB16" w14:textId="27B840A2" w:rsidR="00B17267" w:rsidRPr="002D2BB3" w:rsidRDefault="00B17267" w:rsidP="00E02270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В декабре 2025 года БРЭ и партнеры </w:t>
            </w:r>
            <w:r w:rsidR="000908BF" w:rsidRPr="002D2BB3">
              <w:rPr>
                <w:rFonts w:ascii="Calibri" w:eastAsia="Calibri" w:hAnsi="Calibri" w:cs="Calibri"/>
                <w:sz w:val="20"/>
                <w:szCs w:val="20"/>
              </w:rPr>
              <w:t>представили</w:t>
            </w:r>
            <w:r w:rsidR="00801B2B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Глобальные принципы </w:t>
            </w:r>
            <w:r w:rsidR="00801B2B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"Защита через онлайновое участие" (PoP).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Основанные на глобальном карт</w:t>
            </w:r>
            <w:r w:rsidR="00801B2B" w:rsidRPr="002D2BB3">
              <w:rPr>
                <w:rFonts w:ascii="Calibri" w:eastAsia="Calibri" w:hAnsi="Calibri" w:cs="Calibri"/>
                <w:sz w:val="20"/>
                <w:szCs w:val="20"/>
              </w:rPr>
              <w:t>ировании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, консультациях с </w:t>
            </w:r>
            <w:r w:rsidR="00801B2B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участием детей и молодежи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и широком участии многих заинтересованных сторон, принципы PoP содержат практические, основанные на фактических данных рекомендации </w:t>
            </w:r>
            <w:r w:rsidR="00801B2B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для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правительств</w:t>
            </w:r>
            <w:r w:rsidR="00801B2B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и отрасли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ИКТ </w:t>
            </w:r>
            <w:r w:rsidR="00801B2B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в отношении телефонов доверия, укрепления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систем поддержки </w:t>
            </w:r>
            <w:r w:rsidR="00801B2B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ребенка в онлайновой среде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и у</w:t>
            </w:r>
            <w:r w:rsidR="00B727BB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силения защиты детей и оказания им помощи в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цифровой среде.</w:t>
            </w:r>
          </w:p>
          <w:p w14:paraId="729D70C7" w14:textId="767BB719" w:rsidR="00B17267" w:rsidRPr="002D2BB3" w:rsidRDefault="00B17267" w:rsidP="00E02270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002D2BB3">
              <w:rPr>
                <w:rFonts w:ascii="Calibri" w:eastAsia="Calibri" w:hAnsi="Calibri" w:cs="Calibri"/>
                <w:sz w:val="20"/>
                <w:szCs w:val="20"/>
              </w:rPr>
              <w:lastRenderedPageBreak/>
              <w:t xml:space="preserve">Также был достигнут прогресс в создании Глобального альянса по обеспечению безопасности </w:t>
            </w:r>
            <w:r w:rsidR="00B727BB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онлайновых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образовательных ресурсов (GO-</w:t>
            </w:r>
            <w:proofErr w:type="spellStart"/>
            <w:r w:rsidRPr="002D2BB3">
              <w:rPr>
                <w:rFonts w:ascii="Calibri" w:eastAsia="Calibri" w:hAnsi="Calibri" w:cs="Calibri"/>
                <w:sz w:val="20"/>
                <w:szCs w:val="20"/>
              </w:rPr>
              <w:t>SAFER</w:t>
            </w:r>
            <w:proofErr w:type="spellEnd"/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), </w:t>
            </w:r>
            <w:r w:rsidR="00B727BB" w:rsidRPr="002D2BB3">
              <w:rPr>
                <w:rFonts w:ascii="Calibri" w:eastAsia="Calibri" w:hAnsi="Calibri" w:cs="Calibri"/>
                <w:sz w:val="20"/>
                <w:szCs w:val="20"/>
              </w:rPr>
              <w:t>в частности, были учреждены руководящий комитет и консультативный совет этого альянса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. Под руководством МСЭ, в сотрудничестве со Всемирной организацией здравоохранения и Университетом Нью-Гэмпшира и при поддержке Safe Online в рамках инициативы были усовершенствованы структуры управления и проведена техническая подготовка к созданию централизованного глобального ресурсного центра для </w:t>
            </w:r>
            <w:r w:rsidR="00B727BB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масштабирования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основанно</w:t>
            </w:r>
            <w:r w:rsidR="00B727BB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й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на фактических данных просветительской работы по профилактике сексуальной эксплуатации </w:t>
            </w:r>
            <w:r w:rsidR="00B727BB" w:rsidRPr="002D2BB3">
              <w:rPr>
                <w:rFonts w:ascii="Calibri" w:eastAsia="Calibri" w:hAnsi="Calibri" w:cs="Calibri"/>
                <w:sz w:val="20"/>
                <w:szCs w:val="20"/>
              </w:rPr>
              <w:t>детей и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B727BB" w:rsidRPr="002D2BB3">
              <w:rPr>
                <w:rFonts w:ascii="Calibri" w:eastAsia="Calibri" w:hAnsi="Calibri" w:cs="Calibri"/>
                <w:sz w:val="20"/>
                <w:szCs w:val="20"/>
              </w:rPr>
              <w:t>ненадлежащего обращения с ними в онлайновой среде.</w:t>
            </w:r>
          </w:p>
          <w:p w14:paraId="1CFC70D1" w14:textId="032C20AA" w:rsidR="00B17267" w:rsidRPr="002D2BB3" w:rsidRDefault="00B17267" w:rsidP="00E02270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В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Африканском регионе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B727BB" w:rsidRPr="002D2BB3">
              <w:rPr>
                <w:rFonts w:ascii="Calibri" w:eastAsia="Calibri" w:hAnsi="Calibri" w:cs="Calibri"/>
                <w:sz w:val="20"/>
                <w:szCs w:val="20"/>
              </w:rPr>
              <w:t>по меньшей мере в десяти странах были проведены практикумы по безопасности цифровых финансовых услуг (</w:t>
            </w:r>
            <w:proofErr w:type="spellStart"/>
            <w:r w:rsidR="00B727BB" w:rsidRPr="002D2BB3">
              <w:rPr>
                <w:rFonts w:ascii="Calibri" w:eastAsia="Calibri" w:hAnsi="Calibri" w:cs="Calibri"/>
                <w:sz w:val="20"/>
                <w:szCs w:val="20"/>
              </w:rPr>
              <w:t>ЦФУ</w:t>
            </w:r>
            <w:proofErr w:type="spellEnd"/>
            <w:r w:rsidR="00B727BB" w:rsidRPr="002D2BB3">
              <w:rPr>
                <w:rFonts w:ascii="Calibri" w:eastAsia="Calibri" w:hAnsi="Calibri" w:cs="Calibri"/>
                <w:sz w:val="20"/>
                <w:szCs w:val="20"/>
              </w:rPr>
              <w:t>)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, что позволило нескольким национальным лабораториям </w:t>
            </w:r>
            <w:proofErr w:type="spellStart"/>
            <w:r w:rsidR="00B727BB" w:rsidRPr="002D2BB3">
              <w:rPr>
                <w:rFonts w:ascii="Calibri" w:eastAsia="Calibri" w:hAnsi="Calibri" w:cs="Calibri"/>
                <w:sz w:val="20"/>
                <w:szCs w:val="20"/>
              </w:rPr>
              <w:t>ЦФУ</w:t>
            </w:r>
            <w:proofErr w:type="spellEnd"/>
            <w:r w:rsidR="00B727BB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выйти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на более высокий уровень развития. В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Чаде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при активном участии регул</w:t>
            </w:r>
            <w:r w:rsidR="00B727BB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яторных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органов, Центрального банка </w:t>
            </w:r>
            <w:r w:rsidR="00B727BB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государств Центральной Африки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(</w:t>
            </w:r>
            <w:proofErr w:type="spellStart"/>
            <w:r w:rsidRPr="002D2BB3">
              <w:rPr>
                <w:rFonts w:ascii="Calibri" w:eastAsia="Calibri" w:hAnsi="Calibri" w:cs="Calibri"/>
                <w:sz w:val="20"/>
                <w:szCs w:val="20"/>
              </w:rPr>
              <w:t>BEAC</w:t>
            </w:r>
            <w:proofErr w:type="spellEnd"/>
            <w:r w:rsidRPr="002D2BB3">
              <w:rPr>
                <w:rFonts w:ascii="Calibri" w:eastAsia="Calibri" w:hAnsi="Calibri" w:cs="Calibri"/>
                <w:sz w:val="20"/>
                <w:szCs w:val="20"/>
              </w:rPr>
              <w:t>) и операторов Ассамбле</w:t>
            </w:r>
            <w:r w:rsidR="006E56AE" w:rsidRPr="002D2BB3">
              <w:rPr>
                <w:rFonts w:ascii="Calibri" w:eastAsia="Calibri" w:hAnsi="Calibri" w:cs="Calibri"/>
                <w:sz w:val="20"/>
                <w:szCs w:val="20"/>
              </w:rPr>
              <w:t>ей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африканских </w:t>
            </w:r>
            <w:r w:rsidR="006E56AE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регуляторных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органов в области </w:t>
            </w:r>
            <w:r w:rsidR="00580CE1" w:rsidRPr="002D2BB3">
              <w:rPr>
                <w:rFonts w:ascii="Calibri" w:eastAsia="Calibri" w:hAnsi="Calibri" w:cs="Calibri"/>
                <w:sz w:val="20"/>
                <w:szCs w:val="20"/>
              </w:rPr>
              <w:t>электросвязи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(</w:t>
            </w:r>
            <w:proofErr w:type="spellStart"/>
            <w:r w:rsidRPr="002D2BB3">
              <w:rPr>
                <w:rFonts w:ascii="Calibri" w:eastAsia="Calibri" w:hAnsi="Calibri" w:cs="Calibri"/>
                <w:sz w:val="20"/>
                <w:szCs w:val="20"/>
              </w:rPr>
              <w:t>ARTAC</w:t>
            </w:r>
            <w:proofErr w:type="spellEnd"/>
            <w:r w:rsidRPr="002D2BB3">
              <w:rPr>
                <w:rFonts w:ascii="Calibri" w:eastAsia="Calibri" w:hAnsi="Calibri" w:cs="Calibri"/>
                <w:sz w:val="20"/>
                <w:szCs w:val="20"/>
              </w:rPr>
              <w:t>)</w:t>
            </w:r>
            <w:r w:rsidR="006E56AE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был организован практикум по </w:t>
            </w:r>
            <w:proofErr w:type="spellStart"/>
            <w:r w:rsidR="006E56AE" w:rsidRPr="002D2BB3">
              <w:rPr>
                <w:rFonts w:ascii="Calibri" w:eastAsia="Calibri" w:hAnsi="Calibri" w:cs="Calibri"/>
                <w:sz w:val="20"/>
                <w:szCs w:val="20"/>
              </w:rPr>
              <w:t>ЦФУ</w:t>
            </w:r>
            <w:proofErr w:type="spellEnd"/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. Это мероприятие было приурочено к семинару по геопространственной информации для планирования волоконно-оптической инфраструктуры, что позволило </w:t>
            </w:r>
            <w:r w:rsidR="006E56AE" w:rsidRPr="002D2BB3">
              <w:rPr>
                <w:rFonts w:ascii="Calibri" w:eastAsia="Calibri" w:hAnsi="Calibri" w:cs="Calibri"/>
                <w:sz w:val="20"/>
                <w:szCs w:val="20"/>
              </w:rPr>
              <w:t>обеспечить полезный синергетический эффект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. Кроме того, в период с июля по декабрь 2025 года были проведены три вебинара по безопасности </w:t>
            </w:r>
            <w:proofErr w:type="spellStart"/>
            <w:r w:rsidR="006E56AE" w:rsidRPr="002D2BB3">
              <w:rPr>
                <w:rFonts w:ascii="Calibri" w:eastAsia="Calibri" w:hAnsi="Calibri" w:cs="Calibri"/>
                <w:sz w:val="20"/>
                <w:szCs w:val="20"/>
              </w:rPr>
              <w:t>ЦФУ</w:t>
            </w:r>
            <w:proofErr w:type="spellEnd"/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, в которых приняли участие около 300 </w:t>
            </w:r>
            <w:r w:rsidR="006E56AE" w:rsidRPr="002D2BB3">
              <w:rPr>
                <w:rFonts w:ascii="Calibri" w:eastAsia="Calibri" w:hAnsi="Calibri" w:cs="Calibri"/>
                <w:sz w:val="20"/>
                <w:szCs w:val="20"/>
              </w:rPr>
              <w:t>специалистов из разных стран Африки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, что позволило повысить осведомленность об угрозах, таких как социальная инженерия, слабое шифрование и </w:t>
            </w:r>
            <w:r w:rsidR="006E56AE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устойчивые к фишингу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учетные данные.</w:t>
            </w:r>
          </w:p>
          <w:p w14:paraId="1B80B268" w14:textId="2C0327A7" w:rsidR="00B17267" w:rsidRPr="002D2BB3" w:rsidRDefault="00B17267" w:rsidP="00E02270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В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регионе Северной и Южной Америки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БРЭ внедрил</w:t>
            </w:r>
            <w:r w:rsidR="006E56AE" w:rsidRPr="002D2BB3">
              <w:rPr>
                <w:rFonts w:ascii="Calibri" w:eastAsia="Calibri" w:hAnsi="Calibri" w:cs="Calibri"/>
                <w:sz w:val="20"/>
                <w:szCs w:val="20"/>
              </w:rPr>
              <w:t>о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систему оценки готовности CIRT для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Гватемалы и Гондураса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. </w:t>
            </w:r>
            <w:r w:rsidR="006E56AE" w:rsidRPr="002D2BB3">
              <w:rPr>
                <w:rFonts w:ascii="Calibri" w:eastAsia="Calibri" w:hAnsi="Calibri" w:cs="Calibri"/>
                <w:sz w:val="20"/>
                <w:szCs w:val="20"/>
              </w:rPr>
              <w:t>По</w:t>
            </w:r>
            <w:r w:rsidR="00E02270" w:rsidRPr="002D2BB3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="006E56AE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результатам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технической оценки </w:t>
            </w:r>
            <w:r w:rsidR="006E56AE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готовности GCI и CIRT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были </w:t>
            </w:r>
            <w:r w:rsidR="006E56AE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разработаны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рекомендации, а также проведено техническое обучение на </w:t>
            </w:r>
            <w:r w:rsidR="006E56AE" w:rsidRPr="002D2BB3">
              <w:rPr>
                <w:rFonts w:ascii="Calibri" w:eastAsia="Calibri" w:hAnsi="Calibri" w:cs="Calibri"/>
                <w:sz w:val="20"/>
                <w:szCs w:val="20"/>
              </w:rPr>
              <w:t>местах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, необходимое для дальнейшего </w:t>
            </w:r>
            <w:r w:rsidR="006E56AE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развертывания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национальной системы CIRT. Во время обучения на мест</w:t>
            </w:r>
            <w:r w:rsidR="006E56AE" w:rsidRPr="002D2BB3">
              <w:rPr>
                <w:rFonts w:ascii="Calibri" w:eastAsia="Calibri" w:hAnsi="Calibri" w:cs="Calibri"/>
                <w:sz w:val="20"/>
                <w:szCs w:val="20"/>
              </w:rPr>
              <w:t>ах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готовность оценивалась на основе эффективности </w:t>
            </w:r>
            <w:r w:rsidR="006E56AE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планов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и процедур реагирования на инциденты, в</w:t>
            </w:r>
            <w:r w:rsidR="006E56AE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том числе национальной группы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реагирования на компьютерные инциденты (CIRT). </w:t>
            </w:r>
            <w:r w:rsidR="006E56AE" w:rsidRPr="002D2BB3">
              <w:rPr>
                <w:rFonts w:ascii="Calibri" w:eastAsia="Calibri" w:hAnsi="Calibri" w:cs="Calibri"/>
                <w:sz w:val="20"/>
                <w:szCs w:val="20"/>
              </w:rPr>
              <w:t>С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целью улучшения координации и взаимодействия между заинтересованными сторонами, такими как правительственные учреждения, частный сектор и гражданское общество, при реагировании на киберугрозы и инциденты</w:t>
            </w:r>
            <w:r w:rsidR="006E56AE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были организованы интерактивные сессии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. </w:t>
            </w:r>
            <w:r w:rsidR="006E56AE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В рамках технического обучения были организованы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несколько двусторонних встреч с представителями регу</w:t>
            </w:r>
            <w:r w:rsidR="006E56AE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ляторных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органов и национальны</w:t>
            </w:r>
            <w:r w:rsidR="006E56AE" w:rsidRPr="002D2BB3">
              <w:rPr>
                <w:rFonts w:ascii="Calibri" w:eastAsia="Calibri" w:hAnsi="Calibri" w:cs="Calibri"/>
                <w:sz w:val="20"/>
                <w:szCs w:val="20"/>
              </w:rPr>
              <w:t>х заинтересованных сторон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, чтобы помочь </w:t>
            </w:r>
            <w:r w:rsidR="00922E37" w:rsidRPr="002D2BB3">
              <w:rPr>
                <w:rFonts w:ascii="Calibri" w:eastAsia="Calibri" w:hAnsi="Calibri" w:cs="Calibri"/>
                <w:sz w:val="20"/>
                <w:szCs w:val="20"/>
              </w:rPr>
              <w:t>Г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осударствам-</w:t>
            </w:r>
            <w:r w:rsidR="00922E37" w:rsidRPr="002D2BB3">
              <w:rPr>
                <w:rFonts w:ascii="Calibri" w:eastAsia="Calibri" w:hAnsi="Calibri" w:cs="Calibri"/>
                <w:sz w:val="20"/>
                <w:szCs w:val="20"/>
              </w:rPr>
              <w:t>Ч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ленам укрепить национальный потенциал в области кибербезопасности.</w:t>
            </w:r>
          </w:p>
          <w:p w14:paraId="33490744" w14:textId="762E8EEB" w:rsidR="00B17267" w:rsidRPr="002D2BB3" w:rsidRDefault="00B17267" w:rsidP="00E02270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В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регионе Арабских государств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БРЭ продолжало содействовать </w:t>
            </w:r>
            <w:r w:rsidR="00F62A41" w:rsidRPr="002D2BB3">
              <w:rPr>
                <w:rFonts w:ascii="Calibri" w:eastAsia="Calibri" w:hAnsi="Calibri" w:cs="Calibri"/>
                <w:sz w:val="20"/>
                <w:szCs w:val="20"/>
              </w:rPr>
              <w:t>созданию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потенциала в области кибербезопасности по всему региону </w:t>
            </w:r>
            <w:r w:rsidR="006E56AE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в рамках целого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ряда целенаправленных технических и управленческих инициатив, охватив и обучив более 130 участников</w:t>
            </w:r>
            <w:r w:rsidR="00F9134F" w:rsidRPr="002D2BB3">
              <w:rPr>
                <w:rFonts w:ascii="Calibri" w:eastAsia="Calibri" w:hAnsi="Calibri" w:cs="Calibri"/>
                <w:sz w:val="20"/>
                <w:szCs w:val="20"/>
              </w:rPr>
              <w:t>, представляющих основные группы заинтересованных сторон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. В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Мавритании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и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Джибути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F9134F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были организованы </w:t>
            </w:r>
            <w:r w:rsidR="00F9134F"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учебные занятия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по управлению рисками в соответствии с</w:t>
            </w:r>
            <w:r w:rsidR="000908BF"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о стандартом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F9134F"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ИСО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/</w:t>
            </w:r>
            <w:r w:rsidR="00F9134F"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МЭК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27005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, в ходе которых заинтересованные стороны на национальном уровне ознакомились со структурированными методологиями оценки киберрисков и повысили </w:t>
            </w:r>
            <w:r w:rsidR="00F9134F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свою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готовность к </w:t>
            </w:r>
            <w:r w:rsidR="00F9134F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планированию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и защите </w:t>
            </w:r>
            <w:r w:rsidR="00E47B69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критической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информационной инфраструктуры (</w:t>
            </w:r>
            <w:proofErr w:type="spellStart"/>
            <w:r w:rsidRPr="002D2BB3">
              <w:rPr>
                <w:rFonts w:ascii="Calibri" w:eastAsia="Calibri" w:hAnsi="Calibri" w:cs="Calibri"/>
                <w:sz w:val="20"/>
                <w:szCs w:val="20"/>
              </w:rPr>
              <w:t>CII</w:t>
            </w:r>
            <w:proofErr w:type="spellEnd"/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). Джибути также </w:t>
            </w:r>
            <w:r w:rsidR="00F9134F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было оказано содействие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в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разработке системы </w:t>
            </w:r>
            <w:r w:rsidR="00F9134F"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обеспечения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523535"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кибербезопасности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, что привело к созданию адаптированной к национальным условиям </w:t>
            </w:r>
            <w:r w:rsidR="00F9134F" w:rsidRPr="002D2BB3">
              <w:rPr>
                <w:rFonts w:ascii="Calibri" w:eastAsia="Calibri" w:hAnsi="Calibri" w:cs="Calibri"/>
                <w:sz w:val="20"/>
                <w:szCs w:val="20"/>
              </w:rPr>
              <w:t>системы защиты</w:t>
            </w:r>
            <w:r w:rsidR="00E47B69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критической </w:t>
            </w:r>
            <w:r w:rsidR="00F9134F" w:rsidRPr="002D2BB3">
              <w:rPr>
                <w:rFonts w:ascii="Calibri" w:eastAsia="Calibri" w:hAnsi="Calibri" w:cs="Calibri"/>
                <w:sz w:val="20"/>
                <w:szCs w:val="20"/>
              </w:rPr>
              <w:t>информационной инфраструктуры (</w:t>
            </w:r>
            <w:proofErr w:type="spellStart"/>
            <w:r w:rsidR="00F9134F" w:rsidRPr="002D2BB3">
              <w:rPr>
                <w:rFonts w:ascii="Calibri" w:eastAsia="Calibri" w:hAnsi="Calibri" w:cs="Calibri"/>
                <w:sz w:val="20"/>
                <w:szCs w:val="20"/>
              </w:rPr>
              <w:t>CIIP</w:t>
            </w:r>
            <w:proofErr w:type="spellEnd"/>
            <w:r w:rsidR="00F9134F" w:rsidRPr="002D2BB3">
              <w:rPr>
                <w:rFonts w:ascii="Calibri" w:eastAsia="Calibri" w:hAnsi="Calibri" w:cs="Calibri"/>
                <w:sz w:val="20"/>
                <w:szCs w:val="20"/>
              </w:rPr>
              <w:t>)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, усилению межведомственной координации и развертыванию цифровой платформы для сбора данных и надзора </w:t>
            </w:r>
            <w:r w:rsidR="00F9134F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в рамках </w:t>
            </w:r>
            <w:proofErr w:type="spellStart"/>
            <w:r w:rsidR="00F9134F" w:rsidRPr="002D2BB3">
              <w:rPr>
                <w:rFonts w:ascii="Calibri" w:eastAsia="Calibri" w:hAnsi="Calibri" w:cs="Calibri"/>
                <w:sz w:val="20"/>
                <w:szCs w:val="20"/>
              </w:rPr>
              <w:t>CII</w:t>
            </w:r>
            <w:proofErr w:type="spellEnd"/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. </w:t>
            </w:r>
            <w:r w:rsidR="00F9134F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В </w:t>
            </w:r>
            <w:r w:rsidR="00F9134F"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Кувейте</w:t>
            </w:r>
            <w:r w:rsidR="00F9134F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было организовано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обучение для </w:t>
            </w:r>
            <w:r w:rsidR="00F9134F" w:rsidRPr="002D2BB3">
              <w:rPr>
                <w:rFonts w:ascii="Calibri" w:eastAsia="Calibri" w:hAnsi="Calibri" w:cs="Calibri"/>
                <w:sz w:val="20"/>
                <w:szCs w:val="20"/>
              </w:rPr>
              <w:t>в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едущих специалистов по внедрению стандарта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F9134F"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ИСО/МЭК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27001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lastRenderedPageBreak/>
              <w:t xml:space="preserve">что позволило повысить </w:t>
            </w:r>
            <w:r w:rsidR="00F9134F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квалификацию соответствующих учреждений для внедрения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систем </w:t>
            </w:r>
            <w:r w:rsidR="002135CF" w:rsidRPr="002D2BB3">
              <w:rPr>
                <w:rFonts w:ascii="Calibri" w:eastAsia="Calibri" w:hAnsi="Calibri" w:cs="Calibri"/>
                <w:sz w:val="20"/>
                <w:szCs w:val="20"/>
              </w:rPr>
              <w:t>обеспечения безопасности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, соответствующих международным стандартам</w:t>
            </w:r>
            <w:r w:rsidR="002135CF" w:rsidRPr="002D2BB3">
              <w:rPr>
                <w:rFonts w:ascii="Calibri" w:eastAsia="Calibri" w:hAnsi="Calibri" w:cs="Calibri"/>
                <w:sz w:val="20"/>
                <w:szCs w:val="20"/>
              </w:rPr>
              <w:t>, и управления ими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. </w:t>
            </w:r>
          </w:p>
          <w:p w14:paraId="13A87A1F" w14:textId="5353D7F3" w:rsidR="00B17267" w:rsidRPr="002D2BB3" w:rsidRDefault="00B17267" w:rsidP="00E02270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В рамках Глобального проекта по защите </w:t>
            </w:r>
            <w:r w:rsidR="002135CF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ребенка в онлайновой среде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БРЭ </w:t>
            </w:r>
            <w:r w:rsidR="002135CF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прилагает усилия к внедрению Руководящих указаний по защите ребенка в онлайновой среде (COP)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в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Марокко</w:t>
            </w:r>
            <w:r w:rsidR="002135CF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, сотрудничая с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Агентством </w:t>
            </w:r>
            <w:r w:rsidR="002135CF" w:rsidRPr="002D2BB3">
              <w:rPr>
                <w:rFonts w:ascii="Calibri" w:eastAsia="Calibri" w:hAnsi="Calibri" w:cs="Calibri"/>
                <w:sz w:val="20"/>
                <w:szCs w:val="20"/>
              </w:rPr>
              <w:t>по развитию цифровой среды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(ADD). В качестве</w:t>
            </w:r>
            <w:r w:rsidR="002135CF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одного из ключевых компонентов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этого сотрудничества с мая по ноябрь 2025 года была организована серия семинаров</w:t>
            </w:r>
            <w:r w:rsidR="002135CF" w:rsidRPr="002D2BB3">
              <w:rPr>
                <w:rFonts w:ascii="Calibri" w:eastAsia="Calibri" w:hAnsi="Calibri" w:cs="Calibri"/>
                <w:sz w:val="20"/>
                <w:szCs w:val="20"/>
              </w:rPr>
              <w:t>-практикумов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по </w:t>
            </w:r>
            <w:r w:rsidR="00F62A41" w:rsidRPr="002D2BB3">
              <w:rPr>
                <w:rFonts w:ascii="Calibri" w:eastAsia="Calibri" w:hAnsi="Calibri" w:cs="Calibri"/>
                <w:sz w:val="20"/>
                <w:szCs w:val="20"/>
              </w:rPr>
              <w:t>созданию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потенциала и повышению осведомленности для педагогов, </w:t>
            </w:r>
            <w:r w:rsidR="002135CF" w:rsidRPr="002D2BB3">
              <w:rPr>
                <w:rFonts w:ascii="Calibri" w:eastAsia="Calibri" w:hAnsi="Calibri" w:cs="Calibri"/>
                <w:sz w:val="20"/>
                <w:szCs w:val="20"/>
              </w:rPr>
              <w:t>защитников прав детей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, родителей, детей и молодежи. Эти занятия были </w:t>
            </w:r>
            <w:r w:rsidR="002135CF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организованы с целью укрепления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национального потенциала </w:t>
            </w:r>
            <w:r w:rsidR="002135CF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для противодействия рискам в онлайновой среде и предоставления молодым людям важнейших навыков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обеспечения цифровой безопасности.</w:t>
            </w:r>
          </w:p>
          <w:p w14:paraId="4161B680" w14:textId="0DE71139" w:rsidR="00B17267" w:rsidRPr="002D2BB3" w:rsidRDefault="002135CF" w:rsidP="00E02270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Стараясь </w:t>
            </w:r>
            <w:r w:rsidR="00B17267" w:rsidRPr="002D2BB3">
              <w:rPr>
                <w:rFonts w:ascii="Calibri" w:eastAsia="Calibri" w:hAnsi="Calibri" w:cs="Calibri"/>
                <w:sz w:val="20"/>
                <w:szCs w:val="20"/>
              </w:rPr>
              <w:t>обеспечить устойчивость и широкий охват этих инициатив, БРЭ оказал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о</w:t>
            </w:r>
            <w:r w:rsidR="00B17267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всестороннюю поддержку в разработке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важнейших </w:t>
            </w:r>
            <w:r w:rsidR="00B17267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информационно-просветительских материалов. В тесном сотрудничестве с ADD БРЭ руководило разработкой концепции и выпуском набора материалов, включая четыре </w:t>
            </w:r>
            <w:r w:rsidR="00123EC7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многоцветные </w:t>
            </w:r>
            <w:r w:rsidR="00B17267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брошюры для детей и родителей, каждая из которых доступна на арабском и французском языках. Кроме того, были созданы два </w:t>
            </w:r>
            <w:r w:rsidR="00123EC7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интерактивных </w:t>
            </w:r>
            <w:r w:rsidR="00B17267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обучающих видеоролика, один из которых предназначен для родителей и воспитателей, а другой </w:t>
            </w:r>
            <w:r w:rsidR="00123EC7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– для </w:t>
            </w:r>
            <w:r w:rsidR="00B17267" w:rsidRPr="002D2BB3">
              <w:rPr>
                <w:rFonts w:ascii="Calibri" w:eastAsia="Calibri" w:hAnsi="Calibri" w:cs="Calibri"/>
                <w:sz w:val="20"/>
                <w:szCs w:val="20"/>
              </w:rPr>
              <w:t>детей и молодежи. Кажд</w:t>
            </w:r>
            <w:r w:rsidR="00123EC7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ый из этих видеоматериалов </w:t>
            </w:r>
            <w:r w:rsidR="00B17267" w:rsidRPr="002D2BB3">
              <w:rPr>
                <w:rFonts w:ascii="Calibri" w:eastAsia="Calibri" w:hAnsi="Calibri" w:cs="Calibri"/>
                <w:sz w:val="20"/>
                <w:szCs w:val="20"/>
              </w:rPr>
              <w:t>продолжительностью от трех до пяти минут был снят на арабском языке с французскими субтитрами, чтобы обеспечить максимальную доступность и эффект</w:t>
            </w:r>
            <w:r w:rsidR="00123EC7" w:rsidRPr="002D2BB3">
              <w:rPr>
                <w:rFonts w:ascii="Calibri" w:eastAsia="Calibri" w:hAnsi="Calibri" w:cs="Calibri"/>
                <w:sz w:val="20"/>
                <w:szCs w:val="20"/>
              </w:rPr>
              <w:t>ивность</w:t>
            </w:r>
            <w:r w:rsidR="00B17267" w:rsidRPr="002D2BB3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5CA33207" w14:textId="5E13E606" w:rsidR="00B17267" w:rsidRPr="002D2BB3" w:rsidRDefault="00B17267" w:rsidP="00E02270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002D2BB3">
              <w:rPr>
                <w:rFonts w:ascii="Calibri" w:eastAsia="Calibri" w:hAnsi="Calibri" w:cs="Calibri"/>
                <w:sz w:val="20"/>
                <w:szCs w:val="20"/>
              </w:rPr>
              <w:t>На региональном уровне БРЭ провело</w:t>
            </w:r>
            <w:r w:rsidR="00123EC7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целый ряд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оперативных учений, в том числе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Арабскую международную конференцию и выставку по кибербезопасности (</w:t>
            </w:r>
            <w:proofErr w:type="spellStart"/>
            <w:r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AICS</w:t>
            </w:r>
            <w:proofErr w:type="spellEnd"/>
            <w:r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2025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), </w:t>
            </w:r>
            <w:r w:rsidR="00123EC7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благодаря которым был укреплен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потенциал </w:t>
            </w:r>
            <w:r w:rsidR="00123EC7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для управления в условиях </w:t>
            </w:r>
            <w:proofErr w:type="spellStart"/>
            <w:r w:rsidR="00123EC7" w:rsidRPr="002D2BB3">
              <w:rPr>
                <w:rFonts w:ascii="Calibri" w:eastAsia="Calibri" w:hAnsi="Calibri" w:cs="Calibri"/>
                <w:sz w:val="20"/>
                <w:szCs w:val="20"/>
              </w:rPr>
              <w:t>киберкризиса</w:t>
            </w:r>
            <w:proofErr w:type="spellEnd"/>
            <w:r w:rsidRPr="002D2BB3">
              <w:rPr>
                <w:rFonts w:ascii="Calibri" w:eastAsia="Calibri" w:hAnsi="Calibri" w:cs="Calibri"/>
                <w:sz w:val="20"/>
                <w:szCs w:val="20"/>
              </w:rPr>
              <w:t>, обнаружения угроз и защиты критическ</w:t>
            </w:r>
            <w:r w:rsidR="00E47B69" w:rsidRPr="002D2BB3">
              <w:rPr>
                <w:rFonts w:ascii="Calibri" w:eastAsia="Calibri" w:hAnsi="Calibri" w:cs="Calibri"/>
                <w:sz w:val="20"/>
                <w:szCs w:val="20"/>
              </w:rPr>
              <w:t>ой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инфраструктуры, а также </w:t>
            </w:r>
            <w:r w:rsidR="00123EC7"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занятия по кибербезопасности в рамках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15-</w:t>
            </w:r>
            <w:r w:rsidR="00123EC7"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го собрания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Рабочей группы </w:t>
            </w:r>
            <w:proofErr w:type="spellStart"/>
            <w:r w:rsidR="00123EC7"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БВСА</w:t>
            </w:r>
            <w:proofErr w:type="spellEnd"/>
            <w:r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по киберпреступности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r w:rsidR="00123EC7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позволившие расширить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возможности </w:t>
            </w:r>
            <w:r w:rsidR="00123EC7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для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реагирования на программы-вымогатели и </w:t>
            </w:r>
            <w:r w:rsidR="00123EC7" w:rsidRPr="002D2BB3">
              <w:rPr>
                <w:rFonts w:ascii="Calibri" w:eastAsia="Calibri" w:hAnsi="Calibri" w:cs="Calibri"/>
                <w:sz w:val="20"/>
                <w:szCs w:val="20"/>
              </w:rPr>
              <w:t>проведения расследований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. В совокупности эти мероприятия способствовали повышению устойчивости, укреплению институциональной </w:t>
            </w:r>
            <w:r w:rsidR="00EC260A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основы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и повышению оперативной готовности</w:t>
            </w:r>
            <w:r w:rsidR="00EC260A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национальных систем кибербезопасности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во всех арабских государствах.</w:t>
            </w:r>
          </w:p>
          <w:p w14:paraId="41877648" w14:textId="69B3FF13" w:rsidR="002602D7" w:rsidRPr="002D2BB3" w:rsidRDefault="00B17267" w:rsidP="00E02270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В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Египте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совместная инициатива МСЭ, структуры "ООН-женщины" и УНП ООН способствует усилиям по искоренению кибер-насилия в отношении женщин путем укрепления национальных механизмов координации и реагирования. Благодаря </w:t>
            </w:r>
            <w:r w:rsidR="005A477F" w:rsidRPr="002D2BB3">
              <w:rPr>
                <w:rFonts w:ascii="Calibri" w:eastAsia="Calibri" w:hAnsi="Calibri" w:cs="Calibri"/>
                <w:sz w:val="20"/>
                <w:szCs w:val="20"/>
              </w:rPr>
              <w:t>применению подхода, основанного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5A477F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на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безопасности человека, программа способствует </w:t>
            </w:r>
            <w:r w:rsidR="005A477F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более эффективной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разработке политики, основанной на фактических данных, укрепляет потенциал правоохранительных органов, технологических компаний и гражданского общества, а также </w:t>
            </w:r>
            <w:r w:rsidR="00E47B69" w:rsidRPr="002D2BB3">
              <w:rPr>
                <w:rFonts w:ascii="Calibri" w:eastAsia="Calibri" w:hAnsi="Calibri" w:cs="Calibri"/>
                <w:sz w:val="20"/>
                <w:szCs w:val="20"/>
              </w:rPr>
              <w:t>содействует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более безопасному использованию цифровых технологий. Решая проблему насилия, </w:t>
            </w:r>
            <w:r w:rsidR="005A477F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совершаемого с помощью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технологий, и одновременно укрепляя потенциал цифровизации, проект способствует созданию более безопасной, инклюзивной и устойчивой онлайн-среды для женщин и дев</w:t>
            </w:r>
            <w:r w:rsidR="005A477F" w:rsidRPr="002D2BB3">
              <w:rPr>
                <w:rFonts w:ascii="Calibri" w:eastAsia="Calibri" w:hAnsi="Calibri" w:cs="Calibri"/>
                <w:sz w:val="20"/>
                <w:szCs w:val="20"/>
              </w:rPr>
              <w:t>ушек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4E7400C9" w14:textId="6B3BB1A6" w:rsidR="00B17267" w:rsidRPr="002D2BB3" w:rsidRDefault="00B17267" w:rsidP="00E02270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В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Азиатско-Тихоокеанском регионе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БРЭ в сотрудничестве с Министерством цифрового развития, инноваций и </w:t>
            </w:r>
            <w:r w:rsidR="005A477F" w:rsidRPr="002D2BB3">
              <w:rPr>
                <w:rFonts w:ascii="Calibri" w:eastAsia="Calibri" w:hAnsi="Calibri" w:cs="Calibri"/>
                <w:sz w:val="20"/>
                <w:szCs w:val="20"/>
              </w:rPr>
              <w:t>связи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(</w:t>
            </w:r>
            <w:proofErr w:type="spellStart"/>
            <w:r w:rsidRPr="002D2BB3">
              <w:rPr>
                <w:rFonts w:ascii="Calibri" w:eastAsia="Calibri" w:hAnsi="Calibri" w:cs="Calibri"/>
                <w:sz w:val="20"/>
                <w:szCs w:val="20"/>
              </w:rPr>
              <w:t>MDDIC</w:t>
            </w:r>
            <w:proofErr w:type="spellEnd"/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) и при поддержке Совета по кибербезопасности Монголии </w:t>
            </w:r>
            <w:r w:rsidR="005A477F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МСЭ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провел</w:t>
            </w:r>
            <w:r w:rsidR="005A477F" w:rsidRPr="002D2BB3">
              <w:rPr>
                <w:rFonts w:ascii="Calibri" w:eastAsia="Calibri" w:hAnsi="Calibri" w:cs="Calibri"/>
                <w:sz w:val="20"/>
                <w:szCs w:val="20"/>
              </w:rPr>
              <w:t>о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5A477F" w:rsidRPr="002D2BB3">
              <w:rPr>
                <w:rFonts w:ascii="Calibri" w:eastAsia="Calibri" w:hAnsi="Calibri" w:cs="Calibri"/>
                <w:sz w:val="20"/>
                <w:szCs w:val="20"/>
              </w:rPr>
              <w:t>тренировочные занятия по кибербезопасности для Азиатско</w:t>
            </w:r>
            <w:r w:rsidR="00DE5877" w:rsidRPr="002D2BB3">
              <w:rPr>
                <w:rFonts w:ascii="Calibri" w:eastAsia="Calibri" w:hAnsi="Calibri" w:cs="Calibri"/>
                <w:sz w:val="20"/>
                <w:szCs w:val="20"/>
              </w:rPr>
              <w:t>-</w:t>
            </w:r>
            <w:r w:rsidR="005A477F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Тихоокеанского региона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в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Улан-Баторе</w:t>
            </w:r>
            <w:r w:rsidR="00CB6D08" w:rsidRPr="002D2BB3">
              <w:rPr>
                <w:rFonts w:ascii="Calibri" w:eastAsia="Calibri" w:hAnsi="Calibri" w:cs="Calibri"/>
                <w:bCs/>
                <w:sz w:val="20"/>
                <w:szCs w:val="20"/>
              </w:rPr>
              <w:t>,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Монголия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, в сентябре 2025 года. В </w:t>
            </w:r>
            <w:r w:rsidR="005A477F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этих тренировочных занятиях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приняли участие более 2 000 человек. Кроме того, более 80</w:t>
            </w:r>
            <w:r w:rsidR="005A477F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 человек приняли участие в учебных </w:t>
            </w:r>
            <w:r w:rsidR="005A477F" w:rsidRPr="002D2BB3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сессиях и практических занятиях на основе сценариев, которые помогли им укрепить свой потенциал в области кибербезопасности и реагирования на киберинциденты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534EF87C" w14:textId="67CC7D3E" w:rsidR="00B17267" w:rsidRPr="002D2BB3" w:rsidRDefault="005A477F" w:rsidP="00E02270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Действуя через </w:t>
            </w:r>
            <w:r w:rsidR="00B17267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Министерство внутренних дел и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связи</w:t>
            </w:r>
            <w:r w:rsidR="00B17267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(MIC)</w:t>
            </w:r>
            <w:r w:rsidR="00DE5877" w:rsidRPr="002D2BB3"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 w:rsidR="00B17267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Япони</w:t>
            </w:r>
            <w:r w:rsidR="00E47B69" w:rsidRPr="002D2BB3">
              <w:rPr>
                <w:rFonts w:ascii="Calibri" w:eastAsia="Calibri" w:hAnsi="Calibri" w:cs="Calibri"/>
                <w:sz w:val="20"/>
                <w:szCs w:val="20"/>
              </w:rPr>
              <w:t>я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оказал</w:t>
            </w:r>
            <w:r w:rsidR="00E47B69" w:rsidRPr="002D2BB3">
              <w:rPr>
                <w:rFonts w:ascii="Calibri" w:eastAsia="Calibri" w:hAnsi="Calibri" w:cs="Calibri"/>
                <w:sz w:val="20"/>
                <w:szCs w:val="20"/>
              </w:rPr>
              <w:t>а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содействие реализации проекта "Пути к кибербезопасности в Тихоокеанском регионе"</w:t>
            </w:r>
            <w:r w:rsidR="00B17267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. БРЭ занимается </w:t>
            </w:r>
            <w:r w:rsidR="00BB5ABD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укреплением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потенциала в области кибербезопасности путем разработки сертифицированной программы создания потенциала кибербезопасности для специалистов начального уровня в Государствах-Членах Тихоокеанского региона. </w:t>
            </w:r>
            <w:r w:rsidR="00B17267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Проект реализуется в сотрудничестве с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Азиатско-Тихоокеанского сетев</w:t>
            </w:r>
            <w:r w:rsidR="00DE5877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ым информационным центром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(</w:t>
            </w:r>
            <w:proofErr w:type="spellStart"/>
            <w:r w:rsidRPr="002D2BB3">
              <w:rPr>
                <w:rFonts w:ascii="Calibri" w:eastAsia="Calibri" w:hAnsi="Calibri" w:cs="Calibri"/>
                <w:sz w:val="20"/>
                <w:szCs w:val="20"/>
              </w:rPr>
              <w:t>APNIC</w:t>
            </w:r>
            <w:proofErr w:type="spellEnd"/>
            <w:r w:rsidR="00B17267" w:rsidRPr="002D2BB3">
              <w:rPr>
                <w:rFonts w:ascii="Calibri" w:eastAsia="Calibri" w:hAnsi="Calibri" w:cs="Calibri"/>
                <w:sz w:val="20"/>
                <w:szCs w:val="20"/>
              </w:rPr>
              <w:t>) и Национальным университетом Вануату (</w:t>
            </w:r>
            <w:proofErr w:type="spellStart"/>
            <w:r w:rsidR="00B17267" w:rsidRPr="002D2BB3">
              <w:rPr>
                <w:rFonts w:ascii="Calibri" w:eastAsia="Calibri" w:hAnsi="Calibri" w:cs="Calibri"/>
                <w:sz w:val="20"/>
                <w:szCs w:val="20"/>
              </w:rPr>
              <w:t>NUV</w:t>
            </w:r>
            <w:proofErr w:type="spellEnd"/>
            <w:r w:rsidR="00B17267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). </w:t>
            </w:r>
            <w:r w:rsidR="00790CAF" w:rsidRPr="002D2BB3">
              <w:rPr>
                <w:rFonts w:ascii="Calibri" w:eastAsia="Calibri" w:hAnsi="Calibri" w:cs="Calibri"/>
                <w:sz w:val="20"/>
                <w:szCs w:val="20"/>
              </w:rPr>
              <w:t>С июля по декабрь 2025 года был проведен п</w:t>
            </w:r>
            <w:r w:rsidR="00B17267" w:rsidRPr="002D2BB3">
              <w:rPr>
                <w:rFonts w:ascii="Calibri" w:eastAsia="Calibri" w:hAnsi="Calibri" w:cs="Calibri"/>
                <w:sz w:val="20"/>
                <w:szCs w:val="20"/>
              </w:rPr>
              <w:t>илотный учебный курс</w:t>
            </w:r>
            <w:r w:rsidR="00790CAF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продолжительностью </w:t>
            </w:r>
            <w:r w:rsidR="00B17267" w:rsidRPr="002D2BB3">
              <w:rPr>
                <w:rFonts w:ascii="Calibri" w:eastAsia="Calibri" w:hAnsi="Calibri" w:cs="Calibri"/>
                <w:sz w:val="20"/>
                <w:szCs w:val="20"/>
              </w:rPr>
              <w:t>230</w:t>
            </w:r>
            <w:r w:rsidR="00790CAF" w:rsidRPr="002D2BB3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="00B17267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часов, который включал как виртуальный контент, так и </w:t>
            </w:r>
            <w:r w:rsidR="00790CAF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организованные в декабре </w:t>
            </w:r>
            <w:r w:rsidR="00B17267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недельные </w:t>
            </w:r>
            <w:r w:rsidR="00790CAF" w:rsidRPr="002D2BB3">
              <w:rPr>
                <w:rFonts w:ascii="Calibri" w:eastAsia="Calibri" w:hAnsi="Calibri" w:cs="Calibri"/>
                <w:sz w:val="20"/>
                <w:szCs w:val="20"/>
              </w:rPr>
              <w:t>практические</w:t>
            </w:r>
            <w:r w:rsidR="00B17267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упражнения</w:t>
            </w:r>
            <w:r w:rsidR="00790CAF" w:rsidRPr="002D2BB3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179F823E" w14:textId="64F4DC50" w:rsidR="00B17267" w:rsidRPr="002D2BB3" w:rsidRDefault="00B17267" w:rsidP="00E02270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БРЭ </w:t>
            </w:r>
            <w:r w:rsidR="00790CAF" w:rsidRPr="002D2BB3">
              <w:rPr>
                <w:rFonts w:ascii="Calibri" w:eastAsia="Calibri" w:hAnsi="Calibri" w:cs="Calibri"/>
                <w:sz w:val="20"/>
                <w:szCs w:val="20"/>
              </w:rPr>
              <w:t>продолжало прилагать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усилия в области кибербезопасности</w:t>
            </w:r>
            <w:r w:rsidR="00B73858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и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защиты </w:t>
            </w:r>
            <w:r w:rsidR="00790CAF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ребенка в онлайновой среде, реализуя инициативы в области </w:t>
            </w:r>
            <w:r w:rsidR="00F62A41" w:rsidRPr="002D2BB3">
              <w:rPr>
                <w:rFonts w:ascii="Calibri" w:eastAsia="Calibri" w:hAnsi="Calibri" w:cs="Calibri"/>
                <w:sz w:val="20"/>
                <w:szCs w:val="20"/>
              </w:rPr>
              <w:t>создания</w:t>
            </w:r>
            <w:r w:rsidR="00790CAF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потенциала. Что касается технической помощи в области кибербезопасности, </w:t>
            </w:r>
            <w:r w:rsidR="00790CAF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то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МСЭ провел оценки CIRT в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Монголии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и на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Мальдивских </w:t>
            </w:r>
            <w:r w:rsidR="00790CAF"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О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стровах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в сентябре и декабре 2025 года соответственно, предоставив рекомендации заинтересованным сторонам в области кибербезопасности в обеих странах. В сентябре 2025 года МСЭ также оказал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Палау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содействие в разработке Национальной стратегии кибербезопасности.</w:t>
            </w:r>
          </w:p>
          <w:p w14:paraId="5D544C27" w14:textId="110B7B8D" w:rsidR="00B17267" w:rsidRPr="002D2BB3" w:rsidRDefault="00B17267" w:rsidP="00E02270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В соответствии с глобальной программой МСЭ по защите </w:t>
            </w:r>
            <w:r w:rsidR="00790CAF" w:rsidRPr="002D2BB3">
              <w:rPr>
                <w:rFonts w:ascii="Calibri" w:eastAsia="Calibri" w:hAnsi="Calibri" w:cs="Calibri"/>
                <w:sz w:val="20"/>
                <w:szCs w:val="20"/>
              </w:rPr>
              <w:t>ребенка в онлайновой среде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БРЭ оказал</w:t>
            </w:r>
            <w:r w:rsidR="00790CAF" w:rsidRPr="002D2BB3">
              <w:rPr>
                <w:rFonts w:ascii="Calibri" w:eastAsia="Calibri" w:hAnsi="Calibri" w:cs="Calibri"/>
                <w:sz w:val="20"/>
                <w:szCs w:val="20"/>
              </w:rPr>
              <w:t>о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помощь в разработке политики </w:t>
            </w:r>
            <w:r w:rsidR="00790CAF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в области защиты ребенка в онлайновой среде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(COP) на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Палау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в сентябре 2025 года. Кроме того, в декабре 2025</w:t>
            </w:r>
            <w:r w:rsidR="00E02270" w:rsidRPr="002D2BB3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года БРЭ </w:t>
            </w:r>
            <w:r w:rsidR="00790CAF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организовало подготовку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инструкторов для </w:t>
            </w:r>
            <w:r w:rsidR="00790CAF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обучения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работников образования на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Мальдив</w:t>
            </w:r>
            <w:r w:rsidR="00790CAF"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ских Островах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05FA66E3" w14:textId="271CD349" w:rsidR="00B17267" w:rsidRPr="002D2BB3" w:rsidRDefault="00B17267" w:rsidP="00E02270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В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регионе СНГ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в декабре был завершен проект МСЭ и Всемирного банка по созданию CIRT в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Кыргызстане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. В рамках </w:t>
            </w:r>
            <w:r w:rsidR="00790CAF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этого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проекта по всей стране была развернута сеть датчиков и создан централизованный центр мониторинга при Министерстве цифрового развития и инновационных технологий. Эт</w:t>
            </w:r>
            <w:r w:rsidR="00790CAF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и важные достижения расширили возможности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Кыргызстана в области обнаружения</w:t>
            </w:r>
            <w:r w:rsidR="004B45D0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и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предотвращения киберугроз и реагирования на них, а также за</w:t>
            </w:r>
            <w:r w:rsidR="00790CAF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ложили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основу для постоянного сотрудничества в области кибербезопасности с региональными и международными партнерами.</w:t>
            </w:r>
          </w:p>
          <w:p w14:paraId="7249C976" w14:textId="5151802D" w:rsidR="00B17267" w:rsidRPr="002D2BB3" w:rsidRDefault="00B17267" w:rsidP="00E02270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БРЭ способствует укреплению потенциала на национальном уровне. </w:t>
            </w:r>
            <w:r w:rsidR="00790CAF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В этой связи был проведен ряд </w:t>
            </w:r>
            <w:r w:rsidR="00B73858" w:rsidRPr="002D2BB3">
              <w:rPr>
                <w:rFonts w:ascii="Calibri" w:eastAsia="Calibri" w:hAnsi="Calibri" w:cs="Calibri"/>
                <w:sz w:val="20"/>
                <w:szCs w:val="20"/>
              </w:rPr>
              <w:t>мероприятий</w:t>
            </w:r>
            <w:r w:rsidR="00790CAF" w:rsidRPr="002D2BB3">
              <w:rPr>
                <w:rFonts w:ascii="Calibri" w:eastAsia="Calibri" w:hAnsi="Calibri" w:cs="Calibri"/>
                <w:sz w:val="20"/>
                <w:szCs w:val="20"/>
              </w:rPr>
              <w:t>, включая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национальные </w:t>
            </w:r>
            <w:r w:rsidR="00790CAF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тренировочные занятия по кибербезопасности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в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Кыргызстане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(24</w:t>
            </w:r>
            <w:r w:rsidR="004B45D0" w:rsidRPr="002D2BB3">
              <w:rPr>
                <w:rFonts w:ascii="Calibri" w:eastAsia="Calibri" w:hAnsi="Calibri" w:cs="Calibri"/>
                <w:sz w:val="20"/>
                <w:szCs w:val="20"/>
              </w:rPr>
              <w:t>−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26 сентября) и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Армении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(22</w:t>
            </w:r>
            <w:r w:rsidR="00E02270" w:rsidRPr="002D2BB3">
              <w:rPr>
                <w:rFonts w:ascii="Calibri" w:eastAsia="Calibri" w:hAnsi="Calibri" w:cs="Calibri"/>
                <w:sz w:val="20"/>
                <w:szCs w:val="20"/>
              </w:rPr>
              <w:t>−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24</w:t>
            </w:r>
            <w:r w:rsidR="00E02270" w:rsidRPr="002D2BB3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октября 2025 г</w:t>
            </w:r>
            <w:r w:rsidR="004B45D0" w:rsidRPr="002D2BB3"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), а также </w:t>
            </w:r>
            <w:r w:rsidR="00B22892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курс профессиональной подготовки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по кибербезопасности для операторов связи в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Беларуси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(13</w:t>
            </w:r>
            <w:r w:rsidR="004B45D0" w:rsidRPr="002D2BB3">
              <w:rPr>
                <w:rFonts w:ascii="Calibri" w:eastAsia="Calibri" w:hAnsi="Calibri" w:cs="Calibri"/>
                <w:sz w:val="20"/>
                <w:szCs w:val="20"/>
              </w:rPr>
              <w:t>−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17 октября). </w:t>
            </w:r>
            <w:r w:rsidR="00B22892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Тренировочные занятия по кибербезопасности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в Кыргызстане были организованы совместно с</w:t>
            </w:r>
            <w:r w:rsidR="00B22892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B73858" w:rsidRPr="002D2BB3">
              <w:rPr>
                <w:rFonts w:ascii="Calibri" w:eastAsia="Calibri" w:hAnsi="Calibri" w:cs="Calibri"/>
                <w:sz w:val="20"/>
                <w:szCs w:val="20"/>
              </w:rPr>
              <w:t>П</w:t>
            </w:r>
            <w:r w:rsidR="00B22892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рограммным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офисом Организации по безопасности и сотрудничеству в Европе (ОБСЕ) и Министерством цифрового развития и инновационных технологий Кыргызстана, а в Армении </w:t>
            </w:r>
            <w:r w:rsidR="00B22892" w:rsidRPr="002D2BB3">
              <w:rPr>
                <w:rFonts w:ascii="Calibri" w:eastAsia="Calibri" w:hAnsi="Calibri" w:cs="Calibri"/>
                <w:sz w:val="20"/>
                <w:szCs w:val="20"/>
              </w:rPr>
              <w:t>– совместно с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Управлением информационной безопасности Армении (</w:t>
            </w:r>
            <w:proofErr w:type="spellStart"/>
            <w:r w:rsidRPr="002D2BB3">
              <w:rPr>
                <w:rFonts w:ascii="Calibri" w:eastAsia="Calibri" w:hAnsi="Calibri" w:cs="Calibri"/>
                <w:sz w:val="20"/>
                <w:szCs w:val="20"/>
              </w:rPr>
              <w:t>ISAA</w:t>
            </w:r>
            <w:proofErr w:type="spellEnd"/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). </w:t>
            </w:r>
            <w:r w:rsidR="00B22892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В ходе этих тренировочных занятий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были представлены практические сценарии, имитирующие реальные киберинциденты, что повысило оперативную готовность национальных центров кибербезопасности и соответствующих ведомств. </w:t>
            </w:r>
            <w:r w:rsidR="00B22892" w:rsidRPr="002D2BB3">
              <w:rPr>
                <w:rFonts w:ascii="Calibri" w:eastAsia="Calibri" w:hAnsi="Calibri" w:cs="Calibri"/>
                <w:sz w:val="20"/>
                <w:szCs w:val="20"/>
              </w:rPr>
              <w:t>Они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укрепили сотрудничество</w:t>
            </w:r>
            <w:r w:rsidR="00B22892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на национальном и региональном уровнях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, усовершенствовали процедуры реагирования на инциденты и способствовали обмену знаниями о возникающих угрозах кибербезопасности. </w:t>
            </w:r>
            <w:r w:rsidR="00B22892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Целями специализированного курса профессиональной подготовки по кибербезопасности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для </w:t>
            </w:r>
            <w:r w:rsidR="00B22892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белорусских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операторов</w:t>
            </w:r>
            <w:r w:rsidR="00B22892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электросвязи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, организованн</w:t>
            </w:r>
            <w:r w:rsidR="00B22892" w:rsidRPr="002D2BB3">
              <w:rPr>
                <w:rFonts w:ascii="Calibri" w:eastAsia="Calibri" w:hAnsi="Calibri" w:cs="Calibri"/>
                <w:sz w:val="20"/>
                <w:szCs w:val="20"/>
              </w:rPr>
              <w:t>ого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совместно с Белорусским государственным университетом информатики и радиоэлектроники (</w:t>
            </w:r>
            <w:proofErr w:type="spellStart"/>
            <w:r w:rsidRPr="002D2BB3">
              <w:rPr>
                <w:rFonts w:ascii="Calibri" w:eastAsia="Calibri" w:hAnsi="Calibri" w:cs="Calibri"/>
                <w:sz w:val="20"/>
                <w:szCs w:val="20"/>
              </w:rPr>
              <w:t>БГУИР</w:t>
            </w:r>
            <w:proofErr w:type="spellEnd"/>
            <w:r w:rsidRPr="002D2BB3">
              <w:rPr>
                <w:rFonts w:ascii="Calibri" w:eastAsia="Calibri" w:hAnsi="Calibri" w:cs="Calibri"/>
                <w:sz w:val="20"/>
                <w:szCs w:val="20"/>
              </w:rPr>
              <w:t>), был</w:t>
            </w:r>
            <w:r w:rsidR="00B22892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и повышение эффективности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обнаружения инцидентов, </w:t>
            </w:r>
            <w:r w:rsidR="00B22892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разработка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стратегий смягчения последствий и </w:t>
            </w:r>
            <w:r w:rsidR="00B22892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расширение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возможностей </w:t>
            </w:r>
            <w:r w:rsidR="00B22892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для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оперативного реагирования, </w:t>
            </w:r>
            <w:r w:rsidR="00B22892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что призвано </w:t>
            </w:r>
            <w:r w:rsidR="00B22892" w:rsidRPr="002D2BB3">
              <w:rPr>
                <w:rFonts w:ascii="Calibri" w:eastAsia="Calibri" w:hAnsi="Calibri" w:cs="Calibri"/>
                <w:sz w:val="20"/>
                <w:szCs w:val="20"/>
              </w:rPr>
              <w:lastRenderedPageBreak/>
              <w:t xml:space="preserve">способствовать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повышению устойчивости критическ</w:t>
            </w:r>
            <w:r w:rsidR="00E47B69" w:rsidRPr="002D2BB3">
              <w:rPr>
                <w:rFonts w:ascii="Calibri" w:eastAsia="Calibri" w:hAnsi="Calibri" w:cs="Calibri"/>
                <w:sz w:val="20"/>
                <w:szCs w:val="20"/>
              </w:rPr>
              <w:t>ой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национальной инфраструктуры и созданию более безопасной цифровой экосистемы в Беларуси и регионе СНГ.</w:t>
            </w:r>
          </w:p>
          <w:p w14:paraId="13C29A26" w14:textId="620B4F65" w:rsidR="00B17267" w:rsidRPr="002D2BB3" w:rsidRDefault="00B17267" w:rsidP="00E02270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БРЭ продолжало </w:t>
            </w:r>
            <w:r w:rsidR="00B22892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содействовать реализации программ в области защиты ребенка в онлайновой среде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в регионе СНГ. Во</w:t>
            </w:r>
            <w:r w:rsidR="00E02270" w:rsidRPr="002D2BB3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время конференции </w:t>
            </w:r>
            <w:r w:rsidR="00F62A41" w:rsidRPr="002D2BB3">
              <w:rPr>
                <w:rFonts w:ascii="Calibri" w:eastAsia="Calibri" w:hAnsi="Calibri" w:cs="Calibri"/>
                <w:sz w:val="20"/>
                <w:szCs w:val="20"/>
              </w:rPr>
              <w:t>"</w:t>
            </w:r>
            <w:proofErr w:type="spellStart"/>
            <w:r w:rsidR="00B22892" w:rsidRPr="002D2BB3">
              <w:rPr>
                <w:rFonts w:ascii="Calibri" w:eastAsia="Calibri" w:hAnsi="Calibri" w:cs="Calibri"/>
                <w:sz w:val="20"/>
                <w:szCs w:val="20"/>
              </w:rPr>
              <w:t>KazHackStan</w:t>
            </w:r>
            <w:proofErr w:type="spellEnd"/>
            <w:r w:rsidR="00B22892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2025</w:t>
            </w:r>
            <w:r w:rsidR="00F62A41" w:rsidRPr="002D2BB3">
              <w:rPr>
                <w:rFonts w:ascii="Calibri" w:eastAsia="Calibri" w:hAnsi="Calibri" w:cs="Calibri"/>
                <w:sz w:val="20"/>
                <w:szCs w:val="20"/>
              </w:rPr>
              <w:t>"</w:t>
            </w:r>
            <w:r w:rsidR="00B22892" w:rsidRPr="002D2BB3">
              <w:rPr>
                <w:rFonts w:ascii="Calibri" w:eastAsia="Calibri" w:hAnsi="Calibri" w:cs="Calibri"/>
                <w:sz w:val="20"/>
                <w:szCs w:val="20"/>
              </w:rPr>
              <w:t>, состоявшейся в сентябре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в Алматы, Казахстан, </w:t>
            </w:r>
            <w:r w:rsidR="00B22892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и организованной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совместно с компанией </w:t>
            </w:r>
            <w:proofErr w:type="spellStart"/>
            <w:r w:rsidRPr="002D2BB3">
              <w:rPr>
                <w:rFonts w:ascii="Calibri" w:eastAsia="Calibri" w:hAnsi="Calibri" w:cs="Calibri"/>
                <w:sz w:val="20"/>
                <w:szCs w:val="20"/>
              </w:rPr>
              <w:t>TSARKA</w:t>
            </w:r>
            <w:proofErr w:type="spellEnd"/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, которая является членом </w:t>
            </w:r>
            <w:r w:rsidR="004B45D0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Сектора </w:t>
            </w:r>
            <w:r w:rsidR="00AD53D9" w:rsidRPr="002D2BB3">
              <w:rPr>
                <w:rFonts w:ascii="Calibri" w:eastAsia="Calibri" w:hAnsi="Calibri" w:cs="Calibri"/>
                <w:sz w:val="20"/>
                <w:szCs w:val="20"/>
              </w:rPr>
              <w:t>МСЭ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-D, и страновым </w:t>
            </w:r>
            <w:r w:rsidR="00AD53D9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отделением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ЮНИСЕФ</w:t>
            </w:r>
            <w:r w:rsidR="00AD53D9" w:rsidRPr="002D2BB3"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была </w:t>
            </w:r>
            <w:r w:rsidR="00AD53D9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проведена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специальная </w:t>
            </w:r>
            <w:r w:rsidR="00AD53D9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групповая дискуссия на тему </w:t>
            </w:r>
            <w:r w:rsidR="00F62A41" w:rsidRPr="002D2BB3">
              <w:rPr>
                <w:rFonts w:ascii="Calibri" w:eastAsia="Calibri" w:hAnsi="Calibri" w:cs="Calibri"/>
                <w:sz w:val="20"/>
                <w:szCs w:val="20"/>
              </w:rPr>
              <w:t>"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Защита детей в </w:t>
            </w:r>
            <w:r w:rsidR="00AD53D9" w:rsidRPr="002D2BB3">
              <w:rPr>
                <w:rFonts w:ascii="Calibri" w:eastAsia="Calibri" w:hAnsi="Calibri" w:cs="Calibri"/>
                <w:sz w:val="20"/>
                <w:szCs w:val="20"/>
              </w:rPr>
              <w:t>онлайновой среде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: роль сектора ИКТ</w:t>
            </w:r>
            <w:r w:rsidR="00F62A41" w:rsidRPr="002D2BB3">
              <w:rPr>
                <w:rFonts w:ascii="Calibri" w:eastAsia="Calibri" w:hAnsi="Calibri" w:cs="Calibri"/>
                <w:sz w:val="20"/>
                <w:szCs w:val="20"/>
              </w:rPr>
              <w:t>"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, в которой приняли участие представители </w:t>
            </w:r>
            <w:r w:rsidR="004B45D0" w:rsidRPr="002D2BB3">
              <w:rPr>
                <w:rFonts w:ascii="Calibri" w:eastAsia="Calibri" w:hAnsi="Calibri" w:cs="Calibri"/>
                <w:sz w:val="20"/>
                <w:szCs w:val="20"/>
              </w:rPr>
              <w:t>государственных органов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r w:rsidR="004B45D0" w:rsidRPr="002D2BB3">
              <w:rPr>
                <w:rFonts w:ascii="Calibri" w:eastAsia="Calibri" w:hAnsi="Calibri" w:cs="Calibri"/>
                <w:sz w:val="20"/>
                <w:szCs w:val="20"/>
              </w:rPr>
              <w:t>компаний отрасли</w:t>
            </w:r>
            <w:r w:rsidR="00AD53D9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и международных организаций</w:t>
            </w:r>
            <w:r w:rsidR="00AD53D9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и в ходе которой участники обменивались информацией о достижениях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r w:rsidR="00CE5087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примерами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передов</w:t>
            </w:r>
            <w:r w:rsidR="00CE5087" w:rsidRPr="002D2BB3">
              <w:rPr>
                <w:rFonts w:ascii="Calibri" w:eastAsia="Calibri" w:hAnsi="Calibri" w:cs="Calibri"/>
                <w:sz w:val="20"/>
                <w:szCs w:val="20"/>
              </w:rPr>
              <w:t>ого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CE5087" w:rsidRPr="002D2BB3">
              <w:rPr>
                <w:rFonts w:ascii="Calibri" w:eastAsia="Calibri" w:hAnsi="Calibri" w:cs="Calibri"/>
                <w:sz w:val="20"/>
                <w:szCs w:val="20"/>
              </w:rPr>
              <w:t>опыта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CE5087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и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рекомендациями по созданию цифрового пространства</w:t>
            </w:r>
            <w:r w:rsidR="00AD53D9" w:rsidRPr="002D2BB3">
              <w:rPr>
                <w:rFonts w:ascii="Calibri" w:eastAsia="Calibri" w:hAnsi="Calibri" w:cs="Calibri"/>
                <w:sz w:val="20"/>
                <w:szCs w:val="20"/>
              </w:rPr>
              <w:t>, безопасного для детей и способствующего их развитию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2BA05509" w14:textId="66270E94" w:rsidR="00B17267" w:rsidRPr="002D2BB3" w:rsidRDefault="00B17267" w:rsidP="00E02270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В сентябре в </w:t>
            </w:r>
            <w:r w:rsidR="0095084F"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Европейском регионе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БРЭ в партнерстве с Центром кибернетического потенциала Западных Балкан (</w:t>
            </w:r>
            <w:proofErr w:type="spellStart"/>
            <w:r w:rsidRPr="002D2BB3">
              <w:rPr>
                <w:rFonts w:ascii="Calibri" w:eastAsia="Calibri" w:hAnsi="Calibri" w:cs="Calibri"/>
                <w:sz w:val="20"/>
                <w:szCs w:val="20"/>
              </w:rPr>
              <w:t>WB3C</w:t>
            </w:r>
            <w:proofErr w:type="spellEnd"/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) организовало в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Черногории</w:t>
            </w:r>
            <w:r w:rsidR="00AD53D9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четырехдневный курс обучения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по защите критическ</w:t>
            </w:r>
            <w:r w:rsidR="00E47B69" w:rsidRPr="002D2BB3">
              <w:rPr>
                <w:rFonts w:ascii="Calibri" w:eastAsia="Calibri" w:hAnsi="Calibri" w:cs="Calibri"/>
                <w:sz w:val="20"/>
                <w:szCs w:val="20"/>
              </w:rPr>
              <w:t>ой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инфраструктуры и платформе обмена информацией о вредоносных программах (</w:t>
            </w:r>
            <w:proofErr w:type="spellStart"/>
            <w:r w:rsidRPr="002D2BB3">
              <w:rPr>
                <w:rFonts w:ascii="Calibri" w:eastAsia="Calibri" w:hAnsi="Calibri" w:cs="Calibri"/>
                <w:sz w:val="20"/>
                <w:szCs w:val="20"/>
              </w:rPr>
              <w:t>MISP</w:t>
            </w:r>
            <w:proofErr w:type="spellEnd"/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). В мероприятии приняли участие эксперты из </w:t>
            </w:r>
            <w:r w:rsidR="00AD53D9"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стран</w:t>
            </w:r>
            <w:r w:rsidR="00AD53D9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Западных Балкан</w:t>
            </w:r>
            <w:r w:rsidR="00CB6D08" w:rsidRPr="002D2BB3">
              <w:rPr>
                <w:rFonts w:ascii="Calibri" w:eastAsia="Calibri" w:hAnsi="Calibri" w:cs="Calibri"/>
                <w:bCs/>
                <w:sz w:val="20"/>
                <w:szCs w:val="20"/>
              </w:rPr>
              <w:t>,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Грузии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и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Украины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, которые обсудили вопросы укрепления киберустойчивости </w:t>
            </w:r>
            <w:r w:rsidR="00AD53D9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в странах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и механизм</w:t>
            </w:r>
            <w:r w:rsidR="00AD53D9" w:rsidRPr="002D2BB3">
              <w:rPr>
                <w:rFonts w:ascii="Calibri" w:eastAsia="Calibri" w:hAnsi="Calibri" w:cs="Calibri"/>
                <w:sz w:val="20"/>
                <w:szCs w:val="20"/>
              </w:rPr>
              <w:t>ы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обмена информацией</w:t>
            </w:r>
            <w:r w:rsidR="00922E37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.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В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Андорре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была проведена оценка </w:t>
            </w:r>
            <w:r w:rsidR="00AD53D9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эффективности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защиты </w:t>
            </w:r>
            <w:r w:rsidR="00AD53D9" w:rsidRPr="002D2BB3">
              <w:rPr>
                <w:rFonts w:ascii="Calibri" w:eastAsia="Calibri" w:hAnsi="Calibri" w:cs="Calibri"/>
                <w:sz w:val="20"/>
                <w:szCs w:val="20"/>
              </w:rPr>
              <w:t>ребенка в онлайновой среде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r w:rsidR="00AD53D9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по результатам которой были </w:t>
            </w:r>
            <w:r w:rsidR="00B73858" w:rsidRPr="002D2BB3">
              <w:rPr>
                <w:rFonts w:ascii="Calibri" w:eastAsia="Calibri" w:hAnsi="Calibri" w:cs="Calibri"/>
                <w:sz w:val="20"/>
                <w:szCs w:val="20"/>
              </w:rPr>
              <w:t>разработаны</w:t>
            </w:r>
            <w:r w:rsidR="00AD53D9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национальная стратегия и план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ее реализации. Специальная сессия по защите </w:t>
            </w:r>
            <w:r w:rsidR="00AD53D9" w:rsidRPr="002D2BB3">
              <w:rPr>
                <w:rFonts w:ascii="Calibri" w:eastAsia="Calibri" w:hAnsi="Calibri" w:cs="Calibri"/>
                <w:sz w:val="20"/>
                <w:szCs w:val="20"/>
              </w:rPr>
              <w:t>ребенка в онлайновой среде (СОР),</w:t>
            </w:r>
            <w:r w:rsidR="00B73858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которая состоялась</w:t>
            </w:r>
            <w:r w:rsidR="00AD53D9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в рамках Цифрового форума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Андорры (30 октября)</w:t>
            </w:r>
            <w:r w:rsidR="00B73858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и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в которой приняли участие более 120 человек, была посвящена защите пользователей </w:t>
            </w:r>
            <w:r w:rsidR="00AD53D9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младшего возраста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и созданию безопасной цифровой среды для детей. </w:t>
            </w:r>
          </w:p>
          <w:p w14:paraId="40EAFAB5" w14:textId="37DA32BF" w:rsidR="00B17267" w:rsidRPr="002D2BB3" w:rsidRDefault="00B17267" w:rsidP="00E02270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Кроме того, </w:t>
            </w:r>
            <w:r w:rsidR="00AD53D9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Руководящие указания МСЭ по СОР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были переведены на каталанский, национальный язык Андорры, что позволило стране провести общенациональную кампанию по распространению информации и повысить осведомленность общественности о безопасности </w:t>
            </w:r>
            <w:r w:rsidR="00DA1B23" w:rsidRPr="002D2BB3">
              <w:rPr>
                <w:rFonts w:ascii="Calibri" w:eastAsia="Calibri" w:hAnsi="Calibri" w:cs="Calibri"/>
                <w:sz w:val="20"/>
                <w:szCs w:val="20"/>
              </w:rPr>
              <w:t>ребенка в онлайновой среде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6DAA531B" w14:textId="2B17993C" w:rsidR="00C01828" w:rsidRPr="002D2BB3" w:rsidRDefault="00B17267" w:rsidP="00E02270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Наконец, в ноябре в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Кракове</w:t>
            </w:r>
            <w:r w:rsidR="00CB6D08" w:rsidRPr="002D2BB3">
              <w:rPr>
                <w:rFonts w:ascii="Calibri" w:eastAsia="Calibri" w:hAnsi="Calibri" w:cs="Calibri"/>
                <w:bCs/>
                <w:sz w:val="20"/>
                <w:szCs w:val="20"/>
              </w:rPr>
              <w:t>,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Польша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, состоялась Международная научно-практическая конференция на тему </w:t>
            </w:r>
            <w:r w:rsidR="00F62A41" w:rsidRPr="002D2BB3">
              <w:rPr>
                <w:rFonts w:ascii="Calibri" w:eastAsia="Calibri" w:hAnsi="Calibri" w:cs="Calibri"/>
                <w:sz w:val="20"/>
                <w:szCs w:val="20"/>
              </w:rPr>
              <w:t>"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Цифровая трансформация: укрепление потенциала в области кибербезопасности в современном мире". В ней приняли участие более 100 заинтересованных сторон, включая</w:t>
            </w:r>
            <w:r w:rsidR="00DA1B23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представителей Государств-Членов, частного сектора и </w:t>
            </w:r>
            <w:r w:rsidR="00CE5087" w:rsidRPr="002D2BB3">
              <w:rPr>
                <w:rFonts w:ascii="Calibri" w:eastAsia="Calibri" w:hAnsi="Calibri" w:cs="Calibri"/>
                <w:sz w:val="20"/>
                <w:szCs w:val="20"/>
              </w:rPr>
              <w:t>академических организаций</w:t>
            </w:r>
            <w:r w:rsidR="00DA1B23" w:rsidRPr="002D2BB3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3779" w:type="dxa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</w:tcPr>
          <w:p w14:paraId="088BBD7E" w14:textId="60F3FCB2" w:rsidR="00B80E11" w:rsidRPr="002D2BB3" w:rsidRDefault="00E02270" w:rsidP="00E02270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60" w:after="60"/>
              <w:ind w:left="284" w:hanging="284"/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</w:pPr>
            <w:r w:rsidRPr="002D2BB3">
              <w:rPr>
                <w:rFonts w:ascii="Calibri" w:eastAsia="Calibri" w:hAnsi="Calibri" w:cs="Calibri"/>
                <w:b/>
                <w:bCs/>
                <w:color w:val="1F497D"/>
                <w:sz w:val="20"/>
              </w:rPr>
              <w:lastRenderedPageBreak/>
              <w:t>•</w:t>
            </w: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ab/>
            </w:r>
            <w:r w:rsidR="005726F3"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Африка</w:t>
            </w:r>
            <w:r w:rsidR="00054094" w:rsidRPr="002D2BB3"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  <w:t xml:space="preserve">: </w:t>
            </w:r>
            <w:r w:rsidR="00191846" w:rsidRPr="002D2BB3">
              <w:rPr>
                <w:rFonts w:ascii="Calibri" w:eastAsia="Calibri" w:hAnsi="Calibri" w:cs="Calibri"/>
                <w:color w:val="1F497D"/>
                <w:kern w:val="0"/>
                <w:sz w:val="20"/>
                <w:szCs w:val="20"/>
                <w14:ligatures w14:val="none"/>
              </w:rPr>
              <w:t>Чад</w:t>
            </w:r>
          </w:p>
          <w:p w14:paraId="636AA22A" w14:textId="0B321188" w:rsidR="00277050" w:rsidRPr="002D2BB3" w:rsidRDefault="00E02270" w:rsidP="00E02270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60" w:after="60"/>
              <w:ind w:left="284" w:hanging="284"/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</w:pPr>
            <w:r w:rsidRPr="002D2BB3">
              <w:rPr>
                <w:rFonts w:ascii="Calibri" w:eastAsia="Calibri" w:hAnsi="Calibri" w:cs="Calibri"/>
                <w:b/>
                <w:bCs/>
                <w:color w:val="1F497D"/>
                <w:sz w:val="20"/>
              </w:rPr>
              <w:t>•</w:t>
            </w: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ab/>
            </w:r>
            <w:r w:rsidR="005726F3"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Северная и Южная Америка</w:t>
            </w:r>
            <w:r w:rsidR="00277050" w:rsidRPr="002D2BB3"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  <w:t xml:space="preserve">: </w:t>
            </w:r>
            <w:r w:rsidR="00191846" w:rsidRPr="002D2BB3"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  <w:t xml:space="preserve">Гватемала, </w:t>
            </w:r>
            <w:r w:rsidR="00191846" w:rsidRPr="002D2BB3">
              <w:rPr>
                <w:rFonts w:ascii="Calibri" w:eastAsia="Calibri" w:hAnsi="Calibri" w:cs="Calibri"/>
                <w:color w:val="1F497D"/>
                <w:kern w:val="0"/>
                <w:sz w:val="20"/>
                <w:szCs w:val="20"/>
                <w14:ligatures w14:val="none"/>
              </w:rPr>
              <w:t>Гондурас</w:t>
            </w:r>
            <w:r w:rsidR="00191846" w:rsidRPr="002D2BB3"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  <w:t>, Никарагуа</w:t>
            </w:r>
          </w:p>
          <w:p w14:paraId="728D647E" w14:textId="1AD75238" w:rsidR="00167E7E" w:rsidRPr="002D2BB3" w:rsidRDefault="00E02270" w:rsidP="00E02270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60" w:after="60"/>
              <w:ind w:left="284" w:hanging="284"/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</w:pPr>
            <w:r w:rsidRPr="002D2BB3">
              <w:rPr>
                <w:rFonts w:ascii="Calibri" w:eastAsia="Calibri" w:hAnsi="Calibri" w:cs="Calibri"/>
                <w:b/>
                <w:bCs/>
                <w:color w:val="1F497D"/>
                <w:sz w:val="20"/>
              </w:rPr>
              <w:t>•</w:t>
            </w: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ab/>
            </w:r>
            <w:r w:rsidR="005726F3"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Арабские государства</w:t>
            </w:r>
            <w:r w:rsidR="00167E7E" w:rsidRPr="002D2BB3"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  <w:t xml:space="preserve">: </w:t>
            </w:r>
            <w:r w:rsidR="00191846" w:rsidRPr="002D2BB3"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  <w:t xml:space="preserve">Джибути, Египет, </w:t>
            </w:r>
            <w:r w:rsidR="00191846" w:rsidRPr="002D2BB3">
              <w:rPr>
                <w:rFonts w:ascii="Calibri" w:eastAsia="Calibri" w:hAnsi="Calibri" w:cs="Calibri"/>
                <w:color w:val="1F497D"/>
                <w:kern w:val="0"/>
                <w:sz w:val="20"/>
                <w:szCs w:val="20"/>
                <w14:ligatures w14:val="none"/>
              </w:rPr>
              <w:t>Кувейт</w:t>
            </w:r>
            <w:r w:rsidR="00191846" w:rsidRPr="002D2BB3"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  <w:t>, Мавритания, Марокко, Сомали</w:t>
            </w:r>
          </w:p>
          <w:p w14:paraId="1CB03F4B" w14:textId="5179F094" w:rsidR="009E62DA" w:rsidRPr="002D2BB3" w:rsidRDefault="00E02270" w:rsidP="00E02270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60" w:after="60"/>
              <w:ind w:left="284" w:hanging="284"/>
              <w:rPr>
                <w:rFonts w:ascii="Calibri" w:eastAsia="Calibri" w:hAnsi="Calibri" w:cs="Calibri"/>
                <w:b/>
                <w:bCs/>
                <w:color w:val="1F497D" w:themeColor="text2"/>
                <w:sz w:val="20"/>
                <w:szCs w:val="20"/>
              </w:rPr>
            </w:pPr>
            <w:r w:rsidRPr="002D2BB3">
              <w:rPr>
                <w:rFonts w:ascii="Calibri" w:eastAsia="Calibri" w:hAnsi="Calibri" w:cs="Calibri"/>
                <w:b/>
                <w:bCs/>
                <w:color w:val="1F497D"/>
                <w:sz w:val="20"/>
              </w:rPr>
              <w:t>•</w:t>
            </w: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ab/>
            </w:r>
            <w:r w:rsidR="005726F3"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Азиатско-Тихоокеанский регион</w:t>
            </w:r>
            <w:r w:rsidR="009E62DA" w:rsidRPr="002D2BB3"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  <w:t xml:space="preserve">: </w:t>
            </w:r>
            <w:r w:rsidR="00191846" w:rsidRPr="002D2BB3">
              <w:rPr>
                <w:rFonts w:ascii="Calibri" w:eastAsia="Calibri" w:hAnsi="Calibri" w:cs="Calibri"/>
                <w:color w:val="1F497D"/>
                <w:kern w:val="0"/>
                <w:sz w:val="20"/>
                <w:szCs w:val="20"/>
                <w14:ligatures w14:val="none"/>
              </w:rPr>
              <w:t>Мальдивские</w:t>
            </w:r>
            <w:r w:rsidR="00191846" w:rsidRPr="002D2BB3"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  <w:t xml:space="preserve"> Острова, Монголия, Палау, Самоа, Тонга, Вануату</w:t>
            </w:r>
          </w:p>
          <w:p w14:paraId="6C7E4499" w14:textId="3C1C6138" w:rsidR="00625A9A" w:rsidRPr="002D2BB3" w:rsidRDefault="00E02270" w:rsidP="00E02270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60" w:after="60"/>
              <w:ind w:left="284" w:hanging="284"/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</w:pPr>
            <w:r w:rsidRPr="002D2BB3">
              <w:rPr>
                <w:rFonts w:ascii="Calibri" w:eastAsia="Calibri" w:hAnsi="Calibri" w:cs="Calibri"/>
                <w:b/>
                <w:bCs/>
                <w:color w:val="1F497D"/>
                <w:sz w:val="20"/>
              </w:rPr>
              <w:t>•</w:t>
            </w: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ab/>
            </w:r>
            <w:r w:rsidR="00191846"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СНГ</w:t>
            </w:r>
            <w:r w:rsidR="009E62DA" w:rsidRPr="002D2BB3"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  <w:t xml:space="preserve">: </w:t>
            </w:r>
            <w:r w:rsidR="00191846" w:rsidRPr="002D2BB3"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  <w:t xml:space="preserve">Армения, Беларусь, Казахстан, </w:t>
            </w:r>
            <w:r w:rsidR="00191846" w:rsidRPr="002D2BB3">
              <w:rPr>
                <w:rFonts w:ascii="Calibri" w:eastAsia="Calibri" w:hAnsi="Calibri" w:cs="Calibri"/>
                <w:color w:val="1F497D"/>
                <w:kern w:val="0"/>
                <w:sz w:val="20"/>
                <w:szCs w:val="20"/>
                <w14:ligatures w14:val="none"/>
              </w:rPr>
              <w:t>Кыргызстан</w:t>
            </w:r>
          </w:p>
          <w:p w14:paraId="1E25628E" w14:textId="3F42981B" w:rsidR="00673EDD" w:rsidRPr="002D2BB3" w:rsidRDefault="00191846" w:rsidP="00E02270">
            <w:pPr>
              <w:keepNext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Calibri" w:eastAsiaTheme="minorEastAsia" w:hAnsi="Calibri" w:cs="Calibri"/>
                <w:b/>
                <w:bCs/>
                <w:color w:val="0070C0"/>
                <w:sz w:val="20"/>
                <w:szCs w:val="20"/>
              </w:rPr>
            </w:pPr>
            <w:r w:rsidRPr="002D2BB3">
              <w:rPr>
                <w:rFonts w:ascii="Calibri" w:eastAsiaTheme="minorEastAsia" w:hAnsi="Calibri" w:cs="Calibri"/>
                <w:b/>
                <w:bCs/>
                <w:color w:val="0070C0"/>
                <w:sz w:val="20"/>
                <w:szCs w:val="20"/>
              </w:rPr>
              <w:t>2-я Исследовательская комиссия МСЭ</w:t>
            </w:r>
            <w:r w:rsidR="00673EDD" w:rsidRPr="002D2BB3">
              <w:rPr>
                <w:rFonts w:ascii="Calibri" w:eastAsiaTheme="minorEastAsia" w:hAnsi="Calibri" w:cs="Calibri"/>
                <w:b/>
                <w:bCs/>
                <w:color w:val="0070C0"/>
                <w:sz w:val="20"/>
                <w:szCs w:val="20"/>
              </w:rPr>
              <w:t>-D</w:t>
            </w:r>
            <w:r w:rsidR="00673EDD" w:rsidRPr="002D2BB3">
              <w:rPr>
                <w:rFonts w:ascii="Calibri" w:eastAsiaTheme="minorEastAsia" w:hAnsi="Calibri" w:cs="Calibri"/>
                <w:color w:val="0070C0"/>
                <w:sz w:val="20"/>
                <w:szCs w:val="20"/>
              </w:rPr>
              <w:t>:</w:t>
            </w:r>
          </w:p>
          <w:p w14:paraId="48053810" w14:textId="008C0FEE" w:rsidR="00B80E11" w:rsidRPr="002D2BB3" w:rsidRDefault="00E02270" w:rsidP="00E02270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60" w:after="60"/>
              <w:ind w:left="284" w:hanging="284"/>
              <w:rPr>
                <w:rFonts w:ascii="Calibri" w:eastAsiaTheme="minorEastAsia" w:hAnsi="Calibri" w:cs="Calibri"/>
                <w:color w:val="1F497D" w:themeColor="text2"/>
                <w:sz w:val="20"/>
                <w:szCs w:val="20"/>
              </w:rPr>
            </w:pPr>
            <w:r w:rsidRPr="002D2BB3">
              <w:rPr>
                <w:rFonts w:ascii="Calibri" w:eastAsia="Calibri" w:hAnsi="Calibri" w:cs="Calibri"/>
                <w:b/>
                <w:bCs/>
                <w:color w:val="1F497D"/>
                <w:sz w:val="20"/>
              </w:rPr>
              <w:t>•</w:t>
            </w: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ab/>
            </w:r>
            <w:r w:rsidR="00810297" w:rsidRPr="002D2BB3">
              <w:rPr>
                <w:rFonts w:ascii="Calibri" w:eastAsia="Malgun Gothic" w:hAnsi="Calibri" w:cs="Calibri"/>
                <w:sz w:val="20"/>
                <w:szCs w:val="20"/>
                <w:lang w:eastAsia="ko-KR"/>
              </w:rPr>
              <w:t xml:space="preserve">Опубликован </w:t>
            </w:r>
            <w:hyperlink r:id="rId70" w:history="1">
              <w:r w:rsidR="00810297" w:rsidRPr="002D2BB3">
                <w:rPr>
                  <w:rStyle w:val="Hyperlink"/>
                  <w:rFonts w:ascii="Calibri" w:eastAsia="Malgun Gothic" w:hAnsi="Calibri" w:cs="Calibri"/>
                  <w:sz w:val="20"/>
                  <w:szCs w:val="20"/>
                  <w:lang w:eastAsia="ko-KR"/>
                </w:rPr>
                <w:t>Заключительный отчет</w:t>
              </w:r>
              <w:r w:rsidR="00673EDD" w:rsidRPr="002D2BB3">
                <w:rPr>
                  <w:rStyle w:val="Hyperlink"/>
                  <w:rFonts w:ascii="Calibri" w:eastAsia="Malgun Gothic" w:hAnsi="Calibri" w:cs="Calibri"/>
                  <w:sz w:val="20"/>
                  <w:szCs w:val="20"/>
                  <w:lang w:eastAsia="ko-KR"/>
                </w:rPr>
                <w:t xml:space="preserve"> </w:t>
              </w:r>
              <w:r w:rsidR="00810297" w:rsidRPr="002D2BB3">
                <w:rPr>
                  <w:rStyle w:val="Hyperlink"/>
                  <w:rFonts w:ascii="Calibri" w:eastAsia="Malgun Gothic" w:hAnsi="Calibri" w:cs="Calibri"/>
                  <w:sz w:val="20"/>
                  <w:szCs w:val="20"/>
                  <w:lang w:eastAsia="ko-KR"/>
                </w:rPr>
                <w:t>по Вопросу</w:t>
              </w:r>
              <w:r w:rsidR="00673EDD" w:rsidRPr="002D2BB3">
                <w:rPr>
                  <w:rStyle w:val="Hyperlink"/>
                  <w:rFonts w:ascii="Calibri" w:eastAsia="Malgun Gothic" w:hAnsi="Calibri" w:cs="Calibri"/>
                  <w:sz w:val="20"/>
                  <w:szCs w:val="20"/>
                  <w:lang w:eastAsia="ko-KR"/>
                </w:rPr>
                <w:t xml:space="preserve"> 3/2</w:t>
              </w:r>
            </w:hyperlink>
            <w:r w:rsidR="00673EDD" w:rsidRPr="002D2BB3">
              <w:rPr>
                <w:rFonts w:ascii="Calibri" w:eastAsia="Malgun Gothic" w:hAnsi="Calibri" w:cs="Calibri"/>
                <w:sz w:val="20"/>
                <w:szCs w:val="20"/>
                <w:lang w:eastAsia="ko-KR"/>
              </w:rPr>
              <w:t xml:space="preserve"> (</w:t>
            </w:r>
            <w:r w:rsidR="00810297" w:rsidRPr="002D2BB3">
              <w:rPr>
                <w:rFonts w:ascii="Calibri" w:eastAsia="Malgun Gothic" w:hAnsi="Calibri" w:cs="Calibri"/>
                <w:sz w:val="20"/>
                <w:szCs w:val="20"/>
                <w:lang w:eastAsia="ko-KR"/>
              </w:rPr>
              <w:t>за</w:t>
            </w:r>
            <w:r w:rsidRPr="002D2BB3">
              <w:rPr>
                <w:rFonts w:ascii="Calibri" w:eastAsia="Malgun Gothic" w:hAnsi="Calibri" w:cs="Calibri"/>
                <w:sz w:val="20"/>
                <w:szCs w:val="20"/>
                <w:lang w:eastAsia="ko-KR"/>
              </w:rPr>
              <w:t> </w:t>
            </w:r>
            <w:r w:rsidR="00810297" w:rsidRPr="002D2BB3">
              <w:rPr>
                <w:rFonts w:ascii="Calibri" w:eastAsia="Malgun Gothic" w:hAnsi="Calibri" w:cs="Calibri"/>
                <w:sz w:val="20"/>
                <w:szCs w:val="20"/>
                <w:lang w:eastAsia="ko-KR"/>
              </w:rPr>
              <w:t xml:space="preserve">исследовательский период </w:t>
            </w:r>
            <w:proofErr w:type="gramStart"/>
            <w:r w:rsidR="00810297" w:rsidRPr="002D2BB3">
              <w:rPr>
                <w:rFonts w:ascii="Calibri" w:eastAsia="Malgun Gothic" w:hAnsi="Calibri" w:cs="Calibri"/>
                <w:sz w:val="20"/>
                <w:szCs w:val="20"/>
                <w:lang w:eastAsia="ko-KR"/>
              </w:rPr>
              <w:t>2022</w:t>
            </w:r>
            <w:r w:rsidRPr="002D2BB3">
              <w:rPr>
                <w:rFonts w:ascii="Calibri" w:eastAsia="Malgun Gothic" w:hAnsi="Calibri" w:cs="Calibri"/>
                <w:sz w:val="20"/>
                <w:szCs w:val="20"/>
                <w:lang w:eastAsia="ko-KR"/>
              </w:rPr>
              <w:t>−</w:t>
            </w:r>
            <w:r w:rsidR="00810297" w:rsidRPr="002D2BB3">
              <w:rPr>
                <w:rFonts w:ascii="Calibri" w:eastAsia="Malgun Gothic" w:hAnsi="Calibri" w:cs="Calibri"/>
                <w:sz w:val="20"/>
                <w:szCs w:val="20"/>
                <w:lang w:eastAsia="ko-KR"/>
              </w:rPr>
              <w:t>2025</w:t>
            </w:r>
            <w:proofErr w:type="gramEnd"/>
            <w:r w:rsidR="00810297" w:rsidRPr="002D2BB3">
              <w:rPr>
                <w:rFonts w:ascii="Calibri" w:eastAsia="Malgun Gothic" w:hAnsi="Calibri" w:cs="Calibri"/>
                <w:sz w:val="20"/>
                <w:szCs w:val="20"/>
                <w:lang w:eastAsia="ko-KR"/>
              </w:rPr>
              <w:t xml:space="preserve"> г</w:t>
            </w:r>
            <w:r w:rsidR="000908BF" w:rsidRPr="002D2BB3">
              <w:rPr>
                <w:rFonts w:ascii="Calibri" w:eastAsia="Malgun Gothic" w:hAnsi="Calibri" w:cs="Calibri"/>
                <w:sz w:val="20"/>
                <w:szCs w:val="20"/>
                <w:lang w:eastAsia="ko-KR"/>
              </w:rPr>
              <w:t>г.</w:t>
            </w:r>
            <w:r w:rsidR="00673EDD" w:rsidRPr="002D2BB3">
              <w:rPr>
                <w:rFonts w:ascii="Calibri" w:eastAsia="Malgun Gothic" w:hAnsi="Calibri" w:cs="Calibri"/>
                <w:sz w:val="20"/>
                <w:szCs w:val="20"/>
                <w:lang w:eastAsia="ko-KR"/>
              </w:rPr>
              <w:t xml:space="preserve">) </w:t>
            </w:r>
          </w:p>
        </w:tc>
      </w:tr>
      <w:tr w:rsidR="00191846" w:rsidRPr="002D2BB3" w14:paraId="1C8B5401" w14:textId="77777777" w:rsidTr="00E02270">
        <w:trPr>
          <w:trHeight w:val="300"/>
        </w:trPr>
        <w:tc>
          <w:tcPr>
            <w:tcW w:w="3397" w:type="dxa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</w:tcPr>
          <w:p w14:paraId="620A6CDF" w14:textId="152FE97C" w:rsidR="00191846" w:rsidRPr="002D2BB3" w:rsidRDefault="00191846" w:rsidP="00E02270">
            <w:pPr>
              <w:spacing w:before="60" w:after="60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2D2BB3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Вклад в выполнение задач ЦУР</w:t>
            </w:r>
          </w:p>
        </w:tc>
        <w:tc>
          <w:tcPr>
            <w:tcW w:w="11156" w:type="dxa"/>
            <w:gridSpan w:val="2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</w:tcPr>
          <w:p w14:paraId="44FF9887" w14:textId="417D1134" w:rsidR="00191846" w:rsidRPr="002D2BB3" w:rsidRDefault="00B17267" w:rsidP="00E02270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2D2BB3">
              <w:rPr>
                <w:rFonts w:ascii="Calibri" w:hAnsi="Calibri" w:cs="Calibri"/>
                <w:sz w:val="20"/>
                <w:szCs w:val="20"/>
              </w:rPr>
              <w:t>ЦУР</w:t>
            </w:r>
            <w:r w:rsidR="00191846" w:rsidRPr="002D2BB3">
              <w:rPr>
                <w:rFonts w:ascii="Calibri" w:hAnsi="Calibri" w:cs="Calibri"/>
                <w:sz w:val="20"/>
                <w:szCs w:val="20"/>
              </w:rPr>
              <w:t xml:space="preserve"> 1, 3, 4, 5, 8, 9, 10, 11, 16, 17</w:t>
            </w:r>
          </w:p>
        </w:tc>
      </w:tr>
      <w:tr w:rsidR="00191846" w:rsidRPr="002D2BB3" w14:paraId="688E0F46" w14:textId="77777777" w:rsidTr="00E02270">
        <w:trPr>
          <w:trHeight w:val="300"/>
        </w:trPr>
        <w:tc>
          <w:tcPr>
            <w:tcW w:w="3397" w:type="dxa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</w:tcPr>
          <w:p w14:paraId="28225F7D" w14:textId="7415D0BC" w:rsidR="00191846" w:rsidRPr="002D2BB3" w:rsidRDefault="00191846" w:rsidP="00E02270">
            <w:pPr>
              <w:spacing w:before="60"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D2BB3">
              <w:rPr>
                <w:rFonts w:ascii="Calibri" w:hAnsi="Calibri" w:cs="Calibri"/>
                <w:b/>
                <w:sz w:val="20"/>
                <w:szCs w:val="20"/>
              </w:rPr>
              <w:t>Направление деятельности ВВУИО</w:t>
            </w:r>
          </w:p>
        </w:tc>
        <w:tc>
          <w:tcPr>
            <w:tcW w:w="11156" w:type="dxa"/>
            <w:gridSpan w:val="2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</w:tcPr>
          <w:p w14:paraId="49B60FEF" w14:textId="77777777" w:rsidR="00191846" w:rsidRPr="002D2BB3" w:rsidRDefault="00191846" w:rsidP="00E02270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2D2BB3">
              <w:rPr>
                <w:rFonts w:ascii="Calibri" w:hAnsi="Calibri" w:cs="Calibri"/>
                <w:sz w:val="20"/>
                <w:szCs w:val="20"/>
              </w:rPr>
              <w:t>C1, C2, C3, C4, C5, C6, C7, C11</w:t>
            </w:r>
          </w:p>
        </w:tc>
      </w:tr>
      <w:tr w:rsidR="00191846" w:rsidRPr="002D2BB3" w14:paraId="5A0278FD" w14:textId="77777777" w:rsidTr="00E02270">
        <w:trPr>
          <w:trHeight w:val="300"/>
        </w:trPr>
        <w:tc>
          <w:tcPr>
            <w:tcW w:w="3397" w:type="dxa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</w:tcPr>
          <w:p w14:paraId="2CECED43" w14:textId="5647F388" w:rsidR="00191846" w:rsidRPr="002D2BB3" w:rsidRDefault="00191846" w:rsidP="00E02270">
            <w:pPr>
              <w:spacing w:before="60"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D2BB3">
              <w:rPr>
                <w:rFonts w:ascii="Calibri" w:hAnsi="Calibri" w:cs="Calibri"/>
                <w:b/>
                <w:sz w:val="20"/>
                <w:szCs w:val="20"/>
              </w:rPr>
              <w:t>Резолюции:</w:t>
            </w:r>
          </w:p>
        </w:tc>
        <w:tc>
          <w:tcPr>
            <w:tcW w:w="11156" w:type="dxa"/>
            <w:gridSpan w:val="2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</w:tcPr>
          <w:p w14:paraId="1856EE59" w14:textId="2F604E3F" w:rsidR="00191846" w:rsidRPr="002D2BB3" w:rsidRDefault="00191846" w:rsidP="00E02270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2D2BB3">
              <w:rPr>
                <w:rFonts w:ascii="Calibri" w:hAnsi="Calibri" w:cs="Calibri"/>
                <w:sz w:val="20"/>
                <w:szCs w:val="20"/>
              </w:rPr>
              <w:t>130, 174, 179</w:t>
            </w:r>
            <w:r w:rsidR="00B17267" w:rsidRPr="002D2BB3">
              <w:rPr>
                <w:rFonts w:ascii="Calibri" w:hAnsi="Calibri" w:cs="Calibri"/>
                <w:sz w:val="20"/>
                <w:szCs w:val="20"/>
              </w:rPr>
              <w:t xml:space="preserve"> ПК</w:t>
            </w:r>
            <w:r w:rsidRPr="002D2BB3">
              <w:rPr>
                <w:rFonts w:ascii="Calibri" w:hAnsi="Calibri" w:cs="Calibri"/>
                <w:sz w:val="20"/>
                <w:szCs w:val="20"/>
              </w:rPr>
              <w:t>; 45, 69</w:t>
            </w:r>
            <w:r w:rsidR="00CE5087" w:rsidRPr="002D2BB3">
              <w:rPr>
                <w:rFonts w:ascii="Calibri" w:hAnsi="Calibri" w:cs="Calibri"/>
                <w:sz w:val="20"/>
                <w:szCs w:val="20"/>
              </w:rPr>
              <w:t xml:space="preserve"> ВКРЭ</w:t>
            </w:r>
            <w:r w:rsidRPr="002D2BB3">
              <w:rPr>
                <w:rFonts w:ascii="Calibri" w:hAnsi="Calibri" w:cs="Calibri"/>
                <w:sz w:val="20"/>
                <w:szCs w:val="20"/>
              </w:rPr>
              <w:t>; 52, 58</w:t>
            </w:r>
            <w:r w:rsidR="00B17267" w:rsidRPr="002D2BB3">
              <w:rPr>
                <w:rFonts w:ascii="Calibri" w:hAnsi="Calibri" w:cs="Calibri"/>
                <w:sz w:val="20"/>
                <w:szCs w:val="20"/>
              </w:rPr>
              <w:t xml:space="preserve"> ВАСЭ</w:t>
            </w:r>
          </w:p>
        </w:tc>
      </w:tr>
      <w:tr w:rsidR="00B80E11" w:rsidRPr="002D2BB3" w14:paraId="6B8FF030" w14:textId="77777777" w:rsidTr="00E02270">
        <w:trPr>
          <w:trHeight w:val="315"/>
        </w:trPr>
        <w:tc>
          <w:tcPr>
            <w:tcW w:w="3397" w:type="dxa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</w:tcPr>
          <w:p w14:paraId="2BE865A4" w14:textId="1607BFF6" w:rsidR="00B80E11" w:rsidRPr="002D2BB3" w:rsidRDefault="00191846" w:rsidP="00E02270">
            <w:pPr>
              <w:spacing w:before="60" w:after="60"/>
              <w:rPr>
                <w:rFonts w:ascii="Calibri" w:hAnsi="Calibri" w:cs="Calibri"/>
                <w:b/>
                <w:sz w:val="20"/>
                <w:szCs w:val="20"/>
              </w:rPr>
            </w:pPr>
            <w:r w:rsidRPr="002D2BB3">
              <w:rPr>
                <w:rFonts w:ascii="Calibri" w:hAnsi="Calibri" w:cs="Calibri"/>
                <w:b/>
                <w:sz w:val="20"/>
                <w:szCs w:val="20"/>
              </w:rPr>
              <w:t>Вопросы исследовательских комиссий МСЭ-D</w:t>
            </w:r>
          </w:p>
        </w:tc>
        <w:tc>
          <w:tcPr>
            <w:tcW w:w="11156" w:type="dxa"/>
            <w:gridSpan w:val="2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</w:tcPr>
          <w:p w14:paraId="0D90155B" w14:textId="49F2D114" w:rsidR="00B80E11" w:rsidRPr="002D2BB3" w:rsidRDefault="00B17267" w:rsidP="00E02270">
            <w:pPr>
              <w:spacing w:before="60" w:after="60"/>
              <w:rPr>
                <w:rFonts w:ascii="Calibri" w:eastAsia="Malgun Gothic" w:hAnsi="Calibri" w:cs="Calibri"/>
                <w:sz w:val="20"/>
                <w:szCs w:val="20"/>
                <w:lang w:eastAsia="ko-KR"/>
              </w:rPr>
            </w:pPr>
            <w:r w:rsidRPr="002D2BB3">
              <w:rPr>
                <w:rFonts w:ascii="Calibri" w:hAnsi="Calibri" w:cs="Calibri"/>
                <w:sz w:val="20"/>
                <w:szCs w:val="20"/>
              </w:rPr>
              <w:t xml:space="preserve">Вопрос </w:t>
            </w:r>
            <w:r w:rsidR="00B80E11" w:rsidRPr="002D2BB3">
              <w:rPr>
                <w:rFonts w:ascii="Calibri" w:hAnsi="Calibri" w:cs="Calibri"/>
                <w:sz w:val="20"/>
                <w:szCs w:val="20"/>
              </w:rPr>
              <w:t xml:space="preserve">3/2 </w:t>
            </w:r>
            <w:r w:rsidR="00187886" w:rsidRPr="002D2BB3">
              <w:rPr>
                <w:rFonts w:ascii="Calibri" w:eastAsia="Malgun Gothic" w:hAnsi="Calibri" w:cs="Calibri"/>
                <w:sz w:val="20"/>
                <w:szCs w:val="20"/>
                <w:lang w:eastAsia="ko-KR"/>
              </w:rPr>
              <w:t>(</w:t>
            </w:r>
            <w:r w:rsidRPr="002D2BB3">
              <w:rPr>
                <w:rFonts w:ascii="Calibri" w:hAnsi="Calibri" w:cs="Calibri"/>
                <w:sz w:val="20"/>
                <w:szCs w:val="20"/>
              </w:rPr>
              <w:t>Кибербезопасность</w:t>
            </w:r>
            <w:r w:rsidR="00187886" w:rsidRPr="002D2BB3">
              <w:rPr>
                <w:rFonts w:ascii="Calibri" w:eastAsia="Malgun Gothic" w:hAnsi="Calibri" w:cs="Calibri"/>
                <w:sz w:val="20"/>
                <w:szCs w:val="20"/>
                <w:lang w:eastAsia="ko-KR"/>
              </w:rPr>
              <w:t>)</w:t>
            </w:r>
            <w:r w:rsidR="00187886" w:rsidRPr="002D2BB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D2BB3">
              <w:rPr>
                <w:rFonts w:ascii="Calibri" w:hAnsi="Calibri" w:cs="Calibri"/>
                <w:sz w:val="20"/>
                <w:szCs w:val="20"/>
              </w:rPr>
              <w:t>2-й Исследовательской комиссии по цифровой трансформации</w:t>
            </w:r>
          </w:p>
        </w:tc>
      </w:tr>
    </w:tbl>
    <w:p w14:paraId="15711CEA" w14:textId="77777777" w:rsidR="00B73858" w:rsidRPr="002D2BB3" w:rsidRDefault="00B7385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rFonts w:ascii="Calibri" w:hAnsi="Calibri" w:cs="Calibri"/>
          <w:szCs w:val="22"/>
        </w:rPr>
      </w:pPr>
      <w:r w:rsidRPr="002D2BB3">
        <w:rPr>
          <w:rFonts w:ascii="Calibri" w:hAnsi="Calibri" w:cs="Calibri"/>
          <w:szCs w:val="22"/>
        </w:rPr>
        <w:br w:type="page"/>
      </w:r>
    </w:p>
    <w:tbl>
      <w:tblPr>
        <w:tblW w:w="14553" w:type="dxa"/>
        <w:tblLayout w:type="fixed"/>
        <w:tblLook w:val="04A0" w:firstRow="1" w:lastRow="0" w:firstColumn="1" w:lastColumn="0" w:noHBand="0" w:noVBand="1"/>
      </w:tblPr>
      <w:tblGrid>
        <w:gridCol w:w="3397"/>
        <w:gridCol w:w="7377"/>
        <w:gridCol w:w="3779"/>
      </w:tblGrid>
      <w:tr w:rsidR="00F35D9C" w:rsidRPr="002D2BB3" w14:paraId="7C651E01" w14:textId="77777777" w:rsidTr="00647545">
        <w:tc>
          <w:tcPr>
            <w:tcW w:w="14553" w:type="dxa"/>
            <w:gridSpan w:val="3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shd w:val="clear" w:color="auto" w:fill="365F91" w:themeFill="accent1" w:themeFillShade="BF"/>
          </w:tcPr>
          <w:p w14:paraId="412CD2B8" w14:textId="77777777" w:rsidR="00F35D9C" w:rsidRPr="002D2BB3" w:rsidRDefault="00F35D9C" w:rsidP="00E02270">
            <w:pPr>
              <w:pStyle w:val="Heading2"/>
              <w:spacing w:before="60" w:after="60"/>
              <w:jc w:val="center"/>
              <w:rPr>
                <w:rFonts w:ascii="Calibri" w:hAnsi="Calibri" w:cs="Calibri"/>
                <w:color w:val="FFFFFF" w:themeColor="background1"/>
              </w:rPr>
            </w:pPr>
            <w:bookmarkStart w:id="24" w:name="_Toc213429010"/>
            <w:r w:rsidRPr="002D2BB3">
              <w:rPr>
                <w:rFonts w:ascii="Calibri" w:hAnsi="Calibri" w:cs="Calibri"/>
                <w:color w:val="FFFFFF" w:themeColor="background1"/>
              </w:rPr>
              <w:lastRenderedPageBreak/>
              <w:t>Средство достижения целей 1 МСЭ-D: Ориентация на интересы членов</w:t>
            </w:r>
            <w:bookmarkEnd w:id="24"/>
          </w:p>
          <w:p w14:paraId="61831262" w14:textId="6F9CB329" w:rsidR="00F35D9C" w:rsidRPr="002D2BB3" w:rsidRDefault="00F35D9C" w:rsidP="00E02270">
            <w:pPr>
              <w:keepNext/>
              <w:keepLines/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color w:val="FFFFFF" w:themeColor="background1"/>
              </w:rPr>
            </w:pPr>
            <w:r w:rsidRPr="002D2BB3">
              <w:rPr>
                <w:rFonts w:ascii="Calibri" w:hAnsi="Calibri" w:cs="Calibri"/>
                <w:b/>
                <w:bCs/>
                <w:i/>
                <w:iCs/>
                <w:color w:val="FFFFFF" w:themeColor="background1"/>
              </w:rPr>
              <w:t>Активизация реализации решений ВКРЭ и диалога между членами МСЭ</w:t>
            </w:r>
          </w:p>
        </w:tc>
      </w:tr>
      <w:tr w:rsidR="00F35D9C" w:rsidRPr="002D2BB3" w14:paraId="13A29042" w14:textId="77777777" w:rsidTr="00647545">
        <w:tc>
          <w:tcPr>
            <w:tcW w:w="14553" w:type="dxa"/>
            <w:gridSpan w:val="3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shd w:val="clear" w:color="auto" w:fill="E5DFEC" w:themeFill="accent4" w:themeFillTint="33"/>
          </w:tcPr>
          <w:p w14:paraId="4E3CF57D" w14:textId="27FD5D95" w:rsidR="00F35D9C" w:rsidRPr="002D2BB3" w:rsidRDefault="00F35D9C" w:rsidP="00E02270">
            <w:pPr>
              <w:keepNext/>
              <w:keepLines/>
              <w:spacing w:before="60" w:after="60"/>
              <w:rPr>
                <w:rFonts w:ascii="Calibri" w:hAnsi="Calibri" w:cs="Calibri"/>
                <w:b/>
                <w:bCs/>
                <w:i/>
                <w:iCs/>
                <w:szCs w:val="22"/>
              </w:rPr>
            </w:pPr>
            <w:r w:rsidRPr="002D2BB3">
              <w:rPr>
                <w:rFonts w:ascii="Calibri" w:hAnsi="Calibri" w:cs="Calibri"/>
                <w:b/>
                <w:bCs/>
                <w:i/>
                <w:iCs/>
                <w:szCs w:val="22"/>
              </w:rPr>
              <w:t xml:space="preserve">Конечный результат: </w:t>
            </w:r>
            <w:r w:rsidRPr="002D2BB3">
              <w:rPr>
                <w:rFonts w:ascii="Calibri" w:hAnsi="Calibri" w:cs="Calibri"/>
                <w:i/>
                <w:iCs/>
                <w:szCs w:val="22"/>
              </w:rPr>
              <w:t>более эффективное выполнение Резолюций ВКРЭ. Совершенствование совместного использования знаний, научно-исследовательских и опытно-конструкторских работ, диалога и партнерств между членами МСЭ по вопросам электросвязи/ИКТ</w:t>
            </w:r>
          </w:p>
        </w:tc>
      </w:tr>
      <w:tr w:rsidR="00F35D9C" w:rsidRPr="002D2BB3" w14:paraId="0CA31AA2" w14:textId="77777777" w:rsidTr="00647545">
        <w:tc>
          <w:tcPr>
            <w:tcW w:w="10774" w:type="dxa"/>
            <w:gridSpan w:val="2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vAlign w:val="center"/>
          </w:tcPr>
          <w:p w14:paraId="5E84F144" w14:textId="0F3C52C7" w:rsidR="00F35D9C" w:rsidRPr="002D2BB3" w:rsidRDefault="00F35D9C" w:rsidP="00E02270">
            <w:pPr>
              <w:keepNext/>
              <w:keepLines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eastAsia="Calibri" w:hAnsi="Calibri" w:cs="Calibri"/>
                <w:b/>
                <w:bCs/>
                <w:color w:val="0070C0"/>
                <w:sz w:val="20"/>
                <w:szCs w:val="16"/>
              </w:rPr>
            </w:pPr>
            <w:r w:rsidRPr="002D2BB3">
              <w:rPr>
                <w:rFonts w:ascii="Calibri" w:eastAsia="Calibri" w:hAnsi="Calibri" w:cs="Calibri"/>
                <w:b/>
                <w:bCs/>
                <w:color w:val="0070C0"/>
                <w:sz w:val="20"/>
                <w:szCs w:val="16"/>
              </w:rPr>
              <w:t>Намеченные результаты деятельности</w:t>
            </w:r>
          </w:p>
        </w:tc>
        <w:tc>
          <w:tcPr>
            <w:tcW w:w="3779" w:type="dxa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vAlign w:val="center"/>
          </w:tcPr>
          <w:p w14:paraId="2D28ADDF" w14:textId="74CB5B0C" w:rsidR="00F35D9C" w:rsidRPr="002D2BB3" w:rsidRDefault="00F35D9C" w:rsidP="00E02270">
            <w:pPr>
              <w:keepNext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eastAsia="Calibri" w:hAnsi="Calibri" w:cs="Calibri"/>
                <w:b/>
                <w:bCs/>
                <w:color w:val="0070C0"/>
                <w:sz w:val="20"/>
                <w:szCs w:val="16"/>
                <w:highlight w:val="yellow"/>
              </w:rPr>
            </w:pPr>
            <w:r w:rsidRPr="002D2BB3">
              <w:rPr>
                <w:rFonts w:ascii="Calibri" w:eastAsia="Calibri" w:hAnsi="Calibri" w:cs="Calibri"/>
                <w:b/>
                <w:bCs/>
                <w:color w:val="0070C0"/>
                <w:sz w:val="20"/>
                <w:szCs w:val="16"/>
              </w:rPr>
              <w:t>Основные моменты</w:t>
            </w:r>
          </w:p>
        </w:tc>
      </w:tr>
      <w:tr w:rsidR="00B80E11" w:rsidRPr="002D2BB3" w14:paraId="1F11113F" w14:textId="77777777" w:rsidTr="00647545">
        <w:tc>
          <w:tcPr>
            <w:tcW w:w="10774" w:type="dxa"/>
            <w:gridSpan w:val="2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</w:tcPr>
          <w:p w14:paraId="4E1D2723" w14:textId="164D30CE" w:rsidR="00B17267" w:rsidRPr="002D2BB3" w:rsidRDefault="00B17267" w:rsidP="00E02270">
            <w:pPr>
              <w:keepLines/>
              <w:spacing w:before="60" w:after="60"/>
              <w:rPr>
                <w:rFonts w:ascii="Calibri" w:eastAsia="Calibri" w:hAnsi="Calibri" w:cs="Calibri"/>
                <w:sz w:val="20"/>
              </w:rPr>
            </w:pPr>
            <w:r w:rsidRPr="002D2BB3">
              <w:rPr>
                <w:rFonts w:ascii="Calibri" w:eastAsia="Calibri" w:hAnsi="Calibri" w:cs="Calibri"/>
                <w:sz w:val="20"/>
              </w:rPr>
              <w:t>БРЭ продолж</w:t>
            </w:r>
            <w:r w:rsidR="001F2046" w:rsidRPr="002D2BB3">
              <w:rPr>
                <w:rFonts w:ascii="Calibri" w:eastAsia="Calibri" w:hAnsi="Calibri" w:cs="Calibri"/>
                <w:sz w:val="20"/>
              </w:rPr>
              <w:t xml:space="preserve">ало активно участвовать в инклюзивном диалоге с регуляторными органами, </w:t>
            </w:r>
            <w:r w:rsidR="00EB6A3E" w:rsidRPr="002D2BB3">
              <w:rPr>
                <w:rFonts w:ascii="Calibri" w:eastAsia="Calibri" w:hAnsi="Calibri" w:cs="Calibri"/>
                <w:sz w:val="20"/>
              </w:rPr>
              <w:t xml:space="preserve">компаниями </w:t>
            </w:r>
            <w:r w:rsidR="001F2046" w:rsidRPr="002D2BB3">
              <w:rPr>
                <w:rFonts w:ascii="Calibri" w:eastAsia="Calibri" w:hAnsi="Calibri" w:cs="Calibri"/>
                <w:sz w:val="20"/>
              </w:rPr>
              <w:t>отрасл</w:t>
            </w:r>
            <w:r w:rsidR="00EB6A3E" w:rsidRPr="002D2BB3">
              <w:rPr>
                <w:rFonts w:ascii="Calibri" w:eastAsia="Calibri" w:hAnsi="Calibri" w:cs="Calibri"/>
                <w:sz w:val="20"/>
              </w:rPr>
              <w:t>и</w:t>
            </w:r>
            <w:r w:rsidR="001F2046" w:rsidRPr="002D2BB3">
              <w:rPr>
                <w:rFonts w:ascii="Calibri" w:eastAsia="Calibri" w:hAnsi="Calibri" w:cs="Calibri"/>
                <w:sz w:val="20"/>
              </w:rPr>
              <w:t xml:space="preserve">, </w:t>
            </w:r>
            <w:r w:rsidR="00EB6A3E" w:rsidRPr="002D2BB3">
              <w:rPr>
                <w:rFonts w:ascii="Calibri" w:eastAsia="Calibri" w:hAnsi="Calibri" w:cs="Calibri"/>
                <w:sz w:val="20"/>
              </w:rPr>
              <w:t>академическими организациями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, гражданским обществом и партнерами по развитию с целью формирования цифровой повестки дня. В течение этого периода членский состав </w:t>
            </w:r>
            <w:r w:rsidR="001F2046" w:rsidRPr="002D2BB3">
              <w:rPr>
                <w:rFonts w:ascii="Calibri" w:eastAsia="Calibri" w:hAnsi="Calibri" w:cs="Calibri"/>
                <w:sz w:val="20"/>
              </w:rPr>
              <w:t>становился все более разнообразным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, а новые платформы превратились в эффективные механизмы коллективных действий. </w:t>
            </w:r>
          </w:p>
          <w:p w14:paraId="4A85A7E4" w14:textId="2FF3C71C" w:rsidR="00BB5ABD" w:rsidRPr="002D2BB3" w:rsidRDefault="00B17267" w:rsidP="00E02270">
            <w:pPr>
              <w:keepLines/>
              <w:spacing w:before="60" w:after="60"/>
              <w:rPr>
                <w:rFonts w:ascii="Calibri" w:eastAsia="Calibri" w:hAnsi="Calibri" w:cs="Calibri"/>
                <w:b/>
                <w:bCs/>
                <w:sz w:val="20"/>
              </w:rPr>
            </w:pPr>
            <w:r w:rsidRPr="002D2BB3">
              <w:rPr>
                <w:rFonts w:ascii="Calibri" w:eastAsia="Calibri" w:hAnsi="Calibri" w:cs="Calibri"/>
                <w:b/>
                <w:bCs/>
                <w:sz w:val="20"/>
              </w:rPr>
              <w:t>Членс</w:t>
            </w:r>
            <w:r w:rsidR="001F2046" w:rsidRPr="002D2BB3">
              <w:rPr>
                <w:rFonts w:ascii="Calibri" w:eastAsia="Calibri" w:hAnsi="Calibri" w:cs="Calibri"/>
                <w:b/>
                <w:bCs/>
                <w:sz w:val="20"/>
              </w:rPr>
              <w:t>кий состав</w:t>
            </w:r>
          </w:p>
          <w:p w14:paraId="12979FE9" w14:textId="67C85B8D" w:rsidR="00B17267" w:rsidRPr="002D2BB3" w:rsidRDefault="001F2046" w:rsidP="00E02270">
            <w:pPr>
              <w:keepLines/>
              <w:spacing w:before="60" w:after="60"/>
              <w:rPr>
                <w:rFonts w:ascii="Calibri" w:eastAsia="Calibri" w:hAnsi="Calibri" w:cs="Calibri"/>
                <w:sz w:val="20"/>
              </w:rPr>
            </w:pPr>
            <w:r w:rsidRPr="002D2BB3">
              <w:rPr>
                <w:rFonts w:ascii="Calibri" w:eastAsia="Calibri" w:hAnsi="Calibri" w:cs="Calibri"/>
                <w:sz w:val="20"/>
              </w:rPr>
              <w:t>МСЭ-D консолидировал и расширил свою членскую базу посредством целенаправленного сочетания информационно-просветительской деятельности, взаимодействия и налаженных партнерских отношений в экосистеме ИКТ.</w:t>
            </w:r>
            <w:r w:rsidR="00B17267" w:rsidRPr="002D2BB3">
              <w:rPr>
                <w:rFonts w:ascii="Calibri" w:eastAsia="Calibri" w:hAnsi="Calibri" w:cs="Calibri"/>
                <w:sz w:val="20"/>
              </w:rPr>
              <w:t xml:space="preserve"> С сентября по декабрь 2025 года БРЭ </w:t>
            </w:r>
            <w:r w:rsidR="00794D06" w:rsidRPr="002D2BB3">
              <w:rPr>
                <w:rFonts w:ascii="Calibri" w:eastAsia="Calibri" w:hAnsi="Calibri" w:cs="Calibri"/>
                <w:sz w:val="20"/>
              </w:rPr>
              <w:t>привлекло 16 новых Членов Сектора, Ассоциированных членов и академических организаций, достигнув самой высокой общей численности за последние пять лет</w:t>
            </w:r>
            <w:r w:rsidR="00B17267" w:rsidRPr="002D2BB3">
              <w:rPr>
                <w:rFonts w:ascii="Calibri" w:eastAsia="Calibri" w:hAnsi="Calibri" w:cs="Calibri"/>
                <w:sz w:val="20"/>
              </w:rPr>
              <w:t xml:space="preserve">. К концу декабря 2025 года МСЭ-D насчитывал </w:t>
            </w:r>
            <w:r w:rsidR="00B17267" w:rsidRPr="002D2BB3">
              <w:rPr>
                <w:rFonts w:ascii="Calibri" w:eastAsia="Calibri" w:hAnsi="Calibri" w:cs="Calibri"/>
                <w:b/>
                <w:bCs/>
                <w:sz w:val="20"/>
              </w:rPr>
              <w:t>в</w:t>
            </w:r>
            <w:r w:rsidR="00512A14" w:rsidRPr="002D2BB3">
              <w:rPr>
                <w:rFonts w:ascii="Calibri" w:eastAsia="Calibri" w:hAnsi="Calibri" w:cs="Calibri"/>
                <w:b/>
                <w:bCs/>
                <w:sz w:val="20"/>
              </w:rPr>
              <w:t> </w:t>
            </w:r>
            <w:r w:rsidR="00B17267" w:rsidRPr="002D2BB3">
              <w:rPr>
                <w:rFonts w:ascii="Calibri" w:eastAsia="Calibri" w:hAnsi="Calibri" w:cs="Calibri"/>
                <w:b/>
                <w:bCs/>
                <w:sz w:val="20"/>
              </w:rPr>
              <w:t>общей сложности 550 членов</w:t>
            </w:r>
            <w:r w:rsidR="00B17267" w:rsidRPr="002D2BB3">
              <w:rPr>
                <w:rFonts w:ascii="Calibri" w:eastAsia="Calibri" w:hAnsi="Calibri" w:cs="Calibri"/>
                <w:sz w:val="20"/>
              </w:rPr>
              <w:t xml:space="preserve">, </w:t>
            </w:r>
            <w:r w:rsidR="00794D06" w:rsidRPr="002D2BB3">
              <w:rPr>
                <w:rFonts w:ascii="Calibri" w:eastAsia="Calibri" w:hAnsi="Calibri" w:cs="Calibri"/>
                <w:sz w:val="20"/>
              </w:rPr>
              <w:t xml:space="preserve">в том числе </w:t>
            </w:r>
            <w:r w:rsidR="00B17267" w:rsidRPr="002D2BB3">
              <w:rPr>
                <w:rFonts w:ascii="Calibri" w:eastAsia="Calibri" w:hAnsi="Calibri" w:cs="Calibri"/>
                <w:b/>
                <w:bCs/>
                <w:sz w:val="20"/>
              </w:rPr>
              <w:t>345</w:t>
            </w:r>
            <w:r w:rsidR="00794D06" w:rsidRPr="002D2BB3">
              <w:rPr>
                <w:rFonts w:ascii="Calibri" w:eastAsia="Calibri" w:hAnsi="Calibri" w:cs="Calibri"/>
                <w:b/>
                <w:bCs/>
                <w:sz w:val="20"/>
              </w:rPr>
              <w:t> Членов Сектора</w:t>
            </w:r>
            <w:r w:rsidR="00CB6D08" w:rsidRPr="002D2BB3">
              <w:rPr>
                <w:rFonts w:ascii="Calibri" w:eastAsia="Calibri" w:hAnsi="Calibri" w:cs="Calibri"/>
                <w:bCs/>
                <w:sz w:val="20"/>
              </w:rPr>
              <w:t>,</w:t>
            </w:r>
            <w:r w:rsidR="00B17267" w:rsidRPr="002D2BB3">
              <w:rPr>
                <w:rFonts w:ascii="Calibri" w:eastAsia="Calibri" w:hAnsi="Calibri" w:cs="Calibri"/>
                <w:b/>
                <w:bCs/>
                <w:sz w:val="20"/>
              </w:rPr>
              <w:t xml:space="preserve"> 24</w:t>
            </w:r>
            <w:r w:rsidR="00B73858" w:rsidRPr="002D2BB3">
              <w:rPr>
                <w:rFonts w:ascii="Calibri" w:eastAsia="Calibri" w:hAnsi="Calibri" w:cs="Calibri"/>
                <w:b/>
                <w:bCs/>
                <w:sz w:val="20"/>
              </w:rPr>
              <w:t> </w:t>
            </w:r>
            <w:r w:rsidR="00794D06" w:rsidRPr="002D2BB3">
              <w:rPr>
                <w:rFonts w:ascii="Calibri" w:eastAsia="Calibri" w:hAnsi="Calibri" w:cs="Calibri"/>
                <w:b/>
                <w:bCs/>
                <w:sz w:val="20"/>
              </w:rPr>
              <w:t>А</w:t>
            </w:r>
            <w:r w:rsidR="00B17267" w:rsidRPr="002D2BB3">
              <w:rPr>
                <w:rFonts w:ascii="Calibri" w:eastAsia="Calibri" w:hAnsi="Calibri" w:cs="Calibri"/>
                <w:b/>
                <w:bCs/>
                <w:sz w:val="20"/>
              </w:rPr>
              <w:t xml:space="preserve">ссоциированных </w:t>
            </w:r>
            <w:r w:rsidR="00794D06" w:rsidRPr="002D2BB3">
              <w:rPr>
                <w:rFonts w:ascii="Calibri" w:eastAsia="Calibri" w:hAnsi="Calibri" w:cs="Calibri"/>
                <w:b/>
                <w:bCs/>
                <w:sz w:val="20"/>
              </w:rPr>
              <w:t>член</w:t>
            </w:r>
            <w:r w:rsidR="00B73858" w:rsidRPr="002D2BB3">
              <w:rPr>
                <w:rFonts w:ascii="Calibri" w:eastAsia="Calibri" w:hAnsi="Calibri" w:cs="Calibri"/>
                <w:b/>
                <w:bCs/>
                <w:sz w:val="20"/>
              </w:rPr>
              <w:t>а</w:t>
            </w:r>
            <w:r w:rsidR="00B17267" w:rsidRPr="002D2BB3">
              <w:rPr>
                <w:rFonts w:ascii="Calibri" w:eastAsia="Calibri" w:hAnsi="Calibri" w:cs="Calibri"/>
                <w:b/>
                <w:bCs/>
                <w:sz w:val="20"/>
              </w:rPr>
              <w:t xml:space="preserve"> и 181 </w:t>
            </w:r>
            <w:r w:rsidR="00CE5087" w:rsidRPr="002D2BB3">
              <w:rPr>
                <w:rFonts w:ascii="Calibri" w:eastAsia="Calibri" w:hAnsi="Calibri" w:cs="Calibri"/>
                <w:b/>
                <w:bCs/>
                <w:sz w:val="20"/>
              </w:rPr>
              <w:t xml:space="preserve">академическую </w:t>
            </w:r>
            <w:r w:rsidR="00794D06" w:rsidRPr="002D2BB3">
              <w:rPr>
                <w:rFonts w:ascii="Calibri" w:eastAsia="Calibri" w:hAnsi="Calibri" w:cs="Calibri"/>
                <w:b/>
                <w:bCs/>
                <w:sz w:val="20"/>
              </w:rPr>
              <w:t>организаци</w:t>
            </w:r>
            <w:r w:rsidR="00CE5087" w:rsidRPr="002D2BB3">
              <w:rPr>
                <w:rFonts w:ascii="Calibri" w:eastAsia="Calibri" w:hAnsi="Calibri" w:cs="Calibri"/>
                <w:b/>
                <w:bCs/>
                <w:sz w:val="20"/>
              </w:rPr>
              <w:t>ю</w:t>
            </w:r>
            <w:r w:rsidR="00B17267" w:rsidRPr="002D2BB3">
              <w:rPr>
                <w:rFonts w:ascii="Calibri" w:eastAsia="Calibri" w:hAnsi="Calibri" w:cs="Calibri"/>
                <w:sz w:val="20"/>
              </w:rPr>
              <w:t>.</w:t>
            </w:r>
          </w:p>
          <w:p w14:paraId="5DDE6098" w14:textId="6CE91D8E" w:rsidR="00B17267" w:rsidRPr="002D2BB3" w:rsidRDefault="00450779" w:rsidP="00E02270">
            <w:pPr>
              <w:keepLines/>
              <w:spacing w:before="60" w:after="60"/>
              <w:rPr>
                <w:rFonts w:ascii="Calibri" w:eastAsia="Calibri" w:hAnsi="Calibri" w:cs="Calibri"/>
                <w:sz w:val="20"/>
              </w:rPr>
            </w:pPr>
            <w:r w:rsidRPr="002D2BB3">
              <w:rPr>
                <w:rFonts w:ascii="Calibri" w:eastAsia="Calibri" w:hAnsi="Calibri" w:cs="Calibri"/>
                <w:sz w:val="20"/>
              </w:rPr>
              <w:t xml:space="preserve">Бюро сохранило свою приверженность информационно-разъяснительной работе, проведя более 50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</w:rPr>
              <w:t>брифингов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 с членами в различных форматах, включая очные собрания, виртуальные консультации и встречи высокого уровня</w:t>
            </w:r>
            <w:r w:rsidR="00B17267" w:rsidRPr="002D2BB3">
              <w:rPr>
                <w:rFonts w:ascii="Calibri" w:eastAsia="Calibri" w:hAnsi="Calibri" w:cs="Calibri"/>
                <w:sz w:val="20"/>
              </w:rPr>
              <w:t xml:space="preserve">. Эти встречи 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продемонстрировали, как мероприятия по взаимодействию, в которых лично приняли участие более 200 делегатов, способствовали более активному участию Членов </w:t>
            </w:r>
            <w:r w:rsidR="00B73858" w:rsidRPr="002D2BB3">
              <w:rPr>
                <w:rFonts w:ascii="Calibri" w:eastAsia="Calibri" w:hAnsi="Calibri" w:cs="Calibri"/>
                <w:sz w:val="20"/>
              </w:rPr>
              <w:t>Сектора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 МСЭ-D и </w:t>
            </w:r>
            <w:r w:rsidR="00EB6A3E" w:rsidRPr="002D2BB3">
              <w:rPr>
                <w:rFonts w:ascii="Calibri" w:eastAsia="Calibri" w:hAnsi="Calibri" w:cs="Calibri"/>
                <w:sz w:val="20"/>
              </w:rPr>
              <w:t xml:space="preserve">академических организаций </w:t>
            </w:r>
            <w:r w:rsidRPr="002D2BB3">
              <w:rPr>
                <w:rFonts w:ascii="Calibri" w:eastAsia="Calibri" w:hAnsi="Calibri" w:cs="Calibri"/>
                <w:sz w:val="20"/>
              </w:rPr>
              <w:t>в подготовке к ВКРЭ-25.</w:t>
            </w:r>
          </w:p>
          <w:p w14:paraId="372C94D7" w14:textId="2CE0AEA5" w:rsidR="00B17267" w:rsidRPr="002D2BB3" w:rsidRDefault="00B17267" w:rsidP="00E02270">
            <w:pPr>
              <w:keepLines/>
              <w:spacing w:before="60" w:after="60"/>
              <w:rPr>
                <w:rFonts w:ascii="Calibri" w:eastAsia="Calibri" w:hAnsi="Calibri" w:cs="Calibri"/>
                <w:b/>
                <w:bCs/>
                <w:sz w:val="20"/>
              </w:rPr>
            </w:pPr>
            <w:r w:rsidRPr="002D2BB3">
              <w:rPr>
                <w:rFonts w:ascii="Calibri" w:eastAsia="Calibri" w:hAnsi="Calibri" w:cs="Calibri"/>
                <w:b/>
                <w:bCs/>
                <w:sz w:val="20"/>
              </w:rPr>
              <w:t>Исследовательские комиссии МСЭ-D</w:t>
            </w:r>
          </w:p>
          <w:p w14:paraId="4456CBFB" w14:textId="60AE0FAE" w:rsidR="00B17267" w:rsidRPr="002D2BB3" w:rsidRDefault="00450779" w:rsidP="00E02270">
            <w:pPr>
              <w:keepLines/>
              <w:spacing w:before="60" w:after="60"/>
              <w:rPr>
                <w:rFonts w:ascii="Calibri" w:eastAsia="Calibri" w:hAnsi="Calibri" w:cs="Calibri"/>
                <w:sz w:val="20"/>
              </w:rPr>
            </w:pPr>
            <w:r w:rsidRPr="002D2BB3">
              <w:rPr>
                <w:rFonts w:ascii="Calibri" w:eastAsia="Calibri" w:hAnsi="Calibri" w:cs="Calibri"/>
                <w:sz w:val="20"/>
              </w:rPr>
              <w:t xml:space="preserve">На всех официальных языках Союза опубликованы </w:t>
            </w:r>
            <w:r w:rsidR="00B17267" w:rsidRPr="002D2BB3">
              <w:rPr>
                <w:rFonts w:ascii="Calibri" w:eastAsia="Calibri" w:hAnsi="Calibri" w:cs="Calibri"/>
                <w:sz w:val="20"/>
              </w:rPr>
              <w:t xml:space="preserve">15 (14 новых и 1 пересмотренный) заключительных отчетов за 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исследовательский </w:t>
            </w:r>
            <w:r w:rsidR="00B17267" w:rsidRPr="002D2BB3">
              <w:rPr>
                <w:rFonts w:ascii="Calibri" w:eastAsia="Calibri" w:hAnsi="Calibri" w:cs="Calibri"/>
                <w:sz w:val="20"/>
              </w:rPr>
              <w:t xml:space="preserve">период </w:t>
            </w:r>
            <w:proofErr w:type="gramStart"/>
            <w:r w:rsidR="00B17267" w:rsidRPr="002D2BB3">
              <w:rPr>
                <w:rFonts w:ascii="Calibri" w:eastAsia="Calibri" w:hAnsi="Calibri" w:cs="Calibri"/>
                <w:sz w:val="20"/>
              </w:rPr>
              <w:t>2022</w:t>
            </w:r>
            <w:r w:rsidR="009C6995" w:rsidRPr="002D2BB3">
              <w:rPr>
                <w:rFonts w:ascii="Calibri" w:eastAsia="Calibri" w:hAnsi="Calibri" w:cs="Calibri"/>
                <w:sz w:val="20"/>
              </w:rPr>
              <w:t>−</w:t>
            </w:r>
            <w:r w:rsidR="00B17267" w:rsidRPr="002D2BB3">
              <w:rPr>
                <w:rFonts w:ascii="Calibri" w:eastAsia="Calibri" w:hAnsi="Calibri" w:cs="Calibri"/>
                <w:sz w:val="20"/>
              </w:rPr>
              <w:t>2025</w:t>
            </w:r>
            <w:proofErr w:type="gramEnd"/>
            <w:r w:rsidR="00B17267" w:rsidRPr="002D2BB3">
              <w:rPr>
                <w:rFonts w:ascii="Calibri" w:eastAsia="Calibri" w:hAnsi="Calibri" w:cs="Calibri"/>
                <w:sz w:val="20"/>
              </w:rPr>
              <w:t xml:space="preserve"> </w:t>
            </w:r>
            <w:r w:rsidRPr="002D2BB3">
              <w:rPr>
                <w:rFonts w:ascii="Calibri" w:eastAsia="Calibri" w:hAnsi="Calibri" w:cs="Calibri"/>
                <w:sz w:val="20"/>
              </w:rPr>
              <w:t>годов</w:t>
            </w:r>
            <w:r w:rsidR="00B17267" w:rsidRPr="002D2BB3">
              <w:rPr>
                <w:rFonts w:ascii="Calibri" w:eastAsia="Calibri" w:hAnsi="Calibri" w:cs="Calibri"/>
                <w:sz w:val="20"/>
              </w:rPr>
              <w:t xml:space="preserve">. Они </w:t>
            </w:r>
            <w:r w:rsidRPr="002D2BB3">
              <w:rPr>
                <w:rFonts w:ascii="Calibri" w:eastAsia="Calibri" w:hAnsi="Calibri" w:cs="Calibri"/>
                <w:sz w:val="20"/>
              </w:rPr>
              <w:t>обще</w:t>
            </w:r>
            <w:r w:rsidR="00B17267" w:rsidRPr="002D2BB3">
              <w:rPr>
                <w:rFonts w:ascii="Calibri" w:eastAsia="Calibri" w:hAnsi="Calibri" w:cs="Calibri"/>
                <w:sz w:val="20"/>
              </w:rPr>
              <w:t>доступны для бесплатн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ой загрузки </w:t>
            </w:r>
            <w:r w:rsidR="00B17267" w:rsidRPr="002D2BB3">
              <w:rPr>
                <w:rFonts w:ascii="Calibri" w:eastAsia="Calibri" w:hAnsi="Calibri" w:cs="Calibri"/>
                <w:sz w:val="20"/>
              </w:rPr>
              <w:t xml:space="preserve">на этой </w:t>
            </w:r>
            <w:hyperlink r:id="rId71" w:history="1">
              <w:r w:rsidR="00B17267" w:rsidRPr="002D2BB3">
                <w:rPr>
                  <w:rStyle w:val="Hyperlink"/>
                  <w:rFonts w:ascii="Calibri" w:eastAsia="Calibri" w:hAnsi="Calibri" w:cs="Calibri"/>
                  <w:sz w:val="20"/>
                </w:rPr>
                <w:t>веб-странице</w:t>
              </w:r>
            </w:hyperlink>
            <w:r w:rsidR="00B17267" w:rsidRPr="002D2BB3">
              <w:rPr>
                <w:rFonts w:ascii="Calibri" w:eastAsia="Calibri" w:hAnsi="Calibri" w:cs="Calibri"/>
                <w:sz w:val="20"/>
              </w:rPr>
              <w:t>.</w:t>
            </w:r>
          </w:p>
          <w:p w14:paraId="50DC27C9" w14:textId="48F0E893" w:rsidR="00B17267" w:rsidRPr="002D2BB3" w:rsidRDefault="00B17267" w:rsidP="00E02270">
            <w:pPr>
              <w:keepLines/>
              <w:spacing w:before="60" w:after="60"/>
              <w:rPr>
                <w:rFonts w:ascii="Calibri" w:eastAsia="Calibri" w:hAnsi="Calibri" w:cs="Calibri"/>
                <w:sz w:val="20"/>
              </w:rPr>
            </w:pPr>
            <w:r w:rsidRPr="002D2BB3">
              <w:rPr>
                <w:rFonts w:ascii="Calibri" w:eastAsia="Calibri" w:hAnsi="Calibri" w:cs="Calibri"/>
                <w:sz w:val="20"/>
              </w:rPr>
              <w:t xml:space="preserve">После ВКРЭ-25 работа в течение </w:t>
            </w:r>
            <w:r w:rsidR="00450779" w:rsidRPr="002D2BB3">
              <w:rPr>
                <w:rFonts w:ascii="Calibri" w:eastAsia="Calibri" w:hAnsi="Calibri" w:cs="Calibri"/>
                <w:sz w:val="20"/>
              </w:rPr>
              <w:t xml:space="preserve">исследовательского 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периода </w:t>
            </w:r>
            <w:proofErr w:type="gramStart"/>
            <w:r w:rsidRPr="002D2BB3">
              <w:rPr>
                <w:rFonts w:ascii="Calibri" w:eastAsia="Calibri" w:hAnsi="Calibri" w:cs="Calibri"/>
                <w:sz w:val="20"/>
              </w:rPr>
              <w:t>2026</w:t>
            </w:r>
            <w:r w:rsidR="009C6995" w:rsidRPr="002D2BB3">
              <w:rPr>
                <w:rFonts w:ascii="Calibri" w:eastAsia="Calibri" w:hAnsi="Calibri" w:cs="Calibri"/>
                <w:sz w:val="20"/>
              </w:rPr>
              <w:t>−</w:t>
            </w:r>
            <w:r w:rsidRPr="002D2BB3">
              <w:rPr>
                <w:rFonts w:ascii="Calibri" w:eastAsia="Calibri" w:hAnsi="Calibri" w:cs="Calibri"/>
                <w:sz w:val="20"/>
              </w:rPr>
              <w:t>2029</w:t>
            </w:r>
            <w:proofErr w:type="gramEnd"/>
            <w:r w:rsidRPr="002D2BB3">
              <w:rPr>
                <w:rFonts w:ascii="Calibri" w:eastAsia="Calibri" w:hAnsi="Calibri" w:cs="Calibri"/>
                <w:sz w:val="20"/>
              </w:rPr>
              <w:t xml:space="preserve"> годов будет организована в рамках двух </w:t>
            </w:r>
            <w:r w:rsidR="00450779" w:rsidRPr="002D2BB3">
              <w:rPr>
                <w:rFonts w:ascii="Calibri" w:eastAsia="Calibri" w:hAnsi="Calibri" w:cs="Calibri"/>
                <w:sz w:val="20"/>
              </w:rPr>
              <w:t>и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сследовательских </w:t>
            </w:r>
            <w:r w:rsidR="00450779" w:rsidRPr="002D2BB3">
              <w:rPr>
                <w:rFonts w:ascii="Calibri" w:eastAsia="Calibri" w:hAnsi="Calibri" w:cs="Calibri"/>
                <w:sz w:val="20"/>
              </w:rPr>
              <w:t>комиссий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: </w:t>
            </w:r>
            <w:r w:rsidR="00450779" w:rsidRPr="002D2BB3">
              <w:rPr>
                <w:rFonts w:ascii="Calibri" w:eastAsia="Calibri" w:hAnsi="Calibri" w:cs="Calibri"/>
                <w:sz w:val="20"/>
              </w:rPr>
              <w:t xml:space="preserve">1-й 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Исследовательской </w:t>
            </w:r>
            <w:r w:rsidR="00450779" w:rsidRPr="002D2BB3">
              <w:rPr>
                <w:rFonts w:ascii="Calibri" w:eastAsia="Calibri" w:hAnsi="Calibri" w:cs="Calibri"/>
                <w:sz w:val="20"/>
              </w:rPr>
              <w:t xml:space="preserve">комиссии </w:t>
            </w:r>
            <w:r w:rsidRPr="002D2BB3">
              <w:rPr>
                <w:rFonts w:ascii="Calibri" w:eastAsia="Calibri" w:hAnsi="Calibri" w:cs="Calibri"/>
                <w:sz w:val="20"/>
              </w:rPr>
              <w:t>(</w:t>
            </w:r>
            <w:r w:rsidR="00450779" w:rsidRPr="002D2BB3">
              <w:rPr>
                <w:rFonts w:ascii="Calibri" w:eastAsia="Calibri" w:hAnsi="Calibri" w:cs="Calibri"/>
                <w:sz w:val="20"/>
              </w:rPr>
              <w:t>ИК1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, </w:t>
            </w:r>
            <w:r w:rsidR="00F62A41" w:rsidRPr="002D2BB3">
              <w:rPr>
                <w:rFonts w:ascii="Calibri" w:eastAsia="Calibri" w:hAnsi="Calibri" w:cs="Calibri"/>
                <w:sz w:val="20"/>
              </w:rPr>
              <w:t>"</w:t>
            </w:r>
            <w:r w:rsidR="00450779" w:rsidRPr="002D2BB3">
              <w:rPr>
                <w:rFonts w:ascii="Calibri" w:eastAsia="Calibri" w:hAnsi="Calibri" w:cs="Calibri"/>
                <w:sz w:val="20"/>
              </w:rPr>
              <w:t>Универсальная и реальная возможность установления соединений</w:t>
            </w:r>
            <w:r w:rsidR="00D80ABF" w:rsidRPr="002D2BB3">
              <w:rPr>
                <w:rStyle w:val="FootnoteReference"/>
                <w:rFonts w:ascii="Calibri" w:eastAsia="Calibri" w:hAnsi="Calibri" w:cs="Calibri"/>
                <w:sz w:val="14"/>
                <w:szCs w:val="16"/>
              </w:rPr>
              <w:footnoteReference w:id="2"/>
            </w:r>
            <w:r w:rsidR="00450779" w:rsidRPr="002D2BB3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 w:rsidR="00450779" w:rsidRPr="002D2BB3">
              <w:rPr>
                <w:rFonts w:ascii="Calibri" w:eastAsia="Calibri" w:hAnsi="Calibri" w:cs="Calibri"/>
                <w:sz w:val="20"/>
              </w:rPr>
              <w:t>для преодоления цифрового разрыва</w:t>
            </w:r>
            <w:r w:rsidR="00F62A41" w:rsidRPr="002D2BB3">
              <w:rPr>
                <w:rFonts w:ascii="Calibri" w:eastAsia="Calibri" w:hAnsi="Calibri" w:cs="Calibri"/>
                <w:sz w:val="20"/>
              </w:rPr>
              <w:t>"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) и </w:t>
            </w:r>
            <w:r w:rsidR="00450779" w:rsidRPr="002D2BB3">
              <w:rPr>
                <w:rFonts w:ascii="Calibri" w:eastAsia="Calibri" w:hAnsi="Calibri" w:cs="Calibri"/>
                <w:sz w:val="20"/>
              </w:rPr>
              <w:t xml:space="preserve">2-й 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Исследовательской </w:t>
            </w:r>
            <w:r w:rsidR="00450779" w:rsidRPr="002D2BB3">
              <w:rPr>
                <w:rFonts w:ascii="Calibri" w:eastAsia="Calibri" w:hAnsi="Calibri" w:cs="Calibri"/>
                <w:sz w:val="20"/>
              </w:rPr>
              <w:t xml:space="preserve">комиссии </w:t>
            </w:r>
            <w:r w:rsidRPr="002D2BB3">
              <w:rPr>
                <w:rFonts w:ascii="Calibri" w:eastAsia="Calibri" w:hAnsi="Calibri" w:cs="Calibri"/>
                <w:sz w:val="20"/>
              </w:rPr>
              <w:t>(</w:t>
            </w:r>
            <w:r w:rsidR="00450779" w:rsidRPr="002D2BB3">
              <w:rPr>
                <w:rFonts w:ascii="Calibri" w:eastAsia="Calibri" w:hAnsi="Calibri" w:cs="Calibri"/>
                <w:sz w:val="20"/>
              </w:rPr>
              <w:t>ИК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, </w:t>
            </w:r>
            <w:r w:rsidR="00F62A41" w:rsidRPr="002D2BB3">
              <w:rPr>
                <w:rFonts w:ascii="Calibri" w:eastAsia="Calibri" w:hAnsi="Calibri" w:cs="Calibri"/>
                <w:sz w:val="20"/>
              </w:rPr>
              <w:t>"</w:t>
            </w:r>
            <w:r w:rsidRPr="002D2BB3">
              <w:rPr>
                <w:rFonts w:ascii="Calibri" w:eastAsia="Calibri" w:hAnsi="Calibri" w:cs="Calibri"/>
                <w:sz w:val="20"/>
              </w:rPr>
              <w:t>Цифровая трансформация</w:t>
            </w:r>
            <w:r w:rsidR="00F62A41" w:rsidRPr="002D2BB3">
              <w:rPr>
                <w:rFonts w:ascii="Calibri" w:eastAsia="Calibri" w:hAnsi="Calibri" w:cs="Calibri"/>
                <w:sz w:val="20"/>
              </w:rPr>
              <w:t>"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). Количество </w:t>
            </w:r>
            <w:r w:rsidR="00450779" w:rsidRPr="002D2BB3">
              <w:rPr>
                <w:rFonts w:ascii="Calibri" w:eastAsia="Calibri" w:hAnsi="Calibri" w:cs="Calibri"/>
                <w:sz w:val="20"/>
              </w:rPr>
              <w:t>исслед</w:t>
            </w:r>
            <w:r w:rsidR="009C6995" w:rsidRPr="002D2BB3">
              <w:rPr>
                <w:rFonts w:ascii="Calibri" w:eastAsia="Calibri" w:hAnsi="Calibri" w:cs="Calibri"/>
                <w:sz w:val="20"/>
              </w:rPr>
              <w:t xml:space="preserve">уемых Вопросов 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было сокращено с семи до пяти в результате объединения предыдущих тем в новые </w:t>
            </w:r>
            <w:r w:rsidR="009C6995" w:rsidRPr="002D2BB3">
              <w:rPr>
                <w:rFonts w:ascii="Calibri" w:eastAsia="Calibri" w:hAnsi="Calibri" w:cs="Calibri"/>
                <w:sz w:val="20"/>
              </w:rPr>
              <w:t xml:space="preserve">Вопросы </w:t>
            </w:r>
            <w:r w:rsidR="00450779" w:rsidRPr="002D2BB3">
              <w:rPr>
                <w:rFonts w:ascii="Calibri" w:eastAsia="Calibri" w:hAnsi="Calibri" w:cs="Calibri"/>
                <w:sz w:val="20"/>
              </w:rPr>
              <w:t>и создания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 некоторых новых тем. Круг ведения двух исследовательских комиссий МСЭ-D и </w:t>
            </w:r>
            <w:r w:rsidR="009C6995" w:rsidRPr="002D2BB3">
              <w:rPr>
                <w:rFonts w:ascii="Calibri" w:eastAsia="Calibri" w:hAnsi="Calibri" w:cs="Calibri"/>
                <w:sz w:val="20"/>
              </w:rPr>
              <w:t>Вопросы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, </w:t>
            </w:r>
            <w:r w:rsidR="00450779" w:rsidRPr="002D2BB3">
              <w:rPr>
                <w:rFonts w:ascii="Calibri" w:eastAsia="Calibri" w:hAnsi="Calibri" w:cs="Calibri"/>
                <w:sz w:val="20"/>
              </w:rPr>
              <w:t xml:space="preserve">порученные им </w:t>
            </w:r>
            <w:r w:rsidRPr="002D2BB3">
              <w:rPr>
                <w:rFonts w:ascii="Calibri" w:eastAsia="Calibri" w:hAnsi="Calibri" w:cs="Calibri"/>
                <w:sz w:val="20"/>
              </w:rPr>
              <w:t>ВКРЭ-25, приведены в приложениях 1 и 2 к Резолюции 2 (</w:t>
            </w:r>
            <w:r w:rsidR="00450779" w:rsidRPr="002D2BB3">
              <w:rPr>
                <w:rFonts w:ascii="Calibri" w:eastAsia="Calibri" w:hAnsi="Calibri" w:cs="Calibri"/>
                <w:sz w:val="20"/>
              </w:rPr>
              <w:t xml:space="preserve">Пересм. </w:t>
            </w:r>
            <w:r w:rsidRPr="002D2BB3">
              <w:rPr>
                <w:rFonts w:ascii="Calibri" w:eastAsia="Calibri" w:hAnsi="Calibri" w:cs="Calibri"/>
                <w:sz w:val="20"/>
              </w:rPr>
              <w:t>Баку, 2025</w:t>
            </w:r>
            <w:r w:rsidR="00450779" w:rsidRPr="002D2BB3">
              <w:rPr>
                <w:rFonts w:ascii="Calibri" w:eastAsia="Calibri" w:hAnsi="Calibri" w:cs="Calibri"/>
                <w:sz w:val="20"/>
              </w:rPr>
              <w:t xml:space="preserve"> г.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) </w:t>
            </w:r>
            <w:r w:rsidR="009C6995" w:rsidRPr="002D2BB3">
              <w:rPr>
                <w:rFonts w:ascii="Calibri" w:eastAsia="Calibri" w:hAnsi="Calibri" w:cs="Calibri"/>
                <w:sz w:val="20"/>
              </w:rPr>
              <w:t xml:space="preserve">ВКРЭ </w:t>
            </w:r>
            <w:r w:rsidRPr="002D2BB3">
              <w:rPr>
                <w:rFonts w:ascii="Calibri" w:eastAsia="Calibri" w:hAnsi="Calibri" w:cs="Calibri"/>
                <w:sz w:val="20"/>
              </w:rPr>
              <w:t>соответственно.</w:t>
            </w:r>
          </w:p>
          <w:p w14:paraId="28EF2E6D" w14:textId="0CEF09E6" w:rsidR="00B17267" w:rsidRPr="002D2BB3" w:rsidRDefault="00450779" w:rsidP="00E02270">
            <w:pPr>
              <w:keepLines/>
              <w:spacing w:before="60" w:after="60"/>
              <w:rPr>
                <w:rFonts w:ascii="Calibri" w:eastAsia="Calibri" w:hAnsi="Calibri" w:cs="Calibri"/>
                <w:sz w:val="20"/>
              </w:rPr>
            </w:pPr>
            <w:r w:rsidRPr="002D2BB3">
              <w:rPr>
                <w:rFonts w:ascii="Calibri" w:eastAsia="Calibri" w:hAnsi="Calibri" w:cs="Calibri"/>
                <w:sz w:val="20"/>
              </w:rPr>
              <w:lastRenderedPageBreak/>
              <w:t>ИК</w:t>
            </w:r>
            <w:r w:rsidR="00B17267" w:rsidRPr="002D2BB3">
              <w:rPr>
                <w:rFonts w:ascii="Calibri" w:eastAsia="Calibri" w:hAnsi="Calibri" w:cs="Calibri"/>
                <w:sz w:val="20"/>
              </w:rPr>
              <w:t xml:space="preserve">1 будет </w:t>
            </w:r>
            <w:r w:rsidR="00D80ABF" w:rsidRPr="002D2BB3">
              <w:rPr>
                <w:rFonts w:ascii="Calibri" w:eastAsia="Calibri" w:hAnsi="Calibri" w:cs="Calibri"/>
                <w:sz w:val="20"/>
              </w:rPr>
              <w:t xml:space="preserve">работать под председательством </w:t>
            </w:r>
            <w:r w:rsidR="00B17267" w:rsidRPr="002D2BB3">
              <w:rPr>
                <w:rFonts w:ascii="Calibri" w:eastAsia="Calibri" w:hAnsi="Calibri" w:cs="Calibri"/>
                <w:sz w:val="20"/>
              </w:rPr>
              <w:t>г-н</w:t>
            </w:r>
            <w:r w:rsidR="00D80ABF" w:rsidRPr="002D2BB3">
              <w:rPr>
                <w:rFonts w:ascii="Calibri" w:eastAsia="Calibri" w:hAnsi="Calibri" w:cs="Calibri"/>
                <w:sz w:val="20"/>
              </w:rPr>
              <w:t>а</w:t>
            </w:r>
            <w:r w:rsidR="00B17267" w:rsidRPr="002D2BB3">
              <w:rPr>
                <w:rFonts w:ascii="Calibri" w:eastAsia="Calibri" w:hAnsi="Calibri" w:cs="Calibri"/>
                <w:sz w:val="20"/>
              </w:rPr>
              <w:t xml:space="preserve"> Роберт</w:t>
            </w:r>
            <w:r w:rsidR="009C6995" w:rsidRPr="002D2BB3">
              <w:rPr>
                <w:rFonts w:ascii="Calibri" w:eastAsia="Calibri" w:hAnsi="Calibri" w:cs="Calibri"/>
                <w:sz w:val="20"/>
              </w:rPr>
              <w:t>у</w:t>
            </w:r>
            <w:r w:rsidR="00B17267" w:rsidRPr="002D2BB3">
              <w:rPr>
                <w:rFonts w:ascii="Calibri" w:eastAsia="Calibri" w:hAnsi="Calibri" w:cs="Calibri"/>
                <w:sz w:val="20"/>
              </w:rPr>
              <w:t xml:space="preserve"> Мицуаке </w:t>
            </w:r>
            <w:proofErr w:type="spellStart"/>
            <w:r w:rsidR="00B17267" w:rsidRPr="002D2BB3">
              <w:rPr>
                <w:rFonts w:ascii="Calibri" w:eastAsia="Calibri" w:hAnsi="Calibri" w:cs="Calibri"/>
                <w:sz w:val="20"/>
              </w:rPr>
              <w:t>Хираям</w:t>
            </w:r>
            <w:r w:rsidR="00D80ABF" w:rsidRPr="002D2BB3">
              <w:rPr>
                <w:rFonts w:ascii="Calibri" w:eastAsia="Calibri" w:hAnsi="Calibri" w:cs="Calibri"/>
                <w:sz w:val="20"/>
              </w:rPr>
              <w:t>ы</w:t>
            </w:r>
            <w:proofErr w:type="spellEnd"/>
            <w:r w:rsidR="00B17267" w:rsidRPr="002D2BB3">
              <w:rPr>
                <w:rFonts w:ascii="Calibri" w:eastAsia="Calibri" w:hAnsi="Calibri" w:cs="Calibri"/>
                <w:sz w:val="20"/>
              </w:rPr>
              <w:t xml:space="preserve"> (Бразилия), которому будут </w:t>
            </w:r>
            <w:r w:rsidR="00D80ABF" w:rsidRPr="002D2BB3">
              <w:rPr>
                <w:rFonts w:ascii="Calibri" w:eastAsia="Calibri" w:hAnsi="Calibri" w:cs="Calibri"/>
                <w:sz w:val="20"/>
              </w:rPr>
              <w:t xml:space="preserve">помогать </w:t>
            </w:r>
            <w:r w:rsidR="00B17267" w:rsidRPr="002D2BB3">
              <w:rPr>
                <w:rFonts w:ascii="Calibri" w:eastAsia="Calibri" w:hAnsi="Calibri" w:cs="Calibri"/>
                <w:sz w:val="20"/>
              </w:rPr>
              <w:t>16</w:t>
            </w:r>
            <w:r w:rsidR="00512A14" w:rsidRPr="002D2BB3">
              <w:rPr>
                <w:rFonts w:ascii="Calibri" w:eastAsia="Calibri" w:hAnsi="Calibri" w:cs="Calibri"/>
                <w:sz w:val="20"/>
              </w:rPr>
              <w:t> </w:t>
            </w:r>
            <w:r w:rsidR="00B17267" w:rsidRPr="002D2BB3">
              <w:rPr>
                <w:rFonts w:ascii="Calibri" w:eastAsia="Calibri" w:hAnsi="Calibri" w:cs="Calibri"/>
                <w:sz w:val="20"/>
              </w:rPr>
              <w:t xml:space="preserve">заместителей </w:t>
            </w:r>
            <w:r w:rsidR="009C6995" w:rsidRPr="002D2BB3">
              <w:rPr>
                <w:rFonts w:ascii="Calibri" w:eastAsia="Calibri" w:hAnsi="Calibri" w:cs="Calibri"/>
                <w:sz w:val="20"/>
              </w:rPr>
              <w:t>председателя</w:t>
            </w:r>
            <w:r w:rsidR="00B17267" w:rsidRPr="002D2BB3">
              <w:rPr>
                <w:rFonts w:ascii="Calibri" w:eastAsia="Calibri" w:hAnsi="Calibri" w:cs="Calibri"/>
                <w:sz w:val="20"/>
              </w:rPr>
              <w:t xml:space="preserve">, а </w:t>
            </w:r>
            <w:r w:rsidR="00D80ABF" w:rsidRPr="002D2BB3">
              <w:rPr>
                <w:rFonts w:ascii="Calibri" w:eastAsia="Calibri" w:hAnsi="Calibri" w:cs="Calibri"/>
                <w:sz w:val="20"/>
              </w:rPr>
              <w:t>П</w:t>
            </w:r>
            <w:r w:rsidR="00B17267" w:rsidRPr="002D2BB3">
              <w:rPr>
                <w:rFonts w:ascii="Calibri" w:eastAsia="Calibri" w:hAnsi="Calibri" w:cs="Calibri"/>
                <w:sz w:val="20"/>
              </w:rPr>
              <w:t xml:space="preserve">редседателем </w:t>
            </w:r>
            <w:r w:rsidR="00D80ABF" w:rsidRPr="002D2BB3">
              <w:rPr>
                <w:rFonts w:ascii="Calibri" w:eastAsia="Calibri" w:hAnsi="Calibri" w:cs="Calibri"/>
                <w:sz w:val="20"/>
              </w:rPr>
              <w:t>ИК</w:t>
            </w:r>
            <w:r w:rsidR="00B17267" w:rsidRPr="002D2BB3">
              <w:rPr>
                <w:rFonts w:ascii="Calibri" w:eastAsia="Calibri" w:hAnsi="Calibri" w:cs="Calibri"/>
                <w:sz w:val="20"/>
              </w:rPr>
              <w:t xml:space="preserve">2 будет г-н </w:t>
            </w:r>
            <w:proofErr w:type="spellStart"/>
            <w:r w:rsidR="00B17267" w:rsidRPr="002D2BB3">
              <w:rPr>
                <w:rFonts w:ascii="Calibri" w:eastAsia="Calibri" w:hAnsi="Calibri" w:cs="Calibri"/>
                <w:sz w:val="20"/>
              </w:rPr>
              <w:t>Фадель</w:t>
            </w:r>
            <w:proofErr w:type="spellEnd"/>
            <w:r w:rsidR="00B17267" w:rsidRPr="002D2BB3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="00B17267" w:rsidRPr="002D2BB3">
              <w:rPr>
                <w:rFonts w:ascii="Calibri" w:eastAsia="Calibri" w:hAnsi="Calibri" w:cs="Calibri"/>
                <w:sz w:val="20"/>
              </w:rPr>
              <w:t>Дигхам</w:t>
            </w:r>
            <w:proofErr w:type="spellEnd"/>
            <w:r w:rsidR="00B17267" w:rsidRPr="002D2BB3">
              <w:rPr>
                <w:rFonts w:ascii="Calibri" w:eastAsia="Calibri" w:hAnsi="Calibri" w:cs="Calibri"/>
                <w:sz w:val="20"/>
              </w:rPr>
              <w:t xml:space="preserve"> (Египет), которому будут помогать 13</w:t>
            </w:r>
            <w:r w:rsidR="00512A14" w:rsidRPr="002D2BB3">
              <w:rPr>
                <w:rFonts w:ascii="Calibri" w:eastAsia="Calibri" w:hAnsi="Calibri" w:cs="Calibri"/>
                <w:sz w:val="20"/>
              </w:rPr>
              <w:t> </w:t>
            </w:r>
            <w:r w:rsidR="00B17267" w:rsidRPr="002D2BB3">
              <w:rPr>
                <w:rFonts w:ascii="Calibri" w:eastAsia="Calibri" w:hAnsi="Calibri" w:cs="Calibri"/>
                <w:sz w:val="20"/>
              </w:rPr>
              <w:t xml:space="preserve">заместителей </w:t>
            </w:r>
            <w:r w:rsidR="009C6995" w:rsidRPr="002D2BB3">
              <w:rPr>
                <w:rFonts w:ascii="Calibri" w:eastAsia="Calibri" w:hAnsi="Calibri" w:cs="Calibri"/>
                <w:sz w:val="20"/>
              </w:rPr>
              <w:t>председателя</w:t>
            </w:r>
            <w:r w:rsidR="00B17267" w:rsidRPr="002D2BB3">
              <w:rPr>
                <w:rFonts w:ascii="Calibri" w:eastAsia="Calibri" w:hAnsi="Calibri" w:cs="Calibri"/>
                <w:sz w:val="20"/>
              </w:rPr>
              <w:t xml:space="preserve">. Список назначенных </w:t>
            </w:r>
            <w:r w:rsidR="009C6995" w:rsidRPr="002D2BB3">
              <w:rPr>
                <w:rFonts w:ascii="Calibri" w:eastAsia="Calibri" w:hAnsi="Calibri" w:cs="Calibri"/>
                <w:sz w:val="20"/>
              </w:rPr>
              <w:t xml:space="preserve">председателей </w:t>
            </w:r>
            <w:r w:rsidR="00B17267" w:rsidRPr="002D2BB3">
              <w:rPr>
                <w:rFonts w:ascii="Calibri" w:eastAsia="Calibri" w:hAnsi="Calibri" w:cs="Calibri"/>
                <w:sz w:val="20"/>
              </w:rPr>
              <w:t xml:space="preserve">и заместителей </w:t>
            </w:r>
            <w:r w:rsidR="009C6995" w:rsidRPr="002D2BB3">
              <w:rPr>
                <w:rFonts w:ascii="Calibri" w:eastAsia="Calibri" w:hAnsi="Calibri" w:cs="Calibri"/>
                <w:sz w:val="20"/>
              </w:rPr>
              <w:t xml:space="preserve">председателей </w:t>
            </w:r>
            <w:r w:rsidR="00D80ABF" w:rsidRPr="002D2BB3">
              <w:rPr>
                <w:rFonts w:ascii="Calibri" w:eastAsia="Calibri" w:hAnsi="Calibri" w:cs="Calibri"/>
                <w:sz w:val="20"/>
              </w:rPr>
              <w:t xml:space="preserve">содержится </w:t>
            </w:r>
            <w:r w:rsidR="00B17267" w:rsidRPr="002D2BB3">
              <w:rPr>
                <w:rFonts w:ascii="Calibri" w:eastAsia="Calibri" w:hAnsi="Calibri" w:cs="Calibri"/>
                <w:sz w:val="20"/>
              </w:rPr>
              <w:t xml:space="preserve">в </w:t>
            </w:r>
            <w:r w:rsidR="009C6995" w:rsidRPr="002D2BB3">
              <w:rPr>
                <w:rFonts w:ascii="Calibri" w:eastAsia="Calibri" w:hAnsi="Calibri" w:cs="Calibri"/>
                <w:sz w:val="20"/>
              </w:rPr>
              <w:t xml:space="preserve">Приложении </w:t>
            </w:r>
            <w:r w:rsidR="00B17267" w:rsidRPr="002D2BB3">
              <w:rPr>
                <w:rFonts w:ascii="Calibri" w:eastAsia="Calibri" w:hAnsi="Calibri" w:cs="Calibri"/>
                <w:sz w:val="20"/>
              </w:rPr>
              <w:t>3 к Резолюции 2 (</w:t>
            </w:r>
            <w:r w:rsidR="00D80ABF" w:rsidRPr="002D2BB3">
              <w:rPr>
                <w:rFonts w:ascii="Calibri" w:eastAsia="Calibri" w:hAnsi="Calibri" w:cs="Calibri"/>
                <w:sz w:val="20"/>
              </w:rPr>
              <w:t>Пересм. Баку, 2025 г.</w:t>
            </w:r>
            <w:r w:rsidR="00B17267" w:rsidRPr="002D2BB3">
              <w:rPr>
                <w:rFonts w:ascii="Calibri" w:eastAsia="Calibri" w:hAnsi="Calibri" w:cs="Calibri"/>
                <w:sz w:val="20"/>
              </w:rPr>
              <w:t>)</w:t>
            </w:r>
            <w:r w:rsidR="009C6995" w:rsidRPr="002D2BB3">
              <w:rPr>
                <w:rFonts w:ascii="Calibri" w:eastAsia="Calibri" w:hAnsi="Calibri" w:cs="Calibri"/>
                <w:sz w:val="20"/>
              </w:rPr>
              <w:t xml:space="preserve"> ВКРЭ</w:t>
            </w:r>
          </w:p>
          <w:p w14:paraId="7AD4CE5B" w14:textId="5615E2B5" w:rsidR="00B17267" w:rsidRPr="002D2BB3" w:rsidRDefault="00B17267" w:rsidP="00E02270">
            <w:pPr>
              <w:keepLines/>
              <w:spacing w:before="60" w:after="60"/>
              <w:rPr>
                <w:rFonts w:ascii="Calibri" w:eastAsia="Calibri" w:hAnsi="Calibri" w:cs="Calibri"/>
                <w:sz w:val="20"/>
              </w:rPr>
            </w:pPr>
            <w:r w:rsidRPr="002D2BB3">
              <w:rPr>
                <w:rFonts w:ascii="Calibri" w:eastAsia="Calibri" w:hAnsi="Calibri" w:cs="Calibri"/>
                <w:sz w:val="20"/>
              </w:rPr>
              <w:t xml:space="preserve">В рамках подготовки к следующим </w:t>
            </w:r>
            <w:r w:rsidR="00D80ABF" w:rsidRPr="002D2BB3">
              <w:rPr>
                <w:rFonts w:ascii="Calibri" w:eastAsia="Calibri" w:hAnsi="Calibri" w:cs="Calibri"/>
                <w:sz w:val="20"/>
              </w:rPr>
              <w:t>собраниям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 </w:t>
            </w:r>
            <w:r w:rsidR="009C6995" w:rsidRPr="002D2BB3">
              <w:rPr>
                <w:rFonts w:ascii="Calibri" w:eastAsia="Calibri" w:hAnsi="Calibri" w:cs="Calibri"/>
                <w:sz w:val="20"/>
              </w:rPr>
              <w:t xml:space="preserve">исследовательских </w:t>
            </w:r>
            <w:r w:rsidRPr="002D2BB3">
              <w:rPr>
                <w:rFonts w:ascii="Calibri" w:eastAsia="Calibri" w:hAnsi="Calibri" w:cs="Calibri"/>
                <w:sz w:val="20"/>
              </w:rPr>
              <w:t>комисси</w:t>
            </w:r>
            <w:r w:rsidR="009C6995" w:rsidRPr="002D2BB3">
              <w:rPr>
                <w:rFonts w:ascii="Calibri" w:eastAsia="Calibri" w:hAnsi="Calibri" w:cs="Calibri"/>
                <w:sz w:val="20"/>
              </w:rPr>
              <w:t>й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 была завершена работа над </w:t>
            </w:r>
            <w:hyperlink r:id="rId72" w:history="1">
              <w:r w:rsidRPr="002D2BB3">
                <w:rPr>
                  <w:rStyle w:val="Hyperlink"/>
                  <w:rFonts w:ascii="Calibri" w:eastAsia="Calibri" w:hAnsi="Calibri" w:cs="Calibri"/>
                  <w:sz w:val="20"/>
                </w:rPr>
                <w:t>веб-сайтом</w:t>
              </w:r>
            </w:hyperlink>
            <w:r w:rsidRPr="002D2BB3">
              <w:rPr>
                <w:rFonts w:ascii="Calibri" w:eastAsia="Calibri" w:hAnsi="Calibri" w:cs="Calibri"/>
                <w:sz w:val="20"/>
              </w:rPr>
              <w:t xml:space="preserve"> </w:t>
            </w:r>
            <w:r w:rsidR="00D80ABF" w:rsidRPr="002D2BB3">
              <w:rPr>
                <w:rFonts w:ascii="Calibri" w:eastAsia="Calibri" w:hAnsi="Calibri" w:cs="Calibri"/>
                <w:sz w:val="20"/>
              </w:rPr>
              <w:t xml:space="preserve">с информацией о работе исследовательских комиссий на протяжении исследовательского периода </w:t>
            </w:r>
            <w:r w:rsidRPr="002D2BB3">
              <w:rPr>
                <w:rFonts w:ascii="Calibri" w:eastAsia="Calibri" w:hAnsi="Calibri" w:cs="Calibri"/>
                <w:sz w:val="20"/>
              </w:rPr>
              <w:t>2026</w:t>
            </w:r>
            <w:r w:rsidR="009C6995" w:rsidRPr="002D2BB3">
              <w:rPr>
                <w:rFonts w:ascii="Calibri" w:eastAsia="Calibri" w:hAnsi="Calibri" w:cs="Calibri"/>
                <w:sz w:val="20"/>
              </w:rPr>
              <w:t>−</w:t>
            </w:r>
            <w:r w:rsidRPr="002D2BB3">
              <w:rPr>
                <w:rFonts w:ascii="Calibri" w:eastAsia="Calibri" w:hAnsi="Calibri" w:cs="Calibri"/>
                <w:sz w:val="20"/>
              </w:rPr>
              <w:t>2029 годов. 16</w:t>
            </w:r>
            <w:r w:rsidR="00512A14" w:rsidRPr="002D2BB3">
              <w:rPr>
                <w:rFonts w:ascii="Calibri" w:eastAsia="Calibri" w:hAnsi="Calibri" w:cs="Calibri"/>
                <w:sz w:val="20"/>
              </w:rPr>
              <w:t> </w:t>
            </w:r>
            <w:r w:rsidRPr="002D2BB3">
              <w:rPr>
                <w:rFonts w:ascii="Calibri" w:eastAsia="Calibri" w:hAnsi="Calibri" w:cs="Calibri"/>
                <w:sz w:val="20"/>
              </w:rPr>
              <w:t>декабря 2025 года было разослано циркулярное письмо (</w:t>
            </w:r>
            <w:proofErr w:type="spellStart"/>
            <w:r w:rsidR="00D80ABF" w:rsidRPr="002D2BB3">
              <w:fldChar w:fldCharType="begin"/>
            </w:r>
            <w:r w:rsidR="00D80ABF" w:rsidRPr="002D2BB3">
              <w:instrText>HYPERLINK "https://www.itu.int/md/D26-CA-CIR-0001/en"</w:instrText>
            </w:r>
            <w:r w:rsidR="00D80ABF" w:rsidRPr="002D2BB3">
              <w:fldChar w:fldCharType="separate"/>
            </w:r>
            <w:r w:rsidR="00D80ABF" w:rsidRPr="002D2BB3">
              <w:rPr>
                <w:rStyle w:val="Hyperlink"/>
                <w:rFonts w:ascii="Calibri" w:eastAsia="Malgun Gothic" w:hAnsi="Calibri" w:cs="Calibri"/>
                <w:sz w:val="20"/>
                <w:lang w:eastAsia="ko-KR"/>
              </w:rPr>
              <w:t>BDT</w:t>
            </w:r>
            <w:proofErr w:type="spellEnd"/>
            <w:r w:rsidR="00D80ABF" w:rsidRPr="002D2BB3">
              <w:rPr>
                <w:rStyle w:val="Hyperlink"/>
                <w:rFonts w:ascii="Calibri" w:eastAsia="Malgun Gothic" w:hAnsi="Calibri" w:cs="Calibri"/>
                <w:sz w:val="20"/>
                <w:lang w:eastAsia="ko-KR"/>
              </w:rPr>
              <w:t>/</w:t>
            </w:r>
            <w:proofErr w:type="spellStart"/>
            <w:r w:rsidR="00D80ABF" w:rsidRPr="002D2BB3">
              <w:rPr>
                <w:rStyle w:val="Hyperlink"/>
                <w:rFonts w:ascii="Calibri" w:eastAsia="Malgun Gothic" w:hAnsi="Calibri" w:cs="Calibri"/>
                <w:sz w:val="20"/>
                <w:lang w:eastAsia="ko-KR"/>
              </w:rPr>
              <w:t>PPS</w:t>
            </w:r>
            <w:proofErr w:type="spellEnd"/>
            <w:r w:rsidR="00D80ABF" w:rsidRPr="002D2BB3">
              <w:rPr>
                <w:rStyle w:val="Hyperlink"/>
                <w:rFonts w:ascii="Calibri" w:eastAsia="Malgun Gothic" w:hAnsi="Calibri" w:cs="Calibri"/>
                <w:sz w:val="20"/>
                <w:lang w:eastAsia="ko-KR"/>
              </w:rPr>
              <w:t>/</w:t>
            </w:r>
            <w:proofErr w:type="spellStart"/>
            <w:r w:rsidR="00D80ABF" w:rsidRPr="002D2BB3">
              <w:rPr>
                <w:rStyle w:val="Hyperlink"/>
                <w:rFonts w:ascii="Calibri" w:eastAsia="Malgun Gothic" w:hAnsi="Calibri" w:cs="Calibri"/>
                <w:sz w:val="20"/>
                <w:lang w:eastAsia="ko-KR"/>
              </w:rPr>
              <w:t>CSTG</w:t>
            </w:r>
            <w:proofErr w:type="spellEnd"/>
            <w:r w:rsidR="00D80ABF" w:rsidRPr="002D2BB3">
              <w:rPr>
                <w:rStyle w:val="Hyperlink"/>
                <w:rFonts w:ascii="Calibri" w:eastAsia="Malgun Gothic" w:hAnsi="Calibri" w:cs="Calibri"/>
                <w:sz w:val="20"/>
                <w:lang w:eastAsia="ko-KR"/>
              </w:rPr>
              <w:t>-1</w:t>
            </w:r>
            <w:r w:rsidR="00D80ABF" w:rsidRPr="002D2BB3">
              <w:fldChar w:fldCharType="end"/>
            </w:r>
            <w:r w:rsidRPr="002D2BB3">
              <w:rPr>
                <w:rFonts w:ascii="Calibri" w:eastAsia="Calibri" w:hAnsi="Calibri" w:cs="Calibri"/>
                <w:sz w:val="20"/>
              </w:rPr>
              <w:t>) с пр</w:t>
            </w:r>
            <w:r w:rsidR="00D80ABF" w:rsidRPr="002D2BB3">
              <w:rPr>
                <w:rFonts w:ascii="Calibri" w:eastAsia="Calibri" w:hAnsi="Calibri" w:cs="Calibri"/>
                <w:sz w:val="20"/>
              </w:rPr>
              <w:t xml:space="preserve">едложением 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назначить </w:t>
            </w:r>
            <w:r w:rsidR="00D80ABF" w:rsidRPr="002D2BB3">
              <w:rPr>
                <w:rFonts w:ascii="Calibri" w:eastAsia="Calibri" w:hAnsi="Calibri" w:cs="Calibri"/>
                <w:sz w:val="20"/>
              </w:rPr>
              <w:t>Д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окладчиков и </w:t>
            </w:r>
            <w:r w:rsidR="009C6995" w:rsidRPr="002D2BB3">
              <w:rPr>
                <w:rFonts w:ascii="Calibri" w:eastAsia="Calibri" w:hAnsi="Calibri" w:cs="Calibri"/>
                <w:sz w:val="20"/>
              </w:rPr>
              <w:t xml:space="preserve">ассоциированных Докладчиков 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по новым </w:t>
            </w:r>
            <w:r w:rsidR="00D80ABF" w:rsidRPr="002D2BB3">
              <w:rPr>
                <w:rFonts w:ascii="Calibri" w:eastAsia="Calibri" w:hAnsi="Calibri" w:cs="Calibri"/>
                <w:sz w:val="20"/>
              </w:rPr>
              <w:t>исслед</w:t>
            </w:r>
            <w:r w:rsidR="009C6995" w:rsidRPr="002D2BB3">
              <w:rPr>
                <w:rFonts w:ascii="Calibri" w:eastAsia="Calibri" w:hAnsi="Calibri" w:cs="Calibri"/>
                <w:sz w:val="20"/>
              </w:rPr>
              <w:t>уемым Вопросам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. Решение об их назначении будет принято на первых </w:t>
            </w:r>
            <w:r w:rsidR="00D80ABF" w:rsidRPr="002D2BB3">
              <w:rPr>
                <w:rFonts w:ascii="Calibri" w:eastAsia="Calibri" w:hAnsi="Calibri" w:cs="Calibri"/>
                <w:sz w:val="20"/>
              </w:rPr>
              <w:t>собраниях ИК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, которые запланированы на период с 13 по 17 апреля 2026 года для </w:t>
            </w:r>
            <w:r w:rsidR="00D80ABF" w:rsidRPr="002D2BB3">
              <w:rPr>
                <w:rFonts w:ascii="Calibri" w:eastAsia="Calibri" w:hAnsi="Calibri" w:cs="Calibri"/>
                <w:sz w:val="20"/>
              </w:rPr>
              <w:t>ИК1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 и с 20 по 24 апреля 2026 года для </w:t>
            </w:r>
            <w:r w:rsidR="00D80ABF" w:rsidRPr="002D2BB3">
              <w:rPr>
                <w:rFonts w:ascii="Calibri" w:eastAsia="Calibri" w:hAnsi="Calibri" w:cs="Calibri"/>
                <w:sz w:val="20"/>
              </w:rPr>
              <w:t>ИК2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 в Женеве (Швейцария). Более подробная информация о следующих </w:t>
            </w:r>
            <w:r w:rsidR="00D80ABF" w:rsidRPr="002D2BB3">
              <w:rPr>
                <w:rFonts w:ascii="Calibri" w:eastAsia="Calibri" w:hAnsi="Calibri" w:cs="Calibri"/>
                <w:sz w:val="20"/>
              </w:rPr>
              <w:t>собраниях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 содержится в </w:t>
            </w:r>
            <w:r w:rsidR="00512A14" w:rsidRPr="002D2BB3">
              <w:rPr>
                <w:rFonts w:ascii="Calibri" w:eastAsia="Calibri" w:hAnsi="Calibri" w:cs="Calibri"/>
                <w:sz w:val="20"/>
              </w:rPr>
              <w:t xml:space="preserve">Циркулярном </w:t>
            </w:r>
            <w:r w:rsidRPr="002D2BB3">
              <w:rPr>
                <w:rFonts w:ascii="Calibri" w:eastAsia="Calibri" w:hAnsi="Calibri" w:cs="Calibri"/>
                <w:sz w:val="20"/>
              </w:rPr>
              <w:t>письме</w:t>
            </w:r>
            <w:r w:rsidR="00512A14" w:rsidRPr="002D2BB3">
              <w:rPr>
                <w:rFonts w:ascii="Calibri" w:eastAsia="Calibri" w:hAnsi="Calibri" w:cs="Calibri"/>
                <w:sz w:val="20"/>
              </w:rPr>
              <w:t> </w:t>
            </w:r>
            <w:proofErr w:type="spellStart"/>
            <w:r w:rsidR="00D80ABF" w:rsidRPr="002D2BB3">
              <w:fldChar w:fldCharType="begin"/>
            </w:r>
            <w:r w:rsidR="00D80ABF" w:rsidRPr="002D2BB3">
              <w:instrText>HYPERLINK "https://www.itu.int/md/D26-CA-CIR-0002/en"</w:instrText>
            </w:r>
            <w:r w:rsidR="00D80ABF" w:rsidRPr="002D2BB3">
              <w:fldChar w:fldCharType="separate"/>
            </w:r>
            <w:r w:rsidR="00D80ABF" w:rsidRPr="002D2BB3">
              <w:rPr>
                <w:rStyle w:val="Hyperlink"/>
                <w:rFonts w:ascii="Calibri" w:eastAsia="Malgun Gothic" w:hAnsi="Calibri" w:cs="Calibri"/>
                <w:sz w:val="20"/>
                <w:lang w:eastAsia="ko-KR"/>
              </w:rPr>
              <w:t>BDT</w:t>
            </w:r>
            <w:proofErr w:type="spellEnd"/>
            <w:r w:rsidR="00D80ABF" w:rsidRPr="002D2BB3">
              <w:rPr>
                <w:rStyle w:val="Hyperlink"/>
                <w:rFonts w:ascii="Calibri" w:eastAsia="Malgun Gothic" w:hAnsi="Calibri" w:cs="Calibri"/>
                <w:sz w:val="20"/>
                <w:lang w:eastAsia="ko-KR"/>
              </w:rPr>
              <w:t>/</w:t>
            </w:r>
            <w:proofErr w:type="spellStart"/>
            <w:r w:rsidR="00D80ABF" w:rsidRPr="002D2BB3">
              <w:rPr>
                <w:rStyle w:val="Hyperlink"/>
                <w:rFonts w:ascii="Calibri" w:eastAsia="Malgun Gothic" w:hAnsi="Calibri" w:cs="Calibri"/>
                <w:sz w:val="20"/>
                <w:lang w:eastAsia="ko-KR"/>
              </w:rPr>
              <w:t>PPS</w:t>
            </w:r>
            <w:proofErr w:type="spellEnd"/>
            <w:r w:rsidR="00D80ABF" w:rsidRPr="002D2BB3">
              <w:rPr>
                <w:rStyle w:val="Hyperlink"/>
                <w:rFonts w:ascii="Calibri" w:eastAsia="Malgun Gothic" w:hAnsi="Calibri" w:cs="Calibri"/>
                <w:sz w:val="20"/>
                <w:lang w:eastAsia="ko-KR"/>
              </w:rPr>
              <w:t>/</w:t>
            </w:r>
            <w:proofErr w:type="spellStart"/>
            <w:r w:rsidR="00D80ABF" w:rsidRPr="002D2BB3">
              <w:rPr>
                <w:rStyle w:val="Hyperlink"/>
                <w:rFonts w:ascii="Calibri" w:eastAsia="Malgun Gothic" w:hAnsi="Calibri" w:cs="Calibri"/>
                <w:sz w:val="20"/>
                <w:lang w:eastAsia="ko-KR"/>
              </w:rPr>
              <w:t>CSTG</w:t>
            </w:r>
            <w:proofErr w:type="spellEnd"/>
            <w:r w:rsidR="00D80ABF" w:rsidRPr="002D2BB3">
              <w:rPr>
                <w:rStyle w:val="Hyperlink"/>
                <w:rFonts w:ascii="Calibri" w:eastAsia="Malgun Gothic" w:hAnsi="Calibri" w:cs="Calibri"/>
                <w:sz w:val="20"/>
                <w:lang w:eastAsia="ko-KR"/>
              </w:rPr>
              <w:t>-2</w:t>
            </w:r>
            <w:r w:rsidR="00D80ABF" w:rsidRPr="002D2BB3">
              <w:fldChar w:fldCharType="end"/>
            </w:r>
            <w:r w:rsidRPr="002D2BB3">
              <w:rPr>
                <w:rFonts w:ascii="Calibri" w:eastAsia="Calibri" w:hAnsi="Calibri" w:cs="Calibri"/>
                <w:sz w:val="20"/>
              </w:rPr>
              <w:t>.</w:t>
            </w:r>
          </w:p>
          <w:p w14:paraId="50FD7331" w14:textId="1F5D9255" w:rsidR="00B17267" w:rsidRPr="002D2BB3" w:rsidRDefault="00D80ABF" w:rsidP="00E02270">
            <w:pPr>
              <w:keepLines/>
              <w:spacing w:before="60" w:after="60"/>
              <w:rPr>
                <w:rFonts w:ascii="Calibri" w:eastAsia="Calibri" w:hAnsi="Calibri" w:cs="Calibri"/>
                <w:b/>
                <w:bCs/>
                <w:sz w:val="20"/>
              </w:rPr>
            </w:pPr>
            <w:r w:rsidRPr="002D2BB3">
              <w:rPr>
                <w:rFonts w:ascii="Calibri" w:eastAsia="Calibri" w:hAnsi="Calibri" w:cs="Calibri"/>
                <w:b/>
                <w:bCs/>
                <w:sz w:val="20"/>
              </w:rPr>
              <w:t>Выполнение решений ВВУИО и последующие действия</w:t>
            </w:r>
          </w:p>
          <w:p w14:paraId="2638FBA4" w14:textId="36D12FC0" w:rsidR="00B17267" w:rsidRPr="002D2BB3" w:rsidRDefault="00D80ABF" w:rsidP="00E02270">
            <w:pPr>
              <w:keepLines/>
              <w:spacing w:before="60" w:after="60"/>
              <w:rPr>
                <w:rFonts w:ascii="Calibri" w:eastAsia="Calibri" w:hAnsi="Calibri" w:cs="Calibri"/>
                <w:sz w:val="20"/>
              </w:rPr>
            </w:pPr>
            <w:r w:rsidRPr="002D2BB3">
              <w:rPr>
                <w:rFonts w:ascii="Calibri" w:eastAsia="Calibri" w:hAnsi="Calibri" w:cs="Calibri"/>
                <w:sz w:val="20"/>
              </w:rPr>
              <w:t xml:space="preserve">Как указано в </w:t>
            </w:r>
            <w:r w:rsidR="00B17267" w:rsidRPr="002D2BB3">
              <w:rPr>
                <w:rFonts w:ascii="Calibri" w:eastAsia="Calibri" w:hAnsi="Calibri" w:cs="Calibri"/>
                <w:sz w:val="20"/>
              </w:rPr>
              <w:t>Резолюци</w:t>
            </w:r>
            <w:r w:rsidRPr="002D2BB3">
              <w:rPr>
                <w:rFonts w:ascii="Calibri" w:eastAsia="Calibri" w:hAnsi="Calibri" w:cs="Calibri"/>
                <w:sz w:val="20"/>
              </w:rPr>
              <w:t>и</w:t>
            </w:r>
            <w:r w:rsidR="00B17267" w:rsidRPr="002D2BB3">
              <w:rPr>
                <w:rFonts w:ascii="Calibri" w:eastAsia="Calibri" w:hAnsi="Calibri" w:cs="Calibri"/>
                <w:sz w:val="20"/>
              </w:rPr>
              <w:t xml:space="preserve"> 30 ВКРЭ и Резолюци</w:t>
            </w:r>
            <w:r w:rsidRPr="002D2BB3">
              <w:rPr>
                <w:rFonts w:ascii="Calibri" w:eastAsia="Calibri" w:hAnsi="Calibri" w:cs="Calibri"/>
                <w:sz w:val="20"/>
              </w:rPr>
              <w:t>и</w:t>
            </w:r>
            <w:r w:rsidR="00B17267" w:rsidRPr="002D2BB3">
              <w:rPr>
                <w:rFonts w:ascii="Calibri" w:eastAsia="Calibri" w:hAnsi="Calibri" w:cs="Calibri"/>
                <w:sz w:val="20"/>
              </w:rPr>
              <w:t xml:space="preserve"> 140 П</w:t>
            </w:r>
            <w:r w:rsidRPr="002D2BB3">
              <w:rPr>
                <w:rFonts w:ascii="Calibri" w:eastAsia="Calibri" w:hAnsi="Calibri" w:cs="Calibri"/>
                <w:sz w:val="20"/>
              </w:rPr>
              <w:t>К</w:t>
            </w:r>
            <w:r w:rsidR="00B17267" w:rsidRPr="002D2BB3">
              <w:rPr>
                <w:rFonts w:ascii="Calibri" w:eastAsia="Calibri" w:hAnsi="Calibri" w:cs="Calibri"/>
                <w:sz w:val="20"/>
              </w:rPr>
              <w:t xml:space="preserve">, все мероприятия БРЭ способствуют </w:t>
            </w:r>
            <w:r w:rsidR="00320856" w:rsidRPr="002D2BB3">
              <w:rPr>
                <w:rFonts w:ascii="Calibri" w:eastAsia="Calibri" w:hAnsi="Calibri" w:cs="Calibri"/>
                <w:sz w:val="20"/>
              </w:rPr>
              <w:t xml:space="preserve">продолжению работы по направлениям </w:t>
            </w:r>
            <w:r w:rsidR="00B17267" w:rsidRPr="002D2BB3">
              <w:rPr>
                <w:rFonts w:ascii="Calibri" w:eastAsia="Calibri" w:hAnsi="Calibri" w:cs="Calibri"/>
                <w:sz w:val="20"/>
              </w:rPr>
              <w:t>деятельности</w:t>
            </w:r>
            <w:r w:rsidR="00320856" w:rsidRPr="002D2BB3">
              <w:rPr>
                <w:rFonts w:ascii="Calibri" w:eastAsia="Calibri" w:hAnsi="Calibri" w:cs="Calibri"/>
                <w:sz w:val="20"/>
              </w:rPr>
              <w:t>, определенным</w:t>
            </w:r>
            <w:r w:rsidR="00B17267" w:rsidRPr="002D2BB3">
              <w:rPr>
                <w:rFonts w:ascii="Calibri" w:eastAsia="Calibri" w:hAnsi="Calibri" w:cs="Calibri"/>
                <w:sz w:val="20"/>
              </w:rPr>
              <w:t xml:space="preserve"> </w:t>
            </w:r>
            <w:r w:rsidR="00320856" w:rsidRPr="002D2BB3">
              <w:rPr>
                <w:rFonts w:ascii="Calibri" w:eastAsia="Calibri" w:hAnsi="Calibri" w:cs="Calibri"/>
                <w:sz w:val="20"/>
              </w:rPr>
              <w:t xml:space="preserve">на Всемирной встрече на высшем уровне </w:t>
            </w:r>
            <w:r w:rsidR="00B17267" w:rsidRPr="002D2BB3">
              <w:rPr>
                <w:rFonts w:ascii="Calibri" w:eastAsia="Calibri" w:hAnsi="Calibri" w:cs="Calibri"/>
                <w:sz w:val="20"/>
              </w:rPr>
              <w:t xml:space="preserve">по </w:t>
            </w:r>
            <w:r w:rsidR="00320856" w:rsidRPr="002D2BB3">
              <w:rPr>
                <w:rFonts w:ascii="Calibri" w:eastAsia="Calibri" w:hAnsi="Calibri" w:cs="Calibri"/>
                <w:sz w:val="20"/>
              </w:rPr>
              <w:t xml:space="preserve">вопросам информационного общества </w:t>
            </w:r>
            <w:r w:rsidR="00B17267" w:rsidRPr="002D2BB3">
              <w:rPr>
                <w:rFonts w:ascii="Calibri" w:eastAsia="Calibri" w:hAnsi="Calibri" w:cs="Calibri"/>
                <w:sz w:val="20"/>
              </w:rPr>
              <w:t>(ВВУИО)</w:t>
            </w:r>
            <w:r w:rsidR="00413489" w:rsidRPr="002D2BB3">
              <w:rPr>
                <w:rFonts w:ascii="Calibri" w:eastAsia="Calibri" w:hAnsi="Calibri" w:cs="Calibri"/>
                <w:sz w:val="20"/>
              </w:rPr>
              <w:t>,</w:t>
            </w:r>
            <w:r w:rsidR="00B17267" w:rsidRPr="002D2BB3">
              <w:rPr>
                <w:rFonts w:ascii="Calibri" w:eastAsia="Calibri" w:hAnsi="Calibri" w:cs="Calibri"/>
                <w:sz w:val="20"/>
              </w:rPr>
              <w:t xml:space="preserve"> и достижению </w:t>
            </w:r>
            <w:r w:rsidR="00320856" w:rsidRPr="002D2BB3">
              <w:rPr>
                <w:rFonts w:ascii="Calibri" w:eastAsia="Calibri" w:hAnsi="Calibri" w:cs="Calibri"/>
                <w:sz w:val="20"/>
              </w:rPr>
              <w:t>Ц</w:t>
            </w:r>
            <w:r w:rsidR="00B17267" w:rsidRPr="002D2BB3">
              <w:rPr>
                <w:rFonts w:ascii="Calibri" w:eastAsia="Calibri" w:hAnsi="Calibri" w:cs="Calibri"/>
                <w:sz w:val="20"/>
              </w:rPr>
              <w:t xml:space="preserve">елей </w:t>
            </w:r>
            <w:r w:rsidR="00320856" w:rsidRPr="002D2BB3">
              <w:rPr>
                <w:rFonts w:ascii="Calibri" w:eastAsia="Calibri" w:hAnsi="Calibri" w:cs="Calibri"/>
                <w:sz w:val="20"/>
              </w:rPr>
              <w:t xml:space="preserve">в области </w:t>
            </w:r>
            <w:r w:rsidR="00B17267" w:rsidRPr="002D2BB3">
              <w:rPr>
                <w:rFonts w:ascii="Calibri" w:eastAsia="Calibri" w:hAnsi="Calibri" w:cs="Calibri"/>
                <w:sz w:val="20"/>
              </w:rPr>
              <w:t>устойчивого развития. В этом контексте БРЭ продолжало выполнять все возложенные на него функции и обязанности в отношении процессов ВВУИО и ЦУР, как указано в настоящем документе (см</w:t>
            </w:r>
            <w:r w:rsidR="00320856" w:rsidRPr="002D2BB3">
              <w:rPr>
                <w:rFonts w:ascii="Calibri" w:eastAsia="Calibri" w:hAnsi="Calibri" w:cs="Calibri"/>
                <w:sz w:val="20"/>
              </w:rPr>
              <w:t xml:space="preserve">. </w:t>
            </w:r>
            <w:r w:rsidR="00B17267" w:rsidRPr="002D2BB3">
              <w:rPr>
                <w:rFonts w:ascii="Calibri" w:eastAsia="Calibri" w:hAnsi="Calibri" w:cs="Calibri"/>
                <w:sz w:val="20"/>
              </w:rPr>
              <w:t>ссылки на направления деятельности ВВУИО и ЦУР</w:t>
            </w:r>
            <w:r w:rsidR="00320856" w:rsidRPr="002D2BB3">
              <w:rPr>
                <w:rFonts w:ascii="Calibri" w:eastAsia="Calibri" w:hAnsi="Calibri" w:cs="Calibri"/>
                <w:sz w:val="20"/>
              </w:rPr>
              <w:t>, чтобы узнать, как они связаны с каждым из разделов</w:t>
            </w:r>
            <w:r w:rsidR="00B17267" w:rsidRPr="002D2BB3">
              <w:rPr>
                <w:rFonts w:ascii="Calibri" w:eastAsia="Calibri" w:hAnsi="Calibri" w:cs="Calibri"/>
                <w:sz w:val="20"/>
              </w:rPr>
              <w:t xml:space="preserve"> документа). </w:t>
            </w:r>
          </w:p>
          <w:p w14:paraId="731A7813" w14:textId="2E80028D" w:rsidR="00B17267" w:rsidRPr="002D2BB3" w:rsidRDefault="00B17267" w:rsidP="00E02270">
            <w:pPr>
              <w:keepLines/>
              <w:spacing w:before="60" w:after="60"/>
              <w:rPr>
                <w:rFonts w:ascii="Calibri" w:eastAsia="Calibri" w:hAnsi="Calibri" w:cs="Calibri"/>
                <w:sz w:val="20"/>
              </w:rPr>
            </w:pPr>
            <w:r w:rsidRPr="002D2BB3">
              <w:rPr>
                <w:rFonts w:ascii="Calibri" w:eastAsia="Calibri" w:hAnsi="Calibri" w:cs="Calibri"/>
                <w:sz w:val="20"/>
              </w:rPr>
              <w:t xml:space="preserve">ВКРЭ-25 согласовала Бакинский план действий и утвердила ряд новых вопросов для исследовательских комиссий, а также ряд региональных инициатив, которые были непосредственно увязаны с направлениями деятельности ВВУИО и ЦУР. </w:t>
            </w:r>
            <w:r w:rsidR="0021166F" w:rsidRPr="002D2BB3">
              <w:rPr>
                <w:rFonts w:ascii="Calibri" w:eastAsia="Calibri" w:hAnsi="Calibri" w:cs="Calibri"/>
                <w:sz w:val="20"/>
              </w:rPr>
              <w:t xml:space="preserve">На конференции были также обновлены 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резолюции, включая </w:t>
            </w:r>
            <w:r w:rsidR="0021166F" w:rsidRPr="002D2BB3">
              <w:rPr>
                <w:rFonts w:ascii="Calibri" w:eastAsia="Calibri" w:hAnsi="Calibri" w:cs="Calibri"/>
                <w:sz w:val="20"/>
              </w:rPr>
              <w:t>Р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езолюцию 30 </w:t>
            </w:r>
            <w:r w:rsidR="0021166F" w:rsidRPr="002D2BB3">
              <w:rPr>
                <w:rFonts w:ascii="Calibri" w:eastAsia="Calibri" w:hAnsi="Calibri" w:cs="Calibri"/>
                <w:sz w:val="20"/>
              </w:rPr>
              <w:t>"Роль Сектора развития электросвязи МСЭ в выполнении решений Всемирной встречи на высшем уровне по вопросам информационного общества и Повестки дня в области устойчивого развития на период до 2030</w:t>
            </w:r>
            <w:r w:rsidR="00413489" w:rsidRPr="002D2BB3">
              <w:rPr>
                <w:rFonts w:ascii="Calibri" w:eastAsia="Calibri" w:hAnsi="Calibri" w:cs="Calibri"/>
                <w:sz w:val="20"/>
              </w:rPr>
              <w:t> </w:t>
            </w:r>
            <w:r w:rsidR="0021166F" w:rsidRPr="002D2BB3">
              <w:rPr>
                <w:rFonts w:ascii="Calibri" w:eastAsia="Calibri" w:hAnsi="Calibri" w:cs="Calibri"/>
                <w:sz w:val="20"/>
              </w:rPr>
              <w:t>года"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, </w:t>
            </w:r>
            <w:r w:rsidR="0021166F" w:rsidRPr="002D2BB3">
              <w:rPr>
                <w:rFonts w:ascii="Calibri" w:eastAsia="Calibri" w:hAnsi="Calibri" w:cs="Calibri"/>
                <w:sz w:val="20"/>
              </w:rPr>
              <w:t xml:space="preserve">что подтвердило 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важность вклада МСЭ-D. </w:t>
            </w:r>
            <w:r w:rsidR="0021166F" w:rsidRPr="002D2BB3">
              <w:rPr>
                <w:rFonts w:ascii="Calibri" w:eastAsia="Calibri" w:hAnsi="Calibri" w:cs="Calibri"/>
                <w:sz w:val="20"/>
              </w:rPr>
              <w:t xml:space="preserve">Кроме 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того, Генеральная Ассамблея Организации Объединенных Наций (ГА ООН) завершила свой 20-летний обзор </w:t>
            </w:r>
            <w:r w:rsidR="0021166F" w:rsidRPr="002D2BB3">
              <w:rPr>
                <w:rFonts w:ascii="Calibri" w:eastAsia="Calibri" w:hAnsi="Calibri" w:cs="Calibri"/>
                <w:sz w:val="20"/>
              </w:rPr>
              <w:t xml:space="preserve">выполнения </w:t>
            </w:r>
            <w:r w:rsidRPr="002D2BB3">
              <w:rPr>
                <w:rFonts w:ascii="Calibri" w:eastAsia="Calibri" w:hAnsi="Calibri" w:cs="Calibri"/>
                <w:sz w:val="20"/>
              </w:rPr>
              <w:t>решений ВВУИО</w:t>
            </w:r>
            <w:r w:rsidR="0021166F" w:rsidRPr="002D2BB3">
              <w:rPr>
                <w:rFonts w:ascii="Calibri" w:eastAsia="Calibri" w:hAnsi="Calibri" w:cs="Calibri"/>
                <w:sz w:val="20"/>
              </w:rPr>
              <w:t xml:space="preserve">, а следующий такой обзор будет завершен </w:t>
            </w:r>
            <w:r w:rsidRPr="002D2BB3">
              <w:rPr>
                <w:rFonts w:ascii="Calibri" w:eastAsia="Calibri" w:hAnsi="Calibri" w:cs="Calibri"/>
                <w:sz w:val="20"/>
              </w:rPr>
              <w:t>в 2035 году.</w:t>
            </w:r>
          </w:p>
          <w:p w14:paraId="597D6544" w14:textId="012C94F1" w:rsidR="00B17267" w:rsidRPr="002D2BB3" w:rsidRDefault="00B17267" w:rsidP="00E02270">
            <w:pPr>
              <w:keepLines/>
              <w:spacing w:before="60" w:after="60"/>
              <w:rPr>
                <w:rFonts w:ascii="Calibri" w:eastAsia="Calibri" w:hAnsi="Calibri" w:cs="Calibri"/>
                <w:sz w:val="20"/>
              </w:rPr>
            </w:pPr>
            <w:r w:rsidRPr="002D2BB3">
              <w:rPr>
                <w:rFonts w:ascii="Calibri" w:eastAsia="Calibri" w:hAnsi="Calibri" w:cs="Calibri"/>
                <w:sz w:val="20"/>
              </w:rPr>
              <w:t xml:space="preserve">В соответствии с обзором ГА ООН и пересмотренной </w:t>
            </w:r>
            <w:r w:rsidR="0021166F" w:rsidRPr="002D2BB3">
              <w:rPr>
                <w:rFonts w:ascii="Calibri" w:eastAsia="Calibri" w:hAnsi="Calibri" w:cs="Calibri"/>
                <w:sz w:val="20"/>
              </w:rPr>
              <w:t>Р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езолюцией 30 ВКРЭ-25 БРЭ </w:t>
            </w:r>
            <w:r w:rsidR="0021166F" w:rsidRPr="002D2BB3">
              <w:rPr>
                <w:rFonts w:ascii="Calibri" w:eastAsia="Calibri" w:hAnsi="Calibri" w:cs="Calibri"/>
                <w:sz w:val="20"/>
              </w:rPr>
              <w:t xml:space="preserve">будет продолжать действовать в качестве ведущей организации, содействующей </w:t>
            </w:r>
            <w:r w:rsidR="00413489" w:rsidRPr="002D2BB3">
              <w:rPr>
                <w:rFonts w:ascii="Calibri" w:eastAsia="Calibri" w:hAnsi="Calibri" w:cs="Calibri"/>
                <w:sz w:val="20"/>
              </w:rPr>
              <w:t>осуществлению</w:t>
            </w:r>
            <w:r w:rsidR="0021166F" w:rsidRPr="002D2BB3">
              <w:rPr>
                <w:rFonts w:ascii="Calibri" w:eastAsia="Calibri" w:hAnsi="Calibri" w:cs="Calibri"/>
                <w:sz w:val="20"/>
              </w:rPr>
              <w:t xml:space="preserve"> направлений </w:t>
            </w:r>
            <w:r w:rsidRPr="002D2BB3">
              <w:rPr>
                <w:rFonts w:ascii="Calibri" w:eastAsia="Calibri" w:hAnsi="Calibri" w:cs="Calibri"/>
                <w:sz w:val="20"/>
              </w:rPr>
              <w:t>деятельности ВВУИО С2, С4, С6</w:t>
            </w:r>
            <w:r w:rsidR="0021166F" w:rsidRPr="002D2BB3">
              <w:rPr>
                <w:rFonts w:ascii="Calibri" w:eastAsia="Calibri" w:hAnsi="Calibri" w:cs="Calibri"/>
                <w:sz w:val="20"/>
              </w:rPr>
              <w:t>,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 и оказывать поддержку Генеральному секретариату</w:t>
            </w:r>
            <w:r w:rsidR="0021166F" w:rsidRPr="002D2BB3">
              <w:rPr>
                <w:rFonts w:ascii="Calibri" w:eastAsia="Calibri" w:hAnsi="Calibri" w:cs="Calibri"/>
                <w:sz w:val="20"/>
              </w:rPr>
              <w:t xml:space="preserve">, руководя работой по направлению С5 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ВВУИО. БРЭ также продолжит вносить вклад в </w:t>
            </w:r>
            <w:r w:rsidR="0021166F" w:rsidRPr="002D2BB3">
              <w:rPr>
                <w:rFonts w:ascii="Calibri" w:eastAsia="Calibri" w:hAnsi="Calibri" w:cs="Calibri"/>
                <w:sz w:val="20"/>
              </w:rPr>
              <w:t xml:space="preserve">работу по направлениям деятельности </w:t>
            </w:r>
            <w:r w:rsidRPr="002D2BB3">
              <w:rPr>
                <w:rFonts w:ascii="Calibri" w:eastAsia="Calibri" w:hAnsi="Calibri" w:cs="Calibri"/>
                <w:sz w:val="20"/>
              </w:rPr>
              <w:t>С1, С3, С7, и C11</w:t>
            </w:r>
            <w:r w:rsidR="0021166F" w:rsidRPr="002D2BB3">
              <w:rPr>
                <w:rFonts w:ascii="Calibri" w:eastAsia="Calibri" w:hAnsi="Calibri" w:cs="Calibri"/>
                <w:sz w:val="20"/>
              </w:rPr>
              <w:t xml:space="preserve"> ВВУИО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, </w:t>
            </w:r>
            <w:r w:rsidR="0021166F" w:rsidRPr="002D2BB3">
              <w:rPr>
                <w:rFonts w:ascii="Calibri" w:eastAsia="Calibri" w:hAnsi="Calibri" w:cs="Calibri"/>
                <w:sz w:val="20"/>
              </w:rPr>
              <w:t xml:space="preserve">по которым 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МСЭ теперь </w:t>
            </w:r>
            <w:r w:rsidR="0021166F" w:rsidRPr="002D2BB3">
              <w:rPr>
                <w:rFonts w:ascii="Calibri" w:eastAsia="Calibri" w:hAnsi="Calibri" w:cs="Calibri"/>
                <w:sz w:val="20"/>
              </w:rPr>
              <w:t>определен в качестве одной из содействующих организаций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, а также </w:t>
            </w:r>
            <w:r w:rsidR="0021166F" w:rsidRPr="002D2BB3">
              <w:rPr>
                <w:rFonts w:ascii="Calibri" w:eastAsia="Calibri" w:hAnsi="Calibri" w:cs="Calibri"/>
                <w:sz w:val="20"/>
              </w:rPr>
              <w:t xml:space="preserve">по направлениям деятельности 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C8 и C9, </w:t>
            </w:r>
            <w:r w:rsidR="0021166F" w:rsidRPr="002D2BB3">
              <w:rPr>
                <w:rFonts w:ascii="Calibri" w:eastAsia="Calibri" w:hAnsi="Calibri" w:cs="Calibri"/>
                <w:sz w:val="20"/>
              </w:rPr>
              <w:t>по которым МСЭ определен в качестве одного из партнеров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. БРЭ также возглавит </w:t>
            </w:r>
            <w:r w:rsidR="0021166F" w:rsidRPr="002D2BB3">
              <w:rPr>
                <w:rFonts w:ascii="Calibri" w:eastAsia="Calibri" w:hAnsi="Calibri" w:cs="Calibri"/>
                <w:sz w:val="20"/>
              </w:rPr>
              <w:t>П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артнерство </w:t>
            </w:r>
            <w:r w:rsidR="0021166F" w:rsidRPr="002D2BB3">
              <w:rPr>
                <w:rFonts w:ascii="Calibri" w:eastAsia="Calibri" w:hAnsi="Calibri" w:cs="Calibri"/>
                <w:sz w:val="20"/>
              </w:rPr>
              <w:t>по измерению ИКТ в целях развития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. </w:t>
            </w:r>
          </w:p>
          <w:p w14:paraId="3AA2BEFD" w14:textId="60E7C42E" w:rsidR="00B17267" w:rsidRPr="002D2BB3" w:rsidRDefault="00B17267" w:rsidP="00E02270">
            <w:pPr>
              <w:keepLines/>
              <w:spacing w:before="60" w:after="60"/>
              <w:rPr>
                <w:rFonts w:ascii="Calibri" w:eastAsia="Calibri" w:hAnsi="Calibri" w:cs="Calibri"/>
                <w:sz w:val="20"/>
              </w:rPr>
            </w:pPr>
            <w:r w:rsidRPr="002D2BB3">
              <w:rPr>
                <w:rFonts w:ascii="Calibri" w:eastAsia="Calibri" w:hAnsi="Calibri" w:cs="Calibri"/>
                <w:sz w:val="20"/>
              </w:rPr>
              <w:t>На региональном уровне в целях укрепления координации и налаживания партнерских отношений для ускоре</w:t>
            </w:r>
            <w:r w:rsidR="0021166F" w:rsidRPr="002D2BB3">
              <w:rPr>
                <w:rFonts w:ascii="Calibri" w:eastAsia="Calibri" w:hAnsi="Calibri" w:cs="Calibri"/>
                <w:sz w:val="20"/>
              </w:rPr>
              <w:t xml:space="preserve">ния 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реализации региональных инициатив на 2026 год запланировано проведение шести региональных форумов по вопросам развития. Кроме того, БРЭ внесет свой вклад в работу пяти региональных форумов Организации Объединенных Наций по устойчивому развитию, чтобы обеспечить согласованность процессов ВВУИО и ЦУР, подчеркивая при этом </w:t>
            </w:r>
            <w:r w:rsidR="00882E94" w:rsidRPr="002D2BB3">
              <w:rPr>
                <w:rFonts w:ascii="Calibri" w:eastAsia="Calibri" w:hAnsi="Calibri" w:cs="Calibri"/>
                <w:sz w:val="20"/>
              </w:rPr>
              <w:t xml:space="preserve">значение 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цифровых технологий </w:t>
            </w:r>
            <w:r w:rsidR="00882E94" w:rsidRPr="002D2BB3">
              <w:rPr>
                <w:rFonts w:ascii="Calibri" w:eastAsia="Calibri" w:hAnsi="Calibri" w:cs="Calibri"/>
                <w:sz w:val="20"/>
              </w:rPr>
              <w:t>в качестве стимула к устойчивому развитию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. </w:t>
            </w:r>
          </w:p>
          <w:p w14:paraId="1085CF39" w14:textId="27535425" w:rsidR="00B17267" w:rsidRPr="002D2BB3" w:rsidRDefault="00882E94" w:rsidP="00E02270">
            <w:pPr>
              <w:keepNext/>
              <w:keepLines/>
              <w:spacing w:before="60" w:after="60"/>
              <w:rPr>
                <w:rFonts w:ascii="Calibri" w:eastAsia="Calibri" w:hAnsi="Calibri" w:cs="Calibri"/>
                <w:b/>
                <w:bCs/>
                <w:sz w:val="20"/>
              </w:rPr>
            </w:pPr>
            <w:r w:rsidRPr="002D2BB3">
              <w:rPr>
                <w:rFonts w:ascii="Calibri" w:eastAsia="Calibri" w:hAnsi="Calibri" w:cs="Calibri"/>
                <w:b/>
                <w:bCs/>
                <w:sz w:val="20"/>
              </w:rPr>
              <w:lastRenderedPageBreak/>
              <w:t xml:space="preserve">Коалиция МСЭ </w:t>
            </w:r>
            <w:r w:rsidRPr="004A5BB6">
              <w:rPr>
                <w:rFonts w:ascii="Calibri" w:eastAsia="Calibri" w:hAnsi="Calibri" w:cs="Calibri"/>
                <w:sz w:val="20"/>
              </w:rPr>
              <w:t>"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</w:rPr>
              <w:t>Партнерства для подключения</w:t>
            </w:r>
            <w:r w:rsidRPr="004A5BB6">
              <w:rPr>
                <w:rFonts w:ascii="Calibri" w:eastAsia="Calibri" w:hAnsi="Calibri" w:cs="Calibri"/>
                <w:sz w:val="20"/>
              </w:rPr>
              <w:t>"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</w:rPr>
              <w:t xml:space="preserve"> (P2C)</w:t>
            </w:r>
          </w:p>
          <w:p w14:paraId="786B72FA" w14:textId="693B6B30" w:rsidR="00B17267" w:rsidRPr="002D2BB3" w:rsidRDefault="00882E94" w:rsidP="00E02270">
            <w:pPr>
              <w:keepNext/>
              <w:keepLines/>
              <w:spacing w:before="60" w:after="60"/>
              <w:rPr>
                <w:rFonts w:ascii="Calibri" w:eastAsia="Calibri" w:hAnsi="Calibri" w:cs="Calibri"/>
                <w:sz w:val="20"/>
              </w:rPr>
            </w:pPr>
            <w:r w:rsidRPr="002D2BB3">
              <w:rPr>
                <w:rFonts w:ascii="Calibri" w:eastAsia="Calibri" w:hAnsi="Calibri" w:cs="Calibri"/>
                <w:sz w:val="20"/>
              </w:rPr>
              <w:t xml:space="preserve">Инициатива P2C, запущенная МСЭ в тесном сотрудничестве с Канцелярией посланника Генерального секретаря Организации Объединенных Наций по вопросам технологий и в соответствии с Дорожной картой Генерального секретаря Организации Объединенных Наций по цифровому сотрудничеству, </w:t>
            </w:r>
            <w:r w:rsidR="00413489" w:rsidRPr="002D2BB3">
              <w:rPr>
                <w:rFonts w:ascii="Calibri" w:eastAsia="Calibri" w:hAnsi="Calibri" w:cs="Calibri"/>
                <w:sz w:val="20"/>
              </w:rPr>
              <w:t xml:space="preserve">представляет собой 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многосторонний альянс по мобилизации ресурсов и укреплению партнерских отношений для достижения универсальной </w:t>
            </w:r>
            <w:r w:rsidR="00381D28" w:rsidRPr="002D2BB3">
              <w:rPr>
                <w:rFonts w:ascii="Calibri" w:eastAsia="Calibri" w:hAnsi="Calibri" w:cs="Calibri"/>
                <w:sz w:val="20"/>
              </w:rPr>
              <w:t xml:space="preserve">и </w:t>
            </w:r>
            <w:r w:rsidRPr="002D2BB3">
              <w:rPr>
                <w:rFonts w:ascii="Calibri" w:eastAsia="Calibri" w:hAnsi="Calibri" w:cs="Calibri"/>
                <w:sz w:val="20"/>
              </w:rPr>
              <w:t>реальной возможности установления соединений и устойчивой цифровой трансформации</w:t>
            </w:r>
            <w:r w:rsidR="00B17267" w:rsidRPr="002D2BB3">
              <w:rPr>
                <w:rFonts w:ascii="Calibri" w:eastAsia="Calibri" w:hAnsi="Calibri" w:cs="Calibri"/>
                <w:sz w:val="20"/>
              </w:rPr>
              <w:t xml:space="preserve">. 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Руководствуясь своей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</w:rPr>
              <w:t>Рамочной программой действий</w:t>
            </w:r>
            <w:r w:rsidRPr="002D2BB3">
              <w:rPr>
                <w:rFonts w:ascii="Calibri" w:eastAsia="Calibri" w:hAnsi="Calibri" w:cs="Calibri"/>
                <w:sz w:val="20"/>
              </w:rPr>
              <w:t>, Коалиция объединяет правительства, предприятия частного сектора, организации гражданского общества и международные организации в целях согласования обязательств с национальными приоритетами и Планом действий ВКРЭ</w:t>
            </w:r>
            <w:r w:rsidR="00B17267" w:rsidRPr="002D2BB3">
              <w:rPr>
                <w:rFonts w:ascii="Calibri" w:eastAsia="Calibri" w:hAnsi="Calibri" w:cs="Calibri"/>
                <w:sz w:val="20"/>
              </w:rPr>
              <w:t>.</w:t>
            </w:r>
          </w:p>
          <w:p w14:paraId="4D26E6A4" w14:textId="68D5C12C" w:rsidR="00B17267" w:rsidRPr="002D2BB3" w:rsidRDefault="00882E94" w:rsidP="00E02270">
            <w:pPr>
              <w:keepLines/>
              <w:spacing w:before="60" w:after="60"/>
              <w:rPr>
                <w:rFonts w:ascii="Calibri" w:eastAsia="Calibri" w:hAnsi="Calibri" w:cs="Calibri"/>
                <w:sz w:val="20"/>
              </w:rPr>
            </w:pPr>
            <w:r w:rsidRPr="002D2BB3">
              <w:rPr>
                <w:rFonts w:ascii="Calibri" w:eastAsia="Calibri" w:hAnsi="Calibri" w:cs="Calibri"/>
                <w:sz w:val="20"/>
              </w:rPr>
              <w:t>Глобальный охват Коалиции был дополнен сессиями по поиску партнеров, организованными БРЭ в рамках региональных форумов по вопросам развития (РФР), на которых страны формулировали конкретные потребности, а партнеры отвечали адресными предложениями поддержки, гарантируя, что мобилизация ресурсов выльется в измеримые результаты</w:t>
            </w:r>
            <w:r w:rsidR="00B17267" w:rsidRPr="002D2BB3">
              <w:rPr>
                <w:rFonts w:ascii="Calibri" w:eastAsia="Calibri" w:hAnsi="Calibri" w:cs="Calibri"/>
                <w:sz w:val="20"/>
              </w:rPr>
              <w:t xml:space="preserve">. </w:t>
            </w:r>
          </w:p>
          <w:p w14:paraId="6CC47E8C" w14:textId="38257204" w:rsidR="00CF4405" w:rsidRPr="002D2BB3" w:rsidRDefault="00B17267" w:rsidP="00E02270">
            <w:pPr>
              <w:keepLines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Calibri" w:hAnsi="Calibri" w:cs="Calibri"/>
                <w:bCs/>
                <w:sz w:val="20"/>
              </w:rPr>
            </w:pPr>
            <w:r w:rsidRPr="002D2BB3">
              <w:rPr>
                <w:rFonts w:ascii="Calibri" w:eastAsia="Calibri" w:hAnsi="Calibri" w:cs="Calibri"/>
                <w:sz w:val="20"/>
              </w:rPr>
              <w:t xml:space="preserve">В этом </w:t>
            </w:r>
            <w:r w:rsidR="00882E94" w:rsidRPr="002D2BB3">
              <w:rPr>
                <w:rFonts w:ascii="Calibri" w:eastAsia="Calibri" w:hAnsi="Calibri" w:cs="Calibri"/>
                <w:sz w:val="20"/>
              </w:rPr>
              <w:t xml:space="preserve">(2026) </w:t>
            </w:r>
            <w:r w:rsidRPr="002D2BB3">
              <w:rPr>
                <w:rFonts w:ascii="Calibri" w:eastAsia="Calibri" w:hAnsi="Calibri" w:cs="Calibri"/>
                <w:sz w:val="20"/>
              </w:rPr>
              <w:t xml:space="preserve">году БРЭ организует несколько </w:t>
            </w:r>
            <w:hyperlink r:id="rId73" w:history="1">
              <w:r w:rsidR="00882E94" w:rsidRPr="002D2BB3">
                <w:rPr>
                  <w:rStyle w:val="Hyperlink"/>
                  <w:rFonts w:ascii="Calibri" w:eastAsia="Calibri" w:hAnsi="Calibri" w:cs="Calibri"/>
                  <w:sz w:val="20"/>
                </w:rPr>
                <w:t>РФР</w:t>
              </w:r>
              <w:r w:rsidRPr="002D2BB3">
                <w:rPr>
                  <w:rStyle w:val="Hyperlink"/>
                  <w:rFonts w:ascii="Calibri" w:eastAsia="Calibri" w:hAnsi="Calibri" w:cs="Calibri"/>
                  <w:sz w:val="20"/>
                </w:rPr>
                <w:t xml:space="preserve"> в разных регионах</w:t>
              </w:r>
            </w:hyperlink>
            <w:r w:rsidRPr="002D2BB3">
              <w:rPr>
                <w:rFonts w:ascii="Calibri" w:eastAsia="Calibri" w:hAnsi="Calibri" w:cs="Calibri"/>
                <w:sz w:val="20"/>
              </w:rPr>
              <w:t xml:space="preserve">, в ходе которых будут определены конкретные задачи и возможности в каждом регионе: от </w:t>
            </w:r>
            <w:r w:rsidR="00882E94" w:rsidRPr="002D2BB3">
              <w:rPr>
                <w:rFonts w:ascii="Calibri" w:eastAsia="Calibri" w:hAnsi="Calibri" w:cs="Calibri"/>
                <w:sz w:val="20"/>
              </w:rPr>
              <w:t xml:space="preserve">устранения </w:t>
            </w:r>
            <w:r w:rsidRPr="002D2BB3">
              <w:rPr>
                <w:rFonts w:ascii="Calibri" w:eastAsia="Calibri" w:hAnsi="Calibri" w:cs="Calibri"/>
                <w:sz w:val="20"/>
              </w:rPr>
              <w:t>недостатков инфраструктуры и барьеров</w:t>
            </w:r>
            <w:r w:rsidR="00882E94" w:rsidRPr="002D2BB3">
              <w:rPr>
                <w:rFonts w:ascii="Calibri" w:eastAsia="Calibri" w:hAnsi="Calibri" w:cs="Calibri"/>
                <w:sz w:val="20"/>
              </w:rPr>
              <w:t xml:space="preserve">, ограничивающих ценовую доступность </w:t>
            </w:r>
            <w:r w:rsidRPr="002D2BB3">
              <w:rPr>
                <w:rFonts w:ascii="Calibri" w:eastAsia="Calibri" w:hAnsi="Calibri" w:cs="Calibri"/>
                <w:sz w:val="20"/>
              </w:rPr>
              <w:t>цифровых навыков, обеспечения кибербезопасности и внедрения новых технологий, и в связи с этим будут проведены сессии по поиску партнеров.</w:t>
            </w:r>
          </w:p>
        </w:tc>
        <w:tc>
          <w:tcPr>
            <w:tcW w:w="3779" w:type="dxa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</w:tcPr>
          <w:p w14:paraId="4937C1BC" w14:textId="6A1E75EF" w:rsidR="00B80E11" w:rsidRPr="002D2BB3" w:rsidRDefault="00E2224F" w:rsidP="00E02270">
            <w:pPr>
              <w:spacing w:before="60" w:after="60"/>
              <w:rPr>
                <w:rFonts w:ascii="Calibri" w:hAnsi="Calibri" w:cs="Calibri"/>
                <w:b/>
                <w:bCs/>
                <w:color w:val="0070C0"/>
                <w:sz w:val="20"/>
              </w:rPr>
            </w:pPr>
            <w:r w:rsidRPr="002D2BB3">
              <w:rPr>
                <w:rFonts w:ascii="Calibri" w:eastAsia="Calibri" w:hAnsi="Calibri" w:cs="Calibri"/>
                <w:b/>
                <w:bCs/>
                <w:color w:val="0070C0"/>
                <w:sz w:val="20"/>
              </w:rPr>
              <w:lastRenderedPageBreak/>
              <w:t>Членский состав</w:t>
            </w:r>
            <w:r w:rsidR="00B80E11" w:rsidRPr="002D2BB3">
              <w:rPr>
                <w:rFonts w:ascii="Calibri" w:hAnsi="Calibri" w:cs="Calibri"/>
                <w:bCs/>
                <w:color w:val="0070C0"/>
                <w:sz w:val="20"/>
              </w:rPr>
              <w:t>:</w:t>
            </w:r>
          </w:p>
          <w:p w14:paraId="7B103351" w14:textId="481FAF4E" w:rsidR="00B80E11" w:rsidRPr="002D2BB3" w:rsidRDefault="00512A14" w:rsidP="00E02270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60" w:after="60"/>
              <w:ind w:left="284" w:hanging="284"/>
              <w:rPr>
                <w:rFonts w:ascii="Calibri" w:eastAsia="Calibri" w:hAnsi="Calibri" w:cs="Calibri"/>
                <w:color w:val="1F497D"/>
                <w:sz w:val="20"/>
              </w:rPr>
            </w:pPr>
            <w:r w:rsidRPr="002D2BB3">
              <w:rPr>
                <w:rFonts w:ascii="Calibri" w:eastAsia="Calibri" w:hAnsi="Calibri" w:cs="Calibri"/>
                <w:b/>
                <w:bCs/>
                <w:color w:val="1F497D"/>
                <w:kern w:val="2"/>
                <w:sz w:val="20"/>
                <w14:ligatures w14:val="standardContextual"/>
              </w:rPr>
              <w:t>•</w:t>
            </w: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</w:rPr>
              <w:tab/>
            </w:r>
            <w:r w:rsidR="00BB5ABD" w:rsidRPr="002D2BB3">
              <w:rPr>
                <w:rFonts w:ascii="Calibri" w:eastAsia="Calibri" w:hAnsi="Calibri" w:cs="Calibri"/>
                <w:color w:val="1F497D" w:themeColor="text2"/>
                <w:sz w:val="20"/>
              </w:rPr>
              <w:t xml:space="preserve">В период с сентября по декабрь </w:t>
            </w:r>
            <w:r w:rsidR="00BB5ABD" w:rsidRPr="002D2BB3">
              <w:rPr>
                <w:rFonts w:ascii="Calibri" w:eastAsia="Calibri" w:hAnsi="Calibri" w:cs="Calibri"/>
                <w:color w:val="1F497D"/>
                <w:sz w:val="20"/>
              </w:rPr>
              <w:t>2025</w:t>
            </w:r>
            <w:r w:rsidRPr="002D2BB3">
              <w:rPr>
                <w:rFonts w:ascii="Calibri" w:eastAsia="Calibri" w:hAnsi="Calibri" w:cs="Calibri"/>
                <w:color w:val="1F497D"/>
                <w:sz w:val="20"/>
              </w:rPr>
              <w:t> </w:t>
            </w:r>
            <w:r w:rsidR="00BB5ABD" w:rsidRPr="002D2BB3">
              <w:rPr>
                <w:rFonts w:ascii="Calibri" w:eastAsia="Calibri" w:hAnsi="Calibri" w:cs="Calibri"/>
                <w:color w:val="1F497D"/>
                <w:sz w:val="20"/>
              </w:rPr>
              <w:t xml:space="preserve">года в МСЭ-D вступили </w:t>
            </w:r>
            <w:r w:rsidR="00B80E11" w:rsidRPr="002D2BB3">
              <w:rPr>
                <w:rFonts w:ascii="Calibri" w:eastAsia="Calibri" w:hAnsi="Calibri" w:cs="Calibri"/>
                <w:color w:val="1F497D"/>
                <w:sz w:val="20"/>
              </w:rPr>
              <w:t>16</w:t>
            </w:r>
            <w:r w:rsidR="00E02270" w:rsidRPr="002D2BB3">
              <w:rPr>
                <w:rFonts w:ascii="Calibri" w:eastAsia="Calibri" w:hAnsi="Calibri" w:cs="Calibri"/>
                <w:color w:val="1F497D"/>
                <w:sz w:val="20"/>
              </w:rPr>
              <w:t> </w:t>
            </w:r>
            <w:r w:rsidR="00BB5ABD" w:rsidRPr="002D2BB3">
              <w:rPr>
                <w:rFonts w:ascii="Calibri" w:eastAsia="Calibri" w:hAnsi="Calibri" w:cs="Calibri"/>
                <w:color w:val="1F497D"/>
                <w:sz w:val="20"/>
              </w:rPr>
              <w:t>новых членов</w:t>
            </w:r>
          </w:p>
          <w:p w14:paraId="378DAB74" w14:textId="2DC0D6B1" w:rsidR="00B80E11" w:rsidRPr="002D2BB3" w:rsidRDefault="00512A14" w:rsidP="00E02270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60" w:after="60"/>
              <w:ind w:left="284" w:hanging="284"/>
              <w:rPr>
                <w:rFonts w:ascii="Calibri" w:eastAsia="Calibri" w:hAnsi="Calibri" w:cs="Calibri"/>
                <w:color w:val="1F497D"/>
                <w:sz w:val="20"/>
              </w:rPr>
            </w:pPr>
            <w:r w:rsidRPr="002D2BB3">
              <w:rPr>
                <w:rFonts w:ascii="Calibri" w:eastAsia="Calibri" w:hAnsi="Calibri" w:cs="Calibri"/>
                <w:b/>
                <w:bCs/>
                <w:color w:val="1F497D"/>
                <w:kern w:val="2"/>
                <w:sz w:val="20"/>
                <w14:ligatures w14:val="standardContextual"/>
              </w:rPr>
              <w:t>•</w:t>
            </w: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</w:rPr>
              <w:tab/>
            </w:r>
            <w:r w:rsidR="00BB5ABD" w:rsidRPr="002D2BB3">
              <w:rPr>
                <w:rFonts w:ascii="Calibri" w:eastAsia="Calibri" w:hAnsi="Calibri" w:cs="Calibri"/>
                <w:color w:val="1F497D"/>
                <w:sz w:val="20"/>
              </w:rPr>
              <w:t xml:space="preserve">Более </w:t>
            </w:r>
            <w:r w:rsidR="00B80E11" w:rsidRPr="002D2BB3">
              <w:rPr>
                <w:rFonts w:ascii="Calibri" w:eastAsia="Calibri" w:hAnsi="Calibri" w:cs="Calibri"/>
                <w:color w:val="1F497D"/>
                <w:sz w:val="20"/>
              </w:rPr>
              <w:t>200</w:t>
            </w:r>
            <w:r w:rsidR="00BB5ABD" w:rsidRPr="002D2BB3">
              <w:rPr>
                <w:rFonts w:ascii="Calibri" w:eastAsia="Calibri" w:hAnsi="Calibri" w:cs="Calibri"/>
                <w:color w:val="1F497D"/>
                <w:sz w:val="20"/>
              </w:rPr>
              <w:t xml:space="preserve"> представителей Членов </w:t>
            </w:r>
            <w:r w:rsidR="00794D06" w:rsidRPr="002D2BB3">
              <w:rPr>
                <w:rFonts w:ascii="Calibri" w:eastAsia="Calibri" w:hAnsi="Calibri" w:cs="Calibri"/>
                <w:color w:val="1F497D"/>
                <w:sz w:val="20"/>
              </w:rPr>
              <w:t>С</w:t>
            </w:r>
            <w:r w:rsidR="00BB5ABD" w:rsidRPr="002D2BB3">
              <w:rPr>
                <w:rFonts w:ascii="Calibri" w:eastAsia="Calibri" w:hAnsi="Calibri" w:cs="Calibri"/>
                <w:color w:val="1F497D"/>
                <w:sz w:val="20"/>
              </w:rPr>
              <w:t>ектора МСЭ</w:t>
            </w:r>
            <w:r w:rsidR="618AD758" w:rsidRPr="002D2BB3">
              <w:rPr>
                <w:rFonts w:ascii="Calibri" w:eastAsia="Calibri" w:hAnsi="Calibri" w:cs="Calibri"/>
                <w:color w:val="1F497D"/>
                <w:sz w:val="20"/>
              </w:rPr>
              <w:t>-D</w:t>
            </w:r>
            <w:r w:rsidR="00B80E11" w:rsidRPr="002D2BB3">
              <w:rPr>
                <w:rFonts w:ascii="Calibri" w:eastAsia="Calibri" w:hAnsi="Calibri" w:cs="Calibri"/>
                <w:color w:val="1F497D"/>
                <w:sz w:val="20"/>
              </w:rPr>
              <w:t xml:space="preserve"> </w:t>
            </w:r>
            <w:r w:rsidR="00DF6CDF" w:rsidRPr="002D2BB3">
              <w:rPr>
                <w:rFonts w:ascii="Calibri" w:eastAsia="Calibri" w:hAnsi="Calibri" w:cs="Calibri"/>
                <w:color w:val="1F497D"/>
                <w:sz w:val="20"/>
              </w:rPr>
              <w:t xml:space="preserve">и </w:t>
            </w:r>
            <w:r w:rsidR="00CE5087" w:rsidRPr="002D2BB3">
              <w:rPr>
                <w:rFonts w:ascii="Calibri" w:eastAsia="Calibri" w:hAnsi="Calibri" w:cs="Calibri"/>
                <w:color w:val="1F497D"/>
                <w:sz w:val="20"/>
              </w:rPr>
              <w:t>Академических организаций</w:t>
            </w:r>
            <w:r w:rsidR="00DF6CDF" w:rsidRPr="002D2BB3">
              <w:rPr>
                <w:rFonts w:ascii="Calibri" w:eastAsia="Calibri" w:hAnsi="Calibri" w:cs="Calibri"/>
                <w:color w:val="1F497D"/>
                <w:sz w:val="20"/>
              </w:rPr>
              <w:t xml:space="preserve"> приняли участие в ВКРЭ</w:t>
            </w:r>
            <w:r w:rsidRPr="002D2BB3">
              <w:rPr>
                <w:rFonts w:ascii="Cambria Math" w:eastAsia="Calibri" w:hAnsi="Cambria Math" w:cs="Cambria Math"/>
                <w:color w:val="1F497D"/>
                <w:sz w:val="20"/>
              </w:rPr>
              <w:t>‑</w:t>
            </w:r>
            <w:r w:rsidR="2B980138" w:rsidRPr="002D2BB3">
              <w:rPr>
                <w:rFonts w:ascii="Calibri" w:eastAsia="Calibri" w:hAnsi="Calibri" w:cs="Calibri"/>
                <w:color w:val="1F497D"/>
                <w:sz w:val="20"/>
              </w:rPr>
              <w:t>25</w:t>
            </w:r>
          </w:p>
          <w:p w14:paraId="50F752E3" w14:textId="45B346E5" w:rsidR="00B80E11" w:rsidRPr="002D2BB3" w:rsidRDefault="00512A14" w:rsidP="00E02270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60" w:after="60"/>
              <w:ind w:left="284" w:hanging="284"/>
              <w:rPr>
                <w:rFonts w:ascii="Calibri" w:eastAsia="Calibri" w:hAnsi="Calibri" w:cs="Calibri"/>
                <w:color w:val="1F497D" w:themeColor="text2"/>
                <w:sz w:val="20"/>
              </w:rPr>
            </w:pPr>
            <w:r w:rsidRPr="002D2BB3">
              <w:rPr>
                <w:rFonts w:ascii="Calibri" w:eastAsia="Calibri" w:hAnsi="Calibri" w:cs="Calibri"/>
                <w:b/>
                <w:bCs/>
                <w:color w:val="1F497D"/>
                <w:kern w:val="2"/>
                <w:sz w:val="20"/>
                <w14:ligatures w14:val="standardContextual"/>
              </w:rPr>
              <w:t>•</w:t>
            </w: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</w:rPr>
              <w:tab/>
            </w:r>
            <w:r w:rsidR="00E2224F" w:rsidRPr="002D2BB3">
              <w:rPr>
                <w:rFonts w:ascii="Calibri" w:eastAsia="Calibri" w:hAnsi="Calibri" w:cs="Calibri"/>
                <w:color w:val="1F497D"/>
                <w:sz w:val="20"/>
              </w:rPr>
              <w:t>К декабрю</w:t>
            </w:r>
            <w:r w:rsidR="00E2224F" w:rsidRPr="002D2BB3">
              <w:rPr>
                <w:rFonts w:ascii="Calibri" w:eastAsia="Calibri" w:hAnsi="Calibri" w:cs="Calibri"/>
                <w:color w:val="1F497D" w:themeColor="text2"/>
                <w:sz w:val="20"/>
              </w:rPr>
              <w:t xml:space="preserve"> 2025 года общее количество членов достигло </w:t>
            </w:r>
            <w:r w:rsidR="00B80E11" w:rsidRPr="002D2BB3">
              <w:rPr>
                <w:rFonts w:ascii="Calibri" w:eastAsia="Calibri" w:hAnsi="Calibri" w:cs="Calibri"/>
                <w:color w:val="1F497D" w:themeColor="text2"/>
                <w:sz w:val="20"/>
              </w:rPr>
              <w:t>5</w:t>
            </w:r>
            <w:r w:rsidR="54DA1001" w:rsidRPr="002D2BB3">
              <w:rPr>
                <w:rFonts w:ascii="Calibri" w:eastAsia="Calibri" w:hAnsi="Calibri" w:cs="Calibri"/>
                <w:color w:val="1F497D" w:themeColor="text2"/>
                <w:sz w:val="20"/>
              </w:rPr>
              <w:t>50</w:t>
            </w:r>
          </w:p>
          <w:p w14:paraId="3B33AED3" w14:textId="3D1A9094" w:rsidR="00B80E11" w:rsidRPr="002D2BB3" w:rsidRDefault="00E2224F" w:rsidP="00E02270">
            <w:pPr>
              <w:spacing w:before="60" w:after="60"/>
              <w:rPr>
                <w:rFonts w:ascii="Calibri" w:hAnsi="Calibri" w:cs="Calibri"/>
                <w:b/>
                <w:color w:val="0070C0"/>
                <w:sz w:val="20"/>
              </w:rPr>
            </w:pPr>
            <w:r w:rsidRPr="002D2BB3">
              <w:rPr>
                <w:rFonts w:ascii="Calibri" w:eastAsia="Calibri" w:hAnsi="Calibri" w:cs="Calibri"/>
                <w:b/>
                <w:bCs/>
                <w:color w:val="0070C0"/>
                <w:sz w:val="20"/>
              </w:rPr>
              <w:t>Исследовательские комиссии</w:t>
            </w:r>
            <w:r w:rsidR="00B80E11" w:rsidRPr="002D2BB3">
              <w:rPr>
                <w:rFonts w:ascii="Calibri" w:hAnsi="Calibri" w:cs="Calibri"/>
                <w:bCs/>
                <w:color w:val="0070C0"/>
                <w:sz w:val="20"/>
              </w:rPr>
              <w:t>:</w:t>
            </w:r>
          </w:p>
          <w:p w14:paraId="33A97DDC" w14:textId="19A6B75C" w:rsidR="00487D12" w:rsidRPr="002D2BB3" w:rsidRDefault="00512A14" w:rsidP="00512A14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60" w:after="60"/>
              <w:ind w:left="284" w:hanging="284"/>
              <w:rPr>
                <w:rFonts w:ascii="Calibri" w:eastAsia="Calibri" w:hAnsi="Calibri" w:cs="Calibri"/>
                <w:color w:val="1F497D"/>
                <w:sz w:val="20"/>
              </w:rPr>
            </w:pPr>
            <w:r w:rsidRPr="002D2BB3">
              <w:rPr>
                <w:rFonts w:ascii="Calibri" w:eastAsia="Calibri" w:hAnsi="Calibri" w:cs="Calibri"/>
                <w:b/>
                <w:bCs/>
                <w:color w:val="1F497D"/>
                <w:kern w:val="2"/>
                <w:sz w:val="20"/>
                <w14:ligatures w14:val="standardContextual"/>
              </w:rPr>
              <w:t>•</w:t>
            </w: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</w:rPr>
              <w:tab/>
            </w:r>
            <w:r w:rsidR="00DF6CDF" w:rsidRPr="002D2BB3">
              <w:rPr>
                <w:rFonts w:ascii="Calibri" w:eastAsia="Calibri" w:hAnsi="Calibri" w:cs="Calibri"/>
                <w:color w:val="1F497D"/>
                <w:sz w:val="20"/>
              </w:rPr>
              <w:t xml:space="preserve">Опубликовано </w:t>
            </w:r>
            <w:r w:rsidR="00487D12" w:rsidRPr="002D2BB3">
              <w:rPr>
                <w:rFonts w:ascii="Calibri" w:eastAsia="Calibri" w:hAnsi="Calibri" w:cs="Calibri"/>
                <w:color w:val="1F497D"/>
                <w:sz w:val="20"/>
              </w:rPr>
              <w:t>15</w:t>
            </w:r>
            <w:r w:rsidR="00DB3928" w:rsidRPr="002D2BB3">
              <w:rPr>
                <w:rFonts w:ascii="Calibri" w:eastAsia="Calibri" w:hAnsi="Calibri" w:cs="Calibri"/>
                <w:color w:val="1F497D"/>
                <w:sz w:val="20"/>
              </w:rPr>
              <w:t xml:space="preserve"> </w:t>
            </w:r>
            <w:r w:rsidR="00DF6CDF" w:rsidRPr="002D2BB3">
              <w:rPr>
                <w:rFonts w:ascii="Calibri" w:eastAsia="Calibri" w:hAnsi="Calibri" w:cs="Calibri"/>
                <w:color w:val="1F497D"/>
                <w:sz w:val="20"/>
              </w:rPr>
              <w:t xml:space="preserve">заключительных отчетов </w:t>
            </w:r>
            <w:r w:rsidR="00214472" w:rsidRPr="002D2BB3">
              <w:rPr>
                <w:rFonts w:ascii="Calibri" w:eastAsia="Calibri" w:hAnsi="Calibri" w:cs="Calibri"/>
                <w:color w:val="1F497D"/>
                <w:sz w:val="20"/>
              </w:rPr>
              <w:t>(</w:t>
            </w:r>
            <w:r w:rsidR="00810297" w:rsidRPr="002D2BB3">
              <w:rPr>
                <w:rFonts w:ascii="Calibri" w:eastAsia="Calibri" w:hAnsi="Calibri" w:cs="Calibri"/>
                <w:color w:val="1F497D"/>
                <w:sz w:val="20"/>
              </w:rPr>
              <w:t xml:space="preserve">за исследовательский период </w:t>
            </w:r>
            <w:proofErr w:type="gramStart"/>
            <w:r w:rsidR="00810297" w:rsidRPr="002D2BB3">
              <w:rPr>
                <w:rFonts w:ascii="Calibri" w:eastAsia="Calibri" w:hAnsi="Calibri" w:cs="Calibri"/>
                <w:color w:val="1F497D"/>
                <w:sz w:val="20"/>
              </w:rPr>
              <w:t>2022</w:t>
            </w:r>
            <w:r w:rsidR="00CE5087" w:rsidRPr="002D2BB3">
              <w:rPr>
                <w:rFonts w:ascii="Calibri" w:eastAsia="Calibri" w:hAnsi="Calibri" w:cs="Calibri"/>
                <w:color w:val="1F497D"/>
                <w:sz w:val="20"/>
              </w:rPr>
              <w:t>−</w:t>
            </w:r>
            <w:r w:rsidR="00810297" w:rsidRPr="002D2BB3">
              <w:rPr>
                <w:rFonts w:ascii="Calibri" w:eastAsia="Calibri" w:hAnsi="Calibri" w:cs="Calibri"/>
                <w:color w:val="1F497D"/>
                <w:sz w:val="20"/>
              </w:rPr>
              <w:t>2025</w:t>
            </w:r>
            <w:proofErr w:type="gramEnd"/>
            <w:r w:rsidR="00810297" w:rsidRPr="002D2BB3">
              <w:rPr>
                <w:rFonts w:ascii="Calibri" w:eastAsia="Calibri" w:hAnsi="Calibri" w:cs="Calibri"/>
                <w:color w:val="1F497D"/>
                <w:sz w:val="20"/>
              </w:rPr>
              <w:t xml:space="preserve"> г</w:t>
            </w:r>
            <w:r w:rsidR="00CE5087" w:rsidRPr="002D2BB3">
              <w:rPr>
                <w:rFonts w:ascii="Calibri" w:eastAsia="Calibri" w:hAnsi="Calibri" w:cs="Calibri"/>
                <w:color w:val="1F497D"/>
                <w:sz w:val="20"/>
              </w:rPr>
              <w:t>г.</w:t>
            </w:r>
            <w:r w:rsidR="00214472" w:rsidRPr="002D2BB3">
              <w:rPr>
                <w:rFonts w:ascii="Calibri" w:eastAsia="Calibri" w:hAnsi="Calibri" w:cs="Calibri"/>
                <w:color w:val="1F497D"/>
                <w:sz w:val="20"/>
              </w:rPr>
              <w:t>)</w:t>
            </w:r>
            <w:r w:rsidR="00777FE4" w:rsidRPr="002D2BB3">
              <w:rPr>
                <w:rFonts w:ascii="Calibri" w:eastAsia="Calibri" w:hAnsi="Calibri" w:cs="Calibri"/>
                <w:color w:val="1F497D"/>
                <w:sz w:val="20"/>
              </w:rPr>
              <w:t>.</w:t>
            </w:r>
          </w:p>
          <w:p w14:paraId="3170117B" w14:textId="2BD4F55A" w:rsidR="00DE798B" w:rsidRPr="002D2BB3" w:rsidRDefault="00512A14" w:rsidP="00512A14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60" w:after="60"/>
              <w:ind w:left="284" w:hanging="284"/>
              <w:rPr>
                <w:rFonts w:ascii="Calibri" w:eastAsia="Calibri" w:hAnsi="Calibri" w:cs="Calibri"/>
                <w:color w:val="1F497D"/>
                <w:sz w:val="20"/>
              </w:rPr>
            </w:pPr>
            <w:r w:rsidRPr="002D2BB3">
              <w:rPr>
                <w:rFonts w:ascii="Calibri" w:eastAsia="Calibri" w:hAnsi="Calibri" w:cs="Calibri"/>
                <w:b/>
                <w:bCs/>
                <w:color w:val="1F497D"/>
                <w:kern w:val="2"/>
                <w:sz w:val="20"/>
                <w14:ligatures w14:val="standardContextual"/>
              </w:rPr>
              <w:t>•</w:t>
            </w: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</w:rPr>
              <w:tab/>
            </w:r>
            <w:r w:rsidR="00DF6CDF" w:rsidRPr="002D2BB3">
              <w:rPr>
                <w:rFonts w:ascii="Calibri" w:eastAsia="Calibri" w:hAnsi="Calibri" w:cs="Calibri"/>
                <w:color w:val="1F497D"/>
                <w:sz w:val="20"/>
              </w:rPr>
              <w:t>На ВКРЭ-25 утверждены 2</w:t>
            </w:r>
            <w:r w:rsidR="00E02270" w:rsidRPr="002D2BB3">
              <w:rPr>
                <w:rFonts w:ascii="Calibri" w:eastAsia="Calibri" w:hAnsi="Calibri" w:cs="Calibri"/>
                <w:color w:val="1F497D"/>
                <w:sz w:val="20"/>
              </w:rPr>
              <w:t> </w:t>
            </w:r>
            <w:r w:rsidR="00DF6CDF" w:rsidRPr="002D2BB3">
              <w:rPr>
                <w:rFonts w:ascii="Calibri" w:eastAsia="Calibri" w:hAnsi="Calibri" w:cs="Calibri"/>
                <w:color w:val="1F497D"/>
                <w:sz w:val="20"/>
              </w:rPr>
              <w:t>исследовательских комиссии и 10</w:t>
            </w:r>
            <w:r w:rsidR="00E02270" w:rsidRPr="002D2BB3">
              <w:rPr>
                <w:rFonts w:ascii="Calibri" w:eastAsia="Calibri" w:hAnsi="Calibri" w:cs="Calibri"/>
                <w:color w:val="1F497D"/>
                <w:sz w:val="20"/>
              </w:rPr>
              <w:t> </w:t>
            </w:r>
            <w:r w:rsidR="00DF6CDF" w:rsidRPr="002D2BB3">
              <w:rPr>
                <w:rFonts w:ascii="Calibri" w:eastAsia="Calibri" w:hAnsi="Calibri" w:cs="Calibri"/>
                <w:color w:val="1F497D"/>
                <w:sz w:val="20"/>
              </w:rPr>
              <w:t>новых исслед</w:t>
            </w:r>
            <w:r w:rsidR="00CE5087" w:rsidRPr="002D2BB3">
              <w:rPr>
                <w:rFonts w:ascii="Calibri" w:eastAsia="Calibri" w:hAnsi="Calibri" w:cs="Calibri"/>
                <w:color w:val="1F497D"/>
                <w:sz w:val="20"/>
              </w:rPr>
              <w:t xml:space="preserve">уемых </w:t>
            </w:r>
            <w:r w:rsidR="009C6995" w:rsidRPr="002D2BB3">
              <w:rPr>
                <w:rFonts w:ascii="Calibri" w:eastAsia="Calibri" w:hAnsi="Calibri" w:cs="Calibri"/>
                <w:color w:val="1F497D"/>
                <w:sz w:val="20"/>
              </w:rPr>
              <w:t>Вопросов</w:t>
            </w:r>
          </w:p>
          <w:p w14:paraId="6CB492F3" w14:textId="23D548A0" w:rsidR="00576E29" w:rsidRPr="002D2BB3" w:rsidRDefault="00512A14" w:rsidP="00512A14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60" w:after="60"/>
              <w:ind w:left="284" w:hanging="284"/>
              <w:rPr>
                <w:rFonts w:ascii="Calibri" w:eastAsia="Calibri" w:hAnsi="Calibri" w:cs="Calibri"/>
                <w:color w:val="1F497D"/>
                <w:sz w:val="20"/>
              </w:rPr>
            </w:pPr>
            <w:r w:rsidRPr="002D2BB3">
              <w:rPr>
                <w:rFonts w:ascii="Calibri" w:eastAsia="Calibri" w:hAnsi="Calibri" w:cs="Calibri"/>
                <w:b/>
                <w:bCs/>
                <w:color w:val="1F497D"/>
                <w:kern w:val="2"/>
                <w:sz w:val="20"/>
                <w14:ligatures w14:val="standardContextual"/>
              </w:rPr>
              <w:t>•</w:t>
            </w: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</w:rPr>
              <w:tab/>
            </w:r>
            <w:r w:rsidR="00DF6CDF" w:rsidRPr="002D2BB3">
              <w:rPr>
                <w:rFonts w:ascii="Calibri" w:eastAsia="Calibri" w:hAnsi="Calibri" w:cs="Calibri"/>
                <w:color w:val="1F497D"/>
                <w:sz w:val="20"/>
              </w:rPr>
              <w:t>Для руководства работой ИК назначены 2 председателя и 29</w:t>
            </w:r>
            <w:r w:rsidR="00E02270" w:rsidRPr="002D2BB3">
              <w:rPr>
                <w:rFonts w:ascii="Calibri" w:eastAsia="Calibri" w:hAnsi="Calibri" w:cs="Calibri"/>
                <w:color w:val="1F497D"/>
                <w:sz w:val="20"/>
              </w:rPr>
              <w:t> </w:t>
            </w:r>
            <w:r w:rsidR="00DF6CDF" w:rsidRPr="002D2BB3">
              <w:rPr>
                <w:rFonts w:ascii="Calibri" w:eastAsia="Calibri" w:hAnsi="Calibri" w:cs="Calibri"/>
                <w:color w:val="1F497D"/>
                <w:sz w:val="20"/>
              </w:rPr>
              <w:t>заместителей председателей</w:t>
            </w:r>
          </w:p>
          <w:p w14:paraId="53A762F6" w14:textId="3753A0ED" w:rsidR="001D3AFD" w:rsidRPr="002D2BB3" w:rsidRDefault="00512A14" w:rsidP="00512A14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60" w:after="60"/>
              <w:ind w:left="284" w:hanging="284"/>
              <w:rPr>
                <w:rFonts w:ascii="Calibri" w:eastAsia="Calibri" w:hAnsi="Calibri" w:cs="Calibri"/>
                <w:color w:val="1F497D"/>
                <w:sz w:val="20"/>
              </w:rPr>
            </w:pPr>
            <w:r w:rsidRPr="002D2BB3">
              <w:rPr>
                <w:rFonts w:ascii="Calibri" w:eastAsia="Calibri" w:hAnsi="Calibri" w:cs="Calibri"/>
                <w:b/>
                <w:bCs/>
                <w:color w:val="1F497D"/>
                <w:kern w:val="2"/>
                <w:sz w:val="20"/>
                <w14:ligatures w14:val="standardContextual"/>
              </w:rPr>
              <w:t>•</w:t>
            </w: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</w:rPr>
              <w:tab/>
            </w:r>
            <w:r w:rsidR="00B73858" w:rsidRPr="002D2BB3">
              <w:rPr>
                <w:rFonts w:ascii="Calibri" w:eastAsia="Calibri" w:hAnsi="Calibri" w:cs="Calibri"/>
                <w:color w:val="1F497D"/>
                <w:sz w:val="20"/>
              </w:rPr>
              <w:t xml:space="preserve">Разослано </w:t>
            </w:r>
            <w:r w:rsidR="00DF6CDF" w:rsidRPr="002D2BB3">
              <w:rPr>
                <w:rFonts w:ascii="Calibri" w:eastAsia="Calibri" w:hAnsi="Calibri" w:cs="Calibri"/>
                <w:color w:val="1F497D"/>
                <w:sz w:val="20"/>
              </w:rPr>
              <w:t>предложение о</w:t>
            </w:r>
            <w:r w:rsidRPr="002D2BB3">
              <w:rPr>
                <w:rFonts w:ascii="Calibri" w:eastAsia="Calibri" w:hAnsi="Calibri" w:cs="Calibri"/>
                <w:color w:val="1F497D"/>
                <w:sz w:val="20"/>
              </w:rPr>
              <w:t> </w:t>
            </w:r>
            <w:r w:rsidR="00DF6CDF" w:rsidRPr="002D2BB3">
              <w:rPr>
                <w:rFonts w:ascii="Calibri" w:eastAsia="Calibri" w:hAnsi="Calibri" w:cs="Calibri"/>
                <w:color w:val="1F497D"/>
                <w:sz w:val="20"/>
              </w:rPr>
              <w:t>выдвижении кандидатур на должности докладчиков и заместителей докладчиков</w:t>
            </w:r>
          </w:p>
          <w:p w14:paraId="1912CE3F" w14:textId="1E517A1E" w:rsidR="00994C11" w:rsidRPr="002D2BB3" w:rsidRDefault="00512A14" w:rsidP="00512A14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60" w:after="60"/>
              <w:ind w:left="284" w:hanging="284"/>
              <w:rPr>
                <w:rFonts w:ascii="Calibri" w:eastAsia="Calibri" w:hAnsi="Calibri" w:cs="Calibri"/>
                <w:color w:val="1F497D"/>
                <w:sz w:val="20"/>
              </w:rPr>
            </w:pPr>
            <w:r w:rsidRPr="002D2BB3">
              <w:rPr>
                <w:rFonts w:ascii="Calibri" w:eastAsia="Calibri" w:hAnsi="Calibri" w:cs="Calibri"/>
                <w:b/>
                <w:bCs/>
                <w:color w:val="1F497D"/>
                <w:kern w:val="2"/>
                <w:sz w:val="20"/>
                <w14:ligatures w14:val="standardContextual"/>
              </w:rPr>
              <w:lastRenderedPageBreak/>
              <w:t>•</w:t>
            </w: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</w:rPr>
              <w:tab/>
            </w:r>
            <w:r w:rsidR="00DF6CDF" w:rsidRPr="002D2BB3">
              <w:rPr>
                <w:rFonts w:ascii="Calibri" w:eastAsia="Calibri" w:hAnsi="Calibri" w:cs="Calibri"/>
                <w:color w:val="1F497D"/>
                <w:sz w:val="20"/>
              </w:rPr>
              <w:t xml:space="preserve">Первые собрания ИК1 и ИК2 назначены на апрель </w:t>
            </w:r>
            <w:r w:rsidR="00552830" w:rsidRPr="002D2BB3">
              <w:rPr>
                <w:rFonts w:ascii="Calibri" w:eastAsia="Calibri" w:hAnsi="Calibri" w:cs="Calibri"/>
                <w:color w:val="1F497D"/>
                <w:sz w:val="20"/>
              </w:rPr>
              <w:t>2026</w:t>
            </w:r>
            <w:r w:rsidR="004063B7" w:rsidRPr="002D2BB3">
              <w:rPr>
                <w:rFonts w:ascii="Calibri" w:eastAsia="Calibri" w:hAnsi="Calibri" w:cs="Calibri"/>
                <w:color w:val="1F497D"/>
                <w:sz w:val="20"/>
              </w:rPr>
              <w:t xml:space="preserve"> </w:t>
            </w:r>
            <w:r w:rsidR="00DF6CDF" w:rsidRPr="002D2BB3">
              <w:rPr>
                <w:rFonts w:ascii="Calibri" w:eastAsia="Calibri" w:hAnsi="Calibri" w:cs="Calibri"/>
                <w:color w:val="1F497D"/>
                <w:sz w:val="20"/>
              </w:rPr>
              <w:t>года</w:t>
            </w:r>
          </w:p>
          <w:p w14:paraId="4D73B1FC" w14:textId="571B044C" w:rsidR="00B80E11" w:rsidRPr="002D2BB3" w:rsidRDefault="00E2224F" w:rsidP="00E02270">
            <w:pPr>
              <w:spacing w:before="60" w:after="60"/>
              <w:rPr>
                <w:rFonts w:ascii="Calibri" w:hAnsi="Calibri" w:cs="Calibri"/>
                <w:b/>
                <w:bCs/>
                <w:color w:val="0070C0"/>
                <w:sz w:val="20"/>
              </w:rPr>
            </w:pPr>
            <w:r w:rsidRPr="002D2BB3">
              <w:rPr>
                <w:rFonts w:ascii="Calibri" w:hAnsi="Calibri" w:cs="Calibri"/>
                <w:b/>
                <w:color w:val="0070C0"/>
                <w:sz w:val="20"/>
              </w:rPr>
              <w:t>Выполнение решений ВВУИО</w:t>
            </w:r>
            <w:r w:rsidR="00B80E11" w:rsidRPr="002D2BB3">
              <w:rPr>
                <w:rFonts w:ascii="Calibri" w:hAnsi="Calibri" w:cs="Calibri"/>
                <w:bCs/>
                <w:color w:val="0070C0"/>
                <w:sz w:val="20"/>
              </w:rPr>
              <w:t>:</w:t>
            </w:r>
          </w:p>
          <w:p w14:paraId="6A7FEFC7" w14:textId="0A1C16D4" w:rsidR="00B80E11" w:rsidRPr="002D2BB3" w:rsidRDefault="00512A14" w:rsidP="00512A14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60" w:after="60"/>
              <w:ind w:left="284" w:hanging="284"/>
              <w:rPr>
                <w:rFonts w:ascii="Calibri" w:eastAsia="Calibri" w:hAnsi="Calibri" w:cs="Calibri"/>
                <w:color w:val="1F497D"/>
                <w:sz w:val="20"/>
              </w:rPr>
            </w:pPr>
            <w:r w:rsidRPr="002D2BB3">
              <w:rPr>
                <w:rFonts w:ascii="Calibri" w:eastAsia="Calibri" w:hAnsi="Calibri" w:cs="Calibri"/>
                <w:b/>
                <w:bCs/>
                <w:color w:val="1F497D"/>
                <w:kern w:val="2"/>
                <w:sz w:val="20"/>
                <w14:ligatures w14:val="standardContextual"/>
              </w:rPr>
              <w:t>•</w:t>
            </w: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</w:rPr>
              <w:tab/>
            </w:r>
            <w:r w:rsidR="00B80E11" w:rsidRPr="002D2BB3">
              <w:rPr>
                <w:rFonts w:ascii="Calibri" w:eastAsia="Calibri" w:hAnsi="Calibri" w:cs="Calibri"/>
                <w:color w:val="1F497D"/>
                <w:sz w:val="20"/>
              </w:rPr>
              <w:t xml:space="preserve">7 </w:t>
            </w:r>
            <w:r w:rsidR="00E2224F" w:rsidRPr="002D2BB3">
              <w:rPr>
                <w:rFonts w:ascii="Calibri" w:eastAsia="Calibri" w:hAnsi="Calibri" w:cs="Calibri"/>
                <w:color w:val="1F497D"/>
                <w:sz w:val="20"/>
              </w:rPr>
              <w:t>направлений деятельности, осуществляемой при поддержке МСЭ</w:t>
            </w:r>
          </w:p>
          <w:p w14:paraId="491EA053" w14:textId="72A486AC" w:rsidR="00B80E11" w:rsidRPr="002D2BB3" w:rsidRDefault="00512A14" w:rsidP="00512A14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60" w:after="60"/>
              <w:ind w:left="284" w:hanging="284"/>
              <w:rPr>
                <w:rFonts w:ascii="Calibri" w:eastAsia="Calibri" w:hAnsi="Calibri" w:cs="Calibri"/>
                <w:color w:val="1F497D"/>
                <w:sz w:val="20"/>
              </w:rPr>
            </w:pPr>
            <w:r w:rsidRPr="002D2BB3">
              <w:rPr>
                <w:rFonts w:ascii="Calibri" w:eastAsia="Calibri" w:hAnsi="Calibri" w:cs="Calibri"/>
                <w:b/>
                <w:bCs/>
                <w:color w:val="1F497D"/>
                <w:kern w:val="2"/>
                <w:sz w:val="20"/>
                <w14:ligatures w14:val="standardContextual"/>
              </w:rPr>
              <w:t>•</w:t>
            </w: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</w:rPr>
              <w:tab/>
            </w:r>
            <w:r w:rsidR="00B80E11" w:rsidRPr="002D2BB3">
              <w:rPr>
                <w:rFonts w:ascii="Calibri" w:eastAsia="Calibri" w:hAnsi="Calibri" w:cs="Calibri"/>
                <w:color w:val="1F497D"/>
                <w:sz w:val="20"/>
              </w:rPr>
              <w:t xml:space="preserve">5 </w:t>
            </w:r>
            <w:r w:rsidR="00E2224F" w:rsidRPr="002D2BB3">
              <w:rPr>
                <w:rFonts w:ascii="Calibri" w:eastAsia="Calibri" w:hAnsi="Calibri" w:cs="Calibri"/>
                <w:color w:val="1F497D"/>
                <w:sz w:val="20"/>
              </w:rPr>
              <w:t>показателей ЦУР, связанных с ИКТ, находятся под контролем МСЭ</w:t>
            </w:r>
          </w:p>
          <w:p w14:paraId="29CC5622" w14:textId="22EF95FB" w:rsidR="00B80E11" w:rsidRPr="002D2BB3" w:rsidRDefault="00512A14" w:rsidP="00512A14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60" w:after="60"/>
              <w:ind w:left="284" w:hanging="284"/>
              <w:rPr>
                <w:rFonts w:ascii="Calibri" w:eastAsia="Calibri" w:hAnsi="Calibri" w:cs="Calibri"/>
                <w:color w:val="1F497D" w:themeColor="text2"/>
                <w:sz w:val="20"/>
              </w:rPr>
            </w:pPr>
            <w:r w:rsidRPr="002D2BB3">
              <w:rPr>
                <w:rFonts w:ascii="Calibri" w:eastAsia="Calibri" w:hAnsi="Calibri" w:cs="Calibri"/>
                <w:b/>
                <w:bCs/>
                <w:color w:val="1F497D"/>
                <w:kern w:val="2"/>
                <w:sz w:val="20"/>
                <w14:ligatures w14:val="standardContextual"/>
              </w:rPr>
              <w:t>•</w:t>
            </w: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</w:rPr>
              <w:tab/>
            </w:r>
            <w:r w:rsidR="00E2224F" w:rsidRPr="002D2BB3">
              <w:rPr>
                <w:rFonts w:ascii="Calibri" w:eastAsia="Calibri" w:hAnsi="Calibri" w:cs="Calibri"/>
                <w:color w:val="1F497D"/>
                <w:sz w:val="20"/>
              </w:rPr>
              <w:t>Мероприятие высокого уровня ВВУИО+20 и последующая деятельность подтвердили лидерство МСЭ-D в сфере глобального цифрового развития</w:t>
            </w:r>
          </w:p>
        </w:tc>
      </w:tr>
      <w:tr w:rsidR="003F437C" w:rsidRPr="002D2BB3" w14:paraId="6CE4EA61" w14:textId="77777777" w:rsidTr="00647545">
        <w:tc>
          <w:tcPr>
            <w:tcW w:w="3397" w:type="dxa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</w:tcPr>
          <w:p w14:paraId="6CCF6EE2" w14:textId="08512580" w:rsidR="003F437C" w:rsidRPr="002D2BB3" w:rsidRDefault="003F437C" w:rsidP="00E02270">
            <w:pPr>
              <w:spacing w:before="60" w:after="60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2D2BB3">
              <w:rPr>
                <w:rFonts w:ascii="Calibri" w:hAnsi="Calibri" w:cs="Calibri"/>
                <w:b/>
                <w:sz w:val="20"/>
              </w:rPr>
              <w:lastRenderedPageBreak/>
              <w:t>Вклад в выполнение задач ЦУР</w:t>
            </w:r>
          </w:p>
        </w:tc>
        <w:tc>
          <w:tcPr>
            <w:tcW w:w="11156" w:type="dxa"/>
            <w:gridSpan w:val="2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</w:tcPr>
          <w:p w14:paraId="082D17A8" w14:textId="77777777" w:rsidR="003F437C" w:rsidRPr="002D2BB3" w:rsidRDefault="003F437C" w:rsidP="00E02270">
            <w:pPr>
              <w:pStyle w:val="Tabletext"/>
              <w:spacing w:before="60" w:after="60"/>
              <w:rPr>
                <w:rFonts w:ascii="Calibri" w:hAnsi="Calibri" w:cs="Calibri"/>
              </w:rPr>
            </w:pPr>
            <w:r w:rsidRPr="002D2BB3">
              <w:rPr>
                <w:rFonts w:ascii="Calibri" w:hAnsi="Calibri" w:cs="Calibri"/>
              </w:rPr>
              <w:t>ЦУР 1, 3, 4, 5, 8, 9, 10, 11, 16, 17</w:t>
            </w:r>
          </w:p>
          <w:p w14:paraId="116F10D1" w14:textId="207F83F8" w:rsidR="003F437C" w:rsidRPr="002D2BB3" w:rsidRDefault="003F437C" w:rsidP="00E02270">
            <w:pPr>
              <w:pStyle w:val="Tabletext"/>
              <w:spacing w:before="60" w:after="60"/>
              <w:rPr>
                <w:rFonts w:ascii="Calibri" w:eastAsia="Calibri" w:hAnsi="Calibri" w:cs="Calibri"/>
              </w:rPr>
            </w:pPr>
            <w:r w:rsidRPr="002D2BB3">
              <w:rPr>
                <w:rFonts w:ascii="Calibri" w:eastAsia="Calibri" w:hAnsi="Calibri" w:cs="Calibri"/>
              </w:rPr>
              <w:t xml:space="preserve">Вклад в достижение задач ЦУР и направления деятельности ВВУИО: см. </w:t>
            </w:r>
            <w:hyperlink r:id="rId74">
              <w:r w:rsidR="00647545" w:rsidRPr="002D2BB3">
                <w:rPr>
                  <w:rStyle w:val="Hyperlink"/>
                  <w:rFonts w:ascii="Calibri" w:eastAsia="Calibri" w:hAnsi="Calibri" w:cs="Calibri"/>
                </w:rPr>
                <w:t>Сопоставление</w:t>
              </w:r>
            </w:hyperlink>
          </w:p>
        </w:tc>
      </w:tr>
      <w:tr w:rsidR="00191846" w:rsidRPr="002D2BB3" w14:paraId="10C05722" w14:textId="77777777" w:rsidTr="00647545">
        <w:tc>
          <w:tcPr>
            <w:tcW w:w="3397" w:type="dxa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</w:tcPr>
          <w:p w14:paraId="25007DE1" w14:textId="3D7BC3C0" w:rsidR="00191846" w:rsidRPr="002D2BB3" w:rsidRDefault="00191846" w:rsidP="00E02270">
            <w:pPr>
              <w:spacing w:before="60" w:after="60"/>
              <w:rPr>
                <w:rFonts w:ascii="Calibri" w:hAnsi="Calibri" w:cs="Calibri"/>
                <w:b/>
                <w:bCs/>
                <w:sz w:val="20"/>
              </w:rPr>
            </w:pPr>
            <w:r w:rsidRPr="002D2BB3">
              <w:rPr>
                <w:rFonts w:ascii="Calibri" w:hAnsi="Calibri" w:cs="Calibri"/>
                <w:b/>
                <w:sz w:val="20"/>
              </w:rPr>
              <w:t>Направление деятельности ВВУИО</w:t>
            </w:r>
          </w:p>
        </w:tc>
        <w:tc>
          <w:tcPr>
            <w:tcW w:w="11156" w:type="dxa"/>
            <w:gridSpan w:val="2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</w:tcPr>
          <w:p w14:paraId="1EE9F748" w14:textId="77777777" w:rsidR="00191846" w:rsidRPr="002D2BB3" w:rsidRDefault="00191846" w:rsidP="00E02270">
            <w:pPr>
              <w:spacing w:before="60" w:after="60"/>
              <w:rPr>
                <w:rFonts w:ascii="Calibri" w:hAnsi="Calibri" w:cs="Calibri"/>
                <w:sz w:val="20"/>
              </w:rPr>
            </w:pPr>
            <w:r w:rsidRPr="002D2BB3">
              <w:rPr>
                <w:rFonts w:ascii="Calibri" w:hAnsi="Calibri" w:cs="Calibri"/>
                <w:sz w:val="20"/>
              </w:rPr>
              <w:t>C1, C2, C3, C4, C5, C6, C7, C11</w:t>
            </w:r>
          </w:p>
        </w:tc>
      </w:tr>
      <w:tr w:rsidR="00191846" w:rsidRPr="002D2BB3" w14:paraId="5A06694A" w14:textId="77777777" w:rsidTr="00647545">
        <w:tc>
          <w:tcPr>
            <w:tcW w:w="3397" w:type="dxa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</w:tcPr>
          <w:p w14:paraId="3DDB5BE3" w14:textId="4783E199" w:rsidR="00191846" w:rsidRPr="002D2BB3" w:rsidRDefault="00191846" w:rsidP="00E02270">
            <w:pPr>
              <w:spacing w:before="60" w:after="60"/>
              <w:rPr>
                <w:rFonts w:ascii="Calibri" w:hAnsi="Calibri" w:cs="Calibri"/>
                <w:b/>
                <w:sz w:val="20"/>
              </w:rPr>
            </w:pPr>
            <w:r w:rsidRPr="002D2BB3">
              <w:rPr>
                <w:rFonts w:ascii="Calibri" w:hAnsi="Calibri" w:cs="Calibri"/>
                <w:b/>
                <w:sz w:val="20"/>
              </w:rPr>
              <w:t>Резолюции</w:t>
            </w:r>
          </w:p>
        </w:tc>
        <w:tc>
          <w:tcPr>
            <w:tcW w:w="11156" w:type="dxa"/>
            <w:gridSpan w:val="2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</w:tcPr>
          <w:p w14:paraId="2360F792" w14:textId="76998573" w:rsidR="00191846" w:rsidRPr="002D2BB3" w:rsidRDefault="003F437C" w:rsidP="00E02270">
            <w:pPr>
              <w:spacing w:before="60" w:after="60"/>
              <w:rPr>
                <w:rFonts w:ascii="Calibri" w:eastAsia="Calibri" w:hAnsi="Calibri" w:cs="Calibri"/>
                <w:sz w:val="20"/>
              </w:rPr>
            </w:pPr>
            <w:r w:rsidRPr="002D2BB3">
              <w:rPr>
                <w:rFonts w:ascii="Calibri" w:eastAsia="Calibri" w:hAnsi="Calibri" w:cs="Calibri"/>
                <w:sz w:val="20"/>
              </w:rPr>
              <w:t xml:space="preserve">В основном Резолюции 1, 2 и 36 ВКРЭ; </w:t>
            </w:r>
            <w:r w:rsidR="00647545" w:rsidRPr="002D2BB3">
              <w:rPr>
                <w:rFonts w:ascii="Calibri" w:eastAsia="Calibri" w:hAnsi="Calibri" w:cs="Calibri"/>
                <w:sz w:val="20"/>
              </w:rPr>
              <w:t xml:space="preserve">Резолюции </w:t>
            </w:r>
            <w:r w:rsidRPr="002D2BB3">
              <w:rPr>
                <w:rFonts w:ascii="Calibri" w:eastAsia="Calibri" w:hAnsi="Calibri" w:cs="Calibri"/>
                <w:sz w:val="20"/>
              </w:rPr>
              <w:t>208, 21, 70, 71, 77, 102, 123, 130, 131, 136, 139, 154, 167, 175, 177, 179, 180, 182, 188, 196, 197, 203, 204, 205, 209 ПК</w:t>
            </w:r>
            <w:r w:rsidR="00191846" w:rsidRPr="002D2BB3">
              <w:rPr>
                <w:rFonts w:ascii="Calibri" w:eastAsia="Calibri" w:hAnsi="Calibri" w:cs="Calibri"/>
                <w:sz w:val="20"/>
              </w:rPr>
              <w:t>.</w:t>
            </w:r>
          </w:p>
        </w:tc>
      </w:tr>
      <w:tr w:rsidR="00191846" w:rsidRPr="002D2BB3" w14:paraId="2EC3AEEE" w14:textId="77777777" w:rsidTr="00647545">
        <w:tc>
          <w:tcPr>
            <w:tcW w:w="3397" w:type="dxa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</w:tcPr>
          <w:p w14:paraId="43022023" w14:textId="2A4629C9" w:rsidR="00191846" w:rsidRPr="002D2BB3" w:rsidRDefault="00191846" w:rsidP="00E02270">
            <w:pPr>
              <w:spacing w:before="60" w:after="60"/>
              <w:rPr>
                <w:rFonts w:ascii="Calibri" w:hAnsi="Calibri" w:cs="Calibri"/>
                <w:b/>
                <w:bCs/>
                <w:sz w:val="20"/>
              </w:rPr>
            </w:pPr>
            <w:r w:rsidRPr="002D2BB3">
              <w:rPr>
                <w:rFonts w:ascii="Calibri" w:hAnsi="Calibri" w:cs="Calibri"/>
                <w:b/>
                <w:sz w:val="20"/>
              </w:rPr>
              <w:t>Вопросы исследовательских комиссий МСЭ-D</w:t>
            </w:r>
          </w:p>
        </w:tc>
        <w:tc>
          <w:tcPr>
            <w:tcW w:w="11156" w:type="dxa"/>
            <w:gridSpan w:val="2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</w:tcPr>
          <w:p w14:paraId="4397B9E7" w14:textId="3E065333" w:rsidR="00191846" w:rsidRPr="002D2BB3" w:rsidRDefault="003F437C" w:rsidP="00E02270">
            <w:pPr>
              <w:spacing w:before="60" w:after="60"/>
              <w:rPr>
                <w:rFonts w:ascii="Calibri" w:hAnsi="Calibri" w:cs="Calibri"/>
                <w:sz w:val="20"/>
              </w:rPr>
            </w:pPr>
            <w:r w:rsidRPr="002D2BB3">
              <w:rPr>
                <w:rFonts w:ascii="Calibri" w:hAnsi="Calibri" w:cs="Calibri"/>
                <w:sz w:val="20"/>
              </w:rPr>
              <w:t xml:space="preserve">Все </w:t>
            </w:r>
            <w:r w:rsidR="00381D28" w:rsidRPr="002D2BB3">
              <w:rPr>
                <w:rFonts w:ascii="Calibri" w:hAnsi="Calibri" w:cs="Calibri"/>
                <w:sz w:val="20"/>
              </w:rPr>
              <w:t xml:space="preserve">Вопросы </w:t>
            </w:r>
            <w:r w:rsidRPr="002D2BB3">
              <w:rPr>
                <w:rFonts w:ascii="Calibri" w:hAnsi="Calibri" w:cs="Calibri"/>
                <w:sz w:val="20"/>
              </w:rPr>
              <w:t>ИК1, касающиеся благоприятной среды для достижения реальной возможности установления соединений, и ИК2, касающиеся цифровой трансформации</w:t>
            </w:r>
            <w:r w:rsidR="00191846" w:rsidRPr="002D2BB3">
              <w:rPr>
                <w:rFonts w:ascii="Calibri" w:hAnsi="Calibri" w:cs="Calibri"/>
                <w:sz w:val="20"/>
              </w:rPr>
              <w:t xml:space="preserve"> </w:t>
            </w:r>
          </w:p>
        </w:tc>
      </w:tr>
    </w:tbl>
    <w:p w14:paraId="30BA6A06" w14:textId="77777777" w:rsidR="00B80E11" w:rsidRPr="002D2BB3" w:rsidRDefault="00B80E11" w:rsidP="00B80E11">
      <w:pPr>
        <w:spacing w:before="0"/>
        <w:ind w:right="872"/>
        <w:rPr>
          <w:rFonts w:ascii="Calibri" w:hAnsi="Calibri" w:cs="Calibri"/>
          <w:szCs w:val="24"/>
        </w:rPr>
      </w:pPr>
    </w:p>
    <w:tbl>
      <w:tblPr>
        <w:tblStyle w:val="TableGrid8"/>
        <w:tblW w:w="14572" w:type="dxa"/>
        <w:tblInd w:w="-5" w:type="dxa"/>
        <w:tblBorders>
          <w:top w:val="dotted" w:sz="4" w:space="0" w:color="0070C0"/>
          <w:left w:val="dotted" w:sz="4" w:space="0" w:color="0070C0"/>
          <w:bottom w:val="dotted" w:sz="4" w:space="0" w:color="0070C0"/>
          <w:right w:val="dotted" w:sz="4" w:space="0" w:color="0070C0"/>
          <w:insideH w:val="dotted" w:sz="4" w:space="0" w:color="0070C0"/>
          <w:insideV w:val="dotted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7377"/>
        <w:gridCol w:w="3779"/>
        <w:gridCol w:w="14"/>
      </w:tblGrid>
      <w:tr w:rsidR="00F35D9C" w:rsidRPr="002D2BB3" w14:paraId="3CD2F0E5" w14:textId="77777777" w:rsidTr="00FD1308">
        <w:tc>
          <w:tcPr>
            <w:tcW w:w="14572" w:type="dxa"/>
            <w:gridSpan w:val="4"/>
            <w:tcBorders>
              <w:bottom w:val="dotted" w:sz="4" w:space="0" w:color="0070C0"/>
            </w:tcBorders>
            <w:shd w:val="clear" w:color="auto" w:fill="365F91" w:themeFill="accent1" w:themeFillShade="BF"/>
          </w:tcPr>
          <w:p w14:paraId="7E7AA7B0" w14:textId="77777777" w:rsidR="00F35D9C" w:rsidRPr="002D2BB3" w:rsidRDefault="00F35D9C" w:rsidP="00FD1308">
            <w:pPr>
              <w:pStyle w:val="Heading2"/>
              <w:spacing w:before="120" w:after="120"/>
              <w:jc w:val="center"/>
              <w:rPr>
                <w:rFonts w:ascii="Calibri" w:hAnsi="Calibri" w:cs="Calibri"/>
                <w:color w:val="FFFFFF" w:themeColor="background1"/>
                <w:szCs w:val="20"/>
              </w:rPr>
            </w:pPr>
            <w:bookmarkStart w:id="25" w:name="_Toc213429011"/>
            <w:r w:rsidRPr="002D2BB3">
              <w:rPr>
                <w:rFonts w:ascii="Calibri" w:hAnsi="Calibri" w:cs="Calibri"/>
                <w:color w:val="FFFFFF" w:themeColor="background1"/>
                <w:szCs w:val="20"/>
              </w:rPr>
              <w:lastRenderedPageBreak/>
              <w:t>Средство достижения целей 2 МСЭ-D: Региональное присутствие</w:t>
            </w:r>
            <w:bookmarkEnd w:id="25"/>
          </w:p>
          <w:p w14:paraId="720ECCC7" w14:textId="427FFC9B" w:rsidR="00F35D9C" w:rsidRPr="002D2BB3" w:rsidRDefault="00F35D9C" w:rsidP="00FD1308">
            <w:pPr>
              <w:keepNext/>
              <w:spacing w:after="120"/>
              <w:jc w:val="center"/>
              <w:rPr>
                <w:rFonts w:ascii="Calibri" w:hAnsi="Calibri" w:cs="Calibri"/>
                <w:b/>
                <w:bCs/>
                <w:i/>
                <w:iCs/>
                <w:color w:val="FFFFFF" w:themeColor="background1"/>
                <w:szCs w:val="20"/>
              </w:rPr>
            </w:pPr>
            <w:r w:rsidRPr="002D2BB3">
              <w:rPr>
                <w:rFonts w:ascii="Calibri" w:hAnsi="Calibri" w:cs="Calibri"/>
                <w:b/>
                <w:bCs/>
                <w:i/>
                <w:iCs/>
                <w:color w:val="FFFFFF" w:themeColor="background1"/>
                <w:szCs w:val="20"/>
              </w:rPr>
              <w:t>Повышение общей глобальной эффективности и влияния МСЭ</w:t>
            </w:r>
          </w:p>
        </w:tc>
      </w:tr>
      <w:tr w:rsidR="00F35D9C" w:rsidRPr="002D2BB3" w14:paraId="0616ADF7" w14:textId="77777777" w:rsidTr="00FD1308">
        <w:tc>
          <w:tcPr>
            <w:tcW w:w="14572" w:type="dxa"/>
            <w:gridSpan w:val="4"/>
            <w:shd w:val="clear" w:color="auto" w:fill="E5DFEC" w:themeFill="accent4" w:themeFillTint="33"/>
          </w:tcPr>
          <w:p w14:paraId="03704BC0" w14:textId="0719813A" w:rsidR="00F35D9C" w:rsidRPr="002D2BB3" w:rsidRDefault="00F35D9C" w:rsidP="00512A14">
            <w:pPr>
              <w:keepNext/>
              <w:spacing w:before="60" w:after="60"/>
              <w:rPr>
                <w:rFonts w:ascii="Calibri" w:hAnsi="Calibri" w:cs="Calibri"/>
                <w:b/>
                <w:bCs/>
                <w:i/>
                <w:iCs/>
                <w:szCs w:val="20"/>
              </w:rPr>
            </w:pPr>
            <w:r w:rsidRPr="002D2BB3">
              <w:rPr>
                <w:rFonts w:ascii="Calibri" w:hAnsi="Calibri" w:cs="Calibri"/>
                <w:b/>
                <w:bCs/>
                <w:i/>
                <w:szCs w:val="20"/>
              </w:rPr>
              <w:t>Конечный результат</w:t>
            </w:r>
            <w:r w:rsidRPr="002D2BB3">
              <w:rPr>
                <w:rFonts w:ascii="Calibri" w:hAnsi="Calibri" w:cs="Calibri"/>
                <w:i/>
                <w:szCs w:val="20"/>
              </w:rPr>
              <w:t>:</w:t>
            </w:r>
            <w:r w:rsidRPr="002D2BB3">
              <w:rPr>
                <w:rFonts w:ascii="Calibri" w:hAnsi="Calibri" w:cs="Calibri"/>
                <w:b/>
                <w:bCs/>
                <w:i/>
                <w:szCs w:val="20"/>
              </w:rPr>
              <w:t xml:space="preserve"> </w:t>
            </w:r>
            <w:r w:rsidRPr="002D2BB3">
              <w:rPr>
                <w:rFonts w:ascii="Calibri" w:hAnsi="Calibri" w:cs="Calibri"/>
                <w:i/>
                <w:szCs w:val="20"/>
              </w:rPr>
              <w:t>укрепление совместной работы и взаимодействия на региональном уровне, а также с Организацией Объединенных Наций и ее учреждениями, региональными организациями электросвязи, а также институтами, занимающимися вопросами финансирования и развития для достижения ЦУР на период до 2030 года, связанных с вопросами развития цифровой экономики</w:t>
            </w:r>
          </w:p>
        </w:tc>
      </w:tr>
      <w:tr w:rsidR="00F35D9C" w:rsidRPr="002D2BB3" w14:paraId="008338F5" w14:textId="77777777" w:rsidTr="00FD1308">
        <w:tc>
          <w:tcPr>
            <w:tcW w:w="10779" w:type="dxa"/>
            <w:gridSpan w:val="2"/>
            <w:vAlign w:val="center"/>
          </w:tcPr>
          <w:p w14:paraId="2F1C8C76" w14:textId="5B68B062" w:rsidR="00F35D9C" w:rsidRPr="002D2BB3" w:rsidRDefault="00F35D9C" w:rsidP="00512A14">
            <w:pPr>
              <w:keepNext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eastAsia="Calibri" w:hAnsi="Calibri" w:cs="Calibri"/>
                <w:b/>
                <w:bCs/>
                <w:color w:val="0070C0"/>
                <w:sz w:val="20"/>
                <w:szCs w:val="18"/>
              </w:rPr>
            </w:pPr>
            <w:r w:rsidRPr="002D2BB3">
              <w:rPr>
                <w:rFonts w:ascii="Calibri" w:hAnsi="Calibri" w:cs="Calibri"/>
                <w:b/>
                <w:bCs/>
                <w:color w:val="0070C0"/>
                <w:sz w:val="20"/>
                <w:szCs w:val="18"/>
              </w:rPr>
              <w:t>Намеченные результаты деятельности</w:t>
            </w:r>
          </w:p>
        </w:tc>
        <w:tc>
          <w:tcPr>
            <w:tcW w:w="3793" w:type="dxa"/>
            <w:gridSpan w:val="2"/>
            <w:vAlign w:val="center"/>
          </w:tcPr>
          <w:p w14:paraId="75455964" w14:textId="6C6B1521" w:rsidR="00F35D9C" w:rsidRPr="002D2BB3" w:rsidRDefault="00F35D9C" w:rsidP="00512A14">
            <w:pPr>
              <w:keepNext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eastAsia="Calibri" w:hAnsi="Calibri" w:cs="Calibri"/>
                <w:b/>
                <w:bCs/>
                <w:color w:val="0070C0"/>
                <w:sz w:val="20"/>
                <w:szCs w:val="18"/>
              </w:rPr>
            </w:pPr>
            <w:r w:rsidRPr="002D2BB3">
              <w:rPr>
                <w:rFonts w:ascii="Calibri" w:hAnsi="Calibri" w:cs="Calibri"/>
                <w:b/>
                <w:bCs/>
                <w:color w:val="0070C0"/>
                <w:sz w:val="20"/>
                <w:szCs w:val="18"/>
              </w:rPr>
              <w:t>Основные моменты</w:t>
            </w:r>
          </w:p>
        </w:tc>
      </w:tr>
      <w:tr w:rsidR="00BE0CB5" w:rsidRPr="002D2BB3" w14:paraId="003DB45A" w14:textId="77777777" w:rsidTr="00FD1308">
        <w:trPr>
          <w:gridAfter w:val="1"/>
          <w:wAfter w:w="14" w:type="dxa"/>
          <w:trHeight w:val="1096"/>
        </w:trPr>
        <w:tc>
          <w:tcPr>
            <w:tcW w:w="10779" w:type="dxa"/>
            <w:gridSpan w:val="2"/>
          </w:tcPr>
          <w:p w14:paraId="2ABB12AE" w14:textId="1D2D316C" w:rsidR="00F30506" w:rsidRPr="002D2BB3" w:rsidRDefault="00F30506" w:rsidP="00512A14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002D2BB3">
              <w:rPr>
                <w:rFonts w:ascii="Calibri" w:eastAsia="Calibri" w:hAnsi="Calibri" w:cs="Calibri"/>
                <w:sz w:val="20"/>
                <w:szCs w:val="20"/>
              </w:rPr>
              <w:t>БРЭ продолжало тесно сотрудничать с Бюро радиосвязи (БР), Бюро стандартизации электросвязи (БСЭ)</w:t>
            </w:r>
            <w:r w:rsidR="002C791C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МСЭ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и Генеральным секретариатом МСЭ в целях укрепления регионального присутствия, </w:t>
            </w:r>
            <w:r w:rsidR="002C791C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стараясь повысить эффективность оказания </w:t>
            </w:r>
            <w:r w:rsidR="00413489" w:rsidRPr="002D2BB3">
              <w:rPr>
                <w:rFonts w:ascii="Calibri" w:eastAsia="Calibri" w:hAnsi="Calibri" w:cs="Calibri"/>
                <w:sz w:val="20"/>
                <w:szCs w:val="20"/>
              </w:rPr>
              <w:t>услуг</w:t>
            </w:r>
            <w:r w:rsidR="002C791C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Г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осударствам-</w:t>
            </w:r>
            <w:r w:rsidR="002C791C" w:rsidRPr="002D2BB3">
              <w:rPr>
                <w:rFonts w:ascii="Calibri" w:eastAsia="Calibri" w:hAnsi="Calibri" w:cs="Calibri"/>
                <w:sz w:val="20"/>
                <w:szCs w:val="20"/>
              </w:rPr>
              <w:t>Ч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ленам, в</w:t>
            </w:r>
            <w:r w:rsidR="002C791C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том числе в процессе реализации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проектов и </w:t>
            </w:r>
            <w:r w:rsidR="002C791C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проведения других мероприятий, предусмотренных оперативным планом,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своевременн</w:t>
            </w:r>
            <w:r w:rsidR="002C791C" w:rsidRPr="002D2BB3">
              <w:rPr>
                <w:rFonts w:ascii="Calibri" w:eastAsia="Calibri" w:hAnsi="Calibri" w:cs="Calibri"/>
                <w:sz w:val="20"/>
                <w:szCs w:val="20"/>
              </w:rPr>
              <w:t>о, эффективно и результативно.</w:t>
            </w:r>
          </w:p>
          <w:p w14:paraId="51F73FA9" w14:textId="2C2B6583" w:rsidR="00F30506" w:rsidRPr="002D2BB3" w:rsidRDefault="00F30506" w:rsidP="00512A14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Региональные отделения МСЭ продолжали </w:t>
            </w:r>
            <w:r w:rsidR="002C791C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координировать свою деятельность с </w:t>
            </w:r>
            <w:r w:rsidR="00413489" w:rsidRPr="002D2BB3">
              <w:rPr>
                <w:rFonts w:ascii="Calibri" w:eastAsia="Calibri" w:hAnsi="Calibri" w:cs="Calibri"/>
                <w:sz w:val="20"/>
                <w:szCs w:val="20"/>
              </w:rPr>
              <w:t>Организацией</w:t>
            </w:r>
            <w:r w:rsidR="002C791C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Объединенных Наций, сотрудничая с координаторами-резидентами</w:t>
            </w:r>
            <w:r w:rsidR="00413489" w:rsidRPr="002D2BB3"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внося вклад в </w:t>
            </w:r>
            <w:r w:rsidR="002C791C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реализацию Рамочной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программ</w:t>
            </w:r>
            <w:r w:rsidR="002C791C" w:rsidRPr="002D2BB3">
              <w:rPr>
                <w:rFonts w:ascii="Calibri" w:eastAsia="Calibri" w:hAnsi="Calibri" w:cs="Calibri"/>
                <w:sz w:val="20"/>
                <w:szCs w:val="20"/>
              </w:rPr>
              <w:t>ы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2C791C" w:rsidRPr="002D2BB3">
              <w:rPr>
                <w:rFonts w:ascii="Calibri" w:eastAsia="Calibri" w:hAnsi="Calibri" w:cs="Calibri"/>
                <w:sz w:val="20"/>
                <w:szCs w:val="20"/>
              </w:rPr>
              <w:t>Организации Объединенных Наций по сотрудничеству в области устойчивого развития (РПООНСУР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), </w:t>
            </w:r>
            <w:r w:rsidR="002C791C" w:rsidRPr="002D2BB3">
              <w:rPr>
                <w:rFonts w:ascii="Calibri" w:eastAsia="Calibri" w:hAnsi="Calibri" w:cs="Calibri"/>
                <w:sz w:val="20"/>
                <w:szCs w:val="20"/>
              </w:rPr>
              <w:t>и прилагая усилия к тому, чтобы цифровые технологии становились неотъемлемой частью национальных стратегий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. </w:t>
            </w:r>
            <w:r w:rsidR="002C791C" w:rsidRPr="002D2BB3">
              <w:rPr>
                <w:rFonts w:ascii="Calibri" w:eastAsia="Calibri" w:hAnsi="Calibri" w:cs="Calibri"/>
                <w:sz w:val="20"/>
                <w:szCs w:val="20"/>
              </w:rPr>
              <w:t>Благодаря сотрудничеству с учреждениями Организации Объединенных Наций, региональными организациями, правительствами и заинтересованными сторонами они содействуют согласованности и добиваются максимального положительного эффекта.</w:t>
            </w:r>
          </w:p>
          <w:p w14:paraId="4D2922A7" w14:textId="38C089C4" w:rsidR="00B80E11" w:rsidRPr="002D2BB3" w:rsidRDefault="002C791C" w:rsidP="00512A14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002D2BB3">
              <w:rPr>
                <w:rFonts w:ascii="Calibri" w:eastAsia="Calibri" w:hAnsi="Calibri" w:cs="Calibri"/>
                <w:sz w:val="20"/>
                <w:szCs w:val="20"/>
              </w:rPr>
              <w:t>Стараясь обеспечить более эффективное оказание</w:t>
            </w:r>
            <w:r w:rsidR="00413489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услуг </w:t>
            </w:r>
            <w:r w:rsidR="00FD1308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членам </w:t>
            </w:r>
            <w:r w:rsidR="00F30506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МСЭ, БРЭ реализует финансируемый Австралией проект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усиления регионального присутствия </w:t>
            </w:r>
            <w:r w:rsidR="00F30506" w:rsidRPr="002D2BB3">
              <w:rPr>
                <w:rFonts w:ascii="Calibri" w:eastAsia="Calibri" w:hAnsi="Calibri" w:cs="Calibri"/>
                <w:sz w:val="20"/>
                <w:szCs w:val="20"/>
              </w:rPr>
              <w:t>в Тихоокеанском регионе. В рамках проекта был проведен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ы</w:t>
            </w:r>
            <w:r w:rsidR="00F30506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анализ ситуации в Тихоокеанском регионе и оценка потребностей, краткое изложение котор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ых </w:t>
            </w:r>
            <w:r w:rsidR="00F30506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приведено в </w:t>
            </w:r>
            <w:r w:rsidR="00381D28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Приложении </w:t>
            </w:r>
            <w:r w:rsidR="00F30506" w:rsidRPr="002D2BB3">
              <w:rPr>
                <w:rFonts w:ascii="Calibri" w:eastAsia="Calibri" w:hAnsi="Calibri" w:cs="Calibri"/>
                <w:sz w:val="20"/>
                <w:szCs w:val="20"/>
              </w:rPr>
              <w:t>1 к</w:t>
            </w:r>
            <w:r w:rsidR="00FD1308" w:rsidRPr="002D2BB3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Дополнительному документу </w:t>
            </w:r>
            <w:r w:rsidR="00F30506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1 к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Д</w:t>
            </w:r>
            <w:r w:rsidR="00F30506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окументу 2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КГРЭ</w:t>
            </w:r>
            <w:r w:rsidR="00F30506" w:rsidRPr="002D2BB3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3779" w:type="dxa"/>
          </w:tcPr>
          <w:p w14:paraId="442FD4E1" w14:textId="10738C70" w:rsidR="0070720B" w:rsidRPr="002D2BB3" w:rsidRDefault="00FD1308" w:rsidP="00FD1308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60" w:after="60"/>
              <w:ind w:left="284" w:hanging="284"/>
              <w:rPr>
                <w:rFonts w:ascii="Calibri" w:eastAsia="Calibri" w:hAnsi="Calibri" w:cs="Calibri"/>
                <w:color w:val="1F497D"/>
                <w:kern w:val="0"/>
                <w:sz w:val="20"/>
                <w:szCs w:val="20"/>
                <w14:ligatures w14:val="none"/>
              </w:rPr>
            </w:pPr>
            <w:r w:rsidRPr="002D2BB3">
              <w:rPr>
                <w:rFonts w:ascii="Calibri" w:eastAsia="Calibri" w:hAnsi="Calibri" w:cs="Calibri"/>
                <w:b/>
                <w:bCs/>
                <w:color w:val="1F497D"/>
                <w:sz w:val="20"/>
              </w:rPr>
              <w:t>•</w:t>
            </w: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ab/>
            </w:r>
            <w:r w:rsidR="00F30506" w:rsidRPr="002D2BB3">
              <w:rPr>
                <w:rFonts w:ascii="Calibri" w:eastAsia="Calibri" w:hAnsi="Calibri" w:cs="Calibri"/>
                <w:color w:val="1F497D"/>
                <w:kern w:val="0"/>
                <w:sz w:val="20"/>
                <w:szCs w:val="20"/>
                <w14:ligatures w14:val="none"/>
              </w:rPr>
              <w:t>Усилена межсекторальная координация в рамках МСЭ</w:t>
            </w:r>
          </w:p>
          <w:p w14:paraId="0578A424" w14:textId="52DEC735" w:rsidR="00B80E11" w:rsidRPr="002D2BB3" w:rsidRDefault="00FD1308" w:rsidP="00FD1308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60" w:after="60"/>
              <w:ind w:left="284" w:hanging="284"/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</w:pPr>
            <w:r w:rsidRPr="002D2BB3">
              <w:rPr>
                <w:rFonts w:ascii="Calibri" w:eastAsia="Calibri" w:hAnsi="Calibri" w:cs="Calibri"/>
                <w:b/>
                <w:bCs/>
                <w:color w:val="1F497D"/>
                <w:sz w:val="20"/>
              </w:rPr>
              <w:t>•</w:t>
            </w: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ab/>
            </w:r>
            <w:r w:rsidR="00F30506" w:rsidRPr="002D2BB3">
              <w:rPr>
                <w:rFonts w:ascii="Calibri" w:eastAsia="Calibri" w:hAnsi="Calibri" w:cs="Calibri"/>
                <w:color w:val="1F497D"/>
                <w:kern w:val="0"/>
                <w:sz w:val="20"/>
                <w:szCs w:val="20"/>
                <w14:ligatures w14:val="none"/>
              </w:rPr>
              <w:t>Повышена эффективность оказания услуг Членам МСЭ</w:t>
            </w:r>
          </w:p>
        </w:tc>
      </w:tr>
      <w:tr w:rsidR="00191846" w:rsidRPr="002D2BB3" w14:paraId="3E3B2DD9" w14:textId="77777777" w:rsidTr="00FD1308">
        <w:trPr>
          <w:gridAfter w:val="1"/>
          <w:wAfter w:w="14" w:type="dxa"/>
        </w:trPr>
        <w:tc>
          <w:tcPr>
            <w:tcW w:w="3402" w:type="dxa"/>
          </w:tcPr>
          <w:p w14:paraId="5A3C87CE" w14:textId="55D57E99" w:rsidR="00191846" w:rsidRPr="002D2BB3" w:rsidRDefault="00191846" w:rsidP="00512A14">
            <w:pPr>
              <w:spacing w:before="60" w:after="60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2D2BB3">
              <w:rPr>
                <w:rFonts w:ascii="Calibri" w:hAnsi="Calibri" w:cs="Calibri"/>
                <w:b/>
                <w:sz w:val="20"/>
                <w:szCs w:val="20"/>
              </w:rPr>
              <w:t>Вклад в выполнение задач ЦУР</w:t>
            </w:r>
          </w:p>
        </w:tc>
        <w:tc>
          <w:tcPr>
            <w:tcW w:w="11156" w:type="dxa"/>
            <w:gridSpan w:val="2"/>
          </w:tcPr>
          <w:p w14:paraId="5F32E2FF" w14:textId="2FBA4934" w:rsidR="00191846" w:rsidRPr="002D2BB3" w:rsidRDefault="003F244C" w:rsidP="00512A14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2D2BB3">
              <w:rPr>
                <w:rFonts w:ascii="Calibri" w:hAnsi="Calibri" w:cs="Calibri"/>
                <w:sz w:val="20"/>
                <w:szCs w:val="20"/>
              </w:rPr>
              <w:t>ЦУР</w:t>
            </w:r>
            <w:r w:rsidR="00191846" w:rsidRPr="002D2BB3">
              <w:rPr>
                <w:rFonts w:ascii="Calibri" w:hAnsi="Calibri" w:cs="Calibri"/>
                <w:sz w:val="20"/>
                <w:szCs w:val="20"/>
              </w:rPr>
              <w:t xml:space="preserve"> 1, 3, 4, 5, 8, 9, 10, 11, 16, 17</w:t>
            </w:r>
          </w:p>
        </w:tc>
      </w:tr>
      <w:tr w:rsidR="00191846" w:rsidRPr="002D2BB3" w14:paraId="157C7943" w14:textId="77777777" w:rsidTr="00FD1308">
        <w:tc>
          <w:tcPr>
            <w:tcW w:w="3402" w:type="dxa"/>
          </w:tcPr>
          <w:p w14:paraId="7F5AB62B" w14:textId="18C9F482" w:rsidR="00191846" w:rsidRPr="002D2BB3" w:rsidRDefault="00191846" w:rsidP="00512A14">
            <w:pPr>
              <w:spacing w:before="60"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D2BB3">
              <w:rPr>
                <w:rFonts w:ascii="Calibri" w:hAnsi="Calibri" w:cs="Calibri"/>
                <w:b/>
                <w:sz w:val="20"/>
                <w:szCs w:val="20"/>
              </w:rPr>
              <w:t>Направление деятельности ВВУИО</w:t>
            </w:r>
          </w:p>
        </w:tc>
        <w:tc>
          <w:tcPr>
            <w:tcW w:w="11170" w:type="dxa"/>
            <w:gridSpan w:val="3"/>
          </w:tcPr>
          <w:p w14:paraId="560B95BE" w14:textId="77777777" w:rsidR="00191846" w:rsidRPr="002D2BB3" w:rsidRDefault="00191846" w:rsidP="00512A14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2D2BB3">
              <w:rPr>
                <w:rFonts w:ascii="Calibri" w:hAnsi="Calibri" w:cs="Calibri"/>
                <w:sz w:val="20"/>
                <w:szCs w:val="20"/>
              </w:rPr>
              <w:t>C1, C2, C3, C4, C5, C6, C7, C11</w:t>
            </w:r>
          </w:p>
        </w:tc>
      </w:tr>
      <w:tr w:rsidR="00191846" w:rsidRPr="002D2BB3" w14:paraId="44BDB584" w14:textId="77777777" w:rsidTr="00FD1308">
        <w:tc>
          <w:tcPr>
            <w:tcW w:w="3402" w:type="dxa"/>
          </w:tcPr>
          <w:p w14:paraId="6344ADA5" w14:textId="5A132188" w:rsidR="00191846" w:rsidRPr="002D2BB3" w:rsidRDefault="00191846" w:rsidP="00512A14">
            <w:pPr>
              <w:spacing w:before="60"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D2BB3">
              <w:rPr>
                <w:rFonts w:ascii="Calibri" w:hAnsi="Calibri" w:cs="Calibri"/>
                <w:b/>
                <w:sz w:val="20"/>
                <w:szCs w:val="20"/>
              </w:rPr>
              <w:t>Резолюции</w:t>
            </w:r>
          </w:p>
        </w:tc>
        <w:tc>
          <w:tcPr>
            <w:tcW w:w="11170" w:type="dxa"/>
            <w:gridSpan w:val="3"/>
          </w:tcPr>
          <w:p w14:paraId="5CC67685" w14:textId="2D0EC859" w:rsidR="00191846" w:rsidRPr="002D2BB3" w:rsidRDefault="00F5089E" w:rsidP="00512A14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2D2BB3">
              <w:rPr>
                <w:rFonts w:ascii="Calibri" w:hAnsi="Calibri" w:cs="Calibri"/>
                <w:sz w:val="20"/>
                <w:szCs w:val="20"/>
              </w:rPr>
              <w:t xml:space="preserve">16 </w:t>
            </w:r>
            <w:r w:rsidR="003F244C" w:rsidRPr="002D2BB3">
              <w:rPr>
                <w:rFonts w:ascii="Calibri" w:hAnsi="Calibri" w:cs="Calibri"/>
                <w:sz w:val="20"/>
                <w:szCs w:val="20"/>
              </w:rPr>
              <w:t>ВКРЭ</w:t>
            </w:r>
          </w:p>
        </w:tc>
      </w:tr>
      <w:tr w:rsidR="003F244C" w:rsidRPr="002D2BB3" w14:paraId="4EC4F3F3" w14:textId="77777777" w:rsidTr="00FD1308">
        <w:tc>
          <w:tcPr>
            <w:tcW w:w="3402" w:type="dxa"/>
          </w:tcPr>
          <w:p w14:paraId="3CE963B1" w14:textId="60B647BB" w:rsidR="003F244C" w:rsidRPr="002D2BB3" w:rsidRDefault="003F244C" w:rsidP="00512A14">
            <w:pPr>
              <w:spacing w:before="60" w:after="60"/>
              <w:rPr>
                <w:rFonts w:ascii="Calibri" w:hAnsi="Calibri" w:cs="Calibri"/>
                <w:b/>
                <w:sz w:val="20"/>
                <w:szCs w:val="20"/>
              </w:rPr>
            </w:pPr>
            <w:r w:rsidRPr="002D2BB3">
              <w:rPr>
                <w:rFonts w:ascii="Calibri" w:hAnsi="Calibri" w:cs="Calibri"/>
                <w:b/>
                <w:sz w:val="20"/>
                <w:szCs w:val="20"/>
              </w:rPr>
              <w:t>Вопросы исследовательских комиссий МСЭ-D</w:t>
            </w:r>
          </w:p>
        </w:tc>
        <w:tc>
          <w:tcPr>
            <w:tcW w:w="11170" w:type="dxa"/>
            <w:gridSpan w:val="3"/>
          </w:tcPr>
          <w:p w14:paraId="60A255DD" w14:textId="65D0EAEF" w:rsidR="003F244C" w:rsidRPr="002D2BB3" w:rsidRDefault="003F244C" w:rsidP="00512A14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2D2BB3">
              <w:rPr>
                <w:rFonts w:ascii="Calibri" w:hAnsi="Calibri" w:cs="Calibri"/>
                <w:sz w:val="20"/>
              </w:rPr>
              <w:t xml:space="preserve">Все </w:t>
            </w:r>
            <w:r w:rsidR="00FD1308" w:rsidRPr="002D2BB3">
              <w:rPr>
                <w:rFonts w:ascii="Calibri" w:hAnsi="Calibri" w:cs="Calibri"/>
                <w:sz w:val="20"/>
              </w:rPr>
              <w:t xml:space="preserve">Вопросы </w:t>
            </w:r>
            <w:r w:rsidRPr="002D2BB3">
              <w:rPr>
                <w:rFonts w:ascii="Calibri" w:hAnsi="Calibri" w:cs="Calibri"/>
                <w:sz w:val="20"/>
              </w:rPr>
              <w:t>ИК1, касающиеся благоприятной среды для достижения реальной возможности установления соединений, и ИК2, касающиеся цифровой трансформации</w:t>
            </w:r>
            <w:r w:rsidRPr="002D2BB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</w:tbl>
    <w:p w14:paraId="74CF83FF" w14:textId="77777777" w:rsidR="00B80E11" w:rsidRPr="002D2BB3" w:rsidRDefault="00B80E11" w:rsidP="00B80E11">
      <w:pPr>
        <w:rPr>
          <w:rFonts w:ascii="Calibri" w:hAnsi="Calibri" w:cs="Calibri"/>
        </w:rPr>
      </w:pPr>
      <w:bookmarkStart w:id="26" w:name="Proposal"/>
      <w:bookmarkEnd w:id="26"/>
    </w:p>
    <w:tbl>
      <w:tblPr>
        <w:tblStyle w:val="TableGrid9"/>
        <w:tblW w:w="1458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402"/>
        <w:gridCol w:w="7377"/>
        <w:gridCol w:w="3807"/>
      </w:tblGrid>
      <w:tr w:rsidR="00C7299D" w:rsidRPr="002D2BB3" w14:paraId="1B557FCC" w14:textId="77777777" w:rsidTr="0086096D">
        <w:tc>
          <w:tcPr>
            <w:tcW w:w="14586" w:type="dxa"/>
            <w:gridSpan w:val="3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shd w:val="clear" w:color="auto" w:fill="365F91" w:themeFill="accent1" w:themeFillShade="BF"/>
          </w:tcPr>
          <w:p w14:paraId="5CD19022" w14:textId="77777777" w:rsidR="00C7299D" w:rsidRPr="002D2BB3" w:rsidRDefault="00C7299D" w:rsidP="0086096D">
            <w:pPr>
              <w:pStyle w:val="Heading2"/>
              <w:spacing w:before="120" w:after="120"/>
              <w:jc w:val="center"/>
              <w:rPr>
                <w:rFonts w:ascii="Calibri" w:hAnsi="Calibri" w:cs="Calibri"/>
                <w:color w:val="FFFFFF" w:themeColor="background1"/>
                <w:szCs w:val="20"/>
              </w:rPr>
            </w:pPr>
            <w:bookmarkStart w:id="27" w:name="_Toc213429012"/>
            <w:r w:rsidRPr="002D2BB3">
              <w:rPr>
                <w:rFonts w:ascii="Calibri" w:hAnsi="Calibri" w:cs="Calibri"/>
                <w:color w:val="FFFFFF" w:themeColor="background1"/>
                <w:szCs w:val="20"/>
              </w:rPr>
              <w:lastRenderedPageBreak/>
              <w:t>Средство достижения целей 3 МСЭ-D: Разнообразие и интеграция</w:t>
            </w:r>
            <w:bookmarkEnd w:id="27"/>
          </w:p>
          <w:p w14:paraId="3BBEA1E4" w14:textId="6E93475C" w:rsidR="00C7299D" w:rsidRPr="002D2BB3" w:rsidRDefault="00C7299D" w:rsidP="0086096D">
            <w:pPr>
              <w:keepNext/>
              <w:spacing w:after="120"/>
              <w:jc w:val="center"/>
              <w:rPr>
                <w:rFonts w:ascii="Calibri" w:hAnsi="Calibri" w:cs="Calibri"/>
                <w:b/>
                <w:bCs/>
                <w:i/>
                <w:iCs/>
                <w:color w:val="FFFFFF" w:themeColor="background1"/>
                <w:szCs w:val="20"/>
              </w:rPr>
            </w:pPr>
            <w:r w:rsidRPr="002D2BB3">
              <w:rPr>
                <w:rFonts w:ascii="Calibri" w:hAnsi="Calibri" w:cs="Calibri"/>
                <w:b/>
                <w:bCs/>
                <w:i/>
                <w:iCs/>
                <w:color w:val="FFFFFF" w:themeColor="background1"/>
                <w:szCs w:val="20"/>
              </w:rPr>
              <w:t>Разработка стратегий и решений по обеспечению охвата цифровыми технологиями</w:t>
            </w:r>
          </w:p>
        </w:tc>
      </w:tr>
      <w:tr w:rsidR="00C7299D" w:rsidRPr="002D2BB3" w14:paraId="3D6743DF" w14:textId="77777777" w:rsidTr="0086096D">
        <w:tc>
          <w:tcPr>
            <w:tcW w:w="14586" w:type="dxa"/>
            <w:gridSpan w:val="3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shd w:val="clear" w:color="auto" w:fill="E5DFEC" w:themeFill="accent4" w:themeFillTint="33"/>
            <w:vAlign w:val="center"/>
          </w:tcPr>
          <w:p w14:paraId="3A147207" w14:textId="6FDB3CE0" w:rsidR="00C7299D" w:rsidRPr="002D2BB3" w:rsidRDefault="00C7299D" w:rsidP="0086096D">
            <w:pPr>
              <w:keepNext/>
              <w:spacing w:before="60" w:after="60"/>
              <w:rPr>
                <w:rFonts w:ascii="Calibri" w:hAnsi="Calibri" w:cs="Calibri"/>
                <w:b/>
                <w:bCs/>
                <w:color w:val="FFFFFF" w:themeColor="background1"/>
                <w:szCs w:val="20"/>
              </w:rPr>
            </w:pPr>
            <w:r w:rsidRPr="002D2BB3">
              <w:rPr>
                <w:rFonts w:ascii="Calibri" w:hAnsi="Calibri" w:cs="Calibri"/>
                <w:b/>
                <w:bCs/>
                <w:i/>
                <w:iCs/>
                <w:szCs w:val="20"/>
              </w:rPr>
              <w:t xml:space="preserve">Конечный результат: </w:t>
            </w:r>
            <w:r w:rsidRPr="002D2BB3">
              <w:rPr>
                <w:rFonts w:ascii="Calibri" w:hAnsi="Calibri" w:cs="Calibri"/>
                <w:bCs/>
                <w:i/>
                <w:iCs/>
                <w:szCs w:val="20"/>
              </w:rPr>
              <w:t>укрепление потенциала членов МСЭ для разработки стратегий, политики и практики охвата цифровыми технологиями и равенства, в частности с целью расширения прав и возможностей женщин и девушек, лиц с ограниченными возможностями и лиц с особыми потребностями, а также домашних хозяйств с низким уровнем доходов</w:t>
            </w:r>
          </w:p>
        </w:tc>
      </w:tr>
      <w:tr w:rsidR="00C7299D" w:rsidRPr="002D2BB3" w14:paraId="71FC0BA6" w14:textId="77777777" w:rsidTr="0086096D">
        <w:tc>
          <w:tcPr>
            <w:tcW w:w="10779" w:type="dxa"/>
            <w:gridSpan w:val="2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vAlign w:val="center"/>
          </w:tcPr>
          <w:p w14:paraId="3DA386DF" w14:textId="5BEA3A8E" w:rsidR="00C7299D" w:rsidRPr="002D2BB3" w:rsidRDefault="00C7299D" w:rsidP="0086096D">
            <w:pPr>
              <w:keepNext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eastAsia="Calibri" w:hAnsi="Calibri" w:cs="Calibri"/>
                <w:b/>
                <w:bCs/>
                <w:color w:val="0070C0"/>
                <w:sz w:val="20"/>
                <w:szCs w:val="18"/>
              </w:rPr>
            </w:pPr>
            <w:r w:rsidRPr="002D2BB3">
              <w:rPr>
                <w:rFonts w:ascii="Calibri" w:hAnsi="Calibri" w:cs="Calibri"/>
                <w:b/>
                <w:bCs/>
                <w:color w:val="0070C0"/>
                <w:sz w:val="20"/>
                <w:szCs w:val="18"/>
              </w:rPr>
              <w:t>Намеченные результаты деятельности</w:t>
            </w:r>
          </w:p>
        </w:tc>
        <w:tc>
          <w:tcPr>
            <w:tcW w:w="3807" w:type="dxa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vAlign w:val="center"/>
          </w:tcPr>
          <w:p w14:paraId="4579F014" w14:textId="6505EF90" w:rsidR="00C7299D" w:rsidRPr="002D2BB3" w:rsidRDefault="00C7299D" w:rsidP="0086096D">
            <w:pPr>
              <w:keepNext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eastAsia="Calibri" w:hAnsi="Calibri" w:cs="Calibri"/>
                <w:b/>
                <w:bCs/>
                <w:color w:val="0070C0"/>
                <w:sz w:val="20"/>
                <w:szCs w:val="18"/>
              </w:rPr>
            </w:pPr>
            <w:r w:rsidRPr="002D2BB3">
              <w:rPr>
                <w:rFonts w:ascii="Calibri" w:hAnsi="Calibri" w:cs="Calibri"/>
                <w:b/>
                <w:bCs/>
                <w:color w:val="0070C0"/>
                <w:sz w:val="20"/>
                <w:szCs w:val="18"/>
              </w:rPr>
              <w:t>Основные моменты</w:t>
            </w:r>
          </w:p>
        </w:tc>
      </w:tr>
      <w:tr w:rsidR="008074AA" w:rsidRPr="002D2BB3" w14:paraId="3EB6F622" w14:textId="77777777" w:rsidTr="0086096D">
        <w:tc>
          <w:tcPr>
            <w:tcW w:w="10779" w:type="dxa"/>
            <w:gridSpan w:val="2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</w:tcPr>
          <w:p w14:paraId="3329521B" w14:textId="23C23333" w:rsidR="0032426C" w:rsidRPr="002D2BB3" w:rsidRDefault="0032426C" w:rsidP="0086096D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</w:pP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В период с сентября по декабрь 2025 года работа БРЭ по обеспечению разнообразия и </w:t>
            </w:r>
            <w:r w:rsidR="00B34E3A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интеграции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 сыграла важную роль в выполнении глобальных обязательств по обеспечению того, чтобы никто не </w:t>
            </w:r>
            <w:r w:rsidR="00BB7ACE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был забыт 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в </w:t>
            </w:r>
            <w:r w:rsidR="00B34E3A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цифровую 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эпоху. БРЭ продолжало осуществлять целенаправленные действия, направленные на удовлетворение потребностей женщин и дев</w:t>
            </w:r>
            <w:r w:rsidR="00B34E3A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ушек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, молодежи, </w:t>
            </w:r>
            <w:r w:rsidR="00B34E3A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лиц с ограниченными возможностями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, пожилых людей, а также </w:t>
            </w:r>
            <w:r w:rsidR="00B34E3A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представителей 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коренных</w:t>
            </w:r>
            <w:r w:rsidR="00B34E3A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 народов и жителей сельских и 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отдаленных </w:t>
            </w:r>
            <w:r w:rsidR="00B34E3A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районов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. </w:t>
            </w:r>
          </w:p>
          <w:p w14:paraId="4DCF1EA4" w14:textId="65463A18" w:rsidR="0032426C" w:rsidRPr="002D2BB3" w:rsidRDefault="00B34E3A" w:rsidP="0086096D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</w:pP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Одной из главных задач деятельности остается обеспечение </w:t>
            </w:r>
            <w:r w:rsidRPr="002D2BB3">
              <w:rPr>
                <w:rFonts w:ascii="Calibri" w:eastAsia="Aptos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доступности </w:t>
            </w:r>
            <w:r w:rsidR="0032426C" w:rsidRPr="002D2BB3">
              <w:rPr>
                <w:rFonts w:ascii="Calibri" w:eastAsia="Aptos" w:hAnsi="Calibri" w:cs="Calibri"/>
                <w:b/>
                <w:bCs/>
                <w:color w:val="000000" w:themeColor="text1"/>
                <w:sz w:val="20"/>
                <w:szCs w:val="20"/>
              </w:rPr>
              <w:t>ИКТ</w:t>
            </w:r>
            <w:r w:rsidR="0032426C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. БРЭ поддержал</w:t>
            </w:r>
            <w:r w:rsidR="00413489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о</w:t>
            </w:r>
            <w:r w:rsidR="0032426C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 проведение серии круглых столов 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в рамках инициативы "Широкое использование знаний о старении"</w:t>
            </w:r>
            <w:r w:rsidR="0032426C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, в ходе которых 10 сентября были представлены доклады экспертов о </w:t>
            </w:r>
            <w:hyperlink r:id="rId75" w:history="1">
              <w:r w:rsidRPr="002D2BB3">
                <w:rPr>
                  <w:rStyle w:val="Hyperlink"/>
                  <w:rFonts w:ascii="Calibri" w:eastAsia="Aptos" w:hAnsi="Calibri" w:cs="Calibri"/>
                  <w:sz w:val="20"/>
                  <w:szCs w:val="20"/>
                </w:rPr>
                <w:t xml:space="preserve">содействии расширению охвата </w:t>
              </w:r>
              <w:r w:rsidR="0032426C" w:rsidRPr="002D2BB3">
                <w:rPr>
                  <w:rStyle w:val="Hyperlink"/>
                  <w:rFonts w:ascii="Calibri" w:eastAsia="Aptos" w:hAnsi="Calibri" w:cs="Calibri"/>
                  <w:sz w:val="20"/>
                  <w:szCs w:val="20"/>
                </w:rPr>
                <w:t xml:space="preserve">пожилых людей </w:t>
              </w:r>
              <w:r w:rsidRPr="002D2BB3">
                <w:rPr>
                  <w:rStyle w:val="Hyperlink"/>
                  <w:rFonts w:ascii="Calibri" w:eastAsia="Aptos" w:hAnsi="Calibri" w:cs="Calibri"/>
                  <w:sz w:val="20"/>
                  <w:szCs w:val="20"/>
                </w:rPr>
                <w:t xml:space="preserve">цифровыми технологиями </w:t>
              </w:r>
              <w:r w:rsidR="0032426C" w:rsidRPr="002D2BB3">
                <w:rPr>
                  <w:rStyle w:val="Hyperlink"/>
                  <w:rFonts w:ascii="Calibri" w:eastAsia="Aptos" w:hAnsi="Calibri" w:cs="Calibri"/>
                  <w:sz w:val="20"/>
                  <w:szCs w:val="20"/>
                </w:rPr>
                <w:t xml:space="preserve">с помощью </w:t>
              </w:r>
              <w:r w:rsidRPr="002D2BB3">
                <w:rPr>
                  <w:rStyle w:val="Hyperlink"/>
                  <w:rFonts w:ascii="Calibri" w:eastAsia="Aptos" w:hAnsi="Calibri" w:cs="Calibri"/>
                  <w:sz w:val="20"/>
                  <w:szCs w:val="20"/>
                </w:rPr>
                <w:t xml:space="preserve">адаптированных для пожилых людей </w:t>
              </w:r>
              <w:r w:rsidR="0032426C" w:rsidRPr="002D2BB3">
                <w:rPr>
                  <w:rStyle w:val="Hyperlink"/>
                  <w:rFonts w:ascii="Calibri" w:eastAsia="Aptos" w:hAnsi="Calibri" w:cs="Calibri"/>
                  <w:sz w:val="20"/>
                  <w:szCs w:val="20"/>
                </w:rPr>
                <w:t>ИКТ</w:t>
              </w:r>
            </w:hyperlink>
            <w:r w:rsidR="0032426C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, а 16 октября 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– о </w:t>
            </w:r>
            <w:hyperlink r:id="rId76" w:history="1">
              <w:r w:rsidR="0032426C" w:rsidRPr="002D2BB3">
                <w:rPr>
                  <w:rStyle w:val="Hyperlink"/>
                  <w:rFonts w:ascii="Calibri" w:eastAsia="Aptos" w:hAnsi="Calibri" w:cs="Calibri"/>
                  <w:sz w:val="20"/>
                  <w:szCs w:val="20"/>
                </w:rPr>
                <w:t>роли ИКТ в обеспечении доступа пожилых людей к правосудию</w:t>
              </w:r>
            </w:hyperlink>
            <w:r w:rsidR="0032426C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. </w:t>
            </w:r>
            <w:r w:rsidR="00D33F99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Благодаря этим вкладам был увеличен объем знаний и повысилась осведомленность директивных органов и </w:t>
            </w:r>
            <w:r w:rsidR="0032426C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заинтересованных сторон о</w:t>
            </w:r>
            <w:r w:rsidR="00D33F99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 комплексных </w:t>
            </w:r>
            <w:r w:rsidR="0032426C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и универсальных подходах к цифровой политике и разработке услуг/продуктов для содействия </w:t>
            </w:r>
            <w:r w:rsidR="00D33F99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охвату </w:t>
            </w:r>
            <w:r w:rsidR="0032426C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пожилых людей </w:t>
            </w:r>
            <w:r w:rsidR="00D33F99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цифровыми технологиями</w:t>
            </w:r>
            <w:r w:rsidR="0032426C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.</w:t>
            </w:r>
          </w:p>
          <w:p w14:paraId="6712B3C7" w14:textId="6ADE373E" w:rsidR="0032426C" w:rsidRPr="002D2BB3" w:rsidRDefault="0032426C" w:rsidP="0086096D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</w:pP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Мероприятия "</w:t>
            </w:r>
            <w:hyperlink r:id="rId77" w:history="1">
              <w:r w:rsidRPr="002D2BB3">
                <w:rPr>
                  <w:rStyle w:val="Hyperlink"/>
                  <w:rFonts w:ascii="Calibri" w:eastAsia="Aptos" w:hAnsi="Calibri" w:cs="Calibri"/>
                  <w:sz w:val="20"/>
                  <w:szCs w:val="20"/>
                </w:rPr>
                <w:t>Доступные ИКТ для всех</w:t>
              </w:r>
            </w:hyperlink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" принесли конкретные результаты в </w:t>
            </w:r>
            <w:r w:rsidR="00CF1B02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плане обеспечения 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цифровой доступности и внедрения </w:t>
            </w:r>
            <w:r w:rsidR="00CF1B02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общедоступных 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ИКТ, укрепив роль МСЭ как глобального организатора, </w:t>
            </w:r>
            <w:r w:rsidR="00CF1B02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учреждения, содействующего созданию 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потенциала</w:t>
            </w:r>
            <w:r w:rsidR="00CF1B02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,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 и технического партнера в области внедрения цифровых технологий. С помощью этих флагманских региональных платформ БРЭ воплотил</w:t>
            </w:r>
            <w:r w:rsidR="00CF1B02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о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 универсальные принципы проектирования в практические рекомендации, политический диалог и действенные инструменты, </w:t>
            </w:r>
            <w:r w:rsidR="00CF1B02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способствуя обеспечению равноправного доступа к цифровым технологиям 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независимо от возраста, пола, способностей или место</w:t>
            </w:r>
            <w:r w:rsidR="00CF1B02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нахождения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. Кроме того, БРЭ </w:t>
            </w:r>
            <w:r w:rsidR="00CF1B02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принимает целенаправленные меры 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по обеспечению доступности, включая </w:t>
            </w:r>
            <w:r w:rsidR="00A934E9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использование субтитров 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в</w:t>
            </w:r>
            <w:r w:rsidR="00A934E9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 режиме реального времени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, международный сурдоперевод, </w:t>
            </w:r>
            <w:r w:rsidR="00A934E9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применение доступных цифровых инструментов и создание обеспечивающих доступность физических условий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, что обеспечивает полное и эффективное участие.</w:t>
            </w:r>
          </w:p>
          <w:p w14:paraId="18B6481A" w14:textId="797D0575" w:rsidR="0032426C" w:rsidRPr="002D2BB3" w:rsidRDefault="00A934E9" w:rsidP="0086096D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</w:pP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Обеспечение </w:t>
            </w:r>
            <w:r w:rsidRPr="002D2BB3">
              <w:rPr>
                <w:rFonts w:ascii="Calibri" w:eastAsia="Aptos" w:hAnsi="Calibri" w:cs="Calibri"/>
                <w:b/>
                <w:bCs/>
                <w:color w:val="000000" w:themeColor="text1"/>
                <w:sz w:val="20"/>
                <w:szCs w:val="20"/>
              </w:rPr>
              <w:t>гендерного равенства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="0032426C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остается 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одним из главных направлений деятельности</w:t>
            </w:r>
            <w:r w:rsidR="0032426C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, 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где достигнут </w:t>
            </w:r>
            <w:r w:rsidR="0032426C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ощутимый прогресс благодаря усилению лидерства, развитию навыков и механизмам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, обеспечивающим инклюзивное участие</w:t>
            </w:r>
            <w:r w:rsidR="0032426C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. Инициатива "</w:t>
            </w:r>
            <w:hyperlink r:id="rId78" w:history="1">
              <w:r w:rsidR="0032426C" w:rsidRPr="002D2BB3">
                <w:rPr>
                  <w:rStyle w:val="Hyperlink"/>
                  <w:rFonts w:ascii="Calibri" w:eastAsia="Aptos" w:hAnsi="Calibri" w:cs="Calibri"/>
                  <w:sz w:val="20"/>
                  <w:szCs w:val="20"/>
                </w:rPr>
                <w:t>Сеть женщин в МСЭ-D</w:t>
              </w:r>
            </w:hyperlink>
            <w:r w:rsidR="0032426C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" 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расширила возможности </w:t>
            </w:r>
            <w:r w:rsidR="0032426C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женщин-делегатов ВКРЭ-25 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в качестве лидеров </w:t>
            </w:r>
            <w:r w:rsidR="0032426C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благодаря целенаправленному наставничеству и мероприятиям по </w:t>
            </w:r>
            <w:r w:rsidR="00F62A41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созданию</w:t>
            </w:r>
            <w:r w:rsidR="0032426C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 потенциала</w:t>
            </w:r>
            <w:r w:rsidR="00922E37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. </w:t>
            </w:r>
          </w:p>
          <w:p w14:paraId="75C710C5" w14:textId="2CAF58B0" w:rsidR="0032426C" w:rsidRPr="002D2BB3" w:rsidRDefault="0086096D" w:rsidP="0086096D">
            <w:pPr>
              <w:tabs>
                <w:tab w:val="clear" w:pos="1134"/>
                <w:tab w:val="clear" w:pos="1871"/>
                <w:tab w:val="clear" w:pos="2268"/>
                <w:tab w:val="left" w:pos="567"/>
              </w:tabs>
              <w:overflowPunct/>
              <w:autoSpaceDE/>
              <w:autoSpaceDN/>
              <w:adjustRightInd/>
              <w:spacing w:before="60" w:after="60"/>
              <w:ind w:left="567" w:hanging="567"/>
              <w:textAlignment w:val="auto"/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</w:pPr>
            <w:r w:rsidRPr="002D2BB3">
              <w:rPr>
                <w:rFonts w:ascii="Calibri" w:eastAsia="Aptos" w:hAnsi="Calibri" w:cs="Calibri"/>
                <w:color w:val="000000" w:themeColor="text1"/>
                <w:sz w:val="20"/>
              </w:rPr>
              <w:t>•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</w:rPr>
              <w:tab/>
            </w:r>
            <w:r w:rsidR="0032426C" w:rsidRPr="002D2BB3">
              <w:rPr>
                <w:rFonts w:ascii="Calibri" w:eastAsia="Aptos" w:hAnsi="Calibri" w:cs="Calibri"/>
                <w:color w:val="000000" w:themeColor="text1"/>
                <w:sz w:val="20"/>
              </w:rPr>
              <w:t xml:space="preserve">2 сентября </w:t>
            </w:r>
            <w:r w:rsidR="00C254BC" w:rsidRPr="002D2BB3">
              <w:rPr>
                <w:rFonts w:ascii="Calibri" w:eastAsia="Aptos" w:hAnsi="Calibri" w:cs="Calibri"/>
                <w:color w:val="000000" w:themeColor="text1"/>
                <w:sz w:val="20"/>
              </w:rPr>
              <w:t xml:space="preserve">в рамках </w:t>
            </w:r>
            <w:r w:rsidR="0032426C" w:rsidRPr="002D2BB3">
              <w:rPr>
                <w:rFonts w:ascii="Calibri" w:eastAsia="Aptos" w:hAnsi="Calibri" w:cs="Calibri"/>
                <w:color w:val="000000" w:themeColor="text1"/>
                <w:sz w:val="20"/>
              </w:rPr>
              <w:t xml:space="preserve">конференции </w:t>
            </w:r>
            <w:r w:rsidR="00C254BC" w:rsidRPr="002D2BB3">
              <w:rPr>
                <w:rFonts w:ascii="Calibri" w:eastAsia="Aptos" w:hAnsi="Calibri" w:cs="Calibri"/>
                <w:color w:val="000000" w:themeColor="text1"/>
                <w:sz w:val="20"/>
              </w:rPr>
              <w:t>ГСР</w:t>
            </w:r>
            <w:r w:rsidR="0032426C" w:rsidRPr="002D2BB3">
              <w:rPr>
                <w:rFonts w:ascii="Calibri" w:eastAsia="Aptos" w:hAnsi="Calibri" w:cs="Calibri"/>
                <w:color w:val="000000" w:themeColor="text1"/>
                <w:sz w:val="20"/>
              </w:rPr>
              <w:t xml:space="preserve">-25 </w:t>
            </w:r>
            <w:r w:rsidR="00C254BC" w:rsidRPr="002D2BB3">
              <w:rPr>
                <w:rFonts w:ascii="Calibri" w:eastAsia="Aptos" w:hAnsi="Calibri" w:cs="Calibri"/>
                <w:color w:val="000000" w:themeColor="text1"/>
                <w:sz w:val="20"/>
              </w:rPr>
              <w:t xml:space="preserve">состоялась интерактивная сессия "Сеть женщин в МСЭ-D" </w:t>
            </w:r>
            <w:r w:rsidR="0032426C" w:rsidRPr="002D2BB3">
              <w:rPr>
                <w:rFonts w:ascii="Calibri" w:eastAsia="Aptos" w:hAnsi="Calibri" w:cs="Calibri"/>
                <w:color w:val="000000" w:themeColor="text1"/>
                <w:sz w:val="20"/>
              </w:rPr>
              <w:t>с участием женщин-делегатов, представителей регул</w:t>
            </w:r>
            <w:r w:rsidR="00C254BC" w:rsidRPr="002D2BB3">
              <w:rPr>
                <w:rFonts w:ascii="Calibri" w:eastAsia="Aptos" w:hAnsi="Calibri" w:cs="Calibri"/>
                <w:color w:val="000000" w:themeColor="text1"/>
                <w:sz w:val="20"/>
              </w:rPr>
              <w:t xml:space="preserve">яторных и директивных </w:t>
            </w:r>
            <w:r w:rsidR="0032426C" w:rsidRPr="002D2BB3">
              <w:rPr>
                <w:rFonts w:ascii="Calibri" w:eastAsia="Aptos" w:hAnsi="Calibri" w:cs="Calibri"/>
                <w:color w:val="000000" w:themeColor="text1"/>
                <w:sz w:val="20"/>
              </w:rPr>
              <w:t xml:space="preserve">органов, </w:t>
            </w:r>
            <w:r w:rsidR="00C254BC" w:rsidRPr="002D2BB3">
              <w:rPr>
                <w:rFonts w:ascii="Calibri" w:eastAsia="Aptos" w:hAnsi="Calibri" w:cs="Calibri"/>
                <w:color w:val="000000" w:themeColor="text1"/>
                <w:sz w:val="20"/>
              </w:rPr>
              <w:t xml:space="preserve">в ходе которой обсуждалось то, </w:t>
            </w:r>
            <w:r w:rsidR="0032426C" w:rsidRPr="002D2BB3">
              <w:rPr>
                <w:rFonts w:ascii="Calibri" w:eastAsia="Aptos" w:hAnsi="Calibri" w:cs="Calibri"/>
                <w:color w:val="000000" w:themeColor="text1"/>
                <w:sz w:val="20"/>
              </w:rPr>
              <w:t xml:space="preserve">как </w:t>
            </w:r>
            <w:r w:rsidR="0032426C" w:rsidRPr="002D2BB3">
              <w:rPr>
                <w:rFonts w:ascii="Calibri" w:eastAsia="Aptos" w:hAnsi="Calibri" w:cs="Calibri"/>
                <w:color w:val="000000" w:themeColor="text1"/>
                <w:sz w:val="20"/>
              </w:rPr>
              <w:lastRenderedPageBreak/>
              <w:t>регулирование, учитывающее гендерные аспекты, может ускорить инклюзивное и устойчивое цифровое развитие по трем основным</w:t>
            </w:r>
            <w:r w:rsidR="00C254BC" w:rsidRPr="002D2BB3">
              <w:rPr>
                <w:rFonts w:ascii="Calibri" w:eastAsia="Aptos" w:hAnsi="Calibri" w:cs="Calibri"/>
                <w:color w:val="000000" w:themeColor="text1"/>
                <w:sz w:val="20"/>
              </w:rPr>
              <w:t xml:space="preserve"> направлениям</w:t>
            </w:r>
            <w:r w:rsidR="0032426C" w:rsidRPr="002D2BB3">
              <w:rPr>
                <w:rFonts w:ascii="Calibri" w:eastAsia="Aptos" w:hAnsi="Calibri" w:cs="Calibri"/>
                <w:color w:val="000000" w:themeColor="text1"/>
                <w:sz w:val="20"/>
              </w:rPr>
              <w:t xml:space="preserve">: регулирование для инклюзивного цифрового будущего, </w:t>
            </w:r>
            <w:r w:rsidR="00C254BC" w:rsidRPr="002D2BB3">
              <w:rPr>
                <w:rFonts w:ascii="Calibri" w:eastAsia="Aptos" w:hAnsi="Calibri" w:cs="Calibri"/>
                <w:color w:val="000000" w:themeColor="text1"/>
                <w:sz w:val="20"/>
              </w:rPr>
              <w:t xml:space="preserve">ИИ </w:t>
            </w:r>
            <w:r w:rsidR="0032426C" w:rsidRPr="002D2BB3">
              <w:rPr>
                <w:rFonts w:ascii="Calibri" w:eastAsia="Aptos" w:hAnsi="Calibri" w:cs="Calibri"/>
                <w:color w:val="000000" w:themeColor="text1"/>
                <w:sz w:val="20"/>
              </w:rPr>
              <w:t xml:space="preserve">для зеленых технологий и </w:t>
            </w:r>
            <w:r w:rsidR="00C254BC" w:rsidRPr="002D2BB3">
              <w:rPr>
                <w:rFonts w:ascii="Calibri" w:eastAsia="Aptos" w:hAnsi="Calibri" w:cs="Calibri"/>
                <w:color w:val="000000" w:themeColor="text1"/>
                <w:sz w:val="20"/>
              </w:rPr>
              <w:t>укрепление доверия к цифровым технологиям</w:t>
            </w:r>
            <w:r w:rsidR="0032426C" w:rsidRPr="002D2BB3">
              <w:rPr>
                <w:rFonts w:ascii="Calibri" w:eastAsia="Aptos" w:hAnsi="Calibri" w:cs="Calibri"/>
                <w:color w:val="000000" w:themeColor="text1"/>
                <w:sz w:val="20"/>
              </w:rPr>
              <w:t>, а также расширение прав и возможностей женщин-лидеров в области устойчивой цифровой политики.</w:t>
            </w:r>
          </w:p>
          <w:p w14:paraId="690907A2" w14:textId="48615105" w:rsidR="0032426C" w:rsidRPr="002D2BB3" w:rsidRDefault="0086096D" w:rsidP="0086096D">
            <w:pPr>
              <w:tabs>
                <w:tab w:val="clear" w:pos="1134"/>
                <w:tab w:val="clear" w:pos="1871"/>
                <w:tab w:val="clear" w:pos="2268"/>
                <w:tab w:val="left" w:pos="567"/>
              </w:tabs>
              <w:overflowPunct/>
              <w:autoSpaceDE/>
              <w:autoSpaceDN/>
              <w:adjustRightInd/>
              <w:spacing w:before="60" w:after="60"/>
              <w:ind w:left="567" w:hanging="567"/>
              <w:textAlignment w:val="auto"/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</w:pPr>
            <w:r w:rsidRPr="002D2BB3">
              <w:rPr>
                <w:rFonts w:ascii="Calibri" w:eastAsia="Aptos" w:hAnsi="Calibri" w:cs="Calibri"/>
                <w:color w:val="000000" w:themeColor="text1"/>
                <w:sz w:val="20"/>
              </w:rPr>
              <w:t>•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</w:rPr>
              <w:tab/>
            </w:r>
            <w:r w:rsidR="0032426C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6 октября состоял</w:t>
            </w:r>
            <w:r w:rsidR="00C254BC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а</w:t>
            </w:r>
            <w:r w:rsidR="0032426C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сь заключительн</w:t>
            </w:r>
            <w:r w:rsidR="00C254BC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ая сессия в рамках</w:t>
            </w:r>
            <w:r w:rsidR="0032426C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 </w:t>
            </w:r>
            <w:hyperlink r:id="rId79" w:history="1">
              <w:r w:rsidR="00C254BC" w:rsidRPr="002D2BB3">
                <w:rPr>
                  <w:rStyle w:val="Hyperlink"/>
                  <w:rFonts w:ascii="Calibri" w:eastAsia="Aptos" w:hAnsi="Calibri" w:cs="Calibri"/>
                  <w:sz w:val="20"/>
                  <w:szCs w:val="20"/>
                </w:rPr>
                <w:t>Программ</w:t>
              </w:r>
              <w:r w:rsidR="00413489" w:rsidRPr="002D2BB3">
                <w:rPr>
                  <w:rStyle w:val="Hyperlink"/>
                  <w:rFonts w:ascii="Calibri" w:eastAsia="Aptos" w:hAnsi="Calibri" w:cs="Calibri"/>
                  <w:sz w:val="20"/>
                  <w:szCs w:val="20"/>
                </w:rPr>
                <w:t>ы</w:t>
              </w:r>
              <w:r w:rsidR="00C254BC" w:rsidRPr="002D2BB3">
                <w:rPr>
                  <w:rStyle w:val="Hyperlink"/>
                  <w:rFonts w:ascii="Calibri" w:eastAsia="Aptos" w:hAnsi="Calibri" w:cs="Calibri"/>
                  <w:sz w:val="20"/>
                  <w:szCs w:val="20"/>
                </w:rPr>
                <w:t xml:space="preserve"> наставничества по расширению прав и возможностей женщин-руководителей</w:t>
              </w:r>
            </w:hyperlink>
            <w:r w:rsidR="00C254BC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, </w:t>
            </w:r>
            <w:r w:rsidR="0032426C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в котор</w:t>
            </w:r>
            <w:r w:rsidR="00413489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ой</w:t>
            </w:r>
            <w:r w:rsidR="00C254BC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 приняли </w:t>
            </w:r>
            <w:r w:rsidR="0032426C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участие 48 делегатов, </w:t>
            </w:r>
            <w:r w:rsidR="00C254BC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как мужчины, так и женщины, </w:t>
            </w:r>
            <w:r w:rsidR="0032426C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из 27</w:t>
            </w:r>
            <w:r w:rsidR="00647545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 </w:t>
            </w:r>
            <w:r w:rsidR="00C254BC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Г</w:t>
            </w:r>
            <w:r w:rsidR="0032426C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осударств-</w:t>
            </w:r>
            <w:r w:rsidR="00C254BC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Ч</w:t>
            </w:r>
            <w:r w:rsidR="0032426C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ленов. Программа наставничества была примечательна тем, что был применен более инклюзивный подход</w:t>
            </w:r>
            <w:r w:rsidR="00C254BC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 к ее реализации</w:t>
            </w:r>
            <w:r w:rsidR="0032426C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: впервые к участию в программе наставничества были пр</w:t>
            </w:r>
            <w:r w:rsidR="00C254BC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ивлечены </w:t>
            </w:r>
            <w:r w:rsidR="0032426C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мужчины, доля </w:t>
            </w:r>
            <w:r w:rsidR="00C254BC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которых </w:t>
            </w:r>
            <w:r w:rsidR="0032426C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составила 30 процентов.</w:t>
            </w:r>
          </w:p>
          <w:p w14:paraId="19EF9C80" w14:textId="156A750C" w:rsidR="0032426C" w:rsidRPr="002D2BB3" w:rsidRDefault="0086096D" w:rsidP="0086096D">
            <w:pPr>
              <w:tabs>
                <w:tab w:val="clear" w:pos="1134"/>
                <w:tab w:val="clear" w:pos="1871"/>
                <w:tab w:val="clear" w:pos="2268"/>
                <w:tab w:val="left" w:pos="567"/>
              </w:tabs>
              <w:overflowPunct/>
              <w:autoSpaceDE/>
              <w:autoSpaceDN/>
              <w:adjustRightInd/>
              <w:spacing w:before="60" w:after="60"/>
              <w:ind w:left="567" w:hanging="567"/>
              <w:textAlignment w:val="auto"/>
              <w:rPr>
                <w:rFonts w:ascii="Calibri" w:eastAsia="Aptos" w:hAnsi="Calibri" w:cs="Calibri"/>
                <w:color w:val="000000" w:themeColor="text1"/>
                <w:sz w:val="20"/>
              </w:rPr>
            </w:pPr>
            <w:r w:rsidRPr="002D2BB3">
              <w:rPr>
                <w:rFonts w:ascii="Calibri" w:eastAsia="Aptos" w:hAnsi="Calibri" w:cs="Calibri"/>
                <w:color w:val="000000" w:themeColor="text1"/>
                <w:sz w:val="20"/>
              </w:rPr>
              <w:t>•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</w:rPr>
              <w:tab/>
            </w:r>
            <w:r w:rsidR="0032426C" w:rsidRPr="002D2BB3">
              <w:rPr>
                <w:rFonts w:ascii="Calibri" w:eastAsia="Aptos" w:hAnsi="Calibri" w:cs="Calibri"/>
                <w:color w:val="000000" w:themeColor="text1"/>
                <w:sz w:val="20"/>
              </w:rPr>
              <w:t>8 октября был</w:t>
            </w:r>
            <w:r w:rsidR="00841945" w:rsidRPr="002D2BB3">
              <w:rPr>
                <w:rFonts w:ascii="Calibri" w:eastAsia="Aptos" w:hAnsi="Calibri" w:cs="Calibri"/>
                <w:color w:val="000000" w:themeColor="text1"/>
                <w:sz w:val="20"/>
              </w:rPr>
              <w:t>о организовано и проведено учебное занятие в виртуальном режиме в порядке подготовки к ВКРЭ</w:t>
            </w:r>
            <w:r w:rsidR="0032426C" w:rsidRPr="002D2BB3">
              <w:rPr>
                <w:rFonts w:ascii="Calibri" w:eastAsia="Aptos" w:hAnsi="Calibri" w:cs="Calibri"/>
                <w:color w:val="000000" w:themeColor="text1"/>
                <w:sz w:val="20"/>
              </w:rPr>
              <w:t>, в котором приняли участие 143 делегата из 64 стран. В период с октября по ноябрь в Академии МСЭ также проводилась серия мероприятий "</w:t>
            </w:r>
            <w:hyperlink r:id="rId80" w:history="1">
              <w:r w:rsidR="0032426C" w:rsidRPr="002D2BB3">
                <w:rPr>
                  <w:rStyle w:val="Hyperlink"/>
                  <w:rFonts w:ascii="Calibri" w:eastAsia="Aptos" w:hAnsi="Calibri" w:cs="Calibri"/>
                  <w:sz w:val="20"/>
                  <w:szCs w:val="20"/>
                </w:rPr>
                <w:t>Суперженщины</w:t>
              </w:r>
            </w:hyperlink>
            <w:r w:rsidR="0032426C" w:rsidRPr="002D2BB3">
              <w:rPr>
                <w:rFonts w:ascii="Calibri" w:eastAsia="Aptos" w:hAnsi="Calibri" w:cs="Calibri"/>
                <w:color w:val="000000" w:themeColor="text1"/>
                <w:sz w:val="20"/>
              </w:rPr>
              <w:t xml:space="preserve">: </w:t>
            </w:r>
            <w:hyperlink r:id="rId81" w:history="1">
              <w:r w:rsidR="00841945" w:rsidRPr="002D2BB3">
                <w:rPr>
                  <w:rStyle w:val="Hyperlink"/>
                  <w:rFonts w:ascii="Calibri" w:eastAsia="Aptos" w:hAnsi="Calibri" w:cs="Calibri"/>
                  <w:sz w:val="20"/>
                  <w:szCs w:val="20"/>
                </w:rPr>
                <w:t xml:space="preserve">усилить </w:t>
              </w:r>
              <w:r w:rsidR="0032426C" w:rsidRPr="002D2BB3">
                <w:rPr>
                  <w:rStyle w:val="Hyperlink"/>
                  <w:rFonts w:ascii="Calibri" w:eastAsia="Aptos" w:hAnsi="Calibri" w:cs="Calibri"/>
                  <w:sz w:val="20"/>
                  <w:szCs w:val="20"/>
                </w:rPr>
                <w:t xml:space="preserve">присутствие, влияние и </w:t>
              </w:r>
              <w:r w:rsidR="00841945" w:rsidRPr="002D2BB3">
                <w:rPr>
                  <w:rStyle w:val="Hyperlink"/>
                  <w:rFonts w:ascii="Calibri" w:eastAsia="Aptos" w:hAnsi="Calibri" w:cs="Calibri"/>
                  <w:sz w:val="20"/>
                  <w:szCs w:val="20"/>
                </w:rPr>
                <w:t xml:space="preserve">повысить </w:t>
              </w:r>
              <w:r w:rsidR="0032426C" w:rsidRPr="002D2BB3">
                <w:rPr>
                  <w:rStyle w:val="Hyperlink"/>
                  <w:rFonts w:ascii="Calibri" w:eastAsia="Aptos" w:hAnsi="Calibri" w:cs="Calibri"/>
                  <w:sz w:val="20"/>
                  <w:szCs w:val="20"/>
                </w:rPr>
                <w:t>результативность</w:t>
              </w:r>
            </w:hyperlink>
            <w:r w:rsidR="0032426C" w:rsidRPr="002D2BB3">
              <w:rPr>
                <w:rFonts w:ascii="Calibri" w:eastAsia="Aptos" w:hAnsi="Calibri" w:cs="Calibri"/>
                <w:color w:val="000000" w:themeColor="text1"/>
                <w:sz w:val="20"/>
              </w:rPr>
              <w:t xml:space="preserve">". </w:t>
            </w:r>
            <w:r w:rsidR="00841945" w:rsidRPr="002D2BB3">
              <w:rPr>
                <w:rFonts w:ascii="Calibri" w:eastAsia="Aptos" w:hAnsi="Calibri" w:cs="Calibri"/>
                <w:color w:val="000000" w:themeColor="text1"/>
                <w:sz w:val="20"/>
              </w:rPr>
              <w:t>В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</w:rPr>
              <w:t> </w:t>
            </w:r>
            <w:r w:rsidR="00841945" w:rsidRPr="002D2BB3">
              <w:rPr>
                <w:rFonts w:ascii="Calibri" w:eastAsia="Aptos" w:hAnsi="Calibri" w:cs="Calibri"/>
                <w:color w:val="000000" w:themeColor="text1"/>
                <w:sz w:val="20"/>
              </w:rPr>
              <w:t>учебном занятии приняли участие б</w:t>
            </w:r>
            <w:r w:rsidR="0032426C" w:rsidRPr="002D2BB3">
              <w:rPr>
                <w:rFonts w:ascii="Calibri" w:eastAsia="Aptos" w:hAnsi="Calibri" w:cs="Calibri"/>
                <w:color w:val="000000" w:themeColor="text1"/>
                <w:sz w:val="20"/>
              </w:rPr>
              <w:t>олее 107</w:t>
            </w:r>
            <w:r w:rsidR="00841945" w:rsidRPr="002D2BB3">
              <w:rPr>
                <w:rFonts w:ascii="Calibri" w:eastAsia="Aptos" w:hAnsi="Calibri" w:cs="Calibri"/>
                <w:color w:val="000000" w:themeColor="text1"/>
                <w:sz w:val="20"/>
              </w:rPr>
              <w:t> </w:t>
            </w:r>
            <w:r w:rsidR="0032426C" w:rsidRPr="002D2BB3">
              <w:rPr>
                <w:rFonts w:ascii="Calibri" w:eastAsia="Aptos" w:hAnsi="Calibri" w:cs="Calibri"/>
                <w:color w:val="000000" w:themeColor="text1"/>
                <w:sz w:val="20"/>
              </w:rPr>
              <w:t xml:space="preserve">женщин-делегатов, представляющих более 42 </w:t>
            </w:r>
            <w:r w:rsidR="00841945" w:rsidRPr="002D2BB3">
              <w:rPr>
                <w:rFonts w:ascii="Calibri" w:eastAsia="Aptos" w:hAnsi="Calibri" w:cs="Calibri"/>
                <w:color w:val="000000" w:themeColor="text1"/>
                <w:sz w:val="20"/>
              </w:rPr>
              <w:t>Г</w:t>
            </w:r>
            <w:r w:rsidR="0032426C" w:rsidRPr="002D2BB3">
              <w:rPr>
                <w:rFonts w:ascii="Calibri" w:eastAsia="Aptos" w:hAnsi="Calibri" w:cs="Calibri"/>
                <w:color w:val="000000" w:themeColor="text1"/>
                <w:sz w:val="20"/>
              </w:rPr>
              <w:t>осударств-</w:t>
            </w:r>
            <w:r w:rsidR="00841945" w:rsidRPr="002D2BB3">
              <w:rPr>
                <w:rFonts w:ascii="Calibri" w:eastAsia="Aptos" w:hAnsi="Calibri" w:cs="Calibri"/>
                <w:color w:val="000000" w:themeColor="text1"/>
                <w:sz w:val="20"/>
              </w:rPr>
              <w:t>Ч</w:t>
            </w:r>
            <w:r w:rsidR="0032426C" w:rsidRPr="002D2BB3">
              <w:rPr>
                <w:rFonts w:ascii="Calibri" w:eastAsia="Aptos" w:hAnsi="Calibri" w:cs="Calibri"/>
                <w:color w:val="000000" w:themeColor="text1"/>
                <w:sz w:val="20"/>
              </w:rPr>
              <w:t>ленов.</w:t>
            </w:r>
          </w:p>
          <w:p w14:paraId="6AE0F139" w14:textId="370FE713" w:rsidR="0032426C" w:rsidRPr="002D2BB3" w:rsidRDefault="0086096D" w:rsidP="0086096D">
            <w:pPr>
              <w:tabs>
                <w:tab w:val="clear" w:pos="1134"/>
                <w:tab w:val="clear" w:pos="1871"/>
                <w:tab w:val="clear" w:pos="2268"/>
                <w:tab w:val="left" w:pos="567"/>
              </w:tabs>
              <w:overflowPunct/>
              <w:autoSpaceDE/>
              <w:autoSpaceDN/>
              <w:adjustRightInd/>
              <w:spacing w:before="60" w:after="60"/>
              <w:ind w:left="567" w:hanging="567"/>
              <w:textAlignment w:val="auto"/>
              <w:rPr>
                <w:rFonts w:ascii="Calibri" w:eastAsia="Aptos" w:hAnsi="Calibri" w:cs="Calibri"/>
                <w:color w:val="000000" w:themeColor="text1"/>
                <w:sz w:val="20"/>
              </w:rPr>
            </w:pPr>
            <w:r w:rsidRPr="002D2BB3">
              <w:rPr>
                <w:rFonts w:ascii="Calibri" w:eastAsia="Aptos" w:hAnsi="Calibri" w:cs="Calibri"/>
                <w:color w:val="000000" w:themeColor="text1"/>
                <w:sz w:val="20"/>
              </w:rPr>
              <w:t>•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</w:rPr>
              <w:tab/>
            </w:r>
            <w:r w:rsidR="00841945" w:rsidRPr="002D2BB3">
              <w:rPr>
                <w:rFonts w:ascii="Calibri" w:eastAsia="Aptos" w:hAnsi="Calibri" w:cs="Calibri"/>
                <w:color w:val="000000" w:themeColor="text1"/>
                <w:sz w:val="20"/>
              </w:rPr>
              <w:t xml:space="preserve">Состоявшееся в рамках </w:t>
            </w:r>
            <w:r w:rsidR="0032426C" w:rsidRPr="002D2BB3">
              <w:rPr>
                <w:rFonts w:ascii="Calibri" w:eastAsia="Aptos" w:hAnsi="Calibri" w:cs="Calibri"/>
                <w:color w:val="000000" w:themeColor="text1"/>
                <w:sz w:val="20"/>
              </w:rPr>
              <w:t>ВКРЭ-25</w:t>
            </w:r>
            <w:r w:rsidR="00841945" w:rsidRPr="002D2BB3">
              <w:rPr>
                <w:rFonts w:ascii="Calibri" w:eastAsia="Aptos" w:hAnsi="Calibri" w:cs="Calibri"/>
                <w:color w:val="000000" w:themeColor="text1"/>
                <w:sz w:val="20"/>
              </w:rPr>
              <w:t xml:space="preserve"> мероприятие "Сеть женщин в МСЭ-D", посвященное</w:t>
            </w:r>
            <w:r w:rsidR="0032426C" w:rsidRPr="002D2BB3">
              <w:rPr>
                <w:rFonts w:ascii="Calibri" w:eastAsia="Aptos" w:hAnsi="Calibri" w:cs="Calibri"/>
                <w:color w:val="000000" w:themeColor="text1"/>
                <w:sz w:val="20"/>
              </w:rPr>
              <w:t xml:space="preserve"> расширению прав и возможностей женщин, подтвердил</w:t>
            </w:r>
            <w:r w:rsidR="00841945" w:rsidRPr="002D2BB3">
              <w:rPr>
                <w:rFonts w:ascii="Calibri" w:eastAsia="Aptos" w:hAnsi="Calibri" w:cs="Calibri"/>
                <w:color w:val="000000" w:themeColor="text1"/>
                <w:sz w:val="20"/>
              </w:rPr>
              <w:t>о</w:t>
            </w:r>
            <w:r w:rsidR="0032426C" w:rsidRPr="002D2BB3">
              <w:rPr>
                <w:rFonts w:ascii="Calibri" w:eastAsia="Aptos" w:hAnsi="Calibri" w:cs="Calibri"/>
                <w:color w:val="000000" w:themeColor="text1"/>
                <w:sz w:val="20"/>
              </w:rPr>
              <w:t xml:space="preserve"> приверженность </w:t>
            </w:r>
            <w:r w:rsidR="00841945" w:rsidRPr="002D2BB3">
              <w:rPr>
                <w:rFonts w:ascii="Calibri" w:eastAsia="Aptos" w:hAnsi="Calibri" w:cs="Calibri"/>
                <w:color w:val="000000" w:themeColor="text1"/>
                <w:sz w:val="20"/>
              </w:rPr>
              <w:t xml:space="preserve">организации </w:t>
            </w:r>
            <w:r w:rsidR="0032426C" w:rsidRPr="002D2BB3">
              <w:rPr>
                <w:rFonts w:ascii="Calibri" w:eastAsia="Aptos" w:hAnsi="Calibri" w:cs="Calibri"/>
                <w:color w:val="000000" w:themeColor="text1"/>
                <w:sz w:val="20"/>
              </w:rPr>
              <w:t xml:space="preserve">всестороннему и значимому участию женщин в развитии цифровых технологий, </w:t>
            </w:r>
            <w:r w:rsidR="00841945" w:rsidRPr="002D2BB3">
              <w:rPr>
                <w:rFonts w:ascii="Calibri" w:eastAsia="Aptos" w:hAnsi="Calibri" w:cs="Calibri"/>
                <w:color w:val="000000" w:themeColor="text1"/>
                <w:sz w:val="20"/>
              </w:rPr>
              <w:t xml:space="preserve">и был представлен </w:t>
            </w:r>
            <w:hyperlink r:id="rId82" w:history="1">
              <w:r w:rsidR="00841945" w:rsidRPr="002D2BB3">
                <w:rPr>
                  <w:rStyle w:val="Hyperlink"/>
                  <w:rFonts w:ascii="Calibri" w:eastAsia="Aptos" w:hAnsi="Calibri" w:cs="Calibri"/>
                  <w:sz w:val="20"/>
                  <w:szCs w:val="20"/>
                </w:rPr>
                <w:t>содержательный видеоматериал</w:t>
              </w:r>
            </w:hyperlink>
            <w:r w:rsidR="00841945" w:rsidRPr="002D2BB3">
              <w:rPr>
                <w:rFonts w:ascii="Calibri" w:eastAsia="Aptos" w:hAnsi="Calibri" w:cs="Calibri"/>
                <w:color w:val="000000" w:themeColor="text1"/>
                <w:sz w:val="20"/>
              </w:rPr>
              <w:t xml:space="preserve">, в котором был показан </w:t>
            </w:r>
            <w:r w:rsidR="0032426C" w:rsidRPr="002D2BB3">
              <w:rPr>
                <w:rFonts w:ascii="Calibri" w:eastAsia="Aptos" w:hAnsi="Calibri" w:cs="Calibri"/>
                <w:color w:val="000000" w:themeColor="text1"/>
                <w:sz w:val="20"/>
              </w:rPr>
              <w:t>прогресс</w:t>
            </w:r>
            <w:r w:rsidR="00841945" w:rsidRPr="002D2BB3">
              <w:rPr>
                <w:rFonts w:ascii="Calibri" w:eastAsia="Aptos" w:hAnsi="Calibri" w:cs="Calibri"/>
                <w:color w:val="000000" w:themeColor="text1"/>
                <w:sz w:val="20"/>
              </w:rPr>
              <w:t>, достигнутый</w:t>
            </w:r>
            <w:r w:rsidR="0032426C" w:rsidRPr="002D2BB3">
              <w:rPr>
                <w:rFonts w:ascii="Calibri" w:eastAsia="Aptos" w:hAnsi="Calibri" w:cs="Calibri"/>
                <w:color w:val="000000" w:themeColor="text1"/>
                <w:sz w:val="20"/>
              </w:rPr>
              <w:t xml:space="preserve"> в деятельности Сети с 2023 года. Сессия способствовала укреплению приверженности должностных лиц МСЭ и более 150 делегатов из 80 стран приоритетам цифрового развития, учитывающим гендерные аспекты, на период </w:t>
            </w:r>
            <w:proofErr w:type="gramStart"/>
            <w:r w:rsidR="0032426C" w:rsidRPr="002D2BB3">
              <w:rPr>
                <w:rFonts w:ascii="Calibri" w:eastAsia="Aptos" w:hAnsi="Calibri" w:cs="Calibri"/>
                <w:color w:val="000000" w:themeColor="text1"/>
                <w:sz w:val="20"/>
              </w:rPr>
              <w:t>2026</w:t>
            </w:r>
            <w:r w:rsidR="003E5CAB" w:rsidRPr="002D2BB3">
              <w:rPr>
                <w:rFonts w:ascii="Calibri" w:eastAsia="Aptos" w:hAnsi="Calibri" w:cs="Calibri"/>
                <w:color w:val="000000" w:themeColor="text1"/>
                <w:sz w:val="20"/>
              </w:rPr>
              <w:t>−</w:t>
            </w:r>
            <w:r w:rsidR="0032426C" w:rsidRPr="002D2BB3">
              <w:rPr>
                <w:rFonts w:ascii="Calibri" w:eastAsia="Aptos" w:hAnsi="Calibri" w:cs="Calibri"/>
                <w:color w:val="000000" w:themeColor="text1"/>
                <w:sz w:val="20"/>
              </w:rPr>
              <w:t>2029</w:t>
            </w:r>
            <w:proofErr w:type="gramEnd"/>
            <w:r w:rsidR="0032426C" w:rsidRPr="002D2BB3">
              <w:rPr>
                <w:rFonts w:ascii="Calibri" w:eastAsia="Aptos" w:hAnsi="Calibri" w:cs="Calibri"/>
                <w:color w:val="000000" w:themeColor="text1"/>
                <w:sz w:val="20"/>
              </w:rPr>
              <w:t xml:space="preserve"> годов. </w:t>
            </w:r>
          </w:p>
          <w:p w14:paraId="6B630CEE" w14:textId="6076F046" w:rsidR="0032426C" w:rsidRPr="002D2BB3" w:rsidRDefault="0032426C" w:rsidP="0086096D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</w:pP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Двухлетняя глобальная программа </w:t>
            </w:r>
            <w:r w:rsidR="00377BC9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"</w:t>
            </w:r>
            <w:hyperlink r:id="rId83" w:history="1">
              <w:r w:rsidR="00377BC9" w:rsidRPr="002D2BB3">
                <w:rPr>
                  <w:rStyle w:val="Hyperlink"/>
                  <w:rFonts w:ascii="Calibri" w:eastAsia="Aptos" w:hAnsi="Calibri" w:cs="Calibri"/>
                  <w:sz w:val="20"/>
                  <w:szCs w:val="20"/>
                </w:rPr>
                <w:t>Ускорение развития навыков в области ИИ для девушек</w:t>
              </w:r>
            </w:hyperlink>
            <w:r w:rsidR="00377BC9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"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, реализ</w:t>
            </w:r>
            <w:r w:rsidR="00377BC9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ованная 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БРЭ </w:t>
            </w:r>
            <w:r w:rsidR="00377BC9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совместно с компанией Ernst &amp; Young (</w:t>
            </w:r>
            <w:proofErr w:type="spellStart"/>
            <w:r w:rsidR="00377BC9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EY</w:t>
            </w:r>
            <w:proofErr w:type="spellEnd"/>
            <w:r w:rsidR="00377BC9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)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, способствовала формированию </w:t>
            </w:r>
            <w:r w:rsidR="00377BC9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международной группы 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молодых женщин, обладающих </w:t>
            </w:r>
            <w:r w:rsidR="00377BC9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необходимыми 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полномочиями, навыками и уверенностью, </w:t>
            </w:r>
            <w:r w:rsidR="00377BC9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необходимыми для того, чтобы внедрять инновации и играть ведущую роль в области 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искусственного интеллекта, </w:t>
            </w:r>
            <w:r w:rsidR="00377BC9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усиливая свое региональное присутствие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. За отчетный период этой программой воспользовались более 400 молодых женщин в трех странах (</w:t>
            </w:r>
            <w:r w:rsidRPr="002D2BB3">
              <w:rPr>
                <w:rFonts w:ascii="Calibri" w:eastAsia="Aptos" w:hAnsi="Calibri" w:cs="Calibri"/>
                <w:b/>
                <w:bCs/>
                <w:color w:val="000000" w:themeColor="text1"/>
                <w:sz w:val="20"/>
                <w:szCs w:val="20"/>
              </w:rPr>
              <w:t>Индии</w:t>
            </w:r>
            <w:r w:rsidR="00CB6D08" w:rsidRPr="002D2BB3">
              <w:rPr>
                <w:rFonts w:ascii="Calibri" w:eastAsia="Aptos" w:hAnsi="Calibri" w:cs="Calibri"/>
                <w:bCs/>
                <w:color w:val="000000" w:themeColor="text1"/>
                <w:sz w:val="20"/>
                <w:szCs w:val="20"/>
              </w:rPr>
              <w:t>,</w:t>
            </w:r>
            <w:r w:rsidRPr="002D2BB3">
              <w:rPr>
                <w:rFonts w:ascii="Calibri" w:eastAsia="Aptos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Египте 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и </w:t>
            </w:r>
            <w:r w:rsidRPr="002D2BB3">
              <w:rPr>
                <w:rFonts w:ascii="Calibri" w:eastAsia="Aptos" w:hAnsi="Calibri" w:cs="Calibri"/>
                <w:b/>
                <w:bCs/>
                <w:color w:val="000000" w:themeColor="text1"/>
                <w:sz w:val="20"/>
                <w:szCs w:val="20"/>
              </w:rPr>
              <w:t>Узбекистане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).</w:t>
            </w:r>
          </w:p>
          <w:p w14:paraId="17A27119" w14:textId="4C418C65" w:rsidR="0032426C" w:rsidRPr="002D2BB3" w:rsidRDefault="00377BC9" w:rsidP="0086096D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</w:pP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Одним из стратегических приоритетов оставалось </w:t>
            </w:r>
            <w:r w:rsidRPr="002D2BB3">
              <w:rPr>
                <w:rFonts w:ascii="Calibri" w:eastAsia="Aptos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вовлечение </w:t>
            </w:r>
            <w:r w:rsidR="0032426C" w:rsidRPr="002D2BB3">
              <w:rPr>
                <w:rFonts w:ascii="Calibri" w:eastAsia="Aptos" w:hAnsi="Calibri" w:cs="Calibri"/>
                <w:b/>
                <w:bCs/>
                <w:color w:val="000000" w:themeColor="text1"/>
                <w:sz w:val="20"/>
                <w:szCs w:val="20"/>
              </w:rPr>
              <w:t>молодежи</w:t>
            </w:r>
            <w:r w:rsidR="0032426C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, и БРЭ способствовало созданию возможностей для участия молодежи в диалоге по цифровой политике.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 В</w:t>
            </w:r>
            <w:r w:rsidR="0032426C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 </w:t>
            </w:r>
            <w:hyperlink r:id="rId84" w:history="1">
              <w:r w:rsidR="00BB7ACE" w:rsidRPr="002D2BB3">
                <w:rPr>
                  <w:rStyle w:val="Hyperlink"/>
                  <w:rFonts w:ascii="Calibri" w:eastAsia="Aptos" w:hAnsi="Calibri" w:cs="Calibri"/>
                  <w:sz w:val="20"/>
                  <w:szCs w:val="20"/>
                </w:rPr>
                <w:t>Глобальном п</w:t>
              </w:r>
              <w:r w:rsidRPr="002D2BB3">
                <w:rPr>
                  <w:rStyle w:val="Hyperlink"/>
                  <w:rFonts w:ascii="Calibri" w:eastAsia="Aptos" w:hAnsi="Calibri" w:cs="Calibri"/>
                  <w:sz w:val="20"/>
                  <w:szCs w:val="20"/>
                </w:rPr>
                <w:t>раздничном мероприяти</w:t>
              </w:r>
              <w:r w:rsidR="00BB7ACE" w:rsidRPr="002D2BB3">
                <w:rPr>
                  <w:rStyle w:val="Hyperlink"/>
                  <w:rFonts w:ascii="Calibri" w:eastAsia="Aptos" w:hAnsi="Calibri" w:cs="Calibri"/>
                  <w:sz w:val="20"/>
                  <w:szCs w:val="20"/>
                </w:rPr>
                <w:t>и МСЭ, посвященном молодежи</w:t>
              </w:r>
            </w:hyperlink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, </w:t>
            </w:r>
            <w:r w:rsidR="00BB7ACE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которое 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состоя</w:t>
            </w:r>
            <w:r w:rsidR="00BB7ACE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лось 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16 ноября 2025 года в Баку, Азербайджан, в рамках </w:t>
            </w:r>
            <w:hyperlink r:id="rId85" w:history="1">
              <w:r w:rsidR="0032426C" w:rsidRPr="002D2BB3">
                <w:rPr>
                  <w:rStyle w:val="Hyperlink"/>
                  <w:rFonts w:ascii="Calibri" w:eastAsia="Aptos" w:hAnsi="Calibri" w:cs="Calibri"/>
                  <w:sz w:val="20"/>
                  <w:szCs w:val="20"/>
                </w:rPr>
                <w:t>Глобальн</w:t>
              </w:r>
              <w:r w:rsidRPr="002D2BB3">
                <w:rPr>
                  <w:rStyle w:val="Hyperlink"/>
                  <w:rFonts w:ascii="Calibri" w:eastAsia="Aptos" w:hAnsi="Calibri" w:cs="Calibri"/>
                  <w:sz w:val="20"/>
                  <w:szCs w:val="20"/>
                </w:rPr>
                <w:t xml:space="preserve">ого молодежного саммита </w:t>
              </w:r>
              <w:r w:rsidR="0032426C" w:rsidRPr="002D2BB3">
                <w:rPr>
                  <w:rStyle w:val="Hyperlink"/>
                  <w:rFonts w:ascii="Calibri" w:eastAsia="Aptos" w:hAnsi="Calibri" w:cs="Calibri"/>
                  <w:sz w:val="20"/>
                  <w:szCs w:val="20"/>
                </w:rPr>
                <w:t>МСЭ</w:t>
              </w:r>
            </w:hyperlink>
            <w:r w:rsidR="0032426C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 под девизом </w:t>
            </w:r>
            <w:r w:rsidR="00F62A41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"</w:t>
            </w:r>
            <w:r w:rsidR="0032426C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Голоса молодежи, формирующие цифровое будущее</w:t>
            </w:r>
            <w:r w:rsidR="00F62A41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"</w:t>
            </w:r>
            <w:r w:rsidR="0032426C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, 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приняли участие</w:t>
            </w:r>
            <w:r w:rsidR="0032426C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 более 400 молодых лидеров из 45 стран, в том числе </w:t>
            </w:r>
            <w:r w:rsidR="00F72F06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посланники молодежи в рамках инициативы "Поколение подключений"</w:t>
            </w:r>
            <w:r w:rsidR="0032426C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, а также </w:t>
            </w:r>
            <w:r w:rsidR="00F72F06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представители директивных органов </w:t>
            </w:r>
            <w:r w:rsidR="0032426C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в области ИКТ и </w:t>
            </w:r>
            <w:r w:rsidR="00F72F06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те, кто принимал глобальные решения на ВКРЭ-25</w:t>
            </w:r>
            <w:r w:rsidR="0032426C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. </w:t>
            </w:r>
            <w:r w:rsidR="00F72F06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В процессе диалога </w:t>
            </w:r>
            <w:r w:rsidR="0032426C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между поколениями и </w:t>
            </w:r>
            <w:r w:rsidR="00F72F06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обмена мнениями по различным вопросам </w:t>
            </w:r>
            <w:r w:rsidR="0032426C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участники </w:t>
            </w:r>
            <w:r w:rsidR="00F72F06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высказали свои мнения о приоритетах </w:t>
            </w:r>
            <w:r w:rsidR="0032426C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цифрового развития. Ознакомительные поездки в </w:t>
            </w:r>
            <w:proofErr w:type="spellStart"/>
            <w:r w:rsidR="00F72F06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Азеркосмос</w:t>
            </w:r>
            <w:proofErr w:type="spellEnd"/>
            <w:r w:rsidR="0032426C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, STEAM </w:t>
            </w:r>
            <w:proofErr w:type="spellStart"/>
            <w:r w:rsidR="0032426C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Azerbaijan</w:t>
            </w:r>
            <w:proofErr w:type="spellEnd"/>
            <w:r w:rsidR="0032426C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 и Национальную авиационную академию позволили участникам ознакомиться с применением космических, авиационных и STEAM</w:t>
            </w:r>
            <w:r w:rsidR="00F72F06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-</w:t>
            </w:r>
            <w:r w:rsidR="0032426C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технологий, </w:t>
            </w:r>
            <w:r w:rsidR="00F72F06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что способствовало </w:t>
            </w:r>
            <w:r w:rsidR="0032426C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лучшему пониманию инновационных экосистем, </w:t>
            </w:r>
            <w:r w:rsidR="00F72F06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важных для </w:t>
            </w:r>
            <w:r w:rsidR="0032426C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цифровой трансформации. </w:t>
            </w:r>
            <w:r w:rsidR="00F72F06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В рамках программы были использованы </w:t>
            </w:r>
            <w:r w:rsidR="0032426C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результаты работы </w:t>
            </w:r>
            <w:hyperlink r:id="rId86" w:history="1">
              <w:r w:rsidR="00F72F06" w:rsidRPr="002D2BB3">
                <w:rPr>
                  <w:rStyle w:val="Hyperlink"/>
                  <w:rFonts w:ascii="Calibri" w:eastAsia="Aptos" w:hAnsi="Calibri" w:cs="Calibri"/>
                  <w:sz w:val="20"/>
                  <w:szCs w:val="20"/>
                </w:rPr>
                <w:t>Неофициальной координационной групп</w:t>
              </w:r>
              <w:r w:rsidR="00BB7ACE" w:rsidRPr="002D2BB3">
                <w:rPr>
                  <w:rStyle w:val="Hyperlink"/>
                  <w:rFonts w:ascii="Calibri" w:eastAsia="Aptos" w:hAnsi="Calibri" w:cs="Calibri"/>
                  <w:sz w:val="20"/>
                  <w:szCs w:val="20"/>
                </w:rPr>
                <w:t>ы</w:t>
              </w:r>
              <w:r w:rsidR="00F72F06" w:rsidRPr="002D2BB3">
                <w:rPr>
                  <w:rStyle w:val="Hyperlink"/>
                  <w:rFonts w:ascii="Calibri" w:eastAsia="Aptos" w:hAnsi="Calibri" w:cs="Calibri"/>
                  <w:sz w:val="20"/>
                  <w:szCs w:val="20"/>
                </w:rPr>
                <w:t xml:space="preserve"> КГРЭ по </w:t>
              </w:r>
              <w:r w:rsidR="00BB7ACE" w:rsidRPr="002D2BB3">
                <w:rPr>
                  <w:rStyle w:val="Hyperlink"/>
                  <w:rFonts w:ascii="Calibri" w:eastAsia="Aptos" w:hAnsi="Calibri" w:cs="Calibri"/>
                  <w:sz w:val="20"/>
                  <w:szCs w:val="20"/>
                </w:rPr>
                <w:t xml:space="preserve">Глобальному </w:t>
              </w:r>
              <w:r w:rsidR="00F72F06" w:rsidRPr="002D2BB3">
                <w:rPr>
                  <w:rStyle w:val="Hyperlink"/>
                  <w:rFonts w:ascii="Calibri" w:eastAsia="Aptos" w:hAnsi="Calibri" w:cs="Calibri"/>
                  <w:sz w:val="20"/>
                  <w:szCs w:val="20"/>
                </w:rPr>
                <w:t>молодежно</w:t>
              </w:r>
              <w:r w:rsidR="00BB7ACE" w:rsidRPr="002D2BB3">
                <w:rPr>
                  <w:rStyle w:val="Hyperlink"/>
                  <w:rFonts w:ascii="Calibri" w:eastAsia="Aptos" w:hAnsi="Calibri" w:cs="Calibri"/>
                  <w:sz w:val="20"/>
                  <w:szCs w:val="20"/>
                </w:rPr>
                <w:t>му</w:t>
              </w:r>
              <w:r w:rsidR="00F72F06" w:rsidRPr="002D2BB3">
                <w:rPr>
                  <w:rStyle w:val="Hyperlink"/>
                  <w:rFonts w:ascii="Calibri" w:eastAsia="Aptos" w:hAnsi="Calibri" w:cs="Calibri"/>
                  <w:sz w:val="20"/>
                  <w:szCs w:val="20"/>
                </w:rPr>
                <w:t xml:space="preserve"> саммит</w:t>
              </w:r>
              <w:r w:rsidR="00BB7ACE" w:rsidRPr="002D2BB3">
                <w:rPr>
                  <w:rStyle w:val="Hyperlink"/>
                  <w:rFonts w:ascii="Calibri" w:eastAsia="Aptos" w:hAnsi="Calibri" w:cs="Calibri"/>
                  <w:sz w:val="20"/>
                  <w:szCs w:val="20"/>
                </w:rPr>
                <w:t>у</w:t>
              </w:r>
              <w:r w:rsidR="00F72F06" w:rsidRPr="002D2BB3">
                <w:rPr>
                  <w:rStyle w:val="Hyperlink"/>
                  <w:rFonts w:ascii="Calibri" w:eastAsia="Aptos" w:hAnsi="Calibri" w:cs="Calibri"/>
                  <w:sz w:val="20"/>
                  <w:szCs w:val="20"/>
                </w:rPr>
                <w:t xml:space="preserve"> и </w:t>
              </w:r>
              <w:r w:rsidR="00BB7ACE" w:rsidRPr="002D2BB3">
                <w:rPr>
                  <w:rStyle w:val="Hyperlink"/>
                  <w:rFonts w:ascii="Calibri" w:eastAsia="Aptos" w:hAnsi="Calibri" w:cs="Calibri"/>
                  <w:sz w:val="20"/>
                  <w:szCs w:val="20"/>
                </w:rPr>
                <w:t>Глобальному праздничному мероприятию, посвященному</w:t>
              </w:r>
              <w:r w:rsidR="00F72F06" w:rsidRPr="002D2BB3">
                <w:rPr>
                  <w:rStyle w:val="Hyperlink"/>
                  <w:rFonts w:ascii="Calibri" w:eastAsia="Aptos" w:hAnsi="Calibri" w:cs="Calibri"/>
                  <w:sz w:val="20"/>
                  <w:szCs w:val="20"/>
                </w:rPr>
                <w:t xml:space="preserve"> молодежи</w:t>
              </w:r>
              <w:r w:rsidR="0032426C" w:rsidRPr="002D2BB3">
                <w:rPr>
                  <w:rStyle w:val="Hyperlink"/>
                  <w:rFonts w:ascii="Calibri" w:eastAsia="Aptos" w:hAnsi="Calibri" w:cs="Calibri"/>
                  <w:sz w:val="20"/>
                  <w:szCs w:val="20"/>
                </w:rPr>
                <w:t xml:space="preserve"> (</w:t>
              </w:r>
              <w:r w:rsidR="00BB7ACE" w:rsidRPr="002D2BB3">
                <w:rPr>
                  <w:rStyle w:val="Hyperlink"/>
                  <w:rFonts w:ascii="Calibri" w:eastAsia="Aptos" w:hAnsi="Calibri" w:cs="Calibri"/>
                  <w:sz w:val="20"/>
                  <w:szCs w:val="20"/>
                </w:rPr>
                <w:t>КГРЭ</w:t>
              </w:r>
              <w:r w:rsidR="0032426C" w:rsidRPr="002D2BB3">
                <w:rPr>
                  <w:rStyle w:val="Hyperlink"/>
                  <w:rFonts w:ascii="Calibri" w:eastAsia="Aptos" w:hAnsi="Calibri" w:cs="Calibri"/>
                  <w:sz w:val="20"/>
                  <w:szCs w:val="20"/>
                </w:rPr>
                <w:t>-</w:t>
              </w:r>
              <w:proofErr w:type="spellStart"/>
              <w:r w:rsidR="0032426C" w:rsidRPr="002D2BB3">
                <w:rPr>
                  <w:rStyle w:val="Hyperlink"/>
                  <w:rFonts w:ascii="Calibri" w:eastAsia="Aptos" w:hAnsi="Calibri" w:cs="Calibri"/>
                  <w:sz w:val="20"/>
                  <w:szCs w:val="20"/>
                </w:rPr>
                <w:t>ICG</w:t>
              </w:r>
              <w:proofErr w:type="spellEnd"/>
              <w:r w:rsidR="0032426C" w:rsidRPr="002D2BB3">
                <w:rPr>
                  <w:rStyle w:val="Hyperlink"/>
                  <w:rFonts w:ascii="Calibri" w:eastAsia="Aptos" w:hAnsi="Calibri" w:cs="Calibri"/>
                  <w:sz w:val="20"/>
                  <w:szCs w:val="20"/>
                </w:rPr>
                <w:t>-</w:t>
              </w:r>
              <w:proofErr w:type="spellStart"/>
              <w:r w:rsidR="0032426C" w:rsidRPr="002D2BB3">
                <w:rPr>
                  <w:rStyle w:val="Hyperlink"/>
                  <w:rFonts w:ascii="Calibri" w:eastAsia="Aptos" w:hAnsi="Calibri" w:cs="Calibri"/>
                  <w:sz w:val="20"/>
                  <w:szCs w:val="20"/>
                </w:rPr>
                <w:t>GYS</w:t>
              </w:r>
              <w:proofErr w:type="spellEnd"/>
            </w:hyperlink>
            <w:r w:rsidR="0032426C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), а также структурированны</w:t>
            </w:r>
            <w:r w:rsidR="00F72F06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х консультаций </w:t>
            </w:r>
            <w:r w:rsidR="0032426C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с </w:t>
            </w:r>
            <w:r w:rsidR="0032426C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lastRenderedPageBreak/>
              <w:t>молодежью и разработк</w:t>
            </w:r>
            <w:r w:rsidR="00F72F06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и</w:t>
            </w:r>
            <w:r w:rsidR="0032426C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 продуктов знаний, основанных на фактических данных, </w:t>
            </w:r>
            <w:r w:rsidR="001136A3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по инициативе молодежи, а </w:t>
            </w:r>
            <w:r w:rsidR="0032426C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БРЭ </w:t>
            </w:r>
            <w:r w:rsidR="001136A3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оказало содействие </w:t>
            </w:r>
            <w:r w:rsidR="0032426C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в процессе совместн</w:t>
            </w:r>
            <w:r w:rsidR="001136A3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ой творческой работы </w:t>
            </w:r>
            <w:r w:rsidR="0032426C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с участием представителей из всех шести регионов МСЭ. Этот процесс способствовал обеспечению прозрачности, согласованности и координации </w:t>
            </w:r>
            <w:r w:rsidR="001136A3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совместной деятельности представителей </w:t>
            </w:r>
            <w:r w:rsidR="0032426C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молодежи и структур МСЭ, принимающи</w:t>
            </w:r>
            <w:r w:rsidR="001136A3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х </w:t>
            </w:r>
            <w:r w:rsidR="0032426C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решения, </w:t>
            </w:r>
            <w:r w:rsidR="001136A3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благодаря </w:t>
            </w:r>
            <w:r w:rsidR="0032426C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более систематическому и последовательному институциональному подходу к </w:t>
            </w:r>
            <w:r w:rsidR="001136A3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конструктивному взаимодействию с молодежью. См. информацию об</w:t>
            </w:r>
            <w:r w:rsidR="0086096D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 </w:t>
            </w:r>
            <w:hyperlink r:id="rId87" w:history="1">
              <w:r w:rsidR="001136A3" w:rsidRPr="002D2BB3">
                <w:rPr>
                  <w:rStyle w:val="Hyperlink"/>
                  <w:rFonts w:ascii="Calibri" w:eastAsia="Aptos" w:hAnsi="Calibri" w:cs="Calibri"/>
                  <w:sz w:val="20"/>
                  <w:szCs w:val="20"/>
                </w:rPr>
                <w:t xml:space="preserve">основных </w:t>
              </w:r>
              <w:r w:rsidR="00BB7ACE" w:rsidRPr="002D2BB3">
                <w:rPr>
                  <w:rStyle w:val="Hyperlink"/>
                  <w:rFonts w:ascii="Calibri" w:eastAsia="Aptos" w:hAnsi="Calibri" w:cs="Calibri"/>
                  <w:sz w:val="20"/>
                  <w:szCs w:val="20"/>
                </w:rPr>
                <w:t xml:space="preserve">событиях Глобального праздничного мероприятия, посвященного </w:t>
              </w:r>
              <w:r w:rsidR="0032426C" w:rsidRPr="002D2BB3">
                <w:rPr>
                  <w:rStyle w:val="Hyperlink"/>
                  <w:rFonts w:ascii="Calibri" w:eastAsia="Aptos" w:hAnsi="Calibri" w:cs="Calibri"/>
                  <w:sz w:val="20"/>
                  <w:szCs w:val="20"/>
                </w:rPr>
                <w:t>молодеж</w:t>
              </w:r>
              <w:r w:rsidR="00BB7ACE" w:rsidRPr="002D2BB3">
                <w:rPr>
                  <w:rStyle w:val="Hyperlink"/>
                  <w:rFonts w:ascii="Calibri" w:eastAsia="Aptos" w:hAnsi="Calibri" w:cs="Calibri"/>
                  <w:sz w:val="20"/>
                  <w:szCs w:val="20"/>
                </w:rPr>
                <w:t>и, 2025 года</w:t>
              </w:r>
            </w:hyperlink>
            <w:r w:rsidR="0032426C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.</w:t>
            </w:r>
          </w:p>
          <w:p w14:paraId="2FB6D7D1" w14:textId="7FAD6877" w:rsidR="0032426C" w:rsidRPr="002D2BB3" w:rsidRDefault="0032426C" w:rsidP="0086096D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</w:pP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В </w:t>
            </w:r>
            <w:r w:rsidRPr="002D2BB3">
              <w:rPr>
                <w:rFonts w:ascii="Calibri" w:eastAsia="Aptos" w:hAnsi="Calibri" w:cs="Calibri"/>
                <w:b/>
                <w:bCs/>
                <w:color w:val="000000" w:themeColor="text1"/>
                <w:sz w:val="20"/>
                <w:szCs w:val="20"/>
              </w:rPr>
              <w:t>Африканском регионе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 БРЭ на политическом уровне оказало поддержку правительству </w:t>
            </w:r>
            <w:r w:rsidRPr="002D2BB3">
              <w:rPr>
                <w:rFonts w:ascii="Calibri" w:eastAsia="Aptos" w:hAnsi="Calibri" w:cs="Calibri"/>
                <w:b/>
                <w:bCs/>
                <w:color w:val="000000" w:themeColor="text1"/>
                <w:sz w:val="20"/>
                <w:szCs w:val="20"/>
              </w:rPr>
              <w:t>Бурунди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 в разработке Национальной стратегии внедрения цифровых технологий на основе </w:t>
            </w:r>
            <w:r w:rsidR="00841850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многостороннего 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подхода, </w:t>
            </w:r>
            <w:r w:rsidR="00841850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предусматривающего широкое участие и 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сочетающего </w:t>
            </w:r>
            <w:r w:rsidR="00841850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в себе 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консультации и </w:t>
            </w:r>
            <w:r w:rsidR="00F62A41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создание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 потенциала. В период с сентября по декабрь 2025 года БРЭ оказывал</w:t>
            </w:r>
            <w:r w:rsidR="00841850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о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 техническую помощь</w:t>
            </w:r>
            <w:r w:rsidR="00841850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, содействуя вовлечению заинтересованных сторон в процесс разработки 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политики. </w:t>
            </w:r>
            <w:r w:rsidR="00841850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В</w:t>
            </w:r>
            <w:r w:rsidR="0086096D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 </w:t>
            </w:r>
            <w:r w:rsidR="00841850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трехдневном семинаре-практикуме 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по обучению и </w:t>
            </w:r>
            <w:r w:rsidR="00841850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оценке стратегии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, </w:t>
            </w:r>
            <w:r w:rsidR="00841850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проведенном 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в Бужумбуре с 3 по 5 сентября 2025</w:t>
            </w:r>
            <w:r w:rsidR="0086096D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 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года, </w:t>
            </w:r>
            <w:r w:rsidR="00841850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приняли участие представители 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более 50</w:t>
            </w:r>
            <w:r w:rsidR="00841850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 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заинтересованных сторон из </w:t>
            </w:r>
            <w:r w:rsidR="00841850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числа государственных учреждений, компаний 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частного сектора, гражданского общества и партнеров по развитию. Стратегия была утверждена, что укрепило национальную основу для внедрения цифровых технологий и позволило </w:t>
            </w:r>
            <w:r w:rsidR="00841850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продолжить 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сотрудничество с партнерами, </w:t>
            </w:r>
            <w:r w:rsidR="00841850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в том числе с Программой 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развития Организации Объединенных Наций (ПРООН) и Европейски</w:t>
            </w:r>
            <w:r w:rsidR="00841850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м союзом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.</w:t>
            </w:r>
          </w:p>
          <w:p w14:paraId="619D2482" w14:textId="65258559" w:rsidR="0032426C" w:rsidRPr="002D2BB3" w:rsidRDefault="0032426C" w:rsidP="0086096D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</w:pP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В рамках </w:t>
            </w:r>
            <w:r w:rsidR="00841850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реализуемого </w:t>
            </w:r>
            <w:r w:rsidR="00841850" w:rsidRPr="002D2BB3">
              <w:rPr>
                <w:rFonts w:ascii="Calibri" w:eastAsia="Aptos" w:hAnsi="Calibri" w:cs="Calibri"/>
                <w:b/>
                <w:bCs/>
                <w:color w:val="000000" w:themeColor="text1"/>
                <w:sz w:val="20"/>
                <w:szCs w:val="20"/>
              </w:rPr>
              <w:t>МСЭ</w:t>
            </w:r>
            <w:r w:rsidR="00CB6D08" w:rsidRPr="002D2BB3">
              <w:rPr>
                <w:rFonts w:ascii="Calibri" w:eastAsia="Aptos" w:hAnsi="Calibri" w:cs="Calibri"/>
                <w:bCs/>
                <w:color w:val="000000" w:themeColor="text1"/>
                <w:sz w:val="20"/>
                <w:szCs w:val="20"/>
              </w:rPr>
              <w:t>,</w:t>
            </w:r>
            <w:r w:rsidR="00841850" w:rsidRPr="002D2BB3">
              <w:rPr>
                <w:rFonts w:ascii="Calibri" w:eastAsia="Aptos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правительством Мозамбика и Европейским союзом проекта </w:t>
            </w:r>
            <w:r w:rsidR="00F62A41" w:rsidRPr="002D2BB3">
              <w:rPr>
                <w:rFonts w:ascii="Calibri" w:eastAsia="Aptos" w:hAnsi="Calibri" w:cs="Calibri"/>
                <w:b/>
                <w:bCs/>
                <w:color w:val="000000" w:themeColor="text1"/>
                <w:sz w:val="20"/>
                <w:szCs w:val="20"/>
              </w:rPr>
              <w:t>"</w:t>
            </w:r>
            <w:r w:rsidR="00841850" w:rsidRPr="002D2BB3">
              <w:rPr>
                <w:rFonts w:ascii="Calibri" w:eastAsia="Aptos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Создание основы для </w:t>
            </w:r>
            <w:r w:rsidRPr="002D2BB3">
              <w:rPr>
                <w:rFonts w:ascii="Calibri" w:eastAsia="Aptos" w:hAnsi="Calibri" w:cs="Calibri"/>
                <w:b/>
                <w:bCs/>
                <w:color w:val="000000" w:themeColor="text1"/>
                <w:sz w:val="20"/>
                <w:szCs w:val="20"/>
              </w:rPr>
              <w:t>VaMoz Digital!</w:t>
            </w:r>
            <w:r w:rsidR="00F62A41" w:rsidRPr="002D2BB3">
              <w:rPr>
                <w:rFonts w:ascii="Calibri" w:eastAsia="Aptos" w:hAnsi="Calibri" w:cs="Calibri"/>
                <w:b/>
                <w:bCs/>
                <w:color w:val="000000" w:themeColor="text1"/>
                <w:sz w:val="20"/>
                <w:szCs w:val="20"/>
              </w:rPr>
              <w:t>"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 БРЭ </w:t>
            </w:r>
            <w:r w:rsidR="00841850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оказало содействие национальному диалогу и разработке</w:t>
            </w:r>
            <w:r w:rsidR="00FD599B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 политики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, основанной на фактических данных, организовав вебинар по доступности цифровых технологий и ИКТ для людей с ограниченными возможностями. В</w:t>
            </w:r>
            <w:r w:rsidR="0086096D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 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мероприятии приняли участие более 80</w:t>
            </w:r>
            <w:r w:rsidR="00FD599B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 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представителей </w:t>
            </w:r>
            <w:r w:rsidR="00FD599B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государственных органов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, частного сектора, </w:t>
            </w:r>
            <w:r w:rsidR="003E5CAB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академических организаций</w:t>
            </w:r>
            <w:r w:rsidR="00841850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и гражданского общества, что позволило укрепить общее понимание основных концепций доступности и подтвердить предварительные выводы, сделанные в ходе национальной оценки политики в области доступности цифровых технологий и ИКТ. Это взаимодействие поддержало национальные усилия по </w:t>
            </w:r>
            <w:r w:rsidR="00841850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интеграции мер по обеспечению 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доступности в более </w:t>
            </w:r>
            <w:r w:rsidR="00841850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широкие программы охвата цифровыми технологиями.</w:t>
            </w:r>
          </w:p>
          <w:p w14:paraId="47CE926C" w14:textId="6038ED50" w:rsidR="0032426C" w:rsidRPr="002D2BB3" w:rsidRDefault="00CA1C8D" w:rsidP="0086096D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</w:pP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В рамках инициативы "Ее цифровые навыки для жизни" </w:t>
            </w:r>
            <w:r w:rsidR="0032426C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продолжает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ся обучение девушек</w:t>
            </w:r>
            <w:r w:rsidR="0032426C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 и молодых женщин цифровым навыкам, 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необходимым для трудоустройства и предпринимательской деятельности. </w:t>
            </w:r>
            <w:r w:rsidR="0032426C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В октябре в штатах Кано и </w:t>
            </w:r>
            <w:proofErr w:type="spellStart"/>
            <w:r w:rsidR="0032426C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Йобе</w:t>
            </w:r>
            <w:proofErr w:type="spellEnd"/>
            <w:r w:rsidR="0032426C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, </w:t>
            </w:r>
            <w:r w:rsidR="0032426C" w:rsidRPr="002D2BB3">
              <w:rPr>
                <w:rFonts w:ascii="Calibri" w:eastAsia="Aptos" w:hAnsi="Calibri" w:cs="Calibri"/>
                <w:b/>
                <w:bCs/>
                <w:color w:val="000000" w:themeColor="text1"/>
                <w:sz w:val="20"/>
                <w:szCs w:val="20"/>
              </w:rPr>
              <w:t>Нигерия</w:t>
            </w:r>
            <w:r w:rsidR="0032426C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, прошли очные семинары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-практикумы</w:t>
            </w:r>
            <w:r w:rsidR="0032426C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, в которых приняли участие 96 молодых женщин, 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получившие новые цифровые навыки</w:t>
            </w:r>
            <w:r w:rsidR="0032426C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. Дополнительная стратегическая и техническая поддержка таких инициатив, 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курс ускоренного обучения в рамках инициативы </w:t>
            </w:r>
            <w:r w:rsidR="00FD599B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по установлению соединений с учетом проблем экологии и изменения климата</w:t>
            </w:r>
            <w:r w:rsidR="0032426C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 (AGCCI) и программа подготовки инструкторов в </w:t>
            </w:r>
            <w:r w:rsidR="0032426C" w:rsidRPr="002D2BB3">
              <w:rPr>
                <w:rFonts w:ascii="Calibri" w:eastAsia="Aptos" w:hAnsi="Calibri" w:cs="Calibri"/>
                <w:b/>
                <w:bCs/>
                <w:color w:val="000000" w:themeColor="text1"/>
                <w:sz w:val="20"/>
                <w:szCs w:val="20"/>
              </w:rPr>
              <w:t>Кении</w:t>
            </w:r>
            <w:r w:rsidR="0032426C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, укрепили местный потенциал в области 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оказания</w:t>
            </w:r>
            <w:r w:rsidR="0032426C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 услуг и способствовали устойчивости и масштабируемости мероприятий по развитию цифровых навыков.</w:t>
            </w:r>
          </w:p>
          <w:p w14:paraId="11F16175" w14:textId="0C84CF38" w:rsidR="008074AA" w:rsidRPr="002D2BB3" w:rsidRDefault="0032426C" w:rsidP="0086096D">
            <w:pPr>
              <w:spacing w:before="60" w:after="60"/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</w:pP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В </w:t>
            </w:r>
            <w:r w:rsidRPr="002D2BB3">
              <w:rPr>
                <w:rFonts w:ascii="Calibri" w:eastAsia="Aptos" w:hAnsi="Calibri" w:cs="Calibri"/>
                <w:b/>
                <w:bCs/>
                <w:color w:val="000000" w:themeColor="text1"/>
                <w:sz w:val="20"/>
                <w:szCs w:val="20"/>
              </w:rPr>
              <w:t>регионе Северной и Южной Америки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 БРЭ расширил</w:t>
            </w:r>
            <w:r w:rsidR="00CA1C8D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о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 возможности </w:t>
            </w:r>
            <w:r w:rsidR="00CA1C8D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для установления соединений на местном уровне 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в </w:t>
            </w:r>
            <w:r w:rsidR="00CA1C8D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странах 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Латинской Америке </w:t>
            </w:r>
            <w:r w:rsidR="00CA1C8D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путем 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целенаправленного </w:t>
            </w:r>
            <w:r w:rsidR="00F62A41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создания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 потенциала и </w:t>
            </w:r>
            <w:r w:rsidR="00CA1C8D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организации 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мероприятий по привлечению многих заинтересованных сторон, </w:t>
            </w:r>
            <w:r w:rsidR="00CA1C8D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причем особое внимание уделялось коренным народам и жителям сельских и отдаленных районов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. В </w:t>
            </w:r>
            <w:r w:rsidRPr="002D2BB3">
              <w:rPr>
                <w:rFonts w:ascii="Calibri" w:eastAsia="Aptos" w:hAnsi="Calibri" w:cs="Calibri"/>
                <w:b/>
                <w:bCs/>
                <w:color w:val="000000" w:themeColor="text1"/>
                <w:sz w:val="20"/>
                <w:szCs w:val="20"/>
              </w:rPr>
              <w:t>Мексике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 с 23 июня по 15 декабря 2025 года БРЭ провело семинар</w:t>
            </w:r>
            <w:r w:rsidR="00D2513D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-практикум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 в рамках </w:t>
            </w:r>
            <w:r w:rsidR="00D2513D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П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рограммы </w:t>
            </w:r>
            <w:r w:rsidR="00D2513D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обучения для администраторов сетей ИКТ в сельских и отдаленных районах и общинах коренных народов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, опираясь на </w:t>
            </w:r>
            <w:r w:rsidR="00D2513D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результаты 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онлайн-обучения</w:t>
            </w:r>
            <w:r w:rsidR="00D2513D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 на более раннем этапе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. </w:t>
            </w:r>
            <w:r w:rsidR="00D2513D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Благодаря семинару-практикуму был укреплен 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технический и организационный потенциал</w:t>
            </w:r>
            <w:r w:rsidR="00D2513D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 его 160 участников для развертывания сетей, управления и обеспечения устойчивости, 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lastRenderedPageBreak/>
              <w:t xml:space="preserve">связанный с развертыванием сети, управлением и устойчивостью, </w:t>
            </w:r>
            <w:r w:rsidR="00D2513D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что позволило получить больше информации для реализации инициатив по </w:t>
            </w:r>
            <w:r w:rsidR="00FD599B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установлению</w:t>
            </w:r>
            <w:r w:rsidR="00D2513D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 соединений при активном участии местного населения.</w:t>
            </w:r>
          </w:p>
          <w:p w14:paraId="0A2F5037" w14:textId="3C82F0BD" w:rsidR="0032426C" w:rsidRPr="002D2BB3" w:rsidRDefault="0032426C" w:rsidP="0086096D">
            <w:pPr>
              <w:spacing w:before="60" w:after="60"/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</w:pP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В </w:t>
            </w:r>
            <w:r w:rsidRPr="002D2BB3">
              <w:rPr>
                <w:rFonts w:ascii="Calibri" w:eastAsia="Aptos" w:hAnsi="Calibri" w:cs="Calibri"/>
                <w:b/>
                <w:bCs/>
                <w:color w:val="000000" w:themeColor="text1"/>
                <w:sz w:val="20"/>
                <w:szCs w:val="20"/>
              </w:rPr>
              <w:t>Парагвае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 БРЭ в сотрудничестве с </w:t>
            </w:r>
            <w:r w:rsidR="00D2513D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Национальной комиссией по электросвязи (CONATEL) с 3 по 7 ноября </w:t>
            </w:r>
            <w:r w:rsidR="00EB6A3E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2025 года </w:t>
            </w:r>
            <w:r w:rsidR="00D2513D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были проведены 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очные семинары</w:t>
            </w:r>
            <w:r w:rsidR="00D2513D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-практикумы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 в регионе </w:t>
            </w:r>
            <w:proofErr w:type="spellStart"/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Чако</w:t>
            </w:r>
            <w:proofErr w:type="spellEnd"/>
            <w:r w:rsidR="00D2513D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, способствовавшие многостороннему диалогу 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в Асунсьоне. В этих мероприятиях приняли участие 50 лидеров коренных народов, представителей местных сообществ, общественных радиостанций и государственных учреждений, что позволило наладить обмен знаниями и структурированный диалог между </w:t>
            </w:r>
            <w:r w:rsidR="00D2513D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населением и регуляторными 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органами. Результатом этого процесса стал</w:t>
            </w:r>
            <w:r w:rsidR="00D2513D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а разработка 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практических рекомендаций </w:t>
            </w:r>
            <w:r w:rsidR="00D2513D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в отношении развития 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национальной экосистемы, </w:t>
            </w:r>
            <w:r w:rsidR="00D2513D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способствующей установлению соединений </w:t>
            </w:r>
            <w:r w:rsidR="00F64777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на местном уровне.</w:t>
            </w:r>
          </w:p>
          <w:p w14:paraId="2C8A4219" w14:textId="2F9F63AF" w:rsidR="0032426C" w:rsidRPr="002D2BB3" w:rsidRDefault="006A0409" w:rsidP="0086096D">
            <w:pPr>
              <w:spacing w:before="60" w:after="60"/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</w:pP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Мероприятие "</w:t>
            </w:r>
            <w:hyperlink r:id="rId88" w:history="1">
              <w:r w:rsidRPr="002D2BB3">
                <w:rPr>
                  <w:rStyle w:val="Hyperlink"/>
                  <w:rFonts w:ascii="Calibri" w:eastAsia="Aptos" w:hAnsi="Calibri" w:cs="Calibri"/>
                  <w:sz w:val="20"/>
                  <w:szCs w:val="20"/>
                </w:rPr>
                <w:t>Доступная Северная и Южная Америка</w:t>
              </w:r>
            </w:hyperlink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"</w:t>
            </w:r>
            <w:r w:rsidR="0032426C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, 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организованное БРЭ </w:t>
            </w:r>
            <w:r w:rsidR="0032426C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в 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столице </w:t>
            </w:r>
            <w:r w:rsidR="0032426C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Гватемал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ы</w:t>
            </w:r>
            <w:r w:rsidR="0032426C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 28</w:t>
            </w:r>
            <w:r w:rsidR="00EB6A3E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−</w:t>
            </w:r>
            <w:r w:rsidR="0032426C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30 октября 2025</w:t>
            </w:r>
            <w:r w:rsidR="0086096D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 </w:t>
            </w:r>
            <w:r w:rsidR="0032426C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года, 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послужило всеобъемлющей, </w:t>
            </w:r>
            <w:r w:rsidR="0032426C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полностью доступн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ой региональной платформой</w:t>
            </w:r>
            <w:r w:rsidR="0032426C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, 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в работе которой приняли участие </w:t>
            </w:r>
            <w:r w:rsidR="0032426C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150 заинтересованных сторон из 15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 </w:t>
            </w:r>
            <w:r w:rsidR="0032426C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стран, представляющих 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государственные органы, </w:t>
            </w:r>
            <w:r w:rsidR="00EB6A3E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академические организации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, </w:t>
            </w:r>
            <w:r w:rsidR="0032426C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гражданское общество и частный сектор. Мероприятие укрепило региональный потенциал, 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позиционировав </w:t>
            </w:r>
            <w:r w:rsidR="0032426C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доступность ИКТ 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как одно из необходимых и важнейших условий </w:t>
            </w:r>
            <w:r w:rsidR="0032426C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инклюзивной цифровой трансформации, а также 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благодаря целенаправленному обсуждению появляющихся технологий</w:t>
            </w:r>
            <w:r w:rsidR="0032426C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, включая 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ИИ</w:t>
            </w:r>
            <w:r w:rsidR="0032426C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, и 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того, как эти технологии </w:t>
            </w:r>
            <w:r w:rsidR="00CE23CC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могут способствовать расширению </w:t>
            </w:r>
            <w:r w:rsidR="0032426C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прав и возможностей </w:t>
            </w:r>
            <w:r w:rsidR="00CE23CC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представителей коренных народов, лиц с ограниченными возможностями</w:t>
            </w:r>
            <w:r w:rsidR="0032426C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, </w:t>
            </w:r>
            <w:r w:rsidR="00FD599B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жителей </w:t>
            </w:r>
            <w:r w:rsidR="0032426C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сельских и отдаленных </w:t>
            </w:r>
            <w:r w:rsidR="00FD599B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районов</w:t>
            </w:r>
            <w:r w:rsidR="0032426C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, женщин, молодежи и пожилых людей. </w:t>
            </w:r>
            <w:r w:rsidR="00CE23CC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Было также организовано учебное занятие для </w:t>
            </w:r>
            <w:r w:rsidR="0032426C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руководителей по вопросам доступности ИКТ, в ходе которого </w:t>
            </w:r>
            <w:r w:rsidR="00CE23CC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представители директивных органов и </w:t>
            </w:r>
            <w:r w:rsidR="0032426C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специалисты-практики получили практические инструменты для интеграции </w:t>
            </w:r>
            <w:r w:rsidR="00CE23CC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мер по обеспечению доступности в национальные стратегии цифрового развития и программы расширения охвата цифровыми технологиями.</w:t>
            </w:r>
          </w:p>
          <w:p w14:paraId="2D0FBBF0" w14:textId="3B5C7E22" w:rsidR="0032426C" w:rsidRPr="002D2BB3" w:rsidRDefault="0032426C" w:rsidP="0086096D">
            <w:pPr>
              <w:spacing w:before="60" w:after="60"/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</w:pP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В </w:t>
            </w:r>
            <w:r w:rsidRPr="002D2BB3">
              <w:rPr>
                <w:rFonts w:ascii="Calibri" w:eastAsia="Aptos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регионе Арабских государств 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был укреплен национальный потенциал в области обеспечения доступности ИКТ</w:t>
            </w:r>
            <w:r w:rsidR="00382550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. В</w:t>
            </w:r>
            <w:r w:rsidR="007E3762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 </w:t>
            </w:r>
            <w:r w:rsidR="00382550" w:rsidRPr="002D2BB3">
              <w:rPr>
                <w:rFonts w:ascii="Calibri" w:eastAsia="Aptos" w:hAnsi="Calibri" w:cs="Calibri"/>
                <w:b/>
                <w:bCs/>
                <w:color w:val="000000" w:themeColor="text1"/>
                <w:sz w:val="20"/>
                <w:szCs w:val="20"/>
              </w:rPr>
              <w:t>Объединенных Арабских Эмиратах</w:t>
            </w:r>
            <w:r w:rsidR="00382550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 в ходе Второго форума по доступности цифровых технологий и всеобъемлющей цифровой трансформации, который состоялся в сентябре 2025 года в Дубае, были организованы учебные мероприятия для руководителей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, </w:t>
            </w:r>
            <w:r w:rsidR="00382550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в которых приняли участие 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более 100</w:t>
            </w:r>
            <w:r w:rsidR="00382550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 представителей директивных органов и 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лиц, принимающих решения</w:t>
            </w:r>
            <w:r w:rsidR="00382550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.</w:t>
            </w:r>
          </w:p>
          <w:p w14:paraId="3C52D412" w14:textId="449FD500" w:rsidR="0032426C" w:rsidRPr="002D2BB3" w:rsidRDefault="0032426C" w:rsidP="0086096D">
            <w:pPr>
              <w:spacing w:before="60" w:after="60"/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</w:pP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В рамках проекта </w:t>
            </w:r>
            <w:r w:rsidR="00382550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"Ускорение развития навыков в области ИИ для девушек" в Египетском университете информатики 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в </w:t>
            </w:r>
            <w:r w:rsidRPr="002D2BB3">
              <w:rPr>
                <w:rFonts w:ascii="Calibri" w:eastAsia="Aptos" w:hAnsi="Calibri" w:cs="Calibri"/>
                <w:b/>
                <w:bCs/>
                <w:color w:val="000000" w:themeColor="text1"/>
                <w:sz w:val="20"/>
                <w:szCs w:val="20"/>
              </w:rPr>
              <w:t>Каире</w:t>
            </w:r>
            <w:r w:rsidR="00CB6D08" w:rsidRPr="002D2BB3">
              <w:rPr>
                <w:rFonts w:ascii="Calibri" w:eastAsia="Aptos" w:hAnsi="Calibri" w:cs="Calibri"/>
                <w:bCs/>
                <w:color w:val="000000" w:themeColor="text1"/>
                <w:sz w:val="20"/>
                <w:szCs w:val="20"/>
              </w:rPr>
              <w:t>,</w:t>
            </w:r>
            <w:r w:rsidRPr="002D2BB3">
              <w:rPr>
                <w:rFonts w:ascii="Calibri" w:eastAsia="Aptos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Египет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, </w:t>
            </w:r>
            <w:r w:rsidR="00382550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был проведен очный семинар-практикум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,</w:t>
            </w:r>
            <w:r w:rsidR="00382550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 участники которого расширили свои знания 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о </w:t>
            </w:r>
            <w:r w:rsidR="00382550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больших языковых 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моделях, этике ИИ и кибербезопасности, что способствовало укреплению регионального потенциала в области </w:t>
            </w:r>
            <w:r w:rsidR="00382550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появляющихся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 технологий. </w:t>
            </w:r>
          </w:p>
          <w:p w14:paraId="6EE78177" w14:textId="730DAB78" w:rsidR="0032426C" w:rsidRPr="002D2BB3" w:rsidRDefault="0032426C" w:rsidP="0086096D">
            <w:pPr>
              <w:spacing w:before="60" w:after="60"/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</w:pP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В </w:t>
            </w:r>
            <w:r w:rsidRPr="002D2BB3">
              <w:rPr>
                <w:rFonts w:ascii="Calibri" w:eastAsia="Aptos" w:hAnsi="Calibri" w:cs="Calibri"/>
                <w:b/>
                <w:bCs/>
                <w:color w:val="000000" w:themeColor="text1"/>
                <w:sz w:val="20"/>
                <w:szCs w:val="20"/>
              </w:rPr>
              <w:t>Азиатско-Тихоокеанском регионе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 был подготовлен отчет о </w:t>
            </w:r>
            <w:r w:rsidR="004C3712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результатах работы МСЭ, направленной на усиление взаимодействия с молодежью 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в </w:t>
            </w:r>
            <w:r w:rsidR="004C3712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процессе 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цифров</w:t>
            </w:r>
            <w:r w:rsidR="00EB6A3E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ой трансформации 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в регионе, </w:t>
            </w:r>
            <w:r w:rsidR="004C3712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с тем чтобы на его основе разработать научно обоснованные рекомендации в отношении более активного участия 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молодежи и </w:t>
            </w:r>
            <w:r w:rsidR="004C3712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обоснованного 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стратегического планирования региональных инициатив. </w:t>
            </w:r>
            <w:r w:rsidR="004C3712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Этот отчет 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также призван</w:t>
            </w:r>
            <w:r w:rsidR="004C3712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 помочь Г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осударствам-</w:t>
            </w:r>
            <w:r w:rsidR="004C3712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Ч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ленам </w:t>
            </w:r>
            <w:r w:rsidR="004C3712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учитывать молодежную проблематику при разработке 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цифровой политики и программ.</w:t>
            </w:r>
          </w:p>
          <w:p w14:paraId="46C7B472" w14:textId="488CE0FF" w:rsidR="0032426C" w:rsidRPr="002D2BB3" w:rsidRDefault="0032426C" w:rsidP="0086096D">
            <w:pPr>
              <w:spacing w:before="60" w:after="60"/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</w:pP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29 сентября 2025 года БРЭ выступил</w:t>
            </w:r>
            <w:r w:rsidR="008523FD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о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 с экспертной речью по вопросам </w:t>
            </w:r>
            <w:r w:rsidR="004C3712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охвата цифровыми технологиями, безопасной цифровой среды и инклюзивной 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политики на Форуме по цифровой безопасности, организованном Сеульским фондом </w:t>
            </w:r>
            <w:r w:rsidR="004C3712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помощи женщинам и семьям 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при </w:t>
            </w:r>
            <w:r w:rsidR="004C3712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муниципалитете 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Сеула, </w:t>
            </w:r>
            <w:r w:rsidRPr="002D2BB3">
              <w:rPr>
                <w:rFonts w:ascii="Calibri" w:eastAsia="Aptos" w:hAnsi="Calibri" w:cs="Calibri"/>
                <w:b/>
                <w:bCs/>
                <w:color w:val="000000" w:themeColor="text1"/>
                <w:sz w:val="20"/>
                <w:szCs w:val="20"/>
              </w:rPr>
              <w:t>Корея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, </w:t>
            </w:r>
            <w:r w:rsidR="008523FD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в рамках усилий, направленных на укрепление </w:t>
            </w:r>
            <w:r w:rsidR="008523FD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lastRenderedPageBreak/>
              <w:t xml:space="preserve">потенциала представителей 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местных, национальных и глобальных заинтересованных сторон, </w:t>
            </w:r>
            <w:r w:rsidR="008523FD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принявших участие 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в Форуме. Поделившись </w:t>
            </w:r>
            <w:r w:rsidR="008523FD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информацией о важнейших </w:t>
            </w:r>
            <w:r w:rsidR="009A0026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приоритетных</w:t>
            </w:r>
            <w:r w:rsidR="008523FD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 задачах внедрения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 цифровых технологий и защиты молодежи</w:t>
            </w:r>
            <w:r w:rsidR="008523FD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 в онлайновой среде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, а также </w:t>
            </w:r>
            <w:r w:rsidR="008523FD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о реализации 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стратегий профилактики</w:t>
            </w:r>
            <w:r w:rsidR="008523FD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 в более широком контексте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, МСЭ укрепил свою роль </w:t>
            </w:r>
            <w:r w:rsidR="008523FD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лидера в процессе 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безопасной и инклюзивной цифровой трансформации.</w:t>
            </w:r>
          </w:p>
          <w:p w14:paraId="36D2C2C2" w14:textId="7E84D45A" w:rsidR="0032426C" w:rsidRPr="002D2BB3" w:rsidRDefault="008523FD" w:rsidP="0086096D">
            <w:pPr>
              <w:spacing w:before="60" w:after="60"/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</w:pP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В рамках проекта "Ускорение развития навыков в области ИИ для девушек" в </w:t>
            </w:r>
            <w:r w:rsidRPr="002D2BB3">
              <w:rPr>
                <w:rFonts w:ascii="Calibri" w:eastAsia="Aptos" w:hAnsi="Calibri" w:cs="Calibri"/>
                <w:b/>
                <w:bCs/>
                <w:color w:val="000000" w:themeColor="text1"/>
                <w:sz w:val="20"/>
                <w:szCs w:val="20"/>
              </w:rPr>
              <w:t>Индии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 (в Хайдарабаде и Бангалоре)</w:t>
            </w:r>
            <w:r w:rsidR="0032426C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были организованы четыре очных семинара-практикума</w:t>
            </w:r>
            <w:r w:rsidR="0032426C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, 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благодаря которым была повышена квалификация и укреплены практические </w:t>
            </w:r>
            <w:r w:rsidR="0032426C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навыки участников в области 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ИИ, что усилило их творческий потенциал, уверенность в себе и </w:t>
            </w:r>
            <w:r w:rsidR="0032426C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понимание </w:t>
            </w:r>
            <w:r w:rsidR="00F850B0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того, как ответственно использовать ИИ.</w:t>
            </w:r>
          </w:p>
          <w:p w14:paraId="13BCD25C" w14:textId="225D2C55" w:rsidR="0032426C" w:rsidRPr="002D2BB3" w:rsidRDefault="0032426C" w:rsidP="0086096D">
            <w:pPr>
              <w:spacing w:before="60" w:after="60"/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</w:pP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В </w:t>
            </w:r>
            <w:r w:rsidRPr="002D2BB3">
              <w:rPr>
                <w:rFonts w:ascii="Calibri" w:eastAsia="Aptos" w:hAnsi="Calibri" w:cs="Calibri"/>
                <w:b/>
                <w:bCs/>
                <w:color w:val="000000" w:themeColor="text1"/>
                <w:sz w:val="20"/>
                <w:szCs w:val="20"/>
              </w:rPr>
              <w:t>регионе СНГ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="00F850B0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в октябре и ноябре 2025 года в </w:t>
            </w:r>
            <w:r w:rsidR="00F850B0" w:rsidRPr="002D2BB3">
              <w:rPr>
                <w:rFonts w:ascii="Calibri" w:eastAsia="Aptos" w:hAnsi="Calibri" w:cs="Calibri"/>
                <w:b/>
                <w:bCs/>
                <w:color w:val="000000" w:themeColor="text1"/>
                <w:sz w:val="20"/>
                <w:szCs w:val="20"/>
              </w:rPr>
              <w:t>Армении</w:t>
            </w:r>
            <w:r w:rsidR="00CB6D08" w:rsidRPr="002D2BB3">
              <w:rPr>
                <w:rFonts w:ascii="Calibri" w:eastAsia="Aptos" w:hAnsi="Calibri" w:cs="Calibri"/>
                <w:bCs/>
                <w:color w:val="000000" w:themeColor="text1"/>
                <w:sz w:val="20"/>
                <w:szCs w:val="20"/>
              </w:rPr>
              <w:t>,</w:t>
            </w:r>
            <w:r w:rsidR="00F850B0" w:rsidRPr="002D2BB3">
              <w:rPr>
                <w:rFonts w:ascii="Calibri" w:eastAsia="Aptos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Беларуси </w:t>
            </w:r>
            <w:r w:rsidR="00F850B0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и </w:t>
            </w:r>
            <w:r w:rsidR="00F850B0" w:rsidRPr="002D2BB3">
              <w:rPr>
                <w:rFonts w:ascii="Calibri" w:eastAsia="Aptos" w:hAnsi="Calibri" w:cs="Calibri"/>
                <w:b/>
                <w:bCs/>
                <w:color w:val="000000" w:themeColor="text1"/>
                <w:sz w:val="20"/>
                <w:szCs w:val="20"/>
              </w:rPr>
              <w:t>Кыргызстане</w:t>
            </w:r>
            <w:r w:rsidR="00F850B0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 были проведены учебные занятия по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 доступности </w:t>
            </w:r>
            <w:r w:rsidR="00F850B0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цифровых технологий 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для людей с ограниченными возможностями. БРЭ совместно с армянской </w:t>
            </w:r>
            <w:r w:rsidR="00F850B0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НПО </w:t>
            </w:r>
            <w:r w:rsidR="00F62A41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"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Белая трость</w:t>
            </w:r>
            <w:r w:rsidR="00F62A41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"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 провели двухдневн</w:t>
            </w:r>
            <w:r w:rsidR="00F850B0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ое очное учебное мероприятие 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для лиц с нарушениями зрения, посвященн</w:t>
            </w:r>
            <w:r w:rsidR="00F850B0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ое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 цифровой доступности и оценке доступности веб-сайтов и мобильных приложений. После очного обучения участники разработали рекомендации по улучшению доступности общедоступных веб-сайтов, которые будут представлены правительствам</w:t>
            </w:r>
            <w:r w:rsidR="00F850B0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 трех стран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. Совместно с Белорусской государственной академией связи БРЭ </w:t>
            </w:r>
            <w:r w:rsidR="00F850B0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организовало учебное занятие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 для детей с нарушениями слуха по использованию искусственного интеллекта в образовании. Юные участники узнали о тенденциях в области </w:t>
            </w:r>
            <w:r w:rsidR="00F850B0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ИИ 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и о том, как использовать специализированные инструменты на базе </w:t>
            </w:r>
            <w:r w:rsidR="00F850B0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ИИ для 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удовлетворения своих потребностей</w:t>
            </w:r>
            <w:r w:rsidR="00F850B0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 в образовании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. В Кыргызстане совместно с Академией цифровых инноваций, </w:t>
            </w:r>
            <w:r w:rsidR="00F850B0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являющейся членом Академии 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МСЭ, БРЭ провел</w:t>
            </w:r>
            <w:r w:rsidR="00F850B0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о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="00F850B0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очные учебные занятия 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на тему "Роль цифровой доступности и инклюзивности в реализации образовательных программ" для учителей из сельск</w:t>
            </w:r>
            <w:r w:rsidR="00EB6A3E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их районов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, в частности, из Нарын</w:t>
            </w:r>
            <w:r w:rsidR="00F850B0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ской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, Иссык-Кул</w:t>
            </w:r>
            <w:r w:rsidR="00F850B0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ьской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, Талас</w:t>
            </w:r>
            <w:r w:rsidR="00F850B0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ской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, Джалал-Абад</w:t>
            </w:r>
            <w:r w:rsidR="00F850B0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ской и Чуйской областей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. </w:t>
            </w:r>
            <w:r w:rsidR="0033105E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Главным 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компонентом </w:t>
            </w:r>
            <w:r w:rsidR="0033105E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учебных занятий 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был</w:t>
            </w:r>
            <w:r w:rsidR="0033105E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а оценка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 доступности ИКТ и образовательного контента, используемого для обучения лиц с ограниченными возможностями, а также возможностей </w:t>
            </w:r>
            <w:r w:rsidR="0033105E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для 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организации инклюзивного образования в средних школах. В Узбекистане, совместно с Ташкентским университетом информационных технологий (</w:t>
            </w:r>
            <w:proofErr w:type="spellStart"/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ТУИТ</w:t>
            </w:r>
            <w:proofErr w:type="spellEnd"/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), </w:t>
            </w:r>
            <w:r w:rsidR="0033105E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членом Академии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 МСЭ, БРЭ оказал</w:t>
            </w:r>
            <w:r w:rsidR="0033105E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о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 содействие в реализации проекта </w:t>
            </w:r>
            <w:r w:rsidR="00F62A41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"</w:t>
            </w:r>
            <w:r w:rsidR="0033105E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Платформа развития узбекского языка жестов</w:t>
            </w:r>
            <w:r w:rsidR="00F62A41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"</w:t>
            </w:r>
            <w:r w:rsidR="0033105E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(</w:t>
            </w:r>
            <w:r w:rsidR="00F62A41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"</w:t>
            </w:r>
            <w:proofErr w:type="spellStart"/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Сахия</w:t>
            </w:r>
            <w:proofErr w:type="spellEnd"/>
            <w:r w:rsidR="00F62A41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"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), направленного на </w:t>
            </w:r>
            <w:r w:rsidR="0033105E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внедрение решения на базе ИИ для 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обеспечения доступности, которое сочетает в себе приложение для перевода</w:t>
            </w:r>
            <w:r w:rsidR="0033105E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 на язык жестов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 и плагин для браузера для улучшения доступа к цифрово</w:t>
            </w:r>
            <w:r w:rsidR="0033105E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му контенту 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и услуг</w:t>
            </w:r>
            <w:r w:rsidR="0033105E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ам 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для лиц с нарушениями слуха и зрения.</w:t>
            </w:r>
          </w:p>
          <w:p w14:paraId="7A528B41" w14:textId="75B0A137" w:rsidR="0032426C" w:rsidRPr="002D2BB3" w:rsidRDefault="0032426C" w:rsidP="0086096D">
            <w:pPr>
              <w:spacing w:before="60" w:after="60"/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</w:pP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В рамках проекта </w:t>
            </w:r>
            <w:r w:rsidR="003E69AD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"Ускорение развития навыков в области ИИ для девушек" 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в Ташкенте, </w:t>
            </w:r>
            <w:r w:rsidRPr="002D2BB3">
              <w:rPr>
                <w:rFonts w:ascii="Calibri" w:eastAsia="Aptos" w:hAnsi="Calibri" w:cs="Calibri"/>
                <w:b/>
                <w:bCs/>
                <w:color w:val="000000" w:themeColor="text1"/>
                <w:sz w:val="20"/>
                <w:szCs w:val="20"/>
              </w:rPr>
              <w:t>Узбекистан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, в Университете </w:t>
            </w:r>
            <w:proofErr w:type="spellStart"/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ИНХА</w:t>
            </w:r>
            <w:proofErr w:type="spellEnd"/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 был проведен семинар</w:t>
            </w:r>
            <w:r w:rsidR="003E69AD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-практикум по основам 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ИИ, который помог участникам лучше понять основные концепции ИИ, этику </w:t>
            </w:r>
            <w:r w:rsidR="003E69AD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использования </w:t>
            </w:r>
            <w:r w:rsidR="005A4396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и практическое применение </w:t>
            </w:r>
            <w:r w:rsidR="003E69AD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ИИ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.</w:t>
            </w:r>
          </w:p>
          <w:p w14:paraId="1721FA4E" w14:textId="10BFF7FC" w:rsidR="008074AA" w:rsidRPr="002D2BB3" w:rsidRDefault="0032426C" w:rsidP="0086096D">
            <w:pPr>
              <w:spacing w:before="60" w:after="60"/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</w:pP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В </w:t>
            </w:r>
            <w:r w:rsidR="0095084F" w:rsidRPr="002D2BB3">
              <w:rPr>
                <w:rFonts w:ascii="Calibri" w:eastAsia="Aptos" w:hAnsi="Calibri" w:cs="Calibri"/>
                <w:b/>
                <w:bCs/>
                <w:color w:val="000000" w:themeColor="text1"/>
                <w:sz w:val="20"/>
                <w:szCs w:val="20"/>
              </w:rPr>
              <w:t>Европейском регионе</w:t>
            </w:r>
            <w:r w:rsidRPr="002D2BB3">
              <w:rPr>
                <w:rFonts w:ascii="Calibri" w:eastAsia="Aptos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была оказана поддержка </w:t>
            </w:r>
            <w:r w:rsidR="00EB6A3E" w:rsidRPr="002D2BB3">
              <w:rPr>
                <w:rFonts w:ascii="Calibri" w:eastAsia="Aptos" w:hAnsi="Calibri" w:cs="Calibri"/>
                <w:b/>
                <w:bCs/>
                <w:color w:val="000000" w:themeColor="text1"/>
                <w:sz w:val="20"/>
                <w:szCs w:val="20"/>
              </w:rPr>
              <w:t>Молдове</w:t>
            </w:r>
            <w:r w:rsidR="00EB6A3E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в </w:t>
            </w:r>
            <w:r w:rsidR="00E45DC9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совершенствовании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 политики и нормативно-правовой базы в области цифровой доступности путем проведения комплексной национальной оценки. </w:t>
            </w:r>
            <w:r w:rsidR="00154EFA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Это 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мероприятие способствовало разработке политики, основанной на фактических данных, координации действий заинтересованных сторон и </w:t>
            </w:r>
            <w:r w:rsidR="00154EFA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повышению 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готовности страны </w:t>
            </w:r>
            <w:r w:rsidR="00154EFA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обеспечивать всеобщий доступ к цифровым технологиям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. </w:t>
            </w:r>
            <w:r w:rsidR="00154EFA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Мероприятие 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"</w:t>
            </w:r>
            <w:hyperlink r:id="rId89" w:history="1">
              <w:r w:rsidRPr="002D2BB3">
                <w:rPr>
                  <w:rStyle w:val="Hyperlink"/>
                  <w:rFonts w:ascii="Calibri" w:eastAsia="Aptos" w:hAnsi="Calibri" w:cs="Calibri"/>
                  <w:sz w:val="20"/>
                  <w:szCs w:val="20"/>
                </w:rPr>
                <w:t>Доступная Европа</w:t>
              </w:r>
            </w:hyperlink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", </w:t>
            </w:r>
            <w:r w:rsidR="00154EFA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организованное БРЭ 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в Брюсселе 2</w:t>
            </w:r>
            <w:r w:rsidR="00096333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−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3 декабря 2025 года, </w:t>
            </w:r>
            <w:r w:rsidR="00154EFA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послужило региональной платформой, укрепившей 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потенциал </w:t>
            </w:r>
            <w:r w:rsidR="00154EFA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европейских стран для проведения политики, направленной на обеспечение цифровой доступности 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в соответствии с Европейским законом о доступности (</w:t>
            </w:r>
            <w:proofErr w:type="spellStart"/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EAA</w:t>
            </w:r>
            <w:proofErr w:type="spellEnd"/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). </w:t>
            </w:r>
            <w:r w:rsidR="00154EFA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В этом форуме приняли участие 90 представителей государственных органов, частного сектора, </w:t>
            </w:r>
            <w:r w:rsidR="00EB6A3E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академических организаций</w:t>
            </w:r>
            <w:r w:rsidR="00154EFA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 и гражданского общества из 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26</w:t>
            </w:r>
            <w:r w:rsidR="00154EFA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 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стран. </w:t>
            </w:r>
            <w:r w:rsidR="00154EFA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Он способствовал 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lastRenderedPageBreak/>
              <w:t>структурированному политическому диалогу и обмену передовым опытом в области обеспечения доступности, по</w:t>
            </w:r>
            <w:r w:rsidR="00154EFA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 мере того как Государства-Члены продвигались в процессе </w:t>
            </w:r>
            <w:r w:rsidR="00A54F46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внедрения норм европейского законодательства, </w:t>
            </w:r>
            <w:r w:rsidR="00E45DC9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который </w:t>
            </w:r>
            <w:r w:rsidR="00A54F46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необходимо было </w:t>
            </w:r>
            <w:r w:rsidR="00E45DC9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завершить</w:t>
            </w:r>
            <w:r w:rsidR="00A54F46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 к 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июню 2025</w:t>
            </w:r>
            <w:r w:rsidR="00E45DC9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 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года. Обсуждения также углубили общее понимание проблем</w:t>
            </w:r>
            <w:r w:rsidR="00A54F46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, препятствующих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 доступности</w:t>
            </w:r>
            <w:r w:rsidR="00A54F46"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,</w:t>
            </w:r>
            <w:r w:rsidRPr="002D2BB3"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 xml:space="preserve"> и возможностей в новых областях, включая "умные города", виртуальные миры и искусственный интеллект.</w:t>
            </w:r>
          </w:p>
        </w:tc>
        <w:tc>
          <w:tcPr>
            <w:tcW w:w="3807" w:type="dxa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</w:tcPr>
          <w:p w14:paraId="0FB26EF1" w14:textId="0EFE8ED0" w:rsidR="00F528F2" w:rsidRPr="002D2BB3" w:rsidRDefault="0086096D" w:rsidP="0086096D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60" w:after="60"/>
              <w:ind w:left="284" w:hanging="284"/>
              <w:rPr>
                <w:rFonts w:ascii="Calibri" w:eastAsia="Calibri" w:hAnsi="Calibri" w:cs="Calibri"/>
                <w:b/>
                <w:bCs/>
                <w:color w:val="1F497D" w:themeColor="text2"/>
                <w:sz w:val="20"/>
                <w:szCs w:val="20"/>
              </w:rPr>
            </w:pPr>
            <w:r w:rsidRPr="002D2BB3">
              <w:rPr>
                <w:rFonts w:ascii="Calibri" w:eastAsia="Calibri" w:hAnsi="Calibri" w:cs="Calibri"/>
                <w:b/>
                <w:bCs/>
                <w:color w:val="1F497D"/>
                <w:sz w:val="20"/>
              </w:rPr>
              <w:lastRenderedPageBreak/>
              <w:t>•</w:t>
            </w: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ab/>
            </w:r>
            <w:r w:rsidR="005726F3"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Африка</w:t>
            </w:r>
            <w:r w:rsidR="00F528F2" w:rsidRPr="002D2BB3"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  <w:t xml:space="preserve">: </w:t>
            </w:r>
            <w:r w:rsidR="003F244C" w:rsidRPr="002D2BB3">
              <w:rPr>
                <w:rFonts w:ascii="Calibri" w:eastAsia="Calibri" w:hAnsi="Calibri" w:cs="Calibri"/>
                <w:color w:val="1F497D"/>
                <w:kern w:val="0"/>
                <w:sz w:val="20"/>
                <w:szCs w:val="20"/>
                <w14:ligatures w14:val="none"/>
              </w:rPr>
              <w:t>Бурунди</w:t>
            </w:r>
            <w:r w:rsidR="003F244C" w:rsidRPr="002D2BB3"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  <w:t>, Кения, Мозамбик, Нигерия</w:t>
            </w:r>
          </w:p>
          <w:p w14:paraId="4B56C47B" w14:textId="56B96DB2" w:rsidR="00F528F2" w:rsidRPr="002D2BB3" w:rsidRDefault="0086096D" w:rsidP="0086096D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60" w:after="60"/>
              <w:ind w:left="284" w:hanging="284"/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</w:pPr>
            <w:r w:rsidRPr="002D2BB3">
              <w:rPr>
                <w:rFonts w:ascii="Calibri" w:eastAsia="Calibri" w:hAnsi="Calibri" w:cs="Calibri"/>
                <w:b/>
                <w:bCs/>
                <w:color w:val="1F497D"/>
                <w:sz w:val="20"/>
              </w:rPr>
              <w:t>•</w:t>
            </w: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ab/>
            </w:r>
            <w:r w:rsidR="005726F3"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Северная и Южная Америка</w:t>
            </w:r>
            <w:r w:rsidR="003F244C" w:rsidRPr="002D2BB3"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  <w:t xml:space="preserve">: Гватемала, </w:t>
            </w:r>
            <w:r w:rsidR="003F244C" w:rsidRPr="002D2BB3">
              <w:rPr>
                <w:rFonts w:ascii="Calibri" w:eastAsia="Calibri" w:hAnsi="Calibri" w:cs="Calibri"/>
                <w:color w:val="1F497D"/>
                <w:kern w:val="0"/>
                <w:sz w:val="20"/>
                <w:szCs w:val="20"/>
                <w14:ligatures w14:val="none"/>
              </w:rPr>
              <w:t>Мексика</w:t>
            </w:r>
            <w:r w:rsidR="003F244C" w:rsidRPr="002D2BB3"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  <w:t>, Парагвай</w:t>
            </w:r>
          </w:p>
          <w:p w14:paraId="5ABC6D9C" w14:textId="22B21EFB" w:rsidR="00F528F2" w:rsidRPr="002D2BB3" w:rsidRDefault="0086096D" w:rsidP="0086096D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60" w:after="60"/>
              <w:ind w:left="284" w:hanging="284"/>
              <w:rPr>
                <w:rFonts w:ascii="Calibri" w:eastAsia="Calibri" w:hAnsi="Calibri" w:cs="Calibri"/>
                <w:b/>
                <w:bCs/>
                <w:color w:val="1F497D" w:themeColor="text2"/>
                <w:sz w:val="20"/>
                <w:szCs w:val="20"/>
              </w:rPr>
            </w:pPr>
            <w:r w:rsidRPr="002D2BB3">
              <w:rPr>
                <w:rFonts w:ascii="Calibri" w:eastAsia="Calibri" w:hAnsi="Calibri" w:cs="Calibri"/>
                <w:b/>
                <w:bCs/>
                <w:color w:val="1F497D"/>
                <w:sz w:val="20"/>
              </w:rPr>
              <w:t>•</w:t>
            </w: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ab/>
            </w:r>
            <w:r w:rsidR="005726F3"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Арабские государства</w:t>
            </w:r>
            <w:r w:rsidR="00F528F2" w:rsidRPr="002D2BB3"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  <w:t xml:space="preserve">: </w:t>
            </w:r>
            <w:r w:rsidR="003F244C" w:rsidRPr="002D2BB3"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  <w:t xml:space="preserve">Египет, </w:t>
            </w:r>
            <w:r w:rsidR="003F244C" w:rsidRPr="002D2BB3">
              <w:rPr>
                <w:rFonts w:ascii="Calibri" w:eastAsia="Calibri" w:hAnsi="Calibri" w:cs="Calibri"/>
                <w:color w:val="1F497D"/>
                <w:kern w:val="0"/>
                <w:sz w:val="20"/>
                <w:szCs w:val="20"/>
                <w14:ligatures w14:val="none"/>
              </w:rPr>
              <w:t>Объединенные</w:t>
            </w:r>
            <w:r w:rsidR="003F244C" w:rsidRPr="002D2BB3"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  <w:t xml:space="preserve"> Арабские Эмираты</w:t>
            </w:r>
          </w:p>
          <w:p w14:paraId="09C5EC17" w14:textId="265B4A71" w:rsidR="00F528F2" w:rsidRPr="002D2BB3" w:rsidRDefault="0086096D" w:rsidP="0086096D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60" w:after="60"/>
              <w:ind w:left="284" w:hanging="284"/>
              <w:rPr>
                <w:rFonts w:ascii="Calibri" w:eastAsia="Calibri" w:hAnsi="Calibri" w:cs="Calibri"/>
                <w:b/>
                <w:bCs/>
                <w:color w:val="1F497D" w:themeColor="text2"/>
                <w:sz w:val="20"/>
                <w:szCs w:val="20"/>
              </w:rPr>
            </w:pPr>
            <w:r w:rsidRPr="002D2BB3">
              <w:rPr>
                <w:rFonts w:ascii="Calibri" w:eastAsia="Calibri" w:hAnsi="Calibri" w:cs="Calibri"/>
                <w:b/>
                <w:bCs/>
                <w:color w:val="1F497D"/>
                <w:sz w:val="20"/>
              </w:rPr>
              <w:t>•</w:t>
            </w: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ab/>
            </w:r>
            <w:r w:rsidR="005726F3"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Азиатско-Тихоокеанский регион</w:t>
            </w:r>
            <w:r w:rsidR="00F528F2" w:rsidRPr="002D2BB3"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  <w:t xml:space="preserve">: </w:t>
            </w:r>
            <w:r w:rsidR="003F244C" w:rsidRPr="002D2BB3"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  <w:t xml:space="preserve">Индия, </w:t>
            </w:r>
            <w:r w:rsidR="003F244C" w:rsidRPr="002D2BB3">
              <w:rPr>
                <w:rFonts w:ascii="Calibri" w:eastAsia="Calibri" w:hAnsi="Calibri" w:cs="Calibri"/>
                <w:color w:val="1F497D"/>
                <w:kern w:val="0"/>
                <w:sz w:val="20"/>
                <w:szCs w:val="20"/>
                <w14:ligatures w14:val="none"/>
              </w:rPr>
              <w:t>Республика</w:t>
            </w:r>
            <w:r w:rsidR="003F244C" w:rsidRPr="002D2BB3"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  <w:t xml:space="preserve"> Корея</w:t>
            </w:r>
          </w:p>
          <w:p w14:paraId="51E32A9E" w14:textId="1743A0ED" w:rsidR="00F528F2" w:rsidRPr="002D2BB3" w:rsidRDefault="0086096D" w:rsidP="0086096D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60" w:after="60"/>
              <w:ind w:left="284" w:hanging="284"/>
              <w:rPr>
                <w:rFonts w:ascii="Calibri" w:hAnsi="Calibri" w:cs="Calibri"/>
                <w:b/>
                <w:color w:val="0070C0"/>
                <w:sz w:val="20"/>
                <w:szCs w:val="20"/>
              </w:rPr>
            </w:pPr>
            <w:r w:rsidRPr="002D2BB3">
              <w:rPr>
                <w:rFonts w:ascii="Calibri" w:eastAsia="Calibri" w:hAnsi="Calibri" w:cs="Calibri"/>
                <w:b/>
                <w:bCs/>
                <w:color w:val="1F497D"/>
                <w:sz w:val="20"/>
              </w:rPr>
              <w:t>•</w:t>
            </w: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ab/>
            </w:r>
            <w:r w:rsidR="003F244C" w:rsidRPr="002D2BB3">
              <w:rPr>
                <w:rFonts w:ascii="Calibri" w:eastAsia="Calibri" w:hAnsi="Calibri" w:cs="Calibri"/>
                <w:b/>
                <w:sz w:val="20"/>
                <w:szCs w:val="20"/>
              </w:rPr>
              <w:t>СНГ</w:t>
            </w:r>
            <w:r w:rsidR="00F528F2" w:rsidRPr="002D2BB3">
              <w:rPr>
                <w:rFonts w:ascii="Calibri" w:eastAsia="Calibri" w:hAnsi="Calibri" w:cs="Calibri"/>
                <w:bCs/>
                <w:color w:val="1F497D" w:themeColor="text2"/>
                <w:sz w:val="20"/>
                <w:szCs w:val="20"/>
              </w:rPr>
              <w:t xml:space="preserve">: </w:t>
            </w:r>
            <w:r w:rsidR="00FE6485" w:rsidRPr="002D2BB3"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  <w:t>Армения, Беларусь, Кыргызстан, Узбекистан</w:t>
            </w:r>
          </w:p>
          <w:p w14:paraId="42485ED5" w14:textId="5299B734" w:rsidR="008074AA" w:rsidRPr="002D2BB3" w:rsidRDefault="00FE6485" w:rsidP="0086096D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Calibri" w:hAnsi="Calibri" w:cs="Calibri"/>
                <w:b/>
                <w:color w:val="0070C0"/>
                <w:sz w:val="20"/>
                <w:szCs w:val="20"/>
              </w:rPr>
            </w:pPr>
            <w:r w:rsidRPr="002D2BB3">
              <w:rPr>
                <w:rFonts w:ascii="Calibri" w:eastAsia="Calibri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Девушки в ИКТ</w:t>
            </w:r>
          </w:p>
          <w:p w14:paraId="2A60012F" w14:textId="73267E2C" w:rsidR="008074AA" w:rsidRPr="002D2BB3" w:rsidRDefault="007E3762" w:rsidP="0086096D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60" w:after="60"/>
              <w:ind w:left="284" w:hanging="284"/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FE0696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>−</w:t>
            </w:r>
            <w:r w:rsidRPr="002D2BB3">
              <w:rPr>
                <w:rFonts w:ascii="Calibri" w:hAnsi="Calibri" w:cs="Calibri"/>
                <w:color w:val="1F497D"/>
                <w:sz w:val="20"/>
                <w:szCs w:val="20"/>
              </w:rPr>
              <w:tab/>
            </w:r>
            <w:r w:rsidR="00FE6485" w:rsidRPr="002D2BB3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 xml:space="preserve">Тысячи девушек занимаются </w:t>
            </w:r>
            <w:r w:rsidR="00FE6485" w:rsidRPr="002D2BB3">
              <w:rPr>
                <w:rFonts w:ascii="Calibri" w:eastAsia="Calibri" w:hAnsi="Calibri" w:cs="Calibri"/>
                <w:color w:val="1F497D"/>
                <w:kern w:val="0"/>
                <w:sz w:val="20"/>
                <w:szCs w:val="20"/>
                <w14:ligatures w14:val="none"/>
              </w:rPr>
              <w:t>программированием</w:t>
            </w:r>
            <w:r w:rsidR="00FE6485" w:rsidRPr="002D2BB3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, наставничеством и деятельностью в области STEM</w:t>
            </w:r>
          </w:p>
          <w:p w14:paraId="3749CE79" w14:textId="4194B92E" w:rsidR="008074AA" w:rsidRPr="002D2BB3" w:rsidRDefault="007E3762" w:rsidP="0086096D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60" w:after="60"/>
              <w:ind w:left="284" w:hanging="284"/>
              <w:rPr>
                <w:rFonts w:ascii="Calibri" w:hAnsi="Calibri" w:cs="Calibri"/>
                <w:sz w:val="20"/>
                <w:szCs w:val="20"/>
              </w:rPr>
            </w:pPr>
            <w:r w:rsidRPr="00FE0696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>−</w:t>
            </w:r>
            <w:r w:rsidRPr="002D2BB3">
              <w:rPr>
                <w:rFonts w:ascii="Calibri" w:hAnsi="Calibri" w:cs="Calibri"/>
                <w:color w:val="1F497D"/>
                <w:sz w:val="20"/>
                <w:szCs w:val="20"/>
              </w:rPr>
              <w:tab/>
            </w:r>
            <w:r w:rsidR="00FE6485" w:rsidRPr="002D2BB3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Побуждение девушек и молодых женщин к выбору карьеры в сфере ИКТ</w:t>
            </w:r>
          </w:p>
          <w:p w14:paraId="2582B999" w14:textId="1C251093" w:rsidR="008074AA" w:rsidRPr="002D2BB3" w:rsidRDefault="00FE6485" w:rsidP="0086096D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Calibri" w:hAnsi="Calibri" w:cs="Calibri"/>
                <w:b/>
                <w:color w:val="0070C0"/>
                <w:sz w:val="20"/>
                <w:szCs w:val="20"/>
              </w:rPr>
            </w:pPr>
            <w:r w:rsidRPr="002D2BB3">
              <w:rPr>
                <w:rFonts w:ascii="Calibri" w:eastAsia="Calibri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Поколение подключений</w:t>
            </w:r>
          </w:p>
          <w:p w14:paraId="3ECB475D" w14:textId="0190EC36" w:rsidR="008074AA" w:rsidRPr="002D2BB3" w:rsidRDefault="007E3762" w:rsidP="0086096D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60" w:after="60"/>
              <w:ind w:left="284" w:hanging="284"/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FE0696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>−</w:t>
            </w:r>
            <w:r w:rsidRPr="002D2BB3">
              <w:rPr>
                <w:rFonts w:ascii="Calibri" w:hAnsi="Calibri" w:cs="Calibri"/>
                <w:color w:val="1F497D"/>
                <w:sz w:val="20"/>
                <w:szCs w:val="20"/>
              </w:rPr>
              <w:tab/>
            </w:r>
            <w:r w:rsidR="00FE6485" w:rsidRPr="002D2BB3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 xml:space="preserve">Посланники молодежи в регионах участвуют в </w:t>
            </w:r>
            <w:r w:rsidR="00FE6485" w:rsidRPr="002D2BB3">
              <w:rPr>
                <w:rFonts w:ascii="Calibri" w:eastAsia="Calibri" w:hAnsi="Calibri" w:cs="Calibri"/>
                <w:color w:val="1F497D"/>
                <w:kern w:val="0"/>
                <w:sz w:val="20"/>
                <w:szCs w:val="20"/>
                <w14:ligatures w14:val="none"/>
              </w:rPr>
              <w:t>процессах</w:t>
            </w:r>
            <w:r w:rsidR="00FE6485" w:rsidRPr="002D2BB3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, консультациях и форумах МСЭ</w:t>
            </w:r>
          </w:p>
          <w:p w14:paraId="177D8318" w14:textId="2FC28692" w:rsidR="008074AA" w:rsidRPr="002D2BB3" w:rsidRDefault="007E3762" w:rsidP="0086096D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60" w:after="60"/>
              <w:ind w:left="284" w:hanging="284"/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FE0696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>−</w:t>
            </w:r>
            <w:r w:rsidRPr="002D2BB3">
              <w:rPr>
                <w:rFonts w:ascii="Calibri" w:hAnsi="Calibri" w:cs="Calibri"/>
                <w:color w:val="1F497D"/>
                <w:sz w:val="20"/>
                <w:szCs w:val="20"/>
              </w:rPr>
              <w:tab/>
            </w:r>
            <w:r w:rsidR="00FE6485" w:rsidRPr="002D2BB3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Более 230 человек прошли курс обучения по обслуживанию ИКТ-сетей коренных народов</w:t>
            </w:r>
          </w:p>
          <w:p w14:paraId="352B9416" w14:textId="54B1564C" w:rsidR="008074AA" w:rsidRPr="002D2BB3" w:rsidRDefault="007E3762" w:rsidP="0086096D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60" w:after="60"/>
              <w:ind w:left="284" w:hanging="284"/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FE0696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lastRenderedPageBreak/>
              <w:t>−</w:t>
            </w:r>
            <w:r w:rsidRPr="002D2BB3">
              <w:rPr>
                <w:rFonts w:ascii="Calibri" w:hAnsi="Calibri" w:cs="Calibri"/>
                <w:color w:val="1F497D"/>
                <w:sz w:val="20"/>
                <w:szCs w:val="20"/>
              </w:rPr>
              <w:tab/>
            </w:r>
            <w:r w:rsidR="00FE6485" w:rsidRPr="002D2BB3">
              <w:rPr>
                <w:rFonts w:ascii="Calibri" w:eastAsia="Calibri" w:hAnsi="Calibri" w:cs="Calibri"/>
                <w:color w:val="1F497D"/>
                <w:kern w:val="0"/>
                <w:sz w:val="20"/>
                <w:szCs w:val="20"/>
                <w14:ligatures w14:val="none"/>
              </w:rPr>
              <w:t>Консультации</w:t>
            </w:r>
            <w:r w:rsidR="00FE6485" w:rsidRPr="002D2BB3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 xml:space="preserve"> для молодежи способствовали выполнению решений </w:t>
            </w:r>
            <w:r w:rsidR="00FE6485" w:rsidRPr="002D2BB3">
              <w:rPr>
                <w:rFonts w:ascii="Calibri" w:eastAsia="Calibri" w:hAnsi="Calibri" w:cs="Calibri"/>
                <w:color w:val="1F497D"/>
                <w:kern w:val="0"/>
                <w:sz w:val="20"/>
                <w:szCs w:val="20"/>
                <w14:ligatures w14:val="none"/>
              </w:rPr>
              <w:t>ВКРЭ</w:t>
            </w:r>
            <w:r w:rsidR="00FE6485" w:rsidRPr="002D2BB3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 xml:space="preserve"> и Глобального молодежного саммита</w:t>
            </w:r>
          </w:p>
          <w:p w14:paraId="63DCD347" w14:textId="155A3494" w:rsidR="008074AA" w:rsidRPr="002D2BB3" w:rsidRDefault="00FE6485" w:rsidP="0086096D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Calibri" w:hAnsi="Calibri" w:cs="Calibri"/>
                <w:b/>
                <w:color w:val="0070C0"/>
                <w:sz w:val="20"/>
                <w:szCs w:val="20"/>
              </w:rPr>
            </w:pPr>
            <w:r w:rsidRPr="002D2BB3">
              <w:rPr>
                <w:rFonts w:ascii="Calibri" w:eastAsia="Calibri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Доступные ИКТ для всех (</w:t>
            </w:r>
            <w:proofErr w:type="spellStart"/>
            <w:r w:rsidRPr="002D2BB3">
              <w:rPr>
                <w:rFonts w:ascii="Calibri" w:eastAsia="Calibri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AICTA</w:t>
            </w:r>
            <w:proofErr w:type="spellEnd"/>
            <w:r w:rsidRPr="002D2BB3">
              <w:rPr>
                <w:rFonts w:ascii="Calibri" w:eastAsia="Calibri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)</w:t>
            </w:r>
          </w:p>
          <w:p w14:paraId="29A228FB" w14:textId="32487CFC" w:rsidR="008074AA" w:rsidRPr="002D2BB3" w:rsidRDefault="007E3762" w:rsidP="0086096D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60" w:after="60"/>
              <w:ind w:left="284" w:hanging="284"/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FE0696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>−</w:t>
            </w:r>
            <w:r w:rsidRPr="002D2BB3">
              <w:rPr>
                <w:rFonts w:ascii="Calibri" w:hAnsi="Calibri" w:cs="Calibri"/>
                <w:color w:val="1F497D"/>
                <w:sz w:val="20"/>
                <w:szCs w:val="20"/>
              </w:rPr>
              <w:tab/>
            </w:r>
            <w:r w:rsidR="00FE6485" w:rsidRPr="002D2BB3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 xml:space="preserve">Принята и внесена в нормативную базу </w:t>
            </w:r>
            <w:r w:rsidR="00FE6485" w:rsidRPr="002D2BB3">
              <w:rPr>
                <w:rFonts w:ascii="Calibri" w:eastAsia="Calibri" w:hAnsi="Calibri" w:cs="Calibri"/>
                <w:color w:val="1F497D"/>
                <w:kern w:val="0"/>
                <w:sz w:val="20"/>
                <w:szCs w:val="20"/>
                <w14:ligatures w14:val="none"/>
              </w:rPr>
              <w:t>новая</w:t>
            </w:r>
            <w:r w:rsidR="00FE6485" w:rsidRPr="002D2BB3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 xml:space="preserve"> редакция руководящих принципов </w:t>
            </w:r>
            <w:proofErr w:type="spellStart"/>
            <w:r w:rsidR="00FE6485" w:rsidRPr="002D2BB3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AICTA</w:t>
            </w:r>
            <w:proofErr w:type="spellEnd"/>
            <w:r w:rsidR="00FE6485" w:rsidRPr="002D2BB3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 xml:space="preserve"> (2024 года)</w:t>
            </w:r>
          </w:p>
          <w:p w14:paraId="4D0AE506" w14:textId="21EFA9C3" w:rsidR="008074AA" w:rsidRPr="002D2BB3" w:rsidRDefault="007E3762" w:rsidP="0086096D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60" w:after="60"/>
              <w:ind w:left="284" w:hanging="284"/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FE0696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>−</w:t>
            </w:r>
            <w:r w:rsidRPr="002D2BB3">
              <w:rPr>
                <w:rFonts w:ascii="Calibri" w:hAnsi="Calibri" w:cs="Calibri"/>
                <w:color w:val="1F497D"/>
                <w:sz w:val="20"/>
                <w:szCs w:val="20"/>
              </w:rPr>
              <w:tab/>
            </w:r>
            <w:r w:rsidR="00FE6485" w:rsidRPr="002D2BB3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 xml:space="preserve">Более 130 делегатов (Северная и </w:t>
            </w:r>
            <w:r w:rsidR="00FE6485" w:rsidRPr="002D2BB3">
              <w:rPr>
                <w:rFonts w:ascii="Calibri" w:eastAsia="Calibri" w:hAnsi="Calibri" w:cs="Calibri"/>
                <w:color w:val="1F497D"/>
                <w:kern w:val="0"/>
                <w:sz w:val="20"/>
                <w:szCs w:val="20"/>
                <w14:ligatures w14:val="none"/>
              </w:rPr>
              <w:t>Южная</w:t>
            </w:r>
            <w:r w:rsidR="00FE6485" w:rsidRPr="002D2BB3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 xml:space="preserve"> Америка) и более 400 заинтересованных сторон (Европа) пропагандировали методы расширения охвата ИКТ</w:t>
            </w:r>
          </w:p>
          <w:p w14:paraId="3600E7BB" w14:textId="02506BFF" w:rsidR="008074AA" w:rsidRPr="002D2BB3" w:rsidRDefault="007E3762" w:rsidP="0086096D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60" w:after="60"/>
              <w:ind w:left="284" w:hanging="284"/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FE0696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>−</w:t>
            </w:r>
            <w:r w:rsidRPr="002D2BB3">
              <w:rPr>
                <w:rFonts w:ascii="Calibri" w:hAnsi="Calibri" w:cs="Calibri"/>
                <w:color w:val="1F497D"/>
                <w:sz w:val="20"/>
                <w:szCs w:val="20"/>
              </w:rPr>
              <w:tab/>
            </w:r>
            <w:r w:rsidR="00FE6485" w:rsidRPr="002D2BB3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На региональных семинарах-практикумах особое внимание уделялось доступности, что перевело ее из категории дополнительных возможностей в категорию стандартных функций</w:t>
            </w:r>
          </w:p>
          <w:p w14:paraId="2549156C" w14:textId="624BB40E" w:rsidR="008074AA" w:rsidRPr="002D2BB3" w:rsidRDefault="007E3762" w:rsidP="0086096D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60" w:after="60"/>
              <w:ind w:left="284" w:hanging="284"/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FE0696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>−</w:t>
            </w:r>
            <w:r w:rsidRPr="002D2BB3">
              <w:rPr>
                <w:rFonts w:ascii="Calibri" w:hAnsi="Calibri" w:cs="Calibri"/>
                <w:color w:val="1F497D"/>
                <w:sz w:val="20"/>
                <w:szCs w:val="20"/>
              </w:rPr>
              <w:tab/>
            </w:r>
            <w:r w:rsidR="00FE6485" w:rsidRPr="002D2BB3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В школах и сфере услуг проходят испытания ассистивных технологий</w:t>
            </w:r>
          </w:p>
          <w:p w14:paraId="7FC79191" w14:textId="02EE541B" w:rsidR="008074AA" w:rsidRPr="002D2BB3" w:rsidRDefault="00FE6485" w:rsidP="0086096D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Calibri" w:eastAsia="Aptos" w:hAnsi="Calibri" w:cs="Calibri"/>
                <w:b/>
                <w:color w:val="0070C0"/>
                <w:sz w:val="20"/>
                <w:szCs w:val="20"/>
              </w:rPr>
            </w:pPr>
            <w:r w:rsidRPr="002D2BB3">
              <w:rPr>
                <w:rFonts w:ascii="Calibri" w:eastAsia="Aptos" w:hAnsi="Calibri" w:cs="Calibri"/>
                <w:b/>
                <w:color w:val="0070C0"/>
                <w:sz w:val="20"/>
                <w:szCs w:val="20"/>
              </w:rPr>
              <w:t xml:space="preserve">1-я </w:t>
            </w:r>
            <w:r w:rsidRPr="002D2BB3">
              <w:rPr>
                <w:rFonts w:ascii="Calibri" w:eastAsia="Calibri" w:hAnsi="Calibri" w:cs="Calibri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Исследовательская</w:t>
            </w:r>
            <w:r w:rsidRPr="002D2BB3">
              <w:rPr>
                <w:rFonts w:ascii="Calibri" w:eastAsia="Aptos" w:hAnsi="Calibri" w:cs="Calibri"/>
                <w:b/>
                <w:color w:val="0070C0"/>
                <w:sz w:val="20"/>
                <w:szCs w:val="20"/>
              </w:rPr>
              <w:t xml:space="preserve"> комиссия МСЭ</w:t>
            </w:r>
            <w:r w:rsidR="008074AA" w:rsidRPr="002D2BB3">
              <w:rPr>
                <w:rFonts w:ascii="Calibri" w:eastAsia="Aptos" w:hAnsi="Calibri" w:cs="Calibri"/>
                <w:b/>
                <w:color w:val="0070C0"/>
                <w:sz w:val="20"/>
                <w:szCs w:val="20"/>
              </w:rPr>
              <w:t>-D</w:t>
            </w:r>
          </w:p>
          <w:p w14:paraId="52771D96" w14:textId="3F4EBAD5" w:rsidR="008074AA" w:rsidRPr="002D2BB3" w:rsidRDefault="007E3762" w:rsidP="0086096D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60" w:after="60"/>
              <w:ind w:left="284" w:hanging="284"/>
              <w:rPr>
                <w:rFonts w:ascii="Calibri" w:eastAsia="Aptos" w:hAnsi="Calibri" w:cs="Calibri"/>
                <w:color w:val="1F497D" w:themeColor="text2"/>
                <w:sz w:val="20"/>
                <w:szCs w:val="20"/>
              </w:rPr>
            </w:pPr>
            <w:r w:rsidRPr="002D2BB3">
              <w:rPr>
                <w:rFonts w:ascii="Calibri" w:eastAsia="Calibri" w:hAnsi="Calibri" w:cs="Calibri"/>
                <w:b/>
                <w:bCs/>
                <w:color w:val="1F497D"/>
                <w:sz w:val="20"/>
              </w:rPr>
              <w:t>•</w:t>
            </w: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ab/>
            </w:r>
            <w:r w:rsidR="00810297" w:rsidRPr="002D2BB3">
              <w:rPr>
                <w:rFonts w:ascii="Calibri" w:hAnsi="Calibri" w:cs="Calibri"/>
                <w:sz w:val="20"/>
                <w:szCs w:val="20"/>
              </w:rPr>
              <w:t xml:space="preserve">Опубликован </w:t>
            </w:r>
            <w:hyperlink r:id="rId90" w:history="1">
              <w:r w:rsidR="00810297" w:rsidRPr="002D2BB3">
                <w:rPr>
                  <w:rStyle w:val="Hyperlink"/>
                  <w:rFonts w:ascii="Calibri" w:eastAsiaTheme="minorEastAsia" w:hAnsi="Calibri" w:cs="Calibri"/>
                  <w:sz w:val="20"/>
                  <w:szCs w:val="20"/>
                </w:rPr>
                <w:t>Заключительный отчет</w:t>
              </w:r>
              <w:r w:rsidR="008074AA" w:rsidRPr="002D2BB3">
                <w:rPr>
                  <w:rStyle w:val="Hyperlink"/>
                  <w:rFonts w:ascii="Calibri" w:eastAsiaTheme="minorEastAsia" w:hAnsi="Calibri" w:cs="Calibri"/>
                  <w:sz w:val="20"/>
                  <w:szCs w:val="20"/>
                </w:rPr>
                <w:t xml:space="preserve"> </w:t>
              </w:r>
              <w:r w:rsidR="00810297" w:rsidRPr="002D2BB3">
                <w:rPr>
                  <w:rStyle w:val="Hyperlink"/>
                  <w:rFonts w:ascii="Calibri" w:eastAsiaTheme="minorEastAsia" w:hAnsi="Calibri" w:cs="Calibri"/>
                  <w:sz w:val="20"/>
                  <w:szCs w:val="20"/>
                </w:rPr>
                <w:t>по Вопросу</w:t>
              </w:r>
              <w:r w:rsidR="008074AA" w:rsidRPr="002D2BB3">
                <w:rPr>
                  <w:rStyle w:val="Hyperlink"/>
                  <w:rFonts w:ascii="Calibri" w:eastAsiaTheme="minorEastAsia" w:hAnsi="Calibri" w:cs="Calibri"/>
                  <w:sz w:val="20"/>
                  <w:szCs w:val="20"/>
                </w:rPr>
                <w:t xml:space="preserve"> 7/1 (</w:t>
              </w:r>
              <w:proofErr w:type="gramStart"/>
              <w:r w:rsidR="008074AA" w:rsidRPr="002D2BB3">
                <w:rPr>
                  <w:rStyle w:val="Hyperlink"/>
                  <w:rFonts w:ascii="Calibri" w:eastAsiaTheme="minorEastAsia" w:hAnsi="Calibri" w:cs="Calibri"/>
                  <w:sz w:val="20"/>
                  <w:szCs w:val="20"/>
                </w:rPr>
                <w:t>2022</w:t>
              </w:r>
              <w:r w:rsidR="00381D28" w:rsidRPr="002D2BB3">
                <w:rPr>
                  <w:rStyle w:val="Hyperlink"/>
                  <w:rFonts w:ascii="Calibri" w:eastAsiaTheme="minorEastAsia" w:hAnsi="Calibri" w:cs="Calibri"/>
                  <w:sz w:val="20"/>
                  <w:szCs w:val="20"/>
                </w:rPr>
                <w:t>−</w:t>
              </w:r>
              <w:r w:rsidR="008074AA" w:rsidRPr="002D2BB3">
                <w:rPr>
                  <w:rStyle w:val="Hyperlink"/>
                  <w:rFonts w:ascii="Calibri" w:eastAsiaTheme="minorEastAsia" w:hAnsi="Calibri" w:cs="Calibri"/>
                  <w:sz w:val="20"/>
                  <w:szCs w:val="20"/>
                </w:rPr>
                <w:t>2025</w:t>
              </w:r>
              <w:proofErr w:type="gramEnd"/>
              <w:r w:rsidR="00381D28" w:rsidRPr="002D2BB3">
                <w:rPr>
                  <w:rStyle w:val="Hyperlink"/>
                  <w:rFonts w:ascii="Calibri" w:eastAsiaTheme="minorEastAsia" w:hAnsi="Calibri" w:cs="Calibri"/>
                  <w:sz w:val="20"/>
                  <w:szCs w:val="20"/>
                </w:rPr>
                <w:t xml:space="preserve"> гг.</w:t>
              </w:r>
              <w:r w:rsidR="008074AA" w:rsidRPr="002D2BB3">
                <w:rPr>
                  <w:rStyle w:val="Hyperlink"/>
                  <w:rFonts w:ascii="Calibri" w:eastAsiaTheme="minorEastAsia" w:hAnsi="Calibri" w:cs="Calibri"/>
                  <w:sz w:val="20"/>
                  <w:szCs w:val="20"/>
                </w:rPr>
                <w:t>)</w:t>
              </w:r>
              <w:r w:rsidR="008074AA" w:rsidRPr="002D2BB3">
                <w:rPr>
                  <w:rStyle w:val="Hyperlink"/>
                  <w:rFonts w:ascii="Calibri" w:eastAsiaTheme="minorEastAsia" w:hAnsi="Calibri" w:cs="Calibri"/>
                  <w:color w:val="1F497D" w:themeColor="text2"/>
                  <w:sz w:val="20"/>
                  <w:szCs w:val="20"/>
                  <w:u w:val="none"/>
                </w:rPr>
                <w:t xml:space="preserve"> </w:t>
              </w:r>
            </w:hyperlink>
          </w:p>
        </w:tc>
      </w:tr>
      <w:tr w:rsidR="00191846" w:rsidRPr="002D2BB3" w14:paraId="1964A961" w14:textId="77777777" w:rsidTr="0086096D">
        <w:tc>
          <w:tcPr>
            <w:tcW w:w="3402" w:type="dxa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</w:tcPr>
          <w:p w14:paraId="0C0D4CBF" w14:textId="2A4A580C" w:rsidR="00191846" w:rsidRPr="002D2BB3" w:rsidRDefault="00191846" w:rsidP="0086096D">
            <w:pPr>
              <w:spacing w:before="60" w:after="60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2D2BB3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Вклад в выполнение задач ЦУР</w:t>
            </w:r>
          </w:p>
        </w:tc>
        <w:tc>
          <w:tcPr>
            <w:tcW w:w="11184" w:type="dxa"/>
            <w:gridSpan w:val="2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</w:tcPr>
          <w:p w14:paraId="7545FF6B" w14:textId="33E2669C" w:rsidR="00191846" w:rsidRPr="002D2BB3" w:rsidRDefault="0032426C" w:rsidP="0086096D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2D2BB3">
              <w:rPr>
                <w:rFonts w:ascii="Calibri" w:hAnsi="Calibri" w:cs="Calibri"/>
                <w:sz w:val="20"/>
                <w:szCs w:val="20"/>
              </w:rPr>
              <w:t>ЦУР</w:t>
            </w:r>
            <w:r w:rsidR="00191846" w:rsidRPr="002D2BB3">
              <w:rPr>
                <w:rFonts w:ascii="Calibri" w:hAnsi="Calibri" w:cs="Calibri"/>
                <w:sz w:val="20"/>
                <w:szCs w:val="20"/>
              </w:rPr>
              <w:t xml:space="preserve"> 1, 3, 4, 5, 8, 9, 10, 11, 16, 17</w:t>
            </w:r>
          </w:p>
        </w:tc>
      </w:tr>
      <w:tr w:rsidR="00191846" w:rsidRPr="002D2BB3" w14:paraId="2AC79290" w14:textId="77777777" w:rsidTr="0086096D">
        <w:tc>
          <w:tcPr>
            <w:tcW w:w="3402" w:type="dxa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</w:tcPr>
          <w:p w14:paraId="45C2AB4E" w14:textId="599BB0A2" w:rsidR="00191846" w:rsidRPr="002D2BB3" w:rsidRDefault="00191846" w:rsidP="0086096D">
            <w:pPr>
              <w:spacing w:before="60"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D2BB3">
              <w:rPr>
                <w:rFonts w:ascii="Calibri" w:hAnsi="Calibri" w:cs="Calibri"/>
                <w:b/>
                <w:sz w:val="20"/>
                <w:szCs w:val="20"/>
              </w:rPr>
              <w:t>Направление деятельности ВВУИО</w:t>
            </w:r>
          </w:p>
        </w:tc>
        <w:tc>
          <w:tcPr>
            <w:tcW w:w="11184" w:type="dxa"/>
            <w:gridSpan w:val="2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</w:tcPr>
          <w:p w14:paraId="5832AA99" w14:textId="77777777" w:rsidR="00191846" w:rsidRPr="002D2BB3" w:rsidRDefault="00191846" w:rsidP="0086096D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2D2BB3">
              <w:rPr>
                <w:rFonts w:ascii="Calibri" w:hAnsi="Calibri" w:cs="Calibri"/>
                <w:sz w:val="20"/>
                <w:szCs w:val="20"/>
              </w:rPr>
              <w:t>C1, C2, C3, C4, C5, C6, C7, C11</w:t>
            </w:r>
          </w:p>
        </w:tc>
      </w:tr>
      <w:tr w:rsidR="00191846" w:rsidRPr="002D2BB3" w14:paraId="75D18372" w14:textId="77777777" w:rsidTr="0086096D">
        <w:tc>
          <w:tcPr>
            <w:tcW w:w="3402" w:type="dxa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</w:tcPr>
          <w:p w14:paraId="454E7621" w14:textId="1657B607" w:rsidR="00191846" w:rsidRPr="002D2BB3" w:rsidRDefault="00191846" w:rsidP="0086096D">
            <w:pPr>
              <w:spacing w:before="60"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D2BB3">
              <w:rPr>
                <w:rFonts w:ascii="Calibri" w:hAnsi="Calibri" w:cs="Calibri"/>
                <w:b/>
                <w:sz w:val="20"/>
                <w:szCs w:val="20"/>
              </w:rPr>
              <w:t>Резолюции</w:t>
            </w:r>
          </w:p>
        </w:tc>
        <w:tc>
          <w:tcPr>
            <w:tcW w:w="11184" w:type="dxa"/>
            <w:gridSpan w:val="2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</w:tcPr>
          <w:p w14:paraId="6E16A554" w14:textId="2643783B" w:rsidR="00191846" w:rsidRPr="002D2BB3" w:rsidRDefault="00191846" w:rsidP="0086096D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2D2BB3">
              <w:rPr>
                <w:rFonts w:ascii="Calibri" w:hAnsi="Calibri" w:cs="Calibri"/>
                <w:sz w:val="20"/>
                <w:szCs w:val="20"/>
              </w:rPr>
              <w:t>70, 175, 179, 184, 198</w:t>
            </w:r>
            <w:r w:rsidR="00096333" w:rsidRPr="002D2BB3">
              <w:rPr>
                <w:rFonts w:ascii="Calibri" w:hAnsi="Calibri" w:cs="Calibri"/>
                <w:sz w:val="20"/>
                <w:szCs w:val="20"/>
              </w:rPr>
              <w:t xml:space="preserve"> ПК</w:t>
            </w:r>
            <w:r w:rsidRPr="002D2BB3">
              <w:rPr>
                <w:rFonts w:ascii="Calibri" w:hAnsi="Calibri" w:cs="Calibri"/>
                <w:sz w:val="20"/>
                <w:szCs w:val="20"/>
              </w:rPr>
              <w:t>; 46, 55, 58, 67, 76</w:t>
            </w:r>
            <w:r w:rsidR="0032426C" w:rsidRPr="002D2BB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096333" w:rsidRPr="002D2BB3">
              <w:rPr>
                <w:rFonts w:ascii="Calibri" w:hAnsi="Calibri" w:cs="Calibri"/>
                <w:sz w:val="20"/>
                <w:szCs w:val="20"/>
              </w:rPr>
              <w:t>ВКРЭ</w:t>
            </w:r>
          </w:p>
        </w:tc>
      </w:tr>
      <w:tr w:rsidR="00191846" w:rsidRPr="002D2BB3" w14:paraId="72867A4A" w14:textId="77777777" w:rsidTr="0086096D">
        <w:tc>
          <w:tcPr>
            <w:tcW w:w="3402" w:type="dxa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</w:tcPr>
          <w:p w14:paraId="01AC970B" w14:textId="0F5DDC47" w:rsidR="00191846" w:rsidRPr="002D2BB3" w:rsidRDefault="00191846" w:rsidP="0086096D">
            <w:pPr>
              <w:spacing w:before="60" w:after="60"/>
              <w:rPr>
                <w:rFonts w:ascii="Calibri" w:hAnsi="Calibri" w:cs="Calibri"/>
                <w:b/>
                <w:sz w:val="20"/>
                <w:szCs w:val="20"/>
              </w:rPr>
            </w:pPr>
            <w:r w:rsidRPr="002D2BB3">
              <w:rPr>
                <w:rFonts w:ascii="Calibri" w:hAnsi="Calibri" w:cs="Calibri"/>
                <w:b/>
                <w:sz w:val="20"/>
                <w:szCs w:val="20"/>
              </w:rPr>
              <w:t>Вопросы исследовательских комиссий МСЭ-D</w:t>
            </w:r>
          </w:p>
        </w:tc>
        <w:tc>
          <w:tcPr>
            <w:tcW w:w="11184" w:type="dxa"/>
            <w:gridSpan w:val="2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</w:tcPr>
          <w:p w14:paraId="552B2064" w14:textId="45356A6C" w:rsidR="00191846" w:rsidRPr="002D2BB3" w:rsidRDefault="0032426C" w:rsidP="0086096D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hyperlink r:id="rId91">
              <w:r w:rsidRPr="002D2BB3">
                <w:rPr>
                  <w:rStyle w:val="Hyperlink"/>
                  <w:rFonts w:ascii="Calibri" w:eastAsia="Calibri" w:hAnsi="Calibri" w:cs="Calibri"/>
                  <w:color w:val="auto"/>
                  <w:sz w:val="20"/>
                  <w:szCs w:val="20"/>
                  <w:u w:val="none"/>
                </w:rPr>
                <w:t xml:space="preserve">Вопрос </w:t>
              </w:r>
              <w:r w:rsidR="00191846" w:rsidRPr="002D2BB3">
                <w:rPr>
                  <w:rStyle w:val="Hyperlink"/>
                  <w:rFonts w:ascii="Calibri" w:eastAsia="Calibri" w:hAnsi="Calibri" w:cs="Calibri"/>
                  <w:color w:val="auto"/>
                  <w:sz w:val="20"/>
                  <w:szCs w:val="20"/>
                  <w:u w:val="none"/>
                </w:rPr>
                <w:t xml:space="preserve">7/1 </w:t>
              </w:r>
              <w:r w:rsidR="00096333" w:rsidRPr="002D2BB3">
                <w:rPr>
                  <w:rStyle w:val="Hyperlink"/>
                  <w:rFonts w:ascii="Calibri" w:eastAsia="Calibri" w:hAnsi="Calibri" w:cs="Calibri"/>
                  <w:color w:val="auto"/>
                  <w:sz w:val="20"/>
                  <w:szCs w:val="20"/>
                  <w:u w:val="none"/>
                </w:rPr>
                <w:t>"</w:t>
              </w:r>
              <w:r w:rsidRPr="002D2BB3">
                <w:rPr>
                  <w:rStyle w:val="Hyperlink"/>
                  <w:rFonts w:ascii="Calibri" w:eastAsia="Calibri" w:hAnsi="Calibri" w:cs="Calibri"/>
                  <w:color w:val="auto"/>
                  <w:sz w:val="20"/>
                  <w:szCs w:val="20"/>
                  <w:u w:val="none"/>
                </w:rPr>
                <w:t>Доступ к услугам электросвязи/ИКТ для обеспечения связи для всех, в особенности для лиц с ограниченными возможностями и других лиц с особыми потребностями</w:t>
              </w:r>
              <w:r w:rsidR="00096333" w:rsidRPr="002D2BB3">
                <w:rPr>
                  <w:rStyle w:val="Hyperlink"/>
                  <w:rFonts w:ascii="Calibri" w:eastAsia="Calibri" w:hAnsi="Calibri" w:cs="Calibri"/>
                  <w:color w:val="auto"/>
                  <w:sz w:val="20"/>
                  <w:szCs w:val="20"/>
                  <w:u w:val="none"/>
                </w:rPr>
                <w:t>"</w:t>
              </w:r>
              <w:r w:rsidR="00191846" w:rsidRPr="002D2BB3">
                <w:rPr>
                  <w:rStyle w:val="Hyperlink"/>
                  <w:rFonts w:ascii="Calibri" w:eastAsia="Calibri" w:hAnsi="Calibri" w:cs="Calibri"/>
                  <w:color w:val="auto"/>
                  <w:sz w:val="20"/>
                  <w:szCs w:val="20"/>
                  <w:u w:val="none"/>
                </w:rPr>
                <w:t xml:space="preserve"> </w:t>
              </w:r>
            </w:hyperlink>
          </w:p>
        </w:tc>
      </w:tr>
    </w:tbl>
    <w:p w14:paraId="79C696BE" w14:textId="543187A3" w:rsidR="0086096D" w:rsidRPr="002D2BB3" w:rsidRDefault="0086096D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rFonts w:ascii="Calibri" w:hAnsi="Calibri" w:cs="Calibri"/>
          <w:szCs w:val="22"/>
        </w:rPr>
      </w:pPr>
      <w:r w:rsidRPr="002D2BB3">
        <w:rPr>
          <w:rFonts w:ascii="Calibri" w:hAnsi="Calibri" w:cs="Calibri"/>
          <w:szCs w:val="22"/>
        </w:rPr>
        <w:br w:type="page"/>
      </w:r>
    </w:p>
    <w:tbl>
      <w:tblPr>
        <w:tblStyle w:val="TableGrid10"/>
        <w:tblW w:w="1458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402"/>
        <w:gridCol w:w="7363"/>
        <w:gridCol w:w="3821"/>
      </w:tblGrid>
      <w:tr w:rsidR="00C7299D" w:rsidRPr="002D2BB3" w14:paraId="7D988858" w14:textId="77777777" w:rsidTr="0086096D">
        <w:tc>
          <w:tcPr>
            <w:tcW w:w="14586" w:type="dxa"/>
            <w:gridSpan w:val="3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shd w:val="clear" w:color="auto" w:fill="365F91" w:themeFill="accent1" w:themeFillShade="BF"/>
          </w:tcPr>
          <w:p w14:paraId="110881E5" w14:textId="77777777" w:rsidR="00C7299D" w:rsidRPr="002D2BB3" w:rsidRDefault="00C7299D" w:rsidP="0086096D">
            <w:pPr>
              <w:pStyle w:val="Heading2"/>
              <w:spacing w:before="120" w:after="120"/>
              <w:jc w:val="center"/>
              <w:rPr>
                <w:rFonts w:ascii="Calibri" w:hAnsi="Calibri" w:cs="Calibri"/>
                <w:color w:val="FFFFFF" w:themeColor="background1"/>
                <w:szCs w:val="20"/>
              </w:rPr>
            </w:pPr>
            <w:bookmarkStart w:id="28" w:name="_Toc213429013"/>
            <w:r w:rsidRPr="002D2BB3">
              <w:rPr>
                <w:rFonts w:ascii="Calibri" w:hAnsi="Calibri" w:cs="Calibri"/>
                <w:color w:val="FFFFFF" w:themeColor="background1"/>
                <w:szCs w:val="20"/>
              </w:rPr>
              <w:lastRenderedPageBreak/>
              <w:t>Средство достижения целей 4 МСЭ-D: Приверженность экологической устойчивости</w:t>
            </w:r>
            <w:bookmarkEnd w:id="28"/>
          </w:p>
          <w:p w14:paraId="7C665A06" w14:textId="0E6BD994" w:rsidR="00C7299D" w:rsidRPr="002D2BB3" w:rsidRDefault="00C7299D" w:rsidP="0086096D">
            <w:pPr>
              <w:keepNext/>
              <w:spacing w:after="120"/>
              <w:jc w:val="center"/>
              <w:rPr>
                <w:rFonts w:ascii="Calibri" w:hAnsi="Calibri" w:cs="Calibri"/>
                <w:b/>
                <w:bCs/>
                <w:i/>
                <w:iCs/>
                <w:color w:val="FFFFFF" w:themeColor="background1"/>
                <w:szCs w:val="20"/>
              </w:rPr>
            </w:pPr>
            <w:r w:rsidRPr="002D2BB3">
              <w:rPr>
                <w:rFonts w:ascii="Calibri" w:hAnsi="Calibri" w:cs="Calibri"/>
                <w:b/>
                <w:bCs/>
                <w:i/>
                <w:iCs/>
                <w:color w:val="FFFFFF" w:themeColor="background1"/>
                <w:szCs w:val="20"/>
              </w:rPr>
              <w:t>Разработка стратегий и решений по адаптации к изменению климата</w:t>
            </w:r>
          </w:p>
        </w:tc>
      </w:tr>
      <w:tr w:rsidR="00C7299D" w:rsidRPr="002D2BB3" w14:paraId="0768E72B" w14:textId="77777777" w:rsidTr="0086096D">
        <w:tc>
          <w:tcPr>
            <w:tcW w:w="14586" w:type="dxa"/>
            <w:gridSpan w:val="3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shd w:val="clear" w:color="auto" w:fill="E5DFEC" w:themeFill="accent4" w:themeFillTint="33"/>
          </w:tcPr>
          <w:p w14:paraId="5FB39506" w14:textId="7E044EF1" w:rsidR="00C7299D" w:rsidRPr="002D2BB3" w:rsidRDefault="00C7299D" w:rsidP="0086096D">
            <w:pPr>
              <w:keepNext/>
              <w:spacing w:before="60" w:after="60"/>
              <w:rPr>
                <w:rFonts w:ascii="Calibri" w:hAnsi="Calibri" w:cs="Calibri"/>
                <w:b/>
                <w:bCs/>
                <w:i/>
                <w:iCs/>
                <w:szCs w:val="20"/>
              </w:rPr>
            </w:pPr>
            <w:r w:rsidRPr="002D2BB3">
              <w:rPr>
                <w:rFonts w:ascii="Calibri" w:hAnsi="Calibri" w:cs="Calibri"/>
                <w:b/>
                <w:bCs/>
                <w:i/>
                <w:iCs/>
                <w:szCs w:val="20"/>
              </w:rPr>
              <w:t xml:space="preserve">Конечный результат: </w:t>
            </w:r>
            <w:r w:rsidRPr="002D2BB3">
              <w:rPr>
                <w:rFonts w:ascii="Calibri" w:hAnsi="Calibri" w:cs="Calibri"/>
                <w:i/>
                <w:iCs/>
                <w:szCs w:val="20"/>
              </w:rPr>
              <w:t>укрепление потенциала членов МСЭ для разработки стратегий и решений в области электросвязи</w:t>
            </w:r>
            <w:r w:rsidRPr="002D2BB3">
              <w:rPr>
                <w:rFonts w:ascii="Calibri" w:hAnsi="Calibri" w:cs="Calibri"/>
                <w:szCs w:val="20"/>
              </w:rPr>
              <w:t>/</w:t>
            </w:r>
            <w:r w:rsidRPr="002D2BB3">
              <w:rPr>
                <w:rFonts w:ascii="Calibri" w:hAnsi="Calibri" w:cs="Calibri"/>
                <w:i/>
                <w:iCs/>
                <w:szCs w:val="20"/>
              </w:rPr>
              <w:t>ИКТ по адаптации к изменению климата и смягчению его последствий, а также использования "зеленой"</w:t>
            </w:r>
            <w:r w:rsidRPr="002D2BB3">
              <w:rPr>
                <w:rFonts w:ascii="Calibri" w:hAnsi="Calibri" w:cs="Calibri"/>
                <w:szCs w:val="20"/>
              </w:rPr>
              <w:t>/</w:t>
            </w:r>
            <w:r w:rsidRPr="002D2BB3">
              <w:rPr>
                <w:rFonts w:ascii="Calibri" w:hAnsi="Calibri" w:cs="Calibri"/>
                <w:i/>
                <w:iCs/>
                <w:szCs w:val="20"/>
              </w:rPr>
              <w:t>возобновляемой энергии</w:t>
            </w:r>
          </w:p>
        </w:tc>
      </w:tr>
      <w:tr w:rsidR="00C7299D" w:rsidRPr="002D2BB3" w14:paraId="2C963953" w14:textId="77777777" w:rsidTr="0086096D">
        <w:tc>
          <w:tcPr>
            <w:tcW w:w="10765" w:type="dxa"/>
            <w:gridSpan w:val="2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vAlign w:val="center"/>
          </w:tcPr>
          <w:p w14:paraId="5E7903E2" w14:textId="7F5B073A" w:rsidR="00C7299D" w:rsidRPr="002D2BB3" w:rsidRDefault="00C7299D" w:rsidP="0086096D">
            <w:pPr>
              <w:keepNext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eastAsia="Calibri" w:hAnsi="Calibri" w:cs="Calibri"/>
                <w:b/>
                <w:bCs/>
                <w:color w:val="0070C0"/>
                <w:sz w:val="20"/>
                <w:szCs w:val="18"/>
              </w:rPr>
            </w:pPr>
            <w:r w:rsidRPr="002D2BB3">
              <w:rPr>
                <w:rFonts w:ascii="Calibri" w:hAnsi="Calibri" w:cs="Calibri"/>
                <w:b/>
                <w:bCs/>
                <w:color w:val="0070C0"/>
                <w:sz w:val="20"/>
                <w:szCs w:val="18"/>
              </w:rPr>
              <w:t>Намеченные результаты деятельности</w:t>
            </w:r>
          </w:p>
        </w:tc>
        <w:tc>
          <w:tcPr>
            <w:tcW w:w="3821" w:type="dxa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vAlign w:val="center"/>
          </w:tcPr>
          <w:p w14:paraId="6396D5D5" w14:textId="16917337" w:rsidR="00C7299D" w:rsidRPr="002D2BB3" w:rsidRDefault="00C7299D" w:rsidP="0086096D">
            <w:pPr>
              <w:keepNext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eastAsia="Calibri" w:hAnsi="Calibri" w:cs="Calibri"/>
                <w:b/>
                <w:bCs/>
                <w:color w:val="0070C0"/>
                <w:sz w:val="20"/>
                <w:szCs w:val="18"/>
              </w:rPr>
            </w:pPr>
            <w:r w:rsidRPr="002D2BB3">
              <w:rPr>
                <w:rFonts w:ascii="Calibri" w:hAnsi="Calibri" w:cs="Calibri"/>
                <w:b/>
                <w:bCs/>
                <w:color w:val="0070C0"/>
                <w:sz w:val="20"/>
                <w:szCs w:val="18"/>
              </w:rPr>
              <w:t>Основные моменты</w:t>
            </w:r>
          </w:p>
        </w:tc>
      </w:tr>
      <w:tr w:rsidR="00B80E11" w:rsidRPr="002D2BB3" w14:paraId="252BE15B" w14:textId="77777777" w:rsidTr="0086096D">
        <w:tc>
          <w:tcPr>
            <w:tcW w:w="10765" w:type="dxa"/>
            <w:gridSpan w:val="2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</w:tcPr>
          <w:p w14:paraId="0A4DA4F5" w14:textId="78EAA371" w:rsidR="0032426C" w:rsidRPr="002D2BB3" w:rsidRDefault="00E7230E" w:rsidP="0086096D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002D2BB3">
              <w:rPr>
                <w:rFonts w:ascii="Calibri" w:eastAsia="Calibri" w:hAnsi="Calibri" w:cs="Calibri"/>
                <w:sz w:val="20"/>
                <w:szCs w:val="20"/>
              </w:rPr>
              <w:t>БРЭ продолжало реализацию комплексных программ, направленных на укрепление потенциала Государств-Членов в сфере устойчивого управления электронными отходами, внедрение принципов циркуляционной экономики и мониторинга воздействия сектора ИКТ на климат</w:t>
            </w:r>
            <w:r w:rsidR="0032426C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. </w:t>
            </w:r>
          </w:p>
          <w:p w14:paraId="19D523F5" w14:textId="69369AB4" w:rsidR="0032426C" w:rsidRPr="002D2BB3" w:rsidRDefault="0032426C" w:rsidP="0086096D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БРЭ </w:t>
            </w:r>
            <w:r w:rsidR="0009060C" w:rsidRPr="002D2BB3">
              <w:rPr>
                <w:rFonts w:ascii="Calibri" w:eastAsia="Calibri" w:hAnsi="Calibri" w:cs="Calibri"/>
                <w:sz w:val="20"/>
                <w:szCs w:val="20"/>
              </w:rPr>
              <w:t>увеличило объем технической помощи Г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осударствам-</w:t>
            </w:r>
            <w:r w:rsidR="0009060C" w:rsidRPr="002D2BB3">
              <w:rPr>
                <w:rFonts w:ascii="Calibri" w:eastAsia="Calibri" w:hAnsi="Calibri" w:cs="Calibri"/>
                <w:sz w:val="20"/>
                <w:szCs w:val="20"/>
              </w:rPr>
              <w:t>Ч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ленам в различных регионах. В октябре 2025 года в Боготе, Колумбия, был</w:t>
            </w:r>
            <w:r w:rsidR="0009060C" w:rsidRPr="002D2BB3">
              <w:rPr>
                <w:rFonts w:ascii="Calibri" w:eastAsia="Calibri" w:hAnsi="Calibri" w:cs="Calibri"/>
                <w:sz w:val="20"/>
                <w:szCs w:val="20"/>
              </w:rPr>
              <w:t>а начата реализация нового проекта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под названием </w:t>
            </w:r>
            <w:r w:rsidR="00F62A41" w:rsidRPr="002D2BB3">
              <w:rPr>
                <w:rFonts w:ascii="Calibri" w:eastAsia="Calibri" w:hAnsi="Calibri" w:cs="Calibri"/>
                <w:sz w:val="20"/>
                <w:szCs w:val="20"/>
              </w:rPr>
              <w:t>"</w:t>
            </w:r>
            <w:hyperlink r:id="rId92" w:history="1">
              <w:r w:rsidR="0009060C" w:rsidRPr="002D2BB3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Международный обмен мнениями о регулировании электронных отходов и привлечении производителей электротехники</w:t>
              </w:r>
            </w:hyperlink>
            <w:r w:rsidR="00F62A41" w:rsidRPr="002D2BB3">
              <w:rPr>
                <w:rFonts w:ascii="Calibri" w:eastAsia="Calibri" w:hAnsi="Calibri" w:cs="Calibri"/>
                <w:sz w:val="20"/>
                <w:szCs w:val="20"/>
              </w:rPr>
              <w:t>"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. </w:t>
            </w:r>
            <w:r w:rsidR="0009060C" w:rsidRPr="002D2BB3">
              <w:rPr>
                <w:rFonts w:ascii="Calibri" w:eastAsia="Calibri" w:hAnsi="Calibri" w:cs="Calibri"/>
                <w:sz w:val="20"/>
                <w:szCs w:val="20"/>
              </w:rPr>
              <w:t>В рамках этой инициативы, реализуемой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МСЭ в сотрудничестве с правительством Колумбии через Агентство </w:t>
            </w:r>
            <w:r w:rsidR="0009060C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международного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сотрудничества при </w:t>
            </w:r>
            <w:r w:rsidR="0009060C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администрации президента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Колумбии, </w:t>
            </w:r>
            <w:proofErr w:type="gramStart"/>
            <w:r w:rsidR="0009060C" w:rsidRPr="002D2BB3"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 w:rsidR="00096333" w:rsidRPr="002D2BB3">
              <w:rPr>
                <w:rFonts w:ascii="Calibri" w:eastAsia="Calibri" w:hAnsi="Calibri" w:cs="Calibri"/>
                <w:sz w:val="20"/>
                <w:szCs w:val="20"/>
              </w:rPr>
              <w:t>−</w:t>
            </w:r>
            <w:r w:rsidR="0009060C" w:rsidRPr="002D2BB3">
              <w:rPr>
                <w:rFonts w:ascii="Calibri" w:eastAsia="Calibri" w:hAnsi="Calibri" w:cs="Calibri"/>
                <w:sz w:val="20"/>
                <w:szCs w:val="20"/>
              </w:rPr>
              <w:t>10</w:t>
            </w:r>
            <w:proofErr w:type="gramEnd"/>
            <w:r w:rsidR="0009060C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октября была организована ознакомительная поездка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в </w:t>
            </w:r>
            <w:r w:rsidR="0009060C" w:rsidRPr="002D2BB3">
              <w:rPr>
                <w:rFonts w:ascii="Calibri" w:eastAsia="Calibri" w:hAnsi="Calibri" w:cs="Calibri"/>
                <w:sz w:val="20"/>
                <w:szCs w:val="20"/>
              </w:rPr>
              <w:t>Боготу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. В пятидневной технической программе приняли участие 74 человека, в том числе представители стран-участниц (</w:t>
            </w:r>
            <w:r w:rsidR="0009060C"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Колумбии</w:t>
            </w:r>
            <w:r w:rsidR="00CB6D08" w:rsidRPr="002D2BB3">
              <w:rPr>
                <w:rFonts w:ascii="Calibri" w:eastAsia="Calibri" w:hAnsi="Calibri" w:cs="Calibri"/>
                <w:bCs/>
                <w:sz w:val="20"/>
                <w:szCs w:val="20"/>
              </w:rPr>
              <w:t>,</w:t>
            </w:r>
            <w:r w:rsidR="0009060C"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Доминиканской Республики</w:t>
            </w:r>
            <w:r w:rsidR="00CB6D08" w:rsidRPr="002D2BB3">
              <w:rPr>
                <w:rFonts w:ascii="Calibri" w:eastAsia="Calibri" w:hAnsi="Calibri" w:cs="Calibri"/>
                <w:bCs/>
                <w:sz w:val="20"/>
                <w:szCs w:val="20"/>
              </w:rPr>
              <w:t>,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Индии</w:t>
            </w:r>
            <w:r w:rsidR="00CB6D08" w:rsidRPr="002D2BB3">
              <w:rPr>
                <w:rFonts w:ascii="Calibri" w:eastAsia="Calibri" w:hAnsi="Calibri" w:cs="Calibri"/>
                <w:bCs/>
                <w:sz w:val="20"/>
                <w:szCs w:val="20"/>
              </w:rPr>
              <w:t>,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Нигерии</w:t>
            </w:r>
            <w:r w:rsidR="00CB6D08" w:rsidRPr="002D2BB3">
              <w:rPr>
                <w:rFonts w:ascii="Calibri" w:eastAsia="Calibri" w:hAnsi="Calibri" w:cs="Calibri"/>
                <w:bCs/>
                <w:sz w:val="20"/>
                <w:szCs w:val="20"/>
              </w:rPr>
              <w:t>,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Малайзии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и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Южной Африки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). В рамках программы были организованы семинары</w:t>
            </w:r>
            <w:r w:rsidR="0009060C" w:rsidRPr="002D2BB3">
              <w:rPr>
                <w:rFonts w:ascii="Calibri" w:eastAsia="Calibri" w:hAnsi="Calibri" w:cs="Calibri"/>
                <w:sz w:val="20"/>
                <w:szCs w:val="20"/>
              </w:rPr>
              <w:t>-практикумы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и практические занятия</w:t>
            </w:r>
            <w:r w:rsidR="0009060C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в порядке содействия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обмену знаниями и технической информацией о</w:t>
            </w:r>
            <w:r w:rsidR="00CB6D08" w:rsidRPr="002D2BB3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политике и регулировании </w:t>
            </w:r>
            <w:r w:rsidR="0009060C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в области управления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электронными отходами. При активном участии местных заинтересованных сторон на очном мероприятии были представлены 37 организаций. </w:t>
            </w:r>
            <w:r w:rsidR="0009060C" w:rsidRPr="002D2BB3">
              <w:rPr>
                <w:rFonts w:ascii="Calibri" w:eastAsia="Calibri" w:hAnsi="Calibri" w:cs="Calibri"/>
                <w:sz w:val="20"/>
                <w:szCs w:val="20"/>
              </w:rPr>
              <w:t>Р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езультаты </w:t>
            </w:r>
            <w:r w:rsidR="0009060C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мероприятия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были </w:t>
            </w:r>
            <w:r w:rsidR="0009060C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затем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представлены на вебинаре "Ознакомительная поездка в Колумбию", который состоялся 30 октября и </w:t>
            </w:r>
            <w:r w:rsidR="0009060C" w:rsidRPr="002D2BB3">
              <w:rPr>
                <w:rFonts w:ascii="Calibri" w:eastAsia="Calibri" w:hAnsi="Calibri" w:cs="Calibri"/>
                <w:sz w:val="20"/>
                <w:szCs w:val="20"/>
              </w:rPr>
              <w:t>в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котором </w:t>
            </w:r>
            <w:r w:rsidR="0009060C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приняли участие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233 </w:t>
            </w:r>
            <w:r w:rsidR="0009060C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человека очно и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71 </w:t>
            </w:r>
            <w:r w:rsidR="0009060C" w:rsidRPr="002D2BB3">
              <w:rPr>
                <w:rFonts w:ascii="Calibri" w:eastAsia="Calibri" w:hAnsi="Calibri" w:cs="Calibri"/>
                <w:sz w:val="20"/>
                <w:szCs w:val="20"/>
              </w:rPr>
              <w:t>человек в виртуальном формате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145FA1F1" w14:textId="3FFD53E8" w:rsidR="0032426C" w:rsidRPr="002D2BB3" w:rsidRDefault="0032426C" w:rsidP="0086096D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БРЭ также </w:t>
            </w:r>
            <w:r w:rsidR="00A13D62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опубликовало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второе издание </w:t>
            </w:r>
            <w:r w:rsidR="00A13D62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своего отчета </w:t>
            </w:r>
            <w:r w:rsidR="00F62A41" w:rsidRPr="002D2BB3">
              <w:rPr>
                <w:rFonts w:ascii="Calibri" w:eastAsia="Calibri" w:hAnsi="Calibri" w:cs="Calibri"/>
                <w:sz w:val="20"/>
                <w:szCs w:val="20"/>
              </w:rPr>
              <w:t>"</w:t>
            </w:r>
            <w:hyperlink r:id="rId93" w:history="1">
              <w:r w:rsidR="00A13D62" w:rsidRPr="002D2BB3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Практическая политика в области управления электронными отходами</w:t>
              </w:r>
              <w:r w:rsidRPr="002D2BB3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 xml:space="preserve">: инструменты для сбалансированной и справедливой </w:t>
              </w:r>
              <w:r w:rsidR="00A13D62" w:rsidRPr="002D2BB3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 xml:space="preserve">циркуляционной </w:t>
              </w:r>
              <w:r w:rsidRPr="002D2BB3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экономики</w:t>
              </w:r>
            </w:hyperlink>
            <w:r w:rsidR="00F62A41" w:rsidRPr="002D2BB3">
              <w:rPr>
                <w:rFonts w:ascii="Calibri" w:eastAsia="Calibri" w:hAnsi="Calibri" w:cs="Calibri"/>
                <w:sz w:val="20"/>
                <w:szCs w:val="20"/>
              </w:rPr>
              <w:t>"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. На основе опыта МСЭ и извлеченных уроков в области управления электронными отходами и </w:t>
            </w:r>
            <w:r w:rsidR="00A13D62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циркуляционной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экономики был разработан инструментарий для </w:t>
            </w:r>
            <w:r w:rsidR="00A13D62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директивных органов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и других участников отрасли. </w:t>
            </w:r>
            <w:r w:rsidR="00A13D62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Он служит практическим пошаговым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руководство</w:t>
            </w:r>
            <w:r w:rsidR="00A13D62" w:rsidRPr="002D2BB3">
              <w:rPr>
                <w:rFonts w:ascii="Calibri" w:eastAsia="Calibri" w:hAnsi="Calibri" w:cs="Calibri"/>
                <w:sz w:val="20"/>
                <w:szCs w:val="20"/>
              </w:rPr>
              <w:t>м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по созданию инклюзивной и справедливой системы управления электронными отходами, </w:t>
            </w:r>
            <w:r w:rsidR="00A13D62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основанной на принципе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расширенной ответственности производителя (EPR).</w:t>
            </w:r>
          </w:p>
          <w:p w14:paraId="73FE65FC" w14:textId="11835B60" w:rsidR="0032426C" w:rsidRPr="002D2BB3" w:rsidRDefault="0032426C" w:rsidP="0086096D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В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Африканском регионе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была оказана помощь </w:t>
            </w:r>
            <w:r w:rsidR="00096333"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Руанде</w:t>
            </w:r>
            <w:r w:rsidR="00096333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в расширении участия частного сектора и </w:t>
            </w:r>
            <w:r w:rsidR="00A13D62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вовлечении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национальных лидеров </w:t>
            </w:r>
            <w:r w:rsidR="00A13D62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в процесс укрепления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национальной системы </w:t>
            </w:r>
            <w:r w:rsidR="00A13D62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EPR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в области электроники. Были разработаны руководящие документы в поддержку создания </w:t>
            </w:r>
            <w:r w:rsidR="00A13D62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добровольной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организации по </w:t>
            </w:r>
            <w:r w:rsidR="00A13D62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обеспечению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ответственности производителей за управление электронными отходами, и в октябре 2025 года в Кигали был</w:t>
            </w:r>
            <w:r w:rsidR="00A13D62" w:rsidRPr="002D2BB3">
              <w:rPr>
                <w:rFonts w:ascii="Calibri" w:eastAsia="Calibri" w:hAnsi="Calibri" w:cs="Calibri"/>
                <w:sz w:val="20"/>
                <w:szCs w:val="20"/>
              </w:rPr>
              <w:t>и проведены соответствующие консультации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. БРЭ также разработало практическое руководство по внедрению добровольных </w:t>
            </w:r>
            <w:r w:rsidR="00A13D62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механизмов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ответственности производителей за управление электронными отходами в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Замбии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. Кроме того, в октябре 2025 года в Лусаке была проведена серия </w:t>
            </w:r>
            <w:r w:rsidR="00A13D62" w:rsidRPr="002D2BB3">
              <w:rPr>
                <w:rFonts w:ascii="Calibri" w:eastAsia="Calibri" w:hAnsi="Calibri" w:cs="Calibri"/>
                <w:sz w:val="20"/>
                <w:szCs w:val="20"/>
              </w:rPr>
              <w:t>подробных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консультаций по развитию ци</w:t>
            </w:r>
            <w:r w:rsidR="008645EA" w:rsidRPr="002D2BB3">
              <w:rPr>
                <w:rFonts w:ascii="Calibri" w:eastAsia="Calibri" w:hAnsi="Calibri" w:cs="Calibri"/>
                <w:sz w:val="20"/>
                <w:szCs w:val="20"/>
              </w:rPr>
              <w:t>ркуляционной экономики в секторе</w:t>
            </w:r>
            <w:r w:rsidR="00647545" w:rsidRPr="002D2BB3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ИКТ.</w:t>
            </w:r>
          </w:p>
          <w:p w14:paraId="019B7B59" w14:textId="5B123EBE" w:rsidR="0032426C" w:rsidRPr="002D2BB3" w:rsidRDefault="0032426C" w:rsidP="0086096D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002D2BB3">
              <w:rPr>
                <w:rFonts w:ascii="Calibri" w:eastAsia="Calibri" w:hAnsi="Calibri" w:cs="Calibri"/>
                <w:sz w:val="20"/>
                <w:szCs w:val="20"/>
              </w:rPr>
              <w:lastRenderedPageBreak/>
              <w:t xml:space="preserve">В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регионе Северной и Южной Америки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БРЭ поддержало </w:t>
            </w:r>
            <w:r w:rsidR="002879CC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инициативы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"</w:t>
            </w:r>
            <w:r w:rsidR="002879CC" w:rsidRPr="002D2BB3">
              <w:rPr>
                <w:rFonts w:ascii="Calibri" w:eastAsia="Calibri" w:hAnsi="Calibri" w:cs="Calibri"/>
                <w:sz w:val="20"/>
                <w:szCs w:val="20"/>
              </w:rPr>
              <w:t>Международный обмен мнениями о</w:t>
            </w:r>
            <w:r w:rsidR="007E3762" w:rsidRPr="002D2BB3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="002879CC" w:rsidRPr="002D2BB3">
              <w:rPr>
                <w:rFonts w:ascii="Calibri" w:eastAsia="Calibri" w:hAnsi="Calibri" w:cs="Calibri"/>
                <w:sz w:val="20"/>
                <w:szCs w:val="20"/>
              </w:rPr>
              <w:t>регулировании электронных отходов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", организовав комплексную пятидневную ознакомительную поездку в Боготу (</w:t>
            </w:r>
            <w:proofErr w:type="gramStart"/>
            <w:r w:rsidRPr="002D2BB3"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 w:rsidR="00096333" w:rsidRPr="002D2BB3">
              <w:rPr>
                <w:rFonts w:ascii="Calibri" w:eastAsia="Calibri" w:hAnsi="Calibri" w:cs="Calibri"/>
                <w:sz w:val="20"/>
                <w:szCs w:val="20"/>
              </w:rPr>
              <w:t>−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10</w:t>
            </w:r>
            <w:proofErr w:type="gramEnd"/>
            <w:r w:rsidR="007E3762" w:rsidRPr="002D2BB3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октября 2025 г</w:t>
            </w:r>
            <w:r w:rsidR="00096333" w:rsidRPr="002D2BB3"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) в сотрудничестве с правительством Колумбии. В рамках этой инициативы БРЭ </w:t>
            </w:r>
            <w:r w:rsidR="003D4E93" w:rsidRPr="002D2BB3">
              <w:rPr>
                <w:rFonts w:ascii="Calibri" w:eastAsia="Calibri" w:hAnsi="Calibri" w:cs="Calibri"/>
                <w:sz w:val="20"/>
                <w:szCs w:val="20"/>
              </w:rPr>
              <w:t>оказало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содействие в проведении программы </w:t>
            </w:r>
            <w:r w:rsidR="002879CC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по обмену передовым опытом и техническими знаниями </w:t>
            </w:r>
            <w:r w:rsidR="003D4E93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о политике и регулировании </w:t>
            </w:r>
            <w:r w:rsidR="002879CC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в области управления электронными отходами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для 74</w:t>
            </w:r>
            <w:r w:rsidR="002879CC" w:rsidRPr="002D2BB3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участников из шести стран</w:t>
            </w:r>
            <w:r w:rsidR="002879CC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– </w:t>
            </w:r>
            <w:r w:rsidR="002879CC"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Колумбии</w:t>
            </w:r>
            <w:r w:rsidR="00CB6D08" w:rsidRPr="002D2BB3">
              <w:rPr>
                <w:rFonts w:ascii="Calibri" w:eastAsia="Calibri" w:hAnsi="Calibri" w:cs="Calibri"/>
                <w:bCs/>
                <w:sz w:val="20"/>
                <w:szCs w:val="20"/>
              </w:rPr>
              <w:t>,</w:t>
            </w:r>
            <w:r w:rsidR="002879CC"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Доминиканской Республики</w:t>
            </w:r>
            <w:r w:rsidR="00CB6D08" w:rsidRPr="002D2BB3">
              <w:rPr>
                <w:rFonts w:ascii="Calibri" w:eastAsia="Calibri" w:hAnsi="Calibri" w:cs="Calibri"/>
                <w:bCs/>
                <w:sz w:val="20"/>
                <w:szCs w:val="20"/>
              </w:rPr>
              <w:t>,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Индии</w:t>
            </w:r>
            <w:r w:rsidR="00CB6D08" w:rsidRPr="002D2BB3">
              <w:rPr>
                <w:rFonts w:ascii="Calibri" w:eastAsia="Calibri" w:hAnsi="Calibri" w:cs="Calibri"/>
                <w:bCs/>
                <w:sz w:val="20"/>
                <w:szCs w:val="20"/>
              </w:rPr>
              <w:t>,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Нигерии</w:t>
            </w:r>
            <w:r w:rsidR="00CB6D08" w:rsidRPr="002D2BB3">
              <w:rPr>
                <w:rFonts w:ascii="Calibri" w:eastAsia="Calibri" w:hAnsi="Calibri" w:cs="Calibri"/>
                <w:bCs/>
                <w:sz w:val="20"/>
                <w:szCs w:val="20"/>
              </w:rPr>
              <w:t>,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Малайзии и Южной Африки</w:t>
            </w:r>
            <w:r w:rsidR="002879CC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.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БРЭ еще больше расширил</w:t>
            </w:r>
            <w:r w:rsidR="002879CC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о масштабы </w:t>
            </w:r>
            <w:r w:rsidR="003D4E93" w:rsidRPr="002D2BB3">
              <w:rPr>
                <w:rFonts w:ascii="Calibri" w:eastAsia="Calibri" w:hAnsi="Calibri" w:cs="Calibri"/>
                <w:sz w:val="20"/>
                <w:szCs w:val="20"/>
              </w:rPr>
              <w:t>программы</w:t>
            </w:r>
            <w:r w:rsidR="002879CC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3D4E93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обмена </w:t>
            </w:r>
            <w:r w:rsidR="002879CC" w:rsidRPr="002D2BB3">
              <w:rPr>
                <w:rFonts w:ascii="Calibri" w:eastAsia="Calibri" w:hAnsi="Calibri" w:cs="Calibri"/>
                <w:sz w:val="20"/>
                <w:szCs w:val="20"/>
              </w:rPr>
              <w:t>знаниями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r w:rsidR="002879CC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задействовав для этого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37 местных организаций </w:t>
            </w:r>
            <w:r w:rsidR="002879CC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для организации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очного мероприятия и </w:t>
            </w:r>
            <w:r w:rsidR="002879CC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проведя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30 октября вебинар</w:t>
            </w:r>
            <w:r w:rsidR="002879CC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в виртуальном режим для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115 международных организаций и более 70 участников.</w:t>
            </w:r>
          </w:p>
          <w:p w14:paraId="44D7B01E" w14:textId="57839BCD" w:rsidR="0032426C" w:rsidRPr="002D2BB3" w:rsidRDefault="0032426C" w:rsidP="0086096D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В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Азиатско-Тихоокеанском регионе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2879CC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в октябре 2025 года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БРЭ </w:t>
            </w:r>
            <w:r w:rsidR="002879CC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помогло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Монголии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2879CC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организовать консультации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с заинтересованными сторонами из государственного и частного секторов по вопросам </w:t>
            </w:r>
            <w:r w:rsidR="002879CC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управления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электронными отходами, за которыми последовал семинар</w:t>
            </w:r>
            <w:r w:rsidR="002879CC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-практикум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по </w:t>
            </w:r>
            <w:r w:rsidR="00F62A41" w:rsidRPr="002D2BB3">
              <w:rPr>
                <w:rFonts w:ascii="Calibri" w:eastAsia="Calibri" w:hAnsi="Calibri" w:cs="Calibri"/>
                <w:sz w:val="20"/>
                <w:szCs w:val="20"/>
              </w:rPr>
              <w:t>созданию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потенциала</w:t>
            </w:r>
            <w:r w:rsidR="002879CC" w:rsidRPr="002D2BB3">
              <w:rPr>
                <w:rFonts w:ascii="Calibri" w:eastAsia="Calibri" w:hAnsi="Calibri" w:cs="Calibri"/>
                <w:sz w:val="20"/>
                <w:szCs w:val="20"/>
              </w:rPr>
              <w:t>, организованный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в декабре 2025 года. В</w:t>
            </w:r>
            <w:r w:rsidR="007E3762" w:rsidRPr="002D2BB3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октябре 2025 года в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Таиланде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в сотрудничестве с </w:t>
            </w:r>
            <w:r w:rsidR="002879CC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Почтовой службой Таиланда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и Всемирным почтовым союзом был</w:t>
            </w:r>
            <w:r w:rsidR="002879CC" w:rsidRPr="002D2BB3">
              <w:rPr>
                <w:rFonts w:ascii="Calibri" w:eastAsia="Calibri" w:hAnsi="Calibri" w:cs="Calibri"/>
                <w:sz w:val="20"/>
                <w:szCs w:val="20"/>
              </w:rPr>
              <w:t>о проведено мероприятие по совместной разработке проектов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. </w:t>
            </w:r>
            <w:r w:rsidR="002879CC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В ходе этого мероприятия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было рассмотрено экономическое обоснование обратной логистики, которая будет осуществляться </w:t>
            </w:r>
            <w:r w:rsidR="002879CC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Почтовой службой Таиланда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для укрепления механизмов возврата электронных отходов. Затем, в декабре 2025 года, был проведен семинар</w:t>
            </w:r>
            <w:r w:rsidR="006B1EE6" w:rsidRPr="002D2BB3">
              <w:rPr>
                <w:rFonts w:ascii="Calibri" w:eastAsia="Calibri" w:hAnsi="Calibri" w:cs="Calibri"/>
                <w:sz w:val="20"/>
                <w:szCs w:val="20"/>
              </w:rPr>
              <w:t>-практикум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по </w:t>
            </w:r>
            <w:r w:rsidR="003D4E93" w:rsidRPr="002D2BB3">
              <w:rPr>
                <w:rFonts w:ascii="Calibri" w:eastAsia="Calibri" w:hAnsi="Calibri" w:cs="Calibri"/>
                <w:sz w:val="20"/>
                <w:szCs w:val="20"/>
              </w:rPr>
              <w:t>подтверждению</w:t>
            </w:r>
            <w:r w:rsidR="006B1EE6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результатов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с участием представителей правительства, чтобы </w:t>
            </w:r>
            <w:r w:rsidR="006B1EE6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утвердить предлагаемые способы перехода к циркуляционной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экономике </w:t>
            </w:r>
            <w:r w:rsidR="006B1EE6" w:rsidRPr="002D2BB3">
              <w:rPr>
                <w:rFonts w:ascii="Calibri" w:eastAsia="Calibri" w:hAnsi="Calibri" w:cs="Calibri"/>
                <w:sz w:val="20"/>
                <w:szCs w:val="20"/>
              </w:rPr>
              <w:t>в области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электроники в Таиланде. В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Индонезии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БРЭ укрепил</w:t>
            </w:r>
            <w:r w:rsidR="006B1EE6" w:rsidRPr="002D2BB3">
              <w:rPr>
                <w:rFonts w:ascii="Calibri" w:eastAsia="Calibri" w:hAnsi="Calibri" w:cs="Calibri"/>
                <w:sz w:val="20"/>
                <w:szCs w:val="20"/>
              </w:rPr>
              <w:t>о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потенциал заинтересованных сторон </w:t>
            </w:r>
            <w:r w:rsidR="006B1EE6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в государственном секторе, организовав учебное занятие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по </w:t>
            </w:r>
            <w:r w:rsidR="00F62A41" w:rsidRPr="002D2BB3">
              <w:rPr>
                <w:rFonts w:ascii="Calibri" w:eastAsia="Calibri" w:hAnsi="Calibri" w:cs="Calibri"/>
                <w:sz w:val="20"/>
                <w:szCs w:val="20"/>
              </w:rPr>
              <w:t>созданию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потенциала в области </w:t>
            </w:r>
            <w:r w:rsidR="006B1EE6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EPR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и </w:t>
            </w:r>
            <w:r w:rsidR="006B1EE6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управления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электронными отходами, котор</w:t>
            </w:r>
            <w:r w:rsidR="006B1EE6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ое </w:t>
            </w:r>
            <w:r w:rsidR="003D4E93" w:rsidRPr="002D2BB3">
              <w:rPr>
                <w:rFonts w:ascii="Calibri" w:eastAsia="Calibri" w:hAnsi="Calibri" w:cs="Calibri"/>
                <w:sz w:val="20"/>
                <w:szCs w:val="20"/>
              </w:rPr>
              <w:t>было</w:t>
            </w:r>
            <w:r w:rsidR="006B1EE6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проведено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в Джакарте в сентябре 2025 года. Параллельно БРЭ продолжало свою работу по мониторингу выбросов в отрасли ИКТ, энергопотребления и климатических обязательств цифровых компаний в Азиатско-Тихоокеанском регионе. </w:t>
            </w:r>
          </w:p>
          <w:p w14:paraId="1C2E8A8D" w14:textId="72753A57" w:rsidR="0032426C" w:rsidRPr="002D2BB3" w:rsidRDefault="0032426C" w:rsidP="0086096D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002D2BB3">
              <w:rPr>
                <w:rFonts w:ascii="Calibri" w:eastAsia="Calibri" w:hAnsi="Calibri" w:cs="Calibri"/>
                <w:sz w:val="20"/>
                <w:szCs w:val="20"/>
              </w:rPr>
              <w:t>В сентябре 2025 года БРЭ продолжил</w:t>
            </w:r>
            <w:r w:rsidR="00C80728" w:rsidRPr="002D2BB3">
              <w:rPr>
                <w:rFonts w:ascii="Calibri" w:eastAsia="Calibri" w:hAnsi="Calibri" w:cs="Calibri"/>
                <w:sz w:val="20"/>
                <w:szCs w:val="20"/>
              </w:rPr>
              <w:t>о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руководить пересмотром методологии оценки, используемой в рамках ежегодной инициативы </w:t>
            </w:r>
            <w:r w:rsidR="00C80728" w:rsidRPr="002D2BB3">
              <w:rPr>
                <w:rFonts w:ascii="Calibri" w:eastAsia="Calibri" w:hAnsi="Calibri" w:cs="Calibri"/>
                <w:sz w:val="20"/>
                <w:szCs w:val="20"/>
              </w:rPr>
              <w:t>"Экологизация цифровых компаний"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. В том же месяце директор БРЭ </w:t>
            </w:r>
            <w:r w:rsidR="00C80728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представил </w:t>
            </w:r>
            <w:hyperlink r:id="rId94" w:history="1">
              <w:r w:rsidR="00C80728" w:rsidRPr="002D2BB3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 xml:space="preserve">цифровую </w:t>
              </w:r>
              <w:r w:rsidR="003D4E93" w:rsidRPr="002D2BB3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информационную</w:t>
              </w:r>
              <w:r w:rsidR="00C80728" w:rsidRPr="002D2BB3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 xml:space="preserve"> панель по экологизации</w:t>
              </w:r>
            </w:hyperlink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, которая </w:t>
            </w:r>
            <w:r w:rsidR="00C80728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служит для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МСЭ и </w:t>
            </w:r>
            <w:r w:rsidR="003D4E93" w:rsidRPr="002D2BB3">
              <w:rPr>
                <w:rFonts w:ascii="Calibri" w:eastAsia="Calibri" w:hAnsi="Calibri" w:cs="Calibri"/>
                <w:sz w:val="20"/>
                <w:szCs w:val="20"/>
              </w:rPr>
              <w:t>партн</w:t>
            </w:r>
            <w:r w:rsidR="001C1B76" w:rsidRPr="002D2BB3">
              <w:rPr>
                <w:rFonts w:ascii="Calibri" w:eastAsia="Calibri" w:hAnsi="Calibri" w:cs="Calibri"/>
                <w:sz w:val="20"/>
                <w:szCs w:val="20"/>
              </w:rPr>
              <w:t>е</w:t>
            </w:r>
            <w:r w:rsidR="003D4E93" w:rsidRPr="002D2BB3">
              <w:rPr>
                <w:rFonts w:ascii="Calibri" w:eastAsia="Calibri" w:hAnsi="Calibri" w:cs="Calibri"/>
                <w:sz w:val="20"/>
                <w:szCs w:val="20"/>
              </w:rPr>
              <w:t>ров</w:t>
            </w:r>
            <w:r w:rsidR="00C80728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интерактивным инструментом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для мониторинга воздействия сектора ИКТ на климат. Платформа позволяет пользователям изучать и сравнивать данные о выбросах, потреблении энергии и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климатических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7C3A88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целевых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показателях </w:t>
            </w:r>
            <w:r w:rsidR="007C3A88" w:rsidRPr="002D2BB3">
              <w:rPr>
                <w:rFonts w:ascii="Calibri" w:eastAsia="Calibri" w:hAnsi="Calibri" w:cs="Calibri"/>
                <w:sz w:val="20"/>
                <w:szCs w:val="20"/>
              </w:rPr>
              <w:t>по различным компаниям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, а также загружать открытые наборы данных. </w:t>
            </w:r>
            <w:r w:rsidR="007C3A88" w:rsidRPr="002D2BB3">
              <w:rPr>
                <w:rFonts w:ascii="Calibri" w:eastAsia="Calibri" w:hAnsi="Calibri" w:cs="Calibri"/>
                <w:sz w:val="20"/>
                <w:szCs w:val="20"/>
              </w:rPr>
              <w:t>В ходе 16-го собрания Группы экспертов по показателям электросвязи/ИКТ (EGTI), состоявшегося в сентябре 2025 года в рамках сессии под названием "</w:t>
            </w:r>
            <w:hyperlink r:id="rId95" w:history="1">
              <w:r w:rsidR="007C3A88" w:rsidRPr="002D2BB3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Разработка новых показателей: измерение воздействия ключевых участников сектора ИКТ на окружающую среду</w:t>
              </w:r>
            </w:hyperlink>
            <w:r w:rsidR="007C3A88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", был официально представлен </w:t>
            </w:r>
            <w:hyperlink r:id="rId96" w:history="1">
              <w:r w:rsidRPr="002D2BB3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Отчет подгруппы EGTI по национальным показателям мониторинга выбросов парниковых газов в секторе ИКТ</w:t>
              </w:r>
            </w:hyperlink>
            <w:r w:rsidR="00922E37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. </w:t>
            </w:r>
          </w:p>
          <w:p w14:paraId="70612B29" w14:textId="212D137D" w:rsidR="0032426C" w:rsidRPr="002D2BB3" w:rsidRDefault="0032426C" w:rsidP="0086096D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Кроме того, БРЭ </w:t>
            </w:r>
            <w:r w:rsidR="007C3A88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продолжило реализацию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проекта </w:t>
            </w:r>
            <w:r w:rsidR="00F62A41" w:rsidRPr="002D2BB3">
              <w:rPr>
                <w:rFonts w:ascii="Calibri" w:eastAsia="Calibri" w:hAnsi="Calibri" w:cs="Calibri"/>
                <w:sz w:val="20"/>
                <w:szCs w:val="20"/>
              </w:rPr>
              <w:t>"</w:t>
            </w:r>
            <w:hyperlink r:id="rId97" w:history="1">
              <w:r w:rsidR="007C3A88" w:rsidRPr="002D2BB3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Зеленая цифровая кампания: на пути к цифровому сектору с чистым нулевым уровнем выбросов на Филиппинах и в Танзании</w:t>
              </w:r>
            </w:hyperlink>
            <w:r w:rsidR="00F62A41" w:rsidRPr="002D2BB3">
              <w:rPr>
                <w:rFonts w:ascii="Calibri" w:eastAsia="Calibri" w:hAnsi="Calibri" w:cs="Calibri"/>
                <w:sz w:val="20"/>
                <w:szCs w:val="20"/>
              </w:rPr>
              <w:t>"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. </w:t>
            </w:r>
            <w:r w:rsidR="007C3A88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Этот рассчитанный на два года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проект направлен на </w:t>
            </w:r>
            <w:r w:rsidR="007C3A88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согласование методов сбора данных о выбросах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парниковых газов (ПГ) и </w:t>
            </w:r>
            <w:r w:rsidR="007C3A88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энергопотреблении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в цифровом секторе</w:t>
            </w:r>
            <w:r w:rsidR="007C3A88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и одновременно с этим предусматривает оказание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поддержки </w:t>
            </w:r>
            <w:r w:rsidR="007C3A88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регуляторным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органам в области ИКТ в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Танзании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и на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Филиппинах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путем </w:t>
            </w:r>
            <w:r w:rsidR="00F62A41" w:rsidRPr="002D2BB3">
              <w:rPr>
                <w:rFonts w:ascii="Calibri" w:eastAsia="Calibri" w:hAnsi="Calibri" w:cs="Calibri"/>
                <w:sz w:val="20"/>
                <w:szCs w:val="20"/>
              </w:rPr>
              <w:t>создания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потенциала и разработки стратегий декарбонизации и перехода к цифровым технологиям с нулевым уровнем выбросов. Была разработана </w:t>
            </w:r>
            <w:r w:rsidR="00BF3285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наглядная схема </w:t>
            </w:r>
            <w:proofErr w:type="spellStart"/>
            <w:r w:rsidR="00BF3285" w:rsidRPr="002D2BB3">
              <w:rPr>
                <w:rFonts w:ascii="Calibri" w:eastAsia="Calibri" w:hAnsi="Calibri" w:cs="Calibri"/>
                <w:sz w:val="20"/>
                <w:szCs w:val="20"/>
              </w:rPr>
              <w:t>StoryMap</w:t>
            </w:r>
            <w:proofErr w:type="spellEnd"/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r w:rsidR="00BF3285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показывающая, как БРЭ способствует реализации инициативы </w:t>
            </w:r>
            <w:r w:rsidR="00F62A41" w:rsidRPr="002D2BB3">
              <w:rPr>
                <w:rFonts w:ascii="Calibri" w:eastAsia="Calibri" w:hAnsi="Calibri" w:cs="Calibri"/>
                <w:sz w:val="20"/>
                <w:szCs w:val="20"/>
              </w:rPr>
              <w:t>"</w:t>
            </w:r>
            <w:r w:rsidR="00BF3285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Зеленая цифровая кампания: на пути к цифровому сектору с чистым нулевым уровнем </w:t>
            </w:r>
            <w:r w:rsidR="00BF3285" w:rsidRPr="002D2BB3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выбросов</w:t>
            </w:r>
            <w:r w:rsidR="00F62A41" w:rsidRPr="002D2BB3">
              <w:rPr>
                <w:rFonts w:ascii="Calibri" w:eastAsia="Calibri" w:hAnsi="Calibri" w:cs="Calibri"/>
                <w:sz w:val="20"/>
                <w:szCs w:val="20"/>
              </w:rPr>
              <w:t>"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. Также был достигнут прогресс в разработке контента для </w:t>
            </w:r>
            <w:r w:rsidR="00BF3285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курса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электронного </w:t>
            </w:r>
            <w:r w:rsidR="00BF3285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обучения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Академии МСЭ </w:t>
            </w:r>
            <w:r w:rsidR="00BF3285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на тему влияния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национального сектора ИКТ на окружающую среду. Проект перешел в стадию реализации в стран</w:t>
            </w:r>
            <w:r w:rsidR="00BF3285" w:rsidRPr="002D2BB3">
              <w:rPr>
                <w:rFonts w:ascii="Calibri" w:eastAsia="Calibri" w:hAnsi="Calibri" w:cs="Calibri"/>
                <w:sz w:val="20"/>
                <w:szCs w:val="20"/>
              </w:rPr>
              <w:t>ах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r w:rsidR="00BF3285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и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сбор климатических данных и оценка потребностей национального сектора ИКТ </w:t>
            </w:r>
            <w:r w:rsidR="00BF3285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были проведены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как на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Филиппинах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, так и в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Танзании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, наряду с укреплением взаимодействия с национальными заинтересованными сторонами. </w:t>
            </w:r>
            <w:r w:rsidR="00BF3285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К числу других результатов относятся разработка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плана </w:t>
            </w:r>
            <w:r w:rsidR="00BF3285" w:rsidRPr="002D2BB3">
              <w:rPr>
                <w:rFonts w:ascii="Calibri" w:eastAsia="Calibri" w:hAnsi="Calibri" w:cs="Calibri"/>
                <w:sz w:val="20"/>
                <w:szCs w:val="20"/>
              </w:rPr>
              <w:t>адаптации цифрового сектора к изменению климата с учетом условий каждой из стран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, и </w:t>
            </w:r>
            <w:r w:rsidR="00BF3285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проведение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обследования </w:t>
            </w:r>
            <w:r w:rsidR="00BF3285" w:rsidRPr="002D2BB3">
              <w:rPr>
                <w:rFonts w:ascii="Calibri" w:eastAsia="Calibri" w:hAnsi="Calibri" w:cs="Calibri"/>
                <w:sz w:val="20"/>
                <w:szCs w:val="20"/>
              </w:rPr>
              <w:t>на тему сбора данных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, согласованного с показателями EGTI, для </w:t>
            </w:r>
            <w:r w:rsidR="00BF3285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обеспечения гармонизации методов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сбора данных о выбросах парниковых газов и </w:t>
            </w:r>
            <w:r w:rsidR="00BF3285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энергопотреблении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и </w:t>
            </w:r>
            <w:r w:rsidR="006F6890" w:rsidRPr="002D2BB3">
              <w:rPr>
                <w:rFonts w:ascii="Calibri" w:eastAsia="Calibri" w:hAnsi="Calibri" w:cs="Calibri"/>
                <w:sz w:val="20"/>
                <w:szCs w:val="20"/>
              </w:rPr>
              <w:t>создания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потенциала для перехода к цифровым технологиям с нулевым уровнем выбросов.</w:t>
            </w:r>
          </w:p>
          <w:p w14:paraId="5AC1AE84" w14:textId="607D555E" w:rsidR="0032426C" w:rsidRPr="002D2BB3" w:rsidRDefault="0064139C" w:rsidP="0086096D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Мероприятия, проведенные в </w:t>
            </w:r>
            <w:r w:rsidR="0032426C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рамках партнерства МСЭ-FCDO по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содействию эффективному регулированию, расширению масштабов инвестиций и инновационным моделям для установления соединений в недостаточно обслуживаемых районах в странах, участвующих в Программе цифрового доступа (DAP)</w:t>
            </w:r>
            <w:r w:rsidR="0032426C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имели целью внедрения на пилотной основе разработанных МСЭ-EGTI </w:t>
            </w:r>
            <w:r w:rsidR="0032426C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национальных показателей мониторинга выбросов парниковых газов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в секторе </w:t>
            </w:r>
            <w:r w:rsidR="0032426C" w:rsidRPr="002D2BB3">
              <w:rPr>
                <w:rFonts w:ascii="Calibri" w:eastAsia="Calibri" w:hAnsi="Calibri" w:cs="Calibri"/>
                <w:sz w:val="20"/>
                <w:szCs w:val="20"/>
              </w:rPr>
              <w:t>ИКТ в Бразилии и Южн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ой Африке</w:t>
            </w:r>
            <w:r w:rsidR="0032426C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.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В частности, </w:t>
            </w:r>
            <w:r w:rsidR="003D4E93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в обеих странах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были проведены стартовые собрания, посвященные началу реализации проектов, составлен вопросник по </w:t>
            </w:r>
            <w:r w:rsidR="0032426C" w:rsidRPr="002D2BB3">
              <w:rPr>
                <w:rFonts w:ascii="Calibri" w:eastAsia="Calibri" w:hAnsi="Calibri" w:cs="Calibri"/>
                <w:sz w:val="20"/>
                <w:szCs w:val="20"/>
              </w:rPr>
              <w:t>показателям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по ключевым подсекторам </w:t>
            </w:r>
            <w:r w:rsidR="0032426C" w:rsidRPr="002D2BB3">
              <w:rPr>
                <w:rFonts w:ascii="Calibri" w:eastAsia="Calibri" w:hAnsi="Calibri" w:cs="Calibri"/>
                <w:sz w:val="20"/>
                <w:szCs w:val="20"/>
              </w:rPr>
              <w:t>ИКТ, оператор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ам</w:t>
            </w:r>
            <w:r w:rsidR="0032426C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электро</w:t>
            </w:r>
            <w:r w:rsidR="0032426C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связи, </w:t>
            </w:r>
            <w:r w:rsidR="003D4E93" w:rsidRPr="002D2BB3">
              <w:rPr>
                <w:rFonts w:ascii="Calibri" w:eastAsia="Calibri" w:hAnsi="Calibri" w:cs="Calibri"/>
                <w:sz w:val="20"/>
                <w:szCs w:val="20"/>
              </w:rPr>
              <w:t>центрам</w:t>
            </w:r>
            <w:r w:rsidR="0032426C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обработки данных и </w:t>
            </w:r>
            <w:r w:rsidR="00DC2D2F" w:rsidRPr="002D2BB3">
              <w:rPr>
                <w:rFonts w:ascii="Calibri" w:eastAsia="Calibri" w:hAnsi="Calibri" w:cs="Calibri"/>
                <w:sz w:val="20"/>
                <w:szCs w:val="20"/>
              </w:rPr>
              <w:t>поставщикам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облачных услуг</w:t>
            </w:r>
            <w:r w:rsidR="0032426C" w:rsidRPr="002D2BB3">
              <w:rPr>
                <w:rFonts w:ascii="Calibri" w:eastAsia="Calibri" w:hAnsi="Calibri" w:cs="Calibri"/>
                <w:sz w:val="20"/>
                <w:szCs w:val="20"/>
              </w:rPr>
              <w:t>, а также производител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ям </w:t>
            </w:r>
            <w:r w:rsidR="0032426C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оборудования, и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обеспечена координация </w:t>
            </w:r>
            <w:r w:rsidR="0032426C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усилий по сбору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исходных </w:t>
            </w:r>
            <w:r w:rsidR="0032426C" w:rsidRPr="002D2BB3">
              <w:rPr>
                <w:rFonts w:ascii="Calibri" w:eastAsia="Calibri" w:hAnsi="Calibri" w:cs="Calibri"/>
                <w:sz w:val="20"/>
                <w:szCs w:val="20"/>
              </w:rPr>
              <w:t>данных. На раннем этапе были проведены консультации с заинтересованными сторонами для у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силения </w:t>
            </w:r>
            <w:r w:rsidR="0032426C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взаимодействия и оценки потенциала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регуляторных </w:t>
            </w:r>
            <w:r w:rsidR="0032426C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органов и отрасли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для </w:t>
            </w:r>
            <w:r w:rsidR="0032426C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представления экологических данных. Усилия также были сосредоточены на обеспечении согласования двух национальных пилотных проектов и на получении предварительной информации для дальнейшего совершенствования системы глобальных показателей, разработанной EGTI для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мониторинга</w:t>
            </w:r>
            <w:r w:rsidR="0032426C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выбросов парниковых газов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в странах</w:t>
            </w:r>
            <w:r w:rsidR="0032426C" w:rsidRPr="002D2BB3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6230B8DC" w14:textId="6EFCDD1D" w:rsidR="0032426C" w:rsidRPr="002D2BB3" w:rsidRDefault="0032426C" w:rsidP="0086096D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002D2BB3">
              <w:rPr>
                <w:rFonts w:ascii="Calibri" w:eastAsia="Calibri" w:hAnsi="Calibri" w:cs="Calibri"/>
                <w:sz w:val="20"/>
                <w:szCs w:val="20"/>
              </w:rPr>
              <w:t>В статье "</w:t>
            </w:r>
            <w:hyperlink r:id="rId98" w:history="1">
              <w:r w:rsidR="00C20141" w:rsidRPr="002D2BB3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Контроль устойчивости</w:t>
              </w:r>
              <w:r w:rsidRPr="002D2BB3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 xml:space="preserve">: </w:t>
              </w:r>
              <w:r w:rsidR="00C20141" w:rsidRPr="002D2BB3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интеграция анализа природоохранных, социальных и управленческих (</w:t>
              </w:r>
              <w:proofErr w:type="spellStart"/>
              <w:r w:rsidR="00C20141" w:rsidRPr="002D2BB3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ESG</w:t>
              </w:r>
              <w:proofErr w:type="spellEnd"/>
              <w:r w:rsidR="00C20141" w:rsidRPr="002D2BB3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) вопросов в процессы разработки и регулирования политики в области ИКТ</w:t>
              </w:r>
            </w:hyperlink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", подготовленной МСЭ и опубликованной в сентябре на </w:t>
            </w:r>
            <w:hyperlink r:id="rId99" w:history="1">
              <w:r w:rsidRPr="002D2BB3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 xml:space="preserve">Глобальном симпозиуме </w:t>
              </w:r>
              <w:r w:rsidR="00C20141" w:rsidRPr="002D2BB3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 xml:space="preserve">для </w:t>
              </w:r>
              <w:r w:rsidRPr="002D2BB3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регу</w:t>
              </w:r>
              <w:r w:rsidR="000E3F4C" w:rsidRPr="002D2BB3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 xml:space="preserve">ляторных </w:t>
              </w:r>
              <w:r w:rsidRPr="002D2BB3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органов 2025 года (</w:t>
              </w:r>
              <w:r w:rsidR="00C20141" w:rsidRPr="002D2BB3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ГСР</w:t>
              </w:r>
              <w:r w:rsidRPr="002D2BB3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-25</w:t>
              </w:r>
            </w:hyperlink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) </w:t>
            </w:r>
            <w:r w:rsidR="00C20141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на </w:t>
            </w:r>
            <w:hyperlink r:id="rId100" w:history="1">
              <w:r w:rsidR="00C20141" w:rsidRPr="002D2BB3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Платформе цифрового регулирования</w:t>
              </w:r>
            </w:hyperlink>
            <w:r w:rsidRPr="002D2BB3">
              <w:rPr>
                <w:rFonts w:ascii="Calibri" w:eastAsia="Calibri" w:hAnsi="Calibri" w:cs="Calibri"/>
                <w:sz w:val="20"/>
                <w:szCs w:val="20"/>
              </w:rPr>
              <w:t>, содержатся рекомендации для регул</w:t>
            </w:r>
            <w:r w:rsidR="00C20141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яторных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органов в области ИКТ по разработке и интеграции экологических, социальных и управленческих </w:t>
            </w:r>
            <w:r w:rsidR="00C20141" w:rsidRPr="002D2BB3">
              <w:rPr>
                <w:rFonts w:ascii="Calibri" w:eastAsia="Calibri" w:hAnsi="Calibri" w:cs="Calibri"/>
                <w:sz w:val="20"/>
                <w:szCs w:val="20"/>
              </w:rPr>
              <w:t>вопросов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(</w:t>
            </w:r>
            <w:proofErr w:type="spellStart"/>
            <w:r w:rsidRPr="002D2BB3">
              <w:rPr>
                <w:rFonts w:ascii="Calibri" w:eastAsia="Calibri" w:hAnsi="Calibri" w:cs="Calibri"/>
                <w:sz w:val="20"/>
                <w:szCs w:val="20"/>
              </w:rPr>
              <w:t>ESG</w:t>
            </w:r>
            <w:proofErr w:type="spellEnd"/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) в </w:t>
            </w:r>
            <w:r w:rsidR="00C20141" w:rsidRPr="002D2BB3">
              <w:rPr>
                <w:rFonts w:ascii="Calibri" w:eastAsia="Calibri" w:hAnsi="Calibri" w:cs="Calibri"/>
                <w:sz w:val="20"/>
                <w:szCs w:val="20"/>
              </w:rPr>
              <w:t>процесс разработки и проведения политики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. Хотя многие регул</w:t>
            </w:r>
            <w:r w:rsidR="00C20141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яторные и директивные органы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в области ИКТ уже собирают оперативные и финансовые данные по сектору ИКТ, а также контролируют </w:t>
            </w:r>
            <w:r w:rsidR="00C20141" w:rsidRPr="002D2BB3">
              <w:rPr>
                <w:rFonts w:ascii="Calibri" w:eastAsia="Calibri" w:hAnsi="Calibri" w:cs="Calibri"/>
                <w:sz w:val="20"/>
                <w:szCs w:val="20"/>
              </w:rPr>
              <w:t>процесс принятия нормативных актов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, касающи</w:t>
            </w:r>
            <w:r w:rsidR="003D4E93" w:rsidRPr="002D2BB3">
              <w:rPr>
                <w:rFonts w:ascii="Calibri" w:eastAsia="Calibri" w:hAnsi="Calibri" w:cs="Calibri"/>
                <w:sz w:val="20"/>
                <w:szCs w:val="20"/>
              </w:rPr>
              <w:t>х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ся таких вопросов </w:t>
            </w:r>
            <w:proofErr w:type="spellStart"/>
            <w:r w:rsidRPr="002D2BB3">
              <w:rPr>
                <w:rFonts w:ascii="Calibri" w:eastAsia="Calibri" w:hAnsi="Calibri" w:cs="Calibri"/>
                <w:sz w:val="20"/>
                <w:szCs w:val="20"/>
              </w:rPr>
              <w:t>ESG</w:t>
            </w:r>
            <w:proofErr w:type="spellEnd"/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, как электронные отходы, универсальное обслуживание, конфиденциальность данных и защита </w:t>
            </w:r>
            <w:r w:rsidR="00C20141" w:rsidRPr="002D2BB3">
              <w:rPr>
                <w:rFonts w:ascii="Calibri" w:eastAsia="Calibri" w:hAnsi="Calibri" w:cs="Calibri"/>
                <w:sz w:val="20"/>
                <w:szCs w:val="20"/>
              </w:rPr>
              <w:t>ребенка в онлайновой среде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, принятие </w:t>
            </w:r>
            <w:r w:rsidR="00C20141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официально оформленной </w:t>
            </w:r>
            <w:r w:rsidR="00045876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основы </w:t>
            </w:r>
            <w:proofErr w:type="spellStart"/>
            <w:r w:rsidRPr="002D2BB3">
              <w:rPr>
                <w:rFonts w:ascii="Calibri" w:eastAsia="Calibri" w:hAnsi="Calibri" w:cs="Calibri"/>
                <w:sz w:val="20"/>
                <w:szCs w:val="20"/>
              </w:rPr>
              <w:t>ESG</w:t>
            </w:r>
            <w:proofErr w:type="spellEnd"/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позволит более четко увязать деятельность регул</w:t>
            </w:r>
            <w:r w:rsidR="00045876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яторных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органов в области ИКТ с усилиями по обеспечению устойчивого развития сектора, </w:t>
            </w:r>
            <w:r w:rsidR="00045876" w:rsidRPr="002D2BB3">
              <w:rPr>
                <w:rFonts w:ascii="Calibri" w:eastAsia="Calibri" w:hAnsi="Calibri" w:cs="Calibri"/>
                <w:sz w:val="20"/>
                <w:szCs w:val="20"/>
              </w:rPr>
              <w:t>что повысит эффективность анализа данных и сделает их более сопоставимыми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24C14C77" w14:textId="38025AF6" w:rsidR="00B80E11" w:rsidRPr="002D2BB3" w:rsidRDefault="0032426C" w:rsidP="0086096D">
            <w:pPr>
              <w:keepNext/>
              <w:keepLines/>
              <w:spacing w:before="60"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002D2BB3">
              <w:rPr>
                <w:rFonts w:ascii="Calibri" w:eastAsia="Calibri" w:hAnsi="Calibri" w:cs="Calibri"/>
                <w:sz w:val="20"/>
                <w:szCs w:val="20"/>
              </w:rPr>
              <w:lastRenderedPageBreak/>
              <w:t xml:space="preserve">В течение отчетного периода БРЭ внесло свой вклад в </w:t>
            </w:r>
            <w:r w:rsidR="00E125A6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реализацию </w:t>
            </w:r>
            <w:r w:rsidR="00F62A41" w:rsidRPr="002D2BB3">
              <w:rPr>
                <w:rFonts w:ascii="Calibri" w:eastAsia="Calibri" w:hAnsi="Calibri" w:cs="Calibri"/>
                <w:sz w:val="20"/>
                <w:szCs w:val="20"/>
              </w:rPr>
              <w:t>"</w:t>
            </w:r>
            <w:r w:rsidR="00E125A6" w:rsidRPr="002D2BB3">
              <w:rPr>
                <w:rFonts w:ascii="Calibri" w:eastAsia="Calibri" w:hAnsi="Calibri" w:cs="Calibri"/>
                <w:sz w:val="20"/>
                <w:szCs w:val="20"/>
              </w:rPr>
              <w:t>зеленой</w:t>
            </w:r>
            <w:r w:rsidR="00F62A41" w:rsidRPr="002D2BB3">
              <w:rPr>
                <w:rFonts w:ascii="Calibri" w:eastAsia="Calibri" w:hAnsi="Calibri" w:cs="Calibri"/>
                <w:sz w:val="20"/>
                <w:szCs w:val="20"/>
              </w:rPr>
              <w:t>"</w:t>
            </w:r>
            <w:r w:rsidR="003D4E93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E125A6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цифровой и климатической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повестки дня</w:t>
            </w:r>
            <w:r w:rsidR="00E125A6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, продолжая сотрудничество по техническим и политическим вопросам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на высоком уровне. </w:t>
            </w:r>
            <w:r w:rsidR="00E125A6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В частности, оно выступило в качестве докладчика и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соорганизатора сессии на 16-м </w:t>
            </w:r>
            <w:r w:rsidR="00E125A6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собрании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EGTI в Женеве в сентябре 2025 года, а также </w:t>
            </w:r>
            <w:r w:rsidR="00E125A6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приняла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активное участие в Генеральной Ассамблее Организации Объединенных Наций (ГА ООН) и Неделе климата в Нью-Йорке (19</w:t>
            </w:r>
            <w:r w:rsidR="00DC2D2F" w:rsidRPr="002D2BB3">
              <w:rPr>
                <w:rFonts w:ascii="Calibri" w:eastAsia="Calibri" w:hAnsi="Calibri" w:cs="Calibri"/>
                <w:sz w:val="20"/>
                <w:szCs w:val="20"/>
              </w:rPr>
              <w:t>−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25 сентября 2025 г</w:t>
            </w:r>
            <w:r w:rsidR="00DC2D2F" w:rsidRPr="002D2BB3"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). </w:t>
            </w:r>
            <w:r w:rsidR="00E125A6" w:rsidRPr="002D2BB3">
              <w:rPr>
                <w:rFonts w:ascii="Calibri" w:eastAsia="Calibri" w:hAnsi="Calibri" w:cs="Calibri"/>
                <w:sz w:val="20"/>
                <w:szCs w:val="20"/>
              </w:rPr>
              <w:t>Среди прочего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БРЭ участвовал</w:t>
            </w:r>
            <w:r w:rsidR="00E125A6" w:rsidRPr="002D2BB3">
              <w:rPr>
                <w:rFonts w:ascii="Calibri" w:eastAsia="Calibri" w:hAnsi="Calibri" w:cs="Calibri"/>
                <w:sz w:val="20"/>
                <w:szCs w:val="20"/>
              </w:rPr>
              <w:t>о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в многочисленных </w:t>
            </w:r>
            <w:r w:rsidR="00E125A6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важнейших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диалогах </w:t>
            </w:r>
            <w:r w:rsidR="00E125A6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на такие темы, как </w:t>
            </w:r>
            <w:r w:rsidR="00F62A41" w:rsidRPr="002D2BB3">
              <w:rPr>
                <w:rFonts w:ascii="Calibri" w:eastAsia="Calibri" w:hAnsi="Calibri" w:cs="Calibri"/>
                <w:sz w:val="20"/>
                <w:szCs w:val="20"/>
              </w:rPr>
              <w:t>"</w:t>
            </w:r>
            <w:r w:rsidR="00E125A6" w:rsidRPr="002D2BB3">
              <w:rPr>
                <w:rFonts w:ascii="Calibri" w:eastAsia="Calibri" w:hAnsi="Calibri" w:cs="Calibri"/>
                <w:sz w:val="20"/>
                <w:szCs w:val="20"/>
              </w:rPr>
              <w:t>зеленая</w:t>
            </w:r>
            <w:r w:rsidR="00F62A41" w:rsidRPr="002D2BB3">
              <w:rPr>
                <w:rFonts w:ascii="Calibri" w:eastAsia="Calibri" w:hAnsi="Calibri" w:cs="Calibri"/>
                <w:sz w:val="20"/>
                <w:szCs w:val="20"/>
              </w:rPr>
              <w:t>"</w:t>
            </w:r>
            <w:r w:rsidR="00E125A6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цифровая </w:t>
            </w:r>
            <w:r w:rsidR="003D4E93" w:rsidRPr="002D2BB3">
              <w:rPr>
                <w:rFonts w:ascii="Calibri" w:eastAsia="Calibri" w:hAnsi="Calibri" w:cs="Calibri"/>
                <w:sz w:val="20"/>
                <w:szCs w:val="20"/>
              </w:rPr>
              <w:t>инфраструктура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, цифров</w:t>
            </w:r>
            <w:r w:rsidR="00E125A6" w:rsidRPr="002D2BB3">
              <w:rPr>
                <w:rFonts w:ascii="Calibri" w:eastAsia="Calibri" w:hAnsi="Calibri" w:cs="Calibri"/>
                <w:sz w:val="20"/>
                <w:szCs w:val="20"/>
              </w:rPr>
              <w:t>ая инфраструктура общего пользования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для борьбы с изменением климата, </w:t>
            </w:r>
            <w:r w:rsidR="00E125A6" w:rsidRPr="002D2BB3">
              <w:rPr>
                <w:rFonts w:ascii="Calibri" w:eastAsia="Calibri" w:hAnsi="Calibri" w:cs="Calibri"/>
                <w:sz w:val="20"/>
                <w:szCs w:val="20"/>
              </w:rPr>
              <w:t>ИИ и экологическая устойчивость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, а также адаптаци</w:t>
            </w:r>
            <w:r w:rsidR="00E125A6" w:rsidRPr="002D2BB3">
              <w:rPr>
                <w:rFonts w:ascii="Calibri" w:eastAsia="Calibri" w:hAnsi="Calibri" w:cs="Calibri"/>
                <w:sz w:val="20"/>
                <w:szCs w:val="20"/>
              </w:rPr>
              <w:t>я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к изменению климата. БРЭ также участвовал</w:t>
            </w:r>
            <w:r w:rsidR="00E125A6" w:rsidRPr="002D2BB3">
              <w:rPr>
                <w:rFonts w:ascii="Calibri" w:eastAsia="Calibri" w:hAnsi="Calibri" w:cs="Calibri"/>
                <w:sz w:val="20"/>
                <w:szCs w:val="20"/>
              </w:rPr>
              <w:t>о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в основных мероприятиях Организации Объединенных Наций и проводил</w:t>
            </w:r>
            <w:r w:rsidR="003D4E93" w:rsidRPr="002D2BB3">
              <w:rPr>
                <w:rFonts w:ascii="Calibri" w:eastAsia="Calibri" w:hAnsi="Calibri" w:cs="Calibri"/>
                <w:sz w:val="20"/>
                <w:szCs w:val="20"/>
              </w:rPr>
              <w:t>о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двусторонние встречи с ключевыми государственными и частными заинтересованными сторонами. Кроме того, БРЭ выступил</w:t>
            </w:r>
            <w:r w:rsidR="00E125A6" w:rsidRPr="002D2BB3">
              <w:rPr>
                <w:rFonts w:ascii="Calibri" w:eastAsia="Calibri" w:hAnsi="Calibri" w:cs="Calibri"/>
                <w:sz w:val="20"/>
                <w:szCs w:val="20"/>
              </w:rPr>
              <w:t>о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на </w:t>
            </w:r>
            <w:r w:rsidR="00E125A6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собрании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сети Fratel по устойчивым цифровым технологиям в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Люксембурге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. Эти мероприятия укрепили партнерские отношения и лидерство</w:t>
            </w:r>
            <w:r w:rsidR="00E125A6" w:rsidRPr="002D2BB3">
              <w:rPr>
                <w:rFonts w:ascii="Calibri" w:eastAsia="Calibri" w:hAnsi="Calibri" w:cs="Calibri"/>
                <w:sz w:val="20"/>
                <w:szCs w:val="20"/>
              </w:rPr>
              <w:t>, способствующие экологически чистому и устойчивому к изменению климата цифровому развитию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. БРЭ также</w:t>
            </w:r>
            <w:r w:rsidR="0093573D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внесло свой вклад в работу над публикацией ВОИС </w:t>
            </w:r>
            <w:r w:rsidR="00F62A41" w:rsidRPr="002D2BB3">
              <w:rPr>
                <w:rFonts w:ascii="Calibri" w:eastAsia="Calibri" w:hAnsi="Calibri" w:cs="Calibri"/>
                <w:sz w:val="20"/>
                <w:szCs w:val="20"/>
              </w:rPr>
              <w:t>"</w:t>
            </w:r>
            <w:r w:rsidR="0093573D" w:rsidRPr="002D2BB3">
              <w:rPr>
                <w:rFonts w:ascii="Calibri" w:eastAsia="Calibri" w:hAnsi="Calibri" w:cs="Calibri"/>
                <w:sz w:val="20"/>
                <w:szCs w:val="20"/>
              </w:rPr>
              <w:t>Книга о зеленых технологиях</w:t>
            </w:r>
            <w:r w:rsidR="00F62A41" w:rsidRPr="002D2BB3">
              <w:rPr>
                <w:rFonts w:ascii="Calibri" w:eastAsia="Calibri" w:hAnsi="Calibri" w:cs="Calibri"/>
                <w:sz w:val="20"/>
                <w:szCs w:val="20"/>
              </w:rPr>
              <w:t>"</w:t>
            </w:r>
            <w:r w:rsidR="0093573D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(4-е издание)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, которая была представлена на КС</w:t>
            </w:r>
            <w:r w:rsidR="0093573D" w:rsidRPr="002D2BB3">
              <w:rPr>
                <w:rFonts w:ascii="Calibri" w:eastAsia="Calibri" w:hAnsi="Calibri" w:cs="Calibri"/>
                <w:sz w:val="20"/>
                <w:szCs w:val="20"/>
              </w:rPr>
              <w:t>-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30 в ноябре 2025</w:t>
            </w:r>
            <w:r w:rsidR="007E3762" w:rsidRPr="002D2BB3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года.</w:t>
            </w:r>
          </w:p>
        </w:tc>
        <w:tc>
          <w:tcPr>
            <w:tcW w:w="3821" w:type="dxa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</w:tcPr>
          <w:p w14:paraId="269F3C16" w14:textId="0219A6B8" w:rsidR="00B80E11" w:rsidRPr="002D2BB3" w:rsidRDefault="007E3762" w:rsidP="007E3762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60" w:after="60"/>
              <w:ind w:left="284" w:hanging="284"/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FE0696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lastRenderedPageBreak/>
              <w:t>−</w:t>
            </w:r>
            <w:r w:rsidRPr="002D2BB3">
              <w:rPr>
                <w:rFonts w:ascii="Calibri" w:hAnsi="Calibri" w:cs="Calibri"/>
                <w:color w:val="1F497D"/>
                <w:sz w:val="20"/>
                <w:szCs w:val="20"/>
              </w:rPr>
              <w:tab/>
            </w:r>
            <w:r w:rsidR="00F5089E" w:rsidRPr="002D2BB3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Расширено участие производителей электроники в разработке правил</w:t>
            </w:r>
          </w:p>
          <w:p w14:paraId="78BE0DDF" w14:textId="2D1D9200" w:rsidR="00B80E11" w:rsidRPr="002D2BB3" w:rsidRDefault="007E3762" w:rsidP="007E3762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60" w:after="60"/>
              <w:ind w:left="284" w:hanging="284"/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FE0696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>−</w:t>
            </w:r>
            <w:r w:rsidRPr="002D2BB3">
              <w:rPr>
                <w:rFonts w:ascii="Calibri" w:hAnsi="Calibri" w:cs="Calibri"/>
                <w:color w:val="1F497D"/>
                <w:sz w:val="20"/>
                <w:szCs w:val="20"/>
              </w:rPr>
              <w:tab/>
            </w:r>
            <w:r w:rsidR="00F5089E" w:rsidRPr="002D2BB3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Улучшен сбор данных о выбросах парниковых газов и энергопотреблении</w:t>
            </w:r>
          </w:p>
          <w:p w14:paraId="2E271A66" w14:textId="1D95A8BE" w:rsidR="00B80E11" w:rsidRPr="002D2BB3" w:rsidRDefault="007E3762" w:rsidP="007E3762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60" w:after="60"/>
              <w:ind w:left="284" w:hanging="284"/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</w:pPr>
            <w:r w:rsidRPr="00FE0696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>−</w:t>
            </w:r>
            <w:r w:rsidRPr="002D2BB3">
              <w:rPr>
                <w:rFonts w:ascii="Calibri" w:hAnsi="Calibri" w:cs="Calibri"/>
                <w:color w:val="1F497D"/>
                <w:sz w:val="20"/>
                <w:szCs w:val="20"/>
              </w:rPr>
              <w:tab/>
            </w:r>
            <w:r w:rsidR="00F5089E" w:rsidRPr="002D2BB3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Усовершенствован мониторинг климатического</w:t>
            </w:r>
            <w:r w:rsidR="00F5089E" w:rsidRPr="002D2BB3"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  <w:t xml:space="preserve"> следа сектора ИКТ</w:t>
            </w:r>
          </w:p>
          <w:p w14:paraId="6EF7C3A4" w14:textId="4CCDC8ED" w:rsidR="00CF6DF4" w:rsidRPr="002D2BB3" w:rsidRDefault="007E3762" w:rsidP="007E3762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60" w:after="60"/>
              <w:ind w:left="284" w:hanging="284"/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</w:pPr>
            <w:r w:rsidRPr="002D2BB3">
              <w:rPr>
                <w:rFonts w:ascii="Calibri" w:eastAsia="Calibri" w:hAnsi="Calibri" w:cs="Calibri"/>
                <w:b/>
                <w:bCs/>
                <w:color w:val="1F497D"/>
                <w:sz w:val="20"/>
              </w:rPr>
              <w:t>•</w:t>
            </w: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ab/>
            </w:r>
            <w:r w:rsidR="005726F3"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Африка</w:t>
            </w:r>
            <w:r w:rsidR="009024AB" w:rsidRPr="002D2BB3"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  <w:t xml:space="preserve">: </w:t>
            </w:r>
            <w:r w:rsidR="00F5089E" w:rsidRPr="002D2BB3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Руанда</w:t>
            </w:r>
            <w:r w:rsidR="00F5089E" w:rsidRPr="002D2BB3"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  <w:t>, Южная Африка, Танзания, Замбия</w:t>
            </w:r>
          </w:p>
          <w:p w14:paraId="2F86E2CC" w14:textId="0DA21261" w:rsidR="009024AB" w:rsidRPr="002D2BB3" w:rsidRDefault="007E3762" w:rsidP="007E3762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60" w:after="60"/>
              <w:ind w:left="284" w:hanging="284"/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</w:pPr>
            <w:r w:rsidRPr="002D2BB3">
              <w:rPr>
                <w:rFonts w:ascii="Calibri" w:eastAsia="Calibri" w:hAnsi="Calibri" w:cs="Calibri"/>
                <w:b/>
                <w:bCs/>
                <w:color w:val="1F497D"/>
                <w:sz w:val="20"/>
              </w:rPr>
              <w:t>•</w:t>
            </w: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ab/>
            </w:r>
            <w:r w:rsidR="005726F3"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Северная и Южная Америка</w:t>
            </w:r>
            <w:r w:rsidR="009024AB" w:rsidRPr="002D2BB3"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  <w:t xml:space="preserve">: </w:t>
            </w:r>
            <w:r w:rsidR="00F5089E" w:rsidRPr="002D2BB3"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  <w:t xml:space="preserve">Бразилия, </w:t>
            </w:r>
            <w:r w:rsidR="00F5089E" w:rsidRPr="002D2BB3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Колумбия</w:t>
            </w:r>
          </w:p>
          <w:p w14:paraId="33D9A8FB" w14:textId="1DA7C465" w:rsidR="00652C5B" w:rsidRPr="002D2BB3" w:rsidRDefault="007E3762" w:rsidP="007E3762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60" w:after="60"/>
              <w:ind w:left="284" w:hanging="284"/>
              <w:rPr>
                <w:rFonts w:ascii="Calibri" w:eastAsia="Calibri" w:hAnsi="Calibri" w:cs="Calibri"/>
                <w:b/>
                <w:bCs/>
                <w:color w:val="1F497D" w:themeColor="text2"/>
                <w:sz w:val="20"/>
                <w:szCs w:val="20"/>
              </w:rPr>
            </w:pPr>
            <w:r w:rsidRPr="002D2BB3">
              <w:rPr>
                <w:rFonts w:ascii="Calibri" w:eastAsia="Calibri" w:hAnsi="Calibri" w:cs="Calibri"/>
                <w:b/>
                <w:bCs/>
                <w:color w:val="1F497D"/>
                <w:sz w:val="20"/>
              </w:rPr>
              <w:t>•</w:t>
            </w: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ab/>
            </w:r>
            <w:r w:rsidR="005726F3"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Азиатско-Тихоокеанский регион</w:t>
            </w:r>
            <w:r w:rsidR="00652C5B" w:rsidRPr="002D2BB3"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  <w:t xml:space="preserve">: </w:t>
            </w:r>
            <w:r w:rsidR="00F5089E" w:rsidRPr="002D2BB3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Индонезия</w:t>
            </w:r>
            <w:r w:rsidR="00F5089E" w:rsidRPr="002D2BB3"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  <w:t>, Монголия, Филиппины, Таиланд</w:t>
            </w:r>
          </w:p>
          <w:p w14:paraId="4060AB50" w14:textId="0C1D3666" w:rsidR="00F47669" w:rsidRPr="002D2BB3" w:rsidRDefault="00F5089E" w:rsidP="0086096D">
            <w:pPr>
              <w:keepNext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Calibri" w:eastAsiaTheme="minorEastAsia" w:hAnsi="Calibri" w:cs="Calibri"/>
                <w:b/>
                <w:bCs/>
                <w:color w:val="0070C0"/>
                <w:sz w:val="20"/>
                <w:szCs w:val="20"/>
              </w:rPr>
            </w:pPr>
            <w:r w:rsidRPr="002D2BB3">
              <w:rPr>
                <w:rFonts w:ascii="Calibri" w:eastAsiaTheme="minorEastAsia" w:hAnsi="Calibri" w:cs="Calibri"/>
                <w:b/>
                <w:bCs/>
                <w:color w:val="0070C0"/>
                <w:sz w:val="20"/>
                <w:szCs w:val="20"/>
              </w:rPr>
              <w:t>2-я Исследовательская комиссия МСЭ</w:t>
            </w:r>
            <w:r w:rsidR="00F47669" w:rsidRPr="002D2BB3">
              <w:rPr>
                <w:rFonts w:ascii="Calibri" w:eastAsiaTheme="minorEastAsia" w:hAnsi="Calibri" w:cs="Calibri"/>
                <w:b/>
                <w:bCs/>
                <w:color w:val="0070C0"/>
                <w:sz w:val="20"/>
                <w:szCs w:val="20"/>
              </w:rPr>
              <w:t>-D</w:t>
            </w:r>
          </w:p>
          <w:p w14:paraId="59838255" w14:textId="48261029" w:rsidR="00B80E11" w:rsidRPr="002D2BB3" w:rsidRDefault="007E3762" w:rsidP="007E3762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60" w:after="60"/>
              <w:ind w:left="284" w:hanging="284"/>
              <w:rPr>
                <w:rFonts w:ascii="Calibri" w:eastAsiaTheme="minorEastAsia" w:hAnsi="Calibri" w:cs="Calibri"/>
                <w:color w:val="1F497D" w:themeColor="text2"/>
                <w:sz w:val="20"/>
                <w:szCs w:val="20"/>
              </w:rPr>
            </w:pPr>
            <w:r w:rsidRPr="002D2BB3">
              <w:rPr>
                <w:rFonts w:ascii="Calibri" w:eastAsia="Calibri" w:hAnsi="Calibri" w:cs="Calibri"/>
                <w:b/>
                <w:bCs/>
                <w:color w:val="1F497D"/>
                <w:sz w:val="20"/>
              </w:rPr>
              <w:t>•</w:t>
            </w: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ab/>
            </w:r>
            <w:r w:rsidR="0092669E" w:rsidRPr="002D2BB3">
              <w:rPr>
                <w:rFonts w:ascii="Calibri" w:hAnsi="Calibri" w:cs="Calibri"/>
                <w:sz w:val="20"/>
                <w:szCs w:val="20"/>
              </w:rPr>
              <w:t>Опубликован</w:t>
            </w:r>
            <w:r w:rsidR="0092669E" w:rsidRPr="002D2BB3">
              <w:rPr>
                <w:rFonts w:ascii="Calibri" w:eastAsia="Malgun Gothic" w:hAnsi="Calibri" w:cs="Calibri"/>
                <w:sz w:val="20"/>
                <w:szCs w:val="20"/>
                <w:lang w:eastAsia="ko-KR"/>
              </w:rPr>
              <w:t xml:space="preserve"> </w:t>
            </w:r>
            <w:hyperlink r:id="rId101" w:history="1">
              <w:r w:rsidR="00810297" w:rsidRPr="002D2BB3">
                <w:rPr>
                  <w:rStyle w:val="Hyperlink"/>
                  <w:rFonts w:ascii="Calibri" w:eastAsia="Malgun Gothic" w:hAnsi="Calibri" w:cs="Calibri"/>
                  <w:sz w:val="20"/>
                  <w:szCs w:val="20"/>
                  <w:lang w:eastAsia="ko-KR"/>
                </w:rPr>
                <w:t>Заключительный отчет</w:t>
              </w:r>
              <w:r w:rsidR="00F47669" w:rsidRPr="002D2BB3">
                <w:rPr>
                  <w:rStyle w:val="Hyperlink"/>
                  <w:rFonts w:ascii="Calibri" w:eastAsia="Malgun Gothic" w:hAnsi="Calibri" w:cs="Calibri"/>
                  <w:sz w:val="20"/>
                  <w:szCs w:val="20"/>
                  <w:lang w:eastAsia="ko-KR"/>
                </w:rPr>
                <w:t xml:space="preserve"> </w:t>
              </w:r>
              <w:r w:rsidR="00810297" w:rsidRPr="002D2BB3">
                <w:rPr>
                  <w:rStyle w:val="Hyperlink"/>
                  <w:rFonts w:ascii="Calibri" w:eastAsia="Malgun Gothic" w:hAnsi="Calibri" w:cs="Calibri"/>
                  <w:sz w:val="20"/>
                  <w:szCs w:val="20"/>
                  <w:lang w:eastAsia="ko-KR"/>
                </w:rPr>
                <w:t>по Вопросу</w:t>
              </w:r>
              <w:r w:rsidR="00F47669" w:rsidRPr="002D2BB3">
                <w:rPr>
                  <w:rStyle w:val="Hyperlink"/>
                  <w:rFonts w:ascii="Calibri" w:eastAsia="Malgun Gothic" w:hAnsi="Calibri" w:cs="Calibri"/>
                  <w:sz w:val="20"/>
                  <w:szCs w:val="20"/>
                  <w:lang w:eastAsia="ko-KR"/>
                </w:rPr>
                <w:t xml:space="preserve"> 6/2</w:t>
              </w:r>
            </w:hyperlink>
            <w:r w:rsidR="00F47669" w:rsidRPr="002D2BB3">
              <w:rPr>
                <w:rFonts w:ascii="Calibri" w:eastAsia="Malgun Gothic" w:hAnsi="Calibri" w:cs="Calibri"/>
                <w:sz w:val="20"/>
                <w:szCs w:val="20"/>
                <w:lang w:eastAsia="ko-KR"/>
              </w:rPr>
              <w:t xml:space="preserve"> (</w:t>
            </w:r>
            <w:r w:rsidR="00810297" w:rsidRPr="002D2BB3">
              <w:rPr>
                <w:rFonts w:ascii="Calibri" w:eastAsia="Malgun Gothic" w:hAnsi="Calibri" w:cs="Calibri"/>
                <w:sz w:val="20"/>
                <w:szCs w:val="20"/>
                <w:lang w:eastAsia="ko-KR"/>
              </w:rPr>
              <w:t xml:space="preserve">за исследовательский период </w:t>
            </w:r>
            <w:proofErr w:type="gramStart"/>
            <w:r w:rsidR="00810297" w:rsidRPr="002D2BB3">
              <w:rPr>
                <w:rFonts w:ascii="Calibri" w:eastAsia="Malgun Gothic" w:hAnsi="Calibri" w:cs="Calibri"/>
                <w:sz w:val="20"/>
                <w:szCs w:val="20"/>
                <w:lang w:eastAsia="ko-KR"/>
              </w:rPr>
              <w:t>2022</w:t>
            </w:r>
            <w:r w:rsidR="00096333" w:rsidRPr="002D2BB3">
              <w:rPr>
                <w:rFonts w:ascii="Calibri" w:eastAsia="Malgun Gothic" w:hAnsi="Calibri" w:cs="Calibri"/>
                <w:sz w:val="20"/>
                <w:szCs w:val="20"/>
                <w:lang w:eastAsia="ko-KR"/>
              </w:rPr>
              <w:t>−</w:t>
            </w:r>
            <w:r w:rsidR="00810297" w:rsidRPr="002D2BB3">
              <w:rPr>
                <w:rFonts w:ascii="Calibri" w:eastAsia="Malgun Gothic" w:hAnsi="Calibri" w:cs="Calibri"/>
                <w:sz w:val="20"/>
                <w:szCs w:val="20"/>
                <w:lang w:eastAsia="ko-KR"/>
              </w:rPr>
              <w:t>2025</w:t>
            </w:r>
            <w:proofErr w:type="gramEnd"/>
            <w:r w:rsidR="00810297" w:rsidRPr="002D2BB3">
              <w:rPr>
                <w:rFonts w:ascii="Calibri" w:eastAsia="Malgun Gothic" w:hAnsi="Calibri" w:cs="Calibri"/>
                <w:sz w:val="20"/>
                <w:szCs w:val="20"/>
                <w:lang w:eastAsia="ko-KR"/>
              </w:rPr>
              <w:t xml:space="preserve"> г</w:t>
            </w:r>
            <w:r w:rsidR="00096333" w:rsidRPr="002D2BB3">
              <w:rPr>
                <w:rFonts w:ascii="Calibri" w:eastAsia="Malgun Gothic" w:hAnsi="Calibri" w:cs="Calibri"/>
                <w:sz w:val="20"/>
                <w:szCs w:val="20"/>
                <w:lang w:eastAsia="ko-KR"/>
              </w:rPr>
              <w:t>г.</w:t>
            </w:r>
            <w:r w:rsidR="00F47669" w:rsidRPr="002D2BB3">
              <w:rPr>
                <w:rFonts w:ascii="Calibri" w:eastAsia="Malgun Gothic" w:hAnsi="Calibri" w:cs="Calibri"/>
                <w:sz w:val="20"/>
                <w:szCs w:val="20"/>
                <w:lang w:eastAsia="ko-KR"/>
              </w:rPr>
              <w:t>)</w:t>
            </w:r>
            <w:r w:rsidR="00F47669" w:rsidRPr="002D2BB3">
              <w:rPr>
                <w:rFonts w:ascii="Calibri" w:eastAsiaTheme="minorEastAsia" w:hAnsi="Calibri" w:cs="Calibri"/>
                <w:sz w:val="20"/>
                <w:szCs w:val="20"/>
              </w:rPr>
              <w:t xml:space="preserve"> </w:t>
            </w:r>
          </w:p>
        </w:tc>
      </w:tr>
      <w:tr w:rsidR="00191846" w:rsidRPr="002D2BB3" w14:paraId="4EED9C35" w14:textId="77777777" w:rsidTr="0086096D">
        <w:tc>
          <w:tcPr>
            <w:tcW w:w="3402" w:type="dxa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</w:tcPr>
          <w:p w14:paraId="1F7117CF" w14:textId="310EF856" w:rsidR="00191846" w:rsidRPr="002D2BB3" w:rsidRDefault="00191846" w:rsidP="0086096D">
            <w:pPr>
              <w:spacing w:before="60" w:after="60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2D2BB3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Вклад в выполнение задач ЦУР</w:t>
            </w:r>
          </w:p>
        </w:tc>
        <w:tc>
          <w:tcPr>
            <w:tcW w:w="11184" w:type="dxa"/>
            <w:gridSpan w:val="2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</w:tcPr>
          <w:p w14:paraId="50AB1912" w14:textId="63E5A583" w:rsidR="00191846" w:rsidRPr="002D2BB3" w:rsidRDefault="00F5089E" w:rsidP="0086096D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2D2BB3">
              <w:rPr>
                <w:rFonts w:ascii="Calibri" w:hAnsi="Calibri" w:cs="Calibri"/>
                <w:sz w:val="20"/>
                <w:szCs w:val="20"/>
              </w:rPr>
              <w:t>ЦУР</w:t>
            </w:r>
            <w:r w:rsidR="00191846" w:rsidRPr="002D2BB3">
              <w:rPr>
                <w:rFonts w:ascii="Calibri" w:hAnsi="Calibri" w:cs="Calibri"/>
                <w:sz w:val="20"/>
                <w:szCs w:val="20"/>
              </w:rPr>
              <w:t xml:space="preserve"> 1, 3, 4, 5, 8, 9, 10, 11, 16, 17</w:t>
            </w:r>
          </w:p>
        </w:tc>
      </w:tr>
      <w:tr w:rsidR="00191846" w:rsidRPr="002D2BB3" w14:paraId="32468C81" w14:textId="77777777" w:rsidTr="0086096D">
        <w:tc>
          <w:tcPr>
            <w:tcW w:w="3402" w:type="dxa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</w:tcPr>
          <w:p w14:paraId="0C8E80D6" w14:textId="5D0E924B" w:rsidR="00191846" w:rsidRPr="002D2BB3" w:rsidRDefault="00191846" w:rsidP="0086096D">
            <w:pPr>
              <w:spacing w:before="60"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D2BB3">
              <w:rPr>
                <w:rFonts w:ascii="Calibri" w:hAnsi="Calibri" w:cs="Calibri"/>
                <w:b/>
                <w:sz w:val="20"/>
                <w:szCs w:val="20"/>
              </w:rPr>
              <w:t>Направление деятельности ВВУИО</w:t>
            </w:r>
          </w:p>
        </w:tc>
        <w:tc>
          <w:tcPr>
            <w:tcW w:w="11184" w:type="dxa"/>
            <w:gridSpan w:val="2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</w:tcPr>
          <w:p w14:paraId="51F15494" w14:textId="77777777" w:rsidR="00191846" w:rsidRPr="002D2BB3" w:rsidRDefault="00191846" w:rsidP="0086096D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2D2BB3">
              <w:rPr>
                <w:rFonts w:ascii="Calibri" w:hAnsi="Calibri" w:cs="Calibri"/>
                <w:sz w:val="20"/>
                <w:szCs w:val="20"/>
              </w:rPr>
              <w:t>C1, C2, C3, C4, C5, C6, C7, C11</w:t>
            </w:r>
          </w:p>
        </w:tc>
      </w:tr>
      <w:tr w:rsidR="00191846" w:rsidRPr="002D2BB3" w14:paraId="6AF3D00F" w14:textId="77777777" w:rsidTr="0086096D">
        <w:tc>
          <w:tcPr>
            <w:tcW w:w="3402" w:type="dxa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</w:tcPr>
          <w:p w14:paraId="5789096D" w14:textId="49CAD441" w:rsidR="00191846" w:rsidRPr="002D2BB3" w:rsidRDefault="00191846" w:rsidP="0086096D">
            <w:pPr>
              <w:spacing w:before="60" w:after="60"/>
              <w:rPr>
                <w:rFonts w:ascii="Calibri" w:hAnsi="Calibri" w:cs="Calibri"/>
                <w:b/>
                <w:sz w:val="20"/>
                <w:szCs w:val="20"/>
              </w:rPr>
            </w:pPr>
            <w:r w:rsidRPr="002D2BB3">
              <w:rPr>
                <w:rFonts w:ascii="Calibri" w:hAnsi="Calibri" w:cs="Calibri"/>
                <w:b/>
                <w:sz w:val="20"/>
                <w:szCs w:val="20"/>
              </w:rPr>
              <w:t>Резолюции</w:t>
            </w:r>
          </w:p>
        </w:tc>
        <w:tc>
          <w:tcPr>
            <w:tcW w:w="11184" w:type="dxa"/>
            <w:gridSpan w:val="2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</w:tcPr>
          <w:p w14:paraId="3F3B8F43" w14:textId="317FDA0F" w:rsidR="00191846" w:rsidRPr="002D2BB3" w:rsidRDefault="00191846" w:rsidP="0086096D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2D2BB3">
              <w:rPr>
                <w:rFonts w:ascii="Calibri" w:hAnsi="Calibri" w:cs="Calibri"/>
                <w:sz w:val="20"/>
                <w:szCs w:val="20"/>
              </w:rPr>
              <w:t>66</w:t>
            </w:r>
            <w:r w:rsidR="00F5089E" w:rsidRPr="002D2BB3">
              <w:rPr>
                <w:rFonts w:ascii="Calibri" w:hAnsi="Calibri" w:cs="Calibri"/>
                <w:sz w:val="20"/>
                <w:szCs w:val="20"/>
              </w:rPr>
              <w:t xml:space="preserve"> ВКРЭ</w:t>
            </w:r>
          </w:p>
        </w:tc>
      </w:tr>
      <w:tr w:rsidR="00191846" w:rsidRPr="002D2BB3" w14:paraId="36A77C1B" w14:textId="77777777" w:rsidTr="0086096D">
        <w:tc>
          <w:tcPr>
            <w:tcW w:w="3402" w:type="dxa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</w:tcPr>
          <w:p w14:paraId="2681BDAC" w14:textId="27FD1D41" w:rsidR="00191846" w:rsidRPr="002D2BB3" w:rsidRDefault="00191846" w:rsidP="0086096D">
            <w:pPr>
              <w:spacing w:before="60" w:after="60"/>
              <w:rPr>
                <w:rFonts w:ascii="Calibri" w:hAnsi="Calibri" w:cs="Calibri"/>
                <w:b/>
                <w:sz w:val="20"/>
                <w:szCs w:val="20"/>
              </w:rPr>
            </w:pPr>
            <w:r w:rsidRPr="002D2BB3">
              <w:rPr>
                <w:rFonts w:ascii="Calibri" w:hAnsi="Calibri" w:cs="Calibri"/>
                <w:b/>
                <w:sz w:val="20"/>
                <w:szCs w:val="20"/>
              </w:rPr>
              <w:t>Вопросы исследовательских комиссий МСЭ-D</w:t>
            </w:r>
          </w:p>
        </w:tc>
        <w:tc>
          <w:tcPr>
            <w:tcW w:w="11184" w:type="dxa"/>
            <w:gridSpan w:val="2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</w:tcPr>
          <w:p w14:paraId="5A562A74" w14:textId="7E937CE5" w:rsidR="00191846" w:rsidRPr="002D2BB3" w:rsidRDefault="00F5089E" w:rsidP="0086096D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2D2BB3">
              <w:rPr>
                <w:rFonts w:ascii="Calibri" w:hAnsi="Calibri" w:cs="Calibri"/>
                <w:sz w:val="20"/>
                <w:szCs w:val="20"/>
              </w:rPr>
              <w:t>Вопрос 6/2 (</w:t>
            </w:r>
            <w:r w:rsidR="00DC2D2F" w:rsidRPr="002D2BB3">
              <w:rPr>
                <w:rFonts w:ascii="Calibri" w:hAnsi="Calibri" w:cs="Calibri"/>
                <w:sz w:val="20"/>
                <w:szCs w:val="20"/>
              </w:rPr>
              <w:t>О</w:t>
            </w:r>
            <w:r w:rsidRPr="002D2BB3">
              <w:rPr>
                <w:rFonts w:ascii="Calibri" w:hAnsi="Calibri" w:cs="Calibri"/>
                <w:sz w:val="20"/>
                <w:szCs w:val="20"/>
              </w:rPr>
              <w:t>кружающ</w:t>
            </w:r>
            <w:r w:rsidR="00DC2D2F" w:rsidRPr="002D2BB3">
              <w:rPr>
                <w:rFonts w:ascii="Calibri" w:hAnsi="Calibri" w:cs="Calibri"/>
                <w:sz w:val="20"/>
                <w:szCs w:val="20"/>
              </w:rPr>
              <w:t>ая</w:t>
            </w:r>
            <w:r w:rsidRPr="002D2BB3">
              <w:rPr>
                <w:rFonts w:ascii="Calibri" w:hAnsi="Calibri" w:cs="Calibri"/>
                <w:sz w:val="20"/>
                <w:szCs w:val="20"/>
              </w:rPr>
              <w:t xml:space="preserve"> сред</w:t>
            </w:r>
            <w:r w:rsidR="00DC2D2F" w:rsidRPr="002D2BB3">
              <w:rPr>
                <w:rFonts w:ascii="Calibri" w:hAnsi="Calibri" w:cs="Calibri"/>
                <w:sz w:val="20"/>
                <w:szCs w:val="20"/>
              </w:rPr>
              <w:t>а</w:t>
            </w:r>
            <w:r w:rsidRPr="002D2BB3">
              <w:rPr>
                <w:rFonts w:ascii="Calibri" w:hAnsi="Calibri" w:cs="Calibri"/>
                <w:sz w:val="20"/>
                <w:szCs w:val="20"/>
              </w:rPr>
              <w:t>) 2-й Исследовательской комиссии МСЭ-D</w:t>
            </w:r>
            <w:r w:rsidR="00DC2D2F" w:rsidRPr="002D2BB3">
              <w:rPr>
                <w:rFonts w:ascii="Calibri" w:hAnsi="Calibri" w:cs="Calibri"/>
                <w:sz w:val="20"/>
                <w:szCs w:val="20"/>
              </w:rPr>
              <w:t xml:space="preserve"> по цифровой трансформации</w:t>
            </w:r>
          </w:p>
        </w:tc>
      </w:tr>
    </w:tbl>
    <w:p w14:paraId="12ED5DD8" w14:textId="77777777" w:rsidR="00567EE6" w:rsidRPr="002D2BB3" w:rsidRDefault="00567EE6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rFonts w:ascii="Calibri" w:hAnsi="Calibri" w:cs="Calibri"/>
        </w:rPr>
      </w:pPr>
      <w:r w:rsidRPr="002D2BB3">
        <w:rPr>
          <w:rFonts w:ascii="Calibri" w:hAnsi="Calibri" w:cs="Calibri"/>
        </w:rPr>
        <w:br w:type="page"/>
      </w:r>
    </w:p>
    <w:tbl>
      <w:tblPr>
        <w:tblStyle w:val="TableGrid11"/>
        <w:tblW w:w="14567" w:type="dxa"/>
        <w:tblBorders>
          <w:top w:val="dotted" w:sz="4" w:space="0" w:color="0070C0"/>
          <w:left w:val="dotted" w:sz="4" w:space="0" w:color="0070C0"/>
          <w:bottom w:val="dotted" w:sz="4" w:space="0" w:color="0070C0"/>
          <w:right w:val="dotted" w:sz="4" w:space="0" w:color="0070C0"/>
          <w:insideH w:val="dotted" w:sz="4" w:space="0" w:color="0070C0"/>
          <w:insideV w:val="dotted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10760"/>
        <w:gridCol w:w="3807"/>
      </w:tblGrid>
      <w:tr w:rsidR="00C7299D" w:rsidRPr="002D2BB3" w14:paraId="41ED1D64" w14:textId="77777777" w:rsidTr="007E3762">
        <w:tc>
          <w:tcPr>
            <w:tcW w:w="14567" w:type="dxa"/>
            <w:gridSpan w:val="2"/>
            <w:shd w:val="clear" w:color="auto" w:fill="365F91" w:themeFill="accent1" w:themeFillShade="BF"/>
          </w:tcPr>
          <w:p w14:paraId="094BF470" w14:textId="6BBB80A1" w:rsidR="00C7299D" w:rsidRPr="002D2BB3" w:rsidRDefault="00C7299D" w:rsidP="00567EE6">
            <w:pPr>
              <w:pStyle w:val="Heading2"/>
              <w:spacing w:before="120" w:after="120"/>
              <w:jc w:val="center"/>
              <w:rPr>
                <w:rFonts w:ascii="Calibri" w:hAnsi="Calibri" w:cs="Calibri"/>
                <w:color w:val="FFFFFF" w:themeColor="background1"/>
                <w:szCs w:val="20"/>
              </w:rPr>
            </w:pPr>
            <w:bookmarkStart w:id="29" w:name="_Toc213429014"/>
            <w:r w:rsidRPr="002D2BB3">
              <w:rPr>
                <w:rFonts w:ascii="Calibri" w:hAnsi="Calibri" w:cs="Calibri"/>
                <w:color w:val="FFFFFF" w:themeColor="background1"/>
                <w:szCs w:val="20"/>
              </w:rPr>
              <w:lastRenderedPageBreak/>
              <w:t>Средство достижения целей 5 МСЭ-D: Развитие людских ресурсов и организационные инновации</w:t>
            </w:r>
            <w:bookmarkEnd w:id="29"/>
          </w:p>
        </w:tc>
      </w:tr>
      <w:tr w:rsidR="00C7299D" w:rsidRPr="002D2BB3" w14:paraId="618614EB" w14:textId="77777777" w:rsidTr="007E3762">
        <w:tc>
          <w:tcPr>
            <w:tcW w:w="10760" w:type="dxa"/>
            <w:vAlign w:val="center"/>
          </w:tcPr>
          <w:p w14:paraId="408D61B7" w14:textId="7B737E23" w:rsidR="00C7299D" w:rsidRPr="002D2BB3" w:rsidRDefault="00C7299D" w:rsidP="00567EE6">
            <w:pPr>
              <w:keepNext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eastAsia="Calibri" w:hAnsi="Calibri" w:cs="Calibri"/>
                <w:b/>
                <w:bCs/>
                <w:color w:val="0070C0"/>
                <w:sz w:val="20"/>
                <w:szCs w:val="18"/>
              </w:rPr>
            </w:pPr>
            <w:r w:rsidRPr="002D2BB3">
              <w:rPr>
                <w:rFonts w:ascii="Calibri" w:hAnsi="Calibri" w:cs="Calibri"/>
                <w:b/>
                <w:bCs/>
                <w:color w:val="0070C0"/>
                <w:sz w:val="20"/>
                <w:szCs w:val="18"/>
              </w:rPr>
              <w:t>Намеченные результаты деятельности</w:t>
            </w:r>
          </w:p>
        </w:tc>
        <w:tc>
          <w:tcPr>
            <w:tcW w:w="3807" w:type="dxa"/>
            <w:vAlign w:val="center"/>
          </w:tcPr>
          <w:p w14:paraId="0AEA81E6" w14:textId="561DC6B5" w:rsidR="00C7299D" w:rsidRPr="002D2BB3" w:rsidRDefault="00C7299D" w:rsidP="00567EE6">
            <w:pPr>
              <w:keepNext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eastAsia="Calibri" w:hAnsi="Calibri" w:cs="Calibri"/>
                <w:b/>
                <w:bCs/>
                <w:color w:val="0070C0"/>
                <w:sz w:val="20"/>
                <w:szCs w:val="18"/>
              </w:rPr>
            </w:pPr>
            <w:r w:rsidRPr="002D2BB3">
              <w:rPr>
                <w:rFonts w:ascii="Calibri" w:hAnsi="Calibri" w:cs="Calibri"/>
                <w:b/>
                <w:bCs/>
                <w:color w:val="0070C0"/>
                <w:sz w:val="20"/>
                <w:szCs w:val="18"/>
              </w:rPr>
              <w:t>Основные моменты</w:t>
            </w:r>
          </w:p>
        </w:tc>
      </w:tr>
      <w:tr w:rsidR="00B80E11" w:rsidRPr="002D2BB3" w14:paraId="41FC3254" w14:textId="77777777" w:rsidTr="007E3762">
        <w:tc>
          <w:tcPr>
            <w:tcW w:w="10760" w:type="dxa"/>
          </w:tcPr>
          <w:p w14:paraId="10033D80" w14:textId="60860356" w:rsidR="0032426C" w:rsidRPr="002D2BB3" w:rsidRDefault="0032426C" w:rsidP="00567EE6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002D2BB3">
              <w:rPr>
                <w:rFonts w:ascii="Calibri" w:eastAsia="Calibri" w:hAnsi="Calibri" w:cs="Calibri"/>
                <w:sz w:val="20"/>
                <w:szCs w:val="20"/>
              </w:rPr>
              <w:t>БРЭ продолжал</w:t>
            </w:r>
            <w:r w:rsidR="0093573D" w:rsidRPr="002D2BB3">
              <w:rPr>
                <w:rFonts w:ascii="Calibri" w:eastAsia="Calibri" w:hAnsi="Calibri" w:cs="Calibri"/>
                <w:sz w:val="20"/>
                <w:szCs w:val="20"/>
              </w:rPr>
              <w:t>о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обеспечивать подотчетность, прозрачность и постоянное совершенствование</w:t>
            </w:r>
            <w:r w:rsidR="0093573D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своей деятельности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, проводя в конце года </w:t>
            </w:r>
            <w:r w:rsidR="0093573D"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обзоры проектов МСЭ-D</w:t>
            </w:r>
            <w:r w:rsidR="0093573D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и мероприятий, предусмотренных </w:t>
            </w:r>
            <w:r w:rsidR="0093573D"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Оперативным планом МСЭ-D</w:t>
            </w:r>
            <w:r w:rsidR="0093573D" w:rsidRPr="002D2BB3">
              <w:rPr>
                <w:rFonts w:ascii="Calibri" w:eastAsia="Calibri" w:hAnsi="Calibri" w:cs="Calibri"/>
                <w:sz w:val="20"/>
                <w:szCs w:val="20"/>
              </w:rPr>
              <w:t>, применяя подход к управлению, ориентированн</w:t>
            </w:r>
            <w:r w:rsidR="00DC2D2F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ому </w:t>
            </w:r>
            <w:r w:rsidR="0093573D" w:rsidRPr="002D2BB3">
              <w:rPr>
                <w:rFonts w:ascii="Calibri" w:eastAsia="Calibri" w:hAnsi="Calibri" w:cs="Calibri"/>
                <w:sz w:val="20"/>
                <w:szCs w:val="20"/>
              </w:rPr>
              <w:t>на результаты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. </w:t>
            </w:r>
            <w:r w:rsidR="0093573D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В этих обзорах </w:t>
            </w:r>
            <w:r w:rsidR="003D4E93" w:rsidRPr="002D2BB3">
              <w:rPr>
                <w:rFonts w:ascii="Calibri" w:eastAsia="Calibri" w:hAnsi="Calibri" w:cs="Calibri"/>
                <w:sz w:val="20"/>
                <w:szCs w:val="20"/>
              </w:rPr>
              <w:t>представлены</w:t>
            </w:r>
            <w:r w:rsidR="0093573D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результаты работы штаб</w:t>
            </w:r>
            <w:r w:rsidR="00567EE6" w:rsidRPr="002D2BB3">
              <w:rPr>
                <w:rFonts w:ascii="Cambria Math" w:eastAsia="Calibri" w:hAnsi="Cambria Math" w:cs="Calibri"/>
                <w:sz w:val="20"/>
                <w:szCs w:val="20"/>
              </w:rPr>
              <w:t>‑</w:t>
            </w:r>
            <w:r w:rsidR="0093573D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квартиры и региональных отделений организации, подтверждающие, что реализация проектов </w:t>
            </w:r>
            <w:r w:rsidR="00F40635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продолжает осуществляться </w:t>
            </w:r>
            <w:r w:rsidR="0093573D" w:rsidRPr="002D2BB3">
              <w:rPr>
                <w:rFonts w:ascii="Calibri" w:eastAsia="Calibri" w:hAnsi="Calibri" w:cs="Calibri"/>
                <w:sz w:val="20"/>
                <w:szCs w:val="20"/>
              </w:rPr>
              <w:t>в соответствии со стратегическими целями и отвеча</w:t>
            </w:r>
            <w:r w:rsidR="00F40635" w:rsidRPr="002D2BB3">
              <w:rPr>
                <w:rFonts w:ascii="Calibri" w:eastAsia="Calibri" w:hAnsi="Calibri" w:cs="Calibri"/>
                <w:sz w:val="20"/>
                <w:szCs w:val="20"/>
              </w:rPr>
              <w:t>ет</w:t>
            </w:r>
            <w:r w:rsidR="0093573D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 потребностям Государств-Членов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2BBDDF1D" w14:textId="03096E57" w:rsidR="0032426C" w:rsidRPr="002D2BB3" w:rsidRDefault="00F40635" w:rsidP="00567EE6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Одной из приоритетных задач остается </w:t>
            </w:r>
            <w:r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в</w:t>
            </w:r>
            <w:r w:rsidR="0032426C"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заимодействие с персоналом</w:t>
            </w:r>
            <w:r w:rsidR="0032426C" w:rsidRPr="002D2BB3">
              <w:rPr>
                <w:rFonts w:ascii="Calibri" w:eastAsia="Calibri" w:hAnsi="Calibri" w:cs="Calibri"/>
                <w:sz w:val="20"/>
                <w:szCs w:val="20"/>
              </w:rPr>
              <w:t>. Регулярн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о проводимые собрания </w:t>
            </w:r>
            <w:r w:rsidR="0032426C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по взаимодействию с персоналом,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в которых могут принимать участие все сотрудники</w:t>
            </w:r>
            <w:r w:rsidR="0032426C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, независимо от их контрактного статуса, создают безопасное пространство для открытого диалога, 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побуждая сотрудников делиться отзывами, обмениваться идеями и вносить вклад в формирование развивающейся организационной культуры БРЭ</w:t>
            </w:r>
            <w:r w:rsidR="0032426C" w:rsidRPr="002D2BB3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1500228B" w14:textId="289B5C2C" w:rsidR="00B80E11" w:rsidRPr="002D2BB3" w:rsidRDefault="0032426C" w:rsidP="00567EE6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БРЭ продолжало </w:t>
            </w:r>
            <w:r w:rsidR="00F40635" w:rsidRPr="002D2BB3">
              <w:rPr>
                <w:rFonts w:ascii="Calibri" w:eastAsia="Calibri" w:hAnsi="Calibri" w:cs="Calibri"/>
                <w:sz w:val="20"/>
                <w:szCs w:val="20"/>
              </w:rPr>
              <w:t xml:space="preserve">тесно сотрудничать с Генеральным секретариатом МСЭ и другими бюро в рамках различных инициатив, направленных на </w:t>
            </w:r>
            <w:r w:rsidR="00F40635" w:rsidRPr="002D2BB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повышение эффективности и результативности работы</w:t>
            </w:r>
            <w:r w:rsidRPr="002D2BB3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3807" w:type="dxa"/>
          </w:tcPr>
          <w:p w14:paraId="5AE69FC3" w14:textId="42A8C536" w:rsidR="00B80E11" w:rsidRPr="002D2BB3" w:rsidRDefault="00567EE6" w:rsidP="00567EE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60" w:after="60"/>
              <w:ind w:left="284" w:hanging="284"/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2D2BB3">
              <w:rPr>
                <w:rFonts w:ascii="Calibri" w:eastAsia="Calibri" w:hAnsi="Calibri" w:cs="Calibri"/>
                <w:b/>
                <w:bCs/>
                <w:color w:val="1F497D"/>
                <w:sz w:val="20"/>
              </w:rPr>
              <w:t>•</w:t>
            </w: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ab/>
            </w:r>
            <w:r w:rsidR="007A37BE" w:rsidRPr="002D2BB3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Собрания по взаимодействию с персоналом</w:t>
            </w:r>
          </w:p>
          <w:p w14:paraId="65BFA5B6" w14:textId="5FA27DCF" w:rsidR="00D04D77" w:rsidRPr="002D2BB3" w:rsidRDefault="00567EE6" w:rsidP="00567EE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60" w:after="60"/>
              <w:ind w:left="284" w:hanging="284"/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2D2BB3">
              <w:rPr>
                <w:rFonts w:ascii="Calibri" w:eastAsia="Calibri" w:hAnsi="Calibri" w:cs="Calibri"/>
                <w:b/>
                <w:bCs/>
                <w:color w:val="1F497D"/>
                <w:sz w:val="20"/>
              </w:rPr>
              <w:t>•</w:t>
            </w: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ab/>
            </w:r>
            <w:r w:rsidR="0092669E" w:rsidRPr="002D2BB3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 xml:space="preserve">Стратегическая согласованность и способность </w:t>
            </w:r>
            <w:r w:rsidR="00373A16" w:rsidRPr="002D2BB3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реагировать</w:t>
            </w:r>
            <w:r w:rsidR="0092669E" w:rsidRPr="002D2BB3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 xml:space="preserve"> на потребности Членов</w:t>
            </w:r>
            <w:r w:rsidR="001C6D1A" w:rsidRPr="002D2BB3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.</w:t>
            </w:r>
          </w:p>
          <w:p w14:paraId="7E0C894C" w14:textId="78825522" w:rsidR="002B78F9" w:rsidRPr="002D2BB3" w:rsidRDefault="00567EE6" w:rsidP="00567EE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60" w:after="60"/>
              <w:ind w:left="284" w:hanging="284"/>
              <w:rPr>
                <w:rFonts w:ascii="Calibri" w:hAnsi="Calibri" w:cs="Calibri"/>
                <w:bCs/>
                <w:sz w:val="20"/>
                <w:szCs w:val="20"/>
              </w:rPr>
            </w:pPr>
            <w:r w:rsidRPr="002D2BB3">
              <w:rPr>
                <w:rFonts w:ascii="Calibri" w:eastAsia="Calibri" w:hAnsi="Calibri" w:cs="Calibri"/>
                <w:b/>
                <w:bCs/>
                <w:color w:val="1F497D"/>
                <w:sz w:val="20"/>
              </w:rPr>
              <w:t>•</w:t>
            </w:r>
            <w:r w:rsidRPr="002D2BB3"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  <w:tab/>
            </w:r>
            <w:r w:rsidR="007A37BE" w:rsidRPr="002D2BB3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 xml:space="preserve">Упрочение </w:t>
            </w:r>
            <w:proofErr w:type="spellStart"/>
            <w:r w:rsidR="007A37BE" w:rsidRPr="002D2BB3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межсекторального</w:t>
            </w:r>
            <w:proofErr w:type="spellEnd"/>
            <w:r w:rsidR="007A37BE" w:rsidRPr="002D2BB3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 xml:space="preserve"> взаимодействия</w:t>
            </w:r>
            <w:r w:rsidR="00B80E11" w:rsidRPr="002D2BB3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 xml:space="preserve"> </w:t>
            </w:r>
          </w:p>
        </w:tc>
      </w:tr>
    </w:tbl>
    <w:p w14:paraId="1DC30005" w14:textId="40218400" w:rsidR="00D83BF5" w:rsidRPr="002D2BB3" w:rsidRDefault="00D83BF5" w:rsidP="007E3762">
      <w:pPr>
        <w:spacing w:before="720"/>
        <w:jc w:val="center"/>
        <w:rPr>
          <w:rFonts w:ascii="Calibri" w:hAnsi="Calibri" w:cs="Calibri"/>
          <w:szCs w:val="24"/>
        </w:rPr>
      </w:pPr>
      <w:r w:rsidRPr="002D2BB3">
        <w:rPr>
          <w:rFonts w:ascii="Calibri" w:hAnsi="Calibri" w:cs="Calibri"/>
          <w:szCs w:val="24"/>
        </w:rPr>
        <w:t>_______________</w:t>
      </w:r>
    </w:p>
    <w:sectPr w:rsidR="00D83BF5" w:rsidRPr="002D2BB3" w:rsidSect="00A11EF2">
      <w:headerReference w:type="default" r:id="rId102"/>
      <w:headerReference w:type="first" r:id="rId103"/>
      <w:footerReference w:type="first" r:id="rId104"/>
      <w:pgSz w:w="16840" w:h="11907" w:orient="landscape" w:code="9"/>
      <w:pgMar w:top="1418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95F4E" w14:textId="77777777" w:rsidR="00120534" w:rsidRPr="00613BC5" w:rsidRDefault="00120534">
      <w:r w:rsidRPr="00613BC5">
        <w:separator/>
      </w:r>
    </w:p>
    <w:p w14:paraId="07AA0397" w14:textId="77777777" w:rsidR="00120534" w:rsidRPr="00613BC5" w:rsidRDefault="00120534"/>
  </w:endnote>
  <w:endnote w:type="continuationSeparator" w:id="0">
    <w:p w14:paraId="78712C33" w14:textId="77777777" w:rsidR="00120534" w:rsidRPr="00613BC5" w:rsidRDefault="00120534">
      <w:r w:rsidRPr="00613BC5">
        <w:continuationSeparator/>
      </w:r>
    </w:p>
    <w:p w14:paraId="28B98B87" w14:textId="77777777" w:rsidR="00120534" w:rsidRPr="00613BC5" w:rsidRDefault="00120534"/>
  </w:endnote>
  <w:endnote w:type="continuationNotice" w:id="1">
    <w:p w14:paraId="05EBBFA5" w14:textId="77777777" w:rsidR="00120534" w:rsidRPr="00613BC5" w:rsidRDefault="00120534">
      <w:pPr>
        <w:spacing w:before="0"/>
      </w:pPr>
    </w:p>
    <w:p w14:paraId="4023CE05" w14:textId="77777777" w:rsidR="00120534" w:rsidRPr="00613BC5" w:rsidRDefault="001205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Guli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Layout w:type="fixed"/>
      <w:tblLook w:val="04A0" w:firstRow="1" w:lastRow="0" w:firstColumn="1" w:lastColumn="0" w:noHBand="0" w:noVBand="1"/>
    </w:tblPr>
    <w:tblGrid>
      <w:gridCol w:w="1526"/>
      <w:gridCol w:w="3154"/>
      <w:gridCol w:w="4959"/>
    </w:tblGrid>
    <w:tr w:rsidR="006E187C" w:rsidRPr="00A11EF2" w14:paraId="595EEE92" w14:textId="77777777" w:rsidTr="00A11EF2">
      <w:tc>
        <w:tcPr>
          <w:tcW w:w="1526" w:type="dxa"/>
          <w:tcBorders>
            <w:top w:val="single" w:sz="4" w:space="0" w:color="000000"/>
          </w:tcBorders>
        </w:tcPr>
        <w:p w14:paraId="5E3CBA4D" w14:textId="0B1354B7" w:rsidR="006E187C" w:rsidRPr="00A11EF2" w:rsidRDefault="000E6CB3" w:rsidP="006E187C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</w:rPr>
          </w:pPr>
          <w:r w:rsidRPr="00A11EF2">
            <w:rPr>
              <w:sz w:val="18"/>
              <w:szCs w:val="18"/>
            </w:rPr>
            <w:t>Для контактов</w:t>
          </w:r>
          <w:r w:rsidR="006E187C" w:rsidRPr="00A11EF2">
            <w:rPr>
              <w:sz w:val="18"/>
              <w:szCs w:val="18"/>
            </w:rPr>
            <w:t>:</w:t>
          </w:r>
        </w:p>
      </w:tc>
      <w:tc>
        <w:tcPr>
          <w:tcW w:w="3154" w:type="dxa"/>
          <w:tcBorders>
            <w:top w:val="single" w:sz="4" w:space="0" w:color="000000"/>
          </w:tcBorders>
        </w:tcPr>
        <w:p w14:paraId="5AC40ACA" w14:textId="12BE0FE4" w:rsidR="006E187C" w:rsidRPr="00A11EF2" w:rsidRDefault="000E6CB3" w:rsidP="006E187C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</w:rPr>
          </w:pPr>
          <w:r w:rsidRPr="00A11EF2">
            <w:rPr>
              <w:sz w:val="18"/>
              <w:szCs w:val="18"/>
            </w:rPr>
            <w:t>Фамилия/организация/объединение</w:t>
          </w:r>
          <w:r w:rsidR="006E187C" w:rsidRPr="00A11EF2">
            <w:rPr>
              <w:sz w:val="18"/>
              <w:szCs w:val="18"/>
            </w:rPr>
            <w:t>:</w:t>
          </w:r>
        </w:p>
      </w:tc>
      <w:tc>
        <w:tcPr>
          <w:tcW w:w="4959" w:type="dxa"/>
          <w:tcBorders>
            <w:top w:val="single" w:sz="4" w:space="0" w:color="000000"/>
          </w:tcBorders>
        </w:tcPr>
        <w:p w14:paraId="2DDEDA06" w14:textId="5331C9A8" w:rsidR="006E187C" w:rsidRPr="00A11EF2" w:rsidRDefault="000E6CB3" w:rsidP="006E187C">
          <w:pPr>
            <w:pStyle w:val="FirstFooter"/>
            <w:tabs>
              <w:tab w:val="left" w:pos="2302"/>
            </w:tabs>
            <w:rPr>
              <w:sz w:val="18"/>
              <w:szCs w:val="18"/>
            </w:rPr>
          </w:pPr>
          <w:r w:rsidRPr="00A11EF2">
            <w:rPr>
              <w:rFonts w:cstheme="minorHAnsi"/>
              <w:sz w:val="18"/>
              <w:szCs w:val="18"/>
            </w:rPr>
            <w:t xml:space="preserve">г-жа </w:t>
          </w:r>
          <w:proofErr w:type="spellStart"/>
          <w:r w:rsidRPr="00A11EF2">
            <w:rPr>
              <w:rFonts w:cstheme="minorHAnsi"/>
              <w:sz w:val="18"/>
              <w:szCs w:val="18"/>
            </w:rPr>
            <w:t>Арчана</w:t>
          </w:r>
          <w:proofErr w:type="spellEnd"/>
          <w:r w:rsidRPr="00A11EF2">
            <w:rPr>
              <w:rFonts w:cstheme="minorHAnsi"/>
              <w:sz w:val="18"/>
              <w:szCs w:val="18"/>
            </w:rPr>
            <w:t xml:space="preserve"> </w:t>
          </w:r>
          <w:proofErr w:type="spellStart"/>
          <w:r w:rsidRPr="00A11EF2">
            <w:rPr>
              <w:rFonts w:cstheme="minorHAnsi"/>
              <w:sz w:val="18"/>
              <w:szCs w:val="18"/>
            </w:rPr>
            <w:t>Гулати</w:t>
          </w:r>
          <w:proofErr w:type="spellEnd"/>
          <w:r w:rsidRPr="00A11EF2">
            <w:rPr>
              <w:rFonts w:cstheme="minorHAnsi"/>
              <w:sz w:val="18"/>
              <w:szCs w:val="18"/>
            </w:rPr>
            <w:t xml:space="preserve"> (</w:t>
          </w:r>
          <w:proofErr w:type="spellStart"/>
          <w:r w:rsidRPr="00A11EF2">
            <w:rPr>
              <w:rFonts w:cstheme="minorHAnsi"/>
              <w:sz w:val="18"/>
              <w:szCs w:val="18"/>
            </w:rPr>
            <w:t>Ms</w:t>
          </w:r>
          <w:proofErr w:type="spellEnd"/>
          <w:r w:rsidRPr="00A11EF2">
            <w:rPr>
              <w:rFonts w:cstheme="minorHAnsi"/>
              <w:sz w:val="18"/>
              <w:szCs w:val="18"/>
            </w:rPr>
            <w:t xml:space="preserve"> </w:t>
          </w:r>
          <w:proofErr w:type="spellStart"/>
          <w:r w:rsidRPr="00A11EF2">
            <w:rPr>
              <w:rFonts w:cstheme="minorHAnsi"/>
              <w:sz w:val="18"/>
              <w:szCs w:val="18"/>
            </w:rPr>
            <w:t>Archana</w:t>
          </w:r>
          <w:proofErr w:type="spellEnd"/>
          <w:r w:rsidRPr="00A11EF2">
            <w:rPr>
              <w:rFonts w:cstheme="minorHAnsi"/>
              <w:sz w:val="18"/>
              <w:szCs w:val="18"/>
            </w:rPr>
            <w:t xml:space="preserve"> </w:t>
          </w:r>
          <w:proofErr w:type="spellStart"/>
          <w:r w:rsidRPr="00A11EF2">
            <w:rPr>
              <w:rFonts w:cstheme="minorHAnsi"/>
              <w:sz w:val="18"/>
              <w:szCs w:val="18"/>
            </w:rPr>
            <w:t>Gulati</w:t>
          </w:r>
          <w:proofErr w:type="spellEnd"/>
          <w:r w:rsidRPr="00A11EF2">
            <w:rPr>
              <w:rFonts w:cstheme="minorHAnsi"/>
              <w:sz w:val="18"/>
              <w:szCs w:val="18"/>
            </w:rPr>
            <w:t>), заместитель Директора Бюро развития электросвязи</w:t>
          </w:r>
        </w:p>
      </w:tc>
      <w:bookmarkStart w:id="11" w:name="OrgName"/>
      <w:bookmarkEnd w:id="11"/>
    </w:tr>
    <w:tr w:rsidR="006E187C" w:rsidRPr="00A11EF2" w14:paraId="547134F4" w14:textId="77777777" w:rsidTr="00A11EF2">
      <w:tc>
        <w:tcPr>
          <w:tcW w:w="1526" w:type="dxa"/>
        </w:tcPr>
        <w:p w14:paraId="29F34170" w14:textId="77777777" w:rsidR="006E187C" w:rsidRPr="00A11EF2" w:rsidRDefault="006E187C" w:rsidP="006E187C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</w:rPr>
          </w:pPr>
        </w:p>
      </w:tc>
      <w:tc>
        <w:tcPr>
          <w:tcW w:w="3154" w:type="dxa"/>
        </w:tcPr>
        <w:p w14:paraId="74223CD4" w14:textId="1C274196" w:rsidR="006E187C" w:rsidRPr="00A11EF2" w:rsidRDefault="004B1ACA" w:rsidP="006E187C">
          <w:pPr>
            <w:pStyle w:val="FirstFooter"/>
            <w:tabs>
              <w:tab w:val="left" w:pos="2302"/>
            </w:tabs>
            <w:rPr>
              <w:sz w:val="18"/>
              <w:szCs w:val="18"/>
            </w:rPr>
          </w:pPr>
          <w:r w:rsidRPr="00A11EF2">
            <w:rPr>
              <w:sz w:val="18"/>
              <w:szCs w:val="18"/>
            </w:rPr>
            <w:t>Тел.</w:t>
          </w:r>
          <w:r w:rsidR="006E187C" w:rsidRPr="00A11EF2">
            <w:rPr>
              <w:sz w:val="18"/>
              <w:szCs w:val="18"/>
            </w:rPr>
            <w:t>:</w:t>
          </w:r>
        </w:p>
      </w:tc>
      <w:tc>
        <w:tcPr>
          <w:tcW w:w="4959" w:type="dxa"/>
        </w:tcPr>
        <w:p w14:paraId="6084745E" w14:textId="77777777" w:rsidR="006E187C" w:rsidRPr="00A11EF2" w:rsidRDefault="006E187C" w:rsidP="006E187C">
          <w:pPr>
            <w:pStyle w:val="FirstFooter"/>
            <w:tabs>
              <w:tab w:val="left" w:pos="2302"/>
            </w:tabs>
            <w:rPr>
              <w:sz w:val="18"/>
              <w:szCs w:val="18"/>
            </w:rPr>
          </w:pPr>
          <w:r w:rsidRPr="00A11EF2">
            <w:rPr>
              <w:rFonts w:cstheme="minorHAnsi"/>
              <w:sz w:val="18"/>
              <w:szCs w:val="18"/>
            </w:rPr>
            <w:t>+41 22 730 6475</w:t>
          </w:r>
        </w:p>
      </w:tc>
      <w:bookmarkStart w:id="12" w:name="PhoneNo"/>
      <w:bookmarkEnd w:id="12"/>
    </w:tr>
    <w:tr w:rsidR="006E187C" w:rsidRPr="00A11EF2" w14:paraId="2A42959C" w14:textId="77777777" w:rsidTr="00A11EF2">
      <w:tc>
        <w:tcPr>
          <w:tcW w:w="1526" w:type="dxa"/>
        </w:tcPr>
        <w:p w14:paraId="160969AE" w14:textId="77777777" w:rsidR="006E187C" w:rsidRPr="00A11EF2" w:rsidRDefault="006E187C" w:rsidP="006E187C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</w:rPr>
          </w:pPr>
        </w:p>
      </w:tc>
      <w:tc>
        <w:tcPr>
          <w:tcW w:w="3154" w:type="dxa"/>
        </w:tcPr>
        <w:p w14:paraId="0228076A" w14:textId="6DADC546" w:rsidR="006E187C" w:rsidRPr="00A11EF2" w:rsidRDefault="004B1ACA" w:rsidP="006E187C">
          <w:pPr>
            <w:pStyle w:val="FirstFooter"/>
            <w:tabs>
              <w:tab w:val="left" w:pos="2302"/>
            </w:tabs>
            <w:rPr>
              <w:sz w:val="18"/>
              <w:szCs w:val="18"/>
            </w:rPr>
          </w:pPr>
          <w:r w:rsidRPr="00A11EF2">
            <w:rPr>
              <w:sz w:val="18"/>
              <w:szCs w:val="18"/>
            </w:rPr>
            <w:t>Эл. почта</w:t>
          </w:r>
          <w:r w:rsidR="006E187C" w:rsidRPr="00A11EF2">
            <w:rPr>
              <w:sz w:val="18"/>
              <w:szCs w:val="18"/>
            </w:rPr>
            <w:t>:</w:t>
          </w:r>
        </w:p>
      </w:tc>
      <w:tc>
        <w:tcPr>
          <w:tcW w:w="4959" w:type="dxa"/>
        </w:tcPr>
        <w:p w14:paraId="54B120C2" w14:textId="77777777" w:rsidR="006E187C" w:rsidRPr="00A11EF2" w:rsidRDefault="006E187C" w:rsidP="006E187C">
          <w:pPr>
            <w:pStyle w:val="FirstFooter"/>
            <w:tabs>
              <w:tab w:val="left" w:pos="2302"/>
            </w:tabs>
            <w:rPr>
              <w:sz w:val="18"/>
              <w:szCs w:val="18"/>
            </w:rPr>
          </w:pPr>
          <w:hyperlink r:id="rId1" w:history="1">
            <w:r w:rsidRPr="00A11EF2">
              <w:rPr>
                <w:rStyle w:val="Hyperlink"/>
                <w:rFonts w:cstheme="minorHAnsi"/>
                <w:sz w:val="18"/>
                <w:szCs w:val="18"/>
              </w:rPr>
              <w:t>archana.gulati@itu.int</w:t>
            </w:r>
          </w:hyperlink>
        </w:p>
      </w:tc>
      <w:bookmarkStart w:id="13" w:name="Email"/>
      <w:bookmarkEnd w:id="13"/>
    </w:tr>
  </w:tbl>
  <w:p w14:paraId="0E59BE24" w14:textId="77777777" w:rsidR="00B80E11" w:rsidRPr="00613BC5" w:rsidRDefault="00B80E11" w:rsidP="006E187C">
    <w:pPr>
      <w:pStyle w:val="Footer"/>
      <w:rPr>
        <w:noProof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9E016" w14:textId="77777777" w:rsidR="00602CFD" w:rsidRPr="00613BC5" w:rsidRDefault="00602CFD" w:rsidP="00602CFD">
    <w:pPr>
      <w:pStyle w:val="Footer"/>
      <w:rPr>
        <w:noProof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9937A" w14:textId="77777777" w:rsidR="00120534" w:rsidRPr="00613BC5" w:rsidRDefault="00120534" w:rsidP="0054377E">
      <w:pPr>
        <w:spacing w:before="0"/>
      </w:pPr>
      <w:r w:rsidRPr="00613BC5">
        <w:rPr>
          <w:b/>
        </w:rPr>
        <w:t>_______________</w:t>
      </w:r>
    </w:p>
  </w:footnote>
  <w:footnote w:type="continuationSeparator" w:id="0">
    <w:p w14:paraId="6539E655" w14:textId="77777777" w:rsidR="00120534" w:rsidRPr="00613BC5" w:rsidRDefault="00120534" w:rsidP="0054377E">
      <w:pPr>
        <w:spacing w:before="0"/>
      </w:pPr>
      <w:r w:rsidRPr="00613BC5">
        <w:continuationSeparator/>
      </w:r>
    </w:p>
    <w:p w14:paraId="79464A8E" w14:textId="77777777" w:rsidR="00120534" w:rsidRPr="00613BC5" w:rsidRDefault="00120534"/>
  </w:footnote>
  <w:footnote w:type="continuationNotice" w:id="1">
    <w:p w14:paraId="5D321C33" w14:textId="77777777" w:rsidR="00120534" w:rsidRPr="00613BC5" w:rsidRDefault="00120534">
      <w:pPr>
        <w:spacing w:before="0"/>
      </w:pPr>
    </w:p>
    <w:p w14:paraId="6670C976" w14:textId="77777777" w:rsidR="00120534" w:rsidRPr="00613BC5" w:rsidRDefault="00120534"/>
  </w:footnote>
  <w:footnote w:id="2">
    <w:p w14:paraId="2AAC7783" w14:textId="52524981" w:rsidR="00D80ABF" w:rsidRPr="00D80ABF" w:rsidRDefault="00D80ABF" w:rsidP="00512A14">
      <w:pPr>
        <w:pStyle w:val="FootnoteText"/>
        <w:ind w:left="255" w:hanging="255"/>
        <w:rPr>
          <w:sz w:val="18"/>
          <w:szCs w:val="18"/>
        </w:rPr>
      </w:pPr>
      <w:r w:rsidRPr="00613BC5">
        <w:rPr>
          <w:rStyle w:val="FootnoteReference"/>
          <w:sz w:val="16"/>
          <w:szCs w:val="16"/>
        </w:rPr>
        <w:footnoteRef/>
      </w:r>
      <w:r w:rsidR="00512A14">
        <w:rPr>
          <w:sz w:val="18"/>
          <w:szCs w:val="18"/>
        </w:rPr>
        <w:tab/>
      </w:r>
      <w:r w:rsidRPr="00613BC5">
        <w:rPr>
          <w:sz w:val="18"/>
          <w:szCs w:val="18"/>
        </w:rPr>
        <w:t>Реальная возможность установления соединений – это уровень подключения, который обеспечивает для каждого пользователя возможность получить безопасную, отвечающую запросам, обогащающую, продуктивную и доступную по цене сетевую среду.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F5EDF" w14:textId="4742D79E" w:rsidR="00A16447" w:rsidRPr="00A11EF2" w:rsidRDefault="00A16447" w:rsidP="00364F81">
    <w:pPr>
      <w:tabs>
        <w:tab w:val="clear" w:pos="1134"/>
        <w:tab w:val="clear" w:pos="1871"/>
        <w:tab w:val="clear" w:pos="2268"/>
        <w:tab w:val="center" w:pos="5245"/>
        <w:tab w:val="right" w:pos="15309"/>
      </w:tabs>
      <w:spacing w:before="0"/>
      <w:jc w:val="right"/>
      <w:rPr>
        <w:smallCaps/>
        <w:spacing w:val="24"/>
        <w:sz w:val="20"/>
      </w:rPr>
    </w:pPr>
    <w:r w:rsidRPr="00A11EF2">
      <w:rPr>
        <w:sz w:val="20"/>
      </w:rPr>
      <w:tab/>
      <w:t>TDAG-26/2(Add.1)-</w:t>
    </w:r>
    <w:r w:rsidR="004B1ACA" w:rsidRPr="00A11EF2">
      <w:rPr>
        <w:sz w:val="20"/>
      </w:rPr>
      <w:t>R</w:t>
    </w:r>
    <w:r w:rsidRPr="00A11EF2">
      <w:rPr>
        <w:sz w:val="20"/>
      </w:rPr>
      <w:tab/>
    </w:r>
    <w:r w:rsidR="004B1ACA" w:rsidRPr="00A11EF2">
      <w:rPr>
        <w:sz w:val="20"/>
      </w:rPr>
      <w:t xml:space="preserve">Страница </w:t>
    </w:r>
    <w:r w:rsidRPr="00A11EF2">
      <w:rPr>
        <w:sz w:val="20"/>
      </w:rPr>
      <w:fldChar w:fldCharType="begin"/>
    </w:r>
    <w:r w:rsidRPr="00A11EF2">
      <w:rPr>
        <w:sz w:val="20"/>
      </w:rPr>
      <w:instrText xml:space="preserve"> PAGE </w:instrText>
    </w:r>
    <w:r w:rsidRPr="00A11EF2">
      <w:rPr>
        <w:sz w:val="20"/>
      </w:rPr>
      <w:fldChar w:fldCharType="separate"/>
    </w:r>
    <w:r w:rsidRPr="00A11EF2">
      <w:rPr>
        <w:sz w:val="20"/>
      </w:rPr>
      <w:t>3</w:t>
    </w:r>
    <w:r w:rsidRPr="00A11EF2">
      <w:rPr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91B53" w14:textId="594C3227" w:rsidR="00636181" w:rsidRPr="00A11EF2" w:rsidRDefault="00364F81" w:rsidP="00A11EF2">
    <w:pPr>
      <w:tabs>
        <w:tab w:val="clear" w:pos="1134"/>
        <w:tab w:val="clear" w:pos="1871"/>
        <w:tab w:val="clear" w:pos="2268"/>
        <w:tab w:val="center" w:pos="7230"/>
        <w:tab w:val="right" w:pos="15309"/>
      </w:tabs>
      <w:spacing w:before="0"/>
      <w:jc w:val="right"/>
      <w:rPr>
        <w:smallCaps/>
        <w:spacing w:val="24"/>
        <w:sz w:val="20"/>
      </w:rPr>
    </w:pPr>
    <w:r w:rsidRPr="00A11EF2">
      <w:rPr>
        <w:sz w:val="20"/>
      </w:rPr>
      <w:tab/>
      <w:t>TDAG-26/2(Add.1)-</w:t>
    </w:r>
    <w:r w:rsidR="00DF4488" w:rsidRPr="00A11EF2">
      <w:rPr>
        <w:sz w:val="20"/>
      </w:rPr>
      <w:t>R</w:t>
    </w:r>
    <w:r w:rsidRPr="00A11EF2">
      <w:rPr>
        <w:sz w:val="20"/>
      </w:rPr>
      <w:tab/>
    </w:r>
    <w:r w:rsidR="00DF4488" w:rsidRPr="00A11EF2">
      <w:rPr>
        <w:sz w:val="20"/>
      </w:rPr>
      <w:t>Страница</w:t>
    </w:r>
    <w:r w:rsidRPr="00A11EF2">
      <w:rPr>
        <w:sz w:val="20"/>
      </w:rPr>
      <w:t xml:space="preserve"> </w:t>
    </w:r>
    <w:r w:rsidRPr="00A11EF2">
      <w:rPr>
        <w:sz w:val="20"/>
      </w:rPr>
      <w:fldChar w:fldCharType="begin"/>
    </w:r>
    <w:r w:rsidRPr="00A11EF2">
      <w:rPr>
        <w:sz w:val="20"/>
      </w:rPr>
      <w:instrText xml:space="preserve"> PAGE </w:instrText>
    </w:r>
    <w:r w:rsidRPr="00A11EF2">
      <w:rPr>
        <w:sz w:val="20"/>
      </w:rPr>
      <w:fldChar w:fldCharType="separate"/>
    </w:r>
    <w:r w:rsidRPr="00A11EF2">
      <w:rPr>
        <w:sz w:val="20"/>
      </w:rPr>
      <w:t>2</w:t>
    </w:r>
    <w:r w:rsidRPr="00A11EF2">
      <w:rPr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CA873" w14:textId="4BAB6ECC" w:rsidR="00364F81" w:rsidRPr="00613BC5" w:rsidRDefault="00364F81" w:rsidP="00364F81">
    <w:pPr>
      <w:tabs>
        <w:tab w:val="clear" w:pos="1134"/>
        <w:tab w:val="clear" w:pos="1871"/>
        <w:tab w:val="clear" w:pos="2268"/>
        <w:tab w:val="center" w:pos="5245"/>
        <w:tab w:val="right" w:pos="15309"/>
      </w:tabs>
      <w:spacing w:before="0"/>
      <w:jc w:val="right"/>
      <w:rPr>
        <w:smallCaps/>
        <w:spacing w:val="24"/>
        <w:sz w:val="16"/>
      </w:rPr>
    </w:pPr>
    <w:r w:rsidRPr="00613BC5">
      <w:tab/>
      <w:t>TDAG-26/2(Add.1)-E</w:t>
    </w:r>
    <w:r w:rsidRPr="00613BC5">
      <w:tab/>
      <w:t xml:space="preserve">Page </w:t>
    </w:r>
    <w:r w:rsidRPr="00613BC5">
      <w:rPr>
        <w:szCs w:val="22"/>
      </w:rPr>
      <w:fldChar w:fldCharType="begin"/>
    </w:r>
    <w:r w:rsidRPr="00613BC5">
      <w:instrText xml:space="preserve"> PAGE </w:instrText>
    </w:r>
    <w:r w:rsidRPr="00613BC5">
      <w:rPr>
        <w:szCs w:val="22"/>
      </w:rPr>
      <w:fldChar w:fldCharType="separate"/>
    </w:r>
    <w:r w:rsidRPr="00613BC5">
      <w:rPr>
        <w:szCs w:val="22"/>
      </w:rPr>
      <w:t>2</w:t>
    </w:r>
    <w:r w:rsidRPr="00613BC5">
      <w:rPr>
        <w:szCs w:val="22"/>
      </w:rPr>
      <w:fldChar w:fldCharType="end"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ybyEmpaPJDJoSs" int2:id="efLgWf6z">
      <int2:state int2:value="Rejected" int2:type="spell"/>
    </int2:textHash>
    <int2:textHash int2:hashCode="cxPDl2Nii3hWQa" int2:id="fqkS9ItV">
      <int2:state int2:value="Rejected" int2:type="spell"/>
    </int2:textHash>
    <int2:textHash int2:hashCode="x0WDrEv1snzZZ0" int2:id="kQ764UIm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826F1"/>
    <w:multiLevelType w:val="hybridMultilevel"/>
    <w:tmpl w:val="43A8D23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1310C"/>
    <w:multiLevelType w:val="hybridMultilevel"/>
    <w:tmpl w:val="CD48D03E"/>
    <w:lvl w:ilvl="0" w:tplc="AC1C1C00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9C3736"/>
    <w:multiLevelType w:val="hybridMultilevel"/>
    <w:tmpl w:val="86F606B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92D53"/>
    <w:multiLevelType w:val="hybridMultilevel"/>
    <w:tmpl w:val="143C8048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9D1C7C"/>
    <w:multiLevelType w:val="hybridMultilevel"/>
    <w:tmpl w:val="3C202BC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0636A9"/>
    <w:multiLevelType w:val="hybridMultilevel"/>
    <w:tmpl w:val="BB18342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62940"/>
    <w:multiLevelType w:val="hybridMultilevel"/>
    <w:tmpl w:val="8572CB7E"/>
    <w:lvl w:ilvl="0" w:tplc="0674060C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D33C51"/>
    <w:multiLevelType w:val="hybridMultilevel"/>
    <w:tmpl w:val="7C703684"/>
    <w:lvl w:ilvl="0" w:tplc="BC82598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561DB1"/>
    <w:multiLevelType w:val="hybridMultilevel"/>
    <w:tmpl w:val="49A84746"/>
    <w:lvl w:ilvl="0" w:tplc="CD168528">
      <w:start w:val="1"/>
      <w:numFmt w:val="bullet"/>
      <w:lvlText w:val="o"/>
      <w:lvlJc w:val="left"/>
      <w:pPr>
        <w:ind w:left="2368" w:hanging="360"/>
      </w:pPr>
      <w:rPr>
        <w:rFonts w:ascii="Courier New" w:hAnsi="Courier New" w:hint="default"/>
      </w:rPr>
    </w:lvl>
    <w:lvl w:ilvl="1" w:tplc="C8B09956">
      <w:start w:val="1"/>
      <w:numFmt w:val="bullet"/>
      <w:lvlText w:val="o"/>
      <w:lvlJc w:val="left"/>
      <w:pPr>
        <w:ind w:left="3088" w:hanging="360"/>
      </w:pPr>
      <w:rPr>
        <w:rFonts w:ascii="Courier New" w:hAnsi="Courier New" w:hint="default"/>
      </w:rPr>
    </w:lvl>
    <w:lvl w:ilvl="2" w:tplc="153C1D2A">
      <w:start w:val="1"/>
      <w:numFmt w:val="bullet"/>
      <w:lvlText w:val=""/>
      <w:lvlJc w:val="left"/>
      <w:pPr>
        <w:ind w:left="3808" w:hanging="360"/>
      </w:pPr>
      <w:rPr>
        <w:rFonts w:ascii="Wingdings" w:hAnsi="Wingdings" w:hint="default"/>
      </w:rPr>
    </w:lvl>
    <w:lvl w:ilvl="3" w:tplc="276CD3A4">
      <w:start w:val="1"/>
      <w:numFmt w:val="bullet"/>
      <w:lvlText w:val=""/>
      <w:lvlJc w:val="left"/>
      <w:pPr>
        <w:ind w:left="4528" w:hanging="360"/>
      </w:pPr>
      <w:rPr>
        <w:rFonts w:ascii="Symbol" w:hAnsi="Symbol" w:hint="default"/>
      </w:rPr>
    </w:lvl>
    <w:lvl w:ilvl="4" w:tplc="B56EABF4">
      <w:start w:val="1"/>
      <w:numFmt w:val="bullet"/>
      <w:lvlText w:val="o"/>
      <w:lvlJc w:val="left"/>
      <w:pPr>
        <w:ind w:left="5248" w:hanging="360"/>
      </w:pPr>
      <w:rPr>
        <w:rFonts w:ascii="Courier New" w:hAnsi="Courier New" w:hint="default"/>
      </w:rPr>
    </w:lvl>
    <w:lvl w:ilvl="5" w:tplc="24FADD1A">
      <w:start w:val="1"/>
      <w:numFmt w:val="bullet"/>
      <w:lvlText w:val=""/>
      <w:lvlJc w:val="left"/>
      <w:pPr>
        <w:ind w:left="5968" w:hanging="360"/>
      </w:pPr>
      <w:rPr>
        <w:rFonts w:ascii="Wingdings" w:hAnsi="Wingdings" w:hint="default"/>
      </w:rPr>
    </w:lvl>
    <w:lvl w:ilvl="6" w:tplc="EC8A1458">
      <w:start w:val="1"/>
      <w:numFmt w:val="bullet"/>
      <w:lvlText w:val=""/>
      <w:lvlJc w:val="left"/>
      <w:pPr>
        <w:ind w:left="6688" w:hanging="360"/>
      </w:pPr>
      <w:rPr>
        <w:rFonts w:ascii="Symbol" w:hAnsi="Symbol" w:hint="default"/>
      </w:rPr>
    </w:lvl>
    <w:lvl w:ilvl="7" w:tplc="C4F80878">
      <w:start w:val="1"/>
      <w:numFmt w:val="bullet"/>
      <w:lvlText w:val="o"/>
      <w:lvlJc w:val="left"/>
      <w:pPr>
        <w:ind w:left="7408" w:hanging="360"/>
      </w:pPr>
      <w:rPr>
        <w:rFonts w:ascii="Courier New" w:hAnsi="Courier New" w:hint="default"/>
      </w:rPr>
    </w:lvl>
    <w:lvl w:ilvl="8" w:tplc="24D8E200">
      <w:start w:val="1"/>
      <w:numFmt w:val="bullet"/>
      <w:lvlText w:val=""/>
      <w:lvlJc w:val="left"/>
      <w:pPr>
        <w:ind w:left="8128" w:hanging="360"/>
      </w:pPr>
      <w:rPr>
        <w:rFonts w:ascii="Wingdings" w:hAnsi="Wingdings" w:hint="default"/>
      </w:rPr>
    </w:lvl>
  </w:abstractNum>
  <w:abstractNum w:abstractNumId="9" w15:restartNumberingAfterBreak="0">
    <w:nsid w:val="1BE30247"/>
    <w:multiLevelType w:val="hybridMultilevel"/>
    <w:tmpl w:val="019E5D78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663B99"/>
    <w:multiLevelType w:val="hybridMultilevel"/>
    <w:tmpl w:val="32A8DBC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0A0A5B"/>
    <w:multiLevelType w:val="hybridMultilevel"/>
    <w:tmpl w:val="ABE0236E"/>
    <w:lvl w:ilvl="0" w:tplc="0956645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E03279E0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26AE683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E94BDBC">
      <w:numFmt w:val="bullet"/>
      <w:lvlText w:val="·"/>
      <w:lvlJc w:val="left"/>
      <w:pPr>
        <w:ind w:left="3600" w:hanging="720"/>
      </w:pPr>
      <w:rPr>
        <w:rFonts w:ascii="Calibri" w:hAnsi="Calibri" w:hint="default"/>
      </w:rPr>
    </w:lvl>
    <w:lvl w:ilvl="4" w:tplc="5672A97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2C05F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E4CC30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B8210C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5FCDE4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3C336FE"/>
    <w:multiLevelType w:val="hybridMultilevel"/>
    <w:tmpl w:val="DF4C24FE"/>
    <w:lvl w:ilvl="0" w:tplc="AC1C1C00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A55268"/>
    <w:multiLevelType w:val="hybridMultilevel"/>
    <w:tmpl w:val="4A90EC10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741077"/>
    <w:multiLevelType w:val="hybridMultilevel"/>
    <w:tmpl w:val="AEFEBA3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515A72"/>
    <w:multiLevelType w:val="hybridMultilevel"/>
    <w:tmpl w:val="41C4484C"/>
    <w:lvl w:ilvl="0" w:tplc="AC1C1C00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8EA2EC6"/>
    <w:multiLevelType w:val="hybridMultilevel"/>
    <w:tmpl w:val="5FA26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6D35E9"/>
    <w:multiLevelType w:val="hybridMultilevel"/>
    <w:tmpl w:val="5DDE629C"/>
    <w:lvl w:ilvl="0" w:tplc="08090005">
      <w:start w:val="1"/>
      <w:numFmt w:val="bullet"/>
      <w:lvlText w:val=""/>
      <w:lvlJc w:val="left"/>
      <w:pPr>
        <w:ind w:left="811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53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18" w15:restartNumberingAfterBreak="0">
    <w:nsid w:val="3F5733C7"/>
    <w:multiLevelType w:val="hybridMultilevel"/>
    <w:tmpl w:val="2B605DF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54C70D"/>
    <w:multiLevelType w:val="hybridMultilevel"/>
    <w:tmpl w:val="FFFFFFFF"/>
    <w:lvl w:ilvl="0" w:tplc="0674060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7D0CA9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6000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C4BA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765E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64DB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26AD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6A11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8A90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786030"/>
    <w:multiLevelType w:val="hybridMultilevel"/>
    <w:tmpl w:val="37A631F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92AC1EB"/>
    <w:multiLevelType w:val="hybridMultilevel"/>
    <w:tmpl w:val="0EB6A854"/>
    <w:lvl w:ilvl="0" w:tplc="2A928820">
      <w:start w:val="1"/>
      <w:numFmt w:val="bullet"/>
      <w:lvlText w:val="o"/>
      <w:lvlJc w:val="left"/>
      <w:pPr>
        <w:ind w:left="501" w:hanging="360"/>
      </w:pPr>
      <w:rPr>
        <w:rFonts w:ascii="Courier New" w:hAnsi="Courier New" w:hint="default"/>
        <w:color w:val="auto"/>
      </w:rPr>
    </w:lvl>
    <w:lvl w:ilvl="1" w:tplc="AE9621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146F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CE96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0837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2AE6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141B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7E8B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0EFF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CE1055"/>
    <w:multiLevelType w:val="hybridMultilevel"/>
    <w:tmpl w:val="8F9CBC32"/>
    <w:lvl w:ilvl="0" w:tplc="AC1C1C00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F373966"/>
    <w:multiLevelType w:val="hybridMultilevel"/>
    <w:tmpl w:val="8EE8BD44"/>
    <w:lvl w:ilvl="0" w:tplc="8C6CB1D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7149682"/>
    <w:multiLevelType w:val="hybridMultilevel"/>
    <w:tmpl w:val="C6BEF476"/>
    <w:lvl w:ilvl="0" w:tplc="4802F3E0">
      <w:start w:val="1"/>
      <w:numFmt w:val="bullet"/>
      <w:lvlText w:val="o"/>
      <w:lvlJc w:val="left"/>
      <w:pPr>
        <w:ind w:left="811" w:hanging="360"/>
      </w:pPr>
      <w:rPr>
        <w:rFonts w:ascii="Courier New" w:hAnsi="Courier New" w:hint="default"/>
      </w:rPr>
    </w:lvl>
    <w:lvl w:ilvl="1" w:tplc="93F6D4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4815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CAC0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2A56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5095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A0B8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6677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82D9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4732AE"/>
    <w:multiLevelType w:val="hybridMultilevel"/>
    <w:tmpl w:val="F0687B50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DF6071F"/>
    <w:multiLevelType w:val="hybridMultilevel"/>
    <w:tmpl w:val="94228A9A"/>
    <w:lvl w:ilvl="0" w:tplc="9BBC0E1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6C2A01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D2D9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8C03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8C9F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8C42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181B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3EDA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E494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AA46FA"/>
    <w:multiLevelType w:val="hybridMultilevel"/>
    <w:tmpl w:val="3508F18E"/>
    <w:lvl w:ilvl="0" w:tplc="72F6DB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92B473"/>
    <w:multiLevelType w:val="hybridMultilevel"/>
    <w:tmpl w:val="FFFFFFFF"/>
    <w:lvl w:ilvl="0" w:tplc="08B45BB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489E2F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B03C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1C9B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6AAB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CE33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FEB1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32F4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D491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E1351F"/>
    <w:multiLevelType w:val="hybridMultilevel"/>
    <w:tmpl w:val="4AECB010"/>
    <w:lvl w:ilvl="0" w:tplc="0674060C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A90564C"/>
    <w:multiLevelType w:val="hybridMultilevel"/>
    <w:tmpl w:val="4434D63A"/>
    <w:lvl w:ilvl="0" w:tplc="276A64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B183BDE"/>
    <w:multiLevelType w:val="hybridMultilevel"/>
    <w:tmpl w:val="F6C0E27A"/>
    <w:lvl w:ilvl="0" w:tplc="0809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32" w15:restartNumberingAfterBreak="0">
    <w:nsid w:val="705F2E72"/>
    <w:multiLevelType w:val="hybridMultilevel"/>
    <w:tmpl w:val="D1DC64B8"/>
    <w:lvl w:ilvl="0" w:tplc="08090005">
      <w:start w:val="1"/>
      <w:numFmt w:val="bullet"/>
      <w:lvlText w:val=""/>
      <w:lvlJc w:val="left"/>
      <w:pPr>
        <w:ind w:left="451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17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9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1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3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05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7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9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211" w:hanging="360"/>
      </w:pPr>
      <w:rPr>
        <w:rFonts w:ascii="Wingdings" w:hAnsi="Wingdings" w:hint="default"/>
      </w:rPr>
    </w:lvl>
  </w:abstractNum>
  <w:abstractNum w:abstractNumId="33" w15:restartNumberingAfterBreak="0">
    <w:nsid w:val="72D358EA"/>
    <w:multiLevelType w:val="hybridMultilevel"/>
    <w:tmpl w:val="9B48B78A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510497A"/>
    <w:multiLevelType w:val="hybridMultilevel"/>
    <w:tmpl w:val="62E2D966"/>
    <w:lvl w:ilvl="0" w:tplc="9F90018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51D38B7"/>
    <w:multiLevelType w:val="hybridMultilevel"/>
    <w:tmpl w:val="B7CA681C"/>
    <w:lvl w:ilvl="0" w:tplc="0809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6" w15:restartNumberingAfterBreak="0">
    <w:nsid w:val="77A721E3"/>
    <w:multiLevelType w:val="hybridMultilevel"/>
    <w:tmpl w:val="3DC2B300"/>
    <w:lvl w:ilvl="0" w:tplc="7B5AB662">
      <w:start w:val="1"/>
      <w:numFmt w:val="bullet"/>
      <w:lvlText w:val="o"/>
      <w:lvlJc w:val="left"/>
      <w:pPr>
        <w:ind w:left="811" w:hanging="360"/>
      </w:pPr>
      <w:rPr>
        <w:rFonts w:ascii="Courier New" w:hAnsi="Courier New" w:hint="default"/>
        <w:color w:val="1F497D" w:themeColor="text2"/>
      </w:rPr>
    </w:lvl>
    <w:lvl w:ilvl="1" w:tplc="7496F992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hint="default"/>
      </w:rPr>
    </w:lvl>
    <w:lvl w:ilvl="2" w:tplc="1E90C80C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2EF82914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63BEDE3E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hint="default"/>
      </w:rPr>
    </w:lvl>
    <w:lvl w:ilvl="5" w:tplc="6DC69CA0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300E07DA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9FF60D90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hint="default"/>
      </w:rPr>
    </w:lvl>
    <w:lvl w:ilvl="8" w:tplc="BC4AEE78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37" w15:restartNumberingAfterBreak="0">
    <w:nsid w:val="7AC05FDC"/>
    <w:multiLevelType w:val="hybridMultilevel"/>
    <w:tmpl w:val="2F94AEA4"/>
    <w:lvl w:ilvl="0" w:tplc="AC1C1C0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D930DB"/>
    <w:multiLevelType w:val="hybridMultilevel"/>
    <w:tmpl w:val="EB7A4D94"/>
    <w:lvl w:ilvl="0" w:tplc="0674060C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48443177">
    <w:abstractNumId w:val="19"/>
  </w:num>
  <w:num w:numId="2" w16cid:durableId="121657312">
    <w:abstractNumId w:val="28"/>
  </w:num>
  <w:num w:numId="3" w16cid:durableId="1933852251">
    <w:abstractNumId w:val="24"/>
  </w:num>
  <w:num w:numId="4" w16cid:durableId="247276753">
    <w:abstractNumId w:val="11"/>
  </w:num>
  <w:num w:numId="5" w16cid:durableId="1673989253">
    <w:abstractNumId w:val="36"/>
  </w:num>
  <w:num w:numId="6" w16cid:durableId="1438866790">
    <w:abstractNumId w:val="26"/>
  </w:num>
  <w:num w:numId="7" w16cid:durableId="92627548">
    <w:abstractNumId w:val="21"/>
  </w:num>
  <w:num w:numId="8" w16cid:durableId="2126069822">
    <w:abstractNumId w:val="8"/>
  </w:num>
  <w:num w:numId="9" w16cid:durableId="1496650672">
    <w:abstractNumId w:val="34"/>
  </w:num>
  <w:num w:numId="10" w16cid:durableId="727148180">
    <w:abstractNumId w:val="7"/>
  </w:num>
  <w:num w:numId="11" w16cid:durableId="479420004">
    <w:abstractNumId w:val="25"/>
  </w:num>
  <w:num w:numId="12" w16cid:durableId="1485391878">
    <w:abstractNumId w:val="18"/>
  </w:num>
  <w:num w:numId="13" w16cid:durableId="246575094">
    <w:abstractNumId w:val="0"/>
  </w:num>
  <w:num w:numId="14" w16cid:durableId="2094353011">
    <w:abstractNumId w:val="35"/>
  </w:num>
  <w:num w:numId="15" w16cid:durableId="90201660">
    <w:abstractNumId w:val="31"/>
  </w:num>
  <w:num w:numId="16" w16cid:durableId="297222468">
    <w:abstractNumId w:val="4"/>
  </w:num>
  <w:num w:numId="17" w16cid:durableId="174855279">
    <w:abstractNumId w:val="9"/>
  </w:num>
  <w:num w:numId="18" w16cid:durableId="608705946">
    <w:abstractNumId w:val="27"/>
  </w:num>
  <w:num w:numId="19" w16cid:durableId="1052312457">
    <w:abstractNumId w:val="23"/>
  </w:num>
  <w:num w:numId="20" w16cid:durableId="1845435102">
    <w:abstractNumId w:val="29"/>
  </w:num>
  <w:num w:numId="21" w16cid:durableId="753474481">
    <w:abstractNumId w:val="38"/>
  </w:num>
  <w:num w:numId="22" w16cid:durableId="821773353">
    <w:abstractNumId w:val="6"/>
  </w:num>
  <w:num w:numId="23" w16cid:durableId="314381195">
    <w:abstractNumId w:val="2"/>
  </w:num>
  <w:num w:numId="24" w16cid:durableId="1087843950">
    <w:abstractNumId w:val="33"/>
  </w:num>
  <w:num w:numId="25" w16cid:durableId="435028605">
    <w:abstractNumId w:val="13"/>
  </w:num>
  <w:num w:numId="26" w16cid:durableId="1564364315">
    <w:abstractNumId w:val="14"/>
  </w:num>
  <w:num w:numId="27" w16cid:durableId="21903570">
    <w:abstractNumId w:val="3"/>
  </w:num>
  <w:num w:numId="28" w16cid:durableId="1636762648">
    <w:abstractNumId w:val="15"/>
  </w:num>
  <w:num w:numId="29" w16cid:durableId="823008351">
    <w:abstractNumId w:val="12"/>
  </w:num>
  <w:num w:numId="30" w16cid:durableId="1602643916">
    <w:abstractNumId w:val="30"/>
  </w:num>
  <w:num w:numId="31" w16cid:durableId="584808041">
    <w:abstractNumId w:val="5"/>
  </w:num>
  <w:num w:numId="32" w16cid:durableId="200480767">
    <w:abstractNumId w:val="22"/>
  </w:num>
  <w:num w:numId="33" w16cid:durableId="2139957553">
    <w:abstractNumId w:val="32"/>
  </w:num>
  <w:num w:numId="34" w16cid:durableId="2046562245">
    <w:abstractNumId w:val="17"/>
  </w:num>
  <w:num w:numId="35" w16cid:durableId="1802114579">
    <w:abstractNumId w:val="20"/>
  </w:num>
  <w:num w:numId="36" w16cid:durableId="1679843777">
    <w:abstractNumId w:val="37"/>
  </w:num>
  <w:num w:numId="37" w16cid:durableId="1186480362">
    <w:abstractNumId w:val="1"/>
  </w:num>
  <w:num w:numId="38" w16cid:durableId="452406165">
    <w:abstractNumId w:val="10"/>
  </w:num>
  <w:num w:numId="39" w16cid:durableId="455678922">
    <w:abstractNumId w:val="16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sDSyMDczsDAwtzQxNTFU0lEKTi0uzszPAykwqQUAiEjmKiwAAAA="/>
  </w:docVars>
  <w:rsids>
    <w:rsidRoot w:val="00A066F1"/>
    <w:rsid w:val="000003F4"/>
    <w:rsid w:val="00000587"/>
    <w:rsid w:val="00000762"/>
    <w:rsid w:val="0000080D"/>
    <w:rsid w:val="00001327"/>
    <w:rsid w:val="000013BC"/>
    <w:rsid w:val="0000143E"/>
    <w:rsid w:val="00001793"/>
    <w:rsid w:val="000018D5"/>
    <w:rsid w:val="00002AC8"/>
    <w:rsid w:val="00002BBA"/>
    <w:rsid w:val="00002EE2"/>
    <w:rsid w:val="000032AD"/>
    <w:rsid w:val="00003650"/>
    <w:rsid w:val="00003A60"/>
    <w:rsid w:val="000041EA"/>
    <w:rsid w:val="0000426B"/>
    <w:rsid w:val="00004483"/>
    <w:rsid w:val="000044DC"/>
    <w:rsid w:val="00004A77"/>
    <w:rsid w:val="00004EB7"/>
    <w:rsid w:val="00004F04"/>
    <w:rsid w:val="00004FE9"/>
    <w:rsid w:val="0000507C"/>
    <w:rsid w:val="000051D4"/>
    <w:rsid w:val="0000585B"/>
    <w:rsid w:val="00005A53"/>
    <w:rsid w:val="00005BC4"/>
    <w:rsid w:val="00005FBD"/>
    <w:rsid w:val="000060C3"/>
    <w:rsid w:val="00006B52"/>
    <w:rsid w:val="00006C1C"/>
    <w:rsid w:val="000073E9"/>
    <w:rsid w:val="000075EF"/>
    <w:rsid w:val="00007839"/>
    <w:rsid w:val="000078EE"/>
    <w:rsid w:val="00007E36"/>
    <w:rsid w:val="0001021B"/>
    <w:rsid w:val="00010316"/>
    <w:rsid w:val="0001055B"/>
    <w:rsid w:val="0001057F"/>
    <w:rsid w:val="00010AAF"/>
    <w:rsid w:val="00010FD6"/>
    <w:rsid w:val="00011645"/>
    <w:rsid w:val="000116ED"/>
    <w:rsid w:val="00011938"/>
    <w:rsid w:val="00011B76"/>
    <w:rsid w:val="00011E67"/>
    <w:rsid w:val="00011ECB"/>
    <w:rsid w:val="00011F89"/>
    <w:rsid w:val="00011F8A"/>
    <w:rsid w:val="00011FBF"/>
    <w:rsid w:val="00012127"/>
    <w:rsid w:val="00012858"/>
    <w:rsid w:val="00012EF9"/>
    <w:rsid w:val="000130D6"/>
    <w:rsid w:val="000131B4"/>
    <w:rsid w:val="0001345D"/>
    <w:rsid w:val="00013564"/>
    <w:rsid w:val="000136D0"/>
    <w:rsid w:val="00013986"/>
    <w:rsid w:val="00013B21"/>
    <w:rsid w:val="00013B88"/>
    <w:rsid w:val="00013EEB"/>
    <w:rsid w:val="000141FF"/>
    <w:rsid w:val="0001443A"/>
    <w:rsid w:val="000147AB"/>
    <w:rsid w:val="00014D12"/>
    <w:rsid w:val="00014D36"/>
    <w:rsid w:val="000150B0"/>
    <w:rsid w:val="0001511A"/>
    <w:rsid w:val="0001535A"/>
    <w:rsid w:val="000154F9"/>
    <w:rsid w:val="00015594"/>
    <w:rsid w:val="000158FE"/>
    <w:rsid w:val="00015E52"/>
    <w:rsid w:val="00016790"/>
    <w:rsid w:val="00016BB5"/>
    <w:rsid w:val="00016C3D"/>
    <w:rsid w:val="0001710E"/>
    <w:rsid w:val="00020126"/>
    <w:rsid w:val="0002071D"/>
    <w:rsid w:val="00020A48"/>
    <w:rsid w:val="00020D34"/>
    <w:rsid w:val="0002148C"/>
    <w:rsid w:val="0002194F"/>
    <w:rsid w:val="00021EA0"/>
    <w:rsid w:val="00022216"/>
    <w:rsid w:val="0002223D"/>
    <w:rsid w:val="000222EF"/>
    <w:rsid w:val="00022A29"/>
    <w:rsid w:val="00022DE3"/>
    <w:rsid w:val="000237CF"/>
    <w:rsid w:val="00023E40"/>
    <w:rsid w:val="000241E2"/>
    <w:rsid w:val="00024744"/>
    <w:rsid w:val="00024A51"/>
    <w:rsid w:val="00025160"/>
    <w:rsid w:val="00025432"/>
    <w:rsid w:val="00025438"/>
    <w:rsid w:val="00025926"/>
    <w:rsid w:val="00025965"/>
    <w:rsid w:val="00025AD9"/>
    <w:rsid w:val="00025C3D"/>
    <w:rsid w:val="00025DA5"/>
    <w:rsid w:val="00025F11"/>
    <w:rsid w:val="000264E8"/>
    <w:rsid w:val="0002711E"/>
    <w:rsid w:val="000271D2"/>
    <w:rsid w:val="000274C4"/>
    <w:rsid w:val="00027797"/>
    <w:rsid w:val="00027A4E"/>
    <w:rsid w:val="00030927"/>
    <w:rsid w:val="0003095A"/>
    <w:rsid w:val="00030B9E"/>
    <w:rsid w:val="00030D77"/>
    <w:rsid w:val="00030DF9"/>
    <w:rsid w:val="000311E3"/>
    <w:rsid w:val="000313F3"/>
    <w:rsid w:val="000318A5"/>
    <w:rsid w:val="00031A04"/>
    <w:rsid w:val="00031E82"/>
    <w:rsid w:val="00031FE0"/>
    <w:rsid w:val="0003260E"/>
    <w:rsid w:val="000328CD"/>
    <w:rsid w:val="00032B02"/>
    <w:rsid w:val="00032EF7"/>
    <w:rsid w:val="00033900"/>
    <w:rsid w:val="00034429"/>
    <w:rsid w:val="00034484"/>
    <w:rsid w:val="0003468D"/>
    <w:rsid w:val="000347D0"/>
    <w:rsid w:val="00034E0D"/>
    <w:rsid w:val="000354B7"/>
    <w:rsid w:val="000355FD"/>
    <w:rsid w:val="00035605"/>
    <w:rsid w:val="000356A7"/>
    <w:rsid w:val="0003589F"/>
    <w:rsid w:val="000363D4"/>
    <w:rsid w:val="0003652E"/>
    <w:rsid w:val="0003660F"/>
    <w:rsid w:val="000367E7"/>
    <w:rsid w:val="000367F7"/>
    <w:rsid w:val="00036C07"/>
    <w:rsid w:val="00036CD4"/>
    <w:rsid w:val="00036EC8"/>
    <w:rsid w:val="00037187"/>
    <w:rsid w:val="00037FEE"/>
    <w:rsid w:val="0004023F"/>
    <w:rsid w:val="000403FF"/>
    <w:rsid w:val="00040468"/>
    <w:rsid w:val="000406EF"/>
    <w:rsid w:val="00040846"/>
    <w:rsid w:val="00040E7D"/>
    <w:rsid w:val="00040FC9"/>
    <w:rsid w:val="000413B4"/>
    <w:rsid w:val="0004153F"/>
    <w:rsid w:val="000417C6"/>
    <w:rsid w:val="000418C9"/>
    <w:rsid w:val="00041B4C"/>
    <w:rsid w:val="00041EED"/>
    <w:rsid w:val="00041F59"/>
    <w:rsid w:val="00042195"/>
    <w:rsid w:val="00042434"/>
    <w:rsid w:val="000424B8"/>
    <w:rsid w:val="00042580"/>
    <w:rsid w:val="000429D5"/>
    <w:rsid w:val="00042B20"/>
    <w:rsid w:val="00042D39"/>
    <w:rsid w:val="000433C8"/>
    <w:rsid w:val="00043418"/>
    <w:rsid w:val="000435A5"/>
    <w:rsid w:val="000436F5"/>
    <w:rsid w:val="00043740"/>
    <w:rsid w:val="00043C25"/>
    <w:rsid w:val="0004409E"/>
    <w:rsid w:val="000449B0"/>
    <w:rsid w:val="00044F4B"/>
    <w:rsid w:val="0004538D"/>
    <w:rsid w:val="00045537"/>
    <w:rsid w:val="000455A7"/>
    <w:rsid w:val="000455DB"/>
    <w:rsid w:val="00045876"/>
    <w:rsid w:val="000459D3"/>
    <w:rsid w:val="00045A71"/>
    <w:rsid w:val="00045F22"/>
    <w:rsid w:val="000462C1"/>
    <w:rsid w:val="000465EB"/>
    <w:rsid w:val="0004675A"/>
    <w:rsid w:val="000468BA"/>
    <w:rsid w:val="00046C94"/>
    <w:rsid w:val="00047470"/>
    <w:rsid w:val="000474DC"/>
    <w:rsid w:val="0004769C"/>
    <w:rsid w:val="00047947"/>
    <w:rsid w:val="00047A6B"/>
    <w:rsid w:val="00047A8C"/>
    <w:rsid w:val="00047CE4"/>
    <w:rsid w:val="00050188"/>
    <w:rsid w:val="00050272"/>
    <w:rsid w:val="0005045F"/>
    <w:rsid w:val="00050519"/>
    <w:rsid w:val="000505BD"/>
    <w:rsid w:val="00051175"/>
    <w:rsid w:val="000516E7"/>
    <w:rsid w:val="0005184F"/>
    <w:rsid w:val="000518FA"/>
    <w:rsid w:val="00051A7C"/>
    <w:rsid w:val="00051B53"/>
    <w:rsid w:val="00051E39"/>
    <w:rsid w:val="000525CE"/>
    <w:rsid w:val="00053017"/>
    <w:rsid w:val="00053552"/>
    <w:rsid w:val="00053725"/>
    <w:rsid w:val="00053796"/>
    <w:rsid w:val="000538D7"/>
    <w:rsid w:val="000539BE"/>
    <w:rsid w:val="00053C84"/>
    <w:rsid w:val="00054094"/>
    <w:rsid w:val="000542BD"/>
    <w:rsid w:val="00054B72"/>
    <w:rsid w:val="00055141"/>
    <w:rsid w:val="0005581A"/>
    <w:rsid w:val="0005586B"/>
    <w:rsid w:val="00055B19"/>
    <w:rsid w:val="00055E27"/>
    <w:rsid w:val="00055EC2"/>
    <w:rsid w:val="0005619C"/>
    <w:rsid w:val="000571D9"/>
    <w:rsid w:val="0005727C"/>
    <w:rsid w:val="0005747E"/>
    <w:rsid w:val="00057510"/>
    <w:rsid w:val="0005782E"/>
    <w:rsid w:val="00057A3B"/>
    <w:rsid w:val="00057E2D"/>
    <w:rsid w:val="0006010B"/>
    <w:rsid w:val="00060298"/>
    <w:rsid w:val="00060331"/>
    <w:rsid w:val="00060448"/>
    <w:rsid w:val="0006045A"/>
    <w:rsid w:val="0006047A"/>
    <w:rsid w:val="000604E5"/>
    <w:rsid w:val="00060774"/>
    <w:rsid w:val="000607F5"/>
    <w:rsid w:val="00060E73"/>
    <w:rsid w:val="00061067"/>
    <w:rsid w:val="00061243"/>
    <w:rsid w:val="000613A4"/>
    <w:rsid w:val="00061403"/>
    <w:rsid w:val="000617DF"/>
    <w:rsid w:val="00061B4C"/>
    <w:rsid w:val="00061B76"/>
    <w:rsid w:val="00061F99"/>
    <w:rsid w:val="000620A0"/>
    <w:rsid w:val="00062436"/>
    <w:rsid w:val="000627E8"/>
    <w:rsid w:val="00062983"/>
    <w:rsid w:val="00062A11"/>
    <w:rsid w:val="00062FC5"/>
    <w:rsid w:val="000630C5"/>
    <w:rsid w:val="00063193"/>
    <w:rsid w:val="0006328C"/>
    <w:rsid w:val="000632FD"/>
    <w:rsid w:val="000633D0"/>
    <w:rsid w:val="00063921"/>
    <w:rsid w:val="00063998"/>
    <w:rsid w:val="00063AB3"/>
    <w:rsid w:val="00063D53"/>
    <w:rsid w:val="00063E47"/>
    <w:rsid w:val="0006419D"/>
    <w:rsid w:val="00064579"/>
    <w:rsid w:val="000645FC"/>
    <w:rsid w:val="00064832"/>
    <w:rsid w:val="000649DD"/>
    <w:rsid w:val="000650A4"/>
    <w:rsid w:val="00065475"/>
    <w:rsid w:val="0006550B"/>
    <w:rsid w:val="00065548"/>
    <w:rsid w:val="00065881"/>
    <w:rsid w:val="000658A7"/>
    <w:rsid w:val="00065E9A"/>
    <w:rsid w:val="00065EF9"/>
    <w:rsid w:val="0006603C"/>
    <w:rsid w:val="0006606F"/>
    <w:rsid w:val="00066830"/>
    <w:rsid w:val="00066F95"/>
    <w:rsid w:val="000670D3"/>
    <w:rsid w:val="000673D4"/>
    <w:rsid w:val="000675BC"/>
    <w:rsid w:val="00067950"/>
    <w:rsid w:val="00067AAF"/>
    <w:rsid w:val="00067C71"/>
    <w:rsid w:val="00067D61"/>
    <w:rsid w:val="0007000B"/>
    <w:rsid w:val="0007005B"/>
    <w:rsid w:val="000707BF"/>
    <w:rsid w:val="00070860"/>
    <w:rsid w:val="00070951"/>
    <w:rsid w:val="00070A44"/>
    <w:rsid w:val="00070B72"/>
    <w:rsid w:val="00071551"/>
    <w:rsid w:val="00071A90"/>
    <w:rsid w:val="00071FB7"/>
    <w:rsid w:val="000725CD"/>
    <w:rsid w:val="00072808"/>
    <w:rsid w:val="00072A87"/>
    <w:rsid w:val="00072B81"/>
    <w:rsid w:val="00072F08"/>
    <w:rsid w:val="00072F1B"/>
    <w:rsid w:val="000735FD"/>
    <w:rsid w:val="00073A38"/>
    <w:rsid w:val="00073C54"/>
    <w:rsid w:val="00073EAD"/>
    <w:rsid w:val="00074109"/>
    <w:rsid w:val="000749B7"/>
    <w:rsid w:val="00074C4D"/>
    <w:rsid w:val="00074C70"/>
    <w:rsid w:val="00075508"/>
    <w:rsid w:val="000756B3"/>
    <w:rsid w:val="0007574A"/>
    <w:rsid w:val="0007578A"/>
    <w:rsid w:val="00075C63"/>
    <w:rsid w:val="00076288"/>
    <w:rsid w:val="0007671D"/>
    <w:rsid w:val="000767C4"/>
    <w:rsid w:val="00076860"/>
    <w:rsid w:val="00076940"/>
    <w:rsid w:val="00076E9A"/>
    <w:rsid w:val="00077239"/>
    <w:rsid w:val="00077240"/>
    <w:rsid w:val="000774AE"/>
    <w:rsid w:val="000778CA"/>
    <w:rsid w:val="00077A57"/>
    <w:rsid w:val="00077AE7"/>
    <w:rsid w:val="00077C23"/>
    <w:rsid w:val="00077C4E"/>
    <w:rsid w:val="00077D01"/>
    <w:rsid w:val="00077D80"/>
    <w:rsid w:val="00077E50"/>
    <w:rsid w:val="0008004F"/>
    <w:rsid w:val="000800FB"/>
    <w:rsid w:val="000803BE"/>
    <w:rsid w:val="000805BB"/>
    <w:rsid w:val="00080905"/>
    <w:rsid w:val="00081141"/>
    <w:rsid w:val="00081283"/>
    <w:rsid w:val="00081442"/>
    <w:rsid w:val="00081821"/>
    <w:rsid w:val="0008192A"/>
    <w:rsid w:val="00081952"/>
    <w:rsid w:val="00081C9D"/>
    <w:rsid w:val="00081D91"/>
    <w:rsid w:val="00081F57"/>
    <w:rsid w:val="00082149"/>
    <w:rsid w:val="000822BE"/>
    <w:rsid w:val="0008234B"/>
    <w:rsid w:val="0008253E"/>
    <w:rsid w:val="00082764"/>
    <w:rsid w:val="000829BB"/>
    <w:rsid w:val="00082B11"/>
    <w:rsid w:val="00082EC9"/>
    <w:rsid w:val="00082FAF"/>
    <w:rsid w:val="000832D0"/>
    <w:rsid w:val="000832DB"/>
    <w:rsid w:val="000835D3"/>
    <w:rsid w:val="0008388D"/>
    <w:rsid w:val="00083F9F"/>
    <w:rsid w:val="000840A7"/>
    <w:rsid w:val="00084454"/>
    <w:rsid w:val="00084566"/>
    <w:rsid w:val="00084900"/>
    <w:rsid w:val="00084948"/>
    <w:rsid w:val="000849A5"/>
    <w:rsid w:val="00085513"/>
    <w:rsid w:val="00085B2B"/>
    <w:rsid w:val="00085C6A"/>
    <w:rsid w:val="00085DEE"/>
    <w:rsid w:val="000860A4"/>
    <w:rsid w:val="000860F8"/>
    <w:rsid w:val="00086391"/>
    <w:rsid w:val="00086491"/>
    <w:rsid w:val="000872FF"/>
    <w:rsid w:val="0008741E"/>
    <w:rsid w:val="000878F0"/>
    <w:rsid w:val="00087C4E"/>
    <w:rsid w:val="00090046"/>
    <w:rsid w:val="000904F9"/>
    <w:rsid w:val="00090536"/>
    <w:rsid w:val="0009053E"/>
    <w:rsid w:val="0009060C"/>
    <w:rsid w:val="000908BF"/>
    <w:rsid w:val="000909ED"/>
    <w:rsid w:val="00090CF3"/>
    <w:rsid w:val="00090D82"/>
    <w:rsid w:val="00090F03"/>
    <w:rsid w:val="000912D4"/>
    <w:rsid w:val="00091346"/>
    <w:rsid w:val="00091478"/>
    <w:rsid w:val="000915AB"/>
    <w:rsid w:val="00091834"/>
    <w:rsid w:val="0009185E"/>
    <w:rsid w:val="00091C80"/>
    <w:rsid w:val="00091F17"/>
    <w:rsid w:val="000921DD"/>
    <w:rsid w:val="0009284C"/>
    <w:rsid w:val="00092B8C"/>
    <w:rsid w:val="00092D14"/>
    <w:rsid w:val="00093030"/>
    <w:rsid w:val="00093B33"/>
    <w:rsid w:val="00094315"/>
    <w:rsid w:val="00094417"/>
    <w:rsid w:val="00094A35"/>
    <w:rsid w:val="00094C71"/>
    <w:rsid w:val="00094D3B"/>
    <w:rsid w:val="000952FE"/>
    <w:rsid w:val="000954F3"/>
    <w:rsid w:val="000955E9"/>
    <w:rsid w:val="0009581F"/>
    <w:rsid w:val="00095901"/>
    <w:rsid w:val="00096085"/>
    <w:rsid w:val="00096103"/>
    <w:rsid w:val="00096333"/>
    <w:rsid w:val="000963A6"/>
    <w:rsid w:val="00096650"/>
    <w:rsid w:val="000968F2"/>
    <w:rsid w:val="00096C9A"/>
    <w:rsid w:val="00097074"/>
    <w:rsid w:val="000971E9"/>
    <w:rsid w:val="00097497"/>
    <w:rsid w:val="0009765A"/>
    <w:rsid w:val="000A0D0A"/>
    <w:rsid w:val="000A170B"/>
    <w:rsid w:val="000A190C"/>
    <w:rsid w:val="000A19AF"/>
    <w:rsid w:val="000A1B83"/>
    <w:rsid w:val="000A1DD3"/>
    <w:rsid w:val="000A1FBA"/>
    <w:rsid w:val="000A20E8"/>
    <w:rsid w:val="000A2105"/>
    <w:rsid w:val="000A237E"/>
    <w:rsid w:val="000A2E06"/>
    <w:rsid w:val="000A30BB"/>
    <w:rsid w:val="000A34BF"/>
    <w:rsid w:val="000A35E7"/>
    <w:rsid w:val="000A361D"/>
    <w:rsid w:val="000A3696"/>
    <w:rsid w:val="000A3821"/>
    <w:rsid w:val="000A3B54"/>
    <w:rsid w:val="000A4C4E"/>
    <w:rsid w:val="000A4CA7"/>
    <w:rsid w:val="000A51E9"/>
    <w:rsid w:val="000A5453"/>
    <w:rsid w:val="000A57AE"/>
    <w:rsid w:val="000A59AE"/>
    <w:rsid w:val="000A5BEB"/>
    <w:rsid w:val="000A5F6A"/>
    <w:rsid w:val="000A5FDC"/>
    <w:rsid w:val="000A65F8"/>
    <w:rsid w:val="000A6B8E"/>
    <w:rsid w:val="000A6E7F"/>
    <w:rsid w:val="000A6F10"/>
    <w:rsid w:val="000A6F41"/>
    <w:rsid w:val="000A71A8"/>
    <w:rsid w:val="000A72FB"/>
    <w:rsid w:val="000A7509"/>
    <w:rsid w:val="000A7E25"/>
    <w:rsid w:val="000A7F44"/>
    <w:rsid w:val="000B00FE"/>
    <w:rsid w:val="000B03F4"/>
    <w:rsid w:val="000B0ADB"/>
    <w:rsid w:val="000B0DDF"/>
    <w:rsid w:val="000B0F98"/>
    <w:rsid w:val="000B10C0"/>
    <w:rsid w:val="000B1571"/>
    <w:rsid w:val="000B16F9"/>
    <w:rsid w:val="000B1A5D"/>
    <w:rsid w:val="000B1B2E"/>
    <w:rsid w:val="000B1DDB"/>
    <w:rsid w:val="000B21BE"/>
    <w:rsid w:val="000B2229"/>
    <w:rsid w:val="000B26BB"/>
    <w:rsid w:val="000B277A"/>
    <w:rsid w:val="000B2E16"/>
    <w:rsid w:val="000B3264"/>
    <w:rsid w:val="000B33F1"/>
    <w:rsid w:val="000B39DC"/>
    <w:rsid w:val="000B4446"/>
    <w:rsid w:val="000B4621"/>
    <w:rsid w:val="000B4698"/>
    <w:rsid w:val="000B4E3B"/>
    <w:rsid w:val="000B5651"/>
    <w:rsid w:val="000B5BE2"/>
    <w:rsid w:val="000B6023"/>
    <w:rsid w:val="000B60E3"/>
    <w:rsid w:val="000B641B"/>
    <w:rsid w:val="000B682D"/>
    <w:rsid w:val="000B6E96"/>
    <w:rsid w:val="000B7188"/>
    <w:rsid w:val="000B738A"/>
    <w:rsid w:val="000B7601"/>
    <w:rsid w:val="000B7A0C"/>
    <w:rsid w:val="000B7A6C"/>
    <w:rsid w:val="000C03F4"/>
    <w:rsid w:val="000C0EA4"/>
    <w:rsid w:val="000C17EA"/>
    <w:rsid w:val="000C192A"/>
    <w:rsid w:val="000C2443"/>
    <w:rsid w:val="000C2592"/>
    <w:rsid w:val="000C2672"/>
    <w:rsid w:val="000C26B6"/>
    <w:rsid w:val="000C2B95"/>
    <w:rsid w:val="000C31EF"/>
    <w:rsid w:val="000C364D"/>
    <w:rsid w:val="000C39FC"/>
    <w:rsid w:val="000C3AEA"/>
    <w:rsid w:val="000C3F84"/>
    <w:rsid w:val="000C42BA"/>
    <w:rsid w:val="000C46BC"/>
    <w:rsid w:val="000C4982"/>
    <w:rsid w:val="000C4B98"/>
    <w:rsid w:val="000C4D76"/>
    <w:rsid w:val="000C4FD1"/>
    <w:rsid w:val="000C5032"/>
    <w:rsid w:val="000C6432"/>
    <w:rsid w:val="000C684E"/>
    <w:rsid w:val="000C6F9E"/>
    <w:rsid w:val="000C75EB"/>
    <w:rsid w:val="000C7663"/>
    <w:rsid w:val="000C7C39"/>
    <w:rsid w:val="000C7D92"/>
    <w:rsid w:val="000C7E6F"/>
    <w:rsid w:val="000D0687"/>
    <w:rsid w:val="000D06F7"/>
    <w:rsid w:val="000D07B6"/>
    <w:rsid w:val="000D09FA"/>
    <w:rsid w:val="000D0EB9"/>
    <w:rsid w:val="000D104C"/>
    <w:rsid w:val="000D11B4"/>
    <w:rsid w:val="000D16C6"/>
    <w:rsid w:val="000D1759"/>
    <w:rsid w:val="000D18E5"/>
    <w:rsid w:val="000D1951"/>
    <w:rsid w:val="000D205C"/>
    <w:rsid w:val="000D2333"/>
    <w:rsid w:val="000D28F0"/>
    <w:rsid w:val="000D32A2"/>
    <w:rsid w:val="000D3356"/>
    <w:rsid w:val="000D33E5"/>
    <w:rsid w:val="000D38EB"/>
    <w:rsid w:val="000D3D0E"/>
    <w:rsid w:val="000D3EDC"/>
    <w:rsid w:val="000D3F70"/>
    <w:rsid w:val="000D4026"/>
    <w:rsid w:val="000D4875"/>
    <w:rsid w:val="000D48E8"/>
    <w:rsid w:val="000D49EE"/>
    <w:rsid w:val="000D4A2A"/>
    <w:rsid w:val="000D4C41"/>
    <w:rsid w:val="000D4E12"/>
    <w:rsid w:val="000D50BB"/>
    <w:rsid w:val="000D514F"/>
    <w:rsid w:val="000D53BD"/>
    <w:rsid w:val="000D5572"/>
    <w:rsid w:val="000D59AB"/>
    <w:rsid w:val="000D6043"/>
    <w:rsid w:val="000D6293"/>
    <w:rsid w:val="000D6358"/>
    <w:rsid w:val="000D6814"/>
    <w:rsid w:val="000D6891"/>
    <w:rsid w:val="000D692B"/>
    <w:rsid w:val="000D6D37"/>
    <w:rsid w:val="000D6DAF"/>
    <w:rsid w:val="000D6E8D"/>
    <w:rsid w:val="000D70FB"/>
    <w:rsid w:val="000D76F8"/>
    <w:rsid w:val="000D7828"/>
    <w:rsid w:val="000D79D8"/>
    <w:rsid w:val="000E07D7"/>
    <w:rsid w:val="000E0959"/>
    <w:rsid w:val="000E0BA2"/>
    <w:rsid w:val="000E11D5"/>
    <w:rsid w:val="000E1478"/>
    <w:rsid w:val="000E18B0"/>
    <w:rsid w:val="000E1E80"/>
    <w:rsid w:val="000E22D9"/>
    <w:rsid w:val="000E23A1"/>
    <w:rsid w:val="000E25CC"/>
    <w:rsid w:val="000E2D90"/>
    <w:rsid w:val="000E3481"/>
    <w:rsid w:val="000E352E"/>
    <w:rsid w:val="000E3EF3"/>
    <w:rsid w:val="000E3F4C"/>
    <w:rsid w:val="000E4136"/>
    <w:rsid w:val="000E4489"/>
    <w:rsid w:val="000E4D5A"/>
    <w:rsid w:val="000E4F4C"/>
    <w:rsid w:val="000E53BE"/>
    <w:rsid w:val="000E53F6"/>
    <w:rsid w:val="000E5737"/>
    <w:rsid w:val="000E598E"/>
    <w:rsid w:val="000E5ADF"/>
    <w:rsid w:val="000E631D"/>
    <w:rsid w:val="000E651A"/>
    <w:rsid w:val="000E659A"/>
    <w:rsid w:val="000E67B5"/>
    <w:rsid w:val="000E6C66"/>
    <w:rsid w:val="000E6CB3"/>
    <w:rsid w:val="000E6F41"/>
    <w:rsid w:val="000E6F5C"/>
    <w:rsid w:val="000E71F8"/>
    <w:rsid w:val="000E759A"/>
    <w:rsid w:val="000E7823"/>
    <w:rsid w:val="000E7A8C"/>
    <w:rsid w:val="000E7B84"/>
    <w:rsid w:val="000F00E9"/>
    <w:rsid w:val="000F0137"/>
    <w:rsid w:val="000F0608"/>
    <w:rsid w:val="000F069F"/>
    <w:rsid w:val="000F0963"/>
    <w:rsid w:val="000F0D3E"/>
    <w:rsid w:val="000F1246"/>
    <w:rsid w:val="000F155B"/>
    <w:rsid w:val="000F168C"/>
    <w:rsid w:val="000F20E7"/>
    <w:rsid w:val="000F23DB"/>
    <w:rsid w:val="000F2866"/>
    <w:rsid w:val="000F29EC"/>
    <w:rsid w:val="000F2AB7"/>
    <w:rsid w:val="000F2B4D"/>
    <w:rsid w:val="000F2C42"/>
    <w:rsid w:val="000F3081"/>
    <w:rsid w:val="000F3161"/>
    <w:rsid w:val="000F31ED"/>
    <w:rsid w:val="000F349C"/>
    <w:rsid w:val="000F34C0"/>
    <w:rsid w:val="000F38EA"/>
    <w:rsid w:val="000F3FC9"/>
    <w:rsid w:val="000F3FE7"/>
    <w:rsid w:val="000F41C7"/>
    <w:rsid w:val="000F4C04"/>
    <w:rsid w:val="000F542E"/>
    <w:rsid w:val="000F5703"/>
    <w:rsid w:val="000F5F08"/>
    <w:rsid w:val="000F641B"/>
    <w:rsid w:val="000F6429"/>
    <w:rsid w:val="000F64F8"/>
    <w:rsid w:val="000F6617"/>
    <w:rsid w:val="000F691F"/>
    <w:rsid w:val="000F69D8"/>
    <w:rsid w:val="000F6BC0"/>
    <w:rsid w:val="000F6C4C"/>
    <w:rsid w:val="000F6E76"/>
    <w:rsid w:val="000F733C"/>
    <w:rsid w:val="000F73FF"/>
    <w:rsid w:val="000F7752"/>
    <w:rsid w:val="000F78AF"/>
    <w:rsid w:val="000F7F08"/>
    <w:rsid w:val="000F7F1C"/>
    <w:rsid w:val="000F7FD8"/>
    <w:rsid w:val="000F7FEE"/>
    <w:rsid w:val="00100610"/>
    <w:rsid w:val="0010083A"/>
    <w:rsid w:val="001010C3"/>
    <w:rsid w:val="00101121"/>
    <w:rsid w:val="00101140"/>
    <w:rsid w:val="001016B7"/>
    <w:rsid w:val="0010192F"/>
    <w:rsid w:val="00101DB6"/>
    <w:rsid w:val="00102175"/>
    <w:rsid w:val="00102343"/>
    <w:rsid w:val="00102361"/>
    <w:rsid w:val="0010243B"/>
    <w:rsid w:val="001027E6"/>
    <w:rsid w:val="00102862"/>
    <w:rsid w:val="001029B3"/>
    <w:rsid w:val="00102ECB"/>
    <w:rsid w:val="00102EE3"/>
    <w:rsid w:val="00103087"/>
    <w:rsid w:val="00103379"/>
    <w:rsid w:val="001033D8"/>
    <w:rsid w:val="00103437"/>
    <w:rsid w:val="001038F5"/>
    <w:rsid w:val="00103BE2"/>
    <w:rsid w:val="00103ECB"/>
    <w:rsid w:val="00104130"/>
    <w:rsid w:val="00104616"/>
    <w:rsid w:val="00104664"/>
    <w:rsid w:val="001047A2"/>
    <w:rsid w:val="001049F7"/>
    <w:rsid w:val="00104A50"/>
    <w:rsid w:val="00104BA7"/>
    <w:rsid w:val="0010536A"/>
    <w:rsid w:val="00105574"/>
    <w:rsid w:val="00105B3F"/>
    <w:rsid w:val="00105B50"/>
    <w:rsid w:val="00105C12"/>
    <w:rsid w:val="00105C69"/>
    <w:rsid w:val="00105DCD"/>
    <w:rsid w:val="00106198"/>
    <w:rsid w:val="001061B6"/>
    <w:rsid w:val="001064A5"/>
    <w:rsid w:val="001066B3"/>
    <w:rsid w:val="00106C7C"/>
    <w:rsid w:val="00106DF7"/>
    <w:rsid w:val="00107236"/>
    <w:rsid w:val="001075D4"/>
    <w:rsid w:val="00107730"/>
    <w:rsid w:val="00107813"/>
    <w:rsid w:val="00107B54"/>
    <w:rsid w:val="00107B8C"/>
    <w:rsid w:val="00107FF7"/>
    <w:rsid w:val="0011064E"/>
    <w:rsid w:val="001108C2"/>
    <w:rsid w:val="001108D3"/>
    <w:rsid w:val="001109FA"/>
    <w:rsid w:val="00110B52"/>
    <w:rsid w:val="00110CA3"/>
    <w:rsid w:val="00110D48"/>
    <w:rsid w:val="001110BE"/>
    <w:rsid w:val="001111DF"/>
    <w:rsid w:val="00111219"/>
    <w:rsid w:val="001114AC"/>
    <w:rsid w:val="001115ED"/>
    <w:rsid w:val="00111A06"/>
    <w:rsid w:val="00111CF4"/>
    <w:rsid w:val="00112771"/>
    <w:rsid w:val="00112886"/>
    <w:rsid w:val="001129B1"/>
    <w:rsid w:val="00112C65"/>
    <w:rsid w:val="00112ECC"/>
    <w:rsid w:val="00112EE6"/>
    <w:rsid w:val="00113246"/>
    <w:rsid w:val="001134A4"/>
    <w:rsid w:val="001136A3"/>
    <w:rsid w:val="00113940"/>
    <w:rsid w:val="00114584"/>
    <w:rsid w:val="001145A5"/>
    <w:rsid w:val="001146AC"/>
    <w:rsid w:val="001146B9"/>
    <w:rsid w:val="00114883"/>
    <w:rsid w:val="0011497B"/>
    <w:rsid w:val="001149C6"/>
    <w:rsid w:val="001149DF"/>
    <w:rsid w:val="00114C9D"/>
    <w:rsid w:val="00114CF7"/>
    <w:rsid w:val="001153C4"/>
    <w:rsid w:val="00115411"/>
    <w:rsid w:val="00115A52"/>
    <w:rsid w:val="00115B33"/>
    <w:rsid w:val="00115C54"/>
    <w:rsid w:val="00115C75"/>
    <w:rsid w:val="00115EE7"/>
    <w:rsid w:val="0011675D"/>
    <w:rsid w:val="00116764"/>
    <w:rsid w:val="00116B75"/>
    <w:rsid w:val="00116B95"/>
    <w:rsid w:val="00117233"/>
    <w:rsid w:val="0011758F"/>
    <w:rsid w:val="0011778C"/>
    <w:rsid w:val="001179DA"/>
    <w:rsid w:val="00117A21"/>
    <w:rsid w:val="00117AC9"/>
    <w:rsid w:val="00117B70"/>
    <w:rsid w:val="00117E02"/>
    <w:rsid w:val="00117F6E"/>
    <w:rsid w:val="00120534"/>
    <w:rsid w:val="00120BB7"/>
    <w:rsid w:val="00120E1A"/>
    <w:rsid w:val="001210F1"/>
    <w:rsid w:val="0012110C"/>
    <w:rsid w:val="001219C4"/>
    <w:rsid w:val="00121ECD"/>
    <w:rsid w:val="001221F1"/>
    <w:rsid w:val="00122274"/>
    <w:rsid w:val="0012249A"/>
    <w:rsid w:val="00122ECE"/>
    <w:rsid w:val="00123007"/>
    <w:rsid w:val="00123297"/>
    <w:rsid w:val="001232A8"/>
    <w:rsid w:val="00123833"/>
    <w:rsid w:val="00123B68"/>
    <w:rsid w:val="00123C80"/>
    <w:rsid w:val="00123E64"/>
    <w:rsid w:val="00123EC7"/>
    <w:rsid w:val="00124303"/>
    <w:rsid w:val="001243DD"/>
    <w:rsid w:val="001244C2"/>
    <w:rsid w:val="001244F9"/>
    <w:rsid w:val="00124739"/>
    <w:rsid w:val="0012475C"/>
    <w:rsid w:val="001248C8"/>
    <w:rsid w:val="001248EB"/>
    <w:rsid w:val="00124AF4"/>
    <w:rsid w:val="00124C2B"/>
    <w:rsid w:val="00124CAA"/>
    <w:rsid w:val="00124F25"/>
    <w:rsid w:val="00124F33"/>
    <w:rsid w:val="00125677"/>
    <w:rsid w:val="00125A77"/>
    <w:rsid w:val="00125C02"/>
    <w:rsid w:val="00125D32"/>
    <w:rsid w:val="00125E69"/>
    <w:rsid w:val="001263B8"/>
    <w:rsid w:val="001264EA"/>
    <w:rsid w:val="001267BF"/>
    <w:rsid w:val="0012699D"/>
    <w:rsid w:val="00126F2E"/>
    <w:rsid w:val="00127301"/>
    <w:rsid w:val="00127622"/>
    <w:rsid w:val="00127809"/>
    <w:rsid w:val="00127874"/>
    <w:rsid w:val="00127DC6"/>
    <w:rsid w:val="00127DCE"/>
    <w:rsid w:val="00127FC6"/>
    <w:rsid w:val="00130070"/>
    <w:rsid w:val="001301C0"/>
    <w:rsid w:val="001301CE"/>
    <w:rsid w:val="00130380"/>
    <w:rsid w:val="00130389"/>
    <w:rsid w:val="0013079E"/>
    <w:rsid w:val="001307DC"/>
    <w:rsid w:val="00131364"/>
    <w:rsid w:val="001314AA"/>
    <w:rsid w:val="00131ABB"/>
    <w:rsid w:val="00131C82"/>
    <w:rsid w:val="001322FD"/>
    <w:rsid w:val="0013272E"/>
    <w:rsid w:val="0013290B"/>
    <w:rsid w:val="00132CFE"/>
    <w:rsid w:val="00132FCB"/>
    <w:rsid w:val="001332EA"/>
    <w:rsid w:val="001334AA"/>
    <w:rsid w:val="00133676"/>
    <w:rsid w:val="0013368C"/>
    <w:rsid w:val="00133823"/>
    <w:rsid w:val="001339D3"/>
    <w:rsid w:val="001339F7"/>
    <w:rsid w:val="00133E17"/>
    <w:rsid w:val="00133EA7"/>
    <w:rsid w:val="00134033"/>
    <w:rsid w:val="001340F6"/>
    <w:rsid w:val="001342AB"/>
    <w:rsid w:val="001344E2"/>
    <w:rsid w:val="00134CE1"/>
    <w:rsid w:val="001350BE"/>
    <w:rsid w:val="0013526F"/>
    <w:rsid w:val="00135776"/>
    <w:rsid w:val="00135D58"/>
    <w:rsid w:val="00135F53"/>
    <w:rsid w:val="00135FEB"/>
    <w:rsid w:val="00136141"/>
    <w:rsid w:val="0013622C"/>
    <w:rsid w:val="0013637B"/>
    <w:rsid w:val="001364B7"/>
    <w:rsid w:val="001365EE"/>
    <w:rsid w:val="00136A59"/>
    <w:rsid w:val="00136AA5"/>
    <w:rsid w:val="00136C06"/>
    <w:rsid w:val="0013706A"/>
    <w:rsid w:val="0013761B"/>
    <w:rsid w:val="0013769E"/>
    <w:rsid w:val="00137714"/>
    <w:rsid w:val="00137B49"/>
    <w:rsid w:val="00137E80"/>
    <w:rsid w:val="001400F4"/>
    <w:rsid w:val="00140198"/>
    <w:rsid w:val="0014083D"/>
    <w:rsid w:val="00140B4B"/>
    <w:rsid w:val="00140E9A"/>
    <w:rsid w:val="00140F8B"/>
    <w:rsid w:val="00140FA7"/>
    <w:rsid w:val="0014127A"/>
    <w:rsid w:val="00141773"/>
    <w:rsid w:val="0014210B"/>
    <w:rsid w:val="001424AD"/>
    <w:rsid w:val="001424DC"/>
    <w:rsid w:val="00142D32"/>
    <w:rsid w:val="00143157"/>
    <w:rsid w:val="00143A87"/>
    <w:rsid w:val="00143C79"/>
    <w:rsid w:val="00144412"/>
    <w:rsid w:val="0014453D"/>
    <w:rsid w:val="001446D2"/>
    <w:rsid w:val="00144E69"/>
    <w:rsid w:val="00145654"/>
    <w:rsid w:val="0014650E"/>
    <w:rsid w:val="001466B2"/>
    <w:rsid w:val="00146892"/>
    <w:rsid w:val="00146998"/>
    <w:rsid w:val="00146F6F"/>
    <w:rsid w:val="0014714E"/>
    <w:rsid w:val="00147283"/>
    <w:rsid w:val="00147649"/>
    <w:rsid w:val="00147BCD"/>
    <w:rsid w:val="00147BE6"/>
    <w:rsid w:val="00147DA1"/>
    <w:rsid w:val="0015081A"/>
    <w:rsid w:val="00151565"/>
    <w:rsid w:val="001516EF"/>
    <w:rsid w:val="00151924"/>
    <w:rsid w:val="00151C73"/>
    <w:rsid w:val="00151CF3"/>
    <w:rsid w:val="00152113"/>
    <w:rsid w:val="0015218B"/>
    <w:rsid w:val="001521CD"/>
    <w:rsid w:val="00152252"/>
    <w:rsid w:val="00152957"/>
    <w:rsid w:val="00152AD3"/>
    <w:rsid w:val="00152F8E"/>
    <w:rsid w:val="001537F1"/>
    <w:rsid w:val="001542B8"/>
    <w:rsid w:val="0015457F"/>
    <w:rsid w:val="00154EFA"/>
    <w:rsid w:val="00155406"/>
    <w:rsid w:val="001554F1"/>
    <w:rsid w:val="00155582"/>
    <w:rsid w:val="001557F8"/>
    <w:rsid w:val="00156056"/>
    <w:rsid w:val="001560E9"/>
    <w:rsid w:val="001562A3"/>
    <w:rsid w:val="001567B5"/>
    <w:rsid w:val="0015713C"/>
    <w:rsid w:val="001574F9"/>
    <w:rsid w:val="001578A4"/>
    <w:rsid w:val="001578ED"/>
    <w:rsid w:val="001579C9"/>
    <w:rsid w:val="00157EEA"/>
    <w:rsid w:val="00157F3E"/>
    <w:rsid w:val="001600AD"/>
    <w:rsid w:val="00160214"/>
    <w:rsid w:val="001602FF"/>
    <w:rsid w:val="00160400"/>
    <w:rsid w:val="001605F4"/>
    <w:rsid w:val="00160D7F"/>
    <w:rsid w:val="00160F59"/>
    <w:rsid w:val="001610A8"/>
    <w:rsid w:val="0016136E"/>
    <w:rsid w:val="001619B2"/>
    <w:rsid w:val="00161A61"/>
    <w:rsid w:val="001623EC"/>
    <w:rsid w:val="001628AF"/>
    <w:rsid w:val="00162A0B"/>
    <w:rsid w:val="00162B50"/>
    <w:rsid w:val="001633F0"/>
    <w:rsid w:val="001638A3"/>
    <w:rsid w:val="001639B6"/>
    <w:rsid w:val="00163B71"/>
    <w:rsid w:val="00163DB1"/>
    <w:rsid w:val="00164376"/>
    <w:rsid w:val="001643DA"/>
    <w:rsid w:val="00164F88"/>
    <w:rsid w:val="00165121"/>
    <w:rsid w:val="001656F6"/>
    <w:rsid w:val="00165A40"/>
    <w:rsid w:val="00165C3E"/>
    <w:rsid w:val="00165D66"/>
    <w:rsid w:val="00166009"/>
    <w:rsid w:val="00166196"/>
    <w:rsid w:val="001661D4"/>
    <w:rsid w:val="001664A7"/>
    <w:rsid w:val="00166527"/>
    <w:rsid w:val="00166A7B"/>
    <w:rsid w:val="0016708C"/>
    <w:rsid w:val="00167327"/>
    <w:rsid w:val="00167A7E"/>
    <w:rsid w:val="00167A9D"/>
    <w:rsid w:val="00167E7E"/>
    <w:rsid w:val="00170043"/>
    <w:rsid w:val="00170144"/>
    <w:rsid w:val="001702D4"/>
    <w:rsid w:val="001703AE"/>
    <w:rsid w:val="001705E4"/>
    <w:rsid w:val="00170779"/>
    <w:rsid w:val="001708A7"/>
    <w:rsid w:val="00170C5A"/>
    <w:rsid w:val="001710B2"/>
    <w:rsid w:val="001716E4"/>
    <w:rsid w:val="00171758"/>
    <w:rsid w:val="00172107"/>
    <w:rsid w:val="0017278A"/>
    <w:rsid w:val="0017289C"/>
    <w:rsid w:val="001729FB"/>
    <w:rsid w:val="00172FF4"/>
    <w:rsid w:val="001733DE"/>
    <w:rsid w:val="001736EE"/>
    <w:rsid w:val="0017373C"/>
    <w:rsid w:val="00173F8B"/>
    <w:rsid w:val="00174044"/>
    <w:rsid w:val="001741E5"/>
    <w:rsid w:val="00174483"/>
    <w:rsid w:val="001745B3"/>
    <w:rsid w:val="00174AB4"/>
    <w:rsid w:val="00174EAE"/>
    <w:rsid w:val="0017500F"/>
    <w:rsid w:val="001752F3"/>
    <w:rsid w:val="001754EC"/>
    <w:rsid w:val="00175B60"/>
    <w:rsid w:val="00175E7A"/>
    <w:rsid w:val="00175EFC"/>
    <w:rsid w:val="00176086"/>
    <w:rsid w:val="00176093"/>
    <w:rsid w:val="00176603"/>
    <w:rsid w:val="00176942"/>
    <w:rsid w:val="00176991"/>
    <w:rsid w:val="00176B51"/>
    <w:rsid w:val="00176B8A"/>
    <w:rsid w:val="001776F8"/>
    <w:rsid w:val="00177B65"/>
    <w:rsid w:val="00180101"/>
    <w:rsid w:val="00180444"/>
    <w:rsid w:val="001805E7"/>
    <w:rsid w:val="001808A5"/>
    <w:rsid w:val="0018140D"/>
    <w:rsid w:val="001815BA"/>
    <w:rsid w:val="001815F4"/>
    <w:rsid w:val="00181FB8"/>
    <w:rsid w:val="00181FCE"/>
    <w:rsid w:val="00182064"/>
    <w:rsid w:val="00182398"/>
    <w:rsid w:val="001826A8"/>
    <w:rsid w:val="001827DF"/>
    <w:rsid w:val="0018298B"/>
    <w:rsid w:val="00183091"/>
    <w:rsid w:val="001830D9"/>
    <w:rsid w:val="001832B9"/>
    <w:rsid w:val="0018343C"/>
    <w:rsid w:val="00183686"/>
    <w:rsid w:val="001839D8"/>
    <w:rsid w:val="00183C47"/>
    <w:rsid w:val="001846B3"/>
    <w:rsid w:val="0018473A"/>
    <w:rsid w:val="00184831"/>
    <w:rsid w:val="00184CBE"/>
    <w:rsid w:val="00184D81"/>
    <w:rsid w:val="001850C2"/>
    <w:rsid w:val="00185231"/>
    <w:rsid w:val="001852E4"/>
    <w:rsid w:val="001854EC"/>
    <w:rsid w:val="001855B9"/>
    <w:rsid w:val="00185737"/>
    <w:rsid w:val="001857FE"/>
    <w:rsid w:val="00185C2F"/>
    <w:rsid w:val="00185E36"/>
    <w:rsid w:val="00185FF9"/>
    <w:rsid w:val="0018617F"/>
    <w:rsid w:val="001864B3"/>
    <w:rsid w:val="00186670"/>
    <w:rsid w:val="00187053"/>
    <w:rsid w:val="001872BF"/>
    <w:rsid w:val="00187886"/>
    <w:rsid w:val="00187B03"/>
    <w:rsid w:val="00187BD9"/>
    <w:rsid w:val="00187C46"/>
    <w:rsid w:val="00190589"/>
    <w:rsid w:val="0019060A"/>
    <w:rsid w:val="00190708"/>
    <w:rsid w:val="0019078E"/>
    <w:rsid w:val="001907F4"/>
    <w:rsid w:val="00190965"/>
    <w:rsid w:val="00190A2A"/>
    <w:rsid w:val="00190B55"/>
    <w:rsid w:val="00190BDE"/>
    <w:rsid w:val="00191846"/>
    <w:rsid w:val="00191AAA"/>
    <w:rsid w:val="00191F5C"/>
    <w:rsid w:val="00192FA9"/>
    <w:rsid w:val="00193C34"/>
    <w:rsid w:val="00193C82"/>
    <w:rsid w:val="00193C95"/>
    <w:rsid w:val="00193CC1"/>
    <w:rsid w:val="00193DA3"/>
    <w:rsid w:val="001940C4"/>
    <w:rsid w:val="00194339"/>
    <w:rsid w:val="00194381"/>
    <w:rsid w:val="00194466"/>
    <w:rsid w:val="00194ADD"/>
    <w:rsid w:val="00194CFB"/>
    <w:rsid w:val="00194F37"/>
    <w:rsid w:val="001951B9"/>
    <w:rsid w:val="00195210"/>
    <w:rsid w:val="00195A85"/>
    <w:rsid w:val="0019618F"/>
    <w:rsid w:val="00196232"/>
    <w:rsid w:val="001964DE"/>
    <w:rsid w:val="00196621"/>
    <w:rsid w:val="00196A58"/>
    <w:rsid w:val="00196D7B"/>
    <w:rsid w:val="00196D90"/>
    <w:rsid w:val="00197301"/>
    <w:rsid w:val="00197CDE"/>
    <w:rsid w:val="00197E3E"/>
    <w:rsid w:val="00197E62"/>
    <w:rsid w:val="001A0A28"/>
    <w:rsid w:val="001A0BF8"/>
    <w:rsid w:val="001A0FC2"/>
    <w:rsid w:val="001A10C9"/>
    <w:rsid w:val="001A1460"/>
    <w:rsid w:val="001A18CB"/>
    <w:rsid w:val="001A1D6D"/>
    <w:rsid w:val="001A1FC8"/>
    <w:rsid w:val="001A1FFD"/>
    <w:rsid w:val="001A2073"/>
    <w:rsid w:val="001A222C"/>
    <w:rsid w:val="001A235F"/>
    <w:rsid w:val="001A24BC"/>
    <w:rsid w:val="001A252E"/>
    <w:rsid w:val="001A2AA4"/>
    <w:rsid w:val="001A2CB8"/>
    <w:rsid w:val="001A2CC4"/>
    <w:rsid w:val="001A2F22"/>
    <w:rsid w:val="001A3155"/>
    <w:rsid w:val="001A3346"/>
    <w:rsid w:val="001A3858"/>
    <w:rsid w:val="001A40F6"/>
    <w:rsid w:val="001A4754"/>
    <w:rsid w:val="001A4905"/>
    <w:rsid w:val="001A4BD2"/>
    <w:rsid w:val="001A4E99"/>
    <w:rsid w:val="001A504A"/>
    <w:rsid w:val="001A52B2"/>
    <w:rsid w:val="001A54FA"/>
    <w:rsid w:val="001A563E"/>
    <w:rsid w:val="001A594A"/>
    <w:rsid w:val="001A59BF"/>
    <w:rsid w:val="001A5BD2"/>
    <w:rsid w:val="001A5E4E"/>
    <w:rsid w:val="001A5FE5"/>
    <w:rsid w:val="001A63AD"/>
    <w:rsid w:val="001A6C53"/>
    <w:rsid w:val="001A6C5F"/>
    <w:rsid w:val="001A7086"/>
    <w:rsid w:val="001A7BB3"/>
    <w:rsid w:val="001A7C35"/>
    <w:rsid w:val="001A7DD2"/>
    <w:rsid w:val="001B0094"/>
    <w:rsid w:val="001B04E8"/>
    <w:rsid w:val="001B060F"/>
    <w:rsid w:val="001B0649"/>
    <w:rsid w:val="001B0C98"/>
    <w:rsid w:val="001B156E"/>
    <w:rsid w:val="001B23DA"/>
    <w:rsid w:val="001B23E7"/>
    <w:rsid w:val="001B278F"/>
    <w:rsid w:val="001B293C"/>
    <w:rsid w:val="001B2ED3"/>
    <w:rsid w:val="001B2EDF"/>
    <w:rsid w:val="001B3ABD"/>
    <w:rsid w:val="001B3B9F"/>
    <w:rsid w:val="001B40BE"/>
    <w:rsid w:val="001B40D1"/>
    <w:rsid w:val="001B41E5"/>
    <w:rsid w:val="001B4ABB"/>
    <w:rsid w:val="001B4ABC"/>
    <w:rsid w:val="001B4F01"/>
    <w:rsid w:val="001B51B5"/>
    <w:rsid w:val="001B523B"/>
    <w:rsid w:val="001B5872"/>
    <w:rsid w:val="001B60AB"/>
    <w:rsid w:val="001B6136"/>
    <w:rsid w:val="001B61B7"/>
    <w:rsid w:val="001B643A"/>
    <w:rsid w:val="001B656E"/>
    <w:rsid w:val="001B6675"/>
    <w:rsid w:val="001B6E90"/>
    <w:rsid w:val="001B7336"/>
    <w:rsid w:val="001B7B7D"/>
    <w:rsid w:val="001B7EA3"/>
    <w:rsid w:val="001C009B"/>
    <w:rsid w:val="001C0B73"/>
    <w:rsid w:val="001C112C"/>
    <w:rsid w:val="001C163C"/>
    <w:rsid w:val="001C16F1"/>
    <w:rsid w:val="001C1A28"/>
    <w:rsid w:val="001C1B22"/>
    <w:rsid w:val="001C1B76"/>
    <w:rsid w:val="001C2A33"/>
    <w:rsid w:val="001C2D6F"/>
    <w:rsid w:val="001C34A9"/>
    <w:rsid w:val="001C3590"/>
    <w:rsid w:val="001C369B"/>
    <w:rsid w:val="001C3B5B"/>
    <w:rsid w:val="001C3B5F"/>
    <w:rsid w:val="001C3D4E"/>
    <w:rsid w:val="001C4D7D"/>
    <w:rsid w:val="001C4EDE"/>
    <w:rsid w:val="001C4F35"/>
    <w:rsid w:val="001C5241"/>
    <w:rsid w:val="001C593E"/>
    <w:rsid w:val="001C5A5D"/>
    <w:rsid w:val="001C5D78"/>
    <w:rsid w:val="001C60DF"/>
    <w:rsid w:val="001C61DB"/>
    <w:rsid w:val="001C61EA"/>
    <w:rsid w:val="001C62C4"/>
    <w:rsid w:val="001C66C1"/>
    <w:rsid w:val="001C67F6"/>
    <w:rsid w:val="001C6B42"/>
    <w:rsid w:val="001C6D1A"/>
    <w:rsid w:val="001C6DF7"/>
    <w:rsid w:val="001C724A"/>
    <w:rsid w:val="001C7483"/>
    <w:rsid w:val="001C77BA"/>
    <w:rsid w:val="001C7BD8"/>
    <w:rsid w:val="001D058F"/>
    <w:rsid w:val="001D06DF"/>
    <w:rsid w:val="001D0A51"/>
    <w:rsid w:val="001D0FB2"/>
    <w:rsid w:val="001D15A0"/>
    <w:rsid w:val="001D162D"/>
    <w:rsid w:val="001D1AE7"/>
    <w:rsid w:val="001D1CF1"/>
    <w:rsid w:val="001D2025"/>
    <w:rsid w:val="001D25DE"/>
    <w:rsid w:val="001D2776"/>
    <w:rsid w:val="001D2D24"/>
    <w:rsid w:val="001D2F31"/>
    <w:rsid w:val="001D2F35"/>
    <w:rsid w:val="001D2F90"/>
    <w:rsid w:val="001D30EB"/>
    <w:rsid w:val="001D3697"/>
    <w:rsid w:val="001D36A2"/>
    <w:rsid w:val="001D37B6"/>
    <w:rsid w:val="001D3A26"/>
    <w:rsid w:val="001D3AC8"/>
    <w:rsid w:val="001D3AFD"/>
    <w:rsid w:val="001D3DFF"/>
    <w:rsid w:val="001D3E00"/>
    <w:rsid w:val="001D3E47"/>
    <w:rsid w:val="001D3EF4"/>
    <w:rsid w:val="001D3F21"/>
    <w:rsid w:val="001D3F24"/>
    <w:rsid w:val="001D4011"/>
    <w:rsid w:val="001D4088"/>
    <w:rsid w:val="001D4194"/>
    <w:rsid w:val="001D41A5"/>
    <w:rsid w:val="001D43E6"/>
    <w:rsid w:val="001D4914"/>
    <w:rsid w:val="001D4BC7"/>
    <w:rsid w:val="001D4E9E"/>
    <w:rsid w:val="001D4F75"/>
    <w:rsid w:val="001D520B"/>
    <w:rsid w:val="001D5588"/>
    <w:rsid w:val="001D5871"/>
    <w:rsid w:val="001D58FD"/>
    <w:rsid w:val="001D6132"/>
    <w:rsid w:val="001D67E5"/>
    <w:rsid w:val="001D741F"/>
    <w:rsid w:val="001D743E"/>
    <w:rsid w:val="001D79D3"/>
    <w:rsid w:val="001D7BE6"/>
    <w:rsid w:val="001D7E3D"/>
    <w:rsid w:val="001E01FF"/>
    <w:rsid w:val="001E0384"/>
    <w:rsid w:val="001E058E"/>
    <w:rsid w:val="001E0A15"/>
    <w:rsid w:val="001E0D26"/>
    <w:rsid w:val="001E0E99"/>
    <w:rsid w:val="001E0EC0"/>
    <w:rsid w:val="001E12DB"/>
    <w:rsid w:val="001E14FF"/>
    <w:rsid w:val="001E175F"/>
    <w:rsid w:val="001E17FD"/>
    <w:rsid w:val="001E1871"/>
    <w:rsid w:val="001E1ACC"/>
    <w:rsid w:val="001E1CC7"/>
    <w:rsid w:val="001E1DC3"/>
    <w:rsid w:val="001E20CD"/>
    <w:rsid w:val="001E2164"/>
    <w:rsid w:val="001E24AF"/>
    <w:rsid w:val="001E252D"/>
    <w:rsid w:val="001E27CB"/>
    <w:rsid w:val="001E2809"/>
    <w:rsid w:val="001E2CCB"/>
    <w:rsid w:val="001E303A"/>
    <w:rsid w:val="001E32FE"/>
    <w:rsid w:val="001E3647"/>
    <w:rsid w:val="001E3773"/>
    <w:rsid w:val="001E3E39"/>
    <w:rsid w:val="001E413F"/>
    <w:rsid w:val="001E43DC"/>
    <w:rsid w:val="001E44C0"/>
    <w:rsid w:val="001E44D1"/>
    <w:rsid w:val="001E47B7"/>
    <w:rsid w:val="001E4BB2"/>
    <w:rsid w:val="001E51C8"/>
    <w:rsid w:val="001E52A8"/>
    <w:rsid w:val="001E52BA"/>
    <w:rsid w:val="001E5718"/>
    <w:rsid w:val="001E5739"/>
    <w:rsid w:val="001E58E6"/>
    <w:rsid w:val="001E5C69"/>
    <w:rsid w:val="001E5CCD"/>
    <w:rsid w:val="001E5DEF"/>
    <w:rsid w:val="001E60E6"/>
    <w:rsid w:val="001E63EF"/>
    <w:rsid w:val="001E6422"/>
    <w:rsid w:val="001E6ED7"/>
    <w:rsid w:val="001E74CB"/>
    <w:rsid w:val="001E7768"/>
    <w:rsid w:val="001E7AE3"/>
    <w:rsid w:val="001F01EF"/>
    <w:rsid w:val="001F0372"/>
    <w:rsid w:val="001F04BE"/>
    <w:rsid w:val="001F04E8"/>
    <w:rsid w:val="001F0825"/>
    <w:rsid w:val="001F0931"/>
    <w:rsid w:val="001F1124"/>
    <w:rsid w:val="001F1413"/>
    <w:rsid w:val="001F16F3"/>
    <w:rsid w:val="001F1B92"/>
    <w:rsid w:val="001F1E59"/>
    <w:rsid w:val="001F1EAA"/>
    <w:rsid w:val="001F2029"/>
    <w:rsid w:val="001F202E"/>
    <w:rsid w:val="001F2046"/>
    <w:rsid w:val="001F207D"/>
    <w:rsid w:val="001F223C"/>
    <w:rsid w:val="001F2465"/>
    <w:rsid w:val="001F267A"/>
    <w:rsid w:val="001F286E"/>
    <w:rsid w:val="001F295F"/>
    <w:rsid w:val="001F2D06"/>
    <w:rsid w:val="001F2DB5"/>
    <w:rsid w:val="001F2E5E"/>
    <w:rsid w:val="001F302A"/>
    <w:rsid w:val="001F3048"/>
    <w:rsid w:val="001F33A7"/>
    <w:rsid w:val="001F3823"/>
    <w:rsid w:val="001F384A"/>
    <w:rsid w:val="001F3A47"/>
    <w:rsid w:val="001F3C19"/>
    <w:rsid w:val="001F41C5"/>
    <w:rsid w:val="001F466C"/>
    <w:rsid w:val="001F4C91"/>
    <w:rsid w:val="001F4F38"/>
    <w:rsid w:val="001F61DC"/>
    <w:rsid w:val="001F6BA8"/>
    <w:rsid w:val="001F6F1A"/>
    <w:rsid w:val="001F71B3"/>
    <w:rsid w:val="001F7C1E"/>
    <w:rsid w:val="001F7EDC"/>
    <w:rsid w:val="00200268"/>
    <w:rsid w:val="002009EA"/>
    <w:rsid w:val="00200BAE"/>
    <w:rsid w:val="00200D0E"/>
    <w:rsid w:val="0020126E"/>
    <w:rsid w:val="00201452"/>
    <w:rsid w:val="002016D7"/>
    <w:rsid w:val="002019F8"/>
    <w:rsid w:val="00201A08"/>
    <w:rsid w:val="00201AEE"/>
    <w:rsid w:val="0020266C"/>
    <w:rsid w:val="0020278D"/>
    <w:rsid w:val="002027FF"/>
    <w:rsid w:val="00202CA0"/>
    <w:rsid w:val="00202DD7"/>
    <w:rsid w:val="0020357F"/>
    <w:rsid w:val="00203732"/>
    <w:rsid w:val="002038E6"/>
    <w:rsid w:val="00203C60"/>
    <w:rsid w:val="00203EEB"/>
    <w:rsid w:val="002049D2"/>
    <w:rsid w:val="00204C28"/>
    <w:rsid w:val="00204D7F"/>
    <w:rsid w:val="00204E26"/>
    <w:rsid w:val="00204F7D"/>
    <w:rsid w:val="0020527A"/>
    <w:rsid w:val="00205799"/>
    <w:rsid w:val="002059B4"/>
    <w:rsid w:val="00205A0E"/>
    <w:rsid w:val="00206048"/>
    <w:rsid w:val="00206111"/>
    <w:rsid w:val="00206332"/>
    <w:rsid w:val="002066A7"/>
    <w:rsid w:val="002066B3"/>
    <w:rsid w:val="002067C0"/>
    <w:rsid w:val="002067C8"/>
    <w:rsid w:val="00206B35"/>
    <w:rsid w:val="00206DC1"/>
    <w:rsid w:val="00207038"/>
    <w:rsid w:val="002076E8"/>
    <w:rsid w:val="00207773"/>
    <w:rsid w:val="00207A53"/>
    <w:rsid w:val="00207A5D"/>
    <w:rsid w:val="00207EAC"/>
    <w:rsid w:val="00210332"/>
    <w:rsid w:val="00210427"/>
    <w:rsid w:val="002104CC"/>
    <w:rsid w:val="002109E7"/>
    <w:rsid w:val="00210A0F"/>
    <w:rsid w:val="00210E13"/>
    <w:rsid w:val="0021118D"/>
    <w:rsid w:val="00211273"/>
    <w:rsid w:val="0021166F"/>
    <w:rsid w:val="002119B8"/>
    <w:rsid w:val="00212410"/>
    <w:rsid w:val="002127DF"/>
    <w:rsid w:val="0021287C"/>
    <w:rsid w:val="002128A4"/>
    <w:rsid w:val="0021291A"/>
    <w:rsid w:val="00212A06"/>
    <w:rsid w:val="00212ED1"/>
    <w:rsid w:val="002130DD"/>
    <w:rsid w:val="00213563"/>
    <w:rsid w:val="002135CF"/>
    <w:rsid w:val="0021361E"/>
    <w:rsid w:val="00213948"/>
    <w:rsid w:val="00213B17"/>
    <w:rsid w:val="00213C97"/>
    <w:rsid w:val="00213DC3"/>
    <w:rsid w:val="0021406F"/>
    <w:rsid w:val="002141D0"/>
    <w:rsid w:val="00214455"/>
    <w:rsid w:val="00214465"/>
    <w:rsid w:val="00214472"/>
    <w:rsid w:val="00214546"/>
    <w:rsid w:val="002147B1"/>
    <w:rsid w:val="002148CD"/>
    <w:rsid w:val="00214B4A"/>
    <w:rsid w:val="002154A6"/>
    <w:rsid w:val="00215803"/>
    <w:rsid w:val="002158BF"/>
    <w:rsid w:val="00215A8D"/>
    <w:rsid w:val="00215DE9"/>
    <w:rsid w:val="00215E98"/>
    <w:rsid w:val="0021610C"/>
    <w:rsid w:val="0021629A"/>
    <w:rsid w:val="002162CD"/>
    <w:rsid w:val="00216478"/>
    <w:rsid w:val="00216A04"/>
    <w:rsid w:val="00216C08"/>
    <w:rsid w:val="002171DF"/>
    <w:rsid w:val="00217483"/>
    <w:rsid w:val="00217737"/>
    <w:rsid w:val="00217807"/>
    <w:rsid w:val="00217AB1"/>
    <w:rsid w:val="00217BC0"/>
    <w:rsid w:val="00217E1B"/>
    <w:rsid w:val="00220634"/>
    <w:rsid w:val="00220BC8"/>
    <w:rsid w:val="00220CCE"/>
    <w:rsid w:val="00220FDA"/>
    <w:rsid w:val="00221488"/>
    <w:rsid w:val="0022174B"/>
    <w:rsid w:val="00221C1D"/>
    <w:rsid w:val="00221E55"/>
    <w:rsid w:val="002226B9"/>
    <w:rsid w:val="002228BE"/>
    <w:rsid w:val="00222B35"/>
    <w:rsid w:val="00222BF9"/>
    <w:rsid w:val="00222E9F"/>
    <w:rsid w:val="00223047"/>
    <w:rsid w:val="0022380C"/>
    <w:rsid w:val="0022394A"/>
    <w:rsid w:val="0022400C"/>
    <w:rsid w:val="00224096"/>
    <w:rsid w:val="002246E9"/>
    <w:rsid w:val="00224B7C"/>
    <w:rsid w:val="00224CDD"/>
    <w:rsid w:val="00225449"/>
    <w:rsid w:val="002255B3"/>
    <w:rsid w:val="00225640"/>
    <w:rsid w:val="00225CB6"/>
    <w:rsid w:val="00225E19"/>
    <w:rsid w:val="002264BE"/>
    <w:rsid w:val="00226BC1"/>
    <w:rsid w:val="00226C8E"/>
    <w:rsid w:val="002270A6"/>
    <w:rsid w:val="002272CD"/>
    <w:rsid w:val="0022739D"/>
    <w:rsid w:val="00227529"/>
    <w:rsid w:val="0023049D"/>
    <w:rsid w:val="0023157A"/>
    <w:rsid w:val="0023164A"/>
    <w:rsid w:val="00231850"/>
    <w:rsid w:val="00231875"/>
    <w:rsid w:val="002319F6"/>
    <w:rsid w:val="00231DF7"/>
    <w:rsid w:val="00231F73"/>
    <w:rsid w:val="00231FC5"/>
    <w:rsid w:val="00232155"/>
    <w:rsid w:val="00232785"/>
    <w:rsid w:val="002328FC"/>
    <w:rsid w:val="00232AC1"/>
    <w:rsid w:val="00232F58"/>
    <w:rsid w:val="00232F64"/>
    <w:rsid w:val="00233158"/>
    <w:rsid w:val="002332D6"/>
    <w:rsid w:val="00233D5F"/>
    <w:rsid w:val="00233F1E"/>
    <w:rsid w:val="0023409C"/>
    <w:rsid w:val="002343BB"/>
    <w:rsid w:val="002343FA"/>
    <w:rsid w:val="002346C7"/>
    <w:rsid w:val="0023485A"/>
    <w:rsid w:val="002349C7"/>
    <w:rsid w:val="002351D2"/>
    <w:rsid w:val="002351D4"/>
    <w:rsid w:val="002355A4"/>
    <w:rsid w:val="002358D2"/>
    <w:rsid w:val="002365EA"/>
    <w:rsid w:val="00236E8A"/>
    <w:rsid w:val="00237658"/>
    <w:rsid w:val="002379E4"/>
    <w:rsid w:val="00237A23"/>
    <w:rsid w:val="00240727"/>
    <w:rsid w:val="00240807"/>
    <w:rsid w:val="002409F6"/>
    <w:rsid w:val="00240BC8"/>
    <w:rsid w:val="00241434"/>
    <w:rsid w:val="0024161B"/>
    <w:rsid w:val="002416F0"/>
    <w:rsid w:val="00241927"/>
    <w:rsid w:val="002420D0"/>
    <w:rsid w:val="0024235E"/>
    <w:rsid w:val="00242487"/>
    <w:rsid w:val="002426AA"/>
    <w:rsid w:val="00242A8E"/>
    <w:rsid w:val="00242ABE"/>
    <w:rsid w:val="00242DDF"/>
    <w:rsid w:val="00242EA4"/>
    <w:rsid w:val="0024332B"/>
    <w:rsid w:val="0024338A"/>
    <w:rsid w:val="002433D5"/>
    <w:rsid w:val="00243411"/>
    <w:rsid w:val="0024356A"/>
    <w:rsid w:val="00243961"/>
    <w:rsid w:val="002439FC"/>
    <w:rsid w:val="00243E6F"/>
    <w:rsid w:val="0024437E"/>
    <w:rsid w:val="002445CE"/>
    <w:rsid w:val="00244743"/>
    <w:rsid w:val="0024486A"/>
    <w:rsid w:val="00244CA6"/>
    <w:rsid w:val="0024518A"/>
    <w:rsid w:val="0024527F"/>
    <w:rsid w:val="00245334"/>
    <w:rsid w:val="002454BC"/>
    <w:rsid w:val="0024577C"/>
    <w:rsid w:val="002457D8"/>
    <w:rsid w:val="00245AAF"/>
    <w:rsid w:val="00245C86"/>
    <w:rsid w:val="00245EAC"/>
    <w:rsid w:val="0024614B"/>
    <w:rsid w:val="00246324"/>
    <w:rsid w:val="0024676D"/>
    <w:rsid w:val="00246B32"/>
    <w:rsid w:val="00246F22"/>
    <w:rsid w:val="00247242"/>
    <w:rsid w:val="002478F1"/>
    <w:rsid w:val="002479C4"/>
    <w:rsid w:val="002501EC"/>
    <w:rsid w:val="00250436"/>
    <w:rsid w:val="002504C7"/>
    <w:rsid w:val="0025055C"/>
    <w:rsid w:val="0025076C"/>
    <w:rsid w:val="00250ACF"/>
    <w:rsid w:val="00250C21"/>
    <w:rsid w:val="00250D9D"/>
    <w:rsid w:val="00251378"/>
    <w:rsid w:val="002516AC"/>
    <w:rsid w:val="002517C7"/>
    <w:rsid w:val="00251A53"/>
    <w:rsid w:val="00251D36"/>
    <w:rsid w:val="0025248A"/>
    <w:rsid w:val="00252669"/>
    <w:rsid w:val="00252990"/>
    <w:rsid w:val="00252B31"/>
    <w:rsid w:val="00252BA4"/>
    <w:rsid w:val="00252D23"/>
    <w:rsid w:val="00252DB4"/>
    <w:rsid w:val="00252DF7"/>
    <w:rsid w:val="00252E4B"/>
    <w:rsid w:val="00252E57"/>
    <w:rsid w:val="00252E6E"/>
    <w:rsid w:val="002530E5"/>
    <w:rsid w:val="0025391C"/>
    <w:rsid w:val="00253DE2"/>
    <w:rsid w:val="00253EBB"/>
    <w:rsid w:val="002542D9"/>
    <w:rsid w:val="00254595"/>
    <w:rsid w:val="0025489C"/>
    <w:rsid w:val="00254DA9"/>
    <w:rsid w:val="002550CD"/>
    <w:rsid w:val="00255159"/>
    <w:rsid w:val="00255216"/>
    <w:rsid w:val="002552CB"/>
    <w:rsid w:val="002557A9"/>
    <w:rsid w:val="00255913"/>
    <w:rsid w:val="00255E59"/>
    <w:rsid w:val="00256078"/>
    <w:rsid w:val="00256971"/>
    <w:rsid w:val="00257145"/>
    <w:rsid w:val="0025756D"/>
    <w:rsid w:val="00257EB8"/>
    <w:rsid w:val="002602D7"/>
    <w:rsid w:val="002607F2"/>
    <w:rsid w:val="00260ACF"/>
    <w:rsid w:val="00260B11"/>
    <w:rsid w:val="00260C59"/>
    <w:rsid w:val="002612A6"/>
    <w:rsid w:val="00261486"/>
    <w:rsid w:val="002615D8"/>
    <w:rsid w:val="002618E8"/>
    <w:rsid w:val="0026246C"/>
    <w:rsid w:val="00262552"/>
    <w:rsid w:val="00263198"/>
    <w:rsid w:val="00263840"/>
    <w:rsid w:val="00263B86"/>
    <w:rsid w:val="00263E7D"/>
    <w:rsid w:val="0026406F"/>
    <w:rsid w:val="002645D7"/>
    <w:rsid w:val="0026465C"/>
    <w:rsid w:val="00264702"/>
    <w:rsid w:val="00264738"/>
    <w:rsid w:val="002647A1"/>
    <w:rsid w:val="002651C4"/>
    <w:rsid w:val="0026528F"/>
    <w:rsid w:val="002653F2"/>
    <w:rsid w:val="00265625"/>
    <w:rsid w:val="002656CC"/>
    <w:rsid w:val="00265740"/>
    <w:rsid w:val="00265913"/>
    <w:rsid w:val="00265C4B"/>
    <w:rsid w:val="00265D4A"/>
    <w:rsid w:val="00265F6B"/>
    <w:rsid w:val="00265FE3"/>
    <w:rsid w:val="002663A3"/>
    <w:rsid w:val="00266589"/>
    <w:rsid w:val="002667C2"/>
    <w:rsid w:val="00266F7E"/>
    <w:rsid w:val="00267029"/>
    <w:rsid w:val="00267792"/>
    <w:rsid w:val="00267BAB"/>
    <w:rsid w:val="00267D86"/>
    <w:rsid w:val="0027003E"/>
    <w:rsid w:val="00270CBF"/>
    <w:rsid w:val="00271019"/>
    <w:rsid w:val="00271207"/>
    <w:rsid w:val="002712A9"/>
    <w:rsid w:val="00271316"/>
    <w:rsid w:val="0027133B"/>
    <w:rsid w:val="002714D0"/>
    <w:rsid w:val="00271EEF"/>
    <w:rsid w:val="00271F5F"/>
    <w:rsid w:val="002721BD"/>
    <w:rsid w:val="00272299"/>
    <w:rsid w:val="00272417"/>
    <w:rsid w:val="002726D8"/>
    <w:rsid w:val="002739E3"/>
    <w:rsid w:val="002743EB"/>
    <w:rsid w:val="002747EE"/>
    <w:rsid w:val="00274CC3"/>
    <w:rsid w:val="00274D46"/>
    <w:rsid w:val="002750AD"/>
    <w:rsid w:val="002754FB"/>
    <w:rsid w:val="00275532"/>
    <w:rsid w:val="0027555B"/>
    <w:rsid w:val="00275900"/>
    <w:rsid w:val="00275B00"/>
    <w:rsid w:val="0027610A"/>
    <w:rsid w:val="0027637E"/>
    <w:rsid w:val="002763DE"/>
    <w:rsid w:val="00276414"/>
    <w:rsid w:val="002767C1"/>
    <w:rsid w:val="002769A2"/>
    <w:rsid w:val="00276EAE"/>
    <w:rsid w:val="00277050"/>
    <w:rsid w:val="0027752E"/>
    <w:rsid w:val="002777B0"/>
    <w:rsid w:val="002778E5"/>
    <w:rsid w:val="00277E17"/>
    <w:rsid w:val="00277F62"/>
    <w:rsid w:val="002801BE"/>
    <w:rsid w:val="00280389"/>
    <w:rsid w:val="00280486"/>
    <w:rsid w:val="002805EA"/>
    <w:rsid w:val="002808E1"/>
    <w:rsid w:val="00280C1E"/>
    <w:rsid w:val="002815B4"/>
    <w:rsid w:val="0028161C"/>
    <w:rsid w:val="00281956"/>
    <w:rsid w:val="0028212F"/>
    <w:rsid w:val="00282231"/>
    <w:rsid w:val="002824A9"/>
    <w:rsid w:val="002825E6"/>
    <w:rsid w:val="002828DE"/>
    <w:rsid w:val="0028324B"/>
    <w:rsid w:val="002835BD"/>
    <w:rsid w:val="002838BB"/>
    <w:rsid w:val="00283F74"/>
    <w:rsid w:val="0028420E"/>
    <w:rsid w:val="0028438A"/>
    <w:rsid w:val="00284946"/>
    <w:rsid w:val="00284F2B"/>
    <w:rsid w:val="002855CC"/>
    <w:rsid w:val="00285A3F"/>
    <w:rsid w:val="00286018"/>
    <w:rsid w:val="002860DF"/>
    <w:rsid w:val="0028688A"/>
    <w:rsid w:val="00286ADF"/>
    <w:rsid w:val="00286C1D"/>
    <w:rsid w:val="00286C4C"/>
    <w:rsid w:val="00286C71"/>
    <w:rsid w:val="00286DEA"/>
    <w:rsid w:val="00286FD3"/>
    <w:rsid w:val="002877C7"/>
    <w:rsid w:val="002878AD"/>
    <w:rsid w:val="002879CC"/>
    <w:rsid w:val="002879F9"/>
    <w:rsid w:val="002901A1"/>
    <w:rsid w:val="0029055C"/>
    <w:rsid w:val="002906C5"/>
    <w:rsid w:val="00290820"/>
    <w:rsid w:val="00290AE0"/>
    <w:rsid w:val="00290DF7"/>
    <w:rsid w:val="00290FA2"/>
    <w:rsid w:val="0029103E"/>
    <w:rsid w:val="0029112C"/>
    <w:rsid w:val="002911BE"/>
    <w:rsid w:val="002920DF"/>
    <w:rsid w:val="00292109"/>
    <w:rsid w:val="00292378"/>
    <w:rsid w:val="002925F6"/>
    <w:rsid w:val="00292FA2"/>
    <w:rsid w:val="00293142"/>
    <w:rsid w:val="0029358B"/>
    <w:rsid w:val="002935D3"/>
    <w:rsid w:val="00293726"/>
    <w:rsid w:val="002939B7"/>
    <w:rsid w:val="00293F87"/>
    <w:rsid w:val="00294462"/>
    <w:rsid w:val="00294772"/>
    <w:rsid w:val="00294BF6"/>
    <w:rsid w:val="00294D5A"/>
    <w:rsid w:val="00294EF7"/>
    <w:rsid w:val="00295550"/>
    <w:rsid w:val="002955DA"/>
    <w:rsid w:val="00295A71"/>
    <w:rsid w:val="00295EA8"/>
    <w:rsid w:val="00295EB4"/>
    <w:rsid w:val="002962FA"/>
    <w:rsid w:val="00296313"/>
    <w:rsid w:val="00296D81"/>
    <w:rsid w:val="00296DA0"/>
    <w:rsid w:val="00296F63"/>
    <w:rsid w:val="00296F79"/>
    <w:rsid w:val="00297006"/>
    <w:rsid w:val="00297063"/>
    <w:rsid w:val="0029746E"/>
    <w:rsid w:val="0029798A"/>
    <w:rsid w:val="00297BF3"/>
    <w:rsid w:val="00297D78"/>
    <w:rsid w:val="002A01BF"/>
    <w:rsid w:val="002A041A"/>
    <w:rsid w:val="002A0927"/>
    <w:rsid w:val="002A0A7A"/>
    <w:rsid w:val="002A0D8C"/>
    <w:rsid w:val="002A0F37"/>
    <w:rsid w:val="002A1048"/>
    <w:rsid w:val="002A1FE4"/>
    <w:rsid w:val="002A2547"/>
    <w:rsid w:val="002A27F8"/>
    <w:rsid w:val="002A2B6E"/>
    <w:rsid w:val="002A2C42"/>
    <w:rsid w:val="002A31C6"/>
    <w:rsid w:val="002A32EB"/>
    <w:rsid w:val="002A3409"/>
    <w:rsid w:val="002A35DA"/>
    <w:rsid w:val="002A3918"/>
    <w:rsid w:val="002A3CFC"/>
    <w:rsid w:val="002A3EE2"/>
    <w:rsid w:val="002A40CF"/>
    <w:rsid w:val="002A4106"/>
    <w:rsid w:val="002A4C2E"/>
    <w:rsid w:val="002A4E71"/>
    <w:rsid w:val="002A50FC"/>
    <w:rsid w:val="002A512B"/>
    <w:rsid w:val="002A51DF"/>
    <w:rsid w:val="002A53B3"/>
    <w:rsid w:val="002A575E"/>
    <w:rsid w:val="002A5C1B"/>
    <w:rsid w:val="002A607F"/>
    <w:rsid w:val="002A60DB"/>
    <w:rsid w:val="002A684E"/>
    <w:rsid w:val="002A6A4E"/>
    <w:rsid w:val="002A6ACF"/>
    <w:rsid w:val="002A71B3"/>
    <w:rsid w:val="002A7506"/>
    <w:rsid w:val="002A768D"/>
    <w:rsid w:val="002A7FA0"/>
    <w:rsid w:val="002B011C"/>
    <w:rsid w:val="002B0181"/>
    <w:rsid w:val="002B03B0"/>
    <w:rsid w:val="002B0475"/>
    <w:rsid w:val="002B0491"/>
    <w:rsid w:val="002B074A"/>
    <w:rsid w:val="002B0BD8"/>
    <w:rsid w:val="002B10D5"/>
    <w:rsid w:val="002B115B"/>
    <w:rsid w:val="002B1C6E"/>
    <w:rsid w:val="002B2087"/>
    <w:rsid w:val="002B2103"/>
    <w:rsid w:val="002B2570"/>
    <w:rsid w:val="002B2A8B"/>
    <w:rsid w:val="002B2B04"/>
    <w:rsid w:val="002B2FBA"/>
    <w:rsid w:val="002B3227"/>
    <w:rsid w:val="002B3296"/>
    <w:rsid w:val="002B32FD"/>
    <w:rsid w:val="002B3458"/>
    <w:rsid w:val="002B3A37"/>
    <w:rsid w:val="002B3C06"/>
    <w:rsid w:val="002B3C84"/>
    <w:rsid w:val="002B3E00"/>
    <w:rsid w:val="002B3F62"/>
    <w:rsid w:val="002B406D"/>
    <w:rsid w:val="002B4219"/>
    <w:rsid w:val="002B49AE"/>
    <w:rsid w:val="002B4CC7"/>
    <w:rsid w:val="002B4D4D"/>
    <w:rsid w:val="002B4D9A"/>
    <w:rsid w:val="002B50B9"/>
    <w:rsid w:val="002B535E"/>
    <w:rsid w:val="002B5490"/>
    <w:rsid w:val="002B5664"/>
    <w:rsid w:val="002B61D2"/>
    <w:rsid w:val="002B64B9"/>
    <w:rsid w:val="002B78F9"/>
    <w:rsid w:val="002B7A60"/>
    <w:rsid w:val="002B7AAB"/>
    <w:rsid w:val="002C00BE"/>
    <w:rsid w:val="002C03C4"/>
    <w:rsid w:val="002C07AE"/>
    <w:rsid w:val="002C0B69"/>
    <w:rsid w:val="002C0DCB"/>
    <w:rsid w:val="002C1021"/>
    <w:rsid w:val="002C1206"/>
    <w:rsid w:val="002C12ED"/>
    <w:rsid w:val="002C1708"/>
    <w:rsid w:val="002C1BF2"/>
    <w:rsid w:val="002C22DA"/>
    <w:rsid w:val="002C2765"/>
    <w:rsid w:val="002C287D"/>
    <w:rsid w:val="002C2957"/>
    <w:rsid w:val="002C299B"/>
    <w:rsid w:val="002C29AB"/>
    <w:rsid w:val="002C29DF"/>
    <w:rsid w:val="002C3137"/>
    <w:rsid w:val="002C33C1"/>
    <w:rsid w:val="002C3C6A"/>
    <w:rsid w:val="002C3F9A"/>
    <w:rsid w:val="002C40CA"/>
    <w:rsid w:val="002C467E"/>
    <w:rsid w:val="002C48C1"/>
    <w:rsid w:val="002C4969"/>
    <w:rsid w:val="002C49BA"/>
    <w:rsid w:val="002C4A1E"/>
    <w:rsid w:val="002C4ADE"/>
    <w:rsid w:val="002C4B75"/>
    <w:rsid w:val="002C5681"/>
    <w:rsid w:val="002C57F3"/>
    <w:rsid w:val="002C585F"/>
    <w:rsid w:val="002C5A2E"/>
    <w:rsid w:val="002C5B8C"/>
    <w:rsid w:val="002C5BD5"/>
    <w:rsid w:val="002C622D"/>
    <w:rsid w:val="002C66D3"/>
    <w:rsid w:val="002C688C"/>
    <w:rsid w:val="002C6AC3"/>
    <w:rsid w:val="002C70F0"/>
    <w:rsid w:val="002C715C"/>
    <w:rsid w:val="002C73F6"/>
    <w:rsid w:val="002C74EC"/>
    <w:rsid w:val="002C76B5"/>
    <w:rsid w:val="002C791C"/>
    <w:rsid w:val="002C79CB"/>
    <w:rsid w:val="002C7AD4"/>
    <w:rsid w:val="002C7D5E"/>
    <w:rsid w:val="002D128E"/>
    <w:rsid w:val="002D1568"/>
    <w:rsid w:val="002D1695"/>
    <w:rsid w:val="002D1A37"/>
    <w:rsid w:val="002D1C37"/>
    <w:rsid w:val="002D23AA"/>
    <w:rsid w:val="002D2418"/>
    <w:rsid w:val="002D2472"/>
    <w:rsid w:val="002D2817"/>
    <w:rsid w:val="002D2BB3"/>
    <w:rsid w:val="002D30AC"/>
    <w:rsid w:val="002D31CF"/>
    <w:rsid w:val="002D3566"/>
    <w:rsid w:val="002D369B"/>
    <w:rsid w:val="002D36F6"/>
    <w:rsid w:val="002D3A8F"/>
    <w:rsid w:val="002D3B78"/>
    <w:rsid w:val="002D3C68"/>
    <w:rsid w:val="002D3D02"/>
    <w:rsid w:val="002D40DC"/>
    <w:rsid w:val="002D41C8"/>
    <w:rsid w:val="002D4290"/>
    <w:rsid w:val="002D42D0"/>
    <w:rsid w:val="002D43B5"/>
    <w:rsid w:val="002D4DED"/>
    <w:rsid w:val="002D4E32"/>
    <w:rsid w:val="002D4F5F"/>
    <w:rsid w:val="002D5897"/>
    <w:rsid w:val="002D58BE"/>
    <w:rsid w:val="002D59AE"/>
    <w:rsid w:val="002D59F5"/>
    <w:rsid w:val="002D5C21"/>
    <w:rsid w:val="002D637E"/>
    <w:rsid w:val="002D6696"/>
    <w:rsid w:val="002D6A5F"/>
    <w:rsid w:val="002D6B4E"/>
    <w:rsid w:val="002D6DCA"/>
    <w:rsid w:val="002D73B0"/>
    <w:rsid w:val="002D791F"/>
    <w:rsid w:val="002E008D"/>
    <w:rsid w:val="002E030E"/>
    <w:rsid w:val="002E099E"/>
    <w:rsid w:val="002E10B9"/>
    <w:rsid w:val="002E127B"/>
    <w:rsid w:val="002E1ABD"/>
    <w:rsid w:val="002E1D66"/>
    <w:rsid w:val="002E2135"/>
    <w:rsid w:val="002E26F8"/>
    <w:rsid w:val="002E288E"/>
    <w:rsid w:val="002E28DE"/>
    <w:rsid w:val="002E2A8A"/>
    <w:rsid w:val="002E314E"/>
    <w:rsid w:val="002E34FB"/>
    <w:rsid w:val="002E39BF"/>
    <w:rsid w:val="002E3B58"/>
    <w:rsid w:val="002E409F"/>
    <w:rsid w:val="002E4957"/>
    <w:rsid w:val="002E4D1D"/>
    <w:rsid w:val="002E51E0"/>
    <w:rsid w:val="002E5411"/>
    <w:rsid w:val="002E579E"/>
    <w:rsid w:val="002E5837"/>
    <w:rsid w:val="002E5E50"/>
    <w:rsid w:val="002E61B1"/>
    <w:rsid w:val="002E6396"/>
    <w:rsid w:val="002E6750"/>
    <w:rsid w:val="002E69DB"/>
    <w:rsid w:val="002E6C19"/>
    <w:rsid w:val="002E6E9E"/>
    <w:rsid w:val="002E7052"/>
    <w:rsid w:val="002E7900"/>
    <w:rsid w:val="002E7A84"/>
    <w:rsid w:val="002F0551"/>
    <w:rsid w:val="002F06B7"/>
    <w:rsid w:val="002F07D0"/>
    <w:rsid w:val="002F08B9"/>
    <w:rsid w:val="002F10C7"/>
    <w:rsid w:val="002F140C"/>
    <w:rsid w:val="002F17C8"/>
    <w:rsid w:val="002F1BD0"/>
    <w:rsid w:val="002F1D07"/>
    <w:rsid w:val="002F20CC"/>
    <w:rsid w:val="002F2B28"/>
    <w:rsid w:val="002F30E8"/>
    <w:rsid w:val="002F3225"/>
    <w:rsid w:val="002F3400"/>
    <w:rsid w:val="002F379C"/>
    <w:rsid w:val="002F3AE4"/>
    <w:rsid w:val="002F4310"/>
    <w:rsid w:val="002F499B"/>
    <w:rsid w:val="002F4A6B"/>
    <w:rsid w:val="002F50B7"/>
    <w:rsid w:val="002F52B2"/>
    <w:rsid w:val="002F52BC"/>
    <w:rsid w:val="002F5579"/>
    <w:rsid w:val="002F5AF0"/>
    <w:rsid w:val="002F601C"/>
    <w:rsid w:val="002F6A5A"/>
    <w:rsid w:val="002F7000"/>
    <w:rsid w:val="002F7143"/>
    <w:rsid w:val="002F74A9"/>
    <w:rsid w:val="002F7586"/>
    <w:rsid w:val="002F75DD"/>
    <w:rsid w:val="002F780B"/>
    <w:rsid w:val="002F7FF6"/>
    <w:rsid w:val="003001CC"/>
    <w:rsid w:val="00300343"/>
    <w:rsid w:val="00300361"/>
    <w:rsid w:val="00300B85"/>
    <w:rsid w:val="00300D9B"/>
    <w:rsid w:val="00300DF8"/>
    <w:rsid w:val="003013EE"/>
    <w:rsid w:val="0030141D"/>
    <w:rsid w:val="0030174C"/>
    <w:rsid w:val="003018F5"/>
    <w:rsid w:val="003019CC"/>
    <w:rsid w:val="003019FB"/>
    <w:rsid w:val="00301AFB"/>
    <w:rsid w:val="00301ED5"/>
    <w:rsid w:val="00301FF5"/>
    <w:rsid w:val="00302284"/>
    <w:rsid w:val="0030240B"/>
    <w:rsid w:val="00302682"/>
    <w:rsid w:val="0030269A"/>
    <w:rsid w:val="00302718"/>
    <w:rsid w:val="00302820"/>
    <w:rsid w:val="003032AC"/>
    <w:rsid w:val="0030341C"/>
    <w:rsid w:val="00303741"/>
    <w:rsid w:val="003039B7"/>
    <w:rsid w:val="00303A04"/>
    <w:rsid w:val="00303BD6"/>
    <w:rsid w:val="00303CC3"/>
    <w:rsid w:val="00303D72"/>
    <w:rsid w:val="00303DEF"/>
    <w:rsid w:val="00304031"/>
    <w:rsid w:val="003040E8"/>
    <w:rsid w:val="003045ED"/>
    <w:rsid w:val="00304D87"/>
    <w:rsid w:val="00304DC3"/>
    <w:rsid w:val="00304E38"/>
    <w:rsid w:val="003053BC"/>
    <w:rsid w:val="003058E6"/>
    <w:rsid w:val="00305965"/>
    <w:rsid w:val="003059BB"/>
    <w:rsid w:val="0030642A"/>
    <w:rsid w:val="00306603"/>
    <w:rsid w:val="00306687"/>
    <w:rsid w:val="003069AB"/>
    <w:rsid w:val="00306D8C"/>
    <w:rsid w:val="00307523"/>
    <w:rsid w:val="00307605"/>
    <w:rsid w:val="003076F2"/>
    <w:rsid w:val="003078BE"/>
    <w:rsid w:val="00307D51"/>
    <w:rsid w:val="00307F30"/>
    <w:rsid w:val="003101F1"/>
    <w:rsid w:val="0031041F"/>
    <w:rsid w:val="00310485"/>
    <w:rsid w:val="003104BE"/>
    <w:rsid w:val="003105A9"/>
    <w:rsid w:val="00310EF2"/>
    <w:rsid w:val="00310F97"/>
    <w:rsid w:val="00311059"/>
    <w:rsid w:val="003113A6"/>
    <w:rsid w:val="00311808"/>
    <w:rsid w:val="00311851"/>
    <w:rsid w:val="003118DA"/>
    <w:rsid w:val="003119F7"/>
    <w:rsid w:val="00311ACC"/>
    <w:rsid w:val="00311B0A"/>
    <w:rsid w:val="00311CD5"/>
    <w:rsid w:val="00312706"/>
    <w:rsid w:val="00312A1E"/>
    <w:rsid w:val="0031394E"/>
    <w:rsid w:val="00313A96"/>
    <w:rsid w:val="00313ED6"/>
    <w:rsid w:val="00314356"/>
    <w:rsid w:val="003145D5"/>
    <w:rsid w:val="0031512E"/>
    <w:rsid w:val="003156F6"/>
    <w:rsid w:val="00315F87"/>
    <w:rsid w:val="00316652"/>
    <w:rsid w:val="00316725"/>
    <w:rsid w:val="003167E8"/>
    <w:rsid w:val="0031688A"/>
    <w:rsid w:val="00316A69"/>
    <w:rsid w:val="00316A7C"/>
    <w:rsid w:val="00317138"/>
    <w:rsid w:val="00317313"/>
    <w:rsid w:val="003177BE"/>
    <w:rsid w:val="00317DC4"/>
    <w:rsid w:val="003204CC"/>
    <w:rsid w:val="003205F0"/>
    <w:rsid w:val="003206AF"/>
    <w:rsid w:val="003207FE"/>
    <w:rsid w:val="00320856"/>
    <w:rsid w:val="00320D68"/>
    <w:rsid w:val="00321753"/>
    <w:rsid w:val="0032190F"/>
    <w:rsid w:val="00321989"/>
    <w:rsid w:val="0032262B"/>
    <w:rsid w:val="00322770"/>
    <w:rsid w:val="00322787"/>
    <w:rsid w:val="0032297D"/>
    <w:rsid w:val="003231C6"/>
    <w:rsid w:val="00323645"/>
    <w:rsid w:val="0032393F"/>
    <w:rsid w:val="00323A56"/>
    <w:rsid w:val="00323E49"/>
    <w:rsid w:val="0032426C"/>
    <w:rsid w:val="003245F3"/>
    <w:rsid w:val="003247A5"/>
    <w:rsid w:val="00324811"/>
    <w:rsid w:val="00324959"/>
    <w:rsid w:val="00324A21"/>
    <w:rsid w:val="00324A92"/>
    <w:rsid w:val="00324BF1"/>
    <w:rsid w:val="00324E89"/>
    <w:rsid w:val="003251FC"/>
    <w:rsid w:val="00325939"/>
    <w:rsid w:val="003259B9"/>
    <w:rsid w:val="00326B73"/>
    <w:rsid w:val="00326DB0"/>
    <w:rsid w:val="00326E07"/>
    <w:rsid w:val="00326EBE"/>
    <w:rsid w:val="00327001"/>
    <w:rsid w:val="00327054"/>
    <w:rsid w:val="003273BC"/>
    <w:rsid w:val="00327600"/>
    <w:rsid w:val="00327B14"/>
    <w:rsid w:val="00330166"/>
    <w:rsid w:val="0033016A"/>
    <w:rsid w:val="00330244"/>
    <w:rsid w:val="00330265"/>
    <w:rsid w:val="00330776"/>
    <w:rsid w:val="003307DB"/>
    <w:rsid w:val="00330A27"/>
    <w:rsid w:val="00330F54"/>
    <w:rsid w:val="0033105E"/>
    <w:rsid w:val="0033116A"/>
    <w:rsid w:val="00331A00"/>
    <w:rsid w:val="00331E6B"/>
    <w:rsid w:val="00331F05"/>
    <w:rsid w:val="00331F6E"/>
    <w:rsid w:val="00332296"/>
    <w:rsid w:val="00332904"/>
    <w:rsid w:val="00332A72"/>
    <w:rsid w:val="00332E05"/>
    <w:rsid w:val="00333460"/>
    <w:rsid w:val="00333661"/>
    <w:rsid w:val="00333B96"/>
    <w:rsid w:val="00333EED"/>
    <w:rsid w:val="00334115"/>
    <w:rsid w:val="0033496D"/>
    <w:rsid w:val="00334E25"/>
    <w:rsid w:val="003350AB"/>
    <w:rsid w:val="0033516B"/>
    <w:rsid w:val="003355BE"/>
    <w:rsid w:val="00335759"/>
    <w:rsid w:val="0033592C"/>
    <w:rsid w:val="00335A2E"/>
    <w:rsid w:val="00335B75"/>
    <w:rsid w:val="00335DD2"/>
    <w:rsid w:val="00335FA1"/>
    <w:rsid w:val="00336031"/>
    <w:rsid w:val="00336324"/>
    <w:rsid w:val="00336AF0"/>
    <w:rsid w:val="00336D61"/>
    <w:rsid w:val="00336F2D"/>
    <w:rsid w:val="00337570"/>
    <w:rsid w:val="00337750"/>
    <w:rsid w:val="00337A56"/>
    <w:rsid w:val="0034004F"/>
    <w:rsid w:val="00340361"/>
    <w:rsid w:val="0034067E"/>
    <w:rsid w:val="00340B14"/>
    <w:rsid w:val="00340D76"/>
    <w:rsid w:val="003410A8"/>
    <w:rsid w:val="003415DD"/>
    <w:rsid w:val="003417F9"/>
    <w:rsid w:val="003419AB"/>
    <w:rsid w:val="00341E69"/>
    <w:rsid w:val="003420CD"/>
    <w:rsid w:val="0034233F"/>
    <w:rsid w:val="003424A1"/>
    <w:rsid w:val="00342D3A"/>
    <w:rsid w:val="00342E69"/>
    <w:rsid w:val="00342ECC"/>
    <w:rsid w:val="00342F77"/>
    <w:rsid w:val="003430A4"/>
    <w:rsid w:val="003433C3"/>
    <w:rsid w:val="00343436"/>
    <w:rsid w:val="0034369D"/>
    <w:rsid w:val="00343831"/>
    <w:rsid w:val="0034384D"/>
    <w:rsid w:val="00343E53"/>
    <w:rsid w:val="00343FE3"/>
    <w:rsid w:val="00344409"/>
    <w:rsid w:val="0034450A"/>
    <w:rsid w:val="0034494F"/>
    <w:rsid w:val="003449B8"/>
    <w:rsid w:val="00344B19"/>
    <w:rsid w:val="00344B78"/>
    <w:rsid w:val="00344BF4"/>
    <w:rsid w:val="00344EC9"/>
    <w:rsid w:val="00345216"/>
    <w:rsid w:val="003452D8"/>
    <w:rsid w:val="003452EE"/>
    <w:rsid w:val="00345469"/>
    <w:rsid w:val="00345C7E"/>
    <w:rsid w:val="00345CC0"/>
    <w:rsid w:val="00345D42"/>
    <w:rsid w:val="00345E38"/>
    <w:rsid w:val="00345F1B"/>
    <w:rsid w:val="00346224"/>
    <w:rsid w:val="0034636C"/>
    <w:rsid w:val="003464BC"/>
    <w:rsid w:val="003464CF"/>
    <w:rsid w:val="00346ADA"/>
    <w:rsid w:val="00346C79"/>
    <w:rsid w:val="00346E72"/>
    <w:rsid w:val="00347338"/>
    <w:rsid w:val="003475DE"/>
    <w:rsid w:val="00347602"/>
    <w:rsid w:val="00347862"/>
    <w:rsid w:val="00347AE8"/>
    <w:rsid w:val="00347BC0"/>
    <w:rsid w:val="00347E4B"/>
    <w:rsid w:val="00347ECD"/>
    <w:rsid w:val="0035089A"/>
    <w:rsid w:val="00350914"/>
    <w:rsid w:val="00350C70"/>
    <w:rsid w:val="003511BC"/>
    <w:rsid w:val="00351331"/>
    <w:rsid w:val="0035179C"/>
    <w:rsid w:val="003518EB"/>
    <w:rsid w:val="00351A44"/>
    <w:rsid w:val="00351C98"/>
    <w:rsid w:val="00351C9A"/>
    <w:rsid w:val="00351D3C"/>
    <w:rsid w:val="003520EE"/>
    <w:rsid w:val="00352332"/>
    <w:rsid w:val="00352648"/>
    <w:rsid w:val="0035283C"/>
    <w:rsid w:val="00352B11"/>
    <w:rsid w:val="00352E7A"/>
    <w:rsid w:val="00352FD4"/>
    <w:rsid w:val="00353246"/>
    <w:rsid w:val="003535EA"/>
    <w:rsid w:val="00354375"/>
    <w:rsid w:val="00354381"/>
    <w:rsid w:val="0035440B"/>
    <w:rsid w:val="00354780"/>
    <w:rsid w:val="00354A1C"/>
    <w:rsid w:val="00354A6F"/>
    <w:rsid w:val="00354F3E"/>
    <w:rsid w:val="0035502E"/>
    <w:rsid w:val="00355127"/>
    <w:rsid w:val="003551A7"/>
    <w:rsid w:val="00355403"/>
    <w:rsid w:val="003557D2"/>
    <w:rsid w:val="003559FE"/>
    <w:rsid w:val="00355FF8"/>
    <w:rsid w:val="00356003"/>
    <w:rsid w:val="00356083"/>
    <w:rsid w:val="003562DF"/>
    <w:rsid w:val="00356745"/>
    <w:rsid w:val="00356752"/>
    <w:rsid w:val="003567D0"/>
    <w:rsid w:val="003568A5"/>
    <w:rsid w:val="00356B27"/>
    <w:rsid w:val="00356E6A"/>
    <w:rsid w:val="00356E6C"/>
    <w:rsid w:val="00356FCF"/>
    <w:rsid w:val="00357412"/>
    <w:rsid w:val="00357598"/>
    <w:rsid w:val="00357865"/>
    <w:rsid w:val="00357B6C"/>
    <w:rsid w:val="003600F7"/>
    <w:rsid w:val="0036031A"/>
    <w:rsid w:val="003605DB"/>
    <w:rsid w:val="003606B5"/>
    <w:rsid w:val="003607B8"/>
    <w:rsid w:val="0036083C"/>
    <w:rsid w:val="00360B52"/>
    <w:rsid w:val="00360DDD"/>
    <w:rsid w:val="00360FD1"/>
    <w:rsid w:val="00361609"/>
    <w:rsid w:val="00361AFE"/>
    <w:rsid w:val="00361BB9"/>
    <w:rsid w:val="00361F51"/>
    <w:rsid w:val="00362228"/>
    <w:rsid w:val="0036251D"/>
    <w:rsid w:val="00362A3F"/>
    <w:rsid w:val="00362CCC"/>
    <w:rsid w:val="00362FDC"/>
    <w:rsid w:val="00362FFD"/>
    <w:rsid w:val="00363127"/>
    <w:rsid w:val="003632BC"/>
    <w:rsid w:val="0036332D"/>
    <w:rsid w:val="003634FB"/>
    <w:rsid w:val="00363860"/>
    <w:rsid w:val="003638A6"/>
    <w:rsid w:val="00363A65"/>
    <w:rsid w:val="00363D26"/>
    <w:rsid w:val="00364098"/>
    <w:rsid w:val="0036435B"/>
    <w:rsid w:val="00364479"/>
    <w:rsid w:val="003646F2"/>
    <w:rsid w:val="00364ACC"/>
    <w:rsid w:val="00364D09"/>
    <w:rsid w:val="00364F81"/>
    <w:rsid w:val="003652C7"/>
    <w:rsid w:val="003653A7"/>
    <w:rsid w:val="0036548A"/>
    <w:rsid w:val="003657F7"/>
    <w:rsid w:val="00365846"/>
    <w:rsid w:val="003659A8"/>
    <w:rsid w:val="00365A5E"/>
    <w:rsid w:val="00365FE9"/>
    <w:rsid w:val="0036601D"/>
    <w:rsid w:val="003661EB"/>
    <w:rsid w:val="0036650F"/>
    <w:rsid w:val="003665FE"/>
    <w:rsid w:val="00366978"/>
    <w:rsid w:val="0036699B"/>
    <w:rsid w:val="00366BBD"/>
    <w:rsid w:val="00366C7F"/>
    <w:rsid w:val="003671E6"/>
    <w:rsid w:val="00367489"/>
    <w:rsid w:val="003677AF"/>
    <w:rsid w:val="0036793E"/>
    <w:rsid w:val="0037003F"/>
    <w:rsid w:val="0037013F"/>
    <w:rsid w:val="003702C3"/>
    <w:rsid w:val="00370644"/>
    <w:rsid w:val="00370726"/>
    <w:rsid w:val="00370763"/>
    <w:rsid w:val="00370995"/>
    <w:rsid w:val="00370BCB"/>
    <w:rsid w:val="00370DBD"/>
    <w:rsid w:val="00371146"/>
    <w:rsid w:val="003716F1"/>
    <w:rsid w:val="00371887"/>
    <w:rsid w:val="00371D33"/>
    <w:rsid w:val="0037219A"/>
    <w:rsid w:val="00372239"/>
    <w:rsid w:val="00372B9E"/>
    <w:rsid w:val="00372BCF"/>
    <w:rsid w:val="00372CCF"/>
    <w:rsid w:val="00373259"/>
    <w:rsid w:val="00373350"/>
    <w:rsid w:val="00373365"/>
    <w:rsid w:val="003733E4"/>
    <w:rsid w:val="0037370C"/>
    <w:rsid w:val="00373929"/>
    <w:rsid w:val="00373A16"/>
    <w:rsid w:val="00374BEF"/>
    <w:rsid w:val="003750C4"/>
    <w:rsid w:val="00375573"/>
    <w:rsid w:val="00375C8C"/>
    <w:rsid w:val="00375E1A"/>
    <w:rsid w:val="00375E24"/>
    <w:rsid w:val="00376504"/>
    <w:rsid w:val="00376A55"/>
    <w:rsid w:val="00376A57"/>
    <w:rsid w:val="00376BD8"/>
    <w:rsid w:val="0037751E"/>
    <w:rsid w:val="00377899"/>
    <w:rsid w:val="00377BC9"/>
    <w:rsid w:val="00377BD3"/>
    <w:rsid w:val="00380429"/>
    <w:rsid w:val="003804DF"/>
    <w:rsid w:val="003807EA"/>
    <w:rsid w:val="00380825"/>
    <w:rsid w:val="00381095"/>
    <w:rsid w:val="00381200"/>
    <w:rsid w:val="0038120A"/>
    <w:rsid w:val="0038155A"/>
    <w:rsid w:val="0038170D"/>
    <w:rsid w:val="0038187E"/>
    <w:rsid w:val="00381917"/>
    <w:rsid w:val="00381D28"/>
    <w:rsid w:val="00381FB4"/>
    <w:rsid w:val="00382550"/>
    <w:rsid w:val="0038296E"/>
    <w:rsid w:val="003829D8"/>
    <w:rsid w:val="00382C90"/>
    <w:rsid w:val="00382E64"/>
    <w:rsid w:val="0038304D"/>
    <w:rsid w:val="003830B4"/>
    <w:rsid w:val="00383264"/>
    <w:rsid w:val="0038366E"/>
    <w:rsid w:val="003837AC"/>
    <w:rsid w:val="0038387A"/>
    <w:rsid w:val="00383A2E"/>
    <w:rsid w:val="00383C7F"/>
    <w:rsid w:val="00384088"/>
    <w:rsid w:val="0038489B"/>
    <w:rsid w:val="00384BE1"/>
    <w:rsid w:val="00384BFB"/>
    <w:rsid w:val="00384CED"/>
    <w:rsid w:val="00384E49"/>
    <w:rsid w:val="00385372"/>
    <w:rsid w:val="003858AC"/>
    <w:rsid w:val="00385BE9"/>
    <w:rsid w:val="00385FCB"/>
    <w:rsid w:val="003860E2"/>
    <w:rsid w:val="003865ED"/>
    <w:rsid w:val="00386604"/>
    <w:rsid w:val="00386613"/>
    <w:rsid w:val="00386628"/>
    <w:rsid w:val="00386C60"/>
    <w:rsid w:val="00386E50"/>
    <w:rsid w:val="003870A3"/>
    <w:rsid w:val="0038743C"/>
    <w:rsid w:val="003874ED"/>
    <w:rsid w:val="00387A18"/>
    <w:rsid w:val="00390009"/>
    <w:rsid w:val="0039027A"/>
    <w:rsid w:val="00390BCD"/>
    <w:rsid w:val="00390C79"/>
    <w:rsid w:val="00390CCD"/>
    <w:rsid w:val="00390D2B"/>
    <w:rsid w:val="0039125A"/>
    <w:rsid w:val="0039141A"/>
    <w:rsid w:val="0039169B"/>
    <w:rsid w:val="003919ED"/>
    <w:rsid w:val="0039213A"/>
    <w:rsid w:val="003921DC"/>
    <w:rsid w:val="0039225B"/>
    <w:rsid w:val="00392277"/>
    <w:rsid w:val="003926D3"/>
    <w:rsid w:val="003929B3"/>
    <w:rsid w:val="00392C1D"/>
    <w:rsid w:val="00392CF0"/>
    <w:rsid w:val="00392ECF"/>
    <w:rsid w:val="00392FF6"/>
    <w:rsid w:val="003933DA"/>
    <w:rsid w:val="00393651"/>
    <w:rsid w:val="00393C1A"/>
    <w:rsid w:val="00393C35"/>
    <w:rsid w:val="00393D18"/>
    <w:rsid w:val="00393F7F"/>
    <w:rsid w:val="0039477E"/>
    <w:rsid w:val="003948E0"/>
    <w:rsid w:val="00394A20"/>
    <w:rsid w:val="00394B90"/>
    <w:rsid w:val="00394BAC"/>
    <w:rsid w:val="00394BEC"/>
    <w:rsid w:val="00394E83"/>
    <w:rsid w:val="00394F61"/>
    <w:rsid w:val="00394F90"/>
    <w:rsid w:val="0039503F"/>
    <w:rsid w:val="00395578"/>
    <w:rsid w:val="00395666"/>
    <w:rsid w:val="00395BD5"/>
    <w:rsid w:val="00395E86"/>
    <w:rsid w:val="00395F77"/>
    <w:rsid w:val="00395FD2"/>
    <w:rsid w:val="003960A7"/>
    <w:rsid w:val="003960BD"/>
    <w:rsid w:val="003963B1"/>
    <w:rsid w:val="003965D5"/>
    <w:rsid w:val="003968CC"/>
    <w:rsid w:val="00396A2B"/>
    <w:rsid w:val="00396A45"/>
    <w:rsid w:val="003971FA"/>
    <w:rsid w:val="00397615"/>
    <w:rsid w:val="00397629"/>
    <w:rsid w:val="0039789B"/>
    <w:rsid w:val="00397D27"/>
    <w:rsid w:val="00397F11"/>
    <w:rsid w:val="003A00CB"/>
    <w:rsid w:val="003A0115"/>
    <w:rsid w:val="003A03FF"/>
    <w:rsid w:val="003A04B6"/>
    <w:rsid w:val="003A04F5"/>
    <w:rsid w:val="003A0AC1"/>
    <w:rsid w:val="003A0B42"/>
    <w:rsid w:val="003A12A5"/>
    <w:rsid w:val="003A1401"/>
    <w:rsid w:val="003A1459"/>
    <w:rsid w:val="003A1533"/>
    <w:rsid w:val="003A18AC"/>
    <w:rsid w:val="003A1B46"/>
    <w:rsid w:val="003A1E22"/>
    <w:rsid w:val="003A1FF2"/>
    <w:rsid w:val="003A212A"/>
    <w:rsid w:val="003A2294"/>
    <w:rsid w:val="003A22FC"/>
    <w:rsid w:val="003A2A77"/>
    <w:rsid w:val="003A2D4D"/>
    <w:rsid w:val="003A36C6"/>
    <w:rsid w:val="003A3B67"/>
    <w:rsid w:val="003A3B9E"/>
    <w:rsid w:val="003A3D5C"/>
    <w:rsid w:val="003A3FBA"/>
    <w:rsid w:val="003A43FA"/>
    <w:rsid w:val="003A443C"/>
    <w:rsid w:val="003A5137"/>
    <w:rsid w:val="003A5349"/>
    <w:rsid w:val="003A5768"/>
    <w:rsid w:val="003A5BC6"/>
    <w:rsid w:val="003A5BE3"/>
    <w:rsid w:val="003A615A"/>
    <w:rsid w:val="003A631D"/>
    <w:rsid w:val="003A63B1"/>
    <w:rsid w:val="003A6400"/>
    <w:rsid w:val="003A6BAC"/>
    <w:rsid w:val="003A6BED"/>
    <w:rsid w:val="003A6C38"/>
    <w:rsid w:val="003A6D6E"/>
    <w:rsid w:val="003A7AC3"/>
    <w:rsid w:val="003A7B56"/>
    <w:rsid w:val="003A7F8C"/>
    <w:rsid w:val="003A7FC3"/>
    <w:rsid w:val="003B01FF"/>
    <w:rsid w:val="003B02C5"/>
    <w:rsid w:val="003B05DC"/>
    <w:rsid w:val="003B08DA"/>
    <w:rsid w:val="003B097F"/>
    <w:rsid w:val="003B09F5"/>
    <w:rsid w:val="003B0F56"/>
    <w:rsid w:val="003B0FFA"/>
    <w:rsid w:val="003B11F9"/>
    <w:rsid w:val="003B12E3"/>
    <w:rsid w:val="003B161A"/>
    <w:rsid w:val="003B2032"/>
    <w:rsid w:val="003B21EB"/>
    <w:rsid w:val="003B223C"/>
    <w:rsid w:val="003B2247"/>
    <w:rsid w:val="003B2564"/>
    <w:rsid w:val="003B26DA"/>
    <w:rsid w:val="003B26FF"/>
    <w:rsid w:val="003B2712"/>
    <w:rsid w:val="003B272C"/>
    <w:rsid w:val="003B295C"/>
    <w:rsid w:val="003B2B56"/>
    <w:rsid w:val="003B2DF8"/>
    <w:rsid w:val="003B335A"/>
    <w:rsid w:val="003B342C"/>
    <w:rsid w:val="003B399D"/>
    <w:rsid w:val="003B3F7A"/>
    <w:rsid w:val="003B3F9B"/>
    <w:rsid w:val="003B43B5"/>
    <w:rsid w:val="003B4685"/>
    <w:rsid w:val="003B4804"/>
    <w:rsid w:val="003B4C24"/>
    <w:rsid w:val="003B4F14"/>
    <w:rsid w:val="003B5125"/>
    <w:rsid w:val="003B532B"/>
    <w:rsid w:val="003B532E"/>
    <w:rsid w:val="003B53A0"/>
    <w:rsid w:val="003B5608"/>
    <w:rsid w:val="003B5703"/>
    <w:rsid w:val="003B5A37"/>
    <w:rsid w:val="003B5BE6"/>
    <w:rsid w:val="003B5C9F"/>
    <w:rsid w:val="003B61AE"/>
    <w:rsid w:val="003B6306"/>
    <w:rsid w:val="003B6602"/>
    <w:rsid w:val="003B660D"/>
    <w:rsid w:val="003B698F"/>
    <w:rsid w:val="003B6E59"/>
    <w:rsid w:val="003B6F14"/>
    <w:rsid w:val="003B6F60"/>
    <w:rsid w:val="003B7237"/>
    <w:rsid w:val="003B72E2"/>
    <w:rsid w:val="003B7C27"/>
    <w:rsid w:val="003B7E02"/>
    <w:rsid w:val="003B7EAE"/>
    <w:rsid w:val="003C03DA"/>
    <w:rsid w:val="003C052F"/>
    <w:rsid w:val="003C05A5"/>
    <w:rsid w:val="003C0917"/>
    <w:rsid w:val="003C0BE5"/>
    <w:rsid w:val="003C0F41"/>
    <w:rsid w:val="003C11D1"/>
    <w:rsid w:val="003C122D"/>
    <w:rsid w:val="003C14B8"/>
    <w:rsid w:val="003C1870"/>
    <w:rsid w:val="003C19D6"/>
    <w:rsid w:val="003C1B6E"/>
    <w:rsid w:val="003C1D3D"/>
    <w:rsid w:val="003C2099"/>
    <w:rsid w:val="003C21CC"/>
    <w:rsid w:val="003C2253"/>
    <w:rsid w:val="003C22B9"/>
    <w:rsid w:val="003C259C"/>
    <w:rsid w:val="003C2DB8"/>
    <w:rsid w:val="003C2EBA"/>
    <w:rsid w:val="003C3399"/>
    <w:rsid w:val="003C33B9"/>
    <w:rsid w:val="003C3DE4"/>
    <w:rsid w:val="003C3F65"/>
    <w:rsid w:val="003C4101"/>
    <w:rsid w:val="003C41B7"/>
    <w:rsid w:val="003C43AD"/>
    <w:rsid w:val="003C43E7"/>
    <w:rsid w:val="003C455C"/>
    <w:rsid w:val="003C4BA8"/>
    <w:rsid w:val="003C4E2C"/>
    <w:rsid w:val="003C56B2"/>
    <w:rsid w:val="003C5753"/>
    <w:rsid w:val="003C5DB8"/>
    <w:rsid w:val="003C5E10"/>
    <w:rsid w:val="003C609B"/>
    <w:rsid w:val="003C6136"/>
    <w:rsid w:val="003C6728"/>
    <w:rsid w:val="003C6BCF"/>
    <w:rsid w:val="003C6DA3"/>
    <w:rsid w:val="003C6E57"/>
    <w:rsid w:val="003C70E6"/>
    <w:rsid w:val="003C72D7"/>
    <w:rsid w:val="003C78C5"/>
    <w:rsid w:val="003C7A0D"/>
    <w:rsid w:val="003C7C47"/>
    <w:rsid w:val="003C7CE6"/>
    <w:rsid w:val="003C7D8C"/>
    <w:rsid w:val="003D03CE"/>
    <w:rsid w:val="003D0403"/>
    <w:rsid w:val="003D0421"/>
    <w:rsid w:val="003D0471"/>
    <w:rsid w:val="003D0609"/>
    <w:rsid w:val="003D0703"/>
    <w:rsid w:val="003D087C"/>
    <w:rsid w:val="003D0F8B"/>
    <w:rsid w:val="003D109C"/>
    <w:rsid w:val="003D164D"/>
    <w:rsid w:val="003D239B"/>
    <w:rsid w:val="003D284B"/>
    <w:rsid w:val="003D290A"/>
    <w:rsid w:val="003D2B7D"/>
    <w:rsid w:val="003D2D98"/>
    <w:rsid w:val="003D3106"/>
    <w:rsid w:val="003D3314"/>
    <w:rsid w:val="003D3722"/>
    <w:rsid w:val="003D39F2"/>
    <w:rsid w:val="003D3A27"/>
    <w:rsid w:val="003D3A7C"/>
    <w:rsid w:val="003D3C8A"/>
    <w:rsid w:val="003D4528"/>
    <w:rsid w:val="003D45A4"/>
    <w:rsid w:val="003D4751"/>
    <w:rsid w:val="003D4844"/>
    <w:rsid w:val="003D4B93"/>
    <w:rsid w:val="003D4E17"/>
    <w:rsid w:val="003D4E18"/>
    <w:rsid w:val="003D4E93"/>
    <w:rsid w:val="003D50AF"/>
    <w:rsid w:val="003D527F"/>
    <w:rsid w:val="003D52D3"/>
    <w:rsid w:val="003D5A63"/>
    <w:rsid w:val="003D5DA4"/>
    <w:rsid w:val="003D5E37"/>
    <w:rsid w:val="003D5FF0"/>
    <w:rsid w:val="003D629C"/>
    <w:rsid w:val="003D6425"/>
    <w:rsid w:val="003D64D4"/>
    <w:rsid w:val="003D6587"/>
    <w:rsid w:val="003D6644"/>
    <w:rsid w:val="003D66A7"/>
    <w:rsid w:val="003D6752"/>
    <w:rsid w:val="003D68B5"/>
    <w:rsid w:val="003D7009"/>
    <w:rsid w:val="003D7175"/>
    <w:rsid w:val="003D7D39"/>
    <w:rsid w:val="003D7D72"/>
    <w:rsid w:val="003D7EE8"/>
    <w:rsid w:val="003E0819"/>
    <w:rsid w:val="003E0BD5"/>
    <w:rsid w:val="003E0D52"/>
    <w:rsid w:val="003E116D"/>
    <w:rsid w:val="003E1343"/>
    <w:rsid w:val="003E1581"/>
    <w:rsid w:val="003E19EC"/>
    <w:rsid w:val="003E22AD"/>
    <w:rsid w:val="003E2670"/>
    <w:rsid w:val="003E289C"/>
    <w:rsid w:val="003E2AA3"/>
    <w:rsid w:val="003E313B"/>
    <w:rsid w:val="003E3300"/>
    <w:rsid w:val="003E3496"/>
    <w:rsid w:val="003E36C2"/>
    <w:rsid w:val="003E3B27"/>
    <w:rsid w:val="003E3D7A"/>
    <w:rsid w:val="003E408A"/>
    <w:rsid w:val="003E49BD"/>
    <w:rsid w:val="003E5344"/>
    <w:rsid w:val="003E5549"/>
    <w:rsid w:val="003E5766"/>
    <w:rsid w:val="003E5879"/>
    <w:rsid w:val="003E588F"/>
    <w:rsid w:val="003E5CAB"/>
    <w:rsid w:val="003E5F94"/>
    <w:rsid w:val="003E6122"/>
    <w:rsid w:val="003E63B4"/>
    <w:rsid w:val="003E646E"/>
    <w:rsid w:val="003E6621"/>
    <w:rsid w:val="003E688D"/>
    <w:rsid w:val="003E68B9"/>
    <w:rsid w:val="003E69AD"/>
    <w:rsid w:val="003E6C0F"/>
    <w:rsid w:val="003E6D19"/>
    <w:rsid w:val="003E6D5E"/>
    <w:rsid w:val="003E71E9"/>
    <w:rsid w:val="003E79F7"/>
    <w:rsid w:val="003E7DB8"/>
    <w:rsid w:val="003F0000"/>
    <w:rsid w:val="003F0066"/>
    <w:rsid w:val="003F01C0"/>
    <w:rsid w:val="003F01CA"/>
    <w:rsid w:val="003F0A6C"/>
    <w:rsid w:val="003F0CE8"/>
    <w:rsid w:val="003F0E0E"/>
    <w:rsid w:val="003F0F49"/>
    <w:rsid w:val="003F1363"/>
    <w:rsid w:val="003F142C"/>
    <w:rsid w:val="003F1645"/>
    <w:rsid w:val="003F1679"/>
    <w:rsid w:val="003F23B3"/>
    <w:rsid w:val="003F244C"/>
    <w:rsid w:val="003F29BC"/>
    <w:rsid w:val="003F2D79"/>
    <w:rsid w:val="003F3033"/>
    <w:rsid w:val="003F3180"/>
    <w:rsid w:val="003F319C"/>
    <w:rsid w:val="003F3214"/>
    <w:rsid w:val="003F3A91"/>
    <w:rsid w:val="003F3B6C"/>
    <w:rsid w:val="003F40B3"/>
    <w:rsid w:val="003F437C"/>
    <w:rsid w:val="003F43A0"/>
    <w:rsid w:val="003F4484"/>
    <w:rsid w:val="003F49A5"/>
    <w:rsid w:val="003F4E04"/>
    <w:rsid w:val="003F5624"/>
    <w:rsid w:val="003F5663"/>
    <w:rsid w:val="003F56EC"/>
    <w:rsid w:val="003F5A42"/>
    <w:rsid w:val="003F5AF2"/>
    <w:rsid w:val="003F5DFF"/>
    <w:rsid w:val="003F647B"/>
    <w:rsid w:val="003F659E"/>
    <w:rsid w:val="003F6BED"/>
    <w:rsid w:val="003F6DFE"/>
    <w:rsid w:val="003F73E9"/>
    <w:rsid w:val="003F7877"/>
    <w:rsid w:val="003F7900"/>
    <w:rsid w:val="004003B7"/>
    <w:rsid w:val="0040048A"/>
    <w:rsid w:val="004005E0"/>
    <w:rsid w:val="0040076B"/>
    <w:rsid w:val="00400770"/>
    <w:rsid w:val="00400D40"/>
    <w:rsid w:val="00401077"/>
    <w:rsid w:val="00401A16"/>
    <w:rsid w:val="00401CD6"/>
    <w:rsid w:val="00401D4F"/>
    <w:rsid w:val="00401DBF"/>
    <w:rsid w:val="00402584"/>
    <w:rsid w:val="00402B9F"/>
    <w:rsid w:val="00402D8D"/>
    <w:rsid w:val="00402DD3"/>
    <w:rsid w:val="00402E35"/>
    <w:rsid w:val="00403040"/>
    <w:rsid w:val="0040311E"/>
    <w:rsid w:val="00403392"/>
    <w:rsid w:val="00403437"/>
    <w:rsid w:val="004036A3"/>
    <w:rsid w:val="00403C69"/>
    <w:rsid w:val="0040420B"/>
    <w:rsid w:val="00404821"/>
    <w:rsid w:val="00404B7D"/>
    <w:rsid w:val="00404D7D"/>
    <w:rsid w:val="00405110"/>
    <w:rsid w:val="00405230"/>
    <w:rsid w:val="00405680"/>
    <w:rsid w:val="00405831"/>
    <w:rsid w:val="00405B50"/>
    <w:rsid w:val="00405B6C"/>
    <w:rsid w:val="00405EC2"/>
    <w:rsid w:val="00406278"/>
    <w:rsid w:val="00406297"/>
    <w:rsid w:val="004063B7"/>
    <w:rsid w:val="004064DD"/>
    <w:rsid w:val="00406546"/>
    <w:rsid w:val="00406AE5"/>
    <w:rsid w:val="0040709A"/>
    <w:rsid w:val="0040741E"/>
    <w:rsid w:val="004077C6"/>
    <w:rsid w:val="00407B30"/>
    <w:rsid w:val="00407B56"/>
    <w:rsid w:val="00407D66"/>
    <w:rsid w:val="004102AF"/>
    <w:rsid w:val="0041040E"/>
    <w:rsid w:val="004105D0"/>
    <w:rsid w:val="00410616"/>
    <w:rsid w:val="00410673"/>
    <w:rsid w:val="004108A5"/>
    <w:rsid w:val="00410BE9"/>
    <w:rsid w:val="00410CE5"/>
    <w:rsid w:val="004110C3"/>
    <w:rsid w:val="004110ED"/>
    <w:rsid w:val="00411743"/>
    <w:rsid w:val="00411CB6"/>
    <w:rsid w:val="0041209B"/>
    <w:rsid w:val="00412C81"/>
    <w:rsid w:val="00412E04"/>
    <w:rsid w:val="0041316E"/>
    <w:rsid w:val="004131D4"/>
    <w:rsid w:val="00413489"/>
    <w:rsid w:val="0041348E"/>
    <w:rsid w:val="0041349F"/>
    <w:rsid w:val="004134C7"/>
    <w:rsid w:val="00413A7E"/>
    <w:rsid w:val="00413D31"/>
    <w:rsid w:val="00414124"/>
    <w:rsid w:val="00414895"/>
    <w:rsid w:val="00414D99"/>
    <w:rsid w:val="00415235"/>
    <w:rsid w:val="00415240"/>
    <w:rsid w:val="004153EA"/>
    <w:rsid w:val="004154C0"/>
    <w:rsid w:val="00415CD8"/>
    <w:rsid w:val="00415D4E"/>
    <w:rsid w:val="0041603B"/>
    <w:rsid w:val="0041615D"/>
    <w:rsid w:val="00416482"/>
    <w:rsid w:val="00416651"/>
    <w:rsid w:val="004170F4"/>
    <w:rsid w:val="004178F3"/>
    <w:rsid w:val="004179E4"/>
    <w:rsid w:val="00417FFD"/>
    <w:rsid w:val="0042007F"/>
    <w:rsid w:val="004200DB"/>
    <w:rsid w:val="004202A9"/>
    <w:rsid w:val="0042032B"/>
    <w:rsid w:val="0042042A"/>
    <w:rsid w:val="004208C6"/>
    <w:rsid w:val="00420E20"/>
    <w:rsid w:val="004211B2"/>
    <w:rsid w:val="004212BF"/>
    <w:rsid w:val="004214DC"/>
    <w:rsid w:val="004215F2"/>
    <w:rsid w:val="00421605"/>
    <w:rsid w:val="00421BB3"/>
    <w:rsid w:val="00421CF6"/>
    <w:rsid w:val="00421E6F"/>
    <w:rsid w:val="004223CA"/>
    <w:rsid w:val="004225E0"/>
    <w:rsid w:val="004225F9"/>
    <w:rsid w:val="004228AB"/>
    <w:rsid w:val="00422AB0"/>
    <w:rsid w:val="00422C3F"/>
    <w:rsid w:val="00422E39"/>
    <w:rsid w:val="00423820"/>
    <w:rsid w:val="00423AF0"/>
    <w:rsid w:val="0042458D"/>
    <w:rsid w:val="004247A2"/>
    <w:rsid w:val="00424A92"/>
    <w:rsid w:val="00425369"/>
    <w:rsid w:val="00425955"/>
    <w:rsid w:val="00425C6D"/>
    <w:rsid w:val="00425E77"/>
    <w:rsid w:val="00426197"/>
    <w:rsid w:val="004269E6"/>
    <w:rsid w:val="00426BD3"/>
    <w:rsid w:val="00427200"/>
    <w:rsid w:val="00427521"/>
    <w:rsid w:val="0042775A"/>
    <w:rsid w:val="0042796C"/>
    <w:rsid w:val="00427B77"/>
    <w:rsid w:val="0042AA5E"/>
    <w:rsid w:val="004307DC"/>
    <w:rsid w:val="0043081D"/>
    <w:rsid w:val="0043088F"/>
    <w:rsid w:val="004309A7"/>
    <w:rsid w:val="00430E64"/>
    <w:rsid w:val="0043131B"/>
    <w:rsid w:val="004314A8"/>
    <w:rsid w:val="004316A7"/>
    <w:rsid w:val="00431970"/>
    <w:rsid w:val="00431DDA"/>
    <w:rsid w:val="00431EAC"/>
    <w:rsid w:val="00431EF6"/>
    <w:rsid w:val="0043225D"/>
    <w:rsid w:val="00432672"/>
    <w:rsid w:val="00432848"/>
    <w:rsid w:val="00432B48"/>
    <w:rsid w:val="004330EE"/>
    <w:rsid w:val="00433357"/>
    <w:rsid w:val="00433385"/>
    <w:rsid w:val="004335AD"/>
    <w:rsid w:val="004335B6"/>
    <w:rsid w:val="004335F9"/>
    <w:rsid w:val="00433793"/>
    <w:rsid w:val="00434153"/>
    <w:rsid w:val="004345C5"/>
    <w:rsid w:val="00434B85"/>
    <w:rsid w:val="00435762"/>
    <w:rsid w:val="004358E0"/>
    <w:rsid w:val="0043590D"/>
    <w:rsid w:val="00435965"/>
    <w:rsid w:val="00435C12"/>
    <w:rsid w:val="00435CF6"/>
    <w:rsid w:val="00435E45"/>
    <w:rsid w:val="00435FA2"/>
    <w:rsid w:val="004364D9"/>
    <w:rsid w:val="00436856"/>
    <w:rsid w:val="00436858"/>
    <w:rsid w:val="00436987"/>
    <w:rsid w:val="00436A29"/>
    <w:rsid w:val="00436C9E"/>
    <w:rsid w:val="00436D26"/>
    <w:rsid w:val="00436EEE"/>
    <w:rsid w:val="0043736D"/>
    <w:rsid w:val="004376E5"/>
    <w:rsid w:val="00437819"/>
    <w:rsid w:val="00437A8D"/>
    <w:rsid w:val="00437E4F"/>
    <w:rsid w:val="004406A0"/>
    <w:rsid w:val="0044082A"/>
    <w:rsid w:val="00440B8E"/>
    <w:rsid w:val="00440C4F"/>
    <w:rsid w:val="00440CE6"/>
    <w:rsid w:val="00440D91"/>
    <w:rsid w:val="00441171"/>
    <w:rsid w:val="00441226"/>
    <w:rsid w:val="0044123E"/>
    <w:rsid w:val="004414CB"/>
    <w:rsid w:val="0044178B"/>
    <w:rsid w:val="004419F2"/>
    <w:rsid w:val="00441B24"/>
    <w:rsid w:val="00441E8B"/>
    <w:rsid w:val="00441EC7"/>
    <w:rsid w:val="00441F91"/>
    <w:rsid w:val="00442954"/>
    <w:rsid w:val="00442B1F"/>
    <w:rsid w:val="00442EF5"/>
    <w:rsid w:val="00443418"/>
    <w:rsid w:val="00443683"/>
    <w:rsid w:val="0044375B"/>
    <w:rsid w:val="00443AD9"/>
    <w:rsid w:val="00443B13"/>
    <w:rsid w:val="00443CFF"/>
    <w:rsid w:val="004445FD"/>
    <w:rsid w:val="004455FC"/>
    <w:rsid w:val="00445789"/>
    <w:rsid w:val="0044581A"/>
    <w:rsid w:val="00445A00"/>
    <w:rsid w:val="00445AAA"/>
    <w:rsid w:val="00445C61"/>
    <w:rsid w:val="00445FC6"/>
    <w:rsid w:val="00446116"/>
    <w:rsid w:val="004465AE"/>
    <w:rsid w:val="004465C8"/>
    <w:rsid w:val="00446A49"/>
    <w:rsid w:val="00446CFC"/>
    <w:rsid w:val="00446FBA"/>
    <w:rsid w:val="0044727D"/>
    <w:rsid w:val="00447308"/>
    <w:rsid w:val="0044759E"/>
    <w:rsid w:val="00447683"/>
    <w:rsid w:val="0044785E"/>
    <w:rsid w:val="0044792C"/>
    <w:rsid w:val="00447990"/>
    <w:rsid w:val="00447D9D"/>
    <w:rsid w:val="00447DA5"/>
    <w:rsid w:val="00447ECE"/>
    <w:rsid w:val="004500BC"/>
    <w:rsid w:val="004502DF"/>
    <w:rsid w:val="00450383"/>
    <w:rsid w:val="00450480"/>
    <w:rsid w:val="00450779"/>
    <w:rsid w:val="00450837"/>
    <w:rsid w:val="00450E09"/>
    <w:rsid w:val="004511A2"/>
    <w:rsid w:val="00451297"/>
    <w:rsid w:val="00451501"/>
    <w:rsid w:val="00451B1B"/>
    <w:rsid w:val="0045227B"/>
    <w:rsid w:val="00452506"/>
    <w:rsid w:val="00452CC1"/>
    <w:rsid w:val="004531F0"/>
    <w:rsid w:val="004533C7"/>
    <w:rsid w:val="004539E3"/>
    <w:rsid w:val="00453A1D"/>
    <w:rsid w:val="00453DA7"/>
    <w:rsid w:val="00453EB3"/>
    <w:rsid w:val="00453F60"/>
    <w:rsid w:val="0045428D"/>
    <w:rsid w:val="00454314"/>
    <w:rsid w:val="0045495C"/>
    <w:rsid w:val="00454982"/>
    <w:rsid w:val="00455277"/>
    <w:rsid w:val="004552B4"/>
    <w:rsid w:val="00455426"/>
    <w:rsid w:val="004554E8"/>
    <w:rsid w:val="00455C55"/>
    <w:rsid w:val="00455CD1"/>
    <w:rsid w:val="00455E46"/>
    <w:rsid w:val="004566D0"/>
    <w:rsid w:val="00456729"/>
    <w:rsid w:val="00456996"/>
    <w:rsid w:val="00456B35"/>
    <w:rsid w:val="00456BB2"/>
    <w:rsid w:val="0045700A"/>
    <w:rsid w:val="00457376"/>
    <w:rsid w:val="00457B92"/>
    <w:rsid w:val="004604DA"/>
    <w:rsid w:val="00460CF8"/>
    <w:rsid w:val="00460D2C"/>
    <w:rsid w:val="00460DCC"/>
    <w:rsid w:val="00461227"/>
    <w:rsid w:val="00461636"/>
    <w:rsid w:val="00461942"/>
    <w:rsid w:val="00461A02"/>
    <w:rsid w:val="00461AD6"/>
    <w:rsid w:val="00461BC9"/>
    <w:rsid w:val="00461D96"/>
    <w:rsid w:val="00461D99"/>
    <w:rsid w:val="00461F32"/>
    <w:rsid w:val="00462067"/>
    <w:rsid w:val="0046206D"/>
    <w:rsid w:val="004621ED"/>
    <w:rsid w:val="00462253"/>
    <w:rsid w:val="0046250C"/>
    <w:rsid w:val="00462760"/>
    <w:rsid w:val="00462AAB"/>
    <w:rsid w:val="00462CB2"/>
    <w:rsid w:val="00462D1C"/>
    <w:rsid w:val="00462DF8"/>
    <w:rsid w:val="00462F3C"/>
    <w:rsid w:val="004630B2"/>
    <w:rsid w:val="004631CC"/>
    <w:rsid w:val="0046332C"/>
    <w:rsid w:val="0046332F"/>
    <w:rsid w:val="0046371A"/>
    <w:rsid w:val="004637C4"/>
    <w:rsid w:val="00463EA1"/>
    <w:rsid w:val="00464E15"/>
    <w:rsid w:val="00464E63"/>
    <w:rsid w:val="004655DF"/>
    <w:rsid w:val="0046594A"/>
    <w:rsid w:val="00465A83"/>
    <w:rsid w:val="00465F52"/>
    <w:rsid w:val="004665CB"/>
    <w:rsid w:val="00466C61"/>
    <w:rsid w:val="00466F12"/>
    <w:rsid w:val="004679A6"/>
    <w:rsid w:val="00467BA2"/>
    <w:rsid w:val="00467D20"/>
    <w:rsid w:val="00467DB2"/>
    <w:rsid w:val="00470286"/>
    <w:rsid w:val="004708DC"/>
    <w:rsid w:val="00470FCE"/>
    <w:rsid w:val="0047122F"/>
    <w:rsid w:val="00471652"/>
    <w:rsid w:val="004716DD"/>
    <w:rsid w:val="0047195B"/>
    <w:rsid w:val="00471A73"/>
    <w:rsid w:val="00471B21"/>
    <w:rsid w:val="00472496"/>
    <w:rsid w:val="00472FC1"/>
    <w:rsid w:val="0047337B"/>
    <w:rsid w:val="004733C2"/>
    <w:rsid w:val="00473613"/>
    <w:rsid w:val="0047391B"/>
    <w:rsid w:val="00474064"/>
    <w:rsid w:val="004742C8"/>
    <w:rsid w:val="0047455B"/>
    <w:rsid w:val="0047460B"/>
    <w:rsid w:val="00474843"/>
    <w:rsid w:val="0047489D"/>
    <w:rsid w:val="00474904"/>
    <w:rsid w:val="00474C64"/>
    <w:rsid w:val="00475322"/>
    <w:rsid w:val="004755BA"/>
    <w:rsid w:val="004755FC"/>
    <w:rsid w:val="00475CF6"/>
    <w:rsid w:val="004760B5"/>
    <w:rsid w:val="0047633C"/>
    <w:rsid w:val="004765FF"/>
    <w:rsid w:val="004767C8"/>
    <w:rsid w:val="00477427"/>
    <w:rsid w:val="0047791C"/>
    <w:rsid w:val="00477A58"/>
    <w:rsid w:val="00477BCB"/>
    <w:rsid w:val="004804C0"/>
    <w:rsid w:val="004808A4"/>
    <w:rsid w:val="00480956"/>
    <w:rsid w:val="00480B4E"/>
    <w:rsid w:val="00480CC4"/>
    <w:rsid w:val="00480FC2"/>
    <w:rsid w:val="00481468"/>
    <w:rsid w:val="00481680"/>
    <w:rsid w:val="004816D3"/>
    <w:rsid w:val="00481E58"/>
    <w:rsid w:val="00481F05"/>
    <w:rsid w:val="00481F75"/>
    <w:rsid w:val="004825A8"/>
    <w:rsid w:val="004826F1"/>
    <w:rsid w:val="00482BF1"/>
    <w:rsid w:val="00482C50"/>
    <w:rsid w:val="00482D4D"/>
    <w:rsid w:val="0048325E"/>
    <w:rsid w:val="0048341F"/>
    <w:rsid w:val="004834DD"/>
    <w:rsid w:val="004835C0"/>
    <w:rsid w:val="00483930"/>
    <w:rsid w:val="00483A9C"/>
    <w:rsid w:val="0048427D"/>
    <w:rsid w:val="004842DC"/>
    <w:rsid w:val="004847BA"/>
    <w:rsid w:val="004849C7"/>
    <w:rsid w:val="00484EA7"/>
    <w:rsid w:val="00484FF2"/>
    <w:rsid w:val="0048520E"/>
    <w:rsid w:val="004854A7"/>
    <w:rsid w:val="00485A8F"/>
    <w:rsid w:val="00485C6F"/>
    <w:rsid w:val="00486163"/>
    <w:rsid w:val="004861D3"/>
    <w:rsid w:val="0048632A"/>
    <w:rsid w:val="00486396"/>
    <w:rsid w:val="00487300"/>
    <w:rsid w:val="00487D12"/>
    <w:rsid w:val="004900AE"/>
    <w:rsid w:val="00490610"/>
    <w:rsid w:val="00490891"/>
    <w:rsid w:val="00490BDC"/>
    <w:rsid w:val="00490E69"/>
    <w:rsid w:val="00491178"/>
    <w:rsid w:val="004914C1"/>
    <w:rsid w:val="00491617"/>
    <w:rsid w:val="004917C5"/>
    <w:rsid w:val="004919BE"/>
    <w:rsid w:val="00491DA7"/>
    <w:rsid w:val="00491E51"/>
    <w:rsid w:val="00491F09"/>
    <w:rsid w:val="00492075"/>
    <w:rsid w:val="00492110"/>
    <w:rsid w:val="004921E1"/>
    <w:rsid w:val="00492378"/>
    <w:rsid w:val="00492C13"/>
    <w:rsid w:val="0049301D"/>
    <w:rsid w:val="0049304E"/>
    <w:rsid w:val="004931C8"/>
    <w:rsid w:val="00493C62"/>
    <w:rsid w:val="00493C91"/>
    <w:rsid w:val="00493CFA"/>
    <w:rsid w:val="00494E63"/>
    <w:rsid w:val="0049505E"/>
    <w:rsid w:val="00495290"/>
    <w:rsid w:val="004955DC"/>
    <w:rsid w:val="00495789"/>
    <w:rsid w:val="00496036"/>
    <w:rsid w:val="00496050"/>
    <w:rsid w:val="004969AD"/>
    <w:rsid w:val="004969CC"/>
    <w:rsid w:val="00496A2F"/>
    <w:rsid w:val="00496D7A"/>
    <w:rsid w:val="00496E2A"/>
    <w:rsid w:val="00496EA0"/>
    <w:rsid w:val="00497178"/>
    <w:rsid w:val="0049799B"/>
    <w:rsid w:val="00497A69"/>
    <w:rsid w:val="00497A81"/>
    <w:rsid w:val="00497AC3"/>
    <w:rsid w:val="00497C6C"/>
    <w:rsid w:val="00497D2A"/>
    <w:rsid w:val="00497F5A"/>
    <w:rsid w:val="00497FD0"/>
    <w:rsid w:val="004A0104"/>
    <w:rsid w:val="004A0244"/>
    <w:rsid w:val="004A037F"/>
    <w:rsid w:val="004A03A3"/>
    <w:rsid w:val="004A0445"/>
    <w:rsid w:val="004A062E"/>
    <w:rsid w:val="004A0658"/>
    <w:rsid w:val="004A0699"/>
    <w:rsid w:val="004A07E3"/>
    <w:rsid w:val="004A1292"/>
    <w:rsid w:val="004A137D"/>
    <w:rsid w:val="004A1CED"/>
    <w:rsid w:val="004A2249"/>
    <w:rsid w:val="004A23A1"/>
    <w:rsid w:val="004A25E6"/>
    <w:rsid w:val="004A2CE1"/>
    <w:rsid w:val="004A2CFD"/>
    <w:rsid w:val="004A2E32"/>
    <w:rsid w:val="004A3B19"/>
    <w:rsid w:val="004A3C9E"/>
    <w:rsid w:val="004A3FF4"/>
    <w:rsid w:val="004A42AF"/>
    <w:rsid w:val="004A4422"/>
    <w:rsid w:val="004A4635"/>
    <w:rsid w:val="004A4C9D"/>
    <w:rsid w:val="004A4D1B"/>
    <w:rsid w:val="004A5987"/>
    <w:rsid w:val="004A5BB6"/>
    <w:rsid w:val="004A5BEE"/>
    <w:rsid w:val="004A5F4B"/>
    <w:rsid w:val="004A609B"/>
    <w:rsid w:val="004A619E"/>
    <w:rsid w:val="004A6206"/>
    <w:rsid w:val="004A6299"/>
    <w:rsid w:val="004A718B"/>
    <w:rsid w:val="004A74B8"/>
    <w:rsid w:val="004A7674"/>
    <w:rsid w:val="004A77BF"/>
    <w:rsid w:val="004A783D"/>
    <w:rsid w:val="004A7BEE"/>
    <w:rsid w:val="004A7CA0"/>
    <w:rsid w:val="004A7F5D"/>
    <w:rsid w:val="004B017A"/>
    <w:rsid w:val="004B0462"/>
    <w:rsid w:val="004B0678"/>
    <w:rsid w:val="004B0CD2"/>
    <w:rsid w:val="004B0FF3"/>
    <w:rsid w:val="004B13CB"/>
    <w:rsid w:val="004B1953"/>
    <w:rsid w:val="004B1ACA"/>
    <w:rsid w:val="004B2466"/>
    <w:rsid w:val="004B274F"/>
    <w:rsid w:val="004B2779"/>
    <w:rsid w:val="004B33BA"/>
    <w:rsid w:val="004B36DA"/>
    <w:rsid w:val="004B3855"/>
    <w:rsid w:val="004B3B28"/>
    <w:rsid w:val="004B3BE9"/>
    <w:rsid w:val="004B3C6F"/>
    <w:rsid w:val="004B3ECC"/>
    <w:rsid w:val="004B3F25"/>
    <w:rsid w:val="004B4123"/>
    <w:rsid w:val="004B43DF"/>
    <w:rsid w:val="004B45D0"/>
    <w:rsid w:val="004B45FA"/>
    <w:rsid w:val="004B460F"/>
    <w:rsid w:val="004B48F8"/>
    <w:rsid w:val="004B4907"/>
    <w:rsid w:val="004B4FDF"/>
    <w:rsid w:val="004B4FF2"/>
    <w:rsid w:val="004B50E7"/>
    <w:rsid w:val="004B52CA"/>
    <w:rsid w:val="004B538A"/>
    <w:rsid w:val="004B57E8"/>
    <w:rsid w:val="004B5C43"/>
    <w:rsid w:val="004B5FA1"/>
    <w:rsid w:val="004B6150"/>
    <w:rsid w:val="004B61C2"/>
    <w:rsid w:val="004B64F0"/>
    <w:rsid w:val="004B68C4"/>
    <w:rsid w:val="004B697E"/>
    <w:rsid w:val="004B6AB7"/>
    <w:rsid w:val="004B6B1B"/>
    <w:rsid w:val="004B6C9A"/>
    <w:rsid w:val="004B70B5"/>
    <w:rsid w:val="004B716F"/>
    <w:rsid w:val="004B76FF"/>
    <w:rsid w:val="004B7960"/>
    <w:rsid w:val="004B7B2A"/>
    <w:rsid w:val="004B7B96"/>
    <w:rsid w:val="004B7C16"/>
    <w:rsid w:val="004B7D47"/>
    <w:rsid w:val="004B7E77"/>
    <w:rsid w:val="004C0141"/>
    <w:rsid w:val="004C0327"/>
    <w:rsid w:val="004C05FF"/>
    <w:rsid w:val="004C08D5"/>
    <w:rsid w:val="004C0B58"/>
    <w:rsid w:val="004C11E6"/>
    <w:rsid w:val="004C1535"/>
    <w:rsid w:val="004C183D"/>
    <w:rsid w:val="004C2042"/>
    <w:rsid w:val="004C2291"/>
    <w:rsid w:val="004C249A"/>
    <w:rsid w:val="004C268A"/>
    <w:rsid w:val="004C2B34"/>
    <w:rsid w:val="004C2EC8"/>
    <w:rsid w:val="004C31E7"/>
    <w:rsid w:val="004C3355"/>
    <w:rsid w:val="004C35B5"/>
    <w:rsid w:val="004C3712"/>
    <w:rsid w:val="004C38BA"/>
    <w:rsid w:val="004C3A56"/>
    <w:rsid w:val="004C3F12"/>
    <w:rsid w:val="004C449A"/>
    <w:rsid w:val="004C4BA9"/>
    <w:rsid w:val="004C4D7D"/>
    <w:rsid w:val="004C5CB9"/>
    <w:rsid w:val="004C6304"/>
    <w:rsid w:val="004C6CC3"/>
    <w:rsid w:val="004C6E08"/>
    <w:rsid w:val="004C7390"/>
    <w:rsid w:val="004C73A8"/>
    <w:rsid w:val="004D00C4"/>
    <w:rsid w:val="004D04E2"/>
    <w:rsid w:val="004D09E5"/>
    <w:rsid w:val="004D0F78"/>
    <w:rsid w:val="004D11C2"/>
    <w:rsid w:val="004D1963"/>
    <w:rsid w:val="004D1B86"/>
    <w:rsid w:val="004D1D2D"/>
    <w:rsid w:val="004D2618"/>
    <w:rsid w:val="004D28B4"/>
    <w:rsid w:val="004D2DCD"/>
    <w:rsid w:val="004D2E5E"/>
    <w:rsid w:val="004D2EC4"/>
    <w:rsid w:val="004D30D8"/>
    <w:rsid w:val="004D3655"/>
    <w:rsid w:val="004D36CC"/>
    <w:rsid w:val="004D3789"/>
    <w:rsid w:val="004D4243"/>
    <w:rsid w:val="004D4246"/>
    <w:rsid w:val="004D4337"/>
    <w:rsid w:val="004D46B6"/>
    <w:rsid w:val="004D489B"/>
    <w:rsid w:val="004D4E71"/>
    <w:rsid w:val="004D5636"/>
    <w:rsid w:val="004D575C"/>
    <w:rsid w:val="004D59D2"/>
    <w:rsid w:val="004D5D5C"/>
    <w:rsid w:val="004D5E9B"/>
    <w:rsid w:val="004D64D4"/>
    <w:rsid w:val="004D65BF"/>
    <w:rsid w:val="004D6780"/>
    <w:rsid w:val="004D68B4"/>
    <w:rsid w:val="004D69D5"/>
    <w:rsid w:val="004D6C8D"/>
    <w:rsid w:val="004D7461"/>
    <w:rsid w:val="004D752D"/>
    <w:rsid w:val="004D7763"/>
    <w:rsid w:val="004D795B"/>
    <w:rsid w:val="004D7EEB"/>
    <w:rsid w:val="004E00A1"/>
    <w:rsid w:val="004E05B0"/>
    <w:rsid w:val="004E08F6"/>
    <w:rsid w:val="004E0BD2"/>
    <w:rsid w:val="004E0C77"/>
    <w:rsid w:val="004E0C87"/>
    <w:rsid w:val="004E0CF0"/>
    <w:rsid w:val="004E0D41"/>
    <w:rsid w:val="004E1BC0"/>
    <w:rsid w:val="004E1D78"/>
    <w:rsid w:val="004E1E5C"/>
    <w:rsid w:val="004E1FCC"/>
    <w:rsid w:val="004E21F5"/>
    <w:rsid w:val="004E27B7"/>
    <w:rsid w:val="004E27DE"/>
    <w:rsid w:val="004E28B2"/>
    <w:rsid w:val="004E2A2E"/>
    <w:rsid w:val="004E2C1B"/>
    <w:rsid w:val="004E2F10"/>
    <w:rsid w:val="004E2F88"/>
    <w:rsid w:val="004E3276"/>
    <w:rsid w:val="004E3365"/>
    <w:rsid w:val="004E3502"/>
    <w:rsid w:val="004E3504"/>
    <w:rsid w:val="004E37BC"/>
    <w:rsid w:val="004E399D"/>
    <w:rsid w:val="004E3E84"/>
    <w:rsid w:val="004E3E8D"/>
    <w:rsid w:val="004E4B32"/>
    <w:rsid w:val="004E4F74"/>
    <w:rsid w:val="004E5479"/>
    <w:rsid w:val="004E581A"/>
    <w:rsid w:val="004E5959"/>
    <w:rsid w:val="004E5EBF"/>
    <w:rsid w:val="004E6333"/>
    <w:rsid w:val="004E670C"/>
    <w:rsid w:val="004E671D"/>
    <w:rsid w:val="004E704A"/>
    <w:rsid w:val="004E7788"/>
    <w:rsid w:val="004E7F5B"/>
    <w:rsid w:val="004F051F"/>
    <w:rsid w:val="004F0E5C"/>
    <w:rsid w:val="004F0EB9"/>
    <w:rsid w:val="004F11BF"/>
    <w:rsid w:val="004F1253"/>
    <w:rsid w:val="004F1274"/>
    <w:rsid w:val="004F149F"/>
    <w:rsid w:val="004F14D4"/>
    <w:rsid w:val="004F15AE"/>
    <w:rsid w:val="004F16EF"/>
    <w:rsid w:val="004F1949"/>
    <w:rsid w:val="004F1AB3"/>
    <w:rsid w:val="004F1BE1"/>
    <w:rsid w:val="004F1D34"/>
    <w:rsid w:val="004F2052"/>
    <w:rsid w:val="004F25FC"/>
    <w:rsid w:val="004F2982"/>
    <w:rsid w:val="004F2A5C"/>
    <w:rsid w:val="004F2A8E"/>
    <w:rsid w:val="004F2B16"/>
    <w:rsid w:val="004F2BA8"/>
    <w:rsid w:val="004F2CAF"/>
    <w:rsid w:val="004F2F95"/>
    <w:rsid w:val="004F30CD"/>
    <w:rsid w:val="004F32FB"/>
    <w:rsid w:val="004F3767"/>
    <w:rsid w:val="004F3D64"/>
    <w:rsid w:val="004F3D95"/>
    <w:rsid w:val="004F3E98"/>
    <w:rsid w:val="004F40AF"/>
    <w:rsid w:val="004F41A2"/>
    <w:rsid w:val="004F466C"/>
    <w:rsid w:val="004F4695"/>
    <w:rsid w:val="004F49B2"/>
    <w:rsid w:val="004F4BF9"/>
    <w:rsid w:val="004F4E49"/>
    <w:rsid w:val="004F5326"/>
    <w:rsid w:val="004F534A"/>
    <w:rsid w:val="004F538D"/>
    <w:rsid w:val="004F55A9"/>
    <w:rsid w:val="004F56AD"/>
    <w:rsid w:val="004F588C"/>
    <w:rsid w:val="004F5A98"/>
    <w:rsid w:val="004F5EA5"/>
    <w:rsid w:val="004F60A2"/>
    <w:rsid w:val="004F6311"/>
    <w:rsid w:val="004F660E"/>
    <w:rsid w:val="004F66ED"/>
    <w:rsid w:val="004F69A1"/>
    <w:rsid w:val="004F69F6"/>
    <w:rsid w:val="004F6A4B"/>
    <w:rsid w:val="004F6B68"/>
    <w:rsid w:val="004F7270"/>
    <w:rsid w:val="004F7808"/>
    <w:rsid w:val="004F78E8"/>
    <w:rsid w:val="004F7D3A"/>
    <w:rsid w:val="004F7F67"/>
    <w:rsid w:val="0050008F"/>
    <w:rsid w:val="00500333"/>
    <w:rsid w:val="00500473"/>
    <w:rsid w:val="005004A4"/>
    <w:rsid w:val="00500648"/>
    <w:rsid w:val="00500C83"/>
    <w:rsid w:val="00500D25"/>
    <w:rsid w:val="00501113"/>
    <w:rsid w:val="0050115C"/>
    <w:rsid w:val="005012E2"/>
    <w:rsid w:val="0050139F"/>
    <w:rsid w:val="005013DD"/>
    <w:rsid w:val="00501509"/>
    <w:rsid w:val="00501B65"/>
    <w:rsid w:val="00501F18"/>
    <w:rsid w:val="00501F91"/>
    <w:rsid w:val="0050202D"/>
    <w:rsid w:val="005021FE"/>
    <w:rsid w:val="00502796"/>
    <w:rsid w:val="00503324"/>
    <w:rsid w:val="00503653"/>
    <w:rsid w:val="005036F8"/>
    <w:rsid w:val="005039FB"/>
    <w:rsid w:val="00503A41"/>
    <w:rsid w:val="00503E91"/>
    <w:rsid w:val="005041F5"/>
    <w:rsid w:val="0050471A"/>
    <w:rsid w:val="00504D86"/>
    <w:rsid w:val="00505036"/>
    <w:rsid w:val="00505352"/>
    <w:rsid w:val="0050542E"/>
    <w:rsid w:val="00505684"/>
    <w:rsid w:val="00505882"/>
    <w:rsid w:val="00505BC8"/>
    <w:rsid w:val="00505C6D"/>
    <w:rsid w:val="00505D8B"/>
    <w:rsid w:val="0050609E"/>
    <w:rsid w:val="00506198"/>
    <w:rsid w:val="00506204"/>
    <w:rsid w:val="00506402"/>
    <w:rsid w:val="00506410"/>
    <w:rsid w:val="005066F0"/>
    <w:rsid w:val="00506EBC"/>
    <w:rsid w:val="00507055"/>
    <w:rsid w:val="0050712D"/>
    <w:rsid w:val="005075D8"/>
    <w:rsid w:val="00507EA5"/>
    <w:rsid w:val="00507EC6"/>
    <w:rsid w:val="00507F2A"/>
    <w:rsid w:val="00507FA3"/>
    <w:rsid w:val="00510568"/>
    <w:rsid w:val="005105E2"/>
    <w:rsid w:val="00510692"/>
    <w:rsid w:val="0051082A"/>
    <w:rsid w:val="00510F4D"/>
    <w:rsid w:val="0051112B"/>
    <w:rsid w:val="00511C5F"/>
    <w:rsid w:val="00511EFC"/>
    <w:rsid w:val="005125EB"/>
    <w:rsid w:val="005129ED"/>
    <w:rsid w:val="00512A14"/>
    <w:rsid w:val="00512C55"/>
    <w:rsid w:val="005130F2"/>
    <w:rsid w:val="005131C2"/>
    <w:rsid w:val="00513637"/>
    <w:rsid w:val="00513BFB"/>
    <w:rsid w:val="00513C1D"/>
    <w:rsid w:val="0051431A"/>
    <w:rsid w:val="00514434"/>
    <w:rsid w:val="00514CB1"/>
    <w:rsid w:val="00514EC7"/>
    <w:rsid w:val="00515091"/>
    <w:rsid w:val="00515199"/>
    <w:rsid w:val="0051538D"/>
    <w:rsid w:val="0051555F"/>
    <w:rsid w:val="00515A03"/>
    <w:rsid w:val="0051609D"/>
    <w:rsid w:val="005162B1"/>
    <w:rsid w:val="00516722"/>
    <w:rsid w:val="00516733"/>
    <w:rsid w:val="00516BB3"/>
    <w:rsid w:val="00516F82"/>
    <w:rsid w:val="00516F8D"/>
    <w:rsid w:val="005171F4"/>
    <w:rsid w:val="00517624"/>
    <w:rsid w:val="0051779A"/>
    <w:rsid w:val="005179CF"/>
    <w:rsid w:val="00517A02"/>
    <w:rsid w:val="005200CD"/>
    <w:rsid w:val="00520255"/>
    <w:rsid w:val="00520565"/>
    <w:rsid w:val="005205BC"/>
    <w:rsid w:val="00520DD7"/>
    <w:rsid w:val="00521223"/>
    <w:rsid w:val="005216CB"/>
    <w:rsid w:val="005216E0"/>
    <w:rsid w:val="00521976"/>
    <w:rsid w:val="00521C92"/>
    <w:rsid w:val="00521F5D"/>
    <w:rsid w:val="005222E0"/>
    <w:rsid w:val="005224DA"/>
    <w:rsid w:val="00523535"/>
    <w:rsid w:val="005235A4"/>
    <w:rsid w:val="005237EC"/>
    <w:rsid w:val="00523934"/>
    <w:rsid w:val="0052398C"/>
    <w:rsid w:val="00523BBD"/>
    <w:rsid w:val="00523C69"/>
    <w:rsid w:val="00523D3E"/>
    <w:rsid w:val="005242FF"/>
    <w:rsid w:val="005244A7"/>
    <w:rsid w:val="00524DF1"/>
    <w:rsid w:val="00524E6A"/>
    <w:rsid w:val="005252E6"/>
    <w:rsid w:val="005252E9"/>
    <w:rsid w:val="00525563"/>
    <w:rsid w:val="00525657"/>
    <w:rsid w:val="00525724"/>
    <w:rsid w:val="00525C3B"/>
    <w:rsid w:val="005260F0"/>
    <w:rsid w:val="005263B2"/>
    <w:rsid w:val="005263E9"/>
    <w:rsid w:val="0052640B"/>
    <w:rsid w:val="005264AA"/>
    <w:rsid w:val="005264E0"/>
    <w:rsid w:val="00526835"/>
    <w:rsid w:val="005269E9"/>
    <w:rsid w:val="00526C83"/>
    <w:rsid w:val="0052712A"/>
    <w:rsid w:val="0052716E"/>
    <w:rsid w:val="005272AD"/>
    <w:rsid w:val="00527667"/>
    <w:rsid w:val="005276D5"/>
    <w:rsid w:val="00527D4B"/>
    <w:rsid w:val="0052D2CC"/>
    <w:rsid w:val="00530190"/>
    <w:rsid w:val="005301FE"/>
    <w:rsid w:val="005307FB"/>
    <w:rsid w:val="00531317"/>
    <w:rsid w:val="00531BE0"/>
    <w:rsid w:val="00531C8D"/>
    <w:rsid w:val="00531E35"/>
    <w:rsid w:val="00532732"/>
    <w:rsid w:val="005327AE"/>
    <w:rsid w:val="0053293D"/>
    <w:rsid w:val="00532A11"/>
    <w:rsid w:val="00532C83"/>
    <w:rsid w:val="005337DD"/>
    <w:rsid w:val="00533A31"/>
    <w:rsid w:val="00533CBA"/>
    <w:rsid w:val="00533CD2"/>
    <w:rsid w:val="00533EB9"/>
    <w:rsid w:val="005347FA"/>
    <w:rsid w:val="0053515E"/>
    <w:rsid w:val="00535418"/>
    <w:rsid w:val="00535540"/>
    <w:rsid w:val="00535C8B"/>
    <w:rsid w:val="00535C8D"/>
    <w:rsid w:val="00535D1B"/>
    <w:rsid w:val="00535D46"/>
    <w:rsid w:val="0053631F"/>
    <w:rsid w:val="00536513"/>
    <w:rsid w:val="00536578"/>
    <w:rsid w:val="005365A4"/>
    <w:rsid w:val="005366F4"/>
    <w:rsid w:val="005369BA"/>
    <w:rsid w:val="00536D75"/>
    <w:rsid w:val="00536DB4"/>
    <w:rsid w:val="00537772"/>
    <w:rsid w:val="00537FBE"/>
    <w:rsid w:val="005405A5"/>
    <w:rsid w:val="00540D4D"/>
    <w:rsid w:val="00540DFA"/>
    <w:rsid w:val="00540E94"/>
    <w:rsid w:val="0054188F"/>
    <w:rsid w:val="00541D24"/>
    <w:rsid w:val="00541FEA"/>
    <w:rsid w:val="00541FF1"/>
    <w:rsid w:val="005424D7"/>
    <w:rsid w:val="0054284A"/>
    <w:rsid w:val="0054295B"/>
    <w:rsid w:val="0054298A"/>
    <w:rsid w:val="00542C5D"/>
    <w:rsid w:val="00542CBC"/>
    <w:rsid w:val="00542E72"/>
    <w:rsid w:val="00543159"/>
    <w:rsid w:val="0054377E"/>
    <w:rsid w:val="0054378C"/>
    <w:rsid w:val="005438BE"/>
    <w:rsid w:val="00543D86"/>
    <w:rsid w:val="005441A0"/>
    <w:rsid w:val="00544430"/>
    <w:rsid w:val="005444BE"/>
    <w:rsid w:val="005444DC"/>
    <w:rsid w:val="0054450F"/>
    <w:rsid w:val="0054473A"/>
    <w:rsid w:val="00544BAD"/>
    <w:rsid w:val="00544BEB"/>
    <w:rsid w:val="00544DB0"/>
    <w:rsid w:val="00544F3E"/>
    <w:rsid w:val="005453FF"/>
    <w:rsid w:val="005454EE"/>
    <w:rsid w:val="005456AF"/>
    <w:rsid w:val="005458DE"/>
    <w:rsid w:val="00545C32"/>
    <w:rsid w:val="00545EF3"/>
    <w:rsid w:val="00546107"/>
    <w:rsid w:val="00546311"/>
    <w:rsid w:val="005464CD"/>
    <w:rsid w:val="00546E73"/>
    <w:rsid w:val="00547663"/>
    <w:rsid w:val="005479AC"/>
    <w:rsid w:val="00547B1E"/>
    <w:rsid w:val="00547B4E"/>
    <w:rsid w:val="00547D22"/>
    <w:rsid w:val="00547DBF"/>
    <w:rsid w:val="00550346"/>
    <w:rsid w:val="0055056D"/>
    <w:rsid w:val="00550BA5"/>
    <w:rsid w:val="0055140B"/>
    <w:rsid w:val="005519B5"/>
    <w:rsid w:val="00551A60"/>
    <w:rsid w:val="00551EB9"/>
    <w:rsid w:val="005521AD"/>
    <w:rsid w:val="00552578"/>
    <w:rsid w:val="005525A3"/>
    <w:rsid w:val="00552830"/>
    <w:rsid w:val="005528DF"/>
    <w:rsid w:val="00552968"/>
    <w:rsid w:val="00552E65"/>
    <w:rsid w:val="00552E9F"/>
    <w:rsid w:val="00552F9E"/>
    <w:rsid w:val="00553109"/>
    <w:rsid w:val="005535B8"/>
    <w:rsid w:val="0055373B"/>
    <w:rsid w:val="00553909"/>
    <w:rsid w:val="00553A9E"/>
    <w:rsid w:val="005546BE"/>
    <w:rsid w:val="00554C4F"/>
    <w:rsid w:val="00555235"/>
    <w:rsid w:val="00555324"/>
    <w:rsid w:val="005553FD"/>
    <w:rsid w:val="00555A7D"/>
    <w:rsid w:val="00555F5D"/>
    <w:rsid w:val="00556427"/>
    <w:rsid w:val="00556DCB"/>
    <w:rsid w:val="00557CFE"/>
    <w:rsid w:val="00560CF3"/>
    <w:rsid w:val="0056142E"/>
    <w:rsid w:val="00561618"/>
    <w:rsid w:val="00561A7F"/>
    <w:rsid w:val="00561D72"/>
    <w:rsid w:val="00562506"/>
    <w:rsid w:val="00562648"/>
    <w:rsid w:val="00562781"/>
    <w:rsid w:val="00562864"/>
    <w:rsid w:val="00562D34"/>
    <w:rsid w:val="005638E9"/>
    <w:rsid w:val="00563D19"/>
    <w:rsid w:val="00563DA2"/>
    <w:rsid w:val="00563EC7"/>
    <w:rsid w:val="00563ED8"/>
    <w:rsid w:val="00564116"/>
    <w:rsid w:val="00564472"/>
    <w:rsid w:val="00564672"/>
    <w:rsid w:val="0056475E"/>
    <w:rsid w:val="00564BA2"/>
    <w:rsid w:val="00564CE4"/>
    <w:rsid w:val="00564D61"/>
    <w:rsid w:val="00564D9D"/>
    <w:rsid w:val="00564F36"/>
    <w:rsid w:val="00564FF5"/>
    <w:rsid w:val="005652E4"/>
    <w:rsid w:val="00565528"/>
    <w:rsid w:val="00565BEB"/>
    <w:rsid w:val="00565F86"/>
    <w:rsid w:val="00566079"/>
    <w:rsid w:val="00566765"/>
    <w:rsid w:val="005669B8"/>
    <w:rsid w:val="00566EEB"/>
    <w:rsid w:val="005671F1"/>
    <w:rsid w:val="00567242"/>
    <w:rsid w:val="005672E6"/>
    <w:rsid w:val="00567423"/>
    <w:rsid w:val="00567487"/>
    <w:rsid w:val="005675B3"/>
    <w:rsid w:val="00567885"/>
    <w:rsid w:val="0056793F"/>
    <w:rsid w:val="00567A76"/>
    <w:rsid w:val="00567EE6"/>
    <w:rsid w:val="005702D9"/>
    <w:rsid w:val="00570423"/>
    <w:rsid w:val="00570592"/>
    <w:rsid w:val="005705AF"/>
    <w:rsid w:val="00570AC8"/>
    <w:rsid w:val="00570B8A"/>
    <w:rsid w:val="00570BA8"/>
    <w:rsid w:val="00570E10"/>
    <w:rsid w:val="00570F0C"/>
    <w:rsid w:val="00570FA3"/>
    <w:rsid w:val="00571089"/>
    <w:rsid w:val="00571206"/>
    <w:rsid w:val="00571767"/>
    <w:rsid w:val="0057192E"/>
    <w:rsid w:val="00571953"/>
    <w:rsid w:val="00571B33"/>
    <w:rsid w:val="00572405"/>
    <w:rsid w:val="005726F3"/>
    <w:rsid w:val="00572B25"/>
    <w:rsid w:val="00572D55"/>
    <w:rsid w:val="00572DA6"/>
    <w:rsid w:val="00572E6D"/>
    <w:rsid w:val="00573332"/>
    <w:rsid w:val="005735B7"/>
    <w:rsid w:val="00574502"/>
    <w:rsid w:val="00574833"/>
    <w:rsid w:val="00574A2D"/>
    <w:rsid w:val="00574FD4"/>
    <w:rsid w:val="00575027"/>
    <w:rsid w:val="005750E3"/>
    <w:rsid w:val="005751E7"/>
    <w:rsid w:val="00575415"/>
    <w:rsid w:val="00575490"/>
    <w:rsid w:val="0057573D"/>
    <w:rsid w:val="00575B68"/>
    <w:rsid w:val="00575D34"/>
    <w:rsid w:val="00575D77"/>
    <w:rsid w:val="00575DAD"/>
    <w:rsid w:val="00576987"/>
    <w:rsid w:val="00576B9F"/>
    <w:rsid w:val="00576E29"/>
    <w:rsid w:val="00576F75"/>
    <w:rsid w:val="00576FB4"/>
    <w:rsid w:val="00577286"/>
    <w:rsid w:val="005773AE"/>
    <w:rsid w:val="005773CA"/>
    <w:rsid w:val="00577601"/>
    <w:rsid w:val="005778E8"/>
    <w:rsid w:val="00577A16"/>
    <w:rsid w:val="00580172"/>
    <w:rsid w:val="00580546"/>
    <w:rsid w:val="00580983"/>
    <w:rsid w:val="005809A0"/>
    <w:rsid w:val="00580CE1"/>
    <w:rsid w:val="005810D0"/>
    <w:rsid w:val="00581664"/>
    <w:rsid w:val="0058166A"/>
    <w:rsid w:val="0058172A"/>
    <w:rsid w:val="00581F4C"/>
    <w:rsid w:val="005820FE"/>
    <w:rsid w:val="00582832"/>
    <w:rsid w:val="00582A1F"/>
    <w:rsid w:val="0058313A"/>
    <w:rsid w:val="0058325B"/>
    <w:rsid w:val="00583304"/>
    <w:rsid w:val="0058340B"/>
    <w:rsid w:val="00583485"/>
    <w:rsid w:val="00583D1D"/>
    <w:rsid w:val="0058404A"/>
    <w:rsid w:val="00584375"/>
    <w:rsid w:val="005845F3"/>
    <w:rsid w:val="0058461B"/>
    <w:rsid w:val="0058469E"/>
    <w:rsid w:val="0058474B"/>
    <w:rsid w:val="00584E7D"/>
    <w:rsid w:val="00584F38"/>
    <w:rsid w:val="00585238"/>
    <w:rsid w:val="00585260"/>
    <w:rsid w:val="005855FC"/>
    <w:rsid w:val="00585639"/>
    <w:rsid w:val="00585AC7"/>
    <w:rsid w:val="00586283"/>
    <w:rsid w:val="0058633B"/>
    <w:rsid w:val="0058684C"/>
    <w:rsid w:val="00586947"/>
    <w:rsid w:val="00586AB4"/>
    <w:rsid w:val="00586EB9"/>
    <w:rsid w:val="00587376"/>
    <w:rsid w:val="005877BD"/>
    <w:rsid w:val="00587AC8"/>
    <w:rsid w:val="00587D05"/>
    <w:rsid w:val="0059003D"/>
    <w:rsid w:val="00590592"/>
    <w:rsid w:val="00591168"/>
    <w:rsid w:val="005916BB"/>
    <w:rsid w:val="005917D6"/>
    <w:rsid w:val="00591B67"/>
    <w:rsid w:val="00592321"/>
    <w:rsid w:val="005924AA"/>
    <w:rsid w:val="00592756"/>
    <w:rsid w:val="0059281F"/>
    <w:rsid w:val="00592B81"/>
    <w:rsid w:val="005933B2"/>
    <w:rsid w:val="00593B87"/>
    <w:rsid w:val="00593F84"/>
    <w:rsid w:val="0059401C"/>
    <w:rsid w:val="005940E1"/>
    <w:rsid w:val="0059483B"/>
    <w:rsid w:val="00594B3D"/>
    <w:rsid w:val="0059522F"/>
    <w:rsid w:val="005956BD"/>
    <w:rsid w:val="005957F7"/>
    <w:rsid w:val="00595F13"/>
    <w:rsid w:val="00596162"/>
    <w:rsid w:val="00596467"/>
    <w:rsid w:val="005964AB"/>
    <w:rsid w:val="0059697B"/>
    <w:rsid w:val="00596A44"/>
    <w:rsid w:val="00596A47"/>
    <w:rsid w:val="00596DF9"/>
    <w:rsid w:val="00596FFF"/>
    <w:rsid w:val="0059703E"/>
    <w:rsid w:val="0059771E"/>
    <w:rsid w:val="005977AE"/>
    <w:rsid w:val="00597BBB"/>
    <w:rsid w:val="00597E4A"/>
    <w:rsid w:val="005A049D"/>
    <w:rsid w:val="005A049E"/>
    <w:rsid w:val="005A059A"/>
    <w:rsid w:val="005A06FF"/>
    <w:rsid w:val="005A0929"/>
    <w:rsid w:val="005A0A2D"/>
    <w:rsid w:val="005A0CBD"/>
    <w:rsid w:val="005A106F"/>
    <w:rsid w:val="005A1C83"/>
    <w:rsid w:val="005A1D67"/>
    <w:rsid w:val="005A208A"/>
    <w:rsid w:val="005A2A0D"/>
    <w:rsid w:val="005A2A68"/>
    <w:rsid w:val="005A2BEB"/>
    <w:rsid w:val="005A2C34"/>
    <w:rsid w:val="005A2CB1"/>
    <w:rsid w:val="005A2F51"/>
    <w:rsid w:val="005A2FD7"/>
    <w:rsid w:val="005A3485"/>
    <w:rsid w:val="005A363C"/>
    <w:rsid w:val="005A373B"/>
    <w:rsid w:val="005A37E8"/>
    <w:rsid w:val="005A3B9D"/>
    <w:rsid w:val="005A3EEE"/>
    <w:rsid w:val="005A3FA1"/>
    <w:rsid w:val="005A400E"/>
    <w:rsid w:val="005A4046"/>
    <w:rsid w:val="005A4396"/>
    <w:rsid w:val="005A477F"/>
    <w:rsid w:val="005A484B"/>
    <w:rsid w:val="005A4A9F"/>
    <w:rsid w:val="005A4D73"/>
    <w:rsid w:val="005A4D98"/>
    <w:rsid w:val="005A50E9"/>
    <w:rsid w:val="005A510F"/>
    <w:rsid w:val="005A5E0C"/>
    <w:rsid w:val="005A5E55"/>
    <w:rsid w:val="005A5F01"/>
    <w:rsid w:val="005A610A"/>
    <w:rsid w:val="005A6168"/>
    <w:rsid w:val="005A6174"/>
    <w:rsid w:val="005A65B2"/>
    <w:rsid w:val="005A6739"/>
    <w:rsid w:val="005A6D3D"/>
    <w:rsid w:val="005A781F"/>
    <w:rsid w:val="005A784F"/>
    <w:rsid w:val="005A7B9E"/>
    <w:rsid w:val="005A7DA1"/>
    <w:rsid w:val="005A7DE1"/>
    <w:rsid w:val="005A7FE1"/>
    <w:rsid w:val="005B0278"/>
    <w:rsid w:val="005B0371"/>
    <w:rsid w:val="005B0465"/>
    <w:rsid w:val="005B0941"/>
    <w:rsid w:val="005B09FE"/>
    <w:rsid w:val="005B0BB0"/>
    <w:rsid w:val="005B0C61"/>
    <w:rsid w:val="005B0DC6"/>
    <w:rsid w:val="005B0EC9"/>
    <w:rsid w:val="005B19D0"/>
    <w:rsid w:val="005B1D99"/>
    <w:rsid w:val="005B1F10"/>
    <w:rsid w:val="005B1FC6"/>
    <w:rsid w:val="005B254E"/>
    <w:rsid w:val="005B25AE"/>
    <w:rsid w:val="005B25C3"/>
    <w:rsid w:val="005B2DD6"/>
    <w:rsid w:val="005B2F74"/>
    <w:rsid w:val="005B3357"/>
    <w:rsid w:val="005B3612"/>
    <w:rsid w:val="005B383A"/>
    <w:rsid w:val="005B3907"/>
    <w:rsid w:val="005B3AFC"/>
    <w:rsid w:val="005B3BE4"/>
    <w:rsid w:val="005B4109"/>
    <w:rsid w:val="005B41A8"/>
    <w:rsid w:val="005B41B7"/>
    <w:rsid w:val="005B4329"/>
    <w:rsid w:val="005B44F5"/>
    <w:rsid w:val="005B46A3"/>
    <w:rsid w:val="005B4C23"/>
    <w:rsid w:val="005B4C44"/>
    <w:rsid w:val="005B50D0"/>
    <w:rsid w:val="005B592A"/>
    <w:rsid w:val="005B59A6"/>
    <w:rsid w:val="005B5A8A"/>
    <w:rsid w:val="005B5DD9"/>
    <w:rsid w:val="005B5F2A"/>
    <w:rsid w:val="005B6498"/>
    <w:rsid w:val="005B6662"/>
    <w:rsid w:val="005B69DF"/>
    <w:rsid w:val="005B6D88"/>
    <w:rsid w:val="005B725D"/>
    <w:rsid w:val="005B74A3"/>
    <w:rsid w:val="005B75BF"/>
    <w:rsid w:val="005B760A"/>
    <w:rsid w:val="005B7650"/>
    <w:rsid w:val="005B7AB0"/>
    <w:rsid w:val="005C0385"/>
    <w:rsid w:val="005C03F3"/>
    <w:rsid w:val="005C0762"/>
    <w:rsid w:val="005C099A"/>
    <w:rsid w:val="005C0EEE"/>
    <w:rsid w:val="005C1129"/>
    <w:rsid w:val="005C1149"/>
    <w:rsid w:val="005C116F"/>
    <w:rsid w:val="005C13B5"/>
    <w:rsid w:val="005C13ED"/>
    <w:rsid w:val="005C1458"/>
    <w:rsid w:val="005C1684"/>
    <w:rsid w:val="005C1854"/>
    <w:rsid w:val="005C1C49"/>
    <w:rsid w:val="005C1C85"/>
    <w:rsid w:val="005C204D"/>
    <w:rsid w:val="005C207B"/>
    <w:rsid w:val="005C21B9"/>
    <w:rsid w:val="005C267D"/>
    <w:rsid w:val="005C26D1"/>
    <w:rsid w:val="005C2DF2"/>
    <w:rsid w:val="005C3173"/>
    <w:rsid w:val="005C31A5"/>
    <w:rsid w:val="005C3248"/>
    <w:rsid w:val="005C3800"/>
    <w:rsid w:val="005C3A2D"/>
    <w:rsid w:val="005C3B70"/>
    <w:rsid w:val="005C3F17"/>
    <w:rsid w:val="005C4508"/>
    <w:rsid w:val="005C4659"/>
    <w:rsid w:val="005C4740"/>
    <w:rsid w:val="005C484A"/>
    <w:rsid w:val="005C4EC3"/>
    <w:rsid w:val="005C5091"/>
    <w:rsid w:val="005C5288"/>
    <w:rsid w:val="005C59D5"/>
    <w:rsid w:val="005C5D8E"/>
    <w:rsid w:val="005C5E09"/>
    <w:rsid w:val="005C5FD0"/>
    <w:rsid w:val="005C6064"/>
    <w:rsid w:val="005C62DC"/>
    <w:rsid w:val="005C6B60"/>
    <w:rsid w:val="005C6BEA"/>
    <w:rsid w:val="005C6CB3"/>
    <w:rsid w:val="005C6F26"/>
    <w:rsid w:val="005C6F70"/>
    <w:rsid w:val="005C7230"/>
    <w:rsid w:val="005C7299"/>
    <w:rsid w:val="005C7342"/>
    <w:rsid w:val="005C73E7"/>
    <w:rsid w:val="005C7C3F"/>
    <w:rsid w:val="005C7D92"/>
    <w:rsid w:val="005C7E96"/>
    <w:rsid w:val="005C7EF0"/>
    <w:rsid w:val="005D0060"/>
    <w:rsid w:val="005D052E"/>
    <w:rsid w:val="005D0881"/>
    <w:rsid w:val="005D0BEA"/>
    <w:rsid w:val="005D1499"/>
    <w:rsid w:val="005D1736"/>
    <w:rsid w:val="005D18A0"/>
    <w:rsid w:val="005D19A3"/>
    <w:rsid w:val="005D1F15"/>
    <w:rsid w:val="005D2339"/>
    <w:rsid w:val="005D233A"/>
    <w:rsid w:val="005D2636"/>
    <w:rsid w:val="005D2723"/>
    <w:rsid w:val="005D3267"/>
    <w:rsid w:val="005D333B"/>
    <w:rsid w:val="005D3521"/>
    <w:rsid w:val="005D356B"/>
    <w:rsid w:val="005D377B"/>
    <w:rsid w:val="005D3E2C"/>
    <w:rsid w:val="005D3E39"/>
    <w:rsid w:val="005D40D5"/>
    <w:rsid w:val="005D4163"/>
    <w:rsid w:val="005D4228"/>
    <w:rsid w:val="005D42FC"/>
    <w:rsid w:val="005D45D7"/>
    <w:rsid w:val="005D479C"/>
    <w:rsid w:val="005D4916"/>
    <w:rsid w:val="005D4BE8"/>
    <w:rsid w:val="005D4DC8"/>
    <w:rsid w:val="005D4E26"/>
    <w:rsid w:val="005D4E7C"/>
    <w:rsid w:val="005D5271"/>
    <w:rsid w:val="005D537D"/>
    <w:rsid w:val="005D5526"/>
    <w:rsid w:val="005D5A46"/>
    <w:rsid w:val="005D5E1A"/>
    <w:rsid w:val="005D617F"/>
    <w:rsid w:val="005D62B4"/>
    <w:rsid w:val="005D6818"/>
    <w:rsid w:val="005D68FA"/>
    <w:rsid w:val="005D6A46"/>
    <w:rsid w:val="005D6BED"/>
    <w:rsid w:val="005D6C6E"/>
    <w:rsid w:val="005D6DB7"/>
    <w:rsid w:val="005D744A"/>
    <w:rsid w:val="005D78FB"/>
    <w:rsid w:val="005D7E40"/>
    <w:rsid w:val="005D7FCA"/>
    <w:rsid w:val="005E0641"/>
    <w:rsid w:val="005E0AFA"/>
    <w:rsid w:val="005E0D2B"/>
    <w:rsid w:val="005E0F74"/>
    <w:rsid w:val="005E10B5"/>
    <w:rsid w:val="005E10C9"/>
    <w:rsid w:val="005E11E7"/>
    <w:rsid w:val="005E15FD"/>
    <w:rsid w:val="005E26DA"/>
    <w:rsid w:val="005E2756"/>
    <w:rsid w:val="005E2B1B"/>
    <w:rsid w:val="005E2EC4"/>
    <w:rsid w:val="005E2F64"/>
    <w:rsid w:val="005E3126"/>
    <w:rsid w:val="005E31C3"/>
    <w:rsid w:val="005E32B5"/>
    <w:rsid w:val="005E331E"/>
    <w:rsid w:val="005E3537"/>
    <w:rsid w:val="005E3FB3"/>
    <w:rsid w:val="005E41D9"/>
    <w:rsid w:val="005E426C"/>
    <w:rsid w:val="005E4284"/>
    <w:rsid w:val="005E4828"/>
    <w:rsid w:val="005E482A"/>
    <w:rsid w:val="005E48C9"/>
    <w:rsid w:val="005E4E99"/>
    <w:rsid w:val="005E50D8"/>
    <w:rsid w:val="005E5988"/>
    <w:rsid w:val="005E5AAB"/>
    <w:rsid w:val="005E5BFB"/>
    <w:rsid w:val="005E5D08"/>
    <w:rsid w:val="005E6138"/>
    <w:rsid w:val="005E61DD"/>
    <w:rsid w:val="005E6321"/>
    <w:rsid w:val="005E6334"/>
    <w:rsid w:val="005E64A1"/>
    <w:rsid w:val="005E6980"/>
    <w:rsid w:val="005E700C"/>
    <w:rsid w:val="005E7355"/>
    <w:rsid w:val="005E75E2"/>
    <w:rsid w:val="005E7D2F"/>
    <w:rsid w:val="005F01F3"/>
    <w:rsid w:val="005F0383"/>
    <w:rsid w:val="005F0C4C"/>
    <w:rsid w:val="005F0D13"/>
    <w:rsid w:val="005F0F29"/>
    <w:rsid w:val="005F1038"/>
    <w:rsid w:val="005F2097"/>
    <w:rsid w:val="005F2959"/>
    <w:rsid w:val="005F29E7"/>
    <w:rsid w:val="005F2C77"/>
    <w:rsid w:val="005F2F6E"/>
    <w:rsid w:val="005F3242"/>
    <w:rsid w:val="005F35B4"/>
    <w:rsid w:val="005F3604"/>
    <w:rsid w:val="005F3DAB"/>
    <w:rsid w:val="005F4059"/>
    <w:rsid w:val="005F4064"/>
    <w:rsid w:val="005F43D6"/>
    <w:rsid w:val="005F4FBB"/>
    <w:rsid w:val="005F5413"/>
    <w:rsid w:val="005F55ED"/>
    <w:rsid w:val="005F5661"/>
    <w:rsid w:val="005F5844"/>
    <w:rsid w:val="005F5AA7"/>
    <w:rsid w:val="005F5B20"/>
    <w:rsid w:val="005F5D86"/>
    <w:rsid w:val="005F64F1"/>
    <w:rsid w:val="005F671E"/>
    <w:rsid w:val="005F6AE2"/>
    <w:rsid w:val="005F70AC"/>
    <w:rsid w:val="005F7125"/>
    <w:rsid w:val="005F750E"/>
    <w:rsid w:val="0060025B"/>
    <w:rsid w:val="0060026D"/>
    <w:rsid w:val="006002C2"/>
    <w:rsid w:val="00600970"/>
    <w:rsid w:val="00600A13"/>
    <w:rsid w:val="00600B9C"/>
    <w:rsid w:val="00600F25"/>
    <w:rsid w:val="00600F79"/>
    <w:rsid w:val="00601222"/>
    <w:rsid w:val="00601314"/>
    <w:rsid w:val="006014CD"/>
    <w:rsid w:val="006016AB"/>
    <w:rsid w:val="0060175D"/>
    <w:rsid w:val="00601E59"/>
    <w:rsid w:val="00602381"/>
    <w:rsid w:val="006023DF"/>
    <w:rsid w:val="00602871"/>
    <w:rsid w:val="00602BF6"/>
    <w:rsid w:val="00602CFD"/>
    <w:rsid w:val="00603215"/>
    <w:rsid w:val="00603A5C"/>
    <w:rsid w:val="00603AE2"/>
    <w:rsid w:val="00603DA8"/>
    <w:rsid w:val="00603F86"/>
    <w:rsid w:val="006049C1"/>
    <w:rsid w:val="0060519A"/>
    <w:rsid w:val="006056E9"/>
    <w:rsid w:val="00605999"/>
    <w:rsid w:val="00605D5B"/>
    <w:rsid w:val="0060613C"/>
    <w:rsid w:val="006068BB"/>
    <w:rsid w:val="0060693B"/>
    <w:rsid w:val="00606E80"/>
    <w:rsid w:val="00607009"/>
    <w:rsid w:val="00607C07"/>
    <w:rsid w:val="00607C67"/>
    <w:rsid w:val="00607C6E"/>
    <w:rsid w:val="00610597"/>
    <w:rsid w:val="00610B6A"/>
    <w:rsid w:val="00610DA5"/>
    <w:rsid w:val="0061133A"/>
    <w:rsid w:val="00611351"/>
    <w:rsid w:val="00611395"/>
    <w:rsid w:val="006117C6"/>
    <w:rsid w:val="00611BAE"/>
    <w:rsid w:val="00611CD2"/>
    <w:rsid w:val="0061323B"/>
    <w:rsid w:val="0061358F"/>
    <w:rsid w:val="006137D6"/>
    <w:rsid w:val="00613875"/>
    <w:rsid w:val="00613928"/>
    <w:rsid w:val="006139FE"/>
    <w:rsid w:val="00613A74"/>
    <w:rsid w:val="00613B61"/>
    <w:rsid w:val="00613BC5"/>
    <w:rsid w:val="00614111"/>
    <w:rsid w:val="0061427D"/>
    <w:rsid w:val="006143EE"/>
    <w:rsid w:val="0061473A"/>
    <w:rsid w:val="006147B4"/>
    <w:rsid w:val="006147F9"/>
    <w:rsid w:val="006149EF"/>
    <w:rsid w:val="00614FEB"/>
    <w:rsid w:val="00615156"/>
    <w:rsid w:val="006151EE"/>
    <w:rsid w:val="0061534F"/>
    <w:rsid w:val="006154C0"/>
    <w:rsid w:val="00615AB9"/>
    <w:rsid w:val="00615DBD"/>
    <w:rsid w:val="00616122"/>
    <w:rsid w:val="006164AC"/>
    <w:rsid w:val="0061655D"/>
    <w:rsid w:val="00616614"/>
    <w:rsid w:val="006169FD"/>
    <w:rsid w:val="00616B01"/>
    <w:rsid w:val="00616B54"/>
    <w:rsid w:val="006172FF"/>
    <w:rsid w:val="00617602"/>
    <w:rsid w:val="00617B8E"/>
    <w:rsid w:val="00617D8C"/>
    <w:rsid w:val="00617E74"/>
    <w:rsid w:val="00617F9E"/>
    <w:rsid w:val="00620356"/>
    <w:rsid w:val="006208D5"/>
    <w:rsid w:val="00620ECD"/>
    <w:rsid w:val="00620EDC"/>
    <w:rsid w:val="00621278"/>
    <w:rsid w:val="0062152A"/>
    <w:rsid w:val="00621599"/>
    <w:rsid w:val="006217BC"/>
    <w:rsid w:val="00621816"/>
    <w:rsid w:val="00621ADD"/>
    <w:rsid w:val="00621FDD"/>
    <w:rsid w:val="0062202D"/>
    <w:rsid w:val="006221CE"/>
    <w:rsid w:val="006227C8"/>
    <w:rsid w:val="00622B63"/>
    <w:rsid w:val="00622DC9"/>
    <w:rsid w:val="00623800"/>
    <w:rsid w:val="00623FEC"/>
    <w:rsid w:val="006240BB"/>
    <w:rsid w:val="00624A37"/>
    <w:rsid w:val="00624A81"/>
    <w:rsid w:val="00624B58"/>
    <w:rsid w:val="00624B93"/>
    <w:rsid w:val="00624FEE"/>
    <w:rsid w:val="006252C8"/>
    <w:rsid w:val="006252D9"/>
    <w:rsid w:val="00625343"/>
    <w:rsid w:val="00625366"/>
    <w:rsid w:val="00625A9A"/>
    <w:rsid w:val="006261A7"/>
    <w:rsid w:val="006261AE"/>
    <w:rsid w:val="006264DA"/>
    <w:rsid w:val="006266DB"/>
    <w:rsid w:val="0062697F"/>
    <w:rsid w:val="00627080"/>
    <w:rsid w:val="00627559"/>
    <w:rsid w:val="006276AD"/>
    <w:rsid w:val="00627881"/>
    <w:rsid w:val="00627A53"/>
    <w:rsid w:val="00627BFE"/>
    <w:rsid w:val="00627F6F"/>
    <w:rsid w:val="00630051"/>
    <w:rsid w:val="0063052A"/>
    <w:rsid w:val="006305FC"/>
    <w:rsid w:val="00630831"/>
    <w:rsid w:val="006309E6"/>
    <w:rsid w:val="00630A10"/>
    <w:rsid w:val="00630EAF"/>
    <w:rsid w:val="0063106D"/>
    <w:rsid w:val="00631CCA"/>
    <w:rsid w:val="0063205A"/>
    <w:rsid w:val="00632C1F"/>
    <w:rsid w:val="00632E3A"/>
    <w:rsid w:val="00632FBF"/>
    <w:rsid w:val="006332E1"/>
    <w:rsid w:val="0063339D"/>
    <w:rsid w:val="006337FA"/>
    <w:rsid w:val="00633A62"/>
    <w:rsid w:val="00633DE0"/>
    <w:rsid w:val="00633DF7"/>
    <w:rsid w:val="00634028"/>
    <w:rsid w:val="0063452F"/>
    <w:rsid w:val="00634936"/>
    <w:rsid w:val="00634FCF"/>
    <w:rsid w:val="00635065"/>
    <w:rsid w:val="0063507C"/>
    <w:rsid w:val="00635EED"/>
    <w:rsid w:val="006360E7"/>
    <w:rsid w:val="00636181"/>
    <w:rsid w:val="0063634D"/>
    <w:rsid w:val="006364FE"/>
    <w:rsid w:val="0063682C"/>
    <w:rsid w:val="006369B2"/>
    <w:rsid w:val="00636B94"/>
    <w:rsid w:val="00636D1D"/>
    <w:rsid w:val="00636E58"/>
    <w:rsid w:val="0063703F"/>
    <w:rsid w:val="00637954"/>
    <w:rsid w:val="00637C9C"/>
    <w:rsid w:val="00637DBC"/>
    <w:rsid w:val="00637E99"/>
    <w:rsid w:val="006400D5"/>
    <w:rsid w:val="00640246"/>
    <w:rsid w:val="00640522"/>
    <w:rsid w:val="00640610"/>
    <w:rsid w:val="006406DC"/>
    <w:rsid w:val="00640AA0"/>
    <w:rsid w:val="00640ECB"/>
    <w:rsid w:val="0064126E"/>
    <w:rsid w:val="0064139C"/>
    <w:rsid w:val="0064143C"/>
    <w:rsid w:val="00641494"/>
    <w:rsid w:val="00641647"/>
    <w:rsid w:val="006418D0"/>
    <w:rsid w:val="006419F7"/>
    <w:rsid w:val="00641B28"/>
    <w:rsid w:val="00641E3A"/>
    <w:rsid w:val="00641F5E"/>
    <w:rsid w:val="006422AD"/>
    <w:rsid w:val="006424F0"/>
    <w:rsid w:val="00642CA8"/>
    <w:rsid w:val="00642FF8"/>
    <w:rsid w:val="00643096"/>
    <w:rsid w:val="006430DA"/>
    <w:rsid w:val="006431C0"/>
    <w:rsid w:val="0064322F"/>
    <w:rsid w:val="0064326E"/>
    <w:rsid w:val="00644489"/>
    <w:rsid w:val="00644501"/>
    <w:rsid w:val="006449A5"/>
    <w:rsid w:val="00644F99"/>
    <w:rsid w:val="0064525E"/>
    <w:rsid w:val="00645560"/>
    <w:rsid w:val="00645631"/>
    <w:rsid w:val="00645982"/>
    <w:rsid w:val="00645D61"/>
    <w:rsid w:val="006460A9"/>
    <w:rsid w:val="006463EE"/>
    <w:rsid w:val="00646C2D"/>
    <w:rsid w:val="00646C39"/>
    <w:rsid w:val="00646E1F"/>
    <w:rsid w:val="00646FEF"/>
    <w:rsid w:val="00647545"/>
    <w:rsid w:val="00647690"/>
    <w:rsid w:val="006476CE"/>
    <w:rsid w:val="0064775F"/>
    <w:rsid w:val="00647C9F"/>
    <w:rsid w:val="00647FA1"/>
    <w:rsid w:val="00650C06"/>
    <w:rsid w:val="00650FB1"/>
    <w:rsid w:val="00651086"/>
    <w:rsid w:val="00651662"/>
    <w:rsid w:val="0065180F"/>
    <w:rsid w:val="00651C16"/>
    <w:rsid w:val="00651C70"/>
    <w:rsid w:val="00651CA9"/>
    <w:rsid w:val="00652298"/>
    <w:rsid w:val="0065295D"/>
    <w:rsid w:val="00652C5B"/>
    <w:rsid w:val="00652F60"/>
    <w:rsid w:val="006538CA"/>
    <w:rsid w:val="00653C6D"/>
    <w:rsid w:val="00653DFB"/>
    <w:rsid w:val="00653F14"/>
    <w:rsid w:val="00654036"/>
    <w:rsid w:val="0065410E"/>
    <w:rsid w:val="00654B07"/>
    <w:rsid w:val="006552CB"/>
    <w:rsid w:val="006552F9"/>
    <w:rsid w:val="006554FD"/>
    <w:rsid w:val="00655740"/>
    <w:rsid w:val="00655B78"/>
    <w:rsid w:val="00655DCF"/>
    <w:rsid w:val="006568CC"/>
    <w:rsid w:val="006574E9"/>
    <w:rsid w:val="006576D0"/>
    <w:rsid w:val="0065791C"/>
    <w:rsid w:val="00657D24"/>
    <w:rsid w:val="00657DE0"/>
    <w:rsid w:val="00660095"/>
    <w:rsid w:val="0066018D"/>
    <w:rsid w:val="00660360"/>
    <w:rsid w:val="00660593"/>
    <w:rsid w:val="006608C4"/>
    <w:rsid w:val="00660926"/>
    <w:rsid w:val="00660BAF"/>
    <w:rsid w:val="006612C2"/>
    <w:rsid w:val="0066138B"/>
    <w:rsid w:val="006615C0"/>
    <w:rsid w:val="00661C2B"/>
    <w:rsid w:val="00661FB8"/>
    <w:rsid w:val="00662872"/>
    <w:rsid w:val="006629EF"/>
    <w:rsid w:val="00662A5D"/>
    <w:rsid w:val="00662C75"/>
    <w:rsid w:val="00662F96"/>
    <w:rsid w:val="006630EC"/>
    <w:rsid w:val="0066314E"/>
    <w:rsid w:val="006635E1"/>
    <w:rsid w:val="00663692"/>
    <w:rsid w:val="006636CC"/>
    <w:rsid w:val="00663CC6"/>
    <w:rsid w:val="00663EB2"/>
    <w:rsid w:val="00664558"/>
    <w:rsid w:val="0066458D"/>
    <w:rsid w:val="0066466A"/>
    <w:rsid w:val="00664E20"/>
    <w:rsid w:val="00665B75"/>
    <w:rsid w:val="0066606D"/>
    <w:rsid w:val="00666965"/>
    <w:rsid w:val="00666C9F"/>
    <w:rsid w:val="006670F0"/>
    <w:rsid w:val="006673B9"/>
    <w:rsid w:val="00667451"/>
    <w:rsid w:val="00667660"/>
    <w:rsid w:val="00667F38"/>
    <w:rsid w:val="00670789"/>
    <w:rsid w:val="00670865"/>
    <w:rsid w:val="00670A36"/>
    <w:rsid w:val="00670BA8"/>
    <w:rsid w:val="00670BB2"/>
    <w:rsid w:val="00670EDA"/>
    <w:rsid w:val="00671229"/>
    <w:rsid w:val="00671659"/>
    <w:rsid w:val="0067199F"/>
    <w:rsid w:val="00671B5C"/>
    <w:rsid w:val="00671DB1"/>
    <w:rsid w:val="0067202A"/>
    <w:rsid w:val="006724C4"/>
    <w:rsid w:val="0067251D"/>
    <w:rsid w:val="00672CDD"/>
    <w:rsid w:val="00672E65"/>
    <w:rsid w:val="00672EE2"/>
    <w:rsid w:val="00673518"/>
    <w:rsid w:val="0067352A"/>
    <w:rsid w:val="00673CA8"/>
    <w:rsid w:val="00673EDD"/>
    <w:rsid w:val="0067403E"/>
    <w:rsid w:val="006740EA"/>
    <w:rsid w:val="00674139"/>
    <w:rsid w:val="006743B4"/>
    <w:rsid w:val="006747D8"/>
    <w:rsid w:val="00674808"/>
    <w:rsid w:val="00674AEF"/>
    <w:rsid w:val="00674F49"/>
    <w:rsid w:val="0067543F"/>
    <w:rsid w:val="006758F2"/>
    <w:rsid w:val="00675B6B"/>
    <w:rsid w:val="00675BA6"/>
    <w:rsid w:val="00675C0D"/>
    <w:rsid w:val="00675DB5"/>
    <w:rsid w:val="00675F41"/>
    <w:rsid w:val="00676318"/>
    <w:rsid w:val="00676668"/>
    <w:rsid w:val="006766C2"/>
    <w:rsid w:val="006767D2"/>
    <w:rsid w:val="00676963"/>
    <w:rsid w:val="00676E82"/>
    <w:rsid w:val="00676ED7"/>
    <w:rsid w:val="00677048"/>
    <w:rsid w:val="00677149"/>
    <w:rsid w:val="00677451"/>
    <w:rsid w:val="006774ED"/>
    <w:rsid w:val="00677560"/>
    <w:rsid w:val="0067789B"/>
    <w:rsid w:val="00677DE3"/>
    <w:rsid w:val="00677DEB"/>
    <w:rsid w:val="00677F0C"/>
    <w:rsid w:val="00677F36"/>
    <w:rsid w:val="00677F6A"/>
    <w:rsid w:val="00680225"/>
    <w:rsid w:val="006806BF"/>
    <w:rsid w:val="006806FD"/>
    <w:rsid w:val="006809F3"/>
    <w:rsid w:val="00680ECD"/>
    <w:rsid w:val="00680F0B"/>
    <w:rsid w:val="00680F1C"/>
    <w:rsid w:val="006810E0"/>
    <w:rsid w:val="0068126F"/>
    <w:rsid w:val="0068182E"/>
    <w:rsid w:val="00681855"/>
    <w:rsid w:val="0068197A"/>
    <w:rsid w:val="00681A9E"/>
    <w:rsid w:val="00681BAF"/>
    <w:rsid w:val="00681DFE"/>
    <w:rsid w:val="00682089"/>
    <w:rsid w:val="0068232C"/>
    <w:rsid w:val="00682464"/>
    <w:rsid w:val="006824A1"/>
    <w:rsid w:val="006824B9"/>
    <w:rsid w:val="006829D4"/>
    <w:rsid w:val="00682E35"/>
    <w:rsid w:val="0068368A"/>
    <w:rsid w:val="00683941"/>
    <w:rsid w:val="00683D0D"/>
    <w:rsid w:val="00683D7A"/>
    <w:rsid w:val="006843B7"/>
    <w:rsid w:val="00684605"/>
    <w:rsid w:val="006849F4"/>
    <w:rsid w:val="00684E04"/>
    <w:rsid w:val="00684E1C"/>
    <w:rsid w:val="00685313"/>
    <w:rsid w:val="006859E0"/>
    <w:rsid w:val="00685D8A"/>
    <w:rsid w:val="00685FD7"/>
    <w:rsid w:val="00686674"/>
    <w:rsid w:val="0068692B"/>
    <w:rsid w:val="00686CBB"/>
    <w:rsid w:val="00686DFE"/>
    <w:rsid w:val="00686EBC"/>
    <w:rsid w:val="00687339"/>
    <w:rsid w:val="00687478"/>
    <w:rsid w:val="006874B6"/>
    <w:rsid w:val="006877FD"/>
    <w:rsid w:val="00690649"/>
    <w:rsid w:val="00690B44"/>
    <w:rsid w:val="00690C10"/>
    <w:rsid w:val="00690DF2"/>
    <w:rsid w:val="00691011"/>
    <w:rsid w:val="00691203"/>
    <w:rsid w:val="006912F3"/>
    <w:rsid w:val="0069135E"/>
    <w:rsid w:val="006913A6"/>
    <w:rsid w:val="00691552"/>
    <w:rsid w:val="00691576"/>
    <w:rsid w:val="006917C7"/>
    <w:rsid w:val="00692011"/>
    <w:rsid w:val="00692409"/>
    <w:rsid w:val="0069249C"/>
    <w:rsid w:val="006928E6"/>
    <w:rsid w:val="00692941"/>
    <w:rsid w:val="00692E7B"/>
    <w:rsid w:val="006932BC"/>
    <w:rsid w:val="00693C34"/>
    <w:rsid w:val="006940FB"/>
    <w:rsid w:val="00694918"/>
    <w:rsid w:val="00694D2C"/>
    <w:rsid w:val="00694DC0"/>
    <w:rsid w:val="00694F48"/>
    <w:rsid w:val="00695182"/>
    <w:rsid w:val="00695255"/>
    <w:rsid w:val="00695474"/>
    <w:rsid w:val="0069566C"/>
    <w:rsid w:val="00695A7E"/>
    <w:rsid w:val="0069645F"/>
    <w:rsid w:val="0069654C"/>
    <w:rsid w:val="0069661D"/>
    <w:rsid w:val="00696700"/>
    <w:rsid w:val="00696718"/>
    <w:rsid w:val="00696E7A"/>
    <w:rsid w:val="00696EDE"/>
    <w:rsid w:val="00697320"/>
    <w:rsid w:val="00697542"/>
    <w:rsid w:val="006975C8"/>
    <w:rsid w:val="00697BD4"/>
    <w:rsid w:val="00697E9A"/>
    <w:rsid w:val="006A0409"/>
    <w:rsid w:val="006A065A"/>
    <w:rsid w:val="006A06E5"/>
    <w:rsid w:val="006A078C"/>
    <w:rsid w:val="006A087C"/>
    <w:rsid w:val="006A0CE1"/>
    <w:rsid w:val="006A0D14"/>
    <w:rsid w:val="006A0D50"/>
    <w:rsid w:val="006A0E75"/>
    <w:rsid w:val="006A108D"/>
    <w:rsid w:val="006A11C0"/>
    <w:rsid w:val="006A144B"/>
    <w:rsid w:val="006A1681"/>
    <w:rsid w:val="006A1870"/>
    <w:rsid w:val="006A1ACB"/>
    <w:rsid w:val="006A1CB9"/>
    <w:rsid w:val="006A1D0F"/>
    <w:rsid w:val="006A1EA5"/>
    <w:rsid w:val="006A1FF4"/>
    <w:rsid w:val="006A20B5"/>
    <w:rsid w:val="006A2247"/>
    <w:rsid w:val="006A22C8"/>
    <w:rsid w:val="006A2E1C"/>
    <w:rsid w:val="006A30ED"/>
    <w:rsid w:val="006A347F"/>
    <w:rsid w:val="006A3561"/>
    <w:rsid w:val="006A3DAF"/>
    <w:rsid w:val="006A3FFD"/>
    <w:rsid w:val="006A4265"/>
    <w:rsid w:val="006A46B2"/>
    <w:rsid w:val="006A47E5"/>
    <w:rsid w:val="006A48DB"/>
    <w:rsid w:val="006A498B"/>
    <w:rsid w:val="006A49F8"/>
    <w:rsid w:val="006A4E59"/>
    <w:rsid w:val="006A500F"/>
    <w:rsid w:val="006A54A9"/>
    <w:rsid w:val="006A5903"/>
    <w:rsid w:val="006A5BD9"/>
    <w:rsid w:val="006A5C66"/>
    <w:rsid w:val="006A6183"/>
    <w:rsid w:val="006A637B"/>
    <w:rsid w:val="006A672B"/>
    <w:rsid w:val="006A6D18"/>
    <w:rsid w:val="006A6E9B"/>
    <w:rsid w:val="006A6F9D"/>
    <w:rsid w:val="006A730A"/>
    <w:rsid w:val="006A747C"/>
    <w:rsid w:val="006A7BE2"/>
    <w:rsid w:val="006A7D61"/>
    <w:rsid w:val="006B0B01"/>
    <w:rsid w:val="006B0BF4"/>
    <w:rsid w:val="006B0E5F"/>
    <w:rsid w:val="006B0F7A"/>
    <w:rsid w:val="006B1038"/>
    <w:rsid w:val="006B1158"/>
    <w:rsid w:val="006B16C2"/>
    <w:rsid w:val="006B1A87"/>
    <w:rsid w:val="006B1B29"/>
    <w:rsid w:val="006B1CFD"/>
    <w:rsid w:val="006B1EE6"/>
    <w:rsid w:val="006B2044"/>
    <w:rsid w:val="006B221A"/>
    <w:rsid w:val="006B2692"/>
    <w:rsid w:val="006B29F6"/>
    <w:rsid w:val="006B2FDA"/>
    <w:rsid w:val="006B31DE"/>
    <w:rsid w:val="006B3EDD"/>
    <w:rsid w:val="006B3F33"/>
    <w:rsid w:val="006B40B7"/>
    <w:rsid w:val="006B464E"/>
    <w:rsid w:val="006B465E"/>
    <w:rsid w:val="006B4678"/>
    <w:rsid w:val="006B4685"/>
    <w:rsid w:val="006B480F"/>
    <w:rsid w:val="006B4992"/>
    <w:rsid w:val="006B4AD2"/>
    <w:rsid w:val="006B4DA7"/>
    <w:rsid w:val="006B4EEE"/>
    <w:rsid w:val="006B502E"/>
    <w:rsid w:val="006B52C6"/>
    <w:rsid w:val="006B5468"/>
    <w:rsid w:val="006B54FE"/>
    <w:rsid w:val="006B563F"/>
    <w:rsid w:val="006B5C98"/>
    <w:rsid w:val="006B5F1A"/>
    <w:rsid w:val="006B62AD"/>
    <w:rsid w:val="006B62FE"/>
    <w:rsid w:val="006B65F6"/>
    <w:rsid w:val="006B6648"/>
    <w:rsid w:val="006B6882"/>
    <w:rsid w:val="006B6F0A"/>
    <w:rsid w:val="006B72AC"/>
    <w:rsid w:val="006B7354"/>
    <w:rsid w:val="006B73C2"/>
    <w:rsid w:val="006B77C7"/>
    <w:rsid w:val="006B7C2A"/>
    <w:rsid w:val="006B7DF9"/>
    <w:rsid w:val="006B7EF2"/>
    <w:rsid w:val="006C0306"/>
    <w:rsid w:val="006C03CD"/>
    <w:rsid w:val="006C05AB"/>
    <w:rsid w:val="006C0C67"/>
    <w:rsid w:val="006C107E"/>
    <w:rsid w:val="006C15B5"/>
    <w:rsid w:val="006C15D1"/>
    <w:rsid w:val="006C212E"/>
    <w:rsid w:val="006C21A1"/>
    <w:rsid w:val="006C2203"/>
    <w:rsid w:val="006C2322"/>
    <w:rsid w:val="006C23DA"/>
    <w:rsid w:val="006C24A8"/>
    <w:rsid w:val="006C2501"/>
    <w:rsid w:val="006C3113"/>
    <w:rsid w:val="006C3114"/>
    <w:rsid w:val="006C347A"/>
    <w:rsid w:val="006C35D8"/>
    <w:rsid w:val="006C3897"/>
    <w:rsid w:val="006C3CE1"/>
    <w:rsid w:val="006C3E9C"/>
    <w:rsid w:val="006C3FC1"/>
    <w:rsid w:val="006C4102"/>
    <w:rsid w:val="006C46EB"/>
    <w:rsid w:val="006C48CC"/>
    <w:rsid w:val="006C4BA3"/>
    <w:rsid w:val="006C4FB8"/>
    <w:rsid w:val="006C5114"/>
    <w:rsid w:val="006C5375"/>
    <w:rsid w:val="006C5DAA"/>
    <w:rsid w:val="006C5E03"/>
    <w:rsid w:val="006C64EF"/>
    <w:rsid w:val="006C7015"/>
    <w:rsid w:val="006C72B5"/>
    <w:rsid w:val="006C778A"/>
    <w:rsid w:val="006C7898"/>
    <w:rsid w:val="006C79DC"/>
    <w:rsid w:val="006C7AF5"/>
    <w:rsid w:val="006C7CA9"/>
    <w:rsid w:val="006C7D54"/>
    <w:rsid w:val="006D011C"/>
    <w:rsid w:val="006D01A1"/>
    <w:rsid w:val="006D078B"/>
    <w:rsid w:val="006D08B9"/>
    <w:rsid w:val="006D09BD"/>
    <w:rsid w:val="006D13C8"/>
    <w:rsid w:val="006D18A1"/>
    <w:rsid w:val="006D1E2B"/>
    <w:rsid w:val="006D2027"/>
    <w:rsid w:val="006D221D"/>
    <w:rsid w:val="006D24C1"/>
    <w:rsid w:val="006D26EF"/>
    <w:rsid w:val="006D2BAC"/>
    <w:rsid w:val="006D2DD5"/>
    <w:rsid w:val="006D37A1"/>
    <w:rsid w:val="006D3FB5"/>
    <w:rsid w:val="006D4141"/>
    <w:rsid w:val="006D4622"/>
    <w:rsid w:val="006D47D0"/>
    <w:rsid w:val="006D4843"/>
    <w:rsid w:val="006D497E"/>
    <w:rsid w:val="006D4A82"/>
    <w:rsid w:val="006D569D"/>
    <w:rsid w:val="006D6130"/>
    <w:rsid w:val="006D6634"/>
    <w:rsid w:val="006D6848"/>
    <w:rsid w:val="006D6DDA"/>
    <w:rsid w:val="006D70A5"/>
    <w:rsid w:val="006D736C"/>
    <w:rsid w:val="006D75AF"/>
    <w:rsid w:val="006D76A4"/>
    <w:rsid w:val="006D7BD2"/>
    <w:rsid w:val="006D7C10"/>
    <w:rsid w:val="006D7F56"/>
    <w:rsid w:val="006E01D3"/>
    <w:rsid w:val="006E02E1"/>
    <w:rsid w:val="006E03A4"/>
    <w:rsid w:val="006E099C"/>
    <w:rsid w:val="006E0BCA"/>
    <w:rsid w:val="006E1097"/>
    <w:rsid w:val="006E131D"/>
    <w:rsid w:val="006E1462"/>
    <w:rsid w:val="006E1650"/>
    <w:rsid w:val="006E187C"/>
    <w:rsid w:val="006E19F1"/>
    <w:rsid w:val="006E25AD"/>
    <w:rsid w:val="006E2962"/>
    <w:rsid w:val="006E2988"/>
    <w:rsid w:val="006E2AEE"/>
    <w:rsid w:val="006E34BD"/>
    <w:rsid w:val="006E3989"/>
    <w:rsid w:val="006E3A9E"/>
    <w:rsid w:val="006E3D45"/>
    <w:rsid w:val="006E41A7"/>
    <w:rsid w:val="006E4473"/>
    <w:rsid w:val="006E4651"/>
    <w:rsid w:val="006E46AD"/>
    <w:rsid w:val="006E4AE2"/>
    <w:rsid w:val="006E547B"/>
    <w:rsid w:val="006E561A"/>
    <w:rsid w:val="006E56AE"/>
    <w:rsid w:val="006E57BF"/>
    <w:rsid w:val="006E5994"/>
    <w:rsid w:val="006E59F5"/>
    <w:rsid w:val="006E5ECD"/>
    <w:rsid w:val="006E616D"/>
    <w:rsid w:val="006E62F8"/>
    <w:rsid w:val="006E64F1"/>
    <w:rsid w:val="006E687D"/>
    <w:rsid w:val="006E688A"/>
    <w:rsid w:val="006E6FF7"/>
    <w:rsid w:val="006E6FF9"/>
    <w:rsid w:val="006E7407"/>
    <w:rsid w:val="006E74B5"/>
    <w:rsid w:val="006E74C4"/>
    <w:rsid w:val="006E7629"/>
    <w:rsid w:val="006E76EE"/>
    <w:rsid w:val="006E7728"/>
    <w:rsid w:val="006E7F57"/>
    <w:rsid w:val="006F0093"/>
    <w:rsid w:val="006F0156"/>
    <w:rsid w:val="006F0218"/>
    <w:rsid w:val="006F02DC"/>
    <w:rsid w:val="006F0AD1"/>
    <w:rsid w:val="006F0B15"/>
    <w:rsid w:val="006F0C99"/>
    <w:rsid w:val="006F0CFA"/>
    <w:rsid w:val="006F0D32"/>
    <w:rsid w:val="006F0F46"/>
    <w:rsid w:val="006F1322"/>
    <w:rsid w:val="006F1889"/>
    <w:rsid w:val="006F1B0F"/>
    <w:rsid w:val="006F1DA8"/>
    <w:rsid w:val="006F1F91"/>
    <w:rsid w:val="006F233A"/>
    <w:rsid w:val="006F2835"/>
    <w:rsid w:val="006F2AC4"/>
    <w:rsid w:val="006F2E01"/>
    <w:rsid w:val="006F2F62"/>
    <w:rsid w:val="006F3B21"/>
    <w:rsid w:val="006F3B35"/>
    <w:rsid w:val="006F3D0E"/>
    <w:rsid w:val="006F3DDC"/>
    <w:rsid w:val="006F43CD"/>
    <w:rsid w:val="006F47EA"/>
    <w:rsid w:val="006F47F7"/>
    <w:rsid w:val="006F4A4A"/>
    <w:rsid w:val="006F4AA3"/>
    <w:rsid w:val="006F4AF3"/>
    <w:rsid w:val="006F4BE4"/>
    <w:rsid w:val="006F4E63"/>
    <w:rsid w:val="006F4E92"/>
    <w:rsid w:val="006F4FD7"/>
    <w:rsid w:val="006F51AC"/>
    <w:rsid w:val="006F51E0"/>
    <w:rsid w:val="006F5292"/>
    <w:rsid w:val="006F535E"/>
    <w:rsid w:val="006F54A6"/>
    <w:rsid w:val="006F5577"/>
    <w:rsid w:val="006F5848"/>
    <w:rsid w:val="006F586E"/>
    <w:rsid w:val="006F58BD"/>
    <w:rsid w:val="006F5922"/>
    <w:rsid w:val="006F5AE3"/>
    <w:rsid w:val="006F6086"/>
    <w:rsid w:val="006F6890"/>
    <w:rsid w:val="006F6F52"/>
    <w:rsid w:val="006F6FDB"/>
    <w:rsid w:val="006F73A7"/>
    <w:rsid w:val="006F7532"/>
    <w:rsid w:val="006F7874"/>
    <w:rsid w:val="006F7956"/>
    <w:rsid w:val="006F7BD3"/>
    <w:rsid w:val="006F7E64"/>
    <w:rsid w:val="006F7F17"/>
    <w:rsid w:val="0070039C"/>
    <w:rsid w:val="007006B9"/>
    <w:rsid w:val="007008DC"/>
    <w:rsid w:val="007009F5"/>
    <w:rsid w:val="007011D7"/>
    <w:rsid w:val="0070121C"/>
    <w:rsid w:val="0070140F"/>
    <w:rsid w:val="00701475"/>
    <w:rsid w:val="007019CE"/>
    <w:rsid w:val="00701FA7"/>
    <w:rsid w:val="00701FBF"/>
    <w:rsid w:val="00702007"/>
    <w:rsid w:val="007024FE"/>
    <w:rsid w:val="0070278E"/>
    <w:rsid w:val="007028F5"/>
    <w:rsid w:val="00702B6B"/>
    <w:rsid w:val="007030CC"/>
    <w:rsid w:val="0070324D"/>
    <w:rsid w:val="007034D9"/>
    <w:rsid w:val="00703AB6"/>
    <w:rsid w:val="00703DD3"/>
    <w:rsid w:val="0070446E"/>
    <w:rsid w:val="0070465F"/>
    <w:rsid w:val="007053EF"/>
    <w:rsid w:val="00705544"/>
    <w:rsid w:val="007056C2"/>
    <w:rsid w:val="00705784"/>
    <w:rsid w:val="00705932"/>
    <w:rsid w:val="00705BAC"/>
    <w:rsid w:val="00705D50"/>
    <w:rsid w:val="00705EA3"/>
    <w:rsid w:val="00706432"/>
    <w:rsid w:val="0070684F"/>
    <w:rsid w:val="00706924"/>
    <w:rsid w:val="00706DDE"/>
    <w:rsid w:val="0070720B"/>
    <w:rsid w:val="007074F3"/>
    <w:rsid w:val="00710029"/>
    <w:rsid w:val="007101F3"/>
    <w:rsid w:val="007111BB"/>
    <w:rsid w:val="0071152F"/>
    <w:rsid w:val="0071199C"/>
    <w:rsid w:val="00711E50"/>
    <w:rsid w:val="007121F2"/>
    <w:rsid w:val="007127A0"/>
    <w:rsid w:val="00712ADC"/>
    <w:rsid w:val="00712E20"/>
    <w:rsid w:val="007136F5"/>
    <w:rsid w:val="00713E1A"/>
    <w:rsid w:val="00714559"/>
    <w:rsid w:val="00714897"/>
    <w:rsid w:val="007149F9"/>
    <w:rsid w:val="00714CB0"/>
    <w:rsid w:val="0071531C"/>
    <w:rsid w:val="0071541F"/>
    <w:rsid w:val="00715660"/>
    <w:rsid w:val="00715929"/>
    <w:rsid w:val="00715B95"/>
    <w:rsid w:val="007164FB"/>
    <w:rsid w:val="00716609"/>
    <w:rsid w:val="007167D5"/>
    <w:rsid w:val="00716E74"/>
    <w:rsid w:val="007174D0"/>
    <w:rsid w:val="00717662"/>
    <w:rsid w:val="00717822"/>
    <w:rsid w:val="00717A52"/>
    <w:rsid w:val="00717ECE"/>
    <w:rsid w:val="00717F38"/>
    <w:rsid w:val="00720017"/>
    <w:rsid w:val="00720041"/>
    <w:rsid w:val="0072016B"/>
    <w:rsid w:val="00720263"/>
    <w:rsid w:val="0072043D"/>
    <w:rsid w:val="0072065C"/>
    <w:rsid w:val="00720DD1"/>
    <w:rsid w:val="00721020"/>
    <w:rsid w:val="00721431"/>
    <w:rsid w:val="007214F4"/>
    <w:rsid w:val="00721FEE"/>
    <w:rsid w:val="007229D1"/>
    <w:rsid w:val="00722B0F"/>
    <w:rsid w:val="00722CA6"/>
    <w:rsid w:val="00723390"/>
    <w:rsid w:val="00723CA4"/>
    <w:rsid w:val="007245FC"/>
    <w:rsid w:val="00724B10"/>
    <w:rsid w:val="0072533E"/>
    <w:rsid w:val="0072546E"/>
    <w:rsid w:val="00725670"/>
    <w:rsid w:val="00725746"/>
    <w:rsid w:val="00725F08"/>
    <w:rsid w:val="0072615C"/>
    <w:rsid w:val="007265FE"/>
    <w:rsid w:val="007267EB"/>
    <w:rsid w:val="007268F0"/>
    <w:rsid w:val="00726D0B"/>
    <w:rsid w:val="00726E1E"/>
    <w:rsid w:val="00727C31"/>
    <w:rsid w:val="00727E1A"/>
    <w:rsid w:val="00730009"/>
    <w:rsid w:val="00730B76"/>
    <w:rsid w:val="00730C12"/>
    <w:rsid w:val="00730D8B"/>
    <w:rsid w:val="00730EAC"/>
    <w:rsid w:val="007311CA"/>
    <w:rsid w:val="00731270"/>
    <w:rsid w:val="00731536"/>
    <w:rsid w:val="007319BF"/>
    <w:rsid w:val="00731CDE"/>
    <w:rsid w:val="00731FDD"/>
    <w:rsid w:val="007322CC"/>
    <w:rsid w:val="007325C6"/>
    <w:rsid w:val="0073261F"/>
    <w:rsid w:val="00732665"/>
    <w:rsid w:val="00732C08"/>
    <w:rsid w:val="00733A30"/>
    <w:rsid w:val="00733AD6"/>
    <w:rsid w:val="00733C2E"/>
    <w:rsid w:val="00733C82"/>
    <w:rsid w:val="00733DA2"/>
    <w:rsid w:val="00733DF9"/>
    <w:rsid w:val="0073403B"/>
    <w:rsid w:val="007341AD"/>
    <w:rsid w:val="00734BB5"/>
    <w:rsid w:val="00734BDD"/>
    <w:rsid w:val="00734D4A"/>
    <w:rsid w:val="007350E2"/>
    <w:rsid w:val="00735233"/>
    <w:rsid w:val="007356D0"/>
    <w:rsid w:val="007357B3"/>
    <w:rsid w:val="0073589E"/>
    <w:rsid w:val="00735A27"/>
    <w:rsid w:val="0073619D"/>
    <w:rsid w:val="0073690B"/>
    <w:rsid w:val="0073698D"/>
    <w:rsid w:val="00736E12"/>
    <w:rsid w:val="00736F20"/>
    <w:rsid w:val="007372E2"/>
    <w:rsid w:val="0073745E"/>
    <w:rsid w:val="007377F3"/>
    <w:rsid w:val="007379E5"/>
    <w:rsid w:val="00737CF7"/>
    <w:rsid w:val="00737EBF"/>
    <w:rsid w:val="0074066B"/>
    <w:rsid w:val="007408C3"/>
    <w:rsid w:val="00740A34"/>
    <w:rsid w:val="00740A54"/>
    <w:rsid w:val="00741382"/>
    <w:rsid w:val="00741408"/>
    <w:rsid w:val="00741C06"/>
    <w:rsid w:val="00741EDB"/>
    <w:rsid w:val="0074256E"/>
    <w:rsid w:val="007426C2"/>
    <w:rsid w:val="00742702"/>
    <w:rsid w:val="00742762"/>
    <w:rsid w:val="0074292C"/>
    <w:rsid w:val="00742E67"/>
    <w:rsid w:val="00743034"/>
    <w:rsid w:val="00743072"/>
    <w:rsid w:val="007431D8"/>
    <w:rsid w:val="00743355"/>
    <w:rsid w:val="00743602"/>
    <w:rsid w:val="00743BAF"/>
    <w:rsid w:val="00743D7D"/>
    <w:rsid w:val="00744766"/>
    <w:rsid w:val="007449F7"/>
    <w:rsid w:val="00744CD3"/>
    <w:rsid w:val="00744F36"/>
    <w:rsid w:val="00744FD4"/>
    <w:rsid w:val="00745692"/>
    <w:rsid w:val="00745A63"/>
    <w:rsid w:val="00745AEE"/>
    <w:rsid w:val="0074602A"/>
    <w:rsid w:val="00746144"/>
    <w:rsid w:val="00746422"/>
    <w:rsid w:val="0074681A"/>
    <w:rsid w:val="00746942"/>
    <w:rsid w:val="00746E64"/>
    <w:rsid w:val="00747028"/>
    <w:rsid w:val="00747101"/>
    <w:rsid w:val="00747462"/>
    <w:rsid w:val="007479EA"/>
    <w:rsid w:val="00747A98"/>
    <w:rsid w:val="007502D0"/>
    <w:rsid w:val="0075041E"/>
    <w:rsid w:val="0075073B"/>
    <w:rsid w:val="0075089A"/>
    <w:rsid w:val="007508B3"/>
    <w:rsid w:val="00750C83"/>
    <w:rsid w:val="00750F10"/>
    <w:rsid w:val="00751125"/>
    <w:rsid w:val="00751259"/>
    <w:rsid w:val="00751551"/>
    <w:rsid w:val="00751B08"/>
    <w:rsid w:val="00751C58"/>
    <w:rsid w:val="00752119"/>
    <w:rsid w:val="00752252"/>
    <w:rsid w:val="007522A9"/>
    <w:rsid w:val="007523BE"/>
    <w:rsid w:val="0075242F"/>
    <w:rsid w:val="00752F51"/>
    <w:rsid w:val="007530BF"/>
    <w:rsid w:val="007532EA"/>
    <w:rsid w:val="007533AA"/>
    <w:rsid w:val="007533D8"/>
    <w:rsid w:val="00753AE3"/>
    <w:rsid w:val="0075465A"/>
    <w:rsid w:val="00754875"/>
    <w:rsid w:val="00754A19"/>
    <w:rsid w:val="00754A40"/>
    <w:rsid w:val="00754A91"/>
    <w:rsid w:val="00754AC3"/>
    <w:rsid w:val="00754E24"/>
    <w:rsid w:val="00754E2B"/>
    <w:rsid w:val="00755518"/>
    <w:rsid w:val="00755B13"/>
    <w:rsid w:val="00755B1C"/>
    <w:rsid w:val="00755CEF"/>
    <w:rsid w:val="007561FE"/>
    <w:rsid w:val="007564C5"/>
    <w:rsid w:val="00756805"/>
    <w:rsid w:val="007568BE"/>
    <w:rsid w:val="00756A86"/>
    <w:rsid w:val="00756ADC"/>
    <w:rsid w:val="00756C0B"/>
    <w:rsid w:val="00756F5A"/>
    <w:rsid w:val="00757004"/>
    <w:rsid w:val="00757233"/>
    <w:rsid w:val="00757404"/>
    <w:rsid w:val="0075751E"/>
    <w:rsid w:val="00757872"/>
    <w:rsid w:val="007603D0"/>
    <w:rsid w:val="007606B2"/>
    <w:rsid w:val="007608AA"/>
    <w:rsid w:val="00760B42"/>
    <w:rsid w:val="00760BEB"/>
    <w:rsid w:val="007619FE"/>
    <w:rsid w:val="00761CBE"/>
    <w:rsid w:val="00761CEF"/>
    <w:rsid w:val="00761DA4"/>
    <w:rsid w:val="0076226F"/>
    <w:rsid w:val="00762375"/>
    <w:rsid w:val="007631C4"/>
    <w:rsid w:val="00763242"/>
    <w:rsid w:val="00763763"/>
    <w:rsid w:val="00763963"/>
    <w:rsid w:val="00763C46"/>
    <w:rsid w:val="00763E05"/>
    <w:rsid w:val="007645DF"/>
    <w:rsid w:val="007645F5"/>
    <w:rsid w:val="007648DC"/>
    <w:rsid w:val="00764B7A"/>
    <w:rsid w:val="00764BD4"/>
    <w:rsid w:val="00764D57"/>
    <w:rsid w:val="007650FE"/>
    <w:rsid w:val="00765199"/>
    <w:rsid w:val="007653A2"/>
    <w:rsid w:val="0076549C"/>
    <w:rsid w:val="007654FE"/>
    <w:rsid w:val="0076556C"/>
    <w:rsid w:val="0076594E"/>
    <w:rsid w:val="007659EC"/>
    <w:rsid w:val="00765BA5"/>
    <w:rsid w:val="00765CF4"/>
    <w:rsid w:val="0076612A"/>
    <w:rsid w:val="007664D4"/>
    <w:rsid w:val="007669D4"/>
    <w:rsid w:val="00766F95"/>
    <w:rsid w:val="007672AB"/>
    <w:rsid w:val="007673EE"/>
    <w:rsid w:val="00767C00"/>
    <w:rsid w:val="00767C28"/>
    <w:rsid w:val="00767D24"/>
    <w:rsid w:val="00767F7F"/>
    <w:rsid w:val="00767FAE"/>
    <w:rsid w:val="007705DF"/>
    <w:rsid w:val="00770797"/>
    <w:rsid w:val="007708F3"/>
    <w:rsid w:val="00770B7D"/>
    <w:rsid w:val="00770D7E"/>
    <w:rsid w:val="00770F5B"/>
    <w:rsid w:val="00770FF7"/>
    <w:rsid w:val="00771167"/>
    <w:rsid w:val="007711E3"/>
    <w:rsid w:val="00771364"/>
    <w:rsid w:val="00771601"/>
    <w:rsid w:val="007719EB"/>
    <w:rsid w:val="00771C3D"/>
    <w:rsid w:val="00772019"/>
    <w:rsid w:val="007725FE"/>
    <w:rsid w:val="00772CA9"/>
    <w:rsid w:val="00772DE8"/>
    <w:rsid w:val="00772FB3"/>
    <w:rsid w:val="00773063"/>
    <w:rsid w:val="00773829"/>
    <w:rsid w:val="00773A82"/>
    <w:rsid w:val="00773E69"/>
    <w:rsid w:val="007742CA"/>
    <w:rsid w:val="00774379"/>
    <w:rsid w:val="007745F5"/>
    <w:rsid w:val="007746A5"/>
    <w:rsid w:val="00774E33"/>
    <w:rsid w:val="0077509B"/>
    <w:rsid w:val="007752E5"/>
    <w:rsid w:val="00775627"/>
    <w:rsid w:val="00775747"/>
    <w:rsid w:val="007757E7"/>
    <w:rsid w:val="00775822"/>
    <w:rsid w:val="007758BE"/>
    <w:rsid w:val="00775E68"/>
    <w:rsid w:val="00775EE6"/>
    <w:rsid w:val="007767AF"/>
    <w:rsid w:val="00776807"/>
    <w:rsid w:val="00776B01"/>
    <w:rsid w:val="00776DB1"/>
    <w:rsid w:val="00776F70"/>
    <w:rsid w:val="00777268"/>
    <w:rsid w:val="00777417"/>
    <w:rsid w:val="0077768B"/>
    <w:rsid w:val="007776B4"/>
    <w:rsid w:val="00777913"/>
    <w:rsid w:val="0077794B"/>
    <w:rsid w:val="00777B80"/>
    <w:rsid w:val="00777BDF"/>
    <w:rsid w:val="00777FE4"/>
    <w:rsid w:val="00780014"/>
    <w:rsid w:val="00780019"/>
    <w:rsid w:val="007801AF"/>
    <w:rsid w:val="007801BA"/>
    <w:rsid w:val="0078031D"/>
    <w:rsid w:val="00780469"/>
    <w:rsid w:val="007805A1"/>
    <w:rsid w:val="00780D7A"/>
    <w:rsid w:val="00781599"/>
    <w:rsid w:val="007816FB"/>
    <w:rsid w:val="007817A7"/>
    <w:rsid w:val="0078191B"/>
    <w:rsid w:val="00781AC2"/>
    <w:rsid w:val="00781E67"/>
    <w:rsid w:val="00781EC4"/>
    <w:rsid w:val="007822D6"/>
    <w:rsid w:val="00782376"/>
    <w:rsid w:val="007825B8"/>
    <w:rsid w:val="007827E0"/>
    <w:rsid w:val="0078343F"/>
    <w:rsid w:val="00783ACA"/>
    <w:rsid w:val="00783D52"/>
    <w:rsid w:val="00783EEA"/>
    <w:rsid w:val="00783F78"/>
    <w:rsid w:val="0078455A"/>
    <w:rsid w:val="00784744"/>
    <w:rsid w:val="00784A48"/>
    <w:rsid w:val="00784E3B"/>
    <w:rsid w:val="00784F5F"/>
    <w:rsid w:val="00785242"/>
    <w:rsid w:val="00785661"/>
    <w:rsid w:val="0078572B"/>
    <w:rsid w:val="00785A93"/>
    <w:rsid w:val="00785A97"/>
    <w:rsid w:val="00785AF7"/>
    <w:rsid w:val="00785B18"/>
    <w:rsid w:val="00786092"/>
    <w:rsid w:val="00786461"/>
    <w:rsid w:val="007869FA"/>
    <w:rsid w:val="00786EC6"/>
    <w:rsid w:val="00787365"/>
    <w:rsid w:val="00787777"/>
    <w:rsid w:val="007879AA"/>
    <w:rsid w:val="007879ED"/>
    <w:rsid w:val="00787B8A"/>
    <w:rsid w:val="00787DF7"/>
    <w:rsid w:val="00787F57"/>
    <w:rsid w:val="0078DC8B"/>
    <w:rsid w:val="00790C1E"/>
    <w:rsid w:val="00790CAF"/>
    <w:rsid w:val="00791058"/>
    <w:rsid w:val="0079122B"/>
    <w:rsid w:val="0079151F"/>
    <w:rsid w:val="0079161A"/>
    <w:rsid w:val="00791A67"/>
    <w:rsid w:val="0079234F"/>
    <w:rsid w:val="00792776"/>
    <w:rsid w:val="00792BE9"/>
    <w:rsid w:val="00792C08"/>
    <w:rsid w:val="00792DB8"/>
    <w:rsid w:val="007931AB"/>
    <w:rsid w:val="007936DC"/>
    <w:rsid w:val="00793BB0"/>
    <w:rsid w:val="0079439A"/>
    <w:rsid w:val="007945F7"/>
    <w:rsid w:val="00794ABD"/>
    <w:rsid w:val="00794D06"/>
    <w:rsid w:val="00794F24"/>
    <w:rsid w:val="007950BD"/>
    <w:rsid w:val="00795C00"/>
    <w:rsid w:val="00795CB3"/>
    <w:rsid w:val="0079605E"/>
    <w:rsid w:val="0079658A"/>
    <w:rsid w:val="00796C1C"/>
    <w:rsid w:val="00796CF0"/>
    <w:rsid w:val="00796D9C"/>
    <w:rsid w:val="00796E5A"/>
    <w:rsid w:val="0079708B"/>
    <w:rsid w:val="00797886"/>
    <w:rsid w:val="00797AC7"/>
    <w:rsid w:val="007A053C"/>
    <w:rsid w:val="007A0FEA"/>
    <w:rsid w:val="007A14F4"/>
    <w:rsid w:val="007A16F6"/>
    <w:rsid w:val="007A180B"/>
    <w:rsid w:val="007A181B"/>
    <w:rsid w:val="007A19DE"/>
    <w:rsid w:val="007A1A24"/>
    <w:rsid w:val="007A1D8F"/>
    <w:rsid w:val="007A1E12"/>
    <w:rsid w:val="007A1E88"/>
    <w:rsid w:val="007A293A"/>
    <w:rsid w:val="007A29A4"/>
    <w:rsid w:val="007A2C3B"/>
    <w:rsid w:val="007A2DE5"/>
    <w:rsid w:val="007A30DF"/>
    <w:rsid w:val="007A36EE"/>
    <w:rsid w:val="007A37BE"/>
    <w:rsid w:val="007A41CC"/>
    <w:rsid w:val="007A471D"/>
    <w:rsid w:val="007A4DAC"/>
    <w:rsid w:val="007A538E"/>
    <w:rsid w:val="007A549C"/>
    <w:rsid w:val="007A55A2"/>
    <w:rsid w:val="007A5A4F"/>
    <w:rsid w:val="007A5ABD"/>
    <w:rsid w:val="007A5B4D"/>
    <w:rsid w:val="007A6002"/>
    <w:rsid w:val="007A6984"/>
    <w:rsid w:val="007A6F13"/>
    <w:rsid w:val="007A725F"/>
    <w:rsid w:val="007A732C"/>
    <w:rsid w:val="007A73E0"/>
    <w:rsid w:val="007A741E"/>
    <w:rsid w:val="007A767A"/>
    <w:rsid w:val="007A7FAF"/>
    <w:rsid w:val="007B02BB"/>
    <w:rsid w:val="007B0406"/>
    <w:rsid w:val="007B0AAB"/>
    <w:rsid w:val="007B0AD2"/>
    <w:rsid w:val="007B0B04"/>
    <w:rsid w:val="007B12EB"/>
    <w:rsid w:val="007B1559"/>
    <w:rsid w:val="007B1B7C"/>
    <w:rsid w:val="007B22F2"/>
    <w:rsid w:val="007B280F"/>
    <w:rsid w:val="007B2879"/>
    <w:rsid w:val="007B2EB6"/>
    <w:rsid w:val="007B36C5"/>
    <w:rsid w:val="007B3A97"/>
    <w:rsid w:val="007B3BF6"/>
    <w:rsid w:val="007B3C98"/>
    <w:rsid w:val="007B4220"/>
    <w:rsid w:val="007B454A"/>
    <w:rsid w:val="007B4578"/>
    <w:rsid w:val="007B527B"/>
    <w:rsid w:val="007B54BE"/>
    <w:rsid w:val="007B558F"/>
    <w:rsid w:val="007B5A07"/>
    <w:rsid w:val="007B5F0F"/>
    <w:rsid w:val="007B648D"/>
    <w:rsid w:val="007B6781"/>
    <w:rsid w:val="007B687B"/>
    <w:rsid w:val="007B6AE9"/>
    <w:rsid w:val="007B6FAB"/>
    <w:rsid w:val="007B74F8"/>
    <w:rsid w:val="007B752B"/>
    <w:rsid w:val="007B75CB"/>
    <w:rsid w:val="007B79BA"/>
    <w:rsid w:val="007C0650"/>
    <w:rsid w:val="007C068A"/>
    <w:rsid w:val="007C080C"/>
    <w:rsid w:val="007C0A4D"/>
    <w:rsid w:val="007C11E1"/>
    <w:rsid w:val="007C12E4"/>
    <w:rsid w:val="007C14B5"/>
    <w:rsid w:val="007C14D4"/>
    <w:rsid w:val="007C1E3D"/>
    <w:rsid w:val="007C1F3B"/>
    <w:rsid w:val="007C2145"/>
    <w:rsid w:val="007C2360"/>
    <w:rsid w:val="007C253D"/>
    <w:rsid w:val="007C2DDB"/>
    <w:rsid w:val="007C2E8A"/>
    <w:rsid w:val="007C2F66"/>
    <w:rsid w:val="007C3267"/>
    <w:rsid w:val="007C3327"/>
    <w:rsid w:val="007C347C"/>
    <w:rsid w:val="007C370C"/>
    <w:rsid w:val="007C37BA"/>
    <w:rsid w:val="007C3A88"/>
    <w:rsid w:val="007C4307"/>
    <w:rsid w:val="007C4635"/>
    <w:rsid w:val="007C4F8E"/>
    <w:rsid w:val="007C4F90"/>
    <w:rsid w:val="007C4FDF"/>
    <w:rsid w:val="007C574F"/>
    <w:rsid w:val="007C5757"/>
    <w:rsid w:val="007C5A7B"/>
    <w:rsid w:val="007C5C29"/>
    <w:rsid w:val="007C5E0C"/>
    <w:rsid w:val="007C5FB4"/>
    <w:rsid w:val="007C6061"/>
    <w:rsid w:val="007C66DD"/>
    <w:rsid w:val="007C66E3"/>
    <w:rsid w:val="007C66F1"/>
    <w:rsid w:val="007C6B23"/>
    <w:rsid w:val="007C70AC"/>
    <w:rsid w:val="007C78B5"/>
    <w:rsid w:val="007C7924"/>
    <w:rsid w:val="007D0253"/>
    <w:rsid w:val="007D02E3"/>
    <w:rsid w:val="007D0319"/>
    <w:rsid w:val="007D06F0"/>
    <w:rsid w:val="007D0A0E"/>
    <w:rsid w:val="007D0C10"/>
    <w:rsid w:val="007D1073"/>
    <w:rsid w:val="007D1334"/>
    <w:rsid w:val="007D1E05"/>
    <w:rsid w:val="007D2083"/>
    <w:rsid w:val="007D2116"/>
    <w:rsid w:val="007D23B1"/>
    <w:rsid w:val="007D2C84"/>
    <w:rsid w:val="007D2DC1"/>
    <w:rsid w:val="007D2FB0"/>
    <w:rsid w:val="007D3266"/>
    <w:rsid w:val="007D344E"/>
    <w:rsid w:val="007D3527"/>
    <w:rsid w:val="007D35D0"/>
    <w:rsid w:val="007D3C25"/>
    <w:rsid w:val="007D3CB2"/>
    <w:rsid w:val="007D45E3"/>
    <w:rsid w:val="007D48AF"/>
    <w:rsid w:val="007D4A82"/>
    <w:rsid w:val="007D4D2F"/>
    <w:rsid w:val="007D51D4"/>
    <w:rsid w:val="007D5320"/>
    <w:rsid w:val="007D5916"/>
    <w:rsid w:val="007D6FDD"/>
    <w:rsid w:val="007D7145"/>
    <w:rsid w:val="007D714B"/>
    <w:rsid w:val="007D725B"/>
    <w:rsid w:val="007D72EC"/>
    <w:rsid w:val="007D72F1"/>
    <w:rsid w:val="007D7393"/>
    <w:rsid w:val="007D7753"/>
    <w:rsid w:val="007E065B"/>
    <w:rsid w:val="007E0A1D"/>
    <w:rsid w:val="007E0D51"/>
    <w:rsid w:val="007E0E56"/>
    <w:rsid w:val="007E1204"/>
    <w:rsid w:val="007E1444"/>
    <w:rsid w:val="007E16DF"/>
    <w:rsid w:val="007E17D8"/>
    <w:rsid w:val="007E1B44"/>
    <w:rsid w:val="007E1D2E"/>
    <w:rsid w:val="007E1EF9"/>
    <w:rsid w:val="007E28A9"/>
    <w:rsid w:val="007E2B9F"/>
    <w:rsid w:val="007E30EF"/>
    <w:rsid w:val="007E32DF"/>
    <w:rsid w:val="007E3384"/>
    <w:rsid w:val="007E34E0"/>
    <w:rsid w:val="007E3762"/>
    <w:rsid w:val="007E3E9C"/>
    <w:rsid w:val="007E4017"/>
    <w:rsid w:val="007E4283"/>
    <w:rsid w:val="007E464A"/>
    <w:rsid w:val="007E4BEB"/>
    <w:rsid w:val="007E4E2C"/>
    <w:rsid w:val="007E5173"/>
    <w:rsid w:val="007E52E1"/>
    <w:rsid w:val="007E5845"/>
    <w:rsid w:val="007E5A17"/>
    <w:rsid w:val="007E5BA9"/>
    <w:rsid w:val="007E5CCD"/>
    <w:rsid w:val="007E607B"/>
    <w:rsid w:val="007E62E0"/>
    <w:rsid w:val="007E692B"/>
    <w:rsid w:val="007E6C60"/>
    <w:rsid w:val="007E6DA3"/>
    <w:rsid w:val="007E6EE0"/>
    <w:rsid w:val="007E713F"/>
    <w:rsid w:val="007E728E"/>
    <w:rsid w:val="007E7504"/>
    <w:rsid w:val="007E750E"/>
    <w:rsid w:val="007E760F"/>
    <w:rsid w:val="007E7819"/>
    <w:rsid w:val="007E799D"/>
    <w:rsid w:val="007E7E3A"/>
    <w:rsid w:val="007F004B"/>
    <w:rsid w:val="007F024E"/>
    <w:rsid w:val="007F0270"/>
    <w:rsid w:val="007F0846"/>
    <w:rsid w:val="007F0CCE"/>
    <w:rsid w:val="007F11D5"/>
    <w:rsid w:val="007F13C1"/>
    <w:rsid w:val="007F145B"/>
    <w:rsid w:val="007F1CC1"/>
    <w:rsid w:val="007F236E"/>
    <w:rsid w:val="007F2668"/>
    <w:rsid w:val="007F26E3"/>
    <w:rsid w:val="007F28D4"/>
    <w:rsid w:val="007F2E5F"/>
    <w:rsid w:val="007F2F5D"/>
    <w:rsid w:val="007F3620"/>
    <w:rsid w:val="007F3EB5"/>
    <w:rsid w:val="007F40B6"/>
    <w:rsid w:val="007F40E7"/>
    <w:rsid w:val="007F4374"/>
    <w:rsid w:val="007F4A6E"/>
    <w:rsid w:val="007F4B2B"/>
    <w:rsid w:val="007F4D8A"/>
    <w:rsid w:val="007F5132"/>
    <w:rsid w:val="007F535C"/>
    <w:rsid w:val="007F54EB"/>
    <w:rsid w:val="007F56BD"/>
    <w:rsid w:val="007F5F01"/>
    <w:rsid w:val="007F60E5"/>
    <w:rsid w:val="007F6238"/>
    <w:rsid w:val="007F647B"/>
    <w:rsid w:val="007F6721"/>
    <w:rsid w:val="007F67AE"/>
    <w:rsid w:val="007F68A7"/>
    <w:rsid w:val="007F6DA4"/>
    <w:rsid w:val="007F7001"/>
    <w:rsid w:val="007F70B6"/>
    <w:rsid w:val="007F71E2"/>
    <w:rsid w:val="007F735C"/>
    <w:rsid w:val="007F7509"/>
    <w:rsid w:val="007F7BAA"/>
    <w:rsid w:val="007F7E97"/>
    <w:rsid w:val="0080000C"/>
    <w:rsid w:val="0080076D"/>
    <w:rsid w:val="00800972"/>
    <w:rsid w:val="008009E0"/>
    <w:rsid w:val="00800BB7"/>
    <w:rsid w:val="00800CE4"/>
    <w:rsid w:val="00800FD2"/>
    <w:rsid w:val="0080104E"/>
    <w:rsid w:val="008012EA"/>
    <w:rsid w:val="00801315"/>
    <w:rsid w:val="008014D9"/>
    <w:rsid w:val="0080179E"/>
    <w:rsid w:val="00801B2B"/>
    <w:rsid w:val="00801BDE"/>
    <w:rsid w:val="00801C54"/>
    <w:rsid w:val="008022C0"/>
    <w:rsid w:val="0080247B"/>
    <w:rsid w:val="00802E9E"/>
    <w:rsid w:val="008031A9"/>
    <w:rsid w:val="0080395E"/>
    <w:rsid w:val="008040A8"/>
    <w:rsid w:val="008042A3"/>
    <w:rsid w:val="0080445D"/>
    <w:rsid w:val="00804475"/>
    <w:rsid w:val="008044B9"/>
    <w:rsid w:val="008045B0"/>
    <w:rsid w:val="00804B48"/>
    <w:rsid w:val="00804B95"/>
    <w:rsid w:val="00804C4E"/>
    <w:rsid w:val="00804D50"/>
    <w:rsid w:val="00805528"/>
    <w:rsid w:val="00805754"/>
    <w:rsid w:val="008058EC"/>
    <w:rsid w:val="00805D07"/>
    <w:rsid w:val="00805DEA"/>
    <w:rsid w:val="00805FF6"/>
    <w:rsid w:val="00806097"/>
    <w:rsid w:val="0080631B"/>
    <w:rsid w:val="0080641A"/>
    <w:rsid w:val="00806938"/>
    <w:rsid w:val="00806D2D"/>
    <w:rsid w:val="00806FCA"/>
    <w:rsid w:val="0080701B"/>
    <w:rsid w:val="00807400"/>
    <w:rsid w:val="008074AA"/>
    <w:rsid w:val="00807BFD"/>
    <w:rsid w:val="00807CBA"/>
    <w:rsid w:val="00810297"/>
    <w:rsid w:val="008102CB"/>
    <w:rsid w:val="0081041B"/>
    <w:rsid w:val="0081041F"/>
    <w:rsid w:val="008104F2"/>
    <w:rsid w:val="00810713"/>
    <w:rsid w:val="00810765"/>
    <w:rsid w:val="008108D1"/>
    <w:rsid w:val="008108EF"/>
    <w:rsid w:val="00810D89"/>
    <w:rsid w:val="00811210"/>
    <w:rsid w:val="0081121E"/>
    <w:rsid w:val="00811276"/>
    <w:rsid w:val="0081159E"/>
    <w:rsid w:val="00811633"/>
    <w:rsid w:val="00811A1A"/>
    <w:rsid w:val="00811B7B"/>
    <w:rsid w:val="008124BA"/>
    <w:rsid w:val="00812EA6"/>
    <w:rsid w:val="00812EEE"/>
    <w:rsid w:val="00812F7F"/>
    <w:rsid w:val="00812F92"/>
    <w:rsid w:val="00812FBF"/>
    <w:rsid w:val="0081323F"/>
    <w:rsid w:val="00813984"/>
    <w:rsid w:val="00813BF7"/>
    <w:rsid w:val="00813EC7"/>
    <w:rsid w:val="00814C00"/>
    <w:rsid w:val="00814DB8"/>
    <w:rsid w:val="00815500"/>
    <w:rsid w:val="00815531"/>
    <w:rsid w:val="00815A09"/>
    <w:rsid w:val="00815D7F"/>
    <w:rsid w:val="008168ED"/>
    <w:rsid w:val="00816932"/>
    <w:rsid w:val="00816B7D"/>
    <w:rsid w:val="00816C32"/>
    <w:rsid w:val="00816F82"/>
    <w:rsid w:val="00817150"/>
    <w:rsid w:val="00817B54"/>
    <w:rsid w:val="0082009D"/>
    <w:rsid w:val="008205C9"/>
    <w:rsid w:val="0082060D"/>
    <w:rsid w:val="008208E3"/>
    <w:rsid w:val="008209A2"/>
    <w:rsid w:val="00820BD4"/>
    <w:rsid w:val="00820CB0"/>
    <w:rsid w:val="00821571"/>
    <w:rsid w:val="00821938"/>
    <w:rsid w:val="00821B39"/>
    <w:rsid w:val="00821CB5"/>
    <w:rsid w:val="00821CEF"/>
    <w:rsid w:val="008221FE"/>
    <w:rsid w:val="008224B0"/>
    <w:rsid w:val="00822683"/>
    <w:rsid w:val="008229D9"/>
    <w:rsid w:val="0082367B"/>
    <w:rsid w:val="0082369B"/>
    <w:rsid w:val="008238B6"/>
    <w:rsid w:val="00823ABE"/>
    <w:rsid w:val="00823BDC"/>
    <w:rsid w:val="00823CDC"/>
    <w:rsid w:val="00823DDA"/>
    <w:rsid w:val="00823F11"/>
    <w:rsid w:val="00824295"/>
    <w:rsid w:val="0082455B"/>
    <w:rsid w:val="00824DCD"/>
    <w:rsid w:val="008250AF"/>
    <w:rsid w:val="008251EE"/>
    <w:rsid w:val="008253A6"/>
    <w:rsid w:val="008259A6"/>
    <w:rsid w:val="008262D7"/>
    <w:rsid w:val="00826386"/>
    <w:rsid w:val="00826818"/>
    <w:rsid w:val="008268E3"/>
    <w:rsid w:val="00827305"/>
    <w:rsid w:val="008277EA"/>
    <w:rsid w:val="00827A1D"/>
    <w:rsid w:val="00827AC8"/>
    <w:rsid w:val="00827B9E"/>
    <w:rsid w:val="00831255"/>
    <w:rsid w:val="00831283"/>
    <w:rsid w:val="0083143E"/>
    <w:rsid w:val="00831463"/>
    <w:rsid w:val="008318DB"/>
    <w:rsid w:val="00831933"/>
    <w:rsid w:val="008319DF"/>
    <w:rsid w:val="00831CC8"/>
    <w:rsid w:val="00831F93"/>
    <w:rsid w:val="0083203B"/>
    <w:rsid w:val="00832058"/>
    <w:rsid w:val="008320E6"/>
    <w:rsid w:val="00832211"/>
    <w:rsid w:val="0083222F"/>
    <w:rsid w:val="00832698"/>
    <w:rsid w:val="00832828"/>
    <w:rsid w:val="00832D93"/>
    <w:rsid w:val="00832DD2"/>
    <w:rsid w:val="00832EB3"/>
    <w:rsid w:val="00833192"/>
    <w:rsid w:val="00833272"/>
    <w:rsid w:val="008334AF"/>
    <w:rsid w:val="008334DB"/>
    <w:rsid w:val="0083354F"/>
    <w:rsid w:val="008335B5"/>
    <w:rsid w:val="00833AFB"/>
    <w:rsid w:val="00833D44"/>
    <w:rsid w:val="0083426B"/>
    <w:rsid w:val="0083428D"/>
    <w:rsid w:val="0083438E"/>
    <w:rsid w:val="00834937"/>
    <w:rsid w:val="00834AF8"/>
    <w:rsid w:val="00834B56"/>
    <w:rsid w:val="008350D0"/>
    <w:rsid w:val="0083545D"/>
    <w:rsid w:val="008357A2"/>
    <w:rsid w:val="00835AE9"/>
    <w:rsid w:val="00835E2A"/>
    <w:rsid w:val="00835E43"/>
    <w:rsid w:val="0083645A"/>
    <w:rsid w:val="00836782"/>
    <w:rsid w:val="00836934"/>
    <w:rsid w:val="0083743F"/>
    <w:rsid w:val="0083797D"/>
    <w:rsid w:val="00837AB9"/>
    <w:rsid w:val="00837CB2"/>
    <w:rsid w:val="00837EB2"/>
    <w:rsid w:val="00840125"/>
    <w:rsid w:val="008401A6"/>
    <w:rsid w:val="008403BE"/>
    <w:rsid w:val="0084053E"/>
    <w:rsid w:val="00840B0F"/>
    <w:rsid w:val="00840B37"/>
    <w:rsid w:val="00840C5E"/>
    <w:rsid w:val="00840F82"/>
    <w:rsid w:val="00840FD0"/>
    <w:rsid w:val="00841156"/>
    <w:rsid w:val="008412E2"/>
    <w:rsid w:val="008414AA"/>
    <w:rsid w:val="00841617"/>
    <w:rsid w:val="0084171F"/>
    <w:rsid w:val="008417EC"/>
    <w:rsid w:val="00841850"/>
    <w:rsid w:val="00841945"/>
    <w:rsid w:val="00841F2A"/>
    <w:rsid w:val="0084208B"/>
    <w:rsid w:val="00842375"/>
    <w:rsid w:val="00842A2D"/>
    <w:rsid w:val="00842CA3"/>
    <w:rsid w:val="00842DA5"/>
    <w:rsid w:val="00843691"/>
    <w:rsid w:val="0084395F"/>
    <w:rsid w:val="00843B13"/>
    <w:rsid w:val="00843D4A"/>
    <w:rsid w:val="00843D8F"/>
    <w:rsid w:val="00843DE3"/>
    <w:rsid w:val="008443D4"/>
    <w:rsid w:val="0084495C"/>
    <w:rsid w:val="00844B3F"/>
    <w:rsid w:val="00844F2E"/>
    <w:rsid w:val="008451E8"/>
    <w:rsid w:val="00845846"/>
    <w:rsid w:val="0084590A"/>
    <w:rsid w:val="00845C0D"/>
    <w:rsid w:val="008460A9"/>
    <w:rsid w:val="0084672B"/>
    <w:rsid w:val="00846A6B"/>
    <w:rsid w:val="00846FAE"/>
    <w:rsid w:val="00847176"/>
    <w:rsid w:val="00847775"/>
    <w:rsid w:val="008478B6"/>
    <w:rsid w:val="00847922"/>
    <w:rsid w:val="008479B6"/>
    <w:rsid w:val="00847FBF"/>
    <w:rsid w:val="008509F3"/>
    <w:rsid w:val="00850B5A"/>
    <w:rsid w:val="00850BE1"/>
    <w:rsid w:val="00850C30"/>
    <w:rsid w:val="00851146"/>
    <w:rsid w:val="008513EF"/>
    <w:rsid w:val="00851424"/>
    <w:rsid w:val="00852390"/>
    <w:rsid w:val="008523FD"/>
    <w:rsid w:val="0085256A"/>
    <w:rsid w:val="008529D3"/>
    <w:rsid w:val="00852F34"/>
    <w:rsid w:val="00853893"/>
    <w:rsid w:val="00853CA7"/>
    <w:rsid w:val="00854039"/>
    <w:rsid w:val="0085422C"/>
    <w:rsid w:val="00854840"/>
    <w:rsid w:val="008549CA"/>
    <w:rsid w:val="00854A30"/>
    <w:rsid w:val="00854EFC"/>
    <w:rsid w:val="0085555B"/>
    <w:rsid w:val="00855831"/>
    <w:rsid w:val="00855FDC"/>
    <w:rsid w:val="00856108"/>
    <w:rsid w:val="0085639B"/>
    <w:rsid w:val="00856D96"/>
    <w:rsid w:val="00856FB2"/>
    <w:rsid w:val="00856FB9"/>
    <w:rsid w:val="00857B65"/>
    <w:rsid w:val="00857F16"/>
    <w:rsid w:val="008603E9"/>
    <w:rsid w:val="00860586"/>
    <w:rsid w:val="008605BB"/>
    <w:rsid w:val="00860809"/>
    <w:rsid w:val="008608C4"/>
    <w:rsid w:val="0086096D"/>
    <w:rsid w:val="008609C5"/>
    <w:rsid w:val="008609CF"/>
    <w:rsid w:val="00860E3B"/>
    <w:rsid w:val="00860E8C"/>
    <w:rsid w:val="00860F8A"/>
    <w:rsid w:val="00861067"/>
    <w:rsid w:val="0086107F"/>
    <w:rsid w:val="008613E0"/>
    <w:rsid w:val="008621AC"/>
    <w:rsid w:val="0086246B"/>
    <w:rsid w:val="00862526"/>
    <w:rsid w:val="008627E5"/>
    <w:rsid w:val="0086299C"/>
    <w:rsid w:val="00862C9E"/>
    <w:rsid w:val="00862D70"/>
    <w:rsid w:val="00862EA3"/>
    <w:rsid w:val="00863096"/>
    <w:rsid w:val="00863578"/>
    <w:rsid w:val="00863FA8"/>
    <w:rsid w:val="00863FC4"/>
    <w:rsid w:val="0086401C"/>
    <w:rsid w:val="008640C3"/>
    <w:rsid w:val="008644A9"/>
    <w:rsid w:val="0086454C"/>
    <w:rsid w:val="0086454D"/>
    <w:rsid w:val="008645EA"/>
    <w:rsid w:val="00864782"/>
    <w:rsid w:val="00864DEA"/>
    <w:rsid w:val="00864EF4"/>
    <w:rsid w:val="00864FF0"/>
    <w:rsid w:val="008651B5"/>
    <w:rsid w:val="00865601"/>
    <w:rsid w:val="00865C5F"/>
    <w:rsid w:val="00865C60"/>
    <w:rsid w:val="00865CB7"/>
    <w:rsid w:val="008660C6"/>
    <w:rsid w:val="008660E9"/>
    <w:rsid w:val="008661B4"/>
    <w:rsid w:val="008666D1"/>
    <w:rsid w:val="008669B2"/>
    <w:rsid w:val="00866AB2"/>
    <w:rsid w:val="00866B9A"/>
    <w:rsid w:val="0086730B"/>
    <w:rsid w:val="00867B8E"/>
    <w:rsid w:val="00867EDC"/>
    <w:rsid w:val="0087045B"/>
    <w:rsid w:val="008704DA"/>
    <w:rsid w:val="00870587"/>
    <w:rsid w:val="00870667"/>
    <w:rsid w:val="0087073F"/>
    <w:rsid w:val="00870DD5"/>
    <w:rsid w:val="008710A6"/>
    <w:rsid w:val="008711A8"/>
    <w:rsid w:val="008711AE"/>
    <w:rsid w:val="008711CB"/>
    <w:rsid w:val="00871485"/>
    <w:rsid w:val="00871653"/>
    <w:rsid w:val="008722D4"/>
    <w:rsid w:val="00872586"/>
    <w:rsid w:val="00872A2D"/>
    <w:rsid w:val="00872FC8"/>
    <w:rsid w:val="008730A6"/>
    <w:rsid w:val="008733EB"/>
    <w:rsid w:val="00873409"/>
    <w:rsid w:val="00873419"/>
    <w:rsid w:val="00873482"/>
    <w:rsid w:val="00873668"/>
    <w:rsid w:val="00873DBD"/>
    <w:rsid w:val="00873F8A"/>
    <w:rsid w:val="00874817"/>
    <w:rsid w:val="00874E5C"/>
    <w:rsid w:val="008755A1"/>
    <w:rsid w:val="008756AE"/>
    <w:rsid w:val="00875DE5"/>
    <w:rsid w:val="00875F82"/>
    <w:rsid w:val="00876235"/>
    <w:rsid w:val="0087653A"/>
    <w:rsid w:val="00876557"/>
    <w:rsid w:val="0087668A"/>
    <w:rsid w:val="0087669A"/>
    <w:rsid w:val="00876D4C"/>
    <w:rsid w:val="00876EA8"/>
    <w:rsid w:val="00877397"/>
    <w:rsid w:val="008776A1"/>
    <w:rsid w:val="00877782"/>
    <w:rsid w:val="00877824"/>
    <w:rsid w:val="00877BE7"/>
    <w:rsid w:val="00877D80"/>
    <w:rsid w:val="008801D3"/>
    <w:rsid w:val="00880325"/>
    <w:rsid w:val="0088039A"/>
    <w:rsid w:val="008803F1"/>
    <w:rsid w:val="0088040F"/>
    <w:rsid w:val="008805DA"/>
    <w:rsid w:val="008806F3"/>
    <w:rsid w:val="00881249"/>
    <w:rsid w:val="0088163D"/>
    <w:rsid w:val="0088181E"/>
    <w:rsid w:val="00881D97"/>
    <w:rsid w:val="00881DBB"/>
    <w:rsid w:val="00881EEA"/>
    <w:rsid w:val="00881EED"/>
    <w:rsid w:val="008820DA"/>
    <w:rsid w:val="00882321"/>
    <w:rsid w:val="008823A4"/>
    <w:rsid w:val="008828C7"/>
    <w:rsid w:val="00882996"/>
    <w:rsid w:val="00882C3D"/>
    <w:rsid w:val="00882E32"/>
    <w:rsid w:val="00882E94"/>
    <w:rsid w:val="0088301E"/>
    <w:rsid w:val="00883021"/>
    <w:rsid w:val="00883866"/>
    <w:rsid w:val="00883987"/>
    <w:rsid w:val="00883F61"/>
    <w:rsid w:val="00884166"/>
    <w:rsid w:val="008841D8"/>
    <w:rsid w:val="00884252"/>
    <w:rsid w:val="00884453"/>
    <w:rsid w:val="008845D0"/>
    <w:rsid w:val="0088486D"/>
    <w:rsid w:val="00884979"/>
    <w:rsid w:val="00884BDA"/>
    <w:rsid w:val="00884D0A"/>
    <w:rsid w:val="00884E63"/>
    <w:rsid w:val="00884EF2"/>
    <w:rsid w:val="0088508D"/>
    <w:rsid w:val="008850D7"/>
    <w:rsid w:val="00885155"/>
    <w:rsid w:val="008853D4"/>
    <w:rsid w:val="0088562D"/>
    <w:rsid w:val="008859DD"/>
    <w:rsid w:val="00885A63"/>
    <w:rsid w:val="00885D81"/>
    <w:rsid w:val="00885E1C"/>
    <w:rsid w:val="008860A7"/>
    <w:rsid w:val="008861C3"/>
    <w:rsid w:val="00886584"/>
    <w:rsid w:val="00886687"/>
    <w:rsid w:val="00886B96"/>
    <w:rsid w:val="00886E8C"/>
    <w:rsid w:val="00887C06"/>
    <w:rsid w:val="00887CE5"/>
    <w:rsid w:val="00890371"/>
    <w:rsid w:val="0089042B"/>
    <w:rsid w:val="00890625"/>
    <w:rsid w:val="00890E1F"/>
    <w:rsid w:val="00890EA2"/>
    <w:rsid w:val="00891199"/>
    <w:rsid w:val="00891299"/>
    <w:rsid w:val="0089151A"/>
    <w:rsid w:val="008922C1"/>
    <w:rsid w:val="008928C4"/>
    <w:rsid w:val="00892952"/>
    <w:rsid w:val="0089296C"/>
    <w:rsid w:val="00892EC8"/>
    <w:rsid w:val="008937FD"/>
    <w:rsid w:val="00893B2C"/>
    <w:rsid w:val="00893B73"/>
    <w:rsid w:val="00893E8A"/>
    <w:rsid w:val="0089420C"/>
    <w:rsid w:val="00894684"/>
    <w:rsid w:val="0089488F"/>
    <w:rsid w:val="00894B91"/>
    <w:rsid w:val="00894DF1"/>
    <w:rsid w:val="00894F96"/>
    <w:rsid w:val="00895059"/>
    <w:rsid w:val="008950DC"/>
    <w:rsid w:val="008958DD"/>
    <w:rsid w:val="00895A5D"/>
    <w:rsid w:val="00895A88"/>
    <w:rsid w:val="00895B0B"/>
    <w:rsid w:val="00895EEA"/>
    <w:rsid w:val="0089608D"/>
    <w:rsid w:val="00896EE8"/>
    <w:rsid w:val="00897478"/>
    <w:rsid w:val="00897C87"/>
    <w:rsid w:val="00897E39"/>
    <w:rsid w:val="00897F1D"/>
    <w:rsid w:val="008A02B5"/>
    <w:rsid w:val="008A081B"/>
    <w:rsid w:val="008A087D"/>
    <w:rsid w:val="008A0BFE"/>
    <w:rsid w:val="008A0D70"/>
    <w:rsid w:val="008A1205"/>
    <w:rsid w:val="008A20DD"/>
    <w:rsid w:val="008A224E"/>
    <w:rsid w:val="008A23A7"/>
    <w:rsid w:val="008A23F9"/>
    <w:rsid w:val="008A2753"/>
    <w:rsid w:val="008A27BD"/>
    <w:rsid w:val="008A2BBC"/>
    <w:rsid w:val="008A2C1C"/>
    <w:rsid w:val="008A2DCF"/>
    <w:rsid w:val="008A3863"/>
    <w:rsid w:val="008A3933"/>
    <w:rsid w:val="008A3989"/>
    <w:rsid w:val="008A3F03"/>
    <w:rsid w:val="008A42F5"/>
    <w:rsid w:val="008A4672"/>
    <w:rsid w:val="008A479E"/>
    <w:rsid w:val="008A480B"/>
    <w:rsid w:val="008A4B54"/>
    <w:rsid w:val="008A4C23"/>
    <w:rsid w:val="008A4E40"/>
    <w:rsid w:val="008A54D1"/>
    <w:rsid w:val="008A5C39"/>
    <w:rsid w:val="008A5E79"/>
    <w:rsid w:val="008A6079"/>
    <w:rsid w:val="008A6413"/>
    <w:rsid w:val="008A648F"/>
    <w:rsid w:val="008A64A5"/>
    <w:rsid w:val="008A64DF"/>
    <w:rsid w:val="008A6647"/>
    <w:rsid w:val="008A6EA3"/>
    <w:rsid w:val="008A6F2C"/>
    <w:rsid w:val="008A7165"/>
    <w:rsid w:val="008A71DB"/>
    <w:rsid w:val="008A7376"/>
    <w:rsid w:val="008A7435"/>
    <w:rsid w:val="008A7560"/>
    <w:rsid w:val="008A772E"/>
    <w:rsid w:val="008A7DE6"/>
    <w:rsid w:val="008A949B"/>
    <w:rsid w:val="008B0DEA"/>
    <w:rsid w:val="008B10F0"/>
    <w:rsid w:val="008B11CD"/>
    <w:rsid w:val="008B1263"/>
    <w:rsid w:val="008B1A37"/>
    <w:rsid w:val="008B1B63"/>
    <w:rsid w:val="008B204F"/>
    <w:rsid w:val="008B2085"/>
    <w:rsid w:val="008B20A4"/>
    <w:rsid w:val="008B21EB"/>
    <w:rsid w:val="008B234B"/>
    <w:rsid w:val="008B23F4"/>
    <w:rsid w:val="008B2454"/>
    <w:rsid w:val="008B2CC8"/>
    <w:rsid w:val="008B3015"/>
    <w:rsid w:val="008B36AD"/>
    <w:rsid w:val="008B3713"/>
    <w:rsid w:val="008B3CEF"/>
    <w:rsid w:val="008B3D1D"/>
    <w:rsid w:val="008B438F"/>
    <w:rsid w:val="008B43F2"/>
    <w:rsid w:val="008B4A3B"/>
    <w:rsid w:val="008B4C34"/>
    <w:rsid w:val="008B5090"/>
    <w:rsid w:val="008B54AB"/>
    <w:rsid w:val="008B54D9"/>
    <w:rsid w:val="008B59F1"/>
    <w:rsid w:val="008B5D20"/>
    <w:rsid w:val="008B61EA"/>
    <w:rsid w:val="008B63AA"/>
    <w:rsid w:val="008B64BA"/>
    <w:rsid w:val="008B6872"/>
    <w:rsid w:val="008B68B8"/>
    <w:rsid w:val="008B68FC"/>
    <w:rsid w:val="008B6CFF"/>
    <w:rsid w:val="008B6F8C"/>
    <w:rsid w:val="008B704D"/>
    <w:rsid w:val="008B706B"/>
    <w:rsid w:val="008B764B"/>
    <w:rsid w:val="008B7701"/>
    <w:rsid w:val="008B7837"/>
    <w:rsid w:val="008B7B53"/>
    <w:rsid w:val="008C04D8"/>
    <w:rsid w:val="008C0814"/>
    <w:rsid w:val="008C0A06"/>
    <w:rsid w:val="008C127F"/>
    <w:rsid w:val="008C14B6"/>
    <w:rsid w:val="008C18BC"/>
    <w:rsid w:val="008C19BD"/>
    <w:rsid w:val="008C1A55"/>
    <w:rsid w:val="008C2067"/>
    <w:rsid w:val="008C21E7"/>
    <w:rsid w:val="008C220B"/>
    <w:rsid w:val="008C24B9"/>
    <w:rsid w:val="008C28A0"/>
    <w:rsid w:val="008C2A53"/>
    <w:rsid w:val="008C2B72"/>
    <w:rsid w:val="008C2F6D"/>
    <w:rsid w:val="008C3175"/>
    <w:rsid w:val="008C324C"/>
    <w:rsid w:val="008C35E5"/>
    <w:rsid w:val="008C3649"/>
    <w:rsid w:val="008C36B8"/>
    <w:rsid w:val="008C3A34"/>
    <w:rsid w:val="008C3BCE"/>
    <w:rsid w:val="008C3D02"/>
    <w:rsid w:val="008C4188"/>
    <w:rsid w:val="008C47C1"/>
    <w:rsid w:val="008C490A"/>
    <w:rsid w:val="008C49F6"/>
    <w:rsid w:val="008C4ADD"/>
    <w:rsid w:val="008C4B14"/>
    <w:rsid w:val="008C4D41"/>
    <w:rsid w:val="008C50B5"/>
    <w:rsid w:val="008C50C9"/>
    <w:rsid w:val="008C52F2"/>
    <w:rsid w:val="008C54C5"/>
    <w:rsid w:val="008C583A"/>
    <w:rsid w:val="008C5B8A"/>
    <w:rsid w:val="008C5FE7"/>
    <w:rsid w:val="008C60A0"/>
    <w:rsid w:val="008C64BF"/>
    <w:rsid w:val="008C65ED"/>
    <w:rsid w:val="008C6613"/>
    <w:rsid w:val="008C6E39"/>
    <w:rsid w:val="008C6E85"/>
    <w:rsid w:val="008C6EB4"/>
    <w:rsid w:val="008C725C"/>
    <w:rsid w:val="008C7311"/>
    <w:rsid w:val="008C7330"/>
    <w:rsid w:val="008C73D4"/>
    <w:rsid w:val="008C771A"/>
    <w:rsid w:val="008C7844"/>
    <w:rsid w:val="008C78F1"/>
    <w:rsid w:val="008C7995"/>
    <w:rsid w:val="008C79B5"/>
    <w:rsid w:val="008D046C"/>
    <w:rsid w:val="008D0558"/>
    <w:rsid w:val="008D065C"/>
    <w:rsid w:val="008D06CB"/>
    <w:rsid w:val="008D0867"/>
    <w:rsid w:val="008D0B4E"/>
    <w:rsid w:val="008D14CD"/>
    <w:rsid w:val="008D172E"/>
    <w:rsid w:val="008D19D2"/>
    <w:rsid w:val="008D1AAF"/>
    <w:rsid w:val="008D1CCB"/>
    <w:rsid w:val="008D1D9C"/>
    <w:rsid w:val="008D1DEF"/>
    <w:rsid w:val="008D1EB2"/>
    <w:rsid w:val="008D1FEA"/>
    <w:rsid w:val="008D279B"/>
    <w:rsid w:val="008D2916"/>
    <w:rsid w:val="008D2B46"/>
    <w:rsid w:val="008D2E50"/>
    <w:rsid w:val="008D30D1"/>
    <w:rsid w:val="008D31A3"/>
    <w:rsid w:val="008D3217"/>
    <w:rsid w:val="008D39C4"/>
    <w:rsid w:val="008D407F"/>
    <w:rsid w:val="008D43DD"/>
    <w:rsid w:val="008D44BA"/>
    <w:rsid w:val="008D468D"/>
    <w:rsid w:val="008D47D2"/>
    <w:rsid w:val="008D4A25"/>
    <w:rsid w:val="008D4A73"/>
    <w:rsid w:val="008D4AC3"/>
    <w:rsid w:val="008D50FF"/>
    <w:rsid w:val="008D5538"/>
    <w:rsid w:val="008D5A8D"/>
    <w:rsid w:val="008D61F2"/>
    <w:rsid w:val="008D6212"/>
    <w:rsid w:val="008D63C1"/>
    <w:rsid w:val="008D64A0"/>
    <w:rsid w:val="008D678E"/>
    <w:rsid w:val="008D6924"/>
    <w:rsid w:val="008D6E5C"/>
    <w:rsid w:val="008D746B"/>
    <w:rsid w:val="008D7885"/>
    <w:rsid w:val="008E0734"/>
    <w:rsid w:val="008E159D"/>
    <w:rsid w:val="008E183B"/>
    <w:rsid w:val="008E20D6"/>
    <w:rsid w:val="008E2130"/>
    <w:rsid w:val="008E290E"/>
    <w:rsid w:val="008E2AD1"/>
    <w:rsid w:val="008E2CDB"/>
    <w:rsid w:val="008E33DA"/>
    <w:rsid w:val="008E3405"/>
    <w:rsid w:val="008E3624"/>
    <w:rsid w:val="008E3CB9"/>
    <w:rsid w:val="008E3F6D"/>
    <w:rsid w:val="008E40C2"/>
    <w:rsid w:val="008E465C"/>
    <w:rsid w:val="008E4CF9"/>
    <w:rsid w:val="008E4D26"/>
    <w:rsid w:val="008E5068"/>
    <w:rsid w:val="008E5AB9"/>
    <w:rsid w:val="008E6029"/>
    <w:rsid w:val="008E6085"/>
    <w:rsid w:val="008E6473"/>
    <w:rsid w:val="008E65D4"/>
    <w:rsid w:val="008E6644"/>
    <w:rsid w:val="008E6B36"/>
    <w:rsid w:val="008E6D7C"/>
    <w:rsid w:val="008E72B1"/>
    <w:rsid w:val="008E7818"/>
    <w:rsid w:val="008E797E"/>
    <w:rsid w:val="008E7BF3"/>
    <w:rsid w:val="008E7DF8"/>
    <w:rsid w:val="008E7F8D"/>
    <w:rsid w:val="008F0185"/>
    <w:rsid w:val="008F0269"/>
    <w:rsid w:val="008F02A1"/>
    <w:rsid w:val="008F038B"/>
    <w:rsid w:val="008F0483"/>
    <w:rsid w:val="008F04EE"/>
    <w:rsid w:val="008F09FE"/>
    <w:rsid w:val="008F0C34"/>
    <w:rsid w:val="008F0CD0"/>
    <w:rsid w:val="008F1052"/>
    <w:rsid w:val="008F1721"/>
    <w:rsid w:val="008F18F1"/>
    <w:rsid w:val="008F18F6"/>
    <w:rsid w:val="008F193F"/>
    <w:rsid w:val="008F1EBB"/>
    <w:rsid w:val="008F21F5"/>
    <w:rsid w:val="008F22B6"/>
    <w:rsid w:val="008F238A"/>
    <w:rsid w:val="008F264C"/>
    <w:rsid w:val="008F27E5"/>
    <w:rsid w:val="008F2925"/>
    <w:rsid w:val="008F29ED"/>
    <w:rsid w:val="008F2BAD"/>
    <w:rsid w:val="008F2D84"/>
    <w:rsid w:val="008F2EEA"/>
    <w:rsid w:val="008F2F34"/>
    <w:rsid w:val="008F3284"/>
    <w:rsid w:val="008F3555"/>
    <w:rsid w:val="008F36FB"/>
    <w:rsid w:val="008F3863"/>
    <w:rsid w:val="008F3DCD"/>
    <w:rsid w:val="008F4273"/>
    <w:rsid w:val="008F45FE"/>
    <w:rsid w:val="008F4637"/>
    <w:rsid w:val="008F57BB"/>
    <w:rsid w:val="008F59E9"/>
    <w:rsid w:val="008F5F47"/>
    <w:rsid w:val="008F5FF4"/>
    <w:rsid w:val="008F69C0"/>
    <w:rsid w:val="008F6D90"/>
    <w:rsid w:val="008F6FC6"/>
    <w:rsid w:val="008F71A1"/>
    <w:rsid w:val="008F7824"/>
    <w:rsid w:val="009006A0"/>
    <w:rsid w:val="00900847"/>
    <w:rsid w:val="00900E22"/>
    <w:rsid w:val="00900F15"/>
    <w:rsid w:val="009013CB"/>
    <w:rsid w:val="00901687"/>
    <w:rsid w:val="009016D4"/>
    <w:rsid w:val="0090187F"/>
    <w:rsid w:val="00901902"/>
    <w:rsid w:val="00901A12"/>
    <w:rsid w:val="00901BE7"/>
    <w:rsid w:val="009023DF"/>
    <w:rsid w:val="009024AB"/>
    <w:rsid w:val="009026A2"/>
    <w:rsid w:val="0090293E"/>
    <w:rsid w:val="009029B7"/>
    <w:rsid w:val="00902B1F"/>
    <w:rsid w:val="00902BFE"/>
    <w:rsid w:val="009033CC"/>
    <w:rsid w:val="0090370B"/>
    <w:rsid w:val="00903A4E"/>
    <w:rsid w:val="00903C16"/>
    <w:rsid w:val="009040B4"/>
    <w:rsid w:val="009040E5"/>
    <w:rsid w:val="0090457E"/>
    <w:rsid w:val="00904E03"/>
    <w:rsid w:val="00904E45"/>
    <w:rsid w:val="00905656"/>
    <w:rsid w:val="00905987"/>
    <w:rsid w:val="00905A82"/>
    <w:rsid w:val="0090620B"/>
    <w:rsid w:val="00906457"/>
    <w:rsid w:val="009064F8"/>
    <w:rsid w:val="009066DC"/>
    <w:rsid w:val="00906C43"/>
    <w:rsid w:val="00906C76"/>
    <w:rsid w:val="00906ECB"/>
    <w:rsid w:val="0090745D"/>
    <w:rsid w:val="0091016B"/>
    <w:rsid w:val="009102EA"/>
    <w:rsid w:val="00910408"/>
    <w:rsid w:val="00910B26"/>
    <w:rsid w:val="00910B9F"/>
    <w:rsid w:val="00910C37"/>
    <w:rsid w:val="00910FF4"/>
    <w:rsid w:val="00911021"/>
    <w:rsid w:val="009112F8"/>
    <w:rsid w:val="00911662"/>
    <w:rsid w:val="009116B0"/>
    <w:rsid w:val="00911C89"/>
    <w:rsid w:val="00911F4B"/>
    <w:rsid w:val="00912004"/>
    <w:rsid w:val="0091214E"/>
    <w:rsid w:val="00912A03"/>
    <w:rsid w:val="00912BB3"/>
    <w:rsid w:val="00912D3A"/>
    <w:rsid w:val="00912DAA"/>
    <w:rsid w:val="0091320C"/>
    <w:rsid w:val="00913365"/>
    <w:rsid w:val="0091336B"/>
    <w:rsid w:val="00913893"/>
    <w:rsid w:val="00913D9A"/>
    <w:rsid w:val="009140C7"/>
    <w:rsid w:val="0091410A"/>
    <w:rsid w:val="009147F5"/>
    <w:rsid w:val="00914828"/>
    <w:rsid w:val="00914B2C"/>
    <w:rsid w:val="00915284"/>
    <w:rsid w:val="00915411"/>
    <w:rsid w:val="0091574C"/>
    <w:rsid w:val="00915B71"/>
    <w:rsid w:val="00915EB1"/>
    <w:rsid w:val="009160A1"/>
    <w:rsid w:val="00916193"/>
    <w:rsid w:val="009164ED"/>
    <w:rsid w:val="00916575"/>
    <w:rsid w:val="0091661B"/>
    <w:rsid w:val="00916627"/>
    <w:rsid w:val="009168A9"/>
    <w:rsid w:val="00916AA6"/>
    <w:rsid w:val="00916CC8"/>
    <w:rsid w:val="0091736C"/>
    <w:rsid w:val="009173D8"/>
    <w:rsid w:val="0091745D"/>
    <w:rsid w:val="00917A1C"/>
    <w:rsid w:val="009200AE"/>
    <w:rsid w:val="009203B1"/>
    <w:rsid w:val="00920552"/>
    <w:rsid w:val="0092123F"/>
    <w:rsid w:val="009215EA"/>
    <w:rsid w:val="0092171E"/>
    <w:rsid w:val="00921F83"/>
    <w:rsid w:val="009220E8"/>
    <w:rsid w:val="00922232"/>
    <w:rsid w:val="0092239A"/>
    <w:rsid w:val="00922528"/>
    <w:rsid w:val="00922547"/>
    <w:rsid w:val="009225E0"/>
    <w:rsid w:val="00922C9F"/>
    <w:rsid w:val="00922E37"/>
    <w:rsid w:val="00922E40"/>
    <w:rsid w:val="00922F23"/>
    <w:rsid w:val="0092303E"/>
    <w:rsid w:val="009231CD"/>
    <w:rsid w:val="0092343F"/>
    <w:rsid w:val="009238B9"/>
    <w:rsid w:val="009238D6"/>
    <w:rsid w:val="00923A70"/>
    <w:rsid w:val="00923CAD"/>
    <w:rsid w:val="00923CD4"/>
    <w:rsid w:val="00923E0B"/>
    <w:rsid w:val="00924698"/>
    <w:rsid w:val="00924859"/>
    <w:rsid w:val="00924EEA"/>
    <w:rsid w:val="00925274"/>
    <w:rsid w:val="0092556B"/>
    <w:rsid w:val="00925A29"/>
    <w:rsid w:val="00926007"/>
    <w:rsid w:val="0092656D"/>
    <w:rsid w:val="0092669E"/>
    <w:rsid w:val="0092690F"/>
    <w:rsid w:val="00926A3E"/>
    <w:rsid w:val="00927308"/>
    <w:rsid w:val="009274B4"/>
    <w:rsid w:val="009301A1"/>
    <w:rsid w:val="0093085B"/>
    <w:rsid w:val="00930AA1"/>
    <w:rsid w:val="00930C82"/>
    <w:rsid w:val="00931140"/>
    <w:rsid w:val="0093125D"/>
    <w:rsid w:val="00931317"/>
    <w:rsid w:val="00931915"/>
    <w:rsid w:val="00931AD6"/>
    <w:rsid w:val="00931E5C"/>
    <w:rsid w:val="00931ECE"/>
    <w:rsid w:val="00932045"/>
    <w:rsid w:val="00932604"/>
    <w:rsid w:val="00932A81"/>
    <w:rsid w:val="00933234"/>
    <w:rsid w:val="00933265"/>
    <w:rsid w:val="00933379"/>
    <w:rsid w:val="00933506"/>
    <w:rsid w:val="00933A30"/>
    <w:rsid w:val="00933A82"/>
    <w:rsid w:val="00933AE5"/>
    <w:rsid w:val="00933CAA"/>
    <w:rsid w:val="00933CC6"/>
    <w:rsid w:val="00933E0B"/>
    <w:rsid w:val="00933F52"/>
    <w:rsid w:val="00934743"/>
    <w:rsid w:val="009348AC"/>
    <w:rsid w:val="00934C7F"/>
    <w:rsid w:val="00934EA2"/>
    <w:rsid w:val="009356A6"/>
    <w:rsid w:val="0093573D"/>
    <w:rsid w:val="0093586F"/>
    <w:rsid w:val="00935FE9"/>
    <w:rsid w:val="009363AD"/>
    <w:rsid w:val="0093647E"/>
    <w:rsid w:val="00937141"/>
    <w:rsid w:val="009373C9"/>
    <w:rsid w:val="00940026"/>
    <w:rsid w:val="009404CF"/>
    <w:rsid w:val="009407A1"/>
    <w:rsid w:val="00940847"/>
    <w:rsid w:val="00940C1A"/>
    <w:rsid w:val="00940EC6"/>
    <w:rsid w:val="009410A9"/>
    <w:rsid w:val="0094158D"/>
    <w:rsid w:val="009415BE"/>
    <w:rsid w:val="00941791"/>
    <w:rsid w:val="00941B98"/>
    <w:rsid w:val="00941FC7"/>
    <w:rsid w:val="009422D4"/>
    <w:rsid w:val="009427F6"/>
    <w:rsid w:val="0094281E"/>
    <w:rsid w:val="00942B03"/>
    <w:rsid w:val="00942B23"/>
    <w:rsid w:val="00942D39"/>
    <w:rsid w:val="00942FC1"/>
    <w:rsid w:val="00943289"/>
    <w:rsid w:val="009432A1"/>
    <w:rsid w:val="009434C6"/>
    <w:rsid w:val="00943545"/>
    <w:rsid w:val="00943564"/>
    <w:rsid w:val="00943573"/>
    <w:rsid w:val="0094374C"/>
    <w:rsid w:val="00943B43"/>
    <w:rsid w:val="00943CCC"/>
    <w:rsid w:val="0094490D"/>
    <w:rsid w:val="00944A14"/>
    <w:rsid w:val="00944A5C"/>
    <w:rsid w:val="00944A99"/>
    <w:rsid w:val="00944DAC"/>
    <w:rsid w:val="0094521F"/>
    <w:rsid w:val="00945386"/>
    <w:rsid w:val="0094594B"/>
    <w:rsid w:val="0094595C"/>
    <w:rsid w:val="00945B36"/>
    <w:rsid w:val="00945BEC"/>
    <w:rsid w:val="00945E7B"/>
    <w:rsid w:val="0094634F"/>
    <w:rsid w:val="00947D59"/>
    <w:rsid w:val="00947DCC"/>
    <w:rsid w:val="00947E81"/>
    <w:rsid w:val="0095002A"/>
    <w:rsid w:val="009503E2"/>
    <w:rsid w:val="00950775"/>
    <w:rsid w:val="0095084F"/>
    <w:rsid w:val="00950882"/>
    <w:rsid w:val="00950C8D"/>
    <w:rsid w:val="009510F1"/>
    <w:rsid w:val="00951816"/>
    <w:rsid w:val="009518CC"/>
    <w:rsid w:val="00951C99"/>
    <w:rsid w:val="00951F37"/>
    <w:rsid w:val="009520D1"/>
    <w:rsid w:val="00952369"/>
    <w:rsid w:val="009523BA"/>
    <w:rsid w:val="00952A66"/>
    <w:rsid w:val="00952B4C"/>
    <w:rsid w:val="00953A3D"/>
    <w:rsid w:val="00953A76"/>
    <w:rsid w:val="00953B3E"/>
    <w:rsid w:val="00953B5F"/>
    <w:rsid w:val="00953C32"/>
    <w:rsid w:val="0095422C"/>
    <w:rsid w:val="00954455"/>
    <w:rsid w:val="0095450E"/>
    <w:rsid w:val="00954636"/>
    <w:rsid w:val="009548E7"/>
    <w:rsid w:val="009549A2"/>
    <w:rsid w:val="00954DAD"/>
    <w:rsid w:val="009558C3"/>
    <w:rsid w:val="00955A58"/>
    <w:rsid w:val="00955E4A"/>
    <w:rsid w:val="00955FE5"/>
    <w:rsid w:val="00956133"/>
    <w:rsid w:val="00956573"/>
    <w:rsid w:val="00957080"/>
    <w:rsid w:val="0095739E"/>
    <w:rsid w:val="009577F2"/>
    <w:rsid w:val="00957D16"/>
    <w:rsid w:val="00960520"/>
    <w:rsid w:val="00960DBB"/>
    <w:rsid w:val="00960E6F"/>
    <w:rsid w:val="00960F91"/>
    <w:rsid w:val="00961319"/>
    <w:rsid w:val="009615C6"/>
    <w:rsid w:val="009618EA"/>
    <w:rsid w:val="00961A71"/>
    <w:rsid w:val="00961BC3"/>
    <w:rsid w:val="00961DDC"/>
    <w:rsid w:val="00961F22"/>
    <w:rsid w:val="009620BB"/>
    <w:rsid w:val="009620FE"/>
    <w:rsid w:val="009622F4"/>
    <w:rsid w:val="009628C2"/>
    <w:rsid w:val="00962A7E"/>
    <w:rsid w:val="00962C00"/>
    <w:rsid w:val="00963245"/>
    <w:rsid w:val="0096333A"/>
    <w:rsid w:val="0096334E"/>
    <w:rsid w:val="00963BF0"/>
    <w:rsid w:val="00963F64"/>
    <w:rsid w:val="00964C68"/>
    <w:rsid w:val="00964EFD"/>
    <w:rsid w:val="00965254"/>
    <w:rsid w:val="00965FE9"/>
    <w:rsid w:val="009663B6"/>
    <w:rsid w:val="009668B5"/>
    <w:rsid w:val="00966979"/>
    <w:rsid w:val="00967559"/>
    <w:rsid w:val="00967768"/>
    <w:rsid w:val="009679B0"/>
    <w:rsid w:val="00967B76"/>
    <w:rsid w:val="00967DD9"/>
    <w:rsid w:val="00967EEE"/>
    <w:rsid w:val="009701E1"/>
    <w:rsid w:val="00970912"/>
    <w:rsid w:val="00970F12"/>
    <w:rsid w:val="00971514"/>
    <w:rsid w:val="00971746"/>
    <w:rsid w:val="00971E73"/>
    <w:rsid w:val="00972718"/>
    <w:rsid w:val="00972814"/>
    <w:rsid w:val="00972ADE"/>
    <w:rsid w:val="00972B7C"/>
    <w:rsid w:val="00972B8A"/>
    <w:rsid w:val="009730AD"/>
    <w:rsid w:val="009731D8"/>
    <w:rsid w:val="009737F9"/>
    <w:rsid w:val="009737FB"/>
    <w:rsid w:val="00973B0A"/>
    <w:rsid w:val="00973D6D"/>
    <w:rsid w:val="00973FD3"/>
    <w:rsid w:val="00974262"/>
    <w:rsid w:val="009742DD"/>
    <w:rsid w:val="00974327"/>
    <w:rsid w:val="009747C7"/>
    <w:rsid w:val="009748DF"/>
    <w:rsid w:val="00974C1A"/>
    <w:rsid w:val="00974EE8"/>
    <w:rsid w:val="00975126"/>
    <w:rsid w:val="00975740"/>
    <w:rsid w:val="00975A97"/>
    <w:rsid w:val="00975B0C"/>
    <w:rsid w:val="00975C48"/>
    <w:rsid w:val="00975E94"/>
    <w:rsid w:val="00976A45"/>
    <w:rsid w:val="00976B9A"/>
    <w:rsid w:val="00976BCC"/>
    <w:rsid w:val="00976C29"/>
    <w:rsid w:val="00976DFF"/>
    <w:rsid w:val="009772B4"/>
    <w:rsid w:val="00977370"/>
    <w:rsid w:val="00977CC7"/>
    <w:rsid w:val="00980179"/>
    <w:rsid w:val="0098047E"/>
    <w:rsid w:val="00980AD1"/>
    <w:rsid w:val="00980AD6"/>
    <w:rsid w:val="00980D58"/>
    <w:rsid w:val="0098126F"/>
    <w:rsid w:val="0098132E"/>
    <w:rsid w:val="0098195B"/>
    <w:rsid w:val="00981FB7"/>
    <w:rsid w:val="00982606"/>
    <w:rsid w:val="0098283B"/>
    <w:rsid w:val="009828A4"/>
    <w:rsid w:val="00982C06"/>
    <w:rsid w:val="00982C98"/>
    <w:rsid w:val="009833D4"/>
    <w:rsid w:val="0098343C"/>
    <w:rsid w:val="0098356D"/>
    <w:rsid w:val="009840BF"/>
    <w:rsid w:val="00984111"/>
    <w:rsid w:val="009849BA"/>
    <w:rsid w:val="00984B9A"/>
    <w:rsid w:val="00984C40"/>
    <w:rsid w:val="00984D7F"/>
    <w:rsid w:val="00985001"/>
    <w:rsid w:val="00985250"/>
    <w:rsid w:val="009855E9"/>
    <w:rsid w:val="00985678"/>
    <w:rsid w:val="0098577F"/>
    <w:rsid w:val="0098594C"/>
    <w:rsid w:val="009859D6"/>
    <w:rsid w:val="00985EB6"/>
    <w:rsid w:val="00985F15"/>
    <w:rsid w:val="0098608E"/>
    <w:rsid w:val="00986388"/>
    <w:rsid w:val="00986461"/>
    <w:rsid w:val="009866C6"/>
    <w:rsid w:val="00986A4A"/>
    <w:rsid w:val="00986DE9"/>
    <w:rsid w:val="00986EBB"/>
    <w:rsid w:val="00986FE6"/>
    <w:rsid w:val="009870AA"/>
    <w:rsid w:val="00987124"/>
    <w:rsid w:val="009875C9"/>
    <w:rsid w:val="00987B1E"/>
    <w:rsid w:val="00987C6B"/>
    <w:rsid w:val="00990391"/>
    <w:rsid w:val="009903F8"/>
    <w:rsid w:val="00990693"/>
    <w:rsid w:val="0099072D"/>
    <w:rsid w:val="009907F3"/>
    <w:rsid w:val="00990A55"/>
    <w:rsid w:val="00990B80"/>
    <w:rsid w:val="00990E01"/>
    <w:rsid w:val="00990F63"/>
    <w:rsid w:val="00990FB4"/>
    <w:rsid w:val="0099153F"/>
    <w:rsid w:val="00991F02"/>
    <w:rsid w:val="00991F78"/>
    <w:rsid w:val="00992049"/>
    <w:rsid w:val="009922C7"/>
    <w:rsid w:val="009925D8"/>
    <w:rsid w:val="00992A05"/>
    <w:rsid w:val="00992ADE"/>
    <w:rsid w:val="00992F9A"/>
    <w:rsid w:val="009936F2"/>
    <w:rsid w:val="009937C4"/>
    <w:rsid w:val="009939DC"/>
    <w:rsid w:val="00993C07"/>
    <w:rsid w:val="00993C09"/>
    <w:rsid w:val="00993D73"/>
    <w:rsid w:val="00993EBC"/>
    <w:rsid w:val="00993F1E"/>
    <w:rsid w:val="00994091"/>
    <w:rsid w:val="009944BE"/>
    <w:rsid w:val="00994A4A"/>
    <w:rsid w:val="00994C11"/>
    <w:rsid w:val="00994C8A"/>
    <w:rsid w:val="00994D6C"/>
    <w:rsid w:val="009950CD"/>
    <w:rsid w:val="00995356"/>
    <w:rsid w:val="0099537F"/>
    <w:rsid w:val="00995612"/>
    <w:rsid w:val="009958BA"/>
    <w:rsid w:val="009959D5"/>
    <w:rsid w:val="00995FD8"/>
    <w:rsid w:val="00996054"/>
    <w:rsid w:val="00996730"/>
    <w:rsid w:val="00996913"/>
    <w:rsid w:val="00996ACA"/>
    <w:rsid w:val="00996F0C"/>
    <w:rsid w:val="009970B2"/>
    <w:rsid w:val="009975ED"/>
    <w:rsid w:val="00997678"/>
    <w:rsid w:val="00997D3C"/>
    <w:rsid w:val="009A0026"/>
    <w:rsid w:val="009A00B2"/>
    <w:rsid w:val="009A00FC"/>
    <w:rsid w:val="009A0219"/>
    <w:rsid w:val="009A04EC"/>
    <w:rsid w:val="009A0F34"/>
    <w:rsid w:val="009A1063"/>
    <w:rsid w:val="009A10E7"/>
    <w:rsid w:val="009A187D"/>
    <w:rsid w:val="009A1AB4"/>
    <w:rsid w:val="009A1C17"/>
    <w:rsid w:val="009A1E22"/>
    <w:rsid w:val="009A1E37"/>
    <w:rsid w:val="009A234F"/>
    <w:rsid w:val="009A291A"/>
    <w:rsid w:val="009A2C09"/>
    <w:rsid w:val="009A2CF5"/>
    <w:rsid w:val="009A34A8"/>
    <w:rsid w:val="009A37EC"/>
    <w:rsid w:val="009A39ED"/>
    <w:rsid w:val="009A3D32"/>
    <w:rsid w:val="009A3F98"/>
    <w:rsid w:val="009A4D41"/>
    <w:rsid w:val="009A542F"/>
    <w:rsid w:val="009A54A3"/>
    <w:rsid w:val="009A593E"/>
    <w:rsid w:val="009A5B16"/>
    <w:rsid w:val="009A620A"/>
    <w:rsid w:val="009A650F"/>
    <w:rsid w:val="009A6993"/>
    <w:rsid w:val="009A6E05"/>
    <w:rsid w:val="009A6F59"/>
    <w:rsid w:val="009A713E"/>
    <w:rsid w:val="009A7272"/>
    <w:rsid w:val="009A797C"/>
    <w:rsid w:val="009A7AB2"/>
    <w:rsid w:val="009A7BB8"/>
    <w:rsid w:val="009A7D75"/>
    <w:rsid w:val="009B087D"/>
    <w:rsid w:val="009B10D4"/>
    <w:rsid w:val="009B1BC5"/>
    <w:rsid w:val="009B1DA0"/>
    <w:rsid w:val="009B1EB3"/>
    <w:rsid w:val="009B21E4"/>
    <w:rsid w:val="009B24D6"/>
    <w:rsid w:val="009B259A"/>
    <w:rsid w:val="009B28F2"/>
    <w:rsid w:val="009B3274"/>
    <w:rsid w:val="009B35BA"/>
    <w:rsid w:val="009B37B8"/>
    <w:rsid w:val="009B3AC2"/>
    <w:rsid w:val="009B3E5F"/>
    <w:rsid w:val="009B42BE"/>
    <w:rsid w:val="009B42CB"/>
    <w:rsid w:val="009B43C4"/>
    <w:rsid w:val="009B45ED"/>
    <w:rsid w:val="009B49EB"/>
    <w:rsid w:val="009B4AE6"/>
    <w:rsid w:val="009B4C28"/>
    <w:rsid w:val="009B4C9A"/>
    <w:rsid w:val="009B4DD8"/>
    <w:rsid w:val="009B508B"/>
    <w:rsid w:val="009B5126"/>
    <w:rsid w:val="009B52F9"/>
    <w:rsid w:val="009B5619"/>
    <w:rsid w:val="009B5679"/>
    <w:rsid w:val="009B5762"/>
    <w:rsid w:val="009B5AA4"/>
    <w:rsid w:val="009B5EAC"/>
    <w:rsid w:val="009B66F7"/>
    <w:rsid w:val="009B6CEA"/>
    <w:rsid w:val="009B71A0"/>
    <w:rsid w:val="009B71C3"/>
    <w:rsid w:val="009B75FF"/>
    <w:rsid w:val="009B761C"/>
    <w:rsid w:val="009B7BD1"/>
    <w:rsid w:val="009B7C11"/>
    <w:rsid w:val="009B7F8F"/>
    <w:rsid w:val="009C0AC7"/>
    <w:rsid w:val="009C0B37"/>
    <w:rsid w:val="009C0BFE"/>
    <w:rsid w:val="009C0CA7"/>
    <w:rsid w:val="009C0CBD"/>
    <w:rsid w:val="009C10E4"/>
    <w:rsid w:val="009C1169"/>
    <w:rsid w:val="009C1392"/>
    <w:rsid w:val="009C15A1"/>
    <w:rsid w:val="009C1907"/>
    <w:rsid w:val="009C19BE"/>
    <w:rsid w:val="009C1EF5"/>
    <w:rsid w:val="009C20DB"/>
    <w:rsid w:val="009C2103"/>
    <w:rsid w:val="009C21C3"/>
    <w:rsid w:val="009C28B1"/>
    <w:rsid w:val="009C28D4"/>
    <w:rsid w:val="009C29B9"/>
    <w:rsid w:val="009C2B81"/>
    <w:rsid w:val="009C2E50"/>
    <w:rsid w:val="009C31DC"/>
    <w:rsid w:val="009C31E3"/>
    <w:rsid w:val="009C3608"/>
    <w:rsid w:val="009C363C"/>
    <w:rsid w:val="009C39A2"/>
    <w:rsid w:val="009C3DC4"/>
    <w:rsid w:val="009C46FF"/>
    <w:rsid w:val="009C4D44"/>
    <w:rsid w:val="009C4DA8"/>
    <w:rsid w:val="009C54E2"/>
    <w:rsid w:val="009C56E5"/>
    <w:rsid w:val="009C5E6F"/>
    <w:rsid w:val="009C61F9"/>
    <w:rsid w:val="009C641D"/>
    <w:rsid w:val="009C6429"/>
    <w:rsid w:val="009C6450"/>
    <w:rsid w:val="009C6490"/>
    <w:rsid w:val="009C6776"/>
    <w:rsid w:val="009C6995"/>
    <w:rsid w:val="009C6E12"/>
    <w:rsid w:val="009C6F7B"/>
    <w:rsid w:val="009C765C"/>
    <w:rsid w:val="009C76BF"/>
    <w:rsid w:val="009C7A6E"/>
    <w:rsid w:val="009C7AF7"/>
    <w:rsid w:val="009C7EA5"/>
    <w:rsid w:val="009D014D"/>
    <w:rsid w:val="009D019A"/>
    <w:rsid w:val="009D0255"/>
    <w:rsid w:val="009D0797"/>
    <w:rsid w:val="009D0A90"/>
    <w:rsid w:val="009D0B4D"/>
    <w:rsid w:val="009D0BA1"/>
    <w:rsid w:val="009D15B5"/>
    <w:rsid w:val="009D1FFC"/>
    <w:rsid w:val="009D2179"/>
    <w:rsid w:val="009D281F"/>
    <w:rsid w:val="009D3055"/>
    <w:rsid w:val="009D330B"/>
    <w:rsid w:val="009D330F"/>
    <w:rsid w:val="009D3343"/>
    <w:rsid w:val="009D3378"/>
    <w:rsid w:val="009D3429"/>
    <w:rsid w:val="009D3494"/>
    <w:rsid w:val="009D349A"/>
    <w:rsid w:val="009D372F"/>
    <w:rsid w:val="009D3DC8"/>
    <w:rsid w:val="009D43B2"/>
    <w:rsid w:val="009D49F3"/>
    <w:rsid w:val="009D4B99"/>
    <w:rsid w:val="009D4F04"/>
    <w:rsid w:val="009D4F08"/>
    <w:rsid w:val="009D5052"/>
    <w:rsid w:val="009D52D7"/>
    <w:rsid w:val="009D5516"/>
    <w:rsid w:val="009D55A0"/>
    <w:rsid w:val="009D55D9"/>
    <w:rsid w:val="009D56B6"/>
    <w:rsid w:val="009D57F1"/>
    <w:rsid w:val="009D6439"/>
    <w:rsid w:val="009D663F"/>
    <w:rsid w:val="009D6919"/>
    <w:rsid w:val="009D6968"/>
    <w:rsid w:val="009D69E5"/>
    <w:rsid w:val="009D6BA0"/>
    <w:rsid w:val="009D700D"/>
    <w:rsid w:val="009D70A7"/>
    <w:rsid w:val="009D799C"/>
    <w:rsid w:val="009D79F4"/>
    <w:rsid w:val="009D7C0B"/>
    <w:rsid w:val="009D7C92"/>
    <w:rsid w:val="009E01C5"/>
    <w:rsid w:val="009E0391"/>
    <w:rsid w:val="009E0467"/>
    <w:rsid w:val="009E05F4"/>
    <w:rsid w:val="009E065E"/>
    <w:rsid w:val="009E0F18"/>
    <w:rsid w:val="009E0FE6"/>
    <w:rsid w:val="009E135D"/>
    <w:rsid w:val="009E1663"/>
    <w:rsid w:val="009E17F5"/>
    <w:rsid w:val="009E1CAB"/>
    <w:rsid w:val="009E1E92"/>
    <w:rsid w:val="009E2051"/>
    <w:rsid w:val="009E23C6"/>
    <w:rsid w:val="009E24D6"/>
    <w:rsid w:val="009E2B4D"/>
    <w:rsid w:val="009E2CF5"/>
    <w:rsid w:val="009E3008"/>
    <w:rsid w:val="009E3037"/>
    <w:rsid w:val="009E30CC"/>
    <w:rsid w:val="009E3199"/>
    <w:rsid w:val="009E3357"/>
    <w:rsid w:val="009E33E6"/>
    <w:rsid w:val="009E34C3"/>
    <w:rsid w:val="009E36D5"/>
    <w:rsid w:val="009E36E9"/>
    <w:rsid w:val="009E3B8E"/>
    <w:rsid w:val="009E3E9F"/>
    <w:rsid w:val="009E3F78"/>
    <w:rsid w:val="009E3F79"/>
    <w:rsid w:val="009E3F7C"/>
    <w:rsid w:val="009E3F99"/>
    <w:rsid w:val="009E467C"/>
    <w:rsid w:val="009E4BEC"/>
    <w:rsid w:val="009E4CFC"/>
    <w:rsid w:val="009E4F94"/>
    <w:rsid w:val="009E51DA"/>
    <w:rsid w:val="009E5328"/>
    <w:rsid w:val="009E53F4"/>
    <w:rsid w:val="009E576D"/>
    <w:rsid w:val="009E5F09"/>
    <w:rsid w:val="009E5FC8"/>
    <w:rsid w:val="009E62DA"/>
    <w:rsid w:val="009E6560"/>
    <w:rsid w:val="009E687A"/>
    <w:rsid w:val="009E6949"/>
    <w:rsid w:val="009E6A42"/>
    <w:rsid w:val="009E7239"/>
    <w:rsid w:val="009E72E7"/>
    <w:rsid w:val="009E7596"/>
    <w:rsid w:val="009E76B1"/>
    <w:rsid w:val="009E7C12"/>
    <w:rsid w:val="009F059B"/>
    <w:rsid w:val="009F0740"/>
    <w:rsid w:val="009F0A0D"/>
    <w:rsid w:val="009F1067"/>
    <w:rsid w:val="009F1542"/>
    <w:rsid w:val="009F1743"/>
    <w:rsid w:val="009F192E"/>
    <w:rsid w:val="009F1BCF"/>
    <w:rsid w:val="009F1C5D"/>
    <w:rsid w:val="009F1D9F"/>
    <w:rsid w:val="009F2000"/>
    <w:rsid w:val="009F210E"/>
    <w:rsid w:val="009F2A26"/>
    <w:rsid w:val="009F305D"/>
    <w:rsid w:val="009F30D4"/>
    <w:rsid w:val="009F3235"/>
    <w:rsid w:val="009F334A"/>
    <w:rsid w:val="009F3577"/>
    <w:rsid w:val="009F35A8"/>
    <w:rsid w:val="009F36F1"/>
    <w:rsid w:val="009F3A00"/>
    <w:rsid w:val="009F3AC2"/>
    <w:rsid w:val="009F3E10"/>
    <w:rsid w:val="009F3EBA"/>
    <w:rsid w:val="009F4140"/>
    <w:rsid w:val="009F418C"/>
    <w:rsid w:val="009F4B8F"/>
    <w:rsid w:val="009F4C04"/>
    <w:rsid w:val="009F4F61"/>
    <w:rsid w:val="009F54EA"/>
    <w:rsid w:val="009F5538"/>
    <w:rsid w:val="009F574C"/>
    <w:rsid w:val="009F5918"/>
    <w:rsid w:val="009F60D7"/>
    <w:rsid w:val="009F65F0"/>
    <w:rsid w:val="009F681B"/>
    <w:rsid w:val="009F6E0B"/>
    <w:rsid w:val="009F7227"/>
    <w:rsid w:val="009F7637"/>
    <w:rsid w:val="009F7F03"/>
    <w:rsid w:val="009F7F83"/>
    <w:rsid w:val="00A0012E"/>
    <w:rsid w:val="00A00326"/>
    <w:rsid w:val="00A008AB"/>
    <w:rsid w:val="00A00A56"/>
    <w:rsid w:val="00A00AC6"/>
    <w:rsid w:val="00A00AC8"/>
    <w:rsid w:val="00A00BFF"/>
    <w:rsid w:val="00A00CE5"/>
    <w:rsid w:val="00A00E3B"/>
    <w:rsid w:val="00A00EEB"/>
    <w:rsid w:val="00A0104B"/>
    <w:rsid w:val="00A01246"/>
    <w:rsid w:val="00A0136E"/>
    <w:rsid w:val="00A018A4"/>
    <w:rsid w:val="00A01900"/>
    <w:rsid w:val="00A01BF8"/>
    <w:rsid w:val="00A01F6F"/>
    <w:rsid w:val="00A0216E"/>
    <w:rsid w:val="00A021D5"/>
    <w:rsid w:val="00A02453"/>
    <w:rsid w:val="00A02592"/>
    <w:rsid w:val="00A02817"/>
    <w:rsid w:val="00A02BDE"/>
    <w:rsid w:val="00A02C48"/>
    <w:rsid w:val="00A02C7D"/>
    <w:rsid w:val="00A02E34"/>
    <w:rsid w:val="00A03011"/>
    <w:rsid w:val="00A0363E"/>
    <w:rsid w:val="00A03993"/>
    <w:rsid w:val="00A03C5C"/>
    <w:rsid w:val="00A04295"/>
    <w:rsid w:val="00A0443F"/>
    <w:rsid w:val="00A0460B"/>
    <w:rsid w:val="00A04934"/>
    <w:rsid w:val="00A04A35"/>
    <w:rsid w:val="00A04DE1"/>
    <w:rsid w:val="00A04FB0"/>
    <w:rsid w:val="00A050F5"/>
    <w:rsid w:val="00A05A0E"/>
    <w:rsid w:val="00A05A39"/>
    <w:rsid w:val="00A05D03"/>
    <w:rsid w:val="00A0636D"/>
    <w:rsid w:val="00A064BD"/>
    <w:rsid w:val="00A066F1"/>
    <w:rsid w:val="00A06AF8"/>
    <w:rsid w:val="00A06E4B"/>
    <w:rsid w:val="00A06F4D"/>
    <w:rsid w:val="00A07450"/>
    <w:rsid w:val="00A07655"/>
    <w:rsid w:val="00A079AB"/>
    <w:rsid w:val="00A07B05"/>
    <w:rsid w:val="00A07E04"/>
    <w:rsid w:val="00A10762"/>
    <w:rsid w:val="00A1084E"/>
    <w:rsid w:val="00A10A3C"/>
    <w:rsid w:val="00A11372"/>
    <w:rsid w:val="00A119D3"/>
    <w:rsid w:val="00A11EF2"/>
    <w:rsid w:val="00A12276"/>
    <w:rsid w:val="00A1280A"/>
    <w:rsid w:val="00A128EF"/>
    <w:rsid w:val="00A12B1E"/>
    <w:rsid w:val="00A12E7F"/>
    <w:rsid w:val="00A13236"/>
    <w:rsid w:val="00A13256"/>
    <w:rsid w:val="00A139E4"/>
    <w:rsid w:val="00A13A2E"/>
    <w:rsid w:val="00A13A8F"/>
    <w:rsid w:val="00A13D62"/>
    <w:rsid w:val="00A13DD1"/>
    <w:rsid w:val="00A14063"/>
    <w:rsid w:val="00A141AF"/>
    <w:rsid w:val="00A143CE"/>
    <w:rsid w:val="00A148B7"/>
    <w:rsid w:val="00A14A9F"/>
    <w:rsid w:val="00A14D9D"/>
    <w:rsid w:val="00A15026"/>
    <w:rsid w:val="00A154E2"/>
    <w:rsid w:val="00A1586C"/>
    <w:rsid w:val="00A15958"/>
    <w:rsid w:val="00A15D3D"/>
    <w:rsid w:val="00A16229"/>
    <w:rsid w:val="00A16244"/>
    <w:rsid w:val="00A16447"/>
    <w:rsid w:val="00A16545"/>
    <w:rsid w:val="00A169EB"/>
    <w:rsid w:val="00A16A29"/>
    <w:rsid w:val="00A16C44"/>
    <w:rsid w:val="00A16D29"/>
    <w:rsid w:val="00A16E3B"/>
    <w:rsid w:val="00A17649"/>
    <w:rsid w:val="00A179F2"/>
    <w:rsid w:val="00A17B93"/>
    <w:rsid w:val="00A17DC6"/>
    <w:rsid w:val="00A17DE4"/>
    <w:rsid w:val="00A20186"/>
    <w:rsid w:val="00A20328"/>
    <w:rsid w:val="00A2042D"/>
    <w:rsid w:val="00A208DF"/>
    <w:rsid w:val="00A20920"/>
    <w:rsid w:val="00A20941"/>
    <w:rsid w:val="00A20AE2"/>
    <w:rsid w:val="00A20E5E"/>
    <w:rsid w:val="00A2101B"/>
    <w:rsid w:val="00A211BA"/>
    <w:rsid w:val="00A213DF"/>
    <w:rsid w:val="00A216FB"/>
    <w:rsid w:val="00A218FB"/>
    <w:rsid w:val="00A21CF8"/>
    <w:rsid w:val="00A21E18"/>
    <w:rsid w:val="00A21E5A"/>
    <w:rsid w:val="00A221E6"/>
    <w:rsid w:val="00A22244"/>
    <w:rsid w:val="00A22549"/>
    <w:rsid w:val="00A22583"/>
    <w:rsid w:val="00A227C7"/>
    <w:rsid w:val="00A22AD6"/>
    <w:rsid w:val="00A22CC2"/>
    <w:rsid w:val="00A22DF4"/>
    <w:rsid w:val="00A2326E"/>
    <w:rsid w:val="00A235FD"/>
    <w:rsid w:val="00A23A10"/>
    <w:rsid w:val="00A23A86"/>
    <w:rsid w:val="00A23D46"/>
    <w:rsid w:val="00A23F0F"/>
    <w:rsid w:val="00A23FCA"/>
    <w:rsid w:val="00A24435"/>
    <w:rsid w:val="00A24520"/>
    <w:rsid w:val="00A245A7"/>
    <w:rsid w:val="00A245DF"/>
    <w:rsid w:val="00A248E0"/>
    <w:rsid w:val="00A24D41"/>
    <w:rsid w:val="00A24D8A"/>
    <w:rsid w:val="00A25724"/>
    <w:rsid w:val="00A2618D"/>
    <w:rsid w:val="00A26220"/>
    <w:rsid w:val="00A26A3D"/>
    <w:rsid w:val="00A26A82"/>
    <w:rsid w:val="00A27146"/>
    <w:rsid w:val="00A2718C"/>
    <w:rsid w:val="00A27626"/>
    <w:rsid w:val="00A27D5C"/>
    <w:rsid w:val="00A27EE2"/>
    <w:rsid w:val="00A30204"/>
    <w:rsid w:val="00A30305"/>
    <w:rsid w:val="00A30C40"/>
    <w:rsid w:val="00A30DBB"/>
    <w:rsid w:val="00A30DE0"/>
    <w:rsid w:val="00A311D3"/>
    <w:rsid w:val="00A3122C"/>
    <w:rsid w:val="00A31315"/>
    <w:rsid w:val="00A31607"/>
    <w:rsid w:val="00A319E0"/>
    <w:rsid w:val="00A31D2D"/>
    <w:rsid w:val="00A31E3A"/>
    <w:rsid w:val="00A31E3C"/>
    <w:rsid w:val="00A32267"/>
    <w:rsid w:val="00A32291"/>
    <w:rsid w:val="00A325E7"/>
    <w:rsid w:val="00A328D4"/>
    <w:rsid w:val="00A32DE0"/>
    <w:rsid w:val="00A33608"/>
    <w:rsid w:val="00A33978"/>
    <w:rsid w:val="00A33BB6"/>
    <w:rsid w:val="00A33D45"/>
    <w:rsid w:val="00A33E85"/>
    <w:rsid w:val="00A3410F"/>
    <w:rsid w:val="00A34174"/>
    <w:rsid w:val="00A34772"/>
    <w:rsid w:val="00A34A14"/>
    <w:rsid w:val="00A34C1C"/>
    <w:rsid w:val="00A34D90"/>
    <w:rsid w:val="00A35168"/>
    <w:rsid w:val="00A3565F"/>
    <w:rsid w:val="00A358E5"/>
    <w:rsid w:val="00A35D6D"/>
    <w:rsid w:val="00A35DED"/>
    <w:rsid w:val="00A35ECB"/>
    <w:rsid w:val="00A35EE6"/>
    <w:rsid w:val="00A36259"/>
    <w:rsid w:val="00A36296"/>
    <w:rsid w:val="00A363FB"/>
    <w:rsid w:val="00A364E9"/>
    <w:rsid w:val="00A36B50"/>
    <w:rsid w:val="00A36D33"/>
    <w:rsid w:val="00A36E46"/>
    <w:rsid w:val="00A36FC8"/>
    <w:rsid w:val="00A37165"/>
    <w:rsid w:val="00A371CD"/>
    <w:rsid w:val="00A37450"/>
    <w:rsid w:val="00A37644"/>
    <w:rsid w:val="00A37704"/>
    <w:rsid w:val="00A37E7C"/>
    <w:rsid w:val="00A400A2"/>
    <w:rsid w:val="00A40133"/>
    <w:rsid w:val="00A4049B"/>
    <w:rsid w:val="00A406CC"/>
    <w:rsid w:val="00A408CA"/>
    <w:rsid w:val="00A40A61"/>
    <w:rsid w:val="00A40C9F"/>
    <w:rsid w:val="00A40E46"/>
    <w:rsid w:val="00A4119B"/>
    <w:rsid w:val="00A41371"/>
    <w:rsid w:val="00A418E1"/>
    <w:rsid w:val="00A41C14"/>
    <w:rsid w:val="00A41CE0"/>
    <w:rsid w:val="00A41E2C"/>
    <w:rsid w:val="00A41F7F"/>
    <w:rsid w:val="00A422B1"/>
    <w:rsid w:val="00A42DDF"/>
    <w:rsid w:val="00A42F06"/>
    <w:rsid w:val="00A4352A"/>
    <w:rsid w:val="00A43642"/>
    <w:rsid w:val="00A43814"/>
    <w:rsid w:val="00A4383E"/>
    <w:rsid w:val="00A438B7"/>
    <w:rsid w:val="00A43C87"/>
    <w:rsid w:val="00A4401E"/>
    <w:rsid w:val="00A44654"/>
    <w:rsid w:val="00A44673"/>
    <w:rsid w:val="00A44D51"/>
    <w:rsid w:val="00A45078"/>
    <w:rsid w:val="00A452CF"/>
    <w:rsid w:val="00A453E2"/>
    <w:rsid w:val="00A4559B"/>
    <w:rsid w:val="00A45841"/>
    <w:rsid w:val="00A45DAA"/>
    <w:rsid w:val="00A45DCF"/>
    <w:rsid w:val="00A45E5C"/>
    <w:rsid w:val="00A4600A"/>
    <w:rsid w:val="00A46634"/>
    <w:rsid w:val="00A468CE"/>
    <w:rsid w:val="00A46CC0"/>
    <w:rsid w:val="00A47127"/>
    <w:rsid w:val="00A4746B"/>
    <w:rsid w:val="00A47A1D"/>
    <w:rsid w:val="00A47B86"/>
    <w:rsid w:val="00A47DC2"/>
    <w:rsid w:val="00A47EEE"/>
    <w:rsid w:val="00A50316"/>
    <w:rsid w:val="00A50330"/>
    <w:rsid w:val="00A50D66"/>
    <w:rsid w:val="00A50EAE"/>
    <w:rsid w:val="00A510E4"/>
    <w:rsid w:val="00A511CC"/>
    <w:rsid w:val="00A512B9"/>
    <w:rsid w:val="00A513B4"/>
    <w:rsid w:val="00A51484"/>
    <w:rsid w:val="00A5149A"/>
    <w:rsid w:val="00A51B71"/>
    <w:rsid w:val="00A51B78"/>
    <w:rsid w:val="00A523D3"/>
    <w:rsid w:val="00A524E6"/>
    <w:rsid w:val="00A52671"/>
    <w:rsid w:val="00A53225"/>
    <w:rsid w:val="00A53276"/>
    <w:rsid w:val="00A538A6"/>
    <w:rsid w:val="00A53A97"/>
    <w:rsid w:val="00A53ABB"/>
    <w:rsid w:val="00A53B44"/>
    <w:rsid w:val="00A54051"/>
    <w:rsid w:val="00A54246"/>
    <w:rsid w:val="00A542FC"/>
    <w:rsid w:val="00A544F5"/>
    <w:rsid w:val="00A54B9D"/>
    <w:rsid w:val="00A54C25"/>
    <w:rsid w:val="00A54F46"/>
    <w:rsid w:val="00A55042"/>
    <w:rsid w:val="00A551DF"/>
    <w:rsid w:val="00A55340"/>
    <w:rsid w:val="00A556EA"/>
    <w:rsid w:val="00A566CD"/>
    <w:rsid w:val="00A56717"/>
    <w:rsid w:val="00A56BE6"/>
    <w:rsid w:val="00A56C71"/>
    <w:rsid w:val="00A56CF7"/>
    <w:rsid w:val="00A570CE"/>
    <w:rsid w:val="00A5720F"/>
    <w:rsid w:val="00A5740A"/>
    <w:rsid w:val="00A5774A"/>
    <w:rsid w:val="00A57B89"/>
    <w:rsid w:val="00A5A7DF"/>
    <w:rsid w:val="00A607FD"/>
    <w:rsid w:val="00A60A85"/>
    <w:rsid w:val="00A60AB0"/>
    <w:rsid w:val="00A60D33"/>
    <w:rsid w:val="00A6117C"/>
    <w:rsid w:val="00A612BB"/>
    <w:rsid w:val="00A61307"/>
    <w:rsid w:val="00A61708"/>
    <w:rsid w:val="00A6176A"/>
    <w:rsid w:val="00A62038"/>
    <w:rsid w:val="00A62091"/>
    <w:rsid w:val="00A62491"/>
    <w:rsid w:val="00A62D72"/>
    <w:rsid w:val="00A62DD4"/>
    <w:rsid w:val="00A62F73"/>
    <w:rsid w:val="00A6309A"/>
    <w:rsid w:val="00A630DA"/>
    <w:rsid w:val="00A6338F"/>
    <w:rsid w:val="00A63454"/>
    <w:rsid w:val="00A636DE"/>
    <w:rsid w:val="00A638D5"/>
    <w:rsid w:val="00A6395E"/>
    <w:rsid w:val="00A63CCC"/>
    <w:rsid w:val="00A63E7E"/>
    <w:rsid w:val="00A6438D"/>
    <w:rsid w:val="00A647D6"/>
    <w:rsid w:val="00A6496A"/>
    <w:rsid w:val="00A64A23"/>
    <w:rsid w:val="00A65138"/>
    <w:rsid w:val="00A65233"/>
    <w:rsid w:val="00A65352"/>
    <w:rsid w:val="00A6575F"/>
    <w:rsid w:val="00A65B40"/>
    <w:rsid w:val="00A65B81"/>
    <w:rsid w:val="00A65F1B"/>
    <w:rsid w:val="00A661B1"/>
    <w:rsid w:val="00A665F9"/>
    <w:rsid w:val="00A66817"/>
    <w:rsid w:val="00A6698F"/>
    <w:rsid w:val="00A669BB"/>
    <w:rsid w:val="00A66C29"/>
    <w:rsid w:val="00A671EA"/>
    <w:rsid w:val="00A673A1"/>
    <w:rsid w:val="00A67491"/>
    <w:rsid w:val="00A6788E"/>
    <w:rsid w:val="00A67A3C"/>
    <w:rsid w:val="00A67B2E"/>
    <w:rsid w:val="00A67D53"/>
    <w:rsid w:val="00A67FB8"/>
    <w:rsid w:val="00A705F9"/>
    <w:rsid w:val="00A707EF"/>
    <w:rsid w:val="00A709B7"/>
    <w:rsid w:val="00A710E7"/>
    <w:rsid w:val="00A71151"/>
    <w:rsid w:val="00A7140C"/>
    <w:rsid w:val="00A71694"/>
    <w:rsid w:val="00A72322"/>
    <w:rsid w:val="00A724A3"/>
    <w:rsid w:val="00A724E2"/>
    <w:rsid w:val="00A7283E"/>
    <w:rsid w:val="00A72C36"/>
    <w:rsid w:val="00A73051"/>
    <w:rsid w:val="00A73422"/>
    <w:rsid w:val="00A7372E"/>
    <w:rsid w:val="00A73F71"/>
    <w:rsid w:val="00A73FA8"/>
    <w:rsid w:val="00A74019"/>
    <w:rsid w:val="00A7412F"/>
    <w:rsid w:val="00A7419F"/>
    <w:rsid w:val="00A743CE"/>
    <w:rsid w:val="00A74739"/>
    <w:rsid w:val="00A750E3"/>
    <w:rsid w:val="00A7525C"/>
    <w:rsid w:val="00A75940"/>
    <w:rsid w:val="00A75A18"/>
    <w:rsid w:val="00A76011"/>
    <w:rsid w:val="00A76027"/>
    <w:rsid w:val="00A76192"/>
    <w:rsid w:val="00A76372"/>
    <w:rsid w:val="00A764E3"/>
    <w:rsid w:val="00A768E0"/>
    <w:rsid w:val="00A76A6B"/>
    <w:rsid w:val="00A76B59"/>
    <w:rsid w:val="00A76BD5"/>
    <w:rsid w:val="00A76E67"/>
    <w:rsid w:val="00A770EB"/>
    <w:rsid w:val="00A7712B"/>
    <w:rsid w:val="00A771F1"/>
    <w:rsid w:val="00A774B9"/>
    <w:rsid w:val="00A778FE"/>
    <w:rsid w:val="00A77BB2"/>
    <w:rsid w:val="00A77BB5"/>
    <w:rsid w:val="00A77C79"/>
    <w:rsid w:val="00A77E20"/>
    <w:rsid w:val="00A8009F"/>
    <w:rsid w:val="00A80422"/>
    <w:rsid w:val="00A80604"/>
    <w:rsid w:val="00A80942"/>
    <w:rsid w:val="00A80D65"/>
    <w:rsid w:val="00A80D8C"/>
    <w:rsid w:val="00A81187"/>
    <w:rsid w:val="00A81349"/>
    <w:rsid w:val="00A8154A"/>
    <w:rsid w:val="00A81BD9"/>
    <w:rsid w:val="00A81CFB"/>
    <w:rsid w:val="00A81F59"/>
    <w:rsid w:val="00A8205B"/>
    <w:rsid w:val="00A82237"/>
    <w:rsid w:val="00A822E3"/>
    <w:rsid w:val="00A823F2"/>
    <w:rsid w:val="00A82673"/>
    <w:rsid w:val="00A82833"/>
    <w:rsid w:val="00A828E2"/>
    <w:rsid w:val="00A82E79"/>
    <w:rsid w:val="00A830B4"/>
    <w:rsid w:val="00A838BE"/>
    <w:rsid w:val="00A8394E"/>
    <w:rsid w:val="00A83969"/>
    <w:rsid w:val="00A83E00"/>
    <w:rsid w:val="00A842AA"/>
    <w:rsid w:val="00A845F8"/>
    <w:rsid w:val="00A84700"/>
    <w:rsid w:val="00A84AD3"/>
    <w:rsid w:val="00A84AE2"/>
    <w:rsid w:val="00A84C16"/>
    <w:rsid w:val="00A84CCD"/>
    <w:rsid w:val="00A853F5"/>
    <w:rsid w:val="00A854C0"/>
    <w:rsid w:val="00A85565"/>
    <w:rsid w:val="00A855D9"/>
    <w:rsid w:val="00A85888"/>
    <w:rsid w:val="00A85981"/>
    <w:rsid w:val="00A85CBA"/>
    <w:rsid w:val="00A85CCF"/>
    <w:rsid w:val="00A85D70"/>
    <w:rsid w:val="00A8601E"/>
    <w:rsid w:val="00A866E1"/>
    <w:rsid w:val="00A86B48"/>
    <w:rsid w:val="00A86BDE"/>
    <w:rsid w:val="00A86D06"/>
    <w:rsid w:val="00A86F70"/>
    <w:rsid w:val="00A87230"/>
    <w:rsid w:val="00A87640"/>
    <w:rsid w:val="00A87DBE"/>
    <w:rsid w:val="00A903AE"/>
    <w:rsid w:val="00A908F4"/>
    <w:rsid w:val="00A909AF"/>
    <w:rsid w:val="00A90ABC"/>
    <w:rsid w:val="00A90B24"/>
    <w:rsid w:val="00A90CDB"/>
    <w:rsid w:val="00A90F3C"/>
    <w:rsid w:val="00A911B1"/>
    <w:rsid w:val="00A9128C"/>
    <w:rsid w:val="00A91A33"/>
    <w:rsid w:val="00A91C9B"/>
    <w:rsid w:val="00A91D78"/>
    <w:rsid w:val="00A9231B"/>
    <w:rsid w:val="00A923AA"/>
    <w:rsid w:val="00A925F1"/>
    <w:rsid w:val="00A9292B"/>
    <w:rsid w:val="00A92B03"/>
    <w:rsid w:val="00A9323C"/>
    <w:rsid w:val="00A9325B"/>
    <w:rsid w:val="00A93264"/>
    <w:rsid w:val="00A932E2"/>
    <w:rsid w:val="00A93364"/>
    <w:rsid w:val="00A93410"/>
    <w:rsid w:val="00A934E9"/>
    <w:rsid w:val="00A9366B"/>
    <w:rsid w:val="00A9372F"/>
    <w:rsid w:val="00A937B3"/>
    <w:rsid w:val="00A937C7"/>
    <w:rsid w:val="00A93905"/>
    <w:rsid w:val="00A93B85"/>
    <w:rsid w:val="00A9451D"/>
    <w:rsid w:val="00A94806"/>
    <w:rsid w:val="00A950F4"/>
    <w:rsid w:val="00A951A7"/>
    <w:rsid w:val="00A9568C"/>
    <w:rsid w:val="00A95740"/>
    <w:rsid w:val="00A95AA2"/>
    <w:rsid w:val="00A95AE0"/>
    <w:rsid w:val="00A95C53"/>
    <w:rsid w:val="00A95F0C"/>
    <w:rsid w:val="00A9624B"/>
    <w:rsid w:val="00A96CA9"/>
    <w:rsid w:val="00A96E29"/>
    <w:rsid w:val="00A96F7D"/>
    <w:rsid w:val="00A9726C"/>
    <w:rsid w:val="00A976CF"/>
    <w:rsid w:val="00A9799D"/>
    <w:rsid w:val="00A97BD8"/>
    <w:rsid w:val="00A97BF6"/>
    <w:rsid w:val="00AA05FD"/>
    <w:rsid w:val="00AA06AC"/>
    <w:rsid w:val="00AA0757"/>
    <w:rsid w:val="00AA0B18"/>
    <w:rsid w:val="00AA163E"/>
    <w:rsid w:val="00AA1693"/>
    <w:rsid w:val="00AA18B1"/>
    <w:rsid w:val="00AA18C1"/>
    <w:rsid w:val="00AA2037"/>
    <w:rsid w:val="00AA24D6"/>
    <w:rsid w:val="00AA2653"/>
    <w:rsid w:val="00AA26DD"/>
    <w:rsid w:val="00AA2790"/>
    <w:rsid w:val="00AA2909"/>
    <w:rsid w:val="00AA2F57"/>
    <w:rsid w:val="00AA32A6"/>
    <w:rsid w:val="00AA32D6"/>
    <w:rsid w:val="00AA3D7E"/>
    <w:rsid w:val="00AA3EF5"/>
    <w:rsid w:val="00AA3F82"/>
    <w:rsid w:val="00AA41C3"/>
    <w:rsid w:val="00AA44F5"/>
    <w:rsid w:val="00AA4508"/>
    <w:rsid w:val="00AA4625"/>
    <w:rsid w:val="00AA467D"/>
    <w:rsid w:val="00AA4774"/>
    <w:rsid w:val="00AA4F2A"/>
    <w:rsid w:val="00AA4F3C"/>
    <w:rsid w:val="00AA51A0"/>
    <w:rsid w:val="00AA56F6"/>
    <w:rsid w:val="00AA5866"/>
    <w:rsid w:val="00AA590C"/>
    <w:rsid w:val="00AA666F"/>
    <w:rsid w:val="00AA66E7"/>
    <w:rsid w:val="00AA66E8"/>
    <w:rsid w:val="00AA6AED"/>
    <w:rsid w:val="00AA7930"/>
    <w:rsid w:val="00AA7A11"/>
    <w:rsid w:val="00AAA24F"/>
    <w:rsid w:val="00AB012F"/>
    <w:rsid w:val="00AB0571"/>
    <w:rsid w:val="00AB0B92"/>
    <w:rsid w:val="00AB0C9E"/>
    <w:rsid w:val="00AB0E60"/>
    <w:rsid w:val="00AB0F08"/>
    <w:rsid w:val="00AB15BE"/>
    <w:rsid w:val="00AB19A4"/>
    <w:rsid w:val="00AB1B63"/>
    <w:rsid w:val="00AB1B7B"/>
    <w:rsid w:val="00AB220B"/>
    <w:rsid w:val="00AB25CB"/>
    <w:rsid w:val="00AB2F20"/>
    <w:rsid w:val="00AB34B5"/>
    <w:rsid w:val="00AB356E"/>
    <w:rsid w:val="00AB3CB3"/>
    <w:rsid w:val="00AB3DAB"/>
    <w:rsid w:val="00AB3F72"/>
    <w:rsid w:val="00AB4006"/>
    <w:rsid w:val="00AB4547"/>
    <w:rsid w:val="00AB456D"/>
    <w:rsid w:val="00AB4927"/>
    <w:rsid w:val="00AB4B1F"/>
    <w:rsid w:val="00AB4D3E"/>
    <w:rsid w:val="00AB4EF9"/>
    <w:rsid w:val="00AB5093"/>
    <w:rsid w:val="00AB511D"/>
    <w:rsid w:val="00AB5CBA"/>
    <w:rsid w:val="00AB5DE8"/>
    <w:rsid w:val="00AB6245"/>
    <w:rsid w:val="00AB6390"/>
    <w:rsid w:val="00AB6CA3"/>
    <w:rsid w:val="00AB6F17"/>
    <w:rsid w:val="00AB7143"/>
    <w:rsid w:val="00AB74C1"/>
    <w:rsid w:val="00AB7724"/>
    <w:rsid w:val="00AB784C"/>
    <w:rsid w:val="00AB7A91"/>
    <w:rsid w:val="00AB7B06"/>
    <w:rsid w:val="00AB7BE4"/>
    <w:rsid w:val="00AC0009"/>
    <w:rsid w:val="00AC007A"/>
    <w:rsid w:val="00AC01EC"/>
    <w:rsid w:val="00AC032B"/>
    <w:rsid w:val="00AC034F"/>
    <w:rsid w:val="00AC0954"/>
    <w:rsid w:val="00AC0C32"/>
    <w:rsid w:val="00AC12FF"/>
    <w:rsid w:val="00AC1A8E"/>
    <w:rsid w:val="00AC1B45"/>
    <w:rsid w:val="00AC1C7E"/>
    <w:rsid w:val="00AC1CF8"/>
    <w:rsid w:val="00AC2208"/>
    <w:rsid w:val="00AC2362"/>
    <w:rsid w:val="00AC23D2"/>
    <w:rsid w:val="00AC25CC"/>
    <w:rsid w:val="00AC266B"/>
    <w:rsid w:val="00AC2697"/>
    <w:rsid w:val="00AC273A"/>
    <w:rsid w:val="00AC2A4F"/>
    <w:rsid w:val="00AC2B68"/>
    <w:rsid w:val="00AC2D2E"/>
    <w:rsid w:val="00AC300E"/>
    <w:rsid w:val="00AC3131"/>
    <w:rsid w:val="00AC31CD"/>
    <w:rsid w:val="00AC36FE"/>
    <w:rsid w:val="00AC4C17"/>
    <w:rsid w:val="00AC4DB5"/>
    <w:rsid w:val="00AC4FC4"/>
    <w:rsid w:val="00AC50B2"/>
    <w:rsid w:val="00AC5276"/>
    <w:rsid w:val="00AC5B86"/>
    <w:rsid w:val="00AC64DB"/>
    <w:rsid w:val="00AC6C73"/>
    <w:rsid w:val="00AC6CF7"/>
    <w:rsid w:val="00AC720A"/>
    <w:rsid w:val="00AC72E9"/>
    <w:rsid w:val="00AC7330"/>
    <w:rsid w:val="00AC7748"/>
    <w:rsid w:val="00AC77D5"/>
    <w:rsid w:val="00AC7923"/>
    <w:rsid w:val="00AC7EA9"/>
    <w:rsid w:val="00AD016A"/>
    <w:rsid w:val="00AD01AB"/>
    <w:rsid w:val="00AD037B"/>
    <w:rsid w:val="00AD0784"/>
    <w:rsid w:val="00AD08CC"/>
    <w:rsid w:val="00AD0A95"/>
    <w:rsid w:val="00AD0AEB"/>
    <w:rsid w:val="00AD11BB"/>
    <w:rsid w:val="00AD12E6"/>
    <w:rsid w:val="00AD1966"/>
    <w:rsid w:val="00AD1AA4"/>
    <w:rsid w:val="00AD1B38"/>
    <w:rsid w:val="00AD1DAE"/>
    <w:rsid w:val="00AD1E0C"/>
    <w:rsid w:val="00AD23C5"/>
    <w:rsid w:val="00AD2D8F"/>
    <w:rsid w:val="00AD2E31"/>
    <w:rsid w:val="00AD315A"/>
    <w:rsid w:val="00AD31FE"/>
    <w:rsid w:val="00AD32A4"/>
    <w:rsid w:val="00AD3AAE"/>
    <w:rsid w:val="00AD3D09"/>
    <w:rsid w:val="00AD450A"/>
    <w:rsid w:val="00AD4557"/>
    <w:rsid w:val="00AD4885"/>
    <w:rsid w:val="00AD4C7B"/>
    <w:rsid w:val="00AD4F2F"/>
    <w:rsid w:val="00AD5138"/>
    <w:rsid w:val="00AD515D"/>
    <w:rsid w:val="00AD5320"/>
    <w:rsid w:val="00AD53D9"/>
    <w:rsid w:val="00AD53F9"/>
    <w:rsid w:val="00AD5401"/>
    <w:rsid w:val="00AD5C8E"/>
    <w:rsid w:val="00AD5FD0"/>
    <w:rsid w:val="00AD68A3"/>
    <w:rsid w:val="00AD6D78"/>
    <w:rsid w:val="00AD6FE3"/>
    <w:rsid w:val="00AD72BB"/>
    <w:rsid w:val="00AD74A0"/>
    <w:rsid w:val="00AD7875"/>
    <w:rsid w:val="00AD7E57"/>
    <w:rsid w:val="00AE02E0"/>
    <w:rsid w:val="00AE0394"/>
    <w:rsid w:val="00AE03A6"/>
    <w:rsid w:val="00AE03E9"/>
    <w:rsid w:val="00AE0B0A"/>
    <w:rsid w:val="00AE0C40"/>
    <w:rsid w:val="00AE0EFE"/>
    <w:rsid w:val="00AE0F93"/>
    <w:rsid w:val="00AE10CC"/>
    <w:rsid w:val="00AE18EB"/>
    <w:rsid w:val="00AE1B97"/>
    <w:rsid w:val="00AE1C20"/>
    <w:rsid w:val="00AE1DB7"/>
    <w:rsid w:val="00AE1FE5"/>
    <w:rsid w:val="00AE2A09"/>
    <w:rsid w:val="00AE2D1E"/>
    <w:rsid w:val="00AE2DD9"/>
    <w:rsid w:val="00AE30F2"/>
    <w:rsid w:val="00AE34E4"/>
    <w:rsid w:val="00AE3CCF"/>
    <w:rsid w:val="00AE3F67"/>
    <w:rsid w:val="00AE41CF"/>
    <w:rsid w:val="00AE41DA"/>
    <w:rsid w:val="00AE42C4"/>
    <w:rsid w:val="00AE439B"/>
    <w:rsid w:val="00AE441F"/>
    <w:rsid w:val="00AE4558"/>
    <w:rsid w:val="00AE49C7"/>
    <w:rsid w:val="00AE4BDC"/>
    <w:rsid w:val="00AE4C60"/>
    <w:rsid w:val="00AE4CE2"/>
    <w:rsid w:val="00AE5260"/>
    <w:rsid w:val="00AE53FB"/>
    <w:rsid w:val="00AE5797"/>
    <w:rsid w:val="00AE58DA"/>
    <w:rsid w:val="00AE596C"/>
    <w:rsid w:val="00AE5C21"/>
    <w:rsid w:val="00AE5FB9"/>
    <w:rsid w:val="00AE60A5"/>
    <w:rsid w:val="00AE666E"/>
    <w:rsid w:val="00AE7859"/>
    <w:rsid w:val="00AE7B49"/>
    <w:rsid w:val="00AF0016"/>
    <w:rsid w:val="00AF04FE"/>
    <w:rsid w:val="00AF0634"/>
    <w:rsid w:val="00AF07EF"/>
    <w:rsid w:val="00AF09CC"/>
    <w:rsid w:val="00AF13CF"/>
    <w:rsid w:val="00AF1535"/>
    <w:rsid w:val="00AF17A2"/>
    <w:rsid w:val="00AF1D50"/>
    <w:rsid w:val="00AF2081"/>
    <w:rsid w:val="00AF20FC"/>
    <w:rsid w:val="00AF23A8"/>
    <w:rsid w:val="00AF2664"/>
    <w:rsid w:val="00AF2963"/>
    <w:rsid w:val="00AF2966"/>
    <w:rsid w:val="00AF3873"/>
    <w:rsid w:val="00AF38A3"/>
    <w:rsid w:val="00AF3E90"/>
    <w:rsid w:val="00AF3F98"/>
    <w:rsid w:val="00AF482D"/>
    <w:rsid w:val="00AF4900"/>
    <w:rsid w:val="00AF4A50"/>
    <w:rsid w:val="00AF4DE1"/>
    <w:rsid w:val="00AF50D6"/>
    <w:rsid w:val="00AF54A5"/>
    <w:rsid w:val="00AF57EF"/>
    <w:rsid w:val="00AF599D"/>
    <w:rsid w:val="00AF6038"/>
    <w:rsid w:val="00AF608D"/>
    <w:rsid w:val="00AF6187"/>
    <w:rsid w:val="00AF619A"/>
    <w:rsid w:val="00AF6325"/>
    <w:rsid w:val="00AF6348"/>
    <w:rsid w:val="00AF6876"/>
    <w:rsid w:val="00AF68A7"/>
    <w:rsid w:val="00AF69DD"/>
    <w:rsid w:val="00AF7131"/>
    <w:rsid w:val="00AF7424"/>
    <w:rsid w:val="00AF742A"/>
    <w:rsid w:val="00AF7569"/>
    <w:rsid w:val="00AF79B9"/>
    <w:rsid w:val="00AF7AE0"/>
    <w:rsid w:val="00AF7DFA"/>
    <w:rsid w:val="00AF7E60"/>
    <w:rsid w:val="00B001B3"/>
    <w:rsid w:val="00B004E5"/>
    <w:rsid w:val="00B0053C"/>
    <w:rsid w:val="00B00915"/>
    <w:rsid w:val="00B00A4B"/>
    <w:rsid w:val="00B00E1E"/>
    <w:rsid w:val="00B00EE3"/>
    <w:rsid w:val="00B0123A"/>
    <w:rsid w:val="00B01700"/>
    <w:rsid w:val="00B017AC"/>
    <w:rsid w:val="00B01DBA"/>
    <w:rsid w:val="00B01E40"/>
    <w:rsid w:val="00B023A4"/>
    <w:rsid w:val="00B02590"/>
    <w:rsid w:val="00B02793"/>
    <w:rsid w:val="00B027BD"/>
    <w:rsid w:val="00B02905"/>
    <w:rsid w:val="00B02C74"/>
    <w:rsid w:val="00B0312C"/>
    <w:rsid w:val="00B0373D"/>
    <w:rsid w:val="00B03D9B"/>
    <w:rsid w:val="00B04DFF"/>
    <w:rsid w:val="00B04EEF"/>
    <w:rsid w:val="00B04FF4"/>
    <w:rsid w:val="00B053F3"/>
    <w:rsid w:val="00B05668"/>
    <w:rsid w:val="00B05716"/>
    <w:rsid w:val="00B057E4"/>
    <w:rsid w:val="00B05B9C"/>
    <w:rsid w:val="00B064C0"/>
    <w:rsid w:val="00B06614"/>
    <w:rsid w:val="00B0681D"/>
    <w:rsid w:val="00B06D0D"/>
    <w:rsid w:val="00B07256"/>
    <w:rsid w:val="00B077B6"/>
    <w:rsid w:val="00B07D1F"/>
    <w:rsid w:val="00B07F5B"/>
    <w:rsid w:val="00B07F85"/>
    <w:rsid w:val="00B100A8"/>
    <w:rsid w:val="00B10653"/>
    <w:rsid w:val="00B10815"/>
    <w:rsid w:val="00B10A09"/>
    <w:rsid w:val="00B10A12"/>
    <w:rsid w:val="00B11ACC"/>
    <w:rsid w:val="00B11D74"/>
    <w:rsid w:val="00B11F54"/>
    <w:rsid w:val="00B122B3"/>
    <w:rsid w:val="00B124F9"/>
    <w:rsid w:val="00B12A91"/>
    <w:rsid w:val="00B12E2E"/>
    <w:rsid w:val="00B13B44"/>
    <w:rsid w:val="00B13B75"/>
    <w:rsid w:val="00B13FFC"/>
    <w:rsid w:val="00B1405B"/>
    <w:rsid w:val="00B14375"/>
    <w:rsid w:val="00B1439F"/>
    <w:rsid w:val="00B14851"/>
    <w:rsid w:val="00B1487C"/>
    <w:rsid w:val="00B14C9F"/>
    <w:rsid w:val="00B151A0"/>
    <w:rsid w:val="00B15427"/>
    <w:rsid w:val="00B15645"/>
    <w:rsid w:val="00B15695"/>
    <w:rsid w:val="00B1577B"/>
    <w:rsid w:val="00B15B14"/>
    <w:rsid w:val="00B15F38"/>
    <w:rsid w:val="00B15F9D"/>
    <w:rsid w:val="00B1618C"/>
    <w:rsid w:val="00B16B21"/>
    <w:rsid w:val="00B16B61"/>
    <w:rsid w:val="00B16FA4"/>
    <w:rsid w:val="00B16FC0"/>
    <w:rsid w:val="00B170BF"/>
    <w:rsid w:val="00B17181"/>
    <w:rsid w:val="00B17267"/>
    <w:rsid w:val="00B17325"/>
    <w:rsid w:val="00B1739D"/>
    <w:rsid w:val="00B17A47"/>
    <w:rsid w:val="00B17BDC"/>
    <w:rsid w:val="00B17D1B"/>
    <w:rsid w:val="00B20035"/>
    <w:rsid w:val="00B20480"/>
    <w:rsid w:val="00B204AA"/>
    <w:rsid w:val="00B20562"/>
    <w:rsid w:val="00B20841"/>
    <w:rsid w:val="00B208E8"/>
    <w:rsid w:val="00B20973"/>
    <w:rsid w:val="00B20BE2"/>
    <w:rsid w:val="00B20C82"/>
    <w:rsid w:val="00B20F6D"/>
    <w:rsid w:val="00B211D7"/>
    <w:rsid w:val="00B21471"/>
    <w:rsid w:val="00B217E4"/>
    <w:rsid w:val="00B21BEA"/>
    <w:rsid w:val="00B21DFC"/>
    <w:rsid w:val="00B2212C"/>
    <w:rsid w:val="00B223BF"/>
    <w:rsid w:val="00B22533"/>
    <w:rsid w:val="00B2270B"/>
    <w:rsid w:val="00B22740"/>
    <w:rsid w:val="00B22892"/>
    <w:rsid w:val="00B22CF7"/>
    <w:rsid w:val="00B22D8B"/>
    <w:rsid w:val="00B22EF3"/>
    <w:rsid w:val="00B22EFD"/>
    <w:rsid w:val="00B22FA1"/>
    <w:rsid w:val="00B22FC7"/>
    <w:rsid w:val="00B232A2"/>
    <w:rsid w:val="00B23404"/>
    <w:rsid w:val="00B2355F"/>
    <w:rsid w:val="00B237AA"/>
    <w:rsid w:val="00B2388D"/>
    <w:rsid w:val="00B23B8E"/>
    <w:rsid w:val="00B23C0F"/>
    <w:rsid w:val="00B23CF7"/>
    <w:rsid w:val="00B23D13"/>
    <w:rsid w:val="00B23ECA"/>
    <w:rsid w:val="00B243DC"/>
    <w:rsid w:val="00B247C3"/>
    <w:rsid w:val="00B247C5"/>
    <w:rsid w:val="00B24817"/>
    <w:rsid w:val="00B24D0D"/>
    <w:rsid w:val="00B24E69"/>
    <w:rsid w:val="00B2544C"/>
    <w:rsid w:val="00B25726"/>
    <w:rsid w:val="00B257CC"/>
    <w:rsid w:val="00B258DF"/>
    <w:rsid w:val="00B25D63"/>
    <w:rsid w:val="00B25EDF"/>
    <w:rsid w:val="00B25F45"/>
    <w:rsid w:val="00B26134"/>
    <w:rsid w:val="00B2634B"/>
    <w:rsid w:val="00B263E8"/>
    <w:rsid w:val="00B26594"/>
    <w:rsid w:val="00B26C4B"/>
    <w:rsid w:val="00B26EB5"/>
    <w:rsid w:val="00B26FD8"/>
    <w:rsid w:val="00B27180"/>
    <w:rsid w:val="00B271FD"/>
    <w:rsid w:val="00B273EB"/>
    <w:rsid w:val="00B27521"/>
    <w:rsid w:val="00B27850"/>
    <w:rsid w:val="00B2791B"/>
    <w:rsid w:val="00B27935"/>
    <w:rsid w:val="00B27C12"/>
    <w:rsid w:val="00B27E9E"/>
    <w:rsid w:val="00B27EA8"/>
    <w:rsid w:val="00B306D3"/>
    <w:rsid w:val="00B30BFB"/>
    <w:rsid w:val="00B30ECC"/>
    <w:rsid w:val="00B312F7"/>
    <w:rsid w:val="00B313C2"/>
    <w:rsid w:val="00B31A78"/>
    <w:rsid w:val="00B31C69"/>
    <w:rsid w:val="00B31E0B"/>
    <w:rsid w:val="00B31EA0"/>
    <w:rsid w:val="00B32395"/>
    <w:rsid w:val="00B325C8"/>
    <w:rsid w:val="00B3290E"/>
    <w:rsid w:val="00B32A1C"/>
    <w:rsid w:val="00B32E78"/>
    <w:rsid w:val="00B32ECA"/>
    <w:rsid w:val="00B3330F"/>
    <w:rsid w:val="00B3335A"/>
    <w:rsid w:val="00B335D3"/>
    <w:rsid w:val="00B3452D"/>
    <w:rsid w:val="00B345AA"/>
    <w:rsid w:val="00B34E3A"/>
    <w:rsid w:val="00B350BD"/>
    <w:rsid w:val="00B35A1C"/>
    <w:rsid w:val="00B35B8D"/>
    <w:rsid w:val="00B35BC5"/>
    <w:rsid w:val="00B35BCD"/>
    <w:rsid w:val="00B35D4B"/>
    <w:rsid w:val="00B35F75"/>
    <w:rsid w:val="00B36287"/>
    <w:rsid w:val="00B36332"/>
    <w:rsid w:val="00B365EE"/>
    <w:rsid w:val="00B36A26"/>
    <w:rsid w:val="00B36A3C"/>
    <w:rsid w:val="00B36C1D"/>
    <w:rsid w:val="00B36CCF"/>
    <w:rsid w:val="00B370AD"/>
    <w:rsid w:val="00B372A2"/>
    <w:rsid w:val="00B37506"/>
    <w:rsid w:val="00B375A9"/>
    <w:rsid w:val="00B37A18"/>
    <w:rsid w:val="00B37AA2"/>
    <w:rsid w:val="00B37BC6"/>
    <w:rsid w:val="00B37F1C"/>
    <w:rsid w:val="00B400F7"/>
    <w:rsid w:val="00B4012B"/>
    <w:rsid w:val="00B406ED"/>
    <w:rsid w:val="00B408D7"/>
    <w:rsid w:val="00B40F69"/>
    <w:rsid w:val="00B41367"/>
    <w:rsid w:val="00B41665"/>
    <w:rsid w:val="00B41BB4"/>
    <w:rsid w:val="00B41C9B"/>
    <w:rsid w:val="00B423AE"/>
    <w:rsid w:val="00B4246F"/>
    <w:rsid w:val="00B42A1C"/>
    <w:rsid w:val="00B43018"/>
    <w:rsid w:val="00B43413"/>
    <w:rsid w:val="00B4347C"/>
    <w:rsid w:val="00B435CE"/>
    <w:rsid w:val="00B437F9"/>
    <w:rsid w:val="00B438AF"/>
    <w:rsid w:val="00B43D73"/>
    <w:rsid w:val="00B44083"/>
    <w:rsid w:val="00B441B1"/>
    <w:rsid w:val="00B44472"/>
    <w:rsid w:val="00B44A67"/>
    <w:rsid w:val="00B44E03"/>
    <w:rsid w:val="00B453CF"/>
    <w:rsid w:val="00B45887"/>
    <w:rsid w:val="00B45993"/>
    <w:rsid w:val="00B45C98"/>
    <w:rsid w:val="00B463F1"/>
    <w:rsid w:val="00B46921"/>
    <w:rsid w:val="00B469F7"/>
    <w:rsid w:val="00B46FB0"/>
    <w:rsid w:val="00B47AA8"/>
    <w:rsid w:val="00B47C2C"/>
    <w:rsid w:val="00B47C53"/>
    <w:rsid w:val="00B500F5"/>
    <w:rsid w:val="00B503B9"/>
    <w:rsid w:val="00B50520"/>
    <w:rsid w:val="00B506B5"/>
    <w:rsid w:val="00B5091F"/>
    <w:rsid w:val="00B50ADF"/>
    <w:rsid w:val="00B510EC"/>
    <w:rsid w:val="00B5171F"/>
    <w:rsid w:val="00B518D0"/>
    <w:rsid w:val="00B51B3E"/>
    <w:rsid w:val="00B51DF8"/>
    <w:rsid w:val="00B520AE"/>
    <w:rsid w:val="00B52130"/>
    <w:rsid w:val="00B52158"/>
    <w:rsid w:val="00B527C7"/>
    <w:rsid w:val="00B5281E"/>
    <w:rsid w:val="00B52A19"/>
    <w:rsid w:val="00B52AF0"/>
    <w:rsid w:val="00B52DE0"/>
    <w:rsid w:val="00B52FC6"/>
    <w:rsid w:val="00B53048"/>
    <w:rsid w:val="00B539E4"/>
    <w:rsid w:val="00B53A03"/>
    <w:rsid w:val="00B53BBD"/>
    <w:rsid w:val="00B53F7B"/>
    <w:rsid w:val="00B5494D"/>
    <w:rsid w:val="00B54D7D"/>
    <w:rsid w:val="00B54D98"/>
    <w:rsid w:val="00B5544A"/>
    <w:rsid w:val="00B555BA"/>
    <w:rsid w:val="00B55744"/>
    <w:rsid w:val="00B558BF"/>
    <w:rsid w:val="00B563D2"/>
    <w:rsid w:val="00B5659D"/>
    <w:rsid w:val="00B566C5"/>
    <w:rsid w:val="00B56A43"/>
    <w:rsid w:val="00B57028"/>
    <w:rsid w:val="00B571A4"/>
    <w:rsid w:val="00B571D5"/>
    <w:rsid w:val="00B57326"/>
    <w:rsid w:val="00B57709"/>
    <w:rsid w:val="00B57B3E"/>
    <w:rsid w:val="00B57D2C"/>
    <w:rsid w:val="00B600B2"/>
    <w:rsid w:val="00B6010A"/>
    <w:rsid w:val="00B6090D"/>
    <w:rsid w:val="00B609B0"/>
    <w:rsid w:val="00B60F36"/>
    <w:rsid w:val="00B61108"/>
    <w:rsid w:val="00B6191B"/>
    <w:rsid w:val="00B61F60"/>
    <w:rsid w:val="00B620AD"/>
    <w:rsid w:val="00B6263D"/>
    <w:rsid w:val="00B626BB"/>
    <w:rsid w:val="00B62B58"/>
    <w:rsid w:val="00B62BA3"/>
    <w:rsid w:val="00B62DD9"/>
    <w:rsid w:val="00B62E92"/>
    <w:rsid w:val="00B63113"/>
    <w:rsid w:val="00B63406"/>
    <w:rsid w:val="00B6356E"/>
    <w:rsid w:val="00B639E9"/>
    <w:rsid w:val="00B63D9C"/>
    <w:rsid w:val="00B63F7F"/>
    <w:rsid w:val="00B63FB0"/>
    <w:rsid w:val="00B6408E"/>
    <w:rsid w:val="00B643F2"/>
    <w:rsid w:val="00B64AB6"/>
    <w:rsid w:val="00B6531F"/>
    <w:rsid w:val="00B6534F"/>
    <w:rsid w:val="00B654CD"/>
    <w:rsid w:val="00B6598C"/>
    <w:rsid w:val="00B65D29"/>
    <w:rsid w:val="00B65DAD"/>
    <w:rsid w:val="00B65F6B"/>
    <w:rsid w:val="00B66091"/>
    <w:rsid w:val="00B663F7"/>
    <w:rsid w:val="00B66438"/>
    <w:rsid w:val="00B6689B"/>
    <w:rsid w:val="00B66DEF"/>
    <w:rsid w:val="00B66F17"/>
    <w:rsid w:val="00B66F9C"/>
    <w:rsid w:val="00B66FEA"/>
    <w:rsid w:val="00B67079"/>
    <w:rsid w:val="00B670DF"/>
    <w:rsid w:val="00B6719A"/>
    <w:rsid w:val="00B672B3"/>
    <w:rsid w:val="00B67A6D"/>
    <w:rsid w:val="00B67CBE"/>
    <w:rsid w:val="00B67DAB"/>
    <w:rsid w:val="00B67F90"/>
    <w:rsid w:val="00B70100"/>
    <w:rsid w:val="00B70147"/>
    <w:rsid w:val="00B702EA"/>
    <w:rsid w:val="00B70404"/>
    <w:rsid w:val="00B70845"/>
    <w:rsid w:val="00B70B20"/>
    <w:rsid w:val="00B711E3"/>
    <w:rsid w:val="00B71863"/>
    <w:rsid w:val="00B7191C"/>
    <w:rsid w:val="00B71FD7"/>
    <w:rsid w:val="00B722F5"/>
    <w:rsid w:val="00B727BB"/>
    <w:rsid w:val="00B729C5"/>
    <w:rsid w:val="00B72AC1"/>
    <w:rsid w:val="00B72E45"/>
    <w:rsid w:val="00B7345F"/>
    <w:rsid w:val="00B73850"/>
    <w:rsid w:val="00B73858"/>
    <w:rsid w:val="00B73E39"/>
    <w:rsid w:val="00B74313"/>
    <w:rsid w:val="00B74677"/>
    <w:rsid w:val="00B74780"/>
    <w:rsid w:val="00B748F0"/>
    <w:rsid w:val="00B75018"/>
    <w:rsid w:val="00B75130"/>
    <w:rsid w:val="00B752BD"/>
    <w:rsid w:val="00B754CD"/>
    <w:rsid w:val="00B75523"/>
    <w:rsid w:val="00B755E0"/>
    <w:rsid w:val="00B75872"/>
    <w:rsid w:val="00B758D1"/>
    <w:rsid w:val="00B75CB4"/>
    <w:rsid w:val="00B76249"/>
    <w:rsid w:val="00B764A4"/>
    <w:rsid w:val="00B765CB"/>
    <w:rsid w:val="00B76A7C"/>
    <w:rsid w:val="00B7737B"/>
    <w:rsid w:val="00B77595"/>
    <w:rsid w:val="00B77673"/>
    <w:rsid w:val="00B77D1D"/>
    <w:rsid w:val="00B77DAC"/>
    <w:rsid w:val="00B80079"/>
    <w:rsid w:val="00B800F0"/>
    <w:rsid w:val="00B80442"/>
    <w:rsid w:val="00B8056D"/>
    <w:rsid w:val="00B80672"/>
    <w:rsid w:val="00B80978"/>
    <w:rsid w:val="00B80ADB"/>
    <w:rsid w:val="00B80E11"/>
    <w:rsid w:val="00B80EDB"/>
    <w:rsid w:val="00B817CD"/>
    <w:rsid w:val="00B81D00"/>
    <w:rsid w:val="00B81F80"/>
    <w:rsid w:val="00B825BC"/>
    <w:rsid w:val="00B82A68"/>
    <w:rsid w:val="00B82B22"/>
    <w:rsid w:val="00B82CE5"/>
    <w:rsid w:val="00B83002"/>
    <w:rsid w:val="00B830CC"/>
    <w:rsid w:val="00B83130"/>
    <w:rsid w:val="00B83748"/>
    <w:rsid w:val="00B837C6"/>
    <w:rsid w:val="00B83FB8"/>
    <w:rsid w:val="00B84633"/>
    <w:rsid w:val="00B8463F"/>
    <w:rsid w:val="00B84A8E"/>
    <w:rsid w:val="00B84F51"/>
    <w:rsid w:val="00B85027"/>
    <w:rsid w:val="00B850F8"/>
    <w:rsid w:val="00B85128"/>
    <w:rsid w:val="00B853C3"/>
    <w:rsid w:val="00B86327"/>
    <w:rsid w:val="00B86916"/>
    <w:rsid w:val="00B86C6B"/>
    <w:rsid w:val="00B86CFF"/>
    <w:rsid w:val="00B8713D"/>
    <w:rsid w:val="00B87843"/>
    <w:rsid w:val="00B879C8"/>
    <w:rsid w:val="00B87DA1"/>
    <w:rsid w:val="00B87DDC"/>
    <w:rsid w:val="00B90010"/>
    <w:rsid w:val="00B90349"/>
    <w:rsid w:val="00B9038F"/>
    <w:rsid w:val="00B90408"/>
    <w:rsid w:val="00B90776"/>
    <w:rsid w:val="00B90CF8"/>
    <w:rsid w:val="00B9105F"/>
    <w:rsid w:val="00B91082"/>
    <w:rsid w:val="00B911B2"/>
    <w:rsid w:val="00B9140D"/>
    <w:rsid w:val="00B917E9"/>
    <w:rsid w:val="00B91F0C"/>
    <w:rsid w:val="00B92195"/>
    <w:rsid w:val="00B92518"/>
    <w:rsid w:val="00B92520"/>
    <w:rsid w:val="00B92E04"/>
    <w:rsid w:val="00B93268"/>
    <w:rsid w:val="00B93597"/>
    <w:rsid w:val="00B936CD"/>
    <w:rsid w:val="00B939E2"/>
    <w:rsid w:val="00B93BD9"/>
    <w:rsid w:val="00B93EF8"/>
    <w:rsid w:val="00B93FE7"/>
    <w:rsid w:val="00B940F4"/>
    <w:rsid w:val="00B94264"/>
    <w:rsid w:val="00B945E4"/>
    <w:rsid w:val="00B947B1"/>
    <w:rsid w:val="00B94C1F"/>
    <w:rsid w:val="00B951D0"/>
    <w:rsid w:val="00B952A9"/>
    <w:rsid w:val="00B956BF"/>
    <w:rsid w:val="00B95A75"/>
    <w:rsid w:val="00B95BD1"/>
    <w:rsid w:val="00B95CD1"/>
    <w:rsid w:val="00B95D4A"/>
    <w:rsid w:val="00B95D68"/>
    <w:rsid w:val="00B95DA2"/>
    <w:rsid w:val="00B9699B"/>
    <w:rsid w:val="00B96E38"/>
    <w:rsid w:val="00B96EC1"/>
    <w:rsid w:val="00B96F4F"/>
    <w:rsid w:val="00B97308"/>
    <w:rsid w:val="00B97832"/>
    <w:rsid w:val="00B97AD1"/>
    <w:rsid w:val="00B97C58"/>
    <w:rsid w:val="00B97C6E"/>
    <w:rsid w:val="00B97D6F"/>
    <w:rsid w:val="00B97F55"/>
    <w:rsid w:val="00B97FDF"/>
    <w:rsid w:val="00BA04D1"/>
    <w:rsid w:val="00BA0CEE"/>
    <w:rsid w:val="00BA0DCF"/>
    <w:rsid w:val="00BA0F17"/>
    <w:rsid w:val="00BA159B"/>
    <w:rsid w:val="00BA19E3"/>
    <w:rsid w:val="00BA1E93"/>
    <w:rsid w:val="00BA231A"/>
    <w:rsid w:val="00BA286E"/>
    <w:rsid w:val="00BA28B6"/>
    <w:rsid w:val="00BA2B5A"/>
    <w:rsid w:val="00BA2BA7"/>
    <w:rsid w:val="00BA2C8B"/>
    <w:rsid w:val="00BA2D00"/>
    <w:rsid w:val="00BA2D65"/>
    <w:rsid w:val="00BA2F2E"/>
    <w:rsid w:val="00BA2FE8"/>
    <w:rsid w:val="00BA3001"/>
    <w:rsid w:val="00BA300A"/>
    <w:rsid w:val="00BA30A9"/>
    <w:rsid w:val="00BA3C24"/>
    <w:rsid w:val="00BA3D51"/>
    <w:rsid w:val="00BA3F1B"/>
    <w:rsid w:val="00BA4577"/>
    <w:rsid w:val="00BA45C5"/>
    <w:rsid w:val="00BA4904"/>
    <w:rsid w:val="00BA49E4"/>
    <w:rsid w:val="00BA4E23"/>
    <w:rsid w:val="00BA4F1C"/>
    <w:rsid w:val="00BA51CA"/>
    <w:rsid w:val="00BA5570"/>
    <w:rsid w:val="00BA5636"/>
    <w:rsid w:val="00BA56B3"/>
    <w:rsid w:val="00BA59E3"/>
    <w:rsid w:val="00BA5FA3"/>
    <w:rsid w:val="00BA619C"/>
    <w:rsid w:val="00BA61C8"/>
    <w:rsid w:val="00BA6314"/>
    <w:rsid w:val="00BA6604"/>
    <w:rsid w:val="00BA6A97"/>
    <w:rsid w:val="00BA6B2F"/>
    <w:rsid w:val="00BA713E"/>
    <w:rsid w:val="00BA74FB"/>
    <w:rsid w:val="00BA763C"/>
    <w:rsid w:val="00BA7834"/>
    <w:rsid w:val="00BA7CE1"/>
    <w:rsid w:val="00BA7CF2"/>
    <w:rsid w:val="00BA7D3E"/>
    <w:rsid w:val="00BA7FA2"/>
    <w:rsid w:val="00BB075E"/>
    <w:rsid w:val="00BB07FF"/>
    <w:rsid w:val="00BB0AB9"/>
    <w:rsid w:val="00BB0F5A"/>
    <w:rsid w:val="00BB1B27"/>
    <w:rsid w:val="00BB1D5D"/>
    <w:rsid w:val="00BB1DA1"/>
    <w:rsid w:val="00BB1F53"/>
    <w:rsid w:val="00BB207A"/>
    <w:rsid w:val="00BB27FB"/>
    <w:rsid w:val="00BB29A2"/>
    <w:rsid w:val="00BB29C8"/>
    <w:rsid w:val="00BB2F71"/>
    <w:rsid w:val="00BB3237"/>
    <w:rsid w:val="00BB3A7C"/>
    <w:rsid w:val="00BB3A95"/>
    <w:rsid w:val="00BB3C54"/>
    <w:rsid w:val="00BB3D21"/>
    <w:rsid w:val="00BB3F44"/>
    <w:rsid w:val="00BB3FED"/>
    <w:rsid w:val="00BB401D"/>
    <w:rsid w:val="00BB42AD"/>
    <w:rsid w:val="00BB4332"/>
    <w:rsid w:val="00BB4491"/>
    <w:rsid w:val="00BB4542"/>
    <w:rsid w:val="00BB460A"/>
    <w:rsid w:val="00BB47A1"/>
    <w:rsid w:val="00BB4856"/>
    <w:rsid w:val="00BB4E94"/>
    <w:rsid w:val="00BB4F6F"/>
    <w:rsid w:val="00BB502C"/>
    <w:rsid w:val="00BB53EF"/>
    <w:rsid w:val="00BB55FB"/>
    <w:rsid w:val="00BB59F2"/>
    <w:rsid w:val="00BB5A1F"/>
    <w:rsid w:val="00BB5A78"/>
    <w:rsid w:val="00BB5ABD"/>
    <w:rsid w:val="00BB5DBD"/>
    <w:rsid w:val="00BB6066"/>
    <w:rsid w:val="00BB656C"/>
    <w:rsid w:val="00BB66DD"/>
    <w:rsid w:val="00BB68A0"/>
    <w:rsid w:val="00BB69D1"/>
    <w:rsid w:val="00BB6DBC"/>
    <w:rsid w:val="00BB6DD0"/>
    <w:rsid w:val="00BB6F02"/>
    <w:rsid w:val="00BB75B6"/>
    <w:rsid w:val="00BB776A"/>
    <w:rsid w:val="00BB7ACE"/>
    <w:rsid w:val="00BC00FB"/>
    <w:rsid w:val="00BC0109"/>
    <w:rsid w:val="00BC0382"/>
    <w:rsid w:val="00BC0667"/>
    <w:rsid w:val="00BC09B0"/>
    <w:rsid w:val="00BC09C8"/>
    <w:rsid w:val="00BC0CDA"/>
    <w:rsid w:val="00BC14DD"/>
    <w:rsid w:val="00BC1C41"/>
    <w:rsid w:val="00BC1DBF"/>
    <w:rsid w:val="00BC22D0"/>
    <w:rsid w:val="00BC23E6"/>
    <w:rsid w:val="00BC2C2C"/>
    <w:rsid w:val="00BC30EA"/>
    <w:rsid w:val="00BC31AC"/>
    <w:rsid w:val="00BC401E"/>
    <w:rsid w:val="00BC4806"/>
    <w:rsid w:val="00BC4915"/>
    <w:rsid w:val="00BC4B02"/>
    <w:rsid w:val="00BC54AC"/>
    <w:rsid w:val="00BC54AF"/>
    <w:rsid w:val="00BC5C35"/>
    <w:rsid w:val="00BC5CA0"/>
    <w:rsid w:val="00BC5CAE"/>
    <w:rsid w:val="00BC5D7B"/>
    <w:rsid w:val="00BC624A"/>
    <w:rsid w:val="00BC63BF"/>
    <w:rsid w:val="00BC6488"/>
    <w:rsid w:val="00BC679A"/>
    <w:rsid w:val="00BC6B0A"/>
    <w:rsid w:val="00BC7028"/>
    <w:rsid w:val="00BC748D"/>
    <w:rsid w:val="00BC7604"/>
    <w:rsid w:val="00BC7748"/>
    <w:rsid w:val="00BC7EC3"/>
    <w:rsid w:val="00BC7F97"/>
    <w:rsid w:val="00BD05BA"/>
    <w:rsid w:val="00BD0614"/>
    <w:rsid w:val="00BD08D7"/>
    <w:rsid w:val="00BD0B60"/>
    <w:rsid w:val="00BD113C"/>
    <w:rsid w:val="00BD11D6"/>
    <w:rsid w:val="00BD135D"/>
    <w:rsid w:val="00BD1406"/>
    <w:rsid w:val="00BD1CB4"/>
    <w:rsid w:val="00BD201A"/>
    <w:rsid w:val="00BD21B2"/>
    <w:rsid w:val="00BD2362"/>
    <w:rsid w:val="00BD239D"/>
    <w:rsid w:val="00BD257B"/>
    <w:rsid w:val="00BD259A"/>
    <w:rsid w:val="00BD2791"/>
    <w:rsid w:val="00BD2BB0"/>
    <w:rsid w:val="00BD2BC8"/>
    <w:rsid w:val="00BD31E7"/>
    <w:rsid w:val="00BD33E2"/>
    <w:rsid w:val="00BD36E1"/>
    <w:rsid w:val="00BD3A23"/>
    <w:rsid w:val="00BD3E4D"/>
    <w:rsid w:val="00BD408A"/>
    <w:rsid w:val="00BD42D1"/>
    <w:rsid w:val="00BD4377"/>
    <w:rsid w:val="00BD47DF"/>
    <w:rsid w:val="00BD4F73"/>
    <w:rsid w:val="00BD50BD"/>
    <w:rsid w:val="00BD5935"/>
    <w:rsid w:val="00BD5958"/>
    <w:rsid w:val="00BD5A07"/>
    <w:rsid w:val="00BD5B55"/>
    <w:rsid w:val="00BD5EE4"/>
    <w:rsid w:val="00BD5F3F"/>
    <w:rsid w:val="00BD618D"/>
    <w:rsid w:val="00BD6230"/>
    <w:rsid w:val="00BD62C6"/>
    <w:rsid w:val="00BD66F8"/>
    <w:rsid w:val="00BD68B2"/>
    <w:rsid w:val="00BD6E0A"/>
    <w:rsid w:val="00BD6FE1"/>
    <w:rsid w:val="00BD7055"/>
    <w:rsid w:val="00BD71EE"/>
    <w:rsid w:val="00BD759C"/>
    <w:rsid w:val="00BD784F"/>
    <w:rsid w:val="00BD7886"/>
    <w:rsid w:val="00BD7DB0"/>
    <w:rsid w:val="00BE0256"/>
    <w:rsid w:val="00BE0292"/>
    <w:rsid w:val="00BE04C2"/>
    <w:rsid w:val="00BE05C9"/>
    <w:rsid w:val="00BE080C"/>
    <w:rsid w:val="00BE0CB5"/>
    <w:rsid w:val="00BE0D54"/>
    <w:rsid w:val="00BE0DD3"/>
    <w:rsid w:val="00BE1300"/>
    <w:rsid w:val="00BE15CE"/>
    <w:rsid w:val="00BE15FE"/>
    <w:rsid w:val="00BE1A06"/>
    <w:rsid w:val="00BE1D9F"/>
    <w:rsid w:val="00BE1EBB"/>
    <w:rsid w:val="00BE2319"/>
    <w:rsid w:val="00BE23AF"/>
    <w:rsid w:val="00BE23DE"/>
    <w:rsid w:val="00BE27F5"/>
    <w:rsid w:val="00BE29B1"/>
    <w:rsid w:val="00BE2C0C"/>
    <w:rsid w:val="00BE2C20"/>
    <w:rsid w:val="00BE2D95"/>
    <w:rsid w:val="00BE3314"/>
    <w:rsid w:val="00BE3363"/>
    <w:rsid w:val="00BE34A3"/>
    <w:rsid w:val="00BE3B4D"/>
    <w:rsid w:val="00BE3C6E"/>
    <w:rsid w:val="00BE43EF"/>
    <w:rsid w:val="00BE4BFB"/>
    <w:rsid w:val="00BE5761"/>
    <w:rsid w:val="00BE5BA2"/>
    <w:rsid w:val="00BE61AF"/>
    <w:rsid w:val="00BE6E83"/>
    <w:rsid w:val="00BE7042"/>
    <w:rsid w:val="00BE7798"/>
    <w:rsid w:val="00BE77AE"/>
    <w:rsid w:val="00BE7870"/>
    <w:rsid w:val="00BF087E"/>
    <w:rsid w:val="00BF0932"/>
    <w:rsid w:val="00BF095D"/>
    <w:rsid w:val="00BF0D3E"/>
    <w:rsid w:val="00BF104E"/>
    <w:rsid w:val="00BF13FB"/>
    <w:rsid w:val="00BF142C"/>
    <w:rsid w:val="00BF1753"/>
    <w:rsid w:val="00BF1B92"/>
    <w:rsid w:val="00BF1E35"/>
    <w:rsid w:val="00BF2025"/>
    <w:rsid w:val="00BF234A"/>
    <w:rsid w:val="00BF2568"/>
    <w:rsid w:val="00BF28A4"/>
    <w:rsid w:val="00BF3285"/>
    <w:rsid w:val="00BF3618"/>
    <w:rsid w:val="00BF38B2"/>
    <w:rsid w:val="00BF3A99"/>
    <w:rsid w:val="00BF3B78"/>
    <w:rsid w:val="00BF3CE1"/>
    <w:rsid w:val="00BF4246"/>
    <w:rsid w:val="00BF43F1"/>
    <w:rsid w:val="00BF43FA"/>
    <w:rsid w:val="00BF441D"/>
    <w:rsid w:val="00BF446B"/>
    <w:rsid w:val="00BF4BA1"/>
    <w:rsid w:val="00BF4C3B"/>
    <w:rsid w:val="00BF4ECC"/>
    <w:rsid w:val="00BF4F16"/>
    <w:rsid w:val="00BF50E4"/>
    <w:rsid w:val="00BF5543"/>
    <w:rsid w:val="00BF573B"/>
    <w:rsid w:val="00BF57BC"/>
    <w:rsid w:val="00BF5B7A"/>
    <w:rsid w:val="00BF65C9"/>
    <w:rsid w:val="00BF66E2"/>
    <w:rsid w:val="00BF6852"/>
    <w:rsid w:val="00BF6945"/>
    <w:rsid w:val="00BF6DD3"/>
    <w:rsid w:val="00BF7139"/>
    <w:rsid w:val="00BF7151"/>
    <w:rsid w:val="00BF7310"/>
    <w:rsid w:val="00BF7DA3"/>
    <w:rsid w:val="00C0018F"/>
    <w:rsid w:val="00C00694"/>
    <w:rsid w:val="00C0095A"/>
    <w:rsid w:val="00C0097E"/>
    <w:rsid w:val="00C00A22"/>
    <w:rsid w:val="00C00FE9"/>
    <w:rsid w:val="00C0116C"/>
    <w:rsid w:val="00C01828"/>
    <w:rsid w:val="00C01A25"/>
    <w:rsid w:val="00C01AD2"/>
    <w:rsid w:val="00C01C42"/>
    <w:rsid w:val="00C02100"/>
    <w:rsid w:val="00C021D1"/>
    <w:rsid w:val="00C02595"/>
    <w:rsid w:val="00C02684"/>
    <w:rsid w:val="00C02828"/>
    <w:rsid w:val="00C03198"/>
    <w:rsid w:val="00C03779"/>
    <w:rsid w:val="00C03907"/>
    <w:rsid w:val="00C03ED4"/>
    <w:rsid w:val="00C04382"/>
    <w:rsid w:val="00C04422"/>
    <w:rsid w:val="00C04960"/>
    <w:rsid w:val="00C050F8"/>
    <w:rsid w:val="00C05488"/>
    <w:rsid w:val="00C054FA"/>
    <w:rsid w:val="00C05634"/>
    <w:rsid w:val="00C059C2"/>
    <w:rsid w:val="00C05D81"/>
    <w:rsid w:val="00C05E09"/>
    <w:rsid w:val="00C05F73"/>
    <w:rsid w:val="00C06053"/>
    <w:rsid w:val="00C0625E"/>
    <w:rsid w:val="00C0629E"/>
    <w:rsid w:val="00C065E1"/>
    <w:rsid w:val="00C068F6"/>
    <w:rsid w:val="00C06C71"/>
    <w:rsid w:val="00C070F9"/>
    <w:rsid w:val="00C075BC"/>
    <w:rsid w:val="00C075D8"/>
    <w:rsid w:val="00C0778D"/>
    <w:rsid w:val="00C07AE9"/>
    <w:rsid w:val="00C07B4E"/>
    <w:rsid w:val="00C07CDD"/>
    <w:rsid w:val="00C10016"/>
    <w:rsid w:val="00C10081"/>
    <w:rsid w:val="00C10393"/>
    <w:rsid w:val="00C106F0"/>
    <w:rsid w:val="00C10A14"/>
    <w:rsid w:val="00C10AAE"/>
    <w:rsid w:val="00C10BE7"/>
    <w:rsid w:val="00C1125D"/>
    <w:rsid w:val="00C11636"/>
    <w:rsid w:val="00C11956"/>
    <w:rsid w:val="00C11BB6"/>
    <w:rsid w:val="00C11CBB"/>
    <w:rsid w:val="00C11D81"/>
    <w:rsid w:val="00C12361"/>
    <w:rsid w:val="00C1297F"/>
    <w:rsid w:val="00C129A0"/>
    <w:rsid w:val="00C12C81"/>
    <w:rsid w:val="00C130CE"/>
    <w:rsid w:val="00C1315C"/>
    <w:rsid w:val="00C1324F"/>
    <w:rsid w:val="00C13DBC"/>
    <w:rsid w:val="00C14084"/>
    <w:rsid w:val="00C141E5"/>
    <w:rsid w:val="00C14872"/>
    <w:rsid w:val="00C14874"/>
    <w:rsid w:val="00C14B4F"/>
    <w:rsid w:val="00C14DF8"/>
    <w:rsid w:val="00C1525E"/>
    <w:rsid w:val="00C1582A"/>
    <w:rsid w:val="00C15CAC"/>
    <w:rsid w:val="00C1630E"/>
    <w:rsid w:val="00C16355"/>
    <w:rsid w:val="00C166D0"/>
    <w:rsid w:val="00C166EE"/>
    <w:rsid w:val="00C16D39"/>
    <w:rsid w:val="00C16E33"/>
    <w:rsid w:val="00C172F9"/>
    <w:rsid w:val="00C1736D"/>
    <w:rsid w:val="00C17589"/>
    <w:rsid w:val="00C1790F"/>
    <w:rsid w:val="00C17CFE"/>
    <w:rsid w:val="00C17DAE"/>
    <w:rsid w:val="00C20141"/>
    <w:rsid w:val="00C20466"/>
    <w:rsid w:val="00C20D98"/>
    <w:rsid w:val="00C2100A"/>
    <w:rsid w:val="00C211A8"/>
    <w:rsid w:val="00C21432"/>
    <w:rsid w:val="00C214AB"/>
    <w:rsid w:val="00C214ED"/>
    <w:rsid w:val="00C21523"/>
    <w:rsid w:val="00C21952"/>
    <w:rsid w:val="00C21DDA"/>
    <w:rsid w:val="00C21E92"/>
    <w:rsid w:val="00C21EDF"/>
    <w:rsid w:val="00C226E4"/>
    <w:rsid w:val="00C227EF"/>
    <w:rsid w:val="00C22DF0"/>
    <w:rsid w:val="00C23057"/>
    <w:rsid w:val="00C2309E"/>
    <w:rsid w:val="00C2320C"/>
    <w:rsid w:val="00C233B6"/>
    <w:rsid w:val="00C234E6"/>
    <w:rsid w:val="00C23554"/>
    <w:rsid w:val="00C237D5"/>
    <w:rsid w:val="00C24045"/>
    <w:rsid w:val="00C24A29"/>
    <w:rsid w:val="00C24B3E"/>
    <w:rsid w:val="00C24CCF"/>
    <w:rsid w:val="00C24E20"/>
    <w:rsid w:val="00C2528C"/>
    <w:rsid w:val="00C254BC"/>
    <w:rsid w:val="00C259C6"/>
    <w:rsid w:val="00C25BB9"/>
    <w:rsid w:val="00C25C51"/>
    <w:rsid w:val="00C25E6B"/>
    <w:rsid w:val="00C26187"/>
    <w:rsid w:val="00C268D5"/>
    <w:rsid w:val="00C26FD4"/>
    <w:rsid w:val="00C278B8"/>
    <w:rsid w:val="00C2793C"/>
    <w:rsid w:val="00C27C5F"/>
    <w:rsid w:val="00C27DF3"/>
    <w:rsid w:val="00C30123"/>
    <w:rsid w:val="00C3042C"/>
    <w:rsid w:val="00C3100E"/>
    <w:rsid w:val="00C312C4"/>
    <w:rsid w:val="00C3143A"/>
    <w:rsid w:val="00C31521"/>
    <w:rsid w:val="00C31A92"/>
    <w:rsid w:val="00C31B25"/>
    <w:rsid w:val="00C3210F"/>
    <w:rsid w:val="00C32391"/>
    <w:rsid w:val="00C324A8"/>
    <w:rsid w:val="00C32691"/>
    <w:rsid w:val="00C32A56"/>
    <w:rsid w:val="00C32C32"/>
    <w:rsid w:val="00C331DA"/>
    <w:rsid w:val="00C3323B"/>
    <w:rsid w:val="00C33427"/>
    <w:rsid w:val="00C33625"/>
    <w:rsid w:val="00C33A68"/>
    <w:rsid w:val="00C33D2C"/>
    <w:rsid w:val="00C34292"/>
    <w:rsid w:val="00C349B4"/>
    <w:rsid w:val="00C351B3"/>
    <w:rsid w:val="00C351E6"/>
    <w:rsid w:val="00C351E9"/>
    <w:rsid w:val="00C35215"/>
    <w:rsid w:val="00C357C5"/>
    <w:rsid w:val="00C35AE0"/>
    <w:rsid w:val="00C35B45"/>
    <w:rsid w:val="00C35C13"/>
    <w:rsid w:val="00C36065"/>
    <w:rsid w:val="00C360F1"/>
    <w:rsid w:val="00C36612"/>
    <w:rsid w:val="00C36662"/>
    <w:rsid w:val="00C366B0"/>
    <w:rsid w:val="00C368D5"/>
    <w:rsid w:val="00C36919"/>
    <w:rsid w:val="00C36DC7"/>
    <w:rsid w:val="00C37312"/>
    <w:rsid w:val="00C37544"/>
    <w:rsid w:val="00C3762F"/>
    <w:rsid w:val="00C37687"/>
    <w:rsid w:val="00C37C33"/>
    <w:rsid w:val="00C403ED"/>
    <w:rsid w:val="00C406E1"/>
    <w:rsid w:val="00C4097C"/>
    <w:rsid w:val="00C40A1D"/>
    <w:rsid w:val="00C40DF2"/>
    <w:rsid w:val="00C41056"/>
    <w:rsid w:val="00C416BD"/>
    <w:rsid w:val="00C41DB9"/>
    <w:rsid w:val="00C41EC0"/>
    <w:rsid w:val="00C41F3E"/>
    <w:rsid w:val="00C42087"/>
    <w:rsid w:val="00C42119"/>
    <w:rsid w:val="00C42866"/>
    <w:rsid w:val="00C42D8F"/>
    <w:rsid w:val="00C42FEC"/>
    <w:rsid w:val="00C43295"/>
    <w:rsid w:val="00C43298"/>
    <w:rsid w:val="00C43328"/>
    <w:rsid w:val="00C434F9"/>
    <w:rsid w:val="00C43549"/>
    <w:rsid w:val="00C439E1"/>
    <w:rsid w:val="00C43B17"/>
    <w:rsid w:val="00C43CAB"/>
    <w:rsid w:val="00C43F7C"/>
    <w:rsid w:val="00C44204"/>
    <w:rsid w:val="00C44C12"/>
    <w:rsid w:val="00C44C19"/>
    <w:rsid w:val="00C44FA4"/>
    <w:rsid w:val="00C45198"/>
    <w:rsid w:val="00C45292"/>
    <w:rsid w:val="00C45643"/>
    <w:rsid w:val="00C45A30"/>
    <w:rsid w:val="00C45DB3"/>
    <w:rsid w:val="00C45E09"/>
    <w:rsid w:val="00C45E8A"/>
    <w:rsid w:val="00C463F1"/>
    <w:rsid w:val="00C46453"/>
    <w:rsid w:val="00C4655B"/>
    <w:rsid w:val="00C4712D"/>
    <w:rsid w:val="00C47571"/>
    <w:rsid w:val="00C47A03"/>
    <w:rsid w:val="00C47CBF"/>
    <w:rsid w:val="00C4A35E"/>
    <w:rsid w:val="00C501DF"/>
    <w:rsid w:val="00C50515"/>
    <w:rsid w:val="00C50DF4"/>
    <w:rsid w:val="00C50E82"/>
    <w:rsid w:val="00C51203"/>
    <w:rsid w:val="00C512E9"/>
    <w:rsid w:val="00C516BF"/>
    <w:rsid w:val="00C51C3F"/>
    <w:rsid w:val="00C52C74"/>
    <w:rsid w:val="00C533A3"/>
    <w:rsid w:val="00C53FD9"/>
    <w:rsid w:val="00C53FE3"/>
    <w:rsid w:val="00C5436F"/>
    <w:rsid w:val="00C54517"/>
    <w:rsid w:val="00C546DD"/>
    <w:rsid w:val="00C54817"/>
    <w:rsid w:val="00C54839"/>
    <w:rsid w:val="00C54BDD"/>
    <w:rsid w:val="00C54C84"/>
    <w:rsid w:val="00C54D3F"/>
    <w:rsid w:val="00C54D8D"/>
    <w:rsid w:val="00C54E4F"/>
    <w:rsid w:val="00C55183"/>
    <w:rsid w:val="00C55680"/>
    <w:rsid w:val="00C5591A"/>
    <w:rsid w:val="00C55A1E"/>
    <w:rsid w:val="00C55DBA"/>
    <w:rsid w:val="00C55F48"/>
    <w:rsid w:val="00C56049"/>
    <w:rsid w:val="00C56166"/>
    <w:rsid w:val="00C5699E"/>
    <w:rsid w:val="00C56E3C"/>
    <w:rsid w:val="00C56F4B"/>
    <w:rsid w:val="00C572FD"/>
    <w:rsid w:val="00C5755E"/>
    <w:rsid w:val="00C57A1E"/>
    <w:rsid w:val="00C57FCF"/>
    <w:rsid w:val="00C57FD5"/>
    <w:rsid w:val="00C603AE"/>
    <w:rsid w:val="00C605A5"/>
    <w:rsid w:val="00C60604"/>
    <w:rsid w:val="00C60AEF"/>
    <w:rsid w:val="00C60AFE"/>
    <w:rsid w:val="00C61632"/>
    <w:rsid w:val="00C616E0"/>
    <w:rsid w:val="00C61F0A"/>
    <w:rsid w:val="00C61FA5"/>
    <w:rsid w:val="00C6240E"/>
    <w:rsid w:val="00C62996"/>
    <w:rsid w:val="00C62F19"/>
    <w:rsid w:val="00C63019"/>
    <w:rsid w:val="00C635E5"/>
    <w:rsid w:val="00C638A1"/>
    <w:rsid w:val="00C63907"/>
    <w:rsid w:val="00C63B2B"/>
    <w:rsid w:val="00C63C4C"/>
    <w:rsid w:val="00C6439C"/>
    <w:rsid w:val="00C644E2"/>
    <w:rsid w:val="00C644F1"/>
    <w:rsid w:val="00C64919"/>
    <w:rsid w:val="00C64CD8"/>
    <w:rsid w:val="00C64FAC"/>
    <w:rsid w:val="00C65141"/>
    <w:rsid w:val="00C653E8"/>
    <w:rsid w:val="00C65574"/>
    <w:rsid w:val="00C6584A"/>
    <w:rsid w:val="00C659D9"/>
    <w:rsid w:val="00C65A12"/>
    <w:rsid w:val="00C66642"/>
    <w:rsid w:val="00C66955"/>
    <w:rsid w:val="00C66A8F"/>
    <w:rsid w:val="00C66D24"/>
    <w:rsid w:val="00C671A3"/>
    <w:rsid w:val="00C679D6"/>
    <w:rsid w:val="00C702E3"/>
    <w:rsid w:val="00C70A10"/>
    <w:rsid w:val="00C70A94"/>
    <w:rsid w:val="00C70C57"/>
    <w:rsid w:val="00C70E0F"/>
    <w:rsid w:val="00C710B9"/>
    <w:rsid w:val="00C71274"/>
    <w:rsid w:val="00C71601"/>
    <w:rsid w:val="00C716F3"/>
    <w:rsid w:val="00C7172E"/>
    <w:rsid w:val="00C71B3A"/>
    <w:rsid w:val="00C71D62"/>
    <w:rsid w:val="00C720B0"/>
    <w:rsid w:val="00C7228C"/>
    <w:rsid w:val="00C7249B"/>
    <w:rsid w:val="00C7299D"/>
    <w:rsid w:val="00C731EE"/>
    <w:rsid w:val="00C73347"/>
    <w:rsid w:val="00C7372D"/>
    <w:rsid w:val="00C73895"/>
    <w:rsid w:val="00C73C93"/>
    <w:rsid w:val="00C73FBB"/>
    <w:rsid w:val="00C741D2"/>
    <w:rsid w:val="00C74342"/>
    <w:rsid w:val="00C74702"/>
    <w:rsid w:val="00C74743"/>
    <w:rsid w:val="00C74C55"/>
    <w:rsid w:val="00C74D2C"/>
    <w:rsid w:val="00C751B5"/>
    <w:rsid w:val="00C75BD1"/>
    <w:rsid w:val="00C75E0E"/>
    <w:rsid w:val="00C75F84"/>
    <w:rsid w:val="00C75FF8"/>
    <w:rsid w:val="00C7634D"/>
    <w:rsid w:val="00C76388"/>
    <w:rsid w:val="00C763E6"/>
    <w:rsid w:val="00C76402"/>
    <w:rsid w:val="00C766FA"/>
    <w:rsid w:val="00C76A6C"/>
    <w:rsid w:val="00C76B53"/>
    <w:rsid w:val="00C76D0C"/>
    <w:rsid w:val="00C76D96"/>
    <w:rsid w:val="00C76E49"/>
    <w:rsid w:val="00C76E8F"/>
    <w:rsid w:val="00C772F9"/>
    <w:rsid w:val="00C773CF"/>
    <w:rsid w:val="00C776F7"/>
    <w:rsid w:val="00C77AF7"/>
    <w:rsid w:val="00C77B59"/>
    <w:rsid w:val="00C77CE2"/>
    <w:rsid w:val="00C800CC"/>
    <w:rsid w:val="00C80652"/>
    <w:rsid w:val="00C80728"/>
    <w:rsid w:val="00C80744"/>
    <w:rsid w:val="00C80839"/>
    <w:rsid w:val="00C80960"/>
    <w:rsid w:val="00C80A64"/>
    <w:rsid w:val="00C80FBA"/>
    <w:rsid w:val="00C8114F"/>
    <w:rsid w:val="00C815A1"/>
    <w:rsid w:val="00C817E9"/>
    <w:rsid w:val="00C818C0"/>
    <w:rsid w:val="00C826DA"/>
    <w:rsid w:val="00C829C8"/>
    <w:rsid w:val="00C82EDA"/>
    <w:rsid w:val="00C82EF3"/>
    <w:rsid w:val="00C82FAA"/>
    <w:rsid w:val="00C8320F"/>
    <w:rsid w:val="00C835FC"/>
    <w:rsid w:val="00C83845"/>
    <w:rsid w:val="00C83B53"/>
    <w:rsid w:val="00C83E4B"/>
    <w:rsid w:val="00C84594"/>
    <w:rsid w:val="00C84780"/>
    <w:rsid w:val="00C84F6E"/>
    <w:rsid w:val="00C85045"/>
    <w:rsid w:val="00C85297"/>
    <w:rsid w:val="00C852C1"/>
    <w:rsid w:val="00C85942"/>
    <w:rsid w:val="00C85B1A"/>
    <w:rsid w:val="00C85C24"/>
    <w:rsid w:val="00C8604B"/>
    <w:rsid w:val="00C8613E"/>
    <w:rsid w:val="00C8694C"/>
    <w:rsid w:val="00C870FA"/>
    <w:rsid w:val="00C8741B"/>
    <w:rsid w:val="00C87447"/>
    <w:rsid w:val="00C876A8"/>
    <w:rsid w:val="00C87E8D"/>
    <w:rsid w:val="00C900AF"/>
    <w:rsid w:val="00C90432"/>
    <w:rsid w:val="00C90579"/>
    <w:rsid w:val="00C90595"/>
    <w:rsid w:val="00C90665"/>
    <w:rsid w:val="00C909BB"/>
    <w:rsid w:val="00C90C28"/>
    <w:rsid w:val="00C90C2C"/>
    <w:rsid w:val="00C90EFD"/>
    <w:rsid w:val="00C90FD5"/>
    <w:rsid w:val="00C91064"/>
    <w:rsid w:val="00C9154E"/>
    <w:rsid w:val="00C91A29"/>
    <w:rsid w:val="00C91D65"/>
    <w:rsid w:val="00C91DE7"/>
    <w:rsid w:val="00C925B6"/>
    <w:rsid w:val="00C92658"/>
    <w:rsid w:val="00C9284C"/>
    <w:rsid w:val="00C92FF6"/>
    <w:rsid w:val="00C934A5"/>
    <w:rsid w:val="00C93959"/>
    <w:rsid w:val="00C93E2C"/>
    <w:rsid w:val="00C93ED5"/>
    <w:rsid w:val="00C94023"/>
    <w:rsid w:val="00C94E87"/>
    <w:rsid w:val="00C9575B"/>
    <w:rsid w:val="00C959D9"/>
    <w:rsid w:val="00C95C21"/>
    <w:rsid w:val="00C95EC3"/>
    <w:rsid w:val="00C96212"/>
    <w:rsid w:val="00C96505"/>
    <w:rsid w:val="00C966A2"/>
    <w:rsid w:val="00C96A89"/>
    <w:rsid w:val="00C970FF"/>
    <w:rsid w:val="00C97435"/>
    <w:rsid w:val="00C976EE"/>
    <w:rsid w:val="00C979D7"/>
    <w:rsid w:val="00C97A1B"/>
    <w:rsid w:val="00C97A33"/>
    <w:rsid w:val="00C97C68"/>
    <w:rsid w:val="00C97D9F"/>
    <w:rsid w:val="00C97E85"/>
    <w:rsid w:val="00C97ED5"/>
    <w:rsid w:val="00CA0045"/>
    <w:rsid w:val="00CA04DE"/>
    <w:rsid w:val="00CA053F"/>
    <w:rsid w:val="00CA057F"/>
    <w:rsid w:val="00CA091B"/>
    <w:rsid w:val="00CA09C5"/>
    <w:rsid w:val="00CA0BB6"/>
    <w:rsid w:val="00CA0CAB"/>
    <w:rsid w:val="00CA0D56"/>
    <w:rsid w:val="00CA0E8D"/>
    <w:rsid w:val="00CA10CB"/>
    <w:rsid w:val="00CA13CD"/>
    <w:rsid w:val="00CA18A2"/>
    <w:rsid w:val="00CA1A47"/>
    <w:rsid w:val="00CA1BEB"/>
    <w:rsid w:val="00CA1C8D"/>
    <w:rsid w:val="00CA21A9"/>
    <w:rsid w:val="00CA2225"/>
    <w:rsid w:val="00CA2301"/>
    <w:rsid w:val="00CA2549"/>
    <w:rsid w:val="00CA2574"/>
    <w:rsid w:val="00CA27BE"/>
    <w:rsid w:val="00CA2A03"/>
    <w:rsid w:val="00CA2AAC"/>
    <w:rsid w:val="00CA3063"/>
    <w:rsid w:val="00CA30D9"/>
    <w:rsid w:val="00CA36C5"/>
    <w:rsid w:val="00CA3919"/>
    <w:rsid w:val="00CA3936"/>
    <w:rsid w:val="00CA3CA9"/>
    <w:rsid w:val="00CA412A"/>
    <w:rsid w:val="00CA430F"/>
    <w:rsid w:val="00CA469B"/>
    <w:rsid w:val="00CA48CF"/>
    <w:rsid w:val="00CA49F0"/>
    <w:rsid w:val="00CA4EF9"/>
    <w:rsid w:val="00CA4FA6"/>
    <w:rsid w:val="00CA52D6"/>
    <w:rsid w:val="00CA53BE"/>
    <w:rsid w:val="00CA57D5"/>
    <w:rsid w:val="00CA5BB0"/>
    <w:rsid w:val="00CA5E11"/>
    <w:rsid w:val="00CA63EF"/>
    <w:rsid w:val="00CA6BC1"/>
    <w:rsid w:val="00CA6DDE"/>
    <w:rsid w:val="00CA7350"/>
    <w:rsid w:val="00CA7957"/>
    <w:rsid w:val="00CB0C48"/>
    <w:rsid w:val="00CB0FC8"/>
    <w:rsid w:val="00CB1404"/>
    <w:rsid w:val="00CB156A"/>
    <w:rsid w:val="00CB16CD"/>
    <w:rsid w:val="00CB184F"/>
    <w:rsid w:val="00CB18AA"/>
    <w:rsid w:val="00CB1BE9"/>
    <w:rsid w:val="00CB1D84"/>
    <w:rsid w:val="00CB1FFB"/>
    <w:rsid w:val="00CB293C"/>
    <w:rsid w:val="00CB298B"/>
    <w:rsid w:val="00CB2BE7"/>
    <w:rsid w:val="00CB2E11"/>
    <w:rsid w:val="00CB2F6E"/>
    <w:rsid w:val="00CB3537"/>
    <w:rsid w:val="00CB367F"/>
    <w:rsid w:val="00CB3A07"/>
    <w:rsid w:val="00CB3A15"/>
    <w:rsid w:val="00CB3C26"/>
    <w:rsid w:val="00CB3CB2"/>
    <w:rsid w:val="00CB40E5"/>
    <w:rsid w:val="00CB4360"/>
    <w:rsid w:val="00CB491D"/>
    <w:rsid w:val="00CB4A86"/>
    <w:rsid w:val="00CB4BE6"/>
    <w:rsid w:val="00CB4BFE"/>
    <w:rsid w:val="00CB4C18"/>
    <w:rsid w:val="00CB53C4"/>
    <w:rsid w:val="00CB5EFD"/>
    <w:rsid w:val="00CB5F2C"/>
    <w:rsid w:val="00CB615D"/>
    <w:rsid w:val="00CB62ED"/>
    <w:rsid w:val="00CB655D"/>
    <w:rsid w:val="00CB6664"/>
    <w:rsid w:val="00CB6D08"/>
    <w:rsid w:val="00CB6D0F"/>
    <w:rsid w:val="00CB7109"/>
    <w:rsid w:val="00CB73BF"/>
    <w:rsid w:val="00CB76E7"/>
    <w:rsid w:val="00CB78B0"/>
    <w:rsid w:val="00CB7A98"/>
    <w:rsid w:val="00CB7BB2"/>
    <w:rsid w:val="00CB7DB2"/>
    <w:rsid w:val="00CB7E82"/>
    <w:rsid w:val="00CB7EEB"/>
    <w:rsid w:val="00CB7F57"/>
    <w:rsid w:val="00CB7F7C"/>
    <w:rsid w:val="00CB7FAD"/>
    <w:rsid w:val="00CC05B0"/>
    <w:rsid w:val="00CC064E"/>
    <w:rsid w:val="00CC072E"/>
    <w:rsid w:val="00CC0B8C"/>
    <w:rsid w:val="00CC0EAA"/>
    <w:rsid w:val="00CC1238"/>
    <w:rsid w:val="00CC1317"/>
    <w:rsid w:val="00CC13DF"/>
    <w:rsid w:val="00CC15BF"/>
    <w:rsid w:val="00CC17FF"/>
    <w:rsid w:val="00CC191C"/>
    <w:rsid w:val="00CC1936"/>
    <w:rsid w:val="00CC1C8E"/>
    <w:rsid w:val="00CC1D9F"/>
    <w:rsid w:val="00CC211A"/>
    <w:rsid w:val="00CC247A"/>
    <w:rsid w:val="00CC24A5"/>
    <w:rsid w:val="00CC2677"/>
    <w:rsid w:val="00CC2851"/>
    <w:rsid w:val="00CC2A8C"/>
    <w:rsid w:val="00CC2B9C"/>
    <w:rsid w:val="00CC2BEA"/>
    <w:rsid w:val="00CC2D96"/>
    <w:rsid w:val="00CC319C"/>
    <w:rsid w:val="00CC35D1"/>
    <w:rsid w:val="00CC35F8"/>
    <w:rsid w:val="00CC3AAB"/>
    <w:rsid w:val="00CC3AEF"/>
    <w:rsid w:val="00CC3D72"/>
    <w:rsid w:val="00CC41F6"/>
    <w:rsid w:val="00CC430F"/>
    <w:rsid w:val="00CC47B6"/>
    <w:rsid w:val="00CC4B99"/>
    <w:rsid w:val="00CC516C"/>
    <w:rsid w:val="00CC56DF"/>
    <w:rsid w:val="00CC57FB"/>
    <w:rsid w:val="00CC590B"/>
    <w:rsid w:val="00CC5A38"/>
    <w:rsid w:val="00CC5A7F"/>
    <w:rsid w:val="00CC5CB8"/>
    <w:rsid w:val="00CC5F40"/>
    <w:rsid w:val="00CC6855"/>
    <w:rsid w:val="00CC6AC9"/>
    <w:rsid w:val="00CC6AF4"/>
    <w:rsid w:val="00CC6C2A"/>
    <w:rsid w:val="00CC6DE3"/>
    <w:rsid w:val="00CC6EDC"/>
    <w:rsid w:val="00CC7012"/>
    <w:rsid w:val="00CC7518"/>
    <w:rsid w:val="00CC7AE5"/>
    <w:rsid w:val="00CC7B44"/>
    <w:rsid w:val="00CC7CF7"/>
    <w:rsid w:val="00CC7F75"/>
    <w:rsid w:val="00CD08C8"/>
    <w:rsid w:val="00CD0FEC"/>
    <w:rsid w:val="00CD1003"/>
    <w:rsid w:val="00CD1613"/>
    <w:rsid w:val="00CD1740"/>
    <w:rsid w:val="00CD1CDD"/>
    <w:rsid w:val="00CD2099"/>
    <w:rsid w:val="00CD23DE"/>
    <w:rsid w:val="00CD2733"/>
    <w:rsid w:val="00CD2A68"/>
    <w:rsid w:val="00CD2BC1"/>
    <w:rsid w:val="00CD2CEF"/>
    <w:rsid w:val="00CD3139"/>
    <w:rsid w:val="00CD37DC"/>
    <w:rsid w:val="00CD3852"/>
    <w:rsid w:val="00CD3DB2"/>
    <w:rsid w:val="00CD4117"/>
    <w:rsid w:val="00CD41AB"/>
    <w:rsid w:val="00CD42FA"/>
    <w:rsid w:val="00CD4471"/>
    <w:rsid w:val="00CD4E74"/>
    <w:rsid w:val="00CD56F8"/>
    <w:rsid w:val="00CD5989"/>
    <w:rsid w:val="00CD5AE1"/>
    <w:rsid w:val="00CD62BC"/>
    <w:rsid w:val="00CD6472"/>
    <w:rsid w:val="00CD650C"/>
    <w:rsid w:val="00CD6E19"/>
    <w:rsid w:val="00CD7516"/>
    <w:rsid w:val="00CD75D6"/>
    <w:rsid w:val="00CD7755"/>
    <w:rsid w:val="00CD77A7"/>
    <w:rsid w:val="00CD77CE"/>
    <w:rsid w:val="00CD7BC2"/>
    <w:rsid w:val="00CD7E2A"/>
    <w:rsid w:val="00CD7EC4"/>
    <w:rsid w:val="00CE081F"/>
    <w:rsid w:val="00CE0855"/>
    <w:rsid w:val="00CE0E8C"/>
    <w:rsid w:val="00CE118F"/>
    <w:rsid w:val="00CE1682"/>
    <w:rsid w:val="00CE1695"/>
    <w:rsid w:val="00CE17E9"/>
    <w:rsid w:val="00CE1DD2"/>
    <w:rsid w:val="00CE1E86"/>
    <w:rsid w:val="00CE22B8"/>
    <w:rsid w:val="00CE23CC"/>
    <w:rsid w:val="00CE2AF2"/>
    <w:rsid w:val="00CE2BD4"/>
    <w:rsid w:val="00CE2F10"/>
    <w:rsid w:val="00CE3045"/>
    <w:rsid w:val="00CE3161"/>
    <w:rsid w:val="00CE35F7"/>
    <w:rsid w:val="00CE36B4"/>
    <w:rsid w:val="00CE36FF"/>
    <w:rsid w:val="00CE3700"/>
    <w:rsid w:val="00CE3E06"/>
    <w:rsid w:val="00CE4355"/>
    <w:rsid w:val="00CE464E"/>
    <w:rsid w:val="00CE4D77"/>
    <w:rsid w:val="00CE4F99"/>
    <w:rsid w:val="00CE5087"/>
    <w:rsid w:val="00CE515B"/>
    <w:rsid w:val="00CE54A0"/>
    <w:rsid w:val="00CE54C2"/>
    <w:rsid w:val="00CE5587"/>
    <w:rsid w:val="00CE56F2"/>
    <w:rsid w:val="00CE57B0"/>
    <w:rsid w:val="00CE5A5A"/>
    <w:rsid w:val="00CE5ACA"/>
    <w:rsid w:val="00CE5CF5"/>
    <w:rsid w:val="00CE5CFE"/>
    <w:rsid w:val="00CE5E47"/>
    <w:rsid w:val="00CE5F49"/>
    <w:rsid w:val="00CE6534"/>
    <w:rsid w:val="00CE65AF"/>
    <w:rsid w:val="00CE6775"/>
    <w:rsid w:val="00CE69E2"/>
    <w:rsid w:val="00CE6A86"/>
    <w:rsid w:val="00CE6AAE"/>
    <w:rsid w:val="00CE6C88"/>
    <w:rsid w:val="00CE72B3"/>
    <w:rsid w:val="00CE7725"/>
    <w:rsid w:val="00CE7907"/>
    <w:rsid w:val="00CE7A25"/>
    <w:rsid w:val="00CE7BF2"/>
    <w:rsid w:val="00CE7F7A"/>
    <w:rsid w:val="00CF01E6"/>
    <w:rsid w:val="00CF020F"/>
    <w:rsid w:val="00CF040B"/>
    <w:rsid w:val="00CF07C2"/>
    <w:rsid w:val="00CF08D4"/>
    <w:rsid w:val="00CF09FC"/>
    <w:rsid w:val="00CF0C4E"/>
    <w:rsid w:val="00CF0CEB"/>
    <w:rsid w:val="00CF10E6"/>
    <w:rsid w:val="00CF14CA"/>
    <w:rsid w:val="00CF17A9"/>
    <w:rsid w:val="00CF1A54"/>
    <w:rsid w:val="00CF1B02"/>
    <w:rsid w:val="00CF1E25"/>
    <w:rsid w:val="00CF2290"/>
    <w:rsid w:val="00CF269A"/>
    <w:rsid w:val="00CF2A29"/>
    <w:rsid w:val="00CF2B5B"/>
    <w:rsid w:val="00CF2C70"/>
    <w:rsid w:val="00CF2E16"/>
    <w:rsid w:val="00CF33C0"/>
    <w:rsid w:val="00CF39F6"/>
    <w:rsid w:val="00CF3BE8"/>
    <w:rsid w:val="00CF3DB1"/>
    <w:rsid w:val="00CF3EC0"/>
    <w:rsid w:val="00CF4405"/>
    <w:rsid w:val="00CF4A84"/>
    <w:rsid w:val="00CF5289"/>
    <w:rsid w:val="00CF5548"/>
    <w:rsid w:val="00CF56F7"/>
    <w:rsid w:val="00CF5972"/>
    <w:rsid w:val="00CF5BA5"/>
    <w:rsid w:val="00CF5D34"/>
    <w:rsid w:val="00CF6966"/>
    <w:rsid w:val="00CF6D91"/>
    <w:rsid w:val="00CF6DF4"/>
    <w:rsid w:val="00CF73C8"/>
    <w:rsid w:val="00CF7FCA"/>
    <w:rsid w:val="00D0066F"/>
    <w:rsid w:val="00D0094B"/>
    <w:rsid w:val="00D009E3"/>
    <w:rsid w:val="00D00B57"/>
    <w:rsid w:val="00D00DBF"/>
    <w:rsid w:val="00D00E2A"/>
    <w:rsid w:val="00D00E5B"/>
    <w:rsid w:val="00D0125A"/>
    <w:rsid w:val="00D013AA"/>
    <w:rsid w:val="00D01737"/>
    <w:rsid w:val="00D01DB1"/>
    <w:rsid w:val="00D01F5D"/>
    <w:rsid w:val="00D02185"/>
    <w:rsid w:val="00D02511"/>
    <w:rsid w:val="00D025E5"/>
    <w:rsid w:val="00D02D97"/>
    <w:rsid w:val="00D03198"/>
    <w:rsid w:val="00D03BAC"/>
    <w:rsid w:val="00D04067"/>
    <w:rsid w:val="00D041F8"/>
    <w:rsid w:val="00D048A5"/>
    <w:rsid w:val="00D04BFC"/>
    <w:rsid w:val="00D04D77"/>
    <w:rsid w:val="00D05433"/>
    <w:rsid w:val="00D058BD"/>
    <w:rsid w:val="00D05E4B"/>
    <w:rsid w:val="00D05E60"/>
    <w:rsid w:val="00D05F2C"/>
    <w:rsid w:val="00D05FC0"/>
    <w:rsid w:val="00D066D5"/>
    <w:rsid w:val="00D06AA9"/>
    <w:rsid w:val="00D06AF0"/>
    <w:rsid w:val="00D0723D"/>
    <w:rsid w:val="00D07579"/>
    <w:rsid w:val="00D07CD2"/>
    <w:rsid w:val="00D07D95"/>
    <w:rsid w:val="00D1078A"/>
    <w:rsid w:val="00D10BFF"/>
    <w:rsid w:val="00D10CB0"/>
    <w:rsid w:val="00D10D23"/>
    <w:rsid w:val="00D10FEC"/>
    <w:rsid w:val="00D11077"/>
    <w:rsid w:val="00D1160F"/>
    <w:rsid w:val="00D1185E"/>
    <w:rsid w:val="00D11C28"/>
    <w:rsid w:val="00D11C32"/>
    <w:rsid w:val="00D1207F"/>
    <w:rsid w:val="00D120C6"/>
    <w:rsid w:val="00D12147"/>
    <w:rsid w:val="00D12428"/>
    <w:rsid w:val="00D126B0"/>
    <w:rsid w:val="00D12A0F"/>
    <w:rsid w:val="00D12A27"/>
    <w:rsid w:val="00D12AA6"/>
    <w:rsid w:val="00D1373B"/>
    <w:rsid w:val="00D1383D"/>
    <w:rsid w:val="00D13AC7"/>
    <w:rsid w:val="00D14141"/>
    <w:rsid w:val="00D1435F"/>
    <w:rsid w:val="00D145B7"/>
    <w:rsid w:val="00D14930"/>
    <w:rsid w:val="00D14CE0"/>
    <w:rsid w:val="00D1557F"/>
    <w:rsid w:val="00D159DC"/>
    <w:rsid w:val="00D15C6E"/>
    <w:rsid w:val="00D15E4B"/>
    <w:rsid w:val="00D15E86"/>
    <w:rsid w:val="00D15F9A"/>
    <w:rsid w:val="00D16407"/>
    <w:rsid w:val="00D164CE"/>
    <w:rsid w:val="00D16515"/>
    <w:rsid w:val="00D16852"/>
    <w:rsid w:val="00D16924"/>
    <w:rsid w:val="00D16A76"/>
    <w:rsid w:val="00D16C16"/>
    <w:rsid w:val="00D16C71"/>
    <w:rsid w:val="00D16C8F"/>
    <w:rsid w:val="00D170C7"/>
    <w:rsid w:val="00D1747F"/>
    <w:rsid w:val="00D176F6"/>
    <w:rsid w:val="00D179E7"/>
    <w:rsid w:val="00D17B6C"/>
    <w:rsid w:val="00D2013F"/>
    <w:rsid w:val="00D202CE"/>
    <w:rsid w:val="00D209DE"/>
    <w:rsid w:val="00D20A19"/>
    <w:rsid w:val="00D20DDD"/>
    <w:rsid w:val="00D20F7B"/>
    <w:rsid w:val="00D211F5"/>
    <w:rsid w:val="00D21463"/>
    <w:rsid w:val="00D21465"/>
    <w:rsid w:val="00D217E0"/>
    <w:rsid w:val="00D21B7D"/>
    <w:rsid w:val="00D21C01"/>
    <w:rsid w:val="00D22004"/>
    <w:rsid w:val="00D221B1"/>
    <w:rsid w:val="00D22655"/>
    <w:rsid w:val="00D2278E"/>
    <w:rsid w:val="00D22C0C"/>
    <w:rsid w:val="00D22C8B"/>
    <w:rsid w:val="00D233CB"/>
    <w:rsid w:val="00D23899"/>
    <w:rsid w:val="00D2390A"/>
    <w:rsid w:val="00D2404B"/>
    <w:rsid w:val="00D2435B"/>
    <w:rsid w:val="00D24574"/>
    <w:rsid w:val="00D2513D"/>
    <w:rsid w:val="00D252C4"/>
    <w:rsid w:val="00D25445"/>
    <w:rsid w:val="00D256E1"/>
    <w:rsid w:val="00D25BCB"/>
    <w:rsid w:val="00D25C85"/>
    <w:rsid w:val="00D25F2D"/>
    <w:rsid w:val="00D26038"/>
    <w:rsid w:val="00D2639C"/>
    <w:rsid w:val="00D264A1"/>
    <w:rsid w:val="00D26662"/>
    <w:rsid w:val="00D26B67"/>
    <w:rsid w:val="00D270D7"/>
    <w:rsid w:val="00D2723B"/>
    <w:rsid w:val="00D2727F"/>
    <w:rsid w:val="00D275FB"/>
    <w:rsid w:val="00D27AF0"/>
    <w:rsid w:val="00D27BAD"/>
    <w:rsid w:val="00D27D0F"/>
    <w:rsid w:val="00D305FC"/>
    <w:rsid w:val="00D30906"/>
    <w:rsid w:val="00D30B32"/>
    <w:rsid w:val="00D30C20"/>
    <w:rsid w:val="00D310BF"/>
    <w:rsid w:val="00D3143B"/>
    <w:rsid w:val="00D32585"/>
    <w:rsid w:val="00D325B5"/>
    <w:rsid w:val="00D328AB"/>
    <w:rsid w:val="00D33B4D"/>
    <w:rsid w:val="00D33DC1"/>
    <w:rsid w:val="00D33F99"/>
    <w:rsid w:val="00D34507"/>
    <w:rsid w:val="00D34C87"/>
    <w:rsid w:val="00D34D81"/>
    <w:rsid w:val="00D34F30"/>
    <w:rsid w:val="00D351E3"/>
    <w:rsid w:val="00D3556A"/>
    <w:rsid w:val="00D35908"/>
    <w:rsid w:val="00D35BC3"/>
    <w:rsid w:val="00D35C3E"/>
    <w:rsid w:val="00D35DE2"/>
    <w:rsid w:val="00D35EBF"/>
    <w:rsid w:val="00D362BF"/>
    <w:rsid w:val="00D36333"/>
    <w:rsid w:val="00D363C6"/>
    <w:rsid w:val="00D364C7"/>
    <w:rsid w:val="00D366BD"/>
    <w:rsid w:val="00D369AD"/>
    <w:rsid w:val="00D36A5D"/>
    <w:rsid w:val="00D36B2D"/>
    <w:rsid w:val="00D36C38"/>
    <w:rsid w:val="00D36CBA"/>
    <w:rsid w:val="00D36FF4"/>
    <w:rsid w:val="00D374FC"/>
    <w:rsid w:val="00D376F8"/>
    <w:rsid w:val="00D37A01"/>
    <w:rsid w:val="00D37C28"/>
    <w:rsid w:val="00D40618"/>
    <w:rsid w:val="00D40650"/>
    <w:rsid w:val="00D407CE"/>
    <w:rsid w:val="00D40D6F"/>
    <w:rsid w:val="00D41056"/>
    <w:rsid w:val="00D41211"/>
    <w:rsid w:val="00D421B9"/>
    <w:rsid w:val="00D423AC"/>
    <w:rsid w:val="00D42C6D"/>
    <w:rsid w:val="00D42CDE"/>
    <w:rsid w:val="00D42F57"/>
    <w:rsid w:val="00D42FEE"/>
    <w:rsid w:val="00D43352"/>
    <w:rsid w:val="00D43391"/>
    <w:rsid w:val="00D43438"/>
    <w:rsid w:val="00D43AD9"/>
    <w:rsid w:val="00D43B5B"/>
    <w:rsid w:val="00D43F04"/>
    <w:rsid w:val="00D43F16"/>
    <w:rsid w:val="00D442F1"/>
    <w:rsid w:val="00D447F1"/>
    <w:rsid w:val="00D44C1B"/>
    <w:rsid w:val="00D44D75"/>
    <w:rsid w:val="00D44DE2"/>
    <w:rsid w:val="00D44E42"/>
    <w:rsid w:val="00D451D3"/>
    <w:rsid w:val="00D45248"/>
    <w:rsid w:val="00D457F2"/>
    <w:rsid w:val="00D4582E"/>
    <w:rsid w:val="00D45A9C"/>
    <w:rsid w:val="00D45DB4"/>
    <w:rsid w:val="00D469A6"/>
    <w:rsid w:val="00D46D4A"/>
    <w:rsid w:val="00D46DEF"/>
    <w:rsid w:val="00D46E70"/>
    <w:rsid w:val="00D470BB"/>
    <w:rsid w:val="00D477D9"/>
    <w:rsid w:val="00D47826"/>
    <w:rsid w:val="00D47BD0"/>
    <w:rsid w:val="00D47DE3"/>
    <w:rsid w:val="00D47FA1"/>
    <w:rsid w:val="00D50336"/>
    <w:rsid w:val="00D507AF"/>
    <w:rsid w:val="00D50DDA"/>
    <w:rsid w:val="00D5111C"/>
    <w:rsid w:val="00D5173F"/>
    <w:rsid w:val="00D5233E"/>
    <w:rsid w:val="00D52448"/>
    <w:rsid w:val="00D52557"/>
    <w:rsid w:val="00D52974"/>
    <w:rsid w:val="00D52A0E"/>
    <w:rsid w:val="00D52A6C"/>
    <w:rsid w:val="00D52C44"/>
    <w:rsid w:val="00D53B17"/>
    <w:rsid w:val="00D53EAE"/>
    <w:rsid w:val="00D53F26"/>
    <w:rsid w:val="00D541E4"/>
    <w:rsid w:val="00D54275"/>
    <w:rsid w:val="00D548A3"/>
    <w:rsid w:val="00D54BF0"/>
    <w:rsid w:val="00D55774"/>
    <w:rsid w:val="00D55BDE"/>
    <w:rsid w:val="00D55EC4"/>
    <w:rsid w:val="00D55FDE"/>
    <w:rsid w:val="00D5605D"/>
    <w:rsid w:val="00D560AB"/>
    <w:rsid w:val="00D5634F"/>
    <w:rsid w:val="00D5645A"/>
    <w:rsid w:val="00D5651D"/>
    <w:rsid w:val="00D56562"/>
    <w:rsid w:val="00D56836"/>
    <w:rsid w:val="00D56C99"/>
    <w:rsid w:val="00D57133"/>
    <w:rsid w:val="00D57438"/>
    <w:rsid w:val="00D574B6"/>
    <w:rsid w:val="00D57557"/>
    <w:rsid w:val="00D57587"/>
    <w:rsid w:val="00D5766D"/>
    <w:rsid w:val="00D576F0"/>
    <w:rsid w:val="00D57741"/>
    <w:rsid w:val="00D57856"/>
    <w:rsid w:val="00D57D0E"/>
    <w:rsid w:val="00D57D3F"/>
    <w:rsid w:val="00D57EA4"/>
    <w:rsid w:val="00D57F6E"/>
    <w:rsid w:val="00D57FA0"/>
    <w:rsid w:val="00D605ED"/>
    <w:rsid w:val="00D60B6F"/>
    <w:rsid w:val="00D60DB7"/>
    <w:rsid w:val="00D60DC4"/>
    <w:rsid w:val="00D6126A"/>
    <w:rsid w:val="00D61378"/>
    <w:rsid w:val="00D6139F"/>
    <w:rsid w:val="00D614A6"/>
    <w:rsid w:val="00D61523"/>
    <w:rsid w:val="00D61A6E"/>
    <w:rsid w:val="00D61D9A"/>
    <w:rsid w:val="00D6215E"/>
    <w:rsid w:val="00D621F7"/>
    <w:rsid w:val="00D62567"/>
    <w:rsid w:val="00D626A7"/>
    <w:rsid w:val="00D62748"/>
    <w:rsid w:val="00D629A1"/>
    <w:rsid w:val="00D62D8E"/>
    <w:rsid w:val="00D62F5D"/>
    <w:rsid w:val="00D6307A"/>
    <w:rsid w:val="00D63176"/>
    <w:rsid w:val="00D633B0"/>
    <w:rsid w:val="00D634E2"/>
    <w:rsid w:val="00D6371D"/>
    <w:rsid w:val="00D637EB"/>
    <w:rsid w:val="00D6421A"/>
    <w:rsid w:val="00D6463E"/>
    <w:rsid w:val="00D64816"/>
    <w:rsid w:val="00D648BA"/>
    <w:rsid w:val="00D648BE"/>
    <w:rsid w:val="00D64D13"/>
    <w:rsid w:val="00D64E7A"/>
    <w:rsid w:val="00D65AF3"/>
    <w:rsid w:val="00D65E57"/>
    <w:rsid w:val="00D65E7E"/>
    <w:rsid w:val="00D66671"/>
    <w:rsid w:val="00D66756"/>
    <w:rsid w:val="00D66872"/>
    <w:rsid w:val="00D668AB"/>
    <w:rsid w:val="00D66D66"/>
    <w:rsid w:val="00D67048"/>
    <w:rsid w:val="00D6713E"/>
    <w:rsid w:val="00D67A2E"/>
    <w:rsid w:val="00D67AA2"/>
    <w:rsid w:val="00D67E13"/>
    <w:rsid w:val="00D67EF4"/>
    <w:rsid w:val="00D67FF7"/>
    <w:rsid w:val="00D70384"/>
    <w:rsid w:val="00D7104B"/>
    <w:rsid w:val="00D71278"/>
    <w:rsid w:val="00D71717"/>
    <w:rsid w:val="00D71AA3"/>
    <w:rsid w:val="00D71B05"/>
    <w:rsid w:val="00D71BBA"/>
    <w:rsid w:val="00D71CE6"/>
    <w:rsid w:val="00D72075"/>
    <w:rsid w:val="00D724BE"/>
    <w:rsid w:val="00D7250F"/>
    <w:rsid w:val="00D7272A"/>
    <w:rsid w:val="00D72D51"/>
    <w:rsid w:val="00D732DC"/>
    <w:rsid w:val="00D7337D"/>
    <w:rsid w:val="00D73A17"/>
    <w:rsid w:val="00D73CF5"/>
    <w:rsid w:val="00D73CFE"/>
    <w:rsid w:val="00D73D82"/>
    <w:rsid w:val="00D741B8"/>
    <w:rsid w:val="00D743F8"/>
    <w:rsid w:val="00D744DC"/>
    <w:rsid w:val="00D7456B"/>
    <w:rsid w:val="00D74898"/>
    <w:rsid w:val="00D74A5F"/>
    <w:rsid w:val="00D74D46"/>
    <w:rsid w:val="00D752F1"/>
    <w:rsid w:val="00D754F6"/>
    <w:rsid w:val="00D756DF"/>
    <w:rsid w:val="00D75941"/>
    <w:rsid w:val="00D75EB3"/>
    <w:rsid w:val="00D76276"/>
    <w:rsid w:val="00D765B0"/>
    <w:rsid w:val="00D76BBA"/>
    <w:rsid w:val="00D77108"/>
    <w:rsid w:val="00D77487"/>
    <w:rsid w:val="00D77634"/>
    <w:rsid w:val="00D776E3"/>
    <w:rsid w:val="00D77861"/>
    <w:rsid w:val="00D77916"/>
    <w:rsid w:val="00D77DA0"/>
    <w:rsid w:val="00D77E91"/>
    <w:rsid w:val="00D801ED"/>
    <w:rsid w:val="00D807D1"/>
    <w:rsid w:val="00D80ABF"/>
    <w:rsid w:val="00D80DA9"/>
    <w:rsid w:val="00D80ECF"/>
    <w:rsid w:val="00D8139F"/>
    <w:rsid w:val="00D81872"/>
    <w:rsid w:val="00D819B3"/>
    <w:rsid w:val="00D81AED"/>
    <w:rsid w:val="00D81B8D"/>
    <w:rsid w:val="00D821FD"/>
    <w:rsid w:val="00D8225F"/>
    <w:rsid w:val="00D83627"/>
    <w:rsid w:val="00D83905"/>
    <w:rsid w:val="00D83AAA"/>
    <w:rsid w:val="00D83BF5"/>
    <w:rsid w:val="00D843EF"/>
    <w:rsid w:val="00D845A6"/>
    <w:rsid w:val="00D8461C"/>
    <w:rsid w:val="00D84B2B"/>
    <w:rsid w:val="00D84C25"/>
    <w:rsid w:val="00D850D6"/>
    <w:rsid w:val="00D8513B"/>
    <w:rsid w:val="00D8551F"/>
    <w:rsid w:val="00D85705"/>
    <w:rsid w:val="00D85740"/>
    <w:rsid w:val="00D85A7A"/>
    <w:rsid w:val="00D8609B"/>
    <w:rsid w:val="00D864B0"/>
    <w:rsid w:val="00D869B2"/>
    <w:rsid w:val="00D86EDB"/>
    <w:rsid w:val="00D87035"/>
    <w:rsid w:val="00D87825"/>
    <w:rsid w:val="00D87832"/>
    <w:rsid w:val="00D87941"/>
    <w:rsid w:val="00D87A3A"/>
    <w:rsid w:val="00D87E9C"/>
    <w:rsid w:val="00D907B5"/>
    <w:rsid w:val="00D90C0F"/>
    <w:rsid w:val="00D911B8"/>
    <w:rsid w:val="00D914C5"/>
    <w:rsid w:val="00D917D8"/>
    <w:rsid w:val="00D919E9"/>
    <w:rsid w:val="00D91B39"/>
    <w:rsid w:val="00D91CFC"/>
    <w:rsid w:val="00D91DB4"/>
    <w:rsid w:val="00D91E28"/>
    <w:rsid w:val="00D91F0E"/>
    <w:rsid w:val="00D9236A"/>
    <w:rsid w:val="00D925C2"/>
    <w:rsid w:val="00D9267C"/>
    <w:rsid w:val="00D936A6"/>
    <w:rsid w:val="00D936BC"/>
    <w:rsid w:val="00D93885"/>
    <w:rsid w:val="00D93CD5"/>
    <w:rsid w:val="00D93CE8"/>
    <w:rsid w:val="00D93F9D"/>
    <w:rsid w:val="00D942B2"/>
    <w:rsid w:val="00D94349"/>
    <w:rsid w:val="00D94375"/>
    <w:rsid w:val="00D94AC1"/>
    <w:rsid w:val="00D95534"/>
    <w:rsid w:val="00D95566"/>
    <w:rsid w:val="00D9575E"/>
    <w:rsid w:val="00D96036"/>
    <w:rsid w:val="00D9621A"/>
    <w:rsid w:val="00D962AB"/>
    <w:rsid w:val="00D963AE"/>
    <w:rsid w:val="00D96530"/>
    <w:rsid w:val="00D967EC"/>
    <w:rsid w:val="00D96964"/>
    <w:rsid w:val="00D9698F"/>
    <w:rsid w:val="00D96B1B"/>
    <w:rsid w:val="00D96B4B"/>
    <w:rsid w:val="00D96C4F"/>
    <w:rsid w:val="00D96F01"/>
    <w:rsid w:val="00D96F03"/>
    <w:rsid w:val="00D96FF5"/>
    <w:rsid w:val="00D9727B"/>
    <w:rsid w:val="00D97297"/>
    <w:rsid w:val="00D97654"/>
    <w:rsid w:val="00D978AB"/>
    <w:rsid w:val="00D97A5E"/>
    <w:rsid w:val="00DA02FF"/>
    <w:rsid w:val="00DA04B8"/>
    <w:rsid w:val="00DA06A1"/>
    <w:rsid w:val="00DA0852"/>
    <w:rsid w:val="00DA1789"/>
    <w:rsid w:val="00DA1B23"/>
    <w:rsid w:val="00DA1B61"/>
    <w:rsid w:val="00DA1BEC"/>
    <w:rsid w:val="00DA1C34"/>
    <w:rsid w:val="00DA1EAB"/>
    <w:rsid w:val="00DA21D3"/>
    <w:rsid w:val="00DA2217"/>
    <w:rsid w:val="00DA2345"/>
    <w:rsid w:val="00DA2461"/>
    <w:rsid w:val="00DA2680"/>
    <w:rsid w:val="00DA273A"/>
    <w:rsid w:val="00DA2B82"/>
    <w:rsid w:val="00DA3743"/>
    <w:rsid w:val="00DA37B8"/>
    <w:rsid w:val="00DA3AC1"/>
    <w:rsid w:val="00DA3AC4"/>
    <w:rsid w:val="00DA3F47"/>
    <w:rsid w:val="00DA3F4B"/>
    <w:rsid w:val="00DA41B2"/>
    <w:rsid w:val="00DA44AF"/>
    <w:rsid w:val="00DA453A"/>
    <w:rsid w:val="00DA45A4"/>
    <w:rsid w:val="00DA4859"/>
    <w:rsid w:val="00DA4942"/>
    <w:rsid w:val="00DA4EC2"/>
    <w:rsid w:val="00DA51BD"/>
    <w:rsid w:val="00DA52A3"/>
    <w:rsid w:val="00DA5378"/>
    <w:rsid w:val="00DA561A"/>
    <w:rsid w:val="00DA5C6F"/>
    <w:rsid w:val="00DA5EC6"/>
    <w:rsid w:val="00DA5F30"/>
    <w:rsid w:val="00DA6B46"/>
    <w:rsid w:val="00DA6E00"/>
    <w:rsid w:val="00DA7078"/>
    <w:rsid w:val="00DA7123"/>
    <w:rsid w:val="00DA77ED"/>
    <w:rsid w:val="00DA7E17"/>
    <w:rsid w:val="00DB0190"/>
    <w:rsid w:val="00DB029A"/>
    <w:rsid w:val="00DB0356"/>
    <w:rsid w:val="00DB087A"/>
    <w:rsid w:val="00DB0D14"/>
    <w:rsid w:val="00DB1086"/>
    <w:rsid w:val="00DB1339"/>
    <w:rsid w:val="00DB15B7"/>
    <w:rsid w:val="00DB1738"/>
    <w:rsid w:val="00DB1788"/>
    <w:rsid w:val="00DB1896"/>
    <w:rsid w:val="00DB19CC"/>
    <w:rsid w:val="00DB1B4B"/>
    <w:rsid w:val="00DB215E"/>
    <w:rsid w:val="00DB2256"/>
    <w:rsid w:val="00DB26F4"/>
    <w:rsid w:val="00DB27FC"/>
    <w:rsid w:val="00DB2EE0"/>
    <w:rsid w:val="00DB2FB8"/>
    <w:rsid w:val="00DB2FCE"/>
    <w:rsid w:val="00DB311C"/>
    <w:rsid w:val="00DB33F4"/>
    <w:rsid w:val="00DB34D6"/>
    <w:rsid w:val="00DB375B"/>
    <w:rsid w:val="00DB37C2"/>
    <w:rsid w:val="00DB38CF"/>
    <w:rsid w:val="00DB3928"/>
    <w:rsid w:val="00DB39A7"/>
    <w:rsid w:val="00DB3A9A"/>
    <w:rsid w:val="00DB3E3A"/>
    <w:rsid w:val="00DB3E6E"/>
    <w:rsid w:val="00DB4052"/>
    <w:rsid w:val="00DB40F8"/>
    <w:rsid w:val="00DB4280"/>
    <w:rsid w:val="00DB4598"/>
    <w:rsid w:val="00DB48C9"/>
    <w:rsid w:val="00DB4DB3"/>
    <w:rsid w:val="00DB4DEB"/>
    <w:rsid w:val="00DB4E0A"/>
    <w:rsid w:val="00DB4EC0"/>
    <w:rsid w:val="00DB52BD"/>
    <w:rsid w:val="00DB5337"/>
    <w:rsid w:val="00DB5790"/>
    <w:rsid w:val="00DB580D"/>
    <w:rsid w:val="00DB5840"/>
    <w:rsid w:val="00DB59B5"/>
    <w:rsid w:val="00DB5DEA"/>
    <w:rsid w:val="00DB5EFE"/>
    <w:rsid w:val="00DB60DD"/>
    <w:rsid w:val="00DB6568"/>
    <w:rsid w:val="00DB6656"/>
    <w:rsid w:val="00DB6704"/>
    <w:rsid w:val="00DB686B"/>
    <w:rsid w:val="00DB6CA5"/>
    <w:rsid w:val="00DB71F7"/>
    <w:rsid w:val="00DB7359"/>
    <w:rsid w:val="00DB750F"/>
    <w:rsid w:val="00DB75C9"/>
    <w:rsid w:val="00DB7768"/>
    <w:rsid w:val="00DB7A23"/>
    <w:rsid w:val="00DBAC18"/>
    <w:rsid w:val="00DC0202"/>
    <w:rsid w:val="00DC043F"/>
    <w:rsid w:val="00DC05E6"/>
    <w:rsid w:val="00DC06C1"/>
    <w:rsid w:val="00DC0FE9"/>
    <w:rsid w:val="00DC0FF8"/>
    <w:rsid w:val="00DC193B"/>
    <w:rsid w:val="00DC197B"/>
    <w:rsid w:val="00DC19DC"/>
    <w:rsid w:val="00DC1D47"/>
    <w:rsid w:val="00DC21C2"/>
    <w:rsid w:val="00DC245B"/>
    <w:rsid w:val="00DC2718"/>
    <w:rsid w:val="00DC297D"/>
    <w:rsid w:val="00DC2A65"/>
    <w:rsid w:val="00DC2BC2"/>
    <w:rsid w:val="00DC2D0B"/>
    <w:rsid w:val="00DC2D2F"/>
    <w:rsid w:val="00DC2F99"/>
    <w:rsid w:val="00DC3016"/>
    <w:rsid w:val="00DC3758"/>
    <w:rsid w:val="00DC386A"/>
    <w:rsid w:val="00DC393C"/>
    <w:rsid w:val="00DC3D12"/>
    <w:rsid w:val="00DC3D82"/>
    <w:rsid w:val="00DC3FC1"/>
    <w:rsid w:val="00DC408F"/>
    <w:rsid w:val="00DC44FB"/>
    <w:rsid w:val="00DC4DEA"/>
    <w:rsid w:val="00DC51DB"/>
    <w:rsid w:val="00DC51F4"/>
    <w:rsid w:val="00DC536C"/>
    <w:rsid w:val="00DC574F"/>
    <w:rsid w:val="00DC58F1"/>
    <w:rsid w:val="00DC5966"/>
    <w:rsid w:val="00DC6560"/>
    <w:rsid w:val="00DC6797"/>
    <w:rsid w:val="00DC681C"/>
    <w:rsid w:val="00DC6A70"/>
    <w:rsid w:val="00DC6C30"/>
    <w:rsid w:val="00DC6C52"/>
    <w:rsid w:val="00DC6EEA"/>
    <w:rsid w:val="00DC6FED"/>
    <w:rsid w:val="00DC7113"/>
    <w:rsid w:val="00DC745C"/>
    <w:rsid w:val="00DC776D"/>
    <w:rsid w:val="00DC7FBD"/>
    <w:rsid w:val="00DD0530"/>
    <w:rsid w:val="00DD0567"/>
    <w:rsid w:val="00DD061F"/>
    <w:rsid w:val="00DD06B6"/>
    <w:rsid w:val="00DD06D5"/>
    <w:rsid w:val="00DD0771"/>
    <w:rsid w:val="00DD08B4"/>
    <w:rsid w:val="00DD08F5"/>
    <w:rsid w:val="00DD0904"/>
    <w:rsid w:val="00DD0D39"/>
    <w:rsid w:val="00DD12F7"/>
    <w:rsid w:val="00DD14F6"/>
    <w:rsid w:val="00DD1775"/>
    <w:rsid w:val="00DD18C4"/>
    <w:rsid w:val="00DD1A40"/>
    <w:rsid w:val="00DD1A84"/>
    <w:rsid w:val="00DD1C4D"/>
    <w:rsid w:val="00DD1D3B"/>
    <w:rsid w:val="00DD1D57"/>
    <w:rsid w:val="00DD26FA"/>
    <w:rsid w:val="00DD2EC0"/>
    <w:rsid w:val="00DD2F3E"/>
    <w:rsid w:val="00DD31CF"/>
    <w:rsid w:val="00DD32A8"/>
    <w:rsid w:val="00DD3596"/>
    <w:rsid w:val="00DD3848"/>
    <w:rsid w:val="00DD3A6B"/>
    <w:rsid w:val="00DD3B6C"/>
    <w:rsid w:val="00DD3C20"/>
    <w:rsid w:val="00DD3DDB"/>
    <w:rsid w:val="00DD4005"/>
    <w:rsid w:val="00DD4256"/>
    <w:rsid w:val="00DD42CC"/>
    <w:rsid w:val="00DD44AF"/>
    <w:rsid w:val="00DD45EA"/>
    <w:rsid w:val="00DD46AC"/>
    <w:rsid w:val="00DD4714"/>
    <w:rsid w:val="00DD47F6"/>
    <w:rsid w:val="00DD4DFF"/>
    <w:rsid w:val="00DD4E68"/>
    <w:rsid w:val="00DD5495"/>
    <w:rsid w:val="00DD5682"/>
    <w:rsid w:val="00DD5A37"/>
    <w:rsid w:val="00DD5C71"/>
    <w:rsid w:val="00DD5E78"/>
    <w:rsid w:val="00DD5F7E"/>
    <w:rsid w:val="00DD5FAD"/>
    <w:rsid w:val="00DD6AA9"/>
    <w:rsid w:val="00DD6DA1"/>
    <w:rsid w:val="00DD754D"/>
    <w:rsid w:val="00DD763F"/>
    <w:rsid w:val="00DD7BC7"/>
    <w:rsid w:val="00DD7C48"/>
    <w:rsid w:val="00DE0229"/>
    <w:rsid w:val="00DE03C6"/>
    <w:rsid w:val="00DE0DB6"/>
    <w:rsid w:val="00DE1B11"/>
    <w:rsid w:val="00DE1CAB"/>
    <w:rsid w:val="00DE1CC9"/>
    <w:rsid w:val="00DE1FB0"/>
    <w:rsid w:val="00DE20F1"/>
    <w:rsid w:val="00DE262F"/>
    <w:rsid w:val="00DE291F"/>
    <w:rsid w:val="00DE2AC3"/>
    <w:rsid w:val="00DE33D7"/>
    <w:rsid w:val="00DE36AA"/>
    <w:rsid w:val="00DE397A"/>
    <w:rsid w:val="00DE3A18"/>
    <w:rsid w:val="00DE434C"/>
    <w:rsid w:val="00DE49C8"/>
    <w:rsid w:val="00DE4EB0"/>
    <w:rsid w:val="00DE5205"/>
    <w:rsid w:val="00DE5692"/>
    <w:rsid w:val="00DE57C7"/>
    <w:rsid w:val="00DE5877"/>
    <w:rsid w:val="00DE5BBF"/>
    <w:rsid w:val="00DE5D4A"/>
    <w:rsid w:val="00DE5E67"/>
    <w:rsid w:val="00DE5E76"/>
    <w:rsid w:val="00DE61C0"/>
    <w:rsid w:val="00DE6C36"/>
    <w:rsid w:val="00DE727E"/>
    <w:rsid w:val="00DE746B"/>
    <w:rsid w:val="00DE7766"/>
    <w:rsid w:val="00DE778A"/>
    <w:rsid w:val="00DE7816"/>
    <w:rsid w:val="00DE798B"/>
    <w:rsid w:val="00DE79E9"/>
    <w:rsid w:val="00DE79F1"/>
    <w:rsid w:val="00DE7CB6"/>
    <w:rsid w:val="00DE7DD2"/>
    <w:rsid w:val="00DE7DE2"/>
    <w:rsid w:val="00DF021A"/>
    <w:rsid w:val="00DF0220"/>
    <w:rsid w:val="00DF02A0"/>
    <w:rsid w:val="00DF04F7"/>
    <w:rsid w:val="00DF056E"/>
    <w:rsid w:val="00DF06D4"/>
    <w:rsid w:val="00DF1111"/>
    <w:rsid w:val="00DF127F"/>
    <w:rsid w:val="00DF14EE"/>
    <w:rsid w:val="00DF1AE2"/>
    <w:rsid w:val="00DF1E46"/>
    <w:rsid w:val="00DF21DF"/>
    <w:rsid w:val="00DF2231"/>
    <w:rsid w:val="00DF2299"/>
    <w:rsid w:val="00DF24C6"/>
    <w:rsid w:val="00DF2586"/>
    <w:rsid w:val="00DF2735"/>
    <w:rsid w:val="00DF2848"/>
    <w:rsid w:val="00DF2D60"/>
    <w:rsid w:val="00DF32A5"/>
    <w:rsid w:val="00DF3629"/>
    <w:rsid w:val="00DF38D1"/>
    <w:rsid w:val="00DF3C2E"/>
    <w:rsid w:val="00DF42BF"/>
    <w:rsid w:val="00DF42E8"/>
    <w:rsid w:val="00DF4488"/>
    <w:rsid w:val="00DF50EF"/>
    <w:rsid w:val="00DF5812"/>
    <w:rsid w:val="00DF5853"/>
    <w:rsid w:val="00DF5DC7"/>
    <w:rsid w:val="00DF60EB"/>
    <w:rsid w:val="00DF62A6"/>
    <w:rsid w:val="00DF6A86"/>
    <w:rsid w:val="00DF6CDF"/>
    <w:rsid w:val="00DF6DFF"/>
    <w:rsid w:val="00DF6F8E"/>
    <w:rsid w:val="00DF7356"/>
    <w:rsid w:val="00DF7772"/>
    <w:rsid w:val="00DF77CF"/>
    <w:rsid w:val="00DF7BA2"/>
    <w:rsid w:val="00DF7E84"/>
    <w:rsid w:val="00DF7ED8"/>
    <w:rsid w:val="00DFA2A4"/>
    <w:rsid w:val="00E00422"/>
    <w:rsid w:val="00E006D9"/>
    <w:rsid w:val="00E00784"/>
    <w:rsid w:val="00E00D60"/>
    <w:rsid w:val="00E0103E"/>
    <w:rsid w:val="00E010D9"/>
    <w:rsid w:val="00E01B08"/>
    <w:rsid w:val="00E02014"/>
    <w:rsid w:val="00E02103"/>
    <w:rsid w:val="00E02270"/>
    <w:rsid w:val="00E02827"/>
    <w:rsid w:val="00E028EF"/>
    <w:rsid w:val="00E02C2D"/>
    <w:rsid w:val="00E02D22"/>
    <w:rsid w:val="00E02E45"/>
    <w:rsid w:val="00E03C94"/>
    <w:rsid w:val="00E03CF8"/>
    <w:rsid w:val="00E03D1F"/>
    <w:rsid w:val="00E048CA"/>
    <w:rsid w:val="00E048CE"/>
    <w:rsid w:val="00E04AA7"/>
    <w:rsid w:val="00E050BE"/>
    <w:rsid w:val="00E05911"/>
    <w:rsid w:val="00E060D4"/>
    <w:rsid w:val="00E06297"/>
    <w:rsid w:val="00E0645A"/>
    <w:rsid w:val="00E06603"/>
    <w:rsid w:val="00E0660C"/>
    <w:rsid w:val="00E0696C"/>
    <w:rsid w:val="00E06AEA"/>
    <w:rsid w:val="00E07078"/>
    <w:rsid w:val="00E07105"/>
    <w:rsid w:val="00E07135"/>
    <w:rsid w:val="00E07991"/>
    <w:rsid w:val="00E105DC"/>
    <w:rsid w:val="00E10619"/>
    <w:rsid w:val="00E10962"/>
    <w:rsid w:val="00E10C6A"/>
    <w:rsid w:val="00E11115"/>
    <w:rsid w:val="00E1159C"/>
    <w:rsid w:val="00E11743"/>
    <w:rsid w:val="00E11947"/>
    <w:rsid w:val="00E12074"/>
    <w:rsid w:val="00E121DD"/>
    <w:rsid w:val="00E125A6"/>
    <w:rsid w:val="00E12D99"/>
    <w:rsid w:val="00E1307C"/>
    <w:rsid w:val="00E1345B"/>
    <w:rsid w:val="00E13468"/>
    <w:rsid w:val="00E13DC4"/>
    <w:rsid w:val="00E1429A"/>
    <w:rsid w:val="00E14322"/>
    <w:rsid w:val="00E149E5"/>
    <w:rsid w:val="00E149FA"/>
    <w:rsid w:val="00E14EDA"/>
    <w:rsid w:val="00E15395"/>
    <w:rsid w:val="00E15B2A"/>
    <w:rsid w:val="00E1629D"/>
    <w:rsid w:val="00E164C4"/>
    <w:rsid w:val="00E169BF"/>
    <w:rsid w:val="00E16C5A"/>
    <w:rsid w:val="00E170BD"/>
    <w:rsid w:val="00E170D7"/>
    <w:rsid w:val="00E1710B"/>
    <w:rsid w:val="00E17330"/>
    <w:rsid w:val="00E1747C"/>
    <w:rsid w:val="00E178D8"/>
    <w:rsid w:val="00E17BAD"/>
    <w:rsid w:val="00E201EB"/>
    <w:rsid w:val="00E204BA"/>
    <w:rsid w:val="00E206B2"/>
    <w:rsid w:val="00E20AB7"/>
    <w:rsid w:val="00E20FE0"/>
    <w:rsid w:val="00E21294"/>
    <w:rsid w:val="00E214EE"/>
    <w:rsid w:val="00E21566"/>
    <w:rsid w:val="00E21A69"/>
    <w:rsid w:val="00E21B22"/>
    <w:rsid w:val="00E21CD4"/>
    <w:rsid w:val="00E21E02"/>
    <w:rsid w:val="00E21EB1"/>
    <w:rsid w:val="00E2224F"/>
    <w:rsid w:val="00E2238D"/>
    <w:rsid w:val="00E22421"/>
    <w:rsid w:val="00E224E3"/>
    <w:rsid w:val="00E2298F"/>
    <w:rsid w:val="00E231D6"/>
    <w:rsid w:val="00E2320C"/>
    <w:rsid w:val="00E23468"/>
    <w:rsid w:val="00E2348A"/>
    <w:rsid w:val="00E235DC"/>
    <w:rsid w:val="00E23679"/>
    <w:rsid w:val="00E2393C"/>
    <w:rsid w:val="00E239BD"/>
    <w:rsid w:val="00E23A96"/>
    <w:rsid w:val="00E241C9"/>
    <w:rsid w:val="00E24753"/>
    <w:rsid w:val="00E24A24"/>
    <w:rsid w:val="00E24A88"/>
    <w:rsid w:val="00E2553C"/>
    <w:rsid w:val="00E25589"/>
    <w:rsid w:val="00E255CB"/>
    <w:rsid w:val="00E25613"/>
    <w:rsid w:val="00E25691"/>
    <w:rsid w:val="00E258C9"/>
    <w:rsid w:val="00E25DA9"/>
    <w:rsid w:val="00E25DB4"/>
    <w:rsid w:val="00E26226"/>
    <w:rsid w:val="00E26493"/>
    <w:rsid w:val="00E2671A"/>
    <w:rsid w:val="00E277C9"/>
    <w:rsid w:val="00E27867"/>
    <w:rsid w:val="00E2787E"/>
    <w:rsid w:val="00E27951"/>
    <w:rsid w:val="00E27DDF"/>
    <w:rsid w:val="00E3010E"/>
    <w:rsid w:val="00E30114"/>
    <w:rsid w:val="00E303FD"/>
    <w:rsid w:val="00E30810"/>
    <w:rsid w:val="00E30EA9"/>
    <w:rsid w:val="00E312D5"/>
    <w:rsid w:val="00E3132C"/>
    <w:rsid w:val="00E31394"/>
    <w:rsid w:val="00E318E2"/>
    <w:rsid w:val="00E3197A"/>
    <w:rsid w:val="00E31B77"/>
    <w:rsid w:val="00E31BFB"/>
    <w:rsid w:val="00E31DA1"/>
    <w:rsid w:val="00E3222D"/>
    <w:rsid w:val="00E3232F"/>
    <w:rsid w:val="00E3272C"/>
    <w:rsid w:val="00E33182"/>
    <w:rsid w:val="00E333F0"/>
    <w:rsid w:val="00E34035"/>
    <w:rsid w:val="00E34564"/>
    <w:rsid w:val="00E34777"/>
    <w:rsid w:val="00E34789"/>
    <w:rsid w:val="00E347F4"/>
    <w:rsid w:val="00E34970"/>
    <w:rsid w:val="00E34C42"/>
    <w:rsid w:val="00E34E22"/>
    <w:rsid w:val="00E35266"/>
    <w:rsid w:val="00E356AC"/>
    <w:rsid w:val="00E359C0"/>
    <w:rsid w:val="00E35A49"/>
    <w:rsid w:val="00E35D20"/>
    <w:rsid w:val="00E35E05"/>
    <w:rsid w:val="00E35E53"/>
    <w:rsid w:val="00E35F52"/>
    <w:rsid w:val="00E35FEC"/>
    <w:rsid w:val="00E36045"/>
    <w:rsid w:val="00E3611F"/>
    <w:rsid w:val="00E36854"/>
    <w:rsid w:val="00E3689D"/>
    <w:rsid w:val="00E36AB8"/>
    <w:rsid w:val="00E36E67"/>
    <w:rsid w:val="00E37006"/>
    <w:rsid w:val="00E3705E"/>
    <w:rsid w:val="00E3706B"/>
    <w:rsid w:val="00E371DD"/>
    <w:rsid w:val="00E37267"/>
    <w:rsid w:val="00E373BA"/>
    <w:rsid w:val="00E374EE"/>
    <w:rsid w:val="00E37680"/>
    <w:rsid w:val="00E377A6"/>
    <w:rsid w:val="00E378D8"/>
    <w:rsid w:val="00E379FF"/>
    <w:rsid w:val="00E37FB2"/>
    <w:rsid w:val="00E4021C"/>
    <w:rsid w:val="00E402DD"/>
    <w:rsid w:val="00E4059F"/>
    <w:rsid w:val="00E40649"/>
    <w:rsid w:val="00E40B73"/>
    <w:rsid w:val="00E41549"/>
    <w:rsid w:val="00E4165C"/>
    <w:rsid w:val="00E41ABE"/>
    <w:rsid w:val="00E41C5F"/>
    <w:rsid w:val="00E41D91"/>
    <w:rsid w:val="00E41DF0"/>
    <w:rsid w:val="00E421D6"/>
    <w:rsid w:val="00E422AC"/>
    <w:rsid w:val="00E4239B"/>
    <w:rsid w:val="00E424D0"/>
    <w:rsid w:val="00E425D0"/>
    <w:rsid w:val="00E4260A"/>
    <w:rsid w:val="00E4273D"/>
    <w:rsid w:val="00E42C6C"/>
    <w:rsid w:val="00E42E5F"/>
    <w:rsid w:val="00E436AF"/>
    <w:rsid w:val="00E436F5"/>
    <w:rsid w:val="00E43B49"/>
    <w:rsid w:val="00E43C7D"/>
    <w:rsid w:val="00E43DE9"/>
    <w:rsid w:val="00E43F77"/>
    <w:rsid w:val="00E44359"/>
    <w:rsid w:val="00E44AD5"/>
    <w:rsid w:val="00E44BC6"/>
    <w:rsid w:val="00E44F6F"/>
    <w:rsid w:val="00E4507B"/>
    <w:rsid w:val="00E452C3"/>
    <w:rsid w:val="00E4538B"/>
    <w:rsid w:val="00E45410"/>
    <w:rsid w:val="00E45A46"/>
    <w:rsid w:val="00E45C6C"/>
    <w:rsid w:val="00E45D05"/>
    <w:rsid w:val="00E45DC9"/>
    <w:rsid w:val="00E4651D"/>
    <w:rsid w:val="00E46A34"/>
    <w:rsid w:val="00E46E70"/>
    <w:rsid w:val="00E47153"/>
    <w:rsid w:val="00E4737B"/>
    <w:rsid w:val="00E4738A"/>
    <w:rsid w:val="00E4738C"/>
    <w:rsid w:val="00E47640"/>
    <w:rsid w:val="00E47698"/>
    <w:rsid w:val="00E478B6"/>
    <w:rsid w:val="00E47B69"/>
    <w:rsid w:val="00E47F63"/>
    <w:rsid w:val="00E503D5"/>
    <w:rsid w:val="00E5071D"/>
    <w:rsid w:val="00E509C8"/>
    <w:rsid w:val="00E50CF4"/>
    <w:rsid w:val="00E50E25"/>
    <w:rsid w:val="00E51268"/>
    <w:rsid w:val="00E51354"/>
    <w:rsid w:val="00E519F8"/>
    <w:rsid w:val="00E51E1A"/>
    <w:rsid w:val="00E521D6"/>
    <w:rsid w:val="00E52288"/>
    <w:rsid w:val="00E527ED"/>
    <w:rsid w:val="00E527F5"/>
    <w:rsid w:val="00E528F8"/>
    <w:rsid w:val="00E52A39"/>
    <w:rsid w:val="00E52A3F"/>
    <w:rsid w:val="00E52B04"/>
    <w:rsid w:val="00E52BB8"/>
    <w:rsid w:val="00E53003"/>
    <w:rsid w:val="00E53346"/>
    <w:rsid w:val="00E5366D"/>
    <w:rsid w:val="00E537A4"/>
    <w:rsid w:val="00E5396D"/>
    <w:rsid w:val="00E53C48"/>
    <w:rsid w:val="00E5442B"/>
    <w:rsid w:val="00E54D6A"/>
    <w:rsid w:val="00E54F43"/>
    <w:rsid w:val="00E54FDA"/>
    <w:rsid w:val="00E5502E"/>
    <w:rsid w:val="00E5538B"/>
    <w:rsid w:val="00E55490"/>
    <w:rsid w:val="00E55816"/>
    <w:rsid w:val="00E55A15"/>
    <w:rsid w:val="00E55AEF"/>
    <w:rsid w:val="00E55C59"/>
    <w:rsid w:val="00E55E3C"/>
    <w:rsid w:val="00E55FC4"/>
    <w:rsid w:val="00E564A1"/>
    <w:rsid w:val="00E56938"/>
    <w:rsid w:val="00E5697A"/>
    <w:rsid w:val="00E56B7B"/>
    <w:rsid w:val="00E56BEC"/>
    <w:rsid w:val="00E56F05"/>
    <w:rsid w:val="00E57844"/>
    <w:rsid w:val="00E57879"/>
    <w:rsid w:val="00E578D1"/>
    <w:rsid w:val="00E5795A"/>
    <w:rsid w:val="00E579FD"/>
    <w:rsid w:val="00E57B65"/>
    <w:rsid w:val="00E57BC2"/>
    <w:rsid w:val="00E57CAF"/>
    <w:rsid w:val="00E57D7F"/>
    <w:rsid w:val="00E57E45"/>
    <w:rsid w:val="00E6053D"/>
    <w:rsid w:val="00E60623"/>
    <w:rsid w:val="00E6091E"/>
    <w:rsid w:val="00E60963"/>
    <w:rsid w:val="00E60C4E"/>
    <w:rsid w:val="00E60C67"/>
    <w:rsid w:val="00E60D0C"/>
    <w:rsid w:val="00E612AA"/>
    <w:rsid w:val="00E61345"/>
    <w:rsid w:val="00E61442"/>
    <w:rsid w:val="00E6172D"/>
    <w:rsid w:val="00E61823"/>
    <w:rsid w:val="00E61878"/>
    <w:rsid w:val="00E61F0C"/>
    <w:rsid w:val="00E625C5"/>
    <w:rsid w:val="00E6271A"/>
    <w:rsid w:val="00E62C26"/>
    <w:rsid w:val="00E631B2"/>
    <w:rsid w:val="00E63293"/>
    <w:rsid w:val="00E6330C"/>
    <w:rsid w:val="00E63F0C"/>
    <w:rsid w:val="00E64477"/>
    <w:rsid w:val="00E6456D"/>
    <w:rsid w:val="00E646B9"/>
    <w:rsid w:val="00E64B4B"/>
    <w:rsid w:val="00E64D3D"/>
    <w:rsid w:val="00E64D9A"/>
    <w:rsid w:val="00E64E25"/>
    <w:rsid w:val="00E6501F"/>
    <w:rsid w:val="00E65634"/>
    <w:rsid w:val="00E65739"/>
    <w:rsid w:val="00E6581F"/>
    <w:rsid w:val="00E65868"/>
    <w:rsid w:val="00E65CE3"/>
    <w:rsid w:val="00E660DF"/>
    <w:rsid w:val="00E66962"/>
    <w:rsid w:val="00E66A93"/>
    <w:rsid w:val="00E66D45"/>
    <w:rsid w:val="00E66D52"/>
    <w:rsid w:val="00E67A09"/>
    <w:rsid w:val="00E67EF8"/>
    <w:rsid w:val="00E7088A"/>
    <w:rsid w:val="00E71324"/>
    <w:rsid w:val="00E71B64"/>
    <w:rsid w:val="00E71C49"/>
    <w:rsid w:val="00E7214E"/>
    <w:rsid w:val="00E72216"/>
    <w:rsid w:val="00E7230E"/>
    <w:rsid w:val="00E728A8"/>
    <w:rsid w:val="00E72F29"/>
    <w:rsid w:val="00E731A2"/>
    <w:rsid w:val="00E732BF"/>
    <w:rsid w:val="00E73340"/>
    <w:rsid w:val="00E73AFC"/>
    <w:rsid w:val="00E73BDF"/>
    <w:rsid w:val="00E73CCA"/>
    <w:rsid w:val="00E73FFE"/>
    <w:rsid w:val="00E74090"/>
    <w:rsid w:val="00E741DF"/>
    <w:rsid w:val="00E74334"/>
    <w:rsid w:val="00E7456B"/>
    <w:rsid w:val="00E74B67"/>
    <w:rsid w:val="00E74BC5"/>
    <w:rsid w:val="00E74DF5"/>
    <w:rsid w:val="00E74F69"/>
    <w:rsid w:val="00E753CD"/>
    <w:rsid w:val="00E75450"/>
    <w:rsid w:val="00E75833"/>
    <w:rsid w:val="00E758CE"/>
    <w:rsid w:val="00E75D76"/>
    <w:rsid w:val="00E7611F"/>
    <w:rsid w:val="00E76253"/>
    <w:rsid w:val="00E76605"/>
    <w:rsid w:val="00E7675A"/>
    <w:rsid w:val="00E767D8"/>
    <w:rsid w:val="00E7685C"/>
    <w:rsid w:val="00E76AD6"/>
    <w:rsid w:val="00E7721C"/>
    <w:rsid w:val="00E77397"/>
    <w:rsid w:val="00E77511"/>
    <w:rsid w:val="00E7783E"/>
    <w:rsid w:val="00E77928"/>
    <w:rsid w:val="00E779E7"/>
    <w:rsid w:val="00E77B02"/>
    <w:rsid w:val="00E77BE9"/>
    <w:rsid w:val="00E77FBC"/>
    <w:rsid w:val="00E80009"/>
    <w:rsid w:val="00E8102A"/>
    <w:rsid w:val="00E811A0"/>
    <w:rsid w:val="00E81645"/>
    <w:rsid w:val="00E818A0"/>
    <w:rsid w:val="00E81917"/>
    <w:rsid w:val="00E81961"/>
    <w:rsid w:val="00E81ACD"/>
    <w:rsid w:val="00E81BBC"/>
    <w:rsid w:val="00E8209A"/>
    <w:rsid w:val="00E82877"/>
    <w:rsid w:val="00E82DA4"/>
    <w:rsid w:val="00E83133"/>
    <w:rsid w:val="00E83405"/>
    <w:rsid w:val="00E839EE"/>
    <w:rsid w:val="00E83BBB"/>
    <w:rsid w:val="00E83EC5"/>
    <w:rsid w:val="00E83FC2"/>
    <w:rsid w:val="00E84088"/>
    <w:rsid w:val="00E84351"/>
    <w:rsid w:val="00E850FE"/>
    <w:rsid w:val="00E85503"/>
    <w:rsid w:val="00E85B1B"/>
    <w:rsid w:val="00E85D9A"/>
    <w:rsid w:val="00E86029"/>
    <w:rsid w:val="00E86359"/>
    <w:rsid w:val="00E866AC"/>
    <w:rsid w:val="00E8737C"/>
    <w:rsid w:val="00E8795B"/>
    <w:rsid w:val="00E87BD1"/>
    <w:rsid w:val="00E90507"/>
    <w:rsid w:val="00E906D0"/>
    <w:rsid w:val="00E906E4"/>
    <w:rsid w:val="00E907D0"/>
    <w:rsid w:val="00E90AF4"/>
    <w:rsid w:val="00E90BE9"/>
    <w:rsid w:val="00E90D9E"/>
    <w:rsid w:val="00E90F38"/>
    <w:rsid w:val="00E910B0"/>
    <w:rsid w:val="00E911CE"/>
    <w:rsid w:val="00E91593"/>
    <w:rsid w:val="00E91597"/>
    <w:rsid w:val="00E91E3B"/>
    <w:rsid w:val="00E9225E"/>
    <w:rsid w:val="00E9294E"/>
    <w:rsid w:val="00E93063"/>
    <w:rsid w:val="00E9349C"/>
    <w:rsid w:val="00E93576"/>
    <w:rsid w:val="00E93B7F"/>
    <w:rsid w:val="00E94254"/>
    <w:rsid w:val="00E943C4"/>
    <w:rsid w:val="00E94888"/>
    <w:rsid w:val="00E94B2B"/>
    <w:rsid w:val="00E94D7D"/>
    <w:rsid w:val="00E94DDF"/>
    <w:rsid w:val="00E94F34"/>
    <w:rsid w:val="00E95DA3"/>
    <w:rsid w:val="00E967B0"/>
    <w:rsid w:val="00E96B7E"/>
    <w:rsid w:val="00E971B2"/>
    <w:rsid w:val="00E97367"/>
    <w:rsid w:val="00E97528"/>
    <w:rsid w:val="00E9756A"/>
    <w:rsid w:val="00E976C1"/>
    <w:rsid w:val="00E97A9A"/>
    <w:rsid w:val="00E97D54"/>
    <w:rsid w:val="00E97FA9"/>
    <w:rsid w:val="00EA025D"/>
    <w:rsid w:val="00EA06B7"/>
    <w:rsid w:val="00EA07D8"/>
    <w:rsid w:val="00EA07F0"/>
    <w:rsid w:val="00EA0F4A"/>
    <w:rsid w:val="00EA0F57"/>
    <w:rsid w:val="00EA119B"/>
    <w:rsid w:val="00EA12E5"/>
    <w:rsid w:val="00EA16E7"/>
    <w:rsid w:val="00EA16FE"/>
    <w:rsid w:val="00EA2136"/>
    <w:rsid w:val="00EA231F"/>
    <w:rsid w:val="00EA2774"/>
    <w:rsid w:val="00EA2B7A"/>
    <w:rsid w:val="00EA2EA3"/>
    <w:rsid w:val="00EA3067"/>
    <w:rsid w:val="00EA3646"/>
    <w:rsid w:val="00EA36A2"/>
    <w:rsid w:val="00EA386D"/>
    <w:rsid w:val="00EA3AC5"/>
    <w:rsid w:val="00EA3D99"/>
    <w:rsid w:val="00EA3DA0"/>
    <w:rsid w:val="00EA4722"/>
    <w:rsid w:val="00EA4B72"/>
    <w:rsid w:val="00EA4BE3"/>
    <w:rsid w:val="00EA53B2"/>
    <w:rsid w:val="00EA53B8"/>
    <w:rsid w:val="00EA5645"/>
    <w:rsid w:val="00EA5695"/>
    <w:rsid w:val="00EA569D"/>
    <w:rsid w:val="00EA575E"/>
    <w:rsid w:val="00EA5A21"/>
    <w:rsid w:val="00EA5F6A"/>
    <w:rsid w:val="00EA627B"/>
    <w:rsid w:val="00EA64FA"/>
    <w:rsid w:val="00EA66A4"/>
    <w:rsid w:val="00EA6AB9"/>
    <w:rsid w:val="00EA6BD1"/>
    <w:rsid w:val="00EA6C25"/>
    <w:rsid w:val="00EA6FEC"/>
    <w:rsid w:val="00EA734C"/>
    <w:rsid w:val="00EA74E1"/>
    <w:rsid w:val="00EA756A"/>
    <w:rsid w:val="00EA7627"/>
    <w:rsid w:val="00EA7678"/>
    <w:rsid w:val="00EA78AC"/>
    <w:rsid w:val="00EA7933"/>
    <w:rsid w:val="00EA7D63"/>
    <w:rsid w:val="00EA7EC9"/>
    <w:rsid w:val="00EB00F7"/>
    <w:rsid w:val="00EB0211"/>
    <w:rsid w:val="00EB02D7"/>
    <w:rsid w:val="00EB0A8B"/>
    <w:rsid w:val="00EB0CAE"/>
    <w:rsid w:val="00EB0E5E"/>
    <w:rsid w:val="00EB13E4"/>
    <w:rsid w:val="00EB14D4"/>
    <w:rsid w:val="00EB14D9"/>
    <w:rsid w:val="00EB1A12"/>
    <w:rsid w:val="00EB1F85"/>
    <w:rsid w:val="00EB2238"/>
    <w:rsid w:val="00EB2542"/>
    <w:rsid w:val="00EB260A"/>
    <w:rsid w:val="00EB2D2B"/>
    <w:rsid w:val="00EB2D3B"/>
    <w:rsid w:val="00EB2DA8"/>
    <w:rsid w:val="00EB320B"/>
    <w:rsid w:val="00EB3432"/>
    <w:rsid w:val="00EB35E4"/>
    <w:rsid w:val="00EB3AFC"/>
    <w:rsid w:val="00EB3E36"/>
    <w:rsid w:val="00EB4140"/>
    <w:rsid w:val="00EB4AF0"/>
    <w:rsid w:val="00EB4BC0"/>
    <w:rsid w:val="00EB4BD4"/>
    <w:rsid w:val="00EB4C45"/>
    <w:rsid w:val="00EB5A80"/>
    <w:rsid w:val="00EB6A3E"/>
    <w:rsid w:val="00EB70B9"/>
    <w:rsid w:val="00EB71D1"/>
    <w:rsid w:val="00EB72DD"/>
    <w:rsid w:val="00EB74B6"/>
    <w:rsid w:val="00EB764D"/>
    <w:rsid w:val="00EB799E"/>
    <w:rsid w:val="00EC00DF"/>
    <w:rsid w:val="00EC0332"/>
    <w:rsid w:val="00EC0A4B"/>
    <w:rsid w:val="00EC0FC2"/>
    <w:rsid w:val="00EC1133"/>
    <w:rsid w:val="00EC12DC"/>
    <w:rsid w:val="00EC161E"/>
    <w:rsid w:val="00EC1992"/>
    <w:rsid w:val="00EC1C08"/>
    <w:rsid w:val="00EC2583"/>
    <w:rsid w:val="00EC260A"/>
    <w:rsid w:val="00EC2A17"/>
    <w:rsid w:val="00EC2B3D"/>
    <w:rsid w:val="00EC2E78"/>
    <w:rsid w:val="00EC303D"/>
    <w:rsid w:val="00EC3057"/>
    <w:rsid w:val="00EC3134"/>
    <w:rsid w:val="00EC3585"/>
    <w:rsid w:val="00EC384F"/>
    <w:rsid w:val="00EC39E7"/>
    <w:rsid w:val="00EC3B49"/>
    <w:rsid w:val="00EC3C97"/>
    <w:rsid w:val="00EC4238"/>
    <w:rsid w:val="00EC439C"/>
    <w:rsid w:val="00EC43FD"/>
    <w:rsid w:val="00EC453D"/>
    <w:rsid w:val="00EC480D"/>
    <w:rsid w:val="00EC530F"/>
    <w:rsid w:val="00EC62AD"/>
    <w:rsid w:val="00EC630A"/>
    <w:rsid w:val="00EC69A7"/>
    <w:rsid w:val="00EC6B65"/>
    <w:rsid w:val="00EC6BC9"/>
    <w:rsid w:val="00EC6EF1"/>
    <w:rsid w:val="00EC6FD5"/>
    <w:rsid w:val="00EC7417"/>
    <w:rsid w:val="00EC77E2"/>
    <w:rsid w:val="00EC7A5C"/>
    <w:rsid w:val="00ED0029"/>
    <w:rsid w:val="00ED00BD"/>
    <w:rsid w:val="00ED02A5"/>
    <w:rsid w:val="00ED02D2"/>
    <w:rsid w:val="00ED052B"/>
    <w:rsid w:val="00ED06F8"/>
    <w:rsid w:val="00ED0BEF"/>
    <w:rsid w:val="00ED0D8A"/>
    <w:rsid w:val="00ED100D"/>
    <w:rsid w:val="00ED15C8"/>
    <w:rsid w:val="00ED1BC3"/>
    <w:rsid w:val="00ED1DE5"/>
    <w:rsid w:val="00ED1FD9"/>
    <w:rsid w:val="00ED1FFC"/>
    <w:rsid w:val="00ED2586"/>
    <w:rsid w:val="00ED27C2"/>
    <w:rsid w:val="00ED29AB"/>
    <w:rsid w:val="00ED2F5D"/>
    <w:rsid w:val="00ED31B9"/>
    <w:rsid w:val="00ED335C"/>
    <w:rsid w:val="00ED373C"/>
    <w:rsid w:val="00ED3B88"/>
    <w:rsid w:val="00ED3C7D"/>
    <w:rsid w:val="00ED42FD"/>
    <w:rsid w:val="00ED44A8"/>
    <w:rsid w:val="00ED4AAB"/>
    <w:rsid w:val="00ED4B19"/>
    <w:rsid w:val="00ED4BE1"/>
    <w:rsid w:val="00ED4E5A"/>
    <w:rsid w:val="00ED4F74"/>
    <w:rsid w:val="00ED5178"/>
    <w:rsid w:val="00ED58A3"/>
    <w:rsid w:val="00ED593B"/>
    <w:rsid w:val="00ED5AAF"/>
    <w:rsid w:val="00ED625F"/>
    <w:rsid w:val="00ED695D"/>
    <w:rsid w:val="00ED6B07"/>
    <w:rsid w:val="00ED6C65"/>
    <w:rsid w:val="00ED6E4D"/>
    <w:rsid w:val="00EE03DC"/>
    <w:rsid w:val="00EE062A"/>
    <w:rsid w:val="00EE075E"/>
    <w:rsid w:val="00EE1017"/>
    <w:rsid w:val="00EE1103"/>
    <w:rsid w:val="00EE11C6"/>
    <w:rsid w:val="00EE12D9"/>
    <w:rsid w:val="00EE1467"/>
    <w:rsid w:val="00EE172C"/>
    <w:rsid w:val="00EE1AD9"/>
    <w:rsid w:val="00EE1B2D"/>
    <w:rsid w:val="00EE1B3D"/>
    <w:rsid w:val="00EE2511"/>
    <w:rsid w:val="00EE2A97"/>
    <w:rsid w:val="00EE2CE0"/>
    <w:rsid w:val="00EE2D7F"/>
    <w:rsid w:val="00EE2F02"/>
    <w:rsid w:val="00EE3198"/>
    <w:rsid w:val="00EE3394"/>
    <w:rsid w:val="00EE33C8"/>
    <w:rsid w:val="00EE37CD"/>
    <w:rsid w:val="00EE3925"/>
    <w:rsid w:val="00EE3F9F"/>
    <w:rsid w:val="00EE41D7"/>
    <w:rsid w:val="00EE4646"/>
    <w:rsid w:val="00EE46AA"/>
    <w:rsid w:val="00EE4B81"/>
    <w:rsid w:val="00EE4B8E"/>
    <w:rsid w:val="00EE4FC1"/>
    <w:rsid w:val="00EE525C"/>
    <w:rsid w:val="00EE543A"/>
    <w:rsid w:val="00EE58DB"/>
    <w:rsid w:val="00EE597F"/>
    <w:rsid w:val="00EE5CFF"/>
    <w:rsid w:val="00EE5DCA"/>
    <w:rsid w:val="00EE5FD8"/>
    <w:rsid w:val="00EE6138"/>
    <w:rsid w:val="00EE6162"/>
    <w:rsid w:val="00EE67EC"/>
    <w:rsid w:val="00EE6ADE"/>
    <w:rsid w:val="00EE701D"/>
    <w:rsid w:val="00EE7645"/>
    <w:rsid w:val="00EE7850"/>
    <w:rsid w:val="00EE7865"/>
    <w:rsid w:val="00EE7988"/>
    <w:rsid w:val="00EE7E8B"/>
    <w:rsid w:val="00EF011E"/>
    <w:rsid w:val="00EF0D8E"/>
    <w:rsid w:val="00EF0E5B"/>
    <w:rsid w:val="00EF1CC2"/>
    <w:rsid w:val="00EF1F68"/>
    <w:rsid w:val="00EF27CE"/>
    <w:rsid w:val="00EF33D5"/>
    <w:rsid w:val="00EF344A"/>
    <w:rsid w:val="00EF3AC7"/>
    <w:rsid w:val="00EF3D29"/>
    <w:rsid w:val="00EF3DF7"/>
    <w:rsid w:val="00EF3EC7"/>
    <w:rsid w:val="00EF3EEA"/>
    <w:rsid w:val="00EF42C5"/>
    <w:rsid w:val="00EF44D7"/>
    <w:rsid w:val="00EF47C6"/>
    <w:rsid w:val="00EF4810"/>
    <w:rsid w:val="00EF481F"/>
    <w:rsid w:val="00EF4D24"/>
    <w:rsid w:val="00EF4D25"/>
    <w:rsid w:val="00EF517F"/>
    <w:rsid w:val="00EF51C0"/>
    <w:rsid w:val="00EF5361"/>
    <w:rsid w:val="00EF53B9"/>
    <w:rsid w:val="00EF547D"/>
    <w:rsid w:val="00EF5547"/>
    <w:rsid w:val="00EF55DD"/>
    <w:rsid w:val="00EF5A6D"/>
    <w:rsid w:val="00EF5C34"/>
    <w:rsid w:val="00EF6655"/>
    <w:rsid w:val="00EF668E"/>
    <w:rsid w:val="00EF6B46"/>
    <w:rsid w:val="00EF6FD1"/>
    <w:rsid w:val="00EF7081"/>
    <w:rsid w:val="00EF7266"/>
    <w:rsid w:val="00EF7BB6"/>
    <w:rsid w:val="00EF7FCD"/>
    <w:rsid w:val="00F000EA"/>
    <w:rsid w:val="00F0010A"/>
    <w:rsid w:val="00F00210"/>
    <w:rsid w:val="00F005DF"/>
    <w:rsid w:val="00F005FD"/>
    <w:rsid w:val="00F0074A"/>
    <w:rsid w:val="00F00B31"/>
    <w:rsid w:val="00F01082"/>
    <w:rsid w:val="00F01683"/>
    <w:rsid w:val="00F01999"/>
    <w:rsid w:val="00F01A4F"/>
    <w:rsid w:val="00F01B23"/>
    <w:rsid w:val="00F01C01"/>
    <w:rsid w:val="00F01C03"/>
    <w:rsid w:val="00F023B3"/>
    <w:rsid w:val="00F02766"/>
    <w:rsid w:val="00F0279A"/>
    <w:rsid w:val="00F027EB"/>
    <w:rsid w:val="00F028B4"/>
    <w:rsid w:val="00F02A78"/>
    <w:rsid w:val="00F02DA8"/>
    <w:rsid w:val="00F02E96"/>
    <w:rsid w:val="00F031A8"/>
    <w:rsid w:val="00F033E7"/>
    <w:rsid w:val="00F03429"/>
    <w:rsid w:val="00F03612"/>
    <w:rsid w:val="00F03737"/>
    <w:rsid w:val="00F038EB"/>
    <w:rsid w:val="00F03EB7"/>
    <w:rsid w:val="00F04067"/>
    <w:rsid w:val="00F0412D"/>
    <w:rsid w:val="00F04E49"/>
    <w:rsid w:val="00F04E61"/>
    <w:rsid w:val="00F0520E"/>
    <w:rsid w:val="00F052A1"/>
    <w:rsid w:val="00F057AD"/>
    <w:rsid w:val="00F05BD4"/>
    <w:rsid w:val="00F05DC1"/>
    <w:rsid w:val="00F05F0B"/>
    <w:rsid w:val="00F061FF"/>
    <w:rsid w:val="00F0663F"/>
    <w:rsid w:val="00F06690"/>
    <w:rsid w:val="00F068F3"/>
    <w:rsid w:val="00F07068"/>
    <w:rsid w:val="00F070D4"/>
    <w:rsid w:val="00F074ED"/>
    <w:rsid w:val="00F075BF"/>
    <w:rsid w:val="00F078E2"/>
    <w:rsid w:val="00F07CD1"/>
    <w:rsid w:val="00F07F46"/>
    <w:rsid w:val="00F102C8"/>
    <w:rsid w:val="00F1043E"/>
    <w:rsid w:val="00F10552"/>
    <w:rsid w:val="00F10608"/>
    <w:rsid w:val="00F10BD6"/>
    <w:rsid w:val="00F110E2"/>
    <w:rsid w:val="00F1126D"/>
    <w:rsid w:val="00F1155D"/>
    <w:rsid w:val="00F11947"/>
    <w:rsid w:val="00F11A98"/>
    <w:rsid w:val="00F11F0E"/>
    <w:rsid w:val="00F120E0"/>
    <w:rsid w:val="00F12596"/>
    <w:rsid w:val="00F1304C"/>
    <w:rsid w:val="00F130A2"/>
    <w:rsid w:val="00F13242"/>
    <w:rsid w:val="00F132C5"/>
    <w:rsid w:val="00F1404D"/>
    <w:rsid w:val="00F1463E"/>
    <w:rsid w:val="00F146D5"/>
    <w:rsid w:val="00F14AD5"/>
    <w:rsid w:val="00F15006"/>
    <w:rsid w:val="00F15368"/>
    <w:rsid w:val="00F1562A"/>
    <w:rsid w:val="00F15AA3"/>
    <w:rsid w:val="00F15B48"/>
    <w:rsid w:val="00F15D8B"/>
    <w:rsid w:val="00F15DAF"/>
    <w:rsid w:val="00F15E05"/>
    <w:rsid w:val="00F161C6"/>
    <w:rsid w:val="00F1632C"/>
    <w:rsid w:val="00F163F1"/>
    <w:rsid w:val="00F1668F"/>
    <w:rsid w:val="00F16DA9"/>
    <w:rsid w:val="00F16F35"/>
    <w:rsid w:val="00F16FE0"/>
    <w:rsid w:val="00F172C9"/>
    <w:rsid w:val="00F1753E"/>
    <w:rsid w:val="00F17819"/>
    <w:rsid w:val="00F17A0B"/>
    <w:rsid w:val="00F17A12"/>
    <w:rsid w:val="00F17B6C"/>
    <w:rsid w:val="00F17EF6"/>
    <w:rsid w:val="00F17FE4"/>
    <w:rsid w:val="00F200AE"/>
    <w:rsid w:val="00F2041D"/>
    <w:rsid w:val="00F206CE"/>
    <w:rsid w:val="00F20CA2"/>
    <w:rsid w:val="00F21099"/>
    <w:rsid w:val="00F212F4"/>
    <w:rsid w:val="00F21378"/>
    <w:rsid w:val="00F2198A"/>
    <w:rsid w:val="00F21A1D"/>
    <w:rsid w:val="00F21B6E"/>
    <w:rsid w:val="00F21FE5"/>
    <w:rsid w:val="00F2236A"/>
    <w:rsid w:val="00F227C8"/>
    <w:rsid w:val="00F22A61"/>
    <w:rsid w:val="00F23FC4"/>
    <w:rsid w:val="00F24034"/>
    <w:rsid w:val="00F24C69"/>
    <w:rsid w:val="00F252D6"/>
    <w:rsid w:val="00F2589C"/>
    <w:rsid w:val="00F25EFC"/>
    <w:rsid w:val="00F263B1"/>
    <w:rsid w:val="00F26608"/>
    <w:rsid w:val="00F26C49"/>
    <w:rsid w:val="00F270CE"/>
    <w:rsid w:val="00F272B8"/>
    <w:rsid w:val="00F27446"/>
    <w:rsid w:val="00F27536"/>
    <w:rsid w:val="00F2771C"/>
    <w:rsid w:val="00F277F9"/>
    <w:rsid w:val="00F27922"/>
    <w:rsid w:val="00F27C71"/>
    <w:rsid w:val="00F27CD5"/>
    <w:rsid w:val="00F27F8F"/>
    <w:rsid w:val="00F27FBB"/>
    <w:rsid w:val="00F30506"/>
    <w:rsid w:val="00F30AB3"/>
    <w:rsid w:val="00F30CBE"/>
    <w:rsid w:val="00F30D44"/>
    <w:rsid w:val="00F313E9"/>
    <w:rsid w:val="00F31597"/>
    <w:rsid w:val="00F31AF2"/>
    <w:rsid w:val="00F31E46"/>
    <w:rsid w:val="00F31EF1"/>
    <w:rsid w:val="00F31F1B"/>
    <w:rsid w:val="00F3217C"/>
    <w:rsid w:val="00F3232A"/>
    <w:rsid w:val="00F32494"/>
    <w:rsid w:val="00F32779"/>
    <w:rsid w:val="00F32C4C"/>
    <w:rsid w:val="00F335A4"/>
    <w:rsid w:val="00F339E3"/>
    <w:rsid w:val="00F33D6C"/>
    <w:rsid w:val="00F3406E"/>
    <w:rsid w:val="00F340C8"/>
    <w:rsid w:val="00F3489C"/>
    <w:rsid w:val="00F349CB"/>
    <w:rsid w:val="00F35158"/>
    <w:rsid w:val="00F3524A"/>
    <w:rsid w:val="00F354F7"/>
    <w:rsid w:val="00F357E0"/>
    <w:rsid w:val="00F35D9C"/>
    <w:rsid w:val="00F35DF8"/>
    <w:rsid w:val="00F35E69"/>
    <w:rsid w:val="00F362D9"/>
    <w:rsid w:val="00F36549"/>
    <w:rsid w:val="00F367ED"/>
    <w:rsid w:val="00F37047"/>
    <w:rsid w:val="00F370DE"/>
    <w:rsid w:val="00F37256"/>
    <w:rsid w:val="00F37319"/>
    <w:rsid w:val="00F3757A"/>
    <w:rsid w:val="00F37702"/>
    <w:rsid w:val="00F377DC"/>
    <w:rsid w:val="00F37D5A"/>
    <w:rsid w:val="00F37E5D"/>
    <w:rsid w:val="00F40542"/>
    <w:rsid w:val="00F40635"/>
    <w:rsid w:val="00F40756"/>
    <w:rsid w:val="00F40A87"/>
    <w:rsid w:val="00F4132C"/>
    <w:rsid w:val="00F414EC"/>
    <w:rsid w:val="00F4170D"/>
    <w:rsid w:val="00F41811"/>
    <w:rsid w:val="00F418B9"/>
    <w:rsid w:val="00F4225E"/>
    <w:rsid w:val="00F4279B"/>
    <w:rsid w:val="00F42BA7"/>
    <w:rsid w:val="00F42CCE"/>
    <w:rsid w:val="00F42F1E"/>
    <w:rsid w:val="00F42F42"/>
    <w:rsid w:val="00F430FD"/>
    <w:rsid w:val="00F436E5"/>
    <w:rsid w:val="00F438AA"/>
    <w:rsid w:val="00F43E9B"/>
    <w:rsid w:val="00F43F63"/>
    <w:rsid w:val="00F43FAB"/>
    <w:rsid w:val="00F44474"/>
    <w:rsid w:val="00F445F2"/>
    <w:rsid w:val="00F44C0D"/>
    <w:rsid w:val="00F4508A"/>
    <w:rsid w:val="00F450FA"/>
    <w:rsid w:val="00F451CF"/>
    <w:rsid w:val="00F45492"/>
    <w:rsid w:val="00F45892"/>
    <w:rsid w:val="00F45E10"/>
    <w:rsid w:val="00F464B7"/>
    <w:rsid w:val="00F47669"/>
    <w:rsid w:val="00F47BC3"/>
    <w:rsid w:val="00F47D71"/>
    <w:rsid w:val="00F50172"/>
    <w:rsid w:val="00F501FB"/>
    <w:rsid w:val="00F50342"/>
    <w:rsid w:val="00F5071B"/>
    <w:rsid w:val="00F507CD"/>
    <w:rsid w:val="00F5089E"/>
    <w:rsid w:val="00F508E6"/>
    <w:rsid w:val="00F50CDC"/>
    <w:rsid w:val="00F50F17"/>
    <w:rsid w:val="00F51195"/>
    <w:rsid w:val="00F51242"/>
    <w:rsid w:val="00F51302"/>
    <w:rsid w:val="00F51536"/>
    <w:rsid w:val="00F520DC"/>
    <w:rsid w:val="00F5210F"/>
    <w:rsid w:val="00F522CC"/>
    <w:rsid w:val="00F52318"/>
    <w:rsid w:val="00F528F2"/>
    <w:rsid w:val="00F52D59"/>
    <w:rsid w:val="00F52F91"/>
    <w:rsid w:val="00F52FBC"/>
    <w:rsid w:val="00F53207"/>
    <w:rsid w:val="00F53615"/>
    <w:rsid w:val="00F53714"/>
    <w:rsid w:val="00F53B2D"/>
    <w:rsid w:val="00F53B4A"/>
    <w:rsid w:val="00F53F87"/>
    <w:rsid w:val="00F5414E"/>
    <w:rsid w:val="00F54580"/>
    <w:rsid w:val="00F54AF5"/>
    <w:rsid w:val="00F54B2B"/>
    <w:rsid w:val="00F54B87"/>
    <w:rsid w:val="00F54C1A"/>
    <w:rsid w:val="00F557DD"/>
    <w:rsid w:val="00F55AEF"/>
    <w:rsid w:val="00F55D06"/>
    <w:rsid w:val="00F55EC6"/>
    <w:rsid w:val="00F55EFA"/>
    <w:rsid w:val="00F56597"/>
    <w:rsid w:val="00F57093"/>
    <w:rsid w:val="00F57873"/>
    <w:rsid w:val="00F579D6"/>
    <w:rsid w:val="00F60027"/>
    <w:rsid w:val="00F6038E"/>
    <w:rsid w:val="00F6047E"/>
    <w:rsid w:val="00F604A3"/>
    <w:rsid w:val="00F61079"/>
    <w:rsid w:val="00F6109C"/>
    <w:rsid w:val="00F6111C"/>
    <w:rsid w:val="00F61818"/>
    <w:rsid w:val="00F61968"/>
    <w:rsid w:val="00F619ED"/>
    <w:rsid w:val="00F62252"/>
    <w:rsid w:val="00F623A0"/>
    <w:rsid w:val="00F623D9"/>
    <w:rsid w:val="00F62A41"/>
    <w:rsid w:val="00F62D37"/>
    <w:rsid w:val="00F633C4"/>
    <w:rsid w:val="00F634E6"/>
    <w:rsid w:val="00F63E7E"/>
    <w:rsid w:val="00F64101"/>
    <w:rsid w:val="00F64274"/>
    <w:rsid w:val="00F6463A"/>
    <w:rsid w:val="00F64777"/>
    <w:rsid w:val="00F64C7B"/>
    <w:rsid w:val="00F64DBC"/>
    <w:rsid w:val="00F65321"/>
    <w:rsid w:val="00F659A6"/>
    <w:rsid w:val="00F65AA8"/>
    <w:rsid w:val="00F65C19"/>
    <w:rsid w:val="00F65C95"/>
    <w:rsid w:val="00F65CDF"/>
    <w:rsid w:val="00F65E7E"/>
    <w:rsid w:val="00F6660F"/>
    <w:rsid w:val="00F667B3"/>
    <w:rsid w:val="00F669BB"/>
    <w:rsid w:val="00F66B3A"/>
    <w:rsid w:val="00F66B99"/>
    <w:rsid w:val="00F66C91"/>
    <w:rsid w:val="00F67276"/>
    <w:rsid w:val="00F672A0"/>
    <w:rsid w:val="00F67331"/>
    <w:rsid w:val="00F67521"/>
    <w:rsid w:val="00F67827"/>
    <w:rsid w:val="00F67AB2"/>
    <w:rsid w:val="00F67B9C"/>
    <w:rsid w:val="00F67CBF"/>
    <w:rsid w:val="00F7010F"/>
    <w:rsid w:val="00F7060D"/>
    <w:rsid w:val="00F70AB9"/>
    <w:rsid w:val="00F70C44"/>
    <w:rsid w:val="00F70D59"/>
    <w:rsid w:val="00F70DF1"/>
    <w:rsid w:val="00F70FAF"/>
    <w:rsid w:val="00F711A7"/>
    <w:rsid w:val="00F71616"/>
    <w:rsid w:val="00F71B13"/>
    <w:rsid w:val="00F71B6F"/>
    <w:rsid w:val="00F71D61"/>
    <w:rsid w:val="00F72395"/>
    <w:rsid w:val="00F72536"/>
    <w:rsid w:val="00F72D47"/>
    <w:rsid w:val="00F72F06"/>
    <w:rsid w:val="00F73143"/>
    <w:rsid w:val="00F73316"/>
    <w:rsid w:val="00F73339"/>
    <w:rsid w:val="00F7338B"/>
    <w:rsid w:val="00F73A28"/>
    <w:rsid w:val="00F74008"/>
    <w:rsid w:val="00F740B1"/>
    <w:rsid w:val="00F74165"/>
    <w:rsid w:val="00F7440E"/>
    <w:rsid w:val="00F747C0"/>
    <w:rsid w:val="00F7488E"/>
    <w:rsid w:val="00F74AFA"/>
    <w:rsid w:val="00F754D2"/>
    <w:rsid w:val="00F759CD"/>
    <w:rsid w:val="00F75A0B"/>
    <w:rsid w:val="00F75B9A"/>
    <w:rsid w:val="00F75E41"/>
    <w:rsid w:val="00F764FD"/>
    <w:rsid w:val="00F76546"/>
    <w:rsid w:val="00F76577"/>
    <w:rsid w:val="00F76603"/>
    <w:rsid w:val="00F7669F"/>
    <w:rsid w:val="00F768FB"/>
    <w:rsid w:val="00F772D4"/>
    <w:rsid w:val="00F778B2"/>
    <w:rsid w:val="00F778C4"/>
    <w:rsid w:val="00F77928"/>
    <w:rsid w:val="00F77BCD"/>
    <w:rsid w:val="00F80253"/>
    <w:rsid w:val="00F808C6"/>
    <w:rsid w:val="00F80ED8"/>
    <w:rsid w:val="00F813B0"/>
    <w:rsid w:val="00F8151F"/>
    <w:rsid w:val="00F81553"/>
    <w:rsid w:val="00F81853"/>
    <w:rsid w:val="00F819FD"/>
    <w:rsid w:val="00F8218A"/>
    <w:rsid w:val="00F82C12"/>
    <w:rsid w:val="00F83078"/>
    <w:rsid w:val="00F83BAB"/>
    <w:rsid w:val="00F83F60"/>
    <w:rsid w:val="00F83F80"/>
    <w:rsid w:val="00F84047"/>
    <w:rsid w:val="00F84069"/>
    <w:rsid w:val="00F84472"/>
    <w:rsid w:val="00F8476E"/>
    <w:rsid w:val="00F848EE"/>
    <w:rsid w:val="00F84953"/>
    <w:rsid w:val="00F84981"/>
    <w:rsid w:val="00F84A84"/>
    <w:rsid w:val="00F84DF8"/>
    <w:rsid w:val="00F84E12"/>
    <w:rsid w:val="00F850B0"/>
    <w:rsid w:val="00F850E2"/>
    <w:rsid w:val="00F85342"/>
    <w:rsid w:val="00F8589A"/>
    <w:rsid w:val="00F858F5"/>
    <w:rsid w:val="00F85F3E"/>
    <w:rsid w:val="00F8655B"/>
    <w:rsid w:val="00F86AB7"/>
    <w:rsid w:val="00F86D95"/>
    <w:rsid w:val="00F86E70"/>
    <w:rsid w:val="00F871D2"/>
    <w:rsid w:val="00F87669"/>
    <w:rsid w:val="00F87F1C"/>
    <w:rsid w:val="00F902DF"/>
    <w:rsid w:val="00F907E5"/>
    <w:rsid w:val="00F9134F"/>
    <w:rsid w:val="00F916E6"/>
    <w:rsid w:val="00F917B0"/>
    <w:rsid w:val="00F9188E"/>
    <w:rsid w:val="00F91898"/>
    <w:rsid w:val="00F91C4D"/>
    <w:rsid w:val="00F91CA7"/>
    <w:rsid w:val="00F91F2C"/>
    <w:rsid w:val="00F9277F"/>
    <w:rsid w:val="00F92CF2"/>
    <w:rsid w:val="00F92D23"/>
    <w:rsid w:val="00F931C0"/>
    <w:rsid w:val="00F934D8"/>
    <w:rsid w:val="00F938E8"/>
    <w:rsid w:val="00F93A9D"/>
    <w:rsid w:val="00F93D5A"/>
    <w:rsid w:val="00F942B8"/>
    <w:rsid w:val="00F943F5"/>
    <w:rsid w:val="00F94503"/>
    <w:rsid w:val="00F94579"/>
    <w:rsid w:val="00F94647"/>
    <w:rsid w:val="00F949A8"/>
    <w:rsid w:val="00F94C13"/>
    <w:rsid w:val="00F94FEF"/>
    <w:rsid w:val="00F9538C"/>
    <w:rsid w:val="00F95425"/>
    <w:rsid w:val="00F970D3"/>
    <w:rsid w:val="00F971FB"/>
    <w:rsid w:val="00F97AF9"/>
    <w:rsid w:val="00FA022D"/>
    <w:rsid w:val="00FA0579"/>
    <w:rsid w:val="00FA068A"/>
    <w:rsid w:val="00FA075E"/>
    <w:rsid w:val="00FA0C00"/>
    <w:rsid w:val="00FA1052"/>
    <w:rsid w:val="00FA113C"/>
    <w:rsid w:val="00FA15C2"/>
    <w:rsid w:val="00FA1997"/>
    <w:rsid w:val="00FA1B4D"/>
    <w:rsid w:val="00FA1E23"/>
    <w:rsid w:val="00FA1E8A"/>
    <w:rsid w:val="00FA1F93"/>
    <w:rsid w:val="00FA2780"/>
    <w:rsid w:val="00FA28FC"/>
    <w:rsid w:val="00FA2999"/>
    <w:rsid w:val="00FA2B0A"/>
    <w:rsid w:val="00FA3220"/>
    <w:rsid w:val="00FA3425"/>
    <w:rsid w:val="00FA35C9"/>
    <w:rsid w:val="00FA3824"/>
    <w:rsid w:val="00FA3ADE"/>
    <w:rsid w:val="00FA3D81"/>
    <w:rsid w:val="00FA423C"/>
    <w:rsid w:val="00FA4C5A"/>
    <w:rsid w:val="00FA4CD4"/>
    <w:rsid w:val="00FA5016"/>
    <w:rsid w:val="00FA5278"/>
    <w:rsid w:val="00FA52F0"/>
    <w:rsid w:val="00FA56A2"/>
    <w:rsid w:val="00FA56A4"/>
    <w:rsid w:val="00FA579C"/>
    <w:rsid w:val="00FA5C2C"/>
    <w:rsid w:val="00FA5E3B"/>
    <w:rsid w:val="00FA62BC"/>
    <w:rsid w:val="00FA630B"/>
    <w:rsid w:val="00FA63C8"/>
    <w:rsid w:val="00FA63E9"/>
    <w:rsid w:val="00FA64A0"/>
    <w:rsid w:val="00FA668B"/>
    <w:rsid w:val="00FA6A7C"/>
    <w:rsid w:val="00FA6AB7"/>
    <w:rsid w:val="00FA6C43"/>
    <w:rsid w:val="00FA74F6"/>
    <w:rsid w:val="00FA7709"/>
    <w:rsid w:val="00FA7756"/>
    <w:rsid w:val="00FA797C"/>
    <w:rsid w:val="00FA7EBE"/>
    <w:rsid w:val="00FA7F6C"/>
    <w:rsid w:val="00FB0284"/>
    <w:rsid w:val="00FB02C0"/>
    <w:rsid w:val="00FB0804"/>
    <w:rsid w:val="00FB0B8F"/>
    <w:rsid w:val="00FB0DC2"/>
    <w:rsid w:val="00FB0FC2"/>
    <w:rsid w:val="00FB13AB"/>
    <w:rsid w:val="00FB1582"/>
    <w:rsid w:val="00FB16A6"/>
    <w:rsid w:val="00FB18D6"/>
    <w:rsid w:val="00FB1AB5"/>
    <w:rsid w:val="00FB1B54"/>
    <w:rsid w:val="00FB1D24"/>
    <w:rsid w:val="00FB1ED0"/>
    <w:rsid w:val="00FB1FC8"/>
    <w:rsid w:val="00FB208A"/>
    <w:rsid w:val="00FB20E0"/>
    <w:rsid w:val="00FB29BD"/>
    <w:rsid w:val="00FB2CA4"/>
    <w:rsid w:val="00FB2EEE"/>
    <w:rsid w:val="00FB3178"/>
    <w:rsid w:val="00FB34B9"/>
    <w:rsid w:val="00FB35F6"/>
    <w:rsid w:val="00FB38F2"/>
    <w:rsid w:val="00FB391C"/>
    <w:rsid w:val="00FB3D47"/>
    <w:rsid w:val="00FB3F84"/>
    <w:rsid w:val="00FB4686"/>
    <w:rsid w:val="00FB4B2E"/>
    <w:rsid w:val="00FB4C12"/>
    <w:rsid w:val="00FB58FF"/>
    <w:rsid w:val="00FB5B38"/>
    <w:rsid w:val="00FB5DCE"/>
    <w:rsid w:val="00FB639D"/>
    <w:rsid w:val="00FB6C13"/>
    <w:rsid w:val="00FB6E33"/>
    <w:rsid w:val="00FB7162"/>
    <w:rsid w:val="00FB75BB"/>
    <w:rsid w:val="00FB78FF"/>
    <w:rsid w:val="00FB7970"/>
    <w:rsid w:val="00FB79FA"/>
    <w:rsid w:val="00FB7B59"/>
    <w:rsid w:val="00FC0BEF"/>
    <w:rsid w:val="00FC0C2C"/>
    <w:rsid w:val="00FC1029"/>
    <w:rsid w:val="00FC1074"/>
    <w:rsid w:val="00FC189A"/>
    <w:rsid w:val="00FC18B2"/>
    <w:rsid w:val="00FC19B8"/>
    <w:rsid w:val="00FC1F82"/>
    <w:rsid w:val="00FC20D8"/>
    <w:rsid w:val="00FC24A1"/>
    <w:rsid w:val="00FC24DA"/>
    <w:rsid w:val="00FC252C"/>
    <w:rsid w:val="00FC25D2"/>
    <w:rsid w:val="00FC25FA"/>
    <w:rsid w:val="00FC2874"/>
    <w:rsid w:val="00FC2888"/>
    <w:rsid w:val="00FC2A3E"/>
    <w:rsid w:val="00FC2E10"/>
    <w:rsid w:val="00FC2EF1"/>
    <w:rsid w:val="00FC32AC"/>
    <w:rsid w:val="00FC371B"/>
    <w:rsid w:val="00FC3988"/>
    <w:rsid w:val="00FC3B2E"/>
    <w:rsid w:val="00FC3E37"/>
    <w:rsid w:val="00FC4420"/>
    <w:rsid w:val="00FC4550"/>
    <w:rsid w:val="00FC4678"/>
    <w:rsid w:val="00FC4DA3"/>
    <w:rsid w:val="00FC4DDB"/>
    <w:rsid w:val="00FC4EB8"/>
    <w:rsid w:val="00FC5210"/>
    <w:rsid w:val="00FC5328"/>
    <w:rsid w:val="00FC533A"/>
    <w:rsid w:val="00FC596E"/>
    <w:rsid w:val="00FC5F69"/>
    <w:rsid w:val="00FC5FD0"/>
    <w:rsid w:val="00FC618B"/>
    <w:rsid w:val="00FC620A"/>
    <w:rsid w:val="00FC6260"/>
    <w:rsid w:val="00FC6370"/>
    <w:rsid w:val="00FC6545"/>
    <w:rsid w:val="00FC6564"/>
    <w:rsid w:val="00FC661B"/>
    <w:rsid w:val="00FC671B"/>
    <w:rsid w:val="00FC6A31"/>
    <w:rsid w:val="00FC6B18"/>
    <w:rsid w:val="00FC6EFF"/>
    <w:rsid w:val="00FC6FF2"/>
    <w:rsid w:val="00FC72DB"/>
    <w:rsid w:val="00FC73E9"/>
    <w:rsid w:val="00FC74F1"/>
    <w:rsid w:val="00FC7CBA"/>
    <w:rsid w:val="00FD0183"/>
    <w:rsid w:val="00FD037B"/>
    <w:rsid w:val="00FD051A"/>
    <w:rsid w:val="00FD059A"/>
    <w:rsid w:val="00FD08A4"/>
    <w:rsid w:val="00FD0975"/>
    <w:rsid w:val="00FD0A00"/>
    <w:rsid w:val="00FD0A0E"/>
    <w:rsid w:val="00FD0A9B"/>
    <w:rsid w:val="00FD0CB1"/>
    <w:rsid w:val="00FD0D76"/>
    <w:rsid w:val="00FD0E61"/>
    <w:rsid w:val="00FD1156"/>
    <w:rsid w:val="00FD1308"/>
    <w:rsid w:val="00FD16C4"/>
    <w:rsid w:val="00FD1D7D"/>
    <w:rsid w:val="00FD2086"/>
    <w:rsid w:val="00FD21DA"/>
    <w:rsid w:val="00FD2398"/>
    <w:rsid w:val="00FD2546"/>
    <w:rsid w:val="00FD2A78"/>
    <w:rsid w:val="00FD2C61"/>
    <w:rsid w:val="00FD330C"/>
    <w:rsid w:val="00FD33CA"/>
    <w:rsid w:val="00FD36D5"/>
    <w:rsid w:val="00FD3728"/>
    <w:rsid w:val="00FD3B68"/>
    <w:rsid w:val="00FD3F23"/>
    <w:rsid w:val="00FD45F2"/>
    <w:rsid w:val="00FD50B2"/>
    <w:rsid w:val="00FD5171"/>
    <w:rsid w:val="00FD547B"/>
    <w:rsid w:val="00FD599B"/>
    <w:rsid w:val="00FD6180"/>
    <w:rsid w:val="00FD61BB"/>
    <w:rsid w:val="00FD6252"/>
    <w:rsid w:val="00FD648C"/>
    <w:rsid w:val="00FD6889"/>
    <w:rsid w:val="00FD6EC0"/>
    <w:rsid w:val="00FD6FB3"/>
    <w:rsid w:val="00FD70E2"/>
    <w:rsid w:val="00FD7659"/>
    <w:rsid w:val="00FD772E"/>
    <w:rsid w:val="00FE03ED"/>
    <w:rsid w:val="00FE0495"/>
    <w:rsid w:val="00FE049B"/>
    <w:rsid w:val="00FE0696"/>
    <w:rsid w:val="00FE072F"/>
    <w:rsid w:val="00FE0D7E"/>
    <w:rsid w:val="00FE0EAB"/>
    <w:rsid w:val="00FE102D"/>
    <w:rsid w:val="00FE11F6"/>
    <w:rsid w:val="00FE12D4"/>
    <w:rsid w:val="00FE154D"/>
    <w:rsid w:val="00FE1846"/>
    <w:rsid w:val="00FE1BF4"/>
    <w:rsid w:val="00FE25AD"/>
    <w:rsid w:val="00FE27A4"/>
    <w:rsid w:val="00FE2FF3"/>
    <w:rsid w:val="00FE3296"/>
    <w:rsid w:val="00FE332D"/>
    <w:rsid w:val="00FE3346"/>
    <w:rsid w:val="00FE3642"/>
    <w:rsid w:val="00FE382E"/>
    <w:rsid w:val="00FE3887"/>
    <w:rsid w:val="00FE3926"/>
    <w:rsid w:val="00FE48BE"/>
    <w:rsid w:val="00FE49C8"/>
    <w:rsid w:val="00FE5050"/>
    <w:rsid w:val="00FE52E4"/>
    <w:rsid w:val="00FE52E8"/>
    <w:rsid w:val="00FE541A"/>
    <w:rsid w:val="00FE5463"/>
    <w:rsid w:val="00FE5866"/>
    <w:rsid w:val="00FE5A25"/>
    <w:rsid w:val="00FE5BAD"/>
    <w:rsid w:val="00FE5FC5"/>
    <w:rsid w:val="00FE60BB"/>
    <w:rsid w:val="00FE63AA"/>
    <w:rsid w:val="00FE647D"/>
    <w:rsid w:val="00FE6485"/>
    <w:rsid w:val="00FE67AD"/>
    <w:rsid w:val="00FE6D6A"/>
    <w:rsid w:val="00FE7205"/>
    <w:rsid w:val="00FE7854"/>
    <w:rsid w:val="00FE78C7"/>
    <w:rsid w:val="00FE7AF0"/>
    <w:rsid w:val="00FE7B6F"/>
    <w:rsid w:val="00FE7F5F"/>
    <w:rsid w:val="00FF00A7"/>
    <w:rsid w:val="00FF059A"/>
    <w:rsid w:val="00FF07AC"/>
    <w:rsid w:val="00FF0D0E"/>
    <w:rsid w:val="00FF0D61"/>
    <w:rsid w:val="00FF0F27"/>
    <w:rsid w:val="00FF151F"/>
    <w:rsid w:val="00FF164F"/>
    <w:rsid w:val="00FF1B49"/>
    <w:rsid w:val="00FF1D90"/>
    <w:rsid w:val="00FF2038"/>
    <w:rsid w:val="00FF206A"/>
    <w:rsid w:val="00FF21ED"/>
    <w:rsid w:val="00FF22F0"/>
    <w:rsid w:val="00FF22FD"/>
    <w:rsid w:val="00FF245F"/>
    <w:rsid w:val="00FF251E"/>
    <w:rsid w:val="00FF26C6"/>
    <w:rsid w:val="00FF2749"/>
    <w:rsid w:val="00FF276B"/>
    <w:rsid w:val="00FF295B"/>
    <w:rsid w:val="00FF2A26"/>
    <w:rsid w:val="00FF2C2C"/>
    <w:rsid w:val="00FF32F2"/>
    <w:rsid w:val="00FF3672"/>
    <w:rsid w:val="00FF3D55"/>
    <w:rsid w:val="00FF3D70"/>
    <w:rsid w:val="00FF3ED5"/>
    <w:rsid w:val="00FF43AC"/>
    <w:rsid w:val="00FF4C48"/>
    <w:rsid w:val="00FF4FF3"/>
    <w:rsid w:val="00FF5BF0"/>
    <w:rsid w:val="00FF5F1D"/>
    <w:rsid w:val="00FF6429"/>
    <w:rsid w:val="00FF6484"/>
    <w:rsid w:val="00FF653F"/>
    <w:rsid w:val="00FF6B5E"/>
    <w:rsid w:val="00FF6BAF"/>
    <w:rsid w:val="00FF6F6E"/>
    <w:rsid w:val="00FF7139"/>
    <w:rsid w:val="00FF715C"/>
    <w:rsid w:val="00FF7346"/>
    <w:rsid w:val="00FF7584"/>
    <w:rsid w:val="00FF79B4"/>
    <w:rsid w:val="00FF7C84"/>
    <w:rsid w:val="00FF7FE7"/>
    <w:rsid w:val="011CF627"/>
    <w:rsid w:val="01221C54"/>
    <w:rsid w:val="013835BC"/>
    <w:rsid w:val="014B2B5D"/>
    <w:rsid w:val="014B9035"/>
    <w:rsid w:val="014DC04A"/>
    <w:rsid w:val="01664173"/>
    <w:rsid w:val="01665A56"/>
    <w:rsid w:val="0170C758"/>
    <w:rsid w:val="019244FB"/>
    <w:rsid w:val="01ABBFC5"/>
    <w:rsid w:val="01B0E04F"/>
    <w:rsid w:val="01BF7E3D"/>
    <w:rsid w:val="01C8C6A7"/>
    <w:rsid w:val="01E6CF09"/>
    <w:rsid w:val="01E7BFEA"/>
    <w:rsid w:val="01EA8310"/>
    <w:rsid w:val="0207783A"/>
    <w:rsid w:val="02240D65"/>
    <w:rsid w:val="022B8996"/>
    <w:rsid w:val="022D9257"/>
    <w:rsid w:val="023A3756"/>
    <w:rsid w:val="0240755D"/>
    <w:rsid w:val="024D4BB3"/>
    <w:rsid w:val="026009E6"/>
    <w:rsid w:val="02625FD1"/>
    <w:rsid w:val="0265DD77"/>
    <w:rsid w:val="026D0FA0"/>
    <w:rsid w:val="026F24A7"/>
    <w:rsid w:val="02780C5A"/>
    <w:rsid w:val="0286FC8E"/>
    <w:rsid w:val="0291AE42"/>
    <w:rsid w:val="02A9E81E"/>
    <w:rsid w:val="02B1F8EB"/>
    <w:rsid w:val="02B32E60"/>
    <w:rsid w:val="02BCB1BD"/>
    <w:rsid w:val="02BD290C"/>
    <w:rsid w:val="02BEE224"/>
    <w:rsid w:val="02C9D7C8"/>
    <w:rsid w:val="02DF9872"/>
    <w:rsid w:val="02E6DC9D"/>
    <w:rsid w:val="02F6CAE6"/>
    <w:rsid w:val="02F7D15C"/>
    <w:rsid w:val="02F99426"/>
    <w:rsid w:val="031D3B3B"/>
    <w:rsid w:val="032382AC"/>
    <w:rsid w:val="032D201B"/>
    <w:rsid w:val="03384767"/>
    <w:rsid w:val="03417079"/>
    <w:rsid w:val="03719305"/>
    <w:rsid w:val="0380A1FC"/>
    <w:rsid w:val="03868208"/>
    <w:rsid w:val="0387E66C"/>
    <w:rsid w:val="03ACBDAD"/>
    <w:rsid w:val="03AEC8D5"/>
    <w:rsid w:val="03BD3004"/>
    <w:rsid w:val="03C88F66"/>
    <w:rsid w:val="03D21281"/>
    <w:rsid w:val="03DFC464"/>
    <w:rsid w:val="03E2D699"/>
    <w:rsid w:val="03E4EA5C"/>
    <w:rsid w:val="03E9EC05"/>
    <w:rsid w:val="04263873"/>
    <w:rsid w:val="04290AAF"/>
    <w:rsid w:val="042BC9C7"/>
    <w:rsid w:val="043B0E58"/>
    <w:rsid w:val="044E2099"/>
    <w:rsid w:val="0458D3D4"/>
    <w:rsid w:val="046537B6"/>
    <w:rsid w:val="0479E853"/>
    <w:rsid w:val="0480D33A"/>
    <w:rsid w:val="048139C2"/>
    <w:rsid w:val="04A127F3"/>
    <w:rsid w:val="04B89DC7"/>
    <w:rsid w:val="04C1FD8F"/>
    <w:rsid w:val="04C98680"/>
    <w:rsid w:val="04D1C6B6"/>
    <w:rsid w:val="04DAFB5A"/>
    <w:rsid w:val="04E39DEE"/>
    <w:rsid w:val="04E45CAC"/>
    <w:rsid w:val="04FA0B55"/>
    <w:rsid w:val="04FA493D"/>
    <w:rsid w:val="051C8555"/>
    <w:rsid w:val="052523EB"/>
    <w:rsid w:val="0545B287"/>
    <w:rsid w:val="056482CA"/>
    <w:rsid w:val="056646C2"/>
    <w:rsid w:val="056BB080"/>
    <w:rsid w:val="057BE2A6"/>
    <w:rsid w:val="057F7151"/>
    <w:rsid w:val="0588987B"/>
    <w:rsid w:val="0588A1EF"/>
    <w:rsid w:val="05AD7336"/>
    <w:rsid w:val="05B06AF9"/>
    <w:rsid w:val="05B94204"/>
    <w:rsid w:val="05C6803C"/>
    <w:rsid w:val="05C8781E"/>
    <w:rsid w:val="05E947FC"/>
    <w:rsid w:val="05F383E6"/>
    <w:rsid w:val="0611A179"/>
    <w:rsid w:val="06132B8A"/>
    <w:rsid w:val="0640A88E"/>
    <w:rsid w:val="06452A4A"/>
    <w:rsid w:val="0649EE1B"/>
    <w:rsid w:val="064E000B"/>
    <w:rsid w:val="0650CF5C"/>
    <w:rsid w:val="0658C160"/>
    <w:rsid w:val="065A5455"/>
    <w:rsid w:val="065E63E3"/>
    <w:rsid w:val="067B5A8D"/>
    <w:rsid w:val="067DB6C6"/>
    <w:rsid w:val="06896FB0"/>
    <w:rsid w:val="068A201B"/>
    <w:rsid w:val="0691F6FF"/>
    <w:rsid w:val="06B835C4"/>
    <w:rsid w:val="06C1D291"/>
    <w:rsid w:val="06C20675"/>
    <w:rsid w:val="06CE5033"/>
    <w:rsid w:val="06D621BB"/>
    <w:rsid w:val="06EC4AB5"/>
    <w:rsid w:val="06EED687"/>
    <w:rsid w:val="071F2F57"/>
    <w:rsid w:val="07225AC8"/>
    <w:rsid w:val="0722A53A"/>
    <w:rsid w:val="0760FAE0"/>
    <w:rsid w:val="0761CA3C"/>
    <w:rsid w:val="076B2EB7"/>
    <w:rsid w:val="077421D3"/>
    <w:rsid w:val="078937E3"/>
    <w:rsid w:val="078FA0B4"/>
    <w:rsid w:val="07A070C0"/>
    <w:rsid w:val="07A11250"/>
    <w:rsid w:val="07A9AB05"/>
    <w:rsid w:val="07AE6176"/>
    <w:rsid w:val="07B1FB95"/>
    <w:rsid w:val="07B9347A"/>
    <w:rsid w:val="07BCFD95"/>
    <w:rsid w:val="07C4DD3E"/>
    <w:rsid w:val="07E21272"/>
    <w:rsid w:val="07ECCF01"/>
    <w:rsid w:val="07F33E23"/>
    <w:rsid w:val="07F9EC63"/>
    <w:rsid w:val="07FB5F10"/>
    <w:rsid w:val="080E7378"/>
    <w:rsid w:val="081744DB"/>
    <w:rsid w:val="0820B03F"/>
    <w:rsid w:val="083F0A57"/>
    <w:rsid w:val="08532C16"/>
    <w:rsid w:val="0857467D"/>
    <w:rsid w:val="085DDE48"/>
    <w:rsid w:val="085EF2B6"/>
    <w:rsid w:val="0862F498"/>
    <w:rsid w:val="086595E1"/>
    <w:rsid w:val="086665B1"/>
    <w:rsid w:val="086D40F6"/>
    <w:rsid w:val="08708C1D"/>
    <w:rsid w:val="0883CA40"/>
    <w:rsid w:val="088D150D"/>
    <w:rsid w:val="08937718"/>
    <w:rsid w:val="089526C5"/>
    <w:rsid w:val="089E3123"/>
    <w:rsid w:val="08C8FF83"/>
    <w:rsid w:val="08D07BC6"/>
    <w:rsid w:val="08E66EDB"/>
    <w:rsid w:val="08EF508D"/>
    <w:rsid w:val="08FBC4B8"/>
    <w:rsid w:val="091062AF"/>
    <w:rsid w:val="091B3802"/>
    <w:rsid w:val="09405C93"/>
    <w:rsid w:val="0957AF91"/>
    <w:rsid w:val="095C743B"/>
    <w:rsid w:val="0975F1BB"/>
    <w:rsid w:val="097699B4"/>
    <w:rsid w:val="09885F54"/>
    <w:rsid w:val="09898D92"/>
    <w:rsid w:val="098D27BF"/>
    <w:rsid w:val="099035A7"/>
    <w:rsid w:val="09AFDB35"/>
    <w:rsid w:val="09AFF341"/>
    <w:rsid w:val="09BF605D"/>
    <w:rsid w:val="09C05ACE"/>
    <w:rsid w:val="09C2E477"/>
    <w:rsid w:val="09C8571A"/>
    <w:rsid w:val="09C8E088"/>
    <w:rsid w:val="09E0B203"/>
    <w:rsid w:val="09E1248D"/>
    <w:rsid w:val="09E2FF27"/>
    <w:rsid w:val="09E6C098"/>
    <w:rsid w:val="09F77F75"/>
    <w:rsid w:val="09FDAC1C"/>
    <w:rsid w:val="0A0794CE"/>
    <w:rsid w:val="0A166435"/>
    <w:rsid w:val="0A281A8E"/>
    <w:rsid w:val="0A293DAF"/>
    <w:rsid w:val="0A2DF26F"/>
    <w:rsid w:val="0A307FA3"/>
    <w:rsid w:val="0A35AB31"/>
    <w:rsid w:val="0A422187"/>
    <w:rsid w:val="0A432FF3"/>
    <w:rsid w:val="0A549CAA"/>
    <w:rsid w:val="0A563BB6"/>
    <w:rsid w:val="0A959B00"/>
    <w:rsid w:val="0ABBCE4A"/>
    <w:rsid w:val="0AC66C88"/>
    <w:rsid w:val="0AD97323"/>
    <w:rsid w:val="0AE016CD"/>
    <w:rsid w:val="0AEAD998"/>
    <w:rsid w:val="0AFC6CB5"/>
    <w:rsid w:val="0B0128EF"/>
    <w:rsid w:val="0B028AE7"/>
    <w:rsid w:val="0B11DD11"/>
    <w:rsid w:val="0B1474FF"/>
    <w:rsid w:val="0B154A06"/>
    <w:rsid w:val="0B356523"/>
    <w:rsid w:val="0B427E77"/>
    <w:rsid w:val="0B46D08E"/>
    <w:rsid w:val="0B49257C"/>
    <w:rsid w:val="0B649164"/>
    <w:rsid w:val="0B746A3B"/>
    <w:rsid w:val="0B8CD931"/>
    <w:rsid w:val="0B8D06F1"/>
    <w:rsid w:val="0BC0A875"/>
    <w:rsid w:val="0BC65FD4"/>
    <w:rsid w:val="0BCE4358"/>
    <w:rsid w:val="0BD0724E"/>
    <w:rsid w:val="0BD24258"/>
    <w:rsid w:val="0BDD9817"/>
    <w:rsid w:val="0BE41D4C"/>
    <w:rsid w:val="0BEC8D08"/>
    <w:rsid w:val="0BF7FE2B"/>
    <w:rsid w:val="0BFF47AD"/>
    <w:rsid w:val="0C057896"/>
    <w:rsid w:val="0C0A2680"/>
    <w:rsid w:val="0C148D4F"/>
    <w:rsid w:val="0C29C73D"/>
    <w:rsid w:val="0C2A3AF2"/>
    <w:rsid w:val="0C3AEBA8"/>
    <w:rsid w:val="0C41F693"/>
    <w:rsid w:val="0C5FA874"/>
    <w:rsid w:val="0C5FEFFE"/>
    <w:rsid w:val="0C6A1C3D"/>
    <w:rsid w:val="0C6FE050"/>
    <w:rsid w:val="0C73E191"/>
    <w:rsid w:val="0C75292D"/>
    <w:rsid w:val="0C78195A"/>
    <w:rsid w:val="0C7A8DE4"/>
    <w:rsid w:val="0C931799"/>
    <w:rsid w:val="0C9ADD6D"/>
    <w:rsid w:val="0C9C830B"/>
    <w:rsid w:val="0CA005E9"/>
    <w:rsid w:val="0CA9EFB1"/>
    <w:rsid w:val="0CC15FCA"/>
    <w:rsid w:val="0CD761D4"/>
    <w:rsid w:val="0CEF7D66"/>
    <w:rsid w:val="0D32A28C"/>
    <w:rsid w:val="0D4C3468"/>
    <w:rsid w:val="0D4E15B8"/>
    <w:rsid w:val="0D52C41D"/>
    <w:rsid w:val="0D5598C8"/>
    <w:rsid w:val="0D5F4327"/>
    <w:rsid w:val="0D6106C5"/>
    <w:rsid w:val="0D6B1952"/>
    <w:rsid w:val="0D741B67"/>
    <w:rsid w:val="0D7A199F"/>
    <w:rsid w:val="0D8071F7"/>
    <w:rsid w:val="0D852F65"/>
    <w:rsid w:val="0D856CF0"/>
    <w:rsid w:val="0D8FAC73"/>
    <w:rsid w:val="0D936E07"/>
    <w:rsid w:val="0D9B535A"/>
    <w:rsid w:val="0DCC57A1"/>
    <w:rsid w:val="0DDDE669"/>
    <w:rsid w:val="0DE19B56"/>
    <w:rsid w:val="0E091C1B"/>
    <w:rsid w:val="0E19BB1F"/>
    <w:rsid w:val="0E236D9F"/>
    <w:rsid w:val="0E26300F"/>
    <w:rsid w:val="0E312A4D"/>
    <w:rsid w:val="0E4E75AA"/>
    <w:rsid w:val="0E57A371"/>
    <w:rsid w:val="0E60E1C7"/>
    <w:rsid w:val="0E77A795"/>
    <w:rsid w:val="0E7A5BAF"/>
    <w:rsid w:val="0E7C84BC"/>
    <w:rsid w:val="0E91FCE9"/>
    <w:rsid w:val="0E926B76"/>
    <w:rsid w:val="0E9535FF"/>
    <w:rsid w:val="0EC7E8BA"/>
    <w:rsid w:val="0F0A296E"/>
    <w:rsid w:val="0F2183ED"/>
    <w:rsid w:val="0F21B656"/>
    <w:rsid w:val="0F307587"/>
    <w:rsid w:val="0F36089A"/>
    <w:rsid w:val="0F429D11"/>
    <w:rsid w:val="0F48998A"/>
    <w:rsid w:val="0F4BDBB5"/>
    <w:rsid w:val="0F55CBD9"/>
    <w:rsid w:val="0F795D37"/>
    <w:rsid w:val="0F824153"/>
    <w:rsid w:val="0F8DC431"/>
    <w:rsid w:val="0FBE57D1"/>
    <w:rsid w:val="0FC1B45F"/>
    <w:rsid w:val="0FD00AF8"/>
    <w:rsid w:val="0FF1F137"/>
    <w:rsid w:val="101F8979"/>
    <w:rsid w:val="10225799"/>
    <w:rsid w:val="10233327"/>
    <w:rsid w:val="1038EBC3"/>
    <w:rsid w:val="104193C8"/>
    <w:rsid w:val="10429C0F"/>
    <w:rsid w:val="1046097F"/>
    <w:rsid w:val="104A4D79"/>
    <w:rsid w:val="104CE583"/>
    <w:rsid w:val="105DC2F2"/>
    <w:rsid w:val="105EB4D0"/>
    <w:rsid w:val="107AB77E"/>
    <w:rsid w:val="107C0EAB"/>
    <w:rsid w:val="108FE1A4"/>
    <w:rsid w:val="109E18D9"/>
    <w:rsid w:val="10ABDA69"/>
    <w:rsid w:val="10B6707A"/>
    <w:rsid w:val="10C7B693"/>
    <w:rsid w:val="10D47F6C"/>
    <w:rsid w:val="10E5DC1C"/>
    <w:rsid w:val="10EA2443"/>
    <w:rsid w:val="10EC24ED"/>
    <w:rsid w:val="10EE1111"/>
    <w:rsid w:val="10F89565"/>
    <w:rsid w:val="1102B905"/>
    <w:rsid w:val="1104FA71"/>
    <w:rsid w:val="1113242D"/>
    <w:rsid w:val="112009B0"/>
    <w:rsid w:val="112D8B95"/>
    <w:rsid w:val="117F3BB5"/>
    <w:rsid w:val="118A5F01"/>
    <w:rsid w:val="119C7F0C"/>
    <w:rsid w:val="11A2E847"/>
    <w:rsid w:val="11A6EC99"/>
    <w:rsid w:val="11CDEF44"/>
    <w:rsid w:val="11FC7FC2"/>
    <w:rsid w:val="120E7855"/>
    <w:rsid w:val="121462A9"/>
    <w:rsid w:val="1216467A"/>
    <w:rsid w:val="121E0DF1"/>
    <w:rsid w:val="1220BFA1"/>
    <w:rsid w:val="12286F63"/>
    <w:rsid w:val="123FE517"/>
    <w:rsid w:val="12416A46"/>
    <w:rsid w:val="125A35E8"/>
    <w:rsid w:val="127ADB75"/>
    <w:rsid w:val="127E5EC0"/>
    <w:rsid w:val="1289E174"/>
    <w:rsid w:val="128A9800"/>
    <w:rsid w:val="1294BCCD"/>
    <w:rsid w:val="12B4257E"/>
    <w:rsid w:val="12DB2F9C"/>
    <w:rsid w:val="130D9EE1"/>
    <w:rsid w:val="132FC79B"/>
    <w:rsid w:val="13310EEF"/>
    <w:rsid w:val="1338ACAD"/>
    <w:rsid w:val="1366899F"/>
    <w:rsid w:val="13676081"/>
    <w:rsid w:val="1368609E"/>
    <w:rsid w:val="137C17B0"/>
    <w:rsid w:val="1395FF5A"/>
    <w:rsid w:val="139E53FD"/>
    <w:rsid w:val="13A1DDC0"/>
    <w:rsid w:val="13A2C4AF"/>
    <w:rsid w:val="13AE96C6"/>
    <w:rsid w:val="13D31B01"/>
    <w:rsid w:val="13E5607D"/>
    <w:rsid w:val="13EE2EAB"/>
    <w:rsid w:val="1402C3AA"/>
    <w:rsid w:val="140D3112"/>
    <w:rsid w:val="14289820"/>
    <w:rsid w:val="1429889B"/>
    <w:rsid w:val="14499299"/>
    <w:rsid w:val="14634A1D"/>
    <w:rsid w:val="14753640"/>
    <w:rsid w:val="147917B6"/>
    <w:rsid w:val="1481502E"/>
    <w:rsid w:val="1483BB03"/>
    <w:rsid w:val="1496ABAE"/>
    <w:rsid w:val="149A5A7B"/>
    <w:rsid w:val="14AAF8FF"/>
    <w:rsid w:val="14BB47EE"/>
    <w:rsid w:val="14BC42B9"/>
    <w:rsid w:val="14C9AAF4"/>
    <w:rsid w:val="14CC0BAC"/>
    <w:rsid w:val="14D5336C"/>
    <w:rsid w:val="14F68231"/>
    <w:rsid w:val="14F982BE"/>
    <w:rsid w:val="1502981A"/>
    <w:rsid w:val="1504D008"/>
    <w:rsid w:val="15058B32"/>
    <w:rsid w:val="151025A5"/>
    <w:rsid w:val="15144628"/>
    <w:rsid w:val="1518EE6D"/>
    <w:rsid w:val="15274D05"/>
    <w:rsid w:val="1528B632"/>
    <w:rsid w:val="152F6F45"/>
    <w:rsid w:val="15375E16"/>
    <w:rsid w:val="1537E4CF"/>
    <w:rsid w:val="15458F6C"/>
    <w:rsid w:val="156940A7"/>
    <w:rsid w:val="1571415E"/>
    <w:rsid w:val="1586A656"/>
    <w:rsid w:val="15880E90"/>
    <w:rsid w:val="158CCE4E"/>
    <w:rsid w:val="159318F3"/>
    <w:rsid w:val="159E6BB0"/>
    <w:rsid w:val="15C7E5FD"/>
    <w:rsid w:val="15EE121E"/>
    <w:rsid w:val="16093B43"/>
    <w:rsid w:val="160A306A"/>
    <w:rsid w:val="160F411E"/>
    <w:rsid w:val="16138AAF"/>
    <w:rsid w:val="1626F0D9"/>
    <w:rsid w:val="1628BA88"/>
    <w:rsid w:val="1636A845"/>
    <w:rsid w:val="1646C841"/>
    <w:rsid w:val="166E01C0"/>
    <w:rsid w:val="16774433"/>
    <w:rsid w:val="168531B8"/>
    <w:rsid w:val="168D9325"/>
    <w:rsid w:val="1698026F"/>
    <w:rsid w:val="1698EAAB"/>
    <w:rsid w:val="16B280DF"/>
    <w:rsid w:val="16B34736"/>
    <w:rsid w:val="16E50033"/>
    <w:rsid w:val="17038222"/>
    <w:rsid w:val="1728BF01"/>
    <w:rsid w:val="172E79C2"/>
    <w:rsid w:val="176AA98F"/>
    <w:rsid w:val="177CFAB8"/>
    <w:rsid w:val="17863F58"/>
    <w:rsid w:val="1787D161"/>
    <w:rsid w:val="17897DF7"/>
    <w:rsid w:val="17A9F104"/>
    <w:rsid w:val="17BA1029"/>
    <w:rsid w:val="17C7B6D9"/>
    <w:rsid w:val="17CEC05F"/>
    <w:rsid w:val="17CF9F68"/>
    <w:rsid w:val="17D75551"/>
    <w:rsid w:val="17DFB2BA"/>
    <w:rsid w:val="17F03ED9"/>
    <w:rsid w:val="17F5B280"/>
    <w:rsid w:val="1820DD43"/>
    <w:rsid w:val="18347348"/>
    <w:rsid w:val="18686940"/>
    <w:rsid w:val="186E5A55"/>
    <w:rsid w:val="187121CF"/>
    <w:rsid w:val="18752D1B"/>
    <w:rsid w:val="187C6703"/>
    <w:rsid w:val="1888E52E"/>
    <w:rsid w:val="188CDADB"/>
    <w:rsid w:val="18973A0C"/>
    <w:rsid w:val="18CDFB71"/>
    <w:rsid w:val="18DEF7DC"/>
    <w:rsid w:val="18E0B6C3"/>
    <w:rsid w:val="18E83C6D"/>
    <w:rsid w:val="18EB9072"/>
    <w:rsid w:val="18EC79EF"/>
    <w:rsid w:val="18F89748"/>
    <w:rsid w:val="19058D6A"/>
    <w:rsid w:val="191BE4B9"/>
    <w:rsid w:val="192B3A6B"/>
    <w:rsid w:val="192E83E2"/>
    <w:rsid w:val="193520FE"/>
    <w:rsid w:val="1957E4FB"/>
    <w:rsid w:val="195E38FB"/>
    <w:rsid w:val="19678776"/>
    <w:rsid w:val="197103B3"/>
    <w:rsid w:val="1985BD0B"/>
    <w:rsid w:val="19B247CA"/>
    <w:rsid w:val="19B699A8"/>
    <w:rsid w:val="19C04F02"/>
    <w:rsid w:val="19C96186"/>
    <w:rsid w:val="19CB44EA"/>
    <w:rsid w:val="19E6828A"/>
    <w:rsid w:val="19F0BF4D"/>
    <w:rsid w:val="19FA9BBF"/>
    <w:rsid w:val="1A08974B"/>
    <w:rsid w:val="1A0E4EA8"/>
    <w:rsid w:val="1A1D5FDA"/>
    <w:rsid w:val="1A244E89"/>
    <w:rsid w:val="1A3E12B9"/>
    <w:rsid w:val="1A40DADF"/>
    <w:rsid w:val="1A7B3F13"/>
    <w:rsid w:val="1A7B61AC"/>
    <w:rsid w:val="1A7EA6F4"/>
    <w:rsid w:val="1A826969"/>
    <w:rsid w:val="1A86EA61"/>
    <w:rsid w:val="1A88BC89"/>
    <w:rsid w:val="1A8A9F04"/>
    <w:rsid w:val="1A8CCAB8"/>
    <w:rsid w:val="1AA2B150"/>
    <w:rsid w:val="1AB679A4"/>
    <w:rsid w:val="1AC4EACA"/>
    <w:rsid w:val="1AC5076E"/>
    <w:rsid w:val="1AC7D4EF"/>
    <w:rsid w:val="1AF0207E"/>
    <w:rsid w:val="1B29DB9C"/>
    <w:rsid w:val="1B2F8475"/>
    <w:rsid w:val="1B3456B4"/>
    <w:rsid w:val="1B35295B"/>
    <w:rsid w:val="1B438453"/>
    <w:rsid w:val="1B472832"/>
    <w:rsid w:val="1B50F64F"/>
    <w:rsid w:val="1B602154"/>
    <w:rsid w:val="1B702D85"/>
    <w:rsid w:val="1B82C176"/>
    <w:rsid w:val="1BB6FDB4"/>
    <w:rsid w:val="1BD57663"/>
    <w:rsid w:val="1BE2EDD1"/>
    <w:rsid w:val="1BF53975"/>
    <w:rsid w:val="1C0BAAAC"/>
    <w:rsid w:val="1C317959"/>
    <w:rsid w:val="1C558B23"/>
    <w:rsid w:val="1C63429A"/>
    <w:rsid w:val="1C6B76CF"/>
    <w:rsid w:val="1C6CEE01"/>
    <w:rsid w:val="1C923D43"/>
    <w:rsid w:val="1C95D8FE"/>
    <w:rsid w:val="1C9E1E79"/>
    <w:rsid w:val="1CA618D2"/>
    <w:rsid w:val="1CAB117D"/>
    <w:rsid w:val="1CAF8C63"/>
    <w:rsid w:val="1CD277D0"/>
    <w:rsid w:val="1CD34AD1"/>
    <w:rsid w:val="1CD7C865"/>
    <w:rsid w:val="1CD8D50B"/>
    <w:rsid w:val="1D1C41C7"/>
    <w:rsid w:val="1D21C83E"/>
    <w:rsid w:val="1D23F15C"/>
    <w:rsid w:val="1D261F34"/>
    <w:rsid w:val="1D269F84"/>
    <w:rsid w:val="1D434B2D"/>
    <w:rsid w:val="1D438DA8"/>
    <w:rsid w:val="1D481FD0"/>
    <w:rsid w:val="1D53C1AB"/>
    <w:rsid w:val="1D563F88"/>
    <w:rsid w:val="1D7F161D"/>
    <w:rsid w:val="1D80CDA5"/>
    <w:rsid w:val="1D92B33A"/>
    <w:rsid w:val="1D9E95A2"/>
    <w:rsid w:val="1DBAB071"/>
    <w:rsid w:val="1DFED834"/>
    <w:rsid w:val="1DFFE444"/>
    <w:rsid w:val="1E1D43CC"/>
    <w:rsid w:val="1E56F492"/>
    <w:rsid w:val="1E6A86F9"/>
    <w:rsid w:val="1E719C7A"/>
    <w:rsid w:val="1E8DD760"/>
    <w:rsid w:val="1E8E4B06"/>
    <w:rsid w:val="1EADBAA7"/>
    <w:rsid w:val="1EEAD69A"/>
    <w:rsid w:val="1EED5CC0"/>
    <w:rsid w:val="1EEED616"/>
    <w:rsid w:val="1EF00F98"/>
    <w:rsid w:val="1F08064F"/>
    <w:rsid w:val="1F11D600"/>
    <w:rsid w:val="1F132C95"/>
    <w:rsid w:val="1F18CAB5"/>
    <w:rsid w:val="1F26FD15"/>
    <w:rsid w:val="1F2F3B01"/>
    <w:rsid w:val="1F405516"/>
    <w:rsid w:val="1F46E7C2"/>
    <w:rsid w:val="1F52C2DA"/>
    <w:rsid w:val="1F530433"/>
    <w:rsid w:val="1F5C2005"/>
    <w:rsid w:val="1F716D20"/>
    <w:rsid w:val="1F7F7039"/>
    <w:rsid w:val="1F95F629"/>
    <w:rsid w:val="1F9C6B93"/>
    <w:rsid w:val="1FA0DD83"/>
    <w:rsid w:val="1FAC96FD"/>
    <w:rsid w:val="1FBA2A0A"/>
    <w:rsid w:val="1FBAA922"/>
    <w:rsid w:val="1FC4C9CF"/>
    <w:rsid w:val="1FC920D7"/>
    <w:rsid w:val="1FD07A2B"/>
    <w:rsid w:val="1FD6D8E5"/>
    <w:rsid w:val="1FDF815D"/>
    <w:rsid w:val="1FE258BB"/>
    <w:rsid w:val="1FF2841B"/>
    <w:rsid w:val="20046112"/>
    <w:rsid w:val="201FF81D"/>
    <w:rsid w:val="2024867E"/>
    <w:rsid w:val="20382EC1"/>
    <w:rsid w:val="203C9E31"/>
    <w:rsid w:val="203CC51A"/>
    <w:rsid w:val="2045A63B"/>
    <w:rsid w:val="2070325A"/>
    <w:rsid w:val="207056E5"/>
    <w:rsid w:val="20A9A742"/>
    <w:rsid w:val="20AB72DE"/>
    <w:rsid w:val="20B0D274"/>
    <w:rsid w:val="20C48DE4"/>
    <w:rsid w:val="20D42696"/>
    <w:rsid w:val="20DD9304"/>
    <w:rsid w:val="20F616E4"/>
    <w:rsid w:val="20F87957"/>
    <w:rsid w:val="2100DAFB"/>
    <w:rsid w:val="21346A00"/>
    <w:rsid w:val="213570E0"/>
    <w:rsid w:val="214A17B1"/>
    <w:rsid w:val="215C4393"/>
    <w:rsid w:val="21655CBE"/>
    <w:rsid w:val="217DE0D0"/>
    <w:rsid w:val="217F02EB"/>
    <w:rsid w:val="2180DB1D"/>
    <w:rsid w:val="2196DB28"/>
    <w:rsid w:val="21AF2AD5"/>
    <w:rsid w:val="21B09202"/>
    <w:rsid w:val="21BC6F0F"/>
    <w:rsid w:val="21C0BF05"/>
    <w:rsid w:val="21C9AB2E"/>
    <w:rsid w:val="21E050B0"/>
    <w:rsid w:val="21ED3C1C"/>
    <w:rsid w:val="21FFA466"/>
    <w:rsid w:val="22033687"/>
    <w:rsid w:val="2216ADA6"/>
    <w:rsid w:val="224A1FE2"/>
    <w:rsid w:val="225084A7"/>
    <w:rsid w:val="22634798"/>
    <w:rsid w:val="22AAF8F6"/>
    <w:rsid w:val="22B0DEF1"/>
    <w:rsid w:val="22B9C1DC"/>
    <w:rsid w:val="22C3C742"/>
    <w:rsid w:val="22D206D6"/>
    <w:rsid w:val="22D55EF9"/>
    <w:rsid w:val="22DD7C61"/>
    <w:rsid w:val="22E82D8D"/>
    <w:rsid w:val="22EBD54E"/>
    <w:rsid w:val="22F7C787"/>
    <w:rsid w:val="233072EB"/>
    <w:rsid w:val="23331817"/>
    <w:rsid w:val="2335D330"/>
    <w:rsid w:val="23433FFE"/>
    <w:rsid w:val="2362C553"/>
    <w:rsid w:val="236FCA53"/>
    <w:rsid w:val="2371194E"/>
    <w:rsid w:val="2371F9A3"/>
    <w:rsid w:val="2383490E"/>
    <w:rsid w:val="238741FF"/>
    <w:rsid w:val="238A2CB4"/>
    <w:rsid w:val="238A6DB0"/>
    <w:rsid w:val="238ABB09"/>
    <w:rsid w:val="23A3ECE2"/>
    <w:rsid w:val="23AA5548"/>
    <w:rsid w:val="23C04F28"/>
    <w:rsid w:val="23C8A6CF"/>
    <w:rsid w:val="23D7DB20"/>
    <w:rsid w:val="23EE4D7A"/>
    <w:rsid w:val="242AEE29"/>
    <w:rsid w:val="242BB1BD"/>
    <w:rsid w:val="242DFECB"/>
    <w:rsid w:val="2438D7C1"/>
    <w:rsid w:val="24525C95"/>
    <w:rsid w:val="246693F9"/>
    <w:rsid w:val="246DA72A"/>
    <w:rsid w:val="246DE142"/>
    <w:rsid w:val="246FE837"/>
    <w:rsid w:val="2477E484"/>
    <w:rsid w:val="2479F920"/>
    <w:rsid w:val="2483EFBD"/>
    <w:rsid w:val="24880ABA"/>
    <w:rsid w:val="2490E9C1"/>
    <w:rsid w:val="249705A8"/>
    <w:rsid w:val="24A2CE28"/>
    <w:rsid w:val="24B32BCD"/>
    <w:rsid w:val="24B6093A"/>
    <w:rsid w:val="24B9BFBF"/>
    <w:rsid w:val="24C901AE"/>
    <w:rsid w:val="24CDE09E"/>
    <w:rsid w:val="24D76348"/>
    <w:rsid w:val="24DF49EA"/>
    <w:rsid w:val="24E5EE1C"/>
    <w:rsid w:val="24E7E35F"/>
    <w:rsid w:val="250286E9"/>
    <w:rsid w:val="250E4777"/>
    <w:rsid w:val="250F5681"/>
    <w:rsid w:val="25109855"/>
    <w:rsid w:val="2531D9FA"/>
    <w:rsid w:val="2537E1DB"/>
    <w:rsid w:val="25481E4A"/>
    <w:rsid w:val="255187C7"/>
    <w:rsid w:val="255A6DD3"/>
    <w:rsid w:val="25715A29"/>
    <w:rsid w:val="2589F536"/>
    <w:rsid w:val="25941A4A"/>
    <w:rsid w:val="259D74C8"/>
    <w:rsid w:val="25D46CAD"/>
    <w:rsid w:val="25EB969D"/>
    <w:rsid w:val="25EE3C88"/>
    <w:rsid w:val="25F99111"/>
    <w:rsid w:val="25FA93E2"/>
    <w:rsid w:val="25FAD312"/>
    <w:rsid w:val="260E4185"/>
    <w:rsid w:val="2613B4A4"/>
    <w:rsid w:val="2626CD33"/>
    <w:rsid w:val="262E9A44"/>
    <w:rsid w:val="263B6EE5"/>
    <w:rsid w:val="263C87EC"/>
    <w:rsid w:val="2645A873"/>
    <w:rsid w:val="26472653"/>
    <w:rsid w:val="2651A942"/>
    <w:rsid w:val="26591E45"/>
    <w:rsid w:val="26592652"/>
    <w:rsid w:val="26662766"/>
    <w:rsid w:val="266C5854"/>
    <w:rsid w:val="26A438E9"/>
    <w:rsid w:val="26A450F2"/>
    <w:rsid w:val="26CC70C6"/>
    <w:rsid w:val="26E354E7"/>
    <w:rsid w:val="26E35896"/>
    <w:rsid w:val="26EAF40E"/>
    <w:rsid w:val="271DF7CA"/>
    <w:rsid w:val="271E7AC2"/>
    <w:rsid w:val="272878D1"/>
    <w:rsid w:val="272E178F"/>
    <w:rsid w:val="272E4823"/>
    <w:rsid w:val="2735AB86"/>
    <w:rsid w:val="274B83BC"/>
    <w:rsid w:val="274E5636"/>
    <w:rsid w:val="278EDBAF"/>
    <w:rsid w:val="279AC17E"/>
    <w:rsid w:val="27C37806"/>
    <w:rsid w:val="27C40B1D"/>
    <w:rsid w:val="27D97D6B"/>
    <w:rsid w:val="27DC681A"/>
    <w:rsid w:val="27F0C99C"/>
    <w:rsid w:val="27F2060F"/>
    <w:rsid w:val="2807796F"/>
    <w:rsid w:val="28097221"/>
    <w:rsid w:val="280E3C1C"/>
    <w:rsid w:val="281E9E8D"/>
    <w:rsid w:val="282701CA"/>
    <w:rsid w:val="2829787B"/>
    <w:rsid w:val="28310916"/>
    <w:rsid w:val="283D96BE"/>
    <w:rsid w:val="285075FD"/>
    <w:rsid w:val="285835E6"/>
    <w:rsid w:val="2869CA88"/>
    <w:rsid w:val="286A7941"/>
    <w:rsid w:val="288493E2"/>
    <w:rsid w:val="2888A3FB"/>
    <w:rsid w:val="288A0189"/>
    <w:rsid w:val="2899AD02"/>
    <w:rsid w:val="28A0E4D1"/>
    <w:rsid w:val="28B6C6C8"/>
    <w:rsid w:val="28C10272"/>
    <w:rsid w:val="28D36D36"/>
    <w:rsid w:val="28D613EA"/>
    <w:rsid w:val="28E8B672"/>
    <w:rsid w:val="290E7FEE"/>
    <w:rsid w:val="2940D8D0"/>
    <w:rsid w:val="29413F0D"/>
    <w:rsid w:val="294A2078"/>
    <w:rsid w:val="295658C5"/>
    <w:rsid w:val="297E1593"/>
    <w:rsid w:val="29970070"/>
    <w:rsid w:val="29AC3210"/>
    <w:rsid w:val="29B1D59C"/>
    <w:rsid w:val="29B2E28C"/>
    <w:rsid w:val="29BF198A"/>
    <w:rsid w:val="29CEF65E"/>
    <w:rsid w:val="29E5B56E"/>
    <w:rsid w:val="29E7E85E"/>
    <w:rsid w:val="29F825CB"/>
    <w:rsid w:val="29FB1C98"/>
    <w:rsid w:val="2A115591"/>
    <w:rsid w:val="2A1CBB7A"/>
    <w:rsid w:val="2A225D62"/>
    <w:rsid w:val="2A22F618"/>
    <w:rsid w:val="2A2B38AB"/>
    <w:rsid w:val="2A37FA0C"/>
    <w:rsid w:val="2A490A0E"/>
    <w:rsid w:val="2A5A51C4"/>
    <w:rsid w:val="2A6A334E"/>
    <w:rsid w:val="2A7FAB27"/>
    <w:rsid w:val="2A8A8F21"/>
    <w:rsid w:val="2A96A9F0"/>
    <w:rsid w:val="2A9868F6"/>
    <w:rsid w:val="2AA36761"/>
    <w:rsid w:val="2AAF8B1A"/>
    <w:rsid w:val="2AB74EB5"/>
    <w:rsid w:val="2AE7A74E"/>
    <w:rsid w:val="2AEC5027"/>
    <w:rsid w:val="2AF32180"/>
    <w:rsid w:val="2B1350C4"/>
    <w:rsid w:val="2B13B829"/>
    <w:rsid w:val="2B2178E5"/>
    <w:rsid w:val="2B25807C"/>
    <w:rsid w:val="2B2FE697"/>
    <w:rsid w:val="2B4828D2"/>
    <w:rsid w:val="2B5193A8"/>
    <w:rsid w:val="2B6B70C0"/>
    <w:rsid w:val="2B6E2E29"/>
    <w:rsid w:val="2B7997D5"/>
    <w:rsid w:val="2B7C5010"/>
    <w:rsid w:val="2B8023D9"/>
    <w:rsid w:val="2B980138"/>
    <w:rsid w:val="2B99B1C9"/>
    <w:rsid w:val="2BA19403"/>
    <w:rsid w:val="2BA7D64F"/>
    <w:rsid w:val="2BB4F0E7"/>
    <w:rsid w:val="2BB694A3"/>
    <w:rsid w:val="2BDBF256"/>
    <w:rsid w:val="2BDD2897"/>
    <w:rsid w:val="2BEC52F8"/>
    <w:rsid w:val="2C06DF01"/>
    <w:rsid w:val="2C0E085F"/>
    <w:rsid w:val="2C3B52C8"/>
    <w:rsid w:val="2C3C5A3B"/>
    <w:rsid w:val="2C3D9251"/>
    <w:rsid w:val="2C3E4AFA"/>
    <w:rsid w:val="2C4C01AB"/>
    <w:rsid w:val="2C5181C3"/>
    <w:rsid w:val="2C57C4BC"/>
    <w:rsid w:val="2C6018C9"/>
    <w:rsid w:val="2C6573FE"/>
    <w:rsid w:val="2C67BC8E"/>
    <w:rsid w:val="2C67C66D"/>
    <w:rsid w:val="2C8339BA"/>
    <w:rsid w:val="2C839DA5"/>
    <w:rsid w:val="2C85544B"/>
    <w:rsid w:val="2C891F88"/>
    <w:rsid w:val="2C947C68"/>
    <w:rsid w:val="2C96F4F1"/>
    <w:rsid w:val="2C9DA27E"/>
    <w:rsid w:val="2CB6730F"/>
    <w:rsid w:val="2CBBEF4D"/>
    <w:rsid w:val="2CEBE369"/>
    <w:rsid w:val="2D03A919"/>
    <w:rsid w:val="2D0448D8"/>
    <w:rsid w:val="2D0CE675"/>
    <w:rsid w:val="2D0EC263"/>
    <w:rsid w:val="2D301704"/>
    <w:rsid w:val="2D3D20B3"/>
    <w:rsid w:val="2D3F06A8"/>
    <w:rsid w:val="2D4E2D40"/>
    <w:rsid w:val="2D4E77FF"/>
    <w:rsid w:val="2D50DB27"/>
    <w:rsid w:val="2D5DABA5"/>
    <w:rsid w:val="2D619BAC"/>
    <w:rsid w:val="2D7B9347"/>
    <w:rsid w:val="2DBEA22A"/>
    <w:rsid w:val="2DCA6D5A"/>
    <w:rsid w:val="2DD22676"/>
    <w:rsid w:val="2DDB72FE"/>
    <w:rsid w:val="2DDEEE7D"/>
    <w:rsid w:val="2DF6C7C5"/>
    <w:rsid w:val="2E16999F"/>
    <w:rsid w:val="2E1872DC"/>
    <w:rsid w:val="2E1B3046"/>
    <w:rsid w:val="2E1EF182"/>
    <w:rsid w:val="2E2EB098"/>
    <w:rsid w:val="2E40C2CC"/>
    <w:rsid w:val="2E4EFD09"/>
    <w:rsid w:val="2E5FF9FB"/>
    <w:rsid w:val="2E679DE3"/>
    <w:rsid w:val="2E6EE275"/>
    <w:rsid w:val="2E8956D7"/>
    <w:rsid w:val="2E8CAA0E"/>
    <w:rsid w:val="2EACF2FA"/>
    <w:rsid w:val="2EB1023C"/>
    <w:rsid w:val="2EB8B854"/>
    <w:rsid w:val="2EBC7D13"/>
    <w:rsid w:val="2ED14858"/>
    <w:rsid w:val="2EDD96E6"/>
    <w:rsid w:val="2EE64C6F"/>
    <w:rsid w:val="2EEF1E26"/>
    <w:rsid w:val="2F0406CE"/>
    <w:rsid w:val="2F208806"/>
    <w:rsid w:val="2F224AF3"/>
    <w:rsid w:val="2F2ECAB0"/>
    <w:rsid w:val="2F34FF48"/>
    <w:rsid w:val="2F50FACD"/>
    <w:rsid w:val="2F515850"/>
    <w:rsid w:val="2F65853A"/>
    <w:rsid w:val="2F954C1E"/>
    <w:rsid w:val="2FBDF232"/>
    <w:rsid w:val="2FD21BC5"/>
    <w:rsid w:val="2FE446A9"/>
    <w:rsid w:val="2FF6FDF8"/>
    <w:rsid w:val="3007B293"/>
    <w:rsid w:val="3017BBF5"/>
    <w:rsid w:val="301925B3"/>
    <w:rsid w:val="30237325"/>
    <w:rsid w:val="302635A4"/>
    <w:rsid w:val="3033FAC4"/>
    <w:rsid w:val="303D445F"/>
    <w:rsid w:val="303FFFF1"/>
    <w:rsid w:val="3054D451"/>
    <w:rsid w:val="3059E226"/>
    <w:rsid w:val="3072CB59"/>
    <w:rsid w:val="3074F4EB"/>
    <w:rsid w:val="307C6821"/>
    <w:rsid w:val="307DD237"/>
    <w:rsid w:val="307F70B5"/>
    <w:rsid w:val="3085F539"/>
    <w:rsid w:val="30A56329"/>
    <w:rsid w:val="30A5D1F4"/>
    <w:rsid w:val="30AE620A"/>
    <w:rsid w:val="30B586E2"/>
    <w:rsid w:val="30DB8F69"/>
    <w:rsid w:val="30F5320C"/>
    <w:rsid w:val="30FB4BD6"/>
    <w:rsid w:val="30FBD0EB"/>
    <w:rsid w:val="31215A77"/>
    <w:rsid w:val="312C4B01"/>
    <w:rsid w:val="314A7D13"/>
    <w:rsid w:val="314B07AB"/>
    <w:rsid w:val="314C278A"/>
    <w:rsid w:val="31568490"/>
    <w:rsid w:val="31594884"/>
    <w:rsid w:val="317DEF7F"/>
    <w:rsid w:val="317EB0C0"/>
    <w:rsid w:val="31904BD0"/>
    <w:rsid w:val="319DBFD3"/>
    <w:rsid w:val="31A09AC6"/>
    <w:rsid w:val="31C2856D"/>
    <w:rsid w:val="31D2C7A6"/>
    <w:rsid w:val="31F69D06"/>
    <w:rsid w:val="31FA7F16"/>
    <w:rsid w:val="32082A64"/>
    <w:rsid w:val="3216306C"/>
    <w:rsid w:val="322882C0"/>
    <w:rsid w:val="322988B1"/>
    <w:rsid w:val="3229FAC8"/>
    <w:rsid w:val="32331C14"/>
    <w:rsid w:val="3235AC83"/>
    <w:rsid w:val="32366597"/>
    <w:rsid w:val="324A4E88"/>
    <w:rsid w:val="3251DACD"/>
    <w:rsid w:val="325848DA"/>
    <w:rsid w:val="325C73B5"/>
    <w:rsid w:val="326639D4"/>
    <w:rsid w:val="32885672"/>
    <w:rsid w:val="3294DC1F"/>
    <w:rsid w:val="329F8189"/>
    <w:rsid w:val="32BFC4C9"/>
    <w:rsid w:val="32C99945"/>
    <w:rsid w:val="32D21DB8"/>
    <w:rsid w:val="32E17A7C"/>
    <w:rsid w:val="32E3A20F"/>
    <w:rsid w:val="32EDFEF2"/>
    <w:rsid w:val="32FA32DB"/>
    <w:rsid w:val="33042380"/>
    <w:rsid w:val="3307FB07"/>
    <w:rsid w:val="3330385C"/>
    <w:rsid w:val="33309598"/>
    <w:rsid w:val="33344BD9"/>
    <w:rsid w:val="3352BF80"/>
    <w:rsid w:val="335916D9"/>
    <w:rsid w:val="335B9024"/>
    <w:rsid w:val="3372F132"/>
    <w:rsid w:val="3373C705"/>
    <w:rsid w:val="337EEE6A"/>
    <w:rsid w:val="33873852"/>
    <w:rsid w:val="338D0083"/>
    <w:rsid w:val="338DACD7"/>
    <w:rsid w:val="339B322A"/>
    <w:rsid w:val="339E1B12"/>
    <w:rsid w:val="33AA31E5"/>
    <w:rsid w:val="33B4FCD7"/>
    <w:rsid w:val="33B81587"/>
    <w:rsid w:val="33BE9876"/>
    <w:rsid w:val="33CEB5D0"/>
    <w:rsid w:val="33DC9453"/>
    <w:rsid w:val="33E570CE"/>
    <w:rsid w:val="33F71D9F"/>
    <w:rsid w:val="33FCAC26"/>
    <w:rsid w:val="34221FC6"/>
    <w:rsid w:val="3440C1CC"/>
    <w:rsid w:val="34436D21"/>
    <w:rsid w:val="344DFD5E"/>
    <w:rsid w:val="344F8B11"/>
    <w:rsid w:val="3452BD93"/>
    <w:rsid w:val="345A0C28"/>
    <w:rsid w:val="345B8B2E"/>
    <w:rsid w:val="3473C8D1"/>
    <w:rsid w:val="3478507E"/>
    <w:rsid w:val="3485D8FA"/>
    <w:rsid w:val="34916204"/>
    <w:rsid w:val="3499534A"/>
    <w:rsid w:val="34AB76F2"/>
    <w:rsid w:val="34B72747"/>
    <w:rsid w:val="34B98B77"/>
    <w:rsid w:val="34CC8605"/>
    <w:rsid w:val="34D2D401"/>
    <w:rsid w:val="34D89976"/>
    <w:rsid w:val="34DA1FF2"/>
    <w:rsid w:val="34E99204"/>
    <w:rsid w:val="34EA1EC7"/>
    <w:rsid w:val="34EAD57E"/>
    <w:rsid w:val="34F122B6"/>
    <w:rsid w:val="34F4E9D9"/>
    <w:rsid w:val="34F7646B"/>
    <w:rsid w:val="34FB9390"/>
    <w:rsid w:val="34FC8165"/>
    <w:rsid w:val="3510303D"/>
    <w:rsid w:val="35288478"/>
    <w:rsid w:val="352D22E3"/>
    <w:rsid w:val="3544E3ED"/>
    <w:rsid w:val="35475724"/>
    <w:rsid w:val="35497750"/>
    <w:rsid w:val="354F5A9F"/>
    <w:rsid w:val="3550A75C"/>
    <w:rsid w:val="35586712"/>
    <w:rsid w:val="355D38B6"/>
    <w:rsid w:val="35639B57"/>
    <w:rsid w:val="356C2D5B"/>
    <w:rsid w:val="35917F1F"/>
    <w:rsid w:val="35A64A48"/>
    <w:rsid w:val="35B7F975"/>
    <w:rsid w:val="35C3E886"/>
    <w:rsid w:val="35DF4972"/>
    <w:rsid w:val="35E87506"/>
    <w:rsid w:val="35F5C5EE"/>
    <w:rsid w:val="35FCE2ED"/>
    <w:rsid w:val="3605CFDB"/>
    <w:rsid w:val="360D780A"/>
    <w:rsid w:val="36144908"/>
    <w:rsid w:val="3618C6D0"/>
    <w:rsid w:val="36373280"/>
    <w:rsid w:val="3656503F"/>
    <w:rsid w:val="36887DCF"/>
    <w:rsid w:val="368A0C8E"/>
    <w:rsid w:val="369F2C13"/>
    <w:rsid w:val="36BC2DA8"/>
    <w:rsid w:val="36BE38CF"/>
    <w:rsid w:val="36C04DC4"/>
    <w:rsid w:val="36C12449"/>
    <w:rsid w:val="36D9C76E"/>
    <w:rsid w:val="36DCB2C5"/>
    <w:rsid w:val="370DCA00"/>
    <w:rsid w:val="370F9CE9"/>
    <w:rsid w:val="37160926"/>
    <w:rsid w:val="37261FD9"/>
    <w:rsid w:val="37293487"/>
    <w:rsid w:val="37391032"/>
    <w:rsid w:val="3755387F"/>
    <w:rsid w:val="375F9373"/>
    <w:rsid w:val="376EC829"/>
    <w:rsid w:val="3786C954"/>
    <w:rsid w:val="37922798"/>
    <w:rsid w:val="37A5BBB3"/>
    <w:rsid w:val="37B32315"/>
    <w:rsid w:val="37B60920"/>
    <w:rsid w:val="37D5D21B"/>
    <w:rsid w:val="37DEE2F4"/>
    <w:rsid w:val="37E0DC15"/>
    <w:rsid w:val="37FF487A"/>
    <w:rsid w:val="37FFA87F"/>
    <w:rsid w:val="3804B339"/>
    <w:rsid w:val="3806FD54"/>
    <w:rsid w:val="3811CE39"/>
    <w:rsid w:val="381C4366"/>
    <w:rsid w:val="381D69E0"/>
    <w:rsid w:val="3820204F"/>
    <w:rsid w:val="3827627E"/>
    <w:rsid w:val="3828AE89"/>
    <w:rsid w:val="3843D8E1"/>
    <w:rsid w:val="384472B1"/>
    <w:rsid w:val="385AB8EE"/>
    <w:rsid w:val="386551AE"/>
    <w:rsid w:val="386E9099"/>
    <w:rsid w:val="386F5C3D"/>
    <w:rsid w:val="38807119"/>
    <w:rsid w:val="38858138"/>
    <w:rsid w:val="3890C534"/>
    <w:rsid w:val="3895ABE9"/>
    <w:rsid w:val="38B6ECE7"/>
    <w:rsid w:val="38BD5F36"/>
    <w:rsid w:val="38C31552"/>
    <w:rsid w:val="393CBD67"/>
    <w:rsid w:val="395B9ACF"/>
    <w:rsid w:val="396C236B"/>
    <w:rsid w:val="3970D4B9"/>
    <w:rsid w:val="397BC976"/>
    <w:rsid w:val="397E6BF2"/>
    <w:rsid w:val="3983F06D"/>
    <w:rsid w:val="398CE7D5"/>
    <w:rsid w:val="39B24C1D"/>
    <w:rsid w:val="39B7694B"/>
    <w:rsid w:val="39BCCA91"/>
    <w:rsid w:val="39D10904"/>
    <w:rsid w:val="39D15C1B"/>
    <w:rsid w:val="39D7F101"/>
    <w:rsid w:val="39E1A927"/>
    <w:rsid w:val="39E1B29C"/>
    <w:rsid w:val="39E808FD"/>
    <w:rsid w:val="39ED5D8A"/>
    <w:rsid w:val="39EF228F"/>
    <w:rsid w:val="39F37E4F"/>
    <w:rsid w:val="39F51D6A"/>
    <w:rsid w:val="39FA3C3B"/>
    <w:rsid w:val="3A155183"/>
    <w:rsid w:val="3A1F7559"/>
    <w:rsid w:val="3A478F79"/>
    <w:rsid w:val="3A4BFB55"/>
    <w:rsid w:val="3A51111F"/>
    <w:rsid w:val="3A524689"/>
    <w:rsid w:val="3A573E06"/>
    <w:rsid w:val="3A682C88"/>
    <w:rsid w:val="3A8758E0"/>
    <w:rsid w:val="3A889870"/>
    <w:rsid w:val="3ABDA3CB"/>
    <w:rsid w:val="3AC27154"/>
    <w:rsid w:val="3AC9C2EE"/>
    <w:rsid w:val="3ACBB3BF"/>
    <w:rsid w:val="3AD6B33B"/>
    <w:rsid w:val="3AE29CCF"/>
    <w:rsid w:val="3AE6A03C"/>
    <w:rsid w:val="3AE7DB55"/>
    <w:rsid w:val="3AF4C004"/>
    <w:rsid w:val="3B0A0F49"/>
    <w:rsid w:val="3B165EF8"/>
    <w:rsid w:val="3B1DA26D"/>
    <w:rsid w:val="3B3A6C9B"/>
    <w:rsid w:val="3B411BB3"/>
    <w:rsid w:val="3B44EB22"/>
    <w:rsid w:val="3B46F7E9"/>
    <w:rsid w:val="3B5A4120"/>
    <w:rsid w:val="3B736724"/>
    <w:rsid w:val="3B754F0F"/>
    <w:rsid w:val="3BBB73D7"/>
    <w:rsid w:val="3BC2B9FB"/>
    <w:rsid w:val="3BC90A34"/>
    <w:rsid w:val="3BDA9542"/>
    <w:rsid w:val="3BEA6EF3"/>
    <w:rsid w:val="3BECF30D"/>
    <w:rsid w:val="3BF07F27"/>
    <w:rsid w:val="3BFF6C5D"/>
    <w:rsid w:val="3BFFE410"/>
    <w:rsid w:val="3C00C1CD"/>
    <w:rsid w:val="3C0B7EC0"/>
    <w:rsid w:val="3C0EE946"/>
    <w:rsid w:val="3C150876"/>
    <w:rsid w:val="3C1A6178"/>
    <w:rsid w:val="3C1AD04E"/>
    <w:rsid w:val="3C257A9D"/>
    <w:rsid w:val="3C4DAC96"/>
    <w:rsid w:val="3C6FDDC8"/>
    <w:rsid w:val="3C80CEF5"/>
    <w:rsid w:val="3C8E7757"/>
    <w:rsid w:val="3C8FEB9D"/>
    <w:rsid w:val="3CA796B5"/>
    <w:rsid w:val="3CB071CD"/>
    <w:rsid w:val="3CB60944"/>
    <w:rsid w:val="3CB7C585"/>
    <w:rsid w:val="3CB96466"/>
    <w:rsid w:val="3CC0EA57"/>
    <w:rsid w:val="3CCB46A9"/>
    <w:rsid w:val="3CF27B3B"/>
    <w:rsid w:val="3CF9F50A"/>
    <w:rsid w:val="3CFC6B80"/>
    <w:rsid w:val="3D053308"/>
    <w:rsid w:val="3D087F8D"/>
    <w:rsid w:val="3D10BF01"/>
    <w:rsid w:val="3D35ECC0"/>
    <w:rsid w:val="3D4E5D75"/>
    <w:rsid w:val="3D54E300"/>
    <w:rsid w:val="3D77989D"/>
    <w:rsid w:val="3D7BEF35"/>
    <w:rsid w:val="3D841942"/>
    <w:rsid w:val="3D84D5C8"/>
    <w:rsid w:val="3D86A72B"/>
    <w:rsid w:val="3D885D94"/>
    <w:rsid w:val="3D973D43"/>
    <w:rsid w:val="3DA0AB16"/>
    <w:rsid w:val="3DC4BDF3"/>
    <w:rsid w:val="3DCEF072"/>
    <w:rsid w:val="3DDBA29E"/>
    <w:rsid w:val="3DE2C61F"/>
    <w:rsid w:val="3DED07F9"/>
    <w:rsid w:val="3DED1559"/>
    <w:rsid w:val="3DF0AC74"/>
    <w:rsid w:val="3E03163B"/>
    <w:rsid w:val="3E0EED6F"/>
    <w:rsid w:val="3E186EFC"/>
    <w:rsid w:val="3E4BBAC5"/>
    <w:rsid w:val="3E594EFD"/>
    <w:rsid w:val="3E621C7F"/>
    <w:rsid w:val="3E6995BE"/>
    <w:rsid w:val="3E6EF253"/>
    <w:rsid w:val="3E8E9174"/>
    <w:rsid w:val="3EA66781"/>
    <w:rsid w:val="3EA69282"/>
    <w:rsid w:val="3EA8936C"/>
    <w:rsid w:val="3EBB6C65"/>
    <w:rsid w:val="3EBE65F9"/>
    <w:rsid w:val="3ED1F30C"/>
    <w:rsid w:val="3EE47834"/>
    <w:rsid w:val="3EE70779"/>
    <w:rsid w:val="3EEAEF26"/>
    <w:rsid w:val="3EF370C2"/>
    <w:rsid w:val="3EFD46DB"/>
    <w:rsid w:val="3F073094"/>
    <w:rsid w:val="3F0C53D6"/>
    <w:rsid w:val="3F106919"/>
    <w:rsid w:val="3F1D6512"/>
    <w:rsid w:val="3F34DF62"/>
    <w:rsid w:val="3F582078"/>
    <w:rsid w:val="3F5F27CE"/>
    <w:rsid w:val="3F691A90"/>
    <w:rsid w:val="3F6F0530"/>
    <w:rsid w:val="3F7258AC"/>
    <w:rsid w:val="3F841073"/>
    <w:rsid w:val="3F956BF6"/>
    <w:rsid w:val="3F9C30E4"/>
    <w:rsid w:val="3FAC5C09"/>
    <w:rsid w:val="3FB40E3C"/>
    <w:rsid w:val="3FBDB481"/>
    <w:rsid w:val="3FDD3E15"/>
    <w:rsid w:val="3FE21DE0"/>
    <w:rsid w:val="3FE39151"/>
    <w:rsid w:val="3FEB1E1F"/>
    <w:rsid w:val="3FEC0836"/>
    <w:rsid w:val="400487EB"/>
    <w:rsid w:val="40070A85"/>
    <w:rsid w:val="4014FB1F"/>
    <w:rsid w:val="402BC0EB"/>
    <w:rsid w:val="403F04A0"/>
    <w:rsid w:val="4047C5A2"/>
    <w:rsid w:val="404BCC70"/>
    <w:rsid w:val="405CF041"/>
    <w:rsid w:val="406B5B58"/>
    <w:rsid w:val="4075A65F"/>
    <w:rsid w:val="407F6612"/>
    <w:rsid w:val="4085A1BE"/>
    <w:rsid w:val="4087EC7D"/>
    <w:rsid w:val="40BBE79F"/>
    <w:rsid w:val="40C73339"/>
    <w:rsid w:val="40CB1CC6"/>
    <w:rsid w:val="40D806C0"/>
    <w:rsid w:val="40F5DEF0"/>
    <w:rsid w:val="4103D40D"/>
    <w:rsid w:val="4108E0C7"/>
    <w:rsid w:val="4129B902"/>
    <w:rsid w:val="41370B69"/>
    <w:rsid w:val="4137A935"/>
    <w:rsid w:val="413A249B"/>
    <w:rsid w:val="414850EB"/>
    <w:rsid w:val="415EDEA3"/>
    <w:rsid w:val="417DF93B"/>
    <w:rsid w:val="4199CEAD"/>
    <w:rsid w:val="41BBBB32"/>
    <w:rsid w:val="41C35D01"/>
    <w:rsid w:val="41E6D13F"/>
    <w:rsid w:val="41E7038D"/>
    <w:rsid w:val="41EF1633"/>
    <w:rsid w:val="41FB4684"/>
    <w:rsid w:val="41FE6EAC"/>
    <w:rsid w:val="421251D1"/>
    <w:rsid w:val="42251251"/>
    <w:rsid w:val="4233159C"/>
    <w:rsid w:val="423A05CF"/>
    <w:rsid w:val="423F9986"/>
    <w:rsid w:val="424BD95A"/>
    <w:rsid w:val="42539968"/>
    <w:rsid w:val="4255A140"/>
    <w:rsid w:val="425F7F2B"/>
    <w:rsid w:val="426587BD"/>
    <w:rsid w:val="4266926A"/>
    <w:rsid w:val="426A24A7"/>
    <w:rsid w:val="426C8EF4"/>
    <w:rsid w:val="426F0725"/>
    <w:rsid w:val="427A65A6"/>
    <w:rsid w:val="427FEE56"/>
    <w:rsid w:val="4290EDF8"/>
    <w:rsid w:val="42951878"/>
    <w:rsid w:val="429D8651"/>
    <w:rsid w:val="429E3F20"/>
    <w:rsid w:val="42B6D705"/>
    <w:rsid w:val="42BB3CF6"/>
    <w:rsid w:val="42C7288E"/>
    <w:rsid w:val="42E068C9"/>
    <w:rsid w:val="42E29492"/>
    <w:rsid w:val="42ED8AD7"/>
    <w:rsid w:val="42F124EC"/>
    <w:rsid w:val="42F80D2A"/>
    <w:rsid w:val="42F9CA9B"/>
    <w:rsid w:val="42FCDD4A"/>
    <w:rsid w:val="4310583B"/>
    <w:rsid w:val="432428AD"/>
    <w:rsid w:val="434032C9"/>
    <w:rsid w:val="43445091"/>
    <w:rsid w:val="435A3DD3"/>
    <w:rsid w:val="4379D140"/>
    <w:rsid w:val="438D6144"/>
    <w:rsid w:val="43A87923"/>
    <w:rsid w:val="43AA5360"/>
    <w:rsid w:val="43B58DEE"/>
    <w:rsid w:val="43C1577E"/>
    <w:rsid w:val="43FC1F02"/>
    <w:rsid w:val="440D0C40"/>
    <w:rsid w:val="441A7D4E"/>
    <w:rsid w:val="4428766A"/>
    <w:rsid w:val="44330A1D"/>
    <w:rsid w:val="4434801B"/>
    <w:rsid w:val="443B0BB8"/>
    <w:rsid w:val="443CD8C3"/>
    <w:rsid w:val="446D4511"/>
    <w:rsid w:val="4474F54F"/>
    <w:rsid w:val="4476640D"/>
    <w:rsid w:val="447AB944"/>
    <w:rsid w:val="447C6D60"/>
    <w:rsid w:val="448198D9"/>
    <w:rsid w:val="4481C94A"/>
    <w:rsid w:val="4484AF3F"/>
    <w:rsid w:val="44A578CA"/>
    <w:rsid w:val="44ADB3AB"/>
    <w:rsid w:val="44BAE71F"/>
    <w:rsid w:val="44C6507D"/>
    <w:rsid w:val="44DCF6C9"/>
    <w:rsid w:val="451C1C1F"/>
    <w:rsid w:val="45289EB4"/>
    <w:rsid w:val="452EC9E7"/>
    <w:rsid w:val="45311091"/>
    <w:rsid w:val="45393DEE"/>
    <w:rsid w:val="453B8241"/>
    <w:rsid w:val="453BDBA3"/>
    <w:rsid w:val="4554BF6C"/>
    <w:rsid w:val="456499C2"/>
    <w:rsid w:val="4569A0F8"/>
    <w:rsid w:val="456E71BF"/>
    <w:rsid w:val="4577B098"/>
    <w:rsid w:val="458322E3"/>
    <w:rsid w:val="4585C246"/>
    <w:rsid w:val="4597712D"/>
    <w:rsid w:val="45979294"/>
    <w:rsid w:val="45B3AC89"/>
    <w:rsid w:val="45D57DAE"/>
    <w:rsid w:val="45F23D0D"/>
    <w:rsid w:val="45FEE54F"/>
    <w:rsid w:val="462C951B"/>
    <w:rsid w:val="462F2B8E"/>
    <w:rsid w:val="463E945F"/>
    <w:rsid w:val="464A504B"/>
    <w:rsid w:val="4651C79A"/>
    <w:rsid w:val="465A58ED"/>
    <w:rsid w:val="465EEF57"/>
    <w:rsid w:val="4660B453"/>
    <w:rsid w:val="4673358C"/>
    <w:rsid w:val="467F5201"/>
    <w:rsid w:val="46970621"/>
    <w:rsid w:val="46AB4CA4"/>
    <w:rsid w:val="46B26ABE"/>
    <w:rsid w:val="46CA536A"/>
    <w:rsid w:val="46E20F05"/>
    <w:rsid w:val="47013890"/>
    <w:rsid w:val="4702094F"/>
    <w:rsid w:val="47061359"/>
    <w:rsid w:val="47313BE2"/>
    <w:rsid w:val="4734E33C"/>
    <w:rsid w:val="4735FAB1"/>
    <w:rsid w:val="474D17E8"/>
    <w:rsid w:val="476585E6"/>
    <w:rsid w:val="476613AD"/>
    <w:rsid w:val="478C0C5D"/>
    <w:rsid w:val="4790F464"/>
    <w:rsid w:val="4794C26A"/>
    <w:rsid w:val="47BE842B"/>
    <w:rsid w:val="47C7F794"/>
    <w:rsid w:val="47CE4009"/>
    <w:rsid w:val="47DCE1FB"/>
    <w:rsid w:val="47E8169F"/>
    <w:rsid w:val="47F1E230"/>
    <w:rsid w:val="47F3D0AD"/>
    <w:rsid w:val="4824B400"/>
    <w:rsid w:val="483019D2"/>
    <w:rsid w:val="4839A306"/>
    <w:rsid w:val="485B1561"/>
    <w:rsid w:val="486260B9"/>
    <w:rsid w:val="486A02CC"/>
    <w:rsid w:val="48707B1A"/>
    <w:rsid w:val="4891C1AD"/>
    <w:rsid w:val="4897B407"/>
    <w:rsid w:val="48A042AD"/>
    <w:rsid w:val="48AB71F3"/>
    <w:rsid w:val="48AFDC16"/>
    <w:rsid w:val="48BD3535"/>
    <w:rsid w:val="48D8A125"/>
    <w:rsid w:val="48EB44AA"/>
    <w:rsid w:val="48EC66DE"/>
    <w:rsid w:val="48FBD53D"/>
    <w:rsid w:val="4908F25A"/>
    <w:rsid w:val="4912C239"/>
    <w:rsid w:val="4948B6D5"/>
    <w:rsid w:val="49584A96"/>
    <w:rsid w:val="49600972"/>
    <w:rsid w:val="4964BFF0"/>
    <w:rsid w:val="496F3EC0"/>
    <w:rsid w:val="498199F1"/>
    <w:rsid w:val="4982F09F"/>
    <w:rsid w:val="4988D113"/>
    <w:rsid w:val="49904F12"/>
    <w:rsid w:val="499FD72B"/>
    <w:rsid w:val="49AC8DD4"/>
    <w:rsid w:val="49BCFED8"/>
    <w:rsid w:val="49D98E22"/>
    <w:rsid w:val="49D995B0"/>
    <w:rsid w:val="49E805B3"/>
    <w:rsid w:val="49EE7E91"/>
    <w:rsid w:val="49F03DBF"/>
    <w:rsid w:val="49FBB483"/>
    <w:rsid w:val="4A01862F"/>
    <w:rsid w:val="4A047F3C"/>
    <w:rsid w:val="4A048EEE"/>
    <w:rsid w:val="4A098A04"/>
    <w:rsid w:val="4A09EC76"/>
    <w:rsid w:val="4A149F96"/>
    <w:rsid w:val="4A39D79B"/>
    <w:rsid w:val="4A47BC6A"/>
    <w:rsid w:val="4A52577F"/>
    <w:rsid w:val="4A54463D"/>
    <w:rsid w:val="4A57F088"/>
    <w:rsid w:val="4A5BDDD0"/>
    <w:rsid w:val="4A5BF8B8"/>
    <w:rsid w:val="4A619C9A"/>
    <w:rsid w:val="4A62AEF9"/>
    <w:rsid w:val="4A783A52"/>
    <w:rsid w:val="4A7B212A"/>
    <w:rsid w:val="4A7DEC20"/>
    <w:rsid w:val="4A86CF55"/>
    <w:rsid w:val="4A879221"/>
    <w:rsid w:val="4A88C828"/>
    <w:rsid w:val="4A96AE77"/>
    <w:rsid w:val="4AAF7EB7"/>
    <w:rsid w:val="4AE6E69A"/>
    <w:rsid w:val="4AF1D5FC"/>
    <w:rsid w:val="4AF6B6BC"/>
    <w:rsid w:val="4AFFE4CC"/>
    <w:rsid w:val="4B021EB2"/>
    <w:rsid w:val="4B04B646"/>
    <w:rsid w:val="4B061865"/>
    <w:rsid w:val="4B08AE8C"/>
    <w:rsid w:val="4B381250"/>
    <w:rsid w:val="4B5A5ECE"/>
    <w:rsid w:val="4B5CC2BA"/>
    <w:rsid w:val="4B62D997"/>
    <w:rsid w:val="4B780A81"/>
    <w:rsid w:val="4B950947"/>
    <w:rsid w:val="4BA05576"/>
    <w:rsid w:val="4BA8A85B"/>
    <w:rsid w:val="4BAFDE3D"/>
    <w:rsid w:val="4BBDE10D"/>
    <w:rsid w:val="4BBDE626"/>
    <w:rsid w:val="4BC6CB43"/>
    <w:rsid w:val="4BE20B8E"/>
    <w:rsid w:val="4BE4DB87"/>
    <w:rsid w:val="4BE97B53"/>
    <w:rsid w:val="4BF0BCE3"/>
    <w:rsid w:val="4BF10AC2"/>
    <w:rsid w:val="4BF41ABB"/>
    <w:rsid w:val="4BFF28CD"/>
    <w:rsid w:val="4C036712"/>
    <w:rsid w:val="4C050555"/>
    <w:rsid w:val="4C100FE9"/>
    <w:rsid w:val="4C41C919"/>
    <w:rsid w:val="4C5E40B4"/>
    <w:rsid w:val="4C756433"/>
    <w:rsid w:val="4C8AB7F9"/>
    <w:rsid w:val="4C8DB4C2"/>
    <w:rsid w:val="4C8FB5FD"/>
    <w:rsid w:val="4C94FDA3"/>
    <w:rsid w:val="4C996E62"/>
    <w:rsid w:val="4CA90219"/>
    <w:rsid w:val="4CB35A86"/>
    <w:rsid w:val="4CE052ED"/>
    <w:rsid w:val="4CEBC3B0"/>
    <w:rsid w:val="4CEBC82B"/>
    <w:rsid w:val="4CEDA784"/>
    <w:rsid w:val="4CFBB53C"/>
    <w:rsid w:val="4D00F270"/>
    <w:rsid w:val="4D1984BE"/>
    <w:rsid w:val="4D2ADCBA"/>
    <w:rsid w:val="4D2FA3FD"/>
    <w:rsid w:val="4D400C0F"/>
    <w:rsid w:val="4D501495"/>
    <w:rsid w:val="4D5C5D53"/>
    <w:rsid w:val="4D5D9C5C"/>
    <w:rsid w:val="4D6DA8D2"/>
    <w:rsid w:val="4D7FF58D"/>
    <w:rsid w:val="4D983C8E"/>
    <w:rsid w:val="4DA814DA"/>
    <w:rsid w:val="4DAD260D"/>
    <w:rsid w:val="4DBBD95A"/>
    <w:rsid w:val="4DE2A488"/>
    <w:rsid w:val="4DE8B192"/>
    <w:rsid w:val="4DEEB53A"/>
    <w:rsid w:val="4E0BFF99"/>
    <w:rsid w:val="4E1D667D"/>
    <w:rsid w:val="4E1F95B4"/>
    <w:rsid w:val="4E34EA38"/>
    <w:rsid w:val="4E475D30"/>
    <w:rsid w:val="4E476457"/>
    <w:rsid w:val="4E4CDBBE"/>
    <w:rsid w:val="4E54227B"/>
    <w:rsid w:val="4E56A6A2"/>
    <w:rsid w:val="4E5904C5"/>
    <w:rsid w:val="4E791B38"/>
    <w:rsid w:val="4E7C27BE"/>
    <w:rsid w:val="4E8EDB95"/>
    <w:rsid w:val="4E908E50"/>
    <w:rsid w:val="4E9DE111"/>
    <w:rsid w:val="4EA53B8A"/>
    <w:rsid w:val="4EC35F42"/>
    <w:rsid w:val="4EC6C5B3"/>
    <w:rsid w:val="4EE64D86"/>
    <w:rsid w:val="4EE7005C"/>
    <w:rsid w:val="4EEA04D8"/>
    <w:rsid w:val="4F353F4D"/>
    <w:rsid w:val="4F3AFF94"/>
    <w:rsid w:val="4F4AD710"/>
    <w:rsid w:val="4F51E328"/>
    <w:rsid w:val="4F56A122"/>
    <w:rsid w:val="4F5E4BCE"/>
    <w:rsid w:val="4F63372D"/>
    <w:rsid w:val="4F732B52"/>
    <w:rsid w:val="4F86BACE"/>
    <w:rsid w:val="4F8E8F25"/>
    <w:rsid w:val="4FA54650"/>
    <w:rsid w:val="4FB7B19E"/>
    <w:rsid w:val="4FCC9942"/>
    <w:rsid w:val="4FCE97F4"/>
    <w:rsid w:val="4FE5A480"/>
    <w:rsid w:val="4FF48EC3"/>
    <w:rsid w:val="4FF63F7C"/>
    <w:rsid w:val="4FF7C34F"/>
    <w:rsid w:val="4FF89BEF"/>
    <w:rsid w:val="4FFC854D"/>
    <w:rsid w:val="5005329F"/>
    <w:rsid w:val="50139EDB"/>
    <w:rsid w:val="5014C99F"/>
    <w:rsid w:val="503E96B9"/>
    <w:rsid w:val="503F431D"/>
    <w:rsid w:val="5045FA46"/>
    <w:rsid w:val="504B6D1A"/>
    <w:rsid w:val="507099AD"/>
    <w:rsid w:val="507B2262"/>
    <w:rsid w:val="508F353E"/>
    <w:rsid w:val="509554B3"/>
    <w:rsid w:val="5099DD64"/>
    <w:rsid w:val="509C4AB1"/>
    <w:rsid w:val="50A8408A"/>
    <w:rsid w:val="50B46607"/>
    <w:rsid w:val="50CCC23A"/>
    <w:rsid w:val="50D3B661"/>
    <w:rsid w:val="50D86701"/>
    <w:rsid w:val="50E250C4"/>
    <w:rsid w:val="50FA43A0"/>
    <w:rsid w:val="50FCB6A7"/>
    <w:rsid w:val="51283908"/>
    <w:rsid w:val="5129F5FC"/>
    <w:rsid w:val="512BC496"/>
    <w:rsid w:val="513B14BA"/>
    <w:rsid w:val="5157E5C5"/>
    <w:rsid w:val="51786B24"/>
    <w:rsid w:val="5182315C"/>
    <w:rsid w:val="5194AD5E"/>
    <w:rsid w:val="5195B7BB"/>
    <w:rsid w:val="51A335C6"/>
    <w:rsid w:val="51B53A07"/>
    <w:rsid w:val="51DA25CF"/>
    <w:rsid w:val="51E69F4D"/>
    <w:rsid w:val="51E6CC01"/>
    <w:rsid w:val="51F89F2B"/>
    <w:rsid w:val="520BC719"/>
    <w:rsid w:val="5237734A"/>
    <w:rsid w:val="524140F3"/>
    <w:rsid w:val="5256526F"/>
    <w:rsid w:val="526B5CCD"/>
    <w:rsid w:val="529BF265"/>
    <w:rsid w:val="52A40FE9"/>
    <w:rsid w:val="52A7D11C"/>
    <w:rsid w:val="52C48A10"/>
    <w:rsid w:val="52D16081"/>
    <w:rsid w:val="52DA3F11"/>
    <w:rsid w:val="52FA295B"/>
    <w:rsid w:val="5302DD2D"/>
    <w:rsid w:val="53177DF9"/>
    <w:rsid w:val="53213B84"/>
    <w:rsid w:val="5324981E"/>
    <w:rsid w:val="532B3B91"/>
    <w:rsid w:val="53382F8A"/>
    <w:rsid w:val="53810AF6"/>
    <w:rsid w:val="53A09001"/>
    <w:rsid w:val="53B2A391"/>
    <w:rsid w:val="53CA00DB"/>
    <w:rsid w:val="53DC9F01"/>
    <w:rsid w:val="53DDC6D4"/>
    <w:rsid w:val="53E019C4"/>
    <w:rsid w:val="53E2E3DE"/>
    <w:rsid w:val="53EB3849"/>
    <w:rsid w:val="53F037FF"/>
    <w:rsid w:val="53FD8576"/>
    <w:rsid w:val="5407DEDF"/>
    <w:rsid w:val="541065F1"/>
    <w:rsid w:val="54112DBE"/>
    <w:rsid w:val="5417852D"/>
    <w:rsid w:val="5420AFDF"/>
    <w:rsid w:val="5430BB63"/>
    <w:rsid w:val="543697EC"/>
    <w:rsid w:val="548B7505"/>
    <w:rsid w:val="548FF440"/>
    <w:rsid w:val="54971F13"/>
    <w:rsid w:val="5499750D"/>
    <w:rsid w:val="54B60862"/>
    <w:rsid w:val="54BF9E5A"/>
    <w:rsid w:val="54D121E2"/>
    <w:rsid w:val="54DA1001"/>
    <w:rsid w:val="5504DF7A"/>
    <w:rsid w:val="550EC12E"/>
    <w:rsid w:val="55294386"/>
    <w:rsid w:val="552BB6C7"/>
    <w:rsid w:val="552C09CF"/>
    <w:rsid w:val="55484262"/>
    <w:rsid w:val="5555D6EE"/>
    <w:rsid w:val="555697FA"/>
    <w:rsid w:val="556CF3BE"/>
    <w:rsid w:val="556E8951"/>
    <w:rsid w:val="5573EA77"/>
    <w:rsid w:val="558522D5"/>
    <w:rsid w:val="558B7BFD"/>
    <w:rsid w:val="55A5A95B"/>
    <w:rsid w:val="55AD1A7D"/>
    <w:rsid w:val="55C31871"/>
    <w:rsid w:val="55C8E440"/>
    <w:rsid w:val="55DCB1DD"/>
    <w:rsid w:val="55E7FAF4"/>
    <w:rsid w:val="55E9322F"/>
    <w:rsid w:val="55EA7D7A"/>
    <w:rsid w:val="55F1C1F1"/>
    <w:rsid w:val="56534E72"/>
    <w:rsid w:val="5654EAFF"/>
    <w:rsid w:val="5685ADCC"/>
    <w:rsid w:val="569DB6B3"/>
    <w:rsid w:val="56A8816B"/>
    <w:rsid w:val="56AAC1B4"/>
    <w:rsid w:val="56AE3016"/>
    <w:rsid w:val="56E56FA9"/>
    <w:rsid w:val="56E9663F"/>
    <w:rsid w:val="56FC2E59"/>
    <w:rsid w:val="5703053D"/>
    <w:rsid w:val="5703DE24"/>
    <w:rsid w:val="570EFB93"/>
    <w:rsid w:val="571DAADC"/>
    <w:rsid w:val="574C5C27"/>
    <w:rsid w:val="57580ACA"/>
    <w:rsid w:val="57613D4F"/>
    <w:rsid w:val="57829F6F"/>
    <w:rsid w:val="5796116A"/>
    <w:rsid w:val="579EF7FB"/>
    <w:rsid w:val="57A84A69"/>
    <w:rsid w:val="57A8842C"/>
    <w:rsid w:val="57BEE2C6"/>
    <w:rsid w:val="57DEAF03"/>
    <w:rsid w:val="57E90DA3"/>
    <w:rsid w:val="57F831A8"/>
    <w:rsid w:val="5814FAE2"/>
    <w:rsid w:val="5815F1A9"/>
    <w:rsid w:val="581D35E0"/>
    <w:rsid w:val="5826D309"/>
    <w:rsid w:val="589F8965"/>
    <w:rsid w:val="58B77D4F"/>
    <w:rsid w:val="58B931AC"/>
    <w:rsid w:val="58CE212D"/>
    <w:rsid w:val="58D5DE0A"/>
    <w:rsid w:val="58DB6C1C"/>
    <w:rsid w:val="58DD1164"/>
    <w:rsid w:val="58DFED01"/>
    <w:rsid w:val="58E01FD0"/>
    <w:rsid w:val="58F6ADF5"/>
    <w:rsid w:val="5903FF98"/>
    <w:rsid w:val="591920C3"/>
    <w:rsid w:val="592A9137"/>
    <w:rsid w:val="59454746"/>
    <w:rsid w:val="594A236C"/>
    <w:rsid w:val="5953653F"/>
    <w:rsid w:val="5957311E"/>
    <w:rsid w:val="59704B5A"/>
    <w:rsid w:val="5988D08C"/>
    <w:rsid w:val="59A9488D"/>
    <w:rsid w:val="59B01E60"/>
    <w:rsid w:val="59C15811"/>
    <w:rsid w:val="59CE3051"/>
    <w:rsid w:val="59EB6732"/>
    <w:rsid w:val="5A0AA084"/>
    <w:rsid w:val="5A0B4413"/>
    <w:rsid w:val="5A0CBB9E"/>
    <w:rsid w:val="5A1B7396"/>
    <w:rsid w:val="5A23BFEA"/>
    <w:rsid w:val="5A263EB9"/>
    <w:rsid w:val="5A3BC72A"/>
    <w:rsid w:val="5A3C7FFD"/>
    <w:rsid w:val="5A4DBB53"/>
    <w:rsid w:val="5A73F1B8"/>
    <w:rsid w:val="5A7A3931"/>
    <w:rsid w:val="5A8CDE79"/>
    <w:rsid w:val="5A9C8192"/>
    <w:rsid w:val="5AAB5F3F"/>
    <w:rsid w:val="5AD4A9F6"/>
    <w:rsid w:val="5AF5A92A"/>
    <w:rsid w:val="5AF5AB93"/>
    <w:rsid w:val="5AFF39A9"/>
    <w:rsid w:val="5B0956E1"/>
    <w:rsid w:val="5B424FF8"/>
    <w:rsid w:val="5B55A347"/>
    <w:rsid w:val="5B5B5228"/>
    <w:rsid w:val="5B753138"/>
    <w:rsid w:val="5B7D1FE3"/>
    <w:rsid w:val="5B850700"/>
    <w:rsid w:val="5B9F7987"/>
    <w:rsid w:val="5BA46F37"/>
    <w:rsid w:val="5BAF87E3"/>
    <w:rsid w:val="5BB22B4A"/>
    <w:rsid w:val="5BB3C94F"/>
    <w:rsid w:val="5BC269FF"/>
    <w:rsid w:val="5BCA2E89"/>
    <w:rsid w:val="5BD525DC"/>
    <w:rsid w:val="5BDDDD0B"/>
    <w:rsid w:val="5C03C73C"/>
    <w:rsid w:val="5C151789"/>
    <w:rsid w:val="5C2941FB"/>
    <w:rsid w:val="5C2F2A0D"/>
    <w:rsid w:val="5C2F4C4C"/>
    <w:rsid w:val="5C324EA9"/>
    <w:rsid w:val="5C44A8CD"/>
    <w:rsid w:val="5C5DD441"/>
    <w:rsid w:val="5C706451"/>
    <w:rsid w:val="5C7EE333"/>
    <w:rsid w:val="5C893C1E"/>
    <w:rsid w:val="5C90EBF8"/>
    <w:rsid w:val="5CA85C71"/>
    <w:rsid w:val="5CBEEC6B"/>
    <w:rsid w:val="5CC5F02A"/>
    <w:rsid w:val="5CDE6D7E"/>
    <w:rsid w:val="5CE07E7A"/>
    <w:rsid w:val="5CE974B7"/>
    <w:rsid w:val="5CF6F87B"/>
    <w:rsid w:val="5CF8BA8F"/>
    <w:rsid w:val="5CFBEE3D"/>
    <w:rsid w:val="5CFCFA1A"/>
    <w:rsid w:val="5D11D505"/>
    <w:rsid w:val="5D1B2D75"/>
    <w:rsid w:val="5D1BBA48"/>
    <w:rsid w:val="5D2BC391"/>
    <w:rsid w:val="5D33472D"/>
    <w:rsid w:val="5D37F1C4"/>
    <w:rsid w:val="5D3C1557"/>
    <w:rsid w:val="5D45A121"/>
    <w:rsid w:val="5D477F74"/>
    <w:rsid w:val="5D48013D"/>
    <w:rsid w:val="5D5AB128"/>
    <w:rsid w:val="5D685F42"/>
    <w:rsid w:val="5D69C248"/>
    <w:rsid w:val="5D6EE6C8"/>
    <w:rsid w:val="5D7BB32C"/>
    <w:rsid w:val="5D86523A"/>
    <w:rsid w:val="5DA6C520"/>
    <w:rsid w:val="5DAFA6A8"/>
    <w:rsid w:val="5DCB0345"/>
    <w:rsid w:val="5DD2FC14"/>
    <w:rsid w:val="5DD9BC79"/>
    <w:rsid w:val="5DDA794E"/>
    <w:rsid w:val="5DDDEB98"/>
    <w:rsid w:val="5DED8693"/>
    <w:rsid w:val="5E085E6F"/>
    <w:rsid w:val="5E0C3E38"/>
    <w:rsid w:val="5E1173FE"/>
    <w:rsid w:val="5E1A74A9"/>
    <w:rsid w:val="5E1B17C9"/>
    <w:rsid w:val="5E49F5B2"/>
    <w:rsid w:val="5E4A1101"/>
    <w:rsid w:val="5E5C6724"/>
    <w:rsid w:val="5E5F4351"/>
    <w:rsid w:val="5E656AB0"/>
    <w:rsid w:val="5E75F636"/>
    <w:rsid w:val="5E7F8F65"/>
    <w:rsid w:val="5E8427D9"/>
    <w:rsid w:val="5E8EB9CE"/>
    <w:rsid w:val="5EA04F07"/>
    <w:rsid w:val="5EA2C296"/>
    <w:rsid w:val="5EDEF50F"/>
    <w:rsid w:val="5EE7D121"/>
    <w:rsid w:val="5EE89A7E"/>
    <w:rsid w:val="5EEE32AB"/>
    <w:rsid w:val="5EFD376E"/>
    <w:rsid w:val="5EFE892D"/>
    <w:rsid w:val="5F01EF90"/>
    <w:rsid w:val="5F0BD82C"/>
    <w:rsid w:val="5F0E260D"/>
    <w:rsid w:val="5F126FA1"/>
    <w:rsid w:val="5F1844CA"/>
    <w:rsid w:val="5F19D777"/>
    <w:rsid w:val="5F22FBF8"/>
    <w:rsid w:val="5F2E0CB9"/>
    <w:rsid w:val="5F311242"/>
    <w:rsid w:val="5F31D9F3"/>
    <w:rsid w:val="5F49D264"/>
    <w:rsid w:val="5F50E62D"/>
    <w:rsid w:val="5F646FEB"/>
    <w:rsid w:val="5F6807FF"/>
    <w:rsid w:val="5F73E88E"/>
    <w:rsid w:val="5F77D28B"/>
    <w:rsid w:val="5F79D0C1"/>
    <w:rsid w:val="5F86FFB4"/>
    <w:rsid w:val="5FA1AB62"/>
    <w:rsid w:val="5FDD00BE"/>
    <w:rsid w:val="5FE4F45B"/>
    <w:rsid w:val="5FE53FC8"/>
    <w:rsid w:val="5FE90CFB"/>
    <w:rsid w:val="5FEE0FE8"/>
    <w:rsid w:val="5FEED681"/>
    <w:rsid w:val="5FF4234B"/>
    <w:rsid w:val="5FFF0BB8"/>
    <w:rsid w:val="60036C1F"/>
    <w:rsid w:val="6008A7D7"/>
    <w:rsid w:val="600969EF"/>
    <w:rsid w:val="6020326B"/>
    <w:rsid w:val="602E6602"/>
    <w:rsid w:val="603D9F81"/>
    <w:rsid w:val="6048AD90"/>
    <w:rsid w:val="6051C1CE"/>
    <w:rsid w:val="60630266"/>
    <w:rsid w:val="6063F9FA"/>
    <w:rsid w:val="60653CF4"/>
    <w:rsid w:val="607A5F02"/>
    <w:rsid w:val="607E085C"/>
    <w:rsid w:val="6096BFCE"/>
    <w:rsid w:val="60B1F91B"/>
    <w:rsid w:val="60B2DA15"/>
    <w:rsid w:val="60B50682"/>
    <w:rsid w:val="60B5600E"/>
    <w:rsid w:val="60B74EEA"/>
    <w:rsid w:val="60C8CC85"/>
    <w:rsid w:val="60D97888"/>
    <w:rsid w:val="60E55D9B"/>
    <w:rsid w:val="60F277DB"/>
    <w:rsid w:val="6101A630"/>
    <w:rsid w:val="6101AE55"/>
    <w:rsid w:val="611AEC42"/>
    <w:rsid w:val="611B8EA9"/>
    <w:rsid w:val="613B1F89"/>
    <w:rsid w:val="61431EC3"/>
    <w:rsid w:val="61696005"/>
    <w:rsid w:val="618AD758"/>
    <w:rsid w:val="6194C369"/>
    <w:rsid w:val="6198AF8F"/>
    <w:rsid w:val="61A288B2"/>
    <w:rsid w:val="61A91E46"/>
    <w:rsid w:val="61B7F036"/>
    <w:rsid w:val="61BFB8AA"/>
    <w:rsid w:val="61D8D9B7"/>
    <w:rsid w:val="61EA38AA"/>
    <w:rsid w:val="62055892"/>
    <w:rsid w:val="6208E019"/>
    <w:rsid w:val="620E9693"/>
    <w:rsid w:val="62294765"/>
    <w:rsid w:val="623EA4D5"/>
    <w:rsid w:val="6247A99A"/>
    <w:rsid w:val="6248CC93"/>
    <w:rsid w:val="625A9C8D"/>
    <w:rsid w:val="625C5480"/>
    <w:rsid w:val="62698968"/>
    <w:rsid w:val="6281DD88"/>
    <w:rsid w:val="628EEB75"/>
    <w:rsid w:val="62906ED2"/>
    <w:rsid w:val="629234FC"/>
    <w:rsid w:val="62A47CFA"/>
    <w:rsid w:val="62AF57D9"/>
    <w:rsid w:val="62B38A8C"/>
    <w:rsid w:val="62C78B92"/>
    <w:rsid w:val="62D63DA0"/>
    <w:rsid w:val="62EFED30"/>
    <w:rsid w:val="63199455"/>
    <w:rsid w:val="631E9BDA"/>
    <w:rsid w:val="632659A1"/>
    <w:rsid w:val="634F3754"/>
    <w:rsid w:val="634FAF6F"/>
    <w:rsid w:val="63526FAA"/>
    <w:rsid w:val="635759E4"/>
    <w:rsid w:val="6369130C"/>
    <w:rsid w:val="63772780"/>
    <w:rsid w:val="63C6EE91"/>
    <w:rsid w:val="63F1C363"/>
    <w:rsid w:val="63FB2183"/>
    <w:rsid w:val="640F5C1B"/>
    <w:rsid w:val="6411076E"/>
    <w:rsid w:val="642685EE"/>
    <w:rsid w:val="642EEAD4"/>
    <w:rsid w:val="642F4D9E"/>
    <w:rsid w:val="6436E6CC"/>
    <w:rsid w:val="643D884A"/>
    <w:rsid w:val="6440F8B4"/>
    <w:rsid w:val="6443E920"/>
    <w:rsid w:val="644690C0"/>
    <w:rsid w:val="646109DB"/>
    <w:rsid w:val="6483E554"/>
    <w:rsid w:val="64896593"/>
    <w:rsid w:val="649077AF"/>
    <w:rsid w:val="6492E45F"/>
    <w:rsid w:val="649D0594"/>
    <w:rsid w:val="64A17F4B"/>
    <w:rsid w:val="64A35E7C"/>
    <w:rsid w:val="64B6B505"/>
    <w:rsid w:val="64C1C7DC"/>
    <w:rsid w:val="64CE0A8A"/>
    <w:rsid w:val="64DD1A61"/>
    <w:rsid w:val="64E47AEC"/>
    <w:rsid w:val="64E61E33"/>
    <w:rsid w:val="64FA4608"/>
    <w:rsid w:val="64FF9503"/>
    <w:rsid w:val="6516FE0C"/>
    <w:rsid w:val="65288332"/>
    <w:rsid w:val="6540ED02"/>
    <w:rsid w:val="654C42BE"/>
    <w:rsid w:val="655D9C12"/>
    <w:rsid w:val="655F731C"/>
    <w:rsid w:val="6560BEBE"/>
    <w:rsid w:val="6580B292"/>
    <w:rsid w:val="6590EC82"/>
    <w:rsid w:val="65C3FA06"/>
    <w:rsid w:val="65DD6AC9"/>
    <w:rsid w:val="65E5C90A"/>
    <w:rsid w:val="65E6FA1E"/>
    <w:rsid w:val="65F51A82"/>
    <w:rsid w:val="65F939AD"/>
    <w:rsid w:val="66074DCF"/>
    <w:rsid w:val="66149C5A"/>
    <w:rsid w:val="66191E24"/>
    <w:rsid w:val="662F9835"/>
    <w:rsid w:val="663EE3C2"/>
    <w:rsid w:val="665873E4"/>
    <w:rsid w:val="66688C1C"/>
    <w:rsid w:val="66913E2A"/>
    <w:rsid w:val="669FEC8D"/>
    <w:rsid w:val="66B8CF16"/>
    <w:rsid w:val="66C1F75F"/>
    <w:rsid w:val="66C5A32E"/>
    <w:rsid w:val="66CDA69D"/>
    <w:rsid w:val="66E6A89C"/>
    <w:rsid w:val="66E8224E"/>
    <w:rsid w:val="66FA8739"/>
    <w:rsid w:val="66FD2AF3"/>
    <w:rsid w:val="671491E5"/>
    <w:rsid w:val="6717A8D0"/>
    <w:rsid w:val="67460243"/>
    <w:rsid w:val="6748F9DE"/>
    <w:rsid w:val="676E25F2"/>
    <w:rsid w:val="6773883F"/>
    <w:rsid w:val="677841DC"/>
    <w:rsid w:val="678609DB"/>
    <w:rsid w:val="6787D9B0"/>
    <w:rsid w:val="6798431A"/>
    <w:rsid w:val="67A4AE7D"/>
    <w:rsid w:val="67A58195"/>
    <w:rsid w:val="67C33916"/>
    <w:rsid w:val="67C799C8"/>
    <w:rsid w:val="67D5A589"/>
    <w:rsid w:val="67DC74E5"/>
    <w:rsid w:val="67F1FD96"/>
    <w:rsid w:val="67F8EACE"/>
    <w:rsid w:val="6800F244"/>
    <w:rsid w:val="6804DF86"/>
    <w:rsid w:val="68123498"/>
    <w:rsid w:val="6819E290"/>
    <w:rsid w:val="682F274B"/>
    <w:rsid w:val="6836FF64"/>
    <w:rsid w:val="6842FC34"/>
    <w:rsid w:val="6872A796"/>
    <w:rsid w:val="687DC76C"/>
    <w:rsid w:val="689DDEBA"/>
    <w:rsid w:val="68A1EE3B"/>
    <w:rsid w:val="68A26FC3"/>
    <w:rsid w:val="68A87CEB"/>
    <w:rsid w:val="68B3D093"/>
    <w:rsid w:val="68CD1A7C"/>
    <w:rsid w:val="68E30B7D"/>
    <w:rsid w:val="68EE6E79"/>
    <w:rsid w:val="68FA0D6D"/>
    <w:rsid w:val="6906FF46"/>
    <w:rsid w:val="690FEF56"/>
    <w:rsid w:val="6915E06B"/>
    <w:rsid w:val="691E5702"/>
    <w:rsid w:val="69295A3E"/>
    <w:rsid w:val="692E16B1"/>
    <w:rsid w:val="6934F1EA"/>
    <w:rsid w:val="69564FE5"/>
    <w:rsid w:val="69760882"/>
    <w:rsid w:val="69787D7F"/>
    <w:rsid w:val="6986AAFD"/>
    <w:rsid w:val="69A2FCBF"/>
    <w:rsid w:val="69A4EB80"/>
    <w:rsid w:val="69BE6F36"/>
    <w:rsid w:val="69D9464F"/>
    <w:rsid w:val="69E8A8AC"/>
    <w:rsid w:val="6A0658AE"/>
    <w:rsid w:val="6A200D28"/>
    <w:rsid w:val="6A2DC79F"/>
    <w:rsid w:val="6A305C66"/>
    <w:rsid w:val="6A3DC2FD"/>
    <w:rsid w:val="6A42F12F"/>
    <w:rsid w:val="6A5E8A03"/>
    <w:rsid w:val="6A6603CB"/>
    <w:rsid w:val="6A8B37DC"/>
    <w:rsid w:val="6A92378D"/>
    <w:rsid w:val="6A9A3379"/>
    <w:rsid w:val="6AA40BD9"/>
    <w:rsid w:val="6ACCB96F"/>
    <w:rsid w:val="6AD8C0AB"/>
    <w:rsid w:val="6AE29323"/>
    <w:rsid w:val="6AE64834"/>
    <w:rsid w:val="6AEBB6E8"/>
    <w:rsid w:val="6B0C5633"/>
    <w:rsid w:val="6B179FCD"/>
    <w:rsid w:val="6B1BC8D5"/>
    <w:rsid w:val="6B2658F4"/>
    <w:rsid w:val="6B29FDB8"/>
    <w:rsid w:val="6B3188C4"/>
    <w:rsid w:val="6B41617A"/>
    <w:rsid w:val="6B4FCE26"/>
    <w:rsid w:val="6B57D620"/>
    <w:rsid w:val="6B67BC19"/>
    <w:rsid w:val="6B727B14"/>
    <w:rsid w:val="6B84A0AD"/>
    <w:rsid w:val="6B9A92CE"/>
    <w:rsid w:val="6B9DEDF1"/>
    <w:rsid w:val="6B9FA6DF"/>
    <w:rsid w:val="6BA38912"/>
    <w:rsid w:val="6BA82038"/>
    <w:rsid w:val="6BC9540B"/>
    <w:rsid w:val="6BCE278E"/>
    <w:rsid w:val="6BD11CBB"/>
    <w:rsid w:val="6BDFC6C8"/>
    <w:rsid w:val="6BE4A2B2"/>
    <w:rsid w:val="6BF35718"/>
    <w:rsid w:val="6C18E2D5"/>
    <w:rsid w:val="6C2DDD46"/>
    <w:rsid w:val="6C336947"/>
    <w:rsid w:val="6C4DC1EA"/>
    <w:rsid w:val="6C5A6C4F"/>
    <w:rsid w:val="6C633B81"/>
    <w:rsid w:val="6C6498B9"/>
    <w:rsid w:val="6C6F077A"/>
    <w:rsid w:val="6C95AB8B"/>
    <w:rsid w:val="6CADB28C"/>
    <w:rsid w:val="6CBF5988"/>
    <w:rsid w:val="6CCF0843"/>
    <w:rsid w:val="6CDBB62E"/>
    <w:rsid w:val="6CE12ACB"/>
    <w:rsid w:val="6CEE18A4"/>
    <w:rsid w:val="6CEFEE54"/>
    <w:rsid w:val="6D071765"/>
    <w:rsid w:val="6D3CD40A"/>
    <w:rsid w:val="6D4C5BA3"/>
    <w:rsid w:val="6D5128DD"/>
    <w:rsid w:val="6D56E625"/>
    <w:rsid w:val="6D635938"/>
    <w:rsid w:val="6D6718BE"/>
    <w:rsid w:val="6D6B4FA1"/>
    <w:rsid w:val="6D82B632"/>
    <w:rsid w:val="6D8828A8"/>
    <w:rsid w:val="6DA6FA7E"/>
    <w:rsid w:val="6DAE9435"/>
    <w:rsid w:val="6DB7A829"/>
    <w:rsid w:val="6DE85859"/>
    <w:rsid w:val="6E15A900"/>
    <w:rsid w:val="6E19DF54"/>
    <w:rsid w:val="6E235A36"/>
    <w:rsid w:val="6E2833D3"/>
    <w:rsid w:val="6E3B4658"/>
    <w:rsid w:val="6E3E7382"/>
    <w:rsid w:val="6E3F9973"/>
    <w:rsid w:val="6E5842FB"/>
    <w:rsid w:val="6E619622"/>
    <w:rsid w:val="6E6CCB84"/>
    <w:rsid w:val="6E7A43B7"/>
    <w:rsid w:val="6E8F791C"/>
    <w:rsid w:val="6E9197A0"/>
    <w:rsid w:val="6EAAD9C1"/>
    <w:rsid w:val="6EC4C297"/>
    <w:rsid w:val="6ED3CFCC"/>
    <w:rsid w:val="6EEF7B4A"/>
    <w:rsid w:val="6EF65D30"/>
    <w:rsid w:val="6EFD8FED"/>
    <w:rsid w:val="6F0327C0"/>
    <w:rsid w:val="6F263D10"/>
    <w:rsid w:val="6F2C9BEB"/>
    <w:rsid w:val="6F3A71B6"/>
    <w:rsid w:val="6F3F9D39"/>
    <w:rsid w:val="6F421588"/>
    <w:rsid w:val="6F6359A7"/>
    <w:rsid w:val="6F63FA0F"/>
    <w:rsid w:val="6F6AF01E"/>
    <w:rsid w:val="6F8B8E13"/>
    <w:rsid w:val="6F8F1CA6"/>
    <w:rsid w:val="6FBC3898"/>
    <w:rsid w:val="6FD517D3"/>
    <w:rsid w:val="6FEA59A1"/>
    <w:rsid w:val="6FED0E6C"/>
    <w:rsid w:val="6FFF128B"/>
    <w:rsid w:val="7000001B"/>
    <w:rsid w:val="701ABA77"/>
    <w:rsid w:val="701AEB85"/>
    <w:rsid w:val="7022A963"/>
    <w:rsid w:val="7024CE21"/>
    <w:rsid w:val="702E706A"/>
    <w:rsid w:val="704CA16B"/>
    <w:rsid w:val="705BB756"/>
    <w:rsid w:val="70632473"/>
    <w:rsid w:val="7063B9D3"/>
    <w:rsid w:val="708255A8"/>
    <w:rsid w:val="7082A3DE"/>
    <w:rsid w:val="7086F46D"/>
    <w:rsid w:val="70876EE5"/>
    <w:rsid w:val="708BBFC3"/>
    <w:rsid w:val="7099C6D1"/>
    <w:rsid w:val="70A4DCB6"/>
    <w:rsid w:val="70B4FB17"/>
    <w:rsid w:val="70C06B90"/>
    <w:rsid w:val="70CF8134"/>
    <w:rsid w:val="70D12C6C"/>
    <w:rsid w:val="70DDB785"/>
    <w:rsid w:val="70F0AA94"/>
    <w:rsid w:val="70F57370"/>
    <w:rsid w:val="70F728BC"/>
    <w:rsid w:val="70FC3198"/>
    <w:rsid w:val="71173527"/>
    <w:rsid w:val="71173F10"/>
    <w:rsid w:val="711D16F8"/>
    <w:rsid w:val="711EBE1B"/>
    <w:rsid w:val="712B5C9A"/>
    <w:rsid w:val="714FD081"/>
    <w:rsid w:val="71652662"/>
    <w:rsid w:val="717D6B7F"/>
    <w:rsid w:val="718CEABA"/>
    <w:rsid w:val="718E1BDD"/>
    <w:rsid w:val="71C48D45"/>
    <w:rsid w:val="71C57800"/>
    <w:rsid w:val="71E25F47"/>
    <w:rsid w:val="71FE729B"/>
    <w:rsid w:val="72195F08"/>
    <w:rsid w:val="7221882C"/>
    <w:rsid w:val="723150E4"/>
    <w:rsid w:val="723B7E5B"/>
    <w:rsid w:val="7248C50A"/>
    <w:rsid w:val="724EC6F9"/>
    <w:rsid w:val="725245B9"/>
    <w:rsid w:val="7273477A"/>
    <w:rsid w:val="7285CBA0"/>
    <w:rsid w:val="7289261F"/>
    <w:rsid w:val="729454C9"/>
    <w:rsid w:val="72C50E0E"/>
    <w:rsid w:val="72C69932"/>
    <w:rsid w:val="72CC59AA"/>
    <w:rsid w:val="72E4A0E4"/>
    <w:rsid w:val="72E5A5A0"/>
    <w:rsid w:val="7312D4C5"/>
    <w:rsid w:val="7314052E"/>
    <w:rsid w:val="73155C8C"/>
    <w:rsid w:val="731744ED"/>
    <w:rsid w:val="73207AC2"/>
    <w:rsid w:val="733ED450"/>
    <w:rsid w:val="73476FD8"/>
    <w:rsid w:val="73558496"/>
    <w:rsid w:val="7356F95F"/>
    <w:rsid w:val="7377AE85"/>
    <w:rsid w:val="73882273"/>
    <w:rsid w:val="738E51CF"/>
    <w:rsid w:val="73FB508D"/>
    <w:rsid w:val="73FB9A8E"/>
    <w:rsid w:val="7407D42C"/>
    <w:rsid w:val="741C243F"/>
    <w:rsid w:val="741E11B2"/>
    <w:rsid w:val="74268EA5"/>
    <w:rsid w:val="742A6703"/>
    <w:rsid w:val="7437A711"/>
    <w:rsid w:val="744E3622"/>
    <w:rsid w:val="7463D116"/>
    <w:rsid w:val="7470709F"/>
    <w:rsid w:val="747B9101"/>
    <w:rsid w:val="747FDEAC"/>
    <w:rsid w:val="74899FBE"/>
    <w:rsid w:val="7489F232"/>
    <w:rsid w:val="748DB0FF"/>
    <w:rsid w:val="749950F3"/>
    <w:rsid w:val="74A136F4"/>
    <w:rsid w:val="74A26BCD"/>
    <w:rsid w:val="74CF9AC5"/>
    <w:rsid w:val="74EE54C5"/>
    <w:rsid w:val="74F318C7"/>
    <w:rsid w:val="7506FA65"/>
    <w:rsid w:val="750F9079"/>
    <w:rsid w:val="75236C32"/>
    <w:rsid w:val="75247217"/>
    <w:rsid w:val="752AC985"/>
    <w:rsid w:val="753A3CA5"/>
    <w:rsid w:val="75400337"/>
    <w:rsid w:val="7542FE9F"/>
    <w:rsid w:val="75490AAF"/>
    <w:rsid w:val="75502122"/>
    <w:rsid w:val="7566054D"/>
    <w:rsid w:val="7566F03E"/>
    <w:rsid w:val="75818373"/>
    <w:rsid w:val="758DF206"/>
    <w:rsid w:val="75986E68"/>
    <w:rsid w:val="7599B3A4"/>
    <w:rsid w:val="75AF6239"/>
    <w:rsid w:val="75BE8A8A"/>
    <w:rsid w:val="75C277A1"/>
    <w:rsid w:val="75D4EAD7"/>
    <w:rsid w:val="75DE6E80"/>
    <w:rsid w:val="75E09496"/>
    <w:rsid w:val="75F15633"/>
    <w:rsid w:val="75FDE931"/>
    <w:rsid w:val="760F3349"/>
    <w:rsid w:val="762B0C8E"/>
    <w:rsid w:val="7630FB51"/>
    <w:rsid w:val="763A5AFC"/>
    <w:rsid w:val="76433E0D"/>
    <w:rsid w:val="7647CCC1"/>
    <w:rsid w:val="7672D053"/>
    <w:rsid w:val="7672FEFE"/>
    <w:rsid w:val="76784237"/>
    <w:rsid w:val="7686426A"/>
    <w:rsid w:val="76A7506D"/>
    <w:rsid w:val="76B23ECA"/>
    <w:rsid w:val="76CE9332"/>
    <w:rsid w:val="76D93D88"/>
    <w:rsid w:val="76E8A2FA"/>
    <w:rsid w:val="76F24466"/>
    <w:rsid w:val="76F524D8"/>
    <w:rsid w:val="770E83E2"/>
    <w:rsid w:val="77124BDB"/>
    <w:rsid w:val="7732EBD5"/>
    <w:rsid w:val="773DF9B9"/>
    <w:rsid w:val="77492BE6"/>
    <w:rsid w:val="774BDACA"/>
    <w:rsid w:val="77504946"/>
    <w:rsid w:val="7752E4EB"/>
    <w:rsid w:val="7770BA36"/>
    <w:rsid w:val="77772A64"/>
    <w:rsid w:val="7783140B"/>
    <w:rsid w:val="778A9CA4"/>
    <w:rsid w:val="779B0032"/>
    <w:rsid w:val="779D63D1"/>
    <w:rsid w:val="77A15906"/>
    <w:rsid w:val="77A34624"/>
    <w:rsid w:val="77BAB27A"/>
    <w:rsid w:val="77D3353B"/>
    <w:rsid w:val="77D669A3"/>
    <w:rsid w:val="77F624D2"/>
    <w:rsid w:val="780610B3"/>
    <w:rsid w:val="780AEB60"/>
    <w:rsid w:val="7828BB92"/>
    <w:rsid w:val="7834E374"/>
    <w:rsid w:val="783B73FE"/>
    <w:rsid w:val="783CECBC"/>
    <w:rsid w:val="78410809"/>
    <w:rsid w:val="784229CE"/>
    <w:rsid w:val="784920B2"/>
    <w:rsid w:val="784B6D15"/>
    <w:rsid w:val="784BBDF2"/>
    <w:rsid w:val="7854CB10"/>
    <w:rsid w:val="785F5488"/>
    <w:rsid w:val="785F8CA7"/>
    <w:rsid w:val="787441EE"/>
    <w:rsid w:val="789FB1A7"/>
    <w:rsid w:val="78A34005"/>
    <w:rsid w:val="78AA9143"/>
    <w:rsid w:val="78AD8333"/>
    <w:rsid w:val="78C73B1E"/>
    <w:rsid w:val="78CBEE6F"/>
    <w:rsid w:val="78E1BA3B"/>
    <w:rsid w:val="78F32C31"/>
    <w:rsid w:val="78F40E6A"/>
    <w:rsid w:val="78FF707F"/>
    <w:rsid w:val="79001F1C"/>
    <w:rsid w:val="7903DDF7"/>
    <w:rsid w:val="790DDA1A"/>
    <w:rsid w:val="793389E9"/>
    <w:rsid w:val="795CEA51"/>
    <w:rsid w:val="79747E24"/>
    <w:rsid w:val="799D1EF5"/>
    <w:rsid w:val="79A79726"/>
    <w:rsid w:val="79C2BD80"/>
    <w:rsid w:val="79C717D4"/>
    <w:rsid w:val="79E0F8B5"/>
    <w:rsid w:val="79ED81E6"/>
    <w:rsid w:val="7A223B78"/>
    <w:rsid w:val="7A263976"/>
    <w:rsid w:val="7A269D1B"/>
    <w:rsid w:val="7A3409B3"/>
    <w:rsid w:val="7A37DBFB"/>
    <w:rsid w:val="7A3B4A2B"/>
    <w:rsid w:val="7A3D6A1F"/>
    <w:rsid w:val="7A402EEB"/>
    <w:rsid w:val="7A44C686"/>
    <w:rsid w:val="7A49B270"/>
    <w:rsid w:val="7A64B3FA"/>
    <w:rsid w:val="7A7D54BD"/>
    <w:rsid w:val="7A9282C7"/>
    <w:rsid w:val="7A94E66B"/>
    <w:rsid w:val="7AB2E29A"/>
    <w:rsid w:val="7ABDE6B6"/>
    <w:rsid w:val="7AC64A14"/>
    <w:rsid w:val="7ACBFCD4"/>
    <w:rsid w:val="7AD04E6F"/>
    <w:rsid w:val="7AE30911"/>
    <w:rsid w:val="7AF76676"/>
    <w:rsid w:val="7AF8BFDB"/>
    <w:rsid w:val="7B0772B2"/>
    <w:rsid w:val="7B1A6279"/>
    <w:rsid w:val="7B1ABD07"/>
    <w:rsid w:val="7B349D80"/>
    <w:rsid w:val="7B4AC78C"/>
    <w:rsid w:val="7B5141B6"/>
    <w:rsid w:val="7B594B5A"/>
    <w:rsid w:val="7B5C8FA5"/>
    <w:rsid w:val="7B661A63"/>
    <w:rsid w:val="7B7B0A82"/>
    <w:rsid w:val="7B9909DC"/>
    <w:rsid w:val="7BA1FB00"/>
    <w:rsid w:val="7BA37662"/>
    <w:rsid w:val="7BB36539"/>
    <w:rsid w:val="7BC2E9E6"/>
    <w:rsid w:val="7BD4C5CB"/>
    <w:rsid w:val="7BEA83C3"/>
    <w:rsid w:val="7BF1D94F"/>
    <w:rsid w:val="7C0400D7"/>
    <w:rsid w:val="7C0749F6"/>
    <w:rsid w:val="7C40AAF0"/>
    <w:rsid w:val="7C49541C"/>
    <w:rsid w:val="7C4D1437"/>
    <w:rsid w:val="7C509767"/>
    <w:rsid w:val="7C5A4AD1"/>
    <w:rsid w:val="7C67AB2E"/>
    <w:rsid w:val="7C6BE3BB"/>
    <w:rsid w:val="7C6C4493"/>
    <w:rsid w:val="7C6D6DB4"/>
    <w:rsid w:val="7C79C560"/>
    <w:rsid w:val="7C829E34"/>
    <w:rsid w:val="7C8727FD"/>
    <w:rsid w:val="7C8C862C"/>
    <w:rsid w:val="7C9FCC53"/>
    <w:rsid w:val="7CAA2274"/>
    <w:rsid w:val="7CACE45B"/>
    <w:rsid w:val="7CCAB395"/>
    <w:rsid w:val="7CD52051"/>
    <w:rsid w:val="7CDDD22D"/>
    <w:rsid w:val="7CE33A6C"/>
    <w:rsid w:val="7CE4D3EA"/>
    <w:rsid w:val="7CEE54A3"/>
    <w:rsid w:val="7CF81F2D"/>
    <w:rsid w:val="7D0AC80D"/>
    <w:rsid w:val="7D100502"/>
    <w:rsid w:val="7D504C82"/>
    <w:rsid w:val="7D596196"/>
    <w:rsid w:val="7D5A11B9"/>
    <w:rsid w:val="7D666852"/>
    <w:rsid w:val="7D69DF94"/>
    <w:rsid w:val="7D6B1434"/>
    <w:rsid w:val="7D6E0AA3"/>
    <w:rsid w:val="7D7BEFCE"/>
    <w:rsid w:val="7D8154DE"/>
    <w:rsid w:val="7DC39FF1"/>
    <w:rsid w:val="7DD3ABC7"/>
    <w:rsid w:val="7DD49611"/>
    <w:rsid w:val="7DDBEA11"/>
    <w:rsid w:val="7DDC9E6E"/>
    <w:rsid w:val="7DDF8B72"/>
    <w:rsid w:val="7DEBB3F6"/>
    <w:rsid w:val="7E0038AC"/>
    <w:rsid w:val="7E141165"/>
    <w:rsid w:val="7E2018A1"/>
    <w:rsid w:val="7E340B5F"/>
    <w:rsid w:val="7E3D1CF4"/>
    <w:rsid w:val="7E48DD36"/>
    <w:rsid w:val="7E56B3D6"/>
    <w:rsid w:val="7E5CCFC2"/>
    <w:rsid w:val="7E926773"/>
    <w:rsid w:val="7E983D25"/>
    <w:rsid w:val="7E9AEF41"/>
    <w:rsid w:val="7E9EB88A"/>
    <w:rsid w:val="7EA14B67"/>
    <w:rsid w:val="7EAA2B1E"/>
    <w:rsid w:val="7EB2AABF"/>
    <w:rsid w:val="7EB75895"/>
    <w:rsid w:val="7EC248BC"/>
    <w:rsid w:val="7ED6CC50"/>
    <w:rsid w:val="7EDA3FE8"/>
    <w:rsid w:val="7EE4141A"/>
    <w:rsid w:val="7EEC989D"/>
    <w:rsid w:val="7F0BB9E4"/>
    <w:rsid w:val="7F145353"/>
    <w:rsid w:val="7F27E6FB"/>
    <w:rsid w:val="7F325C27"/>
    <w:rsid w:val="7F5B8EC5"/>
    <w:rsid w:val="7F8C499D"/>
    <w:rsid w:val="7F8CA998"/>
    <w:rsid w:val="7F8CF808"/>
    <w:rsid w:val="7F98D0D9"/>
    <w:rsid w:val="7FBC02A0"/>
    <w:rsid w:val="7FCC5674"/>
    <w:rsid w:val="7FDAF884"/>
    <w:rsid w:val="7FE17AD8"/>
    <w:rsid w:val="7FF739B5"/>
    <w:rsid w:val="7FF7D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2024FD"/>
  <w15:docId w15:val="{CD083CC3-0099-455C-81E2-55098622E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Batang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1EF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2"/>
      <w:lang w:val="ru-RU" w:eastAsia="en-US"/>
    </w:rPr>
  </w:style>
  <w:style w:type="paragraph" w:styleId="Heading1">
    <w:name w:val="heading 1"/>
    <w:basedOn w:val="Normal"/>
    <w:next w:val="Normal"/>
    <w:uiPriority w:val="9"/>
    <w:qFormat/>
    <w:rsid w:val="00CB3537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qFormat/>
    <w:rsid w:val="00A11EF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A11EF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qFormat/>
    <w:rsid w:val="00CB3537"/>
    <w:pPr>
      <w:outlineLvl w:val="3"/>
    </w:pPr>
  </w:style>
  <w:style w:type="paragraph" w:styleId="Heading5">
    <w:name w:val="heading 5"/>
    <w:basedOn w:val="Heading4"/>
    <w:next w:val="Normal"/>
    <w:qFormat/>
    <w:rsid w:val="00CB3537"/>
    <w:pPr>
      <w:outlineLvl w:val="4"/>
    </w:pPr>
  </w:style>
  <w:style w:type="paragraph" w:styleId="Heading6">
    <w:name w:val="heading 6"/>
    <w:basedOn w:val="Heading4"/>
    <w:next w:val="Normal"/>
    <w:qFormat/>
    <w:rsid w:val="00CB3537"/>
    <w:pPr>
      <w:outlineLvl w:val="5"/>
    </w:pPr>
  </w:style>
  <w:style w:type="paragraph" w:styleId="Heading7">
    <w:name w:val="heading 7"/>
    <w:basedOn w:val="Heading6"/>
    <w:next w:val="Normal"/>
    <w:qFormat/>
    <w:rsid w:val="00CB3537"/>
    <w:pPr>
      <w:outlineLvl w:val="6"/>
    </w:pPr>
  </w:style>
  <w:style w:type="paragraph" w:styleId="Heading8">
    <w:name w:val="heading 8"/>
    <w:basedOn w:val="Heading6"/>
    <w:next w:val="Normal"/>
    <w:qFormat/>
    <w:rsid w:val="00CB3537"/>
    <w:pPr>
      <w:outlineLvl w:val="7"/>
    </w:pPr>
  </w:style>
  <w:style w:type="paragraph" w:styleId="Heading9">
    <w:name w:val="heading 9"/>
    <w:basedOn w:val="Heading6"/>
    <w:next w:val="Normal"/>
    <w:qFormat/>
    <w:rsid w:val="00CB353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A11EF2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A11EF2"/>
    <w:pPr>
      <w:keepNext/>
      <w:keepLines/>
      <w:spacing w:before="240" w:after="280"/>
      <w:jc w:val="center"/>
    </w:pPr>
    <w:rPr>
      <w:b/>
      <w:sz w:val="26"/>
    </w:rPr>
  </w:style>
  <w:style w:type="character" w:customStyle="1" w:styleId="Appdef">
    <w:name w:val="App_def"/>
    <w:basedOn w:val="DefaultParagraphFont"/>
    <w:rsid w:val="00D96B4B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D96B4B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D96B4B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"/>
    <w:rsid w:val="00D96B4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D96B4B"/>
    <w:rPr>
      <w:rFonts w:asciiTheme="minorHAnsi" w:hAnsiTheme="minorHAnsi"/>
    </w:rPr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D96B4B"/>
    <w:rPr>
      <w:b/>
    </w:rPr>
  </w:style>
  <w:style w:type="paragraph" w:customStyle="1" w:styleId="Chaptitle">
    <w:name w:val="Chap_title"/>
    <w:basedOn w:val="Arttitle"/>
    <w:next w:val="Normal"/>
    <w:rsid w:val="00745AEE"/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154A6"/>
    <w:pPr>
      <w:keepNext/>
      <w:keepLines/>
      <w:spacing w:before="0" w:after="480"/>
      <w:jc w:val="center"/>
    </w:pPr>
    <w:rPr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uiPriority w:val="99"/>
    <w:qFormat/>
    <w:rsid w:val="002154A6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link w:val="FootnoteTextChar"/>
    <w:uiPriority w:val="99"/>
    <w:qFormat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uiPriority w:val="99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1134"/>
        <w:tab w:val="left" w:pos="2268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D96B4B"/>
    <w:rPr>
      <w:rFonts w:asciiTheme="minorHAnsi" w:hAnsiTheme="minorHAnsi"/>
      <w:b/>
      <w:color w:val="auto"/>
      <w:sz w:val="20"/>
    </w:rPr>
  </w:style>
  <w:style w:type="paragraph" w:customStyle="1" w:styleId="Tablehead">
    <w:name w:val="Table_head"/>
    <w:basedOn w:val="Normal"/>
    <w:rsid w:val="00D96B4B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DE5692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DE5692"/>
    <w:pPr>
      <w:tabs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D96B4B"/>
    <w:pPr>
      <w:keepNext/>
      <w:keepLines/>
      <w:spacing w:before="240"/>
      <w:jc w:val="center"/>
    </w:pPr>
    <w:rPr>
      <w:b/>
      <w:sz w:val="28"/>
    </w:rPr>
  </w:style>
  <w:style w:type="paragraph" w:styleId="TOC1">
    <w:name w:val="toc 1"/>
    <w:basedOn w:val="Normal"/>
    <w:uiPriority w:val="39"/>
    <w:rsid w:val="001D058F"/>
    <w:pPr>
      <w:keepLines/>
      <w:tabs>
        <w:tab w:val="clear" w:pos="1134"/>
        <w:tab w:val="clear" w:pos="2268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uiPriority w:val="39"/>
    <w:rsid w:val="001D058F"/>
    <w:pPr>
      <w:spacing w:before="120"/>
    </w:pPr>
  </w:style>
  <w:style w:type="paragraph" w:styleId="TOC3">
    <w:name w:val="toc 3"/>
    <w:basedOn w:val="TOC2"/>
    <w:uiPriority w:val="39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link w:val="Title1Char"/>
    <w:qFormat/>
    <w:rsid w:val="001D058F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96B4B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A11EF2"/>
    <w:pPr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96B4B"/>
    <w:pPr>
      <w:spacing w:before="240"/>
    </w:pPr>
    <w:rPr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styleId="ListParagraph">
    <w:name w:val="List Paragraph"/>
    <w:aliases w:val="List Paragraph1,Recommendation,List Paragraph11,O5,Para_sk,Resume Title,- Bullets,Equipment,Numbered Indented Text,Figure_name,NUMBERED PARAGRAPH,List Paragraph 1,List Paragraph (numbered (a)),Use Case List Paragraph,References,lp1"/>
    <w:basedOn w:val="Normal"/>
    <w:link w:val="ListParagraphChar"/>
    <w:uiPriority w:val="34"/>
    <w:qFormat/>
    <w:rsid w:val="00D925C2"/>
    <w:pPr>
      <w:ind w:left="720"/>
      <w:contextualSpacing/>
    </w:pPr>
  </w:style>
  <w:style w:type="paragraph" w:customStyle="1" w:styleId="Opiniontitle">
    <w:name w:val="Opinion_title"/>
    <w:basedOn w:val="Rectitle"/>
    <w:next w:val="Normalaftertitle"/>
    <w:qFormat/>
    <w:rsid w:val="00152957"/>
  </w:style>
  <w:style w:type="paragraph" w:customStyle="1" w:styleId="OpinionNo">
    <w:name w:val="Opinion_No"/>
    <w:basedOn w:val="RecNo"/>
    <w:next w:val="Opiniontitle"/>
    <w:qFormat/>
    <w:rsid w:val="00152957"/>
  </w:style>
  <w:style w:type="paragraph" w:customStyle="1" w:styleId="Volumetitle">
    <w:name w:val="Volume_title"/>
    <w:basedOn w:val="Normal"/>
    <w:qFormat/>
    <w:rsid w:val="007D45E3"/>
    <w:pPr>
      <w:tabs>
        <w:tab w:val="clear" w:pos="1134"/>
        <w:tab w:val="clear" w:pos="2268"/>
      </w:tabs>
      <w:overflowPunct/>
      <w:autoSpaceDE/>
      <w:autoSpaceDN/>
      <w:adjustRightInd/>
      <w:spacing w:before="0"/>
      <w:textAlignment w:val="auto"/>
    </w:pPr>
    <w:rPr>
      <w:b/>
      <w:sz w:val="28"/>
      <w:lang w:val="en-US"/>
    </w:rPr>
  </w:style>
  <w:style w:type="paragraph" w:styleId="BalloonText">
    <w:name w:val="Balloon Text"/>
    <w:basedOn w:val="Normal"/>
    <w:link w:val="BalloonTextChar"/>
    <w:rsid w:val="004131D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31D4"/>
    <w:rPr>
      <w:rFonts w:ascii="Tahoma" w:hAnsi="Tahoma" w:cs="Tahoma"/>
      <w:sz w:val="16"/>
      <w:szCs w:val="16"/>
      <w:lang w:val="en-GB" w:eastAsia="en-US"/>
    </w:rPr>
  </w:style>
  <w:style w:type="paragraph" w:customStyle="1" w:styleId="Committee">
    <w:name w:val="Committee"/>
    <w:basedOn w:val="Normal"/>
    <w:qFormat/>
    <w:rsid w:val="004131D4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character" w:styleId="Hyperlink">
    <w:name w:val="Hyperlink"/>
    <w:uiPriority w:val="99"/>
    <w:qFormat/>
    <w:rsid w:val="00D83BF5"/>
    <w:rPr>
      <w:color w:val="0000FF"/>
      <w:u w:val="single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D83BF5"/>
    <w:rPr>
      <w:rFonts w:asciiTheme="minorHAnsi" w:hAnsiTheme="minorHAnsi"/>
      <w:sz w:val="24"/>
      <w:lang w:val="en-GB" w:eastAsia="en-US"/>
    </w:rPr>
  </w:style>
  <w:style w:type="table" w:styleId="TableGrid">
    <w:name w:val="Table Grid"/>
    <w:basedOn w:val="TableNormal"/>
    <w:uiPriority w:val="39"/>
    <w:rsid w:val="001E252D"/>
    <w:rPr>
      <w:rFonts w:ascii="CG Times" w:hAnsi="CG Tim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aliases w:val="List Paragraph1 Char,Recommendation Char,List Paragraph11 Char,O5 Char,Para_sk Char,Resume Title Char,- Bullets Char,Equipment Char,Numbered Indented Text Char,Figure_name Char,NUMBERED PARAGRAPH Char,List Paragraph 1 Char,lp1 Char"/>
    <w:link w:val="ListParagraph"/>
    <w:uiPriority w:val="34"/>
    <w:qFormat/>
    <w:rsid w:val="003F1363"/>
    <w:rPr>
      <w:rFonts w:asciiTheme="minorHAnsi" w:hAnsiTheme="minorHAnsi"/>
      <w:sz w:val="24"/>
      <w:lang w:val="en-GB" w:eastAsia="en-US"/>
    </w:rPr>
  </w:style>
  <w:style w:type="character" w:styleId="FollowedHyperlink">
    <w:name w:val="FollowedHyperlink"/>
    <w:basedOn w:val="DefaultParagraphFont"/>
    <w:semiHidden/>
    <w:unhideWhenUsed/>
    <w:rsid w:val="00412C81"/>
    <w:rPr>
      <w:color w:val="800080" w:themeColor="followedHyperlink"/>
      <w:u w:val="single"/>
    </w:rPr>
  </w:style>
  <w:style w:type="paragraph" w:customStyle="1" w:styleId="Default">
    <w:name w:val="Default"/>
    <w:rsid w:val="00DB459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GB"/>
    </w:rPr>
  </w:style>
  <w:style w:type="paragraph" w:customStyle="1" w:styleId="CEOcontributionStart">
    <w:name w:val="CEO_contributionStart"/>
    <w:basedOn w:val="Normal"/>
    <w:rsid w:val="003C187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120"/>
      <w:textAlignment w:val="auto"/>
    </w:pPr>
    <w:rPr>
      <w:rFonts w:ascii="Verdana" w:eastAsia="SimHei" w:hAnsi="Verdana" w:cs="Simplified Arabic"/>
      <w:sz w:val="19"/>
      <w:szCs w:val="19"/>
    </w:rPr>
  </w:style>
  <w:style w:type="character" w:styleId="CommentReference">
    <w:name w:val="annotation reference"/>
    <w:basedOn w:val="DefaultParagraphFont"/>
    <w:uiPriority w:val="99"/>
    <w:semiHidden/>
    <w:unhideWhenUsed/>
    <w:rsid w:val="006747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47D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47D8"/>
    <w:rPr>
      <w:rFonts w:asciiTheme="minorHAnsi" w:hAnsiTheme="minorHAns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47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47D8"/>
    <w:rPr>
      <w:rFonts w:asciiTheme="minorHAnsi" w:hAnsiTheme="minorHAnsi"/>
      <w:b/>
      <w:bCs/>
      <w:lang w:val="en-GB" w:eastAsia="en-US"/>
    </w:rPr>
  </w:style>
  <w:style w:type="paragraph" w:styleId="Revision">
    <w:name w:val="Revision"/>
    <w:hidden/>
    <w:uiPriority w:val="99"/>
    <w:semiHidden/>
    <w:rsid w:val="006747D8"/>
    <w:rPr>
      <w:rFonts w:asciiTheme="minorHAnsi" w:hAnsiTheme="minorHAnsi"/>
      <w:sz w:val="24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449A5"/>
    <w:rPr>
      <w:color w:val="605E5C"/>
      <w:shd w:val="clear" w:color="auto" w:fill="E1DFDD"/>
    </w:rPr>
  </w:style>
  <w:style w:type="paragraph" w:customStyle="1" w:styleId="CEOAgendaItemN">
    <w:name w:val="CEO_AgendaItemN°"/>
    <w:basedOn w:val="Normal"/>
    <w:rsid w:val="00BF4F16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60" w:after="60"/>
      <w:ind w:right="12"/>
      <w:jc w:val="right"/>
      <w:textAlignment w:val="auto"/>
    </w:pPr>
    <w:rPr>
      <w:rFonts w:ascii="Verdana" w:eastAsia="SimHei" w:hAnsi="Verdana" w:cs="Simplified Arabic"/>
      <w:bCs/>
      <w:sz w:val="19"/>
      <w:szCs w:val="19"/>
      <w:lang w:val="en-US"/>
    </w:rPr>
  </w:style>
  <w:style w:type="character" w:customStyle="1" w:styleId="enumlev1Char">
    <w:name w:val="enumlev1 Char"/>
    <w:link w:val="enumlev1"/>
    <w:qFormat/>
    <w:rsid w:val="00A62F73"/>
    <w:rPr>
      <w:rFonts w:asciiTheme="minorHAnsi" w:hAnsiTheme="minorHAnsi"/>
      <w:sz w:val="24"/>
      <w:lang w:val="en-GB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7345F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unhideWhenUsed/>
    <w:qFormat/>
    <w:rsid w:val="00636181"/>
    <w:pPr>
      <w:tabs>
        <w:tab w:val="clear" w:pos="1134"/>
        <w:tab w:val="clear" w:pos="1871"/>
        <w:tab w:val="clear" w:pos="2268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before="0"/>
      <w:textAlignment w:val="auto"/>
    </w:pPr>
    <w:rPr>
      <w:rFonts w:ascii="GulimChe" w:eastAsia="GulimChe" w:hAnsi="GulimChe"/>
      <w:szCs w:val="24"/>
      <w:lang w:val="zh-CN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636181"/>
    <w:rPr>
      <w:rFonts w:ascii="GulimChe" w:eastAsia="GulimChe" w:hAnsi="GulimChe"/>
      <w:sz w:val="24"/>
      <w:szCs w:val="24"/>
      <w:lang w:val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D10D23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2C29DF"/>
  </w:style>
  <w:style w:type="character" w:customStyle="1" w:styleId="eop">
    <w:name w:val="eop"/>
    <w:basedOn w:val="DefaultParagraphFont"/>
    <w:rsid w:val="002C29DF"/>
  </w:style>
  <w:style w:type="paragraph" w:styleId="Title">
    <w:name w:val="Title"/>
    <w:basedOn w:val="Normal"/>
    <w:next w:val="Normal"/>
    <w:link w:val="TitleChar"/>
    <w:qFormat/>
    <w:rsid w:val="0070039C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0039C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  <w:style w:type="paragraph" w:styleId="Index7">
    <w:name w:val="index 7"/>
    <w:basedOn w:val="Normal"/>
    <w:next w:val="Normal"/>
    <w:semiHidden/>
    <w:rsid w:val="00B80E11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ind w:left="1698"/>
      <w:jc w:val="both"/>
    </w:pPr>
    <w:rPr>
      <w:rFonts w:eastAsia="SimSun"/>
    </w:rPr>
  </w:style>
  <w:style w:type="paragraph" w:styleId="Index6">
    <w:name w:val="index 6"/>
    <w:basedOn w:val="Normal"/>
    <w:next w:val="Normal"/>
    <w:semiHidden/>
    <w:rsid w:val="00B80E11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ind w:left="1415"/>
      <w:jc w:val="both"/>
    </w:pPr>
    <w:rPr>
      <w:rFonts w:eastAsia="SimSun"/>
    </w:rPr>
  </w:style>
  <w:style w:type="paragraph" w:styleId="Index5">
    <w:name w:val="index 5"/>
    <w:basedOn w:val="Normal"/>
    <w:next w:val="Normal"/>
    <w:semiHidden/>
    <w:rsid w:val="00B80E11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ind w:left="1132"/>
      <w:jc w:val="both"/>
    </w:pPr>
    <w:rPr>
      <w:rFonts w:eastAsia="SimSun"/>
    </w:rPr>
  </w:style>
  <w:style w:type="paragraph" w:styleId="Index4">
    <w:name w:val="index 4"/>
    <w:basedOn w:val="Normal"/>
    <w:next w:val="Normal"/>
    <w:semiHidden/>
    <w:rsid w:val="00B80E11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ind w:left="849"/>
      <w:jc w:val="both"/>
    </w:pPr>
    <w:rPr>
      <w:rFonts w:eastAsia="SimSun"/>
    </w:rPr>
  </w:style>
  <w:style w:type="paragraph" w:styleId="Index3">
    <w:name w:val="index 3"/>
    <w:basedOn w:val="Normal"/>
    <w:next w:val="Normal"/>
    <w:semiHidden/>
    <w:rsid w:val="00B80E11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ind w:left="566"/>
      <w:jc w:val="both"/>
    </w:pPr>
    <w:rPr>
      <w:rFonts w:eastAsia="SimSun"/>
    </w:rPr>
  </w:style>
  <w:style w:type="paragraph" w:styleId="Index2">
    <w:name w:val="index 2"/>
    <w:basedOn w:val="Normal"/>
    <w:next w:val="Normal"/>
    <w:semiHidden/>
    <w:rsid w:val="00B80E11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ind w:left="283"/>
      <w:jc w:val="both"/>
    </w:pPr>
    <w:rPr>
      <w:rFonts w:eastAsia="SimSun"/>
    </w:rPr>
  </w:style>
  <w:style w:type="paragraph" w:styleId="Index1">
    <w:name w:val="index 1"/>
    <w:basedOn w:val="Normal"/>
    <w:next w:val="Normal"/>
    <w:semiHidden/>
    <w:rsid w:val="00B80E11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jc w:val="both"/>
    </w:pPr>
    <w:rPr>
      <w:rFonts w:eastAsia="SimSun"/>
    </w:rPr>
  </w:style>
  <w:style w:type="character" w:styleId="LineNumber">
    <w:name w:val="line number"/>
    <w:basedOn w:val="DefaultParagraphFont"/>
    <w:rsid w:val="00B80E11"/>
  </w:style>
  <w:style w:type="paragraph" w:styleId="IndexHeading">
    <w:name w:val="index heading"/>
    <w:basedOn w:val="Normal"/>
    <w:next w:val="Index1"/>
    <w:semiHidden/>
    <w:rsid w:val="00B80E11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jc w:val="both"/>
    </w:pPr>
    <w:rPr>
      <w:rFonts w:eastAsia="SimSun"/>
    </w:rPr>
  </w:style>
  <w:style w:type="paragraph" w:customStyle="1" w:styleId="toc0">
    <w:name w:val="toc 0"/>
    <w:basedOn w:val="Normal"/>
    <w:next w:val="TOC1"/>
    <w:rsid w:val="00B80E11"/>
    <w:pPr>
      <w:tabs>
        <w:tab w:val="clear" w:pos="1134"/>
        <w:tab w:val="clear" w:pos="1871"/>
        <w:tab w:val="clear" w:pos="2268"/>
        <w:tab w:val="right" w:pos="9781"/>
      </w:tabs>
      <w:jc w:val="both"/>
    </w:pPr>
    <w:rPr>
      <w:rFonts w:eastAsia="SimSun"/>
      <w:b/>
    </w:rPr>
  </w:style>
  <w:style w:type="paragraph" w:customStyle="1" w:styleId="ASN1">
    <w:name w:val="ASN.1"/>
    <w:basedOn w:val="Normal"/>
    <w:rsid w:val="00B80E11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  <w:jc w:val="both"/>
    </w:pPr>
    <w:rPr>
      <w:rFonts w:ascii="Times New Roman Bold" w:eastAsia="SimSun" w:hAnsi="Times New Roman Bold"/>
      <w:b/>
      <w:noProof/>
      <w:sz w:val="20"/>
    </w:rPr>
  </w:style>
  <w:style w:type="paragraph" w:styleId="TOC9">
    <w:name w:val="toc 9"/>
    <w:basedOn w:val="TOC3"/>
    <w:next w:val="Normal"/>
    <w:semiHidden/>
    <w:rsid w:val="00B80E11"/>
    <w:pPr>
      <w:keepLines w:val="0"/>
      <w:tabs>
        <w:tab w:val="clear" w:pos="1871"/>
        <w:tab w:val="clear" w:pos="7938"/>
        <w:tab w:val="clear" w:pos="9526"/>
      </w:tabs>
      <w:spacing w:before="0"/>
      <w:ind w:left="1920" w:firstLine="0"/>
    </w:pPr>
    <w:rPr>
      <w:rFonts w:eastAsia="SimSun" w:cstheme="minorHAnsi"/>
      <w:sz w:val="20"/>
    </w:rPr>
  </w:style>
  <w:style w:type="paragraph" w:customStyle="1" w:styleId="ddate">
    <w:name w:val="ddate"/>
    <w:basedOn w:val="Normal"/>
    <w:rsid w:val="00B80E11"/>
    <w:pPr>
      <w:framePr w:hSpace="181" w:wrap="around" w:vAnchor="page" w:hAnchor="margin" w:y="852"/>
      <w:shd w:val="solid" w:color="FFFFFF" w:fill="FFFFFF"/>
      <w:spacing w:before="0"/>
      <w:jc w:val="both"/>
    </w:pPr>
    <w:rPr>
      <w:rFonts w:eastAsia="SimSun"/>
      <w:b/>
      <w:bCs/>
    </w:rPr>
  </w:style>
  <w:style w:type="paragraph" w:customStyle="1" w:styleId="dnum">
    <w:name w:val="dnum"/>
    <w:basedOn w:val="Normal"/>
    <w:rsid w:val="00B80E11"/>
    <w:pPr>
      <w:framePr w:hSpace="181" w:wrap="around" w:vAnchor="page" w:hAnchor="margin" w:y="852"/>
      <w:shd w:val="solid" w:color="FFFFFF" w:fill="FFFFFF"/>
      <w:jc w:val="both"/>
    </w:pPr>
    <w:rPr>
      <w:rFonts w:eastAsia="SimSun"/>
      <w:b/>
      <w:bCs/>
    </w:rPr>
  </w:style>
  <w:style w:type="paragraph" w:customStyle="1" w:styleId="dorlang">
    <w:name w:val="dorlang"/>
    <w:basedOn w:val="Normal"/>
    <w:rsid w:val="00B80E11"/>
    <w:pPr>
      <w:framePr w:hSpace="181" w:wrap="around" w:vAnchor="page" w:hAnchor="margin" w:y="852"/>
      <w:shd w:val="solid" w:color="FFFFFF" w:fill="FFFFFF"/>
      <w:spacing w:before="0"/>
      <w:jc w:val="both"/>
    </w:pPr>
    <w:rPr>
      <w:rFonts w:eastAsia="SimSun"/>
      <w:b/>
      <w:bCs/>
    </w:rPr>
  </w:style>
  <w:style w:type="character" w:styleId="EndnoteReference">
    <w:name w:val="endnote reference"/>
    <w:basedOn w:val="DefaultParagraphFont"/>
    <w:semiHidden/>
    <w:rsid w:val="00B80E11"/>
    <w:rPr>
      <w:vertAlign w:val="superscript"/>
    </w:rPr>
  </w:style>
  <w:style w:type="paragraph" w:customStyle="1" w:styleId="Recref">
    <w:name w:val="Rec_ref"/>
    <w:basedOn w:val="Rectitle"/>
    <w:next w:val="Recdate"/>
    <w:rsid w:val="00B80E11"/>
    <w:pPr>
      <w:tabs>
        <w:tab w:val="clear" w:pos="1134"/>
        <w:tab w:val="clear" w:pos="1871"/>
        <w:tab w:val="clear" w:pos="2268"/>
      </w:tabs>
      <w:spacing w:before="120"/>
    </w:pPr>
    <w:rPr>
      <w:rFonts w:eastAsia="SimSun"/>
      <w:b w:val="0"/>
      <w:i/>
      <w:sz w:val="24"/>
    </w:rPr>
  </w:style>
  <w:style w:type="paragraph" w:customStyle="1" w:styleId="Questionref">
    <w:name w:val="Question_ref"/>
    <w:basedOn w:val="Recref"/>
    <w:next w:val="Questiondate"/>
    <w:rsid w:val="00B80E11"/>
  </w:style>
  <w:style w:type="character" w:customStyle="1" w:styleId="Recdef">
    <w:name w:val="Rec_def"/>
    <w:basedOn w:val="DefaultParagraphFont"/>
    <w:rsid w:val="00B80E11"/>
    <w:rPr>
      <w:rFonts w:asciiTheme="minorHAnsi" w:hAnsiTheme="minorHAnsi"/>
      <w:b/>
    </w:rPr>
  </w:style>
  <w:style w:type="paragraph" w:customStyle="1" w:styleId="Reftext">
    <w:name w:val="Ref_text"/>
    <w:basedOn w:val="Normal"/>
    <w:rsid w:val="00B80E11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ind w:left="794" w:hanging="794"/>
      <w:jc w:val="both"/>
    </w:pPr>
    <w:rPr>
      <w:rFonts w:eastAsia="SimSun"/>
    </w:rPr>
  </w:style>
  <w:style w:type="paragraph" w:customStyle="1" w:styleId="Reftitle">
    <w:name w:val="Ref_title"/>
    <w:basedOn w:val="Normal"/>
    <w:next w:val="Reftext"/>
    <w:rsid w:val="00B80E11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eastAsia="SimSun"/>
      <w:caps/>
    </w:rPr>
  </w:style>
  <w:style w:type="paragraph" w:customStyle="1" w:styleId="Repdate">
    <w:name w:val="Rep_date"/>
    <w:basedOn w:val="Recdate"/>
    <w:next w:val="Normalaftertitle"/>
    <w:rsid w:val="00B80E11"/>
    <w:pPr>
      <w:tabs>
        <w:tab w:val="clear" w:pos="1134"/>
        <w:tab w:val="clear" w:pos="1871"/>
        <w:tab w:val="clear" w:pos="2268"/>
      </w:tabs>
    </w:pPr>
    <w:rPr>
      <w:rFonts w:eastAsia="SimSun"/>
      <w:i/>
    </w:rPr>
  </w:style>
  <w:style w:type="paragraph" w:customStyle="1" w:styleId="RepNo">
    <w:name w:val="Rep_No"/>
    <w:basedOn w:val="RecNo"/>
    <w:next w:val="Reptitle"/>
    <w:rsid w:val="00B80E11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="SimSun"/>
    </w:rPr>
  </w:style>
  <w:style w:type="paragraph" w:customStyle="1" w:styleId="Reptitle">
    <w:name w:val="Rep_title"/>
    <w:basedOn w:val="Rectitle"/>
    <w:next w:val="Repref"/>
    <w:rsid w:val="00B80E11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="SimSun"/>
    </w:rPr>
  </w:style>
  <w:style w:type="paragraph" w:customStyle="1" w:styleId="Repref">
    <w:name w:val="Rep_ref"/>
    <w:basedOn w:val="Recref"/>
    <w:next w:val="Repdate"/>
    <w:rsid w:val="00B80E11"/>
  </w:style>
  <w:style w:type="paragraph" w:customStyle="1" w:styleId="Resdate">
    <w:name w:val="Res_date"/>
    <w:basedOn w:val="Recdate"/>
    <w:next w:val="Normalaftertitle"/>
    <w:rsid w:val="00B80E11"/>
    <w:pPr>
      <w:tabs>
        <w:tab w:val="clear" w:pos="1134"/>
        <w:tab w:val="clear" w:pos="1871"/>
        <w:tab w:val="clear" w:pos="2268"/>
      </w:tabs>
    </w:pPr>
    <w:rPr>
      <w:rFonts w:eastAsia="SimSun"/>
      <w:i/>
    </w:rPr>
  </w:style>
  <w:style w:type="character" w:customStyle="1" w:styleId="Resdef">
    <w:name w:val="Res_def"/>
    <w:basedOn w:val="DefaultParagraphFont"/>
    <w:rsid w:val="00B80E11"/>
    <w:rPr>
      <w:rFonts w:asciiTheme="minorHAnsi" w:hAnsiTheme="minorHAnsi"/>
      <w:b/>
    </w:rPr>
  </w:style>
  <w:style w:type="paragraph" w:customStyle="1" w:styleId="Resref">
    <w:name w:val="Res_ref"/>
    <w:basedOn w:val="Recref"/>
    <w:next w:val="Resdate"/>
    <w:rsid w:val="00B80E11"/>
  </w:style>
  <w:style w:type="character" w:styleId="PageNumber">
    <w:name w:val="page number"/>
    <w:basedOn w:val="DefaultParagraphFont"/>
    <w:rsid w:val="00B80E11"/>
    <w:rPr>
      <w:rFonts w:asciiTheme="minorHAnsi" w:hAnsiTheme="minorHAnsi"/>
    </w:rPr>
  </w:style>
  <w:style w:type="paragraph" w:customStyle="1" w:styleId="BDTLogo">
    <w:name w:val="BDT_Logo"/>
    <w:uiPriority w:val="99"/>
    <w:rsid w:val="00B80E11"/>
    <w:pPr>
      <w:jc w:val="center"/>
    </w:pPr>
    <w:rPr>
      <w:rFonts w:ascii="Calibri" w:eastAsia="SimHei" w:hAnsi="Calibri" w:cs="Simplified Arabic"/>
      <w:sz w:val="22"/>
      <w:szCs w:val="28"/>
      <w:lang w:val="en-GB" w:eastAsia="en-US"/>
    </w:rPr>
  </w:style>
  <w:style w:type="table" w:styleId="GridTable2-Accent1">
    <w:name w:val="Grid Table 2 Accent 1"/>
    <w:basedOn w:val="TableNormal"/>
    <w:uiPriority w:val="47"/>
    <w:rsid w:val="00B80E11"/>
    <w:rPr>
      <w:rFonts w:ascii="CG Times" w:eastAsia="SimSun" w:hAnsi="CG Times"/>
    </w:r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">
    <w:name w:val="Table Grid1"/>
    <w:basedOn w:val="TableNormal"/>
    <w:next w:val="TableGrid"/>
    <w:uiPriority w:val="39"/>
    <w:rsid w:val="00B80E11"/>
    <w:rPr>
      <w:rFonts w:ascii="Calibri" w:eastAsia="Calibri" w:hAnsi="Calibri"/>
      <w:sz w:val="22"/>
      <w:szCs w:val="22"/>
      <w:lang w:val="en-GB" w:eastAsia="en-US"/>
    </w:rPr>
    <w:tblPr/>
  </w:style>
  <w:style w:type="table" w:customStyle="1" w:styleId="GridTable2-Accent11">
    <w:name w:val="Grid Table 2 - Accent 11"/>
    <w:basedOn w:val="TableNormal"/>
    <w:next w:val="GridTable2-Accent1"/>
    <w:uiPriority w:val="47"/>
    <w:rsid w:val="00B80E11"/>
    <w:rPr>
      <w:rFonts w:ascii="Calibri" w:eastAsia="Calibri" w:hAnsi="Calibri"/>
      <w:sz w:val="22"/>
      <w:szCs w:val="22"/>
      <w:lang w:val="en-GB" w:eastAsia="en-US"/>
    </w:r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denotaalpie1">
    <w:name w:val="de nota al pie1"/>
    <w:basedOn w:val="DefaultParagraphFont"/>
    <w:uiPriority w:val="99"/>
    <w:rsid w:val="00B80E11"/>
    <w:rPr>
      <w:rFonts w:ascii="Calibri" w:hAnsi="Calibri"/>
      <w:position w:val="6"/>
      <w:sz w:val="18"/>
    </w:rPr>
  </w:style>
  <w:style w:type="table" w:customStyle="1" w:styleId="GridTable4-Accent11">
    <w:name w:val="Grid Table 4 - Accent 11"/>
    <w:basedOn w:val="TableNormal"/>
    <w:uiPriority w:val="49"/>
    <w:rsid w:val="00B80E11"/>
    <w:rPr>
      <w:rFonts w:ascii="Calibri" w:eastAsia="Calibri" w:hAnsi="Calibri" w:cs="Arial"/>
      <w:sz w:val="22"/>
      <w:szCs w:val="22"/>
      <w:lang w:eastAsia="en-US"/>
    </w:rPr>
    <w:tblPr/>
    <w:tblStylePr w:type="firstRow">
      <w:rPr>
        <w:b/>
        <w:bCs/>
        <w:color w:val="FFFFFF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rful-Accent1">
    <w:name w:val="List Table 6 Colorful Accent 1"/>
    <w:basedOn w:val="TableNormal"/>
    <w:uiPriority w:val="51"/>
    <w:rsid w:val="00B80E11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n-GB" w:eastAsia="en-US"/>
    </w:r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1">
    <w:name w:val="Grid Table 4 Accent 1"/>
    <w:basedOn w:val="TableNormal"/>
    <w:uiPriority w:val="49"/>
    <w:rsid w:val="00B80E11"/>
    <w:rPr>
      <w:rFonts w:ascii="CG Times" w:eastAsia="SimSun" w:hAnsi="CG Times"/>
    </w:rPr>
    <w:tblPr/>
    <w:tblStylePr w:type="firstRow">
      <w:rPr>
        <w:b/>
        <w:bCs/>
        <w:color w:val="FFFFFF" w:themeColor="background1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">
    <w:name w:val="Grid Table 4"/>
    <w:basedOn w:val="TableNormal"/>
    <w:uiPriority w:val="49"/>
    <w:rsid w:val="00B80E11"/>
    <w:rPr>
      <w:rFonts w:ascii="CG Times" w:eastAsia="SimSun" w:hAnsi="CG Times"/>
    </w:rPr>
    <w:tblPr/>
    <w:tblStylePr w:type="firstRow">
      <w:rPr>
        <w:b/>
        <w:bCs/>
        <w:color w:val="FFFFFF" w:themeColor="background1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cimalAligned">
    <w:name w:val="Decimal Aligned"/>
    <w:basedOn w:val="Normal"/>
    <w:uiPriority w:val="40"/>
    <w:qFormat/>
    <w:rsid w:val="00B80E11"/>
    <w:pPr>
      <w:tabs>
        <w:tab w:val="clear" w:pos="1134"/>
        <w:tab w:val="clear" w:pos="1871"/>
        <w:tab w:val="clear" w:pos="2268"/>
        <w:tab w:val="decimal" w:pos="360"/>
      </w:tabs>
      <w:overflowPunct/>
      <w:autoSpaceDE/>
      <w:autoSpaceDN/>
      <w:adjustRightInd/>
      <w:spacing w:before="0" w:after="200" w:line="276" w:lineRule="auto"/>
      <w:jc w:val="both"/>
      <w:textAlignment w:val="auto"/>
    </w:pPr>
    <w:rPr>
      <w:rFonts w:eastAsiaTheme="minorEastAsia"/>
      <w:szCs w:val="22"/>
    </w:rPr>
  </w:style>
  <w:style w:type="character" w:styleId="SubtleEmphasis">
    <w:name w:val="Subtle Emphasis"/>
    <w:basedOn w:val="DefaultParagraphFont"/>
    <w:uiPriority w:val="19"/>
    <w:qFormat/>
    <w:rsid w:val="00B80E11"/>
    <w:rPr>
      <w:i/>
      <w:iCs/>
    </w:rPr>
  </w:style>
  <w:style w:type="table" w:styleId="MediumShading2-Accent5">
    <w:name w:val="Medium Shading 2 Accent 5"/>
    <w:basedOn w:val="TableNormal"/>
    <w:uiPriority w:val="64"/>
    <w:rsid w:val="00B80E11"/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</w:tblPr>
    <w:tcPr>
      <w:tcBorders>
        <w:top w:val="nil"/>
        <w:left w:val="nil"/>
        <w:bottom w:val="single" w:sz="18" w:space="0" w:color="auto"/>
        <w:right w:val="nil"/>
      </w:tcBorders>
      <w:shd w:val="clear" w:color="auto" w:fill="D8D8D8" w:themeFill="background1" w:themeFillShade="D8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color w:val="auto"/>
      </w:rPr>
    </w:tblStylePr>
    <w:tblStylePr w:type="firstCol">
      <w:rPr>
        <w:b/>
        <w:bCs/>
        <w:color w:val="FFFFFF" w:themeColor="background1"/>
      </w:rPr>
    </w:tblStylePr>
    <w:tblStylePr w:type="lastCol">
      <w:rPr>
        <w:b/>
        <w:bCs/>
        <w:color w:val="FFFFFF" w:themeColor="background1"/>
      </w:rPr>
    </w:tblStylePr>
    <w:tblStylePr w:type="nwCell">
      <w:rPr>
        <w:color w:val="FFFFFF" w:themeColor="background1"/>
      </w:rPr>
    </w:tblStylePr>
  </w:style>
  <w:style w:type="paragraph" w:styleId="NormalWeb">
    <w:name w:val="Normal (Web)"/>
    <w:basedOn w:val="Normal"/>
    <w:uiPriority w:val="99"/>
    <w:unhideWhenUsed/>
    <w:rsid w:val="00B80E11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jc w:val="both"/>
    </w:pPr>
    <w:rPr>
      <w:rFonts w:ascii="Times New Roman" w:eastAsia="SimSun" w:hAnsi="Times New Roman"/>
      <w:szCs w:val="24"/>
    </w:rPr>
  </w:style>
  <w:style w:type="paragraph" w:customStyle="1" w:styleId="Pa13">
    <w:name w:val="Pa13"/>
    <w:basedOn w:val="Normal"/>
    <w:next w:val="Normal"/>
    <w:uiPriority w:val="99"/>
    <w:rsid w:val="00B80E11"/>
    <w:pPr>
      <w:tabs>
        <w:tab w:val="clear" w:pos="1134"/>
        <w:tab w:val="clear" w:pos="1871"/>
        <w:tab w:val="clear" w:pos="2268"/>
      </w:tabs>
      <w:overflowPunct/>
      <w:spacing w:before="0" w:line="201" w:lineRule="atLeast"/>
      <w:textAlignment w:val="auto"/>
    </w:pPr>
    <w:rPr>
      <w:rFonts w:ascii="Calibri Light" w:eastAsia="SimSun" w:hAnsi="Calibri Light" w:cs="Calibri Light"/>
      <w:szCs w:val="24"/>
      <w:lang w:eastAsia="zh-CN"/>
    </w:rPr>
  </w:style>
  <w:style w:type="paragraph" w:customStyle="1" w:styleId="paragraph">
    <w:name w:val="paragraph"/>
    <w:basedOn w:val="Normal"/>
    <w:rsid w:val="00B80E11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SimSun" w:hAnsi="Times New Roman"/>
      <w:szCs w:val="24"/>
      <w:lang w:eastAsia="en-GB"/>
    </w:rPr>
  </w:style>
  <w:style w:type="character" w:customStyle="1" w:styleId="ui-provider">
    <w:name w:val="ui-provider"/>
    <w:basedOn w:val="DefaultParagraphFont"/>
    <w:rsid w:val="00B80E11"/>
  </w:style>
  <w:style w:type="character" w:styleId="Mention">
    <w:name w:val="Mention"/>
    <w:basedOn w:val="DefaultParagraphFont"/>
    <w:uiPriority w:val="99"/>
    <w:unhideWhenUsed/>
    <w:rsid w:val="00B80E11"/>
    <w:rPr>
      <w:color w:val="2B579A"/>
      <w:shd w:val="clear" w:color="auto" w:fill="E1DFDD"/>
    </w:rPr>
  </w:style>
  <w:style w:type="character" w:customStyle="1" w:styleId="Title1Char">
    <w:name w:val="Title 1 Char"/>
    <w:link w:val="Title1"/>
    <w:qFormat/>
    <w:locked/>
    <w:rsid w:val="00B80E11"/>
    <w:rPr>
      <w:rFonts w:asciiTheme="minorHAnsi" w:hAnsiTheme="minorHAnsi"/>
      <w:caps/>
      <w:sz w:val="28"/>
      <w:lang w:val="en-GB" w:eastAsia="en-US"/>
    </w:rPr>
  </w:style>
  <w:style w:type="table" w:customStyle="1" w:styleId="TableGrid2">
    <w:name w:val="Table Grid2"/>
    <w:basedOn w:val="TableNormal"/>
    <w:next w:val="TableGrid"/>
    <w:uiPriority w:val="39"/>
    <w:rsid w:val="00B80E11"/>
    <w:rPr>
      <w:rFonts w:ascii="Calibri" w:eastAsia="Calibri" w:hAnsi="Calibri"/>
      <w:kern w:val="2"/>
      <w:sz w:val="22"/>
      <w:szCs w:val="22"/>
      <w:lang w:val="en-GB" w:eastAsia="en-US"/>
      <w14:ligatures w14:val="standardContextual"/>
    </w:rPr>
    <w:tblPr/>
  </w:style>
  <w:style w:type="table" w:customStyle="1" w:styleId="TableGrid3">
    <w:name w:val="Table Grid3"/>
    <w:basedOn w:val="TableNormal"/>
    <w:next w:val="TableGrid"/>
    <w:uiPriority w:val="39"/>
    <w:rsid w:val="00B80E11"/>
    <w:rPr>
      <w:rFonts w:asciiTheme="minorHAnsi" w:eastAsiaTheme="minorHAnsi" w:hAnsiTheme="minorHAnsi" w:cstheme="minorBidi"/>
      <w:kern w:val="2"/>
      <w:sz w:val="22"/>
      <w:szCs w:val="22"/>
      <w:lang w:val="en-GB" w:eastAsia="en-US"/>
      <w14:ligatures w14:val="standardContextual"/>
    </w:rPr>
    <w:tblPr/>
  </w:style>
  <w:style w:type="table" w:customStyle="1" w:styleId="TableGrid4">
    <w:name w:val="Table Grid4"/>
    <w:basedOn w:val="TableNormal"/>
    <w:next w:val="TableGrid"/>
    <w:uiPriority w:val="39"/>
    <w:rsid w:val="00B80E11"/>
    <w:rPr>
      <w:rFonts w:ascii="Calibri" w:eastAsia="Calibri" w:hAnsi="Calibri"/>
      <w:kern w:val="2"/>
      <w:sz w:val="22"/>
      <w:szCs w:val="22"/>
      <w:lang w:val="en-GB" w:eastAsia="en-US"/>
      <w14:ligatures w14:val="standardContextual"/>
    </w:rPr>
    <w:tblPr/>
  </w:style>
  <w:style w:type="table" w:customStyle="1" w:styleId="TableGrid5">
    <w:name w:val="Table Grid5"/>
    <w:basedOn w:val="TableNormal"/>
    <w:next w:val="TableGrid"/>
    <w:uiPriority w:val="39"/>
    <w:rsid w:val="00B80E11"/>
    <w:rPr>
      <w:rFonts w:asciiTheme="minorHAnsi" w:eastAsiaTheme="minorHAnsi" w:hAnsiTheme="minorHAnsi" w:cstheme="minorBidi"/>
      <w:kern w:val="2"/>
      <w:sz w:val="22"/>
      <w:szCs w:val="22"/>
      <w:lang w:val="en-GB" w:eastAsia="en-US"/>
      <w14:ligatures w14:val="standardContextual"/>
    </w:rPr>
    <w:tblPr/>
  </w:style>
  <w:style w:type="table" w:customStyle="1" w:styleId="TableGrid6">
    <w:name w:val="Table Grid6"/>
    <w:basedOn w:val="TableNormal"/>
    <w:next w:val="TableGrid"/>
    <w:uiPriority w:val="39"/>
    <w:rsid w:val="00B80E11"/>
    <w:rPr>
      <w:rFonts w:asciiTheme="minorHAnsi" w:eastAsiaTheme="minorHAnsi" w:hAnsiTheme="minorHAnsi" w:cstheme="minorBidi"/>
      <w:kern w:val="2"/>
      <w:sz w:val="22"/>
      <w:szCs w:val="22"/>
      <w:lang w:val="en-GB" w:eastAsia="en-US"/>
      <w14:ligatures w14:val="standardContextual"/>
    </w:rPr>
    <w:tblPr/>
  </w:style>
  <w:style w:type="table" w:customStyle="1" w:styleId="TableGrid7">
    <w:name w:val="Table Grid7"/>
    <w:basedOn w:val="TableNormal"/>
    <w:next w:val="TableGrid"/>
    <w:uiPriority w:val="39"/>
    <w:rsid w:val="00B80E11"/>
    <w:rPr>
      <w:rFonts w:asciiTheme="minorHAnsi" w:eastAsiaTheme="minorHAnsi" w:hAnsiTheme="minorHAnsi" w:cstheme="minorBidi"/>
      <w:kern w:val="2"/>
      <w:sz w:val="22"/>
      <w:szCs w:val="22"/>
      <w:lang w:val="en-GB" w:eastAsia="en-US"/>
      <w14:ligatures w14:val="standardContextual"/>
    </w:rPr>
    <w:tblPr/>
  </w:style>
  <w:style w:type="table" w:customStyle="1" w:styleId="TableGrid8">
    <w:name w:val="Table Grid8"/>
    <w:basedOn w:val="TableNormal"/>
    <w:next w:val="TableGrid"/>
    <w:uiPriority w:val="39"/>
    <w:rsid w:val="00B80E11"/>
    <w:rPr>
      <w:rFonts w:asciiTheme="minorHAnsi" w:eastAsiaTheme="minorHAnsi" w:hAnsiTheme="minorHAnsi" w:cstheme="minorBidi"/>
      <w:kern w:val="2"/>
      <w:sz w:val="22"/>
      <w:szCs w:val="22"/>
      <w:lang w:val="en-GB" w:eastAsia="en-US"/>
      <w14:ligatures w14:val="standardContextual"/>
    </w:rPr>
    <w:tblPr/>
  </w:style>
  <w:style w:type="table" w:customStyle="1" w:styleId="TableGrid9">
    <w:name w:val="Table Grid9"/>
    <w:basedOn w:val="TableNormal"/>
    <w:next w:val="TableGrid"/>
    <w:uiPriority w:val="39"/>
    <w:rsid w:val="00B80E11"/>
    <w:rPr>
      <w:rFonts w:asciiTheme="minorHAnsi" w:eastAsiaTheme="minorHAnsi" w:hAnsiTheme="minorHAnsi" w:cstheme="minorBidi"/>
      <w:kern w:val="2"/>
      <w:sz w:val="22"/>
      <w:szCs w:val="22"/>
      <w:lang w:val="en-GB" w:eastAsia="en-US"/>
      <w14:ligatures w14:val="standardContextual"/>
    </w:rPr>
    <w:tblPr/>
  </w:style>
  <w:style w:type="character" w:customStyle="1" w:styleId="Heading3Char">
    <w:name w:val="Heading 3 Char"/>
    <w:basedOn w:val="DefaultParagraphFont"/>
    <w:link w:val="Heading3"/>
    <w:rsid w:val="00A11EF2"/>
    <w:rPr>
      <w:rFonts w:asciiTheme="minorHAnsi" w:hAnsiTheme="minorHAnsi"/>
      <w:b/>
      <w:sz w:val="22"/>
      <w:lang w:val="ru-RU" w:eastAsia="en-US"/>
    </w:rPr>
  </w:style>
  <w:style w:type="table" w:customStyle="1" w:styleId="TableGrid10">
    <w:name w:val="Table Grid10"/>
    <w:basedOn w:val="TableNormal"/>
    <w:next w:val="TableGrid"/>
    <w:uiPriority w:val="39"/>
    <w:rsid w:val="00B80E11"/>
    <w:rPr>
      <w:rFonts w:asciiTheme="minorHAnsi" w:eastAsiaTheme="minorHAnsi" w:hAnsiTheme="minorHAnsi" w:cstheme="minorBidi"/>
      <w:kern w:val="2"/>
      <w:sz w:val="22"/>
      <w:szCs w:val="22"/>
      <w:lang w:val="en-GB" w:eastAsia="en-US"/>
      <w14:ligatures w14:val="standardContextual"/>
    </w:rPr>
    <w:tblPr/>
  </w:style>
  <w:style w:type="table" w:customStyle="1" w:styleId="TableGrid11">
    <w:name w:val="Table Grid11"/>
    <w:basedOn w:val="TableNormal"/>
    <w:next w:val="TableGrid"/>
    <w:uiPriority w:val="39"/>
    <w:rsid w:val="00B80E11"/>
    <w:rPr>
      <w:rFonts w:asciiTheme="minorHAnsi" w:eastAsiaTheme="minorHAnsi" w:hAnsiTheme="minorHAnsi" w:cstheme="minorBidi"/>
      <w:kern w:val="2"/>
      <w:sz w:val="22"/>
      <w:szCs w:val="22"/>
      <w:lang w:val="en-GB" w:eastAsia="en-US"/>
      <w14:ligatures w14:val="standardContextual"/>
    </w:rPr>
    <w:tblPr/>
  </w:style>
  <w:style w:type="character" w:styleId="Strong">
    <w:name w:val="Strong"/>
    <w:basedOn w:val="DefaultParagraphFont"/>
    <w:uiPriority w:val="22"/>
    <w:qFormat/>
    <w:rsid w:val="00B80E11"/>
    <w:rPr>
      <w:b/>
      <w:bCs/>
    </w:rPr>
  </w:style>
  <w:style w:type="paragraph" w:customStyle="1" w:styleId="pf0">
    <w:name w:val="pf0"/>
    <w:basedOn w:val="Normal"/>
    <w:rsid w:val="00B80E11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 w:hAnsi="Times New Roman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B80E11"/>
  </w:style>
  <w:style w:type="character" w:customStyle="1" w:styleId="xnormaltextrun">
    <w:name w:val="x_normaltextrun"/>
    <w:basedOn w:val="DefaultParagraphFont"/>
    <w:rsid w:val="00B80E11"/>
  </w:style>
  <w:style w:type="character" w:customStyle="1" w:styleId="xfindhit">
    <w:name w:val="x_findhit"/>
    <w:basedOn w:val="DefaultParagraphFont"/>
    <w:rsid w:val="00B80E11"/>
  </w:style>
  <w:style w:type="character" w:customStyle="1" w:styleId="xeop">
    <w:name w:val="x_eop"/>
    <w:basedOn w:val="DefaultParagraphFont"/>
    <w:rsid w:val="00B80E11"/>
  </w:style>
  <w:style w:type="character" w:customStyle="1" w:styleId="Heading2Char">
    <w:name w:val="Heading 2 Char"/>
    <w:basedOn w:val="DefaultParagraphFont"/>
    <w:link w:val="Heading2"/>
    <w:rsid w:val="00A11EF2"/>
    <w:rPr>
      <w:rFonts w:asciiTheme="minorHAnsi" w:hAnsiTheme="minorHAnsi"/>
      <w:b/>
      <w:sz w:val="22"/>
      <w:lang w:val="ru-RU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B80E11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 w:line="276" w:lineRule="auto"/>
      <w:ind w:left="0" w:firstLine="0"/>
      <w:textAlignment w:val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  <w:lang w:val="en-US" w:eastAsia="zh-CN"/>
    </w:rPr>
  </w:style>
  <w:style w:type="character" w:customStyle="1" w:styleId="elementtoproof">
    <w:name w:val="elementtoproof"/>
    <w:basedOn w:val="DefaultParagraphFont"/>
    <w:rsid w:val="00901687"/>
  </w:style>
  <w:style w:type="character" w:customStyle="1" w:styleId="ts-alignment-element">
    <w:name w:val="ts-alignment-element"/>
    <w:basedOn w:val="DefaultParagraphFont"/>
    <w:rsid w:val="001B2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itu.int/hub/publication/d-stg-sg01-05-1-2025/" TargetMode="External"/><Relationship Id="rId21" Type="http://schemas.openxmlformats.org/officeDocument/2006/relationships/hyperlink" Target="https://www.itu.int/en/ITU-D/Regional-Presence/AsiaPacific/Pages/Projects/MIC%20Phase%202%20%287RAS24074%29/main.aspx" TargetMode="External"/><Relationship Id="rId42" Type="http://schemas.openxmlformats.org/officeDocument/2006/relationships/hyperlink" Target="https://www.itu.int/en/ITU-D/Regulatory-Market/Pages/collaborative-regulation-country-reviews/default.aspx" TargetMode="External"/><Relationship Id="rId47" Type="http://schemas.openxmlformats.org/officeDocument/2006/relationships/hyperlink" Target="https://www.itu.int/en/ITU-D/Regional-Presence/Africa/Pages/projects/2023/mozambique-vamoz-digital.aspx" TargetMode="External"/><Relationship Id="rId63" Type="http://schemas.openxmlformats.org/officeDocument/2006/relationships/hyperlink" Target="https://www.itu.int/itu-d/sites/projectumc/information-hub/events/" TargetMode="External"/><Relationship Id="rId68" Type="http://schemas.openxmlformats.org/officeDocument/2006/relationships/hyperlink" Target="https://www.itu.int/en/ITU-D/Cybersecurity/Pages/national-CIRT.aspx" TargetMode="External"/><Relationship Id="rId84" Type="http://schemas.openxmlformats.org/officeDocument/2006/relationships/hyperlink" Target="https://www.itu.int/itu-d/meetings/gyc-25/" TargetMode="External"/><Relationship Id="rId89" Type="http://schemas.openxmlformats.org/officeDocument/2006/relationships/hyperlink" Target="https://www.itu.int/en/ITU-D/Regional-Presence/Europe/Pages/Events/2025/12.03-04_Accessible%20Europe/ICT-4-All.aspx" TargetMode="External"/><Relationship Id="rId16" Type="http://schemas.openxmlformats.org/officeDocument/2006/relationships/hyperlink" Target="https://www.itu.int/md/D22-WTDC25-C-0002/en" TargetMode="External"/><Relationship Id="rId107" Type="http://schemas.microsoft.com/office/2019/05/relationships/documenttasks" Target="documenttasks/documenttasks1.xml"/><Relationship Id="rId11" Type="http://schemas.openxmlformats.org/officeDocument/2006/relationships/image" Target="media/image1.jpeg"/><Relationship Id="rId32" Type="http://schemas.openxmlformats.org/officeDocument/2006/relationships/hyperlink" Target="https://www.itu.int/hub/publication/d-stg-sg02-01-2-2025/" TargetMode="External"/><Relationship Id="rId37" Type="http://schemas.openxmlformats.org/officeDocument/2006/relationships/hyperlink" Target="https://www.itu.int/net/epub/BDT/2025-GSR-25-Best-Practice-Guidelines/index.html" TargetMode="External"/><Relationship Id="rId53" Type="http://schemas.openxmlformats.org/officeDocument/2006/relationships/hyperlink" Target="https://www.itu.int/itu-d/meetings/wtis25/" TargetMode="External"/><Relationship Id="rId58" Type="http://schemas.openxmlformats.org/officeDocument/2006/relationships/hyperlink" Target="https://www.itu.int/itu-d/reports/statistics/2025/10/15/ff25-internet-use/" TargetMode="External"/><Relationship Id="rId74" Type="http://schemas.openxmlformats.org/officeDocument/2006/relationships/hyperlink" Target="https://www.itu.int/en/ITU-D/Study-Groups/2022-2025/Pages/reference/Questions-under-study.aspx" TargetMode="External"/><Relationship Id="rId79" Type="http://schemas.openxmlformats.org/officeDocument/2006/relationships/hyperlink" Target="https://www.itu.int/en/ITU-D/Digital-Inclusion/Women-and-Girls/NoW/Pages/mentorship/2024/Empowering-Women-Leaders-Mentorship-Programme.aspx" TargetMode="External"/><Relationship Id="rId102" Type="http://schemas.openxmlformats.org/officeDocument/2006/relationships/header" Target="header2.xml"/><Relationship Id="rId5" Type="http://schemas.openxmlformats.org/officeDocument/2006/relationships/numbering" Target="numbering.xml"/><Relationship Id="rId90" Type="http://schemas.openxmlformats.org/officeDocument/2006/relationships/hyperlink" Target="https://www.itu.int/hub/publication/d-stg-sg01-07-1-2025/" TargetMode="External"/><Relationship Id="rId95" Type="http://schemas.openxmlformats.org/officeDocument/2006/relationships/hyperlink" Target="https://www.itu.int/itu-d/meetings/egti2025/programme/interactive-programme/session-details/?sessionid=19" TargetMode="External"/><Relationship Id="rId22" Type="http://schemas.openxmlformats.org/officeDocument/2006/relationships/hyperlink" Target="https://www.itu.int/en/ITU-D/Regional-Presence/AsiaPacific/Pages/Projects/MIC%20Phase%203%20%282RAS25002%29/main.aspx" TargetMode="External"/><Relationship Id="rId27" Type="http://schemas.openxmlformats.org/officeDocument/2006/relationships/hyperlink" Target="https://www.itu.int/hub/publication/d-stg-sg02-04-2-2025/" TargetMode="External"/><Relationship Id="rId43" Type="http://schemas.openxmlformats.org/officeDocument/2006/relationships/hyperlink" Target="https://app.gen5.digital/tracker/metrics" TargetMode="External"/><Relationship Id="rId48" Type="http://schemas.openxmlformats.org/officeDocument/2006/relationships/hyperlink" Target="https://www.itu.int/en/ITU-D/Regional-Presence/Africa/Pages/projects/2023/uganda-digital-transformation.aspx" TargetMode="External"/><Relationship Id="rId64" Type="http://schemas.openxmlformats.org/officeDocument/2006/relationships/hyperlink" Target="https://www.itu.int/itu-d/sites/bigdata/" TargetMode="External"/><Relationship Id="rId69" Type="http://schemas.openxmlformats.org/officeDocument/2006/relationships/hyperlink" Target="https://www.itu.int/en/ITU-D/Cybersecurity/Pages/COP/POP.aspx" TargetMode="External"/><Relationship Id="rId80" Type="http://schemas.openxmlformats.org/officeDocument/2006/relationships/hyperlink" Target="https://academy.itu.int/training-courses/full-catalogue/super-women-series-enhance-your-presence-influence-and-impact" TargetMode="External"/><Relationship Id="rId85" Type="http://schemas.openxmlformats.org/officeDocument/2006/relationships/hyperlink" Target="https://www.itu.int/itu-d/meetings/gyc-25/" TargetMode="External"/><Relationship Id="rId12" Type="http://schemas.openxmlformats.org/officeDocument/2006/relationships/hyperlink" Target="https://www.itu.int/md/D22-WTDC25-C-0002/en" TargetMode="External"/><Relationship Id="rId17" Type="http://schemas.openxmlformats.org/officeDocument/2006/relationships/header" Target="header1.xml"/><Relationship Id="rId33" Type="http://schemas.openxmlformats.org/officeDocument/2006/relationships/hyperlink" Target="https://www.itu.int/hub/publication/d-stg-sg02-02-2-2025/" TargetMode="External"/><Relationship Id="rId38" Type="http://schemas.openxmlformats.org/officeDocument/2006/relationships/hyperlink" Target="https://www.itu.int/itu-d/meetings/gsr-25/wp-content/uploads/sites/33/2025/09/IAGDICRO-2025-Final-outcome-statement.pdf" TargetMode="External"/><Relationship Id="rId59" Type="http://schemas.openxmlformats.org/officeDocument/2006/relationships/hyperlink" Target="https://www.itu.int/itu-d/reports/statistics/global-connectivity-report-2025/" TargetMode="External"/><Relationship Id="rId103" Type="http://schemas.openxmlformats.org/officeDocument/2006/relationships/header" Target="header3.xml"/><Relationship Id="rId108" Type="http://schemas.microsoft.com/office/2020/10/relationships/intelligence" Target="intelligence2.xml"/><Relationship Id="rId20" Type="http://schemas.openxmlformats.org/officeDocument/2006/relationships/hyperlink" Target="https://www.itu.int/en/ITU-D/Regional-Presence/AsiaPacific/Pages/Projects/EW4All/EW4ALL.aspx" TargetMode="External"/><Relationship Id="rId41" Type="http://schemas.openxmlformats.org/officeDocument/2006/relationships/hyperlink" Target="https://digitalregulation.org/monitoring-sustainability-incorporating-esg-into-ict-policy-making-and-regulation/" TargetMode="External"/><Relationship Id="rId54" Type="http://schemas.openxmlformats.org/officeDocument/2006/relationships/hyperlink" Target="https://www.itu.int/itu-d/meetings/egti2025/" TargetMode="External"/><Relationship Id="rId62" Type="http://schemas.openxmlformats.org/officeDocument/2006/relationships/hyperlink" Target="https://www.itu.int/itu-d/sites/projectumc/2025/08/26/umc_ws_pt_africa/" TargetMode="External"/><Relationship Id="rId70" Type="http://schemas.openxmlformats.org/officeDocument/2006/relationships/hyperlink" Target="https://www.itu.int/hub/publication/d-stg-sg02-03-2-2025/" TargetMode="External"/><Relationship Id="rId75" Type="http://schemas.openxmlformats.org/officeDocument/2006/relationships/hyperlink" Target="https://unitar.org/sites/default/files/media/file/Takeaways.%203rd%20Event.%20Right%20to%20Science%20and%20Access%20to%20Technologies%20for%20Older%20Persons.pdf" TargetMode="External"/><Relationship Id="rId83" Type="http://schemas.openxmlformats.org/officeDocument/2006/relationships/hyperlink" Target="https://www.itu.int/women-and-girls/women-in-ict/ai-skills-accelerator-for-girls/" TargetMode="External"/><Relationship Id="rId88" Type="http://schemas.openxmlformats.org/officeDocument/2006/relationships/hyperlink" Target="https://www.itu.int/en/ITU-D/Regional-Presence/Americas/Pages/EVENTS/2025/AA-2025.aspx" TargetMode="External"/><Relationship Id="rId91" Type="http://schemas.openxmlformats.org/officeDocument/2006/relationships/hyperlink" Target="https://www.itu.int/en/myitu/Publications/2021/07/06/12/15/Access-to-telecommunication-and-ICT-services-by-persons-with-disabilities" TargetMode="External"/><Relationship Id="rId96" Type="http://schemas.openxmlformats.org/officeDocument/2006/relationships/hyperlink" Target="https://www.itu.int/en/ITU-D/Environment/Documents/Working%20Groups/D22-EGTI.EGH25-C-0003-R1-PDF-E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itu.int/dms_pub/itu-d/opb/tdc/D-TDC-WTDC-2022-PDF-R.pdf" TargetMode="External"/><Relationship Id="rId23" Type="http://schemas.openxmlformats.org/officeDocument/2006/relationships/hyperlink" Target="https://www.itu.int/hub/publication/d-stg-sg01-03-1-2025/" TargetMode="External"/><Relationship Id="rId28" Type="http://schemas.openxmlformats.org/officeDocument/2006/relationships/hyperlink" Target="https://www.itu.int/hub/publication/d-stg-sg02-07-2-2025/" TargetMode="External"/><Relationship Id="rId36" Type="http://schemas.openxmlformats.org/officeDocument/2006/relationships/hyperlink" Target="https://www.itu.int/itu-d/meetings/gsr-25/" TargetMode="External"/><Relationship Id="rId49" Type="http://schemas.openxmlformats.org/officeDocument/2006/relationships/hyperlink" Target="https://www.itu.int/hub/publication/d-stg-sg01-01-1-2025/" TargetMode="External"/><Relationship Id="rId57" Type="http://schemas.openxmlformats.org/officeDocument/2006/relationships/hyperlink" Target="https://www.itu.int/itu-d/reports/statistics/facts-figures-2025/" TargetMode="External"/><Relationship Id="rId106" Type="http://schemas.openxmlformats.org/officeDocument/2006/relationships/theme" Target="theme/theme1.xml"/><Relationship Id="rId10" Type="http://schemas.openxmlformats.org/officeDocument/2006/relationships/endnotes" Target="endnotes.xml"/><Relationship Id="rId31" Type="http://schemas.openxmlformats.org/officeDocument/2006/relationships/hyperlink" Target="https://www.itu.int/itu-d/sites/innovation-alliance/wp-content/uploads/sites/35/2025/10/FBS_-Shaping-the-future-of-an-African-VC-landscape_Signed-BDTDirector.pdf" TargetMode="External"/><Relationship Id="rId44" Type="http://schemas.openxmlformats.org/officeDocument/2006/relationships/hyperlink" Target="https://app.gen5.digital/benchmark/metrics" TargetMode="External"/><Relationship Id="rId52" Type="http://schemas.openxmlformats.org/officeDocument/2006/relationships/hyperlink" Target="https://www.itu.int/hub/publication/d-stg-sg01-05-1-2025/" TargetMode="External"/><Relationship Id="rId60" Type="http://schemas.openxmlformats.org/officeDocument/2006/relationships/hyperlink" Target="https://www.itu.int/en/ITU-D/Statistics/Pages/ICTprices/default.aspx" TargetMode="External"/><Relationship Id="rId65" Type="http://schemas.openxmlformats.org/officeDocument/2006/relationships/hyperlink" Target="https://www.itu.int/en/ITU-D/Statistics/Pages/StatisticsUpdate/October2025.aspx" TargetMode="External"/><Relationship Id="rId73" Type="http://schemas.openxmlformats.org/officeDocument/2006/relationships/hyperlink" Target="https://www.itu.int/itu-d/meetings/rdf/" TargetMode="External"/><Relationship Id="rId78" Type="http://schemas.openxmlformats.org/officeDocument/2006/relationships/hyperlink" Target="https://www.itu.int/en/ITU-D/Digital-Inclusion/Women-and-Girls/NoW/Pages/default.aspx" TargetMode="External"/><Relationship Id="rId81" Type="http://schemas.openxmlformats.org/officeDocument/2006/relationships/hyperlink" Target="https://academy.itu.int/training-courses/full-catalogue/super-women-series-enhance-your-presence-influence-and-impact" TargetMode="External"/><Relationship Id="rId86" Type="http://schemas.openxmlformats.org/officeDocument/2006/relationships/hyperlink" Target="https://www.itu.int/en/ITU-D/Conferences/TDAG/Pages/2024/TDAG_ICG_GYS.aspx" TargetMode="External"/><Relationship Id="rId94" Type="http://schemas.openxmlformats.org/officeDocument/2006/relationships/hyperlink" Target="https://greeningdigital.itu.int/" TargetMode="External"/><Relationship Id="rId99" Type="http://schemas.openxmlformats.org/officeDocument/2006/relationships/hyperlink" Target="https://www.itu.int/itu-d/meetings/gsr-25/" TargetMode="External"/><Relationship Id="rId101" Type="http://schemas.openxmlformats.org/officeDocument/2006/relationships/hyperlink" Target="https://www.itu.int/hub/publication/d-stg-sg02-06-2-2025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s://www.itu.int/md/D26-TDAG33-C-0002/en" TargetMode="External"/><Relationship Id="rId18" Type="http://schemas.openxmlformats.org/officeDocument/2006/relationships/footer" Target="footer1.xml"/><Relationship Id="rId39" Type="http://schemas.openxmlformats.org/officeDocument/2006/relationships/hyperlink" Target="https://www.itu.int/itu-d/sites/ra-network/" TargetMode="External"/><Relationship Id="rId34" Type="http://schemas.openxmlformats.org/officeDocument/2006/relationships/hyperlink" Target="https://www.itu.int/en/ITU-D/Digital-Inclusion/Youth-and-Children/Pages/Digital-Skills-Toolkit.aspx" TargetMode="External"/><Relationship Id="rId50" Type="http://schemas.openxmlformats.org/officeDocument/2006/relationships/hyperlink" Target="https://www.itu.int/hub/publication/d-stg-sg01-04-1-2025/" TargetMode="External"/><Relationship Id="rId55" Type="http://schemas.openxmlformats.org/officeDocument/2006/relationships/hyperlink" Target="https://www.itu.int/en/ITU-D/Statistics/Pages/expertgroups.aspx&#1101;" TargetMode="External"/><Relationship Id="rId76" Type="http://schemas.openxmlformats.org/officeDocument/2006/relationships/hyperlink" Target="https://unitar.org/sites/default/files/media/file/Takeaways.%204th%20Event.%20Accountability%20and%20Redress%20in%20Cases%20of%20Intersectional%20Discrimination%20Against%20Older%20Persons.pdf" TargetMode="External"/><Relationship Id="rId97" Type="http://schemas.openxmlformats.org/officeDocument/2006/relationships/hyperlink" Target="https://www.itu.int/itu-d/sites/digital-impact-unlocked/advancing-green-digital-transformation-in-the-philippines-and-tanzania/" TargetMode="External"/><Relationship Id="rId104" Type="http://schemas.openxmlformats.org/officeDocument/2006/relationships/footer" Target="footer2.xml"/><Relationship Id="rId7" Type="http://schemas.openxmlformats.org/officeDocument/2006/relationships/settings" Target="settings.xml"/><Relationship Id="rId71" Type="http://schemas.openxmlformats.org/officeDocument/2006/relationships/hyperlink" Target="https://www.itu.int/en/ITU-D/Study-Groups/2022-2025/Pages/Publications.aspx" TargetMode="External"/><Relationship Id="rId92" Type="http://schemas.openxmlformats.org/officeDocument/2006/relationships/hyperlink" Target="https://www.itu.int/en/ITU-D/Environment/Pages/Projects/ewaste-exchange.aspx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itu.int/itu-d/sites/innovation-alliance/wp-content/uploads/sites/35/2025/10/ITU-Strategic-Foresight-Research-Brief_Education-Foresight-Study_final_Signed-BDTDirector.pdf" TargetMode="External"/><Relationship Id="rId24" Type="http://schemas.openxmlformats.org/officeDocument/2006/relationships/hyperlink" Target="https://www.itu.int/hub/publication/d-stg-sg01-01-1-2025/" TargetMode="External"/><Relationship Id="rId40" Type="http://schemas.openxmlformats.org/officeDocument/2006/relationships/hyperlink" Target="https://www.itu.int/itu-d/meetings/gsr-25/wp-content/uploads/sites/33/2025/10/Chairman_Report-DRN-Meeting-GSR25.pdf" TargetMode="External"/><Relationship Id="rId45" Type="http://schemas.openxmlformats.org/officeDocument/2006/relationships/hyperlink" Target="https://gen5.digital/" TargetMode="External"/><Relationship Id="rId66" Type="http://schemas.openxmlformats.org/officeDocument/2006/relationships/hyperlink" Target="https://www.itu.int/en/ITU-D/Statistics/Pages/StatisticsUpdate/December2025.aspx" TargetMode="External"/><Relationship Id="rId87" Type="http://schemas.openxmlformats.org/officeDocument/2006/relationships/hyperlink" Target="https://www.youtube.com/watch?v=g_xNnhHCfCk&amp;t=1s" TargetMode="External"/><Relationship Id="rId61" Type="http://schemas.openxmlformats.org/officeDocument/2006/relationships/hyperlink" Target="https://www.itu.int/itu-d/sites/projectumc/2025/08/28/umc-data-hackathon/" TargetMode="External"/><Relationship Id="rId82" Type="http://schemas.openxmlformats.org/officeDocument/2006/relationships/hyperlink" Target="https://www.youtube.com/watch?v=Uhh1ISi1KPU&amp;feature=youtu.be" TargetMode="External"/><Relationship Id="rId19" Type="http://schemas.openxmlformats.org/officeDocument/2006/relationships/hyperlink" Target="https://refugeeconnectivity.org/" TargetMode="External"/><Relationship Id="rId14" Type="http://schemas.openxmlformats.org/officeDocument/2006/relationships/hyperlink" Target="https://www.itu.int/md/D22-WTDC25-C-0002/en" TargetMode="External"/><Relationship Id="rId30" Type="http://schemas.openxmlformats.org/officeDocument/2006/relationships/hyperlink" Target="https://www.itu.int/itu-d/sites/innovation-alliance/wp-content/uploads/sites/35/2025/10/FBS_-Shaping-the-future-of-startups-and-SMEs_October-2025_Signed-BDTDirector.pdf" TargetMode="External"/><Relationship Id="rId35" Type="http://schemas.openxmlformats.org/officeDocument/2006/relationships/hyperlink" Target="https://www.itu.int/hub/publication/d-stg-sg02-05-2-2025/" TargetMode="External"/><Relationship Id="rId56" Type="http://schemas.openxmlformats.org/officeDocument/2006/relationships/hyperlink" Target="https://www.itu.int/en/ITU-D/Statistics/Pages/expertgroups.aspx" TargetMode="External"/><Relationship Id="rId77" Type="http://schemas.openxmlformats.org/officeDocument/2006/relationships/hyperlink" Target="https://www.itu.int/itu-d/sites/digital-inclusion-accessibility-for-all/events/regional-events/" TargetMode="External"/><Relationship Id="rId100" Type="http://schemas.openxmlformats.org/officeDocument/2006/relationships/hyperlink" Target="https://digitalregulation.org/monitoring-sustainability-incorporating-esg-into-ict-policy-making-and-regulation/" TargetMode="External"/><Relationship Id="rId105" Type="http://schemas.openxmlformats.org/officeDocument/2006/relationships/fontTable" Target="fontTable.xml"/><Relationship Id="rId8" Type="http://schemas.openxmlformats.org/officeDocument/2006/relationships/webSettings" Target="webSettings.xml"/><Relationship Id="rId51" Type="http://schemas.openxmlformats.org/officeDocument/2006/relationships/hyperlink" Target="https://www.itu.int/hub/publication/d-stg-sg01-04_rev_ed-2025/" TargetMode="External"/><Relationship Id="rId72" Type="http://schemas.openxmlformats.org/officeDocument/2006/relationships/hyperlink" Target="https://www.itu.int/en/ITU-D/Study-Groups/2026-2029/Pages/default.aspx" TargetMode="External"/><Relationship Id="rId93" Type="http://schemas.openxmlformats.org/officeDocument/2006/relationships/hyperlink" Target="https://www.itu.int/en/ITU-D/Environment/Pages/Publications/WEEE-Saudi-Arabia-Toolkit.aspx" TargetMode="External"/><Relationship Id="rId98" Type="http://schemas.openxmlformats.org/officeDocument/2006/relationships/hyperlink" Target="https://digitalregulation.org/monitoring-sustainability-incorporating-esg-into-ict-policy-making-and-regulation/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www.itu.int/hub/publication/d-stg-sg01-02-1-2025/" TargetMode="External"/><Relationship Id="rId46" Type="http://schemas.openxmlformats.org/officeDocument/2006/relationships/hyperlink" Target="https://app.gen5.digital/unified-framework/about" TargetMode="External"/><Relationship Id="rId67" Type="http://schemas.openxmlformats.org/officeDocument/2006/relationships/hyperlink" Target="https://www.itu.int/itu-d/meetings/wtdc25/wp-content/uploads/sites/29/2025/11/090-E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rchana.gulati@itu.int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ED1EDCCB-3EA3-4585-B3BB-60F68C0759B2}">
    <t:Anchor>
      <t:Comment id="5021690"/>
    </t:Anchor>
    <t:History>
      <t:Event id="{B8104760-DF82-4CAA-879C-C4D6F00557D9}" time="2026-03-02T08:42:50.348Z">
        <t:Attribution userId="S::sofie.maddens@itu.int::ba7d7ed8-deb7-423a-8287-1bc28534fd39" userProvider="AD" userName="Maddens, Sofie"/>
        <t:Anchor>
          <t:Comment id="5021690"/>
        </t:Anchor>
        <t:Create/>
      </t:Event>
      <t:Event id="{E2A19FE3-1C5F-4D71-AEBC-48CF98C86B4C}" time="2026-03-02T08:42:50.348Z">
        <t:Attribution userId="S::sofie.maddens@itu.int::ba7d7ed8-deb7-423a-8287-1bc28534fd39" userProvider="AD" userName="Maddens, Sofie"/>
        <t:Anchor>
          <t:Comment id="5021690"/>
        </t:Anchor>
        <t:Assign userId="S::bruno.ramos@itu.int::293defe7-abc5-49b4-960b-c4de1eb6fe82" userProvider="AD" userName="Ramos, Bruno"/>
      </t:Event>
      <t:Event id="{AF5A75DA-A3AB-4CA6-8A78-F4BE9D27B3F5}" time="2026-03-02T08:42:50.348Z">
        <t:Attribution userId="S::sofie.maddens@itu.int::ba7d7ed8-deb7-423a-8287-1bc28534fd39" userProvider="AD" userName="Maddens, Sofie"/>
        <t:Anchor>
          <t:Comment id="5021690"/>
        </t:Anchor>
        <t:SetTitle title="Americas countries missing here @Ramos, Bruno "/>
      </t:Event>
      <t:Event id="{998C7697-62E1-4831-A520-31617F5B5BA7}" time="2026-03-02T20:15:30.003Z">
        <t:Attribution userId="S::florence.tunzi@itu.int::6c609799-8943-4d9f-b3a4-f0628daba763" userProvider="AD" userName="TUNZI, Florence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21F7F6C5263B4B928A068E40912AB8" ma:contentTypeVersion="17" ma:contentTypeDescription="Create a new document." ma:contentTypeScope="" ma:versionID="08de21dd3d53535c2968f418991843b1">
  <xsd:schema xmlns:xsd="http://www.w3.org/2001/XMLSchema" xmlns:xs="http://www.w3.org/2001/XMLSchema" xmlns:p="http://schemas.microsoft.com/office/2006/metadata/properties" xmlns:ns2="d4ea696a-cca3-460b-a983-57ac2621983a" xmlns:ns3="29399490-13b9-4c73-b71e-403b715b75a7" targetNamespace="http://schemas.microsoft.com/office/2006/metadata/properties" ma:root="true" ma:fieldsID="61722b74c011d0d4baa2c88cba3894f1" ns2:_="" ns3:_="">
    <xsd:import namespace="d4ea696a-cca3-460b-a983-57ac2621983a"/>
    <xsd:import namespace="29399490-13b9-4c73-b71e-403b715b7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a696a-cca3-460b-a983-57ac262198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399490-13b9-4c73-b71e-403b715b7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d36094f-0688-4081-a569-0c74b76e7ddf}" ma:internalName="TaxCatchAll" ma:showField="CatchAllData" ma:web="29399490-13b9-4c73-b71e-403b715b7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ea696a-cca3-460b-a983-57ac2621983a">
      <Terms xmlns="http://schemas.microsoft.com/office/infopath/2007/PartnerControls"/>
    </lcf76f155ced4ddcb4097134ff3c332f>
    <TaxCatchAll xmlns="29399490-13b9-4c73-b71e-403b715b75a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12A876-AB41-4784-9C7F-CAA56FAF50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F97F7C-72D8-4983-95DD-270F994967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ea696a-cca3-460b-a983-57ac2621983a"/>
    <ds:schemaRef ds:uri="29399490-13b9-4c73-b71e-403b715b7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7C67D6-CEFE-4AFE-8EC3-4585BFEF5BAE}">
  <ds:schemaRefs>
    <ds:schemaRef ds:uri="http://schemas.microsoft.com/office/2006/metadata/properties"/>
    <ds:schemaRef ds:uri="http://schemas.microsoft.com/office/infopath/2007/PartnerControls"/>
    <ds:schemaRef ds:uri="d4ea696a-cca3-460b-a983-57ac2621983a"/>
    <ds:schemaRef ds:uri="29399490-13b9-4c73-b71e-403b715b75a7"/>
  </ds:schemaRefs>
</ds:datastoreItem>
</file>

<file path=customXml/itemProps4.xml><?xml version="1.0" encoding="utf-8"?>
<ds:datastoreItem xmlns:ds="http://schemas.openxmlformats.org/officeDocument/2006/customXml" ds:itemID="{91D358B6-82FD-4ED4-B974-7341365ED9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48</Pages>
  <Words>18942</Words>
  <Characters>142667</Characters>
  <Application>Microsoft Office Word</Application>
  <DocSecurity>0</DocSecurity>
  <Lines>1188</Lines>
  <Paragraphs>322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/>
  <LinksUpToDate>false</LinksUpToDate>
  <CharactersWithSpaces>161287</CharactersWithSpaces>
  <SharedDoc>false</SharedDoc>
  <HyperlinkBase/>
  <HLinks>
    <vt:vector size="588" baseType="variant">
      <vt:variant>
        <vt:i4>5439564</vt:i4>
      </vt:variant>
      <vt:variant>
        <vt:i4>264</vt:i4>
      </vt:variant>
      <vt:variant>
        <vt:i4>0</vt:i4>
      </vt:variant>
      <vt:variant>
        <vt:i4>5</vt:i4>
      </vt:variant>
      <vt:variant>
        <vt:lpwstr>https://www.itu.int/hub/publication/d-stg-sg02-06-2-2025/</vt:lpwstr>
      </vt:variant>
      <vt:variant>
        <vt:lpwstr/>
      </vt:variant>
      <vt:variant>
        <vt:i4>6357029</vt:i4>
      </vt:variant>
      <vt:variant>
        <vt:i4>261</vt:i4>
      </vt:variant>
      <vt:variant>
        <vt:i4>0</vt:i4>
      </vt:variant>
      <vt:variant>
        <vt:i4>5</vt:i4>
      </vt:variant>
      <vt:variant>
        <vt:lpwstr>https://digitalregulation.org/</vt:lpwstr>
      </vt:variant>
      <vt:variant>
        <vt:lpwstr/>
      </vt:variant>
      <vt:variant>
        <vt:i4>917582</vt:i4>
      </vt:variant>
      <vt:variant>
        <vt:i4>258</vt:i4>
      </vt:variant>
      <vt:variant>
        <vt:i4>0</vt:i4>
      </vt:variant>
      <vt:variant>
        <vt:i4>5</vt:i4>
      </vt:variant>
      <vt:variant>
        <vt:lpwstr>https://www.itu.int/itu-d/meetings/gsr-25</vt:lpwstr>
      </vt:variant>
      <vt:variant>
        <vt:lpwstr/>
      </vt:variant>
      <vt:variant>
        <vt:i4>6094872</vt:i4>
      </vt:variant>
      <vt:variant>
        <vt:i4>255</vt:i4>
      </vt:variant>
      <vt:variant>
        <vt:i4>0</vt:i4>
      </vt:variant>
      <vt:variant>
        <vt:i4>5</vt:i4>
      </vt:variant>
      <vt:variant>
        <vt:lpwstr>https://digitalregulation.org/monitoring-sustainability-incorporating-esg-into-ict-policy-making-and-regulation/</vt:lpwstr>
      </vt:variant>
      <vt:variant>
        <vt:lpwstr/>
      </vt:variant>
      <vt:variant>
        <vt:i4>3932200</vt:i4>
      </vt:variant>
      <vt:variant>
        <vt:i4>252</vt:i4>
      </vt:variant>
      <vt:variant>
        <vt:i4>0</vt:i4>
      </vt:variant>
      <vt:variant>
        <vt:i4>5</vt:i4>
      </vt:variant>
      <vt:variant>
        <vt:lpwstr>https://www.itu.int/itu-d/sites/digital-impact-unlocked/advancing-green-digital-transformation-in-the-philippines-and-tanzania/</vt:lpwstr>
      </vt:variant>
      <vt:variant>
        <vt:lpwstr/>
      </vt:variant>
      <vt:variant>
        <vt:i4>1245188</vt:i4>
      </vt:variant>
      <vt:variant>
        <vt:i4>249</vt:i4>
      </vt:variant>
      <vt:variant>
        <vt:i4>0</vt:i4>
      </vt:variant>
      <vt:variant>
        <vt:i4>5</vt:i4>
      </vt:variant>
      <vt:variant>
        <vt:lpwstr>https://www.itu.int/itu-d/meetings/egti2025/programme/interactive-programme/session-details/?sessionid=19</vt:lpwstr>
      </vt:variant>
      <vt:variant>
        <vt:lpwstr/>
      </vt:variant>
      <vt:variant>
        <vt:i4>4390976</vt:i4>
      </vt:variant>
      <vt:variant>
        <vt:i4>246</vt:i4>
      </vt:variant>
      <vt:variant>
        <vt:i4>0</vt:i4>
      </vt:variant>
      <vt:variant>
        <vt:i4>5</vt:i4>
      </vt:variant>
      <vt:variant>
        <vt:lpwstr>https://www.itu.int/en/ITU-D/Environment/Documents/Working Groups/D22-EGTI.EGH25-C-0003-R1-PDF-E.pdf</vt:lpwstr>
      </vt:variant>
      <vt:variant>
        <vt:lpwstr/>
      </vt:variant>
      <vt:variant>
        <vt:i4>6029400</vt:i4>
      </vt:variant>
      <vt:variant>
        <vt:i4>243</vt:i4>
      </vt:variant>
      <vt:variant>
        <vt:i4>0</vt:i4>
      </vt:variant>
      <vt:variant>
        <vt:i4>5</vt:i4>
      </vt:variant>
      <vt:variant>
        <vt:lpwstr>https://greeningdigital.itu.int/</vt:lpwstr>
      </vt:variant>
      <vt:variant>
        <vt:lpwstr/>
      </vt:variant>
      <vt:variant>
        <vt:i4>6881395</vt:i4>
      </vt:variant>
      <vt:variant>
        <vt:i4>240</vt:i4>
      </vt:variant>
      <vt:variant>
        <vt:i4>0</vt:i4>
      </vt:variant>
      <vt:variant>
        <vt:i4>5</vt:i4>
      </vt:variant>
      <vt:variant>
        <vt:lpwstr>https://www.itu.int/en/ITU-D/Environment/Pages/Publications/WEEE-Saudi-Arabia-Toolkit.aspx</vt:lpwstr>
      </vt:variant>
      <vt:variant>
        <vt:lpwstr/>
      </vt:variant>
      <vt:variant>
        <vt:i4>5898317</vt:i4>
      </vt:variant>
      <vt:variant>
        <vt:i4>237</vt:i4>
      </vt:variant>
      <vt:variant>
        <vt:i4>0</vt:i4>
      </vt:variant>
      <vt:variant>
        <vt:i4>5</vt:i4>
      </vt:variant>
      <vt:variant>
        <vt:lpwstr>https://www.itu.int/en/ITU-D/Environment/Pages/Projects/ewaste-exchange.aspx</vt:lpwstr>
      </vt:variant>
      <vt:variant>
        <vt:lpwstr/>
      </vt:variant>
      <vt:variant>
        <vt:i4>4259864</vt:i4>
      </vt:variant>
      <vt:variant>
        <vt:i4>234</vt:i4>
      </vt:variant>
      <vt:variant>
        <vt:i4>0</vt:i4>
      </vt:variant>
      <vt:variant>
        <vt:i4>5</vt:i4>
      </vt:variant>
      <vt:variant>
        <vt:lpwstr>https://www.itu.int/en/myitu/Publications/2021/07/06/12/15/Access-to-telecommunication-and-ICT-services-by-persons-with-disabilities</vt:lpwstr>
      </vt:variant>
      <vt:variant>
        <vt:lpwstr/>
      </vt:variant>
      <vt:variant>
        <vt:i4>5242958</vt:i4>
      </vt:variant>
      <vt:variant>
        <vt:i4>231</vt:i4>
      </vt:variant>
      <vt:variant>
        <vt:i4>0</vt:i4>
      </vt:variant>
      <vt:variant>
        <vt:i4>5</vt:i4>
      </vt:variant>
      <vt:variant>
        <vt:lpwstr>https://www.itu.int/hub/publication/d-stg-sg01-07-1-2025/</vt:lpwstr>
      </vt:variant>
      <vt:variant>
        <vt:lpwstr/>
      </vt:variant>
      <vt:variant>
        <vt:i4>5963809</vt:i4>
      </vt:variant>
      <vt:variant>
        <vt:i4>228</vt:i4>
      </vt:variant>
      <vt:variant>
        <vt:i4>0</vt:i4>
      </vt:variant>
      <vt:variant>
        <vt:i4>5</vt:i4>
      </vt:variant>
      <vt:variant>
        <vt:lpwstr>https://www.itu.int/en/ITU-D/Regional-Presence/Europe/Pages/Events/2025/12.03-04_Accessible Europe/ICT-4-All.aspx</vt:lpwstr>
      </vt:variant>
      <vt:variant>
        <vt:lpwstr/>
      </vt:variant>
      <vt:variant>
        <vt:i4>7405602</vt:i4>
      </vt:variant>
      <vt:variant>
        <vt:i4>225</vt:i4>
      </vt:variant>
      <vt:variant>
        <vt:i4>0</vt:i4>
      </vt:variant>
      <vt:variant>
        <vt:i4>5</vt:i4>
      </vt:variant>
      <vt:variant>
        <vt:lpwstr>https://www.itu.int/en/ITU-D/Regional-Presence/Americas/Pages/EVENTS/2025/AA-2025.aspx</vt:lpwstr>
      </vt:variant>
      <vt:variant>
        <vt:lpwstr/>
      </vt:variant>
      <vt:variant>
        <vt:i4>7208990</vt:i4>
      </vt:variant>
      <vt:variant>
        <vt:i4>222</vt:i4>
      </vt:variant>
      <vt:variant>
        <vt:i4>0</vt:i4>
      </vt:variant>
      <vt:variant>
        <vt:i4>5</vt:i4>
      </vt:variant>
      <vt:variant>
        <vt:lpwstr>https://www.youtube.com/watch?v=g_xNnhHCfCk&amp;t=1s</vt:lpwstr>
      </vt:variant>
      <vt:variant>
        <vt:lpwstr/>
      </vt:variant>
      <vt:variant>
        <vt:i4>6750306</vt:i4>
      </vt:variant>
      <vt:variant>
        <vt:i4>219</vt:i4>
      </vt:variant>
      <vt:variant>
        <vt:i4>0</vt:i4>
      </vt:variant>
      <vt:variant>
        <vt:i4>5</vt:i4>
      </vt:variant>
      <vt:variant>
        <vt:lpwstr>https://www.itu.int/en/ITU-D/Conferences/TDAG/Pages/2024/TDAG_ICG_GYS.aspx</vt:lpwstr>
      </vt:variant>
      <vt:variant>
        <vt:lpwstr/>
      </vt:variant>
      <vt:variant>
        <vt:i4>3145841</vt:i4>
      </vt:variant>
      <vt:variant>
        <vt:i4>216</vt:i4>
      </vt:variant>
      <vt:variant>
        <vt:i4>0</vt:i4>
      </vt:variant>
      <vt:variant>
        <vt:i4>5</vt:i4>
      </vt:variant>
      <vt:variant>
        <vt:lpwstr>https://www.itu.int/itu-d/meetings/gyc-25/</vt:lpwstr>
      </vt:variant>
      <vt:variant>
        <vt:lpwstr/>
      </vt:variant>
      <vt:variant>
        <vt:i4>1638431</vt:i4>
      </vt:variant>
      <vt:variant>
        <vt:i4>213</vt:i4>
      </vt:variant>
      <vt:variant>
        <vt:i4>0</vt:i4>
      </vt:variant>
      <vt:variant>
        <vt:i4>5</vt:i4>
      </vt:variant>
      <vt:variant>
        <vt:lpwstr>https://www.itu.int/women-and-girls/women-in-ict/ai-skills-accelerator-for-girls/</vt:lpwstr>
      </vt:variant>
      <vt:variant>
        <vt:lpwstr/>
      </vt:variant>
      <vt:variant>
        <vt:i4>4325407</vt:i4>
      </vt:variant>
      <vt:variant>
        <vt:i4>210</vt:i4>
      </vt:variant>
      <vt:variant>
        <vt:i4>0</vt:i4>
      </vt:variant>
      <vt:variant>
        <vt:i4>5</vt:i4>
      </vt:variant>
      <vt:variant>
        <vt:lpwstr>https://youtu.be/Uhh1ISi1KPU</vt:lpwstr>
      </vt:variant>
      <vt:variant>
        <vt:lpwstr/>
      </vt:variant>
      <vt:variant>
        <vt:i4>1638426</vt:i4>
      </vt:variant>
      <vt:variant>
        <vt:i4>207</vt:i4>
      </vt:variant>
      <vt:variant>
        <vt:i4>0</vt:i4>
      </vt:variant>
      <vt:variant>
        <vt:i4>5</vt:i4>
      </vt:variant>
      <vt:variant>
        <vt:lpwstr>https://academy.itu.int/training-courses/full-catalogue/super-women-series-enhance-your-presence-influence-and-impact</vt:lpwstr>
      </vt:variant>
      <vt:variant>
        <vt:lpwstr/>
      </vt:variant>
      <vt:variant>
        <vt:i4>3407976</vt:i4>
      </vt:variant>
      <vt:variant>
        <vt:i4>204</vt:i4>
      </vt:variant>
      <vt:variant>
        <vt:i4>0</vt:i4>
      </vt:variant>
      <vt:variant>
        <vt:i4>5</vt:i4>
      </vt:variant>
      <vt:variant>
        <vt:lpwstr>https://www.itu.int/en/ITU-D/Digital-Inclusion/Women-and-Girls/NoW/Pages/mentorship/2024/Empowering-Women-Leaders-Mentorship-Programme.aspx</vt:lpwstr>
      </vt:variant>
      <vt:variant>
        <vt:lpwstr/>
      </vt:variant>
      <vt:variant>
        <vt:i4>6160400</vt:i4>
      </vt:variant>
      <vt:variant>
        <vt:i4>201</vt:i4>
      </vt:variant>
      <vt:variant>
        <vt:i4>0</vt:i4>
      </vt:variant>
      <vt:variant>
        <vt:i4>5</vt:i4>
      </vt:variant>
      <vt:variant>
        <vt:lpwstr>https://www.itu.int/en/ITU-D/Digital-Inclusion/Women-and-Girls/NoW/Pages/default.aspx</vt:lpwstr>
      </vt:variant>
      <vt:variant>
        <vt:lpwstr/>
      </vt:variant>
      <vt:variant>
        <vt:i4>7078007</vt:i4>
      </vt:variant>
      <vt:variant>
        <vt:i4>198</vt:i4>
      </vt:variant>
      <vt:variant>
        <vt:i4>0</vt:i4>
      </vt:variant>
      <vt:variant>
        <vt:i4>5</vt:i4>
      </vt:variant>
      <vt:variant>
        <vt:lpwstr>https://www.itu.int/itu-d/sites/digital-inclusion-accessibility-for-all/events/regional-events/</vt:lpwstr>
      </vt:variant>
      <vt:variant>
        <vt:lpwstr/>
      </vt:variant>
      <vt:variant>
        <vt:i4>3997810</vt:i4>
      </vt:variant>
      <vt:variant>
        <vt:i4>195</vt:i4>
      </vt:variant>
      <vt:variant>
        <vt:i4>0</vt:i4>
      </vt:variant>
      <vt:variant>
        <vt:i4>5</vt:i4>
      </vt:variant>
      <vt:variant>
        <vt:lpwstr>https://unitar.org/sites/default/files/media/file/Takeaways. 4th Event. Accountability and Redress in Cases of Intersectional Discrimination Against Older Persons.pdf</vt:lpwstr>
      </vt:variant>
      <vt:variant>
        <vt:lpwstr/>
      </vt:variant>
      <vt:variant>
        <vt:i4>1179653</vt:i4>
      </vt:variant>
      <vt:variant>
        <vt:i4>192</vt:i4>
      </vt:variant>
      <vt:variant>
        <vt:i4>0</vt:i4>
      </vt:variant>
      <vt:variant>
        <vt:i4>5</vt:i4>
      </vt:variant>
      <vt:variant>
        <vt:lpwstr>https://unitar.org/sites/default/files/media/file/Takeaways. 3rd Event. Right to Science and Access to Technologies for Older Persons.pdf</vt:lpwstr>
      </vt:variant>
      <vt:variant>
        <vt:lpwstr/>
      </vt:variant>
      <vt:variant>
        <vt:i4>8192100</vt:i4>
      </vt:variant>
      <vt:variant>
        <vt:i4>189</vt:i4>
      </vt:variant>
      <vt:variant>
        <vt:i4>0</vt:i4>
      </vt:variant>
      <vt:variant>
        <vt:i4>5</vt:i4>
      </vt:variant>
      <vt:variant>
        <vt:lpwstr>https://www.itu.int/en/ITU-D/Study-Groups/2022-2025/Pages/reference/Questions-under-study.aspx</vt:lpwstr>
      </vt:variant>
      <vt:variant>
        <vt:lpwstr/>
      </vt:variant>
      <vt:variant>
        <vt:i4>3997812</vt:i4>
      </vt:variant>
      <vt:variant>
        <vt:i4>186</vt:i4>
      </vt:variant>
      <vt:variant>
        <vt:i4>0</vt:i4>
      </vt:variant>
      <vt:variant>
        <vt:i4>5</vt:i4>
      </vt:variant>
      <vt:variant>
        <vt:lpwstr>https://www.itu.int/itu-d/meetings/rdf/</vt:lpwstr>
      </vt:variant>
      <vt:variant>
        <vt:lpwstr/>
      </vt:variant>
      <vt:variant>
        <vt:i4>524355</vt:i4>
      </vt:variant>
      <vt:variant>
        <vt:i4>183</vt:i4>
      </vt:variant>
      <vt:variant>
        <vt:i4>0</vt:i4>
      </vt:variant>
      <vt:variant>
        <vt:i4>5</vt:i4>
      </vt:variant>
      <vt:variant>
        <vt:lpwstr>https://www.itu.int/md/D26-CA-CIR-0002/en</vt:lpwstr>
      </vt:variant>
      <vt:variant>
        <vt:lpwstr/>
      </vt:variant>
      <vt:variant>
        <vt:i4>720963</vt:i4>
      </vt:variant>
      <vt:variant>
        <vt:i4>180</vt:i4>
      </vt:variant>
      <vt:variant>
        <vt:i4>0</vt:i4>
      </vt:variant>
      <vt:variant>
        <vt:i4>5</vt:i4>
      </vt:variant>
      <vt:variant>
        <vt:lpwstr>https://www.itu.int/md/D26-CA-CIR-0001/en</vt:lpwstr>
      </vt:variant>
      <vt:variant>
        <vt:lpwstr/>
      </vt:variant>
      <vt:variant>
        <vt:i4>2228326</vt:i4>
      </vt:variant>
      <vt:variant>
        <vt:i4>177</vt:i4>
      </vt:variant>
      <vt:variant>
        <vt:i4>0</vt:i4>
      </vt:variant>
      <vt:variant>
        <vt:i4>5</vt:i4>
      </vt:variant>
      <vt:variant>
        <vt:lpwstr>https://www.itu.int/en/ITU-D/Study-Groups/2026-2029/Pages/default.aspx</vt:lpwstr>
      </vt:variant>
      <vt:variant>
        <vt:lpwstr/>
      </vt:variant>
      <vt:variant>
        <vt:i4>6815800</vt:i4>
      </vt:variant>
      <vt:variant>
        <vt:i4>174</vt:i4>
      </vt:variant>
      <vt:variant>
        <vt:i4>0</vt:i4>
      </vt:variant>
      <vt:variant>
        <vt:i4>5</vt:i4>
      </vt:variant>
      <vt:variant>
        <vt:lpwstr>https://www.itu.int/en/ITU-D/Study-Groups/2022-2025/Pages/Publications.aspx</vt:lpwstr>
      </vt:variant>
      <vt:variant>
        <vt:lpwstr/>
      </vt:variant>
      <vt:variant>
        <vt:i4>5439561</vt:i4>
      </vt:variant>
      <vt:variant>
        <vt:i4>171</vt:i4>
      </vt:variant>
      <vt:variant>
        <vt:i4>0</vt:i4>
      </vt:variant>
      <vt:variant>
        <vt:i4>5</vt:i4>
      </vt:variant>
      <vt:variant>
        <vt:lpwstr>https://www.itu.int/hub/publication/d-stg-sg02-03-2-2025/</vt:lpwstr>
      </vt:variant>
      <vt:variant>
        <vt:lpwstr/>
      </vt:variant>
      <vt:variant>
        <vt:i4>5242881</vt:i4>
      </vt:variant>
      <vt:variant>
        <vt:i4>168</vt:i4>
      </vt:variant>
      <vt:variant>
        <vt:i4>0</vt:i4>
      </vt:variant>
      <vt:variant>
        <vt:i4>5</vt:i4>
      </vt:variant>
      <vt:variant>
        <vt:lpwstr>https://www.itu.int/en/ITU-D/Cybersecurity/Pages/COP/POP.aspx</vt:lpwstr>
      </vt:variant>
      <vt:variant>
        <vt:lpwstr/>
      </vt:variant>
      <vt:variant>
        <vt:i4>6750261</vt:i4>
      </vt:variant>
      <vt:variant>
        <vt:i4>165</vt:i4>
      </vt:variant>
      <vt:variant>
        <vt:i4>0</vt:i4>
      </vt:variant>
      <vt:variant>
        <vt:i4>5</vt:i4>
      </vt:variant>
      <vt:variant>
        <vt:lpwstr>https://www.itu.int/en/ITU-D/Cybersecurity/Pages/national-CIRT.aspx</vt:lpwstr>
      </vt:variant>
      <vt:variant>
        <vt:lpwstr/>
      </vt:variant>
      <vt:variant>
        <vt:i4>7078007</vt:i4>
      </vt:variant>
      <vt:variant>
        <vt:i4>162</vt:i4>
      </vt:variant>
      <vt:variant>
        <vt:i4>0</vt:i4>
      </vt:variant>
      <vt:variant>
        <vt:i4>5</vt:i4>
      </vt:variant>
      <vt:variant>
        <vt:lpwstr>https://www.itu.int/itu-d/meetings/wtdc25/wp-content/uploads/sites/29/2025/11/090-E.pdf</vt:lpwstr>
      </vt:variant>
      <vt:variant>
        <vt:lpwstr/>
      </vt:variant>
      <vt:variant>
        <vt:i4>1704018</vt:i4>
      </vt:variant>
      <vt:variant>
        <vt:i4>159</vt:i4>
      </vt:variant>
      <vt:variant>
        <vt:i4>0</vt:i4>
      </vt:variant>
      <vt:variant>
        <vt:i4>5</vt:i4>
      </vt:variant>
      <vt:variant>
        <vt:lpwstr>https://www.itu.int/en/ITU-D/Statistics/Pages/StatisticsUpdate/December2025.aspx</vt:lpwstr>
      </vt:variant>
      <vt:variant>
        <vt:lpwstr/>
      </vt:variant>
      <vt:variant>
        <vt:i4>3080290</vt:i4>
      </vt:variant>
      <vt:variant>
        <vt:i4>156</vt:i4>
      </vt:variant>
      <vt:variant>
        <vt:i4>0</vt:i4>
      </vt:variant>
      <vt:variant>
        <vt:i4>5</vt:i4>
      </vt:variant>
      <vt:variant>
        <vt:lpwstr>https://www.itu.int/en/ITU-D/Statistics/Pages/StatisticsUpdate/October2025.aspx</vt:lpwstr>
      </vt:variant>
      <vt:variant>
        <vt:lpwstr/>
      </vt:variant>
      <vt:variant>
        <vt:i4>5242952</vt:i4>
      </vt:variant>
      <vt:variant>
        <vt:i4>153</vt:i4>
      </vt:variant>
      <vt:variant>
        <vt:i4>0</vt:i4>
      </vt:variant>
      <vt:variant>
        <vt:i4>5</vt:i4>
      </vt:variant>
      <vt:variant>
        <vt:lpwstr>https://www.itu.int/itu-d/sites/bigdata/</vt:lpwstr>
      </vt:variant>
      <vt:variant>
        <vt:lpwstr/>
      </vt:variant>
      <vt:variant>
        <vt:i4>2162794</vt:i4>
      </vt:variant>
      <vt:variant>
        <vt:i4>150</vt:i4>
      </vt:variant>
      <vt:variant>
        <vt:i4>0</vt:i4>
      </vt:variant>
      <vt:variant>
        <vt:i4>5</vt:i4>
      </vt:variant>
      <vt:variant>
        <vt:lpwstr>https://www.itu.int/itu-d/sites/projectumc/information-hub/events/</vt:lpwstr>
      </vt:variant>
      <vt:variant>
        <vt:lpwstr/>
      </vt:variant>
      <vt:variant>
        <vt:i4>6357015</vt:i4>
      </vt:variant>
      <vt:variant>
        <vt:i4>147</vt:i4>
      </vt:variant>
      <vt:variant>
        <vt:i4>0</vt:i4>
      </vt:variant>
      <vt:variant>
        <vt:i4>5</vt:i4>
      </vt:variant>
      <vt:variant>
        <vt:lpwstr>https://www.itu.int/itu-d/sites/projectumc/2025/08/26/umc_ws_pt_africa/</vt:lpwstr>
      </vt:variant>
      <vt:variant>
        <vt:lpwstr/>
      </vt:variant>
      <vt:variant>
        <vt:i4>5046297</vt:i4>
      </vt:variant>
      <vt:variant>
        <vt:i4>144</vt:i4>
      </vt:variant>
      <vt:variant>
        <vt:i4>0</vt:i4>
      </vt:variant>
      <vt:variant>
        <vt:i4>5</vt:i4>
      </vt:variant>
      <vt:variant>
        <vt:lpwstr>https://www.itu.int/itu-d/sites/projectumc/2025/08/28/umc-data-hackathon/</vt:lpwstr>
      </vt:variant>
      <vt:variant>
        <vt:lpwstr/>
      </vt:variant>
      <vt:variant>
        <vt:i4>5242909</vt:i4>
      </vt:variant>
      <vt:variant>
        <vt:i4>141</vt:i4>
      </vt:variant>
      <vt:variant>
        <vt:i4>0</vt:i4>
      </vt:variant>
      <vt:variant>
        <vt:i4>5</vt:i4>
      </vt:variant>
      <vt:variant>
        <vt:lpwstr>https://www.itu.int/en/ITU-D/Statistics/Pages/ICTprices/default.aspx</vt:lpwstr>
      </vt:variant>
      <vt:variant>
        <vt:lpwstr/>
      </vt:variant>
      <vt:variant>
        <vt:i4>1704022</vt:i4>
      </vt:variant>
      <vt:variant>
        <vt:i4>138</vt:i4>
      </vt:variant>
      <vt:variant>
        <vt:i4>0</vt:i4>
      </vt:variant>
      <vt:variant>
        <vt:i4>5</vt:i4>
      </vt:variant>
      <vt:variant>
        <vt:lpwstr>https://www.itu.int/itu-d/reports/statistics/global-connectivity-report-2025/</vt:lpwstr>
      </vt:variant>
      <vt:variant>
        <vt:lpwstr/>
      </vt:variant>
      <vt:variant>
        <vt:i4>3407919</vt:i4>
      </vt:variant>
      <vt:variant>
        <vt:i4>135</vt:i4>
      </vt:variant>
      <vt:variant>
        <vt:i4>0</vt:i4>
      </vt:variant>
      <vt:variant>
        <vt:i4>5</vt:i4>
      </vt:variant>
      <vt:variant>
        <vt:lpwstr>https://www.itu.int/itu-d/reports/statistics/2025/10/15/ff25-internet-use/</vt:lpwstr>
      </vt:variant>
      <vt:variant>
        <vt:lpwstr/>
      </vt:variant>
      <vt:variant>
        <vt:i4>4456464</vt:i4>
      </vt:variant>
      <vt:variant>
        <vt:i4>132</vt:i4>
      </vt:variant>
      <vt:variant>
        <vt:i4>0</vt:i4>
      </vt:variant>
      <vt:variant>
        <vt:i4>5</vt:i4>
      </vt:variant>
      <vt:variant>
        <vt:lpwstr>https://www.itu.int/itu-d/reports/statistics/facts-figures-2025/</vt:lpwstr>
      </vt:variant>
      <vt:variant>
        <vt:lpwstr/>
      </vt:variant>
      <vt:variant>
        <vt:i4>4587607</vt:i4>
      </vt:variant>
      <vt:variant>
        <vt:i4>129</vt:i4>
      </vt:variant>
      <vt:variant>
        <vt:i4>0</vt:i4>
      </vt:variant>
      <vt:variant>
        <vt:i4>5</vt:i4>
      </vt:variant>
      <vt:variant>
        <vt:lpwstr>https://www.itu.int/en/ITU-D/Statistics/Pages/expertgroups.aspx</vt:lpwstr>
      </vt:variant>
      <vt:variant>
        <vt:lpwstr>EGH</vt:lpwstr>
      </vt:variant>
      <vt:variant>
        <vt:i4>2162738</vt:i4>
      </vt:variant>
      <vt:variant>
        <vt:i4>126</vt:i4>
      </vt:variant>
      <vt:variant>
        <vt:i4>0</vt:i4>
      </vt:variant>
      <vt:variant>
        <vt:i4>5</vt:i4>
      </vt:variant>
      <vt:variant>
        <vt:lpwstr>https://www.itu.int/en/ITU-D/Statistics/Pages/expertgroups.aspx</vt:lpwstr>
      </vt:variant>
      <vt:variant>
        <vt:lpwstr/>
      </vt:variant>
      <vt:variant>
        <vt:i4>3670062</vt:i4>
      </vt:variant>
      <vt:variant>
        <vt:i4>123</vt:i4>
      </vt:variant>
      <vt:variant>
        <vt:i4>0</vt:i4>
      </vt:variant>
      <vt:variant>
        <vt:i4>5</vt:i4>
      </vt:variant>
      <vt:variant>
        <vt:lpwstr>https://www.itu.int/itu-d/meetings/egti2025</vt:lpwstr>
      </vt:variant>
      <vt:variant>
        <vt:lpwstr/>
      </vt:variant>
      <vt:variant>
        <vt:i4>2752546</vt:i4>
      </vt:variant>
      <vt:variant>
        <vt:i4>120</vt:i4>
      </vt:variant>
      <vt:variant>
        <vt:i4>0</vt:i4>
      </vt:variant>
      <vt:variant>
        <vt:i4>5</vt:i4>
      </vt:variant>
      <vt:variant>
        <vt:lpwstr>https://www.itu.int/itu-d/meetings/wtis25/</vt:lpwstr>
      </vt:variant>
      <vt:variant>
        <vt:lpwstr/>
      </vt:variant>
      <vt:variant>
        <vt:i4>5242956</vt:i4>
      </vt:variant>
      <vt:variant>
        <vt:i4>117</vt:i4>
      </vt:variant>
      <vt:variant>
        <vt:i4>0</vt:i4>
      </vt:variant>
      <vt:variant>
        <vt:i4>5</vt:i4>
      </vt:variant>
      <vt:variant>
        <vt:lpwstr>https://www.itu.int/hub/publication/d-stg-sg01-05-1-2025/</vt:lpwstr>
      </vt:variant>
      <vt:variant>
        <vt:lpwstr/>
      </vt:variant>
      <vt:variant>
        <vt:i4>8060981</vt:i4>
      </vt:variant>
      <vt:variant>
        <vt:i4>114</vt:i4>
      </vt:variant>
      <vt:variant>
        <vt:i4>0</vt:i4>
      </vt:variant>
      <vt:variant>
        <vt:i4>5</vt:i4>
      </vt:variant>
      <vt:variant>
        <vt:lpwstr>https://www.itu.int/hub/publication/d-stg-sg01-04_rev_ed-2025/</vt:lpwstr>
      </vt:variant>
      <vt:variant>
        <vt:lpwstr/>
      </vt:variant>
      <vt:variant>
        <vt:i4>5242957</vt:i4>
      </vt:variant>
      <vt:variant>
        <vt:i4>111</vt:i4>
      </vt:variant>
      <vt:variant>
        <vt:i4>0</vt:i4>
      </vt:variant>
      <vt:variant>
        <vt:i4>5</vt:i4>
      </vt:variant>
      <vt:variant>
        <vt:lpwstr>https://www.itu.int/hub/publication/d-stg-sg01-04-1-2025/</vt:lpwstr>
      </vt:variant>
      <vt:variant>
        <vt:lpwstr/>
      </vt:variant>
      <vt:variant>
        <vt:i4>5242952</vt:i4>
      </vt:variant>
      <vt:variant>
        <vt:i4>108</vt:i4>
      </vt:variant>
      <vt:variant>
        <vt:i4>0</vt:i4>
      </vt:variant>
      <vt:variant>
        <vt:i4>5</vt:i4>
      </vt:variant>
      <vt:variant>
        <vt:lpwstr>https://www.itu.int/hub/publication/d-stg-sg01-01-1-2025/</vt:lpwstr>
      </vt:variant>
      <vt:variant>
        <vt:lpwstr/>
      </vt:variant>
      <vt:variant>
        <vt:i4>7209068</vt:i4>
      </vt:variant>
      <vt:variant>
        <vt:i4>105</vt:i4>
      </vt:variant>
      <vt:variant>
        <vt:i4>0</vt:i4>
      </vt:variant>
      <vt:variant>
        <vt:i4>5</vt:i4>
      </vt:variant>
      <vt:variant>
        <vt:lpwstr>http://itu.int/go/uganda-digital-transformation</vt:lpwstr>
      </vt:variant>
      <vt:variant>
        <vt:lpwstr/>
      </vt:variant>
      <vt:variant>
        <vt:i4>7667809</vt:i4>
      </vt:variant>
      <vt:variant>
        <vt:i4>102</vt:i4>
      </vt:variant>
      <vt:variant>
        <vt:i4>0</vt:i4>
      </vt:variant>
      <vt:variant>
        <vt:i4>5</vt:i4>
      </vt:variant>
      <vt:variant>
        <vt:lpwstr>http://itu.int/go/vamoz-digital-mozambique</vt:lpwstr>
      </vt:variant>
      <vt:variant>
        <vt:lpwstr/>
      </vt:variant>
      <vt:variant>
        <vt:i4>5898246</vt:i4>
      </vt:variant>
      <vt:variant>
        <vt:i4>99</vt:i4>
      </vt:variant>
      <vt:variant>
        <vt:i4>0</vt:i4>
      </vt:variant>
      <vt:variant>
        <vt:i4>5</vt:i4>
      </vt:variant>
      <vt:variant>
        <vt:lpwstr>https://gen5.digital/</vt:lpwstr>
      </vt:variant>
      <vt:variant>
        <vt:lpwstr/>
      </vt:variant>
      <vt:variant>
        <vt:i4>589914</vt:i4>
      </vt:variant>
      <vt:variant>
        <vt:i4>96</vt:i4>
      </vt:variant>
      <vt:variant>
        <vt:i4>0</vt:i4>
      </vt:variant>
      <vt:variant>
        <vt:i4>5</vt:i4>
      </vt:variant>
      <vt:variant>
        <vt:lpwstr>https://app.gen5.digital/unified-framework/about</vt:lpwstr>
      </vt:variant>
      <vt:variant>
        <vt:lpwstr/>
      </vt:variant>
      <vt:variant>
        <vt:i4>6881402</vt:i4>
      </vt:variant>
      <vt:variant>
        <vt:i4>93</vt:i4>
      </vt:variant>
      <vt:variant>
        <vt:i4>0</vt:i4>
      </vt:variant>
      <vt:variant>
        <vt:i4>5</vt:i4>
      </vt:variant>
      <vt:variant>
        <vt:lpwstr>https://app.gen5.digital/benchmark/metrics</vt:lpwstr>
      </vt:variant>
      <vt:variant>
        <vt:lpwstr/>
      </vt:variant>
      <vt:variant>
        <vt:i4>720919</vt:i4>
      </vt:variant>
      <vt:variant>
        <vt:i4>90</vt:i4>
      </vt:variant>
      <vt:variant>
        <vt:i4>0</vt:i4>
      </vt:variant>
      <vt:variant>
        <vt:i4>5</vt:i4>
      </vt:variant>
      <vt:variant>
        <vt:lpwstr>https://app.gen5.digital/tracker/metrics</vt:lpwstr>
      </vt:variant>
      <vt:variant>
        <vt:lpwstr/>
      </vt:variant>
      <vt:variant>
        <vt:i4>6881333</vt:i4>
      </vt:variant>
      <vt:variant>
        <vt:i4>87</vt:i4>
      </vt:variant>
      <vt:variant>
        <vt:i4>0</vt:i4>
      </vt:variant>
      <vt:variant>
        <vt:i4>5</vt:i4>
      </vt:variant>
      <vt:variant>
        <vt:lpwstr>https://www.itu.int/en/ITU-D/Regulatory-Market/Pages/collaborative-regulation-country-reviews/default.aspx</vt:lpwstr>
      </vt:variant>
      <vt:variant>
        <vt:lpwstr/>
      </vt:variant>
      <vt:variant>
        <vt:i4>6094872</vt:i4>
      </vt:variant>
      <vt:variant>
        <vt:i4>84</vt:i4>
      </vt:variant>
      <vt:variant>
        <vt:i4>0</vt:i4>
      </vt:variant>
      <vt:variant>
        <vt:i4>5</vt:i4>
      </vt:variant>
      <vt:variant>
        <vt:lpwstr>https://digitalregulation.org/monitoring-sustainability-incorporating-esg-into-ict-policy-making-and-regulation/</vt:lpwstr>
      </vt:variant>
      <vt:variant>
        <vt:lpwstr/>
      </vt:variant>
      <vt:variant>
        <vt:i4>7077964</vt:i4>
      </vt:variant>
      <vt:variant>
        <vt:i4>81</vt:i4>
      </vt:variant>
      <vt:variant>
        <vt:i4>0</vt:i4>
      </vt:variant>
      <vt:variant>
        <vt:i4>5</vt:i4>
      </vt:variant>
      <vt:variant>
        <vt:lpwstr>https://www.itu.int/itu-d/meetings/gsr-25/wp-content/uploads/sites/33/2025/10/Chairman_Report-DRN-Meeting-GSR25.pdf</vt:lpwstr>
      </vt:variant>
      <vt:variant>
        <vt:lpwstr/>
      </vt:variant>
      <vt:variant>
        <vt:i4>7929970</vt:i4>
      </vt:variant>
      <vt:variant>
        <vt:i4>78</vt:i4>
      </vt:variant>
      <vt:variant>
        <vt:i4>0</vt:i4>
      </vt:variant>
      <vt:variant>
        <vt:i4>5</vt:i4>
      </vt:variant>
      <vt:variant>
        <vt:lpwstr>https://www.itu.int/itu-d/sites/ra-network/</vt:lpwstr>
      </vt:variant>
      <vt:variant>
        <vt:lpwstr/>
      </vt:variant>
      <vt:variant>
        <vt:i4>2752631</vt:i4>
      </vt:variant>
      <vt:variant>
        <vt:i4>75</vt:i4>
      </vt:variant>
      <vt:variant>
        <vt:i4>0</vt:i4>
      </vt:variant>
      <vt:variant>
        <vt:i4>5</vt:i4>
      </vt:variant>
      <vt:variant>
        <vt:lpwstr>https://www.itu.int/itu-d/meetings/gsr-25/wp-content/uploads/sites/33/2025/09/IAGDICRO-2025-Final-outcome-statement.pdf</vt:lpwstr>
      </vt:variant>
      <vt:variant>
        <vt:lpwstr/>
      </vt:variant>
      <vt:variant>
        <vt:i4>983050</vt:i4>
      </vt:variant>
      <vt:variant>
        <vt:i4>72</vt:i4>
      </vt:variant>
      <vt:variant>
        <vt:i4>0</vt:i4>
      </vt:variant>
      <vt:variant>
        <vt:i4>5</vt:i4>
      </vt:variant>
      <vt:variant>
        <vt:lpwstr>https://www.itu.int/net/epub/BDT/2025-GSR-25-Best-Practice-Guidelines/index.html</vt:lpwstr>
      </vt:variant>
      <vt:variant>
        <vt:lpwstr/>
      </vt:variant>
      <vt:variant>
        <vt:i4>8323112</vt:i4>
      </vt:variant>
      <vt:variant>
        <vt:i4>69</vt:i4>
      </vt:variant>
      <vt:variant>
        <vt:i4>0</vt:i4>
      </vt:variant>
      <vt:variant>
        <vt:i4>5</vt:i4>
      </vt:variant>
      <vt:variant>
        <vt:lpwstr>https://www.itu.int/itu-d/meetings/gsr-25/</vt:lpwstr>
      </vt:variant>
      <vt:variant>
        <vt:lpwstr>event-gsr-25</vt:lpwstr>
      </vt:variant>
      <vt:variant>
        <vt:i4>5439567</vt:i4>
      </vt:variant>
      <vt:variant>
        <vt:i4>66</vt:i4>
      </vt:variant>
      <vt:variant>
        <vt:i4>0</vt:i4>
      </vt:variant>
      <vt:variant>
        <vt:i4>5</vt:i4>
      </vt:variant>
      <vt:variant>
        <vt:lpwstr>https://www.itu.int/hub/publication/d-stg-sg02-05-2-2025/</vt:lpwstr>
      </vt:variant>
      <vt:variant>
        <vt:lpwstr/>
      </vt:variant>
      <vt:variant>
        <vt:i4>6619262</vt:i4>
      </vt:variant>
      <vt:variant>
        <vt:i4>63</vt:i4>
      </vt:variant>
      <vt:variant>
        <vt:i4>0</vt:i4>
      </vt:variant>
      <vt:variant>
        <vt:i4>5</vt:i4>
      </vt:variant>
      <vt:variant>
        <vt:lpwstr>https://www.itu.int/en/ITU-D/Digital-Inclusion/Youth-and-Children/Pages/Digital-Skills-Toolkit.aspx</vt:lpwstr>
      </vt:variant>
      <vt:variant>
        <vt:lpwstr/>
      </vt:variant>
      <vt:variant>
        <vt:i4>5439560</vt:i4>
      </vt:variant>
      <vt:variant>
        <vt:i4>60</vt:i4>
      </vt:variant>
      <vt:variant>
        <vt:i4>0</vt:i4>
      </vt:variant>
      <vt:variant>
        <vt:i4>5</vt:i4>
      </vt:variant>
      <vt:variant>
        <vt:lpwstr>https://www.itu.int/hub/publication/d-stg-sg02-02-2-2025/</vt:lpwstr>
      </vt:variant>
      <vt:variant>
        <vt:lpwstr/>
      </vt:variant>
      <vt:variant>
        <vt:i4>5439563</vt:i4>
      </vt:variant>
      <vt:variant>
        <vt:i4>57</vt:i4>
      </vt:variant>
      <vt:variant>
        <vt:i4>0</vt:i4>
      </vt:variant>
      <vt:variant>
        <vt:i4>5</vt:i4>
      </vt:variant>
      <vt:variant>
        <vt:lpwstr>https://www.itu.int/hub/publication/d-stg-sg02-01-2-2025/</vt:lpwstr>
      </vt:variant>
      <vt:variant>
        <vt:lpwstr/>
      </vt:variant>
      <vt:variant>
        <vt:i4>3080226</vt:i4>
      </vt:variant>
      <vt:variant>
        <vt:i4>54</vt:i4>
      </vt:variant>
      <vt:variant>
        <vt:i4>0</vt:i4>
      </vt:variant>
      <vt:variant>
        <vt:i4>5</vt:i4>
      </vt:variant>
      <vt:variant>
        <vt:lpwstr>https://academy.itu.int/training-courses/full-catalogue/ecosystem-initiative-development-201-0</vt:lpwstr>
      </vt:variant>
      <vt:variant>
        <vt:lpwstr/>
      </vt:variant>
      <vt:variant>
        <vt:i4>4128821</vt:i4>
      </vt:variant>
      <vt:variant>
        <vt:i4>51</vt:i4>
      </vt:variant>
      <vt:variant>
        <vt:i4>0</vt:i4>
      </vt:variant>
      <vt:variant>
        <vt:i4>5</vt:i4>
      </vt:variant>
      <vt:variant>
        <vt:lpwstr>https://www.itu.int/itu-d/sites/innovation-alliance/wp-content/uploads/sites/35/2025/10/FBS_-Shaping-the-future-of-an-African-VC-landscape_Signed-BDTDirector.pdf</vt:lpwstr>
      </vt:variant>
      <vt:variant>
        <vt:lpwstr/>
      </vt:variant>
      <vt:variant>
        <vt:i4>1376317</vt:i4>
      </vt:variant>
      <vt:variant>
        <vt:i4>48</vt:i4>
      </vt:variant>
      <vt:variant>
        <vt:i4>0</vt:i4>
      </vt:variant>
      <vt:variant>
        <vt:i4>5</vt:i4>
      </vt:variant>
      <vt:variant>
        <vt:lpwstr>https://www.itu.int/itu-d/sites/innovation-alliance/wp-content/uploads/sites/35/2025/10/FBS_-Shaping-the-future-of-startups-and-SMEs_October-2025_Signed-BDTDirector.pdf</vt:lpwstr>
      </vt:variant>
      <vt:variant>
        <vt:lpwstr/>
      </vt:variant>
      <vt:variant>
        <vt:i4>1572902</vt:i4>
      </vt:variant>
      <vt:variant>
        <vt:i4>45</vt:i4>
      </vt:variant>
      <vt:variant>
        <vt:i4>0</vt:i4>
      </vt:variant>
      <vt:variant>
        <vt:i4>5</vt:i4>
      </vt:variant>
      <vt:variant>
        <vt:lpwstr>https://www.itu.int/itu-d/sites/innovation-alliance/wp-content/uploads/sites/35/2025/10/ITU-Strategic-Foresight-Research-Brief_Education-Foresight-Study_final_Signed-BDTDirector.pdf</vt:lpwstr>
      </vt:variant>
      <vt:variant>
        <vt:lpwstr/>
      </vt:variant>
      <vt:variant>
        <vt:i4>5439565</vt:i4>
      </vt:variant>
      <vt:variant>
        <vt:i4>42</vt:i4>
      </vt:variant>
      <vt:variant>
        <vt:i4>0</vt:i4>
      </vt:variant>
      <vt:variant>
        <vt:i4>5</vt:i4>
      </vt:variant>
      <vt:variant>
        <vt:lpwstr>https://www.itu.int/hub/publication/d-stg-sg02-07-2-2025/</vt:lpwstr>
      </vt:variant>
      <vt:variant>
        <vt:lpwstr/>
      </vt:variant>
      <vt:variant>
        <vt:i4>5439566</vt:i4>
      </vt:variant>
      <vt:variant>
        <vt:i4>39</vt:i4>
      </vt:variant>
      <vt:variant>
        <vt:i4>0</vt:i4>
      </vt:variant>
      <vt:variant>
        <vt:i4>5</vt:i4>
      </vt:variant>
      <vt:variant>
        <vt:lpwstr>https://www.itu.int/hub/publication/d-stg-sg02-04-2-2025/</vt:lpwstr>
      </vt:variant>
      <vt:variant>
        <vt:lpwstr/>
      </vt:variant>
      <vt:variant>
        <vt:i4>5242956</vt:i4>
      </vt:variant>
      <vt:variant>
        <vt:i4>36</vt:i4>
      </vt:variant>
      <vt:variant>
        <vt:i4>0</vt:i4>
      </vt:variant>
      <vt:variant>
        <vt:i4>5</vt:i4>
      </vt:variant>
      <vt:variant>
        <vt:lpwstr>https://www.itu.int/hub/publication/d-stg-sg01-05-1-2025/</vt:lpwstr>
      </vt:variant>
      <vt:variant>
        <vt:lpwstr/>
      </vt:variant>
      <vt:variant>
        <vt:i4>5242955</vt:i4>
      </vt:variant>
      <vt:variant>
        <vt:i4>33</vt:i4>
      </vt:variant>
      <vt:variant>
        <vt:i4>0</vt:i4>
      </vt:variant>
      <vt:variant>
        <vt:i4>5</vt:i4>
      </vt:variant>
      <vt:variant>
        <vt:lpwstr>https://www.itu.int/hub/publication/d-stg-sg01-02-1-2025/</vt:lpwstr>
      </vt:variant>
      <vt:variant>
        <vt:lpwstr/>
      </vt:variant>
      <vt:variant>
        <vt:i4>5242952</vt:i4>
      </vt:variant>
      <vt:variant>
        <vt:i4>30</vt:i4>
      </vt:variant>
      <vt:variant>
        <vt:i4>0</vt:i4>
      </vt:variant>
      <vt:variant>
        <vt:i4>5</vt:i4>
      </vt:variant>
      <vt:variant>
        <vt:lpwstr>https://www.itu.int/hub/publication/d-stg-sg01-01-1-2025/</vt:lpwstr>
      </vt:variant>
      <vt:variant>
        <vt:lpwstr/>
      </vt:variant>
      <vt:variant>
        <vt:i4>5242954</vt:i4>
      </vt:variant>
      <vt:variant>
        <vt:i4>27</vt:i4>
      </vt:variant>
      <vt:variant>
        <vt:i4>0</vt:i4>
      </vt:variant>
      <vt:variant>
        <vt:i4>5</vt:i4>
      </vt:variant>
      <vt:variant>
        <vt:lpwstr>https://www.itu.int/hub/publication/d-stg-sg01-03-1-2025/</vt:lpwstr>
      </vt:variant>
      <vt:variant>
        <vt:lpwstr/>
      </vt:variant>
      <vt:variant>
        <vt:i4>2228261</vt:i4>
      </vt:variant>
      <vt:variant>
        <vt:i4>24</vt:i4>
      </vt:variant>
      <vt:variant>
        <vt:i4>0</vt:i4>
      </vt:variant>
      <vt:variant>
        <vt:i4>5</vt:i4>
      </vt:variant>
      <vt:variant>
        <vt:lpwstr>https://www.itu.int/en/ITU-D/Regional-Presence/AsiaPacific/Pages/Projects/MIC Phase 3 %282RAS25002%29/main.aspx</vt:lpwstr>
      </vt:variant>
      <vt:variant>
        <vt:lpwstr/>
      </vt:variant>
      <vt:variant>
        <vt:i4>2162722</vt:i4>
      </vt:variant>
      <vt:variant>
        <vt:i4>21</vt:i4>
      </vt:variant>
      <vt:variant>
        <vt:i4>0</vt:i4>
      </vt:variant>
      <vt:variant>
        <vt:i4>5</vt:i4>
      </vt:variant>
      <vt:variant>
        <vt:lpwstr>https://www.itu.int/en/ITU-D/Regional-Presence/AsiaPacific/Pages/Projects/MIC Phase 2 %287RAS24074%29/main.aspx</vt:lpwstr>
      </vt:variant>
      <vt:variant>
        <vt:lpwstr/>
      </vt:variant>
      <vt:variant>
        <vt:i4>4194377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https://www.itu.int/en/ITU-D/Regional-Presence/AsiaPacific/Pages/Projects/EW4All/EW4ALL.aspx</vt:lpwstr>
      </vt:variant>
      <vt:variant>
        <vt:lpwstr/>
      </vt:variant>
      <vt:variant>
        <vt:i4>589893</vt:i4>
      </vt:variant>
      <vt:variant>
        <vt:i4>15</vt:i4>
      </vt:variant>
      <vt:variant>
        <vt:i4>0</vt:i4>
      </vt:variant>
      <vt:variant>
        <vt:i4>5</vt:i4>
      </vt:variant>
      <vt:variant>
        <vt:lpwstr>https://refugeeconnectivity.org/</vt:lpwstr>
      </vt:variant>
      <vt:variant>
        <vt:lpwstr/>
      </vt:variant>
      <vt:variant>
        <vt:i4>2556018</vt:i4>
      </vt:variant>
      <vt:variant>
        <vt:i4>12</vt:i4>
      </vt:variant>
      <vt:variant>
        <vt:i4>0</vt:i4>
      </vt:variant>
      <vt:variant>
        <vt:i4>5</vt:i4>
      </vt:variant>
      <vt:variant>
        <vt:lpwstr>https://www.itu.int/md/D22-WTDC25-C-0002/en</vt:lpwstr>
      </vt:variant>
      <vt:variant>
        <vt:lpwstr/>
      </vt:variant>
      <vt:variant>
        <vt:i4>262250</vt:i4>
      </vt:variant>
      <vt:variant>
        <vt:i4>9</vt:i4>
      </vt:variant>
      <vt:variant>
        <vt:i4>0</vt:i4>
      </vt:variant>
      <vt:variant>
        <vt:i4>5</vt:i4>
      </vt:variant>
      <vt:variant>
        <vt:lpwstr>https://www.itu.int/dms_pub/itu-d/opb/tdc/D-TDC-WTDC-2022-PDF-E.pdf</vt:lpwstr>
      </vt:variant>
      <vt:variant>
        <vt:lpwstr/>
      </vt:variant>
      <vt:variant>
        <vt:i4>2556018</vt:i4>
      </vt:variant>
      <vt:variant>
        <vt:i4>6</vt:i4>
      </vt:variant>
      <vt:variant>
        <vt:i4>0</vt:i4>
      </vt:variant>
      <vt:variant>
        <vt:i4>5</vt:i4>
      </vt:variant>
      <vt:variant>
        <vt:lpwstr>https://www.itu.int/md/D22-WTDC25-C-0002/en</vt:lpwstr>
      </vt:variant>
      <vt:variant>
        <vt:lpwstr/>
      </vt:variant>
      <vt:variant>
        <vt:i4>2359392</vt:i4>
      </vt:variant>
      <vt:variant>
        <vt:i4>3</vt:i4>
      </vt:variant>
      <vt:variant>
        <vt:i4>0</vt:i4>
      </vt:variant>
      <vt:variant>
        <vt:i4>5</vt:i4>
      </vt:variant>
      <vt:variant>
        <vt:lpwstr>https://www.itu.int/md/D26-TDAG33-C-0002/en</vt:lpwstr>
      </vt:variant>
      <vt:variant>
        <vt:lpwstr/>
      </vt:variant>
      <vt:variant>
        <vt:i4>2556018</vt:i4>
      </vt:variant>
      <vt:variant>
        <vt:i4>0</vt:i4>
      </vt:variant>
      <vt:variant>
        <vt:i4>0</vt:i4>
      </vt:variant>
      <vt:variant>
        <vt:i4>5</vt:i4>
      </vt:variant>
      <vt:variant>
        <vt:lpwstr>https://www.itu.int/md/D22-WTDC25-C-0002/en</vt:lpwstr>
      </vt:variant>
      <vt:variant>
        <vt:lpwstr/>
      </vt:variant>
      <vt:variant>
        <vt:i4>7012376</vt:i4>
      </vt:variant>
      <vt:variant>
        <vt:i4>3</vt:i4>
      </vt:variant>
      <vt:variant>
        <vt:i4>0</vt:i4>
      </vt:variant>
      <vt:variant>
        <vt:i4>5</vt:i4>
      </vt:variant>
      <vt:variant>
        <vt:lpwstr>mailto:archana.gulati@itu.int</vt:lpwstr>
      </vt:variant>
      <vt:variant>
        <vt:lpwstr/>
      </vt:variant>
      <vt:variant>
        <vt:i4>2883695</vt:i4>
      </vt:variant>
      <vt:variant>
        <vt:i4>21</vt:i4>
      </vt:variant>
      <vt:variant>
        <vt:i4>0</vt:i4>
      </vt:variant>
      <vt:variant>
        <vt:i4>5</vt:i4>
      </vt:variant>
      <vt:variant>
        <vt:lpwstr>https://www.itu.int/en/ITU-D/Innovation/Pages/Strategic Foresight/Strategic-Foresight.aspx</vt:lpwstr>
      </vt:variant>
      <vt:variant>
        <vt:lpwstr/>
      </vt:variant>
      <vt:variant>
        <vt:i4>7864347</vt:i4>
      </vt:variant>
      <vt:variant>
        <vt:i4>18</vt:i4>
      </vt:variant>
      <vt:variant>
        <vt:i4>0</vt:i4>
      </vt:variant>
      <vt:variant>
        <vt:i4>5</vt:i4>
      </vt:variant>
      <vt:variant>
        <vt:lpwstr>mailto:mohamed.ba@itu.int</vt:lpwstr>
      </vt:variant>
      <vt:variant>
        <vt:lpwstr/>
      </vt:variant>
      <vt:variant>
        <vt:i4>7864347</vt:i4>
      </vt:variant>
      <vt:variant>
        <vt:i4>15</vt:i4>
      </vt:variant>
      <vt:variant>
        <vt:i4>0</vt:i4>
      </vt:variant>
      <vt:variant>
        <vt:i4>5</vt:i4>
      </vt:variant>
      <vt:variant>
        <vt:lpwstr>mailto:mohamed.ba@itu.int</vt:lpwstr>
      </vt:variant>
      <vt:variant>
        <vt:lpwstr/>
      </vt:variant>
      <vt:variant>
        <vt:i4>7864347</vt:i4>
      </vt:variant>
      <vt:variant>
        <vt:i4>12</vt:i4>
      </vt:variant>
      <vt:variant>
        <vt:i4>0</vt:i4>
      </vt:variant>
      <vt:variant>
        <vt:i4>5</vt:i4>
      </vt:variant>
      <vt:variant>
        <vt:lpwstr>mailto:mohamed.ba@itu.int</vt:lpwstr>
      </vt:variant>
      <vt:variant>
        <vt:lpwstr/>
      </vt:variant>
      <vt:variant>
        <vt:i4>7864347</vt:i4>
      </vt:variant>
      <vt:variant>
        <vt:i4>9</vt:i4>
      </vt:variant>
      <vt:variant>
        <vt:i4>0</vt:i4>
      </vt:variant>
      <vt:variant>
        <vt:i4>5</vt:i4>
      </vt:variant>
      <vt:variant>
        <vt:lpwstr>mailto:mohamed.ba@itu.int</vt:lpwstr>
      </vt:variant>
      <vt:variant>
        <vt:lpwstr/>
      </vt:variant>
      <vt:variant>
        <vt:i4>7864347</vt:i4>
      </vt:variant>
      <vt:variant>
        <vt:i4>6</vt:i4>
      </vt:variant>
      <vt:variant>
        <vt:i4>0</vt:i4>
      </vt:variant>
      <vt:variant>
        <vt:i4>5</vt:i4>
      </vt:variant>
      <vt:variant>
        <vt:lpwstr>mailto:mohamed.ba@itu.int</vt:lpwstr>
      </vt:variant>
      <vt:variant>
        <vt:lpwstr/>
      </vt:variant>
      <vt:variant>
        <vt:i4>7536642</vt:i4>
      </vt:variant>
      <vt:variant>
        <vt:i4>3</vt:i4>
      </vt:variant>
      <vt:variant>
        <vt:i4>0</vt:i4>
      </vt:variant>
      <vt:variant>
        <vt:i4>5</vt:i4>
      </vt:variant>
      <vt:variant>
        <vt:lpwstr>mailto:rosheen.awotar@itu.int</vt:lpwstr>
      </vt:variant>
      <vt:variant>
        <vt:lpwstr/>
      </vt:variant>
      <vt:variant>
        <vt:i4>3670105</vt:i4>
      </vt:variant>
      <vt:variant>
        <vt:i4>0</vt:i4>
      </vt:variant>
      <vt:variant>
        <vt:i4>0</vt:i4>
      </vt:variant>
      <vt:variant>
        <vt:i4>5</vt:i4>
      </vt:variant>
      <vt:variant>
        <vt:lpwstr>mailto:Florence.Tunzi@itu.int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Manias, Michel</dc:creator>
  <cp:keywords/>
  <cp:lastModifiedBy>NA</cp:lastModifiedBy>
  <cp:revision>15</cp:revision>
  <cp:lastPrinted>2026-03-03T06:50:00Z</cp:lastPrinted>
  <dcterms:created xsi:type="dcterms:W3CDTF">2026-03-30T09:03:00Z</dcterms:created>
  <dcterms:modified xsi:type="dcterms:W3CDTF">2026-03-30T14:42:00Z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0x0101000421F7F6C5263B4B928A068E40912AB8</vt:lpwstr>
  </property>
  <property fmtid="{D5CDD505-2E9C-101B-9397-08002B2CF9AE}" pid="10" name="_dlc_DocIdItemGuid">
    <vt:lpwstr>1277586e-23f4-4a9c-8b22-c68c4fc349db</vt:lpwstr>
  </property>
  <property fmtid="{D5CDD505-2E9C-101B-9397-08002B2CF9AE}" pid="11" name="Mendeley Recent Style Id 0_1">
    <vt:lpwstr>http://www.zotero.org/styles/american-medical-association</vt:lpwstr>
  </property>
  <property fmtid="{D5CDD505-2E9C-101B-9397-08002B2CF9AE}" pid="12" name="Mendeley Recent Style Name 0_1">
    <vt:lpwstr>American Medical Association</vt:lpwstr>
  </property>
  <property fmtid="{D5CDD505-2E9C-101B-9397-08002B2CF9AE}" pid="13" name="Mendeley Recent Style Id 1_1">
    <vt:lpwstr>http://www.zotero.org/styles/american-political-science-association</vt:lpwstr>
  </property>
  <property fmtid="{D5CDD505-2E9C-101B-9397-08002B2CF9AE}" pid="14" name="Mendeley Recent Style Name 1_1">
    <vt:lpwstr>American Political Science Association</vt:lpwstr>
  </property>
  <property fmtid="{D5CDD505-2E9C-101B-9397-08002B2CF9AE}" pid="15" name="Mendeley Recent Style Id 2_1">
    <vt:lpwstr>http://www.zotero.org/styles/apa</vt:lpwstr>
  </property>
  <property fmtid="{D5CDD505-2E9C-101B-9397-08002B2CF9AE}" pid="16" name="Mendeley Recent Style Name 2_1">
    <vt:lpwstr>American Psychological Association 6th edition</vt:lpwstr>
  </property>
  <property fmtid="{D5CDD505-2E9C-101B-9397-08002B2CF9AE}" pid="17" name="Mendeley Recent Style Id 3_1">
    <vt:lpwstr>http://www.zotero.org/styles/american-sociological-association</vt:lpwstr>
  </property>
  <property fmtid="{D5CDD505-2E9C-101B-9397-08002B2CF9AE}" pid="18" name="Mendeley Recent Style Name 3_1">
    <vt:lpwstr>American Sociological Association</vt:lpwstr>
  </property>
  <property fmtid="{D5CDD505-2E9C-101B-9397-08002B2CF9AE}" pid="19" name="Mendeley Recent Style Id 4_1">
    <vt:lpwstr>http://www.zotero.org/styles/chicago-author-date</vt:lpwstr>
  </property>
  <property fmtid="{D5CDD505-2E9C-101B-9397-08002B2CF9AE}" pid="20" name="Mendeley Recent Style Name 4_1">
    <vt:lpwstr>Chicago Manual of Style 16th edition (author-date)</vt:lpwstr>
  </property>
  <property fmtid="{D5CDD505-2E9C-101B-9397-08002B2CF9AE}" pid="21" name="Mendeley Recent Style Id 5_1">
    <vt:lpwstr>http://www.zotero.org/styles/harvard1</vt:lpwstr>
  </property>
  <property fmtid="{D5CDD505-2E9C-101B-9397-08002B2CF9AE}" pid="22" name="Mendeley Recent Style Name 5_1">
    <vt:lpwstr>Harvard Reference format 1 (author-date)</vt:lpwstr>
  </property>
  <property fmtid="{D5CDD505-2E9C-101B-9397-08002B2CF9AE}" pid="23" name="Mendeley Recent Style Id 6_1">
    <vt:lpwstr>http://www.zotero.org/styles/ieee</vt:lpwstr>
  </property>
  <property fmtid="{D5CDD505-2E9C-101B-9397-08002B2CF9AE}" pid="24" name="Mendeley Recent Style Name 6_1">
    <vt:lpwstr>IEEE</vt:lpwstr>
  </property>
  <property fmtid="{D5CDD505-2E9C-101B-9397-08002B2CF9AE}" pid="25" name="Mendeley Recent Style Id 7_1">
    <vt:lpwstr>http://www.zotero.org/styles/modern-humanities-research-association</vt:lpwstr>
  </property>
  <property fmtid="{D5CDD505-2E9C-101B-9397-08002B2CF9AE}" pid="26" name="Mendeley Recent Style Name 7_1">
    <vt:lpwstr>Modern Humanities Research Association 3rd edition (note with bibliography)</vt:lpwstr>
  </property>
  <property fmtid="{D5CDD505-2E9C-101B-9397-08002B2CF9AE}" pid="27" name="Mendeley Recent Style Id 8_1">
    <vt:lpwstr>http://www.zotero.org/styles/modern-language-association</vt:lpwstr>
  </property>
  <property fmtid="{D5CDD505-2E9C-101B-9397-08002B2CF9AE}" pid="28" name="Mendeley Recent Style Name 8_1">
    <vt:lpwstr>Modern Language Association 7th edition</vt:lpwstr>
  </property>
  <property fmtid="{D5CDD505-2E9C-101B-9397-08002B2CF9AE}" pid="29" name="Mendeley Recent Style Id 9_1">
    <vt:lpwstr>http://www.zotero.org/styles/nature</vt:lpwstr>
  </property>
  <property fmtid="{D5CDD505-2E9C-101B-9397-08002B2CF9AE}" pid="30" name="Mendeley Recent Style Name 9_1">
    <vt:lpwstr>Nature</vt:lpwstr>
  </property>
  <property fmtid="{D5CDD505-2E9C-101B-9397-08002B2CF9AE}" pid="31" name="MediaServiceImageTags">
    <vt:lpwstr/>
  </property>
  <property fmtid="{D5CDD505-2E9C-101B-9397-08002B2CF9AE}" pid="32" name="docLang">
    <vt:lpwstr>en</vt:lpwstr>
  </property>
  <property fmtid="{D5CDD505-2E9C-101B-9397-08002B2CF9AE}" pid="33" name="GrammarlyDocumentId">
    <vt:lpwstr>d92585a8-5caf-42e6-bbdd-3a1e78ed7255</vt:lpwstr>
  </property>
</Properties>
</file>