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Y="-492"/>
        <w:tblW w:w="9923" w:type="dxa"/>
        <w:tblLayout w:type="fixed"/>
        <w:tblLook w:val="0000" w:firstRow="0" w:lastRow="0" w:firstColumn="0" w:lastColumn="0" w:noHBand="0" w:noVBand="0"/>
      </w:tblPr>
      <w:tblGrid>
        <w:gridCol w:w="6663"/>
        <w:gridCol w:w="3260"/>
      </w:tblGrid>
      <w:tr w:rsidR="004B2111" w:rsidRPr="00AE54B5" w14:paraId="5736F9B6" w14:textId="77777777" w:rsidTr="00FC1EC2">
        <w:trPr>
          <w:cantSplit/>
          <w:trHeight w:val="1425"/>
        </w:trPr>
        <w:tc>
          <w:tcPr>
            <w:tcW w:w="6663" w:type="dxa"/>
          </w:tcPr>
          <w:p w14:paraId="0362F8A8" w14:textId="77777777" w:rsidR="004B2111" w:rsidRPr="00AE54B5" w:rsidRDefault="004B2111" w:rsidP="00FC1EC2">
            <w:pPr>
              <w:tabs>
                <w:tab w:val="clear" w:pos="1134"/>
              </w:tabs>
              <w:spacing w:before="240"/>
              <w:ind w:left="34"/>
              <w:rPr>
                <w:b/>
                <w:bCs/>
                <w:sz w:val="30"/>
                <w:szCs w:val="30"/>
              </w:rPr>
            </w:pPr>
            <w:r w:rsidRPr="00AE54B5">
              <w:rPr>
                <w:b/>
                <w:bCs/>
                <w:sz w:val="30"/>
                <w:szCs w:val="30"/>
              </w:rPr>
              <w:t xml:space="preserve">Консультативная группа </w:t>
            </w:r>
            <w:r w:rsidRPr="00AE54B5">
              <w:rPr>
                <w:b/>
                <w:bCs/>
                <w:sz w:val="30"/>
                <w:szCs w:val="30"/>
              </w:rPr>
              <w:br/>
              <w:t>по развитию электросвязи (</w:t>
            </w:r>
            <w:proofErr w:type="spellStart"/>
            <w:r w:rsidRPr="00AE54B5">
              <w:rPr>
                <w:b/>
                <w:bCs/>
                <w:sz w:val="30"/>
                <w:szCs w:val="30"/>
              </w:rPr>
              <w:t>КГРЭ</w:t>
            </w:r>
            <w:proofErr w:type="spellEnd"/>
            <w:r w:rsidRPr="00AE54B5">
              <w:rPr>
                <w:b/>
                <w:bCs/>
                <w:sz w:val="30"/>
                <w:szCs w:val="30"/>
              </w:rPr>
              <w:t>)</w:t>
            </w:r>
          </w:p>
          <w:p w14:paraId="2DCF59CB" w14:textId="258A5B6A" w:rsidR="004B2111" w:rsidRPr="00AE54B5" w:rsidRDefault="004B2111" w:rsidP="00FC1EC2">
            <w:pPr>
              <w:tabs>
                <w:tab w:val="clear" w:pos="1134"/>
              </w:tabs>
              <w:spacing w:before="160" w:after="48" w:line="240" w:lineRule="atLeast"/>
              <w:ind w:left="34"/>
              <w:rPr>
                <w:b/>
                <w:bCs/>
                <w:szCs w:val="22"/>
              </w:rPr>
            </w:pPr>
            <w:r w:rsidRPr="00AE54B5">
              <w:rPr>
                <w:rFonts w:cstheme="minorHAnsi"/>
                <w:b/>
                <w:bCs/>
                <w:szCs w:val="22"/>
                <w:lang w:eastAsia="zh-CN"/>
              </w:rPr>
              <w:t xml:space="preserve">33-е собрание, Женева, Швейцария, </w:t>
            </w:r>
            <w:r w:rsidR="000674FE" w:rsidRPr="00AE54B5">
              <w:rPr>
                <w:rFonts w:cstheme="minorHAnsi"/>
                <w:b/>
                <w:bCs/>
                <w:szCs w:val="22"/>
                <w:lang w:eastAsia="zh-CN"/>
              </w:rPr>
              <w:t>7</w:t>
            </w:r>
            <w:r w:rsidRPr="00AE54B5">
              <w:rPr>
                <w:rFonts w:cstheme="minorHAnsi"/>
                <w:b/>
                <w:bCs/>
                <w:szCs w:val="22"/>
                <w:lang w:eastAsia="zh-CN"/>
              </w:rPr>
              <w:t>–1</w:t>
            </w:r>
            <w:r w:rsidR="000674FE" w:rsidRPr="00AE54B5">
              <w:rPr>
                <w:rFonts w:cstheme="minorHAnsi"/>
                <w:b/>
                <w:bCs/>
                <w:szCs w:val="22"/>
                <w:lang w:eastAsia="zh-CN"/>
              </w:rPr>
              <w:t>0</w:t>
            </w:r>
            <w:r w:rsidRPr="00AE54B5">
              <w:rPr>
                <w:rFonts w:cstheme="minorHAnsi"/>
                <w:b/>
                <w:bCs/>
                <w:szCs w:val="22"/>
                <w:lang w:eastAsia="zh-CN"/>
              </w:rPr>
              <w:t xml:space="preserve"> </w:t>
            </w:r>
            <w:r w:rsidR="000674FE" w:rsidRPr="00AE54B5">
              <w:rPr>
                <w:rFonts w:cstheme="minorHAnsi"/>
                <w:b/>
                <w:bCs/>
                <w:szCs w:val="22"/>
                <w:lang w:eastAsia="zh-CN"/>
              </w:rPr>
              <w:t xml:space="preserve">апреля </w:t>
            </w:r>
            <w:r w:rsidRPr="00AE54B5">
              <w:rPr>
                <w:rFonts w:cstheme="minorHAnsi"/>
                <w:b/>
                <w:bCs/>
                <w:szCs w:val="22"/>
                <w:lang w:eastAsia="zh-CN"/>
              </w:rPr>
              <w:t>202</w:t>
            </w:r>
            <w:r w:rsidR="000674FE" w:rsidRPr="00AE54B5">
              <w:rPr>
                <w:rFonts w:cstheme="minorHAnsi"/>
                <w:b/>
                <w:bCs/>
                <w:szCs w:val="22"/>
                <w:lang w:eastAsia="zh-CN"/>
              </w:rPr>
              <w:t>6</w:t>
            </w:r>
            <w:r w:rsidRPr="00AE54B5">
              <w:rPr>
                <w:rFonts w:cstheme="minorHAnsi"/>
                <w:b/>
                <w:bCs/>
                <w:szCs w:val="22"/>
                <w:lang w:eastAsia="zh-CN"/>
              </w:rPr>
              <w:t xml:space="preserve"> года</w:t>
            </w:r>
          </w:p>
        </w:tc>
        <w:tc>
          <w:tcPr>
            <w:tcW w:w="3260" w:type="dxa"/>
          </w:tcPr>
          <w:p w14:paraId="06B48AA1" w14:textId="516DD633" w:rsidR="004B2111" w:rsidRPr="00AE54B5" w:rsidRDefault="004B2111" w:rsidP="00FC1EC2">
            <w:pPr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AE54B5">
              <w:rPr>
                <w:noProof/>
                <w:lang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AE54B5" w14:paraId="6DE5ABA3" w14:textId="77777777" w:rsidTr="00FC1EC2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3168FEF" w14:textId="77777777" w:rsidR="00D83BF5" w:rsidRPr="00AE54B5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39CB557" w14:textId="716EF333" w:rsidR="00D83BF5" w:rsidRPr="00AE54B5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AE54B5" w14:paraId="02BC550A" w14:textId="77777777" w:rsidTr="00FC1EC2">
        <w:trPr>
          <w:cantSplit/>
          <w:trHeight w:val="23"/>
        </w:trPr>
        <w:tc>
          <w:tcPr>
            <w:tcW w:w="6663" w:type="dxa"/>
          </w:tcPr>
          <w:p w14:paraId="1EF66EAC" w14:textId="77777777" w:rsidR="00D87035" w:rsidRPr="00AE54B5" w:rsidRDefault="00D87035" w:rsidP="00CE66E4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</w:tcPr>
          <w:p w14:paraId="6F008A08" w14:textId="0357C594" w:rsidR="00D87035" w:rsidRPr="00AE54B5" w:rsidRDefault="005E032D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AE54B5">
              <w:rPr>
                <w:b/>
                <w:bCs/>
                <w:szCs w:val="22"/>
              </w:rPr>
              <w:t>Документ</w:t>
            </w:r>
            <w:r w:rsidR="00D87035" w:rsidRPr="00AE54B5">
              <w:rPr>
                <w:b/>
                <w:bCs/>
                <w:szCs w:val="22"/>
              </w:rPr>
              <w:t xml:space="preserve"> </w:t>
            </w:r>
            <w:bookmarkStart w:id="4" w:name="DocRef1"/>
            <w:bookmarkEnd w:id="4"/>
            <w:proofErr w:type="spellStart"/>
            <w:r w:rsidR="00D87035" w:rsidRPr="00AE54B5">
              <w:rPr>
                <w:b/>
                <w:bCs/>
                <w:szCs w:val="22"/>
              </w:rPr>
              <w:t>TDAG</w:t>
            </w:r>
            <w:proofErr w:type="spellEnd"/>
            <w:r w:rsidR="00D87035" w:rsidRPr="00AE54B5">
              <w:rPr>
                <w:b/>
                <w:bCs/>
                <w:szCs w:val="22"/>
              </w:rPr>
              <w:t>-</w:t>
            </w:r>
            <w:r w:rsidR="00523934" w:rsidRPr="00AE54B5">
              <w:rPr>
                <w:b/>
                <w:bCs/>
                <w:szCs w:val="22"/>
              </w:rPr>
              <w:t>2</w:t>
            </w:r>
            <w:r w:rsidR="000674FE" w:rsidRPr="00AE54B5">
              <w:rPr>
                <w:b/>
                <w:bCs/>
                <w:szCs w:val="22"/>
              </w:rPr>
              <w:t>6</w:t>
            </w:r>
            <w:r w:rsidR="00D87035" w:rsidRPr="00AE54B5">
              <w:rPr>
                <w:b/>
                <w:bCs/>
                <w:szCs w:val="22"/>
              </w:rPr>
              <w:t>/</w:t>
            </w:r>
            <w:bookmarkStart w:id="5" w:name="DocNo1"/>
            <w:bookmarkEnd w:id="5"/>
            <w:r w:rsidR="00DE00A3" w:rsidRPr="00AE54B5">
              <w:rPr>
                <w:b/>
                <w:bCs/>
                <w:szCs w:val="22"/>
              </w:rPr>
              <w:t>2</w:t>
            </w:r>
            <w:r w:rsidR="00D87035" w:rsidRPr="00AE54B5">
              <w:rPr>
                <w:b/>
                <w:bCs/>
                <w:szCs w:val="22"/>
              </w:rPr>
              <w:t>-</w:t>
            </w:r>
            <w:r w:rsidRPr="00AE54B5">
              <w:rPr>
                <w:b/>
                <w:bCs/>
                <w:szCs w:val="22"/>
              </w:rPr>
              <w:t>R</w:t>
            </w:r>
          </w:p>
        </w:tc>
      </w:tr>
      <w:tr w:rsidR="00D87035" w:rsidRPr="00AE54B5" w14:paraId="55AD5FBA" w14:textId="77777777" w:rsidTr="00FC1EC2">
        <w:trPr>
          <w:cantSplit/>
          <w:trHeight w:val="23"/>
        </w:trPr>
        <w:tc>
          <w:tcPr>
            <w:tcW w:w="6663" w:type="dxa"/>
          </w:tcPr>
          <w:p w14:paraId="0E170520" w14:textId="77777777" w:rsidR="00D87035" w:rsidRPr="00AE54B5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260" w:type="dxa"/>
          </w:tcPr>
          <w:p w14:paraId="242C61B7" w14:textId="659CB0A0" w:rsidR="00D87035" w:rsidRPr="00AE54B5" w:rsidRDefault="00DE00A3" w:rsidP="00CE66E4">
            <w:pPr>
              <w:spacing w:before="0"/>
              <w:rPr>
                <w:rFonts w:cstheme="minorHAnsi"/>
                <w:szCs w:val="22"/>
              </w:rPr>
            </w:pPr>
            <w:r w:rsidRPr="00AE54B5">
              <w:rPr>
                <w:b/>
                <w:bCs/>
                <w:szCs w:val="22"/>
              </w:rPr>
              <w:t xml:space="preserve">3 марта </w:t>
            </w:r>
            <w:r w:rsidR="002955DA" w:rsidRPr="00AE54B5">
              <w:rPr>
                <w:b/>
                <w:bCs/>
                <w:szCs w:val="22"/>
              </w:rPr>
              <w:t>202</w:t>
            </w:r>
            <w:r w:rsidR="000674FE" w:rsidRPr="00AE54B5">
              <w:rPr>
                <w:b/>
                <w:bCs/>
                <w:szCs w:val="22"/>
              </w:rPr>
              <w:t>6</w:t>
            </w:r>
            <w:r w:rsidR="005E032D" w:rsidRPr="00AE54B5">
              <w:rPr>
                <w:b/>
                <w:bCs/>
                <w:szCs w:val="22"/>
              </w:rPr>
              <w:t xml:space="preserve"> года</w:t>
            </w:r>
          </w:p>
        </w:tc>
      </w:tr>
      <w:bookmarkEnd w:id="6"/>
      <w:bookmarkEnd w:id="7"/>
      <w:tr w:rsidR="00D87035" w:rsidRPr="00AE54B5" w14:paraId="07260C0B" w14:textId="77777777" w:rsidTr="00FC1EC2">
        <w:trPr>
          <w:cantSplit/>
          <w:trHeight w:val="23"/>
        </w:trPr>
        <w:tc>
          <w:tcPr>
            <w:tcW w:w="6663" w:type="dxa"/>
          </w:tcPr>
          <w:p w14:paraId="773E4FE3" w14:textId="77777777" w:rsidR="00D87035" w:rsidRPr="00AE54B5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</w:tcPr>
          <w:p w14:paraId="2C8BB831" w14:textId="6BD75EC4" w:rsidR="00D87035" w:rsidRPr="00AE54B5" w:rsidRDefault="005E032D" w:rsidP="00CE66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AE54B5">
              <w:rPr>
                <w:b/>
                <w:bCs/>
                <w:szCs w:val="22"/>
              </w:rPr>
              <w:t>Оригинал</w:t>
            </w:r>
            <w:r w:rsidR="00D87035" w:rsidRPr="00AE54B5">
              <w:rPr>
                <w:b/>
                <w:bCs/>
                <w:szCs w:val="22"/>
              </w:rPr>
              <w:t xml:space="preserve">: </w:t>
            </w:r>
            <w:r w:rsidRPr="00AE54B5">
              <w:rPr>
                <w:b/>
                <w:bCs/>
                <w:szCs w:val="22"/>
              </w:rPr>
              <w:t>английский</w:t>
            </w:r>
          </w:p>
        </w:tc>
      </w:tr>
      <w:tr w:rsidR="00D83BF5" w:rsidRPr="00AE54B5" w14:paraId="35F96F24" w14:textId="77777777" w:rsidTr="00FC1EC2">
        <w:trPr>
          <w:cantSplit/>
          <w:trHeight w:val="23"/>
        </w:trPr>
        <w:tc>
          <w:tcPr>
            <w:tcW w:w="9923" w:type="dxa"/>
            <w:gridSpan w:val="2"/>
          </w:tcPr>
          <w:p w14:paraId="59A8A61C" w14:textId="225FAC5B" w:rsidR="00D83BF5" w:rsidRPr="00D078DA" w:rsidRDefault="008C4C05" w:rsidP="00D078DA">
            <w:pPr>
              <w:pStyle w:val="Source"/>
            </w:pPr>
            <w:bookmarkStart w:id="8" w:name="dbluepink" w:colFirst="0" w:colLast="0"/>
            <w:bookmarkStart w:id="9" w:name="dorlang" w:colFirst="1" w:colLast="1"/>
            <w:r w:rsidRPr="00D078DA">
              <w:t>Директор Бюро развития электросвязи</w:t>
            </w:r>
          </w:p>
        </w:tc>
      </w:tr>
      <w:tr w:rsidR="00D83BF5" w:rsidRPr="00AE54B5" w14:paraId="7EDE1565" w14:textId="77777777" w:rsidTr="00FC1EC2">
        <w:trPr>
          <w:cantSplit/>
          <w:trHeight w:val="23"/>
        </w:trPr>
        <w:tc>
          <w:tcPr>
            <w:tcW w:w="9923" w:type="dxa"/>
            <w:gridSpan w:val="2"/>
            <w:vAlign w:val="center"/>
          </w:tcPr>
          <w:p w14:paraId="3D29924B" w14:textId="4E34D617" w:rsidR="00D83BF5" w:rsidRPr="00D078DA" w:rsidRDefault="00D078DA" w:rsidP="00D078DA">
            <w:pPr>
              <w:pStyle w:val="Title1"/>
            </w:pPr>
            <w:r w:rsidRPr="00D078DA">
              <w:t xml:space="preserve">Отчеты о </w:t>
            </w:r>
            <w:r w:rsidRPr="00EA5F7B">
              <w:t xml:space="preserve">выполнении </w:t>
            </w:r>
            <w:r w:rsidR="00EA5F7B" w:rsidRPr="00EA5F7B">
              <w:t xml:space="preserve">планов </w:t>
            </w:r>
            <w:r w:rsidRPr="00EA5F7B">
              <w:t>действий МСЭ-D</w:t>
            </w:r>
            <w:r w:rsidR="00EA5F7B" w:rsidRPr="00EA5F7B">
              <w:t>:</w:t>
            </w:r>
            <w:r w:rsidRPr="00EA5F7B">
              <w:t xml:space="preserve"> завершение </w:t>
            </w:r>
            <w:r w:rsidR="00EA5F7B" w:rsidRPr="00EA5F7B">
              <w:t xml:space="preserve">выполнения </w:t>
            </w:r>
            <w:proofErr w:type="spellStart"/>
            <w:r w:rsidRPr="00EA5F7B">
              <w:t>Кигалийского</w:t>
            </w:r>
            <w:proofErr w:type="spellEnd"/>
            <w:r w:rsidRPr="00EA5F7B">
              <w:t xml:space="preserve"> плана действий и разработк</w:t>
            </w:r>
            <w:r w:rsidR="00EA5F7B" w:rsidRPr="00EA5F7B">
              <w:t>а</w:t>
            </w:r>
            <w:r w:rsidRPr="00D078DA">
              <w:t xml:space="preserve"> системы воздействия для Бакинского плана действий</w:t>
            </w:r>
          </w:p>
        </w:tc>
      </w:tr>
      <w:tr w:rsidR="00D83BF5" w:rsidRPr="00AE54B5" w14:paraId="5B2B3E5A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28E7AED7" w14:textId="77777777" w:rsidR="00D83BF5" w:rsidRPr="00AE54B5" w:rsidRDefault="00D83BF5" w:rsidP="00403C69">
            <w:pPr>
              <w:pStyle w:val="Title1"/>
              <w:spacing w:before="120" w:after="120"/>
              <w:jc w:val="left"/>
              <w:rPr>
                <w:smallCaps/>
                <w:sz w:val="22"/>
                <w:szCs w:val="22"/>
              </w:rPr>
            </w:pPr>
          </w:p>
        </w:tc>
      </w:tr>
      <w:tr w:rsidR="001E252D" w:rsidRPr="00AE54B5" w14:paraId="6C9BA039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473" w14:textId="77777777" w:rsidR="005E032D" w:rsidRPr="00AE54B5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AE54B5">
              <w:rPr>
                <w:szCs w:val="22"/>
                <w:lang w:val="ru-RU"/>
              </w:rPr>
              <w:t>Резюме</w:t>
            </w:r>
          </w:p>
          <w:p w14:paraId="108DA831" w14:textId="1828687E" w:rsidR="00D44683" w:rsidRPr="00AE54B5" w:rsidRDefault="00D44683" w:rsidP="0004522B">
            <w:r w:rsidRPr="00AE54B5">
              <w:t>В настоящем документе содерж</w:t>
            </w:r>
            <w:r w:rsidR="008E6C5E" w:rsidRPr="00AE54B5">
              <w:t>и</w:t>
            </w:r>
            <w:r w:rsidRPr="00AE54B5">
              <w:t xml:space="preserve">тся отчет о завершении выполнения </w:t>
            </w:r>
            <w:proofErr w:type="spellStart"/>
            <w:r w:rsidRPr="00AE54B5">
              <w:t>Кигалийского</w:t>
            </w:r>
            <w:proofErr w:type="spellEnd"/>
            <w:r w:rsidRPr="00AE54B5">
              <w:t xml:space="preserve"> плана действий</w:t>
            </w:r>
            <w:r w:rsidR="008E6C5E" w:rsidRPr="00AE54B5">
              <w:t xml:space="preserve"> (КПД)</w:t>
            </w:r>
            <w:r w:rsidRPr="00AE54B5">
              <w:t>, принятого на Всемирной конференции по развитию электросвязи 2022 года (</w:t>
            </w:r>
            <w:proofErr w:type="spellStart"/>
            <w:r w:rsidRPr="00AE54B5">
              <w:t>ВКРЭ</w:t>
            </w:r>
            <w:proofErr w:type="spellEnd"/>
            <w:r w:rsidRPr="00AE54B5">
              <w:t xml:space="preserve">-22), </w:t>
            </w:r>
            <w:r w:rsidR="008E6C5E" w:rsidRPr="00AE54B5">
              <w:t>который охватывает</w:t>
            </w:r>
            <w:r w:rsidRPr="00AE54B5">
              <w:t xml:space="preserve"> период с сентября по декабрь 2025 года. В нем также представлена система воздействия для выполнения Бакинского плана действий (</w:t>
            </w:r>
            <w:proofErr w:type="spellStart"/>
            <w:r w:rsidRPr="00AE54B5">
              <w:t>БПД</w:t>
            </w:r>
            <w:proofErr w:type="spellEnd"/>
            <w:r w:rsidRPr="00AE54B5">
              <w:t xml:space="preserve">), принятого на </w:t>
            </w:r>
            <w:proofErr w:type="spellStart"/>
            <w:r w:rsidRPr="00AE54B5">
              <w:t>ВКРЭ</w:t>
            </w:r>
            <w:proofErr w:type="spellEnd"/>
            <w:r w:rsidRPr="00AE54B5">
              <w:t>-25 в Баку, Азербайджан.</w:t>
            </w:r>
          </w:p>
          <w:p w14:paraId="4F70BA09" w14:textId="7BE0316F" w:rsidR="001E252D" w:rsidRPr="00AE54B5" w:rsidRDefault="00D44683" w:rsidP="0004522B">
            <w:pPr>
              <w:rPr>
                <w:szCs w:val="22"/>
              </w:rPr>
            </w:pPr>
            <w:r w:rsidRPr="00AE54B5">
              <w:rPr>
                <w:color w:val="000000"/>
              </w:rPr>
              <w:t xml:space="preserve">Заключительный отчет о выполнении </w:t>
            </w:r>
            <w:r w:rsidR="0074574F" w:rsidRPr="00AE54B5">
              <w:rPr>
                <w:color w:val="000000"/>
              </w:rPr>
              <w:t>КПД</w:t>
            </w:r>
            <w:r w:rsidRPr="00AE54B5">
              <w:rPr>
                <w:color w:val="000000"/>
              </w:rPr>
              <w:t xml:space="preserve">, который дополняет </w:t>
            </w:r>
            <w:r w:rsidR="00AE54B5" w:rsidRPr="00AE54B5">
              <w:rPr>
                <w:color w:val="000000"/>
              </w:rPr>
              <w:t>Документ</w:t>
            </w:r>
            <w:r w:rsidR="00D078DA">
              <w:rPr>
                <w:color w:val="000000"/>
              </w:rPr>
              <w:t> </w:t>
            </w:r>
            <w:hyperlink r:id="rId12" w:history="1">
              <w:r w:rsidRPr="00AE54B5">
                <w:rPr>
                  <w:rStyle w:val="Hyperlink"/>
                </w:rPr>
                <w:t>WTDC-25/2(</w:t>
              </w:r>
              <w:proofErr w:type="spellStart"/>
              <w:r w:rsidRPr="00AE54B5">
                <w:rPr>
                  <w:rStyle w:val="Hyperlink"/>
                </w:rPr>
                <w:t>Rev.1</w:t>
              </w:r>
              <w:proofErr w:type="spellEnd"/>
              <w:r w:rsidRPr="00AE54B5">
                <w:rPr>
                  <w:rStyle w:val="Hyperlink"/>
                </w:rPr>
                <w:t>)</w:t>
              </w:r>
            </w:hyperlink>
            <w:r w:rsidRPr="00AE54B5">
              <w:rPr>
                <w:color w:val="000000"/>
              </w:rPr>
              <w:t xml:space="preserve">, представлен в </w:t>
            </w:r>
            <w:r w:rsidR="00AE54B5" w:rsidRPr="00AE54B5">
              <w:rPr>
                <w:color w:val="000000"/>
              </w:rPr>
              <w:t>Документе</w:t>
            </w:r>
            <w:r w:rsidR="00D078DA">
              <w:rPr>
                <w:color w:val="000000"/>
              </w:rPr>
              <w:t> </w:t>
            </w:r>
            <w:proofErr w:type="spellStart"/>
            <w:r w:rsidR="00EA5F7B" w:rsidRPr="00AE54B5">
              <w:fldChar w:fldCharType="begin"/>
            </w:r>
            <w:r w:rsidR="00EA5F7B" w:rsidRPr="00AE54B5">
              <w:instrText xml:space="preserve"> HYPERLINK "https://www.itu.int/md/D26-TDAG33-C-0002/en" </w:instrText>
            </w:r>
            <w:r w:rsidR="00EA5F7B" w:rsidRPr="00AE54B5">
              <w:fldChar w:fldCharType="separate"/>
            </w:r>
            <w:r w:rsidRPr="00AE54B5">
              <w:rPr>
                <w:rStyle w:val="Hyperlink"/>
              </w:rPr>
              <w:t>TDAG</w:t>
            </w:r>
            <w:proofErr w:type="spellEnd"/>
            <w:r w:rsidRPr="00AE54B5">
              <w:rPr>
                <w:rStyle w:val="Hyperlink"/>
              </w:rPr>
              <w:t>-26/2(</w:t>
            </w:r>
            <w:proofErr w:type="spellStart"/>
            <w:r w:rsidRPr="00AE54B5">
              <w:rPr>
                <w:rStyle w:val="Hyperlink"/>
              </w:rPr>
              <w:t>Add.1</w:t>
            </w:r>
            <w:proofErr w:type="spellEnd"/>
            <w:r w:rsidRPr="00AE54B5">
              <w:rPr>
                <w:rStyle w:val="Hyperlink"/>
              </w:rPr>
              <w:t>)</w:t>
            </w:r>
            <w:r w:rsidR="00EA5F7B" w:rsidRPr="00AE54B5">
              <w:rPr>
                <w:rStyle w:val="Hyperlink"/>
              </w:rPr>
              <w:fldChar w:fldCharType="end"/>
            </w:r>
            <w:r w:rsidRPr="00AE54B5">
              <w:rPr>
                <w:color w:val="000000"/>
              </w:rPr>
              <w:t xml:space="preserve">. Система воздействия для выполнения </w:t>
            </w:r>
            <w:proofErr w:type="spellStart"/>
            <w:r w:rsidRPr="00AE54B5">
              <w:rPr>
                <w:color w:val="000000"/>
              </w:rPr>
              <w:t>БПД</w:t>
            </w:r>
            <w:proofErr w:type="spellEnd"/>
            <w:r w:rsidRPr="00AE54B5">
              <w:rPr>
                <w:color w:val="000000"/>
              </w:rPr>
              <w:t xml:space="preserve"> представлена в </w:t>
            </w:r>
            <w:r w:rsidR="00AE54B5" w:rsidRPr="00AE54B5">
              <w:rPr>
                <w:color w:val="000000"/>
              </w:rPr>
              <w:t>Документе</w:t>
            </w:r>
            <w:r w:rsidR="00D078DA">
              <w:rPr>
                <w:color w:val="000000"/>
              </w:rPr>
              <w:t> </w:t>
            </w:r>
            <w:proofErr w:type="spellStart"/>
            <w:r w:rsidR="00EA5F7B" w:rsidRPr="00AE54B5">
              <w:fldChar w:fldCharType="begin"/>
            </w:r>
            <w:r w:rsidR="00EA5F7B" w:rsidRPr="00AE54B5">
              <w:instrText xml:space="preserve"> HYPERLINK "https://www.itu.int/md/D26-TDAG33-C-0002/en" </w:instrText>
            </w:r>
            <w:r w:rsidR="00EA5F7B" w:rsidRPr="00AE54B5">
              <w:fldChar w:fldCharType="separate"/>
            </w:r>
            <w:r w:rsidRPr="00AE54B5">
              <w:rPr>
                <w:rStyle w:val="Hyperlink"/>
              </w:rPr>
              <w:t>TDAG</w:t>
            </w:r>
            <w:proofErr w:type="spellEnd"/>
            <w:r w:rsidRPr="00AE54B5">
              <w:rPr>
                <w:rStyle w:val="Hyperlink"/>
              </w:rPr>
              <w:t>-26/2(</w:t>
            </w:r>
            <w:proofErr w:type="spellStart"/>
            <w:r w:rsidRPr="00AE54B5">
              <w:rPr>
                <w:rStyle w:val="Hyperlink"/>
              </w:rPr>
              <w:t>Add.2</w:t>
            </w:r>
            <w:proofErr w:type="spellEnd"/>
            <w:r w:rsidRPr="00AE54B5">
              <w:rPr>
                <w:rStyle w:val="Hyperlink"/>
              </w:rPr>
              <w:t>)</w:t>
            </w:r>
            <w:r w:rsidR="00EA5F7B" w:rsidRPr="00AE54B5">
              <w:rPr>
                <w:rStyle w:val="Hyperlink"/>
              </w:rPr>
              <w:fldChar w:fldCharType="end"/>
            </w:r>
            <w:r w:rsidRPr="00AE54B5">
              <w:rPr>
                <w:color w:val="000000"/>
              </w:rPr>
              <w:t>.</w:t>
            </w:r>
          </w:p>
          <w:p w14:paraId="404BE8A6" w14:textId="77777777" w:rsidR="005E032D" w:rsidRPr="00AE54B5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AE54B5">
              <w:rPr>
                <w:szCs w:val="22"/>
                <w:lang w:val="ru-RU"/>
              </w:rPr>
              <w:t>Необходимые действия</w:t>
            </w:r>
          </w:p>
          <w:p w14:paraId="6BDE7AFA" w14:textId="0C185A86" w:rsidR="001E252D" w:rsidRPr="00AE54B5" w:rsidRDefault="00D44683" w:rsidP="0004522B">
            <w:pPr>
              <w:rPr>
                <w:szCs w:val="22"/>
              </w:rPr>
            </w:pPr>
            <w:proofErr w:type="spellStart"/>
            <w:r w:rsidRPr="00AE54B5">
              <w:t>КГРЭ</w:t>
            </w:r>
            <w:proofErr w:type="spellEnd"/>
            <w:r w:rsidRPr="00AE54B5">
              <w:t xml:space="preserve"> предлагается принять настоящий документ к сведению.</w:t>
            </w:r>
          </w:p>
          <w:p w14:paraId="5120B5FD" w14:textId="41E15B9D" w:rsidR="001E252D" w:rsidRPr="00AE54B5" w:rsidRDefault="004A3CDF" w:rsidP="00EB4AE6">
            <w:pPr>
              <w:rPr>
                <w:b/>
                <w:bCs/>
                <w:szCs w:val="22"/>
              </w:rPr>
            </w:pPr>
            <w:r w:rsidRPr="00AE54B5">
              <w:rPr>
                <w:b/>
                <w:bCs/>
                <w:szCs w:val="22"/>
              </w:rPr>
              <w:t>Справочные материалы</w:t>
            </w:r>
          </w:p>
          <w:p w14:paraId="33AD9CB5" w14:textId="74D95A35" w:rsidR="00D44683" w:rsidRPr="00AE54B5" w:rsidRDefault="00EA5F7B" w:rsidP="00D44683">
            <w:pPr>
              <w:spacing w:after="120"/>
              <w:rPr>
                <w:color w:val="000000"/>
              </w:rPr>
            </w:pPr>
            <w:hyperlink r:id="rId13" w:history="1">
              <w:proofErr w:type="spellStart"/>
              <w:r w:rsidR="0074574F" w:rsidRPr="00AE54B5">
                <w:rPr>
                  <w:rStyle w:val="Hyperlink"/>
                </w:rPr>
                <w:t>Кигалийский</w:t>
              </w:r>
              <w:proofErr w:type="spellEnd"/>
              <w:r w:rsidR="0074574F" w:rsidRPr="00AE54B5">
                <w:rPr>
                  <w:rStyle w:val="Hyperlink"/>
                </w:rPr>
                <w:t xml:space="preserve"> план действий, принятый н</w:t>
              </w:r>
              <w:r w:rsidR="0074574F" w:rsidRPr="00AE54B5">
                <w:rPr>
                  <w:rStyle w:val="Hyperlink"/>
                </w:rPr>
                <w:t>а</w:t>
              </w:r>
              <w:r w:rsidR="0074574F" w:rsidRPr="00AE54B5">
                <w:rPr>
                  <w:rStyle w:val="Hyperlink"/>
                </w:rPr>
                <w:t xml:space="preserve"> </w:t>
              </w:r>
              <w:proofErr w:type="spellStart"/>
              <w:r w:rsidR="0074574F" w:rsidRPr="00AE54B5">
                <w:rPr>
                  <w:rStyle w:val="Hyperlink"/>
                </w:rPr>
                <w:t>ВКРЭ</w:t>
              </w:r>
              <w:proofErr w:type="spellEnd"/>
              <w:r w:rsidR="0074574F" w:rsidRPr="00AE54B5">
                <w:rPr>
                  <w:rStyle w:val="Hyperlink"/>
                </w:rPr>
                <w:t>-22</w:t>
              </w:r>
            </w:hyperlink>
          </w:p>
          <w:p w14:paraId="2661AAB1" w14:textId="72EA402C" w:rsidR="00D44683" w:rsidRPr="00AE54B5" w:rsidRDefault="00EA5F7B" w:rsidP="00D44683">
            <w:pPr>
              <w:spacing w:after="120"/>
              <w:rPr>
                <w:color w:val="000000"/>
              </w:rPr>
            </w:pPr>
            <w:hyperlink r:id="rId14" w:history="1">
              <w:r w:rsidR="0074574F" w:rsidRPr="00AE54B5">
                <w:rPr>
                  <w:rStyle w:val="Hyperlink"/>
                </w:rPr>
                <w:t>Бакинский план действий, принятый н</w:t>
              </w:r>
              <w:r w:rsidR="0074574F" w:rsidRPr="00AE54B5">
                <w:rPr>
                  <w:rStyle w:val="Hyperlink"/>
                </w:rPr>
                <w:t>а</w:t>
              </w:r>
              <w:r w:rsidR="0074574F" w:rsidRPr="00AE54B5">
                <w:rPr>
                  <w:rStyle w:val="Hyperlink"/>
                </w:rPr>
                <w:t xml:space="preserve"> </w:t>
              </w:r>
              <w:proofErr w:type="spellStart"/>
              <w:r w:rsidR="0074574F" w:rsidRPr="00AE54B5">
                <w:rPr>
                  <w:rStyle w:val="Hyperlink"/>
                </w:rPr>
                <w:t>ВКРЭ</w:t>
              </w:r>
              <w:proofErr w:type="spellEnd"/>
              <w:r w:rsidR="0074574F" w:rsidRPr="00AE54B5">
                <w:rPr>
                  <w:rStyle w:val="Hyperlink"/>
                </w:rPr>
                <w:t>-25</w:t>
              </w:r>
            </w:hyperlink>
          </w:p>
          <w:p w14:paraId="6EF29DC6" w14:textId="2ABF69DA" w:rsidR="001E252D" w:rsidRPr="00AE54B5" w:rsidRDefault="00AE54B5" w:rsidP="00D44683">
            <w:pPr>
              <w:spacing w:after="120"/>
            </w:pPr>
            <w:r w:rsidRPr="00AE54B5">
              <w:t xml:space="preserve">Документ </w:t>
            </w:r>
            <w:hyperlink r:id="rId15" w:history="1">
              <w:r w:rsidR="00D44683" w:rsidRPr="00AE54B5">
                <w:rPr>
                  <w:rStyle w:val="Hyperlink"/>
                </w:rPr>
                <w:t>WTDC-25/2(</w:t>
              </w:r>
              <w:proofErr w:type="spellStart"/>
              <w:r w:rsidR="00D44683" w:rsidRPr="00AE54B5">
                <w:rPr>
                  <w:rStyle w:val="Hyperlink"/>
                </w:rPr>
                <w:t>Rev.1</w:t>
              </w:r>
              <w:proofErr w:type="spellEnd"/>
              <w:r w:rsidR="00D44683" w:rsidRPr="00AE54B5">
                <w:rPr>
                  <w:rStyle w:val="Hyperlink"/>
                </w:rPr>
                <w:t>)</w:t>
              </w:r>
            </w:hyperlink>
          </w:p>
        </w:tc>
      </w:tr>
      <w:bookmarkEnd w:id="8"/>
      <w:bookmarkEnd w:id="9"/>
    </w:tbl>
    <w:p w14:paraId="30707726" w14:textId="04BED4D4" w:rsidR="00075C63" w:rsidRPr="00AE54B5" w:rsidRDefault="00075C63" w:rsidP="00AE54B5">
      <w:r w:rsidRPr="00AE54B5">
        <w:br w:type="page"/>
      </w:r>
    </w:p>
    <w:p w14:paraId="108E2FF0" w14:textId="6D059FC6" w:rsidR="00D44683" w:rsidRPr="00AE54B5" w:rsidRDefault="00795B94" w:rsidP="0004522B">
      <w:pPr>
        <w:pStyle w:val="Heading1"/>
      </w:pPr>
      <w:r>
        <w:lastRenderedPageBreak/>
        <w:t>1</w:t>
      </w:r>
      <w:r>
        <w:tab/>
      </w:r>
      <w:r w:rsidR="00D44683" w:rsidRPr="00AE54B5">
        <w:t>Введение</w:t>
      </w:r>
    </w:p>
    <w:p w14:paraId="39D1B6B2" w14:textId="6C3791E1" w:rsidR="00D44683" w:rsidRPr="00AE54B5" w:rsidRDefault="00D44683" w:rsidP="00AE54B5">
      <w:r w:rsidRPr="00AE54B5">
        <w:t>1.1</w:t>
      </w:r>
      <w:r w:rsidRPr="00AE54B5">
        <w:tab/>
      </w:r>
      <w:r w:rsidR="0074574F" w:rsidRPr="00AE54B5">
        <w:t xml:space="preserve">На </w:t>
      </w:r>
      <w:r w:rsidRPr="00AE54B5">
        <w:t>Всемирн</w:t>
      </w:r>
      <w:r w:rsidR="0074574F" w:rsidRPr="00AE54B5">
        <w:t>ой</w:t>
      </w:r>
      <w:r w:rsidRPr="00AE54B5">
        <w:t xml:space="preserve"> конференци</w:t>
      </w:r>
      <w:r w:rsidR="0074574F" w:rsidRPr="00AE54B5">
        <w:t>и</w:t>
      </w:r>
      <w:r w:rsidRPr="00AE54B5">
        <w:t xml:space="preserve"> МСЭ по развитию электросвязи 2025 года (</w:t>
      </w:r>
      <w:proofErr w:type="spellStart"/>
      <w:r w:rsidRPr="00AE54B5">
        <w:t>ВКРЭ</w:t>
      </w:r>
      <w:proofErr w:type="spellEnd"/>
      <w:r w:rsidRPr="00AE54B5">
        <w:t>-25)</w:t>
      </w:r>
      <w:r w:rsidR="0074574F" w:rsidRPr="00AE54B5">
        <w:t xml:space="preserve">, которая </w:t>
      </w:r>
      <w:r w:rsidRPr="00AE54B5">
        <w:t>прошла в Баку, Азербайджан, с 15 по 28 ноября 2025 года</w:t>
      </w:r>
      <w:r w:rsidR="0074574F" w:rsidRPr="00AE54B5">
        <w:t xml:space="preserve">, был </w:t>
      </w:r>
      <w:r w:rsidR="0074574F" w:rsidRPr="00EA5F7B">
        <w:t>принят</w:t>
      </w:r>
      <w:r w:rsidRPr="00EA5F7B">
        <w:t xml:space="preserve"> </w:t>
      </w:r>
      <w:r w:rsidR="00EA5F7B" w:rsidRPr="00EA5F7B">
        <w:t xml:space="preserve">план </w:t>
      </w:r>
      <w:r w:rsidRPr="00EA5F7B">
        <w:t>действий</w:t>
      </w:r>
      <w:r w:rsidRPr="00AE54B5">
        <w:t xml:space="preserve"> </w:t>
      </w:r>
      <w:r w:rsidR="0074574F" w:rsidRPr="00AE54B5">
        <w:t xml:space="preserve">для </w:t>
      </w:r>
      <w:r w:rsidRPr="00AE54B5">
        <w:t>Сектора МСЭ-D – Бакинский план действий (</w:t>
      </w:r>
      <w:proofErr w:type="spellStart"/>
      <w:r w:rsidR="0074574F" w:rsidRPr="00AE54B5">
        <w:t>БПД</w:t>
      </w:r>
      <w:proofErr w:type="spellEnd"/>
      <w:r w:rsidRPr="00AE54B5">
        <w:t xml:space="preserve">), призванный направлять работу Сектора развития электросвязи МСЭ (МСЭ-D) </w:t>
      </w:r>
      <w:r w:rsidR="0074574F" w:rsidRPr="00AE54B5">
        <w:t>в течение периода</w:t>
      </w:r>
      <w:r w:rsidRPr="00AE54B5">
        <w:t xml:space="preserve"> 2026–2029 годов.</w:t>
      </w:r>
    </w:p>
    <w:p w14:paraId="3D5AA075" w14:textId="5910D0BE" w:rsidR="00D44683" w:rsidRPr="00AE54B5" w:rsidRDefault="00D44683" w:rsidP="00AE54B5">
      <w:r w:rsidRPr="00AE54B5">
        <w:t>1.2</w:t>
      </w:r>
      <w:r w:rsidRPr="00AE54B5">
        <w:tab/>
      </w:r>
      <w:r w:rsidR="0074574F" w:rsidRPr="00AE54B5">
        <w:t>Бакинский п</w:t>
      </w:r>
      <w:r w:rsidRPr="00AE54B5">
        <w:t>лан действий, основанный на тематических приоритетах, предлагаемых продуктах и услугах</w:t>
      </w:r>
      <w:r w:rsidR="0074574F" w:rsidRPr="00AE54B5">
        <w:t>, а также</w:t>
      </w:r>
      <w:r w:rsidRPr="00AE54B5">
        <w:t xml:space="preserve"> средствах достижения целей, определенных в Стратегическом плане МСЭ на 2024–2027 годы, </w:t>
      </w:r>
      <w:r w:rsidR="00181F3B" w:rsidRPr="00AE54B5">
        <w:t>обеспечивает согласование и направление</w:t>
      </w:r>
      <w:r w:rsidRPr="00AE54B5">
        <w:t xml:space="preserve"> работ</w:t>
      </w:r>
      <w:r w:rsidR="00181F3B" w:rsidRPr="00AE54B5">
        <w:t>ы</w:t>
      </w:r>
      <w:r w:rsidRPr="00AE54B5">
        <w:t xml:space="preserve"> МСЭ-D в соответствии с Резолюциями и Рекомендациями МСЭ, касающимися мандата МСЭ-D, региональными инициативами и Вопросами</w:t>
      </w:r>
      <w:r w:rsidR="00181F3B" w:rsidRPr="00AE54B5">
        <w:t>, над которыми работают исследовательские комиссии</w:t>
      </w:r>
      <w:r w:rsidRPr="00AE54B5">
        <w:t>.</w:t>
      </w:r>
    </w:p>
    <w:p w14:paraId="58CA8184" w14:textId="1C1A4136" w:rsidR="00D44683" w:rsidRPr="00AE54B5" w:rsidRDefault="00D44683" w:rsidP="00AE54B5">
      <w:r w:rsidRPr="00AE54B5">
        <w:t>1.3</w:t>
      </w:r>
      <w:r w:rsidRPr="00AE54B5">
        <w:tab/>
        <w:t>Настоящий документ направлен на достижение двух взаимодополняющих целей. В</w:t>
      </w:r>
      <w:r w:rsidR="00D078DA">
        <w:t> </w:t>
      </w:r>
      <w:r w:rsidRPr="00AE54B5">
        <w:t xml:space="preserve">Дополнительном документе 1 содержится отчет о работе, проделанной </w:t>
      </w:r>
      <w:proofErr w:type="spellStart"/>
      <w:r w:rsidRPr="00AE54B5">
        <w:t>БРЭ</w:t>
      </w:r>
      <w:proofErr w:type="spellEnd"/>
      <w:r w:rsidRPr="00AE54B5">
        <w:t xml:space="preserve"> с сентября по декабрь 2025</w:t>
      </w:r>
      <w:r w:rsidR="00D078DA">
        <w:t> </w:t>
      </w:r>
      <w:r w:rsidRPr="00AE54B5">
        <w:t xml:space="preserve">года для завершения выполнения </w:t>
      </w:r>
      <w:proofErr w:type="spellStart"/>
      <w:r w:rsidRPr="00AE54B5">
        <w:t>Кигалийского</w:t>
      </w:r>
      <w:proofErr w:type="spellEnd"/>
      <w:r w:rsidRPr="00AE54B5">
        <w:t xml:space="preserve"> плана действий, принятого на </w:t>
      </w:r>
      <w:proofErr w:type="spellStart"/>
      <w:r w:rsidRPr="00AE54B5">
        <w:t>ВКРЭ</w:t>
      </w:r>
      <w:proofErr w:type="spellEnd"/>
      <w:r w:rsidRPr="00AE54B5">
        <w:t>-22. В</w:t>
      </w:r>
      <w:r w:rsidR="00D078DA">
        <w:t> </w:t>
      </w:r>
      <w:r w:rsidRPr="00AE54B5">
        <w:t>Дополнительном документе 2 представлен</w:t>
      </w:r>
      <w:r w:rsidR="00181F3B" w:rsidRPr="00AE54B5">
        <w:t>а</w:t>
      </w:r>
      <w:r w:rsidRPr="00AE54B5">
        <w:t xml:space="preserve"> </w:t>
      </w:r>
      <w:r w:rsidR="00181F3B" w:rsidRPr="00AE54B5">
        <w:t>система, разработанная</w:t>
      </w:r>
      <w:r w:rsidRPr="00AE54B5">
        <w:t xml:space="preserve"> для выполнения Бакинского плана действий, включая распределение ресурсов в рамках Оперативного плана на 2026 год (ОП-26).</w:t>
      </w:r>
    </w:p>
    <w:p w14:paraId="6BD79D10" w14:textId="01E82FE9" w:rsidR="00D44683" w:rsidRPr="00AE54B5" w:rsidRDefault="00D44683" w:rsidP="00AE54B5">
      <w:pPr>
        <w:pStyle w:val="Heading1"/>
      </w:pPr>
      <w:r w:rsidRPr="00AE54B5">
        <w:t>2</w:t>
      </w:r>
      <w:r w:rsidRPr="00AE54B5">
        <w:tab/>
        <w:t xml:space="preserve">Завершение реализации </w:t>
      </w:r>
      <w:proofErr w:type="spellStart"/>
      <w:r w:rsidRPr="00AE54B5">
        <w:t>Кигалийского</w:t>
      </w:r>
      <w:proofErr w:type="spellEnd"/>
      <w:r w:rsidRPr="00AE54B5">
        <w:t xml:space="preserve"> плана действий (КПД): сентябрь</w:t>
      </w:r>
      <w:r w:rsidR="00D078DA">
        <w:t>−</w:t>
      </w:r>
      <w:r w:rsidRPr="00AE54B5">
        <w:t>декабрь 2025 года</w:t>
      </w:r>
    </w:p>
    <w:p w14:paraId="49B14F2C" w14:textId="7CD8F40F" w:rsidR="00D44683" w:rsidRPr="00AE54B5" w:rsidRDefault="00D44683" w:rsidP="00AE54B5">
      <w:pPr>
        <w:rPr>
          <w:rFonts w:cstheme="minorHAnsi"/>
          <w:szCs w:val="24"/>
        </w:rPr>
      </w:pPr>
      <w:r w:rsidRPr="00AE54B5">
        <w:t xml:space="preserve">На </w:t>
      </w:r>
      <w:proofErr w:type="spellStart"/>
      <w:r w:rsidRPr="00AE54B5">
        <w:t>ВКРЭ</w:t>
      </w:r>
      <w:proofErr w:type="spellEnd"/>
      <w:r w:rsidRPr="00AE54B5">
        <w:t xml:space="preserve">-25 Директор </w:t>
      </w:r>
      <w:proofErr w:type="spellStart"/>
      <w:r w:rsidRPr="00AE54B5">
        <w:t>БРЭ</w:t>
      </w:r>
      <w:proofErr w:type="spellEnd"/>
      <w:r w:rsidRPr="00AE54B5">
        <w:t xml:space="preserve"> представил </w:t>
      </w:r>
      <w:r w:rsidR="00181F3B" w:rsidRPr="00AE54B5">
        <w:t>всеобъемлющий</w:t>
      </w:r>
      <w:r w:rsidRPr="00AE54B5">
        <w:t xml:space="preserve"> отчет о выполнении </w:t>
      </w:r>
      <w:proofErr w:type="spellStart"/>
      <w:r w:rsidRPr="00AE54B5">
        <w:t>Кигалийского</w:t>
      </w:r>
      <w:proofErr w:type="spellEnd"/>
      <w:r w:rsidRPr="00AE54B5">
        <w:t xml:space="preserve"> плана действий, охватывающий период с января 2023 года по август 2025 года (</w:t>
      </w:r>
      <w:r w:rsidR="00AE54B5" w:rsidRPr="00AE54B5">
        <w:t>Документ </w:t>
      </w:r>
      <w:hyperlink r:id="rId16" w:history="1">
        <w:r w:rsidRPr="00AE54B5">
          <w:rPr>
            <w:rStyle w:val="Hyperlink"/>
          </w:rPr>
          <w:t>2</w:t>
        </w:r>
      </w:hyperlink>
      <w:r w:rsidR="00AE54B5" w:rsidRPr="00AE54B5">
        <w:t xml:space="preserve"> </w:t>
      </w:r>
      <w:proofErr w:type="spellStart"/>
      <w:r w:rsidR="00AE54B5" w:rsidRPr="00AE54B5">
        <w:t>ВКРЭ</w:t>
      </w:r>
      <w:proofErr w:type="spellEnd"/>
      <w:r w:rsidR="00AE54B5" w:rsidRPr="00AE54B5">
        <w:t>-25)</w:t>
      </w:r>
      <w:r w:rsidRPr="00AE54B5">
        <w:t xml:space="preserve">. </w:t>
      </w:r>
      <w:proofErr w:type="spellStart"/>
      <w:r w:rsidRPr="00AE54B5">
        <w:t>БРЭ</w:t>
      </w:r>
      <w:proofErr w:type="spellEnd"/>
      <w:r w:rsidRPr="00AE54B5">
        <w:t xml:space="preserve"> продолжало осуществление деятельности, предусмотренной в КПД, до </w:t>
      </w:r>
      <w:r w:rsidR="00181F3B" w:rsidRPr="00AE54B5">
        <w:t>окончания</w:t>
      </w:r>
      <w:r w:rsidRPr="00AE54B5">
        <w:t xml:space="preserve"> </w:t>
      </w:r>
      <w:r w:rsidR="00181F3B" w:rsidRPr="00AE54B5">
        <w:t xml:space="preserve">предусмотренного планом </w:t>
      </w:r>
      <w:r w:rsidRPr="00AE54B5">
        <w:t xml:space="preserve">цикла </w:t>
      </w:r>
      <w:r w:rsidR="00181F3B" w:rsidRPr="00AE54B5">
        <w:t xml:space="preserve">– </w:t>
      </w:r>
      <w:r w:rsidRPr="00AE54B5">
        <w:t>31 декабря 2025 года. Дополнительный документ 1 к настоящему документу (</w:t>
      </w:r>
      <w:r w:rsidR="00AE54B5" w:rsidRPr="00AE54B5">
        <w:t>Документ </w:t>
      </w:r>
      <w:proofErr w:type="spellStart"/>
      <w:r w:rsidR="00EA5F7B" w:rsidRPr="00AE54B5">
        <w:fldChar w:fldCharType="begin"/>
      </w:r>
      <w:r w:rsidR="00EA5F7B" w:rsidRPr="00AE54B5">
        <w:instrText xml:space="preserve"> HYPERLINK "https://www.itu.int/md/D26-TDAG33-C-0002/en" </w:instrText>
      </w:r>
      <w:r w:rsidR="00EA5F7B" w:rsidRPr="00AE54B5">
        <w:fldChar w:fldCharType="separate"/>
      </w:r>
      <w:r w:rsidR="00AE54B5" w:rsidRPr="00AE54B5">
        <w:rPr>
          <w:rStyle w:val="Hyperlink"/>
        </w:rPr>
        <w:t>TDAG</w:t>
      </w:r>
      <w:proofErr w:type="spellEnd"/>
      <w:r w:rsidR="00AE54B5" w:rsidRPr="00AE54B5">
        <w:rPr>
          <w:rStyle w:val="Hyperlink"/>
        </w:rPr>
        <w:t>-26/</w:t>
      </w:r>
      <w:r w:rsidRPr="00AE54B5">
        <w:rPr>
          <w:rStyle w:val="Hyperlink"/>
        </w:rPr>
        <w:t>2(</w:t>
      </w:r>
      <w:proofErr w:type="spellStart"/>
      <w:r w:rsidRPr="00AE54B5">
        <w:rPr>
          <w:rStyle w:val="Hyperlink"/>
        </w:rPr>
        <w:t>Add.1</w:t>
      </w:r>
      <w:proofErr w:type="spellEnd"/>
      <w:r w:rsidRPr="00AE54B5">
        <w:rPr>
          <w:rStyle w:val="Hyperlink"/>
        </w:rPr>
        <w:t>)</w:t>
      </w:r>
      <w:r w:rsidR="00EA5F7B" w:rsidRPr="00AE54B5">
        <w:rPr>
          <w:rStyle w:val="Hyperlink"/>
        </w:rPr>
        <w:fldChar w:fldCharType="end"/>
      </w:r>
      <w:r w:rsidRPr="00AE54B5">
        <w:t xml:space="preserve">) дополняет отчет, представленный </w:t>
      </w:r>
      <w:proofErr w:type="spellStart"/>
      <w:r w:rsidRPr="00AE54B5">
        <w:t>ВКРЭ</w:t>
      </w:r>
      <w:proofErr w:type="spellEnd"/>
      <w:r w:rsidRPr="00AE54B5">
        <w:t xml:space="preserve">-25, в котором подробно описывается работа, проделанная </w:t>
      </w:r>
      <w:proofErr w:type="spellStart"/>
      <w:r w:rsidRPr="00AE54B5">
        <w:t>БРЭ</w:t>
      </w:r>
      <w:proofErr w:type="spellEnd"/>
      <w:r w:rsidRPr="00AE54B5">
        <w:t xml:space="preserve"> с сентября по декабрь 2025 года, и </w:t>
      </w:r>
      <w:r w:rsidR="00BD7B1C" w:rsidRPr="00AE54B5">
        <w:t>информацию</w:t>
      </w:r>
      <w:r w:rsidRPr="00AE54B5">
        <w:t xml:space="preserve"> о</w:t>
      </w:r>
      <w:r w:rsidR="00D078DA">
        <w:t> </w:t>
      </w:r>
      <w:r w:rsidRPr="00AE54B5">
        <w:t xml:space="preserve">выполнении </w:t>
      </w:r>
      <w:r w:rsidR="00BD7B1C" w:rsidRPr="00AE54B5">
        <w:t>КПД</w:t>
      </w:r>
      <w:r w:rsidRPr="00AE54B5">
        <w:t>.</w:t>
      </w:r>
      <w:hyperlink r:id="rId17" w:history="1"/>
      <w:hyperlink r:id="rId18" w:history="1"/>
    </w:p>
    <w:p w14:paraId="32371517" w14:textId="4D97095A" w:rsidR="00D44683" w:rsidRPr="00AE54B5" w:rsidRDefault="00D44683" w:rsidP="00AE54B5">
      <w:pPr>
        <w:pStyle w:val="Heading1"/>
        <w:rPr>
          <w:rFonts w:cstheme="minorHAnsi"/>
          <w:szCs w:val="24"/>
        </w:rPr>
      </w:pPr>
      <w:r w:rsidRPr="00AE54B5">
        <w:t>3</w:t>
      </w:r>
      <w:r w:rsidRPr="00AE54B5">
        <w:tab/>
        <w:t>Система воздействия для выполнения Бакинского плана действий (</w:t>
      </w:r>
      <w:proofErr w:type="spellStart"/>
      <w:r w:rsidRPr="00AE54B5">
        <w:t>БПД</w:t>
      </w:r>
      <w:proofErr w:type="spellEnd"/>
      <w:r w:rsidRPr="00AE54B5">
        <w:t>)</w:t>
      </w:r>
    </w:p>
    <w:p w14:paraId="0630DF7D" w14:textId="1EEE0B75" w:rsidR="00D44683" w:rsidRPr="00AE54B5" w:rsidRDefault="00D44683" w:rsidP="00AE54B5">
      <w:pPr>
        <w:rPr>
          <w:rFonts w:cs="Calibri"/>
          <w:color w:val="000000" w:themeColor="text1"/>
        </w:rPr>
      </w:pPr>
      <w:r w:rsidRPr="00AE54B5">
        <w:t xml:space="preserve">В январе 2026 года </w:t>
      </w:r>
      <w:proofErr w:type="spellStart"/>
      <w:r w:rsidRPr="00AE54B5">
        <w:t>БРЭ</w:t>
      </w:r>
      <w:proofErr w:type="spellEnd"/>
      <w:r w:rsidRPr="00AE54B5">
        <w:t xml:space="preserve"> приступило к реализации </w:t>
      </w:r>
      <w:proofErr w:type="spellStart"/>
      <w:r w:rsidRPr="00AE54B5">
        <w:t>БПД</w:t>
      </w:r>
      <w:proofErr w:type="spellEnd"/>
      <w:r w:rsidRPr="00AE54B5">
        <w:t>. Процесс планирования, изложенный в</w:t>
      </w:r>
      <w:r w:rsidR="00D078DA">
        <w:t> </w:t>
      </w:r>
      <w:r w:rsidR="00AE54B5" w:rsidRPr="00AE54B5">
        <w:t>Документе </w:t>
      </w:r>
      <w:hyperlink r:id="rId19" w:history="1">
        <w:r w:rsidRPr="00AE54B5">
          <w:rPr>
            <w:rStyle w:val="Hyperlink"/>
          </w:rPr>
          <w:t>2(</w:t>
        </w:r>
        <w:proofErr w:type="spellStart"/>
        <w:r w:rsidRPr="00AE54B5">
          <w:rPr>
            <w:rStyle w:val="Hyperlink"/>
          </w:rPr>
          <w:t>Ad</w:t>
        </w:r>
        <w:r w:rsidRPr="00AE54B5">
          <w:rPr>
            <w:rStyle w:val="Hyperlink"/>
          </w:rPr>
          <w:t>d</w:t>
        </w:r>
        <w:r w:rsidRPr="00AE54B5">
          <w:rPr>
            <w:rStyle w:val="Hyperlink"/>
          </w:rPr>
          <w:t>.2</w:t>
        </w:r>
        <w:proofErr w:type="spellEnd"/>
        <w:r w:rsidRPr="00AE54B5">
          <w:rPr>
            <w:rStyle w:val="Hyperlink"/>
          </w:rPr>
          <w:t>)</w:t>
        </w:r>
      </w:hyperlink>
      <w:r w:rsidR="00AE54B5" w:rsidRPr="00AE54B5">
        <w:t xml:space="preserve"> </w:t>
      </w:r>
      <w:proofErr w:type="spellStart"/>
      <w:r w:rsidR="00AE54B5" w:rsidRPr="00AE54B5">
        <w:t>КГРЭ</w:t>
      </w:r>
      <w:proofErr w:type="spellEnd"/>
      <w:r w:rsidR="00AE54B5" w:rsidRPr="00AE54B5">
        <w:t>,</w:t>
      </w:r>
      <w:r w:rsidRPr="00AE54B5">
        <w:t xml:space="preserve"> заключался </w:t>
      </w:r>
      <w:r w:rsidR="00D21BA4" w:rsidRPr="00AE54B5">
        <w:t xml:space="preserve">в </w:t>
      </w:r>
      <w:r w:rsidRPr="00AE54B5">
        <w:t>определени</w:t>
      </w:r>
      <w:r w:rsidR="00D21BA4" w:rsidRPr="00AE54B5">
        <w:t>и</w:t>
      </w:r>
      <w:r w:rsidRPr="00AE54B5">
        <w:t xml:space="preserve"> принципов формирования основы для начала деятельности, </w:t>
      </w:r>
      <w:r w:rsidR="00D21BA4" w:rsidRPr="00AE54B5">
        <w:t>после чего были проведены</w:t>
      </w:r>
      <w:r w:rsidRPr="00AE54B5">
        <w:t xml:space="preserve"> широкие внутренние и внешние консультации. В рамках этого процесса также была принята во внимание работа Рабочей группы Совета по </w:t>
      </w:r>
      <w:r w:rsidR="008014F6" w:rsidRPr="00AE54B5">
        <w:t>разработке Стратегического и Финансового планов</w:t>
      </w:r>
      <w:r w:rsidRPr="00AE54B5">
        <w:t xml:space="preserve">. </w:t>
      </w:r>
      <w:r w:rsidR="00D21BA4" w:rsidRPr="00AE54B5">
        <w:t>На основании результатов этой деятельности</w:t>
      </w:r>
      <w:r w:rsidRPr="00AE54B5">
        <w:t xml:space="preserve"> </w:t>
      </w:r>
      <w:proofErr w:type="spellStart"/>
      <w:r w:rsidRPr="00AE54B5">
        <w:t>БРЭ</w:t>
      </w:r>
      <w:proofErr w:type="spellEnd"/>
      <w:r w:rsidRPr="00AE54B5">
        <w:t xml:space="preserve"> разработало систему воздействия для поддержки выполнения </w:t>
      </w:r>
      <w:proofErr w:type="spellStart"/>
      <w:r w:rsidRPr="00AE54B5">
        <w:t>БПД</w:t>
      </w:r>
      <w:proofErr w:type="spellEnd"/>
      <w:r w:rsidRPr="00AE54B5">
        <w:t>, представленную в</w:t>
      </w:r>
      <w:r w:rsidR="00795B94">
        <w:t> </w:t>
      </w:r>
      <w:r w:rsidRPr="00AE54B5">
        <w:t>Дополнительном документе 2. Были также предприняты усилия для обеспечения согласованности действий. В связи с этим в декабре 202</w:t>
      </w:r>
      <w:r w:rsidR="00A940BE" w:rsidRPr="00AE54B5">
        <w:t>5</w:t>
      </w:r>
      <w:r w:rsidRPr="00AE54B5">
        <w:t xml:space="preserve"> года были утверждены Оперативный план и бюджет на 2026</w:t>
      </w:r>
      <w:r w:rsidR="00795B94">
        <w:t> </w:t>
      </w:r>
      <w:r w:rsidRPr="00AE54B5">
        <w:t>год в рамках общих финансовых рамок и рамок планирования на четырехгодичный период 2026</w:t>
      </w:r>
      <w:r w:rsidR="00795B94">
        <w:t>−</w:t>
      </w:r>
      <w:r w:rsidRPr="00AE54B5">
        <w:t>2029</w:t>
      </w:r>
      <w:r w:rsidR="00795B94">
        <w:t> </w:t>
      </w:r>
      <w:r w:rsidRPr="00AE54B5">
        <w:t>годов.</w:t>
      </w:r>
      <w:hyperlink r:id="rId20"/>
    </w:p>
    <w:p w14:paraId="1BFA6081" w14:textId="031B25AB" w:rsidR="00D44683" w:rsidRPr="00AE54B5" w:rsidRDefault="00D44683" w:rsidP="00AE54B5">
      <w:pPr>
        <w:pStyle w:val="Heading1"/>
        <w:rPr>
          <w:rStyle w:val="eop"/>
          <w:rFonts w:cs="Calibri"/>
          <w:b w:val="0"/>
          <w:bCs/>
          <w:color w:val="000000" w:themeColor="text1"/>
        </w:rPr>
      </w:pPr>
      <w:r w:rsidRPr="00AE54B5">
        <w:t>4</w:t>
      </w:r>
      <w:r w:rsidRPr="00AE54B5">
        <w:tab/>
        <w:t>Заключение</w:t>
      </w:r>
    </w:p>
    <w:p w14:paraId="6F550123" w14:textId="5637EFD8" w:rsidR="00D44683" w:rsidRPr="00AE54B5" w:rsidRDefault="00D44683" w:rsidP="00AE54B5">
      <w:r w:rsidRPr="00AE54B5">
        <w:t>4.1</w:t>
      </w:r>
      <w:r w:rsidRPr="00AE54B5">
        <w:tab/>
      </w:r>
      <w:proofErr w:type="spellStart"/>
      <w:r w:rsidRPr="00AE54B5">
        <w:t>КГРЭ</w:t>
      </w:r>
      <w:proofErr w:type="spellEnd"/>
      <w:r w:rsidRPr="00AE54B5">
        <w:t xml:space="preserve"> предлагается рассмотреть и принять к сведению отчет о</w:t>
      </w:r>
      <w:r w:rsidR="00A940BE" w:rsidRPr="00AE54B5">
        <w:t xml:space="preserve"> завершении </w:t>
      </w:r>
      <w:r w:rsidRPr="00AE54B5">
        <w:t>выполнени</w:t>
      </w:r>
      <w:r w:rsidR="00A940BE" w:rsidRPr="00AE54B5">
        <w:t>я</w:t>
      </w:r>
      <w:r w:rsidRPr="00AE54B5">
        <w:t xml:space="preserve"> </w:t>
      </w:r>
      <w:r w:rsidR="008014F6" w:rsidRPr="00AE54B5">
        <w:t>К</w:t>
      </w:r>
      <w:r w:rsidRPr="00AE54B5">
        <w:t>ПД, представленный в Дополнительном документе 1.</w:t>
      </w:r>
    </w:p>
    <w:p w14:paraId="2B199879" w14:textId="71ADFA09" w:rsidR="00D44683" w:rsidRPr="00AE54B5" w:rsidRDefault="00D44683" w:rsidP="00AE54B5">
      <w:r w:rsidRPr="00AE54B5">
        <w:t>4.2</w:t>
      </w:r>
      <w:r w:rsidRPr="00AE54B5">
        <w:tab/>
      </w:r>
      <w:r w:rsidR="008014F6" w:rsidRPr="00AE54B5">
        <w:t xml:space="preserve">До сведения </w:t>
      </w:r>
      <w:proofErr w:type="spellStart"/>
      <w:r w:rsidRPr="00AE54B5">
        <w:t>КГРЭ</w:t>
      </w:r>
      <w:proofErr w:type="spellEnd"/>
      <w:r w:rsidRPr="00AE54B5">
        <w:t xml:space="preserve"> </w:t>
      </w:r>
      <w:r w:rsidR="008014F6" w:rsidRPr="00AE54B5">
        <w:t xml:space="preserve">доводится </w:t>
      </w:r>
      <w:r w:rsidR="00A940BE" w:rsidRPr="00AE54B5">
        <w:t>сформулированно</w:t>
      </w:r>
      <w:r w:rsidR="008014F6" w:rsidRPr="00AE54B5">
        <w:t>е</w:t>
      </w:r>
      <w:r w:rsidR="00A940BE" w:rsidRPr="00AE54B5">
        <w:t xml:space="preserve"> на </w:t>
      </w:r>
      <w:proofErr w:type="spellStart"/>
      <w:r w:rsidRPr="00AE54B5">
        <w:t>ВКРЭ</w:t>
      </w:r>
      <w:proofErr w:type="spellEnd"/>
      <w:r w:rsidRPr="00AE54B5">
        <w:t xml:space="preserve">-25 </w:t>
      </w:r>
      <w:r w:rsidR="00A940BE" w:rsidRPr="00AE54B5">
        <w:t>поручени</w:t>
      </w:r>
      <w:r w:rsidR="008014F6" w:rsidRPr="00AE54B5">
        <w:t>е</w:t>
      </w:r>
      <w:r w:rsidR="00A940BE" w:rsidRPr="00AE54B5">
        <w:t xml:space="preserve"> </w:t>
      </w:r>
      <w:r w:rsidRPr="00AE54B5">
        <w:t>представить в</w:t>
      </w:r>
      <w:r w:rsidR="00795B94">
        <w:t> </w:t>
      </w:r>
      <w:r w:rsidRPr="00AE54B5">
        <w:t xml:space="preserve">отчете Директора </w:t>
      </w:r>
      <w:proofErr w:type="spellStart"/>
      <w:r w:rsidRPr="00AE54B5">
        <w:t>БРЭ</w:t>
      </w:r>
      <w:proofErr w:type="spellEnd"/>
      <w:r w:rsidRPr="00AE54B5">
        <w:t xml:space="preserve"> для </w:t>
      </w:r>
      <w:proofErr w:type="spellStart"/>
      <w:r w:rsidRPr="00AE54B5">
        <w:t>КГРЭ</w:t>
      </w:r>
      <w:proofErr w:type="spellEnd"/>
      <w:r w:rsidRPr="00AE54B5">
        <w:t xml:space="preserve"> взаимосвязи между намеченными результатами деятельности и конечными </w:t>
      </w:r>
      <w:r w:rsidRPr="00EA5F7B">
        <w:t xml:space="preserve">результатами, </w:t>
      </w:r>
      <w:r w:rsidR="00847552" w:rsidRPr="00EA5F7B">
        <w:t>которы</w:t>
      </w:r>
      <w:r w:rsidR="008014F6" w:rsidRPr="00EA5F7B">
        <w:t>х</w:t>
      </w:r>
      <w:r w:rsidR="00847552" w:rsidRPr="00EA5F7B">
        <w:t xml:space="preserve"> планируется</w:t>
      </w:r>
      <w:r w:rsidR="00847552" w:rsidRPr="00AE54B5">
        <w:t xml:space="preserve"> достичь</w:t>
      </w:r>
      <w:r w:rsidRPr="00AE54B5">
        <w:t xml:space="preserve">. Соответственно, </w:t>
      </w:r>
      <w:proofErr w:type="spellStart"/>
      <w:r w:rsidRPr="00AE54B5">
        <w:t>КГРЭ</w:t>
      </w:r>
      <w:proofErr w:type="spellEnd"/>
      <w:r w:rsidRPr="00AE54B5">
        <w:t xml:space="preserve"> предлагается принять к сведению и одобрить систему воздействия для выполнения </w:t>
      </w:r>
      <w:proofErr w:type="spellStart"/>
      <w:r w:rsidRPr="00AE54B5">
        <w:t>БПД</w:t>
      </w:r>
      <w:proofErr w:type="spellEnd"/>
      <w:r w:rsidRPr="00AE54B5">
        <w:t>, представленную в</w:t>
      </w:r>
      <w:r w:rsidR="00795B94">
        <w:t> </w:t>
      </w:r>
      <w:r w:rsidRPr="00AE54B5">
        <w:t>Дополнительном документе 2 и на соответствующей информационной панели, а также</w:t>
      </w:r>
      <w:r w:rsidR="00795B94">
        <w:t>,</w:t>
      </w:r>
      <w:r w:rsidRPr="00AE54B5">
        <w:t xml:space="preserve"> в случае необходимости</w:t>
      </w:r>
      <w:r w:rsidR="00795B94">
        <w:t>,</w:t>
      </w:r>
      <w:r w:rsidRPr="00AE54B5">
        <w:t xml:space="preserve"> </w:t>
      </w:r>
      <w:r w:rsidR="006A643D" w:rsidRPr="00AE54B5">
        <w:t>представить</w:t>
      </w:r>
      <w:r w:rsidRPr="00AE54B5">
        <w:t xml:space="preserve"> рекомендации в отношении этой системы.</w:t>
      </w:r>
    </w:p>
    <w:p w14:paraId="0FFB1E12" w14:textId="27FA9DDE" w:rsidR="00D44683" w:rsidRPr="00AE54B5" w:rsidRDefault="00D44683" w:rsidP="00AE54B5">
      <w:pPr>
        <w:rPr>
          <w:rFonts w:cs="Calibri"/>
          <w:color w:val="000000" w:themeColor="text1"/>
        </w:rPr>
      </w:pPr>
      <w:r w:rsidRPr="00AE54B5">
        <w:lastRenderedPageBreak/>
        <w:t>4.3</w:t>
      </w:r>
      <w:r w:rsidRPr="00AE54B5">
        <w:tab/>
        <w:t xml:space="preserve">Реализация </w:t>
      </w:r>
      <w:proofErr w:type="spellStart"/>
      <w:r w:rsidRPr="00AE54B5">
        <w:t>БПД</w:t>
      </w:r>
      <w:proofErr w:type="spellEnd"/>
      <w:r w:rsidRPr="00AE54B5">
        <w:t xml:space="preserve"> будет </w:t>
      </w:r>
      <w:r w:rsidR="00271516" w:rsidRPr="00AE54B5">
        <w:t xml:space="preserve">осуществляться в течение четырех лет, </w:t>
      </w:r>
      <w:r w:rsidRPr="00AE54B5">
        <w:t xml:space="preserve">с 2026 по 2029 год. Директор </w:t>
      </w:r>
      <w:proofErr w:type="spellStart"/>
      <w:r w:rsidRPr="00AE54B5">
        <w:t>БРЭ</w:t>
      </w:r>
      <w:proofErr w:type="spellEnd"/>
      <w:r w:rsidRPr="00AE54B5">
        <w:t xml:space="preserve"> будет и далее ежегодно представлять </w:t>
      </w:r>
      <w:proofErr w:type="spellStart"/>
      <w:r w:rsidRPr="00AE54B5">
        <w:t>КГРЭ</w:t>
      </w:r>
      <w:proofErr w:type="spellEnd"/>
      <w:r w:rsidRPr="00AE54B5">
        <w:t xml:space="preserve"> отчет о ходе выполнения и о достигнутом прогрессе.</w:t>
      </w:r>
    </w:p>
    <w:p w14:paraId="0C6DAC0C" w14:textId="77777777" w:rsidR="0004522B" w:rsidRPr="00AE54B5" w:rsidRDefault="0004522B" w:rsidP="00795B94">
      <w:pPr>
        <w:spacing w:before="720"/>
        <w:jc w:val="center"/>
      </w:pPr>
      <w:r w:rsidRPr="00AE54B5">
        <w:t>______________</w:t>
      </w:r>
    </w:p>
    <w:sectPr w:rsidR="0004522B" w:rsidRPr="00AE54B5" w:rsidSect="00FC1EC2">
      <w:headerReference w:type="default" r:id="rId21"/>
      <w:footerReference w:type="first" r:id="rId22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A35D" w14:textId="77777777" w:rsidR="00067773" w:rsidRDefault="00067773">
      <w:r>
        <w:separator/>
      </w:r>
    </w:p>
    <w:p w14:paraId="65971561" w14:textId="77777777" w:rsidR="00067773" w:rsidRDefault="00067773"/>
  </w:endnote>
  <w:endnote w:type="continuationSeparator" w:id="0">
    <w:p w14:paraId="7E6ABE36" w14:textId="77777777" w:rsidR="00067773" w:rsidRDefault="00067773">
      <w:r>
        <w:continuationSeparator/>
      </w:r>
    </w:p>
    <w:p w14:paraId="6010070A" w14:textId="77777777" w:rsidR="00067773" w:rsidRDefault="00067773"/>
  </w:endnote>
  <w:endnote w:type="continuationNotice" w:id="1">
    <w:p w14:paraId="0E9321DE" w14:textId="77777777" w:rsidR="00067773" w:rsidRDefault="00067773">
      <w:pPr>
        <w:spacing w:before="0"/>
      </w:pPr>
    </w:p>
    <w:p w14:paraId="3D870CF4" w14:textId="77777777" w:rsidR="00067773" w:rsidRDefault="00067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F723AC" w:rsidRPr="0004522B" w14:paraId="1B414EE2" w14:textId="77777777" w:rsidTr="005539C3">
      <w:tc>
        <w:tcPr>
          <w:tcW w:w="1526" w:type="dxa"/>
          <w:tcBorders>
            <w:top w:val="single" w:sz="4" w:space="0" w:color="000000" w:themeColor="text1"/>
          </w:tcBorders>
        </w:tcPr>
        <w:p w14:paraId="300F1366" w14:textId="77777777" w:rsidR="00F723AC" w:rsidRPr="0004522B" w:rsidRDefault="00F723AC" w:rsidP="00F723AC">
          <w:pPr>
            <w:pStyle w:val="FirstFooter"/>
            <w:rPr>
              <w:sz w:val="18"/>
              <w:szCs w:val="18"/>
            </w:rPr>
          </w:pPr>
          <w:r w:rsidRPr="0004522B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4D680DDD" w14:textId="77777777" w:rsidR="00F723AC" w:rsidRPr="0004522B" w:rsidRDefault="00F723AC" w:rsidP="00F723AC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04522B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2BE8C103" w14:textId="2485F631" w:rsidR="00F723AC" w:rsidRPr="0004522B" w:rsidRDefault="00D44683" w:rsidP="00F723AC">
          <w:pPr>
            <w:pStyle w:val="FirstFooter"/>
            <w:rPr>
              <w:sz w:val="18"/>
              <w:szCs w:val="18"/>
            </w:rPr>
          </w:pPr>
          <w:r w:rsidRPr="0004522B">
            <w:rPr>
              <w:sz w:val="18"/>
              <w:szCs w:val="18"/>
            </w:rPr>
            <w:t>г-жа Арчана Гулати (Ms Archana Gulati), заместитель Директора Бюро развития электросвязи</w:t>
          </w:r>
        </w:p>
      </w:tc>
      <w:bookmarkStart w:id="10" w:name="OrgName"/>
      <w:bookmarkEnd w:id="10"/>
    </w:tr>
    <w:tr w:rsidR="00D44683" w:rsidRPr="0004522B" w14:paraId="5E4AD7CB" w14:textId="77777777" w:rsidTr="005539C3">
      <w:trPr>
        <w:trHeight w:val="165"/>
      </w:trPr>
      <w:tc>
        <w:tcPr>
          <w:tcW w:w="1526" w:type="dxa"/>
        </w:tcPr>
        <w:p w14:paraId="337BEFD2" w14:textId="77777777" w:rsidR="00D44683" w:rsidRPr="0004522B" w:rsidRDefault="00D44683" w:rsidP="00D44683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34AC1C36" w14:textId="77777777" w:rsidR="00D44683" w:rsidRPr="0004522B" w:rsidRDefault="00D44683" w:rsidP="00D44683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04522B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49C3240D" w14:textId="270AB5DE" w:rsidR="00D44683" w:rsidRPr="0004522B" w:rsidRDefault="00D44683" w:rsidP="00D44683">
          <w:pPr>
            <w:pStyle w:val="FirstFooter"/>
            <w:rPr>
              <w:sz w:val="18"/>
              <w:szCs w:val="18"/>
            </w:rPr>
          </w:pPr>
          <w:r w:rsidRPr="0004522B">
            <w:rPr>
              <w:rFonts w:cstheme="minorHAnsi"/>
              <w:sz w:val="18"/>
              <w:szCs w:val="18"/>
            </w:rPr>
            <w:t>+</w:t>
          </w:r>
          <w:r w:rsidRPr="0004522B">
            <w:rPr>
              <w:sz w:val="18"/>
              <w:szCs w:val="18"/>
            </w:rPr>
            <w:t>41 22 730 6475</w:t>
          </w:r>
        </w:p>
      </w:tc>
      <w:bookmarkStart w:id="11" w:name="PhoneNo"/>
      <w:bookmarkEnd w:id="11"/>
    </w:tr>
    <w:tr w:rsidR="00D44683" w:rsidRPr="0004522B" w14:paraId="0E4D2617" w14:textId="77777777" w:rsidTr="005539C3">
      <w:tc>
        <w:tcPr>
          <w:tcW w:w="1526" w:type="dxa"/>
        </w:tcPr>
        <w:p w14:paraId="7845751D" w14:textId="77777777" w:rsidR="00D44683" w:rsidRPr="0004522B" w:rsidRDefault="00D44683" w:rsidP="00D44683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1BAAC8BB" w14:textId="77777777" w:rsidR="00D44683" w:rsidRPr="0004522B" w:rsidRDefault="00D44683" w:rsidP="00D44683">
          <w:pPr>
            <w:pStyle w:val="FirstFooter"/>
            <w:ind w:left="3010" w:hanging="3010"/>
            <w:rPr>
              <w:sz w:val="18"/>
              <w:szCs w:val="18"/>
            </w:rPr>
          </w:pPr>
          <w:r w:rsidRPr="0004522B">
            <w:rPr>
              <w:sz w:val="18"/>
              <w:szCs w:val="18"/>
            </w:rPr>
            <w:t>Эл.</w:t>
          </w:r>
          <w:r w:rsidRPr="0004522B">
            <w:rPr>
              <w:sz w:val="18"/>
              <w:szCs w:val="18"/>
              <w:lang w:val="en-US"/>
            </w:rPr>
            <w:t> </w:t>
          </w:r>
          <w:r w:rsidRPr="0004522B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01E376B1" w14:textId="6963FDDC" w:rsidR="00D44683" w:rsidRPr="0004522B" w:rsidRDefault="00EA5F7B" w:rsidP="00D44683">
          <w:pPr>
            <w:pStyle w:val="FirstFooter"/>
            <w:rPr>
              <w:sz w:val="18"/>
              <w:szCs w:val="18"/>
            </w:rPr>
          </w:pPr>
          <w:hyperlink r:id="rId1" w:history="1">
            <w:r w:rsidR="00D44683" w:rsidRPr="0004522B">
              <w:rPr>
                <w:rStyle w:val="Hyperlink"/>
                <w:rFonts w:cstheme="minorHAnsi"/>
                <w:sz w:val="18"/>
                <w:szCs w:val="18"/>
              </w:rPr>
              <w:t>archana.gulati@itu.int</w:t>
            </w:r>
          </w:hyperlink>
        </w:p>
      </w:tc>
      <w:bookmarkStart w:id="12" w:name="Email"/>
      <w:bookmarkEnd w:id="12"/>
    </w:tr>
  </w:tbl>
  <w:p w14:paraId="7B8DD400" w14:textId="77777777" w:rsidR="00F723AC" w:rsidRPr="00F723AC" w:rsidRDefault="00F723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93A7" w14:textId="77777777" w:rsidR="00067773" w:rsidRPr="0054377E" w:rsidRDefault="00067773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3E8E5B43" w14:textId="77777777" w:rsidR="00067773" w:rsidRDefault="00067773" w:rsidP="0054377E">
      <w:pPr>
        <w:spacing w:before="0"/>
      </w:pPr>
      <w:r>
        <w:continuationSeparator/>
      </w:r>
    </w:p>
    <w:p w14:paraId="764FEAC9" w14:textId="77777777" w:rsidR="00067773" w:rsidRDefault="00067773"/>
  </w:footnote>
  <w:footnote w:type="continuationNotice" w:id="1">
    <w:p w14:paraId="57A71E63" w14:textId="77777777" w:rsidR="00067773" w:rsidRDefault="00067773">
      <w:pPr>
        <w:spacing w:before="0"/>
      </w:pPr>
    </w:p>
    <w:p w14:paraId="4145949B" w14:textId="77777777" w:rsidR="00067773" w:rsidRDefault="000677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1B53" w14:textId="7FB74572" w:rsidR="00636181" w:rsidRPr="00CE66E4" w:rsidRDefault="00636181" w:rsidP="00CE66E4">
    <w:pPr>
      <w:tabs>
        <w:tab w:val="clear" w:pos="1134"/>
        <w:tab w:val="clear" w:pos="1871"/>
        <w:tab w:val="clear" w:pos="2268"/>
        <w:tab w:val="center" w:pos="4820"/>
        <w:tab w:val="right" w:pos="14003"/>
      </w:tabs>
      <w:spacing w:before="0"/>
      <w:rPr>
        <w:smallCaps/>
        <w:spacing w:val="24"/>
        <w:sz w:val="20"/>
        <w:lang w:val="es-ES_tradnl"/>
      </w:rPr>
    </w:pPr>
    <w:r w:rsidRPr="00CE66E4">
      <w:rPr>
        <w:sz w:val="20"/>
      </w:rPr>
      <w:tab/>
    </w:r>
    <w:r w:rsidRPr="00CE66E4">
      <w:rPr>
        <w:sz w:val="20"/>
        <w:lang w:val="es-ES_tradnl"/>
      </w:rPr>
      <w:t>TDAG-2</w:t>
    </w:r>
    <w:r w:rsidR="000674FE">
      <w:rPr>
        <w:sz w:val="20"/>
      </w:rPr>
      <w:t>6</w:t>
    </w:r>
    <w:r w:rsidRPr="00CE66E4">
      <w:rPr>
        <w:sz w:val="20"/>
        <w:lang w:val="es-ES_tradnl"/>
      </w:rPr>
      <w:t>/</w:t>
    </w:r>
    <w:r w:rsidR="00D44683">
      <w:rPr>
        <w:sz w:val="20"/>
      </w:rPr>
      <w:t>2</w:t>
    </w:r>
    <w:r w:rsidRPr="00CE66E4">
      <w:rPr>
        <w:sz w:val="20"/>
        <w:lang w:val="es-ES_tradnl"/>
      </w:rPr>
      <w:t>-</w:t>
    </w:r>
    <w:r w:rsidR="007606A7" w:rsidRPr="00CE66E4">
      <w:rPr>
        <w:sz w:val="20"/>
        <w:lang w:val="es-ES_tradnl"/>
      </w:rPr>
      <w:t>R</w:t>
    </w:r>
    <w:r w:rsidRPr="00CE66E4">
      <w:rPr>
        <w:sz w:val="20"/>
        <w:lang w:val="es-ES_tradnl"/>
      </w:rPr>
      <w:tab/>
    </w:r>
    <w:r w:rsidR="007606A7" w:rsidRPr="00CE66E4">
      <w:rPr>
        <w:sz w:val="20"/>
      </w:rPr>
      <w:t>Страница</w:t>
    </w:r>
    <w:r w:rsidRPr="00CE66E4">
      <w:rPr>
        <w:sz w:val="20"/>
        <w:lang w:val="es-ES_tradnl"/>
      </w:rPr>
      <w:t xml:space="preserve"> </w:t>
    </w:r>
    <w:r w:rsidRPr="00CE66E4">
      <w:rPr>
        <w:sz w:val="20"/>
      </w:rPr>
      <w:fldChar w:fldCharType="begin"/>
    </w:r>
    <w:r w:rsidRPr="00CE66E4">
      <w:rPr>
        <w:sz w:val="20"/>
        <w:lang w:val="es-ES_tradnl"/>
      </w:rPr>
      <w:instrText xml:space="preserve"> PAGE </w:instrText>
    </w:r>
    <w:r w:rsidRPr="00CE66E4">
      <w:rPr>
        <w:sz w:val="20"/>
      </w:rPr>
      <w:fldChar w:fldCharType="separate"/>
    </w:r>
    <w:r w:rsidR="00893B2C" w:rsidRPr="00CE66E4">
      <w:rPr>
        <w:noProof/>
        <w:sz w:val="20"/>
        <w:lang w:val="es-ES_tradnl"/>
      </w:rPr>
      <w:t>19</w:t>
    </w:r>
    <w:r w:rsidRPr="00CE66E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5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73395"/>
    <w:multiLevelType w:val="hybridMultilevel"/>
    <w:tmpl w:val="3BE2BF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1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39"/>
  </w:num>
  <w:num w:numId="4" w16cid:durableId="1830174465">
    <w:abstractNumId w:val="3"/>
  </w:num>
  <w:num w:numId="5" w16cid:durableId="1479105461">
    <w:abstractNumId w:val="31"/>
  </w:num>
  <w:num w:numId="6" w16cid:durableId="869954702">
    <w:abstractNumId w:val="37"/>
  </w:num>
  <w:num w:numId="7" w16cid:durableId="444734477">
    <w:abstractNumId w:val="4"/>
  </w:num>
  <w:num w:numId="8" w16cid:durableId="362947223">
    <w:abstractNumId w:val="13"/>
  </w:num>
  <w:num w:numId="9" w16cid:durableId="458111764">
    <w:abstractNumId w:val="6"/>
  </w:num>
  <w:num w:numId="10" w16cid:durableId="1195534353">
    <w:abstractNumId w:val="12"/>
  </w:num>
  <w:num w:numId="11" w16cid:durableId="1826580952">
    <w:abstractNumId w:val="29"/>
  </w:num>
  <w:num w:numId="12" w16cid:durableId="1514690498">
    <w:abstractNumId w:val="36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1"/>
  </w:num>
  <w:num w:numId="16" w16cid:durableId="1227569663">
    <w:abstractNumId w:val="8"/>
  </w:num>
  <w:num w:numId="17" w16cid:durableId="810974550">
    <w:abstractNumId w:val="42"/>
  </w:num>
  <w:num w:numId="18" w16cid:durableId="1354573477">
    <w:abstractNumId w:val="34"/>
  </w:num>
  <w:num w:numId="19" w16cid:durableId="435754545">
    <w:abstractNumId w:val="17"/>
  </w:num>
  <w:num w:numId="20" w16cid:durableId="1066875134">
    <w:abstractNumId w:val="28"/>
  </w:num>
  <w:num w:numId="21" w16cid:durableId="1689939216">
    <w:abstractNumId w:val="26"/>
  </w:num>
  <w:num w:numId="22" w16cid:durableId="1257783837">
    <w:abstractNumId w:val="43"/>
  </w:num>
  <w:num w:numId="23" w16cid:durableId="970285242">
    <w:abstractNumId w:val="22"/>
  </w:num>
  <w:num w:numId="24" w16cid:durableId="1876889861">
    <w:abstractNumId w:val="16"/>
  </w:num>
  <w:num w:numId="25" w16cid:durableId="138228398">
    <w:abstractNumId w:val="19"/>
  </w:num>
  <w:num w:numId="26" w16cid:durableId="1871145006">
    <w:abstractNumId w:val="20"/>
  </w:num>
  <w:num w:numId="27" w16cid:durableId="1946108508">
    <w:abstractNumId w:val="23"/>
  </w:num>
  <w:num w:numId="28" w16cid:durableId="1629045729">
    <w:abstractNumId w:val="10"/>
  </w:num>
  <w:num w:numId="29" w16cid:durableId="2010906637">
    <w:abstractNumId w:val="24"/>
  </w:num>
  <w:num w:numId="30" w16cid:durableId="290525213">
    <w:abstractNumId w:val="41"/>
  </w:num>
  <w:num w:numId="31" w16cid:durableId="191966975">
    <w:abstractNumId w:val="25"/>
  </w:num>
  <w:num w:numId="32" w16cid:durableId="2014406757">
    <w:abstractNumId w:val="32"/>
  </w:num>
  <w:num w:numId="33" w16cid:durableId="648558829">
    <w:abstractNumId w:val="18"/>
  </w:num>
  <w:num w:numId="34" w16cid:durableId="2071807613">
    <w:abstractNumId w:val="9"/>
  </w:num>
  <w:num w:numId="35" w16cid:durableId="271744889">
    <w:abstractNumId w:val="35"/>
  </w:num>
  <w:num w:numId="36" w16cid:durableId="1457527817">
    <w:abstractNumId w:val="21"/>
  </w:num>
  <w:num w:numId="37" w16cid:durableId="10661010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3"/>
  </w:num>
  <w:num w:numId="39" w16cid:durableId="359361948">
    <w:abstractNumId w:val="38"/>
  </w:num>
  <w:num w:numId="40" w16cid:durableId="1037706265">
    <w:abstractNumId w:val="7"/>
  </w:num>
  <w:num w:numId="41" w16cid:durableId="447436251">
    <w:abstractNumId w:val="44"/>
  </w:num>
  <w:num w:numId="42" w16cid:durableId="655766109">
    <w:abstractNumId w:val="15"/>
  </w:num>
  <w:num w:numId="43" w16cid:durableId="577523632">
    <w:abstractNumId w:val="14"/>
  </w:num>
  <w:num w:numId="44" w16cid:durableId="1138063662">
    <w:abstractNumId w:val="40"/>
  </w:num>
  <w:num w:numId="45" w16cid:durableId="9313568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18FA"/>
    <w:rsid w:val="00033EC0"/>
    <w:rsid w:val="000355FD"/>
    <w:rsid w:val="0003589F"/>
    <w:rsid w:val="0004522B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674FE"/>
    <w:rsid w:val="00067773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D1759"/>
    <w:rsid w:val="000D38EB"/>
    <w:rsid w:val="000D4875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1F3B"/>
    <w:rsid w:val="001832B9"/>
    <w:rsid w:val="001833E1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1F2F69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1516"/>
    <w:rsid w:val="00272417"/>
    <w:rsid w:val="00274CC3"/>
    <w:rsid w:val="00276414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3F7C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4EED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111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2747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57B4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228E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E7A"/>
    <w:rsid w:val="006A0D14"/>
    <w:rsid w:val="006A47E5"/>
    <w:rsid w:val="006A643D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74F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B94"/>
    <w:rsid w:val="00795C00"/>
    <w:rsid w:val="0079605E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14F6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47552"/>
    <w:rsid w:val="008529D3"/>
    <w:rsid w:val="00854840"/>
    <w:rsid w:val="0085555B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C4C05"/>
    <w:rsid w:val="008D06CB"/>
    <w:rsid w:val="008D279B"/>
    <w:rsid w:val="008D2B46"/>
    <w:rsid w:val="008D678E"/>
    <w:rsid w:val="008E1A73"/>
    <w:rsid w:val="008E33DA"/>
    <w:rsid w:val="008E6B36"/>
    <w:rsid w:val="008E6C5E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2C56"/>
    <w:rsid w:val="00953C32"/>
    <w:rsid w:val="00964C68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4086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40BE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B59A0"/>
    <w:rsid w:val="00AC007A"/>
    <w:rsid w:val="00AC034F"/>
    <w:rsid w:val="00AC1A8E"/>
    <w:rsid w:val="00AC4C17"/>
    <w:rsid w:val="00AC4DB5"/>
    <w:rsid w:val="00AD0AEB"/>
    <w:rsid w:val="00AD4C7B"/>
    <w:rsid w:val="00AE1244"/>
    <w:rsid w:val="00AE54B5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1DEE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0F97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511F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D7B1C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459E1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D00E2A"/>
    <w:rsid w:val="00D0723D"/>
    <w:rsid w:val="00D078DA"/>
    <w:rsid w:val="00D10D23"/>
    <w:rsid w:val="00D12A27"/>
    <w:rsid w:val="00D14CE0"/>
    <w:rsid w:val="00D217E0"/>
    <w:rsid w:val="00D21BA4"/>
    <w:rsid w:val="00D233CB"/>
    <w:rsid w:val="00D27D0F"/>
    <w:rsid w:val="00D33DC1"/>
    <w:rsid w:val="00D36333"/>
    <w:rsid w:val="00D42CDE"/>
    <w:rsid w:val="00D42FEE"/>
    <w:rsid w:val="00D44683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00A3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779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5F7B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1EC2"/>
    <w:rsid w:val="00FC24DA"/>
    <w:rsid w:val="00FC4678"/>
    <w:rsid w:val="00FC6545"/>
    <w:rsid w:val="00FD0183"/>
    <w:rsid w:val="00FD037B"/>
    <w:rsid w:val="00FD2546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77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64779"/>
    <w:pPr>
      <w:keepNext/>
      <w:keepLines/>
      <w:spacing w:before="36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64779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  <w:style w:type="character" w:customStyle="1" w:styleId="eop">
    <w:name w:val="eop"/>
    <w:basedOn w:val="DefaultParagraphFont"/>
    <w:rsid w:val="00D44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dms_pub/itu-d/opb/tdc/D-TDC-WTDC-2022-PDF-R.pdf" TargetMode="External"/><Relationship Id="rId18" Type="http://schemas.openxmlformats.org/officeDocument/2006/relationships/hyperlink" Target="https://www.itu.int/md/D26-TDAG33-C-0002/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D22-WTDC25-C-0002/en" TargetMode="External"/><Relationship Id="rId17" Type="http://schemas.openxmlformats.org/officeDocument/2006/relationships/hyperlink" Target="https://www.itu.int/md/D22-WTDC25-C-0002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WTDC25-C-0002/en" TargetMode="External"/><Relationship Id="rId20" Type="http://schemas.openxmlformats.org/officeDocument/2006/relationships/hyperlink" Target="https://www.itu.int/md/D26-TDAG33-C-0002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WTDC25-C-0002/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D26-TDAG33-C-0002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tu.int/go/wtdc25-final-report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2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1DE73B-BE86-46B1-A4A2-0955836D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612</Words>
  <Characters>4879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5481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Manias, Michel</dc:creator>
  <cp:lastModifiedBy>Maloletkova, Svetlana</cp:lastModifiedBy>
  <cp:revision>5</cp:revision>
  <cp:lastPrinted>2019-01-16T07:57:00Z</cp:lastPrinted>
  <dcterms:created xsi:type="dcterms:W3CDTF">2026-03-20T08:40:00Z</dcterms:created>
  <dcterms:modified xsi:type="dcterms:W3CDTF">2026-03-20T09:34:00Z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