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294BF6" w:rsidRPr="00403C69" w14:paraId="5736F9B6" w14:textId="77777777" w:rsidTr="04395496">
        <w:trPr>
          <w:cantSplit/>
          <w:trHeight w:val="1134"/>
        </w:trPr>
        <w:tc>
          <w:tcPr>
            <w:tcW w:w="6663" w:type="dxa"/>
          </w:tcPr>
          <w:p w14:paraId="34B2B704" w14:textId="77777777" w:rsidR="00294BF6" w:rsidRDefault="00294BF6" w:rsidP="00294BF6">
            <w:pPr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2DCF59CB" w14:textId="0A734BF7" w:rsidR="00294BF6" w:rsidRPr="00403C69" w:rsidRDefault="00294BF6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EF4D25">
              <w:rPr>
                <w:b/>
                <w:bCs/>
                <w:sz w:val="26"/>
                <w:szCs w:val="26"/>
              </w:rPr>
              <w:t>3r</w:t>
            </w:r>
            <w:r w:rsidR="0081159E">
              <w:rPr>
                <w:b/>
                <w:bCs/>
                <w:sz w:val="26"/>
                <w:szCs w:val="26"/>
              </w:rPr>
              <w:t>d</w:t>
            </w:r>
            <w:r>
              <w:rPr>
                <w:b/>
                <w:bCs/>
                <w:sz w:val="26"/>
                <w:szCs w:val="26"/>
              </w:rPr>
              <w:t xml:space="preserve"> Meeting, Geneva, Switzerland, </w:t>
            </w:r>
            <w:r w:rsidR="00EF4D25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-</w:t>
            </w:r>
            <w:r w:rsidR="00EF4D25">
              <w:rPr>
                <w:b/>
                <w:bCs/>
                <w:sz w:val="26"/>
                <w:szCs w:val="26"/>
              </w:rPr>
              <w:t>10</w:t>
            </w:r>
            <w:r w:rsidRPr="006F24AF">
              <w:rPr>
                <w:b/>
                <w:bCs/>
                <w:sz w:val="26"/>
                <w:szCs w:val="26"/>
              </w:rPr>
              <w:t xml:space="preserve"> </w:t>
            </w:r>
            <w:r w:rsidR="00EF4D25">
              <w:rPr>
                <w:b/>
                <w:bCs/>
                <w:sz w:val="26"/>
                <w:szCs w:val="26"/>
              </w:rPr>
              <w:t>April</w:t>
            </w:r>
            <w:r w:rsidRPr="006F24AF">
              <w:rPr>
                <w:b/>
                <w:bCs/>
                <w:sz w:val="26"/>
                <w:szCs w:val="26"/>
              </w:rPr>
              <w:t xml:space="preserve"> 202</w:t>
            </w:r>
            <w:r w:rsidR="00EF4D2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 w14:paraId="06B48AA1" w14:textId="516DD633" w:rsidR="00294BF6" w:rsidRPr="00403C69" w:rsidRDefault="00294BF6" w:rsidP="00294BF6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04395496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403C6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403C6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7035" w:rsidRPr="00403C69" w14:paraId="02BC550A" w14:textId="77777777" w:rsidTr="04395496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403C69" w:rsidRDefault="00D87035" w:rsidP="00403C69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</w:tcPr>
          <w:p w14:paraId="6F008A08" w14:textId="596203A1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403C69">
              <w:rPr>
                <w:b/>
                <w:bCs/>
                <w:lang w:val="en-US"/>
              </w:rPr>
              <w:t xml:space="preserve">Document </w:t>
            </w:r>
            <w:bookmarkStart w:id="4" w:name="DocRef1"/>
            <w:bookmarkEnd w:id="4"/>
            <w:r w:rsidRPr="00403C69">
              <w:rPr>
                <w:b/>
                <w:bCs/>
                <w:lang w:val="en-US"/>
              </w:rPr>
              <w:t>TDAG-</w:t>
            </w:r>
            <w:r w:rsidR="00523934" w:rsidRPr="00403C69">
              <w:rPr>
                <w:b/>
                <w:bCs/>
                <w:lang w:val="en-US"/>
              </w:rPr>
              <w:t>2</w:t>
            </w:r>
            <w:r w:rsidR="00EF4D25">
              <w:rPr>
                <w:b/>
                <w:bCs/>
                <w:lang w:val="en-US"/>
              </w:rPr>
              <w:t>6</w:t>
            </w:r>
            <w:r w:rsidRPr="00403C69">
              <w:rPr>
                <w:b/>
                <w:bCs/>
                <w:lang w:val="en-US"/>
              </w:rPr>
              <w:t>/</w:t>
            </w:r>
            <w:bookmarkStart w:id="5" w:name="DocNo1"/>
            <w:bookmarkEnd w:id="5"/>
            <w:r w:rsidR="00364D09">
              <w:rPr>
                <w:b/>
                <w:bCs/>
                <w:lang w:val="en-US"/>
              </w:rPr>
              <w:t>2</w:t>
            </w:r>
            <w:r w:rsidRPr="00403C69">
              <w:rPr>
                <w:b/>
                <w:bCs/>
                <w:lang w:val="en-US"/>
              </w:rPr>
              <w:t>-E</w:t>
            </w:r>
          </w:p>
        </w:tc>
      </w:tr>
      <w:tr w:rsidR="00D87035" w:rsidRPr="00403C69" w14:paraId="55AD5FBA" w14:textId="77777777" w:rsidTr="04395496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</w:tcPr>
          <w:p w14:paraId="242C61B7" w14:textId="2238DE9C" w:rsidR="00D87035" w:rsidRPr="005B5F2A" w:rsidRDefault="00BD35E0" w:rsidP="00403C6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8"/>
              </w:rPr>
              <w:t>3</w:t>
            </w:r>
            <w:r w:rsidR="00336031" w:rsidRPr="00B81B1C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March</w:t>
            </w:r>
            <w:r w:rsidRPr="00B81B1C">
              <w:rPr>
                <w:b/>
                <w:bCs/>
                <w:szCs w:val="28"/>
              </w:rPr>
              <w:t xml:space="preserve"> </w:t>
            </w:r>
            <w:r w:rsidR="002955DA" w:rsidRPr="00B81B1C">
              <w:rPr>
                <w:b/>
                <w:bCs/>
                <w:szCs w:val="28"/>
              </w:rPr>
              <w:t>202</w:t>
            </w:r>
            <w:r w:rsidR="00EF4D25" w:rsidRPr="00B81B1C">
              <w:rPr>
                <w:b/>
                <w:bCs/>
                <w:szCs w:val="28"/>
              </w:rPr>
              <w:t>6</w:t>
            </w:r>
          </w:p>
        </w:tc>
      </w:tr>
      <w:bookmarkEnd w:id="6"/>
      <w:bookmarkEnd w:id="7"/>
      <w:tr w:rsidR="00D87035" w:rsidRPr="00403C69" w14:paraId="07260C0B" w14:textId="77777777" w:rsidTr="04395496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</w:tcPr>
          <w:p w14:paraId="2C8BB831" w14:textId="60A573B4" w:rsidR="00D87035" w:rsidRPr="00403C69" w:rsidRDefault="00D87035" w:rsidP="00403C6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403C69">
              <w:rPr>
                <w:b/>
                <w:bCs/>
                <w:szCs w:val="24"/>
              </w:rPr>
              <w:t>Original: English</w:t>
            </w:r>
          </w:p>
        </w:tc>
      </w:tr>
      <w:tr w:rsidR="00D83BF5" w:rsidRPr="00403C69" w14:paraId="35F96F24" w14:textId="77777777" w:rsidTr="04395496">
        <w:trPr>
          <w:cantSplit/>
          <w:trHeight w:val="23"/>
        </w:trPr>
        <w:tc>
          <w:tcPr>
            <w:tcW w:w="10031" w:type="dxa"/>
            <w:gridSpan w:val="2"/>
          </w:tcPr>
          <w:p w14:paraId="59A8A61C" w14:textId="47845226" w:rsidR="00D83BF5" w:rsidRPr="00003545" w:rsidRDefault="003410A8" w:rsidP="00403C69">
            <w:pPr>
              <w:pStyle w:val="Source"/>
              <w:spacing w:before="240" w:after="240"/>
            </w:pPr>
            <w:bookmarkStart w:id="8" w:name="dbluepink" w:colFirst="0" w:colLast="0"/>
            <w:bookmarkStart w:id="9" w:name="dorlang" w:colFirst="1" w:colLast="1"/>
            <w:r w:rsidRPr="00003545">
              <w:rPr>
                <w:rFonts w:ascii="Calibri" w:hAnsi="Calibri" w:cs="Calibri"/>
              </w:rPr>
              <w:t>Director, Telecommunication Development Bureau</w:t>
            </w:r>
          </w:p>
        </w:tc>
      </w:tr>
      <w:tr w:rsidR="00D83BF5" w:rsidRPr="00403C69" w14:paraId="7EDE1565" w14:textId="77777777" w:rsidTr="04395496">
        <w:trPr>
          <w:cantSplit/>
          <w:trHeight w:val="23"/>
        </w:trPr>
        <w:tc>
          <w:tcPr>
            <w:tcW w:w="10031" w:type="dxa"/>
            <w:gridSpan w:val="2"/>
            <w:vAlign w:val="center"/>
          </w:tcPr>
          <w:p w14:paraId="3D29924B" w14:textId="16CD6718" w:rsidR="00D83BF5" w:rsidRPr="00003545" w:rsidRDefault="00862C87" w:rsidP="00403C69">
            <w:pPr>
              <w:pStyle w:val="Title1"/>
              <w:spacing w:before="120" w:after="120"/>
              <w:rPr>
                <w:caps w:val="0"/>
              </w:rPr>
            </w:pPr>
            <w:r w:rsidRPr="00003545">
              <w:rPr>
                <w:caps w:val="0"/>
              </w:rPr>
              <w:t>Reporting on the implementation of the ITU-D Action Plans</w:t>
            </w:r>
            <w:r w:rsidR="00240C93" w:rsidRPr="00003545">
              <w:rPr>
                <w:caps w:val="0"/>
              </w:rPr>
              <w:t>;</w:t>
            </w:r>
            <w:r w:rsidR="005E113C" w:rsidRPr="00003545">
              <w:rPr>
                <w:caps w:val="0"/>
              </w:rPr>
              <w:t xml:space="preserve"> </w:t>
            </w:r>
            <w:r w:rsidR="00D033DC">
              <w:rPr>
                <w:caps w:val="0"/>
              </w:rPr>
              <w:t>completion</w:t>
            </w:r>
            <w:r w:rsidR="00140EBD" w:rsidRPr="00003545">
              <w:rPr>
                <w:caps w:val="0"/>
              </w:rPr>
              <w:t xml:space="preserve"> of Kigali Action </w:t>
            </w:r>
            <w:r w:rsidR="00240C93" w:rsidRPr="00003545">
              <w:rPr>
                <w:caps w:val="0"/>
              </w:rPr>
              <w:t xml:space="preserve">Plan </w:t>
            </w:r>
            <w:r w:rsidR="00DE1B15" w:rsidRPr="00003545">
              <w:rPr>
                <w:caps w:val="0"/>
              </w:rPr>
              <w:t xml:space="preserve">and the impact </w:t>
            </w:r>
            <w:r w:rsidR="003708A0" w:rsidRPr="00003545">
              <w:rPr>
                <w:caps w:val="0"/>
              </w:rPr>
              <w:t xml:space="preserve">framework for </w:t>
            </w:r>
            <w:r w:rsidR="00901A8F" w:rsidRPr="00003545">
              <w:rPr>
                <w:caps w:val="0"/>
              </w:rPr>
              <w:t>the Baku Action Plan</w:t>
            </w:r>
          </w:p>
        </w:tc>
      </w:tr>
      <w:tr w:rsidR="00D83BF5" w:rsidRPr="00403C69" w14:paraId="5B2B3E5A" w14:textId="77777777" w:rsidTr="04395496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28E7AED7" w14:textId="77777777" w:rsidR="00D83BF5" w:rsidRPr="00403C69" w:rsidRDefault="00D83BF5" w:rsidP="00403C69">
            <w:pPr>
              <w:pStyle w:val="Title1"/>
              <w:spacing w:before="120" w:after="120"/>
              <w:jc w:val="left"/>
              <w:rPr>
                <w:rFonts w:cs="Times New Roman Bold"/>
                <w:caps w:val="0"/>
                <w:szCs w:val="28"/>
              </w:rPr>
            </w:pPr>
          </w:p>
        </w:tc>
      </w:tr>
      <w:tr w:rsidR="001E252D" w:rsidRPr="00403C69" w14:paraId="6C9BA039" w14:textId="77777777" w:rsidTr="04395496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124" w14:textId="77777777" w:rsidR="001E252D" w:rsidRPr="00403C69" w:rsidRDefault="001E252D" w:rsidP="00FE1D8B">
            <w:pPr>
              <w:spacing w:after="120"/>
              <w:rPr>
                <w:b/>
                <w:bCs/>
                <w:szCs w:val="24"/>
              </w:rPr>
            </w:pPr>
            <w:r w:rsidRPr="11A804F9">
              <w:rPr>
                <w:b/>
              </w:rPr>
              <w:t>Summary:</w:t>
            </w:r>
          </w:p>
          <w:p w14:paraId="187A57AF" w14:textId="0D8D3CC0" w:rsidR="00563ED8" w:rsidRPr="0087115D" w:rsidRDefault="33D26837" w:rsidP="00FE1D8B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This document reports on the </w:t>
            </w:r>
            <w:r w:rsidR="002A39F4">
              <w:t>completion</w:t>
            </w:r>
            <w:r w:rsidR="00CC251D">
              <w:t xml:space="preserve"> of</w:t>
            </w:r>
            <w:r w:rsidR="00003545">
              <w:t xml:space="preserve"> the </w:t>
            </w:r>
            <w:r>
              <w:t xml:space="preserve">implementation of the Kigali Action Plan </w:t>
            </w:r>
            <w:r w:rsidR="12697661">
              <w:t>(KAP)</w:t>
            </w:r>
            <w:r w:rsidR="003B0AA3">
              <w:t xml:space="preserve"> </w:t>
            </w:r>
            <w:r w:rsidR="009743DB">
              <w:t xml:space="preserve">adopted </w:t>
            </w:r>
            <w:r w:rsidR="008A2564">
              <w:t>at the</w:t>
            </w:r>
            <w:r w:rsidR="004C10E2">
              <w:t xml:space="preserve"> 2022</w:t>
            </w:r>
            <w:r w:rsidR="004C10E2" w:rsidRPr="004C10E2">
              <w:t xml:space="preserve"> World Telecommunication Development Conference (WTDC-2</w:t>
            </w:r>
            <w:r w:rsidR="004C10E2">
              <w:t>2</w:t>
            </w:r>
            <w:r w:rsidR="004C10E2" w:rsidRPr="004C10E2">
              <w:t>)</w:t>
            </w:r>
            <w:r w:rsidR="002F5277">
              <w:t xml:space="preserve">, </w:t>
            </w:r>
            <w:r w:rsidR="00C90149">
              <w:t xml:space="preserve">covering </w:t>
            </w:r>
            <w:r w:rsidR="004C10E2">
              <w:t xml:space="preserve">the period </w:t>
            </w:r>
            <w:r w:rsidR="00EB3D86">
              <w:t>from Sep</w:t>
            </w:r>
            <w:r w:rsidR="008B20FA">
              <w:t>te</w:t>
            </w:r>
            <w:r w:rsidR="00EB3D86">
              <w:t>mber 2025 to December 2025</w:t>
            </w:r>
            <w:r w:rsidR="00C90149">
              <w:t>. It also</w:t>
            </w:r>
            <w:r w:rsidR="009112D6">
              <w:t xml:space="preserve"> </w:t>
            </w:r>
            <w:r w:rsidR="002A39F4">
              <w:t xml:space="preserve">presents the impact </w:t>
            </w:r>
            <w:r w:rsidR="009743DB">
              <w:t>framework</w:t>
            </w:r>
            <w:r w:rsidR="0067765A">
              <w:t xml:space="preserve"> for the implem</w:t>
            </w:r>
            <w:r w:rsidR="005537AD">
              <w:t>entation of the Baku Action</w:t>
            </w:r>
            <w:r w:rsidR="009909C4">
              <w:t xml:space="preserve"> (BAP), </w:t>
            </w:r>
            <w:r>
              <w:t>adopted at</w:t>
            </w:r>
            <w:r w:rsidR="004C10E2">
              <w:t xml:space="preserve"> WTDC-25</w:t>
            </w:r>
            <w:r w:rsidR="27B1C9A0" w:rsidRPr="0087115D">
              <w:rPr>
                <w:rFonts w:ascii="Calibri" w:eastAsia="Calibri" w:hAnsi="Calibri" w:cs="Calibri"/>
                <w:color w:val="000000" w:themeColor="text1"/>
              </w:rPr>
              <w:t xml:space="preserve"> in Baku, Azerbaijan</w:t>
            </w:r>
            <w:r w:rsidR="004C10E2" w:rsidRPr="0087115D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27B1C9A0" w:rsidRPr="0087115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2C9171A1" w14:textId="5A847F01" w:rsidR="00F83B9A" w:rsidRPr="00B81B1C" w:rsidRDefault="00F83B9A" w:rsidP="00FE1D8B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87115D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="00B84AF2">
              <w:rPr>
                <w:rFonts w:ascii="Calibri" w:eastAsia="Calibri" w:hAnsi="Calibri" w:cs="Calibri"/>
                <w:color w:val="000000" w:themeColor="text1"/>
              </w:rPr>
              <w:t>final reporting</w:t>
            </w:r>
            <w:r w:rsidR="004A59F6">
              <w:rPr>
                <w:rFonts w:ascii="Calibri" w:eastAsia="Calibri" w:hAnsi="Calibri" w:cs="Calibri"/>
                <w:color w:val="000000" w:themeColor="text1"/>
              </w:rPr>
              <w:t xml:space="preserve"> on</w:t>
            </w:r>
            <w:r w:rsidR="00741729">
              <w:t xml:space="preserve"> the implementation of </w:t>
            </w:r>
            <w:r w:rsidRPr="0087115D">
              <w:rPr>
                <w:rFonts w:ascii="Calibri" w:eastAsia="Calibri" w:hAnsi="Calibri" w:cs="Calibri"/>
                <w:color w:val="000000" w:themeColor="text1"/>
              </w:rPr>
              <w:t>KAP</w:t>
            </w:r>
            <w:r w:rsidR="004A59F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00CF1342" w:rsidRPr="0087115D">
              <w:rPr>
                <w:rFonts w:ascii="Calibri" w:eastAsia="Calibri" w:hAnsi="Calibri" w:cs="Calibri"/>
                <w:color w:val="000000" w:themeColor="text1"/>
              </w:rPr>
              <w:t xml:space="preserve"> which complements </w:t>
            </w:r>
            <w:hyperlink r:id="rId12" w:history="1">
              <w:r w:rsidR="00450A04" w:rsidRPr="007B4757">
                <w:rPr>
                  <w:rStyle w:val="Hyperlink"/>
                  <w:rFonts w:ascii="Calibri" w:eastAsia="Calibri" w:hAnsi="Calibri" w:cs="Calibri"/>
                </w:rPr>
                <w:t>Document WTDC-25/2(Rev.1)</w:t>
              </w:r>
            </w:hyperlink>
            <w:r w:rsidR="00450A04" w:rsidRPr="0087115D">
              <w:rPr>
                <w:rFonts w:ascii="Calibri" w:eastAsia="Calibri" w:hAnsi="Calibri" w:cs="Calibri"/>
                <w:color w:val="000000" w:themeColor="text1"/>
              </w:rPr>
              <w:t xml:space="preserve"> is </w:t>
            </w:r>
            <w:r w:rsidR="004A59F6">
              <w:rPr>
                <w:rFonts w:ascii="Calibri" w:eastAsia="Calibri" w:hAnsi="Calibri" w:cs="Calibri"/>
                <w:color w:val="000000" w:themeColor="text1"/>
              </w:rPr>
              <w:t>provided</w:t>
            </w:r>
            <w:r w:rsidR="00450A04" w:rsidRPr="0087115D">
              <w:rPr>
                <w:rFonts w:ascii="Calibri" w:eastAsia="Calibri" w:hAnsi="Calibri" w:cs="Calibri"/>
                <w:color w:val="000000" w:themeColor="text1"/>
              </w:rPr>
              <w:t xml:space="preserve"> in </w:t>
            </w:r>
            <w:hyperlink r:id="rId13" w:history="1">
              <w:r w:rsidR="00442785" w:rsidRPr="005C5C6F">
                <w:rPr>
                  <w:rStyle w:val="Hyperlink"/>
                  <w:rFonts w:ascii="Calibri" w:eastAsia="Calibri" w:hAnsi="Calibri" w:cs="Calibri"/>
                </w:rPr>
                <w:t xml:space="preserve">Document TDAG-26/2(Add 1). </w:t>
              </w:r>
            </w:hyperlink>
            <w:r w:rsidR="00442785" w:rsidRPr="0087115D"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="0087115D" w:rsidRPr="0087115D">
              <w:t xml:space="preserve"> </w:t>
            </w:r>
            <w:r w:rsidR="0087115D" w:rsidRPr="0087115D">
              <w:rPr>
                <w:rFonts w:ascii="Calibri" w:eastAsia="Calibri" w:hAnsi="Calibri" w:cs="Calibri"/>
                <w:color w:val="000000" w:themeColor="text1"/>
              </w:rPr>
              <w:t xml:space="preserve">impact framework for the implementation of the </w:t>
            </w:r>
            <w:r w:rsidR="0040125E">
              <w:rPr>
                <w:rFonts w:ascii="Calibri" w:eastAsia="Calibri" w:hAnsi="Calibri" w:cs="Calibri"/>
                <w:color w:val="000000" w:themeColor="text1"/>
              </w:rPr>
              <w:t>BAP</w:t>
            </w:r>
            <w:r w:rsidR="0087115D" w:rsidRPr="0087115D">
              <w:rPr>
                <w:rFonts w:ascii="Calibri" w:eastAsia="Calibri" w:hAnsi="Calibri" w:cs="Calibri"/>
                <w:color w:val="000000" w:themeColor="text1"/>
              </w:rPr>
              <w:t xml:space="preserve"> is presented in </w:t>
            </w:r>
            <w:hyperlink r:id="rId14" w:history="1">
              <w:r w:rsidR="0087115D" w:rsidRPr="005C5C6F">
                <w:rPr>
                  <w:rStyle w:val="Hyperlink"/>
                  <w:rFonts w:ascii="Calibri" w:eastAsia="Calibri" w:hAnsi="Calibri" w:cs="Calibri"/>
                </w:rPr>
                <w:t>Document TDAG-26/2(Add 2).</w:t>
              </w:r>
            </w:hyperlink>
          </w:p>
          <w:p w14:paraId="329DD418" w14:textId="77777777" w:rsidR="001E252D" w:rsidRPr="00403C69" w:rsidRDefault="001E252D" w:rsidP="00FE1D8B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</w:rPr>
              <w:t>Action required</w:t>
            </w:r>
            <w:r w:rsidR="008A3933" w:rsidRPr="00403C69">
              <w:rPr>
                <w:b/>
                <w:bCs/>
              </w:rPr>
              <w:t>:</w:t>
            </w:r>
          </w:p>
          <w:p w14:paraId="6BDE7AFA" w14:textId="073C066E" w:rsidR="001E252D" w:rsidRPr="00330A27" w:rsidRDefault="003F1363" w:rsidP="00FE1D8B">
            <w:pPr>
              <w:spacing w:after="120"/>
            </w:pPr>
            <w:r w:rsidRPr="00403C69">
              <w:t>TDAG is invited to</w:t>
            </w:r>
            <w:r w:rsidR="00330A27">
              <w:t xml:space="preserve"> </w:t>
            </w:r>
            <w:r w:rsidR="008250A5">
              <w:t xml:space="preserve">note </w:t>
            </w:r>
            <w:r w:rsidRPr="00403C69">
              <w:t xml:space="preserve">this </w:t>
            </w:r>
            <w:r w:rsidR="009071CD" w:rsidRPr="00403C69">
              <w:t>document</w:t>
            </w:r>
            <w:r w:rsidR="009071CD">
              <w:t>.</w:t>
            </w:r>
          </w:p>
          <w:p w14:paraId="5120B5FD" w14:textId="77777777" w:rsidR="001E252D" w:rsidRPr="00403C69" w:rsidRDefault="001E252D" w:rsidP="00FE1D8B">
            <w:pPr>
              <w:spacing w:after="120"/>
              <w:rPr>
                <w:b/>
                <w:bCs/>
                <w:szCs w:val="24"/>
              </w:rPr>
            </w:pPr>
            <w:r w:rsidRPr="00403C69">
              <w:rPr>
                <w:b/>
                <w:bCs/>
                <w:szCs w:val="24"/>
              </w:rPr>
              <w:t>References</w:t>
            </w:r>
            <w:r w:rsidR="008A3933" w:rsidRPr="00403C69">
              <w:rPr>
                <w:b/>
                <w:bCs/>
                <w:szCs w:val="24"/>
              </w:rPr>
              <w:t>:</w:t>
            </w:r>
          </w:p>
          <w:p w14:paraId="7EA18F73" w14:textId="77777777" w:rsidR="00CE1695" w:rsidRPr="00B81B1C" w:rsidRDefault="00CE1695" w:rsidP="00FE1D8B">
            <w:pPr>
              <w:spacing w:after="120"/>
              <w:rPr>
                <w:rFonts w:ascii="Calibri" w:hAnsi="Calibri" w:cs="Calibri"/>
                <w:szCs w:val="24"/>
              </w:rPr>
            </w:pPr>
            <w:hyperlink r:id="rId15" w:history="1">
              <w:r w:rsidRPr="00B81B1C">
                <w:rPr>
                  <w:rStyle w:val="Hyperlink"/>
                  <w:rFonts w:ascii="Calibri" w:hAnsi="Calibri" w:cs="Calibri"/>
                  <w:szCs w:val="24"/>
                </w:rPr>
                <w:t>WTDC-22 Kigali Action Plan</w:t>
              </w:r>
            </w:hyperlink>
          </w:p>
          <w:p w14:paraId="6F83D90C" w14:textId="386F8746" w:rsidR="00CB5185" w:rsidRPr="006E3A1B" w:rsidRDefault="00CB5185" w:rsidP="00FE1D8B">
            <w:pPr>
              <w:spacing w:after="120"/>
            </w:pPr>
            <w:hyperlink r:id="rId16" w:history="1">
              <w:r w:rsidRPr="00CB5185">
                <w:rPr>
                  <w:rStyle w:val="Hyperlink"/>
                </w:rPr>
                <w:t>WTDC-25 Baku Action Plan</w:t>
              </w:r>
            </w:hyperlink>
          </w:p>
          <w:p w14:paraId="6EF29DC6" w14:textId="29A54A38" w:rsidR="001E252D" w:rsidRPr="00403C69" w:rsidRDefault="005C5C6F" w:rsidP="00FE1D8B">
            <w:pPr>
              <w:spacing w:after="120"/>
            </w:pPr>
            <w:hyperlink r:id="rId17" w:history="1">
              <w:r w:rsidRPr="007B4757">
                <w:rPr>
                  <w:rStyle w:val="Hyperlink"/>
                  <w:rFonts w:ascii="Calibri" w:eastAsia="Calibri" w:hAnsi="Calibri" w:cs="Calibri"/>
                </w:rPr>
                <w:t>Document WTDC-25/2(Rev.1)</w:t>
              </w:r>
            </w:hyperlink>
          </w:p>
        </w:tc>
      </w:tr>
      <w:bookmarkEnd w:id="8"/>
      <w:bookmarkEnd w:id="9"/>
    </w:tbl>
    <w:p w14:paraId="295EAF1B" w14:textId="77777777" w:rsidR="001E252D" w:rsidRPr="00403C69" w:rsidRDefault="001E252D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</w:p>
    <w:p w14:paraId="30707726" w14:textId="77777777" w:rsidR="00075C63" w:rsidRPr="00403C69" w:rsidRDefault="00075C63" w:rsidP="00403C6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403C69">
        <w:rPr>
          <w:szCs w:val="24"/>
        </w:rPr>
        <w:br w:type="page"/>
      </w:r>
    </w:p>
    <w:p w14:paraId="6FC8C8F4" w14:textId="77777777" w:rsidR="002C29DF" w:rsidRPr="006E3A1B" w:rsidRDefault="002C29DF" w:rsidP="00FE1D8B">
      <w:pPr>
        <w:pStyle w:val="Heading2"/>
        <w:numPr>
          <w:ilvl w:val="0"/>
          <w:numId w:val="47"/>
        </w:numPr>
        <w:spacing w:before="120" w:after="120"/>
        <w:ind w:left="567" w:hanging="567"/>
      </w:pPr>
      <w:r w:rsidRPr="006E3A1B">
        <w:lastRenderedPageBreak/>
        <w:t xml:space="preserve">Introduction </w:t>
      </w:r>
    </w:p>
    <w:p w14:paraId="04D21D59" w14:textId="525EAEDB" w:rsidR="002C29DF" w:rsidRPr="006E3A1B" w:rsidRDefault="002C29DF" w:rsidP="00FE1D8B">
      <w:pPr>
        <w:tabs>
          <w:tab w:val="left" w:pos="567"/>
          <w:tab w:val="left" w:pos="1701"/>
        </w:tabs>
        <w:spacing w:after="120"/>
        <w:ind w:left="567" w:hanging="567"/>
        <w:rPr>
          <w:rFonts w:cstheme="minorBidi"/>
        </w:rPr>
      </w:pPr>
      <w:r w:rsidRPr="006E3A1B">
        <w:rPr>
          <w:rFonts w:cstheme="minorHAnsi"/>
          <w:szCs w:val="24"/>
        </w:rPr>
        <w:t>1.1</w:t>
      </w:r>
      <w:r w:rsidRPr="006E3A1B">
        <w:rPr>
          <w:rFonts w:cstheme="minorHAnsi"/>
          <w:szCs w:val="24"/>
        </w:rPr>
        <w:tab/>
      </w:r>
      <w:r w:rsidRPr="006E3A1B">
        <w:rPr>
          <w:rFonts w:cstheme="minorBidi"/>
        </w:rPr>
        <w:t>The 202</w:t>
      </w:r>
      <w:r w:rsidR="00500C83">
        <w:rPr>
          <w:rFonts w:cstheme="minorBidi"/>
        </w:rPr>
        <w:t>5</w:t>
      </w:r>
      <w:r w:rsidRPr="006E3A1B">
        <w:rPr>
          <w:rFonts w:cstheme="minorBidi"/>
        </w:rPr>
        <w:t xml:space="preserve"> ITU World Telecommunication Development Conference (WTDC-2</w:t>
      </w:r>
      <w:r w:rsidR="00500C83">
        <w:rPr>
          <w:rFonts w:cstheme="minorBidi"/>
        </w:rPr>
        <w:t>5</w:t>
      </w:r>
      <w:r w:rsidRPr="006E3A1B">
        <w:rPr>
          <w:rFonts w:cstheme="minorBidi"/>
        </w:rPr>
        <w:t xml:space="preserve">) </w:t>
      </w:r>
      <w:r w:rsidR="00A61F9B">
        <w:rPr>
          <w:rFonts w:cstheme="minorBidi"/>
        </w:rPr>
        <w:t>was held</w:t>
      </w:r>
      <w:r w:rsidR="00A61F9B" w:rsidRPr="006E3A1B">
        <w:rPr>
          <w:rFonts w:cstheme="minorBidi"/>
        </w:rPr>
        <w:t xml:space="preserve"> </w:t>
      </w:r>
      <w:r w:rsidRPr="006E3A1B">
        <w:rPr>
          <w:rFonts w:cstheme="minorBidi"/>
        </w:rPr>
        <w:t xml:space="preserve">in </w:t>
      </w:r>
      <w:r w:rsidR="00500C83">
        <w:rPr>
          <w:rFonts w:cstheme="minorBidi"/>
        </w:rPr>
        <w:t>Baku</w:t>
      </w:r>
      <w:r w:rsidRPr="006E3A1B">
        <w:rPr>
          <w:rFonts w:cstheme="minorBidi"/>
        </w:rPr>
        <w:t xml:space="preserve">, </w:t>
      </w:r>
      <w:r w:rsidR="00500C83">
        <w:rPr>
          <w:rFonts w:cstheme="minorBidi"/>
        </w:rPr>
        <w:t>Azerbaijan</w:t>
      </w:r>
      <w:r w:rsidRPr="006E3A1B">
        <w:rPr>
          <w:rFonts w:cstheme="minorBidi"/>
        </w:rPr>
        <w:t xml:space="preserve"> from </w:t>
      </w:r>
      <w:r w:rsidR="00500C83">
        <w:rPr>
          <w:rFonts w:cstheme="minorBidi"/>
        </w:rPr>
        <w:t>15</w:t>
      </w:r>
      <w:r>
        <w:rPr>
          <w:rFonts w:cstheme="minorBidi"/>
        </w:rPr>
        <w:t xml:space="preserve"> to </w:t>
      </w:r>
      <w:r w:rsidR="00500C83">
        <w:rPr>
          <w:rFonts w:cstheme="minorBidi"/>
        </w:rPr>
        <w:t xml:space="preserve">28 </w:t>
      </w:r>
      <w:r w:rsidR="00500C83" w:rsidRPr="00FA3F9A">
        <w:rPr>
          <w:rFonts w:cstheme="minorBidi"/>
        </w:rPr>
        <w:t xml:space="preserve">November </w:t>
      </w:r>
      <w:r w:rsidRPr="00FA3F9A">
        <w:rPr>
          <w:rFonts w:cstheme="minorBidi"/>
        </w:rPr>
        <w:t>202</w:t>
      </w:r>
      <w:r w:rsidR="00500C83" w:rsidRPr="00FA3F9A">
        <w:rPr>
          <w:rFonts w:cstheme="minorBidi"/>
        </w:rPr>
        <w:t>5</w:t>
      </w:r>
      <w:r w:rsidRPr="00FA3F9A">
        <w:rPr>
          <w:rFonts w:cstheme="minorBidi"/>
        </w:rPr>
        <w:t xml:space="preserve"> and adopted an action plan for the ITU-D Sector, </w:t>
      </w:r>
      <w:r w:rsidR="000852A2">
        <w:rPr>
          <w:rFonts w:cstheme="minorBidi"/>
        </w:rPr>
        <w:t xml:space="preserve">the </w:t>
      </w:r>
      <w:r w:rsidR="00A5005B" w:rsidRPr="00A5005B">
        <w:rPr>
          <w:rFonts w:cstheme="minorBidi"/>
        </w:rPr>
        <w:t>Baku Action Plan (BAP)</w:t>
      </w:r>
      <w:r w:rsidR="004B3A22">
        <w:rPr>
          <w:rFonts w:cstheme="minorBidi"/>
        </w:rPr>
        <w:t xml:space="preserve">, </w:t>
      </w:r>
      <w:r w:rsidR="002B740E">
        <w:rPr>
          <w:rFonts w:cstheme="minorBidi"/>
        </w:rPr>
        <w:t xml:space="preserve">to guide the work of </w:t>
      </w:r>
      <w:r w:rsidR="00520891" w:rsidRPr="002F7E71">
        <w:rPr>
          <w:rFonts w:cstheme="minorBidi"/>
        </w:rPr>
        <w:t>the</w:t>
      </w:r>
      <w:r w:rsidR="002F7E71" w:rsidRPr="002F7E71">
        <w:rPr>
          <w:rFonts w:cstheme="minorBidi"/>
        </w:rPr>
        <w:t xml:space="preserve"> ITU Telecommunication Development Sector (ITU-D) for the period 2026–2029.</w:t>
      </w:r>
    </w:p>
    <w:p w14:paraId="0BBC979B" w14:textId="2161653B" w:rsidR="002C29DF" w:rsidRPr="00A318FE" w:rsidRDefault="002C29DF" w:rsidP="00FE1D8B">
      <w:pPr>
        <w:tabs>
          <w:tab w:val="left" w:pos="567"/>
          <w:tab w:val="left" w:pos="1701"/>
        </w:tabs>
        <w:spacing w:after="120"/>
        <w:ind w:left="567" w:hanging="567"/>
        <w:rPr>
          <w:rFonts w:cstheme="minorBidi"/>
          <w:color w:val="000000"/>
        </w:rPr>
      </w:pPr>
      <w:r w:rsidRPr="04395496">
        <w:rPr>
          <w:rFonts w:cstheme="minorBidi"/>
          <w:color w:val="000000" w:themeColor="text1"/>
        </w:rPr>
        <w:t>1.2</w:t>
      </w:r>
      <w:r>
        <w:tab/>
      </w:r>
      <w:r w:rsidRPr="04395496">
        <w:rPr>
          <w:rFonts w:cstheme="minorBidi"/>
          <w:color w:val="000000" w:themeColor="text1"/>
        </w:rPr>
        <w:t xml:space="preserve">Based on the thematic priorities, product and service offerings and enablers defined in the ITU strategic plan for 2024-2027, </w:t>
      </w:r>
      <w:r w:rsidR="00AA3786">
        <w:rPr>
          <w:rFonts w:cstheme="minorBidi"/>
          <w:color w:val="000000" w:themeColor="text1"/>
        </w:rPr>
        <w:t>the Baku Actio</w:t>
      </w:r>
      <w:r w:rsidR="00771BF2">
        <w:rPr>
          <w:rFonts w:cstheme="minorBidi"/>
          <w:color w:val="000000" w:themeColor="text1"/>
        </w:rPr>
        <w:t>n</w:t>
      </w:r>
      <w:r w:rsidR="00AA3786">
        <w:rPr>
          <w:rFonts w:cstheme="minorBidi"/>
          <w:color w:val="000000" w:themeColor="text1"/>
        </w:rPr>
        <w:t xml:space="preserve"> Plan </w:t>
      </w:r>
      <w:r w:rsidRPr="04395496">
        <w:rPr>
          <w:rFonts w:cstheme="minorBidi"/>
          <w:color w:val="000000" w:themeColor="text1"/>
        </w:rPr>
        <w:t>aligns and charts ITU</w:t>
      </w:r>
      <w:r w:rsidR="006A2C43">
        <w:rPr>
          <w:rFonts w:cstheme="minorBidi"/>
          <w:color w:val="000000" w:themeColor="text1"/>
        </w:rPr>
        <w:t>-</w:t>
      </w:r>
      <w:r w:rsidRPr="04395496">
        <w:rPr>
          <w:rFonts w:cstheme="minorBidi"/>
          <w:color w:val="000000" w:themeColor="text1"/>
        </w:rPr>
        <w:t xml:space="preserve">D work with ITU resolutions and </w:t>
      </w:r>
      <w:r w:rsidR="41F5A645" w:rsidRPr="11A804F9">
        <w:rPr>
          <w:rFonts w:cstheme="minorBidi"/>
          <w:color w:val="000000" w:themeColor="text1"/>
        </w:rPr>
        <w:t>r</w:t>
      </w:r>
      <w:r w:rsidRPr="11A804F9">
        <w:rPr>
          <w:rFonts w:cstheme="minorBidi"/>
          <w:color w:val="000000" w:themeColor="text1"/>
        </w:rPr>
        <w:t>ecommendations</w:t>
      </w:r>
      <w:r w:rsidRPr="04395496">
        <w:rPr>
          <w:rFonts w:cstheme="minorBidi"/>
          <w:color w:val="000000" w:themeColor="text1"/>
        </w:rPr>
        <w:t xml:space="preserve"> relevant to the mandate of ITU</w:t>
      </w:r>
      <w:r w:rsidR="006A2C43">
        <w:rPr>
          <w:rFonts w:cstheme="minorBidi"/>
          <w:color w:val="000000" w:themeColor="text1"/>
        </w:rPr>
        <w:t>-</w:t>
      </w:r>
      <w:r w:rsidRPr="04395496">
        <w:rPr>
          <w:rFonts w:cstheme="minorBidi"/>
          <w:color w:val="000000" w:themeColor="text1"/>
        </w:rPr>
        <w:t xml:space="preserve">D, the regional initiatives and the study </w:t>
      </w:r>
      <w:r w:rsidR="001610A8" w:rsidRPr="04395496">
        <w:rPr>
          <w:rFonts w:cstheme="minorBidi"/>
          <w:color w:val="000000" w:themeColor="text1"/>
        </w:rPr>
        <w:t xml:space="preserve">group </w:t>
      </w:r>
      <w:r w:rsidRPr="04395496">
        <w:rPr>
          <w:rFonts w:cstheme="minorBidi"/>
          <w:color w:val="000000" w:themeColor="text1"/>
        </w:rPr>
        <w:t>Questions.</w:t>
      </w:r>
    </w:p>
    <w:p w14:paraId="5D10D898" w14:textId="3BFAB506" w:rsidR="0058217C" w:rsidRPr="006E3A1B" w:rsidRDefault="002C29DF" w:rsidP="00FE1D8B">
      <w:pPr>
        <w:tabs>
          <w:tab w:val="left" w:pos="567"/>
          <w:tab w:val="left" w:pos="1701"/>
        </w:tabs>
        <w:spacing w:after="120"/>
        <w:ind w:left="567" w:hanging="567"/>
        <w:rPr>
          <w:rFonts w:cstheme="minorBidi"/>
        </w:rPr>
      </w:pPr>
      <w:r w:rsidRPr="00A318FE">
        <w:rPr>
          <w:rFonts w:cstheme="minorBidi"/>
          <w:color w:val="000000" w:themeColor="text1"/>
        </w:rPr>
        <w:t>1.3</w:t>
      </w:r>
      <w:r w:rsidRPr="00A318FE">
        <w:tab/>
      </w:r>
      <w:r w:rsidRPr="00A318FE">
        <w:rPr>
          <w:rFonts w:cstheme="minorBidi"/>
        </w:rPr>
        <w:t xml:space="preserve">This document </w:t>
      </w:r>
      <w:r w:rsidR="000B3115">
        <w:rPr>
          <w:rFonts w:cstheme="minorBidi"/>
        </w:rPr>
        <w:t xml:space="preserve">addresses two </w:t>
      </w:r>
      <w:r w:rsidR="009743DB">
        <w:rPr>
          <w:rFonts w:cstheme="minorBidi"/>
        </w:rPr>
        <w:t>complementary</w:t>
      </w:r>
      <w:r w:rsidR="000B3115">
        <w:rPr>
          <w:rFonts w:cstheme="minorBidi"/>
        </w:rPr>
        <w:t xml:space="preserve"> purposes</w:t>
      </w:r>
      <w:r w:rsidR="00771BF2">
        <w:rPr>
          <w:rFonts w:cstheme="minorBidi"/>
        </w:rPr>
        <w:t>. T</w:t>
      </w:r>
      <w:r w:rsidR="00311E32">
        <w:rPr>
          <w:rFonts w:cstheme="minorBidi"/>
        </w:rPr>
        <w:t xml:space="preserve">hrough </w:t>
      </w:r>
      <w:r w:rsidR="00DB4841">
        <w:rPr>
          <w:rFonts w:cstheme="minorBidi"/>
        </w:rPr>
        <w:t>Addendu</w:t>
      </w:r>
      <w:r w:rsidR="00771BF2">
        <w:rPr>
          <w:rFonts w:cstheme="minorBidi"/>
        </w:rPr>
        <w:t>m</w:t>
      </w:r>
      <w:r w:rsidR="00DB4841">
        <w:rPr>
          <w:rFonts w:cstheme="minorBidi"/>
        </w:rPr>
        <w:t xml:space="preserve"> 1, </w:t>
      </w:r>
      <w:r w:rsidR="00771BF2">
        <w:rPr>
          <w:rFonts w:cstheme="minorBidi"/>
        </w:rPr>
        <w:t xml:space="preserve">it reports on </w:t>
      </w:r>
      <w:r w:rsidR="003A54CB">
        <w:rPr>
          <w:rFonts w:cstheme="minorBidi"/>
        </w:rPr>
        <w:t xml:space="preserve">the </w:t>
      </w:r>
      <w:r w:rsidRPr="00A318FE">
        <w:rPr>
          <w:rFonts w:cstheme="minorBidi"/>
        </w:rPr>
        <w:t>work</w:t>
      </w:r>
      <w:r w:rsidR="003A54CB">
        <w:rPr>
          <w:rFonts w:cstheme="minorBidi"/>
        </w:rPr>
        <w:t xml:space="preserve"> undertaken by BDT</w:t>
      </w:r>
      <w:r w:rsidRPr="00A318FE">
        <w:rPr>
          <w:rFonts w:cstheme="minorBidi"/>
        </w:rPr>
        <w:t xml:space="preserve"> </w:t>
      </w:r>
      <w:r w:rsidR="001B3ABD" w:rsidRPr="00A318FE">
        <w:rPr>
          <w:rFonts w:cstheme="minorBidi"/>
        </w:rPr>
        <w:t xml:space="preserve">from </w:t>
      </w:r>
      <w:r w:rsidR="00BB3FED" w:rsidRPr="00A318FE">
        <w:rPr>
          <w:rFonts w:cstheme="minorBidi"/>
        </w:rPr>
        <w:t xml:space="preserve">September </w:t>
      </w:r>
      <w:r w:rsidR="003D2EFD" w:rsidRPr="00A318FE">
        <w:rPr>
          <w:rFonts w:cstheme="minorBidi"/>
        </w:rPr>
        <w:t xml:space="preserve">2025 </w:t>
      </w:r>
      <w:r w:rsidR="00BB3FED" w:rsidRPr="00A318FE">
        <w:rPr>
          <w:rFonts w:cstheme="minorBidi"/>
        </w:rPr>
        <w:t>to December</w:t>
      </w:r>
      <w:r w:rsidR="00BB3FED" w:rsidRPr="4F2C3926">
        <w:rPr>
          <w:rFonts w:cstheme="minorBidi"/>
        </w:rPr>
        <w:t xml:space="preserve"> 2025</w:t>
      </w:r>
      <w:r w:rsidRPr="4F2C3926">
        <w:rPr>
          <w:rFonts w:cstheme="minorBidi"/>
        </w:rPr>
        <w:t xml:space="preserve"> </w:t>
      </w:r>
      <w:r w:rsidR="66D3ED25" w:rsidRPr="4F2C3926">
        <w:rPr>
          <w:rFonts w:cstheme="minorBidi"/>
        </w:rPr>
        <w:t>t</w:t>
      </w:r>
      <w:r w:rsidRPr="4F2C3926">
        <w:rPr>
          <w:rFonts w:cstheme="minorBidi"/>
        </w:rPr>
        <w:t xml:space="preserve">o complete implementation on the </w:t>
      </w:r>
      <w:r w:rsidR="00BB3FED" w:rsidRPr="4F2C3926">
        <w:rPr>
          <w:rFonts w:cstheme="minorBidi"/>
        </w:rPr>
        <w:t>Kigali</w:t>
      </w:r>
      <w:r w:rsidRPr="4F2C3926">
        <w:rPr>
          <w:rFonts w:cstheme="minorBidi"/>
        </w:rPr>
        <w:t xml:space="preserve"> Action Plan </w:t>
      </w:r>
      <w:r w:rsidR="00610A7D">
        <w:rPr>
          <w:rFonts w:cstheme="minorBidi"/>
        </w:rPr>
        <w:t>adopted</w:t>
      </w:r>
      <w:r w:rsidR="00610A7D" w:rsidRPr="4F2C3926">
        <w:rPr>
          <w:rFonts w:cstheme="minorBidi"/>
        </w:rPr>
        <w:t xml:space="preserve"> </w:t>
      </w:r>
      <w:r w:rsidRPr="4F2C3926">
        <w:rPr>
          <w:rFonts w:cstheme="minorBidi"/>
        </w:rPr>
        <w:t>at WTDC-</w:t>
      </w:r>
      <w:r w:rsidR="00BB3FED" w:rsidRPr="4F2C3926">
        <w:rPr>
          <w:rFonts w:cstheme="minorBidi"/>
        </w:rPr>
        <w:t>22</w:t>
      </w:r>
      <w:r w:rsidR="00EA0909">
        <w:rPr>
          <w:rFonts w:cstheme="minorBidi"/>
        </w:rPr>
        <w:t xml:space="preserve">. </w:t>
      </w:r>
      <w:r w:rsidR="006C5EFD">
        <w:rPr>
          <w:rFonts w:cstheme="minorBidi"/>
        </w:rPr>
        <w:t>T</w:t>
      </w:r>
      <w:r w:rsidR="00DB4841">
        <w:rPr>
          <w:rFonts w:cstheme="minorBidi"/>
        </w:rPr>
        <w:t xml:space="preserve">hrough Addendum </w:t>
      </w:r>
      <w:r w:rsidR="00520891">
        <w:rPr>
          <w:rFonts w:cstheme="minorBidi"/>
        </w:rPr>
        <w:t xml:space="preserve">2, </w:t>
      </w:r>
      <w:r w:rsidR="00520891" w:rsidRPr="4F2C3926">
        <w:rPr>
          <w:rFonts w:cstheme="minorBidi"/>
        </w:rPr>
        <w:t>it</w:t>
      </w:r>
      <w:r w:rsidR="006C5EFD">
        <w:rPr>
          <w:rFonts w:cstheme="minorBidi"/>
        </w:rPr>
        <w:t xml:space="preserve"> presents </w:t>
      </w:r>
      <w:r w:rsidR="00D26013" w:rsidRPr="4F2C3926">
        <w:rPr>
          <w:rFonts w:cstheme="minorBidi"/>
        </w:rPr>
        <w:t>the framework for the implementation of the B</w:t>
      </w:r>
      <w:r w:rsidR="00904022">
        <w:rPr>
          <w:rFonts w:cstheme="minorBidi"/>
        </w:rPr>
        <w:t>aku Action Plan</w:t>
      </w:r>
      <w:r w:rsidR="003E7864">
        <w:rPr>
          <w:rFonts w:cstheme="minorBidi"/>
        </w:rPr>
        <w:t>,</w:t>
      </w:r>
      <w:r w:rsidR="00112BBD" w:rsidRPr="4F2C3926">
        <w:rPr>
          <w:rFonts w:cstheme="minorBidi"/>
        </w:rPr>
        <w:t xml:space="preserve"> including the resources allocat</w:t>
      </w:r>
      <w:r w:rsidR="00904022">
        <w:rPr>
          <w:rFonts w:cstheme="minorBidi"/>
        </w:rPr>
        <w:t xml:space="preserve">ion </w:t>
      </w:r>
      <w:r w:rsidR="0082141A">
        <w:rPr>
          <w:rFonts w:cstheme="minorBidi"/>
        </w:rPr>
        <w:t xml:space="preserve">of resources </w:t>
      </w:r>
      <w:r w:rsidR="00A64966">
        <w:rPr>
          <w:rFonts w:cstheme="minorBidi"/>
        </w:rPr>
        <w:t>under</w:t>
      </w:r>
      <w:r w:rsidR="00112BBD" w:rsidRPr="4F2C3926">
        <w:rPr>
          <w:rFonts w:cstheme="minorBidi"/>
        </w:rPr>
        <w:t xml:space="preserve"> the 2026 </w:t>
      </w:r>
      <w:r w:rsidR="00DC712F">
        <w:rPr>
          <w:rFonts w:cstheme="minorBidi"/>
        </w:rPr>
        <w:t>O</w:t>
      </w:r>
      <w:r w:rsidR="00112BBD" w:rsidRPr="4F2C3926">
        <w:rPr>
          <w:rFonts w:cstheme="minorBidi"/>
        </w:rPr>
        <w:t xml:space="preserve">perational </w:t>
      </w:r>
      <w:r w:rsidR="00DC712F">
        <w:rPr>
          <w:rFonts w:cstheme="minorBidi"/>
        </w:rPr>
        <w:t>P</w:t>
      </w:r>
      <w:r w:rsidR="00112BBD" w:rsidRPr="4F2C3926">
        <w:rPr>
          <w:rFonts w:cstheme="minorBidi"/>
        </w:rPr>
        <w:t>lan (OP-26)</w:t>
      </w:r>
      <w:r w:rsidR="00D17A85" w:rsidRPr="4F2C3926">
        <w:rPr>
          <w:rFonts w:cstheme="minorBidi"/>
        </w:rPr>
        <w:t xml:space="preserve">. </w:t>
      </w:r>
    </w:p>
    <w:p w14:paraId="6A521D67" w14:textId="7CD9CBAA" w:rsidR="002C29DF" w:rsidRPr="006E3A1B" w:rsidRDefault="002C29DF" w:rsidP="00FE1D8B">
      <w:pPr>
        <w:pStyle w:val="Heading2"/>
        <w:tabs>
          <w:tab w:val="clear" w:pos="1134"/>
          <w:tab w:val="left" w:pos="567"/>
        </w:tabs>
        <w:spacing w:before="120" w:after="120"/>
      </w:pPr>
      <w:r w:rsidRPr="006E3A1B">
        <w:t>2.</w:t>
      </w:r>
      <w:r w:rsidRPr="006E3A1B">
        <w:tab/>
        <w:t xml:space="preserve">Final implementation of the </w:t>
      </w:r>
      <w:r w:rsidR="00AA3F82">
        <w:t>Kigali</w:t>
      </w:r>
      <w:r w:rsidRPr="006E3A1B">
        <w:t xml:space="preserve"> Action Plan (</w:t>
      </w:r>
      <w:r w:rsidR="00AA3F82">
        <w:t>K</w:t>
      </w:r>
      <w:r w:rsidRPr="006E3A1B">
        <w:t>AP)</w:t>
      </w:r>
      <w:r w:rsidR="00317905">
        <w:t>: September</w:t>
      </w:r>
      <w:r w:rsidR="00317905" w:rsidRPr="006E3A1B">
        <w:t xml:space="preserve"> </w:t>
      </w:r>
      <w:r w:rsidR="00317905">
        <w:t xml:space="preserve">2025 </w:t>
      </w:r>
      <w:r w:rsidR="00317905" w:rsidRPr="006E3A1B">
        <w:t>to December 202</w:t>
      </w:r>
      <w:r w:rsidR="00317905">
        <w:t>5</w:t>
      </w:r>
    </w:p>
    <w:p w14:paraId="6B3EDE9E" w14:textId="059905E9" w:rsidR="0058217C" w:rsidRPr="000A1DD3" w:rsidRDefault="002C29DF" w:rsidP="00FE1D8B">
      <w:pPr>
        <w:tabs>
          <w:tab w:val="left" w:pos="567"/>
          <w:tab w:val="left" w:pos="1701"/>
        </w:tabs>
        <w:spacing w:after="120"/>
        <w:ind w:left="567"/>
        <w:rPr>
          <w:rFonts w:cstheme="minorHAnsi"/>
          <w:szCs w:val="24"/>
        </w:rPr>
      </w:pPr>
      <w:r w:rsidRPr="006E3A1B">
        <w:rPr>
          <w:rFonts w:cstheme="minorHAnsi"/>
          <w:color w:val="000000"/>
          <w:szCs w:val="24"/>
        </w:rPr>
        <w:t>At WTDC-2</w:t>
      </w:r>
      <w:r w:rsidR="00AA3F82">
        <w:rPr>
          <w:rFonts w:cstheme="minorHAnsi"/>
          <w:color w:val="000000"/>
          <w:szCs w:val="24"/>
        </w:rPr>
        <w:t>5</w:t>
      </w:r>
      <w:r w:rsidRPr="006E3A1B">
        <w:rPr>
          <w:rFonts w:cstheme="minorHAnsi"/>
          <w:color w:val="000000"/>
          <w:szCs w:val="24"/>
        </w:rPr>
        <w:t xml:space="preserve">, the BDT Director submitted a </w:t>
      </w:r>
      <w:r w:rsidR="00420E57">
        <w:rPr>
          <w:rFonts w:cstheme="minorHAnsi"/>
          <w:color w:val="000000"/>
          <w:szCs w:val="24"/>
        </w:rPr>
        <w:t>co</w:t>
      </w:r>
      <w:r w:rsidR="00F43991">
        <w:rPr>
          <w:rFonts w:cstheme="minorHAnsi"/>
          <w:color w:val="000000"/>
          <w:szCs w:val="24"/>
        </w:rPr>
        <w:t xml:space="preserve">mprehensive </w:t>
      </w:r>
      <w:r w:rsidRPr="006E3A1B">
        <w:rPr>
          <w:rFonts w:cstheme="minorHAnsi"/>
          <w:color w:val="000000"/>
          <w:szCs w:val="24"/>
        </w:rPr>
        <w:t xml:space="preserve">report on </w:t>
      </w:r>
      <w:r w:rsidR="00865786">
        <w:rPr>
          <w:rFonts w:cstheme="minorHAnsi"/>
          <w:color w:val="000000"/>
          <w:szCs w:val="24"/>
        </w:rPr>
        <w:t xml:space="preserve">implementation of </w:t>
      </w:r>
      <w:r w:rsidR="006B074C">
        <w:rPr>
          <w:rFonts w:cstheme="minorHAnsi"/>
          <w:color w:val="000000"/>
          <w:szCs w:val="24"/>
        </w:rPr>
        <w:t xml:space="preserve">the </w:t>
      </w:r>
      <w:r w:rsidR="00865786">
        <w:rPr>
          <w:rFonts w:cstheme="minorHAnsi"/>
          <w:color w:val="000000"/>
          <w:szCs w:val="24"/>
        </w:rPr>
        <w:t>KAP</w:t>
      </w:r>
      <w:r w:rsidR="00BD5915">
        <w:rPr>
          <w:rFonts w:cstheme="minorHAnsi"/>
          <w:color w:val="000000"/>
          <w:szCs w:val="24"/>
        </w:rPr>
        <w:t xml:space="preserve"> covering the period from </w:t>
      </w:r>
      <w:r w:rsidR="005361FC">
        <w:rPr>
          <w:rFonts w:cstheme="minorHAnsi"/>
          <w:color w:val="000000"/>
          <w:szCs w:val="24"/>
        </w:rPr>
        <w:t>January</w:t>
      </w:r>
      <w:r w:rsidR="001F1A32">
        <w:rPr>
          <w:rFonts w:cstheme="minorHAnsi"/>
          <w:color w:val="000000"/>
          <w:szCs w:val="24"/>
        </w:rPr>
        <w:t xml:space="preserve"> </w:t>
      </w:r>
      <w:r w:rsidRPr="006E3A1B">
        <w:rPr>
          <w:rFonts w:cstheme="minorHAnsi"/>
          <w:color w:val="000000"/>
          <w:szCs w:val="24"/>
        </w:rPr>
        <w:t>20</w:t>
      </w:r>
      <w:r w:rsidR="00AA3F82">
        <w:rPr>
          <w:rFonts w:cstheme="minorHAnsi"/>
          <w:color w:val="000000"/>
          <w:szCs w:val="24"/>
        </w:rPr>
        <w:t>23</w:t>
      </w:r>
      <w:r w:rsidRPr="006E3A1B">
        <w:rPr>
          <w:rFonts w:cstheme="minorHAnsi"/>
          <w:color w:val="000000"/>
          <w:szCs w:val="24"/>
        </w:rPr>
        <w:t xml:space="preserve"> to </w:t>
      </w:r>
      <w:r w:rsidR="00AA3F82">
        <w:rPr>
          <w:rFonts w:cstheme="minorHAnsi"/>
          <w:color w:val="000000"/>
          <w:szCs w:val="24"/>
        </w:rPr>
        <w:t>August</w:t>
      </w:r>
      <w:r w:rsidRPr="006E3A1B">
        <w:rPr>
          <w:rFonts w:cstheme="minorHAnsi"/>
          <w:color w:val="000000"/>
          <w:szCs w:val="24"/>
        </w:rPr>
        <w:t xml:space="preserve"> 202</w:t>
      </w:r>
      <w:r w:rsidR="00AA3F82">
        <w:rPr>
          <w:rFonts w:cstheme="minorHAnsi"/>
          <w:color w:val="000000"/>
          <w:szCs w:val="24"/>
        </w:rPr>
        <w:t>5</w:t>
      </w:r>
      <w:r w:rsidR="00BB3F4D">
        <w:rPr>
          <w:rFonts w:cstheme="minorHAnsi"/>
          <w:color w:val="000000"/>
          <w:szCs w:val="24"/>
        </w:rPr>
        <w:t xml:space="preserve"> </w:t>
      </w:r>
      <w:r w:rsidRPr="006E3A1B">
        <w:rPr>
          <w:rFonts w:cstheme="minorHAnsi"/>
          <w:color w:val="000000"/>
          <w:szCs w:val="24"/>
        </w:rPr>
        <w:t>(</w:t>
      </w:r>
      <w:hyperlink r:id="rId18" w:history="1">
        <w:r w:rsidRPr="00A318FE">
          <w:rPr>
            <w:rStyle w:val="Hyperlink"/>
            <w:rFonts w:cstheme="minorHAnsi"/>
            <w:szCs w:val="24"/>
          </w:rPr>
          <w:t>WTDC-2</w:t>
        </w:r>
        <w:r w:rsidR="007111BB" w:rsidRPr="00A318FE">
          <w:rPr>
            <w:rStyle w:val="Hyperlink"/>
            <w:rFonts w:cstheme="minorHAnsi"/>
            <w:szCs w:val="24"/>
          </w:rPr>
          <w:t>5</w:t>
        </w:r>
        <w:r w:rsidRPr="00A318FE">
          <w:rPr>
            <w:rStyle w:val="Hyperlink"/>
            <w:rFonts w:cstheme="minorHAnsi"/>
            <w:szCs w:val="24"/>
          </w:rPr>
          <w:t>, Document 2</w:t>
        </w:r>
      </w:hyperlink>
      <w:r w:rsidRPr="0006505D">
        <w:rPr>
          <w:rFonts w:cstheme="minorHAnsi"/>
          <w:color w:val="000000"/>
          <w:szCs w:val="24"/>
        </w:rPr>
        <w:t xml:space="preserve">). BDT continued </w:t>
      </w:r>
      <w:r w:rsidR="004A2BA5">
        <w:rPr>
          <w:rFonts w:cstheme="minorHAnsi"/>
          <w:color w:val="000000"/>
          <w:szCs w:val="24"/>
        </w:rPr>
        <w:t xml:space="preserve">implementing </w:t>
      </w:r>
      <w:r w:rsidR="001E757A">
        <w:rPr>
          <w:rFonts w:cstheme="minorHAnsi"/>
          <w:color w:val="000000"/>
          <w:szCs w:val="24"/>
        </w:rPr>
        <w:t xml:space="preserve">KAP </w:t>
      </w:r>
      <w:r w:rsidR="000C031A">
        <w:rPr>
          <w:rFonts w:cstheme="minorHAnsi"/>
          <w:szCs w:val="24"/>
        </w:rPr>
        <w:t>activities until the end of the plan’s cycle on 31 December 2025.</w:t>
      </w:r>
      <w:r w:rsidR="000C031A" w:rsidRPr="0006505D">
        <w:rPr>
          <w:rFonts w:cstheme="minorHAnsi"/>
          <w:szCs w:val="24"/>
        </w:rPr>
        <w:t xml:space="preserve"> </w:t>
      </w:r>
      <w:r w:rsidRPr="0006505D">
        <w:rPr>
          <w:rFonts w:cstheme="minorHAnsi"/>
          <w:color w:val="000000"/>
          <w:szCs w:val="24"/>
        </w:rPr>
        <w:t xml:space="preserve">Addendum 1 to this document ( </w:t>
      </w:r>
      <w:hyperlink r:id="rId19" w:history="1">
        <w:r w:rsidRPr="0006505D">
          <w:rPr>
            <w:rStyle w:val="Hyperlink"/>
            <w:rFonts w:cstheme="minorHAnsi"/>
            <w:szCs w:val="24"/>
          </w:rPr>
          <w:t>TDAG</w:t>
        </w:r>
        <w:r w:rsidR="00887EEF" w:rsidRPr="0006505D">
          <w:rPr>
            <w:rStyle w:val="Hyperlink"/>
            <w:rFonts w:cstheme="minorHAnsi"/>
            <w:szCs w:val="24"/>
          </w:rPr>
          <w:t>-26</w:t>
        </w:r>
        <w:r w:rsidRPr="0006505D">
          <w:rPr>
            <w:rStyle w:val="Hyperlink"/>
            <w:rFonts w:cstheme="minorHAnsi"/>
            <w:szCs w:val="24"/>
          </w:rPr>
          <w:t xml:space="preserve"> Document 2</w:t>
        </w:r>
        <w:r w:rsidR="00EB4348">
          <w:rPr>
            <w:rStyle w:val="Hyperlink"/>
            <w:rFonts w:cstheme="minorHAnsi"/>
            <w:szCs w:val="24"/>
          </w:rPr>
          <w:t xml:space="preserve"> </w:t>
        </w:r>
        <w:r w:rsidRPr="0006505D">
          <w:rPr>
            <w:rStyle w:val="Hyperlink"/>
            <w:rFonts w:cstheme="minorHAnsi"/>
            <w:szCs w:val="24"/>
          </w:rPr>
          <w:t>(Add.1</w:t>
        </w:r>
      </w:hyperlink>
      <w:r w:rsidRPr="0006505D">
        <w:rPr>
          <w:rFonts w:cstheme="minorHAnsi"/>
          <w:szCs w:val="24"/>
        </w:rPr>
        <w:t xml:space="preserve">)) </w:t>
      </w:r>
      <w:r w:rsidR="001E40D8">
        <w:rPr>
          <w:rFonts w:cstheme="minorHAnsi"/>
          <w:szCs w:val="24"/>
        </w:rPr>
        <w:t>complements</w:t>
      </w:r>
      <w:r w:rsidRPr="0006505D">
        <w:rPr>
          <w:rFonts w:cstheme="minorHAnsi"/>
          <w:szCs w:val="24"/>
        </w:rPr>
        <w:t xml:space="preserve"> the report presented to WTDC-2</w:t>
      </w:r>
      <w:r w:rsidR="007111BB" w:rsidRPr="0006505D">
        <w:rPr>
          <w:rFonts w:cstheme="minorHAnsi"/>
          <w:szCs w:val="24"/>
        </w:rPr>
        <w:t>5</w:t>
      </w:r>
      <w:r w:rsidR="00112E12">
        <w:rPr>
          <w:rFonts w:cstheme="minorHAnsi"/>
          <w:szCs w:val="24"/>
        </w:rPr>
        <w:t xml:space="preserve">, </w:t>
      </w:r>
      <w:r w:rsidR="00F255F2">
        <w:rPr>
          <w:rFonts w:cstheme="minorHAnsi"/>
          <w:szCs w:val="24"/>
        </w:rPr>
        <w:t xml:space="preserve">providing </w:t>
      </w:r>
      <w:r w:rsidR="00112E12" w:rsidRPr="00112E12">
        <w:rPr>
          <w:rFonts w:cstheme="minorHAnsi"/>
          <w:szCs w:val="24"/>
        </w:rPr>
        <w:t>detail</w:t>
      </w:r>
      <w:r w:rsidR="00112E12">
        <w:rPr>
          <w:rFonts w:cstheme="minorHAnsi"/>
          <w:szCs w:val="24"/>
        </w:rPr>
        <w:t>s of</w:t>
      </w:r>
      <w:r w:rsidR="00112E12" w:rsidRPr="00112E12">
        <w:rPr>
          <w:rFonts w:cstheme="minorHAnsi"/>
          <w:szCs w:val="24"/>
        </w:rPr>
        <w:t xml:space="preserve"> the work carried out by BDT from September 2025 to December 2025, </w:t>
      </w:r>
      <w:r w:rsidR="000C377E">
        <w:rPr>
          <w:rFonts w:cstheme="minorHAnsi"/>
          <w:szCs w:val="24"/>
        </w:rPr>
        <w:t>and completing</w:t>
      </w:r>
      <w:r w:rsidR="000D772D">
        <w:rPr>
          <w:rFonts w:cstheme="minorHAnsi"/>
          <w:szCs w:val="24"/>
        </w:rPr>
        <w:t xml:space="preserve"> the</w:t>
      </w:r>
      <w:r w:rsidR="00112E12" w:rsidRPr="00112E12">
        <w:rPr>
          <w:rFonts w:cstheme="minorHAnsi"/>
          <w:szCs w:val="24"/>
        </w:rPr>
        <w:t xml:space="preserve"> account of the </w:t>
      </w:r>
      <w:r w:rsidR="00A6063D">
        <w:rPr>
          <w:rFonts w:cstheme="minorHAnsi"/>
          <w:szCs w:val="24"/>
        </w:rPr>
        <w:t>KAP implementation</w:t>
      </w:r>
      <w:r w:rsidR="00112E12" w:rsidRPr="00112E12">
        <w:rPr>
          <w:rFonts w:cstheme="minorHAnsi"/>
          <w:szCs w:val="24"/>
        </w:rPr>
        <w:t>.</w:t>
      </w:r>
    </w:p>
    <w:p w14:paraId="65EF4A4F" w14:textId="02720B5D" w:rsidR="002C29DF" w:rsidRPr="000A1DD3" w:rsidRDefault="002C29DF" w:rsidP="00FE1D8B">
      <w:pPr>
        <w:pStyle w:val="Heading2"/>
        <w:tabs>
          <w:tab w:val="clear" w:pos="1134"/>
          <w:tab w:val="left" w:pos="567"/>
        </w:tabs>
        <w:spacing w:before="120" w:after="120"/>
        <w:rPr>
          <w:rFonts w:cstheme="minorHAnsi"/>
          <w:b w:val="0"/>
          <w:szCs w:val="24"/>
        </w:rPr>
      </w:pPr>
      <w:r w:rsidRPr="000A1DD3">
        <w:t>3.</w:t>
      </w:r>
      <w:r w:rsidRPr="000A1DD3">
        <w:tab/>
      </w:r>
      <w:r w:rsidR="008259A8">
        <w:t xml:space="preserve">Impact </w:t>
      </w:r>
      <w:r w:rsidR="00232EE8">
        <w:t>f</w:t>
      </w:r>
      <w:r w:rsidR="008259A8">
        <w:t xml:space="preserve">ramework for </w:t>
      </w:r>
      <w:r w:rsidR="008259A8" w:rsidRPr="00A008F5">
        <w:t>the i</w:t>
      </w:r>
      <w:r w:rsidRPr="00A008F5">
        <w:t xml:space="preserve">mplementation of the </w:t>
      </w:r>
      <w:r w:rsidR="00C16355" w:rsidRPr="00A008F5">
        <w:t>Baku</w:t>
      </w:r>
      <w:r w:rsidRPr="00A008F5">
        <w:t xml:space="preserve"> Action Plan (</w:t>
      </w:r>
      <w:r w:rsidR="005456AF" w:rsidRPr="00A008F5">
        <w:t>B</w:t>
      </w:r>
      <w:r w:rsidRPr="00A008F5">
        <w:t>AP)</w:t>
      </w:r>
    </w:p>
    <w:p w14:paraId="6098A70A" w14:textId="28092E85" w:rsidR="0058217C" w:rsidRPr="00F027E8" w:rsidRDefault="00F027E8" w:rsidP="00FE1D8B">
      <w:pPr>
        <w:tabs>
          <w:tab w:val="left" w:pos="567"/>
          <w:tab w:val="left" w:pos="1701"/>
        </w:tabs>
        <w:spacing w:after="120"/>
        <w:ind w:left="567"/>
        <w:rPr>
          <w:rFonts w:ascii="Calibri" w:hAnsi="Calibri" w:cs="Calibri"/>
          <w:color w:val="000000" w:themeColor="text1"/>
        </w:rPr>
      </w:pPr>
      <w:r w:rsidRPr="00F027E8">
        <w:rPr>
          <w:rFonts w:ascii="Calibri" w:hAnsi="Calibri" w:cs="Calibri"/>
          <w:color w:val="000000" w:themeColor="text1"/>
        </w:rPr>
        <w:t xml:space="preserve">In January 2026, BDT </w:t>
      </w:r>
      <w:r w:rsidR="00813B0A">
        <w:rPr>
          <w:rFonts w:ascii="Calibri" w:hAnsi="Calibri" w:cs="Calibri"/>
          <w:color w:val="000000" w:themeColor="text1"/>
        </w:rPr>
        <w:t xml:space="preserve">initiated </w:t>
      </w:r>
      <w:r w:rsidR="00813B0A" w:rsidRPr="00F027E8">
        <w:rPr>
          <w:rFonts w:ascii="Calibri" w:hAnsi="Calibri" w:cs="Calibri"/>
          <w:color w:val="000000" w:themeColor="text1"/>
        </w:rPr>
        <w:t>the</w:t>
      </w:r>
      <w:r w:rsidRPr="00F027E8">
        <w:rPr>
          <w:rFonts w:ascii="Calibri" w:hAnsi="Calibri" w:cs="Calibri"/>
          <w:color w:val="000000" w:themeColor="text1"/>
        </w:rPr>
        <w:t xml:space="preserve"> implementation of </w:t>
      </w:r>
      <w:r w:rsidR="000F3563">
        <w:rPr>
          <w:rFonts w:ascii="Calibri" w:hAnsi="Calibri" w:cs="Calibri"/>
          <w:color w:val="000000" w:themeColor="text1"/>
        </w:rPr>
        <w:t xml:space="preserve">the </w:t>
      </w:r>
      <w:r w:rsidRPr="00F027E8">
        <w:rPr>
          <w:rFonts w:ascii="Calibri" w:hAnsi="Calibri" w:cs="Calibri"/>
          <w:color w:val="000000" w:themeColor="text1"/>
        </w:rPr>
        <w:t xml:space="preserve">BAP. The planning process, as </w:t>
      </w:r>
      <w:r w:rsidR="00362C89">
        <w:rPr>
          <w:rFonts w:ascii="Calibri" w:hAnsi="Calibri" w:cs="Calibri"/>
          <w:color w:val="000000" w:themeColor="text1"/>
        </w:rPr>
        <w:t>s</w:t>
      </w:r>
      <w:r w:rsidR="00023331">
        <w:rPr>
          <w:rFonts w:ascii="Calibri" w:hAnsi="Calibri" w:cs="Calibri"/>
          <w:color w:val="000000" w:themeColor="text1"/>
        </w:rPr>
        <w:t>et</w:t>
      </w:r>
      <w:r w:rsidR="00362C89">
        <w:rPr>
          <w:rFonts w:ascii="Calibri" w:hAnsi="Calibri" w:cs="Calibri"/>
          <w:color w:val="000000" w:themeColor="text1"/>
        </w:rPr>
        <w:t xml:space="preserve"> out </w:t>
      </w:r>
      <w:r w:rsidRPr="00F027E8">
        <w:rPr>
          <w:rFonts w:ascii="Calibri" w:hAnsi="Calibri" w:cs="Calibri"/>
          <w:color w:val="000000" w:themeColor="text1"/>
        </w:rPr>
        <w:t xml:space="preserve">in </w:t>
      </w:r>
      <w:hyperlink r:id="rId20">
        <w:r w:rsidR="58FFA8A4" w:rsidRPr="422ED9DC">
          <w:rPr>
            <w:rStyle w:val="Hyperlink"/>
            <w:rFonts w:ascii="Calibri" w:hAnsi="Calibri" w:cs="Calibri"/>
          </w:rPr>
          <w:t>TDAG Document 2 (Add.2)</w:t>
        </w:r>
      </w:hyperlink>
      <w:r w:rsidRPr="00F027E8">
        <w:rPr>
          <w:rFonts w:ascii="Calibri" w:hAnsi="Calibri" w:cs="Calibri"/>
          <w:color w:val="000000" w:themeColor="text1"/>
        </w:rPr>
        <w:t xml:space="preserve">, </w:t>
      </w:r>
      <w:r w:rsidR="00A41C0B">
        <w:rPr>
          <w:rFonts w:ascii="Calibri" w:hAnsi="Calibri" w:cs="Calibri"/>
          <w:color w:val="000000" w:themeColor="text1"/>
        </w:rPr>
        <w:t>consisted of defining</w:t>
      </w:r>
      <w:r w:rsidRPr="00F027E8">
        <w:rPr>
          <w:rFonts w:ascii="Calibri" w:hAnsi="Calibri" w:cs="Calibri"/>
          <w:color w:val="000000" w:themeColor="text1"/>
        </w:rPr>
        <w:t xml:space="preserve"> </w:t>
      </w:r>
      <w:r w:rsidR="00A41C0B">
        <w:rPr>
          <w:rFonts w:ascii="Calibri" w:hAnsi="Calibri" w:cs="Calibri"/>
          <w:color w:val="000000" w:themeColor="text1"/>
        </w:rPr>
        <w:t>the framing</w:t>
      </w:r>
      <w:r w:rsidRPr="00F027E8">
        <w:rPr>
          <w:rFonts w:ascii="Calibri" w:hAnsi="Calibri" w:cs="Calibri"/>
          <w:color w:val="000000" w:themeColor="text1"/>
        </w:rPr>
        <w:t xml:space="preserve"> principles for the initiati</w:t>
      </w:r>
      <w:r w:rsidR="00A41C0B">
        <w:rPr>
          <w:rFonts w:ascii="Calibri" w:hAnsi="Calibri" w:cs="Calibri"/>
          <w:color w:val="000000" w:themeColor="text1"/>
        </w:rPr>
        <w:t>ng</w:t>
      </w:r>
      <w:r w:rsidRPr="00F027E8">
        <w:rPr>
          <w:rFonts w:ascii="Calibri" w:hAnsi="Calibri" w:cs="Calibri"/>
          <w:color w:val="000000" w:themeColor="text1"/>
        </w:rPr>
        <w:t xml:space="preserve"> </w:t>
      </w:r>
      <w:r w:rsidR="00A41C0B">
        <w:rPr>
          <w:rFonts w:ascii="Calibri" w:hAnsi="Calibri" w:cs="Calibri"/>
          <w:color w:val="000000" w:themeColor="text1"/>
        </w:rPr>
        <w:t>the</w:t>
      </w:r>
      <w:r w:rsidRPr="00F027E8">
        <w:rPr>
          <w:rFonts w:ascii="Calibri" w:hAnsi="Calibri" w:cs="Calibri"/>
          <w:color w:val="000000" w:themeColor="text1"/>
        </w:rPr>
        <w:t xml:space="preserve"> actions, followed by extensive internal and external consultations.</w:t>
      </w:r>
      <w:r w:rsidR="000F3563">
        <w:rPr>
          <w:rFonts w:ascii="Calibri" w:hAnsi="Calibri" w:cs="Calibri"/>
          <w:color w:val="000000" w:themeColor="text1"/>
        </w:rPr>
        <w:t xml:space="preserve"> </w:t>
      </w:r>
      <w:r w:rsidR="000C6FF0">
        <w:rPr>
          <w:rFonts w:ascii="Calibri" w:hAnsi="Calibri" w:cs="Calibri"/>
          <w:color w:val="000000" w:themeColor="text1"/>
        </w:rPr>
        <w:t>T</w:t>
      </w:r>
      <w:r w:rsidR="00750296" w:rsidRPr="00750296">
        <w:rPr>
          <w:rFonts w:ascii="Calibri" w:hAnsi="Calibri" w:cs="Calibri"/>
          <w:color w:val="000000" w:themeColor="text1"/>
        </w:rPr>
        <w:t xml:space="preserve">his process also </w:t>
      </w:r>
      <w:proofErr w:type="gramStart"/>
      <w:r w:rsidR="00750296" w:rsidRPr="00750296">
        <w:rPr>
          <w:rFonts w:ascii="Calibri" w:hAnsi="Calibri" w:cs="Calibri"/>
          <w:color w:val="000000" w:themeColor="text1"/>
        </w:rPr>
        <w:t>took into account</w:t>
      </w:r>
      <w:proofErr w:type="gramEnd"/>
      <w:r w:rsidR="00750296" w:rsidRPr="00750296">
        <w:rPr>
          <w:rFonts w:ascii="Calibri" w:hAnsi="Calibri" w:cs="Calibri"/>
          <w:color w:val="000000" w:themeColor="text1"/>
        </w:rPr>
        <w:t xml:space="preserve"> the work of the Council Working Group on the Strategic and Financial Plan</w:t>
      </w:r>
      <w:r w:rsidR="00750296">
        <w:rPr>
          <w:rFonts w:ascii="Calibri" w:hAnsi="Calibri" w:cs="Calibri"/>
          <w:color w:val="000000" w:themeColor="text1"/>
        </w:rPr>
        <w:t xml:space="preserve">. </w:t>
      </w:r>
      <w:r w:rsidR="009E2F6E" w:rsidRPr="009E2F6E">
        <w:rPr>
          <w:rFonts w:ascii="Calibri" w:hAnsi="Calibri" w:cs="Calibri"/>
          <w:color w:val="000000" w:themeColor="text1"/>
        </w:rPr>
        <w:t>Based on these inputs</w:t>
      </w:r>
      <w:r w:rsidRPr="00F027E8">
        <w:rPr>
          <w:rFonts w:ascii="Calibri" w:hAnsi="Calibri" w:cs="Calibri"/>
          <w:color w:val="000000" w:themeColor="text1"/>
        </w:rPr>
        <w:t xml:space="preserve">, </w:t>
      </w:r>
      <w:r w:rsidR="008C1601">
        <w:rPr>
          <w:rFonts w:ascii="Calibri" w:hAnsi="Calibri" w:cs="Calibri"/>
          <w:color w:val="000000" w:themeColor="text1"/>
        </w:rPr>
        <w:t>BDT</w:t>
      </w:r>
      <w:r w:rsidR="00C21968">
        <w:rPr>
          <w:rFonts w:ascii="Calibri" w:hAnsi="Calibri" w:cs="Calibri"/>
          <w:color w:val="000000" w:themeColor="text1"/>
        </w:rPr>
        <w:t xml:space="preserve"> has</w:t>
      </w:r>
      <w:r w:rsidRPr="00F027E8">
        <w:rPr>
          <w:rFonts w:ascii="Calibri" w:hAnsi="Calibri" w:cs="Calibri"/>
          <w:color w:val="000000" w:themeColor="text1"/>
        </w:rPr>
        <w:t xml:space="preserve"> developed an impact framework to support the implementation of the BAP, as presented in </w:t>
      </w:r>
      <w:r w:rsidR="003A5407">
        <w:rPr>
          <w:rFonts w:ascii="Calibri" w:hAnsi="Calibri" w:cs="Calibri"/>
          <w:color w:val="000000" w:themeColor="text1"/>
        </w:rPr>
        <w:t>Adden</w:t>
      </w:r>
      <w:r w:rsidR="00BE658F">
        <w:rPr>
          <w:rFonts w:ascii="Calibri" w:hAnsi="Calibri" w:cs="Calibri"/>
          <w:color w:val="000000" w:themeColor="text1"/>
        </w:rPr>
        <w:t>dum 2</w:t>
      </w:r>
      <w:r w:rsidRPr="00F027E8">
        <w:rPr>
          <w:rFonts w:ascii="Calibri" w:hAnsi="Calibri" w:cs="Calibri"/>
          <w:color w:val="000000" w:themeColor="text1"/>
        </w:rPr>
        <w:t>.</w:t>
      </w:r>
      <w:r w:rsidR="000F3563">
        <w:rPr>
          <w:rFonts w:ascii="Calibri" w:hAnsi="Calibri" w:cs="Calibri"/>
          <w:color w:val="000000" w:themeColor="text1"/>
        </w:rPr>
        <w:t xml:space="preserve"> </w:t>
      </w:r>
      <w:r w:rsidRPr="00F027E8">
        <w:rPr>
          <w:rFonts w:ascii="Calibri" w:hAnsi="Calibri" w:cs="Calibri"/>
          <w:color w:val="000000" w:themeColor="text1"/>
        </w:rPr>
        <w:t xml:space="preserve">Efforts </w:t>
      </w:r>
      <w:r w:rsidR="00C21968">
        <w:rPr>
          <w:rFonts w:ascii="Calibri" w:hAnsi="Calibri" w:cs="Calibri"/>
          <w:color w:val="000000" w:themeColor="text1"/>
        </w:rPr>
        <w:t>have</w:t>
      </w:r>
      <w:r w:rsidR="00DA2890">
        <w:rPr>
          <w:rFonts w:ascii="Calibri" w:hAnsi="Calibri" w:cs="Calibri"/>
          <w:color w:val="000000" w:themeColor="text1"/>
        </w:rPr>
        <w:t xml:space="preserve"> also</w:t>
      </w:r>
      <w:r w:rsidRPr="00F027E8">
        <w:rPr>
          <w:rFonts w:ascii="Calibri" w:hAnsi="Calibri" w:cs="Calibri"/>
          <w:color w:val="000000" w:themeColor="text1"/>
        </w:rPr>
        <w:t xml:space="preserve"> </w:t>
      </w:r>
      <w:r w:rsidR="00C21968">
        <w:rPr>
          <w:rFonts w:ascii="Calibri" w:hAnsi="Calibri" w:cs="Calibri"/>
          <w:color w:val="000000" w:themeColor="text1"/>
        </w:rPr>
        <w:t>bee</w:t>
      </w:r>
      <w:r w:rsidR="00D4303B">
        <w:rPr>
          <w:rFonts w:ascii="Calibri" w:hAnsi="Calibri" w:cs="Calibri"/>
          <w:color w:val="000000" w:themeColor="text1"/>
        </w:rPr>
        <w:t xml:space="preserve">n </w:t>
      </w:r>
      <w:r w:rsidR="10C6050A" w:rsidRPr="422ED9DC">
        <w:rPr>
          <w:rFonts w:ascii="Calibri" w:hAnsi="Calibri" w:cs="Calibri"/>
          <w:color w:val="000000" w:themeColor="text1"/>
        </w:rPr>
        <w:t>made</w:t>
      </w:r>
      <w:r w:rsidR="58FFA8A4" w:rsidRPr="422ED9DC">
        <w:rPr>
          <w:rFonts w:ascii="Calibri" w:hAnsi="Calibri" w:cs="Calibri"/>
          <w:color w:val="000000" w:themeColor="text1"/>
        </w:rPr>
        <w:t xml:space="preserve"> </w:t>
      </w:r>
      <w:r w:rsidRPr="00F027E8">
        <w:rPr>
          <w:rFonts w:ascii="Calibri" w:hAnsi="Calibri" w:cs="Calibri"/>
          <w:color w:val="000000" w:themeColor="text1"/>
        </w:rPr>
        <w:t xml:space="preserve">to ensure coherence across </w:t>
      </w:r>
      <w:r w:rsidR="000F3563">
        <w:rPr>
          <w:rFonts w:ascii="Calibri" w:hAnsi="Calibri" w:cs="Calibri"/>
          <w:color w:val="000000" w:themeColor="text1"/>
        </w:rPr>
        <w:t>actions</w:t>
      </w:r>
      <w:r w:rsidRPr="00F027E8">
        <w:rPr>
          <w:rFonts w:ascii="Calibri" w:hAnsi="Calibri" w:cs="Calibri"/>
          <w:color w:val="000000" w:themeColor="text1"/>
        </w:rPr>
        <w:t xml:space="preserve">. In this context, the 2026 Operational Plan and budget were approved in December 2025, within the overall </w:t>
      </w:r>
      <w:r w:rsidR="000B2D3F">
        <w:rPr>
          <w:rFonts w:ascii="Calibri" w:hAnsi="Calibri" w:cs="Calibri"/>
          <w:color w:val="000000" w:themeColor="text1"/>
        </w:rPr>
        <w:t xml:space="preserve">financial and planning </w:t>
      </w:r>
      <w:r w:rsidRPr="00F027E8">
        <w:rPr>
          <w:rFonts w:ascii="Calibri" w:hAnsi="Calibri" w:cs="Calibri"/>
          <w:color w:val="000000" w:themeColor="text1"/>
        </w:rPr>
        <w:t>framework for the four-year period 2026</w:t>
      </w:r>
      <w:r w:rsidR="00EB4348">
        <w:rPr>
          <w:rFonts w:ascii="Calibri" w:hAnsi="Calibri" w:cs="Calibri"/>
          <w:color w:val="000000" w:themeColor="text1"/>
        </w:rPr>
        <w:t>-</w:t>
      </w:r>
      <w:r w:rsidRPr="00F027E8">
        <w:rPr>
          <w:rFonts w:ascii="Calibri" w:hAnsi="Calibri" w:cs="Calibri"/>
          <w:color w:val="000000" w:themeColor="text1"/>
        </w:rPr>
        <w:t>2029.</w:t>
      </w:r>
    </w:p>
    <w:p w14:paraId="07437838" w14:textId="238FA91A" w:rsidR="002C29DF" w:rsidRPr="00B6273E" w:rsidRDefault="002C29DF" w:rsidP="00FE1D8B">
      <w:pPr>
        <w:pStyle w:val="Heading2"/>
        <w:tabs>
          <w:tab w:val="clear" w:pos="1134"/>
          <w:tab w:val="left" w:pos="567"/>
        </w:tabs>
        <w:spacing w:before="120" w:after="120"/>
        <w:rPr>
          <w:rStyle w:val="eop"/>
          <w:rFonts w:ascii="Calibri" w:hAnsi="Calibri" w:cs="Calibri"/>
          <w:b w:val="0"/>
          <w:bCs/>
          <w:color w:val="000000" w:themeColor="text1"/>
        </w:rPr>
      </w:pPr>
      <w:r w:rsidRPr="00B6273E">
        <w:rPr>
          <w:rStyle w:val="eop"/>
          <w:rFonts w:ascii="Calibri" w:hAnsi="Calibri" w:cs="Calibri"/>
          <w:bCs/>
          <w:color w:val="000000" w:themeColor="text1"/>
        </w:rPr>
        <w:t>4.</w:t>
      </w:r>
      <w:r w:rsidRPr="00B6273E">
        <w:rPr>
          <w:rStyle w:val="eop"/>
          <w:rFonts w:ascii="Calibri" w:hAnsi="Calibri" w:cs="Calibri"/>
          <w:bCs/>
          <w:color w:val="000000" w:themeColor="text1"/>
        </w:rPr>
        <w:tab/>
        <w:t>Conclusion</w:t>
      </w:r>
    </w:p>
    <w:p w14:paraId="4267BE5B" w14:textId="30753B63" w:rsidR="002C29DF" w:rsidRPr="006E3A1B" w:rsidRDefault="002C29DF" w:rsidP="00FE1D8B">
      <w:pPr>
        <w:tabs>
          <w:tab w:val="left" w:pos="567"/>
          <w:tab w:val="left" w:pos="1701"/>
        </w:tabs>
        <w:spacing w:after="120"/>
        <w:ind w:left="567" w:hanging="567"/>
      </w:pPr>
      <w:r w:rsidRPr="006E3A1B">
        <w:rPr>
          <w:rStyle w:val="eop"/>
          <w:rFonts w:ascii="Calibri" w:hAnsi="Calibri" w:cs="Calibri"/>
          <w:color w:val="000000" w:themeColor="text1"/>
        </w:rPr>
        <w:t>4.1</w:t>
      </w:r>
      <w:r>
        <w:tab/>
      </w:r>
      <w:r w:rsidRPr="006E3A1B">
        <w:t xml:space="preserve">TDAG is invited to review and </w:t>
      </w:r>
      <w:r w:rsidR="007D4DB1">
        <w:t xml:space="preserve">take </w:t>
      </w:r>
      <w:r w:rsidRPr="006E3A1B">
        <w:t xml:space="preserve">note the reporting on the </w:t>
      </w:r>
      <w:r w:rsidR="00061103">
        <w:t xml:space="preserve">final </w:t>
      </w:r>
      <w:r w:rsidRPr="006E3A1B">
        <w:t xml:space="preserve">implementation of the </w:t>
      </w:r>
      <w:r w:rsidR="000C2672">
        <w:t>K</w:t>
      </w:r>
      <w:r w:rsidRPr="006E3A1B">
        <w:t xml:space="preserve">AP set out in </w:t>
      </w:r>
      <w:r w:rsidRPr="008E7CBE">
        <w:t>Addendum 1.</w:t>
      </w:r>
    </w:p>
    <w:p w14:paraId="20FE83E0" w14:textId="05A501DD" w:rsidR="002C29DF" w:rsidRPr="006E3A1B" w:rsidRDefault="002C29DF" w:rsidP="00FE1D8B">
      <w:pPr>
        <w:tabs>
          <w:tab w:val="left" w:pos="567"/>
          <w:tab w:val="left" w:pos="1701"/>
        </w:tabs>
        <w:spacing w:after="120"/>
        <w:ind w:left="567" w:hanging="567"/>
      </w:pPr>
      <w:r w:rsidRPr="04395496">
        <w:rPr>
          <w:rStyle w:val="eop"/>
          <w:rFonts w:ascii="Calibri" w:hAnsi="Calibri" w:cs="Calibri"/>
          <w:color w:val="000000" w:themeColor="text1"/>
        </w:rPr>
        <w:t>4.2</w:t>
      </w:r>
      <w:r>
        <w:tab/>
      </w:r>
      <w:r w:rsidR="0017278A">
        <w:t xml:space="preserve">TDAG is reminded that WTDC-25 requested that the </w:t>
      </w:r>
      <w:r w:rsidR="009C5227">
        <w:t>links</w:t>
      </w:r>
      <w:r w:rsidR="0017278A">
        <w:t xml:space="preserve"> between </w:t>
      </w:r>
      <w:r w:rsidR="009C5227">
        <w:t xml:space="preserve">outputs </w:t>
      </w:r>
      <w:r w:rsidR="003375C2">
        <w:t xml:space="preserve">and outcomes </w:t>
      </w:r>
      <w:r w:rsidR="005431BD">
        <w:t xml:space="preserve">they are intended to achieve be presented as part of </w:t>
      </w:r>
      <w:r w:rsidR="0017278A">
        <w:t>the report of the Director of BDT to TDAG</w:t>
      </w:r>
      <w:r>
        <w:t xml:space="preserve">. Accordingly, TDAG is </w:t>
      </w:r>
      <w:r w:rsidR="00C26198">
        <w:t xml:space="preserve">invited </w:t>
      </w:r>
      <w:r>
        <w:t xml:space="preserve">to </w:t>
      </w:r>
      <w:r w:rsidR="00C26198">
        <w:t>note</w:t>
      </w:r>
      <w:r w:rsidR="009E2413">
        <w:t>, a</w:t>
      </w:r>
      <w:r w:rsidR="00AA2F16">
        <w:t>dvi</w:t>
      </w:r>
      <w:r w:rsidR="00B26E24">
        <w:t>s</w:t>
      </w:r>
      <w:r w:rsidR="00AA2F16">
        <w:t xml:space="preserve">e as </w:t>
      </w:r>
      <w:r w:rsidR="00B26E24">
        <w:t>a</w:t>
      </w:r>
      <w:r w:rsidR="00C33D23">
        <w:t>ppropriate, and endorse</w:t>
      </w:r>
      <w:r w:rsidR="1F5F5E9F">
        <w:t xml:space="preserve"> </w:t>
      </w:r>
      <w:r>
        <w:t xml:space="preserve">the </w:t>
      </w:r>
      <w:r w:rsidR="3685D427">
        <w:t xml:space="preserve">impact framework for the implementation of </w:t>
      </w:r>
      <w:r w:rsidR="3685D427" w:rsidRPr="00A008F5">
        <w:t xml:space="preserve">BAP </w:t>
      </w:r>
      <w:r w:rsidR="4D78D0A8" w:rsidRPr="00A008F5">
        <w:t xml:space="preserve">presented </w:t>
      </w:r>
      <w:r w:rsidR="3685D427" w:rsidRPr="00A008F5">
        <w:t xml:space="preserve">in </w:t>
      </w:r>
      <w:r w:rsidR="00F451D4" w:rsidRPr="008E7CBE">
        <w:t xml:space="preserve">Addendum </w:t>
      </w:r>
      <w:r w:rsidR="00813B0A" w:rsidRPr="008E7CBE">
        <w:t>2</w:t>
      </w:r>
      <w:r w:rsidR="00813B0A">
        <w:t xml:space="preserve"> and</w:t>
      </w:r>
      <w:r w:rsidR="00F33B67">
        <w:t xml:space="preserve"> </w:t>
      </w:r>
      <w:r w:rsidR="00A67E9C">
        <w:t xml:space="preserve">the </w:t>
      </w:r>
      <w:r w:rsidR="00C22266">
        <w:t>associated</w:t>
      </w:r>
      <w:r w:rsidR="00F33B67">
        <w:t xml:space="preserve"> dash</w:t>
      </w:r>
      <w:r w:rsidR="00A67E9C">
        <w:t>board</w:t>
      </w:r>
      <w:r w:rsidR="00C22266">
        <w:t xml:space="preserve">. </w:t>
      </w:r>
    </w:p>
    <w:p w14:paraId="79002AD5" w14:textId="582C2B72" w:rsidR="003610D6" w:rsidRPr="00B81B1C" w:rsidRDefault="002C29DF" w:rsidP="00FE1D8B">
      <w:pPr>
        <w:tabs>
          <w:tab w:val="clear" w:pos="1134"/>
          <w:tab w:val="clear" w:pos="1871"/>
          <w:tab w:val="clear" w:pos="2268"/>
          <w:tab w:val="left" w:pos="284"/>
        </w:tabs>
        <w:spacing w:after="120"/>
        <w:ind w:left="567" w:hanging="567"/>
        <w:rPr>
          <w:rFonts w:ascii="Calibri" w:hAnsi="Calibri" w:cs="Calibri"/>
          <w:color w:val="000000" w:themeColor="text1"/>
        </w:rPr>
      </w:pPr>
      <w:r w:rsidRPr="04395496">
        <w:rPr>
          <w:rStyle w:val="eop"/>
          <w:rFonts w:ascii="Calibri" w:hAnsi="Calibri" w:cs="Calibri"/>
          <w:color w:val="000000" w:themeColor="text1"/>
        </w:rPr>
        <w:t>4.3</w:t>
      </w:r>
      <w:r>
        <w:tab/>
      </w:r>
      <w:r w:rsidRPr="04395496">
        <w:rPr>
          <w:rStyle w:val="eop"/>
          <w:rFonts w:ascii="Calibri" w:hAnsi="Calibri" w:cs="Calibri"/>
          <w:color w:val="000000" w:themeColor="text1"/>
        </w:rPr>
        <w:t xml:space="preserve">The implementation of </w:t>
      </w:r>
      <w:r w:rsidR="0017278A" w:rsidRPr="04395496">
        <w:rPr>
          <w:rStyle w:val="eop"/>
          <w:rFonts w:ascii="Calibri" w:hAnsi="Calibri" w:cs="Calibri"/>
          <w:color w:val="000000" w:themeColor="text1"/>
        </w:rPr>
        <w:t>B</w:t>
      </w:r>
      <w:r w:rsidRPr="04395496">
        <w:rPr>
          <w:rStyle w:val="eop"/>
          <w:rFonts w:ascii="Calibri" w:hAnsi="Calibri" w:cs="Calibri"/>
          <w:color w:val="000000" w:themeColor="text1"/>
        </w:rPr>
        <w:t xml:space="preserve">AP will </w:t>
      </w:r>
      <w:r w:rsidR="00B26E24">
        <w:rPr>
          <w:rStyle w:val="eop"/>
          <w:rFonts w:ascii="Calibri" w:hAnsi="Calibri" w:cs="Calibri"/>
          <w:color w:val="000000" w:themeColor="text1"/>
        </w:rPr>
        <w:t>span</w:t>
      </w:r>
      <w:r w:rsidR="007731DB">
        <w:rPr>
          <w:rStyle w:val="eop"/>
          <w:rFonts w:ascii="Calibri" w:hAnsi="Calibri" w:cs="Calibri"/>
          <w:color w:val="000000" w:themeColor="text1"/>
        </w:rPr>
        <w:t xml:space="preserve"> the</w:t>
      </w:r>
      <w:r w:rsidRPr="04395496">
        <w:rPr>
          <w:rStyle w:val="eop"/>
          <w:rFonts w:ascii="Calibri" w:hAnsi="Calibri" w:cs="Calibri"/>
          <w:color w:val="000000" w:themeColor="text1"/>
        </w:rPr>
        <w:t xml:space="preserve"> four-year period from 202</w:t>
      </w:r>
      <w:r w:rsidR="426504A0" w:rsidRPr="04395496">
        <w:rPr>
          <w:rStyle w:val="eop"/>
          <w:rFonts w:ascii="Calibri" w:hAnsi="Calibri" w:cs="Calibri"/>
          <w:color w:val="000000" w:themeColor="text1"/>
        </w:rPr>
        <w:t>6</w:t>
      </w:r>
      <w:r w:rsidRPr="04395496">
        <w:rPr>
          <w:rStyle w:val="eop"/>
          <w:rFonts w:ascii="Calibri" w:hAnsi="Calibri" w:cs="Calibri"/>
          <w:color w:val="000000" w:themeColor="text1"/>
        </w:rPr>
        <w:t xml:space="preserve"> through 202</w:t>
      </w:r>
      <w:r w:rsidR="00B90408" w:rsidRPr="04395496">
        <w:rPr>
          <w:rStyle w:val="eop"/>
          <w:rFonts w:ascii="Calibri" w:hAnsi="Calibri" w:cs="Calibri"/>
          <w:color w:val="000000" w:themeColor="text1"/>
        </w:rPr>
        <w:t>9</w:t>
      </w:r>
      <w:r w:rsidR="007731DB">
        <w:rPr>
          <w:rStyle w:val="eop"/>
          <w:rFonts w:ascii="Calibri" w:hAnsi="Calibri" w:cs="Calibri"/>
          <w:color w:val="000000" w:themeColor="text1"/>
        </w:rPr>
        <w:t>. T</w:t>
      </w:r>
      <w:r w:rsidRPr="04395496">
        <w:rPr>
          <w:rStyle w:val="eop"/>
          <w:rFonts w:ascii="Calibri" w:hAnsi="Calibri" w:cs="Calibri"/>
          <w:color w:val="000000" w:themeColor="text1"/>
        </w:rPr>
        <w:t xml:space="preserve">he Director of BDT will continue to report </w:t>
      </w:r>
      <w:r w:rsidR="00A008F5">
        <w:rPr>
          <w:rStyle w:val="eop"/>
          <w:rFonts w:ascii="Calibri" w:hAnsi="Calibri" w:cs="Calibri"/>
          <w:color w:val="000000" w:themeColor="text1"/>
        </w:rPr>
        <w:t xml:space="preserve">annually </w:t>
      </w:r>
      <w:r w:rsidRPr="04395496">
        <w:rPr>
          <w:rStyle w:val="eop"/>
          <w:rFonts w:ascii="Calibri" w:hAnsi="Calibri" w:cs="Calibri"/>
          <w:color w:val="000000" w:themeColor="text1"/>
        </w:rPr>
        <w:t>to TDAG on the status of implementation</w:t>
      </w:r>
      <w:r w:rsidR="00F86407">
        <w:rPr>
          <w:rStyle w:val="eop"/>
          <w:rFonts w:ascii="Calibri" w:hAnsi="Calibri" w:cs="Calibri"/>
          <w:color w:val="000000" w:themeColor="text1"/>
        </w:rPr>
        <w:t xml:space="preserve"> and </w:t>
      </w:r>
      <w:r w:rsidR="008A2564">
        <w:rPr>
          <w:rStyle w:val="eop"/>
          <w:rFonts w:ascii="Calibri" w:hAnsi="Calibri" w:cs="Calibri"/>
          <w:color w:val="000000" w:themeColor="text1"/>
        </w:rPr>
        <w:t>progress</w:t>
      </w:r>
      <w:r w:rsidR="001964B1">
        <w:rPr>
          <w:rStyle w:val="eop"/>
          <w:rFonts w:ascii="Calibri" w:hAnsi="Calibri" w:cs="Calibri"/>
          <w:color w:val="000000" w:themeColor="text1"/>
        </w:rPr>
        <w:t xml:space="preserve"> achieved.</w:t>
      </w:r>
    </w:p>
    <w:p w14:paraId="1DC30005" w14:textId="7A58E604" w:rsidR="00D83BF5" w:rsidRPr="0084734D" w:rsidRDefault="00D83BF5" w:rsidP="00FE1D8B">
      <w:pPr>
        <w:keepNext/>
        <w:tabs>
          <w:tab w:val="clear" w:pos="1134"/>
          <w:tab w:val="left" w:pos="1124"/>
          <w:tab w:val="center" w:pos="4819"/>
        </w:tabs>
        <w:spacing w:after="120"/>
        <w:jc w:val="center"/>
        <w:rPr>
          <w:szCs w:val="24"/>
        </w:rPr>
      </w:pPr>
      <w:r w:rsidRPr="00403C69">
        <w:rPr>
          <w:szCs w:val="24"/>
        </w:rPr>
        <w:t>______________</w:t>
      </w:r>
    </w:p>
    <w:sectPr w:rsidR="00D83BF5" w:rsidRPr="0084734D" w:rsidSect="00B81B1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1440" w:right="1077" w:bottom="1134" w:left="1077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D0991" w14:textId="77777777" w:rsidR="00D37C84" w:rsidRDefault="00D37C84">
      <w:r>
        <w:separator/>
      </w:r>
    </w:p>
    <w:p w14:paraId="1DB4E3DB" w14:textId="77777777" w:rsidR="00D37C84" w:rsidRDefault="00D37C84"/>
  </w:endnote>
  <w:endnote w:type="continuationSeparator" w:id="0">
    <w:p w14:paraId="7CDADE6C" w14:textId="77777777" w:rsidR="00D37C84" w:rsidRDefault="00D37C84">
      <w:r>
        <w:continuationSeparator/>
      </w:r>
    </w:p>
    <w:p w14:paraId="7393D728" w14:textId="77777777" w:rsidR="00D37C84" w:rsidRDefault="00D37C84"/>
  </w:endnote>
  <w:endnote w:type="continuationNotice" w:id="1">
    <w:p w14:paraId="1064151E" w14:textId="77777777" w:rsidR="00D37C84" w:rsidRDefault="00D37C84">
      <w:pPr>
        <w:spacing w:before="0"/>
      </w:pPr>
    </w:p>
    <w:p w14:paraId="6A8ACF1A" w14:textId="77777777" w:rsidR="00D37C84" w:rsidRDefault="00D37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EF65" w14:textId="77777777" w:rsidR="008C28F6" w:rsidRDefault="008C2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CAA6B" w14:textId="77777777" w:rsidR="008C28F6" w:rsidRDefault="008C28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602CFD" w:rsidRPr="001D4AD9" w14:paraId="0250776B" w14:textId="77777777" w:rsidTr="003A3000">
      <w:tc>
        <w:tcPr>
          <w:tcW w:w="1526" w:type="dxa"/>
          <w:tcBorders>
            <w:top w:val="single" w:sz="4" w:space="0" w:color="000000"/>
          </w:tcBorders>
        </w:tcPr>
        <w:p w14:paraId="7B97426B" w14:textId="77777777" w:rsidR="00602CFD" w:rsidRPr="001D4AD9" w:rsidRDefault="00602CFD" w:rsidP="001D4AD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1D4AD9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4DBEBFE" w14:textId="77777777" w:rsidR="00602CFD" w:rsidRPr="001D4AD9" w:rsidRDefault="00602CFD" w:rsidP="001D4AD9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1D4AD9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3F9697C" w14:textId="16B07080" w:rsidR="00602CFD" w:rsidRPr="001D4AD9" w:rsidRDefault="00204C28" w:rsidP="001D4AD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D4AD9">
            <w:rPr>
              <w:rFonts w:cstheme="minorHAnsi"/>
              <w:sz w:val="18"/>
              <w:szCs w:val="18"/>
            </w:rPr>
            <w:t>Ms Archana Gulati, Deputy to the Director, Telecommunication Development Bureau</w:t>
          </w:r>
        </w:p>
      </w:tc>
      <w:bookmarkStart w:id="10" w:name="OrgName"/>
      <w:bookmarkEnd w:id="10"/>
    </w:tr>
    <w:tr w:rsidR="00602CFD" w:rsidRPr="001D4AD9" w14:paraId="5230281A" w14:textId="77777777" w:rsidTr="003A3000">
      <w:tc>
        <w:tcPr>
          <w:tcW w:w="1526" w:type="dxa"/>
        </w:tcPr>
        <w:p w14:paraId="6401EE47" w14:textId="77777777" w:rsidR="00602CFD" w:rsidRPr="001D4AD9" w:rsidRDefault="00602CFD" w:rsidP="001D4AD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91F12A8" w14:textId="77777777" w:rsidR="00602CFD" w:rsidRPr="001D4AD9" w:rsidRDefault="00602CFD" w:rsidP="001D4AD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D4AD9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781B80FB" w14:textId="37A172D9" w:rsidR="00602CFD" w:rsidRPr="001D4AD9" w:rsidRDefault="009E30CC" w:rsidP="001D4AD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D4AD9">
            <w:rPr>
              <w:rFonts w:cstheme="minorHAnsi"/>
              <w:sz w:val="18"/>
              <w:szCs w:val="18"/>
            </w:rPr>
            <w:t>+41 22 730 6475</w:t>
          </w:r>
        </w:p>
      </w:tc>
      <w:bookmarkStart w:id="11" w:name="PhoneNo"/>
      <w:bookmarkEnd w:id="11"/>
    </w:tr>
    <w:tr w:rsidR="00602CFD" w:rsidRPr="001D4AD9" w14:paraId="75C00FB1" w14:textId="77777777" w:rsidTr="003A3000">
      <w:tc>
        <w:tcPr>
          <w:tcW w:w="1526" w:type="dxa"/>
        </w:tcPr>
        <w:p w14:paraId="1C7F3E4C" w14:textId="77777777" w:rsidR="00602CFD" w:rsidRPr="001D4AD9" w:rsidRDefault="00602CFD" w:rsidP="001D4AD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58859CB6" w14:textId="77777777" w:rsidR="00602CFD" w:rsidRPr="001D4AD9" w:rsidRDefault="00602CFD" w:rsidP="001D4AD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1D4AD9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18D9C750" w14:textId="1EF6D8D2" w:rsidR="00602CFD" w:rsidRPr="001D4AD9" w:rsidRDefault="00307F30" w:rsidP="001D4AD9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1D4AD9">
              <w:rPr>
                <w:rStyle w:val="Hyperlink"/>
                <w:rFonts w:cstheme="minorHAnsi"/>
                <w:sz w:val="18"/>
                <w:szCs w:val="18"/>
              </w:rPr>
              <w:t>archana.gulati@itu.int</w:t>
            </w:r>
          </w:hyperlink>
        </w:p>
      </w:tc>
      <w:bookmarkStart w:id="12" w:name="Email"/>
      <w:bookmarkEnd w:id="12"/>
    </w:tr>
  </w:tbl>
  <w:p w14:paraId="4059E016" w14:textId="77777777" w:rsidR="00602CFD" w:rsidRPr="001D4AD9" w:rsidRDefault="00602CFD" w:rsidP="001D4AD9">
    <w:pPr>
      <w:pStyle w:val="Footer"/>
      <w:spacing w:before="4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24316" w14:textId="77777777" w:rsidR="00D37C84" w:rsidRPr="0054377E" w:rsidRDefault="00D37C84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413B9959" w14:textId="77777777" w:rsidR="00D37C84" w:rsidRDefault="00D37C84" w:rsidP="0054377E">
      <w:pPr>
        <w:spacing w:before="0"/>
      </w:pPr>
      <w:r>
        <w:continuationSeparator/>
      </w:r>
    </w:p>
    <w:p w14:paraId="2676B2E4" w14:textId="77777777" w:rsidR="00D37C84" w:rsidRDefault="00D37C84"/>
  </w:footnote>
  <w:footnote w:type="continuationNotice" w:id="1">
    <w:p w14:paraId="155DEB1A" w14:textId="77777777" w:rsidR="00D37C84" w:rsidRDefault="00D37C84">
      <w:pPr>
        <w:spacing w:before="0"/>
      </w:pPr>
    </w:p>
    <w:p w14:paraId="4F1103FC" w14:textId="77777777" w:rsidR="00D37C84" w:rsidRDefault="00D37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8CAA" w14:textId="77777777" w:rsidR="008C28F6" w:rsidRDefault="008C28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9923" w14:textId="3EDDD7F7" w:rsidR="00636181" w:rsidRPr="00D83BF5" w:rsidRDefault="00636181" w:rsidP="0014714E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>
      <w:rPr>
        <w:sz w:val="22"/>
        <w:szCs w:val="22"/>
        <w:lang w:val="es-ES_tradnl"/>
      </w:rPr>
      <w:t>TDAG-2</w:t>
    </w:r>
    <w:r w:rsidR="00EF4D25">
      <w:rPr>
        <w:sz w:val="22"/>
        <w:szCs w:val="22"/>
        <w:lang w:val="es-ES_tradnl"/>
      </w:rPr>
      <w:t>6</w:t>
    </w:r>
    <w:r w:rsidRPr="00FF089C">
      <w:rPr>
        <w:sz w:val="22"/>
        <w:szCs w:val="22"/>
        <w:lang w:val="es-ES_tradnl"/>
      </w:rPr>
      <w:t>/</w:t>
    </w:r>
    <w:r w:rsidR="00307F30">
      <w:rPr>
        <w:sz w:val="22"/>
        <w:szCs w:val="22"/>
        <w:lang w:val="es-ES_tradnl"/>
      </w:rPr>
      <w:t>2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893B2C">
      <w:rPr>
        <w:noProof/>
        <w:sz w:val="22"/>
        <w:szCs w:val="22"/>
        <w:lang w:val="es-ES_tradnl"/>
      </w:rPr>
      <w:t>19</w:t>
    </w:r>
    <w:r w:rsidRPr="004D495C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8048" w14:textId="77777777" w:rsidR="008C28F6" w:rsidRDefault="008C2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73395"/>
    <w:multiLevelType w:val="hybridMultilevel"/>
    <w:tmpl w:val="3BE2BF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B294E"/>
    <w:multiLevelType w:val="hybridMultilevel"/>
    <w:tmpl w:val="2F541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5B424037"/>
    <w:multiLevelType w:val="hybridMultilevel"/>
    <w:tmpl w:val="1CA2E816"/>
    <w:lvl w:ilvl="0" w:tplc="E8242D88">
      <w:start w:val="25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3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41"/>
  </w:num>
  <w:num w:numId="4" w16cid:durableId="1830174465">
    <w:abstractNumId w:val="3"/>
  </w:num>
  <w:num w:numId="5" w16cid:durableId="1479105461">
    <w:abstractNumId w:val="32"/>
  </w:num>
  <w:num w:numId="6" w16cid:durableId="869954702">
    <w:abstractNumId w:val="39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29"/>
  </w:num>
  <w:num w:numId="12" w16cid:durableId="1514690498">
    <w:abstractNumId w:val="38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4"/>
  </w:num>
  <w:num w:numId="18" w16cid:durableId="1354573477">
    <w:abstractNumId w:val="36"/>
  </w:num>
  <w:num w:numId="19" w16cid:durableId="435754545">
    <w:abstractNumId w:val="17"/>
  </w:num>
  <w:num w:numId="20" w16cid:durableId="1066875134">
    <w:abstractNumId w:val="28"/>
  </w:num>
  <w:num w:numId="21" w16cid:durableId="1689939216">
    <w:abstractNumId w:val="26"/>
  </w:num>
  <w:num w:numId="22" w16cid:durableId="1257783837">
    <w:abstractNumId w:val="45"/>
  </w:num>
  <w:num w:numId="23" w16cid:durableId="970285242">
    <w:abstractNumId w:val="22"/>
  </w:num>
  <w:num w:numId="24" w16cid:durableId="1876889861">
    <w:abstractNumId w:val="16"/>
  </w:num>
  <w:num w:numId="25" w16cid:durableId="138228398">
    <w:abstractNumId w:val="19"/>
  </w:num>
  <w:num w:numId="26" w16cid:durableId="1871145006">
    <w:abstractNumId w:val="20"/>
  </w:num>
  <w:num w:numId="27" w16cid:durableId="1946108508">
    <w:abstractNumId w:val="23"/>
  </w:num>
  <w:num w:numId="28" w16cid:durableId="1629045729">
    <w:abstractNumId w:val="10"/>
  </w:num>
  <w:num w:numId="29" w16cid:durableId="2010906637">
    <w:abstractNumId w:val="24"/>
  </w:num>
  <w:num w:numId="30" w16cid:durableId="290525213">
    <w:abstractNumId w:val="43"/>
  </w:num>
  <w:num w:numId="31" w16cid:durableId="191966975">
    <w:abstractNumId w:val="25"/>
  </w:num>
  <w:num w:numId="32" w16cid:durableId="2014406757">
    <w:abstractNumId w:val="34"/>
  </w:num>
  <w:num w:numId="33" w16cid:durableId="648558829">
    <w:abstractNumId w:val="18"/>
  </w:num>
  <w:num w:numId="34" w16cid:durableId="2071807613">
    <w:abstractNumId w:val="9"/>
  </w:num>
  <w:num w:numId="35" w16cid:durableId="271744889">
    <w:abstractNumId w:val="37"/>
  </w:num>
  <w:num w:numId="36" w16cid:durableId="1457527817">
    <w:abstractNumId w:val="21"/>
  </w:num>
  <w:num w:numId="37" w16cid:durableId="10661010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5"/>
  </w:num>
  <w:num w:numId="39" w16cid:durableId="359361948">
    <w:abstractNumId w:val="40"/>
  </w:num>
  <w:num w:numId="40" w16cid:durableId="1037706265">
    <w:abstractNumId w:val="7"/>
  </w:num>
  <w:num w:numId="41" w16cid:durableId="447436251">
    <w:abstractNumId w:val="46"/>
  </w:num>
  <w:num w:numId="42" w16cid:durableId="655766109">
    <w:abstractNumId w:val="15"/>
  </w:num>
  <w:num w:numId="43" w16cid:durableId="577523632">
    <w:abstractNumId w:val="14"/>
  </w:num>
  <w:num w:numId="44" w16cid:durableId="1138063662">
    <w:abstractNumId w:val="42"/>
  </w:num>
  <w:num w:numId="45" w16cid:durableId="325717238">
    <w:abstractNumId w:val="33"/>
  </w:num>
  <w:num w:numId="46" w16cid:durableId="393435438">
    <w:abstractNumId w:val="30"/>
  </w:num>
  <w:num w:numId="47" w16cid:durableId="9313568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rgUAT96nZSwAAAA="/>
  </w:docVars>
  <w:rsids>
    <w:rsidRoot w:val="00A066F1"/>
    <w:rsid w:val="00002A7F"/>
    <w:rsid w:val="00002BBA"/>
    <w:rsid w:val="00003545"/>
    <w:rsid w:val="000041EA"/>
    <w:rsid w:val="00004CE5"/>
    <w:rsid w:val="00004EB7"/>
    <w:rsid w:val="00005A53"/>
    <w:rsid w:val="00005FBD"/>
    <w:rsid w:val="00007A77"/>
    <w:rsid w:val="000104C5"/>
    <w:rsid w:val="00011ECB"/>
    <w:rsid w:val="0001339A"/>
    <w:rsid w:val="000150B0"/>
    <w:rsid w:val="00015D75"/>
    <w:rsid w:val="00015E52"/>
    <w:rsid w:val="00022A29"/>
    <w:rsid w:val="00022F5F"/>
    <w:rsid w:val="00023331"/>
    <w:rsid w:val="00025926"/>
    <w:rsid w:val="00025965"/>
    <w:rsid w:val="00026566"/>
    <w:rsid w:val="0003314F"/>
    <w:rsid w:val="000355FD"/>
    <w:rsid w:val="0003589F"/>
    <w:rsid w:val="000413F6"/>
    <w:rsid w:val="00047949"/>
    <w:rsid w:val="0005184F"/>
    <w:rsid w:val="00051E39"/>
    <w:rsid w:val="00052779"/>
    <w:rsid w:val="00053725"/>
    <w:rsid w:val="00053999"/>
    <w:rsid w:val="00054B72"/>
    <w:rsid w:val="00055038"/>
    <w:rsid w:val="0005522D"/>
    <w:rsid w:val="0005581A"/>
    <w:rsid w:val="0005619C"/>
    <w:rsid w:val="0005747E"/>
    <w:rsid w:val="000604E5"/>
    <w:rsid w:val="00060853"/>
    <w:rsid w:val="00061103"/>
    <w:rsid w:val="000617DF"/>
    <w:rsid w:val="0006212C"/>
    <w:rsid w:val="0006505D"/>
    <w:rsid w:val="0006550B"/>
    <w:rsid w:val="0007000B"/>
    <w:rsid w:val="000735FD"/>
    <w:rsid w:val="0007374F"/>
    <w:rsid w:val="00074109"/>
    <w:rsid w:val="00074C4D"/>
    <w:rsid w:val="00075C63"/>
    <w:rsid w:val="00076288"/>
    <w:rsid w:val="00076659"/>
    <w:rsid w:val="00077239"/>
    <w:rsid w:val="000778CA"/>
    <w:rsid w:val="000805BB"/>
    <w:rsid w:val="00080905"/>
    <w:rsid w:val="00081C9D"/>
    <w:rsid w:val="000822BE"/>
    <w:rsid w:val="0008241C"/>
    <w:rsid w:val="000829BB"/>
    <w:rsid w:val="00082B11"/>
    <w:rsid w:val="00083B9C"/>
    <w:rsid w:val="000840A7"/>
    <w:rsid w:val="000849A2"/>
    <w:rsid w:val="000852A2"/>
    <w:rsid w:val="00085C6A"/>
    <w:rsid w:val="000860A4"/>
    <w:rsid w:val="00086491"/>
    <w:rsid w:val="000904F9"/>
    <w:rsid w:val="000909ED"/>
    <w:rsid w:val="00091346"/>
    <w:rsid w:val="00091C80"/>
    <w:rsid w:val="000942EF"/>
    <w:rsid w:val="0009581F"/>
    <w:rsid w:val="00095901"/>
    <w:rsid w:val="00097074"/>
    <w:rsid w:val="000A0D52"/>
    <w:rsid w:val="000A10B2"/>
    <w:rsid w:val="000A1DD3"/>
    <w:rsid w:val="000A3B54"/>
    <w:rsid w:val="000A4EEB"/>
    <w:rsid w:val="000A59AE"/>
    <w:rsid w:val="000A7EA3"/>
    <w:rsid w:val="000B0EFA"/>
    <w:rsid w:val="000B2D3F"/>
    <w:rsid w:val="000B3115"/>
    <w:rsid w:val="000B738A"/>
    <w:rsid w:val="000B7673"/>
    <w:rsid w:val="000C031A"/>
    <w:rsid w:val="000C03F4"/>
    <w:rsid w:val="000C17EA"/>
    <w:rsid w:val="000C2592"/>
    <w:rsid w:val="000C2672"/>
    <w:rsid w:val="000C377E"/>
    <w:rsid w:val="000C4117"/>
    <w:rsid w:val="000C42BA"/>
    <w:rsid w:val="000C4FD1"/>
    <w:rsid w:val="000C5491"/>
    <w:rsid w:val="000C6FF0"/>
    <w:rsid w:val="000C7C67"/>
    <w:rsid w:val="000D1759"/>
    <w:rsid w:val="000D38EB"/>
    <w:rsid w:val="000D4875"/>
    <w:rsid w:val="000D6891"/>
    <w:rsid w:val="000D6E8D"/>
    <w:rsid w:val="000D772D"/>
    <w:rsid w:val="000E3254"/>
    <w:rsid w:val="000E38B9"/>
    <w:rsid w:val="000E598E"/>
    <w:rsid w:val="000E71F8"/>
    <w:rsid w:val="000E765D"/>
    <w:rsid w:val="000F069F"/>
    <w:rsid w:val="000F13C5"/>
    <w:rsid w:val="000F29EC"/>
    <w:rsid w:val="000F3563"/>
    <w:rsid w:val="000F38EA"/>
    <w:rsid w:val="000F4B5F"/>
    <w:rsid w:val="000F542E"/>
    <w:rsid w:val="000F641B"/>
    <w:rsid w:val="000F73FF"/>
    <w:rsid w:val="000F7511"/>
    <w:rsid w:val="000F7F1C"/>
    <w:rsid w:val="0010106C"/>
    <w:rsid w:val="00102175"/>
    <w:rsid w:val="00102343"/>
    <w:rsid w:val="00102467"/>
    <w:rsid w:val="001029B3"/>
    <w:rsid w:val="00105DCD"/>
    <w:rsid w:val="001066B3"/>
    <w:rsid w:val="001114AC"/>
    <w:rsid w:val="00112771"/>
    <w:rsid w:val="00112B95"/>
    <w:rsid w:val="00112BBD"/>
    <w:rsid w:val="00112E12"/>
    <w:rsid w:val="0011455E"/>
    <w:rsid w:val="00114584"/>
    <w:rsid w:val="00114CF7"/>
    <w:rsid w:val="00115411"/>
    <w:rsid w:val="00115B33"/>
    <w:rsid w:val="0011610E"/>
    <w:rsid w:val="00116B95"/>
    <w:rsid w:val="00117233"/>
    <w:rsid w:val="00117FD1"/>
    <w:rsid w:val="00122059"/>
    <w:rsid w:val="00123B68"/>
    <w:rsid w:val="00124AF4"/>
    <w:rsid w:val="00124CAA"/>
    <w:rsid w:val="00125E69"/>
    <w:rsid w:val="00126F2E"/>
    <w:rsid w:val="00127809"/>
    <w:rsid w:val="00127FC6"/>
    <w:rsid w:val="001315D7"/>
    <w:rsid w:val="00137432"/>
    <w:rsid w:val="00140EBD"/>
    <w:rsid w:val="001424DC"/>
    <w:rsid w:val="00143A87"/>
    <w:rsid w:val="00144A0B"/>
    <w:rsid w:val="00144E69"/>
    <w:rsid w:val="00146F6F"/>
    <w:rsid w:val="0014714E"/>
    <w:rsid w:val="00147DA1"/>
    <w:rsid w:val="00151BE4"/>
    <w:rsid w:val="00152957"/>
    <w:rsid w:val="001560E4"/>
    <w:rsid w:val="0016082B"/>
    <w:rsid w:val="001610A8"/>
    <w:rsid w:val="00165032"/>
    <w:rsid w:val="00166196"/>
    <w:rsid w:val="001664A7"/>
    <w:rsid w:val="00167327"/>
    <w:rsid w:val="00167A9D"/>
    <w:rsid w:val="00170C5A"/>
    <w:rsid w:val="00171758"/>
    <w:rsid w:val="0017278A"/>
    <w:rsid w:val="00173499"/>
    <w:rsid w:val="0017500F"/>
    <w:rsid w:val="001766CF"/>
    <w:rsid w:val="00176991"/>
    <w:rsid w:val="00180444"/>
    <w:rsid w:val="00181071"/>
    <w:rsid w:val="001832B9"/>
    <w:rsid w:val="00185737"/>
    <w:rsid w:val="001859EF"/>
    <w:rsid w:val="00187BD9"/>
    <w:rsid w:val="001902DA"/>
    <w:rsid w:val="0019060A"/>
    <w:rsid w:val="00190B55"/>
    <w:rsid w:val="001910EF"/>
    <w:rsid w:val="00191534"/>
    <w:rsid w:val="0019171A"/>
    <w:rsid w:val="00191F5C"/>
    <w:rsid w:val="00192FA9"/>
    <w:rsid w:val="00194CFB"/>
    <w:rsid w:val="0019572E"/>
    <w:rsid w:val="001964B1"/>
    <w:rsid w:val="00196621"/>
    <w:rsid w:val="001A1621"/>
    <w:rsid w:val="001A1FFD"/>
    <w:rsid w:val="001A3858"/>
    <w:rsid w:val="001A4BD2"/>
    <w:rsid w:val="001B2ED3"/>
    <w:rsid w:val="001B3ABD"/>
    <w:rsid w:val="001B643A"/>
    <w:rsid w:val="001B656E"/>
    <w:rsid w:val="001B6675"/>
    <w:rsid w:val="001B7EA3"/>
    <w:rsid w:val="001C0F58"/>
    <w:rsid w:val="001C1D82"/>
    <w:rsid w:val="001C2721"/>
    <w:rsid w:val="001C2C0A"/>
    <w:rsid w:val="001C2D54"/>
    <w:rsid w:val="001C3B5F"/>
    <w:rsid w:val="001C4B60"/>
    <w:rsid w:val="001C4BAE"/>
    <w:rsid w:val="001C61EA"/>
    <w:rsid w:val="001D0025"/>
    <w:rsid w:val="001D058F"/>
    <w:rsid w:val="001D2025"/>
    <w:rsid w:val="001D4AD9"/>
    <w:rsid w:val="001D520B"/>
    <w:rsid w:val="001D6954"/>
    <w:rsid w:val="001E0384"/>
    <w:rsid w:val="001E16C7"/>
    <w:rsid w:val="001E24AF"/>
    <w:rsid w:val="001E252D"/>
    <w:rsid w:val="001E2FCC"/>
    <w:rsid w:val="001E40D8"/>
    <w:rsid w:val="001E43DC"/>
    <w:rsid w:val="001E757A"/>
    <w:rsid w:val="001E7B48"/>
    <w:rsid w:val="001F0360"/>
    <w:rsid w:val="001F12F2"/>
    <w:rsid w:val="001F1A2B"/>
    <w:rsid w:val="001F1A32"/>
    <w:rsid w:val="001F1F23"/>
    <w:rsid w:val="001F6DDF"/>
    <w:rsid w:val="002009EA"/>
    <w:rsid w:val="00202CA0"/>
    <w:rsid w:val="00204C28"/>
    <w:rsid w:val="00205BA6"/>
    <w:rsid w:val="00207A5D"/>
    <w:rsid w:val="002115B2"/>
    <w:rsid w:val="0021515D"/>
    <w:rsid w:val="002154A6"/>
    <w:rsid w:val="002162CD"/>
    <w:rsid w:val="00216478"/>
    <w:rsid w:val="00220634"/>
    <w:rsid w:val="00220A2C"/>
    <w:rsid w:val="00221C1D"/>
    <w:rsid w:val="002226B9"/>
    <w:rsid w:val="00223394"/>
    <w:rsid w:val="00223A0F"/>
    <w:rsid w:val="00224B7C"/>
    <w:rsid w:val="00224CDD"/>
    <w:rsid w:val="00225296"/>
    <w:rsid w:val="002255B3"/>
    <w:rsid w:val="0023164A"/>
    <w:rsid w:val="002319F6"/>
    <w:rsid w:val="00232EE8"/>
    <w:rsid w:val="0023409C"/>
    <w:rsid w:val="002346C7"/>
    <w:rsid w:val="002351D2"/>
    <w:rsid w:val="002351D4"/>
    <w:rsid w:val="00236E8A"/>
    <w:rsid w:val="002378CB"/>
    <w:rsid w:val="00240BC8"/>
    <w:rsid w:val="00240C93"/>
    <w:rsid w:val="002420D0"/>
    <w:rsid w:val="00242487"/>
    <w:rsid w:val="00243411"/>
    <w:rsid w:val="002442A1"/>
    <w:rsid w:val="00244C96"/>
    <w:rsid w:val="00245E8B"/>
    <w:rsid w:val="00246B32"/>
    <w:rsid w:val="00250F63"/>
    <w:rsid w:val="00251A53"/>
    <w:rsid w:val="00252990"/>
    <w:rsid w:val="0025489C"/>
    <w:rsid w:val="00254B91"/>
    <w:rsid w:val="002600DD"/>
    <w:rsid w:val="00260CDA"/>
    <w:rsid w:val="00262BE4"/>
    <w:rsid w:val="0026406F"/>
    <w:rsid w:val="002653F2"/>
    <w:rsid w:val="00266589"/>
    <w:rsid w:val="00267792"/>
    <w:rsid w:val="0027012C"/>
    <w:rsid w:val="00270DDB"/>
    <w:rsid w:val="002712A9"/>
    <w:rsid w:val="00271316"/>
    <w:rsid w:val="00272417"/>
    <w:rsid w:val="00272ACB"/>
    <w:rsid w:val="00274CC3"/>
    <w:rsid w:val="0027554D"/>
    <w:rsid w:val="00276414"/>
    <w:rsid w:val="00283C5F"/>
    <w:rsid w:val="00283F74"/>
    <w:rsid w:val="00286C1D"/>
    <w:rsid w:val="00286C4C"/>
    <w:rsid w:val="00286DEA"/>
    <w:rsid w:val="002910DB"/>
    <w:rsid w:val="00294BF6"/>
    <w:rsid w:val="00294D5A"/>
    <w:rsid w:val="002955DA"/>
    <w:rsid w:val="00295A71"/>
    <w:rsid w:val="00296313"/>
    <w:rsid w:val="00296DA0"/>
    <w:rsid w:val="00297006"/>
    <w:rsid w:val="0029746E"/>
    <w:rsid w:val="00297ACB"/>
    <w:rsid w:val="00297C01"/>
    <w:rsid w:val="002A0A7A"/>
    <w:rsid w:val="002A0D8C"/>
    <w:rsid w:val="002A27F8"/>
    <w:rsid w:val="002A39F4"/>
    <w:rsid w:val="002A3CFC"/>
    <w:rsid w:val="002A3EE2"/>
    <w:rsid w:val="002A51DF"/>
    <w:rsid w:val="002A53D0"/>
    <w:rsid w:val="002A684E"/>
    <w:rsid w:val="002A68BE"/>
    <w:rsid w:val="002B074A"/>
    <w:rsid w:val="002B10D5"/>
    <w:rsid w:val="002B221B"/>
    <w:rsid w:val="002B3296"/>
    <w:rsid w:val="002B3C84"/>
    <w:rsid w:val="002B5490"/>
    <w:rsid w:val="002B740E"/>
    <w:rsid w:val="002C0B63"/>
    <w:rsid w:val="002C12ED"/>
    <w:rsid w:val="002C2603"/>
    <w:rsid w:val="002C29DF"/>
    <w:rsid w:val="002C2C9B"/>
    <w:rsid w:val="002C49BA"/>
    <w:rsid w:val="002C4B75"/>
    <w:rsid w:val="002C5592"/>
    <w:rsid w:val="002C5759"/>
    <w:rsid w:val="002C73F6"/>
    <w:rsid w:val="002C7D5E"/>
    <w:rsid w:val="002D04C9"/>
    <w:rsid w:val="002D1E18"/>
    <w:rsid w:val="002D4A7A"/>
    <w:rsid w:val="002D58BE"/>
    <w:rsid w:val="002E4D1D"/>
    <w:rsid w:val="002E51E0"/>
    <w:rsid w:val="002E5411"/>
    <w:rsid w:val="002E7A84"/>
    <w:rsid w:val="002F1BD0"/>
    <w:rsid w:val="002F5277"/>
    <w:rsid w:val="002F7E71"/>
    <w:rsid w:val="003013EE"/>
    <w:rsid w:val="00304031"/>
    <w:rsid w:val="00307C7F"/>
    <w:rsid w:val="00307F30"/>
    <w:rsid w:val="00311808"/>
    <w:rsid w:val="00311851"/>
    <w:rsid w:val="00311CD5"/>
    <w:rsid w:val="00311E32"/>
    <w:rsid w:val="003128B8"/>
    <w:rsid w:val="0031575F"/>
    <w:rsid w:val="00316725"/>
    <w:rsid w:val="00316A69"/>
    <w:rsid w:val="00317905"/>
    <w:rsid w:val="00320714"/>
    <w:rsid w:val="003231C6"/>
    <w:rsid w:val="00323E49"/>
    <w:rsid w:val="003245F3"/>
    <w:rsid w:val="003247A5"/>
    <w:rsid w:val="00325939"/>
    <w:rsid w:val="003273BC"/>
    <w:rsid w:val="00330A27"/>
    <w:rsid w:val="00331F05"/>
    <w:rsid w:val="0033223E"/>
    <w:rsid w:val="00335759"/>
    <w:rsid w:val="00335816"/>
    <w:rsid w:val="00336031"/>
    <w:rsid w:val="003375C2"/>
    <w:rsid w:val="00337750"/>
    <w:rsid w:val="003410A8"/>
    <w:rsid w:val="00342A60"/>
    <w:rsid w:val="0034384D"/>
    <w:rsid w:val="00345D42"/>
    <w:rsid w:val="00346224"/>
    <w:rsid w:val="0034636C"/>
    <w:rsid w:val="00346668"/>
    <w:rsid w:val="0035089A"/>
    <w:rsid w:val="003511BC"/>
    <w:rsid w:val="00354F3E"/>
    <w:rsid w:val="003556BF"/>
    <w:rsid w:val="00356083"/>
    <w:rsid w:val="003610D6"/>
    <w:rsid w:val="00361609"/>
    <w:rsid w:val="00362BA9"/>
    <w:rsid w:val="00362C89"/>
    <w:rsid w:val="00364098"/>
    <w:rsid w:val="00364305"/>
    <w:rsid w:val="00364D09"/>
    <w:rsid w:val="00366978"/>
    <w:rsid w:val="00366DF8"/>
    <w:rsid w:val="0037003F"/>
    <w:rsid w:val="003708A0"/>
    <w:rsid w:val="00372BCF"/>
    <w:rsid w:val="00373365"/>
    <w:rsid w:val="003770F1"/>
    <w:rsid w:val="0037726D"/>
    <w:rsid w:val="00377BD3"/>
    <w:rsid w:val="003807EA"/>
    <w:rsid w:val="003829D8"/>
    <w:rsid w:val="0038304D"/>
    <w:rsid w:val="00384034"/>
    <w:rsid w:val="00384088"/>
    <w:rsid w:val="0038489B"/>
    <w:rsid w:val="00384A93"/>
    <w:rsid w:val="0038597B"/>
    <w:rsid w:val="00385BE9"/>
    <w:rsid w:val="0039169B"/>
    <w:rsid w:val="00391919"/>
    <w:rsid w:val="0039212D"/>
    <w:rsid w:val="00392277"/>
    <w:rsid w:val="00392C1D"/>
    <w:rsid w:val="00394B90"/>
    <w:rsid w:val="003968CC"/>
    <w:rsid w:val="00396E7E"/>
    <w:rsid w:val="003A03FF"/>
    <w:rsid w:val="003A04F5"/>
    <w:rsid w:val="003A22FC"/>
    <w:rsid w:val="003A3000"/>
    <w:rsid w:val="003A5137"/>
    <w:rsid w:val="003A5407"/>
    <w:rsid w:val="003A54CB"/>
    <w:rsid w:val="003A5B6F"/>
    <w:rsid w:val="003A6BAC"/>
    <w:rsid w:val="003A6BED"/>
    <w:rsid w:val="003A7F8C"/>
    <w:rsid w:val="003B08DA"/>
    <w:rsid w:val="003B0AA3"/>
    <w:rsid w:val="003B11F9"/>
    <w:rsid w:val="003B297E"/>
    <w:rsid w:val="003B2B56"/>
    <w:rsid w:val="003B532E"/>
    <w:rsid w:val="003B5BF3"/>
    <w:rsid w:val="003B6306"/>
    <w:rsid w:val="003B6602"/>
    <w:rsid w:val="003B6F14"/>
    <w:rsid w:val="003B6F60"/>
    <w:rsid w:val="003C1870"/>
    <w:rsid w:val="003C6136"/>
    <w:rsid w:val="003D0F8B"/>
    <w:rsid w:val="003D14E7"/>
    <w:rsid w:val="003D2EFD"/>
    <w:rsid w:val="003D39F2"/>
    <w:rsid w:val="003D5A63"/>
    <w:rsid w:val="003D6425"/>
    <w:rsid w:val="003D66A7"/>
    <w:rsid w:val="003D7EE8"/>
    <w:rsid w:val="003E0583"/>
    <w:rsid w:val="003E4A88"/>
    <w:rsid w:val="003E6A98"/>
    <w:rsid w:val="003E7864"/>
    <w:rsid w:val="003F0A6C"/>
    <w:rsid w:val="003F0F49"/>
    <w:rsid w:val="003F1363"/>
    <w:rsid w:val="003F4841"/>
    <w:rsid w:val="003F4CF1"/>
    <w:rsid w:val="00401107"/>
    <w:rsid w:val="0040125E"/>
    <w:rsid w:val="00403C69"/>
    <w:rsid w:val="00405EC2"/>
    <w:rsid w:val="00406278"/>
    <w:rsid w:val="00406297"/>
    <w:rsid w:val="00406A7F"/>
    <w:rsid w:val="00407B29"/>
    <w:rsid w:val="00412C81"/>
    <w:rsid w:val="004131D4"/>
    <w:rsid w:val="0041348E"/>
    <w:rsid w:val="00414895"/>
    <w:rsid w:val="00417A7B"/>
    <w:rsid w:val="00420065"/>
    <w:rsid w:val="004208C6"/>
    <w:rsid w:val="00420E57"/>
    <w:rsid w:val="00421605"/>
    <w:rsid w:val="004269E6"/>
    <w:rsid w:val="00427200"/>
    <w:rsid w:val="00431FD9"/>
    <w:rsid w:val="00433357"/>
    <w:rsid w:val="00434153"/>
    <w:rsid w:val="00435762"/>
    <w:rsid w:val="00435DF3"/>
    <w:rsid w:val="00435E45"/>
    <w:rsid w:val="004364D9"/>
    <w:rsid w:val="00437819"/>
    <w:rsid w:val="00437A8D"/>
    <w:rsid w:val="00440C4F"/>
    <w:rsid w:val="00441E8B"/>
    <w:rsid w:val="00442785"/>
    <w:rsid w:val="004438B1"/>
    <w:rsid w:val="004445FD"/>
    <w:rsid w:val="00446FBA"/>
    <w:rsid w:val="00447308"/>
    <w:rsid w:val="00447990"/>
    <w:rsid w:val="004500BC"/>
    <w:rsid w:val="00450A04"/>
    <w:rsid w:val="00451B1B"/>
    <w:rsid w:val="0045428D"/>
    <w:rsid w:val="004552B4"/>
    <w:rsid w:val="0045690C"/>
    <w:rsid w:val="00460CF8"/>
    <w:rsid w:val="00462253"/>
    <w:rsid w:val="00462CB2"/>
    <w:rsid w:val="004631CC"/>
    <w:rsid w:val="00467DB2"/>
    <w:rsid w:val="00470B0C"/>
    <w:rsid w:val="00472387"/>
    <w:rsid w:val="00472FC1"/>
    <w:rsid w:val="004755BA"/>
    <w:rsid w:val="004765FF"/>
    <w:rsid w:val="0047719A"/>
    <w:rsid w:val="00481E58"/>
    <w:rsid w:val="0048520E"/>
    <w:rsid w:val="00486163"/>
    <w:rsid w:val="00492075"/>
    <w:rsid w:val="0049304E"/>
    <w:rsid w:val="00495290"/>
    <w:rsid w:val="0049633A"/>
    <w:rsid w:val="004969AD"/>
    <w:rsid w:val="00496E2A"/>
    <w:rsid w:val="004A0244"/>
    <w:rsid w:val="004A08A6"/>
    <w:rsid w:val="004A0B46"/>
    <w:rsid w:val="004A1EB6"/>
    <w:rsid w:val="004A2BA5"/>
    <w:rsid w:val="004A3D3D"/>
    <w:rsid w:val="004A3FF4"/>
    <w:rsid w:val="004A59F6"/>
    <w:rsid w:val="004A7674"/>
    <w:rsid w:val="004A783D"/>
    <w:rsid w:val="004B13CB"/>
    <w:rsid w:val="004B2466"/>
    <w:rsid w:val="004B3A22"/>
    <w:rsid w:val="004B3C6F"/>
    <w:rsid w:val="004B4FDF"/>
    <w:rsid w:val="004B4FF2"/>
    <w:rsid w:val="004B716F"/>
    <w:rsid w:val="004B7C16"/>
    <w:rsid w:val="004B7E77"/>
    <w:rsid w:val="004C10E2"/>
    <w:rsid w:val="004C3355"/>
    <w:rsid w:val="004C725F"/>
    <w:rsid w:val="004D04E2"/>
    <w:rsid w:val="004D0641"/>
    <w:rsid w:val="004D4243"/>
    <w:rsid w:val="004D4246"/>
    <w:rsid w:val="004D5D5C"/>
    <w:rsid w:val="004D752D"/>
    <w:rsid w:val="004D7763"/>
    <w:rsid w:val="004E2300"/>
    <w:rsid w:val="004E27DE"/>
    <w:rsid w:val="004E2F10"/>
    <w:rsid w:val="004E3276"/>
    <w:rsid w:val="004E3487"/>
    <w:rsid w:val="004E4F74"/>
    <w:rsid w:val="004E5959"/>
    <w:rsid w:val="004E6D9D"/>
    <w:rsid w:val="004E704A"/>
    <w:rsid w:val="004F0063"/>
    <w:rsid w:val="004F051F"/>
    <w:rsid w:val="004F18CA"/>
    <w:rsid w:val="004F3D95"/>
    <w:rsid w:val="004F5793"/>
    <w:rsid w:val="004F660E"/>
    <w:rsid w:val="004F7270"/>
    <w:rsid w:val="005004A4"/>
    <w:rsid w:val="00500C83"/>
    <w:rsid w:val="0050139F"/>
    <w:rsid w:val="00503653"/>
    <w:rsid w:val="00504579"/>
    <w:rsid w:val="0050668B"/>
    <w:rsid w:val="0050712D"/>
    <w:rsid w:val="00510692"/>
    <w:rsid w:val="00510F4D"/>
    <w:rsid w:val="005120CB"/>
    <w:rsid w:val="00516722"/>
    <w:rsid w:val="00516FA1"/>
    <w:rsid w:val="00517624"/>
    <w:rsid w:val="00517B16"/>
    <w:rsid w:val="00520565"/>
    <w:rsid w:val="00520891"/>
    <w:rsid w:val="00521223"/>
    <w:rsid w:val="00522A2E"/>
    <w:rsid w:val="00523934"/>
    <w:rsid w:val="00523D3E"/>
    <w:rsid w:val="00524DF1"/>
    <w:rsid w:val="005252E6"/>
    <w:rsid w:val="0052716E"/>
    <w:rsid w:val="00531317"/>
    <w:rsid w:val="00532712"/>
    <w:rsid w:val="00533CBA"/>
    <w:rsid w:val="00534785"/>
    <w:rsid w:val="00534C97"/>
    <w:rsid w:val="005361FC"/>
    <w:rsid w:val="00536513"/>
    <w:rsid w:val="00536DB4"/>
    <w:rsid w:val="005404C2"/>
    <w:rsid w:val="00541D24"/>
    <w:rsid w:val="00543159"/>
    <w:rsid w:val="005431BD"/>
    <w:rsid w:val="0054377E"/>
    <w:rsid w:val="0054450F"/>
    <w:rsid w:val="005456AF"/>
    <w:rsid w:val="0055140B"/>
    <w:rsid w:val="00552F9E"/>
    <w:rsid w:val="005536C3"/>
    <w:rsid w:val="005537AD"/>
    <w:rsid w:val="00554C4F"/>
    <w:rsid w:val="00556273"/>
    <w:rsid w:val="00561D72"/>
    <w:rsid w:val="00563ED8"/>
    <w:rsid w:val="00564F36"/>
    <w:rsid w:val="00566EEB"/>
    <w:rsid w:val="00570FA3"/>
    <w:rsid w:val="00571767"/>
    <w:rsid w:val="00574EB3"/>
    <w:rsid w:val="00576FB4"/>
    <w:rsid w:val="00581664"/>
    <w:rsid w:val="0058217C"/>
    <w:rsid w:val="00585238"/>
    <w:rsid w:val="005855FC"/>
    <w:rsid w:val="00586EB9"/>
    <w:rsid w:val="00592321"/>
    <w:rsid w:val="005933B2"/>
    <w:rsid w:val="005939B8"/>
    <w:rsid w:val="00593B87"/>
    <w:rsid w:val="005964AB"/>
    <w:rsid w:val="0059789F"/>
    <w:rsid w:val="005A0076"/>
    <w:rsid w:val="005A2BEB"/>
    <w:rsid w:val="005A3485"/>
    <w:rsid w:val="005A40B4"/>
    <w:rsid w:val="005A598E"/>
    <w:rsid w:val="005A5E0C"/>
    <w:rsid w:val="005A6739"/>
    <w:rsid w:val="005A7841"/>
    <w:rsid w:val="005B0278"/>
    <w:rsid w:val="005B25C3"/>
    <w:rsid w:val="005B2DD6"/>
    <w:rsid w:val="005B373A"/>
    <w:rsid w:val="005B41B7"/>
    <w:rsid w:val="005B44F5"/>
    <w:rsid w:val="005B4E1E"/>
    <w:rsid w:val="005B5F2A"/>
    <w:rsid w:val="005B6D88"/>
    <w:rsid w:val="005B6ED9"/>
    <w:rsid w:val="005C0109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C5C6F"/>
    <w:rsid w:val="005D0881"/>
    <w:rsid w:val="005D08B7"/>
    <w:rsid w:val="005D0BEA"/>
    <w:rsid w:val="005D2061"/>
    <w:rsid w:val="005D2279"/>
    <w:rsid w:val="005D43C6"/>
    <w:rsid w:val="005D4916"/>
    <w:rsid w:val="005E0641"/>
    <w:rsid w:val="005E0D2B"/>
    <w:rsid w:val="005E10C9"/>
    <w:rsid w:val="005E113C"/>
    <w:rsid w:val="005E56C8"/>
    <w:rsid w:val="005E61DD"/>
    <w:rsid w:val="005E6321"/>
    <w:rsid w:val="005F0A3D"/>
    <w:rsid w:val="005F0B6A"/>
    <w:rsid w:val="005F0CD5"/>
    <w:rsid w:val="005F5413"/>
    <w:rsid w:val="005F57D6"/>
    <w:rsid w:val="005F5B84"/>
    <w:rsid w:val="005F5FFB"/>
    <w:rsid w:val="00600048"/>
    <w:rsid w:val="00600B9C"/>
    <w:rsid w:val="00600C74"/>
    <w:rsid w:val="006023DF"/>
    <w:rsid w:val="00602CFD"/>
    <w:rsid w:val="00604E31"/>
    <w:rsid w:val="0060533C"/>
    <w:rsid w:val="0060693B"/>
    <w:rsid w:val="00610A7D"/>
    <w:rsid w:val="006117C6"/>
    <w:rsid w:val="00611CD2"/>
    <w:rsid w:val="00611D3F"/>
    <w:rsid w:val="006150DC"/>
    <w:rsid w:val="00615AB9"/>
    <w:rsid w:val="00617602"/>
    <w:rsid w:val="00617E19"/>
    <w:rsid w:val="006202CA"/>
    <w:rsid w:val="00620ECD"/>
    <w:rsid w:val="00621FDD"/>
    <w:rsid w:val="00622B63"/>
    <w:rsid w:val="00624A81"/>
    <w:rsid w:val="006261A7"/>
    <w:rsid w:val="0062697F"/>
    <w:rsid w:val="00627881"/>
    <w:rsid w:val="0063210B"/>
    <w:rsid w:val="00636181"/>
    <w:rsid w:val="00637E99"/>
    <w:rsid w:val="00642014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21B0"/>
    <w:rsid w:val="00663556"/>
    <w:rsid w:val="00664A89"/>
    <w:rsid w:val="00665B75"/>
    <w:rsid w:val="00667F38"/>
    <w:rsid w:val="0067199F"/>
    <w:rsid w:val="006747D8"/>
    <w:rsid w:val="00674AEF"/>
    <w:rsid w:val="00675DB5"/>
    <w:rsid w:val="00676BFC"/>
    <w:rsid w:val="00676ED7"/>
    <w:rsid w:val="00677048"/>
    <w:rsid w:val="0067765A"/>
    <w:rsid w:val="00680225"/>
    <w:rsid w:val="00681022"/>
    <w:rsid w:val="00685313"/>
    <w:rsid w:val="00687C6B"/>
    <w:rsid w:val="00690B44"/>
    <w:rsid w:val="006912F3"/>
    <w:rsid w:val="00692440"/>
    <w:rsid w:val="0069293A"/>
    <w:rsid w:val="00692D86"/>
    <w:rsid w:val="00696E7A"/>
    <w:rsid w:val="006A08A2"/>
    <w:rsid w:val="006A0D14"/>
    <w:rsid w:val="006A2C43"/>
    <w:rsid w:val="006A47E5"/>
    <w:rsid w:val="006A513D"/>
    <w:rsid w:val="006A6E9B"/>
    <w:rsid w:val="006A747C"/>
    <w:rsid w:val="006A7496"/>
    <w:rsid w:val="006B074C"/>
    <w:rsid w:val="006B0F05"/>
    <w:rsid w:val="006B1038"/>
    <w:rsid w:val="006B30B3"/>
    <w:rsid w:val="006B502E"/>
    <w:rsid w:val="006B73C2"/>
    <w:rsid w:val="006B7C2A"/>
    <w:rsid w:val="006C03CD"/>
    <w:rsid w:val="006C12BF"/>
    <w:rsid w:val="006C23DA"/>
    <w:rsid w:val="006C5EFD"/>
    <w:rsid w:val="006C7341"/>
    <w:rsid w:val="006C7898"/>
    <w:rsid w:val="006C79D3"/>
    <w:rsid w:val="006C7CA9"/>
    <w:rsid w:val="006D1861"/>
    <w:rsid w:val="006D2DD5"/>
    <w:rsid w:val="006D4843"/>
    <w:rsid w:val="006D6130"/>
    <w:rsid w:val="006D6DD1"/>
    <w:rsid w:val="006D6DDA"/>
    <w:rsid w:val="006D757E"/>
    <w:rsid w:val="006E099C"/>
    <w:rsid w:val="006E3D45"/>
    <w:rsid w:val="006E63E3"/>
    <w:rsid w:val="006E64F1"/>
    <w:rsid w:val="006E7629"/>
    <w:rsid w:val="006F0C99"/>
    <w:rsid w:val="006F1889"/>
    <w:rsid w:val="006F7874"/>
    <w:rsid w:val="006F7BD3"/>
    <w:rsid w:val="007034D9"/>
    <w:rsid w:val="00705932"/>
    <w:rsid w:val="00705BAE"/>
    <w:rsid w:val="0070634F"/>
    <w:rsid w:val="00707F9C"/>
    <w:rsid w:val="007111BB"/>
    <w:rsid w:val="007125C3"/>
    <w:rsid w:val="007142C7"/>
    <w:rsid w:val="007149F9"/>
    <w:rsid w:val="0071531C"/>
    <w:rsid w:val="0071541F"/>
    <w:rsid w:val="007167D5"/>
    <w:rsid w:val="007179F1"/>
    <w:rsid w:val="00720DD1"/>
    <w:rsid w:val="007237BC"/>
    <w:rsid w:val="0072617B"/>
    <w:rsid w:val="007265FE"/>
    <w:rsid w:val="00730009"/>
    <w:rsid w:val="00732F7A"/>
    <w:rsid w:val="00733A30"/>
    <w:rsid w:val="00733DF9"/>
    <w:rsid w:val="00737181"/>
    <w:rsid w:val="007372E2"/>
    <w:rsid w:val="007379E5"/>
    <w:rsid w:val="00741729"/>
    <w:rsid w:val="00743072"/>
    <w:rsid w:val="00745AEE"/>
    <w:rsid w:val="00747028"/>
    <w:rsid w:val="007479EA"/>
    <w:rsid w:val="00747A98"/>
    <w:rsid w:val="00747EB3"/>
    <w:rsid w:val="00750296"/>
    <w:rsid w:val="0075078D"/>
    <w:rsid w:val="00750F10"/>
    <w:rsid w:val="0075242F"/>
    <w:rsid w:val="00756ADC"/>
    <w:rsid w:val="0075744C"/>
    <w:rsid w:val="0076122B"/>
    <w:rsid w:val="00761CEF"/>
    <w:rsid w:val="007654FE"/>
    <w:rsid w:val="00765BA5"/>
    <w:rsid w:val="007664D4"/>
    <w:rsid w:val="00770D7E"/>
    <w:rsid w:val="00771BF2"/>
    <w:rsid w:val="007731DB"/>
    <w:rsid w:val="007742CA"/>
    <w:rsid w:val="0077509B"/>
    <w:rsid w:val="00775A2B"/>
    <w:rsid w:val="00776DB1"/>
    <w:rsid w:val="0077768B"/>
    <w:rsid w:val="0077794B"/>
    <w:rsid w:val="00780A8D"/>
    <w:rsid w:val="0078501B"/>
    <w:rsid w:val="007865C6"/>
    <w:rsid w:val="00791E98"/>
    <w:rsid w:val="00792DB8"/>
    <w:rsid w:val="00793BB0"/>
    <w:rsid w:val="00794ABD"/>
    <w:rsid w:val="00795C00"/>
    <w:rsid w:val="0079605E"/>
    <w:rsid w:val="007A154A"/>
    <w:rsid w:val="007A181B"/>
    <w:rsid w:val="007A18AC"/>
    <w:rsid w:val="007A2D33"/>
    <w:rsid w:val="007A4ECB"/>
    <w:rsid w:val="007A55BD"/>
    <w:rsid w:val="007A6443"/>
    <w:rsid w:val="007A7FAF"/>
    <w:rsid w:val="007B12EB"/>
    <w:rsid w:val="007B2B0B"/>
    <w:rsid w:val="007B2EB6"/>
    <w:rsid w:val="007B3BF6"/>
    <w:rsid w:val="007B4578"/>
    <w:rsid w:val="007B4757"/>
    <w:rsid w:val="007B7014"/>
    <w:rsid w:val="007C0205"/>
    <w:rsid w:val="007C0A4D"/>
    <w:rsid w:val="007C2360"/>
    <w:rsid w:val="007C5265"/>
    <w:rsid w:val="007C5A7B"/>
    <w:rsid w:val="007D06F0"/>
    <w:rsid w:val="007D205F"/>
    <w:rsid w:val="007D321C"/>
    <w:rsid w:val="007D35D0"/>
    <w:rsid w:val="007D3C25"/>
    <w:rsid w:val="007D45E3"/>
    <w:rsid w:val="007D4DB1"/>
    <w:rsid w:val="007D5320"/>
    <w:rsid w:val="007D714B"/>
    <w:rsid w:val="007E065B"/>
    <w:rsid w:val="007E0A1D"/>
    <w:rsid w:val="007E28A9"/>
    <w:rsid w:val="007E713F"/>
    <w:rsid w:val="007E7819"/>
    <w:rsid w:val="007E799D"/>
    <w:rsid w:val="007E7A41"/>
    <w:rsid w:val="007F236E"/>
    <w:rsid w:val="007F2668"/>
    <w:rsid w:val="007F26E3"/>
    <w:rsid w:val="007F4CC2"/>
    <w:rsid w:val="007F535C"/>
    <w:rsid w:val="007F54EB"/>
    <w:rsid w:val="007F735C"/>
    <w:rsid w:val="00800972"/>
    <w:rsid w:val="00801ABC"/>
    <w:rsid w:val="00803E07"/>
    <w:rsid w:val="00804475"/>
    <w:rsid w:val="00807E7A"/>
    <w:rsid w:val="0081159E"/>
    <w:rsid w:val="00811633"/>
    <w:rsid w:val="00812F55"/>
    <w:rsid w:val="00812F92"/>
    <w:rsid w:val="00813B0A"/>
    <w:rsid w:val="00814C00"/>
    <w:rsid w:val="00815A56"/>
    <w:rsid w:val="00817A17"/>
    <w:rsid w:val="0082141A"/>
    <w:rsid w:val="00821CEF"/>
    <w:rsid w:val="00823BDC"/>
    <w:rsid w:val="00823FC0"/>
    <w:rsid w:val="008250A5"/>
    <w:rsid w:val="008259A8"/>
    <w:rsid w:val="00832828"/>
    <w:rsid w:val="008334AF"/>
    <w:rsid w:val="00833F15"/>
    <w:rsid w:val="0083645A"/>
    <w:rsid w:val="0083797D"/>
    <w:rsid w:val="00837AB9"/>
    <w:rsid w:val="00840B0F"/>
    <w:rsid w:val="00840FD0"/>
    <w:rsid w:val="00845795"/>
    <w:rsid w:val="0084590A"/>
    <w:rsid w:val="0084592F"/>
    <w:rsid w:val="00845C0D"/>
    <w:rsid w:val="00845FE3"/>
    <w:rsid w:val="00847FBF"/>
    <w:rsid w:val="008529D3"/>
    <w:rsid w:val="00854840"/>
    <w:rsid w:val="0085555B"/>
    <w:rsid w:val="00855FDC"/>
    <w:rsid w:val="00860ED4"/>
    <w:rsid w:val="00860F8A"/>
    <w:rsid w:val="0086299C"/>
    <w:rsid w:val="00862C87"/>
    <w:rsid w:val="00863096"/>
    <w:rsid w:val="00863578"/>
    <w:rsid w:val="00863FC4"/>
    <w:rsid w:val="008642ED"/>
    <w:rsid w:val="00865786"/>
    <w:rsid w:val="00867B8E"/>
    <w:rsid w:val="0087115D"/>
    <w:rsid w:val="008711AE"/>
    <w:rsid w:val="00872FC8"/>
    <w:rsid w:val="008733EB"/>
    <w:rsid w:val="00874817"/>
    <w:rsid w:val="00877397"/>
    <w:rsid w:val="00877D80"/>
    <w:rsid w:val="008801D3"/>
    <w:rsid w:val="00880325"/>
    <w:rsid w:val="00880427"/>
    <w:rsid w:val="008806F3"/>
    <w:rsid w:val="00881DBB"/>
    <w:rsid w:val="00881E12"/>
    <w:rsid w:val="008823E0"/>
    <w:rsid w:val="00882996"/>
    <w:rsid w:val="00883866"/>
    <w:rsid w:val="008845D0"/>
    <w:rsid w:val="00887EEF"/>
    <w:rsid w:val="00890A39"/>
    <w:rsid w:val="0089151A"/>
    <w:rsid w:val="00893B2C"/>
    <w:rsid w:val="00894F96"/>
    <w:rsid w:val="008A0BFE"/>
    <w:rsid w:val="008A253D"/>
    <w:rsid w:val="008A2564"/>
    <w:rsid w:val="008A2753"/>
    <w:rsid w:val="008A2839"/>
    <w:rsid w:val="008A32DF"/>
    <w:rsid w:val="008A3933"/>
    <w:rsid w:val="008A5AEB"/>
    <w:rsid w:val="008A7165"/>
    <w:rsid w:val="008B20A4"/>
    <w:rsid w:val="008B20FA"/>
    <w:rsid w:val="008B3713"/>
    <w:rsid w:val="008B4102"/>
    <w:rsid w:val="008B43F2"/>
    <w:rsid w:val="008B54AB"/>
    <w:rsid w:val="008B54D9"/>
    <w:rsid w:val="008B58D9"/>
    <w:rsid w:val="008B61EA"/>
    <w:rsid w:val="008B63AA"/>
    <w:rsid w:val="008B6CFF"/>
    <w:rsid w:val="008C1601"/>
    <w:rsid w:val="008C23CB"/>
    <w:rsid w:val="008C28A0"/>
    <w:rsid w:val="008C28F6"/>
    <w:rsid w:val="008C3D02"/>
    <w:rsid w:val="008C4ADD"/>
    <w:rsid w:val="008C5F79"/>
    <w:rsid w:val="008D06CB"/>
    <w:rsid w:val="008D21E9"/>
    <w:rsid w:val="008D279B"/>
    <w:rsid w:val="008D2B46"/>
    <w:rsid w:val="008D3EE0"/>
    <w:rsid w:val="008D678E"/>
    <w:rsid w:val="008E33DA"/>
    <w:rsid w:val="008E35C1"/>
    <w:rsid w:val="008E4ADE"/>
    <w:rsid w:val="008E6B36"/>
    <w:rsid w:val="008E7CBE"/>
    <w:rsid w:val="008E7DF8"/>
    <w:rsid w:val="008F04EE"/>
    <w:rsid w:val="008F238A"/>
    <w:rsid w:val="008F3284"/>
    <w:rsid w:val="008F36FB"/>
    <w:rsid w:val="008F54E9"/>
    <w:rsid w:val="009006A0"/>
    <w:rsid w:val="00900E22"/>
    <w:rsid w:val="00901A8F"/>
    <w:rsid w:val="009023DF"/>
    <w:rsid w:val="0090293E"/>
    <w:rsid w:val="00904022"/>
    <w:rsid w:val="009071CD"/>
    <w:rsid w:val="00907D7E"/>
    <w:rsid w:val="0091016B"/>
    <w:rsid w:val="00910408"/>
    <w:rsid w:val="00910B26"/>
    <w:rsid w:val="009112D6"/>
    <w:rsid w:val="00912004"/>
    <w:rsid w:val="00913145"/>
    <w:rsid w:val="00914923"/>
    <w:rsid w:val="00914EA4"/>
    <w:rsid w:val="00921A90"/>
    <w:rsid w:val="00922FE8"/>
    <w:rsid w:val="009238B9"/>
    <w:rsid w:val="00926173"/>
    <w:rsid w:val="00926F1C"/>
    <w:rsid w:val="009274B4"/>
    <w:rsid w:val="009306C0"/>
    <w:rsid w:val="00932A30"/>
    <w:rsid w:val="00934743"/>
    <w:rsid w:val="009348F0"/>
    <w:rsid w:val="00934B26"/>
    <w:rsid w:val="00934EA2"/>
    <w:rsid w:val="00937208"/>
    <w:rsid w:val="009373C9"/>
    <w:rsid w:val="00941B98"/>
    <w:rsid w:val="00942FC1"/>
    <w:rsid w:val="00943545"/>
    <w:rsid w:val="00944A5C"/>
    <w:rsid w:val="00944A99"/>
    <w:rsid w:val="009454B3"/>
    <w:rsid w:val="00946AF3"/>
    <w:rsid w:val="00950E07"/>
    <w:rsid w:val="00951816"/>
    <w:rsid w:val="00952A66"/>
    <w:rsid w:val="00953C32"/>
    <w:rsid w:val="00956ED0"/>
    <w:rsid w:val="00957D83"/>
    <w:rsid w:val="009618EA"/>
    <w:rsid w:val="00964C68"/>
    <w:rsid w:val="00966391"/>
    <w:rsid w:val="00967BC8"/>
    <w:rsid w:val="00971A49"/>
    <w:rsid w:val="009737F9"/>
    <w:rsid w:val="009743DB"/>
    <w:rsid w:val="009760CD"/>
    <w:rsid w:val="00976DA1"/>
    <w:rsid w:val="00980AD1"/>
    <w:rsid w:val="00980AD6"/>
    <w:rsid w:val="00981BB8"/>
    <w:rsid w:val="009828A4"/>
    <w:rsid w:val="009840BF"/>
    <w:rsid w:val="00985001"/>
    <w:rsid w:val="009856D4"/>
    <w:rsid w:val="00986EBB"/>
    <w:rsid w:val="00987073"/>
    <w:rsid w:val="009907F3"/>
    <w:rsid w:val="009909C4"/>
    <w:rsid w:val="00990A55"/>
    <w:rsid w:val="00991CFE"/>
    <w:rsid w:val="00992F9A"/>
    <w:rsid w:val="009939DC"/>
    <w:rsid w:val="009944BE"/>
    <w:rsid w:val="009964B7"/>
    <w:rsid w:val="00996913"/>
    <w:rsid w:val="00996ACA"/>
    <w:rsid w:val="00997678"/>
    <w:rsid w:val="009A03B0"/>
    <w:rsid w:val="009A04EC"/>
    <w:rsid w:val="009A234F"/>
    <w:rsid w:val="009A291A"/>
    <w:rsid w:val="009A6FD5"/>
    <w:rsid w:val="009B0F49"/>
    <w:rsid w:val="009B16E5"/>
    <w:rsid w:val="009B28F2"/>
    <w:rsid w:val="009B5126"/>
    <w:rsid w:val="009B5619"/>
    <w:rsid w:val="009B71C3"/>
    <w:rsid w:val="009B75FF"/>
    <w:rsid w:val="009B7A08"/>
    <w:rsid w:val="009C39A2"/>
    <w:rsid w:val="009C4D44"/>
    <w:rsid w:val="009C5227"/>
    <w:rsid w:val="009C528E"/>
    <w:rsid w:val="009C5306"/>
    <w:rsid w:val="009C56E5"/>
    <w:rsid w:val="009C6F7B"/>
    <w:rsid w:val="009C709D"/>
    <w:rsid w:val="009D3343"/>
    <w:rsid w:val="009D3429"/>
    <w:rsid w:val="009E2413"/>
    <w:rsid w:val="009E2F6E"/>
    <w:rsid w:val="009E30CC"/>
    <w:rsid w:val="009E3F7C"/>
    <w:rsid w:val="009E52F1"/>
    <w:rsid w:val="009E5425"/>
    <w:rsid w:val="009E5FC8"/>
    <w:rsid w:val="009E687A"/>
    <w:rsid w:val="009E72E7"/>
    <w:rsid w:val="009F01DD"/>
    <w:rsid w:val="009F0BDA"/>
    <w:rsid w:val="009F0D5D"/>
    <w:rsid w:val="009F1542"/>
    <w:rsid w:val="009F210E"/>
    <w:rsid w:val="009F6165"/>
    <w:rsid w:val="009F67A6"/>
    <w:rsid w:val="00A002B8"/>
    <w:rsid w:val="00A008F5"/>
    <w:rsid w:val="00A00AC6"/>
    <w:rsid w:val="00A03C5C"/>
    <w:rsid w:val="00A047F1"/>
    <w:rsid w:val="00A04FB0"/>
    <w:rsid w:val="00A066F1"/>
    <w:rsid w:val="00A1280A"/>
    <w:rsid w:val="00A141AF"/>
    <w:rsid w:val="00A15958"/>
    <w:rsid w:val="00A16D29"/>
    <w:rsid w:val="00A20E5E"/>
    <w:rsid w:val="00A2101B"/>
    <w:rsid w:val="00A21183"/>
    <w:rsid w:val="00A21E18"/>
    <w:rsid w:val="00A21EC0"/>
    <w:rsid w:val="00A226CA"/>
    <w:rsid w:val="00A23323"/>
    <w:rsid w:val="00A235FD"/>
    <w:rsid w:val="00A25700"/>
    <w:rsid w:val="00A2618D"/>
    <w:rsid w:val="00A26839"/>
    <w:rsid w:val="00A27146"/>
    <w:rsid w:val="00A27AFD"/>
    <w:rsid w:val="00A27E0E"/>
    <w:rsid w:val="00A30305"/>
    <w:rsid w:val="00A31315"/>
    <w:rsid w:val="00A318FE"/>
    <w:rsid w:val="00A31D2D"/>
    <w:rsid w:val="00A32267"/>
    <w:rsid w:val="00A32291"/>
    <w:rsid w:val="00A33D45"/>
    <w:rsid w:val="00A34772"/>
    <w:rsid w:val="00A35D6D"/>
    <w:rsid w:val="00A4049B"/>
    <w:rsid w:val="00A40972"/>
    <w:rsid w:val="00A41C0B"/>
    <w:rsid w:val="00A43642"/>
    <w:rsid w:val="00A44D51"/>
    <w:rsid w:val="00A4600A"/>
    <w:rsid w:val="00A476B3"/>
    <w:rsid w:val="00A5005B"/>
    <w:rsid w:val="00A524E6"/>
    <w:rsid w:val="00A538A6"/>
    <w:rsid w:val="00A54C25"/>
    <w:rsid w:val="00A55B22"/>
    <w:rsid w:val="00A56C71"/>
    <w:rsid w:val="00A6063D"/>
    <w:rsid w:val="00A60B3A"/>
    <w:rsid w:val="00A612BB"/>
    <w:rsid w:val="00A61F9B"/>
    <w:rsid w:val="00A62446"/>
    <w:rsid w:val="00A62F73"/>
    <w:rsid w:val="00A64966"/>
    <w:rsid w:val="00A67E9C"/>
    <w:rsid w:val="00A67EF8"/>
    <w:rsid w:val="00A67FB8"/>
    <w:rsid w:val="00A710E7"/>
    <w:rsid w:val="00A7140C"/>
    <w:rsid w:val="00A7372E"/>
    <w:rsid w:val="00A74021"/>
    <w:rsid w:val="00A74739"/>
    <w:rsid w:val="00A76372"/>
    <w:rsid w:val="00A765A2"/>
    <w:rsid w:val="00A769A2"/>
    <w:rsid w:val="00A76BD5"/>
    <w:rsid w:val="00A8040A"/>
    <w:rsid w:val="00A80B92"/>
    <w:rsid w:val="00A80D65"/>
    <w:rsid w:val="00A81F59"/>
    <w:rsid w:val="00A82E65"/>
    <w:rsid w:val="00A83E00"/>
    <w:rsid w:val="00A853F5"/>
    <w:rsid w:val="00A85D70"/>
    <w:rsid w:val="00A901A2"/>
    <w:rsid w:val="00A9323C"/>
    <w:rsid w:val="00A93364"/>
    <w:rsid w:val="00A93B85"/>
    <w:rsid w:val="00A961FE"/>
    <w:rsid w:val="00A96F7D"/>
    <w:rsid w:val="00AA05FD"/>
    <w:rsid w:val="00AA0B18"/>
    <w:rsid w:val="00AA2F16"/>
    <w:rsid w:val="00AA35F2"/>
    <w:rsid w:val="00AA3786"/>
    <w:rsid w:val="00AA3F82"/>
    <w:rsid w:val="00AA4774"/>
    <w:rsid w:val="00AA5532"/>
    <w:rsid w:val="00AA6640"/>
    <w:rsid w:val="00AA666F"/>
    <w:rsid w:val="00AA6FFB"/>
    <w:rsid w:val="00AA7A11"/>
    <w:rsid w:val="00AB126F"/>
    <w:rsid w:val="00AB15BE"/>
    <w:rsid w:val="00AB1E2C"/>
    <w:rsid w:val="00AB4006"/>
    <w:rsid w:val="00AB4927"/>
    <w:rsid w:val="00AB4EF9"/>
    <w:rsid w:val="00AB6062"/>
    <w:rsid w:val="00AC007A"/>
    <w:rsid w:val="00AC034F"/>
    <w:rsid w:val="00AC1A8E"/>
    <w:rsid w:val="00AC4C17"/>
    <w:rsid w:val="00AC4DB5"/>
    <w:rsid w:val="00AC733F"/>
    <w:rsid w:val="00AD0AEB"/>
    <w:rsid w:val="00AD4C7B"/>
    <w:rsid w:val="00AD5211"/>
    <w:rsid w:val="00AD6656"/>
    <w:rsid w:val="00AE1917"/>
    <w:rsid w:val="00AE4323"/>
    <w:rsid w:val="00AE569A"/>
    <w:rsid w:val="00AF13CF"/>
    <w:rsid w:val="00AF177C"/>
    <w:rsid w:val="00AF17A2"/>
    <w:rsid w:val="00AF2081"/>
    <w:rsid w:val="00AF2664"/>
    <w:rsid w:val="00AF2CD6"/>
    <w:rsid w:val="00AF57EF"/>
    <w:rsid w:val="00B004E5"/>
    <w:rsid w:val="00B053F3"/>
    <w:rsid w:val="00B10A09"/>
    <w:rsid w:val="00B124F9"/>
    <w:rsid w:val="00B13964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4C75"/>
    <w:rsid w:val="00B26E24"/>
    <w:rsid w:val="00B27180"/>
    <w:rsid w:val="00B27EA8"/>
    <w:rsid w:val="00B30ECC"/>
    <w:rsid w:val="00B3137D"/>
    <w:rsid w:val="00B32701"/>
    <w:rsid w:val="00B32BD5"/>
    <w:rsid w:val="00B35A1C"/>
    <w:rsid w:val="00B35BC5"/>
    <w:rsid w:val="00B36A3C"/>
    <w:rsid w:val="00B4012B"/>
    <w:rsid w:val="00B41367"/>
    <w:rsid w:val="00B423AE"/>
    <w:rsid w:val="00B42730"/>
    <w:rsid w:val="00B4379F"/>
    <w:rsid w:val="00B43D73"/>
    <w:rsid w:val="00B44083"/>
    <w:rsid w:val="00B441B1"/>
    <w:rsid w:val="00B4459F"/>
    <w:rsid w:val="00B45C98"/>
    <w:rsid w:val="00B50520"/>
    <w:rsid w:val="00B521CF"/>
    <w:rsid w:val="00B5544A"/>
    <w:rsid w:val="00B61CC2"/>
    <w:rsid w:val="00B639E9"/>
    <w:rsid w:val="00B649EB"/>
    <w:rsid w:val="00B6598C"/>
    <w:rsid w:val="00B66F17"/>
    <w:rsid w:val="00B71863"/>
    <w:rsid w:val="00B7293E"/>
    <w:rsid w:val="00B7345F"/>
    <w:rsid w:val="00B75B6F"/>
    <w:rsid w:val="00B75D04"/>
    <w:rsid w:val="00B77FEE"/>
    <w:rsid w:val="00B80ACF"/>
    <w:rsid w:val="00B817CD"/>
    <w:rsid w:val="00B81B1C"/>
    <w:rsid w:val="00B81D00"/>
    <w:rsid w:val="00B825BC"/>
    <w:rsid w:val="00B830CC"/>
    <w:rsid w:val="00B83ADC"/>
    <w:rsid w:val="00B84AF2"/>
    <w:rsid w:val="00B84E26"/>
    <w:rsid w:val="00B850F8"/>
    <w:rsid w:val="00B86916"/>
    <w:rsid w:val="00B87DA1"/>
    <w:rsid w:val="00B90408"/>
    <w:rsid w:val="00B9105F"/>
    <w:rsid w:val="00B911B2"/>
    <w:rsid w:val="00B917E9"/>
    <w:rsid w:val="00B92195"/>
    <w:rsid w:val="00B92520"/>
    <w:rsid w:val="00B92EF8"/>
    <w:rsid w:val="00B951D0"/>
    <w:rsid w:val="00B95DA2"/>
    <w:rsid w:val="00B97C6E"/>
    <w:rsid w:val="00BA01F8"/>
    <w:rsid w:val="00BA231A"/>
    <w:rsid w:val="00BA2D00"/>
    <w:rsid w:val="00BA2FE8"/>
    <w:rsid w:val="00BA48BC"/>
    <w:rsid w:val="00BA5ADD"/>
    <w:rsid w:val="00BA71DF"/>
    <w:rsid w:val="00BB038D"/>
    <w:rsid w:val="00BB1F53"/>
    <w:rsid w:val="00BB29C8"/>
    <w:rsid w:val="00BB3237"/>
    <w:rsid w:val="00BB3A95"/>
    <w:rsid w:val="00BB3F4D"/>
    <w:rsid w:val="00BB3FED"/>
    <w:rsid w:val="00BB42AD"/>
    <w:rsid w:val="00BB4491"/>
    <w:rsid w:val="00BB66DD"/>
    <w:rsid w:val="00BB6DD0"/>
    <w:rsid w:val="00BC00FB"/>
    <w:rsid w:val="00BC0382"/>
    <w:rsid w:val="00BC048A"/>
    <w:rsid w:val="00BC1DBF"/>
    <w:rsid w:val="00BC31AC"/>
    <w:rsid w:val="00BC401E"/>
    <w:rsid w:val="00BC6488"/>
    <w:rsid w:val="00BD11D6"/>
    <w:rsid w:val="00BD239D"/>
    <w:rsid w:val="00BD30AA"/>
    <w:rsid w:val="00BD31E7"/>
    <w:rsid w:val="00BD35E0"/>
    <w:rsid w:val="00BD50BD"/>
    <w:rsid w:val="00BD5915"/>
    <w:rsid w:val="00BD618D"/>
    <w:rsid w:val="00BD62C6"/>
    <w:rsid w:val="00BE0D59"/>
    <w:rsid w:val="00BE226D"/>
    <w:rsid w:val="00BE34A3"/>
    <w:rsid w:val="00BE658F"/>
    <w:rsid w:val="00BE7042"/>
    <w:rsid w:val="00BE7870"/>
    <w:rsid w:val="00BE7F84"/>
    <w:rsid w:val="00BF095D"/>
    <w:rsid w:val="00BF3618"/>
    <w:rsid w:val="00BF3B78"/>
    <w:rsid w:val="00BF4F16"/>
    <w:rsid w:val="00BF65C9"/>
    <w:rsid w:val="00BF6864"/>
    <w:rsid w:val="00C0018F"/>
    <w:rsid w:val="00C01DC2"/>
    <w:rsid w:val="00C01DEF"/>
    <w:rsid w:val="00C02828"/>
    <w:rsid w:val="00C03779"/>
    <w:rsid w:val="00C03AFE"/>
    <w:rsid w:val="00C05634"/>
    <w:rsid w:val="00C07B4E"/>
    <w:rsid w:val="00C10393"/>
    <w:rsid w:val="00C14872"/>
    <w:rsid w:val="00C14874"/>
    <w:rsid w:val="00C14B2F"/>
    <w:rsid w:val="00C16355"/>
    <w:rsid w:val="00C166D0"/>
    <w:rsid w:val="00C16D39"/>
    <w:rsid w:val="00C20466"/>
    <w:rsid w:val="00C214ED"/>
    <w:rsid w:val="00C21968"/>
    <w:rsid w:val="00C22266"/>
    <w:rsid w:val="00C227EF"/>
    <w:rsid w:val="00C234E6"/>
    <w:rsid w:val="00C24E20"/>
    <w:rsid w:val="00C26198"/>
    <w:rsid w:val="00C3232F"/>
    <w:rsid w:val="00C324A8"/>
    <w:rsid w:val="00C33BC4"/>
    <w:rsid w:val="00C33D23"/>
    <w:rsid w:val="00C346E2"/>
    <w:rsid w:val="00C349B4"/>
    <w:rsid w:val="00C35C13"/>
    <w:rsid w:val="00C36662"/>
    <w:rsid w:val="00C37C00"/>
    <w:rsid w:val="00C37CC4"/>
    <w:rsid w:val="00C40DF2"/>
    <w:rsid w:val="00C42FEC"/>
    <w:rsid w:val="00C444FD"/>
    <w:rsid w:val="00C517CE"/>
    <w:rsid w:val="00C54517"/>
    <w:rsid w:val="00C55DBA"/>
    <w:rsid w:val="00C56E3C"/>
    <w:rsid w:val="00C60AEF"/>
    <w:rsid w:val="00C6145C"/>
    <w:rsid w:val="00C6240E"/>
    <w:rsid w:val="00C62C84"/>
    <w:rsid w:val="00C6439C"/>
    <w:rsid w:val="00C64CD8"/>
    <w:rsid w:val="00C6798F"/>
    <w:rsid w:val="00C7197D"/>
    <w:rsid w:val="00C720B0"/>
    <w:rsid w:val="00C73347"/>
    <w:rsid w:val="00C75E0E"/>
    <w:rsid w:val="00C75FF8"/>
    <w:rsid w:val="00C76A6C"/>
    <w:rsid w:val="00C80652"/>
    <w:rsid w:val="00C80A64"/>
    <w:rsid w:val="00C87447"/>
    <w:rsid w:val="00C90149"/>
    <w:rsid w:val="00C90579"/>
    <w:rsid w:val="00C90C28"/>
    <w:rsid w:val="00C91BC2"/>
    <w:rsid w:val="00C91C4E"/>
    <w:rsid w:val="00C935F6"/>
    <w:rsid w:val="00C95AD5"/>
    <w:rsid w:val="00C976EE"/>
    <w:rsid w:val="00C97C68"/>
    <w:rsid w:val="00CA0527"/>
    <w:rsid w:val="00CA057F"/>
    <w:rsid w:val="00CA18A2"/>
    <w:rsid w:val="00CA1A47"/>
    <w:rsid w:val="00CA36C5"/>
    <w:rsid w:val="00CA48CF"/>
    <w:rsid w:val="00CA4D82"/>
    <w:rsid w:val="00CA5865"/>
    <w:rsid w:val="00CA6EB7"/>
    <w:rsid w:val="00CB0748"/>
    <w:rsid w:val="00CB1404"/>
    <w:rsid w:val="00CB1D84"/>
    <w:rsid w:val="00CB3537"/>
    <w:rsid w:val="00CB40E5"/>
    <w:rsid w:val="00CB5185"/>
    <w:rsid w:val="00CB615D"/>
    <w:rsid w:val="00CB6664"/>
    <w:rsid w:val="00CC0501"/>
    <w:rsid w:val="00CC144E"/>
    <w:rsid w:val="00CC2048"/>
    <w:rsid w:val="00CC247A"/>
    <w:rsid w:val="00CC251D"/>
    <w:rsid w:val="00CC41F6"/>
    <w:rsid w:val="00CC56DF"/>
    <w:rsid w:val="00CC6C65"/>
    <w:rsid w:val="00CC76D6"/>
    <w:rsid w:val="00CD05E1"/>
    <w:rsid w:val="00CD09FF"/>
    <w:rsid w:val="00CD2733"/>
    <w:rsid w:val="00CD2A68"/>
    <w:rsid w:val="00CD2BC1"/>
    <w:rsid w:val="00CD3139"/>
    <w:rsid w:val="00CD4117"/>
    <w:rsid w:val="00CD5EE5"/>
    <w:rsid w:val="00CD62B3"/>
    <w:rsid w:val="00CD7003"/>
    <w:rsid w:val="00CD7BC2"/>
    <w:rsid w:val="00CD7EC4"/>
    <w:rsid w:val="00CE1695"/>
    <w:rsid w:val="00CE5ACA"/>
    <w:rsid w:val="00CE5E47"/>
    <w:rsid w:val="00CE7A25"/>
    <w:rsid w:val="00CF020F"/>
    <w:rsid w:val="00CF1342"/>
    <w:rsid w:val="00CF269A"/>
    <w:rsid w:val="00CF2A29"/>
    <w:rsid w:val="00CF2B5B"/>
    <w:rsid w:val="00CF33C0"/>
    <w:rsid w:val="00CF4A84"/>
    <w:rsid w:val="00CF52CB"/>
    <w:rsid w:val="00CF72C4"/>
    <w:rsid w:val="00D00E2A"/>
    <w:rsid w:val="00D033DC"/>
    <w:rsid w:val="00D0723D"/>
    <w:rsid w:val="00D07EFC"/>
    <w:rsid w:val="00D10D23"/>
    <w:rsid w:val="00D11FBF"/>
    <w:rsid w:val="00D12A27"/>
    <w:rsid w:val="00D14CE0"/>
    <w:rsid w:val="00D17A85"/>
    <w:rsid w:val="00D2130A"/>
    <w:rsid w:val="00D217E0"/>
    <w:rsid w:val="00D233CB"/>
    <w:rsid w:val="00D25AE3"/>
    <w:rsid w:val="00D25BCB"/>
    <w:rsid w:val="00D26013"/>
    <w:rsid w:val="00D27D0F"/>
    <w:rsid w:val="00D305FC"/>
    <w:rsid w:val="00D31FCE"/>
    <w:rsid w:val="00D3324E"/>
    <w:rsid w:val="00D33D7A"/>
    <w:rsid w:val="00D33DC1"/>
    <w:rsid w:val="00D34E0D"/>
    <w:rsid w:val="00D3556A"/>
    <w:rsid w:val="00D36333"/>
    <w:rsid w:val="00D37C84"/>
    <w:rsid w:val="00D40246"/>
    <w:rsid w:val="00D42CDE"/>
    <w:rsid w:val="00D42FEE"/>
    <w:rsid w:val="00D4303B"/>
    <w:rsid w:val="00D44DE2"/>
    <w:rsid w:val="00D45A9C"/>
    <w:rsid w:val="00D520D0"/>
    <w:rsid w:val="00D52C44"/>
    <w:rsid w:val="00D52CB1"/>
    <w:rsid w:val="00D5399A"/>
    <w:rsid w:val="00D53EAE"/>
    <w:rsid w:val="00D53F4B"/>
    <w:rsid w:val="00D541E4"/>
    <w:rsid w:val="00D54581"/>
    <w:rsid w:val="00D5651D"/>
    <w:rsid w:val="00D5665A"/>
    <w:rsid w:val="00D56836"/>
    <w:rsid w:val="00D605FB"/>
    <w:rsid w:val="00D61378"/>
    <w:rsid w:val="00D62D8E"/>
    <w:rsid w:val="00D634E2"/>
    <w:rsid w:val="00D64A3D"/>
    <w:rsid w:val="00D67A2E"/>
    <w:rsid w:val="00D67F19"/>
    <w:rsid w:val="00D71180"/>
    <w:rsid w:val="00D71278"/>
    <w:rsid w:val="00D724BE"/>
    <w:rsid w:val="00D73CFE"/>
    <w:rsid w:val="00D73E08"/>
    <w:rsid w:val="00D74898"/>
    <w:rsid w:val="00D74F99"/>
    <w:rsid w:val="00D75867"/>
    <w:rsid w:val="00D75941"/>
    <w:rsid w:val="00D75EB3"/>
    <w:rsid w:val="00D801ED"/>
    <w:rsid w:val="00D83BF5"/>
    <w:rsid w:val="00D8609B"/>
    <w:rsid w:val="00D864B0"/>
    <w:rsid w:val="00D87035"/>
    <w:rsid w:val="00D87E9C"/>
    <w:rsid w:val="00D917D8"/>
    <w:rsid w:val="00D91F0E"/>
    <w:rsid w:val="00D925C2"/>
    <w:rsid w:val="00D925E6"/>
    <w:rsid w:val="00D936BC"/>
    <w:rsid w:val="00D95376"/>
    <w:rsid w:val="00D95534"/>
    <w:rsid w:val="00D9621A"/>
    <w:rsid w:val="00D96530"/>
    <w:rsid w:val="00D96B4B"/>
    <w:rsid w:val="00DA0744"/>
    <w:rsid w:val="00DA1107"/>
    <w:rsid w:val="00DA1F40"/>
    <w:rsid w:val="00DA2345"/>
    <w:rsid w:val="00DA273A"/>
    <w:rsid w:val="00DA2890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841"/>
    <w:rsid w:val="00DB4E0A"/>
    <w:rsid w:val="00DB4F9E"/>
    <w:rsid w:val="00DB5DDC"/>
    <w:rsid w:val="00DB71F7"/>
    <w:rsid w:val="00DB750F"/>
    <w:rsid w:val="00DC05F8"/>
    <w:rsid w:val="00DC0E18"/>
    <w:rsid w:val="00DC19DC"/>
    <w:rsid w:val="00DC2A65"/>
    <w:rsid w:val="00DC3758"/>
    <w:rsid w:val="00DC3FC1"/>
    <w:rsid w:val="00DC574F"/>
    <w:rsid w:val="00DC6D75"/>
    <w:rsid w:val="00DC6EEA"/>
    <w:rsid w:val="00DC712F"/>
    <w:rsid w:val="00DD08B4"/>
    <w:rsid w:val="00DD2B74"/>
    <w:rsid w:val="00DD44AF"/>
    <w:rsid w:val="00DD5448"/>
    <w:rsid w:val="00DD5FAA"/>
    <w:rsid w:val="00DE1B15"/>
    <w:rsid w:val="00DE2AC3"/>
    <w:rsid w:val="00DE434C"/>
    <w:rsid w:val="00DE5344"/>
    <w:rsid w:val="00DE5692"/>
    <w:rsid w:val="00DE5E67"/>
    <w:rsid w:val="00DE7766"/>
    <w:rsid w:val="00DE79F1"/>
    <w:rsid w:val="00DF02A0"/>
    <w:rsid w:val="00DF1E46"/>
    <w:rsid w:val="00DF21DF"/>
    <w:rsid w:val="00DF2D60"/>
    <w:rsid w:val="00DF3942"/>
    <w:rsid w:val="00DF56EF"/>
    <w:rsid w:val="00DF6F8E"/>
    <w:rsid w:val="00DF7D85"/>
    <w:rsid w:val="00E02014"/>
    <w:rsid w:val="00E03C94"/>
    <w:rsid w:val="00E03CF8"/>
    <w:rsid w:val="00E06603"/>
    <w:rsid w:val="00E06AEA"/>
    <w:rsid w:val="00E07105"/>
    <w:rsid w:val="00E11115"/>
    <w:rsid w:val="00E12074"/>
    <w:rsid w:val="00E125CE"/>
    <w:rsid w:val="00E1307C"/>
    <w:rsid w:val="00E15CC5"/>
    <w:rsid w:val="00E165D1"/>
    <w:rsid w:val="00E17BAD"/>
    <w:rsid w:val="00E21B22"/>
    <w:rsid w:val="00E21C9A"/>
    <w:rsid w:val="00E239BD"/>
    <w:rsid w:val="00E241C9"/>
    <w:rsid w:val="00E24FCD"/>
    <w:rsid w:val="00E26226"/>
    <w:rsid w:val="00E2790D"/>
    <w:rsid w:val="00E31B77"/>
    <w:rsid w:val="00E31E59"/>
    <w:rsid w:val="00E36E67"/>
    <w:rsid w:val="00E3743C"/>
    <w:rsid w:val="00E378D8"/>
    <w:rsid w:val="00E4021C"/>
    <w:rsid w:val="00E4059F"/>
    <w:rsid w:val="00E40B04"/>
    <w:rsid w:val="00E4165C"/>
    <w:rsid w:val="00E422AC"/>
    <w:rsid w:val="00E425D0"/>
    <w:rsid w:val="00E43008"/>
    <w:rsid w:val="00E440DB"/>
    <w:rsid w:val="00E44211"/>
    <w:rsid w:val="00E45D05"/>
    <w:rsid w:val="00E46E87"/>
    <w:rsid w:val="00E47179"/>
    <w:rsid w:val="00E52397"/>
    <w:rsid w:val="00E528F8"/>
    <w:rsid w:val="00E5442B"/>
    <w:rsid w:val="00E55238"/>
    <w:rsid w:val="00E55816"/>
    <w:rsid w:val="00E55AEF"/>
    <w:rsid w:val="00E55C4C"/>
    <w:rsid w:val="00E55CA9"/>
    <w:rsid w:val="00E56148"/>
    <w:rsid w:val="00E6048F"/>
    <w:rsid w:val="00E61442"/>
    <w:rsid w:val="00E621B9"/>
    <w:rsid w:val="00E64A57"/>
    <w:rsid w:val="00E64B4B"/>
    <w:rsid w:val="00E66A93"/>
    <w:rsid w:val="00E67AA8"/>
    <w:rsid w:val="00E71B64"/>
    <w:rsid w:val="00E75624"/>
    <w:rsid w:val="00E81961"/>
    <w:rsid w:val="00E8259A"/>
    <w:rsid w:val="00E82877"/>
    <w:rsid w:val="00E82975"/>
    <w:rsid w:val="00E83BBB"/>
    <w:rsid w:val="00E84088"/>
    <w:rsid w:val="00E87784"/>
    <w:rsid w:val="00E90BE9"/>
    <w:rsid w:val="00E911CE"/>
    <w:rsid w:val="00E915FB"/>
    <w:rsid w:val="00E94E3B"/>
    <w:rsid w:val="00E976C1"/>
    <w:rsid w:val="00EA025D"/>
    <w:rsid w:val="00EA07F0"/>
    <w:rsid w:val="00EA0909"/>
    <w:rsid w:val="00EA12E5"/>
    <w:rsid w:val="00EA1816"/>
    <w:rsid w:val="00EA2136"/>
    <w:rsid w:val="00EA36A2"/>
    <w:rsid w:val="00EA3D99"/>
    <w:rsid w:val="00EA4AAD"/>
    <w:rsid w:val="00EA66A4"/>
    <w:rsid w:val="00EA685F"/>
    <w:rsid w:val="00EB00F7"/>
    <w:rsid w:val="00EB0E5E"/>
    <w:rsid w:val="00EB2090"/>
    <w:rsid w:val="00EB2238"/>
    <w:rsid w:val="00EB247D"/>
    <w:rsid w:val="00EB28A7"/>
    <w:rsid w:val="00EB2962"/>
    <w:rsid w:val="00EB3D86"/>
    <w:rsid w:val="00EB406B"/>
    <w:rsid w:val="00EB4348"/>
    <w:rsid w:val="00EB4C45"/>
    <w:rsid w:val="00EC00DF"/>
    <w:rsid w:val="00EC0FC2"/>
    <w:rsid w:val="00EC3585"/>
    <w:rsid w:val="00EC6971"/>
    <w:rsid w:val="00EC6B65"/>
    <w:rsid w:val="00EC6F8F"/>
    <w:rsid w:val="00ED24C9"/>
    <w:rsid w:val="00ED29AB"/>
    <w:rsid w:val="00ED335C"/>
    <w:rsid w:val="00ED38A8"/>
    <w:rsid w:val="00ED44A8"/>
    <w:rsid w:val="00ED5AAF"/>
    <w:rsid w:val="00ED6AF1"/>
    <w:rsid w:val="00EE2461"/>
    <w:rsid w:val="00EE3198"/>
    <w:rsid w:val="00EE4646"/>
    <w:rsid w:val="00EE527C"/>
    <w:rsid w:val="00EE628C"/>
    <w:rsid w:val="00EE67EC"/>
    <w:rsid w:val="00EF120D"/>
    <w:rsid w:val="00EF2E6C"/>
    <w:rsid w:val="00EF33D5"/>
    <w:rsid w:val="00EF481F"/>
    <w:rsid w:val="00EF4A5B"/>
    <w:rsid w:val="00EF4D25"/>
    <w:rsid w:val="00EF7603"/>
    <w:rsid w:val="00F000EA"/>
    <w:rsid w:val="00F0083F"/>
    <w:rsid w:val="00F00856"/>
    <w:rsid w:val="00F02766"/>
    <w:rsid w:val="00F027E8"/>
    <w:rsid w:val="00F03EB7"/>
    <w:rsid w:val="00F04067"/>
    <w:rsid w:val="00F0520E"/>
    <w:rsid w:val="00F05BD4"/>
    <w:rsid w:val="00F06684"/>
    <w:rsid w:val="00F07F46"/>
    <w:rsid w:val="00F10882"/>
    <w:rsid w:val="00F11A98"/>
    <w:rsid w:val="00F13242"/>
    <w:rsid w:val="00F14468"/>
    <w:rsid w:val="00F1463E"/>
    <w:rsid w:val="00F15368"/>
    <w:rsid w:val="00F15E05"/>
    <w:rsid w:val="00F16F35"/>
    <w:rsid w:val="00F20CA2"/>
    <w:rsid w:val="00F21123"/>
    <w:rsid w:val="00F21A1D"/>
    <w:rsid w:val="00F23F1C"/>
    <w:rsid w:val="00F2497C"/>
    <w:rsid w:val="00F24A1F"/>
    <w:rsid w:val="00F255F2"/>
    <w:rsid w:val="00F277F9"/>
    <w:rsid w:val="00F27CD5"/>
    <w:rsid w:val="00F339E3"/>
    <w:rsid w:val="00F33B67"/>
    <w:rsid w:val="00F340C8"/>
    <w:rsid w:val="00F349CB"/>
    <w:rsid w:val="00F354F7"/>
    <w:rsid w:val="00F357E0"/>
    <w:rsid w:val="00F35F28"/>
    <w:rsid w:val="00F43991"/>
    <w:rsid w:val="00F451D4"/>
    <w:rsid w:val="00F45892"/>
    <w:rsid w:val="00F46BA8"/>
    <w:rsid w:val="00F50124"/>
    <w:rsid w:val="00F50257"/>
    <w:rsid w:val="00F51AC6"/>
    <w:rsid w:val="00F53226"/>
    <w:rsid w:val="00F53276"/>
    <w:rsid w:val="00F53615"/>
    <w:rsid w:val="00F54015"/>
    <w:rsid w:val="00F55EFA"/>
    <w:rsid w:val="00F579D6"/>
    <w:rsid w:val="00F57ABC"/>
    <w:rsid w:val="00F61818"/>
    <w:rsid w:val="00F623D9"/>
    <w:rsid w:val="00F64274"/>
    <w:rsid w:val="00F64C88"/>
    <w:rsid w:val="00F64DBC"/>
    <w:rsid w:val="00F659A6"/>
    <w:rsid w:val="00F65C19"/>
    <w:rsid w:val="00F6660F"/>
    <w:rsid w:val="00F66B3A"/>
    <w:rsid w:val="00F67276"/>
    <w:rsid w:val="00F70371"/>
    <w:rsid w:val="00F7338B"/>
    <w:rsid w:val="00F7440E"/>
    <w:rsid w:val="00F76603"/>
    <w:rsid w:val="00F76BC9"/>
    <w:rsid w:val="00F772D4"/>
    <w:rsid w:val="00F808C6"/>
    <w:rsid w:val="00F82554"/>
    <w:rsid w:val="00F83B9A"/>
    <w:rsid w:val="00F83F60"/>
    <w:rsid w:val="00F8476E"/>
    <w:rsid w:val="00F848EE"/>
    <w:rsid w:val="00F84DF8"/>
    <w:rsid w:val="00F86407"/>
    <w:rsid w:val="00F86DE7"/>
    <w:rsid w:val="00F91560"/>
    <w:rsid w:val="00F91898"/>
    <w:rsid w:val="00F94FEF"/>
    <w:rsid w:val="00F95FA1"/>
    <w:rsid w:val="00F971FB"/>
    <w:rsid w:val="00FA3990"/>
    <w:rsid w:val="00FA3F9A"/>
    <w:rsid w:val="00FA44AC"/>
    <w:rsid w:val="00FA4CD4"/>
    <w:rsid w:val="00FA579C"/>
    <w:rsid w:val="00FA668B"/>
    <w:rsid w:val="00FB20E0"/>
    <w:rsid w:val="00FB26E0"/>
    <w:rsid w:val="00FB2EEE"/>
    <w:rsid w:val="00FB34B9"/>
    <w:rsid w:val="00FC0BEF"/>
    <w:rsid w:val="00FC24DA"/>
    <w:rsid w:val="00FC279D"/>
    <w:rsid w:val="00FC4678"/>
    <w:rsid w:val="00FC58AA"/>
    <w:rsid w:val="00FC5B8B"/>
    <w:rsid w:val="00FC6545"/>
    <w:rsid w:val="00FD0183"/>
    <w:rsid w:val="00FD037B"/>
    <w:rsid w:val="00FD2546"/>
    <w:rsid w:val="00FD2AA3"/>
    <w:rsid w:val="00FD772E"/>
    <w:rsid w:val="00FE0889"/>
    <w:rsid w:val="00FE1B39"/>
    <w:rsid w:val="00FE1D8B"/>
    <w:rsid w:val="00FE3346"/>
    <w:rsid w:val="00FE3926"/>
    <w:rsid w:val="00FE48BE"/>
    <w:rsid w:val="00FE5DDC"/>
    <w:rsid w:val="00FE7205"/>
    <w:rsid w:val="00FE78C7"/>
    <w:rsid w:val="00FF1BB3"/>
    <w:rsid w:val="00FF21ED"/>
    <w:rsid w:val="00FF2A26"/>
    <w:rsid w:val="00FF3B60"/>
    <w:rsid w:val="00FF3C8D"/>
    <w:rsid w:val="00FF3D55"/>
    <w:rsid w:val="00FF43AC"/>
    <w:rsid w:val="00FF6E79"/>
    <w:rsid w:val="00FF7C84"/>
    <w:rsid w:val="012EBFB3"/>
    <w:rsid w:val="02BD124D"/>
    <w:rsid w:val="02EE3A0C"/>
    <w:rsid w:val="04395496"/>
    <w:rsid w:val="084A04B8"/>
    <w:rsid w:val="08CCD5AB"/>
    <w:rsid w:val="0C0EF300"/>
    <w:rsid w:val="0F51B91E"/>
    <w:rsid w:val="10C6050A"/>
    <w:rsid w:val="11A804F9"/>
    <w:rsid w:val="12697661"/>
    <w:rsid w:val="1A4C288B"/>
    <w:rsid w:val="1B339B11"/>
    <w:rsid w:val="1BAD2354"/>
    <w:rsid w:val="1C4EBF64"/>
    <w:rsid w:val="1DFCB785"/>
    <w:rsid w:val="1E517BC2"/>
    <w:rsid w:val="1EDF4165"/>
    <w:rsid w:val="1F5F5E9F"/>
    <w:rsid w:val="22B5DA2C"/>
    <w:rsid w:val="23AC0407"/>
    <w:rsid w:val="25152441"/>
    <w:rsid w:val="261D8417"/>
    <w:rsid w:val="26EA1C24"/>
    <w:rsid w:val="27821D00"/>
    <w:rsid w:val="27947A72"/>
    <w:rsid w:val="27B1C9A0"/>
    <w:rsid w:val="33D26837"/>
    <w:rsid w:val="34A979F5"/>
    <w:rsid w:val="3685D427"/>
    <w:rsid w:val="3C0EB66A"/>
    <w:rsid w:val="3D271C86"/>
    <w:rsid w:val="3DA8DD48"/>
    <w:rsid w:val="41F5A645"/>
    <w:rsid w:val="422ED9DC"/>
    <w:rsid w:val="426504A0"/>
    <w:rsid w:val="43938FC8"/>
    <w:rsid w:val="43D44B4B"/>
    <w:rsid w:val="47EFC160"/>
    <w:rsid w:val="48918B22"/>
    <w:rsid w:val="49ECA4B8"/>
    <w:rsid w:val="4A779C25"/>
    <w:rsid w:val="4B69DD18"/>
    <w:rsid w:val="4C889CC4"/>
    <w:rsid w:val="4D78D0A8"/>
    <w:rsid w:val="4F2C3926"/>
    <w:rsid w:val="4FC826A1"/>
    <w:rsid w:val="4FEDA64A"/>
    <w:rsid w:val="4FFD9D55"/>
    <w:rsid w:val="5141C4B5"/>
    <w:rsid w:val="516984F3"/>
    <w:rsid w:val="5282CA05"/>
    <w:rsid w:val="552A5AB9"/>
    <w:rsid w:val="55418261"/>
    <w:rsid w:val="55C992F5"/>
    <w:rsid w:val="57CE5D10"/>
    <w:rsid w:val="57DCC2AE"/>
    <w:rsid w:val="5807C35C"/>
    <w:rsid w:val="58FFA8A4"/>
    <w:rsid w:val="59632920"/>
    <w:rsid w:val="5B6DDB85"/>
    <w:rsid w:val="6420450C"/>
    <w:rsid w:val="65A04D0D"/>
    <w:rsid w:val="66D3ED25"/>
    <w:rsid w:val="69EF518F"/>
    <w:rsid w:val="6BD04751"/>
    <w:rsid w:val="6CA0618A"/>
    <w:rsid w:val="75D89ABC"/>
    <w:rsid w:val="76932CD4"/>
    <w:rsid w:val="78C0E5C0"/>
    <w:rsid w:val="7B937D35"/>
    <w:rsid w:val="7BBB3C74"/>
    <w:rsid w:val="7C33F96E"/>
    <w:rsid w:val="7C57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151BB2E-A07A-4BE7-92F5-D8F34AD5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B353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B353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2C29DF"/>
  </w:style>
  <w:style w:type="character" w:customStyle="1" w:styleId="eop">
    <w:name w:val="eop"/>
    <w:basedOn w:val="DefaultParagraphFont"/>
    <w:rsid w:val="002C29DF"/>
  </w:style>
  <w:style w:type="character" w:styleId="Mention">
    <w:name w:val="Mention"/>
    <w:basedOn w:val="DefaultParagraphFont"/>
    <w:uiPriority w:val="99"/>
    <w:unhideWhenUsed/>
    <w:rsid w:val="00DA07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6-TDAG33-C-0002/en" TargetMode="External"/><Relationship Id="rId18" Type="http://schemas.openxmlformats.org/officeDocument/2006/relationships/hyperlink" Target="https://www.itu.int/md/D22-WTDC25-C-0002/en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D22-WTDC25-C-0002/en" TargetMode="External"/><Relationship Id="rId17" Type="http://schemas.openxmlformats.org/officeDocument/2006/relationships/hyperlink" Target="https://www.itu.int/md/D22-WTDC25-C-0002/en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itu.int/go/wtdc25-final-report" TargetMode="External"/><Relationship Id="rId20" Type="http://schemas.openxmlformats.org/officeDocument/2006/relationships/hyperlink" Target="https://www.itu.int/md/D26-TDAG33-C-0002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dms_pub/itu-d/opb/tdc/D-TDC-WTDC-2022-PDF-E.pdf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D26-TDAG33-C-0002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6-TDAG33-C-0002/en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38F01-714C-463B-9700-C16DFC2B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5211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4820</CharactersWithSpaces>
  <SharedDoc>false</SharedDoc>
  <HyperlinkBase/>
  <HLinks>
    <vt:vector size="60" baseType="variant">
      <vt:variant>
        <vt:i4>2359392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https://www.itu.int/md/D26-TDAG33-C-0002/en</vt:lpwstr>
      </vt:variant>
      <vt:variant>
        <vt:lpwstr/>
      </vt:variant>
      <vt:variant>
        <vt:i4>2359392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https://www.itu.int/md/D26-TDAG33-C-0002/en</vt:lpwstr>
      </vt:variant>
      <vt:variant>
        <vt:lpwstr/>
      </vt:variant>
      <vt:variant>
        <vt:i4>2556018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https://www.itu.int/md/D22-WTDC25-C-0002/en</vt:lpwstr>
      </vt:variant>
      <vt:variant>
        <vt:lpwstr/>
      </vt:variant>
      <vt:variant>
        <vt:i4>2556018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https://www.itu.int/md/D22-WTDC25-C-0002/en</vt:lpwstr>
      </vt:variant>
      <vt:variant>
        <vt:lpwstr/>
      </vt:variant>
      <vt:variant>
        <vt:i4>5505118</vt:i4>
      </vt:variant>
      <vt:variant>
        <vt:i4>12</vt:i4>
      </vt:variant>
      <vt:variant>
        <vt:i4>0</vt:i4>
      </vt:variant>
      <vt:variant>
        <vt:i4>5</vt:i4>
      </vt:variant>
      <vt:variant>
        <vt:lpwstr>http://itu.int/go/wtdc25-final-report</vt:lpwstr>
      </vt:variant>
      <vt:variant>
        <vt:lpwstr/>
      </vt:variant>
      <vt:variant>
        <vt:i4>262250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https://www.itu.int/dms_pub/itu-d/opb/tdc/D-TDC-WTDC-2022-PDF-E.pdf</vt:lpwstr>
      </vt:variant>
      <vt:variant>
        <vt:lpwstr/>
      </vt:variant>
      <vt:variant>
        <vt:i4>2359392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https://www.itu.int/md/D26-TDAG33-C-0002/en</vt:lpwstr>
      </vt:variant>
      <vt:variant>
        <vt:lpwstr/>
      </vt:variant>
      <vt:variant>
        <vt:i4>2359392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https://www.itu.int/md/D26-TDAG33-C-0002/en</vt:lpwstr>
      </vt:variant>
      <vt:variant>
        <vt:lpwstr/>
      </vt:variant>
      <vt:variant>
        <vt:i4>2556018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https://www.itu.int/md/D22-WTDC25-C-0002/en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cp:lastModifiedBy>BDT-ND</cp:lastModifiedBy>
  <cp:revision>335</cp:revision>
  <cp:lastPrinted>2019-01-16T00:57:00Z</cp:lastPrinted>
  <dcterms:created xsi:type="dcterms:W3CDTF">2026-01-28T07:42:00Z</dcterms:created>
  <dcterms:modified xsi:type="dcterms:W3CDTF">2026-03-03T16:27:00Z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