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515E7" w14:textId="7970144E" w:rsidR="00807EE1" w:rsidRPr="00E25148" w:rsidRDefault="00E25148" w:rsidP="00E25148">
      <w:pPr>
        <w:jc w:val="center"/>
        <w:rPr>
          <w:b/>
          <w:bCs/>
          <w:lang w:val="en-US"/>
        </w:rPr>
      </w:pPr>
      <w:proofErr w:type="spellStart"/>
      <w:r w:rsidRPr="00E25148">
        <w:rPr>
          <w:b/>
          <w:bCs/>
          <w:lang w:val="en-US"/>
        </w:rPr>
        <w:t>ToR</w:t>
      </w:r>
      <w:proofErr w:type="spellEnd"/>
      <w:r w:rsidRPr="00E25148">
        <w:rPr>
          <w:b/>
          <w:bCs/>
          <w:lang w:val="en-US"/>
        </w:rPr>
        <w:t xml:space="preserve"> </w:t>
      </w:r>
      <w:r w:rsidR="00B169C9">
        <w:rPr>
          <w:b/>
          <w:bCs/>
          <w:lang w:val="en-US"/>
        </w:rPr>
        <w:t>for the</w:t>
      </w:r>
      <w:r w:rsidRPr="00E25148">
        <w:rPr>
          <w:b/>
          <w:bCs/>
          <w:lang w:val="en-US"/>
        </w:rPr>
        <w:t xml:space="preserve"> </w:t>
      </w:r>
      <w:r w:rsidRPr="00E25148">
        <w:rPr>
          <w:b/>
          <w:bCs/>
          <w:lang w:val="en-US"/>
        </w:rPr>
        <w:t>EGH — Expert Group on Household ICT Indicators</w:t>
      </w:r>
    </w:p>
    <w:p w14:paraId="1AE3AB7A" w14:textId="410874BA" w:rsidR="00A71BDE" w:rsidRPr="00A71BDE" w:rsidRDefault="00A71BDE" w:rsidP="00A71BDE">
      <w:pPr>
        <w:rPr>
          <w:b/>
          <w:bCs/>
          <w:lang w:val="en-US"/>
        </w:rPr>
      </w:pPr>
      <w:r w:rsidRPr="00A71BDE">
        <w:rPr>
          <w:b/>
          <w:bCs/>
          <w:lang w:val="en-US"/>
        </w:rPr>
        <w:t>2. EGH — Expert Group on Household ICT Indicators</w:t>
      </w:r>
    </w:p>
    <w:p w14:paraId="077788A5" w14:textId="77777777" w:rsidR="00075879" w:rsidRDefault="00075879" w:rsidP="00075879">
      <w:pPr>
        <w:pStyle w:val="NormalWeb"/>
      </w:pPr>
      <w:r>
        <w:rPr>
          <w:rStyle w:val="lev"/>
          <w:rFonts w:eastAsiaTheme="majorEastAsia"/>
        </w:rPr>
        <w:t>1. Objectives</w:t>
      </w:r>
    </w:p>
    <w:p w14:paraId="0FC1CC47" w14:textId="77777777" w:rsidR="00075879" w:rsidRDefault="00075879" w:rsidP="00075879">
      <w:pPr>
        <w:pStyle w:val="NormalWeb"/>
      </w:pPr>
      <w:r>
        <w:t xml:space="preserve">The EGH </w:t>
      </w:r>
      <w:proofErr w:type="spellStart"/>
      <w:proofErr w:type="gramStart"/>
      <w:r>
        <w:t>shall</w:t>
      </w:r>
      <w:proofErr w:type="spellEnd"/>
      <w:r>
        <w:t>:</w:t>
      </w:r>
      <w:proofErr w:type="gramEnd"/>
    </w:p>
    <w:p w14:paraId="18C68B53" w14:textId="77777777" w:rsidR="00075879" w:rsidRPr="00075879" w:rsidRDefault="00075879" w:rsidP="00075879">
      <w:pPr>
        <w:pStyle w:val="NormalWeb"/>
        <w:numPr>
          <w:ilvl w:val="0"/>
          <w:numId w:val="5"/>
        </w:numPr>
        <w:rPr>
          <w:lang w:val="en-US"/>
        </w:rPr>
      </w:pPr>
      <w:r w:rsidRPr="00075879">
        <w:rPr>
          <w:lang w:val="en-US"/>
        </w:rPr>
        <w:t>Review and validate household ICT indicator definitions, methodologies, and revisions;</w:t>
      </w:r>
    </w:p>
    <w:p w14:paraId="13DBA63A" w14:textId="77777777" w:rsidR="00075879" w:rsidRPr="00075879" w:rsidRDefault="00075879" w:rsidP="00075879">
      <w:pPr>
        <w:pStyle w:val="NormalWeb"/>
        <w:numPr>
          <w:ilvl w:val="0"/>
          <w:numId w:val="5"/>
        </w:numPr>
        <w:rPr>
          <w:lang w:val="en-US"/>
        </w:rPr>
      </w:pPr>
      <w:r w:rsidRPr="00075879">
        <w:rPr>
          <w:lang w:val="en-US"/>
        </w:rPr>
        <w:t>Provide strategic guidance on statistical priorities and emerging data needs related to household ICT indicators;</w:t>
      </w:r>
    </w:p>
    <w:p w14:paraId="6C84C5F3" w14:textId="77777777" w:rsidR="00075879" w:rsidRPr="00075879" w:rsidRDefault="00075879" w:rsidP="00075879">
      <w:pPr>
        <w:pStyle w:val="NormalWeb"/>
        <w:numPr>
          <w:ilvl w:val="0"/>
          <w:numId w:val="5"/>
        </w:numPr>
        <w:rPr>
          <w:lang w:val="en-US"/>
        </w:rPr>
      </w:pPr>
      <w:r w:rsidRPr="00075879">
        <w:rPr>
          <w:lang w:val="en-US"/>
        </w:rPr>
        <w:t>Oversee the preparation of ITU household ICT statistical databases and relevant statistical publications;</w:t>
      </w:r>
    </w:p>
    <w:p w14:paraId="3CAAF509" w14:textId="77777777" w:rsidR="00075879" w:rsidRPr="00075879" w:rsidRDefault="00075879" w:rsidP="00075879">
      <w:pPr>
        <w:pStyle w:val="NormalWeb"/>
        <w:numPr>
          <w:ilvl w:val="0"/>
          <w:numId w:val="5"/>
        </w:numPr>
        <w:rPr>
          <w:lang w:val="en-US"/>
        </w:rPr>
      </w:pPr>
      <w:r w:rsidRPr="00075879">
        <w:rPr>
          <w:lang w:val="en-US"/>
        </w:rPr>
        <w:t>Coordinate, where appropriate, with other UN agencies to ensure international comparability;</w:t>
      </w:r>
    </w:p>
    <w:p w14:paraId="05873A8E" w14:textId="77777777" w:rsidR="00075879" w:rsidRPr="00075879" w:rsidRDefault="00075879" w:rsidP="00075879">
      <w:pPr>
        <w:pStyle w:val="NormalWeb"/>
        <w:numPr>
          <w:ilvl w:val="0"/>
          <w:numId w:val="5"/>
        </w:numPr>
        <w:rPr>
          <w:lang w:val="en-US"/>
        </w:rPr>
      </w:pPr>
      <w:r w:rsidRPr="00075879">
        <w:rPr>
          <w:lang w:val="en-US"/>
        </w:rPr>
        <w:t>Monitor progress in global data collection and advise on capacity-building support.</w:t>
      </w:r>
    </w:p>
    <w:p w14:paraId="2FDE1CB9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rStyle w:val="lev"/>
          <w:rFonts w:eastAsiaTheme="majorEastAsia"/>
          <w:lang w:val="en-US"/>
        </w:rPr>
        <w:t>2. Scope of Work and Mandate</w:t>
      </w:r>
    </w:p>
    <w:p w14:paraId="7700B574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EGH shall:</w:t>
      </w:r>
    </w:p>
    <w:p w14:paraId="713E1195" w14:textId="77777777" w:rsidR="00075879" w:rsidRPr="00075879" w:rsidRDefault="00075879" w:rsidP="00075879">
      <w:pPr>
        <w:pStyle w:val="NormalWeb"/>
        <w:numPr>
          <w:ilvl w:val="0"/>
          <w:numId w:val="6"/>
        </w:numPr>
        <w:rPr>
          <w:lang w:val="en-US"/>
        </w:rPr>
      </w:pPr>
      <w:r w:rsidRPr="00075879">
        <w:rPr>
          <w:lang w:val="en-US"/>
        </w:rPr>
        <w:t>Govern the ITU-D statistical work related to household ICT indicators, ensuring its relevance, reliability, and alignment with the needs of Member States for bridging the digital divide;</w:t>
      </w:r>
    </w:p>
    <w:p w14:paraId="75357770" w14:textId="77777777" w:rsidR="00075879" w:rsidRPr="00075879" w:rsidRDefault="00075879" w:rsidP="00075879">
      <w:pPr>
        <w:pStyle w:val="NormalWeb"/>
        <w:numPr>
          <w:ilvl w:val="0"/>
          <w:numId w:val="6"/>
        </w:numPr>
        <w:rPr>
          <w:lang w:val="en-US"/>
        </w:rPr>
      </w:pPr>
      <w:r w:rsidRPr="00075879">
        <w:rPr>
          <w:lang w:val="en-US"/>
        </w:rPr>
        <w:t>Review, develop, and harmonize household ICT indicators and methodologies for measuring ICTs on a continuous basis;</w:t>
      </w:r>
    </w:p>
    <w:p w14:paraId="1F33FCB3" w14:textId="77777777" w:rsidR="00075879" w:rsidRPr="00075879" w:rsidRDefault="00075879" w:rsidP="00075879">
      <w:pPr>
        <w:pStyle w:val="NormalWeb"/>
        <w:numPr>
          <w:ilvl w:val="0"/>
          <w:numId w:val="6"/>
        </w:numPr>
        <w:rPr>
          <w:lang w:val="en-US"/>
        </w:rPr>
      </w:pPr>
      <w:r w:rsidRPr="00075879">
        <w:rPr>
          <w:lang w:val="en-US"/>
        </w:rPr>
        <w:t>Review and update the relevant ITU Manuals for measuring household ICT indicators periodically;</w:t>
      </w:r>
    </w:p>
    <w:p w14:paraId="28721FFE" w14:textId="77777777" w:rsidR="00075879" w:rsidRPr="00075879" w:rsidRDefault="00075879" w:rsidP="00075879">
      <w:pPr>
        <w:pStyle w:val="NormalWeb"/>
        <w:numPr>
          <w:ilvl w:val="0"/>
          <w:numId w:val="6"/>
        </w:numPr>
        <w:rPr>
          <w:lang w:val="en-US"/>
        </w:rPr>
      </w:pPr>
      <w:r w:rsidRPr="00075879">
        <w:rPr>
          <w:lang w:val="en-US"/>
        </w:rPr>
        <w:t>Review and validate the statistical deliverables related to household ICT indicators.</w:t>
      </w:r>
    </w:p>
    <w:p w14:paraId="3D421942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rStyle w:val="lev"/>
          <w:rFonts w:eastAsiaTheme="majorEastAsia"/>
          <w:lang w:val="en-US"/>
        </w:rPr>
        <w:t>3. Subgroups</w:t>
      </w:r>
    </w:p>
    <w:p w14:paraId="2BCFC57B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EGH may establish temporary, topic-specific Subgroups to address specific high-priority topics.</w:t>
      </w:r>
    </w:p>
    <w:p w14:paraId="5CD7C49E" w14:textId="77777777" w:rsidR="00075879" w:rsidRDefault="00075879" w:rsidP="00075879">
      <w:pPr>
        <w:pStyle w:val="NormalWeb"/>
      </w:pPr>
      <w:proofErr w:type="spellStart"/>
      <w:r>
        <w:t>Subgroups</w:t>
      </w:r>
      <w:proofErr w:type="spellEnd"/>
      <w:r>
        <w:t xml:space="preserve"> </w:t>
      </w:r>
      <w:proofErr w:type="spellStart"/>
      <w:proofErr w:type="gramStart"/>
      <w:r>
        <w:t>shall</w:t>
      </w:r>
      <w:proofErr w:type="spellEnd"/>
      <w:r>
        <w:t>:</w:t>
      </w:r>
      <w:proofErr w:type="gramEnd"/>
    </w:p>
    <w:p w14:paraId="5C9EBF6F" w14:textId="77777777" w:rsidR="00075879" w:rsidRPr="00075879" w:rsidRDefault="00075879" w:rsidP="00075879">
      <w:pPr>
        <w:pStyle w:val="NormalWeb"/>
        <w:numPr>
          <w:ilvl w:val="0"/>
          <w:numId w:val="7"/>
        </w:numPr>
        <w:rPr>
          <w:lang w:val="en-US"/>
        </w:rPr>
      </w:pPr>
      <w:r w:rsidRPr="00075879">
        <w:rPr>
          <w:lang w:val="en-US"/>
        </w:rPr>
        <w:t>Be created by decision of the EGH;</w:t>
      </w:r>
    </w:p>
    <w:p w14:paraId="5122DD97" w14:textId="77777777" w:rsidR="00075879" w:rsidRPr="00075879" w:rsidRDefault="00075879" w:rsidP="00075879">
      <w:pPr>
        <w:pStyle w:val="NormalWeb"/>
        <w:numPr>
          <w:ilvl w:val="0"/>
          <w:numId w:val="7"/>
        </w:numPr>
        <w:rPr>
          <w:lang w:val="en-US"/>
        </w:rPr>
      </w:pPr>
      <w:r w:rsidRPr="00075879">
        <w:rPr>
          <w:lang w:val="en-US"/>
        </w:rPr>
        <w:t>Have a defined mandate and limited duration;</w:t>
      </w:r>
    </w:p>
    <w:p w14:paraId="419BC2A5" w14:textId="77777777" w:rsidR="00075879" w:rsidRDefault="00075879" w:rsidP="00075879">
      <w:pPr>
        <w:pStyle w:val="NormalWeb"/>
        <w:numPr>
          <w:ilvl w:val="0"/>
          <w:numId w:val="7"/>
        </w:numPr>
      </w:pPr>
      <w:proofErr w:type="spellStart"/>
      <w:r>
        <w:t>Operate</w:t>
      </w:r>
      <w:proofErr w:type="spellEnd"/>
      <w:r>
        <w:t xml:space="preserve"> </w:t>
      </w:r>
      <w:proofErr w:type="gramStart"/>
      <w:r>
        <w:t>online;</w:t>
      </w:r>
      <w:proofErr w:type="gramEnd"/>
    </w:p>
    <w:p w14:paraId="0F871726" w14:textId="77777777" w:rsidR="00075879" w:rsidRPr="00075879" w:rsidRDefault="00075879" w:rsidP="00075879">
      <w:pPr>
        <w:pStyle w:val="NormalWeb"/>
        <w:numPr>
          <w:ilvl w:val="0"/>
          <w:numId w:val="7"/>
        </w:numPr>
        <w:rPr>
          <w:lang w:val="en-US"/>
        </w:rPr>
      </w:pPr>
      <w:r w:rsidRPr="00075879">
        <w:rPr>
          <w:lang w:val="en-US"/>
        </w:rPr>
        <w:t>Report periodically to the EGH.</w:t>
      </w:r>
    </w:p>
    <w:p w14:paraId="4C8FD329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Subgroups shall be chaired by individuals appointed by the management team.</w:t>
      </w:r>
    </w:p>
    <w:p w14:paraId="44A4BB3D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rStyle w:val="lev"/>
          <w:rFonts w:eastAsiaTheme="majorEastAsia"/>
          <w:lang w:val="en-US"/>
        </w:rPr>
        <w:t>4. Decision-Making</w:t>
      </w:r>
    </w:p>
    <w:p w14:paraId="7EAFE9D9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EGH shall take decisions by consensus whenever possible.</w:t>
      </w:r>
    </w:p>
    <w:p w14:paraId="3DAB301B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lastRenderedPageBreak/>
        <w:t>If consensus cannot be reached, a written consultation shall be initiated by the Chair, through the BDT Director circular, in accordance with the applicable working methods.</w:t>
      </w:r>
    </w:p>
    <w:p w14:paraId="6B614277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rStyle w:val="lev"/>
          <w:rFonts w:eastAsiaTheme="majorEastAsia"/>
          <w:lang w:val="en-US"/>
        </w:rPr>
        <w:t>5. Secretariat Role</w:t>
      </w:r>
    </w:p>
    <w:p w14:paraId="0D3FB416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BDT Statistics Department shall act as the Secretariat of the EGH and provide administrative, technical, and analytical support.</w:t>
      </w:r>
    </w:p>
    <w:p w14:paraId="5FEC7659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Secretariat shall execute the work approved by the EGH. Statistical plans, reports, and publications shall be subject to EGH validation and approval before dissemination.</w:t>
      </w:r>
    </w:p>
    <w:p w14:paraId="0D8523AE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rStyle w:val="lev"/>
          <w:rFonts w:eastAsiaTheme="majorEastAsia"/>
          <w:lang w:val="en-US"/>
        </w:rPr>
        <w:t>6. Meetings</w:t>
      </w:r>
    </w:p>
    <w:p w14:paraId="47B67A8A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EGH shall convene at least one physical meeting per year, supplemented by virtual sessions as necessary.</w:t>
      </w:r>
    </w:p>
    <w:p w14:paraId="3E87E00B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Subgroups shall operate exclusively online.</w:t>
      </w:r>
    </w:p>
    <w:p w14:paraId="7DAACCA6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rStyle w:val="lev"/>
          <w:rFonts w:eastAsiaTheme="majorEastAsia"/>
          <w:lang w:val="en-US"/>
        </w:rPr>
        <w:t>7. Deliverables</w:t>
      </w:r>
    </w:p>
    <w:p w14:paraId="1C7A0786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EGH shall contribute to:</w:t>
      </w:r>
    </w:p>
    <w:p w14:paraId="107F660A" w14:textId="77777777" w:rsidR="00075879" w:rsidRPr="00075879" w:rsidRDefault="00075879" w:rsidP="00075879">
      <w:pPr>
        <w:pStyle w:val="NormalWeb"/>
        <w:numPr>
          <w:ilvl w:val="0"/>
          <w:numId w:val="8"/>
        </w:numPr>
        <w:rPr>
          <w:lang w:val="en-US"/>
        </w:rPr>
      </w:pPr>
      <w:r w:rsidRPr="00075879">
        <w:rPr>
          <w:lang w:val="en-US"/>
        </w:rPr>
        <w:t>Annual or multiannual statistical action plans;</w:t>
      </w:r>
    </w:p>
    <w:p w14:paraId="027A569E" w14:textId="77777777" w:rsidR="00075879" w:rsidRPr="00075879" w:rsidRDefault="00075879" w:rsidP="00075879">
      <w:pPr>
        <w:pStyle w:val="NormalWeb"/>
        <w:numPr>
          <w:ilvl w:val="0"/>
          <w:numId w:val="8"/>
        </w:numPr>
        <w:rPr>
          <w:lang w:val="en-US"/>
        </w:rPr>
      </w:pPr>
      <w:r w:rsidRPr="00075879">
        <w:rPr>
          <w:lang w:val="en-US"/>
        </w:rPr>
        <w:t>Updated ITU household ICT indicator manuals, classifications, and metadata;</w:t>
      </w:r>
    </w:p>
    <w:p w14:paraId="2A599BBB" w14:textId="77777777" w:rsidR="00075879" w:rsidRPr="00075879" w:rsidRDefault="00075879" w:rsidP="00075879">
      <w:pPr>
        <w:pStyle w:val="NormalWeb"/>
        <w:numPr>
          <w:ilvl w:val="0"/>
          <w:numId w:val="8"/>
        </w:numPr>
        <w:rPr>
          <w:lang w:val="en-US"/>
        </w:rPr>
      </w:pPr>
      <w:r w:rsidRPr="00075879">
        <w:rPr>
          <w:lang w:val="en-US"/>
        </w:rPr>
        <w:t>Periodic household ICT data releases and global databases;</w:t>
      </w:r>
    </w:p>
    <w:p w14:paraId="4AB80E7B" w14:textId="77777777" w:rsidR="00075879" w:rsidRPr="00075879" w:rsidRDefault="00075879" w:rsidP="00075879">
      <w:pPr>
        <w:pStyle w:val="NormalWeb"/>
        <w:numPr>
          <w:ilvl w:val="0"/>
          <w:numId w:val="8"/>
        </w:numPr>
        <w:rPr>
          <w:lang w:val="en-US"/>
        </w:rPr>
      </w:pPr>
      <w:r w:rsidRPr="00075879">
        <w:rPr>
          <w:lang w:val="en-US"/>
        </w:rPr>
        <w:t>Progress and final reports to TDAG and WTDC.</w:t>
      </w:r>
    </w:p>
    <w:p w14:paraId="12106259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rStyle w:val="lev"/>
          <w:rFonts w:eastAsiaTheme="majorEastAsia"/>
          <w:lang w:val="en-US"/>
        </w:rPr>
        <w:t>8. Responsibilities and Governance</w:t>
      </w:r>
    </w:p>
    <w:p w14:paraId="1999A5C2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EGH shall be led by a Chair and Vice-Chairs, who shall guide and moderate discussions in close cooperation with the BDT Secretariat.</w:t>
      </w:r>
    </w:p>
    <w:p w14:paraId="3678CA82" w14:textId="77777777" w:rsidR="00075879" w:rsidRPr="00075879" w:rsidRDefault="00075879" w:rsidP="00075879">
      <w:pPr>
        <w:pStyle w:val="NormalWeb"/>
        <w:rPr>
          <w:lang w:val="en-US"/>
        </w:rPr>
      </w:pPr>
      <w:r w:rsidRPr="00075879">
        <w:rPr>
          <w:lang w:val="en-US"/>
        </w:rPr>
        <w:t>The EGH shall serve as the decision-making body for household ICT statistical methodologies, questionnaires, and publications within its area of responsibility.</w:t>
      </w:r>
    </w:p>
    <w:p w14:paraId="4B2CEC4B" w14:textId="77777777" w:rsidR="00A71BDE" w:rsidRPr="00A71BDE" w:rsidRDefault="00A71BDE">
      <w:pPr>
        <w:rPr>
          <w:lang w:val="en-US"/>
        </w:rPr>
      </w:pPr>
    </w:p>
    <w:sectPr w:rsidR="00A71BDE" w:rsidRPr="00A71B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04740"/>
    <w:multiLevelType w:val="multilevel"/>
    <w:tmpl w:val="4E48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80915"/>
    <w:multiLevelType w:val="multilevel"/>
    <w:tmpl w:val="11B0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A3A2F"/>
    <w:multiLevelType w:val="multilevel"/>
    <w:tmpl w:val="97B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D370A"/>
    <w:multiLevelType w:val="multilevel"/>
    <w:tmpl w:val="6D6E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8276B"/>
    <w:multiLevelType w:val="multilevel"/>
    <w:tmpl w:val="ED74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88342E"/>
    <w:multiLevelType w:val="multilevel"/>
    <w:tmpl w:val="282E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23001"/>
    <w:multiLevelType w:val="multilevel"/>
    <w:tmpl w:val="BF0A6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982A9E"/>
    <w:multiLevelType w:val="multilevel"/>
    <w:tmpl w:val="4F8E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614605">
    <w:abstractNumId w:val="6"/>
  </w:num>
  <w:num w:numId="2" w16cid:durableId="262810974">
    <w:abstractNumId w:val="5"/>
  </w:num>
  <w:num w:numId="3" w16cid:durableId="1855412086">
    <w:abstractNumId w:val="4"/>
  </w:num>
  <w:num w:numId="4" w16cid:durableId="1618565608">
    <w:abstractNumId w:val="3"/>
  </w:num>
  <w:num w:numId="5" w16cid:durableId="1474636482">
    <w:abstractNumId w:val="2"/>
  </w:num>
  <w:num w:numId="6" w16cid:durableId="1235772339">
    <w:abstractNumId w:val="0"/>
  </w:num>
  <w:num w:numId="7" w16cid:durableId="144784627">
    <w:abstractNumId w:val="1"/>
  </w:num>
  <w:num w:numId="8" w16cid:durableId="389884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BFA"/>
    <w:rsid w:val="00032462"/>
    <w:rsid w:val="00075879"/>
    <w:rsid w:val="000D5F9C"/>
    <w:rsid w:val="000F2B30"/>
    <w:rsid w:val="00105791"/>
    <w:rsid w:val="0010640D"/>
    <w:rsid w:val="00110616"/>
    <w:rsid w:val="00121A95"/>
    <w:rsid w:val="00140A06"/>
    <w:rsid w:val="00164C87"/>
    <w:rsid w:val="00177E9B"/>
    <w:rsid w:val="001A1317"/>
    <w:rsid w:val="001C3257"/>
    <w:rsid w:val="00275775"/>
    <w:rsid w:val="00284FD5"/>
    <w:rsid w:val="002B3FA7"/>
    <w:rsid w:val="002E5327"/>
    <w:rsid w:val="0030425D"/>
    <w:rsid w:val="00326548"/>
    <w:rsid w:val="00377201"/>
    <w:rsid w:val="0038783A"/>
    <w:rsid w:val="003D74C4"/>
    <w:rsid w:val="00482BB2"/>
    <w:rsid w:val="004B7B6E"/>
    <w:rsid w:val="004C1498"/>
    <w:rsid w:val="004D6C1A"/>
    <w:rsid w:val="004F5C68"/>
    <w:rsid w:val="00507498"/>
    <w:rsid w:val="00537E61"/>
    <w:rsid w:val="00556005"/>
    <w:rsid w:val="005B6EF8"/>
    <w:rsid w:val="0064385B"/>
    <w:rsid w:val="00687F7C"/>
    <w:rsid w:val="006F72DF"/>
    <w:rsid w:val="00727387"/>
    <w:rsid w:val="00737427"/>
    <w:rsid w:val="007654EA"/>
    <w:rsid w:val="00807EE1"/>
    <w:rsid w:val="008143F5"/>
    <w:rsid w:val="008603E1"/>
    <w:rsid w:val="00870ED6"/>
    <w:rsid w:val="008B1559"/>
    <w:rsid w:val="008D2DC6"/>
    <w:rsid w:val="008E1ABA"/>
    <w:rsid w:val="008E1BAC"/>
    <w:rsid w:val="00914E7B"/>
    <w:rsid w:val="00953655"/>
    <w:rsid w:val="00954BFA"/>
    <w:rsid w:val="009809A6"/>
    <w:rsid w:val="009D605F"/>
    <w:rsid w:val="009F23B8"/>
    <w:rsid w:val="00A234A6"/>
    <w:rsid w:val="00A23580"/>
    <w:rsid w:val="00A36C34"/>
    <w:rsid w:val="00A71BDE"/>
    <w:rsid w:val="00AC1035"/>
    <w:rsid w:val="00B169C9"/>
    <w:rsid w:val="00B96007"/>
    <w:rsid w:val="00BA4603"/>
    <w:rsid w:val="00C20330"/>
    <w:rsid w:val="00C56955"/>
    <w:rsid w:val="00CD6691"/>
    <w:rsid w:val="00CE49FA"/>
    <w:rsid w:val="00CF2B52"/>
    <w:rsid w:val="00D30DB8"/>
    <w:rsid w:val="00D47441"/>
    <w:rsid w:val="00D94669"/>
    <w:rsid w:val="00DA65C5"/>
    <w:rsid w:val="00DB1218"/>
    <w:rsid w:val="00DC598F"/>
    <w:rsid w:val="00DF3855"/>
    <w:rsid w:val="00E0201B"/>
    <w:rsid w:val="00E25148"/>
    <w:rsid w:val="00E516DC"/>
    <w:rsid w:val="00E551E8"/>
    <w:rsid w:val="00E732E0"/>
    <w:rsid w:val="00E9139C"/>
    <w:rsid w:val="00E94AC9"/>
    <w:rsid w:val="00EA15A2"/>
    <w:rsid w:val="00EB66EB"/>
    <w:rsid w:val="00ED63B9"/>
    <w:rsid w:val="00F1583C"/>
    <w:rsid w:val="00F977A2"/>
    <w:rsid w:val="00FB4EBA"/>
    <w:rsid w:val="00FD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D3E50"/>
  <w15:chartTrackingRefBased/>
  <w15:docId w15:val="{F99D2048-9B84-4230-8903-DF6C8D2F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4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4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54B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54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54B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4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4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4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4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4B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54B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54B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54BF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54BF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54B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54B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54B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54B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54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4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4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54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54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54B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54B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54BF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4B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4BF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54BF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75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075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8E4BF82AF64C8975C65DD52FAE3E" ma:contentTypeVersion="19" ma:contentTypeDescription="Create a new document." ma:contentTypeScope="" ma:versionID="67ef69223af310701f6398c157bf2a0f">
  <xsd:schema xmlns:xsd="http://www.w3.org/2001/XMLSchema" xmlns:xs="http://www.w3.org/2001/XMLSchema" xmlns:p="http://schemas.microsoft.com/office/2006/metadata/properties" xmlns:ns2="c90385a7-5e94-4852-9398-ec888c07ca90" xmlns:ns3="0f208774-d51b-4573-a67b-89dea6922a77" targetNamespace="http://schemas.microsoft.com/office/2006/metadata/properties" ma:root="true" ma:fieldsID="1dfbd26d2b8a6e89ec31099a50e66a56" ns2:_="" ns3:_="">
    <xsd:import namespace="c90385a7-5e94-4852-9398-ec888c07ca90"/>
    <xsd:import namespace="0f208774-d51b-4573-a67b-89dea6922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385a7-5e94-4852-9398-ec888c07ca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08774-d51b-4573-a67b-89dea6922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6549f36-43cc-4bf4-80e3-1ee687645b69}" ma:internalName="TaxCatchAll" ma:showField="CatchAllData" ma:web="0f208774-d51b-4573-a67b-89dea6922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208774-d51b-4573-a67b-89dea6922a77" xsi:nil="true"/>
    <lcf76f155ced4ddcb4097134ff3c332f xmlns="c90385a7-5e94-4852-9398-ec888c07ca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6B51EB-519A-48F7-97C7-B69E6CA42905}"/>
</file>

<file path=customXml/itemProps2.xml><?xml version="1.0" encoding="utf-8"?>
<ds:datastoreItem xmlns:ds="http://schemas.openxmlformats.org/officeDocument/2006/customXml" ds:itemID="{8F553314-528A-4789-8DF4-9B119364980E}"/>
</file>

<file path=customXml/itemProps3.xml><?xml version="1.0" encoding="utf-8"?>
<ds:datastoreItem xmlns:ds="http://schemas.openxmlformats.org/officeDocument/2006/customXml" ds:itemID="{DB12357D-2FD3-46B9-9271-FA74A33512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Z-MIDOU</dc:creator>
  <cp:keywords/>
  <dc:description/>
  <cp:lastModifiedBy>Z-MIDOU</cp:lastModifiedBy>
  <cp:revision>3</cp:revision>
  <dcterms:created xsi:type="dcterms:W3CDTF">2026-09-30T17:36:00Z</dcterms:created>
  <dcterms:modified xsi:type="dcterms:W3CDTF">2026-09-30T17:43:00Z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0x010100B2338E4BF82AF64C8975C65DD52FAE3E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