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8"/>
        <w:gridCol w:w="4536"/>
        <w:gridCol w:w="1979"/>
        <w:gridCol w:w="1419"/>
        <w:gridCol w:w="7"/>
      </w:tblGrid>
      <w:tr w:rsidR="00AD1E92" w:rsidRPr="00783A69" w14:paraId="032CF7B5" w14:textId="77777777" w:rsidTr="00A46B80">
        <w:trPr>
          <w:gridAfter w:val="1"/>
          <w:wAfter w:w="7" w:type="dxa"/>
          <w:cantSplit/>
          <w:trHeight w:val="1310"/>
          <w:jc w:val="center"/>
        </w:trPr>
        <w:tc>
          <w:tcPr>
            <w:tcW w:w="1698" w:type="dxa"/>
            <w:tcBorders>
              <w:bottom w:val="single" w:sz="12" w:space="0" w:color="auto"/>
            </w:tcBorders>
            <w:vAlign w:val="center"/>
          </w:tcPr>
          <w:p w14:paraId="7D7E5477"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21F980CA" wp14:editId="29F032F8">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15" w:type="dxa"/>
            <w:gridSpan w:val="2"/>
            <w:tcBorders>
              <w:bottom w:val="single" w:sz="12" w:space="0" w:color="auto"/>
            </w:tcBorders>
            <w:vAlign w:val="center"/>
          </w:tcPr>
          <w:p w14:paraId="727B6378"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02A3F7BF" w14:textId="5C38E428" w:rsidR="00AD1E92" w:rsidRPr="00457D22" w:rsidRDefault="00A46B80" w:rsidP="00AD1E92">
            <w:pPr>
              <w:jc w:val="left"/>
              <w:rPr>
                <w:b/>
                <w:bCs/>
                <w:sz w:val="28"/>
                <w:szCs w:val="28"/>
                <w:rtl/>
                <w:lang w:bidi="ar-EG"/>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419" w:type="dxa"/>
            <w:tcBorders>
              <w:bottom w:val="single" w:sz="12" w:space="0" w:color="auto"/>
            </w:tcBorders>
            <w:vAlign w:val="center"/>
          </w:tcPr>
          <w:p w14:paraId="67640552"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3FB6AB47" wp14:editId="5DD597D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7788B67E" w14:textId="77777777" w:rsidTr="00A46B80">
        <w:trPr>
          <w:gridAfter w:val="1"/>
          <w:wAfter w:w="7" w:type="dxa"/>
          <w:cantSplit/>
          <w:jc w:val="center"/>
        </w:trPr>
        <w:tc>
          <w:tcPr>
            <w:tcW w:w="6234" w:type="dxa"/>
            <w:gridSpan w:val="2"/>
            <w:tcBorders>
              <w:top w:val="single" w:sz="12" w:space="0" w:color="auto"/>
            </w:tcBorders>
          </w:tcPr>
          <w:p w14:paraId="6F2787DC" w14:textId="77777777" w:rsidR="00CA08BA" w:rsidRPr="00783A69" w:rsidRDefault="00CA08BA" w:rsidP="00B93B7B">
            <w:pPr>
              <w:spacing w:before="20" w:after="20" w:line="300" w:lineRule="exact"/>
              <w:rPr>
                <w:b/>
                <w:bCs/>
                <w:rtl/>
                <w:lang w:bidi="ar-EG"/>
              </w:rPr>
            </w:pPr>
          </w:p>
        </w:tc>
        <w:tc>
          <w:tcPr>
            <w:tcW w:w="3398" w:type="dxa"/>
            <w:gridSpan w:val="2"/>
            <w:tcBorders>
              <w:top w:val="single" w:sz="12" w:space="0" w:color="auto"/>
            </w:tcBorders>
          </w:tcPr>
          <w:p w14:paraId="5A93EA19" w14:textId="77777777" w:rsidR="00CA08BA" w:rsidRPr="00C85CB5" w:rsidRDefault="00CA08BA" w:rsidP="00B93B7B">
            <w:pPr>
              <w:spacing w:before="20" w:after="20" w:line="300" w:lineRule="exact"/>
              <w:rPr>
                <w:b/>
                <w:bCs/>
                <w:highlight w:val="yellow"/>
                <w:rtl/>
                <w:lang w:bidi="ar-EG"/>
              </w:rPr>
            </w:pPr>
          </w:p>
        </w:tc>
      </w:tr>
      <w:tr w:rsidR="00783A69" w:rsidRPr="00783A69" w14:paraId="631DAC91" w14:textId="77777777" w:rsidTr="00A46B80">
        <w:trPr>
          <w:gridAfter w:val="1"/>
          <w:wAfter w:w="7" w:type="dxa"/>
          <w:cantSplit/>
          <w:jc w:val="center"/>
        </w:trPr>
        <w:tc>
          <w:tcPr>
            <w:tcW w:w="6234" w:type="dxa"/>
            <w:gridSpan w:val="2"/>
          </w:tcPr>
          <w:p w14:paraId="52CDF1D0" w14:textId="77777777" w:rsidR="00783A69" w:rsidRPr="00783A69" w:rsidRDefault="00BE739F" w:rsidP="00B93B7B">
            <w:pPr>
              <w:spacing w:before="20" w:after="20" w:line="300" w:lineRule="exact"/>
              <w:rPr>
                <w:b/>
                <w:bCs/>
                <w:rtl/>
                <w:lang w:bidi="ar-EG"/>
              </w:rPr>
            </w:pPr>
            <w:r>
              <w:rPr>
                <w:rFonts w:hint="cs"/>
                <w:b/>
                <w:bCs/>
                <w:rtl/>
                <w:lang w:bidi="ar-EG"/>
              </w:rPr>
              <w:t>الجلسة العامة</w:t>
            </w:r>
          </w:p>
        </w:tc>
        <w:tc>
          <w:tcPr>
            <w:tcW w:w="3398" w:type="dxa"/>
            <w:gridSpan w:val="2"/>
          </w:tcPr>
          <w:p w14:paraId="41C2A416" w14:textId="64903758" w:rsidR="00783A69" w:rsidRPr="00153471" w:rsidRDefault="00783A69" w:rsidP="006B266A">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206ED4">
              <w:rPr>
                <w:b/>
                <w:bCs/>
                <w:lang w:bidi="ar-EG"/>
              </w:rPr>
              <w:t>16</w:t>
            </w:r>
            <w:r w:rsidR="00A46B80">
              <w:rPr>
                <w:b/>
                <w:bCs/>
                <w:lang w:bidi="ar-EG"/>
              </w:rPr>
              <w:t>(Rev.1)</w:t>
            </w:r>
            <w:r w:rsidRPr="00153471">
              <w:rPr>
                <w:b/>
                <w:bCs/>
                <w:lang w:bidi="ar-EG"/>
              </w:rPr>
              <w:t>-A</w:t>
            </w:r>
          </w:p>
        </w:tc>
      </w:tr>
      <w:tr w:rsidR="00783A69" w:rsidRPr="00783A69" w14:paraId="5DBBD0DF" w14:textId="77777777" w:rsidTr="00A46B80">
        <w:trPr>
          <w:gridAfter w:val="1"/>
          <w:wAfter w:w="7" w:type="dxa"/>
          <w:cantSplit/>
          <w:jc w:val="center"/>
        </w:trPr>
        <w:tc>
          <w:tcPr>
            <w:tcW w:w="6234" w:type="dxa"/>
            <w:gridSpan w:val="2"/>
          </w:tcPr>
          <w:p w14:paraId="047228F2" w14:textId="77777777" w:rsidR="00783A69" w:rsidRPr="00783A69" w:rsidRDefault="00783A69" w:rsidP="00B93B7B">
            <w:pPr>
              <w:spacing w:before="20" w:after="20" w:line="300" w:lineRule="exact"/>
              <w:rPr>
                <w:b/>
                <w:bCs/>
              </w:rPr>
            </w:pPr>
          </w:p>
        </w:tc>
        <w:tc>
          <w:tcPr>
            <w:tcW w:w="3398" w:type="dxa"/>
            <w:gridSpan w:val="2"/>
          </w:tcPr>
          <w:p w14:paraId="2A997F77" w14:textId="2E522ABC" w:rsidR="00783A69" w:rsidRPr="00C85CB5" w:rsidRDefault="00A46B80" w:rsidP="00206ED4">
            <w:pPr>
              <w:spacing w:before="20" w:after="20" w:line="300" w:lineRule="exact"/>
              <w:rPr>
                <w:b/>
                <w:bCs/>
                <w:highlight w:val="yellow"/>
                <w:rtl/>
              </w:rPr>
            </w:pPr>
            <w:r>
              <w:rPr>
                <w:b/>
                <w:bCs/>
              </w:rPr>
              <w:t>12</w:t>
            </w:r>
            <w:r w:rsidR="00206ED4" w:rsidRPr="00206ED4">
              <w:rPr>
                <w:b/>
                <w:bCs/>
                <w:rtl/>
              </w:rPr>
              <w:t xml:space="preserve"> </w:t>
            </w:r>
            <w:r>
              <w:rPr>
                <w:rFonts w:hint="cs"/>
                <w:b/>
                <w:bCs/>
                <w:rtl/>
              </w:rPr>
              <w:t>نوفمبر</w:t>
            </w:r>
            <w:r w:rsidR="00206ED4" w:rsidRPr="00206ED4">
              <w:rPr>
                <w:b/>
                <w:bCs/>
                <w:rtl/>
              </w:rPr>
              <w:t xml:space="preserve"> 2025</w:t>
            </w:r>
          </w:p>
        </w:tc>
      </w:tr>
      <w:tr w:rsidR="00783A69" w:rsidRPr="00783A69" w14:paraId="2F0762B5" w14:textId="77777777" w:rsidTr="00A46B80">
        <w:trPr>
          <w:gridAfter w:val="1"/>
          <w:wAfter w:w="7" w:type="dxa"/>
          <w:cantSplit/>
          <w:jc w:val="center"/>
        </w:trPr>
        <w:tc>
          <w:tcPr>
            <w:tcW w:w="6234" w:type="dxa"/>
            <w:gridSpan w:val="2"/>
          </w:tcPr>
          <w:p w14:paraId="0948D049" w14:textId="77777777" w:rsidR="00783A69" w:rsidRPr="00783A69" w:rsidRDefault="00783A69" w:rsidP="00B93B7B">
            <w:pPr>
              <w:spacing w:before="20" w:after="20" w:line="300" w:lineRule="exact"/>
              <w:rPr>
                <w:b/>
                <w:bCs/>
                <w:lang w:bidi="ar-EG"/>
              </w:rPr>
            </w:pPr>
          </w:p>
        </w:tc>
        <w:tc>
          <w:tcPr>
            <w:tcW w:w="3398" w:type="dxa"/>
            <w:gridSpan w:val="2"/>
          </w:tcPr>
          <w:p w14:paraId="496B28C1" w14:textId="2ED88BD3"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665A792A" w14:textId="77777777" w:rsidTr="00A46B80">
        <w:trPr>
          <w:gridAfter w:val="1"/>
          <w:wAfter w:w="7" w:type="dxa"/>
          <w:cantSplit/>
          <w:jc w:val="center"/>
        </w:trPr>
        <w:tc>
          <w:tcPr>
            <w:tcW w:w="9632" w:type="dxa"/>
            <w:gridSpan w:val="4"/>
          </w:tcPr>
          <w:p w14:paraId="4962977D" w14:textId="0367721D" w:rsidR="00783A69" w:rsidRPr="004F63AD" w:rsidRDefault="00206ED4" w:rsidP="004F63AD">
            <w:pPr>
              <w:pStyle w:val="Source"/>
            </w:pPr>
            <w:r w:rsidRPr="004F63AD">
              <w:rPr>
                <w:rtl/>
              </w:rPr>
              <w:t>مدير مكتب تنمية الاتصالات</w:t>
            </w:r>
          </w:p>
        </w:tc>
      </w:tr>
      <w:tr w:rsidR="00783A69" w:rsidRPr="00783A69" w14:paraId="3A31281D" w14:textId="77777777" w:rsidTr="00A46B80">
        <w:trPr>
          <w:gridAfter w:val="1"/>
          <w:wAfter w:w="7" w:type="dxa"/>
          <w:cantSplit/>
          <w:jc w:val="center"/>
        </w:trPr>
        <w:tc>
          <w:tcPr>
            <w:tcW w:w="9632" w:type="dxa"/>
            <w:gridSpan w:val="4"/>
          </w:tcPr>
          <w:p w14:paraId="37E72988" w14:textId="7A94D2E8" w:rsidR="00783A69" w:rsidRPr="004F63AD" w:rsidRDefault="00206ED4" w:rsidP="004F63AD">
            <w:pPr>
              <w:pStyle w:val="Title1"/>
            </w:pPr>
            <w:r w:rsidRPr="004F63AD">
              <w:rPr>
                <w:rtl/>
              </w:rPr>
              <w:t>تقرير عن الأنشطة المنفذة دعماً لأقل البلدان نمواً</w:t>
            </w:r>
            <w:r w:rsidR="00E00FE1" w:rsidRPr="004F63AD">
              <w:rPr>
                <w:rFonts w:hint="cs"/>
                <w:rtl/>
              </w:rPr>
              <w:t xml:space="preserve"> </w:t>
            </w:r>
            <w:r w:rsidR="00E00FE1" w:rsidRPr="004F63AD">
              <w:t>(LDC)</w:t>
            </w:r>
            <w:r w:rsidRPr="004F63AD">
              <w:rPr>
                <w:rtl/>
              </w:rPr>
              <w:t xml:space="preserve"> والبلدان النامية </w:t>
            </w:r>
            <w:r w:rsidR="00020ACE" w:rsidRPr="004F63AD">
              <w:br/>
            </w:r>
            <w:r w:rsidRPr="004F63AD">
              <w:rPr>
                <w:rtl/>
              </w:rPr>
              <w:t xml:space="preserve">غير الساحلية </w:t>
            </w:r>
            <w:r w:rsidR="001C55D3" w:rsidRPr="004F63AD">
              <w:t>(LLDC)</w:t>
            </w:r>
            <w:r w:rsidRPr="004F63AD">
              <w:rPr>
                <w:rtl/>
              </w:rPr>
              <w:t xml:space="preserve"> والدول الجزرية الصغيرة النامية </w:t>
            </w:r>
            <w:r w:rsidR="001C55D3" w:rsidRPr="004F63AD">
              <w:t>(SID)</w:t>
            </w:r>
          </w:p>
        </w:tc>
      </w:tr>
      <w:tr w:rsidR="00020ACE" w:rsidRPr="00783A69" w14:paraId="605BAC82" w14:textId="77777777" w:rsidTr="00A46B80">
        <w:trPr>
          <w:gridAfter w:val="1"/>
          <w:wAfter w:w="7" w:type="dxa"/>
          <w:cantSplit/>
          <w:jc w:val="center"/>
        </w:trPr>
        <w:tc>
          <w:tcPr>
            <w:tcW w:w="9632" w:type="dxa"/>
            <w:gridSpan w:val="4"/>
          </w:tcPr>
          <w:p w14:paraId="790C1A58" w14:textId="77777777" w:rsidR="00020ACE" w:rsidRPr="00206ED4" w:rsidRDefault="00020ACE" w:rsidP="00961E40">
            <w:pPr>
              <w:rPr>
                <w:rtl/>
              </w:rPr>
            </w:pPr>
          </w:p>
        </w:tc>
      </w:tr>
      <w:tr w:rsidR="00783A69" w:rsidRPr="00153471" w14:paraId="70CC8A31" w14:textId="77777777" w:rsidTr="00A46B80">
        <w:trPr>
          <w:cantSplit/>
          <w:jc w:val="center"/>
        </w:trPr>
        <w:tc>
          <w:tcPr>
            <w:tcW w:w="9639" w:type="dxa"/>
            <w:gridSpan w:val="5"/>
            <w:tcBorders>
              <w:top w:val="single" w:sz="6" w:space="0" w:color="auto"/>
              <w:left w:val="single" w:sz="6" w:space="0" w:color="auto"/>
              <w:bottom w:val="single" w:sz="6" w:space="0" w:color="auto"/>
              <w:right w:val="single" w:sz="6" w:space="0" w:color="auto"/>
            </w:tcBorders>
          </w:tcPr>
          <w:p w14:paraId="0402242C" w14:textId="2D69C923" w:rsidR="00087DDF" w:rsidRDefault="00CC6811" w:rsidP="00087DDF">
            <w:pPr>
              <w:tabs>
                <w:tab w:val="left" w:pos="2016"/>
                <w:tab w:val="left" w:pos="2299"/>
              </w:tabs>
              <w:rPr>
                <w:b/>
                <w:bCs/>
                <w:lang w:bidi="ar-SY"/>
              </w:rPr>
            </w:pPr>
            <w:r w:rsidRPr="004370B8">
              <w:rPr>
                <w:rFonts w:eastAsia="SimSun"/>
                <w:b/>
                <w:bCs/>
                <w:rtl/>
              </w:rPr>
              <w:t>مجال الأولوية</w:t>
            </w:r>
            <w:r w:rsidR="005874F2" w:rsidRPr="00153471">
              <w:rPr>
                <w:rFonts w:hint="cs"/>
                <w:b/>
                <w:bCs/>
                <w:rtl/>
                <w:lang w:bidi="ar-SY"/>
              </w:rPr>
              <w:t>:</w:t>
            </w:r>
          </w:p>
          <w:p w14:paraId="6C488481" w14:textId="740F80EA" w:rsidR="009E5762" w:rsidRPr="009E5762" w:rsidRDefault="00206ED4" w:rsidP="00087DDF">
            <w:pPr>
              <w:tabs>
                <w:tab w:val="left" w:pos="2016"/>
                <w:tab w:val="left" w:pos="2299"/>
              </w:tabs>
              <w:rPr>
                <w:rtl/>
                <w:lang w:bidi="ar-SY"/>
              </w:rPr>
            </w:pPr>
            <w:r w:rsidRPr="00206ED4">
              <w:rPr>
                <w:rtl/>
              </w:rPr>
              <w:t>التوصيلية ميسورة التكلفة، والتحول الرقمي، والبيئة السياساتية والتنظيمية التمكينية،</w:t>
            </w:r>
            <w:r w:rsidR="004F63AD">
              <w:rPr>
                <w:rFonts w:hint="cs"/>
                <w:rtl/>
              </w:rPr>
              <w:t xml:space="preserve"> </w:t>
            </w:r>
            <w:r w:rsidRPr="00206ED4">
              <w:rPr>
                <w:rtl/>
              </w:rPr>
              <w:t>وتعبئة الموارد والتعاون الدولي، والاتصالات/تكنولوجيا</w:t>
            </w:r>
            <w:r w:rsidR="00184861">
              <w:rPr>
                <w:rFonts w:hint="cs"/>
                <w:rtl/>
                <w:lang w:bidi="ar-EG"/>
              </w:rPr>
              <w:t>ت</w:t>
            </w:r>
            <w:r w:rsidRPr="00206ED4">
              <w:rPr>
                <w:rtl/>
              </w:rPr>
              <w:t xml:space="preserve"> المعلومات والاتصالات الشاملة والآمنة من أجل التنمية المستدامة.</w:t>
            </w:r>
          </w:p>
          <w:p w14:paraId="35102E9E" w14:textId="64F121AE" w:rsidR="00783A69" w:rsidRPr="00E43176" w:rsidRDefault="009E5762" w:rsidP="00EE5CF2">
            <w:pPr>
              <w:rPr>
                <w:rtl/>
                <w:lang w:bidi="ar-SY"/>
              </w:rPr>
            </w:pPr>
            <w:r>
              <w:rPr>
                <w:rFonts w:hint="cs"/>
                <w:b/>
                <w:bCs/>
                <w:rtl/>
                <w:lang w:bidi="ar-SY"/>
              </w:rPr>
              <w:t>ملخص:</w:t>
            </w:r>
          </w:p>
          <w:p w14:paraId="09017522" w14:textId="406512F8" w:rsidR="00206ED4" w:rsidRPr="00206ED4" w:rsidRDefault="00206ED4" w:rsidP="0064465C">
            <w:pPr>
              <w:rPr>
                <w:rtl/>
              </w:rPr>
            </w:pPr>
            <w:r w:rsidRPr="00206ED4">
              <w:rPr>
                <w:rtl/>
              </w:rPr>
              <w:t>تعرض هذه الوثيقة لمحة عامة عن العمل الذي اضطلع به مكتب تنمية الاتصالات</w:t>
            </w:r>
            <w:r w:rsidR="0037715B">
              <w:rPr>
                <w:rFonts w:hint="cs"/>
                <w:rtl/>
              </w:rPr>
              <w:t xml:space="preserve"> </w:t>
            </w:r>
            <w:r w:rsidR="0037715B" w:rsidRPr="7E4147D6">
              <w:rPr>
                <w:rFonts w:ascii="Calibri" w:hAnsi="Calibri" w:cs="Calibri"/>
              </w:rPr>
              <w:t>(BDT)</w:t>
            </w:r>
            <w:r w:rsidR="0037715B">
              <w:rPr>
                <w:rFonts w:ascii="Calibri" w:hAnsi="Calibri" w:cs="Calibri" w:hint="cs"/>
                <w:rtl/>
              </w:rPr>
              <w:t xml:space="preserve"> </w:t>
            </w:r>
            <w:r w:rsidRPr="00206ED4">
              <w:rPr>
                <w:rtl/>
              </w:rPr>
              <w:t xml:space="preserve">منذ المؤتمر العالمي الأخير لتنمية الاتصالات لعام 2022 فيما يتعلق بأقل البلدان نمواً </w:t>
            </w:r>
            <w:r w:rsidR="001C55D3">
              <w:t>)</w:t>
            </w:r>
            <w:r w:rsidRPr="00206ED4">
              <w:rPr>
                <w:rtl/>
              </w:rPr>
              <w:t>LDC</w:t>
            </w:r>
            <w:r w:rsidR="001C55D3">
              <w:t>(</w:t>
            </w:r>
            <w:r w:rsidRPr="00206ED4">
              <w:rPr>
                <w:rtl/>
              </w:rPr>
              <w:t xml:space="preserve"> والبلدان النامية غير الساحلية </w:t>
            </w:r>
            <w:r w:rsidR="001C55D3">
              <w:t>)</w:t>
            </w:r>
            <w:r w:rsidRPr="00206ED4">
              <w:rPr>
                <w:rtl/>
              </w:rPr>
              <w:t>LLDC</w:t>
            </w:r>
            <w:r w:rsidR="001C55D3">
              <w:t>(</w:t>
            </w:r>
            <w:r w:rsidRPr="00206ED4">
              <w:rPr>
                <w:rtl/>
              </w:rPr>
              <w:t xml:space="preserve"> والدول الجزرية الصغيرة النامية </w:t>
            </w:r>
            <w:r w:rsidR="001C55D3">
              <w:t>)</w:t>
            </w:r>
            <w:r w:rsidRPr="00206ED4">
              <w:rPr>
                <w:rtl/>
              </w:rPr>
              <w:t>SIDS</w:t>
            </w:r>
            <w:r w:rsidR="001C55D3">
              <w:t>(</w:t>
            </w:r>
            <w:r w:rsidRPr="00206ED4">
              <w:rPr>
                <w:rtl/>
              </w:rPr>
              <w:t>. ويتضمن التقرير معلومات عن مساهمة مكتب تنمية الاتصالات التابع للاتحاد الدولي للاتصالات</w:t>
            </w:r>
            <w:r w:rsidR="00020A41">
              <w:rPr>
                <w:rFonts w:hint="cs"/>
                <w:rtl/>
              </w:rPr>
              <w:t xml:space="preserve"> </w:t>
            </w:r>
            <w:r w:rsidR="001C55D3">
              <w:t>)</w:t>
            </w:r>
            <w:r w:rsidRPr="00206ED4">
              <w:rPr>
                <w:rtl/>
              </w:rPr>
              <w:t>ITU</w:t>
            </w:r>
            <w:r w:rsidR="001C55D3">
              <w:t>(</w:t>
            </w:r>
            <w:r w:rsidRPr="00206ED4">
              <w:rPr>
                <w:rtl/>
              </w:rPr>
              <w:t xml:space="preserve"> في</w:t>
            </w:r>
            <w:r w:rsidR="007F029F">
              <w:rPr>
                <w:rFonts w:hint="cs"/>
                <w:rtl/>
              </w:rPr>
              <w:t> </w:t>
            </w:r>
            <w:r w:rsidRPr="00206ED4">
              <w:rPr>
                <w:rtl/>
              </w:rPr>
              <w:t>المؤتمرات العالمية التي اعتمد فيها برنامج عمل ل</w:t>
            </w:r>
            <w:r w:rsidR="009B7418">
              <w:rPr>
                <w:rFonts w:hint="cs"/>
                <w:rtl/>
              </w:rPr>
              <w:t xml:space="preserve">كل بلد من </w:t>
            </w:r>
            <w:r w:rsidRPr="00206ED4">
              <w:rPr>
                <w:rtl/>
              </w:rPr>
              <w:t>هذه البلدان، علاوةً على لمحة عامة عن مشاريع قطاع تنمية الاتصالات</w:t>
            </w:r>
            <w:r w:rsidR="001C120C">
              <w:rPr>
                <w:rFonts w:hint="eastAsia"/>
                <w:rtl/>
              </w:rPr>
              <w:t> </w:t>
            </w:r>
            <w:r w:rsidR="001C120C">
              <w:t>(ITU-D)</w:t>
            </w:r>
            <w:r w:rsidRPr="00206ED4">
              <w:rPr>
                <w:rtl/>
              </w:rPr>
              <w:t xml:space="preserve"> ذات الصلة وأنشطة الخطط التشغيلية</w:t>
            </w:r>
            <w:r w:rsidR="001C120C">
              <w:rPr>
                <w:rFonts w:hint="cs"/>
                <w:rtl/>
              </w:rPr>
              <w:t xml:space="preserve"> </w:t>
            </w:r>
            <w:r w:rsidR="001C120C">
              <w:t>(OP)</w:t>
            </w:r>
            <w:r w:rsidRPr="00206ED4">
              <w:rPr>
                <w:rtl/>
              </w:rPr>
              <w:t xml:space="preserve"> التي ساهمت في النهوض بالتحول الرقمي والتوصيلية الشاملة الهادفة في أقل البلدان نمواً والبلدان النامية غير الساحلية والدول الجزرية الصغيرة النامية.</w:t>
            </w:r>
          </w:p>
          <w:p w14:paraId="4F2C348F" w14:textId="351FFFA2" w:rsidR="00783A69" w:rsidRDefault="00CC6811" w:rsidP="00EE5CF2">
            <w:pPr>
              <w:rPr>
                <w:b/>
                <w:bCs/>
                <w:rtl/>
                <w:lang w:bidi="ar-SY"/>
              </w:rPr>
            </w:pPr>
            <w:r w:rsidRPr="004370B8">
              <w:rPr>
                <w:rFonts w:eastAsia="SimSun"/>
                <w:b/>
                <w:bCs/>
                <w:rtl/>
              </w:rPr>
              <w:t>النتائج المتوخاة</w:t>
            </w:r>
            <w:r w:rsidR="005874F2" w:rsidRPr="00153471">
              <w:rPr>
                <w:rFonts w:hint="cs"/>
                <w:b/>
                <w:bCs/>
                <w:rtl/>
                <w:lang w:bidi="ar-SY"/>
              </w:rPr>
              <w:t>:</w:t>
            </w:r>
          </w:p>
          <w:p w14:paraId="6DE92D22" w14:textId="44642D41" w:rsidR="009E5762" w:rsidRPr="004F0F62" w:rsidRDefault="00206ED4" w:rsidP="00206ED4">
            <w:pPr>
              <w:rPr>
                <w:color w:val="000000"/>
                <w:rtl/>
                <w:lang w:bidi="ar-EG"/>
              </w:rPr>
            </w:pPr>
            <w:r w:rsidRPr="00206ED4">
              <w:rPr>
                <w:color w:val="000000"/>
                <w:rtl/>
              </w:rPr>
              <w:t xml:space="preserve">يدعى المؤتمر العالمي لتنمية الاتصالات لعام 2025 </w:t>
            </w:r>
            <w:r w:rsidR="001C55D3">
              <w:rPr>
                <w:color w:val="000000"/>
              </w:rPr>
              <w:t>)</w:t>
            </w:r>
            <w:r w:rsidRPr="00206ED4">
              <w:rPr>
                <w:color w:val="000000"/>
                <w:rtl/>
              </w:rPr>
              <w:t>WTDC-25</w:t>
            </w:r>
            <w:r w:rsidR="001C55D3">
              <w:rPr>
                <w:color w:val="000000"/>
              </w:rPr>
              <w:t>(</w:t>
            </w:r>
            <w:r w:rsidRPr="00206ED4">
              <w:rPr>
                <w:color w:val="000000"/>
                <w:rtl/>
              </w:rPr>
              <w:t xml:space="preserve"> إلى الإحاطة علماً بهذه الوثيقة</w:t>
            </w:r>
            <w:r>
              <w:rPr>
                <w:rFonts w:hint="cs"/>
                <w:color w:val="000000"/>
                <w:rtl/>
                <w:lang w:bidi="ar-EG"/>
              </w:rPr>
              <w:t>.</w:t>
            </w:r>
          </w:p>
          <w:p w14:paraId="257573BB" w14:textId="77777777" w:rsidR="009E5762" w:rsidRDefault="009E5762" w:rsidP="009E5762">
            <w:pPr>
              <w:rPr>
                <w:b/>
                <w:bCs/>
                <w:rtl/>
                <w:lang w:bidi="ar-SY"/>
              </w:rPr>
            </w:pPr>
            <w:r>
              <w:rPr>
                <w:rFonts w:hint="cs"/>
                <w:b/>
                <w:bCs/>
                <w:rtl/>
                <w:lang w:bidi="ar-SY"/>
              </w:rPr>
              <w:t>المراجع:</w:t>
            </w:r>
          </w:p>
          <w:p w14:paraId="25E58282" w14:textId="1472DA4D" w:rsidR="00783A69" w:rsidRPr="00B17345" w:rsidRDefault="003C0F05" w:rsidP="00206ED4">
            <w:pPr>
              <w:rPr>
                <w:spacing w:val="-2"/>
                <w:rtl/>
              </w:rPr>
            </w:pPr>
            <w:hyperlink r:id="rId10" w:history="1">
              <w:r w:rsidR="00206ED4" w:rsidRPr="005D2766">
                <w:rPr>
                  <w:rStyle w:val="Hyperlink"/>
                  <w:spacing w:val="-2"/>
                  <w:rtl/>
                </w:rPr>
                <w:t>القرار</w:t>
              </w:r>
              <w:r w:rsidR="007F029F" w:rsidRPr="005D2766">
                <w:rPr>
                  <w:rStyle w:val="Hyperlink"/>
                  <w:rFonts w:hint="cs"/>
                  <w:spacing w:val="-2"/>
                  <w:rtl/>
                </w:rPr>
                <w:t xml:space="preserve"> </w:t>
              </w:r>
              <w:r w:rsidR="00206ED4" w:rsidRPr="005D2766">
                <w:rPr>
                  <w:rStyle w:val="Hyperlink"/>
                  <w:spacing w:val="-2"/>
                </w:rPr>
                <w:t>16</w:t>
              </w:r>
              <w:r w:rsidR="007F029F" w:rsidRPr="005D2766">
                <w:rPr>
                  <w:rStyle w:val="Hyperlink"/>
                  <w:rFonts w:hint="cs"/>
                  <w:spacing w:val="-2"/>
                  <w:rtl/>
                </w:rPr>
                <w:t xml:space="preserve"> (</w:t>
              </w:r>
              <w:r w:rsidR="00206ED4" w:rsidRPr="005D2766">
                <w:rPr>
                  <w:rStyle w:val="Hyperlink"/>
                  <w:spacing w:val="-2"/>
                  <w:rtl/>
                </w:rPr>
                <w:t xml:space="preserve">المراجَع في بوينس آيرس، </w:t>
              </w:r>
              <w:r w:rsidR="00206ED4" w:rsidRPr="005D2766">
                <w:rPr>
                  <w:rStyle w:val="Hyperlink"/>
                  <w:spacing w:val="-2"/>
                </w:rPr>
                <w:t>2017</w:t>
              </w:r>
              <w:r w:rsidR="007F029F" w:rsidRPr="005D2766">
                <w:rPr>
                  <w:rStyle w:val="Hyperlink"/>
                  <w:rFonts w:hint="cs"/>
                  <w:spacing w:val="-2"/>
                  <w:rtl/>
                </w:rPr>
                <w:t xml:space="preserve">) </w:t>
              </w:r>
              <w:r w:rsidR="00206ED4" w:rsidRPr="005D2766">
                <w:rPr>
                  <w:rStyle w:val="Hyperlink"/>
                  <w:spacing w:val="-2"/>
                  <w:rtl/>
                </w:rPr>
                <w:t xml:space="preserve">الصادر عن المؤتمر العالمي لتنمية الاتصالات لعام </w:t>
              </w:r>
              <w:r w:rsidR="00206ED4" w:rsidRPr="005D2766">
                <w:rPr>
                  <w:rStyle w:val="Hyperlink"/>
                  <w:spacing w:val="-2"/>
                </w:rPr>
                <w:t>2022</w:t>
              </w:r>
            </w:hyperlink>
            <w:r w:rsidR="007F029F" w:rsidRPr="005D2766">
              <w:rPr>
                <w:rFonts w:hint="cs"/>
                <w:spacing w:val="-2"/>
                <w:rtl/>
              </w:rPr>
              <w:t>، و</w:t>
            </w:r>
            <w:hyperlink r:id="rId11" w:history="1">
              <w:r w:rsidR="00B17345" w:rsidRPr="005D2766">
                <w:rPr>
                  <w:rStyle w:val="Hyperlink"/>
                  <w:spacing w:val="-2"/>
                  <w:rtl/>
                </w:rPr>
                <w:t>الوثيقة WTDC-25/2</w:t>
              </w:r>
            </w:hyperlink>
            <w:r w:rsidR="007F029F" w:rsidRPr="005D2766">
              <w:rPr>
                <w:rFonts w:hint="cs"/>
                <w:spacing w:val="-2"/>
                <w:rtl/>
              </w:rPr>
              <w:t xml:space="preserve">، </w:t>
            </w:r>
            <w:r w:rsidR="00206ED4" w:rsidRPr="005D2766">
              <w:rPr>
                <w:spacing w:val="-2"/>
                <w:rtl/>
              </w:rPr>
              <w:t>و</w:t>
            </w:r>
            <w:hyperlink r:id="rId12" w:history="1">
              <w:r w:rsidR="004B05C4" w:rsidRPr="005D2766">
                <w:rPr>
                  <w:rStyle w:val="Hyperlink"/>
                  <w:spacing w:val="-2"/>
                  <w:rtl/>
                </w:rPr>
                <w:t xml:space="preserve">القرار </w:t>
              </w:r>
              <w:r w:rsidR="004B05C4" w:rsidRPr="005D2766">
                <w:rPr>
                  <w:rStyle w:val="Hyperlink"/>
                  <w:spacing w:val="-2"/>
                </w:rPr>
                <w:t>30</w:t>
              </w:r>
              <w:r w:rsidR="004B05C4" w:rsidRPr="005D2766">
                <w:rPr>
                  <w:rStyle w:val="Hyperlink"/>
                  <w:rFonts w:hint="cs"/>
                  <w:spacing w:val="-2"/>
                  <w:rtl/>
                </w:rPr>
                <w:t xml:space="preserve"> (</w:t>
              </w:r>
              <w:r w:rsidR="004B05C4" w:rsidRPr="005D2766">
                <w:rPr>
                  <w:rStyle w:val="Hyperlink"/>
                  <w:spacing w:val="-2"/>
                  <w:rtl/>
                </w:rPr>
                <w:t xml:space="preserve">المراجَع في بوخارست، </w:t>
              </w:r>
              <w:r w:rsidR="004B05C4" w:rsidRPr="005D2766">
                <w:rPr>
                  <w:rStyle w:val="Hyperlink"/>
                  <w:spacing w:val="-2"/>
                </w:rPr>
                <w:t>2022</w:t>
              </w:r>
              <w:r w:rsidR="004B05C4" w:rsidRPr="005D2766">
                <w:rPr>
                  <w:rStyle w:val="Hyperlink"/>
                  <w:rFonts w:hint="cs"/>
                  <w:spacing w:val="-2"/>
                  <w:rtl/>
                </w:rPr>
                <w:t xml:space="preserve">) </w:t>
              </w:r>
              <w:r w:rsidR="004B05C4" w:rsidRPr="005D2766">
                <w:rPr>
                  <w:rStyle w:val="Hyperlink"/>
                  <w:spacing w:val="-2"/>
                  <w:rtl/>
                </w:rPr>
                <w:t xml:space="preserve">الصادر عن مؤتمر المندوبين المفوضين لعام </w:t>
              </w:r>
              <w:r w:rsidR="004B05C4" w:rsidRPr="005D2766">
                <w:rPr>
                  <w:rStyle w:val="Hyperlink"/>
                  <w:spacing w:val="-2"/>
                </w:rPr>
                <w:t>2022</w:t>
              </w:r>
            </w:hyperlink>
          </w:p>
        </w:tc>
      </w:tr>
    </w:tbl>
    <w:p w14:paraId="468B9CF0" w14:textId="77777777" w:rsidR="00087DDF" w:rsidRDefault="00087DDF" w:rsidP="00961E40">
      <w:pPr>
        <w:rPr>
          <w:lang w:bidi="ar-EG"/>
        </w:rPr>
      </w:pPr>
      <w:r>
        <w:rPr>
          <w:lang w:bidi="ar-EG"/>
        </w:rPr>
        <w:br w:type="page"/>
      </w:r>
    </w:p>
    <w:p w14:paraId="6C05AC0E" w14:textId="6994B2A3" w:rsidR="00206ED4" w:rsidRPr="00206ED4" w:rsidRDefault="000F1F47" w:rsidP="00961E40">
      <w:pPr>
        <w:pStyle w:val="Heading1"/>
        <w:rPr>
          <w:rtl/>
        </w:rPr>
      </w:pPr>
      <w:r>
        <w:lastRenderedPageBreak/>
        <w:t>1</w:t>
      </w:r>
      <w:r>
        <w:tab/>
      </w:r>
      <w:r w:rsidR="00206ED4" w:rsidRPr="00206ED4">
        <w:rPr>
          <w:rtl/>
        </w:rPr>
        <w:t>مقدمة</w:t>
      </w:r>
    </w:p>
    <w:p w14:paraId="30A68CAC" w14:textId="2F129132" w:rsidR="00206ED4" w:rsidRPr="00961E40" w:rsidRDefault="00206ED4" w:rsidP="00B51859">
      <w:pPr>
        <w:rPr>
          <w:spacing w:val="-2"/>
          <w:rtl/>
        </w:rPr>
      </w:pPr>
      <w:r w:rsidRPr="00961E40">
        <w:rPr>
          <w:spacing w:val="-2"/>
          <w:rtl/>
        </w:rPr>
        <w:t xml:space="preserve">أكد المؤتمر العالمي لتنمية الاتصالات </w:t>
      </w:r>
      <w:r w:rsidR="00B51859" w:rsidRPr="00B51859">
        <w:rPr>
          <w:spacing w:val="-2"/>
          <w:lang w:val="en-GB"/>
        </w:rPr>
        <w:t>(WTDC)</w:t>
      </w:r>
      <w:r w:rsidRPr="00961E40">
        <w:rPr>
          <w:spacing w:val="-2"/>
          <w:rtl/>
        </w:rPr>
        <w:t xml:space="preserve">، الذي عُقِد في كيغالي في عام 2022، مجدداً التزام مكتب تنمية الاتصالات </w:t>
      </w:r>
      <w:r w:rsidR="00B51859" w:rsidRPr="00B51859">
        <w:rPr>
          <w:spacing w:val="-2"/>
          <w:lang w:val="en-GB"/>
        </w:rPr>
        <w:t>(BDT)</w:t>
      </w:r>
      <w:r w:rsidRPr="00961E40">
        <w:rPr>
          <w:spacing w:val="-2"/>
          <w:rtl/>
        </w:rPr>
        <w:t xml:space="preserve"> التابع للاتحاد الدولي للاتصالات </w:t>
      </w:r>
      <w:r w:rsidR="001C55D3" w:rsidRPr="00961E40">
        <w:rPr>
          <w:spacing w:val="-2"/>
        </w:rPr>
        <w:t>(ITU)</w:t>
      </w:r>
      <w:r w:rsidR="001C55D3" w:rsidRPr="00961E40">
        <w:rPr>
          <w:spacing w:val="-2"/>
          <w:rtl/>
          <w:lang w:bidi="ar-EG"/>
        </w:rPr>
        <w:t xml:space="preserve"> </w:t>
      </w:r>
      <w:r w:rsidRPr="00961E40">
        <w:rPr>
          <w:spacing w:val="-2"/>
          <w:rtl/>
        </w:rPr>
        <w:t xml:space="preserve">بمساعدة أقل البلدان نمواً </w:t>
      </w:r>
      <w:r w:rsidR="00B51859" w:rsidRPr="00B51859">
        <w:rPr>
          <w:spacing w:val="-2"/>
          <w:lang w:val="en-GB"/>
        </w:rPr>
        <w:t>(LDC)</w:t>
      </w:r>
      <w:r w:rsidRPr="00961E40">
        <w:rPr>
          <w:spacing w:val="-2"/>
          <w:rtl/>
        </w:rPr>
        <w:t xml:space="preserve"> والبلدان النامية غير الساحلية </w:t>
      </w:r>
      <w:r w:rsidR="00B51859" w:rsidRPr="00B51859">
        <w:rPr>
          <w:spacing w:val="-2"/>
          <w:lang w:val="en-GB"/>
        </w:rPr>
        <w:t>(LLDC)</w:t>
      </w:r>
      <w:r w:rsidRPr="00961E40">
        <w:rPr>
          <w:spacing w:val="-2"/>
          <w:rtl/>
        </w:rPr>
        <w:t xml:space="preserve"> والدول الجزرية الصغيرة النامية </w:t>
      </w:r>
      <w:r w:rsidR="00B51859" w:rsidRPr="00B51859">
        <w:rPr>
          <w:spacing w:val="-2"/>
          <w:lang w:val="en-GB"/>
        </w:rPr>
        <w:t>(</w:t>
      </w:r>
      <w:r w:rsidR="00B51859" w:rsidRPr="006757ED">
        <w:rPr>
          <w:spacing w:val="-2"/>
          <w:lang w:val="en-GB"/>
        </w:rPr>
        <w:t>SIDS)</w:t>
      </w:r>
      <w:r w:rsidR="000F1F47" w:rsidRPr="006757ED">
        <w:rPr>
          <w:rStyle w:val="FootnoteReference"/>
          <w:spacing w:val="-2"/>
          <w:rtl/>
        </w:rPr>
        <w:footnoteReference w:id="1"/>
      </w:r>
      <w:r w:rsidR="0064465C" w:rsidRPr="006757ED">
        <w:rPr>
          <w:rFonts w:hint="cs"/>
          <w:spacing w:val="-2"/>
          <w:rtl/>
          <w:lang w:val="en-GB"/>
        </w:rPr>
        <w:t>.</w:t>
      </w:r>
      <w:r w:rsidRPr="006757ED">
        <w:rPr>
          <w:spacing w:val="-2"/>
          <w:rtl/>
        </w:rPr>
        <w:t xml:space="preserve"> وسلط</w:t>
      </w:r>
      <w:r w:rsidRPr="00961E40">
        <w:rPr>
          <w:spacing w:val="-2"/>
          <w:rtl/>
        </w:rPr>
        <w:t xml:space="preserve"> المؤتمر الضوء على </w:t>
      </w:r>
      <w:r w:rsidR="001B68CD">
        <w:rPr>
          <w:rFonts w:hint="cs"/>
          <w:spacing w:val="-2"/>
          <w:rtl/>
        </w:rPr>
        <w:t>الدور الرئيسي</w:t>
      </w:r>
      <w:r w:rsidR="001B68CD" w:rsidRPr="00961E40">
        <w:rPr>
          <w:spacing w:val="-2"/>
          <w:rtl/>
        </w:rPr>
        <w:t xml:space="preserve"> </w:t>
      </w:r>
      <w:r w:rsidR="001B68CD">
        <w:rPr>
          <w:rFonts w:hint="cs"/>
          <w:spacing w:val="-2"/>
          <w:rtl/>
        </w:rPr>
        <w:t>ل</w:t>
      </w:r>
      <w:r w:rsidRPr="00961E40">
        <w:rPr>
          <w:spacing w:val="-2"/>
          <w:rtl/>
        </w:rPr>
        <w:t xml:space="preserve">لاتصالات وتكنولوجيا المعلومات والاتصالات </w:t>
      </w:r>
      <w:r w:rsidR="001B68CD">
        <w:rPr>
          <w:rFonts w:hint="cs"/>
          <w:spacing w:val="-2"/>
          <w:rtl/>
        </w:rPr>
        <w:t xml:space="preserve">الراسخة </w:t>
      </w:r>
      <w:r w:rsidRPr="00961E40">
        <w:rPr>
          <w:spacing w:val="-2"/>
          <w:rtl/>
        </w:rPr>
        <w:t>في</w:t>
      </w:r>
      <w:r w:rsidR="00380493">
        <w:rPr>
          <w:rFonts w:hint="cs"/>
          <w:spacing w:val="-2"/>
          <w:rtl/>
        </w:rPr>
        <w:t> </w:t>
      </w:r>
      <w:r w:rsidR="001B68CD">
        <w:rPr>
          <w:rFonts w:hint="cs"/>
          <w:spacing w:val="-2"/>
          <w:rtl/>
        </w:rPr>
        <w:t xml:space="preserve">النهوض بالتنمية </w:t>
      </w:r>
      <w:r w:rsidRPr="00961E40">
        <w:rPr>
          <w:spacing w:val="-2"/>
          <w:rtl/>
        </w:rPr>
        <w:t>الاجتماعي</w:t>
      </w:r>
      <w:r w:rsidR="001B68CD">
        <w:rPr>
          <w:rFonts w:hint="cs"/>
          <w:spacing w:val="-2"/>
          <w:rtl/>
        </w:rPr>
        <w:t>ة</w:t>
      </w:r>
      <w:r w:rsidRPr="00961E40">
        <w:rPr>
          <w:spacing w:val="-2"/>
          <w:rtl/>
        </w:rPr>
        <w:t xml:space="preserve"> والاقتصادي</w:t>
      </w:r>
      <w:r w:rsidR="001B68CD">
        <w:rPr>
          <w:rFonts w:hint="cs"/>
          <w:spacing w:val="-2"/>
          <w:rtl/>
        </w:rPr>
        <w:t>ة</w:t>
      </w:r>
      <w:r w:rsidRPr="00961E40">
        <w:rPr>
          <w:spacing w:val="-2"/>
          <w:rtl/>
        </w:rPr>
        <w:t>. وإدراكاً لذلك، أنشئت، في أعقاب إعادة تنظيم مكتب تنمية الاتصالات في عام 2024، وحدة مخصصة تركز على تقديم الدعم المحدد الأهداف إلى أقل البلدان نمواً والبلدان النامية غير الساحلية والدول الجزرية الصغيرة النامية والبلدان ذات الاحتياجات الخاصة في جميع المجالات الخاضعة لولاية المكتب.</w:t>
      </w:r>
    </w:p>
    <w:p w14:paraId="006F786E" w14:textId="095E6932" w:rsidR="00206ED4" w:rsidRPr="000F1F47" w:rsidRDefault="000F1F47" w:rsidP="00961E40">
      <w:pPr>
        <w:pStyle w:val="Heading1"/>
        <w:rPr>
          <w:rtl/>
        </w:rPr>
      </w:pPr>
      <w:r w:rsidRPr="00961E40">
        <w:t>2</w:t>
      </w:r>
      <w:r w:rsidRPr="00961E40">
        <w:tab/>
      </w:r>
      <w:r w:rsidR="00206ED4" w:rsidRPr="00961E40">
        <w:rPr>
          <w:rtl/>
        </w:rPr>
        <w:t>حالة التنمية الرقمية في أقل البلدان نمواً والبلدان النامية غير الساحلية والدول الجزرية الصغيرة</w:t>
      </w:r>
      <w:r w:rsidRPr="00961E40">
        <w:rPr>
          <w:rFonts w:hint="eastAsia"/>
          <w:rtl/>
        </w:rPr>
        <w:t> </w:t>
      </w:r>
      <w:r w:rsidR="00206ED4" w:rsidRPr="00961E40">
        <w:rPr>
          <w:rtl/>
        </w:rPr>
        <w:t>النامية</w:t>
      </w:r>
      <w:r>
        <w:rPr>
          <w:rStyle w:val="FootnoteReference"/>
          <w:rtl/>
        </w:rPr>
        <w:footnoteReference w:id="2"/>
      </w:r>
    </w:p>
    <w:p w14:paraId="4F6BD48C" w14:textId="1E382DE5" w:rsidR="00206ED4" w:rsidRPr="00206ED4" w:rsidRDefault="00206ED4" w:rsidP="00206ED4">
      <w:pPr>
        <w:rPr>
          <w:rtl/>
        </w:rPr>
      </w:pPr>
      <w:r w:rsidRPr="00206ED4">
        <w:rPr>
          <w:b/>
          <w:bCs/>
          <w:rtl/>
        </w:rPr>
        <w:t>لمحة عامة</w:t>
      </w:r>
      <w:r w:rsidR="00B17345">
        <w:rPr>
          <w:rStyle w:val="FootnoteReference"/>
          <w:b/>
          <w:bCs/>
          <w:rtl/>
        </w:rPr>
        <w:footnoteReference w:id="3"/>
      </w:r>
      <w:r w:rsidRPr="00206ED4">
        <w:rPr>
          <w:b/>
          <w:bCs/>
          <w:rtl/>
        </w:rPr>
        <w:t>:</w:t>
      </w:r>
      <w:r w:rsidRPr="00961E40">
        <w:rPr>
          <w:rtl/>
        </w:rPr>
        <w:t xml:space="preserve"> </w:t>
      </w:r>
      <w:r w:rsidRPr="00206ED4">
        <w:rPr>
          <w:rtl/>
        </w:rPr>
        <w:t xml:space="preserve">لا تزال أقل البلدان نمواً والبلدان النامية غير الساحلية والدول الجزرية الصغيرة النامية تواجه تحديات ذات طبيعة خاصة في النهوض بالتوصيلية الرقمية. ويزيد البعد الجغرافي وضآلة عدد السكان أو تشتتهم ومحدودية البنية التحتية وضعف الاقتصاد من </w:t>
      </w:r>
      <w:r w:rsidR="00AF5AC3">
        <w:rPr>
          <w:rFonts w:hint="cs"/>
          <w:rtl/>
        </w:rPr>
        <w:t xml:space="preserve">تعقيد </w:t>
      </w:r>
      <w:r w:rsidRPr="00206ED4">
        <w:rPr>
          <w:rtl/>
        </w:rPr>
        <w:t>نشر الشبكات وتقديم الخدمات وتكلفتهما. وعلى الرغم من هذه القيود، سجلت المجموعات الثلاث تقدماً مطرداً في الفترة الواقعة بين عامي 2020 و2024.</w:t>
      </w:r>
      <w:r w:rsidR="0007496F">
        <w:rPr>
          <w:rFonts w:hint="cs"/>
          <w:rtl/>
        </w:rPr>
        <w:t xml:space="preserve"> </w:t>
      </w:r>
      <w:r w:rsidRPr="00206ED4">
        <w:rPr>
          <w:rtl/>
        </w:rPr>
        <w:t>و</w:t>
      </w:r>
      <w:r w:rsidR="00AF5AC3">
        <w:rPr>
          <w:rFonts w:hint="cs"/>
          <w:rtl/>
        </w:rPr>
        <w:t xml:space="preserve">وفقاً لتقديرات الاتحاد لعام 2025، </w:t>
      </w:r>
      <w:r w:rsidRPr="00206ED4">
        <w:rPr>
          <w:rtl/>
        </w:rPr>
        <w:t xml:space="preserve">ارتفع استخدام الإنترنت من 25 إلى 35 في المائة في أقل البلدان نمواً، </w:t>
      </w:r>
      <w:r w:rsidR="007B2B85" w:rsidRPr="00206ED4">
        <w:rPr>
          <w:rtl/>
        </w:rPr>
        <w:t>ومن</w:t>
      </w:r>
      <w:r w:rsidR="007B2B85">
        <w:rPr>
          <w:rFonts w:hint="cs"/>
          <w:rtl/>
        </w:rPr>
        <w:t> </w:t>
      </w:r>
      <w:r w:rsidRPr="00206ED4">
        <w:rPr>
          <w:rtl/>
        </w:rPr>
        <w:t>30 إلى 39 في المائة في البلدان النامية غير الساحلية، ومن 60 إلى 65 في المائة في الدول الجزرية الصغيرة النامية، مقارنةً بالمتوسط العالمي البالغ 68 في المائة في عام 2024. ولا يزال الشباب الفئة الأكثر توصيلاً: ففي أقل البلدان نمواً، استخدم 52 في المائة من الشباب الإنترنت في عام 2024 مقارنةً بنسبة السكان الأكبر سناً التي بلغت 31 في</w:t>
      </w:r>
      <w:r w:rsidR="00927A71">
        <w:rPr>
          <w:rFonts w:hint="cs"/>
          <w:rtl/>
        </w:rPr>
        <w:t> </w:t>
      </w:r>
      <w:r w:rsidRPr="00206ED4">
        <w:rPr>
          <w:rtl/>
        </w:rPr>
        <w:t>المائة، علماً بأن أنماطاً مماثلة تظهر في البلدان النامية غير الساحلية. ولا تزال الفجوة بين الجنسين</w:t>
      </w:r>
      <w:r w:rsidR="00893674">
        <w:rPr>
          <w:rFonts w:hint="cs"/>
          <w:rtl/>
        </w:rPr>
        <w:t xml:space="preserve"> </w:t>
      </w:r>
      <w:r w:rsidR="00AF5AC3">
        <w:rPr>
          <w:rFonts w:hint="cs"/>
          <w:rtl/>
        </w:rPr>
        <w:t>في مجال استخدام الإنترنت</w:t>
      </w:r>
      <w:r w:rsidR="00AF5AC3" w:rsidRPr="00206ED4">
        <w:rPr>
          <w:rtl/>
        </w:rPr>
        <w:t xml:space="preserve"> </w:t>
      </w:r>
      <w:r w:rsidRPr="00206ED4">
        <w:rPr>
          <w:rtl/>
        </w:rPr>
        <w:t xml:space="preserve">قائمة ولكنها آخذة في التقلُّص. </w:t>
      </w:r>
      <w:r w:rsidRPr="00206ED4">
        <w:rPr>
          <w:rtl/>
          <w:lang w:bidi="ar-EG"/>
        </w:rPr>
        <w:t>ف</w:t>
      </w:r>
      <w:r w:rsidRPr="00206ED4">
        <w:rPr>
          <w:rtl/>
        </w:rPr>
        <w:t>في أقل البلدان نمواً، استخدمت 29 في المائة من النساء و41 في المائة من الرجال الإنترنت في</w:t>
      </w:r>
      <w:r w:rsidR="00927A71">
        <w:rPr>
          <w:rFonts w:hint="cs"/>
          <w:rtl/>
        </w:rPr>
        <w:t> </w:t>
      </w:r>
      <w:r w:rsidRPr="00206ED4">
        <w:rPr>
          <w:rtl/>
        </w:rPr>
        <w:t>عام 2024، بينما كاد يتحقق التكافؤ بين الجنسين في</w:t>
      </w:r>
      <w:r w:rsidR="00B17345">
        <w:rPr>
          <w:rFonts w:hint="cs"/>
          <w:rtl/>
        </w:rPr>
        <w:t> </w:t>
      </w:r>
      <w:r w:rsidRPr="00206ED4">
        <w:rPr>
          <w:rtl/>
        </w:rPr>
        <w:t>الدول الجزرية الصغيرة النامية، مع استخدام نسبة بلغت 64 في المائة من النساء والرجال للإنترنت.</w:t>
      </w:r>
    </w:p>
    <w:p w14:paraId="76C5EEBA" w14:textId="2221E92A" w:rsidR="00206ED4" w:rsidRPr="00206ED4" w:rsidRDefault="00AF5AC3" w:rsidP="00411122">
      <w:pPr>
        <w:rPr>
          <w:rtl/>
        </w:rPr>
      </w:pPr>
      <w:r>
        <w:rPr>
          <w:rFonts w:hint="cs"/>
          <w:rtl/>
        </w:rPr>
        <w:t>وبالإضافة إلى ذلك، أُحرز تقدم في مجال</w:t>
      </w:r>
      <w:r w:rsidRPr="00206ED4">
        <w:rPr>
          <w:rtl/>
        </w:rPr>
        <w:t xml:space="preserve"> </w:t>
      </w:r>
      <w:r w:rsidR="00206ED4" w:rsidRPr="00206ED4">
        <w:rPr>
          <w:rtl/>
        </w:rPr>
        <w:t>الأمن السيبراني</w:t>
      </w:r>
      <w:r>
        <w:rPr>
          <w:rFonts w:hint="cs"/>
          <w:rtl/>
        </w:rPr>
        <w:t>.</w:t>
      </w:r>
      <w:r w:rsidRPr="00206ED4">
        <w:rPr>
          <w:rtl/>
        </w:rPr>
        <w:t xml:space="preserve"> </w:t>
      </w:r>
      <w:r>
        <w:rPr>
          <w:rFonts w:hint="cs"/>
          <w:rtl/>
        </w:rPr>
        <w:t xml:space="preserve">ويبين </w:t>
      </w:r>
      <w:r w:rsidR="00206ED4" w:rsidRPr="00206ED4">
        <w:rPr>
          <w:rtl/>
        </w:rPr>
        <w:t xml:space="preserve">مؤشر الأمن السيبراني العالمي </w:t>
      </w:r>
      <w:r w:rsidR="001C55D3">
        <w:t>)</w:t>
      </w:r>
      <w:r w:rsidR="00206ED4" w:rsidRPr="00206ED4">
        <w:rPr>
          <w:rtl/>
        </w:rPr>
        <w:t>GCI</w:t>
      </w:r>
      <w:r w:rsidR="001C55D3">
        <w:t>(</w:t>
      </w:r>
      <w:r w:rsidR="00206ED4" w:rsidRPr="00206ED4">
        <w:rPr>
          <w:rtl/>
        </w:rPr>
        <w:t xml:space="preserve"> </w:t>
      </w:r>
      <w:r>
        <w:rPr>
          <w:rFonts w:hint="cs"/>
          <w:rtl/>
        </w:rPr>
        <w:t xml:space="preserve">أن الفجوات </w:t>
      </w:r>
      <w:r w:rsidR="00206ED4" w:rsidRPr="00206ED4">
        <w:rPr>
          <w:rtl/>
        </w:rPr>
        <w:t>بين أقل البلدان نمواً والبلدان النامية غير الساحلية والبلدان النامية الأخرى</w:t>
      </w:r>
      <w:r>
        <w:rPr>
          <w:rFonts w:hint="cs"/>
          <w:rtl/>
        </w:rPr>
        <w:t xml:space="preserve"> ضاقت</w:t>
      </w:r>
      <w:r w:rsidR="00206ED4" w:rsidRPr="00206ED4">
        <w:rPr>
          <w:rtl/>
        </w:rPr>
        <w:t xml:space="preserve"> بنسبة 27 في المائة و20 في المائة</w:t>
      </w:r>
      <w:r>
        <w:rPr>
          <w:rFonts w:hint="cs"/>
          <w:rtl/>
        </w:rPr>
        <w:t>،</w:t>
      </w:r>
      <w:r w:rsidR="00206ED4" w:rsidRPr="00206ED4">
        <w:rPr>
          <w:rtl/>
        </w:rPr>
        <w:t xml:space="preserve"> على الترتيب، وذلك في الفترة من عام 2017 إلى عام 2024. وعلاوةً على ذلك، تقلصت الفجوة في الدول الجزرية الصغيرة النامية بنسبة 14 في المائة. وتعكس هذه التحسينات زخماً متنامياً في جهود تعزيز قدرة الأمن السيبراني على الصمود في جميع أنحاء هذه البلدان.</w:t>
      </w:r>
    </w:p>
    <w:p w14:paraId="22644225" w14:textId="7B8D13E0" w:rsidR="00206ED4" w:rsidRPr="00206ED4" w:rsidRDefault="00206ED4" w:rsidP="00206ED4">
      <w:pPr>
        <w:rPr>
          <w:rtl/>
        </w:rPr>
      </w:pPr>
      <w:r w:rsidRPr="00206ED4">
        <w:rPr>
          <w:rtl/>
        </w:rPr>
        <w:t>و</w:t>
      </w:r>
      <w:r w:rsidR="00B12A9D">
        <w:rPr>
          <w:rFonts w:hint="cs"/>
          <w:rtl/>
        </w:rPr>
        <w:t xml:space="preserve">في عام 2024 </w:t>
      </w:r>
      <w:r w:rsidRPr="00206ED4">
        <w:rPr>
          <w:rtl/>
        </w:rPr>
        <w:t>استمرت التغطية بالنطاق العريض المتنقل في التوسع، لتصل إلى 85 في المائة من السكان في أقل البلدان نمواً، و86 في المائة في البلدان النامية غير الساحلية، و85 في المائة في الدول الجزرية الصغيرة النامية، مقارنةً بالمتوسط العالمي البالغ</w:t>
      </w:r>
      <w:r w:rsidR="00F71707">
        <w:t> </w:t>
      </w:r>
      <w:r w:rsidRPr="00206ED4">
        <w:rPr>
          <w:rtl/>
        </w:rPr>
        <w:t xml:space="preserve">96 في المائة. وتحسنت أيضاً ميسورية التكاليف: إذ انخفض سعر سلة النطاق العريض المتنقل البالغة 2 </w:t>
      </w:r>
      <w:r w:rsidRPr="00961E40">
        <w:t>GB</w:t>
      </w:r>
      <w:r w:rsidRPr="00206ED4">
        <w:rPr>
          <w:rtl/>
        </w:rPr>
        <w:t xml:space="preserve"> التي تقتصر على البيانات إلى 4,6 في المائة من نصيب الفرد من الدخل القومي الإجمالي</w:t>
      </w:r>
      <w:r w:rsidR="00B12A9D">
        <w:rPr>
          <w:rFonts w:hint="cs"/>
          <w:rtl/>
        </w:rPr>
        <w:t xml:space="preserve"> </w:t>
      </w:r>
      <w:r w:rsidR="00B12A9D">
        <w:t>(GNI)</w:t>
      </w:r>
      <w:r w:rsidRPr="00206ED4">
        <w:rPr>
          <w:rtl/>
        </w:rPr>
        <w:t xml:space="preserve"> في أقل البلدان نمواً وإلى نحو 2 في المائة في</w:t>
      </w:r>
      <w:r w:rsidR="000C0146">
        <w:rPr>
          <w:rFonts w:hint="cs"/>
          <w:rtl/>
        </w:rPr>
        <w:t> </w:t>
      </w:r>
      <w:r w:rsidRPr="00206ED4">
        <w:rPr>
          <w:rtl/>
        </w:rPr>
        <w:t>البلدان النامية غير الساحلية والدول الجزرية الصغيرة النامية، مقارنةً بنسبة بلغت 1,4 في المائة على الصعيد العالمي.</w:t>
      </w:r>
    </w:p>
    <w:p w14:paraId="7B4A408E" w14:textId="780271D7" w:rsidR="00206ED4" w:rsidRPr="00961E40" w:rsidRDefault="00B17345" w:rsidP="00961E40">
      <w:pPr>
        <w:pStyle w:val="Heading1"/>
        <w:rPr>
          <w:spacing w:val="-2"/>
          <w:rtl/>
        </w:rPr>
      </w:pPr>
      <w:r w:rsidRPr="00961E40">
        <w:rPr>
          <w:spacing w:val="-2"/>
        </w:rPr>
        <w:t>3</w:t>
      </w:r>
      <w:r w:rsidRPr="00961E40">
        <w:rPr>
          <w:spacing w:val="-2"/>
        </w:rPr>
        <w:tab/>
      </w:r>
      <w:r w:rsidR="00206ED4" w:rsidRPr="00961E40">
        <w:rPr>
          <w:spacing w:val="-2"/>
          <w:rtl/>
        </w:rPr>
        <w:t>أنشطة الخطة التشغيلية</w:t>
      </w:r>
      <w:r w:rsidR="00961E40">
        <w:rPr>
          <w:rFonts w:hint="cs"/>
          <w:spacing w:val="-2"/>
          <w:rtl/>
        </w:rPr>
        <w:t xml:space="preserve"> </w:t>
      </w:r>
      <w:r w:rsidR="00961E40">
        <w:rPr>
          <w:spacing w:val="-2"/>
        </w:rPr>
        <w:t>(OP)</w:t>
      </w:r>
      <w:r w:rsidR="00961E40">
        <w:rPr>
          <w:rFonts w:hint="cs"/>
          <w:spacing w:val="-2"/>
          <w:rtl/>
          <w:lang w:bidi="ar-EG"/>
        </w:rPr>
        <w:t xml:space="preserve"> </w:t>
      </w:r>
      <w:r w:rsidR="00206ED4" w:rsidRPr="00961E40">
        <w:rPr>
          <w:spacing w:val="-2"/>
          <w:rtl/>
        </w:rPr>
        <w:t>في أقل البلدان نمواً والبلدان النامية غير الساحلية والدول الجزرية الصغيرة النامية</w:t>
      </w:r>
    </w:p>
    <w:p w14:paraId="6A9B93D9" w14:textId="75C3D12C" w:rsidR="00206ED4" w:rsidRPr="00206ED4" w:rsidRDefault="00206ED4" w:rsidP="00206ED4">
      <w:pPr>
        <w:rPr>
          <w:rtl/>
        </w:rPr>
      </w:pPr>
      <w:r w:rsidRPr="00206ED4">
        <w:rPr>
          <w:rtl/>
        </w:rPr>
        <w:t xml:space="preserve">في الفترة من يناير 2023 إلى أغسطس 2025، قدم مكتب تنمية الاتصالات أنشطة الخطة التشغيلية </w:t>
      </w:r>
      <w:r w:rsidR="001C55D3">
        <w:t>)</w:t>
      </w:r>
      <w:r w:rsidRPr="00206ED4">
        <w:rPr>
          <w:rtl/>
        </w:rPr>
        <w:t>OP</w:t>
      </w:r>
      <w:r w:rsidR="001C55D3">
        <w:t>(</w:t>
      </w:r>
      <w:r w:rsidRPr="00206ED4">
        <w:rPr>
          <w:rtl/>
        </w:rPr>
        <w:t xml:space="preserve"> لدعم أقل البلدان نمواً والبلدان النامية غير الساحلية والدول الجزرية الصغيرة النامية</w:t>
      </w:r>
      <w:r w:rsidR="00B17345">
        <w:rPr>
          <w:rStyle w:val="FootnoteReference"/>
          <w:rtl/>
        </w:rPr>
        <w:footnoteReference w:id="4"/>
      </w:r>
      <w:r w:rsidRPr="00206ED4">
        <w:rPr>
          <w:rtl/>
        </w:rPr>
        <w:t xml:space="preserve">، من خلال المكاتب الإقليمية، ومن خلال مكاتب المناطق </w:t>
      </w:r>
      <w:r w:rsidRPr="00206ED4">
        <w:rPr>
          <w:rtl/>
        </w:rPr>
        <w:lastRenderedPageBreak/>
        <w:t xml:space="preserve">فيما يخص بلدان محددة. وشملت أنشطة </w:t>
      </w:r>
      <w:r w:rsidR="00611B1C">
        <w:rPr>
          <w:rFonts w:hint="cs"/>
          <w:rtl/>
        </w:rPr>
        <w:t xml:space="preserve">الخطة التشغيلية هذه </w:t>
      </w:r>
      <w:r w:rsidRPr="00206ED4">
        <w:rPr>
          <w:rtl/>
        </w:rPr>
        <w:t>جميع أولويات قطاع تنمية الاتصالات على النحو المفصل في</w:t>
      </w:r>
      <w:r w:rsidR="00A84498">
        <w:rPr>
          <w:rFonts w:hint="cs"/>
          <w:rtl/>
        </w:rPr>
        <w:t> </w:t>
      </w:r>
      <w:hyperlink r:id="rId13" w:history="1">
        <w:r w:rsidRPr="00206ED4">
          <w:rPr>
            <w:rStyle w:val="Hyperlink"/>
            <w:rtl/>
          </w:rPr>
          <w:t>الوثيقة WTDC-25/2</w:t>
        </w:r>
      </w:hyperlink>
      <w:r w:rsidRPr="00206ED4">
        <w:rPr>
          <w:rtl/>
        </w:rPr>
        <w:t>.</w:t>
      </w:r>
      <w:hyperlink r:id="rId14"/>
    </w:p>
    <w:p w14:paraId="6D83ED3B" w14:textId="23CA8C75" w:rsidR="00206ED4" w:rsidRPr="00206ED4" w:rsidRDefault="00B17345" w:rsidP="00961E40">
      <w:pPr>
        <w:pStyle w:val="Heading1"/>
        <w:rPr>
          <w:rtl/>
        </w:rPr>
      </w:pPr>
      <w:r>
        <w:t>4</w:t>
      </w:r>
      <w:r>
        <w:tab/>
      </w:r>
      <w:r w:rsidR="00206ED4" w:rsidRPr="00206ED4">
        <w:rPr>
          <w:rtl/>
        </w:rPr>
        <w:t>المشاريع الجارية</w:t>
      </w:r>
      <w:r>
        <w:rPr>
          <w:rStyle w:val="FootnoteReference"/>
          <w:rtl/>
        </w:rPr>
        <w:footnoteReference w:id="5"/>
      </w:r>
    </w:p>
    <w:p w14:paraId="7930E4DE" w14:textId="289B4A63" w:rsidR="00206ED4" w:rsidRPr="00206ED4" w:rsidRDefault="00206ED4" w:rsidP="00206ED4">
      <w:pPr>
        <w:rPr>
          <w:rtl/>
        </w:rPr>
      </w:pPr>
      <w:r w:rsidRPr="00206ED4">
        <w:rPr>
          <w:rtl/>
        </w:rPr>
        <w:t xml:space="preserve">في الفترة من عام 2023 إلى عام 2025، نفذ مكتب تنمية الاتصالات </w:t>
      </w:r>
      <w:r w:rsidR="00611B1C">
        <w:rPr>
          <w:rFonts w:hint="cs"/>
          <w:rtl/>
        </w:rPr>
        <w:t>عدد</w:t>
      </w:r>
      <w:r w:rsidR="009C0D30">
        <w:rPr>
          <w:rFonts w:hint="cs"/>
          <w:rtl/>
          <w:lang w:bidi="ar-AE"/>
        </w:rPr>
        <w:t>اً</w:t>
      </w:r>
      <w:r w:rsidR="00611B1C" w:rsidRPr="00206ED4">
        <w:rPr>
          <w:rtl/>
        </w:rPr>
        <w:t xml:space="preserve"> </w:t>
      </w:r>
      <w:r w:rsidRPr="00206ED4">
        <w:rPr>
          <w:rtl/>
        </w:rPr>
        <w:t>من المشاريع في أقل البلدان نمواً والبلدان النامية غير الساحلية والدول الجزرية الصغيرة النامية:</w:t>
      </w:r>
    </w:p>
    <w:p w14:paraId="63C92357" w14:textId="5856B97C" w:rsidR="00206ED4" w:rsidRPr="00961E40" w:rsidRDefault="00416169" w:rsidP="00DF56ED">
      <w:pPr>
        <w:pStyle w:val="enumlev1"/>
        <w:rPr>
          <w:spacing w:val="-4"/>
          <w:rtl/>
        </w:rPr>
      </w:pPr>
      <w:r w:rsidRPr="00961E40">
        <w:rPr>
          <w:spacing w:val="-4"/>
        </w:rPr>
        <w:t>-</w:t>
      </w:r>
      <w:r w:rsidRPr="00961E40">
        <w:rPr>
          <w:b/>
          <w:bCs/>
          <w:spacing w:val="-4"/>
        </w:rPr>
        <w:tab/>
      </w:r>
      <w:r w:rsidR="00206ED4" w:rsidRPr="00961E40">
        <w:rPr>
          <w:b/>
          <w:bCs/>
          <w:spacing w:val="-4"/>
          <w:rtl/>
        </w:rPr>
        <w:t>أقل البلدان نمواً (20 مشروعاً):</w:t>
      </w:r>
      <w:r w:rsidR="00206ED4" w:rsidRPr="00961E40">
        <w:rPr>
          <w:spacing w:val="-4"/>
          <w:rtl/>
        </w:rPr>
        <w:t xml:space="preserve"> </w:t>
      </w:r>
      <w:r w:rsidR="00611B1C">
        <w:rPr>
          <w:rFonts w:hint="cs"/>
          <w:spacing w:val="-4"/>
          <w:rtl/>
        </w:rPr>
        <w:t>ركزت الأنشطة</w:t>
      </w:r>
      <w:r w:rsidR="00611B1C" w:rsidRPr="00961E40">
        <w:rPr>
          <w:spacing w:val="-4"/>
          <w:rtl/>
        </w:rPr>
        <w:t xml:space="preserve"> </w:t>
      </w:r>
      <w:r w:rsidR="00206ED4" w:rsidRPr="00961E40">
        <w:rPr>
          <w:spacing w:val="-4"/>
          <w:rtl/>
        </w:rPr>
        <w:t>على الأمن السيبراني والتحول الرقمي وأنظمة الإنذار المبكر والنفاذ إلى النطاق العريض. وتشمل المشاريع البارزة مشروع الأمن السيبراني من أجل تحقيق الصالح العام، والإنذار المبكر للجميع</w:t>
      </w:r>
      <w:r w:rsidR="00960273">
        <w:rPr>
          <w:rFonts w:hint="eastAsia"/>
          <w:spacing w:val="-4"/>
          <w:rtl/>
        </w:rPr>
        <w:t> </w:t>
      </w:r>
      <w:r w:rsidR="00DF56ED">
        <w:rPr>
          <w:spacing w:val="-4"/>
        </w:rPr>
        <w:t>(</w:t>
      </w:r>
      <w:r w:rsidR="00DF56ED" w:rsidRPr="00DF56ED">
        <w:rPr>
          <w:spacing w:val="-4"/>
          <w:lang w:val="en-GB"/>
        </w:rPr>
        <w:t>EW4All</w:t>
      </w:r>
      <w:r w:rsidR="00DF56ED">
        <w:rPr>
          <w:spacing w:val="-4"/>
        </w:rPr>
        <w:t>)</w:t>
      </w:r>
      <w:r w:rsidR="00206ED4" w:rsidRPr="00961E40">
        <w:rPr>
          <w:spacing w:val="-4"/>
          <w:rtl/>
        </w:rPr>
        <w:t xml:space="preserve"> اللذين يغطيان بلداناً </w:t>
      </w:r>
      <w:r w:rsidR="009C0D30">
        <w:rPr>
          <w:rFonts w:hint="cs"/>
          <w:spacing w:val="-4"/>
          <w:rtl/>
        </w:rPr>
        <w:t xml:space="preserve">منها </w:t>
      </w:r>
      <w:r w:rsidR="00AF7219" w:rsidRPr="00AF7219">
        <w:rPr>
          <w:spacing w:val="-4"/>
          <w:rtl/>
        </w:rPr>
        <w:t>جمهورية نيبال الديمقراطية الاتحادية</w:t>
      </w:r>
      <w:r w:rsidR="00AF7219">
        <w:rPr>
          <w:rFonts w:hint="cs"/>
          <w:spacing w:val="-4"/>
          <w:rtl/>
        </w:rPr>
        <w:t xml:space="preserve"> و</w:t>
      </w:r>
      <w:r w:rsidR="00AF7219" w:rsidRPr="00AF7219">
        <w:rPr>
          <w:rFonts w:hint="cs"/>
          <w:spacing w:val="-4"/>
          <w:rtl/>
        </w:rPr>
        <w:t>جمهورية</w:t>
      </w:r>
      <w:r w:rsidR="00AF7219" w:rsidRPr="00AF7219">
        <w:rPr>
          <w:spacing w:val="-4"/>
          <w:rtl/>
        </w:rPr>
        <w:t xml:space="preserve"> الصومال</w:t>
      </w:r>
      <w:r w:rsidR="00AF7219">
        <w:rPr>
          <w:rFonts w:hint="cs"/>
          <w:spacing w:val="-4"/>
          <w:rtl/>
        </w:rPr>
        <w:t xml:space="preserve"> </w:t>
      </w:r>
      <w:r w:rsidR="00AF7219" w:rsidRPr="00AF7219">
        <w:rPr>
          <w:rFonts w:hint="cs"/>
          <w:spacing w:val="-4"/>
          <w:rtl/>
        </w:rPr>
        <w:t>الاتحادية</w:t>
      </w:r>
      <w:r w:rsidR="00AF7219">
        <w:rPr>
          <w:rFonts w:hint="cs"/>
          <w:spacing w:val="-4"/>
          <w:rtl/>
        </w:rPr>
        <w:t xml:space="preserve"> و</w:t>
      </w:r>
      <w:r w:rsidR="00AF7219" w:rsidRPr="00AF7219">
        <w:rPr>
          <w:spacing w:val="-4"/>
          <w:rtl/>
        </w:rPr>
        <w:t xml:space="preserve">جمهورية بنغلاديش الشعبية </w:t>
      </w:r>
      <w:r w:rsidR="00AF7219" w:rsidRPr="00961E40">
        <w:rPr>
          <w:spacing w:val="-4"/>
          <w:rtl/>
        </w:rPr>
        <w:t>و</w:t>
      </w:r>
      <w:r w:rsidR="00AF7219">
        <w:rPr>
          <w:rFonts w:hint="cs"/>
          <w:spacing w:val="-4"/>
          <w:rtl/>
        </w:rPr>
        <w:t xml:space="preserve">جمهورية </w:t>
      </w:r>
      <w:r w:rsidR="00AF7219" w:rsidRPr="00961E40">
        <w:rPr>
          <w:spacing w:val="-4"/>
          <w:rtl/>
        </w:rPr>
        <w:t>ليبيريا و</w:t>
      </w:r>
      <w:r w:rsidR="00AF7219">
        <w:rPr>
          <w:rFonts w:hint="cs"/>
          <w:spacing w:val="-4"/>
          <w:rtl/>
        </w:rPr>
        <w:t xml:space="preserve">جمهورية </w:t>
      </w:r>
      <w:r w:rsidR="00AF7219" w:rsidRPr="00961E40">
        <w:rPr>
          <w:spacing w:val="-4"/>
          <w:rtl/>
        </w:rPr>
        <w:t xml:space="preserve">مدغشقر </w:t>
      </w:r>
      <w:r w:rsidR="00206ED4" w:rsidRPr="00961E40">
        <w:rPr>
          <w:spacing w:val="-4"/>
          <w:rtl/>
        </w:rPr>
        <w:t>و</w:t>
      </w:r>
      <w:r w:rsidR="00AF7219">
        <w:rPr>
          <w:rFonts w:hint="cs"/>
          <w:spacing w:val="-4"/>
          <w:rtl/>
        </w:rPr>
        <w:t xml:space="preserve">جمهورية </w:t>
      </w:r>
      <w:r w:rsidR="00206ED4" w:rsidRPr="00961E40">
        <w:rPr>
          <w:spacing w:val="-4"/>
          <w:rtl/>
        </w:rPr>
        <w:t>موزامبيق و</w:t>
      </w:r>
      <w:r w:rsidR="00AF7219">
        <w:rPr>
          <w:rFonts w:hint="cs"/>
          <w:spacing w:val="-4"/>
          <w:rtl/>
        </w:rPr>
        <w:t xml:space="preserve">جمهورية </w:t>
      </w:r>
      <w:r w:rsidR="00206ED4" w:rsidRPr="00961E40">
        <w:rPr>
          <w:spacing w:val="-4"/>
          <w:rtl/>
        </w:rPr>
        <w:t xml:space="preserve">جنوب السودان </w:t>
      </w:r>
      <w:r w:rsidR="00AF7219">
        <w:rPr>
          <w:rFonts w:hint="cs"/>
          <w:spacing w:val="-4"/>
          <w:rtl/>
        </w:rPr>
        <w:t>و</w:t>
      </w:r>
      <w:r w:rsidR="00AF7219" w:rsidRPr="00AF7219">
        <w:rPr>
          <w:spacing w:val="-4"/>
          <w:rtl/>
        </w:rPr>
        <w:t>جمهورية تنـزانيا المتحدة</w:t>
      </w:r>
      <w:r w:rsidR="00206ED4" w:rsidRPr="00961E40">
        <w:rPr>
          <w:spacing w:val="-4"/>
          <w:rtl/>
        </w:rPr>
        <w:t>، والخدمات الحكومية الرقمية القائمة على مبادرة</w:t>
      </w:r>
      <w:r w:rsidR="00166357">
        <w:rPr>
          <w:rFonts w:hint="cs"/>
          <w:spacing w:val="-4"/>
          <w:rtl/>
        </w:rPr>
        <w:t xml:space="preserve"> </w:t>
      </w:r>
      <w:proofErr w:type="spellStart"/>
      <w:r w:rsidR="00206ED4" w:rsidRPr="00961E40">
        <w:rPr>
          <w:spacing w:val="-4"/>
        </w:rPr>
        <w:t>GovStack</w:t>
      </w:r>
      <w:proofErr w:type="spellEnd"/>
      <w:r w:rsidR="00206ED4" w:rsidRPr="00961E40">
        <w:rPr>
          <w:spacing w:val="-4"/>
          <w:rtl/>
        </w:rPr>
        <w:t xml:space="preserve"> في </w:t>
      </w:r>
      <w:r w:rsidR="00162B43" w:rsidRPr="00162B43">
        <w:rPr>
          <w:spacing w:val="-4"/>
          <w:rtl/>
        </w:rPr>
        <w:t>جمهورية موريتانيا الإسلامية</w:t>
      </w:r>
      <w:r w:rsidR="00162B43" w:rsidRPr="00162B43">
        <w:rPr>
          <w:rFonts w:hint="cs"/>
          <w:spacing w:val="-4"/>
          <w:rtl/>
        </w:rPr>
        <w:t xml:space="preserve"> </w:t>
      </w:r>
      <w:r w:rsidR="00AF7219">
        <w:rPr>
          <w:rFonts w:hint="cs"/>
          <w:spacing w:val="-4"/>
          <w:rtl/>
        </w:rPr>
        <w:t>و</w:t>
      </w:r>
      <w:r w:rsidR="00162B43">
        <w:rPr>
          <w:rFonts w:hint="cs"/>
          <w:spacing w:val="-4"/>
          <w:rtl/>
        </w:rPr>
        <w:t xml:space="preserve">مملكة </w:t>
      </w:r>
      <w:r w:rsidR="00206ED4" w:rsidRPr="00961E40">
        <w:rPr>
          <w:spacing w:val="-4"/>
          <w:rtl/>
        </w:rPr>
        <w:t xml:space="preserve">إسواتيني، مع تحديد موعد لإنجازها </w:t>
      </w:r>
      <w:r w:rsidR="00611B1C">
        <w:rPr>
          <w:rFonts w:hint="cs"/>
          <w:spacing w:val="-4"/>
          <w:rtl/>
        </w:rPr>
        <w:t xml:space="preserve">يتراوح </w:t>
      </w:r>
      <w:r w:rsidR="00206ED4" w:rsidRPr="00961E40">
        <w:rPr>
          <w:spacing w:val="-4"/>
          <w:rtl/>
        </w:rPr>
        <w:t>بين عامي 2025 و2028.</w:t>
      </w:r>
    </w:p>
    <w:p w14:paraId="365DA2D6" w14:textId="57F24452" w:rsidR="00206ED4" w:rsidRPr="00206ED4" w:rsidRDefault="00416169" w:rsidP="00416169">
      <w:pPr>
        <w:pStyle w:val="enumlev1"/>
        <w:rPr>
          <w:rtl/>
        </w:rPr>
      </w:pPr>
      <w:r>
        <w:t>-</w:t>
      </w:r>
      <w:r>
        <w:tab/>
      </w:r>
      <w:r w:rsidR="00206ED4" w:rsidRPr="00961E40">
        <w:rPr>
          <w:b/>
          <w:bCs/>
          <w:rtl/>
        </w:rPr>
        <w:t>البلدان النامية غير الساحلية (</w:t>
      </w:r>
      <w:r w:rsidR="009C6E72">
        <w:rPr>
          <w:rFonts w:hint="cs"/>
          <w:b/>
          <w:bCs/>
          <w:rtl/>
        </w:rPr>
        <w:t>16</w:t>
      </w:r>
      <w:r w:rsidR="00206ED4" w:rsidRPr="00DF56ED">
        <w:rPr>
          <w:b/>
          <w:bCs/>
          <w:rtl/>
        </w:rPr>
        <w:t xml:space="preserve"> مشروعاً</w:t>
      </w:r>
      <w:r w:rsidR="00206ED4" w:rsidRPr="00961E40">
        <w:rPr>
          <w:b/>
          <w:bCs/>
          <w:rtl/>
        </w:rPr>
        <w:t>):</w:t>
      </w:r>
      <w:r w:rsidR="00206ED4" w:rsidRPr="00206ED4">
        <w:rPr>
          <w:rtl/>
        </w:rPr>
        <w:t xml:space="preserve"> </w:t>
      </w:r>
      <w:r w:rsidR="00611B1C">
        <w:rPr>
          <w:rFonts w:hint="cs"/>
          <w:rtl/>
        </w:rPr>
        <w:t>ركزت الأنشطة</w:t>
      </w:r>
      <w:r w:rsidR="00611B1C" w:rsidRPr="00206ED4">
        <w:rPr>
          <w:rtl/>
        </w:rPr>
        <w:t xml:space="preserve"> </w:t>
      </w:r>
      <w:r w:rsidR="00206ED4" w:rsidRPr="00206ED4">
        <w:rPr>
          <w:rtl/>
        </w:rPr>
        <w:t>على الحكومة الرقمية وأنظمة الإنذار المبكر والاقتصاد الدائري للإلكترونيات ورسم خرائط النطاق العريض والأمن السيبراني. وتشمل المبادرات الرئيسية التعاون الحكومي الرقمي في آسيا الوسطى/القوقاز، ومشروع الإنذار المبكر للجميع</w:t>
      </w:r>
      <w:r w:rsidR="00DF56ED">
        <w:rPr>
          <w:rFonts w:hint="cs"/>
          <w:rtl/>
        </w:rPr>
        <w:t xml:space="preserve"> </w:t>
      </w:r>
      <w:r w:rsidR="00DF56ED">
        <w:rPr>
          <w:spacing w:val="-4"/>
        </w:rPr>
        <w:t>(</w:t>
      </w:r>
      <w:r w:rsidR="00DF56ED" w:rsidRPr="00DF56ED">
        <w:rPr>
          <w:spacing w:val="-4"/>
          <w:lang w:val="en-GB"/>
        </w:rPr>
        <w:t>EW4All</w:t>
      </w:r>
      <w:r w:rsidR="00DF56ED">
        <w:rPr>
          <w:spacing w:val="-4"/>
        </w:rPr>
        <w:t>)</w:t>
      </w:r>
      <w:r w:rsidR="00206ED4" w:rsidRPr="00206ED4">
        <w:rPr>
          <w:rtl/>
        </w:rPr>
        <w:t xml:space="preserve"> وخرائط النطاق العريض الوطنية في</w:t>
      </w:r>
      <w:r w:rsidR="00743A8D">
        <w:rPr>
          <w:rFonts w:hint="cs"/>
          <w:rtl/>
        </w:rPr>
        <w:t> </w:t>
      </w:r>
      <w:r w:rsidR="00206ED4" w:rsidRPr="00206ED4">
        <w:rPr>
          <w:rtl/>
        </w:rPr>
        <w:t xml:space="preserve">إفريقيا، حيث تغطي </w:t>
      </w:r>
      <w:r w:rsidR="00220A73">
        <w:rPr>
          <w:rFonts w:hint="cs"/>
          <w:rtl/>
        </w:rPr>
        <w:t>عدداً من ال</w:t>
      </w:r>
      <w:r w:rsidR="00206ED4" w:rsidRPr="00206ED4">
        <w:rPr>
          <w:rtl/>
        </w:rPr>
        <w:t xml:space="preserve">بلدان </w:t>
      </w:r>
      <w:r w:rsidR="00220A73">
        <w:rPr>
          <w:rFonts w:hint="cs"/>
          <w:rtl/>
        </w:rPr>
        <w:t>منها</w:t>
      </w:r>
      <w:r w:rsidR="00220A73" w:rsidRPr="00206ED4">
        <w:rPr>
          <w:rtl/>
        </w:rPr>
        <w:t xml:space="preserve"> </w:t>
      </w:r>
      <w:r w:rsidR="009C6E72" w:rsidRPr="009C6E72">
        <w:rPr>
          <w:rtl/>
        </w:rPr>
        <w:t>جمهورية إثيوبيا الاتحادية الديمقراطية</w:t>
      </w:r>
      <w:r w:rsidR="009C6E72">
        <w:rPr>
          <w:rFonts w:hint="cs"/>
          <w:rtl/>
        </w:rPr>
        <w:t xml:space="preserve"> </w:t>
      </w:r>
      <w:r w:rsidR="009C6E72" w:rsidRPr="00206ED4">
        <w:rPr>
          <w:rtl/>
        </w:rPr>
        <w:t>ومنغوليا</w:t>
      </w:r>
      <w:r w:rsidR="009C6E72" w:rsidRPr="009C6E72">
        <w:rPr>
          <w:rtl/>
        </w:rPr>
        <w:t xml:space="preserve"> </w:t>
      </w:r>
      <w:r w:rsidR="009C6E72">
        <w:rPr>
          <w:rFonts w:hint="cs"/>
          <w:rtl/>
        </w:rPr>
        <w:t xml:space="preserve">وجمهورية </w:t>
      </w:r>
      <w:r w:rsidR="00206ED4" w:rsidRPr="00206ED4">
        <w:rPr>
          <w:rtl/>
        </w:rPr>
        <w:t>أرمينيا و</w:t>
      </w:r>
      <w:r w:rsidR="009C6E72">
        <w:rPr>
          <w:rFonts w:hint="cs"/>
          <w:rtl/>
        </w:rPr>
        <w:t xml:space="preserve">جمهورية </w:t>
      </w:r>
      <w:r w:rsidR="00206ED4" w:rsidRPr="00206ED4">
        <w:rPr>
          <w:rtl/>
        </w:rPr>
        <w:t>النيجر و</w:t>
      </w:r>
      <w:r w:rsidR="009C6E72">
        <w:rPr>
          <w:rFonts w:hint="cs"/>
          <w:rtl/>
        </w:rPr>
        <w:t xml:space="preserve">جمهورية </w:t>
      </w:r>
      <w:r w:rsidR="00206ED4" w:rsidRPr="00206ED4">
        <w:rPr>
          <w:rtl/>
        </w:rPr>
        <w:t xml:space="preserve">أوغندا، وتتراوح تواريخ الانتهاء </w:t>
      </w:r>
      <w:r w:rsidR="009C0D30">
        <w:rPr>
          <w:rFonts w:hint="cs"/>
          <w:rtl/>
        </w:rPr>
        <w:t>بين</w:t>
      </w:r>
      <w:r w:rsidR="009C0D30" w:rsidRPr="00206ED4">
        <w:rPr>
          <w:rtl/>
        </w:rPr>
        <w:t xml:space="preserve"> </w:t>
      </w:r>
      <w:r w:rsidR="00206ED4" w:rsidRPr="00206ED4">
        <w:rPr>
          <w:rtl/>
        </w:rPr>
        <w:t xml:space="preserve">عام 2025 </w:t>
      </w:r>
      <w:r w:rsidR="009C0D30">
        <w:rPr>
          <w:rFonts w:hint="cs"/>
          <w:rtl/>
        </w:rPr>
        <w:t>و</w:t>
      </w:r>
      <w:r w:rsidR="00206ED4" w:rsidRPr="00206ED4">
        <w:rPr>
          <w:rtl/>
        </w:rPr>
        <w:t>عام 2028.</w:t>
      </w:r>
    </w:p>
    <w:p w14:paraId="413CCA9A" w14:textId="5346D8E4" w:rsidR="00206ED4" w:rsidRPr="00206ED4" w:rsidRDefault="00416169" w:rsidP="00416169">
      <w:pPr>
        <w:pStyle w:val="enumlev1"/>
        <w:rPr>
          <w:rtl/>
        </w:rPr>
      </w:pPr>
      <w:r>
        <w:t>-</w:t>
      </w:r>
      <w:r>
        <w:tab/>
      </w:r>
      <w:r w:rsidR="00206ED4" w:rsidRPr="00961E40">
        <w:rPr>
          <w:b/>
          <w:bCs/>
          <w:rtl/>
        </w:rPr>
        <w:t xml:space="preserve">الدول الجزرية الصغيرة النامية </w:t>
      </w:r>
      <w:r w:rsidR="00206ED4" w:rsidRPr="00743A8D">
        <w:rPr>
          <w:b/>
          <w:bCs/>
          <w:rtl/>
        </w:rPr>
        <w:t>(</w:t>
      </w:r>
      <w:r w:rsidR="009C6E72">
        <w:rPr>
          <w:rFonts w:hint="cs"/>
          <w:b/>
          <w:bCs/>
          <w:rtl/>
        </w:rPr>
        <w:t>22</w:t>
      </w:r>
      <w:r w:rsidR="00206ED4" w:rsidRPr="00743A8D">
        <w:rPr>
          <w:b/>
          <w:bCs/>
          <w:rtl/>
        </w:rPr>
        <w:t xml:space="preserve"> مشروعاً)</w:t>
      </w:r>
      <w:r w:rsidR="00206ED4" w:rsidRPr="00961E40">
        <w:rPr>
          <w:b/>
          <w:bCs/>
          <w:rtl/>
        </w:rPr>
        <w:t>:</w:t>
      </w:r>
      <w:r w:rsidR="00206ED4" w:rsidRPr="00206ED4">
        <w:rPr>
          <w:rtl/>
        </w:rPr>
        <w:t xml:space="preserve"> </w:t>
      </w:r>
      <w:r w:rsidR="00220A73">
        <w:rPr>
          <w:rFonts w:hint="cs"/>
          <w:rtl/>
        </w:rPr>
        <w:t>ركزت الأنشطة على</w:t>
      </w:r>
      <w:r w:rsidR="00220A73" w:rsidRPr="00206ED4">
        <w:rPr>
          <w:rtl/>
        </w:rPr>
        <w:t xml:space="preserve"> </w:t>
      </w:r>
      <w:r w:rsidR="00206ED4" w:rsidRPr="00206ED4">
        <w:rPr>
          <w:rtl/>
        </w:rPr>
        <w:t xml:space="preserve">التوصيلية والأمن السيبراني والقدرة على الصمود في حالات الكوارث. وتستهدف مشاريع مثل مبادرة </w:t>
      </w:r>
      <w:r w:rsidR="00206ED4" w:rsidRPr="00206ED4">
        <w:rPr>
          <w:lang w:bidi="ar-EG"/>
        </w:rPr>
        <w:t>Giga</w:t>
      </w:r>
      <w:r w:rsidR="00206ED4" w:rsidRPr="00206ED4">
        <w:rPr>
          <w:rtl/>
        </w:rPr>
        <w:t xml:space="preserve"> لتوصيلية المدارس في </w:t>
      </w:r>
      <w:r w:rsidR="00780C84" w:rsidRPr="00780C84">
        <w:rPr>
          <w:rtl/>
        </w:rPr>
        <w:t>جمهورية سان تومي وبرينسيبي الديمقراطية</w:t>
      </w:r>
      <w:r w:rsidR="00780C84">
        <w:rPr>
          <w:rFonts w:hint="cs"/>
          <w:rtl/>
        </w:rPr>
        <w:t xml:space="preserve"> </w:t>
      </w:r>
      <w:r w:rsidR="00206ED4" w:rsidRPr="00206ED4">
        <w:rPr>
          <w:rtl/>
        </w:rPr>
        <w:t>والإنذار المبكر للجميع</w:t>
      </w:r>
      <w:r w:rsidR="00743A8D">
        <w:rPr>
          <w:rFonts w:hint="cs"/>
          <w:rtl/>
        </w:rPr>
        <w:t xml:space="preserve"> </w:t>
      </w:r>
      <w:r w:rsidR="00743A8D">
        <w:rPr>
          <w:spacing w:val="-4"/>
        </w:rPr>
        <w:t>(</w:t>
      </w:r>
      <w:r w:rsidR="00743A8D" w:rsidRPr="00DF56ED">
        <w:rPr>
          <w:spacing w:val="-4"/>
          <w:lang w:val="en-GB"/>
        </w:rPr>
        <w:t>EW4All</w:t>
      </w:r>
      <w:r w:rsidR="00743A8D">
        <w:rPr>
          <w:spacing w:val="-4"/>
        </w:rPr>
        <w:t>)</w:t>
      </w:r>
      <w:r w:rsidR="00206ED4" w:rsidRPr="00206ED4">
        <w:rPr>
          <w:rtl/>
        </w:rPr>
        <w:t xml:space="preserve"> في </w:t>
      </w:r>
      <w:r w:rsidR="00780C84">
        <w:rPr>
          <w:rFonts w:hint="cs"/>
          <w:rtl/>
        </w:rPr>
        <w:t xml:space="preserve">مملكة </w:t>
      </w:r>
      <w:r w:rsidR="00780C84" w:rsidRPr="00206ED4">
        <w:rPr>
          <w:rtl/>
        </w:rPr>
        <w:t xml:space="preserve">تونغا </w:t>
      </w:r>
      <w:r w:rsidR="00780C84">
        <w:rPr>
          <w:rFonts w:hint="cs"/>
          <w:rtl/>
        </w:rPr>
        <w:t xml:space="preserve">وجمهورية </w:t>
      </w:r>
      <w:r w:rsidR="00206ED4" w:rsidRPr="00206ED4">
        <w:rPr>
          <w:rtl/>
        </w:rPr>
        <w:t xml:space="preserve">هايتي </w:t>
      </w:r>
      <w:r w:rsidR="00780C84" w:rsidRPr="00206ED4">
        <w:rPr>
          <w:rtl/>
        </w:rPr>
        <w:t>و</w:t>
      </w:r>
      <w:r w:rsidR="00780C84">
        <w:rPr>
          <w:rFonts w:hint="cs"/>
          <w:rtl/>
        </w:rPr>
        <w:t xml:space="preserve">جمهورية </w:t>
      </w:r>
      <w:r w:rsidR="00780C84" w:rsidRPr="00206ED4">
        <w:rPr>
          <w:rtl/>
        </w:rPr>
        <w:t xml:space="preserve">كيريباتي </w:t>
      </w:r>
      <w:r w:rsidR="00206ED4" w:rsidRPr="00206ED4">
        <w:rPr>
          <w:rtl/>
        </w:rPr>
        <w:t>و</w:t>
      </w:r>
      <w:r w:rsidR="00780C84">
        <w:rPr>
          <w:rFonts w:hint="cs"/>
          <w:rtl/>
        </w:rPr>
        <w:t xml:space="preserve">جمهورية </w:t>
      </w:r>
      <w:r w:rsidR="00206ED4" w:rsidRPr="00206ED4">
        <w:rPr>
          <w:rtl/>
        </w:rPr>
        <w:t>موريشيوس وجزر سليمان و</w:t>
      </w:r>
      <w:r w:rsidR="00780C84">
        <w:rPr>
          <w:rFonts w:hint="cs"/>
          <w:rtl/>
        </w:rPr>
        <w:t xml:space="preserve">اتحاد </w:t>
      </w:r>
      <w:r w:rsidR="00206ED4" w:rsidRPr="00206ED4">
        <w:rPr>
          <w:rtl/>
        </w:rPr>
        <w:t>جزر القمر</w:t>
      </w:r>
      <w:r w:rsidR="00220A73">
        <w:rPr>
          <w:rFonts w:hint="cs"/>
          <w:rtl/>
        </w:rPr>
        <w:t>. وتستهدف مشاريع بشأن دراسات الاتصالات بلدانا</w:t>
      </w:r>
      <w:r w:rsidR="00591251">
        <w:rPr>
          <w:rFonts w:hint="cs"/>
          <w:rtl/>
        </w:rPr>
        <w:t>ً</w:t>
      </w:r>
      <w:r w:rsidR="00220A73">
        <w:rPr>
          <w:rFonts w:hint="cs"/>
          <w:rtl/>
        </w:rPr>
        <w:t xml:space="preserve"> متعددة</w:t>
      </w:r>
      <w:r w:rsidR="00B2663F">
        <w:rPr>
          <w:rFonts w:hint="cs"/>
          <w:rtl/>
        </w:rPr>
        <w:t xml:space="preserve"> </w:t>
      </w:r>
      <w:r w:rsidR="00220A73">
        <w:rPr>
          <w:rFonts w:hint="cs"/>
          <w:rtl/>
        </w:rPr>
        <w:t>تشمل</w:t>
      </w:r>
      <w:r w:rsidR="00220A73" w:rsidRPr="00206ED4">
        <w:rPr>
          <w:rtl/>
        </w:rPr>
        <w:t xml:space="preserve"> </w:t>
      </w:r>
      <w:r w:rsidR="00780C84">
        <w:rPr>
          <w:rFonts w:hint="cs"/>
          <w:rtl/>
        </w:rPr>
        <w:t xml:space="preserve">جمهورية </w:t>
      </w:r>
      <w:r w:rsidR="00206ED4" w:rsidRPr="00206ED4">
        <w:rPr>
          <w:rtl/>
        </w:rPr>
        <w:t>فيجي و</w:t>
      </w:r>
      <w:r w:rsidR="00780C84">
        <w:rPr>
          <w:rFonts w:hint="cs"/>
          <w:rtl/>
        </w:rPr>
        <w:t xml:space="preserve">جمهورية </w:t>
      </w:r>
      <w:r w:rsidR="00206ED4" w:rsidRPr="00206ED4">
        <w:rPr>
          <w:rtl/>
        </w:rPr>
        <w:t>ملديف و</w:t>
      </w:r>
      <w:r w:rsidR="00780C84">
        <w:rPr>
          <w:rFonts w:hint="cs"/>
          <w:rtl/>
        </w:rPr>
        <w:t xml:space="preserve">جمهورية </w:t>
      </w:r>
      <w:r w:rsidR="00206ED4" w:rsidRPr="00206ED4">
        <w:rPr>
          <w:rtl/>
        </w:rPr>
        <w:t xml:space="preserve">فانواتو، </w:t>
      </w:r>
      <w:r w:rsidR="00220A73">
        <w:rPr>
          <w:rFonts w:hint="cs"/>
          <w:rtl/>
        </w:rPr>
        <w:t>مع تنفيذ</w:t>
      </w:r>
      <w:r w:rsidR="00220A73" w:rsidRPr="00206ED4">
        <w:rPr>
          <w:rtl/>
        </w:rPr>
        <w:t xml:space="preserve"> </w:t>
      </w:r>
      <w:r w:rsidR="00220A73">
        <w:rPr>
          <w:rFonts w:hint="cs"/>
          <w:rtl/>
        </w:rPr>
        <w:t>أُ</w:t>
      </w:r>
      <w:r w:rsidR="00206ED4" w:rsidRPr="00206ED4">
        <w:rPr>
          <w:rtl/>
        </w:rPr>
        <w:t>طر جداول زمنية تبدأ في عام 2024 وتنتهي في عام 2027.</w:t>
      </w:r>
      <w:r w:rsidR="00780C84">
        <w:rPr>
          <w:rFonts w:hint="cs"/>
          <w:rtl/>
        </w:rPr>
        <w:t xml:space="preserve"> </w:t>
      </w:r>
      <w:r w:rsidR="00220A73" w:rsidRPr="00220A73">
        <w:rPr>
          <w:rtl/>
        </w:rPr>
        <w:t>‏و</w:t>
      </w:r>
      <w:r w:rsidR="00220A73">
        <w:rPr>
          <w:rFonts w:hint="cs"/>
          <w:rtl/>
        </w:rPr>
        <w:t>تُنفّذ</w:t>
      </w:r>
      <w:r w:rsidR="00220A73" w:rsidRPr="00220A73">
        <w:rPr>
          <w:rtl/>
        </w:rPr>
        <w:t xml:space="preserve"> حاليا</w:t>
      </w:r>
      <w:r w:rsidR="00220A73">
        <w:rPr>
          <w:rFonts w:hint="cs"/>
          <w:rtl/>
        </w:rPr>
        <w:t>ً</w:t>
      </w:r>
      <w:r w:rsidR="00220A73" w:rsidRPr="00220A73">
        <w:rPr>
          <w:rtl/>
        </w:rPr>
        <w:t xml:space="preserve"> مشاريع أخرى مثل الجزر الذكية والزراعة الرقمية والتحول الرقمي في الدول الجزرية الصغيرة النامية في المحيط الهادئ</w:t>
      </w:r>
      <w:r w:rsidR="00220A73" w:rsidRPr="00220A73">
        <w:rPr>
          <w:cs/>
        </w:rPr>
        <w:t>‎</w:t>
      </w:r>
      <w:r w:rsidR="009C0D30">
        <w:rPr>
          <w:rFonts w:hint="cs"/>
          <w:rtl/>
          <w:cs/>
        </w:rPr>
        <w:t>.</w:t>
      </w:r>
    </w:p>
    <w:p w14:paraId="54354E23" w14:textId="542BE9ED" w:rsidR="00206ED4" w:rsidRPr="00200797" w:rsidRDefault="00206ED4" w:rsidP="00200797">
      <w:pPr>
        <w:rPr>
          <w:rtl/>
        </w:rPr>
      </w:pPr>
      <w:r w:rsidRPr="00416169">
        <w:rPr>
          <w:rtl/>
        </w:rPr>
        <w:t xml:space="preserve">وترد في الملحق 1 </w:t>
      </w:r>
      <w:r w:rsidR="00220A73">
        <w:rPr>
          <w:rFonts w:hint="cs"/>
          <w:rtl/>
        </w:rPr>
        <w:t xml:space="preserve">تفاصيل شاملة عن </w:t>
      </w:r>
      <w:r w:rsidRPr="00416169">
        <w:rPr>
          <w:rtl/>
        </w:rPr>
        <w:t>المساعدات المقدمة إلى أقل البلدان نمواً والبلدان النامية غير الساحلية والدول الجزرية الصغيرة النامية على أساس المجالات ذات الأولوية</w:t>
      </w:r>
      <w:r w:rsidR="00220A73">
        <w:rPr>
          <w:rFonts w:hint="cs"/>
          <w:rtl/>
        </w:rPr>
        <w:t xml:space="preserve"> و</w:t>
      </w:r>
      <w:r w:rsidRPr="00416169">
        <w:rPr>
          <w:rtl/>
        </w:rPr>
        <w:t>العوامل التمكينية، في حين ترد في الملحق 2 قائمة مفصلة بالمشاريع.</w:t>
      </w:r>
    </w:p>
    <w:p w14:paraId="1C03668A" w14:textId="6033CA07" w:rsidR="00206ED4" w:rsidRPr="00206ED4" w:rsidRDefault="00200797" w:rsidP="00961E40">
      <w:pPr>
        <w:pStyle w:val="Heading1"/>
        <w:rPr>
          <w:rtl/>
        </w:rPr>
      </w:pPr>
      <w:r>
        <w:t>5</w:t>
      </w:r>
      <w:r>
        <w:tab/>
      </w:r>
      <w:r w:rsidR="00206ED4" w:rsidRPr="00206ED4">
        <w:rPr>
          <w:rtl/>
        </w:rPr>
        <w:t>المبادرات الابتكارية الرئيسية</w:t>
      </w:r>
    </w:p>
    <w:p w14:paraId="49817D18" w14:textId="4965BDBC" w:rsidR="00206ED4" w:rsidRPr="00961E40" w:rsidRDefault="003C0F05" w:rsidP="008D7C18">
      <w:pPr>
        <w:rPr>
          <w:spacing w:val="-4"/>
          <w:rtl/>
        </w:rPr>
      </w:pPr>
      <w:hyperlink r:id="rId15" w:anchor="/ar" w:history="1">
        <w:r w:rsidR="00220A73" w:rsidRPr="00094091">
          <w:rPr>
            <w:rStyle w:val="Hyperlink"/>
            <w:rFonts w:hint="cs"/>
            <w:b/>
            <w:bCs/>
            <w:spacing w:val="-4"/>
            <w:rtl/>
          </w:rPr>
          <w:t xml:space="preserve">أنظمة </w:t>
        </w:r>
        <w:r w:rsidR="00206ED4" w:rsidRPr="00094091">
          <w:rPr>
            <w:rStyle w:val="Hyperlink"/>
            <w:b/>
            <w:bCs/>
            <w:spacing w:val="-4"/>
            <w:rtl/>
          </w:rPr>
          <w:t>رسم خرائط النطاق العريض في إفريقيا</w:t>
        </w:r>
        <w:r w:rsidR="00206ED4" w:rsidRPr="00094091">
          <w:rPr>
            <w:rStyle w:val="Hyperlink"/>
            <w:b/>
            <w:bCs/>
            <w:color w:val="000000" w:themeColor="text1"/>
            <w:spacing w:val="-4"/>
            <w:u w:val="none"/>
            <w:rtl/>
          </w:rPr>
          <w:t>:</w:t>
        </w:r>
      </w:hyperlink>
      <w:r w:rsidR="00206ED4" w:rsidRPr="00094091">
        <w:rPr>
          <w:spacing w:val="-4"/>
          <w:rtl/>
        </w:rPr>
        <w:t xml:space="preserve"> في عام 2024، أطلق مكتب تنمية الاتصالات مشروعاً جديداً بتمويل من الاتحاد الأوروبي وبتمويل مشترك من صندوق تنمية تكنولوجيا المعلومات والاتصالات</w:t>
      </w:r>
      <w:r w:rsidR="008D7C18" w:rsidRPr="00094091">
        <w:rPr>
          <w:rFonts w:hint="cs"/>
          <w:spacing w:val="-4"/>
          <w:rtl/>
        </w:rPr>
        <w:t xml:space="preserve"> </w:t>
      </w:r>
      <w:r w:rsidR="008D7C18" w:rsidRPr="00094091">
        <w:rPr>
          <w:spacing w:val="-4"/>
          <w:lang w:val="en-GB"/>
        </w:rPr>
        <w:t>(ICT-DF)</w:t>
      </w:r>
      <w:r w:rsidR="00B757B7" w:rsidRPr="00094091">
        <w:rPr>
          <w:rFonts w:hint="cs"/>
          <w:spacing w:val="-4"/>
          <w:rtl/>
          <w:lang w:val="en-GB"/>
        </w:rPr>
        <w:t xml:space="preserve"> </w:t>
      </w:r>
      <w:r w:rsidR="00206ED4" w:rsidRPr="00094091">
        <w:rPr>
          <w:spacing w:val="-4"/>
          <w:rtl/>
        </w:rPr>
        <w:t>التابع للاتحاد ل</w:t>
      </w:r>
      <w:r w:rsidR="00ED6AEE" w:rsidRPr="00094091">
        <w:rPr>
          <w:rFonts w:hint="cs"/>
          <w:spacing w:val="-4"/>
          <w:rtl/>
        </w:rPr>
        <w:t>مساعدة و</w:t>
      </w:r>
      <w:r w:rsidR="00206ED4" w:rsidRPr="00094091">
        <w:rPr>
          <w:spacing w:val="-4"/>
          <w:rtl/>
        </w:rPr>
        <w:t>دعم 11 بلداً من بلدان إفريقيا جنوب الصحراء الكبرى في تطوير أنظمة موحدة لرسم خرائط النطاق العريض تمكن من ضخ استثمارات في البنية التحتية الرقمية القائمة على البيانات. ويهدف المشروع إلى تعزيز قدرات صانعي القرار</w:t>
      </w:r>
      <w:r w:rsidR="008F4010" w:rsidRPr="00094091">
        <w:rPr>
          <w:rFonts w:hint="cs"/>
          <w:spacing w:val="-4"/>
          <w:rtl/>
        </w:rPr>
        <w:t>،</w:t>
      </w:r>
      <w:r w:rsidR="00206ED4" w:rsidRPr="00094091">
        <w:rPr>
          <w:spacing w:val="-4"/>
          <w:rtl/>
        </w:rPr>
        <w:t xml:space="preserve"> مثل المنظمين والوزارات والسلطات العامة الأخرى</w:t>
      </w:r>
      <w:r w:rsidR="008F4010" w:rsidRPr="00094091">
        <w:rPr>
          <w:rFonts w:hint="cs"/>
          <w:spacing w:val="-4"/>
          <w:rtl/>
        </w:rPr>
        <w:t>،</w:t>
      </w:r>
      <w:r w:rsidR="00206ED4" w:rsidRPr="00094091">
        <w:rPr>
          <w:spacing w:val="-4"/>
          <w:rtl/>
        </w:rPr>
        <w:t xml:space="preserve"> لتخطيط ونشر البنية التحتية للنطاق العريض وخدماته على نحو يتسم بالفاعلية. ويتمثل أحد مجالات التركيز الرئيسية في التنسيق بين أنظمة رسم الخرائط في شتى أرجاء المنطقة وضمان تجهيزها بقابلية التشغيل البيني، وهو ما من شأنه أن يعزز التعاون عبر الحدود وتبادل الممارسات الفضلى. </w:t>
      </w:r>
      <w:r w:rsidR="00ED6AEE" w:rsidRPr="00094091">
        <w:rPr>
          <w:rFonts w:hint="cs"/>
          <w:spacing w:val="-4"/>
          <w:rtl/>
        </w:rPr>
        <w:t>ويرد في</w:t>
      </w:r>
      <w:r w:rsidR="00ED6AEE" w:rsidRPr="00094091">
        <w:rPr>
          <w:spacing w:val="-4"/>
          <w:rtl/>
        </w:rPr>
        <w:t xml:space="preserve"> </w:t>
      </w:r>
      <w:r w:rsidR="00206ED4" w:rsidRPr="00094091">
        <w:rPr>
          <w:spacing w:val="-4"/>
          <w:rtl/>
        </w:rPr>
        <w:t xml:space="preserve">الملحق 2 </w:t>
      </w:r>
      <w:r w:rsidR="00ED6AEE" w:rsidRPr="00094091">
        <w:rPr>
          <w:rFonts w:hint="cs"/>
          <w:spacing w:val="-4"/>
          <w:rtl/>
        </w:rPr>
        <w:t xml:space="preserve">بهذه الوثيقة </w:t>
      </w:r>
      <w:r w:rsidR="00206ED4" w:rsidRPr="00094091">
        <w:rPr>
          <w:spacing w:val="-4"/>
          <w:rtl/>
        </w:rPr>
        <w:t>مزيد من التفاصيل عن البلدان المستفيدة من هذا المشروع.</w:t>
      </w:r>
    </w:p>
    <w:bookmarkStart w:id="1" w:name="_Hlk213864103"/>
    <w:p w14:paraId="07A8EE12" w14:textId="205668DC" w:rsidR="00206ED4" w:rsidRPr="00E75DE5" w:rsidRDefault="00DC332A" w:rsidP="00E75DE5">
      <w:pPr>
        <w:keepNext/>
        <w:keepLines/>
        <w:rPr>
          <w:spacing w:val="-4"/>
          <w:rtl/>
        </w:rPr>
      </w:pPr>
      <w:r w:rsidRPr="00E75DE5">
        <w:lastRenderedPageBreak/>
        <w:fldChar w:fldCharType="begin"/>
      </w:r>
      <w:r w:rsidRPr="00E75DE5">
        <w:rPr>
          <w:spacing w:val="-4"/>
        </w:rPr>
        <w:instrText xml:space="preserve"> HYPERLINK "https://www.itu.int/en/ITU-D/Cybersecurity/Pages/Cyber4Good/Cyber4Good.aspx" </w:instrText>
      </w:r>
      <w:r w:rsidRPr="00E75DE5">
        <w:fldChar w:fldCharType="separate"/>
      </w:r>
      <w:r w:rsidR="00206ED4" w:rsidRPr="00E75DE5">
        <w:rPr>
          <w:rStyle w:val="Hyperlink"/>
          <w:b/>
          <w:bCs/>
          <w:spacing w:val="-4"/>
          <w:rtl/>
        </w:rPr>
        <w:t>الأمن السيبراني من أجل تحقيق الصالح العام</w:t>
      </w:r>
      <w:r w:rsidRPr="00E75DE5">
        <w:rPr>
          <w:rStyle w:val="Hyperlink"/>
          <w:b/>
          <w:bCs/>
          <w:spacing w:val="-4"/>
        </w:rPr>
        <w:fldChar w:fldCharType="end"/>
      </w:r>
      <w:bookmarkEnd w:id="1"/>
      <w:r w:rsidR="00206ED4" w:rsidRPr="00E75DE5">
        <w:rPr>
          <w:spacing w:val="-4"/>
          <w:rtl/>
        </w:rPr>
        <w:t xml:space="preserve">: مبادرة </w:t>
      </w:r>
      <w:r w:rsidR="00ED6AEE" w:rsidRPr="00E75DE5">
        <w:rPr>
          <w:spacing w:val="-4"/>
          <w:rtl/>
        </w:rPr>
        <w:t>الأمن السيبراني من أجل تحقيق الصالح العام</w:t>
      </w:r>
      <w:r w:rsidR="00ED6AEE" w:rsidRPr="00E75DE5">
        <w:rPr>
          <w:rFonts w:hint="cs"/>
          <w:spacing w:val="-4"/>
          <w:rtl/>
        </w:rPr>
        <w:t>، الممولة من</w:t>
      </w:r>
      <w:r w:rsidR="00ED6AEE" w:rsidRPr="00E75DE5">
        <w:rPr>
          <w:spacing w:val="-4"/>
          <w:rtl/>
        </w:rPr>
        <w:t xml:space="preserve"> </w:t>
      </w:r>
      <w:r w:rsidR="00206ED4" w:rsidRPr="00E75DE5">
        <w:rPr>
          <w:spacing w:val="-4"/>
          <w:rtl/>
        </w:rPr>
        <w:t>وزارة العلوم وتكنولوجيا المعلومات والاتصالات في جمهورية كوريا ويشارك في تمويلها صندوق تنمية تكنولوجيا المعلومات والاتصالات</w:t>
      </w:r>
      <w:r w:rsidR="00E75DE5" w:rsidRPr="00E75DE5">
        <w:rPr>
          <w:rFonts w:hint="cs"/>
          <w:spacing w:val="-4"/>
          <w:rtl/>
        </w:rPr>
        <w:t xml:space="preserve"> </w:t>
      </w:r>
      <w:r w:rsidR="00E75DE5" w:rsidRPr="00E75DE5">
        <w:rPr>
          <w:spacing w:val="-4"/>
          <w:lang w:val="en-GB"/>
        </w:rPr>
        <w:t>(ICT-DF)</w:t>
      </w:r>
      <w:r w:rsidR="00206ED4" w:rsidRPr="00E75DE5">
        <w:rPr>
          <w:spacing w:val="-4"/>
          <w:rtl/>
        </w:rPr>
        <w:t xml:space="preserve">، هي مصممة لتلبية احتياجات أقل البلدان نمواً والدول الجزرية الصغيرة النامية في مجال الأمن السيبراني. وتهدف المبادرة، من خلال الدعم المحدد الأهداف وأنشطة بناء القدرات الشاملة، إلى تعزيز قدرة الأمن السيبراني على الصمود وكذلك زيادة القدرات التقنية، وهو ما يؤدي في نهاية المطاف إلى تحسين وضع الأمن السيبراني الوطني، ما يمكن البلدان من تعزيز حماية </w:t>
      </w:r>
      <w:r w:rsidR="00ED6AEE" w:rsidRPr="00E75DE5">
        <w:rPr>
          <w:rFonts w:hint="cs"/>
          <w:spacing w:val="-4"/>
          <w:rtl/>
        </w:rPr>
        <w:t>أنظمتها الإيكولوجية</w:t>
      </w:r>
      <w:r w:rsidR="00ED6AEE" w:rsidRPr="00E75DE5">
        <w:rPr>
          <w:spacing w:val="-4"/>
          <w:rtl/>
        </w:rPr>
        <w:t xml:space="preserve"> </w:t>
      </w:r>
      <w:r w:rsidR="00206ED4" w:rsidRPr="00E75DE5">
        <w:rPr>
          <w:spacing w:val="-4"/>
          <w:rtl/>
        </w:rPr>
        <w:t xml:space="preserve">الرقمية. وفي المرحلة الأولى منها، استفاد </w:t>
      </w:r>
      <w:r w:rsidR="00EF27C8" w:rsidRPr="00E75DE5">
        <w:rPr>
          <w:rFonts w:hint="cs"/>
          <w:spacing w:val="-4"/>
          <w:rtl/>
        </w:rPr>
        <w:t>من المشروع</w:t>
      </w:r>
      <w:r w:rsidR="00EF27C8" w:rsidRPr="00E75DE5">
        <w:rPr>
          <w:spacing w:val="-4"/>
          <w:rtl/>
        </w:rPr>
        <w:t xml:space="preserve"> </w:t>
      </w:r>
      <w:r w:rsidR="00206ED4" w:rsidRPr="00E75DE5">
        <w:rPr>
          <w:spacing w:val="-4"/>
          <w:rtl/>
        </w:rPr>
        <w:t xml:space="preserve">30 بلداً من أقل البلدان نمواً: 21 بلداً في </w:t>
      </w:r>
      <w:r w:rsidR="00ED6AEE" w:rsidRPr="00E75DE5">
        <w:rPr>
          <w:rFonts w:hint="cs"/>
          <w:spacing w:val="-4"/>
          <w:rtl/>
        </w:rPr>
        <w:t xml:space="preserve">منطقة </w:t>
      </w:r>
      <w:r w:rsidR="00206ED4" w:rsidRPr="00E75DE5">
        <w:rPr>
          <w:spacing w:val="-4"/>
          <w:rtl/>
        </w:rPr>
        <w:t xml:space="preserve">إفريقيا و6 بلدان في </w:t>
      </w:r>
      <w:r w:rsidR="00ED6AEE" w:rsidRPr="00E75DE5">
        <w:rPr>
          <w:rFonts w:hint="cs"/>
          <w:spacing w:val="-4"/>
          <w:rtl/>
        </w:rPr>
        <w:t xml:space="preserve">منطقة </w:t>
      </w:r>
      <w:r w:rsidR="00206ED4" w:rsidRPr="00E75DE5">
        <w:rPr>
          <w:spacing w:val="-4"/>
          <w:rtl/>
        </w:rPr>
        <w:t xml:space="preserve">آسيا والمحيط الهادئ و3 بلدان في منطقة </w:t>
      </w:r>
      <w:r w:rsidR="00ED6AEE" w:rsidRPr="00E75DE5">
        <w:rPr>
          <w:rFonts w:hint="cs"/>
          <w:spacing w:val="-4"/>
          <w:rtl/>
        </w:rPr>
        <w:t xml:space="preserve">الدول </w:t>
      </w:r>
      <w:r w:rsidR="00206ED4" w:rsidRPr="00E75DE5">
        <w:rPr>
          <w:spacing w:val="-4"/>
          <w:rtl/>
        </w:rPr>
        <w:t xml:space="preserve">العربية. ووسعت المرحلة الثانية من المشروع، التي أطلقت في عام 2025، </w:t>
      </w:r>
      <w:r w:rsidR="00C8359F" w:rsidRPr="00E75DE5">
        <w:rPr>
          <w:rFonts w:hint="cs"/>
          <w:spacing w:val="-4"/>
          <w:rtl/>
        </w:rPr>
        <w:t xml:space="preserve">نطاقه </w:t>
      </w:r>
      <w:r w:rsidR="00206ED4" w:rsidRPr="00E75DE5">
        <w:rPr>
          <w:spacing w:val="-4"/>
          <w:rtl/>
        </w:rPr>
        <w:t>ل</w:t>
      </w:r>
      <w:r w:rsidR="00C8359F" w:rsidRPr="00E75DE5">
        <w:rPr>
          <w:rFonts w:hint="cs"/>
          <w:spacing w:val="-4"/>
          <w:rtl/>
        </w:rPr>
        <w:t>ي</w:t>
      </w:r>
      <w:r w:rsidR="00206ED4" w:rsidRPr="00E75DE5">
        <w:rPr>
          <w:spacing w:val="-4"/>
          <w:rtl/>
        </w:rPr>
        <w:t xml:space="preserve">شمل بلداناً مستفيدة إضافية من </w:t>
      </w:r>
      <w:r w:rsidR="00C8359F" w:rsidRPr="00E75DE5">
        <w:rPr>
          <w:rFonts w:hint="cs"/>
          <w:spacing w:val="-4"/>
          <w:rtl/>
        </w:rPr>
        <w:t xml:space="preserve">مجموعات </w:t>
      </w:r>
      <w:r w:rsidR="00206ED4" w:rsidRPr="00E75DE5">
        <w:rPr>
          <w:spacing w:val="-4"/>
          <w:rtl/>
        </w:rPr>
        <w:t xml:space="preserve">أقل البلدان نمواً والبلدان النامية غير الساحلية والدول الجزرية الصغيرة النامية. ويمد المشروع يد المساعدة في تقديم أدوات وخدمات الأمن السيبراني التي يوفرها أعضاء قطاع تنمية الاتصالات، ومرفق الاتصالات العالمي، </w:t>
      </w:r>
      <w:r w:rsidR="00152DC4" w:rsidRPr="00E75DE5">
        <w:rPr>
          <w:rFonts w:hint="cs"/>
          <w:spacing w:val="-4"/>
          <w:rtl/>
        </w:rPr>
        <w:t xml:space="preserve">وتقارير التقييم، </w:t>
      </w:r>
      <w:r w:rsidR="00206ED4" w:rsidRPr="00E75DE5">
        <w:rPr>
          <w:spacing w:val="-4"/>
          <w:rtl/>
        </w:rPr>
        <w:t>و</w:t>
      </w:r>
      <w:r w:rsidR="00152DC4" w:rsidRPr="00E75DE5">
        <w:rPr>
          <w:rFonts w:hint="cs"/>
          <w:spacing w:val="-4"/>
          <w:rtl/>
        </w:rPr>
        <w:t>ال</w:t>
      </w:r>
      <w:r w:rsidR="00206ED4" w:rsidRPr="00E75DE5">
        <w:rPr>
          <w:spacing w:val="-4"/>
          <w:rtl/>
        </w:rPr>
        <w:t xml:space="preserve">دورات </w:t>
      </w:r>
      <w:r w:rsidR="00152DC4" w:rsidRPr="00E75DE5">
        <w:rPr>
          <w:rFonts w:hint="cs"/>
          <w:spacing w:val="-4"/>
          <w:rtl/>
        </w:rPr>
        <w:t>ال</w:t>
      </w:r>
      <w:r w:rsidR="00206ED4" w:rsidRPr="00E75DE5">
        <w:rPr>
          <w:spacing w:val="-4"/>
          <w:rtl/>
        </w:rPr>
        <w:t>تدريبية في</w:t>
      </w:r>
      <w:r w:rsidR="00200797" w:rsidRPr="00E75DE5">
        <w:rPr>
          <w:rFonts w:hint="cs"/>
          <w:spacing w:val="-4"/>
          <w:rtl/>
        </w:rPr>
        <w:t> </w:t>
      </w:r>
      <w:r w:rsidR="00206ED4" w:rsidRPr="00E75DE5">
        <w:rPr>
          <w:spacing w:val="-4"/>
          <w:rtl/>
        </w:rPr>
        <w:t>مجالات مثل الاستجابة للحوادث، وحوكمة الأمن السيبراني، والاستراتيجية الوطنية للأمن السيبراني. وسي</w:t>
      </w:r>
      <w:r w:rsidR="00152DC4" w:rsidRPr="00E75DE5">
        <w:rPr>
          <w:rFonts w:hint="cs"/>
          <w:spacing w:val="-4"/>
          <w:rtl/>
        </w:rPr>
        <w:t>ُعدّ</w:t>
      </w:r>
      <w:r w:rsidR="00206ED4" w:rsidRPr="00E75DE5">
        <w:rPr>
          <w:spacing w:val="-4"/>
          <w:rtl/>
        </w:rPr>
        <w:t xml:space="preserve"> تدريب سيبراني مصمم خصيصاً لمشهد التهديدات المحددة التي تواجهها أقل البلدان نمواً في عام 2026، وسيُعلن عن موعده</w:t>
      </w:r>
      <w:r w:rsidR="00152DC4" w:rsidRPr="00E75DE5">
        <w:rPr>
          <w:rFonts w:hint="cs"/>
          <w:spacing w:val="-4"/>
          <w:rtl/>
        </w:rPr>
        <w:t xml:space="preserve"> </w:t>
      </w:r>
      <w:r w:rsidR="00EF27C8" w:rsidRPr="00E75DE5">
        <w:rPr>
          <w:rFonts w:hint="cs"/>
          <w:spacing w:val="-4"/>
          <w:rtl/>
        </w:rPr>
        <w:t>لاحقاً</w:t>
      </w:r>
      <w:r w:rsidR="00206ED4" w:rsidRPr="00E75DE5">
        <w:rPr>
          <w:spacing w:val="-4"/>
          <w:rtl/>
        </w:rPr>
        <w:t xml:space="preserve">. </w:t>
      </w:r>
      <w:r w:rsidR="00152DC4" w:rsidRPr="00E75DE5">
        <w:rPr>
          <w:rFonts w:hint="cs"/>
          <w:spacing w:val="-4"/>
          <w:rtl/>
        </w:rPr>
        <w:t>ويرد في</w:t>
      </w:r>
      <w:r w:rsidR="00206ED4" w:rsidRPr="00E75DE5">
        <w:rPr>
          <w:spacing w:val="-4"/>
          <w:rtl/>
        </w:rPr>
        <w:t xml:space="preserve"> الملحق 2 مزيد من التفاصيل عن البلدان المستفيدة من هذا المشروع.</w:t>
      </w:r>
    </w:p>
    <w:p w14:paraId="76C1CEAD" w14:textId="193B791F" w:rsidR="00206ED4" w:rsidRPr="00206ED4" w:rsidRDefault="003C0F05" w:rsidP="00200797">
      <w:pPr>
        <w:rPr>
          <w:rtl/>
        </w:rPr>
      </w:pPr>
      <w:hyperlink r:id="rId16" w:history="1">
        <w:r w:rsidR="00206ED4" w:rsidRPr="00200797">
          <w:rPr>
            <w:rStyle w:val="Hyperlink"/>
            <w:b/>
            <w:bCs/>
            <w:rtl/>
          </w:rPr>
          <w:t xml:space="preserve">مساراتها السيبرانية </w:t>
        </w:r>
        <w:r w:rsidR="001C55D3">
          <w:rPr>
            <w:rStyle w:val="Hyperlink"/>
            <w:b/>
            <w:bCs/>
          </w:rPr>
          <w:t>)</w:t>
        </w:r>
        <w:r w:rsidR="00206ED4" w:rsidRPr="00200797">
          <w:rPr>
            <w:rStyle w:val="Hyperlink"/>
            <w:b/>
            <w:bCs/>
            <w:rtl/>
          </w:rPr>
          <w:t>Her Cyber Tracks</w:t>
        </w:r>
        <w:r w:rsidR="001C55D3">
          <w:rPr>
            <w:rStyle w:val="Hyperlink"/>
            <w:b/>
            <w:bCs/>
          </w:rPr>
          <w:t>(</w:t>
        </w:r>
      </w:hyperlink>
      <w:r w:rsidR="00206ED4" w:rsidRPr="00200797">
        <w:rPr>
          <w:rtl/>
        </w:rPr>
        <w:t>: مبادرة مساراتها السيبرانية،</w:t>
      </w:r>
      <w:r w:rsidR="00152DC4">
        <w:rPr>
          <w:rFonts w:hint="cs"/>
          <w:rtl/>
        </w:rPr>
        <w:t xml:space="preserve"> </w:t>
      </w:r>
      <w:r w:rsidR="00152DC4" w:rsidRPr="00200797">
        <w:rPr>
          <w:rtl/>
        </w:rPr>
        <w:t>منذ</w:t>
      </w:r>
      <w:r w:rsidR="00152DC4">
        <w:rPr>
          <w:rFonts w:hint="cs"/>
          <w:rtl/>
        </w:rPr>
        <w:t xml:space="preserve"> إطلاقها في</w:t>
      </w:r>
      <w:r w:rsidR="00152DC4" w:rsidRPr="00200797">
        <w:rPr>
          <w:rtl/>
        </w:rPr>
        <w:t xml:space="preserve"> عام 2023</w:t>
      </w:r>
      <w:r w:rsidR="00152DC4">
        <w:rPr>
          <w:rFonts w:hint="cs"/>
          <w:rtl/>
        </w:rPr>
        <w:t>،</w:t>
      </w:r>
      <w:r w:rsidR="00206ED4" w:rsidRPr="00200797">
        <w:rPr>
          <w:rtl/>
        </w:rPr>
        <w:t xml:space="preserve"> هي مبادرة مشتركة مع الوكالة الألمانية للتعاون الدولي </w:t>
      </w:r>
      <w:r w:rsidR="001C55D3">
        <w:t>)</w:t>
      </w:r>
      <w:r w:rsidR="00206ED4" w:rsidRPr="00200797">
        <w:rPr>
          <w:rtl/>
        </w:rPr>
        <w:t>GIZ</w:t>
      </w:r>
      <w:r w:rsidR="001C55D3">
        <w:t>(</w:t>
      </w:r>
      <w:r w:rsidR="00206ED4" w:rsidRPr="00200797">
        <w:rPr>
          <w:rtl/>
        </w:rPr>
        <w:t xml:space="preserve">، </w:t>
      </w:r>
      <w:r w:rsidR="00420EB2" w:rsidRPr="00420EB2">
        <w:rPr>
          <w:rtl/>
        </w:rPr>
        <w:t>جمهورية ألمانيا الاتحادية</w:t>
      </w:r>
      <w:r w:rsidR="00152DC4">
        <w:rPr>
          <w:rFonts w:hint="cs"/>
          <w:rtl/>
        </w:rPr>
        <w:t>.</w:t>
      </w:r>
      <w:r w:rsidR="00206ED4" w:rsidRPr="00200797">
        <w:rPr>
          <w:rtl/>
        </w:rPr>
        <w:t xml:space="preserve"> </w:t>
      </w:r>
      <w:r w:rsidR="00152DC4">
        <w:rPr>
          <w:rFonts w:hint="cs"/>
          <w:rtl/>
        </w:rPr>
        <w:t xml:space="preserve">ويهدف البرنامج إلى </w:t>
      </w:r>
      <w:r w:rsidR="00206ED4" w:rsidRPr="00200797">
        <w:rPr>
          <w:rtl/>
        </w:rPr>
        <w:t>تمك</w:t>
      </w:r>
      <w:r w:rsidR="00152DC4">
        <w:rPr>
          <w:rFonts w:hint="cs"/>
          <w:rtl/>
        </w:rPr>
        <w:t>ي</w:t>
      </w:r>
      <w:r w:rsidR="00206ED4" w:rsidRPr="00200797">
        <w:rPr>
          <w:rtl/>
        </w:rPr>
        <w:t>ن النساء من شغل وظائف الأمن السيبراني من خلال التعلم الإلكتروني والتدريب والإرشاد وإقامة شبكات التواصل مع الخبراء. وتعزز المبادرة التمثيل المتساوي للمرأة في مجال الأمن السيبراني وتدعم القدرة على الصمود أمام التحديات السيبرانية من خلال دمج النهج المراعية للمساواة بين الجنسين في بناء القدرات. وفي عام 2024، أفادت 99 في المائة من المشاركات أن محتوى الدورة وثيق الصلة بعملهن، وأبلغ 98 في المائة منهن عن حدوث تحسُّن كبير في المهارات والمعارف. وأفاد 85 في المائة من المستطلعة آراؤهن أن البرنامج يوفر فرصاً قيمة لإقامة شبكات التواصل. وفي عام 2025، أطلقت المرحلة 3 من المشروع</w:t>
      </w:r>
      <w:r w:rsidR="00966C0B">
        <w:rPr>
          <w:rFonts w:hint="cs"/>
          <w:rtl/>
        </w:rPr>
        <w:t>، بشأن مواضيع الجريمة السيبرانية،</w:t>
      </w:r>
      <w:r w:rsidR="00206ED4" w:rsidRPr="00200797">
        <w:rPr>
          <w:rtl/>
        </w:rPr>
        <w:t xml:space="preserve"> بالشراكة مع الوكالة الألمانية للتعاون الدولي </w:t>
      </w:r>
      <w:r w:rsidR="001C55D3">
        <w:t>)</w:t>
      </w:r>
      <w:r w:rsidR="00206ED4" w:rsidRPr="00200797">
        <w:rPr>
          <w:rtl/>
        </w:rPr>
        <w:t>GIZ</w:t>
      </w:r>
      <w:r w:rsidR="001C55D3">
        <w:t>(</w:t>
      </w:r>
      <w:r w:rsidR="00206ED4" w:rsidRPr="00200797">
        <w:rPr>
          <w:rtl/>
        </w:rPr>
        <w:t xml:space="preserve"> ومركز الكفاءة السيبرانية لأميركا اللاتينية والكاريبي </w:t>
      </w:r>
      <w:r w:rsidR="001C55D3">
        <w:t>)</w:t>
      </w:r>
      <w:r w:rsidR="00206ED4" w:rsidRPr="00200797">
        <w:rPr>
          <w:rtl/>
        </w:rPr>
        <w:t>LAC4</w:t>
      </w:r>
      <w:r w:rsidR="001C55D3">
        <w:t>(</w:t>
      </w:r>
      <w:r w:rsidR="00206ED4" w:rsidRPr="00200797">
        <w:rPr>
          <w:rtl/>
        </w:rPr>
        <w:t xml:space="preserve"> (في</w:t>
      </w:r>
      <w:r w:rsidR="00966C0B">
        <w:rPr>
          <w:rFonts w:hint="cs"/>
          <w:rtl/>
        </w:rPr>
        <w:t xml:space="preserve"> منطقة</w:t>
      </w:r>
      <w:r w:rsidR="00206ED4" w:rsidRPr="00200797">
        <w:rPr>
          <w:rtl/>
        </w:rPr>
        <w:t xml:space="preserve"> الأمريكتين) ومكتب الأمم المتحدة المعني بالمخدرات والجريمة (</w:t>
      </w:r>
      <w:r w:rsidR="00966C0B">
        <w:t>UNODC</w:t>
      </w:r>
      <w:r w:rsidR="00206ED4" w:rsidRPr="00200797">
        <w:rPr>
          <w:rtl/>
        </w:rPr>
        <w:t>)</w:t>
      </w:r>
      <w:r w:rsidR="00226B68">
        <w:rPr>
          <w:rFonts w:hint="cs"/>
          <w:rtl/>
          <w:lang w:bidi="ar-AE"/>
        </w:rPr>
        <w:t>،</w:t>
      </w:r>
      <w:r w:rsidR="00206ED4" w:rsidRPr="00200797">
        <w:rPr>
          <w:rtl/>
        </w:rPr>
        <w:t xml:space="preserve"> وبتمويل من وزارة الخارجية الألمانية، والبوابة العالمية، والاتحاد الأوروبي، وشركة مايكروسوفت. </w:t>
      </w:r>
      <w:r w:rsidR="00226B68">
        <w:rPr>
          <w:rFonts w:hint="cs"/>
          <w:rtl/>
        </w:rPr>
        <w:t xml:space="preserve">ويرد في </w:t>
      </w:r>
      <w:r w:rsidR="00206ED4" w:rsidRPr="00200797">
        <w:rPr>
          <w:rtl/>
        </w:rPr>
        <w:t>الملحق 2 مزيد من التفاصيل عن البلدان المستفيدة من هذا المشروع.</w:t>
      </w:r>
    </w:p>
    <w:p w14:paraId="0422AE26" w14:textId="6B1669FC" w:rsidR="00206ED4" w:rsidRPr="00961E40" w:rsidRDefault="003C0F05" w:rsidP="00DD2C85">
      <w:pPr>
        <w:rPr>
          <w:spacing w:val="-2"/>
          <w:rtl/>
        </w:rPr>
      </w:pPr>
      <w:hyperlink r:id="rId17" w:history="1">
        <w:r w:rsidR="00206ED4" w:rsidRPr="00650A08">
          <w:rPr>
            <w:rStyle w:val="Hyperlink"/>
            <w:b/>
            <w:bCs/>
            <w:spacing w:val="-2"/>
            <w:rtl/>
          </w:rPr>
          <w:t>مشروع القياس المقارن لتكنولوجيا المعلومات والاتصالات في منطقة وسط إفريقيا</w:t>
        </w:r>
      </w:hyperlink>
      <w:r w:rsidR="00206ED4" w:rsidRPr="00650A08">
        <w:rPr>
          <w:spacing w:val="-2"/>
          <w:rtl/>
        </w:rPr>
        <w:t xml:space="preserve">: بتمويل من الاتحاد الأوروبي من خلال وحدة مسؤول التفويض الوطني لصندوق التنمية الأوروبي </w:t>
      </w:r>
      <w:r w:rsidR="00DD2C85" w:rsidRPr="00650A08">
        <w:rPr>
          <w:spacing w:val="-2"/>
          <w:lang w:val="en-GB"/>
        </w:rPr>
        <w:t>(COFED)</w:t>
      </w:r>
      <w:r w:rsidR="00206ED4" w:rsidRPr="00650A08">
        <w:rPr>
          <w:spacing w:val="-2"/>
          <w:rtl/>
        </w:rPr>
        <w:t>، وبتمويل مشترك من صندوق تنمية تكنولوجيا المعلومات والاتصالات التابع للاتحاد. وساعد</w:t>
      </w:r>
      <w:r w:rsidR="00226B68" w:rsidRPr="00650A08">
        <w:rPr>
          <w:rFonts w:hint="cs"/>
          <w:spacing w:val="-2"/>
          <w:rtl/>
        </w:rPr>
        <w:t xml:space="preserve"> هذا</w:t>
      </w:r>
      <w:r w:rsidR="00206ED4" w:rsidRPr="00650A08">
        <w:rPr>
          <w:spacing w:val="-2"/>
          <w:rtl/>
        </w:rPr>
        <w:t xml:space="preserve"> المشروع 11 بلداً من منطقة </w:t>
      </w:r>
      <w:r w:rsidR="00650A08" w:rsidRPr="00650A08">
        <w:rPr>
          <w:rFonts w:hint="cs"/>
          <w:spacing w:val="-2"/>
          <w:rtl/>
        </w:rPr>
        <w:t xml:space="preserve">وسط </w:t>
      </w:r>
      <w:r w:rsidR="00206ED4" w:rsidRPr="00650A08">
        <w:rPr>
          <w:spacing w:val="-2"/>
          <w:rtl/>
        </w:rPr>
        <w:t>إفريقيا على</w:t>
      </w:r>
      <w:r w:rsidR="00206ED4" w:rsidRPr="00961E40">
        <w:rPr>
          <w:spacing w:val="-2"/>
          <w:rtl/>
        </w:rPr>
        <w:t xml:space="preserve"> تعزيز المقاييس والتحليلات الاقتصادية والتنظيمية الرقمية، وإجراء تقييمات قطرية، ووضع خرائط طريق</w:t>
      </w:r>
      <w:r w:rsidR="00226B68">
        <w:rPr>
          <w:rFonts w:hint="cs"/>
          <w:spacing w:val="-2"/>
          <w:rtl/>
        </w:rPr>
        <w:t xml:space="preserve"> استراتيجية</w:t>
      </w:r>
      <w:r w:rsidR="00206ED4" w:rsidRPr="00961E40">
        <w:rPr>
          <w:spacing w:val="-2"/>
          <w:rtl/>
        </w:rPr>
        <w:t xml:space="preserve">. </w:t>
      </w:r>
      <w:r w:rsidR="00226B68">
        <w:rPr>
          <w:rFonts w:hint="cs"/>
          <w:spacing w:val="-2"/>
          <w:rtl/>
        </w:rPr>
        <w:t xml:space="preserve">وترد في </w:t>
      </w:r>
      <w:r w:rsidR="00206ED4" w:rsidRPr="00961E40">
        <w:rPr>
          <w:spacing w:val="-2"/>
          <w:rtl/>
        </w:rPr>
        <w:t>الملحق 2 مزيد من التفاصيل عن البلدان المستفيدة من هذا المشروع.</w:t>
      </w:r>
    </w:p>
    <w:p w14:paraId="417F9F7A" w14:textId="0749377E" w:rsidR="00206ED4" w:rsidRPr="003F6894" w:rsidRDefault="003C0F05" w:rsidP="00200797">
      <w:pPr>
        <w:rPr>
          <w:rtl/>
        </w:rPr>
      </w:pPr>
      <w:hyperlink r:id="rId18" w:anchor="/ar" w:history="1">
        <w:r w:rsidR="00206ED4" w:rsidRPr="00B03983">
          <w:rPr>
            <w:rStyle w:val="Hyperlink"/>
            <w:b/>
            <w:bCs/>
            <w:rtl/>
          </w:rPr>
          <w:t>التوصيلية الشاملة والهادفة</w:t>
        </w:r>
      </w:hyperlink>
      <w:r w:rsidR="00206ED4" w:rsidRPr="00200797">
        <w:rPr>
          <w:rtl/>
        </w:rPr>
        <w:t>، بغية تسريع التقدم المحرز نحو تحقيق التوصيلية الشاملة والهادفة</w:t>
      </w:r>
      <w:r w:rsidR="00420EB2">
        <w:rPr>
          <w:rFonts w:hint="cs"/>
          <w:rtl/>
        </w:rPr>
        <w:t xml:space="preserve"> </w:t>
      </w:r>
      <w:r w:rsidR="00420EB2">
        <w:t>(UMC)</w:t>
      </w:r>
      <w:r w:rsidR="00206ED4" w:rsidRPr="00200797">
        <w:rPr>
          <w:rtl/>
        </w:rPr>
        <w:t>، أطلق مكتب تنمية الاتصالات والمفوضية الأوروبية مشروعاً مشتركا</w:t>
      </w:r>
      <w:r w:rsidR="00B757B7">
        <w:rPr>
          <w:rFonts w:hint="cs"/>
          <w:rtl/>
        </w:rPr>
        <w:t>ً</w:t>
      </w:r>
      <w:r w:rsidR="00206ED4" w:rsidRPr="00200797">
        <w:rPr>
          <w:rtl/>
        </w:rPr>
        <w:t xml:space="preserve"> في عام </w:t>
      </w:r>
      <w:r w:rsidR="00420EB2">
        <w:rPr>
          <w:rFonts w:hint="cs"/>
          <w:rtl/>
        </w:rPr>
        <w:t>2023</w:t>
      </w:r>
      <w:r w:rsidR="00206ED4" w:rsidRPr="00200797">
        <w:rPr>
          <w:rtl/>
        </w:rPr>
        <w:t xml:space="preserve"> </w:t>
      </w:r>
      <w:r w:rsidR="00226B68">
        <w:rPr>
          <w:rFonts w:hint="cs"/>
          <w:rtl/>
        </w:rPr>
        <w:t>لت</w:t>
      </w:r>
      <w:r w:rsidR="00206ED4" w:rsidRPr="00200797">
        <w:rPr>
          <w:rtl/>
        </w:rPr>
        <w:t>عز</w:t>
      </w:r>
      <w:r w:rsidR="00226B68">
        <w:rPr>
          <w:rFonts w:hint="cs"/>
          <w:rtl/>
        </w:rPr>
        <w:t>ي</w:t>
      </w:r>
      <w:r w:rsidR="00206ED4" w:rsidRPr="00200797">
        <w:rPr>
          <w:rtl/>
        </w:rPr>
        <w:t xml:space="preserve">ز التوصيلية الشاملة والهادفة بوصفه هدفاً استراتيجياً من أهداف السياسات. </w:t>
      </w:r>
      <w:r w:rsidR="00932904">
        <w:rPr>
          <w:rFonts w:hint="cs"/>
          <w:rtl/>
        </w:rPr>
        <w:t>ويركز</w:t>
      </w:r>
      <w:r w:rsidR="00932904" w:rsidRPr="00200797">
        <w:rPr>
          <w:rtl/>
        </w:rPr>
        <w:t xml:space="preserve"> </w:t>
      </w:r>
      <w:r w:rsidR="00206ED4" w:rsidRPr="00200797">
        <w:rPr>
          <w:rtl/>
        </w:rPr>
        <w:t xml:space="preserve">المشروع </w:t>
      </w:r>
      <w:r w:rsidR="00932904">
        <w:rPr>
          <w:rFonts w:hint="cs"/>
          <w:rtl/>
        </w:rPr>
        <w:t xml:space="preserve">على تحسين </w:t>
      </w:r>
      <w:r w:rsidR="00206ED4" w:rsidRPr="00200797">
        <w:rPr>
          <w:rtl/>
        </w:rPr>
        <w:t>جودة وتوافر الإحصاءات المتعلقة بالتوصيلية الشاملة والهادفة، ويعرض نهج السياسات الفعالة</w:t>
      </w:r>
      <w:r w:rsidR="00932904">
        <w:rPr>
          <w:rFonts w:hint="cs"/>
          <w:rtl/>
        </w:rPr>
        <w:t xml:space="preserve"> التي يمكن تكييفها في المناطق</w:t>
      </w:r>
      <w:r w:rsidR="00206ED4" w:rsidRPr="00200797">
        <w:rPr>
          <w:rtl/>
        </w:rPr>
        <w:t>. وتنظم ورش عمل إقليمية لواضعي السياسات والإحصائيين لدعم إدماج التوصيلية الشاملة والهادفة في الاستراتيجيات الرقمية، وبناء القدرات الوطنية اللازمة لإنتاج بيانات التوصيلية الشاملة والهادفة ونشرها، وتيسير تبادل الممارسات الجيدة.</w:t>
      </w:r>
    </w:p>
    <w:tbl>
      <w:tblPr>
        <w:tblStyle w:val="TableGrid"/>
        <w:bidiVisual/>
        <w:tblW w:w="5000" w:type="pct"/>
        <w:tblLayout w:type="fixed"/>
        <w:tblLook w:val="04A0" w:firstRow="1" w:lastRow="0" w:firstColumn="1" w:lastColumn="0" w:noHBand="0" w:noVBand="1"/>
      </w:tblPr>
      <w:tblGrid>
        <w:gridCol w:w="1410"/>
        <w:gridCol w:w="8219"/>
      </w:tblGrid>
      <w:tr w:rsidR="00206ED4" w:rsidRPr="004E6829" w14:paraId="5AC8CA48" w14:textId="77777777" w:rsidTr="00961E40">
        <w:tc>
          <w:tcPr>
            <w:tcW w:w="5000" w:type="pct"/>
            <w:gridSpan w:val="2"/>
          </w:tcPr>
          <w:p w14:paraId="5815E396" w14:textId="006FE956" w:rsidR="00206ED4" w:rsidRPr="004E6829" w:rsidRDefault="00206ED4" w:rsidP="00961E40">
            <w:pPr>
              <w:pStyle w:val="TableHead"/>
              <w:jc w:val="both"/>
              <w:rPr>
                <w:spacing w:val="-4"/>
                <w:sz w:val="22"/>
                <w:szCs w:val="22"/>
                <w:rtl/>
              </w:rPr>
            </w:pPr>
            <w:r w:rsidRPr="004E6829">
              <w:rPr>
                <w:spacing w:val="-4"/>
                <w:sz w:val="22"/>
                <w:szCs w:val="22"/>
                <w:rtl/>
              </w:rPr>
              <w:t>المشارك</w:t>
            </w:r>
            <w:r w:rsidR="00932904" w:rsidRPr="004E6829">
              <w:rPr>
                <w:rFonts w:hint="cs"/>
                <w:spacing w:val="-4"/>
                <w:sz w:val="22"/>
                <w:szCs w:val="22"/>
                <w:rtl/>
              </w:rPr>
              <w:t>و</w:t>
            </w:r>
            <w:r w:rsidRPr="004E6829">
              <w:rPr>
                <w:spacing w:val="-4"/>
                <w:sz w:val="22"/>
                <w:szCs w:val="22"/>
                <w:rtl/>
              </w:rPr>
              <w:t>ن من أقل البلدان نمواً والبلدان النامية غير الساحلية والدول الجزرية الصغيرة النامية في ورش العمل الإقليمية التي تناولت تعزيز التوصيلية الشاملة والهادفة وقياسها وفي الحلقات الدراسية الإلكترونية التي تناولت إحصاءات تكنولوجيا المعلومات والاتصالات</w:t>
            </w:r>
          </w:p>
        </w:tc>
      </w:tr>
      <w:tr w:rsidR="00206ED4" w:rsidRPr="004E6829" w14:paraId="5FD6396C" w14:textId="77777777" w:rsidTr="00961E40">
        <w:tc>
          <w:tcPr>
            <w:tcW w:w="732" w:type="pct"/>
          </w:tcPr>
          <w:p w14:paraId="64050F5C" w14:textId="77777777" w:rsidR="00206ED4" w:rsidRPr="004E6829" w:rsidRDefault="00206ED4" w:rsidP="004E6829">
            <w:pPr>
              <w:pStyle w:val="Tabletexte"/>
              <w:jc w:val="left"/>
              <w:rPr>
                <w:b/>
                <w:bCs/>
                <w:sz w:val="22"/>
                <w:szCs w:val="22"/>
                <w:rtl/>
              </w:rPr>
            </w:pPr>
            <w:r w:rsidRPr="004E6829">
              <w:rPr>
                <w:b/>
                <w:bCs/>
                <w:sz w:val="22"/>
                <w:szCs w:val="22"/>
                <w:rtl/>
              </w:rPr>
              <w:t>أقل البلدان نمواً</w:t>
            </w:r>
          </w:p>
        </w:tc>
        <w:tc>
          <w:tcPr>
            <w:tcW w:w="4268" w:type="pct"/>
          </w:tcPr>
          <w:p w14:paraId="312B2925" w14:textId="7A623071" w:rsidR="00206ED4" w:rsidRPr="004E6829" w:rsidRDefault="00206ED4" w:rsidP="000F232C">
            <w:pPr>
              <w:pStyle w:val="Tabletexte"/>
              <w:rPr>
                <w:spacing w:val="-2"/>
                <w:sz w:val="22"/>
                <w:szCs w:val="22"/>
                <w:rtl/>
              </w:rPr>
            </w:pPr>
            <w:r w:rsidRPr="004E6829">
              <w:rPr>
                <w:spacing w:val="-2"/>
                <w:sz w:val="22"/>
                <w:szCs w:val="22"/>
                <w:rtl/>
              </w:rPr>
              <w:t xml:space="preserve">شارك 66 مشاركاً من بنغلاديش </w:t>
            </w:r>
            <w:r w:rsidR="00420EB2" w:rsidRPr="004E6829">
              <w:rPr>
                <w:rFonts w:hint="cs"/>
                <w:spacing w:val="-2"/>
                <w:sz w:val="22"/>
                <w:szCs w:val="22"/>
                <w:rtl/>
                <w:lang w:bidi="ar-SA"/>
              </w:rPr>
              <w:t>وجزر القمر و</w:t>
            </w:r>
            <w:r w:rsidR="00420EB2" w:rsidRPr="004E6829">
              <w:rPr>
                <w:spacing w:val="-2"/>
                <w:sz w:val="22"/>
                <w:szCs w:val="22"/>
                <w:rtl/>
                <w:lang w:bidi="ar-SA"/>
              </w:rPr>
              <w:t>جمهورية تيمور- ليشت</w:t>
            </w:r>
            <w:r w:rsidR="00BF0535">
              <w:rPr>
                <w:rFonts w:hint="cs"/>
                <w:spacing w:val="-2"/>
                <w:sz w:val="22"/>
                <w:szCs w:val="22"/>
                <w:rtl/>
                <w:lang w:bidi="ar-SA"/>
              </w:rPr>
              <w:t>ي</w:t>
            </w:r>
            <w:r w:rsidR="00420EB2" w:rsidRPr="004E6829">
              <w:rPr>
                <w:spacing w:val="-2"/>
                <w:sz w:val="22"/>
                <w:szCs w:val="22"/>
                <w:rtl/>
                <w:lang w:bidi="ar-SA"/>
              </w:rPr>
              <w:t xml:space="preserve"> الديمقراطية</w:t>
            </w:r>
            <w:r w:rsidR="00420EB2" w:rsidRPr="004E6829">
              <w:rPr>
                <w:rFonts w:hint="cs"/>
                <w:spacing w:val="-2"/>
                <w:sz w:val="22"/>
                <w:szCs w:val="22"/>
                <w:rtl/>
                <w:lang w:bidi="ar-SA"/>
              </w:rPr>
              <w:t xml:space="preserve"> </w:t>
            </w:r>
            <w:r w:rsidR="00420EB2" w:rsidRPr="004E6829">
              <w:rPr>
                <w:spacing w:val="-2"/>
                <w:sz w:val="22"/>
                <w:szCs w:val="22"/>
                <w:rtl/>
              </w:rPr>
              <w:t>وإثيوبيا</w:t>
            </w:r>
            <w:r w:rsidR="00420EB2" w:rsidRPr="004E6829">
              <w:rPr>
                <w:rFonts w:hint="cs"/>
                <w:spacing w:val="-2"/>
                <w:sz w:val="22"/>
                <w:szCs w:val="22"/>
                <w:rtl/>
              </w:rPr>
              <w:t xml:space="preserve"> </w:t>
            </w:r>
            <w:r w:rsidR="00420EB2" w:rsidRPr="004E6829">
              <w:rPr>
                <w:spacing w:val="-2"/>
                <w:sz w:val="22"/>
                <w:szCs w:val="22"/>
                <w:rtl/>
              </w:rPr>
              <w:t>و</w:t>
            </w:r>
            <w:r w:rsidR="00420EB2" w:rsidRPr="004E6829">
              <w:rPr>
                <w:rFonts w:hint="cs"/>
                <w:spacing w:val="-2"/>
                <w:sz w:val="22"/>
                <w:szCs w:val="22"/>
                <w:rtl/>
              </w:rPr>
              <w:t xml:space="preserve">مملكة </w:t>
            </w:r>
            <w:r w:rsidR="00420EB2" w:rsidRPr="004E6829">
              <w:rPr>
                <w:spacing w:val="-2"/>
                <w:sz w:val="22"/>
                <w:szCs w:val="22"/>
                <w:rtl/>
              </w:rPr>
              <w:t>كمبوديا و</w:t>
            </w:r>
            <w:r w:rsidR="00420EB2" w:rsidRPr="004E6829">
              <w:rPr>
                <w:rFonts w:hint="cs"/>
                <w:spacing w:val="-2"/>
                <w:sz w:val="22"/>
                <w:szCs w:val="22"/>
                <w:rtl/>
              </w:rPr>
              <w:t xml:space="preserve">مملكة </w:t>
            </w:r>
            <w:r w:rsidR="00420EB2" w:rsidRPr="004E6829">
              <w:rPr>
                <w:spacing w:val="-2"/>
                <w:sz w:val="22"/>
                <w:szCs w:val="22"/>
                <w:rtl/>
              </w:rPr>
              <w:t>ليسوتو وكيريباتي</w:t>
            </w:r>
            <w:r w:rsidR="000F232C" w:rsidRPr="004E6829">
              <w:rPr>
                <w:spacing w:val="-2"/>
                <w:sz w:val="22"/>
                <w:szCs w:val="22"/>
                <w:rtl/>
              </w:rPr>
              <w:t xml:space="preserve"> وجمهورية لاو الديمقراطية الشعبية وموريتانيا وموزامبيق</w:t>
            </w:r>
            <w:r w:rsidR="000F232C" w:rsidRPr="004E6829">
              <w:rPr>
                <w:rFonts w:hint="cs"/>
                <w:spacing w:val="-2"/>
                <w:sz w:val="22"/>
                <w:szCs w:val="22"/>
                <w:rtl/>
              </w:rPr>
              <w:t xml:space="preserve"> وجمهورية أنغولا</w:t>
            </w:r>
            <w:r w:rsidR="000F232C" w:rsidRPr="004E6829">
              <w:rPr>
                <w:spacing w:val="-2"/>
                <w:sz w:val="22"/>
                <w:szCs w:val="22"/>
                <w:rtl/>
              </w:rPr>
              <w:t xml:space="preserve"> </w:t>
            </w:r>
            <w:r w:rsidR="000F232C" w:rsidRPr="004E6829">
              <w:rPr>
                <w:rFonts w:hint="cs"/>
                <w:spacing w:val="-2"/>
                <w:sz w:val="22"/>
                <w:szCs w:val="22"/>
                <w:rtl/>
              </w:rPr>
              <w:t xml:space="preserve">وجمهورية </w:t>
            </w:r>
            <w:r w:rsidR="000F232C" w:rsidRPr="004E6829">
              <w:rPr>
                <w:spacing w:val="-2"/>
                <w:sz w:val="22"/>
                <w:szCs w:val="22"/>
                <w:rtl/>
              </w:rPr>
              <w:t>جيبوتي و</w:t>
            </w:r>
            <w:r w:rsidR="000F232C" w:rsidRPr="004E6829">
              <w:rPr>
                <w:rFonts w:hint="cs"/>
                <w:spacing w:val="-2"/>
                <w:sz w:val="22"/>
                <w:szCs w:val="22"/>
                <w:rtl/>
              </w:rPr>
              <w:t xml:space="preserve">جمهورية </w:t>
            </w:r>
            <w:r w:rsidR="000F232C" w:rsidRPr="004E6829">
              <w:rPr>
                <w:spacing w:val="-2"/>
                <w:sz w:val="22"/>
                <w:szCs w:val="22"/>
                <w:rtl/>
              </w:rPr>
              <w:t>غامبيا</w:t>
            </w:r>
            <w:r w:rsidR="000F232C" w:rsidRPr="004E6829">
              <w:rPr>
                <w:rFonts w:hint="cs"/>
                <w:spacing w:val="-2"/>
                <w:sz w:val="22"/>
                <w:szCs w:val="22"/>
                <w:rtl/>
              </w:rPr>
              <w:t xml:space="preserve"> </w:t>
            </w:r>
            <w:r w:rsidR="000F232C" w:rsidRPr="004E6829">
              <w:rPr>
                <w:spacing w:val="-2"/>
                <w:sz w:val="22"/>
                <w:szCs w:val="22"/>
                <w:rtl/>
              </w:rPr>
              <w:t>و</w:t>
            </w:r>
            <w:r w:rsidR="000F232C" w:rsidRPr="004E6829">
              <w:rPr>
                <w:rFonts w:hint="cs"/>
                <w:spacing w:val="-2"/>
                <w:sz w:val="22"/>
                <w:szCs w:val="22"/>
                <w:rtl/>
              </w:rPr>
              <w:t xml:space="preserve">جمهورية </w:t>
            </w:r>
            <w:r w:rsidR="000F232C" w:rsidRPr="004E6829">
              <w:rPr>
                <w:spacing w:val="-2"/>
                <w:sz w:val="22"/>
                <w:szCs w:val="22"/>
                <w:rtl/>
              </w:rPr>
              <w:t>ليبيريا وجمهورية نيبال وجمهورية رواندا و</w:t>
            </w:r>
            <w:r w:rsidR="000F232C" w:rsidRPr="004E6829">
              <w:rPr>
                <w:rFonts w:hint="cs"/>
                <w:spacing w:val="-2"/>
                <w:sz w:val="22"/>
                <w:szCs w:val="22"/>
                <w:rtl/>
              </w:rPr>
              <w:t xml:space="preserve">جمهورية </w:t>
            </w:r>
            <w:r w:rsidR="000F232C" w:rsidRPr="004E6829">
              <w:rPr>
                <w:spacing w:val="-2"/>
                <w:sz w:val="22"/>
                <w:szCs w:val="22"/>
                <w:rtl/>
              </w:rPr>
              <w:t>السودان</w:t>
            </w:r>
            <w:r w:rsidR="000F232C" w:rsidRPr="004E6829">
              <w:rPr>
                <w:rFonts w:hint="cs"/>
                <w:spacing w:val="-2"/>
                <w:sz w:val="22"/>
                <w:szCs w:val="22"/>
                <w:rtl/>
              </w:rPr>
              <w:t xml:space="preserve"> </w:t>
            </w:r>
            <w:r w:rsidR="000F232C" w:rsidRPr="004E6829">
              <w:rPr>
                <w:spacing w:val="-2"/>
                <w:sz w:val="22"/>
                <w:szCs w:val="22"/>
                <w:rtl/>
              </w:rPr>
              <w:t>و</w:t>
            </w:r>
            <w:r w:rsidR="000F232C" w:rsidRPr="004E6829">
              <w:rPr>
                <w:rFonts w:hint="cs"/>
                <w:spacing w:val="-2"/>
                <w:sz w:val="22"/>
                <w:szCs w:val="22"/>
                <w:rtl/>
              </w:rPr>
              <w:t xml:space="preserve">جمهورية </w:t>
            </w:r>
            <w:r w:rsidR="000F232C" w:rsidRPr="004E6829">
              <w:rPr>
                <w:spacing w:val="-2"/>
                <w:sz w:val="22"/>
                <w:szCs w:val="22"/>
                <w:rtl/>
              </w:rPr>
              <w:t>اليمن</w:t>
            </w:r>
            <w:r w:rsidR="000F232C" w:rsidRPr="004E6829">
              <w:rPr>
                <w:rFonts w:hint="cs"/>
                <w:spacing w:val="-2"/>
                <w:sz w:val="22"/>
                <w:szCs w:val="22"/>
                <w:rtl/>
              </w:rPr>
              <w:t xml:space="preserve"> </w:t>
            </w:r>
            <w:r w:rsidR="000F232C" w:rsidRPr="004E6829">
              <w:rPr>
                <w:spacing w:val="-2"/>
                <w:sz w:val="22"/>
                <w:szCs w:val="22"/>
                <w:rtl/>
              </w:rPr>
              <w:t>و</w:t>
            </w:r>
            <w:r w:rsidR="000F232C" w:rsidRPr="004E6829">
              <w:rPr>
                <w:rFonts w:hint="cs"/>
                <w:spacing w:val="-2"/>
                <w:sz w:val="22"/>
                <w:szCs w:val="22"/>
                <w:rtl/>
              </w:rPr>
              <w:t xml:space="preserve">جمهورية </w:t>
            </w:r>
            <w:r w:rsidR="000F232C" w:rsidRPr="004E6829">
              <w:rPr>
                <w:spacing w:val="-2"/>
                <w:sz w:val="22"/>
                <w:szCs w:val="22"/>
                <w:rtl/>
              </w:rPr>
              <w:t>زامبيا</w:t>
            </w:r>
            <w:r w:rsidR="000F232C" w:rsidRPr="004E6829">
              <w:rPr>
                <w:rFonts w:hint="cs"/>
                <w:spacing w:val="-2"/>
                <w:sz w:val="22"/>
                <w:szCs w:val="22"/>
                <w:rtl/>
              </w:rPr>
              <w:t xml:space="preserve"> </w:t>
            </w:r>
            <w:r w:rsidR="000F232C" w:rsidRPr="004E6829">
              <w:rPr>
                <w:spacing w:val="-2"/>
                <w:sz w:val="22"/>
                <w:szCs w:val="22"/>
                <w:rtl/>
              </w:rPr>
              <w:t>وسان تومي وبرينسيبي والصومال و</w:t>
            </w:r>
            <w:r w:rsidR="000F232C" w:rsidRPr="004E6829">
              <w:rPr>
                <w:rFonts w:hint="cs"/>
                <w:spacing w:val="-2"/>
                <w:sz w:val="22"/>
                <w:szCs w:val="22"/>
                <w:rtl/>
              </w:rPr>
              <w:t xml:space="preserve">جمهورية </w:t>
            </w:r>
            <w:r w:rsidR="000F232C" w:rsidRPr="004E6829">
              <w:rPr>
                <w:spacing w:val="-2"/>
                <w:sz w:val="22"/>
                <w:szCs w:val="22"/>
                <w:rtl/>
              </w:rPr>
              <w:t>توغو وتوفالو وأوغندا وفانواتو</w:t>
            </w:r>
            <w:r w:rsidRPr="004E6829">
              <w:rPr>
                <w:spacing w:val="-2"/>
                <w:sz w:val="22"/>
                <w:szCs w:val="22"/>
                <w:rtl/>
              </w:rPr>
              <w:t>.</w:t>
            </w:r>
          </w:p>
        </w:tc>
      </w:tr>
      <w:tr w:rsidR="00206ED4" w:rsidRPr="004E6829" w14:paraId="52AA7162" w14:textId="77777777" w:rsidTr="00961E40">
        <w:trPr>
          <w:trHeight w:val="998"/>
        </w:trPr>
        <w:tc>
          <w:tcPr>
            <w:tcW w:w="732" w:type="pct"/>
          </w:tcPr>
          <w:p w14:paraId="3865BAED" w14:textId="77777777" w:rsidR="00206ED4" w:rsidRPr="004E6829" w:rsidRDefault="00206ED4" w:rsidP="00961E40">
            <w:pPr>
              <w:pStyle w:val="Tabletexte"/>
              <w:jc w:val="left"/>
              <w:rPr>
                <w:b/>
                <w:bCs/>
                <w:sz w:val="22"/>
                <w:szCs w:val="22"/>
                <w:rtl/>
              </w:rPr>
            </w:pPr>
            <w:r w:rsidRPr="004E6829">
              <w:rPr>
                <w:b/>
                <w:bCs/>
                <w:sz w:val="22"/>
                <w:szCs w:val="22"/>
                <w:rtl/>
              </w:rPr>
              <w:t>البلدان النامية غير الساحلية</w:t>
            </w:r>
          </w:p>
        </w:tc>
        <w:tc>
          <w:tcPr>
            <w:tcW w:w="4268" w:type="pct"/>
          </w:tcPr>
          <w:p w14:paraId="31C0F602" w14:textId="51C75F72" w:rsidR="00206ED4" w:rsidRPr="004E6829" w:rsidRDefault="00206ED4" w:rsidP="00A45FA1">
            <w:pPr>
              <w:pStyle w:val="Tabletexte"/>
              <w:rPr>
                <w:sz w:val="22"/>
                <w:szCs w:val="22"/>
                <w:rtl/>
              </w:rPr>
            </w:pPr>
            <w:r w:rsidRPr="004E6829">
              <w:rPr>
                <w:sz w:val="22"/>
                <w:szCs w:val="22"/>
                <w:rtl/>
              </w:rPr>
              <w:t xml:space="preserve">شارك 105 مشاركين من أرمينيا </w:t>
            </w:r>
            <w:r w:rsidR="008008FD" w:rsidRPr="004E6829">
              <w:rPr>
                <w:sz w:val="22"/>
                <w:szCs w:val="22"/>
                <w:rtl/>
              </w:rPr>
              <w:t xml:space="preserve">وإسواتيني وإثيوبيا </w:t>
            </w:r>
            <w:r w:rsidR="008008FD" w:rsidRPr="004E6829">
              <w:rPr>
                <w:rFonts w:hint="cs"/>
                <w:sz w:val="22"/>
                <w:szCs w:val="22"/>
                <w:rtl/>
              </w:rPr>
              <w:t>ومملكة بوتان</w:t>
            </w:r>
            <w:r w:rsidR="008008FD" w:rsidRPr="004E6829">
              <w:rPr>
                <w:sz w:val="22"/>
                <w:szCs w:val="22"/>
                <w:rtl/>
              </w:rPr>
              <w:t xml:space="preserve"> وجمهورية</w:t>
            </w:r>
            <w:r w:rsidR="008008FD" w:rsidRPr="004E6829">
              <w:rPr>
                <w:rFonts w:hint="cs"/>
                <w:sz w:val="22"/>
                <w:szCs w:val="22"/>
                <w:rtl/>
              </w:rPr>
              <w:t xml:space="preserve"> </w:t>
            </w:r>
            <w:r w:rsidR="008008FD" w:rsidRPr="004E6829">
              <w:rPr>
                <w:sz w:val="22"/>
                <w:szCs w:val="22"/>
                <w:rtl/>
              </w:rPr>
              <w:t>قيرغيزستان</w:t>
            </w:r>
            <w:r w:rsidR="00A45FA1" w:rsidRPr="004E6829">
              <w:rPr>
                <w:sz w:val="22"/>
                <w:szCs w:val="22"/>
                <w:rtl/>
              </w:rPr>
              <w:t xml:space="preserve"> وجمهورية لاو الديمقراطية الشعبية وليسوتو ومنغوليا وباراغواي ودولة بوليفيا المتعددة القوميات وجمهورية</w:t>
            </w:r>
            <w:r w:rsidR="00A45FA1" w:rsidRPr="004E6829">
              <w:rPr>
                <w:rFonts w:hint="cs"/>
                <w:sz w:val="22"/>
                <w:szCs w:val="22"/>
                <w:rtl/>
              </w:rPr>
              <w:t xml:space="preserve"> </w:t>
            </w:r>
            <w:r w:rsidR="00A45FA1" w:rsidRPr="004E6829">
              <w:rPr>
                <w:sz w:val="22"/>
                <w:szCs w:val="22"/>
                <w:rtl/>
              </w:rPr>
              <w:t>أذربيجان وجمهورية</w:t>
            </w:r>
            <w:r w:rsidR="00A45FA1" w:rsidRPr="004E6829">
              <w:rPr>
                <w:rFonts w:hint="cs"/>
                <w:sz w:val="22"/>
                <w:szCs w:val="22"/>
                <w:rtl/>
              </w:rPr>
              <w:t xml:space="preserve"> </w:t>
            </w:r>
            <w:r w:rsidR="00A45FA1" w:rsidRPr="004E6829">
              <w:rPr>
                <w:sz w:val="22"/>
                <w:szCs w:val="22"/>
                <w:rtl/>
              </w:rPr>
              <w:t>كازاخستان وجمهورية</w:t>
            </w:r>
            <w:r w:rsidR="00A45FA1" w:rsidRPr="004E6829">
              <w:rPr>
                <w:rFonts w:hint="cs"/>
                <w:sz w:val="22"/>
                <w:szCs w:val="22"/>
                <w:rtl/>
              </w:rPr>
              <w:t xml:space="preserve"> </w:t>
            </w:r>
            <w:r w:rsidR="00A45FA1" w:rsidRPr="004E6829">
              <w:rPr>
                <w:sz w:val="22"/>
                <w:szCs w:val="22"/>
                <w:rtl/>
              </w:rPr>
              <w:t>مولدوفا وجمهورية نيبال وجمهورية</w:t>
            </w:r>
            <w:r w:rsidR="00A45FA1" w:rsidRPr="004E6829">
              <w:rPr>
                <w:rFonts w:hint="cs"/>
                <w:sz w:val="22"/>
                <w:szCs w:val="22"/>
                <w:rtl/>
              </w:rPr>
              <w:t xml:space="preserve"> </w:t>
            </w:r>
            <w:r w:rsidR="00A45FA1" w:rsidRPr="004E6829">
              <w:rPr>
                <w:sz w:val="22"/>
                <w:szCs w:val="22"/>
                <w:rtl/>
              </w:rPr>
              <w:t>طاجيكستان وجمهورية</w:t>
            </w:r>
            <w:r w:rsidR="00A45FA1" w:rsidRPr="004E6829">
              <w:rPr>
                <w:rFonts w:hint="cs"/>
                <w:sz w:val="22"/>
                <w:szCs w:val="22"/>
                <w:rtl/>
              </w:rPr>
              <w:t xml:space="preserve"> </w:t>
            </w:r>
            <w:r w:rsidR="00A45FA1" w:rsidRPr="004E6829">
              <w:rPr>
                <w:sz w:val="22"/>
                <w:szCs w:val="22"/>
                <w:rtl/>
              </w:rPr>
              <w:t>أوزبكستان وجمهورية</w:t>
            </w:r>
            <w:r w:rsidR="00A45FA1" w:rsidRPr="004E6829">
              <w:rPr>
                <w:rFonts w:hint="cs"/>
                <w:sz w:val="22"/>
                <w:szCs w:val="22"/>
                <w:rtl/>
              </w:rPr>
              <w:t xml:space="preserve"> </w:t>
            </w:r>
            <w:r w:rsidR="00A45FA1" w:rsidRPr="004E6829">
              <w:rPr>
                <w:sz w:val="22"/>
                <w:szCs w:val="22"/>
                <w:rtl/>
              </w:rPr>
              <w:t xml:space="preserve">زمبابوي </w:t>
            </w:r>
            <w:r w:rsidR="00A45FA1" w:rsidRPr="004E6829">
              <w:rPr>
                <w:rFonts w:hint="cs"/>
                <w:sz w:val="22"/>
                <w:szCs w:val="22"/>
                <w:rtl/>
              </w:rPr>
              <w:t>و</w:t>
            </w:r>
            <w:r w:rsidR="00A45FA1" w:rsidRPr="004E6829">
              <w:rPr>
                <w:sz w:val="22"/>
                <w:szCs w:val="22"/>
                <w:rtl/>
              </w:rPr>
              <w:t>رواندا</w:t>
            </w:r>
            <w:r w:rsidR="00A45FA1" w:rsidRPr="004E6829">
              <w:rPr>
                <w:rFonts w:hint="cs"/>
                <w:sz w:val="22"/>
                <w:szCs w:val="22"/>
                <w:rtl/>
              </w:rPr>
              <w:t xml:space="preserve"> </w:t>
            </w:r>
            <w:r w:rsidR="00A45FA1" w:rsidRPr="004E6829">
              <w:rPr>
                <w:sz w:val="22"/>
                <w:szCs w:val="22"/>
                <w:rtl/>
              </w:rPr>
              <w:t>وأوغندا وزامبيا</w:t>
            </w:r>
            <w:r w:rsidR="00A45FA1" w:rsidRPr="004E6829">
              <w:rPr>
                <w:rFonts w:hint="cs"/>
                <w:sz w:val="22"/>
                <w:szCs w:val="22"/>
                <w:rtl/>
              </w:rPr>
              <w:t>.</w:t>
            </w:r>
          </w:p>
        </w:tc>
      </w:tr>
      <w:tr w:rsidR="00206ED4" w:rsidRPr="004E6829" w14:paraId="6E45E699" w14:textId="77777777" w:rsidTr="00961E40">
        <w:tc>
          <w:tcPr>
            <w:tcW w:w="732" w:type="pct"/>
          </w:tcPr>
          <w:p w14:paraId="6FCCA174" w14:textId="77777777" w:rsidR="00206ED4" w:rsidRPr="004E6829" w:rsidRDefault="00206ED4" w:rsidP="00961E40">
            <w:pPr>
              <w:pStyle w:val="Tabletexte"/>
              <w:jc w:val="left"/>
              <w:rPr>
                <w:b/>
                <w:bCs/>
                <w:sz w:val="22"/>
                <w:szCs w:val="22"/>
                <w:rtl/>
              </w:rPr>
            </w:pPr>
            <w:r w:rsidRPr="004E6829">
              <w:rPr>
                <w:b/>
                <w:bCs/>
                <w:sz w:val="22"/>
                <w:szCs w:val="22"/>
                <w:rtl/>
              </w:rPr>
              <w:lastRenderedPageBreak/>
              <w:t>الدول الجزرية الصغيرة النامية</w:t>
            </w:r>
          </w:p>
        </w:tc>
        <w:tc>
          <w:tcPr>
            <w:tcW w:w="4268" w:type="pct"/>
          </w:tcPr>
          <w:p w14:paraId="185ACBB7" w14:textId="66BAF245" w:rsidR="00206ED4" w:rsidRPr="004E6829" w:rsidRDefault="00206ED4" w:rsidP="002E046D">
            <w:pPr>
              <w:pStyle w:val="Tabletexte"/>
              <w:rPr>
                <w:sz w:val="22"/>
                <w:szCs w:val="22"/>
                <w:rtl/>
              </w:rPr>
            </w:pPr>
            <w:r w:rsidRPr="004E6829">
              <w:rPr>
                <w:sz w:val="22"/>
                <w:szCs w:val="22"/>
                <w:rtl/>
              </w:rPr>
              <w:t xml:space="preserve">شارك 100 مشارك من أنتيغوا وبربودا </w:t>
            </w:r>
            <w:r w:rsidR="00C37705" w:rsidRPr="004E6829">
              <w:rPr>
                <w:sz w:val="22"/>
                <w:szCs w:val="22"/>
                <w:rtl/>
              </w:rPr>
              <w:t xml:space="preserve">وبليز </w:t>
            </w:r>
            <w:r w:rsidRPr="004E6829">
              <w:rPr>
                <w:sz w:val="22"/>
                <w:szCs w:val="22"/>
                <w:rtl/>
              </w:rPr>
              <w:t>و</w:t>
            </w:r>
            <w:r w:rsidR="00C37705" w:rsidRPr="004E6829">
              <w:rPr>
                <w:sz w:val="22"/>
                <w:szCs w:val="22"/>
                <w:rtl/>
              </w:rPr>
              <w:t>كومنولث</w:t>
            </w:r>
            <w:r w:rsidR="00C37705" w:rsidRPr="004E6829">
              <w:rPr>
                <w:rFonts w:hint="cs"/>
                <w:sz w:val="22"/>
                <w:szCs w:val="22"/>
                <w:rtl/>
              </w:rPr>
              <w:t xml:space="preserve"> </w:t>
            </w:r>
            <w:r w:rsidRPr="004E6829">
              <w:rPr>
                <w:sz w:val="22"/>
                <w:szCs w:val="22"/>
                <w:rtl/>
              </w:rPr>
              <w:t xml:space="preserve">البهاما </w:t>
            </w:r>
            <w:r w:rsidR="00C37705" w:rsidRPr="004E6829">
              <w:rPr>
                <w:sz w:val="22"/>
                <w:szCs w:val="22"/>
                <w:rtl/>
              </w:rPr>
              <w:t xml:space="preserve">وجزر القمر وكوبا </w:t>
            </w:r>
            <w:r w:rsidR="002E046D" w:rsidRPr="004E6829">
              <w:rPr>
                <w:rFonts w:hint="cs"/>
                <w:sz w:val="22"/>
                <w:szCs w:val="22"/>
                <w:rtl/>
              </w:rPr>
              <w:t>و</w:t>
            </w:r>
            <w:r w:rsidR="002E046D" w:rsidRPr="004E6829">
              <w:rPr>
                <w:sz w:val="22"/>
                <w:szCs w:val="22"/>
                <w:rtl/>
              </w:rPr>
              <w:t xml:space="preserve">الجمهورية الدومينيكية </w:t>
            </w:r>
            <w:r w:rsidR="00C37705" w:rsidRPr="004E6829">
              <w:rPr>
                <w:sz w:val="22"/>
                <w:szCs w:val="22"/>
                <w:rtl/>
              </w:rPr>
              <w:t>و</w:t>
            </w:r>
            <w:r w:rsidR="002E046D" w:rsidRPr="004E6829">
              <w:rPr>
                <w:sz w:val="22"/>
                <w:szCs w:val="22"/>
                <w:rtl/>
              </w:rPr>
              <w:t>اتحاد سانت كيتس ونيفيس</w:t>
            </w:r>
            <w:r w:rsidR="002E046D" w:rsidRPr="004E6829">
              <w:rPr>
                <w:rFonts w:hint="cs"/>
                <w:sz w:val="22"/>
                <w:szCs w:val="22"/>
                <w:rtl/>
              </w:rPr>
              <w:t xml:space="preserve"> و</w:t>
            </w:r>
            <w:r w:rsidR="002E046D" w:rsidRPr="004E6829">
              <w:rPr>
                <w:sz w:val="22"/>
                <w:szCs w:val="22"/>
                <w:rtl/>
              </w:rPr>
              <w:t>ولايات ميكرونيزيا الموحدة</w:t>
            </w:r>
            <w:r w:rsidR="002E046D" w:rsidRPr="004E6829">
              <w:rPr>
                <w:rFonts w:hint="cs"/>
                <w:sz w:val="22"/>
                <w:szCs w:val="22"/>
                <w:rtl/>
              </w:rPr>
              <w:t xml:space="preserve"> </w:t>
            </w:r>
            <w:r w:rsidR="002E046D" w:rsidRPr="004E6829">
              <w:rPr>
                <w:sz w:val="22"/>
                <w:szCs w:val="22"/>
                <w:rtl/>
              </w:rPr>
              <w:t>وفيجي وغرينادا وغيانا</w:t>
            </w:r>
            <w:r w:rsidR="002E046D" w:rsidRPr="004E6829">
              <w:rPr>
                <w:rFonts w:hint="cs"/>
                <w:sz w:val="22"/>
                <w:szCs w:val="22"/>
                <w:rtl/>
              </w:rPr>
              <w:t xml:space="preserve"> و</w:t>
            </w:r>
            <w:r w:rsidR="002E046D" w:rsidRPr="004E6829">
              <w:rPr>
                <w:sz w:val="22"/>
                <w:szCs w:val="22"/>
                <w:rtl/>
              </w:rPr>
              <w:t>دولة ساموا المستقلة</w:t>
            </w:r>
            <w:r w:rsidR="002E046D" w:rsidRPr="004E6829">
              <w:rPr>
                <w:rFonts w:hint="cs"/>
                <w:sz w:val="22"/>
                <w:szCs w:val="22"/>
                <w:rtl/>
              </w:rPr>
              <w:t xml:space="preserve"> </w:t>
            </w:r>
            <w:r w:rsidR="002E046D" w:rsidRPr="004E6829">
              <w:rPr>
                <w:sz w:val="22"/>
                <w:szCs w:val="22"/>
                <w:rtl/>
              </w:rPr>
              <w:t>وجامايكا وكيريباتي وملديف و</w:t>
            </w:r>
            <w:r w:rsidR="002E046D" w:rsidRPr="004E6829">
              <w:rPr>
                <w:rFonts w:hint="cs"/>
                <w:sz w:val="22"/>
                <w:szCs w:val="22"/>
                <w:rtl/>
              </w:rPr>
              <w:t xml:space="preserve">جمهورية </w:t>
            </w:r>
            <w:r w:rsidR="002E046D" w:rsidRPr="004E6829">
              <w:rPr>
                <w:sz w:val="22"/>
                <w:szCs w:val="22"/>
                <w:rtl/>
              </w:rPr>
              <w:t>كابو فيردي و</w:t>
            </w:r>
            <w:r w:rsidR="002E046D" w:rsidRPr="004E6829">
              <w:rPr>
                <w:rFonts w:hint="cs"/>
                <w:sz w:val="22"/>
                <w:szCs w:val="22"/>
                <w:rtl/>
              </w:rPr>
              <w:t xml:space="preserve">جمهورية </w:t>
            </w:r>
            <w:r w:rsidR="002E046D" w:rsidRPr="004E6829">
              <w:rPr>
                <w:sz w:val="22"/>
                <w:szCs w:val="22"/>
                <w:rtl/>
              </w:rPr>
              <w:t>ناورو و</w:t>
            </w:r>
            <w:r w:rsidR="002E046D" w:rsidRPr="004E6829">
              <w:rPr>
                <w:rFonts w:hint="cs"/>
                <w:sz w:val="22"/>
                <w:szCs w:val="22"/>
                <w:rtl/>
              </w:rPr>
              <w:t xml:space="preserve">جمهورية </w:t>
            </w:r>
            <w:r w:rsidR="002E046D" w:rsidRPr="004E6829">
              <w:rPr>
                <w:sz w:val="22"/>
                <w:szCs w:val="22"/>
                <w:rtl/>
              </w:rPr>
              <w:t>بالاو وبابوا غينيا الجديدة وسان تومي وبرينسيبي و</w:t>
            </w:r>
            <w:r w:rsidR="002E046D" w:rsidRPr="004E6829">
              <w:rPr>
                <w:rFonts w:hint="cs"/>
                <w:sz w:val="22"/>
                <w:szCs w:val="22"/>
                <w:rtl/>
              </w:rPr>
              <w:t xml:space="preserve">جمهورية </w:t>
            </w:r>
            <w:r w:rsidR="002E046D" w:rsidRPr="004E6829">
              <w:rPr>
                <w:sz w:val="22"/>
                <w:szCs w:val="22"/>
                <w:rtl/>
              </w:rPr>
              <w:t>سورينام وتيمور</w:t>
            </w:r>
            <w:r w:rsidR="002E046D" w:rsidRPr="004E6829">
              <w:rPr>
                <w:rFonts w:hint="cs"/>
                <w:sz w:val="22"/>
                <w:szCs w:val="22"/>
                <w:rtl/>
              </w:rPr>
              <w:t>-</w:t>
            </w:r>
            <w:r w:rsidR="002E046D" w:rsidRPr="004E6829">
              <w:rPr>
                <w:sz w:val="22"/>
                <w:szCs w:val="22"/>
                <w:rtl/>
              </w:rPr>
              <w:t>ليشتي وتونغا وترينيداد وتوباغو وتوفالو وفانواتو.</w:t>
            </w:r>
          </w:p>
        </w:tc>
      </w:tr>
    </w:tbl>
    <w:bookmarkStart w:id="2" w:name="_Hlk213873660"/>
    <w:p w14:paraId="0AAC617D" w14:textId="067E0FF1" w:rsidR="00206ED4" w:rsidRPr="00206ED4" w:rsidRDefault="00DC332A" w:rsidP="00206ED4">
      <w:pPr>
        <w:rPr>
          <w:rtl/>
        </w:rPr>
      </w:pPr>
      <w:r>
        <w:fldChar w:fldCharType="begin"/>
      </w:r>
      <w:r>
        <w:instrText xml:space="preserve"> HYPERLINK "https://www.itu.int/itu-d/sites/innovation-alliance/" \l "/ar" </w:instrText>
      </w:r>
      <w:r>
        <w:fldChar w:fldCharType="separate"/>
      </w:r>
      <w:r w:rsidR="00206ED4" w:rsidRPr="00A065CF">
        <w:rPr>
          <w:rStyle w:val="Hyperlink"/>
          <w:b/>
          <w:bCs/>
          <w:rtl/>
        </w:rPr>
        <w:t>تحالف الابتكار وريادة الأعمال لأغراض التنمية الرقمية</w:t>
      </w:r>
      <w:r>
        <w:rPr>
          <w:rStyle w:val="Hyperlink"/>
          <w:b/>
          <w:bCs/>
        </w:rPr>
        <w:fldChar w:fldCharType="end"/>
      </w:r>
      <w:bookmarkEnd w:id="2"/>
      <w:r w:rsidR="00206ED4" w:rsidRPr="00A065CF">
        <w:rPr>
          <w:rtl/>
        </w:rPr>
        <w:t>:</w:t>
      </w:r>
      <w:r w:rsidR="00B2663F">
        <w:rPr>
          <w:rtl/>
        </w:rPr>
        <w:t xml:space="preserve"> </w:t>
      </w:r>
      <w:r w:rsidR="00C45CC9">
        <w:rPr>
          <w:rFonts w:hint="cs"/>
          <w:rtl/>
        </w:rPr>
        <w:t xml:space="preserve">يهدف </w:t>
      </w:r>
      <w:r w:rsidR="00C45CC9" w:rsidRPr="00650A08">
        <w:rPr>
          <w:rtl/>
        </w:rPr>
        <w:t>تحالف الابتكار وريادة الأعمال لأغراض التنمية الرقمية</w:t>
      </w:r>
      <w:r w:rsidR="00650A08" w:rsidRPr="00650A08">
        <w:rPr>
          <w:rStyle w:val="Hyperlink"/>
          <w:rFonts w:hint="cs"/>
          <w:b/>
          <w:bCs/>
          <w:color w:val="auto"/>
          <w:u w:val="none"/>
          <w:rtl/>
        </w:rPr>
        <w:t xml:space="preserve"> </w:t>
      </w:r>
      <w:r w:rsidR="00B757B7" w:rsidRPr="00650A08">
        <w:rPr>
          <w:rFonts w:hint="cs"/>
          <w:rtl/>
        </w:rPr>
        <w:t>الذي</w:t>
      </w:r>
      <w:r w:rsidR="00B757B7">
        <w:rPr>
          <w:rFonts w:hint="cs"/>
          <w:rtl/>
        </w:rPr>
        <w:t xml:space="preserve"> أ</w:t>
      </w:r>
      <w:r w:rsidR="00206ED4" w:rsidRPr="00A065CF">
        <w:rPr>
          <w:rtl/>
        </w:rPr>
        <w:t xml:space="preserve">طلق في يناير 2023 </w:t>
      </w:r>
      <w:r w:rsidR="00C45CC9">
        <w:rPr>
          <w:rFonts w:hint="cs"/>
          <w:rtl/>
        </w:rPr>
        <w:t>إلى</w:t>
      </w:r>
      <w:r w:rsidR="00C45CC9" w:rsidRPr="00A065CF">
        <w:rPr>
          <w:rtl/>
        </w:rPr>
        <w:t xml:space="preserve"> </w:t>
      </w:r>
      <w:r w:rsidR="00206ED4" w:rsidRPr="00A065CF">
        <w:rPr>
          <w:rtl/>
        </w:rPr>
        <w:t>تطوير عوامل تمكينية محلية لسد فجوات الابتكار الرقمي</w:t>
      </w:r>
      <w:r w:rsidR="00C45CC9">
        <w:rPr>
          <w:rFonts w:hint="cs"/>
          <w:rtl/>
        </w:rPr>
        <w:t>.</w:t>
      </w:r>
      <w:r w:rsidR="00C45CC9" w:rsidRPr="00A065CF">
        <w:rPr>
          <w:rtl/>
        </w:rPr>
        <w:t xml:space="preserve"> </w:t>
      </w:r>
      <w:r w:rsidR="00206ED4" w:rsidRPr="00A065CF">
        <w:rPr>
          <w:rtl/>
        </w:rPr>
        <w:t>و</w:t>
      </w:r>
      <w:r w:rsidR="00C45CC9">
        <w:rPr>
          <w:rFonts w:hint="cs"/>
          <w:rtl/>
        </w:rPr>
        <w:t>هذه المبادرة موجودة</w:t>
      </w:r>
      <w:r w:rsidR="00206ED4" w:rsidRPr="00A065CF">
        <w:rPr>
          <w:rtl/>
        </w:rPr>
        <w:t xml:space="preserve"> حالياً في </w:t>
      </w:r>
      <w:r w:rsidR="00C45CC9">
        <w:rPr>
          <w:rFonts w:hint="cs"/>
          <w:rtl/>
        </w:rPr>
        <w:t xml:space="preserve">منطقة </w:t>
      </w:r>
      <w:r w:rsidR="00206ED4" w:rsidRPr="00A065CF">
        <w:rPr>
          <w:rtl/>
        </w:rPr>
        <w:t>إفريقيا و</w:t>
      </w:r>
      <w:r w:rsidR="00C45CC9">
        <w:rPr>
          <w:rFonts w:hint="cs"/>
          <w:rtl/>
        </w:rPr>
        <w:t xml:space="preserve">منطقة </w:t>
      </w:r>
      <w:r w:rsidR="00206ED4" w:rsidRPr="00A065CF">
        <w:rPr>
          <w:rtl/>
        </w:rPr>
        <w:t>الأمريكتين (مثل الجمهورية الدومينيكية</w:t>
      </w:r>
      <w:r w:rsidR="00A065CF">
        <w:rPr>
          <w:rFonts w:hint="cs"/>
          <w:rtl/>
        </w:rPr>
        <w:t xml:space="preserve"> </w:t>
      </w:r>
      <w:r w:rsidR="00206ED4" w:rsidRPr="00A065CF">
        <w:rPr>
          <w:rtl/>
        </w:rPr>
        <w:t>- وهي دولة جزرية صغيرة نامية) و</w:t>
      </w:r>
      <w:r w:rsidR="00C45CC9">
        <w:rPr>
          <w:rFonts w:hint="cs"/>
          <w:rtl/>
        </w:rPr>
        <w:t xml:space="preserve">منطقة </w:t>
      </w:r>
      <w:r w:rsidR="00206ED4" w:rsidRPr="00A065CF">
        <w:rPr>
          <w:rtl/>
        </w:rPr>
        <w:t>آسيا والمحيط الهادئ</w:t>
      </w:r>
      <w:r w:rsidR="008033E2">
        <w:rPr>
          <w:rFonts w:hint="cs"/>
          <w:rtl/>
        </w:rPr>
        <w:t>.</w:t>
      </w:r>
    </w:p>
    <w:p w14:paraId="1224AD16" w14:textId="3EC2413F" w:rsidR="00206ED4" w:rsidRDefault="00C45CC9" w:rsidP="00A065CF">
      <w:pPr>
        <w:rPr>
          <w:spacing w:val="-2"/>
          <w:rtl/>
        </w:rPr>
      </w:pPr>
      <w:proofErr w:type="spellStart"/>
      <w:r w:rsidRPr="00650A08">
        <w:rPr>
          <w:spacing w:val="-2"/>
        </w:rPr>
        <w:t>GovStack</w:t>
      </w:r>
      <w:proofErr w:type="spellEnd"/>
      <w:r w:rsidRPr="00650A08">
        <w:rPr>
          <w:rFonts w:hint="cs"/>
          <w:spacing w:val="-2"/>
          <w:rtl/>
        </w:rPr>
        <w:t xml:space="preserve"> مبادرة</w:t>
      </w:r>
      <w:r w:rsidR="00206ED4" w:rsidRPr="00961E40">
        <w:rPr>
          <w:spacing w:val="-2"/>
          <w:rtl/>
        </w:rPr>
        <w:t xml:space="preserve"> متعدد</w:t>
      </w:r>
      <w:r>
        <w:rPr>
          <w:rFonts w:hint="cs"/>
          <w:spacing w:val="-2"/>
          <w:rtl/>
        </w:rPr>
        <w:t>ة</w:t>
      </w:r>
      <w:r w:rsidR="00206ED4" w:rsidRPr="00961E40">
        <w:rPr>
          <w:spacing w:val="-2"/>
          <w:rtl/>
        </w:rPr>
        <w:t xml:space="preserve"> الأطراف </w:t>
      </w:r>
      <w:r w:rsidR="00B757B7">
        <w:rPr>
          <w:rFonts w:hint="cs"/>
          <w:spacing w:val="-2"/>
          <w:rtl/>
        </w:rPr>
        <w:t>ت</w:t>
      </w:r>
      <w:r w:rsidR="00206ED4" w:rsidRPr="00961E40">
        <w:rPr>
          <w:spacing w:val="-2"/>
          <w:rtl/>
        </w:rPr>
        <w:t xml:space="preserve">هدف إلى تسريع التحول الرقمي للخدمات الحكومية من خلال التشجيع على استخدام مكونات رقمية قابلة للتشغيل البيني وقابلة لإعادة الاستخدام تُعرف باسم "اللبنات الأساسية". وتوفر هذه اللبنات إطاراً نموذجياً يسمح للحكومات بتصميم الخدمات الرقمية وتنفيذها وتوسيع نطاقها بمزيد من الكفاءة والفاعلية من حيث التكلفة. ومن خلال تقييس الوظائف الأساسية، مثل إدارة الهوية والمدفوعات والمراسلة، تمكن مبادرة </w:t>
      </w:r>
      <w:proofErr w:type="spellStart"/>
      <w:r w:rsidR="00206ED4" w:rsidRPr="00961E40">
        <w:rPr>
          <w:spacing w:val="-2"/>
        </w:rPr>
        <w:t>GovStack</w:t>
      </w:r>
      <w:proofErr w:type="spellEnd"/>
      <w:r w:rsidR="00206ED4" w:rsidRPr="00961E40">
        <w:rPr>
          <w:spacing w:val="-2"/>
          <w:rtl/>
        </w:rPr>
        <w:t xml:space="preserve"> البلدان من تجنُّب ازدواجية الجهود والتركيز على تقديم خدمات تتمحور حول المستعمل وقابلة للتكيف مع السياقات المحلية. وفي عام 2023، </w:t>
      </w:r>
      <w:r>
        <w:rPr>
          <w:rFonts w:hint="cs"/>
          <w:spacing w:val="-2"/>
          <w:rtl/>
        </w:rPr>
        <w:t>أُطلق</w:t>
      </w:r>
      <w:r w:rsidRPr="00961E40">
        <w:rPr>
          <w:spacing w:val="-2"/>
          <w:rtl/>
        </w:rPr>
        <w:t xml:space="preserve"> </w:t>
      </w:r>
      <w:r w:rsidR="00206ED4" w:rsidRPr="00961E40">
        <w:rPr>
          <w:spacing w:val="-2"/>
          <w:rtl/>
        </w:rPr>
        <w:t xml:space="preserve">مشروع القرن الإفريقي بتمويل قدره 1,24 مليون يورو من الوكالة الألمانية للتعاون الدولي </w:t>
      </w:r>
      <w:r w:rsidR="001874EF">
        <w:rPr>
          <w:spacing w:val="-2"/>
        </w:rPr>
        <w:t>(</w:t>
      </w:r>
      <w:r w:rsidR="00206ED4" w:rsidRPr="00961E40">
        <w:rPr>
          <w:spacing w:val="-2"/>
        </w:rPr>
        <w:t>GIZ</w:t>
      </w:r>
      <w:r w:rsidR="001874EF">
        <w:rPr>
          <w:spacing w:val="-2"/>
        </w:rPr>
        <w:t>)</w:t>
      </w:r>
      <w:r w:rsidR="00206ED4" w:rsidRPr="00961E40">
        <w:rPr>
          <w:spacing w:val="-2"/>
          <w:rtl/>
        </w:rPr>
        <w:t xml:space="preserve">، ألمانيا. ويدعم التعاون الرقمي من أجل </w:t>
      </w:r>
      <w:r w:rsidR="00206ED4" w:rsidRPr="007E528F">
        <w:rPr>
          <w:spacing w:val="-2"/>
          <w:rtl/>
        </w:rPr>
        <w:t xml:space="preserve">التنمية </w:t>
      </w:r>
      <w:r w:rsidR="00206ED4" w:rsidRPr="007E528F">
        <w:rPr>
          <w:spacing w:val="-2"/>
        </w:rPr>
        <w:t>D</w:t>
      </w:r>
      <w:r w:rsidR="007E528F" w:rsidRPr="007E528F">
        <w:rPr>
          <w:spacing w:val="-2"/>
        </w:rPr>
        <w:t>)</w:t>
      </w:r>
      <w:r w:rsidR="00206ED4" w:rsidRPr="007E528F">
        <w:rPr>
          <w:spacing w:val="-2"/>
          <w:rtl/>
        </w:rPr>
        <w:t>4</w:t>
      </w:r>
      <w:r w:rsidR="007E528F" w:rsidRPr="007E528F">
        <w:rPr>
          <w:spacing w:val="-2"/>
        </w:rPr>
        <w:t>(</w:t>
      </w:r>
      <w:r w:rsidR="00206ED4" w:rsidRPr="007E528F">
        <w:rPr>
          <w:spacing w:val="-2"/>
        </w:rPr>
        <w:t>D</w:t>
      </w:r>
      <w:r w:rsidR="00206ED4" w:rsidRPr="007E528F">
        <w:rPr>
          <w:spacing w:val="-2"/>
          <w:rtl/>
        </w:rPr>
        <w:t xml:space="preserve"> بشأن</w:t>
      </w:r>
      <w:r w:rsidR="00206ED4" w:rsidRPr="00961E40">
        <w:rPr>
          <w:spacing w:val="-2"/>
          <w:rtl/>
        </w:rPr>
        <w:t xml:space="preserve"> الحكومة الرقمية والأمن السيبراني، بتمويل مشترك من الاتحاد الأوروبي، الركيزة 1 "البنية التحتية" ولا سيما مجال العمل المتمثل في "استراتيجية الحكومة الإلكترونية وخدماتها". وفي عام 2025، </w:t>
      </w:r>
      <w:r w:rsidR="00DD21D0">
        <w:rPr>
          <w:rFonts w:hint="cs"/>
          <w:spacing w:val="-2"/>
          <w:rtl/>
        </w:rPr>
        <w:t xml:space="preserve">تشارك </w:t>
      </w:r>
      <w:r w:rsidR="00206ED4" w:rsidRPr="00961E40">
        <w:rPr>
          <w:spacing w:val="-2"/>
          <w:rtl/>
        </w:rPr>
        <w:t>البنك الدولي</w:t>
      </w:r>
      <w:r w:rsidR="00FD287B">
        <w:rPr>
          <w:rFonts w:hint="cs"/>
          <w:spacing w:val="-2"/>
          <w:rtl/>
        </w:rPr>
        <w:t xml:space="preserve"> </w:t>
      </w:r>
      <w:r w:rsidR="00DD21D0">
        <w:rPr>
          <w:rFonts w:hint="cs"/>
          <w:spacing w:val="-2"/>
          <w:rtl/>
        </w:rPr>
        <w:t xml:space="preserve">والاتحاد في تمويل مشاريع مبادرة </w:t>
      </w:r>
      <w:proofErr w:type="spellStart"/>
      <w:r w:rsidR="00DD21D0" w:rsidRPr="00295AEE">
        <w:rPr>
          <w:spacing w:val="-2"/>
        </w:rPr>
        <w:t>GovStack</w:t>
      </w:r>
      <w:proofErr w:type="spellEnd"/>
      <w:r w:rsidR="00DD21D0">
        <w:rPr>
          <w:rFonts w:hint="cs"/>
          <w:spacing w:val="-2"/>
          <w:rtl/>
        </w:rPr>
        <w:t xml:space="preserve"> في غامبيا </w:t>
      </w:r>
      <w:proofErr w:type="spellStart"/>
      <w:r w:rsidR="00DD21D0">
        <w:rPr>
          <w:rFonts w:hint="cs"/>
          <w:spacing w:val="-2"/>
          <w:rtl/>
        </w:rPr>
        <w:t>و</w:t>
      </w:r>
      <w:r w:rsidR="00DD21D0" w:rsidRPr="00DD21D0">
        <w:rPr>
          <w:spacing w:val="-2"/>
          <w:rtl/>
        </w:rPr>
        <w:t>‏جمهورية</w:t>
      </w:r>
      <w:proofErr w:type="spellEnd"/>
      <w:r w:rsidR="00DD21D0" w:rsidRPr="00DD21D0">
        <w:rPr>
          <w:spacing w:val="-2"/>
          <w:rtl/>
        </w:rPr>
        <w:t xml:space="preserve"> غينيا-بيساو وجمهورية غينيا وجمهورية السنغال</w:t>
      </w:r>
      <w:r w:rsidR="00DD21D0">
        <w:rPr>
          <w:rFonts w:hint="cs"/>
          <w:spacing w:val="-2"/>
          <w:rtl/>
        </w:rPr>
        <w:t>،</w:t>
      </w:r>
      <w:r w:rsidR="00DD21D0" w:rsidRPr="00DD21D0">
        <w:rPr>
          <w:spacing w:val="-2"/>
          <w:rtl/>
        </w:rPr>
        <w:t xml:space="preserve"> مع </w:t>
      </w:r>
      <w:r w:rsidR="00DD21D0">
        <w:rPr>
          <w:rFonts w:hint="cs"/>
          <w:spacing w:val="-2"/>
          <w:rtl/>
        </w:rPr>
        <w:t>تقديم الاتحاد ال</w:t>
      </w:r>
      <w:r w:rsidR="00DD21D0" w:rsidRPr="00DD21D0">
        <w:rPr>
          <w:spacing w:val="-2"/>
          <w:rtl/>
        </w:rPr>
        <w:t xml:space="preserve">دعم </w:t>
      </w:r>
      <w:r w:rsidR="00DD21D0">
        <w:rPr>
          <w:rFonts w:hint="cs"/>
          <w:spacing w:val="-2"/>
          <w:rtl/>
        </w:rPr>
        <w:t>ال</w:t>
      </w:r>
      <w:r w:rsidR="00DD21D0" w:rsidRPr="00DD21D0">
        <w:rPr>
          <w:spacing w:val="-2"/>
          <w:rtl/>
        </w:rPr>
        <w:t xml:space="preserve">تقني </w:t>
      </w:r>
      <w:r w:rsidR="00DD21D0">
        <w:rPr>
          <w:rFonts w:hint="cs"/>
          <w:spacing w:val="-2"/>
          <w:rtl/>
        </w:rPr>
        <w:t>والتنسيق في التنفيذ</w:t>
      </w:r>
      <w:r w:rsidR="00DD21D0" w:rsidRPr="00DD21D0">
        <w:rPr>
          <w:spacing w:val="-2"/>
          <w:rtl/>
        </w:rPr>
        <w:t xml:space="preserve"> </w:t>
      </w:r>
      <w:r w:rsidR="00DD21D0">
        <w:rPr>
          <w:rFonts w:hint="cs"/>
          <w:spacing w:val="-2"/>
          <w:rtl/>
        </w:rPr>
        <w:t xml:space="preserve">الميداني. </w:t>
      </w:r>
      <w:r w:rsidR="00206ED4" w:rsidRPr="00961E40">
        <w:rPr>
          <w:spacing w:val="-2"/>
          <w:rtl/>
        </w:rPr>
        <w:t xml:space="preserve">ومن خلال الاستفادة من مبادئ مبادرة </w:t>
      </w:r>
      <w:proofErr w:type="spellStart"/>
      <w:r w:rsidR="00206ED4" w:rsidRPr="00961E40">
        <w:rPr>
          <w:spacing w:val="-2"/>
        </w:rPr>
        <w:t>GovStack</w:t>
      </w:r>
      <w:proofErr w:type="spellEnd"/>
      <w:r w:rsidR="00206ED4" w:rsidRPr="00961E40">
        <w:rPr>
          <w:spacing w:val="-2"/>
          <w:rtl/>
        </w:rPr>
        <w:t xml:space="preserve"> ومواصفاتها ومواردها، </w:t>
      </w:r>
      <w:r w:rsidR="00EC1847">
        <w:rPr>
          <w:rFonts w:hint="cs"/>
          <w:spacing w:val="-2"/>
          <w:rtl/>
        </w:rPr>
        <w:t>ت</w:t>
      </w:r>
      <w:r w:rsidR="00DD21D0">
        <w:rPr>
          <w:rFonts w:hint="cs"/>
          <w:spacing w:val="-2"/>
          <w:rtl/>
        </w:rPr>
        <w:t>هدف</w:t>
      </w:r>
      <w:r w:rsidR="00DD21D0" w:rsidRPr="00961E40">
        <w:rPr>
          <w:spacing w:val="-2"/>
          <w:rtl/>
        </w:rPr>
        <w:t xml:space="preserve"> </w:t>
      </w:r>
      <w:r w:rsidR="00206ED4" w:rsidRPr="00961E40">
        <w:rPr>
          <w:spacing w:val="-2"/>
          <w:rtl/>
        </w:rPr>
        <w:t>المش</w:t>
      </w:r>
      <w:r w:rsidR="00EC1847">
        <w:rPr>
          <w:rFonts w:hint="cs"/>
          <w:spacing w:val="-2"/>
          <w:rtl/>
        </w:rPr>
        <w:t>ا</w:t>
      </w:r>
      <w:r w:rsidR="00206ED4" w:rsidRPr="00961E40">
        <w:rPr>
          <w:spacing w:val="-2"/>
          <w:rtl/>
        </w:rPr>
        <w:t>ر</w:t>
      </w:r>
      <w:r w:rsidR="00EC1847">
        <w:rPr>
          <w:rFonts w:hint="cs"/>
          <w:spacing w:val="-2"/>
          <w:rtl/>
        </w:rPr>
        <w:t>ي</w:t>
      </w:r>
      <w:r w:rsidR="00206ED4" w:rsidRPr="00961E40">
        <w:rPr>
          <w:spacing w:val="-2"/>
          <w:rtl/>
        </w:rPr>
        <w:t>ع إلى تسريع تطوير خدمات الحكومة الرقمية في هذه البلدان، مما يضمن تعزيز الكفاءة وإمكانية النفاذ في تقديم الخدمات العامة.</w:t>
      </w:r>
      <w:bookmarkStart w:id="3" w:name="_Hlt210921123"/>
      <w:bookmarkStart w:id="4" w:name="_Hlt210921124"/>
      <w:bookmarkStart w:id="5" w:name="_Int_Er5IMsnZ"/>
      <w:bookmarkStart w:id="6" w:name="_Int_dkXRz1Rj"/>
      <w:bookmarkEnd w:id="3"/>
      <w:bookmarkEnd w:id="4"/>
      <w:bookmarkEnd w:id="5"/>
      <w:bookmarkEnd w:id="6"/>
    </w:p>
    <w:p w14:paraId="25FA2E7D" w14:textId="04D20B2F" w:rsidR="00253683" w:rsidRPr="00253683" w:rsidRDefault="003C0F05" w:rsidP="00253683">
      <w:pPr>
        <w:rPr>
          <w:shd w:val="clear" w:color="auto" w:fill="FFFFFF"/>
          <w:rtl/>
        </w:rPr>
      </w:pPr>
      <w:hyperlink r:id="rId19" w:history="1">
        <w:r w:rsidR="0088549A" w:rsidRPr="004E6829">
          <w:rPr>
            <w:rStyle w:val="Hyperlink"/>
            <w:b/>
            <w:bCs/>
            <w:shd w:val="clear" w:color="auto" w:fill="FFFFFF"/>
            <w:rtl/>
          </w:rPr>
          <w:t>الدول الجزرية الصغيرة النامية</w:t>
        </w:r>
      </w:hyperlink>
      <w:r w:rsidR="0088549A" w:rsidRPr="004E6829">
        <w:rPr>
          <w:shd w:val="clear" w:color="auto" w:fill="FFFFFF"/>
          <w:rtl/>
        </w:rPr>
        <w:t>: سرَّعت</w:t>
      </w:r>
      <w:r w:rsidR="00EC1847">
        <w:rPr>
          <w:rFonts w:hint="cs"/>
          <w:shd w:val="clear" w:color="auto" w:fill="FFFFFF"/>
          <w:rtl/>
        </w:rPr>
        <w:t xml:space="preserve"> عشر دول من</w:t>
      </w:r>
      <w:r w:rsidR="0088549A" w:rsidRPr="004E6829">
        <w:rPr>
          <w:shd w:val="clear" w:color="auto" w:fill="FFFFFF"/>
          <w:rtl/>
        </w:rPr>
        <w:t xml:space="preserve"> الدول الجزرية الصغيرة النامية في المحيط الهادئ (فيجي وكيريباتي وبابوا غينيا الجديدة وميكرونيزيا وناورو وبالاو وجمهورية جزر مارشال وساموا وتونغا وفانواتو) تقديم الخدمات الرقمية للمجتمعات الريفية والنائية في منطقة آسيا والمحيط الهادئ </w:t>
      </w:r>
      <w:r w:rsidR="00EC1847">
        <w:rPr>
          <w:rFonts w:hint="cs"/>
          <w:shd w:val="clear" w:color="auto" w:fill="FFFFFF"/>
          <w:rtl/>
        </w:rPr>
        <w:t>عبر</w:t>
      </w:r>
      <w:r w:rsidR="0088549A" w:rsidRPr="004E6829">
        <w:rPr>
          <w:shd w:val="clear" w:color="auto" w:fill="FFFFFF"/>
          <w:rtl/>
        </w:rPr>
        <w:t xml:space="preserve"> مبادرة القرى الذكية ومبادرة الجزر الذكية وبرامج </w:t>
      </w:r>
      <w:r w:rsidR="00EC1847">
        <w:rPr>
          <w:rFonts w:hint="cs"/>
          <w:shd w:val="clear" w:color="auto" w:fill="FFFFFF"/>
          <w:rtl/>
        </w:rPr>
        <w:t xml:space="preserve">ومشاريع </w:t>
      </w:r>
      <w:r w:rsidR="0088549A" w:rsidRPr="004E6829">
        <w:rPr>
          <w:shd w:val="clear" w:color="auto" w:fill="FFFFFF"/>
          <w:rtl/>
        </w:rPr>
        <w:t>دعم ريادة الأعمال الريفية والاستثمار والتجارة</w:t>
      </w:r>
      <w:r w:rsidR="0088549A" w:rsidRPr="004E6829">
        <w:rPr>
          <w:shd w:val="clear" w:color="auto" w:fill="FFFFFF"/>
        </w:rPr>
        <w:t xml:space="preserve"> </w:t>
      </w:r>
      <w:r w:rsidR="0088549A" w:rsidRPr="004E6829">
        <w:rPr>
          <w:shd w:val="clear" w:color="auto" w:fill="FFFFFF"/>
          <w:rtl/>
        </w:rPr>
        <w:t>التابع</w:t>
      </w:r>
      <w:r w:rsidR="00EC1847">
        <w:rPr>
          <w:rFonts w:hint="cs"/>
          <w:shd w:val="clear" w:color="auto" w:fill="FFFFFF"/>
          <w:rtl/>
        </w:rPr>
        <w:t>ة</w:t>
      </w:r>
      <w:r w:rsidR="0088549A" w:rsidRPr="004E6829">
        <w:rPr>
          <w:shd w:val="clear" w:color="auto" w:fill="FFFFFF"/>
          <w:rtl/>
        </w:rPr>
        <w:t xml:space="preserve"> للاتحاد الأوروبي</w:t>
      </w:r>
      <w:r w:rsidR="00EC1847">
        <w:rPr>
          <w:rFonts w:hint="cs"/>
          <w:shd w:val="clear" w:color="auto" w:fill="FFFFFF"/>
          <w:rtl/>
        </w:rPr>
        <w:t xml:space="preserve"> </w:t>
      </w:r>
      <w:r w:rsidR="00EC1847" w:rsidRPr="002A4449">
        <w:rPr>
          <w:shd w:val="clear" w:color="auto" w:fill="FFFFFF"/>
        </w:rPr>
        <w:t>(</w:t>
      </w:r>
      <w:r w:rsidR="00EC1847" w:rsidRPr="1113B7DA">
        <w:rPr>
          <w:rFonts w:ascii="Calibri" w:eastAsia="Calibri" w:hAnsi="Calibri" w:cs="Calibri"/>
        </w:rPr>
        <w:t>EU STREIT</w:t>
      </w:r>
      <w:r w:rsidR="00EC1847" w:rsidRPr="002A4449">
        <w:rPr>
          <w:shd w:val="clear" w:color="auto" w:fill="FFFFFF"/>
        </w:rPr>
        <w:t>)</w:t>
      </w:r>
      <w:r w:rsidR="0088549A" w:rsidRPr="004E6829">
        <w:rPr>
          <w:shd w:val="clear" w:color="auto" w:fill="FFFFFF"/>
          <w:rtl/>
        </w:rPr>
        <w:t xml:space="preserve"> </w:t>
      </w:r>
      <w:r w:rsidR="00EC1847">
        <w:rPr>
          <w:rFonts w:hint="cs"/>
          <w:shd w:val="clear" w:color="auto" w:fill="FFFFFF"/>
          <w:rtl/>
        </w:rPr>
        <w:t>و</w:t>
      </w:r>
      <w:r w:rsidR="0088549A" w:rsidRPr="004E6829">
        <w:rPr>
          <w:shd w:val="clear" w:color="auto" w:fill="FFFFFF"/>
          <w:rtl/>
        </w:rPr>
        <w:t>التي يدعمها الاتحاد، والاتحاد الأوروبي ووزارة البنية التحتية والنقل والتنمية الإقليمية والاتصالات والرياضة والفنون</w:t>
      </w:r>
      <w:r w:rsidR="0088549A" w:rsidRPr="004E6829">
        <w:rPr>
          <w:shd w:val="clear" w:color="auto" w:fill="FFFFFF"/>
        </w:rPr>
        <w:t xml:space="preserve"> (DITRDCSA) </w:t>
      </w:r>
      <w:r w:rsidR="0088549A" w:rsidRPr="004E6829">
        <w:rPr>
          <w:shd w:val="clear" w:color="auto" w:fill="FFFFFF"/>
          <w:rtl/>
        </w:rPr>
        <w:t>(أستراليا) ووزارة الشؤون الداخلية والاتصالات (اليابان) ومصرف التنمية الآسيوي والصندوق المشترك لأهداف التنمية المستدامة وشركة</w:t>
      </w:r>
      <w:r w:rsidR="00371797">
        <w:rPr>
          <w:rFonts w:hint="cs"/>
          <w:shd w:val="clear" w:color="auto" w:fill="FFFFFF"/>
          <w:rtl/>
        </w:rPr>
        <w:t xml:space="preserve"> </w:t>
      </w:r>
      <w:r w:rsidR="0088549A" w:rsidRPr="004E6829">
        <w:rPr>
          <w:shd w:val="clear" w:color="auto" w:fill="FFFFFF"/>
        </w:rPr>
        <w:t>Huawei</w:t>
      </w:r>
      <w:r w:rsidR="00253683">
        <w:rPr>
          <w:rFonts w:hint="cs"/>
          <w:shd w:val="clear" w:color="auto" w:fill="FFFFFF"/>
          <w:rtl/>
        </w:rPr>
        <w:t xml:space="preserve">. </w:t>
      </w:r>
      <w:r w:rsidR="00253683">
        <w:rPr>
          <w:rtl/>
        </w:rPr>
        <w:t>وأسهمت هذه البرامج والمشاريع التي نُفذت مع الحكومات الوطنية ووكالات الأمم المتحدة والهيئات الأكاديمية ودوائر الصناعة في تعزيز المهارات الرقمية لأفراد المجتمعات المحلية، وإنشاء مراكز رقمية، وتحسين حصول المجتمعات المحلية على الخدمات المتعلقة بالزراعة والرعاية الصحية والتعليم والتجارة والشؤون المالية وغيرها.</w:t>
      </w:r>
    </w:p>
    <w:p w14:paraId="2410F312" w14:textId="25D86EAD" w:rsidR="00206ED4" w:rsidRPr="00206ED4" w:rsidRDefault="003C0F05" w:rsidP="00F655D0">
      <w:pPr>
        <w:rPr>
          <w:rtl/>
        </w:rPr>
      </w:pPr>
      <w:hyperlink r:id="rId20" w:anchor="/ar" w:history="1">
        <w:r w:rsidR="00206ED4" w:rsidRPr="00A065CF">
          <w:rPr>
            <w:rStyle w:val="Hyperlink"/>
            <w:b/>
            <w:bCs/>
            <w:rtl/>
          </w:rPr>
          <w:t>أكاديمية الاتحاد</w:t>
        </w:r>
      </w:hyperlink>
      <w:r w:rsidR="00206ED4" w:rsidRPr="00A065CF">
        <w:rPr>
          <w:rtl/>
        </w:rPr>
        <w:t xml:space="preserve">: </w:t>
      </w:r>
      <w:r w:rsidR="00DD21D0">
        <w:rPr>
          <w:rFonts w:hint="cs"/>
          <w:rtl/>
        </w:rPr>
        <w:t xml:space="preserve">أكاديمية الاتحاد </w:t>
      </w:r>
      <w:r w:rsidR="00206ED4" w:rsidRPr="00A065CF">
        <w:rPr>
          <w:rtl/>
        </w:rPr>
        <w:t xml:space="preserve">هي البوابة </w:t>
      </w:r>
      <w:r w:rsidR="00B15B30">
        <w:rPr>
          <w:rFonts w:hint="cs"/>
          <w:rtl/>
        </w:rPr>
        <w:t>الأساسية</w:t>
      </w:r>
      <w:r w:rsidR="00B15B30" w:rsidRPr="00A065CF">
        <w:rPr>
          <w:rtl/>
        </w:rPr>
        <w:t xml:space="preserve"> </w:t>
      </w:r>
      <w:r w:rsidR="00206ED4" w:rsidRPr="00A065CF">
        <w:rPr>
          <w:rtl/>
        </w:rPr>
        <w:t>لأنشطة تنمية القدرات والتدريب في الاتحاد</w:t>
      </w:r>
      <w:r w:rsidR="00DD21D0">
        <w:rPr>
          <w:rFonts w:hint="cs"/>
          <w:rtl/>
        </w:rPr>
        <w:t>،</w:t>
      </w:r>
      <w:r w:rsidR="00206ED4" w:rsidRPr="00A065CF">
        <w:rPr>
          <w:rtl/>
        </w:rPr>
        <w:t xml:space="preserve"> </w:t>
      </w:r>
      <w:r w:rsidR="00DD21D0">
        <w:rPr>
          <w:rFonts w:hint="cs"/>
          <w:rtl/>
        </w:rPr>
        <w:t xml:space="preserve">إذ </w:t>
      </w:r>
      <w:r w:rsidR="00DD21D0" w:rsidRPr="00A065CF">
        <w:rPr>
          <w:rtl/>
        </w:rPr>
        <w:t xml:space="preserve">توفر </w:t>
      </w:r>
      <w:r w:rsidR="00206ED4" w:rsidRPr="00A065CF">
        <w:rPr>
          <w:rtl/>
        </w:rPr>
        <w:t xml:space="preserve">للمهنيين وواضعي السياسات في مجال تكنولوجيا المعلومات والاتصالات إمكانية الاستفادة </w:t>
      </w:r>
      <w:r w:rsidR="00B757B7">
        <w:rPr>
          <w:rFonts w:hint="cs"/>
          <w:rtl/>
        </w:rPr>
        <w:t xml:space="preserve">من </w:t>
      </w:r>
      <w:r w:rsidR="00B15B30">
        <w:rPr>
          <w:rFonts w:hint="cs"/>
          <w:rtl/>
        </w:rPr>
        <w:t xml:space="preserve">طائفة </w:t>
      </w:r>
      <w:r w:rsidR="00206ED4" w:rsidRPr="00A065CF">
        <w:rPr>
          <w:rtl/>
        </w:rPr>
        <w:t xml:space="preserve">من فرص تنمية القدرات باستخدام منهجيات مختلفة ومصممة لمختلف أساليب التعلم، مثل الدورات المقدمة التي يقودها المدرب عبر الإنترنت أو الدورات التي تسير بوتيرة ذاتية أو الدورات التي تقدم وجهاً لوجه. ويغطي فهرس التدريب الشامل لدى الأكاديمية </w:t>
      </w:r>
      <w:r w:rsidR="00B15B30">
        <w:rPr>
          <w:rFonts w:hint="cs"/>
          <w:rtl/>
        </w:rPr>
        <w:t>طائفة شاملة</w:t>
      </w:r>
      <w:r w:rsidR="00206ED4" w:rsidRPr="00A065CF">
        <w:rPr>
          <w:rtl/>
        </w:rPr>
        <w:t xml:space="preserve"> من المواضيع ذات الصلة بأعضاء الاتحاد، </w:t>
      </w:r>
      <w:r w:rsidR="00B15B30">
        <w:rPr>
          <w:rFonts w:hint="cs"/>
          <w:rtl/>
        </w:rPr>
        <w:t>بما في ذلك جملة أمور منها</w:t>
      </w:r>
      <w:r w:rsidR="00B15B30" w:rsidRPr="00A065CF">
        <w:rPr>
          <w:rtl/>
        </w:rPr>
        <w:t xml:space="preserve"> </w:t>
      </w:r>
      <w:r w:rsidR="00206ED4" w:rsidRPr="00A065CF">
        <w:rPr>
          <w:rtl/>
        </w:rPr>
        <w:t xml:space="preserve">الذكاء الاصطناعي </w:t>
      </w:r>
      <w:r w:rsidR="00F655D0" w:rsidRPr="00F655D0">
        <w:rPr>
          <w:lang w:val="en-GB"/>
        </w:rPr>
        <w:t>(AI)</w:t>
      </w:r>
      <w:r w:rsidR="00206ED4" w:rsidRPr="00A065CF">
        <w:rPr>
          <w:rtl/>
        </w:rPr>
        <w:t>، والأمن السيبراني، والمخلفات الإلكترونية، وإدارة الطيف، والتحول الرقمي، والاتصالات الساتلية، والاتصالات في حالات الطوارئ، وحوكمة البيانات، وقياس تكنولوجيا المعلومات والاتصالات، والسياسات والتنظيم، والنطاق العريض اللاسلكي والثابت.</w:t>
      </w:r>
    </w:p>
    <w:p w14:paraId="3949B75B" w14:textId="59622B60" w:rsidR="00206ED4" w:rsidRPr="00206ED4" w:rsidRDefault="00A065CF" w:rsidP="00A065CF">
      <w:pPr>
        <w:pStyle w:val="enumlev1"/>
        <w:rPr>
          <w:rtl/>
        </w:rPr>
      </w:pPr>
      <w:r>
        <w:rPr>
          <w:rFonts w:hint="cs"/>
          <w:rtl/>
        </w:rPr>
        <w:t>-</w:t>
      </w:r>
      <w:r>
        <w:rPr>
          <w:rtl/>
        </w:rPr>
        <w:tab/>
      </w:r>
      <w:r w:rsidR="00206ED4" w:rsidRPr="00206ED4">
        <w:rPr>
          <w:rtl/>
        </w:rPr>
        <w:t xml:space="preserve">منذ يناير 2023، بلغ المشاركون من أقل البلدان نمواً والبلدان النامية غير الساحلية والدول الجزرية الصغيرة النامية أكثر من </w:t>
      </w:r>
      <w:r>
        <w:t>14</w:t>
      </w:r>
      <w:r w:rsidR="0004421B">
        <w:t> </w:t>
      </w:r>
      <w:r>
        <w:t>000</w:t>
      </w:r>
      <w:r w:rsidR="00206ED4" w:rsidRPr="00206ED4">
        <w:rPr>
          <w:rtl/>
        </w:rPr>
        <w:t xml:space="preserve"> مشارك</w:t>
      </w:r>
      <w:r w:rsidR="00B15B30">
        <w:rPr>
          <w:rFonts w:hint="cs"/>
          <w:rtl/>
        </w:rPr>
        <w:t xml:space="preserve"> في أكثر من 300 دورة</w:t>
      </w:r>
      <w:r w:rsidR="00206ED4" w:rsidRPr="00206ED4">
        <w:rPr>
          <w:rtl/>
        </w:rPr>
        <w:t>، 38 في المائة</w:t>
      </w:r>
      <w:r w:rsidR="00B15B30">
        <w:rPr>
          <w:rFonts w:hint="cs"/>
          <w:rtl/>
        </w:rPr>
        <w:t xml:space="preserve"> </w:t>
      </w:r>
      <w:r w:rsidR="00206ED4" w:rsidRPr="00206ED4">
        <w:rPr>
          <w:rtl/>
        </w:rPr>
        <w:t>من</w:t>
      </w:r>
      <w:r w:rsidR="00B15B30">
        <w:rPr>
          <w:rFonts w:hint="cs"/>
          <w:rtl/>
        </w:rPr>
        <w:t xml:space="preserve"> المشاركين </w:t>
      </w:r>
      <w:r w:rsidR="00206ED4" w:rsidRPr="00206ED4">
        <w:rPr>
          <w:rtl/>
        </w:rPr>
        <w:t xml:space="preserve">من النساء. وحصل </w:t>
      </w:r>
      <w:r w:rsidR="00563FD9">
        <w:rPr>
          <w:rFonts w:hint="cs"/>
          <w:rtl/>
        </w:rPr>
        <w:t xml:space="preserve">حوالي </w:t>
      </w:r>
      <w:r>
        <w:t>4</w:t>
      </w:r>
      <w:r w:rsidR="0004421B">
        <w:t> </w:t>
      </w:r>
      <w:r>
        <w:t>500</w:t>
      </w:r>
      <w:r w:rsidR="00206ED4" w:rsidRPr="00206ED4">
        <w:rPr>
          <w:rtl/>
        </w:rPr>
        <w:t xml:space="preserve"> مشارك على شهادات إتمام التدريب.</w:t>
      </w:r>
    </w:p>
    <w:p w14:paraId="5C0BF247" w14:textId="1FAA17E7" w:rsidR="00206ED4" w:rsidRPr="00FD287B" w:rsidRDefault="00A065CF" w:rsidP="00A065CF">
      <w:pPr>
        <w:pStyle w:val="enumlev1"/>
        <w:rPr>
          <w:spacing w:val="-4"/>
          <w:rtl/>
        </w:rPr>
      </w:pPr>
      <w:r w:rsidRPr="00FD287B">
        <w:rPr>
          <w:rFonts w:hint="cs"/>
          <w:spacing w:val="-4"/>
          <w:rtl/>
        </w:rPr>
        <w:t>-</w:t>
      </w:r>
      <w:r w:rsidRPr="00FD287B">
        <w:rPr>
          <w:spacing w:val="-4"/>
          <w:rtl/>
        </w:rPr>
        <w:tab/>
      </w:r>
      <w:r w:rsidR="00206ED4" w:rsidRPr="00FD287B">
        <w:rPr>
          <w:spacing w:val="-4"/>
          <w:rtl/>
        </w:rPr>
        <w:t xml:space="preserve">كان ما يقرب من </w:t>
      </w:r>
      <w:r w:rsidR="00206ED4" w:rsidRPr="00FD287B">
        <w:rPr>
          <w:spacing w:val="-4"/>
          <w:lang w:bidi="ar-EG"/>
        </w:rPr>
        <w:t>2 000</w:t>
      </w:r>
      <w:r w:rsidR="00206ED4" w:rsidRPr="00FD287B">
        <w:rPr>
          <w:spacing w:val="-4"/>
          <w:rtl/>
        </w:rPr>
        <w:t xml:space="preserve"> من هذه التسجيلات من خلال </w:t>
      </w:r>
      <w:hyperlink r:id="rId21" w:anchor="/ar" w:history="1">
        <w:r w:rsidR="00065C25" w:rsidRPr="00FD287B">
          <w:rPr>
            <w:rStyle w:val="Hyperlink"/>
            <w:b/>
            <w:bCs/>
            <w:spacing w:val="-4"/>
            <w:rtl/>
          </w:rPr>
          <w:t>مشروع تنمية القدرات من أجل التحول الرقمي</w:t>
        </w:r>
        <w:r w:rsidR="00065C25" w:rsidRPr="00FD287B">
          <w:rPr>
            <w:rStyle w:val="Hyperlink"/>
            <w:rFonts w:hint="cs"/>
            <w:b/>
            <w:bCs/>
            <w:spacing w:val="-4"/>
            <w:rtl/>
          </w:rPr>
          <w:t xml:space="preserve"> (2023-2027)</w:t>
        </w:r>
      </w:hyperlink>
      <w:r w:rsidR="00065C25">
        <w:rPr>
          <w:rFonts w:hint="cs"/>
          <w:spacing w:val="-4"/>
          <w:rtl/>
        </w:rPr>
        <w:t>، وهو مبادرة</w:t>
      </w:r>
      <w:r w:rsidR="00065C25" w:rsidRPr="00FD287B">
        <w:rPr>
          <w:spacing w:val="-4"/>
          <w:rtl/>
        </w:rPr>
        <w:t xml:space="preserve"> </w:t>
      </w:r>
      <w:r w:rsidR="00206ED4" w:rsidRPr="00FD287B">
        <w:rPr>
          <w:rtl/>
        </w:rPr>
        <w:t>ممول</w:t>
      </w:r>
      <w:r w:rsidR="00065C25">
        <w:rPr>
          <w:rFonts w:hint="cs"/>
          <w:rtl/>
        </w:rPr>
        <w:t>ة</w:t>
      </w:r>
      <w:r w:rsidR="00206ED4" w:rsidRPr="00FD287B">
        <w:rPr>
          <w:rtl/>
        </w:rPr>
        <w:t xml:space="preserve"> من الاتحاد الأوروبي. ويهدف المشروع الذي يمتد لأربع سنوات إلى تدريب ما لا يقل عن </w:t>
      </w:r>
      <w:r w:rsidR="009335BB" w:rsidRPr="00FD287B">
        <w:t>5</w:t>
      </w:r>
      <w:r w:rsidR="00AE7F67" w:rsidRPr="00FD287B">
        <w:t> </w:t>
      </w:r>
      <w:r w:rsidR="009335BB" w:rsidRPr="00FD287B">
        <w:t>000</w:t>
      </w:r>
      <w:r w:rsidR="00206ED4" w:rsidRPr="00FD287B">
        <w:rPr>
          <w:rtl/>
        </w:rPr>
        <w:t xml:space="preserve"> مهني</w:t>
      </w:r>
      <w:r w:rsidR="00065C25">
        <w:rPr>
          <w:rFonts w:hint="cs"/>
          <w:rtl/>
        </w:rPr>
        <w:t>،</w:t>
      </w:r>
      <w:r w:rsidR="00B95E90">
        <w:rPr>
          <w:rFonts w:hint="cs"/>
          <w:rtl/>
        </w:rPr>
        <w:t xml:space="preserve"> </w:t>
      </w:r>
      <w:r w:rsidR="00206ED4" w:rsidRPr="00FD287B">
        <w:rPr>
          <w:rtl/>
        </w:rPr>
        <w:t>من البلدان النامية في المقام الأول</w:t>
      </w:r>
      <w:r w:rsidR="00065C25">
        <w:rPr>
          <w:rFonts w:hint="cs"/>
          <w:rtl/>
        </w:rPr>
        <w:t>،</w:t>
      </w:r>
      <w:r w:rsidR="00B95E90">
        <w:rPr>
          <w:rFonts w:hint="cs"/>
          <w:rtl/>
        </w:rPr>
        <w:t xml:space="preserve"> </w:t>
      </w:r>
      <w:r w:rsidR="00206ED4" w:rsidRPr="00FD287B">
        <w:rPr>
          <w:rtl/>
        </w:rPr>
        <w:t>من خلال مزيج من الدورات التدريبية التي تنظم تحت مظلة أكاديمية الاتحاد وجهاً لوجه وعبر الإنترنت. وتنظم الدورات التدريبية بالتعاون مع مراكز التدريب التابعة لأكاديمية الاتحاد البالغ عددها</w:t>
      </w:r>
      <w:r w:rsidR="004D15E3">
        <w:rPr>
          <w:rFonts w:hint="cs"/>
          <w:rtl/>
        </w:rPr>
        <w:t> </w:t>
      </w:r>
      <w:r w:rsidR="00206ED4" w:rsidRPr="00FD287B">
        <w:rPr>
          <w:rtl/>
        </w:rPr>
        <w:t>14 مركزاً ووكالات الأمم المتحدة الأخرى.</w:t>
      </w:r>
      <w:hyperlink r:id="rId22"/>
    </w:p>
    <w:p w14:paraId="515A6DED" w14:textId="6F2FA008" w:rsidR="00206ED4" w:rsidRPr="00961E40" w:rsidRDefault="003C0F05" w:rsidP="009335BB">
      <w:pPr>
        <w:rPr>
          <w:spacing w:val="-2"/>
          <w:rtl/>
        </w:rPr>
      </w:pPr>
      <w:hyperlink r:id="rId23" w:anchor="/ar" w:history="1">
        <w:r w:rsidR="00206ED4" w:rsidRPr="00961E40">
          <w:rPr>
            <w:rStyle w:val="Hyperlink"/>
            <w:b/>
            <w:bCs/>
            <w:spacing w:val="-2"/>
            <w:rtl/>
          </w:rPr>
          <w:t>مبادرة مراكز التحول الرقمي</w:t>
        </w:r>
      </w:hyperlink>
      <w:r w:rsidR="00206ED4" w:rsidRPr="00961E40">
        <w:rPr>
          <w:spacing w:val="-2"/>
          <w:rtl/>
        </w:rPr>
        <w:t xml:space="preserve">: أطلق مكتب تنمية الاتصالات بالشراكة مع شركة </w:t>
      </w:r>
      <w:r w:rsidR="00206ED4" w:rsidRPr="00253683">
        <w:rPr>
          <w:spacing w:val="-2"/>
        </w:rPr>
        <w:t>Cisco</w:t>
      </w:r>
      <w:r w:rsidR="00065C25" w:rsidRPr="00253683">
        <w:rPr>
          <w:rFonts w:hint="cs"/>
          <w:spacing w:val="-2"/>
          <w:rtl/>
        </w:rPr>
        <w:t xml:space="preserve"> </w:t>
      </w:r>
      <w:r w:rsidR="00065C25" w:rsidRPr="00253683">
        <w:rPr>
          <w:spacing w:val="-2"/>
          <w:rtl/>
        </w:rPr>
        <w:t xml:space="preserve">مبادرة مراكز التحول الرقمي </w:t>
      </w:r>
      <w:r w:rsidR="00065C25" w:rsidRPr="00253683">
        <w:rPr>
          <w:spacing w:val="-2"/>
        </w:rPr>
        <w:t>(DTC)</w:t>
      </w:r>
      <w:r w:rsidR="00206ED4" w:rsidRPr="00253683">
        <w:rPr>
          <w:spacing w:val="-2"/>
          <w:rtl/>
        </w:rPr>
        <w:t>،</w:t>
      </w:r>
      <w:r w:rsidR="00206ED4" w:rsidRPr="00961E40">
        <w:rPr>
          <w:spacing w:val="-2"/>
          <w:rtl/>
        </w:rPr>
        <w:t xml:space="preserve"> </w:t>
      </w:r>
      <w:r w:rsidR="00065C25">
        <w:rPr>
          <w:rFonts w:hint="cs"/>
          <w:spacing w:val="-2"/>
          <w:rtl/>
        </w:rPr>
        <w:t>وهي تهدف إلى</w:t>
      </w:r>
      <w:r w:rsidR="00065C25" w:rsidRPr="00961E40">
        <w:rPr>
          <w:spacing w:val="-2"/>
          <w:rtl/>
        </w:rPr>
        <w:t xml:space="preserve"> </w:t>
      </w:r>
      <w:r w:rsidR="00206ED4" w:rsidRPr="00961E40">
        <w:rPr>
          <w:spacing w:val="-2"/>
          <w:rtl/>
        </w:rPr>
        <w:t xml:space="preserve">دعم البلدان </w:t>
      </w:r>
      <w:r w:rsidR="00065C25">
        <w:rPr>
          <w:rFonts w:hint="cs"/>
          <w:spacing w:val="-2"/>
          <w:rtl/>
        </w:rPr>
        <w:t xml:space="preserve">في </w:t>
      </w:r>
      <w:r w:rsidR="00206ED4" w:rsidRPr="00961E40">
        <w:rPr>
          <w:spacing w:val="-2"/>
          <w:rtl/>
        </w:rPr>
        <w:t xml:space="preserve">تعزيز القدرات الرقمية للمواطنين، ولا سيما في المجتمعات الريفية والمجتمعات التي تعاني من نقص الخدمات. وتُنفَّذ المبادرة من خلال شبكة عالمية من المؤسسات الوطنية، هي مراكز التحول الرقمي، المسندة إليها ولاية تتمثل في </w:t>
      </w:r>
      <w:r w:rsidR="00206ED4" w:rsidRPr="00961E40">
        <w:rPr>
          <w:spacing w:val="-2"/>
          <w:rtl/>
        </w:rPr>
        <w:lastRenderedPageBreak/>
        <w:t>تقديم برامج المهارات الرقمية في بلدانها. وتعمل مراكز التحول الرقمي على المستوى الوطني وتظهر قدرات وبنية تحتية وخبرة مثبتة لتنفيذ التدريب على المستويين الأساسي والمتوسط. وارتفع مجموع عدد مراكز التحول الرقمي إلى 14</w:t>
      </w:r>
      <w:r w:rsidR="000B7BAA">
        <w:rPr>
          <w:rFonts w:hint="cs"/>
          <w:spacing w:val="-2"/>
          <w:rtl/>
        </w:rPr>
        <w:t xml:space="preserve"> مركزاً</w:t>
      </w:r>
      <w:r w:rsidR="00206ED4" w:rsidRPr="00961E40">
        <w:rPr>
          <w:spacing w:val="-2"/>
          <w:rtl/>
        </w:rPr>
        <w:t xml:space="preserve">، منها </w:t>
      </w:r>
      <w:r w:rsidR="000B7BAA">
        <w:rPr>
          <w:rFonts w:hint="cs"/>
          <w:spacing w:val="-2"/>
          <w:rtl/>
        </w:rPr>
        <w:t>ثمانية مراكز</w:t>
      </w:r>
      <w:r w:rsidR="000B7BAA" w:rsidRPr="00961E40">
        <w:rPr>
          <w:spacing w:val="-2"/>
          <w:rtl/>
        </w:rPr>
        <w:t xml:space="preserve"> </w:t>
      </w:r>
      <w:r w:rsidR="00206ED4" w:rsidRPr="00961E40">
        <w:rPr>
          <w:spacing w:val="-2"/>
          <w:rtl/>
        </w:rPr>
        <w:t xml:space="preserve">في أقل البلدان نمواً والبلدان النامية غير الساحلية والدول الجزرية الصغيرة النامية (جمهورية الكونغو الديمقراطية والجمهورية الدومينيكية وبابوا غينيا الجديدة ورواندا والسنغال وسيراليون وأوغندا وزامبيا). ومنذ يناير 2023، تلقى التدريب أكثر من </w:t>
      </w:r>
      <w:r w:rsidR="00206ED4" w:rsidRPr="00961E40">
        <w:rPr>
          <w:spacing w:val="-2"/>
          <w:lang w:bidi="ar-EG"/>
        </w:rPr>
        <w:t>287</w:t>
      </w:r>
      <w:r w:rsidR="00253683">
        <w:rPr>
          <w:spacing w:val="-2"/>
          <w:lang w:bidi="ar-EG"/>
        </w:rPr>
        <w:t> </w:t>
      </w:r>
      <w:r w:rsidR="00206ED4" w:rsidRPr="00961E40">
        <w:rPr>
          <w:spacing w:val="-2"/>
          <w:lang w:bidi="ar-EG"/>
        </w:rPr>
        <w:t>000</w:t>
      </w:r>
      <w:r w:rsidR="00206ED4" w:rsidRPr="00961E40">
        <w:rPr>
          <w:spacing w:val="-2"/>
          <w:rtl/>
        </w:rPr>
        <w:t xml:space="preserve"> مستفيد من أقل البلدان نمواً والبلدان النامية غير الساحلية والدول الجزرية الصغيرة النامية</w:t>
      </w:r>
      <w:r w:rsidR="000B7BAA">
        <w:rPr>
          <w:rFonts w:hint="cs"/>
          <w:spacing w:val="-2"/>
          <w:rtl/>
        </w:rPr>
        <w:t>، و46 في المائة منهم من النساء،</w:t>
      </w:r>
      <w:r w:rsidR="00206ED4" w:rsidRPr="00961E40">
        <w:rPr>
          <w:spacing w:val="-2"/>
          <w:rtl/>
        </w:rPr>
        <w:t xml:space="preserve"> </w:t>
      </w:r>
      <w:r w:rsidR="00B757B7">
        <w:rPr>
          <w:rFonts w:hint="cs"/>
          <w:spacing w:val="-2"/>
          <w:rtl/>
        </w:rPr>
        <w:t xml:space="preserve">وذلك </w:t>
      </w:r>
      <w:r w:rsidR="00206ED4" w:rsidRPr="00961E40">
        <w:rPr>
          <w:spacing w:val="-2"/>
          <w:rtl/>
        </w:rPr>
        <w:t>على المهارات الرقمية الأساسية والمتوسطة من خلال المبادرة.</w:t>
      </w:r>
    </w:p>
    <w:p w14:paraId="1F4B43E3" w14:textId="729E9D82" w:rsidR="00206ED4" w:rsidRPr="00206ED4" w:rsidRDefault="003C0F05" w:rsidP="009F1761">
      <w:pPr>
        <w:keepNext/>
        <w:keepLines/>
        <w:rPr>
          <w:rtl/>
        </w:rPr>
      </w:pPr>
      <w:hyperlink r:id="rId24" w:history="1">
        <w:r w:rsidR="00206ED4" w:rsidRPr="009335BB">
          <w:rPr>
            <w:rStyle w:val="Hyperlink"/>
            <w:b/>
            <w:bCs/>
            <w:rtl/>
          </w:rPr>
          <w:t>الاتصالات في حالات الطوارئ</w:t>
        </w:r>
      </w:hyperlink>
      <w:r w:rsidR="00206ED4" w:rsidRPr="00961E40">
        <w:rPr>
          <w:rtl/>
        </w:rPr>
        <w:t>:</w:t>
      </w:r>
      <w:r w:rsidR="00206ED4" w:rsidRPr="009335BB">
        <w:rPr>
          <w:rtl/>
        </w:rPr>
        <w:t xml:space="preserve"> في إطار مبادرة الإنذار المبكر للجميع</w:t>
      </w:r>
      <w:r w:rsidR="00A32A97">
        <w:rPr>
          <w:rFonts w:hint="cs"/>
          <w:rtl/>
          <w:lang w:bidi="ar-EG"/>
        </w:rPr>
        <w:t xml:space="preserve"> </w:t>
      </w:r>
      <w:r w:rsidR="00A32A97" w:rsidRPr="00A32A97">
        <w:rPr>
          <w:lang w:val="en-GB" w:bidi="ar-EG"/>
        </w:rPr>
        <w:t>(EW4All)</w:t>
      </w:r>
      <w:r w:rsidR="00206ED4" w:rsidRPr="009335BB">
        <w:rPr>
          <w:rtl/>
        </w:rPr>
        <w:t>، يقود الاتحاد تنفيذ الركيزة 3، التي تركز على نشر الإنذارات والاتصالات. وقدمت ثلاثة مشاريع ممولة من الدانمارك والسويد والمبادرة المعنية بأنظمة الإنذار المبكر بالمخاطر المناخية</w:t>
      </w:r>
      <w:r w:rsidR="004309D2">
        <w:rPr>
          <w:rFonts w:hint="cs"/>
          <w:rtl/>
        </w:rPr>
        <w:t xml:space="preserve"> </w:t>
      </w:r>
      <w:r w:rsidR="004309D2" w:rsidRPr="004309D2">
        <w:t>(CREWS)</w:t>
      </w:r>
      <w:r w:rsidR="00206ED4" w:rsidRPr="009335BB">
        <w:rPr>
          <w:rtl/>
        </w:rPr>
        <w:t xml:space="preserve"> </w:t>
      </w:r>
      <w:r w:rsidR="00206ED4" w:rsidRPr="00C3615F">
        <w:rPr>
          <w:rtl/>
        </w:rPr>
        <w:t>على الترتيب</w:t>
      </w:r>
      <w:r w:rsidR="00206ED4" w:rsidRPr="009335BB">
        <w:rPr>
          <w:rtl/>
        </w:rPr>
        <w:t xml:space="preserve"> دعماً محدد الأهداف إلى بنغلاديش </w:t>
      </w:r>
      <w:r w:rsidR="000B7BAA" w:rsidRPr="000B7BAA">
        <w:rPr>
          <w:rtl/>
        </w:rPr>
        <w:t>‏</w:t>
      </w:r>
      <w:r w:rsidR="000B7BAA">
        <w:rPr>
          <w:rFonts w:hint="cs"/>
          <w:rtl/>
          <w:lang w:bidi="ar-AE"/>
        </w:rPr>
        <w:t>و</w:t>
      </w:r>
      <w:r w:rsidR="000B7BAA" w:rsidRPr="000B7BAA">
        <w:rPr>
          <w:rtl/>
        </w:rPr>
        <w:t xml:space="preserve">جزر القمر </w:t>
      </w:r>
      <w:r w:rsidR="000B7BAA">
        <w:rPr>
          <w:rFonts w:hint="cs"/>
          <w:rtl/>
        </w:rPr>
        <w:t>و</w:t>
      </w:r>
      <w:r w:rsidR="000B7BAA" w:rsidRPr="000B7BAA">
        <w:rPr>
          <w:rtl/>
        </w:rPr>
        <w:t xml:space="preserve">هايتي </w:t>
      </w:r>
      <w:r w:rsidR="000B7BAA">
        <w:rPr>
          <w:rFonts w:hint="cs"/>
          <w:rtl/>
        </w:rPr>
        <w:t>و</w:t>
      </w:r>
      <w:r w:rsidR="000B7BAA" w:rsidRPr="000B7BAA">
        <w:rPr>
          <w:rtl/>
        </w:rPr>
        <w:t xml:space="preserve">كيريباتي </w:t>
      </w:r>
      <w:r w:rsidR="000B7BAA">
        <w:rPr>
          <w:rFonts w:hint="cs"/>
          <w:rtl/>
        </w:rPr>
        <w:t>و</w:t>
      </w:r>
      <w:r w:rsidR="000B7BAA" w:rsidRPr="000B7BAA">
        <w:rPr>
          <w:rtl/>
        </w:rPr>
        <w:t>ليبيريا</w:t>
      </w:r>
      <w:r w:rsidR="000B7BAA" w:rsidRPr="000B7BAA">
        <w:rPr>
          <w:cs/>
        </w:rPr>
        <w:t>‎</w:t>
      </w:r>
      <w:r w:rsidR="000B7BAA" w:rsidRPr="000B7BAA">
        <w:rPr>
          <w:rtl/>
        </w:rPr>
        <w:t xml:space="preserve"> </w:t>
      </w:r>
      <w:r w:rsidR="00206ED4" w:rsidRPr="009335BB">
        <w:rPr>
          <w:rtl/>
        </w:rPr>
        <w:t xml:space="preserve">ومدغشقر وموريشيوس </w:t>
      </w:r>
      <w:proofErr w:type="spellStart"/>
      <w:r w:rsidR="00206ED4" w:rsidRPr="009335BB">
        <w:rPr>
          <w:rtl/>
        </w:rPr>
        <w:t>و</w:t>
      </w:r>
      <w:r w:rsidR="0064791E" w:rsidRPr="0064791E">
        <w:rPr>
          <w:rtl/>
        </w:rPr>
        <w:t>‏موزامبيق</w:t>
      </w:r>
      <w:proofErr w:type="spellEnd"/>
      <w:r w:rsidR="0064791E" w:rsidRPr="0064791E">
        <w:rPr>
          <w:rtl/>
        </w:rPr>
        <w:t xml:space="preserve"> </w:t>
      </w:r>
      <w:r w:rsidR="0064791E">
        <w:rPr>
          <w:rFonts w:hint="cs"/>
          <w:rtl/>
        </w:rPr>
        <w:t>و</w:t>
      </w:r>
      <w:r w:rsidR="0064791E" w:rsidRPr="0064791E">
        <w:rPr>
          <w:rtl/>
        </w:rPr>
        <w:t xml:space="preserve">نيبال </w:t>
      </w:r>
      <w:r w:rsidR="0064791E">
        <w:rPr>
          <w:rFonts w:hint="cs"/>
          <w:rtl/>
        </w:rPr>
        <w:t>و</w:t>
      </w:r>
      <w:r w:rsidR="0064791E" w:rsidRPr="0064791E">
        <w:rPr>
          <w:rtl/>
        </w:rPr>
        <w:t xml:space="preserve">النيجر </w:t>
      </w:r>
      <w:r w:rsidR="0064791E">
        <w:rPr>
          <w:rFonts w:hint="cs"/>
          <w:rtl/>
        </w:rPr>
        <w:t>و</w:t>
      </w:r>
      <w:r w:rsidR="0064791E" w:rsidRPr="0064791E">
        <w:rPr>
          <w:rtl/>
        </w:rPr>
        <w:t xml:space="preserve">الصومال </w:t>
      </w:r>
      <w:r w:rsidR="0064791E">
        <w:rPr>
          <w:rFonts w:hint="cs"/>
          <w:rtl/>
        </w:rPr>
        <w:t>و</w:t>
      </w:r>
      <w:r w:rsidR="0064791E" w:rsidRPr="0064791E">
        <w:rPr>
          <w:rtl/>
        </w:rPr>
        <w:t>جنوب السودان</w:t>
      </w:r>
      <w:r w:rsidR="0064791E">
        <w:rPr>
          <w:rFonts w:hint="cs"/>
          <w:rtl/>
        </w:rPr>
        <w:t xml:space="preserve"> </w:t>
      </w:r>
      <w:proofErr w:type="spellStart"/>
      <w:r w:rsidR="0064791E">
        <w:rPr>
          <w:rFonts w:hint="cs"/>
          <w:rtl/>
        </w:rPr>
        <w:t>و</w:t>
      </w:r>
      <w:r w:rsidR="0064791E" w:rsidRPr="0064791E">
        <w:rPr>
          <w:cs/>
        </w:rPr>
        <w:t>‎</w:t>
      </w:r>
      <w:r w:rsidR="00206ED4" w:rsidRPr="009335BB">
        <w:rPr>
          <w:rtl/>
        </w:rPr>
        <w:t>جزر</w:t>
      </w:r>
      <w:proofErr w:type="spellEnd"/>
      <w:r w:rsidR="00206ED4" w:rsidRPr="009335BB">
        <w:rPr>
          <w:rtl/>
        </w:rPr>
        <w:t xml:space="preserve"> سليمان </w:t>
      </w:r>
      <w:r w:rsidR="0064791E">
        <w:rPr>
          <w:rFonts w:hint="cs"/>
          <w:rtl/>
        </w:rPr>
        <w:t xml:space="preserve">وتنزانيا </w:t>
      </w:r>
      <w:r w:rsidR="00206ED4" w:rsidRPr="009335BB">
        <w:rPr>
          <w:rtl/>
        </w:rPr>
        <w:t xml:space="preserve">وتونغا </w:t>
      </w:r>
      <w:r w:rsidR="0064791E">
        <w:rPr>
          <w:rFonts w:hint="cs"/>
          <w:rtl/>
        </w:rPr>
        <w:t>وأوغندا</w:t>
      </w:r>
      <w:r w:rsidR="00206ED4" w:rsidRPr="009335BB">
        <w:rPr>
          <w:rtl/>
        </w:rPr>
        <w:t xml:space="preserve"> لتعزيز قدرتها على الصمود في مواجهة الكوارث</w:t>
      </w:r>
      <w:r w:rsidR="0064791E">
        <w:rPr>
          <w:rFonts w:hint="cs"/>
          <w:rtl/>
        </w:rPr>
        <w:t xml:space="preserve"> والقدرات المتصلة بالإنذار المبكر</w:t>
      </w:r>
      <w:r w:rsidR="00206ED4" w:rsidRPr="009335BB">
        <w:rPr>
          <w:rtl/>
        </w:rPr>
        <w:t xml:space="preserve">. وإضافةً إلى ذلك، قدمت مساهمة طوعية من وزارة الشؤون الداخلية والاتصالات في اليابان </w:t>
      </w:r>
      <w:r w:rsidR="0064791E">
        <w:rPr>
          <w:rFonts w:hint="cs"/>
          <w:rtl/>
        </w:rPr>
        <w:t xml:space="preserve">في </w:t>
      </w:r>
      <w:r w:rsidR="00206ED4" w:rsidRPr="009335BB">
        <w:rPr>
          <w:rtl/>
        </w:rPr>
        <w:t>المراحل</w:t>
      </w:r>
      <w:r w:rsidR="0064791E">
        <w:rPr>
          <w:rFonts w:hint="cs"/>
          <w:rtl/>
        </w:rPr>
        <w:t xml:space="preserve"> من</w:t>
      </w:r>
      <w:r w:rsidR="00206ED4" w:rsidRPr="009335BB">
        <w:rPr>
          <w:rtl/>
        </w:rPr>
        <w:t xml:space="preserve"> 1</w:t>
      </w:r>
      <w:r w:rsidR="0064791E">
        <w:rPr>
          <w:rFonts w:hint="cs"/>
          <w:rtl/>
        </w:rPr>
        <w:t xml:space="preserve"> إلى</w:t>
      </w:r>
      <w:r w:rsidR="00C874C1">
        <w:rPr>
          <w:rFonts w:hint="cs"/>
          <w:rtl/>
        </w:rPr>
        <w:t xml:space="preserve"> </w:t>
      </w:r>
      <w:r w:rsidR="00206ED4" w:rsidRPr="009335BB">
        <w:rPr>
          <w:rtl/>
        </w:rPr>
        <w:t>3</w:t>
      </w:r>
      <w:r w:rsidR="0064791E">
        <w:rPr>
          <w:rFonts w:hint="cs"/>
          <w:rtl/>
        </w:rPr>
        <w:t xml:space="preserve"> من </w:t>
      </w:r>
      <w:r w:rsidR="0064791E" w:rsidRPr="0064791E">
        <w:rPr>
          <w:rtl/>
        </w:rPr>
        <w:t>مبادرة التوصيل من أجل التعافي (</w:t>
      </w:r>
      <w:r w:rsidR="0064791E" w:rsidRPr="0064791E">
        <w:t>Connect2Recover</w:t>
      </w:r>
      <w:r w:rsidR="0064791E" w:rsidRPr="0064791E">
        <w:rPr>
          <w:rtl/>
        </w:rPr>
        <w:t>)</w:t>
      </w:r>
      <w:r w:rsidR="00206ED4" w:rsidRPr="009335BB">
        <w:rPr>
          <w:rtl/>
        </w:rPr>
        <w:t xml:space="preserve"> مساعدات تقنية إلى </w:t>
      </w:r>
      <w:r w:rsidR="0064791E" w:rsidRPr="0064791E">
        <w:rPr>
          <w:rtl/>
        </w:rPr>
        <w:t>‏كابو فيردي</w:t>
      </w:r>
      <w:r w:rsidR="0064791E" w:rsidRPr="0064791E">
        <w:rPr>
          <w:cs/>
        </w:rPr>
        <w:t>‎</w:t>
      </w:r>
      <w:r w:rsidR="0064791E" w:rsidRPr="0064791E">
        <w:rPr>
          <w:rtl/>
        </w:rPr>
        <w:t xml:space="preserve"> </w:t>
      </w:r>
      <w:r w:rsidR="00206ED4" w:rsidRPr="009335BB">
        <w:rPr>
          <w:rtl/>
        </w:rPr>
        <w:t xml:space="preserve">وجزر القمر </w:t>
      </w:r>
      <w:r w:rsidR="005418FF" w:rsidRPr="005418FF">
        <w:rPr>
          <w:rtl/>
        </w:rPr>
        <w:t>‏</w:t>
      </w:r>
      <w:r w:rsidR="005418FF">
        <w:rPr>
          <w:rFonts w:hint="cs"/>
          <w:rtl/>
        </w:rPr>
        <w:t>و</w:t>
      </w:r>
      <w:r w:rsidR="005418FF" w:rsidRPr="005418FF">
        <w:rPr>
          <w:rtl/>
        </w:rPr>
        <w:t xml:space="preserve">جيبوتي </w:t>
      </w:r>
      <w:r w:rsidR="005418FF">
        <w:rPr>
          <w:rFonts w:hint="cs"/>
          <w:rtl/>
        </w:rPr>
        <w:t>و</w:t>
      </w:r>
      <w:r w:rsidR="005418FF" w:rsidRPr="005418FF">
        <w:rPr>
          <w:rtl/>
        </w:rPr>
        <w:t>غامبيا</w:t>
      </w:r>
      <w:r w:rsidR="005418FF">
        <w:rPr>
          <w:rFonts w:hint="cs"/>
          <w:rtl/>
        </w:rPr>
        <w:t xml:space="preserve"> </w:t>
      </w:r>
      <w:r w:rsidR="005418FF" w:rsidRPr="005418FF">
        <w:rPr>
          <w:cs/>
        </w:rPr>
        <w:t>‎</w:t>
      </w:r>
      <w:r w:rsidR="00206ED4" w:rsidRPr="009335BB">
        <w:rPr>
          <w:rtl/>
        </w:rPr>
        <w:t xml:space="preserve">وملاوي وموريتانيا </w:t>
      </w:r>
      <w:r w:rsidR="005418FF" w:rsidRPr="005418FF">
        <w:rPr>
          <w:rtl/>
        </w:rPr>
        <w:t>‏</w:t>
      </w:r>
      <w:r w:rsidR="005418FF">
        <w:rPr>
          <w:rFonts w:hint="cs"/>
          <w:rtl/>
        </w:rPr>
        <w:t>و</w:t>
      </w:r>
      <w:r w:rsidR="005418FF" w:rsidRPr="005418FF">
        <w:rPr>
          <w:rtl/>
        </w:rPr>
        <w:t xml:space="preserve">جمهورية بوتسوانا </w:t>
      </w:r>
      <w:r w:rsidR="005418FF">
        <w:rPr>
          <w:rFonts w:hint="cs"/>
          <w:rtl/>
        </w:rPr>
        <w:t>و</w:t>
      </w:r>
      <w:r w:rsidR="005418FF" w:rsidRPr="005418FF">
        <w:rPr>
          <w:rtl/>
        </w:rPr>
        <w:t xml:space="preserve">جمهورية غينيا-بيساو </w:t>
      </w:r>
      <w:r w:rsidR="005418FF">
        <w:rPr>
          <w:rFonts w:hint="cs"/>
          <w:rtl/>
        </w:rPr>
        <w:t>و</w:t>
      </w:r>
      <w:r w:rsidR="005418FF" w:rsidRPr="005418FF">
        <w:rPr>
          <w:rtl/>
        </w:rPr>
        <w:t xml:space="preserve">رواندا </w:t>
      </w:r>
      <w:bookmarkStart w:id="7" w:name="_Hlk213951939"/>
      <w:r w:rsidR="005418FF">
        <w:rPr>
          <w:rFonts w:hint="cs"/>
          <w:rtl/>
        </w:rPr>
        <w:t>و</w:t>
      </w:r>
      <w:r w:rsidR="005418FF" w:rsidRPr="005418FF">
        <w:rPr>
          <w:rtl/>
        </w:rPr>
        <w:t xml:space="preserve">سيشيل </w:t>
      </w:r>
      <w:bookmarkEnd w:id="7"/>
      <w:r w:rsidR="00206ED4" w:rsidRPr="009335BB">
        <w:rPr>
          <w:rtl/>
        </w:rPr>
        <w:t xml:space="preserve">والصومال </w:t>
      </w:r>
      <w:r w:rsidR="005418FF">
        <w:rPr>
          <w:rFonts w:hint="cs"/>
          <w:rtl/>
        </w:rPr>
        <w:t>وزامبيا</w:t>
      </w:r>
      <w:r w:rsidR="00206ED4" w:rsidRPr="009335BB">
        <w:rPr>
          <w:rtl/>
        </w:rPr>
        <w:t>. ويشمل هذا الدعم وضع خطط وطنية للاتصالات في حالات الطوارئ</w:t>
      </w:r>
      <w:r w:rsidR="004309D2">
        <w:rPr>
          <w:rFonts w:hint="eastAsia"/>
          <w:rtl/>
        </w:rPr>
        <w:t> </w:t>
      </w:r>
      <w:r w:rsidR="004309D2" w:rsidRPr="004309D2">
        <w:rPr>
          <w:lang w:val="en-GB"/>
        </w:rPr>
        <w:t>(NETP)</w:t>
      </w:r>
      <w:r w:rsidR="00206ED4" w:rsidRPr="009335BB">
        <w:rPr>
          <w:rtl/>
        </w:rPr>
        <w:t>، وتنفيذ أنظمة للإنذار المبكر</w:t>
      </w:r>
      <w:r w:rsidR="005418FF">
        <w:rPr>
          <w:rFonts w:hint="cs"/>
          <w:rtl/>
        </w:rPr>
        <w:t xml:space="preserve"> (</w:t>
      </w:r>
      <w:r w:rsidR="005418FF">
        <w:rPr>
          <w:lang w:val="de-DE"/>
        </w:rPr>
        <w:t>EWS</w:t>
      </w:r>
      <w:r w:rsidR="005418FF">
        <w:rPr>
          <w:rFonts w:hint="cs"/>
          <w:rtl/>
        </w:rPr>
        <w:t>)</w:t>
      </w:r>
      <w:r w:rsidR="00206ED4" w:rsidRPr="009335BB">
        <w:rPr>
          <w:rtl/>
        </w:rPr>
        <w:t xml:space="preserve"> لتحسين الإبلاغ عن المخاطر وتعزيز استخدام التكنولوجيات لإصدار إنذارات بالمخاطر. وقُدِّمت مساعدة تقنية بالغة الأهمية من خلال التشخيصات الشاملة وخرائط الطريق المصممة خصيصاً وإدراج الأدوات القائمة على الذكاء الاصطناعي وخرائط التوصيلية في حالات الكوارث. وتشمل </w:t>
      </w:r>
      <w:r w:rsidR="005418FF">
        <w:rPr>
          <w:rFonts w:hint="cs"/>
          <w:rtl/>
        </w:rPr>
        <w:t xml:space="preserve">جهود </w:t>
      </w:r>
      <w:r w:rsidR="00206ED4" w:rsidRPr="009335BB">
        <w:rPr>
          <w:rtl/>
        </w:rPr>
        <w:t>المعونة أيضاً التقييمات على المستوى القطري، وتصميم قنوات نشر متينة وإنشائها وصيانتها، بما في ذلك الإذاعة الخلوية</w:t>
      </w:r>
      <w:r w:rsidR="009F1761">
        <w:rPr>
          <w:rFonts w:hint="cs"/>
          <w:rtl/>
        </w:rPr>
        <w:t xml:space="preserve"> </w:t>
      </w:r>
      <w:r w:rsidR="009F1761" w:rsidRPr="009F1761">
        <w:rPr>
          <w:lang w:val="en-GB"/>
        </w:rPr>
        <w:t>(CB)</w:t>
      </w:r>
      <w:r w:rsidR="00206ED4" w:rsidRPr="009335BB">
        <w:rPr>
          <w:rtl/>
        </w:rPr>
        <w:t xml:space="preserve"> وبروتوكول الإنذار المشترك </w:t>
      </w:r>
      <w:r w:rsidR="001C55D3">
        <w:t>)</w:t>
      </w:r>
      <w:r w:rsidR="00206ED4" w:rsidRPr="009335BB">
        <w:rPr>
          <w:rtl/>
        </w:rPr>
        <w:t>CAP</w:t>
      </w:r>
      <w:r w:rsidR="001C55D3">
        <w:t>(</w:t>
      </w:r>
      <w:r w:rsidR="00206ED4" w:rsidRPr="009335BB">
        <w:rPr>
          <w:rtl/>
        </w:rPr>
        <w:t xml:space="preserve"> بالإضافة إلى حلول أخرى متعددة القنوات، لضمان إصدار تنبيهات </w:t>
      </w:r>
      <w:r w:rsidR="005418FF">
        <w:rPr>
          <w:rFonts w:hint="cs"/>
          <w:rtl/>
        </w:rPr>
        <w:t>في الوقت المناسب</w:t>
      </w:r>
      <w:r w:rsidR="005418FF" w:rsidRPr="009335BB">
        <w:rPr>
          <w:rtl/>
        </w:rPr>
        <w:t xml:space="preserve"> </w:t>
      </w:r>
      <w:r w:rsidR="00206ED4" w:rsidRPr="009335BB">
        <w:rPr>
          <w:rtl/>
        </w:rPr>
        <w:t>وموثوق بها وقابلة للتنفيذ تستفيد منها جميع المعرضين للخطر من المجتمعات والأفراد. ويتواصل تعزيز القدرات من خلال ورش العمل والدورات التدريبية المتخصصة. وتضمن العمليات التعاونية المنفذة مع الحكومات والهيئات الأكاديمية والمجتمع المدني والمجتمعات المشارَكةَ في تصميم رسائل الإنذار القابلة للتنفيذ وتكييفها مع السياقات المحلية، مما يعزز الثقة والأهمية والفاعلية.</w:t>
      </w:r>
      <w:bookmarkStart w:id="8" w:name="_Int_N243wwZD"/>
      <w:bookmarkEnd w:id="8"/>
    </w:p>
    <w:p w14:paraId="257822CC" w14:textId="3EF6E9DE" w:rsidR="00206ED4" w:rsidRPr="00961E40" w:rsidRDefault="003C0F05" w:rsidP="009335BB">
      <w:pPr>
        <w:rPr>
          <w:spacing w:val="-4"/>
          <w:rtl/>
        </w:rPr>
      </w:pPr>
      <w:hyperlink r:id="rId25" w:history="1">
        <w:r w:rsidR="00206ED4" w:rsidRPr="00961E40">
          <w:rPr>
            <w:rStyle w:val="Hyperlink"/>
            <w:b/>
            <w:bCs/>
            <w:spacing w:val="-4"/>
            <w:rtl/>
          </w:rPr>
          <w:t>الشمول الرقمي</w:t>
        </w:r>
      </w:hyperlink>
      <w:r w:rsidR="00206ED4" w:rsidRPr="00961E40">
        <w:rPr>
          <w:spacing w:val="-4"/>
          <w:rtl/>
        </w:rPr>
        <w:t xml:space="preserve">: </w:t>
      </w:r>
      <w:r w:rsidR="005418FF">
        <w:rPr>
          <w:rFonts w:hint="cs"/>
          <w:spacing w:val="-4"/>
          <w:rtl/>
        </w:rPr>
        <w:t xml:space="preserve">يركز </w:t>
      </w:r>
      <w:r w:rsidR="00206ED4" w:rsidRPr="00961E40">
        <w:rPr>
          <w:spacing w:val="-4"/>
          <w:rtl/>
        </w:rPr>
        <w:t xml:space="preserve">عمل خدمة الشمول الرقمي على دعم </w:t>
      </w:r>
      <w:r w:rsidR="005418FF">
        <w:rPr>
          <w:rFonts w:hint="cs"/>
          <w:spacing w:val="-4"/>
          <w:rtl/>
        </w:rPr>
        <w:t>الدول ال</w:t>
      </w:r>
      <w:r w:rsidR="00206ED4" w:rsidRPr="00961E40">
        <w:rPr>
          <w:spacing w:val="-4"/>
          <w:rtl/>
        </w:rPr>
        <w:t>أعضاء</w:t>
      </w:r>
      <w:r w:rsidR="005418FF">
        <w:rPr>
          <w:rFonts w:hint="cs"/>
          <w:spacing w:val="-4"/>
          <w:rtl/>
        </w:rPr>
        <w:t xml:space="preserve"> في</w:t>
      </w:r>
      <w:r w:rsidR="00206ED4" w:rsidRPr="00961E40">
        <w:rPr>
          <w:spacing w:val="-4"/>
          <w:rtl/>
        </w:rPr>
        <w:t xml:space="preserve"> الاتحاد والمجتمعات التي يعتريها الضعف و/أو ذات الاحتياجات الخاصة</w:t>
      </w:r>
      <w:r w:rsidR="005418FF">
        <w:rPr>
          <w:rFonts w:hint="cs"/>
          <w:spacing w:val="-4"/>
          <w:rtl/>
        </w:rPr>
        <w:t>. وبالنتيجة،</w:t>
      </w:r>
      <w:r w:rsidR="005418FF" w:rsidRPr="00961E40">
        <w:rPr>
          <w:spacing w:val="-4"/>
          <w:rtl/>
        </w:rPr>
        <w:t xml:space="preserve"> </w:t>
      </w:r>
      <w:r w:rsidR="00DA61AD" w:rsidRPr="00961E40">
        <w:rPr>
          <w:spacing w:val="-4"/>
          <w:rtl/>
        </w:rPr>
        <w:t xml:space="preserve">يمتد </w:t>
      </w:r>
      <w:r w:rsidR="00206ED4" w:rsidRPr="00961E40">
        <w:rPr>
          <w:spacing w:val="-4"/>
          <w:rtl/>
        </w:rPr>
        <w:t xml:space="preserve">الكثير من مشاركة مكتب تنمية الاتصالات بطبيعة الحال إلى أقل البلدان نمواً والبلدان النامية غير الساحلية والدول الجزرية الصغيرة النامية. وتهدف هذه الجهود إلى تعزيز التحول الرقمي الشامل والمنصف. ومن الأمثلة على ذلك مبادرات محدده الهدف لتحسين إمكانية النفاذ إلى تكنولوجيا المعلومات والاتصالات، وتحسين المهارات الرقمية، وتعزيز المشاركة الشاملة للجميع، مثل </w:t>
      </w:r>
      <w:hyperlink r:id="rId26" w:anchor="/ar" w:history="1">
        <w:r w:rsidR="00206ED4" w:rsidRPr="00961E40">
          <w:rPr>
            <w:rStyle w:val="Hyperlink"/>
            <w:spacing w:val="-4"/>
            <w:rtl/>
          </w:rPr>
          <w:t>القمة العالمية للشباب</w:t>
        </w:r>
      </w:hyperlink>
      <w:r w:rsidR="00206ED4" w:rsidRPr="00961E40">
        <w:rPr>
          <w:spacing w:val="-4"/>
          <w:rtl/>
        </w:rPr>
        <w:t xml:space="preserve"> التي عقدها الاتحاد في كوبا (2025)، والاحتفالات العالمية التي عقدت ضمن </w:t>
      </w:r>
      <w:hyperlink r:id="rId27" w:history="1">
        <w:r w:rsidR="00206ED4" w:rsidRPr="00961E40">
          <w:rPr>
            <w:rStyle w:val="Hyperlink"/>
            <w:spacing w:val="-4"/>
            <w:rtl/>
          </w:rPr>
          <w:t>اليوم الدولي للفتيات في مجال تكنولوجيا المعلومات والاتصالات</w:t>
        </w:r>
      </w:hyperlink>
      <w:r w:rsidR="00206ED4" w:rsidRPr="00961E40">
        <w:rPr>
          <w:spacing w:val="-4"/>
          <w:rtl/>
        </w:rPr>
        <w:t xml:space="preserve"> التي استضافتها زمبابوي (2023) وقيرغيزستان وموريتانيا (كلاهما في</w:t>
      </w:r>
      <w:r w:rsidR="000B4EB5">
        <w:rPr>
          <w:rFonts w:hint="cs"/>
          <w:spacing w:val="-4"/>
          <w:rtl/>
        </w:rPr>
        <w:t> </w:t>
      </w:r>
      <w:r w:rsidR="00206ED4" w:rsidRPr="00961E40">
        <w:rPr>
          <w:spacing w:val="-4"/>
          <w:rtl/>
        </w:rPr>
        <w:t>عام</w:t>
      </w:r>
      <w:r w:rsidR="00843E67">
        <w:rPr>
          <w:rFonts w:hint="cs"/>
          <w:spacing w:val="-4"/>
          <w:rtl/>
        </w:rPr>
        <w:t> </w:t>
      </w:r>
      <w:r w:rsidR="00206ED4" w:rsidRPr="00961E40">
        <w:rPr>
          <w:spacing w:val="-4"/>
          <w:rtl/>
        </w:rPr>
        <w:t xml:space="preserve">2025)، وبرامج ومبادرات </w:t>
      </w:r>
      <w:r w:rsidR="007F6BFA">
        <w:rPr>
          <w:rFonts w:hint="cs"/>
          <w:spacing w:val="-4"/>
          <w:rtl/>
        </w:rPr>
        <w:t xml:space="preserve">هادفة </w:t>
      </w:r>
      <w:r w:rsidR="00206ED4" w:rsidRPr="00961E40">
        <w:rPr>
          <w:spacing w:val="-4"/>
          <w:rtl/>
        </w:rPr>
        <w:t xml:space="preserve">أخرى </w:t>
      </w:r>
      <w:r w:rsidR="007F6BFA">
        <w:rPr>
          <w:rFonts w:hint="cs"/>
          <w:spacing w:val="-4"/>
          <w:rtl/>
        </w:rPr>
        <w:t>تشمل</w:t>
      </w:r>
      <w:r w:rsidR="007F6BFA" w:rsidRPr="00961E40">
        <w:rPr>
          <w:spacing w:val="-4"/>
          <w:rtl/>
        </w:rPr>
        <w:t xml:space="preserve"> </w:t>
      </w:r>
      <w:r w:rsidR="00206ED4" w:rsidRPr="00961E40">
        <w:rPr>
          <w:spacing w:val="-4"/>
          <w:rtl/>
        </w:rPr>
        <w:t>ما يلي:</w:t>
      </w:r>
    </w:p>
    <w:p w14:paraId="342B7384" w14:textId="52D55EC1" w:rsidR="00C023C4" w:rsidRDefault="008C34F3" w:rsidP="008C34F3">
      <w:pPr>
        <w:pStyle w:val="enumlev1"/>
        <w:rPr>
          <w:rtl/>
          <w:cs/>
        </w:rPr>
      </w:pPr>
      <w:r>
        <w:rPr>
          <w:rFonts w:hint="cs"/>
          <w:rtl/>
        </w:rPr>
        <w:t>-</w:t>
      </w:r>
      <w:r>
        <w:rPr>
          <w:rtl/>
        </w:rPr>
        <w:tab/>
      </w:r>
      <w:r w:rsidR="00C023C4" w:rsidRPr="00C023C4">
        <w:rPr>
          <w:rtl/>
        </w:rPr>
        <w:t>‏ق</w:t>
      </w:r>
      <w:r w:rsidR="00F90201">
        <w:rPr>
          <w:rFonts w:hint="cs"/>
          <w:rtl/>
        </w:rPr>
        <w:t>ُ</w:t>
      </w:r>
      <w:r w:rsidR="00C023C4" w:rsidRPr="00C023C4">
        <w:rPr>
          <w:rtl/>
        </w:rPr>
        <w:t xml:space="preserve">دمت الخبرة التقنية لدعم وضع خطط استراتيجية وطنية بشأن الشمول الرقمي. </w:t>
      </w:r>
      <w:r w:rsidR="00C023C4">
        <w:rPr>
          <w:rFonts w:hint="cs"/>
          <w:rtl/>
        </w:rPr>
        <w:t>و</w:t>
      </w:r>
      <w:r w:rsidR="00C023C4" w:rsidRPr="00C023C4">
        <w:rPr>
          <w:rtl/>
        </w:rPr>
        <w:t xml:space="preserve">هذه الخطط </w:t>
      </w:r>
      <w:r w:rsidR="00C023C4">
        <w:rPr>
          <w:rFonts w:hint="cs"/>
          <w:rtl/>
        </w:rPr>
        <w:t xml:space="preserve">مصممة </w:t>
      </w:r>
      <w:r w:rsidR="00C023C4" w:rsidRPr="00C023C4">
        <w:rPr>
          <w:rtl/>
        </w:rPr>
        <w:t xml:space="preserve">من منظور </w:t>
      </w:r>
      <w:r w:rsidR="00DA61AD">
        <w:rPr>
          <w:rFonts w:hint="cs"/>
          <w:rtl/>
        </w:rPr>
        <w:t>شامل</w:t>
      </w:r>
      <w:r w:rsidR="00C023C4" w:rsidRPr="00C023C4">
        <w:rPr>
          <w:rtl/>
        </w:rPr>
        <w:t xml:space="preserve"> ومتعدد القطاعات لضمان تلبية احتياجات ومتطلبات جميع المواطنين فيما يتعلق باستخدام التكنولوجيا والتواصل والمشاركة في المجتمع الرقمي. وق</w:t>
      </w:r>
      <w:r w:rsidR="00C023C4">
        <w:rPr>
          <w:rFonts w:hint="cs"/>
          <w:rtl/>
        </w:rPr>
        <w:t>ُ</w:t>
      </w:r>
      <w:r w:rsidR="00C023C4" w:rsidRPr="00C023C4">
        <w:rPr>
          <w:rtl/>
        </w:rPr>
        <w:t xml:space="preserve">دمت المساعدة إلى </w:t>
      </w:r>
      <w:hyperlink r:id="rId28" w:anchor="/ar" w:history="1">
        <w:r w:rsidR="00C023C4" w:rsidRPr="00CF52BF">
          <w:rPr>
            <w:rStyle w:val="Hyperlink"/>
            <w:rtl/>
          </w:rPr>
          <w:t>جمهورية بوروندي</w:t>
        </w:r>
      </w:hyperlink>
      <w:r w:rsidR="00C023C4" w:rsidRPr="00C023C4">
        <w:rPr>
          <w:rtl/>
        </w:rPr>
        <w:t xml:space="preserve"> و</w:t>
      </w:r>
      <w:hyperlink r:id="rId29" w:anchor="/ar" w:history="1">
        <w:r w:rsidR="00C023C4" w:rsidRPr="00CF52BF">
          <w:rPr>
            <w:rStyle w:val="Hyperlink"/>
            <w:rtl/>
          </w:rPr>
          <w:t>إثيوبيا</w:t>
        </w:r>
      </w:hyperlink>
      <w:r w:rsidR="00C023C4" w:rsidRPr="00C023C4">
        <w:rPr>
          <w:rtl/>
        </w:rPr>
        <w:t xml:space="preserve"> وهايتي والجمهورية الدومينيكية ودولة ليبيا، وتلقت بوروندي دعما</w:t>
      </w:r>
      <w:r w:rsidR="00C023C4">
        <w:rPr>
          <w:rFonts w:hint="cs"/>
          <w:rtl/>
        </w:rPr>
        <w:t>ً</w:t>
      </w:r>
      <w:r w:rsidR="00C023C4" w:rsidRPr="00C023C4">
        <w:rPr>
          <w:rtl/>
        </w:rPr>
        <w:t xml:space="preserve"> مخصصا</w:t>
      </w:r>
      <w:r w:rsidR="00C023C4">
        <w:rPr>
          <w:rFonts w:hint="cs"/>
          <w:rtl/>
        </w:rPr>
        <w:t>ً</w:t>
      </w:r>
      <w:r w:rsidR="00C023C4" w:rsidRPr="00C023C4">
        <w:rPr>
          <w:rtl/>
        </w:rPr>
        <w:t xml:space="preserve"> في وضع خطتها الوطنية.</w:t>
      </w:r>
      <w:r w:rsidR="00C023C4" w:rsidRPr="00C023C4">
        <w:rPr>
          <w:cs/>
        </w:rPr>
        <w:t>‎</w:t>
      </w:r>
    </w:p>
    <w:p w14:paraId="63D3D40A" w14:textId="09796044" w:rsidR="00206ED4" w:rsidRPr="00206ED4" w:rsidRDefault="008C34F3" w:rsidP="0029532F">
      <w:pPr>
        <w:pStyle w:val="enumlev1"/>
        <w:rPr>
          <w:rtl/>
        </w:rPr>
      </w:pPr>
      <w:r>
        <w:rPr>
          <w:rFonts w:hint="cs"/>
          <w:rtl/>
        </w:rPr>
        <w:t>-</w:t>
      </w:r>
      <w:r>
        <w:rPr>
          <w:rtl/>
        </w:rPr>
        <w:tab/>
      </w:r>
      <w:hyperlink r:id="rId30" w:history="1">
        <w:r w:rsidR="00206ED4" w:rsidRPr="00422DC1">
          <w:rPr>
            <w:rStyle w:val="Hyperlink"/>
            <w:b/>
            <w:bCs/>
            <w:rtl/>
          </w:rPr>
          <w:t>آلية تسريع جهود مهارات الذكاء الاصطناعي من أجل الفتيات</w:t>
        </w:r>
      </w:hyperlink>
      <w:r w:rsidR="00206ED4" w:rsidRPr="008C34F3">
        <w:rPr>
          <w:rtl/>
        </w:rPr>
        <w:t xml:space="preserve"> </w:t>
      </w:r>
      <w:r w:rsidR="00C023C4">
        <w:rPr>
          <w:rFonts w:hint="cs"/>
          <w:rtl/>
        </w:rPr>
        <w:t>مبادرة عالمية بقيادة</w:t>
      </w:r>
      <w:r w:rsidR="00C023C4" w:rsidRPr="008C34F3">
        <w:rPr>
          <w:rtl/>
        </w:rPr>
        <w:t xml:space="preserve"> </w:t>
      </w:r>
      <w:r w:rsidR="00206ED4" w:rsidRPr="008C34F3">
        <w:rPr>
          <w:rtl/>
        </w:rPr>
        <w:t xml:space="preserve">مكتب تنمية الاتصالات التابع للاتحاد </w:t>
      </w:r>
      <w:r w:rsidR="00C023C4">
        <w:rPr>
          <w:rFonts w:hint="cs"/>
          <w:rtl/>
        </w:rPr>
        <w:t xml:space="preserve">وتساعد </w:t>
      </w:r>
      <w:r w:rsidR="00C023C4" w:rsidRPr="00C023C4">
        <w:rPr>
          <w:rtl/>
        </w:rPr>
        <w:t xml:space="preserve">‏منظمة </w:t>
      </w:r>
      <w:r w:rsidR="00C023C4" w:rsidRPr="00C023C4">
        <w:rPr>
          <w:cs/>
        </w:rPr>
        <w:t>‎</w:t>
      </w:r>
      <w:r w:rsidR="00C023C4" w:rsidRPr="00C023C4">
        <w:t>EY</w:t>
      </w:r>
      <w:r w:rsidR="00C023C4" w:rsidRPr="00C023C4">
        <w:rPr>
          <w:rtl/>
        </w:rPr>
        <w:t xml:space="preserve"> ‏العالمية</w:t>
      </w:r>
      <w:r w:rsidR="00C023C4" w:rsidRPr="00C023C4">
        <w:rPr>
          <w:cs/>
        </w:rPr>
        <w:t>‎</w:t>
      </w:r>
      <w:r w:rsidR="00C023C4">
        <w:rPr>
          <w:rFonts w:hint="cs"/>
          <w:rtl/>
          <w:cs/>
        </w:rPr>
        <w:t xml:space="preserve"> الفتيات والشابات في بناء مهارات أساسية في مجال الذكاء الاصطناعي</w:t>
      </w:r>
      <w:r w:rsidR="0029532F">
        <w:rPr>
          <w:rFonts w:hint="cs"/>
          <w:rtl/>
          <w:cs/>
        </w:rPr>
        <w:t xml:space="preserve"> </w:t>
      </w:r>
      <w:r w:rsidR="0029532F" w:rsidRPr="0029532F">
        <w:rPr>
          <w:lang w:val="en-GB"/>
        </w:rPr>
        <w:t>(AI)</w:t>
      </w:r>
      <w:r w:rsidR="00C023C4">
        <w:rPr>
          <w:rFonts w:hint="cs"/>
          <w:rtl/>
          <w:cs/>
        </w:rPr>
        <w:t xml:space="preserve"> والتكنولوجيات الناشئة. و</w:t>
      </w:r>
      <w:r w:rsidR="002C5996">
        <w:rPr>
          <w:rFonts w:hint="cs"/>
          <w:rtl/>
          <w:cs/>
        </w:rPr>
        <w:t>حتى الآن، تلقى أكثر من 820 مشاركاً من</w:t>
      </w:r>
      <w:r w:rsidR="00C023C4" w:rsidRPr="008C34F3">
        <w:rPr>
          <w:rtl/>
        </w:rPr>
        <w:t xml:space="preserve"> </w:t>
      </w:r>
      <w:r w:rsidR="00206ED4" w:rsidRPr="008C34F3">
        <w:rPr>
          <w:rtl/>
        </w:rPr>
        <w:t xml:space="preserve">بلدان </w:t>
      </w:r>
      <w:r w:rsidR="002C5996">
        <w:rPr>
          <w:rFonts w:hint="cs"/>
          <w:rtl/>
        </w:rPr>
        <w:t>تشمل</w:t>
      </w:r>
      <w:r w:rsidR="00206ED4" w:rsidRPr="008C34F3">
        <w:rPr>
          <w:rtl/>
        </w:rPr>
        <w:t xml:space="preserve"> باراغواي وكازاخستان وأوزبكستان</w:t>
      </w:r>
      <w:r w:rsidR="002C5996">
        <w:rPr>
          <w:rFonts w:hint="cs"/>
          <w:rtl/>
        </w:rPr>
        <w:t xml:space="preserve"> التدريب </w:t>
      </w:r>
      <w:r w:rsidR="00F90201">
        <w:rPr>
          <w:rFonts w:hint="cs"/>
          <w:rtl/>
        </w:rPr>
        <w:t>بواسطة</w:t>
      </w:r>
      <w:r w:rsidR="002C5996">
        <w:rPr>
          <w:rFonts w:hint="cs"/>
          <w:rtl/>
        </w:rPr>
        <w:t xml:space="preserve"> هذه المبادرة</w:t>
      </w:r>
      <w:r w:rsidR="00206ED4" w:rsidRPr="008C34F3">
        <w:rPr>
          <w:rtl/>
        </w:rPr>
        <w:t>.</w:t>
      </w:r>
    </w:p>
    <w:p w14:paraId="507A693C" w14:textId="4C2E59DF" w:rsidR="00206ED4" w:rsidRPr="00206ED4" w:rsidRDefault="003C0F05" w:rsidP="00961E40">
      <w:pPr>
        <w:keepNext/>
        <w:keepLines/>
        <w:rPr>
          <w:rtl/>
        </w:rPr>
      </w:pPr>
      <w:hyperlink r:id="rId31" w:history="1">
        <w:r w:rsidR="00206ED4" w:rsidRPr="00422DC1">
          <w:rPr>
            <w:rStyle w:val="Hyperlink"/>
            <w:b/>
            <w:bCs/>
            <w:rtl/>
          </w:rPr>
          <w:t>الشباب</w:t>
        </w:r>
      </w:hyperlink>
      <w:r w:rsidR="00206ED4" w:rsidRPr="00422DC1">
        <w:rPr>
          <w:rtl/>
        </w:rPr>
        <w:t>: يمثل تزايد أعداد الشباب في</w:t>
      </w:r>
      <w:r w:rsidR="002C5996">
        <w:rPr>
          <w:rFonts w:hint="cs"/>
          <w:rtl/>
        </w:rPr>
        <w:t xml:space="preserve"> منطقة</w:t>
      </w:r>
      <w:r w:rsidR="00206ED4" w:rsidRPr="00422DC1">
        <w:rPr>
          <w:rtl/>
        </w:rPr>
        <w:t xml:space="preserve"> إفريقيا وتحول القارة إلى الاقتصاد الرقمي فرصة هائلة لدعم الاقتصادات الإفريقية إلى جانب معالجة </w:t>
      </w:r>
      <w:r w:rsidR="002C5996">
        <w:rPr>
          <w:rFonts w:hint="cs"/>
          <w:rtl/>
        </w:rPr>
        <w:t>ال</w:t>
      </w:r>
      <w:r w:rsidR="00206ED4" w:rsidRPr="00422DC1">
        <w:rPr>
          <w:rtl/>
        </w:rPr>
        <w:t>مستويات</w:t>
      </w:r>
      <w:r w:rsidR="002C5996">
        <w:rPr>
          <w:rFonts w:hint="cs"/>
          <w:rtl/>
        </w:rPr>
        <w:t xml:space="preserve"> العالية من</w:t>
      </w:r>
      <w:r w:rsidR="00206ED4" w:rsidRPr="00422DC1">
        <w:rPr>
          <w:rtl/>
        </w:rPr>
        <w:t xml:space="preserve"> البطالة والعمال الفقراء </w:t>
      </w:r>
      <w:r w:rsidR="002C5996">
        <w:rPr>
          <w:rFonts w:hint="cs"/>
          <w:rtl/>
        </w:rPr>
        <w:t>في أوساط الشباب</w:t>
      </w:r>
      <w:r w:rsidR="00206ED4" w:rsidRPr="00422DC1">
        <w:rPr>
          <w:rtl/>
        </w:rPr>
        <w:t xml:space="preserve">. </w:t>
      </w:r>
      <w:r w:rsidR="002C5996" w:rsidRPr="00422DC1">
        <w:rPr>
          <w:rtl/>
        </w:rPr>
        <w:t>وي</w:t>
      </w:r>
      <w:r w:rsidR="002C5996">
        <w:rPr>
          <w:rFonts w:hint="cs"/>
          <w:rtl/>
        </w:rPr>
        <w:t>هدف</w:t>
      </w:r>
      <w:r w:rsidR="002C5996" w:rsidRPr="00422DC1">
        <w:rPr>
          <w:rtl/>
        </w:rPr>
        <w:t xml:space="preserve"> </w:t>
      </w:r>
      <w:r w:rsidR="00206ED4" w:rsidRPr="00422DC1">
        <w:rPr>
          <w:rtl/>
        </w:rPr>
        <w:t xml:space="preserve">مشروع "تعزيز فرص العمل اللائق وصقل مهارات الشباب في الاقتصاد الرقمي لإفريقيا" </w:t>
      </w:r>
      <w:r w:rsidR="00FF26F3">
        <w:rPr>
          <w:rFonts w:hint="cs"/>
          <w:rtl/>
        </w:rPr>
        <w:t>إلى الاستفادة</w:t>
      </w:r>
      <w:r w:rsidR="00FF26F3" w:rsidRPr="00422DC1">
        <w:rPr>
          <w:rtl/>
        </w:rPr>
        <w:t xml:space="preserve"> </w:t>
      </w:r>
      <w:r w:rsidR="00FF26F3">
        <w:rPr>
          <w:rFonts w:hint="cs"/>
          <w:rtl/>
        </w:rPr>
        <w:t xml:space="preserve">من </w:t>
      </w:r>
      <w:r w:rsidR="00206ED4" w:rsidRPr="00422DC1">
        <w:rPr>
          <w:rtl/>
        </w:rPr>
        <w:t xml:space="preserve">الأسواق الرقمية المتنامية في ستة بلدان إفريقية، منها </w:t>
      </w:r>
      <w:r w:rsidR="0059225C">
        <w:rPr>
          <w:rFonts w:hint="cs"/>
          <w:rtl/>
        </w:rPr>
        <w:t xml:space="preserve">جمهورية </w:t>
      </w:r>
      <w:r w:rsidR="00206ED4" w:rsidRPr="00422DC1">
        <w:rPr>
          <w:rtl/>
        </w:rPr>
        <w:t>كوت ديفوار ورواندا، ل</w:t>
      </w:r>
      <w:r w:rsidR="00FF26F3">
        <w:rPr>
          <w:rFonts w:hint="cs"/>
          <w:rtl/>
        </w:rPr>
        <w:t>خلق</w:t>
      </w:r>
      <w:r w:rsidR="00206ED4" w:rsidRPr="00422DC1">
        <w:rPr>
          <w:rtl/>
        </w:rPr>
        <w:t xml:space="preserve"> وظائف لائقة </w:t>
      </w:r>
      <w:r w:rsidR="00FF26F3">
        <w:rPr>
          <w:rFonts w:hint="cs"/>
          <w:rtl/>
        </w:rPr>
        <w:t xml:space="preserve">للشباب. </w:t>
      </w:r>
      <w:r w:rsidR="00206ED4" w:rsidRPr="00422DC1">
        <w:rPr>
          <w:rtl/>
        </w:rPr>
        <w:t xml:space="preserve">ويهدف </w:t>
      </w:r>
      <w:r w:rsidR="001163FD">
        <w:rPr>
          <w:rFonts w:hint="cs"/>
          <w:rtl/>
        </w:rPr>
        <w:t xml:space="preserve">المشروع الذي ينفذه </w:t>
      </w:r>
      <w:r w:rsidR="00206ED4" w:rsidRPr="00422DC1">
        <w:rPr>
          <w:rtl/>
        </w:rPr>
        <w:t xml:space="preserve">الاتحاد </w:t>
      </w:r>
      <w:r w:rsidR="001163FD">
        <w:rPr>
          <w:rFonts w:hint="cs"/>
          <w:rtl/>
        </w:rPr>
        <w:t>و</w:t>
      </w:r>
      <w:r w:rsidR="00206ED4" w:rsidRPr="00422DC1">
        <w:rPr>
          <w:rtl/>
        </w:rPr>
        <w:t>منظمة العمل الدولية</w:t>
      </w:r>
      <w:r w:rsidR="0059225C">
        <w:rPr>
          <w:rFonts w:hint="cs"/>
          <w:rtl/>
        </w:rPr>
        <w:t xml:space="preserve"> </w:t>
      </w:r>
      <w:r w:rsidR="0059225C">
        <w:t>(ILO)</w:t>
      </w:r>
      <w:r w:rsidR="00206ED4" w:rsidRPr="00422DC1">
        <w:rPr>
          <w:rtl/>
        </w:rPr>
        <w:t xml:space="preserve"> إلى تمكين الشباب الأفارقة من الحصول على فرص العمل اللائق في الاقتصاد الرقمي من خلال نهج كلي على مستوى النظام يعزز استحداث فرص العمل وريادة الأعمال في الاقتصاد الرقمي إلى جانب تعزيز احترام حقوق الشباب في العمل، والاستثمار في</w:t>
      </w:r>
      <w:r w:rsidR="00EF56FC">
        <w:rPr>
          <w:rFonts w:hint="cs"/>
          <w:rtl/>
        </w:rPr>
        <w:t> </w:t>
      </w:r>
      <w:r w:rsidR="00206ED4" w:rsidRPr="00422DC1">
        <w:rPr>
          <w:rtl/>
        </w:rPr>
        <w:t>القدرات والمهارات الرقمية لصالح الشباب، وتحسين آلي</w:t>
      </w:r>
      <w:r w:rsidR="001163FD">
        <w:rPr>
          <w:rFonts w:hint="cs"/>
          <w:rtl/>
        </w:rPr>
        <w:t>ات</w:t>
      </w:r>
      <w:r w:rsidR="00206ED4" w:rsidRPr="00422DC1">
        <w:rPr>
          <w:rtl/>
        </w:rPr>
        <w:t xml:space="preserve"> الوساطة في سوق العمل فيما يخص خدمات التوظيف.</w:t>
      </w:r>
    </w:p>
    <w:p w14:paraId="03240854" w14:textId="49039BF9" w:rsidR="00206ED4" w:rsidRPr="00206ED4" w:rsidRDefault="00206ED4" w:rsidP="00206ED4">
      <w:pPr>
        <w:rPr>
          <w:rtl/>
        </w:rPr>
      </w:pPr>
      <w:r w:rsidRPr="00206ED4">
        <w:rPr>
          <w:rtl/>
        </w:rPr>
        <w:t>و</w:t>
      </w:r>
      <w:r w:rsidR="001163FD">
        <w:rPr>
          <w:rFonts w:hint="cs"/>
          <w:rtl/>
        </w:rPr>
        <w:t xml:space="preserve">بالإضافة إلى ذلك، </w:t>
      </w:r>
      <w:r w:rsidRPr="00206ED4">
        <w:rPr>
          <w:rtl/>
        </w:rPr>
        <w:t xml:space="preserve">عزز مكتب تنمية الاتصالات بشكل كبير مشاركة الشباب من خلال مبادرة توصيل الجيل، مانحاً الشباب مكانة المساهمين النشطين في برنامج التنمية الرقمية للاتحاد. وعيَّن الاتحاد، في إطار من الشراكة مع الدول الأعضاء، 184 </w:t>
      </w:r>
      <w:r w:rsidR="00421AE5">
        <w:rPr>
          <w:rFonts w:hint="cs"/>
          <w:rtl/>
        </w:rPr>
        <w:t xml:space="preserve">مبعوثاً </w:t>
      </w:r>
      <w:r w:rsidRPr="00206ED4">
        <w:rPr>
          <w:rtl/>
        </w:rPr>
        <w:t xml:space="preserve">من </w:t>
      </w:r>
      <w:hyperlink r:id="rId32" w:history="1">
        <w:r w:rsidRPr="00422DC1">
          <w:rPr>
            <w:rStyle w:val="Hyperlink"/>
            <w:b/>
            <w:bCs/>
            <w:rtl/>
          </w:rPr>
          <w:t xml:space="preserve">المبعوثين الشباب لمبادرة توصيل الجيل </w:t>
        </w:r>
        <w:r w:rsidR="005C6DA5">
          <w:rPr>
            <w:rStyle w:val="Hyperlink"/>
            <w:b/>
            <w:bCs/>
          </w:rPr>
          <w:t>)</w:t>
        </w:r>
        <w:r w:rsidRPr="00422DC1">
          <w:rPr>
            <w:rStyle w:val="Hyperlink"/>
            <w:b/>
            <w:bCs/>
            <w:rtl/>
          </w:rPr>
          <w:t>GCYE</w:t>
        </w:r>
        <w:r w:rsidR="005C6DA5">
          <w:rPr>
            <w:rStyle w:val="Hyperlink"/>
            <w:b/>
            <w:bCs/>
          </w:rPr>
          <w:t>(</w:t>
        </w:r>
      </w:hyperlink>
      <w:r w:rsidRPr="00206ED4">
        <w:rPr>
          <w:rtl/>
        </w:rPr>
        <w:t xml:space="preserve"> من 64 بلداً، تبلغ نسبة أقل البلدان نمواً والبلدان النامية غير الساحلية والدول الجزرية الصغيرة النامية منها 52 في المائة. وعلاوةً على ذلك، وقع الاختيار على دفعتين عالميتين تضمان 60 مبتكراً شاباً من 40 بلداً </w:t>
      </w:r>
      <w:r w:rsidR="00421AE5">
        <w:rPr>
          <w:rFonts w:hint="cs"/>
          <w:rtl/>
        </w:rPr>
        <w:t xml:space="preserve">اختيروا </w:t>
      </w:r>
      <w:r w:rsidRPr="00206ED4">
        <w:rPr>
          <w:rtl/>
        </w:rPr>
        <w:t xml:space="preserve">من بين أكثر من </w:t>
      </w:r>
      <w:r w:rsidR="00C854DC">
        <w:t>10 000</w:t>
      </w:r>
      <w:r w:rsidR="00C854DC" w:rsidRPr="00206ED4">
        <w:rPr>
          <w:rtl/>
        </w:rPr>
        <w:t xml:space="preserve"> </w:t>
      </w:r>
      <w:r w:rsidRPr="00206ED4">
        <w:rPr>
          <w:rtl/>
        </w:rPr>
        <w:t>مقدم</w:t>
      </w:r>
      <w:r w:rsidR="00421AE5">
        <w:rPr>
          <w:rFonts w:hint="cs"/>
          <w:rtl/>
        </w:rPr>
        <w:t xml:space="preserve"> طلب</w:t>
      </w:r>
      <w:r w:rsidRPr="00206ED4">
        <w:rPr>
          <w:rtl/>
        </w:rPr>
        <w:t xml:space="preserve"> </w:t>
      </w:r>
      <w:r w:rsidR="00421AE5">
        <w:rPr>
          <w:rFonts w:hint="cs"/>
          <w:rtl/>
        </w:rPr>
        <w:t>بشأن</w:t>
      </w:r>
      <w:r w:rsidRPr="00206ED4">
        <w:rPr>
          <w:rtl/>
        </w:rPr>
        <w:t xml:space="preserve"> </w:t>
      </w:r>
      <w:hyperlink r:id="rId33" w:history="1">
        <w:r w:rsidRPr="00422DC1">
          <w:rPr>
            <w:rStyle w:val="Hyperlink"/>
            <w:b/>
            <w:bCs/>
            <w:rtl/>
          </w:rPr>
          <w:t>منحة القيادة الشابة ضمن مبادرة توصيل الجيل</w:t>
        </w:r>
      </w:hyperlink>
      <w:r w:rsidRPr="00206ED4">
        <w:rPr>
          <w:rtl/>
        </w:rPr>
        <w:t xml:space="preserve">. وقد حصل كل مستفيد على منحة قدرها 000 5 دولار أمريكي لتنفيذ مشاريع رقمية </w:t>
      </w:r>
      <w:r w:rsidR="00421AE5">
        <w:rPr>
          <w:rFonts w:hint="cs"/>
          <w:rtl/>
        </w:rPr>
        <w:t>قائمة على</w:t>
      </w:r>
      <w:r w:rsidR="00421AE5" w:rsidRPr="00206ED4">
        <w:rPr>
          <w:rtl/>
        </w:rPr>
        <w:t xml:space="preserve"> </w:t>
      </w:r>
      <w:r w:rsidR="00421AE5">
        <w:rPr>
          <w:rFonts w:hint="cs"/>
          <w:rtl/>
        </w:rPr>
        <w:t>ال</w:t>
      </w:r>
      <w:r w:rsidRPr="00206ED4">
        <w:rPr>
          <w:rtl/>
        </w:rPr>
        <w:t>مجتمع، ولا يزال كل منهم يستفيد من تمارين وجلسات التوجيه وإعداد التقارير الافتراضية الشهرية. وتبلغ نسبة الحاصلين على المنح، المختارين من أقل البلدان نمواً والبلدان النامية غير الساحلية والدول الجزرية الصغيرة النامية، 43</w:t>
      </w:r>
      <w:r w:rsidR="00422DC1">
        <w:rPr>
          <w:rFonts w:hint="cs"/>
          <w:rtl/>
        </w:rPr>
        <w:t> </w:t>
      </w:r>
      <w:r w:rsidRPr="00206ED4">
        <w:rPr>
          <w:rtl/>
        </w:rPr>
        <w:t>في المائة.</w:t>
      </w:r>
      <w:hyperlink r:id="rId34"/>
      <w:hyperlink r:id="rId35"/>
    </w:p>
    <w:p w14:paraId="186036B7" w14:textId="3B02DFF2" w:rsidR="00206ED4" w:rsidRPr="00206ED4" w:rsidRDefault="00422DC1" w:rsidP="00961E40">
      <w:pPr>
        <w:pStyle w:val="Heading1"/>
        <w:rPr>
          <w:rtl/>
        </w:rPr>
      </w:pPr>
      <w:r>
        <w:t>6</w:t>
      </w:r>
      <w:r>
        <w:tab/>
      </w:r>
      <w:r w:rsidR="00206ED4" w:rsidRPr="00206ED4">
        <w:rPr>
          <w:rtl/>
        </w:rPr>
        <w:t>المنح الدراسية</w:t>
      </w:r>
    </w:p>
    <w:p w14:paraId="3E1FC6CD" w14:textId="368742C7" w:rsidR="00206ED4" w:rsidRPr="00206ED4" w:rsidRDefault="00206ED4" w:rsidP="00206ED4">
      <w:pPr>
        <w:rPr>
          <w:rtl/>
        </w:rPr>
      </w:pPr>
      <w:r w:rsidRPr="00206ED4">
        <w:rPr>
          <w:rtl/>
        </w:rPr>
        <w:t xml:space="preserve">في الفترة ما بين عام 2023 والنصف الأول من عام 2025، قُدِّم ما مجموعه </w:t>
      </w:r>
      <w:r w:rsidR="00FB21B7">
        <w:t>2 081</w:t>
      </w:r>
      <w:r w:rsidRPr="00206ED4">
        <w:rPr>
          <w:rtl/>
        </w:rPr>
        <w:t xml:space="preserve"> منحة إلى ممثلين من أقل البلدان نمواً والبلدان النامية غير الساحلية والدول الجزرية الصغيرة النامية. وقد دعمت هذه المنح الأموال الخارجة عن الميزانية والميزانية العادية على حد سواء، </w:t>
      </w:r>
      <w:r w:rsidR="00222A8F" w:rsidRPr="00206ED4">
        <w:rPr>
          <w:rtl/>
        </w:rPr>
        <w:t>و</w:t>
      </w:r>
      <w:r w:rsidR="00222A8F">
        <w:rPr>
          <w:rFonts w:hint="cs"/>
          <w:rtl/>
        </w:rPr>
        <w:t>بلغت</w:t>
      </w:r>
      <w:r w:rsidR="00222A8F" w:rsidRPr="00206ED4">
        <w:rPr>
          <w:rtl/>
        </w:rPr>
        <w:t xml:space="preserve"> </w:t>
      </w:r>
      <w:r w:rsidRPr="00206ED4">
        <w:rPr>
          <w:rtl/>
        </w:rPr>
        <w:t>أكثر من 80 في المائة من العدد الإجمالي للمنح المقدمة</w:t>
      </w:r>
      <w:r w:rsidR="00222A8F">
        <w:rPr>
          <w:rFonts w:hint="cs"/>
          <w:rtl/>
        </w:rPr>
        <w:t xml:space="preserve"> أثناء الفترة المذكورة</w:t>
      </w:r>
      <w:r w:rsidRPr="00206ED4">
        <w:rPr>
          <w:rtl/>
        </w:rPr>
        <w:t>.</w:t>
      </w:r>
    </w:p>
    <w:p w14:paraId="641A796B" w14:textId="00F2F4AB" w:rsidR="00206ED4" w:rsidRPr="00206ED4" w:rsidRDefault="00422DC1" w:rsidP="00961E40">
      <w:pPr>
        <w:pStyle w:val="Heading1"/>
        <w:rPr>
          <w:rtl/>
        </w:rPr>
      </w:pPr>
      <w:r>
        <w:t>7</w:t>
      </w:r>
      <w:r>
        <w:tab/>
      </w:r>
      <w:r w:rsidR="00206ED4" w:rsidRPr="00206ED4">
        <w:rPr>
          <w:rtl/>
        </w:rPr>
        <w:t>مساهمة</w:t>
      </w:r>
      <w:r w:rsidR="00222A8F">
        <w:rPr>
          <w:rFonts w:hint="cs"/>
          <w:rtl/>
        </w:rPr>
        <w:t xml:space="preserve"> الاتحاد</w:t>
      </w:r>
      <w:r w:rsidR="00206ED4" w:rsidRPr="00206ED4">
        <w:rPr>
          <w:rtl/>
        </w:rPr>
        <w:t xml:space="preserve"> في مؤتمرات الأمم المتحدة</w:t>
      </w:r>
    </w:p>
    <w:p w14:paraId="66B0DAA1" w14:textId="17CAACFE" w:rsidR="00206ED4" w:rsidRPr="008B3543" w:rsidRDefault="00206ED4" w:rsidP="00817E2E">
      <w:pPr>
        <w:rPr>
          <w:rtl/>
        </w:rPr>
      </w:pPr>
      <w:r w:rsidRPr="00422DC1">
        <w:rPr>
          <w:rtl/>
        </w:rPr>
        <w:t>شارك الاتحاد بنشاط في العديد من المؤتمرات العالمية الرامية إلى معالجة التحديات الفريدة التي تواجهها أقل البلدان نمواً والبلدان النامية غير الساحلية والدول الجزرية الصغيرة النامية، والدعوة إلى إدراج التوصيلية العالمية الهادفة</w:t>
      </w:r>
      <w:r w:rsidR="00817E2E">
        <w:rPr>
          <w:rFonts w:hint="cs"/>
          <w:rtl/>
        </w:rPr>
        <w:t xml:space="preserve"> </w:t>
      </w:r>
      <w:r w:rsidR="00817E2E">
        <w:t>(UMC)</w:t>
      </w:r>
      <w:r w:rsidRPr="00422DC1">
        <w:rPr>
          <w:rtl/>
        </w:rPr>
        <w:t xml:space="preserve"> والتحول الرقمي في</w:t>
      </w:r>
      <w:r w:rsidR="00422DC1">
        <w:rPr>
          <w:rFonts w:hint="cs"/>
          <w:rtl/>
        </w:rPr>
        <w:t> </w:t>
      </w:r>
      <w:r w:rsidRPr="00422DC1">
        <w:rPr>
          <w:rtl/>
        </w:rPr>
        <w:t>برامج التنمية في هذه البلدان. وتشمل</w:t>
      </w:r>
      <w:r w:rsidR="00222A8F">
        <w:rPr>
          <w:rFonts w:hint="cs"/>
          <w:rtl/>
        </w:rPr>
        <w:t xml:space="preserve"> هذه المؤتمرات</w:t>
      </w:r>
      <w:r w:rsidRPr="00422DC1">
        <w:rPr>
          <w:rtl/>
        </w:rPr>
        <w:t xml:space="preserve"> ما يلي:</w:t>
      </w:r>
    </w:p>
    <w:p w14:paraId="29C04DBF" w14:textId="23F2F592" w:rsidR="00206ED4" w:rsidRPr="00F5262C" w:rsidRDefault="00F5262C" w:rsidP="00BE3520">
      <w:pPr>
        <w:pStyle w:val="enumlev1"/>
        <w:rPr>
          <w:b/>
          <w:bCs/>
          <w:rtl/>
        </w:rPr>
      </w:pPr>
      <w:bookmarkStart w:id="9" w:name="_Hlk211952495"/>
      <w:r w:rsidRPr="00F5262C">
        <w:rPr>
          <w:rFonts w:hint="cs"/>
          <w:b/>
          <w:bCs/>
          <w:rtl/>
          <w:lang w:bidi="ar-SA"/>
        </w:rPr>
        <w:t>’</w:t>
      </w:r>
      <w:r w:rsidRPr="00F5262C">
        <w:rPr>
          <w:b/>
          <w:bCs/>
          <w:lang w:bidi="ar-SA"/>
        </w:rPr>
        <w:t>1</w:t>
      </w:r>
      <w:r w:rsidRPr="00F5262C">
        <w:rPr>
          <w:rFonts w:hint="cs"/>
          <w:b/>
          <w:bCs/>
          <w:rtl/>
          <w:lang w:bidi="ar-SA"/>
        </w:rPr>
        <w:t>‘</w:t>
      </w:r>
      <w:bookmarkEnd w:id="9"/>
      <w:r w:rsidRPr="00F5262C">
        <w:rPr>
          <w:b/>
          <w:bCs/>
          <w:rtl/>
          <w:lang w:bidi="ar-SA"/>
        </w:rPr>
        <w:tab/>
      </w:r>
      <w:r w:rsidR="00206ED4" w:rsidRPr="00F5262C">
        <w:rPr>
          <w:b/>
          <w:bCs/>
          <w:rtl/>
        </w:rPr>
        <w:t xml:space="preserve">مؤتمر الأمم المتحدة الخامس المعني بأقل البلدان نمواً </w:t>
      </w:r>
      <w:r w:rsidR="00BE3520" w:rsidRPr="00BE3520">
        <w:rPr>
          <w:b/>
          <w:bCs/>
        </w:rPr>
        <w:t>(LDC5)</w:t>
      </w:r>
      <w:r w:rsidR="00206ED4" w:rsidRPr="00F5262C">
        <w:rPr>
          <w:b/>
          <w:bCs/>
          <w:rtl/>
        </w:rPr>
        <w:t xml:space="preserve"> وبرنامج عمل الدوحة </w:t>
      </w:r>
      <w:r w:rsidR="007C15D1">
        <w:rPr>
          <w:b/>
          <w:bCs/>
          <w:rtl/>
        </w:rPr>
        <w:t>–</w:t>
      </w:r>
      <w:r w:rsidR="00DA61AD">
        <w:rPr>
          <w:rFonts w:hint="cs"/>
          <w:b/>
          <w:bCs/>
          <w:rtl/>
        </w:rPr>
        <w:t xml:space="preserve"> </w:t>
      </w:r>
      <w:r w:rsidR="00BE3520" w:rsidRPr="00BE3520">
        <w:rPr>
          <w:b/>
          <w:bCs/>
        </w:rPr>
        <w:t>(</w:t>
      </w:r>
      <w:proofErr w:type="spellStart"/>
      <w:r w:rsidR="00BE3520" w:rsidRPr="00BE3520">
        <w:rPr>
          <w:b/>
          <w:bCs/>
        </w:rPr>
        <w:t>D</w:t>
      </w:r>
      <w:r w:rsidR="007C15D1" w:rsidRPr="00BE3520">
        <w:rPr>
          <w:b/>
          <w:bCs/>
        </w:rPr>
        <w:t>p</w:t>
      </w:r>
      <w:r w:rsidR="00BE3520" w:rsidRPr="00BE3520">
        <w:rPr>
          <w:b/>
          <w:bCs/>
        </w:rPr>
        <w:t>oA</w:t>
      </w:r>
      <w:proofErr w:type="spellEnd"/>
      <w:r w:rsidR="00BE3520" w:rsidRPr="00BE3520">
        <w:rPr>
          <w:b/>
          <w:bCs/>
        </w:rPr>
        <w:t>)</w:t>
      </w:r>
    </w:p>
    <w:p w14:paraId="51736A82" w14:textId="6B37D068" w:rsidR="00206ED4" w:rsidRPr="00206ED4" w:rsidRDefault="00206ED4" w:rsidP="007C4335">
      <w:pPr>
        <w:rPr>
          <w:rtl/>
        </w:rPr>
      </w:pPr>
      <w:r w:rsidRPr="007C4335">
        <w:rPr>
          <w:rtl/>
        </w:rPr>
        <w:t xml:space="preserve">عُقِد </w:t>
      </w:r>
      <w:r w:rsidRPr="00580FA6">
        <w:rPr>
          <w:rtl/>
        </w:rPr>
        <w:t>مؤتمر الأمم المتحدة الخامس المعني بأقل البلدان نمواً</w:t>
      </w:r>
      <w:r w:rsidRPr="007C4335">
        <w:rPr>
          <w:rtl/>
        </w:rPr>
        <w:t xml:space="preserve"> في الفترة من 5 إلى 9 مارس 2023 في الدوحة، قطر. وشارك الاتحاد في البرنامج الرئيسي، ونظم فعاليات جانبية، وظهر في المعرض تحت موضوع "التوصيلية من أجل التنمية المستدامة". وأصدر الاتحاد منشوراً خاصاً بعنوان </w:t>
      </w:r>
      <w:hyperlink r:id="rId36" w:history="1">
        <w:r w:rsidRPr="00426E6D">
          <w:rPr>
            <w:rStyle w:val="Hyperlink"/>
            <w:rtl/>
          </w:rPr>
          <w:t>حقائق وأرقام: التركيز على أقل البلدان نمواً</w:t>
        </w:r>
      </w:hyperlink>
      <w:r w:rsidR="00222A8F">
        <w:rPr>
          <w:rFonts w:hint="cs"/>
          <w:rtl/>
        </w:rPr>
        <w:t>،</w:t>
      </w:r>
      <w:r w:rsidRPr="007C4335">
        <w:rPr>
          <w:rtl/>
        </w:rPr>
        <w:t xml:space="preserve"> وأدلى ببيان في المناقشة العامة</w:t>
      </w:r>
      <w:r w:rsidR="00222A8F">
        <w:rPr>
          <w:rFonts w:hint="cs"/>
          <w:rtl/>
        </w:rPr>
        <w:t>،</w:t>
      </w:r>
      <w:r w:rsidRPr="007C4335">
        <w:rPr>
          <w:rtl/>
        </w:rPr>
        <w:t xml:space="preserve"> وساهم في اجتماعات المائدة المستديرة </w:t>
      </w:r>
      <w:proofErr w:type="spellStart"/>
      <w:r w:rsidRPr="007C4335">
        <w:rPr>
          <w:rtl/>
        </w:rPr>
        <w:t>المواضيعية</w:t>
      </w:r>
      <w:proofErr w:type="spellEnd"/>
      <w:r w:rsidR="00222A8F">
        <w:rPr>
          <w:rFonts w:hint="cs"/>
          <w:rtl/>
        </w:rPr>
        <w:t>،</w:t>
      </w:r>
      <w:r w:rsidRPr="007C4335">
        <w:rPr>
          <w:rtl/>
        </w:rPr>
        <w:t xml:space="preserve"> وملتقى القطاع الخاص، وجلسة التعاون فيما بين بلدان الجنوب، ومنتدى الشباب، و</w:t>
      </w:r>
      <w:r w:rsidR="00222A8F">
        <w:rPr>
          <w:rFonts w:hint="cs"/>
          <w:rtl/>
        </w:rPr>
        <w:t>شارك في</w:t>
      </w:r>
      <w:r w:rsidR="00F97F25">
        <w:rPr>
          <w:rFonts w:hint="eastAsia"/>
          <w:rtl/>
        </w:rPr>
        <w:t> </w:t>
      </w:r>
      <w:r w:rsidRPr="007C4335">
        <w:rPr>
          <w:rtl/>
        </w:rPr>
        <w:t>مساحات العرض</w:t>
      </w:r>
      <w:r w:rsidR="00222A8F">
        <w:rPr>
          <w:rFonts w:hint="cs"/>
          <w:rtl/>
        </w:rPr>
        <w:t xml:space="preserve"> و</w:t>
      </w:r>
      <w:r w:rsidRPr="007C4335">
        <w:rPr>
          <w:rtl/>
        </w:rPr>
        <w:t xml:space="preserve">التفاعل </w:t>
      </w:r>
      <w:r w:rsidR="00CF2198">
        <w:rPr>
          <w:rFonts w:hint="cs"/>
          <w:rtl/>
        </w:rPr>
        <w:t>المتنوعة</w:t>
      </w:r>
      <w:r w:rsidR="00222A8F">
        <w:rPr>
          <w:rFonts w:hint="cs"/>
          <w:rtl/>
        </w:rPr>
        <w:t xml:space="preserve"> </w:t>
      </w:r>
      <w:r w:rsidRPr="007C4335">
        <w:rPr>
          <w:rtl/>
        </w:rPr>
        <w:t>في المؤتمر.</w:t>
      </w:r>
    </w:p>
    <w:p w14:paraId="53C9DA10" w14:textId="3B25C484" w:rsidR="00206ED4" w:rsidRPr="00206ED4" w:rsidRDefault="00206ED4" w:rsidP="00206ED4">
      <w:pPr>
        <w:rPr>
          <w:rtl/>
        </w:rPr>
      </w:pPr>
      <w:r w:rsidRPr="00206ED4">
        <w:rPr>
          <w:rtl/>
        </w:rPr>
        <w:t xml:space="preserve">وقبل انعقاد المؤتمر الرئيسي، شارك الاتحاد أيضاً في العملية التحضيرية التي تضمنت استعراضات وطنية وإقليمية وعالمية لتنفيذ برنامج عمل إسطنبول </w:t>
      </w:r>
      <w:r w:rsidR="00580FA6" w:rsidRPr="00206ED4">
        <w:rPr>
          <w:rtl/>
        </w:rPr>
        <w:t>(IPoA)</w:t>
      </w:r>
      <w:r w:rsidR="00580FA6">
        <w:rPr>
          <w:rFonts w:hint="cs"/>
          <w:rtl/>
        </w:rPr>
        <w:t xml:space="preserve"> </w:t>
      </w:r>
      <w:r w:rsidRPr="00206ED4">
        <w:rPr>
          <w:rtl/>
        </w:rPr>
        <w:t>لصالح أقل البلدان نمواً.</w:t>
      </w:r>
    </w:p>
    <w:p w14:paraId="01BF73AE" w14:textId="00DDA5FE" w:rsidR="00206ED4" w:rsidRPr="00206ED4" w:rsidRDefault="00206ED4" w:rsidP="00206ED4">
      <w:pPr>
        <w:rPr>
          <w:rtl/>
        </w:rPr>
      </w:pPr>
      <w:r w:rsidRPr="00206ED4">
        <w:rPr>
          <w:rtl/>
        </w:rPr>
        <w:t>و</w:t>
      </w:r>
      <w:r w:rsidR="00222A8F">
        <w:rPr>
          <w:rFonts w:hint="cs"/>
          <w:rtl/>
        </w:rPr>
        <w:t xml:space="preserve">بالإضافة إلى ذلك، </w:t>
      </w:r>
      <w:r w:rsidRPr="00206ED4">
        <w:rPr>
          <w:rtl/>
        </w:rPr>
        <w:t xml:space="preserve">ساهم الاتحاد في </w:t>
      </w:r>
      <w:r w:rsidRPr="00B603D6">
        <w:rPr>
          <w:rtl/>
        </w:rPr>
        <w:t>وضع خارطة طريق لتنفيذ برنامج عمل الدوحة</w:t>
      </w:r>
      <w:r w:rsidR="006900EA">
        <w:rPr>
          <w:rFonts w:hint="cs"/>
          <w:rtl/>
        </w:rPr>
        <w:t xml:space="preserve"> </w:t>
      </w:r>
      <w:r w:rsidR="006900EA" w:rsidRPr="00B54B71">
        <w:t>(</w:t>
      </w:r>
      <w:proofErr w:type="spellStart"/>
      <w:r w:rsidR="006900EA" w:rsidRPr="00B54B71">
        <w:t>I</w:t>
      </w:r>
      <w:r w:rsidR="007C15D1" w:rsidRPr="00B54B71">
        <w:t>p</w:t>
      </w:r>
      <w:r w:rsidR="006900EA" w:rsidRPr="00B54B71">
        <w:t>oA</w:t>
      </w:r>
      <w:proofErr w:type="spellEnd"/>
      <w:r w:rsidR="006900EA" w:rsidRPr="00B54B71">
        <w:t>)</w:t>
      </w:r>
      <w:r w:rsidR="006900EA" w:rsidRPr="00B54B71">
        <w:rPr>
          <w:rFonts w:hint="cs"/>
          <w:rtl/>
        </w:rPr>
        <w:t xml:space="preserve"> </w:t>
      </w:r>
      <w:r w:rsidRPr="00206ED4">
        <w:rPr>
          <w:rtl/>
        </w:rPr>
        <w:t>التي تضمنت مراجع رقمية.</w:t>
      </w:r>
    </w:p>
    <w:p w14:paraId="28C581DA" w14:textId="629A273B" w:rsidR="00206ED4" w:rsidRPr="00426E6D" w:rsidRDefault="00426E6D" w:rsidP="006816E3">
      <w:pPr>
        <w:pStyle w:val="enumlev1"/>
        <w:rPr>
          <w:b/>
          <w:bCs/>
          <w:rtl/>
        </w:rPr>
      </w:pPr>
      <w:r w:rsidRPr="00F5262C">
        <w:rPr>
          <w:rFonts w:hint="cs"/>
          <w:b/>
          <w:bCs/>
          <w:rtl/>
          <w:lang w:bidi="ar-SA"/>
        </w:rPr>
        <w:t>’</w:t>
      </w:r>
      <w:r>
        <w:rPr>
          <w:b/>
          <w:bCs/>
          <w:lang w:bidi="ar-SA"/>
        </w:rPr>
        <w:t>2</w:t>
      </w:r>
      <w:r w:rsidRPr="00F5262C">
        <w:rPr>
          <w:rFonts w:hint="cs"/>
          <w:b/>
          <w:bCs/>
          <w:rtl/>
          <w:lang w:bidi="ar-SA"/>
        </w:rPr>
        <w:t>‘</w:t>
      </w:r>
      <w:r>
        <w:rPr>
          <w:b/>
          <w:bCs/>
          <w:rtl/>
          <w:lang w:bidi="ar-SA"/>
        </w:rPr>
        <w:tab/>
      </w:r>
      <w:r w:rsidR="00206ED4" w:rsidRPr="00426E6D">
        <w:rPr>
          <w:b/>
          <w:bCs/>
          <w:rtl/>
        </w:rPr>
        <w:t>المؤتمر الدولي الرابع المعني بالدول الجزرية الصغيرة النامية</w:t>
      </w:r>
      <w:r w:rsidR="00D573FE">
        <w:rPr>
          <w:rFonts w:hint="cs"/>
          <w:b/>
          <w:bCs/>
          <w:rtl/>
        </w:rPr>
        <w:t xml:space="preserve"> </w:t>
      </w:r>
      <w:r w:rsidR="00D573FE" w:rsidRPr="00D573FE">
        <w:rPr>
          <w:b/>
          <w:bCs/>
        </w:rPr>
        <w:t>(SIDS)</w:t>
      </w:r>
      <w:r w:rsidR="00D573FE">
        <w:rPr>
          <w:rFonts w:ascii="Calibri" w:hAnsi="Calibri" w:cs="Calibri" w:hint="cs"/>
          <w:b/>
          <w:rtl/>
        </w:rPr>
        <w:t xml:space="preserve"> </w:t>
      </w:r>
      <w:r w:rsidRPr="00426E6D">
        <w:rPr>
          <w:rFonts w:hint="cs"/>
          <w:b/>
          <w:bCs/>
          <w:rtl/>
        </w:rPr>
        <w:t>وخطة</w:t>
      </w:r>
      <w:r w:rsidR="00206ED4" w:rsidRPr="00426E6D">
        <w:rPr>
          <w:b/>
          <w:bCs/>
          <w:rtl/>
        </w:rPr>
        <w:t xml:space="preserve"> عمل أنتيغوا </w:t>
      </w:r>
      <w:proofErr w:type="spellStart"/>
      <w:r w:rsidR="00206ED4" w:rsidRPr="00426E6D">
        <w:rPr>
          <w:b/>
          <w:bCs/>
          <w:rtl/>
        </w:rPr>
        <w:t>وبربودا</w:t>
      </w:r>
      <w:proofErr w:type="spellEnd"/>
      <w:r w:rsidR="00206ED4" w:rsidRPr="00426E6D">
        <w:rPr>
          <w:b/>
          <w:bCs/>
          <w:rtl/>
        </w:rPr>
        <w:t xml:space="preserve"> للدول الجزرية الصغيرة النامية</w:t>
      </w:r>
      <w:r w:rsidR="006816E3">
        <w:rPr>
          <w:rFonts w:hint="cs"/>
          <w:b/>
          <w:bCs/>
          <w:rtl/>
        </w:rPr>
        <w:t xml:space="preserve"> </w:t>
      </w:r>
      <w:r w:rsidR="006816E3" w:rsidRPr="006816E3">
        <w:rPr>
          <w:b/>
          <w:bCs/>
        </w:rPr>
        <w:t>(ABAS)</w:t>
      </w:r>
      <w:hyperlink r:id="rId37" w:history="1"/>
    </w:p>
    <w:p w14:paraId="3C133F0C" w14:textId="67CDD79D" w:rsidR="00206ED4" w:rsidRPr="00426E6D" w:rsidRDefault="00206ED4" w:rsidP="00CD4AB7">
      <w:pPr>
        <w:rPr>
          <w:spacing w:val="-2"/>
          <w:rtl/>
        </w:rPr>
      </w:pPr>
      <w:r w:rsidRPr="00426E6D">
        <w:rPr>
          <w:spacing w:val="-2"/>
          <w:rtl/>
        </w:rPr>
        <w:t xml:space="preserve">عُقِد </w:t>
      </w:r>
      <w:r w:rsidRPr="00DC34D3">
        <w:rPr>
          <w:spacing w:val="-2"/>
          <w:rtl/>
        </w:rPr>
        <w:t xml:space="preserve">المؤتمر الدولي الرابع المعني بالدول الجزرية الصغيرة النامية </w:t>
      </w:r>
      <w:r w:rsidR="00CD4AB7" w:rsidRPr="00CD4AB7">
        <w:rPr>
          <w:spacing w:val="-2"/>
        </w:rPr>
        <w:t>(SIDS4)</w:t>
      </w:r>
      <w:r w:rsidRPr="00426E6D">
        <w:rPr>
          <w:spacing w:val="-2"/>
          <w:rtl/>
        </w:rPr>
        <w:t xml:space="preserve"> في الفترة من 27 إلى 30 مايو 2024 في أنتيغوا </w:t>
      </w:r>
      <w:proofErr w:type="spellStart"/>
      <w:r w:rsidRPr="00426E6D">
        <w:rPr>
          <w:spacing w:val="-2"/>
          <w:rtl/>
        </w:rPr>
        <w:t>وبربودا</w:t>
      </w:r>
      <w:proofErr w:type="spellEnd"/>
      <w:r w:rsidRPr="00426E6D">
        <w:rPr>
          <w:spacing w:val="-2"/>
          <w:rtl/>
        </w:rPr>
        <w:t>.</w:t>
      </w:r>
    </w:p>
    <w:p w14:paraId="7B23784B" w14:textId="7D18CDC7" w:rsidR="00206ED4" w:rsidRPr="00206ED4" w:rsidRDefault="00206ED4" w:rsidP="00B9315D">
      <w:pPr>
        <w:rPr>
          <w:rtl/>
        </w:rPr>
      </w:pPr>
      <w:r w:rsidRPr="00206ED4">
        <w:rPr>
          <w:rtl/>
        </w:rPr>
        <w:t>وساهم الاتحاد</w:t>
      </w:r>
      <w:r w:rsidR="004C3E37">
        <w:rPr>
          <w:rFonts w:hint="cs"/>
          <w:rtl/>
        </w:rPr>
        <w:t>، بقيادة مدير مكتب تنمية الاتصالات،</w:t>
      </w:r>
      <w:r w:rsidRPr="00206ED4">
        <w:rPr>
          <w:rtl/>
        </w:rPr>
        <w:t xml:space="preserve"> في المناقشة العامة التي أجريت بالمؤتمر من أجل الدعوة إلى رفع مستوى التوصيلية الهادفة والتحول الرقمي المستدام، الأمر الذي يُعد حتميةً </w:t>
      </w:r>
      <w:proofErr w:type="spellStart"/>
      <w:r w:rsidRPr="00206ED4">
        <w:rPr>
          <w:rtl/>
        </w:rPr>
        <w:t>سياساتية</w:t>
      </w:r>
      <w:proofErr w:type="spellEnd"/>
      <w:r w:rsidRPr="00206ED4">
        <w:rPr>
          <w:rtl/>
        </w:rPr>
        <w:t xml:space="preserve"> وعاملاً </w:t>
      </w:r>
      <w:proofErr w:type="spellStart"/>
      <w:r w:rsidRPr="00206ED4">
        <w:rPr>
          <w:rtl/>
        </w:rPr>
        <w:t>تمكينياً</w:t>
      </w:r>
      <w:proofErr w:type="spellEnd"/>
      <w:r w:rsidRPr="00206ED4">
        <w:rPr>
          <w:rtl/>
        </w:rPr>
        <w:t xml:space="preserve"> </w:t>
      </w:r>
      <w:r w:rsidR="00DA61AD">
        <w:rPr>
          <w:rFonts w:hint="cs"/>
          <w:rtl/>
        </w:rPr>
        <w:t>ل</w:t>
      </w:r>
      <w:r w:rsidRPr="00206ED4">
        <w:rPr>
          <w:rtl/>
        </w:rPr>
        <w:t>لتقدم صوب تحقيق أهداف التنمية المستدامة</w:t>
      </w:r>
      <w:r w:rsidR="004C3E37">
        <w:rPr>
          <w:rFonts w:hint="cs"/>
          <w:rtl/>
        </w:rPr>
        <w:t>.</w:t>
      </w:r>
      <w:r w:rsidR="004C3E37">
        <w:rPr>
          <w:rFonts w:hint="cs"/>
          <w:rtl/>
          <w:lang w:bidi="ar-EG"/>
        </w:rPr>
        <w:t xml:space="preserve"> وشدد الاتحاد أيضاً على </w:t>
      </w:r>
      <w:r w:rsidR="004C3E37">
        <w:rPr>
          <w:rFonts w:hint="cs"/>
          <w:rtl/>
        </w:rPr>
        <w:t>ال</w:t>
      </w:r>
      <w:r w:rsidRPr="00206ED4">
        <w:rPr>
          <w:rtl/>
        </w:rPr>
        <w:t>دور</w:t>
      </w:r>
      <w:r w:rsidR="004C3E37">
        <w:rPr>
          <w:rFonts w:hint="cs"/>
          <w:rtl/>
        </w:rPr>
        <w:t xml:space="preserve"> الأساسي ل</w:t>
      </w:r>
      <w:r w:rsidRPr="00206ED4">
        <w:rPr>
          <w:rtl/>
        </w:rPr>
        <w:t>لتكنولوجيا الرقمية في التصدي للتحديات التي تواجهها الدول الجزرية الصغيرة النامية.</w:t>
      </w:r>
    </w:p>
    <w:p w14:paraId="1ACADB85" w14:textId="5DC86CCF" w:rsidR="00206ED4" w:rsidRPr="00426E6D" w:rsidRDefault="004C3E37" w:rsidP="00206ED4">
      <w:pPr>
        <w:rPr>
          <w:spacing w:val="-2"/>
          <w:rtl/>
        </w:rPr>
      </w:pPr>
      <w:r>
        <w:rPr>
          <w:rFonts w:hint="cs"/>
          <w:spacing w:val="-2"/>
          <w:rtl/>
        </w:rPr>
        <w:lastRenderedPageBreak/>
        <w:t>و</w:t>
      </w:r>
      <w:r w:rsidR="00206ED4" w:rsidRPr="00426E6D">
        <w:rPr>
          <w:spacing w:val="-2"/>
          <w:rtl/>
        </w:rPr>
        <w:t>ساهم الاتحاد في المناقشة العامة، وشارك في قيادة الحوار التفاعلي بشأن "الاستفادة من البيانات والتكنولوجيات الرقمية"، وحوار سياسات رفيع المستوى بشأن التوصيلية الهادفة الشاملة و</w:t>
      </w:r>
      <w:r>
        <w:rPr>
          <w:rFonts w:hint="cs"/>
          <w:spacing w:val="-2"/>
          <w:rtl/>
        </w:rPr>
        <w:t xml:space="preserve">إحدى جلسات </w:t>
      </w:r>
      <w:r w:rsidR="00206ED4" w:rsidRPr="00426E6D">
        <w:rPr>
          <w:spacing w:val="-2"/>
          <w:rtl/>
        </w:rPr>
        <w:t xml:space="preserve">التحالف الرقمي للشراكة من أجل التوصيل. ونشر مكتب تنمية الاتصالات عدداً خاصاً من </w:t>
      </w:r>
      <w:hyperlink r:id="rId38" w:history="1">
        <w:r w:rsidR="00206ED4" w:rsidRPr="00426E6D">
          <w:rPr>
            <w:rStyle w:val="Hyperlink"/>
            <w:spacing w:val="-2"/>
            <w:rtl/>
          </w:rPr>
          <w:t>تقرير حقائق وأرقام: التركيز على الدول الجزرية الصغيرة النامية</w:t>
        </w:r>
      </w:hyperlink>
      <w:r w:rsidR="00206ED4" w:rsidRPr="00426E6D">
        <w:rPr>
          <w:spacing w:val="-2"/>
          <w:rtl/>
        </w:rPr>
        <w:t>.</w:t>
      </w:r>
      <w:hyperlink r:id="rId39" w:history="1"/>
    </w:p>
    <w:p w14:paraId="735443F9" w14:textId="0AAF3A8A" w:rsidR="00206ED4" w:rsidRPr="00206ED4" w:rsidRDefault="00206ED4" w:rsidP="007436E4">
      <w:pPr>
        <w:rPr>
          <w:rtl/>
        </w:rPr>
      </w:pPr>
      <w:r w:rsidRPr="00206ED4">
        <w:rPr>
          <w:rtl/>
        </w:rPr>
        <w:t>وأشرك الاتحاد الكيانات الشريكة الاستراتيجية من منظومة الأمم المتحدة والدول الأعضاء (</w:t>
      </w:r>
      <w:r w:rsidR="004C3E37">
        <w:rPr>
          <w:rFonts w:hint="cs"/>
          <w:rtl/>
        </w:rPr>
        <w:t xml:space="preserve">ولا سيما </w:t>
      </w:r>
      <w:r w:rsidRPr="00206ED4">
        <w:rPr>
          <w:rtl/>
        </w:rPr>
        <w:t xml:space="preserve">الدول الجزرية الصغيرة النامية) ومجتمع أصحاب المصلحة الأوسع لاستكشاف أوجه التآزر المستقبلية لتنفيذ </w:t>
      </w:r>
      <w:r w:rsidRPr="00DC34D3">
        <w:rPr>
          <w:rtl/>
        </w:rPr>
        <w:t xml:space="preserve">خطة عمل أنتيغوا </w:t>
      </w:r>
      <w:proofErr w:type="spellStart"/>
      <w:r w:rsidRPr="00DC34D3">
        <w:rPr>
          <w:rtl/>
        </w:rPr>
        <w:t>وبربودا</w:t>
      </w:r>
      <w:proofErr w:type="spellEnd"/>
      <w:r w:rsidRPr="00DC34D3">
        <w:rPr>
          <w:rtl/>
        </w:rPr>
        <w:t xml:space="preserve"> للدول الجزرية الصغيرة النامية: إعلان مجدد لتحقيق الازدهار القادر على الصمود </w:t>
      </w:r>
      <w:r w:rsidR="007436E4" w:rsidRPr="007436E4">
        <w:rPr>
          <w:lang w:val="en-GB"/>
        </w:rPr>
        <w:t>(ABAS)</w:t>
      </w:r>
      <w:r w:rsidRPr="00206ED4">
        <w:rPr>
          <w:rtl/>
        </w:rPr>
        <w:t>.</w:t>
      </w:r>
      <w:hyperlink r:id="rId40" w:history="1"/>
    </w:p>
    <w:p w14:paraId="02C08C51" w14:textId="5E47F37E" w:rsidR="00206ED4" w:rsidRPr="00206ED4" w:rsidRDefault="00426E6D" w:rsidP="00426E6D">
      <w:pPr>
        <w:pStyle w:val="enumlev1"/>
        <w:rPr>
          <w:rtl/>
        </w:rPr>
      </w:pPr>
      <w:r w:rsidRPr="00F5262C">
        <w:rPr>
          <w:rFonts w:hint="cs"/>
          <w:b/>
          <w:bCs/>
          <w:rtl/>
          <w:lang w:bidi="ar-SA"/>
        </w:rPr>
        <w:t>’</w:t>
      </w:r>
      <w:r>
        <w:rPr>
          <w:b/>
          <w:bCs/>
          <w:lang w:bidi="ar-SA"/>
        </w:rPr>
        <w:t>3</w:t>
      </w:r>
      <w:r w:rsidRPr="00F5262C">
        <w:rPr>
          <w:rFonts w:hint="cs"/>
          <w:b/>
          <w:bCs/>
          <w:rtl/>
          <w:lang w:bidi="ar-SA"/>
        </w:rPr>
        <w:t>‘</w:t>
      </w:r>
      <w:r>
        <w:rPr>
          <w:b/>
          <w:bCs/>
          <w:lang w:bidi="ar-SA"/>
        </w:rPr>
        <w:tab/>
      </w:r>
      <w:r w:rsidR="00206ED4" w:rsidRPr="00426E6D">
        <w:rPr>
          <w:b/>
          <w:bCs/>
          <w:rtl/>
        </w:rPr>
        <w:t xml:space="preserve">مؤتمر الأمم المتحدة الثالث المعني بالبلدان النامية غير الساحلية </w:t>
      </w:r>
      <w:r w:rsidR="00410652">
        <w:rPr>
          <w:rFonts w:hint="cs"/>
          <w:b/>
          <w:bCs/>
          <w:rtl/>
        </w:rPr>
        <w:t>(</w:t>
      </w:r>
      <w:r w:rsidR="00410652">
        <w:rPr>
          <w:b/>
          <w:bCs/>
        </w:rPr>
        <w:t>LLDC3</w:t>
      </w:r>
      <w:r w:rsidR="00410652">
        <w:rPr>
          <w:rFonts w:hint="cs"/>
          <w:b/>
          <w:bCs/>
          <w:rtl/>
        </w:rPr>
        <w:t xml:space="preserve">) </w:t>
      </w:r>
      <w:r w:rsidR="00206ED4" w:rsidRPr="00426E6D">
        <w:rPr>
          <w:b/>
          <w:bCs/>
          <w:rtl/>
        </w:rPr>
        <w:t>وبرنامج عمل أفازا لصالح البلدان النامية غير الساحلية للعقد 2024-2034</w:t>
      </w:r>
    </w:p>
    <w:p w14:paraId="2FD39F6C" w14:textId="299975C0" w:rsidR="00206ED4" w:rsidRPr="00961E40" w:rsidRDefault="00206ED4" w:rsidP="00206ED4">
      <w:pPr>
        <w:rPr>
          <w:spacing w:val="-2"/>
          <w:rtl/>
        </w:rPr>
      </w:pPr>
      <w:r w:rsidRPr="00961E40">
        <w:rPr>
          <w:spacing w:val="-2"/>
          <w:rtl/>
        </w:rPr>
        <w:t xml:space="preserve">عُقِد </w:t>
      </w:r>
      <w:r w:rsidRPr="004B4F22">
        <w:rPr>
          <w:spacing w:val="-2"/>
          <w:rtl/>
        </w:rPr>
        <w:t>مؤتمر الأمم المتحدة الثالث المعني بالبلدان النامية غير الساحلية</w:t>
      </w:r>
      <w:r w:rsidRPr="00961E40">
        <w:rPr>
          <w:spacing w:val="-2"/>
          <w:rtl/>
        </w:rPr>
        <w:t xml:space="preserve"> </w:t>
      </w:r>
      <w:r w:rsidR="004B4F22">
        <w:rPr>
          <w:spacing w:val="-2"/>
        </w:rPr>
        <w:t>(</w:t>
      </w:r>
      <w:r w:rsidRPr="00961E40">
        <w:rPr>
          <w:spacing w:val="-2"/>
        </w:rPr>
        <w:t>LLDC3</w:t>
      </w:r>
      <w:r w:rsidR="004B4F22">
        <w:rPr>
          <w:spacing w:val="-2"/>
        </w:rPr>
        <w:t>)</w:t>
      </w:r>
      <w:r w:rsidRPr="00961E40">
        <w:rPr>
          <w:spacing w:val="-2"/>
          <w:rtl/>
        </w:rPr>
        <w:t xml:space="preserve"> في الفترة من 5 إلى 8 أغسطس 2025 في أفازا بتركمانستان لمعالجة التحديات الفريدة التي تواجهها البلدان النامية غير الساحلية. وشملت النتائج الرئيسية للمؤتمر إقرار </w:t>
      </w:r>
      <w:r w:rsidRPr="00E64763">
        <w:rPr>
          <w:spacing w:val="-2"/>
          <w:rtl/>
        </w:rPr>
        <w:t>برنامج عمل أفازا للبلدان النامية غير الساحلية 2024-2034</w:t>
      </w:r>
      <w:r w:rsidRPr="00961E40">
        <w:rPr>
          <w:spacing w:val="-2"/>
          <w:rtl/>
        </w:rPr>
        <w:t xml:space="preserve"> و</w:t>
      </w:r>
      <w:r w:rsidRPr="00E64763">
        <w:rPr>
          <w:spacing w:val="-2"/>
          <w:rtl/>
        </w:rPr>
        <w:t xml:space="preserve">إعلان </w:t>
      </w:r>
      <w:bookmarkStart w:id="10" w:name="_Hlk213921968"/>
      <w:r w:rsidRPr="00E64763">
        <w:rPr>
          <w:spacing w:val="-2"/>
          <w:rtl/>
        </w:rPr>
        <w:t xml:space="preserve">أفازا </w:t>
      </w:r>
      <w:bookmarkEnd w:id="10"/>
      <w:r w:rsidRPr="00E64763">
        <w:rPr>
          <w:spacing w:val="-2"/>
          <w:rtl/>
        </w:rPr>
        <w:t>السياسي</w:t>
      </w:r>
      <w:r w:rsidRPr="00961E40">
        <w:rPr>
          <w:spacing w:val="-2"/>
          <w:rtl/>
        </w:rPr>
        <w:t>. وساهم وفد الاتحاد بقيادة مدير مكتب تنمية الاتصالات في المناقشة العامة، وشارك في تنظيم مسار التوصيلية للبرنامج الرئيسي بغية تعزيز التزام الاتحاد بالتنمية الرقمية الشاملة للجميع و</w:t>
      </w:r>
      <w:r w:rsidR="008B0B22">
        <w:rPr>
          <w:rFonts w:hint="cs"/>
          <w:spacing w:val="-2"/>
          <w:rtl/>
          <w:lang w:bidi="ar-AE"/>
        </w:rPr>
        <w:t xml:space="preserve">استمرار </w:t>
      </w:r>
      <w:r w:rsidRPr="00961E40">
        <w:rPr>
          <w:spacing w:val="-2"/>
          <w:rtl/>
        </w:rPr>
        <w:t>دعم برنامج أفازا. ونظم الاتحاد عدة فعاليات جانبية مع التركيز على التنمية الرقمية ودورها في معالجة التحديات في البلدان النامية غير الساحلية وإشراك أصحاب المصلحة من خلال مقصورة عرض في المؤتمر. و</w:t>
      </w:r>
      <w:r w:rsidR="008B0B22">
        <w:rPr>
          <w:rFonts w:hint="cs"/>
          <w:spacing w:val="-2"/>
          <w:rtl/>
        </w:rPr>
        <w:t xml:space="preserve">بالاقتران مع المؤتمر، </w:t>
      </w:r>
      <w:r w:rsidRPr="00961E40">
        <w:rPr>
          <w:spacing w:val="-2"/>
          <w:rtl/>
        </w:rPr>
        <w:t xml:space="preserve">نشر الاتحاد تقرير </w:t>
      </w:r>
      <w:hyperlink r:id="rId41" w:history="1">
        <w:r w:rsidRPr="00961E40">
          <w:rPr>
            <w:rStyle w:val="Hyperlink"/>
            <w:spacing w:val="-2"/>
            <w:rtl/>
          </w:rPr>
          <w:t>حقائق وأرقام: التركيز على البلدان النامية غير الساحلية</w:t>
        </w:r>
      </w:hyperlink>
      <w:r w:rsidRPr="00961E40">
        <w:rPr>
          <w:spacing w:val="-2"/>
          <w:rtl/>
        </w:rPr>
        <w:t xml:space="preserve"> الذي يقدم لمحة عامة شاملة عن التقدم الرقمي في البلدان النامية غير الساحلية، مع عرض بيانات وتحليلات رئيسية بشأن التوصيلية وميسورية التكلفة والسياسة الرقمية. ويسلط التقرير الضوء على تنوع الخبرات عبر البلدان النامية غير الساحلية والتحديات المشتركة التي تواجهها، متضمناً رؤى تستهدف توجيه العمل نحو التوصيلية الشاملة والهادفة</w:t>
      </w:r>
      <w:r w:rsidR="00F90176">
        <w:rPr>
          <w:rFonts w:hint="cs"/>
          <w:spacing w:val="-2"/>
          <w:rtl/>
        </w:rPr>
        <w:t xml:space="preserve"> </w:t>
      </w:r>
      <w:r w:rsidR="00F90176">
        <w:rPr>
          <w:spacing w:val="-2"/>
        </w:rPr>
        <w:t>(UMC)</w:t>
      </w:r>
      <w:r w:rsidRPr="00961E40">
        <w:rPr>
          <w:spacing w:val="-2"/>
          <w:rtl/>
        </w:rPr>
        <w:t>.</w:t>
      </w:r>
      <w:hyperlink r:id="rId42" w:history="1"/>
      <w:hyperlink r:id="rId43" w:history="1"/>
      <w:hyperlink r:id="rId44" w:history="1"/>
      <w:hyperlink r:id="rId45" w:history="1"/>
    </w:p>
    <w:p w14:paraId="6497BB37" w14:textId="2CBD6F4B" w:rsidR="00206ED4" w:rsidRPr="00206ED4" w:rsidRDefault="0014307D" w:rsidP="00961E40">
      <w:pPr>
        <w:pStyle w:val="Heading1"/>
        <w:rPr>
          <w:rtl/>
        </w:rPr>
      </w:pPr>
      <w:r w:rsidRPr="006144C0">
        <w:t>8</w:t>
      </w:r>
      <w:r w:rsidRPr="006144C0">
        <w:tab/>
      </w:r>
      <w:hyperlink r:id="rId46" w:anchor="/ar" w:history="1">
        <w:r w:rsidR="00206ED4" w:rsidRPr="006144C0">
          <w:rPr>
            <w:rStyle w:val="Hyperlink"/>
            <w:rtl/>
          </w:rPr>
          <w:t>الشراكة من أجل التوصيل</w:t>
        </w:r>
      </w:hyperlink>
    </w:p>
    <w:p w14:paraId="3410E6E7" w14:textId="3C06215D" w:rsidR="00F90176" w:rsidRDefault="008B0B22" w:rsidP="00206ED4">
      <w:pPr>
        <w:rPr>
          <w:spacing w:val="-2"/>
        </w:rPr>
      </w:pPr>
      <w:r>
        <w:rPr>
          <w:rFonts w:hint="cs"/>
          <w:spacing w:val="-2"/>
          <w:rtl/>
        </w:rPr>
        <w:t>الشراكة من أجل التوصيل (</w:t>
      </w:r>
      <w:r>
        <w:rPr>
          <w:spacing w:val="-2"/>
          <w:lang w:val="de-DE"/>
        </w:rPr>
        <w:t>P2C</w:t>
      </w:r>
      <w:r>
        <w:rPr>
          <w:rFonts w:hint="cs"/>
          <w:spacing w:val="-2"/>
          <w:rtl/>
        </w:rPr>
        <w:t xml:space="preserve">) هي تحالف صاحب مصلحة </w:t>
      </w:r>
      <w:r w:rsidR="00206ED4" w:rsidRPr="00961E40">
        <w:rPr>
          <w:spacing w:val="-2"/>
          <w:rtl/>
        </w:rPr>
        <w:t>لتعبئة الموارد و</w:t>
      </w:r>
      <w:r>
        <w:rPr>
          <w:rFonts w:hint="cs"/>
          <w:spacing w:val="-2"/>
          <w:rtl/>
        </w:rPr>
        <w:t xml:space="preserve">توطيد </w:t>
      </w:r>
      <w:r w:rsidR="00206ED4" w:rsidRPr="00961E40">
        <w:rPr>
          <w:spacing w:val="-2"/>
          <w:rtl/>
        </w:rPr>
        <w:t xml:space="preserve">الشراكات من أجل تحقيق التوصيلية العالمية الهادفة </w:t>
      </w:r>
      <w:r>
        <w:rPr>
          <w:rFonts w:hint="cs"/>
          <w:spacing w:val="-2"/>
          <w:rtl/>
        </w:rPr>
        <w:t>و</w:t>
      </w:r>
      <w:r w:rsidR="00206ED4" w:rsidRPr="00961E40">
        <w:rPr>
          <w:spacing w:val="-2"/>
          <w:rtl/>
        </w:rPr>
        <w:t>التحول الرقمي</w:t>
      </w:r>
      <w:r>
        <w:rPr>
          <w:rFonts w:hint="cs"/>
          <w:spacing w:val="-2"/>
          <w:rtl/>
        </w:rPr>
        <w:t xml:space="preserve"> المستدام</w:t>
      </w:r>
      <w:r w:rsidR="00206ED4" w:rsidRPr="00961E40">
        <w:rPr>
          <w:spacing w:val="-2"/>
          <w:rtl/>
        </w:rPr>
        <w:t xml:space="preserve"> في </w:t>
      </w:r>
      <w:r>
        <w:rPr>
          <w:rFonts w:hint="cs"/>
          <w:spacing w:val="-2"/>
          <w:rtl/>
        </w:rPr>
        <w:t>كل</w:t>
      </w:r>
      <w:r w:rsidRPr="00961E40">
        <w:rPr>
          <w:spacing w:val="-2"/>
          <w:rtl/>
        </w:rPr>
        <w:t xml:space="preserve"> </w:t>
      </w:r>
      <w:r w:rsidR="00206ED4" w:rsidRPr="00961E40">
        <w:rPr>
          <w:spacing w:val="-2"/>
          <w:rtl/>
        </w:rPr>
        <w:t xml:space="preserve">البلدان، مع إيلاء </w:t>
      </w:r>
      <w:r>
        <w:rPr>
          <w:rFonts w:hint="cs"/>
          <w:spacing w:val="-2"/>
          <w:rtl/>
        </w:rPr>
        <w:t>تركيز</w:t>
      </w:r>
      <w:r w:rsidRPr="00961E40">
        <w:rPr>
          <w:spacing w:val="-2"/>
          <w:rtl/>
        </w:rPr>
        <w:t xml:space="preserve"> </w:t>
      </w:r>
      <w:r w:rsidR="00206ED4" w:rsidRPr="00961E40">
        <w:rPr>
          <w:spacing w:val="-2"/>
          <w:rtl/>
        </w:rPr>
        <w:t xml:space="preserve">خاص </w:t>
      </w:r>
      <w:r>
        <w:rPr>
          <w:rFonts w:hint="cs"/>
          <w:spacing w:val="-2"/>
          <w:rtl/>
        </w:rPr>
        <w:t>على ا</w:t>
      </w:r>
      <w:r w:rsidR="00206ED4" w:rsidRPr="00961E40">
        <w:rPr>
          <w:spacing w:val="-2"/>
          <w:rtl/>
        </w:rPr>
        <w:t xml:space="preserve">لمجتمعات </w:t>
      </w:r>
      <w:r>
        <w:rPr>
          <w:rFonts w:hint="cs"/>
          <w:spacing w:val="-2"/>
          <w:rtl/>
        </w:rPr>
        <w:t>التي يصعب</w:t>
      </w:r>
      <w:r w:rsidRPr="00961E40">
        <w:rPr>
          <w:spacing w:val="-2"/>
          <w:rtl/>
        </w:rPr>
        <w:t xml:space="preserve"> </w:t>
      </w:r>
      <w:r w:rsidR="00206ED4" w:rsidRPr="00961E40">
        <w:rPr>
          <w:spacing w:val="-2"/>
          <w:rtl/>
        </w:rPr>
        <w:t>توصيل</w:t>
      </w:r>
      <w:r>
        <w:rPr>
          <w:rFonts w:hint="cs"/>
          <w:spacing w:val="-2"/>
          <w:rtl/>
        </w:rPr>
        <w:t>ها</w:t>
      </w:r>
      <w:r w:rsidR="00206ED4" w:rsidRPr="00961E40">
        <w:rPr>
          <w:spacing w:val="-2"/>
          <w:rtl/>
        </w:rPr>
        <w:t>،</w:t>
      </w:r>
      <w:r>
        <w:rPr>
          <w:rFonts w:hint="cs"/>
          <w:spacing w:val="-2"/>
          <w:rtl/>
        </w:rPr>
        <w:t xml:space="preserve"> </w:t>
      </w:r>
      <w:r w:rsidR="00206ED4" w:rsidRPr="00961E40">
        <w:rPr>
          <w:spacing w:val="-2"/>
          <w:rtl/>
        </w:rPr>
        <w:t xml:space="preserve">لا سيما في أقل البلدان نمواً والبلدان النامية غير الساحلية والدول الجزرية الصغيرة النامية. </w:t>
      </w:r>
      <w:r w:rsidRPr="008B0B22">
        <w:rPr>
          <w:spacing w:val="-2"/>
          <w:rtl/>
        </w:rPr>
        <w:t xml:space="preserve">‏ومنذ عام </w:t>
      </w:r>
      <w:r w:rsidRPr="008B0B22">
        <w:rPr>
          <w:spacing w:val="-2"/>
          <w:cs/>
        </w:rPr>
        <w:t>‎</w:t>
      </w:r>
      <w:r w:rsidRPr="008B0B22">
        <w:rPr>
          <w:spacing w:val="-2"/>
        </w:rPr>
        <w:t>2023</w:t>
      </w:r>
      <w:r w:rsidRPr="008B0B22">
        <w:rPr>
          <w:spacing w:val="-2"/>
          <w:rtl/>
        </w:rPr>
        <w:t xml:space="preserve">‏، </w:t>
      </w:r>
      <w:r>
        <w:rPr>
          <w:rFonts w:hint="cs"/>
          <w:spacing w:val="-2"/>
          <w:rtl/>
        </w:rPr>
        <w:t>يتوطد</w:t>
      </w:r>
      <w:r w:rsidRPr="008B0B22">
        <w:rPr>
          <w:spacing w:val="-2"/>
          <w:rtl/>
        </w:rPr>
        <w:t xml:space="preserve"> الانتشار العالمي للتحالف من خلال جلسات التنسيق التي نظمها مكتب تنمية الاتصالات في منتديات التنمية الإقليمية، </w:t>
      </w:r>
      <w:r w:rsidR="00501D97">
        <w:rPr>
          <w:rFonts w:hint="cs"/>
          <w:spacing w:val="-2"/>
          <w:rtl/>
        </w:rPr>
        <w:t>التي</w:t>
      </w:r>
      <w:r w:rsidRPr="008B0B22">
        <w:rPr>
          <w:spacing w:val="-2"/>
          <w:rtl/>
        </w:rPr>
        <w:t xml:space="preserve"> عبرت </w:t>
      </w:r>
      <w:r w:rsidR="00501D97">
        <w:rPr>
          <w:rFonts w:hint="cs"/>
          <w:spacing w:val="-2"/>
          <w:rtl/>
        </w:rPr>
        <w:t xml:space="preserve">فيها </w:t>
      </w:r>
      <w:r w:rsidRPr="008B0B22">
        <w:rPr>
          <w:spacing w:val="-2"/>
          <w:rtl/>
        </w:rPr>
        <w:t xml:space="preserve">بلدان عن احتياجات ملموسة، واستجاب الشركاء بعروض دعم </w:t>
      </w:r>
      <w:r w:rsidR="00501D97">
        <w:rPr>
          <w:rFonts w:hint="cs"/>
          <w:spacing w:val="-2"/>
          <w:rtl/>
        </w:rPr>
        <w:t>ها</w:t>
      </w:r>
      <w:r w:rsidRPr="008B0B22">
        <w:rPr>
          <w:spacing w:val="-2"/>
          <w:rtl/>
        </w:rPr>
        <w:t xml:space="preserve">دفة، ما يضمن </w:t>
      </w:r>
      <w:r w:rsidR="00501D97">
        <w:rPr>
          <w:rFonts w:hint="cs"/>
          <w:spacing w:val="-2"/>
          <w:rtl/>
        </w:rPr>
        <w:t>ترجمة</w:t>
      </w:r>
      <w:r w:rsidRPr="008B0B22">
        <w:rPr>
          <w:spacing w:val="-2"/>
          <w:rtl/>
        </w:rPr>
        <w:t xml:space="preserve"> التعبئة إلى نتائج قابلة للقياس.</w:t>
      </w:r>
      <w:r w:rsidRPr="008B0B22">
        <w:rPr>
          <w:spacing w:val="-2"/>
          <w:cs/>
        </w:rPr>
        <w:t>‎</w:t>
      </w:r>
    </w:p>
    <w:p w14:paraId="2BF61AAD" w14:textId="7BC5E5DA" w:rsidR="00206ED4" w:rsidRPr="00961E40" w:rsidRDefault="00206ED4" w:rsidP="00206ED4">
      <w:pPr>
        <w:rPr>
          <w:spacing w:val="-2"/>
          <w:rtl/>
        </w:rPr>
      </w:pPr>
      <w:r w:rsidRPr="00961E40">
        <w:rPr>
          <w:spacing w:val="-2"/>
          <w:rtl/>
        </w:rPr>
        <w:t>واعتباراً من 2025، تمكنت الشراكة من تعبئة التعهدات التالية لصالح أقل البلدان نمواً والبلدان النامية غير الساحلية والدول الجزرية الصغيرة النامية:</w:t>
      </w:r>
    </w:p>
    <w:p w14:paraId="1B6A35B1" w14:textId="5346C8D0" w:rsidR="00206ED4" w:rsidRPr="00206ED4" w:rsidRDefault="0014307D" w:rsidP="0014307D">
      <w:pPr>
        <w:pStyle w:val="enumlev1"/>
        <w:rPr>
          <w:rtl/>
        </w:rPr>
      </w:pPr>
      <w:r>
        <w:t>-</w:t>
      </w:r>
      <w:r>
        <w:tab/>
      </w:r>
      <w:r w:rsidR="00206ED4" w:rsidRPr="00206ED4">
        <w:rPr>
          <w:rtl/>
        </w:rPr>
        <w:t>أقل البلدان نمواً: 317 تعهداً بقيمة مالية تقدر بنحو 29,56 مليار دولار أمريكي.</w:t>
      </w:r>
    </w:p>
    <w:p w14:paraId="549A8EC8" w14:textId="5F32B8AA" w:rsidR="00206ED4" w:rsidRPr="00206ED4" w:rsidRDefault="0014307D" w:rsidP="0014307D">
      <w:pPr>
        <w:pStyle w:val="enumlev1"/>
        <w:rPr>
          <w:rtl/>
        </w:rPr>
      </w:pPr>
      <w:r>
        <w:t>-</w:t>
      </w:r>
      <w:r>
        <w:tab/>
      </w:r>
      <w:r w:rsidR="00206ED4" w:rsidRPr="00206ED4">
        <w:rPr>
          <w:rtl/>
        </w:rPr>
        <w:t>البلدان النامية غير الساحلية: 268 تعهداً بقيمة مالية تقدر بنحو 30,01 مليار دولار أمريكي.</w:t>
      </w:r>
    </w:p>
    <w:p w14:paraId="4864736F" w14:textId="5A2191D8" w:rsidR="00206ED4" w:rsidRPr="00206ED4" w:rsidRDefault="0014307D" w:rsidP="0014307D">
      <w:pPr>
        <w:pStyle w:val="enumlev1"/>
        <w:rPr>
          <w:rtl/>
        </w:rPr>
      </w:pPr>
      <w:r>
        <w:t>-</w:t>
      </w:r>
      <w:r>
        <w:tab/>
      </w:r>
      <w:r w:rsidR="00206ED4" w:rsidRPr="00206ED4">
        <w:rPr>
          <w:rtl/>
        </w:rPr>
        <w:t>الدول الجزرية الصغيرة النامية: 158 تعهداً بقيمة مالية تقدر بنحو 25,98 مليار دولار أمريكي.</w:t>
      </w:r>
    </w:p>
    <w:p w14:paraId="7EE8428E" w14:textId="6CA4D3AB" w:rsidR="00F90176" w:rsidRDefault="00F90176" w:rsidP="00961E40">
      <w:pPr>
        <w:pStyle w:val="Heading1"/>
        <w:rPr>
          <w:rtl/>
        </w:rPr>
      </w:pPr>
      <w:r>
        <w:t>9</w:t>
      </w:r>
      <w:r>
        <w:tab/>
      </w:r>
      <w:r w:rsidR="00501D97">
        <w:rPr>
          <w:rFonts w:hint="cs"/>
          <w:rtl/>
        </w:rPr>
        <w:t xml:space="preserve">تداعيات برامج الاتحاد: </w:t>
      </w:r>
      <w:r w:rsidR="00501D97" w:rsidRPr="00501D97">
        <w:rPr>
          <w:rtl/>
        </w:rPr>
        <w:t>‏الاستفادة من التوصيلية لدعم</w:t>
      </w:r>
      <w:r w:rsidR="00501D97">
        <w:rPr>
          <w:rFonts w:hint="cs"/>
          <w:rtl/>
          <w:lang w:bidi="ar-AE"/>
        </w:rPr>
        <w:t xml:space="preserve"> الخروج من فئة</w:t>
      </w:r>
      <w:r w:rsidR="00501D97" w:rsidRPr="00501D97">
        <w:rPr>
          <w:rtl/>
        </w:rPr>
        <w:t xml:space="preserve"> أقل البلدان نموا</w:t>
      </w:r>
      <w:r w:rsidR="00501D97">
        <w:rPr>
          <w:rFonts w:hint="cs"/>
          <w:rtl/>
        </w:rPr>
        <w:t>ً والتحولات في مرحلة ما بعد الخروج من هذه</w:t>
      </w:r>
      <w:r w:rsidR="00501D97" w:rsidRPr="00501D97">
        <w:rPr>
          <w:rtl/>
        </w:rPr>
        <w:t xml:space="preserve"> </w:t>
      </w:r>
      <w:r w:rsidR="00501D97">
        <w:rPr>
          <w:rFonts w:hint="cs"/>
          <w:rtl/>
        </w:rPr>
        <w:t>ال</w:t>
      </w:r>
      <w:r w:rsidR="00501D97" w:rsidRPr="00501D97">
        <w:rPr>
          <w:rtl/>
        </w:rPr>
        <w:t>فئة</w:t>
      </w:r>
    </w:p>
    <w:p w14:paraId="672220DB" w14:textId="4DCA7C27" w:rsidR="00F90176" w:rsidRDefault="00501D97" w:rsidP="00F90176">
      <w:pPr>
        <w:rPr>
          <w:rtl/>
        </w:rPr>
      </w:pPr>
      <w:r w:rsidRPr="00501D97">
        <w:rPr>
          <w:rtl/>
        </w:rPr>
        <w:t>‏</w:t>
      </w:r>
      <w:r>
        <w:rPr>
          <w:rFonts w:hint="cs"/>
          <w:rtl/>
        </w:rPr>
        <w:t xml:space="preserve">في الفترة الممتدة </w:t>
      </w:r>
      <w:r w:rsidRPr="00501D97">
        <w:rPr>
          <w:rtl/>
        </w:rPr>
        <w:t xml:space="preserve">بين </w:t>
      </w:r>
      <w:r>
        <w:rPr>
          <w:rFonts w:hint="cs"/>
          <w:rtl/>
        </w:rPr>
        <w:t>عام</w:t>
      </w:r>
      <w:r w:rsidR="007371F3">
        <w:rPr>
          <w:rFonts w:hint="cs"/>
          <w:rtl/>
        </w:rPr>
        <w:t>ي</w:t>
      </w:r>
      <w:r w:rsidRPr="00501D97">
        <w:rPr>
          <w:rtl/>
        </w:rPr>
        <w:t xml:space="preserve"> </w:t>
      </w:r>
      <w:r w:rsidRPr="00501D97">
        <w:rPr>
          <w:cs/>
        </w:rPr>
        <w:t>‎</w:t>
      </w:r>
      <w:r w:rsidRPr="00501D97">
        <w:t>2014</w:t>
      </w:r>
      <w:r w:rsidRPr="00501D97">
        <w:rPr>
          <w:rtl/>
        </w:rPr>
        <w:t xml:space="preserve"> ‏و</w:t>
      </w:r>
      <w:r w:rsidRPr="00501D97">
        <w:rPr>
          <w:cs/>
        </w:rPr>
        <w:t>‎</w:t>
      </w:r>
      <w:r w:rsidRPr="00501D97">
        <w:t>2024</w:t>
      </w:r>
      <w:r w:rsidRPr="00501D97">
        <w:rPr>
          <w:rtl/>
        </w:rPr>
        <w:t xml:space="preserve">‏، خرجت خمسة </w:t>
      </w:r>
      <w:r w:rsidR="00913E82">
        <w:rPr>
          <w:rFonts w:hint="cs"/>
          <w:rtl/>
        </w:rPr>
        <w:t xml:space="preserve">بلدان </w:t>
      </w:r>
      <w:r w:rsidRPr="00501D97">
        <w:rPr>
          <w:rtl/>
        </w:rPr>
        <w:t xml:space="preserve">من </w:t>
      </w:r>
      <w:r w:rsidR="00913E82">
        <w:rPr>
          <w:rFonts w:hint="cs"/>
          <w:rtl/>
        </w:rPr>
        <w:t xml:space="preserve">فئة </w:t>
      </w:r>
      <w:r w:rsidRPr="00501D97">
        <w:rPr>
          <w:rtl/>
        </w:rPr>
        <w:t>أقل البلدان نموا</w:t>
      </w:r>
      <w:r w:rsidR="00913E82">
        <w:rPr>
          <w:rFonts w:hint="cs"/>
          <w:rtl/>
        </w:rPr>
        <w:t>ً</w:t>
      </w:r>
      <w:r w:rsidRPr="00501D97">
        <w:rPr>
          <w:rtl/>
        </w:rPr>
        <w:t xml:space="preserve"> (بوتان وجمهورية سان تومي وبرينسيبي الديمقراطية وجمهورية غينيا الاستوائية وساموا وفانواتو)، و</w:t>
      </w:r>
      <w:r w:rsidR="007371F3">
        <w:rPr>
          <w:rFonts w:hint="cs"/>
          <w:rtl/>
        </w:rPr>
        <w:t>ه</w:t>
      </w:r>
      <w:r w:rsidR="00913E82">
        <w:rPr>
          <w:rFonts w:hint="cs"/>
          <w:rtl/>
        </w:rPr>
        <w:t xml:space="preserve">ناك </w:t>
      </w:r>
      <w:r w:rsidRPr="00501D97">
        <w:rPr>
          <w:rtl/>
        </w:rPr>
        <w:t>ست</w:t>
      </w:r>
      <w:r w:rsidR="00913E82">
        <w:rPr>
          <w:rFonts w:hint="cs"/>
          <w:rtl/>
        </w:rPr>
        <w:t>ة</w:t>
      </w:r>
      <w:r w:rsidRPr="00501D97">
        <w:rPr>
          <w:rtl/>
        </w:rPr>
        <w:t xml:space="preserve"> بلدان أخرى في طريقها إلى الخر</w:t>
      </w:r>
      <w:r w:rsidR="00913E82">
        <w:rPr>
          <w:rFonts w:hint="cs"/>
          <w:rtl/>
        </w:rPr>
        <w:t>و</w:t>
      </w:r>
      <w:r w:rsidRPr="00501D97">
        <w:rPr>
          <w:rtl/>
        </w:rPr>
        <w:t>ج</w:t>
      </w:r>
      <w:r w:rsidR="00913E82">
        <w:rPr>
          <w:rFonts w:hint="cs"/>
          <w:rtl/>
        </w:rPr>
        <w:t xml:space="preserve"> من هذه الفئة</w:t>
      </w:r>
      <w:r w:rsidRPr="00501D97">
        <w:rPr>
          <w:rtl/>
        </w:rPr>
        <w:t xml:space="preserve"> بحلول عام </w:t>
      </w:r>
      <w:r w:rsidRPr="00501D97">
        <w:rPr>
          <w:cs/>
        </w:rPr>
        <w:t>‎</w:t>
      </w:r>
      <w:r w:rsidRPr="00501D97">
        <w:t>2029</w:t>
      </w:r>
      <w:r w:rsidRPr="00501D97">
        <w:rPr>
          <w:rtl/>
        </w:rPr>
        <w:t xml:space="preserve"> (‏بنغلاديش وكمبوديا وجمهورية لاو الديمقراطية الشعبية ونيبال والسنغال وجزر سليمان). ووفقا</w:t>
      </w:r>
      <w:r w:rsidR="00913E82">
        <w:rPr>
          <w:rFonts w:hint="cs"/>
          <w:rtl/>
        </w:rPr>
        <w:t>ً</w:t>
      </w:r>
      <w:r w:rsidRPr="00501D97">
        <w:rPr>
          <w:rtl/>
        </w:rPr>
        <w:t xml:space="preserve"> لتقرير الاتحاد </w:t>
      </w:r>
      <w:r w:rsidRPr="006144C0">
        <w:rPr>
          <w:i/>
          <w:iCs/>
          <w:rtl/>
        </w:rPr>
        <w:t xml:space="preserve">قياس التنمية الرقمية: مؤشر تنمية تكنولوجيا المعلومات والاتصالات لعام </w:t>
      </w:r>
      <w:r w:rsidRPr="006144C0">
        <w:rPr>
          <w:i/>
          <w:iCs/>
          <w:cs/>
        </w:rPr>
        <w:t>‎</w:t>
      </w:r>
      <w:r w:rsidRPr="006144C0">
        <w:rPr>
          <w:i/>
          <w:iCs/>
        </w:rPr>
        <w:t>2025</w:t>
      </w:r>
      <w:r w:rsidRPr="00501D97">
        <w:rPr>
          <w:rtl/>
        </w:rPr>
        <w:t>‏</w:t>
      </w:r>
      <w:r w:rsidR="006144C0">
        <w:rPr>
          <w:rStyle w:val="FootnoteReference"/>
          <w:i/>
          <w:iCs/>
        </w:rPr>
        <w:footnoteReference w:id="6"/>
      </w:r>
      <w:r w:rsidRPr="00501D97">
        <w:rPr>
          <w:rtl/>
        </w:rPr>
        <w:t xml:space="preserve">، </w:t>
      </w:r>
      <w:r w:rsidR="003E52B4">
        <w:rPr>
          <w:rFonts w:hint="cs"/>
          <w:rtl/>
        </w:rPr>
        <w:t>شهد</w:t>
      </w:r>
      <w:r w:rsidRPr="00501D97">
        <w:rPr>
          <w:rtl/>
        </w:rPr>
        <w:t xml:space="preserve"> استخدام الإنترنت في هذه البلدان </w:t>
      </w:r>
      <w:r w:rsidR="003E52B4">
        <w:rPr>
          <w:rFonts w:hint="cs"/>
          <w:rtl/>
        </w:rPr>
        <w:t>ارتفاعاً</w:t>
      </w:r>
      <w:r w:rsidRPr="00501D97">
        <w:rPr>
          <w:rtl/>
        </w:rPr>
        <w:t xml:space="preserve"> كبير</w:t>
      </w:r>
      <w:r w:rsidR="003E52B4">
        <w:rPr>
          <w:rFonts w:hint="cs"/>
          <w:rtl/>
        </w:rPr>
        <w:t>اً</w:t>
      </w:r>
      <w:r w:rsidRPr="00501D97">
        <w:rPr>
          <w:rtl/>
        </w:rPr>
        <w:t xml:space="preserve"> خلال دورات خروج</w:t>
      </w:r>
      <w:r w:rsidR="003E52B4">
        <w:rPr>
          <w:rFonts w:hint="cs"/>
          <w:rtl/>
        </w:rPr>
        <w:t>ها من فئة</w:t>
      </w:r>
      <w:r w:rsidR="007371F3">
        <w:rPr>
          <w:rFonts w:hint="cs"/>
          <w:rtl/>
        </w:rPr>
        <w:t xml:space="preserve"> البلدان الأقل نمواً</w:t>
      </w:r>
      <w:r w:rsidRPr="00501D97">
        <w:rPr>
          <w:rtl/>
        </w:rPr>
        <w:t xml:space="preserve">، </w:t>
      </w:r>
      <w:r w:rsidR="003E52B4">
        <w:rPr>
          <w:rFonts w:hint="cs"/>
          <w:rtl/>
        </w:rPr>
        <w:t xml:space="preserve">إذ </w:t>
      </w:r>
      <w:r w:rsidRPr="00501D97">
        <w:rPr>
          <w:rtl/>
        </w:rPr>
        <w:t>يرتبط ارتباطا</w:t>
      </w:r>
      <w:r w:rsidR="003E52B4">
        <w:rPr>
          <w:rFonts w:hint="cs"/>
          <w:rtl/>
        </w:rPr>
        <w:t>ً</w:t>
      </w:r>
      <w:r w:rsidRPr="00501D97">
        <w:rPr>
          <w:rtl/>
        </w:rPr>
        <w:t xml:space="preserve"> وثيقا</w:t>
      </w:r>
      <w:r w:rsidR="003E52B4">
        <w:rPr>
          <w:rFonts w:hint="cs"/>
          <w:rtl/>
        </w:rPr>
        <w:t>ً</w:t>
      </w:r>
      <w:r w:rsidRPr="00501D97">
        <w:rPr>
          <w:rtl/>
        </w:rPr>
        <w:t xml:space="preserve"> بالمعايير الأساسية ل</w:t>
      </w:r>
      <w:r w:rsidR="003E52B4">
        <w:rPr>
          <w:rFonts w:hint="cs"/>
          <w:rtl/>
        </w:rPr>
        <w:t>ل</w:t>
      </w:r>
      <w:r w:rsidRPr="00501D97">
        <w:rPr>
          <w:rtl/>
        </w:rPr>
        <w:t>خروج</w:t>
      </w:r>
      <w:r w:rsidR="003E52B4">
        <w:rPr>
          <w:rFonts w:hint="cs"/>
          <w:rtl/>
        </w:rPr>
        <w:t xml:space="preserve"> من </w:t>
      </w:r>
      <w:r w:rsidR="007371F3">
        <w:rPr>
          <w:rFonts w:hint="cs"/>
          <w:rtl/>
        </w:rPr>
        <w:t>هذه ال</w:t>
      </w:r>
      <w:r w:rsidR="003E52B4">
        <w:rPr>
          <w:rFonts w:hint="cs"/>
          <w:rtl/>
        </w:rPr>
        <w:t>فئة</w:t>
      </w:r>
      <w:r w:rsidRPr="00501D97">
        <w:rPr>
          <w:rtl/>
        </w:rPr>
        <w:t xml:space="preserve">، </w:t>
      </w:r>
      <w:r w:rsidR="003E52B4">
        <w:rPr>
          <w:rFonts w:hint="cs"/>
          <w:rtl/>
        </w:rPr>
        <w:t>أي</w:t>
      </w:r>
      <w:r w:rsidRPr="00501D97">
        <w:rPr>
          <w:rtl/>
        </w:rPr>
        <w:t xml:space="preserve"> تحسين الدخل والتعليم والقدرة على الصمود.</w:t>
      </w:r>
      <w:r w:rsidRPr="00501D97">
        <w:rPr>
          <w:cs/>
        </w:rPr>
        <w:t>‎</w:t>
      </w:r>
    </w:p>
    <w:p w14:paraId="3A598500" w14:textId="22964858" w:rsidR="00F90176" w:rsidRPr="00F90176" w:rsidRDefault="003E52B4" w:rsidP="00F90176">
      <w:pPr>
        <w:rPr>
          <w:rtl/>
        </w:rPr>
      </w:pPr>
      <w:r w:rsidRPr="003E52B4">
        <w:rPr>
          <w:rtl/>
        </w:rPr>
        <w:lastRenderedPageBreak/>
        <w:t xml:space="preserve">‏وفي جميع البلدان التي خرجت </w:t>
      </w:r>
      <w:r>
        <w:rPr>
          <w:rFonts w:hint="cs"/>
          <w:rtl/>
        </w:rPr>
        <w:t xml:space="preserve">من الفئة </w:t>
      </w:r>
      <w:r w:rsidR="007371F3">
        <w:rPr>
          <w:rFonts w:hint="cs"/>
          <w:rtl/>
        </w:rPr>
        <w:t xml:space="preserve">المذكورة </w:t>
      </w:r>
      <w:r>
        <w:rPr>
          <w:rFonts w:hint="cs"/>
          <w:rtl/>
        </w:rPr>
        <w:t>في الآونة الأخيرة</w:t>
      </w:r>
      <w:r w:rsidRPr="003E52B4">
        <w:rPr>
          <w:rtl/>
        </w:rPr>
        <w:t xml:space="preserve">، ارتفع استخدام الإنترنت من </w:t>
      </w:r>
      <w:r w:rsidRPr="003E52B4">
        <w:rPr>
          <w:cs/>
        </w:rPr>
        <w:t>‎</w:t>
      </w:r>
      <w:r w:rsidRPr="003E52B4">
        <w:t>21</w:t>
      </w:r>
      <w:r w:rsidRPr="003E52B4">
        <w:rPr>
          <w:rtl/>
        </w:rPr>
        <w:t xml:space="preserve"> ‏في المائة </w:t>
      </w:r>
      <w:r>
        <w:rPr>
          <w:rFonts w:hint="cs"/>
          <w:rtl/>
        </w:rPr>
        <w:t>بال</w:t>
      </w:r>
      <w:r w:rsidRPr="003E52B4">
        <w:rPr>
          <w:rtl/>
        </w:rPr>
        <w:t>متوسط في</w:t>
      </w:r>
      <w:r w:rsidR="00A7198D">
        <w:rPr>
          <w:rFonts w:hint="cs"/>
          <w:rtl/>
        </w:rPr>
        <w:t> </w:t>
      </w:r>
      <w:r w:rsidRPr="003E52B4">
        <w:rPr>
          <w:rtl/>
        </w:rPr>
        <w:t>عام</w:t>
      </w:r>
      <w:r w:rsidR="00A7198D">
        <w:rPr>
          <w:rFonts w:hint="cs"/>
          <w:rtl/>
        </w:rPr>
        <w:t> </w:t>
      </w:r>
      <w:r w:rsidRPr="003E52B4">
        <w:rPr>
          <w:cs/>
        </w:rPr>
        <w:t>‎</w:t>
      </w:r>
      <w:r w:rsidRPr="003E52B4">
        <w:t>2014</w:t>
      </w:r>
      <w:r w:rsidRPr="003E52B4">
        <w:rPr>
          <w:rtl/>
        </w:rPr>
        <w:t xml:space="preserve"> ‏إلى أكثر من </w:t>
      </w:r>
      <w:r w:rsidRPr="003E52B4">
        <w:rPr>
          <w:cs/>
        </w:rPr>
        <w:t>‎</w:t>
      </w:r>
      <w:r w:rsidRPr="003E52B4">
        <w:t>65</w:t>
      </w:r>
      <w:r w:rsidRPr="003E52B4">
        <w:rPr>
          <w:rtl/>
        </w:rPr>
        <w:t xml:space="preserve"> ‏في المائة في عام </w:t>
      </w:r>
      <w:r w:rsidRPr="003E52B4">
        <w:rPr>
          <w:cs/>
        </w:rPr>
        <w:t>‎</w:t>
      </w:r>
      <w:r w:rsidRPr="003E52B4">
        <w:t>2023</w:t>
      </w:r>
      <w:r w:rsidRPr="003E52B4">
        <w:rPr>
          <w:rtl/>
        </w:rPr>
        <w:t>‏، ما يبرز وجود ارتباط قوي بين توسيع نطاق التوصيلية و</w:t>
      </w:r>
      <w:r>
        <w:rPr>
          <w:rFonts w:hint="cs"/>
          <w:rtl/>
        </w:rPr>
        <w:t>ال</w:t>
      </w:r>
      <w:r w:rsidRPr="003E52B4">
        <w:rPr>
          <w:rtl/>
        </w:rPr>
        <w:t>تحسين</w:t>
      </w:r>
      <w:r>
        <w:rPr>
          <w:rFonts w:hint="cs"/>
          <w:rtl/>
        </w:rPr>
        <w:t>ات</w:t>
      </w:r>
      <w:r w:rsidRPr="003E52B4">
        <w:rPr>
          <w:rtl/>
        </w:rPr>
        <w:t xml:space="preserve"> في</w:t>
      </w:r>
      <w:r w:rsidR="00C03EDA">
        <w:rPr>
          <w:rFonts w:hint="cs"/>
          <w:rtl/>
        </w:rPr>
        <w:t> </w:t>
      </w:r>
      <w:r w:rsidRPr="003E52B4">
        <w:rPr>
          <w:rtl/>
        </w:rPr>
        <w:t>الدخل والتعليم ومؤشرات القدرة على الصمود التي تدعم أهلية الخر</w:t>
      </w:r>
      <w:r>
        <w:rPr>
          <w:rFonts w:hint="cs"/>
          <w:rtl/>
        </w:rPr>
        <w:t>و</w:t>
      </w:r>
      <w:r w:rsidRPr="003E52B4">
        <w:rPr>
          <w:rtl/>
        </w:rPr>
        <w:t>ج</w:t>
      </w:r>
      <w:r>
        <w:rPr>
          <w:rFonts w:hint="cs"/>
          <w:rtl/>
        </w:rPr>
        <w:t xml:space="preserve"> من هذه الفئة</w:t>
      </w:r>
      <w:r w:rsidRPr="003E52B4">
        <w:rPr>
          <w:rtl/>
        </w:rPr>
        <w:t>.</w:t>
      </w:r>
      <w:r w:rsidRPr="003E52B4">
        <w:rPr>
          <w:cs/>
        </w:rPr>
        <w:t>‎</w:t>
      </w:r>
    </w:p>
    <w:p w14:paraId="17502B11" w14:textId="5840AD68" w:rsidR="00F90176" w:rsidRPr="00F90176" w:rsidRDefault="003E52B4" w:rsidP="00F90176">
      <w:pPr>
        <w:rPr>
          <w:rtl/>
        </w:rPr>
      </w:pPr>
      <w:r w:rsidRPr="003E52B4">
        <w:rPr>
          <w:rtl/>
        </w:rPr>
        <w:t xml:space="preserve">‏وتبين هذه الأدلة أن التوصيلية الرقمية والابتكار في مجال تكنولوجيا المعلومات والاتصالات </w:t>
      </w:r>
      <w:r w:rsidR="007371F3">
        <w:rPr>
          <w:rFonts w:hint="cs"/>
          <w:rtl/>
        </w:rPr>
        <w:t>يشكلان</w:t>
      </w:r>
      <w:r>
        <w:rPr>
          <w:rFonts w:hint="cs"/>
          <w:rtl/>
        </w:rPr>
        <w:t xml:space="preserve"> </w:t>
      </w:r>
      <w:r w:rsidRPr="003E52B4">
        <w:rPr>
          <w:rtl/>
        </w:rPr>
        <w:t>مسرع</w:t>
      </w:r>
      <w:r w:rsidR="00552BF0">
        <w:rPr>
          <w:rFonts w:hint="cs"/>
          <w:rtl/>
        </w:rPr>
        <w:t>ين</w:t>
      </w:r>
      <w:r w:rsidRPr="003E52B4">
        <w:rPr>
          <w:rtl/>
        </w:rPr>
        <w:t xml:space="preserve"> رئيسيين للتحول الهيكلي. وفي إطار برنامج عمل الدوحة (</w:t>
      </w:r>
      <w:r w:rsidRPr="003E52B4">
        <w:rPr>
          <w:cs/>
        </w:rPr>
        <w:t>‎</w:t>
      </w:r>
      <w:r w:rsidRPr="003E52B4">
        <w:t>2031-2022</w:t>
      </w:r>
      <w:r w:rsidRPr="003E52B4">
        <w:rPr>
          <w:rtl/>
        </w:rPr>
        <w:t>) ‏</w:t>
      </w:r>
      <w:r w:rsidR="007371F3">
        <w:rPr>
          <w:rFonts w:hint="cs"/>
          <w:rtl/>
        </w:rPr>
        <w:t xml:space="preserve">من أجل </w:t>
      </w:r>
      <w:r w:rsidRPr="003E52B4">
        <w:rPr>
          <w:rtl/>
        </w:rPr>
        <w:t>أقل البلدان نموا</w:t>
      </w:r>
      <w:r w:rsidR="00552BF0">
        <w:rPr>
          <w:rFonts w:hint="cs"/>
          <w:rtl/>
        </w:rPr>
        <w:t>ً</w:t>
      </w:r>
      <w:r w:rsidRPr="003E52B4">
        <w:rPr>
          <w:rtl/>
        </w:rPr>
        <w:t xml:space="preserve">، وبرنامج عمل </w:t>
      </w:r>
      <w:r w:rsidR="00552BF0" w:rsidRPr="001918E7">
        <w:rPr>
          <w:rtl/>
        </w:rPr>
        <w:t>أفازا</w:t>
      </w:r>
      <w:r w:rsidR="00552BF0" w:rsidRPr="00552BF0">
        <w:rPr>
          <w:rtl/>
        </w:rPr>
        <w:t xml:space="preserve"> </w:t>
      </w:r>
      <w:r w:rsidRPr="003E52B4">
        <w:rPr>
          <w:rtl/>
        </w:rPr>
        <w:t>(</w:t>
      </w:r>
      <w:r w:rsidRPr="003E52B4">
        <w:rPr>
          <w:cs/>
        </w:rPr>
        <w:t>‎</w:t>
      </w:r>
      <w:r w:rsidRPr="003E52B4">
        <w:t>2034-2024</w:t>
      </w:r>
      <w:r w:rsidRPr="003E52B4">
        <w:rPr>
          <w:rtl/>
        </w:rPr>
        <w:t xml:space="preserve">) ‏للبلدان النامية غير الساحلية، وبرنامج أنتيغوا وبربودا </w:t>
      </w:r>
      <w:r w:rsidR="007371F3">
        <w:rPr>
          <w:rFonts w:hint="cs"/>
          <w:rtl/>
        </w:rPr>
        <w:t>من أجل ا</w:t>
      </w:r>
      <w:r w:rsidRPr="003E52B4">
        <w:rPr>
          <w:rtl/>
        </w:rPr>
        <w:t>لدول الجزرية الصغيرة النامية (</w:t>
      </w:r>
      <w:r w:rsidRPr="003E52B4">
        <w:rPr>
          <w:cs/>
        </w:rPr>
        <w:t>‎</w:t>
      </w:r>
      <w:r w:rsidRPr="003E52B4">
        <w:t>2034-2024</w:t>
      </w:r>
      <w:r w:rsidRPr="003E52B4">
        <w:rPr>
          <w:rtl/>
        </w:rPr>
        <w:t xml:space="preserve">)‏، يمكن </w:t>
      </w:r>
      <w:r w:rsidR="00552BF0">
        <w:rPr>
          <w:rFonts w:hint="cs"/>
          <w:rtl/>
        </w:rPr>
        <w:t>أن يدمج</w:t>
      </w:r>
      <w:r w:rsidRPr="003E52B4">
        <w:rPr>
          <w:rtl/>
        </w:rPr>
        <w:t xml:space="preserve"> </w:t>
      </w:r>
      <w:r w:rsidR="00552BF0">
        <w:rPr>
          <w:rFonts w:hint="cs"/>
          <w:rtl/>
        </w:rPr>
        <w:t>الاتحاد</w:t>
      </w:r>
      <w:r w:rsidRPr="003E52B4">
        <w:rPr>
          <w:rtl/>
        </w:rPr>
        <w:t xml:space="preserve"> التحول الرقمي في الاستراتيجيات الوطنية ل</w:t>
      </w:r>
      <w:r w:rsidR="00552BF0">
        <w:rPr>
          <w:rFonts w:hint="cs"/>
          <w:rtl/>
        </w:rPr>
        <w:t>لخروج من فئة البلدان ال</w:t>
      </w:r>
      <w:r w:rsidR="007371F3">
        <w:rPr>
          <w:rFonts w:hint="cs"/>
          <w:rtl/>
        </w:rPr>
        <w:t>أقل نمواً</w:t>
      </w:r>
      <w:r w:rsidRPr="003E52B4">
        <w:rPr>
          <w:rtl/>
        </w:rPr>
        <w:t xml:space="preserve"> والحفاظ على المكاسب بعد </w:t>
      </w:r>
      <w:r w:rsidR="00552BF0">
        <w:rPr>
          <w:rFonts w:hint="cs"/>
          <w:rtl/>
        </w:rPr>
        <w:t>الخروج منها</w:t>
      </w:r>
      <w:r w:rsidRPr="003E52B4">
        <w:rPr>
          <w:rtl/>
        </w:rPr>
        <w:t>، مع التركيز على ثلاث ركائز:</w:t>
      </w:r>
    </w:p>
    <w:p w14:paraId="3C6DF0AF" w14:textId="764C6C72" w:rsidR="00F90176" w:rsidRPr="00B47B8E" w:rsidRDefault="00B47B8E" w:rsidP="00B47B8E">
      <w:pPr>
        <w:pStyle w:val="enumlev1"/>
        <w:rPr>
          <w:rtl/>
        </w:rPr>
      </w:pPr>
      <w:r>
        <w:t>1</w:t>
      </w:r>
      <w:r>
        <w:rPr>
          <w:rtl/>
          <w:lang w:bidi="ar-EG"/>
        </w:rPr>
        <w:tab/>
      </w:r>
      <w:r w:rsidR="00552BF0" w:rsidRPr="00E8502E">
        <w:rPr>
          <w:b/>
          <w:bCs/>
          <w:rtl/>
        </w:rPr>
        <w:t>التسريع ما قبل الخروج:</w:t>
      </w:r>
      <w:r w:rsidR="00552BF0" w:rsidRPr="00B47B8E">
        <w:rPr>
          <w:rtl/>
        </w:rPr>
        <w:t xml:space="preserve"> دعم البنية التحتية والمهارات الرقمية </w:t>
      </w:r>
      <w:r w:rsidR="00552BF0" w:rsidRPr="00B47B8E">
        <w:rPr>
          <w:rFonts w:hint="cs"/>
          <w:rtl/>
        </w:rPr>
        <w:t>والتآزر</w:t>
      </w:r>
      <w:r w:rsidR="00552BF0" w:rsidRPr="00B47B8E">
        <w:rPr>
          <w:rtl/>
        </w:rPr>
        <w:t xml:space="preserve"> التنظيمي المستهدف</w:t>
      </w:r>
      <w:r w:rsidR="00552BF0" w:rsidRPr="00B47B8E">
        <w:rPr>
          <w:rFonts w:hint="cs"/>
          <w:rtl/>
        </w:rPr>
        <w:t>ة</w:t>
      </w:r>
      <w:r w:rsidR="00552BF0" w:rsidRPr="00B47B8E">
        <w:rPr>
          <w:rtl/>
        </w:rPr>
        <w:t xml:space="preserve"> لمساعدة البلدان على </w:t>
      </w:r>
      <w:r w:rsidR="00552BF0" w:rsidRPr="00B47B8E">
        <w:rPr>
          <w:rFonts w:hint="cs"/>
          <w:rtl/>
        </w:rPr>
        <w:t xml:space="preserve">تلبية الحد الأدنى </w:t>
      </w:r>
      <w:r w:rsidR="007371F3" w:rsidRPr="00B47B8E">
        <w:rPr>
          <w:rFonts w:hint="cs"/>
          <w:rtl/>
        </w:rPr>
        <w:t>م</w:t>
      </w:r>
      <w:r w:rsidR="00552BF0" w:rsidRPr="00B47B8E">
        <w:rPr>
          <w:rFonts w:hint="cs"/>
          <w:rtl/>
        </w:rPr>
        <w:t xml:space="preserve">ن </w:t>
      </w:r>
      <w:r w:rsidR="00552BF0" w:rsidRPr="00B47B8E">
        <w:rPr>
          <w:rtl/>
        </w:rPr>
        <w:t>عتبات الخر</w:t>
      </w:r>
      <w:r w:rsidR="00552BF0" w:rsidRPr="00B47B8E">
        <w:rPr>
          <w:rFonts w:hint="cs"/>
          <w:rtl/>
        </w:rPr>
        <w:t>و</w:t>
      </w:r>
      <w:r w:rsidR="00552BF0" w:rsidRPr="00B47B8E">
        <w:rPr>
          <w:rtl/>
        </w:rPr>
        <w:t>ج</w:t>
      </w:r>
      <w:r w:rsidR="00552BF0" w:rsidRPr="00B47B8E">
        <w:rPr>
          <w:rFonts w:hint="cs"/>
          <w:rtl/>
        </w:rPr>
        <w:t xml:space="preserve"> من فئة</w:t>
      </w:r>
      <w:r w:rsidR="007371F3" w:rsidRPr="00B47B8E">
        <w:rPr>
          <w:rFonts w:hint="cs"/>
          <w:rtl/>
        </w:rPr>
        <w:t xml:space="preserve"> البلدان الأقل نمواً</w:t>
      </w:r>
      <w:r w:rsidR="00552BF0" w:rsidRPr="00B47B8E">
        <w:rPr>
          <w:rtl/>
        </w:rPr>
        <w:t>.</w:t>
      </w:r>
      <w:r w:rsidR="00552BF0" w:rsidRPr="00B47B8E">
        <w:rPr>
          <w:cs/>
        </w:rPr>
        <w:t>‎</w:t>
      </w:r>
    </w:p>
    <w:p w14:paraId="2211D469" w14:textId="16A60539" w:rsidR="00F90176" w:rsidRPr="00B47B8E" w:rsidRDefault="00552BF0" w:rsidP="00B47B8E">
      <w:pPr>
        <w:pStyle w:val="enumlev1"/>
        <w:rPr>
          <w:rtl/>
        </w:rPr>
      </w:pPr>
      <w:r w:rsidRPr="00B47B8E">
        <w:rPr>
          <w:rFonts w:hint="cs"/>
          <w:rtl/>
        </w:rPr>
        <w:t>2</w:t>
      </w:r>
      <w:r w:rsidR="00F90176" w:rsidRPr="00B47B8E">
        <w:rPr>
          <w:rtl/>
        </w:rPr>
        <w:tab/>
      </w:r>
      <w:r w:rsidRPr="00E8502E">
        <w:rPr>
          <w:b/>
          <w:bCs/>
          <w:rtl/>
        </w:rPr>
        <w:t xml:space="preserve">ضمان </w:t>
      </w:r>
      <w:r w:rsidRPr="00E8502E">
        <w:rPr>
          <w:rFonts w:hint="cs"/>
          <w:b/>
          <w:bCs/>
          <w:rtl/>
        </w:rPr>
        <w:t>عمليات ال</w:t>
      </w:r>
      <w:r w:rsidRPr="00E8502E">
        <w:rPr>
          <w:b/>
          <w:bCs/>
          <w:rtl/>
        </w:rPr>
        <w:t>تحول السلس:</w:t>
      </w:r>
      <w:r w:rsidRPr="00B47B8E">
        <w:rPr>
          <w:rtl/>
        </w:rPr>
        <w:t xml:space="preserve"> </w:t>
      </w:r>
      <w:r w:rsidRPr="00B47B8E">
        <w:rPr>
          <w:rFonts w:hint="cs"/>
          <w:rtl/>
        </w:rPr>
        <w:t>توفير</w:t>
      </w:r>
      <w:r w:rsidRPr="00B47B8E">
        <w:rPr>
          <w:rtl/>
        </w:rPr>
        <w:t xml:space="preserve"> حزمة </w:t>
      </w:r>
      <w:r w:rsidRPr="00B47B8E">
        <w:rPr>
          <w:rFonts w:hint="cs"/>
          <w:rtl/>
        </w:rPr>
        <w:t>القدرة</w:t>
      </w:r>
      <w:r w:rsidRPr="00B47B8E">
        <w:rPr>
          <w:rtl/>
        </w:rPr>
        <w:t xml:space="preserve"> </w:t>
      </w:r>
      <w:r w:rsidRPr="00B47B8E">
        <w:rPr>
          <w:rFonts w:hint="cs"/>
          <w:rtl/>
        </w:rPr>
        <w:t xml:space="preserve">على الصمود </w:t>
      </w:r>
      <w:r w:rsidRPr="00B47B8E">
        <w:rPr>
          <w:rtl/>
        </w:rPr>
        <w:t>رقمي</w:t>
      </w:r>
      <w:r w:rsidRPr="00B47B8E">
        <w:rPr>
          <w:rFonts w:hint="cs"/>
          <w:rtl/>
        </w:rPr>
        <w:t>اً</w:t>
      </w:r>
      <w:r w:rsidRPr="00B47B8E">
        <w:rPr>
          <w:rtl/>
        </w:rPr>
        <w:t xml:space="preserve"> بعد الخر</w:t>
      </w:r>
      <w:r w:rsidRPr="00B47B8E">
        <w:rPr>
          <w:rFonts w:hint="cs"/>
          <w:rtl/>
        </w:rPr>
        <w:t>و</w:t>
      </w:r>
      <w:r w:rsidRPr="00B47B8E">
        <w:rPr>
          <w:rtl/>
        </w:rPr>
        <w:t>ج</w:t>
      </w:r>
      <w:r w:rsidRPr="00B47B8E">
        <w:rPr>
          <w:rFonts w:hint="cs"/>
          <w:rtl/>
        </w:rPr>
        <w:t xml:space="preserve"> من فئة</w:t>
      </w:r>
      <w:r w:rsidR="007371F3" w:rsidRPr="00B47B8E">
        <w:rPr>
          <w:rFonts w:hint="cs"/>
          <w:rtl/>
        </w:rPr>
        <w:t xml:space="preserve"> البلدان الأقل نمواً</w:t>
      </w:r>
      <w:r w:rsidRPr="00B47B8E">
        <w:rPr>
          <w:rtl/>
        </w:rPr>
        <w:t xml:space="preserve">، بما في ذلك المساعدة </w:t>
      </w:r>
      <w:r w:rsidRPr="00B47B8E">
        <w:rPr>
          <w:rFonts w:hint="cs"/>
          <w:rtl/>
        </w:rPr>
        <w:t>التقنية</w:t>
      </w:r>
      <w:r w:rsidRPr="00B47B8E">
        <w:rPr>
          <w:rtl/>
        </w:rPr>
        <w:t xml:space="preserve"> في التجارة الرقمية والأمن السيبراني وحوكمة البيانات.</w:t>
      </w:r>
      <w:r w:rsidRPr="00B47B8E">
        <w:rPr>
          <w:cs/>
        </w:rPr>
        <w:t>‎</w:t>
      </w:r>
    </w:p>
    <w:p w14:paraId="210E805C" w14:textId="60CF1AEC" w:rsidR="00F90176" w:rsidRPr="00B47B8E" w:rsidRDefault="00130CDE" w:rsidP="00B47B8E">
      <w:pPr>
        <w:pStyle w:val="enumlev1"/>
        <w:rPr>
          <w:rtl/>
        </w:rPr>
      </w:pPr>
      <w:r w:rsidRPr="00B47B8E">
        <w:rPr>
          <w:rFonts w:hint="cs"/>
          <w:rtl/>
        </w:rPr>
        <w:t>3</w:t>
      </w:r>
      <w:r w:rsidR="00F90176" w:rsidRPr="00B47B8E">
        <w:rPr>
          <w:rtl/>
        </w:rPr>
        <w:tab/>
      </w:r>
      <w:r w:rsidRPr="00B47B8E">
        <w:rPr>
          <w:rtl/>
        </w:rPr>
        <w:t>‏</w:t>
      </w:r>
      <w:r w:rsidRPr="00E8502E">
        <w:rPr>
          <w:b/>
          <w:bCs/>
          <w:rtl/>
        </w:rPr>
        <w:t>مراقبة العوامل التمكينية الرقمية:</w:t>
      </w:r>
      <w:r w:rsidRPr="00B47B8E">
        <w:rPr>
          <w:rtl/>
        </w:rPr>
        <w:t xml:space="preserve"> دمج مؤشرات التوصيلية </w:t>
      </w:r>
      <w:proofErr w:type="spellStart"/>
      <w:r w:rsidR="00DA61AD" w:rsidRPr="00B47B8E">
        <w:rPr>
          <w:rFonts w:hint="cs"/>
          <w:rtl/>
        </w:rPr>
        <w:t>وميسورية</w:t>
      </w:r>
      <w:proofErr w:type="spellEnd"/>
      <w:r w:rsidR="00DA61AD" w:rsidRPr="00B47B8E">
        <w:rPr>
          <w:rFonts w:hint="cs"/>
          <w:rtl/>
        </w:rPr>
        <w:t xml:space="preserve"> التكلفة</w:t>
      </w:r>
      <w:r w:rsidRPr="00B47B8E">
        <w:rPr>
          <w:rtl/>
        </w:rPr>
        <w:t xml:space="preserve"> والمهارات في تتبع </w:t>
      </w:r>
      <w:r w:rsidRPr="00B47B8E">
        <w:rPr>
          <w:rFonts w:hint="cs"/>
          <w:rtl/>
        </w:rPr>
        <w:t>الاتحاد ال</w:t>
      </w:r>
      <w:r w:rsidRPr="00B47B8E">
        <w:rPr>
          <w:rtl/>
        </w:rPr>
        <w:t xml:space="preserve">خروج من </w:t>
      </w:r>
      <w:r w:rsidRPr="00B47B8E">
        <w:rPr>
          <w:rFonts w:hint="cs"/>
          <w:rtl/>
        </w:rPr>
        <w:t xml:space="preserve">فئة </w:t>
      </w:r>
      <w:r w:rsidRPr="00B47B8E">
        <w:rPr>
          <w:rtl/>
        </w:rPr>
        <w:t>أقل البلدان نموا</w:t>
      </w:r>
      <w:r w:rsidRPr="00B47B8E">
        <w:rPr>
          <w:rFonts w:hint="cs"/>
          <w:rtl/>
        </w:rPr>
        <w:t>ً</w:t>
      </w:r>
      <w:r w:rsidRPr="00B47B8E">
        <w:rPr>
          <w:rtl/>
        </w:rPr>
        <w:t xml:space="preserve"> للحصول على المشورة القائمة على الأدلة</w:t>
      </w:r>
      <w:r w:rsidRPr="00B47B8E">
        <w:rPr>
          <w:rFonts w:hint="cs"/>
          <w:rtl/>
        </w:rPr>
        <w:t xml:space="preserve"> لصنع السياسات</w:t>
      </w:r>
      <w:r w:rsidRPr="00B47B8E">
        <w:rPr>
          <w:rtl/>
        </w:rPr>
        <w:t>.</w:t>
      </w:r>
      <w:r w:rsidRPr="00B47B8E">
        <w:rPr>
          <w:cs/>
        </w:rPr>
        <w:t>‎</w:t>
      </w:r>
    </w:p>
    <w:p w14:paraId="594FFA68" w14:textId="7475A8DD" w:rsidR="00F90176" w:rsidRPr="00F90176" w:rsidRDefault="00130CDE" w:rsidP="00F90176">
      <w:pPr>
        <w:rPr>
          <w:rtl/>
        </w:rPr>
      </w:pPr>
      <w:r w:rsidRPr="00130CDE">
        <w:rPr>
          <w:rtl/>
        </w:rPr>
        <w:t>‏</w:t>
      </w:r>
      <w:r>
        <w:rPr>
          <w:rFonts w:hint="cs"/>
          <w:rtl/>
        </w:rPr>
        <w:t>و</w:t>
      </w:r>
      <w:r w:rsidRPr="00130CDE">
        <w:rPr>
          <w:rtl/>
        </w:rPr>
        <w:t xml:space="preserve">سيواصل مكتب تنمية الاتصالات مواءمة التدخلات الرقمية مع الاستراتيجيات الوطنية لتقدم </w:t>
      </w:r>
      <w:r>
        <w:rPr>
          <w:rFonts w:hint="cs"/>
          <w:rtl/>
        </w:rPr>
        <w:t>الخروج من فئة</w:t>
      </w:r>
      <w:r w:rsidRPr="00130CDE">
        <w:rPr>
          <w:rtl/>
        </w:rPr>
        <w:t xml:space="preserve"> </w:t>
      </w:r>
      <w:r w:rsidR="00D6543D">
        <w:rPr>
          <w:rFonts w:hint="cs"/>
          <w:rtl/>
        </w:rPr>
        <w:t>البلدان الأقل نمواً</w:t>
      </w:r>
      <w:r w:rsidR="00D6543D" w:rsidRPr="00130CDE">
        <w:rPr>
          <w:rtl/>
        </w:rPr>
        <w:t xml:space="preserve"> </w:t>
      </w:r>
      <w:r w:rsidRPr="00130CDE">
        <w:rPr>
          <w:rtl/>
        </w:rPr>
        <w:t>والقدرة على الصمود في أقل البلدان نموا</w:t>
      </w:r>
      <w:r>
        <w:rPr>
          <w:rFonts w:hint="cs"/>
          <w:rtl/>
        </w:rPr>
        <w:t>ً</w:t>
      </w:r>
      <w:r w:rsidRPr="00130CDE">
        <w:rPr>
          <w:rtl/>
        </w:rPr>
        <w:t xml:space="preserve"> والبلدان النامية غير الساحلية والدول الجزرية الصغيرة النامية، ما يدعم التوصيلية والأنظمة الإيكولوجية للابتكار والأطر التنظيمية لبناء القدرة </w:t>
      </w:r>
      <w:r>
        <w:rPr>
          <w:rFonts w:hint="cs"/>
          <w:rtl/>
        </w:rPr>
        <w:t xml:space="preserve">على الصمود أمام الأزمات </w:t>
      </w:r>
      <w:r w:rsidRPr="00130CDE">
        <w:rPr>
          <w:rtl/>
        </w:rPr>
        <w:t>الاقتصادية و</w:t>
      </w:r>
      <w:r>
        <w:rPr>
          <w:rFonts w:hint="cs"/>
          <w:rtl/>
        </w:rPr>
        <w:t xml:space="preserve">تغير </w:t>
      </w:r>
      <w:r w:rsidRPr="00130CDE">
        <w:rPr>
          <w:rtl/>
        </w:rPr>
        <w:t>المناخ. وست</w:t>
      </w:r>
      <w:r>
        <w:rPr>
          <w:rFonts w:hint="cs"/>
          <w:rtl/>
        </w:rPr>
        <w:t>كفل</w:t>
      </w:r>
      <w:r w:rsidRPr="00130CDE">
        <w:rPr>
          <w:rtl/>
        </w:rPr>
        <w:t xml:space="preserve"> تدابير </w:t>
      </w:r>
      <w:r w:rsidR="008B1919">
        <w:rPr>
          <w:rFonts w:hint="cs"/>
          <w:rtl/>
        </w:rPr>
        <w:t>سد الفجوة بعد الخروج من الفئة</w:t>
      </w:r>
      <w:r w:rsidRPr="00130CDE">
        <w:rPr>
          <w:rtl/>
        </w:rPr>
        <w:t xml:space="preserve"> زخما</w:t>
      </w:r>
      <w:r w:rsidR="008B1919">
        <w:rPr>
          <w:rFonts w:hint="cs"/>
          <w:rtl/>
        </w:rPr>
        <w:t>ً</w:t>
      </w:r>
      <w:r w:rsidRPr="00130CDE">
        <w:rPr>
          <w:rtl/>
        </w:rPr>
        <w:t xml:space="preserve"> مستداما</w:t>
      </w:r>
      <w:r w:rsidR="008B1919">
        <w:rPr>
          <w:rFonts w:hint="cs"/>
          <w:rtl/>
        </w:rPr>
        <w:t>ً</w:t>
      </w:r>
      <w:r w:rsidRPr="00130CDE">
        <w:rPr>
          <w:rtl/>
        </w:rPr>
        <w:t xml:space="preserve"> في البنية التحتية الرقمية </w:t>
      </w:r>
      <w:r w:rsidR="00DA61AD">
        <w:rPr>
          <w:rFonts w:hint="cs"/>
          <w:rtl/>
        </w:rPr>
        <w:t>والحول دو</w:t>
      </w:r>
      <w:r w:rsidR="00A11E4A">
        <w:rPr>
          <w:rFonts w:hint="cs"/>
          <w:rtl/>
          <w:lang w:val="en-GB"/>
        </w:rPr>
        <w:t>ن خسارة</w:t>
      </w:r>
      <w:r w:rsidRPr="00130CDE">
        <w:rPr>
          <w:rtl/>
        </w:rPr>
        <w:t xml:space="preserve"> المكاسب.</w:t>
      </w:r>
      <w:r w:rsidRPr="00130CDE">
        <w:rPr>
          <w:cs/>
        </w:rPr>
        <w:t>‎</w:t>
      </w:r>
    </w:p>
    <w:p w14:paraId="6C464F54" w14:textId="751FC4CC" w:rsidR="00F90176" w:rsidRPr="00F90176" w:rsidRDefault="008B1919" w:rsidP="00F90176">
      <w:pPr>
        <w:rPr>
          <w:rtl/>
        </w:rPr>
      </w:pPr>
      <w:r w:rsidRPr="008B1919">
        <w:rPr>
          <w:rtl/>
        </w:rPr>
        <w:t>‏و</w:t>
      </w:r>
      <w:r>
        <w:rPr>
          <w:rFonts w:hint="cs"/>
          <w:rtl/>
        </w:rPr>
        <w:t>بال</w:t>
      </w:r>
      <w:r w:rsidR="00A11E4A">
        <w:rPr>
          <w:rFonts w:hint="cs"/>
          <w:rtl/>
        </w:rPr>
        <w:t>ت</w:t>
      </w:r>
      <w:r w:rsidRPr="008B1919">
        <w:rPr>
          <w:rtl/>
        </w:rPr>
        <w:t>طلع إلى المستقبل، سيواصل مكتب تنمية الاتصالات مواءمة تدخلات التحول الرقمي مع الاستراتيجيات الوطنية للخر</w:t>
      </w:r>
      <w:r>
        <w:rPr>
          <w:rFonts w:hint="cs"/>
          <w:rtl/>
        </w:rPr>
        <w:t>و</w:t>
      </w:r>
      <w:r w:rsidRPr="008B1919">
        <w:rPr>
          <w:rtl/>
        </w:rPr>
        <w:t xml:space="preserve">ج </w:t>
      </w:r>
      <w:r>
        <w:rPr>
          <w:rFonts w:hint="cs"/>
          <w:rtl/>
        </w:rPr>
        <w:t xml:space="preserve">من فئة </w:t>
      </w:r>
      <w:r w:rsidR="00D6543D" w:rsidRPr="00130CDE">
        <w:rPr>
          <w:rtl/>
          <w:lang w:bidi="ar-SY"/>
        </w:rPr>
        <w:t>أقل البلدان نموا</w:t>
      </w:r>
      <w:r w:rsidR="00D6543D">
        <w:rPr>
          <w:rFonts w:hint="cs"/>
          <w:rtl/>
        </w:rPr>
        <w:t>ً</w:t>
      </w:r>
      <w:r w:rsidR="00D6543D" w:rsidRPr="008B1919">
        <w:rPr>
          <w:rtl/>
        </w:rPr>
        <w:t xml:space="preserve"> </w:t>
      </w:r>
      <w:r w:rsidRPr="008B1919">
        <w:rPr>
          <w:rtl/>
        </w:rPr>
        <w:t>والقدرة على الصمود في أقل البلدان نموا</w:t>
      </w:r>
      <w:r>
        <w:rPr>
          <w:rFonts w:hint="cs"/>
          <w:rtl/>
        </w:rPr>
        <w:t>ً</w:t>
      </w:r>
      <w:r w:rsidRPr="008B1919">
        <w:rPr>
          <w:rtl/>
        </w:rPr>
        <w:t xml:space="preserve"> والبلدان النامية غير الساحلية والدول الجزرية الصغيرة النامية. ومن خلال دعم التوصيلية والمهارات الرقمية والأنظمة الإيكولوجية للابتكار والأطر التنظيمية، يمكن </w:t>
      </w:r>
      <w:r>
        <w:rPr>
          <w:rFonts w:hint="cs"/>
          <w:rtl/>
        </w:rPr>
        <w:t xml:space="preserve">أن يساعد </w:t>
      </w:r>
      <w:r w:rsidRPr="008B1919">
        <w:rPr>
          <w:rtl/>
        </w:rPr>
        <w:t>مكتب تنمية الاتصالات البلدان على الوفاء بمعايير الخر</w:t>
      </w:r>
      <w:r>
        <w:rPr>
          <w:rFonts w:hint="cs"/>
          <w:rtl/>
        </w:rPr>
        <w:t>و</w:t>
      </w:r>
      <w:r w:rsidRPr="008B1919">
        <w:rPr>
          <w:rtl/>
        </w:rPr>
        <w:t xml:space="preserve">ج من القائمة، وبناء القدرة على الصمود المناخي والاقتصادي، وإدارة التحولات. وسيكون </w:t>
      </w:r>
      <w:r w:rsidR="00CF6113">
        <w:rPr>
          <w:rFonts w:hint="cs"/>
          <w:rtl/>
        </w:rPr>
        <w:t>ال</w:t>
      </w:r>
      <w:r w:rsidRPr="008B1919">
        <w:rPr>
          <w:rtl/>
        </w:rPr>
        <w:t>دعم</w:t>
      </w:r>
      <w:r w:rsidR="00CF6113">
        <w:rPr>
          <w:rFonts w:hint="cs"/>
          <w:rtl/>
        </w:rPr>
        <w:t xml:space="preserve"> في مرحلة</w:t>
      </w:r>
      <w:r w:rsidRPr="008B1919">
        <w:rPr>
          <w:rtl/>
        </w:rPr>
        <w:t xml:space="preserve"> ما بعد الخر</w:t>
      </w:r>
      <w:r>
        <w:rPr>
          <w:rFonts w:hint="cs"/>
          <w:rtl/>
        </w:rPr>
        <w:t>و</w:t>
      </w:r>
      <w:r w:rsidRPr="008B1919">
        <w:rPr>
          <w:rtl/>
        </w:rPr>
        <w:t xml:space="preserve">ج </w:t>
      </w:r>
      <w:r w:rsidR="00CF6113">
        <w:rPr>
          <w:rFonts w:hint="cs"/>
          <w:rtl/>
        </w:rPr>
        <w:t>أساسياً</w:t>
      </w:r>
      <w:r w:rsidRPr="008B1919">
        <w:rPr>
          <w:rtl/>
        </w:rPr>
        <w:t xml:space="preserve"> ويشمل الحفاظ على الزخم في البنية التحتية الرقمية، </w:t>
      </w:r>
      <w:r w:rsidR="00A11E4A" w:rsidRPr="00A11E4A">
        <w:rPr>
          <w:rtl/>
        </w:rPr>
        <w:t>والحول دون خسارة المكاسب</w:t>
      </w:r>
      <w:r w:rsidRPr="008B1919">
        <w:rPr>
          <w:rtl/>
        </w:rPr>
        <w:t xml:space="preserve">، وضمان استمرار البلدان في جني الفوائد </w:t>
      </w:r>
      <w:r w:rsidR="00CF6113">
        <w:rPr>
          <w:rFonts w:hint="cs"/>
          <w:rtl/>
        </w:rPr>
        <w:t>عند الخروج من فئة</w:t>
      </w:r>
      <w:r w:rsidRPr="008B1919">
        <w:rPr>
          <w:rtl/>
        </w:rPr>
        <w:t xml:space="preserve"> أقل البلدان نموا</w:t>
      </w:r>
      <w:r w:rsidR="00CF6113">
        <w:rPr>
          <w:rFonts w:hint="cs"/>
          <w:rtl/>
        </w:rPr>
        <w:t>ً</w:t>
      </w:r>
      <w:r w:rsidRPr="008B1919">
        <w:rPr>
          <w:rtl/>
        </w:rPr>
        <w:t>. و</w:t>
      </w:r>
      <w:r w:rsidR="00CF6113">
        <w:rPr>
          <w:rFonts w:hint="cs"/>
          <w:rtl/>
        </w:rPr>
        <w:t>بناء على ذلك</w:t>
      </w:r>
      <w:r w:rsidRPr="008B1919">
        <w:rPr>
          <w:rtl/>
        </w:rPr>
        <w:t>، سيشمل الرصد الذي ي</w:t>
      </w:r>
      <w:r w:rsidR="00CF6113">
        <w:rPr>
          <w:rFonts w:hint="cs"/>
          <w:rtl/>
        </w:rPr>
        <w:t>ضطلع</w:t>
      </w:r>
      <w:r w:rsidRPr="008B1919">
        <w:rPr>
          <w:rtl/>
        </w:rPr>
        <w:t xml:space="preserve"> به مكتب تنمية الاتصالات تتبع البلدان خلال عملية خر</w:t>
      </w:r>
      <w:r w:rsidR="00CF6113">
        <w:rPr>
          <w:rFonts w:hint="cs"/>
          <w:rtl/>
        </w:rPr>
        <w:t>و</w:t>
      </w:r>
      <w:r w:rsidRPr="008B1919">
        <w:rPr>
          <w:rtl/>
        </w:rPr>
        <w:t xml:space="preserve">جها من </w:t>
      </w:r>
      <w:r w:rsidR="00A11E4A">
        <w:rPr>
          <w:rFonts w:hint="cs"/>
          <w:rtl/>
        </w:rPr>
        <w:t xml:space="preserve">هذه </w:t>
      </w:r>
      <w:r w:rsidRPr="008B1919">
        <w:rPr>
          <w:rtl/>
        </w:rPr>
        <w:t>ال</w:t>
      </w:r>
      <w:r w:rsidR="00CF6113">
        <w:rPr>
          <w:rFonts w:hint="cs"/>
          <w:rtl/>
        </w:rPr>
        <w:t>فئة</w:t>
      </w:r>
      <w:r w:rsidRPr="008B1919">
        <w:rPr>
          <w:rtl/>
        </w:rPr>
        <w:t>، وتحديد العوامل التمكينية الرقمية للتغيير الهيكلي، و</w:t>
      </w:r>
      <w:r w:rsidR="00CF6113">
        <w:rPr>
          <w:rFonts w:hint="cs"/>
          <w:rtl/>
        </w:rPr>
        <w:t>مؤازرة</w:t>
      </w:r>
      <w:r w:rsidRPr="008B1919">
        <w:rPr>
          <w:rtl/>
        </w:rPr>
        <w:t xml:space="preserve"> تدابير "</w:t>
      </w:r>
      <w:r w:rsidR="00A11E4A">
        <w:rPr>
          <w:rFonts w:hint="cs"/>
          <w:rtl/>
        </w:rPr>
        <w:t>التحول</w:t>
      </w:r>
      <w:r w:rsidRPr="008B1919">
        <w:rPr>
          <w:rtl/>
        </w:rPr>
        <w:t xml:space="preserve">" لتحقيق الاستدامة </w:t>
      </w:r>
      <w:r w:rsidR="00CF6113">
        <w:rPr>
          <w:rFonts w:hint="cs"/>
          <w:rtl/>
        </w:rPr>
        <w:t xml:space="preserve">في مرحلة ما </w:t>
      </w:r>
      <w:r w:rsidRPr="008B1919">
        <w:rPr>
          <w:rtl/>
        </w:rPr>
        <w:t>بعد الخر</w:t>
      </w:r>
      <w:r w:rsidR="00CF6113">
        <w:rPr>
          <w:rFonts w:hint="cs"/>
          <w:rtl/>
        </w:rPr>
        <w:t>و</w:t>
      </w:r>
      <w:r w:rsidRPr="008B1919">
        <w:rPr>
          <w:rtl/>
        </w:rPr>
        <w:t>ج</w:t>
      </w:r>
      <w:r w:rsidR="00CF6113">
        <w:rPr>
          <w:rFonts w:hint="cs"/>
          <w:rtl/>
        </w:rPr>
        <w:t xml:space="preserve"> من الفئة</w:t>
      </w:r>
      <w:r>
        <w:rPr>
          <w:rFonts w:hint="cs"/>
          <w:rtl/>
        </w:rPr>
        <w:t>.</w:t>
      </w:r>
    </w:p>
    <w:tbl>
      <w:tblPr>
        <w:tblStyle w:val="TableGrid"/>
        <w:tblW w:w="5000" w:type="pct"/>
        <w:jc w:val="center"/>
        <w:tblLayout w:type="fixed"/>
        <w:tblLook w:val="06A0" w:firstRow="1" w:lastRow="0" w:firstColumn="1" w:lastColumn="0" w:noHBand="1" w:noVBand="1"/>
      </w:tblPr>
      <w:tblGrid>
        <w:gridCol w:w="9609"/>
      </w:tblGrid>
      <w:tr w:rsidR="00F90176" w14:paraId="75DF9FCF" w14:textId="77777777" w:rsidTr="00F90176">
        <w:trPr>
          <w:trHeight w:val="300"/>
          <w:jc w:val="center"/>
        </w:trPr>
        <w:tc>
          <w:tcPr>
            <w:tcW w:w="9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0430A9" w14:textId="6B35C87C" w:rsidR="00CF6113" w:rsidRPr="00E8502E" w:rsidRDefault="00CF6113" w:rsidP="00B813B7">
            <w:pPr>
              <w:pStyle w:val="Headingb"/>
              <w:spacing w:before="120"/>
              <w:rPr>
                <w:rtl/>
              </w:rPr>
            </w:pPr>
            <w:r w:rsidRPr="00E8502E">
              <w:rPr>
                <w:rtl/>
              </w:rPr>
              <w:t>‏البيانات الأساسية</w:t>
            </w:r>
          </w:p>
          <w:p w14:paraId="5FCBB895" w14:textId="1BB2B50F" w:rsidR="00CF6113" w:rsidRDefault="00CF6113" w:rsidP="00CF6113">
            <w:pPr>
              <w:rPr>
                <w:rtl/>
              </w:rPr>
            </w:pPr>
            <w:r>
              <w:rPr>
                <w:rtl/>
              </w:rPr>
              <w:t>‏</w:t>
            </w:r>
            <w:r>
              <w:rPr>
                <w:rFonts w:hint="cs"/>
                <w:rtl/>
              </w:rPr>
              <w:t>عموماً</w:t>
            </w:r>
            <w:r>
              <w:rPr>
                <w:rtl/>
              </w:rPr>
              <w:t xml:space="preserve">، </w:t>
            </w:r>
            <w:r>
              <w:rPr>
                <w:rFonts w:hint="cs"/>
                <w:rtl/>
              </w:rPr>
              <w:t xml:space="preserve">في الفترة الممتدة من </w:t>
            </w:r>
            <w:r>
              <w:rPr>
                <w:rtl/>
              </w:rPr>
              <w:t xml:space="preserve">عام </w:t>
            </w:r>
            <w:r>
              <w:rPr>
                <w:cs/>
              </w:rPr>
              <w:t>‎</w:t>
            </w:r>
            <w:r>
              <w:t>2022</w:t>
            </w:r>
            <w:r>
              <w:rPr>
                <w:rtl/>
              </w:rPr>
              <w:t xml:space="preserve"> </w:t>
            </w:r>
            <w:r>
              <w:rPr>
                <w:rFonts w:hint="cs"/>
                <w:rtl/>
              </w:rPr>
              <w:t xml:space="preserve">إلى عام </w:t>
            </w:r>
            <w:r>
              <w:rPr>
                <w:cs/>
              </w:rPr>
              <w:t>‎</w:t>
            </w:r>
            <w:r>
              <w:t>2024</w:t>
            </w:r>
            <w:r>
              <w:rPr>
                <w:rtl/>
              </w:rPr>
              <w:t xml:space="preserve">‏، </w:t>
            </w:r>
            <w:r>
              <w:rPr>
                <w:rFonts w:hint="cs"/>
                <w:rtl/>
              </w:rPr>
              <w:t>زادت</w:t>
            </w:r>
            <w:r>
              <w:rPr>
                <w:rtl/>
              </w:rPr>
              <w:t xml:space="preserve"> توصيلية الإنترنت بنسبة </w:t>
            </w:r>
            <w:r w:rsidRPr="00E8502E">
              <w:rPr>
                <w:b/>
                <w:bCs/>
                <w:cs/>
              </w:rPr>
              <w:t>‎</w:t>
            </w:r>
            <w:r w:rsidRPr="00E8502E">
              <w:rPr>
                <w:b/>
                <w:bCs/>
              </w:rPr>
              <w:t>14</w:t>
            </w:r>
            <w:r w:rsidRPr="00E8502E">
              <w:rPr>
                <w:b/>
                <w:bCs/>
                <w:rtl/>
              </w:rPr>
              <w:t xml:space="preserve"> ‏في المائة</w:t>
            </w:r>
            <w:r>
              <w:rPr>
                <w:rtl/>
              </w:rPr>
              <w:t xml:space="preserve"> في </w:t>
            </w:r>
            <w:r w:rsidRPr="00E8502E">
              <w:rPr>
                <w:b/>
                <w:bCs/>
                <w:rtl/>
              </w:rPr>
              <w:t>أقل البلدان نمواً</w:t>
            </w:r>
            <w:r>
              <w:rPr>
                <w:rtl/>
              </w:rPr>
              <w:t xml:space="preserve">، وبنسبة </w:t>
            </w:r>
            <w:r w:rsidRPr="00E8502E">
              <w:rPr>
                <w:b/>
                <w:bCs/>
                <w:cs/>
              </w:rPr>
              <w:t>‎</w:t>
            </w:r>
            <w:r w:rsidRPr="00E8502E">
              <w:rPr>
                <w:b/>
                <w:bCs/>
              </w:rPr>
              <w:t>11</w:t>
            </w:r>
            <w:r w:rsidRPr="00E8502E">
              <w:rPr>
                <w:b/>
                <w:bCs/>
                <w:rtl/>
              </w:rPr>
              <w:t xml:space="preserve"> ‏في المائة</w:t>
            </w:r>
            <w:r>
              <w:rPr>
                <w:rtl/>
              </w:rPr>
              <w:t xml:space="preserve"> في </w:t>
            </w:r>
            <w:r w:rsidRPr="00E8502E">
              <w:rPr>
                <w:b/>
                <w:bCs/>
                <w:rtl/>
              </w:rPr>
              <w:t>البلدان النامية غير الساحلية</w:t>
            </w:r>
            <w:r>
              <w:rPr>
                <w:rtl/>
              </w:rPr>
              <w:t>، وبنسبة</w:t>
            </w:r>
            <w:r>
              <w:rPr>
                <w:rFonts w:hint="cs"/>
                <w:rtl/>
              </w:rPr>
              <w:t xml:space="preserve"> </w:t>
            </w:r>
            <w:r w:rsidRPr="00E8502E">
              <w:rPr>
                <w:b/>
                <w:bCs/>
                <w:cs/>
              </w:rPr>
              <w:t>‎</w:t>
            </w:r>
            <w:r w:rsidRPr="00E8502E">
              <w:rPr>
                <w:b/>
                <w:bCs/>
              </w:rPr>
              <w:t>4</w:t>
            </w:r>
            <w:r w:rsidRPr="00E8502E">
              <w:rPr>
                <w:b/>
                <w:bCs/>
                <w:rtl/>
              </w:rPr>
              <w:t xml:space="preserve"> ‏في المائة</w:t>
            </w:r>
            <w:r>
              <w:rPr>
                <w:rtl/>
              </w:rPr>
              <w:t xml:space="preserve"> في </w:t>
            </w:r>
            <w:r w:rsidRPr="00E8502E">
              <w:rPr>
                <w:b/>
                <w:bCs/>
                <w:rtl/>
              </w:rPr>
              <w:t>الدول الجزرية الصغيرة النامية</w:t>
            </w:r>
            <w:r>
              <w:rPr>
                <w:rtl/>
              </w:rPr>
              <w:t>، مما يعكس تقدما</w:t>
            </w:r>
            <w:r>
              <w:rPr>
                <w:rFonts w:hint="cs"/>
                <w:rtl/>
              </w:rPr>
              <w:t>ً</w:t>
            </w:r>
            <w:r>
              <w:rPr>
                <w:rtl/>
              </w:rPr>
              <w:t xml:space="preserve"> كبيرا</w:t>
            </w:r>
            <w:r>
              <w:rPr>
                <w:rFonts w:hint="cs"/>
                <w:rtl/>
              </w:rPr>
              <w:t>ً</w:t>
            </w:r>
            <w:r>
              <w:rPr>
                <w:rtl/>
              </w:rPr>
              <w:t xml:space="preserve"> نحو التنمية الرقمية العالمية</w:t>
            </w:r>
          </w:p>
          <w:p w14:paraId="25818BDF" w14:textId="5235BF03" w:rsidR="00F90176" w:rsidRPr="007C15D1" w:rsidRDefault="00CF6113" w:rsidP="00F90176">
            <w:pPr>
              <w:rPr>
                <w:i/>
                <w:iCs/>
                <w:rtl/>
              </w:rPr>
            </w:pPr>
            <w:r w:rsidRPr="007C15D1">
              <w:rPr>
                <w:i/>
                <w:iCs/>
                <w:rtl/>
              </w:rPr>
              <w:t xml:space="preserve">(‏المصدر: الاتحاد الدولي للاتصالات، </w:t>
            </w:r>
            <w:hyperlink r:id="rId47" w:history="1">
              <w:r w:rsidRPr="007C15D1">
                <w:rPr>
                  <w:rStyle w:val="Hyperlink"/>
                  <w:i/>
                  <w:iCs/>
                  <w:rtl/>
                </w:rPr>
                <w:t xml:space="preserve">قياس التنمية الرقمية: </w:t>
              </w:r>
              <w:r w:rsidRPr="007C15D1">
                <w:rPr>
                  <w:rStyle w:val="Hyperlink"/>
                  <w:rFonts w:hint="cs"/>
                  <w:i/>
                  <w:iCs/>
                  <w:rtl/>
                </w:rPr>
                <w:t xml:space="preserve">مؤشر </w:t>
              </w:r>
              <w:r w:rsidRPr="007C15D1">
                <w:rPr>
                  <w:rStyle w:val="Hyperlink"/>
                  <w:i/>
                  <w:iCs/>
                  <w:rtl/>
                </w:rPr>
                <w:t>تنمية تكنولوجيا المعلومات والاتصالات</w:t>
              </w:r>
            </w:hyperlink>
            <w:r w:rsidRPr="007C15D1">
              <w:rPr>
                <w:i/>
                <w:iCs/>
                <w:rtl/>
              </w:rPr>
              <w:t xml:space="preserve">، </w:t>
            </w:r>
            <w:r w:rsidRPr="007C15D1">
              <w:rPr>
                <w:i/>
                <w:iCs/>
                <w:cs/>
              </w:rPr>
              <w:t>‎</w:t>
            </w:r>
            <w:r w:rsidRPr="007C15D1">
              <w:rPr>
                <w:rFonts w:hint="cs"/>
                <w:i/>
                <w:iCs/>
                <w:rtl/>
              </w:rPr>
              <w:t>2024</w:t>
            </w:r>
            <w:r w:rsidR="007C15D1">
              <w:rPr>
                <w:rFonts w:hint="cs"/>
                <w:i/>
                <w:iCs/>
                <w:rtl/>
              </w:rPr>
              <w:t>)</w:t>
            </w:r>
          </w:p>
        </w:tc>
      </w:tr>
    </w:tbl>
    <w:p w14:paraId="23B9BFA1" w14:textId="0BBD796F" w:rsidR="00206ED4" w:rsidRPr="00206ED4" w:rsidRDefault="00F90176" w:rsidP="00961E40">
      <w:pPr>
        <w:pStyle w:val="Heading1"/>
        <w:rPr>
          <w:rtl/>
        </w:rPr>
      </w:pPr>
      <w:r>
        <w:t>10</w:t>
      </w:r>
      <w:r w:rsidR="0014307D">
        <w:tab/>
      </w:r>
      <w:r w:rsidR="00206ED4" w:rsidRPr="00206ED4">
        <w:rPr>
          <w:rtl/>
        </w:rPr>
        <w:t>الخلاصة</w:t>
      </w:r>
      <w:r w:rsidR="00206ED4" w:rsidRPr="00206ED4">
        <w:rPr>
          <w:cs/>
        </w:rPr>
        <w:t>‎</w:t>
      </w:r>
    </w:p>
    <w:p w14:paraId="27F93BB0" w14:textId="59560B73" w:rsidR="00206ED4" w:rsidRPr="00206ED4" w:rsidRDefault="00206ED4" w:rsidP="00206ED4">
      <w:pPr>
        <w:rPr>
          <w:rtl/>
        </w:rPr>
      </w:pPr>
      <w:r w:rsidRPr="00206ED4">
        <w:rPr>
          <w:b/>
          <w:bCs/>
          <w:rtl/>
        </w:rPr>
        <w:t xml:space="preserve">الدور الحيوي </w:t>
      </w:r>
      <w:r w:rsidR="00CF6113">
        <w:rPr>
          <w:rFonts w:hint="cs"/>
          <w:b/>
          <w:bCs/>
          <w:rtl/>
        </w:rPr>
        <w:t>للتوصيلية</w:t>
      </w:r>
      <w:r w:rsidR="00CF6113" w:rsidRPr="00206ED4">
        <w:rPr>
          <w:b/>
          <w:bCs/>
          <w:rtl/>
        </w:rPr>
        <w:t xml:space="preserve"> </w:t>
      </w:r>
      <w:r w:rsidRPr="00206ED4">
        <w:rPr>
          <w:b/>
          <w:bCs/>
          <w:rtl/>
        </w:rPr>
        <w:t>الرقمية في دعم أقل البلدان نمواً والبلدان النامية غير الساحلية والدول الجزرية الصغيرة النامية</w:t>
      </w:r>
      <w:r w:rsidRPr="00961E40">
        <w:rPr>
          <w:b/>
          <w:bCs/>
          <w:rtl/>
        </w:rPr>
        <w:t>:</w:t>
      </w:r>
      <w:r w:rsidRPr="00206ED4">
        <w:rPr>
          <w:rtl/>
        </w:rPr>
        <w:t xml:space="preserve"> </w:t>
      </w:r>
      <w:r w:rsidR="00A11E4A">
        <w:rPr>
          <w:rFonts w:hint="cs"/>
          <w:rtl/>
        </w:rPr>
        <w:t xml:space="preserve">إن </w:t>
      </w:r>
      <w:r w:rsidRPr="00206ED4">
        <w:rPr>
          <w:rtl/>
        </w:rPr>
        <w:t xml:space="preserve">القدرة التحويلية الكامنة في التوصيلية الرقمية وتكنولوجيا المعلومات والاتصالات </w:t>
      </w:r>
      <w:r w:rsidR="00CF6113">
        <w:rPr>
          <w:rFonts w:hint="cs"/>
          <w:rtl/>
        </w:rPr>
        <w:t>أساسية</w:t>
      </w:r>
      <w:r w:rsidR="00CF6113" w:rsidRPr="00206ED4">
        <w:rPr>
          <w:rtl/>
        </w:rPr>
        <w:t xml:space="preserve"> </w:t>
      </w:r>
      <w:r w:rsidR="00CF6113">
        <w:rPr>
          <w:rFonts w:hint="cs"/>
          <w:rtl/>
        </w:rPr>
        <w:t>في ا</w:t>
      </w:r>
      <w:r w:rsidRPr="00206ED4">
        <w:rPr>
          <w:rtl/>
        </w:rPr>
        <w:t xml:space="preserve">لتنمية المستدامة لأقل البلدان نمواً والبلدان النامية غير الساحلية والدول الجزرية الصغيرة النامية. وبفضل المواءمة مع الأطر العالمية مثل برنامج عمل الدوحة، وخطة عمل أنتيغوا وبربودا للدول الجزرية الصغيرة النامية، وبرنامج عمل أفازا </w:t>
      </w:r>
      <w:r w:rsidR="0014307D">
        <w:rPr>
          <w:lang w:bidi="ar-EG"/>
        </w:rPr>
        <w:t>(2034-2024)</w:t>
      </w:r>
      <w:r w:rsidRPr="00206ED4">
        <w:rPr>
          <w:rtl/>
        </w:rPr>
        <w:t xml:space="preserve">، تدفع مبادرات الاتحاد -التي تشمل التوصيلية ميسورة التكلفة، والتحول الرقمي، والابتكار التنظيمي، والتعاون الدولي، وتكنولوجيا المعلومات والاتصالات الشاملة للجميع - صوب إحراز تقدم قابل للقياس. ولا تقتصر هذه الجهود على سد الفجوات الرقمية فحسب، وإنما تعمل أيضاً على تمكين المجتمعات وتعزيز القدرة على الصمود وتحفيز النمو الاقتصادي. ولا غنى عن التعاون المستمر مع الحكومات والقطاع الخاص والشركاء الدوليين وأصحاب المصلحة المحليين للحفاظ على الزخم، وضمان إقامة أنظمة إيكولوجية رقمية منصفة وآمنة ومستدامة </w:t>
      </w:r>
      <w:r w:rsidR="00CF6113">
        <w:rPr>
          <w:rFonts w:hint="cs"/>
          <w:rtl/>
        </w:rPr>
        <w:t xml:space="preserve">تُعلي شأن </w:t>
      </w:r>
      <w:r w:rsidRPr="00206ED4">
        <w:rPr>
          <w:rtl/>
        </w:rPr>
        <w:t xml:space="preserve">المناطق </w:t>
      </w:r>
      <w:r w:rsidR="00D6543D">
        <w:rPr>
          <w:rFonts w:hint="cs"/>
          <w:rtl/>
        </w:rPr>
        <w:t xml:space="preserve">الأكثر </w:t>
      </w:r>
      <w:r w:rsidRPr="00206ED4">
        <w:rPr>
          <w:rtl/>
        </w:rPr>
        <w:t>ضعفاً.</w:t>
      </w:r>
    </w:p>
    <w:p w14:paraId="16AF9E58" w14:textId="275B4E16" w:rsidR="0014307D" w:rsidRPr="003E4610" w:rsidRDefault="0014307D" w:rsidP="00206ED4">
      <w:pPr>
        <w:rPr>
          <w:sz w:val="2"/>
          <w:szCs w:val="2"/>
        </w:rPr>
      </w:pPr>
      <w:r w:rsidRPr="003E4610">
        <w:rPr>
          <w:sz w:val="2"/>
          <w:szCs w:val="2"/>
        </w:rPr>
        <w:br w:type="page"/>
      </w:r>
    </w:p>
    <w:p w14:paraId="02590334" w14:textId="4C3FECD7" w:rsidR="00206ED4" w:rsidRPr="00206ED4" w:rsidRDefault="00206ED4" w:rsidP="00961E40">
      <w:pPr>
        <w:pStyle w:val="Annextitle"/>
        <w:rPr>
          <w:rtl/>
        </w:rPr>
      </w:pPr>
      <w:r w:rsidRPr="0014307D">
        <w:rPr>
          <w:rtl/>
        </w:rPr>
        <w:lastRenderedPageBreak/>
        <w:t>الملحق 1 - لمحة عامة عن الأنشطة المستمدة من الخطة التشغيلية المنفذة في أقل البلدان نمواً والبلدان النامية غير الساحلية والدول الجزرية الصغيرة النامية (2023-2025)</w:t>
      </w:r>
    </w:p>
    <w:tbl>
      <w:tblPr>
        <w:tblStyle w:val="TableGridLight"/>
        <w:tblpPr w:leftFromText="180" w:rightFromText="180" w:vertAnchor="text" w:tblpXSpec="center" w:tblpY="1"/>
        <w:tblOverlap w:val="never"/>
        <w:bidiVisual/>
        <w:tblW w:w="9635" w:type="dxa"/>
        <w:tblLayout w:type="fixed"/>
        <w:tblLook w:val="04A0" w:firstRow="1" w:lastRow="0" w:firstColumn="1" w:lastColumn="0" w:noHBand="0" w:noVBand="1"/>
      </w:tblPr>
      <w:tblGrid>
        <w:gridCol w:w="2496"/>
        <w:gridCol w:w="3745"/>
        <w:gridCol w:w="3394"/>
      </w:tblGrid>
      <w:tr w:rsidR="00206ED4" w:rsidRPr="008E445C" w14:paraId="1025EF20" w14:textId="77777777" w:rsidTr="00863506">
        <w:trPr>
          <w:trHeight w:val="300"/>
          <w:tblHeader/>
        </w:trPr>
        <w:tc>
          <w:tcPr>
            <w:tcW w:w="2496" w:type="dxa"/>
            <w:shd w:val="clear" w:color="auto" w:fill="D9D9D9" w:themeFill="background1" w:themeFillShade="D9"/>
            <w:vAlign w:val="center"/>
          </w:tcPr>
          <w:p w14:paraId="2BDC8F99" w14:textId="77777777" w:rsidR="00206ED4" w:rsidRPr="008E445C" w:rsidRDefault="00206ED4" w:rsidP="00CF2B60">
            <w:pPr>
              <w:pStyle w:val="TableHead"/>
              <w:rPr>
                <w:position w:val="2"/>
                <w:sz w:val="22"/>
                <w:szCs w:val="22"/>
                <w:rtl/>
              </w:rPr>
            </w:pPr>
            <w:r w:rsidRPr="008E445C">
              <w:rPr>
                <w:position w:val="2"/>
                <w:sz w:val="22"/>
                <w:szCs w:val="22"/>
                <w:rtl/>
              </w:rPr>
              <w:t>الأولويات/العوامل التمكينية التي وضعها قطاع تنمية الاتصالات</w:t>
            </w:r>
          </w:p>
        </w:tc>
        <w:tc>
          <w:tcPr>
            <w:tcW w:w="3745" w:type="dxa"/>
            <w:shd w:val="clear" w:color="auto" w:fill="D9D9D9" w:themeFill="background1" w:themeFillShade="D9"/>
            <w:vAlign w:val="center"/>
          </w:tcPr>
          <w:p w14:paraId="477DB2C8" w14:textId="77777777" w:rsidR="00206ED4" w:rsidRPr="008E445C" w:rsidRDefault="00206ED4" w:rsidP="00CF2B60">
            <w:pPr>
              <w:pStyle w:val="TableHead"/>
              <w:rPr>
                <w:position w:val="2"/>
                <w:sz w:val="22"/>
                <w:szCs w:val="22"/>
                <w:rtl/>
              </w:rPr>
            </w:pPr>
            <w:r w:rsidRPr="008E445C">
              <w:rPr>
                <w:position w:val="2"/>
                <w:sz w:val="22"/>
                <w:szCs w:val="22"/>
                <w:rtl/>
              </w:rPr>
              <w:t>المشروعات المصممة حسب الطلب، والتدخلات الاستشارية السياساتية، ومبادرات بناء القدرات</w:t>
            </w:r>
          </w:p>
        </w:tc>
        <w:tc>
          <w:tcPr>
            <w:tcW w:w="3394" w:type="dxa"/>
            <w:shd w:val="clear" w:color="auto" w:fill="D9D9D9" w:themeFill="background1" w:themeFillShade="D9"/>
            <w:vAlign w:val="center"/>
          </w:tcPr>
          <w:p w14:paraId="3C40771A" w14:textId="77777777" w:rsidR="00206ED4" w:rsidRPr="008E445C" w:rsidRDefault="00206ED4" w:rsidP="00CF2B60">
            <w:pPr>
              <w:pStyle w:val="TableHead"/>
              <w:rPr>
                <w:position w:val="2"/>
                <w:sz w:val="22"/>
                <w:szCs w:val="22"/>
                <w:rtl/>
              </w:rPr>
            </w:pPr>
            <w:r w:rsidRPr="008E445C">
              <w:rPr>
                <w:position w:val="2"/>
                <w:sz w:val="22"/>
                <w:szCs w:val="22"/>
                <w:rtl/>
              </w:rPr>
              <w:t>البلدان المستفيدة</w:t>
            </w:r>
          </w:p>
        </w:tc>
      </w:tr>
      <w:tr w:rsidR="00206ED4" w:rsidRPr="008E445C" w14:paraId="4CD3FE16" w14:textId="77777777" w:rsidTr="00863506">
        <w:trPr>
          <w:trHeight w:val="300"/>
        </w:trPr>
        <w:tc>
          <w:tcPr>
            <w:tcW w:w="2496" w:type="dxa"/>
          </w:tcPr>
          <w:p w14:paraId="1A534777" w14:textId="4B6DDC55" w:rsidR="00206ED4" w:rsidRPr="008E445C" w:rsidRDefault="00206ED4" w:rsidP="00CF2B60">
            <w:pPr>
              <w:pStyle w:val="Tabletexte"/>
              <w:rPr>
                <w:b/>
                <w:bCs/>
                <w:position w:val="2"/>
                <w:sz w:val="22"/>
                <w:szCs w:val="22"/>
                <w:rtl/>
              </w:rPr>
            </w:pPr>
            <w:r w:rsidRPr="008E445C">
              <w:rPr>
                <w:b/>
                <w:bCs/>
                <w:position w:val="2"/>
                <w:sz w:val="22"/>
                <w:szCs w:val="22"/>
                <w:rtl/>
              </w:rPr>
              <w:t>التوصيلية ميسورة التكلفة</w:t>
            </w:r>
          </w:p>
        </w:tc>
        <w:tc>
          <w:tcPr>
            <w:tcW w:w="3745" w:type="dxa"/>
          </w:tcPr>
          <w:p w14:paraId="07E9537C" w14:textId="0F72E9B8" w:rsidR="00206ED4" w:rsidRPr="008E445C" w:rsidRDefault="00206ED4" w:rsidP="00961E40">
            <w:pPr>
              <w:pStyle w:val="Tabletexte"/>
              <w:rPr>
                <w:position w:val="2"/>
                <w:sz w:val="22"/>
                <w:szCs w:val="22"/>
                <w:rtl/>
              </w:rPr>
            </w:pPr>
            <w:r w:rsidRPr="008E445C">
              <w:rPr>
                <w:position w:val="2"/>
                <w:sz w:val="22"/>
                <w:szCs w:val="22"/>
                <w:rtl/>
              </w:rPr>
              <w:t xml:space="preserve">دُعم </w:t>
            </w:r>
            <w:r w:rsidR="00E81997" w:rsidRPr="008E445C">
              <w:rPr>
                <w:position w:val="2"/>
                <w:sz w:val="22"/>
                <w:szCs w:val="22"/>
              </w:rPr>
              <w:t>63</w:t>
            </w:r>
            <w:r w:rsidRPr="008E445C">
              <w:rPr>
                <w:position w:val="2"/>
                <w:sz w:val="22"/>
                <w:szCs w:val="22"/>
                <w:rtl/>
              </w:rPr>
              <w:t xml:space="preserve"> بلداً من أقل البلدان نمواً والبلدان النامية غير الساحلية والدول الجزرية الصغيرة النامية.</w:t>
            </w:r>
          </w:p>
          <w:p w14:paraId="1D3478D1" w14:textId="04A6F8E8" w:rsidR="00206ED4" w:rsidRPr="008E445C" w:rsidRDefault="0014307D" w:rsidP="00961E40">
            <w:pPr>
              <w:pStyle w:val="enumlev1"/>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206ED4" w:rsidRPr="008E445C">
              <w:rPr>
                <w:position w:val="2"/>
                <w:rtl/>
              </w:rPr>
              <w:t xml:space="preserve">تلقى </w:t>
            </w:r>
            <w:r w:rsidR="00E81997" w:rsidRPr="008E445C">
              <w:rPr>
                <w:rFonts w:hint="cs"/>
                <w:position w:val="2"/>
                <w:rtl/>
              </w:rPr>
              <w:t>أكثر من 20</w:t>
            </w:r>
            <w:r w:rsidR="00206ED4" w:rsidRPr="008E445C">
              <w:rPr>
                <w:position w:val="2"/>
                <w:rtl/>
              </w:rPr>
              <w:t xml:space="preserve"> بلداً مساعدة تقنية.</w:t>
            </w:r>
            <w:bookmarkStart w:id="11" w:name="_Int_fwwZq54F"/>
            <w:bookmarkEnd w:id="11"/>
          </w:p>
          <w:p w14:paraId="3E69E9E9" w14:textId="1C15D225" w:rsidR="00E81997" w:rsidRPr="008E445C" w:rsidRDefault="00E81997" w:rsidP="00E81997">
            <w:pPr>
              <w:pStyle w:val="enumlev1"/>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B3423E" w:rsidRPr="008E445C">
              <w:rPr>
                <w:rFonts w:hint="cs"/>
                <w:position w:val="2"/>
                <w:rtl/>
              </w:rPr>
              <w:t>تلقى 12 بلداً مساعدة تقنية.</w:t>
            </w:r>
          </w:p>
          <w:p w14:paraId="010BA952" w14:textId="7DC203F1" w:rsidR="00206ED4" w:rsidRPr="008E445C" w:rsidRDefault="00863506" w:rsidP="00961E40">
            <w:pPr>
              <w:pStyle w:val="enumlev1"/>
              <w:tabs>
                <w:tab w:val="clear" w:pos="794"/>
                <w:tab w:val="left" w:pos="366"/>
              </w:tabs>
              <w:spacing w:before="60" w:after="60" w:line="260" w:lineRule="exact"/>
              <w:ind w:left="366" w:hanging="366"/>
              <w:rPr>
                <w:spacing w:val="-8"/>
                <w:position w:val="2"/>
                <w:rtl/>
              </w:rPr>
            </w:pPr>
            <w:r w:rsidRPr="008E445C">
              <w:rPr>
                <w:b/>
                <w:bCs/>
                <w:spacing w:val="-8"/>
                <w:position w:val="2"/>
                <w:lang w:bidi="ar-SA"/>
              </w:rPr>
              <w:t>•</w:t>
            </w:r>
            <w:r w:rsidRPr="008E445C">
              <w:rPr>
                <w:b/>
                <w:bCs/>
                <w:spacing w:val="-8"/>
                <w:position w:val="2"/>
                <w:rtl/>
                <w:lang w:bidi="ar-SA"/>
              </w:rPr>
              <w:tab/>
            </w:r>
            <w:r w:rsidR="00206ED4" w:rsidRPr="008E445C">
              <w:rPr>
                <w:spacing w:val="-8"/>
                <w:position w:val="2"/>
                <w:rtl/>
              </w:rPr>
              <w:t>تلقت 10 بلدان تدريباً على إدارة الطيف والمهارات المهنية في مجال تكنولوجيا المعلومات والاتصالات.</w:t>
            </w:r>
          </w:p>
          <w:p w14:paraId="376B5587" w14:textId="70D7197C" w:rsidR="00206ED4" w:rsidRPr="008E445C" w:rsidRDefault="00863506" w:rsidP="00961E40">
            <w:pPr>
              <w:pStyle w:val="enumlev1"/>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206ED4" w:rsidRPr="008E445C">
              <w:rPr>
                <w:position w:val="2"/>
                <w:rtl/>
              </w:rPr>
              <w:t>طورت 7 بلدان توصيلية المدارس.</w:t>
            </w:r>
          </w:p>
          <w:p w14:paraId="2BBCF25D" w14:textId="6846D415" w:rsidR="00206ED4" w:rsidRPr="008E445C" w:rsidRDefault="00863506" w:rsidP="00961E40">
            <w:pPr>
              <w:pStyle w:val="enumlev1"/>
              <w:tabs>
                <w:tab w:val="clear" w:pos="794"/>
                <w:tab w:val="left" w:pos="366"/>
              </w:tabs>
              <w:spacing w:before="60" w:after="60" w:line="260" w:lineRule="exact"/>
              <w:ind w:left="366" w:hanging="366"/>
              <w:rPr>
                <w:spacing w:val="-6"/>
                <w:position w:val="2"/>
                <w:rtl/>
              </w:rPr>
            </w:pPr>
            <w:r w:rsidRPr="008E445C">
              <w:rPr>
                <w:b/>
                <w:bCs/>
                <w:spacing w:val="-6"/>
                <w:position w:val="2"/>
                <w:lang w:bidi="ar-SA"/>
              </w:rPr>
              <w:t>•</w:t>
            </w:r>
            <w:r w:rsidRPr="008E445C">
              <w:rPr>
                <w:b/>
                <w:bCs/>
                <w:spacing w:val="-6"/>
                <w:position w:val="2"/>
                <w:rtl/>
                <w:lang w:bidi="ar-SA"/>
              </w:rPr>
              <w:tab/>
            </w:r>
            <w:r w:rsidR="00206ED4" w:rsidRPr="008E445C">
              <w:rPr>
                <w:spacing w:val="-6"/>
                <w:position w:val="2"/>
                <w:rtl/>
              </w:rPr>
              <w:t>شاركت 6 بلدان نامية غير ساحلية في ورش عمل متخصصة.</w:t>
            </w:r>
          </w:p>
          <w:p w14:paraId="0AAAA252" w14:textId="5F53FE48" w:rsidR="00206ED4" w:rsidRPr="008E445C" w:rsidRDefault="00206ED4" w:rsidP="00CF2B60">
            <w:pPr>
              <w:pStyle w:val="Tabletexte"/>
              <w:jc w:val="left"/>
              <w:rPr>
                <w:position w:val="2"/>
                <w:sz w:val="22"/>
                <w:szCs w:val="22"/>
                <w:rtl/>
              </w:rPr>
            </w:pPr>
            <w:r w:rsidRPr="008E445C">
              <w:rPr>
                <w:position w:val="2"/>
                <w:sz w:val="22"/>
                <w:szCs w:val="22"/>
                <w:rtl/>
              </w:rPr>
              <w:t>عُقِد العديد من دورات التوعية الإقليمية في</w:t>
            </w:r>
            <w:r w:rsidR="00F2411D" w:rsidRPr="008E445C">
              <w:rPr>
                <w:position w:val="2"/>
                <w:sz w:val="22"/>
                <w:szCs w:val="22"/>
              </w:rPr>
              <w:t> </w:t>
            </w:r>
            <w:r w:rsidR="00FC1C07" w:rsidRPr="008E445C">
              <w:rPr>
                <w:rFonts w:hint="cs"/>
                <w:position w:val="2"/>
                <w:sz w:val="22"/>
                <w:szCs w:val="22"/>
                <w:rtl/>
              </w:rPr>
              <w:t xml:space="preserve">مناطق </w:t>
            </w:r>
            <w:r w:rsidRPr="008E445C">
              <w:rPr>
                <w:position w:val="2"/>
                <w:sz w:val="22"/>
                <w:szCs w:val="22"/>
                <w:rtl/>
              </w:rPr>
              <w:t>إفريقيا وآسيا والمحيط الهادئ وكومنولث الدول المستقلة و</w:t>
            </w:r>
            <w:r w:rsidR="000B775D">
              <w:rPr>
                <w:rFonts w:hint="cs"/>
                <w:position w:val="2"/>
                <w:sz w:val="22"/>
                <w:szCs w:val="22"/>
                <w:rtl/>
                <w:lang w:bidi="ar-EG"/>
              </w:rPr>
              <w:t xml:space="preserve">منطقة </w:t>
            </w:r>
            <w:r w:rsidRPr="008E445C">
              <w:rPr>
                <w:position w:val="2"/>
                <w:sz w:val="22"/>
                <w:szCs w:val="22"/>
                <w:rtl/>
              </w:rPr>
              <w:t>الدول العربية.</w:t>
            </w:r>
          </w:p>
        </w:tc>
        <w:tc>
          <w:tcPr>
            <w:tcW w:w="3394" w:type="dxa"/>
          </w:tcPr>
          <w:p w14:paraId="4F21D0AC" w14:textId="5976BE0E" w:rsidR="00206ED4" w:rsidRPr="008E445C" w:rsidRDefault="00206ED4" w:rsidP="00961E40">
            <w:pPr>
              <w:pStyle w:val="Tabletexte"/>
              <w:rPr>
                <w:spacing w:val="-4"/>
                <w:position w:val="2"/>
                <w:sz w:val="22"/>
                <w:szCs w:val="22"/>
                <w:rtl/>
              </w:rPr>
            </w:pPr>
            <w:r w:rsidRPr="008E445C">
              <w:rPr>
                <w:spacing w:val="-4"/>
                <w:position w:val="2"/>
                <w:sz w:val="22"/>
                <w:szCs w:val="22"/>
                <w:rtl/>
              </w:rPr>
              <w:t xml:space="preserve">أقل البلدان نمواً: أنغولا وبنغلاديش وبنن وبوركينا فاصو وكمبوديا </w:t>
            </w:r>
            <w:r w:rsidR="00E81997" w:rsidRPr="008E445C">
              <w:rPr>
                <w:rFonts w:hint="cs"/>
                <w:spacing w:val="-4"/>
                <w:position w:val="2"/>
                <w:sz w:val="22"/>
                <w:szCs w:val="22"/>
                <w:rtl/>
              </w:rPr>
              <w:t>و</w:t>
            </w:r>
            <w:r w:rsidR="00E81997" w:rsidRPr="008E445C">
              <w:rPr>
                <w:spacing w:val="-4"/>
                <w:position w:val="2"/>
                <w:sz w:val="22"/>
                <w:szCs w:val="22"/>
                <w:rtl/>
              </w:rPr>
              <w:t>جمهورية إفريقيا الوسطى</w:t>
            </w:r>
            <w:r w:rsidR="00E81997" w:rsidRPr="008E445C">
              <w:rPr>
                <w:rFonts w:hint="cs"/>
                <w:spacing w:val="-4"/>
                <w:position w:val="2"/>
                <w:sz w:val="22"/>
                <w:szCs w:val="22"/>
                <w:rtl/>
              </w:rPr>
              <w:t xml:space="preserve"> </w:t>
            </w:r>
            <w:r w:rsidRPr="008E445C">
              <w:rPr>
                <w:spacing w:val="-4"/>
                <w:position w:val="2"/>
                <w:sz w:val="22"/>
                <w:szCs w:val="22"/>
                <w:rtl/>
              </w:rPr>
              <w:t xml:space="preserve">وتشاد وجزر القمر وجيبوتي وغامبيا وغينيا وغينيا-بيساو وهايتي وكيريباتي وليبيريا وملاوي ومالي وموريتانيا وموزامبيق </w:t>
            </w:r>
            <w:r w:rsidR="00E81997" w:rsidRPr="008E445C">
              <w:rPr>
                <w:rFonts w:hint="cs"/>
                <w:spacing w:val="-4"/>
                <w:position w:val="2"/>
                <w:sz w:val="22"/>
                <w:szCs w:val="22"/>
                <w:rtl/>
              </w:rPr>
              <w:t xml:space="preserve">ونيبال </w:t>
            </w:r>
            <w:r w:rsidRPr="008E445C">
              <w:rPr>
                <w:spacing w:val="-4"/>
                <w:position w:val="2"/>
                <w:sz w:val="22"/>
                <w:szCs w:val="22"/>
                <w:rtl/>
              </w:rPr>
              <w:t xml:space="preserve">والنيجر </w:t>
            </w:r>
            <w:r w:rsidR="00E81997" w:rsidRPr="008E445C">
              <w:rPr>
                <w:rFonts w:hint="cs"/>
                <w:spacing w:val="-4"/>
                <w:position w:val="2"/>
                <w:sz w:val="22"/>
                <w:szCs w:val="22"/>
                <w:rtl/>
              </w:rPr>
              <w:t>و</w:t>
            </w:r>
            <w:r w:rsidRPr="008E445C">
              <w:rPr>
                <w:spacing w:val="-4"/>
                <w:position w:val="2"/>
                <w:sz w:val="22"/>
                <w:szCs w:val="22"/>
                <w:rtl/>
              </w:rPr>
              <w:t xml:space="preserve">رواندا والسنغال وسيراليون وجزر سليمان والصومال </w:t>
            </w:r>
            <w:r w:rsidR="00E81997" w:rsidRPr="008E445C">
              <w:rPr>
                <w:rFonts w:hint="cs"/>
                <w:spacing w:val="-4"/>
                <w:position w:val="2"/>
                <w:sz w:val="22"/>
                <w:szCs w:val="22"/>
                <w:rtl/>
              </w:rPr>
              <w:t xml:space="preserve">وجنوب السودان </w:t>
            </w:r>
            <w:r w:rsidRPr="008E445C">
              <w:rPr>
                <w:spacing w:val="-4"/>
                <w:position w:val="2"/>
                <w:sz w:val="22"/>
                <w:szCs w:val="22"/>
                <w:rtl/>
              </w:rPr>
              <w:t>والسودان وتنزانيا وتوغو وتوفالو وأوغندا واليمن وزامبيا.</w:t>
            </w:r>
          </w:p>
          <w:p w14:paraId="5F4F28C1" w14:textId="37138021" w:rsidR="00206ED4" w:rsidRPr="008E445C" w:rsidRDefault="00206ED4" w:rsidP="00961E40">
            <w:pPr>
              <w:pStyle w:val="Tabletexte"/>
              <w:rPr>
                <w:spacing w:val="-4"/>
                <w:position w:val="2"/>
                <w:sz w:val="22"/>
                <w:szCs w:val="22"/>
                <w:rtl/>
              </w:rPr>
            </w:pPr>
            <w:r w:rsidRPr="008E445C">
              <w:rPr>
                <w:spacing w:val="-4"/>
                <w:position w:val="2"/>
                <w:sz w:val="22"/>
                <w:szCs w:val="22"/>
                <w:rtl/>
              </w:rPr>
              <w:t xml:space="preserve">البلدان النامية غير الساحلية: أرمينيا وأذربيجان </w:t>
            </w:r>
            <w:r w:rsidR="00E81997" w:rsidRPr="008E445C">
              <w:rPr>
                <w:rFonts w:hint="cs"/>
                <w:spacing w:val="-4"/>
                <w:position w:val="2"/>
                <w:sz w:val="22"/>
                <w:szCs w:val="22"/>
                <w:rtl/>
              </w:rPr>
              <w:t>وبوتان و</w:t>
            </w:r>
            <w:r w:rsidR="00E81997" w:rsidRPr="008E445C">
              <w:rPr>
                <w:spacing w:val="-4"/>
                <w:position w:val="2"/>
                <w:sz w:val="22"/>
                <w:szCs w:val="22"/>
                <w:rtl/>
              </w:rPr>
              <w:t>بوتسوانا</w:t>
            </w:r>
            <w:r w:rsidR="00E81997" w:rsidRPr="008E445C">
              <w:rPr>
                <w:rFonts w:hint="cs"/>
                <w:spacing w:val="-4"/>
                <w:position w:val="2"/>
                <w:sz w:val="22"/>
                <w:szCs w:val="22"/>
                <w:rtl/>
              </w:rPr>
              <w:t xml:space="preserve"> </w:t>
            </w:r>
            <w:r w:rsidRPr="008E445C">
              <w:rPr>
                <w:spacing w:val="-4"/>
                <w:position w:val="2"/>
                <w:sz w:val="22"/>
                <w:szCs w:val="22"/>
                <w:rtl/>
              </w:rPr>
              <w:t xml:space="preserve">وبوركينا فاصو </w:t>
            </w:r>
            <w:r w:rsidR="00E81997" w:rsidRPr="008E445C">
              <w:rPr>
                <w:rFonts w:hint="cs"/>
                <w:spacing w:val="-4"/>
                <w:position w:val="2"/>
                <w:sz w:val="22"/>
                <w:szCs w:val="22"/>
                <w:rtl/>
              </w:rPr>
              <w:t>و</w:t>
            </w:r>
            <w:r w:rsidR="00E81997" w:rsidRPr="008E445C">
              <w:rPr>
                <w:spacing w:val="-4"/>
                <w:position w:val="2"/>
                <w:sz w:val="22"/>
                <w:szCs w:val="22"/>
                <w:rtl/>
              </w:rPr>
              <w:t>جمهورية إفريقيا الوسطى</w:t>
            </w:r>
            <w:r w:rsidR="00E81997" w:rsidRPr="008E445C">
              <w:rPr>
                <w:rFonts w:hint="cs"/>
                <w:spacing w:val="-4"/>
                <w:position w:val="2"/>
                <w:sz w:val="22"/>
                <w:szCs w:val="22"/>
                <w:rtl/>
              </w:rPr>
              <w:t xml:space="preserve"> </w:t>
            </w:r>
            <w:r w:rsidRPr="008E445C">
              <w:rPr>
                <w:spacing w:val="-4"/>
                <w:position w:val="2"/>
                <w:sz w:val="22"/>
                <w:szCs w:val="22"/>
                <w:rtl/>
              </w:rPr>
              <w:t xml:space="preserve">وتشاد وكازاخستان وقيرغيزستان </w:t>
            </w:r>
            <w:r w:rsidR="00E81997" w:rsidRPr="008E445C">
              <w:rPr>
                <w:rFonts w:hint="cs"/>
                <w:spacing w:val="-4"/>
                <w:position w:val="2"/>
                <w:sz w:val="22"/>
                <w:szCs w:val="22"/>
                <w:rtl/>
              </w:rPr>
              <w:t xml:space="preserve">وملاوي </w:t>
            </w:r>
            <w:r w:rsidRPr="008E445C">
              <w:rPr>
                <w:spacing w:val="-4"/>
                <w:position w:val="2"/>
                <w:sz w:val="22"/>
                <w:szCs w:val="22"/>
                <w:rtl/>
              </w:rPr>
              <w:t xml:space="preserve">ومالي ومولدوفا ومنغوليا </w:t>
            </w:r>
            <w:r w:rsidR="00E81997" w:rsidRPr="008E445C">
              <w:rPr>
                <w:rFonts w:hint="cs"/>
                <w:spacing w:val="-4"/>
                <w:position w:val="2"/>
                <w:sz w:val="22"/>
                <w:szCs w:val="22"/>
                <w:rtl/>
              </w:rPr>
              <w:t xml:space="preserve">ونيبال </w:t>
            </w:r>
            <w:r w:rsidRPr="008E445C">
              <w:rPr>
                <w:spacing w:val="-4"/>
                <w:position w:val="2"/>
                <w:sz w:val="22"/>
                <w:szCs w:val="22"/>
                <w:rtl/>
              </w:rPr>
              <w:t xml:space="preserve">والنيجر ومقدونيا الشمالية </w:t>
            </w:r>
            <w:r w:rsidR="00E81997" w:rsidRPr="008E445C">
              <w:rPr>
                <w:rFonts w:hint="cs"/>
                <w:spacing w:val="-4"/>
                <w:position w:val="2"/>
                <w:sz w:val="22"/>
                <w:szCs w:val="22"/>
                <w:rtl/>
              </w:rPr>
              <w:t>و</w:t>
            </w:r>
            <w:r w:rsidRPr="008E445C">
              <w:rPr>
                <w:spacing w:val="-4"/>
                <w:position w:val="2"/>
                <w:sz w:val="22"/>
                <w:szCs w:val="22"/>
                <w:rtl/>
              </w:rPr>
              <w:t>رواندا وجنوب السودان وطاجيكستان وأوغندا وأوزبكستان وزامبيا.</w:t>
            </w:r>
          </w:p>
          <w:p w14:paraId="7ADB5EE2" w14:textId="66D8734A" w:rsidR="00206ED4" w:rsidRPr="008E445C" w:rsidRDefault="00206ED4" w:rsidP="00961E40">
            <w:pPr>
              <w:pStyle w:val="Tabletexte"/>
              <w:rPr>
                <w:spacing w:val="-2"/>
                <w:position w:val="2"/>
                <w:sz w:val="22"/>
                <w:szCs w:val="22"/>
                <w:rtl/>
              </w:rPr>
            </w:pPr>
            <w:r w:rsidRPr="008E445C">
              <w:rPr>
                <w:spacing w:val="-2"/>
                <w:position w:val="2"/>
                <w:sz w:val="22"/>
                <w:szCs w:val="22"/>
                <w:rtl/>
              </w:rPr>
              <w:t xml:space="preserve">الدول الجزرية الصغيرة النامية: جزر البهاما، بربادوس وكابو فيردي </w:t>
            </w:r>
            <w:r w:rsidR="00E81997" w:rsidRPr="008E445C">
              <w:rPr>
                <w:rFonts w:hint="cs"/>
                <w:spacing w:val="-2"/>
                <w:position w:val="2"/>
                <w:sz w:val="22"/>
                <w:szCs w:val="22"/>
                <w:rtl/>
              </w:rPr>
              <w:t>و</w:t>
            </w:r>
            <w:r w:rsidRPr="008E445C">
              <w:rPr>
                <w:spacing w:val="-2"/>
                <w:position w:val="2"/>
                <w:sz w:val="22"/>
                <w:szCs w:val="22"/>
                <w:rtl/>
              </w:rPr>
              <w:t xml:space="preserve">جزر القمر وفيجي وغرينادا وغينيا - بيساو وهايتي وكيريباتي وجزر مارشال وناورو وبالاو وسان كيتس ونيفيس وسانت لوسيا </w:t>
            </w:r>
            <w:r w:rsidR="00E81997" w:rsidRPr="008E445C">
              <w:rPr>
                <w:rFonts w:hint="cs"/>
                <w:spacing w:val="-2"/>
                <w:position w:val="2"/>
                <w:sz w:val="22"/>
                <w:szCs w:val="22"/>
                <w:rtl/>
              </w:rPr>
              <w:t>و</w:t>
            </w:r>
            <w:r w:rsidRPr="008E445C">
              <w:rPr>
                <w:spacing w:val="-2"/>
                <w:position w:val="2"/>
                <w:sz w:val="22"/>
                <w:szCs w:val="22"/>
                <w:rtl/>
              </w:rPr>
              <w:t>ساموا</w:t>
            </w:r>
            <w:r w:rsidR="00E81997" w:rsidRPr="008E445C">
              <w:rPr>
                <w:rFonts w:hint="cs"/>
                <w:spacing w:val="-2"/>
                <w:position w:val="2"/>
                <w:sz w:val="22"/>
                <w:szCs w:val="22"/>
                <w:rtl/>
              </w:rPr>
              <w:t xml:space="preserve"> </w:t>
            </w:r>
            <w:r w:rsidRPr="008E445C">
              <w:rPr>
                <w:spacing w:val="-2"/>
                <w:position w:val="2"/>
                <w:sz w:val="22"/>
                <w:szCs w:val="22"/>
                <w:rtl/>
              </w:rPr>
              <w:t xml:space="preserve">وسان تومي وبرينسيبي وسيشيل وجزر سليمان وتونغا </w:t>
            </w:r>
            <w:r w:rsidR="00E81997" w:rsidRPr="008E445C">
              <w:rPr>
                <w:rFonts w:hint="cs"/>
                <w:position w:val="2"/>
                <w:sz w:val="22"/>
                <w:szCs w:val="22"/>
                <w:rtl/>
              </w:rPr>
              <w:t>و</w:t>
            </w:r>
            <w:r w:rsidR="00E81997" w:rsidRPr="008E445C">
              <w:rPr>
                <w:spacing w:val="-2"/>
                <w:position w:val="2"/>
                <w:sz w:val="22"/>
                <w:szCs w:val="22"/>
                <w:rtl/>
              </w:rPr>
              <w:t xml:space="preserve">ترينيداد وتوباغو </w:t>
            </w:r>
            <w:r w:rsidRPr="008E445C">
              <w:rPr>
                <w:spacing w:val="-2"/>
                <w:position w:val="2"/>
                <w:sz w:val="22"/>
                <w:szCs w:val="22"/>
                <w:rtl/>
              </w:rPr>
              <w:t>وتوفالو وفانواتو.</w:t>
            </w:r>
          </w:p>
        </w:tc>
      </w:tr>
      <w:tr w:rsidR="00206ED4" w:rsidRPr="008E445C" w14:paraId="7069AFDC" w14:textId="77777777" w:rsidTr="00863506">
        <w:trPr>
          <w:trHeight w:val="300"/>
        </w:trPr>
        <w:tc>
          <w:tcPr>
            <w:tcW w:w="2496" w:type="dxa"/>
          </w:tcPr>
          <w:p w14:paraId="7BC760BD" w14:textId="7E8A2752" w:rsidR="00206ED4" w:rsidRPr="008E445C" w:rsidRDefault="00206ED4" w:rsidP="00CF2B60">
            <w:pPr>
              <w:pStyle w:val="Tabletexte"/>
              <w:rPr>
                <w:b/>
                <w:bCs/>
                <w:position w:val="2"/>
                <w:sz w:val="22"/>
                <w:szCs w:val="22"/>
                <w:rtl/>
              </w:rPr>
            </w:pPr>
            <w:r w:rsidRPr="008E445C">
              <w:rPr>
                <w:b/>
                <w:bCs/>
                <w:position w:val="2"/>
                <w:sz w:val="22"/>
                <w:szCs w:val="22"/>
                <w:rtl/>
              </w:rPr>
              <w:t>التحول الرقمي</w:t>
            </w:r>
          </w:p>
        </w:tc>
        <w:tc>
          <w:tcPr>
            <w:tcW w:w="3745" w:type="dxa"/>
          </w:tcPr>
          <w:p w14:paraId="2AD72F31" w14:textId="5005E7E6" w:rsidR="00206ED4" w:rsidRPr="008E445C" w:rsidRDefault="00206ED4" w:rsidP="00961E40">
            <w:pPr>
              <w:pStyle w:val="Tabletexte"/>
              <w:rPr>
                <w:position w:val="2"/>
                <w:sz w:val="22"/>
                <w:szCs w:val="22"/>
                <w:rtl/>
              </w:rPr>
            </w:pPr>
            <w:r w:rsidRPr="008E445C">
              <w:rPr>
                <w:position w:val="2"/>
                <w:sz w:val="22"/>
                <w:szCs w:val="22"/>
                <w:rtl/>
              </w:rPr>
              <w:t xml:space="preserve">دُعم </w:t>
            </w:r>
            <w:r w:rsidR="00E81997" w:rsidRPr="008E445C">
              <w:rPr>
                <w:rFonts w:hint="cs"/>
                <w:position w:val="2"/>
                <w:sz w:val="22"/>
                <w:szCs w:val="22"/>
                <w:rtl/>
              </w:rPr>
              <w:t>39</w:t>
            </w:r>
            <w:r w:rsidRPr="008E445C">
              <w:rPr>
                <w:position w:val="2"/>
                <w:sz w:val="22"/>
                <w:szCs w:val="22"/>
                <w:rtl/>
              </w:rPr>
              <w:t xml:space="preserve"> بلداً من أقل البلدان نمواً والبلدان النامية غير الساحلية والدول الجزرية الصغيرة النامية.</w:t>
            </w:r>
          </w:p>
          <w:p w14:paraId="1C3A4072" w14:textId="5B942E57" w:rsidR="00206ED4" w:rsidRPr="008E445C" w:rsidRDefault="00863506" w:rsidP="00961E40">
            <w:pPr>
              <w:pStyle w:val="enumlev1"/>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206ED4" w:rsidRPr="008E445C">
              <w:rPr>
                <w:position w:val="2"/>
                <w:rtl/>
              </w:rPr>
              <w:t xml:space="preserve">تلقى </w:t>
            </w:r>
            <w:r w:rsidR="00E81997" w:rsidRPr="008E445C">
              <w:rPr>
                <w:rFonts w:hint="cs"/>
                <w:position w:val="2"/>
                <w:rtl/>
              </w:rPr>
              <w:t>17</w:t>
            </w:r>
            <w:r w:rsidR="00206ED4" w:rsidRPr="008E445C">
              <w:rPr>
                <w:position w:val="2"/>
                <w:rtl/>
              </w:rPr>
              <w:t xml:space="preserve"> بلداً مساعدة تقنية.</w:t>
            </w:r>
            <w:bookmarkStart w:id="12" w:name="_Int_fZazFjZi"/>
            <w:bookmarkEnd w:id="12"/>
          </w:p>
          <w:p w14:paraId="01C7207F" w14:textId="1F7FBE21" w:rsidR="00206ED4" w:rsidRPr="008E445C" w:rsidRDefault="00863506" w:rsidP="00961E40">
            <w:pPr>
              <w:pStyle w:val="enumlev1"/>
              <w:tabs>
                <w:tab w:val="clear" w:pos="794"/>
                <w:tab w:val="left" w:pos="366"/>
              </w:tabs>
              <w:spacing w:before="60" w:after="60" w:line="260" w:lineRule="exact"/>
              <w:ind w:left="366" w:hanging="366"/>
              <w:rPr>
                <w:position w:val="2"/>
                <w:rtl/>
              </w:rPr>
            </w:pPr>
            <w:r w:rsidRPr="008E445C">
              <w:rPr>
                <w:b/>
                <w:bCs/>
                <w:position w:val="2"/>
                <w:lang w:bidi="ar-SA"/>
              </w:rPr>
              <w:t>•</w:t>
            </w:r>
            <w:r w:rsidRPr="008E445C">
              <w:rPr>
                <w:b/>
                <w:bCs/>
                <w:position w:val="2"/>
                <w:rtl/>
                <w:lang w:bidi="ar-SA"/>
              </w:rPr>
              <w:tab/>
            </w:r>
            <w:r w:rsidR="00206ED4" w:rsidRPr="008E445C">
              <w:rPr>
                <w:position w:val="2"/>
                <w:rtl/>
              </w:rPr>
              <w:t xml:space="preserve">أصبح لدى </w:t>
            </w:r>
            <w:r w:rsidR="00E81997" w:rsidRPr="008E445C">
              <w:rPr>
                <w:rFonts w:hint="cs"/>
                <w:position w:val="2"/>
                <w:rtl/>
              </w:rPr>
              <w:t>22</w:t>
            </w:r>
            <w:r w:rsidR="00206ED4" w:rsidRPr="008E445C">
              <w:rPr>
                <w:position w:val="2"/>
                <w:rtl/>
              </w:rPr>
              <w:t xml:space="preserve"> بلداً أطر سياسات ومنتجات معرفية.</w:t>
            </w:r>
          </w:p>
          <w:p w14:paraId="4F365BC3" w14:textId="003F764D" w:rsidR="00206ED4" w:rsidRPr="008E445C" w:rsidRDefault="00863506" w:rsidP="00961E40">
            <w:pPr>
              <w:pStyle w:val="enumlev1"/>
              <w:tabs>
                <w:tab w:val="clear" w:pos="794"/>
                <w:tab w:val="left" w:pos="366"/>
              </w:tabs>
              <w:spacing w:before="60" w:after="60" w:line="260" w:lineRule="exact"/>
              <w:jc w:val="left"/>
              <w:rPr>
                <w:position w:val="2"/>
                <w:rtl/>
              </w:rPr>
            </w:pPr>
            <w:r w:rsidRPr="008E445C">
              <w:rPr>
                <w:b/>
                <w:bCs/>
                <w:position w:val="2"/>
                <w:lang w:bidi="ar-SA"/>
              </w:rPr>
              <w:t>•</w:t>
            </w:r>
            <w:r w:rsidR="00206ED4" w:rsidRPr="008E445C">
              <w:rPr>
                <w:position w:val="2"/>
                <w:rtl/>
              </w:rPr>
              <w:t>عُقِدت جلسات توعية في 6 بلدان.</w:t>
            </w:r>
          </w:p>
        </w:tc>
        <w:tc>
          <w:tcPr>
            <w:tcW w:w="3394" w:type="dxa"/>
          </w:tcPr>
          <w:p w14:paraId="736B2773" w14:textId="26CA036D" w:rsidR="00206ED4" w:rsidRPr="008E445C" w:rsidRDefault="00206ED4" w:rsidP="00961E40">
            <w:pPr>
              <w:pStyle w:val="Tabletexte"/>
              <w:rPr>
                <w:position w:val="2"/>
                <w:sz w:val="22"/>
                <w:szCs w:val="22"/>
                <w:rtl/>
              </w:rPr>
            </w:pPr>
            <w:r w:rsidRPr="008E445C">
              <w:rPr>
                <w:position w:val="2"/>
                <w:sz w:val="22"/>
                <w:szCs w:val="22"/>
                <w:rtl/>
              </w:rPr>
              <w:t>أقل البلدان نمواً: بنن وكمبوديا وجيبوتي وغامبيا</w:t>
            </w:r>
            <w:r w:rsidR="00E81997" w:rsidRPr="008E445C">
              <w:rPr>
                <w:position w:val="2"/>
                <w:sz w:val="22"/>
                <w:szCs w:val="22"/>
                <w:rtl/>
              </w:rPr>
              <w:t xml:space="preserve"> </w:t>
            </w:r>
            <w:r w:rsidR="00E81997" w:rsidRPr="008E445C">
              <w:rPr>
                <w:rFonts w:hint="cs"/>
                <w:position w:val="2"/>
                <w:sz w:val="22"/>
                <w:szCs w:val="22"/>
                <w:rtl/>
              </w:rPr>
              <w:t>و</w:t>
            </w:r>
            <w:r w:rsidR="00E81997" w:rsidRPr="008E445C">
              <w:rPr>
                <w:position w:val="2"/>
                <w:sz w:val="22"/>
                <w:szCs w:val="22"/>
                <w:rtl/>
              </w:rPr>
              <w:t xml:space="preserve">كيريباتي </w:t>
            </w:r>
            <w:r w:rsidRPr="008E445C">
              <w:rPr>
                <w:position w:val="2"/>
                <w:sz w:val="22"/>
                <w:szCs w:val="22"/>
                <w:rtl/>
              </w:rPr>
              <w:t xml:space="preserve">وجمهورية لاو الديمقراطية الشعبية وليسوتو </w:t>
            </w:r>
            <w:r w:rsidR="00E81997" w:rsidRPr="008E445C">
              <w:rPr>
                <w:rFonts w:hint="cs"/>
                <w:position w:val="2"/>
                <w:sz w:val="22"/>
                <w:szCs w:val="22"/>
                <w:rtl/>
              </w:rPr>
              <w:t>و</w:t>
            </w:r>
            <w:r w:rsidR="00E81997" w:rsidRPr="008E445C">
              <w:rPr>
                <w:position w:val="2"/>
                <w:sz w:val="22"/>
                <w:szCs w:val="22"/>
                <w:rtl/>
              </w:rPr>
              <w:t xml:space="preserve">ليبيريا </w:t>
            </w:r>
            <w:r w:rsidRPr="008E445C">
              <w:rPr>
                <w:position w:val="2"/>
                <w:sz w:val="22"/>
                <w:szCs w:val="22"/>
                <w:rtl/>
              </w:rPr>
              <w:t xml:space="preserve">وملاوي ومالي وموريتانيا وموزامبيق والنيجر </w:t>
            </w:r>
            <w:r w:rsidR="00E81997" w:rsidRPr="008E445C">
              <w:rPr>
                <w:rFonts w:hint="cs"/>
                <w:position w:val="2"/>
                <w:sz w:val="22"/>
                <w:szCs w:val="22"/>
                <w:rtl/>
              </w:rPr>
              <w:t>و</w:t>
            </w:r>
            <w:r w:rsidRPr="008E445C">
              <w:rPr>
                <w:position w:val="2"/>
                <w:sz w:val="22"/>
                <w:szCs w:val="22"/>
                <w:rtl/>
              </w:rPr>
              <w:t>رواندا والسنغال والصومال وتنزانيا وزامبيا</w:t>
            </w:r>
          </w:p>
          <w:p w14:paraId="70D54EED" w14:textId="4925917A" w:rsidR="00206ED4" w:rsidRPr="008E445C" w:rsidRDefault="00206ED4" w:rsidP="00961E40">
            <w:pPr>
              <w:pStyle w:val="Tabletexte"/>
              <w:rPr>
                <w:spacing w:val="-6"/>
                <w:position w:val="2"/>
                <w:sz w:val="22"/>
                <w:szCs w:val="22"/>
                <w:rtl/>
              </w:rPr>
            </w:pPr>
            <w:r w:rsidRPr="008E445C">
              <w:rPr>
                <w:spacing w:val="-6"/>
                <w:position w:val="2"/>
                <w:sz w:val="22"/>
                <w:szCs w:val="22"/>
                <w:rtl/>
              </w:rPr>
              <w:t>البلدان النامية غير الساحلية: أرمينيا وأذربيجان</w:t>
            </w:r>
            <w:r w:rsidR="00F43992" w:rsidRPr="008E445C">
              <w:rPr>
                <w:rFonts w:hint="cs"/>
                <w:spacing w:val="-6"/>
                <w:position w:val="2"/>
                <w:sz w:val="22"/>
                <w:szCs w:val="22"/>
                <w:rtl/>
              </w:rPr>
              <w:t xml:space="preserve"> </w:t>
            </w:r>
            <w:r w:rsidR="00F43992" w:rsidRPr="008E445C">
              <w:rPr>
                <w:rFonts w:hint="cs"/>
                <w:position w:val="2"/>
                <w:sz w:val="22"/>
                <w:szCs w:val="22"/>
                <w:rtl/>
              </w:rPr>
              <w:t>و</w:t>
            </w:r>
            <w:r w:rsidR="00F43992" w:rsidRPr="008E445C">
              <w:rPr>
                <w:spacing w:val="-6"/>
                <w:position w:val="2"/>
                <w:sz w:val="22"/>
                <w:szCs w:val="22"/>
                <w:rtl/>
              </w:rPr>
              <w:t xml:space="preserve">دولة بوليفيا المتعددة القوميات </w:t>
            </w:r>
            <w:r w:rsidRPr="008E445C">
              <w:rPr>
                <w:spacing w:val="-6"/>
                <w:position w:val="2"/>
                <w:sz w:val="22"/>
                <w:szCs w:val="22"/>
                <w:rtl/>
              </w:rPr>
              <w:t xml:space="preserve">وإسواتيني وكازاخستان وقيرغيزستان وجمهورية لاو الديمقراطية الشعبية وليسوتو وملاوي ومالي ومولدوفا والنيجر ومقدونيا الشمالية </w:t>
            </w:r>
            <w:r w:rsidR="00F43992" w:rsidRPr="008E445C">
              <w:rPr>
                <w:rFonts w:hint="cs"/>
                <w:spacing w:val="-6"/>
                <w:position w:val="2"/>
                <w:sz w:val="22"/>
                <w:szCs w:val="22"/>
                <w:rtl/>
              </w:rPr>
              <w:t>و</w:t>
            </w:r>
            <w:r w:rsidRPr="008E445C">
              <w:rPr>
                <w:spacing w:val="-6"/>
                <w:position w:val="2"/>
                <w:sz w:val="22"/>
                <w:szCs w:val="22"/>
                <w:rtl/>
              </w:rPr>
              <w:t>رواندا وطاجيكستان وتركمانستان وأوغندا وأوزبكستان وزامبيا و</w:t>
            </w:r>
            <w:r w:rsidR="009335BB" w:rsidRPr="008E445C">
              <w:rPr>
                <w:spacing w:val="-6"/>
                <w:position w:val="2"/>
                <w:sz w:val="22"/>
                <w:szCs w:val="22"/>
                <w:rtl/>
                <w:lang w:bidi="ar-SA"/>
              </w:rPr>
              <w:t>زمبابوي</w:t>
            </w:r>
          </w:p>
          <w:p w14:paraId="4241C685" w14:textId="0B539811" w:rsidR="00206ED4" w:rsidRPr="008E445C" w:rsidRDefault="00206ED4" w:rsidP="00961E40">
            <w:pPr>
              <w:pStyle w:val="Tabletexte"/>
              <w:rPr>
                <w:spacing w:val="-4"/>
                <w:position w:val="2"/>
                <w:sz w:val="22"/>
                <w:szCs w:val="22"/>
                <w:rtl/>
              </w:rPr>
            </w:pPr>
            <w:r w:rsidRPr="008E445C">
              <w:rPr>
                <w:spacing w:val="-4"/>
                <w:position w:val="2"/>
                <w:sz w:val="22"/>
                <w:szCs w:val="22"/>
                <w:rtl/>
              </w:rPr>
              <w:t xml:space="preserve">الدول الجزرية الصغيرة النامية: كابو فيردي، وكوبا والجمهورية الدومينيكية وكيريباتي وجزر مارشال وموريشيوس وميكرونيزيا </w:t>
            </w:r>
            <w:r w:rsidR="00F43992" w:rsidRPr="008E445C">
              <w:rPr>
                <w:rFonts w:hint="cs"/>
                <w:spacing w:val="-4"/>
                <w:position w:val="2"/>
                <w:sz w:val="22"/>
                <w:szCs w:val="22"/>
                <w:rtl/>
              </w:rPr>
              <w:t>و</w:t>
            </w:r>
            <w:r w:rsidRPr="008E445C">
              <w:rPr>
                <w:spacing w:val="-4"/>
                <w:position w:val="2"/>
                <w:sz w:val="22"/>
                <w:szCs w:val="22"/>
                <w:rtl/>
              </w:rPr>
              <w:t>ساموا</w:t>
            </w:r>
            <w:r w:rsidR="00F43992" w:rsidRPr="008E445C">
              <w:rPr>
                <w:rFonts w:hint="cs"/>
                <w:spacing w:val="-4"/>
                <w:position w:val="2"/>
                <w:sz w:val="22"/>
                <w:szCs w:val="22"/>
                <w:rtl/>
              </w:rPr>
              <w:t xml:space="preserve"> و</w:t>
            </w:r>
            <w:r w:rsidR="00F43992" w:rsidRPr="008E445C">
              <w:rPr>
                <w:spacing w:val="-4"/>
                <w:position w:val="2"/>
                <w:sz w:val="22"/>
                <w:szCs w:val="22"/>
                <w:rtl/>
              </w:rPr>
              <w:t xml:space="preserve">سانت كيتس ونيفيس </w:t>
            </w:r>
            <w:r w:rsidRPr="008E445C">
              <w:rPr>
                <w:spacing w:val="-4"/>
                <w:position w:val="2"/>
                <w:sz w:val="22"/>
                <w:szCs w:val="22"/>
                <w:rtl/>
              </w:rPr>
              <w:t xml:space="preserve">وسنغافورة وتونغا وترينيداد وتوباغو </w:t>
            </w:r>
            <w:r w:rsidR="00F43992" w:rsidRPr="008E445C">
              <w:rPr>
                <w:rFonts w:hint="cs"/>
                <w:spacing w:val="-4"/>
                <w:position w:val="2"/>
                <w:sz w:val="22"/>
                <w:szCs w:val="22"/>
                <w:rtl/>
              </w:rPr>
              <w:t>وفيجي وجزر سليمان و</w:t>
            </w:r>
            <w:r w:rsidR="00F43992" w:rsidRPr="008E445C">
              <w:rPr>
                <w:spacing w:val="-4"/>
                <w:position w:val="2"/>
                <w:sz w:val="22"/>
                <w:szCs w:val="22"/>
                <w:rtl/>
              </w:rPr>
              <w:t>ناورو</w:t>
            </w:r>
            <w:r w:rsidR="00F43992" w:rsidRPr="008E445C">
              <w:rPr>
                <w:rFonts w:hint="cs"/>
                <w:spacing w:val="-4"/>
                <w:position w:val="2"/>
                <w:sz w:val="22"/>
                <w:szCs w:val="22"/>
                <w:rtl/>
              </w:rPr>
              <w:t xml:space="preserve"> و</w:t>
            </w:r>
            <w:r w:rsidR="00F43992" w:rsidRPr="008E445C">
              <w:rPr>
                <w:spacing w:val="-4"/>
                <w:position w:val="2"/>
                <w:sz w:val="22"/>
                <w:szCs w:val="22"/>
                <w:rtl/>
              </w:rPr>
              <w:t xml:space="preserve">بابوا غينيا الجديدة </w:t>
            </w:r>
            <w:r w:rsidRPr="008E445C">
              <w:rPr>
                <w:spacing w:val="-4"/>
                <w:position w:val="2"/>
                <w:sz w:val="22"/>
                <w:szCs w:val="22"/>
                <w:rtl/>
              </w:rPr>
              <w:t>وفانواتو.</w:t>
            </w:r>
          </w:p>
        </w:tc>
      </w:tr>
      <w:tr w:rsidR="00206ED4" w:rsidRPr="008E445C" w14:paraId="63879052" w14:textId="77777777" w:rsidTr="00863506">
        <w:trPr>
          <w:trHeight w:val="300"/>
        </w:trPr>
        <w:tc>
          <w:tcPr>
            <w:tcW w:w="2496" w:type="dxa"/>
          </w:tcPr>
          <w:p w14:paraId="218C7912" w14:textId="15137B83" w:rsidR="00206ED4" w:rsidRPr="008E445C" w:rsidRDefault="00206ED4" w:rsidP="00CF2B60">
            <w:pPr>
              <w:pStyle w:val="Tabletexte"/>
              <w:jc w:val="left"/>
              <w:rPr>
                <w:b/>
                <w:bCs/>
                <w:position w:val="2"/>
                <w:sz w:val="22"/>
                <w:szCs w:val="22"/>
                <w:rtl/>
              </w:rPr>
            </w:pPr>
            <w:r w:rsidRPr="008E445C">
              <w:rPr>
                <w:b/>
                <w:bCs/>
                <w:position w:val="2"/>
                <w:sz w:val="22"/>
                <w:szCs w:val="22"/>
                <w:rtl/>
              </w:rPr>
              <w:lastRenderedPageBreak/>
              <w:t>البيئة السياساتية والتنظيمية التمكينية</w:t>
            </w:r>
          </w:p>
        </w:tc>
        <w:tc>
          <w:tcPr>
            <w:tcW w:w="3745" w:type="dxa"/>
          </w:tcPr>
          <w:p w14:paraId="250D5B9E" w14:textId="4A088C7C" w:rsidR="00206ED4" w:rsidRPr="008E445C" w:rsidRDefault="00206ED4" w:rsidP="00961E40">
            <w:pPr>
              <w:pStyle w:val="Tabletexte"/>
              <w:rPr>
                <w:spacing w:val="-4"/>
                <w:position w:val="2"/>
                <w:sz w:val="22"/>
                <w:szCs w:val="22"/>
                <w:rtl/>
              </w:rPr>
            </w:pPr>
            <w:r w:rsidRPr="008E445C">
              <w:rPr>
                <w:spacing w:val="-4"/>
                <w:position w:val="2"/>
                <w:sz w:val="22"/>
                <w:szCs w:val="22"/>
                <w:rtl/>
              </w:rPr>
              <w:t>بلغ العدد الإجمالي 46 بلداً من أقل البلدان نمواً والبلدان النامية غير الساحلية والدول الجزرية الصغيرة النامية.</w:t>
            </w:r>
          </w:p>
          <w:p w14:paraId="0C807918" w14:textId="381D74FF" w:rsidR="00206ED4" w:rsidRPr="008E445C" w:rsidRDefault="00863506" w:rsidP="00961E40">
            <w:pPr>
              <w:pStyle w:val="enumlev1"/>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206ED4" w:rsidRPr="008E445C">
              <w:rPr>
                <w:position w:val="2"/>
                <w:rtl/>
              </w:rPr>
              <w:t>تلقى 32 بلداً مساعدة تقنية.</w:t>
            </w:r>
            <w:bookmarkStart w:id="13" w:name="_Int_6dHYj1yf"/>
            <w:bookmarkEnd w:id="13"/>
          </w:p>
          <w:p w14:paraId="37B24624" w14:textId="5E348838" w:rsidR="00206ED4" w:rsidRPr="008E445C" w:rsidRDefault="00863506" w:rsidP="00961E40">
            <w:pPr>
              <w:pStyle w:val="enumlev1"/>
              <w:tabs>
                <w:tab w:val="clear" w:pos="794"/>
                <w:tab w:val="left" w:pos="366"/>
              </w:tabs>
              <w:spacing w:before="60" w:after="60" w:line="260" w:lineRule="exact"/>
              <w:ind w:left="366" w:hanging="366"/>
              <w:rPr>
                <w:position w:val="2"/>
                <w:rtl/>
              </w:rPr>
            </w:pPr>
            <w:r w:rsidRPr="008E445C">
              <w:rPr>
                <w:b/>
                <w:bCs/>
                <w:position w:val="2"/>
                <w:lang w:bidi="ar-SA"/>
              </w:rPr>
              <w:t>•</w:t>
            </w:r>
            <w:r w:rsidRPr="008E445C">
              <w:rPr>
                <w:b/>
                <w:bCs/>
                <w:position w:val="2"/>
                <w:rtl/>
                <w:lang w:bidi="ar-SA"/>
              </w:rPr>
              <w:tab/>
            </w:r>
            <w:r w:rsidR="00206ED4" w:rsidRPr="008E445C">
              <w:rPr>
                <w:position w:val="2"/>
                <w:rtl/>
              </w:rPr>
              <w:t>أصبح لدى 14 بلداً أطر سياسات ومنتجات معرفية.</w:t>
            </w:r>
          </w:p>
          <w:p w14:paraId="4D39A44D" w14:textId="5371EA8B" w:rsidR="00206ED4" w:rsidRPr="008E445C" w:rsidRDefault="00863506" w:rsidP="00961E40">
            <w:pPr>
              <w:pStyle w:val="enumlev1"/>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206ED4" w:rsidRPr="008E445C">
              <w:rPr>
                <w:position w:val="2"/>
                <w:rtl/>
              </w:rPr>
              <w:t>عُقِدت جلسات توعية في 6 بلدان.</w:t>
            </w:r>
          </w:p>
          <w:p w14:paraId="3760F3EB" w14:textId="51720659" w:rsidR="00206ED4" w:rsidRPr="008E445C" w:rsidRDefault="00863506" w:rsidP="00416A96">
            <w:pPr>
              <w:pStyle w:val="enumlev1"/>
              <w:tabs>
                <w:tab w:val="clear" w:pos="794"/>
                <w:tab w:val="left" w:pos="366"/>
              </w:tabs>
              <w:spacing w:before="60" w:after="60" w:line="260" w:lineRule="exact"/>
              <w:ind w:left="366" w:hanging="366"/>
              <w:jc w:val="left"/>
              <w:rPr>
                <w:position w:val="2"/>
                <w:rtl/>
              </w:rPr>
            </w:pPr>
            <w:r w:rsidRPr="008E445C">
              <w:rPr>
                <w:b/>
                <w:bCs/>
                <w:position w:val="2"/>
                <w:lang w:bidi="ar-SA"/>
              </w:rPr>
              <w:t>•</w:t>
            </w:r>
            <w:r w:rsidRPr="008E445C">
              <w:rPr>
                <w:b/>
                <w:bCs/>
                <w:position w:val="2"/>
                <w:rtl/>
                <w:lang w:bidi="ar-SA"/>
              </w:rPr>
              <w:tab/>
            </w:r>
            <w:r w:rsidR="00206ED4" w:rsidRPr="008E445C">
              <w:rPr>
                <w:position w:val="2"/>
                <w:rtl/>
              </w:rPr>
              <w:t>أنشئت منصة لعقد الاجتماعات في</w:t>
            </w:r>
            <w:r w:rsidR="004C1B67" w:rsidRPr="008E445C">
              <w:rPr>
                <w:rFonts w:hint="eastAsia"/>
                <w:position w:val="2"/>
                <w:rtl/>
              </w:rPr>
              <w:t> </w:t>
            </w:r>
            <w:r w:rsidR="00272E83" w:rsidRPr="008E445C">
              <w:rPr>
                <w:rFonts w:hint="cs"/>
                <w:position w:val="2"/>
                <w:rtl/>
              </w:rPr>
              <w:t>3 بلدان</w:t>
            </w:r>
            <w:r w:rsidR="00206ED4" w:rsidRPr="008E445C">
              <w:rPr>
                <w:position w:val="2"/>
                <w:rtl/>
              </w:rPr>
              <w:t>.</w:t>
            </w:r>
          </w:p>
        </w:tc>
        <w:tc>
          <w:tcPr>
            <w:tcW w:w="3394" w:type="dxa"/>
          </w:tcPr>
          <w:p w14:paraId="1D7A3EF6" w14:textId="28CC187D" w:rsidR="00206ED4" w:rsidRPr="008E445C" w:rsidRDefault="00206ED4" w:rsidP="00961E40">
            <w:pPr>
              <w:pStyle w:val="Tabletexte"/>
              <w:rPr>
                <w:spacing w:val="-6"/>
                <w:position w:val="2"/>
                <w:sz w:val="22"/>
                <w:szCs w:val="22"/>
                <w:rtl/>
              </w:rPr>
            </w:pPr>
            <w:r w:rsidRPr="008E445C">
              <w:rPr>
                <w:spacing w:val="-6"/>
                <w:position w:val="2"/>
                <w:sz w:val="22"/>
                <w:szCs w:val="22"/>
                <w:rtl/>
              </w:rPr>
              <w:t xml:space="preserve">أقل البلدان نمواً: أنغولا وبنن وبوركينا فاصو </w:t>
            </w:r>
            <w:r w:rsidR="004950C1" w:rsidRPr="008E445C">
              <w:rPr>
                <w:rFonts w:hint="cs"/>
                <w:position w:val="2"/>
                <w:sz w:val="22"/>
                <w:szCs w:val="22"/>
                <w:rtl/>
              </w:rPr>
              <w:t>و</w:t>
            </w:r>
            <w:r w:rsidR="004950C1" w:rsidRPr="008E445C">
              <w:rPr>
                <w:spacing w:val="-6"/>
                <w:position w:val="2"/>
                <w:sz w:val="22"/>
                <w:szCs w:val="22"/>
                <w:rtl/>
              </w:rPr>
              <w:t>بوروندي</w:t>
            </w:r>
            <w:r w:rsidR="004950C1" w:rsidRPr="008E445C">
              <w:rPr>
                <w:rFonts w:hint="cs"/>
                <w:spacing w:val="-6"/>
                <w:position w:val="2"/>
                <w:sz w:val="22"/>
                <w:szCs w:val="22"/>
                <w:rtl/>
              </w:rPr>
              <w:t xml:space="preserve"> </w:t>
            </w:r>
            <w:r w:rsidRPr="008E445C">
              <w:rPr>
                <w:spacing w:val="-6"/>
                <w:position w:val="2"/>
                <w:sz w:val="22"/>
                <w:szCs w:val="22"/>
                <w:rtl/>
              </w:rPr>
              <w:t xml:space="preserve">وكمبوديا </w:t>
            </w:r>
            <w:r w:rsidR="004950C1" w:rsidRPr="008E445C">
              <w:rPr>
                <w:rFonts w:hint="cs"/>
                <w:spacing w:val="-4"/>
                <w:position w:val="2"/>
                <w:sz w:val="22"/>
                <w:szCs w:val="22"/>
                <w:rtl/>
              </w:rPr>
              <w:t>و</w:t>
            </w:r>
            <w:r w:rsidR="004950C1" w:rsidRPr="008E445C">
              <w:rPr>
                <w:spacing w:val="-4"/>
                <w:position w:val="2"/>
                <w:sz w:val="22"/>
                <w:szCs w:val="22"/>
                <w:rtl/>
              </w:rPr>
              <w:t>جمهورية إفريقيا الوسطى</w:t>
            </w:r>
            <w:r w:rsidR="004950C1" w:rsidRPr="008E445C">
              <w:rPr>
                <w:rFonts w:hint="cs"/>
                <w:spacing w:val="-4"/>
                <w:position w:val="2"/>
                <w:sz w:val="22"/>
                <w:szCs w:val="22"/>
                <w:rtl/>
              </w:rPr>
              <w:t xml:space="preserve"> </w:t>
            </w:r>
            <w:r w:rsidR="000B775D">
              <w:rPr>
                <w:rFonts w:hint="cs"/>
                <w:spacing w:val="-4"/>
                <w:position w:val="2"/>
                <w:sz w:val="22"/>
                <w:szCs w:val="22"/>
                <w:rtl/>
              </w:rPr>
              <w:t xml:space="preserve">وتشاد </w:t>
            </w:r>
            <w:r w:rsidR="004950C1" w:rsidRPr="008E445C">
              <w:rPr>
                <w:rFonts w:hint="cs"/>
                <w:spacing w:val="-6"/>
                <w:position w:val="2"/>
                <w:sz w:val="22"/>
                <w:szCs w:val="22"/>
                <w:rtl/>
              </w:rPr>
              <w:t>و</w:t>
            </w:r>
            <w:r w:rsidRPr="008E445C">
              <w:rPr>
                <w:spacing w:val="-6"/>
                <w:position w:val="2"/>
                <w:sz w:val="22"/>
                <w:szCs w:val="22"/>
                <w:rtl/>
              </w:rPr>
              <w:t>جزر القمر وجمهورية الكونغو الديمقراطية وغامبيا وغينيا وغينيا</w:t>
            </w:r>
            <w:r w:rsidR="00863506" w:rsidRPr="008E445C">
              <w:rPr>
                <w:spacing w:val="-6"/>
                <w:position w:val="2"/>
                <w:sz w:val="22"/>
                <w:szCs w:val="22"/>
                <w:rtl/>
              </w:rPr>
              <w:t xml:space="preserve"> </w:t>
            </w:r>
            <w:r w:rsidRPr="008E445C">
              <w:rPr>
                <w:spacing w:val="-6"/>
                <w:position w:val="2"/>
                <w:sz w:val="22"/>
                <w:szCs w:val="22"/>
                <w:rtl/>
              </w:rPr>
              <w:t>-</w:t>
            </w:r>
            <w:r w:rsidR="00863506" w:rsidRPr="008E445C">
              <w:rPr>
                <w:spacing w:val="-6"/>
                <w:position w:val="2"/>
                <w:sz w:val="22"/>
                <w:szCs w:val="22"/>
                <w:rtl/>
              </w:rPr>
              <w:t xml:space="preserve"> </w:t>
            </w:r>
            <w:r w:rsidRPr="008E445C">
              <w:rPr>
                <w:spacing w:val="-6"/>
                <w:position w:val="2"/>
                <w:sz w:val="22"/>
                <w:szCs w:val="22"/>
                <w:rtl/>
              </w:rPr>
              <w:t xml:space="preserve">بيساو وجمهورية لاو الديمقراطية الشعبية وليسوتو وليبيريا وملاوي ومالي وموزامبيق </w:t>
            </w:r>
            <w:r w:rsidR="004950C1" w:rsidRPr="008E445C">
              <w:rPr>
                <w:rFonts w:hint="cs"/>
                <w:spacing w:val="-6"/>
                <w:position w:val="2"/>
                <w:sz w:val="22"/>
                <w:szCs w:val="22"/>
                <w:rtl/>
              </w:rPr>
              <w:t>و</w:t>
            </w:r>
            <w:r w:rsidRPr="008E445C">
              <w:rPr>
                <w:spacing w:val="-6"/>
                <w:position w:val="2"/>
                <w:sz w:val="22"/>
                <w:szCs w:val="22"/>
                <w:rtl/>
              </w:rPr>
              <w:t xml:space="preserve">نيبال والنيجر </w:t>
            </w:r>
            <w:r w:rsidR="004950C1" w:rsidRPr="008E445C">
              <w:rPr>
                <w:rFonts w:hint="cs"/>
                <w:spacing w:val="-6"/>
                <w:position w:val="2"/>
                <w:sz w:val="22"/>
                <w:szCs w:val="22"/>
                <w:rtl/>
              </w:rPr>
              <w:t xml:space="preserve">ورواندا </w:t>
            </w:r>
            <w:r w:rsidRPr="008E445C">
              <w:rPr>
                <w:spacing w:val="-6"/>
                <w:position w:val="2"/>
                <w:sz w:val="22"/>
                <w:szCs w:val="22"/>
                <w:rtl/>
              </w:rPr>
              <w:t>والسنغال وسيراليون وجزر سليمان والصومال وجنوب السودان وتنزانيا وتيمور</w:t>
            </w:r>
            <w:r w:rsidR="00A065CF" w:rsidRPr="008E445C">
              <w:rPr>
                <w:spacing w:val="-6"/>
                <w:position w:val="2"/>
                <w:sz w:val="22"/>
                <w:szCs w:val="22"/>
                <w:rtl/>
              </w:rPr>
              <w:t>-</w:t>
            </w:r>
            <w:r w:rsidRPr="008E445C">
              <w:rPr>
                <w:spacing w:val="-6"/>
                <w:position w:val="2"/>
                <w:sz w:val="22"/>
                <w:szCs w:val="22"/>
                <w:rtl/>
              </w:rPr>
              <w:t>ليشتي وتوغو وزامبيا.</w:t>
            </w:r>
          </w:p>
          <w:p w14:paraId="75CE2CDE" w14:textId="3BA4E95B" w:rsidR="00206ED4" w:rsidRPr="008E445C" w:rsidRDefault="00206ED4" w:rsidP="004950C1">
            <w:pPr>
              <w:pStyle w:val="Tabletexte"/>
              <w:rPr>
                <w:spacing w:val="-6"/>
                <w:position w:val="2"/>
                <w:sz w:val="22"/>
                <w:szCs w:val="22"/>
                <w:rtl/>
              </w:rPr>
            </w:pPr>
            <w:r w:rsidRPr="008E445C">
              <w:rPr>
                <w:spacing w:val="-6"/>
                <w:position w:val="2"/>
                <w:sz w:val="22"/>
                <w:szCs w:val="22"/>
                <w:rtl/>
              </w:rPr>
              <w:t xml:space="preserve">البلدان النامية غير الساحلية: أرمينيا وأذربيجان وبوتسوانا وبوركينا فاصو </w:t>
            </w:r>
            <w:r w:rsidR="004950C1" w:rsidRPr="008E445C">
              <w:rPr>
                <w:spacing w:val="-6"/>
                <w:position w:val="2"/>
                <w:sz w:val="22"/>
                <w:szCs w:val="22"/>
                <w:rtl/>
              </w:rPr>
              <w:t xml:space="preserve">وبوروندي وجمهورية إفريقيا الوسطى </w:t>
            </w:r>
            <w:r w:rsidR="004950C1" w:rsidRPr="008E445C">
              <w:rPr>
                <w:rFonts w:hint="cs"/>
                <w:spacing w:val="-6"/>
                <w:position w:val="2"/>
                <w:sz w:val="22"/>
                <w:szCs w:val="22"/>
                <w:rtl/>
              </w:rPr>
              <w:t xml:space="preserve">وتشاد </w:t>
            </w:r>
            <w:r w:rsidRPr="008E445C">
              <w:rPr>
                <w:spacing w:val="-6"/>
                <w:position w:val="2"/>
                <w:sz w:val="22"/>
                <w:szCs w:val="22"/>
                <w:rtl/>
              </w:rPr>
              <w:t xml:space="preserve">وإسواتيني وكازاخستان وقيرغيزستان وجمهورية لاو الديمقراطية الشعبية </w:t>
            </w:r>
            <w:r w:rsidR="004950C1" w:rsidRPr="008E445C">
              <w:rPr>
                <w:spacing w:val="-6"/>
                <w:position w:val="2"/>
                <w:sz w:val="22"/>
                <w:szCs w:val="22"/>
                <w:rtl/>
              </w:rPr>
              <w:t xml:space="preserve">وليسوتو </w:t>
            </w:r>
            <w:r w:rsidR="004950C1" w:rsidRPr="008E445C">
              <w:rPr>
                <w:rFonts w:hint="cs"/>
                <w:spacing w:val="-6"/>
                <w:position w:val="2"/>
                <w:sz w:val="22"/>
                <w:szCs w:val="22"/>
                <w:rtl/>
              </w:rPr>
              <w:t xml:space="preserve">وملاوي </w:t>
            </w:r>
            <w:r w:rsidRPr="008E445C">
              <w:rPr>
                <w:spacing w:val="-6"/>
                <w:position w:val="2"/>
                <w:sz w:val="22"/>
                <w:szCs w:val="22"/>
                <w:rtl/>
              </w:rPr>
              <w:t xml:space="preserve">ومالي ومولدوفا ومنغوليا وجمهورية نيبال ومقدونيا الشمالية والنيجر </w:t>
            </w:r>
            <w:r w:rsidR="004950C1" w:rsidRPr="008E445C">
              <w:rPr>
                <w:rFonts w:hint="cs"/>
                <w:spacing w:val="-6"/>
                <w:position w:val="2"/>
                <w:sz w:val="22"/>
                <w:szCs w:val="22"/>
                <w:rtl/>
              </w:rPr>
              <w:t xml:space="preserve">ورواندا </w:t>
            </w:r>
            <w:r w:rsidRPr="008E445C">
              <w:rPr>
                <w:spacing w:val="-6"/>
                <w:position w:val="2"/>
                <w:sz w:val="22"/>
                <w:szCs w:val="22"/>
                <w:rtl/>
              </w:rPr>
              <w:t>وجنوب السودان وطاجيكستان وأوزبكستان وزامبيا وزمبابوي.</w:t>
            </w:r>
          </w:p>
          <w:p w14:paraId="019C481F" w14:textId="409918FB" w:rsidR="00206ED4" w:rsidRPr="008E445C" w:rsidRDefault="00206ED4" w:rsidP="00961E40">
            <w:pPr>
              <w:pStyle w:val="Tabletexte"/>
              <w:rPr>
                <w:spacing w:val="-4"/>
                <w:position w:val="2"/>
                <w:sz w:val="22"/>
                <w:szCs w:val="22"/>
                <w:rtl/>
              </w:rPr>
            </w:pPr>
            <w:r w:rsidRPr="008E445C">
              <w:rPr>
                <w:spacing w:val="-4"/>
                <w:position w:val="2"/>
                <w:sz w:val="22"/>
                <w:szCs w:val="22"/>
                <w:rtl/>
              </w:rPr>
              <w:t xml:space="preserve">الدول الجزرية الصغيرة النامية: أنتيغوا وبربودا وجزر البهاما وبربادوس وبليز وكابو </w:t>
            </w:r>
            <w:r w:rsidR="00917DE4" w:rsidRPr="008E445C">
              <w:rPr>
                <w:rFonts w:hint="cs"/>
                <w:spacing w:val="-4"/>
                <w:position w:val="2"/>
                <w:sz w:val="22"/>
                <w:szCs w:val="22"/>
                <w:rtl/>
              </w:rPr>
              <w:t>ف</w:t>
            </w:r>
            <w:r w:rsidRPr="008E445C">
              <w:rPr>
                <w:spacing w:val="-4"/>
                <w:position w:val="2"/>
                <w:sz w:val="22"/>
                <w:szCs w:val="22"/>
                <w:rtl/>
              </w:rPr>
              <w:t xml:space="preserve">يردي </w:t>
            </w:r>
            <w:r w:rsidR="004950C1" w:rsidRPr="008E445C">
              <w:rPr>
                <w:rFonts w:hint="cs"/>
                <w:spacing w:val="-4"/>
                <w:position w:val="2"/>
                <w:sz w:val="22"/>
                <w:szCs w:val="22"/>
                <w:rtl/>
              </w:rPr>
              <w:t>و</w:t>
            </w:r>
            <w:r w:rsidRPr="008E445C">
              <w:rPr>
                <w:spacing w:val="-4"/>
                <w:position w:val="2"/>
                <w:sz w:val="22"/>
                <w:szCs w:val="22"/>
                <w:rtl/>
              </w:rPr>
              <w:t>جزر القمر ودومينيكا وفيجي وغرينادا وغيانا وغينيا - بيساو وجامايكا وموريشيوس وبابوا غينيا الجديدة وسانت كيتس ونيفس وسانت لوسيا وسانت فنسنت وجزر غرينادين</w:t>
            </w:r>
            <w:r w:rsidR="004950C1" w:rsidRPr="008E445C">
              <w:rPr>
                <w:rFonts w:hint="cs"/>
                <w:spacing w:val="-4"/>
                <w:position w:val="2"/>
                <w:sz w:val="22"/>
                <w:szCs w:val="22"/>
                <w:rtl/>
              </w:rPr>
              <w:t xml:space="preserve"> و</w:t>
            </w:r>
            <w:r w:rsidR="004950C1" w:rsidRPr="008E445C">
              <w:rPr>
                <w:spacing w:val="-4"/>
                <w:position w:val="2"/>
                <w:sz w:val="22"/>
                <w:szCs w:val="22"/>
                <w:rtl/>
              </w:rPr>
              <w:t>سان تومي وبرينسيبي</w:t>
            </w:r>
            <w:r w:rsidR="004950C1" w:rsidRPr="008E445C">
              <w:rPr>
                <w:rFonts w:hint="cs"/>
                <w:spacing w:val="-4"/>
                <w:position w:val="2"/>
                <w:sz w:val="22"/>
                <w:szCs w:val="22"/>
                <w:rtl/>
              </w:rPr>
              <w:t xml:space="preserve"> </w:t>
            </w:r>
            <w:r w:rsidRPr="008E445C">
              <w:rPr>
                <w:spacing w:val="-4"/>
                <w:position w:val="2"/>
                <w:sz w:val="22"/>
                <w:szCs w:val="22"/>
                <w:rtl/>
              </w:rPr>
              <w:t>وسيشيل وسنغافورة وجزر سليمان وسورينام وتيمور-ليشتي وترينيداد وتوباغو.</w:t>
            </w:r>
          </w:p>
        </w:tc>
      </w:tr>
      <w:tr w:rsidR="00206ED4" w:rsidRPr="008E445C" w14:paraId="3A228C9A" w14:textId="77777777" w:rsidTr="00863506">
        <w:trPr>
          <w:trHeight w:val="300"/>
        </w:trPr>
        <w:tc>
          <w:tcPr>
            <w:tcW w:w="2496" w:type="dxa"/>
          </w:tcPr>
          <w:p w14:paraId="62B8896E" w14:textId="2D8907E9" w:rsidR="00206ED4" w:rsidRPr="008E445C" w:rsidRDefault="00206ED4" w:rsidP="00CF2B60">
            <w:pPr>
              <w:pStyle w:val="Tabletexte"/>
              <w:rPr>
                <w:b/>
                <w:bCs/>
                <w:position w:val="2"/>
                <w:sz w:val="22"/>
                <w:szCs w:val="22"/>
                <w:rtl/>
              </w:rPr>
            </w:pPr>
            <w:r w:rsidRPr="008E445C">
              <w:rPr>
                <w:b/>
                <w:bCs/>
                <w:position w:val="2"/>
                <w:sz w:val="22"/>
                <w:szCs w:val="22"/>
                <w:rtl/>
              </w:rPr>
              <w:t>تعبئة الموارد والتعاون الدولي</w:t>
            </w:r>
          </w:p>
        </w:tc>
        <w:tc>
          <w:tcPr>
            <w:tcW w:w="3745" w:type="dxa"/>
          </w:tcPr>
          <w:p w14:paraId="5C7D3EFD" w14:textId="77777777" w:rsidR="00206ED4" w:rsidRPr="008E445C" w:rsidRDefault="00206ED4" w:rsidP="00CF2B60">
            <w:pPr>
              <w:pStyle w:val="Tabletexte"/>
              <w:jc w:val="left"/>
              <w:rPr>
                <w:spacing w:val="-4"/>
                <w:position w:val="2"/>
                <w:sz w:val="22"/>
                <w:szCs w:val="22"/>
                <w:rtl/>
              </w:rPr>
            </w:pPr>
            <w:r w:rsidRPr="008E445C">
              <w:rPr>
                <w:spacing w:val="-4"/>
                <w:position w:val="2"/>
                <w:sz w:val="22"/>
                <w:szCs w:val="22"/>
                <w:rtl/>
              </w:rPr>
              <w:t>دُعمت 7 بلدان من أقل البلدان نمواً والبلدان النامية غير الساحلية والدول الجزرية الصغيرة النامية.</w:t>
            </w:r>
          </w:p>
          <w:p w14:paraId="4BE65DAE" w14:textId="6278587D" w:rsidR="00206ED4" w:rsidRPr="008E445C" w:rsidRDefault="004C1B67" w:rsidP="00961E40">
            <w:pPr>
              <w:pStyle w:val="enumlev1"/>
              <w:tabs>
                <w:tab w:val="clear" w:pos="794"/>
                <w:tab w:val="left" w:pos="366"/>
              </w:tabs>
              <w:spacing w:before="60" w:after="60" w:line="260" w:lineRule="exact"/>
              <w:ind w:left="366" w:hanging="366"/>
              <w:rPr>
                <w:position w:val="2"/>
                <w:rtl/>
              </w:rPr>
            </w:pPr>
            <w:r w:rsidRPr="008E445C">
              <w:rPr>
                <w:b/>
                <w:bCs/>
                <w:position w:val="2"/>
                <w:lang w:bidi="ar-SA"/>
              </w:rPr>
              <w:t>•</w:t>
            </w:r>
            <w:r w:rsidRPr="008E445C">
              <w:rPr>
                <w:b/>
                <w:bCs/>
                <w:position w:val="2"/>
                <w:rtl/>
                <w:lang w:bidi="ar-SA"/>
              </w:rPr>
              <w:tab/>
            </w:r>
            <w:r w:rsidR="00206ED4" w:rsidRPr="008E445C">
              <w:rPr>
                <w:position w:val="2"/>
                <w:rtl/>
              </w:rPr>
              <w:t>أشرِكت 6 بلدان من أقل البلدان نمواً والبلدان النامية غير الساحلية والدول الجزرية الصغيرة</w:t>
            </w:r>
            <w:r w:rsidR="00247FE5" w:rsidRPr="008E445C">
              <w:rPr>
                <w:rFonts w:hint="cs"/>
                <w:position w:val="2"/>
                <w:rtl/>
              </w:rPr>
              <w:t> </w:t>
            </w:r>
            <w:r w:rsidR="00206ED4" w:rsidRPr="008E445C">
              <w:rPr>
                <w:position w:val="2"/>
                <w:rtl/>
              </w:rPr>
              <w:t>النامية.</w:t>
            </w:r>
          </w:p>
          <w:p w14:paraId="5FA4BA05" w14:textId="68D8E71F" w:rsidR="00206ED4" w:rsidRPr="008E445C" w:rsidRDefault="004C1B67" w:rsidP="00961E40">
            <w:pPr>
              <w:pStyle w:val="enumlev1"/>
              <w:tabs>
                <w:tab w:val="clear" w:pos="794"/>
                <w:tab w:val="left" w:pos="366"/>
              </w:tabs>
              <w:spacing w:before="60" w:after="60" w:line="260" w:lineRule="exact"/>
              <w:ind w:left="366" w:hanging="366"/>
              <w:rPr>
                <w:position w:val="2"/>
                <w:rtl/>
              </w:rPr>
            </w:pPr>
            <w:r w:rsidRPr="008E445C">
              <w:rPr>
                <w:b/>
                <w:bCs/>
                <w:position w:val="2"/>
                <w:lang w:bidi="ar-SA"/>
              </w:rPr>
              <w:t>•</w:t>
            </w:r>
            <w:r w:rsidRPr="008E445C">
              <w:rPr>
                <w:b/>
                <w:bCs/>
                <w:position w:val="2"/>
                <w:rtl/>
                <w:lang w:bidi="ar-SA"/>
              </w:rPr>
              <w:tab/>
            </w:r>
            <w:r w:rsidR="00206ED4" w:rsidRPr="008E445C">
              <w:rPr>
                <w:spacing w:val="-4"/>
                <w:position w:val="2"/>
                <w:rtl/>
              </w:rPr>
              <w:t>تلقت 4 بلدان دعم من المنظومة الإنمائية للأمم المتحدة على المستوى القطري.</w:t>
            </w:r>
          </w:p>
          <w:p w14:paraId="4D813B8A" w14:textId="77777777" w:rsidR="00206ED4" w:rsidRPr="008E445C" w:rsidRDefault="00206ED4" w:rsidP="00961E40">
            <w:pPr>
              <w:pStyle w:val="Tabletexte"/>
              <w:rPr>
                <w:spacing w:val="-4"/>
                <w:position w:val="2"/>
                <w:sz w:val="22"/>
                <w:szCs w:val="22"/>
                <w:rtl/>
              </w:rPr>
            </w:pPr>
            <w:r w:rsidRPr="008E445C">
              <w:rPr>
                <w:spacing w:val="-4"/>
                <w:position w:val="2"/>
                <w:sz w:val="22"/>
                <w:szCs w:val="22"/>
                <w:rtl/>
              </w:rPr>
              <w:t>وتشكل الدعوة في مجال السياسيات والتنفيذ التقني والتمويل المستدام جزءا لا يتجزأ من الشراكات، وهو ما يضمن الشمول الرقمي العادل والتكامل الإقليمي.</w:t>
            </w:r>
          </w:p>
        </w:tc>
        <w:tc>
          <w:tcPr>
            <w:tcW w:w="3394" w:type="dxa"/>
          </w:tcPr>
          <w:p w14:paraId="71D60249" w14:textId="057041E5" w:rsidR="00206ED4" w:rsidRPr="008E445C" w:rsidRDefault="00206ED4" w:rsidP="00961E40">
            <w:pPr>
              <w:pStyle w:val="Tabletexte"/>
              <w:rPr>
                <w:spacing w:val="-4"/>
                <w:position w:val="2"/>
                <w:sz w:val="22"/>
                <w:szCs w:val="22"/>
                <w:rtl/>
              </w:rPr>
            </w:pPr>
            <w:r w:rsidRPr="008E445C">
              <w:rPr>
                <w:spacing w:val="-4"/>
                <w:position w:val="2"/>
                <w:sz w:val="22"/>
                <w:szCs w:val="22"/>
                <w:rtl/>
              </w:rPr>
              <w:t xml:space="preserve">الجمهورية الدومينيكية وإثيوبيا وموريشيوس ومولدوفا ومقدونيا الشمالية </w:t>
            </w:r>
            <w:r w:rsidR="004950C1" w:rsidRPr="008E445C">
              <w:rPr>
                <w:rFonts w:hint="cs"/>
                <w:spacing w:val="-4"/>
                <w:position w:val="2"/>
                <w:sz w:val="22"/>
                <w:szCs w:val="22"/>
                <w:rtl/>
              </w:rPr>
              <w:t>و</w:t>
            </w:r>
            <w:r w:rsidRPr="008E445C">
              <w:rPr>
                <w:spacing w:val="-4"/>
                <w:position w:val="2"/>
                <w:sz w:val="22"/>
                <w:szCs w:val="22"/>
                <w:rtl/>
              </w:rPr>
              <w:t>رواندا وسيشيل.</w:t>
            </w:r>
          </w:p>
        </w:tc>
      </w:tr>
      <w:tr w:rsidR="00206ED4" w:rsidRPr="008E445C" w14:paraId="4F00B376" w14:textId="77777777" w:rsidTr="00863506">
        <w:trPr>
          <w:trHeight w:val="300"/>
        </w:trPr>
        <w:tc>
          <w:tcPr>
            <w:tcW w:w="2496" w:type="dxa"/>
          </w:tcPr>
          <w:p w14:paraId="5A78C0F1" w14:textId="77777777" w:rsidR="00206ED4" w:rsidRPr="008E445C" w:rsidRDefault="00206ED4" w:rsidP="00CF2B60">
            <w:pPr>
              <w:pStyle w:val="Tabletexte"/>
              <w:rPr>
                <w:b/>
                <w:bCs/>
                <w:position w:val="2"/>
                <w:sz w:val="22"/>
                <w:szCs w:val="22"/>
                <w:rtl/>
              </w:rPr>
            </w:pPr>
            <w:r w:rsidRPr="008E445C">
              <w:rPr>
                <w:b/>
                <w:bCs/>
                <w:position w:val="2"/>
                <w:sz w:val="22"/>
                <w:szCs w:val="22"/>
                <w:rtl/>
              </w:rPr>
              <w:t>الاتصالات/تكنولوجيا المعلومات والاتصالات الشاملة للجميع والآمنة من أجل التنمية المستدامة</w:t>
            </w:r>
          </w:p>
        </w:tc>
        <w:tc>
          <w:tcPr>
            <w:tcW w:w="3745" w:type="dxa"/>
          </w:tcPr>
          <w:p w14:paraId="658EC4F3" w14:textId="7F36356A" w:rsidR="00206ED4" w:rsidRPr="008E445C" w:rsidRDefault="00206ED4" w:rsidP="00961E40">
            <w:pPr>
              <w:pStyle w:val="Tabletexte"/>
              <w:rPr>
                <w:spacing w:val="-4"/>
                <w:position w:val="2"/>
                <w:sz w:val="22"/>
                <w:szCs w:val="22"/>
                <w:rtl/>
              </w:rPr>
            </w:pPr>
            <w:r w:rsidRPr="008E445C">
              <w:rPr>
                <w:spacing w:val="-4"/>
                <w:position w:val="2"/>
                <w:sz w:val="22"/>
                <w:szCs w:val="22"/>
                <w:rtl/>
              </w:rPr>
              <w:t xml:space="preserve">بلغ العدد الإجمالي للبلدان التي حصلت على المساعدة </w:t>
            </w:r>
            <w:r w:rsidR="00C93126" w:rsidRPr="008E445C">
              <w:rPr>
                <w:rFonts w:hint="cs"/>
                <w:spacing w:val="-4"/>
                <w:position w:val="2"/>
                <w:sz w:val="22"/>
                <w:szCs w:val="22"/>
                <w:rtl/>
              </w:rPr>
              <w:t>40</w:t>
            </w:r>
            <w:r w:rsidRPr="008E445C">
              <w:rPr>
                <w:spacing w:val="-4"/>
                <w:position w:val="2"/>
                <w:sz w:val="22"/>
                <w:szCs w:val="22"/>
                <w:rtl/>
              </w:rPr>
              <w:t xml:space="preserve"> بلداً من أقل البلدان نمواً والبلدان النامية غير الساحلية والدول الجزرية الصغيرة النامية.</w:t>
            </w:r>
            <w:bookmarkStart w:id="14" w:name="_Int_BjwdIh5C"/>
            <w:bookmarkEnd w:id="14"/>
          </w:p>
          <w:p w14:paraId="31269198" w14:textId="08803441" w:rsidR="00206ED4" w:rsidRPr="008E445C" w:rsidRDefault="004C1B67" w:rsidP="00961E40">
            <w:pPr>
              <w:pStyle w:val="enumlev1"/>
              <w:tabs>
                <w:tab w:val="clear" w:pos="794"/>
                <w:tab w:val="left" w:pos="366"/>
              </w:tabs>
              <w:spacing w:before="60" w:after="60" w:line="260" w:lineRule="exact"/>
              <w:rPr>
                <w:spacing w:val="-4"/>
                <w:position w:val="2"/>
                <w:rtl/>
              </w:rPr>
            </w:pPr>
            <w:r w:rsidRPr="008E445C">
              <w:rPr>
                <w:b/>
                <w:bCs/>
                <w:spacing w:val="-4"/>
                <w:position w:val="2"/>
                <w:lang w:bidi="ar-SA"/>
              </w:rPr>
              <w:t>•</w:t>
            </w:r>
            <w:r w:rsidRPr="008E445C">
              <w:rPr>
                <w:b/>
                <w:bCs/>
                <w:spacing w:val="-4"/>
                <w:position w:val="2"/>
                <w:rtl/>
                <w:lang w:bidi="ar-SA"/>
              </w:rPr>
              <w:tab/>
            </w:r>
            <w:r w:rsidR="00206ED4" w:rsidRPr="008E445C">
              <w:rPr>
                <w:spacing w:val="-4"/>
                <w:position w:val="2"/>
                <w:rtl/>
              </w:rPr>
              <w:t xml:space="preserve">قُدِّمت إلى 11 </w:t>
            </w:r>
            <w:r w:rsidRPr="008E445C">
              <w:rPr>
                <w:spacing w:val="-4"/>
                <w:position w:val="2"/>
                <w:rtl/>
              </w:rPr>
              <w:t>بلداً</w:t>
            </w:r>
            <w:r w:rsidR="00206ED4" w:rsidRPr="008E445C">
              <w:rPr>
                <w:spacing w:val="-4"/>
                <w:position w:val="2"/>
                <w:rtl/>
              </w:rPr>
              <w:t xml:space="preserve"> منها المساعدة التقنية،</w:t>
            </w:r>
            <w:bookmarkStart w:id="15" w:name="_Int_wvRJahIA"/>
            <w:bookmarkEnd w:id="15"/>
          </w:p>
          <w:p w14:paraId="2FAC3C9A" w14:textId="2825EBC2" w:rsidR="00206ED4" w:rsidRPr="008E445C" w:rsidRDefault="004C1B67" w:rsidP="00961E40">
            <w:pPr>
              <w:pStyle w:val="enumlev1"/>
              <w:tabs>
                <w:tab w:val="clear" w:pos="794"/>
                <w:tab w:val="left" w:pos="366"/>
              </w:tabs>
              <w:spacing w:before="60" w:after="60" w:line="260" w:lineRule="exact"/>
              <w:ind w:left="366" w:hanging="366"/>
              <w:rPr>
                <w:spacing w:val="-4"/>
                <w:position w:val="2"/>
                <w:rtl/>
              </w:rPr>
            </w:pPr>
            <w:r w:rsidRPr="008E445C">
              <w:rPr>
                <w:b/>
                <w:bCs/>
                <w:spacing w:val="-4"/>
                <w:position w:val="2"/>
                <w:lang w:bidi="ar-SA"/>
              </w:rPr>
              <w:t>•</w:t>
            </w:r>
            <w:r w:rsidRPr="008E445C">
              <w:rPr>
                <w:b/>
                <w:bCs/>
                <w:spacing w:val="-4"/>
                <w:position w:val="2"/>
                <w:rtl/>
                <w:lang w:bidi="ar-SA"/>
              </w:rPr>
              <w:tab/>
            </w:r>
            <w:r w:rsidR="00206ED4" w:rsidRPr="008E445C">
              <w:rPr>
                <w:spacing w:val="-4"/>
                <w:position w:val="2"/>
                <w:rtl/>
              </w:rPr>
              <w:t>أصبح لدى 28 بلداً منها أطر سياسات ومنتجات معرفية.</w:t>
            </w:r>
          </w:p>
          <w:p w14:paraId="7D9DA540" w14:textId="078FA2EB" w:rsidR="00206ED4" w:rsidRPr="008E445C" w:rsidRDefault="004C1B67" w:rsidP="00961E40">
            <w:pPr>
              <w:pStyle w:val="enumlev1"/>
              <w:tabs>
                <w:tab w:val="clear" w:pos="794"/>
                <w:tab w:val="left" w:pos="366"/>
              </w:tabs>
              <w:spacing w:before="60" w:after="60" w:line="260" w:lineRule="exact"/>
              <w:jc w:val="left"/>
              <w:rPr>
                <w:position w:val="2"/>
              </w:rPr>
            </w:pPr>
            <w:r w:rsidRPr="008E445C">
              <w:rPr>
                <w:b/>
                <w:bCs/>
                <w:position w:val="2"/>
                <w:lang w:bidi="ar-SA"/>
              </w:rPr>
              <w:t>•</w:t>
            </w:r>
            <w:r w:rsidRPr="008E445C">
              <w:rPr>
                <w:b/>
                <w:bCs/>
                <w:position w:val="2"/>
                <w:rtl/>
                <w:lang w:bidi="ar-SA"/>
              </w:rPr>
              <w:tab/>
            </w:r>
            <w:r w:rsidR="00206ED4" w:rsidRPr="008E445C">
              <w:rPr>
                <w:position w:val="2"/>
                <w:rtl/>
              </w:rPr>
              <w:t>عُقِدت جلسات توعية في 5 بلدان.</w:t>
            </w:r>
          </w:p>
          <w:p w14:paraId="23D98921" w14:textId="315A08DA" w:rsidR="00206ED4" w:rsidRPr="008E445C" w:rsidRDefault="004C1B67" w:rsidP="00961E40">
            <w:pPr>
              <w:pStyle w:val="enumlev1"/>
              <w:tabs>
                <w:tab w:val="clear" w:pos="794"/>
                <w:tab w:val="left" w:pos="366"/>
              </w:tabs>
              <w:spacing w:before="60" w:after="60" w:line="260" w:lineRule="exact"/>
              <w:rPr>
                <w:position w:val="2"/>
                <w:rtl/>
              </w:rPr>
            </w:pPr>
            <w:r w:rsidRPr="008E445C">
              <w:rPr>
                <w:b/>
                <w:bCs/>
                <w:position w:val="2"/>
                <w:lang w:bidi="ar-SA"/>
              </w:rPr>
              <w:lastRenderedPageBreak/>
              <w:t>•</w:t>
            </w:r>
            <w:r w:rsidRPr="008E445C">
              <w:rPr>
                <w:b/>
                <w:bCs/>
                <w:position w:val="2"/>
                <w:rtl/>
                <w:lang w:bidi="ar-SA"/>
              </w:rPr>
              <w:tab/>
            </w:r>
            <w:r w:rsidR="00206ED4" w:rsidRPr="008E445C">
              <w:rPr>
                <w:spacing w:val="-4"/>
                <w:position w:val="2"/>
                <w:rtl/>
              </w:rPr>
              <w:t>أنشئت منصات لعقد الاجتماعات في</w:t>
            </w:r>
            <w:r w:rsidRPr="008E445C">
              <w:rPr>
                <w:rFonts w:hint="eastAsia"/>
                <w:spacing w:val="-4"/>
                <w:position w:val="2"/>
                <w:rtl/>
              </w:rPr>
              <w:t> </w:t>
            </w:r>
            <w:r w:rsidR="00673E5C" w:rsidRPr="008E445C">
              <w:rPr>
                <w:rFonts w:hint="cs"/>
                <w:spacing w:val="-4"/>
                <w:position w:val="2"/>
                <w:rtl/>
              </w:rPr>
              <w:t>بلدين</w:t>
            </w:r>
            <w:r w:rsidR="00206ED4" w:rsidRPr="008E445C">
              <w:rPr>
                <w:spacing w:val="-4"/>
                <w:position w:val="2"/>
                <w:rtl/>
              </w:rPr>
              <w:t>.</w:t>
            </w:r>
          </w:p>
        </w:tc>
        <w:tc>
          <w:tcPr>
            <w:tcW w:w="3394" w:type="dxa"/>
          </w:tcPr>
          <w:p w14:paraId="6B6E7AA5" w14:textId="274DF0AB" w:rsidR="00206ED4" w:rsidRPr="008E445C" w:rsidRDefault="00206ED4" w:rsidP="00961E40">
            <w:pPr>
              <w:pStyle w:val="Tabletexte"/>
              <w:rPr>
                <w:spacing w:val="-4"/>
                <w:position w:val="2"/>
                <w:sz w:val="22"/>
                <w:szCs w:val="22"/>
                <w:rtl/>
              </w:rPr>
            </w:pPr>
            <w:r w:rsidRPr="008E445C">
              <w:rPr>
                <w:spacing w:val="-4"/>
                <w:position w:val="2"/>
                <w:sz w:val="22"/>
                <w:szCs w:val="22"/>
                <w:rtl/>
              </w:rPr>
              <w:lastRenderedPageBreak/>
              <w:t xml:space="preserve">أقل البلدان نمواً: أنغولا وبنن وبوركينا فاصو وبوروندي وكمبوديا وجمهورية إفريقيا الوسطى وتشاد </w:t>
            </w:r>
            <w:r w:rsidR="00C93126" w:rsidRPr="008E445C">
              <w:rPr>
                <w:rFonts w:hint="cs"/>
                <w:spacing w:val="-4"/>
                <w:position w:val="2"/>
                <w:sz w:val="22"/>
                <w:szCs w:val="22"/>
                <w:rtl/>
              </w:rPr>
              <w:t>و</w:t>
            </w:r>
            <w:r w:rsidRPr="008E445C">
              <w:rPr>
                <w:spacing w:val="-4"/>
                <w:position w:val="2"/>
                <w:sz w:val="22"/>
                <w:szCs w:val="22"/>
                <w:rtl/>
              </w:rPr>
              <w:t xml:space="preserve">جزر القمر وجمهورية الكونغو الديمقراطية وجيبوتي وإثيوبيا وغامبيا وغينيا وغينيا-بيساو </w:t>
            </w:r>
            <w:r w:rsidR="00FE12AC" w:rsidRPr="008E445C">
              <w:rPr>
                <w:rFonts w:hint="cs"/>
                <w:position w:val="2"/>
                <w:sz w:val="22"/>
                <w:szCs w:val="22"/>
                <w:rtl/>
              </w:rPr>
              <w:t>و</w:t>
            </w:r>
            <w:r w:rsidR="00FE12AC" w:rsidRPr="008E445C">
              <w:rPr>
                <w:spacing w:val="-4"/>
                <w:position w:val="2"/>
                <w:sz w:val="22"/>
                <w:szCs w:val="22"/>
                <w:rtl/>
              </w:rPr>
              <w:t>كيريباتي</w:t>
            </w:r>
            <w:r w:rsidR="00FE12AC" w:rsidRPr="008E445C">
              <w:rPr>
                <w:rFonts w:hint="cs"/>
                <w:spacing w:val="-4"/>
                <w:position w:val="2"/>
                <w:sz w:val="22"/>
                <w:szCs w:val="22"/>
                <w:rtl/>
              </w:rPr>
              <w:t xml:space="preserve"> </w:t>
            </w:r>
            <w:r w:rsidRPr="008E445C">
              <w:rPr>
                <w:spacing w:val="-4"/>
                <w:position w:val="2"/>
                <w:sz w:val="22"/>
                <w:szCs w:val="22"/>
                <w:rtl/>
              </w:rPr>
              <w:t xml:space="preserve">وليسوتو وليبيريا ومدغشقر وملاوي ومالي وموريتانيا وموزامبيق </w:t>
            </w:r>
            <w:r w:rsidRPr="008E445C">
              <w:rPr>
                <w:spacing w:val="-6"/>
                <w:position w:val="2"/>
                <w:sz w:val="22"/>
                <w:szCs w:val="22"/>
                <w:rtl/>
              </w:rPr>
              <w:t xml:space="preserve">والنيجر </w:t>
            </w:r>
            <w:r w:rsidR="00FE12AC" w:rsidRPr="008E445C">
              <w:rPr>
                <w:rFonts w:hint="cs"/>
                <w:spacing w:val="-6"/>
                <w:position w:val="2"/>
                <w:sz w:val="22"/>
                <w:szCs w:val="22"/>
                <w:rtl/>
              </w:rPr>
              <w:t>و</w:t>
            </w:r>
            <w:r w:rsidRPr="008E445C">
              <w:rPr>
                <w:spacing w:val="-6"/>
                <w:position w:val="2"/>
                <w:sz w:val="22"/>
                <w:szCs w:val="22"/>
                <w:rtl/>
              </w:rPr>
              <w:t xml:space="preserve">رواندا والسنغال </w:t>
            </w:r>
            <w:r w:rsidR="00FE12AC" w:rsidRPr="008E445C">
              <w:rPr>
                <w:rFonts w:hint="cs"/>
                <w:spacing w:val="-6"/>
                <w:position w:val="2"/>
                <w:sz w:val="22"/>
                <w:szCs w:val="22"/>
                <w:rtl/>
              </w:rPr>
              <w:t>و</w:t>
            </w:r>
            <w:r w:rsidR="00FE12AC" w:rsidRPr="008E445C">
              <w:rPr>
                <w:spacing w:val="-6"/>
                <w:position w:val="2"/>
                <w:sz w:val="22"/>
                <w:szCs w:val="22"/>
                <w:rtl/>
              </w:rPr>
              <w:t>سيراليون</w:t>
            </w:r>
            <w:r w:rsidR="00FE12AC" w:rsidRPr="008E445C">
              <w:rPr>
                <w:rFonts w:hint="cs"/>
                <w:spacing w:val="-6"/>
                <w:position w:val="2"/>
                <w:sz w:val="22"/>
                <w:szCs w:val="22"/>
                <w:rtl/>
              </w:rPr>
              <w:t xml:space="preserve"> </w:t>
            </w:r>
            <w:r w:rsidRPr="008E445C">
              <w:rPr>
                <w:spacing w:val="-6"/>
                <w:position w:val="2"/>
                <w:sz w:val="22"/>
                <w:szCs w:val="22"/>
                <w:rtl/>
              </w:rPr>
              <w:t xml:space="preserve">والصومال وجنوب </w:t>
            </w:r>
            <w:r w:rsidRPr="008E445C">
              <w:rPr>
                <w:spacing w:val="-6"/>
                <w:position w:val="2"/>
                <w:sz w:val="22"/>
                <w:szCs w:val="22"/>
                <w:rtl/>
              </w:rPr>
              <w:lastRenderedPageBreak/>
              <w:t>السودان</w:t>
            </w:r>
            <w:r w:rsidR="00FE12AC" w:rsidRPr="008E445C">
              <w:rPr>
                <w:rFonts w:hint="cs"/>
                <w:spacing w:val="-6"/>
                <w:position w:val="2"/>
                <w:sz w:val="22"/>
                <w:szCs w:val="22"/>
                <w:rtl/>
              </w:rPr>
              <w:t xml:space="preserve"> والسودان</w:t>
            </w:r>
            <w:r w:rsidRPr="008E445C">
              <w:rPr>
                <w:spacing w:val="-6"/>
                <w:position w:val="2"/>
                <w:sz w:val="22"/>
                <w:szCs w:val="22"/>
                <w:rtl/>
              </w:rPr>
              <w:t xml:space="preserve"> وتنزانيا وتيمور</w:t>
            </w:r>
            <w:r w:rsidR="00A065CF" w:rsidRPr="008E445C">
              <w:rPr>
                <w:spacing w:val="-6"/>
                <w:position w:val="2"/>
                <w:sz w:val="22"/>
                <w:szCs w:val="22"/>
                <w:rtl/>
              </w:rPr>
              <w:t>-</w:t>
            </w:r>
            <w:r w:rsidRPr="008E445C">
              <w:rPr>
                <w:spacing w:val="-6"/>
                <w:position w:val="2"/>
                <w:sz w:val="22"/>
                <w:szCs w:val="22"/>
                <w:rtl/>
              </w:rPr>
              <w:t>ليشتي وتوغو وأوغندا وزامبيا.</w:t>
            </w:r>
          </w:p>
          <w:p w14:paraId="08640CF9" w14:textId="2A851781" w:rsidR="00206ED4" w:rsidRPr="008E445C" w:rsidRDefault="00206ED4" w:rsidP="00961E40">
            <w:pPr>
              <w:pStyle w:val="Tabletexte"/>
              <w:rPr>
                <w:spacing w:val="-6"/>
                <w:position w:val="2"/>
                <w:sz w:val="22"/>
                <w:szCs w:val="22"/>
                <w:rtl/>
              </w:rPr>
            </w:pPr>
            <w:r w:rsidRPr="008E445C">
              <w:rPr>
                <w:spacing w:val="-6"/>
                <w:position w:val="2"/>
                <w:sz w:val="22"/>
                <w:szCs w:val="22"/>
                <w:rtl/>
              </w:rPr>
              <w:t xml:space="preserve">البلدان النامية غير الساحلية: أرمينيا وأذربيجان </w:t>
            </w:r>
            <w:r w:rsidR="00FE12AC" w:rsidRPr="008E445C">
              <w:rPr>
                <w:rFonts w:hint="cs"/>
                <w:spacing w:val="-6"/>
                <w:position w:val="2"/>
                <w:sz w:val="22"/>
                <w:szCs w:val="22"/>
                <w:rtl/>
              </w:rPr>
              <w:t xml:space="preserve">وبوتان </w:t>
            </w:r>
            <w:r w:rsidRPr="008E445C">
              <w:rPr>
                <w:spacing w:val="-6"/>
                <w:position w:val="2"/>
                <w:sz w:val="22"/>
                <w:szCs w:val="22"/>
                <w:rtl/>
              </w:rPr>
              <w:t>وبوتسوانا</w:t>
            </w:r>
            <w:r w:rsidR="00FE12AC" w:rsidRPr="008E445C">
              <w:rPr>
                <w:spacing w:val="-4"/>
                <w:position w:val="2"/>
                <w:sz w:val="22"/>
                <w:szCs w:val="22"/>
                <w:rtl/>
              </w:rPr>
              <w:t xml:space="preserve"> وبوركينا فاصو وبوروندي</w:t>
            </w:r>
            <w:r w:rsidR="00FE12AC" w:rsidRPr="008E445C">
              <w:rPr>
                <w:rFonts w:hint="cs"/>
                <w:spacing w:val="-4"/>
                <w:position w:val="2"/>
                <w:sz w:val="22"/>
                <w:szCs w:val="22"/>
                <w:rtl/>
              </w:rPr>
              <w:t xml:space="preserve"> </w:t>
            </w:r>
            <w:r w:rsidR="00FE12AC" w:rsidRPr="008E445C">
              <w:rPr>
                <w:spacing w:val="-4"/>
                <w:position w:val="2"/>
                <w:sz w:val="22"/>
                <w:szCs w:val="22"/>
                <w:rtl/>
              </w:rPr>
              <w:t xml:space="preserve">وجمهورية إفريقيا الوسطى </w:t>
            </w:r>
            <w:r w:rsidR="00FE12AC" w:rsidRPr="008E445C">
              <w:rPr>
                <w:rFonts w:hint="cs"/>
                <w:spacing w:val="-4"/>
                <w:position w:val="2"/>
                <w:sz w:val="22"/>
                <w:szCs w:val="22"/>
                <w:rtl/>
              </w:rPr>
              <w:t xml:space="preserve">وتشاد </w:t>
            </w:r>
            <w:r w:rsidRPr="008E445C">
              <w:rPr>
                <w:spacing w:val="-6"/>
                <w:position w:val="2"/>
                <w:sz w:val="22"/>
                <w:szCs w:val="22"/>
                <w:rtl/>
              </w:rPr>
              <w:t xml:space="preserve">وإسواتيني </w:t>
            </w:r>
            <w:r w:rsidR="00FE12AC" w:rsidRPr="008E445C">
              <w:rPr>
                <w:rFonts w:hint="cs"/>
                <w:spacing w:val="-6"/>
                <w:position w:val="2"/>
                <w:sz w:val="22"/>
                <w:szCs w:val="22"/>
                <w:rtl/>
              </w:rPr>
              <w:t xml:space="preserve">وإثيوبيا </w:t>
            </w:r>
            <w:r w:rsidRPr="008E445C">
              <w:rPr>
                <w:spacing w:val="-6"/>
                <w:position w:val="2"/>
                <w:sz w:val="22"/>
                <w:szCs w:val="22"/>
                <w:rtl/>
              </w:rPr>
              <w:t>وكازاخستان وقيرغيزستان</w:t>
            </w:r>
            <w:r w:rsidR="00917DE4" w:rsidRPr="008E445C">
              <w:rPr>
                <w:rFonts w:hint="cs"/>
                <w:spacing w:val="-6"/>
                <w:position w:val="2"/>
                <w:sz w:val="22"/>
                <w:szCs w:val="22"/>
                <w:rtl/>
              </w:rPr>
              <w:t xml:space="preserve"> </w:t>
            </w:r>
            <w:r w:rsidR="00917DE4" w:rsidRPr="008E445C">
              <w:rPr>
                <w:spacing w:val="-4"/>
                <w:position w:val="2"/>
                <w:sz w:val="22"/>
                <w:szCs w:val="22"/>
                <w:rtl/>
              </w:rPr>
              <w:t>وليسوتو</w:t>
            </w:r>
            <w:r w:rsidR="00917DE4" w:rsidRPr="008E445C">
              <w:rPr>
                <w:rFonts w:hint="cs"/>
                <w:spacing w:val="-4"/>
                <w:position w:val="2"/>
                <w:sz w:val="22"/>
                <w:szCs w:val="22"/>
                <w:rtl/>
              </w:rPr>
              <w:t xml:space="preserve"> </w:t>
            </w:r>
            <w:r w:rsidR="00917DE4" w:rsidRPr="008E445C">
              <w:rPr>
                <w:spacing w:val="-4"/>
                <w:position w:val="2"/>
                <w:sz w:val="22"/>
                <w:szCs w:val="22"/>
                <w:rtl/>
              </w:rPr>
              <w:t>وملاوي</w:t>
            </w:r>
            <w:r w:rsidR="00917DE4" w:rsidRPr="008E445C">
              <w:rPr>
                <w:rFonts w:hint="cs"/>
                <w:spacing w:val="-4"/>
                <w:position w:val="2"/>
                <w:sz w:val="22"/>
                <w:szCs w:val="22"/>
                <w:rtl/>
              </w:rPr>
              <w:t xml:space="preserve"> </w:t>
            </w:r>
            <w:r w:rsidR="00917DE4" w:rsidRPr="008E445C">
              <w:rPr>
                <w:spacing w:val="-4"/>
                <w:position w:val="2"/>
                <w:sz w:val="22"/>
                <w:szCs w:val="22"/>
                <w:rtl/>
              </w:rPr>
              <w:t xml:space="preserve">ومالي </w:t>
            </w:r>
            <w:r w:rsidRPr="008E445C">
              <w:rPr>
                <w:spacing w:val="-6"/>
                <w:position w:val="2"/>
                <w:sz w:val="22"/>
                <w:szCs w:val="22"/>
                <w:rtl/>
              </w:rPr>
              <w:t xml:space="preserve">ومولدوفا ومنغوليا </w:t>
            </w:r>
            <w:r w:rsidR="00917DE4" w:rsidRPr="008E445C">
              <w:rPr>
                <w:rFonts w:hint="cs"/>
                <w:spacing w:val="-6"/>
                <w:position w:val="2"/>
                <w:sz w:val="22"/>
                <w:szCs w:val="22"/>
                <w:rtl/>
              </w:rPr>
              <w:t xml:space="preserve">والنيجر </w:t>
            </w:r>
            <w:r w:rsidRPr="008E445C">
              <w:rPr>
                <w:spacing w:val="-6"/>
                <w:position w:val="2"/>
                <w:sz w:val="22"/>
                <w:szCs w:val="22"/>
                <w:rtl/>
              </w:rPr>
              <w:t xml:space="preserve">ومقدونيا الشمالية </w:t>
            </w:r>
            <w:r w:rsidR="00917DE4" w:rsidRPr="008E445C">
              <w:rPr>
                <w:rFonts w:hint="cs"/>
                <w:spacing w:val="-6"/>
                <w:position w:val="2"/>
                <w:sz w:val="22"/>
                <w:szCs w:val="22"/>
                <w:rtl/>
              </w:rPr>
              <w:t xml:space="preserve">ورواندا وجنوب السودان </w:t>
            </w:r>
            <w:r w:rsidRPr="008E445C">
              <w:rPr>
                <w:spacing w:val="-6"/>
                <w:position w:val="2"/>
                <w:sz w:val="22"/>
                <w:szCs w:val="22"/>
                <w:rtl/>
              </w:rPr>
              <w:t xml:space="preserve">وطاجيكستان وتركمانستان </w:t>
            </w:r>
            <w:r w:rsidR="00917DE4" w:rsidRPr="008E445C">
              <w:rPr>
                <w:rFonts w:hint="cs"/>
                <w:spacing w:val="-6"/>
                <w:position w:val="2"/>
                <w:sz w:val="22"/>
                <w:szCs w:val="22"/>
                <w:rtl/>
              </w:rPr>
              <w:t xml:space="preserve">وأوغندا </w:t>
            </w:r>
            <w:r w:rsidRPr="008E445C">
              <w:rPr>
                <w:spacing w:val="-6"/>
                <w:position w:val="2"/>
                <w:sz w:val="22"/>
                <w:szCs w:val="22"/>
                <w:rtl/>
              </w:rPr>
              <w:t>وأوزبكستان</w:t>
            </w:r>
            <w:r w:rsidR="00917DE4" w:rsidRPr="008E445C">
              <w:rPr>
                <w:rFonts w:hint="cs"/>
                <w:spacing w:val="-6"/>
                <w:position w:val="2"/>
                <w:sz w:val="22"/>
                <w:szCs w:val="22"/>
                <w:rtl/>
              </w:rPr>
              <w:t xml:space="preserve"> وزامبيا </w:t>
            </w:r>
            <w:r w:rsidR="00917DE4" w:rsidRPr="008E445C">
              <w:rPr>
                <w:spacing w:val="-6"/>
                <w:position w:val="2"/>
                <w:sz w:val="22"/>
                <w:szCs w:val="22"/>
                <w:rtl/>
              </w:rPr>
              <w:t>و</w:t>
            </w:r>
            <w:r w:rsidR="00917DE4" w:rsidRPr="008E445C">
              <w:rPr>
                <w:spacing w:val="-6"/>
                <w:position w:val="2"/>
                <w:sz w:val="22"/>
                <w:szCs w:val="22"/>
                <w:rtl/>
                <w:lang w:bidi="ar-SA"/>
              </w:rPr>
              <w:t>زمبابوي</w:t>
            </w:r>
            <w:r w:rsidRPr="008E445C">
              <w:rPr>
                <w:spacing w:val="-6"/>
                <w:position w:val="2"/>
                <w:sz w:val="22"/>
                <w:szCs w:val="22"/>
                <w:rtl/>
              </w:rPr>
              <w:t>.</w:t>
            </w:r>
          </w:p>
          <w:p w14:paraId="015257D8" w14:textId="2E12AE0E" w:rsidR="00206ED4" w:rsidRPr="008E445C" w:rsidRDefault="00206ED4" w:rsidP="00961E40">
            <w:pPr>
              <w:pStyle w:val="Tabletexte"/>
              <w:rPr>
                <w:spacing w:val="-2"/>
                <w:position w:val="2"/>
                <w:sz w:val="22"/>
                <w:szCs w:val="22"/>
                <w:rtl/>
              </w:rPr>
            </w:pPr>
            <w:r w:rsidRPr="008E445C">
              <w:rPr>
                <w:spacing w:val="-2"/>
                <w:position w:val="2"/>
                <w:sz w:val="22"/>
                <w:szCs w:val="22"/>
                <w:rtl/>
              </w:rPr>
              <w:t>الدول الجزرية الصغيرة النامية:</w:t>
            </w:r>
            <w:r w:rsidR="00FC3991" w:rsidRPr="008E445C">
              <w:rPr>
                <w:spacing w:val="-2"/>
                <w:position w:val="2"/>
                <w:sz w:val="22"/>
                <w:szCs w:val="22"/>
                <w:rtl/>
              </w:rPr>
              <w:t xml:space="preserve"> </w:t>
            </w:r>
            <w:r w:rsidR="00917DE4" w:rsidRPr="008E445C">
              <w:rPr>
                <w:spacing w:val="-4"/>
                <w:position w:val="2"/>
                <w:sz w:val="22"/>
                <w:szCs w:val="22"/>
                <w:rtl/>
              </w:rPr>
              <w:t xml:space="preserve">وكابو </w:t>
            </w:r>
            <w:r w:rsidR="00917DE4" w:rsidRPr="008E445C">
              <w:rPr>
                <w:rFonts w:hint="cs"/>
                <w:spacing w:val="-4"/>
                <w:position w:val="2"/>
                <w:sz w:val="22"/>
                <w:szCs w:val="22"/>
                <w:rtl/>
              </w:rPr>
              <w:t>ف</w:t>
            </w:r>
            <w:r w:rsidR="00917DE4" w:rsidRPr="008E445C">
              <w:rPr>
                <w:spacing w:val="-4"/>
                <w:position w:val="2"/>
                <w:sz w:val="22"/>
                <w:szCs w:val="22"/>
                <w:rtl/>
              </w:rPr>
              <w:t xml:space="preserve">يردي </w:t>
            </w:r>
            <w:r w:rsidR="00917DE4" w:rsidRPr="008E445C">
              <w:rPr>
                <w:rFonts w:hint="cs"/>
                <w:spacing w:val="-4"/>
                <w:position w:val="2"/>
                <w:sz w:val="22"/>
                <w:szCs w:val="22"/>
                <w:rtl/>
              </w:rPr>
              <w:t>و</w:t>
            </w:r>
            <w:r w:rsidR="00917DE4" w:rsidRPr="008E445C">
              <w:rPr>
                <w:spacing w:val="-4"/>
                <w:position w:val="2"/>
                <w:sz w:val="22"/>
                <w:szCs w:val="22"/>
                <w:rtl/>
              </w:rPr>
              <w:t>جزر القمر</w:t>
            </w:r>
            <w:r w:rsidR="00917DE4" w:rsidRPr="008E445C">
              <w:rPr>
                <w:spacing w:val="-2"/>
                <w:position w:val="2"/>
                <w:sz w:val="22"/>
                <w:szCs w:val="22"/>
                <w:rtl/>
              </w:rPr>
              <w:t xml:space="preserve"> </w:t>
            </w:r>
            <w:r w:rsidR="00917DE4" w:rsidRPr="008E445C">
              <w:rPr>
                <w:rFonts w:hint="cs"/>
                <w:spacing w:val="-2"/>
                <w:position w:val="2"/>
                <w:sz w:val="22"/>
                <w:szCs w:val="22"/>
                <w:rtl/>
              </w:rPr>
              <w:t>وغينيا بيساو و</w:t>
            </w:r>
            <w:r w:rsidR="00917DE4" w:rsidRPr="008E445C">
              <w:rPr>
                <w:spacing w:val="-2"/>
                <w:position w:val="2"/>
                <w:sz w:val="22"/>
                <w:szCs w:val="22"/>
                <w:rtl/>
              </w:rPr>
              <w:t xml:space="preserve">كيريباتي </w:t>
            </w:r>
            <w:r w:rsidR="00917DE4" w:rsidRPr="008E445C">
              <w:rPr>
                <w:rFonts w:hint="cs"/>
                <w:spacing w:val="-2"/>
                <w:position w:val="2"/>
                <w:sz w:val="22"/>
                <w:szCs w:val="22"/>
                <w:rtl/>
              </w:rPr>
              <w:t>و</w:t>
            </w:r>
            <w:r w:rsidRPr="008E445C">
              <w:rPr>
                <w:spacing w:val="-2"/>
                <w:position w:val="2"/>
                <w:sz w:val="22"/>
                <w:szCs w:val="22"/>
                <w:rtl/>
              </w:rPr>
              <w:t>ملديف وموريشيوس وبالاو</w:t>
            </w:r>
            <w:r w:rsidR="00917DE4" w:rsidRPr="008E445C">
              <w:rPr>
                <w:rFonts w:hint="cs"/>
                <w:spacing w:val="-2"/>
                <w:position w:val="2"/>
                <w:sz w:val="22"/>
                <w:szCs w:val="22"/>
                <w:rtl/>
              </w:rPr>
              <w:t xml:space="preserve"> </w:t>
            </w:r>
            <w:r w:rsidR="00917DE4" w:rsidRPr="008E445C">
              <w:rPr>
                <w:rFonts w:hint="cs"/>
                <w:spacing w:val="-4"/>
                <w:position w:val="2"/>
                <w:sz w:val="22"/>
                <w:szCs w:val="22"/>
                <w:rtl/>
              </w:rPr>
              <w:t>و</w:t>
            </w:r>
            <w:r w:rsidR="00917DE4" w:rsidRPr="008E445C">
              <w:rPr>
                <w:spacing w:val="-4"/>
                <w:position w:val="2"/>
                <w:sz w:val="22"/>
                <w:szCs w:val="22"/>
                <w:rtl/>
              </w:rPr>
              <w:t>سان تومي وبرينسيبي</w:t>
            </w:r>
            <w:r w:rsidR="00917DE4" w:rsidRPr="008E445C">
              <w:rPr>
                <w:rFonts w:hint="cs"/>
                <w:spacing w:val="-4"/>
                <w:position w:val="2"/>
                <w:sz w:val="22"/>
                <w:szCs w:val="22"/>
                <w:rtl/>
              </w:rPr>
              <w:t xml:space="preserve"> </w:t>
            </w:r>
            <w:r w:rsidR="00917DE4" w:rsidRPr="008E445C">
              <w:rPr>
                <w:spacing w:val="-4"/>
                <w:position w:val="2"/>
                <w:sz w:val="22"/>
                <w:szCs w:val="22"/>
                <w:rtl/>
              </w:rPr>
              <w:t>وسيشيل</w:t>
            </w:r>
            <w:r w:rsidR="00917DE4" w:rsidRPr="008E445C">
              <w:rPr>
                <w:spacing w:val="-2"/>
                <w:position w:val="2"/>
                <w:sz w:val="22"/>
                <w:szCs w:val="22"/>
                <w:rtl/>
              </w:rPr>
              <w:t xml:space="preserve"> </w:t>
            </w:r>
            <w:r w:rsidRPr="008E445C">
              <w:rPr>
                <w:spacing w:val="-2"/>
                <w:position w:val="2"/>
                <w:sz w:val="22"/>
                <w:szCs w:val="22"/>
                <w:rtl/>
              </w:rPr>
              <w:t>وتيمور</w:t>
            </w:r>
            <w:r w:rsidR="00A065CF" w:rsidRPr="008E445C">
              <w:rPr>
                <w:spacing w:val="-2"/>
                <w:position w:val="2"/>
                <w:sz w:val="22"/>
                <w:szCs w:val="22"/>
                <w:rtl/>
              </w:rPr>
              <w:t>-</w:t>
            </w:r>
            <w:r w:rsidRPr="008E445C">
              <w:rPr>
                <w:spacing w:val="-2"/>
                <w:position w:val="2"/>
                <w:sz w:val="22"/>
                <w:szCs w:val="22"/>
                <w:rtl/>
              </w:rPr>
              <w:t>ليشتي.</w:t>
            </w:r>
          </w:p>
        </w:tc>
      </w:tr>
      <w:tr w:rsidR="00206ED4" w:rsidRPr="008E445C" w14:paraId="033299CA" w14:textId="77777777" w:rsidTr="00863506">
        <w:trPr>
          <w:trHeight w:val="300"/>
        </w:trPr>
        <w:tc>
          <w:tcPr>
            <w:tcW w:w="2496" w:type="dxa"/>
          </w:tcPr>
          <w:p w14:paraId="68F1A655" w14:textId="77777777" w:rsidR="00206ED4" w:rsidRPr="008E445C" w:rsidRDefault="00206ED4" w:rsidP="00961E40">
            <w:pPr>
              <w:pStyle w:val="Tabletexte"/>
              <w:keepNext/>
              <w:keepLines/>
              <w:rPr>
                <w:b/>
                <w:bCs/>
                <w:position w:val="2"/>
                <w:sz w:val="22"/>
                <w:szCs w:val="22"/>
                <w:rtl/>
              </w:rPr>
            </w:pPr>
            <w:r w:rsidRPr="008E445C">
              <w:rPr>
                <w:b/>
                <w:bCs/>
                <w:position w:val="2"/>
                <w:sz w:val="22"/>
                <w:szCs w:val="22"/>
                <w:rtl/>
              </w:rPr>
              <w:lastRenderedPageBreak/>
              <w:t>التنوُّع وشمول الجميع</w:t>
            </w:r>
          </w:p>
        </w:tc>
        <w:tc>
          <w:tcPr>
            <w:tcW w:w="3745" w:type="dxa"/>
          </w:tcPr>
          <w:p w14:paraId="198708D6" w14:textId="6A55DDDB" w:rsidR="00206ED4" w:rsidRPr="008E445C" w:rsidRDefault="00206ED4" w:rsidP="00961E40">
            <w:pPr>
              <w:pStyle w:val="Tabletexte"/>
              <w:keepNext/>
              <w:keepLines/>
              <w:jc w:val="left"/>
              <w:rPr>
                <w:position w:val="2"/>
                <w:sz w:val="22"/>
                <w:szCs w:val="22"/>
                <w:rtl/>
              </w:rPr>
            </w:pPr>
            <w:r w:rsidRPr="008E445C">
              <w:rPr>
                <w:position w:val="2"/>
                <w:sz w:val="22"/>
                <w:szCs w:val="22"/>
                <w:rtl/>
              </w:rPr>
              <w:t xml:space="preserve">دُعِم </w:t>
            </w:r>
            <w:r w:rsidR="00917DE4" w:rsidRPr="008E445C">
              <w:rPr>
                <w:rFonts w:hint="cs"/>
                <w:position w:val="2"/>
                <w:sz w:val="22"/>
                <w:szCs w:val="22"/>
                <w:rtl/>
              </w:rPr>
              <w:t>21</w:t>
            </w:r>
            <w:r w:rsidRPr="008E445C">
              <w:rPr>
                <w:position w:val="2"/>
                <w:sz w:val="22"/>
                <w:szCs w:val="22"/>
                <w:rtl/>
              </w:rPr>
              <w:t xml:space="preserve"> بلداً من أقل البلدان نمواً والبلدان النامية غير الساحلية والدول الجزرية الصغيرة</w:t>
            </w:r>
            <w:r w:rsidR="00AC0CC2" w:rsidRPr="008E445C">
              <w:rPr>
                <w:rFonts w:hint="cs"/>
                <w:position w:val="2"/>
                <w:sz w:val="22"/>
                <w:szCs w:val="22"/>
                <w:rtl/>
              </w:rPr>
              <w:t> </w:t>
            </w:r>
            <w:r w:rsidRPr="008E445C">
              <w:rPr>
                <w:position w:val="2"/>
                <w:sz w:val="22"/>
                <w:szCs w:val="22"/>
                <w:rtl/>
              </w:rPr>
              <w:t>النامية.</w:t>
            </w:r>
          </w:p>
          <w:p w14:paraId="6C6ABA2E" w14:textId="38D65F1E" w:rsidR="00206ED4" w:rsidRPr="008E445C" w:rsidRDefault="004C1B67" w:rsidP="00961E40">
            <w:pPr>
              <w:pStyle w:val="enumlev1"/>
              <w:keepNext/>
              <w:keepLines/>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206ED4" w:rsidRPr="008E445C">
              <w:rPr>
                <w:position w:val="2"/>
                <w:rtl/>
              </w:rPr>
              <w:t xml:space="preserve">تلقت </w:t>
            </w:r>
            <w:r w:rsidR="00917DE4" w:rsidRPr="008E445C">
              <w:rPr>
                <w:rFonts w:hint="cs"/>
                <w:position w:val="2"/>
                <w:rtl/>
              </w:rPr>
              <w:t>10</w:t>
            </w:r>
            <w:r w:rsidR="00206ED4" w:rsidRPr="008E445C">
              <w:rPr>
                <w:position w:val="2"/>
                <w:rtl/>
              </w:rPr>
              <w:t xml:space="preserve"> بلدان مساعدة تقنية.</w:t>
            </w:r>
            <w:bookmarkStart w:id="16" w:name="_Int_YD0fbMtw"/>
            <w:bookmarkEnd w:id="16"/>
          </w:p>
          <w:p w14:paraId="557558A4" w14:textId="658F9DD6" w:rsidR="00206ED4" w:rsidRPr="008E445C" w:rsidRDefault="004C1B67" w:rsidP="00961E40">
            <w:pPr>
              <w:pStyle w:val="enumlev1"/>
              <w:keepNext/>
              <w:keepLines/>
              <w:tabs>
                <w:tab w:val="clear" w:pos="794"/>
                <w:tab w:val="left" w:pos="366"/>
              </w:tabs>
              <w:spacing w:before="60" w:after="60" w:line="260" w:lineRule="exact"/>
              <w:ind w:left="366" w:hanging="366"/>
              <w:rPr>
                <w:spacing w:val="-8"/>
                <w:position w:val="2"/>
                <w:rtl/>
              </w:rPr>
            </w:pPr>
            <w:r w:rsidRPr="008E445C">
              <w:rPr>
                <w:b/>
                <w:bCs/>
                <w:spacing w:val="-8"/>
                <w:position w:val="2"/>
                <w:lang w:bidi="ar-SA"/>
              </w:rPr>
              <w:t>•</w:t>
            </w:r>
            <w:r w:rsidRPr="008E445C">
              <w:rPr>
                <w:b/>
                <w:bCs/>
                <w:spacing w:val="-8"/>
                <w:position w:val="2"/>
                <w:rtl/>
                <w:lang w:bidi="ar-SA"/>
              </w:rPr>
              <w:tab/>
            </w:r>
            <w:r w:rsidR="00206ED4" w:rsidRPr="008E445C">
              <w:rPr>
                <w:spacing w:val="-8"/>
                <w:position w:val="2"/>
                <w:rtl/>
              </w:rPr>
              <w:t>أصبح لدى</w:t>
            </w:r>
            <w:r w:rsidR="00EE7D9E" w:rsidRPr="008E445C">
              <w:rPr>
                <w:rFonts w:hint="cs"/>
                <w:spacing w:val="-8"/>
                <w:position w:val="2"/>
                <w:rtl/>
              </w:rPr>
              <w:t xml:space="preserve"> 11</w:t>
            </w:r>
            <w:r w:rsidR="00206ED4" w:rsidRPr="008E445C">
              <w:rPr>
                <w:spacing w:val="-8"/>
                <w:position w:val="2"/>
                <w:rtl/>
              </w:rPr>
              <w:t xml:space="preserve"> بلد</w:t>
            </w:r>
            <w:r w:rsidR="00EE7D9E" w:rsidRPr="008E445C">
              <w:rPr>
                <w:rFonts w:hint="cs"/>
                <w:spacing w:val="-8"/>
                <w:position w:val="2"/>
                <w:rtl/>
              </w:rPr>
              <w:t>اً</w:t>
            </w:r>
            <w:r w:rsidR="00206ED4" w:rsidRPr="008E445C">
              <w:rPr>
                <w:spacing w:val="-8"/>
                <w:position w:val="2"/>
                <w:rtl/>
              </w:rPr>
              <w:t xml:space="preserve"> أطر سياسات ومنتجات معرفية.</w:t>
            </w:r>
          </w:p>
          <w:p w14:paraId="11D67501" w14:textId="32583A38" w:rsidR="00206ED4" w:rsidRPr="008E445C" w:rsidRDefault="004C1B67" w:rsidP="00961E40">
            <w:pPr>
              <w:pStyle w:val="enumlev1"/>
              <w:keepNext/>
              <w:keepLines/>
              <w:tabs>
                <w:tab w:val="clear" w:pos="794"/>
                <w:tab w:val="left" w:pos="366"/>
              </w:tabs>
              <w:spacing w:before="60" w:after="60" w:line="260" w:lineRule="exact"/>
              <w:jc w:val="left"/>
              <w:rPr>
                <w:position w:val="2"/>
                <w:rtl/>
              </w:rPr>
            </w:pPr>
            <w:r w:rsidRPr="008E445C">
              <w:rPr>
                <w:b/>
                <w:bCs/>
                <w:position w:val="2"/>
                <w:lang w:bidi="ar-SA"/>
              </w:rPr>
              <w:t>•</w:t>
            </w:r>
            <w:r w:rsidRPr="008E445C">
              <w:rPr>
                <w:b/>
                <w:bCs/>
                <w:position w:val="2"/>
                <w:rtl/>
                <w:lang w:bidi="ar-SA"/>
              </w:rPr>
              <w:tab/>
            </w:r>
            <w:r w:rsidR="00206ED4" w:rsidRPr="008E445C">
              <w:rPr>
                <w:position w:val="2"/>
                <w:rtl/>
              </w:rPr>
              <w:t>عُقِدت جلسات توعية في 7 بلدان.</w:t>
            </w:r>
          </w:p>
          <w:p w14:paraId="6B5370A4" w14:textId="0A91D61E" w:rsidR="00206ED4" w:rsidRPr="008E445C" w:rsidRDefault="004C1B67" w:rsidP="00950EA7">
            <w:pPr>
              <w:pStyle w:val="enumlev1"/>
              <w:keepNext/>
              <w:keepLines/>
              <w:tabs>
                <w:tab w:val="clear" w:pos="794"/>
                <w:tab w:val="left" w:pos="366"/>
              </w:tabs>
              <w:spacing w:before="60" w:after="60" w:line="260" w:lineRule="exact"/>
              <w:ind w:left="366" w:hanging="366"/>
              <w:rPr>
                <w:position w:val="2"/>
                <w:rtl/>
              </w:rPr>
            </w:pPr>
            <w:r w:rsidRPr="008E445C">
              <w:rPr>
                <w:spacing w:val="-8"/>
                <w:position w:val="2"/>
                <w:lang w:bidi="ar-SA"/>
              </w:rPr>
              <w:t>•</w:t>
            </w:r>
            <w:r w:rsidRPr="008E445C">
              <w:rPr>
                <w:spacing w:val="-8"/>
                <w:position w:val="2"/>
                <w:rtl/>
                <w:lang w:bidi="ar-SA"/>
              </w:rPr>
              <w:tab/>
            </w:r>
            <w:r w:rsidR="00206ED4" w:rsidRPr="008E445C">
              <w:rPr>
                <w:spacing w:val="-8"/>
                <w:position w:val="2"/>
                <w:rtl/>
                <w:lang w:bidi="ar-SA"/>
              </w:rPr>
              <w:t>أنشئت منصات لعقد الاجتماعات في</w:t>
            </w:r>
            <w:r w:rsidRPr="008E445C">
              <w:rPr>
                <w:rFonts w:hint="eastAsia"/>
                <w:spacing w:val="-8"/>
                <w:position w:val="2"/>
                <w:rtl/>
                <w:lang w:bidi="ar-SA"/>
              </w:rPr>
              <w:t> </w:t>
            </w:r>
            <w:r w:rsidR="00917DE4" w:rsidRPr="008E445C">
              <w:rPr>
                <w:rFonts w:hint="cs"/>
                <w:spacing w:val="-8"/>
                <w:position w:val="2"/>
                <w:rtl/>
                <w:lang w:bidi="ar-SA"/>
              </w:rPr>
              <w:t>11</w:t>
            </w:r>
            <w:r w:rsidR="00206ED4" w:rsidRPr="008E445C">
              <w:rPr>
                <w:spacing w:val="-8"/>
                <w:position w:val="2"/>
                <w:rtl/>
                <w:lang w:bidi="ar-SA"/>
              </w:rPr>
              <w:t xml:space="preserve"> بلد</w:t>
            </w:r>
            <w:r w:rsidR="00534336" w:rsidRPr="008E445C">
              <w:rPr>
                <w:rFonts w:hint="cs"/>
                <w:spacing w:val="-8"/>
                <w:position w:val="2"/>
                <w:rtl/>
                <w:lang w:bidi="ar-SA"/>
              </w:rPr>
              <w:t>اً</w:t>
            </w:r>
            <w:r w:rsidR="00206ED4" w:rsidRPr="008E445C">
              <w:rPr>
                <w:spacing w:val="-8"/>
                <w:position w:val="2"/>
                <w:rtl/>
                <w:lang w:bidi="ar-SA"/>
              </w:rPr>
              <w:t>.</w:t>
            </w:r>
          </w:p>
        </w:tc>
        <w:tc>
          <w:tcPr>
            <w:tcW w:w="3394" w:type="dxa"/>
          </w:tcPr>
          <w:p w14:paraId="7B153624" w14:textId="17D000F0" w:rsidR="00206ED4" w:rsidRPr="008E445C" w:rsidRDefault="00206ED4" w:rsidP="00961E40">
            <w:pPr>
              <w:pStyle w:val="Tabletexte"/>
              <w:keepNext/>
              <w:keepLines/>
              <w:rPr>
                <w:position w:val="2"/>
                <w:sz w:val="22"/>
                <w:szCs w:val="22"/>
                <w:rtl/>
              </w:rPr>
            </w:pPr>
            <w:r w:rsidRPr="008E445C">
              <w:rPr>
                <w:position w:val="2"/>
                <w:sz w:val="22"/>
                <w:szCs w:val="22"/>
                <w:rtl/>
              </w:rPr>
              <w:t xml:space="preserve">أقل البلدان نمواً: بوروندي وكمبوديا </w:t>
            </w:r>
            <w:r w:rsidR="00C83372" w:rsidRPr="008E445C">
              <w:rPr>
                <w:rFonts w:hint="cs"/>
                <w:position w:val="2"/>
                <w:sz w:val="22"/>
                <w:szCs w:val="22"/>
                <w:rtl/>
              </w:rPr>
              <w:t>و</w:t>
            </w:r>
            <w:r w:rsidRPr="008E445C">
              <w:rPr>
                <w:position w:val="2"/>
                <w:sz w:val="22"/>
                <w:szCs w:val="22"/>
                <w:rtl/>
              </w:rPr>
              <w:t xml:space="preserve">جزر القمر وجيبوتي وإثيوبيا </w:t>
            </w:r>
            <w:r w:rsidR="00C83372" w:rsidRPr="008E445C">
              <w:rPr>
                <w:rFonts w:hint="cs"/>
                <w:spacing w:val="-2"/>
                <w:position w:val="2"/>
                <w:sz w:val="22"/>
                <w:szCs w:val="22"/>
                <w:rtl/>
              </w:rPr>
              <w:t>و</w:t>
            </w:r>
            <w:r w:rsidR="00C83372" w:rsidRPr="008E445C">
              <w:rPr>
                <w:spacing w:val="-2"/>
                <w:position w:val="2"/>
                <w:sz w:val="22"/>
                <w:szCs w:val="22"/>
                <w:rtl/>
              </w:rPr>
              <w:t xml:space="preserve">كيريباتي </w:t>
            </w:r>
            <w:r w:rsidRPr="008E445C">
              <w:rPr>
                <w:position w:val="2"/>
                <w:sz w:val="22"/>
                <w:szCs w:val="22"/>
                <w:rtl/>
              </w:rPr>
              <w:t xml:space="preserve">وجمهورية لاو الديمقراطية الشعبية وموريتانيا </w:t>
            </w:r>
            <w:r w:rsidR="00C83372" w:rsidRPr="008E445C">
              <w:rPr>
                <w:rFonts w:hint="cs"/>
                <w:position w:val="2"/>
                <w:sz w:val="22"/>
                <w:szCs w:val="22"/>
                <w:rtl/>
              </w:rPr>
              <w:t>و</w:t>
            </w:r>
            <w:r w:rsidRPr="008E445C">
              <w:rPr>
                <w:position w:val="2"/>
                <w:sz w:val="22"/>
                <w:szCs w:val="22"/>
                <w:rtl/>
              </w:rPr>
              <w:t>نيبال والصومال والسودان وتيمور-ليشتي واليمن.</w:t>
            </w:r>
          </w:p>
          <w:p w14:paraId="40BD04C0" w14:textId="42892274" w:rsidR="00206ED4" w:rsidRPr="008E445C" w:rsidRDefault="00206ED4" w:rsidP="00961E40">
            <w:pPr>
              <w:pStyle w:val="Tabletexte"/>
              <w:keepNext/>
              <w:keepLines/>
              <w:rPr>
                <w:spacing w:val="-2"/>
                <w:position w:val="2"/>
                <w:sz w:val="22"/>
                <w:szCs w:val="22"/>
                <w:rtl/>
              </w:rPr>
            </w:pPr>
            <w:r w:rsidRPr="008E445C">
              <w:rPr>
                <w:spacing w:val="-2"/>
                <w:position w:val="2"/>
                <w:sz w:val="22"/>
                <w:szCs w:val="22"/>
                <w:rtl/>
              </w:rPr>
              <w:t xml:space="preserve">البلدان النامية غير الساحلية: أرمينيا </w:t>
            </w:r>
            <w:r w:rsidR="00C83372" w:rsidRPr="008E445C">
              <w:rPr>
                <w:rFonts w:hint="cs"/>
                <w:spacing w:val="-2"/>
                <w:position w:val="2"/>
                <w:sz w:val="22"/>
                <w:szCs w:val="22"/>
                <w:rtl/>
              </w:rPr>
              <w:t>وبوروندي وإثيوبيا</w:t>
            </w:r>
            <w:r w:rsidRPr="008E445C">
              <w:rPr>
                <w:spacing w:val="-2"/>
                <w:position w:val="2"/>
                <w:sz w:val="22"/>
                <w:szCs w:val="22"/>
                <w:rtl/>
              </w:rPr>
              <w:t xml:space="preserve"> وقيرغيزستان</w:t>
            </w:r>
            <w:r w:rsidR="00C83372" w:rsidRPr="008E445C">
              <w:rPr>
                <w:rFonts w:hint="cs"/>
                <w:spacing w:val="-2"/>
                <w:position w:val="2"/>
                <w:sz w:val="22"/>
                <w:szCs w:val="22"/>
                <w:rtl/>
              </w:rPr>
              <w:t xml:space="preserve"> </w:t>
            </w:r>
            <w:r w:rsidR="00C83372" w:rsidRPr="008E445C">
              <w:rPr>
                <w:position w:val="2"/>
                <w:sz w:val="22"/>
                <w:szCs w:val="22"/>
                <w:rtl/>
              </w:rPr>
              <w:t xml:space="preserve">وجمهورية لاو الديمقراطية الشعبية </w:t>
            </w:r>
            <w:r w:rsidRPr="008E445C">
              <w:rPr>
                <w:spacing w:val="-2"/>
                <w:position w:val="2"/>
                <w:sz w:val="22"/>
                <w:szCs w:val="22"/>
                <w:rtl/>
              </w:rPr>
              <w:t xml:space="preserve">ومولدوفا </w:t>
            </w:r>
            <w:r w:rsidR="00C83372" w:rsidRPr="008E445C">
              <w:rPr>
                <w:rFonts w:hint="cs"/>
                <w:spacing w:val="-2"/>
                <w:position w:val="2"/>
                <w:sz w:val="22"/>
                <w:szCs w:val="22"/>
                <w:rtl/>
              </w:rPr>
              <w:t>و</w:t>
            </w:r>
            <w:r w:rsidRPr="008E445C">
              <w:rPr>
                <w:spacing w:val="-2"/>
                <w:position w:val="2"/>
                <w:sz w:val="22"/>
                <w:szCs w:val="22"/>
                <w:rtl/>
              </w:rPr>
              <w:t>نيبال وأوزبكستان.</w:t>
            </w:r>
          </w:p>
          <w:p w14:paraId="2E6C1371" w14:textId="785545D3" w:rsidR="00206ED4" w:rsidRPr="008E445C" w:rsidRDefault="00206ED4" w:rsidP="00961E40">
            <w:pPr>
              <w:pStyle w:val="Tabletexte"/>
              <w:keepNext/>
              <w:keepLines/>
              <w:rPr>
                <w:spacing w:val="-2"/>
                <w:position w:val="2"/>
                <w:sz w:val="22"/>
                <w:szCs w:val="22"/>
                <w:rtl/>
              </w:rPr>
            </w:pPr>
            <w:r w:rsidRPr="008E445C">
              <w:rPr>
                <w:spacing w:val="-2"/>
                <w:position w:val="2"/>
                <w:sz w:val="22"/>
                <w:szCs w:val="22"/>
                <w:rtl/>
              </w:rPr>
              <w:t>الدول الجزرية الصغيرة النامية:</w:t>
            </w:r>
            <w:r w:rsidR="00C83372" w:rsidRPr="008E445C">
              <w:rPr>
                <w:rFonts w:hint="cs"/>
                <w:spacing w:val="-2"/>
                <w:position w:val="2"/>
                <w:sz w:val="22"/>
                <w:szCs w:val="22"/>
                <w:rtl/>
              </w:rPr>
              <w:t xml:space="preserve"> </w:t>
            </w:r>
            <w:r w:rsidR="00C83372" w:rsidRPr="008E445C">
              <w:rPr>
                <w:position w:val="2"/>
                <w:sz w:val="22"/>
                <w:szCs w:val="22"/>
                <w:rtl/>
              </w:rPr>
              <w:t xml:space="preserve">جزر القمر </w:t>
            </w:r>
            <w:r w:rsidRPr="008E445C">
              <w:rPr>
                <w:spacing w:val="-2"/>
                <w:position w:val="2"/>
                <w:sz w:val="22"/>
                <w:szCs w:val="22"/>
                <w:rtl/>
              </w:rPr>
              <w:t>وفيجي وكيريباتي وميكرونيزيا وناورو</w:t>
            </w:r>
            <w:r w:rsidR="00C83372" w:rsidRPr="008E445C">
              <w:rPr>
                <w:rFonts w:hint="cs"/>
                <w:spacing w:val="-2"/>
                <w:position w:val="2"/>
                <w:sz w:val="22"/>
                <w:szCs w:val="22"/>
                <w:rtl/>
              </w:rPr>
              <w:t xml:space="preserve"> و</w:t>
            </w:r>
            <w:r w:rsidR="00C83372" w:rsidRPr="008E445C">
              <w:rPr>
                <w:spacing w:val="-2"/>
                <w:position w:val="2"/>
                <w:sz w:val="22"/>
                <w:szCs w:val="22"/>
                <w:rtl/>
              </w:rPr>
              <w:t>تيمور- ليشتي</w:t>
            </w:r>
            <w:r w:rsidR="00C83372" w:rsidRPr="008E445C">
              <w:rPr>
                <w:rFonts w:hint="cs"/>
                <w:spacing w:val="-2"/>
                <w:position w:val="2"/>
                <w:sz w:val="22"/>
                <w:szCs w:val="22"/>
                <w:rtl/>
              </w:rPr>
              <w:t xml:space="preserve"> وتونغا</w:t>
            </w:r>
            <w:r w:rsidRPr="008E445C">
              <w:rPr>
                <w:spacing w:val="-2"/>
                <w:position w:val="2"/>
                <w:sz w:val="22"/>
                <w:szCs w:val="22"/>
                <w:rtl/>
              </w:rPr>
              <w:t>.</w:t>
            </w:r>
          </w:p>
        </w:tc>
      </w:tr>
    </w:tbl>
    <w:p w14:paraId="474295A7" w14:textId="0927FFD1" w:rsidR="00206ED4" w:rsidRPr="00206ED4" w:rsidDel="00EE6E87" w:rsidRDefault="00416A96" w:rsidP="00206ED4">
      <w:pPr>
        <w:rPr>
          <w:rtl/>
        </w:rPr>
      </w:pPr>
      <w:r>
        <w:rPr>
          <w:rFonts w:hint="cs"/>
          <w:rtl/>
        </w:rPr>
        <w:t>ملاحظة</w:t>
      </w:r>
      <w:r w:rsidR="00206ED4" w:rsidRPr="00206ED4">
        <w:rPr>
          <w:rtl/>
        </w:rPr>
        <w:t xml:space="preserve">: ترد معلومات تفصيلية في </w:t>
      </w:r>
      <w:hyperlink r:id="rId48" w:history="1">
        <w:r w:rsidR="000C0023" w:rsidRPr="00206ED4">
          <w:rPr>
            <w:rStyle w:val="Hyperlink"/>
            <w:spacing w:val="-2"/>
            <w:rtl/>
          </w:rPr>
          <w:t>الوثيقة WTDC-25/2</w:t>
        </w:r>
      </w:hyperlink>
      <w:r w:rsidR="00206ED4" w:rsidRPr="00206ED4">
        <w:rPr>
          <w:rtl/>
        </w:rPr>
        <w:t>.</w:t>
      </w:r>
      <w:hyperlink r:id="rId49"/>
    </w:p>
    <w:p w14:paraId="6073F525" w14:textId="6F1DB0A8" w:rsidR="00206ED4" w:rsidRDefault="00206ED4" w:rsidP="00024B6D">
      <w:pPr>
        <w:rPr>
          <w:rtl/>
        </w:rPr>
      </w:pPr>
      <w:r>
        <w:rPr>
          <w:rtl/>
        </w:rPr>
        <w:br w:type="page"/>
      </w:r>
    </w:p>
    <w:p w14:paraId="62CA9A20" w14:textId="7CB9E818" w:rsidR="00206ED4" w:rsidRPr="00144BBC" w:rsidDel="00EE6E87" w:rsidRDefault="00206ED4" w:rsidP="00961E40">
      <w:pPr>
        <w:pStyle w:val="Annextitle"/>
        <w:rPr>
          <w:rtl/>
        </w:rPr>
      </w:pPr>
      <w:r w:rsidRPr="00144BBC">
        <w:rPr>
          <w:rtl/>
        </w:rPr>
        <w:lastRenderedPageBreak/>
        <w:t xml:space="preserve">الملحق 2 - لمحة عامة عن المشاريع المنفذة في أقل البلدان نمواً </w:t>
      </w:r>
      <w:r w:rsidR="00024B6D">
        <w:rPr>
          <w:rtl/>
        </w:rPr>
        <w:br/>
      </w:r>
      <w:r w:rsidRPr="00144BBC">
        <w:rPr>
          <w:rtl/>
        </w:rPr>
        <w:t>والبلدان النامية غير الساحلية والدول الجزرية الصغيرة النامية (2023-2025)</w:t>
      </w:r>
    </w:p>
    <w:p w14:paraId="1187AA59" w14:textId="6A6C9545" w:rsidR="00206ED4" w:rsidRPr="00206ED4" w:rsidDel="00EE6E87" w:rsidRDefault="00206ED4" w:rsidP="00206ED4">
      <w:pPr>
        <w:rPr>
          <w:u w:val="single"/>
          <w:rtl/>
        </w:rPr>
      </w:pPr>
      <w:r w:rsidRPr="00206ED4">
        <w:rPr>
          <w:rtl/>
        </w:rPr>
        <w:t>ألف</w:t>
      </w:r>
      <w:r w:rsidRPr="00206ED4">
        <w:rPr>
          <w:rtl/>
        </w:rPr>
        <w:tab/>
      </w:r>
      <w:r w:rsidRPr="00206ED4">
        <w:rPr>
          <w:u w:val="single"/>
          <w:rtl/>
        </w:rPr>
        <w:t>المشاريع الجارية والمنفذة في أقل البلدان نمواً في الفترة 2023-2025</w:t>
      </w:r>
    </w:p>
    <w:tbl>
      <w:tblPr>
        <w:tblStyle w:val="TableGrid"/>
        <w:bidiVisual/>
        <w:tblW w:w="0" w:type="auto"/>
        <w:tblLayout w:type="fixed"/>
        <w:tblLook w:val="04A0" w:firstRow="1" w:lastRow="0" w:firstColumn="1" w:lastColumn="0" w:noHBand="0" w:noVBand="1"/>
      </w:tblPr>
      <w:tblGrid>
        <w:gridCol w:w="841"/>
        <w:gridCol w:w="1549"/>
        <w:gridCol w:w="2704"/>
        <w:gridCol w:w="1404"/>
        <w:gridCol w:w="3121"/>
      </w:tblGrid>
      <w:tr w:rsidR="00206ED4" w:rsidRPr="008E445C" w14:paraId="3A61A9CA" w14:textId="77777777" w:rsidTr="00961E40">
        <w:trPr>
          <w:trHeight w:val="300"/>
          <w:tblHeader/>
        </w:trPr>
        <w:tc>
          <w:tcPr>
            <w:tcW w:w="841" w:type="dxa"/>
            <w:shd w:val="clear" w:color="auto" w:fill="D9D9D9" w:themeFill="background1" w:themeFillShade="D9"/>
            <w:tcMar>
              <w:left w:w="108" w:type="dxa"/>
              <w:right w:w="108" w:type="dxa"/>
            </w:tcMar>
            <w:vAlign w:val="center"/>
          </w:tcPr>
          <w:p w14:paraId="1C9EE151" w14:textId="77777777" w:rsidR="00206ED4" w:rsidRPr="008E445C" w:rsidRDefault="00206ED4" w:rsidP="00144BBC">
            <w:pPr>
              <w:pStyle w:val="TableHead"/>
              <w:rPr>
                <w:position w:val="2"/>
                <w:rtl/>
              </w:rPr>
            </w:pPr>
          </w:p>
        </w:tc>
        <w:tc>
          <w:tcPr>
            <w:tcW w:w="1549" w:type="dxa"/>
            <w:shd w:val="clear" w:color="auto" w:fill="D9D9D9" w:themeFill="background1" w:themeFillShade="D9"/>
            <w:tcMar>
              <w:left w:w="108" w:type="dxa"/>
              <w:right w:w="108" w:type="dxa"/>
            </w:tcMar>
            <w:vAlign w:val="center"/>
          </w:tcPr>
          <w:p w14:paraId="163690C2" w14:textId="77777777" w:rsidR="00206ED4" w:rsidRPr="008E445C" w:rsidRDefault="00206ED4" w:rsidP="00144BBC">
            <w:pPr>
              <w:pStyle w:val="TableHead"/>
              <w:rPr>
                <w:position w:val="2"/>
                <w:rtl/>
              </w:rPr>
            </w:pPr>
            <w:r w:rsidRPr="008E445C">
              <w:rPr>
                <w:position w:val="2"/>
                <w:rtl/>
              </w:rPr>
              <w:t>رقم المشروع</w:t>
            </w:r>
          </w:p>
        </w:tc>
        <w:tc>
          <w:tcPr>
            <w:tcW w:w="2704" w:type="dxa"/>
            <w:shd w:val="clear" w:color="auto" w:fill="D9D9D9" w:themeFill="background1" w:themeFillShade="D9"/>
            <w:tcMar>
              <w:left w:w="108" w:type="dxa"/>
              <w:right w:w="108" w:type="dxa"/>
            </w:tcMar>
            <w:vAlign w:val="center"/>
          </w:tcPr>
          <w:p w14:paraId="465C1C05" w14:textId="77777777" w:rsidR="00206ED4" w:rsidRPr="008E445C" w:rsidRDefault="00206ED4" w:rsidP="00144BBC">
            <w:pPr>
              <w:pStyle w:val="TableHead"/>
              <w:rPr>
                <w:position w:val="2"/>
                <w:rtl/>
              </w:rPr>
            </w:pPr>
            <w:r w:rsidRPr="008E445C">
              <w:rPr>
                <w:position w:val="2"/>
                <w:rtl/>
              </w:rPr>
              <w:t>الاسم</w:t>
            </w:r>
          </w:p>
        </w:tc>
        <w:tc>
          <w:tcPr>
            <w:tcW w:w="1404" w:type="dxa"/>
            <w:shd w:val="clear" w:color="auto" w:fill="D9D9D9" w:themeFill="background1" w:themeFillShade="D9"/>
            <w:tcMar>
              <w:left w:w="108" w:type="dxa"/>
              <w:right w:w="108" w:type="dxa"/>
            </w:tcMar>
            <w:vAlign w:val="center"/>
          </w:tcPr>
          <w:p w14:paraId="56ABD8D6" w14:textId="77777777" w:rsidR="00206ED4" w:rsidRPr="008E445C" w:rsidRDefault="00206ED4" w:rsidP="00144BBC">
            <w:pPr>
              <w:pStyle w:val="TableHead"/>
              <w:rPr>
                <w:position w:val="2"/>
                <w:rtl/>
              </w:rPr>
            </w:pPr>
            <w:r w:rsidRPr="008E445C">
              <w:rPr>
                <w:position w:val="2"/>
                <w:rtl/>
              </w:rPr>
              <w:t>تاريخ الانتهاء</w:t>
            </w:r>
          </w:p>
        </w:tc>
        <w:tc>
          <w:tcPr>
            <w:tcW w:w="3121" w:type="dxa"/>
            <w:shd w:val="clear" w:color="auto" w:fill="D9D9D9" w:themeFill="background1" w:themeFillShade="D9"/>
            <w:tcMar>
              <w:left w:w="108" w:type="dxa"/>
              <w:right w:w="108" w:type="dxa"/>
            </w:tcMar>
            <w:vAlign w:val="center"/>
          </w:tcPr>
          <w:p w14:paraId="19AA6E99" w14:textId="77777777" w:rsidR="00206ED4" w:rsidRPr="008E445C" w:rsidRDefault="00206ED4" w:rsidP="00144BBC">
            <w:pPr>
              <w:pStyle w:val="TableHead"/>
              <w:rPr>
                <w:position w:val="2"/>
                <w:rtl/>
              </w:rPr>
            </w:pPr>
            <w:r w:rsidRPr="008E445C">
              <w:rPr>
                <w:position w:val="2"/>
                <w:rtl/>
              </w:rPr>
              <w:t>البلدان المستفيدة</w:t>
            </w:r>
          </w:p>
        </w:tc>
      </w:tr>
      <w:tr w:rsidR="00870E39" w:rsidRPr="008E445C" w14:paraId="4B259F53" w14:textId="77777777" w:rsidTr="00961E40">
        <w:trPr>
          <w:cantSplit/>
          <w:trHeight w:val="1134"/>
        </w:trPr>
        <w:tc>
          <w:tcPr>
            <w:tcW w:w="841" w:type="dxa"/>
            <w:shd w:val="clear" w:color="auto" w:fill="FFFFFF" w:themeFill="background1"/>
            <w:tcMar>
              <w:left w:w="108" w:type="dxa"/>
              <w:right w:w="108" w:type="dxa"/>
            </w:tcMar>
            <w:vAlign w:val="center"/>
          </w:tcPr>
          <w:p w14:paraId="4FBB8BCA" w14:textId="56132962" w:rsidR="00870E39" w:rsidRPr="008E445C" w:rsidRDefault="00870E39" w:rsidP="00C623A9">
            <w:pPr>
              <w:pStyle w:val="Tabletexte"/>
              <w:jc w:val="center"/>
              <w:rPr>
                <w:position w:val="2"/>
                <w:rtl/>
              </w:rPr>
            </w:pPr>
            <w:r w:rsidRPr="008E445C">
              <w:rPr>
                <w:position w:val="2"/>
              </w:rPr>
              <w:t>1</w:t>
            </w:r>
          </w:p>
        </w:tc>
        <w:tc>
          <w:tcPr>
            <w:tcW w:w="1549" w:type="dxa"/>
            <w:shd w:val="clear" w:color="auto" w:fill="FFFFFF" w:themeFill="background1"/>
            <w:tcMar>
              <w:left w:w="108" w:type="dxa"/>
              <w:right w:w="108" w:type="dxa"/>
            </w:tcMar>
            <w:vAlign w:val="center"/>
          </w:tcPr>
          <w:p w14:paraId="68EEA351" w14:textId="77777777" w:rsidR="00870E39" w:rsidRPr="008E445C" w:rsidRDefault="00870E39" w:rsidP="00870E39">
            <w:pPr>
              <w:pStyle w:val="Tabletexte"/>
              <w:rPr>
                <w:position w:val="2"/>
                <w:rtl/>
              </w:rPr>
            </w:pPr>
            <w:r w:rsidRPr="008E445C">
              <w:rPr>
                <w:position w:val="2"/>
                <w:rtl/>
              </w:rPr>
              <w:t>9GLO23135</w:t>
            </w:r>
          </w:p>
        </w:tc>
        <w:tc>
          <w:tcPr>
            <w:tcW w:w="2704" w:type="dxa"/>
            <w:shd w:val="clear" w:color="auto" w:fill="FFFFFF" w:themeFill="background1"/>
            <w:tcMar>
              <w:left w:w="108" w:type="dxa"/>
              <w:right w:w="108" w:type="dxa"/>
            </w:tcMar>
            <w:vAlign w:val="center"/>
          </w:tcPr>
          <w:p w14:paraId="25FC3996" w14:textId="62A76097" w:rsidR="00870E39" w:rsidRPr="008E445C" w:rsidRDefault="00870E39" w:rsidP="005A33FA">
            <w:pPr>
              <w:pStyle w:val="Tabletexte"/>
              <w:jc w:val="center"/>
              <w:rPr>
                <w:position w:val="2"/>
                <w:rtl/>
              </w:rPr>
            </w:pPr>
            <w:r w:rsidRPr="008E445C">
              <w:rPr>
                <w:position w:val="2"/>
                <w:rtl/>
              </w:rPr>
              <w:t xml:space="preserve">دعم الأنشطة المستقبلية </w:t>
            </w:r>
            <w:r w:rsidR="00B609B5" w:rsidRPr="008E445C">
              <w:rPr>
                <w:position w:val="2"/>
                <w:rtl/>
              </w:rPr>
              <w:t>في</w:t>
            </w:r>
            <w:r w:rsidR="00B609B5" w:rsidRPr="008E445C">
              <w:rPr>
                <w:rFonts w:hint="cs"/>
                <w:position w:val="2"/>
                <w:rtl/>
              </w:rPr>
              <w:t> </w:t>
            </w:r>
            <w:r w:rsidRPr="008E445C">
              <w:rPr>
                <w:position w:val="2"/>
                <w:rtl/>
              </w:rPr>
              <w:t>ليسوتو بشأن توسيع خدمات الحكومة الرقمية ووضع الاستراتيجيات الرقمية</w:t>
            </w:r>
          </w:p>
        </w:tc>
        <w:tc>
          <w:tcPr>
            <w:tcW w:w="1404" w:type="dxa"/>
            <w:shd w:val="clear" w:color="auto" w:fill="FFFFFF" w:themeFill="background1"/>
            <w:tcMar>
              <w:left w:w="108" w:type="dxa"/>
              <w:right w:w="108" w:type="dxa"/>
            </w:tcMar>
            <w:vAlign w:val="center"/>
          </w:tcPr>
          <w:p w14:paraId="5839FD31" w14:textId="62933420" w:rsidR="00870E39" w:rsidRPr="008E445C" w:rsidRDefault="005A33FA" w:rsidP="005A33FA">
            <w:pPr>
              <w:pStyle w:val="Tabletexte"/>
              <w:jc w:val="center"/>
              <w:rPr>
                <w:position w:val="2"/>
                <w:rtl/>
              </w:rPr>
            </w:pPr>
            <w:r w:rsidRPr="008E445C">
              <w:rPr>
                <w:rFonts w:cs="Calibri"/>
                <w:color w:val="000000" w:themeColor="text1"/>
                <w:position w:val="2"/>
              </w:rPr>
              <w:t>2024/12/31</w:t>
            </w:r>
          </w:p>
        </w:tc>
        <w:tc>
          <w:tcPr>
            <w:tcW w:w="3121" w:type="dxa"/>
            <w:shd w:val="clear" w:color="auto" w:fill="FFFFFF" w:themeFill="background1"/>
            <w:tcMar>
              <w:left w:w="108" w:type="dxa"/>
              <w:right w:w="108" w:type="dxa"/>
            </w:tcMar>
            <w:vAlign w:val="center"/>
          </w:tcPr>
          <w:p w14:paraId="43B32880" w14:textId="77777777" w:rsidR="00870E39" w:rsidRPr="008E445C" w:rsidRDefault="00870E39" w:rsidP="00870E39">
            <w:pPr>
              <w:pStyle w:val="Tabletexte"/>
              <w:jc w:val="center"/>
              <w:rPr>
                <w:position w:val="2"/>
                <w:rtl/>
              </w:rPr>
            </w:pPr>
            <w:r w:rsidRPr="008E445C">
              <w:rPr>
                <w:position w:val="2"/>
                <w:rtl/>
              </w:rPr>
              <w:t>ليسوتو</w:t>
            </w:r>
          </w:p>
        </w:tc>
      </w:tr>
      <w:tr w:rsidR="00870E39" w:rsidRPr="008E445C" w14:paraId="047A3FD7" w14:textId="77777777" w:rsidTr="00961E40">
        <w:trPr>
          <w:cantSplit/>
          <w:trHeight w:val="1134"/>
        </w:trPr>
        <w:tc>
          <w:tcPr>
            <w:tcW w:w="841" w:type="dxa"/>
            <w:shd w:val="clear" w:color="auto" w:fill="FFFFFF" w:themeFill="background1"/>
            <w:tcMar>
              <w:left w:w="108" w:type="dxa"/>
              <w:right w:w="108" w:type="dxa"/>
            </w:tcMar>
            <w:vAlign w:val="center"/>
          </w:tcPr>
          <w:p w14:paraId="7D5E1169" w14:textId="38277D21" w:rsidR="00870E39" w:rsidRPr="008E445C" w:rsidRDefault="00870E39" w:rsidP="00C623A9">
            <w:pPr>
              <w:pStyle w:val="Tabletexte"/>
              <w:jc w:val="center"/>
              <w:rPr>
                <w:position w:val="2"/>
                <w:rtl/>
              </w:rPr>
            </w:pPr>
            <w:r w:rsidRPr="008E445C">
              <w:rPr>
                <w:position w:val="2"/>
              </w:rPr>
              <w:t>2</w:t>
            </w:r>
          </w:p>
        </w:tc>
        <w:tc>
          <w:tcPr>
            <w:tcW w:w="1549" w:type="dxa"/>
            <w:shd w:val="clear" w:color="auto" w:fill="FFFFFF" w:themeFill="background1"/>
            <w:tcMar>
              <w:left w:w="108" w:type="dxa"/>
              <w:right w:w="108" w:type="dxa"/>
            </w:tcMar>
            <w:vAlign w:val="center"/>
          </w:tcPr>
          <w:p w14:paraId="1CCED651" w14:textId="77777777" w:rsidR="00870E39" w:rsidRPr="008E445C" w:rsidRDefault="00870E39" w:rsidP="00870E39">
            <w:pPr>
              <w:pStyle w:val="Tabletexte"/>
              <w:rPr>
                <w:position w:val="2"/>
                <w:rtl/>
              </w:rPr>
            </w:pPr>
            <w:r w:rsidRPr="008E445C">
              <w:rPr>
                <w:position w:val="2"/>
                <w:rtl/>
              </w:rPr>
              <w:t>7RAS23072</w:t>
            </w:r>
          </w:p>
        </w:tc>
        <w:tc>
          <w:tcPr>
            <w:tcW w:w="2704" w:type="dxa"/>
            <w:shd w:val="clear" w:color="auto" w:fill="FFFFFF" w:themeFill="background1"/>
            <w:tcMar>
              <w:left w:w="108" w:type="dxa"/>
              <w:right w:w="108" w:type="dxa"/>
            </w:tcMar>
            <w:vAlign w:val="center"/>
          </w:tcPr>
          <w:p w14:paraId="4600ADED" w14:textId="77777777" w:rsidR="00870E39" w:rsidRPr="008E445C" w:rsidRDefault="00870E39" w:rsidP="005A33FA">
            <w:pPr>
              <w:pStyle w:val="Tabletexte"/>
              <w:jc w:val="center"/>
              <w:rPr>
                <w:position w:val="2"/>
                <w:rtl/>
              </w:rPr>
            </w:pPr>
            <w:r w:rsidRPr="008E445C">
              <w:rPr>
                <w:position w:val="2"/>
                <w:rtl/>
              </w:rPr>
              <w:t>تسريع التحول الرقمي في منطقة آسيا والمحيط الهادئ</w:t>
            </w:r>
          </w:p>
        </w:tc>
        <w:tc>
          <w:tcPr>
            <w:tcW w:w="1404" w:type="dxa"/>
            <w:shd w:val="clear" w:color="auto" w:fill="FFFFFF" w:themeFill="background1"/>
            <w:tcMar>
              <w:left w:w="108" w:type="dxa"/>
              <w:right w:w="108" w:type="dxa"/>
            </w:tcMar>
            <w:vAlign w:val="center"/>
          </w:tcPr>
          <w:p w14:paraId="231D4866" w14:textId="2A61F427" w:rsidR="00870E39" w:rsidRPr="008E445C" w:rsidRDefault="005A33FA" w:rsidP="005A33FA">
            <w:pPr>
              <w:pStyle w:val="Tabletexte"/>
              <w:jc w:val="center"/>
              <w:rPr>
                <w:position w:val="2"/>
                <w:rtl/>
              </w:rPr>
            </w:pPr>
            <w:r w:rsidRPr="008E445C">
              <w:rPr>
                <w:rFonts w:eastAsia="SimSun" w:cs="Calibri"/>
                <w:position w:val="2"/>
              </w:rPr>
              <w:t>2025/7/31</w:t>
            </w:r>
          </w:p>
        </w:tc>
        <w:tc>
          <w:tcPr>
            <w:tcW w:w="3121" w:type="dxa"/>
            <w:shd w:val="clear" w:color="auto" w:fill="FFFFFF" w:themeFill="background1"/>
            <w:tcMar>
              <w:left w:w="108" w:type="dxa"/>
              <w:right w:w="108" w:type="dxa"/>
            </w:tcMar>
            <w:vAlign w:val="center"/>
          </w:tcPr>
          <w:p w14:paraId="356F28BA" w14:textId="77777777" w:rsidR="00870E39" w:rsidRPr="008E445C" w:rsidRDefault="00870E39" w:rsidP="00870E39">
            <w:pPr>
              <w:pStyle w:val="Tabletexte"/>
              <w:jc w:val="center"/>
              <w:rPr>
                <w:position w:val="2"/>
                <w:rtl/>
              </w:rPr>
            </w:pPr>
            <w:r w:rsidRPr="008E445C">
              <w:rPr>
                <w:position w:val="2"/>
                <w:rtl/>
              </w:rPr>
              <w:t>كمبوديا، جمهورية لاو الديمقراطية الشعبية</w:t>
            </w:r>
          </w:p>
        </w:tc>
      </w:tr>
      <w:tr w:rsidR="00870E39" w:rsidRPr="008E445C" w14:paraId="7FC7B7FE" w14:textId="77777777" w:rsidTr="00961E40">
        <w:trPr>
          <w:cantSplit/>
          <w:trHeight w:val="1134"/>
        </w:trPr>
        <w:tc>
          <w:tcPr>
            <w:tcW w:w="841" w:type="dxa"/>
            <w:shd w:val="clear" w:color="auto" w:fill="FFFFFF" w:themeFill="background1"/>
            <w:tcMar>
              <w:left w:w="108" w:type="dxa"/>
              <w:right w:w="108" w:type="dxa"/>
            </w:tcMar>
            <w:vAlign w:val="center"/>
          </w:tcPr>
          <w:p w14:paraId="60EFCD88" w14:textId="5DF81D60" w:rsidR="00870E39" w:rsidRPr="008E445C" w:rsidRDefault="00870E39" w:rsidP="00C623A9">
            <w:pPr>
              <w:pStyle w:val="Tabletexte"/>
              <w:jc w:val="center"/>
              <w:rPr>
                <w:position w:val="2"/>
                <w:rtl/>
              </w:rPr>
            </w:pPr>
            <w:r w:rsidRPr="008E445C">
              <w:rPr>
                <w:position w:val="2"/>
              </w:rPr>
              <w:t>3</w:t>
            </w:r>
          </w:p>
        </w:tc>
        <w:tc>
          <w:tcPr>
            <w:tcW w:w="1549" w:type="dxa"/>
            <w:shd w:val="clear" w:color="auto" w:fill="FFFFFF" w:themeFill="background1"/>
            <w:tcMar>
              <w:left w:w="108" w:type="dxa"/>
              <w:right w:w="108" w:type="dxa"/>
            </w:tcMar>
            <w:vAlign w:val="center"/>
          </w:tcPr>
          <w:p w14:paraId="6AACBD9C" w14:textId="77777777" w:rsidR="00870E39" w:rsidRPr="008E445C" w:rsidRDefault="00870E39" w:rsidP="00870E39">
            <w:pPr>
              <w:pStyle w:val="Tabletexte"/>
              <w:rPr>
                <w:position w:val="2"/>
                <w:rtl/>
              </w:rPr>
            </w:pPr>
            <w:r w:rsidRPr="008E445C">
              <w:rPr>
                <w:position w:val="2"/>
                <w:rtl/>
              </w:rPr>
              <w:t>7GLO23133</w:t>
            </w:r>
          </w:p>
        </w:tc>
        <w:tc>
          <w:tcPr>
            <w:tcW w:w="2704" w:type="dxa"/>
            <w:shd w:val="clear" w:color="auto" w:fill="FFFFFF" w:themeFill="background1"/>
            <w:tcMar>
              <w:left w:w="108" w:type="dxa"/>
              <w:right w:w="108" w:type="dxa"/>
            </w:tcMar>
            <w:vAlign w:val="center"/>
          </w:tcPr>
          <w:p w14:paraId="7FF2F664" w14:textId="65C4E782" w:rsidR="00870E39" w:rsidRPr="008E445C" w:rsidRDefault="00870E39" w:rsidP="005A33FA">
            <w:pPr>
              <w:pStyle w:val="Tabletexte"/>
              <w:jc w:val="center"/>
              <w:rPr>
                <w:position w:val="2"/>
                <w:rtl/>
              </w:rPr>
            </w:pPr>
            <w:r w:rsidRPr="008E445C">
              <w:rPr>
                <w:position w:val="2"/>
                <w:rtl/>
              </w:rPr>
              <w:t xml:space="preserve">تعزيز المهارات الرقمية من خلال مراكز التحول الرقمي </w:t>
            </w:r>
            <w:r w:rsidR="005A33FA" w:rsidRPr="008E445C">
              <w:rPr>
                <w:position w:val="2"/>
              </w:rPr>
              <w:t>)</w:t>
            </w:r>
            <w:r w:rsidRPr="008E445C">
              <w:rPr>
                <w:position w:val="2"/>
                <w:rtl/>
              </w:rPr>
              <w:t>DTC</w:t>
            </w:r>
            <w:r w:rsidR="005A33FA" w:rsidRPr="008E445C">
              <w:rPr>
                <w:position w:val="2"/>
              </w:rPr>
              <w:t>(</w:t>
            </w:r>
            <w:r w:rsidRPr="008E445C">
              <w:rPr>
                <w:position w:val="2"/>
                <w:rtl/>
              </w:rPr>
              <w:t xml:space="preserve"> - المرحلة 2</w:t>
            </w:r>
          </w:p>
        </w:tc>
        <w:tc>
          <w:tcPr>
            <w:tcW w:w="1404" w:type="dxa"/>
            <w:shd w:val="clear" w:color="auto" w:fill="FFFFFF" w:themeFill="background1"/>
            <w:tcMar>
              <w:left w:w="108" w:type="dxa"/>
              <w:right w:w="108" w:type="dxa"/>
            </w:tcMar>
            <w:vAlign w:val="center"/>
          </w:tcPr>
          <w:p w14:paraId="26E349AC" w14:textId="7E3AC907" w:rsidR="00870E39" w:rsidRPr="008E445C" w:rsidRDefault="005A33FA" w:rsidP="005A33FA">
            <w:pPr>
              <w:pStyle w:val="Tabletexte"/>
              <w:jc w:val="center"/>
              <w:rPr>
                <w:position w:val="2"/>
                <w:rtl/>
              </w:rPr>
            </w:pPr>
            <w:r w:rsidRPr="008E445C">
              <w:rPr>
                <w:rFonts w:eastAsia="SimSun" w:cs="Calibri"/>
                <w:position w:val="2"/>
              </w:rPr>
              <w:t>2026/1/14</w:t>
            </w:r>
          </w:p>
        </w:tc>
        <w:tc>
          <w:tcPr>
            <w:tcW w:w="3121" w:type="dxa"/>
            <w:shd w:val="clear" w:color="auto" w:fill="FFFFFF" w:themeFill="background1"/>
            <w:tcMar>
              <w:left w:w="108" w:type="dxa"/>
              <w:right w:w="108" w:type="dxa"/>
            </w:tcMar>
            <w:vAlign w:val="center"/>
          </w:tcPr>
          <w:p w14:paraId="788E2253" w14:textId="36DB14E3" w:rsidR="00870E39" w:rsidRPr="008E445C" w:rsidRDefault="00870E39" w:rsidP="00870E39">
            <w:pPr>
              <w:pStyle w:val="Tabletexte"/>
              <w:jc w:val="center"/>
              <w:rPr>
                <w:position w:val="2"/>
                <w:rtl/>
              </w:rPr>
            </w:pPr>
            <w:r w:rsidRPr="008E445C">
              <w:rPr>
                <w:position w:val="2"/>
                <w:rtl/>
              </w:rPr>
              <w:t>جمهورية الكونغو الديمقراطية، إندونيسيا، رواندا، السنغال، أوغندا، زامبيا</w:t>
            </w:r>
          </w:p>
        </w:tc>
      </w:tr>
      <w:tr w:rsidR="00870E39" w:rsidRPr="008E445C" w14:paraId="6C983278" w14:textId="77777777" w:rsidTr="00961E40">
        <w:trPr>
          <w:cantSplit/>
          <w:trHeight w:val="1134"/>
        </w:trPr>
        <w:tc>
          <w:tcPr>
            <w:tcW w:w="841" w:type="dxa"/>
            <w:shd w:val="clear" w:color="auto" w:fill="FFFFFF" w:themeFill="background1"/>
            <w:tcMar>
              <w:left w:w="108" w:type="dxa"/>
              <w:right w:w="108" w:type="dxa"/>
            </w:tcMar>
            <w:vAlign w:val="center"/>
          </w:tcPr>
          <w:p w14:paraId="2BEA9691" w14:textId="128BC32B" w:rsidR="00870E39" w:rsidRPr="008E445C" w:rsidRDefault="00870E39" w:rsidP="00C623A9">
            <w:pPr>
              <w:pStyle w:val="Tabletexte"/>
              <w:jc w:val="center"/>
              <w:rPr>
                <w:position w:val="2"/>
                <w:rtl/>
              </w:rPr>
            </w:pPr>
            <w:r w:rsidRPr="008E445C">
              <w:rPr>
                <w:position w:val="2"/>
              </w:rPr>
              <w:t>4</w:t>
            </w:r>
          </w:p>
        </w:tc>
        <w:tc>
          <w:tcPr>
            <w:tcW w:w="1549" w:type="dxa"/>
            <w:shd w:val="clear" w:color="auto" w:fill="FFFFFF" w:themeFill="background1"/>
            <w:tcMar>
              <w:left w:w="108" w:type="dxa"/>
              <w:right w:w="108" w:type="dxa"/>
            </w:tcMar>
            <w:vAlign w:val="center"/>
          </w:tcPr>
          <w:p w14:paraId="619F05ED" w14:textId="77777777" w:rsidR="00870E39" w:rsidRPr="008E445C" w:rsidRDefault="00870E39" w:rsidP="00870E39">
            <w:pPr>
              <w:pStyle w:val="Tabletexte"/>
              <w:rPr>
                <w:position w:val="2"/>
                <w:rtl/>
              </w:rPr>
            </w:pPr>
            <w:r w:rsidRPr="008E445C">
              <w:rPr>
                <w:position w:val="2"/>
                <w:rtl/>
              </w:rPr>
              <w:t>9GLO23126</w:t>
            </w:r>
          </w:p>
        </w:tc>
        <w:tc>
          <w:tcPr>
            <w:tcW w:w="2704" w:type="dxa"/>
            <w:shd w:val="clear" w:color="auto" w:fill="FFFFFF" w:themeFill="background1"/>
            <w:tcMar>
              <w:left w:w="108" w:type="dxa"/>
              <w:right w:w="108" w:type="dxa"/>
            </w:tcMar>
            <w:vAlign w:val="center"/>
          </w:tcPr>
          <w:p w14:paraId="2CB3395A" w14:textId="77777777" w:rsidR="00870E39" w:rsidRPr="008E445C" w:rsidRDefault="00870E39" w:rsidP="005A33FA">
            <w:pPr>
              <w:pStyle w:val="Tabletexte"/>
              <w:jc w:val="center"/>
              <w:rPr>
                <w:position w:val="2"/>
                <w:rtl/>
              </w:rPr>
            </w:pPr>
            <w:r w:rsidRPr="008E445C">
              <w:rPr>
                <w:position w:val="2"/>
                <w:rtl/>
              </w:rPr>
              <w:t>وضع وتنفيذ سياسة ولائحة تتناولان المخلفات الإلكترونية من أجل إقامة اقتصاد دائري</w:t>
            </w:r>
          </w:p>
        </w:tc>
        <w:tc>
          <w:tcPr>
            <w:tcW w:w="1404" w:type="dxa"/>
            <w:shd w:val="clear" w:color="auto" w:fill="FFFFFF" w:themeFill="background1"/>
            <w:tcMar>
              <w:left w:w="108" w:type="dxa"/>
              <w:right w:w="108" w:type="dxa"/>
            </w:tcMar>
            <w:vAlign w:val="center"/>
          </w:tcPr>
          <w:p w14:paraId="72AC0CE1" w14:textId="2ADFF034" w:rsidR="00870E39" w:rsidRPr="008E445C" w:rsidRDefault="005A33FA" w:rsidP="005A33FA">
            <w:pPr>
              <w:pStyle w:val="Tabletexte"/>
              <w:jc w:val="center"/>
              <w:rPr>
                <w:position w:val="2"/>
                <w:rtl/>
              </w:rPr>
            </w:pPr>
            <w:r w:rsidRPr="008E445C">
              <w:rPr>
                <w:rFonts w:eastAsia="SimSun" w:cs="Calibri"/>
                <w:position w:val="2"/>
              </w:rPr>
              <w:t>2026/7/1</w:t>
            </w:r>
          </w:p>
        </w:tc>
        <w:tc>
          <w:tcPr>
            <w:tcW w:w="3121" w:type="dxa"/>
            <w:shd w:val="clear" w:color="auto" w:fill="FFFFFF" w:themeFill="background1"/>
            <w:tcMar>
              <w:left w:w="108" w:type="dxa"/>
              <w:right w:w="108" w:type="dxa"/>
            </w:tcMar>
            <w:vAlign w:val="center"/>
          </w:tcPr>
          <w:p w14:paraId="4D77161D" w14:textId="77777777" w:rsidR="00870E39" w:rsidRPr="008E445C" w:rsidRDefault="00870E39" w:rsidP="00870E39">
            <w:pPr>
              <w:pStyle w:val="Tabletexte"/>
              <w:jc w:val="center"/>
              <w:rPr>
                <w:position w:val="2"/>
                <w:rtl/>
              </w:rPr>
            </w:pPr>
            <w:r w:rsidRPr="008E445C">
              <w:rPr>
                <w:position w:val="2"/>
                <w:rtl/>
              </w:rPr>
              <w:t>جمهورية رواندا، زامبيا</w:t>
            </w:r>
          </w:p>
        </w:tc>
      </w:tr>
      <w:tr w:rsidR="00870E39" w:rsidRPr="008E445C" w14:paraId="6FF14876" w14:textId="77777777" w:rsidTr="00961E40">
        <w:trPr>
          <w:cantSplit/>
          <w:trHeight w:val="1134"/>
        </w:trPr>
        <w:tc>
          <w:tcPr>
            <w:tcW w:w="841" w:type="dxa"/>
            <w:shd w:val="clear" w:color="auto" w:fill="FFFFFF" w:themeFill="background1"/>
            <w:tcMar>
              <w:left w:w="108" w:type="dxa"/>
              <w:right w:w="108" w:type="dxa"/>
            </w:tcMar>
            <w:vAlign w:val="center"/>
          </w:tcPr>
          <w:p w14:paraId="25D520ED" w14:textId="16CB138D" w:rsidR="00870E39" w:rsidRPr="008E445C" w:rsidRDefault="00870E39" w:rsidP="00C623A9">
            <w:pPr>
              <w:pStyle w:val="Tabletexte"/>
              <w:jc w:val="center"/>
              <w:rPr>
                <w:position w:val="2"/>
                <w:rtl/>
              </w:rPr>
            </w:pPr>
            <w:r w:rsidRPr="008E445C">
              <w:rPr>
                <w:position w:val="2"/>
              </w:rPr>
              <w:t>5</w:t>
            </w:r>
          </w:p>
        </w:tc>
        <w:tc>
          <w:tcPr>
            <w:tcW w:w="1549" w:type="dxa"/>
            <w:shd w:val="clear" w:color="auto" w:fill="FFFFFF" w:themeFill="background1"/>
            <w:tcMar>
              <w:left w:w="108" w:type="dxa"/>
              <w:right w:w="108" w:type="dxa"/>
            </w:tcMar>
            <w:vAlign w:val="center"/>
          </w:tcPr>
          <w:p w14:paraId="7C5CFD55" w14:textId="77777777" w:rsidR="00870E39" w:rsidRPr="008E445C" w:rsidRDefault="00870E39" w:rsidP="00870E39">
            <w:pPr>
              <w:pStyle w:val="Tabletexte"/>
              <w:rPr>
                <w:position w:val="2"/>
                <w:rtl/>
              </w:rPr>
            </w:pPr>
            <w:r w:rsidRPr="008E445C">
              <w:rPr>
                <w:position w:val="2"/>
                <w:rtl/>
              </w:rPr>
              <w:t>2RER20008-03</w:t>
            </w:r>
          </w:p>
        </w:tc>
        <w:tc>
          <w:tcPr>
            <w:tcW w:w="2704" w:type="dxa"/>
            <w:shd w:val="clear" w:color="auto" w:fill="FFFFFF" w:themeFill="background1"/>
            <w:tcMar>
              <w:left w:w="108" w:type="dxa"/>
              <w:right w:w="108" w:type="dxa"/>
            </w:tcMar>
            <w:vAlign w:val="center"/>
          </w:tcPr>
          <w:p w14:paraId="166FB2E6" w14:textId="77777777" w:rsidR="00870E39" w:rsidRPr="008E445C" w:rsidRDefault="00870E39" w:rsidP="005A33FA">
            <w:pPr>
              <w:pStyle w:val="Tabletexte"/>
              <w:jc w:val="center"/>
              <w:rPr>
                <w:spacing w:val="-2"/>
                <w:position w:val="2"/>
                <w:rtl/>
              </w:rPr>
            </w:pPr>
            <w:r w:rsidRPr="008E445C">
              <w:rPr>
                <w:spacing w:val="-2"/>
                <w:position w:val="2"/>
                <w:rtl/>
              </w:rPr>
              <w:t>البرنامج العالمي للتحول الرقمي - مبادرة الحكومة الرقمية في القرن الإفريقي</w:t>
            </w:r>
          </w:p>
        </w:tc>
        <w:tc>
          <w:tcPr>
            <w:tcW w:w="1404" w:type="dxa"/>
            <w:shd w:val="clear" w:color="auto" w:fill="FFFFFF" w:themeFill="background1"/>
            <w:tcMar>
              <w:left w:w="108" w:type="dxa"/>
              <w:right w:w="108" w:type="dxa"/>
            </w:tcMar>
            <w:vAlign w:val="center"/>
          </w:tcPr>
          <w:p w14:paraId="562ECF56" w14:textId="5449849B" w:rsidR="00870E39" w:rsidRPr="008E445C" w:rsidRDefault="005A33FA" w:rsidP="005A33FA">
            <w:pPr>
              <w:pStyle w:val="Tabletexte"/>
              <w:jc w:val="center"/>
              <w:rPr>
                <w:position w:val="2"/>
                <w:rtl/>
              </w:rPr>
            </w:pPr>
            <w:r w:rsidRPr="008E445C">
              <w:rPr>
                <w:rFonts w:eastAsia="SimSun" w:cs="Calibri"/>
                <w:position w:val="2"/>
              </w:rPr>
              <w:t>2025/9/30</w:t>
            </w:r>
          </w:p>
        </w:tc>
        <w:tc>
          <w:tcPr>
            <w:tcW w:w="3121" w:type="dxa"/>
            <w:shd w:val="clear" w:color="auto" w:fill="FFFFFF" w:themeFill="background1"/>
            <w:tcMar>
              <w:left w:w="108" w:type="dxa"/>
              <w:right w:w="108" w:type="dxa"/>
            </w:tcMar>
            <w:vAlign w:val="center"/>
          </w:tcPr>
          <w:p w14:paraId="5CD4EF68" w14:textId="77777777" w:rsidR="00870E39" w:rsidRPr="008E445C" w:rsidRDefault="00870E39" w:rsidP="00870E39">
            <w:pPr>
              <w:pStyle w:val="Tabletexte"/>
              <w:jc w:val="center"/>
              <w:rPr>
                <w:position w:val="2"/>
                <w:rtl/>
              </w:rPr>
            </w:pPr>
            <w:r w:rsidRPr="008E445C">
              <w:rPr>
                <w:position w:val="2"/>
                <w:rtl/>
              </w:rPr>
              <w:t>جيبوتي، الصومال</w:t>
            </w:r>
          </w:p>
        </w:tc>
      </w:tr>
      <w:tr w:rsidR="00870E39" w:rsidRPr="008E445C" w14:paraId="717145D1" w14:textId="77777777" w:rsidTr="00961E40">
        <w:trPr>
          <w:cantSplit/>
          <w:trHeight w:val="1134"/>
        </w:trPr>
        <w:tc>
          <w:tcPr>
            <w:tcW w:w="841" w:type="dxa"/>
            <w:shd w:val="clear" w:color="auto" w:fill="FFFFFF" w:themeFill="background1"/>
            <w:tcMar>
              <w:left w:w="108" w:type="dxa"/>
              <w:right w:w="108" w:type="dxa"/>
            </w:tcMar>
            <w:vAlign w:val="center"/>
          </w:tcPr>
          <w:p w14:paraId="1675D559" w14:textId="07B9D447" w:rsidR="00870E39" w:rsidRPr="008E445C" w:rsidRDefault="00870E39" w:rsidP="00C623A9">
            <w:pPr>
              <w:pStyle w:val="Tabletexte"/>
              <w:jc w:val="center"/>
              <w:rPr>
                <w:position w:val="2"/>
                <w:rtl/>
              </w:rPr>
            </w:pPr>
            <w:r w:rsidRPr="008E445C">
              <w:rPr>
                <w:position w:val="2"/>
              </w:rPr>
              <w:t>6</w:t>
            </w:r>
          </w:p>
        </w:tc>
        <w:tc>
          <w:tcPr>
            <w:tcW w:w="1549" w:type="dxa"/>
            <w:shd w:val="clear" w:color="auto" w:fill="FFFFFF" w:themeFill="background1"/>
            <w:tcMar>
              <w:left w:w="108" w:type="dxa"/>
              <w:right w:w="108" w:type="dxa"/>
            </w:tcMar>
            <w:vAlign w:val="center"/>
          </w:tcPr>
          <w:p w14:paraId="41868230" w14:textId="77777777" w:rsidR="00870E39" w:rsidRPr="008E445C" w:rsidRDefault="00870E39" w:rsidP="00870E39">
            <w:pPr>
              <w:pStyle w:val="Tabletexte"/>
              <w:rPr>
                <w:position w:val="2"/>
                <w:rtl/>
              </w:rPr>
            </w:pPr>
            <w:r w:rsidRPr="008E445C">
              <w:rPr>
                <w:position w:val="2"/>
                <w:rtl/>
              </w:rPr>
              <w:t>9MOZ23005</w:t>
            </w:r>
          </w:p>
        </w:tc>
        <w:tc>
          <w:tcPr>
            <w:tcW w:w="2704" w:type="dxa"/>
            <w:shd w:val="clear" w:color="auto" w:fill="FFFFFF" w:themeFill="background1"/>
            <w:tcMar>
              <w:left w:w="108" w:type="dxa"/>
              <w:right w:w="108" w:type="dxa"/>
            </w:tcMar>
            <w:vAlign w:val="center"/>
          </w:tcPr>
          <w:p w14:paraId="603D3085" w14:textId="4A31699B" w:rsidR="00870E39" w:rsidRPr="008E445C" w:rsidRDefault="00870E39" w:rsidP="005A33FA">
            <w:pPr>
              <w:pStyle w:val="Tabletexte"/>
              <w:jc w:val="center"/>
              <w:rPr>
                <w:position w:val="2"/>
                <w:rtl/>
              </w:rPr>
            </w:pPr>
            <w:r w:rsidRPr="008E445C">
              <w:rPr>
                <w:position w:val="2"/>
                <w:rtl/>
              </w:rPr>
              <w:t>إرساء الأساس لنظام VaMoz</w:t>
            </w:r>
            <w:r w:rsidR="00705F4A" w:rsidRPr="008E445C">
              <w:rPr>
                <w:rFonts w:hint="cs"/>
                <w:position w:val="2"/>
                <w:rtl/>
              </w:rPr>
              <w:t> </w:t>
            </w:r>
            <w:r w:rsidRPr="008E445C">
              <w:rPr>
                <w:position w:val="2"/>
                <w:rtl/>
              </w:rPr>
              <w:t>Digital</w:t>
            </w:r>
          </w:p>
        </w:tc>
        <w:tc>
          <w:tcPr>
            <w:tcW w:w="1404" w:type="dxa"/>
            <w:shd w:val="clear" w:color="auto" w:fill="FFFFFF" w:themeFill="background1"/>
            <w:tcMar>
              <w:left w:w="108" w:type="dxa"/>
              <w:right w:w="108" w:type="dxa"/>
            </w:tcMar>
            <w:vAlign w:val="center"/>
          </w:tcPr>
          <w:p w14:paraId="267B4A4A" w14:textId="609AB401" w:rsidR="00870E39" w:rsidRPr="008E445C" w:rsidRDefault="005A33FA" w:rsidP="005A33FA">
            <w:pPr>
              <w:pStyle w:val="Tabletexte"/>
              <w:jc w:val="center"/>
              <w:rPr>
                <w:position w:val="2"/>
                <w:rtl/>
              </w:rPr>
            </w:pPr>
            <w:r w:rsidRPr="008E445C">
              <w:rPr>
                <w:rFonts w:eastAsia="SimSun" w:cs="Calibri"/>
                <w:position w:val="2"/>
              </w:rPr>
              <w:t>2027/4/1</w:t>
            </w:r>
          </w:p>
        </w:tc>
        <w:tc>
          <w:tcPr>
            <w:tcW w:w="3121" w:type="dxa"/>
            <w:shd w:val="clear" w:color="auto" w:fill="FFFFFF" w:themeFill="background1"/>
            <w:tcMar>
              <w:left w:w="108" w:type="dxa"/>
              <w:right w:w="108" w:type="dxa"/>
            </w:tcMar>
            <w:vAlign w:val="center"/>
          </w:tcPr>
          <w:p w14:paraId="62DDC8E8" w14:textId="77777777" w:rsidR="00870E39" w:rsidRPr="008E445C" w:rsidRDefault="00870E39" w:rsidP="00870E39">
            <w:pPr>
              <w:pStyle w:val="Tabletexte"/>
              <w:jc w:val="center"/>
              <w:rPr>
                <w:position w:val="2"/>
                <w:rtl/>
              </w:rPr>
            </w:pPr>
            <w:r w:rsidRPr="008E445C">
              <w:rPr>
                <w:position w:val="2"/>
                <w:rtl/>
              </w:rPr>
              <w:t>موزامبيق</w:t>
            </w:r>
          </w:p>
        </w:tc>
      </w:tr>
      <w:tr w:rsidR="00870E39" w:rsidRPr="008E445C" w14:paraId="0BE5BF66" w14:textId="77777777" w:rsidTr="00961E40">
        <w:trPr>
          <w:cantSplit/>
          <w:trHeight w:val="1134"/>
        </w:trPr>
        <w:tc>
          <w:tcPr>
            <w:tcW w:w="841" w:type="dxa"/>
            <w:shd w:val="clear" w:color="auto" w:fill="FFFFFF" w:themeFill="background1"/>
            <w:tcMar>
              <w:left w:w="108" w:type="dxa"/>
              <w:right w:w="108" w:type="dxa"/>
            </w:tcMar>
            <w:vAlign w:val="center"/>
          </w:tcPr>
          <w:p w14:paraId="21906574" w14:textId="7F116947" w:rsidR="00870E39" w:rsidRPr="008E445C" w:rsidRDefault="00870E39" w:rsidP="00C623A9">
            <w:pPr>
              <w:pStyle w:val="Tabletexte"/>
              <w:jc w:val="center"/>
              <w:rPr>
                <w:position w:val="2"/>
                <w:rtl/>
              </w:rPr>
            </w:pPr>
            <w:r w:rsidRPr="008E445C">
              <w:rPr>
                <w:position w:val="2"/>
              </w:rPr>
              <w:t>7</w:t>
            </w:r>
          </w:p>
        </w:tc>
        <w:tc>
          <w:tcPr>
            <w:tcW w:w="1549" w:type="dxa"/>
            <w:shd w:val="clear" w:color="auto" w:fill="FFFFFF" w:themeFill="background1"/>
            <w:tcMar>
              <w:left w:w="108" w:type="dxa"/>
              <w:right w:w="108" w:type="dxa"/>
            </w:tcMar>
            <w:vAlign w:val="center"/>
          </w:tcPr>
          <w:p w14:paraId="3B90D6CD" w14:textId="77777777" w:rsidR="00870E39" w:rsidRPr="008E445C" w:rsidRDefault="00870E39" w:rsidP="00870E39">
            <w:pPr>
              <w:pStyle w:val="Tabletexte"/>
              <w:rPr>
                <w:position w:val="2"/>
                <w:rtl/>
              </w:rPr>
            </w:pPr>
            <w:r w:rsidRPr="008E445C">
              <w:rPr>
                <w:position w:val="2"/>
                <w:rtl/>
              </w:rPr>
              <w:t>7GLO23133</w:t>
            </w:r>
          </w:p>
        </w:tc>
        <w:tc>
          <w:tcPr>
            <w:tcW w:w="2704" w:type="dxa"/>
            <w:shd w:val="clear" w:color="auto" w:fill="FFFFFF" w:themeFill="background1"/>
            <w:tcMar>
              <w:left w:w="108" w:type="dxa"/>
              <w:right w:w="108" w:type="dxa"/>
            </w:tcMar>
            <w:vAlign w:val="center"/>
          </w:tcPr>
          <w:p w14:paraId="3E8D5123" w14:textId="459F03FD" w:rsidR="00870E39" w:rsidRPr="008E445C" w:rsidRDefault="00870E39" w:rsidP="005A33FA">
            <w:pPr>
              <w:pStyle w:val="Tabletexte"/>
              <w:jc w:val="center"/>
              <w:rPr>
                <w:position w:val="2"/>
                <w:rtl/>
              </w:rPr>
            </w:pPr>
            <w:r w:rsidRPr="008E445C">
              <w:rPr>
                <w:position w:val="2"/>
                <w:rtl/>
              </w:rPr>
              <w:t xml:space="preserve">تعزيز المهارات الرقمية من خلال مراكز التحول الرقمي </w:t>
            </w:r>
            <w:r w:rsidR="005A33FA" w:rsidRPr="008E445C">
              <w:rPr>
                <w:position w:val="2"/>
              </w:rPr>
              <w:t>)</w:t>
            </w:r>
            <w:r w:rsidRPr="008E445C">
              <w:rPr>
                <w:position w:val="2"/>
                <w:rtl/>
              </w:rPr>
              <w:t>DTC</w:t>
            </w:r>
            <w:r w:rsidR="005A33FA" w:rsidRPr="008E445C">
              <w:rPr>
                <w:position w:val="2"/>
              </w:rPr>
              <w:t>(</w:t>
            </w:r>
            <w:r w:rsidRPr="008E445C">
              <w:rPr>
                <w:position w:val="2"/>
                <w:rtl/>
              </w:rPr>
              <w:t xml:space="preserve"> - المرحلة 2</w:t>
            </w:r>
          </w:p>
        </w:tc>
        <w:tc>
          <w:tcPr>
            <w:tcW w:w="1404" w:type="dxa"/>
            <w:shd w:val="clear" w:color="auto" w:fill="FFFFFF" w:themeFill="background1"/>
            <w:tcMar>
              <w:left w:w="108" w:type="dxa"/>
              <w:right w:w="108" w:type="dxa"/>
            </w:tcMar>
            <w:vAlign w:val="center"/>
          </w:tcPr>
          <w:p w14:paraId="4E6E7D50" w14:textId="0D2D1CCA" w:rsidR="00870E39" w:rsidRPr="008E445C" w:rsidRDefault="005A33FA" w:rsidP="005A33FA">
            <w:pPr>
              <w:pStyle w:val="Tabletexte"/>
              <w:jc w:val="center"/>
              <w:rPr>
                <w:position w:val="2"/>
                <w:rtl/>
              </w:rPr>
            </w:pPr>
            <w:r w:rsidRPr="008E445C">
              <w:rPr>
                <w:rFonts w:eastAsia="SimSun" w:cs="Calibri"/>
                <w:position w:val="2"/>
              </w:rPr>
              <w:t>2026/1/14</w:t>
            </w:r>
          </w:p>
        </w:tc>
        <w:tc>
          <w:tcPr>
            <w:tcW w:w="3121" w:type="dxa"/>
            <w:shd w:val="clear" w:color="auto" w:fill="FFFFFF" w:themeFill="background1"/>
            <w:tcMar>
              <w:left w:w="108" w:type="dxa"/>
              <w:right w:w="108" w:type="dxa"/>
            </w:tcMar>
            <w:vAlign w:val="center"/>
          </w:tcPr>
          <w:p w14:paraId="7FCA387B" w14:textId="0DBD0995" w:rsidR="00870E39" w:rsidRPr="008E445C" w:rsidRDefault="00870E39" w:rsidP="00870E39">
            <w:pPr>
              <w:pStyle w:val="Tabletexte"/>
              <w:jc w:val="center"/>
              <w:rPr>
                <w:position w:val="2"/>
                <w:rtl/>
              </w:rPr>
            </w:pPr>
            <w:r w:rsidRPr="008E445C">
              <w:rPr>
                <w:position w:val="2"/>
                <w:rtl/>
              </w:rPr>
              <w:t>جمهورية الكونغو الديمقراطية، رواندا، السنغال، أوغندا، زامبيا</w:t>
            </w:r>
          </w:p>
        </w:tc>
      </w:tr>
      <w:tr w:rsidR="00870E39" w:rsidRPr="008E445C" w14:paraId="731617DF" w14:textId="77777777" w:rsidTr="00961E40">
        <w:trPr>
          <w:cantSplit/>
          <w:trHeight w:val="1134"/>
        </w:trPr>
        <w:tc>
          <w:tcPr>
            <w:tcW w:w="841" w:type="dxa"/>
            <w:shd w:val="clear" w:color="auto" w:fill="FFFFFF" w:themeFill="background1"/>
            <w:tcMar>
              <w:left w:w="108" w:type="dxa"/>
              <w:right w:w="108" w:type="dxa"/>
            </w:tcMar>
            <w:vAlign w:val="center"/>
          </w:tcPr>
          <w:p w14:paraId="07EC5126" w14:textId="5A00BF8E" w:rsidR="00870E39" w:rsidRPr="008E445C" w:rsidRDefault="00870E39" w:rsidP="00C623A9">
            <w:pPr>
              <w:pStyle w:val="Tabletexte"/>
              <w:jc w:val="center"/>
              <w:rPr>
                <w:position w:val="2"/>
                <w:rtl/>
              </w:rPr>
            </w:pPr>
            <w:r w:rsidRPr="008E445C">
              <w:rPr>
                <w:position w:val="2"/>
              </w:rPr>
              <w:t>8</w:t>
            </w:r>
          </w:p>
        </w:tc>
        <w:tc>
          <w:tcPr>
            <w:tcW w:w="1549" w:type="dxa"/>
            <w:shd w:val="clear" w:color="auto" w:fill="FFFFFF" w:themeFill="background1"/>
            <w:tcMar>
              <w:left w:w="108" w:type="dxa"/>
              <w:right w:w="108" w:type="dxa"/>
            </w:tcMar>
            <w:vAlign w:val="center"/>
          </w:tcPr>
          <w:p w14:paraId="0FF1CEE9" w14:textId="77777777" w:rsidR="00870E39" w:rsidRPr="008E445C" w:rsidRDefault="00870E39" w:rsidP="00870E39">
            <w:pPr>
              <w:pStyle w:val="Tabletexte"/>
              <w:rPr>
                <w:position w:val="2"/>
                <w:rtl/>
              </w:rPr>
            </w:pPr>
            <w:r w:rsidRPr="008E445C">
              <w:rPr>
                <w:position w:val="2"/>
                <w:rtl/>
              </w:rPr>
              <w:t>2CAF23002</w:t>
            </w:r>
          </w:p>
        </w:tc>
        <w:tc>
          <w:tcPr>
            <w:tcW w:w="2704" w:type="dxa"/>
            <w:shd w:val="clear" w:color="auto" w:fill="FFFFFF" w:themeFill="background1"/>
            <w:tcMar>
              <w:left w:w="108" w:type="dxa"/>
              <w:right w:w="108" w:type="dxa"/>
            </w:tcMar>
            <w:vAlign w:val="center"/>
          </w:tcPr>
          <w:p w14:paraId="4A9B8BA6" w14:textId="77777777" w:rsidR="00870E39" w:rsidRPr="008E445C" w:rsidRDefault="00870E39" w:rsidP="005A33FA">
            <w:pPr>
              <w:pStyle w:val="Tabletexte"/>
              <w:jc w:val="center"/>
              <w:rPr>
                <w:spacing w:val="-2"/>
                <w:position w:val="2"/>
                <w:rtl/>
              </w:rPr>
            </w:pPr>
            <w:r w:rsidRPr="008E445C">
              <w:rPr>
                <w:spacing w:val="-2"/>
                <w:position w:val="2"/>
                <w:rtl/>
              </w:rPr>
              <w:t>إنشاء مركز معلومات للألياف البصرية في جمهورية إفريقيا الوسطى</w:t>
            </w:r>
          </w:p>
        </w:tc>
        <w:tc>
          <w:tcPr>
            <w:tcW w:w="1404" w:type="dxa"/>
            <w:shd w:val="clear" w:color="auto" w:fill="FFFFFF" w:themeFill="background1"/>
            <w:tcMar>
              <w:left w:w="108" w:type="dxa"/>
              <w:right w:w="108" w:type="dxa"/>
            </w:tcMar>
            <w:vAlign w:val="center"/>
          </w:tcPr>
          <w:p w14:paraId="4C493253" w14:textId="291DB5EA" w:rsidR="00870E39" w:rsidRPr="008E445C" w:rsidRDefault="005A33FA" w:rsidP="005A33FA">
            <w:pPr>
              <w:pStyle w:val="Tabletexte"/>
              <w:jc w:val="center"/>
              <w:rPr>
                <w:position w:val="2"/>
                <w:rtl/>
              </w:rPr>
            </w:pPr>
            <w:r w:rsidRPr="008E445C">
              <w:rPr>
                <w:rFonts w:eastAsia="SimSun" w:cs="Calibri"/>
                <w:position w:val="2"/>
              </w:rPr>
              <w:t>2025/12/31</w:t>
            </w:r>
          </w:p>
        </w:tc>
        <w:tc>
          <w:tcPr>
            <w:tcW w:w="3121" w:type="dxa"/>
            <w:shd w:val="clear" w:color="auto" w:fill="FFFFFF" w:themeFill="background1"/>
            <w:tcMar>
              <w:left w:w="108" w:type="dxa"/>
              <w:right w:w="108" w:type="dxa"/>
            </w:tcMar>
            <w:vAlign w:val="center"/>
          </w:tcPr>
          <w:p w14:paraId="2F1C7DE2" w14:textId="77777777" w:rsidR="00870E39" w:rsidRPr="008E445C" w:rsidRDefault="00870E39" w:rsidP="00870E39">
            <w:pPr>
              <w:pStyle w:val="Tabletexte"/>
              <w:jc w:val="center"/>
              <w:rPr>
                <w:position w:val="2"/>
                <w:rtl/>
              </w:rPr>
            </w:pPr>
            <w:r w:rsidRPr="008E445C">
              <w:rPr>
                <w:position w:val="2"/>
                <w:rtl/>
              </w:rPr>
              <w:t>جمهورية إفريقيا الوسطى</w:t>
            </w:r>
          </w:p>
        </w:tc>
      </w:tr>
      <w:tr w:rsidR="00870E39" w:rsidRPr="008E445C" w14:paraId="66C7149C" w14:textId="77777777" w:rsidTr="00961E40">
        <w:trPr>
          <w:cantSplit/>
          <w:trHeight w:val="1134"/>
        </w:trPr>
        <w:tc>
          <w:tcPr>
            <w:tcW w:w="841" w:type="dxa"/>
            <w:shd w:val="clear" w:color="auto" w:fill="FFFFFF" w:themeFill="background1"/>
            <w:tcMar>
              <w:left w:w="108" w:type="dxa"/>
              <w:right w:w="108" w:type="dxa"/>
            </w:tcMar>
            <w:vAlign w:val="center"/>
          </w:tcPr>
          <w:p w14:paraId="319EBEDF" w14:textId="69C180AD" w:rsidR="00870E39" w:rsidRPr="008E445C" w:rsidRDefault="00870E39" w:rsidP="00C623A9">
            <w:pPr>
              <w:pStyle w:val="Tabletexte"/>
              <w:jc w:val="center"/>
              <w:rPr>
                <w:position w:val="2"/>
                <w:rtl/>
              </w:rPr>
            </w:pPr>
            <w:r w:rsidRPr="008E445C">
              <w:rPr>
                <w:position w:val="2"/>
              </w:rPr>
              <w:t>9</w:t>
            </w:r>
          </w:p>
        </w:tc>
        <w:tc>
          <w:tcPr>
            <w:tcW w:w="1549" w:type="dxa"/>
            <w:shd w:val="clear" w:color="auto" w:fill="FFFFFF" w:themeFill="background1"/>
            <w:tcMar>
              <w:left w:w="108" w:type="dxa"/>
              <w:right w:w="108" w:type="dxa"/>
            </w:tcMar>
            <w:vAlign w:val="center"/>
          </w:tcPr>
          <w:p w14:paraId="320D4A67" w14:textId="77777777" w:rsidR="00870E39" w:rsidRPr="008E445C" w:rsidRDefault="00870E39" w:rsidP="00870E39">
            <w:pPr>
              <w:pStyle w:val="Tabletexte"/>
              <w:rPr>
                <w:position w:val="2"/>
                <w:rtl/>
              </w:rPr>
            </w:pPr>
            <w:r w:rsidRPr="008E445C">
              <w:rPr>
                <w:position w:val="2"/>
                <w:rtl/>
              </w:rPr>
              <w:t>7GLO24144</w:t>
            </w:r>
          </w:p>
        </w:tc>
        <w:tc>
          <w:tcPr>
            <w:tcW w:w="2704" w:type="dxa"/>
            <w:shd w:val="clear" w:color="auto" w:fill="FFFFFF" w:themeFill="background1"/>
            <w:tcMar>
              <w:left w:w="108" w:type="dxa"/>
              <w:right w:w="108" w:type="dxa"/>
            </w:tcMar>
            <w:vAlign w:val="center"/>
          </w:tcPr>
          <w:p w14:paraId="42EC1FA5" w14:textId="11386CA9" w:rsidR="00870E39" w:rsidRPr="008E445C" w:rsidRDefault="00870E39" w:rsidP="005A33FA">
            <w:pPr>
              <w:pStyle w:val="Tabletexte"/>
              <w:jc w:val="center"/>
              <w:rPr>
                <w:position w:val="2"/>
                <w:rtl/>
              </w:rPr>
            </w:pPr>
            <w:r w:rsidRPr="008E445C">
              <w:rPr>
                <w:position w:val="2"/>
                <w:rtl/>
              </w:rPr>
              <w:t xml:space="preserve">مشروع الإنذار المبكر للجميع </w:t>
            </w:r>
            <w:r w:rsidR="005A33FA" w:rsidRPr="008E445C">
              <w:rPr>
                <w:position w:val="2"/>
              </w:rPr>
              <w:t>)</w:t>
            </w:r>
            <w:r w:rsidRPr="008E445C">
              <w:rPr>
                <w:position w:val="2"/>
                <w:rtl/>
              </w:rPr>
              <w:t>EW4All</w:t>
            </w:r>
            <w:r w:rsidR="005A33FA" w:rsidRPr="008E445C">
              <w:rPr>
                <w:position w:val="2"/>
              </w:rPr>
              <w:t>(</w:t>
            </w:r>
            <w:r w:rsidRPr="008E445C">
              <w:rPr>
                <w:position w:val="2"/>
                <w:rtl/>
              </w:rPr>
              <w:t xml:space="preserve"> – استخدام صناديق الاتحاد لدعم تنفيذ المبادرة</w:t>
            </w:r>
          </w:p>
        </w:tc>
        <w:tc>
          <w:tcPr>
            <w:tcW w:w="1404" w:type="dxa"/>
            <w:shd w:val="clear" w:color="auto" w:fill="FFFFFF" w:themeFill="background1"/>
            <w:tcMar>
              <w:left w:w="108" w:type="dxa"/>
              <w:right w:w="108" w:type="dxa"/>
            </w:tcMar>
            <w:vAlign w:val="center"/>
          </w:tcPr>
          <w:p w14:paraId="7786C8B1" w14:textId="60233FD4" w:rsidR="00870E39" w:rsidRPr="008E445C" w:rsidRDefault="005A33FA" w:rsidP="005A33FA">
            <w:pPr>
              <w:pStyle w:val="Tabletexte"/>
              <w:jc w:val="center"/>
              <w:rPr>
                <w:position w:val="2"/>
                <w:rtl/>
              </w:rPr>
            </w:pPr>
            <w:r w:rsidRPr="008E445C">
              <w:rPr>
                <w:rFonts w:eastAsia="SimSun" w:cs="Calibri"/>
                <w:position w:val="2"/>
              </w:rPr>
              <w:t>2027/9/30</w:t>
            </w:r>
          </w:p>
        </w:tc>
        <w:tc>
          <w:tcPr>
            <w:tcW w:w="3121" w:type="dxa"/>
            <w:shd w:val="clear" w:color="auto" w:fill="FFFFFF" w:themeFill="background1"/>
            <w:tcMar>
              <w:left w:w="108" w:type="dxa"/>
              <w:right w:w="108" w:type="dxa"/>
            </w:tcMar>
            <w:vAlign w:val="center"/>
          </w:tcPr>
          <w:p w14:paraId="08CE20A5" w14:textId="77777777" w:rsidR="00870E39" w:rsidRPr="008E445C" w:rsidRDefault="00870E39" w:rsidP="00870E39">
            <w:pPr>
              <w:pStyle w:val="Tabletexte"/>
              <w:jc w:val="center"/>
              <w:rPr>
                <w:position w:val="2"/>
                <w:rtl/>
              </w:rPr>
            </w:pPr>
            <w:r w:rsidRPr="008E445C">
              <w:rPr>
                <w:position w:val="2"/>
                <w:rtl/>
              </w:rPr>
              <w:t>جيبوتي</w:t>
            </w:r>
          </w:p>
        </w:tc>
      </w:tr>
      <w:tr w:rsidR="00870E39" w:rsidRPr="008E445C" w14:paraId="3DB64C60" w14:textId="77777777" w:rsidTr="00961E40">
        <w:trPr>
          <w:cantSplit/>
          <w:trHeight w:val="1134"/>
        </w:trPr>
        <w:tc>
          <w:tcPr>
            <w:tcW w:w="841" w:type="dxa"/>
            <w:shd w:val="clear" w:color="auto" w:fill="FFFFFF" w:themeFill="background1"/>
            <w:tcMar>
              <w:left w:w="108" w:type="dxa"/>
              <w:right w:w="108" w:type="dxa"/>
            </w:tcMar>
            <w:vAlign w:val="center"/>
          </w:tcPr>
          <w:p w14:paraId="7E6E8720" w14:textId="3F7261BC" w:rsidR="00870E39" w:rsidRPr="008E445C" w:rsidRDefault="00870E39" w:rsidP="00C623A9">
            <w:pPr>
              <w:pStyle w:val="Tabletexte"/>
              <w:jc w:val="center"/>
              <w:rPr>
                <w:position w:val="2"/>
                <w:rtl/>
              </w:rPr>
            </w:pPr>
            <w:r w:rsidRPr="008E445C">
              <w:rPr>
                <w:position w:val="2"/>
              </w:rPr>
              <w:t>10</w:t>
            </w:r>
          </w:p>
        </w:tc>
        <w:tc>
          <w:tcPr>
            <w:tcW w:w="1549" w:type="dxa"/>
            <w:shd w:val="clear" w:color="auto" w:fill="FFFFFF" w:themeFill="background1"/>
            <w:tcMar>
              <w:left w:w="108" w:type="dxa"/>
              <w:right w:w="108" w:type="dxa"/>
            </w:tcMar>
            <w:vAlign w:val="center"/>
          </w:tcPr>
          <w:p w14:paraId="7142CA63" w14:textId="77777777" w:rsidR="00870E39" w:rsidRPr="008E445C" w:rsidRDefault="00870E39" w:rsidP="00870E39">
            <w:pPr>
              <w:pStyle w:val="Tabletexte"/>
              <w:rPr>
                <w:position w:val="2"/>
                <w:rtl/>
              </w:rPr>
            </w:pPr>
            <w:r w:rsidRPr="008E445C">
              <w:rPr>
                <w:position w:val="2"/>
                <w:rtl/>
              </w:rPr>
              <w:t>7GLO24143</w:t>
            </w:r>
          </w:p>
        </w:tc>
        <w:tc>
          <w:tcPr>
            <w:tcW w:w="2704" w:type="dxa"/>
            <w:shd w:val="clear" w:color="auto" w:fill="FFFFFF" w:themeFill="background1"/>
            <w:tcMar>
              <w:left w:w="108" w:type="dxa"/>
              <w:right w:w="108" w:type="dxa"/>
            </w:tcMar>
            <w:vAlign w:val="center"/>
          </w:tcPr>
          <w:p w14:paraId="2A5B2A3B" w14:textId="50E7B192" w:rsidR="00870E39" w:rsidRPr="008E445C" w:rsidRDefault="00870E39" w:rsidP="005A33FA">
            <w:pPr>
              <w:pStyle w:val="Tabletexte"/>
              <w:jc w:val="center"/>
              <w:rPr>
                <w:position w:val="2"/>
                <w:rtl/>
              </w:rPr>
            </w:pPr>
            <w:r w:rsidRPr="008E445C">
              <w:rPr>
                <w:position w:val="2"/>
                <w:rtl/>
              </w:rPr>
              <w:t>آلية تسريع جهود أصحاب المصلحة المتعددين في إطار مشروع الإنذار المبكر للجميع في أقل البلدان نمواً والدول الجزرية الصغيرة النامية</w:t>
            </w:r>
          </w:p>
          <w:p w14:paraId="066FF36D" w14:textId="55EBF021" w:rsidR="00870E39" w:rsidRPr="008E445C" w:rsidRDefault="00870E39" w:rsidP="005A33FA">
            <w:pPr>
              <w:pStyle w:val="Tabletexte"/>
              <w:jc w:val="center"/>
              <w:rPr>
                <w:position w:val="2"/>
                <w:rtl/>
              </w:rPr>
            </w:pPr>
            <w:r w:rsidRPr="008E445C">
              <w:rPr>
                <w:position w:val="2"/>
                <w:rtl/>
              </w:rPr>
              <w:t xml:space="preserve">(أنظمة الإنذار المبكر بالمخاطر المناخية </w:t>
            </w:r>
            <w:r w:rsidR="005A33FA" w:rsidRPr="008E445C">
              <w:rPr>
                <w:position w:val="2"/>
              </w:rPr>
              <w:t>)</w:t>
            </w:r>
            <w:r w:rsidRPr="008E445C">
              <w:rPr>
                <w:position w:val="2"/>
                <w:rtl/>
              </w:rPr>
              <w:t>CREWS</w:t>
            </w:r>
            <w:r w:rsidR="005A33FA" w:rsidRPr="008E445C">
              <w:rPr>
                <w:position w:val="2"/>
              </w:rPr>
              <w:t>(</w:t>
            </w:r>
            <w:r w:rsidRPr="008E445C">
              <w:rPr>
                <w:position w:val="2"/>
                <w:rtl/>
              </w:rPr>
              <w:t>)</w:t>
            </w:r>
          </w:p>
        </w:tc>
        <w:tc>
          <w:tcPr>
            <w:tcW w:w="1404" w:type="dxa"/>
            <w:shd w:val="clear" w:color="auto" w:fill="FFFFFF" w:themeFill="background1"/>
            <w:tcMar>
              <w:left w:w="108" w:type="dxa"/>
              <w:right w:w="108" w:type="dxa"/>
            </w:tcMar>
            <w:vAlign w:val="center"/>
          </w:tcPr>
          <w:p w14:paraId="0FDA55D9" w14:textId="54D3340D" w:rsidR="00870E39" w:rsidRPr="008E445C" w:rsidRDefault="005A33FA" w:rsidP="005A33FA">
            <w:pPr>
              <w:pStyle w:val="Tabletexte"/>
              <w:jc w:val="center"/>
              <w:rPr>
                <w:position w:val="2"/>
                <w:rtl/>
              </w:rPr>
            </w:pPr>
            <w:r w:rsidRPr="008E445C">
              <w:rPr>
                <w:rFonts w:eastAsia="SimSun" w:cs="Calibri"/>
                <w:position w:val="2"/>
              </w:rPr>
              <w:t>2025/10/7</w:t>
            </w:r>
          </w:p>
        </w:tc>
        <w:tc>
          <w:tcPr>
            <w:tcW w:w="3121" w:type="dxa"/>
            <w:shd w:val="clear" w:color="auto" w:fill="FFFFFF" w:themeFill="background1"/>
            <w:tcMar>
              <w:left w:w="108" w:type="dxa"/>
              <w:right w:w="108" w:type="dxa"/>
            </w:tcMar>
            <w:vAlign w:val="center"/>
          </w:tcPr>
          <w:p w14:paraId="461C109E" w14:textId="77777777" w:rsidR="00870E39" w:rsidRPr="008E445C" w:rsidRDefault="00870E39" w:rsidP="00870E39">
            <w:pPr>
              <w:pStyle w:val="Tabletexte"/>
              <w:jc w:val="center"/>
              <w:rPr>
                <w:position w:val="2"/>
                <w:rtl/>
              </w:rPr>
            </w:pPr>
            <w:r w:rsidRPr="008E445C">
              <w:rPr>
                <w:position w:val="2"/>
                <w:rtl/>
              </w:rPr>
              <w:t>نيبال، مدغشقر</w:t>
            </w:r>
          </w:p>
        </w:tc>
      </w:tr>
      <w:tr w:rsidR="00870E39" w:rsidRPr="008E445C" w14:paraId="117346CF" w14:textId="77777777" w:rsidTr="00961E40">
        <w:trPr>
          <w:cantSplit/>
          <w:trHeight w:val="1134"/>
        </w:trPr>
        <w:tc>
          <w:tcPr>
            <w:tcW w:w="841" w:type="dxa"/>
            <w:shd w:val="clear" w:color="auto" w:fill="FFFFFF" w:themeFill="background1"/>
            <w:tcMar>
              <w:left w:w="108" w:type="dxa"/>
              <w:right w:w="108" w:type="dxa"/>
            </w:tcMar>
            <w:vAlign w:val="center"/>
          </w:tcPr>
          <w:p w14:paraId="159CC396" w14:textId="221C50ED" w:rsidR="00870E39" w:rsidRPr="008E445C" w:rsidRDefault="00870E39" w:rsidP="00C623A9">
            <w:pPr>
              <w:pStyle w:val="Tabletexte"/>
              <w:jc w:val="center"/>
              <w:rPr>
                <w:position w:val="2"/>
                <w:rtl/>
              </w:rPr>
            </w:pPr>
            <w:r w:rsidRPr="008E445C">
              <w:rPr>
                <w:position w:val="2"/>
              </w:rPr>
              <w:lastRenderedPageBreak/>
              <w:t>11</w:t>
            </w:r>
          </w:p>
        </w:tc>
        <w:tc>
          <w:tcPr>
            <w:tcW w:w="1549" w:type="dxa"/>
            <w:shd w:val="clear" w:color="auto" w:fill="FFFFFF" w:themeFill="background1"/>
            <w:tcMar>
              <w:left w:w="108" w:type="dxa"/>
              <w:right w:w="108" w:type="dxa"/>
            </w:tcMar>
            <w:vAlign w:val="center"/>
          </w:tcPr>
          <w:p w14:paraId="3A081A9F" w14:textId="77777777" w:rsidR="00870E39" w:rsidRPr="008E445C" w:rsidRDefault="00870E39" w:rsidP="00870E39">
            <w:pPr>
              <w:pStyle w:val="Tabletexte"/>
              <w:rPr>
                <w:position w:val="2"/>
                <w:rtl/>
              </w:rPr>
            </w:pPr>
            <w:r w:rsidRPr="008E445C">
              <w:rPr>
                <w:position w:val="2"/>
                <w:rtl/>
              </w:rPr>
              <w:t>7GLO24146</w:t>
            </w:r>
          </w:p>
        </w:tc>
        <w:tc>
          <w:tcPr>
            <w:tcW w:w="2704" w:type="dxa"/>
            <w:shd w:val="clear" w:color="auto" w:fill="FFFFFF" w:themeFill="background1"/>
            <w:tcMar>
              <w:left w:w="108" w:type="dxa"/>
              <w:right w:w="108" w:type="dxa"/>
            </w:tcMar>
            <w:vAlign w:val="center"/>
          </w:tcPr>
          <w:p w14:paraId="63F22A63" w14:textId="4EBC6664" w:rsidR="00870E39" w:rsidRPr="008E445C" w:rsidRDefault="00870E39" w:rsidP="005A33FA">
            <w:pPr>
              <w:pStyle w:val="Tabletexte"/>
              <w:jc w:val="center"/>
              <w:rPr>
                <w:position w:val="2"/>
                <w:rtl/>
              </w:rPr>
            </w:pPr>
            <w:r w:rsidRPr="008E445C">
              <w:rPr>
                <w:position w:val="2"/>
                <w:rtl/>
              </w:rPr>
              <w:t xml:space="preserve">المرحلة الثانية من مشروع الأمن السيبراني من أجل تحقيق الصالح العام </w:t>
            </w:r>
            <w:r w:rsidR="005A33FA" w:rsidRPr="008E445C">
              <w:rPr>
                <w:position w:val="2"/>
              </w:rPr>
              <w:t>)</w:t>
            </w:r>
            <w:r w:rsidRPr="008E445C">
              <w:rPr>
                <w:position w:val="2"/>
                <w:rtl/>
              </w:rPr>
              <w:t>MSIT</w:t>
            </w:r>
            <w:r w:rsidR="005A33FA" w:rsidRPr="008E445C">
              <w:rPr>
                <w:position w:val="2"/>
              </w:rPr>
              <w:t>(</w:t>
            </w:r>
          </w:p>
        </w:tc>
        <w:tc>
          <w:tcPr>
            <w:tcW w:w="1404" w:type="dxa"/>
            <w:shd w:val="clear" w:color="auto" w:fill="FFFFFF" w:themeFill="background1"/>
            <w:tcMar>
              <w:left w:w="108" w:type="dxa"/>
              <w:right w:w="108" w:type="dxa"/>
            </w:tcMar>
            <w:vAlign w:val="center"/>
          </w:tcPr>
          <w:p w14:paraId="5C5115FE" w14:textId="610DAE23" w:rsidR="00870E39" w:rsidRPr="008E445C" w:rsidRDefault="005A33FA" w:rsidP="005A33FA">
            <w:pPr>
              <w:pStyle w:val="Tabletexte"/>
              <w:jc w:val="center"/>
              <w:rPr>
                <w:position w:val="2"/>
                <w:rtl/>
              </w:rPr>
            </w:pPr>
            <w:r w:rsidRPr="008E445C">
              <w:rPr>
                <w:rFonts w:eastAsia="SimSun" w:cs="Calibri"/>
                <w:position w:val="2"/>
              </w:rPr>
              <w:t>2026/12/31</w:t>
            </w:r>
          </w:p>
        </w:tc>
        <w:tc>
          <w:tcPr>
            <w:tcW w:w="3121" w:type="dxa"/>
            <w:shd w:val="clear" w:color="auto" w:fill="FFFFFF" w:themeFill="background1"/>
            <w:tcMar>
              <w:left w:w="108" w:type="dxa"/>
              <w:right w:w="108" w:type="dxa"/>
            </w:tcMar>
            <w:vAlign w:val="center"/>
          </w:tcPr>
          <w:p w14:paraId="2DC59F0B" w14:textId="0B967437" w:rsidR="00870E39" w:rsidRPr="008E445C" w:rsidRDefault="00870E39" w:rsidP="00870E39">
            <w:pPr>
              <w:pStyle w:val="Tabletexte"/>
              <w:jc w:val="center"/>
              <w:rPr>
                <w:position w:val="2"/>
                <w:rtl/>
              </w:rPr>
            </w:pPr>
            <w:r w:rsidRPr="008E445C">
              <w:rPr>
                <w:position w:val="2"/>
                <w:rtl/>
              </w:rPr>
              <w:t>أنغولا، بنغلاديش، بنن، بوركينا فاصو، بوروندي، كمبوديا، جمهورية إفريقيا الوسطى، تشاد، جزر القمر، جمهورية الكونغو الديمقراطية، جيبوتي، إريتريا، إثيوبيا، غامبيا، غينيا، غينيا-بيساو، هايتي، كيريباتي، جمهورية لاو الديمقراطية الشعبية، ليسوتو، ليبيريا، مدغشقر، مالي، موريتانيا، موزامبيق، نيبال، النيجر، رواندا، السنغال، سيراليون، جزر سليمان، الصومال، جنوب السودان، السودان، تنزانيا، تيمور-ليشتي، جمهورية سليمان، جمهورية ليشتي، توغو، توفالو، وأوغندا، اليمن، زامبيا</w:t>
            </w:r>
          </w:p>
        </w:tc>
      </w:tr>
      <w:tr w:rsidR="00870E39" w:rsidRPr="008E445C" w14:paraId="464E53C4" w14:textId="77777777" w:rsidTr="00961E40">
        <w:trPr>
          <w:cantSplit/>
          <w:trHeight w:val="1134"/>
        </w:trPr>
        <w:tc>
          <w:tcPr>
            <w:tcW w:w="841" w:type="dxa"/>
            <w:shd w:val="clear" w:color="auto" w:fill="FFFFFF" w:themeFill="background1"/>
            <w:tcMar>
              <w:left w:w="108" w:type="dxa"/>
              <w:right w:w="108" w:type="dxa"/>
            </w:tcMar>
            <w:vAlign w:val="center"/>
          </w:tcPr>
          <w:p w14:paraId="0E703690" w14:textId="33594F98" w:rsidR="00870E39" w:rsidRPr="008E445C" w:rsidRDefault="00870E39" w:rsidP="00C623A9">
            <w:pPr>
              <w:pStyle w:val="Tabletexte"/>
              <w:jc w:val="center"/>
              <w:rPr>
                <w:position w:val="2"/>
                <w:rtl/>
              </w:rPr>
            </w:pPr>
            <w:r w:rsidRPr="008E445C">
              <w:rPr>
                <w:position w:val="2"/>
              </w:rPr>
              <w:t>12</w:t>
            </w:r>
          </w:p>
        </w:tc>
        <w:tc>
          <w:tcPr>
            <w:tcW w:w="1549" w:type="dxa"/>
            <w:shd w:val="clear" w:color="auto" w:fill="FFFFFF" w:themeFill="background1"/>
            <w:tcMar>
              <w:left w:w="108" w:type="dxa"/>
              <w:right w:w="108" w:type="dxa"/>
            </w:tcMar>
            <w:vAlign w:val="center"/>
          </w:tcPr>
          <w:p w14:paraId="01E9F11B" w14:textId="77777777" w:rsidR="00870E39" w:rsidRPr="008E445C" w:rsidRDefault="00870E39" w:rsidP="00870E39">
            <w:pPr>
              <w:pStyle w:val="Tabletexte"/>
              <w:rPr>
                <w:position w:val="2"/>
                <w:rtl/>
              </w:rPr>
            </w:pPr>
            <w:r w:rsidRPr="008E445C">
              <w:rPr>
                <w:position w:val="2"/>
                <w:rtl/>
              </w:rPr>
              <w:t>7RAF24106</w:t>
            </w:r>
          </w:p>
        </w:tc>
        <w:tc>
          <w:tcPr>
            <w:tcW w:w="2704" w:type="dxa"/>
            <w:shd w:val="clear" w:color="auto" w:fill="FFFFFF" w:themeFill="background1"/>
            <w:tcMar>
              <w:left w:w="108" w:type="dxa"/>
              <w:right w:w="108" w:type="dxa"/>
            </w:tcMar>
            <w:vAlign w:val="center"/>
          </w:tcPr>
          <w:p w14:paraId="06D35488" w14:textId="736B4562" w:rsidR="00870E39" w:rsidRPr="008E445C" w:rsidRDefault="00870E39" w:rsidP="005A33FA">
            <w:pPr>
              <w:pStyle w:val="Tabletexte"/>
              <w:jc w:val="center"/>
              <w:rPr>
                <w:position w:val="2"/>
                <w:rtl/>
              </w:rPr>
            </w:pPr>
            <w:r w:rsidRPr="008E445C">
              <w:rPr>
                <w:position w:val="2"/>
                <w:rtl/>
              </w:rPr>
              <w:t xml:space="preserve">تعزيز القدرة على الصمود أمام المخاطر السيبرانية من أجل تحقيق التنمية الرقمية في أقل البلدان نمواً </w:t>
            </w:r>
            <w:r w:rsidR="005A33FA" w:rsidRPr="008E445C">
              <w:rPr>
                <w:position w:val="2"/>
              </w:rPr>
              <w:t>)</w:t>
            </w:r>
            <w:r w:rsidRPr="008E445C">
              <w:rPr>
                <w:position w:val="2"/>
                <w:rtl/>
              </w:rPr>
              <w:t>CRDD-LDC</w:t>
            </w:r>
            <w:r w:rsidR="005A33FA" w:rsidRPr="008E445C">
              <w:rPr>
                <w:position w:val="2"/>
              </w:rPr>
              <w:t>(</w:t>
            </w:r>
          </w:p>
        </w:tc>
        <w:tc>
          <w:tcPr>
            <w:tcW w:w="1404" w:type="dxa"/>
            <w:shd w:val="clear" w:color="auto" w:fill="FFFFFF" w:themeFill="background1"/>
            <w:tcMar>
              <w:left w:w="108" w:type="dxa"/>
              <w:right w:w="108" w:type="dxa"/>
            </w:tcMar>
            <w:vAlign w:val="center"/>
          </w:tcPr>
          <w:p w14:paraId="745E8FF7" w14:textId="53FEC975" w:rsidR="00870E39" w:rsidRPr="008E445C" w:rsidRDefault="005A33FA" w:rsidP="005A33FA">
            <w:pPr>
              <w:pStyle w:val="Tabletexte"/>
              <w:jc w:val="center"/>
              <w:rPr>
                <w:position w:val="2"/>
                <w:rtl/>
              </w:rPr>
            </w:pPr>
            <w:r w:rsidRPr="008E445C">
              <w:rPr>
                <w:rFonts w:eastAsia="SimSun" w:cs="Calibri"/>
                <w:position w:val="2"/>
              </w:rPr>
              <w:t>2025/8/31</w:t>
            </w:r>
          </w:p>
        </w:tc>
        <w:tc>
          <w:tcPr>
            <w:tcW w:w="3121" w:type="dxa"/>
            <w:shd w:val="clear" w:color="auto" w:fill="FFFFFF" w:themeFill="background1"/>
            <w:tcMar>
              <w:left w:w="108" w:type="dxa"/>
              <w:right w:w="108" w:type="dxa"/>
            </w:tcMar>
            <w:vAlign w:val="center"/>
          </w:tcPr>
          <w:p w14:paraId="6AC5EE28" w14:textId="25F5129C" w:rsidR="00870E39" w:rsidRPr="008E445C" w:rsidRDefault="00870E39" w:rsidP="00870E39">
            <w:pPr>
              <w:pStyle w:val="Tabletexte"/>
              <w:jc w:val="center"/>
              <w:rPr>
                <w:position w:val="2"/>
                <w:rtl/>
              </w:rPr>
            </w:pPr>
            <w:r w:rsidRPr="008E445C">
              <w:rPr>
                <w:position w:val="2"/>
                <w:rtl/>
              </w:rPr>
              <w:t>موزامبيق، رواندا، زامبيا</w:t>
            </w:r>
          </w:p>
        </w:tc>
      </w:tr>
      <w:tr w:rsidR="00870E39" w:rsidRPr="008E445C" w14:paraId="7ABD2D8C" w14:textId="77777777" w:rsidTr="00961E40">
        <w:trPr>
          <w:cantSplit/>
          <w:trHeight w:val="1134"/>
        </w:trPr>
        <w:tc>
          <w:tcPr>
            <w:tcW w:w="841" w:type="dxa"/>
            <w:shd w:val="clear" w:color="auto" w:fill="FFFFFF" w:themeFill="background1"/>
            <w:tcMar>
              <w:left w:w="108" w:type="dxa"/>
              <w:right w:w="108" w:type="dxa"/>
            </w:tcMar>
            <w:vAlign w:val="center"/>
          </w:tcPr>
          <w:p w14:paraId="45F05AF2" w14:textId="044F363E" w:rsidR="00870E39" w:rsidRPr="008E445C" w:rsidRDefault="00870E39" w:rsidP="00C623A9">
            <w:pPr>
              <w:pStyle w:val="Tabletexte"/>
              <w:jc w:val="center"/>
              <w:rPr>
                <w:position w:val="2"/>
                <w:rtl/>
              </w:rPr>
            </w:pPr>
            <w:r w:rsidRPr="008E445C">
              <w:rPr>
                <w:position w:val="2"/>
              </w:rPr>
              <w:t>13</w:t>
            </w:r>
          </w:p>
        </w:tc>
        <w:tc>
          <w:tcPr>
            <w:tcW w:w="1549" w:type="dxa"/>
            <w:shd w:val="clear" w:color="auto" w:fill="FFFFFF" w:themeFill="background1"/>
            <w:tcMar>
              <w:left w:w="108" w:type="dxa"/>
              <w:right w:w="108" w:type="dxa"/>
            </w:tcMar>
            <w:vAlign w:val="center"/>
          </w:tcPr>
          <w:p w14:paraId="30DDE077" w14:textId="77777777" w:rsidR="00870E39" w:rsidRPr="008E445C" w:rsidRDefault="00870E39" w:rsidP="00870E39">
            <w:pPr>
              <w:pStyle w:val="Tabletexte"/>
              <w:rPr>
                <w:position w:val="2"/>
                <w:rtl/>
              </w:rPr>
            </w:pPr>
            <w:r w:rsidRPr="008E445C">
              <w:rPr>
                <w:position w:val="2"/>
                <w:rtl/>
              </w:rPr>
              <w:t>9GLO24137</w:t>
            </w:r>
          </w:p>
        </w:tc>
        <w:tc>
          <w:tcPr>
            <w:tcW w:w="2704" w:type="dxa"/>
            <w:shd w:val="clear" w:color="auto" w:fill="FFFFFF" w:themeFill="background1"/>
            <w:tcMar>
              <w:left w:w="108" w:type="dxa"/>
              <w:right w:w="108" w:type="dxa"/>
            </w:tcMar>
            <w:vAlign w:val="center"/>
          </w:tcPr>
          <w:p w14:paraId="4AF8F3F2" w14:textId="0C804E98" w:rsidR="00870E39" w:rsidRPr="008E445C" w:rsidRDefault="00870E39" w:rsidP="005A33FA">
            <w:pPr>
              <w:pStyle w:val="Tabletexte"/>
              <w:jc w:val="center"/>
              <w:rPr>
                <w:position w:val="2"/>
                <w:rtl/>
              </w:rPr>
            </w:pPr>
            <w:r w:rsidRPr="008E445C">
              <w:rPr>
                <w:position w:val="2"/>
                <w:rtl/>
              </w:rPr>
              <w:t xml:space="preserve">آلية تسريع جهود أصحاب المصلحة المتعددين في إطار مشروع الإنذار المبكر للجميع في أقل البلدان نمواً والدول الجزرية الصغيرة النامية (صناديق مكتب الأمم المتحدة للحد من مخاطر الكوارث </w:t>
            </w:r>
            <w:r w:rsidR="005A33FA" w:rsidRPr="008E445C">
              <w:rPr>
                <w:position w:val="2"/>
              </w:rPr>
              <w:t>)</w:t>
            </w:r>
            <w:r w:rsidRPr="008E445C">
              <w:rPr>
                <w:position w:val="2"/>
                <w:rtl/>
              </w:rPr>
              <w:t>UNDRR</w:t>
            </w:r>
            <w:r w:rsidR="005A33FA" w:rsidRPr="008E445C">
              <w:rPr>
                <w:position w:val="2"/>
              </w:rPr>
              <w:t>(</w:t>
            </w:r>
            <w:r w:rsidRPr="008E445C">
              <w:rPr>
                <w:position w:val="2"/>
                <w:rtl/>
              </w:rPr>
              <w:t>-السويد)</w:t>
            </w:r>
          </w:p>
        </w:tc>
        <w:tc>
          <w:tcPr>
            <w:tcW w:w="1404" w:type="dxa"/>
            <w:shd w:val="clear" w:color="auto" w:fill="FFFFFF" w:themeFill="background1"/>
            <w:tcMar>
              <w:left w:w="108" w:type="dxa"/>
              <w:right w:w="108" w:type="dxa"/>
            </w:tcMar>
            <w:vAlign w:val="center"/>
          </w:tcPr>
          <w:p w14:paraId="4BB36607" w14:textId="435AC399" w:rsidR="00870E39" w:rsidRPr="008E445C" w:rsidRDefault="005A33FA" w:rsidP="005A33FA">
            <w:pPr>
              <w:pStyle w:val="Tabletexte"/>
              <w:jc w:val="center"/>
              <w:rPr>
                <w:position w:val="2"/>
                <w:rtl/>
              </w:rPr>
            </w:pPr>
            <w:r w:rsidRPr="008E445C">
              <w:rPr>
                <w:rFonts w:eastAsia="SimSun" w:cs="Calibri"/>
                <w:position w:val="2"/>
              </w:rPr>
              <w:t>2025/6/30</w:t>
            </w:r>
          </w:p>
        </w:tc>
        <w:tc>
          <w:tcPr>
            <w:tcW w:w="3121" w:type="dxa"/>
            <w:shd w:val="clear" w:color="auto" w:fill="FFFFFF" w:themeFill="background1"/>
            <w:tcMar>
              <w:left w:w="108" w:type="dxa"/>
              <w:right w:w="108" w:type="dxa"/>
            </w:tcMar>
            <w:vAlign w:val="center"/>
          </w:tcPr>
          <w:p w14:paraId="3C5DEF96" w14:textId="77777777" w:rsidR="00870E39" w:rsidRPr="008E445C" w:rsidRDefault="00870E39" w:rsidP="00870E39">
            <w:pPr>
              <w:pStyle w:val="Tabletexte"/>
              <w:jc w:val="center"/>
              <w:rPr>
                <w:position w:val="2"/>
                <w:rtl/>
              </w:rPr>
            </w:pPr>
            <w:r w:rsidRPr="008E445C">
              <w:rPr>
                <w:position w:val="2"/>
                <w:rtl/>
              </w:rPr>
              <w:t>بنغلاديش، هايتي، ليبيريا، موزامبيق، الصومال</w:t>
            </w:r>
          </w:p>
        </w:tc>
      </w:tr>
      <w:tr w:rsidR="00870E39" w:rsidRPr="008E445C" w14:paraId="71C7F39A" w14:textId="77777777" w:rsidTr="00961E40">
        <w:trPr>
          <w:cantSplit/>
          <w:trHeight w:val="1134"/>
        </w:trPr>
        <w:tc>
          <w:tcPr>
            <w:tcW w:w="841" w:type="dxa"/>
            <w:shd w:val="clear" w:color="auto" w:fill="FFFFFF" w:themeFill="background1"/>
            <w:tcMar>
              <w:left w:w="108" w:type="dxa"/>
              <w:right w:w="108" w:type="dxa"/>
            </w:tcMar>
            <w:vAlign w:val="center"/>
          </w:tcPr>
          <w:p w14:paraId="46894ED1" w14:textId="6DE08897" w:rsidR="00870E39" w:rsidRPr="008E445C" w:rsidRDefault="00870E39" w:rsidP="00C623A9">
            <w:pPr>
              <w:pStyle w:val="Tabletexte"/>
              <w:jc w:val="center"/>
              <w:rPr>
                <w:position w:val="2"/>
                <w:rtl/>
              </w:rPr>
            </w:pPr>
            <w:r w:rsidRPr="008E445C">
              <w:rPr>
                <w:position w:val="2"/>
              </w:rPr>
              <w:t>14</w:t>
            </w:r>
          </w:p>
        </w:tc>
        <w:tc>
          <w:tcPr>
            <w:tcW w:w="1549" w:type="dxa"/>
            <w:shd w:val="clear" w:color="auto" w:fill="FFFFFF" w:themeFill="background1"/>
            <w:tcMar>
              <w:left w:w="108" w:type="dxa"/>
              <w:right w:w="108" w:type="dxa"/>
            </w:tcMar>
            <w:vAlign w:val="center"/>
          </w:tcPr>
          <w:p w14:paraId="1CA1849D" w14:textId="77777777" w:rsidR="00870E39" w:rsidRPr="008E445C" w:rsidRDefault="00870E39" w:rsidP="00870E39">
            <w:pPr>
              <w:pStyle w:val="Tabletexte"/>
              <w:rPr>
                <w:position w:val="2"/>
                <w:rtl/>
              </w:rPr>
            </w:pPr>
            <w:r w:rsidRPr="008E445C">
              <w:rPr>
                <w:position w:val="2"/>
                <w:rtl/>
              </w:rPr>
              <w:t>9RAF24105</w:t>
            </w:r>
          </w:p>
        </w:tc>
        <w:tc>
          <w:tcPr>
            <w:tcW w:w="2704" w:type="dxa"/>
            <w:shd w:val="clear" w:color="auto" w:fill="FFFFFF" w:themeFill="background1"/>
            <w:tcMar>
              <w:left w:w="108" w:type="dxa"/>
              <w:right w:w="108" w:type="dxa"/>
            </w:tcMar>
            <w:vAlign w:val="center"/>
          </w:tcPr>
          <w:p w14:paraId="7B6948F5" w14:textId="3153E17B" w:rsidR="00870E39" w:rsidRPr="008E445C" w:rsidRDefault="00870E39" w:rsidP="005A33FA">
            <w:pPr>
              <w:pStyle w:val="Tabletexte"/>
              <w:jc w:val="center"/>
              <w:rPr>
                <w:spacing w:val="-2"/>
                <w:position w:val="2"/>
                <w:rtl/>
              </w:rPr>
            </w:pPr>
            <w:r w:rsidRPr="008E445C">
              <w:rPr>
                <w:spacing w:val="-2"/>
                <w:position w:val="2"/>
                <w:rtl/>
              </w:rPr>
              <w:t>مساهمة الدانمارك في مشروع الإنذار المبكر للجميع (المنظمة العالمية للأرصاد الجوية - الدانمارك)</w:t>
            </w:r>
          </w:p>
        </w:tc>
        <w:tc>
          <w:tcPr>
            <w:tcW w:w="1404" w:type="dxa"/>
            <w:shd w:val="clear" w:color="auto" w:fill="FFFFFF" w:themeFill="background1"/>
            <w:tcMar>
              <w:left w:w="108" w:type="dxa"/>
              <w:right w:w="108" w:type="dxa"/>
            </w:tcMar>
            <w:vAlign w:val="center"/>
          </w:tcPr>
          <w:p w14:paraId="1120DB9D" w14:textId="14BCF455" w:rsidR="00870E39" w:rsidRPr="008E445C" w:rsidRDefault="005A33FA" w:rsidP="005A33FA">
            <w:pPr>
              <w:pStyle w:val="Tabletexte"/>
              <w:jc w:val="center"/>
              <w:rPr>
                <w:position w:val="2"/>
                <w:rtl/>
              </w:rPr>
            </w:pPr>
            <w:r w:rsidRPr="008E445C">
              <w:rPr>
                <w:rFonts w:eastAsia="SimSun" w:cs="Calibri"/>
                <w:position w:val="2"/>
              </w:rPr>
              <w:t>2027/9/30</w:t>
            </w:r>
          </w:p>
        </w:tc>
        <w:tc>
          <w:tcPr>
            <w:tcW w:w="3121" w:type="dxa"/>
            <w:shd w:val="clear" w:color="auto" w:fill="FFFFFF" w:themeFill="background1"/>
            <w:tcMar>
              <w:left w:w="108" w:type="dxa"/>
              <w:right w:w="108" w:type="dxa"/>
            </w:tcMar>
            <w:vAlign w:val="center"/>
          </w:tcPr>
          <w:p w14:paraId="3495CC36" w14:textId="77777777" w:rsidR="00870E39" w:rsidRPr="008E445C" w:rsidRDefault="00870E39" w:rsidP="00870E39">
            <w:pPr>
              <w:pStyle w:val="Tabletexte"/>
              <w:jc w:val="center"/>
              <w:rPr>
                <w:position w:val="2"/>
                <w:rtl/>
              </w:rPr>
            </w:pPr>
            <w:r w:rsidRPr="008E445C">
              <w:rPr>
                <w:position w:val="2"/>
                <w:rtl/>
              </w:rPr>
              <w:t>النيجر، الصومال، جنوب السودان، تنزانيا، أوغندا</w:t>
            </w:r>
          </w:p>
        </w:tc>
      </w:tr>
      <w:tr w:rsidR="00870E39" w:rsidRPr="008E445C" w14:paraId="34C12AA0" w14:textId="77777777" w:rsidTr="00961E40">
        <w:trPr>
          <w:cantSplit/>
          <w:trHeight w:val="1134"/>
        </w:trPr>
        <w:tc>
          <w:tcPr>
            <w:tcW w:w="841" w:type="dxa"/>
            <w:shd w:val="clear" w:color="auto" w:fill="FFFFFF" w:themeFill="background1"/>
            <w:tcMar>
              <w:left w:w="108" w:type="dxa"/>
              <w:right w:w="108" w:type="dxa"/>
            </w:tcMar>
            <w:vAlign w:val="center"/>
          </w:tcPr>
          <w:p w14:paraId="1ED95FCC" w14:textId="59E4FF2A" w:rsidR="00870E39" w:rsidRPr="008E445C" w:rsidRDefault="00870E39" w:rsidP="00C623A9">
            <w:pPr>
              <w:pStyle w:val="Tabletexte"/>
              <w:jc w:val="center"/>
              <w:rPr>
                <w:position w:val="2"/>
                <w:rtl/>
              </w:rPr>
            </w:pPr>
            <w:r w:rsidRPr="008E445C">
              <w:rPr>
                <w:position w:val="2"/>
              </w:rPr>
              <w:t>15</w:t>
            </w:r>
          </w:p>
        </w:tc>
        <w:tc>
          <w:tcPr>
            <w:tcW w:w="1549" w:type="dxa"/>
            <w:shd w:val="clear" w:color="auto" w:fill="FFFFFF" w:themeFill="background1"/>
            <w:tcMar>
              <w:left w:w="108" w:type="dxa"/>
              <w:right w:w="108" w:type="dxa"/>
            </w:tcMar>
            <w:vAlign w:val="center"/>
          </w:tcPr>
          <w:p w14:paraId="143CCA89" w14:textId="77777777" w:rsidR="00870E39" w:rsidRPr="008E445C" w:rsidRDefault="00870E39" w:rsidP="00870E39">
            <w:pPr>
              <w:pStyle w:val="Tabletexte"/>
              <w:rPr>
                <w:position w:val="2"/>
                <w:rtl/>
              </w:rPr>
            </w:pPr>
            <w:r w:rsidRPr="008E445C">
              <w:rPr>
                <w:position w:val="2"/>
                <w:rtl/>
              </w:rPr>
              <w:t>9RAF24107</w:t>
            </w:r>
          </w:p>
        </w:tc>
        <w:tc>
          <w:tcPr>
            <w:tcW w:w="2704" w:type="dxa"/>
            <w:shd w:val="clear" w:color="auto" w:fill="FFFFFF" w:themeFill="background1"/>
            <w:tcMar>
              <w:left w:w="108" w:type="dxa"/>
              <w:right w:w="108" w:type="dxa"/>
            </w:tcMar>
            <w:vAlign w:val="center"/>
          </w:tcPr>
          <w:p w14:paraId="7B32B0CC" w14:textId="3526791D" w:rsidR="00870E39" w:rsidRPr="008E445C" w:rsidRDefault="00870E39" w:rsidP="005A33FA">
            <w:pPr>
              <w:pStyle w:val="Tabletexte"/>
              <w:jc w:val="center"/>
              <w:rPr>
                <w:spacing w:val="-2"/>
                <w:position w:val="2"/>
                <w:rtl/>
              </w:rPr>
            </w:pPr>
            <w:r w:rsidRPr="008E445C">
              <w:rPr>
                <w:spacing w:val="-2"/>
                <w:position w:val="2"/>
                <w:rtl/>
              </w:rPr>
              <w:t>دعم الاتحاد الأوروبي للأنظمة الوطنية لرسم خرائط النطاق العريض في</w:t>
            </w:r>
            <w:r w:rsidR="005A33FA" w:rsidRPr="008E445C">
              <w:rPr>
                <w:rFonts w:hint="eastAsia"/>
                <w:spacing w:val="-2"/>
                <w:position w:val="2"/>
                <w:rtl/>
              </w:rPr>
              <w:t> </w:t>
            </w:r>
            <w:r w:rsidRPr="008E445C">
              <w:rPr>
                <w:spacing w:val="-2"/>
                <w:position w:val="2"/>
                <w:rtl/>
              </w:rPr>
              <w:t xml:space="preserve">إفريقيا </w:t>
            </w:r>
            <w:r w:rsidR="003C0F05">
              <w:rPr>
                <w:spacing w:val="-2"/>
                <w:position w:val="2"/>
              </w:rPr>
              <w:t>(</w:t>
            </w:r>
            <w:proofErr w:type="spellStart"/>
            <w:r w:rsidRPr="008E445C">
              <w:rPr>
                <w:spacing w:val="-2"/>
                <w:position w:val="2"/>
              </w:rPr>
              <w:t>AfricaBBMaps</w:t>
            </w:r>
            <w:proofErr w:type="spellEnd"/>
            <w:r w:rsidR="003C0F05">
              <w:rPr>
                <w:spacing w:val="-2"/>
                <w:position w:val="2"/>
              </w:rPr>
              <w:t>)</w:t>
            </w:r>
          </w:p>
        </w:tc>
        <w:tc>
          <w:tcPr>
            <w:tcW w:w="1404" w:type="dxa"/>
            <w:shd w:val="clear" w:color="auto" w:fill="FFFFFF" w:themeFill="background1"/>
            <w:tcMar>
              <w:left w:w="108" w:type="dxa"/>
              <w:right w:w="108" w:type="dxa"/>
            </w:tcMar>
            <w:vAlign w:val="center"/>
          </w:tcPr>
          <w:p w14:paraId="62B589CD" w14:textId="128A7BC5" w:rsidR="00870E39" w:rsidRPr="008E445C" w:rsidRDefault="005A33FA" w:rsidP="005A33FA">
            <w:pPr>
              <w:pStyle w:val="Tabletexte"/>
              <w:jc w:val="center"/>
              <w:rPr>
                <w:position w:val="2"/>
                <w:rtl/>
              </w:rPr>
            </w:pPr>
            <w:r w:rsidRPr="008E445C">
              <w:rPr>
                <w:rFonts w:eastAsia="SimSun" w:cs="Calibri"/>
                <w:position w:val="2"/>
              </w:rPr>
              <w:t>2028/9/30</w:t>
            </w:r>
          </w:p>
        </w:tc>
        <w:tc>
          <w:tcPr>
            <w:tcW w:w="3121" w:type="dxa"/>
            <w:shd w:val="clear" w:color="auto" w:fill="FFFFFF" w:themeFill="background1"/>
            <w:tcMar>
              <w:left w:w="108" w:type="dxa"/>
              <w:right w:w="108" w:type="dxa"/>
            </w:tcMar>
            <w:vAlign w:val="center"/>
          </w:tcPr>
          <w:p w14:paraId="69747BE0" w14:textId="77777777" w:rsidR="00870E39" w:rsidRPr="008E445C" w:rsidRDefault="00870E39" w:rsidP="00870E39">
            <w:pPr>
              <w:pStyle w:val="Tabletexte"/>
              <w:jc w:val="center"/>
              <w:rPr>
                <w:position w:val="2"/>
                <w:rtl/>
              </w:rPr>
            </w:pPr>
            <w:r w:rsidRPr="008E445C">
              <w:rPr>
                <w:position w:val="2"/>
                <w:rtl/>
              </w:rPr>
              <w:t>بنن، بوروندي، إثيوبيا، ملاوي، أوغندا، زامبيا</w:t>
            </w:r>
          </w:p>
        </w:tc>
      </w:tr>
      <w:tr w:rsidR="00870E39" w:rsidRPr="008E445C" w14:paraId="754EA971" w14:textId="77777777" w:rsidTr="00961E40">
        <w:trPr>
          <w:cantSplit/>
          <w:trHeight w:val="1134"/>
        </w:trPr>
        <w:tc>
          <w:tcPr>
            <w:tcW w:w="841" w:type="dxa"/>
            <w:shd w:val="clear" w:color="auto" w:fill="FFFFFF" w:themeFill="background1"/>
            <w:tcMar>
              <w:left w:w="108" w:type="dxa"/>
              <w:right w:w="108" w:type="dxa"/>
            </w:tcMar>
            <w:vAlign w:val="center"/>
          </w:tcPr>
          <w:p w14:paraId="718D0554" w14:textId="411DE744" w:rsidR="00870E39" w:rsidRPr="008E445C" w:rsidRDefault="00870E39" w:rsidP="00C623A9">
            <w:pPr>
              <w:pStyle w:val="Tabletexte"/>
              <w:jc w:val="center"/>
              <w:rPr>
                <w:position w:val="2"/>
                <w:rtl/>
              </w:rPr>
            </w:pPr>
            <w:r w:rsidRPr="008E445C">
              <w:rPr>
                <w:position w:val="2"/>
              </w:rPr>
              <w:t>16</w:t>
            </w:r>
          </w:p>
        </w:tc>
        <w:tc>
          <w:tcPr>
            <w:tcW w:w="1549" w:type="dxa"/>
            <w:shd w:val="clear" w:color="auto" w:fill="FFFFFF" w:themeFill="background1"/>
            <w:tcMar>
              <w:left w:w="108" w:type="dxa"/>
              <w:right w:w="108" w:type="dxa"/>
            </w:tcMar>
            <w:vAlign w:val="center"/>
          </w:tcPr>
          <w:p w14:paraId="4A12531D" w14:textId="77777777" w:rsidR="00870E39" w:rsidRPr="008E445C" w:rsidRDefault="00870E39" w:rsidP="00870E39">
            <w:pPr>
              <w:pStyle w:val="Tabletexte"/>
              <w:rPr>
                <w:position w:val="2"/>
                <w:rtl/>
              </w:rPr>
            </w:pPr>
            <w:r w:rsidRPr="008E445C">
              <w:rPr>
                <w:position w:val="2"/>
                <w:rtl/>
              </w:rPr>
              <w:t>7GLO25151</w:t>
            </w:r>
          </w:p>
        </w:tc>
        <w:tc>
          <w:tcPr>
            <w:tcW w:w="2704" w:type="dxa"/>
            <w:shd w:val="clear" w:color="auto" w:fill="FFFFFF" w:themeFill="background1"/>
            <w:tcMar>
              <w:left w:w="108" w:type="dxa"/>
              <w:right w:w="108" w:type="dxa"/>
            </w:tcMar>
            <w:vAlign w:val="center"/>
          </w:tcPr>
          <w:p w14:paraId="3C0B5315" w14:textId="40A4B6EA" w:rsidR="00870E39" w:rsidRPr="008E445C" w:rsidRDefault="00870E39" w:rsidP="005A33FA">
            <w:pPr>
              <w:pStyle w:val="Tabletexte"/>
              <w:jc w:val="center"/>
              <w:rPr>
                <w:position w:val="2"/>
                <w:rtl/>
              </w:rPr>
            </w:pPr>
            <w:r w:rsidRPr="008E445C">
              <w:rPr>
                <w:position w:val="2"/>
                <w:rtl/>
              </w:rPr>
              <w:t xml:space="preserve">برنامج مساراتها السيبرانية </w:t>
            </w:r>
            <w:r w:rsidR="00096577" w:rsidRPr="008E445C">
              <w:rPr>
                <w:position w:val="2"/>
                <w:rtl/>
              </w:rPr>
              <w:br/>
            </w:r>
            <w:r w:rsidR="00096577" w:rsidRPr="008E445C">
              <w:rPr>
                <w:position w:val="2"/>
              </w:rPr>
              <w:t>)</w:t>
            </w:r>
            <w:r w:rsidRPr="008E445C">
              <w:rPr>
                <w:position w:val="2"/>
                <w:rtl/>
              </w:rPr>
              <w:t>Her CyberTracks</w:t>
            </w:r>
            <w:r w:rsidR="00096577" w:rsidRPr="008E445C">
              <w:rPr>
                <w:position w:val="2"/>
              </w:rPr>
              <w:t>(</w:t>
            </w:r>
            <w:r w:rsidRPr="008E445C">
              <w:rPr>
                <w:position w:val="2"/>
                <w:rtl/>
              </w:rPr>
              <w:t xml:space="preserve"> - </w:t>
            </w:r>
            <w:r w:rsidR="00096577" w:rsidRPr="008E445C">
              <w:rPr>
                <w:position w:val="2"/>
                <w:rtl/>
              </w:rPr>
              <w:br/>
            </w:r>
            <w:r w:rsidRPr="008E445C">
              <w:rPr>
                <w:position w:val="2"/>
                <w:rtl/>
              </w:rPr>
              <w:t>المرحلة الثالثة</w:t>
            </w:r>
          </w:p>
        </w:tc>
        <w:tc>
          <w:tcPr>
            <w:tcW w:w="1404" w:type="dxa"/>
            <w:shd w:val="clear" w:color="auto" w:fill="FFFFFF" w:themeFill="background1"/>
            <w:tcMar>
              <w:left w:w="108" w:type="dxa"/>
              <w:right w:w="108" w:type="dxa"/>
            </w:tcMar>
            <w:vAlign w:val="center"/>
          </w:tcPr>
          <w:p w14:paraId="197F146A" w14:textId="50EE0B9F" w:rsidR="00870E39" w:rsidRPr="008E445C" w:rsidRDefault="005A33FA" w:rsidP="005A33FA">
            <w:pPr>
              <w:pStyle w:val="Tabletexte"/>
              <w:jc w:val="center"/>
              <w:rPr>
                <w:position w:val="2"/>
                <w:rtl/>
              </w:rPr>
            </w:pPr>
            <w:r w:rsidRPr="008E445C">
              <w:rPr>
                <w:rFonts w:eastAsia="SimSun" w:cs="Calibri"/>
                <w:position w:val="2"/>
              </w:rPr>
              <w:t>2026/2/28</w:t>
            </w:r>
          </w:p>
        </w:tc>
        <w:tc>
          <w:tcPr>
            <w:tcW w:w="3121" w:type="dxa"/>
            <w:shd w:val="clear" w:color="auto" w:fill="FFFFFF" w:themeFill="background1"/>
            <w:tcMar>
              <w:left w:w="108" w:type="dxa"/>
              <w:right w:w="108" w:type="dxa"/>
            </w:tcMar>
            <w:vAlign w:val="center"/>
          </w:tcPr>
          <w:p w14:paraId="3B3EDA6F" w14:textId="77777777" w:rsidR="00870E39" w:rsidRPr="008E445C" w:rsidRDefault="00870E39" w:rsidP="00870E39">
            <w:pPr>
              <w:pStyle w:val="Tabletexte"/>
              <w:jc w:val="center"/>
              <w:rPr>
                <w:position w:val="2"/>
                <w:rtl/>
              </w:rPr>
            </w:pPr>
            <w:r w:rsidRPr="008E445C">
              <w:rPr>
                <w:position w:val="2"/>
                <w:rtl/>
              </w:rPr>
              <w:t>بنن، بوركينا فاصو، غامبيا، غينيا، غينيا-بيساو، ليبيريا، مالي، النيجر، السنغال، سيراليون، توغو</w:t>
            </w:r>
          </w:p>
        </w:tc>
      </w:tr>
      <w:tr w:rsidR="00870E39" w:rsidRPr="008E445C" w14:paraId="3E5BB7FC" w14:textId="77777777" w:rsidTr="00961E40">
        <w:trPr>
          <w:cantSplit/>
          <w:trHeight w:val="1134"/>
        </w:trPr>
        <w:tc>
          <w:tcPr>
            <w:tcW w:w="841" w:type="dxa"/>
            <w:shd w:val="clear" w:color="auto" w:fill="FFFFFF" w:themeFill="background1"/>
            <w:tcMar>
              <w:left w:w="108" w:type="dxa"/>
              <w:right w:w="108" w:type="dxa"/>
            </w:tcMar>
            <w:vAlign w:val="center"/>
          </w:tcPr>
          <w:p w14:paraId="65C73B13" w14:textId="333E02F5" w:rsidR="00870E39" w:rsidRPr="008E445C" w:rsidRDefault="00870E39" w:rsidP="00C623A9">
            <w:pPr>
              <w:pStyle w:val="Tabletexte"/>
              <w:jc w:val="center"/>
              <w:rPr>
                <w:position w:val="2"/>
                <w:rtl/>
              </w:rPr>
            </w:pPr>
            <w:r w:rsidRPr="008E445C">
              <w:rPr>
                <w:position w:val="2"/>
              </w:rPr>
              <w:t>17</w:t>
            </w:r>
          </w:p>
        </w:tc>
        <w:tc>
          <w:tcPr>
            <w:tcW w:w="1549" w:type="dxa"/>
            <w:shd w:val="clear" w:color="auto" w:fill="FFFFFF" w:themeFill="background1"/>
            <w:tcMar>
              <w:left w:w="108" w:type="dxa"/>
              <w:right w:w="108" w:type="dxa"/>
            </w:tcMar>
            <w:vAlign w:val="center"/>
          </w:tcPr>
          <w:p w14:paraId="27323ED1" w14:textId="77777777" w:rsidR="00870E39" w:rsidRPr="008E445C" w:rsidRDefault="00870E39" w:rsidP="00870E39">
            <w:pPr>
              <w:pStyle w:val="Tabletexte"/>
              <w:rPr>
                <w:position w:val="2"/>
                <w:rtl/>
              </w:rPr>
            </w:pPr>
            <w:r w:rsidRPr="008E445C">
              <w:rPr>
                <w:position w:val="2"/>
                <w:rtl/>
              </w:rPr>
              <w:t>9MAU25002</w:t>
            </w:r>
          </w:p>
        </w:tc>
        <w:tc>
          <w:tcPr>
            <w:tcW w:w="2704" w:type="dxa"/>
            <w:shd w:val="clear" w:color="auto" w:fill="FFFFFF" w:themeFill="background1"/>
            <w:tcMar>
              <w:left w:w="108" w:type="dxa"/>
              <w:right w:w="108" w:type="dxa"/>
            </w:tcMar>
            <w:vAlign w:val="center"/>
          </w:tcPr>
          <w:p w14:paraId="4DA09584" w14:textId="77777777" w:rsidR="00870E39" w:rsidRPr="008E445C" w:rsidRDefault="00870E39" w:rsidP="005A33FA">
            <w:pPr>
              <w:pStyle w:val="Tabletexte"/>
              <w:jc w:val="center"/>
              <w:rPr>
                <w:position w:val="2"/>
                <w:rtl/>
              </w:rPr>
            </w:pPr>
            <w:r w:rsidRPr="008E445C">
              <w:rPr>
                <w:position w:val="2"/>
                <w:rtl/>
              </w:rPr>
              <w:t>تقديم المساعد التقنية من أجل تطوير الخدمات الرقمية الحكومية اعتماداً على المبادئ والمواصفات والموارد الخاصة بمبادرة GovStack</w:t>
            </w:r>
          </w:p>
        </w:tc>
        <w:tc>
          <w:tcPr>
            <w:tcW w:w="1404" w:type="dxa"/>
            <w:shd w:val="clear" w:color="auto" w:fill="FFFFFF" w:themeFill="background1"/>
            <w:tcMar>
              <w:left w:w="108" w:type="dxa"/>
              <w:right w:w="108" w:type="dxa"/>
            </w:tcMar>
            <w:vAlign w:val="center"/>
          </w:tcPr>
          <w:p w14:paraId="2494CEA2" w14:textId="1D00B59F" w:rsidR="00870E39" w:rsidRPr="008E445C" w:rsidRDefault="005A33FA" w:rsidP="005A33FA">
            <w:pPr>
              <w:pStyle w:val="Tabletexte"/>
              <w:jc w:val="center"/>
              <w:rPr>
                <w:position w:val="2"/>
                <w:rtl/>
              </w:rPr>
            </w:pPr>
            <w:r w:rsidRPr="008E445C">
              <w:rPr>
                <w:rFonts w:eastAsia="SimSun" w:cs="Calibri"/>
                <w:position w:val="2"/>
              </w:rPr>
              <w:t>2025/10/31</w:t>
            </w:r>
          </w:p>
        </w:tc>
        <w:tc>
          <w:tcPr>
            <w:tcW w:w="3121" w:type="dxa"/>
            <w:shd w:val="clear" w:color="auto" w:fill="FFFFFF" w:themeFill="background1"/>
            <w:tcMar>
              <w:left w:w="108" w:type="dxa"/>
              <w:right w:w="108" w:type="dxa"/>
            </w:tcMar>
            <w:vAlign w:val="center"/>
          </w:tcPr>
          <w:p w14:paraId="7BC7E2FB" w14:textId="77777777" w:rsidR="00870E39" w:rsidRPr="008E445C" w:rsidRDefault="00870E39" w:rsidP="00870E39">
            <w:pPr>
              <w:pStyle w:val="Tabletexte"/>
              <w:jc w:val="center"/>
              <w:rPr>
                <w:position w:val="2"/>
                <w:rtl/>
              </w:rPr>
            </w:pPr>
            <w:r w:rsidRPr="008E445C">
              <w:rPr>
                <w:position w:val="2"/>
                <w:rtl/>
              </w:rPr>
              <w:t>موريتانيا</w:t>
            </w:r>
          </w:p>
        </w:tc>
      </w:tr>
      <w:tr w:rsidR="00870E39" w:rsidRPr="008E445C" w14:paraId="1343A50F" w14:textId="77777777" w:rsidTr="00961E40">
        <w:trPr>
          <w:cantSplit/>
          <w:trHeight w:val="1134"/>
        </w:trPr>
        <w:tc>
          <w:tcPr>
            <w:tcW w:w="841" w:type="dxa"/>
            <w:shd w:val="clear" w:color="auto" w:fill="FFFFFF" w:themeFill="background1"/>
            <w:tcMar>
              <w:left w:w="108" w:type="dxa"/>
              <w:right w:w="108" w:type="dxa"/>
            </w:tcMar>
            <w:vAlign w:val="center"/>
          </w:tcPr>
          <w:p w14:paraId="5FAE21AD" w14:textId="6D043004" w:rsidR="00870E39" w:rsidRPr="008E445C" w:rsidRDefault="00870E39" w:rsidP="00C623A9">
            <w:pPr>
              <w:pStyle w:val="Tabletexte"/>
              <w:jc w:val="center"/>
              <w:rPr>
                <w:position w:val="2"/>
                <w:rtl/>
              </w:rPr>
            </w:pPr>
            <w:r w:rsidRPr="008E445C">
              <w:rPr>
                <w:position w:val="2"/>
              </w:rPr>
              <w:t>18</w:t>
            </w:r>
          </w:p>
        </w:tc>
        <w:tc>
          <w:tcPr>
            <w:tcW w:w="1549" w:type="dxa"/>
            <w:shd w:val="clear" w:color="auto" w:fill="FFFFFF" w:themeFill="background1"/>
            <w:tcMar>
              <w:left w:w="108" w:type="dxa"/>
              <w:right w:w="108" w:type="dxa"/>
            </w:tcMar>
            <w:vAlign w:val="center"/>
          </w:tcPr>
          <w:p w14:paraId="364ECF9A" w14:textId="77777777" w:rsidR="00870E39" w:rsidRPr="008E445C" w:rsidRDefault="00870E39" w:rsidP="00870E39">
            <w:pPr>
              <w:pStyle w:val="Tabletexte"/>
              <w:rPr>
                <w:position w:val="2"/>
                <w:rtl/>
              </w:rPr>
            </w:pPr>
            <w:r w:rsidRPr="008E445C">
              <w:rPr>
                <w:position w:val="2"/>
                <w:rtl/>
              </w:rPr>
              <w:t>9RAF25152</w:t>
            </w:r>
          </w:p>
        </w:tc>
        <w:tc>
          <w:tcPr>
            <w:tcW w:w="2704" w:type="dxa"/>
            <w:shd w:val="clear" w:color="auto" w:fill="FFFFFF" w:themeFill="background1"/>
            <w:tcMar>
              <w:left w:w="108" w:type="dxa"/>
              <w:right w:w="108" w:type="dxa"/>
            </w:tcMar>
            <w:vAlign w:val="center"/>
          </w:tcPr>
          <w:p w14:paraId="087F140D" w14:textId="616F9C28" w:rsidR="00870E39" w:rsidRPr="008E445C" w:rsidRDefault="00870E39" w:rsidP="005A33FA">
            <w:pPr>
              <w:pStyle w:val="Tabletexte"/>
              <w:jc w:val="center"/>
              <w:rPr>
                <w:position w:val="2"/>
                <w:rtl/>
              </w:rPr>
            </w:pPr>
            <w:r w:rsidRPr="008E445C">
              <w:rPr>
                <w:position w:val="2"/>
                <w:rtl/>
              </w:rPr>
              <w:t xml:space="preserve">مشروع التحول الرقمي لإفريقيا/مشروع التكامل الرقمي الإقليمي لغرب إفريقيا </w:t>
            </w:r>
            <w:r w:rsidR="00096577" w:rsidRPr="008E445C">
              <w:rPr>
                <w:position w:val="2"/>
              </w:rPr>
              <w:t>)</w:t>
            </w:r>
            <w:r w:rsidRPr="008E445C">
              <w:rPr>
                <w:position w:val="2"/>
                <w:rtl/>
              </w:rPr>
              <w:t>DfTA/WARDIP</w:t>
            </w:r>
            <w:r w:rsidR="00096577" w:rsidRPr="008E445C">
              <w:rPr>
                <w:position w:val="2"/>
              </w:rPr>
              <w:t>(</w:t>
            </w:r>
          </w:p>
        </w:tc>
        <w:tc>
          <w:tcPr>
            <w:tcW w:w="1404" w:type="dxa"/>
            <w:shd w:val="clear" w:color="auto" w:fill="FFFFFF" w:themeFill="background1"/>
            <w:tcMar>
              <w:left w:w="108" w:type="dxa"/>
              <w:right w:w="108" w:type="dxa"/>
            </w:tcMar>
            <w:vAlign w:val="center"/>
          </w:tcPr>
          <w:p w14:paraId="0E30E6AE" w14:textId="098419BC" w:rsidR="00870E39" w:rsidRPr="008E445C" w:rsidRDefault="005A33FA" w:rsidP="005A33FA">
            <w:pPr>
              <w:pStyle w:val="Tabletexte"/>
              <w:jc w:val="center"/>
              <w:rPr>
                <w:position w:val="2"/>
                <w:rtl/>
              </w:rPr>
            </w:pPr>
            <w:r w:rsidRPr="008E445C">
              <w:rPr>
                <w:rFonts w:eastAsia="SimSun" w:cs="Calibri"/>
                <w:position w:val="2"/>
              </w:rPr>
              <w:t>2026/1/30</w:t>
            </w:r>
          </w:p>
        </w:tc>
        <w:tc>
          <w:tcPr>
            <w:tcW w:w="3121" w:type="dxa"/>
            <w:shd w:val="clear" w:color="auto" w:fill="FFFFFF" w:themeFill="background1"/>
            <w:tcMar>
              <w:left w:w="108" w:type="dxa"/>
              <w:right w:w="108" w:type="dxa"/>
            </w:tcMar>
            <w:vAlign w:val="center"/>
          </w:tcPr>
          <w:p w14:paraId="050E5E48" w14:textId="77777777" w:rsidR="00870E39" w:rsidRPr="008E445C" w:rsidRDefault="00870E39" w:rsidP="00870E39">
            <w:pPr>
              <w:pStyle w:val="Tabletexte"/>
              <w:jc w:val="center"/>
              <w:rPr>
                <w:position w:val="2"/>
                <w:rtl/>
              </w:rPr>
            </w:pPr>
            <w:r w:rsidRPr="008E445C">
              <w:rPr>
                <w:position w:val="2"/>
                <w:rtl/>
              </w:rPr>
              <w:t>غامبيا</w:t>
            </w:r>
          </w:p>
        </w:tc>
      </w:tr>
      <w:tr w:rsidR="00870E39" w:rsidRPr="008E445C" w14:paraId="4015E600" w14:textId="77777777" w:rsidTr="00961E40">
        <w:trPr>
          <w:cantSplit/>
          <w:trHeight w:val="1134"/>
        </w:trPr>
        <w:tc>
          <w:tcPr>
            <w:tcW w:w="841" w:type="dxa"/>
            <w:shd w:val="clear" w:color="auto" w:fill="FFFFFF" w:themeFill="background1"/>
            <w:tcMar>
              <w:left w:w="108" w:type="dxa"/>
              <w:right w:w="108" w:type="dxa"/>
            </w:tcMar>
            <w:vAlign w:val="center"/>
          </w:tcPr>
          <w:p w14:paraId="251FED11" w14:textId="54B30070" w:rsidR="00870E39" w:rsidRPr="008E445C" w:rsidRDefault="00870E39" w:rsidP="00C623A9">
            <w:pPr>
              <w:pStyle w:val="Tabletexte"/>
              <w:jc w:val="center"/>
              <w:rPr>
                <w:position w:val="2"/>
                <w:rtl/>
              </w:rPr>
            </w:pPr>
            <w:r w:rsidRPr="008E445C">
              <w:rPr>
                <w:position w:val="2"/>
              </w:rPr>
              <w:t>19</w:t>
            </w:r>
          </w:p>
        </w:tc>
        <w:tc>
          <w:tcPr>
            <w:tcW w:w="1549" w:type="dxa"/>
            <w:shd w:val="clear" w:color="auto" w:fill="FFFFFF" w:themeFill="background1"/>
            <w:tcMar>
              <w:left w:w="108" w:type="dxa"/>
              <w:right w:w="108" w:type="dxa"/>
            </w:tcMar>
            <w:vAlign w:val="center"/>
          </w:tcPr>
          <w:p w14:paraId="54D67CFE" w14:textId="77777777" w:rsidR="00870E39" w:rsidRPr="008E445C" w:rsidRDefault="00870E39" w:rsidP="00870E39">
            <w:pPr>
              <w:pStyle w:val="Tabletexte"/>
              <w:rPr>
                <w:position w:val="2"/>
                <w:rtl/>
              </w:rPr>
            </w:pPr>
            <w:r w:rsidRPr="008E445C">
              <w:rPr>
                <w:position w:val="2"/>
                <w:rtl/>
              </w:rPr>
              <w:t>9RAS25002</w:t>
            </w:r>
          </w:p>
        </w:tc>
        <w:tc>
          <w:tcPr>
            <w:tcW w:w="2704" w:type="dxa"/>
            <w:shd w:val="clear" w:color="auto" w:fill="FFFFFF" w:themeFill="background1"/>
            <w:tcMar>
              <w:left w:w="108" w:type="dxa"/>
              <w:right w:w="108" w:type="dxa"/>
            </w:tcMar>
            <w:vAlign w:val="center"/>
          </w:tcPr>
          <w:p w14:paraId="4385F19E" w14:textId="5AF57CBE" w:rsidR="00870E39" w:rsidRPr="008E445C" w:rsidRDefault="00870E39" w:rsidP="005A33FA">
            <w:pPr>
              <w:pStyle w:val="Tabletexte"/>
              <w:jc w:val="center"/>
              <w:rPr>
                <w:position w:val="2"/>
                <w:rtl/>
              </w:rPr>
            </w:pPr>
            <w:r w:rsidRPr="008E445C">
              <w:rPr>
                <w:position w:val="2"/>
                <w:rtl/>
              </w:rPr>
              <w:t>تعزيز البنية التحتية الرقمية والنفاذ بأسعار ميسورة إلى خدمات تكنولوجيا المعلومات والاتصالات في</w:t>
            </w:r>
            <w:r w:rsidR="00096577" w:rsidRPr="008E445C">
              <w:rPr>
                <w:rFonts w:hint="cs"/>
                <w:position w:val="2"/>
                <w:rtl/>
              </w:rPr>
              <w:t> </w:t>
            </w:r>
            <w:r w:rsidRPr="008E445C">
              <w:rPr>
                <w:position w:val="2"/>
                <w:rtl/>
              </w:rPr>
              <w:t>آسيا والمحيط الهادئ</w:t>
            </w:r>
          </w:p>
        </w:tc>
        <w:tc>
          <w:tcPr>
            <w:tcW w:w="1404" w:type="dxa"/>
            <w:shd w:val="clear" w:color="auto" w:fill="FFFFFF" w:themeFill="background1"/>
            <w:tcMar>
              <w:left w:w="108" w:type="dxa"/>
              <w:right w:w="108" w:type="dxa"/>
            </w:tcMar>
            <w:vAlign w:val="center"/>
          </w:tcPr>
          <w:p w14:paraId="04930FF8" w14:textId="308A316D" w:rsidR="00870E39" w:rsidRPr="008E445C" w:rsidRDefault="005A33FA" w:rsidP="005A33FA">
            <w:pPr>
              <w:pStyle w:val="Tabletexte"/>
              <w:jc w:val="center"/>
              <w:rPr>
                <w:position w:val="2"/>
                <w:rtl/>
              </w:rPr>
            </w:pPr>
            <w:r w:rsidRPr="008E445C">
              <w:rPr>
                <w:rFonts w:eastAsia="SimSun" w:cs="Calibri"/>
                <w:position w:val="2"/>
              </w:rPr>
              <w:t>2027/11/30</w:t>
            </w:r>
          </w:p>
        </w:tc>
        <w:tc>
          <w:tcPr>
            <w:tcW w:w="3121" w:type="dxa"/>
            <w:shd w:val="clear" w:color="auto" w:fill="FFFFFF" w:themeFill="background1"/>
            <w:tcMar>
              <w:left w:w="108" w:type="dxa"/>
              <w:right w:w="108" w:type="dxa"/>
            </w:tcMar>
            <w:vAlign w:val="center"/>
          </w:tcPr>
          <w:p w14:paraId="18D86135" w14:textId="77777777" w:rsidR="00870E39" w:rsidRPr="008E445C" w:rsidRDefault="00870E39" w:rsidP="00870E39">
            <w:pPr>
              <w:pStyle w:val="Tabletexte"/>
              <w:jc w:val="center"/>
              <w:rPr>
                <w:position w:val="2"/>
                <w:rtl/>
              </w:rPr>
            </w:pPr>
            <w:r w:rsidRPr="008E445C">
              <w:rPr>
                <w:position w:val="2"/>
                <w:rtl/>
              </w:rPr>
              <w:t>بنغلاديش، كمبوديا</w:t>
            </w:r>
          </w:p>
        </w:tc>
      </w:tr>
      <w:tr w:rsidR="00870E39" w:rsidRPr="008E445C" w14:paraId="556A3633" w14:textId="77777777" w:rsidTr="00961E40">
        <w:trPr>
          <w:cantSplit/>
          <w:trHeight w:val="1134"/>
        </w:trPr>
        <w:tc>
          <w:tcPr>
            <w:tcW w:w="841" w:type="dxa"/>
            <w:shd w:val="clear" w:color="auto" w:fill="FFFFFF" w:themeFill="background1"/>
            <w:tcMar>
              <w:left w:w="108" w:type="dxa"/>
              <w:right w:w="108" w:type="dxa"/>
            </w:tcMar>
            <w:vAlign w:val="center"/>
          </w:tcPr>
          <w:p w14:paraId="23256D3C" w14:textId="7224B39C" w:rsidR="00870E39" w:rsidRPr="008E445C" w:rsidRDefault="00870E39" w:rsidP="00C623A9">
            <w:pPr>
              <w:pStyle w:val="Tabletexte"/>
              <w:jc w:val="center"/>
              <w:rPr>
                <w:position w:val="2"/>
                <w:rtl/>
              </w:rPr>
            </w:pPr>
            <w:r w:rsidRPr="008E445C">
              <w:rPr>
                <w:position w:val="2"/>
              </w:rPr>
              <w:lastRenderedPageBreak/>
              <w:t>20</w:t>
            </w:r>
          </w:p>
        </w:tc>
        <w:tc>
          <w:tcPr>
            <w:tcW w:w="1549" w:type="dxa"/>
            <w:tcMar>
              <w:left w:w="108" w:type="dxa"/>
              <w:right w:w="108" w:type="dxa"/>
            </w:tcMar>
            <w:vAlign w:val="center"/>
          </w:tcPr>
          <w:p w14:paraId="6DDC6B77" w14:textId="77777777" w:rsidR="00870E39" w:rsidRPr="008E445C" w:rsidRDefault="00870E39" w:rsidP="00870E39">
            <w:pPr>
              <w:pStyle w:val="Tabletexte"/>
              <w:rPr>
                <w:position w:val="2"/>
                <w:rtl/>
              </w:rPr>
            </w:pPr>
            <w:r w:rsidRPr="008E445C">
              <w:rPr>
                <w:position w:val="2"/>
                <w:rtl/>
              </w:rPr>
              <w:t>7RAF21102</w:t>
            </w:r>
          </w:p>
        </w:tc>
        <w:tc>
          <w:tcPr>
            <w:tcW w:w="2704" w:type="dxa"/>
            <w:tcMar>
              <w:left w:w="108" w:type="dxa"/>
              <w:right w:w="108" w:type="dxa"/>
            </w:tcMar>
            <w:vAlign w:val="center"/>
          </w:tcPr>
          <w:p w14:paraId="3C1397D0" w14:textId="64AD3699" w:rsidR="00870E39" w:rsidRPr="008E445C" w:rsidRDefault="00870E39" w:rsidP="005A33FA">
            <w:pPr>
              <w:pStyle w:val="Tabletexte"/>
              <w:jc w:val="center"/>
              <w:rPr>
                <w:position w:val="2"/>
                <w:rtl/>
              </w:rPr>
            </w:pPr>
            <w:r w:rsidRPr="008E445C">
              <w:rPr>
                <w:position w:val="2"/>
                <w:rtl/>
              </w:rPr>
              <w:t xml:space="preserve">المقارنة المرجعية لتكنولوجيا المعلومات والاتصالات </w:t>
            </w:r>
            <w:r w:rsidR="00B609B5" w:rsidRPr="008E445C">
              <w:rPr>
                <w:position w:val="2"/>
                <w:rtl/>
              </w:rPr>
              <w:t>في</w:t>
            </w:r>
            <w:r w:rsidR="00B609B5" w:rsidRPr="008E445C">
              <w:rPr>
                <w:rFonts w:hint="cs"/>
                <w:position w:val="2"/>
                <w:rtl/>
              </w:rPr>
              <w:t> </w:t>
            </w:r>
            <w:r w:rsidRPr="008E445C">
              <w:rPr>
                <w:position w:val="2"/>
                <w:rtl/>
              </w:rPr>
              <w:t>إفريقيا</w:t>
            </w:r>
            <w:r w:rsidR="00096577" w:rsidRPr="008E445C">
              <w:rPr>
                <w:rFonts w:hint="cs"/>
                <w:position w:val="2"/>
                <w:rtl/>
              </w:rPr>
              <w:t> </w:t>
            </w:r>
            <w:r w:rsidRPr="008E445C">
              <w:rPr>
                <w:position w:val="2"/>
                <w:rtl/>
              </w:rPr>
              <w:t>الوسطى</w:t>
            </w:r>
          </w:p>
        </w:tc>
        <w:tc>
          <w:tcPr>
            <w:tcW w:w="1404" w:type="dxa"/>
            <w:tcMar>
              <w:left w:w="108" w:type="dxa"/>
              <w:right w:w="108" w:type="dxa"/>
            </w:tcMar>
            <w:vAlign w:val="center"/>
          </w:tcPr>
          <w:p w14:paraId="56B3C979" w14:textId="1AEA0750" w:rsidR="00870E39" w:rsidRPr="008E445C" w:rsidRDefault="005A33FA" w:rsidP="005A33FA">
            <w:pPr>
              <w:pStyle w:val="Tabletexte"/>
              <w:jc w:val="center"/>
              <w:rPr>
                <w:position w:val="2"/>
                <w:rtl/>
              </w:rPr>
            </w:pPr>
            <w:r w:rsidRPr="008E445C">
              <w:rPr>
                <w:rFonts w:eastAsia="SimSun" w:cs="Calibri"/>
                <w:position w:val="2"/>
              </w:rPr>
              <w:t>2024/12/24</w:t>
            </w:r>
          </w:p>
        </w:tc>
        <w:tc>
          <w:tcPr>
            <w:tcW w:w="3121" w:type="dxa"/>
            <w:tcMar>
              <w:left w:w="108" w:type="dxa"/>
              <w:right w:w="108" w:type="dxa"/>
            </w:tcMar>
            <w:vAlign w:val="center"/>
          </w:tcPr>
          <w:p w14:paraId="4A4508AA" w14:textId="673D5608" w:rsidR="00870E39" w:rsidRPr="008E445C" w:rsidRDefault="00870E39" w:rsidP="00870E39">
            <w:pPr>
              <w:pStyle w:val="Tabletexte"/>
              <w:jc w:val="center"/>
              <w:rPr>
                <w:position w:val="2"/>
                <w:rtl/>
              </w:rPr>
            </w:pPr>
            <w:r w:rsidRPr="008E445C">
              <w:rPr>
                <w:position w:val="2"/>
                <w:rtl/>
              </w:rPr>
              <w:t>أنغولا بوروندي، جمهورية إفريقيا الوسطى، تشاد، جمهورية الكونغو الديمقراطية</w:t>
            </w:r>
          </w:p>
        </w:tc>
      </w:tr>
    </w:tbl>
    <w:p w14:paraId="66AE3790" w14:textId="64147CDF" w:rsidR="00206ED4" w:rsidRPr="00206ED4" w:rsidRDefault="00206ED4" w:rsidP="00961E40">
      <w:pPr>
        <w:spacing w:before="240"/>
        <w:rPr>
          <w:u w:val="single"/>
          <w:rtl/>
        </w:rPr>
      </w:pPr>
      <w:r w:rsidRPr="00206ED4">
        <w:rPr>
          <w:rtl/>
        </w:rPr>
        <w:t>باء</w:t>
      </w:r>
      <w:r w:rsidRPr="00206ED4">
        <w:rPr>
          <w:rtl/>
        </w:rPr>
        <w:tab/>
      </w:r>
      <w:r w:rsidRPr="00206ED4">
        <w:rPr>
          <w:u w:val="single"/>
          <w:rtl/>
        </w:rPr>
        <w:t>المشاريع الجارية والمنفذة في البلدان النامية غير الساحلية في الفترة 2023-2025</w:t>
      </w:r>
    </w:p>
    <w:tbl>
      <w:tblPr>
        <w:tblStyle w:val="TableGrid"/>
        <w:bidiVisual/>
        <w:tblW w:w="9620" w:type="dxa"/>
        <w:tblLayout w:type="fixed"/>
        <w:tblLook w:val="04A0" w:firstRow="1" w:lastRow="0" w:firstColumn="1" w:lastColumn="0" w:noHBand="0" w:noVBand="1"/>
      </w:tblPr>
      <w:tblGrid>
        <w:gridCol w:w="787"/>
        <w:gridCol w:w="1543"/>
        <w:gridCol w:w="2790"/>
        <w:gridCol w:w="1440"/>
        <w:gridCol w:w="3060"/>
      </w:tblGrid>
      <w:tr w:rsidR="00206ED4" w:rsidRPr="008E445C" w14:paraId="5522A591" w14:textId="77777777" w:rsidTr="004932B2">
        <w:trPr>
          <w:trHeight w:val="299"/>
          <w:tblHeader/>
        </w:trPr>
        <w:tc>
          <w:tcPr>
            <w:tcW w:w="787" w:type="dxa"/>
            <w:shd w:val="clear" w:color="auto" w:fill="D9D9D9" w:themeFill="background1" w:themeFillShade="D9"/>
            <w:tcMar>
              <w:left w:w="108" w:type="dxa"/>
              <w:right w:w="108" w:type="dxa"/>
            </w:tcMar>
            <w:vAlign w:val="center"/>
          </w:tcPr>
          <w:p w14:paraId="449684E0" w14:textId="77777777" w:rsidR="00206ED4" w:rsidRPr="008E445C" w:rsidRDefault="00206ED4" w:rsidP="00AC4A7B">
            <w:pPr>
              <w:pStyle w:val="TableHead"/>
              <w:rPr>
                <w:position w:val="2"/>
                <w:rtl/>
              </w:rPr>
            </w:pPr>
          </w:p>
        </w:tc>
        <w:tc>
          <w:tcPr>
            <w:tcW w:w="1543" w:type="dxa"/>
            <w:shd w:val="clear" w:color="auto" w:fill="D9D9D9" w:themeFill="background1" w:themeFillShade="D9"/>
            <w:tcMar>
              <w:left w:w="108" w:type="dxa"/>
              <w:right w:w="108" w:type="dxa"/>
            </w:tcMar>
            <w:vAlign w:val="center"/>
          </w:tcPr>
          <w:p w14:paraId="5D745EFD" w14:textId="77777777" w:rsidR="00206ED4" w:rsidRPr="008E445C" w:rsidRDefault="00206ED4" w:rsidP="00AC4A7B">
            <w:pPr>
              <w:pStyle w:val="TableHead"/>
              <w:rPr>
                <w:position w:val="2"/>
                <w:rtl/>
              </w:rPr>
            </w:pPr>
            <w:r w:rsidRPr="008E445C">
              <w:rPr>
                <w:position w:val="2"/>
                <w:rtl/>
              </w:rPr>
              <w:t>رقم المشروع</w:t>
            </w:r>
          </w:p>
        </w:tc>
        <w:tc>
          <w:tcPr>
            <w:tcW w:w="2790" w:type="dxa"/>
            <w:shd w:val="clear" w:color="auto" w:fill="D9D9D9" w:themeFill="background1" w:themeFillShade="D9"/>
            <w:tcMar>
              <w:left w:w="108" w:type="dxa"/>
              <w:right w:w="108" w:type="dxa"/>
            </w:tcMar>
            <w:vAlign w:val="center"/>
          </w:tcPr>
          <w:p w14:paraId="546CF30A" w14:textId="77777777" w:rsidR="00206ED4" w:rsidRPr="008E445C" w:rsidRDefault="00206ED4" w:rsidP="00AC4A7B">
            <w:pPr>
              <w:pStyle w:val="TableHead"/>
              <w:rPr>
                <w:position w:val="2"/>
                <w:rtl/>
              </w:rPr>
            </w:pPr>
            <w:r w:rsidRPr="008E445C">
              <w:rPr>
                <w:position w:val="2"/>
                <w:rtl/>
              </w:rPr>
              <w:t>الاسم</w:t>
            </w:r>
          </w:p>
        </w:tc>
        <w:tc>
          <w:tcPr>
            <w:tcW w:w="1440" w:type="dxa"/>
            <w:shd w:val="clear" w:color="auto" w:fill="D9D9D9" w:themeFill="background1" w:themeFillShade="D9"/>
            <w:tcMar>
              <w:left w:w="108" w:type="dxa"/>
              <w:right w:w="108" w:type="dxa"/>
            </w:tcMar>
            <w:vAlign w:val="center"/>
          </w:tcPr>
          <w:p w14:paraId="72B4AC62" w14:textId="77777777" w:rsidR="00206ED4" w:rsidRPr="008E445C" w:rsidRDefault="00206ED4" w:rsidP="00AC4A7B">
            <w:pPr>
              <w:pStyle w:val="TableHead"/>
              <w:rPr>
                <w:position w:val="2"/>
                <w:rtl/>
              </w:rPr>
            </w:pPr>
            <w:r w:rsidRPr="008E445C">
              <w:rPr>
                <w:position w:val="2"/>
                <w:rtl/>
              </w:rPr>
              <w:t>تاريخ الانتهاء</w:t>
            </w:r>
          </w:p>
        </w:tc>
        <w:tc>
          <w:tcPr>
            <w:tcW w:w="3060" w:type="dxa"/>
            <w:shd w:val="clear" w:color="auto" w:fill="D9D9D9" w:themeFill="background1" w:themeFillShade="D9"/>
            <w:tcMar>
              <w:left w:w="108" w:type="dxa"/>
              <w:right w:w="108" w:type="dxa"/>
            </w:tcMar>
            <w:vAlign w:val="center"/>
          </w:tcPr>
          <w:p w14:paraId="18461F12" w14:textId="77777777" w:rsidR="00206ED4" w:rsidRPr="008E445C" w:rsidRDefault="00206ED4" w:rsidP="00AC4A7B">
            <w:pPr>
              <w:pStyle w:val="TableHead"/>
              <w:rPr>
                <w:position w:val="2"/>
                <w:rtl/>
              </w:rPr>
            </w:pPr>
            <w:r w:rsidRPr="008E445C">
              <w:rPr>
                <w:position w:val="2"/>
                <w:rtl/>
              </w:rPr>
              <w:t>البلدان المستفيدة</w:t>
            </w:r>
          </w:p>
        </w:tc>
      </w:tr>
      <w:tr w:rsidR="00096577" w:rsidRPr="008E445C" w14:paraId="06E52268" w14:textId="77777777" w:rsidTr="00096577">
        <w:trPr>
          <w:trHeight w:val="299"/>
        </w:trPr>
        <w:tc>
          <w:tcPr>
            <w:tcW w:w="787" w:type="dxa"/>
            <w:tcMar>
              <w:left w:w="108" w:type="dxa"/>
              <w:right w:w="108" w:type="dxa"/>
            </w:tcMar>
            <w:vAlign w:val="center"/>
          </w:tcPr>
          <w:p w14:paraId="2D369613" w14:textId="154920CE" w:rsidR="00096577" w:rsidRPr="008E445C" w:rsidRDefault="00096577" w:rsidP="00961E40">
            <w:pPr>
              <w:pStyle w:val="Tabletexte"/>
              <w:jc w:val="center"/>
              <w:rPr>
                <w:position w:val="2"/>
                <w:rtl/>
              </w:rPr>
            </w:pPr>
            <w:r w:rsidRPr="008E445C">
              <w:rPr>
                <w:position w:val="2"/>
              </w:rPr>
              <w:t>1</w:t>
            </w:r>
          </w:p>
        </w:tc>
        <w:tc>
          <w:tcPr>
            <w:tcW w:w="1543" w:type="dxa"/>
            <w:tcMar>
              <w:left w:w="108" w:type="dxa"/>
              <w:right w:w="108" w:type="dxa"/>
            </w:tcMar>
            <w:vAlign w:val="center"/>
          </w:tcPr>
          <w:p w14:paraId="22282E0C" w14:textId="77777777" w:rsidR="00096577" w:rsidRPr="008E445C" w:rsidRDefault="00096577" w:rsidP="00961E40">
            <w:pPr>
              <w:pStyle w:val="Tabletexte"/>
              <w:jc w:val="center"/>
              <w:rPr>
                <w:position w:val="2"/>
                <w:rtl/>
              </w:rPr>
            </w:pPr>
            <w:r w:rsidRPr="008E445C">
              <w:rPr>
                <w:position w:val="2"/>
                <w:rtl/>
              </w:rPr>
              <w:t>7CIS25001</w:t>
            </w:r>
          </w:p>
        </w:tc>
        <w:tc>
          <w:tcPr>
            <w:tcW w:w="2790" w:type="dxa"/>
            <w:tcMar>
              <w:left w:w="108" w:type="dxa"/>
              <w:right w:w="108" w:type="dxa"/>
            </w:tcMar>
            <w:vAlign w:val="center"/>
          </w:tcPr>
          <w:p w14:paraId="7A7B3F59" w14:textId="77777777" w:rsidR="00096577" w:rsidRPr="008E445C" w:rsidRDefault="00096577" w:rsidP="00961E40">
            <w:pPr>
              <w:pStyle w:val="Tabletexte"/>
              <w:jc w:val="center"/>
              <w:rPr>
                <w:position w:val="2"/>
                <w:rtl/>
              </w:rPr>
            </w:pPr>
            <w:r w:rsidRPr="008E445C">
              <w:rPr>
                <w:position w:val="2"/>
                <w:rtl/>
              </w:rPr>
              <w:t>التعاون الحكومي الرقمي في آسيا الوسطى وبلدان القوقاز</w:t>
            </w:r>
          </w:p>
        </w:tc>
        <w:tc>
          <w:tcPr>
            <w:tcW w:w="1440" w:type="dxa"/>
            <w:tcMar>
              <w:left w:w="108" w:type="dxa"/>
              <w:right w:w="108" w:type="dxa"/>
            </w:tcMar>
            <w:vAlign w:val="center"/>
          </w:tcPr>
          <w:p w14:paraId="653A33FD" w14:textId="67391A18" w:rsidR="00096577" w:rsidRPr="008E445C" w:rsidRDefault="00096577" w:rsidP="00961E40">
            <w:pPr>
              <w:pStyle w:val="Tabletexte"/>
              <w:jc w:val="center"/>
              <w:rPr>
                <w:position w:val="2"/>
                <w:rtl/>
              </w:rPr>
            </w:pPr>
            <w:r w:rsidRPr="008E445C">
              <w:rPr>
                <w:position w:val="2"/>
              </w:rPr>
              <w:t>31</w:t>
            </w:r>
            <w:r w:rsidRPr="008E445C">
              <w:rPr>
                <w:position w:val="2"/>
                <w:rtl/>
              </w:rPr>
              <w:t>/</w:t>
            </w:r>
            <w:r w:rsidRPr="008E445C">
              <w:rPr>
                <w:position w:val="2"/>
              </w:rPr>
              <w:t>12</w:t>
            </w:r>
            <w:r w:rsidRPr="008E445C">
              <w:rPr>
                <w:position w:val="2"/>
                <w:rtl/>
              </w:rPr>
              <w:t>/2026</w:t>
            </w:r>
          </w:p>
        </w:tc>
        <w:tc>
          <w:tcPr>
            <w:tcW w:w="3060" w:type="dxa"/>
            <w:tcMar>
              <w:left w:w="108" w:type="dxa"/>
              <w:right w:w="108" w:type="dxa"/>
            </w:tcMar>
            <w:vAlign w:val="center"/>
          </w:tcPr>
          <w:p w14:paraId="04E95817" w14:textId="77777777" w:rsidR="00096577" w:rsidRPr="008E445C" w:rsidRDefault="00096577" w:rsidP="00961E40">
            <w:pPr>
              <w:pStyle w:val="Tabletexte"/>
              <w:jc w:val="center"/>
              <w:rPr>
                <w:position w:val="2"/>
                <w:rtl/>
              </w:rPr>
            </w:pPr>
            <w:r w:rsidRPr="008E445C">
              <w:rPr>
                <w:position w:val="2"/>
                <w:rtl/>
              </w:rPr>
              <w:t>أرمينيا، أذربيجان، كازاخستان، قيرغيزستان، تركمانستان، أوزبكستان</w:t>
            </w:r>
          </w:p>
        </w:tc>
      </w:tr>
      <w:tr w:rsidR="00096577" w:rsidRPr="008E445C" w14:paraId="100ACB79" w14:textId="77777777" w:rsidTr="00096577">
        <w:trPr>
          <w:trHeight w:val="299"/>
        </w:trPr>
        <w:tc>
          <w:tcPr>
            <w:tcW w:w="787" w:type="dxa"/>
            <w:tcMar>
              <w:left w:w="108" w:type="dxa"/>
              <w:right w:w="108" w:type="dxa"/>
            </w:tcMar>
            <w:vAlign w:val="center"/>
          </w:tcPr>
          <w:p w14:paraId="1F659E2A" w14:textId="317C468B" w:rsidR="00096577" w:rsidRPr="008E445C" w:rsidRDefault="00096577" w:rsidP="00961E40">
            <w:pPr>
              <w:pStyle w:val="Tabletexte"/>
              <w:jc w:val="center"/>
              <w:rPr>
                <w:position w:val="2"/>
                <w:rtl/>
              </w:rPr>
            </w:pPr>
            <w:r w:rsidRPr="008E445C">
              <w:rPr>
                <w:position w:val="2"/>
              </w:rPr>
              <w:t>2</w:t>
            </w:r>
          </w:p>
        </w:tc>
        <w:tc>
          <w:tcPr>
            <w:tcW w:w="1543" w:type="dxa"/>
            <w:tcMar>
              <w:left w:w="108" w:type="dxa"/>
              <w:right w:w="108" w:type="dxa"/>
            </w:tcMar>
            <w:vAlign w:val="center"/>
          </w:tcPr>
          <w:p w14:paraId="18717572" w14:textId="77777777" w:rsidR="00096577" w:rsidRPr="008E445C" w:rsidRDefault="00096577" w:rsidP="00961E40">
            <w:pPr>
              <w:pStyle w:val="Tabletexte"/>
              <w:jc w:val="center"/>
              <w:rPr>
                <w:position w:val="2"/>
                <w:rtl/>
              </w:rPr>
            </w:pPr>
            <w:r w:rsidRPr="008E445C">
              <w:rPr>
                <w:position w:val="2"/>
                <w:rtl/>
              </w:rPr>
              <w:t>7GLO24144</w:t>
            </w:r>
          </w:p>
        </w:tc>
        <w:tc>
          <w:tcPr>
            <w:tcW w:w="2790" w:type="dxa"/>
            <w:tcMar>
              <w:left w:w="108" w:type="dxa"/>
              <w:right w:w="108" w:type="dxa"/>
            </w:tcMar>
            <w:vAlign w:val="center"/>
          </w:tcPr>
          <w:p w14:paraId="53B35521" w14:textId="27F0EDDE" w:rsidR="00096577" w:rsidRPr="008E445C" w:rsidRDefault="00096577" w:rsidP="00961E40">
            <w:pPr>
              <w:pStyle w:val="Tabletexte"/>
              <w:jc w:val="center"/>
              <w:rPr>
                <w:position w:val="2"/>
                <w:rtl/>
              </w:rPr>
            </w:pPr>
            <w:r w:rsidRPr="008E445C">
              <w:rPr>
                <w:position w:val="2"/>
                <w:rtl/>
              </w:rPr>
              <w:t>مشروع الإنذار المبكر للجميع</w:t>
            </w:r>
            <w:r w:rsidR="001A0D60" w:rsidRPr="008E445C">
              <w:rPr>
                <w:rFonts w:hint="cs"/>
                <w:position w:val="2"/>
                <w:rtl/>
              </w:rPr>
              <w:t xml:space="preserve"> </w:t>
            </w:r>
            <w:r w:rsidR="001A0D60" w:rsidRPr="008E445C">
              <w:rPr>
                <w:position w:val="2"/>
                <w:lang w:val="en-GB"/>
              </w:rPr>
              <w:t>(EW4All)</w:t>
            </w:r>
            <w:r w:rsidRPr="008E445C">
              <w:rPr>
                <w:position w:val="2"/>
                <w:rtl/>
              </w:rPr>
              <w:t xml:space="preserve"> – استخدام صناديق الاتحاد لدعم تنفيذ المبادرة</w:t>
            </w:r>
          </w:p>
        </w:tc>
        <w:tc>
          <w:tcPr>
            <w:tcW w:w="1440" w:type="dxa"/>
            <w:tcMar>
              <w:left w:w="108" w:type="dxa"/>
              <w:right w:w="108" w:type="dxa"/>
            </w:tcMar>
            <w:vAlign w:val="center"/>
          </w:tcPr>
          <w:p w14:paraId="21D5AE1A" w14:textId="540DCAF2" w:rsidR="00096577" w:rsidRPr="008E445C" w:rsidRDefault="00096577" w:rsidP="00961E40">
            <w:pPr>
              <w:pStyle w:val="Tabletexte"/>
              <w:jc w:val="center"/>
              <w:rPr>
                <w:position w:val="2"/>
                <w:rtl/>
              </w:rPr>
            </w:pPr>
            <w:r w:rsidRPr="008E445C">
              <w:rPr>
                <w:position w:val="2"/>
              </w:rPr>
              <w:t>30</w:t>
            </w:r>
            <w:r w:rsidRPr="008E445C">
              <w:rPr>
                <w:position w:val="2"/>
                <w:rtl/>
              </w:rPr>
              <w:t>/</w:t>
            </w:r>
            <w:r w:rsidRPr="008E445C">
              <w:rPr>
                <w:position w:val="2"/>
              </w:rPr>
              <w:t>9</w:t>
            </w:r>
            <w:r w:rsidRPr="008E445C">
              <w:rPr>
                <w:position w:val="2"/>
                <w:rtl/>
              </w:rPr>
              <w:t>/2027</w:t>
            </w:r>
          </w:p>
        </w:tc>
        <w:tc>
          <w:tcPr>
            <w:tcW w:w="3060" w:type="dxa"/>
            <w:tcMar>
              <w:left w:w="108" w:type="dxa"/>
              <w:right w:w="108" w:type="dxa"/>
            </w:tcMar>
            <w:vAlign w:val="center"/>
          </w:tcPr>
          <w:p w14:paraId="1D84F07E" w14:textId="77777777" w:rsidR="00096577" w:rsidRPr="008E445C" w:rsidRDefault="00096577" w:rsidP="00961E40">
            <w:pPr>
              <w:pStyle w:val="Tabletexte"/>
              <w:jc w:val="center"/>
              <w:rPr>
                <w:position w:val="2"/>
                <w:rtl/>
              </w:rPr>
            </w:pPr>
            <w:r w:rsidRPr="008E445C">
              <w:rPr>
                <w:position w:val="2"/>
                <w:rtl/>
              </w:rPr>
              <w:t>مقدونيا الشمالية</w:t>
            </w:r>
          </w:p>
        </w:tc>
      </w:tr>
      <w:tr w:rsidR="00096577" w:rsidRPr="008E445C" w14:paraId="5F1E9864" w14:textId="77777777" w:rsidTr="00096577">
        <w:trPr>
          <w:trHeight w:val="299"/>
        </w:trPr>
        <w:tc>
          <w:tcPr>
            <w:tcW w:w="787" w:type="dxa"/>
            <w:tcMar>
              <w:left w:w="108" w:type="dxa"/>
              <w:right w:w="108" w:type="dxa"/>
            </w:tcMar>
            <w:vAlign w:val="center"/>
          </w:tcPr>
          <w:p w14:paraId="092C8F31" w14:textId="07AB15D2" w:rsidR="00096577" w:rsidRPr="008E445C" w:rsidRDefault="00096577" w:rsidP="00961E40">
            <w:pPr>
              <w:pStyle w:val="Tabletexte"/>
              <w:jc w:val="center"/>
              <w:rPr>
                <w:position w:val="2"/>
                <w:rtl/>
              </w:rPr>
            </w:pPr>
            <w:r w:rsidRPr="008E445C">
              <w:rPr>
                <w:position w:val="2"/>
              </w:rPr>
              <w:t>3</w:t>
            </w:r>
          </w:p>
        </w:tc>
        <w:tc>
          <w:tcPr>
            <w:tcW w:w="1543" w:type="dxa"/>
            <w:tcMar>
              <w:left w:w="108" w:type="dxa"/>
              <w:right w:w="108" w:type="dxa"/>
            </w:tcMar>
            <w:vAlign w:val="center"/>
          </w:tcPr>
          <w:p w14:paraId="0D7E010D" w14:textId="77777777" w:rsidR="00096577" w:rsidRPr="008E445C" w:rsidRDefault="00096577" w:rsidP="00961E40">
            <w:pPr>
              <w:pStyle w:val="Tabletexte"/>
              <w:jc w:val="center"/>
              <w:rPr>
                <w:position w:val="2"/>
                <w:rtl/>
              </w:rPr>
            </w:pPr>
            <w:r w:rsidRPr="008E445C">
              <w:rPr>
                <w:position w:val="2"/>
                <w:rtl/>
              </w:rPr>
              <w:t>2ARM23001</w:t>
            </w:r>
          </w:p>
        </w:tc>
        <w:tc>
          <w:tcPr>
            <w:tcW w:w="2790" w:type="dxa"/>
            <w:tcMar>
              <w:left w:w="108" w:type="dxa"/>
              <w:right w:w="108" w:type="dxa"/>
            </w:tcMar>
            <w:vAlign w:val="center"/>
          </w:tcPr>
          <w:p w14:paraId="35FB16AE" w14:textId="77777777" w:rsidR="00096577" w:rsidRPr="008E445C" w:rsidRDefault="00096577" w:rsidP="00961E40">
            <w:pPr>
              <w:pStyle w:val="Tabletexte"/>
              <w:jc w:val="center"/>
              <w:rPr>
                <w:position w:val="2"/>
                <w:rtl/>
              </w:rPr>
            </w:pPr>
            <w:r w:rsidRPr="008E445C">
              <w:rPr>
                <w:position w:val="2"/>
                <w:rtl/>
              </w:rPr>
              <w:t>المشروع التجريبي للشبكات الريفية في أرمينيا</w:t>
            </w:r>
          </w:p>
        </w:tc>
        <w:tc>
          <w:tcPr>
            <w:tcW w:w="1440" w:type="dxa"/>
            <w:tcMar>
              <w:left w:w="108" w:type="dxa"/>
              <w:right w:w="108" w:type="dxa"/>
            </w:tcMar>
            <w:vAlign w:val="center"/>
          </w:tcPr>
          <w:p w14:paraId="7CA1EB92" w14:textId="41F51E8E" w:rsidR="00096577" w:rsidRPr="008E445C" w:rsidRDefault="00096577" w:rsidP="00961E40">
            <w:pPr>
              <w:pStyle w:val="Tabletexte"/>
              <w:jc w:val="center"/>
              <w:rPr>
                <w:position w:val="2"/>
                <w:rtl/>
              </w:rPr>
            </w:pPr>
            <w:r w:rsidRPr="008E445C">
              <w:rPr>
                <w:position w:val="2"/>
              </w:rPr>
              <w:t>31</w:t>
            </w:r>
            <w:r w:rsidRPr="008E445C">
              <w:rPr>
                <w:position w:val="2"/>
                <w:rtl/>
              </w:rPr>
              <w:t>/</w:t>
            </w:r>
            <w:r w:rsidRPr="008E445C">
              <w:rPr>
                <w:position w:val="2"/>
              </w:rPr>
              <w:t>12</w:t>
            </w:r>
            <w:r w:rsidRPr="008E445C">
              <w:rPr>
                <w:position w:val="2"/>
                <w:rtl/>
              </w:rPr>
              <w:t>/2024</w:t>
            </w:r>
          </w:p>
        </w:tc>
        <w:tc>
          <w:tcPr>
            <w:tcW w:w="3060" w:type="dxa"/>
            <w:tcMar>
              <w:left w:w="108" w:type="dxa"/>
              <w:right w:w="108" w:type="dxa"/>
            </w:tcMar>
            <w:vAlign w:val="center"/>
          </w:tcPr>
          <w:p w14:paraId="6AD7427D" w14:textId="77777777" w:rsidR="00096577" w:rsidRPr="008E445C" w:rsidRDefault="00096577" w:rsidP="00961E40">
            <w:pPr>
              <w:pStyle w:val="Tabletexte"/>
              <w:jc w:val="center"/>
              <w:rPr>
                <w:position w:val="2"/>
                <w:rtl/>
              </w:rPr>
            </w:pPr>
            <w:r w:rsidRPr="008E445C">
              <w:rPr>
                <w:position w:val="2"/>
                <w:rtl/>
              </w:rPr>
              <w:t>أرمينيا</w:t>
            </w:r>
          </w:p>
        </w:tc>
      </w:tr>
      <w:tr w:rsidR="00096577" w:rsidRPr="008E445C" w14:paraId="26BCDB3F" w14:textId="77777777" w:rsidTr="00096577">
        <w:trPr>
          <w:trHeight w:val="299"/>
        </w:trPr>
        <w:tc>
          <w:tcPr>
            <w:tcW w:w="787" w:type="dxa"/>
            <w:tcMar>
              <w:left w:w="108" w:type="dxa"/>
              <w:right w:w="108" w:type="dxa"/>
            </w:tcMar>
            <w:vAlign w:val="center"/>
          </w:tcPr>
          <w:p w14:paraId="33C90C38" w14:textId="4970CC2A" w:rsidR="00096577" w:rsidRPr="008E445C" w:rsidRDefault="00096577" w:rsidP="00961E40">
            <w:pPr>
              <w:pStyle w:val="Tabletexte"/>
              <w:jc w:val="center"/>
              <w:rPr>
                <w:position w:val="2"/>
                <w:rtl/>
              </w:rPr>
            </w:pPr>
            <w:r w:rsidRPr="008E445C">
              <w:rPr>
                <w:position w:val="2"/>
              </w:rPr>
              <w:t>4</w:t>
            </w:r>
          </w:p>
        </w:tc>
        <w:tc>
          <w:tcPr>
            <w:tcW w:w="1543" w:type="dxa"/>
            <w:tcMar>
              <w:left w:w="108" w:type="dxa"/>
              <w:right w:w="108" w:type="dxa"/>
            </w:tcMar>
            <w:vAlign w:val="center"/>
          </w:tcPr>
          <w:p w14:paraId="42E69CA8" w14:textId="77777777" w:rsidR="00096577" w:rsidRPr="008E445C" w:rsidRDefault="00096577" w:rsidP="00961E40">
            <w:pPr>
              <w:pStyle w:val="Tabletexte"/>
              <w:jc w:val="center"/>
              <w:rPr>
                <w:position w:val="2"/>
                <w:rtl/>
              </w:rPr>
            </w:pPr>
            <w:r w:rsidRPr="008E445C">
              <w:rPr>
                <w:position w:val="2"/>
                <w:rtl/>
              </w:rPr>
              <w:t>9GLO23126</w:t>
            </w:r>
          </w:p>
        </w:tc>
        <w:tc>
          <w:tcPr>
            <w:tcW w:w="2790" w:type="dxa"/>
            <w:tcMar>
              <w:left w:w="108" w:type="dxa"/>
              <w:right w:w="108" w:type="dxa"/>
            </w:tcMar>
            <w:vAlign w:val="center"/>
          </w:tcPr>
          <w:p w14:paraId="2414AA7B" w14:textId="77777777" w:rsidR="00096577" w:rsidRPr="008E445C" w:rsidRDefault="00096577" w:rsidP="00961E40">
            <w:pPr>
              <w:pStyle w:val="Tabletexte"/>
              <w:jc w:val="center"/>
              <w:rPr>
                <w:position w:val="2"/>
                <w:rtl/>
              </w:rPr>
            </w:pPr>
            <w:r w:rsidRPr="008E445C">
              <w:rPr>
                <w:position w:val="2"/>
                <w:rtl/>
              </w:rPr>
              <w:t>وضع وتنفيذ سياسة ولائحة تتناولان المخلفات الإلكترونية من أجل إقامة اقتصاد دائري</w:t>
            </w:r>
          </w:p>
        </w:tc>
        <w:tc>
          <w:tcPr>
            <w:tcW w:w="1440" w:type="dxa"/>
            <w:tcMar>
              <w:left w:w="108" w:type="dxa"/>
              <w:right w:w="108" w:type="dxa"/>
            </w:tcMar>
            <w:vAlign w:val="center"/>
          </w:tcPr>
          <w:p w14:paraId="47DCF52B" w14:textId="4AB23EBD" w:rsidR="00096577" w:rsidRPr="008E445C" w:rsidRDefault="00096577" w:rsidP="00961E40">
            <w:pPr>
              <w:pStyle w:val="Tabletexte"/>
              <w:jc w:val="center"/>
              <w:rPr>
                <w:position w:val="2"/>
                <w:rtl/>
              </w:rPr>
            </w:pPr>
            <w:r w:rsidRPr="008E445C">
              <w:rPr>
                <w:position w:val="2"/>
              </w:rPr>
              <w:t>1</w:t>
            </w:r>
            <w:r w:rsidRPr="008E445C">
              <w:rPr>
                <w:position w:val="2"/>
                <w:rtl/>
              </w:rPr>
              <w:t>/</w:t>
            </w:r>
            <w:r w:rsidRPr="008E445C">
              <w:rPr>
                <w:position w:val="2"/>
              </w:rPr>
              <w:t>7</w:t>
            </w:r>
            <w:r w:rsidRPr="008E445C">
              <w:rPr>
                <w:position w:val="2"/>
                <w:rtl/>
              </w:rPr>
              <w:t>/2026</w:t>
            </w:r>
          </w:p>
        </w:tc>
        <w:tc>
          <w:tcPr>
            <w:tcW w:w="3060" w:type="dxa"/>
            <w:tcMar>
              <w:left w:w="108" w:type="dxa"/>
              <w:right w:w="108" w:type="dxa"/>
            </w:tcMar>
            <w:vAlign w:val="center"/>
          </w:tcPr>
          <w:p w14:paraId="02B64D37" w14:textId="77777777" w:rsidR="00096577" w:rsidRPr="008E445C" w:rsidRDefault="00096577" w:rsidP="00961E40">
            <w:pPr>
              <w:pStyle w:val="Tabletexte"/>
              <w:jc w:val="center"/>
              <w:rPr>
                <w:position w:val="2"/>
                <w:rtl/>
              </w:rPr>
            </w:pPr>
            <w:r w:rsidRPr="008E445C">
              <w:rPr>
                <w:position w:val="2"/>
                <w:rtl/>
              </w:rPr>
              <w:t>باراغواي</w:t>
            </w:r>
          </w:p>
        </w:tc>
      </w:tr>
      <w:tr w:rsidR="00096577" w:rsidRPr="008E445C" w14:paraId="56FBE499" w14:textId="77777777" w:rsidTr="00096577">
        <w:trPr>
          <w:trHeight w:val="299"/>
        </w:trPr>
        <w:tc>
          <w:tcPr>
            <w:tcW w:w="787" w:type="dxa"/>
            <w:tcMar>
              <w:left w:w="108" w:type="dxa"/>
              <w:right w:w="108" w:type="dxa"/>
            </w:tcMar>
            <w:vAlign w:val="center"/>
          </w:tcPr>
          <w:p w14:paraId="3633D66F" w14:textId="07554DEA" w:rsidR="00096577" w:rsidRPr="008E445C" w:rsidRDefault="00096577" w:rsidP="00961E40">
            <w:pPr>
              <w:pStyle w:val="Tabletexte"/>
              <w:jc w:val="center"/>
              <w:rPr>
                <w:position w:val="2"/>
                <w:rtl/>
              </w:rPr>
            </w:pPr>
            <w:r w:rsidRPr="008E445C">
              <w:rPr>
                <w:position w:val="2"/>
              </w:rPr>
              <w:t>5</w:t>
            </w:r>
          </w:p>
        </w:tc>
        <w:tc>
          <w:tcPr>
            <w:tcW w:w="1543" w:type="dxa"/>
            <w:tcMar>
              <w:left w:w="108" w:type="dxa"/>
              <w:right w:w="108" w:type="dxa"/>
            </w:tcMar>
            <w:vAlign w:val="center"/>
          </w:tcPr>
          <w:p w14:paraId="7DB622EF" w14:textId="77777777" w:rsidR="00096577" w:rsidRPr="008E445C" w:rsidRDefault="00096577" w:rsidP="00961E40">
            <w:pPr>
              <w:pStyle w:val="Tabletexte"/>
              <w:jc w:val="center"/>
              <w:rPr>
                <w:position w:val="2"/>
                <w:rtl/>
              </w:rPr>
            </w:pPr>
            <w:r w:rsidRPr="008E445C">
              <w:rPr>
                <w:position w:val="2"/>
                <w:rtl/>
              </w:rPr>
              <w:t>9SWZ24001</w:t>
            </w:r>
          </w:p>
        </w:tc>
        <w:tc>
          <w:tcPr>
            <w:tcW w:w="2790" w:type="dxa"/>
            <w:tcMar>
              <w:left w:w="108" w:type="dxa"/>
              <w:right w:w="108" w:type="dxa"/>
            </w:tcMar>
            <w:vAlign w:val="center"/>
          </w:tcPr>
          <w:p w14:paraId="4F671705" w14:textId="77777777" w:rsidR="00096577" w:rsidRPr="008E445C" w:rsidRDefault="00096577" w:rsidP="00961E40">
            <w:pPr>
              <w:pStyle w:val="Tabletexte"/>
              <w:jc w:val="center"/>
              <w:rPr>
                <w:position w:val="2"/>
                <w:rtl/>
              </w:rPr>
            </w:pPr>
            <w:r w:rsidRPr="008E445C">
              <w:rPr>
                <w:position w:val="2"/>
                <w:rtl/>
              </w:rPr>
              <w:t>تسريع تطوير الخدمات الحكومية الرقمية في إسواتيني من خلال الاستفادة من مبادئ مبادرة GovStack</w:t>
            </w:r>
          </w:p>
        </w:tc>
        <w:tc>
          <w:tcPr>
            <w:tcW w:w="1440" w:type="dxa"/>
            <w:tcMar>
              <w:left w:w="108" w:type="dxa"/>
              <w:right w:w="108" w:type="dxa"/>
            </w:tcMar>
            <w:vAlign w:val="center"/>
          </w:tcPr>
          <w:p w14:paraId="40EAFFBF" w14:textId="09D8D1FE" w:rsidR="00096577" w:rsidRPr="008E445C" w:rsidRDefault="00096577" w:rsidP="00961E40">
            <w:pPr>
              <w:pStyle w:val="Tabletexte"/>
              <w:jc w:val="center"/>
              <w:rPr>
                <w:position w:val="2"/>
                <w:rtl/>
              </w:rPr>
            </w:pPr>
            <w:r w:rsidRPr="008E445C">
              <w:rPr>
                <w:position w:val="2"/>
              </w:rPr>
              <w:t>30</w:t>
            </w:r>
            <w:r w:rsidRPr="008E445C">
              <w:rPr>
                <w:position w:val="2"/>
                <w:rtl/>
              </w:rPr>
              <w:t>/</w:t>
            </w:r>
            <w:r w:rsidRPr="008E445C">
              <w:rPr>
                <w:position w:val="2"/>
              </w:rPr>
              <w:t>9</w:t>
            </w:r>
            <w:r w:rsidRPr="008E445C">
              <w:rPr>
                <w:position w:val="2"/>
                <w:rtl/>
              </w:rPr>
              <w:t>/2025</w:t>
            </w:r>
          </w:p>
        </w:tc>
        <w:tc>
          <w:tcPr>
            <w:tcW w:w="3060" w:type="dxa"/>
            <w:tcMar>
              <w:left w:w="108" w:type="dxa"/>
              <w:right w:w="108" w:type="dxa"/>
            </w:tcMar>
            <w:vAlign w:val="center"/>
          </w:tcPr>
          <w:p w14:paraId="12620F91" w14:textId="77777777" w:rsidR="00096577" w:rsidRPr="008E445C" w:rsidRDefault="00096577" w:rsidP="00961E40">
            <w:pPr>
              <w:pStyle w:val="Tabletexte"/>
              <w:jc w:val="center"/>
              <w:rPr>
                <w:position w:val="2"/>
                <w:rtl/>
              </w:rPr>
            </w:pPr>
            <w:r w:rsidRPr="008E445C">
              <w:rPr>
                <w:position w:val="2"/>
                <w:rtl/>
              </w:rPr>
              <w:t>إسواتيني</w:t>
            </w:r>
          </w:p>
        </w:tc>
      </w:tr>
      <w:tr w:rsidR="00096577" w:rsidRPr="008E445C" w14:paraId="7C593C28" w14:textId="77777777" w:rsidTr="00096577">
        <w:trPr>
          <w:trHeight w:val="299"/>
        </w:trPr>
        <w:tc>
          <w:tcPr>
            <w:tcW w:w="787" w:type="dxa"/>
            <w:tcMar>
              <w:left w:w="108" w:type="dxa"/>
              <w:right w:w="108" w:type="dxa"/>
            </w:tcMar>
            <w:vAlign w:val="center"/>
          </w:tcPr>
          <w:p w14:paraId="187DA0E5" w14:textId="6E9AB7A3" w:rsidR="00096577" w:rsidRPr="008E445C" w:rsidRDefault="00096577" w:rsidP="00961E40">
            <w:pPr>
              <w:pStyle w:val="Tabletexte"/>
              <w:jc w:val="center"/>
              <w:rPr>
                <w:position w:val="2"/>
                <w:rtl/>
              </w:rPr>
            </w:pPr>
            <w:r w:rsidRPr="008E445C">
              <w:rPr>
                <w:position w:val="2"/>
              </w:rPr>
              <w:t>6</w:t>
            </w:r>
          </w:p>
        </w:tc>
        <w:tc>
          <w:tcPr>
            <w:tcW w:w="1543" w:type="dxa"/>
            <w:tcMar>
              <w:left w:w="108" w:type="dxa"/>
              <w:right w:w="108" w:type="dxa"/>
            </w:tcMar>
            <w:vAlign w:val="center"/>
          </w:tcPr>
          <w:p w14:paraId="26922678" w14:textId="77777777" w:rsidR="00096577" w:rsidRPr="008E445C" w:rsidRDefault="00096577" w:rsidP="00961E40">
            <w:pPr>
              <w:pStyle w:val="Tabletexte"/>
              <w:jc w:val="center"/>
              <w:rPr>
                <w:position w:val="2"/>
                <w:rtl/>
              </w:rPr>
            </w:pPr>
            <w:r w:rsidRPr="008E445C">
              <w:rPr>
                <w:position w:val="2"/>
                <w:rtl/>
              </w:rPr>
              <w:t>7RAS24075</w:t>
            </w:r>
          </w:p>
        </w:tc>
        <w:tc>
          <w:tcPr>
            <w:tcW w:w="2790" w:type="dxa"/>
            <w:tcMar>
              <w:left w:w="108" w:type="dxa"/>
              <w:right w:w="108" w:type="dxa"/>
            </w:tcMar>
            <w:vAlign w:val="center"/>
          </w:tcPr>
          <w:p w14:paraId="4FDA82B0" w14:textId="77777777" w:rsidR="00096577" w:rsidRPr="008E445C" w:rsidRDefault="00096577" w:rsidP="00961E40">
            <w:pPr>
              <w:pStyle w:val="Tabletexte"/>
              <w:jc w:val="center"/>
              <w:rPr>
                <w:position w:val="2"/>
                <w:rtl/>
              </w:rPr>
            </w:pPr>
            <w:r w:rsidRPr="008E445C">
              <w:rPr>
                <w:position w:val="2"/>
                <w:rtl/>
              </w:rPr>
              <w:t>إنشاء اقتصاد دائري للإلكترونيات والكهرباء</w:t>
            </w:r>
          </w:p>
        </w:tc>
        <w:tc>
          <w:tcPr>
            <w:tcW w:w="1440" w:type="dxa"/>
            <w:tcMar>
              <w:left w:w="108" w:type="dxa"/>
              <w:right w:w="108" w:type="dxa"/>
            </w:tcMar>
            <w:vAlign w:val="center"/>
          </w:tcPr>
          <w:p w14:paraId="0CD48384" w14:textId="3C7571C3" w:rsidR="00096577" w:rsidRPr="008E445C" w:rsidRDefault="00096577" w:rsidP="00961E40">
            <w:pPr>
              <w:pStyle w:val="Tabletexte"/>
              <w:jc w:val="center"/>
              <w:rPr>
                <w:position w:val="2"/>
                <w:rtl/>
              </w:rPr>
            </w:pPr>
            <w:r w:rsidRPr="008E445C">
              <w:rPr>
                <w:position w:val="2"/>
              </w:rPr>
              <w:t>15</w:t>
            </w:r>
            <w:r w:rsidRPr="008E445C">
              <w:rPr>
                <w:position w:val="2"/>
                <w:rtl/>
              </w:rPr>
              <w:t>/</w:t>
            </w:r>
            <w:r w:rsidRPr="008E445C">
              <w:rPr>
                <w:position w:val="2"/>
              </w:rPr>
              <w:t>3</w:t>
            </w:r>
            <w:r w:rsidRPr="008E445C">
              <w:rPr>
                <w:position w:val="2"/>
                <w:rtl/>
              </w:rPr>
              <w:t>/2026</w:t>
            </w:r>
          </w:p>
        </w:tc>
        <w:tc>
          <w:tcPr>
            <w:tcW w:w="3060" w:type="dxa"/>
            <w:tcMar>
              <w:left w:w="108" w:type="dxa"/>
              <w:right w:w="108" w:type="dxa"/>
            </w:tcMar>
            <w:vAlign w:val="center"/>
          </w:tcPr>
          <w:p w14:paraId="4FC60FCE" w14:textId="77777777" w:rsidR="00096577" w:rsidRPr="008E445C" w:rsidRDefault="00096577" w:rsidP="00961E40">
            <w:pPr>
              <w:pStyle w:val="Tabletexte"/>
              <w:jc w:val="center"/>
              <w:rPr>
                <w:position w:val="2"/>
                <w:rtl/>
              </w:rPr>
            </w:pPr>
            <w:r w:rsidRPr="008E445C">
              <w:rPr>
                <w:position w:val="2"/>
                <w:rtl/>
              </w:rPr>
              <w:t>منغوليا</w:t>
            </w:r>
          </w:p>
        </w:tc>
      </w:tr>
      <w:tr w:rsidR="00096577" w:rsidRPr="008E445C" w14:paraId="23FCACDC" w14:textId="77777777" w:rsidTr="00096577">
        <w:trPr>
          <w:trHeight w:val="299"/>
        </w:trPr>
        <w:tc>
          <w:tcPr>
            <w:tcW w:w="787" w:type="dxa"/>
            <w:tcMar>
              <w:left w:w="108" w:type="dxa"/>
              <w:right w:w="108" w:type="dxa"/>
            </w:tcMar>
            <w:vAlign w:val="center"/>
          </w:tcPr>
          <w:p w14:paraId="0665C112" w14:textId="4083D9CE" w:rsidR="00096577" w:rsidRPr="008E445C" w:rsidRDefault="00096577" w:rsidP="00961E40">
            <w:pPr>
              <w:pStyle w:val="Tabletexte"/>
              <w:jc w:val="center"/>
              <w:rPr>
                <w:position w:val="2"/>
                <w:rtl/>
              </w:rPr>
            </w:pPr>
            <w:r w:rsidRPr="008E445C">
              <w:rPr>
                <w:position w:val="2"/>
              </w:rPr>
              <w:t>7</w:t>
            </w:r>
          </w:p>
        </w:tc>
        <w:tc>
          <w:tcPr>
            <w:tcW w:w="1543" w:type="dxa"/>
            <w:tcMar>
              <w:left w:w="108" w:type="dxa"/>
              <w:right w:w="108" w:type="dxa"/>
            </w:tcMar>
            <w:vAlign w:val="center"/>
          </w:tcPr>
          <w:p w14:paraId="08AC90CE" w14:textId="77777777" w:rsidR="00096577" w:rsidRPr="008E445C" w:rsidRDefault="00096577" w:rsidP="00961E40">
            <w:pPr>
              <w:pStyle w:val="Tabletexte"/>
              <w:jc w:val="center"/>
              <w:rPr>
                <w:position w:val="2"/>
                <w:rtl/>
              </w:rPr>
            </w:pPr>
            <w:r w:rsidRPr="008E445C">
              <w:rPr>
                <w:position w:val="2"/>
                <w:rtl/>
              </w:rPr>
              <w:t>9RAF24107</w:t>
            </w:r>
          </w:p>
        </w:tc>
        <w:tc>
          <w:tcPr>
            <w:tcW w:w="2790" w:type="dxa"/>
            <w:tcMar>
              <w:left w:w="108" w:type="dxa"/>
              <w:right w:w="108" w:type="dxa"/>
            </w:tcMar>
            <w:vAlign w:val="center"/>
          </w:tcPr>
          <w:p w14:paraId="5F3BEA54" w14:textId="7DD3498B" w:rsidR="00096577" w:rsidRPr="008E445C" w:rsidRDefault="00096577" w:rsidP="009506BB">
            <w:pPr>
              <w:pStyle w:val="Tabletexte"/>
              <w:jc w:val="center"/>
              <w:rPr>
                <w:position w:val="2"/>
                <w:rtl/>
              </w:rPr>
            </w:pPr>
            <w:r w:rsidRPr="008E445C">
              <w:rPr>
                <w:position w:val="2"/>
                <w:rtl/>
              </w:rPr>
              <w:t>دعم الاتحاد الأوروبي للأنظمة الوطنية لرسم خرائط النطاق</w:t>
            </w:r>
            <w:r w:rsidRPr="008E445C">
              <w:rPr>
                <w:rFonts w:hint="cs"/>
                <w:position w:val="2"/>
                <w:rtl/>
              </w:rPr>
              <w:t> </w:t>
            </w:r>
            <w:r w:rsidRPr="008E445C">
              <w:rPr>
                <w:position w:val="2"/>
                <w:rtl/>
              </w:rPr>
              <w:t>العريض في</w:t>
            </w:r>
            <w:r w:rsidRPr="008E445C">
              <w:rPr>
                <w:rFonts w:hint="cs"/>
                <w:position w:val="2"/>
                <w:rtl/>
              </w:rPr>
              <w:t> </w:t>
            </w:r>
            <w:r w:rsidRPr="008E445C">
              <w:rPr>
                <w:position w:val="2"/>
                <w:rtl/>
              </w:rPr>
              <w:t xml:space="preserve">إفريقيا </w:t>
            </w:r>
            <w:r w:rsidR="009506BB" w:rsidRPr="008E445C">
              <w:rPr>
                <w:position w:val="2"/>
                <w:lang w:val="en-GB"/>
              </w:rPr>
              <w:t>(</w:t>
            </w:r>
            <w:proofErr w:type="spellStart"/>
            <w:r w:rsidR="009506BB" w:rsidRPr="008E445C">
              <w:rPr>
                <w:position w:val="2"/>
                <w:lang w:val="en-GB"/>
              </w:rPr>
              <w:t>AfricaBBMaps</w:t>
            </w:r>
            <w:proofErr w:type="spellEnd"/>
            <w:r w:rsidR="009506BB" w:rsidRPr="008E445C">
              <w:rPr>
                <w:position w:val="2"/>
                <w:lang w:val="en-GB"/>
              </w:rPr>
              <w:t>)</w:t>
            </w:r>
          </w:p>
        </w:tc>
        <w:tc>
          <w:tcPr>
            <w:tcW w:w="1440" w:type="dxa"/>
            <w:tcMar>
              <w:left w:w="108" w:type="dxa"/>
              <w:right w:w="108" w:type="dxa"/>
            </w:tcMar>
            <w:vAlign w:val="center"/>
          </w:tcPr>
          <w:p w14:paraId="18997AE6" w14:textId="177768C8" w:rsidR="00096577" w:rsidRPr="008E445C" w:rsidRDefault="00096577" w:rsidP="00961E40">
            <w:pPr>
              <w:pStyle w:val="Tabletexte"/>
              <w:jc w:val="center"/>
              <w:rPr>
                <w:position w:val="2"/>
                <w:rtl/>
              </w:rPr>
            </w:pPr>
            <w:r w:rsidRPr="008E445C">
              <w:rPr>
                <w:position w:val="2"/>
              </w:rPr>
              <w:t>30</w:t>
            </w:r>
            <w:r w:rsidRPr="008E445C">
              <w:rPr>
                <w:position w:val="2"/>
                <w:rtl/>
              </w:rPr>
              <w:t>/</w:t>
            </w:r>
            <w:r w:rsidRPr="008E445C">
              <w:rPr>
                <w:position w:val="2"/>
              </w:rPr>
              <w:t>9</w:t>
            </w:r>
            <w:r w:rsidRPr="008E445C">
              <w:rPr>
                <w:position w:val="2"/>
                <w:rtl/>
              </w:rPr>
              <w:t>/2028</w:t>
            </w:r>
          </w:p>
        </w:tc>
        <w:tc>
          <w:tcPr>
            <w:tcW w:w="3060" w:type="dxa"/>
            <w:tcMar>
              <w:left w:w="108" w:type="dxa"/>
              <w:right w:w="108" w:type="dxa"/>
            </w:tcMar>
            <w:vAlign w:val="center"/>
          </w:tcPr>
          <w:p w14:paraId="530C8FFD" w14:textId="77777777" w:rsidR="00096577" w:rsidRPr="008E445C" w:rsidRDefault="00096577" w:rsidP="00961E40">
            <w:pPr>
              <w:pStyle w:val="Tabletexte"/>
              <w:jc w:val="center"/>
              <w:rPr>
                <w:position w:val="2"/>
                <w:rtl/>
              </w:rPr>
            </w:pPr>
            <w:r w:rsidRPr="008E445C">
              <w:rPr>
                <w:position w:val="2"/>
                <w:rtl/>
              </w:rPr>
              <w:t>بوتسوانا، بوروندي، إثيوبيا، ملاوي، أوغندا، زامبيا، زمبابوي</w:t>
            </w:r>
          </w:p>
        </w:tc>
      </w:tr>
      <w:tr w:rsidR="00096577" w:rsidRPr="008E445C" w14:paraId="7F09CCC1" w14:textId="77777777" w:rsidTr="00096577">
        <w:trPr>
          <w:trHeight w:val="299"/>
        </w:trPr>
        <w:tc>
          <w:tcPr>
            <w:tcW w:w="787" w:type="dxa"/>
            <w:tcMar>
              <w:left w:w="108" w:type="dxa"/>
              <w:right w:w="108" w:type="dxa"/>
            </w:tcMar>
            <w:vAlign w:val="center"/>
          </w:tcPr>
          <w:p w14:paraId="2F80467F" w14:textId="1D479BC4" w:rsidR="00096577" w:rsidRPr="008E445C" w:rsidRDefault="00096577" w:rsidP="00961E40">
            <w:pPr>
              <w:pStyle w:val="Tabletexte"/>
              <w:jc w:val="center"/>
              <w:rPr>
                <w:position w:val="2"/>
                <w:rtl/>
              </w:rPr>
            </w:pPr>
            <w:r w:rsidRPr="008E445C">
              <w:rPr>
                <w:position w:val="2"/>
              </w:rPr>
              <w:t>8</w:t>
            </w:r>
          </w:p>
        </w:tc>
        <w:tc>
          <w:tcPr>
            <w:tcW w:w="1543" w:type="dxa"/>
            <w:tcMar>
              <w:left w:w="108" w:type="dxa"/>
              <w:right w:w="108" w:type="dxa"/>
            </w:tcMar>
            <w:vAlign w:val="center"/>
          </w:tcPr>
          <w:p w14:paraId="671D300E" w14:textId="77777777" w:rsidR="00096577" w:rsidRPr="008E445C" w:rsidRDefault="00096577" w:rsidP="00961E40">
            <w:pPr>
              <w:pStyle w:val="Tabletexte"/>
              <w:jc w:val="center"/>
              <w:rPr>
                <w:position w:val="2"/>
                <w:rtl/>
              </w:rPr>
            </w:pPr>
            <w:r w:rsidRPr="008E445C">
              <w:rPr>
                <w:position w:val="2"/>
                <w:rtl/>
              </w:rPr>
              <w:t>7GLO25151</w:t>
            </w:r>
          </w:p>
        </w:tc>
        <w:tc>
          <w:tcPr>
            <w:tcW w:w="2790" w:type="dxa"/>
            <w:tcMar>
              <w:left w:w="108" w:type="dxa"/>
              <w:right w:w="108" w:type="dxa"/>
            </w:tcMar>
            <w:vAlign w:val="center"/>
          </w:tcPr>
          <w:p w14:paraId="65C97295" w14:textId="2D364A4D" w:rsidR="00096577" w:rsidRPr="008E445C" w:rsidRDefault="00096577" w:rsidP="00961E40">
            <w:pPr>
              <w:pStyle w:val="Tabletexte"/>
              <w:jc w:val="center"/>
              <w:rPr>
                <w:rFonts w:eastAsia="SimSun"/>
                <w:position w:val="2"/>
                <w:rtl/>
              </w:rPr>
            </w:pPr>
            <w:r w:rsidRPr="008E445C">
              <w:rPr>
                <w:rFonts w:eastAsia="SimSun"/>
                <w:position w:val="2"/>
                <w:rtl/>
              </w:rPr>
              <w:t>برنامج مساراتها السيبرانية</w:t>
            </w:r>
            <w:r w:rsidR="00327665" w:rsidRPr="008E445C">
              <w:rPr>
                <w:rFonts w:eastAsia="SimSun"/>
                <w:position w:val="2"/>
              </w:rPr>
              <w:br/>
              <w:t>(Her Cyber Tracks)</w:t>
            </w:r>
            <w:r w:rsidRPr="008E445C">
              <w:rPr>
                <w:rFonts w:eastAsia="SimSun"/>
                <w:position w:val="2"/>
                <w:rtl/>
              </w:rPr>
              <w:t xml:space="preserve"> - المرحلة</w:t>
            </w:r>
            <w:r w:rsidR="00DB02DF" w:rsidRPr="008E445C">
              <w:rPr>
                <w:rFonts w:eastAsia="SimSun" w:hint="eastAsia"/>
                <w:position w:val="2"/>
                <w:rtl/>
              </w:rPr>
              <w:t> </w:t>
            </w:r>
            <w:r w:rsidRPr="008E445C">
              <w:rPr>
                <w:rFonts w:eastAsia="SimSun"/>
                <w:position w:val="2"/>
                <w:rtl/>
              </w:rPr>
              <w:t>الثالثة</w:t>
            </w:r>
          </w:p>
        </w:tc>
        <w:tc>
          <w:tcPr>
            <w:tcW w:w="1440" w:type="dxa"/>
            <w:tcMar>
              <w:left w:w="108" w:type="dxa"/>
              <w:right w:w="108" w:type="dxa"/>
            </w:tcMar>
            <w:vAlign w:val="center"/>
          </w:tcPr>
          <w:p w14:paraId="7C3DB4BD" w14:textId="79E2D643" w:rsidR="00096577" w:rsidRPr="008E445C" w:rsidRDefault="00096577" w:rsidP="00961E40">
            <w:pPr>
              <w:pStyle w:val="Tabletexte"/>
              <w:jc w:val="center"/>
              <w:rPr>
                <w:position w:val="2"/>
                <w:rtl/>
              </w:rPr>
            </w:pPr>
            <w:r w:rsidRPr="008E445C">
              <w:rPr>
                <w:position w:val="2"/>
              </w:rPr>
              <w:t>28</w:t>
            </w:r>
            <w:r w:rsidRPr="008E445C">
              <w:rPr>
                <w:position w:val="2"/>
                <w:rtl/>
              </w:rPr>
              <w:t>/</w:t>
            </w:r>
            <w:r w:rsidRPr="008E445C">
              <w:rPr>
                <w:position w:val="2"/>
              </w:rPr>
              <w:t>2</w:t>
            </w:r>
            <w:r w:rsidRPr="008E445C">
              <w:rPr>
                <w:position w:val="2"/>
                <w:rtl/>
              </w:rPr>
              <w:t>/2026</w:t>
            </w:r>
          </w:p>
        </w:tc>
        <w:tc>
          <w:tcPr>
            <w:tcW w:w="3060" w:type="dxa"/>
            <w:tcMar>
              <w:left w:w="108" w:type="dxa"/>
              <w:right w:w="108" w:type="dxa"/>
            </w:tcMar>
            <w:vAlign w:val="center"/>
          </w:tcPr>
          <w:p w14:paraId="664BA51A" w14:textId="77777777" w:rsidR="00096577" w:rsidRPr="008E445C" w:rsidRDefault="00096577" w:rsidP="00961E40">
            <w:pPr>
              <w:pStyle w:val="Tabletexte"/>
              <w:jc w:val="center"/>
              <w:rPr>
                <w:position w:val="2"/>
                <w:rtl/>
              </w:rPr>
            </w:pPr>
            <w:r w:rsidRPr="008E445C">
              <w:rPr>
                <w:position w:val="2"/>
                <w:rtl/>
              </w:rPr>
              <w:t>أرمينيا، بوركينا فاصو، مالي، مولدوفا، النيجر، مقدونيا الشمالية</w:t>
            </w:r>
          </w:p>
        </w:tc>
      </w:tr>
      <w:tr w:rsidR="00096577" w:rsidRPr="008E445C" w14:paraId="74FC8458" w14:textId="77777777" w:rsidTr="00096577">
        <w:trPr>
          <w:trHeight w:val="299"/>
        </w:trPr>
        <w:tc>
          <w:tcPr>
            <w:tcW w:w="787" w:type="dxa"/>
            <w:tcMar>
              <w:left w:w="108" w:type="dxa"/>
              <w:right w:w="108" w:type="dxa"/>
            </w:tcMar>
            <w:vAlign w:val="center"/>
          </w:tcPr>
          <w:p w14:paraId="3601010C" w14:textId="5F2F5F34" w:rsidR="00096577" w:rsidRPr="008E445C" w:rsidRDefault="00096577" w:rsidP="00961E40">
            <w:pPr>
              <w:pStyle w:val="Tabletexte"/>
              <w:jc w:val="center"/>
              <w:rPr>
                <w:position w:val="2"/>
                <w:rtl/>
              </w:rPr>
            </w:pPr>
            <w:r w:rsidRPr="008E445C">
              <w:rPr>
                <w:position w:val="2"/>
              </w:rPr>
              <w:t>9</w:t>
            </w:r>
          </w:p>
        </w:tc>
        <w:tc>
          <w:tcPr>
            <w:tcW w:w="1543" w:type="dxa"/>
            <w:tcMar>
              <w:left w:w="108" w:type="dxa"/>
              <w:right w:w="108" w:type="dxa"/>
            </w:tcMar>
            <w:vAlign w:val="center"/>
          </w:tcPr>
          <w:p w14:paraId="5F9209CA" w14:textId="77777777" w:rsidR="00096577" w:rsidRPr="008E445C" w:rsidRDefault="00096577" w:rsidP="00961E40">
            <w:pPr>
              <w:pStyle w:val="Tabletexte"/>
              <w:jc w:val="center"/>
              <w:rPr>
                <w:position w:val="2"/>
                <w:rtl/>
              </w:rPr>
            </w:pPr>
            <w:r w:rsidRPr="008E445C">
              <w:rPr>
                <w:position w:val="2"/>
                <w:rtl/>
              </w:rPr>
              <w:t>9MOL25002</w:t>
            </w:r>
          </w:p>
        </w:tc>
        <w:tc>
          <w:tcPr>
            <w:tcW w:w="2790" w:type="dxa"/>
            <w:tcMar>
              <w:left w:w="108" w:type="dxa"/>
              <w:right w:w="108" w:type="dxa"/>
            </w:tcMar>
            <w:vAlign w:val="center"/>
          </w:tcPr>
          <w:p w14:paraId="008E81D3" w14:textId="02B4927F" w:rsidR="00096577" w:rsidRPr="008E445C" w:rsidRDefault="00096577" w:rsidP="00961E40">
            <w:pPr>
              <w:pStyle w:val="Tabletexte"/>
              <w:jc w:val="center"/>
              <w:rPr>
                <w:position w:val="2"/>
                <w:rtl/>
              </w:rPr>
            </w:pPr>
            <w:r w:rsidRPr="008E445C">
              <w:rPr>
                <w:position w:val="2"/>
                <w:rtl/>
              </w:rPr>
              <w:t>تقييم إلمام السكان البالغين في</w:t>
            </w:r>
            <w:r w:rsidRPr="008E445C">
              <w:rPr>
                <w:rFonts w:hint="cs"/>
                <w:position w:val="2"/>
                <w:rtl/>
              </w:rPr>
              <w:t> </w:t>
            </w:r>
            <w:r w:rsidRPr="008E445C">
              <w:rPr>
                <w:position w:val="2"/>
                <w:rtl/>
              </w:rPr>
              <w:t>مولدوفا بالتكنولوجيا الرقمية</w:t>
            </w:r>
          </w:p>
        </w:tc>
        <w:tc>
          <w:tcPr>
            <w:tcW w:w="1440" w:type="dxa"/>
            <w:tcMar>
              <w:left w:w="108" w:type="dxa"/>
              <w:right w:w="108" w:type="dxa"/>
            </w:tcMar>
            <w:vAlign w:val="center"/>
          </w:tcPr>
          <w:p w14:paraId="76171D4B" w14:textId="59D13143" w:rsidR="00096577" w:rsidRPr="008E445C" w:rsidRDefault="00096577" w:rsidP="00961E40">
            <w:pPr>
              <w:pStyle w:val="Tabletexte"/>
              <w:jc w:val="center"/>
              <w:rPr>
                <w:position w:val="2"/>
                <w:rtl/>
              </w:rPr>
            </w:pPr>
            <w:r w:rsidRPr="008E445C">
              <w:rPr>
                <w:position w:val="2"/>
              </w:rPr>
              <w:t>20</w:t>
            </w:r>
            <w:r w:rsidRPr="008E445C">
              <w:rPr>
                <w:position w:val="2"/>
                <w:rtl/>
              </w:rPr>
              <w:t>/</w:t>
            </w:r>
            <w:r w:rsidRPr="008E445C">
              <w:rPr>
                <w:position w:val="2"/>
              </w:rPr>
              <w:t>6</w:t>
            </w:r>
            <w:r w:rsidRPr="008E445C">
              <w:rPr>
                <w:position w:val="2"/>
                <w:rtl/>
              </w:rPr>
              <w:t>/2025</w:t>
            </w:r>
          </w:p>
        </w:tc>
        <w:tc>
          <w:tcPr>
            <w:tcW w:w="3060" w:type="dxa"/>
            <w:tcMar>
              <w:left w:w="108" w:type="dxa"/>
              <w:right w:w="108" w:type="dxa"/>
            </w:tcMar>
            <w:vAlign w:val="center"/>
          </w:tcPr>
          <w:p w14:paraId="6FCBB570" w14:textId="77777777" w:rsidR="00096577" w:rsidRPr="008E445C" w:rsidRDefault="00096577" w:rsidP="00961E40">
            <w:pPr>
              <w:pStyle w:val="Tabletexte"/>
              <w:jc w:val="center"/>
              <w:rPr>
                <w:position w:val="2"/>
                <w:rtl/>
              </w:rPr>
            </w:pPr>
            <w:r w:rsidRPr="008E445C">
              <w:rPr>
                <w:position w:val="2"/>
                <w:rtl/>
              </w:rPr>
              <w:t>مولدوفا</w:t>
            </w:r>
          </w:p>
        </w:tc>
      </w:tr>
      <w:tr w:rsidR="00096577" w:rsidRPr="008E445C" w14:paraId="57014E5B" w14:textId="77777777" w:rsidTr="00096577">
        <w:trPr>
          <w:trHeight w:val="299"/>
        </w:trPr>
        <w:tc>
          <w:tcPr>
            <w:tcW w:w="787" w:type="dxa"/>
            <w:tcMar>
              <w:left w:w="108" w:type="dxa"/>
              <w:right w:w="108" w:type="dxa"/>
            </w:tcMar>
            <w:vAlign w:val="center"/>
          </w:tcPr>
          <w:p w14:paraId="166E0B26" w14:textId="37644627" w:rsidR="00096577" w:rsidRPr="008E445C" w:rsidRDefault="00096577" w:rsidP="00961E40">
            <w:pPr>
              <w:pStyle w:val="Tabletexte"/>
              <w:jc w:val="center"/>
              <w:rPr>
                <w:position w:val="2"/>
                <w:rtl/>
              </w:rPr>
            </w:pPr>
            <w:r w:rsidRPr="008E445C">
              <w:rPr>
                <w:position w:val="2"/>
              </w:rPr>
              <w:t>10</w:t>
            </w:r>
          </w:p>
        </w:tc>
        <w:tc>
          <w:tcPr>
            <w:tcW w:w="1543" w:type="dxa"/>
            <w:tcMar>
              <w:left w:w="108" w:type="dxa"/>
              <w:right w:w="108" w:type="dxa"/>
            </w:tcMar>
            <w:vAlign w:val="center"/>
          </w:tcPr>
          <w:p w14:paraId="16AE68EE" w14:textId="77777777" w:rsidR="00096577" w:rsidRPr="008E445C" w:rsidRDefault="00096577" w:rsidP="00961E40">
            <w:pPr>
              <w:pStyle w:val="Tabletexte"/>
              <w:jc w:val="center"/>
              <w:rPr>
                <w:position w:val="2"/>
                <w:rtl/>
              </w:rPr>
            </w:pPr>
            <w:r w:rsidRPr="008E445C">
              <w:rPr>
                <w:position w:val="2"/>
                <w:rtl/>
              </w:rPr>
              <w:t>9RAS25002</w:t>
            </w:r>
          </w:p>
        </w:tc>
        <w:tc>
          <w:tcPr>
            <w:tcW w:w="2790" w:type="dxa"/>
            <w:tcMar>
              <w:left w:w="108" w:type="dxa"/>
              <w:right w:w="108" w:type="dxa"/>
            </w:tcMar>
            <w:vAlign w:val="center"/>
          </w:tcPr>
          <w:p w14:paraId="3BFC27CF" w14:textId="60EAAE6B" w:rsidR="00096577" w:rsidRPr="008E445C" w:rsidRDefault="00096577" w:rsidP="00961E40">
            <w:pPr>
              <w:pStyle w:val="Tabletexte"/>
              <w:jc w:val="center"/>
              <w:rPr>
                <w:position w:val="2"/>
                <w:rtl/>
              </w:rPr>
            </w:pPr>
            <w:r w:rsidRPr="008E445C">
              <w:rPr>
                <w:position w:val="2"/>
                <w:rtl/>
              </w:rPr>
              <w:t xml:space="preserve">تعزيز البنية التحتية الرقمية والنفاذ بأسعار ميسورة إلى خدمات تكنولوجيا المعلومات والاتصالات </w:t>
            </w:r>
            <w:r w:rsidR="00F0501A" w:rsidRPr="008E445C">
              <w:rPr>
                <w:position w:val="2"/>
                <w:rtl/>
              </w:rPr>
              <w:t>في</w:t>
            </w:r>
            <w:r w:rsidR="00F0501A" w:rsidRPr="008E445C">
              <w:rPr>
                <w:rFonts w:hint="cs"/>
                <w:position w:val="2"/>
                <w:rtl/>
              </w:rPr>
              <w:t> </w:t>
            </w:r>
            <w:r w:rsidRPr="008E445C">
              <w:rPr>
                <w:position w:val="2"/>
                <w:rtl/>
              </w:rPr>
              <w:t>آسيا والمحيط</w:t>
            </w:r>
            <w:r w:rsidRPr="008E445C">
              <w:rPr>
                <w:rFonts w:hint="cs"/>
                <w:position w:val="2"/>
                <w:rtl/>
              </w:rPr>
              <w:t> </w:t>
            </w:r>
            <w:r w:rsidRPr="008E445C">
              <w:rPr>
                <w:position w:val="2"/>
                <w:rtl/>
              </w:rPr>
              <w:t>الهادئ</w:t>
            </w:r>
          </w:p>
        </w:tc>
        <w:tc>
          <w:tcPr>
            <w:tcW w:w="1440" w:type="dxa"/>
            <w:tcMar>
              <w:left w:w="108" w:type="dxa"/>
              <w:right w:w="108" w:type="dxa"/>
            </w:tcMar>
            <w:vAlign w:val="center"/>
          </w:tcPr>
          <w:p w14:paraId="539016A0" w14:textId="57B32C52" w:rsidR="00096577" w:rsidRPr="008E445C" w:rsidRDefault="00096577" w:rsidP="00961E40">
            <w:pPr>
              <w:pStyle w:val="Tabletexte"/>
              <w:jc w:val="center"/>
              <w:rPr>
                <w:position w:val="2"/>
                <w:rtl/>
              </w:rPr>
            </w:pPr>
            <w:r w:rsidRPr="008E445C">
              <w:rPr>
                <w:position w:val="2"/>
              </w:rPr>
              <w:t>30</w:t>
            </w:r>
            <w:r w:rsidRPr="008E445C">
              <w:rPr>
                <w:position w:val="2"/>
                <w:rtl/>
              </w:rPr>
              <w:t>/</w:t>
            </w:r>
            <w:r w:rsidRPr="008E445C">
              <w:rPr>
                <w:position w:val="2"/>
              </w:rPr>
              <w:t>11</w:t>
            </w:r>
            <w:r w:rsidRPr="008E445C">
              <w:rPr>
                <w:position w:val="2"/>
                <w:rtl/>
              </w:rPr>
              <w:t>/2027</w:t>
            </w:r>
          </w:p>
        </w:tc>
        <w:tc>
          <w:tcPr>
            <w:tcW w:w="3060" w:type="dxa"/>
            <w:tcMar>
              <w:left w:w="108" w:type="dxa"/>
              <w:right w:w="108" w:type="dxa"/>
            </w:tcMar>
            <w:vAlign w:val="center"/>
          </w:tcPr>
          <w:p w14:paraId="59C0DD94" w14:textId="77777777" w:rsidR="00096577" w:rsidRPr="008E445C" w:rsidRDefault="00096577" w:rsidP="00961E40">
            <w:pPr>
              <w:pStyle w:val="Tabletexte"/>
              <w:jc w:val="center"/>
              <w:rPr>
                <w:position w:val="2"/>
                <w:rtl/>
              </w:rPr>
            </w:pPr>
            <w:r w:rsidRPr="008E445C">
              <w:rPr>
                <w:position w:val="2"/>
                <w:rtl/>
              </w:rPr>
              <w:t>منغوليا</w:t>
            </w:r>
          </w:p>
        </w:tc>
      </w:tr>
      <w:tr w:rsidR="00096577" w:rsidRPr="008E445C" w14:paraId="348A52C0" w14:textId="77777777" w:rsidTr="00096577">
        <w:trPr>
          <w:trHeight w:val="1358"/>
        </w:trPr>
        <w:tc>
          <w:tcPr>
            <w:tcW w:w="787" w:type="dxa"/>
            <w:tcMar>
              <w:left w:w="108" w:type="dxa"/>
              <w:right w:w="108" w:type="dxa"/>
            </w:tcMar>
            <w:vAlign w:val="center"/>
          </w:tcPr>
          <w:p w14:paraId="6827DFDC" w14:textId="1CE40E1A" w:rsidR="00096577" w:rsidRPr="008E445C" w:rsidRDefault="00096577" w:rsidP="00961E40">
            <w:pPr>
              <w:pStyle w:val="Tabletexte"/>
              <w:jc w:val="center"/>
              <w:rPr>
                <w:position w:val="2"/>
                <w:rtl/>
              </w:rPr>
            </w:pPr>
            <w:r w:rsidRPr="008E445C">
              <w:rPr>
                <w:position w:val="2"/>
              </w:rPr>
              <w:t>11</w:t>
            </w:r>
          </w:p>
        </w:tc>
        <w:tc>
          <w:tcPr>
            <w:tcW w:w="1543" w:type="dxa"/>
            <w:tcMar>
              <w:left w:w="108" w:type="dxa"/>
              <w:right w:w="108" w:type="dxa"/>
            </w:tcMar>
            <w:vAlign w:val="center"/>
          </w:tcPr>
          <w:p w14:paraId="5CC3DCDA" w14:textId="77777777" w:rsidR="00096577" w:rsidRPr="008E445C" w:rsidRDefault="00096577" w:rsidP="00961E40">
            <w:pPr>
              <w:pStyle w:val="Tabletexte"/>
              <w:jc w:val="center"/>
              <w:rPr>
                <w:position w:val="2"/>
                <w:rtl/>
              </w:rPr>
            </w:pPr>
            <w:r w:rsidRPr="008E445C">
              <w:rPr>
                <w:position w:val="2"/>
                <w:rtl/>
              </w:rPr>
              <w:t>7GLO24146</w:t>
            </w:r>
          </w:p>
        </w:tc>
        <w:tc>
          <w:tcPr>
            <w:tcW w:w="2790" w:type="dxa"/>
            <w:tcMar>
              <w:left w:w="108" w:type="dxa"/>
              <w:right w:w="108" w:type="dxa"/>
            </w:tcMar>
            <w:vAlign w:val="center"/>
          </w:tcPr>
          <w:p w14:paraId="60FC808B" w14:textId="38CED114" w:rsidR="00096577" w:rsidRPr="008E445C" w:rsidRDefault="00096577" w:rsidP="00AA70E8">
            <w:pPr>
              <w:pStyle w:val="Tabletexte"/>
              <w:jc w:val="center"/>
              <w:rPr>
                <w:position w:val="2"/>
                <w:rtl/>
              </w:rPr>
            </w:pPr>
            <w:r w:rsidRPr="008E445C">
              <w:rPr>
                <w:position w:val="2"/>
                <w:rtl/>
              </w:rPr>
              <w:t xml:space="preserve">المرحلة الثانية من مشروع الأمن السيبراني من أجل تحقيق الصالح العام </w:t>
            </w:r>
            <w:r w:rsidR="00AA70E8" w:rsidRPr="008E445C">
              <w:rPr>
                <w:position w:val="2"/>
                <w:lang w:val="en-GB"/>
              </w:rPr>
              <w:t>(MSIT)</w:t>
            </w:r>
          </w:p>
        </w:tc>
        <w:tc>
          <w:tcPr>
            <w:tcW w:w="1440" w:type="dxa"/>
            <w:tcMar>
              <w:left w:w="108" w:type="dxa"/>
              <w:right w:w="108" w:type="dxa"/>
            </w:tcMar>
            <w:vAlign w:val="center"/>
          </w:tcPr>
          <w:p w14:paraId="51DC3D2C" w14:textId="2186210C" w:rsidR="00096577" w:rsidRPr="008E445C" w:rsidRDefault="00096577" w:rsidP="00961E40">
            <w:pPr>
              <w:pStyle w:val="Tabletexte"/>
              <w:jc w:val="center"/>
              <w:rPr>
                <w:position w:val="2"/>
                <w:rtl/>
              </w:rPr>
            </w:pPr>
            <w:r w:rsidRPr="008E445C">
              <w:rPr>
                <w:position w:val="2"/>
              </w:rPr>
              <w:t>31</w:t>
            </w:r>
            <w:r w:rsidRPr="008E445C">
              <w:rPr>
                <w:position w:val="2"/>
                <w:rtl/>
              </w:rPr>
              <w:t>/</w:t>
            </w:r>
            <w:r w:rsidRPr="008E445C">
              <w:rPr>
                <w:position w:val="2"/>
              </w:rPr>
              <w:t>12</w:t>
            </w:r>
            <w:r w:rsidRPr="008E445C">
              <w:rPr>
                <w:position w:val="2"/>
                <w:rtl/>
              </w:rPr>
              <w:t>/2026</w:t>
            </w:r>
          </w:p>
        </w:tc>
        <w:tc>
          <w:tcPr>
            <w:tcW w:w="3060" w:type="dxa"/>
            <w:tcMar>
              <w:left w:w="108" w:type="dxa"/>
              <w:right w:w="108" w:type="dxa"/>
            </w:tcMar>
            <w:vAlign w:val="center"/>
          </w:tcPr>
          <w:p w14:paraId="09239150" w14:textId="00F10EE5" w:rsidR="00096577" w:rsidRPr="008E445C" w:rsidRDefault="00096577" w:rsidP="00961E40">
            <w:pPr>
              <w:pStyle w:val="Tabletexte"/>
              <w:jc w:val="center"/>
              <w:rPr>
                <w:position w:val="2"/>
                <w:rtl/>
              </w:rPr>
            </w:pPr>
            <w:r w:rsidRPr="008E445C">
              <w:rPr>
                <w:position w:val="2"/>
                <w:rtl/>
              </w:rPr>
              <w:t>بوركينا فاصو، بوروندي، جمهورية إفريقيا الوسطى، تشاد، إثيوبيا، جمهورية لاو الديمقراطية الشعبية، ليسوتو، مالي، نيبال، النيجر، رواندا، جنوب السودان، أوغندا، زامبيا</w:t>
            </w:r>
          </w:p>
        </w:tc>
      </w:tr>
      <w:tr w:rsidR="00096577" w:rsidRPr="008E445C" w14:paraId="0E5C347C" w14:textId="77777777" w:rsidTr="00096577">
        <w:trPr>
          <w:trHeight w:val="299"/>
        </w:trPr>
        <w:tc>
          <w:tcPr>
            <w:tcW w:w="787" w:type="dxa"/>
            <w:tcMar>
              <w:left w:w="108" w:type="dxa"/>
              <w:right w:w="108" w:type="dxa"/>
            </w:tcMar>
            <w:vAlign w:val="center"/>
          </w:tcPr>
          <w:p w14:paraId="39955B6E" w14:textId="73FDBD4E" w:rsidR="00096577" w:rsidRPr="008E445C" w:rsidRDefault="00096577" w:rsidP="00961E40">
            <w:pPr>
              <w:pStyle w:val="Tabletexte"/>
              <w:jc w:val="center"/>
              <w:rPr>
                <w:position w:val="2"/>
                <w:rtl/>
              </w:rPr>
            </w:pPr>
            <w:r w:rsidRPr="008E445C">
              <w:rPr>
                <w:position w:val="2"/>
              </w:rPr>
              <w:t>12</w:t>
            </w:r>
          </w:p>
        </w:tc>
        <w:tc>
          <w:tcPr>
            <w:tcW w:w="1543" w:type="dxa"/>
            <w:tcMar>
              <w:left w:w="108" w:type="dxa"/>
              <w:right w:w="108" w:type="dxa"/>
            </w:tcMar>
            <w:vAlign w:val="center"/>
          </w:tcPr>
          <w:p w14:paraId="31E14FF9" w14:textId="77777777" w:rsidR="00096577" w:rsidRPr="008E445C" w:rsidRDefault="00096577" w:rsidP="00961E40">
            <w:pPr>
              <w:pStyle w:val="Tabletexte"/>
              <w:jc w:val="center"/>
              <w:rPr>
                <w:position w:val="2"/>
                <w:rtl/>
              </w:rPr>
            </w:pPr>
            <w:r w:rsidRPr="008E445C">
              <w:rPr>
                <w:position w:val="2"/>
                <w:rtl/>
              </w:rPr>
              <w:t>9RLA23022</w:t>
            </w:r>
          </w:p>
        </w:tc>
        <w:tc>
          <w:tcPr>
            <w:tcW w:w="2790" w:type="dxa"/>
            <w:tcMar>
              <w:left w:w="108" w:type="dxa"/>
              <w:right w:w="108" w:type="dxa"/>
            </w:tcMar>
            <w:vAlign w:val="center"/>
          </w:tcPr>
          <w:p w14:paraId="2BC5C219" w14:textId="77777777" w:rsidR="00096577" w:rsidRPr="008E445C" w:rsidRDefault="00096577" w:rsidP="00961E40">
            <w:pPr>
              <w:pStyle w:val="Tabletexte"/>
              <w:jc w:val="center"/>
              <w:rPr>
                <w:position w:val="2"/>
                <w:rtl/>
              </w:rPr>
            </w:pPr>
            <w:r w:rsidRPr="008E445C">
              <w:rPr>
                <w:position w:val="2"/>
                <w:rtl/>
              </w:rPr>
              <w:t>دعم تنفيذ المبادرات الإقليمية لمنطقة الأمريكتين</w:t>
            </w:r>
          </w:p>
        </w:tc>
        <w:tc>
          <w:tcPr>
            <w:tcW w:w="1440" w:type="dxa"/>
            <w:tcMar>
              <w:left w:w="108" w:type="dxa"/>
              <w:right w:w="108" w:type="dxa"/>
            </w:tcMar>
            <w:vAlign w:val="center"/>
          </w:tcPr>
          <w:p w14:paraId="5CB40D3A" w14:textId="6A0416D2" w:rsidR="00096577" w:rsidRPr="008E445C" w:rsidRDefault="00096577" w:rsidP="00961E40">
            <w:pPr>
              <w:pStyle w:val="Tabletexte"/>
              <w:jc w:val="center"/>
              <w:rPr>
                <w:position w:val="2"/>
                <w:rtl/>
              </w:rPr>
            </w:pPr>
            <w:r w:rsidRPr="008E445C">
              <w:rPr>
                <w:position w:val="2"/>
              </w:rPr>
              <w:t>31</w:t>
            </w:r>
            <w:r w:rsidRPr="008E445C">
              <w:rPr>
                <w:position w:val="2"/>
                <w:rtl/>
              </w:rPr>
              <w:t>/</w:t>
            </w:r>
            <w:r w:rsidRPr="008E445C">
              <w:rPr>
                <w:position w:val="2"/>
              </w:rPr>
              <w:t>10</w:t>
            </w:r>
            <w:r w:rsidRPr="008E445C">
              <w:rPr>
                <w:position w:val="2"/>
                <w:rtl/>
              </w:rPr>
              <w:t>/2025</w:t>
            </w:r>
          </w:p>
        </w:tc>
        <w:tc>
          <w:tcPr>
            <w:tcW w:w="3060" w:type="dxa"/>
            <w:tcMar>
              <w:left w:w="108" w:type="dxa"/>
              <w:right w:w="108" w:type="dxa"/>
            </w:tcMar>
            <w:vAlign w:val="center"/>
          </w:tcPr>
          <w:p w14:paraId="026C433D" w14:textId="77777777" w:rsidR="00096577" w:rsidRPr="008E445C" w:rsidRDefault="00096577" w:rsidP="00961E40">
            <w:pPr>
              <w:pStyle w:val="Tabletexte"/>
              <w:jc w:val="center"/>
              <w:rPr>
                <w:position w:val="2"/>
                <w:rtl/>
              </w:rPr>
            </w:pPr>
            <w:r w:rsidRPr="008E445C">
              <w:rPr>
                <w:position w:val="2"/>
                <w:rtl/>
              </w:rPr>
              <w:t>باراغواي</w:t>
            </w:r>
          </w:p>
        </w:tc>
      </w:tr>
      <w:tr w:rsidR="00096577" w:rsidRPr="008E445C" w14:paraId="490CD4ED" w14:textId="77777777" w:rsidTr="00096577">
        <w:trPr>
          <w:trHeight w:val="299"/>
        </w:trPr>
        <w:tc>
          <w:tcPr>
            <w:tcW w:w="787" w:type="dxa"/>
            <w:tcMar>
              <w:left w:w="108" w:type="dxa"/>
              <w:right w:w="108" w:type="dxa"/>
            </w:tcMar>
            <w:vAlign w:val="center"/>
          </w:tcPr>
          <w:p w14:paraId="02562ACE" w14:textId="68544C93" w:rsidR="00096577" w:rsidRPr="008E445C" w:rsidRDefault="00096577" w:rsidP="00961E40">
            <w:pPr>
              <w:pStyle w:val="Tabletexte"/>
              <w:jc w:val="center"/>
              <w:rPr>
                <w:position w:val="2"/>
                <w:rtl/>
              </w:rPr>
            </w:pPr>
            <w:bookmarkStart w:id="17" w:name="_Hlk211242191"/>
            <w:r w:rsidRPr="008E445C">
              <w:rPr>
                <w:position w:val="2"/>
              </w:rPr>
              <w:t>13</w:t>
            </w:r>
          </w:p>
        </w:tc>
        <w:tc>
          <w:tcPr>
            <w:tcW w:w="1543" w:type="dxa"/>
            <w:tcMar>
              <w:left w:w="108" w:type="dxa"/>
              <w:right w:w="108" w:type="dxa"/>
            </w:tcMar>
            <w:vAlign w:val="center"/>
          </w:tcPr>
          <w:p w14:paraId="3EB4DC54" w14:textId="77777777" w:rsidR="00096577" w:rsidRPr="008E445C" w:rsidRDefault="00096577" w:rsidP="00961E40">
            <w:pPr>
              <w:pStyle w:val="Tabletexte"/>
              <w:jc w:val="center"/>
              <w:rPr>
                <w:position w:val="2"/>
                <w:rtl/>
              </w:rPr>
            </w:pPr>
            <w:r w:rsidRPr="008E445C">
              <w:rPr>
                <w:position w:val="2"/>
                <w:rtl/>
              </w:rPr>
              <w:t>7RAF21102</w:t>
            </w:r>
          </w:p>
        </w:tc>
        <w:tc>
          <w:tcPr>
            <w:tcW w:w="2790" w:type="dxa"/>
            <w:tcMar>
              <w:left w:w="108" w:type="dxa"/>
              <w:right w:w="108" w:type="dxa"/>
            </w:tcMar>
            <w:vAlign w:val="center"/>
          </w:tcPr>
          <w:p w14:paraId="3B7564E6" w14:textId="26322261" w:rsidR="00096577" w:rsidRPr="008E445C" w:rsidRDefault="00096577" w:rsidP="00961E40">
            <w:pPr>
              <w:pStyle w:val="Tabletexte"/>
              <w:jc w:val="center"/>
              <w:rPr>
                <w:position w:val="2"/>
                <w:rtl/>
              </w:rPr>
            </w:pPr>
            <w:r w:rsidRPr="008E445C">
              <w:rPr>
                <w:position w:val="2"/>
                <w:rtl/>
              </w:rPr>
              <w:t xml:space="preserve">المقارنة المرجعية لتكنولوجيا المعلومات والاتصالات </w:t>
            </w:r>
            <w:r w:rsidR="00F0501A" w:rsidRPr="008E445C">
              <w:rPr>
                <w:position w:val="2"/>
                <w:rtl/>
              </w:rPr>
              <w:t>في</w:t>
            </w:r>
            <w:r w:rsidR="00F0501A" w:rsidRPr="008E445C">
              <w:rPr>
                <w:rFonts w:hint="cs"/>
                <w:position w:val="2"/>
                <w:rtl/>
              </w:rPr>
              <w:t> </w:t>
            </w:r>
            <w:r w:rsidRPr="008E445C">
              <w:rPr>
                <w:position w:val="2"/>
                <w:rtl/>
              </w:rPr>
              <w:t>إفريقيا</w:t>
            </w:r>
            <w:r w:rsidRPr="008E445C">
              <w:rPr>
                <w:rFonts w:hint="cs"/>
                <w:position w:val="2"/>
                <w:rtl/>
              </w:rPr>
              <w:t> </w:t>
            </w:r>
            <w:r w:rsidRPr="008E445C">
              <w:rPr>
                <w:position w:val="2"/>
                <w:rtl/>
              </w:rPr>
              <w:t>الوسطى</w:t>
            </w:r>
          </w:p>
        </w:tc>
        <w:tc>
          <w:tcPr>
            <w:tcW w:w="1440" w:type="dxa"/>
            <w:tcMar>
              <w:left w:w="108" w:type="dxa"/>
              <w:right w:w="108" w:type="dxa"/>
            </w:tcMar>
            <w:vAlign w:val="center"/>
          </w:tcPr>
          <w:p w14:paraId="21ACA8FE" w14:textId="09C59F62" w:rsidR="00096577" w:rsidRPr="008E445C" w:rsidRDefault="00096577" w:rsidP="00961E40">
            <w:pPr>
              <w:pStyle w:val="Tabletexte"/>
              <w:jc w:val="center"/>
              <w:rPr>
                <w:position w:val="2"/>
                <w:rtl/>
              </w:rPr>
            </w:pPr>
            <w:r w:rsidRPr="008E445C">
              <w:rPr>
                <w:position w:val="2"/>
              </w:rPr>
              <w:t>24</w:t>
            </w:r>
            <w:r w:rsidRPr="008E445C">
              <w:rPr>
                <w:position w:val="2"/>
                <w:rtl/>
              </w:rPr>
              <w:t>/</w:t>
            </w:r>
            <w:r w:rsidRPr="008E445C">
              <w:rPr>
                <w:position w:val="2"/>
              </w:rPr>
              <w:t>12</w:t>
            </w:r>
            <w:r w:rsidRPr="008E445C">
              <w:rPr>
                <w:position w:val="2"/>
                <w:rtl/>
              </w:rPr>
              <w:t>/2024</w:t>
            </w:r>
          </w:p>
        </w:tc>
        <w:tc>
          <w:tcPr>
            <w:tcW w:w="3060" w:type="dxa"/>
            <w:tcMar>
              <w:left w:w="108" w:type="dxa"/>
              <w:right w:w="108" w:type="dxa"/>
            </w:tcMar>
            <w:vAlign w:val="center"/>
          </w:tcPr>
          <w:p w14:paraId="77DBDF27" w14:textId="3AD5272E" w:rsidR="00096577" w:rsidRPr="008E445C" w:rsidRDefault="00096577" w:rsidP="00961E40">
            <w:pPr>
              <w:pStyle w:val="Tabletexte"/>
              <w:jc w:val="center"/>
              <w:rPr>
                <w:position w:val="2"/>
                <w:rtl/>
              </w:rPr>
            </w:pPr>
            <w:r w:rsidRPr="008E445C">
              <w:rPr>
                <w:position w:val="2"/>
                <w:rtl/>
              </w:rPr>
              <w:t>بوروندي، جمهورية إفريقيا الوسطى، تشاد، رواندا</w:t>
            </w:r>
          </w:p>
        </w:tc>
      </w:tr>
      <w:tr w:rsidR="00C83372" w:rsidRPr="008E445C" w14:paraId="2F64AFCA" w14:textId="77777777" w:rsidTr="007740F7">
        <w:trPr>
          <w:trHeight w:val="299"/>
        </w:trPr>
        <w:tc>
          <w:tcPr>
            <w:tcW w:w="787" w:type="dxa"/>
            <w:tcMar>
              <w:left w:w="108" w:type="dxa"/>
              <w:right w:w="108" w:type="dxa"/>
            </w:tcMar>
          </w:tcPr>
          <w:p w14:paraId="6FCEA431" w14:textId="103D9382" w:rsidR="00C83372" w:rsidRPr="008E445C" w:rsidRDefault="00C83372" w:rsidP="00C83372">
            <w:pPr>
              <w:pStyle w:val="Tabletexte"/>
              <w:jc w:val="center"/>
              <w:rPr>
                <w:position w:val="2"/>
              </w:rPr>
            </w:pPr>
            <w:r w:rsidRPr="008E445C">
              <w:rPr>
                <w:rFonts w:hint="cs"/>
                <w:position w:val="2"/>
                <w:rtl/>
              </w:rPr>
              <w:lastRenderedPageBreak/>
              <w:t>14</w:t>
            </w:r>
          </w:p>
        </w:tc>
        <w:tc>
          <w:tcPr>
            <w:tcW w:w="1543" w:type="dxa"/>
            <w:tcMar>
              <w:left w:w="108" w:type="dxa"/>
              <w:right w:w="108" w:type="dxa"/>
            </w:tcMar>
          </w:tcPr>
          <w:p w14:paraId="657DED46" w14:textId="13201F1A" w:rsidR="00C83372" w:rsidRPr="008E445C" w:rsidRDefault="00C83372" w:rsidP="00C83372">
            <w:pPr>
              <w:pStyle w:val="Tabletexte"/>
              <w:jc w:val="center"/>
              <w:rPr>
                <w:position w:val="2"/>
                <w:rtl/>
              </w:rPr>
            </w:pPr>
            <w:r w:rsidRPr="008E445C">
              <w:rPr>
                <w:position w:val="2"/>
              </w:rPr>
              <w:t>9RAF24105</w:t>
            </w:r>
          </w:p>
        </w:tc>
        <w:tc>
          <w:tcPr>
            <w:tcW w:w="2790" w:type="dxa"/>
            <w:tcMar>
              <w:left w:w="108" w:type="dxa"/>
              <w:right w:w="108" w:type="dxa"/>
            </w:tcMar>
            <w:vAlign w:val="center"/>
          </w:tcPr>
          <w:p w14:paraId="2B0491D7" w14:textId="35E3AD9E" w:rsidR="00C83372" w:rsidRPr="008E445C" w:rsidRDefault="00EE7D9E" w:rsidP="00C83372">
            <w:pPr>
              <w:pStyle w:val="Tabletexte"/>
              <w:jc w:val="center"/>
              <w:rPr>
                <w:position w:val="2"/>
                <w:rtl/>
              </w:rPr>
            </w:pPr>
            <w:r w:rsidRPr="008E445C">
              <w:rPr>
                <w:position w:val="2"/>
                <w:rtl/>
              </w:rPr>
              <w:t xml:space="preserve">مساهمة الدانمارك في مشروع الإنذار المبكر للجميع </w:t>
            </w:r>
            <w:r w:rsidR="00366365">
              <w:rPr>
                <w:position w:val="2"/>
              </w:rPr>
              <w:t>(EW4All)</w:t>
            </w:r>
            <w:r w:rsidR="00366365">
              <w:rPr>
                <w:rFonts w:hint="cs"/>
                <w:position w:val="2"/>
                <w:rtl/>
                <w:lang w:bidi="ar-EG"/>
              </w:rPr>
              <w:t xml:space="preserve"> </w:t>
            </w:r>
            <w:r w:rsidRPr="008E445C">
              <w:rPr>
                <w:position w:val="2"/>
                <w:rtl/>
              </w:rPr>
              <w:t>(المنظمة العالمية للأرصاد الجوية - الدانمارك)</w:t>
            </w:r>
          </w:p>
        </w:tc>
        <w:tc>
          <w:tcPr>
            <w:tcW w:w="1440" w:type="dxa"/>
            <w:tcMar>
              <w:left w:w="108" w:type="dxa"/>
              <w:right w:w="108" w:type="dxa"/>
            </w:tcMar>
            <w:vAlign w:val="center"/>
          </w:tcPr>
          <w:p w14:paraId="695B9ECC" w14:textId="574511E6" w:rsidR="00C83372" w:rsidRPr="008E445C" w:rsidRDefault="00C83372" w:rsidP="00C83372">
            <w:pPr>
              <w:pStyle w:val="Tabletexte"/>
              <w:jc w:val="center"/>
              <w:rPr>
                <w:position w:val="2"/>
              </w:rPr>
            </w:pPr>
            <w:r w:rsidRPr="008E445C">
              <w:rPr>
                <w:position w:val="2"/>
              </w:rPr>
              <w:t>2027/09/30</w:t>
            </w:r>
          </w:p>
        </w:tc>
        <w:tc>
          <w:tcPr>
            <w:tcW w:w="3060" w:type="dxa"/>
            <w:tcMar>
              <w:left w:w="108" w:type="dxa"/>
              <w:right w:w="108" w:type="dxa"/>
            </w:tcMar>
            <w:vAlign w:val="center"/>
          </w:tcPr>
          <w:p w14:paraId="7AE7F310" w14:textId="78024B14" w:rsidR="00C83372" w:rsidRPr="008E445C" w:rsidRDefault="00403E77" w:rsidP="00C83372">
            <w:pPr>
              <w:pStyle w:val="Tabletexte"/>
              <w:jc w:val="center"/>
              <w:rPr>
                <w:position w:val="2"/>
                <w:rtl/>
              </w:rPr>
            </w:pPr>
            <w:r w:rsidRPr="008E445C">
              <w:rPr>
                <w:rFonts w:hint="cs"/>
                <w:position w:val="2"/>
                <w:rtl/>
              </w:rPr>
              <w:t>النيجر، الصومال، جنوب السودان، تنزانيا،</w:t>
            </w:r>
            <w:r w:rsidR="004C7E2E" w:rsidRPr="008E445C">
              <w:rPr>
                <w:rFonts w:hint="eastAsia"/>
                <w:position w:val="2"/>
                <w:rtl/>
              </w:rPr>
              <w:t> </w:t>
            </w:r>
            <w:r w:rsidRPr="008E445C">
              <w:rPr>
                <w:position w:val="2"/>
                <w:rtl/>
              </w:rPr>
              <w:t>أوغندا</w:t>
            </w:r>
          </w:p>
        </w:tc>
      </w:tr>
      <w:tr w:rsidR="00C83372" w:rsidRPr="008E445C" w14:paraId="22EC8E98" w14:textId="77777777" w:rsidTr="00366365">
        <w:trPr>
          <w:trHeight w:val="299"/>
        </w:trPr>
        <w:tc>
          <w:tcPr>
            <w:tcW w:w="787" w:type="dxa"/>
            <w:tcMar>
              <w:left w:w="108" w:type="dxa"/>
              <w:right w:w="108" w:type="dxa"/>
            </w:tcMar>
            <w:vAlign w:val="center"/>
          </w:tcPr>
          <w:p w14:paraId="64955D3D" w14:textId="23037443" w:rsidR="00C83372" w:rsidRPr="008E445C" w:rsidRDefault="00C83372" w:rsidP="00C83372">
            <w:pPr>
              <w:pStyle w:val="Tabletexte"/>
              <w:jc w:val="center"/>
              <w:rPr>
                <w:position w:val="2"/>
              </w:rPr>
            </w:pPr>
            <w:r w:rsidRPr="008E445C">
              <w:rPr>
                <w:rFonts w:hint="cs"/>
                <w:position w:val="2"/>
                <w:rtl/>
              </w:rPr>
              <w:t>15</w:t>
            </w:r>
          </w:p>
        </w:tc>
        <w:tc>
          <w:tcPr>
            <w:tcW w:w="1543" w:type="dxa"/>
            <w:tcMar>
              <w:left w:w="108" w:type="dxa"/>
              <w:right w:w="108" w:type="dxa"/>
            </w:tcMar>
            <w:vAlign w:val="center"/>
          </w:tcPr>
          <w:p w14:paraId="5126E917" w14:textId="5255F0E6" w:rsidR="00C83372" w:rsidRPr="008E445C" w:rsidRDefault="00C83372" w:rsidP="00C83372">
            <w:pPr>
              <w:pStyle w:val="Tabletexte"/>
              <w:jc w:val="center"/>
              <w:rPr>
                <w:position w:val="2"/>
                <w:rtl/>
              </w:rPr>
            </w:pPr>
            <w:r w:rsidRPr="008E445C">
              <w:rPr>
                <w:position w:val="2"/>
              </w:rPr>
              <w:t>9GLO23135</w:t>
            </w:r>
          </w:p>
        </w:tc>
        <w:tc>
          <w:tcPr>
            <w:tcW w:w="2790" w:type="dxa"/>
            <w:tcMar>
              <w:left w:w="108" w:type="dxa"/>
              <w:right w:w="108" w:type="dxa"/>
            </w:tcMar>
            <w:vAlign w:val="center"/>
          </w:tcPr>
          <w:p w14:paraId="5CC901D4" w14:textId="0D6E4D46" w:rsidR="00C83372" w:rsidRPr="008E445C" w:rsidRDefault="00EE7D9E" w:rsidP="00C83372">
            <w:pPr>
              <w:pStyle w:val="Tabletexte"/>
              <w:jc w:val="center"/>
              <w:rPr>
                <w:position w:val="2"/>
                <w:rtl/>
              </w:rPr>
            </w:pPr>
            <w:r w:rsidRPr="008E445C">
              <w:rPr>
                <w:position w:val="2"/>
                <w:rtl/>
              </w:rPr>
              <w:t>دعم الأنشطة المستقبلية في ليسوتو بشأن توسيع خدمات الحكومة الرقمية ووضع الاستراتيجيات الرقمية</w:t>
            </w:r>
          </w:p>
        </w:tc>
        <w:tc>
          <w:tcPr>
            <w:tcW w:w="1440" w:type="dxa"/>
            <w:tcMar>
              <w:left w:w="108" w:type="dxa"/>
              <w:right w:w="108" w:type="dxa"/>
            </w:tcMar>
            <w:vAlign w:val="center"/>
          </w:tcPr>
          <w:p w14:paraId="26580021" w14:textId="57F87E83" w:rsidR="00C83372" w:rsidRPr="008E445C" w:rsidRDefault="00C83372" w:rsidP="00C83372">
            <w:pPr>
              <w:pStyle w:val="Tabletexte"/>
              <w:jc w:val="center"/>
              <w:rPr>
                <w:position w:val="2"/>
              </w:rPr>
            </w:pPr>
            <w:r w:rsidRPr="008E445C">
              <w:rPr>
                <w:position w:val="2"/>
              </w:rPr>
              <w:t>2024/12/31</w:t>
            </w:r>
          </w:p>
        </w:tc>
        <w:tc>
          <w:tcPr>
            <w:tcW w:w="3060" w:type="dxa"/>
            <w:tcMar>
              <w:left w:w="108" w:type="dxa"/>
              <w:right w:w="108" w:type="dxa"/>
            </w:tcMar>
            <w:vAlign w:val="center"/>
          </w:tcPr>
          <w:p w14:paraId="1909AADD" w14:textId="25B9F99C" w:rsidR="00C83372" w:rsidRPr="008E445C" w:rsidRDefault="00403E77" w:rsidP="00C83372">
            <w:pPr>
              <w:pStyle w:val="Tabletexte"/>
              <w:jc w:val="center"/>
              <w:rPr>
                <w:position w:val="2"/>
                <w:rtl/>
              </w:rPr>
            </w:pPr>
            <w:r w:rsidRPr="008E445C">
              <w:rPr>
                <w:position w:val="2"/>
                <w:rtl/>
              </w:rPr>
              <w:t>ليسوتو</w:t>
            </w:r>
          </w:p>
        </w:tc>
      </w:tr>
      <w:tr w:rsidR="00C83372" w:rsidRPr="008E445C" w14:paraId="39482C84" w14:textId="77777777" w:rsidTr="00366365">
        <w:trPr>
          <w:trHeight w:val="299"/>
        </w:trPr>
        <w:tc>
          <w:tcPr>
            <w:tcW w:w="787" w:type="dxa"/>
            <w:tcMar>
              <w:left w:w="108" w:type="dxa"/>
              <w:right w:w="108" w:type="dxa"/>
            </w:tcMar>
            <w:vAlign w:val="center"/>
          </w:tcPr>
          <w:p w14:paraId="48B31BA1" w14:textId="6CEDF73D" w:rsidR="00C83372" w:rsidRPr="008E445C" w:rsidRDefault="00C83372" w:rsidP="00C83372">
            <w:pPr>
              <w:pStyle w:val="Tabletexte"/>
              <w:jc w:val="center"/>
              <w:rPr>
                <w:position w:val="2"/>
              </w:rPr>
            </w:pPr>
            <w:r w:rsidRPr="008E445C">
              <w:rPr>
                <w:rFonts w:hint="cs"/>
                <w:position w:val="2"/>
                <w:rtl/>
              </w:rPr>
              <w:t>16</w:t>
            </w:r>
          </w:p>
        </w:tc>
        <w:tc>
          <w:tcPr>
            <w:tcW w:w="1543" w:type="dxa"/>
            <w:tcMar>
              <w:left w:w="108" w:type="dxa"/>
              <w:right w:w="108" w:type="dxa"/>
            </w:tcMar>
            <w:vAlign w:val="center"/>
          </w:tcPr>
          <w:p w14:paraId="1A37DDB6" w14:textId="46079A32" w:rsidR="00C83372" w:rsidRPr="008E445C" w:rsidRDefault="00C83372" w:rsidP="00C83372">
            <w:pPr>
              <w:pStyle w:val="Tabletexte"/>
              <w:jc w:val="center"/>
              <w:rPr>
                <w:position w:val="2"/>
                <w:rtl/>
              </w:rPr>
            </w:pPr>
            <w:r w:rsidRPr="008E445C">
              <w:rPr>
                <w:position w:val="2"/>
              </w:rPr>
              <w:t>7GLO24143</w:t>
            </w:r>
          </w:p>
        </w:tc>
        <w:tc>
          <w:tcPr>
            <w:tcW w:w="2790" w:type="dxa"/>
            <w:tcMar>
              <w:left w:w="108" w:type="dxa"/>
              <w:right w:w="108" w:type="dxa"/>
            </w:tcMar>
            <w:vAlign w:val="center"/>
          </w:tcPr>
          <w:p w14:paraId="6DFC455E" w14:textId="563774BE" w:rsidR="00C83372" w:rsidRDefault="00EE7D9E" w:rsidP="00C83372">
            <w:pPr>
              <w:pStyle w:val="Tabletexte"/>
              <w:jc w:val="center"/>
              <w:rPr>
                <w:position w:val="2"/>
                <w:rtl/>
              </w:rPr>
            </w:pPr>
            <w:r w:rsidRPr="008E445C">
              <w:rPr>
                <w:position w:val="2"/>
                <w:rtl/>
              </w:rPr>
              <w:t>آلية تسريع جهود أصحاب المصلحة المتعددين في إطار مشروع الإنذار المبكر للجميع في أقل البلدان نمواً والدول الجزرية الصغيرة النامية</w:t>
            </w:r>
          </w:p>
          <w:p w14:paraId="6C414A02" w14:textId="1DCF7210" w:rsidR="00F17A5D" w:rsidRPr="008E445C" w:rsidRDefault="00F17A5D" w:rsidP="00F17A5D">
            <w:pPr>
              <w:pStyle w:val="Tabletexte"/>
              <w:jc w:val="center"/>
              <w:rPr>
                <w:position w:val="2"/>
                <w:rtl/>
              </w:rPr>
            </w:pPr>
            <w:r w:rsidRPr="008E445C">
              <w:rPr>
                <w:position w:val="2"/>
                <w:rtl/>
              </w:rPr>
              <w:t xml:space="preserve">(أنظمة الإنذار المبكر بالمخاطر المناخية </w:t>
            </w:r>
            <w:r w:rsidRPr="008E445C">
              <w:rPr>
                <w:position w:val="2"/>
                <w:lang w:val="en-GB"/>
              </w:rPr>
              <w:t>(CREWS)</w:t>
            </w:r>
            <w:r w:rsidRPr="008E445C">
              <w:rPr>
                <w:position w:val="2"/>
                <w:rtl/>
              </w:rPr>
              <w:t>)</w:t>
            </w:r>
          </w:p>
        </w:tc>
        <w:tc>
          <w:tcPr>
            <w:tcW w:w="1440" w:type="dxa"/>
            <w:tcMar>
              <w:left w:w="108" w:type="dxa"/>
              <w:right w:w="108" w:type="dxa"/>
            </w:tcMar>
            <w:vAlign w:val="center"/>
          </w:tcPr>
          <w:p w14:paraId="1FC12617" w14:textId="31395740" w:rsidR="00C83372" w:rsidRPr="008E445C" w:rsidRDefault="00C83372" w:rsidP="00C83372">
            <w:pPr>
              <w:pStyle w:val="Tabletexte"/>
              <w:jc w:val="center"/>
              <w:rPr>
                <w:position w:val="2"/>
              </w:rPr>
            </w:pPr>
            <w:r w:rsidRPr="008E445C">
              <w:rPr>
                <w:position w:val="2"/>
              </w:rPr>
              <w:t>2025/10/07</w:t>
            </w:r>
          </w:p>
        </w:tc>
        <w:tc>
          <w:tcPr>
            <w:tcW w:w="3060" w:type="dxa"/>
            <w:tcMar>
              <w:left w:w="108" w:type="dxa"/>
              <w:right w:w="108" w:type="dxa"/>
            </w:tcMar>
            <w:vAlign w:val="center"/>
          </w:tcPr>
          <w:p w14:paraId="4FDF0178" w14:textId="09CF0888" w:rsidR="00C83372" w:rsidRPr="008E445C" w:rsidRDefault="00403E77" w:rsidP="00C83372">
            <w:pPr>
              <w:pStyle w:val="Tabletexte"/>
              <w:jc w:val="center"/>
              <w:rPr>
                <w:position w:val="2"/>
                <w:rtl/>
                <w:lang w:bidi="ar-SA"/>
              </w:rPr>
            </w:pPr>
            <w:r w:rsidRPr="008E445C">
              <w:rPr>
                <w:rFonts w:hint="cs"/>
                <w:position w:val="2"/>
                <w:rtl/>
                <w:lang w:bidi="ar-SA"/>
              </w:rPr>
              <w:t>نيبال</w:t>
            </w:r>
          </w:p>
        </w:tc>
      </w:tr>
    </w:tbl>
    <w:bookmarkEnd w:id="17"/>
    <w:p w14:paraId="0C516862" w14:textId="36AECBAD" w:rsidR="00206ED4" w:rsidRPr="00206ED4" w:rsidRDefault="00206ED4" w:rsidP="00961E40">
      <w:pPr>
        <w:spacing w:before="240"/>
        <w:rPr>
          <w:u w:val="single"/>
          <w:rtl/>
        </w:rPr>
      </w:pPr>
      <w:r w:rsidRPr="00206ED4">
        <w:rPr>
          <w:rtl/>
        </w:rPr>
        <w:t>جيم</w:t>
      </w:r>
      <w:r w:rsidRPr="00206ED4">
        <w:rPr>
          <w:rtl/>
        </w:rPr>
        <w:tab/>
      </w:r>
      <w:r w:rsidRPr="00206ED4">
        <w:rPr>
          <w:u w:val="single"/>
          <w:rtl/>
        </w:rPr>
        <w:t>المشاريع الجارية والمنفذة في الدول الجزرية الصغيرة النامية في الفترة 2023-2025</w:t>
      </w:r>
    </w:p>
    <w:tbl>
      <w:tblPr>
        <w:tblStyle w:val="TableGrid"/>
        <w:bidiVisual/>
        <w:tblW w:w="9620" w:type="dxa"/>
        <w:tblLayout w:type="fixed"/>
        <w:tblLook w:val="04A0" w:firstRow="1" w:lastRow="0" w:firstColumn="1" w:lastColumn="0" w:noHBand="0" w:noVBand="1"/>
      </w:tblPr>
      <w:tblGrid>
        <w:gridCol w:w="841"/>
        <w:gridCol w:w="1417"/>
        <w:gridCol w:w="2694"/>
        <w:gridCol w:w="1608"/>
        <w:gridCol w:w="3060"/>
      </w:tblGrid>
      <w:tr w:rsidR="00206ED4" w:rsidRPr="008E445C" w14:paraId="7A0125F7" w14:textId="77777777" w:rsidTr="004932B2">
        <w:trPr>
          <w:trHeight w:val="285"/>
          <w:tblHeader/>
        </w:trPr>
        <w:tc>
          <w:tcPr>
            <w:tcW w:w="841" w:type="dxa"/>
            <w:shd w:val="clear" w:color="auto" w:fill="D9D9D9" w:themeFill="background1" w:themeFillShade="D9"/>
            <w:tcMar>
              <w:left w:w="108" w:type="dxa"/>
              <w:right w:w="108" w:type="dxa"/>
            </w:tcMar>
            <w:vAlign w:val="center"/>
          </w:tcPr>
          <w:p w14:paraId="2A1E3ABD" w14:textId="77777777" w:rsidR="00206ED4" w:rsidRPr="008E445C" w:rsidRDefault="00206ED4" w:rsidP="00096577">
            <w:pPr>
              <w:pStyle w:val="TableHead"/>
              <w:rPr>
                <w:position w:val="2"/>
                <w:rtl/>
              </w:rPr>
            </w:pPr>
          </w:p>
        </w:tc>
        <w:tc>
          <w:tcPr>
            <w:tcW w:w="1417" w:type="dxa"/>
            <w:shd w:val="clear" w:color="auto" w:fill="D9D9D9" w:themeFill="background1" w:themeFillShade="D9"/>
            <w:tcMar>
              <w:left w:w="108" w:type="dxa"/>
              <w:right w:w="108" w:type="dxa"/>
            </w:tcMar>
            <w:vAlign w:val="center"/>
          </w:tcPr>
          <w:p w14:paraId="64C034E8" w14:textId="77777777" w:rsidR="00206ED4" w:rsidRPr="008E445C" w:rsidRDefault="00206ED4" w:rsidP="00096577">
            <w:pPr>
              <w:pStyle w:val="TableHead"/>
              <w:rPr>
                <w:position w:val="2"/>
                <w:rtl/>
              </w:rPr>
            </w:pPr>
            <w:r w:rsidRPr="008E445C">
              <w:rPr>
                <w:position w:val="2"/>
                <w:rtl/>
              </w:rPr>
              <w:t>رقم المشروع</w:t>
            </w:r>
          </w:p>
        </w:tc>
        <w:tc>
          <w:tcPr>
            <w:tcW w:w="2694" w:type="dxa"/>
            <w:shd w:val="clear" w:color="auto" w:fill="D9D9D9" w:themeFill="background1" w:themeFillShade="D9"/>
            <w:tcMar>
              <w:left w:w="108" w:type="dxa"/>
              <w:right w:w="108" w:type="dxa"/>
            </w:tcMar>
            <w:vAlign w:val="center"/>
          </w:tcPr>
          <w:p w14:paraId="3CBA96BA" w14:textId="77777777" w:rsidR="00206ED4" w:rsidRPr="008E445C" w:rsidRDefault="00206ED4" w:rsidP="00096577">
            <w:pPr>
              <w:pStyle w:val="TableHead"/>
              <w:rPr>
                <w:position w:val="2"/>
                <w:rtl/>
              </w:rPr>
            </w:pPr>
            <w:r w:rsidRPr="008E445C">
              <w:rPr>
                <w:position w:val="2"/>
                <w:rtl/>
              </w:rPr>
              <w:t>الاسم</w:t>
            </w:r>
          </w:p>
        </w:tc>
        <w:tc>
          <w:tcPr>
            <w:tcW w:w="1608" w:type="dxa"/>
            <w:shd w:val="clear" w:color="auto" w:fill="D9D9D9" w:themeFill="background1" w:themeFillShade="D9"/>
            <w:tcMar>
              <w:left w:w="108" w:type="dxa"/>
              <w:right w:w="108" w:type="dxa"/>
            </w:tcMar>
            <w:vAlign w:val="center"/>
          </w:tcPr>
          <w:p w14:paraId="5D352D5E" w14:textId="77777777" w:rsidR="00206ED4" w:rsidRPr="008E445C" w:rsidRDefault="00206ED4" w:rsidP="00096577">
            <w:pPr>
              <w:pStyle w:val="TableHead"/>
              <w:rPr>
                <w:position w:val="2"/>
                <w:rtl/>
              </w:rPr>
            </w:pPr>
            <w:r w:rsidRPr="008E445C">
              <w:rPr>
                <w:position w:val="2"/>
                <w:rtl/>
              </w:rPr>
              <w:t>تاريخ الانتهاء</w:t>
            </w:r>
          </w:p>
        </w:tc>
        <w:tc>
          <w:tcPr>
            <w:tcW w:w="3060" w:type="dxa"/>
            <w:shd w:val="clear" w:color="auto" w:fill="D9D9D9" w:themeFill="background1" w:themeFillShade="D9"/>
            <w:tcMar>
              <w:left w:w="108" w:type="dxa"/>
              <w:right w:w="108" w:type="dxa"/>
            </w:tcMar>
            <w:vAlign w:val="center"/>
          </w:tcPr>
          <w:p w14:paraId="5C1A5A25" w14:textId="77777777" w:rsidR="00206ED4" w:rsidRPr="008E445C" w:rsidRDefault="00206ED4" w:rsidP="00096577">
            <w:pPr>
              <w:pStyle w:val="TableHead"/>
              <w:rPr>
                <w:position w:val="2"/>
                <w:rtl/>
              </w:rPr>
            </w:pPr>
            <w:r w:rsidRPr="008E445C">
              <w:rPr>
                <w:position w:val="2"/>
                <w:rtl/>
              </w:rPr>
              <w:t>البلدان</w:t>
            </w:r>
          </w:p>
        </w:tc>
      </w:tr>
      <w:tr w:rsidR="00096577" w:rsidRPr="008E445C" w14:paraId="6703390D" w14:textId="77777777" w:rsidTr="00096577">
        <w:trPr>
          <w:trHeight w:val="300"/>
        </w:trPr>
        <w:tc>
          <w:tcPr>
            <w:tcW w:w="841" w:type="dxa"/>
            <w:tcMar>
              <w:left w:w="108" w:type="dxa"/>
              <w:right w:w="108" w:type="dxa"/>
            </w:tcMar>
            <w:vAlign w:val="center"/>
          </w:tcPr>
          <w:p w14:paraId="191A5D7C" w14:textId="39A0B7B3" w:rsidR="00096577" w:rsidRPr="008E445C" w:rsidRDefault="00096577" w:rsidP="00096577">
            <w:pPr>
              <w:pStyle w:val="Tabletexte"/>
              <w:jc w:val="center"/>
              <w:rPr>
                <w:position w:val="2"/>
                <w:rtl/>
              </w:rPr>
            </w:pPr>
            <w:r w:rsidRPr="008E445C">
              <w:rPr>
                <w:color w:val="000000"/>
                <w:position w:val="2"/>
              </w:rPr>
              <w:t>1</w:t>
            </w:r>
          </w:p>
        </w:tc>
        <w:tc>
          <w:tcPr>
            <w:tcW w:w="1417" w:type="dxa"/>
            <w:tcMar>
              <w:left w:w="108" w:type="dxa"/>
              <w:right w:w="108" w:type="dxa"/>
            </w:tcMar>
            <w:vAlign w:val="center"/>
          </w:tcPr>
          <w:p w14:paraId="23810F21" w14:textId="77777777" w:rsidR="00096577" w:rsidRPr="008E445C" w:rsidRDefault="00096577" w:rsidP="00096577">
            <w:pPr>
              <w:pStyle w:val="Tabletexte"/>
              <w:jc w:val="center"/>
              <w:rPr>
                <w:position w:val="2"/>
                <w:rtl/>
              </w:rPr>
            </w:pPr>
            <w:r w:rsidRPr="008E445C">
              <w:rPr>
                <w:position w:val="2"/>
                <w:rtl/>
              </w:rPr>
              <w:t>7GLO24143</w:t>
            </w:r>
          </w:p>
        </w:tc>
        <w:tc>
          <w:tcPr>
            <w:tcW w:w="2694" w:type="dxa"/>
            <w:tcMar>
              <w:left w:w="108" w:type="dxa"/>
              <w:right w:w="108" w:type="dxa"/>
            </w:tcMar>
            <w:vAlign w:val="center"/>
          </w:tcPr>
          <w:p w14:paraId="292E177E" w14:textId="1DB37550" w:rsidR="00096577" w:rsidRPr="008E445C" w:rsidRDefault="00096577" w:rsidP="00096577">
            <w:pPr>
              <w:pStyle w:val="Tabletexte"/>
              <w:jc w:val="center"/>
              <w:rPr>
                <w:position w:val="2"/>
                <w:rtl/>
              </w:rPr>
            </w:pPr>
            <w:r w:rsidRPr="008E445C">
              <w:rPr>
                <w:position w:val="2"/>
                <w:rtl/>
              </w:rPr>
              <w:t>آلية تسريع جهود أصحاب المصلحة المتعددين في إطار مشروع الإنذار المبكر للجميع في أقل البلدان نمواً والدول الجزرية الصغيرة النامية</w:t>
            </w:r>
          </w:p>
          <w:p w14:paraId="68480095" w14:textId="0C10DC46" w:rsidR="00096577" w:rsidRPr="008E445C" w:rsidRDefault="00096577" w:rsidP="00231790">
            <w:pPr>
              <w:pStyle w:val="Tabletexte"/>
              <w:jc w:val="center"/>
              <w:rPr>
                <w:position w:val="2"/>
                <w:rtl/>
              </w:rPr>
            </w:pPr>
            <w:r w:rsidRPr="008E445C">
              <w:rPr>
                <w:position w:val="2"/>
                <w:rtl/>
              </w:rPr>
              <w:t xml:space="preserve">(أنظمة الإنذار المبكر بالمخاطر المناخية </w:t>
            </w:r>
            <w:r w:rsidR="00231790" w:rsidRPr="008E445C">
              <w:rPr>
                <w:position w:val="2"/>
                <w:lang w:val="en-GB"/>
              </w:rPr>
              <w:t>(CREWS)</w:t>
            </w:r>
            <w:r w:rsidRPr="008E445C">
              <w:rPr>
                <w:position w:val="2"/>
                <w:rtl/>
              </w:rPr>
              <w:t>)</w:t>
            </w:r>
          </w:p>
        </w:tc>
        <w:tc>
          <w:tcPr>
            <w:tcW w:w="1608" w:type="dxa"/>
            <w:tcMar>
              <w:left w:w="108" w:type="dxa"/>
              <w:right w:w="108" w:type="dxa"/>
            </w:tcMar>
            <w:vAlign w:val="center"/>
          </w:tcPr>
          <w:p w14:paraId="2D4B3CBB" w14:textId="19245766" w:rsidR="00096577" w:rsidRPr="008E445C" w:rsidRDefault="00096577" w:rsidP="00096577">
            <w:pPr>
              <w:pStyle w:val="Tabletexte"/>
              <w:jc w:val="center"/>
              <w:rPr>
                <w:position w:val="2"/>
                <w:rtl/>
              </w:rPr>
            </w:pPr>
            <w:r w:rsidRPr="008E445C">
              <w:rPr>
                <w:position w:val="2"/>
              </w:rPr>
              <w:t>7</w:t>
            </w:r>
            <w:r w:rsidRPr="008E445C">
              <w:rPr>
                <w:position w:val="2"/>
                <w:rtl/>
              </w:rPr>
              <w:t>/</w:t>
            </w:r>
            <w:r w:rsidRPr="008E445C">
              <w:rPr>
                <w:position w:val="2"/>
              </w:rPr>
              <w:t>10</w:t>
            </w:r>
            <w:r w:rsidRPr="008E445C">
              <w:rPr>
                <w:position w:val="2"/>
                <w:rtl/>
              </w:rPr>
              <w:t>/2025</w:t>
            </w:r>
          </w:p>
        </w:tc>
        <w:tc>
          <w:tcPr>
            <w:tcW w:w="3060" w:type="dxa"/>
            <w:tcMar>
              <w:left w:w="108" w:type="dxa"/>
              <w:right w:w="108" w:type="dxa"/>
            </w:tcMar>
            <w:vAlign w:val="center"/>
          </w:tcPr>
          <w:p w14:paraId="3A659B4A" w14:textId="77777777" w:rsidR="00096577" w:rsidRPr="008E445C" w:rsidRDefault="00096577" w:rsidP="00096577">
            <w:pPr>
              <w:pStyle w:val="Tabletexte"/>
              <w:jc w:val="center"/>
              <w:rPr>
                <w:position w:val="2"/>
                <w:rtl/>
              </w:rPr>
            </w:pPr>
            <w:r w:rsidRPr="008E445C">
              <w:rPr>
                <w:position w:val="2"/>
                <w:rtl/>
              </w:rPr>
              <w:t>موريشيوس، كيريباتي، جزر سليمان، تونغا، جزر القمر</w:t>
            </w:r>
          </w:p>
        </w:tc>
      </w:tr>
      <w:tr w:rsidR="00096577" w:rsidRPr="008E445C" w14:paraId="5A449FDE" w14:textId="77777777" w:rsidTr="00096577">
        <w:trPr>
          <w:trHeight w:val="525"/>
        </w:trPr>
        <w:tc>
          <w:tcPr>
            <w:tcW w:w="841" w:type="dxa"/>
            <w:tcMar>
              <w:left w:w="108" w:type="dxa"/>
              <w:right w:w="108" w:type="dxa"/>
            </w:tcMar>
            <w:vAlign w:val="center"/>
          </w:tcPr>
          <w:p w14:paraId="01B09965" w14:textId="65B43042" w:rsidR="00096577" w:rsidRPr="008E445C" w:rsidRDefault="00096577" w:rsidP="00096577">
            <w:pPr>
              <w:pStyle w:val="Tabletexte"/>
              <w:jc w:val="center"/>
              <w:rPr>
                <w:position w:val="2"/>
                <w:rtl/>
              </w:rPr>
            </w:pPr>
            <w:r w:rsidRPr="008E445C">
              <w:rPr>
                <w:color w:val="000000"/>
                <w:position w:val="2"/>
              </w:rPr>
              <w:t>2</w:t>
            </w:r>
          </w:p>
        </w:tc>
        <w:tc>
          <w:tcPr>
            <w:tcW w:w="1417" w:type="dxa"/>
            <w:tcMar>
              <w:left w:w="108" w:type="dxa"/>
              <w:right w:w="108" w:type="dxa"/>
            </w:tcMar>
            <w:vAlign w:val="center"/>
          </w:tcPr>
          <w:p w14:paraId="6EF959DB" w14:textId="77777777" w:rsidR="00096577" w:rsidRPr="008E445C" w:rsidRDefault="00096577" w:rsidP="00096577">
            <w:pPr>
              <w:pStyle w:val="Tabletexte"/>
              <w:jc w:val="center"/>
              <w:rPr>
                <w:position w:val="2"/>
                <w:rtl/>
              </w:rPr>
            </w:pPr>
            <w:r w:rsidRPr="008E445C">
              <w:rPr>
                <w:position w:val="2"/>
                <w:rtl/>
              </w:rPr>
              <w:t>7GLO24144</w:t>
            </w:r>
          </w:p>
        </w:tc>
        <w:tc>
          <w:tcPr>
            <w:tcW w:w="2694" w:type="dxa"/>
            <w:tcMar>
              <w:left w:w="108" w:type="dxa"/>
              <w:right w:w="108" w:type="dxa"/>
            </w:tcMar>
            <w:vAlign w:val="center"/>
          </w:tcPr>
          <w:p w14:paraId="6EF9202B" w14:textId="3587146F" w:rsidR="00096577" w:rsidRPr="008E445C" w:rsidRDefault="00096577" w:rsidP="001A0D60">
            <w:pPr>
              <w:pStyle w:val="Tabletexte"/>
              <w:jc w:val="center"/>
              <w:rPr>
                <w:spacing w:val="-2"/>
                <w:position w:val="2"/>
                <w:rtl/>
              </w:rPr>
            </w:pPr>
            <w:r w:rsidRPr="008E445C">
              <w:rPr>
                <w:spacing w:val="-2"/>
                <w:position w:val="2"/>
                <w:rtl/>
              </w:rPr>
              <w:t>مشروع الإنذار المبكر للجميع</w:t>
            </w:r>
            <w:r w:rsidR="002B2028" w:rsidRPr="008E445C">
              <w:rPr>
                <w:rFonts w:hint="eastAsia"/>
                <w:spacing w:val="-2"/>
                <w:position w:val="2"/>
                <w:rtl/>
              </w:rPr>
              <w:t> </w:t>
            </w:r>
            <w:r w:rsidR="001A0D60" w:rsidRPr="008E445C">
              <w:rPr>
                <w:spacing w:val="-2"/>
                <w:position w:val="2"/>
                <w:lang w:val="en-GB"/>
              </w:rPr>
              <w:t>(EW4All)</w:t>
            </w:r>
            <w:r w:rsidRPr="008E445C">
              <w:rPr>
                <w:spacing w:val="-2"/>
                <w:position w:val="2"/>
                <w:rtl/>
              </w:rPr>
              <w:t xml:space="preserve"> – استخدام صناديق الاتحاد لدعم تنفيذ المبادرة</w:t>
            </w:r>
          </w:p>
        </w:tc>
        <w:tc>
          <w:tcPr>
            <w:tcW w:w="1608" w:type="dxa"/>
            <w:tcMar>
              <w:left w:w="108" w:type="dxa"/>
              <w:right w:w="108" w:type="dxa"/>
            </w:tcMar>
            <w:vAlign w:val="center"/>
          </w:tcPr>
          <w:p w14:paraId="6653FAE5" w14:textId="1F4FCD6E" w:rsidR="00096577" w:rsidRPr="008E445C" w:rsidRDefault="00096577" w:rsidP="00096577">
            <w:pPr>
              <w:pStyle w:val="Tabletexte"/>
              <w:jc w:val="center"/>
              <w:rPr>
                <w:position w:val="2"/>
                <w:rtl/>
              </w:rPr>
            </w:pPr>
            <w:r w:rsidRPr="008E445C">
              <w:rPr>
                <w:position w:val="2"/>
              </w:rPr>
              <w:t>30</w:t>
            </w:r>
            <w:r w:rsidRPr="008E445C">
              <w:rPr>
                <w:position w:val="2"/>
                <w:rtl/>
              </w:rPr>
              <w:t>/</w:t>
            </w:r>
            <w:r w:rsidRPr="008E445C">
              <w:rPr>
                <w:position w:val="2"/>
              </w:rPr>
              <w:t>9</w:t>
            </w:r>
            <w:r w:rsidRPr="008E445C">
              <w:rPr>
                <w:position w:val="2"/>
                <w:rtl/>
              </w:rPr>
              <w:t>/2027</w:t>
            </w:r>
          </w:p>
        </w:tc>
        <w:tc>
          <w:tcPr>
            <w:tcW w:w="3060" w:type="dxa"/>
            <w:tcMar>
              <w:left w:w="108" w:type="dxa"/>
              <w:right w:w="108" w:type="dxa"/>
            </w:tcMar>
            <w:vAlign w:val="center"/>
          </w:tcPr>
          <w:p w14:paraId="3ECD04F9" w14:textId="77777777" w:rsidR="00096577" w:rsidRPr="008E445C" w:rsidRDefault="00096577" w:rsidP="00096577">
            <w:pPr>
              <w:pStyle w:val="Tabletexte"/>
              <w:jc w:val="center"/>
              <w:rPr>
                <w:position w:val="2"/>
                <w:rtl/>
              </w:rPr>
            </w:pPr>
            <w:r w:rsidRPr="008E445C">
              <w:rPr>
                <w:position w:val="2"/>
                <w:rtl/>
              </w:rPr>
              <w:t>كابو فيردي، غيانا، سان تومي وبرينسيبي</w:t>
            </w:r>
          </w:p>
        </w:tc>
      </w:tr>
      <w:tr w:rsidR="00096577" w:rsidRPr="008E445C" w14:paraId="250D2611" w14:textId="77777777" w:rsidTr="00096577">
        <w:trPr>
          <w:trHeight w:val="300"/>
        </w:trPr>
        <w:tc>
          <w:tcPr>
            <w:tcW w:w="841" w:type="dxa"/>
            <w:tcMar>
              <w:left w:w="108" w:type="dxa"/>
              <w:right w:w="108" w:type="dxa"/>
            </w:tcMar>
            <w:vAlign w:val="center"/>
          </w:tcPr>
          <w:p w14:paraId="15B5F891" w14:textId="4CAC32D6" w:rsidR="00096577" w:rsidRPr="008E445C" w:rsidRDefault="00096577" w:rsidP="00096577">
            <w:pPr>
              <w:pStyle w:val="Tabletexte"/>
              <w:jc w:val="center"/>
              <w:rPr>
                <w:position w:val="2"/>
                <w:rtl/>
              </w:rPr>
            </w:pPr>
            <w:r w:rsidRPr="008E445C">
              <w:rPr>
                <w:color w:val="000000"/>
                <w:position w:val="2"/>
              </w:rPr>
              <w:t>3</w:t>
            </w:r>
          </w:p>
        </w:tc>
        <w:tc>
          <w:tcPr>
            <w:tcW w:w="1417" w:type="dxa"/>
            <w:tcMar>
              <w:left w:w="108" w:type="dxa"/>
              <w:right w:w="108" w:type="dxa"/>
            </w:tcMar>
            <w:vAlign w:val="center"/>
          </w:tcPr>
          <w:p w14:paraId="010DA241" w14:textId="77777777" w:rsidR="00096577" w:rsidRPr="008E445C" w:rsidRDefault="00096577" w:rsidP="00096577">
            <w:pPr>
              <w:pStyle w:val="Tabletexte"/>
              <w:jc w:val="center"/>
              <w:rPr>
                <w:position w:val="2"/>
                <w:rtl/>
              </w:rPr>
            </w:pPr>
            <w:r w:rsidRPr="008E445C">
              <w:rPr>
                <w:position w:val="2"/>
                <w:rtl/>
              </w:rPr>
              <w:t>7GLO24146</w:t>
            </w:r>
          </w:p>
        </w:tc>
        <w:tc>
          <w:tcPr>
            <w:tcW w:w="2694" w:type="dxa"/>
            <w:tcMar>
              <w:left w:w="108" w:type="dxa"/>
              <w:right w:w="108" w:type="dxa"/>
            </w:tcMar>
            <w:vAlign w:val="center"/>
          </w:tcPr>
          <w:p w14:paraId="03164759" w14:textId="688D12CF" w:rsidR="00096577" w:rsidRPr="008E445C" w:rsidRDefault="00096577" w:rsidP="00BB430F">
            <w:pPr>
              <w:pStyle w:val="Tabletexte"/>
              <w:jc w:val="center"/>
              <w:rPr>
                <w:position w:val="2"/>
                <w:rtl/>
              </w:rPr>
            </w:pPr>
            <w:r w:rsidRPr="008E445C">
              <w:rPr>
                <w:position w:val="2"/>
                <w:rtl/>
              </w:rPr>
              <w:t>المرحلة الثانية من مشروع الأمن السيبراني من أجل تحقيق الصالح</w:t>
            </w:r>
            <w:r w:rsidR="00594E49" w:rsidRPr="008E445C">
              <w:rPr>
                <w:rFonts w:hint="cs"/>
                <w:position w:val="2"/>
                <w:rtl/>
              </w:rPr>
              <w:t> </w:t>
            </w:r>
            <w:r w:rsidRPr="008E445C">
              <w:rPr>
                <w:position w:val="2"/>
                <w:rtl/>
              </w:rPr>
              <w:t xml:space="preserve">العام </w:t>
            </w:r>
            <w:r w:rsidR="00BB430F" w:rsidRPr="008E445C">
              <w:rPr>
                <w:position w:val="2"/>
                <w:lang w:val="en-GB"/>
              </w:rPr>
              <w:t>(MSIT)</w:t>
            </w:r>
          </w:p>
        </w:tc>
        <w:tc>
          <w:tcPr>
            <w:tcW w:w="1608" w:type="dxa"/>
            <w:tcMar>
              <w:left w:w="108" w:type="dxa"/>
              <w:right w:w="108" w:type="dxa"/>
            </w:tcMar>
            <w:vAlign w:val="center"/>
          </w:tcPr>
          <w:p w14:paraId="08BBC980" w14:textId="0F82D364" w:rsidR="00096577" w:rsidRPr="008E445C" w:rsidRDefault="00096577" w:rsidP="00096577">
            <w:pPr>
              <w:pStyle w:val="Tabletexte"/>
              <w:jc w:val="center"/>
              <w:rPr>
                <w:position w:val="2"/>
                <w:rtl/>
              </w:rPr>
            </w:pPr>
            <w:r w:rsidRPr="008E445C">
              <w:rPr>
                <w:position w:val="2"/>
              </w:rPr>
              <w:t>31</w:t>
            </w:r>
            <w:r w:rsidRPr="008E445C">
              <w:rPr>
                <w:position w:val="2"/>
                <w:rtl/>
              </w:rPr>
              <w:t>/</w:t>
            </w:r>
            <w:r w:rsidRPr="008E445C">
              <w:rPr>
                <w:position w:val="2"/>
              </w:rPr>
              <w:t>12</w:t>
            </w:r>
            <w:r w:rsidRPr="008E445C">
              <w:rPr>
                <w:position w:val="2"/>
                <w:rtl/>
              </w:rPr>
              <w:t>/2026</w:t>
            </w:r>
          </w:p>
        </w:tc>
        <w:tc>
          <w:tcPr>
            <w:tcW w:w="3060" w:type="dxa"/>
            <w:tcMar>
              <w:left w:w="108" w:type="dxa"/>
              <w:right w:w="108" w:type="dxa"/>
            </w:tcMar>
            <w:vAlign w:val="center"/>
          </w:tcPr>
          <w:p w14:paraId="272DD9E6" w14:textId="4517376D" w:rsidR="00096577" w:rsidRPr="008E445C" w:rsidRDefault="00096577" w:rsidP="00096577">
            <w:pPr>
              <w:pStyle w:val="Tabletexte"/>
              <w:jc w:val="center"/>
              <w:rPr>
                <w:position w:val="2"/>
                <w:rtl/>
              </w:rPr>
            </w:pPr>
            <w:r w:rsidRPr="008E445C">
              <w:rPr>
                <w:position w:val="2"/>
                <w:rtl/>
              </w:rPr>
              <w:t>أنتيغوا وبربودا، جزر البهاما، بربادوس، بليز، كابو فيردي، جزر القمر، كوبا، دومينيكا، الجمهورية الدومينيكية، فيجي، غرينادا، غينيا-بيساو، غينيا، هايتي، جاميكا، كيريباتي، ملديف، جزر مارشال، موريشيوس، ميكرونيزيا، ناورو، بالاو، سانت لوسيا، سان فنسنت وغرينادين، ساموا، سان تومي وبرينسيبي، سيشيل، سنغافورة، جزر سليمان، هايتي، تيمور</w:t>
            </w:r>
            <w:r w:rsidRPr="008E445C">
              <w:rPr>
                <w:rFonts w:hint="cs"/>
                <w:position w:val="2"/>
                <w:rtl/>
              </w:rPr>
              <w:t>-</w:t>
            </w:r>
            <w:r w:rsidRPr="008E445C">
              <w:rPr>
                <w:position w:val="2"/>
                <w:rtl/>
              </w:rPr>
              <w:t>ليشتي، تونغا، ترينيداد وتوباغو، توفالو، فانواتو.</w:t>
            </w:r>
          </w:p>
        </w:tc>
      </w:tr>
      <w:tr w:rsidR="00096577" w:rsidRPr="008E445C" w14:paraId="643F4711" w14:textId="77777777" w:rsidTr="00096577">
        <w:trPr>
          <w:trHeight w:val="780"/>
        </w:trPr>
        <w:tc>
          <w:tcPr>
            <w:tcW w:w="841" w:type="dxa"/>
            <w:tcMar>
              <w:left w:w="108" w:type="dxa"/>
              <w:right w:w="108" w:type="dxa"/>
            </w:tcMar>
            <w:vAlign w:val="center"/>
          </w:tcPr>
          <w:p w14:paraId="047A2EEC" w14:textId="052713F0" w:rsidR="00096577" w:rsidRPr="008E445C" w:rsidRDefault="00096577" w:rsidP="00961E40">
            <w:pPr>
              <w:pStyle w:val="Tabletexte"/>
              <w:jc w:val="center"/>
              <w:rPr>
                <w:position w:val="2"/>
                <w:rtl/>
              </w:rPr>
            </w:pPr>
            <w:r w:rsidRPr="008E445C">
              <w:rPr>
                <w:color w:val="000000"/>
                <w:position w:val="2"/>
              </w:rPr>
              <w:t>4</w:t>
            </w:r>
          </w:p>
        </w:tc>
        <w:tc>
          <w:tcPr>
            <w:tcW w:w="1417" w:type="dxa"/>
            <w:tcMar>
              <w:left w:w="108" w:type="dxa"/>
              <w:right w:w="108" w:type="dxa"/>
            </w:tcMar>
            <w:vAlign w:val="center"/>
          </w:tcPr>
          <w:p w14:paraId="5E66D7EB" w14:textId="77777777" w:rsidR="00096577" w:rsidRPr="008E445C" w:rsidRDefault="00096577" w:rsidP="00961E40">
            <w:pPr>
              <w:pStyle w:val="Tabletexte"/>
              <w:jc w:val="center"/>
              <w:rPr>
                <w:position w:val="2"/>
                <w:rtl/>
              </w:rPr>
            </w:pPr>
            <w:r w:rsidRPr="008E445C">
              <w:rPr>
                <w:position w:val="2"/>
                <w:rtl/>
              </w:rPr>
              <w:t>7RAS24076</w:t>
            </w:r>
          </w:p>
        </w:tc>
        <w:tc>
          <w:tcPr>
            <w:tcW w:w="2694" w:type="dxa"/>
            <w:tcMar>
              <w:left w:w="108" w:type="dxa"/>
              <w:right w:w="108" w:type="dxa"/>
            </w:tcMar>
            <w:vAlign w:val="center"/>
          </w:tcPr>
          <w:p w14:paraId="2A763773" w14:textId="17282549" w:rsidR="00096577" w:rsidRPr="008E445C" w:rsidRDefault="00096577" w:rsidP="00203238">
            <w:pPr>
              <w:pStyle w:val="Tabletexte"/>
              <w:jc w:val="center"/>
              <w:rPr>
                <w:position w:val="2"/>
                <w:rtl/>
              </w:rPr>
            </w:pPr>
            <w:r w:rsidRPr="008E445C">
              <w:rPr>
                <w:position w:val="2"/>
                <w:rtl/>
              </w:rPr>
              <w:t>دراسة جدوى: تلبية الاحتياجات الخاصة في مجال الاتصالات/ تكنولوجيا المعلومات والاتصالات للدول الجزرية الصغيرة النامية في</w:t>
            </w:r>
            <w:r w:rsidR="005C6DA5" w:rsidRPr="008E445C">
              <w:rPr>
                <w:rFonts w:hint="cs"/>
                <w:position w:val="2"/>
                <w:rtl/>
              </w:rPr>
              <w:t> </w:t>
            </w:r>
            <w:r w:rsidRPr="008E445C">
              <w:rPr>
                <w:position w:val="2"/>
                <w:rtl/>
              </w:rPr>
              <w:t xml:space="preserve">المحيط الهادئ </w:t>
            </w:r>
            <w:r w:rsidR="00203238" w:rsidRPr="008E445C">
              <w:rPr>
                <w:position w:val="2"/>
                <w:lang w:val="en-GB"/>
              </w:rPr>
              <w:t>(PSIDS)</w:t>
            </w:r>
          </w:p>
        </w:tc>
        <w:tc>
          <w:tcPr>
            <w:tcW w:w="1608" w:type="dxa"/>
            <w:tcMar>
              <w:left w:w="108" w:type="dxa"/>
              <w:right w:w="108" w:type="dxa"/>
            </w:tcMar>
            <w:vAlign w:val="center"/>
          </w:tcPr>
          <w:p w14:paraId="143A11E5" w14:textId="3CED56CF" w:rsidR="00096577" w:rsidRPr="008E445C" w:rsidRDefault="00096577" w:rsidP="00961E40">
            <w:pPr>
              <w:pStyle w:val="Tabletexte"/>
              <w:jc w:val="center"/>
              <w:rPr>
                <w:position w:val="2"/>
                <w:rtl/>
              </w:rPr>
            </w:pPr>
            <w:r w:rsidRPr="008E445C">
              <w:rPr>
                <w:position w:val="2"/>
              </w:rPr>
              <w:t>31</w:t>
            </w:r>
            <w:r w:rsidRPr="008E445C">
              <w:rPr>
                <w:position w:val="2"/>
                <w:rtl/>
              </w:rPr>
              <w:t>/</w:t>
            </w:r>
            <w:r w:rsidRPr="008E445C">
              <w:rPr>
                <w:position w:val="2"/>
              </w:rPr>
              <w:t>12</w:t>
            </w:r>
            <w:r w:rsidRPr="008E445C">
              <w:rPr>
                <w:position w:val="2"/>
                <w:rtl/>
              </w:rPr>
              <w:t>/2025</w:t>
            </w:r>
          </w:p>
        </w:tc>
        <w:tc>
          <w:tcPr>
            <w:tcW w:w="3060" w:type="dxa"/>
            <w:tcMar>
              <w:left w:w="108" w:type="dxa"/>
              <w:right w:w="108" w:type="dxa"/>
            </w:tcMar>
            <w:vAlign w:val="center"/>
          </w:tcPr>
          <w:p w14:paraId="12CD2CE0" w14:textId="7C1A1377" w:rsidR="00096577" w:rsidRPr="008E445C" w:rsidRDefault="00096577" w:rsidP="00961E40">
            <w:pPr>
              <w:pStyle w:val="Tabletexte"/>
              <w:jc w:val="center"/>
              <w:rPr>
                <w:position w:val="2"/>
                <w:rtl/>
              </w:rPr>
            </w:pPr>
            <w:r w:rsidRPr="008E445C">
              <w:rPr>
                <w:position w:val="2"/>
                <w:rtl/>
              </w:rPr>
              <w:t>فيجي، كيريباتي، جزر مارشال، ميكرونيزيا، ناورو، بالاو، بابوا غينيا الجديدة، ساموا، جزر سليمان، تونغا، توفالو، فانواتو</w:t>
            </w:r>
          </w:p>
        </w:tc>
      </w:tr>
      <w:tr w:rsidR="00096577" w:rsidRPr="008E445C" w14:paraId="2BB38A19" w14:textId="77777777" w:rsidTr="00096577">
        <w:trPr>
          <w:trHeight w:val="525"/>
        </w:trPr>
        <w:tc>
          <w:tcPr>
            <w:tcW w:w="841" w:type="dxa"/>
            <w:tcMar>
              <w:left w:w="108" w:type="dxa"/>
              <w:right w:w="108" w:type="dxa"/>
            </w:tcMar>
            <w:vAlign w:val="center"/>
          </w:tcPr>
          <w:p w14:paraId="6A965221" w14:textId="473489A5" w:rsidR="00096577" w:rsidRPr="008E445C" w:rsidRDefault="00096577" w:rsidP="00096577">
            <w:pPr>
              <w:pStyle w:val="Tabletexte"/>
              <w:jc w:val="center"/>
              <w:rPr>
                <w:position w:val="2"/>
                <w:rtl/>
              </w:rPr>
            </w:pPr>
            <w:r w:rsidRPr="008E445C">
              <w:rPr>
                <w:color w:val="000000"/>
                <w:position w:val="2"/>
              </w:rPr>
              <w:t>5</w:t>
            </w:r>
          </w:p>
        </w:tc>
        <w:tc>
          <w:tcPr>
            <w:tcW w:w="1417" w:type="dxa"/>
            <w:tcMar>
              <w:left w:w="108" w:type="dxa"/>
              <w:right w:w="108" w:type="dxa"/>
            </w:tcMar>
            <w:vAlign w:val="center"/>
          </w:tcPr>
          <w:p w14:paraId="23D9BEF7" w14:textId="77777777" w:rsidR="00096577" w:rsidRPr="008E445C" w:rsidRDefault="00096577" w:rsidP="00096577">
            <w:pPr>
              <w:pStyle w:val="Tabletexte"/>
              <w:jc w:val="center"/>
              <w:rPr>
                <w:position w:val="2"/>
                <w:rtl/>
              </w:rPr>
            </w:pPr>
            <w:r w:rsidRPr="008E445C">
              <w:rPr>
                <w:position w:val="2"/>
                <w:rtl/>
              </w:rPr>
              <w:t>9GLO24137</w:t>
            </w:r>
          </w:p>
        </w:tc>
        <w:tc>
          <w:tcPr>
            <w:tcW w:w="2694" w:type="dxa"/>
            <w:tcMar>
              <w:left w:w="108" w:type="dxa"/>
              <w:right w:w="108" w:type="dxa"/>
            </w:tcMar>
            <w:vAlign w:val="center"/>
          </w:tcPr>
          <w:p w14:paraId="737FD0AF" w14:textId="1D6AC8E5" w:rsidR="00096577" w:rsidRPr="008E445C" w:rsidRDefault="00096577" w:rsidP="00096577">
            <w:pPr>
              <w:pStyle w:val="Tabletexte"/>
              <w:jc w:val="center"/>
              <w:rPr>
                <w:spacing w:val="-8"/>
                <w:position w:val="2"/>
                <w:rtl/>
              </w:rPr>
            </w:pPr>
            <w:r w:rsidRPr="008E445C">
              <w:rPr>
                <w:spacing w:val="-8"/>
                <w:position w:val="2"/>
                <w:rtl/>
              </w:rPr>
              <w:t xml:space="preserve">آلية تسريع جهود أصحاب المصلحة المتعددين في إطار مشروع لإنذار المبكر للجميع في أقل البلدان نمواً والدول الجزرية الصغيرة النامية (صناديق مكتب الأمم المتحدة للحد من مخاطر الكوارث </w:t>
            </w:r>
            <w:r w:rsidR="00407B75" w:rsidRPr="008E445C">
              <w:rPr>
                <w:spacing w:val="-8"/>
                <w:position w:val="2"/>
              </w:rPr>
              <w:t>(UNDRR)</w:t>
            </w:r>
            <w:r w:rsidR="00407B75" w:rsidRPr="008E445C">
              <w:rPr>
                <w:rFonts w:hint="cs"/>
                <w:spacing w:val="-8"/>
                <w:position w:val="2"/>
                <w:rtl/>
              </w:rPr>
              <w:t xml:space="preserve"> </w:t>
            </w:r>
            <w:r w:rsidRPr="008E445C">
              <w:rPr>
                <w:spacing w:val="-8"/>
                <w:position w:val="2"/>
                <w:rtl/>
              </w:rPr>
              <w:t>-</w:t>
            </w:r>
            <w:r w:rsidR="006302A1" w:rsidRPr="008E445C">
              <w:rPr>
                <w:rFonts w:hint="cs"/>
                <w:spacing w:val="-8"/>
                <w:position w:val="2"/>
                <w:rtl/>
              </w:rPr>
              <w:t xml:space="preserve"> </w:t>
            </w:r>
            <w:r w:rsidRPr="008E445C">
              <w:rPr>
                <w:spacing w:val="-8"/>
                <w:position w:val="2"/>
                <w:rtl/>
              </w:rPr>
              <w:t>السويد</w:t>
            </w:r>
          </w:p>
        </w:tc>
        <w:tc>
          <w:tcPr>
            <w:tcW w:w="1608" w:type="dxa"/>
            <w:tcMar>
              <w:left w:w="108" w:type="dxa"/>
              <w:right w:w="108" w:type="dxa"/>
            </w:tcMar>
            <w:vAlign w:val="center"/>
          </w:tcPr>
          <w:p w14:paraId="0975CA4E" w14:textId="2AA38037" w:rsidR="00096577" w:rsidRPr="008E445C" w:rsidRDefault="00096577" w:rsidP="00096577">
            <w:pPr>
              <w:pStyle w:val="Tabletexte"/>
              <w:jc w:val="center"/>
              <w:rPr>
                <w:position w:val="2"/>
                <w:rtl/>
              </w:rPr>
            </w:pPr>
            <w:r w:rsidRPr="008E445C">
              <w:rPr>
                <w:position w:val="2"/>
              </w:rPr>
              <w:t>30</w:t>
            </w:r>
            <w:r w:rsidRPr="008E445C">
              <w:rPr>
                <w:position w:val="2"/>
                <w:rtl/>
              </w:rPr>
              <w:t>/</w:t>
            </w:r>
            <w:r w:rsidRPr="008E445C">
              <w:rPr>
                <w:position w:val="2"/>
              </w:rPr>
              <w:t>6</w:t>
            </w:r>
            <w:r w:rsidRPr="008E445C">
              <w:rPr>
                <w:position w:val="2"/>
                <w:rtl/>
              </w:rPr>
              <w:t>/2025</w:t>
            </w:r>
          </w:p>
        </w:tc>
        <w:tc>
          <w:tcPr>
            <w:tcW w:w="3060" w:type="dxa"/>
            <w:tcMar>
              <w:left w:w="108" w:type="dxa"/>
              <w:right w:w="108" w:type="dxa"/>
            </w:tcMar>
            <w:vAlign w:val="center"/>
          </w:tcPr>
          <w:p w14:paraId="06DEC837" w14:textId="77777777" w:rsidR="00096577" w:rsidRPr="008E445C" w:rsidRDefault="00096577" w:rsidP="00096577">
            <w:pPr>
              <w:pStyle w:val="Tabletexte"/>
              <w:jc w:val="center"/>
              <w:rPr>
                <w:position w:val="2"/>
                <w:rtl/>
              </w:rPr>
            </w:pPr>
            <w:r w:rsidRPr="008E445C">
              <w:rPr>
                <w:position w:val="2"/>
                <w:rtl/>
              </w:rPr>
              <w:t>هايتي</w:t>
            </w:r>
          </w:p>
        </w:tc>
      </w:tr>
      <w:tr w:rsidR="00096577" w:rsidRPr="008E445C" w14:paraId="43373502" w14:textId="77777777" w:rsidTr="00096577">
        <w:trPr>
          <w:trHeight w:val="525"/>
        </w:trPr>
        <w:tc>
          <w:tcPr>
            <w:tcW w:w="841" w:type="dxa"/>
            <w:tcMar>
              <w:left w:w="108" w:type="dxa"/>
              <w:right w:w="108" w:type="dxa"/>
            </w:tcMar>
            <w:vAlign w:val="center"/>
          </w:tcPr>
          <w:p w14:paraId="21C5A9B1" w14:textId="45916644" w:rsidR="00096577" w:rsidRPr="008E445C" w:rsidRDefault="00096577" w:rsidP="00096577">
            <w:pPr>
              <w:pStyle w:val="Tabletexte"/>
              <w:jc w:val="center"/>
              <w:rPr>
                <w:position w:val="2"/>
                <w:rtl/>
              </w:rPr>
            </w:pPr>
            <w:r w:rsidRPr="008E445C">
              <w:rPr>
                <w:color w:val="000000"/>
                <w:position w:val="2"/>
              </w:rPr>
              <w:lastRenderedPageBreak/>
              <w:t>6</w:t>
            </w:r>
          </w:p>
        </w:tc>
        <w:tc>
          <w:tcPr>
            <w:tcW w:w="1417" w:type="dxa"/>
            <w:tcMar>
              <w:left w:w="108" w:type="dxa"/>
              <w:right w:w="108" w:type="dxa"/>
            </w:tcMar>
            <w:vAlign w:val="center"/>
          </w:tcPr>
          <w:p w14:paraId="370B9F27" w14:textId="77777777" w:rsidR="00096577" w:rsidRPr="008E445C" w:rsidRDefault="00096577" w:rsidP="00096577">
            <w:pPr>
              <w:pStyle w:val="Tabletexte"/>
              <w:jc w:val="center"/>
              <w:rPr>
                <w:position w:val="2"/>
                <w:rtl/>
              </w:rPr>
            </w:pPr>
            <w:r w:rsidRPr="008E445C">
              <w:rPr>
                <w:position w:val="2"/>
                <w:rtl/>
              </w:rPr>
              <w:t>9RCA24005</w:t>
            </w:r>
          </w:p>
        </w:tc>
        <w:tc>
          <w:tcPr>
            <w:tcW w:w="2694" w:type="dxa"/>
            <w:tcMar>
              <w:left w:w="108" w:type="dxa"/>
              <w:right w:w="108" w:type="dxa"/>
            </w:tcMar>
            <w:vAlign w:val="center"/>
          </w:tcPr>
          <w:p w14:paraId="53E56951" w14:textId="77777777" w:rsidR="00096577" w:rsidRPr="008E445C" w:rsidRDefault="00096577" w:rsidP="00096577">
            <w:pPr>
              <w:pStyle w:val="Tabletexte"/>
              <w:jc w:val="center"/>
              <w:rPr>
                <w:position w:val="2"/>
                <w:rtl/>
              </w:rPr>
            </w:pPr>
            <w:r w:rsidRPr="008E445C">
              <w:rPr>
                <w:position w:val="2"/>
                <w:rtl/>
              </w:rPr>
              <w:t>الابتكار التنظيمي الإقليمي لأمريكا الوسطى - بيئة الاختبار</w:t>
            </w:r>
          </w:p>
        </w:tc>
        <w:tc>
          <w:tcPr>
            <w:tcW w:w="1608" w:type="dxa"/>
            <w:tcMar>
              <w:left w:w="108" w:type="dxa"/>
              <w:right w:w="108" w:type="dxa"/>
            </w:tcMar>
            <w:vAlign w:val="center"/>
          </w:tcPr>
          <w:p w14:paraId="23063393" w14:textId="45CB9529" w:rsidR="00096577" w:rsidRPr="008E445C" w:rsidRDefault="00096577" w:rsidP="00096577">
            <w:pPr>
              <w:pStyle w:val="Tabletexte"/>
              <w:jc w:val="center"/>
              <w:rPr>
                <w:position w:val="2"/>
                <w:rtl/>
              </w:rPr>
            </w:pPr>
            <w:r w:rsidRPr="008E445C">
              <w:rPr>
                <w:position w:val="2"/>
              </w:rPr>
              <w:t>31</w:t>
            </w:r>
            <w:r w:rsidRPr="008E445C">
              <w:rPr>
                <w:position w:val="2"/>
                <w:rtl/>
              </w:rPr>
              <w:t>/</w:t>
            </w:r>
            <w:r w:rsidRPr="008E445C">
              <w:rPr>
                <w:position w:val="2"/>
              </w:rPr>
              <w:t>10</w:t>
            </w:r>
            <w:r w:rsidRPr="008E445C">
              <w:rPr>
                <w:position w:val="2"/>
                <w:rtl/>
              </w:rPr>
              <w:t>/2027</w:t>
            </w:r>
          </w:p>
        </w:tc>
        <w:tc>
          <w:tcPr>
            <w:tcW w:w="3060" w:type="dxa"/>
            <w:tcMar>
              <w:left w:w="108" w:type="dxa"/>
              <w:right w:w="108" w:type="dxa"/>
            </w:tcMar>
            <w:vAlign w:val="center"/>
          </w:tcPr>
          <w:p w14:paraId="3FF55E80" w14:textId="77777777" w:rsidR="00096577" w:rsidRPr="008E445C" w:rsidRDefault="00096577" w:rsidP="00096577">
            <w:pPr>
              <w:pStyle w:val="Tabletexte"/>
              <w:jc w:val="center"/>
              <w:rPr>
                <w:position w:val="2"/>
                <w:rtl/>
              </w:rPr>
            </w:pPr>
            <w:r w:rsidRPr="008E445C">
              <w:rPr>
                <w:position w:val="2"/>
                <w:rtl/>
              </w:rPr>
              <w:t>بليز، الجمهورية الدومينيكية</w:t>
            </w:r>
          </w:p>
        </w:tc>
      </w:tr>
      <w:tr w:rsidR="00096577" w:rsidRPr="008E445C" w14:paraId="318D7661" w14:textId="77777777" w:rsidTr="00096577">
        <w:trPr>
          <w:trHeight w:val="525"/>
        </w:trPr>
        <w:tc>
          <w:tcPr>
            <w:tcW w:w="841" w:type="dxa"/>
            <w:tcMar>
              <w:left w:w="108" w:type="dxa"/>
              <w:right w:w="108" w:type="dxa"/>
            </w:tcMar>
            <w:vAlign w:val="center"/>
          </w:tcPr>
          <w:p w14:paraId="37F965C5" w14:textId="760D2B0C" w:rsidR="00096577" w:rsidRPr="008E445C" w:rsidRDefault="00096577" w:rsidP="00096577">
            <w:pPr>
              <w:pStyle w:val="Tabletexte"/>
              <w:jc w:val="center"/>
              <w:rPr>
                <w:position w:val="2"/>
                <w:rtl/>
              </w:rPr>
            </w:pPr>
            <w:r w:rsidRPr="008E445C">
              <w:rPr>
                <w:color w:val="000000"/>
                <w:position w:val="2"/>
              </w:rPr>
              <w:t>7</w:t>
            </w:r>
          </w:p>
        </w:tc>
        <w:tc>
          <w:tcPr>
            <w:tcW w:w="1417" w:type="dxa"/>
            <w:tcMar>
              <w:left w:w="108" w:type="dxa"/>
              <w:right w:w="108" w:type="dxa"/>
            </w:tcMar>
            <w:vAlign w:val="center"/>
          </w:tcPr>
          <w:p w14:paraId="75C1FA73" w14:textId="77777777" w:rsidR="00096577" w:rsidRPr="008E445C" w:rsidRDefault="00096577" w:rsidP="00096577">
            <w:pPr>
              <w:pStyle w:val="Tabletexte"/>
              <w:jc w:val="center"/>
              <w:rPr>
                <w:position w:val="2"/>
                <w:rtl/>
              </w:rPr>
            </w:pPr>
            <w:r w:rsidRPr="008E445C">
              <w:rPr>
                <w:position w:val="2"/>
                <w:rtl/>
              </w:rPr>
              <w:t>9STP24004</w:t>
            </w:r>
          </w:p>
        </w:tc>
        <w:tc>
          <w:tcPr>
            <w:tcW w:w="2694" w:type="dxa"/>
            <w:tcMar>
              <w:left w:w="108" w:type="dxa"/>
              <w:right w:w="108" w:type="dxa"/>
            </w:tcMar>
            <w:vAlign w:val="center"/>
          </w:tcPr>
          <w:p w14:paraId="2DB1FD59" w14:textId="05646098" w:rsidR="00096577" w:rsidRPr="008E445C" w:rsidRDefault="00096577" w:rsidP="00096577">
            <w:pPr>
              <w:pStyle w:val="Tabletexte"/>
              <w:jc w:val="center"/>
              <w:rPr>
                <w:position w:val="2"/>
                <w:rtl/>
              </w:rPr>
            </w:pPr>
            <w:r w:rsidRPr="008E445C">
              <w:rPr>
                <w:position w:val="2"/>
                <w:rtl/>
              </w:rPr>
              <w:t>مشروع توصيلية المدارس في إطار مبادرة</w:t>
            </w:r>
            <w:r w:rsidR="00B2663F" w:rsidRPr="008E445C">
              <w:rPr>
                <w:rFonts w:hint="cs"/>
                <w:position w:val="2"/>
                <w:rtl/>
              </w:rPr>
              <w:t xml:space="preserve"> </w:t>
            </w:r>
            <w:r w:rsidRPr="008E445C">
              <w:rPr>
                <w:position w:val="2"/>
              </w:rPr>
              <w:t>Giga</w:t>
            </w:r>
            <w:r w:rsidRPr="008E445C">
              <w:rPr>
                <w:position w:val="2"/>
                <w:rtl/>
              </w:rPr>
              <w:t xml:space="preserve"> - سان تومي وبرينسيبي</w:t>
            </w:r>
          </w:p>
        </w:tc>
        <w:tc>
          <w:tcPr>
            <w:tcW w:w="1608" w:type="dxa"/>
            <w:tcMar>
              <w:left w:w="108" w:type="dxa"/>
              <w:right w:w="108" w:type="dxa"/>
            </w:tcMar>
            <w:vAlign w:val="center"/>
          </w:tcPr>
          <w:p w14:paraId="205104A5" w14:textId="235F74C3" w:rsidR="00096577" w:rsidRPr="008E445C" w:rsidRDefault="00096577" w:rsidP="00096577">
            <w:pPr>
              <w:pStyle w:val="Tabletexte"/>
              <w:jc w:val="center"/>
              <w:rPr>
                <w:position w:val="2"/>
                <w:rtl/>
              </w:rPr>
            </w:pPr>
            <w:r w:rsidRPr="008E445C">
              <w:rPr>
                <w:position w:val="2"/>
              </w:rPr>
              <w:t>31</w:t>
            </w:r>
            <w:r w:rsidRPr="008E445C">
              <w:rPr>
                <w:position w:val="2"/>
                <w:rtl/>
              </w:rPr>
              <w:t>/</w:t>
            </w:r>
            <w:r w:rsidRPr="008E445C">
              <w:rPr>
                <w:position w:val="2"/>
              </w:rPr>
              <w:t>12</w:t>
            </w:r>
            <w:r w:rsidRPr="008E445C">
              <w:rPr>
                <w:position w:val="2"/>
                <w:rtl/>
              </w:rPr>
              <w:t>/2024</w:t>
            </w:r>
          </w:p>
        </w:tc>
        <w:tc>
          <w:tcPr>
            <w:tcW w:w="3060" w:type="dxa"/>
            <w:tcMar>
              <w:left w:w="108" w:type="dxa"/>
              <w:right w:w="108" w:type="dxa"/>
            </w:tcMar>
            <w:vAlign w:val="center"/>
          </w:tcPr>
          <w:p w14:paraId="5F2BE217" w14:textId="77777777" w:rsidR="00096577" w:rsidRPr="008E445C" w:rsidRDefault="00096577" w:rsidP="00096577">
            <w:pPr>
              <w:pStyle w:val="Tabletexte"/>
              <w:jc w:val="center"/>
              <w:rPr>
                <w:position w:val="2"/>
                <w:rtl/>
              </w:rPr>
            </w:pPr>
            <w:r w:rsidRPr="008E445C">
              <w:rPr>
                <w:position w:val="2"/>
                <w:rtl/>
              </w:rPr>
              <w:t>سان تومي وبرينسيبي</w:t>
            </w:r>
          </w:p>
        </w:tc>
      </w:tr>
      <w:tr w:rsidR="00096577" w:rsidRPr="008E445C" w14:paraId="2F26C47E" w14:textId="77777777" w:rsidTr="00096577">
        <w:trPr>
          <w:trHeight w:val="705"/>
        </w:trPr>
        <w:tc>
          <w:tcPr>
            <w:tcW w:w="841" w:type="dxa"/>
            <w:tcMar>
              <w:left w:w="108" w:type="dxa"/>
              <w:right w:w="108" w:type="dxa"/>
            </w:tcMar>
            <w:vAlign w:val="center"/>
          </w:tcPr>
          <w:p w14:paraId="1B0341E7" w14:textId="72395E39" w:rsidR="00096577" w:rsidRPr="008E445C" w:rsidRDefault="00096577" w:rsidP="00096577">
            <w:pPr>
              <w:pStyle w:val="Tabletexte"/>
              <w:jc w:val="center"/>
              <w:rPr>
                <w:position w:val="2"/>
                <w:rtl/>
              </w:rPr>
            </w:pPr>
            <w:r w:rsidRPr="008E445C">
              <w:rPr>
                <w:color w:val="000000"/>
                <w:position w:val="2"/>
              </w:rPr>
              <w:t>8</w:t>
            </w:r>
          </w:p>
        </w:tc>
        <w:tc>
          <w:tcPr>
            <w:tcW w:w="1417" w:type="dxa"/>
            <w:tcMar>
              <w:left w:w="108" w:type="dxa"/>
              <w:right w:w="108" w:type="dxa"/>
            </w:tcMar>
            <w:vAlign w:val="center"/>
          </w:tcPr>
          <w:p w14:paraId="67040C83" w14:textId="77777777" w:rsidR="00096577" w:rsidRPr="008E445C" w:rsidRDefault="00096577" w:rsidP="00096577">
            <w:pPr>
              <w:pStyle w:val="Tabletexte"/>
              <w:jc w:val="center"/>
              <w:rPr>
                <w:position w:val="2"/>
                <w:rtl/>
              </w:rPr>
            </w:pPr>
            <w:r w:rsidRPr="008E445C">
              <w:rPr>
                <w:position w:val="2"/>
                <w:rtl/>
              </w:rPr>
              <w:t>7GLO25151</w:t>
            </w:r>
          </w:p>
        </w:tc>
        <w:tc>
          <w:tcPr>
            <w:tcW w:w="2694" w:type="dxa"/>
            <w:tcMar>
              <w:left w:w="108" w:type="dxa"/>
              <w:right w:w="108" w:type="dxa"/>
            </w:tcMar>
            <w:vAlign w:val="center"/>
          </w:tcPr>
          <w:p w14:paraId="2160F660" w14:textId="48EC84F5" w:rsidR="00096577" w:rsidRPr="008E445C" w:rsidRDefault="00096577" w:rsidP="004E2AAF">
            <w:pPr>
              <w:pStyle w:val="Tabletexte"/>
              <w:jc w:val="center"/>
              <w:rPr>
                <w:position w:val="2"/>
                <w:rtl/>
              </w:rPr>
            </w:pPr>
            <w:r w:rsidRPr="008E445C">
              <w:rPr>
                <w:position w:val="2"/>
                <w:rtl/>
              </w:rPr>
              <w:t>برنامج مساراتها السيبرانية</w:t>
            </w:r>
            <w:r w:rsidR="004E2AAF" w:rsidRPr="008E445C">
              <w:rPr>
                <w:position w:val="2"/>
                <w:rtl/>
                <w:lang w:bidi="ar-EG"/>
              </w:rPr>
              <w:br/>
            </w:r>
            <w:r w:rsidR="004E2AAF" w:rsidRPr="008E445C">
              <w:rPr>
                <w:position w:val="2"/>
              </w:rPr>
              <w:t>(Her Cyber Tracks)</w:t>
            </w:r>
            <w:r w:rsidRPr="008E445C">
              <w:rPr>
                <w:position w:val="2"/>
                <w:rtl/>
              </w:rPr>
              <w:t xml:space="preserve"> - المرحلة الثالثة</w:t>
            </w:r>
          </w:p>
        </w:tc>
        <w:tc>
          <w:tcPr>
            <w:tcW w:w="1608" w:type="dxa"/>
            <w:tcMar>
              <w:left w:w="108" w:type="dxa"/>
              <w:right w:w="108" w:type="dxa"/>
            </w:tcMar>
            <w:vAlign w:val="center"/>
          </w:tcPr>
          <w:p w14:paraId="1FD89339" w14:textId="5ECF4D50" w:rsidR="00096577" w:rsidRPr="008E445C" w:rsidRDefault="00096577" w:rsidP="00096577">
            <w:pPr>
              <w:pStyle w:val="Tabletexte"/>
              <w:jc w:val="center"/>
              <w:rPr>
                <w:position w:val="2"/>
                <w:rtl/>
              </w:rPr>
            </w:pPr>
            <w:r w:rsidRPr="008E445C">
              <w:rPr>
                <w:position w:val="2"/>
              </w:rPr>
              <w:t>28</w:t>
            </w:r>
            <w:r w:rsidRPr="008E445C">
              <w:rPr>
                <w:position w:val="2"/>
                <w:rtl/>
              </w:rPr>
              <w:t>/</w:t>
            </w:r>
            <w:r w:rsidRPr="008E445C">
              <w:rPr>
                <w:position w:val="2"/>
              </w:rPr>
              <w:t>2</w:t>
            </w:r>
            <w:r w:rsidRPr="008E445C">
              <w:rPr>
                <w:position w:val="2"/>
                <w:rtl/>
              </w:rPr>
              <w:t>/2026</w:t>
            </w:r>
          </w:p>
        </w:tc>
        <w:tc>
          <w:tcPr>
            <w:tcW w:w="3060" w:type="dxa"/>
            <w:tcMar>
              <w:left w:w="108" w:type="dxa"/>
              <w:right w:w="108" w:type="dxa"/>
            </w:tcMar>
            <w:vAlign w:val="center"/>
          </w:tcPr>
          <w:p w14:paraId="5294BD16" w14:textId="77777777" w:rsidR="00096577" w:rsidRPr="008E445C" w:rsidRDefault="00096577" w:rsidP="00096577">
            <w:pPr>
              <w:pStyle w:val="Tabletexte"/>
              <w:jc w:val="center"/>
              <w:rPr>
                <w:position w:val="2"/>
                <w:rtl/>
              </w:rPr>
            </w:pPr>
            <w:r w:rsidRPr="008E445C">
              <w:rPr>
                <w:position w:val="2"/>
                <w:rtl/>
              </w:rPr>
              <w:t>كابو فيردي، غينيا - بيساو.</w:t>
            </w:r>
          </w:p>
        </w:tc>
      </w:tr>
      <w:tr w:rsidR="00096577" w:rsidRPr="008E445C" w14:paraId="297005F0" w14:textId="77777777" w:rsidTr="00096577">
        <w:trPr>
          <w:trHeight w:val="780"/>
        </w:trPr>
        <w:tc>
          <w:tcPr>
            <w:tcW w:w="841" w:type="dxa"/>
            <w:tcMar>
              <w:left w:w="108" w:type="dxa"/>
              <w:right w:w="108" w:type="dxa"/>
            </w:tcMar>
            <w:vAlign w:val="center"/>
          </w:tcPr>
          <w:p w14:paraId="7D4CE4E5" w14:textId="1DE09C15" w:rsidR="00096577" w:rsidRPr="008E445C" w:rsidRDefault="00096577" w:rsidP="00096577">
            <w:pPr>
              <w:pStyle w:val="Tabletexte"/>
              <w:jc w:val="center"/>
              <w:rPr>
                <w:position w:val="2"/>
                <w:rtl/>
              </w:rPr>
            </w:pPr>
            <w:r w:rsidRPr="008E445C">
              <w:rPr>
                <w:color w:val="000000"/>
                <w:position w:val="2"/>
              </w:rPr>
              <w:t>9</w:t>
            </w:r>
          </w:p>
        </w:tc>
        <w:tc>
          <w:tcPr>
            <w:tcW w:w="1417" w:type="dxa"/>
            <w:tcMar>
              <w:left w:w="108" w:type="dxa"/>
              <w:right w:w="108" w:type="dxa"/>
            </w:tcMar>
            <w:vAlign w:val="center"/>
          </w:tcPr>
          <w:p w14:paraId="09F61E34" w14:textId="77777777" w:rsidR="00096577" w:rsidRPr="008E445C" w:rsidRDefault="00096577" w:rsidP="00096577">
            <w:pPr>
              <w:pStyle w:val="Tabletexte"/>
              <w:jc w:val="center"/>
              <w:rPr>
                <w:position w:val="2"/>
                <w:rtl/>
              </w:rPr>
            </w:pPr>
            <w:r w:rsidRPr="008E445C">
              <w:rPr>
                <w:position w:val="2"/>
                <w:rtl/>
              </w:rPr>
              <w:t>9RAS25002</w:t>
            </w:r>
          </w:p>
        </w:tc>
        <w:tc>
          <w:tcPr>
            <w:tcW w:w="2694" w:type="dxa"/>
            <w:tcMar>
              <w:left w:w="108" w:type="dxa"/>
              <w:right w:w="108" w:type="dxa"/>
            </w:tcMar>
            <w:vAlign w:val="center"/>
          </w:tcPr>
          <w:p w14:paraId="41F171DB" w14:textId="77777777" w:rsidR="00096577" w:rsidRPr="008E445C" w:rsidRDefault="00096577" w:rsidP="00096577">
            <w:pPr>
              <w:pStyle w:val="Tabletexte"/>
              <w:jc w:val="center"/>
              <w:rPr>
                <w:position w:val="2"/>
                <w:rtl/>
              </w:rPr>
            </w:pPr>
            <w:r w:rsidRPr="008E445C">
              <w:rPr>
                <w:position w:val="2"/>
                <w:rtl/>
              </w:rPr>
              <w:t>تعزيز البنية التحتية الرقمية والنفاذ بأسعار ميسورة إلى خدمات تكنولوجيا المعلومات والاتصالات في آسيا والمحيط الهادئ</w:t>
            </w:r>
          </w:p>
        </w:tc>
        <w:tc>
          <w:tcPr>
            <w:tcW w:w="1608" w:type="dxa"/>
            <w:tcMar>
              <w:left w:w="108" w:type="dxa"/>
              <w:right w:w="108" w:type="dxa"/>
            </w:tcMar>
            <w:vAlign w:val="center"/>
          </w:tcPr>
          <w:p w14:paraId="66A9A48A" w14:textId="1094BA8E" w:rsidR="00096577" w:rsidRPr="008E445C" w:rsidRDefault="00096577" w:rsidP="00096577">
            <w:pPr>
              <w:pStyle w:val="Tabletexte"/>
              <w:jc w:val="center"/>
              <w:rPr>
                <w:position w:val="2"/>
                <w:rtl/>
              </w:rPr>
            </w:pPr>
            <w:r w:rsidRPr="008E445C">
              <w:rPr>
                <w:position w:val="2"/>
              </w:rPr>
              <w:t>30</w:t>
            </w:r>
            <w:r w:rsidRPr="008E445C">
              <w:rPr>
                <w:position w:val="2"/>
                <w:rtl/>
              </w:rPr>
              <w:t>/</w:t>
            </w:r>
            <w:r w:rsidRPr="008E445C">
              <w:rPr>
                <w:position w:val="2"/>
              </w:rPr>
              <w:t>11</w:t>
            </w:r>
            <w:r w:rsidRPr="008E445C">
              <w:rPr>
                <w:position w:val="2"/>
                <w:rtl/>
              </w:rPr>
              <w:t>/2027</w:t>
            </w:r>
          </w:p>
        </w:tc>
        <w:tc>
          <w:tcPr>
            <w:tcW w:w="3060" w:type="dxa"/>
            <w:tcMar>
              <w:left w:w="108" w:type="dxa"/>
              <w:right w:w="108" w:type="dxa"/>
            </w:tcMar>
            <w:vAlign w:val="center"/>
          </w:tcPr>
          <w:p w14:paraId="151A3500" w14:textId="77777777" w:rsidR="00096577" w:rsidRPr="008E445C" w:rsidRDefault="00096577" w:rsidP="00096577">
            <w:pPr>
              <w:pStyle w:val="Tabletexte"/>
              <w:jc w:val="center"/>
              <w:rPr>
                <w:position w:val="2"/>
                <w:rtl/>
              </w:rPr>
            </w:pPr>
            <w:r w:rsidRPr="008E445C">
              <w:rPr>
                <w:position w:val="2"/>
                <w:rtl/>
              </w:rPr>
              <w:t>ملديف، جزر مارشال، ناورو، بابوا غينيا الجديدة، فانواتو</w:t>
            </w:r>
          </w:p>
        </w:tc>
      </w:tr>
      <w:tr w:rsidR="00096577" w:rsidRPr="008E445C" w14:paraId="6FA9EC25" w14:textId="77777777" w:rsidTr="00096577">
        <w:trPr>
          <w:trHeight w:val="300"/>
        </w:trPr>
        <w:tc>
          <w:tcPr>
            <w:tcW w:w="841" w:type="dxa"/>
            <w:tcMar>
              <w:left w:w="108" w:type="dxa"/>
              <w:right w:w="108" w:type="dxa"/>
            </w:tcMar>
            <w:vAlign w:val="center"/>
          </w:tcPr>
          <w:p w14:paraId="49A07FDC" w14:textId="4CD09058" w:rsidR="00096577" w:rsidRPr="008E445C" w:rsidRDefault="00096577" w:rsidP="00096577">
            <w:pPr>
              <w:pStyle w:val="Tabletexte"/>
              <w:jc w:val="center"/>
              <w:rPr>
                <w:position w:val="2"/>
                <w:rtl/>
              </w:rPr>
            </w:pPr>
            <w:r w:rsidRPr="008E445C">
              <w:rPr>
                <w:color w:val="000000"/>
                <w:position w:val="2"/>
              </w:rPr>
              <w:t>10</w:t>
            </w:r>
          </w:p>
        </w:tc>
        <w:tc>
          <w:tcPr>
            <w:tcW w:w="1417" w:type="dxa"/>
            <w:tcMar>
              <w:left w:w="108" w:type="dxa"/>
              <w:right w:w="108" w:type="dxa"/>
            </w:tcMar>
            <w:vAlign w:val="center"/>
          </w:tcPr>
          <w:p w14:paraId="2D55F330" w14:textId="77777777" w:rsidR="00096577" w:rsidRPr="008E445C" w:rsidRDefault="00096577" w:rsidP="00096577">
            <w:pPr>
              <w:pStyle w:val="Tabletexte"/>
              <w:jc w:val="center"/>
              <w:rPr>
                <w:position w:val="2"/>
                <w:rtl/>
              </w:rPr>
            </w:pPr>
            <w:r w:rsidRPr="008E445C">
              <w:rPr>
                <w:position w:val="2"/>
                <w:rtl/>
              </w:rPr>
              <w:t>9DOM23004</w:t>
            </w:r>
          </w:p>
        </w:tc>
        <w:tc>
          <w:tcPr>
            <w:tcW w:w="2694" w:type="dxa"/>
            <w:tcMar>
              <w:left w:w="108" w:type="dxa"/>
              <w:right w:w="108" w:type="dxa"/>
            </w:tcMar>
            <w:vAlign w:val="center"/>
          </w:tcPr>
          <w:p w14:paraId="555F513A" w14:textId="77777777" w:rsidR="00096577" w:rsidRPr="008E445C" w:rsidRDefault="00096577" w:rsidP="00096577">
            <w:pPr>
              <w:pStyle w:val="Tabletexte"/>
              <w:jc w:val="center"/>
              <w:rPr>
                <w:position w:val="2"/>
                <w:rtl/>
              </w:rPr>
            </w:pPr>
            <w:r w:rsidRPr="008E445C">
              <w:rPr>
                <w:position w:val="2"/>
                <w:rtl/>
              </w:rPr>
              <w:t>تقديم الدعم المؤسسة إلى المعهد الدومينيكي للاتصالات</w:t>
            </w:r>
          </w:p>
        </w:tc>
        <w:tc>
          <w:tcPr>
            <w:tcW w:w="1608" w:type="dxa"/>
            <w:tcMar>
              <w:left w:w="108" w:type="dxa"/>
              <w:right w:w="108" w:type="dxa"/>
            </w:tcMar>
            <w:vAlign w:val="center"/>
          </w:tcPr>
          <w:p w14:paraId="44BC0147" w14:textId="2D87C44E" w:rsidR="00096577" w:rsidRPr="008E445C" w:rsidRDefault="00096577" w:rsidP="00096577">
            <w:pPr>
              <w:pStyle w:val="Tabletexte"/>
              <w:jc w:val="center"/>
              <w:rPr>
                <w:position w:val="2"/>
                <w:rtl/>
              </w:rPr>
            </w:pPr>
            <w:r w:rsidRPr="008E445C">
              <w:rPr>
                <w:position w:val="2"/>
              </w:rPr>
              <w:t>28</w:t>
            </w:r>
            <w:r w:rsidRPr="008E445C">
              <w:rPr>
                <w:position w:val="2"/>
                <w:rtl/>
              </w:rPr>
              <w:t>/</w:t>
            </w:r>
            <w:r w:rsidRPr="008E445C">
              <w:rPr>
                <w:position w:val="2"/>
              </w:rPr>
              <w:t>2</w:t>
            </w:r>
            <w:r w:rsidRPr="008E445C">
              <w:rPr>
                <w:position w:val="2"/>
                <w:rtl/>
              </w:rPr>
              <w:t>/2025</w:t>
            </w:r>
          </w:p>
        </w:tc>
        <w:tc>
          <w:tcPr>
            <w:tcW w:w="3060" w:type="dxa"/>
            <w:tcMar>
              <w:left w:w="108" w:type="dxa"/>
              <w:right w:w="108" w:type="dxa"/>
            </w:tcMar>
            <w:vAlign w:val="center"/>
          </w:tcPr>
          <w:p w14:paraId="7B89C726" w14:textId="77777777" w:rsidR="00096577" w:rsidRPr="008E445C" w:rsidRDefault="00096577" w:rsidP="00096577">
            <w:pPr>
              <w:pStyle w:val="Tabletexte"/>
              <w:jc w:val="center"/>
              <w:rPr>
                <w:position w:val="2"/>
                <w:rtl/>
              </w:rPr>
            </w:pPr>
            <w:r w:rsidRPr="008E445C">
              <w:rPr>
                <w:position w:val="2"/>
                <w:rtl/>
              </w:rPr>
              <w:t>الجمهورية الدومينيكية</w:t>
            </w:r>
          </w:p>
        </w:tc>
      </w:tr>
      <w:tr w:rsidR="00096577" w:rsidRPr="008E445C" w14:paraId="2538D7DF" w14:textId="77777777" w:rsidTr="00096577">
        <w:trPr>
          <w:trHeight w:val="300"/>
        </w:trPr>
        <w:tc>
          <w:tcPr>
            <w:tcW w:w="841" w:type="dxa"/>
            <w:tcMar>
              <w:left w:w="108" w:type="dxa"/>
              <w:right w:w="108" w:type="dxa"/>
            </w:tcMar>
            <w:vAlign w:val="center"/>
          </w:tcPr>
          <w:p w14:paraId="64D544A5" w14:textId="783E5B14" w:rsidR="00096577" w:rsidRPr="008E445C" w:rsidRDefault="00096577" w:rsidP="00096577">
            <w:pPr>
              <w:pStyle w:val="Tabletexte"/>
              <w:jc w:val="center"/>
              <w:rPr>
                <w:position w:val="2"/>
                <w:rtl/>
              </w:rPr>
            </w:pPr>
            <w:r w:rsidRPr="008E445C">
              <w:rPr>
                <w:color w:val="000000"/>
                <w:position w:val="2"/>
              </w:rPr>
              <w:t>11</w:t>
            </w:r>
          </w:p>
        </w:tc>
        <w:tc>
          <w:tcPr>
            <w:tcW w:w="1417" w:type="dxa"/>
            <w:tcMar>
              <w:left w:w="108" w:type="dxa"/>
              <w:right w:w="108" w:type="dxa"/>
            </w:tcMar>
            <w:vAlign w:val="center"/>
          </w:tcPr>
          <w:p w14:paraId="64B75BDC" w14:textId="77777777" w:rsidR="00096577" w:rsidRPr="008E445C" w:rsidRDefault="00096577" w:rsidP="00096577">
            <w:pPr>
              <w:pStyle w:val="Tabletexte"/>
              <w:jc w:val="center"/>
              <w:rPr>
                <w:position w:val="2"/>
                <w:rtl/>
              </w:rPr>
            </w:pPr>
            <w:r w:rsidRPr="008E445C">
              <w:rPr>
                <w:position w:val="2"/>
                <w:rtl/>
              </w:rPr>
              <w:t>9RLA23022</w:t>
            </w:r>
          </w:p>
        </w:tc>
        <w:tc>
          <w:tcPr>
            <w:tcW w:w="2694" w:type="dxa"/>
            <w:tcMar>
              <w:left w:w="108" w:type="dxa"/>
              <w:right w:w="108" w:type="dxa"/>
            </w:tcMar>
            <w:vAlign w:val="center"/>
          </w:tcPr>
          <w:p w14:paraId="694BF2AB" w14:textId="77777777" w:rsidR="00096577" w:rsidRPr="008E445C" w:rsidRDefault="00096577" w:rsidP="00096577">
            <w:pPr>
              <w:pStyle w:val="Tabletexte"/>
              <w:jc w:val="center"/>
              <w:rPr>
                <w:position w:val="2"/>
                <w:rtl/>
              </w:rPr>
            </w:pPr>
            <w:r w:rsidRPr="008E445C">
              <w:rPr>
                <w:position w:val="2"/>
                <w:rtl/>
              </w:rPr>
              <w:t>دعم تنفيذ المبادرات الإقليمية لمنطقة الأمريكتين</w:t>
            </w:r>
          </w:p>
        </w:tc>
        <w:tc>
          <w:tcPr>
            <w:tcW w:w="1608" w:type="dxa"/>
            <w:tcMar>
              <w:left w:w="108" w:type="dxa"/>
              <w:right w:w="108" w:type="dxa"/>
            </w:tcMar>
            <w:vAlign w:val="center"/>
          </w:tcPr>
          <w:p w14:paraId="21A96B9B" w14:textId="2D8F16AB" w:rsidR="00096577" w:rsidRPr="008E445C" w:rsidRDefault="005C6DA5" w:rsidP="00096577">
            <w:pPr>
              <w:pStyle w:val="Tabletexte"/>
              <w:jc w:val="center"/>
              <w:rPr>
                <w:position w:val="2"/>
                <w:rtl/>
              </w:rPr>
            </w:pPr>
            <w:r w:rsidRPr="008E445C">
              <w:rPr>
                <w:position w:val="2"/>
              </w:rPr>
              <w:t>31</w:t>
            </w:r>
            <w:r w:rsidR="00096577" w:rsidRPr="008E445C">
              <w:rPr>
                <w:position w:val="2"/>
                <w:rtl/>
              </w:rPr>
              <w:t>/</w:t>
            </w:r>
            <w:r w:rsidRPr="008E445C">
              <w:rPr>
                <w:position w:val="2"/>
              </w:rPr>
              <w:t>10</w:t>
            </w:r>
            <w:r w:rsidR="00096577" w:rsidRPr="008E445C">
              <w:rPr>
                <w:position w:val="2"/>
                <w:rtl/>
              </w:rPr>
              <w:t>/2025</w:t>
            </w:r>
          </w:p>
        </w:tc>
        <w:tc>
          <w:tcPr>
            <w:tcW w:w="3060" w:type="dxa"/>
            <w:tcMar>
              <w:left w:w="108" w:type="dxa"/>
              <w:right w:w="108" w:type="dxa"/>
            </w:tcMar>
            <w:vAlign w:val="center"/>
          </w:tcPr>
          <w:p w14:paraId="7B91D8D8" w14:textId="77777777" w:rsidR="00096577" w:rsidRPr="008E445C" w:rsidRDefault="00096577" w:rsidP="00096577">
            <w:pPr>
              <w:pStyle w:val="Tabletexte"/>
              <w:jc w:val="center"/>
              <w:rPr>
                <w:position w:val="2"/>
                <w:rtl/>
              </w:rPr>
            </w:pPr>
            <w:r w:rsidRPr="008E445C">
              <w:rPr>
                <w:position w:val="2"/>
                <w:rtl/>
              </w:rPr>
              <w:t>كوبا</w:t>
            </w:r>
          </w:p>
        </w:tc>
      </w:tr>
      <w:tr w:rsidR="00096577" w:rsidRPr="008E445C" w14:paraId="7C206E4F" w14:textId="77777777" w:rsidTr="00096577">
        <w:trPr>
          <w:trHeight w:val="300"/>
        </w:trPr>
        <w:tc>
          <w:tcPr>
            <w:tcW w:w="841" w:type="dxa"/>
            <w:tcMar>
              <w:left w:w="108" w:type="dxa"/>
              <w:right w:w="108" w:type="dxa"/>
            </w:tcMar>
            <w:vAlign w:val="center"/>
          </w:tcPr>
          <w:p w14:paraId="10BE542A" w14:textId="0B3909AD" w:rsidR="00096577" w:rsidRPr="008E445C" w:rsidRDefault="00096577" w:rsidP="00096577">
            <w:pPr>
              <w:pStyle w:val="Tabletexte"/>
              <w:jc w:val="center"/>
              <w:rPr>
                <w:position w:val="2"/>
                <w:rtl/>
              </w:rPr>
            </w:pPr>
            <w:r w:rsidRPr="008E445C">
              <w:rPr>
                <w:color w:val="000000"/>
                <w:position w:val="2"/>
              </w:rPr>
              <w:t>12</w:t>
            </w:r>
          </w:p>
        </w:tc>
        <w:tc>
          <w:tcPr>
            <w:tcW w:w="1417" w:type="dxa"/>
            <w:tcMar>
              <w:left w:w="108" w:type="dxa"/>
              <w:right w:w="108" w:type="dxa"/>
            </w:tcMar>
            <w:vAlign w:val="center"/>
          </w:tcPr>
          <w:p w14:paraId="70AF940A" w14:textId="77777777" w:rsidR="00096577" w:rsidRPr="008E445C" w:rsidRDefault="00096577" w:rsidP="00096577">
            <w:pPr>
              <w:pStyle w:val="Tabletexte"/>
              <w:jc w:val="center"/>
              <w:rPr>
                <w:position w:val="2"/>
                <w:rtl/>
              </w:rPr>
            </w:pPr>
            <w:r w:rsidRPr="008E445C">
              <w:rPr>
                <w:position w:val="2"/>
                <w:rtl/>
              </w:rPr>
              <w:t>7RAS23072</w:t>
            </w:r>
          </w:p>
        </w:tc>
        <w:tc>
          <w:tcPr>
            <w:tcW w:w="2694" w:type="dxa"/>
            <w:tcMar>
              <w:left w:w="108" w:type="dxa"/>
              <w:right w:w="108" w:type="dxa"/>
            </w:tcMar>
            <w:vAlign w:val="center"/>
          </w:tcPr>
          <w:p w14:paraId="1ACF3A19" w14:textId="77777777" w:rsidR="00096577" w:rsidRPr="008E445C" w:rsidRDefault="00096577" w:rsidP="00096577">
            <w:pPr>
              <w:pStyle w:val="Tabletexte"/>
              <w:jc w:val="center"/>
              <w:rPr>
                <w:position w:val="2"/>
                <w:rtl/>
              </w:rPr>
            </w:pPr>
            <w:r w:rsidRPr="008E445C">
              <w:rPr>
                <w:position w:val="2"/>
                <w:rtl/>
              </w:rPr>
              <w:t>تسريع التحول الرقمي في منطقة آسيا والمحيط الهادئ</w:t>
            </w:r>
          </w:p>
        </w:tc>
        <w:tc>
          <w:tcPr>
            <w:tcW w:w="1608" w:type="dxa"/>
            <w:tcMar>
              <w:left w:w="108" w:type="dxa"/>
              <w:right w:w="108" w:type="dxa"/>
            </w:tcMar>
            <w:vAlign w:val="center"/>
          </w:tcPr>
          <w:p w14:paraId="1AF48B4E" w14:textId="253C50BF" w:rsidR="00096577" w:rsidRPr="008E445C" w:rsidRDefault="005C6DA5" w:rsidP="00096577">
            <w:pPr>
              <w:pStyle w:val="Tabletexte"/>
              <w:jc w:val="center"/>
              <w:rPr>
                <w:position w:val="2"/>
                <w:rtl/>
              </w:rPr>
            </w:pPr>
            <w:r w:rsidRPr="008E445C">
              <w:rPr>
                <w:position w:val="2"/>
              </w:rPr>
              <w:t>31</w:t>
            </w:r>
            <w:r w:rsidR="00096577" w:rsidRPr="008E445C">
              <w:rPr>
                <w:position w:val="2"/>
                <w:rtl/>
              </w:rPr>
              <w:t>/</w:t>
            </w:r>
            <w:r w:rsidRPr="008E445C">
              <w:rPr>
                <w:position w:val="2"/>
              </w:rPr>
              <w:t>7</w:t>
            </w:r>
            <w:r w:rsidR="00096577" w:rsidRPr="008E445C">
              <w:rPr>
                <w:position w:val="2"/>
                <w:rtl/>
              </w:rPr>
              <w:t>/2025</w:t>
            </w:r>
          </w:p>
        </w:tc>
        <w:tc>
          <w:tcPr>
            <w:tcW w:w="3060" w:type="dxa"/>
            <w:tcMar>
              <w:left w:w="108" w:type="dxa"/>
              <w:right w:w="108" w:type="dxa"/>
            </w:tcMar>
            <w:vAlign w:val="center"/>
          </w:tcPr>
          <w:p w14:paraId="3290E7FC" w14:textId="77777777" w:rsidR="00096577" w:rsidRPr="008E445C" w:rsidRDefault="00096577" w:rsidP="00096577">
            <w:pPr>
              <w:pStyle w:val="Tabletexte"/>
              <w:jc w:val="center"/>
              <w:rPr>
                <w:position w:val="2"/>
                <w:rtl/>
              </w:rPr>
            </w:pPr>
            <w:r w:rsidRPr="008E445C">
              <w:rPr>
                <w:position w:val="2"/>
                <w:rtl/>
              </w:rPr>
              <w:t>بابوا غينيا الجديدة، فانواتو</w:t>
            </w:r>
          </w:p>
        </w:tc>
      </w:tr>
      <w:tr w:rsidR="00096577" w:rsidRPr="008E445C" w14:paraId="74BD3F68" w14:textId="77777777" w:rsidTr="00096577">
        <w:trPr>
          <w:trHeight w:val="780"/>
        </w:trPr>
        <w:tc>
          <w:tcPr>
            <w:tcW w:w="841" w:type="dxa"/>
            <w:tcMar>
              <w:left w:w="108" w:type="dxa"/>
              <w:right w:w="108" w:type="dxa"/>
            </w:tcMar>
            <w:vAlign w:val="center"/>
          </w:tcPr>
          <w:p w14:paraId="0334BCA5" w14:textId="2634EB9F" w:rsidR="00096577" w:rsidRPr="008E445C" w:rsidRDefault="00096577" w:rsidP="00096577">
            <w:pPr>
              <w:pStyle w:val="Tabletexte"/>
              <w:jc w:val="center"/>
              <w:rPr>
                <w:position w:val="2"/>
                <w:rtl/>
              </w:rPr>
            </w:pPr>
            <w:r w:rsidRPr="008E445C">
              <w:rPr>
                <w:color w:val="000000"/>
                <w:position w:val="2"/>
              </w:rPr>
              <w:t>13</w:t>
            </w:r>
          </w:p>
        </w:tc>
        <w:tc>
          <w:tcPr>
            <w:tcW w:w="1417" w:type="dxa"/>
            <w:tcMar>
              <w:left w:w="108" w:type="dxa"/>
              <w:right w:w="108" w:type="dxa"/>
            </w:tcMar>
            <w:vAlign w:val="center"/>
          </w:tcPr>
          <w:p w14:paraId="1935C7CE" w14:textId="77777777" w:rsidR="00096577" w:rsidRPr="008E445C" w:rsidRDefault="00096577" w:rsidP="00096577">
            <w:pPr>
              <w:pStyle w:val="Tabletexte"/>
              <w:jc w:val="center"/>
              <w:rPr>
                <w:position w:val="2"/>
                <w:rtl/>
              </w:rPr>
            </w:pPr>
            <w:r w:rsidRPr="008E445C">
              <w:rPr>
                <w:position w:val="2"/>
                <w:rtl/>
              </w:rPr>
              <w:t>7SUR23017</w:t>
            </w:r>
          </w:p>
        </w:tc>
        <w:tc>
          <w:tcPr>
            <w:tcW w:w="2694" w:type="dxa"/>
            <w:tcMar>
              <w:left w:w="108" w:type="dxa"/>
              <w:right w:w="108" w:type="dxa"/>
            </w:tcMar>
            <w:vAlign w:val="center"/>
          </w:tcPr>
          <w:p w14:paraId="3F3EF6B7" w14:textId="1D145948" w:rsidR="00096577" w:rsidRPr="008E445C" w:rsidRDefault="00096577" w:rsidP="002678F6">
            <w:pPr>
              <w:pStyle w:val="Tabletexte"/>
              <w:jc w:val="center"/>
              <w:rPr>
                <w:position w:val="2"/>
                <w:rtl/>
              </w:rPr>
            </w:pPr>
            <w:r w:rsidRPr="008E445C">
              <w:rPr>
                <w:position w:val="2"/>
                <w:rtl/>
              </w:rPr>
              <w:t xml:space="preserve">تنفيذ الفريق الوطني للاستجابة للحوادث الحاسوبية </w:t>
            </w:r>
            <w:r w:rsidR="002678F6" w:rsidRPr="008E445C">
              <w:rPr>
                <w:position w:val="2"/>
                <w:lang w:val="en-GB"/>
              </w:rPr>
              <w:t>(CIRT)</w:t>
            </w:r>
            <w:r w:rsidRPr="008E445C">
              <w:rPr>
                <w:position w:val="2"/>
                <w:rtl/>
              </w:rPr>
              <w:t xml:space="preserve"> - سورينام</w:t>
            </w:r>
          </w:p>
        </w:tc>
        <w:tc>
          <w:tcPr>
            <w:tcW w:w="1608" w:type="dxa"/>
            <w:tcMar>
              <w:left w:w="108" w:type="dxa"/>
              <w:right w:w="108" w:type="dxa"/>
            </w:tcMar>
            <w:vAlign w:val="center"/>
          </w:tcPr>
          <w:p w14:paraId="6D8BA2E5" w14:textId="34D6E564" w:rsidR="00096577" w:rsidRPr="008E445C" w:rsidRDefault="005C6DA5" w:rsidP="00096577">
            <w:pPr>
              <w:pStyle w:val="Tabletexte"/>
              <w:jc w:val="center"/>
              <w:rPr>
                <w:position w:val="2"/>
                <w:rtl/>
              </w:rPr>
            </w:pPr>
            <w:r w:rsidRPr="008E445C">
              <w:rPr>
                <w:position w:val="2"/>
              </w:rPr>
              <w:t>28</w:t>
            </w:r>
            <w:r w:rsidR="00096577" w:rsidRPr="008E445C">
              <w:rPr>
                <w:position w:val="2"/>
                <w:rtl/>
              </w:rPr>
              <w:t>/</w:t>
            </w:r>
            <w:r w:rsidRPr="008E445C">
              <w:rPr>
                <w:position w:val="2"/>
              </w:rPr>
              <w:t>7</w:t>
            </w:r>
            <w:r w:rsidR="00096577" w:rsidRPr="008E445C">
              <w:rPr>
                <w:position w:val="2"/>
                <w:rtl/>
              </w:rPr>
              <w:t>/2027</w:t>
            </w:r>
          </w:p>
        </w:tc>
        <w:tc>
          <w:tcPr>
            <w:tcW w:w="3060" w:type="dxa"/>
            <w:tcMar>
              <w:left w:w="108" w:type="dxa"/>
              <w:right w:w="108" w:type="dxa"/>
            </w:tcMar>
            <w:vAlign w:val="center"/>
          </w:tcPr>
          <w:p w14:paraId="20F511EC" w14:textId="77777777" w:rsidR="00096577" w:rsidRPr="008E445C" w:rsidRDefault="00096577" w:rsidP="00096577">
            <w:pPr>
              <w:pStyle w:val="Tabletexte"/>
              <w:jc w:val="center"/>
              <w:rPr>
                <w:position w:val="2"/>
                <w:rtl/>
              </w:rPr>
            </w:pPr>
            <w:r w:rsidRPr="008E445C">
              <w:rPr>
                <w:position w:val="2"/>
                <w:rtl/>
              </w:rPr>
              <w:t>سورينام</w:t>
            </w:r>
          </w:p>
        </w:tc>
      </w:tr>
      <w:tr w:rsidR="00096577" w:rsidRPr="008E445C" w14:paraId="6D788C99" w14:textId="77777777" w:rsidTr="00096577">
        <w:trPr>
          <w:trHeight w:val="300"/>
        </w:trPr>
        <w:tc>
          <w:tcPr>
            <w:tcW w:w="841" w:type="dxa"/>
            <w:tcMar>
              <w:left w:w="108" w:type="dxa"/>
              <w:right w:w="108" w:type="dxa"/>
            </w:tcMar>
            <w:vAlign w:val="center"/>
          </w:tcPr>
          <w:p w14:paraId="1B366D39" w14:textId="573FE7F6" w:rsidR="00096577" w:rsidRPr="008E445C" w:rsidRDefault="00096577" w:rsidP="00096577">
            <w:pPr>
              <w:pStyle w:val="Tabletexte"/>
              <w:jc w:val="center"/>
              <w:rPr>
                <w:position w:val="2"/>
                <w:rtl/>
              </w:rPr>
            </w:pPr>
            <w:r w:rsidRPr="008E445C">
              <w:rPr>
                <w:color w:val="000000"/>
                <w:position w:val="2"/>
              </w:rPr>
              <w:t>14</w:t>
            </w:r>
          </w:p>
        </w:tc>
        <w:tc>
          <w:tcPr>
            <w:tcW w:w="1417" w:type="dxa"/>
            <w:tcMar>
              <w:left w:w="108" w:type="dxa"/>
              <w:right w:w="108" w:type="dxa"/>
            </w:tcMar>
            <w:vAlign w:val="center"/>
          </w:tcPr>
          <w:p w14:paraId="1208E1AD" w14:textId="77777777" w:rsidR="00096577" w:rsidRPr="008E445C" w:rsidRDefault="00096577" w:rsidP="00096577">
            <w:pPr>
              <w:pStyle w:val="Tabletexte"/>
              <w:jc w:val="center"/>
              <w:rPr>
                <w:position w:val="2"/>
                <w:rtl/>
              </w:rPr>
            </w:pPr>
            <w:r w:rsidRPr="008E445C">
              <w:rPr>
                <w:position w:val="2"/>
                <w:rtl/>
              </w:rPr>
              <w:t>7GLO23133</w:t>
            </w:r>
          </w:p>
        </w:tc>
        <w:tc>
          <w:tcPr>
            <w:tcW w:w="2694" w:type="dxa"/>
            <w:tcMar>
              <w:left w:w="108" w:type="dxa"/>
              <w:right w:w="108" w:type="dxa"/>
            </w:tcMar>
            <w:vAlign w:val="center"/>
          </w:tcPr>
          <w:p w14:paraId="79C665A3" w14:textId="703E339D" w:rsidR="00096577" w:rsidRPr="008E445C" w:rsidRDefault="00096577" w:rsidP="00B27F36">
            <w:pPr>
              <w:pStyle w:val="Tabletexte"/>
              <w:jc w:val="center"/>
              <w:rPr>
                <w:position w:val="2"/>
                <w:rtl/>
              </w:rPr>
            </w:pPr>
            <w:r w:rsidRPr="008E445C">
              <w:rPr>
                <w:position w:val="2"/>
                <w:rtl/>
              </w:rPr>
              <w:t xml:space="preserve">تعزيز المهارات الرقمية من خلال مراكز التحول الرقمي </w:t>
            </w:r>
            <w:r w:rsidR="00B27F36" w:rsidRPr="008E445C">
              <w:rPr>
                <w:position w:val="2"/>
                <w:lang w:val="en-GB"/>
              </w:rPr>
              <w:t>(DTC)</w:t>
            </w:r>
            <w:r w:rsidRPr="008E445C">
              <w:rPr>
                <w:position w:val="2"/>
                <w:rtl/>
              </w:rPr>
              <w:t xml:space="preserve"> - المرحلة 2</w:t>
            </w:r>
          </w:p>
        </w:tc>
        <w:tc>
          <w:tcPr>
            <w:tcW w:w="1608" w:type="dxa"/>
            <w:tcMar>
              <w:left w:w="108" w:type="dxa"/>
              <w:right w:w="108" w:type="dxa"/>
            </w:tcMar>
            <w:vAlign w:val="center"/>
          </w:tcPr>
          <w:p w14:paraId="4B361C78" w14:textId="05CFF371" w:rsidR="00096577" w:rsidRPr="008E445C" w:rsidRDefault="005C6DA5" w:rsidP="00096577">
            <w:pPr>
              <w:pStyle w:val="Tabletexte"/>
              <w:jc w:val="center"/>
              <w:rPr>
                <w:position w:val="2"/>
                <w:rtl/>
              </w:rPr>
            </w:pPr>
            <w:r w:rsidRPr="008E445C">
              <w:rPr>
                <w:position w:val="2"/>
              </w:rPr>
              <w:t>14</w:t>
            </w:r>
            <w:r w:rsidR="00096577" w:rsidRPr="008E445C">
              <w:rPr>
                <w:position w:val="2"/>
                <w:rtl/>
              </w:rPr>
              <w:t>/</w:t>
            </w:r>
            <w:r w:rsidRPr="008E445C">
              <w:rPr>
                <w:position w:val="2"/>
              </w:rPr>
              <w:t>1</w:t>
            </w:r>
            <w:r w:rsidR="00096577" w:rsidRPr="008E445C">
              <w:rPr>
                <w:position w:val="2"/>
                <w:rtl/>
              </w:rPr>
              <w:t>/2026</w:t>
            </w:r>
          </w:p>
        </w:tc>
        <w:tc>
          <w:tcPr>
            <w:tcW w:w="3060" w:type="dxa"/>
            <w:tcMar>
              <w:left w:w="108" w:type="dxa"/>
              <w:right w:w="108" w:type="dxa"/>
            </w:tcMar>
            <w:vAlign w:val="center"/>
          </w:tcPr>
          <w:p w14:paraId="75EF03FA" w14:textId="77777777" w:rsidR="00096577" w:rsidRPr="008E445C" w:rsidRDefault="00096577" w:rsidP="00096577">
            <w:pPr>
              <w:pStyle w:val="Tabletexte"/>
              <w:jc w:val="center"/>
              <w:rPr>
                <w:position w:val="2"/>
                <w:rtl/>
              </w:rPr>
            </w:pPr>
            <w:r w:rsidRPr="008E445C">
              <w:rPr>
                <w:position w:val="2"/>
                <w:rtl/>
              </w:rPr>
              <w:t>دومينيكا، بابوا غينيا الجديدة</w:t>
            </w:r>
          </w:p>
        </w:tc>
      </w:tr>
      <w:tr w:rsidR="00096577" w:rsidRPr="008E445C" w14:paraId="45325B44" w14:textId="77777777" w:rsidTr="00096577">
        <w:trPr>
          <w:trHeight w:val="300"/>
        </w:trPr>
        <w:tc>
          <w:tcPr>
            <w:tcW w:w="841" w:type="dxa"/>
            <w:tcMar>
              <w:left w:w="108" w:type="dxa"/>
              <w:right w:w="108" w:type="dxa"/>
            </w:tcMar>
            <w:vAlign w:val="center"/>
          </w:tcPr>
          <w:p w14:paraId="44B6B04F" w14:textId="49B2A0DB" w:rsidR="00096577" w:rsidRPr="008E445C" w:rsidRDefault="00096577" w:rsidP="00096577">
            <w:pPr>
              <w:pStyle w:val="Tabletexte"/>
              <w:jc w:val="center"/>
              <w:rPr>
                <w:position w:val="2"/>
                <w:rtl/>
              </w:rPr>
            </w:pPr>
            <w:r w:rsidRPr="008E445C">
              <w:rPr>
                <w:color w:val="000000"/>
                <w:position w:val="2"/>
              </w:rPr>
              <w:t>15</w:t>
            </w:r>
          </w:p>
        </w:tc>
        <w:tc>
          <w:tcPr>
            <w:tcW w:w="1417" w:type="dxa"/>
            <w:tcMar>
              <w:left w:w="108" w:type="dxa"/>
              <w:right w:w="108" w:type="dxa"/>
            </w:tcMar>
            <w:vAlign w:val="center"/>
          </w:tcPr>
          <w:p w14:paraId="2F96A1BD" w14:textId="77777777" w:rsidR="00096577" w:rsidRPr="008E445C" w:rsidRDefault="00096577" w:rsidP="00096577">
            <w:pPr>
              <w:pStyle w:val="Tabletexte"/>
              <w:jc w:val="center"/>
              <w:rPr>
                <w:position w:val="2"/>
                <w:rtl/>
              </w:rPr>
            </w:pPr>
            <w:r w:rsidRPr="008E445C">
              <w:rPr>
                <w:position w:val="2"/>
                <w:rtl/>
              </w:rPr>
              <w:t>9RCA24004</w:t>
            </w:r>
          </w:p>
        </w:tc>
        <w:tc>
          <w:tcPr>
            <w:tcW w:w="2694" w:type="dxa"/>
            <w:tcMar>
              <w:left w:w="108" w:type="dxa"/>
              <w:right w:w="108" w:type="dxa"/>
            </w:tcMar>
            <w:vAlign w:val="center"/>
          </w:tcPr>
          <w:p w14:paraId="40C79DBC" w14:textId="77777777" w:rsidR="00096577" w:rsidRPr="008E445C" w:rsidRDefault="00096577" w:rsidP="00096577">
            <w:pPr>
              <w:pStyle w:val="Tabletexte"/>
              <w:jc w:val="center"/>
              <w:rPr>
                <w:position w:val="2"/>
                <w:rtl/>
              </w:rPr>
            </w:pPr>
            <w:r w:rsidRPr="008E445C">
              <w:rPr>
                <w:position w:val="2"/>
                <w:rtl/>
              </w:rPr>
              <w:t>الوصول بالتمويل المبتكر إلى المستوى الأمثل لصالح الفئات التي تعاني من نقص الخدمات من أجل بناء قدرتها على الصمود وتسريع تحقيق أهداف التنمية المستدامة في أنتيغوا وبربودا وسانت لوسيا</w:t>
            </w:r>
          </w:p>
        </w:tc>
        <w:tc>
          <w:tcPr>
            <w:tcW w:w="1608" w:type="dxa"/>
            <w:tcMar>
              <w:left w:w="108" w:type="dxa"/>
              <w:right w:w="108" w:type="dxa"/>
            </w:tcMar>
            <w:vAlign w:val="center"/>
          </w:tcPr>
          <w:p w14:paraId="44FB197A" w14:textId="2B927EF4" w:rsidR="00096577" w:rsidRPr="008E445C" w:rsidRDefault="005C6DA5" w:rsidP="00096577">
            <w:pPr>
              <w:pStyle w:val="Tabletexte"/>
              <w:jc w:val="center"/>
              <w:rPr>
                <w:position w:val="2"/>
                <w:rtl/>
              </w:rPr>
            </w:pPr>
            <w:r w:rsidRPr="008E445C">
              <w:rPr>
                <w:position w:val="2"/>
              </w:rPr>
              <w:t>31</w:t>
            </w:r>
            <w:r w:rsidR="00096577" w:rsidRPr="008E445C">
              <w:rPr>
                <w:position w:val="2"/>
                <w:rtl/>
              </w:rPr>
              <w:t>/</w:t>
            </w:r>
            <w:r w:rsidRPr="008E445C">
              <w:rPr>
                <w:position w:val="2"/>
              </w:rPr>
              <w:t>12</w:t>
            </w:r>
            <w:r w:rsidR="00096577" w:rsidRPr="008E445C">
              <w:rPr>
                <w:position w:val="2"/>
                <w:rtl/>
              </w:rPr>
              <w:t>/2025</w:t>
            </w:r>
          </w:p>
        </w:tc>
        <w:tc>
          <w:tcPr>
            <w:tcW w:w="3060" w:type="dxa"/>
            <w:tcMar>
              <w:left w:w="108" w:type="dxa"/>
              <w:right w:w="108" w:type="dxa"/>
            </w:tcMar>
            <w:vAlign w:val="center"/>
          </w:tcPr>
          <w:p w14:paraId="700D3189" w14:textId="77777777" w:rsidR="00096577" w:rsidRPr="008E445C" w:rsidRDefault="00096577" w:rsidP="00096577">
            <w:pPr>
              <w:pStyle w:val="Tabletexte"/>
              <w:jc w:val="center"/>
              <w:rPr>
                <w:position w:val="2"/>
                <w:rtl/>
              </w:rPr>
            </w:pPr>
            <w:r w:rsidRPr="008E445C">
              <w:rPr>
                <w:position w:val="2"/>
                <w:rtl/>
              </w:rPr>
              <w:t>أنتيغوا وبربودا، سانت لوسيا</w:t>
            </w:r>
          </w:p>
        </w:tc>
      </w:tr>
      <w:tr w:rsidR="00096577" w:rsidRPr="008E445C" w14:paraId="0F59F473" w14:textId="77777777" w:rsidTr="00096577">
        <w:trPr>
          <w:trHeight w:val="780"/>
        </w:trPr>
        <w:tc>
          <w:tcPr>
            <w:tcW w:w="841" w:type="dxa"/>
            <w:tcMar>
              <w:left w:w="108" w:type="dxa"/>
              <w:right w:w="108" w:type="dxa"/>
            </w:tcMar>
            <w:vAlign w:val="center"/>
          </w:tcPr>
          <w:p w14:paraId="37E41B57" w14:textId="64D1DF40" w:rsidR="00096577" w:rsidRPr="008E445C" w:rsidRDefault="00096577" w:rsidP="00096577">
            <w:pPr>
              <w:pStyle w:val="Tabletexte"/>
              <w:jc w:val="center"/>
              <w:rPr>
                <w:position w:val="2"/>
                <w:rtl/>
              </w:rPr>
            </w:pPr>
            <w:r w:rsidRPr="008E445C">
              <w:rPr>
                <w:color w:val="000000"/>
                <w:position w:val="2"/>
              </w:rPr>
              <w:t>16</w:t>
            </w:r>
          </w:p>
        </w:tc>
        <w:tc>
          <w:tcPr>
            <w:tcW w:w="1417" w:type="dxa"/>
            <w:tcMar>
              <w:left w:w="108" w:type="dxa"/>
              <w:right w:w="108" w:type="dxa"/>
            </w:tcMar>
            <w:vAlign w:val="center"/>
          </w:tcPr>
          <w:p w14:paraId="44F9B810" w14:textId="77777777" w:rsidR="00096577" w:rsidRPr="008E445C" w:rsidRDefault="00096577" w:rsidP="00096577">
            <w:pPr>
              <w:pStyle w:val="Tabletexte"/>
              <w:jc w:val="center"/>
              <w:rPr>
                <w:position w:val="2"/>
                <w:rtl/>
              </w:rPr>
            </w:pPr>
            <w:r w:rsidRPr="008E445C">
              <w:rPr>
                <w:position w:val="2"/>
                <w:rtl/>
              </w:rPr>
              <w:t>7RAS23073</w:t>
            </w:r>
          </w:p>
        </w:tc>
        <w:tc>
          <w:tcPr>
            <w:tcW w:w="2694" w:type="dxa"/>
            <w:tcMar>
              <w:left w:w="108" w:type="dxa"/>
              <w:right w:w="108" w:type="dxa"/>
            </w:tcMar>
            <w:vAlign w:val="center"/>
          </w:tcPr>
          <w:p w14:paraId="3B172763" w14:textId="2CA36BF8" w:rsidR="00096577" w:rsidRPr="008E445C" w:rsidRDefault="00096577" w:rsidP="00096577">
            <w:pPr>
              <w:pStyle w:val="Tabletexte"/>
              <w:jc w:val="center"/>
              <w:rPr>
                <w:position w:val="2"/>
                <w:rtl/>
              </w:rPr>
            </w:pPr>
            <w:r w:rsidRPr="008E445C">
              <w:rPr>
                <w:position w:val="2"/>
                <w:rtl/>
              </w:rPr>
              <w:t>مسارات الأمن السيبراني في</w:t>
            </w:r>
            <w:r w:rsidR="005C6DA5" w:rsidRPr="008E445C">
              <w:rPr>
                <w:rFonts w:hint="cs"/>
                <w:position w:val="2"/>
                <w:rtl/>
              </w:rPr>
              <w:t> </w:t>
            </w:r>
            <w:r w:rsidRPr="008E445C">
              <w:rPr>
                <w:position w:val="2"/>
                <w:rtl/>
              </w:rPr>
              <w:t>المحيط الهادئ</w:t>
            </w:r>
          </w:p>
        </w:tc>
        <w:tc>
          <w:tcPr>
            <w:tcW w:w="1608" w:type="dxa"/>
            <w:tcMar>
              <w:left w:w="108" w:type="dxa"/>
              <w:right w:w="108" w:type="dxa"/>
            </w:tcMar>
            <w:vAlign w:val="center"/>
          </w:tcPr>
          <w:p w14:paraId="024ED82F" w14:textId="53365F21" w:rsidR="00096577" w:rsidRPr="008E445C" w:rsidRDefault="005C6DA5" w:rsidP="00096577">
            <w:pPr>
              <w:pStyle w:val="Tabletexte"/>
              <w:jc w:val="center"/>
              <w:rPr>
                <w:position w:val="2"/>
                <w:rtl/>
              </w:rPr>
            </w:pPr>
            <w:r w:rsidRPr="008E445C">
              <w:rPr>
                <w:position w:val="2"/>
              </w:rPr>
              <w:t>30</w:t>
            </w:r>
            <w:r w:rsidR="00096577" w:rsidRPr="008E445C">
              <w:rPr>
                <w:position w:val="2"/>
                <w:rtl/>
              </w:rPr>
              <w:t>/</w:t>
            </w:r>
            <w:r w:rsidRPr="008E445C">
              <w:rPr>
                <w:position w:val="2"/>
              </w:rPr>
              <w:t>6</w:t>
            </w:r>
            <w:r w:rsidR="00096577" w:rsidRPr="008E445C">
              <w:rPr>
                <w:position w:val="2"/>
                <w:rtl/>
              </w:rPr>
              <w:t>/2026</w:t>
            </w:r>
          </w:p>
        </w:tc>
        <w:tc>
          <w:tcPr>
            <w:tcW w:w="3060" w:type="dxa"/>
            <w:tcMar>
              <w:left w:w="108" w:type="dxa"/>
              <w:right w:w="108" w:type="dxa"/>
            </w:tcMar>
            <w:vAlign w:val="center"/>
          </w:tcPr>
          <w:p w14:paraId="25C84709" w14:textId="6EC97D22" w:rsidR="00096577" w:rsidRPr="008E445C" w:rsidRDefault="00096577" w:rsidP="00096577">
            <w:pPr>
              <w:pStyle w:val="Tabletexte"/>
              <w:jc w:val="center"/>
              <w:rPr>
                <w:position w:val="2"/>
                <w:rtl/>
              </w:rPr>
            </w:pPr>
            <w:r w:rsidRPr="008E445C">
              <w:rPr>
                <w:position w:val="2"/>
                <w:rtl/>
              </w:rPr>
              <w:t>جزر كوك، فيجي، كيريباتي، جزر مارشال، ميكرونيزيا، نيوي، بالاو، بابوا غينيا الجديدة، ساموا، جزر سليمان، تونغا، توفالو، فانواتو</w:t>
            </w:r>
          </w:p>
        </w:tc>
      </w:tr>
      <w:tr w:rsidR="00096577" w:rsidRPr="008E445C" w14:paraId="6BCD0154" w14:textId="77777777" w:rsidTr="00096577">
        <w:trPr>
          <w:trHeight w:val="780"/>
        </w:trPr>
        <w:tc>
          <w:tcPr>
            <w:tcW w:w="841" w:type="dxa"/>
            <w:tcMar>
              <w:left w:w="108" w:type="dxa"/>
              <w:right w:w="108" w:type="dxa"/>
            </w:tcMar>
            <w:vAlign w:val="center"/>
          </w:tcPr>
          <w:p w14:paraId="09039189" w14:textId="626E9774" w:rsidR="00096577" w:rsidRPr="008E445C" w:rsidRDefault="00096577" w:rsidP="00096577">
            <w:pPr>
              <w:pStyle w:val="Tabletexte"/>
              <w:jc w:val="center"/>
              <w:rPr>
                <w:position w:val="2"/>
                <w:rtl/>
              </w:rPr>
            </w:pPr>
            <w:r w:rsidRPr="008E445C">
              <w:rPr>
                <w:color w:val="000000"/>
                <w:position w:val="2"/>
              </w:rPr>
              <w:t>17</w:t>
            </w:r>
          </w:p>
        </w:tc>
        <w:tc>
          <w:tcPr>
            <w:tcW w:w="1417" w:type="dxa"/>
            <w:tcMar>
              <w:left w:w="108" w:type="dxa"/>
              <w:right w:w="108" w:type="dxa"/>
            </w:tcMar>
            <w:vAlign w:val="center"/>
          </w:tcPr>
          <w:p w14:paraId="68F2D942" w14:textId="77777777" w:rsidR="00096577" w:rsidRPr="008E445C" w:rsidRDefault="00096577" w:rsidP="00096577">
            <w:pPr>
              <w:pStyle w:val="Tabletexte"/>
              <w:jc w:val="center"/>
              <w:rPr>
                <w:position w:val="2"/>
                <w:rtl/>
              </w:rPr>
            </w:pPr>
            <w:r w:rsidRPr="008E445C">
              <w:rPr>
                <w:position w:val="2"/>
                <w:rtl/>
              </w:rPr>
              <w:t>7RAS24076</w:t>
            </w:r>
          </w:p>
        </w:tc>
        <w:tc>
          <w:tcPr>
            <w:tcW w:w="2694" w:type="dxa"/>
            <w:tcMar>
              <w:left w:w="108" w:type="dxa"/>
              <w:right w:w="108" w:type="dxa"/>
            </w:tcMar>
            <w:vAlign w:val="center"/>
          </w:tcPr>
          <w:p w14:paraId="4785A46C" w14:textId="603E7BC7" w:rsidR="00096577" w:rsidRPr="008E445C" w:rsidRDefault="00096577" w:rsidP="001B34A0">
            <w:pPr>
              <w:pStyle w:val="Tabletexte"/>
              <w:jc w:val="center"/>
              <w:rPr>
                <w:position w:val="2"/>
                <w:rtl/>
              </w:rPr>
            </w:pPr>
            <w:r w:rsidRPr="008E445C">
              <w:rPr>
                <w:position w:val="2"/>
                <w:rtl/>
              </w:rPr>
              <w:t>دراسة جدوى: تلبية الاحتياجات الخاصة في مجال الاتصالات/ تكنولوجيا المعلومات والاتصالات للدول الجزرية الصغيرة النامية في</w:t>
            </w:r>
            <w:r w:rsidR="005C6DA5" w:rsidRPr="008E445C">
              <w:rPr>
                <w:rFonts w:hint="cs"/>
                <w:position w:val="2"/>
                <w:rtl/>
              </w:rPr>
              <w:t> </w:t>
            </w:r>
            <w:r w:rsidRPr="008E445C">
              <w:rPr>
                <w:position w:val="2"/>
                <w:rtl/>
              </w:rPr>
              <w:t xml:space="preserve">المحيط الهادئ </w:t>
            </w:r>
            <w:r w:rsidR="001B34A0" w:rsidRPr="008E445C">
              <w:rPr>
                <w:position w:val="2"/>
                <w:lang w:val="en-GB"/>
              </w:rPr>
              <w:t>(PSIDS)</w:t>
            </w:r>
          </w:p>
        </w:tc>
        <w:tc>
          <w:tcPr>
            <w:tcW w:w="1608" w:type="dxa"/>
            <w:tcMar>
              <w:left w:w="108" w:type="dxa"/>
              <w:right w:w="108" w:type="dxa"/>
            </w:tcMar>
            <w:vAlign w:val="center"/>
          </w:tcPr>
          <w:p w14:paraId="6D01AF34" w14:textId="1B1D50BE" w:rsidR="00096577" w:rsidRPr="008E445C" w:rsidRDefault="005C6DA5" w:rsidP="00096577">
            <w:pPr>
              <w:pStyle w:val="Tabletexte"/>
              <w:jc w:val="center"/>
              <w:rPr>
                <w:position w:val="2"/>
                <w:rtl/>
              </w:rPr>
            </w:pPr>
            <w:r w:rsidRPr="008E445C">
              <w:rPr>
                <w:position w:val="2"/>
              </w:rPr>
              <w:t>31</w:t>
            </w:r>
            <w:r w:rsidR="00096577" w:rsidRPr="008E445C">
              <w:rPr>
                <w:position w:val="2"/>
                <w:rtl/>
              </w:rPr>
              <w:t>/</w:t>
            </w:r>
            <w:r w:rsidRPr="008E445C">
              <w:rPr>
                <w:position w:val="2"/>
              </w:rPr>
              <w:t>12</w:t>
            </w:r>
            <w:r w:rsidR="00096577" w:rsidRPr="008E445C">
              <w:rPr>
                <w:position w:val="2"/>
                <w:rtl/>
              </w:rPr>
              <w:t>/2025</w:t>
            </w:r>
          </w:p>
        </w:tc>
        <w:tc>
          <w:tcPr>
            <w:tcW w:w="3060" w:type="dxa"/>
            <w:tcMar>
              <w:left w:w="108" w:type="dxa"/>
              <w:right w:w="108" w:type="dxa"/>
            </w:tcMar>
            <w:vAlign w:val="center"/>
          </w:tcPr>
          <w:p w14:paraId="74AB5446" w14:textId="77777777" w:rsidR="00096577" w:rsidRPr="008E445C" w:rsidRDefault="00096577" w:rsidP="00096577">
            <w:pPr>
              <w:pStyle w:val="Tabletexte"/>
              <w:jc w:val="center"/>
              <w:rPr>
                <w:position w:val="2"/>
                <w:rtl/>
              </w:rPr>
            </w:pPr>
            <w:r w:rsidRPr="008E445C">
              <w:rPr>
                <w:position w:val="2"/>
                <w:rtl/>
              </w:rPr>
              <w:t>كيريباتي، جزر سليمان، توفالو</w:t>
            </w:r>
          </w:p>
        </w:tc>
      </w:tr>
      <w:tr w:rsidR="00096577" w:rsidRPr="008E445C" w14:paraId="74999E5F" w14:textId="77777777" w:rsidTr="00096577">
        <w:trPr>
          <w:trHeight w:val="780"/>
        </w:trPr>
        <w:tc>
          <w:tcPr>
            <w:tcW w:w="841" w:type="dxa"/>
            <w:tcMar>
              <w:left w:w="108" w:type="dxa"/>
              <w:right w:w="108" w:type="dxa"/>
            </w:tcMar>
            <w:vAlign w:val="center"/>
          </w:tcPr>
          <w:p w14:paraId="32B8F61E" w14:textId="47B52AFC" w:rsidR="00096577" w:rsidRPr="008E445C" w:rsidRDefault="00096577" w:rsidP="00096577">
            <w:pPr>
              <w:pStyle w:val="Tabletexte"/>
              <w:jc w:val="center"/>
              <w:rPr>
                <w:position w:val="2"/>
                <w:rtl/>
              </w:rPr>
            </w:pPr>
            <w:r w:rsidRPr="008E445C">
              <w:rPr>
                <w:color w:val="000000"/>
                <w:position w:val="2"/>
              </w:rPr>
              <w:t>18</w:t>
            </w:r>
          </w:p>
        </w:tc>
        <w:tc>
          <w:tcPr>
            <w:tcW w:w="1417" w:type="dxa"/>
            <w:tcMar>
              <w:left w:w="108" w:type="dxa"/>
              <w:right w:w="108" w:type="dxa"/>
            </w:tcMar>
            <w:vAlign w:val="center"/>
          </w:tcPr>
          <w:p w14:paraId="7CC6A773" w14:textId="77777777" w:rsidR="00096577" w:rsidRPr="008E445C" w:rsidRDefault="00096577" w:rsidP="00096577">
            <w:pPr>
              <w:pStyle w:val="Tabletexte"/>
              <w:jc w:val="center"/>
              <w:rPr>
                <w:position w:val="2"/>
                <w:rtl/>
              </w:rPr>
            </w:pPr>
            <w:r w:rsidRPr="008E445C">
              <w:rPr>
                <w:position w:val="2"/>
                <w:rtl/>
              </w:rPr>
              <w:t>7RAF21102</w:t>
            </w:r>
          </w:p>
        </w:tc>
        <w:tc>
          <w:tcPr>
            <w:tcW w:w="2694" w:type="dxa"/>
            <w:tcMar>
              <w:left w:w="108" w:type="dxa"/>
              <w:right w:w="108" w:type="dxa"/>
            </w:tcMar>
            <w:vAlign w:val="center"/>
          </w:tcPr>
          <w:p w14:paraId="6C12DCB6" w14:textId="5C442552" w:rsidR="00096577" w:rsidRPr="008E445C" w:rsidRDefault="00096577" w:rsidP="00096577">
            <w:pPr>
              <w:pStyle w:val="Tabletexte"/>
              <w:jc w:val="center"/>
              <w:rPr>
                <w:position w:val="2"/>
                <w:rtl/>
              </w:rPr>
            </w:pPr>
            <w:r w:rsidRPr="008E445C">
              <w:rPr>
                <w:position w:val="2"/>
                <w:rtl/>
              </w:rPr>
              <w:t xml:space="preserve">المقارنة المرجعية لتكنولوجيا المعلومات والاتصالات </w:t>
            </w:r>
            <w:r w:rsidR="00D07E8D" w:rsidRPr="008E445C">
              <w:rPr>
                <w:position w:val="2"/>
                <w:rtl/>
              </w:rPr>
              <w:t>في</w:t>
            </w:r>
            <w:r w:rsidR="00D07E8D" w:rsidRPr="008E445C">
              <w:rPr>
                <w:rFonts w:hint="cs"/>
                <w:position w:val="2"/>
                <w:rtl/>
              </w:rPr>
              <w:t> </w:t>
            </w:r>
            <w:r w:rsidRPr="008E445C">
              <w:rPr>
                <w:position w:val="2"/>
                <w:rtl/>
              </w:rPr>
              <w:t>إفريقيا</w:t>
            </w:r>
            <w:r w:rsidR="005C6DA5" w:rsidRPr="008E445C">
              <w:rPr>
                <w:rFonts w:hint="cs"/>
                <w:position w:val="2"/>
                <w:rtl/>
              </w:rPr>
              <w:t> </w:t>
            </w:r>
            <w:r w:rsidRPr="008E445C">
              <w:rPr>
                <w:position w:val="2"/>
                <w:rtl/>
              </w:rPr>
              <w:t>الوسطى</w:t>
            </w:r>
          </w:p>
        </w:tc>
        <w:tc>
          <w:tcPr>
            <w:tcW w:w="1608" w:type="dxa"/>
            <w:tcMar>
              <w:left w:w="108" w:type="dxa"/>
              <w:right w:w="108" w:type="dxa"/>
            </w:tcMar>
            <w:vAlign w:val="center"/>
          </w:tcPr>
          <w:p w14:paraId="2AAA2EB9" w14:textId="40A2DD68" w:rsidR="00096577" w:rsidRPr="008E445C" w:rsidRDefault="005C6DA5" w:rsidP="00096577">
            <w:pPr>
              <w:pStyle w:val="Tabletexte"/>
              <w:jc w:val="center"/>
              <w:rPr>
                <w:position w:val="2"/>
                <w:rtl/>
              </w:rPr>
            </w:pPr>
            <w:r w:rsidRPr="008E445C">
              <w:rPr>
                <w:position w:val="2"/>
              </w:rPr>
              <w:t>24</w:t>
            </w:r>
            <w:r w:rsidR="00096577" w:rsidRPr="008E445C">
              <w:rPr>
                <w:position w:val="2"/>
                <w:rtl/>
              </w:rPr>
              <w:t>/</w:t>
            </w:r>
            <w:r w:rsidRPr="008E445C">
              <w:rPr>
                <w:position w:val="2"/>
              </w:rPr>
              <w:t>12</w:t>
            </w:r>
            <w:r w:rsidR="00096577" w:rsidRPr="008E445C">
              <w:rPr>
                <w:position w:val="2"/>
                <w:rtl/>
              </w:rPr>
              <w:t>/2024</w:t>
            </w:r>
          </w:p>
        </w:tc>
        <w:tc>
          <w:tcPr>
            <w:tcW w:w="3060" w:type="dxa"/>
            <w:tcMar>
              <w:left w:w="108" w:type="dxa"/>
              <w:right w:w="108" w:type="dxa"/>
            </w:tcMar>
            <w:vAlign w:val="center"/>
          </w:tcPr>
          <w:p w14:paraId="5DCF4BBE" w14:textId="77777777" w:rsidR="00096577" w:rsidRPr="008E445C" w:rsidRDefault="00096577" w:rsidP="00096577">
            <w:pPr>
              <w:pStyle w:val="Tabletexte"/>
              <w:jc w:val="center"/>
              <w:rPr>
                <w:position w:val="2"/>
                <w:rtl/>
              </w:rPr>
            </w:pPr>
            <w:r w:rsidRPr="008E445C">
              <w:rPr>
                <w:position w:val="2"/>
                <w:rtl/>
              </w:rPr>
              <w:t>سان تومي وبرينسيبي</w:t>
            </w:r>
          </w:p>
        </w:tc>
      </w:tr>
      <w:tr w:rsidR="00980526" w:rsidRPr="008E445C" w14:paraId="4D83FFB8" w14:textId="77777777" w:rsidTr="00F17A5D">
        <w:trPr>
          <w:trHeight w:val="780"/>
        </w:trPr>
        <w:tc>
          <w:tcPr>
            <w:tcW w:w="841" w:type="dxa"/>
            <w:tcMar>
              <w:left w:w="108" w:type="dxa"/>
              <w:right w:w="108" w:type="dxa"/>
            </w:tcMar>
            <w:vAlign w:val="center"/>
          </w:tcPr>
          <w:p w14:paraId="50419C0C" w14:textId="249EAD49" w:rsidR="00980526" w:rsidRPr="008E445C" w:rsidRDefault="00980526" w:rsidP="00980526">
            <w:pPr>
              <w:pStyle w:val="Tabletexte"/>
              <w:jc w:val="center"/>
              <w:rPr>
                <w:color w:val="000000"/>
                <w:position w:val="2"/>
              </w:rPr>
            </w:pPr>
            <w:r w:rsidRPr="008E445C">
              <w:rPr>
                <w:rFonts w:hint="cs"/>
                <w:color w:val="000000"/>
                <w:position w:val="2"/>
                <w:rtl/>
              </w:rPr>
              <w:t>19</w:t>
            </w:r>
          </w:p>
        </w:tc>
        <w:tc>
          <w:tcPr>
            <w:tcW w:w="1417" w:type="dxa"/>
            <w:tcMar>
              <w:left w:w="108" w:type="dxa"/>
              <w:right w:w="108" w:type="dxa"/>
            </w:tcMar>
            <w:vAlign w:val="center"/>
          </w:tcPr>
          <w:p w14:paraId="000C4F5B" w14:textId="3A014F53" w:rsidR="00980526" w:rsidRPr="008E445C" w:rsidRDefault="00980526" w:rsidP="00980526">
            <w:pPr>
              <w:pStyle w:val="Tabletexte"/>
              <w:jc w:val="center"/>
              <w:rPr>
                <w:position w:val="2"/>
                <w:rtl/>
              </w:rPr>
            </w:pPr>
            <w:r w:rsidRPr="008E445C">
              <w:rPr>
                <w:position w:val="2"/>
              </w:rPr>
              <w:t>2RAS22070</w:t>
            </w:r>
          </w:p>
        </w:tc>
        <w:tc>
          <w:tcPr>
            <w:tcW w:w="2694" w:type="dxa"/>
            <w:tcMar>
              <w:left w:w="108" w:type="dxa"/>
              <w:right w:w="108" w:type="dxa"/>
            </w:tcMar>
            <w:vAlign w:val="center"/>
          </w:tcPr>
          <w:p w14:paraId="734D051C" w14:textId="0B34F07B" w:rsidR="00980526" w:rsidRPr="008E445C" w:rsidRDefault="0041609D" w:rsidP="00980526">
            <w:pPr>
              <w:pStyle w:val="Tabletexte"/>
              <w:jc w:val="center"/>
              <w:rPr>
                <w:position w:val="2"/>
                <w:rtl/>
              </w:rPr>
            </w:pPr>
            <w:r w:rsidRPr="008E445C">
              <w:rPr>
                <w:position w:val="2"/>
                <w:rtl/>
              </w:rPr>
              <w:t>الجزر الذكية في المحيط الهادئ</w:t>
            </w:r>
          </w:p>
        </w:tc>
        <w:tc>
          <w:tcPr>
            <w:tcW w:w="1608" w:type="dxa"/>
            <w:tcMar>
              <w:left w:w="108" w:type="dxa"/>
              <w:right w:w="108" w:type="dxa"/>
            </w:tcMar>
            <w:vAlign w:val="center"/>
          </w:tcPr>
          <w:p w14:paraId="6CCA0612" w14:textId="63862AFE" w:rsidR="00980526" w:rsidRPr="008E445C" w:rsidRDefault="00980526" w:rsidP="00980526">
            <w:pPr>
              <w:pStyle w:val="Tabletexte"/>
              <w:jc w:val="center"/>
              <w:rPr>
                <w:position w:val="2"/>
              </w:rPr>
            </w:pPr>
            <w:r w:rsidRPr="008E445C">
              <w:rPr>
                <w:position w:val="2"/>
              </w:rPr>
              <w:t>2025/12/31</w:t>
            </w:r>
          </w:p>
        </w:tc>
        <w:tc>
          <w:tcPr>
            <w:tcW w:w="3060" w:type="dxa"/>
            <w:tcMar>
              <w:left w:w="108" w:type="dxa"/>
              <w:right w:w="108" w:type="dxa"/>
            </w:tcMar>
            <w:vAlign w:val="center"/>
          </w:tcPr>
          <w:p w14:paraId="1D57D49B" w14:textId="4A845EDA" w:rsidR="00980526" w:rsidRPr="008E445C" w:rsidRDefault="00980526" w:rsidP="00980526">
            <w:pPr>
              <w:pStyle w:val="Tabletexte"/>
              <w:jc w:val="center"/>
              <w:rPr>
                <w:position w:val="2"/>
                <w:rtl/>
              </w:rPr>
            </w:pPr>
            <w:r w:rsidRPr="008E445C">
              <w:rPr>
                <w:position w:val="2"/>
                <w:rtl/>
              </w:rPr>
              <w:t>فيجي، بابوا غينيا الجديدة، فانواتو</w:t>
            </w:r>
          </w:p>
        </w:tc>
      </w:tr>
      <w:tr w:rsidR="00980526" w:rsidRPr="008E445C" w14:paraId="72C08CC8" w14:textId="77777777" w:rsidTr="00F17A5D">
        <w:trPr>
          <w:trHeight w:val="780"/>
        </w:trPr>
        <w:tc>
          <w:tcPr>
            <w:tcW w:w="841" w:type="dxa"/>
            <w:tcMar>
              <w:left w:w="108" w:type="dxa"/>
              <w:right w:w="108" w:type="dxa"/>
            </w:tcMar>
            <w:vAlign w:val="center"/>
          </w:tcPr>
          <w:p w14:paraId="28A9919B" w14:textId="2CC1BB1F" w:rsidR="00980526" w:rsidRPr="008E445C" w:rsidRDefault="00980526" w:rsidP="00980526">
            <w:pPr>
              <w:pStyle w:val="Tabletexte"/>
              <w:jc w:val="center"/>
              <w:rPr>
                <w:color w:val="000000"/>
                <w:position w:val="2"/>
              </w:rPr>
            </w:pPr>
            <w:r w:rsidRPr="008E445C">
              <w:rPr>
                <w:rFonts w:hint="cs"/>
                <w:color w:val="000000"/>
                <w:position w:val="2"/>
                <w:rtl/>
              </w:rPr>
              <w:lastRenderedPageBreak/>
              <w:t>20</w:t>
            </w:r>
          </w:p>
        </w:tc>
        <w:tc>
          <w:tcPr>
            <w:tcW w:w="1417" w:type="dxa"/>
            <w:tcMar>
              <w:left w:w="108" w:type="dxa"/>
              <w:right w:w="108" w:type="dxa"/>
            </w:tcMar>
            <w:vAlign w:val="center"/>
          </w:tcPr>
          <w:p w14:paraId="0C43ADAB" w14:textId="602D040D" w:rsidR="00980526" w:rsidRPr="008E445C" w:rsidRDefault="00980526" w:rsidP="00980526">
            <w:pPr>
              <w:pStyle w:val="Tabletexte"/>
              <w:jc w:val="center"/>
              <w:rPr>
                <w:position w:val="2"/>
                <w:rtl/>
              </w:rPr>
            </w:pPr>
            <w:r w:rsidRPr="008E445C">
              <w:rPr>
                <w:position w:val="2"/>
              </w:rPr>
              <w:t>9RAS22071</w:t>
            </w:r>
          </w:p>
        </w:tc>
        <w:tc>
          <w:tcPr>
            <w:tcW w:w="2694" w:type="dxa"/>
            <w:tcMar>
              <w:left w:w="108" w:type="dxa"/>
              <w:right w:w="108" w:type="dxa"/>
            </w:tcMar>
            <w:vAlign w:val="center"/>
          </w:tcPr>
          <w:p w14:paraId="1B6A421B" w14:textId="3B9D037C" w:rsidR="00980526" w:rsidRPr="008E445C" w:rsidRDefault="0041609D" w:rsidP="00980526">
            <w:pPr>
              <w:pStyle w:val="Tabletexte"/>
              <w:jc w:val="center"/>
              <w:rPr>
                <w:position w:val="2"/>
                <w:rtl/>
              </w:rPr>
            </w:pPr>
            <w:r w:rsidRPr="008E445C">
              <w:rPr>
                <w:position w:val="2"/>
                <w:rtl/>
              </w:rPr>
              <w:t>تعزيز أهداف التنمية المستدامة من خلال تحسين سُبل العيش والقدرة على الصمود من خلال التنويع الاقتصادي والتحوُّل الرقمي</w:t>
            </w:r>
          </w:p>
        </w:tc>
        <w:tc>
          <w:tcPr>
            <w:tcW w:w="1608" w:type="dxa"/>
            <w:tcMar>
              <w:left w:w="108" w:type="dxa"/>
              <w:right w:w="108" w:type="dxa"/>
            </w:tcMar>
            <w:vAlign w:val="center"/>
          </w:tcPr>
          <w:p w14:paraId="5676B623" w14:textId="79384A28" w:rsidR="00980526" w:rsidRPr="008E445C" w:rsidRDefault="00980526" w:rsidP="00980526">
            <w:pPr>
              <w:pStyle w:val="Tabletexte"/>
              <w:jc w:val="center"/>
              <w:rPr>
                <w:position w:val="2"/>
              </w:rPr>
            </w:pPr>
            <w:r w:rsidRPr="008E445C">
              <w:rPr>
                <w:position w:val="2"/>
              </w:rPr>
              <w:t>2025/05/31</w:t>
            </w:r>
          </w:p>
        </w:tc>
        <w:tc>
          <w:tcPr>
            <w:tcW w:w="3060" w:type="dxa"/>
            <w:tcMar>
              <w:left w:w="108" w:type="dxa"/>
              <w:right w:w="108" w:type="dxa"/>
            </w:tcMar>
            <w:vAlign w:val="center"/>
          </w:tcPr>
          <w:p w14:paraId="23363CA0" w14:textId="6E49AECF" w:rsidR="00980526" w:rsidRPr="008E445C" w:rsidRDefault="00980526" w:rsidP="00980526">
            <w:pPr>
              <w:pStyle w:val="Tabletexte"/>
              <w:jc w:val="center"/>
              <w:rPr>
                <w:position w:val="2"/>
                <w:rtl/>
              </w:rPr>
            </w:pPr>
            <w:r w:rsidRPr="008E445C">
              <w:rPr>
                <w:position w:val="2"/>
                <w:rtl/>
              </w:rPr>
              <w:t>فيجي، فانواتو، توفالو، جزر</w:t>
            </w:r>
            <w:r w:rsidRPr="008E445C">
              <w:rPr>
                <w:rFonts w:hint="cs"/>
                <w:position w:val="2"/>
                <w:rtl/>
              </w:rPr>
              <w:t> </w:t>
            </w:r>
            <w:r w:rsidRPr="008E445C">
              <w:rPr>
                <w:position w:val="2"/>
                <w:rtl/>
              </w:rPr>
              <w:t>سليمان،</w:t>
            </w:r>
            <w:r w:rsidRPr="008E445C">
              <w:rPr>
                <w:rFonts w:hint="eastAsia"/>
                <w:position w:val="2"/>
                <w:rtl/>
                <w:lang w:bidi="ar-SA"/>
              </w:rPr>
              <w:t> </w:t>
            </w:r>
            <w:r w:rsidRPr="008E445C">
              <w:rPr>
                <w:position w:val="2"/>
                <w:rtl/>
              </w:rPr>
              <w:t>تونغا،</w:t>
            </w:r>
          </w:p>
        </w:tc>
      </w:tr>
      <w:tr w:rsidR="00980526" w:rsidRPr="008E445C" w14:paraId="65161EC7" w14:textId="77777777" w:rsidTr="00F17A5D">
        <w:trPr>
          <w:trHeight w:val="780"/>
        </w:trPr>
        <w:tc>
          <w:tcPr>
            <w:tcW w:w="841" w:type="dxa"/>
            <w:tcMar>
              <w:left w:w="108" w:type="dxa"/>
              <w:right w:w="108" w:type="dxa"/>
            </w:tcMar>
            <w:vAlign w:val="center"/>
          </w:tcPr>
          <w:p w14:paraId="4A6FDE90" w14:textId="67FA10B8" w:rsidR="00980526" w:rsidRPr="008E445C" w:rsidRDefault="00980526" w:rsidP="00980526">
            <w:pPr>
              <w:pStyle w:val="Tabletexte"/>
              <w:jc w:val="center"/>
              <w:rPr>
                <w:color w:val="000000"/>
                <w:position w:val="2"/>
              </w:rPr>
            </w:pPr>
            <w:r w:rsidRPr="008E445C">
              <w:rPr>
                <w:rFonts w:hint="cs"/>
                <w:color w:val="000000"/>
                <w:position w:val="2"/>
                <w:rtl/>
              </w:rPr>
              <w:t>21</w:t>
            </w:r>
          </w:p>
        </w:tc>
        <w:tc>
          <w:tcPr>
            <w:tcW w:w="1417" w:type="dxa"/>
            <w:tcMar>
              <w:left w:w="108" w:type="dxa"/>
              <w:right w:w="108" w:type="dxa"/>
            </w:tcMar>
            <w:vAlign w:val="center"/>
          </w:tcPr>
          <w:p w14:paraId="40BA1F2B" w14:textId="4696F424" w:rsidR="00980526" w:rsidRPr="008E445C" w:rsidRDefault="00980526" w:rsidP="00980526">
            <w:pPr>
              <w:pStyle w:val="Tabletexte"/>
              <w:jc w:val="center"/>
              <w:rPr>
                <w:position w:val="2"/>
                <w:rtl/>
              </w:rPr>
            </w:pPr>
            <w:r w:rsidRPr="008E445C">
              <w:rPr>
                <w:position w:val="2"/>
              </w:rPr>
              <w:t>9PNG2003</w:t>
            </w:r>
          </w:p>
        </w:tc>
        <w:tc>
          <w:tcPr>
            <w:tcW w:w="2694" w:type="dxa"/>
            <w:tcMar>
              <w:left w:w="108" w:type="dxa"/>
              <w:right w:w="108" w:type="dxa"/>
            </w:tcMar>
            <w:vAlign w:val="center"/>
          </w:tcPr>
          <w:p w14:paraId="3F4A7AD4" w14:textId="3C649835" w:rsidR="00980526" w:rsidRPr="008E445C" w:rsidRDefault="0041609D" w:rsidP="00980526">
            <w:pPr>
              <w:pStyle w:val="Tabletexte"/>
              <w:jc w:val="center"/>
              <w:rPr>
                <w:position w:val="2"/>
                <w:rtl/>
              </w:rPr>
            </w:pPr>
            <w:r w:rsidRPr="008E445C">
              <w:rPr>
                <w:position w:val="2"/>
                <w:rtl/>
              </w:rPr>
              <w:t>برنامج دعم ريادة الأعمال الريفية والاستثمار والتجارة (</w:t>
            </w:r>
            <w:r w:rsidRPr="008E445C">
              <w:rPr>
                <w:position w:val="2"/>
              </w:rPr>
              <w:t>EU-STREIT</w:t>
            </w:r>
            <w:r w:rsidRPr="008E445C">
              <w:rPr>
                <w:position w:val="2"/>
                <w:rtl/>
              </w:rPr>
              <w:t>) الممول من الاتحاد الأوروبي</w:t>
            </w:r>
          </w:p>
        </w:tc>
        <w:tc>
          <w:tcPr>
            <w:tcW w:w="1608" w:type="dxa"/>
            <w:tcMar>
              <w:left w:w="108" w:type="dxa"/>
              <w:right w:w="108" w:type="dxa"/>
            </w:tcMar>
            <w:vAlign w:val="center"/>
          </w:tcPr>
          <w:p w14:paraId="2756F86D" w14:textId="301F34B2" w:rsidR="00980526" w:rsidRPr="008E445C" w:rsidRDefault="00980526" w:rsidP="00980526">
            <w:pPr>
              <w:pStyle w:val="Tabletexte"/>
              <w:jc w:val="center"/>
              <w:rPr>
                <w:position w:val="2"/>
              </w:rPr>
            </w:pPr>
            <w:r w:rsidRPr="008E445C">
              <w:rPr>
                <w:position w:val="2"/>
              </w:rPr>
              <w:t>2025/11/30</w:t>
            </w:r>
          </w:p>
        </w:tc>
        <w:tc>
          <w:tcPr>
            <w:tcW w:w="3060" w:type="dxa"/>
            <w:tcMar>
              <w:left w:w="108" w:type="dxa"/>
              <w:right w:w="108" w:type="dxa"/>
            </w:tcMar>
            <w:vAlign w:val="center"/>
          </w:tcPr>
          <w:p w14:paraId="4E85262B" w14:textId="259A3992" w:rsidR="00980526" w:rsidRPr="008E445C" w:rsidRDefault="00980526" w:rsidP="00980526">
            <w:pPr>
              <w:pStyle w:val="Tabletexte"/>
              <w:jc w:val="center"/>
              <w:rPr>
                <w:position w:val="2"/>
                <w:rtl/>
              </w:rPr>
            </w:pPr>
            <w:r w:rsidRPr="008E445C">
              <w:rPr>
                <w:position w:val="2"/>
                <w:rtl/>
              </w:rPr>
              <w:t>بابوا غينيا الجديدة</w:t>
            </w:r>
          </w:p>
        </w:tc>
      </w:tr>
      <w:tr w:rsidR="00980526" w:rsidRPr="008E445C" w14:paraId="1860D71A" w14:textId="77777777" w:rsidTr="00096577">
        <w:trPr>
          <w:trHeight w:val="780"/>
        </w:trPr>
        <w:tc>
          <w:tcPr>
            <w:tcW w:w="841" w:type="dxa"/>
            <w:tcMar>
              <w:left w:w="108" w:type="dxa"/>
              <w:right w:w="108" w:type="dxa"/>
            </w:tcMar>
            <w:vAlign w:val="center"/>
          </w:tcPr>
          <w:p w14:paraId="64BAC6BD" w14:textId="76433582" w:rsidR="00980526" w:rsidRPr="008E445C" w:rsidRDefault="00980526" w:rsidP="00980526">
            <w:pPr>
              <w:pStyle w:val="Tabletexte"/>
              <w:jc w:val="center"/>
              <w:rPr>
                <w:color w:val="000000"/>
                <w:position w:val="2"/>
              </w:rPr>
            </w:pPr>
            <w:r w:rsidRPr="008E445C">
              <w:rPr>
                <w:rFonts w:hint="cs"/>
                <w:color w:val="000000"/>
                <w:position w:val="2"/>
                <w:rtl/>
              </w:rPr>
              <w:t>22</w:t>
            </w:r>
          </w:p>
        </w:tc>
        <w:tc>
          <w:tcPr>
            <w:tcW w:w="1417" w:type="dxa"/>
            <w:tcMar>
              <w:left w:w="108" w:type="dxa"/>
              <w:right w:w="108" w:type="dxa"/>
            </w:tcMar>
            <w:vAlign w:val="center"/>
          </w:tcPr>
          <w:p w14:paraId="6C671BEC" w14:textId="2820D3A2" w:rsidR="00980526" w:rsidRPr="008E445C" w:rsidRDefault="00980526" w:rsidP="00980526">
            <w:pPr>
              <w:pStyle w:val="Tabletexte"/>
              <w:jc w:val="center"/>
              <w:rPr>
                <w:position w:val="2"/>
                <w:rtl/>
              </w:rPr>
            </w:pPr>
            <w:r w:rsidRPr="008E445C">
              <w:rPr>
                <w:position w:val="2"/>
              </w:rPr>
              <w:t>9FSM22001</w:t>
            </w:r>
          </w:p>
        </w:tc>
        <w:tc>
          <w:tcPr>
            <w:tcW w:w="2694" w:type="dxa"/>
            <w:tcMar>
              <w:left w:w="108" w:type="dxa"/>
              <w:right w:w="108" w:type="dxa"/>
            </w:tcMar>
            <w:vAlign w:val="center"/>
          </w:tcPr>
          <w:p w14:paraId="4AA70FB7" w14:textId="196316CE" w:rsidR="00980526" w:rsidRPr="008E445C" w:rsidRDefault="0041609D" w:rsidP="00980526">
            <w:pPr>
              <w:pStyle w:val="Tabletexte"/>
              <w:jc w:val="center"/>
              <w:rPr>
                <w:position w:val="2"/>
                <w:rtl/>
              </w:rPr>
            </w:pPr>
            <w:r w:rsidRPr="008E445C">
              <w:rPr>
                <w:position w:val="2"/>
                <w:rtl/>
              </w:rPr>
              <w:t>تسريع تحقيق أهداف التنمية المستدامة من خلال التحول الرقمي لتعزيز قدرة المجتمعات على الصمود في ميكرونيزيا</w:t>
            </w:r>
          </w:p>
        </w:tc>
        <w:tc>
          <w:tcPr>
            <w:tcW w:w="1608" w:type="dxa"/>
            <w:tcMar>
              <w:left w:w="108" w:type="dxa"/>
              <w:right w:w="108" w:type="dxa"/>
            </w:tcMar>
            <w:vAlign w:val="center"/>
          </w:tcPr>
          <w:p w14:paraId="0612B760" w14:textId="5F15DB3E" w:rsidR="00980526" w:rsidRPr="008E445C" w:rsidRDefault="00980526" w:rsidP="00980526">
            <w:pPr>
              <w:pStyle w:val="Tabletexte"/>
              <w:jc w:val="center"/>
              <w:rPr>
                <w:position w:val="2"/>
              </w:rPr>
            </w:pPr>
            <w:r w:rsidRPr="008E445C">
              <w:rPr>
                <w:position w:val="2"/>
              </w:rPr>
              <w:t>2025/07/31</w:t>
            </w:r>
          </w:p>
        </w:tc>
        <w:tc>
          <w:tcPr>
            <w:tcW w:w="3060" w:type="dxa"/>
            <w:tcMar>
              <w:left w:w="108" w:type="dxa"/>
              <w:right w:w="108" w:type="dxa"/>
            </w:tcMar>
            <w:vAlign w:val="center"/>
          </w:tcPr>
          <w:p w14:paraId="171193D4" w14:textId="0F0150B4" w:rsidR="00980526" w:rsidRPr="008E445C" w:rsidRDefault="00EE438C" w:rsidP="00980526">
            <w:pPr>
              <w:pStyle w:val="Tabletexte"/>
              <w:jc w:val="center"/>
              <w:rPr>
                <w:position w:val="2"/>
                <w:rtl/>
              </w:rPr>
            </w:pPr>
            <w:r w:rsidRPr="008E445C">
              <w:rPr>
                <w:position w:val="2"/>
                <w:rtl/>
              </w:rPr>
              <w:t>ميكرونيزيا، جزر مارشال، ناورو، بالاو،</w:t>
            </w:r>
            <w:r w:rsidRPr="008E445C">
              <w:rPr>
                <w:rFonts w:hint="cs"/>
                <w:position w:val="2"/>
                <w:rtl/>
              </w:rPr>
              <w:t> </w:t>
            </w:r>
            <w:r w:rsidRPr="008E445C">
              <w:rPr>
                <w:position w:val="2"/>
                <w:rtl/>
              </w:rPr>
              <w:t>كيريباتي</w:t>
            </w:r>
          </w:p>
        </w:tc>
      </w:tr>
    </w:tbl>
    <w:p w14:paraId="46F78D6E"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50"/>
      <w:footerReference w:type="first" r:id="rId5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EA1C" w14:textId="77777777" w:rsidR="007205AD" w:rsidRDefault="007205AD" w:rsidP="006C3242">
      <w:pPr>
        <w:spacing w:before="0" w:line="240" w:lineRule="auto"/>
      </w:pPr>
      <w:r>
        <w:separator/>
      </w:r>
    </w:p>
  </w:endnote>
  <w:endnote w:type="continuationSeparator" w:id="0">
    <w:p w14:paraId="2C2FF2F7" w14:textId="77777777" w:rsidR="007205AD" w:rsidRDefault="007205A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6F900424" w14:textId="77777777" w:rsidTr="00031158">
      <w:tc>
        <w:tcPr>
          <w:tcW w:w="991" w:type="dxa"/>
          <w:tcBorders>
            <w:top w:val="single" w:sz="4" w:space="0" w:color="auto"/>
            <w:left w:val="nil"/>
            <w:bottom w:val="nil"/>
            <w:right w:val="nil"/>
          </w:tcBorders>
          <w:shd w:val="clear" w:color="auto" w:fill="FFFFFF" w:themeFill="background1"/>
          <w:hideMark/>
        </w:tcPr>
        <w:p w14:paraId="4884C89D"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9111025"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0EA51E81" w14:textId="2D2B90DD" w:rsidR="00AD1E92" w:rsidRPr="00AD1E92" w:rsidRDefault="00206ED4" w:rsidP="00206ED4">
          <w:pPr>
            <w:spacing w:before="60" w:after="40" w:line="260" w:lineRule="exact"/>
            <w:rPr>
              <w:position w:val="2"/>
              <w:sz w:val="18"/>
              <w:szCs w:val="18"/>
              <w:lang w:val="en-GB"/>
            </w:rPr>
          </w:pPr>
          <w:r w:rsidRPr="00206ED4">
            <w:rPr>
              <w:position w:val="2"/>
              <w:sz w:val="18"/>
              <w:szCs w:val="18"/>
              <w:rtl/>
              <w:lang w:val="en-GB"/>
            </w:rPr>
            <w:t>السيدة Archana Gulati، نائبة مدير مكتب تنمية الاتصالات</w:t>
          </w:r>
        </w:p>
      </w:tc>
    </w:tr>
    <w:tr w:rsidR="00AD1E92" w:rsidRPr="00AD1E92" w14:paraId="333635FF" w14:textId="77777777" w:rsidTr="00031158">
      <w:tc>
        <w:tcPr>
          <w:tcW w:w="991" w:type="dxa"/>
        </w:tcPr>
        <w:p w14:paraId="02FBCBA6"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10C04872"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3BA7E62E" w14:textId="4F9F18B0" w:rsidR="00AD1E92" w:rsidRPr="00AD1E92" w:rsidRDefault="007F029F" w:rsidP="00AD1E92">
          <w:pPr>
            <w:spacing w:before="60" w:after="40" w:line="260" w:lineRule="exact"/>
            <w:rPr>
              <w:position w:val="2"/>
              <w:sz w:val="18"/>
              <w:szCs w:val="18"/>
              <w:lang w:val="en-GB"/>
            </w:rPr>
          </w:pPr>
          <w:r w:rsidRPr="004F2FAA">
            <w:rPr>
              <w:rFonts w:cs="Calibri"/>
              <w:sz w:val="18"/>
              <w:szCs w:val="18"/>
            </w:rPr>
            <w:t>+41 22 730 6475</w:t>
          </w:r>
        </w:p>
      </w:tc>
    </w:tr>
    <w:tr w:rsidR="00AD1E92" w:rsidRPr="00AD1E92" w14:paraId="0D784EBF" w14:textId="77777777" w:rsidTr="00031158">
      <w:tc>
        <w:tcPr>
          <w:tcW w:w="991" w:type="dxa"/>
        </w:tcPr>
        <w:p w14:paraId="41C255D2"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57633F7D"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15879553" w14:textId="20C4267A" w:rsidR="00AD1E92" w:rsidRPr="00AD1E92" w:rsidRDefault="003C0F05" w:rsidP="00AD1E92">
          <w:pPr>
            <w:spacing w:before="60" w:after="40" w:line="260" w:lineRule="exact"/>
            <w:rPr>
              <w:position w:val="2"/>
              <w:sz w:val="18"/>
              <w:szCs w:val="18"/>
              <w:rtl/>
              <w:lang w:val="fr-FR" w:bidi="ar-EG"/>
            </w:rPr>
          </w:pPr>
          <w:hyperlink r:id="rId1" w:history="1">
            <w:r w:rsidR="007F029F" w:rsidRPr="004F2FAA">
              <w:rPr>
                <w:rStyle w:val="Hyperlink"/>
                <w:rFonts w:cs="Calibri"/>
                <w:sz w:val="18"/>
                <w:szCs w:val="18"/>
              </w:rPr>
              <w:t>archana.gulati@itu.int</w:t>
            </w:r>
          </w:hyperlink>
        </w:p>
      </w:tc>
    </w:tr>
  </w:tbl>
  <w:p w14:paraId="5B71B4B3" w14:textId="2BBAC8D2" w:rsidR="009E5762" w:rsidRPr="00CC6811" w:rsidRDefault="003C0F05" w:rsidP="00CC6811">
    <w:pPr>
      <w:pStyle w:val="Footer"/>
      <w:tabs>
        <w:tab w:val="clear" w:pos="4153"/>
        <w:tab w:val="clear" w:pos="8306"/>
        <w:tab w:val="center" w:pos="5103"/>
        <w:tab w:val="right" w:pos="9639"/>
      </w:tabs>
      <w:spacing w:before="120"/>
      <w:jc w:val="center"/>
      <w:rPr>
        <w:sz w:val="18"/>
        <w:szCs w:val="18"/>
        <w:lang w:val="fr-FR"/>
      </w:rPr>
    </w:pPr>
    <w:hyperlink r:id="rId2" w:anchor="/ar" w:history="1">
      <w:r w:rsidR="00CC681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3FC8" w14:textId="77777777" w:rsidR="007205AD" w:rsidRDefault="007205AD" w:rsidP="006C3242">
      <w:pPr>
        <w:spacing w:before="0" w:line="240" w:lineRule="auto"/>
      </w:pPr>
      <w:r>
        <w:separator/>
      </w:r>
    </w:p>
  </w:footnote>
  <w:footnote w:type="continuationSeparator" w:id="0">
    <w:p w14:paraId="1CEB2AF6" w14:textId="77777777" w:rsidR="007205AD" w:rsidRDefault="007205AD" w:rsidP="006C3242">
      <w:pPr>
        <w:spacing w:before="0" w:line="240" w:lineRule="auto"/>
      </w:pPr>
      <w:r>
        <w:continuationSeparator/>
      </w:r>
    </w:p>
  </w:footnote>
  <w:footnote w:id="1">
    <w:p w14:paraId="01709260" w14:textId="37F0E051" w:rsidR="000F1F47" w:rsidRPr="00B2663F" w:rsidRDefault="000F1F47" w:rsidP="00B2663F">
      <w:pPr>
        <w:pStyle w:val="FootnoteText"/>
        <w:spacing w:line="192" w:lineRule="auto"/>
        <w:ind w:left="397" w:hanging="397"/>
      </w:pPr>
      <w:r w:rsidRPr="00B2663F">
        <w:rPr>
          <w:rStyle w:val="FootnoteReference"/>
        </w:rPr>
        <w:footnoteRef/>
      </w:r>
      <w:r w:rsidR="00855A0B" w:rsidRPr="00B2663F">
        <w:rPr>
          <w:rtl/>
        </w:rPr>
        <w:t xml:space="preserve"> </w:t>
      </w:r>
      <w:r w:rsidR="00B2663F">
        <w:rPr>
          <w:rtl/>
        </w:rPr>
        <w:tab/>
      </w:r>
      <w:hyperlink r:id="rId1" w:history="1">
        <w:r w:rsidR="00B2663F" w:rsidRPr="002C364D">
          <w:rPr>
            <w:rStyle w:val="Hyperlink"/>
          </w:rPr>
          <w:t>https://www.itu.int/itu-d/sites/ldcs/focus-areas/lldc/list-of-lldcs/</w:t>
        </w:r>
      </w:hyperlink>
    </w:p>
  </w:footnote>
  <w:footnote w:id="2">
    <w:p w14:paraId="05F6578B" w14:textId="4CE8ED71" w:rsidR="000F1F47" w:rsidRPr="00B2663F" w:rsidRDefault="000F1F47" w:rsidP="00B2663F">
      <w:pPr>
        <w:pStyle w:val="FootnoteText"/>
        <w:spacing w:line="192" w:lineRule="auto"/>
        <w:ind w:left="397" w:hanging="397"/>
      </w:pPr>
      <w:r w:rsidRPr="00B2663F">
        <w:rPr>
          <w:rStyle w:val="FootnoteReference"/>
        </w:rPr>
        <w:footnoteRef/>
      </w:r>
      <w:r w:rsidR="00855A0B" w:rsidRPr="00B2663F">
        <w:rPr>
          <w:rtl/>
        </w:rPr>
        <w:t xml:space="preserve"> </w:t>
      </w:r>
      <w:r w:rsidR="00B2663F">
        <w:rPr>
          <w:rtl/>
        </w:rPr>
        <w:tab/>
      </w:r>
      <w:hyperlink r:id="rId2" w:history="1">
        <w:r w:rsidR="00B2663F" w:rsidRPr="002C364D">
          <w:rPr>
            <w:rStyle w:val="Hyperlink"/>
          </w:rPr>
          <w:t>https://www.itu.int/hub/publication/D-IND-ICT_MDD-2025-1/</w:t>
        </w:r>
      </w:hyperlink>
    </w:p>
  </w:footnote>
  <w:footnote w:id="3">
    <w:p w14:paraId="7A31553A" w14:textId="4A7FE83E" w:rsidR="00B17345" w:rsidRPr="00B2663F" w:rsidRDefault="00B17345" w:rsidP="00B2663F">
      <w:pPr>
        <w:pStyle w:val="FootnoteText"/>
        <w:spacing w:line="192" w:lineRule="auto"/>
        <w:ind w:left="397" w:hanging="397"/>
      </w:pPr>
      <w:r w:rsidRPr="00B2663F">
        <w:rPr>
          <w:rStyle w:val="FootnoteReference"/>
        </w:rPr>
        <w:footnoteRef/>
      </w:r>
      <w:r w:rsidR="00855A0B" w:rsidRPr="00B2663F">
        <w:rPr>
          <w:rtl/>
        </w:rPr>
        <w:t xml:space="preserve"> </w:t>
      </w:r>
      <w:r w:rsidR="00B2663F">
        <w:rPr>
          <w:rtl/>
        </w:rPr>
        <w:tab/>
      </w:r>
      <w:r w:rsidRPr="00B2663F">
        <w:rPr>
          <w:rtl/>
        </w:rPr>
        <w:t xml:space="preserve">بناء على </w:t>
      </w:r>
      <w:r w:rsidRPr="00591251">
        <w:rPr>
          <w:rtl/>
        </w:rPr>
        <w:t>حقائق وأرقام 2024</w:t>
      </w:r>
      <w:r w:rsidRPr="00B2663F">
        <w:rPr>
          <w:rtl/>
        </w:rPr>
        <w:t xml:space="preserve">، الاتحاد الدولي للاتصالات، </w:t>
      </w:r>
      <w:hyperlink r:id="rId3" w:history="1">
        <w:r w:rsidR="007D5C26" w:rsidRPr="00B2663F">
          <w:rPr>
            <w:rStyle w:val="Hyperlink"/>
          </w:rPr>
          <w:t>https://www.itu.int/itu-d/reports/statistics/facts-figures-2024/</w:t>
        </w:r>
      </w:hyperlink>
      <w:hyperlink w:history="1"/>
    </w:p>
  </w:footnote>
  <w:footnote w:id="4">
    <w:p w14:paraId="238FF95C" w14:textId="42392ADD" w:rsidR="00B17345" w:rsidRPr="00B2663F" w:rsidRDefault="00B17345" w:rsidP="00B2663F">
      <w:pPr>
        <w:pStyle w:val="FootnoteText"/>
        <w:spacing w:line="192" w:lineRule="auto"/>
        <w:ind w:left="274" w:hanging="274"/>
      </w:pPr>
      <w:r w:rsidRPr="00B2663F">
        <w:rPr>
          <w:rStyle w:val="FootnoteReference"/>
        </w:rPr>
        <w:footnoteRef/>
      </w:r>
      <w:r w:rsidR="00855A0B" w:rsidRPr="00B2663F">
        <w:rPr>
          <w:rtl/>
        </w:rPr>
        <w:t xml:space="preserve"> </w:t>
      </w:r>
      <w:r w:rsidR="00B2663F">
        <w:rPr>
          <w:rtl/>
        </w:rPr>
        <w:tab/>
      </w:r>
      <w:hyperlink r:id="rId4" w:history="1">
        <w:r w:rsidR="00B2663F" w:rsidRPr="002C364D">
          <w:rPr>
            <w:rStyle w:val="Hyperlink"/>
          </w:rPr>
          <w:t>https://www.itu.int/itu-d/sites/year-in-review-2022</w:t>
        </w:r>
        <w:r w:rsidR="00B2663F" w:rsidRPr="002C364D">
          <w:rPr>
            <w:rStyle w:val="Hyperlink"/>
            <w:rtl/>
          </w:rPr>
          <w:t>/</w:t>
        </w:r>
      </w:hyperlink>
      <w:r w:rsidR="00855A0B" w:rsidRPr="00B2663F">
        <w:rPr>
          <w:rStyle w:val="Hyperlink"/>
          <w:rtl/>
        </w:rPr>
        <w:tab/>
      </w:r>
      <w:r w:rsidRPr="00B2663F">
        <w:rPr>
          <w:rtl/>
        </w:rPr>
        <w:br/>
      </w:r>
      <w:hyperlink r:id="rId5" w:anchor="/ar" w:history="1">
        <w:r w:rsidR="0014577D" w:rsidRPr="00B2663F">
          <w:rPr>
            <w:rStyle w:val="Hyperlink"/>
          </w:rPr>
          <w:t>https://www.itu.int/itu-d/sites/year-in-review-2023/</w:t>
        </w:r>
      </w:hyperlink>
      <w:r w:rsidRPr="00B2663F">
        <w:rPr>
          <w:rtl/>
        </w:rPr>
        <w:br/>
      </w:r>
      <w:hyperlink r:id="rId6" w:history="1">
        <w:r w:rsidR="00B2663F" w:rsidRPr="002C364D">
          <w:rPr>
            <w:rStyle w:val="Hyperlink"/>
          </w:rPr>
          <w:t>https://www.itu.int/itu-d/sites/year-in-review-2024/</w:t>
        </w:r>
      </w:hyperlink>
    </w:p>
  </w:footnote>
  <w:footnote w:id="5">
    <w:p w14:paraId="2C7B38E0" w14:textId="262E322F" w:rsidR="00B17345" w:rsidRPr="00B2663F" w:rsidRDefault="00B17345" w:rsidP="00B2663F">
      <w:pPr>
        <w:pStyle w:val="FootnoteText"/>
        <w:spacing w:line="192" w:lineRule="auto"/>
        <w:ind w:left="397" w:hanging="397"/>
      </w:pPr>
      <w:r w:rsidRPr="00B2663F">
        <w:rPr>
          <w:rStyle w:val="FootnoteReference"/>
        </w:rPr>
        <w:footnoteRef/>
      </w:r>
      <w:r w:rsidR="00855A0B" w:rsidRPr="00B2663F">
        <w:rPr>
          <w:rtl/>
        </w:rPr>
        <w:t xml:space="preserve"> </w:t>
      </w:r>
      <w:r w:rsidR="00B2663F">
        <w:rPr>
          <w:rtl/>
        </w:rPr>
        <w:tab/>
      </w:r>
      <w:r w:rsidRPr="00B2663F">
        <w:rPr>
          <w:rtl/>
        </w:rPr>
        <w:t>تتضمن </w:t>
      </w:r>
      <w:hyperlink r:id="rId7" w:anchor="/ar" w:history="1">
        <w:r w:rsidRPr="00B2663F">
          <w:rPr>
            <w:rStyle w:val="Hyperlink"/>
            <w:rtl/>
          </w:rPr>
          <w:t>حافظة مشاريع قطاع تنمية الاتصالات</w:t>
        </w:r>
      </w:hyperlink>
      <w:r w:rsidRPr="00B2663F">
        <w:rPr>
          <w:rtl/>
        </w:rPr>
        <w:t xml:space="preserve"> مزيداً من المعلومات عن المشاريع الممولة من موارد من خارج الميزانية.</w:t>
      </w:r>
    </w:p>
  </w:footnote>
  <w:footnote w:id="6">
    <w:p w14:paraId="6C09D203" w14:textId="0F7618FC" w:rsidR="006144C0" w:rsidRPr="00B2663F" w:rsidRDefault="006144C0" w:rsidP="00B2663F">
      <w:pPr>
        <w:pStyle w:val="FootnoteText"/>
        <w:spacing w:line="192" w:lineRule="auto"/>
        <w:ind w:left="397" w:hanging="397"/>
        <w:rPr>
          <w:rtl/>
          <w:lang w:bidi="ar-AE"/>
        </w:rPr>
      </w:pPr>
      <w:r w:rsidRPr="00B2663F">
        <w:rPr>
          <w:rStyle w:val="FootnoteReference"/>
        </w:rPr>
        <w:footnoteRef/>
      </w:r>
      <w:r w:rsidRPr="00B2663F">
        <w:rPr>
          <w:rtl/>
        </w:rPr>
        <w:t xml:space="preserve"> </w:t>
      </w:r>
      <w:r w:rsidR="00B2663F">
        <w:rPr>
          <w:rtl/>
        </w:rPr>
        <w:tab/>
      </w:r>
      <w:r w:rsidRPr="00B2663F">
        <w:rPr>
          <w:rtl/>
          <w:lang w:bidi="ar-AE"/>
        </w:rPr>
        <w:t>الاتحاد الدولي للاتصالات، قياس التنمية الرقمية: مؤشر تنمية تكنولوجيا المعلومات والاتصالات، عام 2025.</w:t>
      </w:r>
      <w:r w:rsidR="00B2663F" w:rsidRPr="00B2663F">
        <w:rPr>
          <w:rtl/>
          <w:lang w:bidi="ar-AE"/>
        </w:rPr>
        <w:t xml:space="preserve"> </w:t>
      </w:r>
      <w:hyperlink r:id="rId8" w:tooltip="https://www.itu.int/en/ITU-D/Statistics/Pages/facts/default.aspx" w:history="1">
        <w:r w:rsidRPr="00B2663F">
          <w:rPr>
            <w:rFonts w:eastAsia="Times New Roman"/>
            <w:color w:val="0000FF"/>
            <w:u w:val="single"/>
            <w:lang w:val="en-GB" w:eastAsia="en-GB"/>
          </w:rPr>
          <w:t>itu.int/facts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2A8FB8B9" w14:textId="687AE69D"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18" w:name="DocNo2"/>
        <w:bookmarkEnd w:id="18"/>
        <w:r w:rsidR="006B266A">
          <w:rPr>
            <w:sz w:val="20"/>
            <w:szCs w:val="20"/>
            <w:lang w:val="es-ES_tradnl"/>
          </w:rPr>
          <w:t>5</w:t>
        </w:r>
        <w:r w:rsidR="004F0F62" w:rsidRPr="004F0F62">
          <w:rPr>
            <w:sz w:val="20"/>
            <w:szCs w:val="20"/>
            <w:lang w:val="es-ES_tradnl"/>
          </w:rPr>
          <w:t>/</w:t>
        </w:r>
        <w:r w:rsidR="007F029F">
          <w:rPr>
            <w:sz w:val="20"/>
            <w:szCs w:val="20"/>
            <w:lang w:val="es-ES_tradnl"/>
          </w:rPr>
          <w:t>16</w:t>
        </w:r>
        <w:r w:rsidR="00202503">
          <w:rPr>
            <w:sz w:val="20"/>
            <w:szCs w:val="20"/>
          </w:rPr>
          <w:t>(Rev.1)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702"/>
    <w:multiLevelType w:val="hybridMultilevel"/>
    <w:tmpl w:val="71902230"/>
    <w:lvl w:ilvl="0" w:tplc="0809001B">
      <w:start w:val="1"/>
      <w:numFmt w:val="lowerRoman"/>
      <w:lvlText w:val="%1."/>
      <w:lvlJc w:val="righ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10AE25DE"/>
    <w:multiLevelType w:val="hybridMultilevel"/>
    <w:tmpl w:val="A5E6DB30"/>
    <w:lvl w:ilvl="0" w:tplc="0809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52E4B49"/>
    <w:multiLevelType w:val="hybridMultilevel"/>
    <w:tmpl w:val="E16C92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hint="default"/>
      </w:rPr>
    </w:lvl>
    <w:lvl w:ilvl="8" w:tplc="CBD66DD6">
      <w:start w:val="1"/>
      <w:numFmt w:val="bullet"/>
      <w:lvlText w:val=""/>
      <w:lvlJc w:val="left"/>
      <w:pPr>
        <w:ind w:left="6480" w:hanging="360"/>
      </w:pPr>
      <w:rPr>
        <w:rFonts w:ascii="Wingdings" w:hAnsi="Wingdings" w:hint="default"/>
      </w:rPr>
    </w:lvl>
  </w:abstractNum>
  <w:abstractNum w:abstractNumId="14"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594F17"/>
    <w:multiLevelType w:val="hybridMultilevel"/>
    <w:tmpl w:val="CF56B33E"/>
    <w:lvl w:ilvl="0" w:tplc="D974B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hint="default"/>
      </w:rPr>
    </w:lvl>
    <w:lvl w:ilvl="8" w:tplc="D592F642">
      <w:start w:val="1"/>
      <w:numFmt w:val="bullet"/>
      <w:lvlText w:val=""/>
      <w:lvlJc w:val="left"/>
      <w:pPr>
        <w:ind w:left="6480" w:hanging="360"/>
      </w:pPr>
      <w:rPr>
        <w:rFonts w:ascii="Wingdings" w:hAnsi="Wingdings" w:hint="default"/>
      </w:rPr>
    </w:lvl>
  </w:abstractNum>
  <w:abstractNum w:abstractNumId="17"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hint="default"/>
      </w:rPr>
    </w:lvl>
    <w:lvl w:ilvl="8" w:tplc="E118F46A">
      <w:start w:val="1"/>
      <w:numFmt w:val="bullet"/>
      <w:lvlText w:val=""/>
      <w:lvlJc w:val="left"/>
      <w:pPr>
        <w:ind w:left="6480" w:hanging="360"/>
      </w:pPr>
      <w:rPr>
        <w:rFonts w:ascii="Wingdings" w:hAnsi="Wingdings" w:hint="default"/>
      </w:rPr>
    </w:lvl>
  </w:abstractNum>
  <w:abstractNum w:abstractNumId="18" w15:restartNumberingAfterBreak="0">
    <w:nsid w:val="34E1470C"/>
    <w:multiLevelType w:val="hybridMultilevel"/>
    <w:tmpl w:val="B6E4E2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hint="default"/>
      </w:rPr>
    </w:lvl>
    <w:lvl w:ilvl="8" w:tplc="9F5ABD76">
      <w:start w:val="1"/>
      <w:numFmt w:val="bullet"/>
      <w:lvlText w:val=""/>
      <w:lvlJc w:val="left"/>
      <w:pPr>
        <w:ind w:left="6480" w:hanging="360"/>
      </w:pPr>
      <w:rPr>
        <w:rFonts w:ascii="Wingdings" w:hAnsi="Wingdings" w:hint="default"/>
      </w:rPr>
    </w:lvl>
  </w:abstractNum>
  <w:abstractNum w:abstractNumId="20"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hint="default"/>
      </w:rPr>
    </w:lvl>
    <w:lvl w:ilvl="8" w:tplc="C04A64B8">
      <w:start w:val="1"/>
      <w:numFmt w:val="bullet"/>
      <w:lvlText w:val=""/>
      <w:lvlJc w:val="left"/>
      <w:pPr>
        <w:ind w:left="6480" w:hanging="360"/>
      </w:pPr>
      <w:rPr>
        <w:rFonts w:ascii="Wingdings" w:hAnsi="Wingdings" w:hint="default"/>
      </w:rPr>
    </w:lvl>
  </w:abstractNum>
  <w:abstractNum w:abstractNumId="22"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tentative="1">
      <w:start w:val="1"/>
      <w:numFmt w:val="bullet"/>
      <w:lvlText w:val="o"/>
      <w:lvlJc w:val="left"/>
      <w:pPr>
        <w:ind w:left="1440" w:hanging="360"/>
      </w:pPr>
      <w:rPr>
        <w:rFonts w:ascii="Courier New" w:hAnsi="Courier New" w:hint="default"/>
      </w:rPr>
    </w:lvl>
    <w:lvl w:ilvl="2" w:tplc="F768E31C" w:tentative="1">
      <w:start w:val="1"/>
      <w:numFmt w:val="bullet"/>
      <w:lvlText w:val=""/>
      <w:lvlJc w:val="left"/>
      <w:pPr>
        <w:ind w:left="2160" w:hanging="360"/>
      </w:pPr>
      <w:rPr>
        <w:rFonts w:ascii="Wingdings" w:hAnsi="Wingdings" w:hint="default"/>
      </w:rPr>
    </w:lvl>
    <w:lvl w:ilvl="3" w:tplc="289435D4" w:tentative="1">
      <w:start w:val="1"/>
      <w:numFmt w:val="bullet"/>
      <w:lvlText w:val=""/>
      <w:lvlJc w:val="left"/>
      <w:pPr>
        <w:ind w:left="2880" w:hanging="360"/>
      </w:pPr>
      <w:rPr>
        <w:rFonts w:ascii="Symbol" w:hAnsi="Symbol" w:hint="default"/>
      </w:rPr>
    </w:lvl>
    <w:lvl w:ilvl="4" w:tplc="5D82BC9C" w:tentative="1">
      <w:start w:val="1"/>
      <w:numFmt w:val="bullet"/>
      <w:lvlText w:val="o"/>
      <w:lvlJc w:val="left"/>
      <w:pPr>
        <w:ind w:left="3600" w:hanging="360"/>
      </w:pPr>
      <w:rPr>
        <w:rFonts w:ascii="Courier New" w:hAnsi="Courier New" w:hint="default"/>
      </w:rPr>
    </w:lvl>
    <w:lvl w:ilvl="5" w:tplc="236E9456" w:tentative="1">
      <w:start w:val="1"/>
      <w:numFmt w:val="bullet"/>
      <w:lvlText w:val=""/>
      <w:lvlJc w:val="left"/>
      <w:pPr>
        <w:ind w:left="4320" w:hanging="360"/>
      </w:pPr>
      <w:rPr>
        <w:rFonts w:ascii="Wingdings" w:hAnsi="Wingdings" w:hint="default"/>
      </w:rPr>
    </w:lvl>
    <w:lvl w:ilvl="6" w:tplc="114AAC52" w:tentative="1">
      <w:start w:val="1"/>
      <w:numFmt w:val="bullet"/>
      <w:lvlText w:val=""/>
      <w:lvlJc w:val="left"/>
      <w:pPr>
        <w:ind w:left="5040" w:hanging="360"/>
      </w:pPr>
      <w:rPr>
        <w:rFonts w:ascii="Symbol" w:hAnsi="Symbol" w:hint="default"/>
      </w:rPr>
    </w:lvl>
    <w:lvl w:ilvl="7" w:tplc="6C18446E" w:tentative="1">
      <w:start w:val="1"/>
      <w:numFmt w:val="bullet"/>
      <w:lvlText w:val="o"/>
      <w:lvlJc w:val="left"/>
      <w:pPr>
        <w:ind w:left="5760" w:hanging="360"/>
      </w:pPr>
      <w:rPr>
        <w:rFonts w:ascii="Courier New" w:hAnsi="Courier New" w:hint="default"/>
      </w:rPr>
    </w:lvl>
    <w:lvl w:ilvl="8" w:tplc="885CCF38" w:tentative="1">
      <w:start w:val="1"/>
      <w:numFmt w:val="bullet"/>
      <w:lvlText w:val=""/>
      <w:lvlJc w:val="left"/>
      <w:pPr>
        <w:ind w:left="6480" w:hanging="360"/>
      </w:pPr>
      <w:rPr>
        <w:rFonts w:ascii="Wingdings" w:hAnsi="Wingdings" w:hint="default"/>
      </w:rPr>
    </w:lvl>
  </w:abstractNum>
  <w:abstractNum w:abstractNumId="24" w15:restartNumberingAfterBreak="0">
    <w:nsid w:val="53703A7E"/>
    <w:multiLevelType w:val="hybridMultilevel"/>
    <w:tmpl w:val="F3665406"/>
    <w:lvl w:ilvl="0" w:tplc="0809000F">
      <w:start w:val="1"/>
      <w:numFmt w:val="decimal"/>
      <w:lvlText w:val="%1."/>
      <w:lvlJc w:val="left"/>
      <w:pPr>
        <w:ind w:left="720" w:hanging="360"/>
      </w:pPr>
      <w:rPr>
        <w:rFonts w:cs="Times New Roman" w:hint="default"/>
      </w:rPr>
    </w:lvl>
    <w:lvl w:ilvl="1" w:tplc="CD4C72B8">
      <w:start w:val="1"/>
      <w:numFmt w:val="lowerRoman"/>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B106E6"/>
    <w:multiLevelType w:val="hybridMultilevel"/>
    <w:tmpl w:val="BF584A40"/>
    <w:lvl w:ilvl="0" w:tplc="93E6492E">
      <w:start w:val="1"/>
      <w:numFmt w:val="bullet"/>
      <w:lvlText w:val=""/>
      <w:lvlJc w:val="left"/>
      <w:pPr>
        <w:ind w:left="720" w:hanging="360"/>
      </w:pPr>
      <w:rPr>
        <w:rFonts w:ascii="Symbol" w:hAnsi="Symbol" w:hint="default"/>
      </w:rPr>
    </w:lvl>
    <w:lvl w:ilvl="1" w:tplc="14AEA7D6" w:tentative="1">
      <w:start w:val="1"/>
      <w:numFmt w:val="bullet"/>
      <w:lvlText w:val="o"/>
      <w:lvlJc w:val="left"/>
      <w:pPr>
        <w:ind w:left="1440" w:hanging="360"/>
      </w:pPr>
      <w:rPr>
        <w:rFonts w:ascii="Courier New" w:hAnsi="Courier New" w:hint="default"/>
      </w:rPr>
    </w:lvl>
    <w:lvl w:ilvl="2" w:tplc="6522324C" w:tentative="1">
      <w:start w:val="1"/>
      <w:numFmt w:val="bullet"/>
      <w:lvlText w:val=""/>
      <w:lvlJc w:val="left"/>
      <w:pPr>
        <w:ind w:left="2160" w:hanging="360"/>
      </w:pPr>
      <w:rPr>
        <w:rFonts w:ascii="Wingdings" w:hAnsi="Wingdings" w:hint="default"/>
      </w:rPr>
    </w:lvl>
    <w:lvl w:ilvl="3" w:tplc="E1226F10" w:tentative="1">
      <w:start w:val="1"/>
      <w:numFmt w:val="bullet"/>
      <w:lvlText w:val=""/>
      <w:lvlJc w:val="left"/>
      <w:pPr>
        <w:ind w:left="2880" w:hanging="360"/>
      </w:pPr>
      <w:rPr>
        <w:rFonts w:ascii="Symbol" w:hAnsi="Symbol" w:hint="default"/>
      </w:rPr>
    </w:lvl>
    <w:lvl w:ilvl="4" w:tplc="171834D8" w:tentative="1">
      <w:start w:val="1"/>
      <w:numFmt w:val="bullet"/>
      <w:lvlText w:val="o"/>
      <w:lvlJc w:val="left"/>
      <w:pPr>
        <w:ind w:left="3600" w:hanging="360"/>
      </w:pPr>
      <w:rPr>
        <w:rFonts w:ascii="Courier New" w:hAnsi="Courier New" w:hint="default"/>
      </w:rPr>
    </w:lvl>
    <w:lvl w:ilvl="5" w:tplc="A45E233C" w:tentative="1">
      <w:start w:val="1"/>
      <w:numFmt w:val="bullet"/>
      <w:lvlText w:val=""/>
      <w:lvlJc w:val="left"/>
      <w:pPr>
        <w:ind w:left="4320" w:hanging="360"/>
      </w:pPr>
      <w:rPr>
        <w:rFonts w:ascii="Wingdings" w:hAnsi="Wingdings" w:hint="default"/>
      </w:rPr>
    </w:lvl>
    <w:lvl w:ilvl="6" w:tplc="31F4C9DE" w:tentative="1">
      <w:start w:val="1"/>
      <w:numFmt w:val="bullet"/>
      <w:lvlText w:val=""/>
      <w:lvlJc w:val="left"/>
      <w:pPr>
        <w:ind w:left="5040" w:hanging="360"/>
      </w:pPr>
      <w:rPr>
        <w:rFonts w:ascii="Symbol" w:hAnsi="Symbol" w:hint="default"/>
      </w:rPr>
    </w:lvl>
    <w:lvl w:ilvl="7" w:tplc="C9FEB4A2" w:tentative="1">
      <w:start w:val="1"/>
      <w:numFmt w:val="bullet"/>
      <w:lvlText w:val="o"/>
      <w:lvlJc w:val="left"/>
      <w:pPr>
        <w:ind w:left="5760" w:hanging="360"/>
      </w:pPr>
      <w:rPr>
        <w:rFonts w:ascii="Courier New" w:hAnsi="Courier New" w:hint="default"/>
      </w:rPr>
    </w:lvl>
    <w:lvl w:ilvl="8" w:tplc="496641CA" w:tentative="1">
      <w:start w:val="1"/>
      <w:numFmt w:val="bullet"/>
      <w:lvlText w:val=""/>
      <w:lvlJc w:val="left"/>
      <w:pPr>
        <w:ind w:left="6480" w:hanging="360"/>
      </w:pPr>
      <w:rPr>
        <w:rFonts w:ascii="Wingdings" w:hAnsi="Wingdings" w:hint="default"/>
      </w:rPr>
    </w:lvl>
  </w:abstractNum>
  <w:abstractNum w:abstractNumId="27"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hint="default"/>
      </w:rPr>
    </w:lvl>
    <w:lvl w:ilvl="8" w:tplc="54467708">
      <w:start w:val="1"/>
      <w:numFmt w:val="bullet"/>
      <w:lvlText w:val=""/>
      <w:lvlJc w:val="left"/>
      <w:pPr>
        <w:ind w:left="6480" w:hanging="360"/>
      </w:pPr>
      <w:rPr>
        <w:rFonts w:ascii="Wingdings" w:hAnsi="Wingdings" w:hint="default"/>
      </w:rPr>
    </w:lvl>
  </w:abstractNum>
  <w:abstractNum w:abstractNumId="28"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tentative="1">
      <w:start w:val="1"/>
      <w:numFmt w:val="bullet"/>
      <w:lvlText w:val="o"/>
      <w:lvlJc w:val="left"/>
      <w:pPr>
        <w:ind w:left="1440" w:hanging="360"/>
      </w:pPr>
      <w:rPr>
        <w:rFonts w:ascii="Courier New" w:hAnsi="Courier New" w:hint="default"/>
      </w:rPr>
    </w:lvl>
    <w:lvl w:ilvl="2" w:tplc="B70CC184" w:tentative="1">
      <w:start w:val="1"/>
      <w:numFmt w:val="bullet"/>
      <w:lvlText w:val=""/>
      <w:lvlJc w:val="left"/>
      <w:pPr>
        <w:ind w:left="2160" w:hanging="360"/>
      </w:pPr>
      <w:rPr>
        <w:rFonts w:ascii="Wingdings" w:hAnsi="Wingdings" w:hint="default"/>
      </w:rPr>
    </w:lvl>
    <w:lvl w:ilvl="3" w:tplc="87007DA8" w:tentative="1">
      <w:start w:val="1"/>
      <w:numFmt w:val="bullet"/>
      <w:lvlText w:val=""/>
      <w:lvlJc w:val="left"/>
      <w:pPr>
        <w:ind w:left="2880" w:hanging="360"/>
      </w:pPr>
      <w:rPr>
        <w:rFonts w:ascii="Symbol" w:hAnsi="Symbol" w:hint="default"/>
      </w:rPr>
    </w:lvl>
    <w:lvl w:ilvl="4" w:tplc="F6325D34" w:tentative="1">
      <w:start w:val="1"/>
      <w:numFmt w:val="bullet"/>
      <w:lvlText w:val="o"/>
      <w:lvlJc w:val="left"/>
      <w:pPr>
        <w:ind w:left="3600" w:hanging="360"/>
      </w:pPr>
      <w:rPr>
        <w:rFonts w:ascii="Courier New" w:hAnsi="Courier New" w:hint="default"/>
      </w:rPr>
    </w:lvl>
    <w:lvl w:ilvl="5" w:tplc="2D349DD2" w:tentative="1">
      <w:start w:val="1"/>
      <w:numFmt w:val="bullet"/>
      <w:lvlText w:val=""/>
      <w:lvlJc w:val="left"/>
      <w:pPr>
        <w:ind w:left="4320" w:hanging="360"/>
      </w:pPr>
      <w:rPr>
        <w:rFonts w:ascii="Wingdings" w:hAnsi="Wingdings" w:hint="default"/>
      </w:rPr>
    </w:lvl>
    <w:lvl w:ilvl="6" w:tplc="248433F0" w:tentative="1">
      <w:start w:val="1"/>
      <w:numFmt w:val="bullet"/>
      <w:lvlText w:val=""/>
      <w:lvlJc w:val="left"/>
      <w:pPr>
        <w:ind w:left="5040" w:hanging="360"/>
      </w:pPr>
      <w:rPr>
        <w:rFonts w:ascii="Symbol" w:hAnsi="Symbol" w:hint="default"/>
      </w:rPr>
    </w:lvl>
    <w:lvl w:ilvl="7" w:tplc="E6000F1E" w:tentative="1">
      <w:start w:val="1"/>
      <w:numFmt w:val="bullet"/>
      <w:lvlText w:val="o"/>
      <w:lvlJc w:val="left"/>
      <w:pPr>
        <w:ind w:left="5760" w:hanging="360"/>
      </w:pPr>
      <w:rPr>
        <w:rFonts w:ascii="Courier New" w:hAnsi="Courier New" w:hint="default"/>
      </w:rPr>
    </w:lvl>
    <w:lvl w:ilvl="8" w:tplc="5B2C4316" w:tentative="1">
      <w:start w:val="1"/>
      <w:numFmt w:val="bullet"/>
      <w:lvlText w:val=""/>
      <w:lvlJc w:val="left"/>
      <w:pPr>
        <w:ind w:left="6480" w:hanging="360"/>
      </w:pPr>
      <w:rPr>
        <w:rFonts w:ascii="Wingdings" w:hAnsi="Wingdings" w:hint="default"/>
      </w:rPr>
    </w:lvl>
  </w:abstractNum>
  <w:num w:numId="1" w16cid:durableId="1628312483">
    <w:abstractNumId w:val="9"/>
  </w:num>
  <w:num w:numId="2" w16cid:durableId="851064529">
    <w:abstractNumId w:val="7"/>
  </w:num>
  <w:num w:numId="3" w16cid:durableId="1024945391">
    <w:abstractNumId w:val="6"/>
  </w:num>
  <w:num w:numId="4" w16cid:durableId="1680965517">
    <w:abstractNumId w:val="5"/>
  </w:num>
  <w:num w:numId="5" w16cid:durableId="1444374774">
    <w:abstractNumId w:val="4"/>
  </w:num>
  <w:num w:numId="6" w16cid:durableId="360058424">
    <w:abstractNumId w:val="8"/>
  </w:num>
  <w:num w:numId="7" w16cid:durableId="1918632234">
    <w:abstractNumId w:val="3"/>
  </w:num>
  <w:num w:numId="8" w16cid:durableId="901407300">
    <w:abstractNumId w:val="2"/>
  </w:num>
  <w:num w:numId="9" w16cid:durableId="744573542">
    <w:abstractNumId w:val="1"/>
  </w:num>
  <w:num w:numId="10" w16cid:durableId="2123569942">
    <w:abstractNumId w:val="0"/>
  </w:num>
  <w:num w:numId="11" w16cid:durableId="1258291857">
    <w:abstractNumId w:val="14"/>
  </w:num>
  <w:num w:numId="12" w16cid:durableId="1490293396">
    <w:abstractNumId w:val="24"/>
    <w:lvlOverride w:ilvl="0">
      <w:lvl w:ilvl="0" w:tplc="0809000F">
        <w:start w:val="1"/>
        <w:numFmt w:val="decimal"/>
        <w:lvlText w:val="%1."/>
        <w:lvlJc w:val="left"/>
        <w:pPr>
          <w:ind w:left="720" w:hanging="360"/>
        </w:pPr>
        <w:rPr>
          <w:rFonts w:cs="Times New Roman" w:hint="default"/>
        </w:rPr>
      </w:lvl>
    </w:lvlOverride>
  </w:num>
  <w:num w:numId="13" w16cid:durableId="1583563315">
    <w:abstractNumId w:val="13"/>
    <w:lvlOverride w:ilvl="0">
      <w:lvl w:ilvl="0" w:tplc="4FF031AC">
        <w:start w:val="1"/>
        <w:numFmt w:val="bullet"/>
        <w:lvlText w:val=""/>
        <w:lvlJc w:val="left"/>
        <w:pPr>
          <w:ind w:left="720" w:hanging="360"/>
        </w:pPr>
        <w:rPr>
          <w:rFonts w:ascii="Symbol" w:hAnsi="Symbol" w:hint="default"/>
        </w:rPr>
      </w:lvl>
    </w:lvlOverride>
  </w:num>
  <w:num w:numId="14" w16cid:durableId="1154374384">
    <w:abstractNumId w:val="17"/>
    <w:lvlOverride w:ilvl="0">
      <w:lvl w:ilvl="0" w:tplc="E8162270">
        <w:start w:val="1"/>
        <w:numFmt w:val="bullet"/>
        <w:lvlText w:val=""/>
        <w:lvlJc w:val="left"/>
        <w:pPr>
          <w:ind w:left="720" w:hanging="360"/>
        </w:pPr>
        <w:rPr>
          <w:rFonts w:ascii="Symbol" w:hAnsi="Symbol" w:hint="default"/>
        </w:rPr>
      </w:lvl>
    </w:lvlOverride>
  </w:num>
  <w:num w:numId="15" w16cid:durableId="476069838">
    <w:abstractNumId w:val="27"/>
    <w:lvlOverride w:ilvl="0">
      <w:lvl w:ilvl="0" w:tplc="64BE4354">
        <w:start w:val="1"/>
        <w:numFmt w:val="bullet"/>
        <w:lvlText w:val=""/>
        <w:lvlJc w:val="left"/>
        <w:pPr>
          <w:ind w:left="720" w:hanging="360"/>
        </w:pPr>
        <w:rPr>
          <w:rFonts w:ascii="Symbol" w:hAnsi="Symbol" w:hint="default"/>
        </w:rPr>
      </w:lvl>
    </w:lvlOverride>
  </w:num>
  <w:num w:numId="16" w16cid:durableId="2085253696">
    <w:abstractNumId w:val="16"/>
    <w:lvlOverride w:ilvl="0">
      <w:lvl w:ilvl="0" w:tplc="845E93E0">
        <w:start w:val="1"/>
        <w:numFmt w:val="bullet"/>
        <w:lvlText w:val=""/>
        <w:lvlJc w:val="left"/>
        <w:pPr>
          <w:ind w:left="720" w:hanging="360"/>
        </w:pPr>
        <w:rPr>
          <w:rFonts w:ascii="Symbol" w:hAnsi="Symbol" w:hint="default"/>
        </w:rPr>
      </w:lvl>
    </w:lvlOverride>
  </w:num>
  <w:num w:numId="17" w16cid:durableId="1673026161">
    <w:abstractNumId w:val="21"/>
    <w:lvlOverride w:ilvl="0">
      <w:lvl w:ilvl="0" w:tplc="7FB84106">
        <w:start w:val="1"/>
        <w:numFmt w:val="bullet"/>
        <w:lvlText w:val=""/>
        <w:lvlJc w:val="left"/>
        <w:pPr>
          <w:ind w:left="720" w:hanging="360"/>
        </w:pPr>
        <w:rPr>
          <w:rFonts w:ascii="Symbol" w:hAnsi="Symbol" w:hint="default"/>
        </w:rPr>
      </w:lvl>
    </w:lvlOverride>
  </w:num>
  <w:num w:numId="18" w16cid:durableId="783882696">
    <w:abstractNumId w:val="29"/>
    <w:lvlOverride w:ilvl="0">
      <w:lvl w:ilvl="0" w:tplc="520C19D4">
        <w:start w:val="1"/>
        <w:numFmt w:val="bullet"/>
        <w:lvlText w:val=""/>
        <w:lvlJc w:val="left"/>
        <w:pPr>
          <w:ind w:left="720" w:hanging="360"/>
        </w:pPr>
        <w:rPr>
          <w:rFonts w:ascii="Symbol" w:hAnsi="Symbol" w:hint="default"/>
        </w:rPr>
      </w:lvl>
    </w:lvlOverride>
  </w:num>
  <w:num w:numId="19" w16cid:durableId="2129817472">
    <w:abstractNumId w:val="23"/>
    <w:lvlOverride w:ilvl="0">
      <w:lvl w:ilvl="0" w:tplc="EA1861E8">
        <w:start w:val="1"/>
        <w:numFmt w:val="bullet"/>
        <w:lvlText w:val=""/>
        <w:lvlJc w:val="left"/>
        <w:pPr>
          <w:ind w:left="720" w:hanging="360"/>
        </w:pPr>
        <w:rPr>
          <w:rFonts w:ascii="Symbol" w:hAnsi="Symbol" w:hint="default"/>
        </w:rPr>
      </w:lvl>
    </w:lvlOverride>
  </w:num>
  <w:num w:numId="20" w16cid:durableId="2021851876">
    <w:abstractNumId w:val="26"/>
    <w:lvlOverride w:ilvl="0">
      <w:lvl w:ilvl="0" w:tplc="93E6492E">
        <w:start w:val="1"/>
        <w:numFmt w:val="bullet"/>
        <w:lvlText w:val=""/>
        <w:lvlJc w:val="left"/>
        <w:pPr>
          <w:ind w:left="720" w:hanging="360"/>
        </w:pPr>
        <w:rPr>
          <w:rFonts w:ascii="Symbol" w:hAnsi="Symbol" w:hint="default"/>
        </w:rPr>
      </w:lvl>
    </w:lvlOverride>
  </w:num>
  <w:num w:numId="21" w16cid:durableId="663168425">
    <w:abstractNumId w:val="19"/>
    <w:lvlOverride w:ilvl="0">
      <w:lvl w:ilvl="0" w:tplc="3E60738A">
        <w:start w:val="1"/>
        <w:numFmt w:val="bullet"/>
        <w:lvlText w:val=""/>
        <w:lvlJc w:val="left"/>
        <w:pPr>
          <w:ind w:left="720" w:hanging="360"/>
        </w:pPr>
        <w:rPr>
          <w:rFonts w:ascii="Symbol" w:hAnsi="Symbol" w:hint="default"/>
        </w:rPr>
      </w:lvl>
    </w:lvlOverride>
  </w:num>
  <w:num w:numId="22" w16cid:durableId="2110154691">
    <w:abstractNumId w:val="20"/>
    <w:lvlOverride w:ilvl="0">
      <w:lvl w:ilvl="0" w:tplc="93E6492E">
        <w:start w:val="1"/>
        <w:numFmt w:val="bullet"/>
        <w:lvlText w:val=""/>
        <w:lvlJc w:val="left"/>
        <w:pPr>
          <w:ind w:left="720" w:hanging="360"/>
        </w:pPr>
        <w:rPr>
          <w:rFonts w:ascii="Symbol" w:hAnsi="Symbol" w:hint="default"/>
        </w:rPr>
      </w:lvl>
    </w:lvlOverride>
  </w:num>
  <w:num w:numId="23" w16cid:durableId="1895311495">
    <w:abstractNumId w:val="22"/>
    <w:lvlOverride w:ilvl="0">
      <w:lvl w:ilvl="0" w:tplc="93E6492E">
        <w:start w:val="1"/>
        <w:numFmt w:val="bullet"/>
        <w:lvlText w:val=""/>
        <w:lvlJc w:val="left"/>
        <w:pPr>
          <w:ind w:left="720" w:hanging="360"/>
        </w:pPr>
        <w:rPr>
          <w:rFonts w:ascii="Symbol" w:hAnsi="Symbol" w:hint="default"/>
        </w:rPr>
      </w:lvl>
    </w:lvlOverride>
  </w:num>
  <w:num w:numId="24" w16cid:durableId="710614573">
    <w:abstractNumId w:val="25"/>
    <w:lvlOverride w:ilvl="0">
      <w:lvl w:ilvl="0" w:tplc="93E6492E">
        <w:start w:val="1"/>
        <w:numFmt w:val="bullet"/>
        <w:lvlText w:val=""/>
        <w:lvlJc w:val="left"/>
        <w:pPr>
          <w:ind w:left="720" w:hanging="360"/>
        </w:pPr>
        <w:rPr>
          <w:rFonts w:ascii="Symbol" w:hAnsi="Symbol" w:hint="default"/>
        </w:rPr>
      </w:lvl>
    </w:lvlOverride>
  </w:num>
  <w:num w:numId="25" w16cid:durableId="384765323">
    <w:abstractNumId w:val="28"/>
    <w:lvlOverride w:ilvl="0">
      <w:lvl w:ilvl="0" w:tplc="93E6492E">
        <w:start w:val="1"/>
        <w:numFmt w:val="bullet"/>
        <w:lvlText w:val=""/>
        <w:lvlJc w:val="left"/>
        <w:pPr>
          <w:ind w:left="720" w:hanging="360"/>
        </w:pPr>
        <w:rPr>
          <w:rFonts w:ascii="Symbol" w:hAnsi="Symbol" w:hint="default"/>
        </w:rPr>
      </w:lvl>
    </w:lvlOverride>
  </w:num>
  <w:num w:numId="26" w16cid:durableId="962148488">
    <w:abstractNumId w:val="10"/>
    <w:lvlOverride w:ilvl="0">
      <w:lvl w:ilvl="0" w:tplc="0809001B">
        <w:start w:val="1"/>
        <w:numFmt w:val="lowerRoman"/>
        <w:lvlText w:val="%1."/>
        <w:lvlJc w:val="right"/>
        <w:pPr>
          <w:ind w:left="360" w:hanging="360"/>
        </w:pPr>
        <w:rPr>
          <w:rFonts w:cs="Times New Roman"/>
        </w:rPr>
      </w:lvl>
    </w:lvlOverride>
  </w:num>
  <w:num w:numId="27" w16cid:durableId="409886031">
    <w:abstractNumId w:val="12"/>
  </w:num>
  <w:num w:numId="28" w16cid:durableId="1977300403">
    <w:abstractNumId w:val="11"/>
  </w:num>
  <w:num w:numId="29" w16cid:durableId="1075935127">
    <w:abstractNumId w:val="18"/>
  </w:num>
  <w:num w:numId="30" w16cid:durableId="962424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D4"/>
    <w:rsid w:val="00020A41"/>
    <w:rsid w:val="00020ACE"/>
    <w:rsid w:val="00024B6D"/>
    <w:rsid w:val="00026D7C"/>
    <w:rsid w:val="00033C6A"/>
    <w:rsid w:val="0004421B"/>
    <w:rsid w:val="00051802"/>
    <w:rsid w:val="00062F2F"/>
    <w:rsid w:val="0006468A"/>
    <w:rsid w:val="00065C25"/>
    <w:rsid w:val="0007496F"/>
    <w:rsid w:val="00087DDF"/>
    <w:rsid w:val="00090574"/>
    <w:rsid w:val="00092EBE"/>
    <w:rsid w:val="00094091"/>
    <w:rsid w:val="00096577"/>
    <w:rsid w:val="00096967"/>
    <w:rsid w:val="000B4EB5"/>
    <w:rsid w:val="000B775D"/>
    <w:rsid w:val="000B7BAA"/>
    <w:rsid w:val="000C0023"/>
    <w:rsid w:val="000C0146"/>
    <w:rsid w:val="000C1C0E"/>
    <w:rsid w:val="000C548A"/>
    <w:rsid w:val="000D1634"/>
    <w:rsid w:val="000D3A0B"/>
    <w:rsid w:val="000D3D92"/>
    <w:rsid w:val="000F1F47"/>
    <w:rsid w:val="000F232C"/>
    <w:rsid w:val="000F4108"/>
    <w:rsid w:val="0011383A"/>
    <w:rsid w:val="001163FD"/>
    <w:rsid w:val="00117706"/>
    <w:rsid w:val="00120021"/>
    <w:rsid w:val="00130CDE"/>
    <w:rsid w:val="0014307D"/>
    <w:rsid w:val="0014483C"/>
    <w:rsid w:val="00144BBC"/>
    <w:rsid w:val="00145668"/>
    <w:rsid w:val="0014577D"/>
    <w:rsid w:val="00152DC4"/>
    <w:rsid w:val="00153471"/>
    <w:rsid w:val="00154027"/>
    <w:rsid w:val="00162B43"/>
    <w:rsid w:val="00164F3B"/>
    <w:rsid w:val="00166357"/>
    <w:rsid w:val="00184861"/>
    <w:rsid w:val="001874EF"/>
    <w:rsid w:val="00187A06"/>
    <w:rsid w:val="0019128D"/>
    <w:rsid w:val="001918E7"/>
    <w:rsid w:val="001A0D60"/>
    <w:rsid w:val="001B34A0"/>
    <w:rsid w:val="001B68CD"/>
    <w:rsid w:val="001C0169"/>
    <w:rsid w:val="001C120C"/>
    <w:rsid w:val="001C55D3"/>
    <w:rsid w:val="001D1D50"/>
    <w:rsid w:val="001D6745"/>
    <w:rsid w:val="001E446E"/>
    <w:rsid w:val="001E7B45"/>
    <w:rsid w:val="00200797"/>
    <w:rsid w:val="00202503"/>
    <w:rsid w:val="00203238"/>
    <w:rsid w:val="00206ED4"/>
    <w:rsid w:val="0021016E"/>
    <w:rsid w:val="002154EE"/>
    <w:rsid w:val="00215D9D"/>
    <w:rsid w:val="00220A73"/>
    <w:rsid w:val="0022257E"/>
    <w:rsid w:val="00222A8F"/>
    <w:rsid w:val="00226B68"/>
    <w:rsid w:val="002276D2"/>
    <w:rsid w:val="00231790"/>
    <w:rsid w:val="0023283D"/>
    <w:rsid w:val="00247FE5"/>
    <w:rsid w:val="00253683"/>
    <w:rsid w:val="0026373E"/>
    <w:rsid w:val="002678F6"/>
    <w:rsid w:val="00271C43"/>
    <w:rsid w:val="00272E83"/>
    <w:rsid w:val="0028745F"/>
    <w:rsid w:val="002876FE"/>
    <w:rsid w:val="00290728"/>
    <w:rsid w:val="002927F8"/>
    <w:rsid w:val="0029532F"/>
    <w:rsid w:val="002978F4"/>
    <w:rsid w:val="002B01ED"/>
    <w:rsid w:val="002B028D"/>
    <w:rsid w:val="002B2028"/>
    <w:rsid w:val="002B2DF8"/>
    <w:rsid w:val="002C5996"/>
    <w:rsid w:val="002C7002"/>
    <w:rsid w:val="002D695E"/>
    <w:rsid w:val="002E046D"/>
    <w:rsid w:val="002E44F5"/>
    <w:rsid w:val="002E6541"/>
    <w:rsid w:val="003016CB"/>
    <w:rsid w:val="0030481B"/>
    <w:rsid w:val="00317741"/>
    <w:rsid w:val="0032451C"/>
    <w:rsid w:val="00327665"/>
    <w:rsid w:val="00334924"/>
    <w:rsid w:val="003409BC"/>
    <w:rsid w:val="00352462"/>
    <w:rsid w:val="003540AC"/>
    <w:rsid w:val="00354896"/>
    <w:rsid w:val="00356CC8"/>
    <w:rsid w:val="00357185"/>
    <w:rsid w:val="00366365"/>
    <w:rsid w:val="00371797"/>
    <w:rsid w:val="0037715B"/>
    <w:rsid w:val="00380493"/>
    <w:rsid w:val="00383829"/>
    <w:rsid w:val="00396930"/>
    <w:rsid w:val="003971E3"/>
    <w:rsid w:val="003A52C6"/>
    <w:rsid w:val="003C0F05"/>
    <w:rsid w:val="003C4402"/>
    <w:rsid w:val="003E4610"/>
    <w:rsid w:val="003E52B4"/>
    <w:rsid w:val="003F4B29"/>
    <w:rsid w:val="003F6894"/>
    <w:rsid w:val="00403E77"/>
    <w:rsid w:val="00407B75"/>
    <w:rsid w:val="00410652"/>
    <w:rsid w:val="00411122"/>
    <w:rsid w:val="0041609D"/>
    <w:rsid w:val="00416169"/>
    <w:rsid w:val="00416A96"/>
    <w:rsid w:val="004200BD"/>
    <w:rsid w:val="00420EB2"/>
    <w:rsid w:val="00421AE5"/>
    <w:rsid w:val="00422DC1"/>
    <w:rsid w:val="0042507F"/>
    <w:rsid w:val="0042686F"/>
    <w:rsid w:val="00426E6D"/>
    <w:rsid w:val="004309D2"/>
    <w:rsid w:val="004317D8"/>
    <w:rsid w:val="00434183"/>
    <w:rsid w:val="00443869"/>
    <w:rsid w:val="00447F32"/>
    <w:rsid w:val="00457D22"/>
    <w:rsid w:val="0046388F"/>
    <w:rsid w:val="004950C1"/>
    <w:rsid w:val="004A0B7B"/>
    <w:rsid w:val="004A0CCB"/>
    <w:rsid w:val="004A3EB2"/>
    <w:rsid w:val="004B05C4"/>
    <w:rsid w:val="004B4F22"/>
    <w:rsid w:val="004B7FC6"/>
    <w:rsid w:val="004C1B67"/>
    <w:rsid w:val="004C3E37"/>
    <w:rsid w:val="004C54C2"/>
    <w:rsid w:val="004C7E2E"/>
    <w:rsid w:val="004D15E3"/>
    <w:rsid w:val="004E11DC"/>
    <w:rsid w:val="004E2AAF"/>
    <w:rsid w:val="004E6829"/>
    <w:rsid w:val="004E7A91"/>
    <w:rsid w:val="004F0F62"/>
    <w:rsid w:val="004F3C48"/>
    <w:rsid w:val="004F63AD"/>
    <w:rsid w:val="005013F2"/>
    <w:rsid w:val="00501D97"/>
    <w:rsid w:val="00506E94"/>
    <w:rsid w:val="00512F21"/>
    <w:rsid w:val="00525DDD"/>
    <w:rsid w:val="00526E90"/>
    <w:rsid w:val="00534336"/>
    <w:rsid w:val="005409AC"/>
    <w:rsid w:val="005418FF"/>
    <w:rsid w:val="00552BF0"/>
    <w:rsid w:val="0055516A"/>
    <w:rsid w:val="00562009"/>
    <w:rsid w:val="00563FD9"/>
    <w:rsid w:val="00572C98"/>
    <w:rsid w:val="00580FA6"/>
    <w:rsid w:val="0058491B"/>
    <w:rsid w:val="005874F2"/>
    <w:rsid w:val="00591251"/>
    <w:rsid w:val="0059225C"/>
    <w:rsid w:val="00592EA5"/>
    <w:rsid w:val="00594E49"/>
    <w:rsid w:val="005A3170"/>
    <w:rsid w:val="005A33FA"/>
    <w:rsid w:val="005B2C89"/>
    <w:rsid w:val="005C0C76"/>
    <w:rsid w:val="005C3736"/>
    <w:rsid w:val="005C6DA5"/>
    <w:rsid w:val="005D2766"/>
    <w:rsid w:val="005D610E"/>
    <w:rsid w:val="005D63D6"/>
    <w:rsid w:val="005E1E6D"/>
    <w:rsid w:val="005F4E18"/>
    <w:rsid w:val="00603A1D"/>
    <w:rsid w:val="00611B1C"/>
    <w:rsid w:val="006128FC"/>
    <w:rsid w:val="006144C0"/>
    <w:rsid w:val="006302A1"/>
    <w:rsid w:val="0064465C"/>
    <w:rsid w:val="0064791E"/>
    <w:rsid w:val="00650A08"/>
    <w:rsid w:val="00667656"/>
    <w:rsid w:val="00673E5C"/>
    <w:rsid w:val="006757ED"/>
    <w:rsid w:val="00677396"/>
    <w:rsid w:val="006816E3"/>
    <w:rsid w:val="006900EA"/>
    <w:rsid w:val="0069200F"/>
    <w:rsid w:val="006A5FEC"/>
    <w:rsid w:val="006A65CB"/>
    <w:rsid w:val="006A6639"/>
    <w:rsid w:val="006B266A"/>
    <w:rsid w:val="006B642E"/>
    <w:rsid w:val="006C09DB"/>
    <w:rsid w:val="006C3242"/>
    <w:rsid w:val="006C34A2"/>
    <w:rsid w:val="006C7CC0"/>
    <w:rsid w:val="006E4285"/>
    <w:rsid w:val="006E776E"/>
    <w:rsid w:val="006F63F7"/>
    <w:rsid w:val="007025C7"/>
    <w:rsid w:val="00705F4A"/>
    <w:rsid w:val="00706D7A"/>
    <w:rsid w:val="007101C4"/>
    <w:rsid w:val="007205AD"/>
    <w:rsid w:val="00722F0D"/>
    <w:rsid w:val="007327E7"/>
    <w:rsid w:val="007371F3"/>
    <w:rsid w:val="007436E4"/>
    <w:rsid w:val="00743A8D"/>
    <w:rsid w:val="0074420E"/>
    <w:rsid w:val="0074742E"/>
    <w:rsid w:val="00747A70"/>
    <w:rsid w:val="007565FD"/>
    <w:rsid w:val="00761BEB"/>
    <w:rsid w:val="00767BEE"/>
    <w:rsid w:val="00777794"/>
    <w:rsid w:val="00780C84"/>
    <w:rsid w:val="00783A69"/>
    <w:rsid w:val="00783E26"/>
    <w:rsid w:val="00794E75"/>
    <w:rsid w:val="007A1D77"/>
    <w:rsid w:val="007B2B85"/>
    <w:rsid w:val="007B4FA0"/>
    <w:rsid w:val="007C15D1"/>
    <w:rsid w:val="007C3BC7"/>
    <w:rsid w:val="007C3BCD"/>
    <w:rsid w:val="007C4335"/>
    <w:rsid w:val="007C49D5"/>
    <w:rsid w:val="007D345C"/>
    <w:rsid w:val="007D4ACF"/>
    <w:rsid w:val="007D54B2"/>
    <w:rsid w:val="007D5C26"/>
    <w:rsid w:val="007D7D03"/>
    <w:rsid w:val="007E2F39"/>
    <w:rsid w:val="007E528F"/>
    <w:rsid w:val="007F029F"/>
    <w:rsid w:val="007F0787"/>
    <w:rsid w:val="007F6BFA"/>
    <w:rsid w:val="008008FD"/>
    <w:rsid w:val="008033E2"/>
    <w:rsid w:val="00810B7B"/>
    <w:rsid w:val="008115F8"/>
    <w:rsid w:val="00817E2E"/>
    <w:rsid w:val="0082355F"/>
    <w:rsid w:val="0082358A"/>
    <w:rsid w:val="008235CD"/>
    <w:rsid w:val="008247DE"/>
    <w:rsid w:val="00840B10"/>
    <w:rsid w:val="008417A6"/>
    <w:rsid w:val="00843E67"/>
    <w:rsid w:val="00845381"/>
    <w:rsid w:val="008513CB"/>
    <w:rsid w:val="00855A0B"/>
    <w:rsid w:val="00855F97"/>
    <w:rsid w:val="008562F3"/>
    <w:rsid w:val="00863506"/>
    <w:rsid w:val="00870E39"/>
    <w:rsid w:val="00874F08"/>
    <w:rsid w:val="00882A17"/>
    <w:rsid w:val="0088549A"/>
    <w:rsid w:val="008859E4"/>
    <w:rsid w:val="00893674"/>
    <w:rsid w:val="00895632"/>
    <w:rsid w:val="008A28E1"/>
    <w:rsid w:val="008A7F84"/>
    <w:rsid w:val="008B0B22"/>
    <w:rsid w:val="008B1919"/>
    <w:rsid w:val="008B3543"/>
    <w:rsid w:val="008B65A5"/>
    <w:rsid w:val="008C34F3"/>
    <w:rsid w:val="008D7C18"/>
    <w:rsid w:val="008E445C"/>
    <w:rsid w:val="008F4010"/>
    <w:rsid w:val="008F757E"/>
    <w:rsid w:val="00913E82"/>
    <w:rsid w:val="009166D6"/>
    <w:rsid w:val="0091702E"/>
    <w:rsid w:val="00917DE4"/>
    <w:rsid w:val="00923106"/>
    <w:rsid w:val="00923B0C"/>
    <w:rsid w:val="00927A71"/>
    <w:rsid w:val="00931446"/>
    <w:rsid w:val="00932904"/>
    <w:rsid w:val="009335BB"/>
    <w:rsid w:val="0094021C"/>
    <w:rsid w:val="0094065A"/>
    <w:rsid w:val="00944534"/>
    <w:rsid w:val="009506BB"/>
    <w:rsid w:val="00950EA7"/>
    <w:rsid w:val="00952F86"/>
    <w:rsid w:val="00957084"/>
    <w:rsid w:val="00960273"/>
    <w:rsid w:val="00961E40"/>
    <w:rsid w:val="00966C0B"/>
    <w:rsid w:val="00970D0E"/>
    <w:rsid w:val="00980526"/>
    <w:rsid w:val="00982B28"/>
    <w:rsid w:val="00983DA5"/>
    <w:rsid w:val="009B7418"/>
    <w:rsid w:val="009C0242"/>
    <w:rsid w:val="009C0D30"/>
    <w:rsid w:val="009C59A4"/>
    <w:rsid w:val="009C6E72"/>
    <w:rsid w:val="009C78E1"/>
    <w:rsid w:val="009D313F"/>
    <w:rsid w:val="009E5762"/>
    <w:rsid w:val="009F1761"/>
    <w:rsid w:val="00A065CF"/>
    <w:rsid w:val="00A11E4A"/>
    <w:rsid w:val="00A148DE"/>
    <w:rsid w:val="00A15396"/>
    <w:rsid w:val="00A24359"/>
    <w:rsid w:val="00A24E9C"/>
    <w:rsid w:val="00A328AB"/>
    <w:rsid w:val="00A32A97"/>
    <w:rsid w:val="00A45FA1"/>
    <w:rsid w:val="00A46B80"/>
    <w:rsid w:val="00A47A5A"/>
    <w:rsid w:val="00A55BB9"/>
    <w:rsid w:val="00A6683B"/>
    <w:rsid w:val="00A7195C"/>
    <w:rsid w:val="00A7198D"/>
    <w:rsid w:val="00A84498"/>
    <w:rsid w:val="00A90C43"/>
    <w:rsid w:val="00A93116"/>
    <w:rsid w:val="00A97F94"/>
    <w:rsid w:val="00AA70E8"/>
    <w:rsid w:val="00AA7EA2"/>
    <w:rsid w:val="00AC0CC2"/>
    <w:rsid w:val="00AC221E"/>
    <w:rsid w:val="00AC4A7B"/>
    <w:rsid w:val="00AC6DEA"/>
    <w:rsid w:val="00AD1E92"/>
    <w:rsid w:val="00AE7F67"/>
    <w:rsid w:val="00AF22B1"/>
    <w:rsid w:val="00AF5AC3"/>
    <w:rsid w:val="00AF7219"/>
    <w:rsid w:val="00B03099"/>
    <w:rsid w:val="00B03983"/>
    <w:rsid w:val="00B05BC8"/>
    <w:rsid w:val="00B12A9D"/>
    <w:rsid w:val="00B1552A"/>
    <w:rsid w:val="00B1571F"/>
    <w:rsid w:val="00B15B30"/>
    <w:rsid w:val="00B17345"/>
    <w:rsid w:val="00B17441"/>
    <w:rsid w:val="00B21E05"/>
    <w:rsid w:val="00B23B60"/>
    <w:rsid w:val="00B24890"/>
    <w:rsid w:val="00B2663F"/>
    <w:rsid w:val="00B27F36"/>
    <w:rsid w:val="00B319BC"/>
    <w:rsid w:val="00B32649"/>
    <w:rsid w:val="00B3423E"/>
    <w:rsid w:val="00B42739"/>
    <w:rsid w:val="00B47B8E"/>
    <w:rsid w:val="00B51859"/>
    <w:rsid w:val="00B54B71"/>
    <w:rsid w:val="00B603D6"/>
    <w:rsid w:val="00B609B5"/>
    <w:rsid w:val="00B64B47"/>
    <w:rsid w:val="00B757B7"/>
    <w:rsid w:val="00B813B7"/>
    <w:rsid w:val="00B901AF"/>
    <w:rsid w:val="00B9315D"/>
    <w:rsid w:val="00B93B7B"/>
    <w:rsid w:val="00B95E90"/>
    <w:rsid w:val="00BB430F"/>
    <w:rsid w:val="00BC4B48"/>
    <w:rsid w:val="00BD2C9A"/>
    <w:rsid w:val="00BD6354"/>
    <w:rsid w:val="00BE3520"/>
    <w:rsid w:val="00BE739F"/>
    <w:rsid w:val="00BF0535"/>
    <w:rsid w:val="00C002DE"/>
    <w:rsid w:val="00C023C4"/>
    <w:rsid w:val="00C03EDA"/>
    <w:rsid w:val="00C10B2C"/>
    <w:rsid w:val="00C301AF"/>
    <w:rsid w:val="00C3615F"/>
    <w:rsid w:val="00C37705"/>
    <w:rsid w:val="00C45CC9"/>
    <w:rsid w:val="00C53BF8"/>
    <w:rsid w:val="00C56B5F"/>
    <w:rsid w:val="00C608A6"/>
    <w:rsid w:val="00C623A9"/>
    <w:rsid w:val="00C66157"/>
    <w:rsid w:val="00C674FE"/>
    <w:rsid w:val="00C67501"/>
    <w:rsid w:val="00C70C93"/>
    <w:rsid w:val="00C75633"/>
    <w:rsid w:val="00C83372"/>
    <w:rsid w:val="00C8359F"/>
    <w:rsid w:val="00C854DC"/>
    <w:rsid w:val="00C85CB5"/>
    <w:rsid w:val="00C874C1"/>
    <w:rsid w:val="00C93126"/>
    <w:rsid w:val="00C93C89"/>
    <w:rsid w:val="00CA08BA"/>
    <w:rsid w:val="00CA1FF8"/>
    <w:rsid w:val="00CB2845"/>
    <w:rsid w:val="00CB46D2"/>
    <w:rsid w:val="00CC6811"/>
    <w:rsid w:val="00CD4AB7"/>
    <w:rsid w:val="00CE2EE1"/>
    <w:rsid w:val="00CE3349"/>
    <w:rsid w:val="00CE36E5"/>
    <w:rsid w:val="00CE42A9"/>
    <w:rsid w:val="00CE740D"/>
    <w:rsid w:val="00CF07F2"/>
    <w:rsid w:val="00CF2198"/>
    <w:rsid w:val="00CF27F5"/>
    <w:rsid w:val="00CF2B60"/>
    <w:rsid w:val="00CF3FFD"/>
    <w:rsid w:val="00CF4342"/>
    <w:rsid w:val="00CF52BF"/>
    <w:rsid w:val="00CF6113"/>
    <w:rsid w:val="00D07E8D"/>
    <w:rsid w:val="00D10CCF"/>
    <w:rsid w:val="00D51525"/>
    <w:rsid w:val="00D573FE"/>
    <w:rsid w:val="00D6543D"/>
    <w:rsid w:val="00D77D0F"/>
    <w:rsid w:val="00D82E88"/>
    <w:rsid w:val="00D8311F"/>
    <w:rsid w:val="00D84440"/>
    <w:rsid w:val="00DA1CF0"/>
    <w:rsid w:val="00DA5C7D"/>
    <w:rsid w:val="00DA61AD"/>
    <w:rsid w:val="00DB02DF"/>
    <w:rsid w:val="00DC1824"/>
    <w:rsid w:val="00DC1E02"/>
    <w:rsid w:val="00DC1E16"/>
    <w:rsid w:val="00DC24B4"/>
    <w:rsid w:val="00DC332A"/>
    <w:rsid w:val="00DC34D3"/>
    <w:rsid w:val="00DC5FB0"/>
    <w:rsid w:val="00DD21D0"/>
    <w:rsid w:val="00DD2C85"/>
    <w:rsid w:val="00DE6A0B"/>
    <w:rsid w:val="00DF16DC"/>
    <w:rsid w:val="00DF1EC8"/>
    <w:rsid w:val="00DF56ED"/>
    <w:rsid w:val="00E00FC4"/>
    <w:rsid w:val="00E00FE1"/>
    <w:rsid w:val="00E24E4C"/>
    <w:rsid w:val="00E35ABE"/>
    <w:rsid w:val="00E42607"/>
    <w:rsid w:val="00E43176"/>
    <w:rsid w:val="00E45211"/>
    <w:rsid w:val="00E473C5"/>
    <w:rsid w:val="00E64763"/>
    <w:rsid w:val="00E658EA"/>
    <w:rsid w:val="00E75DE5"/>
    <w:rsid w:val="00E81997"/>
    <w:rsid w:val="00E8502E"/>
    <w:rsid w:val="00E92863"/>
    <w:rsid w:val="00EB796D"/>
    <w:rsid w:val="00EC1847"/>
    <w:rsid w:val="00ED6AEE"/>
    <w:rsid w:val="00EE35EC"/>
    <w:rsid w:val="00EE438C"/>
    <w:rsid w:val="00EE5CF2"/>
    <w:rsid w:val="00EE7D9E"/>
    <w:rsid w:val="00EF138F"/>
    <w:rsid w:val="00EF1CB9"/>
    <w:rsid w:val="00EF27C8"/>
    <w:rsid w:val="00EF56FC"/>
    <w:rsid w:val="00F01FB2"/>
    <w:rsid w:val="00F0501A"/>
    <w:rsid w:val="00F058DC"/>
    <w:rsid w:val="00F17A5D"/>
    <w:rsid w:val="00F2411D"/>
    <w:rsid w:val="00F24FC4"/>
    <w:rsid w:val="00F2676C"/>
    <w:rsid w:val="00F26E3A"/>
    <w:rsid w:val="00F43992"/>
    <w:rsid w:val="00F43D01"/>
    <w:rsid w:val="00F5262C"/>
    <w:rsid w:val="00F655D0"/>
    <w:rsid w:val="00F71707"/>
    <w:rsid w:val="00F74BE7"/>
    <w:rsid w:val="00F77022"/>
    <w:rsid w:val="00F84366"/>
    <w:rsid w:val="00F85089"/>
    <w:rsid w:val="00F90176"/>
    <w:rsid w:val="00F90201"/>
    <w:rsid w:val="00F974C5"/>
    <w:rsid w:val="00F97F25"/>
    <w:rsid w:val="00FA6F46"/>
    <w:rsid w:val="00FB21B7"/>
    <w:rsid w:val="00FB29A2"/>
    <w:rsid w:val="00FB78DF"/>
    <w:rsid w:val="00FC1C07"/>
    <w:rsid w:val="00FC3991"/>
    <w:rsid w:val="00FC59DB"/>
    <w:rsid w:val="00FD1760"/>
    <w:rsid w:val="00FD287B"/>
    <w:rsid w:val="00FD39CD"/>
    <w:rsid w:val="00FE12AC"/>
    <w:rsid w:val="00FE1ADA"/>
    <w:rsid w:val="00FE5872"/>
    <w:rsid w:val="00FE7FCA"/>
    <w:rsid w:val="00FF26F3"/>
    <w:rsid w:val="00FF37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75026C"/>
  <w15:chartTrackingRefBased/>
  <w15:docId w15:val="{0FE4773A-F1BB-443C-8698-92C727D2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C93C89"/>
    <w:pPr>
      <w:tabs>
        <w:tab w:val="clear" w:pos="794"/>
        <w:tab w:val="left" w:pos="283"/>
      </w:tabs>
      <w:spacing w:before="60" w:after="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C93C89"/>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206ED4"/>
    <w:rPr>
      <w:color w:val="605E5C"/>
      <w:shd w:val="clear" w:color="auto" w:fill="E1DFDD"/>
    </w:rPr>
  </w:style>
  <w:style w:type="table" w:styleId="TableGridLight">
    <w:name w:val="Grid Table Light"/>
    <w:basedOn w:val="TableNormal"/>
    <w:uiPriority w:val="40"/>
    <w:rsid w:val="00206E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6388F"/>
    <w:pPr>
      <w:spacing w:after="0" w:line="240" w:lineRule="auto"/>
    </w:pPr>
    <w:rPr>
      <w:rFonts w:ascii="Dubai" w:hAnsi="Dubai" w:cs="Dubai"/>
    </w:rPr>
  </w:style>
  <w:style w:type="character" w:styleId="FollowedHyperlink">
    <w:name w:val="FollowedHyperlink"/>
    <w:basedOn w:val="DefaultParagraphFont"/>
    <w:uiPriority w:val="99"/>
    <w:semiHidden/>
    <w:unhideWhenUsed/>
    <w:rsid w:val="00164F3B"/>
    <w:rPr>
      <w:color w:val="954F72" w:themeColor="followedHyperlink"/>
      <w:u w:val="single"/>
    </w:rPr>
  </w:style>
  <w:style w:type="character" w:styleId="CommentReference">
    <w:name w:val="annotation reference"/>
    <w:basedOn w:val="DefaultParagraphFont"/>
    <w:uiPriority w:val="99"/>
    <w:semiHidden/>
    <w:unhideWhenUsed/>
    <w:rsid w:val="00FC1C07"/>
    <w:rPr>
      <w:sz w:val="16"/>
      <w:szCs w:val="16"/>
    </w:rPr>
  </w:style>
  <w:style w:type="paragraph" w:styleId="CommentText">
    <w:name w:val="annotation text"/>
    <w:basedOn w:val="Normal"/>
    <w:link w:val="CommentTextChar"/>
    <w:uiPriority w:val="99"/>
    <w:semiHidden/>
    <w:unhideWhenUsed/>
    <w:rsid w:val="00FC1C07"/>
    <w:pPr>
      <w:spacing w:line="240" w:lineRule="auto"/>
    </w:pPr>
    <w:rPr>
      <w:sz w:val="20"/>
      <w:szCs w:val="20"/>
    </w:rPr>
  </w:style>
  <w:style w:type="character" w:customStyle="1" w:styleId="CommentTextChar">
    <w:name w:val="Comment Text Char"/>
    <w:basedOn w:val="DefaultParagraphFont"/>
    <w:link w:val="CommentText"/>
    <w:uiPriority w:val="99"/>
    <w:semiHidden/>
    <w:rsid w:val="00FC1C07"/>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FC1C07"/>
    <w:rPr>
      <w:b/>
      <w:bCs/>
    </w:rPr>
  </w:style>
  <w:style w:type="character" w:customStyle="1" w:styleId="CommentSubjectChar">
    <w:name w:val="Comment Subject Char"/>
    <w:basedOn w:val="CommentTextChar"/>
    <w:link w:val="CommentSubject"/>
    <w:uiPriority w:val="99"/>
    <w:semiHidden/>
    <w:rsid w:val="00FC1C07"/>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WTDC25-C-0002" TargetMode="External"/><Relationship Id="rId18" Type="http://schemas.openxmlformats.org/officeDocument/2006/relationships/hyperlink" Target="https://www.itu.int/itu-d/sites/projectumc/" TargetMode="External"/><Relationship Id="rId26" Type="http://schemas.openxmlformats.org/officeDocument/2006/relationships/hyperlink" Target="https://www.itu.int/itu-d/meetings/global-youth-summit-25/" TargetMode="External"/><Relationship Id="rId39" Type="http://schemas.openxmlformats.org/officeDocument/2006/relationships/hyperlink" Target="https://www.itu.int/itu-d/reports/statistics/facts-figures-for-sids/" TargetMode="External"/><Relationship Id="rId21" Type="http://schemas.openxmlformats.org/officeDocument/2006/relationships/hyperlink" Target="https://academy.itu.int/itu-d/projects-activities/capacity-development-digital-transformation-project" TargetMode="External"/><Relationship Id="rId34" Type="http://schemas.openxmlformats.org/officeDocument/2006/relationships/hyperlink" Target="https://www.itu.int/generationconnect/generation-connect-youth-envoys/" TargetMode="External"/><Relationship Id="rId42" Type="http://schemas.openxmlformats.org/officeDocument/2006/relationships/hyperlink" Target="https://www.un.org/en/landlocked" TargetMode="External"/><Relationship Id="rId47" Type="http://schemas.openxmlformats.org/officeDocument/2006/relationships/hyperlink" Target="https://www.itu.int/itu-d/reports/statistics/idi2025/" TargetMode="External"/><Relationship Id="rId50" Type="http://schemas.openxmlformats.org/officeDocument/2006/relationships/header" Target="header1.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D/Cybersecurity/Pages/Skills-Development/Her-CyberTracks.aspx" TargetMode="External"/><Relationship Id="rId29" Type="http://schemas.openxmlformats.org/officeDocument/2006/relationships/hyperlink" Target="https://www.itu.int/hub/publication/d-phcb-equal-03-2023/" TargetMode="External"/><Relationship Id="rId11" Type="http://schemas.openxmlformats.org/officeDocument/2006/relationships/hyperlink" Target="https://www.itu.int/md/D22-WTDC25-C-0002" TargetMode="External"/><Relationship Id="rId24" Type="http://schemas.openxmlformats.org/officeDocument/2006/relationships/hyperlink" Target="https://www.itu.int/itu-d/sites/emergency-telecommunications/ar/" TargetMode="External"/><Relationship Id="rId32" Type="http://schemas.openxmlformats.org/officeDocument/2006/relationships/hyperlink" Target="https://www.itu.int/generationconnect/generation-connect-youth-envoys/" TargetMode="External"/><Relationship Id="rId37" Type="http://schemas.openxmlformats.org/officeDocument/2006/relationships/hyperlink" Target="https://documents.un.org/doc/undoc/gen/n24/099/90/pdf/n2409990.pdf" TargetMode="External"/><Relationship Id="rId40" Type="http://schemas.openxmlformats.org/officeDocument/2006/relationships/hyperlink" Target="https://sdgs.un.org/documents/outcome-document-antigua-and-barbuda-agenda-sids-abas-renewed-declaration-resilient" TargetMode="External"/><Relationship Id="rId45" Type="http://schemas.openxmlformats.org/officeDocument/2006/relationships/hyperlink" Target="https://www.itu.int/itu-d/reports/statistics/facts-figures-for-lldc/"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tu.int/pub/D-RES-D.16-2017" TargetMode="External"/><Relationship Id="rId19" Type="http://schemas.openxmlformats.org/officeDocument/2006/relationships/hyperlink" Target="https://www.itu.int/en/ITU-D/ICT-Applications/Pages/Initiatives/ASP/Smart-Islands/Smart-Islands-Initiative.aspx" TargetMode="External"/><Relationship Id="rId31" Type="http://schemas.openxmlformats.org/officeDocument/2006/relationships/hyperlink" Target="https://www.itu.int/ITU-D/youth/" TargetMode="External"/><Relationship Id="rId44" Type="http://schemas.openxmlformats.org/officeDocument/2006/relationships/hyperlink" Target="https://docs.un.org/A/CONF.225/2025/L.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tu.int/md/D22-WTDC25-C-0002" TargetMode="External"/><Relationship Id="rId22" Type="http://schemas.openxmlformats.org/officeDocument/2006/relationships/hyperlink" Target="https://academy.itu.int/itu-d/projects-activities/capacity-development-digital-transformation-project" TargetMode="External"/><Relationship Id="rId27" Type="http://schemas.openxmlformats.org/officeDocument/2006/relationships/hyperlink" Target="https://www.itu.int/women-and-girls/girls-in-ict/ar/" TargetMode="External"/><Relationship Id="rId30" Type="http://schemas.openxmlformats.org/officeDocument/2006/relationships/hyperlink" Target="https://www.itu.int/women-and-girls/women-in-ict/ai-skills-accelerator-for-girls/" TargetMode="External"/><Relationship Id="rId35" Type="http://schemas.openxmlformats.org/officeDocument/2006/relationships/hyperlink" Target="https://www.itu.int/generationconnect/empower/generation-connect-young-leadership-programme-in-partnership-with-huawei/itu-generation-connect-young-leadership-programme-cohort-2025/" TargetMode="External"/><Relationship Id="rId43" Type="http://schemas.openxmlformats.org/officeDocument/2006/relationships/hyperlink" Target="https://www.un.org/sites/un2.un.org/files/apoa_booklet.pdf" TargetMode="External"/><Relationship Id="rId48" Type="http://schemas.openxmlformats.org/officeDocument/2006/relationships/hyperlink" Target="https://www.itu.int/md/D22-WTDC25-C-0002" TargetMode="External"/><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tu.int/en/council/Documents/basic-texts-2023/RES-030-A.pdf" TargetMode="External"/><Relationship Id="rId17" Type="http://schemas.openxmlformats.org/officeDocument/2006/relationships/hyperlink" Target="https://www.itu.int/en/ITU-D/Regional-Presence/Africa/Pages/EVENTS/2024/benchmarking-ICT-in-Central-Africa-Workshop-Malabo-2024.aspx" TargetMode="External"/><Relationship Id="rId25" Type="http://schemas.openxmlformats.org/officeDocument/2006/relationships/hyperlink" Target="https://www.itu.int/itu-d/sites/digital-inclusion/ar/" TargetMode="External"/><Relationship Id="rId33" Type="http://schemas.openxmlformats.org/officeDocument/2006/relationships/hyperlink" Target="https://www.itu.int/generationconnect/empower/generation-connect-young-leadership-programme-in-partnership-with-huawei/itu-generation-connect-young-leadership-programme-cohort-2025/" TargetMode="External"/><Relationship Id="rId38" Type="http://schemas.openxmlformats.org/officeDocument/2006/relationships/hyperlink" Target="https://www.itu.int/itu-d/reports/statistics/facts-figures-for-sids/" TargetMode="External"/><Relationship Id="rId46" Type="http://schemas.openxmlformats.org/officeDocument/2006/relationships/hyperlink" Target="https://www.itu.int/partner2connect/" TargetMode="External"/><Relationship Id="rId20" Type="http://schemas.openxmlformats.org/officeDocument/2006/relationships/hyperlink" Target="https://academy.itu.int/" TargetMode="External"/><Relationship Id="rId41" Type="http://schemas.openxmlformats.org/officeDocument/2006/relationships/hyperlink" Target="https://www.itu.int/itu-d/reports/statistics/facts-figures-for-lldc/"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itu-d/sites/digital-impact-unlocked/implementing-national-broadband-mapping-systems-in-africa/" TargetMode="External"/><Relationship Id="rId23" Type="http://schemas.openxmlformats.org/officeDocument/2006/relationships/hyperlink" Target="https://academy.itu.int/itu-d/projects-activities/digital-transformation-centres-initiative" TargetMode="External"/><Relationship Id="rId28" Type="http://schemas.openxmlformats.org/officeDocument/2006/relationships/hyperlink" Target="https://www.itu.int/hub/publication/d-phcb-equal-02-2023/" TargetMode="External"/><Relationship Id="rId36" Type="http://schemas.openxmlformats.org/officeDocument/2006/relationships/hyperlink" Target="https://www.itu.int/itu-d/reports/statistics/facts-figures-for-ldc/" TargetMode="External"/><Relationship Id="rId49" Type="http://schemas.openxmlformats.org/officeDocument/2006/relationships/hyperlink" Target="https://www.itu.int/md/D22-WTDC25-C-000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en/ITU-D/Statistics/Pages/facts/default.aspx" TargetMode="External"/><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DPM_x0020_Version xmlns="b6109c62-af78-494c-a825-80e1ffe32798" xsi:nil="true"/>
    <DateandTime xmlns="b6109c62-af78-494c-a825-80e1ffe32798" xsi:nil="true"/>
    <Order0 xmlns="b6109c62-af78-494c-a825-80e1ffe32798" xsi:nil="true"/>
    <TaxCatchAll xmlns="54151c7f-6a84-4427-a6ce-bf1d7f28364f"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854BFDD3-BCFD-40CF-810C-94F6B6690405}"/>
</file>

<file path=customXml/itemProps3.xml><?xml version="1.0" encoding="utf-8"?>
<ds:datastoreItem xmlns:ds="http://schemas.openxmlformats.org/officeDocument/2006/customXml" ds:itemID="{B0170E4D-0908-4374-8C75-7AF19F8A09D7}"/>
</file>

<file path=customXml/itemProps4.xml><?xml version="1.0" encoding="utf-8"?>
<ds:datastoreItem xmlns:ds="http://schemas.openxmlformats.org/officeDocument/2006/customXml" ds:itemID="{C40E1DDE-38EB-4535-A5F9-2A49620A14A2}"/>
</file>

<file path=docProps/app.xml><?xml version="1.0" encoding="utf-8"?>
<Properties xmlns="http://schemas.openxmlformats.org/officeDocument/2006/extended-properties" xmlns:vt="http://schemas.openxmlformats.org/officeDocument/2006/docPropsVTypes">
  <Template>Normal.dotm</Template>
  <TotalTime>46</TotalTime>
  <Pages>18</Pages>
  <Words>7932</Words>
  <Characters>45215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Arabic_I.R</cp:lastModifiedBy>
  <cp:revision>13</cp:revision>
  <dcterms:created xsi:type="dcterms:W3CDTF">2025-11-16T11:42:00Z</dcterms:created>
  <dcterms:modified xsi:type="dcterms:W3CDTF">2025-11-16T12:27:00Z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