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021"/>
        <w:tblW w:w="10031" w:type="dxa"/>
        <w:tblLayout w:type="fixed"/>
        <w:tblLook w:val="0000" w:firstRow="0" w:lastRow="0" w:firstColumn="0" w:lastColumn="0" w:noHBand="0" w:noVBand="0"/>
      </w:tblPr>
      <w:tblGrid>
        <w:gridCol w:w="1418"/>
        <w:gridCol w:w="5386"/>
        <w:gridCol w:w="993"/>
        <w:gridCol w:w="2234"/>
      </w:tblGrid>
      <w:tr w:rsidR="00CE10E0" w:rsidRPr="00E856B9" w14:paraId="13888022" w14:textId="77777777" w:rsidTr="306D9B8D">
        <w:trPr>
          <w:cantSplit/>
          <w:trHeight w:val="1134"/>
        </w:trPr>
        <w:tc>
          <w:tcPr>
            <w:tcW w:w="1418" w:type="dxa"/>
          </w:tcPr>
          <w:p w14:paraId="7ACCC591" w14:textId="282D351D" w:rsidR="00CE10E0" w:rsidRPr="00E856B9" w:rsidRDefault="00CE10E0" w:rsidP="0075555D">
            <w:pPr>
              <w:tabs>
                <w:tab w:val="clear" w:pos="1134"/>
              </w:tabs>
              <w:ind w:left="34"/>
              <w:jc w:val="both"/>
              <w:rPr>
                <w:rFonts w:cstheme="minorHAnsi"/>
                <w:b/>
                <w:bCs/>
                <w:szCs w:val="24"/>
              </w:rPr>
            </w:pPr>
            <w:r w:rsidRPr="00E856B9">
              <w:rPr>
                <w:rFonts w:cstheme="minorHAnsi"/>
                <w:noProof/>
                <w:lang w:val="fr-FR" w:eastAsia="fr-FR"/>
              </w:rPr>
              <w:drawing>
                <wp:inline distT="0" distB="0" distL="0" distR="0" wp14:anchorId="695B56F9" wp14:editId="70248C8F">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379" w:type="dxa"/>
            <w:gridSpan w:val="2"/>
          </w:tcPr>
          <w:p w14:paraId="20D9127B" w14:textId="0D3EBFC8" w:rsidR="00CE10E0" w:rsidRPr="00E856B9" w:rsidRDefault="00CE10E0" w:rsidP="0075555D">
            <w:pPr>
              <w:tabs>
                <w:tab w:val="clear" w:pos="1134"/>
              </w:tabs>
              <w:spacing w:before="240" w:after="48"/>
              <w:ind w:left="34"/>
              <w:rPr>
                <w:rFonts w:cstheme="minorHAnsi"/>
                <w:b/>
                <w:bCs/>
                <w:sz w:val="28"/>
                <w:szCs w:val="28"/>
              </w:rPr>
            </w:pPr>
            <w:r w:rsidRPr="00E856B9">
              <w:rPr>
                <w:rFonts w:cstheme="minorHAnsi"/>
                <w:b/>
                <w:bCs/>
                <w:sz w:val="32"/>
                <w:szCs w:val="32"/>
              </w:rPr>
              <w:t>World Telecommunication Development Conference 2025 (WTDC-25)</w:t>
            </w:r>
            <w:r w:rsidRPr="00E856B9">
              <w:rPr>
                <w:rFonts w:cstheme="minorHAnsi"/>
                <w:b/>
                <w:bCs/>
                <w:sz w:val="32"/>
                <w:szCs w:val="32"/>
              </w:rPr>
              <w:br/>
            </w:r>
            <w:r w:rsidRPr="00E856B9">
              <w:rPr>
                <w:rFonts w:cstheme="minorHAnsi"/>
                <w:b/>
                <w:bCs/>
                <w:sz w:val="26"/>
                <w:szCs w:val="26"/>
              </w:rPr>
              <w:t>Baku, Republic of Azerbaijan, 17</w:t>
            </w:r>
            <w:r w:rsidRPr="00E856B9">
              <w:rPr>
                <w:rFonts w:cstheme="minorHAnsi"/>
                <w:sz w:val="18"/>
                <w:szCs w:val="18"/>
              </w:rPr>
              <w:t>–</w:t>
            </w:r>
            <w:r w:rsidRPr="00E856B9">
              <w:rPr>
                <w:rFonts w:cstheme="minorHAnsi"/>
                <w:b/>
                <w:bCs/>
                <w:sz w:val="26"/>
                <w:szCs w:val="26"/>
              </w:rPr>
              <w:t>28 November 2025</w:t>
            </w:r>
          </w:p>
        </w:tc>
        <w:tc>
          <w:tcPr>
            <w:tcW w:w="2234" w:type="dxa"/>
          </w:tcPr>
          <w:p w14:paraId="42A6C962" w14:textId="08280B20" w:rsidR="00CE10E0" w:rsidRPr="00E856B9" w:rsidRDefault="00CE10E0" w:rsidP="0075555D">
            <w:pPr>
              <w:jc w:val="right"/>
              <w:rPr>
                <w:rFonts w:cstheme="minorHAnsi"/>
              </w:rPr>
            </w:pPr>
            <w:bookmarkStart w:id="0" w:name="ditulogo"/>
            <w:bookmarkEnd w:id="0"/>
            <w:r w:rsidRPr="00E856B9">
              <w:rPr>
                <w:rFonts w:cstheme="minorHAnsi"/>
                <w:noProof/>
                <w:sz w:val="32"/>
                <w:szCs w:val="32"/>
              </w:rPr>
              <w:drawing>
                <wp:inline distT="0" distB="0" distL="0" distR="0" wp14:anchorId="033F727E" wp14:editId="2B1419B8">
                  <wp:extent cx="1080000" cy="946800"/>
                  <wp:effectExtent l="0" t="0" r="6350" b="0"/>
                  <wp:docPr id="11334094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712" t="10301" r="25343" b="16660"/>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E856B9" w14:paraId="2453753B" w14:textId="77777777" w:rsidTr="306D9B8D">
        <w:trPr>
          <w:cantSplit/>
        </w:trPr>
        <w:tc>
          <w:tcPr>
            <w:tcW w:w="6804" w:type="dxa"/>
            <w:gridSpan w:val="2"/>
            <w:tcBorders>
              <w:top w:val="single" w:sz="12" w:space="0" w:color="auto"/>
            </w:tcBorders>
          </w:tcPr>
          <w:p w14:paraId="76A84F6C" w14:textId="77777777" w:rsidR="00D83BF5" w:rsidRPr="00E856B9" w:rsidRDefault="00D83BF5" w:rsidP="0075555D">
            <w:pPr>
              <w:spacing w:before="0" w:after="48"/>
              <w:rPr>
                <w:rFonts w:cstheme="minorHAnsi"/>
                <w:b/>
                <w:smallCaps/>
                <w:sz w:val="20"/>
              </w:rPr>
            </w:pPr>
            <w:bookmarkStart w:id="1" w:name="dhead"/>
          </w:p>
        </w:tc>
        <w:tc>
          <w:tcPr>
            <w:tcW w:w="3227" w:type="dxa"/>
            <w:gridSpan w:val="2"/>
            <w:tcBorders>
              <w:top w:val="single" w:sz="12" w:space="0" w:color="auto"/>
            </w:tcBorders>
          </w:tcPr>
          <w:p w14:paraId="31FBCF7B" w14:textId="77777777" w:rsidR="00D83BF5" w:rsidRPr="00E856B9" w:rsidRDefault="00D83BF5" w:rsidP="0075555D">
            <w:pPr>
              <w:spacing w:before="0"/>
              <w:rPr>
                <w:rFonts w:cstheme="minorHAnsi"/>
                <w:sz w:val="20"/>
              </w:rPr>
            </w:pPr>
          </w:p>
        </w:tc>
      </w:tr>
      <w:tr w:rsidR="00D83BF5" w:rsidRPr="00E856B9" w14:paraId="46B7042F" w14:textId="77777777" w:rsidTr="306D9B8D">
        <w:trPr>
          <w:cantSplit/>
          <w:trHeight w:val="23"/>
        </w:trPr>
        <w:tc>
          <w:tcPr>
            <w:tcW w:w="6804" w:type="dxa"/>
            <w:gridSpan w:val="2"/>
          </w:tcPr>
          <w:p w14:paraId="30C52037" w14:textId="596BE2B9" w:rsidR="00D83BF5" w:rsidRPr="00E856B9" w:rsidRDefault="00147DA1" w:rsidP="0075555D">
            <w:pPr>
              <w:pStyle w:val="Committee"/>
              <w:framePr w:hSpace="0" w:wrap="auto" w:hAnchor="text" w:yAlign="inline"/>
              <w:spacing w:line="240" w:lineRule="auto"/>
            </w:pPr>
            <w:bookmarkStart w:id="2" w:name="dnum" w:colFirst="1" w:colLast="1"/>
            <w:bookmarkStart w:id="3" w:name="dmeeting" w:colFirst="0" w:colLast="0"/>
            <w:bookmarkEnd w:id="1"/>
            <w:r w:rsidRPr="00E856B9">
              <w:t>PLENARY MEETING</w:t>
            </w:r>
          </w:p>
        </w:tc>
        <w:tc>
          <w:tcPr>
            <w:tcW w:w="3227" w:type="dxa"/>
            <w:gridSpan w:val="2"/>
          </w:tcPr>
          <w:p w14:paraId="1571B846" w14:textId="4DA62EB4" w:rsidR="00D83BF5" w:rsidRPr="00E856B9" w:rsidRDefault="00D83BF5" w:rsidP="0075555D">
            <w:pPr>
              <w:tabs>
                <w:tab w:val="left" w:pos="851"/>
              </w:tabs>
              <w:spacing w:before="0"/>
              <w:rPr>
                <w:rFonts w:cstheme="minorHAnsi"/>
                <w:lang w:val="es-ES"/>
              </w:rPr>
            </w:pPr>
            <w:r w:rsidRPr="00E856B9">
              <w:rPr>
                <w:rFonts w:cstheme="minorHAnsi"/>
                <w:b/>
                <w:bCs/>
                <w:lang w:val="es-ES"/>
              </w:rPr>
              <w:t xml:space="preserve">Document </w:t>
            </w:r>
            <w:bookmarkStart w:id="4" w:name="DocRef1"/>
            <w:bookmarkEnd w:id="4"/>
            <w:r w:rsidR="0038489B" w:rsidRPr="00E856B9">
              <w:rPr>
                <w:rFonts w:cstheme="minorHAnsi"/>
                <w:b/>
                <w:bCs/>
                <w:lang w:val="es-ES"/>
              </w:rPr>
              <w:t>WTDC</w:t>
            </w:r>
            <w:r w:rsidR="00502CBE" w:rsidRPr="00E856B9">
              <w:rPr>
                <w:rFonts w:cstheme="minorHAnsi"/>
                <w:b/>
                <w:bCs/>
                <w:lang w:val="es-ES"/>
              </w:rPr>
              <w:t>-</w:t>
            </w:r>
            <w:r w:rsidR="001260B7" w:rsidRPr="00E856B9">
              <w:rPr>
                <w:rFonts w:cstheme="minorHAnsi"/>
                <w:b/>
                <w:bCs/>
                <w:lang w:val="es-ES"/>
              </w:rPr>
              <w:t>2</w:t>
            </w:r>
            <w:r w:rsidR="00502CBE" w:rsidRPr="00E856B9">
              <w:rPr>
                <w:rFonts w:cstheme="minorHAnsi"/>
                <w:b/>
                <w:bCs/>
                <w:lang w:val="es-ES"/>
              </w:rPr>
              <w:t>5</w:t>
            </w:r>
            <w:r w:rsidRPr="00E856B9">
              <w:rPr>
                <w:rFonts w:cstheme="minorHAnsi"/>
                <w:b/>
                <w:bCs/>
                <w:lang w:val="es-ES"/>
              </w:rPr>
              <w:t>/</w:t>
            </w:r>
            <w:r w:rsidR="0065515B">
              <w:rPr>
                <w:rFonts w:cstheme="minorHAnsi"/>
                <w:b/>
                <w:bCs/>
                <w:lang w:val="es-ES"/>
              </w:rPr>
              <w:t>16</w:t>
            </w:r>
            <w:r w:rsidRPr="00E856B9">
              <w:rPr>
                <w:rFonts w:cstheme="minorHAnsi"/>
                <w:b/>
                <w:bCs/>
                <w:lang w:val="es-ES"/>
              </w:rPr>
              <w:t>-E</w:t>
            </w:r>
          </w:p>
        </w:tc>
      </w:tr>
      <w:tr w:rsidR="00D83BF5" w:rsidRPr="00E856B9" w14:paraId="1E25EB82" w14:textId="77777777" w:rsidTr="306D9B8D">
        <w:trPr>
          <w:cantSplit/>
          <w:trHeight w:val="23"/>
        </w:trPr>
        <w:tc>
          <w:tcPr>
            <w:tcW w:w="6804" w:type="dxa"/>
            <w:gridSpan w:val="2"/>
          </w:tcPr>
          <w:p w14:paraId="76286619" w14:textId="77777777" w:rsidR="00D83BF5" w:rsidRPr="00E856B9" w:rsidRDefault="00D83BF5" w:rsidP="0075555D">
            <w:pPr>
              <w:tabs>
                <w:tab w:val="left" w:pos="851"/>
              </w:tabs>
              <w:spacing w:before="0"/>
              <w:rPr>
                <w:rFonts w:cstheme="minorHAnsi"/>
                <w:b/>
                <w:szCs w:val="24"/>
                <w:lang w:val="es-ES_tradnl"/>
              </w:rPr>
            </w:pPr>
            <w:bookmarkStart w:id="5" w:name="ddate" w:colFirst="1" w:colLast="1"/>
            <w:bookmarkStart w:id="6" w:name="dblank" w:colFirst="0" w:colLast="0"/>
            <w:bookmarkEnd w:id="2"/>
            <w:bookmarkEnd w:id="3"/>
          </w:p>
        </w:tc>
        <w:tc>
          <w:tcPr>
            <w:tcW w:w="3227" w:type="dxa"/>
            <w:gridSpan w:val="2"/>
          </w:tcPr>
          <w:p w14:paraId="06E1C3EC" w14:textId="66308C62" w:rsidR="00D83BF5" w:rsidRPr="00E856B9" w:rsidRDefault="0065515B" w:rsidP="0075555D">
            <w:pPr>
              <w:spacing w:before="0"/>
              <w:rPr>
                <w:rFonts w:cstheme="minorHAnsi"/>
                <w:szCs w:val="24"/>
              </w:rPr>
            </w:pPr>
            <w:r>
              <w:rPr>
                <w:rFonts w:cstheme="minorHAnsi"/>
                <w:b/>
                <w:bCs/>
                <w:szCs w:val="24"/>
                <w:lang w:val="fr-FR"/>
              </w:rPr>
              <w:t>13 October 2025</w:t>
            </w:r>
          </w:p>
        </w:tc>
      </w:tr>
      <w:tr w:rsidR="00D83BF5" w:rsidRPr="00E856B9" w14:paraId="07F4BD95" w14:textId="77777777" w:rsidTr="306D9B8D">
        <w:trPr>
          <w:cantSplit/>
          <w:trHeight w:val="23"/>
        </w:trPr>
        <w:tc>
          <w:tcPr>
            <w:tcW w:w="6804" w:type="dxa"/>
            <w:gridSpan w:val="2"/>
          </w:tcPr>
          <w:p w14:paraId="2FC8AB9A" w14:textId="77777777" w:rsidR="00D83BF5" w:rsidRPr="00E856B9" w:rsidRDefault="00D83BF5" w:rsidP="0075555D">
            <w:pPr>
              <w:tabs>
                <w:tab w:val="left" w:pos="851"/>
              </w:tabs>
              <w:spacing w:before="0"/>
              <w:rPr>
                <w:rFonts w:cstheme="minorHAnsi"/>
                <w:szCs w:val="24"/>
              </w:rPr>
            </w:pPr>
            <w:bookmarkStart w:id="7" w:name="dbluepink" w:colFirst="0" w:colLast="0"/>
            <w:bookmarkStart w:id="8" w:name="dorlang" w:colFirst="1" w:colLast="1"/>
            <w:bookmarkEnd w:id="5"/>
            <w:bookmarkEnd w:id="6"/>
          </w:p>
        </w:tc>
        <w:tc>
          <w:tcPr>
            <w:tcW w:w="3227" w:type="dxa"/>
            <w:gridSpan w:val="2"/>
          </w:tcPr>
          <w:p w14:paraId="406BF076" w14:textId="59AEA0DB" w:rsidR="00D83BF5" w:rsidRPr="00E856B9" w:rsidRDefault="00D83BF5" w:rsidP="0075555D">
            <w:pPr>
              <w:tabs>
                <w:tab w:val="left" w:pos="993"/>
              </w:tabs>
              <w:spacing w:before="0"/>
              <w:rPr>
                <w:rFonts w:cstheme="minorHAnsi"/>
                <w:b/>
              </w:rPr>
            </w:pPr>
            <w:bookmarkStart w:id="9" w:name="_Int_1lhpSJNj"/>
            <w:r w:rsidRPr="00E856B9">
              <w:rPr>
                <w:rFonts w:cstheme="minorHAnsi"/>
                <w:b/>
                <w:lang w:val="fr-FR"/>
              </w:rPr>
              <w:t>Original:</w:t>
            </w:r>
            <w:bookmarkEnd w:id="9"/>
            <w:r w:rsidRPr="00E856B9">
              <w:rPr>
                <w:rFonts w:cstheme="minorHAnsi"/>
                <w:b/>
                <w:lang w:val="fr-FR"/>
              </w:rPr>
              <w:t xml:space="preserve"> English</w:t>
            </w:r>
          </w:p>
        </w:tc>
      </w:tr>
      <w:tr w:rsidR="00D83BF5" w:rsidRPr="00E856B9" w14:paraId="194316E2" w14:textId="77777777" w:rsidTr="306D9B8D">
        <w:trPr>
          <w:cantSplit/>
          <w:trHeight w:val="23"/>
        </w:trPr>
        <w:tc>
          <w:tcPr>
            <w:tcW w:w="10031" w:type="dxa"/>
            <w:gridSpan w:val="4"/>
          </w:tcPr>
          <w:p w14:paraId="5319A105" w14:textId="01514D61" w:rsidR="00D83BF5" w:rsidRPr="00E856B9" w:rsidRDefault="007B3A33" w:rsidP="0075555D">
            <w:pPr>
              <w:pStyle w:val="Source"/>
              <w:spacing w:before="240" w:after="240"/>
              <w:rPr>
                <w:rFonts w:cstheme="minorHAnsi"/>
              </w:rPr>
            </w:pPr>
            <w:r w:rsidRPr="00E856B9">
              <w:rPr>
                <w:rFonts w:cstheme="minorHAnsi"/>
              </w:rPr>
              <w:t>Director, Telecommunication Development Bureau</w:t>
            </w:r>
          </w:p>
        </w:tc>
      </w:tr>
      <w:tr w:rsidR="00D83BF5" w:rsidRPr="00E856B9" w14:paraId="2D669C74" w14:textId="77777777" w:rsidTr="306D9B8D">
        <w:trPr>
          <w:cantSplit/>
          <w:trHeight w:val="23"/>
        </w:trPr>
        <w:tc>
          <w:tcPr>
            <w:tcW w:w="10031" w:type="dxa"/>
            <w:gridSpan w:val="4"/>
            <w:vAlign w:val="center"/>
          </w:tcPr>
          <w:p w14:paraId="3DD19C51" w14:textId="5C262499" w:rsidR="00D83BF5" w:rsidRPr="001A7A8A" w:rsidRDefault="00C41644" w:rsidP="0075555D">
            <w:pPr>
              <w:pStyle w:val="Title1"/>
              <w:spacing w:before="120" w:after="120"/>
              <w:rPr>
                <w:rFonts w:eastAsiaTheme="minorEastAsia" w:cstheme="minorHAnsi"/>
                <w:sz w:val="24"/>
                <w:szCs w:val="24"/>
              </w:rPr>
            </w:pPr>
            <w:r w:rsidRPr="001A7A8A">
              <w:rPr>
                <w:rFonts w:eastAsiaTheme="minorEastAsia" w:cstheme="minorHAnsi"/>
              </w:rPr>
              <w:t xml:space="preserve">Report on BDT activities in support of Least Developed Countries (LDCs), Landlocked Developing Countries (LLDCs), </w:t>
            </w:r>
            <w:r w:rsidR="001A7A8A">
              <w:rPr>
                <w:rFonts w:eastAsiaTheme="minorEastAsia" w:cstheme="minorHAnsi"/>
              </w:rPr>
              <w:br/>
            </w:r>
            <w:r w:rsidRPr="001A7A8A">
              <w:rPr>
                <w:rFonts w:eastAsiaTheme="minorEastAsia" w:cstheme="minorHAnsi"/>
              </w:rPr>
              <w:t>Small Island Developing States (SIDS)</w:t>
            </w:r>
          </w:p>
        </w:tc>
      </w:tr>
      <w:tr w:rsidR="00D83BF5" w:rsidRPr="00E856B9" w14:paraId="3B19EBF6" w14:textId="77777777" w:rsidTr="306D9B8D">
        <w:trPr>
          <w:cantSplit/>
          <w:trHeight w:val="23"/>
        </w:trPr>
        <w:tc>
          <w:tcPr>
            <w:tcW w:w="10031" w:type="dxa"/>
            <w:gridSpan w:val="4"/>
            <w:tcBorders>
              <w:bottom w:val="single" w:sz="4" w:space="0" w:color="auto"/>
            </w:tcBorders>
          </w:tcPr>
          <w:p w14:paraId="548CDD7D" w14:textId="77777777" w:rsidR="00D83BF5" w:rsidRPr="00E856B9" w:rsidRDefault="00D83BF5" w:rsidP="0075555D">
            <w:pPr>
              <w:pStyle w:val="Title1"/>
              <w:spacing w:before="120" w:after="120"/>
              <w:jc w:val="left"/>
              <w:rPr>
                <w:rFonts w:eastAsiaTheme="minorEastAsia" w:cstheme="minorHAnsi"/>
                <w:caps w:val="0"/>
                <w:sz w:val="24"/>
                <w:szCs w:val="24"/>
              </w:rPr>
            </w:pPr>
          </w:p>
        </w:tc>
      </w:tr>
      <w:tr w:rsidR="0064322F" w:rsidRPr="00E856B9" w14:paraId="6C8C76B4" w14:textId="77777777" w:rsidTr="306D9B8D">
        <w:trPr>
          <w:cantSplit/>
          <w:trHeight w:val="23"/>
        </w:trPr>
        <w:tc>
          <w:tcPr>
            <w:tcW w:w="10031" w:type="dxa"/>
            <w:gridSpan w:val="4"/>
            <w:tcBorders>
              <w:top w:val="single" w:sz="4" w:space="0" w:color="auto"/>
              <w:left w:val="single" w:sz="4" w:space="0" w:color="auto"/>
              <w:bottom w:val="single" w:sz="4" w:space="0" w:color="auto"/>
              <w:right w:val="single" w:sz="4" w:space="0" w:color="auto"/>
            </w:tcBorders>
          </w:tcPr>
          <w:p w14:paraId="3ED922AD" w14:textId="77777777" w:rsidR="00D00528" w:rsidRDefault="59AD6E2F" w:rsidP="00154642">
            <w:pPr>
              <w:pStyle w:val="Title1"/>
              <w:tabs>
                <w:tab w:val="clear" w:pos="1134"/>
                <w:tab w:val="clear" w:pos="1871"/>
                <w:tab w:val="left" w:pos="1985"/>
              </w:tabs>
              <w:spacing w:before="120" w:after="120"/>
              <w:jc w:val="left"/>
              <w:rPr>
                <w:rFonts w:eastAsiaTheme="minorEastAsia" w:cstheme="minorHAnsi"/>
                <w:b/>
                <w:bCs/>
                <w:caps w:val="0"/>
                <w:sz w:val="24"/>
                <w:szCs w:val="24"/>
              </w:rPr>
            </w:pPr>
            <w:r w:rsidRPr="00E856B9">
              <w:rPr>
                <w:rFonts w:eastAsiaTheme="minorEastAsia" w:cstheme="minorHAnsi"/>
                <w:b/>
                <w:bCs/>
                <w:caps w:val="0"/>
                <w:sz w:val="24"/>
                <w:szCs w:val="24"/>
              </w:rPr>
              <w:t>Priority area</w:t>
            </w:r>
            <w:r w:rsidR="00F86270" w:rsidRPr="00E856B9">
              <w:rPr>
                <w:rFonts w:eastAsiaTheme="minorEastAsia" w:cstheme="minorHAnsi"/>
                <w:b/>
                <w:bCs/>
                <w:caps w:val="0"/>
                <w:sz w:val="24"/>
                <w:szCs w:val="24"/>
              </w:rPr>
              <w:t>s</w:t>
            </w:r>
            <w:r w:rsidRPr="00E856B9">
              <w:rPr>
                <w:rFonts w:eastAsiaTheme="minorEastAsia" w:cstheme="minorHAnsi"/>
                <w:b/>
                <w:bCs/>
                <w:caps w:val="0"/>
                <w:sz w:val="24"/>
                <w:szCs w:val="24"/>
              </w:rPr>
              <w:t>:</w:t>
            </w:r>
            <w:r w:rsidR="1CC6D72A" w:rsidRPr="00E856B9">
              <w:rPr>
                <w:rFonts w:eastAsiaTheme="minorEastAsia" w:cstheme="minorHAnsi"/>
                <w:b/>
                <w:bCs/>
                <w:caps w:val="0"/>
                <w:sz w:val="24"/>
                <w:szCs w:val="24"/>
              </w:rPr>
              <w:t xml:space="preserve"> </w:t>
            </w:r>
          </w:p>
          <w:p w14:paraId="2D84CC8A" w14:textId="361781BE" w:rsidR="59AD6E2F" w:rsidRPr="00E856B9" w:rsidRDefault="0DA03B6B" w:rsidP="00154642">
            <w:pPr>
              <w:pStyle w:val="Title1"/>
              <w:tabs>
                <w:tab w:val="clear" w:pos="1134"/>
                <w:tab w:val="clear" w:pos="1871"/>
                <w:tab w:val="left" w:pos="1985"/>
              </w:tabs>
              <w:spacing w:before="120" w:after="120"/>
              <w:jc w:val="left"/>
              <w:rPr>
                <w:rFonts w:eastAsiaTheme="minorEastAsia" w:cstheme="minorHAnsi"/>
                <w:caps w:val="0"/>
                <w:sz w:val="24"/>
                <w:szCs w:val="24"/>
              </w:rPr>
            </w:pPr>
            <w:r w:rsidRPr="00E856B9">
              <w:rPr>
                <w:rFonts w:eastAsiaTheme="minorEastAsia" w:cstheme="minorHAnsi"/>
                <w:caps w:val="0"/>
                <w:sz w:val="24"/>
                <w:szCs w:val="24"/>
              </w:rPr>
              <w:t>Affordable Connectivity, Digital Transformation, Enabling Policy and Regulation Environment, Resource mobilization and international cooperation and Inclusive and secure telecommunications/ICTs for sustainable development.</w:t>
            </w:r>
          </w:p>
          <w:p w14:paraId="49C43991" w14:textId="77777777" w:rsidR="00D9621A" w:rsidRPr="00E856B9" w:rsidRDefault="00D9621A" w:rsidP="00154642">
            <w:pPr>
              <w:spacing w:after="120"/>
              <w:rPr>
                <w:rFonts w:eastAsiaTheme="minorEastAsia" w:cstheme="minorHAnsi"/>
                <w:b/>
                <w:szCs w:val="24"/>
              </w:rPr>
            </w:pPr>
            <w:r w:rsidRPr="00E856B9">
              <w:rPr>
                <w:rFonts w:eastAsiaTheme="minorEastAsia" w:cstheme="minorHAnsi"/>
                <w:b/>
                <w:szCs w:val="24"/>
              </w:rPr>
              <w:t>Summary:</w:t>
            </w:r>
          </w:p>
          <w:p w14:paraId="07E15522" w14:textId="712B4469" w:rsidR="00D9621A" w:rsidRPr="00E856B9" w:rsidRDefault="715654BC" w:rsidP="00154642">
            <w:pPr>
              <w:spacing w:after="120"/>
              <w:rPr>
                <w:rFonts w:eastAsiaTheme="minorEastAsia" w:cstheme="minorBidi"/>
              </w:rPr>
            </w:pPr>
            <w:r w:rsidRPr="306D9B8D">
              <w:rPr>
                <w:rFonts w:eastAsiaTheme="minorEastAsia" w:cstheme="minorBidi"/>
              </w:rPr>
              <w:t xml:space="preserve">This document provides an overview of the work undertaken by the </w:t>
            </w:r>
            <w:r w:rsidR="73242689" w:rsidRPr="306D9B8D">
              <w:rPr>
                <w:rFonts w:eastAsiaTheme="minorEastAsia" w:cstheme="minorBidi"/>
              </w:rPr>
              <w:t>Telecommunication Development Bureau (</w:t>
            </w:r>
            <w:r w:rsidRPr="306D9B8D">
              <w:rPr>
                <w:rFonts w:eastAsiaTheme="minorEastAsia" w:cstheme="minorBidi"/>
              </w:rPr>
              <w:t>BDT</w:t>
            </w:r>
            <w:r w:rsidR="73242689" w:rsidRPr="306D9B8D">
              <w:rPr>
                <w:rFonts w:eastAsiaTheme="minorEastAsia" w:cstheme="minorBidi"/>
              </w:rPr>
              <w:t>)</w:t>
            </w:r>
            <w:r w:rsidR="1C1DB7CD" w:rsidRPr="306D9B8D">
              <w:rPr>
                <w:rFonts w:eastAsiaTheme="minorEastAsia" w:cstheme="minorBidi"/>
              </w:rPr>
              <w:t xml:space="preserve">, </w:t>
            </w:r>
            <w:r w:rsidR="635DC6B7" w:rsidRPr="306D9B8D">
              <w:rPr>
                <w:rFonts w:eastAsiaTheme="minorEastAsia" w:cstheme="minorBidi"/>
              </w:rPr>
              <w:t>s</w:t>
            </w:r>
            <w:r w:rsidR="7D27C184" w:rsidRPr="306D9B8D">
              <w:rPr>
                <w:rFonts w:eastAsiaTheme="minorEastAsia" w:cstheme="minorBidi"/>
              </w:rPr>
              <w:t>ince</w:t>
            </w:r>
            <w:r w:rsidR="6051438F" w:rsidRPr="306D9B8D">
              <w:rPr>
                <w:rFonts w:eastAsiaTheme="minorEastAsia" w:cstheme="minorBidi"/>
              </w:rPr>
              <w:t xml:space="preserve"> last WTDC</w:t>
            </w:r>
            <w:r w:rsidR="003B0130" w:rsidRPr="306D9B8D">
              <w:rPr>
                <w:rFonts w:eastAsiaTheme="minorEastAsia" w:cstheme="minorBidi"/>
              </w:rPr>
              <w:t>-</w:t>
            </w:r>
            <w:r w:rsidR="6051438F" w:rsidRPr="306D9B8D">
              <w:rPr>
                <w:rFonts w:eastAsiaTheme="minorEastAsia" w:cstheme="minorBidi"/>
              </w:rPr>
              <w:t>22</w:t>
            </w:r>
            <w:r w:rsidR="1C1DB7CD" w:rsidRPr="306D9B8D">
              <w:rPr>
                <w:rFonts w:eastAsiaTheme="minorEastAsia" w:cstheme="minorBidi"/>
              </w:rPr>
              <w:t xml:space="preserve"> </w:t>
            </w:r>
            <w:r w:rsidRPr="306D9B8D">
              <w:rPr>
                <w:rFonts w:eastAsiaTheme="minorEastAsia" w:cstheme="minorBidi"/>
              </w:rPr>
              <w:t xml:space="preserve">related to </w:t>
            </w:r>
            <w:r w:rsidR="08E2FDC2" w:rsidRPr="306D9B8D">
              <w:rPr>
                <w:rFonts w:eastAsiaTheme="minorEastAsia" w:cstheme="minorBidi"/>
              </w:rPr>
              <w:t xml:space="preserve">Least </w:t>
            </w:r>
            <w:r w:rsidR="43DAFD66" w:rsidRPr="306D9B8D">
              <w:rPr>
                <w:rFonts w:eastAsiaTheme="minorEastAsia" w:cstheme="minorBidi"/>
              </w:rPr>
              <w:t xml:space="preserve">Developed </w:t>
            </w:r>
            <w:r w:rsidR="08E2FDC2" w:rsidRPr="306D9B8D">
              <w:rPr>
                <w:rFonts w:eastAsiaTheme="minorEastAsia" w:cstheme="minorBidi"/>
              </w:rPr>
              <w:t>Countries (LDC</w:t>
            </w:r>
            <w:r w:rsidR="08DCC010" w:rsidRPr="306D9B8D">
              <w:rPr>
                <w:rFonts w:eastAsiaTheme="minorEastAsia" w:cstheme="minorBidi"/>
              </w:rPr>
              <w:t>s</w:t>
            </w:r>
            <w:r w:rsidR="08E2FDC2" w:rsidRPr="306D9B8D">
              <w:rPr>
                <w:rFonts w:eastAsiaTheme="minorEastAsia" w:cstheme="minorBidi"/>
              </w:rPr>
              <w:t xml:space="preserve">), Land Locked </w:t>
            </w:r>
            <w:r w:rsidR="43DAFD66" w:rsidRPr="306D9B8D">
              <w:rPr>
                <w:rFonts w:eastAsiaTheme="minorEastAsia" w:cstheme="minorBidi"/>
              </w:rPr>
              <w:t>D</w:t>
            </w:r>
            <w:r w:rsidR="08E2FDC2" w:rsidRPr="306D9B8D">
              <w:rPr>
                <w:rFonts w:eastAsiaTheme="minorEastAsia" w:cstheme="minorBidi"/>
              </w:rPr>
              <w:t xml:space="preserve">eveloping Countries (LLDCs) </w:t>
            </w:r>
            <w:r w:rsidR="5C2196E4" w:rsidRPr="306D9B8D">
              <w:rPr>
                <w:rFonts w:eastAsiaTheme="minorEastAsia" w:cstheme="minorBidi"/>
              </w:rPr>
              <w:t xml:space="preserve">and </w:t>
            </w:r>
            <w:r w:rsidR="08E2FDC2" w:rsidRPr="306D9B8D">
              <w:rPr>
                <w:rFonts w:eastAsiaTheme="minorEastAsia" w:cstheme="minorBidi"/>
              </w:rPr>
              <w:t xml:space="preserve">Small Island </w:t>
            </w:r>
            <w:r w:rsidR="43DAFD66" w:rsidRPr="306D9B8D">
              <w:rPr>
                <w:rFonts w:eastAsiaTheme="minorEastAsia" w:cstheme="minorBidi"/>
              </w:rPr>
              <w:t>D</w:t>
            </w:r>
            <w:r w:rsidR="08E2FDC2" w:rsidRPr="306D9B8D">
              <w:rPr>
                <w:rFonts w:eastAsiaTheme="minorEastAsia" w:cstheme="minorBidi"/>
              </w:rPr>
              <w:t>eveloping States (SID</w:t>
            </w:r>
            <w:r w:rsidR="6F493AC1" w:rsidRPr="306D9B8D">
              <w:rPr>
                <w:rFonts w:eastAsiaTheme="minorEastAsia" w:cstheme="minorBidi"/>
              </w:rPr>
              <w:t>S</w:t>
            </w:r>
            <w:r w:rsidR="08E2FDC2" w:rsidRPr="306D9B8D">
              <w:rPr>
                <w:rFonts w:eastAsiaTheme="minorEastAsia" w:cstheme="minorBidi"/>
              </w:rPr>
              <w:t xml:space="preserve">). </w:t>
            </w:r>
            <w:r w:rsidR="2AA5EBFE" w:rsidRPr="306D9B8D">
              <w:rPr>
                <w:rFonts w:eastAsiaTheme="minorEastAsia" w:cstheme="minorBidi"/>
              </w:rPr>
              <w:t xml:space="preserve">The report </w:t>
            </w:r>
            <w:r w:rsidR="08E2FDC2" w:rsidRPr="306D9B8D">
              <w:rPr>
                <w:rFonts w:eastAsiaTheme="minorEastAsia" w:cstheme="minorBidi"/>
              </w:rPr>
              <w:t xml:space="preserve">includes </w:t>
            </w:r>
            <w:r w:rsidR="242762A6" w:rsidRPr="306D9B8D">
              <w:rPr>
                <w:rFonts w:eastAsiaTheme="minorEastAsia" w:cstheme="minorBidi"/>
              </w:rPr>
              <w:t xml:space="preserve">information </w:t>
            </w:r>
            <w:r w:rsidR="4072E736" w:rsidRPr="306D9B8D">
              <w:rPr>
                <w:rFonts w:eastAsiaTheme="minorEastAsia" w:cstheme="minorBidi"/>
              </w:rPr>
              <w:t xml:space="preserve">on </w:t>
            </w:r>
            <w:r w:rsidR="08F2325C" w:rsidRPr="306D9B8D">
              <w:rPr>
                <w:rFonts w:eastAsiaTheme="minorEastAsia" w:cstheme="minorBidi"/>
              </w:rPr>
              <w:t>the</w:t>
            </w:r>
            <w:r w:rsidR="69C74ED6" w:rsidRPr="306D9B8D">
              <w:rPr>
                <w:rFonts w:eastAsiaTheme="minorEastAsia" w:cstheme="minorBidi"/>
              </w:rPr>
              <w:t xml:space="preserve"> International Telecommunication Union</w:t>
            </w:r>
            <w:r w:rsidR="3B134CC6" w:rsidRPr="306D9B8D">
              <w:rPr>
                <w:rFonts w:eastAsiaTheme="minorEastAsia" w:cstheme="minorBidi"/>
              </w:rPr>
              <w:t xml:space="preserve"> (ITU)</w:t>
            </w:r>
            <w:r w:rsidR="69C74ED6" w:rsidRPr="306D9B8D">
              <w:rPr>
                <w:rFonts w:eastAsiaTheme="minorEastAsia" w:cstheme="minorBidi"/>
              </w:rPr>
              <w:t xml:space="preserve">’s </w:t>
            </w:r>
            <w:r w:rsidR="0B1A40FD" w:rsidRPr="306D9B8D">
              <w:rPr>
                <w:rFonts w:eastAsiaTheme="minorEastAsia" w:cstheme="minorBidi"/>
              </w:rPr>
              <w:t xml:space="preserve">BDT </w:t>
            </w:r>
            <w:r w:rsidR="69C74ED6" w:rsidRPr="306D9B8D">
              <w:rPr>
                <w:rFonts w:eastAsiaTheme="minorEastAsia" w:cstheme="minorBidi"/>
              </w:rPr>
              <w:t xml:space="preserve">contribution to </w:t>
            </w:r>
            <w:r w:rsidR="08E2FDC2" w:rsidRPr="306D9B8D">
              <w:rPr>
                <w:rFonts w:eastAsiaTheme="minorEastAsia" w:cstheme="minorBidi"/>
              </w:rPr>
              <w:t xml:space="preserve">global conferences </w:t>
            </w:r>
            <w:r w:rsidR="159240B7" w:rsidRPr="306D9B8D">
              <w:rPr>
                <w:rFonts w:eastAsiaTheme="minorEastAsia" w:cstheme="minorBidi"/>
              </w:rPr>
              <w:t>in which</w:t>
            </w:r>
            <w:r w:rsidR="69C74ED6" w:rsidRPr="306D9B8D">
              <w:rPr>
                <w:rFonts w:eastAsiaTheme="minorEastAsia" w:cstheme="minorBidi"/>
              </w:rPr>
              <w:t xml:space="preserve"> Programme of Actions for </w:t>
            </w:r>
            <w:r w:rsidR="08E2FDC2" w:rsidRPr="306D9B8D">
              <w:rPr>
                <w:rFonts w:eastAsiaTheme="minorEastAsia" w:cstheme="minorBidi"/>
              </w:rPr>
              <w:t>these countries were adopted</w:t>
            </w:r>
            <w:r w:rsidR="040FEA70" w:rsidRPr="306D9B8D">
              <w:rPr>
                <w:rFonts w:eastAsiaTheme="minorEastAsia" w:cstheme="minorBidi"/>
              </w:rPr>
              <w:t>,</w:t>
            </w:r>
            <w:r w:rsidR="08E2FDC2" w:rsidRPr="306D9B8D">
              <w:rPr>
                <w:rFonts w:eastAsiaTheme="minorEastAsia" w:cstheme="minorBidi"/>
              </w:rPr>
              <w:t xml:space="preserve"> </w:t>
            </w:r>
            <w:r w:rsidR="63EDA838" w:rsidRPr="306D9B8D">
              <w:rPr>
                <w:rFonts w:eastAsiaTheme="minorEastAsia" w:cstheme="minorBidi"/>
              </w:rPr>
              <w:t xml:space="preserve">as well as an overview of </w:t>
            </w:r>
            <w:r w:rsidR="08E2FDC2" w:rsidRPr="306D9B8D">
              <w:rPr>
                <w:rFonts w:eastAsiaTheme="minorEastAsia" w:cstheme="minorBidi"/>
              </w:rPr>
              <w:t xml:space="preserve">relevant </w:t>
            </w:r>
            <w:r w:rsidR="6B4253D0" w:rsidRPr="306D9B8D">
              <w:rPr>
                <w:rFonts w:eastAsiaTheme="minorEastAsia" w:cstheme="minorBidi"/>
              </w:rPr>
              <w:t xml:space="preserve">ITU-D </w:t>
            </w:r>
            <w:r w:rsidR="08E2FDC2" w:rsidRPr="306D9B8D">
              <w:rPr>
                <w:rFonts w:eastAsiaTheme="minorEastAsia" w:cstheme="minorBidi"/>
              </w:rPr>
              <w:t xml:space="preserve">projects </w:t>
            </w:r>
            <w:r w:rsidR="69C74ED6" w:rsidRPr="306D9B8D">
              <w:rPr>
                <w:rFonts w:eastAsiaTheme="minorEastAsia" w:cstheme="minorBidi"/>
              </w:rPr>
              <w:t xml:space="preserve">and Operational Plan activities </w:t>
            </w:r>
            <w:r w:rsidR="2EE99A28" w:rsidRPr="306D9B8D">
              <w:rPr>
                <w:rFonts w:eastAsiaTheme="minorEastAsia" w:cstheme="minorBidi"/>
              </w:rPr>
              <w:t xml:space="preserve">which have </w:t>
            </w:r>
            <w:r w:rsidR="68EE64EC" w:rsidRPr="306D9B8D">
              <w:rPr>
                <w:rFonts w:eastAsiaTheme="minorEastAsia" w:cstheme="minorBidi"/>
              </w:rPr>
              <w:t>contributed</w:t>
            </w:r>
            <w:r w:rsidR="2EE99A28" w:rsidRPr="306D9B8D">
              <w:rPr>
                <w:rFonts w:eastAsiaTheme="minorEastAsia" w:cstheme="minorBidi"/>
              </w:rPr>
              <w:t xml:space="preserve"> </w:t>
            </w:r>
            <w:r w:rsidR="08E2FDC2" w:rsidRPr="306D9B8D">
              <w:rPr>
                <w:rFonts w:eastAsiaTheme="minorEastAsia" w:cstheme="minorBidi"/>
              </w:rPr>
              <w:t xml:space="preserve">to </w:t>
            </w:r>
            <w:r w:rsidR="6F891927" w:rsidRPr="306D9B8D">
              <w:rPr>
                <w:rFonts w:eastAsiaTheme="minorEastAsia" w:cstheme="minorBidi"/>
              </w:rPr>
              <w:t>advancing</w:t>
            </w:r>
            <w:r w:rsidR="08E2FDC2" w:rsidRPr="306D9B8D">
              <w:rPr>
                <w:rFonts w:eastAsiaTheme="minorEastAsia" w:cstheme="minorBidi"/>
              </w:rPr>
              <w:t xml:space="preserve"> digital transformation and universal meaningful connectivity</w:t>
            </w:r>
            <w:r w:rsidR="2DCD9492" w:rsidRPr="306D9B8D">
              <w:rPr>
                <w:rFonts w:eastAsiaTheme="minorEastAsia" w:cstheme="minorBidi"/>
              </w:rPr>
              <w:t xml:space="preserve"> in </w:t>
            </w:r>
            <w:r w:rsidR="4325411C" w:rsidRPr="306D9B8D">
              <w:rPr>
                <w:rFonts w:eastAsiaTheme="minorEastAsia" w:cstheme="minorBidi"/>
              </w:rPr>
              <w:t>LDCs, LLDS and SIDS</w:t>
            </w:r>
            <w:r w:rsidR="08E2FDC2" w:rsidRPr="306D9B8D">
              <w:rPr>
                <w:rFonts w:eastAsiaTheme="minorEastAsia" w:cstheme="minorBidi"/>
              </w:rPr>
              <w:t>.</w:t>
            </w:r>
          </w:p>
          <w:p w14:paraId="6A8BAA94" w14:textId="25F7291E" w:rsidR="00D9621A" w:rsidRPr="00E856B9" w:rsidRDefault="00D9621A" w:rsidP="00154642">
            <w:pPr>
              <w:spacing w:after="120"/>
              <w:rPr>
                <w:rFonts w:eastAsiaTheme="minorEastAsia" w:cstheme="minorHAnsi"/>
                <w:b/>
              </w:rPr>
            </w:pPr>
            <w:r w:rsidRPr="00E856B9">
              <w:rPr>
                <w:rFonts w:eastAsiaTheme="minorEastAsia" w:cstheme="minorHAnsi"/>
                <w:b/>
              </w:rPr>
              <w:t>Expected results:</w:t>
            </w:r>
          </w:p>
          <w:p w14:paraId="23864319" w14:textId="77777777" w:rsidR="007B3A33" w:rsidRPr="00E856B9" w:rsidRDefault="007B3A33" w:rsidP="00154642">
            <w:pPr>
              <w:spacing w:after="120"/>
              <w:rPr>
                <w:rFonts w:eastAsiaTheme="minorEastAsia" w:cstheme="minorHAnsi"/>
                <w:szCs w:val="24"/>
              </w:rPr>
            </w:pPr>
            <w:r w:rsidRPr="00E856B9">
              <w:rPr>
                <w:rFonts w:eastAsiaTheme="minorEastAsia" w:cstheme="minorHAnsi"/>
                <w:szCs w:val="24"/>
              </w:rPr>
              <w:t xml:space="preserve">WTDC-25 is invited to note this document. </w:t>
            </w:r>
          </w:p>
          <w:p w14:paraId="46035A9B" w14:textId="55CCFE5C" w:rsidR="00D9621A" w:rsidRPr="00E856B9" w:rsidRDefault="00D9621A" w:rsidP="00154642">
            <w:pPr>
              <w:spacing w:after="120"/>
              <w:rPr>
                <w:rFonts w:eastAsiaTheme="minorEastAsia" w:cstheme="minorHAnsi"/>
                <w:b/>
              </w:rPr>
            </w:pPr>
            <w:r w:rsidRPr="00E856B9">
              <w:rPr>
                <w:rFonts w:eastAsiaTheme="minorEastAsia" w:cstheme="minorHAnsi"/>
                <w:b/>
              </w:rPr>
              <w:t>References:</w:t>
            </w:r>
          </w:p>
          <w:p w14:paraId="09B7D5A9" w14:textId="55C610D7" w:rsidR="007B3A33" w:rsidRPr="00E856B9" w:rsidRDefault="7F07CE22" w:rsidP="00154642">
            <w:pPr>
              <w:spacing w:after="120"/>
              <w:rPr>
                <w:rFonts w:eastAsiaTheme="minorEastAsia" w:cstheme="minorBidi"/>
              </w:rPr>
            </w:pPr>
            <w:hyperlink r:id="rId13">
              <w:r w:rsidRPr="0C9C2303">
                <w:rPr>
                  <w:rStyle w:val="Hyperlink"/>
                  <w:rFonts w:eastAsiaTheme="minorEastAsia" w:cstheme="minorBidi"/>
                </w:rPr>
                <w:t>WTDC</w:t>
              </w:r>
              <w:r w:rsidR="08507D49" w:rsidRPr="0C9C2303">
                <w:rPr>
                  <w:rStyle w:val="Hyperlink"/>
                  <w:rFonts w:eastAsiaTheme="minorEastAsia" w:cstheme="minorBidi"/>
                </w:rPr>
                <w:t>-</w:t>
              </w:r>
              <w:r w:rsidR="18DC09C3" w:rsidRPr="0C9C2303">
                <w:rPr>
                  <w:rStyle w:val="Hyperlink"/>
                  <w:rFonts w:eastAsiaTheme="minorEastAsia" w:cstheme="minorBidi"/>
                </w:rPr>
                <w:t xml:space="preserve">22 </w:t>
              </w:r>
              <w:r w:rsidRPr="0C9C2303">
                <w:rPr>
                  <w:rStyle w:val="Hyperlink"/>
                  <w:rFonts w:eastAsiaTheme="minorEastAsia" w:cstheme="minorBidi"/>
                </w:rPr>
                <w:t>Resolutions</w:t>
              </w:r>
              <w:r w:rsidR="1829EB4C" w:rsidRPr="0C9C2303">
                <w:rPr>
                  <w:rStyle w:val="Hyperlink"/>
                  <w:rFonts w:eastAsiaTheme="minorEastAsia" w:cstheme="minorBidi"/>
                </w:rPr>
                <w:t xml:space="preserve"> 16</w:t>
              </w:r>
              <w:r w:rsidR="60E8CB61" w:rsidRPr="0C9C2303">
                <w:rPr>
                  <w:rStyle w:val="Hyperlink"/>
                  <w:rFonts w:eastAsiaTheme="minorEastAsia" w:cstheme="minorBidi"/>
                </w:rPr>
                <w:t xml:space="preserve"> </w:t>
              </w:r>
              <w:r w:rsidR="676D41D1" w:rsidRPr="0C9C2303">
                <w:rPr>
                  <w:rStyle w:val="Hyperlink"/>
                  <w:rFonts w:eastAsiaTheme="minorEastAsia" w:cstheme="minorBidi"/>
                </w:rPr>
                <w:t>(</w:t>
              </w:r>
              <w:r w:rsidRPr="0C9C2303">
                <w:rPr>
                  <w:rStyle w:val="Hyperlink"/>
                  <w:rFonts w:eastAsiaTheme="minorEastAsia" w:cstheme="minorBidi"/>
                </w:rPr>
                <w:t xml:space="preserve">Rev. </w:t>
              </w:r>
              <w:r w:rsidR="78DAAF9D" w:rsidRPr="0C9C2303">
                <w:rPr>
                  <w:rStyle w:val="Hyperlink"/>
                  <w:rFonts w:eastAsiaTheme="minorEastAsia" w:cstheme="minorBidi"/>
                </w:rPr>
                <w:t>Buenos Aires</w:t>
              </w:r>
              <w:r w:rsidRPr="0C9C2303">
                <w:rPr>
                  <w:rStyle w:val="Hyperlink"/>
                  <w:rFonts w:eastAsiaTheme="minorEastAsia" w:cstheme="minorBidi"/>
                </w:rPr>
                <w:t>, 20</w:t>
              </w:r>
              <w:r w:rsidR="31D50578" w:rsidRPr="0C9C2303">
                <w:rPr>
                  <w:rStyle w:val="Hyperlink"/>
                  <w:rFonts w:eastAsiaTheme="minorEastAsia" w:cstheme="minorBidi"/>
                </w:rPr>
                <w:t>17</w:t>
              </w:r>
              <w:r w:rsidRPr="0C9C2303">
                <w:rPr>
                  <w:rStyle w:val="Hyperlink"/>
                  <w:rFonts w:eastAsiaTheme="minorEastAsia" w:cstheme="minorBidi"/>
                </w:rPr>
                <w:t>)</w:t>
              </w:r>
            </w:hyperlink>
            <w:r w:rsidR="769FC1E7" w:rsidRPr="0C9C2303">
              <w:rPr>
                <w:rFonts w:cstheme="minorBidi"/>
              </w:rPr>
              <w:t xml:space="preserve">, </w:t>
            </w:r>
            <w:hyperlink r:id="rId14">
              <w:r w:rsidR="007F0D51" w:rsidRPr="0C9C2303">
                <w:rPr>
                  <w:rStyle w:val="Hyperlink"/>
                  <w:rFonts w:cstheme="minorBidi"/>
                </w:rPr>
                <w:t>WTDC</w:t>
              </w:r>
              <w:r w:rsidR="0049377B" w:rsidRPr="0C9C2303">
                <w:rPr>
                  <w:rStyle w:val="Hyperlink"/>
                  <w:rFonts w:cstheme="minorBidi"/>
                </w:rPr>
                <w:t>25/2</w:t>
              </w:r>
            </w:hyperlink>
            <w:r w:rsidR="00DE4D78" w:rsidRPr="0C9C2303">
              <w:rPr>
                <w:rFonts w:cstheme="minorBidi"/>
              </w:rPr>
              <w:t>,</w:t>
            </w:r>
            <w:r w:rsidR="157E30ED" w:rsidRPr="0C9C2303">
              <w:rPr>
                <w:rFonts w:cstheme="minorBidi"/>
              </w:rPr>
              <w:t xml:space="preserve"> </w:t>
            </w:r>
            <w:hyperlink r:id="rId15">
              <w:r w:rsidR="157E30ED" w:rsidRPr="0C9C2303">
                <w:rPr>
                  <w:rStyle w:val="Hyperlink"/>
                  <w:rFonts w:cstheme="minorBidi"/>
                </w:rPr>
                <w:t>P</w:t>
              </w:r>
              <w:r w:rsidR="004A136E" w:rsidRPr="0C9C2303">
                <w:rPr>
                  <w:rStyle w:val="Hyperlink"/>
                  <w:rFonts w:cstheme="minorBidi"/>
                </w:rPr>
                <w:t xml:space="preserve">P-22 </w:t>
              </w:r>
              <w:r w:rsidR="00DE4D78" w:rsidRPr="0C9C2303">
                <w:rPr>
                  <w:rStyle w:val="Hyperlink"/>
                  <w:rFonts w:cstheme="minorBidi"/>
                </w:rPr>
                <w:t>Resolution 30 (Rev</w:t>
              </w:r>
              <w:r w:rsidR="00DE7ABA" w:rsidRPr="0C9C2303">
                <w:rPr>
                  <w:rStyle w:val="Hyperlink"/>
                  <w:rFonts w:cstheme="minorBidi"/>
                </w:rPr>
                <w:t>. Bucharest</w:t>
              </w:r>
              <w:r w:rsidR="00DE4D78" w:rsidRPr="0C9C2303">
                <w:rPr>
                  <w:rStyle w:val="Hyperlink"/>
                  <w:rFonts w:cstheme="minorBidi"/>
                </w:rPr>
                <w:t>, 2022)</w:t>
              </w:r>
            </w:hyperlink>
          </w:p>
        </w:tc>
      </w:tr>
      <w:bookmarkEnd w:id="7"/>
      <w:bookmarkEnd w:id="8"/>
    </w:tbl>
    <w:p w14:paraId="6A0DC0F4" w14:textId="56EFECFC" w:rsidR="3CB79F84" w:rsidRPr="00E856B9" w:rsidRDefault="3CB79F84" w:rsidP="0075555D">
      <w:pPr>
        <w:jc w:val="both"/>
        <w:rPr>
          <w:rFonts w:eastAsiaTheme="minorEastAsia" w:cstheme="minorBidi"/>
        </w:rPr>
      </w:pPr>
    </w:p>
    <w:p w14:paraId="4F6EBF78" w14:textId="77777777" w:rsidR="005D7B91" w:rsidRDefault="005D7B91">
      <w:pPr>
        <w:tabs>
          <w:tab w:val="clear" w:pos="1134"/>
          <w:tab w:val="clear" w:pos="1871"/>
          <w:tab w:val="clear" w:pos="2268"/>
        </w:tabs>
        <w:overflowPunct/>
        <w:autoSpaceDE/>
        <w:autoSpaceDN/>
        <w:adjustRightInd/>
        <w:spacing w:before="0"/>
        <w:textAlignment w:val="auto"/>
        <w:rPr>
          <w:rFonts w:eastAsiaTheme="minorEastAsia" w:cstheme="minorHAnsi"/>
          <w:b/>
        </w:rPr>
      </w:pPr>
      <w:r>
        <w:rPr>
          <w:rFonts w:eastAsiaTheme="minorEastAsia" w:cstheme="minorHAnsi"/>
          <w:b/>
        </w:rPr>
        <w:br w:type="page"/>
      </w:r>
    </w:p>
    <w:p w14:paraId="2EB3EA78" w14:textId="5BD85C11" w:rsidR="00787DBE" w:rsidRPr="00E856B9" w:rsidRDefault="00FC25A3" w:rsidP="005D7B91">
      <w:pPr>
        <w:pStyle w:val="ListParagraph"/>
        <w:numPr>
          <w:ilvl w:val="0"/>
          <w:numId w:val="16"/>
        </w:numPr>
        <w:spacing w:after="120"/>
        <w:ind w:left="357" w:hanging="357"/>
        <w:contextualSpacing w:val="0"/>
        <w:rPr>
          <w:rFonts w:eastAsiaTheme="minorEastAsia" w:cstheme="minorHAnsi"/>
          <w:b/>
          <w:szCs w:val="24"/>
        </w:rPr>
      </w:pPr>
      <w:r w:rsidRPr="00E856B9">
        <w:rPr>
          <w:rFonts w:eastAsiaTheme="minorEastAsia" w:cstheme="minorHAnsi"/>
          <w:b/>
        </w:rPr>
        <w:lastRenderedPageBreak/>
        <w:t xml:space="preserve">Introduction </w:t>
      </w:r>
    </w:p>
    <w:p w14:paraId="3A080803" w14:textId="09DD2274" w:rsidR="00850272" w:rsidRPr="00E856B9" w:rsidRDefault="4CFE56A5" w:rsidP="005D7B91">
      <w:pPr>
        <w:spacing w:after="120"/>
        <w:rPr>
          <w:rFonts w:eastAsia="Calibri" w:cstheme="minorBidi"/>
        </w:rPr>
      </w:pPr>
      <w:r w:rsidRPr="306D9B8D">
        <w:rPr>
          <w:rFonts w:eastAsiaTheme="minorEastAsia" w:cstheme="minorBidi"/>
        </w:rPr>
        <w:t xml:space="preserve">The World Telecommunication Development Conference (WTDC) held in Kigali, 2022, reaffirmed the </w:t>
      </w:r>
      <w:r w:rsidR="6C9BB767" w:rsidRPr="306D9B8D">
        <w:rPr>
          <w:rFonts w:eastAsiaTheme="minorEastAsia" w:cstheme="minorBidi"/>
        </w:rPr>
        <w:t xml:space="preserve">commitment of the </w:t>
      </w:r>
      <w:r w:rsidRPr="306D9B8D">
        <w:rPr>
          <w:rFonts w:eastAsiaTheme="minorEastAsia" w:cstheme="minorBidi"/>
        </w:rPr>
        <w:t xml:space="preserve">ITU's </w:t>
      </w:r>
      <w:r w:rsidR="526C0792" w:rsidRPr="306D9B8D">
        <w:rPr>
          <w:rFonts w:eastAsiaTheme="minorEastAsia" w:cstheme="minorBidi"/>
        </w:rPr>
        <w:t xml:space="preserve">Telecommunication Development Bureau (BDT) </w:t>
      </w:r>
      <w:r w:rsidRPr="306D9B8D">
        <w:rPr>
          <w:rFonts w:eastAsiaTheme="minorEastAsia" w:cstheme="minorBidi"/>
        </w:rPr>
        <w:t xml:space="preserve">to </w:t>
      </w:r>
      <w:r w:rsidR="10AC1FDB" w:rsidRPr="306D9B8D">
        <w:rPr>
          <w:rFonts w:eastAsiaTheme="minorEastAsia" w:cstheme="minorBidi"/>
        </w:rPr>
        <w:t>assisting</w:t>
      </w:r>
      <w:r w:rsidRPr="306D9B8D">
        <w:rPr>
          <w:rFonts w:eastAsiaTheme="minorEastAsia" w:cstheme="minorBidi"/>
        </w:rPr>
        <w:t xml:space="preserve"> Least Developed Countries (LDCs), Landlocked Developing Countries (LLDCs)</w:t>
      </w:r>
      <w:r w:rsidR="41818A69" w:rsidRPr="306D9B8D">
        <w:rPr>
          <w:rFonts w:eastAsiaTheme="minorEastAsia" w:cstheme="minorBidi"/>
        </w:rPr>
        <w:t xml:space="preserve"> and</w:t>
      </w:r>
      <w:r w:rsidRPr="306D9B8D">
        <w:rPr>
          <w:rFonts w:eastAsiaTheme="minorEastAsia" w:cstheme="minorBidi"/>
        </w:rPr>
        <w:t xml:space="preserve"> Small Island Developing States (SIDS)</w:t>
      </w:r>
      <w:r w:rsidR="00C5642F" w:rsidRPr="306D9B8D">
        <w:rPr>
          <w:rStyle w:val="FootnoteReference"/>
          <w:rFonts w:eastAsiaTheme="minorEastAsia" w:cstheme="minorBidi"/>
        </w:rPr>
        <w:footnoteReference w:id="1"/>
      </w:r>
      <w:r w:rsidRPr="306D9B8D" w:rsidDel="00063BA7">
        <w:rPr>
          <w:rFonts w:eastAsiaTheme="minorEastAsia" w:cstheme="minorBidi"/>
        </w:rPr>
        <w:t>.</w:t>
      </w:r>
      <w:r w:rsidRPr="306D9B8D">
        <w:rPr>
          <w:rFonts w:eastAsiaTheme="minorEastAsia" w:cstheme="minorBidi"/>
        </w:rPr>
        <w:t xml:space="preserve"> </w:t>
      </w:r>
      <w:r w:rsidR="4325411C" w:rsidRPr="306D9B8D">
        <w:rPr>
          <w:rFonts w:eastAsiaTheme="minorEastAsia" w:cstheme="minorBidi"/>
        </w:rPr>
        <w:t xml:space="preserve">The conference </w:t>
      </w:r>
      <w:r w:rsidRPr="306D9B8D">
        <w:rPr>
          <w:rFonts w:eastAsiaTheme="minorEastAsia" w:cstheme="minorBidi"/>
        </w:rPr>
        <w:t>highlighted the importance of strong telecommunications and ICTs for socio-economic progress</w:t>
      </w:r>
      <w:r w:rsidR="7BD8397F" w:rsidRPr="306D9B8D" w:rsidDel="00063BA7">
        <w:rPr>
          <w:rFonts w:eastAsiaTheme="minorEastAsia" w:cstheme="minorBidi"/>
        </w:rPr>
        <w:t>.</w:t>
      </w:r>
      <w:r w:rsidRPr="306D9B8D">
        <w:rPr>
          <w:rFonts w:eastAsiaTheme="minorEastAsia" w:cstheme="minorBidi"/>
        </w:rPr>
        <w:t xml:space="preserve"> While there are ongoing efforts, increased support through bilateral channels, international organizations and </w:t>
      </w:r>
      <w:r w:rsidR="77A69050" w:rsidRPr="306D9B8D">
        <w:rPr>
          <w:rFonts w:eastAsiaTheme="minorEastAsia" w:cstheme="minorBidi"/>
        </w:rPr>
        <w:t xml:space="preserve">BDT </w:t>
      </w:r>
      <w:r w:rsidRPr="306D9B8D">
        <w:rPr>
          <w:rFonts w:eastAsiaTheme="minorEastAsia" w:cstheme="minorBidi"/>
        </w:rPr>
        <w:t xml:space="preserve">initiatives </w:t>
      </w:r>
      <w:r w:rsidR="54F758BA" w:rsidRPr="306D9B8D">
        <w:rPr>
          <w:rFonts w:eastAsiaTheme="minorEastAsia" w:cstheme="minorBidi"/>
        </w:rPr>
        <w:t>are still</w:t>
      </w:r>
      <w:r w:rsidRPr="306D9B8D">
        <w:rPr>
          <w:rFonts w:eastAsiaTheme="minorEastAsia" w:cstheme="minorBidi"/>
        </w:rPr>
        <w:t xml:space="preserve"> essential.</w:t>
      </w:r>
      <w:r w:rsidR="298AC61E" w:rsidRPr="306D9B8D">
        <w:rPr>
          <w:rFonts w:eastAsiaTheme="minorEastAsia" w:cstheme="minorBidi"/>
        </w:rPr>
        <w:t xml:space="preserve"> </w:t>
      </w:r>
      <w:r w:rsidR="77A69050" w:rsidRPr="306D9B8D">
        <w:rPr>
          <w:rFonts w:eastAsiaTheme="minorEastAsia" w:cstheme="minorBidi"/>
        </w:rPr>
        <w:t>Recognizing this,</w:t>
      </w:r>
      <w:r w:rsidR="5F983B69" w:rsidRPr="306D9B8D">
        <w:rPr>
          <w:rFonts w:eastAsiaTheme="minorEastAsia" w:cstheme="minorBidi"/>
        </w:rPr>
        <w:t xml:space="preserve"> the B</w:t>
      </w:r>
      <w:r w:rsidR="4D1B9863" w:rsidRPr="306D9B8D">
        <w:rPr>
          <w:rFonts w:eastAsiaTheme="minorEastAsia" w:cstheme="minorBidi"/>
        </w:rPr>
        <w:t>DT realignment in 2024</w:t>
      </w:r>
      <w:r w:rsidR="72D9A8DD" w:rsidRPr="306D9B8D">
        <w:rPr>
          <w:rFonts w:eastAsiaTheme="minorEastAsia" w:cstheme="minorBidi"/>
        </w:rPr>
        <w:t xml:space="preserve"> established</w:t>
      </w:r>
      <w:r w:rsidR="4D1B9863" w:rsidRPr="306D9B8D">
        <w:rPr>
          <w:rFonts w:eastAsiaTheme="minorEastAsia" w:cstheme="minorBidi"/>
        </w:rPr>
        <w:t xml:space="preserve"> a </w:t>
      </w:r>
      <w:r w:rsidR="298AC61E" w:rsidRPr="306D9B8D">
        <w:rPr>
          <w:rFonts w:eastAsiaTheme="minorEastAsia" w:cstheme="minorBidi"/>
        </w:rPr>
        <w:t xml:space="preserve">dedicated unit </w:t>
      </w:r>
      <w:r w:rsidR="3B64B472" w:rsidRPr="306D9B8D">
        <w:rPr>
          <w:rFonts w:eastAsiaTheme="minorEastAsia" w:cstheme="minorBidi"/>
        </w:rPr>
        <w:t>focused on delivering targeted support</w:t>
      </w:r>
      <w:r w:rsidR="7880D43F" w:rsidRPr="306D9B8D">
        <w:rPr>
          <w:rFonts w:eastAsiaTheme="minorEastAsia" w:cstheme="minorBidi"/>
        </w:rPr>
        <w:t xml:space="preserve"> to</w:t>
      </w:r>
      <w:r w:rsidR="298AC61E" w:rsidRPr="306D9B8D">
        <w:rPr>
          <w:rFonts w:eastAsiaTheme="minorEastAsia" w:cstheme="minorBidi"/>
        </w:rPr>
        <w:t xml:space="preserve"> LDCs, LLDCs</w:t>
      </w:r>
      <w:r w:rsidR="4D1B9863" w:rsidRPr="306D9B8D">
        <w:rPr>
          <w:rFonts w:eastAsiaTheme="minorEastAsia" w:cstheme="minorBidi"/>
        </w:rPr>
        <w:t>,</w:t>
      </w:r>
      <w:r w:rsidR="298AC61E" w:rsidRPr="306D9B8D">
        <w:rPr>
          <w:rFonts w:eastAsiaTheme="minorEastAsia" w:cstheme="minorBidi"/>
        </w:rPr>
        <w:t xml:space="preserve"> SIDS, and countries with special needs</w:t>
      </w:r>
      <w:r w:rsidR="4900DD02" w:rsidRPr="306D9B8D">
        <w:rPr>
          <w:rFonts w:eastAsiaTheme="minorEastAsia" w:cstheme="minorBidi"/>
        </w:rPr>
        <w:t xml:space="preserve"> </w:t>
      </w:r>
      <w:r w:rsidR="33CE723E" w:rsidRPr="306D9B8D">
        <w:rPr>
          <w:rFonts w:eastAsiaTheme="minorEastAsia" w:cstheme="minorBidi"/>
        </w:rPr>
        <w:t xml:space="preserve">across all areas </w:t>
      </w:r>
      <w:r w:rsidR="3BC653BF" w:rsidRPr="306D9B8D">
        <w:rPr>
          <w:rFonts w:eastAsiaTheme="minorEastAsia" w:cstheme="minorBidi"/>
        </w:rPr>
        <w:t>under the</w:t>
      </w:r>
      <w:r w:rsidR="33CE723E" w:rsidRPr="306D9B8D">
        <w:rPr>
          <w:rFonts w:eastAsiaTheme="minorEastAsia" w:cstheme="minorBidi"/>
        </w:rPr>
        <w:t xml:space="preserve"> </w:t>
      </w:r>
      <w:r w:rsidR="3E75F6EA" w:rsidRPr="306D9B8D">
        <w:rPr>
          <w:rFonts w:eastAsiaTheme="minorEastAsia" w:cstheme="minorBidi"/>
        </w:rPr>
        <w:t>BDT’s mandate</w:t>
      </w:r>
      <w:r w:rsidR="0E57ED61" w:rsidRPr="306D9B8D">
        <w:rPr>
          <w:rFonts w:eastAsia="Calibri" w:cstheme="minorBidi"/>
        </w:rPr>
        <w:t>.</w:t>
      </w:r>
    </w:p>
    <w:p w14:paraId="3089C70D" w14:textId="08E5E151" w:rsidR="006B020A" w:rsidRPr="00E856B9" w:rsidRDefault="006B020A" w:rsidP="005D7B91">
      <w:pPr>
        <w:pStyle w:val="ListParagraph"/>
        <w:numPr>
          <w:ilvl w:val="0"/>
          <w:numId w:val="16"/>
        </w:numPr>
        <w:spacing w:after="120"/>
        <w:ind w:left="357" w:hanging="357"/>
        <w:contextualSpacing w:val="0"/>
        <w:rPr>
          <w:rFonts w:eastAsia="SimSun" w:cstheme="minorHAnsi"/>
          <w:b/>
        </w:rPr>
      </w:pPr>
      <w:r w:rsidRPr="00E856B9">
        <w:rPr>
          <w:rFonts w:eastAsia="SimSun" w:cstheme="minorHAnsi"/>
          <w:b/>
          <w:bCs/>
        </w:rPr>
        <w:t>Digital Development status of LDCs, LLDCs, and SIDS</w:t>
      </w:r>
      <w:r w:rsidRPr="005D7B91">
        <w:rPr>
          <w:rFonts w:eastAsiaTheme="minorEastAsia"/>
        </w:rPr>
        <w:footnoteReference w:id="2"/>
      </w:r>
    </w:p>
    <w:p w14:paraId="74A049E9" w14:textId="4C512EA4" w:rsidR="004F7236" w:rsidRPr="00E856B9" w:rsidRDefault="0C9BAB5F" w:rsidP="005D7B91">
      <w:pPr>
        <w:tabs>
          <w:tab w:val="clear" w:pos="1134"/>
          <w:tab w:val="clear" w:pos="1871"/>
          <w:tab w:val="clear" w:pos="2268"/>
        </w:tabs>
        <w:spacing w:after="120"/>
        <w:rPr>
          <w:rFonts w:eastAsia="SimSun" w:cstheme="minorBidi"/>
        </w:rPr>
      </w:pPr>
      <w:r w:rsidRPr="306D9B8D">
        <w:rPr>
          <w:rFonts w:eastAsia="SimSun" w:cstheme="minorBidi"/>
          <w:b/>
          <w:bCs/>
        </w:rPr>
        <w:t>Overview</w:t>
      </w:r>
      <w:r w:rsidR="00CC4E0F" w:rsidRPr="306D9B8D">
        <w:rPr>
          <w:rStyle w:val="FootnoteReference"/>
          <w:rFonts w:eastAsia="SimSun" w:cstheme="minorBidi"/>
          <w:b/>
          <w:bCs/>
        </w:rPr>
        <w:footnoteReference w:id="3"/>
      </w:r>
      <w:r w:rsidR="4B1EF84C" w:rsidRPr="306D9B8D">
        <w:rPr>
          <w:rFonts w:eastAsia="SimSun" w:cstheme="minorBidi"/>
          <w:b/>
          <w:bCs/>
        </w:rPr>
        <w:t xml:space="preserve">: </w:t>
      </w:r>
      <w:r w:rsidR="4B4BBD91" w:rsidRPr="306D9B8D">
        <w:rPr>
          <w:rFonts w:eastAsia="SimSun" w:cstheme="minorBidi"/>
        </w:rPr>
        <w:t>LDCs, LLDCs</w:t>
      </w:r>
      <w:r w:rsidR="7E71D74C" w:rsidRPr="306D9B8D">
        <w:rPr>
          <w:rFonts w:eastAsia="SimSun" w:cstheme="minorBidi"/>
        </w:rPr>
        <w:t>,</w:t>
      </w:r>
      <w:r w:rsidR="4B4BBD91" w:rsidRPr="306D9B8D">
        <w:rPr>
          <w:rFonts w:eastAsia="SimSun" w:cstheme="minorBidi"/>
        </w:rPr>
        <w:t xml:space="preserve"> and SIDS continue to face distinct challenges in advancing digital connectivity. Geographic remoteness, small or dispersed populations, limited infrastructure and economic vulnerability make network deployment and service provision more difficult and costly. Despite these constraints, all three groups have recorded steady progress between 2020 and 2024.</w:t>
      </w:r>
      <w:r w:rsidR="6B5EC4B7" w:rsidRPr="306D9B8D">
        <w:rPr>
          <w:rFonts w:eastAsia="SimSun" w:cstheme="minorBidi"/>
        </w:rPr>
        <w:t xml:space="preserve"> </w:t>
      </w:r>
      <w:r w:rsidR="4B4BBD91" w:rsidRPr="306D9B8D">
        <w:rPr>
          <w:rFonts w:eastAsia="SimSun" w:cstheme="minorBidi"/>
        </w:rPr>
        <w:t xml:space="preserve">Internet use increased from 25 to 35 per cent in LDCs, from 30 to 39 per cent in LLDCs, and from 60 to 65 per cent in SIDS, compared with a world average of 68 per cent in 2024. Youth remain the most connected group: in LDCs, 52 per cent of young people used the Internet in 2024 compared with 31 per cent among older populations, and similar patterns are </w:t>
      </w:r>
      <w:r w:rsidR="57F2CBA9" w:rsidRPr="306D9B8D">
        <w:rPr>
          <w:rFonts w:eastAsia="SimSun" w:cstheme="minorBidi"/>
        </w:rPr>
        <w:t>seen</w:t>
      </w:r>
      <w:r w:rsidR="4B4BBD91" w:rsidRPr="306D9B8D">
        <w:rPr>
          <w:rFonts w:eastAsia="SimSun" w:cstheme="minorBidi"/>
        </w:rPr>
        <w:t xml:space="preserve"> in LLDCs. The gender gap persists but is narrowing. In LDCs, 29 per cent of women and 41 per cent of men used the Internet in 2024, while in SIDS gender parity has nearly been achieved, with 64 per cent of both women and men online.</w:t>
      </w:r>
    </w:p>
    <w:p w14:paraId="11311908" w14:textId="111E63C4" w:rsidR="007C5B98" w:rsidRPr="00E856B9" w:rsidRDefault="00750687" w:rsidP="005D7B91">
      <w:pPr>
        <w:tabs>
          <w:tab w:val="clear" w:pos="1134"/>
          <w:tab w:val="clear" w:pos="1871"/>
          <w:tab w:val="clear" w:pos="2268"/>
        </w:tabs>
        <w:spacing w:after="120"/>
        <w:rPr>
          <w:rFonts w:eastAsia="SimSun" w:cstheme="minorBidi"/>
        </w:rPr>
      </w:pPr>
      <w:r w:rsidRPr="306D9B8D">
        <w:rPr>
          <w:rFonts w:eastAsia="SimSun" w:cstheme="minorBidi"/>
        </w:rPr>
        <w:t>T</w:t>
      </w:r>
      <w:r w:rsidR="412D1C3A" w:rsidRPr="306D9B8D">
        <w:rPr>
          <w:rFonts w:eastAsia="SimSun" w:cstheme="minorBidi"/>
        </w:rPr>
        <w:t xml:space="preserve">aking more actions </w:t>
      </w:r>
      <w:r w:rsidR="11E3ECA2" w:rsidRPr="306D9B8D">
        <w:rPr>
          <w:rFonts w:eastAsia="SimSun" w:cstheme="minorBidi"/>
        </w:rPr>
        <w:t xml:space="preserve">on cybersecurity, </w:t>
      </w:r>
      <w:r w:rsidRPr="306D9B8D">
        <w:rPr>
          <w:rFonts w:eastAsia="SimSun" w:cstheme="minorBidi"/>
        </w:rPr>
        <w:t>the</w:t>
      </w:r>
      <w:r w:rsidR="30E16E55" w:rsidRPr="306D9B8D">
        <w:rPr>
          <w:rFonts w:eastAsia="SimSun" w:cstheme="minorBidi"/>
        </w:rPr>
        <w:t xml:space="preserve"> Global Cybersecurity Index</w:t>
      </w:r>
      <w:r w:rsidR="60A1A778" w:rsidRPr="306D9B8D">
        <w:rPr>
          <w:rFonts w:eastAsia="SimSun" w:cstheme="minorBidi"/>
        </w:rPr>
        <w:t xml:space="preserve"> (GCI)</w:t>
      </w:r>
      <w:r w:rsidR="2549CB66" w:rsidRPr="306D9B8D">
        <w:rPr>
          <w:rFonts w:eastAsia="SimSun" w:cstheme="minorBidi"/>
        </w:rPr>
        <w:t xml:space="preserve"> gap between LDCs and </w:t>
      </w:r>
      <w:r w:rsidR="313FE7F2" w:rsidRPr="306D9B8D">
        <w:rPr>
          <w:rFonts w:eastAsia="SimSun" w:cstheme="minorBidi"/>
        </w:rPr>
        <w:t>LLDCs</w:t>
      </w:r>
      <w:r w:rsidR="2549CB66" w:rsidRPr="306D9B8D">
        <w:rPr>
          <w:rFonts w:eastAsia="SimSun" w:cstheme="minorBidi"/>
        </w:rPr>
        <w:t xml:space="preserve"> and other developing countries </w:t>
      </w:r>
      <w:r w:rsidRPr="306D9B8D">
        <w:rPr>
          <w:rFonts w:eastAsia="SimSun" w:cstheme="minorBidi"/>
        </w:rPr>
        <w:t xml:space="preserve">have been </w:t>
      </w:r>
      <w:r w:rsidR="5F7A7248" w:rsidRPr="306D9B8D">
        <w:rPr>
          <w:rFonts w:eastAsia="SimSun" w:cstheme="minorBidi"/>
        </w:rPr>
        <w:t xml:space="preserve">narrowing </w:t>
      </w:r>
      <w:r w:rsidR="2549CB66" w:rsidRPr="306D9B8D">
        <w:rPr>
          <w:rFonts w:eastAsia="SimSun" w:cstheme="minorBidi"/>
        </w:rPr>
        <w:t xml:space="preserve">by </w:t>
      </w:r>
      <w:r w:rsidR="016179AD" w:rsidRPr="306D9B8D">
        <w:rPr>
          <w:rFonts w:eastAsia="SimSun" w:cstheme="minorBidi"/>
        </w:rPr>
        <w:t>2</w:t>
      </w:r>
      <w:r w:rsidR="313FE7F2" w:rsidRPr="306D9B8D">
        <w:rPr>
          <w:rFonts w:eastAsia="SimSun" w:cstheme="minorBidi"/>
        </w:rPr>
        <w:t>7</w:t>
      </w:r>
      <w:r w:rsidR="0D20C9F0" w:rsidRPr="306D9B8D">
        <w:rPr>
          <w:rFonts w:eastAsia="SimSun" w:cstheme="minorBidi"/>
        </w:rPr>
        <w:t xml:space="preserve"> per cent</w:t>
      </w:r>
      <w:r w:rsidR="313FE7F2" w:rsidRPr="306D9B8D">
        <w:rPr>
          <w:rFonts w:eastAsia="SimSun" w:cstheme="minorBidi"/>
        </w:rPr>
        <w:t xml:space="preserve"> and </w:t>
      </w:r>
      <w:r w:rsidR="23DD51B0" w:rsidRPr="306D9B8D">
        <w:rPr>
          <w:rFonts w:eastAsia="SimSun" w:cstheme="minorBidi"/>
        </w:rPr>
        <w:t>20</w:t>
      </w:r>
      <w:r w:rsidR="0D20C9F0" w:rsidRPr="306D9B8D">
        <w:rPr>
          <w:rFonts w:eastAsia="SimSun" w:cstheme="minorBidi"/>
        </w:rPr>
        <w:t xml:space="preserve"> per cent</w:t>
      </w:r>
      <w:r w:rsidR="23DD51B0" w:rsidRPr="306D9B8D">
        <w:rPr>
          <w:rFonts w:eastAsia="SimSun" w:cstheme="minorBidi"/>
        </w:rPr>
        <w:t xml:space="preserve"> respectively</w:t>
      </w:r>
      <w:r w:rsidR="5AA535C2" w:rsidRPr="306D9B8D">
        <w:rPr>
          <w:rFonts w:eastAsia="SimSun" w:cstheme="minorBidi"/>
        </w:rPr>
        <w:t xml:space="preserve"> from 2017 to 2024. </w:t>
      </w:r>
      <w:r w:rsidR="1FDB0DDF" w:rsidRPr="306D9B8D">
        <w:rPr>
          <w:rFonts w:eastAsia="SimSun" w:cstheme="minorBidi"/>
        </w:rPr>
        <w:t>In addition</w:t>
      </w:r>
      <w:r w:rsidR="5AA535C2" w:rsidRPr="306D9B8D">
        <w:rPr>
          <w:rFonts w:eastAsia="SimSun" w:cstheme="minorBidi"/>
        </w:rPr>
        <w:t xml:space="preserve">, </w:t>
      </w:r>
      <w:r w:rsidR="1E83D31D" w:rsidRPr="306D9B8D">
        <w:rPr>
          <w:rFonts w:eastAsia="SimSun" w:cstheme="minorBidi"/>
        </w:rPr>
        <w:t xml:space="preserve">the gap </w:t>
      </w:r>
      <w:r w:rsidR="7B1149B4" w:rsidRPr="306D9B8D">
        <w:rPr>
          <w:rFonts w:eastAsia="SimSun" w:cstheme="minorBidi"/>
        </w:rPr>
        <w:t xml:space="preserve">for SIDS </w:t>
      </w:r>
      <w:r w:rsidR="2564DC17" w:rsidRPr="306D9B8D">
        <w:rPr>
          <w:rFonts w:eastAsia="SimSun" w:cstheme="minorBidi"/>
        </w:rPr>
        <w:t>w</w:t>
      </w:r>
      <w:r w:rsidR="7B1149B4" w:rsidRPr="306D9B8D">
        <w:rPr>
          <w:rFonts w:eastAsia="SimSun" w:cstheme="minorBidi"/>
        </w:rPr>
        <w:t xml:space="preserve">as </w:t>
      </w:r>
      <w:r w:rsidR="30E16E55" w:rsidRPr="306D9B8D">
        <w:rPr>
          <w:rFonts w:eastAsia="SimSun" w:cstheme="minorBidi"/>
        </w:rPr>
        <w:t>reduced by</w:t>
      </w:r>
      <w:r w:rsidR="23DD51B0" w:rsidRPr="306D9B8D">
        <w:rPr>
          <w:rFonts w:eastAsia="SimSun" w:cstheme="minorBidi"/>
        </w:rPr>
        <w:t xml:space="preserve"> 14</w:t>
      </w:r>
      <w:r w:rsidR="0D20C9F0" w:rsidRPr="306D9B8D">
        <w:rPr>
          <w:rFonts w:eastAsia="SimSun" w:cstheme="minorBidi"/>
        </w:rPr>
        <w:t xml:space="preserve"> per cent</w:t>
      </w:r>
      <w:r w:rsidR="0556D770" w:rsidRPr="306D9B8D">
        <w:rPr>
          <w:rFonts w:eastAsia="SimSun" w:cstheme="minorBidi"/>
        </w:rPr>
        <w:t>.</w:t>
      </w:r>
      <w:r w:rsidR="2C9A0D99" w:rsidRPr="306D9B8D">
        <w:rPr>
          <w:rFonts w:eastAsia="SimSun" w:cstheme="minorBidi"/>
        </w:rPr>
        <w:t xml:space="preserve"> These improvements reflect growing momentum in strengthening cybersecurity resilience across </w:t>
      </w:r>
      <w:r w:rsidR="66912D4F" w:rsidRPr="306D9B8D">
        <w:rPr>
          <w:rFonts w:eastAsia="SimSun" w:cstheme="minorBidi"/>
        </w:rPr>
        <w:t>these countries.</w:t>
      </w:r>
      <w:r w:rsidR="23DD51B0" w:rsidRPr="306D9B8D">
        <w:rPr>
          <w:rFonts w:eastAsia="SimSun" w:cstheme="minorBidi"/>
        </w:rPr>
        <w:t xml:space="preserve"> </w:t>
      </w:r>
    </w:p>
    <w:p w14:paraId="7B0391EA" w14:textId="77777777" w:rsidR="004F7236" w:rsidRDefault="18272948" w:rsidP="005D7B91">
      <w:pPr>
        <w:tabs>
          <w:tab w:val="clear" w:pos="1134"/>
          <w:tab w:val="clear" w:pos="1871"/>
          <w:tab w:val="clear" w:pos="2268"/>
        </w:tabs>
        <w:spacing w:after="120"/>
        <w:rPr>
          <w:rFonts w:eastAsia="SimSun" w:cstheme="minorBidi"/>
        </w:rPr>
      </w:pPr>
      <w:r w:rsidRPr="7683BBC0">
        <w:rPr>
          <w:rFonts w:eastAsia="SimSun" w:cstheme="minorBidi"/>
        </w:rPr>
        <w:t>Mobile broadband coverage continued to expand, reaching 85 per cent of the population in LDCs, 86 per cent in LLDCs and 85 per cent in SIDS, compared with a global average of 96 per cent. Affordability also improved: the price of a 2 GB data-only mobile-broadband basket fell to 4.6 per cent of GNI per capita in LDCs and to about 2 per cent in LLDCs and SIDS, compared with 1.4 per cent globally.</w:t>
      </w:r>
    </w:p>
    <w:p w14:paraId="0751404C" w14:textId="20075462" w:rsidR="006A50A2" w:rsidRPr="00E856B9" w:rsidRDefault="55636E61" w:rsidP="005D7B91">
      <w:pPr>
        <w:pStyle w:val="ListParagraph"/>
        <w:numPr>
          <w:ilvl w:val="0"/>
          <w:numId w:val="16"/>
        </w:numPr>
        <w:spacing w:after="120"/>
        <w:ind w:left="357" w:hanging="357"/>
        <w:contextualSpacing w:val="0"/>
        <w:rPr>
          <w:rFonts w:eastAsiaTheme="minorEastAsia" w:cstheme="minorBidi"/>
          <w:b/>
          <w:bCs/>
        </w:rPr>
      </w:pPr>
      <w:r w:rsidRPr="306D9B8D">
        <w:rPr>
          <w:rFonts w:eastAsiaTheme="minorEastAsia" w:cstheme="minorBidi"/>
          <w:b/>
          <w:bCs/>
        </w:rPr>
        <w:t>O</w:t>
      </w:r>
      <w:r w:rsidR="458937F2" w:rsidRPr="306D9B8D">
        <w:rPr>
          <w:rFonts w:eastAsiaTheme="minorEastAsia" w:cstheme="minorBidi"/>
          <w:b/>
          <w:bCs/>
        </w:rPr>
        <w:t>perational Plan (O</w:t>
      </w:r>
      <w:r w:rsidRPr="306D9B8D">
        <w:rPr>
          <w:rFonts w:eastAsiaTheme="minorEastAsia" w:cstheme="minorBidi"/>
          <w:b/>
          <w:bCs/>
        </w:rPr>
        <w:t>P</w:t>
      </w:r>
      <w:r w:rsidR="458937F2" w:rsidRPr="306D9B8D">
        <w:rPr>
          <w:rFonts w:eastAsiaTheme="minorEastAsia" w:cstheme="minorBidi"/>
          <w:b/>
          <w:bCs/>
        </w:rPr>
        <w:t>)</w:t>
      </w:r>
      <w:r w:rsidRPr="306D9B8D">
        <w:rPr>
          <w:rFonts w:eastAsiaTheme="minorEastAsia" w:cstheme="minorBidi"/>
          <w:b/>
          <w:bCs/>
        </w:rPr>
        <w:t xml:space="preserve"> </w:t>
      </w:r>
      <w:r w:rsidR="31FE095B" w:rsidRPr="306D9B8D">
        <w:rPr>
          <w:rFonts w:eastAsiaTheme="minorEastAsia" w:cstheme="minorBidi"/>
          <w:b/>
          <w:bCs/>
        </w:rPr>
        <w:t>activities</w:t>
      </w:r>
      <w:r w:rsidR="03B2D836" w:rsidRPr="306D9B8D">
        <w:rPr>
          <w:rFonts w:eastAsiaTheme="minorEastAsia" w:cstheme="minorBidi"/>
          <w:b/>
          <w:bCs/>
        </w:rPr>
        <w:t xml:space="preserve"> </w:t>
      </w:r>
      <w:r w:rsidR="02386B26" w:rsidRPr="306D9B8D">
        <w:rPr>
          <w:rFonts w:eastAsiaTheme="minorEastAsia" w:cstheme="minorBidi"/>
          <w:b/>
          <w:bCs/>
        </w:rPr>
        <w:t>i</w:t>
      </w:r>
      <w:r w:rsidR="26567197" w:rsidRPr="306D9B8D">
        <w:rPr>
          <w:rFonts w:eastAsiaTheme="minorEastAsia" w:cstheme="minorBidi"/>
          <w:b/>
          <w:bCs/>
        </w:rPr>
        <w:t>n</w:t>
      </w:r>
      <w:r w:rsidR="31FE095B" w:rsidRPr="306D9B8D">
        <w:rPr>
          <w:rFonts w:eastAsiaTheme="minorEastAsia" w:cstheme="minorBidi"/>
          <w:b/>
          <w:bCs/>
        </w:rPr>
        <w:t xml:space="preserve"> LDCs</w:t>
      </w:r>
      <w:r w:rsidR="07C3A1AB" w:rsidRPr="306D9B8D">
        <w:rPr>
          <w:rFonts w:eastAsiaTheme="minorEastAsia" w:cstheme="minorBidi"/>
          <w:b/>
          <w:bCs/>
        </w:rPr>
        <w:t>,</w:t>
      </w:r>
      <w:r w:rsidR="31FE095B" w:rsidRPr="306D9B8D">
        <w:rPr>
          <w:rFonts w:eastAsiaTheme="minorEastAsia" w:cstheme="minorBidi"/>
          <w:b/>
          <w:bCs/>
        </w:rPr>
        <w:t xml:space="preserve"> LLD</w:t>
      </w:r>
      <w:r w:rsidR="0AEE5575" w:rsidRPr="306D9B8D">
        <w:rPr>
          <w:rFonts w:eastAsiaTheme="minorEastAsia" w:cstheme="minorBidi"/>
          <w:b/>
          <w:bCs/>
        </w:rPr>
        <w:t>C</w:t>
      </w:r>
      <w:r w:rsidR="31FE095B" w:rsidRPr="306D9B8D">
        <w:rPr>
          <w:rFonts w:eastAsiaTheme="minorEastAsia" w:cstheme="minorBidi"/>
          <w:b/>
          <w:bCs/>
        </w:rPr>
        <w:t>s</w:t>
      </w:r>
      <w:r w:rsidR="69E2F9AE" w:rsidRPr="306D9B8D">
        <w:rPr>
          <w:rFonts w:eastAsiaTheme="minorEastAsia" w:cstheme="minorBidi"/>
          <w:b/>
          <w:bCs/>
        </w:rPr>
        <w:t>,</w:t>
      </w:r>
      <w:r w:rsidR="31FE095B" w:rsidRPr="306D9B8D">
        <w:rPr>
          <w:rFonts w:eastAsiaTheme="minorEastAsia" w:cstheme="minorBidi"/>
          <w:b/>
          <w:bCs/>
        </w:rPr>
        <w:t xml:space="preserve"> and SID</w:t>
      </w:r>
      <w:r w:rsidR="3BC653BF" w:rsidRPr="306D9B8D">
        <w:rPr>
          <w:rFonts w:eastAsiaTheme="minorEastAsia" w:cstheme="minorBidi"/>
          <w:b/>
          <w:bCs/>
        </w:rPr>
        <w:t>S</w:t>
      </w:r>
    </w:p>
    <w:p w14:paraId="4D626B7D" w14:textId="477409A4" w:rsidR="2A6A7CBF" w:rsidRPr="00E856B9" w:rsidRDefault="70C0A444" w:rsidP="005D7B91">
      <w:pPr>
        <w:spacing w:after="120"/>
        <w:rPr>
          <w:rFonts w:eastAsiaTheme="minorEastAsia" w:cstheme="minorBidi"/>
          <w:lang w:eastAsia="en-GB"/>
        </w:rPr>
      </w:pPr>
      <w:r w:rsidRPr="306D9B8D">
        <w:rPr>
          <w:rFonts w:eastAsiaTheme="minorEastAsia" w:cstheme="minorBidi"/>
        </w:rPr>
        <w:t>From January 2023</w:t>
      </w:r>
      <w:r w:rsidR="2A30FF14" w:rsidRPr="306D9B8D">
        <w:rPr>
          <w:rFonts w:eastAsiaTheme="minorEastAsia" w:cstheme="minorBidi"/>
        </w:rPr>
        <w:t xml:space="preserve"> to August</w:t>
      </w:r>
      <w:r w:rsidR="48723F96" w:rsidRPr="306D9B8D">
        <w:rPr>
          <w:rFonts w:eastAsiaTheme="minorEastAsia" w:cstheme="minorBidi"/>
        </w:rPr>
        <w:t xml:space="preserve"> 2025, </w:t>
      </w:r>
      <w:r w:rsidR="3B8DB247" w:rsidRPr="306D9B8D">
        <w:rPr>
          <w:rFonts w:eastAsiaTheme="minorEastAsia" w:cstheme="minorBidi"/>
        </w:rPr>
        <w:t>BDT</w:t>
      </w:r>
      <w:r w:rsidR="48723F96" w:rsidRPr="306D9B8D">
        <w:rPr>
          <w:rFonts w:eastAsiaTheme="minorEastAsia" w:cstheme="minorBidi"/>
        </w:rPr>
        <w:t xml:space="preserve"> delivered </w:t>
      </w:r>
      <w:r w:rsidR="26567197" w:rsidRPr="306D9B8D">
        <w:rPr>
          <w:rFonts w:eastAsiaTheme="minorEastAsia" w:cstheme="minorBidi"/>
        </w:rPr>
        <w:t xml:space="preserve">(OP) </w:t>
      </w:r>
      <w:r w:rsidR="48723F96" w:rsidRPr="306D9B8D">
        <w:rPr>
          <w:rFonts w:eastAsiaTheme="minorEastAsia" w:cstheme="minorBidi"/>
        </w:rPr>
        <w:t>activities in support of LDCs, LLDCs, and SIDS</w:t>
      </w:r>
      <w:r w:rsidR="006A50A2" w:rsidRPr="306D9B8D">
        <w:rPr>
          <w:rStyle w:val="FootnoteReference"/>
          <w:rFonts w:eastAsiaTheme="minorEastAsia" w:cstheme="minorBidi"/>
          <w:sz w:val="24"/>
          <w:szCs w:val="24"/>
        </w:rPr>
        <w:footnoteReference w:id="4"/>
      </w:r>
      <w:r w:rsidR="4928AE1C" w:rsidRPr="306D9B8D">
        <w:rPr>
          <w:rFonts w:eastAsiaTheme="minorEastAsia" w:cstheme="minorBidi"/>
        </w:rPr>
        <w:t xml:space="preserve">, </w:t>
      </w:r>
      <w:r w:rsidR="2A95BBFE" w:rsidRPr="306D9B8D">
        <w:rPr>
          <w:rFonts w:eastAsiaTheme="minorEastAsia" w:cstheme="minorBidi"/>
        </w:rPr>
        <w:t>th</w:t>
      </w:r>
      <w:r w:rsidR="15313C2A" w:rsidRPr="306D9B8D">
        <w:rPr>
          <w:rFonts w:eastAsiaTheme="minorEastAsia" w:cstheme="minorBidi"/>
        </w:rPr>
        <w:t>r</w:t>
      </w:r>
      <w:r w:rsidR="2A95BBFE" w:rsidRPr="306D9B8D">
        <w:rPr>
          <w:rFonts w:eastAsiaTheme="minorEastAsia" w:cstheme="minorBidi"/>
        </w:rPr>
        <w:t>ough regional and area offices</w:t>
      </w:r>
      <w:r w:rsidR="325F15AF" w:rsidRPr="306D9B8D">
        <w:rPr>
          <w:rFonts w:eastAsiaTheme="minorEastAsia" w:cstheme="minorBidi"/>
        </w:rPr>
        <w:t xml:space="preserve">, </w:t>
      </w:r>
      <w:r w:rsidR="037C8310" w:rsidRPr="306D9B8D">
        <w:rPr>
          <w:rFonts w:eastAsiaTheme="minorEastAsia" w:cstheme="minorBidi"/>
        </w:rPr>
        <w:t>to specific</w:t>
      </w:r>
      <w:r w:rsidR="6708B17F" w:rsidRPr="306D9B8D">
        <w:rPr>
          <w:rFonts w:eastAsiaTheme="minorEastAsia" w:cstheme="minorBidi"/>
        </w:rPr>
        <w:t xml:space="preserve"> </w:t>
      </w:r>
      <w:r w:rsidR="48723F96" w:rsidRPr="306D9B8D">
        <w:rPr>
          <w:rFonts w:eastAsiaTheme="minorEastAsia" w:cstheme="minorBidi"/>
        </w:rPr>
        <w:t>countr</w:t>
      </w:r>
      <w:r w:rsidR="37C45E3B" w:rsidRPr="306D9B8D">
        <w:rPr>
          <w:rFonts w:eastAsiaTheme="minorEastAsia" w:cstheme="minorBidi"/>
        </w:rPr>
        <w:t>ies</w:t>
      </w:r>
      <w:r w:rsidR="48723F96" w:rsidRPr="306D9B8D">
        <w:rPr>
          <w:rFonts w:eastAsiaTheme="minorEastAsia" w:cstheme="minorBidi"/>
        </w:rPr>
        <w:t>.</w:t>
      </w:r>
      <w:r w:rsidR="511C757E" w:rsidRPr="306D9B8D">
        <w:rPr>
          <w:rFonts w:eastAsiaTheme="minorEastAsia" w:cstheme="minorBidi"/>
        </w:rPr>
        <w:t xml:space="preserve"> </w:t>
      </w:r>
      <w:r w:rsidR="0BD35D83" w:rsidRPr="306D9B8D">
        <w:rPr>
          <w:rFonts w:eastAsiaTheme="minorEastAsia" w:cstheme="minorBidi"/>
        </w:rPr>
        <w:t>The a</w:t>
      </w:r>
      <w:r w:rsidR="48723F96" w:rsidRPr="306D9B8D">
        <w:rPr>
          <w:rFonts w:eastAsiaTheme="minorEastAsia" w:cstheme="minorBidi"/>
        </w:rPr>
        <w:t>ctivities spanned</w:t>
      </w:r>
      <w:r w:rsidR="55143414" w:rsidRPr="306D9B8D">
        <w:rPr>
          <w:rFonts w:eastAsiaTheme="minorEastAsia" w:cstheme="minorBidi"/>
        </w:rPr>
        <w:t xml:space="preserve"> </w:t>
      </w:r>
      <w:r w:rsidR="1712D874" w:rsidRPr="306D9B8D">
        <w:rPr>
          <w:rFonts w:eastAsiaTheme="minorEastAsia" w:cstheme="minorBidi"/>
        </w:rPr>
        <w:t>all</w:t>
      </w:r>
      <w:r w:rsidR="55143414" w:rsidRPr="306D9B8D">
        <w:rPr>
          <w:rFonts w:eastAsiaTheme="minorEastAsia" w:cstheme="minorBidi"/>
        </w:rPr>
        <w:t xml:space="preserve"> </w:t>
      </w:r>
      <w:r w:rsidR="2B455FCB" w:rsidRPr="306D9B8D">
        <w:rPr>
          <w:rFonts w:eastAsiaTheme="minorEastAsia" w:cstheme="minorBidi"/>
        </w:rPr>
        <w:t xml:space="preserve">ITU-D </w:t>
      </w:r>
      <w:r w:rsidR="55143414" w:rsidRPr="306D9B8D">
        <w:rPr>
          <w:rFonts w:eastAsiaTheme="minorEastAsia" w:cstheme="minorBidi"/>
        </w:rPr>
        <w:t>priorit</w:t>
      </w:r>
      <w:r w:rsidR="3DCB82C4" w:rsidRPr="306D9B8D">
        <w:rPr>
          <w:rFonts w:eastAsiaTheme="minorEastAsia" w:cstheme="minorBidi"/>
        </w:rPr>
        <w:t>ies</w:t>
      </w:r>
      <w:r w:rsidR="3DCB82C4" w:rsidRPr="306D9B8D" w:rsidDel="001F7406">
        <w:rPr>
          <w:rFonts w:eastAsiaTheme="minorEastAsia" w:cstheme="minorBidi"/>
        </w:rPr>
        <w:t xml:space="preserve"> </w:t>
      </w:r>
      <w:r w:rsidR="76662577" w:rsidRPr="306D9B8D">
        <w:rPr>
          <w:rFonts w:eastAsiaTheme="minorEastAsia" w:cstheme="minorBidi"/>
        </w:rPr>
        <w:t xml:space="preserve">as detailed in </w:t>
      </w:r>
      <w:hyperlink r:id="rId16">
        <w:r w:rsidR="6F080980" w:rsidRPr="306D9B8D">
          <w:rPr>
            <w:rStyle w:val="Hyperlink"/>
            <w:rFonts w:eastAsiaTheme="minorEastAsia" w:cstheme="minorBidi"/>
          </w:rPr>
          <w:t xml:space="preserve">Document </w:t>
        </w:r>
        <w:r w:rsidR="76662577" w:rsidRPr="306D9B8D">
          <w:rPr>
            <w:rStyle w:val="Hyperlink"/>
            <w:rFonts w:eastAsiaTheme="minorEastAsia" w:cstheme="minorBidi"/>
          </w:rPr>
          <w:t>WTDC-25</w:t>
        </w:r>
        <w:r w:rsidR="6F080980" w:rsidRPr="306D9B8D">
          <w:rPr>
            <w:rStyle w:val="Hyperlink"/>
            <w:rFonts w:eastAsiaTheme="minorEastAsia" w:cstheme="minorBidi"/>
          </w:rPr>
          <w:t>/2</w:t>
        </w:r>
      </w:hyperlink>
      <w:r w:rsidR="70361821" w:rsidRPr="306D9B8D">
        <w:rPr>
          <w:rFonts w:eastAsiaTheme="minorEastAsia" w:cstheme="minorBidi"/>
        </w:rPr>
        <w:t>.</w:t>
      </w:r>
    </w:p>
    <w:p w14:paraId="38F1E80C" w14:textId="088B9616" w:rsidR="23A4E223" w:rsidRPr="0024241A" w:rsidRDefault="4840BFD5" w:rsidP="00417405">
      <w:pPr>
        <w:pStyle w:val="ListParagraph"/>
        <w:numPr>
          <w:ilvl w:val="0"/>
          <w:numId w:val="16"/>
        </w:numPr>
        <w:spacing w:after="120"/>
        <w:ind w:left="357" w:hanging="357"/>
        <w:contextualSpacing w:val="0"/>
        <w:rPr>
          <w:rFonts w:eastAsiaTheme="minorEastAsia" w:cstheme="minorHAnsi"/>
          <w:b/>
          <w:bCs/>
          <w:lang w:eastAsia="en-GB"/>
        </w:rPr>
      </w:pPr>
      <w:r w:rsidRPr="0024241A">
        <w:rPr>
          <w:rFonts w:eastAsiaTheme="minorEastAsia" w:cstheme="minorHAnsi"/>
          <w:b/>
          <w:bCs/>
          <w:lang w:eastAsia="en-GB"/>
        </w:rPr>
        <w:lastRenderedPageBreak/>
        <w:t>Ongoing Projects</w:t>
      </w:r>
      <w:r w:rsidR="004C73D7" w:rsidRPr="00417405">
        <w:rPr>
          <w:rFonts w:eastAsiaTheme="minorEastAsia" w:cstheme="minorBidi"/>
        </w:rPr>
        <w:footnoteReference w:id="5"/>
      </w:r>
    </w:p>
    <w:p w14:paraId="5178396F" w14:textId="450F0576" w:rsidR="1E6DFB5B" w:rsidRPr="00E856B9" w:rsidRDefault="0E3E8B35" w:rsidP="00417405">
      <w:pPr>
        <w:tabs>
          <w:tab w:val="clear" w:pos="1134"/>
          <w:tab w:val="clear" w:pos="1871"/>
          <w:tab w:val="clear" w:pos="2268"/>
        </w:tabs>
        <w:spacing w:after="120"/>
        <w:rPr>
          <w:rFonts w:eastAsia="SimSun" w:cstheme="minorBidi"/>
        </w:rPr>
      </w:pPr>
      <w:r w:rsidRPr="306D9B8D">
        <w:rPr>
          <w:rFonts w:eastAsia="SimSun" w:cstheme="minorBidi"/>
        </w:rPr>
        <w:t>From 202</w:t>
      </w:r>
      <w:r w:rsidR="7F4E2648" w:rsidRPr="306D9B8D">
        <w:rPr>
          <w:rFonts w:eastAsia="SimSun" w:cstheme="minorBidi"/>
        </w:rPr>
        <w:t>3</w:t>
      </w:r>
      <w:r w:rsidRPr="306D9B8D">
        <w:rPr>
          <w:rFonts w:eastAsia="SimSun" w:cstheme="minorBidi"/>
        </w:rPr>
        <w:t xml:space="preserve"> to 2025</w:t>
      </w:r>
      <w:r w:rsidR="31AD4279" w:rsidRPr="306D9B8D">
        <w:rPr>
          <w:rFonts w:eastAsia="SimSun" w:cstheme="minorBidi"/>
        </w:rPr>
        <w:t>,</w:t>
      </w:r>
      <w:r w:rsidRPr="306D9B8D">
        <w:rPr>
          <w:rFonts w:eastAsia="SimSun" w:cstheme="minorBidi"/>
        </w:rPr>
        <w:t xml:space="preserve"> BDT implemented several projects across </w:t>
      </w:r>
      <w:r w:rsidR="410C3AB1" w:rsidRPr="306D9B8D">
        <w:rPr>
          <w:rFonts w:eastAsia="SimSun" w:cstheme="minorBidi"/>
        </w:rPr>
        <w:t>LDCs, LLDCs</w:t>
      </w:r>
      <w:r w:rsidR="203A3D98" w:rsidRPr="306D9B8D">
        <w:rPr>
          <w:rFonts w:eastAsia="SimSun" w:cstheme="minorBidi"/>
        </w:rPr>
        <w:t>,</w:t>
      </w:r>
      <w:r w:rsidR="410C3AB1" w:rsidRPr="306D9B8D">
        <w:rPr>
          <w:rFonts w:eastAsia="SimSun" w:cstheme="minorBidi"/>
        </w:rPr>
        <w:t xml:space="preserve"> and SIDS</w:t>
      </w:r>
      <w:r w:rsidR="42F4BA6A" w:rsidRPr="306D9B8D">
        <w:rPr>
          <w:rFonts w:eastAsia="SimSun" w:cstheme="minorBidi"/>
        </w:rPr>
        <w:t>:</w:t>
      </w:r>
    </w:p>
    <w:p w14:paraId="7FE06566" w14:textId="2E6C2282" w:rsidR="3C6A82B2" w:rsidRPr="00E856B9" w:rsidRDefault="5092AA5D" w:rsidP="00417405">
      <w:pPr>
        <w:numPr>
          <w:ilvl w:val="0"/>
          <w:numId w:val="44"/>
        </w:numPr>
        <w:tabs>
          <w:tab w:val="clear" w:pos="1134"/>
          <w:tab w:val="clear" w:pos="1871"/>
          <w:tab w:val="clear" w:pos="2268"/>
        </w:tabs>
        <w:spacing w:after="120"/>
        <w:rPr>
          <w:rFonts w:eastAsia="SimSun" w:cstheme="minorBidi"/>
        </w:rPr>
      </w:pPr>
      <w:r w:rsidRPr="306D9B8D">
        <w:rPr>
          <w:rFonts w:eastAsia="SimSun" w:cstheme="minorBidi"/>
          <w:b/>
          <w:bCs/>
        </w:rPr>
        <w:t>LDCs (</w:t>
      </w:r>
      <w:r w:rsidR="4701B100" w:rsidRPr="306D9B8D">
        <w:rPr>
          <w:rFonts w:eastAsia="SimSun" w:cstheme="minorBidi"/>
          <w:b/>
          <w:bCs/>
        </w:rPr>
        <w:t>20</w:t>
      </w:r>
      <w:r w:rsidRPr="306D9B8D">
        <w:rPr>
          <w:rFonts w:eastAsia="SimSun" w:cstheme="minorBidi"/>
          <w:b/>
          <w:bCs/>
        </w:rPr>
        <w:t xml:space="preserve"> projects):</w:t>
      </w:r>
      <w:r w:rsidRPr="306D9B8D">
        <w:rPr>
          <w:rFonts w:eastAsia="SimSun" w:cstheme="minorBidi"/>
        </w:rPr>
        <w:t xml:space="preserve"> Emphasis on cybersecurity, digital transformation, early warning systems, and broadband access. Notable projects include the Cyber for Good Project, </w:t>
      </w:r>
      <w:r w:rsidR="4756FE63" w:rsidRPr="306D9B8D">
        <w:rPr>
          <w:rFonts w:eastAsia="SimSun" w:cstheme="minorBidi"/>
        </w:rPr>
        <w:t>Early Warnings for All (</w:t>
      </w:r>
      <w:r w:rsidRPr="306D9B8D">
        <w:rPr>
          <w:rFonts w:eastAsia="SimSun" w:cstheme="minorBidi"/>
        </w:rPr>
        <w:t>EW4All</w:t>
      </w:r>
      <w:r w:rsidR="4756FE63" w:rsidRPr="306D9B8D">
        <w:rPr>
          <w:rFonts w:eastAsia="SimSun" w:cstheme="minorBidi"/>
        </w:rPr>
        <w:t>)</w:t>
      </w:r>
      <w:r w:rsidRPr="306D9B8D">
        <w:rPr>
          <w:rFonts w:eastAsia="SimSun" w:cstheme="minorBidi"/>
        </w:rPr>
        <w:t xml:space="preserve"> covering countries such as Bangladesh, Somalia, Mozambique, Liberia, South Sudan, Tanzania, Nepal and Madagascar, and GovStack-based digital government services in Eswatini and Mauritania, with completion dates between 2025 and 2028.</w:t>
      </w:r>
    </w:p>
    <w:p w14:paraId="2EA00F6D" w14:textId="0112FF13" w:rsidR="3C6A82B2" w:rsidRPr="00E856B9" w:rsidRDefault="410C3AB1" w:rsidP="00417405">
      <w:pPr>
        <w:numPr>
          <w:ilvl w:val="0"/>
          <w:numId w:val="44"/>
        </w:numPr>
        <w:tabs>
          <w:tab w:val="clear" w:pos="1134"/>
          <w:tab w:val="clear" w:pos="1871"/>
          <w:tab w:val="clear" w:pos="2268"/>
        </w:tabs>
        <w:spacing w:after="120"/>
        <w:rPr>
          <w:rFonts w:eastAsia="SimSun" w:cstheme="minorBidi"/>
        </w:rPr>
      </w:pPr>
      <w:r w:rsidRPr="306D9B8D">
        <w:rPr>
          <w:rFonts w:eastAsia="SimSun" w:cstheme="minorBidi"/>
          <w:b/>
          <w:bCs/>
        </w:rPr>
        <w:t>LLDCs (</w:t>
      </w:r>
      <w:r w:rsidR="1A3A6217" w:rsidRPr="306D9B8D">
        <w:rPr>
          <w:rFonts w:eastAsia="SimSun" w:cstheme="minorBidi"/>
          <w:b/>
          <w:bCs/>
        </w:rPr>
        <w:t>1</w:t>
      </w:r>
      <w:r w:rsidR="45089A2D" w:rsidRPr="306D9B8D">
        <w:rPr>
          <w:rFonts w:eastAsia="SimSun" w:cstheme="minorBidi"/>
          <w:b/>
          <w:bCs/>
        </w:rPr>
        <w:t>3</w:t>
      </w:r>
      <w:r w:rsidRPr="306D9B8D">
        <w:rPr>
          <w:rFonts w:eastAsia="SimSun" w:cstheme="minorBidi"/>
          <w:b/>
          <w:bCs/>
        </w:rPr>
        <w:t xml:space="preserve"> projects):</w:t>
      </w:r>
      <w:r w:rsidRPr="306D9B8D">
        <w:rPr>
          <w:rFonts w:eastAsia="SimSun" w:cstheme="minorBidi"/>
        </w:rPr>
        <w:t xml:space="preserve"> Focus on digital government, early warning systems, circular economy for electronics, broadband mapping, and cybersecurity. Key initiatives include Digital Government Cooperation in Central Asia/Caucasus, EW4All and Africa</w:t>
      </w:r>
      <w:r w:rsidR="592EA2CF" w:rsidRPr="306D9B8D">
        <w:rPr>
          <w:rFonts w:eastAsia="SimSun" w:cstheme="minorBidi"/>
        </w:rPr>
        <w:t xml:space="preserve"> National Broadband </w:t>
      </w:r>
      <w:r w:rsidRPr="306D9B8D">
        <w:rPr>
          <w:rFonts w:eastAsia="SimSun" w:cstheme="minorBidi"/>
        </w:rPr>
        <w:t xml:space="preserve">Maps, spanning countries like Armenia, Mongolia, and Ethiopia, </w:t>
      </w:r>
      <w:r w:rsidR="3EF95B8E" w:rsidRPr="306D9B8D">
        <w:rPr>
          <w:rFonts w:eastAsia="SimSun" w:cstheme="minorBidi"/>
        </w:rPr>
        <w:t xml:space="preserve">Niger and Uganda, </w:t>
      </w:r>
      <w:r w:rsidRPr="306D9B8D">
        <w:rPr>
          <w:rFonts w:eastAsia="SimSun" w:cstheme="minorBidi"/>
        </w:rPr>
        <w:t>with end dates ranging from 2025 to 2028.</w:t>
      </w:r>
    </w:p>
    <w:p w14:paraId="615B3EBA" w14:textId="63FB8598" w:rsidR="3C6A82B2" w:rsidRPr="00E856B9" w:rsidRDefault="410C3AB1" w:rsidP="00417405">
      <w:pPr>
        <w:numPr>
          <w:ilvl w:val="0"/>
          <w:numId w:val="44"/>
        </w:numPr>
        <w:tabs>
          <w:tab w:val="clear" w:pos="1134"/>
          <w:tab w:val="clear" w:pos="1871"/>
          <w:tab w:val="clear" w:pos="2268"/>
        </w:tabs>
        <w:spacing w:after="120"/>
        <w:rPr>
          <w:rFonts w:eastAsia="SimSun" w:cstheme="minorBidi"/>
        </w:rPr>
      </w:pPr>
      <w:r w:rsidRPr="306D9B8D">
        <w:rPr>
          <w:rFonts w:eastAsia="SimSun" w:cstheme="minorBidi"/>
          <w:b/>
          <w:bCs/>
        </w:rPr>
        <w:t>SIDS (</w:t>
      </w:r>
      <w:r w:rsidR="1498EE72" w:rsidRPr="306D9B8D">
        <w:rPr>
          <w:rFonts w:eastAsia="SimSun" w:cstheme="minorBidi"/>
          <w:b/>
          <w:bCs/>
        </w:rPr>
        <w:t>1</w:t>
      </w:r>
      <w:r w:rsidR="2B20EC7D" w:rsidRPr="306D9B8D">
        <w:rPr>
          <w:rFonts w:eastAsia="SimSun" w:cstheme="minorBidi"/>
          <w:b/>
          <w:bCs/>
        </w:rPr>
        <w:t>8</w:t>
      </w:r>
      <w:r w:rsidRPr="306D9B8D">
        <w:rPr>
          <w:rFonts w:eastAsia="SimSun" w:cstheme="minorBidi"/>
          <w:b/>
          <w:bCs/>
        </w:rPr>
        <w:t xml:space="preserve"> projects): </w:t>
      </w:r>
      <w:r w:rsidR="5A54A79D" w:rsidRPr="306D9B8D">
        <w:rPr>
          <w:rFonts w:eastAsia="SimSun" w:cstheme="minorBidi"/>
        </w:rPr>
        <w:t>Covering</w:t>
      </w:r>
      <w:r w:rsidRPr="306D9B8D">
        <w:rPr>
          <w:rFonts w:eastAsia="SimSun" w:cstheme="minorBidi"/>
        </w:rPr>
        <w:t xml:space="preserve"> connectivity, cybersecurity, and disaster resilience. Projects </w:t>
      </w:r>
      <w:r w:rsidR="13132006" w:rsidRPr="306D9B8D">
        <w:rPr>
          <w:rFonts w:eastAsia="SimSun" w:cstheme="minorBidi"/>
        </w:rPr>
        <w:t>such as</w:t>
      </w:r>
      <w:r w:rsidRPr="306D9B8D">
        <w:rPr>
          <w:rFonts w:eastAsia="SimSun" w:cstheme="minorBidi"/>
        </w:rPr>
        <w:t xml:space="preserve"> the Giga School Connectivity in Sao Tome and Principe, EW4All</w:t>
      </w:r>
      <w:r w:rsidR="45347F3B" w:rsidRPr="306D9B8D">
        <w:rPr>
          <w:rFonts w:eastAsia="SimSun" w:cstheme="minorBidi"/>
        </w:rPr>
        <w:t xml:space="preserve"> in Haiti, Mauritius, Kiribati, Solomon Islands, </w:t>
      </w:r>
      <w:r w:rsidR="6709135D" w:rsidRPr="306D9B8D">
        <w:rPr>
          <w:rFonts w:eastAsia="SimSun" w:cstheme="minorBidi"/>
        </w:rPr>
        <w:t>Tonga and Comoros</w:t>
      </w:r>
      <w:r w:rsidRPr="306D9B8D">
        <w:rPr>
          <w:rFonts w:eastAsia="SimSun" w:cstheme="minorBidi"/>
        </w:rPr>
        <w:t>, and Pacific SIDS telecommunications studies target countries such as Fiji, Maldives, and Vanuatu, with timelines from 2024 to 2027.</w:t>
      </w:r>
    </w:p>
    <w:p w14:paraId="57A27370" w14:textId="55CBA124" w:rsidR="407E7304" w:rsidRPr="00E856B9" w:rsidRDefault="2AF81942" w:rsidP="00417405">
      <w:pPr>
        <w:tabs>
          <w:tab w:val="clear" w:pos="1134"/>
          <w:tab w:val="clear" w:pos="1871"/>
          <w:tab w:val="clear" w:pos="2268"/>
        </w:tabs>
        <w:spacing w:after="120"/>
        <w:rPr>
          <w:rFonts w:eastAsia="SimSun" w:cstheme="minorBidi"/>
          <w:i/>
          <w:iCs/>
        </w:rPr>
      </w:pPr>
      <w:r w:rsidRPr="306D9B8D">
        <w:rPr>
          <w:rFonts w:eastAsia="SimSun" w:cstheme="minorBidi"/>
        </w:rPr>
        <w:t xml:space="preserve">Detailed list of </w:t>
      </w:r>
      <w:r w:rsidR="3C948633" w:rsidRPr="306D9B8D">
        <w:rPr>
          <w:rFonts w:eastAsia="SimSun" w:cstheme="minorBidi"/>
        </w:rPr>
        <w:t>assistance to LDCs, LLDCs</w:t>
      </w:r>
      <w:r w:rsidR="7D2DFCEB" w:rsidRPr="306D9B8D">
        <w:rPr>
          <w:rFonts w:eastAsia="SimSun" w:cstheme="minorBidi"/>
        </w:rPr>
        <w:t>,</w:t>
      </w:r>
      <w:r w:rsidR="3C948633" w:rsidRPr="306D9B8D">
        <w:rPr>
          <w:rFonts w:eastAsia="SimSun" w:cstheme="minorBidi"/>
        </w:rPr>
        <w:t xml:space="preserve"> and SIDS based on priority areas /enablers</w:t>
      </w:r>
      <w:r w:rsidRPr="306D9B8D">
        <w:rPr>
          <w:rFonts w:eastAsia="SimSun" w:cstheme="minorBidi"/>
        </w:rPr>
        <w:t xml:space="preserve"> available in </w:t>
      </w:r>
      <w:r w:rsidRPr="306D9B8D">
        <w:rPr>
          <w:rFonts w:eastAsiaTheme="minorEastAsia" w:cstheme="minorBidi"/>
        </w:rPr>
        <w:t>Annex 1</w:t>
      </w:r>
      <w:r w:rsidR="3C948633" w:rsidRPr="306D9B8D">
        <w:rPr>
          <w:rFonts w:eastAsiaTheme="minorEastAsia" w:cstheme="minorBidi"/>
        </w:rPr>
        <w:t xml:space="preserve"> while d</w:t>
      </w:r>
      <w:r w:rsidR="7D0E1A0D" w:rsidRPr="306D9B8D">
        <w:rPr>
          <w:rFonts w:eastAsia="SimSun" w:cstheme="minorBidi"/>
        </w:rPr>
        <w:t xml:space="preserve">etailed list of projects is available in </w:t>
      </w:r>
      <w:r w:rsidR="138DD5FF" w:rsidRPr="306D9B8D">
        <w:rPr>
          <w:rFonts w:eastAsia="SimSun" w:cstheme="minorBidi"/>
        </w:rPr>
        <w:t>A</w:t>
      </w:r>
      <w:r w:rsidR="7D0E1A0D" w:rsidRPr="306D9B8D">
        <w:rPr>
          <w:rFonts w:eastAsia="SimSun" w:cstheme="minorBidi"/>
        </w:rPr>
        <w:t>nnex 2</w:t>
      </w:r>
      <w:r w:rsidR="3C948633" w:rsidRPr="306D9B8D">
        <w:rPr>
          <w:rFonts w:eastAsia="SimSun" w:cstheme="minorBidi"/>
          <w:i/>
          <w:iCs/>
        </w:rPr>
        <w:t>.</w:t>
      </w:r>
    </w:p>
    <w:p w14:paraId="2AEC07DA" w14:textId="150EC958" w:rsidR="411D997C" w:rsidRPr="00B3468C" w:rsidRDefault="45A5BFB0" w:rsidP="00417405">
      <w:pPr>
        <w:pStyle w:val="ListParagraph"/>
        <w:numPr>
          <w:ilvl w:val="0"/>
          <w:numId w:val="16"/>
        </w:numPr>
        <w:spacing w:after="120"/>
        <w:ind w:left="357" w:hanging="357"/>
        <w:contextualSpacing w:val="0"/>
        <w:rPr>
          <w:rFonts w:eastAsia="SimSun" w:cstheme="minorBidi"/>
          <w:b/>
          <w:bCs/>
        </w:rPr>
      </w:pPr>
      <w:r w:rsidRPr="00417405">
        <w:rPr>
          <w:rFonts w:eastAsiaTheme="minorEastAsia" w:cstheme="minorBidi"/>
          <w:b/>
        </w:rPr>
        <w:t>Key Innovative</w:t>
      </w:r>
      <w:r w:rsidR="7E177400" w:rsidRPr="00417405">
        <w:rPr>
          <w:rFonts w:eastAsiaTheme="minorEastAsia" w:cstheme="minorBidi"/>
          <w:b/>
        </w:rPr>
        <w:t xml:space="preserve"> Initiatives</w:t>
      </w:r>
    </w:p>
    <w:p w14:paraId="34F5743D" w14:textId="15E31486" w:rsidR="00897EB0" w:rsidRDefault="00897EB0" w:rsidP="00897EB0">
      <w:pPr>
        <w:spacing w:after="120"/>
        <w:rPr>
          <w:rFonts w:eastAsiaTheme="minorEastAsia" w:cstheme="minorBidi"/>
          <w:b/>
          <w:bCs/>
        </w:rPr>
      </w:pPr>
      <w:hyperlink r:id="rId17" w:anchor=":~:text=Implemented%20by%20the%20ITU%20Telecommunication%20Development%20Bureau%20%28BDT%29,11%20beneficiary%20countries%20in%20the%20Sub-Saharan%20Africa%20region">
        <w:r w:rsidRPr="00897EB0">
          <w:rPr>
            <w:rStyle w:val="Hyperlink"/>
            <w:rFonts w:eastAsia="SimSun" w:cstheme="minorHAnsi"/>
            <w:b/>
            <w:bCs/>
          </w:rPr>
          <w:t>National Broadband Mapping Africa</w:t>
        </w:r>
      </w:hyperlink>
      <w:r w:rsidRPr="00897EB0">
        <w:rPr>
          <w:rFonts w:eastAsia="SimSun" w:cstheme="minorHAnsi"/>
          <w:b/>
        </w:rPr>
        <w:t>:</w:t>
      </w:r>
      <w:r w:rsidRPr="00897EB0">
        <w:rPr>
          <w:rFonts w:eastAsia="SimSun" w:cstheme="minorHAnsi"/>
        </w:rPr>
        <w:t xml:space="preserve"> In 2024, BDT launched a new project with funding from the European Union and co-funding from ITU’s Information and Communication Technologies Development Fund (ICT-DF) to support 11 Sub-Saharan African countries in developing unified broadband mapping systems that enable data-driven digital infrastructure investments. The project aims at strengthening the capacity of decision-makers—such as regulators, ministries, and other public authorities—to effectively plan and deploy broadband infrastructure and services. A key focus is on harmonizing and ensuring interoperability of mapping systems across the region, fostering cross-border collaboration and the exchange of best practices. See Annex 2 for additional details on the countries benefited from this project.</w:t>
      </w:r>
    </w:p>
    <w:p w14:paraId="426FC647" w14:textId="77777777" w:rsidR="00897EB0" w:rsidRPr="00897EB0" w:rsidRDefault="00897EB0" w:rsidP="00897EB0">
      <w:pPr>
        <w:tabs>
          <w:tab w:val="clear" w:pos="1134"/>
          <w:tab w:val="clear" w:pos="1871"/>
          <w:tab w:val="clear" w:pos="2268"/>
        </w:tabs>
        <w:spacing w:after="120"/>
        <w:rPr>
          <w:rFonts w:cstheme="minorHAnsi"/>
        </w:rPr>
      </w:pPr>
      <w:hyperlink r:id="rId18">
        <w:r w:rsidRPr="00897EB0">
          <w:rPr>
            <w:rStyle w:val="Hyperlink"/>
            <w:rFonts w:cstheme="minorHAnsi"/>
            <w:b/>
            <w:bCs/>
          </w:rPr>
          <w:t>Cyber for Good</w:t>
        </w:r>
      </w:hyperlink>
      <w:r w:rsidRPr="00897EB0">
        <w:rPr>
          <w:rFonts w:cstheme="minorHAnsi"/>
          <w:b/>
          <w:bCs/>
        </w:rPr>
        <w:t>:</w:t>
      </w:r>
      <w:r w:rsidRPr="00897EB0">
        <w:rPr>
          <w:rFonts w:cstheme="minorHAnsi"/>
        </w:rPr>
        <w:t xml:space="preserve"> is an initiative funded by the Ministry of Science and ICTs of the Republic of Korea and also co-funded by the ICT-DF, designed to address the cybersecurity needs of LDCs and SIDS. Through targeted support and comprehensive capacity-building activities, it aims to enhance cybersecurity resilience and technical capabilities, ultimately leading to improved national cybersecurity posture, enabling countries to better safeguard their digital environments. In its first phase, 30 LDCs benefitted: 21 countries in Africa, 6 countries in Asia and the Pacific and 3 countries in the Arab region. The second phase of the project, launched in 2025, expanded to additional beneficiary countries from the LDCs, LLDCs, and SIDS. The project provides assistance in the delivery of cybersecurity tools and services offered by ITU-D Private Sector Members, GCI Assessment Reports, training sessions across areas such as incident response, cybersecurity governance, and National Cybersecurity Strategy. A CyberDrill tailored to the specific threat </w:t>
      </w:r>
      <w:r w:rsidRPr="00897EB0">
        <w:rPr>
          <w:rFonts w:cstheme="minorHAnsi"/>
        </w:rPr>
        <w:lastRenderedPageBreak/>
        <w:t>landscapes of LDCs will be organized in 2026, with the date to be announced. See Annex 2 for additional details on the countries benefited from this project.</w:t>
      </w:r>
    </w:p>
    <w:p w14:paraId="5516590C" w14:textId="77777777" w:rsidR="00897EB0" w:rsidRPr="00897EB0" w:rsidRDefault="00897EB0" w:rsidP="00897EB0">
      <w:pPr>
        <w:tabs>
          <w:tab w:val="clear" w:pos="1134"/>
          <w:tab w:val="clear" w:pos="1871"/>
          <w:tab w:val="clear" w:pos="2268"/>
        </w:tabs>
        <w:spacing w:after="120"/>
        <w:rPr>
          <w:rFonts w:cstheme="minorHAnsi"/>
        </w:rPr>
      </w:pPr>
      <w:hyperlink r:id="rId19">
        <w:r w:rsidRPr="00897EB0">
          <w:rPr>
            <w:rStyle w:val="Hyperlink"/>
            <w:rFonts w:cstheme="minorHAnsi"/>
            <w:b/>
            <w:bCs/>
          </w:rPr>
          <w:t>Her Cyber Tracks</w:t>
        </w:r>
      </w:hyperlink>
      <w:r w:rsidRPr="00897EB0">
        <w:rPr>
          <w:rFonts w:cstheme="minorHAnsi"/>
          <w:b/>
          <w:bCs/>
        </w:rPr>
        <w:t>:</w:t>
      </w:r>
      <w:r w:rsidRPr="00897EB0">
        <w:rPr>
          <w:rFonts w:cstheme="minorHAnsi"/>
          <w:i/>
          <w:iCs/>
        </w:rPr>
        <w:t xml:space="preserve"> </w:t>
      </w:r>
      <w:r w:rsidRPr="00897EB0">
        <w:rPr>
          <w:rFonts w:cstheme="minorHAnsi"/>
        </w:rPr>
        <w:t>Since 2023, Her CyberTracks, a joint initiative with Deutsche Gesellschaft für Internationale Zusammenarbeit (GIZ), Germany, has empowered women for cybersecurity careers through e-learning, training, mentorship, and expert networking. It promotes equal representation of women in cybersecurity and strengthens cyber resilience by integrating gender-responsive approaches into capacity building. In 2024, 99 per cent of participants reported that the course content was highly relevant to their work, and 98 per cent reported significant development in skills and knowledge. 85 per cent of respondents reported that the programme provided valuable networking opportunities. In 2025, a phase 3 of the project was launched in partnership with GIZ, LAC4 (in the Americas) and the United Nations Office on Drugs and Crime (on cybercrime topics) and funding from the German Foreign Office, Global Gateway, European Union, and Microsoft. See Annex 2 for additional details on the countries benefited from this project.</w:t>
      </w:r>
    </w:p>
    <w:p w14:paraId="7EF17F12" w14:textId="57C961B5" w:rsidR="00897EB0" w:rsidRDefault="00897EB0" w:rsidP="00897EB0">
      <w:pPr>
        <w:spacing w:after="120"/>
        <w:rPr>
          <w:rFonts w:cstheme="minorHAnsi"/>
          <w:color w:val="000000" w:themeColor="text1"/>
        </w:rPr>
      </w:pPr>
      <w:hyperlink r:id="rId20" w:anchor=":~:text=This%20workshop%20was%20conducted%20as%20part%20of%20the,main%20areas%3A%20data%20collection%20and%20analysis%2C%20and%20benchmarking.">
        <w:r w:rsidRPr="00897EB0">
          <w:rPr>
            <w:rStyle w:val="Hyperlink"/>
            <w:rFonts w:cstheme="minorHAnsi"/>
            <w:b/>
            <w:bCs/>
          </w:rPr>
          <w:t>Benchmarking ICTs in Central Africa</w:t>
        </w:r>
      </w:hyperlink>
      <w:r w:rsidRPr="00897EB0">
        <w:rPr>
          <w:rFonts w:cstheme="minorHAnsi"/>
          <w:color w:val="000000" w:themeColor="text1"/>
        </w:rPr>
        <w:t>: Funded by the European Union through the Cellule d’appui à l’Ordonnateur national du Fonds européen de développement (COFED) and co-funding from ITU’s ICT-DF. The project assisted 11 countries from the Central African region to strengthen digital economic and regulatory metrics and analysis, conduct country assessments, and develop roadmaps. See Annex 2 for additional details on the countries benefited from this project.</w:t>
      </w:r>
    </w:p>
    <w:p w14:paraId="607E9535" w14:textId="4EC1E488" w:rsidR="00897EB0" w:rsidRDefault="00897EB0" w:rsidP="00897EB0">
      <w:pPr>
        <w:spacing w:after="120"/>
        <w:rPr>
          <w:rFonts w:eastAsiaTheme="minorEastAsia" w:cstheme="minorBidi"/>
          <w:b/>
          <w:bCs/>
        </w:rPr>
      </w:pPr>
      <w:hyperlink r:id="rId21">
        <w:r w:rsidRPr="00897EB0">
          <w:rPr>
            <w:rStyle w:val="Hyperlink"/>
            <w:rFonts w:cstheme="minorHAnsi"/>
            <w:b/>
            <w:bCs/>
          </w:rPr>
          <w:t>Universal and Meaningful Connectivity</w:t>
        </w:r>
      </w:hyperlink>
      <w:r w:rsidRPr="00897EB0">
        <w:rPr>
          <w:rFonts w:cstheme="minorHAnsi"/>
        </w:rPr>
        <w:t xml:space="preserve"> (UMC)</w:t>
      </w:r>
      <w:r w:rsidRPr="00897EB0">
        <w:rPr>
          <w:rFonts w:eastAsia="Calibri" w:cstheme="minorHAnsi"/>
        </w:rPr>
        <w:t xml:space="preserve"> To accelerate progress toward UMC, the BDT and the European Commission launched a joint project in 2024 that promotes UMC as a strategic policy objective. The project enhances the quality and availability of UMC-related statistics and showcases effective policy approaches. Regional workshops for policymakers and statisticians are organized to support the integration of UMC into digital strategies, build national capacity to produce and disseminate UMC data, and facilitate the exchange of good practices.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8372"/>
      </w:tblGrid>
      <w:tr w:rsidR="00897EB0" w:rsidRPr="00897EB0" w14:paraId="098A741C" w14:textId="77777777" w:rsidTr="3F75FDB0">
        <w:tc>
          <w:tcPr>
            <w:tcW w:w="9241" w:type="dxa"/>
            <w:gridSpan w:val="2"/>
          </w:tcPr>
          <w:p w14:paraId="2405B200" w14:textId="77777777" w:rsidR="00897EB0" w:rsidRPr="00897EB0" w:rsidRDefault="00897EB0" w:rsidP="00897EB0">
            <w:pPr>
              <w:spacing w:after="120"/>
              <w:rPr>
                <w:rFonts w:eastAsiaTheme="minorEastAsia" w:cstheme="minorBidi"/>
                <w:b/>
                <w:bCs/>
                <w:sz w:val="22"/>
                <w:szCs w:val="22"/>
              </w:rPr>
            </w:pPr>
            <w:r w:rsidRPr="00897EB0">
              <w:rPr>
                <w:rFonts w:eastAsiaTheme="minorEastAsia" w:cstheme="minorBidi"/>
                <w:b/>
                <w:bCs/>
                <w:sz w:val="22"/>
                <w:szCs w:val="22"/>
              </w:rPr>
              <w:t>Number of participants from LDC, LLDC and SIDS at regional workshops on Promoting and Measuring UMC and at webinars on ICT statistics</w:t>
            </w:r>
          </w:p>
        </w:tc>
      </w:tr>
      <w:tr w:rsidR="00897EB0" w:rsidRPr="00897EB0" w14:paraId="467CFC38" w14:textId="77777777" w:rsidTr="3F75FDB0">
        <w:tc>
          <w:tcPr>
            <w:tcW w:w="869" w:type="dxa"/>
          </w:tcPr>
          <w:p w14:paraId="1F94FBF0" w14:textId="77777777" w:rsidR="00897EB0" w:rsidRPr="00897EB0" w:rsidRDefault="00897EB0" w:rsidP="00897EB0">
            <w:pPr>
              <w:spacing w:after="120"/>
              <w:rPr>
                <w:rFonts w:eastAsiaTheme="minorEastAsia" w:cstheme="minorBidi"/>
                <w:b/>
                <w:bCs/>
                <w:sz w:val="22"/>
                <w:szCs w:val="22"/>
              </w:rPr>
            </w:pPr>
            <w:r w:rsidRPr="00897EB0">
              <w:rPr>
                <w:rFonts w:eastAsiaTheme="minorEastAsia" w:cstheme="minorBidi"/>
                <w:b/>
                <w:bCs/>
                <w:sz w:val="22"/>
                <w:szCs w:val="22"/>
              </w:rPr>
              <w:t>LDC</w:t>
            </w:r>
          </w:p>
        </w:tc>
        <w:tc>
          <w:tcPr>
            <w:tcW w:w="8372" w:type="dxa"/>
          </w:tcPr>
          <w:p w14:paraId="3191EEA5" w14:textId="76CFFADD" w:rsidR="00897EB0" w:rsidRPr="00897EB0" w:rsidRDefault="00897EB0" w:rsidP="3F75FDB0">
            <w:pPr>
              <w:spacing w:after="120"/>
              <w:rPr>
                <w:rFonts w:eastAsiaTheme="minorEastAsia" w:cstheme="minorBidi"/>
                <w:sz w:val="22"/>
                <w:szCs w:val="22"/>
              </w:rPr>
            </w:pPr>
            <w:r w:rsidRPr="3F75FDB0">
              <w:rPr>
                <w:rFonts w:eastAsiaTheme="minorEastAsia" w:cstheme="minorBidi"/>
                <w:sz w:val="22"/>
                <w:szCs w:val="22"/>
              </w:rPr>
              <w:t>66 participants from Angola, Bangladesh, Bhutan, Cambodia, Comoros, Djibouti, Ethiopia, Gambia, Kiribati, Lao P.D.R., Lesotho, Liberia, Mauritania, Mozambique, Myanmar, Nepal (Republic of), Rwanda</w:t>
            </w:r>
            <w:r w:rsidR="08C6345F" w:rsidRPr="3F75FDB0">
              <w:rPr>
                <w:rFonts w:eastAsiaTheme="minorEastAsia" w:cstheme="minorBidi"/>
                <w:sz w:val="22"/>
                <w:szCs w:val="22"/>
              </w:rPr>
              <w:t xml:space="preserve"> </w:t>
            </w:r>
            <w:r w:rsidR="08C6345F" w:rsidRPr="3F75FDB0">
              <w:rPr>
                <w:rFonts w:eastAsia="SimSun" w:cstheme="minorBidi"/>
                <w:sz w:val="22"/>
                <w:szCs w:val="22"/>
              </w:rPr>
              <w:t>(Republic of)</w:t>
            </w:r>
            <w:r w:rsidRPr="3F75FDB0">
              <w:rPr>
                <w:rFonts w:eastAsiaTheme="minorEastAsia" w:cstheme="minorBidi"/>
                <w:sz w:val="22"/>
                <w:szCs w:val="22"/>
              </w:rPr>
              <w:t>, Sao Tome and Principe, Somalia, Sudan, Timor-Leste, Togo, Tuvalu, Uganda, Vanuatu, Yemen, Zambia.</w:t>
            </w:r>
          </w:p>
        </w:tc>
      </w:tr>
      <w:tr w:rsidR="00897EB0" w:rsidRPr="00897EB0" w14:paraId="0125F7CF" w14:textId="77777777" w:rsidTr="3F75FDB0">
        <w:trPr>
          <w:trHeight w:val="998"/>
        </w:trPr>
        <w:tc>
          <w:tcPr>
            <w:tcW w:w="869" w:type="dxa"/>
          </w:tcPr>
          <w:p w14:paraId="43E4C6BC" w14:textId="77777777" w:rsidR="00897EB0" w:rsidRPr="00897EB0" w:rsidRDefault="00897EB0" w:rsidP="00897EB0">
            <w:pPr>
              <w:spacing w:after="120"/>
              <w:rPr>
                <w:rFonts w:eastAsiaTheme="minorEastAsia" w:cstheme="minorBidi"/>
                <w:b/>
                <w:bCs/>
                <w:sz w:val="22"/>
                <w:szCs w:val="22"/>
              </w:rPr>
            </w:pPr>
            <w:r w:rsidRPr="00897EB0">
              <w:rPr>
                <w:rFonts w:eastAsiaTheme="minorEastAsia" w:cstheme="minorBidi"/>
                <w:b/>
                <w:bCs/>
                <w:sz w:val="22"/>
                <w:szCs w:val="22"/>
              </w:rPr>
              <w:t>LLDC</w:t>
            </w:r>
          </w:p>
        </w:tc>
        <w:tc>
          <w:tcPr>
            <w:tcW w:w="8372" w:type="dxa"/>
          </w:tcPr>
          <w:p w14:paraId="3AA904B2" w14:textId="7422DC6E" w:rsidR="00897EB0" w:rsidRPr="00897EB0" w:rsidRDefault="00897EB0" w:rsidP="3F75FDB0">
            <w:pPr>
              <w:spacing w:after="120"/>
              <w:rPr>
                <w:rFonts w:eastAsiaTheme="minorEastAsia" w:cstheme="minorBidi"/>
                <w:sz w:val="22"/>
                <w:szCs w:val="22"/>
              </w:rPr>
            </w:pPr>
            <w:r w:rsidRPr="3F75FDB0">
              <w:rPr>
                <w:rFonts w:eastAsiaTheme="minorEastAsia" w:cstheme="minorBidi"/>
                <w:sz w:val="22"/>
                <w:szCs w:val="22"/>
              </w:rPr>
              <w:t>105 participants from Armenia, Azerbaijan, Bhutan, Bolivia (Plurinational State of), Eswatini, Ethiopia, Kazakhstan, Kyrgyzstan, Lao P.D.R., Lesotho, Moldova, Mongolia, Nepal (Republic of), Paraguay, Rwanda</w:t>
            </w:r>
            <w:r w:rsidR="191D8F25" w:rsidRPr="3F75FDB0">
              <w:rPr>
                <w:rFonts w:eastAsiaTheme="minorEastAsia" w:cstheme="minorBidi"/>
                <w:sz w:val="22"/>
                <w:szCs w:val="22"/>
              </w:rPr>
              <w:t xml:space="preserve"> </w:t>
            </w:r>
            <w:r w:rsidR="191D8F25" w:rsidRPr="3F75FDB0">
              <w:rPr>
                <w:rFonts w:eastAsia="SimSun" w:cstheme="minorBidi"/>
                <w:sz w:val="22"/>
                <w:szCs w:val="22"/>
              </w:rPr>
              <w:t>(Republic of)</w:t>
            </w:r>
            <w:r w:rsidRPr="3F75FDB0">
              <w:rPr>
                <w:rFonts w:eastAsiaTheme="minorEastAsia" w:cstheme="minorBidi"/>
                <w:sz w:val="22"/>
                <w:szCs w:val="22"/>
              </w:rPr>
              <w:t>, Tajikistan, Uganda, Uzbekistan, Zambia, Zimbabwe.</w:t>
            </w:r>
          </w:p>
        </w:tc>
      </w:tr>
      <w:tr w:rsidR="00897EB0" w:rsidRPr="00897EB0" w14:paraId="1537AC53" w14:textId="77777777" w:rsidTr="3F75FDB0">
        <w:tc>
          <w:tcPr>
            <w:tcW w:w="869" w:type="dxa"/>
          </w:tcPr>
          <w:p w14:paraId="28A07D31" w14:textId="77777777" w:rsidR="00897EB0" w:rsidRPr="00897EB0" w:rsidRDefault="00897EB0" w:rsidP="00897EB0">
            <w:pPr>
              <w:spacing w:after="120"/>
              <w:rPr>
                <w:rFonts w:eastAsiaTheme="minorEastAsia" w:cstheme="minorBidi"/>
                <w:b/>
                <w:bCs/>
                <w:sz w:val="22"/>
                <w:szCs w:val="22"/>
              </w:rPr>
            </w:pPr>
            <w:r w:rsidRPr="00897EB0">
              <w:rPr>
                <w:rFonts w:eastAsiaTheme="minorEastAsia" w:cstheme="minorBidi"/>
                <w:b/>
                <w:bCs/>
                <w:sz w:val="22"/>
                <w:szCs w:val="22"/>
              </w:rPr>
              <w:t>SIDS</w:t>
            </w:r>
          </w:p>
        </w:tc>
        <w:tc>
          <w:tcPr>
            <w:tcW w:w="8372" w:type="dxa"/>
          </w:tcPr>
          <w:p w14:paraId="2FEF9519" w14:textId="77777777" w:rsidR="00897EB0" w:rsidRPr="00897EB0" w:rsidRDefault="00897EB0" w:rsidP="00897EB0">
            <w:pPr>
              <w:spacing w:after="120"/>
              <w:rPr>
                <w:rFonts w:eastAsiaTheme="minorEastAsia" w:cstheme="minorBidi"/>
                <w:sz w:val="22"/>
                <w:szCs w:val="22"/>
              </w:rPr>
            </w:pPr>
            <w:r w:rsidRPr="00897EB0">
              <w:rPr>
                <w:rFonts w:eastAsiaTheme="minorEastAsia" w:cstheme="minorBidi"/>
                <w:sz w:val="22"/>
                <w:szCs w:val="22"/>
              </w:rPr>
              <w:t>100 participants from Antigua and Barbuda, Bahamas, Belize, Cabo Verde, Comoros, Cuba, Dominican Rep., Fiji, Grenada, Guyana, Jamaica, Kiribati, Maldives, Micronesia, Nauru, Palau, Papua New Guinea, Saint Kitts and Nevis, Samoa, Sao Tome and Principe, Suriname, Timor-Leste, Tonga, Trinidad and Tobago, Tuvalu, Vanuatu.</w:t>
            </w:r>
          </w:p>
        </w:tc>
      </w:tr>
    </w:tbl>
    <w:p w14:paraId="6AD040AB" w14:textId="77777777" w:rsidR="001A004B" w:rsidRPr="00897EB0" w:rsidRDefault="001A004B" w:rsidP="001A004B">
      <w:pPr>
        <w:tabs>
          <w:tab w:val="clear" w:pos="1134"/>
          <w:tab w:val="clear" w:pos="1871"/>
          <w:tab w:val="clear" w:pos="2268"/>
        </w:tabs>
        <w:spacing w:after="120"/>
        <w:rPr>
          <w:rFonts w:eastAsia="SimSun" w:cstheme="minorHAnsi"/>
        </w:rPr>
      </w:pPr>
      <w:hyperlink r:id="rId22">
        <w:r w:rsidRPr="306D9B8D">
          <w:rPr>
            <w:rStyle w:val="Hyperlink"/>
            <w:rFonts w:eastAsia="SimSun" w:cstheme="minorBidi"/>
            <w:b/>
            <w:bCs/>
          </w:rPr>
          <w:t>Innovation and Entrepreneurship Alliance for Digital Development</w:t>
        </w:r>
      </w:hyperlink>
      <w:r w:rsidRPr="306D9B8D">
        <w:rPr>
          <w:rFonts w:eastAsia="SimSun" w:cstheme="minorBidi"/>
          <w:b/>
          <w:bCs/>
        </w:rPr>
        <w:t>:</w:t>
      </w:r>
      <w:r w:rsidRPr="306D9B8D">
        <w:rPr>
          <w:rFonts w:eastAsia="SimSun" w:cstheme="minorBidi"/>
        </w:rPr>
        <w:t xml:space="preserve"> was launched in January 2023 aiming at developing local enablers to bridge digital innovation gaps and is currently present in Africa, Americas (e.g., Dominican Republic – SIDS), Asia-Pacific, Europe.</w:t>
      </w:r>
    </w:p>
    <w:p w14:paraId="6FCB931D" w14:textId="524DD90E" w:rsidR="00897EB0" w:rsidRDefault="001A004B" w:rsidP="001A004B">
      <w:pPr>
        <w:spacing w:after="120"/>
        <w:rPr>
          <w:rFonts w:cstheme="minorBidi"/>
        </w:rPr>
      </w:pPr>
      <w:hyperlink r:id="rId23">
        <w:r w:rsidRPr="306D9B8D">
          <w:rPr>
            <w:rStyle w:val="Hyperlink"/>
            <w:rFonts w:cstheme="minorBidi"/>
            <w:b/>
            <w:bCs/>
          </w:rPr>
          <w:t>GovS</w:t>
        </w:r>
      </w:hyperlink>
      <w:bookmarkStart w:id="10" w:name="_Hlt210921123"/>
      <w:bookmarkStart w:id="11" w:name="_Hlt210921124"/>
      <w:r w:rsidRPr="306D9B8D">
        <w:rPr>
          <w:rStyle w:val="Hyperlink"/>
          <w:rFonts w:cstheme="minorBidi"/>
          <w:b/>
          <w:bCs/>
        </w:rPr>
        <w:t>t</w:t>
      </w:r>
      <w:bookmarkEnd w:id="10"/>
      <w:bookmarkEnd w:id="11"/>
      <w:r w:rsidRPr="306D9B8D">
        <w:rPr>
          <w:rStyle w:val="Hyperlink"/>
          <w:rFonts w:cstheme="minorBidi"/>
          <w:b/>
          <w:bCs/>
        </w:rPr>
        <w:t>ack</w:t>
      </w:r>
      <w:r w:rsidRPr="306D9B8D">
        <w:rPr>
          <w:rFonts w:cstheme="minorBidi"/>
          <w:b/>
          <w:bCs/>
        </w:rPr>
        <w:t>:</w:t>
      </w:r>
      <w:r w:rsidRPr="306D9B8D">
        <w:rPr>
          <w:rFonts w:cstheme="minorBidi"/>
        </w:rPr>
        <w:t xml:space="preserve"> is a multilateral effort aimed at accelerating the digital transformation of government services by promoting the use of interoperable, reusable digital components known as "building </w:t>
      </w:r>
      <w:r w:rsidRPr="306D9B8D">
        <w:rPr>
          <w:rFonts w:cstheme="minorBidi"/>
        </w:rPr>
        <w:lastRenderedPageBreak/>
        <w:t xml:space="preserve">blocks". These building blocks provide a modular framework that allows governments to design, implement, and scale digital services more efficiently and cost-effectively. By standardizing core functionalities such as identity management, payments, and messaging, GovStack enables countries to avoid duplicative efforts and focus on delivering user-centric services that are adaptable to local contexts. In 2023, the Horn of Africa project was started with funding of € 1.24 million from GIZ, Germany. The Digital for Development (D4D) collaboration on Digital Government and Cybersecurity co-financed by the EU supports Pillar 1 “Infrastructure” and in particular the action area of “e-government strategy and services”. </w:t>
      </w:r>
      <w:bookmarkStart w:id="12" w:name="_Int_Er5IMsnZ"/>
      <w:r w:rsidRPr="306D9B8D">
        <w:rPr>
          <w:rFonts w:cstheme="minorBidi"/>
        </w:rPr>
        <w:t>Component</w:t>
      </w:r>
      <w:bookmarkEnd w:id="12"/>
      <w:r w:rsidRPr="306D9B8D">
        <w:rPr>
          <w:rFonts w:cstheme="minorBidi"/>
        </w:rPr>
        <w:t xml:space="preserve"> 1 on Digital Government is under implementation in 3 countries including Djibouti and Somalia</w:t>
      </w:r>
      <w:r w:rsidRPr="306D9B8D">
        <w:rPr>
          <w:rFonts w:eastAsia="SimSun" w:cstheme="minorBidi"/>
        </w:rPr>
        <w:t xml:space="preserve">. </w:t>
      </w:r>
      <w:r w:rsidRPr="306D9B8D">
        <w:rPr>
          <w:rFonts w:cstheme="minorBidi"/>
        </w:rPr>
        <w:t xml:space="preserve">In 2025, GovStack projects with Gambia, Guinea-Bissau, Guinea and Senegal which had received World Bank financing is being co-financed and supported in implementation by the BDT. By leveraging GovStack principles, specifications, and resources, the project </w:t>
      </w:r>
      <w:bookmarkStart w:id="13" w:name="_Int_dkXRz1Rj"/>
      <w:r w:rsidRPr="306D9B8D">
        <w:rPr>
          <w:rFonts w:cstheme="minorBidi"/>
        </w:rPr>
        <w:t>seeks</w:t>
      </w:r>
      <w:bookmarkEnd w:id="13"/>
      <w:r w:rsidRPr="306D9B8D">
        <w:rPr>
          <w:rFonts w:cstheme="minorBidi"/>
        </w:rPr>
        <w:t xml:space="preserve"> to accelerate the development of digital government services in these nations, ensuring enhanced efficiency and accessibility in public service delivery.</w:t>
      </w:r>
    </w:p>
    <w:p w14:paraId="791E9233" w14:textId="77777777" w:rsidR="001A004B" w:rsidRPr="00E856B9" w:rsidRDefault="001A004B" w:rsidP="001A004B">
      <w:pPr>
        <w:shd w:val="clear" w:color="auto" w:fill="FFFFFF" w:themeFill="background1"/>
        <w:spacing w:after="120"/>
        <w:rPr>
          <w:rFonts w:eastAsia="Calibri" w:cstheme="minorBidi"/>
          <w:color w:val="000000" w:themeColor="text1"/>
        </w:rPr>
      </w:pPr>
      <w:hyperlink r:id="rId24">
        <w:r w:rsidRPr="306D9B8D">
          <w:rPr>
            <w:rStyle w:val="Hyperlink"/>
            <w:rFonts w:eastAsia="SimSun" w:cstheme="minorBidi"/>
            <w:b/>
            <w:bCs/>
          </w:rPr>
          <w:t>ITU Academy</w:t>
        </w:r>
      </w:hyperlink>
      <w:r w:rsidRPr="306D9B8D">
        <w:rPr>
          <w:rFonts w:eastAsia="SimSun" w:cstheme="minorBidi"/>
          <w:b/>
          <w:bCs/>
        </w:rPr>
        <w:t>:</w:t>
      </w:r>
      <w:r w:rsidRPr="306D9B8D">
        <w:rPr>
          <w:rFonts w:eastAsia="Calibri" w:cstheme="minorBidi"/>
          <w:color w:val="000000" w:themeColor="text1"/>
        </w:rPr>
        <w:t xml:space="preserve"> is the main gateway to ITU capacity development and training activities. It offers ICT professionals and policy makers access to capacity development opportunities using various methodologies and tailored to different learning styles, such as online instructor-led, self-paced or face-to-face courses. Its comprehensive training catalogue covers a large array of topics relevant to the ITU membership, such as Artificial Intelligence (AI), cybersecurity, e-waste, spectrum management, digital transformation, satellite communications, emergency telecommunication, data governance, ICT measurement, policy and regulation, wireless and fixed broadband and others. </w:t>
      </w:r>
    </w:p>
    <w:p w14:paraId="24DBA763" w14:textId="77777777" w:rsidR="001A004B" w:rsidRPr="00E856B9" w:rsidRDefault="001A004B" w:rsidP="00A31F84">
      <w:pPr>
        <w:pStyle w:val="ListParagraph"/>
        <w:numPr>
          <w:ilvl w:val="0"/>
          <w:numId w:val="47"/>
        </w:numPr>
        <w:shd w:val="clear" w:color="auto" w:fill="FFFFFF" w:themeFill="background1"/>
        <w:spacing w:after="120"/>
        <w:contextualSpacing w:val="0"/>
        <w:rPr>
          <w:rFonts w:eastAsia="SimSun" w:cstheme="minorBidi"/>
        </w:rPr>
      </w:pPr>
      <w:r w:rsidRPr="306D9B8D">
        <w:rPr>
          <w:rFonts w:eastAsia="Calibri" w:cstheme="minorBidi"/>
          <w:color w:val="000000" w:themeColor="text1"/>
        </w:rPr>
        <w:t>Since January 2023, participants from LDCs, LLDCs, and SIDS accounted for over 14,000 registrations, with 38 per cent women, in over 300 courses. Nearly 4,500 participants received their certificate of completion.</w:t>
      </w:r>
    </w:p>
    <w:p w14:paraId="19B15A5B" w14:textId="77777777" w:rsidR="001A004B" w:rsidRPr="00897EB0" w:rsidRDefault="001A004B" w:rsidP="00A31F84">
      <w:pPr>
        <w:pStyle w:val="ListParagraph"/>
        <w:numPr>
          <w:ilvl w:val="0"/>
          <w:numId w:val="47"/>
        </w:numPr>
        <w:shd w:val="clear" w:color="auto" w:fill="FFFFFF" w:themeFill="background1"/>
        <w:spacing w:after="120"/>
        <w:contextualSpacing w:val="0"/>
        <w:rPr>
          <w:rFonts w:eastAsia="SimSun" w:cstheme="minorHAnsi"/>
        </w:rPr>
      </w:pPr>
      <w:r w:rsidRPr="00897EB0">
        <w:rPr>
          <w:rFonts w:eastAsia="SimSun" w:cstheme="minorHAnsi"/>
        </w:rPr>
        <w:t xml:space="preserve">Nearly 2,000 of these registrations were through the </w:t>
      </w:r>
      <w:hyperlink r:id="rId25">
        <w:r w:rsidRPr="00897EB0">
          <w:rPr>
            <w:rStyle w:val="Hyperlink"/>
            <w:rFonts w:eastAsia="SimSun" w:cstheme="minorHAnsi"/>
            <w:b/>
            <w:bCs/>
          </w:rPr>
          <w:t>Capacity Development for Digital Transformation Project</w:t>
        </w:r>
      </w:hyperlink>
      <w:r w:rsidRPr="00897EB0">
        <w:rPr>
          <w:rFonts w:eastAsia="SimSun" w:cstheme="minorHAnsi"/>
          <w:b/>
        </w:rPr>
        <w:t xml:space="preserve">: </w:t>
      </w:r>
      <w:r w:rsidRPr="00897EB0">
        <w:rPr>
          <w:rFonts w:eastAsia="SimSun" w:cstheme="minorHAnsi"/>
        </w:rPr>
        <w:t xml:space="preserve">EU-funded project (2023–2027). The four-year project aims to train at least 5,000 professionals—primarily from developing countries—through a combination of face-to-face and online training courses organized under the umbrella of the ITU Academy. The training courses are organized in collaboration with the 14 ITU Academy Training Centres and other United Nations agencies. </w:t>
      </w:r>
    </w:p>
    <w:p w14:paraId="43E42349" w14:textId="4FC90788" w:rsidR="001A004B" w:rsidRPr="00E856B9" w:rsidRDefault="001A004B" w:rsidP="3F75FDB0">
      <w:pPr>
        <w:shd w:val="clear" w:color="auto" w:fill="FFFFFF" w:themeFill="background1"/>
        <w:tabs>
          <w:tab w:val="clear" w:pos="1134"/>
          <w:tab w:val="clear" w:pos="1871"/>
          <w:tab w:val="clear" w:pos="2268"/>
        </w:tabs>
        <w:spacing w:after="120"/>
        <w:rPr>
          <w:rFonts w:eastAsia="Calibri" w:cstheme="minorBidi"/>
        </w:rPr>
      </w:pPr>
      <w:hyperlink r:id="rId26">
        <w:r w:rsidRPr="3F75FDB0">
          <w:rPr>
            <w:rStyle w:val="Hyperlink"/>
            <w:rFonts w:eastAsia="Calibri" w:cstheme="minorBidi"/>
            <w:b/>
            <w:bCs/>
          </w:rPr>
          <w:t>Digital Transformation Centres (DTC) Initiative</w:t>
        </w:r>
      </w:hyperlink>
      <w:r w:rsidRPr="3F75FDB0">
        <w:rPr>
          <w:rFonts w:eastAsia="Calibri" w:cstheme="minorBidi"/>
        </w:rPr>
        <w:t xml:space="preserve">: was launched by BDT in partnership with Cisco, with the aim of supporting countries to strengthen the digital capacities of citizens, particularly those in rural and the underserved communities. The Initiative runs through a global network of national institutions, the DTCs, which have a mandate to deliver digital skills programmes in their countries. The DTCs operate nationally and show proven capacity, infrastructure and experience to implement training at basic and intermediate levels. The number of DTCs has grown to 14 in total, of which 8 are in LDCs, LLDCs, and SIDS (Democratic Republic of Congo, Dominican Republic, Papua </w:t>
      </w:r>
      <w:r w:rsidRPr="3F75FDB0">
        <w:rPr>
          <w:rFonts w:eastAsia="Calibri" w:cstheme="minorBidi"/>
          <w:szCs w:val="24"/>
        </w:rPr>
        <w:t>New Guinea, Rwanda</w:t>
      </w:r>
      <w:r w:rsidR="154AC3A7" w:rsidRPr="3F75FDB0">
        <w:rPr>
          <w:rFonts w:eastAsia="Calibri" w:cstheme="minorBidi"/>
          <w:szCs w:val="24"/>
        </w:rPr>
        <w:t xml:space="preserve"> </w:t>
      </w:r>
      <w:r w:rsidR="154AC3A7" w:rsidRPr="3F75FDB0">
        <w:rPr>
          <w:rFonts w:eastAsia="SimSun" w:cstheme="minorBidi"/>
          <w:szCs w:val="24"/>
        </w:rPr>
        <w:t>(Republic of)</w:t>
      </w:r>
      <w:r w:rsidRPr="3F75FDB0">
        <w:rPr>
          <w:rFonts w:eastAsia="Calibri" w:cstheme="minorBidi"/>
          <w:szCs w:val="24"/>
        </w:rPr>
        <w:t>, S</w:t>
      </w:r>
      <w:r w:rsidRPr="3F75FDB0">
        <w:rPr>
          <w:rFonts w:eastAsia="Calibri" w:cstheme="minorBidi"/>
        </w:rPr>
        <w:t>enegal, Sierra Leone, Uganda and Zambia). Since January 2023, more than 287,000 beneficiaries (46 per cent female) from LDCs, LLDCs, and SIDS were trained in basic and intermediate digital skills through the Initiative.</w:t>
      </w:r>
    </w:p>
    <w:p w14:paraId="51951068" w14:textId="77777777" w:rsidR="001A004B" w:rsidRPr="00E856B9" w:rsidRDefault="001A004B" w:rsidP="001A004B">
      <w:pPr>
        <w:tabs>
          <w:tab w:val="clear" w:pos="1134"/>
          <w:tab w:val="clear" w:pos="1871"/>
          <w:tab w:val="clear" w:pos="2268"/>
        </w:tabs>
        <w:spacing w:after="120"/>
        <w:rPr>
          <w:rFonts w:eastAsia="SimSun" w:cstheme="minorBidi"/>
        </w:rPr>
      </w:pPr>
      <w:hyperlink r:id="rId27">
        <w:r w:rsidRPr="306D9B8D">
          <w:rPr>
            <w:rStyle w:val="Hyperlink"/>
            <w:rFonts w:eastAsia="SimSun" w:cstheme="minorBidi"/>
            <w:b/>
            <w:bCs/>
          </w:rPr>
          <w:t>Giga (ITU/UNICEF)</w:t>
        </w:r>
      </w:hyperlink>
      <w:r w:rsidRPr="306D9B8D">
        <w:rPr>
          <w:rFonts w:eastAsia="SimSun" w:cstheme="minorBidi"/>
          <w:b/>
          <w:bCs/>
        </w:rPr>
        <w:t>:</w:t>
      </w:r>
      <w:r w:rsidRPr="306D9B8D">
        <w:rPr>
          <w:rFonts w:eastAsia="SimSun" w:cstheme="minorBidi"/>
        </w:rPr>
        <w:t xml:space="preserve"> is an initiative to connect schools by 2030. Mapping support was provided in Kazakhstan, Kyrgyzstan, Zimbabwe (LLDCs/LDCs); Barbados, Trinidad &amp; Tobago, Dominican Republic, Grenada, St. Kitts and Nevis, St. Lucia, St. Vincent and the Grenadines, Sao Tome and Principe (SIDS). </w:t>
      </w:r>
    </w:p>
    <w:p w14:paraId="38DABC47" w14:textId="1BE8B4C2" w:rsidR="001A004B" w:rsidRPr="00E856B9" w:rsidRDefault="001A004B" w:rsidP="3F75FDB0">
      <w:pPr>
        <w:tabs>
          <w:tab w:val="clear" w:pos="1134"/>
          <w:tab w:val="clear" w:pos="1871"/>
          <w:tab w:val="clear" w:pos="2268"/>
        </w:tabs>
        <w:spacing w:after="120"/>
        <w:rPr>
          <w:rFonts w:cstheme="minorBidi"/>
        </w:rPr>
      </w:pPr>
      <w:hyperlink r:id="rId28">
        <w:r w:rsidRPr="3F75FDB0">
          <w:rPr>
            <w:rStyle w:val="Hyperlink"/>
            <w:rFonts w:cstheme="minorBidi"/>
            <w:b/>
            <w:bCs/>
          </w:rPr>
          <w:t>Emergency Telecommunications</w:t>
        </w:r>
      </w:hyperlink>
      <w:r w:rsidRPr="3F75FDB0">
        <w:rPr>
          <w:rFonts w:cstheme="minorBidi"/>
          <w:b/>
          <w:bCs/>
          <w:i/>
          <w:iCs/>
        </w:rPr>
        <w:t>:</w:t>
      </w:r>
      <w:r w:rsidRPr="3F75FDB0">
        <w:rPr>
          <w:rFonts w:cstheme="minorBidi"/>
        </w:rPr>
        <w:t xml:space="preserve"> As part of the Early Warnings for All (EW4All) initiative, ITU is leading the implementation of Pillar 3, focusing on warning communication and dissemination. Three projects funded by Denmark, Sweden and CREWS respectively provided targeted support to Haiti, Somalia, Bangladesh, Mozambique, Niger, South Sudan, Tanzania, Uganda, Nepal Madagascar, Mauritius, Kiribati, Solomon Islands, Tonga, Comoros and Liberia to strengthen their resilience to cope with disasters. In addition, a voluntary contribution from Ministry of Internal Affairs and Communications, Japan (Phases 1-3) also provided technical aid to Rwanda</w:t>
      </w:r>
      <w:r w:rsidR="63860AC7" w:rsidRPr="3F75FDB0">
        <w:rPr>
          <w:rFonts w:cstheme="minorBidi"/>
        </w:rPr>
        <w:t xml:space="preserve"> </w:t>
      </w:r>
      <w:r w:rsidR="63860AC7" w:rsidRPr="3F75FDB0">
        <w:rPr>
          <w:rFonts w:eastAsia="SimSun" w:cstheme="minorBidi"/>
          <w:szCs w:val="24"/>
        </w:rPr>
        <w:t>(Republic of)</w:t>
      </w:r>
      <w:r w:rsidRPr="3F75FDB0">
        <w:rPr>
          <w:rFonts w:cstheme="minorBidi"/>
        </w:rPr>
        <w:t xml:space="preserve">, Guinea-Bissau, Cape Verde, Comoros, Seychelles, Botswana, Malawi, Mauritania, Djibouti, Zambia and Somalia and Guinea. This support includes the development of National Emergency Telecommunications Plans (NETPs), and the implementation early warning systems to improve risk communication and enhance the use of technologies for issuing hazard alerts to reduce risk. Critical technical </w:t>
      </w:r>
      <w:bookmarkStart w:id="14" w:name="_Int_N243wwZD"/>
      <w:r w:rsidRPr="3F75FDB0">
        <w:rPr>
          <w:rFonts w:cstheme="minorBidi"/>
        </w:rPr>
        <w:t>assistance</w:t>
      </w:r>
      <w:bookmarkEnd w:id="14"/>
      <w:r w:rsidRPr="3F75FDB0">
        <w:rPr>
          <w:rFonts w:cstheme="minorBidi"/>
        </w:rPr>
        <w:t xml:space="preserve"> has been delivered through comprehensive diagnostics and tailored roadmaps, and the use of the inclusion of AI-based tools and the Disaster</w:t>
      </w:r>
      <w:r w:rsidRPr="3F75FDB0">
        <w:rPr>
          <w:rFonts w:cstheme="minorBidi"/>
          <w:b/>
          <w:bCs/>
          <w:i/>
          <w:iCs/>
        </w:rPr>
        <w:t xml:space="preserve"> </w:t>
      </w:r>
      <w:r w:rsidRPr="3F75FDB0">
        <w:rPr>
          <w:rFonts w:cstheme="minorBidi"/>
        </w:rPr>
        <w:t xml:space="preserve">Connectivity Maps. Aid also covers country-level assessments, and the design, establishment and maintenance of robust dissemination channels, including Cell Broadcast (CB) and the Common Alerting Protocol (CAP) as well as other multi-channel solutions, to ensure prompt, reliable and actionable alerts for all communities and people at risk. Capacity is further reinforced through specialized workshops and training. Collaborative processes with governments, academia, civil society, and communities ensure that actionable warning messages are co-designed and adapted to local contexts, enhancing trust, relevance and effectiveness. </w:t>
      </w:r>
    </w:p>
    <w:p w14:paraId="745C260B" w14:textId="77777777" w:rsidR="001A004B" w:rsidRPr="00897EB0" w:rsidRDefault="001A004B" w:rsidP="001A004B">
      <w:pPr>
        <w:spacing w:after="120"/>
        <w:rPr>
          <w:rFonts w:cstheme="minorHAnsi"/>
        </w:rPr>
      </w:pPr>
      <w:hyperlink r:id="rId29">
        <w:r w:rsidRPr="00897EB0">
          <w:rPr>
            <w:rStyle w:val="Hyperlink"/>
            <w:rFonts w:cstheme="minorHAnsi"/>
            <w:b/>
            <w:bCs/>
          </w:rPr>
          <w:t>Digital Inclusion</w:t>
        </w:r>
      </w:hyperlink>
      <w:r w:rsidRPr="00897EB0">
        <w:rPr>
          <w:rFonts w:cstheme="minorHAnsi"/>
        </w:rPr>
        <w:t xml:space="preserve">: By the very nature of the work carried out under the Digital Inclusion Service, which focuses on supporting ITU Members and communities in vulnerable situations and/or with special needs, much of BDT’s engagement naturally extends to LDCs, LLDCs, and SIDS. These efforts aim to promote inclusive and equitable digital transformation. Examples include targeted initiatives to improve ICT accessibility, enhance digital skills, and foster inclusive participation such as the </w:t>
      </w:r>
      <w:hyperlink r:id="rId30">
        <w:r w:rsidRPr="00897EB0">
          <w:rPr>
            <w:rStyle w:val="Hyperlink"/>
            <w:rFonts w:cstheme="minorHAnsi"/>
          </w:rPr>
          <w:t>ITU Global Youth Summit</w:t>
        </w:r>
      </w:hyperlink>
      <w:r w:rsidRPr="00897EB0">
        <w:rPr>
          <w:rFonts w:cstheme="minorHAnsi"/>
        </w:rPr>
        <w:t xml:space="preserve"> held in Cuba (2025), the </w:t>
      </w:r>
      <w:hyperlink r:id="rId31">
        <w:r w:rsidRPr="00897EB0">
          <w:rPr>
            <w:rStyle w:val="Hyperlink"/>
            <w:rFonts w:cstheme="minorHAnsi"/>
          </w:rPr>
          <w:t>Global Youth Celebration</w:t>
        </w:r>
      </w:hyperlink>
      <w:r w:rsidRPr="00897EB0">
        <w:rPr>
          <w:rFonts w:cstheme="minorHAnsi"/>
        </w:rPr>
        <w:t xml:space="preserve"> in Azerbaijan (2025), the </w:t>
      </w:r>
      <w:hyperlink r:id="rId32">
        <w:r w:rsidRPr="00897EB0">
          <w:rPr>
            <w:rStyle w:val="Hyperlink"/>
            <w:rFonts w:cstheme="minorHAnsi"/>
          </w:rPr>
          <w:t>International Girls in ICTs</w:t>
        </w:r>
      </w:hyperlink>
      <w:r w:rsidRPr="00897EB0">
        <w:rPr>
          <w:rFonts w:cstheme="minorHAnsi"/>
        </w:rPr>
        <w:t xml:space="preserve"> global celebrations hosted in Zimbabwe (2023) and </w:t>
      </w:r>
      <w:r w:rsidRPr="00897EB0">
        <w:rPr>
          <w:rFonts w:eastAsia="Aptos" w:cstheme="minorHAnsi"/>
        </w:rPr>
        <w:t>Kyrgyzstan and Mauritania (both in 2025)</w:t>
      </w:r>
      <w:r w:rsidRPr="00897EB0">
        <w:rPr>
          <w:rFonts w:cstheme="minorHAnsi"/>
        </w:rPr>
        <w:t>, and other programmes and initiatives such as:</w:t>
      </w:r>
    </w:p>
    <w:p w14:paraId="5AFF73DC" w14:textId="77777777" w:rsidR="001A004B" w:rsidRPr="00897EB0" w:rsidRDefault="001A004B" w:rsidP="001A004B">
      <w:pPr>
        <w:pStyle w:val="ListParagraph"/>
        <w:numPr>
          <w:ilvl w:val="0"/>
          <w:numId w:val="45"/>
        </w:numPr>
        <w:spacing w:after="120"/>
        <w:contextualSpacing w:val="0"/>
        <w:rPr>
          <w:rFonts w:cstheme="minorHAnsi"/>
          <w:szCs w:val="24"/>
        </w:rPr>
      </w:pPr>
      <w:r w:rsidRPr="00897EB0">
        <w:rPr>
          <w:rFonts w:cstheme="minorHAnsi"/>
        </w:rPr>
        <w:t>Subject matter expertise to support development of National Strategic Plans on Digital Inclusion—designed from a holistic and intersectional perspective to ensure that the needs and requirements of all citizens to use technology, communicate, and participate in the digital society are addressed—was promoted and facilitated in Burundi.</w:t>
      </w:r>
      <w:r w:rsidRPr="00897EB0">
        <w:rPr>
          <w:rFonts w:eastAsia="Aptos" w:cstheme="minorHAnsi"/>
          <w:szCs w:val="24"/>
        </w:rPr>
        <w:t xml:space="preserve"> In addition, gender policy reports were developed for </w:t>
      </w:r>
      <w:hyperlink r:id="rId33" w:history="1">
        <w:r w:rsidRPr="00897EB0">
          <w:rPr>
            <w:rStyle w:val="Hyperlink"/>
            <w:rFonts w:eastAsia="Aptos" w:cstheme="minorHAnsi"/>
            <w:szCs w:val="24"/>
          </w:rPr>
          <w:t>Burundi</w:t>
        </w:r>
      </w:hyperlink>
      <w:r w:rsidRPr="00897EB0">
        <w:rPr>
          <w:rFonts w:eastAsia="Aptos" w:cstheme="minorHAnsi"/>
          <w:szCs w:val="24"/>
        </w:rPr>
        <w:t xml:space="preserve">, </w:t>
      </w:r>
      <w:hyperlink r:id="rId34" w:history="1">
        <w:r w:rsidRPr="00897EB0">
          <w:rPr>
            <w:rStyle w:val="Hyperlink"/>
            <w:rFonts w:eastAsia="Aptos" w:cstheme="minorHAnsi"/>
            <w:szCs w:val="24"/>
          </w:rPr>
          <w:t>Ethiopia</w:t>
        </w:r>
      </w:hyperlink>
      <w:r w:rsidRPr="00897EB0">
        <w:rPr>
          <w:rFonts w:eastAsia="Aptos" w:cstheme="minorHAnsi"/>
          <w:szCs w:val="24"/>
        </w:rPr>
        <w:t xml:space="preserve">, Haiti and the Dominican Republic. </w:t>
      </w:r>
    </w:p>
    <w:p w14:paraId="2377B289" w14:textId="77777777" w:rsidR="001A004B" w:rsidRPr="00897EB0" w:rsidRDefault="001A004B" w:rsidP="001A004B">
      <w:pPr>
        <w:pStyle w:val="ListParagraph"/>
        <w:numPr>
          <w:ilvl w:val="0"/>
          <w:numId w:val="45"/>
        </w:numPr>
        <w:spacing w:after="120"/>
        <w:contextualSpacing w:val="0"/>
        <w:rPr>
          <w:rFonts w:eastAsia="Aptos" w:cstheme="minorHAnsi"/>
        </w:rPr>
      </w:pPr>
      <w:hyperlink r:id="rId35" w:history="1">
        <w:r w:rsidRPr="00897EB0">
          <w:rPr>
            <w:rStyle w:val="Hyperlink"/>
            <w:rFonts w:eastAsia="Aptos" w:cstheme="minorHAnsi"/>
            <w:b/>
          </w:rPr>
          <w:t>EQUALS Her Digital Skills</w:t>
        </w:r>
      </w:hyperlink>
      <w:r w:rsidRPr="00897EB0">
        <w:rPr>
          <w:rFonts w:eastAsia="Aptos" w:cstheme="minorHAnsi"/>
          <w:b/>
        </w:rPr>
        <w:t xml:space="preserve"> </w:t>
      </w:r>
      <w:r w:rsidRPr="00897EB0">
        <w:rPr>
          <w:rFonts w:eastAsia="Aptos" w:cstheme="minorHAnsi"/>
        </w:rPr>
        <w:t xml:space="preserve">initiative equips girls and young women around the world with digital skills to increase their opportunities to access formal employment and entrepreneurship. The initiative offer participants access, free of charge, to a high-quality, universally recognized digital skills training and certification program, through online training and offline hands-on STEM workshops to reach girls and women in underserved areas, with a dual objective: (1) to encourage girls’ and women’s further pursuit of tech studies and careers and (2) facilitate girls’ and women’ access to formal employment and entrepreneurship, including in tech sectors. Contributors to the initiative include Qualcomm that supports the implementation of the Her Digital Skills in Ethiopia, and the Women’s World Wide Web, GSMA and EY that supported the development of content and delivery of the initiative in Burundi, Haiti, Caribbean, Nepal, and Uganda, reaching 2056 young women. </w:t>
      </w:r>
    </w:p>
    <w:p w14:paraId="6B15CAA2" w14:textId="77777777" w:rsidR="001A004B" w:rsidRPr="00E856B9" w:rsidRDefault="001A004B" w:rsidP="001A004B">
      <w:pPr>
        <w:pStyle w:val="ListParagraph"/>
        <w:numPr>
          <w:ilvl w:val="0"/>
          <w:numId w:val="32"/>
        </w:numPr>
        <w:spacing w:after="120"/>
        <w:contextualSpacing w:val="0"/>
        <w:rPr>
          <w:rFonts w:eastAsia="Aptos" w:cstheme="minorBidi"/>
        </w:rPr>
      </w:pPr>
      <w:hyperlink r:id="rId36">
        <w:r w:rsidRPr="306D9B8D">
          <w:rPr>
            <w:rStyle w:val="Hyperlink"/>
            <w:rFonts w:eastAsia="Aptos" w:cstheme="minorBidi"/>
            <w:b/>
            <w:bCs/>
          </w:rPr>
          <w:t>AI Skills Accelerator for Girls</w:t>
        </w:r>
      </w:hyperlink>
      <w:r w:rsidRPr="306D9B8D">
        <w:rPr>
          <w:rFonts w:eastAsia="Aptos" w:cstheme="minorBidi"/>
          <w:b/>
          <w:bCs/>
        </w:rPr>
        <w:t xml:space="preserve"> </w:t>
      </w:r>
      <w:r w:rsidRPr="306D9B8D">
        <w:rPr>
          <w:rFonts w:eastAsia="Aptos" w:cstheme="minorBidi"/>
        </w:rPr>
        <w:t>program was born out of a need to address the underrepresentation of women in AI and leadership roles in tech. The ITU Development Bureau and EY teamed up on this in 2024, with the goal to empower at least 1000 young women from underserved communities with the skills they need to succeed in AI and digital fields. The program aims to give young women, especially those between 18 and 25, the practical, ethical, and leadership skills to thrive in the AI space. The program is hands-on and will have two cohorts of young women benefiting of the activities. Up to date two cohorts have been implemented with countries including LLDCs such as Paraguay, Kazakhstan and Uzbekistan.</w:t>
      </w:r>
    </w:p>
    <w:p w14:paraId="3E0B98CB" w14:textId="0FB7DE17" w:rsidR="001A004B" w:rsidRPr="00897EB0" w:rsidRDefault="001A004B" w:rsidP="3F75FDB0">
      <w:pPr>
        <w:tabs>
          <w:tab w:val="clear" w:pos="1134"/>
          <w:tab w:val="clear" w:pos="1871"/>
          <w:tab w:val="clear" w:pos="2268"/>
        </w:tabs>
        <w:spacing w:after="120"/>
        <w:rPr>
          <w:rFonts w:cstheme="minorBidi"/>
        </w:rPr>
      </w:pPr>
      <w:hyperlink r:id="rId37">
        <w:r w:rsidRPr="3F75FDB0">
          <w:rPr>
            <w:rStyle w:val="Hyperlink"/>
            <w:rFonts w:cstheme="minorBidi"/>
            <w:b/>
            <w:bCs/>
          </w:rPr>
          <w:t>Youth</w:t>
        </w:r>
      </w:hyperlink>
      <w:r w:rsidRPr="3F75FDB0">
        <w:rPr>
          <w:rFonts w:cstheme="minorBidi"/>
        </w:rPr>
        <w:t xml:space="preserve">: Africa’s growing youth population and the continent’s transition to the digital economy represent a huge opportunity to bolster African economies while addressing the important levels of unemployment and working poverty among young people. The project on “Boosting decent jobs and enhancing skills for youth in Africa’s digital economy” proposes to use growing digital markets in six African countries, including Côte d’Ivoire and Rwanda </w:t>
      </w:r>
      <w:r w:rsidR="44134AAD" w:rsidRPr="3F75FDB0">
        <w:rPr>
          <w:rFonts w:eastAsia="SimSun" w:cstheme="minorBidi"/>
          <w:szCs w:val="24"/>
        </w:rPr>
        <w:t>(Republic of)</w:t>
      </w:r>
      <w:r w:rsidR="44134AAD" w:rsidRPr="3F75FDB0">
        <w:rPr>
          <w:rFonts w:cstheme="minorBidi"/>
        </w:rPr>
        <w:t xml:space="preserve"> </w:t>
      </w:r>
      <w:r w:rsidRPr="3F75FDB0">
        <w:rPr>
          <w:rFonts w:cstheme="minorBidi"/>
        </w:rPr>
        <w:t>for decent jobs for youth. ITU, together with ILO, aims at enabling young Africans to access decent work in the digital economy through a holistic system-level approach that boosts job creation and entrepreneurship opportunities in the digital economy while promoting the respect for youth labour rights, invests in digital capacities and skills for youth, and improves the labour market intermediation mechanism of employment services.</w:t>
      </w:r>
    </w:p>
    <w:p w14:paraId="64EF277D" w14:textId="77777777" w:rsidR="001A004B" w:rsidRDefault="001A004B" w:rsidP="00A31F84">
      <w:pPr>
        <w:tabs>
          <w:tab w:val="clear" w:pos="1134"/>
          <w:tab w:val="clear" w:pos="1871"/>
          <w:tab w:val="clear" w:pos="2268"/>
        </w:tabs>
        <w:spacing w:after="120"/>
        <w:rPr>
          <w:rFonts w:eastAsia="Aptos" w:cstheme="minorBidi"/>
        </w:rPr>
      </w:pPr>
      <w:r w:rsidRPr="306D9B8D">
        <w:rPr>
          <w:rFonts w:eastAsia="Aptos" w:cstheme="minorBidi"/>
        </w:rPr>
        <w:t xml:space="preserve">BDT significantly advanced youth engagement through the Generation Connect initiative, positioning young people as active contributors to ITU’s digital development agenda. In partnership with Member States, ITU appointed 184 </w:t>
      </w:r>
      <w:hyperlink r:id="rId38">
        <w:r w:rsidRPr="306D9B8D">
          <w:rPr>
            <w:rStyle w:val="Hyperlink"/>
            <w:rFonts w:eastAsia="Aptos" w:cstheme="minorBidi"/>
            <w:b/>
            <w:bCs/>
          </w:rPr>
          <w:t>Generation Connect Youth Envoys (GCYE)</w:t>
        </w:r>
      </w:hyperlink>
      <w:r w:rsidRPr="306D9B8D">
        <w:rPr>
          <w:rFonts w:eastAsia="Aptos" w:cstheme="minorBidi"/>
        </w:rPr>
        <w:t xml:space="preserve"> from 64 countries with 52 per cent of GCYE from LDCs, LLDCs, and SIDS. </w:t>
      </w:r>
      <w:r w:rsidRPr="306D9B8D">
        <w:rPr>
          <w:rFonts w:cstheme="minorBidi"/>
        </w:rPr>
        <w:t>Furthermore, in collaboration with Huawei, t</w:t>
      </w:r>
      <w:r w:rsidRPr="306D9B8D">
        <w:rPr>
          <w:rFonts w:eastAsia="Aptos" w:cstheme="minorBidi"/>
        </w:rPr>
        <w:t xml:space="preserve">wo global cohorts for a total of 60 young innovators from 40 countries who are passionate about driving meaningful change in their communities through digital development, were selected as the </w:t>
      </w:r>
      <w:hyperlink r:id="rId39">
        <w:r w:rsidRPr="306D9B8D">
          <w:rPr>
            <w:rStyle w:val="Hyperlink"/>
            <w:rFonts w:eastAsia="Aptos" w:cstheme="minorBidi"/>
            <w:b/>
            <w:bCs/>
          </w:rPr>
          <w:t>Generation Connect Young Leadership Fellows</w:t>
        </w:r>
      </w:hyperlink>
      <w:r w:rsidRPr="306D9B8D">
        <w:rPr>
          <w:rFonts w:eastAsia="Aptos" w:cstheme="minorBidi"/>
          <w:b/>
          <w:bCs/>
        </w:rPr>
        <w:t xml:space="preserve"> </w:t>
      </w:r>
      <w:r w:rsidRPr="306D9B8D">
        <w:rPr>
          <w:rFonts w:eastAsia="Aptos" w:cstheme="minorBidi"/>
        </w:rPr>
        <w:t xml:space="preserve">selected from +10000 applicants. Each fellow received a </w:t>
      </w:r>
      <w:r>
        <w:rPr>
          <w:rFonts w:eastAsia="Aptos" w:cstheme="minorBidi"/>
        </w:rPr>
        <w:t xml:space="preserve">USD </w:t>
      </w:r>
      <w:r w:rsidRPr="306D9B8D">
        <w:rPr>
          <w:rFonts w:eastAsia="Aptos" w:cstheme="minorBidi"/>
        </w:rPr>
        <w:t>5,000 grant to implement digital projects in their communities and continues to benefit from monthly virtual mentoring and reporting sessions and exercises. The 43 per cent of fellows selected are from LDCs, LLDCs, and SIDS.</w:t>
      </w:r>
    </w:p>
    <w:p w14:paraId="64DED3BF" w14:textId="32E6D425" w:rsidR="001A004B" w:rsidRPr="001A004B" w:rsidRDefault="001A004B" w:rsidP="00A31F84">
      <w:pPr>
        <w:pStyle w:val="ListParagraph"/>
        <w:numPr>
          <w:ilvl w:val="0"/>
          <w:numId w:val="16"/>
        </w:numPr>
        <w:spacing w:after="120"/>
        <w:ind w:left="357" w:hanging="357"/>
        <w:contextualSpacing w:val="0"/>
        <w:rPr>
          <w:rFonts w:eastAsiaTheme="minorEastAsia" w:cstheme="minorBidi"/>
          <w:b/>
          <w:bCs/>
          <w:lang w:eastAsia="en-GB"/>
        </w:rPr>
      </w:pPr>
      <w:r w:rsidRPr="3F75FDB0">
        <w:rPr>
          <w:rFonts w:eastAsiaTheme="minorEastAsia" w:cstheme="minorBidi"/>
          <w:b/>
          <w:bCs/>
          <w:lang w:eastAsia="en-GB"/>
        </w:rPr>
        <w:t>Fellowships</w:t>
      </w:r>
    </w:p>
    <w:p w14:paraId="786B1B9C" w14:textId="259BCB9C" w:rsidR="001A004B" w:rsidRDefault="001A004B" w:rsidP="00A31F84">
      <w:pPr>
        <w:tabs>
          <w:tab w:val="clear" w:pos="1134"/>
          <w:tab w:val="clear" w:pos="1871"/>
          <w:tab w:val="clear" w:pos="2268"/>
        </w:tabs>
        <w:spacing w:after="120"/>
        <w:rPr>
          <w:rFonts w:eastAsia="SimSun" w:cstheme="minorHAnsi"/>
        </w:rPr>
      </w:pPr>
      <w:r w:rsidRPr="00897EB0">
        <w:rPr>
          <w:rFonts w:eastAsia="SimSun" w:cstheme="minorHAnsi"/>
        </w:rPr>
        <w:t>Between 2023 and the first half of 2025, a total of 2,545 fellowships were awarded to representatives from LDCs, LLDCs, and SIDS. These fellowships were supported through both extrabudgetary funds and the regular budget and represented more than 80 per cent of the total number of fellowships awarded.</w:t>
      </w:r>
    </w:p>
    <w:p w14:paraId="67E6C935" w14:textId="2D6D86BE" w:rsidR="00360CF9" w:rsidRPr="00A31F84" w:rsidRDefault="00360CF9" w:rsidP="00A31F84">
      <w:pPr>
        <w:pStyle w:val="ListParagraph"/>
        <w:numPr>
          <w:ilvl w:val="0"/>
          <w:numId w:val="16"/>
        </w:numPr>
        <w:spacing w:after="120"/>
        <w:ind w:left="357" w:hanging="357"/>
        <w:contextualSpacing w:val="0"/>
        <w:rPr>
          <w:rFonts w:eastAsiaTheme="minorEastAsia" w:cstheme="minorBidi"/>
          <w:b/>
          <w:bCs/>
          <w:lang w:eastAsia="en-GB"/>
        </w:rPr>
      </w:pPr>
      <w:r w:rsidRPr="00A31F84">
        <w:rPr>
          <w:rFonts w:eastAsiaTheme="minorEastAsia" w:cstheme="minorBidi"/>
          <w:b/>
          <w:bCs/>
          <w:lang w:eastAsia="en-GB"/>
        </w:rPr>
        <w:t xml:space="preserve">Contribution to UN wide Conferences </w:t>
      </w:r>
    </w:p>
    <w:p w14:paraId="7C572F07" w14:textId="3A4CFF4A" w:rsidR="00360CF9" w:rsidRDefault="00360CF9" w:rsidP="00A31F84">
      <w:pPr>
        <w:overflowPunct/>
        <w:autoSpaceDE/>
        <w:adjustRightInd/>
        <w:spacing w:after="120"/>
        <w:rPr>
          <w:rFonts w:cstheme="minorBidi"/>
          <w:b/>
          <w:bCs/>
          <w:lang w:val="en-US"/>
        </w:rPr>
      </w:pPr>
      <w:r w:rsidRPr="3F75FDB0">
        <w:rPr>
          <w:rFonts w:eastAsiaTheme="minorEastAsia" w:cstheme="minorBidi"/>
          <w:lang w:val="en-US" w:eastAsia="en-GB"/>
        </w:rPr>
        <w:t xml:space="preserve">ITU actively took part in various global conferences aimed at addressing unique challenges facing LDCs, LLDCs, and SIDS and advocating for the inclusion of Universal meaningful connectivity and digital transformation in the development agendas of these countries. These include: </w:t>
      </w:r>
    </w:p>
    <w:p w14:paraId="37B41927" w14:textId="6E45B77F" w:rsidR="00360CF9" w:rsidRPr="00A31F84" w:rsidRDefault="00360CF9" w:rsidP="00A31F84">
      <w:pPr>
        <w:pStyle w:val="ListParagraph"/>
        <w:numPr>
          <w:ilvl w:val="0"/>
          <w:numId w:val="49"/>
        </w:numPr>
        <w:overflowPunct/>
        <w:autoSpaceDE/>
        <w:adjustRightInd/>
        <w:spacing w:after="120"/>
        <w:ind w:hanging="218"/>
        <w:rPr>
          <w:rFonts w:cstheme="minorHAnsi"/>
          <w:b/>
          <w:lang w:val="en-US"/>
        </w:rPr>
      </w:pPr>
      <w:r w:rsidRPr="00A31F84">
        <w:rPr>
          <w:rFonts w:cstheme="minorHAnsi"/>
          <w:b/>
          <w:lang w:val="en-US"/>
        </w:rPr>
        <w:t>The Fifth United Nations Conference on the Least Developed Countries (LDC5) and Doha Programme of Action - (DPoA)</w:t>
      </w:r>
    </w:p>
    <w:p w14:paraId="1335BF84" w14:textId="72CD1A34" w:rsidR="00360CF9" w:rsidRDefault="00360CF9" w:rsidP="00A31F84">
      <w:pPr>
        <w:spacing w:after="120"/>
        <w:rPr>
          <w:rFonts w:eastAsia="SimSun" w:cstheme="minorHAnsi"/>
          <w:lang w:val="en-US"/>
        </w:rPr>
      </w:pPr>
      <w:hyperlink r:id="rId40" w:history="1">
        <w:r>
          <w:rPr>
            <w:rStyle w:val="Hyperlink"/>
            <w:rFonts w:eastAsiaTheme="minorEastAsia" w:cstheme="minorHAnsi"/>
            <w:lang w:val="en-US"/>
          </w:rPr>
          <w:t>The Fifth United Nations Conference on the Least Developed Countries</w:t>
        </w:r>
      </w:hyperlink>
      <w:r>
        <w:rPr>
          <w:rFonts w:eastAsiaTheme="minorEastAsia" w:cstheme="minorHAnsi"/>
          <w:lang w:val="en-US"/>
        </w:rPr>
        <w:t xml:space="preserve"> </w:t>
      </w:r>
      <w:r>
        <w:rPr>
          <w:rFonts w:eastAsia="SimSun" w:cstheme="minorHAnsi"/>
          <w:lang w:val="en-US"/>
        </w:rPr>
        <w:t>was held from 5-9 March 2023, in Doha, Qatar. ITU participated in the main programme, organized side-events and featured in the exhibition under the theme on “Connectivity for Sustainable Development.” ITU released a special publication:</w:t>
      </w:r>
      <w:r>
        <w:rPr>
          <w:rFonts w:cstheme="minorHAnsi"/>
          <w:lang w:val="en-US"/>
        </w:rPr>
        <w:t xml:space="preserve"> </w:t>
      </w:r>
      <w:hyperlink r:id="rId41" w:history="1">
        <w:r>
          <w:rPr>
            <w:rStyle w:val="Hyperlink"/>
            <w:rFonts w:eastAsia="SimSun" w:cstheme="minorHAnsi"/>
            <w:lang w:val="en-US"/>
          </w:rPr>
          <w:t>Facts and Figures: Focus on Least Developed Countries.</w:t>
        </w:r>
      </w:hyperlink>
      <w:r>
        <w:rPr>
          <w:rFonts w:eastAsia="SimSun" w:cstheme="minorHAnsi"/>
          <w:lang w:val="en-US"/>
        </w:rPr>
        <w:t xml:space="preserve"> ITU gave a statement </w:t>
      </w:r>
      <w:r>
        <w:rPr>
          <w:rFonts w:eastAsia="SimSun" w:cstheme="minorHAnsi"/>
          <w:lang w:val="en-US"/>
        </w:rPr>
        <w:lastRenderedPageBreak/>
        <w:t xml:space="preserve">at the General Debate; contributed to the Thematic Roundtables; engaged in the Private Sector Forum, South-South Cooperation session, the Youth Forum and the exhibition/interaction spaces at the Conferences. </w:t>
      </w:r>
    </w:p>
    <w:p w14:paraId="1000F656" w14:textId="77777777" w:rsidR="00360CF9" w:rsidRDefault="00360CF9" w:rsidP="00A31F84">
      <w:pPr>
        <w:spacing w:after="120"/>
        <w:rPr>
          <w:rFonts w:eastAsia="SimSun" w:cstheme="minorHAnsi"/>
          <w:szCs w:val="24"/>
          <w:lang w:val="en-US"/>
        </w:rPr>
      </w:pPr>
      <w:r>
        <w:rPr>
          <w:rFonts w:eastAsia="SimSun" w:cstheme="minorHAnsi"/>
          <w:szCs w:val="24"/>
          <w:lang w:val="en-US"/>
        </w:rPr>
        <w:t>Prior to the main conference, ITU also engaged in the preparatory process that included National, regional and global reviews for the implementation of the Istanbul Programme of Action for the Least Developed Countries (IPoA).</w:t>
      </w:r>
    </w:p>
    <w:p w14:paraId="0FF6EA62" w14:textId="77777777" w:rsidR="00360CF9" w:rsidRDefault="00360CF9" w:rsidP="00A31F84">
      <w:pPr>
        <w:spacing w:after="120"/>
        <w:rPr>
          <w:rFonts w:eastAsia="SimSun" w:cstheme="minorHAnsi"/>
          <w:lang w:val="en-US"/>
        </w:rPr>
      </w:pPr>
      <w:r>
        <w:rPr>
          <w:rFonts w:eastAsia="SimSun" w:cstheme="minorHAnsi"/>
          <w:lang w:val="en-US"/>
        </w:rPr>
        <w:t xml:space="preserve">ITU contributed to the roadmap for the implementation of the </w:t>
      </w:r>
      <w:r>
        <w:rPr>
          <w:rFonts w:eastAsia="Calibri" w:cstheme="minorHAnsi"/>
          <w:color w:val="0000FF"/>
          <w:u w:val="single"/>
          <w:lang w:val="en-US"/>
        </w:rPr>
        <w:t>Doha Programme of Action</w:t>
      </w:r>
      <w:r>
        <w:rPr>
          <w:rFonts w:eastAsia="SimSun" w:cstheme="minorHAnsi"/>
          <w:lang w:val="en-US"/>
        </w:rPr>
        <w:t xml:space="preserve"> </w:t>
      </w:r>
      <w:r>
        <w:rPr>
          <w:rFonts w:eastAsia="Calibri" w:cstheme="minorHAnsi"/>
          <w:color w:val="0000FF"/>
          <w:u w:val="single"/>
          <w:lang w:val="en-US"/>
        </w:rPr>
        <w:t>(DPoA)</w:t>
      </w:r>
      <w:r>
        <w:rPr>
          <w:rFonts w:eastAsia="SimSun" w:cstheme="minorHAnsi"/>
          <w:lang w:val="en-US"/>
        </w:rPr>
        <w:t xml:space="preserve"> which had several digital references.</w:t>
      </w:r>
    </w:p>
    <w:p w14:paraId="0E8A5A5E" w14:textId="5F79FB84" w:rsidR="00360CF9" w:rsidRPr="00F07C2F" w:rsidRDefault="00360CF9" w:rsidP="00F07C2F">
      <w:pPr>
        <w:pStyle w:val="ListParagraph"/>
        <w:numPr>
          <w:ilvl w:val="0"/>
          <w:numId w:val="49"/>
        </w:numPr>
        <w:overflowPunct/>
        <w:autoSpaceDE/>
        <w:adjustRightInd/>
        <w:spacing w:after="120"/>
        <w:ind w:hanging="206"/>
        <w:rPr>
          <w:rFonts w:cstheme="minorHAnsi"/>
          <w:b/>
          <w:lang w:val="en-US"/>
        </w:rPr>
      </w:pPr>
      <w:r w:rsidRPr="00F07C2F">
        <w:rPr>
          <w:rFonts w:cstheme="minorHAnsi"/>
          <w:b/>
          <w:lang w:val="en-US"/>
        </w:rPr>
        <w:t>The Fourth International Conference on Small Island Developing States (SIDS) and the Antigua and Barbuda Agenda for SIDS (</w:t>
      </w:r>
      <w:hyperlink r:id="rId42" w:history="1">
        <w:r w:rsidRPr="00FF4284">
          <w:rPr>
            <w:rStyle w:val="Hyperlink"/>
            <w:rFonts w:cstheme="minorHAnsi"/>
            <w:b/>
            <w:lang w:val="en-US"/>
          </w:rPr>
          <w:t>ABAS</w:t>
        </w:r>
      </w:hyperlink>
      <w:r w:rsidRPr="00F07C2F">
        <w:rPr>
          <w:rFonts w:cstheme="minorHAnsi"/>
          <w:b/>
          <w:lang w:val="en-US"/>
        </w:rPr>
        <w:t>)</w:t>
      </w:r>
    </w:p>
    <w:p w14:paraId="6CB9746E" w14:textId="77777777" w:rsidR="00360CF9" w:rsidRDefault="00360CF9" w:rsidP="00A31F84">
      <w:pPr>
        <w:spacing w:after="120"/>
        <w:rPr>
          <w:rFonts w:eastAsia="SimSun" w:cstheme="minorHAnsi"/>
          <w:szCs w:val="24"/>
          <w:lang w:val="en-US"/>
        </w:rPr>
      </w:pPr>
      <w:hyperlink r:id="rId43" w:history="1">
        <w:r>
          <w:rPr>
            <w:rStyle w:val="Hyperlink"/>
            <w:rFonts w:eastAsiaTheme="minorEastAsia" w:cstheme="minorHAnsi"/>
            <w:lang w:val="en-US"/>
          </w:rPr>
          <w:t>The Fourth International Conference on Small Island Developing States (SIDS4)</w:t>
        </w:r>
      </w:hyperlink>
      <w:r>
        <w:rPr>
          <w:rFonts w:eastAsiaTheme="minorEastAsia" w:cstheme="minorHAnsi"/>
          <w:color w:val="000000" w:themeColor="text1"/>
          <w:lang w:val="en-US"/>
        </w:rPr>
        <w:t xml:space="preserve"> was held </w:t>
      </w:r>
      <w:r>
        <w:rPr>
          <w:rFonts w:eastAsia="SimSun" w:cstheme="minorHAnsi"/>
          <w:szCs w:val="24"/>
          <w:lang w:val="en-US"/>
        </w:rPr>
        <w:t xml:space="preserve">from 27-30 May 2024 in Antigua and Barbuda. </w:t>
      </w:r>
    </w:p>
    <w:p w14:paraId="21B48737" w14:textId="77777777" w:rsidR="00360CF9" w:rsidRDefault="00360CF9" w:rsidP="00A31F84">
      <w:pPr>
        <w:spacing w:after="120"/>
        <w:rPr>
          <w:rFonts w:eastAsia="SimSun" w:cstheme="minorHAnsi"/>
          <w:szCs w:val="24"/>
          <w:lang w:val="en-US"/>
        </w:rPr>
      </w:pPr>
      <w:r>
        <w:rPr>
          <w:rFonts w:eastAsia="SimSun" w:cstheme="minorHAnsi"/>
          <w:szCs w:val="24"/>
          <w:lang w:val="en-US"/>
        </w:rPr>
        <w:t>ITU contributed to the SIDS4 General Debate to advocate the elevation of meaningful connectivity and sustainable digital transformation as a policy imperative and an enabler of progress towards SDGs; Promote the role of digital in addressing the challenges faced by SIDS.</w:t>
      </w:r>
    </w:p>
    <w:p w14:paraId="25B40826" w14:textId="77777777" w:rsidR="00360CF9" w:rsidRDefault="00360CF9" w:rsidP="00A31F84">
      <w:pPr>
        <w:spacing w:after="120"/>
        <w:rPr>
          <w:rFonts w:eastAsia="SimSun" w:cstheme="minorHAnsi"/>
          <w:lang w:val="en-US"/>
        </w:rPr>
      </w:pPr>
      <w:r>
        <w:rPr>
          <w:rFonts w:eastAsia="SimSun" w:cstheme="minorHAnsi"/>
          <w:lang w:val="en-US"/>
        </w:rPr>
        <w:t xml:space="preserve">ITU contributed to the General Debate, co-led on interactive dialogues, co-led Interactive Dialogue on ‘Leveraging Data and Digital Technologies,’ met high-level policy dialogue on Universal Meaningful Connectivity and P2C. BDT published a special edition of </w:t>
      </w:r>
      <w:hyperlink r:id="rId44" w:history="1">
        <w:r>
          <w:rPr>
            <w:rStyle w:val="Hyperlink"/>
            <w:rFonts w:eastAsia="SimSun" w:cstheme="minorHAnsi"/>
            <w:lang w:val="en-US"/>
          </w:rPr>
          <w:t>Facts and Figures: Focus on Small Island Developing States</w:t>
        </w:r>
      </w:hyperlink>
      <w:r>
        <w:rPr>
          <w:rFonts w:eastAsia="SimSun" w:cstheme="minorHAnsi"/>
          <w:lang w:val="en-US"/>
        </w:rPr>
        <w:t>.</w:t>
      </w:r>
    </w:p>
    <w:p w14:paraId="06A95201" w14:textId="0E337261" w:rsidR="00360CF9" w:rsidRDefault="00360CF9" w:rsidP="00A31F84">
      <w:pPr>
        <w:spacing w:after="120"/>
        <w:rPr>
          <w:rFonts w:eastAsia="SimSun" w:cstheme="minorHAnsi"/>
          <w:szCs w:val="24"/>
          <w:lang w:val="en-US"/>
        </w:rPr>
      </w:pPr>
      <w:r>
        <w:rPr>
          <w:rFonts w:eastAsia="SimSun" w:cstheme="minorHAnsi"/>
          <w:szCs w:val="24"/>
          <w:lang w:val="en-US"/>
        </w:rPr>
        <w:t xml:space="preserve">ITU engaged strategic partner entities from the UN system, Member States (mainly SIDS) and the broader stakeholder community to explore future synergies for the implementation of </w:t>
      </w:r>
      <w:hyperlink r:id="rId45" w:history="1">
        <w:r>
          <w:rPr>
            <w:rStyle w:val="Hyperlink"/>
            <w:rFonts w:eastAsia="SimSun" w:cstheme="minorHAnsi"/>
            <w:szCs w:val="24"/>
            <w:lang w:val="en-US"/>
          </w:rPr>
          <w:t xml:space="preserve">The Antigua and Barbuda Agenda for Small Island Developing States: A Renewed Declaration for Resilient Prosperity (ABAS). </w:t>
        </w:r>
      </w:hyperlink>
    </w:p>
    <w:p w14:paraId="42DC7184" w14:textId="75EDD217" w:rsidR="00360CF9" w:rsidRDefault="00360CF9" w:rsidP="00FF4284">
      <w:pPr>
        <w:pStyle w:val="ListParagraph"/>
        <w:numPr>
          <w:ilvl w:val="0"/>
          <w:numId w:val="49"/>
        </w:numPr>
        <w:overflowPunct/>
        <w:autoSpaceDE/>
        <w:adjustRightInd/>
        <w:spacing w:after="120"/>
        <w:ind w:hanging="206"/>
        <w:rPr>
          <w:rFonts w:eastAsiaTheme="minorEastAsia" w:cstheme="minorHAnsi"/>
          <w:b/>
          <w:lang w:val="en-US"/>
        </w:rPr>
      </w:pPr>
      <w:r>
        <w:rPr>
          <w:rFonts w:eastAsiaTheme="minorEastAsia" w:cstheme="minorHAnsi"/>
          <w:b/>
          <w:lang w:val="en-US"/>
        </w:rPr>
        <w:t>The Third UN Conference on Landlocked Developing Countries and Awaza Programme of Action for LLDCs 2024–2034</w:t>
      </w:r>
    </w:p>
    <w:p w14:paraId="1DFBBAC8" w14:textId="3F118267" w:rsidR="00360CF9" w:rsidRDefault="00360CF9" w:rsidP="00A31F84">
      <w:pPr>
        <w:spacing w:after="120"/>
        <w:rPr>
          <w:rFonts w:eastAsia="SimSun" w:cstheme="minorHAnsi"/>
          <w:lang w:val="en-US"/>
        </w:rPr>
      </w:pPr>
      <w:r>
        <w:rPr>
          <w:rFonts w:eastAsiaTheme="minorEastAsia" w:cstheme="minorHAnsi"/>
          <w:lang w:val="en-US" w:eastAsia="en-GB"/>
        </w:rPr>
        <w:t xml:space="preserve">The </w:t>
      </w:r>
      <w:hyperlink r:id="rId46" w:history="1">
        <w:r>
          <w:rPr>
            <w:rStyle w:val="Hyperlink"/>
            <w:rFonts w:eastAsia="SimSun" w:cstheme="minorHAnsi"/>
            <w:szCs w:val="24"/>
            <w:lang w:val="en-US"/>
          </w:rPr>
          <w:t>Third United Nations Conference on Landlocked Developing Countries</w:t>
        </w:r>
      </w:hyperlink>
      <w:r>
        <w:rPr>
          <w:rStyle w:val="Hyperlink"/>
          <w:rFonts w:eastAsia="SimSun" w:cstheme="minorHAnsi"/>
          <w:szCs w:val="24"/>
          <w:lang w:val="en-US"/>
        </w:rPr>
        <w:t xml:space="preserve"> (</w:t>
      </w:r>
      <w:r>
        <w:rPr>
          <w:rFonts w:eastAsiaTheme="minorEastAsia" w:cstheme="minorHAnsi"/>
          <w:lang w:val="en-US" w:eastAsia="en-GB"/>
        </w:rPr>
        <w:t xml:space="preserve">LLDC3) </w:t>
      </w:r>
      <w:r>
        <w:rPr>
          <w:rFonts w:eastAsia="SimSun" w:cstheme="minorHAnsi"/>
          <w:lang w:val="en-US"/>
        </w:rPr>
        <w:t>was held from 5-8 August 2025 in Awaza, Turkmenistan to address unique challenges faced by LLDCs. Key outcomes of the conference included the Endorsement of the</w:t>
      </w:r>
      <w:r>
        <w:rPr>
          <w:rFonts w:cstheme="minorHAnsi"/>
          <w:lang w:val="en-US"/>
        </w:rPr>
        <w:t xml:space="preserve"> </w:t>
      </w:r>
      <w:hyperlink r:id="rId47" w:history="1">
        <w:r>
          <w:rPr>
            <w:rStyle w:val="Hyperlink"/>
            <w:rFonts w:eastAsia="SimSun" w:cstheme="minorHAnsi"/>
            <w:lang w:val="en-US"/>
          </w:rPr>
          <w:t>Awaza Programme of Action for Landlocked Developing Countries 2024-2034</w:t>
        </w:r>
      </w:hyperlink>
      <w:r>
        <w:rPr>
          <w:rFonts w:eastAsia="SimSun" w:cstheme="minorHAnsi"/>
          <w:lang w:val="en-US"/>
        </w:rPr>
        <w:t xml:space="preserve"> and the </w:t>
      </w:r>
      <w:hyperlink r:id="rId48" w:history="1">
        <w:r>
          <w:rPr>
            <w:rStyle w:val="Hyperlink"/>
            <w:rFonts w:eastAsia="SimSun" w:cstheme="minorHAnsi"/>
            <w:lang w:val="en-US"/>
          </w:rPr>
          <w:t>Awaza Political Declaration</w:t>
        </w:r>
      </w:hyperlink>
      <w:r>
        <w:rPr>
          <w:rFonts w:eastAsia="SimSun" w:cstheme="minorHAnsi"/>
          <w:lang w:val="en-US"/>
        </w:rPr>
        <w:t xml:space="preserve">. ITU delegation led by the BDT Director, contributed to the General Debate, co-organized the Connectivity Track of the main programme reinforcing ITU's commitment to inclusive digital development and support for the Awaza Programme. ITU organized several side events with emphasis on digital development and its role in addressing challenges in LLDCs and engaged stakeholders through an exhibition booth at the conference. ITU published with </w:t>
      </w:r>
      <w:hyperlink r:id="rId49" w:history="1">
        <w:r>
          <w:rPr>
            <w:rStyle w:val="Hyperlink"/>
            <w:rFonts w:eastAsia="SimSun" w:cstheme="minorHAnsi"/>
            <w:lang w:val="en-US"/>
          </w:rPr>
          <w:t>Facts and Figures: Focus on Landlocked Developing Countries</w:t>
        </w:r>
      </w:hyperlink>
      <w:r>
        <w:rPr>
          <w:rFonts w:eastAsia="SimSun" w:cstheme="minorHAnsi"/>
          <w:lang w:val="en-US"/>
        </w:rPr>
        <w:t xml:space="preserve"> which presents a comprehensive overview of digital progress in LLDCs, with key data and analysis on connectivity, affordability, and digital policy. It highlights both the diversity of experiences across LLDCs and the shared challenges they face, offering insights to guide action toward universal and meaningful connectivity.</w:t>
      </w:r>
    </w:p>
    <w:p w14:paraId="28D45B5B" w14:textId="42C75F6A" w:rsidR="00A31F84" w:rsidRPr="00FF4284" w:rsidRDefault="00360CF9" w:rsidP="00FF4284">
      <w:pPr>
        <w:pStyle w:val="ListParagraph"/>
        <w:numPr>
          <w:ilvl w:val="0"/>
          <w:numId w:val="16"/>
        </w:numPr>
        <w:spacing w:after="120"/>
        <w:ind w:left="357" w:hanging="357"/>
        <w:contextualSpacing w:val="0"/>
        <w:rPr>
          <w:rFonts w:eastAsiaTheme="minorEastAsia" w:cstheme="minorBidi"/>
          <w:b/>
          <w:bCs/>
          <w:lang w:eastAsia="en-GB"/>
        </w:rPr>
      </w:pPr>
      <w:hyperlink r:id="rId50" w:history="1">
        <w:r w:rsidRPr="00FF4284">
          <w:rPr>
            <w:rStyle w:val="Hyperlink"/>
            <w:rFonts w:eastAsiaTheme="minorEastAsia" w:cstheme="minorBidi"/>
            <w:b/>
            <w:bCs/>
            <w:lang w:eastAsia="en-GB"/>
          </w:rPr>
          <w:t>Partner to Connect (P2C)</w:t>
        </w:r>
      </w:hyperlink>
    </w:p>
    <w:p w14:paraId="7CF3D7C3" w14:textId="0E8F419A" w:rsidR="00360CF9" w:rsidRDefault="00360CF9" w:rsidP="00A31F84">
      <w:pPr>
        <w:tabs>
          <w:tab w:val="left" w:pos="720"/>
        </w:tabs>
        <w:overflowPunct/>
        <w:autoSpaceDE/>
        <w:adjustRightInd/>
        <w:spacing w:after="120"/>
        <w:rPr>
          <w:rFonts w:eastAsiaTheme="minorEastAsia" w:cstheme="minorHAnsi"/>
          <w:lang w:val="en-US"/>
        </w:rPr>
      </w:pPr>
      <w:r>
        <w:rPr>
          <w:rFonts w:eastAsiaTheme="minorEastAsia" w:cstheme="minorHAnsi"/>
          <w:lang w:val="en-US"/>
        </w:rPr>
        <w:t>As ITU’s global alliance to mobilize and announce new resources, partnerships, and commitments for universal, meaningful connectivity. P2C drives digital transformation across all countries, with special attention to the hardest-to-connect communities, particularly in LDCs, LLDCs, and SIDS. As of 2 September 2025, PCS has mobilized the following pledges for LDCs, LLDCs, and SIDS:</w:t>
      </w:r>
    </w:p>
    <w:p w14:paraId="31A95E02" w14:textId="77777777" w:rsidR="00360CF9" w:rsidRDefault="00360CF9" w:rsidP="00A31F84">
      <w:pPr>
        <w:numPr>
          <w:ilvl w:val="0"/>
          <w:numId w:val="48"/>
        </w:numPr>
        <w:tabs>
          <w:tab w:val="left" w:pos="720"/>
        </w:tabs>
        <w:overflowPunct/>
        <w:autoSpaceDE/>
        <w:adjustRightInd/>
        <w:spacing w:after="120"/>
        <w:textAlignment w:val="auto"/>
        <w:rPr>
          <w:rFonts w:eastAsiaTheme="minorEastAsia" w:cstheme="minorHAnsi"/>
          <w:lang w:val="en-US"/>
        </w:rPr>
      </w:pPr>
      <w:r>
        <w:rPr>
          <w:rFonts w:eastAsiaTheme="minorEastAsia" w:cstheme="minorHAnsi"/>
          <w:lang w:val="en-US"/>
        </w:rPr>
        <w:lastRenderedPageBreak/>
        <w:t>LDCs: 317 pledges with an estimated financial value of USD 29.56 billion.</w:t>
      </w:r>
    </w:p>
    <w:p w14:paraId="49884A78" w14:textId="77777777" w:rsidR="00360CF9" w:rsidRDefault="00360CF9" w:rsidP="00A31F84">
      <w:pPr>
        <w:numPr>
          <w:ilvl w:val="0"/>
          <w:numId w:val="48"/>
        </w:numPr>
        <w:tabs>
          <w:tab w:val="left" w:pos="720"/>
        </w:tabs>
        <w:overflowPunct/>
        <w:autoSpaceDE/>
        <w:adjustRightInd/>
        <w:spacing w:after="120"/>
        <w:textAlignment w:val="auto"/>
        <w:rPr>
          <w:rFonts w:eastAsiaTheme="minorEastAsia" w:cstheme="minorHAnsi"/>
          <w:lang w:val="en-US"/>
        </w:rPr>
      </w:pPr>
      <w:r>
        <w:rPr>
          <w:rFonts w:eastAsiaTheme="minorEastAsia" w:cstheme="minorHAnsi"/>
          <w:lang w:val="en-US"/>
        </w:rPr>
        <w:t>LLDCs: 268 pledges with an estimated financial value of USD 30.01 billion.</w:t>
      </w:r>
    </w:p>
    <w:p w14:paraId="0C9DABF9" w14:textId="77777777" w:rsidR="00360CF9" w:rsidRDefault="00360CF9" w:rsidP="00A31F84">
      <w:pPr>
        <w:numPr>
          <w:ilvl w:val="0"/>
          <w:numId w:val="48"/>
        </w:numPr>
        <w:tabs>
          <w:tab w:val="left" w:pos="720"/>
        </w:tabs>
        <w:overflowPunct/>
        <w:autoSpaceDE/>
        <w:adjustRightInd/>
        <w:spacing w:after="120"/>
        <w:textAlignment w:val="auto"/>
        <w:rPr>
          <w:rFonts w:eastAsiaTheme="minorEastAsia" w:cstheme="minorHAnsi"/>
          <w:lang w:val="en-US"/>
        </w:rPr>
      </w:pPr>
      <w:r w:rsidRPr="3F75FDB0">
        <w:rPr>
          <w:rFonts w:eastAsiaTheme="minorEastAsia" w:cstheme="minorBidi"/>
          <w:lang w:val="en-US"/>
        </w:rPr>
        <w:t xml:space="preserve">SIDS: 158 pledges with an estimated financial value of USD 25.98 billion. </w:t>
      </w:r>
    </w:p>
    <w:p w14:paraId="17DB22C9" w14:textId="5227A473" w:rsidR="00360CF9" w:rsidRPr="00A31F84" w:rsidRDefault="337CFB5C" w:rsidP="00A31F84">
      <w:pPr>
        <w:tabs>
          <w:tab w:val="left" w:pos="720"/>
        </w:tabs>
        <w:overflowPunct/>
        <w:autoSpaceDE/>
        <w:adjustRightInd/>
        <w:spacing w:after="120"/>
      </w:pPr>
      <w:r w:rsidRPr="3F75FDB0">
        <w:rPr>
          <w:rFonts w:ascii="Calibri" w:eastAsia="Calibri" w:hAnsi="Calibri" w:cs="Calibri"/>
          <w:szCs w:val="24"/>
          <w:lang w:val="en-US"/>
        </w:rPr>
        <w:t>The BDT focused on match-making engagement between pledges by partners and countries to ensure that pledges were transformed into concrete projects.</w:t>
      </w:r>
    </w:p>
    <w:p w14:paraId="4CD23CC1" w14:textId="698450E9" w:rsidR="00360CF9" w:rsidRPr="00FF4284" w:rsidRDefault="00360CF9" w:rsidP="00FF4284">
      <w:pPr>
        <w:pStyle w:val="ListParagraph"/>
        <w:numPr>
          <w:ilvl w:val="0"/>
          <w:numId w:val="16"/>
        </w:numPr>
        <w:spacing w:after="120"/>
        <w:ind w:left="357" w:hanging="357"/>
        <w:contextualSpacing w:val="0"/>
        <w:rPr>
          <w:rFonts w:eastAsiaTheme="minorEastAsia" w:cstheme="minorBidi"/>
          <w:b/>
          <w:bCs/>
          <w:lang w:eastAsia="en-GB"/>
        </w:rPr>
      </w:pPr>
      <w:r w:rsidRPr="00FF4284">
        <w:rPr>
          <w:rFonts w:eastAsiaTheme="minorEastAsia" w:cstheme="minorBidi"/>
          <w:b/>
          <w:bCs/>
          <w:lang w:eastAsia="en-GB"/>
        </w:rPr>
        <w:t>Conclusion</w:t>
      </w:r>
    </w:p>
    <w:p w14:paraId="387199BF" w14:textId="77777777" w:rsidR="00360CF9" w:rsidRDefault="00360CF9" w:rsidP="00A31F84">
      <w:pPr>
        <w:spacing w:after="120"/>
        <w:rPr>
          <w:rFonts w:eastAsia="SimSun" w:cstheme="minorBidi"/>
          <w:lang w:val="en-US"/>
        </w:rPr>
      </w:pPr>
      <w:r>
        <w:rPr>
          <w:rFonts w:eastAsia="SimSun" w:cstheme="minorBidi"/>
          <w:b/>
          <w:bCs/>
          <w:lang w:val="en-US"/>
        </w:rPr>
        <w:t>Vital role of digital in supporting LDCs, LLDCs, and SIDS:</w:t>
      </w:r>
      <w:r>
        <w:rPr>
          <w:rFonts w:eastAsia="SimSun" w:cstheme="minorBidi"/>
          <w:lang w:val="en-US"/>
        </w:rPr>
        <w:t xml:space="preserve"> The transformative power of digital connectivity and ICTs is pivotal for the sustainable development of LDCs, LLDCs, and SIDS. By aligning with global frameworks like the Doha Programme of Action, the Antigua and Barbuda Agenda for SIDS, and the Awaza Programme of Action (2024–2034), ITU’s initiatives—spanning affordable connectivity, digital transformation, regulatory innovation, international cooperation, and inclusive ICTs—drive measurable progress. These efforts not only bridge digital divides but also empower communities, enhance resilience, and catalyze economic growth. Continued collaboration with governments, private sector, international partners, and local stakeholders is essential to sustain momentum, ensuring equitable, secure, and sustainable digital ecosystems that uplift the most vulnerable regions.</w:t>
      </w:r>
    </w:p>
    <w:p w14:paraId="4B6FC2E6" w14:textId="71A0A2CA" w:rsidR="00360CF9" w:rsidRPr="00A31F84" w:rsidRDefault="00360CF9" w:rsidP="00A31F84">
      <w:pPr>
        <w:spacing w:after="120"/>
        <w:rPr>
          <w:rFonts w:eastAsia="SimSun" w:cstheme="minorBidi"/>
          <w:lang w:val="en-US"/>
        </w:rPr>
      </w:pPr>
      <w:r>
        <w:rPr>
          <w:rFonts w:eastAsia="SimSun" w:cstheme="minorBidi"/>
          <w:lang w:val="en-US"/>
        </w:rPr>
        <w:t>Overall, during the period from 2022 to 2024, internet growth across LDCs is 14 per cent, across LLDCs is 11 per cent, and across SIDS is 4 per cent which is significant progress.</w:t>
      </w:r>
    </w:p>
    <w:p w14:paraId="3B24C74C" w14:textId="329A4A20" w:rsidR="00EE6E87" w:rsidRDefault="31B9132E" w:rsidP="001A004B">
      <w:pPr>
        <w:pageBreakBefore/>
        <w:jc w:val="center"/>
        <w:rPr>
          <w:rFonts w:ascii="Calibri" w:eastAsia="SimSun" w:hAnsi="Calibri" w:cs="Calibri"/>
          <w:b/>
          <w:bCs/>
          <w:lang w:val="es-419"/>
        </w:rPr>
      </w:pPr>
      <w:r w:rsidRPr="306D9B8D">
        <w:rPr>
          <w:rFonts w:ascii="Calibri" w:eastAsia="SimSun" w:hAnsi="Calibri" w:cs="Calibri"/>
          <w:b/>
          <w:bCs/>
          <w:lang w:val="es-419"/>
        </w:rPr>
        <w:lastRenderedPageBreak/>
        <w:t xml:space="preserve">Annex 1 – Overview of activities from the Operational Plan </w:t>
      </w:r>
      <w:r w:rsidR="6C5A0405">
        <w:br/>
      </w:r>
      <w:r w:rsidRPr="306D9B8D">
        <w:rPr>
          <w:rFonts w:ascii="Calibri" w:eastAsia="SimSun" w:hAnsi="Calibri" w:cs="Calibri"/>
          <w:b/>
          <w:bCs/>
          <w:lang w:val="es-419"/>
        </w:rPr>
        <w:t>implemented in LDCs, LLDCs</w:t>
      </w:r>
      <w:r w:rsidR="7CF4180E" w:rsidRPr="306D9B8D">
        <w:rPr>
          <w:rFonts w:ascii="Calibri" w:eastAsia="SimSun" w:hAnsi="Calibri" w:cs="Calibri"/>
          <w:b/>
          <w:bCs/>
          <w:lang w:val="es-419"/>
        </w:rPr>
        <w:t>,</w:t>
      </w:r>
      <w:r w:rsidRPr="306D9B8D">
        <w:rPr>
          <w:rFonts w:ascii="Calibri" w:eastAsia="SimSun" w:hAnsi="Calibri" w:cs="Calibri"/>
          <w:b/>
          <w:bCs/>
          <w:lang w:val="es-419"/>
        </w:rPr>
        <w:t xml:space="preserve"> and SIDS (2023-2025)</w:t>
      </w:r>
    </w:p>
    <w:p w14:paraId="05B18D46" w14:textId="77777777" w:rsidR="00B3468C" w:rsidRDefault="00B3468C">
      <w:pPr>
        <w:jc w:val="center"/>
        <w:rPr>
          <w:rFonts w:ascii="Calibri" w:eastAsia="SimSun" w:hAnsi="Calibri" w:cs="Calibri"/>
          <w:b/>
          <w:bCs/>
          <w:szCs w:val="24"/>
          <w:lang w:val="es-419"/>
        </w:rPr>
      </w:pPr>
    </w:p>
    <w:tbl>
      <w:tblPr>
        <w:tblStyle w:val="TableGridLight"/>
        <w:tblW w:w="9635" w:type="dxa"/>
        <w:jc w:val="center"/>
        <w:tblLayout w:type="fixed"/>
        <w:tblLook w:val="04A0" w:firstRow="1" w:lastRow="0" w:firstColumn="1" w:lastColumn="0" w:noHBand="0" w:noVBand="1"/>
      </w:tblPr>
      <w:tblGrid>
        <w:gridCol w:w="2496"/>
        <w:gridCol w:w="3439"/>
        <w:gridCol w:w="3700"/>
      </w:tblGrid>
      <w:tr w:rsidR="00B3468C" w:rsidRPr="00D65125" w14:paraId="281C026C" w14:textId="77777777" w:rsidTr="3F75FDB0">
        <w:trPr>
          <w:trHeight w:val="300"/>
          <w:tblHeader/>
          <w:jc w:val="center"/>
        </w:trPr>
        <w:tc>
          <w:tcPr>
            <w:tcW w:w="2496" w:type="dxa"/>
            <w:shd w:val="clear" w:color="auto" w:fill="D9D9D9" w:themeFill="background1" w:themeFillShade="D9"/>
            <w:vAlign w:val="center"/>
          </w:tcPr>
          <w:p w14:paraId="41B006EF" w14:textId="77777777" w:rsidR="00B3468C" w:rsidRPr="00D65125" w:rsidRDefault="00B3468C">
            <w:pPr>
              <w:jc w:val="center"/>
              <w:rPr>
                <w:rFonts w:eastAsiaTheme="minorEastAsia" w:cstheme="minorHAnsi"/>
                <w:b/>
                <w:lang w:eastAsia="en-GB"/>
              </w:rPr>
            </w:pPr>
            <w:r w:rsidRPr="00D65125">
              <w:rPr>
                <w:rFonts w:eastAsiaTheme="minorEastAsia" w:cstheme="minorHAnsi"/>
                <w:b/>
                <w:lang w:eastAsia="en-GB"/>
              </w:rPr>
              <w:t>ITU-D Priorities / Enablers</w:t>
            </w:r>
          </w:p>
        </w:tc>
        <w:tc>
          <w:tcPr>
            <w:tcW w:w="3439" w:type="dxa"/>
            <w:shd w:val="clear" w:color="auto" w:fill="D9D9D9" w:themeFill="background1" w:themeFillShade="D9"/>
            <w:vAlign w:val="center"/>
          </w:tcPr>
          <w:p w14:paraId="1906E4F4" w14:textId="77777777" w:rsidR="00B3468C" w:rsidRPr="00D65125" w:rsidRDefault="00B3468C">
            <w:pPr>
              <w:jc w:val="center"/>
              <w:rPr>
                <w:rFonts w:eastAsiaTheme="minorEastAsia" w:cstheme="minorHAnsi"/>
                <w:b/>
                <w:bCs/>
                <w:szCs w:val="24"/>
                <w:lang w:eastAsia="en-GB"/>
              </w:rPr>
            </w:pPr>
            <w:r w:rsidRPr="00D65125">
              <w:rPr>
                <w:rFonts w:eastAsiaTheme="minorEastAsia" w:cstheme="minorHAnsi"/>
                <w:b/>
                <w:bCs/>
                <w:szCs w:val="24"/>
                <w:lang w:eastAsia="en-GB"/>
              </w:rPr>
              <w:t>Tailored projects, policy advisory interventions, and capacity-building initiatives</w:t>
            </w:r>
          </w:p>
        </w:tc>
        <w:tc>
          <w:tcPr>
            <w:tcW w:w="3700" w:type="dxa"/>
            <w:shd w:val="clear" w:color="auto" w:fill="D9D9D9" w:themeFill="background1" w:themeFillShade="D9"/>
            <w:vAlign w:val="center"/>
          </w:tcPr>
          <w:p w14:paraId="388A2E39" w14:textId="77777777" w:rsidR="00B3468C" w:rsidRPr="00D65125" w:rsidRDefault="00B3468C">
            <w:pPr>
              <w:jc w:val="center"/>
              <w:rPr>
                <w:rFonts w:eastAsiaTheme="minorEastAsia" w:cstheme="minorHAnsi"/>
                <w:b/>
                <w:bCs/>
                <w:szCs w:val="24"/>
                <w:lang w:eastAsia="en-GB"/>
              </w:rPr>
            </w:pPr>
            <w:r w:rsidRPr="00D65125">
              <w:rPr>
                <w:rFonts w:eastAsiaTheme="minorEastAsia" w:cstheme="minorHAnsi"/>
                <w:b/>
                <w:bCs/>
                <w:szCs w:val="24"/>
                <w:lang w:eastAsia="en-GB"/>
              </w:rPr>
              <w:t>Countries benefitted</w:t>
            </w:r>
          </w:p>
        </w:tc>
      </w:tr>
      <w:tr w:rsidR="00B3468C" w:rsidRPr="00D65125" w14:paraId="151A25D5" w14:textId="77777777" w:rsidTr="3F75FDB0">
        <w:trPr>
          <w:trHeight w:val="300"/>
          <w:jc w:val="center"/>
        </w:trPr>
        <w:tc>
          <w:tcPr>
            <w:tcW w:w="2496" w:type="dxa"/>
          </w:tcPr>
          <w:p w14:paraId="5595A82C" w14:textId="77777777" w:rsidR="00B3468C" w:rsidRPr="00D65125" w:rsidRDefault="00B3468C">
            <w:pPr>
              <w:rPr>
                <w:rFonts w:eastAsiaTheme="minorEastAsia" w:cstheme="minorHAnsi"/>
                <w:b/>
                <w:bCs/>
                <w:szCs w:val="24"/>
                <w:lang w:eastAsia="en-GB"/>
              </w:rPr>
            </w:pPr>
            <w:r w:rsidRPr="00D65125">
              <w:rPr>
                <w:rFonts w:eastAsiaTheme="minorEastAsia" w:cstheme="minorHAnsi"/>
                <w:b/>
                <w:bCs/>
                <w:szCs w:val="24"/>
                <w:lang w:eastAsia="en-GB"/>
              </w:rPr>
              <w:t xml:space="preserve">Affordable Connectivity </w:t>
            </w:r>
          </w:p>
        </w:tc>
        <w:tc>
          <w:tcPr>
            <w:tcW w:w="3439" w:type="dxa"/>
          </w:tcPr>
          <w:p w14:paraId="69619000" w14:textId="2B22D121" w:rsidR="00B3468C" w:rsidRPr="00D65125" w:rsidRDefault="3E0C99E4" w:rsidP="306D9B8D">
            <w:pPr>
              <w:rPr>
                <w:rFonts w:eastAsiaTheme="minorEastAsia" w:cstheme="minorBidi"/>
                <w:lang w:eastAsia="en-GB"/>
              </w:rPr>
            </w:pPr>
            <w:r w:rsidRPr="306D9B8D">
              <w:rPr>
                <w:rFonts w:eastAsiaTheme="minorEastAsia" w:cstheme="minorBidi"/>
                <w:lang w:eastAsia="en-GB"/>
              </w:rPr>
              <w:t>46 LDCs, LLDCs</w:t>
            </w:r>
            <w:r w:rsidR="6646C187" w:rsidRPr="306D9B8D">
              <w:rPr>
                <w:rFonts w:eastAsiaTheme="minorEastAsia" w:cstheme="minorBidi"/>
                <w:lang w:eastAsia="en-GB"/>
              </w:rPr>
              <w:t>,</w:t>
            </w:r>
            <w:r w:rsidRPr="306D9B8D">
              <w:rPr>
                <w:rFonts w:eastAsiaTheme="minorEastAsia" w:cstheme="minorBidi"/>
                <w:lang w:eastAsia="en-GB"/>
              </w:rPr>
              <w:t xml:space="preserve"> and SIDS supported. </w:t>
            </w:r>
          </w:p>
          <w:p w14:paraId="5EDE3F0B" w14:textId="77777777" w:rsidR="00B3468C" w:rsidRPr="00D65125" w:rsidRDefault="00B3468C" w:rsidP="00B3468C">
            <w:pPr>
              <w:numPr>
                <w:ilvl w:val="0"/>
                <w:numId w:val="17"/>
              </w:numPr>
              <w:rPr>
                <w:rFonts w:eastAsiaTheme="minorEastAsia" w:cstheme="minorHAnsi"/>
                <w:lang w:eastAsia="en-GB"/>
              </w:rPr>
            </w:pPr>
            <w:r w:rsidRPr="00D65125">
              <w:rPr>
                <w:rFonts w:eastAsiaTheme="minorEastAsia" w:cstheme="minorHAnsi"/>
                <w:lang w:eastAsia="en-GB"/>
              </w:rPr>
              <w:t xml:space="preserve">17 countries received technical </w:t>
            </w:r>
            <w:bookmarkStart w:id="15" w:name="_Int_fwwZq54F"/>
            <w:r w:rsidRPr="00D65125">
              <w:rPr>
                <w:rFonts w:eastAsiaTheme="minorEastAsia" w:cstheme="minorHAnsi"/>
                <w:lang w:eastAsia="en-GB"/>
              </w:rPr>
              <w:t>assistance</w:t>
            </w:r>
            <w:bookmarkEnd w:id="15"/>
            <w:r w:rsidRPr="00D65125">
              <w:rPr>
                <w:rFonts w:eastAsiaTheme="minorEastAsia" w:cstheme="minorHAnsi"/>
                <w:lang w:eastAsia="en-GB"/>
              </w:rPr>
              <w:t xml:space="preserve"> </w:t>
            </w:r>
          </w:p>
          <w:p w14:paraId="0F256A2E" w14:textId="77777777" w:rsidR="00B3468C" w:rsidRPr="00D65125" w:rsidRDefault="00B3468C" w:rsidP="00B3468C">
            <w:pPr>
              <w:numPr>
                <w:ilvl w:val="0"/>
                <w:numId w:val="17"/>
              </w:numPr>
              <w:rPr>
                <w:rFonts w:eastAsiaTheme="minorEastAsia" w:cstheme="minorHAnsi"/>
                <w:szCs w:val="24"/>
                <w:lang w:eastAsia="en-GB"/>
              </w:rPr>
            </w:pPr>
            <w:r w:rsidRPr="00D65125">
              <w:rPr>
                <w:rFonts w:eastAsiaTheme="minorEastAsia" w:cstheme="minorHAnsi"/>
                <w:szCs w:val="24"/>
                <w:lang w:eastAsia="en-GB"/>
              </w:rPr>
              <w:t xml:space="preserve">10 received training on spectrum management and professional ICT skills </w:t>
            </w:r>
          </w:p>
          <w:p w14:paraId="296730BE" w14:textId="77777777" w:rsidR="00B3468C" w:rsidRPr="00D65125" w:rsidRDefault="00B3468C" w:rsidP="00B3468C">
            <w:pPr>
              <w:numPr>
                <w:ilvl w:val="0"/>
                <w:numId w:val="17"/>
              </w:numPr>
              <w:rPr>
                <w:rFonts w:eastAsiaTheme="minorEastAsia" w:cstheme="minorHAnsi"/>
                <w:szCs w:val="24"/>
                <w:lang w:eastAsia="en-GB"/>
              </w:rPr>
            </w:pPr>
            <w:r w:rsidRPr="00D65125">
              <w:rPr>
                <w:rFonts w:eastAsiaTheme="minorEastAsia" w:cstheme="minorHAnsi"/>
                <w:szCs w:val="24"/>
                <w:lang w:eastAsia="en-GB"/>
              </w:rPr>
              <w:t xml:space="preserve">7 countries advanced school connectivity </w:t>
            </w:r>
          </w:p>
          <w:p w14:paraId="76C5AE2E" w14:textId="77777777" w:rsidR="00B3468C" w:rsidRPr="00D65125" w:rsidRDefault="00B3468C" w:rsidP="00B3468C">
            <w:pPr>
              <w:numPr>
                <w:ilvl w:val="0"/>
                <w:numId w:val="17"/>
              </w:numPr>
              <w:rPr>
                <w:rFonts w:eastAsiaTheme="minorEastAsia" w:cstheme="minorHAnsi"/>
                <w:szCs w:val="24"/>
                <w:lang w:eastAsia="en-GB"/>
              </w:rPr>
            </w:pPr>
            <w:r w:rsidRPr="00D65125">
              <w:rPr>
                <w:rFonts w:eastAsiaTheme="minorEastAsia" w:cstheme="minorHAnsi"/>
                <w:szCs w:val="24"/>
                <w:lang w:eastAsia="en-GB"/>
              </w:rPr>
              <w:t xml:space="preserve">6 LLDCs engaged in specialized workshops </w:t>
            </w:r>
          </w:p>
          <w:p w14:paraId="18B80DA7" w14:textId="77777777" w:rsidR="00B3468C" w:rsidRPr="00D65125" w:rsidRDefault="00B3468C">
            <w:pPr>
              <w:rPr>
                <w:rFonts w:eastAsiaTheme="minorEastAsia" w:cstheme="minorHAnsi"/>
                <w:szCs w:val="24"/>
                <w:lang w:eastAsia="en-GB"/>
              </w:rPr>
            </w:pPr>
            <w:r w:rsidRPr="00D65125">
              <w:rPr>
                <w:rFonts w:eastAsiaTheme="minorEastAsia" w:cstheme="minorHAnsi"/>
                <w:szCs w:val="24"/>
                <w:lang w:eastAsia="en-GB"/>
              </w:rPr>
              <w:t>Multiple regional awareness sessions conducted in Africa, Asia-Pacific, CIS, and the Arab States</w:t>
            </w:r>
          </w:p>
        </w:tc>
        <w:tc>
          <w:tcPr>
            <w:tcW w:w="3700" w:type="dxa"/>
          </w:tcPr>
          <w:p w14:paraId="67F08BB8" w14:textId="2F9B8C6E" w:rsidR="00B3468C" w:rsidRPr="00D65125" w:rsidRDefault="4C5DE85B" w:rsidP="3F75FDB0">
            <w:pPr>
              <w:rPr>
                <w:rFonts w:eastAsia="SimSun" w:cstheme="minorBidi"/>
              </w:rPr>
            </w:pPr>
            <w:r w:rsidRPr="3F75FDB0">
              <w:rPr>
                <w:rFonts w:eastAsia="SimSun" w:cstheme="minorBidi"/>
              </w:rPr>
              <w:t>LDCs: Angola, Bangladesh, Benin, Burkina Faso, Cambodia, Chad, Comoros, Djibouti, Gambia, Guinea, Guinea-Bissau, Haiti, Kiribati, Liberia, Malawi, Mali, Mauritania, Mozambique, Niger, Rwanda</w:t>
            </w:r>
            <w:r w:rsidR="7D84A227" w:rsidRPr="3F75FDB0">
              <w:rPr>
                <w:rFonts w:eastAsia="SimSun" w:cstheme="minorBidi"/>
              </w:rPr>
              <w:t xml:space="preserve"> (Republic of)</w:t>
            </w:r>
            <w:r w:rsidRPr="3F75FDB0">
              <w:rPr>
                <w:rFonts w:eastAsia="SimSun" w:cstheme="minorBidi"/>
              </w:rPr>
              <w:t>, Senegal, Sierra Leone, Solomon Islands, Somalia, Sudan, Tanzania, Togo, Tuvalu, Uganda, Yemen, and Zambia.</w:t>
            </w:r>
          </w:p>
          <w:p w14:paraId="122CF9B3" w14:textId="77777777" w:rsidR="00B3468C" w:rsidRPr="00D65125" w:rsidRDefault="00B3468C">
            <w:pPr>
              <w:rPr>
                <w:rFonts w:eastAsia="SimSun" w:cstheme="minorHAnsi"/>
              </w:rPr>
            </w:pPr>
            <w:r w:rsidRPr="00D65125">
              <w:rPr>
                <w:rFonts w:eastAsia="SimSun" w:cstheme="minorHAnsi"/>
              </w:rPr>
              <w:t>LLDCs: Armenia, Azerbaijan, Burkina Faso, Botswana, Chad, Kazakhstan, Kyrgyzstan, Mali, Moldova, Mongolia, Niger, North Macedonia, Rwanda (Republic of), South Sudan, Tajikistan, Uganda, Uzbekistan, and Zambia.</w:t>
            </w:r>
          </w:p>
          <w:p w14:paraId="6273F20F" w14:textId="77777777" w:rsidR="00B3468C" w:rsidRPr="00D65125" w:rsidRDefault="00B3468C">
            <w:pPr>
              <w:rPr>
                <w:rFonts w:eastAsiaTheme="minorEastAsia" w:cstheme="minorHAnsi"/>
                <w:szCs w:val="24"/>
                <w:lang w:eastAsia="en-GB"/>
              </w:rPr>
            </w:pPr>
            <w:r w:rsidRPr="00D65125">
              <w:rPr>
                <w:rFonts w:eastAsia="SimSun" w:cstheme="minorHAnsi"/>
              </w:rPr>
              <w:t>SIDS: Bahamas, Barbados, Cape Verde, Comoros (Union of the), Fiji, Grenada, Guinea-Bissau, Haiti, Jamaica, Kiribati, Marshall Islands, Nauru, Palau, Papua New Guinea, Saint Kitts and Nevis, Saint Lucia, Samoa (Independent State of), Sao Tome and Principe, Seychelles, Solomon Islands, Tonga, Tuvalu, and Vanuatu.</w:t>
            </w:r>
          </w:p>
        </w:tc>
      </w:tr>
      <w:tr w:rsidR="00B3468C" w:rsidRPr="00D65125" w14:paraId="26D52A05" w14:textId="77777777" w:rsidTr="3F75FDB0">
        <w:trPr>
          <w:trHeight w:val="300"/>
          <w:jc w:val="center"/>
        </w:trPr>
        <w:tc>
          <w:tcPr>
            <w:tcW w:w="2496" w:type="dxa"/>
          </w:tcPr>
          <w:p w14:paraId="272A23F0" w14:textId="77777777" w:rsidR="00B3468C" w:rsidRPr="00D65125" w:rsidRDefault="00B3468C">
            <w:pPr>
              <w:rPr>
                <w:rFonts w:eastAsiaTheme="minorEastAsia" w:cstheme="minorHAnsi"/>
                <w:b/>
                <w:bCs/>
                <w:szCs w:val="24"/>
                <w:lang w:eastAsia="en-GB"/>
              </w:rPr>
            </w:pPr>
            <w:r w:rsidRPr="00D65125">
              <w:rPr>
                <w:rFonts w:eastAsiaTheme="minorEastAsia" w:cstheme="minorHAnsi"/>
                <w:b/>
                <w:bCs/>
                <w:szCs w:val="24"/>
                <w:lang w:eastAsia="en-GB"/>
              </w:rPr>
              <w:t xml:space="preserve">Digital Transformation </w:t>
            </w:r>
          </w:p>
        </w:tc>
        <w:tc>
          <w:tcPr>
            <w:tcW w:w="3439" w:type="dxa"/>
          </w:tcPr>
          <w:p w14:paraId="16B17393" w14:textId="649196DD" w:rsidR="00B3468C" w:rsidRPr="00D65125" w:rsidRDefault="3E0C99E4" w:rsidP="306D9B8D">
            <w:pPr>
              <w:rPr>
                <w:rFonts w:eastAsiaTheme="minorEastAsia" w:cstheme="minorBidi"/>
                <w:lang w:eastAsia="en-GB"/>
              </w:rPr>
            </w:pPr>
            <w:r w:rsidRPr="306D9B8D">
              <w:rPr>
                <w:rFonts w:eastAsiaTheme="minorEastAsia" w:cstheme="minorBidi"/>
                <w:lang w:eastAsia="en-GB"/>
              </w:rPr>
              <w:t>40 LDCs</w:t>
            </w:r>
            <w:r w:rsidR="57EE8ADF" w:rsidRPr="306D9B8D">
              <w:rPr>
                <w:rFonts w:eastAsiaTheme="minorEastAsia" w:cstheme="minorBidi"/>
                <w:lang w:eastAsia="en-GB"/>
              </w:rPr>
              <w:t>,</w:t>
            </w:r>
            <w:r w:rsidRPr="306D9B8D">
              <w:rPr>
                <w:rFonts w:eastAsiaTheme="minorEastAsia" w:cstheme="minorBidi"/>
                <w:lang w:eastAsia="en-GB"/>
              </w:rPr>
              <w:t xml:space="preserve"> LLDCs</w:t>
            </w:r>
            <w:r w:rsidR="51F5EFC6" w:rsidRPr="306D9B8D">
              <w:rPr>
                <w:rFonts w:eastAsiaTheme="minorEastAsia" w:cstheme="minorBidi"/>
                <w:lang w:eastAsia="en-GB"/>
              </w:rPr>
              <w:t>,</w:t>
            </w:r>
            <w:r w:rsidRPr="306D9B8D">
              <w:rPr>
                <w:rFonts w:eastAsiaTheme="minorEastAsia" w:cstheme="minorBidi"/>
                <w:lang w:eastAsia="en-GB"/>
              </w:rPr>
              <w:t xml:space="preserve"> and SIDS supported. </w:t>
            </w:r>
          </w:p>
          <w:p w14:paraId="30AB8986" w14:textId="77777777" w:rsidR="00B3468C" w:rsidRPr="00D65125" w:rsidRDefault="00B3468C" w:rsidP="00B3468C">
            <w:pPr>
              <w:numPr>
                <w:ilvl w:val="0"/>
                <w:numId w:val="18"/>
              </w:numPr>
              <w:rPr>
                <w:rFonts w:eastAsiaTheme="minorEastAsia" w:cstheme="minorHAnsi"/>
                <w:lang w:eastAsia="en-GB"/>
              </w:rPr>
            </w:pPr>
            <w:r w:rsidRPr="00D65125">
              <w:rPr>
                <w:rFonts w:eastAsiaTheme="minorEastAsia" w:cstheme="minorHAnsi"/>
                <w:lang w:eastAsia="en-GB"/>
              </w:rPr>
              <w:t xml:space="preserve">27 received technical </w:t>
            </w:r>
            <w:bookmarkStart w:id="16" w:name="_Int_fZazFjZi"/>
            <w:r w:rsidRPr="00D65125">
              <w:rPr>
                <w:rFonts w:eastAsiaTheme="minorEastAsia" w:cstheme="minorHAnsi"/>
                <w:lang w:eastAsia="en-GB"/>
              </w:rPr>
              <w:t>assistance</w:t>
            </w:r>
            <w:bookmarkEnd w:id="16"/>
            <w:r w:rsidRPr="00D65125">
              <w:rPr>
                <w:rFonts w:eastAsiaTheme="minorEastAsia" w:cstheme="minorHAnsi"/>
                <w:lang w:eastAsia="en-GB"/>
              </w:rPr>
              <w:t xml:space="preserve"> </w:t>
            </w:r>
          </w:p>
          <w:p w14:paraId="3FC79938" w14:textId="77777777" w:rsidR="00B3468C" w:rsidRPr="00D65125" w:rsidRDefault="00B3468C" w:rsidP="00B3468C">
            <w:pPr>
              <w:numPr>
                <w:ilvl w:val="0"/>
                <w:numId w:val="18"/>
              </w:numPr>
              <w:rPr>
                <w:rFonts w:eastAsiaTheme="minorEastAsia" w:cstheme="minorHAnsi"/>
                <w:lang w:eastAsia="en-GB"/>
              </w:rPr>
            </w:pPr>
            <w:r w:rsidRPr="00D65125">
              <w:rPr>
                <w:rFonts w:eastAsiaTheme="minorEastAsia" w:cstheme="minorHAnsi"/>
                <w:lang w:eastAsia="en-GB"/>
              </w:rPr>
              <w:t xml:space="preserve">24 had policy frameworks and knowledge products developed </w:t>
            </w:r>
          </w:p>
          <w:p w14:paraId="2FD981AE" w14:textId="0DBDA2D5" w:rsidR="00B3468C" w:rsidRPr="009C4389" w:rsidRDefault="00B3468C" w:rsidP="009C4389">
            <w:pPr>
              <w:numPr>
                <w:ilvl w:val="0"/>
                <w:numId w:val="18"/>
              </w:numPr>
              <w:rPr>
                <w:rFonts w:eastAsiaTheme="minorEastAsia" w:cstheme="minorHAnsi"/>
                <w:lang w:eastAsia="en-GB"/>
              </w:rPr>
            </w:pPr>
            <w:r w:rsidRPr="00D65125">
              <w:rPr>
                <w:rFonts w:eastAsiaTheme="minorEastAsia" w:cstheme="minorHAnsi"/>
                <w:lang w:eastAsia="en-GB"/>
              </w:rPr>
              <w:lastRenderedPageBreak/>
              <w:t xml:space="preserve">awareness raising sessions conducted in 6 countries </w:t>
            </w:r>
          </w:p>
        </w:tc>
        <w:tc>
          <w:tcPr>
            <w:tcW w:w="3700" w:type="dxa"/>
          </w:tcPr>
          <w:p w14:paraId="4650AE07" w14:textId="77777777" w:rsidR="00B3468C" w:rsidRPr="00D65125" w:rsidRDefault="00B3468C">
            <w:pPr>
              <w:rPr>
                <w:rFonts w:eastAsia="SimSun" w:cstheme="minorHAnsi"/>
              </w:rPr>
            </w:pPr>
            <w:r w:rsidRPr="00D65125">
              <w:rPr>
                <w:rFonts w:eastAsiaTheme="minorEastAsia" w:cstheme="minorHAnsi"/>
                <w:lang w:eastAsia="en-GB"/>
              </w:rPr>
              <w:lastRenderedPageBreak/>
              <w:t>LDCs:</w:t>
            </w:r>
            <w:r w:rsidRPr="00D65125">
              <w:rPr>
                <w:rFonts w:eastAsia="SimSun" w:cstheme="minorHAnsi"/>
              </w:rPr>
              <w:t xml:space="preserve"> Benin, Cambodia, Djibouti, Gambia, Lao P.D.R., Lesotho, Malawi, Mali, Mauritania, Mozambique, Myanmar, Niger, Rwanda (Republic of), Senegal, Somalia, Tanzania, and Zambia</w:t>
            </w:r>
          </w:p>
          <w:p w14:paraId="203116C4" w14:textId="77777777" w:rsidR="00B3468C" w:rsidRPr="00D65125" w:rsidRDefault="00B3468C">
            <w:pPr>
              <w:rPr>
                <w:rFonts w:eastAsia="SimSun" w:cstheme="minorHAnsi"/>
              </w:rPr>
            </w:pPr>
            <w:r w:rsidRPr="00D65125">
              <w:rPr>
                <w:rFonts w:eastAsia="SimSun" w:cstheme="minorHAnsi"/>
              </w:rPr>
              <w:t>LLDCs:</w:t>
            </w:r>
            <w:r w:rsidRPr="00D65125">
              <w:rPr>
                <w:rFonts w:eastAsia="Calibri" w:cstheme="minorHAnsi"/>
                <w:szCs w:val="24"/>
              </w:rPr>
              <w:t xml:space="preserve"> Armenia, Azerbaijan, Eswatini, Kazakhstan, Kyrgyzstan, Lao P.D.R., Lesotho, Malawi, Mali, Moldova, Niger, North Macedonia, </w:t>
            </w:r>
            <w:r w:rsidRPr="00D65125">
              <w:rPr>
                <w:rFonts w:eastAsia="Calibri" w:cstheme="minorHAnsi"/>
                <w:szCs w:val="24"/>
              </w:rPr>
              <w:lastRenderedPageBreak/>
              <w:t>Rwanda (Republic of), Tajikistan, Turkmenistan, Uganda, Uzbekistan, Zambia, and Zimbabwe</w:t>
            </w:r>
          </w:p>
          <w:p w14:paraId="164316FA" w14:textId="77777777" w:rsidR="00B3468C" w:rsidRPr="00D65125" w:rsidRDefault="00B3468C">
            <w:pPr>
              <w:rPr>
                <w:rFonts w:eastAsia="SimSun" w:cstheme="minorHAnsi"/>
              </w:rPr>
            </w:pPr>
            <w:r w:rsidRPr="00D65125">
              <w:rPr>
                <w:rFonts w:eastAsia="SimSun" w:cstheme="minorHAnsi"/>
              </w:rPr>
              <w:t>SIDS: Cape Verde, Cuba, Dominican Republic, Kiribati, Marshall Islands, Mauritius, Micronesia, Samoa (Independent State of), Singapore, Tonga, Trinidad and Tobago, and Vanuatu.</w:t>
            </w:r>
          </w:p>
        </w:tc>
      </w:tr>
      <w:tr w:rsidR="00B3468C" w:rsidRPr="00D65125" w14:paraId="683B1313" w14:textId="77777777" w:rsidTr="3F75FDB0">
        <w:trPr>
          <w:trHeight w:val="300"/>
          <w:jc w:val="center"/>
        </w:trPr>
        <w:tc>
          <w:tcPr>
            <w:tcW w:w="2496" w:type="dxa"/>
          </w:tcPr>
          <w:p w14:paraId="5AB9DA4E" w14:textId="77777777" w:rsidR="00B3468C" w:rsidRPr="00D65125" w:rsidRDefault="00B3468C">
            <w:pPr>
              <w:rPr>
                <w:rFonts w:eastAsiaTheme="minorEastAsia" w:cstheme="minorHAnsi"/>
                <w:b/>
                <w:bCs/>
                <w:szCs w:val="24"/>
                <w:lang w:eastAsia="en-GB"/>
              </w:rPr>
            </w:pPr>
            <w:r w:rsidRPr="00D65125">
              <w:rPr>
                <w:rFonts w:eastAsiaTheme="minorEastAsia" w:cstheme="minorHAnsi"/>
                <w:b/>
                <w:bCs/>
                <w:szCs w:val="24"/>
                <w:lang w:eastAsia="en-GB"/>
              </w:rPr>
              <w:lastRenderedPageBreak/>
              <w:t xml:space="preserve">Enabling Policy and Regulatory Environment </w:t>
            </w:r>
          </w:p>
        </w:tc>
        <w:tc>
          <w:tcPr>
            <w:tcW w:w="3439" w:type="dxa"/>
          </w:tcPr>
          <w:p w14:paraId="26F8D008" w14:textId="25AD8D9F" w:rsidR="00B3468C" w:rsidRPr="00D65125" w:rsidRDefault="3E0C99E4" w:rsidP="306D9B8D">
            <w:pPr>
              <w:rPr>
                <w:rFonts w:eastAsiaTheme="minorEastAsia" w:cstheme="minorBidi"/>
                <w:lang w:eastAsia="en-GB"/>
              </w:rPr>
            </w:pPr>
            <w:r w:rsidRPr="306D9B8D">
              <w:rPr>
                <w:rFonts w:eastAsiaTheme="minorEastAsia" w:cstheme="minorBidi"/>
                <w:lang w:eastAsia="en-GB"/>
              </w:rPr>
              <w:t>A total number of 46 LDCs</w:t>
            </w:r>
            <w:r w:rsidR="5AE40A43" w:rsidRPr="306D9B8D">
              <w:rPr>
                <w:rFonts w:eastAsiaTheme="minorEastAsia" w:cstheme="minorBidi"/>
                <w:lang w:eastAsia="en-GB"/>
              </w:rPr>
              <w:t>,</w:t>
            </w:r>
            <w:r w:rsidRPr="306D9B8D">
              <w:rPr>
                <w:rFonts w:eastAsiaTheme="minorEastAsia" w:cstheme="minorBidi"/>
                <w:lang w:eastAsia="en-GB"/>
              </w:rPr>
              <w:t xml:space="preserve"> LLDCs</w:t>
            </w:r>
            <w:r w:rsidR="602F247C" w:rsidRPr="306D9B8D">
              <w:rPr>
                <w:rFonts w:eastAsiaTheme="minorEastAsia" w:cstheme="minorBidi"/>
                <w:lang w:eastAsia="en-GB"/>
              </w:rPr>
              <w:t>,</w:t>
            </w:r>
            <w:r w:rsidRPr="306D9B8D">
              <w:rPr>
                <w:rFonts w:eastAsiaTheme="minorEastAsia" w:cstheme="minorBidi"/>
                <w:lang w:eastAsia="en-GB"/>
              </w:rPr>
              <w:t xml:space="preserve"> and SIDS. </w:t>
            </w:r>
          </w:p>
          <w:p w14:paraId="325199C0" w14:textId="77777777" w:rsidR="00B3468C" w:rsidRPr="00D65125" w:rsidRDefault="00B3468C" w:rsidP="00B3468C">
            <w:pPr>
              <w:pStyle w:val="ListParagraph"/>
              <w:numPr>
                <w:ilvl w:val="0"/>
                <w:numId w:val="31"/>
              </w:numPr>
              <w:contextualSpacing w:val="0"/>
              <w:rPr>
                <w:rFonts w:eastAsiaTheme="minorEastAsia" w:cstheme="minorHAnsi"/>
                <w:lang w:eastAsia="en-GB"/>
              </w:rPr>
            </w:pPr>
            <w:r w:rsidRPr="00D65125">
              <w:rPr>
                <w:rFonts w:eastAsiaTheme="minorEastAsia" w:cstheme="minorHAnsi"/>
                <w:lang w:eastAsia="en-GB"/>
              </w:rPr>
              <w:t xml:space="preserve">32 received technical </w:t>
            </w:r>
            <w:bookmarkStart w:id="17" w:name="_Int_6dHYj1yf"/>
            <w:r w:rsidRPr="00D65125">
              <w:rPr>
                <w:rFonts w:eastAsiaTheme="minorEastAsia" w:cstheme="minorHAnsi"/>
                <w:lang w:eastAsia="en-GB"/>
              </w:rPr>
              <w:t>assistance</w:t>
            </w:r>
            <w:bookmarkEnd w:id="17"/>
            <w:r w:rsidRPr="00D65125">
              <w:rPr>
                <w:rFonts w:eastAsiaTheme="minorEastAsia" w:cstheme="minorHAnsi"/>
                <w:lang w:eastAsia="en-GB"/>
              </w:rPr>
              <w:t xml:space="preserve"> </w:t>
            </w:r>
          </w:p>
          <w:p w14:paraId="7F84223A" w14:textId="77777777" w:rsidR="00B3468C" w:rsidRPr="00D65125" w:rsidRDefault="00B3468C" w:rsidP="00B3468C">
            <w:pPr>
              <w:numPr>
                <w:ilvl w:val="0"/>
                <w:numId w:val="19"/>
              </w:numPr>
              <w:rPr>
                <w:rFonts w:eastAsiaTheme="minorEastAsia" w:cstheme="minorHAnsi"/>
                <w:szCs w:val="24"/>
                <w:lang w:eastAsia="en-GB"/>
              </w:rPr>
            </w:pPr>
            <w:r w:rsidRPr="00D65125">
              <w:rPr>
                <w:rFonts w:eastAsiaTheme="minorEastAsia" w:cstheme="minorHAnsi"/>
                <w:szCs w:val="24"/>
                <w:lang w:eastAsia="en-GB"/>
              </w:rPr>
              <w:t xml:space="preserve">14 had policy frameworks and knowledge products developed </w:t>
            </w:r>
          </w:p>
          <w:p w14:paraId="0B221637" w14:textId="77777777" w:rsidR="00B3468C" w:rsidRPr="00D65125" w:rsidRDefault="00B3468C" w:rsidP="00B3468C">
            <w:pPr>
              <w:numPr>
                <w:ilvl w:val="0"/>
                <w:numId w:val="19"/>
              </w:numPr>
              <w:rPr>
                <w:rFonts w:eastAsiaTheme="minorEastAsia" w:cstheme="minorHAnsi"/>
                <w:szCs w:val="24"/>
                <w:lang w:eastAsia="en-GB"/>
              </w:rPr>
            </w:pPr>
            <w:r w:rsidRPr="00D65125">
              <w:rPr>
                <w:rFonts w:eastAsiaTheme="minorEastAsia" w:cstheme="minorHAnsi"/>
                <w:szCs w:val="24"/>
                <w:lang w:eastAsia="en-GB"/>
              </w:rPr>
              <w:t xml:space="preserve">awareness raising sessions were conducted in 6 countries </w:t>
            </w:r>
          </w:p>
          <w:p w14:paraId="09244B77" w14:textId="5B39B8CD" w:rsidR="00B3468C" w:rsidRPr="009C4389" w:rsidRDefault="00B3468C" w:rsidP="009C4389">
            <w:pPr>
              <w:numPr>
                <w:ilvl w:val="0"/>
                <w:numId w:val="19"/>
              </w:numPr>
              <w:rPr>
                <w:rFonts w:eastAsiaTheme="minorEastAsia" w:cstheme="minorHAnsi"/>
                <w:lang w:eastAsia="en-GB"/>
              </w:rPr>
            </w:pPr>
            <w:r w:rsidRPr="00D65125">
              <w:rPr>
                <w:rFonts w:eastAsiaTheme="minorEastAsia" w:cstheme="minorHAnsi"/>
                <w:lang w:eastAsia="en-GB"/>
              </w:rPr>
              <w:t xml:space="preserve">a convening platform was undertaken in 1 country. </w:t>
            </w:r>
          </w:p>
        </w:tc>
        <w:tc>
          <w:tcPr>
            <w:tcW w:w="3700" w:type="dxa"/>
          </w:tcPr>
          <w:p w14:paraId="506FD0EC" w14:textId="77777777" w:rsidR="00B3468C" w:rsidRPr="00D65125" w:rsidRDefault="00B3468C">
            <w:pPr>
              <w:rPr>
                <w:rFonts w:eastAsiaTheme="minorEastAsia" w:cstheme="minorHAnsi"/>
                <w:lang w:eastAsia="en-GB"/>
              </w:rPr>
            </w:pPr>
            <w:r w:rsidRPr="00D65125">
              <w:rPr>
                <w:rFonts w:eastAsiaTheme="minorEastAsia" w:cstheme="minorHAnsi"/>
                <w:lang w:eastAsia="en-GB"/>
              </w:rPr>
              <w:t>LDCs:</w:t>
            </w:r>
            <w:r w:rsidRPr="00D65125">
              <w:rPr>
                <w:rFonts w:eastAsia="Calibri" w:cstheme="minorHAnsi"/>
                <w:szCs w:val="24"/>
              </w:rPr>
              <w:t xml:space="preserve"> Angola, Benin, Burkina Faso, Cambodia, Comoros (Union of the), Dem. Rep. of the Congo, Gambia, Guinea, Guinea-Bissau, Lao P.D.R., Lesotho, Liberia, Malawi, Mali, Mozambique, Myanmar, Nepal (Republic of), Niger, Senegal, Sierra Leone, Solomon Islands, Somalia, South Sudan, Tanzania, Timor-Leste, Togo, and Zambia.</w:t>
            </w:r>
          </w:p>
          <w:p w14:paraId="6CAECC84" w14:textId="77777777" w:rsidR="00B3468C" w:rsidRPr="00D65125" w:rsidRDefault="00B3468C">
            <w:pPr>
              <w:rPr>
                <w:rFonts w:eastAsiaTheme="minorEastAsia" w:cstheme="minorHAnsi"/>
                <w:lang w:eastAsia="en-GB"/>
              </w:rPr>
            </w:pPr>
            <w:r w:rsidRPr="00D65125">
              <w:rPr>
                <w:rFonts w:eastAsiaTheme="minorEastAsia" w:cstheme="minorHAnsi"/>
                <w:lang w:eastAsia="en-GB"/>
              </w:rPr>
              <w:t>LLDCs:</w:t>
            </w:r>
            <w:r w:rsidRPr="00D65125">
              <w:rPr>
                <w:rFonts w:eastAsia="SimSun" w:cstheme="minorHAnsi"/>
              </w:rPr>
              <w:t xml:space="preserve"> Armenia, Azerbaijan, Botswana, Burkina Faso, Eswatini, Kazakhstan, Kyrgyzstan, Lao P.D.R., Mali, Moldova, Mongolia, Nepal (Republic of), North Macedonia, Niger, South Sudan, Tajikistan, Uzbekistan, Zambia, and Zimbabwe.</w:t>
            </w:r>
          </w:p>
          <w:p w14:paraId="08E8DB8B" w14:textId="77777777" w:rsidR="00B3468C" w:rsidRPr="00D65125" w:rsidRDefault="00B3468C">
            <w:pPr>
              <w:rPr>
                <w:rFonts w:eastAsiaTheme="minorEastAsia" w:cstheme="minorHAnsi"/>
                <w:szCs w:val="24"/>
                <w:lang w:eastAsia="en-GB"/>
              </w:rPr>
            </w:pPr>
            <w:r w:rsidRPr="00D65125">
              <w:rPr>
                <w:rFonts w:eastAsiaTheme="minorEastAsia" w:cstheme="minorHAnsi"/>
                <w:lang w:eastAsia="en-GB"/>
              </w:rPr>
              <w:t>SIDS:</w:t>
            </w:r>
            <w:r w:rsidRPr="00D65125">
              <w:rPr>
                <w:rFonts w:eastAsia="SimSun" w:cstheme="minorHAnsi"/>
              </w:rPr>
              <w:t xml:space="preserve"> Antigua and Barbuda, Bahamas, Barbados, Belize, Cape Verde, Comoros (Union of the), Dominica, Fiji, Grenada, Guyana, Guinea-Bissau, Jamaica, Mauritius, Papua New Guinea, Saint Kitts and Nevis, Saint Lucia, Saint Vincent and the Grenadines, Seychelles, Singapore, Solomon Islands, Suriname, Timor-Leste, and Trinidad and Tobago.</w:t>
            </w:r>
          </w:p>
        </w:tc>
      </w:tr>
      <w:tr w:rsidR="00B3468C" w:rsidRPr="00D65125" w14:paraId="2F7730B9" w14:textId="77777777" w:rsidTr="3F75FDB0">
        <w:trPr>
          <w:trHeight w:val="300"/>
          <w:jc w:val="center"/>
        </w:trPr>
        <w:tc>
          <w:tcPr>
            <w:tcW w:w="2496" w:type="dxa"/>
          </w:tcPr>
          <w:p w14:paraId="3D57A6DB" w14:textId="77777777" w:rsidR="00B3468C" w:rsidRPr="00D65125" w:rsidRDefault="00B3468C">
            <w:pPr>
              <w:rPr>
                <w:rFonts w:eastAsiaTheme="minorEastAsia" w:cstheme="minorHAnsi"/>
                <w:b/>
                <w:bCs/>
                <w:szCs w:val="24"/>
                <w:lang w:eastAsia="en-GB"/>
              </w:rPr>
            </w:pPr>
            <w:r w:rsidRPr="00D65125">
              <w:rPr>
                <w:rFonts w:eastAsiaTheme="minorEastAsia" w:cstheme="minorHAnsi"/>
                <w:b/>
                <w:bCs/>
                <w:szCs w:val="24"/>
                <w:lang w:eastAsia="en-GB"/>
              </w:rPr>
              <w:t xml:space="preserve">Resource mobilisation and international cooperation </w:t>
            </w:r>
          </w:p>
        </w:tc>
        <w:tc>
          <w:tcPr>
            <w:tcW w:w="3439" w:type="dxa"/>
          </w:tcPr>
          <w:p w14:paraId="66A8E910" w14:textId="744B313D" w:rsidR="00B3468C" w:rsidRPr="00D65125" w:rsidRDefault="3E0C99E4" w:rsidP="306D9B8D">
            <w:pPr>
              <w:rPr>
                <w:rFonts w:eastAsiaTheme="minorEastAsia" w:cstheme="minorBidi"/>
                <w:lang w:eastAsia="en-GB"/>
              </w:rPr>
            </w:pPr>
            <w:r w:rsidRPr="306D9B8D">
              <w:rPr>
                <w:rFonts w:eastAsiaTheme="minorEastAsia" w:cstheme="minorBidi"/>
                <w:lang w:eastAsia="en-GB"/>
              </w:rPr>
              <w:t>7 LDCs</w:t>
            </w:r>
            <w:r w:rsidR="56A4A00C" w:rsidRPr="306D9B8D">
              <w:rPr>
                <w:rFonts w:eastAsiaTheme="minorEastAsia" w:cstheme="minorBidi"/>
                <w:lang w:eastAsia="en-GB"/>
              </w:rPr>
              <w:t>,</w:t>
            </w:r>
            <w:r w:rsidRPr="306D9B8D">
              <w:rPr>
                <w:rFonts w:eastAsiaTheme="minorEastAsia" w:cstheme="minorBidi"/>
                <w:lang w:eastAsia="en-GB"/>
              </w:rPr>
              <w:t xml:space="preserve"> LLDCs</w:t>
            </w:r>
            <w:r w:rsidR="0A6ADEB8" w:rsidRPr="306D9B8D">
              <w:rPr>
                <w:rFonts w:eastAsiaTheme="minorEastAsia" w:cstheme="minorBidi"/>
                <w:lang w:eastAsia="en-GB"/>
              </w:rPr>
              <w:t>,</w:t>
            </w:r>
            <w:r w:rsidRPr="306D9B8D">
              <w:rPr>
                <w:rFonts w:eastAsiaTheme="minorEastAsia" w:cstheme="minorBidi"/>
                <w:lang w:eastAsia="en-GB"/>
              </w:rPr>
              <w:t xml:space="preserve"> and SIDS supported.</w:t>
            </w:r>
          </w:p>
          <w:p w14:paraId="7901EBEB" w14:textId="77777777" w:rsidR="00B3468C" w:rsidRPr="00D65125" w:rsidRDefault="00B3468C" w:rsidP="00B3468C">
            <w:pPr>
              <w:pStyle w:val="ListParagraph"/>
              <w:numPr>
                <w:ilvl w:val="0"/>
                <w:numId w:val="39"/>
              </w:numPr>
              <w:contextualSpacing w:val="0"/>
              <w:rPr>
                <w:rFonts w:eastAsiaTheme="minorEastAsia" w:cstheme="minorHAnsi"/>
                <w:szCs w:val="24"/>
                <w:lang w:eastAsia="en-GB"/>
              </w:rPr>
            </w:pPr>
            <w:r w:rsidRPr="00D65125">
              <w:rPr>
                <w:rFonts w:eastAsiaTheme="minorEastAsia" w:cstheme="minorHAnsi"/>
                <w:lang w:eastAsia="en-GB"/>
              </w:rPr>
              <w:lastRenderedPageBreak/>
              <w:t xml:space="preserve">6 LDCs, LLDCs, and SIDS were engaged, with </w:t>
            </w:r>
          </w:p>
          <w:p w14:paraId="59C47FCB" w14:textId="77777777" w:rsidR="00B3468C" w:rsidRPr="00D65125" w:rsidRDefault="00B3468C" w:rsidP="00B3468C">
            <w:pPr>
              <w:pStyle w:val="ListParagraph"/>
              <w:numPr>
                <w:ilvl w:val="0"/>
                <w:numId w:val="39"/>
              </w:numPr>
              <w:contextualSpacing w:val="0"/>
              <w:rPr>
                <w:rFonts w:eastAsiaTheme="minorEastAsia" w:cstheme="minorHAnsi"/>
                <w:szCs w:val="24"/>
                <w:lang w:eastAsia="en-GB"/>
              </w:rPr>
            </w:pPr>
            <w:r w:rsidRPr="00D65125">
              <w:rPr>
                <w:rFonts w:eastAsiaTheme="minorEastAsia" w:cstheme="minorHAnsi"/>
                <w:lang w:eastAsia="en-GB"/>
              </w:rPr>
              <w:t>4 receiving country-level UN Development System support</w:t>
            </w:r>
          </w:p>
          <w:p w14:paraId="62677E76" w14:textId="77777777" w:rsidR="00B3468C" w:rsidRPr="00D65125" w:rsidRDefault="00B3468C">
            <w:pPr>
              <w:rPr>
                <w:rFonts w:eastAsiaTheme="minorEastAsia" w:cstheme="minorHAnsi"/>
                <w:lang w:eastAsia="en-GB"/>
              </w:rPr>
            </w:pPr>
            <w:r w:rsidRPr="00D65125">
              <w:rPr>
                <w:rFonts w:eastAsiaTheme="minorEastAsia" w:cstheme="minorHAnsi"/>
                <w:lang w:eastAsia="en-GB"/>
              </w:rPr>
              <w:t>Partnerships integrated political advocacy, technical delivery, and sustainable financing, ensuring equitable digital inclusion and regional integration.</w:t>
            </w:r>
          </w:p>
        </w:tc>
        <w:tc>
          <w:tcPr>
            <w:tcW w:w="3700" w:type="dxa"/>
          </w:tcPr>
          <w:p w14:paraId="376B6E67" w14:textId="77777777" w:rsidR="00B3468C" w:rsidRPr="00D65125" w:rsidRDefault="00B3468C">
            <w:pPr>
              <w:rPr>
                <w:rFonts w:eastAsiaTheme="minorEastAsia" w:cstheme="minorHAnsi"/>
                <w:lang w:eastAsia="en-GB"/>
              </w:rPr>
            </w:pPr>
            <w:r w:rsidRPr="00D65125">
              <w:rPr>
                <w:rFonts w:eastAsiaTheme="minorEastAsia" w:cstheme="minorHAnsi"/>
                <w:lang w:eastAsia="en-GB"/>
              </w:rPr>
              <w:lastRenderedPageBreak/>
              <w:t>Dominican Republic, Ethiopia, Mauritius, Moldova, North Macedonia, Rwanda (Republic of), and Seychelles.</w:t>
            </w:r>
          </w:p>
        </w:tc>
      </w:tr>
      <w:tr w:rsidR="00B3468C" w:rsidRPr="00D65125" w14:paraId="29709E57" w14:textId="77777777" w:rsidTr="3F75FDB0">
        <w:trPr>
          <w:trHeight w:val="300"/>
          <w:jc w:val="center"/>
        </w:trPr>
        <w:tc>
          <w:tcPr>
            <w:tcW w:w="2496" w:type="dxa"/>
          </w:tcPr>
          <w:p w14:paraId="0A94F1BE" w14:textId="77777777" w:rsidR="00B3468C" w:rsidRPr="00D65125" w:rsidRDefault="00B3468C">
            <w:pPr>
              <w:rPr>
                <w:rFonts w:eastAsiaTheme="minorEastAsia" w:cstheme="minorHAnsi"/>
                <w:b/>
                <w:bCs/>
                <w:szCs w:val="24"/>
                <w:lang w:eastAsia="en-GB"/>
              </w:rPr>
            </w:pPr>
            <w:r w:rsidRPr="00D65125">
              <w:rPr>
                <w:rFonts w:eastAsiaTheme="minorEastAsia" w:cstheme="minorHAnsi"/>
                <w:b/>
                <w:bCs/>
                <w:szCs w:val="24"/>
                <w:lang w:eastAsia="en-GB"/>
              </w:rPr>
              <w:t>Inclusive and secure telecommunications/ICTs for sustainable development</w:t>
            </w:r>
          </w:p>
        </w:tc>
        <w:tc>
          <w:tcPr>
            <w:tcW w:w="3439" w:type="dxa"/>
          </w:tcPr>
          <w:p w14:paraId="0F0AB2E9" w14:textId="4083AF2D" w:rsidR="00B3468C" w:rsidRPr="00D65125" w:rsidRDefault="3E0C99E4" w:rsidP="306D9B8D">
            <w:pPr>
              <w:rPr>
                <w:rFonts w:eastAsiaTheme="minorEastAsia" w:cstheme="minorBidi"/>
                <w:lang w:eastAsia="en-GB"/>
              </w:rPr>
            </w:pPr>
            <w:r w:rsidRPr="306D9B8D">
              <w:rPr>
                <w:rFonts w:eastAsiaTheme="minorEastAsia" w:cstheme="minorBidi"/>
                <w:lang w:eastAsia="en-GB"/>
              </w:rPr>
              <w:t>A total number of 39 LDCs, LLDCs</w:t>
            </w:r>
            <w:r w:rsidR="71FD9C00" w:rsidRPr="306D9B8D">
              <w:rPr>
                <w:rFonts w:eastAsiaTheme="minorEastAsia" w:cstheme="minorBidi"/>
                <w:lang w:eastAsia="en-GB"/>
              </w:rPr>
              <w:t>,</w:t>
            </w:r>
            <w:r w:rsidRPr="306D9B8D">
              <w:rPr>
                <w:rFonts w:eastAsiaTheme="minorEastAsia" w:cstheme="minorBidi"/>
                <w:lang w:eastAsia="en-GB"/>
              </w:rPr>
              <w:t xml:space="preserve"> and SIDS were </w:t>
            </w:r>
            <w:bookmarkStart w:id="18" w:name="_Int_BjwdIh5C"/>
            <w:r w:rsidRPr="306D9B8D">
              <w:rPr>
                <w:rFonts w:eastAsiaTheme="minorEastAsia" w:cstheme="minorBidi"/>
                <w:lang w:eastAsia="en-GB"/>
              </w:rPr>
              <w:t>assisted</w:t>
            </w:r>
            <w:bookmarkEnd w:id="18"/>
            <w:r w:rsidRPr="306D9B8D">
              <w:rPr>
                <w:rFonts w:eastAsiaTheme="minorEastAsia" w:cstheme="minorBidi"/>
                <w:lang w:eastAsia="en-GB"/>
              </w:rPr>
              <w:t xml:space="preserve">. </w:t>
            </w:r>
          </w:p>
          <w:p w14:paraId="287E408E" w14:textId="77777777" w:rsidR="00B3468C" w:rsidRPr="00D65125" w:rsidRDefault="00B3468C" w:rsidP="00B3468C">
            <w:pPr>
              <w:numPr>
                <w:ilvl w:val="0"/>
                <w:numId w:val="21"/>
              </w:numPr>
              <w:rPr>
                <w:rFonts w:eastAsiaTheme="minorEastAsia" w:cstheme="minorHAnsi"/>
                <w:lang w:eastAsia="en-GB"/>
              </w:rPr>
            </w:pPr>
            <w:r w:rsidRPr="00D65125">
              <w:rPr>
                <w:rFonts w:eastAsiaTheme="minorEastAsia" w:cstheme="minorHAnsi"/>
                <w:lang w:eastAsia="en-GB"/>
              </w:rPr>
              <w:t xml:space="preserve">11 of which were provided with technical </w:t>
            </w:r>
            <w:bookmarkStart w:id="19" w:name="_Int_wvRJahIA"/>
            <w:r w:rsidRPr="00D65125">
              <w:rPr>
                <w:rFonts w:eastAsiaTheme="minorEastAsia" w:cstheme="minorHAnsi"/>
                <w:lang w:eastAsia="en-GB"/>
              </w:rPr>
              <w:t>assistance</w:t>
            </w:r>
            <w:bookmarkEnd w:id="19"/>
            <w:r w:rsidRPr="00D65125">
              <w:rPr>
                <w:rFonts w:eastAsiaTheme="minorEastAsia" w:cstheme="minorHAnsi"/>
                <w:lang w:eastAsia="en-GB"/>
              </w:rPr>
              <w:t xml:space="preserve">, </w:t>
            </w:r>
          </w:p>
          <w:p w14:paraId="0E7F4C00" w14:textId="77777777" w:rsidR="00B3468C" w:rsidRPr="00D65125" w:rsidRDefault="00B3468C" w:rsidP="00B3468C">
            <w:pPr>
              <w:numPr>
                <w:ilvl w:val="0"/>
                <w:numId w:val="21"/>
              </w:numPr>
              <w:rPr>
                <w:rFonts w:eastAsiaTheme="minorEastAsia" w:cstheme="minorHAnsi"/>
                <w:szCs w:val="24"/>
                <w:lang w:eastAsia="en-GB"/>
              </w:rPr>
            </w:pPr>
            <w:r w:rsidRPr="00D65125">
              <w:rPr>
                <w:rFonts w:eastAsiaTheme="minorEastAsia" w:cstheme="minorHAnsi"/>
                <w:szCs w:val="24"/>
                <w:lang w:eastAsia="en-GB"/>
              </w:rPr>
              <w:t xml:space="preserve">28 policy frameworks and knowledge products developed </w:t>
            </w:r>
          </w:p>
          <w:p w14:paraId="44934942" w14:textId="77777777" w:rsidR="00B3468C" w:rsidRPr="00D65125" w:rsidRDefault="00B3468C" w:rsidP="00B3468C">
            <w:pPr>
              <w:numPr>
                <w:ilvl w:val="0"/>
                <w:numId w:val="21"/>
              </w:numPr>
              <w:rPr>
                <w:rFonts w:eastAsiaTheme="minorEastAsia" w:cstheme="minorHAnsi"/>
                <w:szCs w:val="24"/>
                <w:lang w:eastAsia="en-GB"/>
              </w:rPr>
            </w:pPr>
            <w:r w:rsidRPr="00D65125">
              <w:rPr>
                <w:rFonts w:eastAsiaTheme="minorEastAsia" w:cstheme="minorHAnsi"/>
                <w:szCs w:val="24"/>
                <w:lang w:eastAsia="en-GB"/>
              </w:rPr>
              <w:t xml:space="preserve">awareness raising sessions were conducted in 5 countries </w:t>
            </w:r>
          </w:p>
          <w:p w14:paraId="5C5CB0BD" w14:textId="76984031" w:rsidR="00B3468C" w:rsidRPr="00D65125" w:rsidRDefault="00B3468C" w:rsidP="00FF4284">
            <w:pPr>
              <w:numPr>
                <w:ilvl w:val="0"/>
                <w:numId w:val="21"/>
              </w:numPr>
              <w:rPr>
                <w:rFonts w:eastAsiaTheme="minorEastAsia" w:cstheme="minorHAnsi"/>
                <w:szCs w:val="24"/>
                <w:lang w:eastAsia="en-GB"/>
              </w:rPr>
            </w:pPr>
            <w:r w:rsidRPr="00D65125">
              <w:rPr>
                <w:rFonts w:eastAsiaTheme="minorEastAsia" w:cstheme="minorHAnsi"/>
                <w:lang w:eastAsia="en-GB"/>
              </w:rPr>
              <w:t xml:space="preserve">convening platforms in 235 countries. </w:t>
            </w:r>
          </w:p>
        </w:tc>
        <w:tc>
          <w:tcPr>
            <w:tcW w:w="3700" w:type="dxa"/>
          </w:tcPr>
          <w:p w14:paraId="6AF51827" w14:textId="77777777" w:rsidR="00B3468C" w:rsidRPr="00D65125" w:rsidRDefault="00B3468C">
            <w:pPr>
              <w:rPr>
                <w:rFonts w:eastAsiaTheme="minorEastAsia" w:cstheme="minorHAnsi"/>
                <w:lang w:eastAsia="en-GB"/>
              </w:rPr>
            </w:pPr>
            <w:r w:rsidRPr="00D65125">
              <w:rPr>
                <w:rFonts w:eastAsiaTheme="minorEastAsia" w:cstheme="minorHAnsi"/>
                <w:lang w:eastAsia="en-GB"/>
              </w:rPr>
              <w:t>LDCs: Angola, Benin, Burkina Faso, Burundi, Cambodia, Cape Verde, Central African Republic, Chad, Comoros (Union of the), Dem. Rep. of the Congo, Djibouti, Ethiopia, Gambia, Guinea, Guinea-Bissau, Lesotho, Liberia, Madagascar, Malawi, Mali, Mauritania, Mozambique, Niger, Rwanda (Republic of), Sao Tome and Principe, Senegal, Seychelles, Somalia, South Sudan, Tanzania, Timor-Leste, Togo, Uganda, and Zambia.</w:t>
            </w:r>
          </w:p>
          <w:p w14:paraId="57AC73AC" w14:textId="77777777" w:rsidR="00B3468C" w:rsidRPr="00D65125" w:rsidRDefault="00B3468C">
            <w:pPr>
              <w:rPr>
                <w:rFonts w:eastAsiaTheme="minorEastAsia" w:cstheme="minorHAnsi"/>
                <w:lang w:eastAsia="en-GB"/>
              </w:rPr>
            </w:pPr>
            <w:r w:rsidRPr="00D65125">
              <w:rPr>
                <w:rFonts w:eastAsiaTheme="minorEastAsia" w:cstheme="minorHAnsi"/>
                <w:lang w:eastAsia="en-GB"/>
              </w:rPr>
              <w:t>LLDCs: Armenia, Azerbaijan, Botswana, Eswatini, Kazakhstan, Kyrgyzstan, Moldova, Mongolia, North Macedonia, Tajikistan, Turkmenistan, and Uzbekistan.</w:t>
            </w:r>
          </w:p>
          <w:p w14:paraId="0DDE6FB8" w14:textId="77777777" w:rsidR="00B3468C" w:rsidRPr="00D65125" w:rsidRDefault="00B3468C">
            <w:pPr>
              <w:rPr>
                <w:rFonts w:eastAsiaTheme="minorEastAsia" w:cstheme="minorHAnsi"/>
                <w:lang w:eastAsia="en-GB"/>
              </w:rPr>
            </w:pPr>
            <w:r w:rsidRPr="00D65125">
              <w:rPr>
                <w:rFonts w:eastAsiaTheme="minorEastAsia" w:cstheme="minorHAnsi"/>
                <w:lang w:eastAsia="en-GB"/>
              </w:rPr>
              <w:t>SIDS: Maldives, Mauritius, Palau, and Timor-Leste.</w:t>
            </w:r>
          </w:p>
        </w:tc>
      </w:tr>
      <w:tr w:rsidR="00B3468C" w:rsidRPr="00D65125" w14:paraId="1D772750" w14:textId="77777777" w:rsidTr="3F75FDB0">
        <w:trPr>
          <w:trHeight w:val="300"/>
          <w:jc w:val="center"/>
        </w:trPr>
        <w:tc>
          <w:tcPr>
            <w:tcW w:w="2496" w:type="dxa"/>
          </w:tcPr>
          <w:p w14:paraId="607747CB" w14:textId="77777777" w:rsidR="00B3468C" w:rsidRPr="00D65125" w:rsidRDefault="00B3468C">
            <w:pPr>
              <w:rPr>
                <w:rFonts w:eastAsiaTheme="minorEastAsia" w:cstheme="minorHAnsi"/>
                <w:b/>
                <w:bCs/>
                <w:szCs w:val="24"/>
                <w:lang w:eastAsia="en-GB"/>
              </w:rPr>
            </w:pPr>
            <w:r w:rsidRPr="00D65125">
              <w:rPr>
                <w:rFonts w:eastAsiaTheme="minorEastAsia" w:cstheme="minorHAnsi"/>
                <w:b/>
                <w:bCs/>
                <w:szCs w:val="24"/>
                <w:lang w:eastAsia="en-GB"/>
              </w:rPr>
              <w:t>Diversity and Inclusion</w:t>
            </w:r>
          </w:p>
        </w:tc>
        <w:tc>
          <w:tcPr>
            <w:tcW w:w="3439" w:type="dxa"/>
          </w:tcPr>
          <w:p w14:paraId="5B0A2EEE" w14:textId="1407EF66" w:rsidR="00B3468C" w:rsidRPr="00D65125" w:rsidRDefault="3E0C99E4" w:rsidP="306D9B8D">
            <w:pPr>
              <w:rPr>
                <w:rFonts w:eastAsiaTheme="minorEastAsia" w:cstheme="minorBidi"/>
                <w:lang w:eastAsia="en-GB"/>
              </w:rPr>
            </w:pPr>
            <w:r w:rsidRPr="306D9B8D">
              <w:rPr>
                <w:rFonts w:eastAsiaTheme="minorEastAsia" w:cstheme="minorBidi"/>
                <w:lang w:eastAsia="en-GB"/>
              </w:rPr>
              <w:t xml:space="preserve"> 34 LDCs</w:t>
            </w:r>
            <w:r w:rsidR="205BFC37" w:rsidRPr="306D9B8D">
              <w:rPr>
                <w:rFonts w:eastAsiaTheme="minorEastAsia" w:cstheme="minorBidi"/>
                <w:lang w:eastAsia="en-GB"/>
              </w:rPr>
              <w:t>,</w:t>
            </w:r>
            <w:r w:rsidRPr="306D9B8D">
              <w:rPr>
                <w:rFonts w:eastAsiaTheme="minorEastAsia" w:cstheme="minorBidi"/>
                <w:lang w:eastAsia="en-GB"/>
              </w:rPr>
              <w:t xml:space="preserve"> LLDCs</w:t>
            </w:r>
            <w:r w:rsidR="5A379892" w:rsidRPr="306D9B8D">
              <w:rPr>
                <w:rFonts w:eastAsiaTheme="minorEastAsia" w:cstheme="minorBidi"/>
                <w:lang w:eastAsia="en-GB"/>
              </w:rPr>
              <w:t>,</w:t>
            </w:r>
            <w:r w:rsidRPr="306D9B8D">
              <w:rPr>
                <w:rFonts w:eastAsiaTheme="minorEastAsia" w:cstheme="minorBidi"/>
                <w:lang w:eastAsia="en-GB"/>
              </w:rPr>
              <w:t xml:space="preserve"> and SIDS. </w:t>
            </w:r>
          </w:p>
          <w:p w14:paraId="30B747CA" w14:textId="77777777" w:rsidR="00B3468C" w:rsidRPr="00D65125" w:rsidRDefault="00B3468C" w:rsidP="00B3468C">
            <w:pPr>
              <w:pStyle w:val="ListParagraph"/>
              <w:numPr>
                <w:ilvl w:val="0"/>
                <w:numId w:val="30"/>
              </w:numPr>
              <w:contextualSpacing w:val="0"/>
              <w:rPr>
                <w:rFonts w:eastAsiaTheme="minorEastAsia" w:cstheme="minorHAnsi"/>
                <w:lang w:eastAsia="en-GB"/>
              </w:rPr>
            </w:pPr>
            <w:r w:rsidRPr="00D65125">
              <w:rPr>
                <w:rFonts w:eastAsiaTheme="minorEastAsia" w:cstheme="minorHAnsi"/>
                <w:lang w:eastAsia="en-GB"/>
              </w:rPr>
              <w:t xml:space="preserve">3 received technical </w:t>
            </w:r>
            <w:bookmarkStart w:id="20" w:name="_Int_YD0fbMtw"/>
            <w:r w:rsidRPr="00D65125">
              <w:rPr>
                <w:rFonts w:eastAsiaTheme="minorEastAsia" w:cstheme="minorHAnsi"/>
                <w:lang w:eastAsia="en-GB"/>
              </w:rPr>
              <w:t>assistance</w:t>
            </w:r>
            <w:bookmarkEnd w:id="20"/>
            <w:r w:rsidRPr="00D65125">
              <w:rPr>
                <w:rFonts w:eastAsiaTheme="minorEastAsia" w:cstheme="minorHAnsi"/>
                <w:lang w:eastAsia="en-GB"/>
              </w:rPr>
              <w:t xml:space="preserve"> </w:t>
            </w:r>
          </w:p>
          <w:p w14:paraId="0249D65F" w14:textId="77777777" w:rsidR="00B3468C" w:rsidRPr="00D65125" w:rsidRDefault="00B3468C" w:rsidP="00B3468C">
            <w:pPr>
              <w:numPr>
                <w:ilvl w:val="0"/>
                <w:numId w:val="20"/>
              </w:numPr>
              <w:rPr>
                <w:rFonts w:eastAsiaTheme="minorEastAsia" w:cstheme="minorHAnsi"/>
                <w:lang w:eastAsia="en-GB"/>
              </w:rPr>
            </w:pPr>
            <w:r w:rsidRPr="00D65125">
              <w:rPr>
                <w:rFonts w:eastAsiaTheme="minorEastAsia" w:cstheme="minorHAnsi"/>
                <w:lang w:eastAsia="en-GB"/>
              </w:rPr>
              <w:t xml:space="preserve">2 countries had policy frameworks and knowledge products developed, </w:t>
            </w:r>
          </w:p>
          <w:p w14:paraId="65B1A0A6" w14:textId="77777777" w:rsidR="00B3468C" w:rsidRPr="00D65125" w:rsidRDefault="00B3468C" w:rsidP="00B3468C">
            <w:pPr>
              <w:numPr>
                <w:ilvl w:val="0"/>
                <w:numId w:val="20"/>
              </w:numPr>
              <w:rPr>
                <w:rFonts w:eastAsiaTheme="minorEastAsia" w:cstheme="minorHAnsi"/>
                <w:szCs w:val="24"/>
                <w:lang w:eastAsia="en-GB"/>
              </w:rPr>
            </w:pPr>
            <w:r w:rsidRPr="00D65125">
              <w:rPr>
                <w:rFonts w:eastAsiaTheme="minorEastAsia" w:cstheme="minorHAnsi"/>
                <w:szCs w:val="24"/>
                <w:lang w:eastAsia="en-GB"/>
              </w:rPr>
              <w:lastRenderedPageBreak/>
              <w:t xml:space="preserve">awareness raising sessions were conducted in 7 countries and </w:t>
            </w:r>
          </w:p>
          <w:p w14:paraId="6F9767FB" w14:textId="12443A8C" w:rsidR="00B3468C" w:rsidRPr="00D65125" w:rsidRDefault="00B3468C" w:rsidP="00FF4284">
            <w:pPr>
              <w:numPr>
                <w:ilvl w:val="0"/>
                <w:numId w:val="20"/>
              </w:numPr>
              <w:rPr>
                <w:rFonts w:eastAsiaTheme="minorEastAsia" w:cstheme="minorHAnsi"/>
                <w:szCs w:val="24"/>
                <w:lang w:eastAsia="en-GB"/>
              </w:rPr>
            </w:pPr>
            <w:r w:rsidRPr="00D65125">
              <w:rPr>
                <w:rFonts w:eastAsiaTheme="minorEastAsia" w:cstheme="minorHAnsi"/>
                <w:szCs w:val="24"/>
                <w:lang w:eastAsia="en-GB"/>
              </w:rPr>
              <w:t>convening platforms were undertaken in 3 countries.</w:t>
            </w:r>
          </w:p>
        </w:tc>
        <w:tc>
          <w:tcPr>
            <w:tcW w:w="3700" w:type="dxa"/>
          </w:tcPr>
          <w:p w14:paraId="1E7CFDC0" w14:textId="77777777" w:rsidR="00B3468C" w:rsidRPr="00D65125" w:rsidRDefault="00B3468C">
            <w:pPr>
              <w:rPr>
                <w:rFonts w:eastAsiaTheme="minorEastAsia" w:cstheme="minorHAnsi"/>
                <w:lang w:eastAsia="en-GB"/>
              </w:rPr>
            </w:pPr>
            <w:r w:rsidRPr="00D65125">
              <w:rPr>
                <w:rFonts w:eastAsiaTheme="minorEastAsia" w:cstheme="minorHAnsi"/>
                <w:lang w:eastAsia="en-GB"/>
              </w:rPr>
              <w:lastRenderedPageBreak/>
              <w:t>LDCs: Burundi, Cambodia, Comoros (Union of the), Djibouti, Ethiopia, Haiti, Lao P.D.R., Mauritania, Nepal (Republic of), Senegal, Somalia, Sudan, Timor-Leste, Uganda, and Yemen.</w:t>
            </w:r>
          </w:p>
          <w:p w14:paraId="3C1F6214" w14:textId="77777777" w:rsidR="00B3468C" w:rsidRPr="00D65125" w:rsidRDefault="00B3468C">
            <w:pPr>
              <w:rPr>
                <w:rFonts w:eastAsiaTheme="minorEastAsia" w:cstheme="minorHAnsi"/>
                <w:lang w:eastAsia="en-GB"/>
              </w:rPr>
            </w:pPr>
          </w:p>
          <w:p w14:paraId="1B025D01" w14:textId="77777777" w:rsidR="00B3468C" w:rsidRPr="00D65125" w:rsidRDefault="00B3468C">
            <w:pPr>
              <w:rPr>
                <w:rFonts w:eastAsiaTheme="minorEastAsia" w:cstheme="minorHAnsi"/>
                <w:lang w:eastAsia="en-GB"/>
              </w:rPr>
            </w:pPr>
            <w:r w:rsidRPr="00D65125">
              <w:rPr>
                <w:rFonts w:eastAsiaTheme="minorEastAsia" w:cstheme="minorHAnsi"/>
                <w:lang w:eastAsia="en-GB"/>
              </w:rPr>
              <w:t xml:space="preserve">LLDCs: Armenia, Azerbaijan, Kazakhstan, Kyrgyzstan, Moldova, </w:t>
            </w:r>
            <w:r w:rsidRPr="00D65125">
              <w:rPr>
                <w:rFonts w:eastAsiaTheme="minorEastAsia" w:cstheme="minorHAnsi"/>
                <w:lang w:eastAsia="en-GB"/>
              </w:rPr>
              <w:lastRenderedPageBreak/>
              <w:t>Nepal (Republic of), Paraguay, Uzbekistan, and Zimbabwe.</w:t>
            </w:r>
          </w:p>
          <w:p w14:paraId="2EBCD654" w14:textId="4F96A805" w:rsidR="00B3468C" w:rsidRPr="00D65125" w:rsidRDefault="00B3468C" w:rsidP="00FF4284">
            <w:pPr>
              <w:rPr>
                <w:rFonts w:eastAsiaTheme="minorEastAsia" w:cstheme="minorHAnsi"/>
                <w:lang w:eastAsia="en-GB"/>
              </w:rPr>
            </w:pPr>
            <w:r w:rsidRPr="00D65125">
              <w:rPr>
                <w:rFonts w:eastAsiaTheme="minorEastAsia" w:cstheme="minorHAnsi"/>
                <w:lang w:eastAsia="en-GB"/>
              </w:rPr>
              <w:t>SIDS: Cuba, Dominican Republic, Fiji, Kiribati, Marshall Islands, Micronesia, Nauru, Papua New Guinea, Samoa (Independent State of), Tonga, and Vanuatu.</w:t>
            </w:r>
          </w:p>
        </w:tc>
      </w:tr>
    </w:tbl>
    <w:p w14:paraId="4B3F87FD" w14:textId="2D54D0AE" w:rsidR="00EE6E87" w:rsidRPr="005E588B" w:rsidDel="00EE6E87" w:rsidRDefault="31B9132E" w:rsidP="306D9B8D">
      <w:pPr>
        <w:rPr>
          <w:rFonts w:ascii="Calibri" w:eastAsia="SimSun" w:hAnsi="Calibri" w:cs="Calibri"/>
          <w:lang w:val="es-419"/>
        </w:rPr>
      </w:pPr>
      <w:r w:rsidRPr="306D9B8D">
        <w:rPr>
          <w:rFonts w:ascii="Calibri" w:eastAsia="SimSun" w:hAnsi="Calibri" w:cs="Calibri"/>
          <w:lang w:val="es-419"/>
        </w:rPr>
        <w:lastRenderedPageBreak/>
        <w:t xml:space="preserve">Note: Detailed information is available in Document </w:t>
      </w:r>
      <w:hyperlink r:id="rId51">
        <w:r w:rsidRPr="005E588B">
          <w:rPr>
            <w:rStyle w:val="Hyperlink"/>
            <w:rFonts w:ascii="Calibri" w:eastAsia="SimSun" w:hAnsi="Calibri" w:cs="Calibri"/>
            <w:lang w:val="es-419"/>
          </w:rPr>
          <w:t>WTDC-25/2</w:t>
        </w:r>
      </w:hyperlink>
    </w:p>
    <w:p w14:paraId="279E458B" w14:textId="77777777" w:rsidR="00546BCE" w:rsidRPr="00E856B9" w:rsidDel="00EE6E87" w:rsidRDefault="00546BCE" w:rsidP="7683BBC0">
      <w:pPr>
        <w:rPr>
          <w:rFonts w:ascii="Calibri" w:eastAsia="SimSun" w:hAnsi="Calibri" w:cs="Calibri"/>
          <w:b/>
          <w:bCs/>
          <w:szCs w:val="24"/>
          <w:lang w:val="es-419"/>
        </w:rPr>
      </w:pPr>
    </w:p>
    <w:p w14:paraId="411A2AF1" w14:textId="77777777" w:rsidR="00FF4284" w:rsidRDefault="00FF4284">
      <w:pPr>
        <w:tabs>
          <w:tab w:val="clear" w:pos="1134"/>
          <w:tab w:val="clear" w:pos="1871"/>
          <w:tab w:val="clear" w:pos="2268"/>
        </w:tabs>
        <w:overflowPunct/>
        <w:autoSpaceDE/>
        <w:autoSpaceDN/>
        <w:adjustRightInd/>
        <w:spacing w:before="0"/>
        <w:textAlignment w:val="auto"/>
        <w:rPr>
          <w:rFonts w:ascii="Calibri" w:eastAsia="SimSun" w:hAnsi="Calibri" w:cs="Calibri"/>
          <w:b/>
          <w:bCs/>
          <w:lang w:val="es-419"/>
        </w:rPr>
      </w:pPr>
      <w:r>
        <w:rPr>
          <w:rFonts w:ascii="Calibri" w:eastAsia="SimSun" w:hAnsi="Calibri" w:cs="Calibri"/>
          <w:b/>
          <w:bCs/>
          <w:lang w:val="es-419"/>
        </w:rPr>
        <w:br w:type="page"/>
      </w:r>
    </w:p>
    <w:p w14:paraId="7B377415" w14:textId="5AD15700" w:rsidR="00EE6E87" w:rsidRPr="00E856B9" w:rsidDel="00EE6E87" w:rsidRDefault="31B9132E" w:rsidP="00FF4284">
      <w:pPr>
        <w:spacing w:after="120"/>
        <w:rPr>
          <w:rFonts w:ascii="Calibri" w:eastAsia="SimSun" w:hAnsi="Calibri" w:cs="Calibri"/>
          <w:b/>
          <w:bCs/>
          <w:lang w:val="es-419"/>
        </w:rPr>
      </w:pPr>
      <w:r w:rsidRPr="306D9B8D">
        <w:rPr>
          <w:rFonts w:ascii="Calibri" w:eastAsia="SimSun" w:hAnsi="Calibri" w:cs="Calibri"/>
          <w:b/>
          <w:bCs/>
          <w:lang w:val="es-419"/>
        </w:rPr>
        <w:lastRenderedPageBreak/>
        <w:t>Annex 2 – Overview of projects implemented in LDCs, LLDCs</w:t>
      </w:r>
      <w:r w:rsidR="24F19A16" w:rsidRPr="306D9B8D">
        <w:rPr>
          <w:rFonts w:ascii="Calibri" w:eastAsia="SimSun" w:hAnsi="Calibri" w:cs="Calibri"/>
          <w:b/>
          <w:bCs/>
          <w:lang w:val="es-419"/>
        </w:rPr>
        <w:t>,</w:t>
      </w:r>
      <w:r w:rsidRPr="306D9B8D">
        <w:rPr>
          <w:rFonts w:ascii="Calibri" w:eastAsia="SimSun" w:hAnsi="Calibri" w:cs="Calibri"/>
          <w:b/>
          <w:bCs/>
          <w:lang w:val="es-419"/>
        </w:rPr>
        <w:t xml:space="preserve"> and SIDS (2023-2025)</w:t>
      </w:r>
    </w:p>
    <w:p w14:paraId="71E5B7C9" w14:textId="10D9042C" w:rsidR="00EE6E87" w:rsidRPr="00E856B9" w:rsidDel="00EE6E87" w:rsidRDefault="31B9132E" w:rsidP="00FF4284">
      <w:pPr>
        <w:numPr>
          <w:ilvl w:val="0"/>
          <w:numId w:val="6"/>
        </w:numPr>
        <w:spacing w:after="120"/>
        <w:ind w:left="357" w:hanging="357"/>
        <w:rPr>
          <w:rFonts w:ascii="Calibri" w:eastAsia="SimSun" w:hAnsi="Calibri" w:cs="Calibri"/>
          <w:u w:val="single"/>
          <w:lang w:val="es-419"/>
        </w:rPr>
      </w:pPr>
      <w:r w:rsidRPr="306D9B8D">
        <w:rPr>
          <w:rFonts w:ascii="Calibri" w:eastAsia="SimSun" w:hAnsi="Calibri" w:cs="Calibri"/>
          <w:u w:val="single"/>
          <w:lang w:val="es-419"/>
        </w:rPr>
        <w:t>Ongoing and Implemented Projects in LDCs from 2023-2025</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1417"/>
        <w:gridCol w:w="2836"/>
        <w:gridCol w:w="1404"/>
        <w:gridCol w:w="3121"/>
      </w:tblGrid>
      <w:tr w:rsidR="00546BCE" w:rsidRPr="00D65125" w14:paraId="7A191A20" w14:textId="77777777" w:rsidTr="00FF4284">
        <w:trPr>
          <w:trHeight w:val="300"/>
          <w:tblHeader/>
        </w:trPr>
        <w:tc>
          <w:tcPr>
            <w:tcW w:w="841" w:type="dxa"/>
            <w:shd w:val="clear" w:color="auto" w:fill="D9D9D9" w:themeFill="background1" w:themeFillShade="D9"/>
            <w:tcMar>
              <w:left w:w="108" w:type="dxa"/>
              <w:right w:w="108" w:type="dxa"/>
            </w:tcMar>
            <w:vAlign w:val="center"/>
          </w:tcPr>
          <w:p w14:paraId="3F33B61F" w14:textId="77777777" w:rsidR="00546BCE" w:rsidRPr="00D65125" w:rsidRDefault="00546BCE" w:rsidP="006E41D0">
            <w:pPr>
              <w:tabs>
                <w:tab w:val="clear" w:pos="1134"/>
                <w:tab w:val="clear" w:pos="1871"/>
                <w:tab w:val="clear" w:pos="2268"/>
              </w:tabs>
              <w:spacing w:before="40" w:after="40"/>
              <w:ind w:left="227"/>
              <w:jc w:val="center"/>
              <w:rPr>
                <w:rFonts w:eastAsia="SimSun" w:cstheme="minorHAnsi"/>
                <w:b/>
                <w:bCs/>
                <w:sz w:val="20"/>
              </w:rPr>
            </w:pPr>
          </w:p>
        </w:tc>
        <w:tc>
          <w:tcPr>
            <w:tcW w:w="1417" w:type="dxa"/>
            <w:shd w:val="clear" w:color="auto" w:fill="D9D9D9" w:themeFill="background1" w:themeFillShade="D9"/>
            <w:tcMar>
              <w:left w:w="108" w:type="dxa"/>
              <w:right w:w="108" w:type="dxa"/>
            </w:tcMar>
            <w:vAlign w:val="center"/>
          </w:tcPr>
          <w:p w14:paraId="3DDE87D2" w14:textId="77777777" w:rsidR="00546BCE" w:rsidRPr="00D65125" w:rsidRDefault="00546BCE">
            <w:pPr>
              <w:tabs>
                <w:tab w:val="clear" w:pos="1134"/>
                <w:tab w:val="clear" w:pos="1871"/>
                <w:tab w:val="clear" w:pos="2268"/>
              </w:tabs>
              <w:spacing w:before="40" w:after="40"/>
              <w:jc w:val="center"/>
              <w:rPr>
                <w:rFonts w:eastAsia="SimSun" w:cstheme="minorHAnsi"/>
                <w:b/>
                <w:bCs/>
                <w:sz w:val="20"/>
              </w:rPr>
            </w:pPr>
            <w:r w:rsidRPr="00D65125">
              <w:rPr>
                <w:rFonts w:eastAsia="SimSun" w:cstheme="minorHAnsi"/>
                <w:b/>
                <w:bCs/>
                <w:sz w:val="20"/>
              </w:rPr>
              <w:t>Project No</w:t>
            </w:r>
          </w:p>
        </w:tc>
        <w:tc>
          <w:tcPr>
            <w:tcW w:w="2836" w:type="dxa"/>
            <w:shd w:val="clear" w:color="auto" w:fill="D9D9D9" w:themeFill="background1" w:themeFillShade="D9"/>
            <w:tcMar>
              <w:left w:w="108" w:type="dxa"/>
              <w:right w:w="108" w:type="dxa"/>
            </w:tcMar>
            <w:vAlign w:val="center"/>
          </w:tcPr>
          <w:p w14:paraId="1D0D64D9" w14:textId="77777777" w:rsidR="00546BCE" w:rsidRPr="00D65125" w:rsidRDefault="00546BCE">
            <w:pPr>
              <w:tabs>
                <w:tab w:val="clear" w:pos="1134"/>
                <w:tab w:val="clear" w:pos="1871"/>
                <w:tab w:val="clear" w:pos="2268"/>
              </w:tabs>
              <w:spacing w:before="40" w:after="40"/>
              <w:jc w:val="center"/>
              <w:rPr>
                <w:rFonts w:eastAsia="SimSun" w:cstheme="minorHAnsi"/>
                <w:b/>
                <w:bCs/>
                <w:sz w:val="20"/>
              </w:rPr>
            </w:pPr>
            <w:r w:rsidRPr="00D65125">
              <w:rPr>
                <w:rFonts w:eastAsia="SimSun" w:cstheme="minorHAnsi"/>
                <w:b/>
                <w:bCs/>
                <w:sz w:val="20"/>
              </w:rPr>
              <w:t>Title</w:t>
            </w:r>
          </w:p>
        </w:tc>
        <w:tc>
          <w:tcPr>
            <w:tcW w:w="1404" w:type="dxa"/>
            <w:shd w:val="clear" w:color="auto" w:fill="D9D9D9" w:themeFill="background1" w:themeFillShade="D9"/>
            <w:tcMar>
              <w:left w:w="108" w:type="dxa"/>
              <w:right w:w="108" w:type="dxa"/>
            </w:tcMar>
            <w:vAlign w:val="center"/>
          </w:tcPr>
          <w:p w14:paraId="25E29F57" w14:textId="77777777" w:rsidR="00546BCE" w:rsidRPr="00D65125" w:rsidRDefault="00546BCE">
            <w:pPr>
              <w:tabs>
                <w:tab w:val="clear" w:pos="1134"/>
                <w:tab w:val="clear" w:pos="1871"/>
                <w:tab w:val="clear" w:pos="2268"/>
              </w:tabs>
              <w:spacing w:before="40" w:after="40"/>
              <w:jc w:val="center"/>
              <w:rPr>
                <w:rFonts w:eastAsia="SimSun" w:cstheme="minorHAnsi"/>
                <w:b/>
                <w:bCs/>
                <w:sz w:val="20"/>
              </w:rPr>
            </w:pPr>
            <w:r w:rsidRPr="00D65125">
              <w:rPr>
                <w:rFonts w:eastAsia="SimSun" w:cstheme="minorHAnsi"/>
                <w:b/>
                <w:bCs/>
                <w:sz w:val="20"/>
              </w:rPr>
              <w:t>End Date</w:t>
            </w:r>
          </w:p>
        </w:tc>
        <w:tc>
          <w:tcPr>
            <w:tcW w:w="3121" w:type="dxa"/>
            <w:shd w:val="clear" w:color="auto" w:fill="D9D9D9" w:themeFill="background1" w:themeFillShade="D9"/>
            <w:tcMar>
              <w:left w:w="108" w:type="dxa"/>
              <w:right w:w="108" w:type="dxa"/>
            </w:tcMar>
            <w:vAlign w:val="center"/>
          </w:tcPr>
          <w:p w14:paraId="0207A387" w14:textId="77777777" w:rsidR="00546BCE" w:rsidRPr="00D65125" w:rsidRDefault="00546BCE">
            <w:pPr>
              <w:tabs>
                <w:tab w:val="clear" w:pos="1134"/>
                <w:tab w:val="clear" w:pos="1871"/>
                <w:tab w:val="clear" w:pos="2268"/>
              </w:tabs>
              <w:spacing w:before="40" w:after="40"/>
              <w:jc w:val="center"/>
              <w:rPr>
                <w:rFonts w:eastAsia="SimSun" w:cstheme="minorHAnsi"/>
                <w:b/>
                <w:bCs/>
                <w:sz w:val="20"/>
              </w:rPr>
            </w:pPr>
            <w:r w:rsidRPr="00D65125">
              <w:rPr>
                <w:rFonts w:eastAsia="SimSun" w:cstheme="minorHAnsi"/>
                <w:b/>
                <w:bCs/>
                <w:sz w:val="20"/>
              </w:rPr>
              <w:t>Countries benefited</w:t>
            </w:r>
          </w:p>
        </w:tc>
      </w:tr>
      <w:tr w:rsidR="00546BCE" w:rsidRPr="00D65125" w14:paraId="660DC868" w14:textId="77777777" w:rsidTr="00FF4284">
        <w:trPr>
          <w:trHeight w:val="300"/>
        </w:trPr>
        <w:tc>
          <w:tcPr>
            <w:tcW w:w="841" w:type="dxa"/>
            <w:shd w:val="clear" w:color="auto" w:fill="FFFFFF" w:themeFill="background1"/>
            <w:tcMar>
              <w:left w:w="108" w:type="dxa"/>
              <w:right w:w="108" w:type="dxa"/>
            </w:tcMar>
            <w:vAlign w:val="center"/>
          </w:tcPr>
          <w:p w14:paraId="300C44A6" w14:textId="77777777" w:rsidR="00546BCE" w:rsidRPr="00D65125" w:rsidRDefault="00546BCE" w:rsidP="006E41D0">
            <w:pPr>
              <w:pStyle w:val="ListParagraph"/>
              <w:numPr>
                <w:ilvl w:val="0"/>
                <w:numId w:val="33"/>
              </w:numPr>
              <w:spacing w:before="40" w:after="40"/>
              <w:ind w:left="227" w:firstLine="0"/>
              <w:contextualSpacing w:val="0"/>
              <w:jc w:val="center"/>
              <w:rPr>
                <w:rFonts w:eastAsia="SimSun" w:cstheme="minorHAnsi"/>
                <w:sz w:val="20"/>
              </w:rPr>
            </w:pPr>
          </w:p>
        </w:tc>
        <w:tc>
          <w:tcPr>
            <w:tcW w:w="1417" w:type="dxa"/>
            <w:shd w:val="clear" w:color="auto" w:fill="FFFFFF" w:themeFill="background1"/>
            <w:tcMar>
              <w:left w:w="108" w:type="dxa"/>
              <w:right w:w="108" w:type="dxa"/>
            </w:tcMar>
            <w:vAlign w:val="center"/>
          </w:tcPr>
          <w:p w14:paraId="61B26AFF" w14:textId="77777777" w:rsidR="00546BCE" w:rsidRPr="00D65125" w:rsidRDefault="00546BCE">
            <w:pPr>
              <w:spacing w:before="40" w:after="40"/>
              <w:jc w:val="center"/>
              <w:rPr>
                <w:rFonts w:eastAsia="SimSun" w:cstheme="minorHAnsi"/>
                <w:sz w:val="20"/>
              </w:rPr>
            </w:pPr>
            <w:r w:rsidRPr="00D65125">
              <w:rPr>
                <w:rFonts w:eastAsia="SimSun" w:cstheme="minorHAnsi"/>
                <w:sz w:val="20"/>
              </w:rPr>
              <w:t>9GLO23135</w:t>
            </w:r>
          </w:p>
        </w:tc>
        <w:tc>
          <w:tcPr>
            <w:tcW w:w="2836" w:type="dxa"/>
            <w:shd w:val="clear" w:color="auto" w:fill="FFFFFF" w:themeFill="background1"/>
            <w:tcMar>
              <w:left w:w="108" w:type="dxa"/>
              <w:right w:w="108" w:type="dxa"/>
            </w:tcMar>
            <w:vAlign w:val="center"/>
          </w:tcPr>
          <w:p w14:paraId="14BF988C" w14:textId="77777777" w:rsidR="00546BCE" w:rsidRPr="00D65125" w:rsidRDefault="00546BCE">
            <w:pPr>
              <w:spacing w:before="40" w:after="40"/>
              <w:jc w:val="center"/>
              <w:rPr>
                <w:rFonts w:eastAsia="SimSun" w:cstheme="minorHAnsi"/>
                <w:sz w:val="20"/>
              </w:rPr>
            </w:pPr>
            <w:r w:rsidRPr="00D65125">
              <w:rPr>
                <w:rFonts w:eastAsia="SimSun" w:cstheme="minorHAnsi"/>
                <w:sz w:val="20"/>
              </w:rPr>
              <w:t>Support of future activities in Lesotho on Expansion of Digital Government Services and Digital Strategy Development</w:t>
            </w:r>
          </w:p>
        </w:tc>
        <w:tc>
          <w:tcPr>
            <w:tcW w:w="1404" w:type="dxa"/>
            <w:shd w:val="clear" w:color="auto" w:fill="FFFFFF" w:themeFill="background1"/>
            <w:tcMar>
              <w:left w:w="108" w:type="dxa"/>
              <w:right w:w="108" w:type="dxa"/>
            </w:tcMar>
            <w:vAlign w:val="center"/>
          </w:tcPr>
          <w:p w14:paraId="154BF985" w14:textId="77777777" w:rsidR="00546BCE" w:rsidRPr="00D65125" w:rsidRDefault="00546BCE">
            <w:pPr>
              <w:spacing w:before="40" w:after="40"/>
              <w:jc w:val="center"/>
              <w:rPr>
                <w:rFonts w:eastAsia="Calibri" w:cstheme="minorHAnsi"/>
                <w:sz w:val="20"/>
              </w:rPr>
            </w:pPr>
            <w:r w:rsidRPr="00D65125">
              <w:rPr>
                <w:rFonts w:cstheme="minorHAnsi"/>
                <w:color w:val="000000" w:themeColor="text1"/>
                <w:sz w:val="20"/>
              </w:rPr>
              <w:t>31/12/2024</w:t>
            </w:r>
          </w:p>
        </w:tc>
        <w:tc>
          <w:tcPr>
            <w:tcW w:w="3121" w:type="dxa"/>
            <w:shd w:val="clear" w:color="auto" w:fill="FFFFFF" w:themeFill="background1"/>
            <w:tcMar>
              <w:left w:w="108" w:type="dxa"/>
              <w:right w:w="108" w:type="dxa"/>
            </w:tcMar>
            <w:vAlign w:val="center"/>
          </w:tcPr>
          <w:p w14:paraId="1EB021CF" w14:textId="77777777" w:rsidR="00546BCE" w:rsidRPr="00D65125" w:rsidRDefault="00546BCE">
            <w:pPr>
              <w:spacing w:before="40" w:after="40"/>
              <w:jc w:val="center"/>
              <w:rPr>
                <w:rFonts w:eastAsia="SimSun" w:cstheme="minorHAnsi"/>
                <w:sz w:val="20"/>
              </w:rPr>
            </w:pPr>
            <w:r w:rsidRPr="00D65125">
              <w:rPr>
                <w:rFonts w:eastAsia="SimSun" w:cstheme="minorHAnsi"/>
                <w:sz w:val="20"/>
              </w:rPr>
              <w:t>Lesotho</w:t>
            </w:r>
          </w:p>
        </w:tc>
      </w:tr>
      <w:tr w:rsidR="00546BCE" w:rsidRPr="00E026A0" w14:paraId="4CEF565F" w14:textId="77777777" w:rsidTr="00FF4284">
        <w:trPr>
          <w:trHeight w:val="300"/>
        </w:trPr>
        <w:tc>
          <w:tcPr>
            <w:tcW w:w="841" w:type="dxa"/>
            <w:shd w:val="clear" w:color="auto" w:fill="FFFFFF" w:themeFill="background1"/>
            <w:tcMar>
              <w:left w:w="108" w:type="dxa"/>
              <w:right w:w="108" w:type="dxa"/>
            </w:tcMar>
            <w:vAlign w:val="center"/>
          </w:tcPr>
          <w:p w14:paraId="39CE1F30" w14:textId="77777777" w:rsidR="00546BCE" w:rsidRPr="00D65125" w:rsidRDefault="00546BCE" w:rsidP="006E41D0">
            <w:pPr>
              <w:pStyle w:val="ListParagraph"/>
              <w:numPr>
                <w:ilvl w:val="0"/>
                <w:numId w:val="33"/>
              </w:numPr>
              <w:spacing w:before="40" w:after="40"/>
              <w:ind w:left="227" w:firstLine="0"/>
              <w:contextualSpacing w:val="0"/>
              <w:jc w:val="center"/>
              <w:rPr>
                <w:rFonts w:eastAsia="SimSun" w:cstheme="minorHAnsi"/>
                <w:sz w:val="20"/>
              </w:rPr>
            </w:pPr>
          </w:p>
        </w:tc>
        <w:tc>
          <w:tcPr>
            <w:tcW w:w="1417" w:type="dxa"/>
            <w:shd w:val="clear" w:color="auto" w:fill="FFFFFF" w:themeFill="background1"/>
            <w:tcMar>
              <w:left w:w="108" w:type="dxa"/>
              <w:right w:w="108" w:type="dxa"/>
            </w:tcMar>
            <w:vAlign w:val="center"/>
          </w:tcPr>
          <w:p w14:paraId="338F535F" w14:textId="77777777" w:rsidR="00546BCE" w:rsidRPr="00D65125" w:rsidRDefault="00546BCE">
            <w:pPr>
              <w:spacing w:before="40" w:after="40"/>
              <w:jc w:val="center"/>
              <w:rPr>
                <w:rFonts w:eastAsia="SimSun" w:cstheme="minorHAnsi"/>
                <w:sz w:val="20"/>
              </w:rPr>
            </w:pPr>
            <w:r w:rsidRPr="00D65125">
              <w:rPr>
                <w:rFonts w:eastAsia="SimSun" w:cstheme="minorHAnsi"/>
                <w:sz w:val="20"/>
              </w:rPr>
              <w:t>7RAS23072</w:t>
            </w:r>
          </w:p>
        </w:tc>
        <w:tc>
          <w:tcPr>
            <w:tcW w:w="2836" w:type="dxa"/>
            <w:shd w:val="clear" w:color="auto" w:fill="FFFFFF" w:themeFill="background1"/>
            <w:tcMar>
              <w:left w:w="108" w:type="dxa"/>
              <w:right w:w="108" w:type="dxa"/>
            </w:tcMar>
            <w:vAlign w:val="center"/>
          </w:tcPr>
          <w:p w14:paraId="1C7E42AC" w14:textId="77777777" w:rsidR="00546BCE" w:rsidRPr="00D65125" w:rsidRDefault="00546BCE">
            <w:pPr>
              <w:spacing w:before="40" w:after="40"/>
              <w:jc w:val="center"/>
              <w:rPr>
                <w:rFonts w:eastAsia="SimSun" w:cstheme="minorHAnsi"/>
                <w:sz w:val="20"/>
              </w:rPr>
            </w:pPr>
            <w:r w:rsidRPr="00D65125">
              <w:rPr>
                <w:rFonts w:eastAsia="SimSun" w:cstheme="minorHAnsi"/>
                <w:sz w:val="20"/>
              </w:rPr>
              <w:t>Accelerating digital transformation in Asia-Pacific</w:t>
            </w:r>
          </w:p>
        </w:tc>
        <w:tc>
          <w:tcPr>
            <w:tcW w:w="1404" w:type="dxa"/>
            <w:shd w:val="clear" w:color="auto" w:fill="FFFFFF" w:themeFill="background1"/>
            <w:tcMar>
              <w:left w:w="108" w:type="dxa"/>
              <w:right w:w="108" w:type="dxa"/>
            </w:tcMar>
            <w:vAlign w:val="center"/>
          </w:tcPr>
          <w:p w14:paraId="05EB88C7" w14:textId="1A4CC393" w:rsidR="00546BCE" w:rsidRPr="00D65125" w:rsidRDefault="00546BCE" w:rsidP="00FF4284">
            <w:pPr>
              <w:spacing w:before="40" w:after="40"/>
              <w:jc w:val="center"/>
              <w:rPr>
                <w:rFonts w:eastAsia="SimSun" w:cstheme="minorHAnsi"/>
                <w:sz w:val="20"/>
              </w:rPr>
            </w:pPr>
            <w:r w:rsidRPr="00D65125">
              <w:rPr>
                <w:rFonts w:eastAsia="SimSun" w:cstheme="minorHAnsi"/>
                <w:sz w:val="20"/>
              </w:rPr>
              <w:t>31/07/2025</w:t>
            </w:r>
          </w:p>
        </w:tc>
        <w:tc>
          <w:tcPr>
            <w:tcW w:w="3121" w:type="dxa"/>
            <w:shd w:val="clear" w:color="auto" w:fill="FFFFFF" w:themeFill="background1"/>
            <w:tcMar>
              <w:left w:w="108" w:type="dxa"/>
              <w:right w:w="108" w:type="dxa"/>
            </w:tcMar>
            <w:vAlign w:val="center"/>
          </w:tcPr>
          <w:p w14:paraId="37EAFCC1" w14:textId="77777777" w:rsidR="00546BCE" w:rsidRPr="00E026A0" w:rsidRDefault="00546BCE">
            <w:pPr>
              <w:spacing w:before="40" w:after="40"/>
              <w:jc w:val="center"/>
              <w:rPr>
                <w:rFonts w:eastAsia="SimSun" w:cstheme="minorHAnsi"/>
                <w:sz w:val="20"/>
                <w:lang w:val="it-IT"/>
              </w:rPr>
            </w:pPr>
            <w:r w:rsidRPr="00E026A0">
              <w:rPr>
                <w:rFonts w:eastAsia="SimSun" w:cstheme="minorHAnsi"/>
                <w:sz w:val="20"/>
                <w:lang w:val="it-IT"/>
              </w:rPr>
              <w:t>Cambodia, Lao P.D.R.</w:t>
            </w:r>
          </w:p>
        </w:tc>
      </w:tr>
      <w:tr w:rsidR="00546BCE" w:rsidRPr="00D65125" w14:paraId="64F024F3" w14:textId="77777777" w:rsidTr="00FF4284">
        <w:trPr>
          <w:trHeight w:val="300"/>
        </w:trPr>
        <w:tc>
          <w:tcPr>
            <w:tcW w:w="841" w:type="dxa"/>
            <w:shd w:val="clear" w:color="auto" w:fill="FFFFFF" w:themeFill="background1"/>
            <w:tcMar>
              <w:left w:w="108" w:type="dxa"/>
              <w:right w:w="108" w:type="dxa"/>
            </w:tcMar>
            <w:vAlign w:val="center"/>
          </w:tcPr>
          <w:p w14:paraId="14D167AF" w14:textId="77777777" w:rsidR="00546BCE" w:rsidRPr="00E026A0" w:rsidRDefault="00546BCE" w:rsidP="006E41D0">
            <w:pPr>
              <w:pStyle w:val="ListParagraph"/>
              <w:numPr>
                <w:ilvl w:val="0"/>
                <w:numId w:val="33"/>
              </w:numPr>
              <w:spacing w:before="40" w:after="40"/>
              <w:ind w:left="227" w:firstLine="0"/>
              <w:contextualSpacing w:val="0"/>
              <w:jc w:val="center"/>
              <w:rPr>
                <w:rFonts w:eastAsia="SimSun" w:cstheme="minorHAnsi"/>
                <w:sz w:val="20"/>
                <w:lang w:val="it-IT"/>
              </w:rPr>
            </w:pPr>
          </w:p>
        </w:tc>
        <w:tc>
          <w:tcPr>
            <w:tcW w:w="1417" w:type="dxa"/>
            <w:shd w:val="clear" w:color="auto" w:fill="FFFFFF" w:themeFill="background1"/>
            <w:tcMar>
              <w:left w:w="108" w:type="dxa"/>
              <w:right w:w="108" w:type="dxa"/>
            </w:tcMar>
            <w:vAlign w:val="center"/>
          </w:tcPr>
          <w:p w14:paraId="0D92F155" w14:textId="2A6E2341" w:rsidR="00546BCE" w:rsidRPr="00D65125" w:rsidRDefault="00546BCE" w:rsidP="00FF4284">
            <w:pPr>
              <w:spacing w:before="40" w:after="40"/>
              <w:jc w:val="center"/>
              <w:rPr>
                <w:rFonts w:eastAsia="SimSun" w:cstheme="minorHAnsi"/>
                <w:sz w:val="20"/>
              </w:rPr>
            </w:pPr>
            <w:r w:rsidRPr="00D65125">
              <w:rPr>
                <w:rFonts w:eastAsia="SimSun" w:cstheme="minorHAnsi"/>
                <w:sz w:val="20"/>
              </w:rPr>
              <w:t>7GLO23133</w:t>
            </w:r>
          </w:p>
        </w:tc>
        <w:tc>
          <w:tcPr>
            <w:tcW w:w="2836" w:type="dxa"/>
            <w:shd w:val="clear" w:color="auto" w:fill="FFFFFF" w:themeFill="background1"/>
            <w:tcMar>
              <w:left w:w="108" w:type="dxa"/>
              <w:right w:w="108" w:type="dxa"/>
            </w:tcMar>
            <w:vAlign w:val="center"/>
          </w:tcPr>
          <w:p w14:paraId="594105AC" w14:textId="77777777" w:rsidR="00546BCE" w:rsidRPr="00D65125" w:rsidRDefault="00546BCE">
            <w:pPr>
              <w:spacing w:before="40" w:after="40"/>
              <w:jc w:val="center"/>
              <w:rPr>
                <w:rFonts w:eastAsia="SimSun" w:cstheme="minorHAnsi"/>
                <w:sz w:val="20"/>
              </w:rPr>
            </w:pPr>
            <w:r w:rsidRPr="00D65125">
              <w:rPr>
                <w:rFonts w:eastAsia="SimSun" w:cstheme="minorHAnsi"/>
                <w:sz w:val="20"/>
              </w:rPr>
              <w:t>Boosting digital skills through Digital Transformation Centres (DTCs) - Phase 2</w:t>
            </w:r>
          </w:p>
        </w:tc>
        <w:tc>
          <w:tcPr>
            <w:tcW w:w="1404" w:type="dxa"/>
            <w:shd w:val="clear" w:color="auto" w:fill="FFFFFF" w:themeFill="background1"/>
            <w:tcMar>
              <w:left w:w="108" w:type="dxa"/>
              <w:right w:w="108" w:type="dxa"/>
            </w:tcMar>
            <w:vAlign w:val="center"/>
          </w:tcPr>
          <w:p w14:paraId="03549231" w14:textId="756798DA" w:rsidR="00546BCE" w:rsidRPr="00D65125" w:rsidRDefault="00546BCE" w:rsidP="00FF4284">
            <w:pPr>
              <w:spacing w:before="40" w:after="40"/>
              <w:jc w:val="center"/>
              <w:rPr>
                <w:rFonts w:eastAsia="SimSun" w:cstheme="minorHAnsi"/>
                <w:sz w:val="20"/>
              </w:rPr>
            </w:pPr>
            <w:r w:rsidRPr="00D65125">
              <w:rPr>
                <w:rFonts w:eastAsia="SimSun" w:cstheme="minorHAnsi"/>
                <w:sz w:val="20"/>
              </w:rPr>
              <w:t>14/01/2026</w:t>
            </w:r>
          </w:p>
        </w:tc>
        <w:tc>
          <w:tcPr>
            <w:tcW w:w="3121" w:type="dxa"/>
            <w:shd w:val="clear" w:color="auto" w:fill="FFFFFF" w:themeFill="background1"/>
            <w:tcMar>
              <w:left w:w="108" w:type="dxa"/>
              <w:right w:w="108" w:type="dxa"/>
            </w:tcMar>
            <w:vAlign w:val="center"/>
          </w:tcPr>
          <w:p w14:paraId="5E790CE2" w14:textId="77777777" w:rsidR="00546BCE" w:rsidRPr="00D65125" w:rsidRDefault="00546BCE">
            <w:pPr>
              <w:spacing w:before="40" w:after="40"/>
              <w:jc w:val="center"/>
              <w:rPr>
                <w:rFonts w:eastAsia="SimSun" w:cstheme="minorHAnsi"/>
                <w:sz w:val="20"/>
              </w:rPr>
            </w:pPr>
            <w:r w:rsidRPr="00D65125">
              <w:rPr>
                <w:rFonts w:eastAsia="SimSun" w:cstheme="minorHAnsi"/>
                <w:sz w:val="20"/>
              </w:rPr>
              <w:t>Dem. Rep. of the Congo, Indonesia, Rwanda (Republic of), Senegal, Uganda, Zambia</w:t>
            </w:r>
          </w:p>
        </w:tc>
      </w:tr>
      <w:tr w:rsidR="00546BCE" w:rsidRPr="00D65125" w14:paraId="7E360D78" w14:textId="77777777" w:rsidTr="00FF4284">
        <w:trPr>
          <w:trHeight w:val="300"/>
        </w:trPr>
        <w:tc>
          <w:tcPr>
            <w:tcW w:w="841" w:type="dxa"/>
            <w:shd w:val="clear" w:color="auto" w:fill="FFFFFF" w:themeFill="background1"/>
            <w:tcMar>
              <w:left w:w="108" w:type="dxa"/>
              <w:right w:w="108" w:type="dxa"/>
            </w:tcMar>
            <w:vAlign w:val="center"/>
          </w:tcPr>
          <w:p w14:paraId="6BC66FDE" w14:textId="77777777" w:rsidR="00546BCE" w:rsidRPr="00D65125" w:rsidRDefault="00546BCE" w:rsidP="006E41D0">
            <w:pPr>
              <w:pStyle w:val="ListParagraph"/>
              <w:numPr>
                <w:ilvl w:val="0"/>
                <w:numId w:val="33"/>
              </w:numPr>
              <w:spacing w:before="40" w:after="40"/>
              <w:ind w:left="227" w:firstLine="0"/>
              <w:contextualSpacing w:val="0"/>
              <w:jc w:val="center"/>
              <w:rPr>
                <w:rFonts w:eastAsia="SimSun" w:cstheme="minorHAnsi"/>
                <w:sz w:val="20"/>
              </w:rPr>
            </w:pPr>
          </w:p>
        </w:tc>
        <w:tc>
          <w:tcPr>
            <w:tcW w:w="1417" w:type="dxa"/>
            <w:shd w:val="clear" w:color="auto" w:fill="FFFFFF" w:themeFill="background1"/>
            <w:tcMar>
              <w:left w:w="108" w:type="dxa"/>
              <w:right w:w="108" w:type="dxa"/>
            </w:tcMar>
            <w:vAlign w:val="center"/>
          </w:tcPr>
          <w:p w14:paraId="453101D8" w14:textId="334EC561" w:rsidR="00546BCE" w:rsidRPr="00D65125" w:rsidRDefault="00546BCE" w:rsidP="00FF4284">
            <w:pPr>
              <w:spacing w:before="40" w:after="40"/>
              <w:jc w:val="center"/>
              <w:rPr>
                <w:rFonts w:eastAsia="SimSun" w:cstheme="minorHAnsi"/>
                <w:sz w:val="20"/>
              </w:rPr>
            </w:pPr>
            <w:r w:rsidRPr="00D65125">
              <w:rPr>
                <w:rFonts w:eastAsia="SimSun" w:cstheme="minorHAnsi"/>
                <w:sz w:val="20"/>
              </w:rPr>
              <w:t>9GLO23126</w:t>
            </w:r>
          </w:p>
        </w:tc>
        <w:tc>
          <w:tcPr>
            <w:tcW w:w="2836" w:type="dxa"/>
            <w:shd w:val="clear" w:color="auto" w:fill="FFFFFF" w:themeFill="background1"/>
            <w:tcMar>
              <w:left w:w="108" w:type="dxa"/>
              <w:right w:w="108" w:type="dxa"/>
            </w:tcMar>
            <w:vAlign w:val="center"/>
          </w:tcPr>
          <w:p w14:paraId="04209456" w14:textId="77777777" w:rsidR="00546BCE" w:rsidRPr="00D65125" w:rsidRDefault="00546BCE">
            <w:pPr>
              <w:spacing w:before="40" w:after="40"/>
              <w:jc w:val="center"/>
              <w:rPr>
                <w:rFonts w:eastAsia="SimSun" w:cstheme="minorHAnsi"/>
                <w:sz w:val="20"/>
              </w:rPr>
            </w:pPr>
            <w:r w:rsidRPr="00D65125">
              <w:rPr>
                <w:rFonts w:eastAsia="SimSun" w:cstheme="minorHAnsi"/>
                <w:sz w:val="20"/>
              </w:rPr>
              <w:t>Developing and Implementing E-waste Policy and Regulation for a Circular Economy</w:t>
            </w:r>
          </w:p>
        </w:tc>
        <w:tc>
          <w:tcPr>
            <w:tcW w:w="1404" w:type="dxa"/>
            <w:shd w:val="clear" w:color="auto" w:fill="FFFFFF" w:themeFill="background1"/>
            <w:tcMar>
              <w:left w:w="108" w:type="dxa"/>
              <w:right w:w="108" w:type="dxa"/>
            </w:tcMar>
            <w:vAlign w:val="center"/>
          </w:tcPr>
          <w:p w14:paraId="7902BA52" w14:textId="522EF86A" w:rsidR="00546BCE" w:rsidRPr="00D65125" w:rsidRDefault="00546BCE" w:rsidP="00FF4284">
            <w:pPr>
              <w:spacing w:before="40" w:after="40"/>
              <w:jc w:val="center"/>
              <w:rPr>
                <w:rFonts w:eastAsia="SimSun" w:cstheme="minorHAnsi"/>
                <w:sz w:val="20"/>
              </w:rPr>
            </w:pPr>
            <w:r w:rsidRPr="00D65125">
              <w:rPr>
                <w:rFonts w:eastAsia="SimSun" w:cstheme="minorHAnsi"/>
                <w:sz w:val="20"/>
              </w:rPr>
              <w:t>01/07/2026</w:t>
            </w:r>
          </w:p>
        </w:tc>
        <w:tc>
          <w:tcPr>
            <w:tcW w:w="3121" w:type="dxa"/>
            <w:shd w:val="clear" w:color="auto" w:fill="FFFFFF" w:themeFill="background1"/>
            <w:tcMar>
              <w:left w:w="108" w:type="dxa"/>
              <w:right w:w="108" w:type="dxa"/>
            </w:tcMar>
            <w:vAlign w:val="center"/>
          </w:tcPr>
          <w:p w14:paraId="78B2CB81" w14:textId="7825D1B2" w:rsidR="00546BCE" w:rsidRPr="00D65125" w:rsidRDefault="00546BCE" w:rsidP="3F75FDB0">
            <w:pPr>
              <w:spacing w:before="40" w:after="40"/>
              <w:jc w:val="center"/>
              <w:rPr>
                <w:rFonts w:eastAsia="SimSun" w:cstheme="minorBidi"/>
                <w:sz w:val="20"/>
              </w:rPr>
            </w:pPr>
            <w:r w:rsidRPr="3F75FDB0">
              <w:rPr>
                <w:rFonts w:eastAsia="SimSun" w:cstheme="minorBidi"/>
                <w:sz w:val="20"/>
              </w:rPr>
              <w:t>Rwanda</w:t>
            </w:r>
            <w:r w:rsidR="5479909F" w:rsidRPr="3F75FDB0">
              <w:rPr>
                <w:rFonts w:eastAsia="SimSun" w:cstheme="minorBidi"/>
                <w:sz w:val="20"/>
              </w:rPr>
              <w:t xml:space="preserve"> (Republic of)</w:t>
            </w:r>
            <w:r w:rsidRPr="3F75FDB0">
              <w:rPr>
                <w:rFonts w:eastAsia="SimSun" w:cstheme="minorBidi"/>
                <w:sz w:val="20"/>
              </w:rPr>
              <w:t>, Zambia</w:t>
            </w:r>
          </w:p>
        </w:tc>
      </w:tr>
      <w:tr w:rsidR="00546BCE" w:rsidRPr="00D65125" w14:paraId="22C97B00" w14:textId="77777777" w:rsidTr="00FF4284">
        <w:trPr>
          <w:trHeight w:val="300"/>
        </w:trPr>
        <w:tc>
          <w:tcPr>
            <w:tcW w:w="841" w:type="dxa"/>
            <w:shd w:val="clear" w:color="auto" w:fill="FFFFFF" w:themeFill="background1"/>
            <w:tcMar>
              <w:left w:w="108" w:type="dxa"/>
              <w:right w:w="108" w:type="dxa"/>
            </w:tcMar>
            <w:vAlign w:val="center"/>
          </w:tcPr>
          <w:p w14:paraId="7AAFAD4D" w14:textId="77777777" w:rsidR="00546BCE" w:rsidRPr="00D65125" w:rsidRDefault="00546BCE" w:rsidP="006E41D0">
            <w:pPr>
              <w:pStyle w:val="ListParagraph"/>
              <w:numPr>
                <w:ilvl w:val="0"/>
                <w:numId w:val="33"/>
              </w:numPr>
              <w:spacing w:before="40" w:after="40"/>
              <w:ind w:left="227" w:firstLine="0"/>
              <w:contextualSpacing w:val="0"/>
              <w:jc w:val="center"/>
              <w:rPr>
                <w:rFonts w:eastAsia="SimSun" w:cstheme="minorHAnsi"/>
                <w:sz w:val="20"/>
              </w:rPr>
            </w:pPr>
          </w:p>
        </w:tc>
        <w:tc>
          <w:tcPr>
            <w:tcW w:w="1417" w:type="dxa"/>
            <w:shd w:val="clear" w:color="auto" w:fill="FFFFFF" w:themeFill="background1"/>
            <w:tcMar>
              <w:left w:w="108" w:type="dxa"/>
              <w:right w:w="108" w:type="dxa"/>
            </w:tcMar>
            <w:vAlign w:val="center"/>
          </w:tcPr>
          <w:p w14:paraId="2EF99FED" w14:textId="1C1C18C9" w:rsidR="00546BCE" w:rsidRPr="00D65125" w:rsidRDefault="00546BCE" w:rsidP="00FF4284">
            <w:pPr>
              <w:spacing w:before="40" w:after="40"/>
              <w:jc w:val="center"/>
              <w:rPr>
                <w:rFonts w:eastAsia="SimSun" w:cstheme="minorHAnsi"/>
                <w:sz w:val="20"/>
              </w:rPr>
            </w:pPr>
            <w:r w:rsidRPr="00D65125">
              <w:rPr>
                <w:rFonts w:eastAsia="SimSun" w:cstheme="minorHAnsi"/>
                <w:sz w:val="20"/>
              </w:rPr>
              <w:t>2RER20008-03</w:t>
            </w:r>
          </w:p>
        </w:tc>
        <w:tc>
          <w:tcPr>
            <w:tcW w:w="2836" w:type="dxa"/>
            <w:shd w:val="clear" w:color="auto" w:fill="FFFFFF" w:themeFill="background1"/>
            <w:tcMar>
              <w:left w:w="108" w:type="dxa"/>
              <w:right w:w="108" w:type="dxa"/>
            </w:tcMar>
            <w:vAlign w:val="center"/>
          </w:tcPr>
          <w:p w14:paraId="39791912" w14:textId="77777777" w:rsidR="00546BCE" w:rsidRPr="00D65125" w:rsidRDefault="00546BCE">
            <w:pPr>
              <w:spacing w:before="40" w:after="40"/>
              <w:jc w:val="center"/>
              <w:rPr>
                <w:rFonts w:eastAsia="SimSun" w:cstheme="minorHAnsi"/>
                <w:sz w:val="20"/>
              </w:rPr>
            </w:pPr>
            <w:r w:rsidRPr="00D65125">
              <w:rPr>
                <w:rFonts w:eastAsia="SimSun" w:cstheme="minorHAnsi"/>
                <w:sz w:val="20"/>
              </w:rPr>
              <w:t>Global Programme Digital Transformation - Horn of Africa Digital Government initiative</w:t>
            </w:r>
          </w:p>
        </w:tc>
        <w:tc>
          <w:tcPr>
            <w:tcW w:w="1404" w:type="dxa"/>
            <w:shd w:val="clear" w:color="auto" w:fill="FFFFFF" w:themeFill="background1"/>
            <w:tcMar>
              <w:left w:w="108" w:type="dxa"/>
              <w:right w:w="108" w:type="dxa"/>
            </w:tcMar>
            <w:vAlign w:val="center"/>
          </w:tcPr>
          <w:p w14:paraId="75C39670" w14:textId="77777777" w:rsidR="00546BCE" w:rsidRPr="00D65125" w:rsidRDefault="00546BCE">
            <w:pPr>
              <w:spacing w:before="40" w:after="40"/>
              <w:jc w:val="center"/>
              <w:rPr>
                <w:rFonts w:eastAsia="SimSun" w:cstheme="minorHAnsi"/>
                <w:sz w:val="20"/>
              </w:rPr>
            </w:pPr>
            <w:r w:rsidRPr="00D65125">
              <w:rPr>
                <w:rFonts w:eastAsia="SimSun" w:cstheme="minorHAnsi"/>
                <w:sz w:val="20"/>
              </w:rPr>
              <w:t>30/9/2025</w:t>
            </w:r>
          </w:p>
        </w:tc>
        <w:tc>
          <w:tcPr>
            <w:tcW w:w="3121" w:type="dxa"/>
            <w:shd w:val="clear" w:color="auto" w:fill="FFFFFF" w:themeFill="background1"/>
            <w:tcMar>
              <w:left w:w="108" w:type="dxa"/>
              <w:right w:w="108" w:type="dxa"/>
            </w:tcMar>
            <w:vAlign w:val="center"/>
          </w:tcPr>
          <w:p w14:paraId="6B6F2ACA" w14:textId="77777777" w:rsidR="00546BCE" w:rsidRPr="00D65125" w:rsidRDefault="00546BCE">
            <w:pPr>
              <w:spacing w:before="40" w:after="40"/>
              <w:jc w:val="center"/>
              <w:rPr>
                <w:rFonts w:eastAsia="Calibri" w:cstheme="minorHAnsi"/>
                <w:sz w:val="20"/>
              </w:rPr>
            </w:pPr>
            <w:r w:rsidRPr="00D65125">
              <w:rPr>
                <w:rFonts w:cstheme="minorHAnsi"/>
                <w:color w:val="000000" w:themeColor="text1"/>
                <w:sz w:val="20"/>
              </w:rPr>
              <w:t>Djibouti, Somalia</w:t>
            </w:r>
          </w:p>
        </w:tc>
      </w:tr>
      <w:tr w:rsidR="00546BCE" w:rsidRPr="00D65125" w14:paraId="32DF7515" w14:textId="77777777" w:rsidTr="00FF4284">
        <w:trPr>
          <w:trHeight w:val="300"/>
        </w:trPr>
        <w:tc>
          <w:tcPr>
            <w:tcW w:w="841" w:type="dxa"/>
            <w:shd w:val="clear" w:color="auto" w:fill="FFFFFF" w:themeFill="background1"/>
            <w:tcMar>
              <w:left w:w="108" w:type="dxa"/>
              <w:right w:w="108" w:type="dxa"/>
            </w:tcMar>
            <w:vAlign w:val="center"/>
          </w:tcPr>
          <w:p w14:paraId="26806CF8" w14:textId="77777777" w:rsidR="00546BCE" w:rsidRPr="00D65125" w:rsidRDefault="00546BCE" w:rsidP="006E41D0">
            <w:pPr>
              <w:pStyle w:val="ListParagraph"/>
              <w:numPr>
                <w:ilvl w:val="0"/>
                <w:numId w:val="33"/>
              </w:numPr>
              <w:spacing w:before="40" w:after="40"/>
              <w:ind w:left="227" w:firstLine="0"/>
              <w:contextualSpacing w:val="0"/>
              <w:jc w:val="center"/>
              <w:rPr>
                <w:rFonts w:eastAsia="SimSun" w:cstheme="minorHAnsi"/>
                <w:sz w:val="20"/>
              </w:rPr>
            </w:pPr>
          </w:p>
        </w:tc>
        <w:tc>
          <w:tcPr>
            <w:tcW w:w="1417" w:type="dxa"/>
            <w:shd w:val="clear" w:color="auto" w:fill="FFFFFF" w:themeFill="background1"/>
            <w:tcMar>
              <w:left w:w="108" w:type="dxa"/>
              <w:right w:w="108" w:type="dxa"/>
            </w:tcMar>
            <w:vAlign w:val="center"/>
          </w:tcPr>
          <w:p w14:paraId="02DDD95C" w14:textId="33ECDF20" w:rsidR="00546BCE" w:rsidRPr="00D65125" w:rsidRDefault="00546BCE" w:rsidP="00FF4284">
            <w:pPr>
              <w:spacing w:before="40" w:after="40"/>
              <w:jc w:val="center"/>
              <w:rPr>
                <w:rFonts w:eastAsia="SimSun" w:cstheme="minorHAnsi"/>
                <w:sz w:val="20"/>
              </w:rPr>
            </w:pPr>
            <w:r w:rsidRPr="00D65125">
              <w:rPr>
                <w:rFonts w:eastAsia="SimSun" w:cstheme="minorHAnsi"/>
                <w:sz w:val="20"/>
              </w:rPr>
              <w:t>9MOZ23005</w:t>
            </w:r>
          </w:p>
        </w:tc>
        <w:tc>
          <w:tcPr>
            <w:tcW w:w="2836" w:type="dxa"/>
            <w:shd w:val="clear" w:color="auto" w:fill="FFFFFF" w:themeFill="background1"/>
            <w:tcMar>
              <w:left w:w="108" w:type="dxa"/>
              <w:right w:w="108" w:type="dxa"/>
            </w:tcMar>
            <w:vAlign w:val="center"/>
          </w:tcPr>
          <w:p w14:paraId="13E85460" w14:textId="77777777" w:rsidR="00546BCE" w:rsidRPr="00D65125" w:rsidRDefault="00546BCE">
            <w:pPr>
              <w:spacing w:before="40" w:after="40"/>
              <w:jc w:val="center"/>
              <w:rPr>
                <w:rFonts w:eastAsia="SimSun" w:cstheme="minorHAnsi"/>
                <w:sz w:val="20"/>
              </w:rPr>
            </w:pPr>
            <w:r w:rsidRPr="00D65125">
              <w:rPr>
                <w:rFonts w:eastAsia="SimSun" w:cstheme="minorHAnsi"/>
                <w:sz w:val="20"/>
              </w:rPr>
              <w:t>Laying the foundation for VaMoz Digital</w:t>
            </w:r>
          </w:p>
        </w:tc>
        <w:tc>
          <w:tcPr>
            <w:tcW w:w="1404" w:type="dxa"/>
            <w:shd w:val="clear" w:color="auto" w:fill="FFFFFF" w:themeFill="background1"/>
            <w:tcMar>
              <w:left w:w="108" w:type="dxa"/>
              <w:right w:w="108" w:type="dxa"/>
            </w:tcMar>
            <w:vAlign w:val="center"/>
          </w:tcPr>
          <w:p w14:paraId="4B6165DB" w14:textId="2923A330" w:rsidR="00546BCE" w:rsidRPr="00D65125" w:rsidRDefault="00546BCE" w:rsidP="00FF4284">
            <w:pPr>
              <w:spacing w:before="40" w:after="40"/>
              <w:jc w:val="center"/>
              <w:rPr>
                <w:rFonts w:eastAsia="SimSun" w:cstheme="minorHAnsi"/>
                <w:sz w:val="20"/>
              </w:rPr>
            </w:pPr>
            <w:r w:rsidRPr="00D65125">
              <w:rPr>
                <w:rFonts w:eastAsia="SimSun" w:cstheme="minorHAnsi"/>
                <w:sz w:val="20"/>
              </w:rPr>
              <w:t>01/04/2027</w:t>
            </w:r>
          </w:p>
        </w:tc>
        <w:tc>
          <w:tcPr>
            <w:tcW w:w="3121" w:type="dxa"/>
            <w:shd w:val="clear" w:color="auto" w:fill="FFFFFF" w:themeFill="background1"/>
            <w:tcMar>
              <w:left w:w="108" w:type="dxa"/>
              <w:right w:w="108" w:type="dxa"/>
            </w:tcMar>
            <w:vAlign w:val="center"/>
          </w:tcPr>
          <w:p w14:paraId="728D5414" w14:textId="77777777" w:rsidR="00546BCE" w:rsidRPr="00D65125" w:rsidRDefault="00546BCE">
            <w:pPr>
              <w:spacing w:before="40" w:after="40"/>
              <w:jc w:val="center"/>
              <w:rPr>
                <w:rFonts w:eastAsia="SimSun" w:cstheme="minorHAnsi"/>
                <w:sz w:val="20"/>
              </w:rPr>
            </w:pPr>
            <w:r w:rsidRPr="00D65125">
              <w:rPr>
                <w:rFonts w:eastAsia="SimSun" w:cstheme="minorHAnsi"/>
                <w:sz w:val="20"/>
              </w:rPr>
              <w:t>Mozambique</w:t>
            </w:r>
          </w:p>
        </w:tc>
      </w:tr>
      <w:tr w:rsidR="00546BCE" w:rsidRPr="00D65125" w14:paraId="45A506A2" w14:textId="77777777" w:rsidTr="00FF4284">
        <w:trPr>
          <w:trHeight w:val="300"/>
        </w:trPr>
        <w:tc>
          <w:tcPr>
            <w:tcW w:w="841" w:type="dxa"/>
            <w:shd w:val="clear" w:color="auto" w:fill="FFFFFF" w:themeFill="background1"/>
            <w:tcMar>
              <w:left w:w="108" w:type="dxa"/>
              <w:right w:w="108" w:type="dxa"/>
            </w:tcMar>
            <w:vAlign w:val="center"/>
          </w:tcPr>
          <w:p w14:paraId="419B7D2C" w14:textId="77777777" w:rsidR="00546BCE" w:rsidRPr="00D65125" w:rsidRDefault="00546BCE" w:rsidP="006E41D0">
            <w:pPr>
              <w:pStyle w:val="ListParagraph"/>
              <w:numPr>
                <w:ilvl w:val="0"/>
                <w:numId w:val="33"/>
              </w:numPr>
              <w:spacing w:before="40" w:after="40"/>
              <w:ind w:left="227" w:firstLine="0"/>
              <w:contextualSpacing w:val="0"/>
              <w:jc w:val="center"/>
              <w:rPr>
                <w:rFonts w:eastAsia="SimSun" w:cstheme="minorHAnsi"/>
                <w:sz w:val="20"/>
              </w:rPr>
            </w:pPr>
          </w:p>
        </w:tc>
        <w:tc>
          <w:tcPr>
            <w:tcW w:w="1417" w:type="dxa"/>
            <w:shd w:val="clear" w:color="auto" w:fill="FFFFFF" w:themeFill="background1"/>
            <w:tcMar>
              <w:left w:w="108" w:type="dxa"/>
              <w:right w:w="108" w:type="dxa"/>
            </w:tcMar>
            <w:vAlign w:val="center"/>
          </w:tcPr>
          <w:p w14:paraId="6432CFE7" w14:textId="08983ECB" w:rsidR="00546BCE" w:rsidRPr="00D65125" w:rsidRDefault="00546BCE" w:rsidP="00FF4284">
            <w:pPr>
              <w:spacing w:before="40" w:after="40"/>
              <w:jc w:val="center"/>
              <w:rPr>
                <w:rFonts w:eastAsia="SimSun" w:cstheme="minorHAnsi"/>
                <w:sz w:val="20"/>
              </w:rPr>
            </w:pPr>
            <w:r w:rsidRPr="00D65125">
              <w:rPr>
                <w:rFonts w:eastAsia="SimSun" w:cstheme="minorHAnsi"/>
                <w:sz w:val="20"/>
              </w:rPr>
              <w:t>7GLO23133</w:t>
            </w:r>
          </w:p>
        </w:tc>
        <w:tc>
          <w:tcPr>
            <w:tcW w:w="2836" w:type="dxa"/>
            <w:shd w:val="clear" w:color="auto" w:fill="FFFFFF" w:themeFill="background1"/>
            <w:tcMar>
              <w:left w:w="108" w:type="dxa"/>
              <w:right w:w="108" w:type="dxa"/>
            </w:tcMar>
            <w:vAlign w:val="center"/>
          </w:tcPr>
          <w:p w14:paraId="0C5EB507" w14:textId="77777777" w:rsidR="00546BCE" w:rsidRPr="00D65125" w:rsidRDefault="00546BCE">
            <w:pPr>
              <w:spacing w:before="40" w:after="40"/>
              <w:jc w:val="center"/>
              <w:rPr>
                <w:rFonts w:eastAsia="SimSun" w:cstheme="minorHAnsi"/>
                <w:sz w:val="20"/>
              </w:rPr>
            </w:pPr>
            <w:r w:rsidRPr="00D65125">
              <w:rPr>
                <w:rFonts w:eastAsia="SimSun" w:cstheme="minorHAnsi"/>
                <w:sz w:val="20"/>
              </w:rPr>
              <w:t>Boosting digital skills through Digital Transformation Centres (DTCs) - Phase 2</w:t>
            </w:r>
          </w:p>
        </w:tc>
        <w:tc>
          <w:tcPr>
            <w:tcW w:w="1404" w:type="dxa"/>
            <w:shd w:val="clear" w:color="auto" w:fill="FFFFFF" w:themeFill="background1"/>
            <w:tcMar>
              <w:left w:w="108" w:type="dxa"/>
              <w:right w:w="108" w:type="dxa"/>
            </w:tcMar>
            <w:vAlign w:val="center"/>
          </w:tcPr>
          <w:p w14:paraId="24A68438" w14:textId="3C76F6DE" w:rsidR="00546BCE" w:rsidRPr="00D65125" w:rsidRDefault="00546BCE" w:rsidP="00FF4284">
            <w:pPr>
              <w:spacing w:before="40" w:after="40"/>
              <w:jc w:val="center"/>
              <w:rPr>
                <w:rFonts w:eastAsia="SimSun" w:cstheme="minorHAnsi"/>
                <w:sz w:val="20"/>
              </w:rPr>
            </w:pPr>
            <w:r w:rsidRPr="00D65125">
              <w:rPr>
                <w:rFonts w:eastAsia="SimSun" w:cstheme="minorHAnsi"/>
                <w:sz w:val="20"/>
              </w:rPr>
              <w:t>14/01/2026</w:t>
            </w:r>
          </w:p>
        </w:tc>
        <w:tc>
          <w:tcPr>
            <w:tcW w:w="3121" w:type="dxa"/>
            <w:shd w:val="clear" w:color="auto" w:fill="FFFFFF" w:themeFill="background1"/>
            <w:tcMar>
              <w:left w:w="108" w:type="dxa"/>
              <w:right w:w="108" w:type="dxa"/>
            </w:tcMar>
            <w:vAlign w:val="center"/>
          </w:tcPr>
          <w:p w14:paraId="232B0D2C" w14:textId="77777777" w:rsidR="00546BCE" w:rsidRPr="00D65125" w:rsidRDefault="00546BCE">
            <w:pPr>
              <w:tabs>
                <w:tab w:val="clear" w:pos="1871"/>
                <w:tab w:val="clear" w:pos="2268"/>
                <w:tab w:val="center" w:pos="1660"/>
              </w:tabs>
              <w:spacing w:before="40" w:after="40"/>
              <w:jc w:val="center"/>
              <w:rPr>
                <w:rFonts w:eastAsia="SimSun" w:cstheme="minorHAnsi"/>
                <w:sz w:val="20"/>
              </w:rPr>
            </w:pPr>
            <w:r w:rsidRPr="00D65125">
              <w:rPr>
                <w:rFonts w:eastAsia="SimSun" w:cstheme="minorHAnsi"/>
                <w:sz w:val="20"/>
              </w:rPr>
              <w:t>Dem. Rep. of the Congo, Rwanda (Republic of), Senegal, Uganda, Zambia</w:t>
            </w:r>
          </w:p>
        </w:tc>
      </w:tr>
      <w:tr w:rsidR="00546BCE" w:rsidRPr="00D65125" w14:paraId="5235FEFC" w14:textId="77777777" w:rsidTr="00FF4284">
        <w:trPr>
          <w:trHeight w:val="300"/>
        </w:trPr>
        <w:tc>
          <w:tcPr>
            <w:tcW w:w="841" w:type="dxa"/>
            <w:shd w:val="clear" w:color="auto" w:fill="FFFFFF" w:themeFill="background1"/>
            <w:tcMar>
              <w:left w:w="108" w:type="dxa"/>
              <w:right w:w="108" w:type="dxa"/>
            </w:tcMar>
            <w:vAlign w:val="center"/>
          </w:tcPr>
          <w:p w14:paraId="66FC50C9" w14:textId="77777777" w:rsidR="00546BCE" w:rsidRPr="00D65125" w:rsidRDefault="00546BCE" w:rsidP="006E41D0">
            <w:pPr>
              <w:pStyle w:val="ListParagraph"/>
              <w:numPr>
                <w:ilvl w:val="0"/>
                <w:numId w:val="33"/>
              </w:numPr>
              <w:spacing w:before="40" w:after="40"/>
              <w:ind w:left="227" w:firstLine="0"/>
              <w:contextualSpacing w:val="0"/>
              <w:jc w:val="center"/>
              <w:rPr>
                <w:rFonts w:eastAsia="SimSun" w:cstheme="minorHAnsi"/>
                <w:sz w:val="20"/>
              </w:rPr>
            </w:pPr>
          </w:p>
        </w:tc>
        <w:tc>
          <w:tcPr>
            <w:tcW w:w="1417" w:type="dxa"/>
            <w:shd w:val="clear" w:color="auto" w:fill="FFFFFF" w:themeFill="background1"/>
            <w:tcMar>
              <w:left w:w="108" w:type="dxa"/>
              <w:right w:w="108" w:type="dxa"/>
            </w:tcMar>
            <w:vAlign w:val="center"/>
          </w:tcPr>
          <w:p w14:paraId="32C997C9" w14:textId="4077DDFF" w:rsidR="00546BCE" w:rsidRPr="00D65125" w:rsidRDefault="00546BCE" w:rsidP="00FF4284">
            <w:pPr>
              <w:spacing w:before="40" w:after="40"/>
              <w:jc w:val="center"/>
              <w:rPr>
                <w:rFonts w:eastAsia="SimSun" w:cstheme="minorHAnsi"/>
                <w:sz w:val="20"/>
              </w:rPr>
            </w:pPr>
            <w:r w:rsidRPr="00D65125">
              <w:rPr>
                <w:rFonts w:eastAsia="SimSun" w:cstheme="minorHAnsi"/>
                <w:sz w:val="20"/>
              </w:rPr>
              <w:t>2CAF23002</w:t>
            </w:r>
          </w:p>
        </w:tc>
        <w:tc>
          <w:tcPr>
            <w:tcW w:w="2836" w:type="dxa"/>
            <w:shd w:val="clear" w:color="auto" w:fill="FFFFFF" w:themeFill="background1"/>
            <w:tcMar>
              <w:left w:w="108" w:type="dxa"/>
              <w:right w:w="108" w:type="dxa"/>
            </w:tcMar>
            <w:vAlign w:val="center"/>
          </w:tcPr>
          <w:p w14:paraId="7AD0D2CE" w14:textId="77777777" w:rsidR="00546BCE" w:rsidRPr="007012DD" w:rsidRDefault="00546BCE">
            <w:pPr>
              <w:spacing w:before="40" w:after="40"/>
              <w:jc w:val="center"/>
              <w:rPr>
                <w:rFonts w:eastAsia="SimSun" w:cstheme="minorHAnsi"/>
                <w:sz w:val="20"/>
                <w:lang w:val="fr-FR"/>
              </w:rPr>
            </w:pPr>
            <w:r w:rsidRPr="007012DD">
              <w:rPr>
                <w:rFonts w:eastAsia="SimSun" w:cstheme="minorHAnsi"/>
                <w:sz w:val="20"/>
                <w:lang w:val="fr-FR"/>
              </w:rPr>
              <w:t>L'établissement d'un centre de formation pour la fibre optique dans la République Centrafricaine</w:t>
            </w:r>
          </w:p>
        </w:tc>
        <w:tc>
          <w:tcPr>
            <w:tcW w:w="1404" w:type="dxa"/>
            <w:shd w:val="clear" w:color="auto" w:fill="FFFFFF" w:themeFill="background1"/>
            <w:tcMar>
              <w:left w:w="108" w:type="dxa"/>
              <w:right w:w="108" w:type="dxa"/>
            </w:tcMar>
            <w:vAlign w:val="center"/>
          </w:tcPr>
          <w:p w14:paraId="457E8624" w14:textId="1D15DE7F" w:rsidR="00546BCE" w:rsidRPr="00D65125" w:rsidRDefault="00546BCE" w:rsidP="00FF4284">
            <w:pPr>
              <w:spacing w:before="40" w:after="40"/>
              <w:jc w:val="center"/>
              <w:rPr>
                <w:rFonts w:eastAsia="SimSun" w:cstheme="minorHAnsi"/>
                <w:sz w:val="20"/>
              </w:rPr>
            </w:pPr>
            <w:r w:rsidRPr="00D65125">
              <w:rPr>
                <w:rFonts w:eastAsia="SimSun" w:cstheme="minorHAnsi"/>
                <w:sz w:val="20"/>
              </w:rPr>
              <w:t>31/12/2025</w:t>
            </w:r>
          </w:p>
        </w:tc>
        <w:tc>
          <w:tcPr>
            <w:tcW w:w="3121" w:type="dxa"/>
            <w:shd w:val="clear" w:color="auto" w:fill="FFFFFF" w:themeFill="background1"/>
            <w:tcMar>
              <w:left w:w="108" w:type="dxa"/>
              <w:right w:w="108" w:type="dxa"/>
            </w:tcMar>
            <w:vAlign w:val="center"/>
          </w:tcPr>
          <w:p w14:paraId="16C30225" w14:textId="6C81F73C" w:rsidR="00546BCE" w:rsidRPr="00D65125" w:rsidRDefault="00546BCE" w:rsidP="00FF4284">
            <w:pPr>
              <w:spacing w:before="40" w:after="40"/>
              <w:jc w:val="center"/>
              <w:rPr>
                <w:rFonts w:eastAsia="SimSun" w:cstheme="minorHAnsi"/>
                <w:sz w:val="20"/>
              </w:rPr>
            </w:pPr>
            <w:r w:rsidRPr="00D65125">
              <w:rPr>
                <w:rFonts w:eastAsia="SimSun" w:cstheme="minorHAnsi"/>
                <w:sz w:val="20"/>
              </w:rPr>
              <w:t>Central African Rep.</w:t>
            </w:r>
          </w:p>
        </w:tc>
      </w:tr>
      <w:tr w:rsidR="00546BCE" w:rsidRPr="00D65125" w14:paraId="09DE1E01" w14:textId="77777777" w:rsidTr="00FF4284">
        <w:trPr>
          <w:trHeight w:val="300"/>
        </w:trPr>
        <w:tc>
          <w:tcPr>
            <w:tcW w:w="841" w:type="dxa"/>
            <w:shd w:val="clear" w:color="auto" w:fill="FFFFFF" w:themeFill="background1"/>
            <w:tcMar>
              <w:left w:w="108" w:type="dxa"/>
              <w:right w:w="108" w:type="dxa"/>
            </w:tcMar>
            <w:vAlign w:val="center"/>
          </w:tcPr>
          <w:p w14:paraId="7C83F690" w14:textId="77777777" w:rsidR="00546BCE" w:rsidRPr="00D65125" w:rsidRDefault="00546BCE" w:rsidP="006E41D0">
            <w:pPr>
              <w:pStyle w:val="ListParagraph"/>
              <w:numPr>
                <w:ilvl w:val="0"/>
                <w:numId w:val="33"/>
              </w:numPr>
              <w:tabs>
                <w:tab w:val="clear" w:pos="1134"/>
                <w:tab w:val="clear" w:pos="1871"/>
                <w:tab w:val="clear" w:pos="2268"/>
              </w:tabs>
              <w:spacing w:before="40" w:after="40"/>
              <w:ind w:left="227" w:firstLine="0"/>
              <w:contextualSpacing w:val="0"/>
              <w:jc w:val="center"/>
              <w:rPr>
                <w:rFonts w:eastAsia="SimSun" w:cstheme="minorHAnsi"/>
                <w:sz w:val="20"/>
              </w:rPr>
            </w:pPr>
          </w:p>
        </w:tc>
        <w:tc>
          <w:tcPr>
            <w:tcW w:w="1417" w:type="dxa"/>
            <w:shd w:val="clear" w:color="auto" w:fill="FFFFFF" w:themeFill="background1"/>
            <w:tcMar>
              <w:left w:w="108" w:type="dxa"/>
              <w:right w:w="108" w:type="dxa"/>
            </w:tcMar>
            <w:vAlign w:val="center"/>
          </w:tcPr>
          <w:p w14:paraId="6D96FD87" w14:textId="77777777" w:rsidR="00546BCE" w:rsidRPr="00D65125" w:rsidRDefault="00546BCE">
            <w:pPr>
              <w:tabs>
                <w:tab w:val="clear" w:pos="1134"/>
                <w:tab w:val="clear" w:pos="1871"/>
                <w:tab w:val="clear" w:pos="2268"/>
              </w:tabs>
              <w:spacing w:before="40" w:after="40"/>
              <w:jc w:val="center"/>
              <w:rPr>
                <w:rFonts w:eastAsia="SimSun" w:cstheme="minorHAnsi"/>
                <w:sz w:val="20"/>
              </w:rPr>
            </w:pPr>
            <w:r w:rsidRPr="00D65125">
              <w:rPr>
                <w:rFonts w:eastAsia="SimSun" w:cstheme="minorHAnsi"/>
                <w:sz w:val="20"/>
              </w:rPr>
              <w:t>7GLO24144</w:t>
            </w:r>
          </w:p>
        </w:tc>
        <w:tc>
          <w:tcPr>
            <w:tcW w:w="2836" w:type="dxa"/>
            <w:shd w:val="clear" w:color="auto" w:fill="FFFFFF" w:themeFill="background1"/>
            <w:tcMar>
              <w:left w:w="108" w:type="dxa"/>
              <w:right w:w="108" w:type="dxa"/>
            </w:tcMar>
            <w:vAlign w:val="center"/>
          </w:tcPr>
          <w:p w14:paraId="548910C3" w14:textId="77777777" w:rsidR="00546BCE" w:rsidRPr="00D65125" w:rsidRDefault="00546BCE">
            <w:pPr>
              <w:tabs>
                <w:tab w:val="clear" w:pos="1134"/>
                <w:tab w:val="clear" w:pos="1871"/>
                <w:tab w:val="clear" w:pos="2268"/>
              </w:tabs>
              <w:spacing w:before="40" w:after="40"/>
              <w:jc w:val="center"/>
              <w:rPr>
                <w:rFonts w:eastAsia="SimSun" w:cstheme="minorHAnsi"/>
                <w:sz w:val="20"/>
              </w:rPr>
            </w:pPr>
            <w:r w:rsidRPr="00D65125">
              <w:rPr>
                <w:rFonts w:eastAsia="SimSun" w:cstheme="minorHAnsi"/>
                <w:sz w:val="20"/>
              </w:rPr>
              <w:t>Early Warnings for All (EW4All) – ITU funds to support to the implementation of the initiative</w:t>
            </w:r>
          </w:p>
        </w:tc>
        <w:tc>
          <w:tcPr>
            <w:tcW w:w="1404" w:type="dxa"/>
            <w:shd w:val="clear" w:color="auto" w:fill="FFFFFF" w:themeFill="background1"/>
            <w:tcMar>
              <w:left w:w="108" w:type="dxa"/>
              <w:right w:w="108" w:type="dxa"/>
            </w:tcMar>
            <w:vAlign w:val="center"/>
          </w:tcPr>
          <w:p w14:paraId="2954F843" w14:textId="77777777" w:rsidR="00546BCE" w:rsidRPr="00D65125" w:rsidRDefault="00546BCE">
            <w:pPr>
              <w:tabs>
                <w:tab w:val="clear" w:pos="1134"/>
                <w:tab w:val="clear" w:pos="1871"/>
                <w:tab w:val="clear" w:pos="2268"/>
              </w:tabs>
              <w:spacing w:before="40" w:after="40"/>
              <w:jc w:val="center"/>
              <w:rPr>
                <w:rFonts w:eastAsia="SimSun" w:cstheme="minorHAnsi"/>
                <w:sz w:val="20"/>
              </w:rPr>
            </w:pPr>
            <w:r w:rsidRPr="00D65125">
              <w:rPr>
                <w:rFonts w:eastAsia="SimSun" w:cstheme="minorHAnsi"/>
                <w:sz w:val="20"/>
              </w:rPr>
              <w:t>30/09/2027</w:t>
            </w:r>
          </w:p>
        </w:tc>
        <w:tc>
          <w:tcPr>
            <w:tcW w:w="3121" w:type="dxa"/>
            <w:shd w:val="clear" w:color="auto" w:fill="FFFFFF" w:themeFill="background1"/>
            <w:tcMar>
              <w:left w:w="108" w:type="dxa"/>
              <w:right w:w="108" w:type="dxa"/>
            </w:tcMar>
            <w:vAlign w:val="center"/>
          </w:tcPr>
          <w:p w14:paraId="3BC4D9A3" w14:textId="77777777" w:rsidR="00546BCE" w:rsidRPr="00D65125" w:rsidRDefault="00546BCE">
            <w:pPr>
              <w:tabs>
                <w:tab w:val="clear" w:pos="1134"/>
                <w:tab w:val="clear" w:pos="1871"/>
                <w:tab w:val="clear" w:pos="2268"/>
              </w:tabs>
              <w:spacing w:before="40" w:after="40"/>
              <w:jc w:val="center"/>
              <w:rPr>
                <w:rFonts w:eastAsia="SimSun" w:cstheme="minorHAnsi"/>
                <w:sz w:val="20"/>
              </w:rPr>
            </w:pPr>
            <w:r w:rsidRPr="00D65125">
              <w:rPr>
                <w:rFonts w:eastAsia="SimSun" w:cstheme="minorHAnsi"/>
                <w:sz w:val="20"/>
              </w:rPr>
              <w:t>Djibouti</w:t>
            </w:r>
          </w:p>
        </w:tc>
      </w:tr>
      <w:tr w:rsidR="00546BCE" w:rsidRPr="00D65125" w14:paraId="1F00FCF6" w14:textId="77777777" w:rsidTr="00FF4284">
        <w:trPr>
          <w:trHeight w:val="300"/>
        </w:trPr>
        <w:tc>
          <w:tcPr>
            <w:tcW w:w="841" w:type="dxa"/>
            <w:shd w:val="clear" w:color="auto" w:fill="FFFFFF" w:themeFill="background1"/>
            <w:tcMar>
              <w:left w:w="108" w:type="dxa"/>
              <w:right w:w="108" w:type="dxa"/>
            </w:tcMar>
            <w:vAlign w:val="center"/>
          </w:tcPr>
          <w:p w14:paraId="2931D366" w14:textId="77777777" w:rsidR="00546BCE" w:rsidRPr="00D65125" w:rsidRDefault="00546BCE" w:rsidP="006E41D0">
            <w:pPr>
              <w:pStyle w:val="ListParagraph"/>
              <w:numPr>
                <w:ilvl w:val="0"/>
                <w:numId w:val="33"/>
              </w:numPr>
              <w:spacing w:before="40" w:after="40"/>
              <w:ind w:left="227" w:firstLine="0"/>
              <w:contextualSpacing w:val="0"/>
              <w:jc w:val="center"/>
              <w:rPr>
                <w:rFonts w:eastAsia="SimSun" w:cstheme="minorHAnsi"/>
                <w:sz w:val="20"/>
              </w:rPr>
            </w:pPr>
          </w:p>
        </w:tc>
        <w:tc>
          <w:tcPr>
            <w:tcW w:w="1417" w:type="dxa"/>
            <w:shd w:val="clear" w:color="auto" w:fill="FFFFFF" w:themeFill="background1"/>
            <w:tcMar>
              <w:left w:w="108" w:type="dxa"/>
              <w:right w:w="108" w:type="dxa"/>
            </w:tcMar>
            <w:vAlign w:val="center"/>
          </w:tcPr>
          <w:p w14:paraId="7787AB05" w14:textId="77777777" w:rsidR="00546BCE" w:rsidRPr="00D65125" w:rsidRDefault="00546BCE">
            <w:pPr>
              <w:spacing w:before="40" w:after="40"/>
              <w:jc w:val="center"/>
              <w:rPr>
                <w:rFonts w:eastAsia="SimSun" w:cstheme="minorHAnsi"/>
                <w:sz w:val="20"/>
              </w:rPr>
            </w:pPr>
            <w:r w:rsidRPr="00D65125">
              <w:rPr>
                <w:rFonts w:eastAsia="SimSun" w:cstheme="minorHAnsi"/>
                <w:sz w:val="20"/>
              </w:rPr>
              <w:t>7GLO24143</w:t>
            </w:r>
          </w:p>
        </w:tc>
        <w:tc>
          <w:tcPr>
            <w:tcW w:w="2836" w:type="dxa"/>
            <w:shd w:val="clear" w:color="auto" w:fill="FFFFFF" w:themeFill="background1"/>
            <w:tcMar>
              <w:left w:w="108" w:type="dxa"/>
              <w:right w:w="108" w:type="dxa"/>
            </w:tcMar>
            <w:vAlign w:val="center"/>
          </w:tcPr>
          <w:p w14:paraId="2AB8DD26" w14:textId="77777777" w:rsidR="00546BCE" w:rsidRPr="00D65125" w:rsidRDefault="00546BCE">
            <w:pPr>
              <w:spacing w:before="40" w:after="40"/>
              <w:jc w:val="center"/>
              <w:rPr>
                <w:rFonts w:eastAsia="SimSun" w:cstheme="minorHAnsi"/>
                <w:sz w:val="20"/>
              </w:rPr>
            </w:pPr>
            <w:r w:rsidRPr="00D65125">
              <w:rPr>
                <w:rFonts w:eastAsia="SimSun" w:cstheme="minorHAnsi"/>
                <w:sz w:val="20"/>
              </w:rPr>
              <w:t>EW4All multi-stakeholder accelerator in LDCs and SIDS</w:t>
            </w:r>
          </w:p>
          <w:p w14:paraId="1108B7E0" w14:textId="3A8BADAC" w:rsidR="00546BCE" w:rsidRPr="00D65125" w:rsidRDefault="00546BCE">
            <w:pPr>
              <w:spacing w:before="40" w:after="40"/>
              <w:jc w:val="center"/>
              <w:rPr>
                <w:rFonts w:eastAsia="SimSun" w:cstheme="minorHAnsi"/>
                <w:sz w:val="20"/>
              </w:rPr>
            </w:pPr>
            <w:r w:rsidRPr="00D65125">
              <w:rPr>
                <w:rFonts w:eastAsia="SimSun" w:cstheme="minorHAnsi"/>
                <w:sz w:val="20"/>
              </w:rPr>
              <w:t>(Climate Risks and Early Warning Systems - CREWS)</w:t>
            </w:r>
          </w:p>
        </w:tc>
        <w:tc>
          <w:tcPr>
            <w:tcW w:w="1404" w:type="dxa"/>
            <w:shd w:val="clear" w:color="auto" w:fill="FFFFFF" w:themeFill="background1"/>
            <w:tcMar>
              <w:left w:w="108" w:type="dxa"/>
              <w:right w:w="108" w:type="dxa"/>
            </w:tcMar>
            <w:vAlign w:val="center"/>
          </w:tcPr>
          <w:p w14:paraId="1682C147" w14:textId="77777777" w:rsidR="00546BCE" w:rsidRPr="00D65125" w:rsidRDefault="00546BCE">
            <w:pPr>
              <w:spacing w:before="40" w:after="40"/>
              <w:jc w:val="center"/>
              <w:rPr>
                <w:rFonts w:eastAsia="SimSun" w:cstheme="minorHAnsi"/>
                <w:sz w:val="20"/>
              </w:rPr>
            </w:pPr>
            <w:r w:rsidRPr="00D65125">
              <w:rPr>
                <w:rFonts w:eastAsia="SimSun" w:cstheme="minorHAnsi"/>
                <w:sz w:val="20"/>
              </w:rPr>
              <w:t>07/10/2025</w:t>
            </w:r>
          </w:p>
        </w:tc>
        <w:tc>
          <w:tcPr>
            <w:tcW w:w="3121" w:type="dxa"/>
            <w:shd w:val="clear" w:color="auto" w:fill="FFFFFF" w:themeFill="background1"/>
            <w:tcMar>
              <w:left w:w="108" w:type="dxa"/>
              <w:right w:w="108" w:type="dxa"/>
            </w:tcMar>
            <w:vAlign w:val="center"/>
          </w:tcPr>
          <w:p w14:paraId="313D7D69" w14:textId="77777777" w:rsidR="00546BCE" w:rsidRPr="00D65125" w:rsidRDefault="00546BCE">
            <w:pPr>
              <w:spacing w:before="40" w:after="40"/>
              <w:jc w:val="center"/>
              <w:rPr>
                <w:rFonts w:eastAsia="SimSun" w:cstheme="minorHAnsi"/>
                <w:sz w:val="20"/>
              </w:rPr>
            </w:pPr>
            <w:r w:rsidRPr="00D65125">
              <w:rPr>
                <w:rFonts w:eastAsia="SimSun" w:cstheme="minorHAnsi"/>
                <w:sz w:val="20"/>
              </w:rPr>
              <w:t>Nepal, Madagascar</w:t>
            </w:r>
          </w:p>
        </w:tc>
      </w:tr>
      <w:tr w:rsidR="00546BCE" w:rsidRPr="00D65125" w14:paraId="3E1AD493" w14:textId="77777777" w:rsidTr="00FF4284">
        <w:trPr>
          <w:trHeight w:val="300"/>
        </w:trPr>
        <w:tc>
          <w:tcPr>
            <w:tcW w:w="841" w:type="dxa"/>
            <w:shd w:val="clear" w:color="auto" w:fill="FFFFFF" w:themeFill="background1"/>
            <w:tcMar>
              <w:left w:w="108" w:type="dxa"/>
              <w:right w:w="108" w:type="dxa"/>
            </w:tcMar>
            <w:vAlign w:val="center"/>
          </w:tcPr>
          <w:p w14:paraId="03F53EB7" w14:textId="77777777" w:rsidR="00546BCE" w:rsidRPr="00D65125" w:rsidRDefault="00546BCE" w:rsidP="006E41D0">
            <w:pPr>
              <w:pStyle w:val="ListParagraph"/>
              <w:numPr>
                <w:ilvl w:val="0"/>
                <w:numId w:val="33"/>
              </w:numPr>
              <w:tabs>
                <w:tab w:val="clear" w:pos="1134"/>
                <w:tab w:val="clear" w:pos="1871"/>
                <w:tab w:val="clear" w:pos="2268"/>
              </w:tabs>
              <w:spacing w:before="40" w:after="40"/>
              <w:ind w:left="227" w:firstLine="0"/>
              <w:contextualSpacing w:val="0"/>
              <w:jc w:val="center"/>
              <w:rPr>
                <w:rFonts w:eastAsia="SimSun" w:cstheme="minorHAnsi"/>
                <w:sz w:val="20"/>
              </w:rPr>
            </w:pPr>
          </w:p>
        </w:tc>
        <w:tc>
          <w:tcPr>
            <w:tcW w:w="1417" w:type="dxa"/>
            <w:shd w:val="clear" w:color="auto" w:fill="FFFFFF" w:themeFill="background1"/>
            <w:tcMar>
              <w:left w:w="108" w:type="dxa"/>
              <w:right w:w="108" w:type="dxa"/>
            </w:tcMar>
            <w:vAlign w:val="center"/>
          </w:tcPr>
          <w:p w14:paraId="7273A1AF" w14:textId="77777777" w:rsidR="00546BCE" w:rsidRPr="00D65125" w:rsidRDefault="00546BCE">
            <w:pPr>
              <w:tabs>
                <w:tab w:val="clear" w:pos="1134"/>
                <w:tab w:val="clear" w:pos="1871"/>
                <w:tab w:val="clear" w:pos="2268"/>
              </w:tabs>
              <w:spacing w:before="40" w:after="40"/>
              <w:jc w:val="center"/>
              <w:rPr>
                <w:rFonts w:eastAsia="SimSun" w:cstheme="minorHAnsi"/>
                <w:sz w:val="20"/>
              </w:rPr>
            </w:pPr>
            <w:r w:rsidRPr="00D65125">
              <w:rPr>
                <w:rFonts w:eastAsia="SimSun" w:cstheme="minorHAnsi"/>
                <w:sz w:val="20"/>
              </w:rPr>
              <w:t>7GLO24146</w:t>
            </w:r>
          </w:p>
        </w:tc>
        <w:tc>
          <w:tcPr>
            <w:tcW w:w="2836" w:type="dxa"/>
            <w:shd w:val="clear" w:color="auto" w:fill="FFFFFF" w:themeFill="background1"/>
            <w:tcMar>
              <w:left w:w="108" w:type="dxa"/>
              <w:right w:w="108" w:type="dxa"/>
            </w:tcMar>
            <w:vAlign w:val="center"/>
          </w:tcPr>
          <w:p w14:paraId="590EA10C" w14:textId="77777777" w:rsidR="00546BCE" w:rsidRPr="00D65125" w:rsidRDefault="00546BCE">
            <w:pPr>
              <w:tabs>
                <w:tab w:val="clear" w:pos="1134"/>
                <w:tab w:val="clear" w:pos="1871"/>
                <w:tab w:val="clear" w:pos="2268"/>
              </w:tabs>
              <w:spacing w:before="40" w:after="40"/>
              <w:jc w:val="center"/>
              <w:rPr>
                <w:rFonts w:eastAsia="SimSun" w:cstheme="minorHAnsi"/>
                <w:sz w:val="20"/>
              </w:rPr>
            </w:pPr>
            <w:r w:rsidRPr="00D65125">
              <w:rPr>
                <w:rFonts w:eastAsia="SimSun" w:cstheme="minorHAnsi"/>
                <w:sz w:val="20"/>
              </w:rPr>
              <w:t>Second Phase of the Cyber for Good Project (MSIT)</w:t>
            </w:r>
          </w:p>
        </w:tc>
        <w:tc>
          <w:tcPr>
            <w:tcW w:w="1404" w:type="dxa"/>
            <w:shd w:val="clear" w:color="auto" w:fill="FFFFFF" w:themeFill="background1"/>
            <w:tcMar>
              <w:left w:w="108" w:type="dxa"/>
              <w:right w:w="108" w:type="dxa"/>
            </w:tcMar>
            <w:vAlign w:val="center"/>
          </w:tcPr>
          <w:p w14:paraId="2145278C" w14:textId="77777777" w:rsidR="00546BCE" w:rsidRPr="00D65125" w:rsidRDefault="00546BCE">
            <w:pPr>
              <w:tabs>
                <w:tab w:val="clear" w:pos="1134"/>
                <w:tab w:val="clear" w:pos="1871"/>
                <w:tab w:val="clear" w:pos="2268"/>
              </w:tabs>
              <w:spacing w:before="40" w:after="40"/>
              <w:jc w:val="center"/>
              <w:rPr>
                <w:rFonts w:eastAsia="SimSun" w:cstheme="minorHAnsi"/>
                <w:sz w:val="20"/>
              </w:rPr>
            </w:pPr>
            <w:r w:rsidRPr="00D65125">
              <w:rPr>
                <w:rFonts w:eastAsia="SimSun" w:cstheme="minorHAnsi"/>
                <w:sz w:val="20"/>
              </w:rPr>
              <w:t>31/12/2026</w:t>
            </w:r>
          </w:p>
        </w:tc>
        <w:tc>
          <w:tcPr>
            <w:tcW w:w="3121" w:type="dxa"/>
            <w:shd w:val="clear" w:color="auto" w:fill="FFFFFF" w:themeFill="background1"/>
            <w:tcMar>
              <w:left w:w="108" w:type="dxa"/>
              <w:right w:w="108" w:type="dxa"/>
            </w:tcMar>
            <w:vAlign w:val="center"/>
          </w:tcPr>
          <w:p w14:paraId="750AE5B2" w14:textId="793630E2" w:rsidR="00546BCE" w:rsidRPr="00D65125" w:rsidRDefault="00546BCE">
            <w:pPr>
              <w:tabs>
                <w:tab w:val="clear" w:pos="1134"/>
                <w:tab w:val="clear" w:pos="1871"/>
                <w:tab w:val="clear" w:pos="2268"/>
              </w:tabs>
              <w:spacing w:before="40" w:after="40"/>
              <w:jc w:val="center"/>
              <w:rPr>
                <w:rFonts w:eastAsia="SimSun" w:cstheme="minorHAnsi"/>
                <w:sz w:val="20"/>
              </w:rPr>
            </w:pPr>
            <w:r w:rsidRPr="00D65125">
              <w:rPr>
                <w:rFonts w:eastAsia="SimSun" w:cstheme="minorHAnsi"/>
                <w:sz w:val="20"/>
              </w:rPr>
              <w:t>Angola, Bangladesh, Benin, Burkina Faso, Burundi, Cambodia, Central African Rep., Chad, Comoros (Union of the), Dem. Rep. of the Congo, Djibouti, Eritrea, Ethiopia, Gambia, Guinea, Guinea-Bissau, Haiti, Kiribati, Lao P.D.R., Lesotho, Liberia, Madagascar, Mali, Mauritania, Mozambique, Nepal (Republic of), Niger, Rwanda (Republic of), Senegal, Sierra Leone, Solomon Islands, Somalia, South Sudan, Sudan, Tanzania, Timor-Leste, Togo, Tuvalu, Uganda, Yemen, Zambia</w:t>
            </w:r>
          </w:p>
        </w:tc>
      </w:tr>
      <w:tr w:rsidR="00546BCE" w:rsidRPr="00D65125" w14:paraId="676642C0" w14:textId="77777777" w:rsidTr="00FF4284">
        <w:trPr>
          <w:trHeight w:val="300"/>
        </w:trPr>
        <w:tc>
          <w:tcPr>
            <w:tcW w:w="841" w:type="dxa"/>
            <w:shd w:val="clear" w:color="auto" w:fill="FFFFFF" w:themeFill="background1"/>
            <w:tcMar>
              <w:left w:w="108" w:type="dxa"/>
              <w:right w:w="108" w:type="dxa"/>
            </w:tcMar>
            <w:vAlign w:val="center"/>
          </w:tcPr>
          <w:p w14:paraId="2659EF6F" w14:textId="77777777" w:rsidR="00546BCE" w:rsidRPr="00D65125" w:rsidRDefault="00546BCE" w:rsidP="006E41D0">
            <w:pPr>
              <w:pStyle w:val="ListParagraph"/>
              <w:numPr>
                <w:ilvl w:val="0"/>
                <w:numId w:val="33"/>
              </w:numPr>
              <w:tabs>
                <w:tab w:val="clear" w:pos="1134"/>
                <w:tab w:val="clear" w:pos="1871"/>
                <w:tab w:val="clear" w:pos="2268"/>
              </w:tabs>
              <w:spacing w:before="40" w:after="40"/>
              <w:ind w:left="227" w:firstLine="0"/>
              <w:contextualSpacing w:val="0"/>
              <w:jc w:val="center"/>
              <w:rPr>
                <w:rFonts w:eastAsia="SimSun" w:cstheme="minorHAnsi"/>
                <w:sz w:val="20"/>
              </w:rPr>
            </w:pPr>
          </w:p>
        </w:tc>
        <w:tc>
          <w:tcPr>
            <w:tcW w:w="1417" w:type="dxa"/>
            <w:shd w:val="clear" w:color="auto" w:fill="FFFFFF" w:themeFill="background1"/>
            <w:tcMar>
              <w:left w:w="108" w:type="dxa"/>
              <w:right w:w="108" w:type="dxa"/>
            </w:tcMar>
            <w:vAlign w:val="center"/>
          </w:tcPr>
          <w:p w14:paraId="63433B9B" w14:textId="77777777" w:rsidR="00546BCE" w:rsidRPr="00D65125" w:rsidRDefault="00546BCE">
            <w:pPr>
              <w:tabs>
                <w:tab w:val="clear" w:pos="1134"/>
                <w:tab w:val="clear" w:pos="1871"/>
                <w:tab w:val="clear" w:pos="2268"/>
              </w:tabs>
              <w:spacing w:before="40" w:after="40"/>
              <w:jc w:val="center"/>
              <w:rPr>
                <w:rFonts w:eastAsia="SimSun" w:cstheme="minorHAnsi"/>
                <w:sz w:val="20"/>
              </w:rPr>
            </w:pPr>
            <w:r w:rsidRPr="00D65125">
              <w:rPr>
                <w:rFonts w:eastAsia="SimSun" w:cstheme="minorHAnsi"/>
                <w:sz w:val="20"/>
              </w:rPr>
              <w:t>7RAF24106</w:t>
            </w:r>
          </w:p>
        </w:tc>
        <w:tc>
          <w:tcPr>
            <w:tcW w:w="2836" w:type="dxa"/>
            <w:shd w:val="clear" w:color="auto" w:fill="FFFFFF" w:themeFill="background1"/>
            <w:tcMar>
              <w:left w:w="108" w:type="dxa"/>
              <w:right w:w="108" w:type="dxa"/>
            </w:tcMar>
            <w:vAlign w:val="center"/>
          </w:tcPr>
          <w:p w14:paraId="255291B0" w14:textId="77777777" w:rsidR="00546BCE" w:rsidRPr="00D65125" w:rsidRDefault="00546BCE">
            <w:pPr>
              <w:tabs>
                <w:tab w:val="clear" w:pos="1134"/>
                <w:tab w:val="clear" w:pos="1871"/>
                <w:tab w:val="clear" w:pos="2268"/>
              </w:tabs>
              <w:spacing w:before="40" w:after="40"/>
              <w:jc w:val="center"/>
              <w:rPr>
                <w:rFonts w:eastAsia="SimSun" w:cstheme="minorHAnsi"/>
                <w:sz w:val="20"/>
              </w:rPr>
            </w:pPr>
            <w:r w:rsidRPr="00D65125">
              <w:rPr>
                <w:rFonts w:eastAsia="SimSun" w:cstheme="minorHAnsi"/>
                <w:sz w:val="20"/>
              </w:rPr>
              <w:t>Cyber resilience for Digital Development in the Least Developed Countries (CRDD-LDCs)</w:t>
            </w:r>
          </w:p>
        </w:tc>
        <w:tc>
          <w:tcPr>
            <w:tcW w:w="1404" w:type="dxa"/>
            <w:shd w:val="clear" w:color="auto" w:fill="FFFFFF" w:themeFill="background1"/>
            <w:tcMar>
              <w:left w:w="108" w:type="dxa"/>
              <w:right w:w="108" w:type="dxa"/>
            </w:tcMar>
            <w:vAlign w:val="center"/>
          </w:tcPr>
          <w:p w14:paraId="6BABC163" w14:textId="77777777" w:rsidR="00546BCE" w:rsidRPr="00D65125" w:rsidRDefault="00546BCE">
            <w:pPr>
              <w:tabs>
                <w:tab w:val="clear" w:pos="1134"/>
                <w:tab w:val="clear" w:pos="1871"/>
                <w:tab w:val="clear" w:pos="2268"/>
              </w:tabs>
              <w:spacing w:before="40" w:after="40"/>
              <w:jc w:val="center"/>
              <w:rPr>
                <w:rFonts w:eastAsia="SimSun" w:cstheme="minorHAnsi"/>
                <w:sz w:val="20"/>
              </w:rPr>
            </w:pPr>
            <w:r w:rsidRPr="00D65125">
              <w:rPr>
                <w:rFonts w:eastAsia="SimSun" w:cstheme="minorHAnsi"/>
                <w:sz w:val="20"/>
              </w:rPr>
              <w:t>31/08/2025</w:t>
            </w:r>
          </w:p>
        </w:tc>
        <w:tc>
          <w:tcPr>
            <w:tcW w:w="3121" w:type="dxa"/>
            <w:shd w:val="clear" w:color="auto" w:fill="FFFFFF" w:themeFill="background1"/>
            <w:tcMar>
              <w:left w:w="108" w:type="dxa"/>
              <w:right w:w="108" w:type="dxa"/>
            </w:tcMar>
            <w:vAlign w:val="center"/>
          </w:tcPr>
          <w:p w14:paraId="3726D280" w14:textId="77777777" w:rsidR="00546BCE" w:rsidRPr="00D65125" w:rsidRDefault="00546BCE">
            <w:pPr>
              <w:tabs>
                <w:tab w:val="clear" w:pos="1134"/>
                <w:tab w:val="clear" w:pos="1871"/>
                <w:tab w:val="clear" w:pos="2268"/>
              </w:tabs>
              <w:spacing w:before="40" w:after="40"/>
              <w:jc w:val="center"/>
              <w:rPr>
                <w:rFonts w:eastAsia="SimSun" w:cstheme="minorHAnsi"/>
                <w:sz w:val="20"/>
              </w:rPr>
            </w:pPr>
            <w:r w:rsidRPr="00D65125">
              <w:rPr>
                <w:rFonts w:eastAsia="SimSun" w:cstheme="minorHAnsi"/>
                <w:sz w:val="20"/>
              </w:rPr>
              <w:t>Mozambique, Rwanda (Republic of), Zambia</w:t>
            </w:r>
          </w:p>
        </w:tc>
      </w:tr>
      <w:tr w:rsidR="00546BCE" w:rsidRPr="00D65125" w14:paraId="020EA2C5" w14:textId="77777777" w:rsidTr="00FF4284">
        <w:trPr>
          <w:trHeight w:val="300"/>
        </w:trPr>
        <w:tc>
          <w:tcPr>
            <w:tcW w:w="841" w:type="dxa"/>
            <w:shd w:val="clear" w:color="auto" w:fill="FFFFFF" w:themeFill="background1"/>
            <w:tcMar>
              <w:left w:w="108" w:type="dxa"/>
              <w:right w:w="108" w:type="dxa"/>
            </w:tcMar>
            <w:vAlign w:val="center"/>
          </w:tcPr>
          <w:p w14:paraId="591BC02D" w14:textId="77777777" w:rsidR="00546BCE" w:rsidRPr="00D65125" w:rsidRDefault="00546BCE" w:rsidP="006E41D0">
            <w:pPr>
              <w:pStyle w:val="ListParagraph"/>
              <w:numPr>
                <w:ilvl w:val="0"/>
                <w:numId w:val="33"/>
              </w:numPr>
              <w:tabs>
                <w:tab w:val="clear" w:pos="1134"/>
                <w:tab w:val="clear" w:pos="1871"/>
                <w:tab w:val="clear" w:pos="2268"/>
              </w:tabs>
              <w:spacing w:before="40" w:after="40"/>
              <w:ind w:left="227" w:firstLine="0"/>
              <w:contextualSpacing w:val="0"/>
              <w:jc w:val="center"/>
              <w:rPr>
                <w:rFonts w:eastAsia="SimSun" w:cstheme="minorHAnsi"/>
                <w:sz w:val="20"/>
              </w:rPr>
            </w:pPr>
          </w:p>
        </w:tc>
        <w:tc>
          <w:tcPr>
            <w:tcW w:w="1417" w:type="dxa"/>
            <w:shd w:val="clear" w:color="auto" w:fill="FFFFFF" w:themeFill="background1"/>
            <w:tcMar>
              <w:left w:w="108" w:type="dxa"/>
              <w:right w:w="108" w:type="dxa"/>
            </w:tcMar>
            <w:vAlign w:val="center"/>
          </w:tcPr>
          <w:p w14:paraId="18A864ED" w14:textId="77777777" w:rsidR="00546BCE" w:rsidRPr="00D65125" w:rsidRDefault="00546BCE">
            <w:pPr>
              <w:tabs>
                <w:tab w:val="clear" w:pos="1134"/>
                <w:tab w:val="clear" w:pos="1871"/>
                <w:tab w:val="clear" w:pos="2268"/>
              </w:tabs>
              <w:spacing w:before="40" w:after="40"/>
              <w:jc w:val="center"/>
              <w:rPr>
                <w:rFonts w:eastAsia="SimSun" w:cstheme="minorHAnsi"/>
                <w:sz w:val="20"/>
              </w:rPr>
            </w:pPr>
            <w:r w:rsidRPr="00D65125">
              <w:rPr>
                <w:rFonts w:eastAsia="SimSun" w:cstheme="minorHAnsi"/>
                <w:sz w:val="20"/>
              </w:rPr>
              <w:t>9GLO24137</w:t>
            </w:r>
          </w:p>
        </w:tc>
        <w:tc>
          <w:tcPr>
            <w:tcW w:w="2836" w:type="dxa"/>
            <w:shd w:val="clear" w:color="auto" w:fill="FFFFFF" w:themeFill="background1"/>
            <w:tcMar>
              <w:left w:w="108" w:type="dxa"/>
              <w:right w:w="108" w:type="dxa"/>
            </w:tcMar>
            <w:vAlign w:val="center"/>
          </w:tcPr>
          <w:p w14:paraId="0F34A521" w14:textId="77777777" w:rsidR="00546BCE" w:rsidRPr="00D65125" w:rsidRDefault="00546BCE">
            <w:pPr>
              <w:tabs>
                <w:tab w:val="clear" w:pos="1134"/>
                <w:tab w:val="clear" w:pos="1871"/>
                <w:tab w:val="clear" w:pos="2268"/>
              </w:tabs>
              <w:spacing w:before="40" w:after="40"/>
              <w:jc w:val="center"/>
              <w:rPr>
                <w:rFonts w:eastAsia="SimSun" w:cstheme="minorHAnsi"/>
                <w:sz w:val="20"/>
              </w:rPr>
            </w:pPr>
            <w:r w:rsidRPr="00D65125">
              <w:rPr>
                <w:rFonts w:eastAsia="SimSun" w:cstheme="minorHAnsi"/>
                <w:sz w:val="20"/>
              </w:rPr>
              <w:t>EW4All multi-stakeholder accelerator in LDCs and SIDS (UNDRR-Sweden funds)</w:t>
            </w:r>
          </w:p>
        </w:tc>
        <w:tc>
          <w:tcPr>
            <w:tcW w:w="1404" w:type="dxa"/>
            <w:shd w:val="clear" w:color="auto" w:fill="FFFFFF" w:themeFill="background1"/>
            <w:tcMar>
              <w:left w:w="108" w:type="dxa"/>
              <w:right w:w="108" w:type="dxa"/>
            </w:tcMar>
            <w:vAlign w:val="center"/>
          </w:tcPr>
          <w:p w14:paraId="71AF8BF9" w14:textId="77777777" w:rsidR="00546BCE" w:rsidRPr="00D65125" w:rsidRDefault="00546BCE">
            <w:pPr>
              <w:tabs>
                <w:tab w:val="clear" w:pos="1134"/>
                <w:tab w:val="clear" w:pos="1871"/>
                <w:tab w:val="clear" w:pos="2268"/>
              </w:tabs>
              <w:spacing w:before="40" w:after="40"/>
              <w:jc w:val="center"/>
              <w:rPr>
                <w:rFonts w:eastAsia="SimSun" w:cstheme="minorHAnsi"/>
                <w:sz w:val="20"/>
              </w:rPr>
            </w:pPr>
            <w:r w:rsidRPr="00D65125">
              <w:rPr>
                <w:rFonts w:eastAsia="SimSun" w:cstheme="minorHAnsi"/>
                <w:sz w:val="20"/>
              </w:rPr>
              <w:t>30/06/2025</w:t>
            </w:r>
          </w:p>
        </w:tc>
        <w:tc>
          <w:tcPr>
            <w:tcW w:w="3121" w:type="dxa"/>
            <w:shd w:val="clear" w:color="auto" w:fill="FFFFFF" w:themeFill="background1"/>
            <w:tcMar>
              <w:left w:w="108" w:type="dxa"/>
              <w:right w:w="108" w:type="dxa"/>
            </w:tcMar>
            <w:vAlign w:val="center"/>
          </w:tcPr>
          <w:p w14:paraId="7699B701" w14:textId="77777777" w:rsidR="00546BCE" w:rsidRPr="00D65125" w:rsidRDefault="00546BCE">
            <w:pPr>
              <w:tabs>
                <w:tab w:val="clear" w:pos="1134"/>
                <w:tab w:val="clear" w:pos="1871"/>
                <w:tab w:val="clear" w:pos="2268"/>
              </w:tabs>
              <w:spacing w:before="40" w:after="40"/>
              <w:jc w:val="center"/>
              <w:rPr>
                <w:rFonts w:eastAsia="SimSun" w:cstheme="minorHAnsi"/>
                <w:sz w:val="20"/>
              </w:rPr>
            </w:pPr>
            <w:r w:rsidRPr="00D65125">
              <w:rPr>
                <w:rFonts w:eastAsia="SimSun" w:cstheme="minorHAnsi"/>
                <w:sz w:val="20"/>
              </w:rPr>
              <w:t>Bangladesh, Haiti, Liberia, Mozambique, Somalia</w:t>
            </w:r>
          </w:p>
        </w:tc>
      </w:tr>
      <w:tr w:rsidR="00546BCE" w:rsidRPr="00E026A0" w14:paraId="5CA8E4FD" w14:textId="77777777" w:rsidTr="00FF4284">
        <w:trPr>
          <w:trHeight w:val="300"/>
        </w:trPr>
        <w:tc>
          <w:tcPr>
            <w:tcW w:w="841" w:type="dxa"/>
            <w:shd w:val="clear" w:color="auto" w:fill="FFFFFF" w:themeFill="background1"/>
            <w:tcMar>
              <w:left w:w="108" w:type="dxa"/>
              <w:right w:w="108" w:type="dxa"/>
            </w:tcMar>
            <w:vAlign w:val="center"/>
          </w:tcPr>
          <w:p w14:paraId="0687075B" w14:textId="77777777" w:rsidR="00546BCE" w:rsidRPr="00D65125" w:rsidRDefault="00546BCE" w:rsidP="006E41D0">
            <w:pPr>
              <w:pStyle w:val="ListParagraph"/>
              <w:numPr>
                <w:ilvl w:val="0"/>
                <w:numId w:val="33"/>
              </w:numPr>
              <w:tabs>
                <w:tab w:val="clear" w:pos="1134"/>
                <w:tab w:val="clear" w:pos="1871"/>
                <w:tab w:val="clear" w:pos="2268"/>
              </w:tabs>
              <w:spacing w:before="40" w:after="40"/>
              <w:ind w:left="227" w:firstLine="0"/>
              <w:contextualSpacing w:val="0"/>
              <w:jc w:val="center"/>
              <w:rPr>
                <w:rFonts w:eastAsia="SimSun" w:cstheme="minorHAnsi"/>
                <w:sz w:val="20"/>
              </w:rPr>
            </w:pPr>
          </w:p>
        </w:tc>
        <w:tc>
          <w:tcPr>
            <w:tcW w:w="1417" w:type="dxa"/>
            <w:shd w:val="clear" w:color="auto" w:fill="FFFFFF" w:themeFill="background1"/>
            <w:tcMar>
              <w:left w:w="108" w:type="dxa"/>
              <w:right w:w="108" w:type="dxa"/>
            </w:tcMar>
            <w:vAlign w:val="center"/>
          </w:tcPr>
          <w:p w14:paraId="0531F2D9" w14:textId="77777777" w:rsidR="00546BCE" w:rsidRPr="00D65125" w:rsidRDefault="00546BCE">
            <w:pPr>
              <w:tabs>
                <w:tab w:val="clear" w:pos="1134"/>
                <w:tab w:val="clear" w:pos="1871"/>
                <w:tab w:val="clear" w:pos="2268"/>
              </w:tabs>
              <w:spacing w:before="40" w:after="40"/>
              <w:jc w:val="center"/>
              <w:rPr>
                <w:rFonts w:eastAsia="SimSun" w:cstheme="minorHAnsi"/>
                <w:sz w:val="20"/>
              </w:rPr>
            </w:pPr>
            <w:r w:rsidRPr="00D65125">
              <w:rPr>
                <w:rFonts w:eastAsia="SimSun" w:cstheme="minorHAnsi"/>
                <w:sz w:val="20"/>
              </w:rPr>
              <w:t>9RAF24105</w:t>
            </w:r>
          </w:p>
        </w:tc>
        <w:tc>
          <w:tcPr>
            <w:tcW w:w="2836" w:type="dxa"/>
            <w:shd w:val="clear" w:color="auto" w:fill="FFFFFF" w:themeFill="background1"/>
            <w:tcMar>
              <w:left w:w="108" w:type="dxa"/>
              <w:right w:w="108" w:type="dxa"/>
            </w:tcMar>
            <w:vAlign w:val="center"/>
          </w:tcPr>
          <w:p w14:paraId="683E2F8F" w14:textId="670B60C1" w:rsidR="00546BCE" w:rsidRPr="00D65125" w:rsidRDefault="00546BCE">
            <w:pPr>
              <w:tabs>
                <w:tab w:val="clear" w:pos="1134"/>
                <w:tab w:val="clear" w:pos="1871"/>
                <w:tab w:val="clear" w:pos="2268"/>
              </w:tabs>
              <w:spacing w:before="40" w:after="40"/>
              <w:jc w:val="center"/>
              <w:rPr>
                <w:rFonts w:eastAsia="SimSun" w:cstheme="minorHAnsi"/>
                <w:sz w:val="20"/>
              </w:rPr>
            </w:pPr>
            <w:r w:rsidRPr="00D65125">
              <w:rPr>
                <w:rFonts w:eastAsia="SimSun" w:cstheme="minorHAnsi"/>
                <w:sz w:val="20"/>
              </w:rPr>
              <w:t>Danish Contribution to Early Warning</w:t>
            </w:r>
            <w:r w:rsidR="00864A7C">
              <w:rPr>
                <w:rFonts w:eastAsia="SimSun" w:cstheme="minorHAnsi"/>
                <w:sz w:val="20"/>
              </w:rPr>
              <w:t>s</w:t>
            </w:r>
            <w:r w:rsidRPr="00D65125">
              <w:rPr>
                <w:rFonts w:eastAsia="SimSun" w:cstheme="minorHAnsi"/>
                <w:sz w:val="20"/>
              </w:rPr>
              <w:t xml:space="preserve"> for All (EW4All) (WMO - Denmark)</w:t>
            </w:r>
          </w:p>
        </w:tc>
        <w:tc>
          <w:tcPr>
            <w:tcW w:w="1404" w:type="dxa"/>
            <w:shd w:val="clear" w:color="auto" w:fill="FFFFFF" w:themeFill="background1"/>
            <w:tcMar>
              <w:left w:w="108" w:type="dxa"/>
              <w:right w:w="108" w:type="dxa"/>
            </w:tcMar>
            <w:vAlign w:val="center"/>
          </w:tcPr>
          <w:p w14:paraId="34B36F7F" w14:textId="77777777" w:rsidR="00546BCE" w:rsidRPr="00D65125" w:rsidRDefault="00546BCE">
            <w:pPr>
              <w:tabs>
                <w:tab w:val="clear" w:pos="1134"/>
                <w:tab w:val="clear" w:pos="1871"/>
                <w:tab w:val="clear" w:pos="2268"/>
              </w:tabs>
              <w:spacing w:before="40" w:after="40"/>
              <w:jc w:val="center"/>
              <w:rPr>
                <w:rFonts w:eastAsia="SimSun" w:cstheme="minorHAnsi"/>
                <w:sz w:val="20"/>
              </w:rPr>
            </w:pPr>
            <w:r w:rsidRPr="00D65125">
              <w:rPr>
                <w:rFonts w:eastAsia="SimSun" w:cstheme="minorHAnsi"/>
                <w:sz w:val="20"/>
              </w:rPr>
              <w:t>30/09/2027</w:t>
            </w:r>
          </w:p>
        </w:tc>
        <w:tc>
          <w:tcPr>
            <w:tcW w:w="3121" w:type="dxa"/>
            <w:shd w:val="clear" w:color="auto" w:fill="FFFFFF" w:themeFill="background1"/>
            <w:tcMar>
              <w:left w:w="108" w:type="dxa"/>
              <w:right w:w="108" w:type="dxa"/>
            </w:tcMar>
            <w:vAlign w:val="center"/>
          </w:tcPr>
          <w:p w14:paraId="62C93952" w14:textId="77777777" w:rsidR="00546BCE" w:rsidRPr="00E026A0" w:rsidRDefault="00546BCE">
            <w:pPr>
              <w:tabs>
                <w:tab w:val="clear" w:pos="1134"/>
                <w:tab w:val="clear" w:pos="1871"/>
                <w:tab w:val="clear" w:pos="2268"/>
              </w:tabs>
              <w:spacing w:before="40" w:after="40"/>
              <w:jc w:val="center"/>
              <w:rPr>
                <w:rFonts w:eastAsia="SimSun" w:cstheme="minorHAnsi"/>
                <w:sz w:val="20"/>
                <w:lang w:val="it-IT"/>
              </w:rPr>
            </w:pPr>
            <w:r w:rsidRPr="00E026A0">
              <w:rPr>
                <w:rFonts w:eastAsia="SimSun" w:cstheme="minorHAnsi"/>
                <w:sz w:val="20"/>
                <w:lang w:val="it-IT"/>
              </w:rPr>
              <w:t>Niger, Somalia, South Sudan, Tanzania, Uganda</w:t>
            </w:r>
          </w:p>
        </w:tc>
      </w:tr>
      <w:tr w:rsidR="00546BCE" w:rsidRPr="00E026A0" w14:paraId="1457D988" w14:textId="77777777" w:rsidTr="00FF4284">
        <w:trPr>
          <w:trHeight w:val="300"/>
        </w:trPr>
        <w:tc>
          <w:tcPr>
            <w:tcW w:w="841" w:type="dxa"/>
            <w:shd w:val="clear" w:color="auto" w:fill="FFFFFF" w:themeFill="background1"/>
            <w:tcMar>
              <w:left w:w="108" w:type="dxa"/>
              <w:right w:w="108" w:type="dxa"/>
            </w:tcMar>
            <w:vAlign w:val="center"/>
          </w:tcPr>
          <w:p w14:paraId="5665B4D2" w14:textId="77777777" w:rsidR="00546BCE" w:rsidRPr="00E026A0" w:rsidRDefault="00546BCE" w:rsidP="006E41D0">
            <w:pPr>
              <w:pStyle w:val="ListParagraph"/>
              <w:numPr>
                <w:ilvl w:val="0"/>
                <w:numId w:val="33"/>
              </w:numPr>
              <w:tabs>
                <w:tab w:val="clear" w:pos="1134"/>
                <w:tab w:val="clear" w:pos="1871"/>
                <w:tab w:val="clear" w:pos="2268"/>
              </w:tabs>
              <w:spacing w:before="40" w:after="40"/>
              <w:ind w:left="227" w:firstLine="0"/>
              <w:contextualSpacing w:val="0"/>
              <w:jc w:val="center"/>
              <w:rPr>
                <w:rFonts w:eastAsia="SimSun" w:cstheme="minorHAnsi"/>
                <w:sz w:val="20"/>
                <w:lang w:val="it-IT"/>
              </w:rPr>
            </w:pPr>
          </w:p>
        </w:tc>
        <w:tc>
          <w:tcPr>
            <w:tcW w:w="1417" w:type="dxa"/>
            <w:shd w:val="clear" w:color="auto" w:fill="FFFFFF" w:themeFill="background1"/>
            <w:tcMar>
              <w:left w:w="108" w:type="dxa"/>
              <w:right w:w="108" w:type="dxa"/>
            </w:tcMar>
            <w:vAlign w:val="center"/>
          </w:tcPr>
          <w:p w14:paraId="16D6C03F" w14:textId="77777777" w:rsidR="00546BCE" w:rsidRPr="00D65125" w:rsidRDefault="00546BCE">
            <w:pPr>
              <w:tabs>
                <w:tab w:val="clear" w:pos="1134"/>
                <w:tab w:val="clear" w:pos="1871"/>
                <w:tab w:val="clear" w:pos="2268"/>
              </w:tabs>
              <w:spacing w:before="40" w:after="40"/>
              <w:jc w:val="center"/>
              <w:rPr>
                <w:rFonts w:eastAsia="SimSun" w:cstheme="minorHAnsi"/>
                <w:sz w:val="20"/>
              </w:rPr>
            </w:pPr>
            <w:r w:rsidRPr="00D65125">
              <w:rPr>
                <w:rFonts w:eastAsia="SimSun" w:cstheme="minorHAnsi"/>
                <w:sz w:val="20"/>
              </w:rPr>
              <w:t>9RAF24107</w:t>
            </w:r>
          </w:p>
        </w:tc>
        <w:tc>
          <w:tcPr>
            <w:tcW w:w="2836" w:type="dxa"/>
            <w:shd w:val="clear" w:color="auto" w:fill="FFFFFF" w:themeFill="background1"/>
            <w:tcMar>
              <w:left w:w="108" w:type="dxa"/>
              <w:right w:w="108" w:type="dxa"/>
            </w:tcMar>
            <w:vAlign w:val="center"/>
          </w:tcPr>
          <w:p w14:paraId="4799F033" w14:textId="77777777" w:rsidR="00546BCE" w:rsidRPr="00D65125" w:rsidRDefault="00546BCE">
            <w:pPr>
              <w:tabs>
                <w:tab w:val="clear" w:pos="1134"/>
                <w:tab w:val="clear" w:pos="1871"/>
                <w:tab w:val="clear" w:pos="2268"/>
              </w:tabs>
              <w:spacing w:before="40" w:after="40"/>
              <w:jc w:val="center"/>
              <w:rPr>
                <w:rFonts w:eastAsia="SimSun" w:cstheme="minorHAnsi"/>
                <w:sz w:val="20"/>
              </w:rPr>
            </w:pPr>
            <w:r w:rsidRPr="00D65125">
              <w:rPr>
                <w:rFonts w:eastAsia="SimSun" w:cstheme="minorHAnsi"/>
                <w:sz w:val="20"/>
              </w:rPr>
              <w:t>EU Support to Africa's National Broadband Mapping Systems (AfricaBBMaps)</w:t>
            </w:r>
          </w:p>
        </w:tc>
        <w:tc>
          <w:tcPr>
            <w:tcW w:w="1404" w:type="dxa"/>
            <w:shd w:val="clear" w:color="auto" w:fill="FFFFFF" w:themeFill="background1"/>
            <w:tcMar>
              <w:left w:w="108" w:type="dxa"/>
              <w:right w:w="108" w:type="dxa"/>
            </w:tcMar>
            <w:vAlign w:val="center"/>
          </w:tcPr>
          <w:p w14:paraId="77A0C105" w14:textId="77777777" w:rsidR="00546BCE" w:rsidRPr="00D65125" w:rsidRDefault="00546BCE">
            <w:pPr>
              <w:tabs>
                <w:tab w:val="clear" w:pos="1134"/>
                <w:tab w:val="clear" w:pos="1871"/>
                <w:tab w:val="clear" w:pos="2268"/>
              </w:tabs>
              <w:spacing w:before="40" w:after="40"/>
              <w:jc w:val="center"/>
              <w:rPr>
                <w:rFonts w:eastAsia="SimSun" w:cstheme="minorHAnsi"/>
                <w:sz w:val="20"/>
              </w:rPr>
            </w:pPr>
            <w:r w:rsidRPr="00D65125">
              <w:rPr>
                <w:rFonts w:eastAsia="SimSun" w:cstheme="minorHAnsi"/>
                <w:sz w:val="20"/>
              </w:rPr>
              <w:t>30/09/2028</w:t>
            </w:r>
          </w:p>
        </w:tc>
        <w:tc>
          <w:tcPr>
            <w:tcW w:w="3121" w:type="dxa"/>
            <w:shd w:val="clear" w:color="auto" w:fill="FFFFFF" w:themeFill="background1"/>
            <w:tcMar>
              <w:left w:w="108" w:type="dxa"/>
              <w:right w:w="108" w:type="dxa"/>
            </w:tcMar>
            <w:vAlign w:val="center"/>
          </w:tcPr>
          <w:p w14:paraId="6D19DD9E" w14:textId="77777777" w:rsidR="00546BCE" w:rsidRPr="00E026A0" w:rsidRDefault="00546BCE">
            <w:pPr>
              <w:tabs>
                <w:tab w:val="clear" w:pos="1134"/>
                <w:tab w:val="clear" w:pos="1871"/>
                <w:tab w:val="clear" w:pos="2268"/>
              </w:tabs>
              <w:spacing w:before="40" w:after="40"/>
              <w:jc w:val="center"/>
              <w:rPr>
                <w:rFonts w:eastAsia="SimSun" w:cstheme="minorHAnsi"/>
                <w:sz w:val="20"/>
                <w:lang w:val="it-IT"/>
              </w:rPr>
            </w:pPr>
            <w:r w:rsidRPr="00E026A0">
              <w:rPr>
                <w:rFonts w:eastAsia="SimSun" w:cstheme="minorHAnsi"/>
                <w:sz w:val="20"/>
                <w:lang w:val="it-IT"/>
              </w:rPr>
              <w:t>Benin, Burundi, Ethiopia, Malawi, Uganda, Zambia,</w:t>
            </w:r>
          </w:p>
        </w:tc>
      </w:tr>
      <w:tr w:rsidR="00546BCE" w:rsidRPr="00E026A0" w14:paraId="33BC4443" w14:textId="77777777" w:rsidTr="00FF4284">
        <w:trPr>
          <w:trHeight w:val="300"/>
        </w:trPr>
        <w:tc>
          <w:tcPr>
            <w:tcW w:w="841" w:type="dxa"/>
            <w:shd w:val="clear" w:color="auto" w:fill="FFFFFF" w:themeFill="background1"/>
            <w:tcMar>
              <w:left w:w="108" w:type="dxa"/>
              <w:right w:w="108" w:type="dxa"/>
            </w:tcMar>
            <w:vAlign w:val="center"/>
          </w:tcPr>
          <w:p w14:paraId="0940F5E0" w14:textId="77777777" w:rsidR="00546BCE" w:rsidRPr="00E026A0" w:rsidRDefault="00546BCE" w:rsidP="006E41D0">
            <w:pPr>
              <w:pStyle w:val="ListParagraph"/>
              <w:numPr>
                <w:ilvl w:val="0"/>
                <w:numId w:val="33"/>
              </w:numPr>
              <w:tabs>
                <w:tab w:val="clear" w:pos="1134"/>
                <w:tab w:val="clear" w:pos="1871"/>
                <w:tab w:val="clear" w:pos="2268"/>
              </w:tabs>
              <w:spacing w:before="40" w:after="40"/>
              <w:ind w:left="227" w:firstLine="0"/>
              <w:contextualSpacing w:val="0"/>
              <w:jc w:val="center"/>
              <w:rPr>
                <w:rFonts w:eastAsia="SimSun" w:cstheme="minorHAnsi"/>
                <w:sz w:val="20"/>
                <w:lang w:val="it-IT"/>
              </w:rPr>
            </w:pPr>
          </w:p>
        </w:tc>
        <w:tc>
          <w:tcPr>
            <w:tcW w:w="1417" w:type="dxa"/>
            <w:shd w:val="clear" w:color="auto" w:fill="FFFFFF" w:themeFill="background1"/>
            <w:tcMar>
              <w:left w:w="108" w:type="dxa"/>
              <w:right w:w="108" w:type="dxa"/>
            </w:tcMar>
            <w:vAlign w:val="center"/>
          </w:tcPr>
          <w:p w14:paraId="1C254015" w14:textId="77777777" w:rsidR="00546BCE" w:rsidRPr="00D65125" w:rsidRDefault="00546BCE">
            <w:pPr>
              <w:tabs>
                <w:tab w:val="clear" w:pos="1134"/>
                <w:tab w:val="clear" w:pos="1871"/>
                <w:tab w:val="clear" w:pos="2268"/>
              </w:tabs>
              <w:spacing w:before="40" w:after="40"/>
              <w:jc w:val="center"/>
              <w:rPr>
                <w:rFonts w:eastAsia="SimSun" w:cstheme="minorHAnsi"/>
                <w:sz w:val="20"/>
              </w:rPr>
            </w:pPr>
            <w:r w:rsidRPr="00D65125">
              <w:rPr>
                <w:rFonts w:eastAsia="SimSun" w:cstheme="minorHAnsi"/>
                <w:sz w:val="20"/>
              </w:rPr>
              <w:t>7GLO25151</w:t>
            </w:r>
          </w:p>
        </w:tc>
        <w:tc>
          <w:tcPr>
            <w:tcW w:w="2836" w:type="dxa"/>
            <w:shd w:val="clear" w:color="auto" w:fill="FFFFFF" w:themeFill="background1"/>
            <w:tcMar>
              <w:left w:w="108" w:type="dxa"/>
              <w:right w:w="108" w:type="dxa"/>
            </w:tcMar>
            <w:vAlign w:val="center"/>
          </w:tcPr>
          <w:p w14:paraId="5C1837D3" w14:textId="77777777" w:rsidR="00546BCE" w:rsidRPr="00D65125" w:rsidRDefault="00546BCE">
            <w:pPr>
              <w:tabs>
                <w:tab w:val="clear" w:pos="1134"/>
                <w:tab w:val="clear" w:pos="1871"/>
                <w:tab w:val="clear" w:pos="2268"/>
              </w:tabs>
              <w:spacing w:before="40" w:after="40"/>
              <w:jc w:val="center"/>
              <w:rPr>
                <w:rFonts w:eastAsia="SimSun" w:cstheme="minorHAnsi"/>
                <w:sz w:val="20"/>
              </w:rPr>
            </w:pPr>
            <w:r w:rsidRPr="00D65125">
              <w:rPr>
                <w:rFonts w:eastAsia="SimSun" w:cstheme="minorHAnsi"/>
                <w:sz w:val="20"/>
              </w:rPr>
              <w:t>Her Cyber Tracks Programme Phase III</w:t>
            </w:r>
          </w:p>
        </w:tc>
        <w:tc>
          <w:tcPr>
            <w:tcW w:w="1404" w:type="dxa"/>
            <w:shd w:val="clear" w:color="auto" w:fill="FFFFFF" w:themeFill="background1"/>
            <w:tcMar>
              <w:left w:w="108" w:type="dxa"/>
              <w:right w:w="108" w:type="dxa"/>
            </w:tcMar>
            <w:vAlign w:val="center"/>
          </w:tcPr>
          <w:p w14:paraId="28227D75" w14:textId="77777777" w:rsidR="00546BCE" w:rsidRPr="00D65125" w:rsidRDefault="00546BCE">
            <w:pPr>
              <w:tabs>
                <w:tab w:val="clear" w:pos="1134"/>
                <w:tab w:val="clear" w:pos="1871"/>
                <w:tab w:val="clear" w:pos="2268"/>
              </w:tabs>
              <w:spacing w:before="40" w:after="40"/>
              <w:jc w:val="center"/>
              <w:rPr>
                <w:rFonts w:eastAsia="SimSun" w:cstheme="minorHAnsi"/>
                <w:sz w:val="20"/>
              </w:rPr>
            </w:pPr>
            <w:r w:rsidRPr="00D65125">
              <w:rPr>
                <w:rFonts w:eastAsia="SimSun" w:cstheme="minorHAnsi"/>
                <w:sz w:val="20"/>
              </w:rPr>
              <w:t>28/02/2026</w:t>
            </w:r>
          </w:p>
        </w:tc>
        <w:tc>
          <w:tcPr>
            <w:tcW w:w="3121" w:type="dxa"/>
            <w:shd w:val="clear" w:color="auto" w:fill="FFFFFF" w:themeFill="background1"/>
            <w:tcMar>
              <w:left w:w="108" w:type="dxa"/>
              <w:right w:w="108" w:type="dxa"/>
            </w:tcMar>
            <w:vAlign w:val="center"/>
          </w:tcPr>
          <w:p w14:paraId="4E33C93F" w14:textId="77777777" w:rsidR="00546BCE" w:rsidRPr="00E026A0" w:rsidRDefault="00546BCE">
            <w:pPr>
              <w:tabs>
                <w:tab w:val="clear" w:pos="1134"/>
                <w:tab w:val="clear" w:pos="1871"/>
                <w:tab w:val="clear" w:pos="2268"/>
              </w:tabs>
              <w:spacing w:before="40" w:after="40"/>
              <w:jc w:val="center"/>
              <w:rPr>
                <w:rFonts w:eastAsia="SimSun" w:cstheme="minorHAnsi"/>
                <w:sz w:val="20"/>
                <w:lang w:val="it-IT"/>
              </w:rPr>
            </w:pPr>
            <w:r w:rsidRPr="00E026A0">
              <w:rPr>
                <w:rFonts w:eastAsia="SimSun" w:cstheme="minorHAnsi"/>
                <w:sz w:val="20"/>
                <w:lang w:val="it-IT"/>
              </w:rPr>
              <w:t>Benin, Burkina Faso, Gambia, Guinea, Guinea-Bissau, Liberia, Mali, Niger, Senegal, Sierra Leone, Togo</w:t>
            </w:r>
          </w:p>
        </w:tc>
      </w:tr>
      <w:tr w:rsidR="00546BCE" w:rsidRPr="00D65125" w14:paraId="4E3ED998" w14:textId="77777777" w:rsidTr="00FF4284">
        <w:trPr>
          <w:trHeight w:val="300"/>
        </w:trPr>
        <w:tc>
          <w:tcPr>
            <w:tcW w:w="841" w:type="dxa"/>
            <w:shd w:val="clear" w:color="auto" w:fill="FFFFFF" w:themeFill="background1"/>
            <w:tcMar>
              <w:left w:w="108" w:type="dxa"/>
              <w:right w:w="108" w:type="dxa"/>
            </w:tcMar>
            <w:vAlign w:val="center"/>
          </w:tcPr>
          <w:p w14:paraId="58939807" w14:textId="77777777" w:rsidR="00546BCE" w:rsidRPr="00E026A0" w:rsidRDefault="00546BCE" w:rsidP="006E41D0">
            <w:pPr>
              <w:pStyle w:val="ListParagraph"/>
              <w:numPr>
                <w:ilvl w:val="0"/>
                <w:numId w:val="33"/>
              </w:numPr>
              <w:tabs>
                <w:tab w:val="clear" w:pos="1134"/>
                <w:tab w:val="clear" w:pos="1871"/>
                <w:tab w:val="clear" w:pos="2268"/>
              </w:tabs>
              <w:spacing w:before="40" w:after="40"/>
              <w:ind w:left="227" w:firstLine="0"/>
              <w:contextualSpacing w:val="0"/>
              <w:jc w:val="center"/>
              <w:rPr>
                <w:rFonts w:eastAsia="SimSun" w:cstheme="minorHAnsi"/>
                <w:sz w:val="20"/>
                <w:lang w:val="it-IT"/>
              </w:rPr>
            </w:pPr>
          </w:p>
        </w:tc>
        <w:tc>
          <w:tcPr>
            <w:tcW w:w="1417" w:type="dxa"/>
            <w:shd w:val="clear" w:color="auto" w:fill="FFFFFF" w:themeFill="background1"/>
            <w:tcMar>
              <w:left w:w="108" w:type="dxa"/>
              <w:right w:w="108" w:type="dxa"/>
            </w:tcMar>
            <w:vAlign w:val="center"/>
          </w:tcPr>
          <w:p w14:paraId="313C2EA5" w14:textId="77777777" w:rsidR="00546BCE" w:rsidRPr="00D65125" w:rsidRDefault="00546BCE">
            <w:pPr>
              <w:tabs>
                <w:tab w:val="clear" w:pos="1134"/>
                <w:tab w:val="clear" w:pos="1871"/>
                <w:tab w:val="clear" w:pos="2268"/>
              </w:tabs>
              <w:spacing w:before="40" w:after="40"/>
              <w:jc w:val="center"/>
              <w:rPr>
                <w:rFonts w:eastAsia="SimSun" w:cstheme="minorHAnsi"/>
                <w:sz w:val="20"/>
              </w:rPr>
            </w:pPr>
            <w:r w:rsidRPr="00D65125">
              <w:rPr>
                <w:rFonts w:eastAsia="SimSun" w:cstheme="minorHAnsi"/>
                <w:sz w:val="20"/>
              </w:rPr>
              <w:t>9MAU25002</w:t>
            </w:r>
          </w:p>
        </w:tc>
        <w:tc>
          <w:tcPr>
            <w:tcW w:w="2836" w:type="dxa"/>
            <w:shd w:val="clear" w:color="auto" w:fill="FFFFFF" w:themeFill="background1"/>
            <w:tcMar>
              <w:left w:w="108" w:type="dxa"/>
              <w:right w:w="108" w:type="dxa"/>
            </w:tcMar>
            <w:vAlign w:val="center"/>
          </w:tcPr>
          <w:p w14:paraId="6CD62B35" w14:textId="77777777" w:rsidR="00546BCE" w:rsidRPr="007012DD" w:rsidRDefault="00546BCE">
            <w:pPr>
              <w:tabs>
                <w:tab w:val="clear" w:pos="1134"/>
                <w:tab w:val="clear" w:pos="1871"/>
                <w:tab w:val="clear" w:pos="2268"/>
              </w:tabs>
              <w:spacing w:before="40" w:after="40"/>
              <w:jc w:val="center"/>
              <w:rPr>
                <w:rFonts w:eastAsia="SimSun" w:cstheme="minorHAnsi"/>
                <w:sz w:val="20"/>
                <w:lang w:val="fr-FR"/>
              </w:rPr>
            </w:pPr>
            <w:r w:rsidRPr="007012DD">
              <w:rPr>
                <w:rFonts w:eastAsia="SimSun" w:cstheme="minorHAnsi"/>
                <w:sz w:val="20"/>
                <w:lang w:val="fr-FR"/>
              </w:rPr>
              <w:t>Assistance technique pour le développement de services gouvernementaux numériques en s'appuyant sur les principes, les spécifications et les ressources de GovStack</w:t>
            </w:r>
          </w:p>
        </w:tc>
        <w:tc>
          <w:tcPr>
            <w:tcW w:w="1404" w:type="dxa"/>
            <w:shd w:val="clear" w:color="auto" w:fill="FFFFFF" w:themeFill="background1"/>
            <w:tcMar>
              <w:left w:w="108" w:type="dxa"/>
              <w:right w:w="108" w:type="dxa"/>
            </w:tcMar>
            <w:vAlign w:val="center"/>
          </w:tcPr>
          <w:p w14:paraId="6F448417" w14:textId="77777777" w:rsidR="00546BCE" w:rsidRPr="00D65125" w:rsidRDefault="00546BCE">
            <w:pPr>
              <w:tabs>
                <w:tab w:val="clear" w:pos="1134"/>
                <w:tab w:val="clear" w:pos="1871"/>
                <w:tab w:val="clear" w:pos="2268"/>
              </w:tabs>
              <w:spacing w:before="40" w:after="40"/>
              <w:jc w:val="center"/>
              <w:rPr>
                <w:rFonts w:eastAsia="SimSun" w:cstheme="minorHAnsi"/>
                <w:sz w:val="20"/>
              </w:rPr>
            </w:pPr>
            <w:r w:rsidRPr="00D65125">
              <w:rPr>
                <w:rFonts w:eastAsia="SimSun" w:cstheme="minorHAnsi"/>
                <w:sz w:val="20"/>
              </w:rPr>
              <w:t>31/10/2025</w:t>
            </w:r>
          </w:p>
        </w:tc>
        <w:tc>
          <w:tcPr>
            <w:tcW w:w="3121" w:type="dxa"/>
            <w:shd w:val="clear" w:color="auto" w:fill="FFFFFF" w:themeFill="background1"/>
            <w:tcMar>
              <w:left w:w="108" w:type="dxa"/>
              <w:right w:w="108" w:type="dxa"/>
            </w:tcMar>
            <w:vAlign w:val="center"/>
          </w:tcPr>
          <w:p w14:paraId="328C5FAA" w14:textId="77777777" w:rsidR="00546BCE" w:rsidRPr="00D65125" w:rsidRDefault="00546BCE">
            <w:pPr>
              <w:tabs>
                <w:tab w:val="clear" w:pos="1134"/>
                <w:tab w:val="clear" w:pos="1871"/>
                <w:tab w:val="clear" w:pos="2268"/>
              </w:tabs>
              <w:spacing w:before="40" w:after="40"/>
              <w:jc w:val="center"/>
              <w:rPr>
                <w:rFonts w:eastAsia="SimSun" w:cstheme="minorHAnsi"/>
                <w:sz w:val="20"/>
              </w:rPr>
            </w:pPr>
            <w:r w:rsidRPr="00D65125">
              <w:rPr>
                <w:rFonts w:eastAsia="SimSun" w:cstheme="minorHAnsi"/>
                <w:sz w:val="20"/>
              </w:rPr>
              <w:t>Mauritania</w:t>
            </w:r>
          </w:p>
        </w:tc>
      </w:tr>
      <w:tr w:rsidR="00546BCE" w:rsidRPr="00D65125" w14:paraId="030D535F" w14:textId="77777777" w:rsidTr="00FF4284">
        <w:trPr>
          <w:trHeight w:val="300"/>
        </w:trPr>
        <w:tc>
          <w:tcPr>
            <w:tcW w:w="841" w:type="dxa"/>
            <w:shd w:val="clear" w:color="auto" w:fill="FFFFFF" w:themeFill="background1"/>
            <w:tcMar>
              <w:left w:w="108" w:type="dxa"/>
              <w:right w:w="108" w:type="dxa"/>
            </w:tcMar>
            <w:vAlign w:val="center"/>
          </w:tcPr>
          <w:p w14:paraId="5C2E7814" w14:textId="77777777" w:rsidR="00546BCE" w:rsidRPr="00D65125" w:rsidRDefault="00546BCE" w:rsidP="006E41D0">
            <w:pPr>
              <w:pStyle w:val="ListParagraph"/>
              <w:numPr>
                <w:ilvl w:val="0"/>
                <w:numId w:val="33"/>
              </w:numPr>
              <w:tabs>
                <w:tab w:val="clear" w:pos="1134"/>
                <w:tab w:val="clear" w:pos="1871"/>
                <w:tab w:val="clear" w:pos="2268"/>
              </w:tabs>
              <w:spacing w:before="40" w:after="40"/>
              <w:ind w:left="227" w:firstLine="0"/>
              <w:contextualSpacing w:val="0"/>
              <w:jc w:val="center"/>
              <w:rPr>
                <w:rFonts w:eastAsia="SimSun" w:cstheme="minorHAnsi"/>
                <w:sz w:val="20"/>
              </w:rPr>
            </w:pPr>
          </w:p>
        </w:tc>
        <w:tc>
          <w:tcPr>
            <w:tcW w:w="1417" w:type="dxa"/>
            <w:shd w:val="clear" w:color="auto" w:fill="FFFFFF" w:themeFill="background1"/>
            <w:tcMar>
              <w:left w:w="108" w:type="dxa"/>
              <w:right w:w="108" w:type="dxa"/>
            </w:tcMar>
            <w:vAlign w:val="center"/>
          </w:tcPr>
          <w:p w14:paraId="7DC18BA0" w14:textId="77777777" w:rsidR="00546BCE" w:rsidRPr="00D65125" w:rsidRDefault="00546BCE">
            <w:pPr>
              <w:tabs>
                <w:tab w:val="clear" w:pos="1134"/>
                <w:tab w:val="clear" w:pos="1871"/>
                <w:tab w:val="clear" w:pos="2268"/>
              </w:tabs>
              <w:spacing w:before="40" w:after="40"/>
              <w:jc w:val="center"/>
              <w:rPr>
                <w:rFonts w:eastAsia="SimSun" w:cstheme="minorHAnsi"/>
                <w:sz w:val="20"/>
              </w:rPr>
            </w:pPr>
            <w:r w:rsidRPr="00D65125">
              <w:rPr>
                <w:rFonts w:eastAsia="SimSun" w:cstheme="minorHAnsi"/>
                <w:sz w:val="20"/>
              </w:rPr>
              <w:t>9RAF25152</w:t>
            </w:r>
          </w:p>
        </w:tc>
        <w:tc>
          <w:tcPr>
            <w:tcW w:w="2836" w:type="dxa"/>
            <w:shd w:val="clear" w:color="auto" w:fill="FFFFFF" w:themeFill="background1"/>
            <w:tcMar>
              <w:left w:w="108" w:type="dxa"/>
              <w:right w:w="108" w:type="dxa"/>
            </w:tcMar>
            <w:vAlign w:val="center"/>
          </w:tcPr>
          <w:p w14:paraId="05167CB4" w14:textId="77777777" w:rsidR="00546BCE" w:rsidRPr="00D65125" w:rsidRDefault="00546BCE">
            <w:pPr>
              <w:tabs>
                <w:tab w:val="clear" w:pos="1134"/>
                <w:tab w:val="clear" w:pos="1871"/>
                <w:tab w:val="clear" w:pos="2268"/>
              </w:tabs>
              <w:spacing w:before="40" w:after="40"/>
              <w:jc w:val="center"/>
              <w:rPr>
                <w:rFonts w:eastAsia="SimSun" w:cstheme="minorHAnsi"/>
                <w:sz w:val="20"/>
              </w:rPr>
            </w:pPr>
            <w:r w:rsidRPr="00D65125">
              <w:rPr>
                <w:rFonts w:eastAsia="SimSun" w:cstheme="minorHAnsi"/>
                <w:sz w:val="20"/>
              </w:rPr>
              <w:t>Digital Transformation for Africa/ Western Africa Regional Digital Integration Project (DfTA/WARDIP)</w:t>
            </w:r>
          </w:p>
        </w:tc>
        <w:tc>
          <w:tcPr>
            <w:tcW w:w="1404" w:type="dxa"/>
            <w:shd w:val="clear" w:color="auto" w:fill="FFFFFF" w:themeFill="background1"/>
            <w:tcMar>
              <w:left w:w="108" w:type="dxa"/>
              <w:right w:w="108" w:type="dxa"/>
            </w:tcMar>
            <w:vAlign w:val="center"/>
          </w:tcPr>
          <w:p w14:paraId="4ABAB75E" w14:textId="77777777" w:rsidR="00546BCE" w:rsidRPr="00D65125" w:rsidRDefault="00546BCE">
            <w:pPr>
              <w:tabs>
                <w:tab w:val="clear" w:pos="1134"/>
                <w:tab w:val="clear" w:pos="1871"/>
                <w:tab w:val="clear" w:pos="2268"/>
              </w:tabs>
              <w:spacing w:before="40" w:after="40"/>
              <w:jc w:val="center"/>
              <w:rPr>
                <w:rFonts w:eastAsia="SimSun" w:cstheme="minorHAnsi"/>
                <w:sz w:val="20"/>
              </w:rPr>
            </w:pPr>
            <w:r w:rsidRPr="00D65125">
              <w:rPr>
                <w:rFonts w:eastAsia="SimSun" w:cstheme="minorHAnsi"/>
                <w:sz w:val="20"/>
              </w:rPr>
              <w:t>30/01/2026</w:t>
            </w:r>
          </w:p>
        </w:tc>
        <w:tc>
          <w:tcPr>
            <w:tcW w:w="3121" w:type="dxa"/>
            <w:shd w:val="clear" w:color="auto" w:fill="FFFFFF" w:themeFill="background1"/>
            <w:tcMar>
              <w:left w:w="108" w:type="dxa"/>
              <w:right w:w="108" w:type="dxa"/>
            </w:tcMar>
            <w:vAlign w:val="center"/>
          </w:tcPr>
          <w:p w14:paraId="781970E7" w14:textId="77777777" w:rsidR="00546BCE" w:rsidRPr="00D65125" w:rsidRDefault="00546BCE">
            <w:pPr>
              <w:tabs>
                <w:tab w:val="clear" w:pos="1134"/>
                <w:tab w:val="clear" w:pos="1871"/>
                <w:tab w:val="clear" w:pos="2268"/>
              </w:tabs>
              <w:spacing w:before="40" w:after="40"/>
              <w:jc w:val="center"/>
              <w:rPr>
                <w:rFonts w:eastAsia="SimSun" w:cstheme="minorHAnsi"/>
                <w:sz w:val="20"/>
              </w:rPr>
            </w:pPr>
            <w:r w:rsidRPr="00D65125">
              <w:rPr>
                <w:rFonts w:eastAsia="SimSun" w:cstheme="minorHAnsi"/>
                <w:sz w:val="20"/>
              </w:rPr>
              <w:t>Gambia</w:t>
            </w:r>
          </w:p>
        </w:tc>
      </w:tr>
      <w:tr w:rsidR="00546BCE" w:rsidRPr="00D65125" w14:paraId="764DB51C" w14:textId="77777777" w:rsidTr="00FF4284">
        <w:trPr>
          <w:trHeight w:val="300"/>
        </w:trPr>
        <w:tc>
          <w:tcPr>
            <w:tcW w:w="841" w:type="dxa"/>
            <w:shd w:val="clear" w:color="auto" w:fill="FFFFFF" w:themeFill="background1"/>
            <w:tcMar>
              <w:left w:w="108" w:type="dxa"/>
              <w:right w:w="108" w:type="dxa"/>
            </w:tcMar>
            <w:vAlign w:val="center"/>
          </w:tcPr>
          <w:p w14:paraId="314403F5" w14:textId="77777777" w:rsidR="00546BCE" w:rsidRPr="00D65125" w:rsidRDefault="00546BCE" w:rsidP="006E41D0">
            <w:pPr>
              <w:pStyle w:val="ListParagraph"/>
              <w:numPr>
                <w:ilvl w:val="0"/>
                <w:numId w:val="33"/>
              </w:numPr>
              <w:tabs>
                <w:tab w:val="clear" w:pos="1134"/>
                <w:tab w:val="clear" w:pos="1871"/>
                <w:tab w:val="clear" w:pos="2268"/>
              </w:tabs>
              <w:spacing w:before="40" w:after="40"/>
              <w:ind w:left="227" w:firstLine="0"/>
              <w:contextualSpacing w:val="0"/>
              <w:jc w:val="center"/>
              <w:rPr>
                <w:rFonts w:eastAsia="SimSun" w:cstheme="minorHAnsi"/>
                <w:sz w:val="20"/>
              </w:rPr>
            </w:pPr>
          </w:p>
        </w:tc>
        <w:tc>
          <w:tcPr>
            <w:tcW w:w="1417" w:type="dxa"/>
            <w:shd w:val="clear" w:color="auto" w:fill="FFFFFF" w:themeFill="background1"/>
            <w:tcMar>
              <w:left w:w="108" w:type="dxa"/>
              <w:right w:w="108" w:type="dxa"/>
            </w:tcMar>
            <w:vAlign w:val="center"/>
          </w:tcPr>
          <w:p w14:paraId="19589A70" w14:textId="77777777" w:rsidR="00546BCE" w:rsidRPr="00D65125" w:rsidRDefault="00546BCE">
            <w:pPr>
              <w:tabs>
                <w:tab w:val="clear" w:pos="1134"/>
                <w:tab w:val="clear" w:pos="1871"/>
                <w:tab w:val="clear" w:pos="2268"/>
              </w:tabs>
              <w:spacing w:before="40" w:after="40"/>
              <w:jc w:val="center"/>
              <w:rPr>
                <w:rFonts w:eastAsia="SimSun" w:cstheme="minorHAnsi"/>
                <w:sz w:val="20"/>
              </w:rPr>
            </w:pPr>
            <w:r w:rsidRPr="00D65125">
              <w:rPr>
                <w:rFonts w:eastAsia="SimSun" w:cstheme="minorHAnsi"/>
                <w:sz w:val="20"/>
              </w:rPr>
              <w:t>9RAS25002</w:t>
            </w:r>
          </w:p>
        </w:tc>
        <w:tc>
          <w:tcPr>
            <w:tcW w:w="2836" w:type="dxa"/>
            <w:shd w:val="clear" w:color="auto" w:fill="FFFFFF" w:themeFill="background1"/>
            <w:tcMar>
              <w:left w:w="108" w:type="dxa"/>
              <w:right w:w="108" w:type="dxa"/>
            </w:tcMar>
            <w:vAlign w:val="center"/>
          </w:tcPr>
          <w:p w14:paraId="7729694A" w14:textId="77777777" w:rsidR="00546BCE" w:rsidRPr="00D65125" w:rsidRDefault="00546BCE">
            <w:pPr>
              <w:tabs>
                <w:tab w:val="clear" w:pos="1134"/>
                <w:tab w:val="clear" w:pos="1871"/>
                <w:tab w:val="clear" w:pos="2268"/>
              </w:tabs>
              <w:spacing w:before="40" w:after="40"/>
              <w:jc w:val="center"/>
              <w:rPr>
                <w:rFonts w:eastAsia="SimSun" w:cstheme="minorHAnsi"/>
                <w:sz w:val="20"/>
              </w:rPr>
            </w:pPr>
            <w:r w:rsidRPr="00D65125">
              <w:rPr>
                <w:rFonts w:eastAsia="SimSun" w:cstheme="minorHAnsi"/>
                <w:sz w:val="20"/>
              </w:rPr>
              <w:t>Enhancing Digital infrastructure and affordable access to ICT services in Asia and the Pacific</w:t>
            </w:r>
          </w:p>
        </w:tc>
        <w:tc>
          <w:tcPr>
            <w:tcW w:w="1404" w:type="dxa"/>
            <w:shd w:val="clear" w:color="auto" w:fill="FFFFFF" w:themeFill="background1"/>
            <w:tcMar>
              <w:left w:w="108" w:type="dxa"/>
              <w:right w:w="108" w:type="dxa"/>
            </w:tcMar>
            <w:vAlign w:val="center"/>
          </w:tcPr>
          <w:p w14:paraId="0AB93B57" w14:textId="77777777" w:rsidR="00546BCE" w:rsidRPr="00D65125" w:rsidRDefault="00546BCE">
            <w:pPr>
              <w:tabs>
                <w:tab w:val="clear" w:pos="1134"/>
                <w:tab w:val="clear" w:pos="1871"/>
                <w:tab w:val="clear" w:pos="2268"/>
              </w:tabs>
              <w:spacing w:before="40" w:after="40"/>
              <w:jc w:val="center"/>
              <w:rPr>
                <w:rFonts w:eastAsia="SimSun" w:cstheme="minorHAnsi"/>
                <w:sz w:val="20"/>
              </w:rPr>
            </w:pPr>
            <w:r w:rsidRPr="00D65125">
              <w:rPr>
                <w:rFonts w:eastAsia="SimSun" w:cstheme="minorHAnsi"/>
                <w:sz w:val="20"/>
              </w:rPr>
              <w:t>30/11/2027</w:t>
            </w:r>
          </w:p>
        </w:tc>
        <w:tc>
          <w:tcPr>
            <w:tcW w:w="3121" w:type="dxa"/>
            <w:shd w:val="clear" w:color="auto" w:fill="FFFFFF" w:themeFill="background1"/>
            <w:tcMar>
              <w:left w:w="108" w:type="dxa"/>
              <w:right w:w="108" w:type="dxa"/>
            </w:tcMar>
            <w:vAlign w:val="center"/>
          </w:tcPr>
          <w:p w14:paraId="7F262B07" w14:textId="77777777" w:rsidR="00546BCE" w:rsidRPr="00D65125" w:rsidRDefault="00546BCE">
            <w:pPr>
              <w:tabs>
                <w:tab w:val="clear" w:pos="1134"/>
                <w:tab w:val="clear" w:pos="1871"/>
                <w:tab w:val="clear" w:pos="2268"/>
              </w:tabs>
              <w:spacing w:before="40" w:after="40"/>
              <w:jc w:val="center"/>
              <w:rPr>
                <w:rFonts w:eastAsia="SimSun" w:cstheme="minorHAnsi"/>
                <w:sz w:val="20"/>
              </w:rPr>
            </w:pPr>
            <w:r w:rsidRPr="00D65125">
              <w:rPr>
                <w:rFonts w:eastAsia="SimSun" w:cstheme="minorHAnsi"/>
                <w:sz w:val="20"/>
              </w:rPr>
              <w:t>Bangladesh, Cambodia,</w:t>
            </w:r>
          </w:p>
        </w:tc>
      </w:tr>
      <w:tr w:rsidR="00546BCE" w:rsidRPr="002453E7" w14:paraId="62F48871" w14:textId="77777777" w:rsidTr="00FF4284">
        <w:trPr>
          <w:trHeight w:val="300"/>
        </w:trPr>
        <w:tc>
          <w:tcPr>
            <w:tcW w:w="841" w:type="dxa"/>
            <w:shd w:val="clear" w:color="auto" w:fill="FFFFFF" w:themeFill="background1"/>
            <w:tcMar>
              <w:left w:w="108" w:type="dxa"/>
              <w:right w:w="108" w:type="dxa"/>
            </w:tcMar>
            <w:vAlign w:val="center"/>
          </w:tcPr>
          <w:p w14:paraId="1E29DFE5" w14:textId="77777777" w:rsidR="00546BCE" w:rsidRPr="00D65125" w:rsidRDefault="00546BCE" w:rsidP="006E41D0">
            <w:pPr>
              <w:pStyle w:val="ListParagraph"/>
              <w:numPr>
                <w:ilvl w:val="0"/>
                <w:numId w:val="33"/>
              </w:numPr>
              <w:tabs>
                <w:tab w:val="clear" w:pos="1134"/>
                <w:tab w:val="clear" w:pos="1871"/>
                <w:tab w:val="clear" w:pos="2268"/>
              </w:tabs>
              <w:spacing w:before="40" w:after="40"/>
              <w:ind w:left="227" w:firstLine="0"/>
              <w:contextualSpacing w:val="0"/>
              <w:jc w:val="center"/>
              <w:rPr>
                <w:rFonts w:eastAsia="SimSun" w:cstheme="minorHAnsi"/>
                <w:sz w:val="20"/>
              </w:rPr>
            </w:pPr>
          </w:p>
        </w:tc>
        <w:tc>
          <w:tcPr>
            <w:tcW w:w="1417" w:type="dxa"/>
            <w:tcMar>
              <w:left w:w="108" w:type="dxa"/>
              <w:right w:w="108" w:type="dxa"/>
            </w:tcMar>
            <w:vAlign w:val="center"/>
          </w:tcPr>
          <w:p w14:paraId="477F1D3F" w14:textId="77777777" w:rsidR="00546BCE" w:rsidRPr="00D65125" w:rsidRDefault="00546BCE">
            <w:pPr>
              <w:tabs>
                <w:tab w:val="clear" w:pos="1134"/>
                <w:tab w:val="clear" w:pos="1871"/>
                <w:tab w:val="clear" w:pos="2268"/>
              </w:tabs>
              <w:spacing w:before="40" w:after="40"/>
              <w:jc w:val="center"/>
              <w:rPr>
                <w:rFonts w:eastAsia="SimSun" w:cstheme="minorHAnsi"/>
                <w:sz w:val="20"/>
              </w:rPr>
            </w:pPr>
            <w:r w:rsidRPr="002453E7">
              <w:rPr>
                <w:rFonts w:eastAsia="SimSun" w:cstheme="minorHAnsi"/>
                <w:sz w:val="20"/>
              </w:rPr>
              <w:t>7RAF21102</w:t>
            </w:r>
          </w:p>
        </w:tc>
        <w:tc>
          <w:tcPr>
            <w:tcW w:w="2836" w:type="dxa"/>
            <w:tcMar>
              <w:left w:w="108" w:type="dxa"/>
              <w:right w:w="108" w:type="dxa"/>
            </w:tcMar>
            <w:vAlign w:val="center"/>
          </w:tcPr>
          <w:p w14:paraId="7291D78B" w14:textId="77777777" w:rsidR="00546BCE" w:rsidRPr="00D65125" w:rsidRDefault="00546BCE">
            <w:pPr>
              <w:tabs>
                <w:tab w:val="clear" w:pos="1134"/>
                <w:tab w:val="clear" w:pos="1871"/>
                <w:tab w:val="clear" w:pos="2268"/>
              </w:tabs>
              <w:spacing w:before="40" w:after="40"/>
              <w:rPr>
                <w:rFonts w:eastAsia="SimSun" w:cstheme="minorHAnsi"/>
                <w:sz w:val="20"/>
              </w:rPr>
            </w:pPr>
            <w:r w:rsidRPr="002453E7">
              <w:rPr>
                <w:rFonts w:eastAsia="SimSun" w:cstheme="minorHAnsi"/>
                <w:sz w:val="20"/>
              </w:rPr>
              <w:t>Benchmarking ICTs in Central Africa</w:t>
            </w:r>
          </w:p>
        </w:tc>
        <w:tc>
          <w:tcPr>
            <w:tcW w:w="1404" w:type="dxa"/>
            <w:tcMar>
              <w:left w:w="108" w:type="dxa"/>
              <w:right w:w="108" w:type="dxa"/>
            </w:tcMar>
            <w:vAlign w:val="center"/>
          </w:tcPr>
          <w:p w14:paraId="6006F1A5" w14:textId="77777777" w:rsidR="00546BCE" w:rsidRPr="00D65125" w:rsidRDefault="00546BCE">
            <w:pPr>
              <w:tabs>
                <w:tab w:val="clear" w:pos="1134"/>
                <w:tab w:val="clear" w:pos="1871"/>
                <w:tab w:val="clear" w:pos="2268"/>
              </w:tabs>
              <w:spacing w:before="40" w:after="40"/>
              <w:jc w:val="center"/>
              <w:rPr>
                <w:rFonts w:eastAsia="SimSun" w:cstheme="minorHAnsi"/>
                <w:sz w:val="20"/>
              </w:rPr>
            </w:pPr>
            <w:r w:rsidRPr="002453E7">
              <w:rPr>
                <w:rFonts w:eastAsia="SimSun" w:cstheme="minorHAnsi"/>
                <w:sz w:val="20"/>
              </w:rPr>
              <w:t>24/12/2024</w:t>
            </w:r>
          </w:p>
        </w:tc>
        <w:tc>
          <w:tcPr>
            <w:tcW w:w="3121" w:type="dxa"/>
            <w:tcMar>
              <w:left w:w="108" w:type="dxa"/>
              <w:right w:w="108" w:type="dxa"/>
            </w:tcMar>
            <w:vAlign w:val="center"/>
          </w:tcPr>
          <w:p w14:paraId="0571346A" w14:textId="77777777" w:rsidR="00546BCE" w:rsidRPr="002453E7" w:rsidRDefault="00546BCE">
            <w:pPr>
              <w:tabs>
                <w:tab w:val="clear" w:pos="1134"/>
                <w:tab w:val="clear" w:pos="1871"/>
                <w:tab w:val="clear" w:pos="2268"/>
              </w:tabs>
              <w:spacing w:before="40" w:after="40"/>
              <w:jc w:val="center"/>
              <w:rPr>
                <w:rFonts w:eastAsia="SimSun" w:cstheme="minorHAnsi"/>
                <w:sz w:val="20"/>
              </w:rPr>
            </w:pPr>
            <w:r w:rsidRPr="00546BCE">
              <w:rPr>
                <w:rFonts w:eastAsia="SimSun" w:cstheme="minorHAnsi"/>
                <w:sz w:val="20"/>
              </w:rPr>
              <w:t xml:space="preserve">Angola. </w:t>
            </w:r>
            <w:r w:rsidRPr="002453E7">
              <w:rPr>
                <w:rFonts w:eastAsia="SimSun" w:cstheme="minorHAnsi"/>
                <w:sz w:val="20"/>
              </w:rPr>
              <w:t>Burundi, Central African Republic, C</w:t>
            </w:r>
            <w:r>
              <w:rPr>
                <w:rFonts w:eastAsia="SimSun" w:cstheme="minorHAnsi"/>
                <w:sz w:val="20"/>
              </w:rPr>
              <w:t xml:space="preserve">had, Democratic Republic of Congo, </w:t>
            </w:r>
          </w:p>
        </w:tc>
      </w:tr>
    </w:tbl>
    <w:p w14:paraId="1BF14398" w14:textId="4EA4355D" w:rsidR="00465AE1" w:rsidRPr="00FF4284" w:rsidRDefault="5480B2AB" w:rsidP="006E41D0">
      <w:pPr>
        <w:numPr>
          <w:ilvl w:val="0"/>
          <w:numId w:val="6"/>
        </w:numPr>
        <w:spacing w:before="240" w:after="120"/>
        <w:ind w:left="357" w:hanging="357"/>
        <w:rPr>
          <w:rFonts w:ascii="Calibri" w:eastAsia="SimSun" w:hAnsi="Calibri" w:cs="Calibri"/>
          <w:u w:val="single"/>
          <w:lang w:val="es-419"/>
        </w:rPr>
      </w:pPr>
      <w:r w:rsidRPr="00FF4284">
        <w:rPr>
          <w:rFonts w:ascii="Calibri" w:eastAsia="SimSun" w:hAnsi="Calibri" w:cs="Calibri"/>
          <w:u w:val="single"/>
          <w:lang w:val="es-419"/>
        </w:rPr>
        <w:t xml:space="preserve">Ongoing </w:t>
      </w:r>
      <w:r w:rsidR="37227D9B" w:rsidRPr="00FF4284">
        <w:rPr>
          <w:rFonts w:ascii="Calibri" w:eastAsia="SimSun" w:hAnsi="Calibri" w:cs="Calibri"/>
          <w:u w:val="single"/>
          <w:lang w:val="es-419"/>
        </w:rPr>
        <w:t xml:space="preserve">and Implemented </w:t>
      </w:r>
      <w:r w:rsidRPr="00FF4284">
        <w:rPr>
          <w:rFonts w:ascii="Calibri" w:eastAsia="SimSun" w:hAnsi="Calibri" w:cs="Calibri"/>
          <w:u w:val="single"/>
          <w:lang w:val="es-419"/>
        </w:rPr>
        <w:t>Projects in LLDCs from 2023-2025</w:t>
      </w:r>
    </w:p>
    <w:tbl>
      <w:tblPr>
        <w:tblStyle w:val="TableGrid"/>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543"/>
        <w:gridCol w:w="2790"/>
        <w:gridCol w:w="1440"/>
        <w:gridCol w:w="3060"/>
      </w:tblGrid>
      <w:tr w:rsidR="00114ED8" w:rsidRPr="00D65125" w14:paraId="3DA58A9D" w14:textId="77777777" w:rsidTr="00FF4284">
        <w:trPr>
          <w:trHeight w:val="299"/>
          <w:tblHeader/>
        </w:trPr>
        <w:tc>
          <w:tcPr>
            <w:tcW w:w="787" w:type="dxa"/>
            <w:shd w:val="clear" w:color="auto" w:fill="D9D9D9" w:themeFill="background1" w:themeFillShade="D9"/>
            <w:tcMar>
              <w:left w:w="108" w:type="dxa"/>
              <w:right w:w="108" w:type="dxa"/>
            </w:tcMar>
            <w:vAlign w:val="center"/>
          </w:tcPr>
          <w:p w14:paraId="09CF9F1B" w14:textId="77777777" w:rsidR="00114ED8" w:rsidRPr="00D65125" w:rsidRDefault="00114ED8" w:rsidP="006E41D0">
            <w:pPr>
              <w:tabs>
                <w:tab w:val="clear" w:pos="1134"/>
                <w:tab w:val="clear" w:pos="1871"/>
                <w:tab w:val="clear" w:pos="2268"/>
              </w:tabs>
              <w:spacing w:before="60" w:after="60"/>
              <w:ind w:left="227"/>
              <w:jc w:val="center"/>
              <w:rPr>
                <w:rFonts w:eastAsia="SimSun" w:cstheme="minorHAnsi"/>
                <w:b/>
                <w:bCs/>
                <w:sz w:val="20"/>
              </w:rPr>
            </w:pPr>
          </w:p>
        </w:tc>
        <w:tc>
          <w:tcPr>
            <w:tcW w:w="1543" w:type="dxa"/>
            <w:shd w:val="clear" w:color="auto" w:fill="D9D9D9" w:themeFill="background1" w:themeFillShade="D9"/>
            <w:tcMar>
              <w:left w:w="108" w:type="dxa"/>
              <w:right w:w="108" w:type="dxa"/>
            </w:tcMar>
            <w:vAlign w:val="center"/>
          </w:tcPr>
          <w:p w14:paraId="7D17977C" w14:textId="77777777" w:rsidR="00114ED8" w:rsidRPr="00D65125" w:rsidRDefault="00114ED8">
            <w:pPr>
              <w:tabs>
                <w:tab w:val="clear" w:pos="1134"/>
                <w:tab w:val="clear" w:pos="1871"/>
                <w:tab w:val="clear" w:pos="2268"/>
              </w:tabs>
              <w:spacing w:before="60" w:after="60"/>
              <w:jc w:val="center"/>
              <w:rPr>
                <w:rFonts w:eastAsia="SimSun" w:cstheme="minorHAnsi"/>
                <w:b/>
                <w:bCs/>
                <w:sz w:val="20"/>
              </w:rPr>
            </w:pPr>
            <w:r w:rsidRPr="00D65125">
              <w:rPr>
                <w:rFonts w:eastAsia="SimSun" w:cstheme="minorHAnsi"/>
                <w:b/>
                <w:bCs/>
                <w:sz w:val="20"/>
              </w:rPr>
              <w:t>Project No</w:t>
            </w:r>
          </w:p>
        </w:tc>
        <w:tc>
          <w:tcPr>
            <w:tcW w:w="2790" w:type="dxa"/>
            <w:shd w:val="clear" w:color="auto" w:fill="D9D9D9" w:themeFill="background1" w:themeFillShade="D9"/>
            <w:tcMar>
              <w:left w:w="108" w:type="dxa"/>
              <w:right w:w="108" w:type="dxa"/>
            </w:tcMar>
            <w:vAlign w:val="center"/>
          </w:tcPr>
          <w:p w14:paraId="0D1B7798" w14:textId="77777777" w:rsidR="00114ED8" w:rsidRPr="00D65125" w:rsidRDefault="00114ED8">
            <w:pPr>
              <w:tabs>
                <w:tab w:val="clear" w:pos="1134"/>
                <w:tab w:val="clear" w:pos="1871"/>
                <w:tab w:val="clear" w:pos="2268"/>
              </w:tabs>
              <w:spacing w:before="60" w:after="60"/>
              <w:jc w:val="center"/>
              <w:rPr>
                <w:rFonts w:eastAsia="SimSun" w:cstheme="minorHAnsi"/>
                <w:b/>
                <w:bCs/>
                <w:sz w:val="20"/>
              </w:rPr>
            </w:pPr>
            <w:r w:rsidRPr="00D65125">
              <w:rPr>
                <w:rFonts w:eastAsia="SimSun" w:cstheme="minorHAnsi"/>
                <w:b/>
                <w:bCs/>
                <w:sz w:val="20"/>
              </w:rPr>
              <w:t>Title</w:t>
            </w:r>
          </w:p>
        </w:tc>
        <w:tc>
          <w:tcPr>
            <w:tcW w:w="1440" w:type="dxa"/>
            <w:shd w:val="clear" w:color="auto" w:fill="D9D9D9" w:themeFill="background1" w:themeFillShade="D9"/>
            <w:tcMar>
              <w:left w:w="108" w:type="dxa"/>
              <w:right w:w="108" w:type="dxa"/>
            </w:tcMar>
            <w:vAlign w:val="center"/>
          </w:tcPr>
          <w:p w14:paraId="71C7CC52" w14:textId="77777777" w:rsidR="00114ED8" w:rsidRPr="00D65125" w:rsidRDefault="00114ED8">
            <w:pPr>
              <w:tabs>
                <w:tab w:val="clear" w:pos="1134"/>
                <w:tab w:val="clear" w:pos="1871"/>
                <w:tab w:val="clear" w:pos="2268"/>
              </w:tabs>
              <w:spacing w:before="60" w:after="60"/>
              <w:jc w:val="center"/>
              <w:rPr>
                <w:rFonts w:eastAsia="SimSun" w:cstheme="minorHAnsi"/>
                <w:b/>
                <w:bCs/>
                <w:sz w:val="20"/>
              </w:rPr>
            </w:pPr>
            <w:r w:rsidRPr="00D65125">
              <w:rPr>
                <w:rFonts w:eastAsia="SimSun" w:cstheme="minorHAnsi"/>
                <w:b/>
                <w:bCs/>
                <w:sz w:val="20"/>
              </w:rPr>
              <w:t>End Date</w:t>
            </w:r>
          </w:p>
        </w:tc>
        <w:tc>
          <w:tcPr>
            <w:tcW w:w="3060" w:type="dxa"/>
            <w:shd w:val="clear" w:color="auto" w:fill="D9D9D9" w:themeFill="background1" w:themeFillShade="D9"/>
            <w:tcMar>
              <w:left w:w="108" w:type="dxa"/>
              <w:right w:w="108" w:type="dxa"/>
            </w:tcMar>
            <w:vAlign w:val="center"/>
          </w:tcPr>
          <w:p w14:paraId="18F65848" w14:textId="77777777" w:rsidR="00114ED8" w:rsidRPr="00D65125" w:rsidRDefault="00114ED8">
            <w:pPr>
              <w:tabs>
                <w:tab w:val="clear" w:pos="1134"/>
                <w:tab w:val="clear" w:pos="1871"/>
                <w:tab w:val="clear" w:pos="2268"/>
              </w:tabs>
              <w:spacing w:before="60" w:after="60"/>
              <w:jc w:val="center"/>
              <w:rPr>
                <w:rFonts w:eastAsia="SimSun" w:cstheme="minorHAnsi"/>
                <w:b/>
                <w:bCs/>
                <w:sz w:val="20"/>
              </w:rPr>
            </w:pPr>
            <w:r w:rsidRPr="00D65125">
              <w:rPr>
                <w:rFonts w:eastAsia="SimSun" w:cstheme="minorHAnsi"/>
                <w:b/>
                <w:bCs/>
                <w:sz w:val="20"/>
              </w:rPr>
              <w:t>Countries benefited</w:t>
            </w:r>
          </w:p>
        </w:tc>
      </w:tr>
      <w:tr w:rsidR="00114ED8" w:rsidRPr="00D65125" w14:paraId="746E3042" w14:textId="77777777" w:rsidTr="00FF4284">
        <w:trPr>
          <w:trHeight w:val="299"/>
        </w:trPr>
        <w:tc>
          <w:tcPr>
            <w:tcW w:w="787" w:type="dxa"/>
            <w:tcMar>
              <w:left w:w="108" w:type="dxa"/>
              <w:right w:w="108" w:type="dxa"/>
            </w:tcMar>
            <w:vAlign w:val="center"/>
          </w:tcPr>
          <w:p w14:paraId="12C37551" w14:textId="77777777" w:rsidR="00114ED8" w:rsidRPr="00D65125" w:rsidRDefault="00114ED8" w:rsidP="006E41D0">
            <w:pPr>
              <w:pStyle w:val="ListParagraph"/>
              <w:numPr>
                <w:ilvl w:val="0"/>
                <w:numId w:val="35"/>
              </w:numPr>
              <w:tabs>
                <w:tab w:val="clear" w:pos="1134"/>
                <w:tab w:val="clear" w:pos="1871"/>
                <w:tab w:val="clear" w:pos="2268"/>
              </w:tabs>
              <w:spacing w:before="60" w:after="60"/>
              <w:ind w:left="227" w:firstLine="0"/>
              <w:jc w:val="center"/>
              <w:rPr>
                <w:rFonts w:eastAsia="SimSun" w:cstheme="minorBidi"/>
                <w:sz w:val="20"/>
              </w:rPr>
            </w:pPr>
          </w:p>
        </w:tc>
        <w:tc>
          <w:tcPr>
            <w:tcW w:w="1543" w:type="dxa"/>
            <w:tcMar>
              <w:left w:w="108" w:type="dxa"/>
              <w:right w:w="108" w:type="dxa"/>
            </w:tcMar>
            <w:vAlign w:val="center"/>
          </w:tcPr>
          <w:p w14:paraId="6F785474" w14:textId="77777777" w:rsidR="00114ED8" w:rsidRPr="00D65125" w:rsidRDefault="00114ED8">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7CIS25001</w:t>
            </w:r>
          </w:p>
        </w:tc>
        <w:tc>
          <w:tcPr>
            <w:tcW w:w="2790" w:type="dxa"/>
            <w:tcMar>
              <w:left w:w="108" w:type="dxa"/>
              <w:right w:w="108" w:type="dxa"/>
            </w:tcMar>
            <w:vAlign w:val="center"/>
          </w:tcPr>
          <w:p w14:paraId="764CD089" w14:textId="77777777" w:rsidR="00114ED8" w:rsidRPr="00D65125" w:rsidRDefault="00114ED8">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Digital Government Cooperation in the Central Asia and Caucasus Countries</w:t>
            </w:r>
          </w:p>
        </w:tc>
        <w:tc>
          <w:tcPr>
            <w:tcW w:w="1440" w:type="dxa"/>
            <w:tcMar>
              <w:left w:w="108" w:type="dxa"/>
              <w:right w:w="108" w:type="dxa"/>
            </w:tcMar>
            <w:vAlign w:val="center"/>
          </w:tcPr>
          <w:p w14:paraId="7BE91545" w14:textId="77777777" w:rsidR="00114ED8" w:rsidRPr="00D65125" w:rsidRDefault="00114ED8">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31/12/2026</w:t>
            </w:r>
          </w:p>
        </w:tc>
        <w:tc>
          <w:tcPr>
            <w:tcW w:w="3060" w:type="dxa"/>
            <w:tcMar>
              <w:left w:w="108" w:type="dxa"/>
              <w:right w:w="108" w:type="dxa"/>
            </w:tcMar>
            <w:vAlign w:val="center"/>
          </w:tcPr>
          <w:p w14:paraId="37E201DC" w14:textId="77777777" w:rsidR="00114ED8" w:rsidRPr="00D65125" w:rsidRDefault="00114ED8">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Armenia, Azerbaijan, Kazachstan, Kyrgyzstan, Turkmenistan, Uzbekistan</w:t>
            </w:r>
          </w:p>
        </w:tc>
      </w:tr>
      <w:tr w:rsidR="00114ED8" w:rsidRPr="00D65125" w14:paraId="6AC3BB1D" w14:textId="77777777" w:rsidTr="00FF4284">
        <w:trPr>
          <w:trHeight w:val="299"/>
        </w:trPr>
        <w:tc>
          <w:tcPr>
            <w:tcW w:w="787" w:type="dxa"/>
            <w:tcMar>
              <w:left w:w="108" w:type="dxa"/>
              <w:right w:w="108" w:type="dxa"/>
            </w:tcMar>
            <w:vAlign w:val="center"/>
          </w:tcPr>
          <w:p w14:paraId="423E3DED" w14:textId="77777777" w:rsidR="00114ED8" w:rsidRPr="00D65125" w:rsidRDefault="00114ED8" w:rsidP="006E41D0">
            <w:pPr>
              <w:pStyle w:val="ListParagraph"/>
              <w:numPr>
                <w:ilvl w:val="0"/>
                <w:numId w:val="35"/>
              </w:numPr>
              <w:tabs>
                <w:tab w:val="clear" w:pos="1134"/>
                <w:tab w:val="clear" w:pos="1871"/>
                <w:tab w:val="clear" w:pos="2268"/>
              </w:tabs>
              <w:spacing w:before="60" w:after="60"/>
              <w:ind w:left="227" w:firstLine="0"/>
              <w:jc w:val="center"/>
              <w:rPr>
                <w:rFonts w:eastAsia="SimSun" w:cstheme="minorBidi"/>
                <w:sz w:val="20"/>
              </w:rPr>
            </w:pPr>
          </w:p>
        </w:tc>
        <w:tc>
          <w:tcPr>
            <w:tcW w:w="1543" w:type="dxa"/>
            <w:tcMar>
              <w:left w:w="108" w:type="dxa"/>
              <w:right w:w="108" w:type="dxa"/>
            </w:tcMar>
            <w:vAlign w:val="center"/>
          </w:tcPr>
          <w:p w14:paraId="68DA80F1" w14:textId="77777777" w:rsidR="00114ED8" w:rsidRPr="00D65125" w:rsidRDefault="00114ED8">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7GLO24144</w:t>
            </w:r>
          </w:p>
        </w:tc>
        <w:tc>
          <w:tcPr>
            <w:tcW w:w="2790" w:type="dxa"/>
            <w:tcMar>
              <w:left w:w="108" w:type="dxa"/>
              <w:right w:w="108" w:type="dxa"/>
            </w:tcMar>
            <w:vAlign w:val="center"/>
          </w:tcPr>
          <w:p w14:paraId="21918135" w14:textId="77777777" w:rsidR="00114ED8" w:rsidRPr="00D65125" w:rsidRDefault="00114ED8">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Early Warnings for All (EW4All) ITU funds to support to the implementation of the initiative</w:t>
            </w:r>
          </w:p>
        </w:tc>
        <w:tc>
          <w:tcPr>
            <w:tcW w:w="1440" w:type="dxa"/>
            <w:tcMar>
              <w:left w:w="108" w:type="dxa"/>
              <w:right w:w="108" w:type="dxa"/>
            </w:tcMar>
            <w:vAlign w:val="center"/>
          </w:tcPr>
          <w:p w14:paraId="6616980E" w14:textId="77777777" w:rsidR="00114ED8" w:rsidRPr="00D65125" w:rsidRDefault="00114ED8">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30/09/2027</w:t>
            </w:r>
          </w:p>
        </w:tc>
        <w:tc>
          <w:tcPr>
            <w:tcW w:w="3060" w:type="dxa"/>
            <w:tcMar>
              <w:left w:w="108" w:type="dxa"/>
              <w:right w:w="108" w:type="dxa"/>
            </w:tcMar>
            <w:vAlign w:val="center"/>
          </w:tcPr>
          <w:p w14:paraId="0BD44E12" w14:textId="77777777" w:rsidR="00114ED8" w:rsidRPr="00D65125" w:rsidRDefault="00114ED8">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North Macedonia,</w:t>
            </w:r>
          </w:p>
        </w:tc>
      </w:tr>
      <w:tr w:rsidR="00114ED8" w:rsidRPr="00D65125" w14:paraId="3736E046" w14:textId="77777777" w:rsidTr="00FF4284">
        <w:trPr>
          <w:trHeight w:val="299"/>
        </w:trPr>
        <w:tc>
          <w:tcPr>
            <w:tcW w:w="787" w:type="dxa"/>
            <w:tcMar>
              <w:left w:w="108" w:type="dxa"/>
              <w:right w:w="108" w:type="dxa"/>
            </w:tcMar>
            <w:vAlign w:val="center"/>
          </w:tcPr>
          <w:p w14:paraId="71EE38AD" w14:textId="77777777" w:rsidR="00114ED8" w:rsidRPr="00D65125" w:rsidRDefault="00114ED8" w:rsidP="006E41D0">
            <w:pPr>
              <w:pStyle w:val="ListParagraph"/>
              <w:numPr>
                <w:ilvl w:val="0"/>
                <w:numId w:val="35"/>
              </w:numPr>
              <w:tabs>
                <w:tab w:val="clear" w:pos="1134"/>
                <w:tab w:val="clear" w:pos="1871"/>
                <w:tab w:val="clear" w:pos="2268"/>
              </w:tabs>
              <w:spacing w:before="60" w:after="60"/>
              <w:ind w:left="227" w:firstLine="0"/>
              <w:jc w:val="center"/>
              <w:rPr>
                <w:rFonts w:eastAsia="SimSun" w:cstheme="minorBidi"/>
                <w:sz w:val="20"/>
              </w:rPr>
            </w:pPr>
          </w:p>
        </w:tc>
        <w:tc>
          <w:tcPr>
            <w:tcW w:w="1543" w:type="dxa"/>
            <w:tcMar>
              <w:left w:w="108" w:type="dxa"/>
              <w:right w:w="108" w:type="dxa"/>
            </w:tcMar>
            <w:vAlign w:val="center"/>
          </w:tcPr>
          <w:p w14:paraId="569B4552" w14:textId="507C3454" w:rsidR="00114ED8" w:rsidRPr="00D65125" w:rsidRDefault="00114ED8" w:rsidP="00FF4284">
            <w:pPr>
              <w:spacing w:before="60" w:after="60"/>
              <w:jc w:val="center"/>
              <w:rPr>
                <w:rFonts w:eastAsia="SimSun" w:cstheme="minorHAnsi"/>
                <w:sz w:val="20"/>
              </w:rPr>
            </w:pPr>
            <w:r w:rsidRPr="00D65125">
              <w:rPr>
                <w:rFonts w:eastAsia="SimSun" w:cstheme="minorHAnsi"/>
                <w:sz w:val="20"/>
              </w:rPr>
              <w:t>2ARM23001</w:t>
            </w:r>
          </w:p>
        </w:tc>
        <w:tc>
          <w:tcPr>
            <w:tcW w:w="2790" w:type="dxa"/>
            <w:tcMar>
              <w:left w:w="108" w:type="dxa"/>
              <w:right w:w="108" w:type="dxa"/>
            </w:tcMar>
            <w:vAlign w:val="center"/>
          </w:tcPr>
          <w:p w14:paraId="1DBF3169" w14:textId="77777777" w:rsidR="00114ED8" w:rsidRPr="00D65125" w:rsidRDefault="00114ED8">
            <w:pPr>
              <w:spacing w:before="60" w:after="60"/>
              <w:jc w:val="center"/>
              <w:rPr>
                <w:rFonts w:eastAsia="SimSun" w:cstheme="minorHAnsi"/>
                <w:sz w:val="20"/>
              </w:rPr>
            </w:pPr>
            <w:r w:rsidRPr="00D65125">
              <w:rPr>
                <w:rFonts w:eastAsia="SimSun" w:cstheme="minorHAnsi"/>
                <w:sz w:val="20"/>
              </w:rPr>
              <w:t>Rural networks pilot project in Armenia</w:t>
            </w:r>
          </w:p>
        </w:tc>
        <w:tc>
          <w:tcPr>
            <w:tcW w:w="1440" w:type="dxa"/>
            <w:tcMar>
              <w:left w:w="108" w:type="dxa"/>
              <w:right w:w="108" w:type="dxa"/>
            </w:tcMar>
            <w:vAlign w:val="center"/>
          </w:tcPr>
          <w:p w14:paraId="3E1AF2FC" w14:textId="53F3C010" w:rsidR="00114ED8" w:rsidRPr="00D65125" w:rsidRDefault="00114ED8" w:rsidP="00FF4284">
            <w:pPr>
              <w:spacing w:before="60" w:after="60"/>
              <w:jc w:val="center"/>
              <w:rPr>
                <w:rFonts w:eastAsia="SimSun" w:cstheme="minorHAnsi"/>
                <w:sz w:val="20"/>
              </w:rPr>
            </w:pPr>
            <w:r w:rsidRPr="00D65125">
              <w:rPr>
                <w:rFonts w:eastAsia="SimSun" w:cstheme="minorHAnsi"/>
                <w:sz w:val="20"/>
              </w:rPr>
              <w:t>31/12/2024</w:t>
            </w:r>
          </w:p>
        </w:tc>
        <w:tc>
          <w:tcPr>
            <w:tcW w:w="3060" w:type="dxa"/>
            <w:tcMar>
              <w:left w:w="108" w:type="dxa"/>
              <w:right w:w="108" w:type="dxa"/>
            </w:tcMar>
            <w:vAlign w:val="center"/>
          </w:tcPr>
          <w:p w14:paraId="2AE89207" w14:textId="77777777" w:rsidR="00114ED8" w:rsidRPr="00D65125" w:rsidRDefault="00114ED8">
            <w:pPr>
              <w:tabs>
                <w:tab w:val="clear" w:pos="1134"/>
                <w:tab w:val="clear" w:pos="1871"/>
                <w:tab w:val="clear" w:pos="2268"/>
              </w:tabs>
              <w:spacing w:before="60" w:after="60"/>
              <w:jc w:val="center"/>
              <w:rPr>
                <w:rFonts w:eastAsia="SimSun" w:cstheme="minorHAnsi"/>
                <w:sz w:val="20"/>
              </w:rPr>
            </w:pPr>
            <w:r w:rsidRPr="00D65125">
              <w:rPr>
                <w:rFonts w:cstheme="minorHAnsi"/>
                <w:color w:val="000000" w:themeColor="text1"/>
                <w:sz w:val="20"/>
              </w:rPr>
              <w:t>Armenia</w:t>
            </w:r>
          </w:p>
        </w:tc>
      </w:tr>
      <w:tr w:rsidR="00114ED8" w:rsidRPr="00D65125" w14:paraId="7C77A385" w14:textId="77777777" w:rsidTr="00FF4284">
        <w:trPr>
          <w:trHeight w:val="299"/>
        </w:trPr>
        <w:tc>
          <w:tcPr>
            <w:tcW w:w="787" w:type="dxa"/>
            <w:tcMar>
              <w:left w:w="108" w:type="dxa"/>
              <w:right w:w="108" w:type="dxa"/>
            </w:tcMar>
            <w:vAlign w:val="center"/>
          </w:tcPr>
          <w:p w14:paraId="4F46AD14" w14:textId="77777777" w:rsidR="00114ED8" w:rsidRPr="00D65125" w:rsidRDefault="00114ED8" w:rsidP="006E41D0">
            <w:pPr>
              <w:pStyle w:val="ListParagraph"/>
              <w:numPr>
                <w:ilvl w:val="0"/>
                <w:numId w:val="35"/>
              </w:numPr>
              <w:tabs>
                <w:tab w:val="clear" w:pos="1134"/>
                <w:tab w:val="clear" w:pos="1871"/>
                <w:tab w:val="clear" w:pos="2268"/>
              </w:tabs>
              <w:spacing w:before="60" w:after="60"/>
              <w:ind w:left="227" w:firstLine="0"/>
              <w:jc w:val="center"/>
              <w:rPr>
                <w:rFonts w:eastAsia="SimSun" w:cstheme="minorBidi"/>
                <w:sz w:val="20"/>
              </w:rPr>
            </w:pPr>
          </w:p>
        </w:tc>
        <w:tc>
          <w:tcPr>
            <w:tcW w:w="1543" w:type="dxa"/>
            <w:tcMar>
              <w:left w:w="108" w:type="dxa"/>
              <w:right w:w="108" w:type="dxa"/>
            </w:tcMar>
            <w:vAlign w:val="center"/>
          </w:tcPr>
          <w:p w14:paraId="49BB21EB" w14:textId="6A0D37AB" w:rsidR="00114ED8" w:rsidRPr="00D65125" w:rsidRDefault="00114ED8" w:rsidP="00FF4284">
            <w:pPr>
              <w:spacing w:before="60" w:after="60"/>
              <w:jc w:val="center"/>
              <w:rPr>
                <w:rFonts w:eastAsia="SimSun" w:cstheme="minorHAnsi"/>
                <w:sz w:val="20"/>
              </w:rPr>
            </w:pPr>
            <w:r w:rsidRPr="00D65125">
              <w:rPr>
                <w:rFonts w:eastAsia="SimSun" w:cstheme="minorHAnsi"/>
                <w:sz w:val="20"/>
              </w:rPr>
              <w:t>9GLO23126</w:t>
            </w:r>
          </w:p>
        </w:tc>
        <w:tc>
          <w:tcPr>
            <w:tcW w:w="2790" w:type="dxa"/>
            <w:tcMar>
              <w:left w:w="108" w:type="dxa"/>
              <w:right w:w="108" w:type="dxa"/>
            </w:tcMar>
            <w:vAlign w:val="center"/>
          </w:tcPr>
          <w:p w14:paraId="2B111C60" w14:textId="77777777" w:rsidR="00114ED8" w:rsidRPr="00D65125" w:rsidRDefault="00114ED8">
            <w:pPr>
              <w:spacing w:before="60" w:after="60"/>
              <w:jc w:val="center"/>
              <w:rPr>
                <w:rFonts w:eastAsia="SimSun" w:cstheme="minorHAnsi"/>
                <w:sz w:val="20"/>
              </w:rPr>
            </w:pPr>
            <w:r w:rsidRPr="00D65125">
              <w:rPr>
                <w:rFonts w:eastAsia="SimSun" w:cstheme="minorHAnsi"/>
                <w:sz w:val="20"/>
              </w:rPr>
              <w:t>Developing and Implementing E-waste Policy and Regulation for a Circular Economy</w:t>
            </w:r>
          </w:p>
        </w:tc>
        <w:tc>
          <w:tcPr>
            <w:tcW w:w="1440" w:type="dxa"/>
            <w:tcMar>
              <w:left w:w="108" w:type="dxa"/>
              <w:right w:w="108" w:type="dxa"/>
            </w:tcMar>
            <w:vAlign w:val="center"/>
          </w:tcPr>
          <w:p w14:paraId="4FFCC09B" w14:textId="182333B5" w:rsidR="00114ED8" w:rsidRPr="00D65125" w:rsidRDefault="00114ED8" w:rsidP="00FF4284">
            <w:pPr>
              <w:spacing w:before="60" w:after="60"/>
              <w:jc w:val="center"/>
              <w:rPr>
                <w:rFonts w:eastAsia="SimSun" w:cstheme="minorHAnsi"/>
                <w:sz w:val="20"/>
              </w:rPr>
            </w:pPr>
            <w:r w:rsidRPr="00D65125">
              <w:rPr>
                <w:rFonts w:eastAsia="SimSun" w:cstheme="minorHAnsi"/>
                <w:sz w:val="20"/>
              </w:rPr>
              <w:t>01/07/2026</w:t>
            </w:r>
          </w:p>
        </w:tc>
        <w:tc>
          <w:tcPr>
            <w:tcW w:w="3060" w:type="dxa"/>
            <w:tcMar>
              <w:left w:w="108" w:type="dxa"/>
              <w:right w:w="108" w:type="dxa"/>
            </w:tcMar>
            <w:vAlign w:val="center"/>
          </w:tcPr>
          <w:p w14:paraId="2E75E8FB" w14:textId="77777777" w:rsidR="00114ED8" w:rsidRPr="00D65125" w:rsidRDefault="00114ED8">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Paraguay</w:t>
            </w:r>
          </w:p>
        </w:tc>
      </w:tr>
      <w:tr w:rsidR="00114ED8" w:rsidRPr="00D65125" w14:paraId="38B8EE84" w14:textId="77777777" w:rsidTr="00FF4284">
        <w:trPr>
          <w:trHeight w:val="299"/>
        </w:trPr>
        <w:tc>
          <w:tcPr>
            <w:tcW w:w="787" w:type="dxa"/>
            <w:tcMar>
              <w:left w:w="108" w:type="dxa"/>
              <w:right w:w="108" w:type="dxa"/>
            </w:tcMar>
            <w:vAlign w:val="center"/>
          </w:tcPr>
          <w:p w14:paraId="14C92A51" w14:textId="77777777" w:rsidR="00114ED8" w:rsidRPr="00D65125" w:rsidRDefault="00114ED8" w:rsidP="006E41D0">
            <w:pPr>
              <w:pStyle w:val="ListParagraph"/>
              <w:numPr>
                <w:ilvl w:val="0"/>
                <w:numId w:val="35"/>
              </w:numPr>
              <w:tabs>
                <w:tab w:val="clear" w:pos="1134"/>
                <w:tab w:val="clear" w:pos="1871"/>
                <w:tab w:val="clear" w:pos="2268"/>
              </w:tabs>
              <w:spacing w:before="60" w:after="60"/>
              <w:ind w:left="227" w:firstLine="0"/>
              <w:jc w:val="center"/>
              <w:rPr>
                <w:rFonts w:eastAsia="SimSun" w:cstheme="minorBidi"/>
                <w:sz w:val="20"/>
              </w:rPr>
            </w:pPr>
          </w:p>
        </w:tc>
        <w:tc>
          <w:tcPr>
            <w:tcW w:w="1543" w:type="dxa"/>
            <w:tcMar>
              <w:left w:w="108" w:type="dxa"/>
              <w:right w:w="108" w:type="dxa"/>
            </w:tcMar>
            <w:vAlign w:val="center"/>
          </w:tcPr>
          <w:p w14:paraId="046928CA" w14:textId="77777777" w:rsidR="00114ED8" w:rsidRPr="00D65125" w:rsidRDefault="00114ED8">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9SWZ24001</w:t>
            </w:r>
          </w:p>
        </w:tc>
        <w:tc>
          <w:tcPr>
            <w:tcW w:w="2790" w:type="dxa"/>
            <w:tcMar>
              <w:left w:w="108" w:type="dxa"/>
              <w:right w:w="108" w:type="dxa"/>
            </w:tcMar>
            <w:vAlign w:val="center"/>
          </w:tcPr>
          <w:p w14:paraId="514E8C2C" w14:textId="77777777" w:rsidR="00114ED8" w:rsidRPr="00D65125" w:rsidRDefault="00114ED8">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Accelerating digital government services development in Eswatini by leveraging GovStack principles</w:t>
            </w:r>
          </w:p>
        </w:tc>
        <w:tc>
          <w:tcPr>
            <w:tcW w:w="1440" w:type="dxa"/>
            <w:tcMar>
              <w:left w:w="108" w:type="dxa"/>
              <w:right w:w="108" w:type="dxa"/>
            </w:tcMar>
            <w:vAlign w:val="center"/>
          </w:tcPr>
          <w:p w14:paraId="4D645611" w14:textId="77777777" w:rsidR="00114ED8" w:rsidRPr="00D65125" w:rsidRDefault="00114ED8">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30/09/2025</w:t>
            </w:r>
          </w:p>
        </w:tc>
        <w:tc>
          <w:tcPr>
            <w:tcW w:w="3060" w:type="dxa"/>
            <w:tcMar>
              <w:left w:w="108" w:type="dxa"/>
              <w:right w:w="108" w:type="dxa"/>
            </w:tcMar>
            <w:vAlign w:val="center"/>
          </w:tcPr>
          <w:p w14:paraId="1D469B1A" w14:textId="77777777" w:rsidR="00114ED8" w:rsidRPr="00D65125" w:rsidRDefault="00114ED8">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Eswatini</w:t>
            </w:r>
          </w:p>
        </w:tc>
      </w:tr>
      <w:tr w:rsidR="00114ED8" w:rsidRPr="00D65125" w14:paraId="4F0F7BE2" w14:textId="77777777" w:rsidTr="00FF4284">
        <w:trPr>
          <w:trHeight w:val="299"/>
        </w:trPr>
        <w:tc>
          <w:tcPr>
            <w:tcW w:w="787" w:type="dxa"/>
            <w:tcMar>
              <w:left w:w="108" w:type="dxa"/>
              <w:right w:w="108" w:type="dxa"/>
            </w:tcMar>
            <w:vAlign w:val="center"/>
          </w:tcPr>
          <w:p w14:paraId="29A30F07" w14:textId="77777777" w:rsidR="00114ED8" w:rsidRPr="00D65125" w:rsidRDefault="00114ED8" w:rsidP="006E41D0">
            <w:pPr>
              <w:pStyle w:val="ListParagraph"/>
              <w:numPr>
                <w:ilvl w:val="0"/>
                <w:numId w:val="35"/>
              </w:numPr>
              <w:tabs>
                <w:tab w:val="clear" w:pos="1134"/>
                <w:tab w:val="clear" w:pos="1871"/>
                <w:tab w:val="clear" w:pos="2268"/>
              </w:tabs>
              <w:spacing w:before="60" w:after="60"/>
              <w:ind w:left="227" w:firstLine="0"/>
              <w:jc w:val="center"/>
              <w:rPr>
                <w:rFonts w:eastAsia="SimSun" w:cstheme="minorBidi"/>
                <w:sz w:val="20"/>
              </w:rPr>
            </w:pPr>
          </w:p>
        </w:tc>
        <w:tc>
          <w:tcPr>
            <w:tcW w:w="1543" w:type="dxa"/>
            <w:tcMar>
              <w:left w:w="108" w:type="dxa"/>
              <w:right w:w="108" w:type="dxa"/>
            </w:tcMar>
            <w:vAlign w:val="center"/>
          </w:tcPr>
          <w:p w14:paraId="6F84478C" w14:textId="77777777" w:rsidR="00114ED8" w:rsidRPr="00D65125" w:rsidRDefault="00114ED8">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7RAS24075</w:t>
            </w:r>
          </w:p>
        </w:tc>
        <w:tc>
          <w:tcPr>
            <w:tcW w:w="2790" w:type="dxa"/>
            <w:tcMar>
              <w:left w:w="108" w:type="dxa"/>
              <w:right w:w="108" w:type="dxa"/>
            </w:tcMar>
            <w:vAlign w:val="center"/>
          </w:tcPr>
          <w:p w14:paraId="40B9B50E" w14:textId="77777777" w:rsidR="00114ED8" w:rsidRPr="00D65125" w:rsidRDefault="00114ED8">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Creating a Circular Economy for Electronics and Electricals</w:t>
            </w:r>
          </w:p>
        </w:tc>
        <w:tc>
          <w:tcPr>
            <w:tcW w:w="1440" w:type="dxa"/>
            <w:tcMar>
              <w:left w:w="108" w:type="dxa"/>
              <w:right w:w="108" w:type="dxa"/>
            </w:tcMar>
            <w:vAlign w:val="center"/>
          </w:tcPr>
          <w:p w14:paraId="2F63A2D8" w14:textId="77777777" w:rsidR="00114ED8" w:rsidRPr="00D65125" w:rsidRDefault="00114ED8">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15/03/2026</w:t>
            </w:r>
          </w:p>
        </w:tc>
        <w:tc>
          <w:tcPr>
            <w:tcW w:w="3060" w:type="dxa"/>
            <w:tcMar>
              <w:left w:w="108" w:type="dxa"/>
              <w:right w:w="108" w:type="dxa"/>
            </w:tcMar>
            <w:vAlign w:val="center"/>
          </w:tcPr>
          <w:p w14:paraId="1C6AFA42" w14:textId="77777777" w:rsidR="00114ED8" w:rsidRPr="00D65125" w:rsidRDefault="00114ED8">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Mongolia</w:t>
            </w:r>
          </w:p>
        </w:tc>
      </w:tr>
      <w:tr w:rsidR="00114ED8" w:rsidRPr="00D00528" w14:paraId="693A1A70" w14:textId="77777777" w:rsidTr="00FF4284">
        <w:trPr>
          <w:trHeight w:val="299"/>
        </w:trPr>
        <w:tc>
          <w:tcPr>
            <w:tcW w:w="787" w:type="dxa"/>
            <w:tcMar>
              <w:left w:w="108" w:type="dxa"/>
              <w:right w:w="108" w:type="dxa"/>
            </w:tcMar>
            <w:vAlign w:val="center"/>
          </w:tcPr>
          <w:p w14:paraId="20107900" w14:textId="77777777" w:rsidR="00114ED8" w:rsidRPr="00D65125" w:rsidRDefault="00114ED8" w:rsidP="006E41D0">
            <w:pPr>
              <w:pStyle w:val="ListParagraph"/>
              <w:numPr>
                <w:ilvl w:val="0"/>
                <w:numId w:val="35"/>
              </w:numPr>
              <w:tabs>
                <w:tab w:val="clear" w:pos="1134"/>
                <w:tab w:val="clear" w:pos="1871"/>
                <w:tab w:val="clear" w:pos="2268"/>
              </w:tabs>
              <w:spacing w:before="60" w:after="60"/>
              <w:ind w:left="227" w:firstLine="0"/>
              <w:jc w:val="center"/>
              <w:rPr>
                <w:rFonts w:eastAsia="SimSun" w:cstheme="minorBidi"/>
                <w:sz w:val="20"/>
              </w:rPr>
            </w:pPr>
          </w:p>
        </w:tc>
        <w:tc>
          <w:tcPr>
            <w:tcW w:w="1543" w:type="dxa"/>
            <w:tcMar>
              <w:left w:w="108" w:type="dxa"/>
              <w:right w:w="108" w:type="dxa"/>
            </w:tcMar>
            <w:vAlign w:val="center"/>
          </w:tcPr>
          <w:p w14:paraId="32FEBE0E" w14:textId="77777777" w:rsidR="00114ED8" w:rsidRPr="00D65125" w:rsidRDefault="00114ED8">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9RAF24107</w:t>
            </w:r>
          </w:p>
        </w:tc>
        <w:tc>
          <w:tcPr>
            <w:tcW w:w="2790" w:type="dxa"/>
            <w:tcMar>
              <w:left w:w="108" w:type="dxa"/>
              <w:right w:w="108" w:type="dxa"/>
            </w:tcMar>
            <w:vAlign w:val="center"/>
          </w:tcPr>
          <w:p w14:paraId="71CDFCBE" w14:textId="77777777" w:rsidR="00114ED8" w:rsidRPr="00D65125" w:rsidRDefault="00114ED8">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EU Support to Africa's National Broadband Mapping Systems (AfricaBBMaps)</w:t>
            </w:r>
          </w:p>
        </w:tc>
        <w:tc>
          <w:tcPr>
            <w:tcW w:w="1440" w:type="dxa"/>
            <w:tcMar>
              <w:left w:w="108" w:type="dxa"/>
              <w:right w:w="108" w:type="dxa"/>
            </w:tcMar>
            <w:vAlign w:val="center"/>
          </w:tcPr>
          <w:p w14:paraId="0666072D" w14:textId="77777777" w:rsidR="00114ED8" w:rsidRPr="00D65125" w:rsidRDefault="00114ED8">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30/09/2028</w:t>
            </w:r>
          </w:p>
        </w:tc>
        <w:tc>
          <w:tcPr>
            <w:tcW w:w="3060" w:type="dxa"/>
            <w:tcMar>
              <w:left w:w="108" w:type="dxa"/>
              <w:right w:w="108" w:type="dxa"/>
            </w:tcMar>
            <w:vAlign w:val="center"/>
          </w:tcPr>
          <w:p w14:paraId="132E1075" w14:textId="77777777" w:rsidR="00114ED8" w:rsidRPr="00E026A0" w:rsidRDefault="00114ED8">
            <w:pPr>
              <w:tabs>
                <w:tab w:val="clear" w:pos="1134"/>
                <w:tab w:val="clear" w:pos="1871"/>
                <w:tab w:val="clear" w:pos="2268"/>
              </w:tabs>
              <w:spacing w:before="60" w:after="60"/>
              <w:jc w:val="center"/>
              <w:rPr>
                <w:rFonts w:eastAsia="SimSun" w:cstheme="minorHAnsi"/>
                <w:sz w:val="20"/>
                <w:lang w:val="it-IT"/>
              </w:rPr>
            </w:pPr>
            <w:r w:rsidRPr="00E026A0">
              <w:rPr>
                <w:rFonts w:eastAsia="SimSun" w:cstheme="minorHAnsi"/>
                <w:sz w:val="20"/>
                <w:lang w:val="it-IT"/>
              </w:rPr>
              <w:t>Botswana, Burundi, Ethiopia, Malawi, Uganda, Zambia, Zimbabwe</w:t>
            </w:r>
          </w:p>
        </w:tc>
      </w:tr>
      <w:tr w:rsidR="00114ED8" w:rsidRPr="00E026A0" w14:paraId="2ADEA1FA" w14:textId="77777777" w:rsidTr="00FF4284">
        <w:trPr>
          <w:trHeight w:val="299"/>
        </w:trPr>
        <w:tc>
          <w:tcPr>
            <w:tcW w:w="787" w:type="dxa"/>
            <w:tcMar>
              <w:left w:w="108" w:type="dxa"/>
              <w:right w:w="108" w:type="dxa"/>
            </w:tcMar>
            <w:vAlign w:val="center"/>
          </w:tcPr>
          <w:p w14:paraId="751534E5" w14:textId="77777777" w:rsidR="00114ED8" w:rsidRPr="00E026A0" w:rsidRDefault="00114ED8" w:rsidP="006E41D0">
            <w:pPr>
              <w:pStyle w:val="ListParagraph"/>
              <w:numPr>
                <w:ilvl w:val="0"/>
                <w:numId w:val="35"/>
              </w:numPr>
              <w:tabs>
                <w:tab w:val="clear" w:pos="1134"/>
                <w:tab w:val="clear" w:pos="1871"/>
                <w:tab w:val="clear" w:pos="2268"/>
              </w:tabs>
              <w:spacing w:before="60" w:after="60"/>
              <w:ind w:left="227" w:firstLine="0"/>
              <w:jc w:val="center"/>
              <w:rPr>
                <w:rFonts w:eastAsia="SimSun" w:cstheme="minorBidi"/>
                <w:sz w:val="20"/>
                <w:lang w:val="it-IT"/>
              </w:rPr>
            </w:pPr>
          </w:p>
        </w:tc>
        <w:tc>
          <w:tcPr>
            <w:tcW w:w="1543" w:type="dxa"/>
            <w:tcMar>
              <w:left w:w="108" w:type="dxa"/>
              <w:right w:w="108" w:type="dxa"/>
            </w:tcMar>
            <w:vAlign w:val="center"/>
          </w:tcPr>
          <w:p w14:paraId="499B18D9" w14:textId="77777777" w:rsidR="00114ED8" w:rsidRPr="00D65125" w:rsidRDefault="00114ED8">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7GLO25151</w:t>
            </w:r>
          </w:p>
        </w:tc>
        <w:tc>
          <w:tcPr>
            <w:tcW w:w="2790" w:type="dxa"/>
            <w:tcMar>
              <w:left w:w="108" w:type="dxa"/>
              <w:right w:w="108" w:type="dxa"/>
            </w:tcMar>
            <w:vAlign w:val="center"/>
          </w:tcPr>
          <w:p w14:paraId="5E1506C9" w14:textId="77777777" w:rsidR="00114ED8" w:rsidRPr="00D65125" w:rsidRDefault="00114ED8">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Her Cyber Tracks Programme Phase III</w:t>
            </w:r>
          </w:p>
        </w:tc>
        <w:tc>
          <w:tcPr>
            <w:tcW w:w="1440" w:type="dxa"/>
            <w:tcMar>
              <w:left w:w="108" w:type="dxa"/>
              <w:right w:w="108" w:type="dxa"/>
            </w:tcMar>
            <w:vAlign w:val="center"/>
          </w:tcPr>
          <w:p w14:paraId="67B23192" w14:textId="77777777" w:rsidR="00114ED8" w:rsidRPr="00D65125" w:rsidRDefault="00114ED8">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28/02/2026</w:t>
            </w:r>
          </w:p>
        </w:tc>
        <w:tc>
          <w:tcPr>
            <w:tcW w:w="3060" w:type="dxa"/>
            <w:tcMar>
              <w:left w:w="108" w:type="dxa"/>
              <w:right w:w="108" w:type="dxa"/>
            </w:tcMar>
            <w:vAlign w:val="center"/>
          </w:tcPr>
          <w:p w14:paraId="3A24A51A" w14:textId="77777777" w:rsidR="00114ED8" w:rsidRPr="00E026A0" w:rsidRDefault="00114ED8">
            <w:pPr>
              <w:tabs>
                <w:tab w:val="clear" w:pos="1134"/>
                <w:tab w:val="clear" w:pos="1871"/>
                <w:tab w:val="clear" w:pos="2268"/>
              </w:tabs>
              <w:spacing w:before="60" w:after="60"/>
              <w:jc w:val="center"/>
              <w:rPr>
                <w:rFonts w:eastAsia="SimSun" w:cstheme="minorHAnsi"/>
                <w:sz w:val="20"/>
                <w:lang w:val="it-IT"/>
              </w:rPr>
            </w:pPr>
            <w:r w:rsidRPr="00E026A0">
              <w:rPr>
                <w:rFonts w:eastAsia="SimSun" w:cstheme="minorHAnsi"/>
                <w:sz w:val="20"/>
                <w:lang w:val="it-IT"/>
              </w:rPr>
              <w:t>Armenia, Burkina Faso, Mali, Moldova, Niger, North Macedonia</w:t>
            </w:r>
          </w:p>
        </w:tc>
      </w:tr>
      <w:tr w:rsidR="00114ED8" w:rsidRPr="00D65125" w14:paraId="383F31E0" w14:textId="77777777" w:rsidTr="00FF4284">
        <w:trPr>
          <w:trHeight w:val="299"/>
        </w:trPr>
        <w:tc>
          <w:tcPr>
            <w:tcW w:w="787" w:type="dxa"/>
            <w:tcMar>
              <w:left w:w="108" w:type="dxa"/>
              <w:right w:w="108" w:type="dxa"/>
            </w:tcMar>
            <w:vAlign w:val="center"/>
          </w:tcPr>
          <w:p w14:paraId="39F8AAE5" w14:textId="77777777" w:rsidR="00114ED8" w:rsidRPr="00E026A0" w:rsidRDefault="00114ED8" w:rsidP="006E41D0">
            <w:pPr>
              <w:pStyle w:val="ListParagraph"/>
              <w:numPr>
                <w:ilvl w:val="0"/>
                <w:numId w:val="35"/>
              </w:numPr>
              <w:tabs>
                <w:tab w:val="clear" w:pos="1134"/>
                <w:tab w:val="clear" w:pos="1871"/>
                <w:tab w:val="clear" w:pos="2268"/>
              </w:tabs>
              <w:spacing w:before="60" w:after="60"/>
              <w:ind w:left="227" w:firstLine="0"/>
              <w:jc w:val="center"/>
              <w:rPr>
                <w:rFonts w:eastAsia="SimSun" w:cstheme="minorBidi"/>
                <w:sz w:val="20"/>
                <w:lang w:val="it-IT"/>
              </w:rPr>
            </w:pPr>
          </w:p>
        </w:tc>
        <w:tc>
          <w:tcPr>
            <w:tcW w:w="1543" w:type="dxa"/>
            <w:tcMar>
              <w:left w:w="108" w:type="dxa"/>
              <w:right w:w="108" w:type="dxa"/>
            </w:tcMar>
            <w:vAlign w:val="center"/>
          </w:tcPr>
          <w:p w14:paraId="13C0DA14" w14:textId="77777777" w:rsidR="00114ED8" w:rsidRPr="00D65125" w:rsidRDefault="00114ED8">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9MOL25002</w:t>
            </w:r>
          </w:p>
        </w:tc>
        <w:tc>
          <w:tcPr>
            <w:tcW w:w="2790" w:type="dxa"/>
            <w:tcMar>
              <w:left w:w="108" w:type="dxa"/>
              <w:right w:w="108" w:type="dxa"/>
            </w:tcMar>
            <w:vAlign w:val="center"/>
          </w:tcPr>
          <w:p w14:paraId="687ADE4C" w14:textId="77777777" w:rsidR="00114ED8" w:rsidRPr="00D65125" w:rsidRDefault="00114ED8">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Digital literacy assessment of adult population in Moldova</w:t>
            </w:r>
          </w:p>
        </w:tc>
        <w:tc>
          <w:tcPr>
            <w:tcW w:w="1440" w:type="dxa"/>
            <w:tcMar>
              <w:left w:w="108" w:type="dxa"/>
              <w:right w:w="108" w:type="dxa"/>
            </w:tcMar>
            <w:vAlign w:val="center"/>
          </w:tcPr>
          <w:p w14:paraId="4CAEE9D1" w14:textId="77777777" w:rsidR="00114ED8" w:rsidRPr="00D65125" w:rsidRDefault="00114ED8">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20/06/2025</w:t>
            </w:r>
          </w:p>
        </w:tc>
        <w:tc>
          <w:tcPr>
            <w:tcW w:w="3060" w:type="dxa"/>
            <w:tcMar>
              <w:left w:w="108" w:type="dxa"/>
              <w:right w:w="108" w:type="dxa"/>
            </w:tcMar>
            <w:vAlign w:val="center"/>
          </w:tcPr>
          <w:p w14:paraId="6D4CD974" w14:textId="77777777" w:rsidR="00114ED8" w:rsidRPr="00D65125" w:rsidRDefault="00114ED8">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Moldova</w:t>
            </w:r>
          </w:p>
        </w:tc>
      </w:tr>
      <w:tr w:rsidR="00114ED8" w:rsidRPr="00D65125" w14:paraId="662F0A99" w14:textId="77777777" w:rsidTr="00FF4284">
        <w:trPr>
          <w:trHeight w:val="299"/>
        </w:trPr>
        <w:tc>
          <w:tcPr>
            <w:tcW w:w="787" w:type="dxa"/>
            <w:tcMar>
              <w:left w:w="108" w:type="dxa"/>
              <w:right w:w="108" w:type="dxa"/>
            </w:tcMar>
            <w:vAlign w:val="center"/>
          </w:tcPr>
          <w:p w14:paraId="6B69263B" w14:textId="77777777" w:rsidR="00114ED8" w:rsidRPr="00D65125" w:rsidRDefault="00114ED8" w:rsidP="006E41D0">
            <w:pPr>
              <w:pStyle w:val="ListParagraph"/>
              <w:numPr>
                <w:ilvl w:val="0"/>
                <w:numId w:val="35"/>
              </w:numPr>
              <w:tabs>
                <w:tab w:val="clear" w:pos="1134"/>
                <w:tab w:val="clear" w:pos="1871"/>
                <w:tab w:val="clear" w:pos="2268"/>
              </w:tabs>
              <w:spacing w:before="60" w:after="60"/>
              <w:ind w:left="227" w:firstLine="0"/>
              <w:jc w:val="center"/>
              <w:rPr>
                <w:rFonts w:eastAsia="SimSun" w:cstheme="minorBidi"/>
                <w:sz w:val="20"/>
              </w:rPr>
            </w:pPr>
          </w:p>
        </w:tc>
        <w:tc>
          <w:tcPr>
            <w:tcW w:w="1543" w:type="dxa"/>
            <w:tcMar>
              <w:left w:w="108" w:type="dxa"/>
              <w:right w:w="108" w:type="dxa"/>
            </w:tcMar>
            <w:vAlign w:val="center"/>
          </w:tcPr>
          <w:p w14:paraId="3BEC86B1" w14:textId="77777777" w:rsidR="00114ED8" w:rsidRPr="00D65125" w:rsidRDefault="00114ED8">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9RAS25002</w:t>
            </w:r>
          </w:p>
        </w:tc>
        <w:tc>
          <w:tcPr>
            <w:tcW w:w="2790" w:type="dxa"/>
            <w:tcMar>
              <w:left w:w="108" w:type="dxa"/>
              <w:right w:w="108" w:type="dxa"/>
            </w:tcMar>
            <w:vAlign w:val="center"/>
          </w:tcPr>
          <w:p w14:paraId="7BF80572" w14:textId="77777777" w:rsidR="00114ED8" w:rsidRPr="00D65125" w:rsidRDefault="00114ED8">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Enhancing Digital infrastructure and affordable access to ICT services in Asia and the Pacific</w:t>
            </w:r>
          </w:p>
        </w:tc>
        <w:tc>
          <w:tcPr>
            <w:tcW w:w="1440" w:type="dxa"/>
            <w:tcMar>
              <w:left w:w="108" w:type="dxa"/>
              <w:right w:w="108" w:type="dxa"/>
            </w:tcMar>
            <w:vAlign w:val="center"/>
          </w:tcPr>
          <w:p w14:paraId="74F5DBC0" w14:textId="77777777" w:rsidR="00114ED8" w:rsidRPr="00D65125" w:rsidRDefault="00114ED8">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30/11/2027</w:t>
            </w:r>
          </w:p>
        </w:tc>
        <w:tc>
          <w:tcPr>
            <w:tcW w:w="3060" w:type="dxa"/>
            <w:tcMar>
              <w:left w:w="108" w:type="dxa"/>
              <w:right w:w="108" w:type="dxa"/>
            </w:tcMar>
            <w:vAlign w:val="center"/>
          </w:tcPr>
          <w:p w14:paraId="16FC3FFA" w14:textId="77777777" w:rsidR="00114ED8" w:rsidRPr="00D65125" w:rsidRDefault="00114ED8">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Mongolia</w:t>
            </w:r>
          </w:p>
        </w:tc>
      </w:tr>
      <w:tr w:rsidR="00114ED8" w:rsidRPr="00D65125" w14:paraId="0ACA0F43" w14:textId="77777777" w:rsidTr="00FF4284">
        <w:trPr>
          <w:trHeight w:val="1358"/>
        </w:trPr>
        <w:tc>
          <w:tcPr>
            <w:tcW w:w="787" w:type="dxa"/>
            <w:tcMar>
              <w:left w:w="108" w:type="dxa"/>
              <w:right w:w="108" w:type="dxa"/>
            </w:tcMar>
            <w:vAlign w:val="center"/>
          </w:tcPr>
          <w:p w14:paraId="35B672F0" w14:textId="77777777" w:rsidR="00114ED8" w:rsidRPr="00D65125" w:rsidRDefault="00114ED8" w:rsidP="006E41D0">
            <w:pPr>
              <w:pStyle w:val="ListParagraph"/>
              <w:numPr>
                <w:ilvl w:val="0"/>
                <w:numId w:val="35"/>
              </w:numPr>
              <w:tabs>
                <w:tab w:val="clear" w:pos="1134"/>
                <w:tab w:val="clear" w:pos="1871"/>
                <w:tab w:val="clear" w:pos="2268"/>
              </w:tabs>
              <w:spacing w:before="60" w:after="60"/>
              <w:ind w:left="227" w:firstLine="0"/>
              <w:jc w:val="center"/>
              <w:rPr>
                <w:rFonts w:eastAsia="SimSun" w:cstheme="minorBidi"/>
                <w:sz w:val="20"/>
              </w:rPr>
            </w:pPr>
          </w:p>
        </w:tc>
        <w:tc>
          <w:tcPr>
            <w:tcW w:w="1543" w:type="dxa"/>
            <w:tcMar>
              <w:left w:w="108" w:type="dxa"/>
              <w:right w:w="108" w:type="dxa"/>
            </w:tcMar>
            <w:vAlign w:val="center"/>
          </w:tcPr>
          <w:p w14:paraId="3364357C" w14:textId="77777777" w:rsidR="00114ED8" w:rsidRPr="00D65125" w:rsidRDefault="00114ED8">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7GLO24146</w:t>
            </w:r>
          </w:p>
        </w:tc>
        <w:tc>
          <w:tcPr>
            <w:tcW w:w="2790" w:type="dxa"/>
            <w:tcMar>
              <w:left w:w="108" w:type="dxa"/>
              <w:right w:w="108" w:type="dxa"/>
            </w:tcMar>
            <w:vAlign w:val="center"/>
          </w:tcPr>
          <w:p w14:paraId="266496C9" w14:textId="77777777" w:rsidR="00114ED8" w:rsidRPr="00D65125" w:rsidRDefault="00114ED8">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Second Phase of the Cyber for Good Project (MSIT)</w:t>
            </w:r>
          </w:p>
        </w:tc>
        <w:tc>
          <w:tcPr>
            <w:tcW w:w="1440" w:type="dxa"/>
            <w:tcMar>
              <w:left w:w="108" w:type="dxa"/>
              <w:right w:w="108" w:type="dxa"/>
            </w:tcMar>
            <w:vAlign w:val="center"/>
          </w:tcPr>
          <w:p w14:paraId="7BF97475" w14:textId="77777777" w:rsidR="00114ED8" w:rsidRPr="00D65125" w:rsidRDefault="00114ED8">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31/12/2026</w:t>
            </w:r>
          </w:p>
        </w:tc>
        <w:tc>
          <w:tcPr>
            <w:tcW w:w="3060" w:type="dxa"/>
            <w:tcMar>
              <w:left w:w="108" w:type="dxa"/>
              <w:right w:w="108" w:type="dxa"/>
            </w:tcMar>
            <w:vAlign w:val="center"/>
          </w:tcPr>
          <w:p w14:paraId="2BF5ABBC" w14:textId="77777777" w:rsidR="00114ED8" w:rsidRPr="00D65125" w:rsidRDefault="00114ED8">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Burkina Faso, Burundi, Central African Rep., Chad, Ethiopia, Lao P.D.R., Lesotho, Mali, Nepal (Republic of), Niger, Rwanda (Republic of), South Sudan, Uganda, Zambia</w:t>
            </w:r>
          </w:p>
        </w:tc>
      </w:tr>
      <w:tr w:rsidR="00114ED8" w:rsidRPr="00D65125" w14:paraId="1AE032A0" w14:textId="77777777" w:rsidTr="00FF4284">
        <w:trPr>
          <w:trHeight w:val="299"/>
        </w:trPr>
        <w:tc>
          <w:tcPr>
            <w:tcW w:w="787" w:type="dxa"/>
            <w:tcMar>
              <w:left w:w="108" w:type="dxa"/>
              <w:right w:w="108" w:type="dxa"/>
            </w:tcMar>
            <w:vAlign w:val="center"/>
          </w:tcPr>
          <w:p w14:paraId="04B82727" w14:textId="77777777" w:rsidR="00114ED8" w:rsidRPr="00D65125" w:rsidRDefault="00114ED8" w:rsidP="006E41D0">
            <w:pPr>
              <w:pStyle w:val="ListParagraph"/>
              <w:numPr>
                <w:ilvl w:val="0"/>
                <w:numId w:val="35"/>
              </w:numPr>
              <w:tabs>
                <w:tab w:val="clear" w:pos="1134"/>
                <w:tab w:val="clear" w:pos="1871"/>
                <w:tab w:val="clear" w:pos="2268"/>
              </w:tabs>
              <w:spacing w:before="60" w:after="60"/>
              <w:ind w:left="227" w:firstLine="0"/>
              <w:jc w:val="center"/>
              <w:rPr>
                <w:rFonts w:eastAsia="SimSun" w:cstheme="minorBidi"/>
                <w:sz w:val="20"/>
              </w:rPr>
            </w:pPr>
          </w:p>
        </w:tc>
        <w:tc>
          <w:tcPr>
            <w:tcW w:w="1543" w:type="dxa"/>
            <w:tcMar>
              <w:left w:w="108" w:type="dxa"/>
              <w:right w:w="108" w:type="dxa"/>
            </w:tcMar>
            <w:vAlign w:val="center"/>
          </w:tcPr>
          <w:p w14:paraId="75F0D213" w14:textId="3D994FC3" w:rsidR="00114ED8" w:rsidRPr="00D65125" w:rsidRDefault="00114ED8" w:rsidP="00FF4284">
            <w:pPr>
              <w:spacing w:before="60" w:after="60"/>
              <w:jc w:val="center"/>
              <w:rPr>
                <w:rFonts w:eastAsia="SimSun" w:cstheme="minorHAnsi"/>
                <w:sz w:val="20"/>
              </w:rPr>
            </w:pPr>
            <w:r w:rsidRPr="00D65125">
              <w:rPr>
                <w:rFonts w:eastAsia="SimSun" w:cstheme="minorHAnsi"/>
                <w:sz w:val="20"/>
              </w:rPr>
              <w:t>9RLA23022</w:t>
            </w:r>
          </w:p>
        </w:tc>
        <w:tc>
          <w:tcPr>
            <w:tcW w:w="2790" w:type="dxa"/>
            <w:tcMar>
              <w:left w:w="108" w:type="dxa"/>
              <w:right w:w="108" w:type="dxa"/>
            </w:tcMar>
            <w:vAlign w:val="center"/>
          </w:tcPr>
          <w:p w14:paraId="32B80D87" w14:textId="77777777" w:rsidR="00114ED8" w:rsidRPr="00D65125" w:rsidRDefault="00114ED8">
            <w:pPr>
              <w:spacing w:before="60" w:after="60"/>
              <w:jc w:val="center"/>
              <w:rPr>
                <w:rFonts w:eastAsia="SimSun" w:cstheme="minorHAnsi"/>
                <w:sz w:val="20"/>
              </w:rPr>
            </w:pPr>
            <w:r w:rsidRPr="00D65125">
              <w:rPr>
                <w:rFonts w:eastAsia="SimSun" w:cstheme="minorHAnsi"/>
                <w:sz w:val="20"/>
              </w:rPr>
              <w:t>Support to the implementation of Regional Initiatives for the Americas Region</w:t>
            </w:r>
          </w:p>
        </w:tc>
        <w:tc>
          <w:tcPr>
            <w:tcW w:w="1440" w:type="dxa"/>
            <w:tcMar>
              <w:left w:w="108" w:type="dxa"/>
              <w:right w:w="108" w:type="dxa"/>
            </w:tcMar>
            <w:vAlign w:val="center"/>
          </w:tcPr>
          <w:p w14:paraId="59EBB9CD" w14:textId="77777777" w:rsidR="00114ED8" w:rsidRPr="00D65125" w:rsidRDefault="00114ED8">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31/10/2025</w:t>
            </w:r>
          </w:p>
        </w:tc>
        <w:tc>
          <w:tcPr>
            <w:tcW w:w="3060" w:type="dxa"/>
            <w:tcMar>
              <w:left w:w="108" w:type="dxa"/>
              <w:right w:w="108" w:type="dxa"/>
            </w:tcMar>
            <w:vAlign w:val="center"/>
          </w:tcPr>
          <w:p w14:paraId="4343CB6F" w14:textId="77777777" w:rsidR="00114ED8" w:rsidRPr="00D65125" w:rsidRDefault="00114ED8">
            <w:pPr>
              <w:spacing w:before="60" w:after="60"/>
              <w:jc w:val="center"/>
              <w:rPr>
                <w:rFonts w:eastAsia="SimSun" w:cstheme="minorHAnsi"/>
                <w:sz w:val="20"/>
              </w:rPr>
            </w:pPr>
            <w:r w:rsidRPr="00D65125">
              <w:rPr>
                <w:rFonts w:eastAsia="SimSun" w:cstheme="minorHAnsi"/>
                <w:sz w:val="20"/>
              </w:rPr>
              <w:t>Paraguay</w:t>
            </w:r>
          </w:p>
        </w:tc>
      </w:tr>
      <w:tr w:rsidR="00114ED8" w:rsidRPr="00D65125" w14:paraId="615F5DBD" w14:textId="77777777" w:rsidTr="00FF4284">
        <w:trPr>
          <w:trHeight w:val="299"/>
        </w:trPr>
        <w:tc>
          <w:tcPr>
            <w:tcW w:w="787" w:type="dxa"/>
            <w:tcMar>
              <w:left w:w="108" w:type="dxa"/>
              <w:right w:w="108" w:type="dxa"/>
            </w:tcMar>
            <w:vAlign w:val="center"/>
          </w:tcPr>
          <w:p w14:paraId="2602DAAD" w14:textId="77777777" w:rsidR="00114ED8" w:rsidRPr="00D65125" w:rsidRDefault="00114ED8" w:rsidP="006E41D0">
            <w:pPr>
              <w:pStyle w:val="ListParagraph"/>
              <w:numPr>
                <w:ilvl w:val="0"/>
                <w:numId w:val="35"/>
              </w:numPr>
              <w:tabs>
                <w:tab w:val="clear" w:pos="1134"/>
                <w:tab w:val="clear" w:pos="1871"/>
                <w:tab w:val="clear" w:pos="2268"/>
              </w:tabs>
              <w:spacing w:before="60" w:after="60"/>
              <w:ind w:left="227" w:firstLine="0"/>
              <w:jc w:val="center"/>
              <w:rPr>
                <w:rFonts w:eastAsia="SimSun" w:cstheme="minorBidi"/>
                <w:sz w:val="20"/>
              </w:rPr>
            </w:pPr>
            <w:bookmarkStart w:id="21" w:name="_Hlk211242191"/>
          </w:p>
        </w:tc>
        <w:tc>
          <w:tcPr>
            <w:tcW w:w="1543" w:type="dxa"/>
            <w:tcMar>
              <w:left w:w="108" w:type="dxa"/>
              <w:right w:w="108" w:type="dxa"/>
            </w:tcMar>
            <w:vAlign w:val="center"/>
          </w:tcPr>
          <w:p w14:paraId="568BDB50" w14:textId="77777777" w:rsidR="00114ED8" w:rsidRPr="00D65125" w:rsidRDefault="00114ED8">
            <w:pPr>
              <w:spacing w:before="60" w:after="60"/>
              <w:jc w:val="center"/>
              <w:rPr>
                <w:rFonts w:eastAsia="SimSun" w:cstheme="minorHAnsi"/>
                <w:sz w:val="20"/>
              </w:rPr>
            </w:pPr>
            <w:r w:rsidRPr="002453E7">
              <w:rPr>
                <w:rFonts w:eastAsia="SimSun" w:cstheme="minorHAnsi"/>
                <w:sz w:val="20"/>
              </w:rPr>
              <w:t>7RAF21102</w:t>
            </w:r>
          </w:p>
        </w:tc>
        <w:tc>
          <w:tcPr>
            <w:tcW w:w="2790" w:type="dxa"/>
            <w:tcMar>
              <w:left w:w="108" w:type="dxa"/>
              <w:right w:w="108" w:type="dxa"/>
            </w:tcMar>
            <w:vAlign w:val="center"/>
          </w:tcPr>
          <w:p w14:paraId="4E697C4E" w14:textId="77777777" w:rsidR="00114ED8" w:rsidRPr="00D65125" w:rsidRDefault="00114ED8">
            <w:pPr>
              <w:spacing w:before="60" w:after="60"/>
              <w:jc w:val="center"/>
              <w:rPr>
                <w:rFonts w:eastAsia="SimSun" w:cstheme="minorHAnsi"/>
                <w:sz w:val="20"/>
              </w:rPr>
            </w:pPr>
            <w:r w:rsidRPr="002453E7">
              <w:rPr>
                <w:rFonts w:eastAsia="SimSun" w:cstheme="minorHAnsi"/>
                <w:sz w:val="20"/>
              </w:rPr>
              <w:t>Benchmarking ICTs in Central Africa</w:t>
            </w:r>
          </w:p>
        </w:tc>
        <w:tc>
          <w:tcPr>
            <w:tcW w:w="1440" w:type="dxa"/>
            <w:tcMar>
              <w:left w:w="108" w:type="dxa"/>
              <w:right w:w="108" w:type="dxa"/>
            </w:tcMar>
            <w:vAlign w:val="center"/>
          </w:tcPr>
          <w:p w14:paraId="3FD299EC" w14:textId="77777777" w:rsidR="00114ED8" w:rsidRPr="00D65125" w:rsidRDefault="00114ED8">
            <w:pPr>
              <w:tabs>
                <w:tab w:val="clear" w:pos="1134"/>
                <w:tab w:val="clear" w:pos="1871"/>
                <w:tab w:val="clear" w:pos="2268"/>
              </w:tabs>
              <w:spacing w:before="60" w:after="60"/>
              <w:jc w:val="center"/>
              <w:rPr>
                <w:rFonts w:eastAsia="SimSun" w:cstheme="minorHAnsi"/>
                <w:sz w:val="20"/>
              </w:rPr>
            </w:pPr>
            <w:r w:rsidRPr="002453E7">
              <w:rPr>
                <w:rFonts w:eastAsia="SimSun" w:cstheme="minorHAnsi"/>
                <w:sz w:val="20"/>
              </w:rPr>
              <w:t>24/12/2024</w:t>
            </w:r>
          </w:p>
        </w:tc>
        <w:tc>
          <w:tcPr>
            <w:tcW w:w="3060" w:type="dxa"/>
            <w:tcMar>
              <w:left w:w="108" w:type="dxa"/>
              <w:right w:w="108" w:type="dxa"/>
            </w:tcMar>
            <w:vAlign w:val="center"/>
          </w:tcPr>
          <w:p w14:paraId="0D67C78E" w14:textId="654F81CF" w:rsidR="00114ED8" w:rsidRPr="00D65125" w:rsidRDefault="219FA041" w:rsidP="3F75FDB0">
            <w:pPr>
              <w:spacing w:before="60" w:after="60"/>
              <w:rPr>
                <w:rFonts w:eastAsia="SimSun" w:cstheme="minorBidi"/>
                <w:sz w:val="20"/>
              </w:rPr>
            </w:pPr>
            <w:r w:rsidRPr="3F75FDB0">
              <w:rPr>
                <w:rFonts w:eastAsia="SimSun" w:cstheme="minorBidi"/>
                <w:sz w:val="20"/>
              </w:rPr>
              <w:t>Burundi, Central African Republic, Chad,</w:t>
            </w:r>
            <w:r w:rsidR="648C06F4" w:rsidRPr="3F75FDB0">
              <w:rPr>
                <w:rFonts w:eastAsia="SimSun" w:cstheme="minorBidi"/>
                <w:sz w:val="20"/>
              </w:rPr>
              <w:t xml:space="preserve"> </w:t>
            </w:r>
            <w:r w:rsidRPr="3F75FDB0">
              <w:rPr>
                <w:rFonts w:eastAsia="SimSun" w:cstheme="minorBidi"/>
                <w:sz w:val="20"/>
              </w:rPr>
              <w:t>Rwanda</w:t>
            </w:r>
            <w:r w:rsidR="778930E0" w:rsidRPr="3F75FDB0">
              <w:rPr>
                <w:rFonts w:eastAsia="SimSun" w:cstheme="minorBidi"/>
                <w:sz w:val="20"/>
              </w:rPr>
              <w:t xml:space="preserve"> (Republic of)</w:t>
            </w:r>
          </w:p>
        </w:tc>
      </w:tr>
    </w:tbl>
    <w:bookmarkEnd w:id="21"/>
    <w:p w14:paraId="61619174" w14:textId="1D14FAD0" w:rsidR="00885F96" w:rsidRPr="00FF4284" w:rsidRDefault="00885F96" w:rsidP="00FF4284">
      <w:pPr>
        <w:numPr>
          <w:ilvl w:val="0"/>
          <w:numId w:val="6"/>
        </w:numPr>
        <w:spacing w:before="240" w:after="120"/>
        <w:ind w:left="357" w:hanging="357"/>
        <w:rPr>
          <w:rFonts w:ascii="Calibri" w:eastAsia="SimSun" w:hAnsi="Calibri" w:cs="Calibri"/>
          <w:u w:val="single"/>
          <w:lang w:val="es-419"/>
        </w:rPr>
      </w:pPr>
      <w:r w:rsidRPr="00FF4284">
        <w:rPr>
          <w:rFonts w:ascii="Calibri" w:eastAsia="SimSun" w:hAnsi="Calibri" w:cs="Calibri"/>
          <w:u w:val="single"/>
          <w:lang w:val="es-419"/>
        </w:rPr>
        <w:t xml:space="preserve">Ongoing </w:t>
      </w:r>
      <w:r w:rsidR="00A43477" w:rsidRPr="00FF4284">
        <w:rPr>
          <w:rFonts w:ascii="Calibri" w:eastAsia="SimSun" w:hAnsi="Calibri" w:cs="Calibri"/>
          <w:u w:val="single"/>
          <w:lang w:val="es-419"/>
        </w:rPr>
        <w:t xml:space="preserve">and Implemented </w:t>
      </w:r>
      <w:r w:rsidRPr="00FF4284">
        <w:rPr>
          <w:rFonts w:ascii="Calibri" w:eastAsia="SimSun" w:hAnsi="Calibri" w:cs="Calibri"/>
          <w:u w:val="single"/>
          <w:lang w:val="es-419"/>
        </w:rPr>
        <w:t>Projects in SIDS from 2023-2025</w:t>
      </w:r>
    </w:p>
    <w:tbl>
      <w:tblPr>
        <w:tblStyle w:val="TableGrid"/>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1417"/>
        <w:gridCol w:w="2694"/>
        <w:gridCol w:w="1608"/>
        <w:gridCol w:w="3060"/>
      </w:tblGrid>
      <w:tr w:rsidR="00A43477" w:rsidRPr="00D65125" w14:paraId="733C308F" w14:textId="77777777" w:rsidTr="006E41D0">
        <w:trPr>
          <w:trHeight w:val="285"/>
          <w:tblHeader/>
        </w:trPr>
        <w:tc>
          <w:tcPr>
            <w:tcW w:w="841" w:type="dxa"/>
            <w:shd w:val="clear" w:color="auto" w:fill="D9D9D9" w:themeFill="background1" w:themeFillShade="D9"/>
            <w:tcMar>
              <w:left w:w="108" w:type="dxa"/>
              <w:right w:w="108" w:type="dxa"/>
            </w:tcMar>
            <w:vAlign w:val="center"/>
          </w:tcPr>
          <w:p w14:paraId="7F4444DF" w14:textId="77777777" w:rsidR="00A43477" w:rsidRPr="00D65125" w:rsidRDefault="00A43477" w:rsidP="006E41D0">
            <w:pPr>
              <w:tabs>
                <w:tab w:val="clear" w:pos="1134"/>
                <w:tab w:val="clear" w:pos="1871"/>
                <w:tab w:val="clear" w:pos="2268"/>
              </w:tabs>
              <w:spacing w:before="60" w:after="60"/>
              <w:ind w:left="227"/>
              <w:jc w:val="center"/>
              <w:rPr>
                <w:rFonts w:eastAsia="SimSun" w:cstheme="minorHAnsi"/>
                <w:sz w:val="20"/>
              </w:rPr>
            </w:pPr>
          </w:p>
        </w:tc>
        <w:tc>
          <w:tcPr>
            <w:tcW w:w="1417" w:type="dxa"/>
            <w:shd w:val="clear" w:color="auto" w:fill="D9D9D9" w:themeFill="background1" w:themeFillShade="D9"/>
            <w:tcMar>
              <w:left w:w="108" w:type="dxa"/>
              <w:right w:w="108" w:type="dxa"/>
            </w:tcMar>
            <w:vAlign w:val="center"/>
          </w:tcPr>
          <w:p w14:paraId="79132581" w14:textId="77777777" w:rsidR="00A43477" w:rsidRPr="00D65125" w:rsidRDefault="00A43477" w:rsidP="006E41D0">
            <w:pPr>
              <w:tabs>
                <w:tab w:val="clear" w:pos="1134"/>
                <w:tab w:val="clear" w:pos="1871"/>
                <w:tab w:val="clear" w:pos="2268"/>
              </w:tabs>
              <w:spacing w:before="60" w:after="60"/>
              <w:jc w:val="center"/>
              <w:rPr>
                <w:rFonts w:eastAsia="SimSun" w:cstheme="minorHAnsi"/>
                <w:b/>
                <w:bCs/>
                <w:sz w:val="20"/>
              </w:rPr>
            </w:pPr>
            <w:r w:rsidRPr="00D65125">
              <w:rPr>
                <w:rFonts w:eastAsia="SimSun" w:cstheme="minorHAnsi"/>
                <w:b/>
                <w:bCs/>
                <w:sz w:val="20"/>
              </w:rPr>
              <w:t>Project No</w:t>
            </w:r>
          </w:p>
        </w:tc>
        <w:tc>
          <w:tcPr>
            <w:tcW w:w="2694" w:type="dxa"/>
            <w:shd w:val="clear" w:color="auto" w:fill="D9D9D9" w:themeFill="background1" w:themeFillShade="D9"/>
            <w:tcMar>
              <w:left w:w="108" w:type="dxa"/>
              <w:right w:w="108" w:type="dxa"/>
            </w:tcMar>
            <w:vAlign w:val="center"/>
          </w:tcPr>
          <w:p w14:paraId="6E92C7DD" w14:textId="77777777" w:rsidR="00A43477" w:rsidRPr="00D65125" w:rsidRDefault="00A43477" w:rsidP="006E41D0">
            <w:pPr>
              <w:tabs>
                <w:tab w:val="clear" w:pos="1134"/>
                <w:tab w:val="clear" w:pos="1871"/>
                <w:tab w:val="clear" w:pos="2268"/>
              </w:tabs>
              <w:spacing w:before="60" w:after="60"/>
              <w:jc w:val="center"/>
              <w:rPr>
                <w:rFonts w:eastAsia="SimSun" w:cstheme="minorHAnsi"/>
                <w:b/>
                <w:bCs/>
                <w:sz w:val="20"/>
              </w:rPr>
            </w:pPr>
            <w:r w:rsidRPr="00D65125">
              <w:rPr>
                <w:rFonts w:eastAsia="SimSun" w:cstheme="minorHAnsi"/>
                <w:b/>
                <w:bCs/>
                <w:sz w:val="20"/>
              </w:rPr>
              <w:t>Title</w:t>
            </w:r>
          </w:p>
        </w:tc>
        <w:tc>
          <w:tcPr>
            <w:tcW w:w="1608" w:type="dxa"/>
            <w:shd w:val="clear" w:color="auto" w:fill="D9D9D9" w:themeFill="background1" w:themeFillShade="D9"/>
            <w:tcMar>
              <w:left w:w="108" w:type="dxa"/>
              <w:right w:w="108" w:type="dxa"/>
            </w:tcMar>
            <w:vAlign w:val="center"/>
          </w:tcPr>
          <w:p w14:paraId="100A48D2" w14:textId="77777777" w:rsidR="00A43477" w:rsidRPr="00D65125" w:rsidRDefault="00A43477" w:rsidP="006E41D0">
            <w:pPr>
              <w:tabs>
                <w:tab w:val="clear" w:pos="1134"/>
                <w:tab w:val="clear" w:pos="1871"/>
                <w:tab w:val="clear" w:pos="2268"/>
              </w:tabs>
              <w:spacing w:before="60" w:after="60"/>
              <w:jc w:val="center"/>
              <w:rPr>
                <w:rFonts w:eastAsia="SimSun" w:cstheme="minorHAnsi"/>
                <w:b/>
                <w:bCs/>
                <w:sz w:val="20"/>
              </w:rPr>
            </w:pPr>
            <w:r w:rsidRPr="00D65125">
              <w:rPr>
                <w:rFonts w:eastAsia="SimSun" w:cstheme="minorHAnsi"/>
                <w:b/>
                <w:bCs/>
                <w:sz w:val="20"/>
              </w:rPr>
              <w:t>End Date</w:t>
            </w:r>
          </w:p>
        </w:tc>
        <w:tc>
          <w:tcPr>
            <w:tcW w:w="3060" w:type="dxa"/>
            <w:shd w:val="clear" w:color="auto" w:fill="D9D9D9" w:themeFill="background1" w:themeFillShade="D9"/>
            <w:tcMar>
              <w:left w:w="108" w:type="dxa"/>
              <w:right w:w="108" w:type="dxa"/>
            </w:tcMar>
            <w:vAlign w:val="center"/>
          </w:tcPr>
          <w:p w14:paraId="75986A8A" w14:textId="77777777" w:rsidR="00A43477" w:rsidRPr="00D65125" w:rsidRDefault="00A43477" w:rsidP="006E41D0">
            <w:pPr>
              <w:tabs>
                <w:tab w:val="clear" w:pos="1134"/>
                <w:tab w:val="clear" w:pos="1871"/>
                <w:tab w:val="clear" w:pos="2268"/>
              </w:tabs>
              <w:spacing w:before="60" w:after="60"/>
              <w:jc w:val="center"/>
              <w:rPr>
                <w:rFonts w:eastAsia="SimSun" w:cstheme="minorHAnsi"/>
                <w:b/>
                <w:bCs/>
                <w:sz w:val="20"/>
              </w:rPr>
            </w:pPr>
            <w:r w:rsidRPr="00D65125">
              <w:rPr>
                <w:rFonts w:eastAsia="SimSun" w:cstheme="minorHAnsi"/>
                <w:b/>
                <w:bCs/>
                <w:sz w:val="20"/>
              </w:rPr>
              <w:t>Countries</w:t>
            </w:r>
          </w:p>
        </w:tc>
      </w:tr>
      <w:tr w:rsidR="00A43477" w:rsidRPr="00E026A0" w14:paraId="71897871" w14:textId="77777777" w:rsidTr="006E41D0">
        <w:trPr>
          <w:trHeight w:val="300"/>
        </w:trPr>
        <w:tc>
          <w:tcPr>
            <w:tcW w:w="841" w:type="dxa"/>
            <w:tcMar>
              <w:left w:w="108" w:type="dxa"/>
              <w:right w:w="108" w:type="dxa"/>
            </w:tcMar>
            <w:vAlign w:val="center"/>
          </w:tcPr>
          <w:p w14:paraId="671FC4AD" w14:textId="77777777" w:rsidR="00A43477" w:rsidRPr="00D65125" w:rsidRDefault="00A43477" w:rsidP="006E41D0">
            <w:pPr>
              <w:pStyle w:val="ListParagraph"/>
              <w:numPr>
                <w:ilvl w:val="0"/>
                <w:numId w:val="36"/>
              </w:numPr>
              <w:spacing w:before="60" w:after="60"/>
              <w:ind w:left="227" w:firstLine="0"/>
              <w:contextualSpacing w:val="0"/>
              <w:jc w:val="center"/>
              <w:rPr>
                <w:rFonts w:eastAsia="SimSun" w:cstheme="minorHAnsi"/>
                <w:sz w:val="20"/>
              </w:rPr>
            </w:pPr>
          </w:p>
        </w:tc>
        <w:tc>
          <w:tcPr>
            <w:tcW w:w="1417" w:type="dxa"/>
            <w:tcMar>
              <w:left w:w="108" w:type="dxa"/>
              <w:right w:w="108" w:type="dxa"/>
            </w:tcMar>
            <w:vAlign w:val="center"/>
          </w:tcPr>
          <w:p w14:paraId="48C8FBE3" w14:textId="77777777" w:rsidR="00A43477" w:rsidRPr="00D65125" w:rsidRDefault="00A43477" w:rsidP="006E41D0">
            <w:pPr>
              <w:spacing w:before="60" w:after="60"/>
              <w:jc w:val="center"/>
              <w:rPr>
                <w:rFonts w:eastAsia="SimSun" w:cstheme="minorHAnsi"/>
                <w:sz w:val="20"/>
              </w:rPr>
            </w:pPr>
            <w:r w:rsidRPr="00D65125">
              <w:rPr>
                <w:rFonts w:eastAsia="SimSun" w:cstheme="minorHAnsi"/>
                <w:sz w:val="20"/>
              </w:rPr>
              <w:t>7GLO24143</w:t>
            </w:r>
          </w:p>
        </w:tc>
        <w:tc>
          <w:tcPr>
            <w:tcW w:w="2694" w:type="dxa"/>
            <w:tcMar>
              <w:left w:w="108" w:type="dxa"/>
              <w:right w:w="108" w:type="dxa"/>
            </w:tcMar>
            <w:vAlign w:val="center"/>
          </w:tcPr>
          <w:p w14:paraId="6174018A" w14:textId="77777777" w:rsidR="00A43477" w:rsidRPr="00D65125" w:rsidRDefault="00A43477" w:rsidP="006E41D0">
            <w:pPr>
              <w:spacing w:before="60" w:after="60"/>
              <w:jc w:val="center"/>
              <w:rPr>
                <w:rFonts w:eastAsia="SimSun" w:cstheme="minorHAnsi"/>
                <w:sz w:val="20"/>
              </w:rPr>
            </w:pPr>
            <w:r w:rsidRPr="00D65125">
              <w:rPr>
                <w:rFonts w:eastAsia="SimSun" w:cstheme="minorHAnsi"/>
                <w:sz w:val="20"/>
              </w:rPr>
              <w:t>EW4All multi-stakeholder accelerator in LDCs and SIDS</w:t>
            </w:r>
          </w:p>
          <w:p w14:paraId="3A6BEF50" w14:textId="77777777" w:rsidR="00A43477" w:rsidRPr="00D65125" w:rsidRDefault="00A43477" w:rsidP="006E41D0">
            <w:pPr>
              <w:spacing w:before="60" w:after="60"/>
              <w:jc w:val="center"/>
              <w:rPr>
                <w:rFonts w:eastAsia="SimSun" w:cstheme="minorHAnsi"/>
                <w:sz w:val="20"/>
              </w:rPr>
            </w:pPr>
            <w:r w:rsidRPr="00D65125">
              <w:rPr>
                <w:rFonts w:eastAsia="SimSun" w:cstheme="minorHAnsi"/>
                <w:sz w:val="20"/>
              </w:rPr>
              <w:t>(Climate Risks and Early Warning Systems - CREWS)</w:t>
            </w:r>
          </w:p>
        </w:tc>
        <w:tc>
          <w:tcPr>
            <w:tcW w:w="1608" w:type="dxa"/>
            <w:tcMar>
              <w:left w:w="108" w:type="dxa"/>
              <w:right w:w="108" w:type="dxa"/>
            </w:tcMar>
            <w:vAlign w:val="center"/>
          </w:tcPr>
          <w:p w14:paraId="59C8A448" w14:textId="77777777" w:rsidR="00A43477" w:rsidRPr="00D65125" w:rsidRDefault="00A43477" w:rsidP="006E41D0">
            <w:pPr>
              <w:spacing w:before="60" w:after="60"/>
              <w:jc w:val="center"/>
              <w:rPr>
                <w:rFonts w:eastAsia="SimSun" w:cstheme="minorHAnsi"/>
                <w:sz w:val="20"/>
              </w:rPr>
            </w:pPr>
            <w:r w:rsidRPr="00D65125">
              <w:rPr>
                <w:rFonts w:eastAsia="SimSun" w:cstheme="minorHAnsi"/>
                <w:sz w:val="20"/>
              </w:rPr>
              <w:t>07/10/2025</w:t>
            </w:r>
          </w:p>
        </w:tc>
        <w:tc>
          <w:tcPr>
            <w:tcW w:w="3060" w:type="dxa"/>
            <w:tcMar>
              <w:left w:w="108" w:type="dxa"/>
              <w:right w:w="108" w:type="dxa"/>
            </w:tcMar>
            <w:vAlign w:val="center"/>
          </w:tcPr>
          <w:p w14:paraId="01533E4B" w14:textId="77777777" w:rsidR="00A43477" w:rsidRPr="00E026A0" w:rsidRDefault="00A43477" w:rsidP="006E41D0">
            <w:pPr>
              <w:spacing w:before="60" w:after="60"/>
              <w:jc w:val="center"/>
              <w:rPr>
                <w:rFonts w:eastAsia="SimSun" w:cstheme="minorHAnsi"/>
                <w:sz w:val="20"/>
                <w:lang w:val="it-IT"/>
              </w:rPr>
            </w:pPr>
            <w:r w:rsidRPr="00E026A0">
              <w:rPr>
                <w:rFonts w:eastAsia="SimSun" w:cstheme="minorHAnsi"/>
                <w:sz w:val="20"/>
                <w:lang w:val="it-IT"/>
              </w:rPr>
              <w:t>Mauritius, Kiribati, Solomon Islands, Tonga, Comoros</w:t>
            </w:r>
          </w:p>
        </w:tc>
      </w:tr>
      <w:tr w:rsidR="00A43477" w:rsidRPr="00D65125" w14:paraId="1F129A10" w14:textId="77777777" w:rsidTr="006E41D0">
        <w:trPr>
          <w:trHeight w:val="525"/>
        </w:trPr>
        <w:tc>
          <w:tcPr>
            <w:tcW w:w="841" w:type="dxa"/>
            <w:tcMar>
              <w:left w:w="108" w:type="dxa"/>
              <w:right w:w="108" w:type="dxa"/>
            </w:tcMar>
            <w:vAlign w:val="center"/>
          </w:tcPr>
          <w:p w14:paraId="41DE85E8" w14:textId="77777777" w:rsidR="00A43477" w:rsidRPr="00E026A0" w:rsidRDefault="00A43477" w:rsidP="006E41D0">
            <w:pPr>
              <w:pStyle w:val="ListParagraph"/>
              <w:numPr>
                <w:ilvl w:val="0"/>
                <w:numId w:val="36"/>
              </w:numPr>
              <w:tabs>
                <w:tab w:val="clear" w:pos="1134"/>
                <w:tab w:val="clear" w:pos="1871"/>
                <w:tab w:val="clear" w:pos="2268"/>
              </w:tabs>
              <w:spacing w:before="60" w:after="60"/>
              <w:ind w:left="227" w:firstLine="0"/>
              <w:contextualSpacing w:val="0"/>
              <w:jc w:val="center"/>
              <w:rPr>
                <w:rFonts w:eastAsia="SimSun" w:cstheme="minorHAnsi"/>
                <w:sz w:val="20"/>
                <w:lang w:val="it-IT"/>
              </w:rPr>
            </w:pPr>
          </w:p>
        </w:tc>
        <w:tc>
          <w:tcPr>
            <w:tcW w:w="1417" w:type="dxa"/>
            <w:tcMar>
              <w:left w:w="108" w:type="dxa"/>
              <w:right w:w="108" w:type="dxa"/>
            </w:tcMar>
            <w:vAlign w:val="center"/>
          </w:tcPr>
          <w:p w14:paraId="10C3E83B" w14:textId="77777777" w:rsidR="00A43477" w:rsidRPr="00D65125" w:rsidRDefault="00A43477" w:rsidP="006E41D0">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7GLO24144</w:t>
            </w:r>
          </w:p>
        </w:tc>
        <w:tc>
          <w:tcPr>
            <w:tcW w:w="2694" w:type="dxa"/>
            <w:tcMar>
              <w:left w:w="108" w:type="dxa"/>
              <w:right w:w="108" w:type="dxa"/>
            </w:tcMar>
            <w:vAlign w:val="center"/>
          </w:tcPr>
          <w:p w14:paraId="46B0D5D5" w14:textId="77777777" w:rsidR="00A43477" w:rsidRPr="00D65125" w:rsidRDefault="00A43477" w:rsidP="006E41D0">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Early Warnings for All (EW4All) – ITU funds to support to the implementation of the initiative</w:t>
            </w:r>
          </w:p>
        </w:tc>
        <w:tc>
          <w:tcPr>
            <w:tcW w:w="1608" w:type="dxa"/>
            <w:tcMar>
              <w:left w:w="108" w:type="dxa"/>
              <w:right w:w="108" w:type="dxa"/>
            </w:tcMar>
            <w:vAlign w:val="center"/>
          </w:tcPr>
          <w:p w14:paraId="09082147" w14:textId="77777777" w:rsidR="00A43477" w:rsidRPr="00D65125" w:rsidRDefault="00A43477" w:rsidP="006E41D0">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30/09/2027</w:t>
            </w:r>
          </w:p>
        </w:tc>
        <w:tc>
          <w:tcPr>
            <w:tcW w:w="3060" w:type="dxa"/>
            <w:tcMar>
              <w:left w:w="108" w:type="dxa"/>
              <w:right w:w="108" w:type="dxa"/>
            </w:tcMar>
            <w:vAlign w:val="center"/>
          </w:tcPr>
          <w:p w14:paraId="17F14C8E" w14:textId="77777777" w:rsidR="00A43477" w:rsidRPr="00D65125" w:rsidRDefault="00A43477" w:rsidP="006E41D0">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Cape Verde, Guyana, Sao Tome and Principe</w:t>
            </w:r>
          </w:p>
        </w:tc>
      </w:tr>
      <w:tr w:rsidR="00A43477" w:rsidRPr="00D65125" w14:paraId="45EECF23" w14:textId="77777777" w:rsidTr="006E41D0">
        <w:trPr>
          <w:trHeight w:val="300"/>
        </w:trPr>
        <w:tc>
          <w:tcPr>
            <w:tcW w:w="841" w:type="dxa"/>
            <w:tcMar>
              <w:left w:w="108" w:type="dxa"/>
              <w:right w:w="108" w:type="dxa"/>
            </w:tcMar>
            <w:vAlign w:val="center"/>
          </w:tcPr>
          <w:p w14:paraId="27AD0D50" w14:textId="77777777" w:rsidR="00A43477" w:rsidRPr="00D65125" w:rsidRDefault="00A43477" w:rsidP="006E41D0">
            <w:pPr>
              <w:pStyle w:val="ListParagraph"/>
              <w:numPr>
                <w:ilvl w:val="0"/>
                <w:numId w:val="36"/>
              </w:numPr>
              <w:spacing w:before="60" w:after="60"/>
              <w:ind w:left="227" w:firstLine="0"/>
              <w:contextualSpacing w:val="0"/>
              <w:jc w:val="center"/>
              <w:rPr>
                <w:rFonts w:eastAsia="SimSun" w:cstheme="minorHAnsi"/>
                <w:sz w:val="20"/>
              </w:rPr>
            </w:pPr>
          </w:p>
        </w:tc>
        <w:tc>
          <w:tcPr>
            <w:tcW w:w="1417" w:type="dxa"/>
            <w:tcMar>
              <w:left w:w="108" w:type="dxa"/>
              <w:right w:w="108" w:type="dxa"/>
            </w:tcMar>
            <w:vAlign w:val="center"/>
          </w:tcPr>
          <w:p w14:paraId="34E48410" w14:textId="77777777" w:rsidR="00A43477" w:rsidRPr="00D65125" w:rsidRDefault="00A43477" w:rsidP="006E41D0">
            <w:pPr>
              <w:spacing w:before="60" w:after="60"/>
              <w:jc w:val="center"/>
              <w:rPr>
                <w:rFonts w:eastAsia="SimSun" w:cstheme="minorHAnsi"/>
                <w:sz w:val="20"/>
              </w:rPr>
            </w:pPr>
            <w:r w:rsidRPr="00D65125">
              <w:rPr>
                <w:rFonts w:eastAsia="SimSun" w:cstheme="minorHAnsi"/>
                <w:sz w:val="20"/>
              </w:rPr>
              <w:t>7GLO24146</w:t>
            </w:r>
          </w:p>
        </w:tc>
        <w:tc>
          <w:tcPr>
            <w:tcW w:w="2694" w:type="dxa"/>
            <w:tcMar>
              <w:left w:w="108" w:type="dxa"/>
              <w:right w:w="108" w:type="dxa"/>
            </w:tcMar>
            <w:vAlign w:val="center"/>
          </w:tcPr>
          <w:p w14:paraId="3DAB3706" w14:textId="77777777" w:rsidR="00A43477" w:rsidRPr="00D65125" w:rsidRDefault="00A43477" w:rsidP="006E41D0">
            <w:pPr>
              <w:spacing w:before="60" w:after="60"/>
              <w:jc w:val="center"/>
              <w:rPr>
                <w:rFonts w:eastAsia="SimSun" w:cstheme="minorHAnsi"/>
                <w:sz w:val="20"/>
              </w:rPr>
            </w:pPr>
            <w:r w:rsidRPr="00D65125">
              <w:rPr>
                <w:rFonts w:eastAsia="SimSun" w:cstheme="minorHAnsi"/>
                <w:sz w:val="20"/>
              </w:rPr>
              <w:t>Second phase of the Cyber for Good Project (MSIT)</w:t>
            </w:r>
          </w:p>
        </w:tc>
        <w:tc>
          <w:tcPr>
            <w:tcW w:w="1608" w:type="dxa"/>
            <w:tcMar>
              <w:left w:w="108" w:type="dxa"/>
              <w:right w:w="108" w:type="dxa"/>
            </w:tcMar>
            <w:vAlign w:val="center"/>
          </w:tcPr>
          <w:p w14:paraId="6C6AB985" w14:textId="77777777" w:rsidR="00A43477" w:rsidRPr="00D65125" w:rsidRDefault="00A43477" w:rsidP="006E41D0">
            <w:pPr>
              <w:spacing w:before="60" w:after="60"/>
              <w:jc w:val="center"/>
              <w:rPr>
                <w:rFonts w:eastAsia="SimSun" w:cstheme="minorHAnsi"/>
                <w:sz w:val="20"/>
              </w:rPr>
            </w:pPr>
            <w:r w:rsidRPr="00D65125">
              <w:rPr>
                <w:rFonts w:eastAsia="SimSun" w:cstheme="minorHAnsi"/>
                <w:sz w:val="20"/>
              </w:rPr>
              <w:t>31/12/2026</w:t>
            </w:r>
          </w:p>
        </w:tc>
        <w:tc>
          <w:tcPr>
            <w:tcW w:w="3060" w:type="dxa"/>
            <w:tcMar>
              <w:left w:w="108" w:type="dxa"/>
              <w:right w:w="108" w:type="dxa"/>
            </w:tcMar>
            <w:vAlign w:val="center"/>
          </w:tcPr>
          <w:p w14:paraId="555C0313" w14:textId="64C89BD5" w:rsidR="00A43477" w:rsidRPr="00D65125" w:rsidRDefault="00A43477" w:rsidP="006E41D0">
            <w:pPr>
              <w:spacing w:before="60" w:after="60"/>
              <w:jc w:val="center"/>
              <w:rPr>
                <w:rFonts w:eastAsia="SimSun" w:cstheme="minorHAnsi"/>
                <w:sz w:val="20"/>
              </w:rPr>
            </w:pPr>
            <w:r w:rsidRPr="00D65125">
              <w:rPr>
                <w:rFonts w:eastAsia="SimSun" w:cstheme="minorHAnsi"/>
                <w:sz w:val="20"/>
              </w:rPr>
              <w:t xml:space="preserve">Antigua and Barbuda, Bahamas, Barbados, Belize, Cape Verde, Comoros (Union of the), Cuba, Dominica, Dominican Rep., Fiji, Grenada, Guinea-Bissau, Guyana, Haiti, Jamaica, Kiribati, Maldives, Marshall Islands, Mauritius, Micronesia, Nauru, Palau, Papua New Guinea, Saint Kitts and Nevis, </w:t>
            </w:r>
            <w:r w:rsidRPr="00D65125">
              <w:rPr>
                <w:rFonts w:eastAsia="SimSun" w:cstheme="minorHAnsi"/>
                <w:sz w:val="20"/>
              </w:rPr>
              <w:lastRenderedPageBreak/>
              <w:t>Saint Lucia, Saint Vincent and the Grenadines, Samoa (Independent State of), Sao Tome and Principe, Seychelles, Singapore, Solomon Islands, Timor-Leste, Tonga, Trinidad and Tobago, Tuvalu, Vanuatu.</w:t>
            </w:r>
          </w:p>
        </w:tc>
      </w:tr>
      <w:tr w:rsidR="00A43477" w:rsidRPr="00D65125" w14:paraId="5CE7771F" w14:textId="77777777" w:rsidTr="006E41D0">
        <w:trPr>
          <w:trHeight w:val="780"/>
        </w:trPr>
        <w:tc>
          <w:tcPr>
            <w:tcW w:w="841" w:type="dxa"/>
            <w:tcMar>
              <w:left w:w="108" w:type="dxa"/>
              <w:right w:w="108" w:type="dxa"/>
            </w:tcMar>
            <w:vAlign w:val="center"/>
          </w:tcPr>
          <w:p w14:paraId="758D4662" w14:textId="77777777" w:rsidR="00A43477" w:rsidRPr="00D65125" w:rsidRDefault="00A43477" w:rsidP="006E41D0">
            <w:pPr>
              <w:pStyle w:val="ListParagraph"/>
              <w:numPr>
                <w:ilvl w:val="0"/>
                <w:numId w:val="36"/>
              </w:numPr>
              <w:tabs>
                <w:tab w:val="clear" w:pos="1134"/>
                <w:tab w:val="clear" w:pos="1871"/>
                <w:tab w:val="clear" w:pos="2268"/>
              </w:tabs>
              <w:spacing w:before="60" w:after="60"/>
              <w:ind w:left="227" w:firstLine="0"/>
              <w:contextualSpacing w:val="0"/>
              <w:jc w:val="center"/>
              <w:rPr>
                <w:rFonts w:eastAsia="SimSun" w:cstheme="minorHAnsi"/>
                <w:sz w:val="20"/>
              </w:rPr>
            </w:pPr>
          </w:p>
        </w:tc>
        <w:tc>
          <w:tcPr>
            <w:tcW w:w="1417" w:type="dxa"/>
            <w:tcMar>
              <w:left w:w="108" w:type="dxa"/>
              <w:right w:w="108" w:type="dxa"/>
            </w:tcMar>
            <w:vAlign w:val="center"/>
          </w:tcPr>
          <w:p w14:paraId="47D2012E" w14:textId="77777777" w:rsidR="00A43477" w:rsidRPr="00D65125" w:rsidRDefault="00A43477" w:rsidP="006E41D0">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7RAS24076</w:t>
            </w:r>
          </w:p>
        </w:tc>
        <w:tc>
          <w:tcPr>
            <w:tcW w:w="2694" w:type="dxa"/>
            <w:tcMar>
              <w:left w:w="108" w:type="dxa"/>
              <w:right w:w="108" w:type="dxa"/>
            </w:tcMar>
            <w:vAlign w:val="center"/>
          </w:tcPr>
          <w:p w14:paraId="5E842AFC" w14:textId="77777777" w:rsidR="00A43477" w:rsidRPr="00D65125" w:rsidRDefault="00A43477" w:rsidP="006E41D0">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Feasibility study: Addressing the special telecommunications/ICT needs of the Pacific Small Island Developing States (PSIDS)</w:t>
            </w:r>
          </w:p>
        </w:tc>
        <w:tc>
          <w:tcPr>
            <w:tcW w:w="1608" w:type="dxa"/>
            <w:tcMar>
              <w:left w:w="108" w:type="dxa"/>
              <w:right w:w="108" w:type="dxa"/>
            </w:tcMar>
            <w:vAlign w:val="center"/>
          </w:tcPr>
          <w:p w14:paraId="0F71E742" w14:textId="77777777" w:rsidR="00A43477" w:rsidRPr="00D65125" w:rsidRDefault="00A43477" w:rsidP="006E41D0">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31/12/2025</w:t>
            </w:r>
          </w:p>
        </w:tc>
        <w:tc>
          <w:tcPr>
            <w:tcW w:w="3060" w:type="dxa"/>
            <w:tcMar>
              <w:left w:w="108" w:type="dxa"/>
              <w:right w:w="108" w:type="dxa"/>
            </w:tcMar>
            <w:vAlign w:val="center"/>
          </w:tcPr>
          <w:p w14:paraId="1FC17D0F" w14:textId="77777777" w:rsidR="00A43477" w:rsidRPr="00D65125" w:rsidRDefault="00A43477" w:rsidP="006E41D0">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Fiji, Kiribati, Marshall Islands, Micronesia, Nauru, Palau, Papua New Guinea, Samoa (Independent State of), Solomon Islands, Tonga, Tuvalu, Vanuatu</w:t>
            </w:r>
          </w:p>
        </w:tc>
      </w:tr>
      <w:tr w:rsidR="00A43477" w:rsidRPr="00D65125" w14:paraId="5DAECA33" w14:textId="77777777" w:rsidTr="006E41D0">
        <w:trPr>
          <w:trHeight w:val="525"/>
        </w:trPr>
        <w:tc>
          <w:tcPr>
            <w:tcW w:w="841" w:type="dxa"/>
            <w:tcMar>
              <w:left w:w="108" w:type="dxa"/>
              <w:right w:w="108" w:type="dxa"/>
            </w:tcMar>
            <w:vAlign w:val="center"/>
          </w:tcPr>
          <w:p w14:paraId="36D1D5D3" w14:textId="77777777" w:rsidR="00A43477" w:rsidRPr="00D65125" w:rsidRDefault="00A43477" w:rsidP="006E41D0">
            <w:pPr>
              <w:pStyle w:val="ListParagraph"/>
              <w:numPr>
                <w:ilvl w:val="0"/>
                <w:numId w:val="36"/>
              </w:numPr>
              <w:tabs>
                <w:tab w:val="clear" w:pos="1134"/>
                <w:tab w:val="clear" w:pos="1871"/>
                <w:tab w:val="clear" w:pos="2268"/>
              </w:tabs>
              <w:spacing w:before="60" w:after="60"/>
              <w:ind w:left="227" w:firstLine="0"/>
              <w:contextualSpacing w:val="0"/>
              <w:jc w:val="center"/>
              <w:rPr>
                <w:rFonts w:eastAsia="SimSun" w:cstheme="minorHAnsi"/>
                <w:sz w:val="20"/>
              </w:rPr>
            </w:pPr>
          </w:p>
        </w:tc>
        <w:tc>
          <w:tcPr>
            <w:tcW w:w="1417" w:type="dxa"/>
            <w:tcMar>
              <w:left w:w="108" w:type="dxa"/>
              <w:right w:w="108" w:type="dxa"/>
            </w:tcMar>
            <w:vAlign w:val="center"/>
          </w:tcPr>
          <w:p w14:paraId="2B04D945" w14:textId="77777777" w:rsidR="00A43477" w:rsidRPr="00D65125" w:rsidRDefault="00A43477" w:rsidP="006E41D0">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9GLO24137</w:t>
            </w:r>
          </w:p>
        </w:tc>
        <w:tc>
          <w:tcPr>
            <w:tcW w:w="2694" w:type="dxa"/>
            <w:tcMar>
              <w:left w:w="108" w:type="dxa"/>
              <w:right w:w="108" w:type="dxa"/>
            </w:tcMar>
            <w:vAlign w:val="center"/>
          </w:tcPr>
          <w:p w14:paraId="740FE8D5" w14:textId="77777777" w:rsidR="00A43477" w:rsidRPr="00D65125" w:rsidRDefault="00A43477" w:rsidP="006E41D0">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EW4All multi-stakeholder accelerator in LDCs and SIDS (UNDRR-Sweden funds)</w:t>
            </w:r>
          </w:p>
        </w:tc>
        <w:tc>
          <w:tcPr>
            <w:tcW w:w="1608" w:type="dxa"/>
            <w:tcMar>
              <w:left w:w="108" w:type="dxa"/>
              <w:right w:w="108" w:type="dxa"/>
            </w:tcMar>
            <w:vAlign w:val="center"/>
          </w:tcPr>
          <w:p w14:paraId="21641922" w14:textId="77777777" w:rsidR="00A43477" w:rsidRPr="00D65125" w:rsidRDefault="00A43477" w:rsidP="006E41D0">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30/06/2025</w:t>
            </w:r>
          </w:p>
        </w:tc>
        <w:tc>
          <w:tcPr>
            <w:tcW w:w="3060" w:type="dxa"/>
            <w:tcMar>
              <w:left w:w="108" w:type="dxa"/>
              <w:right w:w="108" w:type="dxa"/>
            </w:tcMar>
            <w:vAlign w:val="center"/>
          </w:tcPr>
          <w:p w14:paraId="1824FA9B" w14:textId="77777777" w:rsidR="00A43477" w:rsidRPr="00D65125" w:rsidRDefault="00A43477" w:rsidP="006E41D0">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Haiti</w:t>
            </w:r>
          </w:p>
        </w:tc>
      </w:tr>
      <w:tr w:rsidR="00A43477" w:rsidRPr="00D65125" w14:paraId="716E2815" w14:textId="77777777" w:rsidTr="006E41D0">
        <w:trPr>
          <w:trHeight w:val="525"/>
        </w:trPr>
        <w:tc>
          <w:tcPr>
            <w:tcW w:w="841" w:type="dxa"/>
            <w:tcMar>
              <w:left w:w="108" w:type="dxa"/>
              <w:right w:w="108" w:type="dxa"/>
            </w:tcMar>
            <w:vAlign w:val="center"/>
          </w:tcPr>
          <w:p w14:paraId="158FE1B8" w14:textId="77777777" w:rsidR="00A43477" w:rsidRPr="00D65125" w:rsidRDefault="00A43477" w:rsidP="006E41D0">
            <w:pPr>
              <w:pStyle w:val="ListParagraph"/>
              <w:numPr>
                <w:ilvl w:val="0"/>
                <w:numId w:val="36"/>
              </w:numPr>
              <w:tabs>
                <w:tab w:val="clear" w:pos="1134"/>
                <w:tab w:val="clear" w:pos="1871"/>
                <w:tab w:val="clear" w:pos="2268"/>
              </w:tabs>
              <w:spacing w:before="60" w:after="60"/>
              <w:ind w:left="227" w:firstLine="0"/>
              <w:contextualSpacing w:val="0"/>
              <w:jc w:val="center"/>
              <w:rPr>
                <w:rFonts w:eastAsia="SimSun" w:cstheme="minorHAnsi"/>
                <w:sz w:val="20"/>
              </w:rPr>
            </w:pPr>
          </w:p>
        </w:tc>
        <w:tc>
          <w:tcPr>
            <w:tcW w:w="1417" w:type="dxa"/>
            <w:tcMar>
              <w:left w:w="108" w:type="dxa"/>
              <w:right w:w="108" w:type="dxa"/>
            </w:tcMar>
            <w:vAlign w:val="center"/>
          </w:tcPr>
          <w:p w14:paraId="4BD3057E" w14:textId="77777777" w:rsidR="00A43477" w:rsidRPr="00D65125" w:rsidRDefault="00A43477" w:rsidP="006E41D0">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9RCA24005</w:t>
            </w:r>
          </w:p>
        </w:tc>
        <w:tc>
          <w:tcPr>
            <w:tcW w:w="2694" w:type="dxa"/>
            <w:tcMar>
              <w:left w:w="108" w:type="dxa"/>
              <w:right w:w="108" w:type="dxa"/>
            </w:tcMar>
            <w:vAlign w:val="center"/>
          </w:tcPr>
          <w:p w14:paraId="79868EB5" w14:textId="77777777" w:rsidR="00A43477" w:rsidRPr="00D65125" w:rsidRDefault="00A43477" w:rsidP="006E41D0">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Regional Regulatory Innovation for Central America – Sandbox</w:t>
            </w:r>
          </w:p>
        </w:tc>
        <w:tc>
          <w:tcPr>
            <w:tcW w:w="1608" w:type="dxa"/>
            <w:tcMar>
              <w:left w:w="108" w:type="dxa"/>
              <w:right w:w="108" w:type="dxa"/>
            </w:tcMar>
            <w:vAlign w:val="center"/>
          </w:tcPr>
          <w:p w14:paraId="3A1DB116" w14:textId="77777777" w:rsidR="00A43477" w:rsidRPr="00D65125" w:rsidRDefault="00A43477" w:rsidP="006E41D0">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31/10/2027</w:t>
            </w:r>
          </w:p>
        </w:tc>
        <w:tc>
          <w:tcPr>
            <w:tcW w:w="3060" w:type="dxa"/>
            <w:tcMar>
              <w:left w:w="108" w:type="dxa"/>
              <w:right w:w="108" w:type="dxa"/>
            </w:tcMar>
            <w:vAlign w:val="center"/>
          </w:tcPr>
          <w:p w14:paraId="201F723C" w14:textId="77777777" w:rsidR="00A43477" w:rsidRPr="00D65125" w:rsidRDefault="00A43477" w:rsidP="006E41D0">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Belize, Dominican Rep.</w:t>
            </w:r>
          </w:p>
        </w:tc>
      </w:tr>
      <w:tr w:rsidR="00A43477" w:rsidRPr="00D65125" w14:paraId="6697C403" w14:textId="77777777" w:rsidTr="006E41D0">
        <w:trPr>
          <w:trHeight w:val="525"/>
        </w:trPr>
        <w:tc>
          <w:tcPr>
            <w:tcW w:w="841" w:type="dxa"/>
            <w:tcMar>
              <w:left w:w="108" w:type="dxa"/>
              <w:right w:w="108" w:type="dxa"/>
            </w:tcMar>
            <w:vAlign w:val="center"/>
          </w:tcPr>
          <w:p w14:paraId="2A04A7FD" w14:textId="77777777" w:rsidR="00A43477" w:rsidRPr="00D65125" w:rsidRDefault="00A43477" w:rsidP="006E41D0">
            <w:pPr>
              <w:pStyle w:val="ListParagraph"/>
              <w:numPr>
                <w:ilvl w:val="0"/>
                <w:numId w:val="36"/>
              </w:numPr>
              <w:tabs>
                <w:tab w:val="clear" w:pos="1134"/>
                <w:tab w:val="clear" w:pos="1871"/>
                <w:tab w:val="clear" w:pos="2268"/>
              </w:tabs>
              <w:spacing w:before="60" w:after="60"/>
              <w:ind w:left="227" w:firstLine="0"/>
              <w:contextualSpacing w:val="0"/>
              <w:jc w:val="center"/>
              <w:rPr>
                <w:rFonts w:eastAsia="SimSun" w:cstheme="minorHAnsi"/>
                <w:sz w:val="20"/>
              </w:rPr>
            </w:pPr>
          </w:p>
        </w:tc>
        <w:tc>
          <w:tcPr>
            <w:tcW w:w="1417" w:type="dxa"/>
            <w:tcMar>
              <w:left w:w="108" w:type="dxa"/>
              <w:right w:w="108" w:type="dxa"/>
            </w:tcMar>
            <w:vAlign w:val="center"/>
          </w:tcPr>
          <w:p w14:paraId="0FAD6037" w14:textId="77777777" w:rsidR="00A43477" w:rsidRPr="00D65125" w:rsidRDefault="00A43477" w:rsidP="006E41D0">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9STP24004</w:t>
            </w:r>
          </w:p>
        </w:tc>
        <w:tc>
          <w:tcPr>
            <w:tcW w:w="2694" w:type="dxa"/>
            <w:tcMar>
              <w:left w:w="108" w:type="dxa"/>
              <w:right w:w="108" w:type="dxa"/>
            </w:tcMar>
            <w:vAlign w:val="center"/>
          </w:tcPr>
          <w:p w14:paraId="0950E684" w14:textId="77777777" w:rsidR="00A43477" w:rsidRPr="00D65125" w:rsidRDefault="00A43477" w:rsidP="006E41D0">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Giga School Connectivity Project - Sao Tome and Principe</w:t>
            </w:r>
          </w:p>
        </w:tc>
        <w:tc>
          <w:tcPr>
            <w:tcW w:w="1608" w:type="dxa"/>
            <w:tcMar>
              <w:left w:w="108" w:type="dxa"/>
              <w:right w:w="108" w:type="dxa"/>
            </w:tcMar>
            <w:vAlign w:val="center"/>
          </w:tcPr>
          <w:p w14:paraId="7FA802D5" w14:textId="77777777" w:rsidR="00A43477" w:rsidRPr="00D65125" w:rsidRDefault="00A43477" w:rsidP="006E41D0">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31/12/2024</w:t>
            </w:r>
          </w:p>
        </w:tc>
        <w:tc>
          <w:tcPr>
            <w:tcW w:w="3060" w:type="dxa"/>
            <w:tcMar>
              <w:left w:w="108" w:type="dxa"/>
              <w:right w:w="108" w:type="dxa"/>
            </w:tcMar>
            <w:vAlign w:val="center"/>
          </w:tcPr>
          <w:p w14:paraId="6B819E03" w14:textId="77777777" w:rsidR="00A43477" w:rsidRPr="00D65125" w:rsidRDefault="00A43477" w:rsidP="006E41D0">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Sao Tome and Principe</w:t>
            </w:r>
          </w:p>
        </w:tc>
      </w:tr>
      <w:tr w:rsidR="00A43477" w:rsidRPr="00D65125" w14:paraId="768C47AF" w14:textId="77777777" w:rsidTr="006E41D0">
        <w:trPr>
          <w:trHeight w:val="705"/>
        </w:trPr>
        <w:tc>
          <w:tcPr>
            <w:tcW w:w="841" w:type="dxa"/>
            <w:tcMar>
              <w:left w:w="108" w:type="dxa"/>
              <w:right w:w="108" w:type="dxa"/>
            </w:tcMar>
            <w:vAlign w:val="center"/>
          </w:tcPr>
          <w:p w14:paraId="674788B8" w14:textId="77777777" w:rsidR="00A43477" w:rsidRPr="00D65125" w:rsidRDefault="00A43477" w:rsidP="006E41D0">
            <w:pPr>
              <w:pStyle w:val="ListParagraph"/>
              <w:numPr>
                <w:ilvl w:val="0"/>
                <w:numId w:val="36"/>
              </w:numPr>
              <w:tabs>
                <w:tab w:val="clear" w:pos="1134"/>
                <w:tab w:val="clear" w:pos="1871"/>
                <w:tab w:val="clear" w:pos="2268"/>
              </w:tabs>
              <w:spacing w:before="60" w:after="60"/>
              <w:ind w:left="227" w:firstLine="0"/>
              <w:contextualSpacing w:val="0"/>
              <w:jc w:val="center"/>
              <w:rPr>
                <w:rFonts w:eastAsia="SimSun" w:cstheme="minorHAnsi"/>
                <w:sz w:val="20"/>
              </w:rPr>
            </w:pPr>
          </w:p>
        </w:tc>
        <w:tc>
          <w:tcPr>
            <w:tcW w:w="1417" w:type="dxa"/>
            <w:tcMar>
              <w:left w:w="108" w:type="dxa"/>
              <w:right w:w="108" w:type="dxa"/>
            </w:tcMar>
            <w:vAlign w:val="center"/>
          </w:tcPr>
          <w:p w14:paraId="3E54EEAF" w14:textId="77777777" w:rsidR="00A43477" w:rsidRPr="00D65125" w:rsidRDefault="00A43477" w:rsidP="006E41D0">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7GLO25151</w:t>
            </w:r>
          </w:p>
        </w:tc>
        <w:tc>
          <w:tcPr>
            <w:tcW w:w="2694" w:type="dxa"/>
            <w:tcMar>
              <w:left w:w="108" w:type="dxa"/>
              <w:right w:w="108" w:type="dxa"/>
            </w:tcMar>
            <w:vAlign w:val="center"/>
          </w:tcPr>
          <w:p w14:paraId="5B55825E" w14:textId="77777777" w:rsidR="00A43477" w:rsidRPr="00D65125" w:rsidRDefault="00A43477" w:rsidP="006E41D0">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Her Cyber Tracks Programme Phase III</w:t>
            </w:r>
          </w:p>
        </w:tc>
        <w:tc>
          <w:tcPr>
            <w:tcW w:w="1608" w:type="dxa"/>
            <w:tcMar>
              <w:left w:w="108" w:type="dxa"/>
              <w:right w:w="108" w:type="dxa"/>
            </w:tcMar>
            <w:vAlign w:val="center"/>
          </w:tcPr>
          <w:p w14:paraId="7A774555" w14:textId="77777777" w:rsidR="00A43477" w:rsidRPr="00D65125" w:rsidRDefault="00A43477" w:rsidP="006E41D0">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28/02/2026</w:t>
            </w:r>
          </w:p>
        </w:tc>
        <w:tc>
          <w:tcPr>
            <w:tcW w:w="3060" w:type="dxa"/>
            <w:tcMar>
              <w:left w:w="108" w:type="dxa"/>
              <w:right w:w="108" w:type="dxa"/>
            </w:tcMar>
            <w:vAlign w:val="center"/>
          </w:tcPr>
          <w:p w14:paraId="4CABD161" w14:textId="77777777" w:rsidR="00A43477" w:rsidRPr="00D65125" w:rsidRDefault="00A43477" w:rsidP="006E41D0">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Cape Verde, Guinea-Bissau.</w:t>
            </w:r>
          </w:p>
        </w:tc>
      </w:tr>
      <w:tr w:rsidR="00A43477" w:rsidRPr="00D65125" w14:paraId="027507D8" w14:textId="77777777" w:rsidTr="006E41D0">
        <w:trPr>
          <w:trHeight w:val="780"/>
        </w:trPr>
        <w:tc>
          <w:tcPr>
            <w:tcW w:w="841" w:type="dxa"/>
            <w:tcMar>
              <w:left w:w="108" w:type="dxa"/>
              <w:right w:w="108" w:type="dxa"/>
            </w:tcMar>
            <w:vAlign w:val="center"/>
          </w:tcPr>
          <w:p w14:paraId="7EA6EF6B" w14:textId="77777777" w:rsidR="00A43477" w:rsidRPr="00D65125" w:rsidRDefault="00A43477" w:rsidP="006E41D0">
            <w:pPr>
              <w:pStyle w:val="ListParagraph"/>
              <w:numPr>
                <w:ilvl w:val="0"/>
                <w:numId w:val="36"/>
              </w:numPr>
              <w:tabs>
                <w:tab w:val="clear" w:pos="1134"/>
                <w:tab w:val="clear" w:pos="1871"/>
                <w:tab w:val="clear" w:pos="2268"/>
              </w:tabs>
              <w:spacing w:before="60" w:after="60"/>
              <w:ind w:left="227" w:firstLine="0"/>
              <w:contextualSpacing w:val="0"/>
              <w:jc w:val="center"/>
              <w:rPr>
                <w:rFonts w:eastAsia="SimSun" w:cstheme="minorHAnsi"/>
                <w:sz w:val="20"/>
              </w:rPr>
            </w:pPr>
          </w:p>
        </w:tc>
        <w:tc>
          <w:tcPr>
            <w:tcW w:w="1417" w:type="dxa"/>
            <w:tcMar>
              <w:left w:w="108" w:type="dxa"/>
              <w:right w:w="108" w:type="dxa"/>
            </w:tcMar>
            <w:vAlign w:val="center"/>
          </w:tcPr>
          <w:p w14:paraId="653BDCF8" w14:textId="77777777" w:rsidR="00A43477" w:rsidRPr="00D65125" w:rsidRDefault="00A43477" w:rsidP="006E41D0">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9RAS25002</w:t>
            </w:r>
          </w:p>
        </w:tc>
        <w:tc>
          <w:tcPr>
            <w:tcW w:w="2694" w:type="dxa"/>
            <w:tcMar>
              <w:left w:w="108" w:type="dxa"/>
              <w:right w:w="108" w:type="dxa"/>
            </w:tcMar>
            <w:vAlign w:val="center"/>
          </w:tcPr>
          <w:p w14:paraId="44991519" w14:textId="77777777" w:rsidR="00A43477" w:rsidRPr="00D65125" w:rsidRDefault="00A43477" w:rsidP="006E41D0">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Enhancing Digital infrastructure and affordable access to ICT services in Asia and the Pacific</w:t>
            </w:r>
          </w:p>
        </w:tc>
        <w:tc>
          <w:tcPr>
            <w:tcW w:w="1608" w:type="dxa"/>
            <w:tcMar>
              <w:left w:w="108" w:type="dxa"/>
              <w:right w:w="108" w:type="dxa"/>
            </w:tcMar>
            <w:vAlign w:val="center"/>
          </w:tcPr>
          <w:p w14:paraId="3FCB355A" w14:textId="77777777" w:rsidR="00A43477" w:rsidRPr="00D65125" w:rsidRDefault="00A43477" w:rsidP="006E41D0">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30/11/2027</w:t>
            </w:r>
          </w:p>
        </w:tc>
        <w:tc>
          <w:tcPr>
            <w:tcW w:w="3060" w:type="dxa"/>
            <w:tcMar>
              <w:left w:w="108" w:type="dxa"/>
              <w:right w:w="108" w:type="dxa"/>
            </w:tcMar>
            <w:vAlign w:val="center"/>
          </w:tcPr>
          <w:p w14:paraId="71CA8C4B" w14:textId="77777777" w:rsidR="00A43477" w:rsidRPr="00D65125" w:rsidRDefault="00A43477" w:rsidP="006E41D0">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Maldives, Marshall Islands, Nauru, Papua New Guinea, Vanuatu.</w:t>
            </w:r>
          </w:p>
        </w:tc>
      </w:tr>
      <w:tr w:rsidR="00A43477" w:rsidRPr="00D65125" w14:paraId="60644A31" w14:textId="77777777" w:rsidTr="006E41D0">
        <w:trPr>
          <w:trHeight w:val="300"/>
        </w:trPr>
        <w:tc>
          <w:tcPr>
            <w:tcW w:w="841" w:type="dxa"/>
            <w:tcMar>
              <w:left w:w="108" w:type="dxa"/>
              <w:right w:w="108" w:type="dxa"/>
            </w:tcMar>
            <w:vAlign w:val="center"/>
          </w:tcPr>
          <w:p w14:paraId="5EBAA0D7" w14:textId="77777777" w:rsidR="00A43477" w:rsidRPr="00D65125" w:rsidRDefault="00A43477" w:rsidP="006E41D0">
            <w:pPr>
              <w:pStyle w:val="ListParagraph"/>
              <w:numPr>
                <w:ilvl w:val="0"/>
                <w:numId w:val="36"/>
              </w:numPr>
              <w:tabs>
                <w:tab w:val="clear" w:pos="1134"/>
                <w:tab w:val="clear" w:pos="1871"/>
                <w:tab w:val="clear" w:pos="2268"/>
              </w:tabs>
              <w:spacing w:before="60" w:after="60"/>
              <w:ind w:left="227" w:firstLine="0"/>
              <w:contextualSpacing w:val="0"/>
              <w:jc w:val="center"/>
              <w:rPr>
                <w:rFonts w:eastAsia="SimSun" w:cstheme="minorHAnsi"/>
                <w:sz w:val="20"/>
              </w:rPr>
            </w:pPr>
          </w:p>
        </w:tc>
        <w:tc>
          <w:tcPr>
            <w:tcW w:w="1417" w:type="dxa"/>
            <w:tcMar>
              <w:left w:w="108" w:type="dxa"/>
              <w:right w:w="108" w:type="dxa"/>
            </w:tcMar>
            <w:vAlign w:val="center"/>
          </w:tcPr>
          <w:p w14:paraId="35140A33" w14:textId="483EEC53" w:rsidR="00A43477" w:rsidRPr="00D65125" w:rsidRDefault="00A43477" w:rsidP="006E41D0">
            <w:pPr>
              <w:spacing w:before="60" w:after="60"/>
              <w:jc w:val="center"/>
              <w:rPr>
                <w:rFonts w:eastAsia="SimSun" w:cstheme="minorHAnsi"/>
                <w:sz w:val="20"/>
              </w:rPr>
            </w:pPr>
            <w:r w:rsidRPr="00D65125">
              <w:rPr>
                <w:rFonts w:eastAsia="SimSun" w:cstheme="minorHAnsi"/>
                <w:sz w:val="20"/>
              </w:rPr>
              <w:t>9DOM23004</w:t>
            </w:r>
          </w:p>
        </w:tc>
        <w:tc>
          <w:tcPr>
            <w:tcW w:w="2694" w:type="dxa"/>
            <w:tcMar>
              <w:left w:w="108" w:type="dxa"/>
              <w:right w:w="108" w:type="dxa"/>
            </w:tcMar>
            <w:vAlign w:val="center"/>
          </w:tcPr>
          <w:p w14:paraId="5CD81F2B" w14:textId="77777777" w:rsidR="00A43477" w:rsidRPr="00E026A0" w:rsidRDefault="00A43477" w:rsidP="006E41D0">
            <w:pPr>
              <w:spacing w:before="60" w:after="60"/>
              <w:jc w:val="center"/>
              <w:rPr>
                <w:rFonts w:eastAsia="SimSun" w:cstheme="minorHAnsi"/>
                <w:sz w:val="20"/>
                <w:lang w:val="pt-BR"/>
              </w:rPr>
            </w:pPr>
            <w:r w:rsidRPr="00E026A0">
              <w:rPr>
                <w:rFonts w:eastAsia="SimSun" w:cstheme="minorHAnsi"/>
                <w:sz w:val="20"/>
                <w:lang w:val="pt-BR"/>
              </w:rPr>
              <w:t>Soporte institucional al Instituto Dominicano de las Telecomunicaciones</w:t>
            </w:r>
          </w:p>
        </w:tc>
        <w:tc>
          <w:tcPr>
            <w:tcW w:w="1608" w:type="dxa"/>
            <w:tcMar>
              <w:left w:w="108" w:type="dxa"/>
              <w:right w:w="108" w:type="dxa"/>
            </w:tcMar>
            <w:vAlign w:val="center"/>
          </w:tcPr>
          <w:p w14:paraId="6A3089E3" w14:textId="77777777" w:rsidR="00A43477" w:rsidRPr="00D65125" w:rsidRDefault="00A43477" w:rsidP="006E41D0">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28/2/2025</w:t>
            </w:r>
          </w:p>
        </w:tc>
        <w:tc>
          <w:tcPr>
            <w:tcW w:w="3060" w:type="dxa"/>
            <w:tcMar>
              <w:left w:w="108" w:type="dxa"/>
              <w:right w:w="108" w:type="dxa"/>
            </w:tcMar>
            <w:vAlign w:val="center"/>
          </w:tcPr>
          <w:p w14:paraId="6326BE6D" w14:textId="77777777" w:rsidR="00A43477" w:rsidRPr="00D65125" w:rsidRDefault="00A43477" w:rsidP="006E41D0">
            <w:pPr>
              <w:spacing w:before="60" w:after="60"/>
              <w:jc w:val="center"/>
              <w:rPr>
                <w:rFonts w:eastAsia="SimSun" w:cstheme="minorHAnsi"/>
                <w:sz w:val="20"/>
              </w:rPr>
            </w:pPr>
            <w:r w:rsidRPr="00D65125">
              <w:rPr>
                <w:rFonts w:eastAsia="SimSun" w:cstheme="minorHAnsi"/>
                <w:sz w:val="20"/>
              </w:rPr>
              <w:t>Dominican Republic</w:t>
            </w:r>
          </w:p>
        </w:tc>
      </w:tr>
      <w:tr w:rsidR="00A43477" w:rsidRPr="00D65125" w14:paraId="2E0D6855" w14:textId="77777777" w:rsidTr="006E41D0">
        <w:trPr>
          <w:trHeight w:val="300"/>
        </w:trPr>
        <w:tc>
          <w:tcPr>
            <w:tcW w:w="841" w:type="dxa"/>
            <w:tcMar>
              <w:left w:w="108" w:type="dxa"/>
              <w:right w:w="108" w:type="dxa"/>
            </w:tcMar>
            <w:vAlign w:val="center"/>
          </w:tcPr>
          <w:p w14:paraId="027F178A" w14:textId="77777777" w:rsidR="00A43477" w:rsidRPr="00D65125" w:rsidRDefault="00A43477" w:rsidP="006E41D0">
            <w:pPr>
              <w:pStyle w:val="ListParagraph"/>
              <w:numPr>
                <w:ilvl w:val="0"/>
                <w:numId w:val="36"/>
              </w:numPr>
              <w:tabs>
                <w:tab w:val="clear" w:pos="1134"/>
                <w:tab w:val="clear" w:pos="1871"/>
                <w:tab w:val="clear" w:pos="2268"/>
              </w:tabs>
              <w:spacing w:before="60" w:after="60"/>
              <w:ind w:left="227" w:firstLine="0"/>
              <w:contextualSpacing w:val="0"/>
              <w:jc w:val="center"/>
              <w:rPr>
                <w:rFonts w:eastAsia="SimSun" w:cstheme="minorHAnsi"/>
                <w:sz w:val="20"/>
              </w:rPr>
            </w:pPr>
          </w:p>
        </w:tc>
        <w:tc>
          <w:tcPr>
            <w:tcW w:w="1417" w:type="dxa"/>
            <w:tcMar>
              <w:left w:w="108" w:type="dxa"/>
              <w:right w:w="108" w:type="dxa"/>
            </w:tcMar>
            <w:vAlign w:val="center"/>
          </w:tcPr>
          <w:p w14:paraId="5EC48EF4" w14:textId="390B5242" w:rsidR="00A43477" w:rsidRPr="00D65125" w:rsidRDefault="00A43477" w:rsidP="006E41D0">
            <w:pPr>
              <w:spacing w:before="60" w:after="60"/>
              <w:jc w:val="center"/>
              <w:rPr>
                <w:rFonts w:eastAsia="SimSun" w:cstheme="minorHAnsi"/>
                <w:sz w:val="20"/>
              </w:rPr>
            </w:pPr>
            <w:r w:rsidRPr="00D65125">
              <w:rPr>
                <w:rFonts w:eastAsia="SimSun" w:cstheme="minorHAnsi"/>
                <w:sz w:val="20"/>
              </w:rPr>
              <w:t>9RLA23022</w:t>
            </w:r>
          </w:p>
        </w:tc>
        <w:tc>
          <w:tcPr>
            <w:tcW w:w="2694" w:type="dxa"/>
            <w:tcMar>
              <w:left w:w="108" w:type="dxa"/>
              <w:right w:w="108" w:type="dxa"/>
            </w:tcMar>
            <w:vAlign w:val="center"/>
          </w:tcPr>
          <w:p w14:paraId="4D988B13" w14:textId="7ACA43F5" w:rsidR="00A43477" w:rsidRPr="00D65125" w:rsidRDefault="00A43477" w:rsidP="006E41D0">
            <w:pPr>
              <w:spacing w:before="60" w:after="60"/>
              <w:jc w:val="center"/>
              <w:rPr>
                <w:rFonts w:eastAsia="SimSun" w:cstheme="minorHAnsi"/>
                <w:sz w:val="20"/>
              </w:rPr>
            </w:pPr>
            <w:r w:rsidRPr="00D65125">
              <w:rPr>
                <w:rFonts w:eastAsia="SimSun" w:cstheme="minorHAnsi"/>
                <w:sz w:val="20"/>
              </w:rPr>
              <w:t>Support to the implementation of Regional Initiatives for the Americas Region</w:t>
            </w:r>
          </w:p>
        </w:tc>
        <w:tc>
          <w:tcPr>
            <w:tcW w:w="1608" w:type="dxa"/>
            <w:tcMar>
              <w:left w:w="108" w:type="dxa"/>
              <w:right w:w="108" w:type="dxa"/>
            </w:tcMar>
            <w:vAlign w:val="center"/>
          </w:tcPr>
          <w:p w14:paraId="701C2766" w14:textId="77777777" w:rsidR="00A43477" w:rsidRPr="00D65125" w:rsidRDefault="00A43477" w:rsidP="006E41D0">
            <w:pPr>
              <w:tabs>
                <w:tab w:val="clear" w:pos="1134"/>
                <w:tab w:val="clear" w:pos="1871"/>
                <w:tab w:val="clear" w:pos="2268"/>
              </w:tabs>
              <w:spacing w:before="60" w:after="60"/>
              <w:jc w:val="center"/>
              <w:rPr>
                <w:rFonts w:eastAsia="SimSun" w:cstheme="minorHAnsi"/>
                <w:sz w:val="20"/>
              </w:rPr>
            </w:pPr>
            <w:r w:rsidRPr="00D65125">
              <w:rPr>
                <w:rFonts w:eastAsia="SimSun" w:cstheme="minorHAnsi"/>
                <w:sz w:val="20"/>
              </w:rPr>
              <w:t>31/10/2025</w:t>
            </w:r>
          </w:p>
        </w:tc>
        <w:tc>
          <w:tcPr>
            <w:tcW w:w="3060" w:type="dxa"/>
            <w:tcMar>
              <w:left w:w="108" w:type="dxa"/>
              <w:right w:w="108" w:type="dxa"/>
            </w:tcMar>
            <w:vAlign w:val="center"/>
          </w:tcPr>
          <w:p w14:paraId="0D7DCC25" w14:textId="12418534" w:rsidR="00A43477" w:rsidRPr="00D65125" w:rsidRDefault="00A43477" w:rsidP="006E41D0">
            <w:pPr>
              <w:spacing w:before="60" w:after="60"/>
              <w:jc w:val="center"/>
              <w:rPr>
                <w:rFonts w:eastAsia="SimSun" w:cstheme="minorHAnsi"/>
                <w:sz w:val="20"/>
              </w:rPr>
            </w:pPr>
            <w:r w:rsidRPr="00D65125">
              <w:rPr>
                <w:rFonts w:eastAsia="SimSun" w:cstheme="minorHAnsi"/>
                <w:sz w:val="20"/>
              </w:rPr>
              <w:t>Cuba</w:t>
            </w:r>
          </w:p>
        </w:tc>
      </w:tr>
      <w:tr w:rsidR="00A43477" w:rsidRPr="00D65125" w14:paraId="469B476C" w14:textId="77777777" w:rsidTr="006E41D0">
        <w:trPr>
          <w:trHeight w:val="300"/>
        </w:trPr>
        <w:tc>
          <w:tcPr>
            <w:tcW w:w="841" w:type="dxa"/>
            <w:tcMar>
              <w:left w:w="108" w:type="dxa"/>
              <w:right w:w="108" w:type="dxa"/>
            </w:tcMar>
            <w:vAlign w:val="center"/>
          </w:tcPr>
          <w:p w14:paraId="53685AE5" w14:textId="77777777" w:rsidR="00A43477" w:rsidRPr="00D65125" w:rsidRDefault="00A43477" w:rsidP="006E41D0">
            <w:pPr>
              <w:pStyle w:val="ListParagraph"/>
              <w:numPr>
                <w:ilvl w:val="0"/>
                <w:numId w:val="36"/>
              </w:numPr>
              <w:tabs>
                <w:tab w:val="clear" w:pos="1134"/>
                <w:tab w:val="clear" w:pos="1871"/>
                <w:tab w:val="clear" w:pos="2268"/>
              </w:tabs>
              <w:spacing w:before="60" w:after="60"/>
              <w:ind w:left="227" w:firstLine="0"/>
              <w:contextualSpacing w:val="0"/>
              <w:jc w:val="center"/>
              <w:rPr>
                <w:rFonts w:eastAsia="SimSun" w:cstheme="minorHAnsi"/>
                <w:sz w:val="20"/>
              </w:rPr>
            </w:pPr>
          </w:p>
        </w:tc>
        <w:tc>
          <w:tcPr>
            <w:tcW w:w="1417" w:type="dxa"/>
            <w:tcMar>
              <w:left w:w="108" w:type="dxa"/>
              <w:right w:w="108" w:type="dxa"/>
            </w:tcMar>
            <w:vAlign w:val="center"/>
          </w:tcPr>
          <w:p w14:paraId="2BF5AAEC" w14:textId="49648D42" w:rsidR="00A43477" w:rsidRPr="00D65125" w:rsidRDefault="00A43477" w:rsidP="006E41D0">
            <w:pPr>
              <w:spacing w:before="60" w:after="60"/>
              <w:jc w:val="center"/>
              <w:rPr>
                <w:rFonts w:eastAsia="SimSun" w:cstheme="minorHAnsi"/>
                <w:sz w:val="20"/>
              </w:rPr>
            </w:pPr>
            <w:r w:rsidRPr="00D65125">
              <w:rPr>
                <w:rFonts w:eastAsia="SimSun" w:cstheme="minorHAnsi"/>
                <w:sz w:val="20"/>
              </w:rPr>
              <w:t>7RAS23072</w:t>
            </w:r>
          </w:p>
        </w:tc>
        <w:tc>
          <w:tcPr>
            <w:tcW w:w="2694" w:type="dxa"/>
            <w:tcMar>
              <w:left w:w="108" w:type="dxa"/>
              <w:right w:w="108" w:type="dxa"/>
            </w:tcMar>
            <w:vAlign w:val="center"/>
          </w:tcPr>
          <w:p w14:paraId="579AC319" w14:textId="11DDF68C" w:rsidR="00A43477" w:rsidRPr="00D65125" w:rsidRDefault="00A43477" w:rsidP="006E41D0">
            <w:pPr>
              <w:spacing w:before="60" w:after="60"/>
              <w:jc w:val="center"/>
              <w:rPr>
                <w:rFonts w:eastAsia="SimSun" w:cstheme="minorHAnsi"/>
                <w:sz w:val="20"/>
              </w:rPr>
            </w:pPr>
            <w:r w:rsidRPr="00D65125">
              <w:rPr>
                <w:rFonts w:eastAsia="SimSun" w:cstheme="minorHAnsi"/>
                <w:sz w:val="20"/>
              </w:rPr>
              <w:t>Accelerating digital transformation in Asia-Pacific</w:t>
            </w:r>
          </w:p>
        </w:tc>
        <w:tc>
          <w:tcPr>
            <w:tcW w:w="1608" w:type="dxa"/>
            <w:tcMar>
              <w:left w:w="108" w:type="dxa"/>
              <w:right w:w="108" w:type="dxa"/>
            </w:tcMar>
            <w:vAlign w:val="center"/>
          </w:tcPr>
          <w:p w14:paraId="673B711E" w14:textId="77777777" w:rsidR="00A43477" w:rsidRPr="00D65125" w:rsidRDefault="00A43477" w:rsidP="006E41D0">
            <w:pPr>
              <w:spacing w:before="60" w:after="60"/>
              <w:jc w:val="center"/>
              <w:rPr>
                <w:rFonts w:eastAsia="SimSun" w:cstheme="minorHAnsi"/>
                <w:sz w:val="20"/>
              </w:rPr>
            </w:pPr>
            <w:r w:rsidRPr="00D65125">
              <w:rPr>
                <w:rFonts w:eastAsia="SimSun" w:cstheme="minorHAnsi"/>
                <w:sz w:val="20"/>
              </w:rPr>
              <w:t>31/07/2025</w:t>
            </w:r>
          </w:p>
        </w:tc>
        <w:tc>
          <w:tcPr>
            <w:tcW w:w="3060" w:type="dxa"/>
            <w:tcMar>
              <w:left w:w="108" w:type="dxa"/>
              <w:right w:w="108" w:type="dxa"/>
            </w:tcMar>
            <w:vAlign w:val="center"/>
          </w:tcPr>
          <w:p w14:paraId="6E6F8056" w14:textId="77777777" w:rsidR="00A43477" w:rsidRPr="00D65125" w:rsidRDefault="00A43477" w:rsidP="006E41D0">
            <w:pPr>
              <w:spacing w:before="60" w:after="60"/>
              <w:jc w:val="center"/>
              <w:rPr>
                <w:rFonts w:eastAsia="SimSun" w:cstheme="minorHAnsi"/>
                <w:sz w:val="20"/>
              </w:rPr>
            </w:pPr>
            <w:r w:rsidRPr="00D65125">
              <w:rPr>
                <w:rFonts w:eastAsia="SimSun" w:cstheme="minorHAnsi"/>
                <w:sz w:val="20"/>
              </w:rPr>
              <w:t>Papua New Guinea, Vanuatu</w:t>
            </w:r>
          </w:p>
        </w:tc>
      </w:tr>
      <w:tr w:rsidR="00A43477" w:rsidRPr="00D65125" w14:paraId="6590828A" w14:textId="77777777" w:rsidTr="006E41D0">
        <w:trPr>
          <w:trHeight w:val="780"/>
        </w:trPr>
        <w:tc>
          <w:tcPr>
            <w:tcW w:w="841" w:type="dxa"/>
            <w:tcMar>
              <w:left w:w="108" w:type="dxa"/>
              <w:right w:w="108" w:type="dxa"/>
            </w:tcMar>
            <w:vAlign w:val="center"/>
          </w:tcPr>
          <w:p w14:paraId="4E0FCE87" w14:textId="77777777" w:rsidR="00A43477" w:rsidRPr="00D65125" w:rsidRDefault="00A43477" w:rsidP="006E41D0">
            <w:pPr>
              <w:pStyle w:val="ListParagraph"/>
              <w:numPr>
                <w:ilvl w:val="0"/>
                <w:numId w:val="36"/>
              </w:numPr>
              <w:tabs>
                <w:tab w:val="clear" w:pos="1134"/>
                <w:tab w:val="clear" w:pos="1871"/>
                <w:tab w:val="clear" w:pos="2268"/>
              </w:tabs>
              <w:spacing w:before="60" w:after="60"/>
              <w:ind w:left="227" w:firstLine="0"/>
              <w:contextualSpacing w:val="0"/>
              <w:jc w:val="center"/>
              <w:rPr>
                <w:rFonts w:eastAsia="SimSun" w:cstheme="minorHAnsi"/>
                <w:sz w:val="20"/>
              </w:rPr>
            </w:pPr>
          </w:p>
        </w:tc>
        <w:tc>
          <w:tcPr>
            <w:tcW w:w="1417" w:type="dxa"/>
            <w:tcMar>
              <w:left w:w="108" w:type="dxa"/>
              <w:right w:w="108" w:type="dxa"/>
            </w:tcMar>
            <w:vAlign w:val="center"/>
          </w:tcPr>
          <w:p w14:paraId="08A67AE3" w14:textId="749E0CBE" w:rsidR="00A43477" w:rsidRPr="00D65125" w:rsidRDefault="00A43477" w:rsidP="006E41D0">
            <w:pPr>
              <w:spacing w:before="60" w:after="60"/>
              <w:jc w:val="center"/>
              <w:rPr>
                <w:rFonts w:eastAsia="SimSun" w:cstheme="minorHAnsi"/>
                <w:sz w:val="20"/>
              </w:rPr>
            </w:pPr>
            <w:r w:rsidRPr="00D65125">
              <w:rPr>
                <w:rFonts w:eastAsia="SimSun" w:cstheme="minorHAnsi"/>
                <w:sz w:val="20"/>
              </w:rPr>
              <w:t>7SUR23017</w:t>
            </w:r>
          </w:p>
        </w:tc>
        <w:tc>
          <w:tcPr>
            <w:tcW w:w="2694" w:type="dxa"/>
            <w:tcMar>
              <w:left w:w="108" w:type="dxa"/>
              <w:right w:w="108" w:type="dxa"/>
            </w:tcMar>
            <w:vAlign w:val="center"/>
          </w:tcPr>
          <w:p w14:paraId="75C508F7" w14:textId="77777777" w:rsidR="00A43477" w:rsidRPr="00D65125" w:rsidRDefault="00A43477" w:rsidP="006E41D0">
            <w:pPr>
              <w:spacing w:before="60" w:after="60"/>
              <w:jc w:val="center"/>
              <w:rPr>
                <w:rFonts w:eastAsia="SimSun" w:cstheme="minorHAnsi"/>
                <w:color w:val="000000" w:themeColor="text1"/>
                <w:sz w:val="20"/>
              </w:rPr>
            </w:pPr>
            <w:r w:rsidRPr="00D65125">
              <w:rPr>
                <w:rFonts w:cstheme="minorHAnsi"/>
                <w:color w:val="000000" w:themeColor="text1"/>
                <w:sz w:val="20"/>
              </w:rPr>
              <w:t>National Computer Incident Response Team (CIRT) Implementation – Suriname</w:t>
            </w:r>
          </w:p>
        </w:tc>
        <w:tc>
          <w:tcPr>
            <w:tcW w:w="1608" w:type="dxa"/>
            <w:tcMar>
              <w:left w:w="108" w:type="dxa"/>
              <w:right w:w="108" w:type="dxa"/>
            </w:tcMar>
            <w:vAlign w:val="center"/>
          </w:tcPr>
          <w:p w14:paraId="22F5D5E8" w14:textId="77777777" w:rsidR="00A43477" w:rsidRPr="00D65125" w:rsidRDefault="00A43477" w:rsidP="006E41D0">
            <w:pPr>
              <w:spacing w:before="60" w:after="60"/>
              <w:jc w:val="center"/>
              <w:rPr>
                <w:rFonts w:eastAsia="SimSun" w:cstheme="minorHAnsi"/>
                <w:sz w:val="20"/>
              </w:rPr>
            </w:pPr>
            <w:r w:rsidRPr="00D65125">
              <w:rPr>
                <w:rFonts w:eastAsia="SimSun" w:cstheme="minorHAnsi"/>
                <w:sz w:val="20"/>
              </w:rPr>
              <w:t>28/07/2027</w:t>
            </w:r>
          </w:p>
        </w:tc>
        <w:tc>
          <w:tcPr>
            <w:tcW w:w="3060" w:type="dxa"/>
            <w:tcMar>
              <w:left w:w="108" w:type="dxa"/>
              <w:right w:w="108" w:type="dxa"/>
            </w:tcMar>
            <w:vAlign w:val="center"/>
          </w:tcPr>
          <w:p w14:paraId="4C1BE798" w14:textId="77777777" w:rsidR="00A43477" w:rsidRPr="00D65125" w:rsidRDefault="00A43477" w:rsidP="006E41D0">
            <w:pPr>
              <w:spacing w:before="60" w:after="60"/>
              <w:jc w:val="center"/>
              <w:rPr>
                <w:rFonts w:eastAsia="SimSun" w:cstheme="minorHAnsi"/>
                <w:sz w:val="20"/>
              </w:rPr>
            </w:pPr>
            <w:r w:rsidRPr="00D65125">
              <w:rPr>
                <w:rFonts w:eastAsia="SimSun" w:cstheme="minorHAnsi"/>
                <w:sz w:val="20"/>
              </w:rPr>
              <w:t>Suriname</w:t>
            </w:r>
          </w:p>
        </w:tc>
      </w:tr>
      <w:tr w:rsidR="00A43477" w:rsidRPr="00D65125" w14:paraId="08FF3125" w14:textId="77777777" w:rsidTr="006E41D0">
        <w:trPr>
          <w:trHeight w:val="300"/>
        </w:trPr>
        <w:tc>
          <w:tcPr>
            <w:tcW w:w="841" w:type="dxa"/>
            <w:tcMar>
              <w:left w:w="108" w:type="dxa"/>
              <w:right w:w="108" w:type="dxa"/>
            </w:tcMar>
            <w:vAlign w:val="center"/>
          </w:tcPr>
          <w:p w14:paraId="73ECDD8B" w14:textId="77777777" w:rsidR="00A43477" w:rsidRPr="00D65125" w:rsidRDefault="00A43477" w:rsidP="006E41D0">
            <w:pPr>
              <w:pStyle w:val="ListParagraph"/>
              <w:numPr>
                <w:ilvl w:val="0"/>
                <w:numId w:val="36"/>
              </w:numPr>
              <w:tabs>
                <w:tab w:val="clear" w:pos="1134"/>
                <w:tab w:val="clear" w:pos="1871"/>
                <w:tab w:val="clear" w:pos="2268"/>
              </w:tabs>
              <w:spacing w:before="60" w:after="60"/>
              <w:ind w:left="227" w:firstLine="0"/>
              <w:contextualSpacing w:val="0"/>
              <w:jc w:val="center"/>
              <w:rPr>
                <w:rFonts w:eastAsia="SimSun" w:cstheme="minorHAnsi"/>
                <w:sz w:val="20"/>
              </w:rPr>
            </w:pPr>
          </w:p>
        </w:tc>
        <w:tc>
          <w:tcPr>
            <w:tcW w:w="1417" w:type="dxa"/>
            <w:tcMar>
              <w:left w:w="108" w:type="dxa"/>
              <w:right w:w="108" w:type="dxa"/>
            </w:tcMar>
            <w:vAlign w:val="center"/>
          </w:tcPr>
          <w:p w14:paraId="40ECE64B" w14:textId="4895C738" w:rsidR="00A43477" w:rsidRPr="00D65125" w:rsidRDefault="00A43477" w:rsidP="006E41D0">
            <w:pPr>
              <w:spacing w:before="60" w:after="60"/>
              <w:jc w:val="center"/>
              <w:rPr>
                <w:rFonts w:eastAsia="SimSun" w:cstheme="minorHAnsi"/>
                <w:sz w:val="20"/>
              </w:rPr>
            </w:pPr>
            <w:r w:rsidRPr="00D65125">
              <w:rPr>
                <w:rFonts w:eastAsia="SimSun" w:cstheme="minorHAnsi"/>
                <w:sz w:val="20"/>
              </w:rPr>
              <w:t>7GLO23133</w:t>
            </w:r>
          </w:p>
        </w:tc>
        <w:tc>
          <w:tcPr>
            <w:tcW w:w="2694" w:type="dxa"/>
            <w:tcMar>
              <w:left w:w="108" w:type="dxa"/>
              <w:right w:w="108" w:type="dxa"/>
            </w:tcMar>
            <w:vAlign w:val="center"/>
          </w:tcPr>
          <w:p w14:paraId="5B4B97D2" w14:textId="77777777" w:rsidR="00A43477" w:rsidRPr="00D65125" w:rsidRDefault="00A43477" w:rsidP="006E41D0">
            <w:pPr>
              <w:spacing w:before="60" w:after="60"/>
              <w:jc w:val="center"/>
              <w:rPr>
                <w:rFonts w:eastAsia="SimSun" w:cstheme="minorHAnsi"/>
                <w:sz w:val="20"/>
              </w:rPr>
            </w:pPr>
            <w:r w:rsidRPr="00D65125">
              <w:rPr>
                <w:rFonts w:eastAsia="SimSun" w:cstheme="minorHAnsi"/>
                <w:sz w:val="20"/>
              </w:rPr>
              <w:t>Boosting digital skills through Digital Transformation Centres (DTCs) - Phase 2</w:t>
            </w:r>
          </w:p>
        </w:tc>
        <w:tc>
          <w:tcPr>
            <w:tcW w:w="1608" w:type="dxa"/>
            <w:tcMar>
              <w:left w:w="108" w:type="dxa"/>
              <w:right w:w="108" w:type="dxa"/>
            </w:tcMar>
            <w:vAlign w:val="center"/>
          </w:tcPr>
          <w:p w14:paraId="7E0C458D" w14:textId="77777777" w:rsidR="00A43477" w:rsidRPr="00D65125" w:rsidRDefault="00A43477" w:rsidP="006E41D0">
            <w:pPr>
              <w:spacing w:before="60" w:after="60"/>
              <w:jc w:val="center"/>
              <w:rPr>
                <w:rFonts w:eastAsia="SimSun" w:cstheme="minorHAnsi"/>
                <w:sz w:val="20"/>
              </w:rPr>
            </w:pPr>
            <w:r w:rsidRPr="00D65125">
              <w:rPr>
                <w:rFonts w:eastAsia="SimSun" w:cstheme="minorHAnsi"/>
                <w:sz w:val="20"/>
              </w:rPr>
              <w:t>14/01/2026</w:t>
            </w:r>
          </w:p>
        </w:tc>
        <w:tc>
          <w:tcPr>
            <w:tcW w:w="3060" w:type="dxa"/>
            <w:tcMar>
              <w:left w:w="108" w:type="dxa"/>
              <w:right w:w="108" w:type="dxa"/>
            </w:tcMar>
            <w:vAlign w:val="center"/>
          </w:tcPr>
          <w:p w14:paraId="37D53280" w14:textId="77777777" w:rsidR="00A43477" w:rsidRPr="00D65125" w:rsidRDefault="00A43477" w:rsidP="006E41D0">
            <w:pPr>
              <w:spacing w:before="60" w:after="60"/>
              <w:jc w:val="center"/>
              <w:rPr>
                <w:rFonts w:eastAsia="SimSun" w:cstheme="minorHAnsi"/>
                <w:sz w:val="20"/>
              </w:rPr>
            </w:pPr>
            <w:r w:rsidRPr="00D65125">
              <w:rPr>
                <w:rFonts w:eastAsia="SimSun" w:cstheme="minorHAnsi"/>
                <w:sz w:val="20"/>
              </w:rPr>
              <w:t>Dominica, Papua New Guinea</w:t>
            </w:r>
          </w:p>
        </w:tc>
      </w:tr>
      <w:tr w:rsidR="00A43477" w:rsidRPr="00E026A0" w14:paraId="6C73785F" w14:textId="77777777" w:rsidTr="006E41D0">
        <w:trPr>
          <w:trHeight w:val="300"/>
        </w:trPr>
        <w:tc>
          <w:tcPr>
            <w:tcW w:w="841" w:type="dxa"/>
            <w:tcMar>
              <w:left w:w="108" w:type="dxa"/>
              <w:right w:w="108" w:type="dxa"/>
            </w:tcMar>
            <w:vAlign w:val="center"/>
          </w:tcPr>
          <w:p w14:paraId="410D0759" w14:textId="77777777" w:rsidR="00A43477" w:rsidRPr="00D65125" w:rsidRDefault="00A43477" w:rsidP="006E41D0">
            <w:pPr>
              <w:pStyle w:val="ListParagraph"/>
              <w:numPr>
                <w:ilvl w:val="0"/>
                <w:numId w:val="36"/>
              </w:numPr>
              <w:tabs>
                <w:tab w:val="clear" w:pos="1134"/>
                <w:tab w:val="clear" w:pos="1871"/>
                <w:tab w:val="clear" w:pos="2268"/>
              </w:tabs>
              <w:spacing w:before="60" w:after="60"/>
              <w:ind w:left="227" w:firstLine="0"/>
              <w:contextualSpacing w:val="0"/>
              <w:jc w:val="center"/>
              <w:rPr>
                <w:rFonts w:eastAsia="SimSun" w:cstheme="minorHAnsi"/>
                <w:sz w:val="20"/>
              </w:rPr>
            </w:pPr>
          </w:p>
        </w:tc>
        <w:tc>
          <w:tcPr>
            <w:tcW w:w="1417" w:type="dxa"/>
            <w:tcMar>
              <w:left w:w="108" w:type="dxa"/>
              <w:right w:w="108" w:type="dxa"/>
            </w:tcMar>
            <w:vAlign w:val="center"/>
          </w:tcPr>
          <w:p w14:paraId="3F6D2C0E" w14:textId="1C5F0817" w:rsidR="00A43477" w:rsidRPr="00D65125" w:rsidRDefault="00A43477" w:rsidP="006E41D0">
            <w:pPr>
              <w:spacing w:before="60" w:after="60"/>
              <w:jc w:val="center"/>
              <w:rPr>
                <w:rFonts w:eastAsia="SimSun" w:cstheme="minorHAnsi"/>
                <w:sz w:val="20"/>
              </w:rPr>
            </w:pPr>
            <w:r w:rsidRPr="00D65125">
              <w:rPr>
                <w:rFonts w:eastAsia="SimSun" w:cstheme="minorHAnsi"/>
                <w:sz w:val="20"/>
              </w:rPr>
              <w:t>9RCA24004</w:t>
            </w:r>
          </w:p>
        </w:tc>
        <w:tc>
          <w:tcPr>
            <w:tcW w:w="2694" w:type="dxa"/>
            <w:tcMar>
              <w:left w:w="108" w:type="dxa"/>
              <w:right w:w="108" w:type="dxa"/>
            </w:tcMar>
            <w:vAlign w:val="center"/>
          </w:tcPr>
          <w:p w14:paraId="5A3FF2D2" w14:textId="4F483547" w:rsidR="00A43477" w:rsidRPr="00D65125" w:rsidRDefault="00A43477" w:rsidP="006E41D0">
            <w:pPr>
              <w:spacing w:before="60" w:after="60"/>
              <w:jc w:val="center"/>
              <w:rPr>
                <w:rFonts w:eastAsia="SimSun" w:cstheme="minorHAnsi"/>
                <w:sz w:val="20"/>
              </w:rPr>
            </w:pPr>
            <w:r w:rsidRPr="005A5F5D">
              <w:rPr>
                <w:rFonts w:eastAsia="SimSun" w:cstheme="minorHAnsi"/>
                <w:sz w:val="20"/>
              </w:rPr>
              <w:t xml:space="preserve">Optimizing innovative finance for underserved groups to build resilience and accelerate the achievement of the SDGs </w:t>
            </w:r>
            <w:r w:rsidR="005A5F5D" w:rsidRPr="005A5F5D">
              <w:rPr>
                <w:rFonts w:eastAsia="SimSun" w:cstheme="minorHAnsi"/>
                <w:sz w:val="20"/>
              </w:rPr>
              <w:lastRenderedPageBreak/>
              <w:t xml:space="preserve">in Antigua </w:t>
            </w:r>
            <w:r w:rsidR="00885D61">
              <w:rPr>
                <w:rFonts w:eastAsia="SimSun" w:cstheme="minorHAnsi"/>
                <w:sz w:val="20"/>
              </w:rPr>
              <w:t>and</w:t>
            </w:r>
            <w:r w:rsidR="005A5F5D" w:rsidRPr="005A5F5D">
              <w:rPr>
                <w:rFonts w:eastAsia="SimSun" w:cstheme="minorHAnsi"/>
                <w:sz w:val="20"/>
              </w:rPr>
              <w:t xml:space="preserve"> Barbuda and St. Lucia</w:t>
            </w:r>
          </w:p>
        </w:tc>
        <w:tc>
          <w:tcPr>
            <w:tcW w:w="1608" w:type="dxa"/>
            <w:tcMar>
              <w:left w:w="108" w:type="dxa"/>
              <w:right w:w="108" w:type="dxa"/>
            </w:tcMar>
            <w:vAlign w:val="center"/>
          </w:tcPr>
          <w:p w14:paraId="2F8CA046" w14:textId="180DB6EB" w:rsidR="00A43477" w:rsidRPr="00D65125" w:rsidRDefault="00A43477" w:rsidP="006E41D0">
            <w:pPr>
              <w:spacing w:before="60" w:after="60"/>
              <w:jc w:val="center"/>
              <w:rPr>
                <w:rFonts w:eastAsia="SimSun" w:cstheme="minorHAnsi"/>
                <w:sz w:val="20"/>
              </w:rPr>
            </w:pPr>
            <w:r w:rsidRPr="00D65125">
              <w:rPr>
                <w:rFonts w:eastAsia="SimSun" w:cstheme="minorHAnsi"/>
                <w:sz w:val="20"/>
              </w:rPr>
              <w:lastRenderedPageBreak/>
              <w:t>31/12/2025</w:t>
            </w:r>
          </w:p>
        </w:tc>
        <w:tc>
          <w:tcPr>
            <w:tcW w:w="3060" w:type="dxa"/>
            <w:tcMar>
              <w:left w:w="108" w:type="dxa"/>
              <w:right w:w="108" w:type="dxa"/>
            </w:tcMar>
            <w:vAlign w:val="center"/>
          </w:tcPr>
          <w:p w14:paraId="40ED58C6" w14:textId="77777777" w:rsidR="00A43477" w:rsidRPr="00E026A0" w:rsidRDefault="00A43477" w:rsidP="006E41D0">
            <w:pPr>
              <w:spacing w:before="60" w:after="60"/>
              <w:jc w:val="center"/>
              <w:rPr>
                <w:rFonts w:eastAsia="SimSun" w:cstheme="minorHAnsi"/>
                <w:sz w:val="20"/>
                <w:lang w:val="pt-BR"/>
              </w:rPr>
            </w:pPr>
            <w:r w:rsidRPr="00E026A0">
              <w:rPr>
                <w:rFonts w:eastAsia="SimSun" w:cstheme="minorHAnsi"/>
                <w:sz w:val="20"/>
                <w:lang w:val="pt-BR"/>
              </w:rPr>
              <w:t>Antigua &amp; Barbuda and St. Lucia</w:t>
            </w:r>
          </w:p>
        </w:tc>
      </w:tr>
      <w:tr w:rsidR="00A43477" w:rsidRPr="00D65125" w14:paraId="5292A2EC" w14:textId="77777777" w:rsidTr="006E41D0">
        <w:trPr>
          <w:trHeight w:val="780"/>
        </w:trPr>
        <w:tc>
          <w:tcPr>
            <w:tcW w:w="841" w:type="dxa"/>
            <w:tcMar>
              <w:left w:w="108" w:type="dxa"/>
              <w:right w:w="108" w:type="dxa"/>
            </w:tcMar>
            <w:vAlign w:val="center"/>
          </w:tcPr>
          <w:p w14:paraId="24DDC98D" w14:textId="77777777" w:rsidR="00A43477" w:rsidRPr="00E026A0" w:rsidRDefault="00A43477" w:rsidP="006E41D0">
            <w:pPr>
              <w:pStyle w:val="ListParagraph"/>
              <w:numPr>
                <w:ilvl w:val="0"/>
                <w:numId w:val="36"/>
              </w:numPr>
              <w:tabs>
                <w:tab w:val="clear" w:pos="1134"/>
                <w:tab w:val="clear" w:pos="1871"/>
                <w:tab w:val="clear" w:pos="2268"/>
              </w:tabs>
              <w:spacing w:before="60" w:after="60"/>
              <w:ind w:left="227" w:firstLine="0"/>
              <w:contextualSpacing w:val="0"/>
              <w:jc w:val="center"/>
              <w:rPr>
                <w:rFonts w:eastAsia="SimSun" w:cstheme="minorHAnsi"/>
                <w:sz w:val="20"/>
                <w:lang w:val="pt-BR"/>
              </w:rPr>
            </w:pPr>
          </w:p>
        </w:tc>
        <w:tc>
          <w:tcPr>
            <w:tcW w:w="1417" w:type="dxa"/>
            <w:tcMar>
              <w:left w:w="108" w:type="dxa"/>
              <w:right w:w="108" w:type="dxa"/>
            </w:tcMar>
            <w:vAlign w:val="center"/>
          </w:tcPr>
          <w:p w14:paraId="269EC998" w14:textId="54AE3247" w:rsidR="00A43477" w:rsidRPr="00D65125" w:rsidRDefault="00A43477" w:rsidP="006E41D0">
            <w:pPr>
              <w:spacing w:before="60" w:after="60"/>
              <w:jc w:val="center"/>
              <w:rPr>
                <w:rFonts w:eastAsia="SimSun" w:cstheme="minorHAnsi"/>
                <w:sz w:val="20"/>
              </w:rPr>
            </w:pPr>
            <w:r w:rsidRPr="00D65125">
              <w:rPr>
                <w:rFonts w:eastAsia="SimSun" w:cstheme="minorHAnsi"/>
                <w:sz w:val="20"/>
              </w:rPr>
              <w:t>7RAS23073</w:t>
            </w:r>
          </w:p>
        </w:tc>
        <w:tc>
          <w:tcPr>
            <w:tcW w:w="2694" w:type="dxa"/>
            <w:tcMar>
              <w:left w:w="108" w:type="dxa"/>
              <w:right w:w="108" w:type="dxa"/>
            </w:tcMar>
            <w:vAlign w:val="center"/>
          </w:tcPr>
          <w:p w14:paraId="34A880E5" w14:textId="77777777" w:rsidR="00A43477" w:rsidRPr="00D65125" w:rsidRDefault="00A43477" w:rsidP="006E41D0">
            <w:pPr>
              <w:spacing w:before="60" w:after="60"/>
              <w:jc w:val="center"/>
              <w:rPr>
                <w:rFonts w:eastAsia="SimSun" w:cstheme="minorHAnsi"/>
                <w:sz w:val="20"/>
              </w:rPr>
            </w:pPr>
            <w:r w:rsidRPr="00D65125">
              <w:rPr>
                <w:rFonts w:eastAsia="SimSun" w:cstheme="minorHAnsi"/>
                <w:sz w:val="20"/>
              </w:rPr>
              <w:t>Pathways to Cybersecurity in Pacific</w:t>
            </w:r>
          </w:p>
        </w:tc>
        <w:tc>
          <w:tcPr>
            <w:tcW w:w="1608" w:type="dxa"/>
            <w:tcMar>
              <w:left w:w="108" w:type="dxa"/>
              <w:right w:w="108" w:type="dxa"/>
            </w:tcMar>
            <w:vAlign w:val="center"/>
          </w:tcPr>
          <w:p w14:paraId="389BD7E2" w14:textId="025335AB" w:rsidR="00A43477" w:rsidRPr="00D65125" w:rsidRDefault="00A43477" w:rsidP="006E41D0">
            <w:pPr>
              <w:spacing w:before="60" w:after="60"/>
              <w:jc w:val="center"/>
              <w:rPr>
                <w:rFonts w:eastAsia="SimSun" w:cstheme="minorHAnsi"/>
                <w:sz w:val="20"/>
              </w:rPr>
            </w:pPr>
            <w:r w:rsidRPr="00D65125">
              <w:rPr>
                <w:rFonts w:eastAsia="SimSun" w:cstheme="minorHAnsi"/>
                <w:sz w:val="20"/>
              </w:rPr>
              <w:t>30/06/2026</w:t>
            </w:r>
          </w:p>
        </w:tc>
        <w:tc>
          <w:tcPr>
            <w:tcW w:w="3060" w:type="dxa"/>
            <w:tcMar>
              <w:left w:w="108" w:type="dxa"/>
              <w:right w:w="108" w:type="dxa"/>
            </w:tcMar>
            <w:vAlign w:val="center"/>
          </w:tcPr>
          <w:p w14:paraId="4DB5CD52" w14:textId="77777777" w:rsidR="00A43477" w:rsidRPr="00D65125" w:rsidRDefault="00A43477" w:rsidP="006E41D0">
            <w:pPr>
              <w:spacing w:before="60" w:after="60"/>
              <w:jc w:val="center"/>
              <w:rPr>
                <w:rFonts w:eastAsia="SimSun" w:cstheme="minorHAnsi"/>
                <w:sz w:val="20"/>
              </w:rPr>
            </w:pPr>
            <w:r w:rsidRPr="00D65125">
              <w:rPr>
                <w:rFonts w:eastAsia="SimSun" w:cstheme="minorHAnsi"/>
                <w:sz w:val="20"/>
              </w:rPr>
              <w:t>Cook Islands, Fiji, Kiribati, Marshall Islands, Micronesia, Niue, Palau, Papua New Guinea, Samoa (Independent State of), Solomon Islands, Tonga, Tuvalu, Vanuatu</w:t>
            </w:r>
          </w:p>
        </w:tc>
      </w:tr>
      <w:tr w:rsidR="00A43477" w:rsidRPr="00D65125" w14:paraId="69DB30F1" w14:textId="77777777" w:rsidTr="006E41D0">
        <w:trPr>
          <w:trHeight w:val="780"/>
        </w:trPr>
        <w:tc>
          <w:tcPr>
            <w:tcW w:w="841" w:type="dxa"/>
            <w:tcMar>
              <w:left w:w="108" w:type="dxa"/>
              <w:right w:w="108" w:type="dxa"/>
            </w:tcMar>
            <w:vAlign w:val="center"/>
          </w:tcPr>
          <w:p w14:paraId="5E81134C" w14:textId="77777777" w:rsidR="00A43477" w:rsidRPr="00D65125" w:rsidRDefault="00A43477" w:rsidP="006E41D0">
            <w:pPr>
              <w:pStyle w:val="ListParagraph"/>
              <w:numPr>
                <w:ilvl w:val="0"/>
                <w:numId w:val="36"/>
              </w:numPr>
              <w:tabs>
                <w:tab w:val="clear" w:pos="1134"/>
                <w:tab w:val="clear" w:pos="1871"/>
                <w:tab w:val="clear" w:pos="2268"/>
              </w:tabs>
              <w:spacing w:before="60" w:after="60"/>
              <w:ind w:left="227" w:firstLine="0"/>
              <w:contextualSpacing w:val="0"/>
              <w:jc w:val="center"/>
              <w:rPr>
                <w:rFonts w:eastAsia="SimSun" w:cstheme="minorHAnsi"/>
                <w:sz w:val="20"/>
              </w:rPr>
            </w:pPr>
          </w:p>
        </w:tc>
        <w:tc>
          <w:tcPr>
            <w:tcW w:w="1417" w:type="dxa"/>
            <w:tcMar>
              <w:left w:w="108" w:type="dxa"/>
              <w:right w:w="108" w:type="dxa"/>
            </w:tcMar>
            <w:vAlign w:val="center"/>
          </w:tcPr>
          <w:p w14:paraId="18CE231A" w14:textId="77777777" w:rsidR="00A43477" w:rsidRPr="00D65125" w:rsidRDefault="00A43477" w:rsidP="006E41D0">
            <w:pPr>
              <w:spacing w:before="60" w:after="60"/>
              <w:jc w:val="center"/>
              <w:rPr>
                <w:rFonts w:eastAsia="SimSun" w:cstheme="minorHAnsi"/>
                <w:sz w:val="20"/>
              </w:rPr>
            </w:pPr>
            <w:r w:rsidRPr="00D65125">
              <w:rPr>
                <w:rFonts w:eastAsia="SimSun" w:cstheme="minorHAnsi"/>
                <w:sz w:val="20"/>
              </w:rPr>
              <w:t>7RAS24076</w:t>
            </w:r>
          </w:p>
        </w:tc>
        <w:tc>
          <w:tcPr>
            <w:tcW w:w="2694" w:type="dxa"/>
            <w:tcMar>
              <w:left w:w="108" w:type="dxa"/>
              <w:right w:w="108" w:type="dxa"/>
            </w:tcMar>
            <w:vAlign w:val="center"/>
          </w:tcPr>
          <w:p w14:paraId="372563C7" w14:textId="77777777" w:rsidR="00A43477" w:rsidRPr="00D65125" w:rsidRDefault="00A43477" w:rsidP="006E41D0">
            <w:pPr>
              <w:spacing w:before="60" w:after="60"/>
              <w:jc w:val="center"/>
              <w:rPr>
                <w:rFonts w:eastAsia="SimSun" w:cstheme="minorHAnsi"/>
                <w:sz w:val="20"/>
              </w:rPr>
            </w:pPr>
            <w:r w:rsidRPr="00D65125">
              <w:rPr>
                <w:rFonts w:eastAsia="SimSun" w:cstheme="minorHAnsi"/>
                <w:sz w:val="20"/>
              </w:rPr>
              <w:t>Feasibility study: Addressing the special telecommunications/ICT needs of the Pacific Small Island Developing States (PSIDS)</w:t>
            </w:r>
          </w:p>
        </w:tc>
        <w:tc>
          <w:tcPr>
            <w:tcW w:w="1608" w:type="dxa"/>
            <w:tcMar>
              <w:left w:w="108" w:type="dxa"/>
              <w:right w:w="108" w:type="dxa"/>
            </w:tcMar>
            <w:vAlign w:val="center"/>
          </w:tcPr>
          <w:p w14:paraId="3071A023" w14:textId="77777777" w:rsidR="00A43477" w:rsidRPr="00D65125" w:rsidRDefault="00A43477" w:rsidP="006E41D0">
            <w:pPr>
              <w:spacing w:before="60" w:after="60"/>
              <w:jc w:val="center"/>
              <w:rPr>
                <w:rFonts w:eastAsia="SimSun" w:cstheme="minorHAnsi"/>
                <w:sz w:val="20"/>
              </w:rPr>
            </w:pPr>
            <w:r w:rsidRPr="00D65125">
              <w:rPr>
                <w:rFonts w:eastAsia="SimSun" w:cstheme="minorHAnsi"/>
                <w:sz w:val="20"/>
              </w:rPr>
              <w:t>31/12/2025</w:t>
            </w:r>
          </w:p>
        </w:tc>
        <w:tc>
          <w:tcPr>
            <w:tcW w:w="3060" w:type="dxa"/>
            <w:tcMar>
              <w:left w:w="108" w:type="dxa"/>
              <w:right w:w="108" w:type="dxa"/>
            </w:tcMar>
            <w:vAlign w:val="center"/>
          </w:tcPr>
          <w:p w14:paraId="12192633" w14:textId="4D3EA00F" w:rsidR="00A43477" w:rsidRPr="00D65125" w:rsidRDefault="00A43477" w:rsidP="006E41D0">
            <w:pPr>
              <w:spacing w:before="60" w:after="60"/>
              <w:jc w:val="center"/>
              <w:rPr>
                <w:rFonts w:eastAsia="SimSun" w:cstheme="minorHAnsi"/>
                <w:sz w:val="20"/>
              </w:rPr>
            </w:pPr>
            <w:r w:rsidRPr="00D65125">
              <w:rPr>
                <w:rFonts w:eastAsia="SimSun" w:cstheme="minorHAnsi"/>
                <w:sz w:val="20"/>
              </w:rPr>
              <w:t>Kiribati, Solomon Islands, Tuvalu,</w:t>
            </w:r>
          </w:p>
        </w:tc>
      </w:tr>
      <w:tr w:rsidR="00A43477" w:rsidRPr="00D65125" w14:paraId="17C6BFCA" w14:textId="77777777" w:rsidTr="006E41D0">
        <w:trPr>
          <w:trHeight w:val="780"/>
        </w:trPr>
        <w:tc>
          <w:tcPr>
            <w:tcW w:w="841" w:type="dxa"/>
            <w:tcMar>
              <w:left w:w="108" w:type="dxa"/>
              <w:right w:w="108" w:type="dxa"/>
            </w:tcMar>
            <w:vAlign w:val="center"/>
          </w:tcPr>
          <w:p w14:paraId="18F17328" w14:textId="77777777" w:rsidR="00A43477" w:rsidRPr="00D65125" w:rsidRDefault="00A43477" w:rsidP="006E41D0">
            <w:pPr>
              <w:pStyle w:val="ListParagraph"/>
              <w:numPr>
                <w:ilvl w:val="0"/>
                <w:numId w:val="36"/>
              </w:numPr>
              <w:tabs>
                <w:tab w:val="clear" w:pos="1134"/>
                <w:tab w:val="clear" w:pos="1871"/>
                <w:tab w:val="clear" w:pos="2268"/>
              </w:tabs>
              <w:spacing w:before="60" w:after="60"/>
              <w:ind w:left="227" w:firstLine="0"/>
              <w:contextualSpacing w:val="0"/>
              <w:jc w:val="center"/>
              <w:rPr>
                <w:rFonts w:eastAsia="SimSun" w:cstheme="minorHAnsi"/>
                <w:sz w:val="20"/>
              </w:rPr>
            </w:pPr>
          </w:p>
        </w:tc>
        <w:tc>
          <w:tcPr>
            <w:tcW w:w="1417" w:type="dxa"/>
            <w:tcMar>
              <w:left w:w="108" w:type="dxa"/>
              <w:right w:w="108" w:type="dxa"/>
            </w:tcMar>
            <w:vAlign w:val="center"/>
          </w:tcPr>
          <w:p w14:paraId="5D7E7F39" w14:textId="74BBD685" w:rsidR="00A43477" w:rsidRPr="006E41D0" w:rsidRDefault="00A43477" w:rsidP="006E41D0">
            <w:pPr>
              <w:tabs>
                <w:tab w:val="left" w:pos="720"/>
              </w:tabs>
              <w:spacing w:before="60" w:after="60"/>
              <w:jc w:val="center"/>
              <w:rPr>
                <w:rFonts w:ascii="Calibri" w:eastAsia="Calibri" w:hAnsi="Calibri" w:cs="Calibri"/>
                <w:sz w:val="20"/>
              </w:rPr>
            </w:pPr>
            <w:r w:rsidRPr="7683BBC0">
              <w:rPr>
                <w:rFonts w:ascii="Calibri" w:eastAsia="Calibri" w:hAnsi="Calibri" w:cs="Calibri"/>
                <w:sz w:val="20"/>
              </w:rPr>
              <w:t>7RAF21102</w:t>
            </w:r>
          </w:p>
        </w:tc>
        <w:tc>
          <w:tcPr>
            <w:tcW w:w="2694" w:type="dxa"/>
            <w:tcMar>
              <w:left w:w="108" w:type="dxa"/>
              <w:right w:w="108" w:type="dxa"/>
            </w:tcMar>
            <w:vAlign w:val="center"/>
          </w:tcPr>
          <w:p w14:paraId="2D271F46" w14:textId="6A1F4C62" w:rsidR="00A43477" w:rsidRPr="006E41D0" w:rsidRDefault="00A43477" w:rsidP="006E41D0">
            <w:pPr>
              <w:tabs>
                <w:tab w:val="left" w:pos="720"/>
              </w:tabs>
              <w:spacing w:before="60" w:after="60"/>
              <w:jc w:val="center"/>
              <w:rPr>
                <w:rFonts w:ascii="Calibri" w:eastAsia="Calibri" w:hAnsi="Calibri" w:cs="Calibri"/>
                <w:sz w:val="20"/>
              </w:rPr>
            </w:pPr>
            <w:r w:rsidRPr="7683BBC0">
              <w:rPr>
                <w:rFonts w:ascii="Calibri" w:eastAsia="Calibri" w:hAnsi="Calibri" w:cs="Calibri"/>
                <w:sz w:val="20"/>
              </w:rPr>
              <w:t>Benchmarking ICTs in Central Africa</w:t>
            </w:r>
          </w:p>
        </w:tc>
        <w:tc>
          <w:tcPr>
            <w:tcW w:w="1608" w:type="dxa"/>
            <w:tcMar>
              <w:left w:w="108" w:type="dxa"/>
              <w:right w:w="108" w:type="dxa"/>
            </w:tcMar>
            <w:vAlign w:val="center"/>
          </w:tcPr>
          <w:p w14:paraId="50E79D31" w14:textId="77777777" w:rsidR="00A43477" w:rsidRPr="00D65125" w:rsidRDefault="00A43477" w:rsidP="006E41D0">
            <w:pPr>
              <w:spacing w:before="60" w:after="60"/>
              <w:jc w:val="center"/>
              <w:rPr>
                <w:rFonts w:eastAsia="SimSun" w:cstheme="minorHAnsi"/>
                <w:sz w:val="20"/>
              </w:rPr>
            </w:pPr>
            <w:r w:rsidRPr="7683BBC0">
              <w:rPr>
                <w:rFonts w:ascii="Calibri" w:eastAsia="Calibri" w:hAnsi="Calibri" w:cs="Calibri"/>
                <w:sz w:val="20"/>
              </w:rPr>
              <w:t>24/12/2024</w:t>
            </w:r>
          </w:p>
        </w:tc>
        <w:tc>
          <w:tcPr>
            <w:tcW w:w="3060" w:type="dxa"/>
            <w:tcMar>
              <w:left w:w="108" w:type="dxa"/>
              <w:right w:w="108" w:type="dxa"/>
            </w:tcMar>
            <w:vAlign w:val="center"/>
          </w:tcPr>
          <w:p w14:paraId="608635B1" w14:textId="77777777" w:rsidR="00A43477" w:rsidRPr="00D65125" w:rsidRDefault="00A43477" w:rsidP="006E41D0">
            <w:pPr>
              <w:spacing w:before="60" w:after="60"/>
              <w:jc w:val="center"/>
              <w:rPr>
                <w:rFonts w:eastAsia="SimSun" w:cstheme="minorHAnsi"/>
                <w:sz w:val="20"/>
              </w:rPr>
            </w:pPr>
            <w:r w:rsidRPr="00961526">
              <w:rPr>
                <w:rFonts w:eastAsia="SimSun" w:cstheme="minorHAnsi"/>
                <w:sz w:val="20"/>
              </w:rPr>
              <w:t>Sao Tome and Principe</w:t>
            </w:r>
          </w:p>
        </w:tc>
      </w:tr>
    </w:tbl>
    <w:p w14:paraId="5F5A28FA" w14:textId="4BF8163A" w:rsidR="00885F96" w:rsidRPr="00546BCE" w:rsidDel="00EE6E87" w:rsidRDefault="007F7FCE" w:rsidP="007F7FCE">
      <w:pPr>
        <w:jc w:val="center"/>
        <w:rPr>
          <w:rFonts w:eastAsiaTheme="minorEastAsia" w:cstheme="minorBidi"/>
        </w:rPr>
      </w:pPr>
      <w:r>
        <w:rPr>
          <w:rFonts w:eastAsiaTheme="minorEastAsia" w:cstheme="minorBidi"/>
        </w:rPr>
        <w:t>________________</w:t>
      </w:r>
    </w:p>
    <w:sectPr w:rsidR="00885F96" w:rsidRPr="00546BCE" w:rsidDel="00EE6E87" w:rsidSect="00A9199E">
      <w:headerReference w:type="even" r:id="rId52"/>
      <w:headerReference w:type="default" r:id="rId53"/>
      <w:footerReference w:type="even" r:id="rId54"/>
      <w:footerReference w:type="default" r:id="rId55"/>
      <w:headerReference w:type="first" r:id="rId56"/>
      <w:footerReference w:type="first" r:id="rId57"/>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AEE1D" w14:textId="77777777" w:rsidR="00D83962" w:rsidRDefault="00D83962">
      <w:r>
        <w:separator/>
      </w:r>
    </w:p>
  </w:endnote>
  <w:endnote w:type="continuationSeparator" w:id="0">
    <w:p w14:paraId="40EBC96C" w14:textId="77777777" w:rsidR="00D83962" w:rsidRDefault="00D83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8164" w14:textId="77777777" w:rsidR="00E45D05" w:rsidRDefault="00E45D05">
    <w:pPr>
      <w:framePr w:wrap="around" w:vAnchor="text" w:hAnchor="margin" w:xAlign="right" w:y="1"/>
    </w:pPr>
    <w:r>
      <w:fldChar w:fldCharType="begin"/>
    </w:r>
    <w:r>
      <w:instrText xml:space="preserve">PAGE  </w:instrText>
    </w:r>
    <w:r>
      <w:fldChar w:fldCharType="end"/>
    </w:r>
  </w:p>
  <w:p w14:paraId="32A9A36F" w14:textId="5A276F42" w:rsidR="00E45D05" w:rsidRPr="0041348E" w:rsidRDefault="00E45D05">
    <w:pPr>
      <w:ind w:right="360"/>
      <w:rPr>
        <w:lang w:val="en-US"/>
      </w:rPr>
    </w:pPr>
    <w:r>
      <w:fldChar w:fldCharType="begin"/>
    </w:r>
    <w:r w:rsidRPr="7683BBC0">
      <w:rPr>
        <w:lang w:val="en-US"/>
      </w:rPr>
      <w:instrText xml:space="preserve"> FILENAME \p  \* MERGEFORMAT </w:instrText>
    </w:r>
    <w:r>
      <w:fldChar w:fldCharType="separate"/>
    </w:r>
    <w:r w:rsidR="7683BBC0" w:rsidRPr="7683BBC0">
      <w:rPr>
        <w:noProof/>
        <w:lang w:val="en-US"/>
      </w:rPr>
      <w:t>C:\Documents and Settings\murphy\My Documents\WCIT12 templates\WCIT12-E.docx</w:t>
    </w:r>
    <w:r>
      <w:fldChar w:fldCharType="end"/>
    </w:r>
    <w:r>
      <w:tab/>
    </w:r>
    <w:r>
      <w:fldChar w:fldCharType="begin"/>
    </w:r>
    <w:r>
      <w:instrText xml:space="preserve"> SAVEDATE \@ DD.MM.YY </w:instrText>
    </w:r>
    <w:r>
      <w:fldChar w:fldCharType="separate"/>
    </w:r>
    <w:r w:rsidR="00D00528">
      <w:rPr>
        <w:noProof/>
      </w:rPr>
      <w:t>13.10.25</w:t>
    </w:r>
    <w:r>
      <w:fldChar w:fldCharType="end"/>
    </w:r>
    <w:r>
      <w:tab/>
    </w:r>
    <w:r>
      <w:fldChar w:fldCharType="begin"/>
    </w:r>
    <w:r>
      <w:instrText xml:space="preserve"> PRINTDATE \@ DD.MM.YY </w:instrText>
    </w:r>
    <w:r>
      <w:fldChar w:fldCharType="separate"/>
    </w:r>
    <w:r w:rsidR="7683BBC0" w:rsidRPr="7683BBC0">
      <w:rPr>
        <w:noProof/>
      </w:rPr>
      <w:t>24.08.11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1C935" w14:textId="3F74F069" w:rsidR="0056448F" w:rsidRPr="005D228A" w:rsidRDefault="0056448F" w:rsidP="00505E0B">
    <w:pPr>
      <w:pStyle w:val="Footer"/>
      <w:ind w:left="36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1C612D" w:rsidRPr="004F2FAA" w14:paraId="57BEE4B3" w14:textId="77777777" w:rsidTr="00EF7248">
      <w:tc>
        <w:tcPr>
          <w:tcW w:w="1526" w:type="dxa"/>
          <w:tcBorders>
            <w:top w:val="single" w:sz="4" w:space="0" w:color="000000"/>
          </w:tcBorders>
        </w:tcPr>
        <w:p w14:paraId="3E515D7B" w14:textId="77777777" w:rsidR="001C612D" w:rsidRPr="004F2FAA" w:rsidRDefault="001C612D" w:rsidP="001C612D">
          <w:pPr>
            <w:pStyle w:val="FirstFooter"/>
            <w:tabs>
              <w:tab w:val="left" w:pos="1559"/>
              <w:tab w:val="left" w:pos="3828"/>
            </w:tabs>
            <w:rPr>
              <w:rFonts w:cstheme="minorHAnsi"/>
              <w:sz w:val="18"/>
              <w:szCs w:val="18"/>
            </w:rPr>
          </w:pPr>
          <w:r w:rsidRPr="004F2FAA">
            <w:rPr>
              <w:rFonts w:cstheme="minorHAnsi"/>
              <w:sz w:val="18"/>
              <w:szCs w:val="18"/>
            </w:rPr>
            <w:t>Contact:</w:t>
          </w:r>
        </w:p>
      </w:tc>
      <w:tc>
        <w:tcPr>
          <w:tcW w:w="2410" w:type="dxa"/>
          <w:tcBorders>
            <w:top w:val="single" w:sz="4" w:space="0" w:color="000000"/>
          </w:tcBorders>
        </w:tcPr>
        <w:p w14:paraId="527C0156" w14:textId="77777777" w:rsidR="001C612D" w:rsidRPr="004F2FAA" w:rsidRDefault="001C612D" w:rsidP="001C612D">
          <w:pPr>
            <w:pStyle w:val="FirstFooter"/>
            <w:tabs>
              <w:tab w:val="left" w:pos="2302"/>
            </w:tabs>
            <w:ind w:left="2302" w:hanging="2302"/>
            <w:rPr>
              <w:rFonts w:cstheme="minorHAnsi"/>
              <w:sz w:val="18"/>
              <w:szCs w:val="18"/>
            </w:rPr>
          </w:pPr>
          <w:r w:rsidRPr="004F2FAA">
            <w:rPr>
              <w:rFonts w:cstheme="minorHAnsi"/>
              <w:sz w:val="18"/>
              <w:szCs w:val="18"/>
            </w:rPr>
            <w:t>Name/Organization/Entity:</w:t>
          </w:r>
        </w:p>
      </w:tc>
      <w:tc>
        <w:tcPr>
          <w:tcW w:w="5987" w:type="dxa"/>
          <w:tcBorders>
            <w:top w:val="single" w:sz="4" w:space="0" w:color="000000"/>
          </w:tcBorders>
        </w:tcPr>
        <w:p w14:paraId="7A4C2F48" w14:textId="77777777" w:rsidR="001C612D" w:rsidRPr="004F2FAA" w:rsidRDefault="001C612D" w:rsidP="001C612D">
          <w:pPr>
            <w:pStyle w:val="FirstFooter"/>
            <w:tabs>
              <w:tab w:val="left" w:pos="2302"/>
            </w:tabs>
            <w:rPr>
              <w:rFonts w:cstheme="minorHAnsi"/>
              <w:sz w:val="18"/>
              <w:szCs w:val="18"/>
            </w:rPr>
          </w:pPr>
          <w:r w:rsidRPr="004F2FAA">
            <w:rPr>
              <w:rFonts w:cstheme="minorHAnsi"/>
              <w:sz w:val="18"/>
              <w:szCs w:val="18"/>
            </w:rPr>
            <w:t>Ms Archana Gulati, Deputy to the Director, Telecommunication Development Bureau</w:t>
          </w:r>
        </w:p>
      </w:tc>
      <w:bookmarkStart w:id="23" w:name="OrgName"/>
      <w:bookmarkEnd w:id="23"/>
    </w:tr>
    <w:tr w:rsidR="001C612D" w:rsidRPr="004F2FAA" w14:paraId="1495CD2D" w14:textId="77777777" w:rsidTr="00EF7248">
      <w:tc>
        <w:tcPr>
          <w:tcW w:w="1526" w:type="dxa"/>
        </w:tcPr>
        <w:p w14:paraId="5158977E" w14:textId="77777777" w:rsidR="001C612D" w:rsidRPr="004F2FAA" w:rsidRDefault="001C612D" w:rsidP="001C612D">
          <w:pPr>
            <w:pStyle w:val="FirstFooter"/>
            <w:tabs>
              <w:tab w:val="left" w:pos="1559"/>
              <w:tab w:val="left" w:pos="3828"/>
            </w:tabs>
            <w:rPr>
              <w:rFonts w:cstheme="minorHAnsi"/>
              <w:sz w:val="18"/>
              <w:szCs w:val="18"/>
            </w:rPr>
          </w:pPr>
        </w:p>
      </w:tc>
      <w:tc>
        <w:tcPr>
          <w:tcW w:w="2410" w:type="dxa"/>
        </w:tcPr>
        <w:p w14:paraId="4EB8AF43" w14:textId="77777777" w:rsidR="001C612D" w:rsidRPr="004F2FAA" w:rsidRDefault="001C612D" w:rsidP="001C612D">
          <w:pPr>
            <w:pStyle w:val="FirstFooter"/>
            <w:tabs>
              <w:tab w:val="left" w:pos="2302"/>
            </w:tabs>
            <w:rPr>
              <w:rFonts w:cstheme="minorHAnsi"/>
              <w:sz w:val="18"/>
              <w:szCs w:val="18"/>
            </w:rPr>
          </w:pPr>
          <w:r w:rsidRPr="004F2FAA">
            <w:rPr>
              <w:rFonts w:cstheme="minorHAnsi"/>
              <w:sz w:val="18"/>
              <w:szCs w:val="18"/>
            </w:rPr>
            <w:t>Phone number:</w:t>
          </w:r>
        </w:p>
      </w:tc>
      <w:tc>
        <w:tcPr>
          <w:tcW w:w="5987" w:type="dxa"/>
        </w:tcPr>
        <w:p w14:paraId="1E288C29" w14:textId="77777777" w:rsidR="001C612D" w:rsidRPr="004F2FAA" w:rsidRDefault="001C612D" w:rsidP="001C612D">
          <w:pPr>
            <w:pStyle w:val="FirstFooter"/>
            <w:tabs>
              <w:tab w:val="left" w:pos="2302"/>
            </w:tabs>
            <w:rPr>
              <w:rFonts w:cstheme="minorHAnsi"/>
              <w:sz w:val="18"/>
              <w:szCs w:val="18"/>
            </w:rPr>
          </w:pPr>
          <w:r w:rsidRPr="004F2FAA">
            <w:rPr>
              <w:rFonts w:cstheme="minorHAnsi"/>
              <w:sz w:val="18"/>
              <w:szCs w:val="18"/>
            </w:rPr>
            <w:t>+41 22 730 6475</w:t>
          </w:r>
        </w:p>
      </w:tc>
      <w:bookmarkStart w:id="24" w:name="PhoneNo"/>
      <w:bookmarkEnd w:id="24"/>
    </w:tr>
    <w:tr w:rsidR="001C612D" w:rsidRPr="004F2FAA" w14:paraId="5F754064" w14:textId="77777777" w:rsidTr="00EF7248">
      <w:tc>
        <w:tcPr>
          <w:tcW w:w="1526" w:type="dxa"/>
        </w:tcPr>
        <w:p w14:paraId="51ECE760" w14:textId="77777777" w:rsidR="001C612D" w:rsidRPr="004F2FAA" w:rsidRDefault="001C612D" w:rsidP="001C612D">
          <w:pPr>
            <w:pStyle w:val="FirstFooter"/>
            <w:tabs>
              <w:tab w:val="left" w:pos="1559"/>
              <w:tab w:val="left" w:pos="3828"/>
            </w:tabs>
            <w:rPr>
              <w:rFonts w:cstheme="minorHAnsi"/>
              <w:sz w:val="18"/>
              <w:szCs w:val="18"/>
            </w:rPr>
          </w:pPr>
        </w:p>
      </w:tc>
      <w:tc>
        <w:tcPr>
          <w:tcW w:w="2410" w:type="dxa"/>
        </w:tcPr>
        <w:p w14:paraId="08753847" w14:textId="77777777" w:rsidR="001C612D" w:rsidRPr="004F2FAA" w:rsidRDefault="001C612D" w:rsidP="001C612D">
          <w:pPr>
            <w:pStyle w:val="FirstFooter"/>
            <w:tabs>
              <w:tab w:val="left" w:pos="2302"/>
            </w:tabs>
            <w:rPr>
              <w:rFonts w:cstheme="minorHAnsi"/>
              <w:sz w:val="18"/>
              <w:szCs w:val="18"/>
            </w:rPr>
          </w:pPr>
          <w:r w:rsidRPr="004F2FAA">
            <w:rPr>
              <w:rFonts w:cstheme="minorHAnsi"/>
              <w:sz w:val="18"/>
              <w:szCs w:val="18"/>
            </w:rPr>
            <w:t>E-mail:</w:t>
          </w:r>
        </w:p>
      </w:tc>
      <w:tc>
        <w:tcPr>
          <w:tcW w:w="5987" w:type="dxa"/>
        </w:tcPr>
        <w:p w14:paraId="13FCAC93" w14:textId="77777777" w:rsidR="001C612D" w:rsidRPr="004F2FAA" w:rsidRDefault="001C612D" w:rsidP="001C612D">
          <w:pPr>
            <w:pStyle w:val="FirstFooter"/>
            <w:tabs>
              <w:tab w:val="left" w:pos="2302"/>
            </w:tabs>
            <w:rPr>
              <w:rFonts w:cstheme="minorHAnsi"/>
              <w:sz w:val="18"/>
              <w:szCs w:val="18"/>
            </w:rPr>
          </w:pPr>
          <w:hyperlink r:id="rId1" w:history="1">
            <w:r w:rsidRPr="004F2FAA">
              <w:rPr>
                <w:rStyle w:val="Hyperlink"/>
                <w:rFonts w:cstheme="minorHAnsi"/>
                <w:sz w:val="18"/>
                <w:szCs w:val="18"/>
              </w:rPr>
              <w:t>archana.gulati@itu.int</w:t>
            </w:r>
          </w:hyperlink>
          <w:r w:rsidRPr="004F2FAA">
            <w:rPr>
              <w:rFonts w:cstheme="minorHAnsi"/>
              <w:sz w:val="18"/>
              <w:szCs w:val="18"/>
            </w:rPr>
            <w:t xml:space="preserve"> </w:t>
          </w:r>
        </w:p>
      </w:tc>
      <w:bookmarkStart w:id="25" w:name="Email"/>
      <w:bookmarkEnd w:id="25"/>
    </w:tr>
  </w:tbl>
  <w:p w14:paraId="60A03F6F" w14:textId="0F06846E" w:rsidR="00E45D05" w:rsidRPr="001C612D" w:rsidRDefault="001C612D" w:rsidP="001C612D">
    <w:pPr>
      <w:jc w:val="center"/>
      <w:rPr>
        <w:sz w:val="20"/>
      </w:rPr>
    </w:pPr>
    <w:hyperlink r:id="rId2" w:history="1">
      <w:r w:rsidRPr="001260B7">
        <w:rPr>
          <w:rStyle w:val="Hyperlink"/>
          <w:sz w:val="20"/>
        </w:rPr>
        <w:t>WTDC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889AD" w14:textId="77777777" w:rsidR="00D83962" w:rsidRDefault="00D83962">
      <w:r>
        <w:rPr>
          <w:b/>
        </w:rPr>
        <w:t>_______________</w:t>
      </w:r>
    </w:p>
  </w:footnote>
  <w:footnote w:type="continuationSeparator" w:id="0">
    <w:p w14:paraId="2B2BE898" w14:textId="77777777" w:rsidR="00D83962" w:rsidRDefault="00D83962">
      <w:r>
        <w:continuationSeparator/>
      </w:r>
    </w:p>
  </w:footnote>
  <w:footnote w:id="1">
    <w:p w14:paraId="71A2818E" w14:textId="245D19BF" w:rsidR="00C5642F" w:rsidRPr="005D7B91" w:rsidRDefault="00C5642F" w:rsidP="005D7B91">
      <w:pPr>
        <w:pStyle w:val="FootnoteText"/>
        <w:spacing w:before="0"/>
        <w:rPr>
          <w:sz w:val="20"/>
          <w:lang w:val="en-US"/>
        </w:rPr>
      </w:pPr>
      <w:r w:rsidRPr="005D7B91">
        <w:rPr>
          <w:rStyle w:val="FootnoteReference"/>
          <w:sz w:val="20"/>
        </w:rPr>
        <w:footnoteRef/>
      </w:r>
      <w:r w:rsidR="418AE875" w:rsidRPr="005D7B91">
        <w:rPr>
          <w:sz w:val="20"/>
        </w:rPr>
        <w:t xml:space="preserve"> </w:t>
      </w:r>
      <w:hyperlink r:id="rId1" w:history="1">
        <w:r w:rsidR="418AE875" w:rsidRPr="005D7B91">
          <w:rPr>
            <w:rStyle w:val="Hyperlink"/>
            <w:sz w:val="20"/>
          </w:rPr>
          <w:t>https://www.itu.int/itu-d/sites/ldcs/focus-areas/lldc/list-of-lldcs/</w:t>
        </w:r>
      </w:hyperlink>
      <w:r w:rsidR="418AE875" w:rsidRPr="005D7B91">
        <w:rPr>
          <w:sz w:val="20"/>
        </w:rPr>
        <w:t xml:space="preserve"> </w:t>
      </w:r>
    </w:p>
  </w:footnote>
  <w:footnote w:id="2">
    <w:p w14:paraId="6E6166CD" w14:textId="711DF284" w:rsidR="006B020A" w:rsidRPr="005D7B91" w:rsidRDefault="006B020A" w:rsidP="005D7B91">
      <w:pPr>
        <w:pStyle w:val="FootnoteText"/>
        <w:spacing w:before="0"/>
        <w:rPr>
          <w:rFonts w:ascii="Calibri" w:hAnsi="Calibri"/>
          <w:sz w:val="20"/>
        </w:rPr>
      </w:pPr>
      <w:r w:rsidRPr="005D7B91">
        <w:rPr>
          <w:rStyle w:val="FootnoteReference"/>
          <w:sz w:val="20"/>
        </w:rPr>
        <w:footnoteRef/>
      </w:r>
      <w:r w:rsidR="007F494E" w:rsidRPr="005D7B91">
        <w:rPr>
          <w:sz w:val="20"/>
        </w:rPr>
        <w:t xml:space="preserve"> </w:t>
      </w:r>
      <w:hyperlink r:id="rId2" w:history="1">
        <w:r w:rsidR="418AE875" w:rsidRPr="005D7B91">
          <w:rPr>
            <w:rStyle w:val="Hyperlink"/>
            <w:sz w:val="20"/>
          </w:rPr>
          <w:t>https://www.itu.int/hub/publication/D-IND-ICT_MDD-2025-1/</w:t>
        </w:r>
      </w:hyperlink>
      <w:r w:rsidR="418AE875" w:rsidRPr="005D7B91">
        <w:rPr>
          <w:sz w:val="20"/>
        </w:rPr>
        <w:t xml:space="preserve"> </w:t>
      </w:r>
    </w:p>
  </w:footnote>
  <w:footnote w:id="3">
    <w:p w14:paraId="224A91DD" w14:textId="42F60B49" w:rsidR="00CC4E0F" w:rsidRPr="005D7B91" w:rsidRDefault="00CC4E0F" w:rsidP="005D7B91">
      <w:pPr>
        <w:pStyle w:val="FootnoteText"/>
        <w:spacing w:before="0"/>
        <w:rPr>
          <w:sz w:val="20"/>
        </w:rPr>
      </w:pPr>
      <w:r w:rsidRPr="005D7B91">
        <w:rPr>
          <w:rStyle w:val="FootnoteReference"/>
          <w:sz w:val="20"/>
        </w:rPr>
        <w:footnoteRef/>
      </w:r>
      <w:r w:rsidRPr="005D7B91">
        <w:rPr>
          <w:sz w:val="20"/>
        </w:rPr>
        <w:t xml:space="preserve"> Based on ITU’s </w:t>
      </w:r>
      <w:r w:rsidRPr="005D7B91">
        <w:rPr>
          <w:i/>
          <w:sz w:val="20"/>
        </w:rPr>
        <w:t>Facts and Figures 2024</w:t>
      </w:r>
      <w:r w:rsidRPr="005D7B91">
        <w:rPr>
          <w:sz w:val="20"/>
        </w:rPr>
        <w:t xml:space="preserve">, </w:t>
      </w:r>
      <w:hyperlink r:id="rId3" w:history="1">
        <w:r w:rsidR="00D54203" w:rsidRPr="005D7B91">
          <w:rPr>
            <w:rStyle w:val="Hyperlink"/>
            <w:sz w:val="20"/>
          </w:rPr>
          <w:t>https://www.itu.int/itu-d/reports/statistics/facts-figures-2024/</w:t>
        </w:r>
      </w:hyperlink>
      <w:r w:rsidR="00D54203" w:rsidRPr="005D7B91">
        <w:rPr>
          <w:sz w:val="20"/>
        </w:rPr>
        <w:t xml:space="preserve"> </w:t>
      </w:r>
    </w:p>
  </w:footnote>
  <w:footnote w:id="4">
    <w:p w14:paraId="20FF0C36" w14:textId="33A580D9" w:rsidR="55F473B3" w:rsidRPr="005D7B91" w:rsidRDefault="55F473B3" w:rsidP="005D7B91">
      <w:pPr>
        <w:pStyle w:val="FootnoteText"/>
        <w:spacing w:before="0"/>
        <w:rPr>
          <w:sz w:val="20"/>
        </w:rPr>
      </w:pPr>
      <w:r w:rsidRPr="005D7B91">
        <w:rPr>
          <w:rStyle w:val="FootnoteReference"/>
          <w:sz w:val="20"/>
        </w:rPr>
        <w:footnoteRef/>
      </w:r>
      <w:r w:rsidR="4CF54322" w:rsidRPr="005D7B91">
        <w:rPr>
          <w:sz w:val="20"/>
        </w:rPr>
        <w:t xml:space="preserve"> </w:t>
      </w:r>
      <w:hyperlink r:id="rId4">
        <w:r w:rsidR="4CF54322" w:rsidRPr="005D7B91">
          <w:rPr>
            <w:rStyle w:val="Hyperlink"/>
            <w:rFonts w:ascii="Calibri" w:hAnsi="Calibri"/>
            <w:sz w:val="20"/>
            <w:lang w:val="en-US"/>
          </w:rPr>
          <w:t>https://www.itu.int/itu-d/sites/year-in-review-2022/</w:t>
        </w:r>
      </w:hyperlink>
      <w:r w:rsidR="00211F7D" w:rsidRPr="005D7B91">
        <w:rPr>
          <w:sz w:val="20"/>
        </w:rPr>
        <w:t xml:space="preserve"> </w:t>
      </w:r>
      <w:r w:rsidR="003F3848" w:rsidRPr="005D7B91">
        <w:rPr>
          <w:sz w:val="20"/>
        </w:rPr>
        <w:br/>
      </w:r>
      <w:hyperlink r:id="rId5" w:history="1">
        <w:r w:rsidR="003F3848" w:rsidRPr="005D7B91">
          <w:rPr>
            <w:rStyle w:val="Hyperlink"/>
            <w:rFonts w:ascii="Calibri" w:hAnsi="Calibri"/>
            <w:sz w:val="20"/>
            <w:lang w:val="en-US"/>
          </w:rPr>
          <w:t>https://www.itu.int/itu-d/sites/year-in-review-2023/</w:t>
        </w:r>
      </w:hyperlink>
      <w:r w:rsidR="00327A1D" w:rsidRPr="005D7B91">
        <w:rPr>
          <w:sz w:val="20"/>
        </w:rPr>
        <w:t xml:space="preserve"> </w:t>
      </w:r>
      <w:r w:rsidR="003F3848" w:rsidRPr="005D7B91">
        <w:rPr>
          <w:sz w:val="20"/>
        </w:rPr>
        <w:br/>
      </w:r>
      <w:hyperlink r:id="rId6" w:history="1">
        <w:r w:rsidR="003F3848" w:rsidRPr="005D7B91">
          <w:rPr>
            <w:rStyle w:val="Hyperlink"/>
            <w:rFonts w:ascii="Calibri" w:hAnsi="Calibri"/>
            <w:sz w:val="20"/>
            <w:lang w:val="en-US"/>
          </w:rPr>
          <w:t>https://www.itu.int/itu-d/sites/year-in-review-2024/</w:t>
        </w:r>
      </w:hyperlink>
    </w:p>
  </w:footnote>
  <w:footnote w:id="5">
    <w:p w14:paraId="743A2B83" w14:textId="77777777" w:rsidR="004C73D7" w:rsidRPr="005D7B91" w:rsidRDefault="004C73D7" w:rsidP="005D7B91">
      <w:pPr>
        <w:pStyle w:val="FootnoteText"/>
        <w:spacing w:before="0"/>
        <w:rPr>
          <w:sz w:val="20"/>
        </w:rPr>
      </w:pPr>
      <w:r w:rsidRPr="005D7B91">
        <w:rPr>
          <w:rStyle w:val="FootnoteReference"/>
          <w:sz w:val="20"/>
        </w:rPr>
        <w:footnoteRef/>
      </w:r>
      <w:r w:rsidRPr="005D7B91">
        <w:rPr>
          <w:sz w:val="20"/>
        </w:rPr>
        <w:t xml:space="preserve"> Further information on projects funded by extra-budgetary resources available at </w:t>
      </w:r>
      <w:hyperlink r:id="rId7" w:history="1">
        <w:r w:rsidRPr="005D7B91">
          <w:rPr>
            <w:rStyle w:val="Hyperlink"/>
            <w:sz w:val="20"/>
          </w:rPr>
          <w:t>ITU-D Projects Portfolio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8499" w14:textId="77777777" w:rsidR="001C612D" w:rsidRDefault="001C61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DDFD" w14:textId="59EA5D01" w:rsidR="00A066F1" w:rsidRPr="00D83BF5" w:rsidRDefault="00D83BF5" w:rsidP="108BE495">
    <w:pPr>
      <w:tabs>
        <w:tab w:val="clear" w:pos="1134"/>
        <w:tab w:val="clear" w:pos="1871"/>
        <w:tab w:val="clear" w:pos="2268"/>
        <w:tab w:val="center" w:pos="5103"/>
        <w:tab w:val="right" w:pos="10206"/>
      </w:tabs>
      <w:ind w:right="1"/>
      <w:rPr>
        <w:smallCaps/>
        <w:spacing w:val="24"/>
        <w:sz w:val="22"/>
        <w:szCs w:val="22"/>
        <w:lang w:val="es-ES"/>
      </w:rPr>
    </w:pPr>
    <w:r w:rsidRPr="004D495C">
      <w:rPr>
        <w:sz w:val="22"/>
        <w:szCs w:val="22"/>
      </w:rPr>
      <w:tab/>
    </w:r>
    <w:r w:rsidR="418AE875" w:rsidRPr="108BE495">
      <w:rPr>
        <w:sz w:val="22"/>
        <w:szCs w:val="22"/>
        <w:lang w:val="es-ES"/>
      </w:rPr>
      <w:t>WTDC-2</w:t>
    </w:r>
    <w:r w:rsidR="418AE875">
      <w:rPr>
        <w:sz w:val="22"/>
        <w:szCs w:val="22"/>
        <w:lang w:val="es-ES"/>
      </w:rPr>
      <w:t>5</w:t>
    </w:r>
    <w:r w:rsidR="418AE875" w:rsidRPr="108BE495">
      <w:rPr>
        <w:sz w:val="22"/>
        <w:szCs w:val="22"/>
        <w:lang w:val="es-ES"/>
      </w:rPr>
      <w:t>/</w:t>
    </w:r>
    <w:bookmarkStart w:id="22" w:name="DocNo2"/>
    <w:bookmarkEnd w:id="22"/>
    <w:r w:rsidR="0065515B">
      <w:rPr>
        <w:sz w:val="22"/>
        <w:szCs w:val="22"/>
        <w:lang w:val="es-ES"/>
      </w:rPr>
      <w:t>16</w:t>
    </w:r>
    <w:r w:rsidR="418AE875" w:rsidRPr="108BE495">
      <w:rPr>
        <w:sz w:val="22"/>
        <w:szCs w:val="22"/>
        <w:lang w:val="es-ES"/>
      </w:rPr>
      <w:t>-E</w:t>
    </w:r>
    <w:r w:rsidRPr="00FF089C">
      <w:rPr>
        <w:sz w:val="22"/>
        <w:szCs w:val="22"/>
        <w:lang w:val="es-ES_tradnl"/>
      </w:rPr>
      <w:tab/>
    </w:r>
    <w:r w:rsidR="418AE875" w:rsidRPr="108BE495">
      <w:rPr>
        <w:sz w:val="22"/>
        <w:szCs w:val="22"/>
        <w:lang w:val="es-ES"/>
      </w:rPr>
      <w:t xml:space="preserve">Page </w:t>
    </w:r>
    <w:r w:rsidRPr="108BE495">
      <w:rPr>
        <w:noProof/>
        <w:sz w:val="22"/>
        <w:szCs w:val="22"/>
        <w:lang w:val="es-ES"/>
      </w:rPr>
      <w:fldChar w:fldCharType="begin"/>
    </w:r>
    <w:r w:rsidRPr="108BE495">
      <w:rPr>
        <w:sz w:val="22"/>
        <w:szCs w:val="22"/>
        <w:lang w:val="es-ES"/>
      </w:rPr>
      <w:instrText xml:space="preserve"> PAGE </w:instrText>
    </w:r>
    <w:r w:rsidRPr="108BE495">
      <w:rPr>
        <w:sz w:val="22"/>
        <w:szCs w:val="22"/>
      </w:rPr>
      <w:fldChar w:fldCharType="separate"/>
    </w:r>
    <w:r w:rsidR="418AE875" w:rsidRPr="108BE495">
      <w:rPr>
        <w:noProof/>
        <w:sz w:val="22"/>
        <w:szCs w:val="22"/>
        <w:lang w:val="es-ES"/>
      </w:rPr>
      <w:t>2</w:t>
    </w:r>
    <w:r w:rsidRPr="108BE495">
      <w:rPr>
        <w:noProof/>
        <w:sz w:val="22"/>
        <w:szCs w:val="22"/>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3D9E" w14:textId="77777777" w:rsidR="001C612D" w:rsidRDefault="001C612D">
    <w:pPr>
      <w:pStyle w:val="Header"/>
    </w:pPr>
  </w:p>
</w:hdr>
</file>

<file path=word/intelligence2.xml><?xml version="1.0" encoding="utf-8"?>
<int2:intelligence xmlns:int2="http://schemas.microsoft.com/office/intelligence/2020/intelligence" xmlns:oel="http://schemas.microsoft.com/office/2019/extlst">
  <int2:observations>
    <int2:textHash int2:hashCode="3Xt7dOoWDgSd0S" int2:id="1NOtPlug">
      <int2:state int2:value="Rejected" int2:type="spell"/>
    </int2:textHash>
    <int2:textHash int2:hashCode="EghKsCELh+fb+z" int2:id="75iAde01">
      <int2:state int2:value="Rejected" int2:type="spell"/>
    </int2:textHash>
    <int2:textHash int2:hashCode="ni8UUdXdlt6RIo" int2:id="CpgCYD6E">
      <int2:state int2:value="Rejected" int2:type="spell"/>
    </int2:textHash>
    <int2:textHash int2:hashCode="pC2tVnoGhUdT35" int2:id="Fi0qgeWf">
      <int2:state int2:value="Rejected" int2:type="spell"/>
    </int2:textHash>
    <int2:textHash int2:hashCode="jmJ3/tTQ/zQevR" int2:id="N8RCkWqW">
      <int2:state int2:value="Rejected" int2:type="spell"/>
    </int2:textHash>
    <int2:textHash int2:hashCode="kgRMtNTW946qX1" int2:id="OZB6ir05">
      <int2:state int2:value="Rejected" int2:type="spell"/>
    </int2:textHash>
    <int2:textHash int2:hashCode="dNElinvSS5ikDM" int2:id="QZ33kA8B">
      <int2:state int2:value="Rejected" int2:type="spell"/>
    </int2:textHash>
    <int2:textHash int2:hashCode="JfZUMxHZKnPtwV" int2:id="R4gpZUmU">
      <int2:state int2:value="Rejected" int2:type="spell"/>
    </int2:textHash>
    <int2:textHash int2:hashCode="T4J4yJrRbaBf7E" int2:id="Rvi2Sz8b">
      <int2:state int2:value="Rejected" int2:type="spell"/>
    </int2:textHash>
    <int2:textHash int2:hashCode="HQn57JepUE2+6t" int2:id="Uy9J4EJh">
      <int2:state int2:value="Rejected" int2:type="spell"/>
    </int2:textHash>
    <int2:textHash int2:hashCode="h/bDnJKRl5LKWY" int2:id="Xhm90zGQ">
      <int2:state int2:value="Rejected" int2:type="spell"/>
    </int2:textHash>
    <int2:textHash int2:hashCode="LyNVexupJoM+2l" int2:id="YMZzg5Kg">
      <int2:state int2:value="Rejected" int2:type="spell"/>
    </int2:textHash>
    <int2:textHash int2:hashCode="TkhrT4ZSC1xdSI" int2:id="aZphjn16">
      <int2:state int2:value="Rejected" int2:type="spell"/>
    </int2:textHash>
    <int2:textHash int2:hashCode="BC3EUS+j05HFFw" int2:id="cYf2FAsG">
      <int2:state int2:value="Rejected" int2:type="spell"/>
    </int2:textHash>
    <int2:textHash int2:hashCode="0S9cZOQFJcdNJg" int2:id="qlAmqaVd">
      <int2:state int2:value="Rejected" int2:type="spell"/>
    </int2:textHash>
    <int2:textHash int2:hashCode="8DmTxERwvq/s0p" int2:id="xS2s7szW">
      <int2:state int2:value="Rejected" int2:type="spell"/>
    </int2:textHash>
    <int2:textHash int2:hashCode="TM96LX3cKfDxQN" int2:id="zZtDcnN6">
      <int2:state int2:value="Rejected" int2:type="spell"/>
    </int2:textHash>
    <int2:bookmark int2:bookmarkName="_Int_1lhpSJNj" int2:invalidationBookmarkName="" int2:hashCode="dFLMKqKbuml79t" int2:id="9tccyJYL">
      <int2:state int2:value="Rejected" int2:type="gram"/>
    </int2:bookmark>
    <int2:bookmark int2:bookmarkName="_Int_N243wwZD" int2:invalidationBookmarkName="" int2:hashCode="nooB8ljuYJMKIn" int2:id="BYyabXXi">
      <int2:state int2:value="Rejected" int2:type="style"/>
    </int2:bookmark>
    <int2:bookmark int2:bookmarkName="_Int_Er5IMsnZ" int2:invalidationBookmarkName="" int2:hashCode="ySxSngcxxX79dV" int2:id="lr92Bloh">
      <int2:state int2:value="Rejected" int2:type="style"/>
    </int2:bookmark>
    <int2:bookmark int2:bookmarkName="_Int_dkXRz1Rj" int2:invalidationBookmarkName="" int2:hashCode="OFYXKXAfBAKJwz" int2:id="qclounfq">
      <int2:state int2:value="Rejected" int2:type="style"/>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702"/>
    <w:multiLevelType w:val="hybridMultilevel"/>
    <w:tmpl w:val="71902230"/>
    <w:lvl w:ilvl="0" w:tplc="0809001B">
      <w:start w:val="1"/>
      <w:numFmt w:val="lowerRoman"/>
      <w:lvlText w:val="%1."/>
      <w:lvlJc w:val="righ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F80953"/>
    <w:multiLevelType w:val="hybridMultilevel"/>
    <w:tmpl w:val="E43450C6"/>
    <w:lvl w:ilvl="0" w:tplc="C6F64134">
      <w:start w:val="4"/>
      <w:numFmt w:val="decimal"/>
      <w:lvlText w:val="%1."/>
      <w:lvlJc w:val="left"/>
      <w:pPr>
        <w:ind w:left="108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AAC0B18"/>
    <w:multiLevelType w:val="hybridMultilevel"/>
    <w:tmpl w:val="982C6D4E"/>
    <w:lvl w:ilvl="0" w:tplc="D3087A0A">
      <w:start w:val="1"/>
      <w:numFmt w:val="bullet"/>
      <w:lvlText w:val="·"/>
      <w:lvlJc w:val="left"/>
      <w:pPr>
        <w:ind w:left="720" w:hanging="360"/>
      </w:pPr>
      <w:rPr>
        <w:rFonts w:ascii="Symbol" w:hAnsi="Symbol" w:hint="default"/>
      </w:rPr>
    </w:lvl>
    <w:lvl w:ilvl="1" w:tplc="6400B680">
      <w:start w:val="1"/>
      <w:numFmt w:val="bullet"/>
      <w:lvlText w:val="o"/>
      <w:lvlJc w:val="left"/>
      <w:pPr>
        <w:ind w:left="1440" w:hanging="360"/>
      </w:pPr>
      <w:rPr>
        <w:rFonts w:ascii="Courier New" w:hAnsi="Courier New" w:hint="default"/>
      </w:rPr>
    </w:lvl>
    <w:lvl w:ilvl="2" w:tplc="F4783348">
      <w:start w:val="1"/>
      <w:numFmt w:val="bullet"/>
      <w:lvlText w:val=""/>
      <w:lvlJc w:val="left"/>
      <w:pPr>
        <w:ind w:left="2160" w:hanging="360"/>
      </w:pPr>
      <w:rPr>
        <w:rFonts w:ascii="Wingdings" w:hAnsi="Wingdings" w:hint="default"/>
      </w:rPr>
    </w:lvl>
    <w:lvl w:ilvl="3" w:tplc="C0DA0A5E">
      <w:start w:val="1"/>
      <w:numFmt w:val="bullet"/>
      <w:lvlText w:val=""/>
      <w:lvlJc w:val="left"/>
      <w:pPr>
        <w:ind w:left="2880" w:hanging="360"/>
      </w:pPr>
      <w:rPr>
        <w:rFonts w:ascii="Symbol" w:hAnsi="Symbol" w:hint="default"/>
      </w:rPr>
    </w:lvl>
    <w:lvl w:ilvl="4" w:tplc="11AC656C">
      <w:start w:val="1"/>
      <w:numFmt w:val="bullet"/>
      <w:lvlText w:val="o"/>
      <w:lvlJc w:val="left"/>
      <w:pPr>
        <w:ind w:left="3600" w:hanging="360"/>
      </w:pPr>
      <w:rPr>
        <w:rFonts w:ascii="Courier New" w:hAnsi="Courier New" w:hint="default"/>
      </w:rPr>
    </w:lvl>
    <w:lvl w:ilvl="5" w:tplc="44ACEDC0">
      <w:start w:val="1"/>
      <w:numFmt w:val="bullet"/>
      <w:lvlText w:val=""/>
      <w:lvlJc w:val="left"/>
      <w:pPr>
        <w:ind w:left="4320" w:hanging="360"/>
      </w:pPr>
      <w:rPr>
        <w:rFonts w:ascii="Wingdings" w:hAnsi="Wingdings" w:hint="default"/>
      </w:rPr>
    </w:lvl>
    <w:lvl w:ilvl="6" w:tplc="69E6331C">
      <w:start w:val="1"/>
      <w:numFmt w:val="bullet"/>
      <w:lvlText w:val=""/>
      <w:lvlJc w:val="left"/>
      <w:pPr>
        <w:ind w:left="5040" w:hanging="360"/>
      </w:pPr>
      <w:rPr>
        <w:rFonts w:ascii="Symbol" w:hAnsi="Symbol" w:hint="default"/>
      </w:rPr>
    </w:lvl>
    <w:lvl w:ilvl="7" w:tplc="297489F6">
      <w:start w:val="1"/>
      <w:numFmt w:val="bullet"/>
      <w:lvlText w:val="o"/>
      <w:lvlJc w:val="left"/>
      <w:pPr>
        <w:ind w:left="5760" w:hanging="360"/>
      </w:pPr>
      <w:rPr>
        <w:rFonts w:ascii="Courier New" w:hAnsi="Courier New" w:hint="default"/>
      </w:rPr>
    </w:lvl>
    <w:lvl w:ilvl="8" w:tplc="48D21C96">
      <w:start w:val="1"/>
      <w:numFmt w:val="bullet"/>
      <w:lvlText w:val=""/>
      <w:lvlJc w:val="left"/>
      <w:pPr>
        <w:ind w:left="6480" w:hanging="360"/>
      </w:pPr>
      <w:rPr>
        <w:rFonts w:ascii="Wingdings" w:hAnsi="Wingdings" w:hint="default"/>
      </w:rPr>
    </w:lvl>
  </w:abstractNum>
  <w:abstractNum w:abstractNumId="3" w15:restartNumberingAfterBreak="0">
    <w:nsid w:val="0B4A3D91"/>
    <w:multiLevelType w:val="hybridMultilevel"/>
    <w:tmpl w:val="40F44A18"/>
    <w:lvl w:ilvl="0" w:tplc="0C78D3D4">
      <w:start w:val="3"/>
      <w:numFmt w:val="bullet"/>
      <w:lvlText w:val=""/>
      <w:lvlJc w:val="left"/>
      <w:pPr>
        <w:ind w:left="720" w:hanging="360"/>
      </w:pPr>
      <w:rPr>
        <w:rFonts w:ascii="Symbol" w:hAnsi="Symbol" w:hint="default"/>
      </w:rPr>
    </w:lvl>
    <w:lvl w:ilvl="1" w:tplc="F102628A" w:tentative="1">
      <w:start w:val="1"/>
      <w:numFmt w:val="bullet"/>
      <w:lvlText w:val="o"/>
      <w:lvlJc w:val="left"/>
      <w:pPr>
        <w:ind w:left="1440" w:hanging="360"/>
      </w:pPr>
      <w:rPr>
        <w:rFonts w:ascii="Courier New" w:hAnsi="Courier New" w:hint="default"/>
      </w:rPr>
    </w:lvl>
    <w:lvl w:ilvl="2" w:tplc="B9CC6970" w:tentative="1">
      <w:start w:val="1"/>
      <w:numFmt w:val="bullet"/>
      <w:lvlText w:val=""/>
      <w:lvlJc w:val="left"/>
      <w:pPr>
        <w:ind w:left="2160" w:hanging="360"/>
      </w:pPr>
      <w:rPr>
        <w:rFonts w:ascii="Wingdings" w:hAnsi="Wingdings" w:hint="default"/>
      </w:rPr>
    </w:lvl>
    <w:lvl w:ilvl="3" w:tplc="6BE4985C" w:tentative="1">
      <w:start w:val="1"/>
      <w:numFmt w:val="bullet"/>
      <w:lvlText w:val=""/>
      <w:lvlJc w:val="left"/>
      <w:pPr>
        <w:ind w:left="2880" w:hanging="360"/>
      </w:pPr>
      <w:rPr>
        <w:rFonts w:ascii="Symbol" w:hAnsi="Symbol" w:hint="default"/>
      </w:rPr>
    </w:lvl>
    <w:lvl w:ilvl="4" w:tplc="7D8CC9A4" w:tentative="1">
      <w:start w:val="1"/>
      <w:numFmt w:val="bullet"/>
      <w:lvlText w:val="o"/>
      <w:lvlJc w:val="left"/>
      <w:pPr>
        <w:ind w:left="3600" w:hanging="360"/>
      </w:pPr>
      <w:rPr>
        <w:rFonts w:ascii="Courier New" w:hAnsi="Courier New" w:hint="default"/>
      </w:rPr>
    </w:lvl>
    <w:lvl w:ilvl="5" w:tplc="50A664E8" w:tentative="1">
      <w:start w:val="1"/>
      <w:numFmt w:val="bullet"/>
      <w:lvlText w:val=""/>
      <w:lvlJc w:val="left"/>
      <w:pPr>
        <w:ind w:left="4320" w:hanging="360"/>
      </w:pPr>
      <w:rPr>
        <w:rFonts w:ascii="Wingdings" w:hAnsi="Wingdings" w:hint="default"/>
      </w:rPr>
    </w:lvl>
    <w:lvl w:ilvl="6" w:tplc="787A7C52" w:tentative="1">
      <w:start w:val="1"/>
      <w:numFmt w:val="bullet"/>
      <w:lvlText w:val=""/>
      <w:lvlJc w:val="left"/>
      <w:pPr>
        <w:ind w:left="5040" w:hanging="360"/>
      </w:pPr>
      <w:rPr>
        <w:rFonts w:ascii="Symbol" w:hAnsi="Symbol" w:hint="default"/>
      </w:rPr>
    </w:lvl>
    <w:lvl w:ilvl="7" w:tplc="F7E23ABA" w:tentative="1">
      <w:start w:val="1"/>
      <w:numFmt w:val="bullet"/>
      <w:lvlText w:val="o"/>
      <w:lvlJc w:val="left"/>
      <w:pPr>
        <w:ind w:left="5760" w:hanging="360"/>
      </w:pPr>
      <w:rPr>
        <w:rFonts w:ascii="Courier New" w:hAnsi="Courier New" w:hint="default"/>
      </w:rPr>
    </w:lvl>
    <w:lvl w:ilvl="8" w:tplc="3BAED820" w:tentative="1">
      <w:start w:val="1"/>
      <w:numFmt w:val="bullet"/>
      <w:lvlText w:val=""/>
      <w:lvlJc w:val="left"/>
      <w:pPr>
        <w:ind w:left="6480" w:hanging="360"/>
      </w:pPr>
      <w:rPr>
        <w:rFonts w:ascii="Wingdings" w:hAnsi="Wingdings" w:hint="default"/>
      </w:rPr>
    </w:lvl>
  </w:abstractNum>
  <w:abstractNum w:abstractNumId="4" w15:restartNumberingAfterBreak="0">
    <w:nsid w:val="0B4D41EC"/>
    <w:multiLevelType w:val="hybridMultilevel"/>
    <w:tmpl w:val="E74E1B56"/>
    <w:lvl w:ilvl="0" w:tplc="E1F40CD0">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E534652"/>
    <w:multiLevelType w:val="hybridMultilevel"/>
    <w:tmpl w:val="C868C4C2"/>
    <w:lvl w:ilvl="0" w:tplc="1FB82FAA">
      <w:start w:val="2"/>
      <w:numFmt w:val="decimal"/>
      <w:lvlText w:val="%1."/>
      <w:lvlJc w:val="left"/>
      <w:pPr>
        <w:ind w:left="720" w:hanging="360"/>
      </w:pPr>
      <w:rPr>
        <w:b/>
      </w:rPr>
    </w:lvl>
    <w:lvl w:ilvl="1" w:tplc="0A84A9AA" w:tentative="1">
      <w:start w:val="1"/>
      <w:numFmt w:val="lowerLetter"/>
      <w:lvlText w:val="%2."/>
      <w:lvlJc w:val="left"/>
      <w:pPr>
        <w:ind w:left="1440" w:hanging="360"/>
      </w:pPr>
    </w:lvl>
    <w:lvl w:ilvl="2" w:tplc="66C29D40" w:tentative="1">
      <w:start w:val="1"/>
      <w:numFmt w:val="lowerRoman"/>
      <w:lvlText w:val="%3."/>
      <w:lvlJc w:val="right"/>
      <w:pPr>
        <w:ind w:left="2160" w:hanging="180"/>
      </w:pPr>
    </w:lvl>
    <w:lvl w:ilvl="3" w:tplc="094C2A84" w:tentative="1">
      <w:start w:val="1"/>
      <w:numFmt w:val="decimal"/>
      <w:lvlText w:val="%4."/>
      <w:lvlJc w:val="left"/>
      <w:pPr>
        <w:ind w:left="2880" w:hanging="360"/>
      </w:pPr>
    </w:lvl>
    <w:lvl w:ilvl="4" w:tplc="75269F70" w:tentative="1">
      <w:start w:val="1"/>
      <w:numFmt w:val="lowerLetter"/>
      <w:lvlText w:val="%5."/>
      <w:lvlJc w:val="left"/>
      <w:pPr>
        <w:ind w:left="3600" w:hanging="360"/>
      </w:pPr>
    </w:lvl>
    <w:lvl w:ilvl="5" w:tplc="235E1DC0" w:tentative="1">
      <w:start w:val="1"/>
      <w:numFmt w:val="lowerRoman"/>
      <w:lvlText w:val="%6."/>
      <w:lvlJc w:val="right"/>
      <w:pPr>
        <w:ind w:left="4320" w:hanging="180"/>
      </w:pPr>
    </w:lvl>
    <w:lvl w:ilvl="6" w:tplc="C4EAFF18" w:tentative="1">
      <w:start w:val="1"/>
      <w:numFmt w:val="decimal"/>
      <w:lvlText w:val="%7."/>
      <w:lvlJc w:val="left"/>
      <w:pPr>
        <w:ind w:left="5040" w:hanging="360"/>
      </w:pPr>
    </w:lvl>
    <w:lvl w:ilvl="7" w:tplc="F6B2B66E" w:tentative="1">
      <w:start w:val="1"/>
      <w:numFmt w:val="lowerLetter"/>
      <w:lvlText w:val="%8."/>
      <w:lvlJc w:val="left"/>
      <w:pPr>
        <w:ind w:left="5760" w:hanging="360"/>
      </w:pPr>
    </w:lvl>
    <w:lvl w:ilvl="8" w:tplc="2F0669B2" w:tentative="1">
      <w:start w:val="1"/>
      <w:numFmt w:val="lowerRoman"/>
      <w:lvlText w:val="%9."/>
      <w:lvlJc w:val="right"/>
      <w:pPr>
        <w:ind w:left="6480" w:hanging="180"/>
      </w:pPr>
    </w:lvl>
  </w:abstractNum>
  <w:abstractNum w:abstractNumId="6" w15:restartNumberingAfterBreak="0">
    <w:nsid w:val="10AE25DE"/>
    <w:multiLevelType w:val="hybridMultilevel"/>
    <w:tmpl w:val="A5E6DB30"/>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19EA8E"/>
    <w:multiLevelType w:val="hybridMultilevel"/>
    <w:tmpl w:val="9B76675A"/>
    <w:lvl w:ilvl="0" w:tplc="7FFA0BFE">
      <w:start w:val="1"/>
      <w:numFmt w:val="bullet"/>
      <w:lvlText w:val="·"/>
      <w:lvlJc w:val="left"/>
      <w:pPr>
        <w:ind w:left="720" w:hanging="360"/>
      </w:pPr>
      <w:rPr>
        <w:rFonts w:ascii="Symbol" w:hAnsi="Symbol" w:hint="default"/>
      </w:rPr>
    </w:lvl>
    <w:lvl w:ilvl="1" w:tplc="6FD472EC">
      <w:start w:val="1"/>
      <w:numFmt w:val="bullet"/>
      <w:lvlText w:val="o"/>
      <w:lvlJc w:val="left"/>
      <w:pPr>
        <w:ind w:left="1440" w:hanging="360"/>
      </w:pPr>
      <w:rPr>
        <w:rFonts w:ascii="Courier New" w:hAnsi="Courier New" w:hint="default"/>
      </w:rPr>
    </w:lvl>
    <w:lvl w:ilvl="2" w:tplc="6580581A">
      <w:start w:val="1"/>
      <w:numFmt w:val="bullet"/>
      <w:lvlText w:val=""/>
      <w:lvlJc w:val="left"/>
      <w:pPr>
        <w:ind w:left="2160" w:hanging="360"/>
      </w:pPr>
      <w:rPr>
        <w:rFonts w:ascii="Wingdings" w:hAnsi="Wingdings" w:hint="default"/>
      </w:rPr>
    </w:lvl>
    <w:lvl w:ilvl="3" w:tplc="74348624">
      <w:start w:val="1"/>
      <w:numFmt w:val="bullet"/>
      <w:lvlText w:val=""/>
      <w:lvlJc w:val="left"/>
      <w:pPr>
        <w:ind w:left="2880" w:hanging="360"/>
      </w:pPr>
      <w:rPr>
        <w:rFonts w:ascii="Symbol" w:hAnsi="Symbol" w:hint="default"/>
      </w:rPr>
    </w:lvl>
    <w:lvl w:ilvl="4" w:tplc="727A431A">
      <w:start w:val="1"/>
      <w:numFmt w:val="bullet"/>
      <w:lvlText w:val="o"/>
      <w:lvlJc w:val="left"/>
      <w:pPr>
        <w:ind w:left="3600" w:hanging="360"/>
      </w:pPr>
      <w:rPr>
        <w:rFonts w:ascii="Courier New" w:hAnsi="Courier New" w:hint="default"/>
      </w:rPr>
    </w:lvl>
    <w:lvl w:ilvl="5" w:tplc="B2BA35EC">
      <w:start w:val="1"/>
      <w:numFmt w:val="bullet"/>
      <w:lvlText w:val=""/>
      <w:lvlJc w:val="left"/>
      <w:pPr>
        <w:ind w:left="4320" w:hanging="360"/>
      </w:pPr>
      <w:rPr>
        <w:rFonts w:ascii="Wingdings" w:hAnsi="Wingdings" w:hint="default"/>
      </w:rPr>
    </w:lvl>
    <w:lvl w:ilvl="6" w:tplc="FD322692">
      <w:start w:val="1"/>
      <w:numFmt w:val="bullet"/>
      <w:lvlText w:val=""/>
      <w:lvlJc w:val="left"/>
      <w:pPr>
        <w:ind w:left="5040" w:hanging="360"/>
      </w:pPr>
      <w:rPr>
        <w:rFonts w:ascii="Symbol" w:hAnsi="Symbol" w:hint="default"/>
      </w:rPr>
    </w:lvl>
    <w:lvl w:ilvl="7" w:tplc="0464A9AE">
      <w:start w:val="1"/>
      <w:numFmt w:val="bullet"/>
      <w:lvlText w:val="o"/>
      <w:lvlJc w:val="left"/>
      <w:pPr>
        <w:ind w:left="5760" w:hanging="360"/>
      </w:pPr>
      <w:rPr>
        <w:rFonts w:ascii="Courier New" w:hAnsi="Courier New" w:hint="default"/>
      </w:rPr>
    </w:lvl>
    <w:lvl w:ilvl="8" w:tplc="25DE14BE">
      <w:start w:val="1"/>
      <w:numFmt w:val="bullet"/>
      <w:lvlText w:val=""/>
      <w:lvlJc w:val="left"/>
      <w:pPr>
        <w:ind w:left="6480" w:hanging="360"/>
      </w:pPr>
      <w:rPr>
        <w:rFonts w:ascii="Wingdings" w:hAnsi="Wingdings" w:hint="default"/>
      </w:rPr>
    </w:lvl>
  </w:abstractNum>
  <w:abstractNum w:abstractNumId="8" w15:restartNumberingAfterBreak="0">
    <w:nsid w:val="152E4B49"/>
    <w:multiLevelType w:val="hybridMultilevel"/>
    <w:tmpl w:val="E16C9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6F796C"/>
    <w:multiLevelType w:val="hybridMultilevel"/>
    <w:tmpl w:val="D6A4C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1F1992"/>
    <w:multiLevelType w:val="hybridMultilevel"/>
    <w:tmpl w:val="10FE391A"/>
    <w:lvl w:ilvl="0" w:tplc="F8C8B2CE">
      <w:start w:val="1"/>
      <w:numFmt w:val="bullet"/>
      <w:lvlText w:val="·"/>
      <w:lvlJc w:val="left"/>
      <w:pPr>
        <w:ind w:left="720" w:hanging="360"/>
      </w:pPr>
      <w:rPr>
        <w:rFonts w:ascii="Symbol" w:hAnsi="Symbol" w:hint="default"/>
      </w:rPr>
    </w:lvl>
    <w:lvl w:ilvl="1" w:tplc="3FECAC40">
      <w:start w:val="1"/>
      <w:numFmt w:val="bullet"/>
      <w:lvlText w:val="o"/>
      <w:lvlJc w:val="left"/>
      <w:pPr>
        <w:ind w:left="1440" w:hanging="360"/>
      </w:pPr>
      <w:rPr>
        <w:rFonts w:ascii="Courier New" w:hAnsi="Courier New" w:hint="default"/>
      </w:rPr>
    </w:lvl>
    <w:lvl w:ilvl="2" w:tplc="A7981A76">
      <w:start w:val="1"/>
      <w:numFmt w:val="bullet"/>
      <w:lvlText w:val=""/>
      <w:lvlJc w:val="left"/>
      <w:pPr>
        <w:ind w:left="2160" w:hanging="360"/>
      </w:pPr>
      <w:rPr>
        <w:rFonts w:ascii="Wingdings" w:hAnsi="Wingdings" w:hint="default"/>
      </w:rPr>
    </w:lvl>
    <w:lvl w:ilvl="3" w:tplc="5FB065C2">
      <w:start w:val="1"/>
      <w:numFmt w:val="bullet"/>
      <w:lvlText w:val=""/>
      <w:lvlJc w:val="left"/>
      <w:pPr>
        <w:ind w:left="2880" w:hanging="360"/>
      </w:pPr>
      <w:rPr>
        <w:rFonts w:ascii="Symbol" w:hAnsi="Symbol" w:hint="default"/>
      </w:rPr>
    </w:lvl>
    <w:lvl w:ilvl="4" w:tplc="53D0A9F4">
      <w:start w:val="1"/>
      <w:numFmt w:val="bullet"/>
      <w:lvlText w:val="o"/>
      <w:lvlJc w:val="left"/>
      <w:pPr>
        <w:ind w:left="3600" w:hanging="360"/>
      </w:pPr>
      <w:rPr>
        <w:rFonts w:ascii="Courier New" w:hAnsi="Courier New" w:hint="default"/>
      </w:rPr>
    </w:lvl>
    <w:lvl w:ilvl="5" w:tplc="6E563786">
      <w:start w:val="1"/>
      <w:numFmt w:val="bullet"/>
      <w:lvlText w:val=""/>
      <w:lvlJc w:val="left"/>
      <w:pPr>
        <w:ind w:left="4320" w:hanging="360"/>
      </w:pPr>
      <w:rPr>
        <w:rFonts w:ascii="Wingdings" w:hAnsi="Wingdings" w:hint="default"/>
      </w:rPr>
    </w:lvl>
    <w:lvl w:ilvl="6" w:tplc="5EB49940">
      <w:start w:val="1"/>
      <w:numFmt w:val="bullet"/>
      <w:lvlText w:val=""/>
      <w:lvlJc w:val="left"/>
      <w:pPr>
        <w:ind w:left="5040" w:hanging="360"/>
      </w:pPr>
      <w:rPr>
        <w:rFonts w:ascii="Symbol" w:hAnsi="Symbol" w:hint="default"/>
      </w:rPr>
    </w:lvl>
    <w:lvl w:ilvl="7" w:tplc="A86EFB92">
      <w:start w:val="1"/>
      <w:numFmt w:val="bullet"/>
      <w:lvlText w:val="o"/>
      <w:lvlJc w:val="left"/>
      <w:pPr>
        <w:ind w:left="5760" w:hanging="360"/>
      </w:pPr>
      <w:rPr>
        <w:rFonts w:ascii="Courier New" w:hAnsi="Courier New" w:hint="default"/>
      </w:rPr>
    </w:lvl>
    <w:lvl w:ilvl="8" w:tplc="B63C8B16">
      <w:start w:val="1"/>
      <w:numFmt w:val="bullet"/>
      <w:lvlText w:val=""/>
      <w:lvlJc w:val="left"/>
      <w:pPr>
        <w:ind w:left="6480" w:hanging="360"/>
      </w:pPr>
      <w:rPr>
        <w:rFonts w:ascii="Wingdings" w:hAnsi="Wingdings" w:hint="default"/>
      </w:rPr>
    </w:lvl>
  </w:abstractNum>
  <w:abstractNum w:abstractNumId="11" w15:restartNumberingAfterBreak="0">
    <w:nsid w:val="162925AB"/>
    <w:multiLevelType w:val="hybridMultilevel"/>
    <w:tmpl w:val="FFFFFFFF"/>
    <w:lvl w:ilvl="0" w:tplc="4FF031AC">
      <w:start w:val="1"/>
      <w:numFmt w:val="bullet"/>
      <w:lvlText w:val=""/>
      <w:lvlJc w:val="left"/>
      <w:pPr>
        <w:ind w:left="720" w:hanging="360"/>
      </w:pPr>
      <w:rPr>
        <w:rFonts w:ascii="Symbol" w:hAnsi="Symbol" w:hint="default"/>
      </w:rPr>
    </w:lvl>
    <w:lvl w:ilvl="1" w:tplc="1A7EA4B0">
      <w:start w:val="1"/>
      <w:numFmt w:val="bullet"/>
      <w:lvlText w:val="o"/>
      <w:lvlJc w:val="left"/>
      <w:pPr>
        <w:ind w:left="1440" w:hanging="360"/>
      </w:pPr>
      <w:rPr>
        <w:rFonts w:ascii="Courier New" w:hAnsi="Courier New" w:hint="default"/>
      </w:rPr>
    </w:lvl>
    <w:lvl w:ilvl="2" w:tplc="9B5A70DE">
      <w:start w:val="1"/>
      <w:numFmt w:val="bullet"/>
      <w:lvlText w:val=""/>
      <w:lvlJc w:val="left"/>
      <w:pPr>
        <w:ind w:left="2160" w:hanging="360"/>
      </w:pPr>
      <w:rPr>
        <w:rFonts w:ascii="Wingdings" w:hAnsi="Wingdings" w:hint="default"/>
      </w:rPr>
    </w:lvl>
    <w:lvl w:ilvl="3" w:tplc="70087EF4">
      <w:start w:val="1"/>
      <w:numFmt w:val="bullet"/>
      <w:lvlText w:val=""/>
      <w:lvlJc w:val="left"/>
      <w:pPr>
        <w:ind w:left="2880" w:hanging="360"/>
      </w:pPr>
      <w:rPr>
        <w:rFonts w:ascii="Symbol" w:hAnsi="Symbol" w:hint="default"/>
      </w:rPr>
    </w:lvl>
    <w:lvl w:ilvl="4" w:tplc="B850876C">
      <w:start w:val="1"/>
      <w:numFmt w:val="bullet"/>
      <w:lvlText w:val="o"/>
      <w:lvlJc w:val="left"/>
      <w:pPr>
        <w:ind w:left="3600" w:hanging="360"/>
      </w:pPr>
      <w:rPr>
        <w:rFonts w:ascii="Courier New" w:hAnsi="Courier New" w:hint="default"/>
      </w:rPr>
    </w:lvl>
    <w:lvl w:ilvl="5" w:tplc="C22A4D2E">
      <w:start w:val="1"/>
      <w:numFmt w:val="bullet"/>
      <w:lvlText w:val=""/>
      <w:lvlJc w:val="left"/>
      <w:pPr>
        <w:ind w:left="4320" w:hanging="360"/>
      </w:pPr>
      <w:rPr>
        <w:rFonts w:ascii="Wingdings" w:hAnsi="Wingdings" w:hint="default"/>
      </w:rPr>
    </w:lvl>
    <w:lvl w:ilvl="6" w:tplc="3FB8C120">
      <w:start w:val="1"/>
      <w:numFmt w:val="bullet"/>
      <w:lvlText w:val=""/>
      <w:lvlJc w:val="left"/>
      <w:pPr>
        <w:ind w:left="5040" w:hanging="360"/>
      </w:pPr>
      <w:rPr>
        <w:rFonts w:ascii="Symbol" w:hAnsi="Symbol" w:hint="default"/>
      </w:rPr>
    </w:lvl>
    <w:lvl w:ilvl="7" w:tplc="9EA82DC2">
      <w:start w:val="1"/>
      <w:numFmt w:val="bullet"/>
      <w:lvlText w:val="o"/>
      <w:lvlJc w:val="left"/>
      <w:pPr>
        <w:ind w:left="5760" w:hanging="360"/>
      </w:pPr>
      <w:rPr>
        <w:rFonts w:ascii="Courier New" w:hAnsi="Courier New" w:hint="default"/>
      </w:rPr>
    </w:lvl>
    <w:lvl w:ilvl="8" w:tplc="CBD66DD6">
      <w:start w:val="1"/>
      <w:numFmt w:val="bullet"/>
      <w:lvlText w:val=""/>
      <w:lvlJc w:val="left"/>
      <w:pPr>
        <w:ind w:left="6480" w:hanging="360"/>
      </w:pPr>
      <w:rPr>
        <w:rFonts w:ascii="Wingdings" w:hAnsi="Wingdings" w:hint="default"/>
      </w:rPr>
    </w:lvl>
  </w:abstractNum>
  <w:abstractNum w:abstractNumId="12" w15:restartNumberingAfterBreak="0">
    <w:nsid w:val="168F4E3E"/>
    <w:multiLevelType w:val="hybridMultilevel"/>
    <w:tmpl w:val="08A63B1A"/>
    <w:lvl w:ilvl="0" w:tplc="C6B0F748">
      <w:start w:val="1"/>
      <w:numFmt w:val="bullet"/>
      <w:lvlText w:val="·"/>
      <w:lvlJc w:val="left"/>
      <w:pPr>
        <w:ind w:left="720" w:hanging="360"/>
      </w:pPr>
      <w:rPr>
        <w:rFonts w:ascii="Symbol" w:hAnsi="Symbol" w:hint="default"/>
      </w:rPr>
    </w:lvl>
    <w:lvl w:ilvl="1" w:tplc="293ADDFA">
      <w:start w:val="1"/>
      <w:numFmt w:val="bullet"/>
      <w:lvlText w:val="o"/>
      <w:lvlJc w:val="left"/>
      <w:pPr>
        <w:ind w:left="1440" w:hanging="360"/>
      </w:pPr>
      <w:rPr>
        <w:rFonts w:ascii="Courier New" w:hAnsi="Courier New" w:hint="default"/>
      </w:rPr>
    </w:lvl>
    <w:lvl w:ilvl="2" w:tplc="40E4BE50">
      <w:start w:val="1"/>
      <w:numFmt w:val="bullet"/>
      <w:lvlText w:val=""/>
      <w:lvlJc w:val="left"/>
      <w:pPr>
        <w:ind w:left="2160" w:hanging="360"/>
      </w:pPr>
      <w:rPr>
        <w:rFonts w:ascii="Wingdings" w:hAnsi="Wingdings" w:hint="default"/>
      </w:rPr>
    </w:lvl>
    <w:lvl w:ilvl="3" w:tplc="803AB766">
      <w:start w:val="1"/>
      <w:numFmt w:val="bullet"/>
      <w:lvlText w:val=""/>
      <w:lvlJc w:val="left"/>
      <w:pPr>
        <w:ind w:left="2880" w:hanging="360"/>
      </w:pPr>
      <w:rPr>
        <w:rFonts w:ascii="Symbol" w:hAnsi="Symbol" w:hint="default"/>
      </w:rPr>
    </w:lvl>
    <w:lvl w:ilvl="4" w:tplc="5C5457F4">
      <w:start w:val="1"/>
      <w:numFmt w:val="bullet"/>
      <w:lvlText w:val="o"/>
      <w:lvlJc w:val="left"/>
      <w:pPr>
        <w:ind w:left="3600" w:hanging="360"/>
      </w:pPr>
      <w:rPr>
        <w:rFonts w:ascii="Courier New" w:hAnsi="Courier New" w:hint="default"/>
      </w:rPr>
    </w:lvl>
    <w:lvl w:ilvl="5" w:tplc="A8C2A0FA">
      <w:start w:val="1"/>
      <w:numFmt w:val="bullet"/>
      <w:lvlText w:val=""/>
      <w:lvlJc w:val="left"/>
      <w:pPr>
        <w:ind w:left="4320" w:hanging="360"/>
      </w:pPr>
      <w:rPr>
        <w:rFonts w:ascii="Wingdings" w:hAnsi="Wingdings" w:hint="default"/>
      </w:rPr>
    </w:lvl>
    <w:lvl w:ilvl="6" w:tplc="23C0C190">
      <w:start w:val="1"/>
      <w:numFmt w:val="bullet"/>
      <w:lvlText w:val=""/>
      <w:lvlJc w:val="left"/>
      <w:pPr>
        <w:ind w:left="5040" w:hanging="360"/>
      </w:pPr>
      <w:rPr>
        <w:rFonts w:ascii="Symbol" w:hAnsi="Symbol" w:hint="default"/>
      </w:rPr>
    </w:lvl>
    <w:lvl w:ilvl="7" w:tplc="2FE82E98">
      <w:start w:val="1"/>
      <w:numFmt w:val="bullet"/>
      <w:lvlText w:val="o"/>
      <w:lvlJc w:val="left"/>
      <w:pPr>
        <w:ind w:left="5760" w:hanging="360"/>
      </w:pPr>
      <w:rPr>
        <w:rFonts w:ascii="Courier New" w:hAnsi="Courier New" w:hint="default"/>
      </w:rPr>
    </w:lvl>
    <w:lvl w:ilvl="8" w:tplc="D826EC28">
      <w:start w:val="1"/>
      <w:numFmt w:val="bullet"/>
      <w:lvlText w:val=""/>
      <w:lvlJc w:val="left"/>
      <w:pPr>
        <w:ind w:left="6480" w:hanging="360"/>
      </w:pPr>
      <w:rPr>
        <w:rFonts w:ascii="Wingdings" w:hAnsi="Wingdings" w:hint="default"/>
      </w:rPr>
    </w:lvl>
  </w:abstractNum>
  <w:abstractNum w:abstractNumId="13" w15:restartNumberingAfterBreak="0">
    <w:nsid w:val="21475F14"/>
    <w:multiLevelType w:val="hybridMultilevel"/>
    <w:tmpl w:val="D632F7CA"/>
    <w:lvl w:ilvl="0" w:tplc="95181FB4">
      <w:start w:val="2"/>
      <w:numFmt w:val="upperLetter"/>
      <w:lvlText w:val="%1."/>
      <w:lvlJc w:val="left"/>
      <w:pPr>
        <w:ind w:left="720" w:hanging="360"/>
      </w:pPr>
    </w:lvl>
    <w:lvl w:ilvl="1" w:tplc="AAB2029A">
      <w:start w:val="1"/>
      <w:numFmt w:val="lowerLetter"/>
      <w:lvlText w:val="%2."/>
      <w:lvlJc w:val="left"/>
      <w:pPr>
        <w:ind w:left="1440" w:hanging="360"/>
      </w:pPr>
    </w:lvl>
    <w:lvl w:ilvl="2" w:tplc="42B204F2">
      <w:start w:val="1"/>
      <w:numFmt w:val="lowerRoman"/>
      <w:lvlText w:val="%3."/>
      <w:lvlJc w:val="right"/>
      <w:pPr>
        <w:ind w:left="2160" w:hanging="180"/>
      </w:pPr>
    </w:lvl>
    <w:lvl w:ilvl="3" w:tplc="2D80DF06">
      <w:start w:val="1"/>
      <w:numFmt w:val="decimal"/>
      <w:lvlText w:val="%4."/>
      <w:lvlJc w:val="left"/>
      <w:pPr>
        <w:ind w:left="2880" w:hanging="360"/>
      </w:pPr>
    </w:lvl>
    <w:lvl w:ilvl="4" w:tplc="87A689B0">
      <w:start w:val="1"/>
      <w:numFmt w:val="lowerLetter"/>
      <w:lvlText w:val="%5."/>
      <w:lvlJc w:val="left"/>
      <w:pPr>
        <w:ind w:left="3600" w:hanging="360"/>
      </w:pPr>
    </w:lvl>
    <w:lvl w:ilvl="5" w:tplc="CEC2657A">
      <w:start w:val="1"/>
      <w:numFmt w:val="lowerRoman"/>
      <w:lvlText w:val="%6."/>
      <w:lvlJc w:val="right"/>
      <w:pPr>
        <w:ind w:left="4320" w:hanging="180"/>
      </w:pPr>
    </w:lvl>
    <w:lvl w:ilvl="6" w:tplc="6524ABD4">
      <w:start w:val="1"/>
      <w:numFmt w:val="decimal"/>
      <w:lvlText w:val="%7."/>
      <w:lvlJc w:val="left"/>
      <w:pPr>
        <w:ind w:left="5040" w:hanging="360"/>
      </w:pPr>
    </w:lvl>
    <w:lvl w:ilvl="7" w:tplc="84EE15B8">
      <w:start w:val="1"/>
      <w:numFmt w:val="lowerLetter"/>
      <w:lvlText w:val="%8."/>
      <w:lvlJc w:val="left"/>
      <w:pPr>
        <w:ind w:left="5760" w:hanging="360"/>
      </w:pPr>
    </w:lvl>
    <w:lvl w:ilvl="8" w:tplc="B3E84648">
      <w:start w:val="1"/>
      <w:numFmt w:val="lowerRoman"/>
      <w:lvlText w:val="%9."/>
      <w:lvlJc w:val="right"/>
      <w:pPr>
        <w:ind w:left="6480" w:hanging="180"/>
      </w:pPr>
    </w:lvl>
  </w:abstractNum>
  <w:abstractNum w:abstractNumId="14" w15:restartNumberingAfterBreak="0">
    <w:nsid w:val="21928CBD"/>
    <w:multiLevelType w:val="hybridMultilevel"/>
    <w:tmpl w:val="8A9AC2D4"/>
    <w:lvl w:ilvl="0" w:tplc="B0B6B282">
      <w:start w:val="1"/>
      <w:numFmt w:val="bullet"/>
      <w:lvlText w:val="·"/>
      <w:lvlJc w:val="left"/>
      <w:pPr>
        <w:ind w:left="720" w:hanging="360"/>
      </w:pPr>
      <w:rPr>
        <w:rFonts w:ascii="Symbol" w:hAnsi="Symbol" w:hint="default"/>
      </w:rPr>
    </w:lvl>
    <w:lvl w:ilvl="1" w:tplc="95F6956E">
      <w:start w:val="1"/>
      <w:numFmt w:val="bullet"/>
      <w:lvlText w:val="o"/>
      <w:lvlJc w:val="left"/>
      <w:pPr>
        <w:ind w:left="1440" w:hanging="360"/>
      </w:pPr>
      <w:rPr>
        <w:rFonts w:ascii="Courier New" w:hAnsi="Courier New" w:hint="default"/>
      </w:rPr>
    </w:lvl>
    <w:lvl w:ilvl="2" w:tplc="3006C180">
      <w:start w:val="1"/>
      <w:numFmt w:val="bullet"/>
      <w:lvlText w:val=""/>
      <w:lvlJc w:val="left"/>
      <w:pPr>
        <w:ind w:left="2160" w:hanging="360"/>
      </w:pPr>
      <w:rPr>
        <w:rFonts w:ascii="Wingdings" w:hAnsi="Wingdings" w:hint="default"/>
      </w:rPr>
    </w:lvl>
    <w:lvl w:ilvl="3" w:tplc="C85CE432">
      <w:start w:val="1"/>
      <w:numFmt w:val="bullet"/>
      <w:lvlText w:val=""/>
      <w:lvlJc w:val="left"/>
      <w:pPr>
        <w:ind w:left="2880" w:hanging="360"/>
      </w:pPr>
      <w:rPr>
        <w:rFonts w:ascii="Symbol" w:hAnsi="Symbol" w:hint="default"/>
      </w:rPr>
    </w:lvl>
    <w:lvl w:ilvl="4" w:tplc="11148550">
      <w:start w:val="1"/>
      <w:numFmt w:val="bullet"/>
      <w:lvlText w:val="o"/>
      <w:lvlJc w:val="left"/>
      <w:pPr>
        <w:ind w:left="3600" w:hanging="360"/>
      </w:pPr>
      <w:rPr>
        <w:rFonts w:ascii="Courier New" w:hAnsi="Courier New" w:hint="default"/>
      </w:rPr>
    </w:lvl>
    <w:lvl w:ilvl="5" w:tplc="C33EBCA4">
      <w:start w:val="1"/>
      <w:numFmt w:val="bullet"/>
      <w:lvlText w:val=""/>
      <w:lvlJc w:val="left"/>
      <w:pPr>
        <w:ind w:left="4320" w:hanging="360"/>
      </w:pPr>
      <w:rPr>
        <w:rFonts w:ascii="Wingdings" w:hAnsi="Wingdings" w:hint="default"/>
      </w:rPr>
    </w:lvl>
    <w:lvl w:ilvl="6" w:tplc="5176708C">
      <w:start w:val="1"/>
      <w:numFmt w:val="bullet"/>
      <w:lvlText w:val=""/>
      <w:lvlJc w:val="left"/>
      <w:pPr>
        <w:ind w:left="5040" w:hanging="360"/>
      </w:pPr>
      <w:rPr>
        <w:rFonts w:ascii="Symbol" w:hAnsi="Symbol" w:hint="default"/>
      </w:rPr>
    </w:lvl>
    <w:lvl w:ilvl="7" w:tplc="0614752E">
      <w:start w:val="1"/>
      <w:numFmt w:val="bullet"/>
      <w:lvlText w:val="o"/>
      <w:lvlJc w:val="left"/>
      <w:pPr>
        <w:ind w:left="5760" w:hanging="360"/>
      </w:pPr>
      <w:rPr>
        <w:rFonts w:ascii="Courier New" w:hAnsi="Courier New" w:hint="default"/>
      </w:rPr>
    </w:lvl>
    <w:lvl w:ilvl="8" w:tplc="CC66E7E8">
      <w:start w:val="1"/>
      <w:numFmt w:val="bullet"/>
      <w:lvlText w:val=""/>
      <w:lvlJc w:val="left"/>
      <w:pPr>
        <w:ind w:left="6480" w:hanging="360"/>
      </w:pPr>
      <w:rPr>
        <w:rFonts w:ascii="Wingdings" w:hAnsi="Wingdings" w:hint="default"/>
      </w:rPr>
    </w:lvl>
  </w:abstractNum>
  <w:abstractNum w:abstractNumId="15" w15:restartNumberingAfterBreak="0">
    <w:nsid w:val="238185F0"/>
    <w:multiLevelType w:val="hybridMultilevel"/>
    <w:tmpl w:val="FFFFFFFF"/>
    <w:lvl w:ilvl="0" w:tplc="845E93E0">
      <w:start w:val="1"/>
      <w:numFmt w:val="bullet"/>
      <w:lvlText w:val=""/>
      <w:lvlJc w:val="left"/>
      <w:pPr>
        <w:ind w:left="720" w:hanging="360"/>
      </w:pPr>
      <w:rPr>
        <w:rFonts w:ascii="Symbol" w:hAnsi="Symbol" w:hint="default"/>
      </w:rPr>
    </w:lvl>
    <w:lvl w:ilvl="1" w:tplc="8B467D0E">
      <w:start w:val="1"/>
      <w:numFmt w:val="bullet"/>
      <w:lvlText w:val="o"/>
      <w:lvlJc w:val="left"/>
      <w:pPr>
        <w:ind w:left="1440" w:hanging="360"/>
      </w:pPr>
      <w:rPr>
        <w:rFonts w:ascii="Courier New" w:hAnsi="Courier New" w:hint="default"/>
      </w:rPr>
    </w:lvl>
    <w:lvl w:ilvl="2" w:tplc="ED0A3A7C">
      <w:start w:val="1"/>
      <w:numFmt w:val="bullet"/>
      <w:lvlText w:val=""/>
      <w:lvlJc w:val="left"/>
      <w:pPr>
        <w:ind w:left="2160" w:hanging="360"/>
      </w:pPr>
      <w:rPr>
        <w:rFonts w:ascii="Wingdings" w:hAnsi="Wingdings" w:hint="default"/>
      </w:rPr>
    </w:lvl>
    <w:lvl w:ilvl="3" w:tplc="13480B28">
      <w:start w:val="1"/>
      <w:numFmt w:val="bullet"/>
      <w:lvlText w:val=""/>
      <w:lvlJc w:val="left"/>
      <w:pPr>
        <w:ind w:left="2880" w:hanging="360"/>
      </w:pPr>
      <w:rPr>
        <w:rFonts w:ascii="Symbol" w:hAnsi="Symbol" w:hint="default"/>
      </w:rPr>
    </w:lvl>
    <w:lvl w:ilvl="4" w:tplc="776C0156">
      <w:start w:val="1"/>
      <w:numFmt w:val="bullet"/>
      <w:lvlText w:val="o"/>
      <w:lvlJc w:val="left"/>
      <w:pPr>
        <w:ind w:left="3600" w:hanging="360"/>
      </w:pPr>
      <w:rPr>
        <w:rFonts w:ascii="Courier New" w:hAnsi="Courier New" w:hint="default"/>
      </w:rPr>
    </w:lvl>
    <w:lvl w:ilvl="5" w:tplc="872C316A">
      <w:start w:val="1"/>
      <w:numFmt w:val="bullet"/>
      <w:lvlText w:val=""/>
      <w:lvlJc w:val="left"/>
      <w:pPr>
        <w:ind w:left="4320" w:hanging="360"/>
      </w:pPr>
      <w:rPr>
        <w:rFonts w:ascii="Wingdings" w:hAnsi="Wingdings" w:hint="default"/>
      </w:rPr>
    </w:lvl>
    <w:lvl w:ilvl="6" w:tplc="256E5C20">
      <w:start w:val="1"/>
      <w:numFmt w:val="bullet"/>
      <w:lvlText w:val=""/>
      <w:lvlJc w:val="left"/>
      <w:pPr>
        <w:ind w:left="5040" w:hanging="360"/>
      </w:pPr>
      <w:rPr>
        <w:rFonts w:ascii="Symbol" w:hAnsi="Symbol" w:hint="default"/>
      </w:rPr>
    </w:lvl>
    <w:lvl w:ilvl="7" w:tplc="D154290A">
      <w:start w:val="1"/>
      <w:numFmt w:val="bullet"/>
      <w:lvlText w:val="o"/>
      <w:lvlJc w:val="left"/>
      <w:pPr>
        <w:ind w:left="5760" w:hanging="360"/>
      </w:pPr>
      <w:rPr>
        <w:rFonts w:ascii="Courier New" w:hAnsi="Courier New" w:hint="default"/>
      </w:rPr>
    </w:lvl>
    <w:lvl w:ilvl="8" w:tplc="D592F642">
      <w:start w:val="1"/>
      <w:numFmt w:val="bullet"/>
      <w:lvlText w:val=""/>
      <w:lvlJc w:val="left"/>
      <w:pPr>
        <w:ind w:left="6480" w:hanging="360"/>
      </w:pPr>
      <w:rPr>
        <w:rFonts w:ascii="Wingdings" w:hAnsi="Wingdings" w:hint="default"/>
      </w:rPr>
    </w:lvl>
  </w:abstractNum>
  <w:abstractNum w:abstractNumId="16" w15:restartNumberingAfterBreak="0">
    <w:nsid w:val="240A550A"/>
    <w:multiLevelType w:val="multilevel"/>
    <w:tmpl w:val="6798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5E9C1C"/>
    <w:multiLevelType w:val="hybridMultilevel"/>
    <w:tmpl w:val="FFFFFFFF"/>
    <w:lvl w:ilvl="0" w:tplc="E8162270">
      <w:start w:val="1"/>
      <w:numFmt w:val="bullet"/>
      <w:lvlText w:val=""/>
      <w:lvlJc w:val="left"/>
      <w:pPr>
        <w:ind w:left="720" w:hanging="360"/>
      </w:pPr>
      <w:rPr>
        <w:rFonts w:ascii="Symbol" w:hAnsi="Symbol" w:hint="default"/>
      </w:rPr>
    </w:lvl>
    <w:lvl w:ilvl="1" w:tplc="9C388CB4">
      <w:start w:val="1"/>
      <w:numFmt w:val="bullet"/>
      <w:lvlText w:val="o"/>
      <w:lvlJc w:val="left"/>
      <w:pPr>
        <w:ind w:left="1440" w:hanging="360"/>
      </w:pPr>
      <w:rPr>
        <w:rFonts w:ascii="Courier New" w:hAnsi="Courier New" w:hint="default"/>
      </w:rPr>
    </w:lvl>
    <w:lvl w:ilvl="2" w:tplc="7C02F4EA">
      <w:start w:val="1"/>
      <w:numFmt w:val="bullet"/>
      <w:lvlText w:val=""/>
      <w:lvlJc w:val="left"/>
      <w:pPr>
        <w:ind w:left="2160" w:hanging="360"/>
      </w:pPr>
      <w:rPr>
        <w:rFonts w:ascii="Wingdings" w:hAnsi="Wingdings" w:hint="default"/>
      </w:rPr>
    </w:lvl>
    <w:lvl w:ilvl="3" w:tplc="73CCCF0C">
      <w:start w:val="1"/>
      <w:numFmt w:val="bullet"/>
      <w:lvlText w:val=""/>
      <w:lvlJc w:val="left"/>
      <w:pPr>
        <w:ind w:left="2880" w:hanging="360"/>
      </w:pPr>
      <w:rPr>
        <w:rFonts w:ascii="Symbol" w:hAnsi="Symbol" w:hint="default"/>
      </w:rPr>
    </w:lvl>
    <w:lvl w:ilvl="4" w:tplc="8EAE2BE0">
      <w:start w:val="1"/>
      <w:numFmt w:val="bullet"/>
      <w:lvlText w:val="o"/>
      <w:lvlJc w:val="left"/>
      <w:pPr>
        <w:ind w:left="3600" w:hanging="360"/>
      </w:pPr>
      <w:rPr>
        <w:rFonts w:ascii="Courier New" w:hAnsi="Courier New" w:hint="default"/>
      </w:rPr>
    </w:lvl>
    <w:lvl w:ilvl="5" w:tplc="BE9E3FE0">
      <w:start w:val="1"/>
      <w:numFmt w:val="bullet"/>
      <w:lvlText w:val=""/>
      <w:lvlJc w:val="left"/>
      <w:pPr>
        <w:ind w:left="4320" w:hanging="360"/>
      </w:pPr>
      <w:rPr>
        <w:rFonts w:ascii="Wingdings" w:hAnsi="Wingdings" w:hint="default"/>
      </w:rPr>
    </w:lvl>
    <w:lvl w:ilvl="6" w:tplc="ECE0F7B0">
      <w:start w:val="1"/>
      <w:numFmt w:val="bullet"/>
      <w:lvlText w:val=""/>
      <w:lvlJc w:val="left"/>
      <w:pPr>
        <w:ind w:left="5040" w:hanging="360"/>
      </w:pPr>
      <w:rPr>
        <w:rFonts w:ascii="Symbol" w:hAnsi="Symbol" w:hint="default"/>
      </w:rPr>
    </w:lvl>
    <w:lvl w:ilvl="7" w:tplc="BBA05B74">
      <w:start w:val="1"/>
      <w:numFmt w:val="bullet"/>
      <w:lvlText w:val="o"/>
      <w:lvlJc w:val="left"/>
      <w:pPr>
        <w:ind w:left="5760" w:hanging="360"/>
      </w:pPr>
      <w:rPr>
        <w:rFonts w:ascii="Courier New" w:hAnsi="Courier New" w:hint="default"/>
      </w:rPr>
    </w:lvl>
    <w:lvl w:ilvl="8" w:tplc="E118F46A">
      <w:start w:val="1"/>
      <w:numFmt w:val="bullet"/>
      <w:lvlText w:val=""/>
      <w:lvlJc w:val="left"/>
      <w:pPr>
        <w:ind w:left="6480" w:hanging="360"/>
      </w:pPr>
      <w:rPr>
        <w:rFonts w:ascii="Wingdings" w:hAnsi="Wingdings" w:hint="default"/>
      </w:rPr>
    </w:lvl>
  </w:abstractNum>
  <w:abstractNum w:abstractNumId="18" w15:restartNumberingAfterBreak="0">
    <w:nsid w:val="2B8BF981"/>
    <w:multiLevelType w:val="hybridMultilevel"/>
    <w:tmpl w:val="7B8E83BA"/>
    <w:lvl w:ilvl="0" w:tplc="02AE459C">
      <w:start w:val="3"/>
      <w:numFmt w:val="upperLetter"/>
      <w:lvlText w:val="%1."/>
      <w:lvlJc w:val="left"/>
      <w:pPr>
        <w:ind w:left="720" w:hanging="360"/>
      </w:pPr>
    </w:lvl>
    <w:lvl w:ilvl="1" w:tplc="E2603918">
      <w:start w:val="1"/>
      <w:numFmt w:val="lowerLetter"/>
      <w:lvlText w:val="%2."/>
      <w:lvlJc w:val="left"/>
      <w:pPr>
        <w:ind w:left="1440" w:hanging="360"/>
      </w:pPr>
    </w:lvl>
    <w:lvl w:ilvl="2" w:tplc="C3180CAE">
      <w:start w:val="1"/>
      <w:numFmt w:val="lowerRoman"/>
      <w:lvlText w:val="%3."/>
      <w:lvlJc w:val="right"/>
      <w:pPr>
        <w:ind w:left="2160" w:hanging="180"/>
      </w:pPr>
    </w:lvl>
    <w:lvl w:ilvl="3" w:tplc="C8D2A1EE">
      <w:start w:val="1"/>
      <w:numFmt w:val="decimal"/>
      <w:lvlText w:val="%4."/>
      <w:lvlJc w:val="left"/>
      <w:pPr>
        <w:ind w:left="2880" w:hanging="360"/>
      </w:pPr>
    </w:lvl>
    <w:lvl w:ilvl="4" w:tplc="AB6864B4">
      <w:start w:val="1"/>
      <w:numFmt w:val="lowerLetter"/>
      <w:lvlText w:val="%5."/>
      <w:lvlJc w:val="left"/>
      <w:pPr>
        <w:ind w:left="3600" w:hanging="360"/>
      </w:pPr>
    </w:lvl>
    <w:lvl w:ilvl="5" w:tplc="AE12850E">
      <w:start w:val="1"/>
      <w:numFmt w:val="lowerRoman"/>
      <w:lvlText w:val="%6."/>
      <w:lvlJc w:val="right"/>
      <w:pPr>
        <w:ind w:left="4320" w:hanging="180"/>
      </w:pPr>
    </w:lvl>
    <w:lvl w:ilvl="6" w:tplc="E408CDEC">
      <w:start w:val="1"/>
      <w:numFmt w:val="decimal"/>
      <w:lvlText w:val="%7."/>
      <w:lvlJc w:val="left"/>
      <w:pPr>
        <w:ind w:left="5040" w:hanging="360"/>
      </w:pPr>
    </w:lvl>
    <w:lvl w:ilvl="7" w:tplc="4AF2772E">
      <w:start w:val="1"/>
      <w:numFmt w:val="lowerLetter"/>
      <w:lvlText w:val="%8."/>
      <w:lvlJc w:val="left"/>
      <w:pPr>
        <w:ind w:left="5760" w:hanging="360"/>
      </w:pPr>
    </w:lvl>
    <w:lvl w:ilvl="8" w:tplc="962C9920">
      <w:start w:val="1"/>
      <w:numFmt w:val="lowerRoman"/>
      <w:lvlText w:val="%9."/>
      <w:lvlJc w:val="right"/>
      <w:pPr>
        <w:ind w:left="6480" w:hanging="180"/>
      </w:pPr>
    </w:lvl>
  </w:abstractNum>
  <w:abstractNum w:abstractNumId="19" w15:restartNumberingAfterBreak="0">
    <w:nsid w:val="34E1470C"/>
    <w:multiLevelType w:val="hybridMultilevel"/>
    <w:tmpl w:val="B6E4E2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89D616"/>
    <w:multiLevelType w:val="hybridMultilevel"/>
    <w:tmpl w:val="FFFFFFFF"/>
    <w:lvl w:ilvl="0" w:tplc="3E60738A">
      <w:start w:val="1"/>
      <w:numFmt w:val="bullet"/>
      <w:lvlText w:val=""/>
      <w:lvlJc w:val="left"/>
      <w:pPr>
        <w:ind w:left="720" w:hanging="360"/>
      </w:pPr>
      <w:rPr>
        <w:rFonts w:ascii="Symbol" w:hAnsi="Symbol" w:hint="default"/>
      </w:rPr>
    </w:lvl>
    <w:lvl w:ilvl="1" w:tplc="F8209CE4">
      <w:start w:val="1"/>
      <w:numFmt w:val="bullet"/>
      <w:lvlText w:val="o"/>
      <w:lvlJc w:val="left"/>
      <w:pPr>
        <w:ind w:left="1440" w:hanging="360"/>
      </w:pPr>
      <w:rPr>
        <w:rFonts w:ascii="Courier New" w:hAnsi="Courier New" w:hint="default"/>
      </w:rPr>
    </w:lvl>
    <w:lvl w:ilvl="2" w:tplc="5CD00D66">
      <w:start w:val="1"/>
      <w:numFmt w:val="bullet"/>
      <w:lvlText w:val=""/>
      <w:lvlJc w:val="left"/>
      <w:pPr>
        <w:ind w:left="2160" w:hanging="360"/>
      </w:pPr>
      <w:rPr>
        <w:rFonts w:ascii="Wingdings" w:hAnsi="Wingdings" w:hint="default"/>
      </w:rPr>
    </w:lvl>
    <w:lvl w:ilvl="3" w:tplc="41E67898">
      <w:start w:val="1"/>
      <w:numFmt w:val="bullet"/>
      <w:lvlText w:val=""/>
      <w:lvlJc w:val="left"/>
      <w:pPr>
        <w:ind w:left="2880" w:hanging="360"/>
      </w:pPr>
      <w:rPr>
        <w:rFonts w:ascii="Symbol" w:hAnsi="Symbol" w:hint="default"/>
      </w:rPr>
    </w:lvl>
    <w:lvl w:ilvl="4" w:tplc="F63AA1A4">
      <w:start w:val="1"/>
      <w:numFmt w:val="bullet"/>
      <w:lvlText w:val="o"/>
      <w:lvlJc w:val="left"/>
      <w:pPr>
        <w:ind w:left="3600" w:hanging="360"/>
      </w:pPr>
      <w:rPr>
        <w:rFonts w:ascii="Courier New" w:hAnsi="Courier New" w:hint="default"/>
      </w:rPr>
    </w:lvl>
    <w:lvl w:ilvl="5" w:tplc="963630D8">
      <w:start w:val="1"/>
      <w:numFmt w:val="bullet"/>
      <w:lvlText w:val=""/>
      <w:lvlJc w:val="left"/>
      <w:pPr>
        <w:ind w:left="4320" w:hanging="360"/>
      </w:pPr>
      <w:rPr>
        <w:rFonts w:ascii="Wingdings" w:hAnsi="Wingdings" w:hint="default"/>
      </w:rPr>
    </w:lvl>
    <w:lvl w:ilvl="6" w:tplc="145AFE6C">
      <w:start w:val="1"/>
      <w:numFmt w:val="bullet"/>
      <w:lvlText w:val=""/>
      <w:lvlJc w:val="left"/>
      <w:pPr>
        <w:ind w:left="5040" w:hanging="360"/>
      </w:pPr>
      <w:rPr>
        <w:rFonts w:ascii="Symbol" w:hAnsi="Symbol" w:hint="default"/>
      </w:rPr>
    </w:lvl>
    <w:lvl w:ilvl="7" w:tplc="05EA5B86">
      <w:start w:val="1"/>
      <w:numFmt w:val="bullet"/>
      <w:lvlText w:val="o"/>
      <w:lvlJc w:val="left"/>
      <w:pPr>
        <w:ind w:left="5760" w:hanging="360"/>
      </w:pPr>
      <w:rPr>
        <w:rFonts w:ascii="Courier New" w:hAnsi="Courier New" w:hint="default"/>
      </w:rPr>
    </w:lvl>
    <w:lvl w:ilvl="8" w:tplc="9F5ABD76">
      <w:start w:val="1"/>
      <w:numFmt w:val="bullet"/>
      <w:lvlText w:val=""/>
      <w:lvlJc w:val="left"/>
      <w:pPr>
        <w:ind w:left="6480" w:hanging="360"/>
      </w:pPr>
      <w:rPr>
        <w:rFonts w:ascii="Wingdings" w:hAnsi="Wingdings" w:hint="default"/>
      </w:rPr>
    </w:lvl>
  </w:abstractNum>
  <w:abstractNum w:abstractNumId="21" w15:restartNumberingAfterBreak="0">
    <w:nsid w:val="38C75843"/>
    <w:multiLevelType w:val="hybridMultilevel"/>
    <w:tmpl w:val="81529D96"/>
    <w:lvl w:ilvl="0" w:tplc="17D00AE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EA9163"/>
    <w:multiLevelType w:val="hybridMultilevel"/>
    <w:tmpl w:val="FFFFFFFF"/>
    <w:lvl w:ilvl="0" w:tplc="F2F68FEA">
      <w:start w:val="1"/>
      <w:numFmt w:val="decimal"/>
      <w:lvlText w:val="%1."/>
      <w:lvlJc w:val="left"/>
      <w:pPr>
        <w:ind w:left="1080" w:hanging="360"/>
      </w:pPr>
    </w:lvl>
    <w:lvl w:ilvl="1" w:tplc="9AB20742">
      <w:start w:val="1"/>
      <w:numFmt w:val="lowerLetter"/>
      <w:lvlText w:val="%2."/>
      <w:lvlJc w:val="left"/>
      <w:pPr>
        <w:ind w:left="1800" w:hanging="360"/>
      </w:pPr>
    </w:lvl>
    <w:lvl w:ilvl="2" w:tplc="CB30AE88">
      <w:start w:val="1"/>
      <w:numFmt w:val="lowerRoman"/>
      <w:lvlText w:val="%3."/>
      <w:lvlJc w:val="right"/>
      <w:pPr>
        <w:ind w:left="2520" w:hanging="180"/>
      </w:pPr>
    </w:lvl>
    <w:lvl w:ilvl="3" w:tplc="38CA0732">
      <w:start w:val="1"/>
      <w:numFmt w:val="decimal"/>
      <w:lvlText w:val="%4."/>
      <w:lvlJc w:val="left"/>
      <w:pPr>
        <w:ind w:left="3240" w:hanging="360"/>
      </w:pPr>
    </w:lvl>
    <w:lvl w:ilvl="4" w:tplc="458C7A3A">
      <w:start w:val="1"/>
      <w:numFmt w:val="lowerLetter"/>
      <w:lvlText w:val="%5."/>
      <w:lvlJc w:val="left"/>
      <w:pPr>
        <w:ind w:left="3960" w:hanging="360"/>
      </w:pPr>
    </w:lvl>
    <w:lvl w:ilvl="5" w:tplc="A454AA30">
      <w:start w:val="1"/>
      <w:numFmt w:val="lowerRoman"/>
      <w:lvlText w:val="%6."/>
      <w:lvlJc w:val="right"/>
      <w:pPr>
        <w:ind w:left="4680" w:hanging="180"/>
      </w:pPr>
    </w:lvl>
    <w:lvl w:ilvl="6" w:tplc="5FB4F182">
      <w:start w:val="1"/>
      <w:numFmt w:val="decimal"/>
      <w:lvlText w:val="%7."/>
      <w:lvlJc w:val="left"/>
      <w:pPr>
        <w:ind w:left="5400" w:hanging="360"/>
      </w:pPr>
    </w:lvl>
    <w:lvl w:ilvl="7" w:tplc="943ADF20">
      <w:start w:val="1"/>
      <w:numFmt w:val="lowerLetter"/>
      <w:lvlText w:val="%8."/>
      <w:lvlJc w:val="left"/>
      <w:pPr>
        <w:ind w:left="6120" w:hanging="360"/>
      </w:pPr>
    </w:lvl>
    <w:lvl w:ilvl="8" w:tplc="5B1841A2">
      <w:start w:val="1"/>
      <w:numFmt w:val="lowerRoman"/>
      <w:lvlText w:val="%9."/>
      <w:lvlJc w:val="right"/>
      <w:pPr>
        <w:ind w:left="6840" w:hanging="180"/>
      </w:pPr>
    </w:lvl>
  </w:abstractNum>
  <w:abstractNum w:abstractNumId="23" w15:restartNumberingAfterBreak="0">
    <w:nsid w:val="3EE220EB"/>
    <w:multiLevelType w:val="hybridMultilevel"/>
    <w:tmpl w:val="30CEB71C"/>
    <w:lvl w:ilvl="0" w:tplc="93E6492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424EADE3"/>
    <w:multiLevelType w:val="hybridMultilevel"/>
    <w:tmpl w:val="BE00B6C4"/>
    <w:lvl w:ilvl="0" w:tplc="0EF078EA">
      <w:start w:val="1"/>
      <w:numFmt w:val="bullet"/>
      <w:lvlText w:val="·"/>
      <w:lvlJc w:val="left"/>
      <w:pPr>
        <w:ind w:left="720" w:hanging="360"/>
      </w:pPr>
      <w:rPr>
        <w:rFonts w:ascii="Symbol" w:hAnsi="Symbol" w:hint="default"/>
      </w:rPr>
    </w:lvl>
    <w:lvl w:ilvl="1" w:tplc="1EF87B78">
      <w:start w:val="1"/>
      <w:numFmt w:val="bullet"/>
      <w:lvlText w:val="o"/>
      <w:lvlJc w:val="left"/>
      <w:pPr>
        <w:ind w:left="1440" w:hanging="360"/>
      </w:pPr>
      <w:rPr>
        <w:rFonts w:ascii="Courier New" w:hAnsi="Courier New" w:hint="default"/>
      </w:rPr>
    </w:lvl>
    <w:lvl w:ilvl="2" w:tplc="0756D89E">
      <w:start w:val="1"/>
      <w:numFmt w:val="bullet"/>
      <w:lvlText w:val=""/>
      <w:lvlJc w:val="left"/>
      <w:pPr>
        <w:ind w:left="2160" w:hanging="360"/>
      </w:pPr>
      <w:rPr>
        <w:rFonts w:ascii="Wingdings" w:hAnsi="Wingdings" w:hint="default"/>
      </w:rPr>
    </w:lvl>
    <w:lvl w:ilvl="3" w:tplc="E4BEDAA4">
      <w:start w:val="1"/>
      <w:numFmt w:val="bullet"/>
      <w:lvlText w:val=""/>
      <w:lvlJc w:val="left"/>
      <w:pPr>
        <w:ind w:left="2880" w:hanging="360"/>
      </w:pPr>
      <w:rPr>
        <w:rFonts w:ascii="Symbol" w:hAnsi="Symbol" w:hint="default"/>
      </w:rPr>
    </w:lvl>
    <w:lvl w:ilvl="4" w:tplc="45482CB6">
      <w:start w:val="1"/>
      <w:numFmt w:val="bullet"/>
      <w:lvlText w:val="o"/>
      <w:lvlJc w:val="left"/>
      <w:pPr>
        <w:ind w:left="3600" w:hanging="360"/>
      </w:pPr>
      <w:rPr>
        <w:rFonts w:ascii="Courier New" w:hAnsi="Courier New" w:hint="default"/>
      </w:rPr>
    </w:lvl>
    <w:lvl w:ilvl="5" w:tplc="BCC674D8">
      <w:start w:val="1"/>
      <w:numFmt w:val="bullet"/>
      <w:lvlText w:val=""/>
      <w:lvlJc w:val="left"/>
      <w:pPr>
        <w:ind w:left="4320" w:hanging="360"/>
      </w:pPr>
      <w:rPr>
        <w:rFonts w:ascii="Wingdings" w:hAnsi="Wingdings" w:hint="default"/>
      </w:rPr>
    </w:lvl>
    <w:lvl w:ilvl="6" w:tplc="080CF63A">
      <w:start w:val="1"/>
      <w:numFmt w:val="bullet"/>
      <w:lvlText w:val=""/>
      <w:lvlJc w:val="left"/>
      <w:pPr>
        <w:ind w:left="5040" w:hanging="360"/>
      </w:pPr>
      <w:rPr>
        <w:rFonts w:ascii="Symbol" w:hAnsi="Symbol" w:hint="default"/>
      </w:rPr>
    </w:lvl>
    <w:lvl w:ilvl="7" w:tplc="9F2496F2">
      <w:start w:val="1"/>
      <w:numFmt w:val="bullet"/>
      <w:lvlText w:val="o"/>
      <w:lvlJc w:val="left"/>
      <w:pPr>
        <w:ind w:left="5760" w:hanging="360"/>
      </w:pPr>
      <w:rPr>
        <w:rFonts w:ascii="Courier New" w:hAnsi="Courier New" w:hint="default"/>
      </w:rPr>
    </w:lvl>
    <w:lvl w:ilvl="8" w:tplc="3D02F6EA">
      <w:start w:val="1"/>
      <w:numFmt w:val="bullet"/>
      <w:lvlText w:val=""/>
      <w:lvlJc w:val="left"/>
      <w:pPr>
        <w:ind w:left="6480" w:hanging="360"/>
      </w:pPr>
      <w:rPr>
        <w:rFonts w:ascii="Wingdings" w:hAnsi="Wingdings" w:hint="default"/>
      </w:rPr>
    </w:lvl>
  </w:abstractNum>
  <w:abstractNum w:abstractNumId="25" w15:restartNumberingAfterBreak="0">
    <w:nsid w:val="42CF3440"/>
    <w:multiLevelType w:val="hybridMultilevel"/>
    <w:tmpl w:val="A0FED692"/>
    <w:lvl w:ilvl="0" w:tplc="76B2297A">
      <w:start w:val="3"/>
      <w:numFmt w:val="lowerLetter"/>
      <w:lvlText w:val="%1."/>
      <w:lvlJc w:val="left"/>
      <w:pPr>
        <w:ind w:left="1080" w:hanging="360"/>
      </w:pPr>
      <w:rPr>
        <w:rFonts w:cstheme="minorBidi"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4156461"/>
    <w:multiLevelType w:val="hybridMultilevel"/>
    <w:tmpl w:val="FFFFFFFF"/>
    <w:lvl w:ilvl="0" w:tplc="7FB84106">
      <w:start w:val="1"/>
      <w:numFmt w:val="bullet"/>
      <w:lvlText w:val=""/>
      <w:lvlJc w:val="left"/>
      <w:pPr>
        <w:ind w:left="720" w:hanging="360"/>
      </w:pPr>
      <w:rPr>
        <w:rFonts w:ascii="Symbol" w:hAnsi="Symbol" w:hint="default"/>
      </w:rPr>
    </w:lvl>
    <w:lvl w:ilvl="1" w:tplc="11FA1F3E">
      <w:start w:val="1"/>
      <w:numFmt w:val="bullet"/>
      <w:lvlText w:val="o"/>
      <w:lvlJc w:val="left"/>
      <w:pPr>
        <w:ind w:left="1440" w:hanging="360"/>
      </w:pPr>
      <w:rPr>
        <w:rFonts w:ascii="Courier New" w:hAnsi="Courier New" w:hint="default"/>
      </w:rPr>
    </w:lvl>
    <w:lvl w:ilvl="2" w:tplc="DCD453A0">
      <w:start w:val="1"/>
      <w:numFmt w:val="bullet"/>
      <w:lvlText w:val=""/>
      <w:lvlJc w:val="left"/>
      <w:pPr>
        <w:ind w:left="2160" w:hanging="360"/>
      </w:pPr>
      <w:rPr>
        <w:rFonts w:ascii="Wingdings" w:hAnsi="Wingdings" w:hint="default"/>
      </w:rPr>
    </w:lvl>
    <w:lvl w:ilvl="3" w:tplc="72EC2568">
      <w:start w:val="1"/>
      <w:numFmt w:val="bullet"/>
      <w:lvlText w:val=""/>
      <w:lvlJc w:val="left"/>
      <w:pPr>
        <w:ind w:left="2880" w:hanging="360"/>
      </w:pPr>
      <w:rPr>
        <w:rFonts w:ascii="Symbol" w:hAnsi="Symbol" w:hint="default"/>
      </w:rPr>
    </w:lvl>
    <w:lvl w:ilvl="4" w:tplc="8EE8EE76">
      <w:start w:val="1"/>
      <w:numFmt w:val="bullet"/>
      <w:lvlText w:val="o"/>
      <w:lvlJc w:val="left"/>
      <w:pPr>
        <w:ind w:left="3600" w:hanging="360"/>
      </w:pPr>
      <w:rPr>
        <w:rFonts w:ascii="Courier New" w:hAnsi="Courier New" w:hint="default"/>
      </w:rPr>
    </w:lvl>
    <w:lvl w:ilvl="5" w:tplc="A958079C">
      <w:start w:val="1"/>
      <w:numFmt w:val="bullet"/>
      <w:lvlText w:val=""/>
      <w:lvlJc w:val="left"/>
      <w:pPr>
        <w:ind w:left="4320" w:hanging="360"/>
      </w:pPr>
      <w:rPr>
        <w:rFonts w:ascii="Wingdings" w:hAnsi="Wingdings" w:hint="default"/>
      </w:rPr>
    </w:lvl>
    <w:lvl w:ilvl="6" w:tplc="4D368B9A">
      <w:start w:val="1"/>
      <w:numFmt w:val="bullet"/>
      <w:lvlText w:val=""/>
      <w:lvlJc w:val="left"/>
      <w:pPr>
        <w:ind w:left="5040" w:hanging="360"/>
      </w:pPr>
      <w:rPr>
        <w:rFonts w:ascii="Symbol" w:hAnsi="Symbol" w:hint="default"/>
      </w:rPr>
    </w:lvl>
    <w:lvl w:ilvl="7" w:tplc="219A5BC4">
      <w:start w:val="1"/>
      <w:numFmt w:val="bullet"/>
      <w:lvlText w:val="o"/>
      <w:lvlJc w:val="left"/>
      <w:pPr>
        <w:ind w:left="5760" w:hanging="360"/>
      </w:pPr>
      <w:rPr>
        <w:rFonts w:ascii="Courier New" w:hAnsi="Courier New" w:hint="default"/>
      </w:rPr>
    </w:lvl>
    <w:lvl w:ilvl="8" w:tplc="C04A64B8">
      <w:start w:val="1"/>
      <w:numFmt w:val="bullet"/>
      <w:lvlText w:val=""/>
      <w:lvlJc w:val="left"/>
      <w:pPr>
        <w:ind w:left="6480" w:hanging="360"/>
      </w:pPr>
      <w:rPr>
        <w:rFonts w:ascii="Wingdings" w:hAnsi="Wingdings" w:hint="default"/>
      </w:rPr>
    </w:lvl>
  </w:abstractNum>
  <w:abstractNum w:abstractNumId="27" w15:restartNumberingAfterBreak="0">
    <w:nsid w:val="46AD11D2"/>
    <w:multiLevelType w:val="hybridMultilevel"/>
    <w:tmpl w:val="0F5475EC"/>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ADCCAD3"/>
    <w:multiLevelType w:val="hybridMultilevel"/>
    <w:tmpl w:val="D7068D78"/>
    <w:lvl w:ilvl="0" w:tplc="C966FB3E">
      <w:start w:val="1"/>
      <w:numFmt w:val="bullet"/>
      <w:lvlText w:val="·"/>
      <w:lvlJc w:val="left"/>
      <w:pPr>
        <w:ind w:left="720" w:hanging="360"/>
      </w:pPr>
      <w:rPr>
        <w:rFonts w:ascii="Symbol" w:hAnsi="Symbol" w:hint="default"/>
      </w:rPr>
    </w:lvl>
    <w:lvl w:ilvl="1" w:tplc="09487528">
      <w:start w:val="1"/>
      <w:numFmt w:val="bullet"/>
      <w:lvlText w:val="o"/>
      <w:lvlJc w:val="left"/>
      <w:pPr>
        <w:ind w:left="1440" w:hanging="360"/>
      </w:pPr>
      <w:rPr>
        <w:rFonts w:ascii="Courier New" w:hAnsi="Courier New" w:hint="default"/>
      </w:rPr>
    </w:lvl>
    <w:lvl w:ilvl="2" w:tplc="DD024A64">
      <w:start w:val="1"/>
      <w:numFmt w:val="bullet"/>
      <w:lvlText w:val=""/>
      <w:lvlJc w:val="left"/>
      <w:pPr>
        <w:ind w:left="2160" w:hanging="360"/>
      </w:pPr>
      <w:rPr>
        <w:rFonts w:ascii="Wingdings" w:hAnsi="Wingdings" w:hint="default"/>
      </w:rPr>
    </w:lvl>
    <w:lvl w:ilvl="3" w:tplc="3126E264">
      <w:start w:val="1"/>
      <w:numFmt w:val="bullet"/>
      <w:lvlText w:val=""/>
      <w:lvlJc w:val="left"/>
      <w:pPr>
        <w:ind w:left="2880" w:hanging="360"/>
      </w:pPr>
      <w:rPr>
        <w:rFonts w:ascii="Symbol" w:hAnsi="Symbol" w:hint="default"/>
      </w:rPr>
    </w:lvl>
    <w:lvl w:ilvl="4" w:tplc="9F586C6A">
      <w:start w:val="1"/>
      <w:numFmt w:val="bullet"/>
      <w:lvlText w:val="o"/>
      <w:lvlJc w:val="left"/>
      <w:pPr>
        <w:ind w:left="3600" w:hanging="360"/>
      </w:pPr>
      <w:rPr>
        <w:rFonts w:ascii="Courier New" w:hAnsi="Courier New" w:hint="default"/>
      </w:rPr>
    </w:lvl>
    <w:lvl w:ilvl="5" w:tplc="A9C0B69C">
      <w:start w:val="1"/>
      <w:numFmt w:val="bullet"/>
      <w:lvlText w:val=""/>
      <w:lvlJc w:val="left"/>
      <w:pPr>
        <w:ind w:left="4320" w:hanging="360"/>
      </w:pPr>
      <w:rPr>
        <w:rFonts w:ascii="Wingdings" w:hAnsi="Wingdings" w:hint="default"/>
      </w:rPr>
    </w:lvl>
    <w:lvl w:ilvl="6" w:tplc="FAB69DEA">
      <w:start w:val="1"/>
      <w:numFmt w:val="bullet"/>
      <w:lvlText w:val=""/>
      <w:lvlJc w:val="left"/>
      <w:pPr>
        <w:ind w:left="5040" w:hanging="360"/>
      </w:pPr>
      <w:rPr>
        <w:rFonts w:ascii="Symbol" w:hAnsi="Symbol" w:hint="default"/>
      </w:rPr>
    </w:lvl>
    <w:lvl w:ilvl="7" w:tplc="C9B23476">
      <w:start w:val="1"/>
      <w:numFmt w:val="bullet"/>
      <w:lvlText w:val="o"/>
      <w:lvlJc w:val="left"/>
      <w:pPr>
        <w:ind w:left="5760" w:hanging="360"/>
      </w:pPr>
      <w:rPr>
        <w:rFonts w:ascii="Courier New" w:hAnsi="Courier New" w:hint="default"/>
      </w:rPr>
    </w:lvl>
    <w:lvl w:ilvl="8" w:tplc="006450BC">
      <w:start w:val="1"/>
      <w:numFmt w:val="bullet"/>
      <w:lvlText w:val=""/>
      <w:lvlJc w:val="left"/>
      <w:pPr>
        <w:ind w:left="6480" w:hanging="360"/>
      </w:pPr>
      <w:rPr>
        <w:rFonts w:ascii="Wingdings" w:hAnsi="Wingdings" w:hint="default"/>
      </w:rPr>
    </w:lvl>
  </w:abstractNum>
  <w:abstractNum w:abstractNumId="29" w15:restartNumberingAfterBreak="0">
    <w:nsid w:val="4D336B93"/>
    <w:multiLevelType w:val="hybridMultilevel"/>
    <w:tmpl w:val="7124092A"/>
    <w:lvl w:ilvl="0" w:tplc="EA1861E8">
      <w:start w:val="1"/>
      <w:numFmt w:val="bullet"/>
      <w:lvlText w:val=""/>
      <w:lvlJc w:val="left"/>
      <w:pPr>
        <w:ind w:left="720" w:hanging="360"/>
      </w:pPr>
      <w:rPr>
        <w:rFonts w:ascii="Symbol" w:hAnsi="Symbol" w:hint="default"/>
      </w:rPr>
    </w:lvl>
    <w:lvl w:ilvl="1" w:tplc="99528432" w:tentative="1">
      <w:start w:val="1"/>
      <w:numFmt w:val="bullet"/>
      <w:lvlText w:val="o"/>
      <w:lvlJc w:val="left"/>
      <w:pPr>
        <w:ind w:left="1440" w:hanging="360"/>
      </w:pPr>
      <w:rPr>
        <w:rFonts w:ascii="Courier New" w:hAnsi="Courier New" w:hint="default"/>
      </w:rPr>
    </w:lvl>
    <w:lvl w:ilvl="2" w:tplc="F768E31C" w:tentative="1">
      <w:start w:val="1"/>
      <w:numFmt w:val="bullet"/>
      <w:lvlText w:val=""/>
      <w:lvlJc w:val="left"/>
      <w:pPr>
        <w:ind w:left="2160" w:hanging="360"/>
      </w:pPr>
      <w:rPr>
        <w:rFonts w:ascii="Wingdings" w:hAnsi="Wingdings" w:hint="default"/>
      </w:rPr>
    </w:lvl>
    <w:lvl w:ilvl="3" w:tplc="289435D4" w:tentative="1">
      <w:start w:val="1"/>
      <w:numFmt w:val="bullet"/>
      <w:lvlText w:val=""/>
      <w:lvlJc w:val="left"/>
      <w:pPr>
        <w:ind w:left="2880" w:hanging="360"/>
      </w:pPr>
      <w:rPr>
        <w:rFonts w:ascii="Symbol" w:hAnsi="Symbol" w:hint="default"/>
      </w:rPr>
    </w:lvl>
    <w:lvl w:ilvl="4" w:tplc="5D82BC9C" w:tentative="1">
      <w:start w:val="1"/>
      <w:numFmt w:val="bullet"/>
      <w:lvlText w:val="o"/>
      <w:lvlJc w:val="left"/>
      <w:pPr>
        <w:ind w:left="3600" w:hanging="360"/>
      </w:pPr>
      <w:rPr>
        <w:rFonts w:ascii="Courier New" w:hAnsi="Courier New" w:hint="default"/>
      </w:rPr>
    </w:lvl>
    <w:lvl w:ilvl="5" w:tplc="236E9456" w:tentative="1">
      <w:start w:val="1"/>
      <w:numFmt w:val="bullet"/>
      <w:lvlText w:val=""/>
      <w:lvlJc w:val="left"/>
      <w:pPr>
        <w:ind w:left="4320" w:hanging="360"/>
      </w:pPr>
      <w:rPr>
        <w:rFonts w:ascii="Wingdings" w:hAnsi="Wingdings" w:hint="default"/>
      </w:rPr>
    </w:lvl>
    <w:lvl w:ilvl="6" w:tplc="114AAC52" w:tentative="1">
      <w:start w:val="1"/>
      <w:numFmt w:val="bullet"/>
      <w:lvlText w:val=""/>
      <w:lvlJc w:val="left"/>
      <w:pPr>
        <w:ind w:left="5040" w:hanging="360"/>
      </w:pPr>
      <w:rPr>
        <w:rFonts w:ascii="Symbol" w:hAnsi="Symbol" w:hint="default"/>
      </w:rPr>
    </w:lvl>
    <w:lvl w:ilvl="7" w:tplc="6C18446E" w:tentative="1">
      <w:start w:val="1"/>
      <w:numFmt w:val="bullet"/>
      <w:lvlText w:val="o"/>
      <w:lvlJc w:val="left"/>
      <w:pPr>
        <w:ind w:left="5760" w:hanging="360"/>
      </w:pPr>
      <w:rPr>
        <w:rFonts w:ascii="Courier New" w:hAnsi="Courier New" w:hint="default"/>
      </w:rPr>
    </w:lvl>
    <w:lvl w:ilvl="8" w:tplc="885CCF38" w:tentative="1">
      <w:start w:val="1"/>
      <w:numFmt w:val="bullet"/>
      <w:lvlText w:val=""/>
      <w:lvlJc w:val="left"/>
      <w:pPr>
        <w:ind w:left="6480" w:hanging="360"/>
      </w:pPr>
      <w:rPr>
        <w:rFonts w:ascii="Wingdings" w:hAnsi="Wingdings" w:hint="default"/>
      </w:rPr>
    </w:lvl>
  </w:abstractNum>
  <w:abstractNum w:abstractNumId="30" w15:restartNumberingAfterBreak="0">
    <w:nsid w:val="4D784AB9"/>
    <w:multiLevelType w:val="hybridMultilevel"/>
    <w:tmpl w:val="C92405E8"/>
    <w:lvl w:ilvl="0" w:tplc="E250B97A">
      <w:start w:val="1"/>
      <w:numFmt w:val="bullet"/>
      <w:lvlText w:val=""/>
      <w:lvlJc w:val="left"/>
      <w:pPr>
        <w:ind w:left="1080" w:hanging="360"/>
      </w:pPr>
      <w:rPr>
        <w:rFonts w:ascii="Symbol" w:hAnsi="Symbol"/>
      </w:rPr>
    </w:lvl>
    <w:lvl w:ilvl="1" w:tplc="26E2EE30">
      <w:start w:val="1"/>
      <w:numFmt w:val="bullet"/>
      <w:lvlText w:val=""/>
      <w:lvlJc w:val="left"/>
      <w:pPr>
        <w:ind w:left="1080" w:hanging="360"/>
      </w:pPr>
      <w:rPr>
        <w:rFonts w:ascii="Symbol" w:hAnsi="Symbol"/>
      </w:rPr>
    </w:lvl>
    <w:lvl w:ilvl="2" w:tplc="45C043D6">
      <w:start w:val="1"/>
      <w:numFmt w:val="bullet"/>
      <w:lvlText w:val=""/>
      <w:lvlJc w:val="left"/>
      <w:pPr>
        <w:ind w:left="1080" w:hanging="360"/>
      </w:pPr>
      <w:rPr>
        <w:rFonts w:ascii="Symbol" w:hAnsi="Symbol"/>
      </w:rPr>
    </w:lvl>
    <w:lvl w:ilvl="3" w:tplc="CAEE812A">
      <w:start w:val="1"/>
      <w:numFmt w:val="bullet"/>
      <w:lvlText w:val=""/>
      <w:lvlJc w:val="left"/>
      <w:pPr>
        <w:ind w:left="1080" w:hanging="360"/>
      </w:pPr>
      <w:rPr>
        <w:rFonts w:ascii="Symbol" w:hAnsi="Symbol"/>
      </w:rPr>
    </w:lvl>
    <w:lvl w:ilvl="4" w:tplc="9ACE6EB2">
      <w:start w:val="1"/>
      <w:numFmt w:val="bullet"/>
      <w:lvlText w:val=""/>
      <w:lvlJc w:val="left"/>
      <w:pPr>
        <w:ind w:left="1080" w:hanging="360"/>
      </w:pPr>
      <w:rPr>
        <w:rFonts w:ascii="Symbol" w:hAnsi="Symbol"/>
      </w:rPr>
    </w:lvl>
    <w:lvl w:ilvl="5" w:tplc="427AA1EC">
      <w:start w:val="1"/>
      <w:numFmt w:val="bullet"/>
      <w:lvlText w:val=""/>
      <w:lvlJc w:val="left"/>
      <w:pPr>
        <w:ind w:left="1080" w:hanging="360"/>
      </w:pPr>
      <w:rPr>
        <w:rFonts w:ascii="Symbol" w:hAnsi="Symbol"/>
      </w:rPr>
    </w:lvl>
    <w:lvl w:ilvl="6" w:tplc="661CD2E6">
      <w:start w:val="1"/>
      <w:numFmt w:val="bullet"/>
      <w:lvlText w:val=""/>
      <w:lvlJc w:val="left"/>
      <w:pPr>
        <w:ind w:left="1080" w:hanging="360"/>
      </w:pPr>
      <w:rPr>
        <w:rFonts w:ascii="Symbol" w:hAnsi="Symbol"/>
      </w:rPr>
    </w:lvl>
    <w:lvl w:ilvl="7" w:tplc="3DE00DD8">
      <w:start w:val="1"/>
      <w:numFmt w:val="bullet"/>
      <w:lvlText w:val=""/>
      <w:lvlJc w:val="left"/>
      <w:pPr>
        <w:ind w:left="1080" w:hanging="360"/>
      </w:pPr>
      <w:rPr>
        <w:rFonts w:ascii="Symbol" w:hAnsi="Symbol"/>
      </w:rPr>
    </w:lvl>
    <w:lvl w:ilvl="8" w:tplc="53CE854A">
      <w:start w:val="1"/>
      <w:numFmt w:val="bullet"/>
      <w:lvlText w:val=""/>
      <w:lvlJc w:val="left"/>
      <w:pPr>
        <w:ind w:left="1080" w:hanging="360"/>
      </w:pPr>
      <w:rPr>
        <w:rFonts w:ascii="Symbol" w:hAnsi="Symbol"/>
      </w:rPr>
    </w:lvl>
  </w:abstractNum>
  <w:abstractNum w:abstractNumId="31" w15:restartNumberingAfterBreak="0">
    <w:nsid w:val="4F1EF823"/>
    <w:multiLevelType w:val="hybridMultilevel"/>
    <w:tmpl w:val="0AE2C2D8"/>
    <w:lvl w:ilvl="0" w:tplc="87BA5870">
      <w:start w:val="1"/>
      <w:numFmt w:val="bullet"/>
      <w:lvlText w:val="·"/>
      <w:lvlJc w:val="left"/>
      <w:pPr>
        <w:ind w:left="720" w:hanging="360"/>
      </w:pPr>
      <w:rPr>
        <w:rFonts w:ascii="Symbol" w:hAnsi="Symbol" w:hint="default"/>
      </w:rPr>
    </w:lvl>
    <w:lvl w:ilvl="1" w:tplc="302C5E1A">
      <w:start w:val="1"/>
      <w:numFmt w:val="bullet"/>
      <w:lvlText w:val="o"/>
      <w:lvlJc w:val="left"/>
      <w:pPr>
        <w:ind w:left="1440" w:hanging="360"/>
      </w:pPr>
      <w:rPr>
        <w:rFonts w:ascii="Courier New" w:hAnsi="Courier New" w:hint="default"/>
      </w:rPr>
    </w:lvl>
    <w:lvl w:ilvl="2" w:tplc="A7BA1B9C">
      <w:start w:val="1"/>
      <w:numFmt w:val="bullet"/>
      <w:lvlText w:val=""/>
      <w:lvlJc w:val="left"/>
      <w:pPr>
        <w:ind w:left="2160" w:hanging="360"/>
      </w:pPr>
      <w:rPr>
        <w:rFonts w:ascii="Wingdings" w:hAnsi="Wingdings" w:hint="default"/>
      </w:rPr>
    </w:lvl>
    <w:lvl w:ilvl="3" w:tplc="AAC4B54C">
      <w:start w:val="1"/>
      <w:numFmt w:val="bullet"/>
      <w:lvlText w:val=""/>
      <w:lvlJc w:val="left"/>
      <w:pPr>
        <w:ind w:left="2880" w:hanging="360"/>
      </w:pPr>
      <w:rPr>
        <w:rFonts w:ascii="Symbol" w:hAnsi="Symbol" w:hint="default"/>
      </w:rPr>
    </w:lvl>
    <w:lvl w:ilvl="4" w:tplc="D62003C4">
      <w:start w:val="1"/>
      <w:numFmt w:val="bullet"/>
      <w:lvlText w:val="o"/>
      <w:lvlJc w:val="left"/>
      <w:pPr>
        <w:ind w:left="3600" w:hanging="360"/>
      </w:pPr>
      <w:rPr>
        <w:rFonts w:ascii="Courier New" w:hAnsi="Courier New" w:hint="default"/>
      </w:rPr>
    </w:lvl>
    <w:lvl w:ilvl="5" w:tplc="DEE0BCAA">
      <w:start w:val="1"/>
      <w:numFmt w:val="bullet"/>
      <w:lvlText w:val=""/>
      <w:lvlJc w:val="left"/>
      <w:pPr>
        <w:ind w:left="4320" w:hanging="360"/>
      </w:pPr>
      <w:rPr>
        <w:rFonts w:ascii="Wingdings" w:hAnsi="Wingdings" w:hint="default"/>
      </w:rPr>
    </w:lvl>
    <w:lvl w:ilvl="6" w:tplc="58F8BB88">
      <w:start w:val="1"/>
      <w:numFmt w:val="bullet"/>
      <w:lvlText w:val=""/>
      <w:lvlJc w:val="left"/>
      <w:pPr>
        <w:ind w:left="5040" w:hanging="360"/>
      </w:pPr>
      <w:rPr>
        <w:rFonts w:ascii="Symbol" w:hAnsi="Symbol" w:hint="default"/>
      </w:rPr>
    </w:lvl>
    <w:lvl w:ilvl="7" w:tplc="D09C9CF2">
      <w:start w:val="1"/>
      <w:numFmt w:val="bullet"/>
      <w:lvlText w:val="o"/>
      <w:lvlJc w:val="left"/>
      <w:pPr>
        <w:ind w:left="5760" w:hanging="360"/>
      </w:pPr>
      <w:rPr>
        <w:rFonts w:ascii="Courier New" w:hAnsi="Courier New" w:hint="default"/>
      </w:rPr>
    </w:lvl>
    <w:lvl w:ilvl="8" w:tplc="570828D6">
      <w:start w:val="1"/>
      <w:numFmt w:val="bullet"/>
      <w:lvlText w:val=""/>
      <w:lvlJc w:val="left"/>
      <w:pPr>
        <w:ind w:left="6480" w:hanging="360"/>
      </w:pPr>
      <w:rPr>
        <w:rFonts w:ascii="Wingdings" w:hAnsi="Wingdings" w:hint="default"/>
      </w:rPr>
    </w:lvl>
  </w:abstractNum>
  <w:abstractNum w:abstractNumId="32" w15:restartNumberingAfterBreak="0">
    <w:nsid w:val="5349E0E3"/>
    <w:multiLevelType w:val="hybridMultilevel"/>
    <w:tmpl w:val="BF7ECF9E"/>
    <w:lvl w:ilvl="0" w:tplc="6306319A">
      <w:start w:val="1"/>
      <w:numFmt w:val="decimal"/>
      <w:lvlText w:val="%1."/>
      <w:lvlJc w:val="left"/>
      <w:pPr>
        <w:ind w:left="720" w:hanging="360"/>
      </w:pPr>
    </w:lvl>
    <w:lvl w:ilvl="1" w:tplc="2E92FCC2">
      <w:start w:val="1"/>
      <w:numFmt w:val="lowerLetter"/>
      <w:lvlText w:val="%2."/>
      <w:lvlJc w:val="left"/>
      <w:pPr>
        <w:ind w:left="1440" w:hanging="360"/>
      </w:pPr>
    </w:lvl>
    <w:lvl w:ilvl="2" w:tplc="602E19F6">
      <w:start w:val="1"/>
      <w:numFmt w:val="lowerRoman"/>
      <w:lvlText w:val="%3."/>
      <w:lvlJc w:val="right"/>
      <w:pPr>
        <w:ind w:left="2160" w:hanging="180"/>
      </w:pPr>
    </w:lvl>
    <w:lvl w:ilvl="3" w:tplc="304E749A">
      <w:start w:val="1"/>
      <w:numFmt w:val="decimal"/>
      <w:lvlText w:val="%4."/>
      <w:lvlJc w:val="left"/>
      <w:pPr>
        <w:ind w:left="2880" w:hanging="360"/>
      </w:pPr>
    </w:lvl>
    <w:lvl w:ilvl="4" w:tplc="B2028DF4">
      <w:start w:val="1"/>
      <w:numFmt w:val="lowerLetter"/>
      <w:lvlText w:val="%5."/>
      <w:lvlJc w:val="left"/>
      <w:pPr>
        <w:ind w:left="3600" w:hanging="360"/>
      </w:pPr>
    </w:lvl>
    <w:lvl w:ilvl="5" w:tplc="42760842">
      <w:start w:val="1"/>
      <w:numFmt w:val="lowerRoman"/>
      <w:lvlText w:val="%6."/>
      <w:lvlJc w:val="right"/>
      <w:pPr>
        <w:ind w:left="4320" w:hanging="180"/>
      </w:pPr>
    </w:lvl>
    <w:lvl w:ilvl="6" w:tplc="19C88C34">
      <w:start w:val="1"/>
      <w:numFmt w:val="decimal"/>
      <w:lvlText w:val="%7."/>
      <w:lvlJc w:val="left"/>
      <w:pPr>
        <w:ind w:left="5040" w:hanging="360"/>
      </w:pPr>
    </w:lvl>
    <w:lvl w:ilvl="7" w:tplc="11CC3050">
      <w:start w:val="1"/>
      <w:numFmt w:val="lowerLetter"/>
      <w:lvlText w:val="%8."/>
      <w:lvlJc w:val="left"/>
      <w:pPr>
        <w:ind w:left="5760" w:hanging="360"/>
      </w:pPr>
    </w:lvl>
    <w:lvl w:ilvl="8" w:tplc="C24EADBE">
      <w:start w:val="1"/>
      <w:numFmt w:val="lowerRoman"/>
      <w:lvlText w:val="%9."/>
      <w:lvlJc w:val="right"/>
      <w:pPr>
        <w:ind w:left="6480" w:hanging="180"/>
      </w:pPr>
    </w:lvl>
  </w:abstractNum>
  <w:abstractNum w:abstractNumId="33" w15:restartNumberingAfterBreak="0">
    <w:nsid w:val="53703A7E"/>
    <w:multiLevelType w:val="hybridMultilevel"/>
    <w:tmpl w:val="F3665406"/>
    <w:lvl w:ilvl="0" w:tplc="0809000F">
      <w:start w:val="1"/>
      <w:numFmt w:val="decimal"/>
      <w:lvlText w:val="%1."/>
      <w:lvlJc w:val="left"/>
      <w:pPr>
        <w:ind w:left="720" w:hanging="360"/>
      </w:pPr>
      <w:rPr>
        <w:rFonts w:hint="default"/>
      </w:rPr>
    </w:lvl>
    <w:lvl w:ilvl="1" w:tplc="CD4C72B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5283260"/>
    <w:multiLevelType w:val="hybridMultilevel"/>
    <w:tmpl w:val="EAA0A9BC"/>
    <w:lvl w:ilvl="0" w:tplc="93E6492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6B106E6"/>
    <w:multiLevelType w:val="hybridMultilevel"/>
    <w:tmpl w:val="BF584A40"/>
    <w:lvl w:ilvl="0" w:tplc="93E6492E">
      <w:start w:val="1"/>
      <w:numFmt w:val="bullet"/>
      <w:lvlText w:val=""/>
      <w:lvlJc w:val="left"/>
      <w:pPr>
        <w:ind w:left="720" w:hanging="360"/>
      </w:pPr>
      <w:rPr>
        <w:rFonts w:ascii="Symbol" w:hAnsi="Symbol" w:hint="default"/>
      </w:rPr>
    </w:lvl>
    <w:lvl w:ilvl="1" w:tplc="14AEA7D6" w:tentative="1">
      <w:start w:val="1"/>
      <w:numFmt w:val="bullet"/>
      <w:lvlText w:val="o"/>
      <w:lvlJc w:val="left"/>
      <w:pPr>
        <w:ind w:left="1440" w:hanging="360"/>
      </w:pPr>
      <w:rPr>
        <w:rFonts w:ascii="Courier New" w:hAnsi="Courier New" w:hint="default"/>
      </w:rPr>
    </w:lvl>
    <w:lvl w:ilvl="2" w:tplc="6522324C" w:tentative="1">
      <w:start w:val="1"/>
      <w:numFmt w:val="bullet"/>
      <w:lvlText w:val=""/>
      <w:lvlJc w:val="left"/>
      <w:pPr>
        <w:ind w:left="2160" w:hanging="360"/>
      </w:pPr>
      <w:rPr>
        <w:rFonts w:ascii="Wingdings" w:hAnsi="Wingdings" w:hint="default"/>
      </w:rPr>
    </w:lvl>
    <w:lvl w:ilvl="3" w:tplc="E1226F10" w:tentative="1">
      <w:start w:val="1"/>
      <w:numFmt w:val="bullet"/>
      <w:lvlText w:val=""/>
      <w:lvlJc w:val="left"/>
      <w:pPr>
        <w:ind w:left="2880" w:hanging="360"/>
      </w:pPr>
      <w:rPr>
        <w:rFonts w:ascii="Symbol" w:hAnsi="Symbol" w:hint="default"/>
      </w:rPr>
    </w:lvl>
    <w:lvl w:ilvl="4" w:tplc="171834D8" w:tentative="1">
      <w:start w:val="1"/>
      <w:numFmt w:val="bullet"/>
      <w:lvlText w:val="o"/>
      <w:lvlJc w:val="left"/>
      <w:pPr>
        <w:ind w:left="3600" w:hanging="360"/>
      </w:pPr>
      <w:rPr>
        <w:rFonts w:ascii="Courier New" w:hAnsi="Courier New" w:hint="default"/>
      </w:rPr>
    </w:lvl>
    <w:lvl w:ilvl="5" w:tplc="A45E233C" w:tentative="1">
      <w:start w:val="1"/>
      <w:numFmt w:val="bullet"/>
      <w:lvlText w:val=""/>
      <w:lvlJc w:val="left"/>
      <w:pPr>
        <w:ind w:left="4320" w:hanging="360"/>
      </w:pPr>
      <w:rPr>
        <w:rFonts w:ascii="Wingdings" w:hAnsi="Wingdings" w:hint="default"/>
      </w:rPr>
    </w:lvl>
    <w:lvl w:ilvl="6" w:tplc="31F4C9DE" w:tentative="1">
      <w:start w:val="1"/>
      <w:numFmt w:val="bullet"/>
      <w:lvlText w:val=""/>
      <w:lvlJc w:val="left"/>
      <w:pPr>
        <w:ind w:left="5040" w:hanging="360"/>
      </w:pPr>
      <w:rPr>
        <w:rFonts w:ascii="Symbol" w:hAnsi="Symbol" w:hint="default"/>
      </w:rPr>
    </w:lvl>
    <w:lvl w:ilvl="7" w:tplc="C9FEB4A2" w:tentative="1">
      <w:start w:val="1"/>
      <w:numFmt w:val="bullet"/>
      <w:lvlText w:val="o"/>
      <w:lvlJc w:val="left"/>
      <w:pPr>
        <w:ind w:left="5760" w:hanging="360"/>
      </w:pPr>
      <w:rPr>
        <w:rFonts w:ascii="Courier New" w:hAnsi="Courier New" w:hint="default"/>
      </w:rPr>
    </w:lvl>
    <w:lvl w:ilvl="8" w:tplc="496641CA" w:tentative="1">
      <w:start w:val="1"/>
      <w:numFmt w:val="bullet"/>
      <w:lvlText w:val=""/>
      <w:lvlJc w:val="left"/>
      <w:pPr>
        <w:ind w:left="6480" w:hanging="360"/>
      </w:pPr>
      <w:rPr>
        <w:rFonts w:ascii="Wingdings" w:hAnsi="Wingdings" w:hint="default"/>
      </w:rPr>
    </w:lvl>
  </w:abstractNum>
  <w:abstractNum w:abstractNumId="36" w15:restartNumberingAfterBreak="0">
    <w:nsid w:val="595A8422"/>
    <w:multiLevelType w:val="hybridMultilevel"/>
    <w:tmpl w:val="FFFFFFFF"/>
    <w:lvl w:ilvl="0" w:tplc="64BE4354">
      <w:start w:val="1"/>
      <w:numFmt w:val="bullet"/>
      <w:lvlText w:val=""/>
      <w:lvlJc w:val="left"/>
      <w:pPr>
        <w:ind w:left="720" w:hanging="360"/>
      </w:pPr>
      <w:rPr>
        <w:rFonts w:ascii="Symbol" w:hAnsi="Symbol" w:hint="default"/>
      </w:rPr>
    </w:lvl>
    <w:lvl w:ilvl="1" w:tplc="476EBC8E">
      <w:start w:val="1"/>
      <w:numFmt w:val="bullet"/>
      <w:lvlText w:val="o"/>
      <w:lvlJc w:val="left"/>
      <w:pPr>
        <w:ind w:left="1440" w:hanging="360"/>
      </w:pPr>
      <w:rPr>
        <w:rFonts w:ascii="Courier New" w:hAnsi="Courier New" w:hint="default"/>
      </w:rPr>
    </w:lvl>
    <w:lvl w:ilvl="2" w:tplc="1DD84834">
      <w:start w:val="1"/>
      <w:numFmt w:val="bullet"/>
      <w:lvlText w:val=""/>
      <w:lvlJc w:val="left"/>
      <w:pPr>
        <w:ind w:left="2160" w:hanging="360"/>
      </w:pPr>
      <w:rPr>
        <w:rFonts w:ascii="Wingdings" w:hAnsi="Wingdings" w:hint="default"/>
      </w:rPr>
    </w:lvl>
    <w:lvl w:ilvl="3" w:tplc="6AC0D450">
      <w:start w:val="1"/>
      <w:numFmt w:val="bullet"/>
      <w:lvlText w:val=""/>
      <w:lvlJc w:val="left"/>
      <w:pPr>
        <w:ind w:left="2880" w:hanging="360"/>
      </w:pPr>
      <w:rPr>
        <w:rFonts w:ascii="Symbol" w:hAnsi="Symbol" w:hint="default"/>
      </w:rPr>
    </w:lvl>
    <w:lvl w:ilvl="4" w:tplc="9DFA12BC">
      <w:start w:val="1"/>
      <w:numFmt w:val="bullet"/>
      <w:lvlText w:val="o"/>
      <w:lvlJc w:val="left"/>
      <w:pPr>
        <w:ind w:left="3600" w:hanging="360"/>
      </w:pPr>
      <w:rPr>
        <w:rFonts w:ascii="Courier New" w:hAnsi="Courier New" w:hint="default"/>
      </w:rPr>
    </w:lvl>
    <w:lvl w:ilvl="5" w:tplc="16B6CD92">
      <w:start w:val="1"/>
      <w:numFmt w:val="bullet"/>
      <w:lvlText w:val=""/>
      <w:lvlJc w:val="left"/>
      <w:pPr>
        <w:ind w:left="4320" w:hanging="360"/>
      </w:pPr>
      <w:rPr>
        <w:rFonts w:ascii="Wingdings" w:hAnsi="Wingdings" w:hint="default"/>
      </w:rPr>
    </w:lvl>
    <w:lvl w:ilvl="6" w:tplc="0C961996">
      <w:start w:val="1"/>
      <w:numFmt w:val="bullet"/>
      <w:lvlText w:val=""/>
      <w:lvlJc w:val="left"/>
      <w:pPr>
        <w:ind w:left="5040" w:hanging="360"/>
      </w:pPr>
      <w:rPr>
        <w:rFonts w:ascii="Symbol" w:hAnsi="Symbol" w:hint="default"/>
      </w:rPr>
    </w:lvl>
    <w:lvl w:ilvl="7" w:tplc="F106FA42">
      <w:start w:val="1"/>
      <w:numFmt w:val="bullet"/>
      <w:lvlText w:val="o"/>
      <w:lvlJc w:val="left"/>
      <w:pPr>
        <w:ind w:left="5760" w:hanging="360"/>
      </w:pPr>
      <w:rPr>
        <w:rFonts w:ascii="Courier New" w:hAnsi="Courier New" w:hint="default"/>
      </w:rPr>
    </w:lvl>
    <w:lvl w:ilvl="8" w:tplc="54467708">
      <w:start w:val="1"/>
      <w:numFmt w:val="bullet"/>
      <w:lvlText w:val=""/>
      <w:lvlJc w:val="left"/>
      <w:pPr>
        <w:ind w:left="6480" w:hanging="360"/>
      </w:pPr>
      <w:rPr>
        <w:rFonts w:ascii="Wingdings" w:hAnsi="Wingdings" w:hint="default"/>
      </w:rPr>
    </w:lvl>
  </w:abstractNum>
  <w:abstractNum w:abstractNumId="37" w15:restartNumberingAfterBreak="0">
    <w:nsid w:val="59CCEA2E"/>
    <w:multiLevelType w:val="hybridMultilevel"/>
    <w:tmpl w:val="90326780"/>
    <w:lvl w:ilvl="0" w:tplc="2D1CEAD6">
      <w:start w:val="1"/>
      <w:numFmt w:val="upperLetter"/>
      <w:lvlText w:val="%1."/>
      <w:lvlJc w:val="left"/>
      <w:pPr>
        <w:ind w:left="720" w:hanging="360"/>
      </w:pPr>
    </w:lvl>
    <w:lvl w:ilvl="1" w:tplc="95C89B48">
      <w:start w:val="1"/>
      <w:numFmt w:val="lowerLetter"/>
      <w:lvlText w:val="%2."/>
      <w:lvlJc w:val="left"/>
      <w:pPr>
        <w:ind w:left="1440" w:hanging="360"/>
      </w:pPr>
    </w:lvl>
    <w:lvl w:ilvl="2" w:tplc="8800F586">
      <w:start w:val="1"/>
      <w:numFmt w:val="lowerRoman"/>
      <w:lvlText w:val="%3."/>
      <w:lvlJc w:val="right"/>
      <w:pPr>
        <w:ind w:left="2160" w:hanging="180"/>
      </w:pPr>
    </w:lvl>
    <w:lvl w:ilvl="3" w:tplc="B4AA6976">
      <w:start w:val="1"/>
      <w:numFmt w:val="decimal"/>
      <w:lvlText w:val="%4."/>
      <w:lvlJc w:val="left"/>
      <w:pPr>
        <w:ind w:left="2880" w:hanging="360"/>
      </w:pPr>
    </w:lvl>
    <w:lvl w:ilvl="4" w:tplc="36163DFE">
      <w:start w:val="1"/>
      <w:numFmt w:val="lowerLetter"/>
      <w:lvlText w:val="%5."/>
      <w:lvlJc w:val="left"/>
      <w:pPr>
        <w:ind w:left="3600" w:hanging="360"/>
      </w:pPr>
    </w:lvl>
    <w:lvl w:ilvl="5" w:tplc="8BBC21E6">
      <w:start w:val="1"/>
      <w:numFmt w:val="lowerRoman"/>
      <w:lvlText w:val="%6."/>
      <w:lvlJc w:val="right"/>
      <w:pPr>
        <w:ind w:left="4320" w:hanging="180"/>
      </w:pPr>
    </w:lvl>
    <w:lvl w:ilvl="6" w:tplc="DE588952">
      <w:start w:val="1"/>
      <w:numFmt w:val="decimal"/>
      <w:lvlText w:val="%7."/>
      <w:lvlJc w:val="left"/>
      <w:pPr>
        <w:ind w:left="5040" w:hanging="360"/>
      </w:pPr>
    </w:lvl>
    <w:lvl w:ilvl="7" w:tplc="A3A69FD6">
      <w:start w:val="1"/>
      <w:numFmt w:val="lowerLetter"/>
      <w:lvlText w:val="%8."/>
      <w:lvlJc w:val="left"/>
      <w:pPr>
        <w:ind w:left="5760" w:hanging="360"/>
      </w:pPr>
    </w:lvl>
    <w:lvl w:ilvl="8" w:tplc="771CF5CA">
      <w:start w:val="1"/>
      <w:numFmt w:val="lowerRoman"/>
      <w:lvlText w:val="%9."/>
      <w:lvlJc w:val="right"/>
      <w:pPr>
        <w:ind w:left="6480" w:hanging="180"/>
      </w:pPr>
    </w:lvl>
  </w:abstractNum>
  <w:abstractNum w:abstractNumId="38" w15:restartNumberingAfterBreak="0">
    <w:nsid w:val="5D141CDF"/>
    <w:multiLevelType w:val="hybridMultilevel"/>
    <w:tmpl w:val="2514B216"/>
    <w:lvl w:ilvl="0" w:tplc="6B088A00">
      <w:start w:val="1"/>
      <w:numFmt w:val="decimal"/>
      <w:lvlText w:val="%1."/>
      <w:lvlJc w:val="left"/>
      <w:pPr>
        <w:ind w:left="720" w:hanging="360"/>
      </w:pPr>
    </w:lvl>
    <w:lvl w:ilvl="1" w:tplc="B192D6A6">
      <w:start w:val="1"/>
      <w:numFmt w:val="lowerLetter"/>
      <w:lvlText w:val="%2."/>
      <w:lvlJc w:val="left"/>
      <w:pPr>
        <w:ind w:left="1440" w:hanging="360"/>
      </w:pPr>
    </w:lvl>
    <w:lvl w:ilvl="2" w:tplc="42C4A988">
      <w:start w:val="1"/>
      <w:numFmt w:val="lowerRoman"/>
      <w:lvlText w:val="%3."/>
      <w:lvlJc w:val="right"/>
      <w:pPr>
        <w:ind w:left="2160" w:hanging="180"/>
      </w:pPr>
    </w:lvl>
    <w:lvl w:ilvl="3" w:tplc="3EBC1E9E">
      <w:start w:val="1"/>
      <w:numFmt w:val="decimal"/>
      <w:lvlText w:val="%4."/>
      <w:lvlJc w:val="left"/>
      <w:pPr>
        <w:ind w:left="2880" w:hanging="360"/>
      </w:pPr>
    </w:lvl>
    <w:lvl w:ilvl="4" w:tplc="F04C564A">
      <w:start w:val="1"/>
      <w:numFmt w:val="lowerLetter"/>
      <w:lvlText w:val="%5."/>
      <w:lvlJc w:val="left"/>
      <w:pPr>
        <w:ind w:left="3600" w:hanging="360"/>
      </w:pPr>
    </w:lvl>
    <w:lvl w:ilvl="5" w:tplc="ED625250">
      <w:start w:val="1"/>
      <w:numFmt w:val="lowerRoman"/>
      <w:lvlText w:val="%6."/>
      <w:lvlJc w:val="right"/>
      <w:pPr>
        <w:ind w:left="4320" w:hanging="180"/>
      </w:pPr>
    </w:lvl>
    <w:lvl w:ilvl="6" w:tplc="28F806EC">
      <w:start w:val="1"/>
      <w:numFmt w:val="decimal"/>
      <w:lvlText w:val="%7."/>
      <w:lvlJc w:val="left"/>
      <w:pPr>
        <w:ind w:left="5040" w:hanging="360"/>
      </w:pPr>
    </w:lvl>
    <w:lvl w:ilvl="7" w:tplc="FC968F2E">
      <w:start w:val="1"/>
      <w:numFmt w:val="lowerLetter"/>
      <w:lvlText w:val="%8."/>
      <w:lvlJc w:val="left"/>
      <w:pPr>
        <w:ind w:left="5760" w:hanging="360"/>
      </w:pPr>
    </w:lvl>
    <w:lvl w:ilvl="8" w:tplc="826E5500">
      <w:start w:val="1"/>
      <w:numFmt w:val="lowerRoman"/>
      <w:lvlText w:val="%9."/>
      <w:lvlJc w:val="right"/>
      <w:pPr>
        <w:ind w:left="6480" w:hanging="180"/>
      </w:pPr>
    </w:lvl>
  </w:abstractNum>
  <w:abstractNum w:abstractNumId="39" w15:restartNumberingAfterBreak="0">
    <w:nsid w:val="5DA99540"/>
    <w:multiLevelType w:val="hybridMultilevel"/>
    <w:tmpl w:val="FFFFFFFF"/>
    <w:lvl w:ilvl="0" w:tplc="2922540A">
      <w:start w:val="1"/>
      <w:numFmt w:val="bullet"/>
      <w:lvlText w:val=""/>
      <w:lvlJc w:val="left"/>
      <w:pPr>
        <w:ind w:left="720" w:hanging="360"/>
      </w:pPr>
      <w:rPr>
        <w:rFonts w:ascii="Symbol" w:hAnsi="Symbol" w:hint="default"/>
      </w:rPr>
    </w:lvl>
    <w:lvl w:ilvl="1" w:tplc="92FC4EB8">
      <w:start w:val="1"/>
      <w:numFmt w:val="bullet"/>
      <w:lvlText w:val="o"/>
      <w:lvlJc w:val="left"/>
      <w:pPr>
        <w:ind w:left="1440" w:hanging="360"/>
      </w:pPr>
      <w:rPr>
        <w:rFonts w:ascii="Courier New" w:hAnsi="Courier New" w:hint="default"/>
      </w:rPr>
    </w:lvl>
    <w:lvl w:ilvl="2" w:tplc="81087188">
      <w:start w:val="1"/>
      <w:numFmt w:val="bullet"/>
      <w:lvlText w:val=""/>
      <w:lvlJc w:val="left"/>
      <w:pPr>
        <w:ind w:left="2160" w:hanging="360"/>
      </w:pPr>
      <w:rPr>
        <w:rFonts w:ascii="Wingdings" w:hAnsi="Wingdings" w:hint="default"/>
      </w:rPr>
    </w:lvl>
    <w:lvl w:ilvl="3" w:tplc="D56AC5C4">
      <w:start w:val="1"/>
      <w:numFmt w:val="bullet"/>
      <w:lvlText w:val=""/>
      <w:lvlJc w:val="left"/>
      <w:pPr>
        <w:ind w:left="2880" w:hanging="360"/>
      </w:pPr>
      <w:rPr>
        <w:rFonts w:ascii="Symbol" w:hAnsi="Symbol" w:hint="default"/>
      </w:rPr>
    </w:lvl>
    <w:lvl w:ilvl="4" w:tplc="633690B0">
      <w:start w:val="1"/>
      <w:numFmt w:val="bullet"/>
      <w:lvlText w:val="o"/>
      <w:lvlJc w:val="left"/>
      <w:pPr>
        <w:ind w:left="3600" w:hanging="360"/>
      </w:pPr>
      <w:rPr>
        <w:rFonts w:ascii="Courier New" w:hAnsi="Courier New" w:hint="default"/>
      </w:rPr>
    </w:lvl>
    <w:lvl w:ilvl="5" w:tplc="52ECB110">
      <w:start w:val="1"/>
      <w:numFmt w:val="bullet"/>
      <w:lvlText w:val=""/>
      <w:lvlJc w:val="left"/>
      <w:pPr>
        <w:ind w:left="4320" w:hanging="360"/>
      </w:pPr>
      <w:rPr>
        <w:rFonts w:ascii="Wingdings" w:hAnsi="Wingdings" w:hint="default"/>
      </w:rPr>
    </w:lvl>
    <w:lvl w:ilvl="6" w:tplc="68F03E88">
      <w:start w:val="1"/>
      <w:numFmt w:val="bullet"/>
      <w:lvlText w:val=""/>
      <w:lvlJc w:val="left"/>
      <w:pPr>
        <w:ind w:left="5040" w:hanging="360"/>
      </w:pPr>
      <w:rPr>
        <w:rFonts w:ascii="Symbol" w:hAnsi="Symbol" w:hint="default"/>
      </w:rPr>
    </w:lvl>
    <w:lvl w:ilvl="7" w:tplc="66C4DD82">
      <w:start w:val="1"/>
      <w:numFmt w:val="bullet"/>
      <w:lvlText w:val="o"/>
      <w:lvlJc w:val="left"/>
      <w:pPr>
        <w:ind w:left="5760" w:hanging="360"/>
      </w:pPr>
      <w:rPr>
        <w:rFonts w:ascii="Courier New" w:hAnsi="Courier New" w:hint="default"/>
      </w:rPr>
    </w:lvl>
    <w:lvl w:ilvl="8" w:tplc="5BCAB13E">
      <w:start w:val="1"/>
      <w:numFmt w:val="bullet"/>
      <w:lvlText w:val=""/>
      <w:lvlJc w:val="left"/>
      <w:pPr>
        <w:ind w:left="6480" w:hanging="360"/>
      </w:pPr>
      <w:rPr>
        <w:rFonts w:ascii="Wingdings" w:hAnsi="Wingdings" w:hint="default"/>
      </w:rPr>
    </w:lvl>
  </w:abstractNum>
  <w:abstractNum w:abstractNumId="40" w15:restartNumberingAfterBreak="0">
    <w:nsid w:val="60B229FE"/>
    <w:multiLevelType w:val="hybridMultilevel"/>
    <w:tmpl w:val="6D4EB8E4"/>
    <w:lvl w:ilvl="0" w:tplc="7A940F5A">
      <w:start w:val="1"/>
      <w:numFmt w:val="decimal"/>
      <w:lvlText w:val="%1."/>
      <w:lvlJc w:val="left"/>
      <w:pPr>
        <w:ind w:left="720" w:hanging="360"/>
      </w:pPr>
    </w:lvl>
    <w:lvl w:ilvl="1" w:tplc="5A70E0FC">
      <w:start w:val="1"/>
      <w:numFmt w:val="lowerLetter"/>
      <w:lvlText w:val="%2."/>
      <w:lvlJc w:val="left"/>
      <w:pPr>
        <w:ind w:left="1440" w:hanging="360"/>
      </w:pPr>
    </w:lvl>
    <w:lvl w:ilvl="2" w:tplc="B1A6D406">
      <w:start w:val="1"/>
      <w:numFmt w:val="lowerRoman"/>
      <w:lvlText w:val="%3."/>
      <w:lvlJc w:val="right"/>
      <w:pPr>
        <w:ind w:left="2160" w:hanging="180"/>
      </w:pPr>
    </w:lvl>
    <w:lvl w:ilvl="3" w:tplc="9A8C540C">
      <w:start w:val="1"/>
      <w:numFmt w:val="decimal"/>
      <w:lvlText w:val="%4."/>
      <w:lvlJc w:val="left"/>
      <w:pPr>
        <w:ind w:left="2880" w:hanging="360"/>
      </w:pPr>
    </w:lvl>
    <w:lvl w:ilvl="4" w:tplc="EAB6FF06">
      <w:start w:val="1"/>
      <w:numFmt w:val="lowerLetter"/>
      <w:lvlText w:val="%5."/>
      <w:lvlJc w:val="left"/>
      <w:pPr>
        <w:ind w:left="3600" w:hanging="360"/>
      </w:pPr>
    </w:lvl>
    <w:lvl w:ilvl="5" w:tplc="15140BF0">
      <w:start w:val="1"/>
      <w:numFmt w:val="lowerRoman"/>
      <w:lvlText w:val="%6."/>
      <w:lvlJc w:val="right"/>
      <w:pPr>
        <w:ind w:left="4320" w:hanging="180"/>
      </w:pPr>
    </w:lvl>
    <w:lvl w:ilvl="6" w:tplc="54C0D09C">
      <w:start w:val="1"/>
      <w:numFmt w:val="decimal"/>
      <w:lvlText w:val="%7."/>
      <w:lvlJc w:val="left"/>
      <w:pPr>
        <w:ind w:left="5040" w:hanging="360"/>
      </w:pPr>
    </w:lvl>
    <w:lvl w:ilvl="7" w:tplc="72D48E6A">
      <w:start w:val="1"/>
      <w:numFmt w:val="lowerLetter"/>
      <w:lvlText w:val="%8."/>
      <w:lvlJc w:val="left"/>
      <w:pPr>
        <w:ind w:left="5760" w:hanging="360"/>
      </w:pPr>
    </w:lvl>
    <w:lvl w:ilvl="8" w:tplc="FAE4958C">
      <w:start w:val="1"/>
      <w:numFmt w:val="lowerRoman"/>
      <w:lvlText w:val="%9."/>
      <w:lvlJc w:val="right"/>
      <w:pPr>
        <w:ind w:left="6480" w:hanging="180"/>
      </w:pPr>
    </w:lvl>
  </w:abstractNum>
  <w:abstractNum w:abstractNumId="41" w15:restartNumberingAfterBreak="0">
    <w:nsid w:val="61775EAB"/>
    <w:multiLevelType w:val="hybridMultilevel"/>
    <w:tmpl w:val="75A01BD6"/>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422CDE1"/>
    <w:multiLevelType w:val="hybridMultilevel"/>
    <w:tmpl w:val="FFFFFFFF"/>
    <w:lvl w:ilvl="0" w:tplc="27E4C524">
      <w:start w:val="1"/>
      <w:numFmt w:val="decimal"/>
      <w:lvlText w:val="%1."/>
      <w:lvlJc w:val="left"/>
      <w:pPr>
        <w:ind w:left="1080" w:hanging="360"/>
      </w:pPr>
    </w:lvl>
    <w:lvl w:ilvl="1" w:tplc="9C8E6FF8">
      <w:start w:val="1"/>
      <w:numFmt w:val="lowerLetter"/>
      <w:lvlText w:val="%2."/>
      <w:lvlJc w:val="left"/>
      <w:pPr>
        <w:ind w:left="1800" w:hanging="360"/>
      </w:pPr>
    </w:lvl>
    <w:lvl w:ilvl="2" w:tplc="D9BEE924">
      <w:start w:val="1"/>
      <w:numFmt w:val="lowerRoman"/>
      <w:lvlText w:val="%3."/>
      <w:lvlJc w:val="right"/>
      <w:pPr>
        <w:ind w:left="2520" w:hanging="180"/>
      </w:pPr>
    </w:lvl>
    <w:lvl w:ilvl="3" w:tplc="8F287B62">
      <w:start w:val="1"/>
      <w:numFmt w:val="decimal"/>
      <w:lvlText w:val="%4."/>
      <w:lvlJc w:val="left"/>
      <w:pPr>
        <w:ind w:left="3240" w:hanging="360"/>
      </w:pPr>
    </w:lvl>
    <w:lvl w:ilvl="4" w:tplc="EC586C98">
      <w:start w:val="1"/>
      <w:numFmt w:val="lowerLetter"/>
      <w:lvlText w:val="%5."/>
      <w:lvlJc w:val="left"/>
      <w:pPr>
        <w:ind w:left="3960" w:hanging="360"/>
      </w:pPr>
    </w:lvl>
    <w:lvl w:ilvl="5" w:tplc="A092724C">
      <w:start w:val="1"/>
      <w:numFmt w:val="lowerRoman"/>
      <w:lvlText w:val="%6."/>
      <w:lvlJc w:val="right"/>
      <w:pPr>
        <w:ind w:left="4680" w:hanging="180"/>
      </w:pPr>
    </w:lvl>
    <w:lvl w:ilvl="6" w:tplc="3F645B24">
      <w:start w:val="1"/>
      <w:numFmt w:val="decimal"/>
      <w:lvlText w:val="%7."/>
      <w:lvlJc w:val="left"/>
      <w:pPr>
        <w:ind w:left="5400" w:hanging="360"/>
      </w:pPr>
    </w:lvl>
    <w:lvl w:ilvl="7" w:tplc="03AAD3CA">
      <w:start w:val="1"/>
      <w:numFmt w:val="lowerLetter"/>
      <w:lvlText w:val="%8."/>
      <w:lvlJc w:val="left"/>
      <w:pPr>
        <w:ind w:left="6120" w:hanging="360"/>
      </w:pPr>
    </w:lvl>
    <w:lvl w:ilvl="8" w:tplc="97366924">
      <w:start w:val="1"/>
      <w:numFmt w:val="lowerRoman"/>
      <w:lvlText w:val="%9."/>
      <w:lvlJc w:val="right"/>
      <w:pPr>
        <w:ind w:left="6840" w:hanging="180"/>
      </w:pPr>
    </w:lvl>
  </w:abstractNum>
  <w:abstractNum w:abstractNumId="43" w15:restartNumberingAfterBreak="0">
    <w:nsid w:val="6AA87F7E"/>
    <w:multiLevelType w:val="hybridMultilevel"/>
    <w:tmpl w:val="9FE47640"/>
    <w:lvl w:ilvl="0" w:tplc="5DD673E8">
      <w:start w:val="1"/>
      <w:numFmt w:val="bullet"/>
      <w:lvlText w:val=""/>
      <w:lvlJc w:val="left"/>
      <w:pPr>
        <w:ind w:left="720" w:hanging="360"/>
      </w:pPr>
      <w:rPr>
        <w:rFonts w:ascii="Wingdings" w:hAnsi="Wingdings" w:hint="default"/>
      </w:rPr>
    </w:lvl>
    <w:lvl w:ilvl="1" w:tplc="FB84B7DC">
      <w:start w:val="1"/>
      <w:numFmt w:val="bullet"/>
      <w:lvlText w:val="o"/>
      <w:lvlJc w:val="left"/>
      <w:pPr>
        <w:ind w:left="1440" w:hanging="360"/>
      </w:pPr>
      <w:rPr>
        <w:rFonts w:ascii="Courier New" w:hAnsi="Courier New" w:hint="default"/>
      </w:rPr>
    </w:lvl>
    <w:lvl w:ilvl="2" w:tplc="24788EBA" w:tentative="1">
      <w:start w:val="1"/>
      <w:numFmt w:val="bullet"/>
      <w:lvlText w:val=""/>
      <w:lvlJc w:val="left"/>
      <w:pPr>
        <w:ind w:left="2160" w:hanging="360"/>
      </w:pPr>
      <w:rPr>
        <w:rFonts w:ascii="Wingdings" w:hAnsi="Wingdings" w:hint="default"/>
      </w:rPr>
    </w:lvl>
    <w:lvl w:ilvl="3" w:tplc="201EA2CC" w:tentative="1">
      <w:start w:val="1"/>
      <w:numFmt w:val="bullet"/>
      <w:lvlText w:val=""/>
      <w:lvlJc w:val="left"/>
      <w:pPr>
        <w:ind w:left="2880" w:hanging="360"/>
      </w:pPr>
      <w:rPr>
        <w:rFonts w:ascii="Symbol" w:hAnsi="Symbol" w:hint="default"/>
      </w:rPr>
    </w:lvl>
    <w:lvl w:ilvl="4" w:tplc="D444D63C" w:tentative="1">
      <w:start w:val="1"/>
      <w:numFmt w:val="bullet"/>
      <w:lvlText w:val="o"/>
      <w:lvlJc w:val="left"/>
      <w:pPr>
        <w:ind w:left="3600" w:hanging="360"/>
      </w:pPr>
      <w:rPr>
        <w:rFonts w:ascii="Courier New" w:hAnsi="Courier New" w:hint="default"/>
      </w:rPr>
    </w:lvl>
    <w:lvl w:ilvl="5" w:tplc="5158F3FC" w:tentative="1">
      <w:start w:val="1"/>
      <w:numFmt w:val="bullet"/>
      <w:lvlText w:val=""/>
      <w:lvlJc w:val="left"/>
      <w:pPr>
        <w:ind w:left="4320" w:hanging="360"/>
      </w:pPr>
      <w:rPr>
        <w:rFonts w:ascii="Wingdings" w:hAnsi="Wingdings" w:hint="default"/>
      </w:rPr>
    </w:lvl>
    <w:lvl w:ilvl="6" w:tplc="BE4CE622" w:tentative="1">
      <w:start w:val="1"/>
      <w:numFmt w:val="bullet"/>
      <w:lvlText w:val=""/>
      <w:lvlJc w:val="left"/>
      <w:pPr>
        <w:ind w:left="5040" w:hanging="360"/>
      </w:pPr>
      <w:rPr>
        <w:rFonts w:ascii="Symbol" w:hAnsi="Symbol" w:hint="default"/>
      </w:rPr>
    </w:lvl>
    <w:lvl w:ilvl="7" w:tplc="3A1E0AD2" w:tentative="1">
      <w:start w:val="1"/>
      <w:numFmt w:val="bullet"/>
      <w:lvlText w:val="o"/>
      <w:lvlJc w:val="left"/>
      <w:pPr>
        <w:ind w:left="5760" w:hanging="360"/>
      </w:pPr>
      <w:rPr>
        <w:rFonts w:ascii="Courier New" w:hAnsi="Courier New" w:hint="default"/>
      </w:rPr>
    </w:lvl>
    <w:lvl w:ilvl="8" w:tplc="63F2AEF6" w:tentative="1">
      <w:start w:val="1"/>
      <w:numFmt w:val="bullet"/>
      <w:lvlText w:val=""/>
      <w:lvlJc w:val="left"/>
      <w:pPr>
        <w:ind w:left="6480" w:hanging="360"/>
      </w:pPr>
      <w:rPr>
        <w:rFonts w:ascii="Wingdings" w:hAnsi="Wingdings" w:hint="default"/>
      </w:rPr>
    </w:lvl>
  </w:abstractNum>
  <w:abstractNum w:abstractNumId="44" w15:restartNumberingAfterBreak="0">
    <w:nsid w:val="6B990DA9"/>
    <w:multiLevelType w:val="hybridMultilevel"/>
    <w:tmpl w:val="89F4C2FA"/>
    <w:lvl w:ilvl="0" w:tplc="520C19D4">
      <w:start w:val="1"/>
      <w:numFmt w:val="bullet"/>
      <w:lvlText w:val=""/>
      <w:lvlJc w:val="left"/>
      <w:pPr>
        <w:ind w:left="720" w:hanging="360"/>
      </w:pPr>
      <w:rPr>
        <w:rFonts w:ascii="Symbol" w:hAnsi="Symbol" w:hint="default"/>
      </w:rPr>
    </w:lvl>
    <w:lvl w:ilvl="1" w:tplc="4FE0BF48" w:tentative="1">
      <w:start w:val="1"/>
      <w:numFmt w:val="bullet"/>
      <w:lvlText w:val="o"/>
      <w:lvlJc w:val="left"/>
      <w:pPr>
        <w:ind w:left="1440" w:hanging="360"/>
      </w:pPr>
      <w:rPr>
        <w:rFonts w:ascii="Courier New" w:hAnsi="Courier New" w:hint="default"/>
      </w:rPr>
    </w:lvl>
    <w:lvl w:ilvl="2" w:tplc="B70CC184" w:tentative="1">
      <w:start w:val="1"/>
      <w:numFmt w:val="bullet"/>
      <w:lvlText w:val=""/>
      <w:lvlJc w:val="left"/>
      <w:pPr>
        <w:ind w:left="2160" w:hanging="360"/>
      </w:pPr>
      <w:rPr>
        <w:rFonts w:ascii="Wingdings" w:hAnsi="Wingdings" w:hint="default"/>
      </w:rPr>
    </w:lvl>
    <w:lvl w:ilvl="3" w:tplc="87007DA8" w:tentative="1">
      <w:start w:val="1"/>
      <w:numFmt w:val="bullet"/>
      <w:lvlText w:val=""/>
      <w:lvlJc w:val="left"/>
      <w:pPr>
        <w:ind w:left="2880" w:hanging="360"/>
      </w:pPr>
      <w:rPr>
        <w:rFonts w:ascii="Symbol" w:hAnsi="Symbol" w:hint="default"/>
      </w:rPr>
    </w:lvl>
    <w:lvl w:ilvl="4" w:tplc="F6325D34" w:tentative="1">
      <w:start w:val="1"/>
      <w:numFmt w:val="bullet"/>
      <w:lvlText w:val="o"/>
      <w:lvlJc w:val="left"/>
      <w:pPr>
        <w:ind w:left="3600" w:hanging="360"/>
      </w:pPr>
      <w:rPr>
        <w:rFonts w:ascii="Courier New" w:hAnsi="Courier New" w:hint="default"/>
      </w:rPr>
    </w:lvl>
    <w:lvl w:ilvl="5" w:tplc="2D349DD2" w:tentative="1">
      <w:start w:val="1"/>
      <w:numFmt w:val="bullet"/>
      <w:lvlText w:val=""/>
      <w:lvlJc w:val="left"/>
      <w:pPr>
        <w:ind w:left="4320" w:hanging="360"/>
      </w:pPr>
      <w:rPr>
        <w:rFonts w:ascii="Wingdings" w:hAnsi="Wingdings" w:hint="default"/>
      </w:rPr>
    </w:lvl>
    <w:lvl w:ilvl="6" w:tplc="248433F0" w:tentative="1">
      <w:start w:val="1"/>
      <w:numFmt w:val="bullet"/>
      <w:lvlText w:val=""/>
      <w:lvlJc w:val="left"/>
      <w:pPr>
        <w:ind w:left="5040" w:hanging="360"/>
      </w:pPr>
      <w:rPr>
        <w:rFonts w:ascii="Symbol" w:hAnsi="Symbol" w:hint="default"/>
      </w:rPr>
    </w:lvl>
    <w:lvl w:ilvl="7" w:tplc="E6000F1E" w:tentative="1">
      <w:start w:val="1"/>
      <w:numFmt w:val="bullet"/>
      <w:lvlText w:val="o"/>
      <w:lvlJc w:val="left"/>
      <w:pPr>
        <w:ind w:left="5760" w:hanging="360"/>
      </w:pPr>
      <w:rPr>
        <w:rFonts w:ascii="Courier New" w:hAnsi="Courier New" w:hint="default"/>
      </w:rPr>
    </w:lvl>
    <w:lvl w:ilvl="8" w:tplc="5B2C4316" w:tentative="1">
      <w:start w:val="1"/>
      <w:numFmt w:val="bullet"/>
      <w:lvlText w:val=""/>
      <w:lvlJc w:val="left"/>
      <w:pPr>
        <w:ind w:left="6480" w:hanging="360"/>
      </w:pPr>
      <w:rPr>
        <w:rFonts w:ascii="Wingdings" w:hAnsi="Wingdings" w:hint="default"/>
      </w:rPr>
    </w:lvl>
  </w:abstractNum>
  <w:abstractNum w:abstractNumId="45" w15:restartNumberingAfterBreak="0">
    <w:nsid w:val="70B6537F"/>
    <w:multiLevelType w:val="hybridMultilevel"/>
    <w:tmpl w:val="57E0A7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0EB44A5"/>
    <w:multiLevelType w:val="hybridMultilevel"/>
    <w:tmpl w:val="5CAC9318"/>
    <w:lvl w:ilvl="0" w:tplc="C6C4F63E">
      <w:start w:val="1"/>
      <w:numFmt w:val="bullet"/>
      <w:lvlText w:val=""/>
      <w:lvlJc w:val="left"/>
      <w:pPr>
        <w:ind w:left="720" w:hanging="360"/>
      </w:pPr>
      <w:rPr>
        <w:rFonts w:ascii="Wingdings" w:hAnsi="Wingdings" w:hint="default"/>
      </w:rPr>
    </w:lvl>
    <w:lvl w:ilvl="1" w:tplc="29C4CD1A" w:tentative="1">
      <w:start w:val="1"/>
      <w:numFmt w:val="bullet"/>
      <w:lvlText w:val="o"/>
      <w:lvlJc w:val="left"/>
      <w:pPr>
        <w:ind w:left="1440" w:hanging="360"/>
      </w:pPr>
      <w:rPr>
        <w:rFonts w:ascii="Courier New" w:hAnsi="Courier New" w:hint="default"/>
      </w:rPr>
    </w:lvl>
    <w:lvl w:ilvl="2" w:tplc="1B04EA76" w:tentative="1">
      <w:start w:val="1"/>
      <w:numFmt w:val="bullet"/>
      <w:lvlText w:val=""/>
      <w:lvlJc w:val="left"/>
      <w:pPr>
        <w:ind w:left="2160" w:hanging="360"/>
      </w:pPr>
      <w:rPr>
        <w:rFonts w:ascii="Wingdings" w:hAnsi="Wingdings" w:hint="default"/>
      </w:rPr>
    </w:lvl>
    <w:lvl w:ilvl="3" w:tplc="42F075CC" w:tentative="1">
      <w:start w:val="1"/>
      <w:numFmt w:val="bullet"/>
      <w:lvlText w:val=""/>
      <w:lvlJc w:val="left"/>
      <w:pPr>
        <w:ind w:left="2880" w:hanging="360"/>
      </w:pPr>
      <w:rPr>
        <w:rFonts w:ascii="Symbol" w:hAnsi="Symbol" w:hint="default"/>
      </w:rPr>
    </w:lvl>
    <w:lvl w:ilvl="4" w:tplc="AD504C26" w:tentative="1">
      <w:start w:val="1"/>
      <w:numFmt w:val="bullet"/>
      <w:lvlText w:val="o"/>
      <w:lvlJc w:val="left"/>
      <w:pPr>
        <w:ind w:left="3600" w:hanging="360"/>
      </w:pPr>
      <w:rPr>
        <w:rFonts w:ascii="Courier New" w:hAnsi="Courier New" w:hint="default"/>
      </w:rPr>
    </w:lvl>
    <w:lvl w:ilvl="5" w:tplc="B380D644" w:tentative="1">
      <w:start w:val="1"/>
      <w:numFmt w:val="bullet"/>
      <w:lvlText w:val=""/>
      <w:lvlJc w:val="left"/>
      <w:pPr>
        <w:ind w:left="4320" w:hanging="360"/>
      </w:pPr>
      <w:rPr>
        <w:rFonts w:ascii="Wingdings" w:hAnsi="Wingdings" w:hint="default"/>
      </w:rPr>
    </w:lvl>
    <w:lvl w:ilvl="6" w:tplc="B0CC010E" w:tentative="1">
      <w:start w:val="1"/>
      <w:numFmt w:val="bullet"/>
      <w:lvlText w:val=""/>
      <w:lvlJc w:val="left"/>
      <w:pPr>
        <w:ind w:left="5040" w:hanging="360"/>
      </w:pPr>
      <w:rPr>
        <w:rFonts w:ascii="Symbol" w:hAnsi="Symbol" w:hint="default"/>
      </w:rPr>
    </w:lvl>
    <w:lvl w:ilvl="7" w:tplc="F81AB7DC" w:tentative="1">
      <w:start w:val="1"/>
      <w:numFmt w:val="bullet"/>
      <w:lvlText w:val="o"/>
      <w:lvlJc w:val="left"/>
      <w:pPr>
        <w:ind w:left="5760" w:hanging="360"/>
      </w:pPr>
      <w:rPr>
        <w:rFonts w:ascii="Courier New" w:hAnsi="Courier New" w:hint="default"/>
      </w:rPr>
    </w:lvl>
    <w:lvl w:ilvl="8" w:tplc="E3B2D6EE" w:tentative="1">
      <w:start w:val="1"/>
      <w:numFmt w:val="bullet"/>
      <w:lvlText w:val=""/>
      <w:lvlJc w:val="left"/>
      <w:pPr>
        <w:ind w:left="6480" w:hanging="360"/>
      </w:pPr>
      <w:rPr>
        <w:rFonts w:ascii="Wingdings" w:hAnsi="Wingdings" w:hint="default"/>
      </w:rPr>
    </w:lvl>
  </w:abstractNum>
  <w:abstractNum w:abstractNumId="47" w15:restartNumberingAfterBreak="0">
    <w:nsid w:val="7F0A09BF"/>
    <w:multiLevelType w:val="hybridMultilevel"/>
    <w:tmpl w:val="392A50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8008097">
    <w:abstractNumId w:val="32"/>
  </w:num>
  <w:num w:numId="2" w16cid:durableId="2005350104">
    <w:abstractNumId w:val="18"/>
  </w:num>
  <w:num w:numId="3" w16cid:durableId="1481535319">
    <w:abstractNumId w:val="38"/>
  </w:num>
  <w:num w:numId="4" w16cid:durableId="274530594">
    <w:abstractNumId w:val="13"/>
  </w:num>
  <w:num w:numId="5" w16cid:durableId="1085373524">
    <w:abstractNumId w:val="40"/>
  </w:num>
  <w:num w:numId="6" w16cid:durableId="1311248892">
    <w:abstractNumId w:val="37"/>
  </w:num>
  <w:num w:numId="7" w16cid:durableId="832721549">
    <w:abstractNumId w:val="24"/>
  </w:num>
  <w:num w:numId="8" w16cid:durableId="1854420530">
    <w:abstractNumId w:val="7"/>
  </w:num>
  <w:num w:numId="9" w16cid:durableId="1582526100">
    <w:abstractNumId w:val="31"/>
  </w:num>
  <w:num w:numId="10" w16cid:durableId="975523790">
    <w:abstractNumId w:val="2"/>
  </w:num>
  <w:num w:numId="11" w16cid:durableId="611936462">
    <w:abstractNumId w:val="14"/>
  </w:num>
  <w:num w:numId="12" w16cid:durableId="77990035">
    <w:abstractNumId w:val="12"/>
  </w:num>
  <w:num w:numId="13" w16cid:durableId="398328141">
    <w:abstractNumId w:val="10"/>
  </w:num>
  <w:num w:numId="14" w16cid:durableId="67459202">
    <w:abstractNumId w:val="28"/>
  </w:num>
  <w:num w:numId="15" w16cid:durableId="615331370">
    <w:abstractNumId w:val="3"/>
  </w:num>
  <w:num w:numId="16" w16cid:durableId="1365978955">
    <w:abstractNumId w:val="33"/>
  </w:num>
  <w:num w:numId="17" w16cid:durableId="2066447860">
    <w:abstractNumId w:val="11"/>
  </w:num>
  <w:num w:numId="18" w16cid:durableId="1640650584">
    <w:abstractNumId w:val="17"/>
  </w:num>
  <w:num w:numId="19" w16cid:durableId="1509247531">
    <w:abstractNumId w:val="36"/>
  </w:num>
  <w:num w:numId="20" w16cid:durableId="893203502">
    <w:abstractNumId w:val="15"/>
  </w:num>
  <w:num w:numId="21" w16cid:durableId="1207831952">
    <w:abstractNumId w:val="26"/>
  </w:num>
  <w:num w:numId="22" w16cid:durableId="1156535553">
    <w:abstractNumId w:val="39"/>
  </w:num>
  <w:num w:numId="23" w16cid:durableId="1215654100">
    <w:abstractNumId w:val="1"/>
  </w:num>
  <w:num w:numId="24" w16cid:durableId="675957008">
    <w:abstractNumId w:val="5"/>
  </w:num>
  <w:num w:numId="25" w16cid:durableId="56174733">
    <w:abstractNumId w:val="9"/>
  </w:num>
  <w:num w:numId="26" w16cid:durableId="358547591">
    <w:abstractNumId w:val="46"/>
  </w:num>
  <w:num w:numId="27" w16cid:durableId="1479346127">
    <w:abstractNumId w:val="43"/>
  </w:num>
  <w:num w:numId="28" w16cid:durableId="1803690927">
    <w:abstractNumId w:val="30"/>
  </w:num>
  <w:num w:numId="29" w16cid:durableId="1283804394">
    <w:abstractNumId w:val="16"/>
  </w:num>
  <w:num w:numId="30" w16cid:durableId="1664970858">
    <w:abstractNumId w:val="44"/>
  </w:num>
  <w:num w:numId="31" w16cid:durableId="1387099922">
    <w:abstractNumId w:val="29"/>
  </w:num>
  <w:num w:numId="32" w16cid:durableId="752288332">
    <w:abstractNumId w:val="35"/>
  </w:num>
  <w:num w:numId="33" w16cid:durableId="1207598258">
    <w:abstractNumId w:val="8"/>
  </w:num>
  <w:num w:numId="34" w16cid:durableId="1641499939">
    <w:abstractNumId w:val="47"/>
  </w:num>
  <w:num w:numId="35" w16cid:durableId="2112360143">
    <w:abstractNumId w:val="6"/>
  </w:num>
  <w:num w:numId="36" w16cid:durableId="2020813781">
    <w:abstractNumId w:val="19"/>
  </w:num>
  <w:num w:numId="37" w16cid:durableId="198200795">
    <w:abstractNumId w:val="22"/>
  </w:num>
  <w:num w:numId="38" w16cid:durableId="1167865713">
    <w:abstractNumId w:val="42"/>
  </w:num>
  <w:num w:numId="39" w16cid:durableId="874000687">
    <w:abstractNumId w:val="20"/>
  </w:num>
  <w:num w:numId="40" w16cid:durableId="1152451120">
    <w:abstractNumId w:val="21"/>
  </w:num>
  <w:num w:numId="41" w16cid:durableId="1794402593">
    <w:abstractNumId w:val="4"/>
  </w:num>
  <w:num w:numId="42" w16cid:durableId="1541749360">
    <w:abstractNumId w:val="45"/>
  </w:num>
  <w:num w:numId="43" w16cid:durableId="1182402247">
    <w:abstractNumId w:val="25"/>
  </w:num>
  <w:num w:numId="44" w16cid:durableId="514810920">
    <w:abstractNumId w:val="23"/>
  </w:num>
  <w:num w:numId="45" w16cid:durableId="1715040730">
    <w:abstractNumId w:val="27"/>
  </w:num>
  <w:num w:numId="46" w16cid:durableId="1236236456">
    <w:abstractNumId w:val="46"/>
  </w:num>
  <w:num w:numId="47" w16cid:durableId="1315403796">
    <w:abstractNumId w:val="34"/>
  </w:num>
  <w:num w:numId="48" w16cid:durableId="550773056">
    <w:abstractNumId w:val="41"/>
  </w:num>
  <w:num w:numId="49" w16cid:durableId="110245500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025D"/>
    <w:rsid w:val="00000263"/>
    <w:rsid w:val="00000568"/>
    <w:rsid w:val="00000873"/>
    <w:rsid w:val="00001262"/>
    <w:rsid w:val="0000161F"/>
    <w:rsid w:val="0000164A"/>
    <w:rsid w:val="00001CBC"/>
    <w:rsid w:val="000026BB"/>
    <w:rsid w:val="00002DA1"/>
    <w:rsid w:val="00003E4D"/>
    <w:rsid w:val="00003F98"/>
    <w:rsid w:val="000040C7"/>
    <w:rsid w:val="0000417B"/>
    <w:rsid w:val="000041EA"/>
    <w:rsid w:val="0000440D"/>
    <w:rsid w:val="000044FA"/>
    <w:rsid w:val="0000454B"/>
    <w:rsid w:val="000045C5"/>
    <w:rsid w:val="000047FC"/>
    <w:rsid w:val="00004C6F"/>
    <w:rsid w:val="00004DF3"/>
    <w:rsid w:val="000053FD"/>
    <w:rsid w:val="00005452"/>
    <w:rsid w:val="00005469"/>
    <w:rsid w:val="000056A0"/>
    <w:rsid w:val="000056F8"/>
    <w:rsid w:val="000058CC"/>
    <w:rsid w:val="00005DAF"/>
    <w:rsid w:val="000062DB"/>
    <w:rsid w:val="00006579"/>
    <w:rsid w:val="000068AE"/>
    <w:rsid w:val="00007649"/>
    <w:rsid w:val="00010952"/>
    <w:rsid w:val="00010AEE"/>
    <w:rsid w:val="00010D25"/>
    <w:rsid w:val="00010DFF"/>
    <w:rsid w:val="00011238"/>
    <w:rsid w:val="000112A5"/>
    <w:rsid w:val="0001159A"/>
    <w:rsid w:val="000115AB"/>
    <w:rsid w:val="00011785"/>
    <w:rsid w:val="00011FE9"/>
    <w:rsid w:val="000130BF"/>
    <w:rsid w:val="000130CF"/>
    <w:rsid w:val="000133ED"/>
    <w:rsid w:val="00013BCE"/>
    <w:rsid w:val="00013DBF"/>
    <w:rsid w:val="0001467B"/>
    <w:rsid w:val="0001486C"/>
    <w:rsid w:val="00014933"/>
    <w:rsid w:val="00014B12"/>
    <w:rsid w:val="00014C43"/>
    <w:rsid w:val="00015031"/>
    <w:rsid w:val="00015385"/>
    <w:rsid w:val="0001581E"/>
    <w:rsid w:val="00015BF7"/>
    <w:rsid w:val="000162EC"/>
    <w:rsid w:val="000165DD"/>
    <w:rsid w:val="0001662C"/>
    <w:rsid w:val="00016B11"/>
    <w:rsid w:val="00016F5D"/>
    <w:rsid w:val="00017775"/>
    <w:rsid w:val="00017C1A"/>
    <w:rsid w:val="00017D76"/>
    <w:rsid w:val="00017F0E"/>
    <w:rsid w:val="00020165"/>
    <w:rsid w:val="0002052C"/>
    <w:rsid w:val="00020FE1"/>
    <w:rsid w:val="000212CA"/>
    <w:rsid w:val="000215E4"/>
    <w:rsid w:val="00021A90"/>
    <w:rsid w:val="00021B3D"/>
    <w:rsid w:val="00021C8F"/>
    <w:rsid w:val="000224B2"/>
    <w:rsid w:val="00022A29"/>
    <w:rsid w:val="00022CE6"/>
    <w:rsid w:val="000230C6"/>
    <w:rsid w:val="00023207"/>
    <w:rsid w:val="0002353B"/>
    <w:rsid w:val="00023ECA"/>
    <w:rsid w:val="000244DF"/>
    <w:rsid w:val="00024617"/>
    <w:rsid w:val="0002480E"/>
    <w:rsid w:val="00024D66"/>
    <w:rsid w:val="00024E3C"/>
    <w:rsid w:val="00024F5C"/>
    <w:rsid w:val="00025483"/>
    <w:rsid w:val="00025B1E"/>
    <w:rsid w:val="00025E42"/>
    <w:rsid w:val="000262A4"/>
    <w:rsid w:val="00026F64"/>
    <w:rsid w:val="00027566"/>
    <w:rsid w:val="0002773D"/>
    <w:rsid w:val="00027CFD"/>
    <w:rsid w:val="0003061B"/>
    <w:rsid w:val="00031301"/>
    <w:rsid w:val="00031336"/>
    <w:rsid w:val="0003197F"/>
    <w:rsid w:val="00032384"/>
    <w:rsid w:val="00032462"/>
    <w:rsid w:val="0003251A"/>
    <w:rsid w:val="000328C4"/>
    <w:rsid w:val="000333C5"/>
    <w:rsid w:val="00033470"/>
    <w:rsid w:val="00033834"/>
    <w:rsid w:val="00033D6B"/>
    <w:rsid w:val="00034624"/>
    <w:rsid w:val="000355FD"/>
    <w:rsid w:val="00035749"/>
    <w:rsid w:val="00035936"/>
    <w:rsid w:val="00035D49"/>
    <w:rsid w:val="00036140"/>
    <w:rsid w:val="00036449"/>
    <w:rsid w:val="00036784"/>
    <w:rsid w:val="00036791"/>
    <w:rsid w:val="00036999"/>
    <w:rsid w:val="000372C9"/>
    <w:rsid w:val="00037308"/>
    <w:rsid w:val="00037537"/>
    <w:rsid w:val="000377FB"/>
    <w:rsid w:val="00037F14"/>
    <w:rsid w:val="00037F16"/>
    <w:rsid w:val="0004088D"/>
    <w:rsid w:val="00040AC9"/>
    <w:rsid w:val="000414D4"/>
    <w:rsid w:val="0004166D"/>
    <w:rsid w:val="000423E7"/>
    <w:rsid w:val="00042DD7"/>
    <w:rsid w:val="000430B9"/>
    <w:rsid w:val="000430CB"/>
    <w:rsid w:val="0004362C"/>
    <w:rsid w:val="00043937"/>
    <w:rsid w:val="00043B79"/>
    <w:rsid w:val="00043D0C"/>
    <w:rsid w:val="00043DB3"/>
    <w:rsid w:val="0004459E"/>
    <w:rsid w:val="0004466F"/>
    <w:rsid w:val="00044684"/>
    <w:rsid w:val="00044883"/>
    <w:rsid w:val="00044A29"/>
    <w:rsid w:val="00044EB5"/>
    <w:rsid w:val="000451EF"/>
    <w:rsid w:val="0004553C"/>
    <w:rsid w:val="0004559A"/>
    <w:rsid w:val="00045A9F"/>
    <w:rsid w:val="00045DBF"/>
    <w:rsid w:val="00045F0E"/>
    <w:rsid w:val="00045F34"/>
    <w:rsid w:val="00045F52"/>
    <w:rsid w:val="00046011"/>
    <w:rsid w:val="00046087"/>
    <w:rsid w:val="00046157"/>
    <w:rsid w:val="00046742"/>
    <w:rsid w:val="00046900"/>
    <w:rsid w:val="00046AE0"/>
    <w:rsid w:val="00046C45"/>
    <w:rsid w:val="00046C53"/>
    <w:rsid w:val="00046CEE"/>
    <w:rsid w:val="00046D2A"/>
    <w:rsid w:val="000475DC"/>
    <w:rsid w:val="0004792B"/>
    <w:rsid w:val="00047EE2"/>
    <w:rsid w:val="000500B2"/>
    <w:rsid w:val="00050C88"/>
    <w:rsid w:val="00050E2B"/>
    <w:rsid w:val="0005102B"/>
    <w:rsid w:val="000517C8"/>
    <w:rsid w:val="00051C9F"/>
    <w:rsid w:val="00051E39"/>
    <w:rsid w:val="00051ED7"/>
    <w:rsid w:val="000526B9"/>
    <w:rsid w:val="00052F0A"/>
    <w:rsid w:val="00052F76"/>
    <w:rsid w:val="000534A2"/>
    <w:rsid w:val="00053A65"/>
    <w:rsid w:val="00053C53"/>
    <w:rsid w:val="0005422D"/>
    <w:rsid w:val="0005449E"/>
    <w:rsid w:val="00054F09"/>
    <w:rsid w:val="00055001"/>
    <w:rsid w:val="00055441"/>
    <w:rsid w:val="00055993"/>
    <w:rsid w:val="00055A88"/>
    <w:rsid w:val="00055F13"/>
    <w:rsid w:val="000560F8"/>
    <w:rsid w:val="000563EE"/>
    <w:rsid w:val="00056501"/>
    <w:rsid w:val="0005665B"/>
    <w:rsid w:val="00056ABF"/>
    <w:rsid w:val="00056B2B"/>
    <w:rsid w:val="0005708C"/>
    <w:rsid w:val="0005732B"/>
    <w:rsid w:val="00057BD4"/>
    <w:rsid w:val="00057C54"/>
    <w:rsid w:val="00060370"/>
    <w:rsid w:val="000604AB"/>
    <w:rsid w:val="00060ACD"/>
    <w:rsid w:val="00060AF3"/>
    <w:rsid w:val="00061696"/>
    <w:rsid w:val="00061940"/>
    <w:rsid w:val="0006250E"/>
    <w:rsid w:val="00062954"/>
    <w:rsid w:val="00062A39"/>
    <w:rsid w:val="000631BE"/>
    <w:rsid w:val="00063237"/>
    <w:rsid w:val="000632D9"/>
    <w:rsid w:val="000635B1"/>
    <w:rsid w:val="0006389B"/>
    <w:rsid w:val="00063BA7"/>
    <w:rsid w:val="00063CFA"/>
    <w:rsid w:val="00063D17"/>
    <w:rsid w:val="00063DE9"/>
    <w:rsid w:val="00064528"/>
    <w:rsid w:val="000649E2"/>
    <w:rsid w:val="00064A68"/>
    <w:rsid w:val="00064D46"/>
    <w:rsid w:val="00065BB2"/>
    <w:rsid w:val="00066C76"/>
    <w:rsid w:val="00067AFF"/>
    <w:rsid w:val="0006EB74"/>
    <w:rsid w:val="0007008E"/>
    <w:rsid w:val="0007066C"/>
    <w:rsid w:val="00070774"/>
    <w:rsid w:val="00070C9A"/>
    <w:rsid w:val="00071059"/>
    <w:rsid w:val="000710C3"/>
    <w:rsid w:val="0007171A"/>
    <w:rsid w:val="00071DE7"/>
    <w:rsid w:val="000721DA"/>
    <w:rsid w:val="000729C6"/>
    <w:rsid w:val="00072A6E"/>
    <w:rsid w:val="00072D86"/>
    <w:rsid w:val="00073045"/>
    <w:rsid w:val="00073157"/>
    <w:rsid w:val="00073795"/>
    <w:rsid w:val="00073B3C"/>
    <w:rsid w:val="00073F75"/>
    <w:rsid w:val="0007433E"/>
    <w:rsid w:val="00074492"/>
    <w:rsid w:val="00074BBB"/>
    <w:rsid w:val="0007536B"/>
    <w:rsid w:val="00075471"/>
    <w:rsid w:val="00075944"/>
    <w:rsid w:val="00075A75"/>
    <w:rsid w:val="00075C24"/>
    <w:rsid w:val="00075C63"/>
    <w:rsid w:val="00075CA7"/>
    <w:rsid w:val="00075D87"/>
    <w:rsid w:val="0007602C"/>
    <w:rsid w:val="000767BB"/>
    <w:rsid w:val="00077239"/>
    <w:rsid w:val="0007789E"/>
    <w:rsid w:val="0007795F"/>
    <w:rsid w:val="0007799E"/>
    <w:rsid w:val="000801BF"/>
    <w:rsid w:val="000807DD"/>
    <w:rsid w:val="0008082C"/>
    <w:rsid w:val="000808E8"/>
    <w:rsid w:val="00080905"/>
    <w:rsid w:val="000809D5"/>
    <w:rsid w:val="00081656"/>
    <w:rsid w:val="00081E28"/>
    <w:rsid w:val="000820CE"/>
    <w:rsid w:val="000820E1"/>
    <w:rsid w:val="000822BE"/>
    <w:rsid w:val="00083541"/>
    <w:rsid w:val="00083900"/>
    <w:rsid w:val="00083A8D"/>
    <w:rsid w:val="00083B78"/>
    <w:rsid w:val="00083EED"/>
    <w:rsid w:val="00084F5A"/>
    <w:rsid w:val="000852C6"/>
    <w:rsid w:val="000859FD"/>
    <w:rsid w:val="0008610F"/>
    <w:rsid w:val="0008619D"/>
    <w:rsid w:val="000863B9"/>
    <w:rsid w:val="00086491"/>
    <w:rsid w:val="00086A20"/>
    <w:rsid w:val="00086CE6"/>
    <w:rsid w:val="0008750E"/>
    <w:rsid w:val="000876A3"/>
    <w:rsid w:val="000879EB"/>
    <w:rsid w:val="00087DCB"/>
    <w:rsid w:val="00087FC5"/>
    <w:rsid w:val="0009042F"/>
    <w:rsid w:val="00091346"/>
    <w:rsid w:val="00091655"/>
    <w:rsid w:val="00091A94"/>
    <w:rsid w:val="00091E5B"/>
    <w:rsid w:val="00091F6E"/>
    <w:rsid w:val="00092973"/>
    <w:rsid w:val="00092E5A"/>
    <w:rsid w:val="00093009"/>
    <w:rsid w:val="000931E8"/>
    <w:rsid w:val="000932A2"/>
    <w:rsid w:val="0009425F"/>
    <w:rsid w:val="00094705"/>
    <w:rsid w:val="00095249"/>
    <w:rsid w:val="00095276"/>
    <w:rsid w:val="00095496"/>
    <w:rsid w:val="00095EC7"/>
    <w:rsid w:val="00096209"/>
    <w:rsid w:val="000964C7"/>
    <w:rsid w:val="000965BE"/>
    <w:rsid w:val="00096948"/>
    <w:rsid w:val="00096AB1"/>
    <w:rsid w:val="0009748A"/>
    <w:rsid w:val="000974EA"/>
    <w:rsid w:val="00097DA3"/>
    <w:rsid w:val="0009F7EA"/>
    <w:rsid w:val="000A00D5"/>
    <w:rsid w:val="000A07D6"/>
    <w:rsid w:val="000A0A05"/>
    <w:rsid w:val="000A0D6F"/>
    <w:rsid w:val="000A1E39"/>
    <w:rsid w:val="000A2016"/>
    <w:rsid w:val="000A20F8"/>
    <w:rsid w:val="000A31D8"/>
    <w:rsid w:val="000A36EC"/>
    <w:rsid w:val="000A3865"/>
    <w:rsid w:val="000A39CB"/>
    <w:rsid w:val="000A41F5"/>
    <w:rsid w:val="000A4401"/>
    <w:rsid w:val="000A45E2"/>
    <w:rsid w:val="000A514E"/>
    <w:rsid w:val="000A5165"/>
    <w:rsid w:val="000A5399"/>
    <w:rsid w:val="000A54B0"/>
    <w:rsid w:val="000A5539"/>
    <w:rsid w:val="000A585D"/>
    <w:rsid w:val="000A5DD7"/>
    <w:rsid w:val="000A5EA5"/>
    <w:rsid w:val="000A5F5C"/>
    <w:rsid w:val="000A6193"/>
    <w:rsid w:val="000A64BE"/>
    <w:rsid w:val="000A6727"/>
    <w:rsid w:val="000A6AA4"/>
    <w:rsid w:val="000A6B00"/>
    <w:rsid w:val="000A6D5D"/>
    <w:rsid w:val="000A6E18"/>
    <w:rsid w:val="000A7165"/>
    <w:rsid w:val="000A7E69"/>
    <w:rsid w:val="000A7E8F"/>
    <w:rsid w:val="000B138F"/>
    <w:rsid w:val="000B1A32"/>
    <w:rsid w:val="000B1DDD"/>
    <w:rsid w:val="000B1E61"/>
    <w:rsid w:val="000B2891"/>
    <w:rsid w:val="000B2CC8"/>
    <w:rsid w:val="000B346E"/>
    <w:rsid w:val="000B37E0"/>
    <w:rsid w:val="000B37F2"/>
    <w:rsid w:val="000B3D13"/>
    <w:rsid w:val="000B4352"/>
    <w:rsid w:val="000B474B"/>
    <w:rsid w:val="000B4D7C"/>
    <w:rsid w:val="000B55D9"/>
    <w:rsid w:val="000B5888"/>
    <w:rsid w:val="000B5D16"/>
    <w:rsid w:val="000B6A5D"/>
    <w:rsid w:val="000B735E"/>
    <w:rsid w:val="000B74F6"/>
    <w:rsid w:val="000C001F"/>
    <w:rsid w:val="000C0422"/>
    <w:rsid w:val="000C06BA"/>
    <w:rsid w:val="000C098B"/>
    <w:rsid w:val="000C0DA1"/>
    <w:rsid w:val="000C0FBA"/>
    <w:rsid w:val="000C162D"/>
    <w:rsid w:val="000C1E3B"/>
    <w:rsid w:val="000C1F82"/>
    <w:rsid w:val="000C1FCD"/>
    <w:rsid w:val="000C25BC"/>
    <w:rsid w:val="000C2937"/>
    <w:rsid w:val="000C3488"/>
    <w:rsid w:val="000C37D8"/>
    <w:rsid w:val="000C3834"/>
    <w:rsid w:val="000C39B0"/>
    <w:rsid w:val="000C3C5B"/>
    <w:rsid w:val="000C3E8C"/>
    <w:rsid w:val="000C4212"/>
    <w:rsid w:val="000C45E5"/>
    <w:rsid w:val="000C4CD2"/>
    <w:rsid w:val="000C50D5"/>
    <w:rsid w:val="000C5441"/>
    <w:rsid w:val="000C5700"/>
    <w:rsid w:val="000C5A9E"/>
    <w:rsid w:val="000C60B4"/>
    <w:rsid w:val="000C69E8"/>
    <w:rsid w:val="000C6DA3"/>
    <w:rsid w:val="000C7467"/>
    <w:rsid w:val="000C7546"/>
    <w:rsid w:val="000C7910"/>
    <w:rsid w:val="000C7E33"/>
    <w:rsid w:val="000C7EAC"/>
    <w:rsid w:val="000D0152"/>
    <w:rsid w:val="000D0A61"/>
    <w:rsid w:val="000D0F2A"/>
    <w:rsid w:val="000D1729"/>
    <w:rsid w:val="000D1840"/>
    <w:rsid w:val="000D1A4E"/>
    <w:rsid w:val="000D1B58"/>
    <w:rsid w:val="000D1B72"/>
    <w:rsid w:val="000D1D6B"/>
    <w:rsid w:val="000D2584"/>
    <w:rsid w:val="000D2FEE"/>
    <w:rsid w:val="000D31DE"/>
    <w:rsid w:val="000D32AD"/>
    <w:rsid w:val="000D3615"/>
    <w:rsid w:val="000D3E8F"/>
    <w:rsid w:val="000D438B"/>
    <w:rsid w:val="000D4484"/>
    <w:rsid w:val="000D44E6"/>
    <w:rsid w:val="000D4B27"/>
    <w:rsid w:val="000D4F30"/>
    <w:rsid w:val="000D50A5"/>
    <w:rsid w:val="000D52A6"/>
    <w:rsid w:val="000D52EE"/>
    <w:rsid w:val="000D54E8"/>
    <w:rsid w:val="000D5A96"/>
    <w:rsid w:val="000D6325"/>
    <w:rsid w:val="000D65F7"/>
    <w:rsid w:val="000D68CF"/>
    <w:rsid w:val="000D6B23"/>
    <w:rsid w:val="000D6D83"/>
    <w:rsid w:val="000D6EF0"/>
    <w:rsid w:val="000D6F75"/>
    <w:rsid w:val="000D709B"/>
    <w:rsid w:val="000D70B5"/>
    <w:rsid w:val="000D74F5"/>
    <w:rsid w:val="000D762D"/>
    <w:rsid w:val="000D784A"/>
    <w:rsid w:val="000D7989"/>
    <w:rsid w:val="000D7B62"/>
    <w:rsid w:val="000D7F3E"/>
    <w:rsid w:val="000E003E"/>
    <w:rsid w:val="000E0679"/>
    <w:rsid w:val="000E0810"/>
    <w:rsid w:val="000E0879"/>
    <w:rsid w:val="000E08E0"/>
    <w:rsid w:val="000E0DAD"/>
    <w:rsid w:val="000E0F97"/>
    <w:rsid w:val="000E1130"/>
    <w:rsid w:val="000E1E00"/>
    <w:rsid w:val="000E1EEC"/>
    <w:rsid w:val="000E2047"/>
    <w:rsid w:val="000E2237"/>
    <w:rsid w:val="000E27C6"/>
    <w:rsid w:val="000E324A"/>
    <w:rsid w:val="000E34B1"/>
    <w:rsid w:val="000E3833"/>
    <w:rsid w:val="000E39AD"/>
    <w:rsid w:val="000E3ED7"/>
    <w:rsid w:val="000E42B6"/>
    <w:rsid w:val="000E4454"/>
    <w:rsid w:val="000E5287"/>
    <w:rsid w:val="000E5E1C"/>
    <w:rsid w:val="000E616C"/>
    <w:rsid w:val="000E6C8B"/>
    <w:rsid w:val="000E6CFF"/>
    <w:rsid w:val="000E6EAE"/>
    <w:rsid w:val="000E7321"/>
    <w:rsid w:val="000E78E5"/>
    <w:rsid w:val="000E7978"/>
    <w:rsid w:val="000E7D0F"/>
    <w:rsid w:val="000E7E2D"/>
    <w:rsid w:val="000E7FBD"/>
    <w:rsid w:val="000F01AB"/>
    <w:rsid w:val="000F043E"/>
    <w:rsid w:val="000F11CD"/>
    <w:rsid w:val="000F121A"/>
    <w:rsid w:val="000F220B"/>
    <w:rsid w:val="000F2219"/>
    <w:rsid w:val="000F2739"/>
    <w:rsid w:val="000F28E0"/>
    <w:rsid w:val="000F2A36"/>
    <w:rsid w:val="000F2C03"/>
    <w:rsid w:val="000F31DF"/>
    <w:rsid w:val="000F325B"/>
    <w:rsid w:val="000F3DA1"/>
    <w:rsid w:val="000F4CBF"/>
    <w:rsid w:val="000F4D58"/>
    <w:rsid w:val="000F4DCB"/>
    <w:rsid w:val="000F523E"/>
    <w:rsid w:val="000F552A"/>
    <w:rsid w:val="000F57DA"/>
    <w:rsid w:val="000F5867"/>
    <w:rsid w:val="000F5CF9"/>
    <w:rsid w:val="000F5FBE"/>
    <w:rsid w:val="000F675A"/>
    <w:rsid w:val="000F6932"/>
    <w:rsid w:val="000F73EA"/>
    <w:rsid w:val="000F73FF"/>
    <w:rsid w:val="000F791D"/>
    <w:rsid w:val="000F793E"/>
    <w:rsid w:val="000F7A70"/>
    <w:rsid w:val="000F7FC2"/>
    <w:rsid w:val="001001DE"/>
    <w:rsid w:val="001004ED"/>
    <w:rsid w:val="00100808"/>
    <w:rsid w:val="001013E9"/>
    <w:rsid w:val="00101551"/>
    <w:rsid w:val="00101577"/>
    <w:rsid w:val="00101E33"/>
    <w:rsid w:val="001022DE"/>
    <w:rsid w:val="0010271B"/>
    <w:rsid w:val="00102790"/>
    <w:rsid w:val="001027AA"/>
    <w:rsid w:val="00102B33"/>
    <w:rsid w:val="00102DA6"/>
    <w:rsid w:val="00103033"/>
    <w:rsid w:val="00103997"/>
    <w:rsid w:val="00103F15"/>
    <w:rsid w:val="001040B1"/>
    <w:rsid w:val="00104362"/>
    <w:rsid w:val="001043EF"/>
    <w:rsid w:val="00104425"/>
    <w:rsid w:val="001051F4"/>
    <w:rsid w:val="0010533A"/>
    <w:rsid w:val="001056E8"/>
    <w:rsid w:val="00106356"/>
    <w:rsid w:val="00106810"/>
    <w:rsid w:val="00106871"/>
    <w:rsid w:val="00106EE7"/>
    <w:rsid w:val="00107340"/>
    <w:rsid w:val="0010777F"/>
    <w:rsid w:val="001077B4"/>
    <w:rsid w:val="001101B0"/>
    <w:rsid w:val="0011038B"/>
    <w:rsid w:val="00110877"/>
    <w:rsid w:val="00110CFC"/>
    <w:rsid w:val="00110D10"/>
    <w:rsid w:val="00111070"/>
    <w:rsid w:val="0011115C"/>
    <w:rsid w:val="00111401"/>
    <w:rsid w:val="00111584"/>
    <w:rsid w:val="00111665"/>
    <w:rsid w:val="00111845"/>
    <w:rsid w:val="00111EB4"/>
    <w:rsid w:val="00111F0E"/>
    <w:rsid w:val="00112030"/>
    <w:rsid w:val="00112606"/>
    <w:rsid w:val="00112923"/>
    <w:rsid w:val="001129BA"/>
    <w:rsid w:val="001134A5"/>
    <w:rsid w:val="001136E4"/>
    <w:rsid w:val="00113A71"/>
    <w:rsid w:val="00114AE1"/>
    <w:rsid w:val="00114CF7"/>
    <w:rsid w:val="00114ED8"/>
    <w:rsid w:val="00114FAA"/>
    <w:rsid w:val="00114FDC"/>
    <w:rsid w:val="001151D0"/>
    <w:rsid w:val="001154BB"/>
    <w:rsid w:val="0011556E"/>
    <w:rsid w:val="00115A5E"/>
    <w:rsid w:val="00116B17"/>
    <w:rsid w:val="00116C56"/>
    <w:rsid w:val="00116E2A"/>
    <w:rsid w:val="00117D2D"/>
    <w:rsid w:val="00117F50"/>
    <w:rsid w:val="001204D1"/>
    <w:rsid w:val="00121BC1"/>
    <w:rsid w:val="00121C63"/>
    <w:rsid w:val="00122778"/>
    <w:rsid w:val="00122870"/>
    <w:rsid w:val="001228A7"/>
    <w:rsid w:val="001229BB"/>
    <w:rsid w:val="00122DBF"/>
    <w:rsid w:val="00123015"/>
    <w:rsid w:val="00123835"/>
    <w:rsid w:val="00123B68"/>
    <w:rsid w:val="00124FFC"/>
    <w:rsid w:val="00125063"/>
    <w:rsid w:val="00125580"/>
    <w:rsid w:val="00125892"/>
    <w:rsid w:val="00125BE5"/>
    <w:rsid w:val="00125FE3"/>
    <w:rsid w:val="001260B7"/>
    <w:rsid w:val="001266FA"/>
    <w:rsid w:val="00126707"/>
    <w:rsid w:val="00126730"/>
    <w:rsid w:val="00126F2E"/>
    <w:rsid w:val="001277A1"/>
    <w:rsid w:val="001307DC"/>
    <w:rsid w:val="00130F16"/>
    <w:rsid w:val="0013100B"/>
    <w:rsid w:val="0013133F"/>
    <w:rsid w:val="001319E3"/>
    <w:rsid w:val="00131AF3"/>
    <w:rsid w:val="00131C8C"/>
    <w:rsid w:val="00131E7B"/>
    <w:rsid w:val="00131FB9"/>
    <w:rsid w:val="00132100"/>
    <w:rsid w:val="00132471"/>
    <w:rsid w:val="00132579"/>
    <w:rsid w:val="00132719"/>
    <w:rsid w:val="00132B19"/>
    <w:rsid w:val="001330A0"/>
    <w:rsid w:val="001331EF"/>
    <w:rsid w:val="001337DF"/>
    <w:rsid w:val="00133BF6"/>
    <w:rsid w:val="00133E43"/>
    <w:rsid w:val="00133FAE"/>
    <w:rsid w:val="00134263"/>
    <w:rsid w:val="001343A3"/>
    <w:rsid w:val="00134796"/>
    <w:rsid w:val="00134EA5"/>
    <w:rsid w:val="001351CD"/>
    <w:rsid w:val="00135372"/>
    <w:rsid w:val="001354FF"/>
    <w:rsid w:val="00135ACD"/>
    <w:rsid w:val="00135DF4"/>
    <w:rsid w:val="00136136"/>
    <w:rsid w:val="001368FB"/>
    <w:rsid w:val="00136D8B"/>
    <w:rsid w:val="00136FC8"/>
    <w:rsid w:val="001375E2"/>
    <w:rsid w:val="001379E2"/>
    <w:rsid w:val="001400F8"/>
    <w:rsid w:val="00140233"/>
    <w:rsid w:val="00140362"/>
    <w:rsid w:val="00140845"/>
    <w:rsid w:val="0014086B"/>
    <w:rsid w:val="00140A99"/>
    <w:rsid w:val="00140C1F"/>
    <w:rsid w:val="00140C43"/>
    <w:rsid w:val="00140E54"/>
    <w:rsid w:val="0014113B"/>
    <w:rsid w:val="0014180C"/>
    <w:rsid w:val="001419FC"/>
    <w:rsid w:val="00141AED"/>
    <w:rsid w:val="00141F2D"/>
    <w:rsid w:val="00141FF2"/>
    <w:rsid w:val="0014252D"/>
    <w:rsid w:val="00142688"/>
    <w:rsid w:val="00143388"/>
    <w:rsid w:val="00143657"/>
    <w:rsid w:val="001438A9"/>
    <w:rsid w:val="001439D6"/>
    <w:rsid w:val="00143B60"/>
    <w:rsid w:val="00143E86"/>
    <w:rsid w:val="00144663"/>
    <w:rsid w:val="00144A9D"/>
    <w:rsid w:val="00144B08"/>
    <w:rsid w:val="00144CE8"/>
    <w:rsid w:val="0014512D"/>
    <w:rsid w:val="001451B1"/>
    <w:rsid w:val="0014562A"/>
    <w:rsid w:val="00145A9A"/>
    <w:rsid w:val="001464E3"/>
    <w:rsid w:val="00146B91"/>
    <w:rsid w:val="00146ECB"/>
    <w:rsid w:val="00146F6F"/>
    <w:rsid w:val="0014706D"/>
    <w:rsid w:val="001473BC"/>
    <w:rsid w:val="00147C02"/>
    <w:rsid w:val="00147DA1"/>
    <w:rsid w:val="00150315"/>
    <w:rsid w:val="00150489"/>
    <w:rsid w:val="001507EF"/>
    <w:rsid w:val="00150A43"/>
    <w:rsid w:val="00151219"/>
    <w:rsid w:val="00151222"/>
    <w:rsid w:val="00151AA2"/>
    <w:rsid w:val="00151C1F"/>
    <w:rsid w:val="00152957"/>
    <w:rsid w:val="00152D44"/>
    <w:rsid w:val="001535DE"/>
    <w:rsid w:val="00153AAE"/>
    <w:rsid w:val="00153E1A"/>
    <w:rsid w:val="00154021"/>
    <w:rsid w:val="00154143"/>
    <w:rsid w:val="0015463C"/>
    <w:rsid w:val="00154642"/>
    <w:rsid w:val="00154F23"/>
    <w:rsid w:val="00154FB6"/>
    <w:rsid w:val="001551B3"/>
    <w:rsid w:val="0015538B"/>
    <w:rsid w:val="001559BD"/>
    <w:rsid w:val="00155ADE"/>
    <w:rsid w:val="001561D7"/>
    <w:rsid w:val="00156209"/>
    <w:rsid w:val="00156473"/>
    <w:rsid w:val="0015675D"/>
    <w:rsid w:val="00156B62"/>
    <w:rsid w:val="00156CD6"/>
    <w:rsid w:val="0015705D"/>
    <w:rsid w:val="0015707F"/>
    <w:rsid w:val="00157AAF"/>
    <w:rsid w:val="00157BC6"/>
    <w:rsid w:val="001603F2"/>
    <w:rsid w:val="0016047D"/>
    <w:rsid w:val="0016079F"/>
    <w:rsid w:val="00160DD9"/>
    <w:rsid w:val="00161FA1"/>
    <w:rsid w:val="001620AB"/>
    <w:rsid w:val="00162279"/>
    <w:rsid w:val="0016260F"/>
    <w:rsid w:val="001631F4"/>
    <w:rsid w:val="001634AA"/>
    <w:rsid w:val="00163BFE"/>
    <w:rsid w:val="00163C25"/>
    <w:rsid w:val="00163DA3"/>
    <w:rsid w:val="00163F74"/>
    <w:rsid w:val="00164496"/>
    <w:rsid w:val="001644EE"/>
    <w:rsid w:val="001646A4"/>
    <w:rsid w:val="00164957"/>
    <w:rsid w:val="00165346"/>
    <w:rsid w:val="00165A38"/>
    <w:rsid w:val="00165FD4"/>
    <w:rsid w:val="00166041"/>
    <w:rsid w:val="00166837"/>
    <w:rsid w:val="00166A0F"/>
    <w:rsid w:val="00166A14"/>
    <w:rsid w:val="00166D59"/>
    <w:rsid w:val="00166D61"/>
    <w:rsid w:val="00166DFA"/>
    <w:rsid w:val="001671C9"/>
    <w:rsid w:val="00167A57"/>
    <w:rsid w:val="00167ACB"/>
    <w:rsid w:val="00167C98"/>
    <w:rsid w:val="00167D08"/>
    <w:rsid w:val="00170711"/>
    <w:rsid w:val="0017076A"/>
    <w:rsid w:val="00170F1F"/>
    <w:rsid w:val="001710A2"/>
    <w:rsid w:val="00171137"/>
    <w:rsid w:val="0017126E"/>
    <w:rsid w:val="00171286"/>
    <w:rsid w:val="001712EA"/>
    <w:rsid w:val="00171DF0"/>
    <w:rsid w:val="00171FAD"/>
    <w:rsid w:val="001723D8"/>
    <w:rsid w:val="00172724"/>
    <w:rsid w:val="00173058"/>
    <w:rsid w:val="00173528"/>
    <w:rsid w:val="00173C5A"/>
    <w:rsid w:val="00173F47"/>
    <w:rsid w:val="00173FE1"/>
    <w:rsid w:val="0017485E"/>
    <w:rsid w:val="00174ADC"/>
    <w:rsid w:val="00174BAA"/>
    <w:rsid w:val="00175086"/>
    <w:rsid w:val="00175366"/>
    <w:rsid w:val="001754DF"/>
    <w:rsid w:val="001754F2"/>
    <w:rsid w:val="001759DD"/>
    <w:rsid w:val="001759FA"/>
    <w:rsid w:val="00175B53"/>
    <w:rsid w:val="00175C39"/>
    <w:rsid w:val="00175FB5"/>
    <w:rsid w:val="00176051"/>
    <w:rsid w:val="00176F6B"/>
    <w:rsid w:val="001772DE"/>
    <w:rsid w:val="00177770"/>
    <w:rsid w:val="00177E2F"/>
    <w:rsid w:val="001801DB"/>
    <w:rsid w:val="00180333"/>
    <w:rsid w:val="00180487"/>
    <w:rsid w:val="00180AA4"/>
    <w:rsid w:val="001815C6"/>
    <w:rsid w:val="00181CEE"/>
    <w:rsid w:val="0018209E"/>
    <w:rsid w:val="00182278"/>
    <w:rsid w:val="00182673"/>
    <w:rsid w:val="00182E1C"/>
    <w:rsid w:val="001831E7"/>
    <w:rsid w:val="0018379A"/>
    <w:rsid w:val="00183D0A"/>
    <w:rsid w:val="0018414A"/>
    <w:rsid w:val="00184177"/>
    <w:rsid w:val="001846ED"/>
    <w:rsid w:val="00184D56"/>
    <w:rsid w:val="00184EF8"/>
    <w:rsid w:val="0018537F"/>
    <w:rsid w:val="0018566C"/>
    <w:rsid w:val="00185AAD"/>
    <w:rsid w:val="00185D2E"/>
    <w:rsid w:val="00185DF9"/>
    <w:rsid w:val="0018647A"/>
    <w:rsid w:val="00186748"/>
    <w:rsid w:val="001867E1"/>
    <w:rsid w:val="00186FBA"/>
    <w:rsid w:val="0018710A"/>
    <w:rsid w:val="00187BD9"/>
    <w:rsid w:val="00190412"/>
    <w:rsid w:val="00190473"/>
    <w:rsid w:val="00190B55"/>
    <w:rsid w:val="00191104"/>
    <w:rsid w:val="001917CD"/>
    <w:rsid w:val="00191C14"/>
    <w:rsid w:val="00191CF9"/>
    <w:rsid w:val="001922E2"/>
    <w:rsid w:val="00192453"/>
    <w:rsid w:val="00192CFC"/>
    <w:rsid w:val="001931E4"/>
    <w:rsid w:val="001933A3"/>
    <w:rsid w:val="00193845"/>
    <w:rsid w:val="0019392E"/>
    <w:rsid w:val="00194C7E"/>
    <w:rsid w:val="00194CFB"/>
    <w:rsid w:val="001955E3"/>
    <w:rsid w:val="00195BE8"/>
    <w:rsid w:val="00195E10"/>
    <w:rsid w:val="00196494"/>
    <w:rsid w:val="001966E2"/>
    <w:rsid w:val="001974CA"/>
    <w:rsid w:val="00197869"/>
    <w:rsid w:val="0019792B"/>
    <w:rsid w:val="00197FFB"/>
    <w:rsid w:val="001A004B"/>
    <w:rsid w:val="001A00B9"/>
    <w:rsid w:val="001A033D"/>
    <w:rsid w:val="001A06F6"/>
    <w:rsid w:val="001A0A42"/>
    <w:rsid w:val="001A0A7C"/>
    <w:rsid w:val="001A0C09"/>
    <w:rsid w:val="001A2767"/>
    <w:rsid w:val="001A2B11"/>
    <w:rsid w:val="001A3884"/>
    <w:rsid w:val="001A389C"/>
    <w:rsid w:val="001A3DB9"/>
    <w:rsid w:val="001A3FC3"/>
    <w:rsid w:val="001A486F"/>
    <w:rsid w:val="001A4C11"/>
    <w:rsid w:val="001A4CE7"/>
    <w:rsid w:val="001A4DB6"/>
    <w:rsid w:val="001A512E"/>
    <w:rsid w:val="001A56AB"/>
    <w:rsid w:val="001A58A2"/>
    <w:rsid w:val="001A5D45"/>
    <w:rsid w:val="001A5E3D"/>
    <w:rsid w:val="001A5F4A"/>
    <w:rsid w:val="001A5FCF"/>
    <w:rsid w:val="001A5FEB"/>
    <w:rsid w:val="001A6015"/>
    <w:rsid w:val="001A63F4"/>
    <w:rsid w:val="001A775E"/>
    <w:rsid w:val="001A797D"/>
    <w:rsid w:val="001A7A8A"/>
    <w:rsid w:val="001A7C02"/>
    <w:rsid w:val="001B0164"/>
    <w:rsid w:val="001B0AEF"/>
    <w:rsid w:val="001B0F65"/>
    <w:rsid w:val="001B16BF"/>
    <w:rsid w:val="001B1722"/>
    <w:rsid w:val="001B1B37"/>
    <w:rsid w:val="001B1BEA"/>
    <w:rsid w:val="001B1D4A"/>
    <w:rsid w:val="001B223E"/>
    <w:rsid w:val="001B25DE"/>
    <w:rsid w:val="001B2661"/>
    <w:rsid w:val="001B2C76"/>
    <w:rsid w:val="001B2ED3"/>
    <w:rsid w:val="001B2F28"/>
    <w:rsid w:val="001B3197"/>
    <w:rsid w:val="001B3871"/>
    <w:rsid w:val="001B3984"/>
    <w:rsid w:val="001B3E48"/>
    <w:rsid w:val="001B3FFE"/>
    <w:rsid w:val="001B4463"/>
    <w:rsid w:val="001B4656"/>
    <w:rsid w:val="001B5189"/>
    <w:rsid w:val="001B598C"/>
    <w:rsid w:val="001B64F0"/>
    <w:rsid w:val="001B684C"/>
    <w:rsid w:val="001B68DE"/>
    <w:rsid w:val="001B6A67"/>
    <w:rsid w:val="001B721D"/>
    <w:rsid w:val="001B7CB9"/>
    <w:rsid w:val="001C034A"/>
    <w:rsid w:val="001C0D1A"/>
    <w:rsid w:val="001C0E67"/>
    <w:rsid w:val="001C1A6F"/>
    <w:rsid w:val="001C1AB2"/>
    <w:rsid w:val="001C1DE3"/>
    <w:rsid w:val="001C25F1"/>
    <w:rsid w:val="001C2814"/>
    <w:rsid w:val="001C2A58"/>
    <w:rsid w:val="001C2B8C"/>
    <w:rsid w:val="001C2D66"/>
    <w:rsid w:val="001C3093"/>
    <w:rsid w:val="001C32C3"/>
    <w:rsid w:val="001C34B3"/>
    <w:rsid w:val="001C3921"/>
    <w:rsid w:val="001C3B5F"/>
    <w:rsid w:val="001C3EE5"/>
    <w:rsid w:val="001C4834"/>
    <w:rsid w:val="001C492C"/>
    <w:rsid w:val="001C4EB4"/>
    <w:rsid w:val="001C559E"/>
    <w:rsid w:val="001C563D"/>
    <w:rsid w:val="001C5ABD"/>
    <w:rsid w:val="001C5E0D"/>
    <w:rsid w:val="001C612D"/>
    <w:rsid w:val="001C617D"/>
    <w:rsid w:val="001C697F"/>
    <w:rsid w:val="001D0412"/>
    <w:rsid w:val="001D058F"/>
    <w:rsid w:val="001D0624"/>
    <w:rsid w:val="001D0B8D"/>
    <w:rsid w:val="001D113A"/>
    <w:rsid w:val="001D1383"/>
    <w:rsid w:val="001D13AB"/>
    <w:rsid w:val="001D160B"/>
    <w:rsid w:val="001D2491"/>
    <w:rsid w:val="001D269D"/>
    <w:rsid w:val="001D2CB5"/>
    <w:rsid w:val="001D2CB6"/>
    <w:rsid w:val="001D2F64"/>
    <w:rsid w:val="001D30B1"/>
    <w:rsid w:val="001D32F9"/>
    <w:rsid w:val="001D3786"/>
    <w:rsid w:val="001D4007"/>
    <w:rsid w:val="001D4814"/>
    <w:rsid w:val="001D497B"/>
    <w:rsid w:val="001D54DF"/>
    <w:rsid w:val="001D5574"/>
    <w:rsid w:val="001D5628"/>
    <w:rsid w:val="001D5723"/>
    <w:rsid w:val="001D5C88"/>
    <w:rsid w:val="001D5E61"/>
    <w:rsid w:val="001D5EB1"/>
    <w:rsid w:val="001D62FD"/>
    <w:rsid w:val="001D6720"/>
    <w:rsid w:val="001D6806"/>
    <w:rsid w:val="001D69DC"/>
    <w:rsid w:val="001D6BFE"/>
    <w:rsid w:val="001D7A1F"/>
    <w:rsid w:val="001D7DF6"/>
    <w:rsid w:val="001D7EBA"/>
    <w:rsid w:val="001E01A4"/>
    <w:rsid w:val="001E022C"/>
    <w:rsid w:val="001E0529"/>
    <w:rsid w:val="001E06AB"/>
    <w:rsid w:val="001E12F5"/>
    <w:rsid w:val="001E175B"/>
    <w:rsid w:val="001E1821"/>
    <w:rsid w:val="001E1D35"/>
    <w:rsid w:val="001E1EB8"/>
    <w:rsid w:val="001E26CC"/>
    <w:rsid w:val="001E3C72"/>
    <w:rsid w:val="001E3CF7"/>
    <w:rsid w:val="001E3E6F"/>
    <w:rsid w:val="001E414F"/>
    <w:rsid w:val="001E4342"/>
    <w:rsid w:val="001E4DD0"/>
    <w:rsid w:val="001E4E0A"/>
    <w:rsid w:val="001E4EE9"/>
    <w:rsid w:val="001E572A"/>
    <w:rsid w:val="001E58EA"/>
    <w:rsid w:val="001E5C70"/>
    <w:rsid w:val="001E5E48"/>
    <w:rsid w:val="001E607B"/>
    <w:rsid w:val="001E64FD"/>
    <w:rsid w:val="001E65AC"/>
    <w:rsid w:val="001E6712"/>
    <w:rsid w:val="001E68CA"/>
    <w:rsid w:val="001E6F72"/>
    <w:rsid w:val="001E749A"/>
    <w:rsid w:val="001F044C"/>
    <w:rsid w:val="001F045D"/>
    <w:rsid w:val="001F0E7C"/>
    <w:rsid w:val="001F14AA"/>
    <w:rsid w:val="001F16BC"/>
    <w:rsid w:val="001F1AA3"/>
    <w:rsid w:val="001F1DD4"/>
    <w:rsid w:val="001F1F45"/>
    <w:rsid w:val="001F20FA"/>
    <w:rsid w:val="001F2B7B"/>
    <w:rsid w:val="001F30A4"/>
    <w:rsid w:val="001F3256"/>
    <w:rsid w:val="001F3454"/>
    <w:rsid w:val="001F3641"/>
    <w:rsid w:val="001F3938"/>
    <w:rsid w:val="001F3EBD"/>
    <w:rsid w:val="001F44AB"/>
    <w:rsid w:val="001F4768"/>
    <w:rsid w:val="001F5154"/>
    <w:rsid w:val="001F5194"/>
    <w:rsid w:val="001F5B0E"/>
    <w:rsid w:val="001F5EFF"/>
    <w:rsid w:val="001F6003"/>
    <w:rsid w:val="001F6253"/>
    <w:rsid w:val="001F6932"/>
    <w:rsid w:val="001F7406"/>
    <w:rsid w:val="001F74A1"/>
    <w:rsid w:val="002009EA"/>
    <w:rsid w:val="00200BDA"/>
    <w:rsid w:val="00201027"/>
    <w:rsid w:val="00201879"/>
    <w:rsid w:val="002018E4"/>
    <w:rsid w:val="00201920"/>
    <w:rsid w:val="00201B6E"/>
    <w:rsid w:val="00201DAD"/>
    <w:rsid w:val="00201F3D"/>
    <w:rsid w:val="00202C4E"/>
    <w:rsid w:val="00202CA0"/>
    <w:rsid w:val="0020311F"/>
    <w:rsid w:val="0020380D"/>
    <w:rsid w:val="00203DDB"/>
    <w:rsid w:val="00203DFB"/>
    <w:rsid w:val="00203F29"/>
    <w:rsid w:val="0020436B"/>
    <w:rsid w:val="00204799"/>
    <w:rsid w:val="00204A26"/>
    <w:rsid w:val="00204B34"/>
    <w:rsid w:val="00204F28"/>
    <w:rsid w:val="0020585F"/>
    <w:rsid w:val="00205997"/>
    <w:rsid w:val="00205BA5"/>
    <w:rsid w:val="00205BE2"/>
    <w:rsid w:val="00206E8C"/>
    <w:rsid w:val="00207355"/>
    <w:rsid w:val="0020751B"/>
    <w:rsid w:val="00207926"/>
    <w:rsid w:val="00207ADD"/>
    <w:rsid w:val="0021077F"/>
    <w:rsid w:val="00210B6D"/>
    <w:rsid w:val="00210DEA"/>
    <w:rsid w:val="0021125B"/>
    <w:rsid w:val="00211304"/>
    <w:rsid w:val="00211488"/>
    <w:rsid w:val="0021151D"/>
    <w:rsid w:val="0021160E"/>
    <w:rsid w:val="0021183D"/>
    <w:rsid w:val="00211D92"/>
    <w:rsid w:val="00211F7D"/>
    <w:rsid w:val="002123B4"/>
    <w:rsid w:val="00212863"/>
    <w:rsid w:val="00212965"/>
    <w:rsid w:val="00212BA3"/>
    <w:rsid w:val="00212BE0"/>
    <w:rsid w:val="00212EA7"/>
    <w:rsid w:val="00213AED"/>
    <w:rsid w:val="00213B1C"/>
    <w:rsid w:val="00213C48"/>
    <w:rsid w:val="0021430D"/>
    <w:rsid w:val="00214725"/>
    <w:rsid w:val="0021496D"/>
    <w:rsid w:val="002152F9"/>
    <w:rsid w:val="002154A6"/>
    <w:rsid w:val="00216177"/>
    <w:rsid w:val="002162CD"/>
    <w:rsid w:val="0021638D"/>
    <w:rsid w:val="00216814"/>
    <w:rsid w:val="002169CF"/>
    <w:rsid w:val="00216B49"/>
    <w:rsid w:val="00216F58"/>
    <w:rsid w:val="00217004"/>
    <w:rsid w:val="0021711B"/>
    <w:rsid w:val="002172A7"/>
    <w:rsid w:val="002176CD"/>
    <w:rsid w:val="002204F4"/>
    <w:rsid w:val="002205DA"/>
    <w:rsid w:val="00220DB6"/>
    <w:rsid w:val="002211D7"/>
    <w:rsid w:val="002219B8"/>
    <w:rsid w:val="002220EC"/>
    <w:rsid w:val="00222486"/>
    <w:rsid w:val="00222CF0"/>
    <w:rsid w:val="002230FF"/>
    <w:rsid w:val="002232B4"/>
    <w:rsid w:val="00223F52"/>
    <w:rsid w:val="00224E29"/>
    <w:rsid w:val="00224EE8"/>
    <w:rsid w:val="00225566"/>
    <w:rsid w:val="002255B3"/>
    <w:rsid w:val="00225C5B"/>
    <w:rsid w:val="00225C9C"/>
    <w:rsid w:val="002266AB"/>
    <w:rsid w:val="0022688B"/>
    <w:rsid w:val="002269BE"/>
    <w:rsid w:val="00227268"/>
    <w:rsid w:val="002272E1"/>
    <w:rsid w:val="002279CD"/>
    <w:rsid w:val="00227B9E"/>
    <w:rsid w:val="00227D0F"/>
    <w:rsid w:val="00230BB5"/>
    <w:rsid w:val="00230C45"/>
    <w:rsid w:val="00230D7A"/>
    <w:rsid w:val="00230E0A"/>
    <w:rsid w:val="0023135F"/>
    <w:rsid w:val="00231566"/>
    <w:rsid w:val="002316ED"/>
    <w:rsid w:val="0023280E"/>
    <w:rsid w:val="00232A04"/>
    <w:rsid w:val="00232B9C"/>
    <w:rsid w:val="00232CBD"/>
    <w:rsid w:val="00232E8A"/>
    <w:rsid w:val="00233209"/>
    <w:rsid w:val="0023390A"/>
    <w:rsid w:val="0023392C"/>
    <w:rsid w:val="0023415B"/>
    <w:rsid w:val="00234622"/>
    <w:rsid w:val="002348FC"/>
    <w:rsid w:val="002349CB"/>
    <w:rsid w:val="00234AC2"/>
    <w:rsid w:val="00234E47"/>
    <w:rsid w:val="00234FB5"/>
    <w:rsid w:val="0023524C"/>
    <w:rsid w:val="002355F8"/>
    <w:rsid w:val="002356B1"/>
    <w:rsid w:val="002368F3"/>
    <w:rsid w:val="00236E8A"/>
    <w:rsid w:val="00236F83"/>
    <w:rsid w:val="002371D6"/>
    <w:rsid w:val="002377DE"/>
    <w:rsid w:val="00237C7A"/>
    <w:rsid w:val="00240B1D"/>
    <w:rsid w:val="002420E0"/>
    <w:rsid w:val="002421CE"/>
    <w:rsid w:val="00242225"/>
    <w:rsid w:val="0024232C"/>
    <w:rsid w:val="002423DE"/>
    <w:rsid w:val="0024241A"/>
    <w:rsid w:val="0024252F"/>
    <w:rsid w:val="0024282F"/>
    <w:rsid w:val="00243C14"/>
    <w:rsid w:val="00244BC4"/>
    <w:rsid w:val="00244E00"/>
    <w:rsid w:val="00245687"/>
    <w:rsid w:val="00245806"/>
    <w:rsid w:val="0024605F"/>
    <w:rsid w:val="00246380"/>
    <w:rsid w:val="002466D6"/>
    <w:rsid w:val="00246A8B"/>
    <w:rsid w:val="0024702B"/>
    <w:rsid w:val="0024755D"/>
    <w:rsid w:val="00247679"/>
    <w:rsid w:val="0024778E"/>
    <w:rsid w:val="00247E5D"/>
    <w:rsid w:val="00247F05"/>
    <w:rsid w:val="00250540"/>
    <w:rsid w:val="00250852"/>
    <w:rsid w:val="00251A20"/>
    <w:rsid w:val="00251C52"/>
    <w:rsid w:val="002522CA"/>
    <w:rsid w:val="0025231D"/>
    <w:rsid w:val="00252EEC"/>
    <w:rsid w:val="00253371"/>
    <w:rsid w:val="002534A8"/>
    <w:rsid w:val="002538AD"/>
    <w:rsid w:val="00253B81"/>
    <w:rsid w:val="00253D96"/>
    <w:rsid w:val="00254095"/>
    <w:rsid w:val="0025494F"/>
    <w:rsid w:val="00254B08"/>
    <w:rsid w:val="00254C99"/>
    <w:rsid w:val="00254EB5"/>
    <w:rsid w:val="002551A9"/>
    <w:rsid w:val="00255275"/>
    <w:rsid w:val="002554E1"/>
    <w:rsid w:val="00255573"/>
    <w:rsid w:val="00255836"/>
    <w:rsid w:val="002561B4"/>
    <w:rsid w:val="00256402"/>
    <w:rsid w:val="0025695A"/>
    <w:rsid w:val="00257B43"/>
    <w:rsid w:val="00257D54"/>
    <w:rsid w:val="00260217"/>
    <w:rsid w:val="00260849"/>
    <w:rsid w:val="00260CEA"/>
    <w:rsid w:val="00260E3A"/>
    <w:rsid w:val="00261AAF"/>
    <w:rsid w:val="002620E2"/>
    <w:rsid w:val="00262152"/>
    <w:rsid w:val="002622A9"/>
    <w:rsid w:val="002626DB"/>
    <w:rsid w:val="00262706"/>
    <w:rsid w:val="00262ABD"/>
    <w:rsid w:val="00262B49"/>
    <w:rsid w:val="00262EE6"/>
    <w:rsid w:val="00262F75"/>
    <w:rsid w:val="00263166"/>
    <w:rsid w:val="0026321F"/>
    <w:rsid w:val="002636B6"/>
    <w:rsid w:val="00263CEC"/>
    <w:rsid w:val="00263D1E"/>
    <w:rsid w:val="00264245"/>
    <w:rsid w:val="002643B2"/>
    <w:rsid w:val="002649D9"/>
    <w:rsid w:val="00264A81"/>
    <w:rsid w:val="00264F55"/>
    <w:rsid w:val="00265344"/>
    <w:rsid w:val="00265567"/>
    <w:rsid w:val="002655D8"/>
    <w:rsid w:val="002655EA"/>
    <w:rsid w:val="00265710"/>
    <w:rsid w:val="002658CC"/>
    <w:rsid w:val="00265945"/>
    <w:rsid w:val="002659D5"/>
    <w:rsid w:val="0026600D"/>
    <w:rsid w:val="00266C4C"/>
    <w:rsid w:val="00266DA6"/>
    <w:rsid w:val="002673A7"/>
    <w:rsid w:val="002678BA"/>
    <w:rsid w:val="00267EC3"/>
    <w:rsid w:val="00267EF1"/>
    <w:rsid w:val="002703D4"/>
    <w:rsid w:val="00271316"/>
    <w:rsid w:val="002718A3"/>
    <w:rsid w:val="002718A9"/>
    <w:rsid w:val="00271B33"/>
    <w:rsid w:val="002729E7"/>
    <w:rsid w:val="00272A07"/>
    <w:rsid w:val="00272A4C"/>
    <w:rsid w:val="00272C82"/>
    <w:rsid w:val="00272FE5"/>
    <w:rsid w:val="0027338A"/>
    <w:rsid w:val="00273A42"/>
    <w:rsid w:val="00273A70"/>
    <w:rsid w:val="00273B2C"/>
    <w:rsid w:val="00273BDC"/>
    <w:rsid w:val="00273D59"/>
    <w:rsid w:val="002741BC"/>
    <w:rsid w:val="0027502D"/>
    <w:rsid w:val="00275763"/>
    <w:rsid w:val="002759E2"/>
    <w:rsid w:val="00275D75"/>
    <w:rsid w:val="00275F82"/>
    <w:rsid w:val="002760AA"/>
    <w:rsid w:val="002769FF"/>
    <w:rsid w:val="00276AE0"/>
    <w:rsid w:val="00276D49"/>
    <w:rsid w:val="002775F7"/>
    <w:rsid w:val="00277B0C"/>
    <w:rsid w:val="00280592"/>
    <w:rsid w:val="00280F6A"/>
    <w:rsid w:val="0028115B"/>
    <w:rsid w:val="0028149A"/>
    <w:rsid w:val="0028199A"/>
    <w:rsid w:val="00282311"/>
    <w:rsid w:val="00282596"/>
    <w:rsid w:val="002825DE"/>
    <w:rsid w:val="002826EC"/>
    <w:rsid w:val="00282AA4"/>
    <w:rsid w:val="00282F23"/>
    <w:rsid w:val="002834B6"/>
    <w:rsid w:val="002834E2"/>
    <w:rsid w:val="00283A9B"/>
    <w:rsid w:val="00284046"/>
    <w:rsid w:val="00284361"/>
    <w:rsid w:val="00284392"/>
    <w:rsid w:val="00284C79"/>
    <w:rsid w:val="00284DB2"/>
    <w:rsid w:val="0028504C"/>
    <w:rsid w:val="0028663D"/>
    <w:rsid w:val="00286BC8"/>
    <w:rsid w:val="00286EAD"/>
    <w:rsid w:val="00287171"/>
    <w:rsid w:val="0028738F"/>
    <w:rsid w:val="00290C26"/>
    <w:rsid w:val="00291084"/>
    <w:rsid w:val="00291093"/>
    <w:rsid w:val="00291164"/>
    <w:rsid w:val="00291716"/>
    <w:rsid w:val="002919AB"/>
    <w:rsid w:val="002919B4"/>
    <w:rsid w:val="00291CED"/>
    <w:rsid w:val="002928EB"/>
    <w:rsid w:val="002929A3"/>
    <w:rsid w:val="00292CDE"/>
    <w:rsid w:val="00293A6F"/>
    <w:rsid w:val="00293DB8"/>
    <w:rsid w:val="00293FFE"/>
    <w:rsid w:val="0029445C"/>
    <w:rsid w:val="00294490"/>
    <w:rsid w:val="00294594"/>
    <w:rsid w:val="002947CC"/>
    <w:rsid w:val="00294CF2"/>
    <w:rsid w:val="00294F27"/>
    <w:rsid w:val="002953A2"/>
    <w:rsid w:val="00295A16"/>
    <w:rsid w:val="00296313"/>
    <w:rsid w:val="00296687"/>
    <w:rsid w:val="00296A03"/>
    <w:rsid w:val="00296C23"/>
    <w:rsid w:val="00296E5B"/>
    <w:rsid w:val="0029713C"/>
    <w:rsid w:val="00297155"/>
    <w:rsid w:val="002A0252"/>
    <w:rsid w:val="002A0889"/>
    <w:rsid w:val="002A1183"/>
    <w:rsid w:val="002A13AB"/>
    <w:rsid w:val="002A168F"/>
    <w:rsid w:val="002A1DCA"/>
    <w:rsid w:val="002A1FE9"/>
    <w:rsid w:val="002A22E2"/>
    <w:rsid w:val="002A23C7"/>
    <w:rsid w:val="002A2F26"/>
    <w:rsid w:val="002A430F"/>
    <w:rsid w:val="002A48E1"/>
    <w:rsid w:val="002A4C1F"/>
    <w:rsid w:val="002A547E"/>
    <w:rsid w:val="002A5A6C"/>
    <w:rsid w:val="002A5A8F"/>
    <w:rsid w:val="002A5BB1"/>
    <w:rsid w:val="002A5D04"/>
    <w:rsid w:val="002A5D4F"/>
    <w:rsid w:val="002A5D69"/>
    <w:rsid w:val="002A5F65"/>
    <w:rsid w:val="002A6831"/>
    <w:rsid w:val="002A6D4B"/>
    <w:rsid w:val="002A7667"/>
    <w:rsid w:val="002A7CEF"/>
    <w:rsid w:val="002B040E"/>
    <w:rsid w:val="002B0430"/>
    <w:rsid w:val="002B0594"/>
    <w:rsid w:val="002B05E3"/>
    <w:rsid w:val="002B064B"/>
    <w:rsid w:val="002B0BF1"/>
    <w:rsid w:val="002B0FA5"/>
    <w:rsid w:val="002B117C"/>
    <w:rsid w:val="002B1BC5"/>
    <w:rsid w:val="002B22BA"/>
    <w:rsid w:val="002B272A"/>
    <w:rsid w:val="002B3048"/>
    <w:rsid w:val="002B36AA"/>
    <w:rsid w:val="002B3F9F"/>
    <w:rsid w:val="002B40A8"/>
    <w:rsid w:val="002B453A"/>
    <w:rsid w:val="002B48DF"/>
    <w:rsid w:val="002B505C"/>
    <w:rsid w:val="002B5DE9"/>
    <w:rsid w:val="002B5E0C"/>
    <w:rsid w:val="002B6280"/>
    <w:rsid w:val="002B6443"/>
    <w:rsid w:val="002B6AAF"/>
    <w:rsid w:val="002B74CF"/>
    <w:rsid w:val="002B7D75"/>
    <w:rsid w:val="002B7FCB"/>
    <w:rsid w:val="002C06FE"/>
    <w:rsid w:val="002C0B90"/>
    <w:rsid w:val="002C0F0D"/>
    <w:rsid w:val="002C1013"/>
    <w:rsid w:val="002C11FE"/>
    <w:rsid w:val="002C1C85"/>
    <w:rsid w:val="002C201F"/>
    <w:rsid w:val="002C204E"/>
    <w:rsid w:val="002C2127"/>
    <w:rsid w:val="002C21E4"/>
    <w:rsid w:val="002C23A5"/>
    <w:rsid w:val="002C2C50"/>
    <w:rsid w:val="002C3225"/>
    <w:rsid w:val="002C32BA"/>
    <w:rsid w:val="002C3335"/>
    <w:rsid w:val="002C3399"/>
    <w:rsid w:val="002C391B"/>
    <w:rsid w:val="002C399D"/>
    <w:rsid w:val="002C39E6"/>
    <w:rsid w:val="002C450E"/>
    <w:rsid w:val="002C4B5B"/>
    <w:rsid w:val="002C5106"/>
    <w:rsid w:val="002C56F0"/>
    <w:rsid w:val="002C5E79"/>
    <w:rsid w:val="002C5F6D"/>
    <w:rsid w:val="002C618A"/>
    <w:rsid w:val="002C69A4"/>
    <w:rsid w:val="002C6CFE"/>
    <w:rsid w:val="002C6FB4"/>
    <w:rsid w:val="002C7249"/>
    <w:rsid w:val="002C7DDF"/>
    <w:rsid w:val="002D0050"/>
    <w:rsid w:val="002D0306"/>
    <w:rsid w:val="002D0751"/>
    <w:rsid w:val="002D1451"/>
    <w:rsid w:val="002D15A3"/>
    <w:rsid w:val="002D1613"/>
    <w:rsid w:val="002D1836"/>
    <w:rsid w:val="002D18CB"/>
    <w:rsid w:val="002D1F8C"/>
    <w:rsid w:val="002D2008"/>
    <w:rsid w:val="002D23BE"/>
    <w:rsid w:val="002D264E"/>
    <w:rsid w:val="002D30F8"/>
    <w:rsid w:val="002D3A4A"/>
    <w:rsid w:val="002D3AA8"/>
    <w:rsid w:val="002D3CB2"/>
    <w:rsid w:val="002D40BE"/>
    <w:rsid w:val="002D4597"/>
    <w:rsid w:val="002D4627"/>
    <w:rsid w:val="002D4ACC"/>
    <w:rsid w:val="002D4CE7"/>
    <w:rsid w:val="002D5214"/>
    <w:rsid w:val="002D54A3"/>
    <w:rsid w:val="002D554C"/>
    <w:rsid w:val="002D5729"/>
    <w:rsid w:val="002D5866"/>
    <w:rsid w:val="002D58BE"/>
    <w:rsid w:val="002D5F21"/>
    <w:rsid w:val="002D62D0"/>
    <w:rsid w:val="002D6395"/>
    <w:rsid w:val="002D68A2"/>
    <w:rsid w:val="002D6A1B"/>
    <w:rsid w:val="002D6CBA"/>
    <w:rsid w:val="002D77D9"/>
    <w:rsid w:val="002D7A2B"/>
    <w:rsid w:val="002D7C54"/>
    <w:rsid w:val="002E0135"/>
    <w:rsid w:val="002E0422"/>
    <w:rsid w:val="002E0596"/>
    <w:rsid w:val="002E077D"/>
    <w:rsid w:val="002E0AFF"/>
    <w:rsid w:val="002E0B7B"/>
    <w:rsid w:val="002E1B57"/>
    <w:rsid w:val="002E1BAC"/>
    <w:rsid w:val="002E1F13"/>
    <w:rsid w:val="002E1F40"/>
    <w:rsid w:val="002E22F5"/>
    <w:rsid w:val="002E2855"/>
    <w:rsid w:val="002E29D3"/>
    <w:rsid w:val="002E2B0E"/>
    <w:rsid w:val="002E2CE3"/>
    <w:rsid w:val="002E3094"/>
    <w:rsid w:val="002E3C4E"/>
    <w:rsid w:val="002E407C"/>
    <w:rsid w:val="002E4129"/>
    <w:rsid w:val="002E5174"/>
    <w:rsid w:val="002E5776"/>
    <w:rsid w:val="002E6935"/>
    <w:rsid w:val="002E6A31"/>
    <w:rsid w:val="002E6AB1"/>
    <w:rsid w:val="002E6B28"/>
    <w:rsid w:val="002E6BFC"/>
    <w:rsid w:val="002E7097"/>
    <w:rsid w:val="002E74E6"/>
    <w:rsid w:val="002E7B6A"/>
    <w:rsid w:val="002E7DE2"/>
    <w:rsid w:val="002F0121"/>
    <w:rsid w:val="002F0475"/>
    <w:rsid w:val="002F08B9"/>
    <w:rsid w:val="002F0E35"/>
    <w:rsid w:val="002F0F60"/>
    <w:rsid w:val="002F1050"/>
    <w:rsid w:val="002F1463"/>
    <w:rsid w:val="002F1563"/>
    <w:rsid w:val="002F1668"/>
    <w:rsid w:val="002F1D17"/>
    <w:rsid w:val="002F22DC"/>
    <w:rsid w:val="002F2751"/>
    <w:rsid w:val="002F2DF4"/>
    <w:rsid w:val="002F2ED5"/>
    <w:rsid w:val="002F3107"/>
    <w:rsid w:val="002F3398"/>
    <w:rsid w:val="002F35D9"/>
    <w:rsid w:val="002F389E"/>
    <w:rsid w:val="002F3E64"/>
    <w:rsid w:val="002F40AD"/>
    <w:rsid w:val="002F40E2"/>
    <w:rsid w:val="002F4A3A"/>
    <w:rsid w:val="002F4E6E"/>
    <w:rsid w:val="002F53A3"/>
    <w:rsid w:val="002F5537"/>
    <w:rsid w:val="002F637E"/>
    <w:rsid w:val="002F642A"/>
    <w:rsid w:val="002F6552"/>
    <w:rsid w:val="002F6AB2"/>
    <w:rsid w:val="002F6C45"/>
    <w:rsid w:val="002F6E35"/>
    <w:rsid w:val="002F7D00"/>
    <w:rsid w:val="002F7E97"/>
    <w:rsid w:val="0030011B"/>
    <w:rsid w:val="0030034B"/>
    <w:rsid w:val="003006EC"/>
    <w:rsid w:val="0030090B"/>
    <w:rsid w:val="00300989"/>
    <w:rsid w:val="003009A4"/>
    <w:rsid w:val="003013EE"/>
    <w:rsid w:val="0030166C"/>
    <w:rsid w:val="003016D0"/>
    <w:rsid w:val="00301C4D"/>
    <w:rsid w:val="0030247F"/>
    <w:rsid w:val="00302F31"/>
    <w:rsid w:val="0030330D"/>
    <w:rsid w:val="0030354B"/>
    <w:rsid w:val="00303BF7"/>
    <w:rsid w:val="00303ED5"/>
    <w:rsid w:val="00304C1E"/>
    <w:rsid w:val="00304D6D"/>
    <w:rsid w:val="00304FCA"/>
    <w:rsid w:val="003050AC"/>
    <w:rsid w:val="003051A6"/>
    <w:rsid w:val="00305744"/>
    <w:rsid w:val="00305C15"/>
    <w:rsid w:val="00305C6B"/>
    <w:rsid w:val="00305CBE"/>
    <w:rsid w:val="00305E17"/>
    <w:rsid w:val="00305E2F"/>
    <w:rsid w:val="00305E6C"/>
    <w:rsid w:val="00305ED8"/>
    <w:rsid w:val="0030628F"/>
    <w:rsid w:val="0030656E"/>
    <w:rsid w:val="003065E6"/>
    <w:rsid w:val="00306A56"/>
    <w:rsid w:val="00306AC4"/>
    <w:rsid w:val="003072DB"/>
    <w:rsid w:val="0030741C"/>
    <w:rsid w:val="0030752D"/>
    <w:rsid w:val="00307550"/>
    <w:rsid w:val="00310BB7"/>
    <w:rsid w:val="00310C3F"/>
    <w:rsid w:val="00310EE3"/>
    <w:rsid w:val="003114C4"/>
    <w:rsid w:val="0031166D"/>
    <w:rsid w:val="00311849"/>
    <w:rsid w:val="00311EB0"/>
    <w:rsid w:val="0031317A"/>
    <w:rsid w:val="00313A79"/>
    <w:rsid w:val="00313C51"/>
    <w:rsid w:val="00313DD1"/>
    <w:rsid w:val="00313FF4"/>
    <w:rsid w:val="00314307"/>
    <w:rsid w:val="003143E0"/>
    <w:rsid w:val="00314437"/>
    <w:rsid w:val="003145CF"/>
    <w:rsid w:val="00314738"/>
    <w:rsid w:val="003148C0"/>
    <w:rsid w:val="00314946"/>
    <w:rsid w:val="00315044"/>
    <w:rsid w:val="003155B8"/>
    <w:rsid w:val="003155CF"/>
    <w:rsid w:val="00315757"/>
    <w:rsid w:val="00315C33"/>
    <w:rsid w:val="00316853"/>
    <w:rsid w:val="0031744B"/>
    <w:rsid w:val="0031794B"/>
    <w:rsid w:val="00317AD2"/>
    <w:rsid w:val="00317C94"/>
    <w:rsid w:val="00317CFC"/>
    <w:rsid w:val="003200B6"/>
    <w:rsid w:val="00320763"/>
    <w:rsid w:val="00320CD3"/>
    <w:rsid w:val="00320D86"/>
    <w:rsid w:val="00321C82"/>
    <w:rsid w:val="00322177"/>
    <w:rsid w:val="00322764"/>
    <w:rsid w:val="003228ED"/>
    <w:rsid w:val="00322D79"/>
    <w:rsid w:val="0032352A"/>
    <w:rsid w:val="0032355C"/>
    <w:rsid w:val="00323DA3"/>
    <w:rsid w:val="00323E95"/>
    <w:rsid w:val="003242CA"/>
    <w:rsid w:val="0032472E"/>
    <w:rsid w:val="0032476F"/>
    <w:rsid w:val="003248C8"/>
    <w:rsid w:val="00324CC2"/>
    <w:rsid w:val="00324EDB"/>
    <w:rsid w:val="003253C2"/>
    <w:rsid w:val="00325404"/>
    <w:rsid w:val="003255CC"/>
    <w:rsid w:val="00325626"/>
    <w:rsid w:val="00325958"/>
    <w:rsid w:val="00325F45"/>
    <w:rsid w:val="00325F6F"/>
    <w:rsid w:val="00326736"/>
    <w:rsid w:val="00326FCC"/>
    <w:rsid w:val="0032714C"/>
    <w:rsid w:val="003272DE"/>
    <w:rsid w:val="0032781A"/>
    <w:rsid w:val="00327827"/>
    <w:rsid w:val="0032788A"/>
    <w:rsid w:val="00327A1D"/>
    <w:rsid w:val="00330188"/>
    <w:rsid w:val="00330A7F"/>
    <w:rsid w:val="00330BA2"/>
    <w:rsid w:val="00330D51"/>
    <w:rsid w:val="00330ED4"/>
    <w:rsid w:val="00330F21"/>
    <w:rsid w:val="00331250"/>
    <w:rsid w:val="00331782"/>
    <w:rsid w:val="00331CA0"/>
    <w:rsid w:val="00331E68"/>
    <w:rsid w:val="003320C1"/>
    <w:rsid w:val="00332688"/>
    <w:rsid w:val="00332DA8"/>
    <w:rsid w:val="00332F0B"/>
    <w:rsid w:val="00333095"/>
    <w:rsid w:val="003333BD"/>
    <w:rsid w:val="003336FC"/>
    <w:rsid w:val="0033370F"/>
    <w:rsid w:val="003337A5"/>
    <w:rsid w:val="00333DA6"/>
    <w:rsid w:val="0033412E"/>
    <w:rsid w:val="003345E8"/>
    <w:rsid w:val="003347FD"/>
    <w:rsid w:val="0033484C"/>
    <w:rsid w:val="003348A9"/>
    <w:rsid w:val="00334A7E"/>
    <w:rsid w:val="00334BCA"/>
    <w:rsid w:val="0033534F"/>
    <w:rsid w:val="003354B7"/>
    <w:rsid w:val="003358C5"/>
    <w:rsid w:val="00335D88"/>
    <w:rsid w:val="00335F30"/>
    <w:rsid w:val="0033612C"/>
    <w:rsid w:val="00336346"/>
    <w:rsid w:val="0033642F"/>
    <w:rsid w:val="003367BC"/>
    <w:rsid w:val="00336A88"/>
    <w:rsid w:val="00336B9E"/>
    <w:rsid w:val="00336CC3"/>
    <w:rsid w:val="00336DA3"/>
    <w:rsid w:val="00336F29"/>
    <w:rsid w:val="003372EE"/>
    <w:rsid w:val="00337562"/>
    <w:rsid w:val="003376BC"/>
    <w:rsid w:val="003376C0"/>
    <w:rsid w:val="00337AC2"/>
    <w:rsid w:val="00337D9D"/>
    <w:rsid w:val="00337E21"/>
    <w:rsid w:val="00340301"/>
    <w:rsid w:val="003409E8"/>
    <w:rsid w:val="00340DD7"/>
    <w:rsid w:val="00340E48"/>
    <w:rsid w:val="00340FFB"/>
    <w:rsid w:val="003411B1"/>
    <w:rsid w:val="00341987"/>
    <w:rsid w:val="00341B9D"/>
    <w:rsid w:val="00342014"/>
    <w:rsid w:val="003421BE"/>
    <w:rsid w:val="00342583"/>
    <w:rsid w:val="00342AFE"/>
    <w:rsid w:val="00343413"/>
    <w:rsid w:val="003434C5"/>
    <w:rsid w:val="003434E6"/>
    <w:rsid w:val="0034381E"/>
    <w:rsid w:val="003438C5"/>
    <w:rsid w:val="00343B19"/>
    <w:rsid w:val="00343CC4"/>
    <w:rsid w:val="003443DF"/>
    <w:rsid w:val="003448DF"/>
    <w:rsid w:val="00344BA3"/>
    <w:rsid w:val="0034514B"/>
    <w:rsid w:val="00345183"/>
    <w:rsid w:val="003453FD"/>
    <w:rsid w:val="0034581A"/>
    <w:rsid w:val="003458F5"/>
    <w:rsid w:val="003459E2"/>
    <w:rsid w:val="00345CFA"/>
    <w:rsid w:val="0034606E"/>
    <w:rsid w:val="00346107"/>
    <w:rsid w:val="003462F0"/>
    <w:rsid w:val="00346552"/>
    <w:rsid w:val="003465BB"/>
    <w:rsid w:val="0034660D"/>
    <w:rsid w:val="0034737A"/>
    <w:rsid w:val="00347C56"/>
    <w:rsid w:val="00347DCD"/>
    <w:rsid w:val="0035018C"/>
    <w:rsid w:val="0035021A"/>
    <w:rsid w:val="00350452"/>
    <w:rsid w:val="0035065D"/>
    <w:rsid w:val="003506A5"/>
    <w:rsid w:val="00351564"/>
    <w:rsid w:val="00351610"/>
    <w:rsid w:val="00351755"/>
    <w:rsid w:val="00351841"/>
    <w:rsid w:val="00351D4C"/>
    <w:rsid w:val="00351D8B"/>
    <w:rsid w:val="00351E84"/>
    <w:rsid w:val="00352241"/>
    <w:rsid w:val="00352E2B"/>
    <w:rsid w:val="00353115"/>
    <w:rsid w:val="00353DBC"/>
    <w:rsid w:val="00353EA7"/>
    <w:rsid w:val="00353F23"/>
    <w:rsid w:val="0035428E"/>
    <w:rsid w:val="003545D3"/>
    <w:rsid w:val="003546C3"/>
    <w:rsid w:val="0035510E"/>
    <w:rsid w:val="00355823"/>
    <w:rsid w:val="00356498"/>
    <w:rsid w:val="00356639"/>
    <w:rsid w:val="00356D9F"/>
    <w:rsid w:val="003570BE"/>
    <w:rsid w:val="003574AD"/>
    <w:rsid w:val="003577C4"/>
    <w:rsid w:val="0035781D"/>
    <w:rsid w:val="003579F2"/>
    <w:rsid w:val="0036018D"/>
    <w:rsid w:val="003606B9"/>
    <w:rsid w:val="003608D0"/>
    <w:rsid w:val="00360CF9"/>
    <w:rsid w:val="00361284"/>
    <w:rsid w:val="00362153"/>
    <w:rsid w:val="00362305"/>
    <w:rsid w:val="003623F2"/>
    <w:rsid w:val="0036247F"/>
    <w:rsid w:val="00362487"/>
    <w:rsid w:val="00362608"/>
    <w:rsid w:val="00362A17"/>
    <w:rsid w:val="0036318D"/>
    <w:rsid w:val="003634B9"/>
    <w:rsid w:val="003636AE"/>
    <w:rsid w:val="00363E16"/>
    <w:rsid w:val="00363ECD"/>
    <w:rsid w:val="00364557"/>
    <w:rsid w:val="003647E4"/>
    <w:rsid w:val="00364FFC"/>
    <w:rsid w:val="00365138"/>
    <w:rsid w:val="00365687"/>
    <w:rsid w:val="003662F4"/>
    <w:rsid w:val="00366AF9"/>
    <w:rsid w:val="00366B60"/>
    <w:rsid w:val="00366CF0"/>
    <w:rsid w:val="00367458"/>
    <w:rsid w:val="00367892"/>
    <w:rsid w:val="00367D14"/>
    <w:rsid w:val="00371003"/>
    <w:rsid w:val="0037161A"/>
    <w:rsid w:val="00371665"/>
    <w:rsid w:val="00371C6C"/>
    <w:rsid w:val="00371DE8"/>
    <w:rsid w:val="00371E6F"/>
    <w:rsid w:val="00372037"/>
    <w:rsid w:val="003721BD"/>
    <w:rsid w:val="003725E0"/>
    <w:rsid w:val="00372716"/>
    <w:rsid w:val="00372E4C"/>
    <w:rsid w:val="00373247"/>
    <w:rsid w:val="003736A2"/>
    <w:rsid w:val="00373A18"/>
    <w:rsid w:val="00373ED0"/>
    <w:rsid w:val="0037402F"/>
    <w:rsid w:val="00374172"/>
    <w:rsid w:val="00374BC3"/>
    <w:rsid w:val="00374F0C"/>
    <w:rsid w:val="00375137"/>
    <w:rsid w:val="003752B4"/>
    <w:rsid w:val="003753EF"/>
    <w:rsid w:val="00375B2A"/>
    <w:rsid w:val="00376094"/>
    <w:rsid w:val="0037670E"/>
    <w:rsid w:val="003771FD"/>
    <w:rsid w:val="00377B27"/>
    <w:rsid w:val="00377B54"/>
    <w:rsid w:val="00377BD3"/>
    <w:rsid w:val="00377EBA"/>
    <w:rsid w:val="00377F19"/>
    <w:rsid w:val="003813F9"/>
    <w:rsid w:val="00381676"/>
    <w:rsid w:val="003816D9"/>
    <w:rsid w:val="00381BF9"/>
    <w:rsid w:val="003821D5"/>
    <w:rsid w:val="003823AF"/>
    <w:rsid w:val="00382CB5"/>
    <w:rsid w:val="0038309D"/>
    <w:rsid w:val="003833F7"/>
    <w:rsid w:val="003839B9"/>
    <w:rsid w:val="00383C9C"/>
    <w:rsid w:val="00383CBF"/>
    <w:rsid w:val="00384088"/>
    <w:rsid w:val="00384371"/>
    <w:rsid w:val="00384602"/>
    <w:rsid w:val="00384758"/>
    <w:rsid w:val="0038489B"/>
    <w:rsid w:val="00384A4E"/>
    <w:rsid w:val="00384AC3"/>
    <w:rsid w:val="00384CE1"/>
    <w:rsid w:val="003859B0"/>
    <w:rsid w:val="00386714"/>
    <w:rsid w:val="00386BD9"/>
    <w:rsid w:val="00386C94"/>
    <w:rsid w:val="00386FE2"/>
    <w:rsid w:val="00387B3A"/>
    <w:rsid w:val="00387B81"/>
    <w:rsid w:val="00387CFC"/>
    <w:rsid w:val="00387E17"/>
    <w:rsid w:val="00387F9C"/>
    <w:rsid w:val="003901E7"/>
    <w:rsid w:val="00390509"/>
    <w:rsid w:val="0039169B"/>
    <w:rsid w:val="003918DB"/>
    <w:rsid w:val="00391A0B"/>
    <w:rsid w:val="00391B52"/>
    <w:rsid w:val="00391CB9"/>
    <w:rsid w:val="00392408"/>
    <w:rsid w:val="00392477"/>
    <w:rsid w:val="00392505"/>
    <w:rsid w:val="00392BE0"/>
    <w:rsid w:val="00392C6C"/>
    <w:rsid w:val="003932F4"/>
    <w:rsid w:val="00393A08"/>
    <w:rsid w:val="00393D13"/>
    <w:rsid w:val="00393D4B"/>
    <w:rsid w:val="00394448"/>
    <w:rsid w:val="0039485D"/>
    <w:rsid w:val="0039530E"/>
    <w:rsid w:val="00395B2A"/>
    <w:rsid w:val="00395D7F"/>
    <w:rsid w:val="00395E7D"/>
    <w:rsid w:val="00395EBE"/>
    <w:rsid w:val="0039651F"/>
    <w:rsid w:val="003965AB"/>
    <w:rsid w:val="00396929"/>
    <w:rsid w:val="00396BB6"/>
    <w:rsid w:val="00397001"/>
    <w:rsid w:val="0039747B"/>
    <w:rsid w:val="003975A4"/>
    <w:rsid w:val="0039768A"/>
    <w:rsid w:val="00397A68"/>
    <w:rsid w:val="00397AEB"/>
    <w:rsid w:val="00397C13"/>
    <w:rsid w:val="00397FBF"/>
    <w:rsid w:val="003A02AD"/>
    <w:rsid w:val="003A0550"/>
    <w:rsid w:val="003A0890"/>
    <w:rsid w:val="003A0BA9"/>
    <w:rsid w:val="003A1042"/>
    <w:rsid w:val="003A1241"/>
    <w:rsid w:val="003A1AB3"/>
    <w:rsid w:val="003A1B0B"/>
    <w:rsid w:val="003A1CA7"/>
    <w:rsid w:val="003A205F"/>
    <w:rsid w:val="003A207C"/>
    <w:rsid w:val="003A2329"/>
    <w:rsid w:val="003A3229"/>
    <w:rsid w:val="003A3774"/>
    <w:rsid w:val="003A3929"/>
    <w:rsid w:val="003A3D4A"/>
    <w:rsid w:val="003A429B"/>
    <w:rsid w:val="003A44EE"/>
    <w:rsid w:val="003A53D1"/>
    <w:rsid w:val="003A597D"/>
    <w:rsid w:val="003A60A2"/>
    <w:rsid w:val="003A632B"/>
    <w:rsid w:val="003A63B9"/>
    <w:rsid w:val="003A6B94"/>
    <w:rsid w:val="003A705B"/>
    <w:rsid w:val="003A71DA"/>
    <w:rsid w:val="003A76DE"/>
    <w:rsid w:val="003A7F8C"/>
    <w:rsid w:val="003B0094"/>
    <w:rsid w:val="003B0130"/>
    <w:rsid w:val="003B0221"/>
    <w:rsid w:val="003B030C"/>
    <w:rsid w:val="003B07EE"/>
    <w:rsid w:val="003B0F0E"/>
    <w:rsid w:val="003B1345"/>
    <w:rsid w:val="003B1407"/>
    <w:rsid w:val="003B206F"/>
    <w:rsid w:val="003B23C3"/>
    <w:rsid w:val="003B2717"/>
    <w:rsid w:val="003B28A6"/>
    <w:rsid w:val="003B2A43"/>
    <w:rsid w:val="003B2B0A"/>
    <w:rsid w:val="003B30D3"/>
    <w:rsid w:val="003B33C9"/>
    <w:rsid w:val="003B3C8A"/>
    <w:rsid w:val="003B4643"/>
    <w:rsid w:val="003B4951"/>
    <w:rsid w:val="003B4D14"/>
    <w:rsid w:val="003B4FC8"/>
    <w:rsid w:val="003B50DF"/>
    <w:rsid w:val="003B5159"/>
    <w:rsid w:val="003B516E"/>
    <w:rsid w:val="003B522A"/>
    <w:rsid w:val="003B532E"/>
    <w:rsid w:val="003B598F"/>
    <w:rsid w:val="003B5ED9"/>
    <w:rsid w:val="003B64E7"/>
    <w:rsid w:val="003B64F0"/>
    <w:rsid w:val="003B6C25"/>
    <w:rsid w:val="003B6F14"/>
    <w:rsid w:val="003B7A8F"/>
    <w:rsid w:val="003B7FE8"/>
    <w:rsid w:val="003C02B0"/>
    <w:rsid w:val="003C0BAE"/>
    <w:rsid w:val="003C0CFD"/>
    <w:rsid w:val="003C0F2B"/>
    <w:rsid w:val="003C1668"/>
    <w:rsid w:val="003C1771"/>
    <w:rsid w:val="003C1987"/>
    <w:rsid w:val="003C1D97"/>
    <w:rsid w:val="003C2035"/>
    <w:rsid w:val="003C2DB8"/>
    <w:rsid w:val="003C2ED6"/>
    <w:rsid w:val="003C2FC4"/>
    <w:rsid w:val="003C31B2"/>
    <w:rsid w:val="003C3ED5"/>
    <w:rsid w:val="003C3FE9"/>
    <w:rsid w:val="003C48C3"/>
    <w:rsid w:val="003C4FFC"/>
    <w:rsid w:val="003C55CA"/>
    <w:rsid w:val="003C568D"/>
    <w:rsid w:val="003C58E9"/>
    <w:rsid w:val="003C5A26"/>
    <w:rsid w:val="003C65F2"/>
    <w:rsid w:val="003C6718"/>
    <w:rsid w:val="003C69D2"/>
    <w:rsid w:val="003C6DDF"/>
    <w:rsid w:val="003C6E62"/>
    <w:rsid w:val="003C7111"/>
    <w:rsid w:val="003C71C0"/>
    <w:rsid w:val="003C74F2"/>
    <w:rsid w:val="003C769F"/>
    <w:rsid w:val="003C76EA"/>
    <w:rsid w:val="003C771C"/>
    <w:rsid w:val="003C7724"/>
    <w:rsid w:val="003D0549"/>
    <w:rsid w:val="003D0C5A"/>
    <w:rsid w:val="003D0ED7"/>
    <w:rsid w:val="003D0F8B"/>
    <w:rsid w:val="003D1032"/>
    <w:rsid w:val="003D1D8F"/>
    <w:rsid w:val="003D35F3"/>
    <w:rsid w:val="003D3D25"/>
    <w:rsid w:val="003D3E5C"/>
    <w:rsid w:val="003D404C"/>
    <w:rsid w:val="003D45B7"/>
    <w:rsid w:val="003D45CD"/>
    <w:rsid w:val="003D4623"/>
    <w:rsid w:val="003D4671"/>
    <w:rsid w:val="003D49FE"/>
    <w:rsid w:val="003D4ACE"/>
    <w:rsid w:val="003D501E"/>
    <w:rsid w:val="003D5623"/>
    <w:rsid w:val="003D5745"/>
    <w:rsid w:val="003D57DF"/>
    <w:rsid w:val="003D5D14"/>
    <w:rsid w:val="003D5F4A"/>
    <w:rsid w:val="003D614B"/>
    <w:rsid w:val="003D66AF"/>
    <w:rsid w:val="003D67D4"/>
    <w:rsid w:val="003D6828"/>
    <w:rsid w:val="003D7045"/>
    <w:rsid w:val="003D710B"/>
    <w:rsid w:val="003D7AF2"/>
    <w:rsid w:val="003D7BB3"/>
    <w:rsid w:val="003D7C76"/>
    <w:rsid w:val="003D7F8B"/>
    <w:rsid w:val="003E009E"/>
    <w:rsid w:val="003E0282"/>
    <w:rsid w:val="003E0698"/>
    <w:rsid w:val="003E0B7A"/>
    <w:rsid w:val="003E1253"/>
    <w:rsid w:val="003E1FA5"/>
    <w:rsid w:val="003E2122"/>
    <w:rsid w:val="003E3294"/>
    <w:rsid w:val="003E3754"/>
    <w:rsid w:val="003E3DF3"/>
    <w:rsid w:val="003E3E91"/>
    <w:rsid w:val="003E40C5"/>
    <w:rsid w:val="003E42DB"/>
    <w:rsid w:val="003E4A7C"/>
    <w:rsid w:val="003E4D63"/>
    <w:rsid w:val="003E4F47"/>
    <w:rsid w:val="003E5241"/>
    <w:rsid w:val="003E5949"/>
    <w:rsid w:val="003E5998"/>
    <w:rsid w:val="003E5CE2"/>
    <w:rsid w:val="003E6293"/>
    <w:rsid w:val="003E6A43"/>
    <w:rsid w:val="003E6A62"/>
    <w:rsid w:val="003E6DDB"/>
    <w:rsid w:val="003E73D3"/>
    <w:rsid w:val="003E7632"/>
    <w:rsid w:val="003E785E"/>
    <w:rsid w:val="003E78F8"/>
    <w:rsid w:val="003E7D6D"/>
    <w:rsid w:val="003F0108"/>
    <w:rsid w:val="003F0203"/>
    <w:rsid w:val="003F0280"/>
    <w:rsid w:val="003F0595"/>
    <w:rsid w:val="003F069F"/>
    <w:rsid w:val="003F0DFD"/>
    <w:rsid w:val="003F1368"/>
    <w:rsid w:val="003F201B"/>
    <w:rsid w:val="003F2205"/>
    <w:rsid w:val="003F25CD"/>
    <w:rsid w:val="003F3848"/>
    <w:rsid w:val="003F3960"/>
    <w:rsid w:val="003F3B8E"/>
    <w:rsid w:val="003F3F78"/>
    <w:rsid w:val="003F411C"/>
    <w:rsid w:val="003F4B1A"/>
    <w:rsid w:val="003F4D89"/>
    <w:rsid w:val="003F55B0"/>
    <w:rsid w:val="003F5944"/>
    <w:rsid w:val="003F5A06"/>
    <w:rsid w:val="003F5EAB"/>
    <w:rsid w:val="003F648A"/>
    <w:rsid w:val="003F64DF"/>
    <w:rsid w:val="003F6E86"/>
    <w:rsid w:val="003F6F43"/>
    <w:rsid w:val="003F7C9E"/>
    <w:rsid w:val="00400019"/>
    <w:rsid w:val="0040003B"/>
    <w:rsid w:val="004002D1"/>
    <w:rsid w:val="0040036F"/>
    <w:rsid w:val="004004A3"/>
    <w:rsid w:val="0040082A"/>
    <w:rsid w:val="00400D44"/>
    <w:rsid w:val="00400ED8"/>
    <w:rsid w:val="00401997"/>
    <w:rsid w:val="00401AD9"/>
    <w:rsid w:val="00401E4E"/>
    <w:rsid w:val="00402026"/>
    <w:rsid w:val="004027BA"/>
    <w:rsid w:val="0040281A"/>
    <w:rsid w:val="00402AC7"/>
    <w:rsid w:val="00402B1D"/>
    <w:rsid w:val="004034CD"/>
    <w:rsid w:val="0040373A"/>
    <w:rsid w:val="00403BA5"/>
    <w:rsid w:val="00403BC1"/>
    <w:rsid w:val="00403C85"/>
    <w:rsid w:val="0040466C"/>
    <w:rsid w:val="00404947"/>
    <w:rsid w:val="004049A3"/>
    <w:rsid w:val="00404AF3"/>
    <w:rsid w:val="004052AF"/>
    <w:rsid w:val="004061D5"/>
    <w:rsid w:val="004069A7"/>
    <w:rsid w:val="004069F9"/>
    <w:rsid w:val="00407ADF"/>
    <w:rsid w:val="00410589"/>
    <w:rsid w:val="0041083C"/>
    <w:rsid w:val="00410BB6"/>
    <w:rsid w:val="00410E7B"/>
    <w:rsid w:val="004113D6"/>
    <w:rsid w:val="00412210"/>
    <w:rsid w:val="0041247A"/>
    <w:rsid w:val="00412E42"/>
    <w:rsid w:val="004131D4"/>
    <w:rsid w:val="0041336D"/>
    <w:rsid w:val="00413420"/>
    <w:rsid w:val="0041348E"/>
    <w:rsid w:val="0041358D"/>
    <w:rsid w:val="00413697"/>
    <w:rsid w:val="00413A30"/>
    <w:rsid w:val="0041406E"/>
    <w:rsid w:val="004142E3"/>
    <w:rsid w:val="0041441D"/>
    <w:rsid w:val="0041452F"/>
    <w:rsid w:val="004148FD"/>
    <w:rsid w:val="00414B55"/>
    <w:rsid w:val="00414B70"/>
    <w:rsid w:val="00414C42"/>
    <w:rsid w:val="00415859"/>
    <w:rsid w:val="00415881"/>
    <w:rsid w:val="00415970"/>
    <w:rsid w:val="00415EBF"/>
    <w:rsid w:val="00415F07"/>
    <w:rsid w:val="004160CE"/>
    <w:rsid w:val="004160E0"/>
    <w:rsid w:val="004163E8"/>
    <w:rsid w:val="004167FA"/>
    <w:rsid w:val="004167FF"/>
    <w:rsid w:val="00416C04"/>
    <w:rsid w:val="00416CEA"/>
    <w:rsid w:val="00416D3E"/>
    <w:rsid w:val="00417405"/>
    <w:rsid w:val="004175F4"/>
    <w:rsid w:val="004175F9"/>
    <w:rsid w:val="00417829"/>
    <w:rsid w:val="004178A3"/>
    <w:rsid w:val="00417C09"/>
    <w:rsid w:val="004200C3"/>
    <w:rsid w:val="004203B2"/>
    <w:rsid w:val="00420683"/>
    <w:rsid w:val="0042092D"/>
    <w:rsid w:val="004209EE"/>
    <w:rsid w:val="00421335"/>
    <w:rsid w:val="0042146E"/>
    <w:rsid w:val="00421D49"/>
    <w:rsid w:val="0042229D"/>
    <w:rsid w:val="00422610"/>
    <w:rsid w:val="00422A36"/>
    <w:rsid w:val="00422B6C"/>
    <w:rsid w:val="00423AD0"/>
    <w:rsid w:val="0042446B"/>
    <w:rsid w:val="00424596"/>
    <w:rsid w:val="004245AF"/>
    <w:rsid w:val="00424712"/>
    <w:rsid w:val="00424C05"/>
    <w:rsid w:val="00424CD0"/>
    <w:rsid w:val="0042517C"/>
    <w:rsid w:val="004253C8"/>
    <w:rsid w:val="00426C93"/>
    <w:rsid w:val="00426CF7"/>
    <w:rsid w:val="00427019"/>
    <w:rsid w:val="0042776E"/>
    <w:rsid w:val="004278F0"/>
    <w:rsid w:val="00430001"/>
    <w:rsid w:val="0043077B"/>
    <w:rsid w:val="004313E9"/>
    <w:rsid w:val="00431AF8"/>
    <w:rsid w:val="00432071"/>
    <w:rsid w:val="0043284A"/>
    <w:rsid w:val="00432908"/>
    <w:rsid w:val="00432A05"/>
    <w:rsid w:val="00432D17"/>
    <w:rsid w:val="00432D9B"/>
    <w:rsid w:val="00433536"/>
    <w:rsid w:val="00433E9C"/>
    <w:rsid w:val="004344B9"/>
    <w:rsid w:val="004348DF"/>
    <w:rsid w:val="00434B30"/>
    <w:rsid w:val="00434B33"/>
    <w:rsid w:val="00434E2E"/>
    <w:rsid w:val="004353C2"/>
    <w:rsid w:val="004359F6"/>
    <w:rsid w:val="00436231"/>
    <w:rsid w:val="0043735B"/>
    <w:rsid w:val="00437DD5"/>
    <w:rsid w:val="00437FF8"/>
    <w:rsid w:val="004400CA"/>
    <w:rsid w:val="004403C1"/>
    <w:rsid w:val="004405FD"/>
    <w:rsid w:val="004406C5"/>
    <w:rsid w:val="00440A19"/>
    <w:rsid w:val="00440DB9"/>
    <w:rsid w:val="00441000"/>
    <w:rsid w:val="0044237B"/>
    <w:rsid w:val="004424B8"/>
    <w:rsid w:val="004426A9"/>
    <w:rsid w:val="00442C77"/>
    <w:rsid w:val="00442F43"/>
    <w:rsid w:val="004431AB"/>
    <w:rsid w:val="004431C9"/>
    <w:rsid w:val="004432F4"/>
    <w:rsid w:val="004438B9"/>
    <w:rsid w:val="00443A2E"/>
    <w:rsid w:val="004448F9"/>
    <w:rsid w:val="0044505A"/>
    <w:rsid w:val="004453C0"/>
    <w:rsid w:val="00445645"/>
    <w:rsid w:val="00445A0F"/>
    <w:rsid w:val="00445B57"/>
    <w:rsid w:val="00445CFE"/>
    <w:rsid w:val="00446300"/>
    <w:rsid w:val="004463CC"/>
    <w:rsid w:val="00446514"/>
    <w:rsid w:val="004466DE"/>
    <w:rsid w:val="004467E2"/>
    <w:rsid w:val="00446E6D"/>
    <w:rsid w:val="00447308"/>
    <w:rsid w:val="004477AE"/>
    <w:rsid w:val="004478A3"/>
    <w:rsid w:val="00447B52"/>
    <w:rsid w:val="004502EB"/>
    <w:rsid w:val="004511C9"/>
    <w:rsid w:val="004512A1"/>
    <w:rsid w:val="004514A3"/>
    <w:rsid w:val="004514CC"/>
    <w:rsid w:val="004515E3"/>
    <w:rsid w:val="00451D26"/>
    <w:rsid w:val="0045213F"/>
    <w:rsid w:val="00452541"/>
    <w:rsid w:val="0045286E"/>
    <w:rsid w:val="00452D44"/>
    <w:rsid w:val="00452F47"/>
    <w:rsid w:val="004534A6"/>
    <w:rsid w:val="004534D7"/>
    <w:rsid w:val="0045365D"/>
    <w:rsid w:val="0045378A"/>
    <w:rsid w:val="00453900"/>
    <w:rsid w:val="00453997"/>
    <w:rsid w:val="00454429"/>
    <w:rsid w:val="00454943"/>
    <w:rsid w:val="00455857"/>
    <w:rsid w:val="0045618E"/>
    <w:rsid w:val="00456556"/>
    <w:rsid w:val="00456EB4"/>
    <w:rsid w:val="00457653"/>
    <w:rsid w:val="00457EB9"/>
    <w:rsid w:val="00457F10"/>
    <w:rsid w:val="00460274"/>
    <w:rsid w:val="00460408"/>
    <w:rsid w:val="00461EA8"/>
    <w:rsid w:val="00462044"/>
    <w:rsid w:val="0046221D"/>
    <w:rsid w:val="004628AD"/>
    <w:rsid w:val="004628F1"/>
    <w:rsid w:val="00462BA7"/>
    <w:rsid w:val="00463027"/>
    <w:rsid w:val="004634C3"/>
    <w:rsid w:val="00463542"/>
    <w:rsid w:val="004647D9"/>
    <w:rsid w:val="00464B9E"/>
    <w:rsid w:val="004650C2"/>
    <w:rsid w:val="00465AE1"/>
    <w:rsid w:val="00465E5A"/>
    <w:rsid w:val="004661DD"/>
    <w:rsid w:val="004669C6"/>
    <w:rsid w:val="0046768D"/>
    <w:rsid w:val="004677BE"/>
    <w:rsid w:val="00467ABA"/>
    <w:rsid w:val="00467CC1"/>
    <w:rsid w:val="00467CE5"/>
    <w:rsid w:val="00467D9A"/>
    <w:rsid w:val="00467DAC"/>
    <w:rsid w:val="00470381"/>
    <w:rsid w:val="00470428"/>
    <w:rsid w:val="00470551"/>
    <w:rsid w:val="00470565"/>
    <w:rsid w:val="004708E2"/>
    <w:rsid w:val="00470E10"/>
    <w:rsid w:val="00470ED1"/>
    <w:rsid w:val="00471778"/>
    <w:rsid w:val="0047177C"/>
    <w:rsid w:val="004717E6"/>
    <w:rsid w:val="00471A7F"/>
    <w:rsid w:val="00471EB0"/>
    <w:rsid w:val="004720B7"/>
    <w:rsid w:val="0047379A"/>
    <w:rsid w:val="00474938"/>
    <w:rsid w:val="00474942"/>
    <w:rsid w:val="00474C83"/>
    <w:rsid w:val="00475892"/>
    <w:rsid w:val="00475FC3"/>
    <w:rsid w:val="00476007"/>
    <w:rsid w:val="004765FF"/>
    <w:rsid w:val="0047693A"/>
    <w:rsid w:val="004771CD"/>
    <w:rsid w:val="0047721E"/>
    <w:rsid w:val="00477E8C"/>
    <w:rsid w:val="00477F5C"/>
    <w:rsid w:val="00480350"/>
    <w:rsid w:val="00480A48"/>
    <w:rsid w:val="00480A4F"/>
    <w:rsid w:val="00480EBD"/>
    <w:rsid w:val="0048122B"/>
    <w:rsid w:val="0048189A"/>
    <w:rsid w:val="00481B02"/>
    <w:rsid w:val="00481E7D"/>
    <w:rsid w:val="004825E9"/>
    <w:rsid w:val="00482C58"/>
    <w:rsid w:val="0048313B"/>
    <w:rsid w:val="00483154"/>
    <w:rsid w:val="00483177"/>
    <w:rsid w:val="004834CF"/>
    <w:rsid w:val="004836E0"/>
    <w:rsid w:val="004837FE"/>
    <w:rsid w:val="00483D3F"/>
    <w:rsid w:val="0048414A"/>
    <w:rsid w:val="004852CC"/>
    <w:rsid w:val="0048570C"/>
    <w:rsid w:val="00485C03"/>
    <w:rsid w:val="00485DB6"/>
    <w:rsid w:val="00485F11"/>
    <w:rsid w:val="0048606B"/>
    <w:rsid w:val="004862DA"/>
    <w:rsid w:val="00486723"/>
    <w:rsid w:val="00486A3C"/>
    <w:rsid w:val="00486B09"/>
    <w:rsid w:val="00486E32"/>
    <w:rsid w:val="00486F70"/>
    <w:rsid w:val="00487E0B"/>
    <w:rsid w:val="00487E0C"/>
    <w:rsid w:val="00487E74"/>
    <w:rsid w:val="00490179"/>
    <w:rsid w:val="004901FF"/>
    <w:rsid w:val="004903A3"/>
    <w:rsid w:val="00490A7B"/>
    <w:rsid w:val="00490F6C"/>
    <w:rsid w:val="00491309"/>
    <w:rsid w:val="00491977"/>
    <w:rsid w:val="00492075"/>
    <w:rsid w:val="00492088"/>
    <w:rsid w:val="00492C16"/>
    <w:rsid w:val="004931AB"/>
    <w:rsid w:val="004931C2"/>
    <w:rsid w:val="0049377B"/>
    <w:rsid w:val="00493875"/>
    <w:rsid w:val="00493B3D"/>
    <w:rsid w:val="00493CC3"/>
    <w:rsid w:val="00493E60"/>
    <w:rsid w:val="00493EDA"/>
    <w:rsid w:val="00493EEC"/>
    <w:rsid w:val="00494ACF"/>
    <w:rsid w:val="00494C0B"/>
    <w:rsid w:val="00495044"/>
    <w:rsid w:val="004951F1"/>
    <w:rsid w:val="00495DE8"/>
    <w:rsid w:val="00496429"/>
    <w:rsid w:val="0049649B"/>
    <w:rsid w:val="00496684"/>
    <w:rsid w:val="004969AD"/>
    <w:rsid w:val="00496CD7"/>
    <w:rsid w:val="00496DA6"/>
    <w:rsid w:val="00496E86"/>
    <w:rsid w:val="00497A86"/>
    <w:rsid w:val="00497AB5"/>
    <w:rsid w:val="004A024A"/>
    <w:rsid w:val="004A03B2"/>
    <w:rsid w:val="004A0601"/>
    <w:rsid w:val="004A0824"/>
    <w:rsid w:val="004A082B"/>
    <w:rsid w:val="004A0B58"/>
    <w:rsid w:val="004A0F69"/>
    <w:rsid w:val="004A136E"/>
    <w:rsid w:val="004A158E"/>
    <w:rsid w:val="004A2448"/>
    <w:rsid w:val="004A292A"/>
    <w:rsid w:val="004A3730"/>
    <w:rsid w:val="004A37E2"/>
    <w:rsid w:val="004A3B4E"/>
    <w:rsid w:val="004A3BC2"/>
    <w:rsid w:val="004A3BE6"/>
    <w:rsid w:val="004A3CCA"/>
    <w:rsid w:val="004A45AF"/>
    <w:rsid w:val="004A47DA"/>
    <w:rsid w:val="004A4DF5"/>
    <w:rsid w:val="004A4E3E"/>
    <w:rsid w:val="004A5008"/>
    <w:rsid w:val="004A50CF"/>
    <w:rsid w:val="004A524F"/>
    <w:rsid w:val="004A53C8"/>
    <w:rsid w:val="004A59F9"/>
    <w:rsid w:val="004A6A85"/>
    <w:rsid w:val="004A6AE0"/>
    <w:rsid w:val="004A722C"/>
    <w:rsid w:val="004A74E3"/>
    <w:rsid w:val="004A78C7"/>
    <w:rsid w:val="004A7BC2"/>
    <w:rsid w:val="004A7F0A"/>
    <w:rsid w:val="004A7F7F"/>
    <w:rsid w:val="004B0597"/>
    <w:rsid w:val="004B0FDA"/>
    <w:rsid w:val="004B13CB"/>
    <w:rsid w:val="004B1C00"/>
    <w:rsid w:val="004B215F"/>
    <w:rsid w:val="004B23D3"/>
    <w:rsid w:val="004B2829"/>
    <w:rsid w:val="004B2983"/>
    <w:rsid w:val="004B2A1C"/>
    <w:rsid w:val="004B2B4E"/>
    <w:rsid w:val="004B2B78"/>
    <w:rsid w:val="004B3527"/>
    <w:rsid w:val="004B3545"/>
    <w:rsid w:val="004B3621"/>
    <w:rsid w:val="004B3981"/>
    <w:rsid w:val="004B3B10"/>
    <w:rsid w:val="004B415D"/>
    <w:rsid w:val="004B4450"/>
    <w:rsid w:val="004B4491"/>
    <w:rsid w:val="004B4DDE"/>
    <w:rsid w:val="004B4FDF"/>
    <w:rsid w:val="004B50FB"/>
    <w:rsid w:val="004B537C"/>
    <w:rsid w:val="004B54E0"/>
    <w:rsid w:val="004B550A"/>
    <w:rsid w:val="004B5EBF"/>
    <w:rsid w:val="004B6203"/>
    <w:rsid w:val="004B661C"/>
    <w:rsid w:val="004B783F"/>
    <w:rsid w:val="004C0825"/>
    <w:rsid w:val="004C0D8B"/>
    <w:rsid w:val="004C0E02"/>
    <w:rsid w:val="004C1257"/>
    <w:rsid w:val="004C191D"/>
    <w:rsid w:val="004C1AE0"/>
    <w:rsid w:val="004C22E7"/>
    <w:rsid w:val="004C236B"/>
    <w:rsid w:val="004C26FD"/>
    <w:rsid w:val="004C2C04"/>
    <w:rsid w:val="004C2C4E"/>
    <w:rsid w:val="004C3112"/>
    <w:rsid w:val="004C343D"/>
    <w:rsid w:val="004C34BA"/>
    <w:rsid w:val="004C36C3"/>
    <w:rsid w:val="004C377B"/>
    <w:rsid w:val="004C4817"/>
    <w:rsid w:val="004C5299"/>
    <w:rsid w:val="004C5C12"/>
    <w:rsid w:val="004C5DC9"/>
    <w:rsid w:val="004C6386"/>
    <w:rsid w:val="004C6852"/>
    <w:rsid w:val="004C686C"/>
    <w:rsid w:val="004C6985"/>
    <w:rsid w:val="004C6C25"/>
    <w:rsid w:val="004C73D7"/>
    <w:rsid w:val="004C7D8E"/>
    <w:rsid w:val="004C7F17"/>
    <w:rsid w:val="004D02E2"/>
    <w:rsid w:val="004D10A5"/>
    <w:rsid w:val="004D19A5"/>
    <w:rsid w:val="004D1CDB"/>
    <w:rsid w:val="004D1DA2"/>
    <w:rsid w:val="004D2526"/>
    <w:rsid w:val="004D2AAE"/>
    <w:rsid w:val="004D2BC6"/>
    <w:rsid w:val="004D2FD4"/>
    <w:rsid w:val="004D3084"/>
    <w:rsid w:val="004D34A3"/>
    <w:rsid w:val="004D44D8"/>
    <w:rsid w:val="004D49C6"/>
    <w:rsid w:val="004D4EB0"/>
    <w:rsid w:val="004D513A"/>
    <w:rsid w:val="004D5241"/>
    <w:rsid w:val="004D54DC"/>
    <w:rsid w:val="004D5D5C"/>
    <w:rsid w:val="004D60D7"/>
    <w:rsid w:val="004D65B1"/>
    <w:rsid w:val="004D6676"/>
    <w:rsid w:val="004D6770"/>
    <w:rsid w:val="004D7153"/>
    <w:rsid w:val="004D7C6D"/>
    <w:rsid w:val="004E0127"/>
    <w:rsid w:val="004E0943"/>
    <w:rsid w:val="004E0EF7"/>
    <w:rsid w:val="004E1083"/>
    <w:rsid w:val="004E1516"/>
    <w:rsid w:val="004E16BF"/>
    <w:rsid w:val="004E1AC2"/>
    <w:rsid w:val="004E1F3E"/>
    <w:rsid w:val="004E2A0C"/>
    <w:rsid w:val="004E32BA"/>
    <w:rsid w:val="004E348A"/>
    <w:rsid w:val="004E3A6A"/>
    <w:rsid w:val="004E3F68"/>
    <w:rsid w:val="004E42E4"/>
    <w:rsid w:val="004E432D"/>
    <w:rsid w:val="004E4386"/>
    <w:rsid w:val="004E43E3"/>
    <w:rsid w:val="004E46F2"/>
    <w:rsid w:val="004E4A5C"/>
    <w:rsid w:val="004E4B16"/>
    <w:rsid w:val="004E4C8C"/>
    <w:rsid w:val="004E52FC"/>
    <w:rsid w:val="004E5622"/>
    <w:rsid w:val="004E5DC3"/>
    <w:rsid w:val="004E627A"/>
    <w:rsid w:val="004E62A9"/>
    <w:rsid w:val="004E6336"/>
    <w:rsid w:val="004E63CB"/>
    <w:rsid w:val="004E6590"/>
    <w:rsid w:val="004E667C"/>
    <w:rsid w:val="004E67A2"/>
    <w:rsid w:val="004E749B"/>
    <w:rsid w:val="004E7811"/>
    <w:rsid w:val="004E781B"/>
    <w:rsid w:val="004E7B1C"/>
    <w:rsid w:val="004F00D7"/>
    <w:rsid w:val="004F01F9"/>
    <w:rsid w:val="004F096C"/>
    <w:rsid w:val="004F0F21"/>
    <w:rsid w:val="004F1034"/>
    <w:rsid w:val="004F1807"/>
    <w:rsid w:val="004F1EC7"/>
    <w:rsid w:val="004F210C"/>
    <w:rsid w:val="004F246E"/>
    <w:rsid w:val="004F2BA9"/>
    <w:rsid w:val="004F4459"/>
    <w:rsid w:val="004F4562"/>
    <w:rsid w:val="004F45FC"/>
    <w:rsid w:val="004F5B44"/>
    <w:rsid w:val="004F6166"/>
    <w:rsid w:val="004F6517"/>
    <w:rsid w:val="004F662B"/>
    <w:rsid w:val="004F6E1E"/>
    <w:rsid w:val="004F7236"/>
    <w:rsid w:val="004F7285"/>
    <w:rsid w:val="004F76C8"/>
    <w:rsid w:val="004F7808"/>
    <w:rsid w:val="004F7F8E"/>
    <w:rsid w:val="0050006D"/>
    <w:rsid w:val="00500EF7"/>
    <w:rsid w:val="0050139F"/>
    <w:rsid w:val="00501693"/>
    <w:rsid w:val="00501860"/>
    <w:rsid w:val="00501BE7"/>
    <w:rsid w:val="00501C50"/>
    <w:rsid w:val="00501EA6"/>
    <w:rsid w:val="00502600"/>
    <w:rsid w:val="00502A4A"/>
    <w:rsid w:val="00502C48"/>
    <w:rsid w:val="00502CBE"/>
    <w:rsid w:val="00502F8D"/>
    <w:rsid w:val="00502FFA"/>
    <w:rsid w:val="005032DF"/>
    <w:rsid w:val="00503325"/>
    <w:rsid w:val="00503397"/>
    <w:rsid w:val="005034A4"/>
    <w:rsid w:val="00503758"/>
    <w:rsid w:val="005037D9"/>
    <w:rsid w:val="00503833"/>
    <w:rsid w:val="0050437D"/>
    <w:rsid w:val="005044B0"/>
    <w:rsid w:val="00504507"/>
    <w:rsid w:val="005047BB"/>
    <w:rsid w:val="005049FD"/>
    <w:rsid w:val="00505541"/>
    <w:rsid w:val="00505637"/>
    <w:rsid w:val="005056CF"/>
    <w:rsid w:val="00505765"/>
    <w:rsid w:val="00505BF0"/>
    <w:rsid w:val="00505E0B"/>
    <w:rsid w:val="00505FA5"/>
    <w:rsid w:val="00506A39"/>
    <w:rsid w:val="00506D9E"/>
    <w:rsid w:val="005073BF"/>
    <w:rsid w:val="005077C5"/>
    <w:rsid w:val="005078B2"/>
    <w:rsid w:val="00507A5D"/>
    <w:rsid w:val="00507C01"/>
    <w:rsid w:val="00507C50"/>
    <w:rsid w:val="00510C9D"/>
    <w:rsid w:val="00510CBC"/>
    <w:rsid w:val="00510DC9"/>
    <w:rsid w:val="00510FFA"/>
    <w:rsid w:val="005113CC"/>
    <w:rsid w:val="00511958"/>
    <w:rsid w:val="00511DA3"/>
    <w:rsid w:val="00511DCE"/>
    <w:rsid w:val="00511DFA"/>
    <w:rsid w:val="005124A5"/>
    <w:rsid w:val="005124F6"/>
    <w:rsid w:val="005128A5"/>
    <w:rsid w:val="005128F8"/>
    <w:rsid w:val="00513522"/>
    <w:rsid w:val="005138AD"/>
    <w:rsid w:val="00513BC1"/>
    <w:rsid w:val="00513BE6"/>
    <w:rsid w:val="00513F15"/>
    <w:rsid w:val="00514222"/>
    <w:rsid w:val="005143C2"/>
    <w:rsid w:val="005146D7"/>
    <w:rsid w:val="005146FE"/>
    <w:rsid w:val="00514777"/>
    <w:rsid w:val="005148C2"/>
    <w:rsid w:val="00514941"/>
    <w:rsid w:val="00514AA1"/>
    <w:rsid w:val="00514B10"/>
    <w:rsid w:val="00514E1B"/>
    <w:rsid w:val="005155FB"/>
    <w:rsid w:val="005156E0"/>
    <w:rsid w:val="00515939"/>
    <w:rsid w:val="00515E44"/>
    <w:rsid w:val="00515F0D"/>
    <w:rsid w:val="005160BE"/>
    <w:rsid w:val="00516B11"/>
    <w:rsid w:val="0051731C"/>
    <w:rsid w:val="005174D0"/>
    <w:rsid w:val="00517636"/>
    <w:rsid w:val="005178B5"/>
    <w:rsid w:val="005179A9"/>
    <w:rsid w:val="00517AE4"/>
    <w:rsid w:val="00517B59"/>
    <w:rsid w:val="00517DD8"/>
    <w:rsid w:val="0052002D"/>
    <w:rsid w:val="00520216"/>
    <w:rsid w:val="00520565"/>
    <w:rsid w:val="00520697"/>
    <w:rsid w:val="005209AA"/>
    <w:rsid w:val="00520EA7"/>
    <w:rsid w:val="00520FA5"/>
    <w:rsid w:val="00521223"/>
    <w:rsid w:val="005213E8"/>
    <w:rsid w:val="00521853"/>
    <w:rsid w:val="00521A83"/>
    <w:rsid w:val="00521F70"/>
    <w:rsid w:val="005226A9"/>
    <w:rsid w:val="00522AF2"/>
    <w:rsid w:val="00522F8B"/>
    <w:rsid w:val="00523451"/>
    <w:rsid w:val="0052421B"/>
    <w:rsid w:val="0052432F"/>
    <w:rsid w:val="005245F1"/>
    <w:rsid w:val="00524A17"/>
    <w:rsid w:val="00524BFB"/>
    <w:rsid w:val="00524CFE"/>
    <w:rsid w:val="00524DF1"/>
    <w:rsid w:val="00525441"/>
    <w:rsid w:val="005255DD"/>
    <w:rsid w:val="00525F2D"/>
    <w:rsid w:val="005261B2"/>
    <w:rsid w:val="005267ED"/>
    <w:rsid w:val="00526830"/>
    <w:rsid w:val="00526DDF"/>
    <w:rsid w:val="00527060"/>
    <w:rsid w:val="005270B7"/>
    <w:rsid w:val="00527270"/>
    <w:rsid w:val="005272F7"/>
    <w:rsid w:val="005275A6"/>
    <w:rsid w:val="00527915"/>
    <w:rsid w:val="00527A5D"/>
    <w:rsid w:val="00527AE0"/>
    <w:rsid w:val="00527C19"/>
    <w:rsid w:val="00527EB5"/>
    <w:rsid w:val="00530251"/>
    <w:rsid w:val="00530940"/>
    <w:rsid w:val="00530D76"/>
    <w:rsid w:val="00530EA1"/>
    <w:rsid w:val="005313A1"/>
    <w:rsid w:val="005314AF"/>
    <w:rsid w:val="0053176E"/>
    <w:rsid w:val="0053183E"/>
    <w:rsid w:val="005324E9"/>
    <w:rsid w:val="005325FC"/>
    <w:rsid w:val="00532706"/>
    <w:rsid w:val="005329AA"/>
    <w:rsid w:val="00533209"/>
    <w:rsid w:val="00533212"/>
    <w:rsid w:val="0053343D"/>
    <w:rsid w:val="00533FA8"/>
    <w:rsid w:val="00534453"/>
    <w:rsid w:val="00534ACD"/>
    <w:rsid w:val="00534E2B"/>
    <w:rsid w:val="00534FB1"/>
    <w:rsid w:val="00534FB8"/>
    <w:rsid w:val="00535371"/>
    <w:rsid w:val="00535A4C"/>
    <w:rsid w:val="005365B9"/>
    <w:rsid w:val="00536E24"/>
    <w:rsid w:val="00537169"/>
    <w:rsid w:val="005378A3"/>
    <w:rsid w:val="005379D9"/>
    <w:rsid w:val="00540737"/>
    <w:rsid w:val="00540BBC"/>
    <w:rsid w:val="00540C94"/>
    <w:rsid w:val="00540F9A"/>
    <w:rsid w:val="0054105A"/>
    <w:rsid w:val="00541958"/>
    <w:rsid w:val="00541B8F"/>
    <w:rsid w:val="00541C5C"/>
    <w:rsid w:val="00541D7C"/>
    <w:rsid w:val="0054239C"/>
    <w:rsid w:val="00542AC4"/>
    <w:rsid w:val="0054315B"/>
    <w:rsid w:val="00543209"/>
    <w:rsid w:val="00543602"/>
    <w:rsid w:val="005436FC"/>
    <w:rsid w:val="00543B8C"/>
    <w:rsid w:val="00544302"/>
    <w:rsid w:val="00544364"/>
    <w:rsid w:val="00544D69"/>
    <w:rsid w:val="0054558A"/>
    <w:rsid w:val="005458B0"/>
    <w:rsid w:val="00545D2C"/>
    <w:rsid w:val="00545EAD"/>
    <w:rsid w:val="00545EF0"/>
    <w:rsid w:val="00545F13"/>
    <w:rsid w:val="00546018"/>
    <w:rsid w:val="00546251"/>
    <w:rsid w:val="005465B5"/>
    <w:rsid w:val="00546665"/>
    <w:rsid w:val="00546B35"/>
    <w:rsid w:val="00546BCE"/>
    <w:rsid w:val="00546C1C"/>
    <w:rsid w:val="00546FA2"/>
    <w:rsid w:val="005475F7"/>
    <w:rsid w:val="00547E95"/>
    <w:rsid w:val="00550F23"/>
    <w:rsid w:val="005510D2"/>
    <w:rsid w:val="0055140B"/>
    <w:rsid w:val="0055154F"/>
    <w:rsid w:val="0055184F"/>
    <w:rsid w:val="00551E24"/>
    <w:rsid w:val="00552AB1"/>
    <w:rsid w:val="00552CC7"/>
    <w:rsid w:val="005534AA"/>
    <w:rsid w:val="0055426A"/>
    <w:rsid w:val="005542F2"/>
    <w:rsid w:val="00554717"/>
    <w:rsid w:val="005547CF"/>
    <w:rsid w:val="00554C4F"/>
    <w:rsid w:val="00554FE1"/>
    <w:rsid w:val="005550A8"/>
    <w:rsid w:val="0055520D"/>
    <w:rsid w:val="0055560F"/>
    <w:rsid w:val="00555856"/>
    <w:rsid w:val="0055586C"/>
    <w:rsid w:val="0055594B"/>
    <w:rsid w:val="00555ACF"/>
    <w:rsid w:val="005565DD"/>
    <w:rsid w:val="005571D0"/>
    <w:rsid w:val="00557BE5"/>
    <w:rsid w:val="00560128"/>
    <w:rsid w:val="0056070F"/>
    <w:rsid w:val="00560B02"/>
    <w:rsid w:val="00560C7A"/>
    <w:rsid w:val="00560CA5"/>
    <w:rsid w:val="00560F8B"/>
    <w:rsid w:val="0056146E"/>
    <w:rsid w:val="005617A2"/>
    <w:rsid w:val="00561D1D"/>
    <w:rsid w:val="00561D72"/>
    <w:rsid w:val="0056235A"/>
    <w:rsid w:val="00562875"/>
    <w:rsid w:val="005629D7"/>
    <w:rsid w:val="00562D97"/>
    <w:rsid w:val="00562FFA"/>
    <w:rsid w:val="0056338D"/>
    <w:rsid w:val="00563E37"/>
    <w:rsid w:val="00563EDD"/>
    <w:rsid w:val="00564222"/>
    <w:rsid w:val="0056448F"/>
    <w:rsid w:val="005652B4"/>
    <w:rsid w:val="00565AA1"/>
    <w:rsid w:val="00565AF3"/>
    <w:rsid w:val="00565AF4"/>
    <w:rsid w:val="00565B95"/>
    <w:rsid w:val="00565D9A"/>
    <w:rsid w:val="005661D8"/>
    <w:rsid w:val="00566339"/>
    <w:rsid w:val="00567546"/>
    <w:rsid w:val="0056756D"/>
    <w:rsid w:val="005679D4"/>
    <w:rsid w:val="00567AB7"/>
    <w:rsid w:val="0056DACB"/>
    <w:rsid w:val="0057037D"/>
    <w:rsid w:val="00571A17"/>
    <w:rsid w:val="00571CD6"/>
    <w:rsid w:val="00572D2D"/>
    <w:rsid w:val="0057339E"/>
    <w:rsid w:val="005735A6"/>
    <w:rsid w:val="0057403D"/>
    <w:rsid w:val="00574269"/>
    <w:rsid w:val="0057430D"/>
    <w:rsid w:val="0057432D"/>
    <w:rsid w:val="0057502B"/>
    <w:rsid w:val="005755AD"/>
    <w:rsid w:val="00575926"/>
    <w:rsid w:val="00576486"/>
    <w:rsid w:val="00576D11"/>
    <w:rsid w:val="00577DD1"/>
    <w:rsid w:val="00580A82"/>
    <w:rsid w:val="00580DF2"/>
    <w:rsid w:val="00581AEF"/>
    <w:rsid w:val="00581C8F"/>
    <w:rsid w:val="00581D63"/>
    <w:rsid w:val="00581FA5"/>
    <w:rsid w:val="005829BF"/>
    <w:rsid w:val="00582C14"/>
    <w:rsid w:val="00583396"/>
    <w:rsid w:val="0058364D"/>
    <w:rsid w:val="00583E9F"/>
    <w:rsid w:val="0058434C"/>
    <w:rsid w:val="00584D61"/>
    <w:rsid w:val="00584EC2"/>
    <w:rsid w:val="005851A2"/>
    <w:rsid w:val="005851C1"/>
    <w:rsid w:val="005851E4"/>
    <w:rsid w:val="005852F5"/>
    <w:rsid w:val="00585546"/>
    <w:rsid w:val="005856BD"/>
    <w:rsid w:val="00585895"/>
    <w:rsid w:val="00585C00"/>
    <w:rsid w:val="005865F2"/>
    <w:rsid w:val="0058691B"/>
    <w:rsid w:val="00586B08"/>
    <w:rsid w:val="00587559"/>
    <w:rsid w:val="00587678"/>
    <w:rsid w:val="00587CA3"/>
    <w:rsid w:val="005901C9"/>
    <w:rsid w:val="005902D1"/>
    <w:rsid w:val="005907C0"/>
    <w:rsid w:val="00590A21"/>
    <w:rsid w:val="00590B1F"/>
    <w:rsid w:val="00590EEA"/>
    <w:rsid w:val="0059142A"/>
    <w:rsid w:val="00591465"/>
    <w:rsid w:val="005914B3"/>
    <w:rsid w:val="005914D3"/>
    <w:rsid w:val="00591934"/>
    <w:rsid w:val="00591F1C"/>
    <w:rsid w:val="00592636"/>
    <w:rsid w:val="005926EE"/>
    <w:rsid w:val="00592A45"/>
    <w:rsid w:val="00592F6A"/>
    <w:rsid w:val="005930A7"/>
    <w:rsid w:val="005932F0"/>
    <w:rsid w:val="00593540"/>
    <w:rsid w:val="0059397B"/>
    <w:rsid w:val="00593DE1"/>
    <w:rsid w:val="00594249"/>
    <w:rsid w:val="0059463C"/>
    <w:rsid w:val="00594AB3"/>
    <w:rsid w:val="00594E7B"/>
    <w:rsid w:val="00595002"/>
    <w:rsid w:val="0059522F"/>
    <w:rsid w:val="00595A28"/>
    <w:rsid w:val="00595AE0"/>
    <w:rsid w:val="00595B9A"/>
    <w:rsid w:val="0059619E"/>
    <w:rsid w:val="0059639E"/>
    <w:rsid w:val="005964AB"/>
    <w:rsid w:val="00596708"/>
    <w:rsid w:val="00596885"/>
    <w:rsid w:val="0059691F"/>
    <w:rsid w:val="00596A31"/>
    <w:rsid w:val="00596A9E"/>
    <w:rsid w:val="00596F21"/>
    <w:rsid w:val="00597437"/>
    <w:rsid w:val="00597A7F"/>
    <w:rsid w:val="00597B10"/>
    <w:rsid w:val="00597B54"/>
    <w:rsid w:val="00597F09"/>
    <w:rsid w:val="005A054D"/>
    <w:rsid w:val="005A083D"/>
    <w:rsid w:val="005A0C42"/>
    <w:rsid w:val="005A0D24"/>
    <w:rsid w:val="005A0D77"/>
    <w:rsid w:val="005A107B"/>
    <w:rsid w:val="005A120D"/>
    <w:rsid w:val="005A121A"/>
    <w:rsid w:val="005A153F"/>
    <w:rsid w:val="005A1AC9"/>
    <w:rsid w:val="005A1AE0"/>
    <w:rsid w:val="005A2303"/>
    <w:rsid w:val="005A2359"/>
    <w:rsid w:val="005A2476"/>
    <w:rsid w:val="005A256A"/>
    <w:rsid w:val="005A2A25"/>
    <w:rsid w:val="005A2D21"/>
    <w:rsid w:val="005A3783"/>
    <w:rsid w:val="005A380B"/>
    <w:rsid w:val="005A3B05"/>
    <w:rsid w:val="005A3BC8"/>
    <w:rsid w:val="005A422B"/>
    <w:rsid w:val="005A460D"/>
    <w:rsid w:val="005A4AD8"/>
    <w:rsid w:val="005A5779"/>
    <w:rsid w:val="005A59BD"/>
    <w:rsid w:val="005A5F44"/>
    <w:rsid w:val="005A5F5D"/>
    <w:rsid w:val="005A6137"/>
    <w:rsid w:val="005A6197"/>
    <w:rsid w:val="005A65DA"/>
    <w:rsid w:val="005A67AA"/>
    <w:rsid w:val="005A6B6E"/>
    <w:rsid w:val="005A7157"/>
    <w:rsid w:val="005A7378"/>
    <w:rsid w:val="005A767D"/>
    <w:rsid w:val="005A7BFD"/>
    <w:rsid w:val="005A7ED0"/>
    <w:rsid w:val="005B06E0"/>
    <w:rsid w:val="005B0815"/>
    <w:rsid w:val="005B13EC"/>
    <w:rsid w:val="005B15EC"/>
    <w:rsid w:val="005B1DFC"/>
    <w:rsid w:val="005B212C"/>
    <w:rsid w:val="005B217E"/>
    <w:rsid w:val="005B25FA"/>
    <w:rsid w:val="005B2673"/>
    <w:rsid w:val="005B2C9E"/>
    <w:rsid w:val="005B2E7B"/>
    <w:rsid w:val="005B2FC2"/>
    <w:rsid w:val="005B311E"/>
    <w:rsid w:val="005B319F"/>
    <w:rsid w:val="005B324B"/>
    <w:rsid w:val="005B35AC"/>
    <w:rsid w:val="005B399C"/>
    <w:rsid w:val="005B3F83"/>
    <w:rsid w:val="005B3FC8"/>
    <w:rsid w:val="005B40F9"/>
    <w:rsid w:val="005B414C"/>
    <w:rsid w:val="005B4302"/>
    <w:rsid w:val="005B44C3"/>
    <w:rsid w:val="005B44F5"/>
    <w:rsid w:val="005B4CF8"/>
    <w:rsid w:val="005B4D7B"/>
    <w:rsid w:val="005B4E53"/>
    <w:rsid w:val="005B50EB"/>
    <w:rsid w:val="005B5591"/>
    <w:rsid w:val="005B57D6"/>
    <w:rsid w:val="005B58D8"/>
    <w:rsid w:val="005B5957"/>
    <w:rsid w:val="005B5C61"/>
    <w:rsid w:val="005B5D82"/>
    <w:rsid w:val="005B5DD8"/>
    <w:rsid w:val="005B6635"/>
    <w:rsid w:val="005B67E4"/>
    <w:rsid w:val="005B6E5E"/>
    <w:rsid w:val="005B745D"/>
    <w:rsid w:val="005B7C3C"/>
    <w:rsid w:val="005C01DF"/>
    <w:rsid w:val="005C01EA"/>
    <w:rsid w:val="005C0870"/>
    <w:rsid w:val="005C099A"/>
    <w:rsid w:val="005C0E04"/>
    <w:rsid w:val="005C0EC5"/>
    <w:rsid w:val="005C117D"/>
    <w:rsid w:val="005C1D62"/>
    <w:rsid w:val="005C279B"/>
    <w:rsid w:val="005C2FDD"/>
    <w:rsid w:val="005C31A5"/>
    <w:rsid w:val="005C33E3"/>
    <w:rsid w:val="005C347E"/>
    <w:rsid w:val="005C3485"/>
    <w:rsid w:val="005C3719"/>
    <w:rsid w:val="005C3869"/>
    <w:rsid w:val="005C3908"/>
    <w:rsid w:val="005C4C7D"/>
    <w:rsid w:val="005C4CC3"/>
    <w:rsid w:val="005C4D0A"/>
    <w:rsid w:val="005C54E6"/>
    <w:rsid w:val="005C56C1"/>
    <w:rsid w:val="005C592B"/>
    <w:rsid w:val="005C5BE6"/>
    <w:rsid w:val="005C5F6B"/>
    <w:rsid w:val="005C639E"/>
    <w:rsid w:val="005C6794"/>
    <w:rsid w:val="005C686D"/>
    <w:rsid w:val="005C6FA5"/>
    <w:rsid w:val="005C730F"/>
    <w:rsid w:val="005D006B"/>
    <w:rsid w:val="005D07C9"/>
    <w:rsid w:val="005D09CD"/>
    <w:rsid w:val="005D0A26"/>
    <w:rsid w:val="005D0BD8"/>
    <w:rsid w:val="005D121F"/>
    <w:rsid w:val="005D15E0"/>
    <w:rsid w:val="005D18E2"/>
    <w:rsid w:val="005D1900"/>
    <w:rsid w:val="005D1D84"/>
    <w:rsid w:val="005D1DCB"/>
    <w:rsid w:val="005D2176"/>
    <w:rsid w:val="005D221C"/>
    <w:rsid w:val="005D228A"/>
    <w:rsid w:val="005D2328"/>
    <w:rsid w:val="005D2BFB"/>
    <w:rsid w:val="005D2D1F"/>
    <w:rsid w:val="005D2D24"/>
    <w:rsid w:val="005D3118"/>
    <w:rsid w:val="005D33C1"/>
    <w:rsid w:val="005D342A"/>
    <w:rsid w:val="005D36E8"/>
    <w:rsid w:val="005D38B4"/>
    <w:rsid w:val="005D392F"/>
    <w:rsid w:val="005D394F"/>
    <w:rsid w:val="005D3A9A"/>
    <w:rsid w:val="005D3F47"/>
    <w:rsid w:val="005D4586"/>
    <w:rsid w:val="005D4C48"/>
    <w:rsid w:val="005D4E7A"/>
    <w:rsid w:val="005D5FFF"/>
    <w:rsid w:val="005D636D"/>
    <w:rsid w:val="005D6836"/>
    <w:rsid w:val="005D6988"/>
    <w:rsid w:val="005D6A02"/>
    <w:rsid w:val="005D6C51"/>
    <w:rsid w:val="005D6EE8"/>
    <w:rsid w:val="005D7326"/>
    <w:rsid w:val="005D77F0"/>
    <w:rsid w:val="005D7ADF"/>
    <w:rsid w:val="005D7B91"/>
    <w:rsid w:val="005D7C14"/>
    <w:rsid w:val="005D7E62"/>
    <w:rsid w:val="005D7FC6"/>
    <w:rsid w:val="005E036D"/>
    <w:rsid w:val="005E0483"/>
    <w:rsid w:val="005E0663"/>
    <w:rsid w:val="005E08B6"/>
    <w:rsid w:val="005E08CE"/>
    <w:rsid w:val="005E10C9"/>
    <w:rsid w:val="005E149B"/>
    <w:rsid w:val="005E1517"/>
    <w:rsid w:val="005E216B"/>
    <w:rsid w:val="005E299A"/>
    <w:rsid w:val="005E2EFA"/>
    <w:rsid w:val="005E319A"/>
    <w:rsid w:val="005E3320"/>
    <w:rsid w:val="005E359F"/>
    <w:rsid w:val="005E3EA8"/>
    <w:rsid w:val="005E4179"/>
    <w:rsid w:val="005E4205"/>
    <w:rsid w:val="005E588B"/>
    <w:rsid w:val="005E61DD"/>
    <w:rsid w:val="005E6321"/>
    <w:rsid w:val="005E6394"/>
    <w:rsid w:val="005E68D0"/>
    <w:rsid w:val="005E6A34"/>
    <w:rsid w:val="005E6EDD"/>
    <w:rsid w:val="005E7685"/>
    <w:rsid w:val="005E7C4C"/>
    <w:rsid w:val="005F04D1"/>
    <w:rsid w:val="005F05EF"/>
    <w:rsid w:val="005F0619"/>
    <w:rsid w:val="005F0B47"/>
    <w:rsid w:val="005F1480"/>
    <w:rsid w:val="005F1566"/>
    <w:rsid w:val="005F1EA1"/>
    <w:rsid w:val="005F2137"/>
    <w:rsid w:val="005F2200"/>
    <w:rsid w:val="005F2616"/>
    <w:rsid w:val="005F27BC"/>
    <w:rsid w:val="005F2AED"/>
    <w:rsid w:val="005F2C61"/>
    <w:rsid w:val="005F31A7"/>
    <w:rsid w:val="005F3B41"/>
    <w:rsid w:val="005F3BD2"/>
    <w:rsid w:val="005F483D"/>
    <w:rsid w:val="005F556B"/>
    <w:rsid w:val="005F5603"/>
    <w:rsid w:val="005F5DCB"/>
    <w:rsid w:val="005F614A"/>
    <w:rsid w:val="005F6AF5"/>
    <w:rsid w:val="005F74AC"/>
    <w:rsid w:val="005F7CC6"/>
    <w:rsid w:val="00600722"/>
    <w:rsid w:val="006007FB"/>
    <w:rsid w:val="00600A22"/>
    <w:rsid w:val="00600EDE"/>
    <w:rsid w:val="0060170C"/>
    <w:rsid w:val="0060179B"/>
    <w:rsid w:val="006017C2"/>
    <w:rsid w:val="0060180D"/>
    <w:rsid w:val="0060214B"/>
    <w:rsid w:val="00602306"/>
    <w:rsid w:val="00602356"/>
    <w:rsid w:val="006023DF"/>
    <w:rsid w:val="0060260B"/>
    <w:rsid w:val="00602B54"/>
    <w:rsid w:val="0060353A"/>
    <w:rsid w:val="00603B2C"/>
    <w:rsid w:val="0060558C"/>
    <w:rsid w:val="00605625"/>
    <w:rsid w:val="0060595C"/>
    <w:rsid w:val="00605C1F"/>
    <w:rsid w:val="00605CA3"/>
    <w:rsid w:val="00605FD3"/>
    <w:rsid w:val="00606156"/>
    <w:rsid w:val="00606396"/>
    <w:rsid w:val="0060648F"/>
    <w:rsid w:val="00606FDD"/>
    <w:rsid w:val="00607479"/>
    <w:rsid w:val="00607621"/>
    <w:rsid w:val="00607763"/>
    <w:rsid w:val="00607790"/>
    <w:rsid w:val="00607CC0"/>
    <w:rsid w:val="00607F33"/>
    <w:rsid w:val="00610D03"/>
    <w:rsid w:val="00610DBA"/>
    <w:rsid w:val="00611086"/>
    <w:rsid w:val="0061154F"/>
    <w:rsid w:val="006121C8"/>
    <w:rsid w:val="006124DA"/>
    <w:rsid w:val="0061298B"/>
    <w:rsid w:val="00612AEE"/>
    <w:rsid w:val="00612B5D"/>
    <w:rsid w:val="00612DCF"/>
    <w:rsid w:val="006130D0"/>
    <w:rsid w:val="00613393"/>
    <w:rsid w:val="00613B7C"/>
    <w:rsid w:val="0061437C"/>
    <w:rsid w:val="006145CB"/>
    <w:rsid w:val="006146D0"/>
    <w:rsid w:val="00614732"/>
    <w:rsid w:val="006147CB"/>
    <w:rsid w:val="006149C8"/>
    <w:rsid w:val="00614F15"/>
    <w:rsid w:val="006152AE"/>
    <w:rsid w:val="00615849"/>
    <w:rsid w:val="00615B29"/>
    <w:rsid w:val="00615D54"/>
    <w:rsid w:val="0061609C"/>
    <w:rsid w:val="00616841"/>
    <w:rsid w:val="00616E89"/>
    <w:rsid w:val="00617183"/>
    <w:rsid w:val="00617A19"/>
    <w:rsid w:val="00617F57"/>
    <w:rsid w:val="006207BE"/>
    <w:rsid w:val="00620991"/>
    <w:rsid w:val="00620C6C"/>
    <w:rsid w:val="0062190A"/>
    <w:rsid w:val="00621973"/>
    <w:rsid w:val="0062227F"/>
    <w:rsid w:val="006229F3"/>
    <w:rsid w:val="00622B4E"/>
    <w:rsid w:val="00622D00"/>
    <w:rsid w:val="00623659"/>
    <w:rsid w:val="0062386F"/>
    <w:rsid w:val="00623882"/>
    <w:rsid w:val="00623F82"/>
    <w:rsid w:val="00624028"/>
    <w:rsid w:val="00624D9A"/>
    <w:rsid w:val="0062542A"/>
    <w:rsid w:val="00625527"/>
    <w:rsid w:val="006261D6"/>
    <w:rsid w:val="006262AD"/>
    <w:rsid w:val="00626ABB"/>
    <w:rsid w:val="00626DC8"/>
    <w:rsid w:val="00627120"/>
    <w:rsid w:val="006276FF"/>
    <w:rsid w:val="00627949"/>
    <w:rsid w:val="00627FAB"/>
    <w:rsid w:val="00630364"/>
    <w:rsid w:val="0063048D"/>
    <w:rsid w:val="00630760"/>
    <w:rsid w:val="00630A0D"/>
    <w:rsid w:val="00631022"/>
    <w:rsid w:val="0063137E"/>
    <w:rsid w:val="006317E5"/>
    <w:rsid w:val="00631CDD"/>
    <w:rsid w:val="00632430"/>
    <w:rsid w:val="0063264D"/>
    <w:rsid w:val="00632CC6"/>
    <w:rsid w:val="00632DEB"/>
    <w:rsid w:val="00633483"/>
    <w:rsid w:val="006336B8"/>
    <w:rsid w:val="006336D8"/>
    <w:rsid w:val="0063426B"/>
    <w:rsid w:val="00634277"/>
    <w:rsid w:val="006344B4"/>
    <w:rsid w:val="006346FA"/>
    <w:rsid w:val="00635592"/>
    <w:rsid w:val="00635A9E"/>
    <w:rsid w:val="00635DF0"/>
    <w:rsid w:val="00636161"/>
    <w:rsid w:val="00636783"/>
    <w:rsid w:val="006369D8"/>
    <w:rsid w:val="00636DA7"/>
    <w:rsid w:val="00637321"/>
    <w:rsid w:val="006375A5"/>
    <w:rsid w:val="006401D6"/>
    <w:rsid w:val="006403E3"/>
    <w:rsid w:val="00640709"/>
    <w:rsid w:val="006407C1"/>
    <w:rsid w:val="00640EC8"/>
    <w:rsid w:val="00641B16"/>
    <w:rsid w:val="00641B96"/>
    <w:rsid w:val="006420DA"/>
    <w:rsid w:val="00642443"/>
    <w:rsid w:val="0064269F"/>
    <w:rsid w:val="00642719"/>
    <w:rsid w:val="00642934"/>
    <w:rsid w:val="0064295E"/>
    <w:rsid w:val="00642BBE"/>
    <w:rsid w:val="0064322F"/>
    <w:rsid w:val="0064341C"/>
    <w:rsid w:val="00643A80"/>
    <w:rsid w:val="00643B44"/>
    <w:rsid w:val="00643C3B"/>
    <w:rsid w:val="00643DA7"/>
    <w:rsid w:val="00643E4A"/>
    <w:rsid w:val="00643ED1"/>
    <w:rsid w:val="0064486C"/>
    <w:rsid w:val="00644966"/>
    <w:rsid w:val="00645006"/>
    <w:rsid w:val="0064521F"/>
    <w:rsid w:val="00645741"/>
    <w:rsid w:val="00645C6D"/>
    <w:rsid w:val="006460F1"/>
    <w:rsid w:val="006466B7"/>
    <w:rsid w:val="006467B0"/>
    <w:rsid w:val="006467DE"/>
    <w:rsid w:val="00646A55"/>
    <w:rsid w:val="00646F75"/>
    <w:rsid w:val="00647335"/>
    <w:rsid w:val="00647394"/>
    <w:rsid w:val="00647AF2"/>
    <w:rsid w:val="00650C57"/>
    <w:rsid w:val="006513C9"/>
    <w:rsid w:val="00651A3C"/>
    <w:rsid w:val="00651F26"/>
    <w:rsid w:val="00652286"/>
    <w:rsid w:val="0065267A"/>
    <w:rsid w:val="006529DD"/>
    <w:rsid w:val="00652A0F"/>
    <w:rsid w:val="00652C81"/>
    <w:rsid w:val="006530B0"/>
    <w:rsid w:val="006532F5"/>
    <w:rsid w:val="00653699"/>
    <w:rsid w:val="006538C1"/>
    <w:rsid w:val="00653CDA"/>
    <w:rsid w:val="0065515B"/>
    <w:rsid w:val="006551B8"/>
    <w:rsid w:val="006554E2"/>
    <w:rsid w:val="006557FC"/>
    <w:rsid w:val="006558B1"/>
    <w:rsid w:val="00655C06"/>
    <w:rsid w:val="00655E31"/>
    <w:rsid w:val="00655E53"/>
    <w:rsid w:val="00656999"/>
    <w:rsid w:val="00656DDD"/>
    <w:rsid w:val="00657044"/>
    <w:rsid w:val="006571D1"/>
    <w:rsid w:val="006576E9"/>
    <w:rsid w:val="00657CBE"/>
    <w:rsid w:val="00657DE0"/>
    <w:rsid w:val="0065D4AE"/>
    <w:rsid w:val="006601DB"/>
    <w:rsid w:val="00660340"/>
    <w:rsid w:val="006603D0"/>
    <w:rsid w:val="006604ED"/>
    <w:rsid w:val="0066075C"/>
    <w:rsid w:val="006609E2"/>
    <w:rsid w:val="006609FA"/>
    <w:rsid w:val="0066131F"/>
    <w:rsid w:val="006621E7"/>
    <w:rsid w:val="00662502"/>
    <w:rsid w:val="00662D38"/>
    <w:rsid w:val="0066337A"/>
    <w:rsid w:val="006639B2"/>
    <w:rsid w:val="00663D36"/>
    <w:rsid w:val="00664400"/>
    <w:rsid w:val="00664A2D"/>
    <w:rsid w:val="0066522C"/>
    <w:rsid w:val="00665283"/>
    <w:rsid w:val="00665BC3"/>
    <w:rsid w:val="00665C0C"/>
    <w:rsid w:val="00665E7B"/>
    <w:rsid w:val="0066614F"/>
    <w:rsid w:val="00666ACF"/>
    <w:rsid w:val="006670A6"/>
    <w:rsid w:val="00667273"/>
    <w:rsid w:val="00667825"/>
    <w:rsid w:val="006679AF"/>
    <w:rsid w:val="00670375"/>
    <w:rsid w:val="00670609"/>
    <w:rsid w:val="006708FC"/>
    <w:rsid w:val="006709AF"/>
    <w:rsid w:val="006713DD"/>
    <w:rsid w:val="0067168E"/>
    <w:rsid w:val="0067176D"/>
    <w:rsid w:val="0067199F"/>
    <w:rsid w:val="006720CE"/>
    <w:rsid w:val="006721EA"/>
    <w:rsid w:val="006726A3"/>
    <w:rsid w:val="006726FB"/>
    <w:rsid w:val="00673BA2"/>
    <w:rsid w:val="0067419A"/>
    <w:rsid w:val="0067435F"/>
    <w:rsid w:val="00674494"/>
    <w:rsid w:val="006749FD"/>
    <w:rsid w:val="00674AC6"/>
    <w:rsid w:val="00674CAD"/>
    <w:rsid w:val="00675822"/>
    <w:rsid w:val="00675F54"/>
    <w:rsid w:val="006760B4"/>
    <w:rsid w:val="0067640D"/>
    <w:rsid w:val="00676549"/>
    <w:rsid w:val="00676D67"/>
    <w:rsid w:val="00676E04"/>
    <w:rsid w:val="0067715D"/>
    <w:rsid w:val="00677A17"/>
    <w:rsid w:val="00677D45"/>
    <w:rsid w:val="00677DD9"/>
    <w:rsid w:val="00677E09"/>
    <w:rsid w:val="00680A4A"/>
    <w:rsid w:val="0068102D"/>
    <w:rsid w:val="00681290"/>
    <w:rsid w:val="00681942"/>
    <w:rsid w:val="00681ACD"/>
    <w:rsid w:val="00681AFF"/>
    <w:rsid w:val="00681E87"/>
    <w:rsid w:val="00681F75"/>
    <w:rsid w:val="00682284"/>
    <w:rsid w:val="00682690"/>
    <w:rsid w:val="00682CC1"/>
    <w:rsid w:val="00682F10"/>
    <w:rsid w:val="006830FD"/>
    <w:rsid w:val="00684100"/>
    <w:rsid w:val="00684540"/>
    <w:rsid w:val="00684676"/>
    <w:rsid w:val="0068493B"/>
    <w:rsid w:val="00684AB5"/>
    <w:rsid w:val="00685087"/>
    <w:rsid w:val="00685313"/>
    <w:rsid w:val="006853F8"/>
    <w:rsid w:val="00685579"/>
    <w:rsid w:val="0068557E"/>
    <w:rsid w:val="0068568E"/>
    <w:rsid w:val="00685B2B"/>
    <w:rsid w:val="00685BBC"/>
    <w:rsid w:val="00685FEA"/>
    <w:rsid w:val="0068664B"/>
    <w:rsid w:val="00686C6F"/>
    <w:rsid w:val="00686D78"/>
    <w:rsid w:val="00687039"/>
    <w:rsid w:val="0068720E"/>
    <w:rsid w:val="006878A2"/>
    <w:rsid w:val="00687A12"/>
    <w:rsid w:val="00687E5D"/>
    <w:rsid w:val="00690401"/>
    <w:rsid w:val="0069077C"/>
    <w:rsid w:val="00690869"/>
    <w:rsid w:val="0069092F"/>
    <w:rsid w:val="006909CB"/>
    <w:rsid w:val="00690BCA"/>
    <w:rsid w:val="00690CA5"/>
    <w:rsid w:val="00690D26"/>
    <w:rsid w:val="00690DA8"/>
    <w:rsid w:val="0069119D"/>
    <w:rsid w:val="0069126C"/>
    <w:rsid w:val="00691A23"/>
    <w:rsid w:val="00692584"/>
    <w:rsid w:val="0069272F"/>
    <w:rsid w:val="0069290A"/>
    <w:rsid w:val="0069293D"/>
    <w:rsid w:val="00692944"/>
    <w:rsid w:val="00692A90"/>
    <w:rsid w:val="00692CBD"/>
    <w:rsid w:val="00692DC7"/>
    <w:rsid w:val="00692FD8"/>
    <w:rsid w:val="006931E1"/>
    <w:rsid w:val="006938A2"/>
    <w:rsid w:val="00693A5C"/>
    <w:rsid w:val="00693A88"/>
    <w:rsid w:val="00693E70"/>
    <w:rsid w:val="0069414A"/>
    <w:rsid w:val="00694277"/>
    <w:rsid w:val="0069465D"/>
    <w:rsid w:val="00694689"/>
    <w:rsid w:val="006948AF"/>
    <w:rsid w:val="0069490F"/>
    <w:rsid w:val="00694BE8"/>
    <w:rsid w:val="00694D42"/>
    <w:rsid w:val="00695B2A"/>
    <w:rsid w:val="006960C7"/>
    <w:rsid w:val="006961B5"/>
    <w:rsid w:val="006961E9"/>
    <w:rsid w:val="00696357"/>
    <w:rsid w:val="00696A60"/>
    <w:rsid w:val="00696C8B"/>
    <w:rsid w:val="00696EB0"/>
    <w:rsid w:val="00697A4C"/>
    <w:rsid w:val="00697BE1"/>
    <w:rsid w:val="00697E86"/>
    <w:rsid w:val="006A0050"/>
    <w:rsid w:val="006A0CD3"/>
    <w:rsid w:val="006A0F80"/>
    <w:rsid w:val="006A1F7D"/>
    <w:rsid w:val="006A20F5"/>
    <w:rsid w:val="006A2205"/>
    <w:rsid w:val="006A2B9B"/>
    <w:rsid w:val="006A2DEE"/>
    <w:rsid w:val="006A3355"/>
    <w:rsid w:val="006A33F1"/>
    <w:rsid w:val="006A368C"/>
    <w:rsid w:val="006A387E"/>
    <w:rsid w:val="006A388E"/>
    <w:rsid w:val="006A3F27"/>
    <w:rsid w:val="006A3F8E"/>
    <w:rsid w:val="006A4531"/>
    <w:rsid w:val="006A455C"/>
    <w:rsid w:val="006A4575"/>
    <w:rsid w:val="006A50A2"/>
    <w:rsid w:val="006A5163"/>
    <w:rsid w:val="006A5393"/>
    <w:rsid w:val="006A5796"/>
    <w:rsid w:val="006A5B64"/>
    <w:rsid w:val="006A5EF1"/>
    <w:rsid w:val="006A607E"/>
    <w:rsid w:val="006A62BA"/>
    <w:rsid w:val="006A642E"/>
    <w:rsid w:val="006A69E1"/>
    <w:rsid w:val="006A6E2F"/>
    <w:rsid w:val="006A6E9B"/>
    <w:rsid w:val="006A6F18"/>
    <w:rsid w:val="006A70F3"/>
    <w:rsid w:val="006A7679"/>
    <w:rsid w:val="006A7B13"/>
    <w:rsid w:val="006B020A"/>
    <w:rsid w:val="006B0AB4"/>
    <w:rsid w:val="006B0ED8"/>
    <w:rsid w:val="006B12F9"/>
    <w:rsid w:val="006B1361"/>
    <w:rsid w:val="006B13D0"/>
    <w:rsid w:val="006B1655"/>
    <w:rsid w:val="006B1EB6"/>
    <w:rsid w:val="006B24CC"/>
    <w:rsid w:val="006B25B8"/>
    <w:rsid w:val="006B2743"/>
    <w:rsid w:val="006B2C3C"/>
    <w:rsid w:val="006B2F85"/>
    <w:rsid w:val="006B331F"/>
    <w:rsid w:val="006B3733"/>
    <w:rsid w:val="006B3944"/>
    <w:rsid w:val="006B3B74"/>
    <w:rsid w:val="006B3FFC"/>
    <w:rsid w:val="006B4220"/>
    <w:rsid w:val="006B436A"/>
    <w:rsid w:val="006B4C69"/>
    <w:rsid w:val="006B50DB"/>
    <w:rsid w:val="006B53E4"/>
    <w:rsid w:val="006B598A"/>
    <w:rsid w:val="006B65EA"/>
    <w:rsid w:val="006B7319"/>
    <w:rsid w:val="006B7ACD"/>
    <w:rsid w:val="006B7C2A"/>
    <w:rsid w:val="006C0014"/>
    <w:rsid w:val="006C0E1F"/>
    <w:rsid w:val="006C117B"/>
    <w:rsid w:val="006C148C"/>
    <w:rsid w:val="006C1541"/>
    <w:rsid w:val="006C16C2"/>
    <w:rsid w:val="006C1754"/>
    <w:rsid w:val="006C18D1"/>
    <w:rsid w:val="006C1DA6"/>
    <w:rsid w:val="006C20FD"/>
    <w:rsid w:val="006C23DA"/>
    <w:rsid w:val="006C2621"/>
    <w:rsid w:val="006C26C8"/>
    <w:rsid w:val="006C2723"/>
    <w:rsid w:val="006C2E78"/>
    <w:rsid w:val="006C386E"/>
    <w:rsid w:val="006C3A8C"/>
    <w:rsid w:val="006C446F"/>
    <w:rsid w:val="006C45E0"/>
    <w:rsid w:val="006C472C"/>
    <w:rsid w:val="006C4F70"/>
    <w:rsid w:val="006C5289"/>
    <w:rsid w:val="006C5375"/>
    <w:rsid w:val="006C5434"/>
    <w:rsid w:val="006C576F"/>
    <w:rsid w:val="006C5BE5"/>
    <w:rsid w:val="006C5EFB"/>
    <w:rsid w:val="006C6332"/>
    <w:rsid w:val="006C6344"/>
    <w:rsid w:val="006C6E5C"/>
    <w:rsid w:val="006C758F"/>
    <w:rsid w:val="006C7F16"/>
    <w:rsid w:val="006C7F61"/>
    <w:rsid w:val="006D060E"/>
    <w:rsid w:val="006D090C"/>
    <w:rsid w:val="006D1053"/>
    <w:rsid w:val="006D1364"/>
    <w:rsid w:val="006D1D0A"/>
    <w:rsid w:val="006D1F61"/>
    <w:rsid w:val="006D20C8"/>
    <w:rsid w:val="006D20DE"/>
    <w:rsid w:val="006D218B"/>
    <w:rsid w:val="006D2195"/>
    <w:rsid w:val="006D2340"/>
    <w:rsid w:val="006D25A2"/>
    <w:rsid w:val="006D2797"/>
    <w:rsid w:val="006D3786"/>
    <w:rsid w:val="006D3903"/>
    <w:rsid w:val="006D3BCB"/>
    <w:rsid w:val="006D3C8D"/>
    <w:rsid w:val="006D3E43"/>
    <w:rsid w:val="006D4523"/>
    <w:rsid w:val="006D4535"/>
    <w:rsid w:val="006D4792"/>
    <w:rsid w:val="006D4A51"/>
    <w:rsid w:val="006D4A91"/>
    <w:rsid w:val="006D4B8A"/>
    <w:rsid w:val="006D4B9A"/>
    <w:rsid w:val="006D53B5"/>
    <w:rsid w:val="006D5513"/>
    <w:rsid w:val="006D591D"/>
    <w:rsid w:val="006D5EF4"/>
    <w:rsid w:val="006D5FA9"/>
    <w:rsid w:val="006D6AAC"/>
    <w:rsid w:val="006D7082"/>
    <w:rsid w:val="006D77E6"/>
    <w:rsid w:val="006D7EBE"/>
    <w:rsid w:val="006E0096"/>
    <w:rsid w:val="006E066D"/>
    <w:rsid w:val="006E0DFA"/>
    <w:rsid w:val="006E0E03"/>
    <w:rsid w:val="006E0FCE"/>
    <w:rsid w:val="006E18AC"/>
    <w:rsid w:val="006E19AB"/>
    <w:rsid w:val="006E2064"/>
    <w:rsid w:val="006E302F"/>
    <w:rsid w:val="006E3253"/>
    <w:rsid w:val="006E3C32"/>
    <w:rsid w:val="006E3D45"/>
    <w:rsid w:val="006E3E76"/>
    <w:rsid w:val="006E3E9D"/>
    <w:rsid w:val="006E417E"/>
    <w:rsid w:val="006E41D0"/>
    <w:rsid w:val="006E451D"/>
    <w:rsid w:val="006E48E8"/>
    <w:rsid w:val="006E4D5D"/>
    <w:rsid w:val="006E53FE"/>
    <w:rsid w:val="006E5AE4"/>
    <w:rsid w:val="006E5CD3"/>
    <w:rsid w:val="006E61D5"/>
    <w:rsid w:val="006E61E7"/>
    <w:rsid w:val="006E6850"/>
    <w:rsid w:val="006E6EAC"/>
    <w:rsid w:val="006E76EB"/>
    <w:rsid w:val="006E7CBE"/>
    <w:rsid w:val="006E7CEF"/>
    <w:rsid w:val="006F06C0"/>
    <w:rsid w:val="006F0FB2"/>
    <w:rsid w:val="006F1BB5"/>
    <w:rsid w:val="006F1ED9"/>
    <w:rsid w:val="006F2939"/>
    <w:rsid w:val="006F2EAC"/>
    <w:rsid w:val="006F3762"/>
    <w:rsid w:val="006F4140"/>
    <w:rsid w:val="006F4168"/>
    <w:rsid w:val="006F42B3"/>
    <w:rsid w:val="006F453A"/>
    <w:rsid w:val="006F47C6"/>
    <w:rsid w:val="006F4CEE"/>
    <w:rsid w:val="006F4D4B"/>
    <w:rsid w:val="006F4E8B"/>
    <w:rsid w:val="006F544B"/>
    <w:rsid w:val="006F5521"/>
    <w:rsid w:val="006F56E8"/>
    <w:rsid w:val="006F5AFE"/>
    <w:rsid w:val="006F636F"/>
    <w:rsid w:val="006F63F7"/>
    <w:rsid w:val="006F66F1"/>
    <w:rsid w:val="006F680A"/>
    <w:rsid w:val="006F682F"/>
    <w:rsid w:val="006F6D7F"/>
    <w:rsid w:val="006F6EB1"/>
    <w:rsid w:val="006F76E0"/>
    <w:rsid w:val="006F7865"/>
    <w:rsid w:val="006F7A9E"/>
    <w:rsid w:val="006F7B1E"/>
    <w:rsid w:val="00700250"/>
    <w:rsid w:val="00700251"/>
    <w:rsid w:val="007008A0"/>
    <w:rsid w:val="00700E40"/>
    <w:rsid w:val="00701630"/>
    <w:rsid w:val="007017D4"/>
    <w:rsid w:val="00701AAE"/>
    <w:rsid w:val="00701B6F"/>
    <w:rsid w:val="00701DE2"/>
    <w:rsid w:val="00702453"/>
    <w:rsid w:val="00702455"/>
    <w:rsid w:val="007025C5"/>
    <w:rsid w:val="0070267F"/>
    <w:rsid w:val="00702DA0"/>
    <w:rsid w:val="00703093"/>
    <w:rsid w:val="007031FD"/>
    <w:rsid w:val="00703639"/>
    <w:rsid w:val="00704A40"/>
    <w:rsid w:val="00704CBC"/>
    <w:rsid w:val="00705665"/>
    <w:rsid w:val="00705750"/>
    <w:rsid w:val="00705D4F"/>
    <w:rsid w:val="00705F66"/>
    <w:rsid w:val="00705FF6"/>
    <w:rsid w:val="00706064"/>
    <w:rsid w:val="007060A5"/>
    <w:rsid w:val="00706241"/>
    <w:rsid w:val="0070665C"/>
    <w:rsid w:val="007066AD"/>
    <w:rsid w:val="0070681C"/>
    <w:rsid w:val="00706BE3"/>
    <w:rsid w:val="0070706E"/>
    <w:rsid w:val="0070727A"/>
    <w:rsid w:val="00707914"/>
    <w:rsid w:val="007079A0"/>
    <w:rsid w:val="00707A7B"/>
    <w:rsid w:val="00707EC3"/>
    <w:rsid w:val="00707EF7"/>
    <w:rsid w:val="00711165"/>
    <w:rsid w:val="0071154E"/>
    <w:rsid w:val="00711C11"/>
    <w:rsid w:val="00712864"/>
    <w:rsid w:val="00712B82"/>
    <w:rsid w:val="007138E7"/>
    <w:rsid w:val="00713A64"/>
    <w:rsid w:val="00713B59"/>
    <w:rsid w:val="00713D0E"/>
    <w:rsid w:val="0071448C"/>
    <w:rsid w:val="00714904"/>
    <w:rsid w:val="007149F9"/>
    <w:rsid w:val="00714A9F"/>
    <w:rsid w:val="007150EF"/>
    <w:rsid w:val="007150F9"/>
    <w:rsid w:val="0071522A"/>
    <w:rsid w:val="00715966"/>
    <w:rsid w:val="00715E70"/>
    <w:rsid w:val="00716EF7"/>
    <w:rsid w:val="00716F54"/>
    <w:rsid w:val="007173C9"/>
    <w:rsid w:val="007177DC"/>
    <w:rsid w:val="007201A4"/>
    <w:rsid w:val="00720716"/>
    <w:rsid w:val="00720D45"/>
    <w:rsid w:val="00720ECC"/>
    <w:rsid w:val="0072137E"/>
    <w:rsid w:val="007220E2"/>
    <w:rsid w:val="007222D9"/>
    <w:rsid w:val="00722444"/>
    <w:rsid w:val="007226EF"/>
    <w:rsid w:val="0072337D"/>
    <w:rsid w:val="007233F4"/>
    <w:rsid w:val="00723574"/>
    <w:rsid w:val="007245EF"/>
    <w:rsid w:val="00724CA1"/>
    <w:rsid w:val="00724F7D"/>
    <w:rsid w:val="007252C2"/>
    <w:rsid w:val="007258FD"/>
    <w:rsid w:val="00725B96"/>
    <w:rsid w:val="00725EE7"/>
    <w:rsid w:val="007263FF"/>
    <w:rsid w:val="007264B2"/>
    <w:rsid w:val="00726B99"/>
    <w:rsid w:val="00726CB6"/>
    <w:rsid w:val="00726FFB"/>
    <w:rsid w:val="0072793C"/>
    <w:rsid w:val="00727F39"/>
    <w:rsid w:val="00730027"/>
    <w:rsid w:val="0073031C"/>
    <w:rsid w:val="00730D3F"/>
    <w:rsid w:val="00731022"/>
    <w:rsid w:val="0073150E"/>
    <w:rsid w:val="0073255E"/>
    <w:rsid w:val="00732838"/>
    <w:rsid w:val="0073283C"/>
    <w:rsid w:val="00732CE4"/>
    <w:rsid w:val="00733573"/>
    <w:rsid w:val="00733713"/>
    <w:rsid w:val="00733979"/>
    <w:rsid w:val="00733A30"/>
    <w:rsid w:val="00733CE0"/>
    <w:rsid w:val="00733FB9"/>
    <w:rsid w:val="0073430A"/>
    <w:rsid w:val="007346D0"/>
    <w:rsid w:val="0073484D"/>
    <w:rsid w:val="00734E6A"/>
    <w:rsid w:val="00734E71"/>
    <w:rsid w:val="00734F63"/>
    <w:rsid w:val="00735018"/>
    <w:rsid w:val="00735385"/>
    <w:rsid w:val="00735AF1"/>
    <w:rsid w:val="00736CB3"/>
    <w:rsid w:val="00737277"/>
    <w:rsid w:val="0073728B"/>
    <w:rsid w:val="007374EF"/>
    <w:rsid w:val="007379E0"/>
    <w:rsid w:val="00737FE5"/>
    <w:rsid w:val="007400D5"/>
    <w:rsid w:val="00740A3C"/>
    <w:rsid w:val="00740E75"/>
    <w:rsid w:val="0074137E"/>
    <w:rsid w:val="00741532"/>
    <w:rsid w:val="00741BB2"/>
    <w:rsid w:val="0074215D"/>
    <w:rsid w:val="00742623"/>
    <w:rsid w:val="007428CA"/>
    <w:rsid w:val="00742D68"/>
    <w:rsid w:val="0074396E"/>
    <w:rsid w:val="00743F9B"/>
    <w:rsid w:val="00744AAA"/>
    <w:rsid w:val="00744E55"/>
    <w:rsid w:val="007458A4"/>
    <w:rsid w:val="00745A84"/>
    <w:rsid w:val="00745AEE"/>
    <w:rsid w:val="00745B16"/>
    <w:rsid w:val="0074676A"/>
    <w:rsid w:val="0074696F"/>
    <w:rsid w:val="007476A5"/>
    <w:rsid w:val="007479EA"/>
    <w:rsid w:val="00747D2B"/>
    <w:rsid w:val="007501B7"/>
    <w:rsid w:val="00750357"/>
    <w:rsid w:val="00750687"/>
    <w:rsid w:val="007506B5"/>
    <w:rsid w:val="00750741"/>
    <w:rsid w:val="00750F10"/>
    <w:rsid w:val="00751551"/>
    <w:rsid w:val="007518A7"/>
    <w:rsid w:val="007519B2"/>
    <w:rsid w:val="007522B1"/>
    <w:rsid w:val="007529E3"/>
    <w:rsid w:val="007534B2"/>
    <w:rsid w:val="00753962"/>
    <w:rsid w:val="00753CD5"/>
    <w:rsid w:val="00753FF7"/>
    <w:rsid w:val="00754097"/>
    <w:rsid w:val="0075483A"/>
    <w:rsid w:val="00754F7D"/>
    <w:rsid w:val="00755387"/>
    <w:rsid w:val="00755395"/>
    <w:rsid w:val="0075555D"/>
    <w:rsid w:val="00756185"/>
    <w:rsid w:val="00756575"/>
    <w:rsid w:val="00756608"/>
    <w:rsid w:val="00756966"/>
    <w:rsid w:val="00756CBE"/>
    <w:rsid w:val="00756D23"/>
    <w:rsid w:val="00756DDB"/>
    <w:rsid w:val="00757264"/>
    <w:rsid w:val="00757A0E"/>
    <w:rsid w:val="00757B98"/>
    <w:rsid w:val="00757CF6"/>
    <w:rsid w:val="00757CF7"/>
    <w:rsid w:val="00760402"/>
    <w:rsid w:val="0076042C"/>
    <w:rsid w:val="007604E9"/>
    <w:rsid w:val="00760FD6"/>
    <w:rsid w:val="00761018"/>
    <w:rsid w:val="007610BF"/>
    <w:rsid w:val="007610E0"/>
    <w:rsid w:val="007611DE"/>
    <w:rsid w:val="00761DCB"/>
    <w:rsid w:val="00762840"/>
    <w:rsid w:val="00762C18"/>
    <w:rsid w:val="007630DA"/>
    <w:rsid w:val="0076329A"/>
    <w:rsid w:val="00763345"/>
    <w:rsid w:val="00763A5C"/>
    <w:rsid w:val="00763EE5"/>
    <w:rsid w:val="00764238"/>
    <w:rsid w:val="00764491"/>
    <w:rsid w:val="00764DA3"/>
    <w:rsid w:val="0076562B"/>
    <w:rsid w:val="00765C93"/>
    <w:rsid w:val="00765EBD"/>
    <w:rsid w:val="0076629C"/>
    <w:rsid w:val="007667E4"/>
    <w:rsid w:val="00767111"/>
    <w:rsid w:val="007674F4"/>
    <w:rsid w:val="00767D22"/>
    <w:rsid w:val="00770075"/>
    <w:rsid w:val="00770289"/>
    <w:rsid w:val="0077066C"/>
    <w:rsid w:val="0077109E"/>
    <w:rsid w:val="00771508"/>
    <w:rsid w:val="00771523"/>
    <w:rsid w:val="00772823"/>
    <w:rsid w:val="00772D75"/>
    <w:rsid w:val="00773F26"/>
    <w:rsid w:val="007742CA"/>
    <w:rsid w:val="0077436A"/>
    <w:rsid w:val="00774385"/>
    <w:rsid w:val="0077450B"/>
    <w:rsid w:val="00774817"/>
    <w:rsid w:val="00774ED0"/>
    <w:rsid w:val="00775098"/>
    <w:rsid w:val="007761D4"/>
    <w:rsid w:val="0077644B"/>
    <w:rsid w:val="007764B3"/>
    <w:rsid w:val="007764EE"/>
    <w:rsid w:val="00776A9B"/>
    <w:rsid w:val="00776C4E"/>
    <w:rsid w:val="00777255"/>
    <w:rsid w:val="0077726C"/>
    <w:rsid w:val="00777598"/>
    <w:rsid w:val="007803E9"/>
    <w:rsid w:val="0078046A"/>
    <w:rsid w:val="00780880"/>
    <w:rsid w:val="00780CEC"/>
    <w:rsid w:val="00780E0E"/>
    <w:rsid w:val="00780EA5"/>
    <w:rsid w:val="00780F3D"/>
    <w:rsid w:val="0078129A"/>
    <w:rsid w:val="007815EA"/>
    <w:rsid w:val="00781659"/>
    <w:rsid w:val="0078165B"/>
    <w:rsid w:val="00781789"/>
    <w:rsid w:val="00781B65"/>
    <w:rsid w:val="00782DC8"/>
    <w:rsid w:val="007832A6"/>
    <w:rsid w:val="007836DD"/>
    <w:rsid w:val="00783E2B"/>
    <w:rsid w:val="00784042"/>
    <w:rsid w:val="007855FE"/>
    <w:rsid w:val="00785640"/>
    <w:rsid w:val="00785D21"/>
    <w:rsid w:val="0078688A"/>
    <w:rsid w:val="007873F5"/>
    <w:rsid w:val="007875AC"/>
    <w:rsid w:val="007878EC"/>
    <w:rsid w:val="00787B72"/>
    <w:rsid w:val="00787DBE"/>
    <w:rsid w:val="00790107"/>
    <w:rsid w:val="00790CEB"/>
    <w:rsid w:val="007916B1"/>
    <w:rsid w:val="00791839"/>
    <w:rsid w:val="007921ED"/>
    <w:rsid w:val="00792BBB"/>
    <w:rsid w:val="00792CF6"/>
    <w:rsid w:val="007930D0"/>
    <w:rsid w:val="00793101"/>
    <w:rsid w:val="00793203"/>
    <w:rsid w:val="00793334"/>
    <w:rsid w:val="00793347"/>
    <w:rsid w:val="00793824"/>
    <w:rsid w:val="00793B1A"/>
    <w:rsid w:val="00793BB7"/>
    <w:rsid w:val="00793EAB"/>
    <w:rsid w:val="0079401D"/>
    <w:rsid w:val="007941C2"/>
    <w:rsid w:val="007945AE"/>
    <w:rsid w:val="007946A6"/>
    <w:rsid w:val="007946EC"/>
    <w:rsid w:val="00794EDA"/>
    <w:rsid w:val="0079568A"/>
    <w:rsid w:val="007957E4"/>
    <w:rsid w:val="007957EB"/>
    <w:rsid w:val="00795879"/>
    <w:rsid w:val="00795FB3"/>
    <w:rsid w:val="007963E3"/>
    <w:rsid w:val="00796CF7"/>
    <w:rsid w:val="00796E95"/>
    <w:rsid w:val="00796EFB"/>
    <w:rsid w:val="00797DA9"/>
    <w:rsid w:val="00797E07"/>
    <w:rsid w:val="007A0291"/>
    <w:rsid w:val="007A0780"/>
    <w:rsid w:val="007A0961"/>
    <w:rsid w:val="007A0A19"/>
    <w:rsid w:val="007A0A82"/>
    <w:rsid w:val="007A0B15"/>
    <w:rsid w:val="007A1116"/>
    <w:rsid w:val="007A1D4E"/>
    <w:rsid w:val="007A1E43"/>
    <w:rsid w:val="007A20F1"/>
    <w:rsid w:val="007A243B"/>
    <w:rsid w:val="007A2469"/>
    <w:rsid w:val="007A2C24"/>
    <w:rsid w:val="007A30C1"/>
    <w:rsid w:val="007A335D"/>
    <w:rsid w:val="007A3B6A"/>
    <w:rsid w:val="007A3BCB"/>
    <w:rsid w:val="007A3C79"/>
    <w:rsid w:val="007A4661"/>
    <w:rsid w:val="007A4B65"/>
    <w:rsid w:val="007A529D"/>
    <w:rsid w:val="007A52DE"/>
    <w:rsid w:val="007A57DC"/>
    <w:rsid w:val="007A5D60"/>
    <w:rsid w:val="007A5E77"/>
    <w:rsid w:val="007A6461"/>
    <w:rsid w:val="007A64D5"/>
    <w:rsid w:val="007A6666"/>
    <w:rsid w:val="007A67A9"/>
    <w:rsid w:val="007B0196"/>
    <w:rsid w:val="007B05C7"/>
    <w:rsid w:val="007B186A"/>
    <w:rsid w:val="007B1905"/>
    <w:rsid w:val="007B1A00"/>
    <w:rsid w:val="007B2300"/>
    <w:rsid w:val="007B246D"/>
    <w:rsid w:val="007B3877"/>
    <w:rsid w:val="007B389C"/>
    <w:rsid w:val="007B3A19"/>
    <w:rsid w:val="007B3A33"/>
    <w:rsid w:val="007B3DF0"/>
    <w:rsid w:val="007B4801"/>
    <w:rsid w:val="007B48A8"/>
    <w:rsid w:val="007B49B6"/>
    <w:rsid w:val="007B4A0E"/>
    <w:rsid w:val="007B4C6E"/>
    <w:rsid w:val="007B51E6"/>
    <w:rsid w:val="007B596A"/>
    <w:rsid w:val="007B5E20"/>
    <w:rsid w:val="007B6BD1"/>
    <w:rsid w:val="007B6E7C"/>
    <w:rsid w:val="007B738A"/>
    <w:rsid w:val="007B73AF"/>
    <w:rsid w:val="007B7562"/>
    <w:rsid w:val="007B75A6"/>
    <w:rsid w:val="007B7AFD"/>
    <w:rsid w:val="007C05C3"/>
    <w:rsid w:val="007C0C6E"/>
    <w:rsid w:val="007C0CF4"/>
    <w:rsid w:val="007C0EFE"/>
    <w:rsid w:val="007C101C"/>
    <w:rsid w:val="007C124F"/>
    <w:rsid w:val="007C173A"/>
    <w:rsid w:val="007C1854"/>
    <w:rsid w:val="007C192A"/>
    <w:rsid w:val="007C23E0"/>
    <w:rsid w:val="007C274B"/>
    <w:rsid w:val="007C30C6"/>
    <w:rsid w:val="007C35B4"/>
    <w:rsid w:val="007C3728"/>
    <w:rsid w:val="007C3B4A"/>
    <w:rsid w:val="007C3BF4"/>
    <w:rsid w:val="007C44B7"/>
    <w:rsid w:val="007C495A"/>
    <w:rsid w:val="007C4BBB"/>
    <w:rsid w:val="007C4C8F"/>
    <w:rsid w:val="007C4E83"/>
    <w:rsid w:val="007C5634"/>
    <w:rsid w:val="007C574B"/>
    <w:rsid w:val="007C5A79"/>
    <w:rsid w:val="007C5B4C"/>
    <w:rsid w:val="007C5B98"/>
    <w:rsid w:val="007C5DEC"/>
    <w:rsid w:val="007C63E6"/>
    <w:rsid w:val="007C667F"/>
    <w:rsid w:val="007C67A0"/>
    <w:rsid w:val="007C67AF"/>
    <w:rsid w:val="007C6F59"/>
    <w:rsid w:val="007C7AD7"/>
    <w:rsid w:val="007C7F9B"/>
    <w:rsid w:val="007CA777"/>
    <w:rsid w:val="007D06F0"/>
    <w:rsid w:val="007D089D"/>
    <w:rsid w:val="007D1680"/>
    <w:rsid w:val="007D1CC3"/>
    <w:rsid w:val="007D2196"/>
    <w:rsid w:val="007D23B3"/>
    <w:rsid w:val="007D23DA"/>
    <w:rsid w:val="007D2646"/>
    <w:rsid w:val="007D266C"/>
    <w:rsid w:val="007D2B5B"/>
    <w:rsid w:val="007D2CCE"/>
    <w:rsid w:val="007D2D80"/>
    <w:rsid w:val="007D2FC8"/>
    <w:rsid w:val="007D33AA"/>
    <w:rsid w:val="007D37B4"/>
    <w:rsid w:val="007D381F"/>
    <w:rsid w:val="007D3A09"/>
    <w:rsid w:val="007D3A76"/>
    <w:rsid w:val="007D3C06"/>
    <w:rsid w:val="007D3FE8"/>
    <w:rsid w:val="007D43DE"/>
    <w:rsid w:val="007D4409"/>
    <w:rsid w:val="007D456D"/>
    <w:rsid w:val="007D45E3"/>
    <w:rsid w:val="007D4EDD"/>
    <w:rsid w:val="007D50FA"/>
    <w:rsid w:val="007D5320"/>
    <w:rsid w:val="007D54AE"/>
    <w:rsid w:val="007D556D"/>
    <w:rsid w:val="007D5CB6"/>
    <w:rsid w:val="007D6405"/>
    <w:rsid w:val="007D64A4"/>
    <w:rsid w:val="007D6856"/>
    <w:rsid w:val="007D6A66"/>
    <w:rsid w:val="007D6BA7"/>
    <w:rsid w:val="007D6FBA"/>
    <w:rsid w:val="007D7F4D"/>
    <w:rsid w:val="007E034F"/>
    <w:rsid w:val="007E0C1B"/>
    <w:rsid w:val="007E0DEF"/>
    <w:rsid w:val="007E15FD"/>
    <w:rsid w:val="007E1730"/>
    <w:rsid w:val="007E18A8"/>
    <w:rsid w:val="007E1D38"/>
    <w:rsid w:val="007E1F8A"/>
    <w:rsid w:val="007E2003"/>
    <w:rsid w:val="007E203F"/>
    <w:rsid w:val="007E23EF"/>
    <w:rsid w:val="007E26B4"/>
    <w:rsid w:val="007E345B"/>
    <w:rsid w:val="007E367E"/>
    <w:rsid w:val="007E368C"/>
    <w:rsid w:val="007E4618"/>
    <w:rsid w:val="007E4D92"/>
    <w:rsid w:val="007E4ECA"/>
    <w:rsid w:val="007E4F61"/>
    <w:rsid w:val="007E6583"/>
    <w:rsid w:val="007E65BA"/>
    <w:rsid w:val="007E6674"/>
    <w:rsid w:val="007E6A0C"/>
    <w:rsid w:val="007E79DA"/>
    <w:rsid w:val="007E7E7F"/>
    <w:rsid w:val="007F0395"/>
    <w:rsid w:val="007F09C6"/>
    <w:rsid w:val="007F09DE"/>
    <w:rsid w:val="007F0D51"/>
    <w:rsid w:val="007F0D83"/>
    <w:rsid w:val="007F1317"/>
    <w:rsid w:val="007F13AA"/>
    <w:rsid w:val="007F19F9"/>
    <w:rsid w:val="007F31D9"/>
    <w:rsid w:val="007F39A3"/>
    <w:rsid w:val="007F453C"/>
    <w:rsid w:val="007F4712"/>
    <w:rsid w:val="007F47E5"/>
    <w:rsid w:val="007F494E"/>
    <w:rsid w:val="007F5E9B"/>
    <w:rsid w:val="007F5FDC"/>
    <w:rsid w:val="007F695E"/>
    <w:rsid w:val="007F697E"/>
    <w:rsid w:val="007F735C"/>
    <w:rsid w:val="007F73DA"/>
    <w:rsid w:val="007F7499"/>
    <w:rsid w:val="007F7FCE"/>
    <w:rsid w:val="0080007F"/>
    <w:rsid w:val="008008BB"/>
    <w:rsid w:val="00800972"/>
    <w:rsid w:val="00800B66"/>
    <w:rsid w:val="00801975"/>
    <w:rsid w:val="00801A8F"/>
    <w:rsid w:val="00802165"/>
    <w:rsid w:val="008021A1"/>
    <w:rsid w:val="008029A5"/>
    <w:rsid w:val="00802BE7"/>
    <w:rsid w:val="0080308D"/>
    <w:rsid w:val="0080379F"/>
    <w:rsid w:val="00804475"/>
    <w:rsid w:val="00804611"/>
    <w:rsid w:val="00804708"/>
    <w:rsid w:val="00804BFA"/>
    <w:rsid w:val="00804CEF"/>
    <w:rsid w:val="008050DA"/>
    <w:rsid w:val="00805983"/>
    <w:rsid w:val="00805D57"/>
    <w:rsid w:val="00805E98"/>
    <w:rsid w:val="00805F08"/>
    <w:rsid w:val="00805F12"/>
    <w:rsid w:val="00806A71"/>
    <w:rsid w:val="00806E84"/>
    <w:rsid w:val="00807731"/>
    <w:rsid w:val="00807C26"/>
    <w:rsid w:val="00807E30"/>
    <w:rsid w:val="00810090"/>
    <w:rsid w:val="008107EA"/>
    <w:rsid w:val="00810B54"/>
    <w:rsid w:val="00810BBC"/>
    <w:rsid w:val="008110BE"/>
    <w:rsid w:val="00811527"/>
    <w:rsid w:val="00811633"/>
    <w:rsid w:val="0081189C"/>
    <w:rsid w:val="00811FE1"/>
    <w:rsid w:val="00812184"/>
    <w:rsid w:val="008122AA"/>
    <w:rsid w:val="00812C42"/>
    <w:rsid w:val="00813155"/>
    <w:rsid w:val="008131CD"/>
    <w:rsid w:val="00813592"/>
    <w:rsid w:val="00813678"/>
    <w:rsid w:val="00813AAB"/>
    <w:rsid w:val="00814088"/>
    <w:rsid w:val="008140D2"/>
    <w:rsid w:val="0081429C"/>
    <w:rsid w:val="0081431B"/>
    <w:rsid w:val="0081471A"/>
    <w:rsid w:val="00814A1F"/>
    <w:rsid w:val="00814C1A"/>
    <w:rsid w:val="00814C26"/>
    <w:rsid w:val="0081507F"/>
    <w:rsid w:val="008150CB"/>
    <w:rsid w:val="008157F0"/>
    <w:rsid w:val="008158BB"/>
    <w:rsid w:val="00815CAA"/>
    <w:rsid w:val="00816080"/>
    <w:rsid w:val="0081610E"/>
    <w:rsid w:val="0081620F"/>
    <w:rsid w:val="00816A94"/>
    <w:rsid w:val="008172FD"/>
    <w:rsid w:val="008174AA"/>
    <w:rsid w:val="00817F6C"/>
    <w:rsid w:val="0082029F"/>
    <w:rsid w:val="00820C47"/>
    <w:rsid w:val="0082116A"/>
    <w:rsid w:val="0082121D"/>
    <w:rsid w:val="00821354"/>
    <w:rsid w:val="00821390"/>
    <w:rsid w:val="0082144A"/>
    <w:rsid w:val="008214D3"/>
    <w:rsid w:val="00821C1D"/>
    <w:rsid w:val="00821CEF"/>
    <w:rsid w:val="00821E3B"/>
    <w:rsid w:val="00822087"/>
    <w:rsid w:val="00822645"/>
    <w:rsid w:val="0082284D"/>
    <w:rsid w:val="008228D9"/>
    <w:rsid w:val="00822A9B"/>
    <w:rsid w:val="00823680"/>
    <w:rsid w:val="00823FF7"/>
    <w:rsid w:val="00824872"/>
    <w:rsid w:val="00824A3D"/>
    <w:rsid w:val="00824E2F"/>
    <w:rsid w:val="0082617E"/>
    <w:rsid w:val="00826486"/>
    <w:rsid w:val="00826E75"/>
    <w:rsid w:val="008272DB"/>
    <w:rsid w:val="008275B8"/>
    <w:rsid w:val="008275BC"/>
    <w:rsid w:val="00827BCB"/>
    <w:rsid w:val="00827D01"/>
    <w:rsid w:val="0083059C"/>
    <w:rsid w:val="008309DC"/>
    <w:rsid w:val="00830D2F"/>
    <w:rsid w:val="00830E83"/>
    <w:rsid w:val="008313D6"/>
    <w:rsid w:val="00831A2C"/>
    <w:rsid w:val="00831ADD"/>
    <w:rsid w:val="008323B2"/>
    <w:rsid w:val="00832656"/>
    <w:rsid w:val="00832828"/>
    <w:rsid w:val="0083302B"/>
    <w:rsid w:val="00833040"/>
    <w:rsid w:val="008332DC"/>
    <w:rsid w:val="00833721"/>
    <w:rsid w:val="00833D88"/>
    <w:rsid w:val="00834554"/>
    <w:rsid w:val="00834E6F"/>
    <w:rsid w:val="008357EF"/>
    <w:rsid w:val="00835E8F"/>
    <w:rsid w:val="0083608D"/>
    <w:rsid w:val="0083616C"/>
    <w:rsid w:val="008363DA"/>
    <w:rsid w:val="00836428"/>
    <w:rsid w:val="0083645A"/>
    <w:rsid w:val="008365BE"/>
    <w:rsid w:val="00836C91"/>
    <w:rsid w:val="0084033A"/>
    <w:rsid w:val="00840944"/>
    <w:rsid w:val="00840B0F"/>
    <w:rsid w:val="00840D35"/>
    <w:rsid w:val="00841135"/>
    <w:rsid w:val="00841208"/>
    <w:rsid w:val="008415B2"/>
    <w:rsid w:val="0084180D"/>
    <w:rsid w:val="0084253D"/>
    <w:rsid w:val="008430BE"/>
    <w:rsid w:val="0084361C"/>
    <w:rsid w:val="00843EB6"/>
    <w:rsid w:val="00843EF3"/>
    <w:rsid w:val="00843FB9"/>
    <w:rsid w:val="008440C4"/>
    <w:rsid w:val="00844572"/>
    <w:rsid w:val="00844AE0"/>
    <w:rsid w:val="0084532B"/>
    <w:rsid w:val="0084532D"/>
    <w:rsid w:val="00845446"/>
    <w:rsid w:val="0084551F"/>
    <w:rsid w:val="00845D94"/>
    <w:rsid w:val="008469AD"/>
    <w:rsid w:val="00846E48"/>
    <w:rsid w:val="00847630"/>
    <w:rsid w:val="00850160"/>
    <w:rsid w:val="00850272"/>
    <w:rsid w:val="008506CF"/>
    <w:rsid w:val="00850764"/>
    <w:rsid w:val="008509F2"/>
    <w:rsid w:val="00851035"/>
    <w:rsid w:val="008510D0"/>
    <w:rsid w:val="00851ABE"/>
    <w:rsid w:val="00851C2C"/>
    <w:rsid w:val="00851DC3"/>
    <w:rsid w:val="00852048"/>
    <w:rsid w:val="00852236"/>
    <w:rsid w:val="00852900"/>
    <w:rsid w:val="008530ED"/>
    <w:rsid w:val="0085312A"/>
    <w:rsid w:val="008532AB"/>
    <w:rsid w:val="008535D3"/>
    <w:rsid w:val="00853ABB"/>
    <w:rsid w:val="00853C80"/>
    <w:rsid w:val="00853E44"/>
    <w:rsid w:val="00853F43"/>
    <w:rsid w:val="00853FEE"/>
    <w:rsid w:val="008540EB"/>
    <w:rsid w:val="008549A8"/>
    <w:rsid w:val="00854C39"/>
    <w:rsid w:val="0085570C"/>
    <w:rsid w:val="00855810"/>
    <w:rsid w:val="00855AC2"/>
    <w:rsid w:val="00855BEF"/>
    <w:rsid w:val="00855F9F"/>
    <w:rsid w:val="00856463"/>
    <w:rsid w:val="0085689F"/>
    <w:rsid w:val="00856948"/>
    <w:rsid w:val="008569F5"/>
    <w:rsid w:val="00856C11"/>
    <w:rsid w:val="00856C33"/>
    <w:rsid w:val="00856E35"/>
    <w:rsid w:val="00857131"/>
    <w:rsid w:val="008571D3"/>
    <w:rsid w:val="00857639"/>
    <w:rsid w:val="008576E7"/>
    <w:rsid w:val="008577FF"/>
    <w:rsid w:val="008579D2"/>
    <w:rsid w:val="00857A06"/>
    <w:rsid w:val="00857B2E"/>
    <w:rsid w:val="00857B37"/>
    <w:rsid w:val="0086013D"/>
    <w:rsid w:val="00860210"/>
    <w:rsid w:val="00860318"/>
    <w:rsid w:val="00860360"/>
    <w:rsid w:val="00860732"/>
    <w:rsid w:val="00860762"/>
    <w:rsid w:val="00860FB7"/>
    <w:rsid w:val="00861622"/>
    <w:rsid w:val="00861A69"/>
    <w:rsid w:val="00861DD0"/>
    <w:rsid w:val="00861E07"/>
    <w:rsid w:val="00861ED6"/>
    <w:rsid w:val="00862039"/>
    <w:rsid w:val="00862334"/>
    <w:rsid w:val="00862CDD"/>
    <w:rsid w:val="00862EE4"/>
    <w:rsid w:val="00863305"/>
    <w:rsid w:val="00864106"/>
    <w:rsid w:val="00864120"/>
    <w:rsid w:val="008645A8"/>
    <w:rsid w:val="008645F3"/>
    <w:rsid w:val="0086488F"/>
    <w:rsid w:val="00864A7C"/>
    <w:rsid w:val="00864BCE"/>
    <w:rsid w:val="00864F9E"/>
    <w:rsid w:val="008651EC"/>
    <w:rsid w:val="00865776"/>
    <w:rsid w:val="00865D12"/>
    <w:rsid w:val="00865E82"/>
    <w:rsid w:val="0086607B"/>
    <w:rsid w:val="00866732"/>
    <w:rsid w:val="00866E99"/>
    <w:rsid w:val="0086700A"/>
    <w:rsid w:val="00867802"/>
    <w:rsid w:val="00870130"/>
    <w:rsid w:val="00870279"/>
    <w:rsid w:val="0087045F"/>
    <w:rsid w:val="008706D1"/>
    <w:rsid w:val="00870D2F"/>
    <w:rsid w:val="008711AE"/>
    <w:rsid w:val="0087156F"/>
    <w:rsid w:val="008718B6"/>
    <w:rsid w:val="0087296C"/>
    <w:rsid w:val="00872B17"/>
    <w:rsid w:val="00872CD3"/>
    <w:rsid w:val="00872FC8"/>
    <w:rsid w:val="00873142"/>
    <w:rsid w:val="0087333F"/>
    <w:rsid w:val="00873378"/>
    <w:rsid w:val="0087386B"/>
    <w:rsid w:val="00873A5A"/>
    <w:rsid w:val="00873BBA"/>
    <w:rsid w:val="00873E28"/>
    <w:rsid w:val="00874029"/>
    <w:rsid w:val="0087402E"/>
    <w:rsid w:val="00874053"/>
    <w:rsid w:val="008741E2"/>
    <w:rsid w:val="00874838"/>
    <w:rsid w:val="008748AD"/>
    <w:rsid w:val="00874AF7"/>
    <w:rsid w:val="008754A5"/>
    <w:rsid w:val="008754B4"/>
    <w:rsid w:val="008756B2"/>
    <w:rsid w:val="00875A74"/>
    <w:rsid w:val="00875D32"/>
    <w:rsid w:val="00875FE2"/>
    <w:rsid w:val="0087605C"/>
    <w:rsid w:val="00876369"/>
    <w:rsid w:val="008763E4"/>
    <w:rsid w:val="008765CE"/>
    <w:rsid w:val="00876EC5"/>
    <w:rsid w:val="00877639"/>
    <w:rsid w:val="008776F3"/>
    <w:rsid w:val="00877AA0"/>
    <w:rsid w:val="00877C52"/>
    <w:rsid w:val="00880102"/>
    <w:rsid w:val="00880144"/>
    <w:rsid w:val="00880184"/>
    <w:rsid w:val="008801D3"/>
    <w:rsid w:val="0088041D"/>
    <w:rsid w:val="008804FF"/>
    <w:rsid w:val="008805A7"/>
    <w:rsid w:val="00880602"/>
    <w:rsid w:val="008806E5"/>
    <w:rsid w:val="008809EF"/>
    <w:rsid w:val="00880EA6"/>
    <w:rsid w:val="00881A1F"/>
    <w:rsid w:val="00881D24"/>
    <w:rsid w:val="00881EEA"/>
    <w:rsid w:val="00881F41"/>
    <w:rsid w:val="00882993"/>
    <w:rsid w:val="008829F5"/>
    <w:rsid w:val="00882BFF"/>
    <w:rsid w:val="00882D14"/>
    <w:rsid w:val="00882FCB"/>
    <w:rsid w:val="008834D5"/>
    <w:rsid w:val="008834E5"/>
    <w:rsid w:val="00883DA2"/>
    <w:rsid w:val="00883DA9"/>
    <w:rsid w:val="00883F9D"/>
    <w:rsid w:val="00884315"/>
    <w:rsid w:val="008845D0"/>
    <w:rsid w:val="008846A4"/>
    <w:rsid w:val="0088534A"/>
    <w:rsid w:val="008858B6"/>
    <w:rsid w:val="008859BA"/>
    <w:rsid w:val="008859EC"/>
    <w:rsid w:val="00885D61"/>
    <w:rsid w:val="00885F96"/>
    <w:rsid w:val="008868EC"/>
    <w:rsid w:val="00886A18"/>
    <w:rsid w:val="00886A2E"/>
    <w:rsid w:val="00886EE0"/>
    <w:rsid w:val="00887266"/>
    <w:rsid w:val="008875F0"/>
    <w:rsid w:val="00887D39"/>
    <w:rsid w:val="0089005D"/>
    <w:rsid w:val="0089047F"/>
    <w:rsid w:val="0089075B"/>
    <w:rsid w:val="00890DCB"/>
    <w:rsid w:val="008912D1"/>
    <w:rsid w:val="0089146B"/>
    <w:rsid w:val="008917ED"/>
    <w:rsid w:val="00891E75"/>
    <w:rsid w:val="0089240F"/>
    <w:rsid w:val="0089251B"/>
    <w:rsid w:val="00892C7E"/>
    <w:rsid w:val="008938C9"/>
    <w:rsid w:val="00893AED"/>
    <w:rsid w:val="00893CB5"/>
    <w:rsid w:val="00893FF9"/>
    <w:rsid w:val="008940F5"/>
    <w:rsid w:val="0089493B"/>
    <w:rsid w:val="00895068"/>
    <w:rsid w:val="00895B1C"/>
    <w:rsid w:val="00895F38"/>
    <w:rsid w:val="0089601D"/>
    <w:rsid w:val="0089613D"/>
    <w:rsid w:val="00896A8F"/>
    <w:rsid w:val="00896E16"/>
    <w:rsid w:val="00896F2C"/>
    <w:rsid w:val="00897181"/>
    <w:rsid w:val="00897EB0"/>
    <w:rsid w:val="008A0C8E"/>
    <w:rsid w:val="008A0D92"/>
    <w:rsid w:val="008A169E"/>
    <w:rsid w:val="008A181A"/>
    <w:rsid w:val="008A1CD9"/>
    <w:rsid w:val="008A23F0"/>
    <w:rsid w:val="008A249E"/>
    <w:rsid w:val="008A26C4"/>
    <w:rsid w:val="008A34F9"/>
    <w:rsid w:val="008A3620"/>
    <w:rsid w:val="008A3776"/>
    <w:rsid w:val="008A397A"/>
    <w:rsid w:val="008A3D60"/>
    <w:rsid w:val="008A3FC5"/>
    <w:rsid w:val="008A4865"/>
    <w:rsid w:val="008A48BE"/>
    <w:rsid w:val="008A49E0"/>
    <w:rsid w:val="008A5212"/>
    <w:rsid w:val="008A5372"/>
    <w:rsid w:val="008A55FC"/>
    <w:rsid w:val="008A5754"/>
    <w:rsid w:val="008A5770"/>
    <w:rsid w:val="008A5898"/>
    <w:rsid w:val="008A607F"/>
    <w:rsid w:val="008A6E13"/>
    <w:rsid w:val="008A6E73"/>
    <w:rsid w:val="008A70EF"/>
    <w:rsid w:val="008A7107"/>
    <w:rsid w:val="008A719A"/>
    <w:rsid w:val="008A7246"/>
    <w:rsid w:val="008A74E8"/>
    <w:rsid w:val="008A7AF8"/>
    <w:rsid w:val="008A7F4F"/>
    <w:rsid w:val="008B004A"/>
    <w:rsid w:val="008B0965"/>
    <w:rsid w:val="008B0B11"/>
    <w:rsid w:val="008B2152"/>
    <w:rsid w:val="008B26AB"/>
    <w:rsid w:val="008B270F"/>
    <w:rsid w:val="008B272E"/>
    <w:rsid w:val="008B3324"/>
    <w:rsid w:val="008B3949"/>
    <w:rsid w:val="008B3FE6"/>
    <w:rsid w:val="008B40BD"/>
    <w:rsid w:val="008B43F2"/>
    <w:rsid w:val="008B454D"/>
    <w:rsid w:val="008B47BF"/>
    <w:rsid w:val="008B48CD"/>
    <w:rsid w:val="008B4D78"/>
    <w:rsid w:val="008B5035"/>
    <w:rsid w:val="008B51F4"/>
    <w:rsid w:val="008B5562"/>
    <w:rsid w:val="008B593F"/>
    <w:rsid w:val="008B5CB8"/>
    <w:rsid w:val="008B5F1C"/>
    <w:rsid w:val="008B60BB"/>
    <w:rsid w:val="008B61EA"/>
    <w:rsid w:val="008B69B7"/>
    <w:rsid w:val="008B6CFF"/>
    <w:rsid w:val="008B6E3A"/>
    <w:rsid w:val="008B7ACB"/>
    <w:rsid w:val="008B7E81"/>
    <w:rsid w:val="008C0BA3"/>
    <w:rsid w:val="008C0BAD"/>
    <w:rsid w:val="008C1C42"/>
    <w:rsid w:val="008C1D42"/>
    <w:rsid w:val="008C2527"/>
    <w:rsid w:val="008C2EEB"/>
    <w:rsid w:val="008C3098"/>
    <w:rsid w:val="008C325B"/>
    <w:rsid w:val="008C3377"/>
    <w:rsid w:val="008C3517"/>
    <w:rsid w:val="008C3524"/>
    <w:rsid w:val="008C3E77"/>
    <w:rsid w:val="008C4C4B"/>
    <w:rsid w:val="008C4D9E"/>
    <w:rsid w:val="008C51BA"/>
    <w:rsid w:val="008C5995"/>
    <w:rsid w:val="008C59D9"/>
    <w:rsid w:val="008C5A89"/>
    <w:rsid w:val="008C5BC6"/>
    <w:rsid w:val="008C5F2B"/>
    <w:rsid w:val="008C5F68"/>
    <w:rsid w:val="008C64B8"/>
    <w:rsid w:val="008C70C4"/>
    <w:rsid w:val="008C736D"/>
    <w:rsid w:val="008C792A"/>
    <w:rsid w:val="008C7A74"/>
    <w:rsid w:val="008D0A85"/>
    <w:rsid w:val="008D0C74"/>
    <w:rsid w:val="008D10C9"/>
    <w:rsid w:val="008D11E3"/>
    <w:rsid w:val="008D11E7"/>
    <w:rsid w:val="008D15CB"/>
    <w:rsid w:val="008D1956"/>
    <w:rsid w:val="008D1CAA"/>
    <w:rsid w:val="008D2612"/>
    <w:rsid w:val="008D26F8"/>
    <w:rsid w:val="008D286D"/>
    <w:rsid w:val="008D288D"/>
    <w:rsid w:val="008D2B57"/>
    <w:rsid w:val="008D2F3D"/>
    <w:rsid w:val="008D307F"/>
    <w:rsid w:val="008D3105"/>
    <w:rsid w:val="008D3E6A"/>
    <w:rsid w:val="008D4101"/>
    <w:rsid w:val="008D4420"/>
    <w:rsid w:val="008D597A"/>
    <w:rsid w:val="008D5B4C"/>
    <w:rsid w:val="008D5F22"/>
    <w:rsid w:val="008D5F30"/>
    <w:rsid w:val="008D64E1"/>
    <w:rsid w:val="008D686B"/>
    <w:rsid w:val="008D688B"/>
    <w:rsid w:val="008D6D54"/>
    <w:rsid w:val="008D7375"/>
    <w:rsid w:val="008D7535"/>
    <w:rsid w:val="008D77C5"/>
    <w:rsid w:val="008E0065"/>
    <w:rsid w:val="008E00D2"/>
    <w:rsid w:val="008E07DE"/>
    <w:rsid w:val="008E1194"/>
    <w:rsid w:val="008E14AD"/>
    <w:rsid w:val="008E195F"/>
    <w:rsid w:val="008E2704"/>
    <w:rsid w:val="008E27FD"/>
    <w:rsid w:val="008E326A"/>
    <w:rsid w:val="008E41A6"/>
    <w:rsid w:val="008E4308"/>
    <w:rsid w:val="008E4425"/>
    <w:rsid w:val="008E4AD4"/>
    <w:rsid w:val="008E5135"/>
    <w:rsid w:val="008E5AAA"/>
    <w:rsid w:val="008E6268"/>
    <w:rsid w:val="008E66FA"/>
    <w:rsid w:val="008E6BB0"/>
    <w:rsid w:val="008E6EAB"/>
    <w:rsid w:val="008E7BC0"/>
    <w:rsid w:val="008E7F8A"/>
    <w:rsid w:val="008F0706"/>
    <w:rsid w:val="008F073E"/>
    <w:rsid w:val="008F0B19"/>
    <w:rsid w:val="008F0DF6"/>
    <w:rsid w:val="008F1038"/>
    <w:rsid w:val="008F23E6"/>
    <w:rsid w:val="008F279C"/>
    <w:rsid w:val="008F2823"/>
    <w:rsid w:val="008F290E"/>
    <w:rsid w:val="008F29A4"/>
    <w:rsid w:val="008F2C17"/>
    <w:rsid w:val="008F3089"/>
    <w:rsid w:val="008F31B2"/>
    <w:rsid w:val="008F44A7"/>
    <w:rsid w:val="008F4970"/>
    <w:rsid w:val="008F4C86"/>
    <w:rsid w:val="008F5359"/>
    <w:rsid w:val="008F64AD"/>
    <w:rsid w:val="008F65B7"/>
    <w:rsid w:val="008F6956"/>
    <w:rsid w:val="008F6B4F"/>
    <w:rsid w:val="008F6C7C"/>
    <w:rsid w:val="008F6F47"/>
    <w:rsid w:val="008F724C"/>
    <w:rsid w:val="008F73DB"/>
    <w:rsid w:val="008F75D6"/>
    <w:rsid w:val="008F78A2"/>
    <w:rsid w:val="008F7B19"/>
    <w:rsid w:val="009002C3"/>
    <w:rsid w:val="00900DDF"/>
    <w:rsid w:val="009013BE"/>
    <w:rsid w:val="009017AE"/>
    <w:rsid w:val="00901970"/>
    <w:rsid w:val="00901B30"/>
    <w:rsid w:val="009022EF"/>
    <w:rsid w:val="009024C7"/>
    <w:rsid w:val="00902580"/>
    <w:rsid w:val="009029BE"/>
    <w:rsid w:val="0090317F"/>
    <w:rsid w:val="00903549"/>
    <w:rsid w:val="00903574"/>
    <w:rsid w:val="00903642"/>
    <w:rsid w:val="00903A60"/>
    <w:rsid w:val="00903C67"/>
    <w:rsid w:val="009042FC"/>
    <w:rsid w:val="00904492"/>
    <w:rsid w:val="00904A36"/>
    <w:rsid w:val="00904D89"/>
    <w:rsid w:val="00905800"/>
    <w:rsid w:val="00905A4D"/>
    <w:rsid w:val="00905FD8"/>
    <w:rsid w:val="00906057"/>
    <w:rsid w:val="0090664F"/>
    <w:rsid w:val="009067A7"/>
    <w:rsid w:val="00906DE7"/>
    <w:rsid w:val="00906E79"/>
    <w:rsid w:val="00906F8D"/>
    <w:rsid w:val="00907758"/>
    <w:rsid w:val="0091010B"/>
    <w:rsid w:val="0091024D"/>
    <w:rsid w:val="0091097C"/>
    <w:rsid w:val="00910B26"/>
    <w:rsid w:val="00910B6D"/>
    <w:rsid w:val="00910F6A"/>
    <w:rsid w:val="00911534"/>
    <w:rsid w:val="00911628"/>
    <w:rsid w:val="009117DD"/>
    <w:rsid w:val="00911ED8"/>
    <w:rsid w:val="00911F55"/>
    <w:rsid w:val="009120AB"/>
    <w:rsid w:val="00912451"/>
    <w:rsid w:val="009124F6"/>
    <w:rsid w:val="00912CF1"/>
    <w:rsid w:val="00912E94"/>
    <w:rsid w:val="00912F7E"/>
    <w:rsid w:val="0091381C"/>
    <w:rsid w:val="00913CF6"/>
    <w:rsid w:val="00913DA1"/>
    <w:rsid w:val="009141F8"/>
    <w:rsid w:val="00914760"/>
    <w:rsid w:val="00914849"/>
    <w:rsid w:val="00914C79"/>
    <w:rsid w:val="00914E93"/>
    <w:rsid w:val="00915913"/>
    <w:rsid w:val="00915C3F"/>
    <w:rsid w:val="00916CDC"/>
    <w:rsid w:val="00916EC2"/>
    <w:rsid w:val="009170A0"/>
    <w:rsid w:val="009174B2"/>
    <w:rsid w:val="00917C19"/>
    <w:rsid w:val="009200A4"/>
    <w:rsid w:val="00920817"/>
    <w:rsid w:val="009208E3"/>
    <w:rsid w:val="009213B8"/>
    <w:rsid w:val="009216BD"/>
    <w:rsid w:val="0092195C"/>
    <w:rsid w:val="0092197A"/>
    <w:rsid w:val="009229E4"/>
    <w:rsid w:val="00922E3B"/>
    <w:rsid w:val="00923809"/>
    <w:rsid w:val="00923BB0"/>
    <w:rsid w:val="0092448D"/>
    <w:rsid w:val="0092471D"/>
    <w:rsid w:val="00924ABA"/>
    <w:rsid w:val="00925536"/>
    <w:rsid w:val="00925821"/>
    <w:rsid w:val="00925C44"/>
    <w:rsid w:val="009263ED"/>
    <w:rsid w:val="00926470"/>
    <w:rsid w:val="0092663F"/>
    <w:rsid w:val="009266F8"/>
    <w:rsid w:val="00926E74"/>
    <w:rsid w:val="00927247"/>
    <w:rsid w:val="009274B4"/>
    <w:rsid w:val="009274E2"/>
    <w:rsid w:val="00927608"/>
    <w:rsid w:val="00927F89"/>
    <w:rsid w:val="0092A8A6"/>
    <w:rsid w:val="009300FE"/>
    <w:rsid w:val="009301E9"/>
    <w:rsid w:val="0093072B"/>
    <w:rsid w:val="00930797"/>
    <w:rsid w:val="00930AC2"/>
    <w:rsid w:val="00930FA0"/>
    <w:rsid w:val="00931107"/>
    <w:rsid w:val="00931471"/>
    <w:rsid w:val="0093181E"/>
    <w:rsid w:val="00931F90"/>
    <w:rsid w:val="0093212F"/>
    <w:rsid w:val="009328CE"/>
    <w:rsid w:val="00932FAF"/>
    <w:rsid w:val="009331AC"/>
    <w:rsid w:val="0093326D"/>
    <w:rsid w:val="00933344"/>
    <w:rsid w:val="00933716"/>
    <w:rsid w:val="00933B9B"/>
    <w:rsid w:val="00933C65"/>
    <w:rsid w:val="00933DA7"/>
    <w:rsid w:val="00933FCE"/>
    <w:rsid w:val="00934D46"/>
    <w:rsid w:val="00934EA2"/>
    <w:rsid w:val="00934F0F"/>
    <w:rsid w:val="0093524B"/>
    <w:rsid w:val="00935ACF"/>
    <w:rsid w:val="00935AFE"/>
    <w:rsid w:val="00936157"/>
    <w:rsid w:val="0093692C"/>
    <w:rsid w:val="00936A46"/>
    <w:rsid w:val="00936C18"/>
    <w:rsid w:val="009370D6"/>
    <w:rsid w:val="009372EA"/>
    <w:rsid w:val="009403BC"/>
    <w:rsid w:val="0094041E"/>
    <w:rsid w:val="00940946"/>
    <w:rsid w:val="00940B9B"/>
    <w:rsid w:val="00940FA3"/>
    <w:rsid w:val="009412A1"/>
    <w:rsid w:val="00941524"/>
    <w:rsid w:val="00941762"/>
    <w:rsid w:val="009417C1"/>
    <w:rsid w:val="00941903"/>
    <w:rsid w:val="00941BB6"/>
    <w:rsid w:val="00941C6C"/>
    <w:rsid w:val="00941DC3"/>
    <w:rsid w:val="009422CF"/>
    <w:rsid w:val="00942532"/>
    <w:rsid w:val="009425F5"/>
    <w:rsid w:val="009426E9"/>
    <w:rsid w:val="00942ABC"/>
    <w:rsid w:val="00942F5C"/>
    <w:rsid w:val="00943193"/>
    <w:rsid w:val="0094357D"/>
    <w:rsid w:val="00943642"/>
    <w:rsid w:val="00943767"/>
    <w:rsid w:val="00943D76"/>
    <w:rsid w:val="009440CA"/>
    <w:rsid w:val="00944A5C"/>
    <w:rsid w:val="00944BC7"/>
    <w:rsid w:val="00944F81"/>
    <w:rsid w:val="00945126"/>
    <w:rsid w:val="00945606"/>
    <w:rsid w:val="00945669"/>
    <w:rsid w:val="00945763"/>
    <w:rsid w:val="009457FF"/>
    <w:rsid w:val="00945850"/>
    <w:rsid w:val="00945C02"/>
    <w:rsid w:val="00945F9F"/>
    <w:rsid w:val="00945FA0"/>
    <w:rsid w:val="009468E1"/>
    <w:rsid w:val="00946FC0"/>
    <w:rsid w:val="00947195"/>
    <w:rsid w:val="009472D0"/>
    <w:rsid w:val="0094765A"/>
    <w:rsid w:val="0095056F"/>
    <w:rsid w:val="00950739"/>
    <w:rsid w:val="009511D3"/>
    <w:rsid w:val="009514A8"/>
    <w:rsid w:val="00951747"/>
    <w:rsid w:val="009523F8"/>
    <w:rsid w:val="009526A6"/>
    <w:rsid w:val="00952A66"/>
    <w:rsid w:val="00952B02"/>
    <w:rsid w:val="00952B40"/>
    <w:rsid w:val="009530ED"/>
    <w:rsid w:val="00953836"/>
    <w:rsid w:val="00953A54"/>
    <w:rsid w:val="00953EB7"/>
    <w:rsid w:val="00953EBA"/>
    <w:rsid w:val="009541D7"/>
    <w:rsid w:val="00955753"/>
    <w:rsid w:val="00955A76"/>
    <w:rsid w:val="00956382"/>
    <w:rsid w:val="00956578"/>
    <w:rsid w:val="0095690D"/>
    <w:rsid w:val="00956CAD"/>
    <w:rsid w:val="00956DDC"/>
    <w:rsid w:val="00957506"/>
    <w:rsid w:val="009576FA"/>
    <w:rsid w:val="00957B81"/>
    <w:rsid w:val="00957F83"/>
    <w:rsid w:val="009601C2"/>
    <w:rsid w:val="00960B63"/>
    <w:rsid w:val="00960D0E"/>
    <w:rsid w:val="00961271"/>
    <w:rsid w:val="009613DE"/>
    <w:rsid w:val="00961FAF"/>
    <w:rsid w:val="0096223F"/>
    <w:rsid w:val="009633C4"/>
    <w:rsid w:val="009635E0"/>
    <w:rsid w:val="00963959"/>
    <w:rsid w:val="009645E9"/>
    <w:rsid w:val="00964A2C"/>
    <w:rsid w:val="00964B10"/>
    <w:rsid w:val="00964DAB"/>
    <w:rsid w:val="009656BA"/>
    <w:rsid w:val="00965E71"/>
    <w:rsid w:val="00967345"/>
    <w:rsid w:val="009676D3"/>
    <w:rsid w:val="00967D3C"/>
    <w:rsid w:val="00967F44"/>
    <w:rsid w:val="00967F4A"/>
    <w:rsid w:val="00970704"/>
    <w:rsid w:val="00970839"/>
    <w:rsid w:val="00970BB1"/>
    <w:rsid w:val="00971307"/>
    <w:rsid w:val="00971A4E"/>
    <w:rsid w:val="00971BA4"/>
    <w:rsid w:val="0097221C"/>
    <w:rsid w:val="00972508"/>
    <w:rsid w:val="0097277A"/>
    <w:rsid w:val="00972CB6"/>
    <w:rsid w:val="00972D66"/>
    <w:rsid w:val="00972F4E"/>
    <w:rsid w:val="0097301C"/>
    <w:rsid w:val="009738E3"/>
    <w:rsid w:val="00974550"/>
    <w:rsid w:val="009745BF"/>
    <w:rsid w:val="00974B94"/>
    <w:rsid w:val="00974C12"/>
    <w:rsid w:val="00974D6E"/>
    <w:rsid w:val="00974EF5"/>
    <w:rsid w:val="009750C1"/>
    <w:rsid w:val="0097521C"/>
    <w:rsid w:val="00975806"/>
    <w:rsid w:val="00975AA9"/>
    <w:rsid w:val="00976981"/>
    <w:rsid w:val="00976C51"/>
    <w:rsid w:val="0097706B"/>
    <w:rsid w:val="00977C6E"/>
    <w:rsid w:val="00981031"/>
    <w:rsid w:val="00981036"/>
    <w:rsid w:val="009814F8"/>
    <w:rsid w:val="009815A3"/>
    <w:rsid w:val="009819A5"/>
    <w:rsid w:val="00981FE1"/>
    <w:rsid w:val="0098221A"/>
    <w:rsid w:val="009823E2"/>
    <w:rsid w:val="00982FC9"/>
    <w:rsid w:val="00983516"/>
    <w:rsid w:val="0098374B"/>
    <w:rsid w:val="00983A0F"/>
    <w:rsid w:val="00983BF7"/>
    <w:rsid w:val="00983C46"/>
    <w:rsid w:val="00984607"/>
    <w:rsid w:val="00984A9B"/>
    <w:rsid w:val="00984D9E"/>
    <w:rsid w:val="009851BE"/>
    <w:rsid w:val="00985332"/>
    <w:rsid w:val="00985658"/>
    <w:rsid w:val="00985946"/>
    <w:rsid w:val="00985C5F"/>
    <w:rsid w:val="0098620E"/>
    <w:rsid w:val="00986560"/>
    <w:rsid w:val="009866BB"/>
    <w:rsid w:val="00987134"/>
    <w:rsid w:val="009875A5"/>
    <w:rsid w:val="0099020D"/>
    <w:rsid w:val="00990EDC"/>
    <w:rsid w:val="00990EFA"/>
    <w:rsid w:val="00991045"/>
    <w:rsid w:val="009913B3"/>
    <w:rsid w:val="009914F0"/>
    <w:rsid w:val="00991675"/>
    <w:rsid w:val="00991834"/>
    <w:rsid w:val="00991A67"/>
    <w:rsid w:val="00991D68"/>
    <w:rsid w:val="00991E24"/>
    <w:rsid w:val="00991EA7"/>
    <w:rsid w:val="00991FC5"/>
    <w:rsid w:val="009920C7"/>
    <w:rsid w:val="0099214E"/>
    <w:rsid w:val="009926A6"/>
    <w:rsid w:val="00992CC7"/>
    <w:rsid w:val="009931A0"/>
    <w:rsid w:val="00993451"/>
    <w:rsid w:val="00993B9D"/>
    <w:rsid w:val="00994FA3"/>
    <w:rsid w:val="00995534"/>
    <w:rsid w:val="00995570"/>
    <w:rsid w:val="00995E3C"/>
    <w:rsid w:val="00995FF3"/>
    <w:rsid w:val="00996145"/>
    <w:rsid w:val="009961FE"/>
    <w:rsid w:val="00996445"/>
    <w:rsid w:val="00996B0B"/>
    <w:rsid w:val="00997090"/>
    <w:rsid w:val="009970C1"/>
    <w:rsid w:val="009970C8"/>
    <w:rsid w:val="00997262"/>
    <w:rsid w:val="0099736C"/>
    <w:rsid w:val="00997AE7"/>
    <w:rsid w:val="009A0422"/>
    <w:rsid w:val="009A048F"/>
    <w:rsid w:val="009A11CB"/>
    <w:rsid w:val="009A1228"/>
    <w:rsid w:val="009A1411"/>
    <w:rsid w:val="009A1678"/>
    <w:rsid w:val="009A1B7B"/>
    <w:rsid w:val="009A1FFA"/>
    <w:rsid w:val="009A2342"/>
    <w:rsid w:val="009A2587"/>
    <w:rsid w:val="009A28B2"/>
    <w:rsid w:val="009A2D71"/>
    <w:rsid w:val="009A309A"/>
    <w:rsid w:val="009A34C6"/>
    <w:rsid w:val="009A3600"/>
    <w:rsid w:val="009A386B"/>
    <w:rsid w:val="009A3A91"/>
    <w:rsid w:val="009A3F04"/>
    <w:rsid w:val="009A41C8"/>
    <w:rsid w:val="009A4534"/>
    <w:rsid w:val="009A50D0"/>
    <w:rsid w:val="009A5195"/>
    <w:rsid w:val="009A5BC7"/>
    <w:rsid w:val="009A5F38"/>
    <w:rsid w:val="009A66B0"/>
    <w:rsid w:val="009A677C"/>
    <w:rsid w:val="009A6A6E"/>
    <w:rsid w:val="009A70B6"/>
    <w:rsid w:val="009A728F"/>
    <w:rsid w:val="009A73AC"/>
    <w:rsid w:val="009A7C37"/>
    <w:rsid w:val="009B009B"/>
    <w:rsid w:val="009B0525"/>
    <w:rsid w:val="009B06B1"/>
    <w:rsid w:val="009B0CC7"/>
    <w:rsid w:val="009B0D5C"/>
    <w:rsid w:val="009B0D71"/>
    <w:rsid w:val="009B0F72"/>
    <w:rsid w:val="009B129B"/>
    <w:rsid w:val="009B16A0"/>
    <w:rsid w:val="009B1B27"/>
    <w:rsid w:val="009B2475"/>
    <w:rsid w:val="009B274C"/>
    <w:rsid w:val="009B3567"/>
    <w:rsid w:val="009B3931"/>
    <w:rsid w:val="009B3AB1"/>
    <w:rsid w:val="009B41A7"/>
    <w:rsid w:val="009B4479"/>
    <w:rsid w:val="009B4909"/>
    <w:rsid w:val="009B497F"/>
    <w:rsid w:val="009B4AC7"/>
    <w:rsid w:val="009B4BDD"/>
    <w:rsid w:val="009B4E5A"/>
    <w:rsid w:val="009B52B0"/>
    <w:rsid w:val="009B5701"/>
    <w:rsid w:val="009B5893"/>
    <w:rsid w:val="009B590C"/>
    <w:rsid w:val="009B5A37"/>
    <w:rsid w:val="009B5D79"/>
    <w:rsid w:val="009B705D"/>
    <w:rsid w:val="009B7217"/>
    <w:rsid w:val="009B74F9"/>
    <w:rsid w:val="009B7593"/>
    <w:rsid w:val="009B7656"/>
    <w:rsid w:val="009B7671"/>
    <w:rsid w:val="009C0049"/>
    <w:rsid w:val="009C0705"/>
    <w:rsid w:val="009C0C64"/>
    <w:rsid w:val="009C0D01"/>
    <w:rsid w:val="009C1129"/>
    <w:rsid w:val="009C1A25"/>
    <w:rsid w:val="009C1E4B"/>
    <w:rsid w:val="009C23BC"/>
    <w:rsid w:val="009C3150"/>
    <w:rsid w:val="009C333C"/>
    <w:rsid w:val="009C3488"/>
    <w:rsid w:val="009C372B"/>
    <w:rsid w:val="009C3879"/>
    <w:rsid w:val="009C394A"/>
    <w:rsid w:val="009C3F37"/>
    <w:rsid w:val="009C4160"/>
    <w:rsid w:val="009C4195"/>
    <w:rsid w:val="009C4357"/>
    <w:rsid w:val="009C4364"/>
    <w:rsid w:val="009C4389"/>
    <w:rsid w:val="009C4B0B"/>
    <w:rsid w:val="009C4E42"/>
    <w:rsid w:val="009C4F93"/>
    <w:rsid w:val="009C54E7"/>
    <w:rsid w:val="009C56E5"/>
    <w:rsid w:val="009C5E40"/>
    <w:rsid w:val="009C6162"/>
    <w:rsid w:val="009C6332"/>
    <w:rsid w:val="009C6383"/>
    <w:rsid w:val="009C653D"/>
    <w:rsid w:val="009C68BB"/>
    <w:rsid w:val="009C6B78"/>
    <w:rsid w:val="009C6D5B"/>
    <w:rsid w:val="009C7CA7"/>
    <w:rsid w:val="009C7CEC"/>
    <w:rsid w:val="009C7D68"/>
    <w:rsid w:val="009D00F4"/>
    <w:rsid w:val="009D0C41"/>
    <w:rsid w:val="009D0FA0"/>
    <w:rsid w:val="009D1040"/>
    <w:rsid w:val="009D175E"/>
    <w:rsid w:val="009D1A40"/>
    <w:rsid w:val="009D1B59"/>
    <w:rsid w:val="009D1BFD"/>
    <w:rsid w:val="009D1FA0"/>
    <w:rsid w:val="009D2473"/>
    <w:rsid w:val="009D2CFE"/>
    <w:rsid w:val="009D32BD"/>
    <w:rsid w:val="009D3389"/>
    <w:rsid w:val="009D33BC"/>
    <w:rsid w:val="009D37C6"/>
    <w:rsid w:val="009D40CA"/>
    <w:rsid w:val="009D43F0"/>
    <w:rsid w:val="009D49DC"/>
    <w:rsid w:val="009D542A"/>
    <w:rsid w:val="009D5BEB"/>
    <w:rsid w:val="009D5C32"/>
    <w:rsid w:val="009D65B1"/>
    <w:rsid w:val="009D673A"/>
    <w:rsid w:val="009D6777"/>
    <w:rsid w:val="009D685D"/>
    <w:rsid w:val="009D6989"/>
    <w:rsid w:val="009D6A4A"/>
    <w:rsid w:val="009D6B4F"/>
    <w:rsid w:val="009D6CB2"/>
    <w:rsid w:val="009D6D3F"/>
    <w:rsid w:val="009D702C"/>
    <w:rsid w:val="009D77BC"/>
    <w:rsid w:val="009D798D"/>
    <w:rsid w:val="009E0879"/>
    <w:rsid w:val="009E1088"/>
    <w:rsid w:val="009E1335"/>
    <w:rsid w:val="009E1558"/>
    <w:rsid w:val="009E1AF4"/>
    <w:rsid w:val="009E1B58"/>
    <w:rsid w:val="009E2034"/>
    <w:rsid w:val="009E20A7"/>
    <w:rsid w:val="009E21CB"/>
    <w:rsid w:val="009E235E"/>
    <w:rsid w:val="009E273D"/>
    <w:rsid w:val="009E2AA0"/>
    <w:rsid w:val="009E2B1F"/>
    <w:rsid w:val="009E2EE5"/>
    <w:rsid w:val="009E31A5"/>
    <w:rsid w:val="009E37A8"/>
    <w:rsid w:val="009E3988"/>
    <w:rsid w:val="009E3B6C"/>
    <w:rsid w:val="009E4A6D"/>
    <w:rsid w:val="009E4CF0"/>
    <w:rsid w:val="009E507D"/>
    <w:rsid w:val="009E5A0D"/>
    <w:rsid w:val="009E5DA0"/>
    <w:rsid w:val="009E5FC8"/>
    <w:rsid w:val="009E6036"/>
    <w:rsid w:val="009E687A"/>
    <w:rsid w:val="009E6940"/>
    <w:rsid w:val="009E69D2"/>
    <w:rsid w:val="009E6C0A"/>
    <w:rsid w:val="009E6C98"/>
    <w:rsid w:val="009E6E94"/>
    <w:rsid w:val="009E7555"/>
    <w:rsid w:val="009E7635"/>
    <w:rsid w:val="009E76DE"/>
    <w:rsid w:val="009E7715"/>
    <w:rsid w:val="009E7A84"/>
    <w:rsid w:val="009E7DBA"/>
    <w:rsid w:val="009F097D"/>
    <w:rsid w:val="009F1194"/>
    <w:rsid w:val="009F11F3"/>
    <w:rsid w:val="009F18B4"/>
    <w:rsid w:val="009F1949"/>
    <w:rsid w:val="009F20EC"/>
    <w:rsid w:val="009F25DE"/>
    <w:rsid w:val="009F2885"/>
    <w:rsid w:val="009F2898"/>
    <w:rsid w:val="009F2938"/>
    <w:rsid w:val="009F2C07"/>
    <w:rsid w:val="009F2C5D"/>
    <w:rsid w:val="009F2F76"/>
    <w:rsid w:val="009F3476"/>
    <w:rsid w:val="009F3939"/>
    <w:rsid w:val="009F3943"/>
    <w:rsid w:val="009F39EA"/>
    <w:rsid w:val="009F3DAF"/>
    <w:rsid w:val="009F40C0"/>
    <w:rsid w:val="009F4DA9"/>
    <w:rsid w:val="009F52C9"/>
    <w:rsid w:val="009F590D"/>
    <w:rsid w:val="009F5E7F"/>
    <w:rsid w:val="009F6042"/>
    <w:rsid w:val="009F616E"/>
    <w:rsid w:val="009F62DC"/>
    <w:rsid w:val="009F6873"/>
    <w:rsid w:val="009F6A32"/>
    <w:rsid w:val="009F6F7E"/>
    <w:rsid w:val="009F72FF"/>
    <w:rsid w:val="009F73D5"/>
    <w:rsid w:val="009F73EE"/>
    <w:rsid w:val="009F75CA"/>
    <w:rsid w:val="009F7761"/>
    <w:rsid w:val="009F7B0F"/>
    <w:rsid w:val="009F7CA1"/>
    <w:rsid w:val="009F7E7F"/>
    <w:rsid w:val="00A00AD3"/>
    <w:rsid w:val="00A00C36"/>
    <w:rsid w:val="00A01031"/>
    <w:rsid w:val="00A012D6"/>
    <w:rsid w:val="00A01FFC"/>
    <w:rsid w:val="00A021B3"/>
    <w:rsid w:val="00A028B8"/>
    <w:rsid w:val="00A02DCA"/>
    <w:rsid w:val="00A02E49"/>
    <w:rsid w:val="00A02FFE"/>
    <w:rsid w:val="00A039C4"/>
    <w:rsid w:val="00A03C5C"/>
    <w:rsid w:val="00A04358"/>
    <w:rsid w:val="00A048D2"/>
    <w:rsid w:val="00A0494E"/>
    <w:rsid w:val="00A05075"/>
    <w:rsid w:val="00A050C9"/>
    <w:rsid w:val="00A0574B"/>
    <w:rsid w:val="00A0596A"/>
    <w:rsid w:val="00A05ECD"/>
    <w:rsid w:val="00A066DA"/>
    <w:rsid w:val="00A066F1"/>
    <w:rsid w:val="00A06AAE"/>
    <w:rsid w:val="00A070C3"/>
    <w:rsid w:val="00A073DE"/>
    <w:rsid w:val="00A07504"/>
    <w:rsid w:val="00A077BE"/>
    <w:rsid w:val="00A07C41"/>
    <w:rsid w:val="00A07E6F"/>
    <w:rsid w:val="00A10AEC"/>
    <w:rsid w:val="00A10B7A"/>
    <w:rsid w:val="00A114D0"/>
    <w:rsid w:val="00A11629"/>
    <w:rsid w:val="00A116E2"/>
    <w:rsid w:val="00A11DDF"/>
    <w:rsid w:val="00A1213C"/>
    <w:rsid w:val="00A12295"/>
    <w:rsid w:val="00A122A9"/>
    <w:rsid w:val="00A12853"/>
    <w:rsid w:val="00A12FBA"/>
    <w:rsid w:val="00A134FB"/>
    <w:rsid w:val="00A13A3E"/>
    <w:rsid w:val="00A13DE2"/>
    <w:rsid w:val="00A13F8C"/>
    <w:rsid w:val="00A14179"/>
    <w:rsid w:val="00A1419B"/>
    <w:rsid w:val="00A141AF"/>
    <w:rsid w:val="00A144CB"/>
    <w:rsid w:val="00A14678"/>
    <w:rsid w:val="00A14A44"/>
    <w:rsid w:val="00A15159"/>
    <w:rsid w:val="00A151DC"/>
    <w:rsid w:val="00A1530F"/>
    <w:rsid w:val="00A156C5"/>
    <w:rsid w:val="00A15DEC"/>
    <w:rsid w:val="00A1653D"/>
    <w:rsid w:val="00A1659E"/>
    <w:rsid w:val="00A16D29"/>
    <w:rsid w:val="00A16EB7"/>
    <w:rsid w:val="00A17568"/>
    <w:rsid w:val="00A1795A"/>
    <w:rsid w:val="00A17EA0"/>
    <w:rsid w:val="00A200D5"/>
    <w:rsid w:val="00A203FB"/>
    <w:rsid w:val="00A20596"/>
    <w:rsid w:val="00A20E5E"/>
    <w:rsid w:val="00A214D0"/>
    <w:rsid w:val="00A214DE"/>
    <w:rsid w:val="00A218E7"/>
    <w:rsid w:val="00A222CA"/>
    <w:rsid w:val="00A225D6"/>
    <w:rsid w:val="00A227AC"/>
    <w:rsid w:val="00A22B34"/>
    <w:rsid w:val="00A22E7F"/>
    <w:rsid w:val="00A23312"/>
    <w:rsid w:val="00A2334A"/>
    <w:rsid w:val="00A234D3"/>
    <w:rsid w:val="00A2351E"/>
    <w:rsid w:val="00A23982"/>
    <w:rsid w:val="00A23D85"/>
    <w:rsid w:val="00A24708"/>
    <w:rsid w:val="00A249CD"/>
    <w:rsid w:val="00A24C91"/>
    <w:rsid w:val="00A24FD0"/>
    <w:rsid w:val="00A24FD9"/>
    <w:rsid w:val="00A254F5"/>
    <w:rsid w:val="00A255F3"/>
    <w:rsid w:val="00A25DF8"/>
    <w:rsid w:val="00A266E1"/>
    <w:rsid w:val="00A26D22"/>
    <w:rsid w:val="00A2719E"/>
    <w:rsid w:val="00A27247"/>
    <w:rsid w:val="00A27303"/>
    <w:rsid w:val="00A2753D"/>
    <w:rsid w:val="00A27567"/>
    <w:rsid w:val="00A27E5B"/>
    <w:rsid w:val="00A30235"/>
    <w:rsid w:val="00A302AA"/>
    <w:rsid w:val="00A30305"/>
    <w:rsid w:val="00A30792"/>
    <w:rsid w:val="00A30B54"/>
    <w:rsid w:val="00A30BD4"/>
    <w:rsid w:val="00A30F39"/>
    <w:rsid w:val="00A3179B"/>
    <w:rsid w:val="00A317F3"/>
    <w:rsid w:val="00A318E8"/>
    <w:rsid w:val="00A31BC8"/>
    <w:rsid w:val="00A31CDD"/>
    <w:rsid w:val="00A31D2D"/>
    <w:rsid w:val="00A31DB4"/>
    <w:rsid w:val="00A31F84"/>
    <w:rsid w:val="00A32254"/>
    <w:rsid w:val="00A32436"/>
    <w:rsid w:val="00A32640"/>
    <w:rsid w:val="00A328F7"/>
    <w:rsid w:val="00A32C59"/>
    <w:rsid w:val="00A32D7F"/>
    <w:rsid w:val="00A33091"/>
    <w:rsid w:val="00A332F6"/>
    <w:rsid w:val="00A3367B"/>
    <w:rsid w:val="00A33A83"/>
    <w:rsid w:val="00A33B88"/>
    <w:rsid w:val="00A33F94"/>
    <w:rsid w:val="00A34852"/>
    <w:rsid w:val="00A34C19"/>
    <w:rsid w:val="00A34CD6"/>
    <w:rsid w:val="00A34DFE"/>
    <w:rsid w:val="00A35EDF"/>
    <w:rsid w:val="00A36564"/>
    <w:rsid w:val="00A36A94"/>
    <w:rsid w:val="00A36E0F"/>
    <w:rsid w:val="00A370AD"/>
    <w:rsid w:val="00A371B2"/>
    <w:rsid w:val="00A379D3"/>
    <w:rsid w:val="00A37C52"/>
    <w:rsid w:val="00A37D39"/>
    <w:rsid w:val="00A40104"/>
    <w:rsid w:val="00A411C5"/>
    <w:rsid w:val="00A413AD"/>
    <w:rsid w:val="00A41B6D"/>
    <w:rsid w:val="00A427D5"/>
    <w:rsid w:val="00A43477"/>
    <w:rsid w:val="00A43636"/>
    <w:rsid w:val="00A438D0"/>
    <w:rsid w:val="00A43F2B"/>
    <w:rsid w:val="00A4428B"/>
    <w:rsid w:val="00A4469B"/>
    <w:rsid w:val="00A44F18"/>
    <w:rsid w:val="00A450B0"/>
    <w:rsid w:val="00A459BF"/>
    <w:rsid w:val="00A45AD0"/>
    <w:rsid w:val="00A45BF0"/>
    <w:rsid w:val="00A45DB9"/>
    <w:rsid w:val="00A4600A"/>
    <w:rsid w:val="00A46198"/>
    <w:rsid w:val="00A468D2"/>
    <w:rsid w:val="00A46AAE"/>
    <w:rsid w:val="00A46B7E"/>
    <w:rsid w:val="00A46BF9"/>
    <w:rsid w:val="00A47162"/>
    <w:rsid w:val="00A479CF"/>
    <w:rsid w:val="00A47A9C"/>
    <w:rsid w:val="00A47B6C"/>
    <w:rsid w:val="00A47BC1"/>
    <w:rsid w:val="00A47C97"/>
    <w:rsid w:val="00A47E80"/>
    <w:rsid w:val="00A501E4"/>
    <w:rsid w:val="00A50325"/>
    <w:rsid w:val="00A506F8"/>
    <w:rsid w:val="00A514A7"/>
    <w:rsid w:val="00A514E8"/>
    <w:rsid w:val="00A51B87"/>
    <w:rsid w:val="00A522DF"/>
    <w:rsid w:val="00A5268C"/>
    <w:rsid w:val="00A5356E"/>
    <w:rsid w:val="00A537EC"/>
    <w:rsid w:val="00A537F7"/>
    <w:rsid w:val="00A538A6"/>
    <w:rsid w:val="00A53D69"/>
    <w:rsid w:val="00A53E6F"/>
    <w:rsid w:val="00A53E74"/>
    <w:rsid w:val="00A543F1"/>
    <w:rsid w:val="00A54523"/>
    <w:rsid w:val="00A545A1"/>
    <w:rsid w:val="00A545AD"/>
    <w:rsid w:val="00A54934"/>
    <w:rsid w:val="00A54A2E"/>
    <w:rsid w:val="00A54C14"/>
    <w:rsid w:val="00A54C25"/>
    <w:rsid w:val="00A54EA3"/>
    <w:rsid w:val="00A54ED2"/>
    <w:rsid w:val="00A5547F"/>
    <w:rsid w:val="00A555CE"/>
    <w:rsid w:val="00A55642"/>
    <w:rsid w:val="00A5595C"/>
    <w:rsid w:val="00A55BE6"/>
    <w:rsid w:val="00A55E7D"/>
    <w:rsid w:val="00A56068"/>
    <w:rsid w:val="00A565EC"/>
    <w:rsid w:val="00A56CC3"/>
    <w:rsid w:val="00A575B1"/>
    <w:rsid w:val="00A579E1"/>
    <w:rsid w:val="00A57F45"/>
    <w:rsid w:val="00A6107D"/>
    <w:rsid w:val="00A613A2"/>
    <w:rsid w:val="00A613D5"/>
    <w:rsid w:val="00A61DDF"/>
    <w:rsid w:val="00A61F07"/>
    <w:rsid w:val="00A62294"/>
    <w:rsid w:val="00A62DFC"/>
    <w:rsid w:val="00A62EFA"/>
    <w:rsid w:val="00A63638"/>
    <w:rsid w:val="00A63695"/>
    <w:rsid w:val="00A6389A"/>
    <w:rsid w:val="00A63B34"/>
    <w:rsid w:val="00A63E46"/>
    <w:rsid w:val="00A63F9B"/>
    <w:rsid w:val="00A64917"/>
    <w:rsid w:val="00A64BCE"/>
    <w:rsid w:val="00A64E74"/>
    <w:rsid w:val="00A64F4B"/>
    <w:rsid w:val="00A65418"/>
    <w:rsid w:val="00A65AFB"/>
    <w:rsid w:val="00A65BB4"/>
    <w:rsid w:val="00A6647C"/>
    <w:rsid w:val="00A665CC"/>
    <w:rsid w:val="00A668EE"/>
    <w:rsid w:val="00A66BDA"/>
    <w:rsid w:val="00A66D24"/>
    <w:rsid w:val="00A6713D"/>
    <w:rsid w:val="00A67661"/>
    <w:rsid w:val="00A676E0"/>
    <w:rsid w:val="00A67DC4"/>
    <w:rsid w:val="00A67F1D"/>
    <w:rsid w:val="00A7018B"/>
    <w:rsid w:val="00A706CA"/>
    <w:rsid w:val="00A70AE5"/>
    <w:rsid w:val="00A70FD7"/>
    <w:rsid w:val="00A710E7"/>
    <w:rsid w:val="00A7115C"/>
    <w:rsid w:val="00A714FB"/>
    <w:rsid w:val="00A7158F"/>
    <w:rsid w:val="00A7235E"/>
    <w:rsid w:val="00A72759"/>
    <w:rsid w:val="00A728C0"/>
    <w:rsid w:val="00A72C6F"/>
    <w:rsid w:val="00A72D75"/>
    <w:rsid w:val="00A732EB"/>
    <w:rsid w:val="00A73490"/>
    <w:rsid w:val="00A7372E"/>
    <w:rsid w:val="00A73CEF"/>
    <w:rsid w:val="00A74044"/>
    <w:rsid w:val="00A742E0"/>
    <w:rsid w:val="00A748DA"/>
    <w:rsid w:val="00A74A88"/>
    <w:rsid w:val="00A74DDB"/>
    <w:rsid w:val="00A752F7"/>
    <w:rsid w:val="00A759D7"/>
    <w:rsid w:val="00A75AA6"/>
    <w:rsid w:val="00A762C1"/>
    <w:rsid w:val="00A767A0"/>
    <w:rsid w:val="00A76AFB"/>
    <w:rsid w:val="00A76C2A"/>
    <w:rsid w:val="00A76C37"/>
    <w:rsid w:val="00A7771A"/>
    <w:rsid w:val="00A778CA"/>
    <w:rsid w:val="00A77A55"/>
    <w:rsid w:val="00A77B0E"/>
    <w:rsid w:val="00A80460"/>
    <w:rsid w:val="00A80605"/>
    <w:rsid w:val="00A80731"/>
    <w:rsid w:val="00A80794"/>
    <w:rsid w:val="00A81556"/>
    <w:rsid w:val="00A816B5"/>
    <w:rsid w:val="00A81DAD"/>
    <w:rsid w:val="00A82098"/>
    <w:rsid w:val="00A82303"/>
    <w:rsid w:val="00A8265D"/>
    <w:rsid w:val="00A829C8"/>
    <w:rsid w:val="00A82A55"/>
    <w:rsid w:val="00A82B51"/>
    <w:rsid w:val="00A8318F"/>
    <w:rsid w:val="00A8344A"/>
    <w:rsid w:val="00A83847"/>
    <w:rsid w:val="00A8386E"/>
    <w:rsid w:val="00A8399C"/>
    <w:rsid w:val="00A83A4A"/>
    <w:rsid w:val="00A83BCA"/>
    <w:rsid w:val="00A83D6F"/>
    <w:rsid w:val="00A83FC0"/>
    <w:rsid w:val="00A8431E"/>
    <w:rsid w:val="00A848DE"/>
    <w:rsid w:val="00A84C80"/>
    <w:rsid w:val="00A8518C"/>
    <w:rsid w:val="00A85247"/>
    <w:rsid w:val="00A856F4"/>
    <w:rsid w:val="00A85B94"/>
    <w:rsid w:val="00A86243"/>
    <w:rsid w:val="00A8637B"/>
    <w:rsid w:val="00A8649E"/>
    <w:rsid w:val="00A86676"/>
    <w:rsid w:val="00A86BC3"/>
    <w:rsid w:val="00A86C8E"/>
    <w:rsid w:val="00A86CDD"/>
    <w:rsid w:val="00A8799D"/>
    <w:rsid w:val="00A87BB3"/>
    <w:rsid w:val="00A87C60"/>
    <w:rsid w:val="00A87D8C"/>
    <w:rsid w:val="00A90528"/>
    <w:rsid w:val="00A90560"/>
    <w:rsid w:val="00A908C3"/>
    <w:rsid w:val="00A909FD"/>
    <w:rsid w:val="00A90AED"/>
    <w:rsid w:val="00A90DB9"/>
    <w:rsid w:val="00A90E31"/>
    <w:rsid w:val="00A9199E"/>
    <w:rsid w:val="00A91D0A"/>
    <w:rsid w:val="00A91E6A"/>
    <w:rsid w:val="00A921A5"/>
    <w:rsid w:val="00A921F6"/>
    <w:rsid w:val="00A92258"/>
    <w:rsid w:val="00A92628"/>
    <w:rsid w:val="00A93514"/>
    <w:rsid w:val="00A9393D"/>
    <w:rsid w:val="00A93B85"/>
    <w:rsid w:val="00A93E7E"/>
    <w:rsid w:val="00A943B8"/>
    <w:rsid w:val="00A94C87"/>
    <w:rsid w:val="00A94CB5"/>
    <w:rsid w:val="00A95321"/>
    <w:rsid w:val="00A95433"/>
    <w:rsid w:val="00A955F2"/>
    <w:rsid w:val="00A95B47"/>
    <w:rsid w:val="00A96153"/>
    <w:rsid w:val="00A9679C"/>
    <w:rsid w:val="00A971C0"/>
    <w:rsid w:val="00A971DB"/>
    <w:rsid w:val="00A97573"/>
    <w:rsid w:val="00A97B4E"/>
    <w:rsid w:val="00A97F8B"/>
    <w:rsid w:val="00AA03AA"/>
    <w:rsid w:val="00AA0B18"/>
    <w:rsid w:val="00AA13A1"/>
    <w:rsid w:val="00AA1D54"/>
    <w:rsid w:val="00AA21A6"/>
    <w:rsid w:val="00AA247D"/>
    <w:rsid w:val="00AA2510"/>
    <w:rsid w:val="00AA2AAA"/>
    <w:rsid w:val="00AA2C20"/>
    <w:rsid w:val="00AA2D19"/>
    <w:rsid w:val="00AA3221"/>
    <w:rsid w:val="00AA3248"/>
    <w:rsid w:val="00AA348C"/>
    <w:rsid w:val="00AA37EA"/>
    <w:rsid w:val="00AA42FE"/>
    <w:rsid w:val="00AA45FA"/>
    <w:rsid w:val="00AA4725"/>
    <w:rsid w:val="00AA4C5A"/>
    <w:rsid w:val="00AA55D9"/>
    <w:rsid w:val="00AA5866"/>
    <w:rsid w:val="00AA643C"/>
    <w:rsid w:val="00AA65DD"/>
    <w:rsid w:val="00AA666F"/>
    <w:rsid w:val="00AA77E8"/>
    <w:rsid w:val="00AA7832"/>
    <w:rsid w:val="00AA7BAF"/>
    <w:rsid w:val="00AB0C8A"/>
    <w:rsid w:val="00AB141A"/>
    <w:rsid w:val="00AB15AE"/>
    <w:rsid w:val="00AB19C6"/>
    <w:rsid w:val="00AB1BBA"/>
    <w:rsid w:val="00AB1C9F"/>
    <w:rsid w:val="00AB20B4"/>
    <w:rsid w:val="00AB229A"/>
    <w:rsid w:val="00AB2477"/>
    <w:rsid w:val="00AB2BB9"/>
    <w:rsid w:val="00AB2E68"/>
    <w:rsid w:val="00AB40FC"/>
    <w:rsid w:val="00AB4442"/>
    <w:rsid w:val="00AB4525"/>
    <w:rsid w:val="00AB459E"/>
    <w:rsid w:val="00AB4868"/>
    <w:rsid w:val="00AB4927"/>
    <w:rsid w:val="00AB4FD0"/>
    <w:rsid w:val="00AB5281"/>
    <w:rsid w:val="00AB5B6C"/>
    <w:rsid w:val="00AB5DBB"/>
    <w:rsid w:val="00AB630F"/>
    <w:rsid w:val="00AB63D0"/>
    <w:rsid w:val="00AB6692"/>
    <w:rsid w:val="00AB6A82"/>
    <w:rsid w:val="00AB6C0F"/>
    <w:rsid w:val="00AB6D4B"/>
    <w:rsid w:val="00AB7110"/>
    <w:rsid w:val="00AC06DD"/>
    <w:rsid w:val="00AC0776"/>
    <w:rsid w:val="00AC07A1"/>
    <w:rsid w:val="00AC07F9"/>
    <w:rsid w:val="00AC0D10"/>
    <w:rsid w:val="00AC1809"/>
    <w:rsid w:val="00AC1D9F"/>
    <w:rsid w:val="00AC1DBD"/>
    <w:rsid w:val="00AC1E0C"/>
    <w:rsid w:val="00AC217B"/>
    <w:rsid w:val="00AC28E6"/>
    <w:rsid w:val="00AC2988"/>
    <w:rsid w:val="00AC2DD6"/>
    <w:rsid w:val="00AC358E"/>
    <w:rsid w:val="00AC362A"/>
    <w:rsid w:val="00AC3A75"/>
    <w:rsid w:val="00AC43E9"/>
    <w:rsid w:val="00AC46AF"/>
    <w:rsid w:val="00AC474A"/>
    <w:rsid w:val="00AC4823"/>
    <w:rsid w:val="00AC4C22"/>
    <w:rsid w:val="00AC510A"/>
    <w:rsid w:val="00AC514D"/>
    <w:rsid w:val="00AC5166"/>
    <w:rsid w:val="00AC59FD"/>
    <w:rsid w:val="00AC5E90"/>
    <w:rsid w:val="00AC5EB8"/>
    <w:rsid w:val="00AC635F"/>
    <w:rsid w:val="00AC6536"/>
    <w:rsid w:val="00AC6AE2"/>
    <w:rsid w:val="00AC6C8D"/>
    <w:rsid w:val="00AC6CA4"/>
    <w:rsid w:val="00AC747C"/>
    <w:rsid w:val="00AC76D8"/>
    <w:rsid w:val="00AC7951"/>
    <w:rsid w:val="00AC7DD8"/>
    <w:rsid w:val="00AC7F99"/>
    <w:rsid w:val="00AD0266"/>
    <w:rsid w:val="00AD041E"/>
    <w:rsid w:val="00AD04E9"/>
    <w:rsid w:val="00AD05A7"/>
    <w:rsid w:val="00AD0F47"/>
    <w:rsid w:val="00AD107E"/>
    <w:rsid w:val="00AD1A05"/>
    <w:rsid w:val="00AD1A9B"/>
    <w:rsid w:val="00AD1A9D"/>
    <w:rsid w:val="00AD1FA4"/>
    <w:rsid w:val="00AD32C7"/>
    <w:rsid w:val="00AD33DD"/>
    <w:rsid w:val="00AD3DA5"/>
    <w:rsid w:val="00AD427D"/>
    <w:rsid w:val="00AD4587"/>
    <w:rsid w:val="00AD48F4"/>
    <w:rsid w:val="00AD4B8F"/>
    <w:rsid w:val="00AD502E"/>
    <w:rsid w:val="00AD57D4"/>
    <w:rsid w:val="00AD59F2"/>
    <w:rsid w:val="00AD5B0F"/>
    <w:rsid w:val="00AD60F3"/>
    <w:rsid w:val="00AD6482"/>
    <w:rsid w:val="00AD70CD"/>
    <w:rsid w:val="00AD7271"/>
    <w:rsid w:val="00AD758C"/>
    <w:rsid w:val="00AD7D77"/>
    <w:rsid w:val="00AD7D9E"/>
    <w:rsid w:val="00AE007D"/>
    <w:rsid w:val="00AE01EA"/>
    <w:rsid w:val="00AE0261"/>
    <w:rsid w:val="00AE0263"/>
    <w:rsid w:val="00AE02EE"/>
    <w:rsid w:val="00AE0375"/>
    <w:rsid w:val="00AE03DD"/>
    <w:rsid w:val="00AE0754"/>
    <w:rsid w:val="00AE0BDF"/>
    <w:rsid w:val="00AE0F1B"/>
    <w:rsid w:val="00AE0F8A"/>
    <w:rsid w:val="00AE1304"/>
    <w:rsid w:val="00AE1A64"/>
    <w:rsid w:val="00AE1F72"/>
    <w:rsid w:val="00AE2114"/>
    <w:rsid w:val="00AE2407"/>
    <w:rsid w:val="00AE2499"/>
    <w:rsid w:val="00AE275F"/>
    <w:rsid w:val="00AE2F88"/>
    <w:rsid w:val="00AE2FA8"/>
    <w:rsid w:val="00AE32AA"/>
    <w:rsid w:val="00AE375B"/>
    <w:rsid w:val="00AE3EE4"/>
    <w:rsid w:val="00AE41D5"/>
    <w:rsid w:val="00AE4A32"/>
    <w:rsid w:val="00AE4D94"/>
    <w:rsid w:val="00AE5191"/>
    <w:rsid w:val="00AE525C"/>
    <w:rsid w:val="00AE5311"/>
    <w:rsid w:val="00AE5518"/>
    <w:rsid w:val="00AE5AF0"/>
    <w:rsid w:val="00AE5B83"/>
    <w:rsid w:val="00AE6168"/>
    <w:rsid w:val="00AE6549"/>
    <w:rsid w:val="00AE6831"/>
    <w:rsid w:val="00AE6BEB"/>
    <w:rsid w:val="00AE6CDD"/>
    <w:rsid w:val="00AE7B95"/>
    <w:rsid w:val="00AE7FBB"/>
    <w:rsid w:val="00AF01F6"/>
    <w:rsid w:val="00AF0501"/>
    <w:rsid w:val="00AF1876"/>
    <w:rsid w:val="00AF274B"/>
    <w:rsid w:val="00AF2919"/>
    <w:rsid w:val="00AF2A75"/>
    <w:rsid w:val="00AF2D75"/>
    <w:rsid w:val="00AF3247"/>
    <w:rsid w:val="00AF3D93"/>
    <w:rsid w:val="00AF3EB2"/>
    <w:rsid w:val="00AF42D8"/>
    <w:rsid w:val="00AF444D"/>
    <w:rsid w:val="00AF4484"/>
    <w:rsid w:val="00AF4939"/>
    <w:rsid w:val="00AF49BA"/>
    <w:rsid w:val="00AF4C2E"/>
    <w:rsid w:val="00AF4D78"/>
    <w:rsid w:val="00AF4F3F"/>
    <w:rsid w:val="00AF5274"/>
    <w:rsid w:val="00AF554F"/>
    <w:rsid w:val="00AF581B"/>
    <w:rsid w:val="00AF5BD3"/>
    <w:rsid w:val="00AF6FC4"/>
    <w:rsid w:val="00AF72E7"/>
    <w:rsid w:val="00AF77FA"/>
    <w:rsid w:val="00AF7DF0"/>
    <w:rsid w:val="00B004E5"/>
    <w:rsid w:val="00B01863"/>
    <w:rsid w:val="00B01E9D"/>
    <w:rsid w:val="00B01FB3"/>
    <w:rsid w:val="00B02A25"/>
    <w:rsid w:val="00B02B76"/>
    <w:rsid w:val="00B02B98"/>
    <w:rsid w:val="00B02D33"/>
    <w:rsid w:val="00B02FF3"/>
    <w:rsid w:val="00B03128"/>
    <w:rsid w:val="00B03197"/>
    <w:rsid w:val="00B03788"/>
    <w:rsid w:val="00B03DA3"/>
    <w:rsid w:val="00B03EC1"/>
    <w:rsid w:val="00B04957"/>
    <w:rsid w:val="00B04EB6"/>
    <w:rsid w:val="00B0514E"/>
    <w:rsid w:val="00B06369"/>
    <w:rsid w:val="00B0660E"/>
    <w:rsid w:val="00B06956"/>
    <w:rsid w:val="00B06CC2"/>
    <w:rsid w:val="00B06CC6"/>
    <w:rsid w:val="00B073F0"/>
    <w:rsid w:val="00B104EE"/>
    <w:rsid w:val="00B10C5D"/>
    <w:rsid w:val="00B10F9E"/>
    <w:rsid w:val="00B1100B"/>
    <w:rsid w:val="00B1107F"/>
    <w:rsid w:val="00B116AB"/>
    <w:rsid w:val="00B117D5"/>
    <w:rsid w:val="00B117DC"/>
    <w:rsid w:val="00B11F4A"/>
    <w:rsid w:val="00B120AA"/>
    <w:rsid w:val="00B122FA"/>
    <w:rsid w:val="00B12532"/>
    <w:rsid w:val="00B12762"/>
    <w:rsid w:val="00B12DD3"/>
    <w:rsid w:val="00B13AB7"/>
    <w:rsid w:val="00B14335"/>
    <w:rsid w:val="00B1451E"/>
    <w:rsid w:val="00B14842"/>
    <w:rsid w:val="00B1490D"/>
    <w:rsid w:val="00B149E1"/>
    <w:rsid w:val="00B149FE"/>
    <w:rsid w:val="00B14A36"/>
    <w:rsid w:val="00B14ACA"/>
    <w:rsid w:val="00B14FC8"/>
    <w:rsid w:val="00B1515B"/>
    <w:rsid w:val="00B15214"/>
    <w:rsid w:val="00B15A81"/>
    <w:rsid w:val="00B15F9D"/>
    <w:rsid w:val="00B16BEA"/>
    <w:rsid w:val="00B16C0D"/>
    <w:rsid w:val="00B16C23"/>
    <w:rsid w:val="00B16C76"/>
    <w:rsid w:val="00B170E5"/>
    <w:rsid w:val="00B17141"/>
    <w:rsid w:val="00B174F9"/>
    <w:rsid w:val="00B17B46"/>
    <w:rsid w:val="00B17F72"/>
    <w:rsid w:val="00B20147"/>
    <w:rsid w:val="00B203D3"/>
    <w:rsid w:val="00B20454"/>
    <w:rsid w:val="00B20AD6"/>
    <w:rsid w:val="00B210AE"/>
    <w:rsid w:val="00B21E34"/>
    <w:rsid w:val="00B226CB"/>
    <w:rsid w:val="00B22923"/>
    <w:rsid w:val="00B22F14"/>
    <w:rsid w:val="00B230BD"/>
    <w:rsid w:val="00B23927"/>
    <w:rsid w:val="00B244E3"/>
    <w:rsid w:val="00B2465C"/>
    <w:rsid w:val="00B24CC9"/>
    <w:rsid w:val="00B26197"/>
    <w:rsid w:val="00B26D14"/>
    <w:rsid w:val="00B27420"/>
    <w:rsid w:val="00B2784D"/>
    <w:rsid w:val="00B27863"/>
    <w:rsid w:val="00B27A27"/>
    <w:rsid w:val="00B3029E"/>
    <w:rsid w:val="00B303E5"/>
    <w:rsid w:val="00B30585"/>
    <w:rsid w:val="00B30889"/>
    <w:rsid w:val="00B30C0A"/>
    <w:rsid w:val="00B3109D"/>
    <w:rsid w:val="00B31581"/>
    <w:rsid w:val="00B31877"/>
    <w:rsid w:val="00B31914"/>
    <w:rsid w:val="00B31BE0"/>
    <w:rsid w:val="00B32562"/>
    <w:rsid w:val="00B32C75"/>
    <w:rsid w:val="00B32E15"/>
    <w:rsid w:val="00B339DE"/>
    <w:rsid w:val="00B33C79"/>
    <w:rsid w:val="00B33D7A"/>
    <w:rsid w:val="00B33DD3"/>
    <w:rsid w:val="00B34010"/>
    <w:rsid w:val="00B3410D"/>
    <w:rsid w:val="00B341A7"/>
    <w:rsid w:val="00B3462F"/>
    <w:rsid w:val="00B3468C"/>
    <w:rsid w:val="00B34C56"/>
    <w:rsid w:val="00B350E6"/>
    <w:rsid w:val="00B35388"/>
    <w:rsid w:val="00B35CC5"/>
    <w:rsid w:val="00B35CF1"/>
    <w:rsid w:val="00B35D7D"/>
    <w:rsid w:val="00B3611F"/>
    <w:rsid w:val="00B36BAC"/>
    <w:rsid w:val="00B36E91"/>
    <w:rsid w:val="00B37354"/>
    <w:rsid w:val="00B377D4"/>
    <w:rsid w:val="00B3784C"/>
    <w:rsid w:val="00B4003C"/>
    <w:rsid w:val="00B40053"/>
    <w:rsid w:val="00B402BF"/>
    <w:rsid w:val="00B405AA"/>
    <w:rsid w:val="00B40A5E"/>
    <w:rsid w:val="00B41480"/>
    <w:rsid w:val="00B42291"/>
    <w:rsid w:val="00B42439"/>
    <w:rsid w:val="00B42834"/>
    <w:rsid w:val="00B42DA6"/>
    <w:rsid w:val="00B43516"/>
    <w:rsid w:val="00B43749"/>
    <w:rsid w:val="00B43D9D"/>
    <w:rsid w:val="00B43E4C"/>
    <w:rsid w:val="00B43FE6"/>
    <w:rsid w:val="00B4425F"/>
    <w:rsid w:val="00B4426F"/>
    <w:rsid w:val="00B445B4"/>
    <w:rsid w:val="00B44DDD"/>
    <w:rsid w:val="00B44ECC"/>
    <w:rsid w:val="00B44F2A"/>
    <w:rsid w:val="00B45807"/>
    <w:rsid w:val="00B45DB8"/>
    <w:rsid w:val="00B462D2"/>
    <w:rsid w:val="00B464F7"/>
    <w:rsid w:val="00B46648"/>
    <w:rsid w:val="00B466EC"/>
    <w:rsid w:val="00B46740"/>
    <w:rsid w:val="00B46A08"/>
    <w:rsid w:val="00B46E2A"/>
    <w:rsid w:val="00B47373"/>
    <w:rsid w:val="00B474E7"/>
    <w:rsid w:val="00B47812"/>
    <w:rsid w:val="00B47FD0"/>
    <w:rsid w:val="00B50618"/>
    <w:rsid w:val="00B50BE3"/>
    <w:rsid w:val="00B51257"/>
    <w:rsid w:val="00B5140D"/>
    <w:rsid w:val="00B514D4"/>
    <w:rsid w:val="00B519AC"/>
    <w:rsid w:val="00B51D44"/>
    <w:rsid w:val="00B527D7"/>
    <w:rsid w:val="00B52BC6"/>
    <w:rsid w:val="00B52D84"/>
    <w:rsid w:val="00B52E64"/>
    <w:rsid w:val="00B531C3"/>
    <w:rsid w:val="00B531EC"/>
    <w:rsid w:val="00B531EF"/>
    <w:rsid w:val="00B532CA"/>
    <w:rsid w:val="00B532EC"/>
    <w:rsid w:val="00B53976"/>
    <w:rsid w:val="00B539F4"/>
    <w:rsid w:val="00B53C46"/>
    <w:rsid w:val="00B53D80"/>
    <w:rsid w:val="00B53E77"/>
    <w:rsid w:val="00B545BC"/>
    <w:rsid w:val="00B54759"/>
    <w:rsid w:val="00B54880"/>
    <w:rsid w:val="00B54F66"/>
    <w:rsid w:val="00B553A1"/>
    <w:rsid w:val="00B55549"/>
    <w:rsid w:val="00B55BD5"/>
    <w:rsid w:val="00B55C45"/>
    <w:rsid w:val="00B56435"/>
    <w:rsid w:val="00B569ED"/>
    <w:rsid w:val="00B57A1E"/>
    <w:rsid w:val="00B57A2C"/>
    <w:rsid w:val="00B57CFE"/>
    <w:rsid w:val="00B57F5A"/>
    <w:rsid w:val="00B602A3"/>
    <w:rsid w:val="00B60C25"/>
    <w:rsid w:val="00B60C3A"/>
    <w:rsid w:val="00B60EC8"/>
    <w:rsid w:val="00B61019"/>
    <w:rsid w:val="00B61240"/>
    <w:rsid w:val="00B61542"/>
    <w:rsid w:val="00B615FE"/>
    <w:rsid w:val="00B61DAC"/>
    <w:rsid w:val="00B61F33"/>
    <w:rsid w:val="00B61F40"/>
    <w:rsid w:val="00B628B9"/>
    <w:rsid w:val="00B62F96"/>
    <w:rsid w:val="00B63964"/>
    <w:rsid w:val="00B639E9"/>
    <w:rsid w:val="00B642D5"/>
    <w:rsid w:val="00B6434E"/>
    <w:rsid w:val="00B6448B"/>
    <w:rsid w:val="00B64D83"/>
    <w:rsid w:val="00B64F9F"/>
    <w:rsid w:val="00B658EC"/>
    <w:rsid w:val="00B6601E"/>
    <w:rsid w:val="00B66BAC"/>
    <w:rsid w:val="00B67179"/>
    <w:rsid w:val="00B67BBD"/>
    <w:rsid w:val="00B67C86"/>
    <w:rsid w:val="00B67F7F"/>
    <w:rsid w:val="00B67FBF"/>
    <w:rsid w:val="00B702C6"/>
    <w:rsid w:val="00B70358"/>
    <w:rsid w:val="00B704E6"/>
    <w:rsid w:val="00B70788"/>
    <w:rsid w:val="00B70858"/>
    <w:rsid w:val="00B7156C"/>
    <w:rsid w:val="00B71D52"/>
    <w:rsid w:val="00B71F50"/>
    <w:rsid w:val="00B723CB"/>
    <w:rsid w:val="00B72EED"/>
    <w:rsid w:val="00B7300D"/>
    <w:rsid w:val="00B73724"/>
    <w:rsid w:val="00B737A9"/>
    <w:rsid w:val="00B73DDC"/>
    <w:rsid w:val="00B73E48"/>
    <w:rsid w:val="00B747A1"/>
    <w:rsid w:val="00B748BF"/>
    <w:rsid w:val="00B74C44"/>
    <w:rsid w:val="00B753EA"/>
    <w:rsid w:val="00B7582F"/>
    <w:rsid w:val="00B7583E"/>
    <w:rsid w:val="00B75D02"/>
    <w:rsid w:val="00B767B9"/>
    <w:rsid w:val="00B76906"/>
    <w:rsid w:val="00B7691B"/>
    <w:rsid w:val="00B769F5"/>
    <w:rsid w:val="00B76D20"/>
    <w:rsid w:val="00B76EFB"/>
    <w:rsid w:val="00B7754E"/>
    <w:rsid w:val="00B77797"/>
    <w:rsid w:val="00B7787E"/>
    <w:rsid w:val="00B779CE"/>
    <w:rsid w:val="00B77FB8"/>
    <w:rsid w:val="00B80266"/>
    <w:rsid w:val="00B802D2"/>
    <w:rsid w:val="00B805CF"/>
    <w:rsid w:val="00B80735"/>
    <w:rsid w:val="00B80A13"/>
    <w:rsid w:val="00B80AC3"/>
    <w:rsid w:val="00B80CE1"/>
    <w:rsid w:val="00B80DEA"/>
    <w:rsid w:val="00B80E07"/>
    <w:rsid w:val="00B814F1"/>
    <w:rsid w:val="00B8159D"/>
    <w:rsid w:val="00B817CD"/>
    <w:rsid w:val="00B81C76"/>
    <w:rsid w:val="00B8208C"/>
    <w:rsid w:val="00B820A8"/>
    <w:rsid w:val="00B823DE"/>
    <w:rsid w:val="00B826F1"/>
    <w:rsid w:val="00B82ADA"/>
    <w:rsid w:val="00B82AE5"/>
    <w:rsid w:val="00B82BBD"/>
    <w:rsid w:val="00B82D3C"/>
    <w:rsid w:val="00B831F2"/>
    <w:rsid w:val="00B8331F"/>
    <w:rsid w:val="00B8404B"/>
    <w:rsid w:val="00B84201"/>
    <w:rsid w:val="00B84206"/>
    <w:rsid w:val="00B84315"/>
    <w:rsid w:val="00B84B64"/>
    <w:rsid w:val="00B84C80"/>
    <w:rsid w:val="00B84F75"/>
    <w:rsid w:val="00B8513F"/>
    <w:rsid w:val="00B8558F"/>
    <w:rsid w:val="00B857D1"/>
    <w:rsid w:val="00B85BFC"/>
    <w:rsid w:val="00B8600E"/>
    <w:rsid w:val="00B86797"/>
    <w:rsid w:val="00B86860"/>
    <w:rsid w:val="00B86AAF"/>
    <w:rsid w:val="00B86FA9"/>
    <w:rsid w:val="00B870F8"/>
    <w:rsid w:val="00B872A6"/>
    <w:rsid w:val="00B879E2"/>
    <w:rsid w:val="00B87B9D"/>
    <w:rsid w:val="00B87C2F"/>
    <w:rsid w:val="00B87D79"/>
    <w:rsid w:val="00B90329"/>
    <w:rsid w:val="00B90358"/>
    <w:rsid w:val="00B90D92"/>
    <w:rsid w:val="00B90E49"/>
    <w:rsid w:val="00B90EDA"/>
    <w:rsid w:val="00B911B2"/>
    <w:rsid w:val="00B91273"/>
    <w:rsid w:val="00B9179B"/>
    <w:rsid w:val="00B91B10"/>
    <w:rsid w:val="00B92255"/>
    <w:rsid w:val="00B92BF4"/>
    <w:rsid w:val="00B92C3A"/>
    <w:rsid w:val="00B92D25"/>
    <w:rsid w:val="00B93206"/>
    <w:rsid w:val="00B934A1"/>
    <w:rsid w:val="00B939FF"/>
    <w:rsid w:val="00B93A31"/>
    <w:rsid w:val="00B93BD1"/>
    <w:rsid w:val="00B93EBE"/>
    <w:rsid w:val="00B93F56"/>
    <w:rsid w:val="00B941C2"/>
    <w:rsid w:val="00B9427A"/>
    <w:rsid w:val="00B9494C"/>
    <w:rsid w:val="00B951D0"/>
    <w:rsid w:val="00B95397"/>
    <w:rsid w:val="00B95596"/>
    <w:rsid w:val="00B95DAA"/>
    <w:rsid w:val="00B962AE"/>
    <w:rsid w:val="00B9694B"/>
    <w:rsid w:val="00B96FA2"/>
    <w:rsid w:val="00B978E8"/>
    <w:rsid w:val="00B97BCC"/>
    <w:rsid w:val="00BA016F"/>
    <w:rsid w:val="00BA0499"/>
    <w:rsid w:val="00BA0CEC"/>
    <w:rsid w:val="00BA0DF8"/>
    <w:rsid w:val="00BA0F8C"/>
    <w:rsid w:val="00BA10E0"/>
    <w:rsid w:val="00BA13DB"/>
    <w:rsid w:val="00BA1B51"/>
    <w:rsid w:val="00BA2336"/>
    <w:rsid w:val="00BA2348"/>
    <w:rsid w:val="00BA29E9"/>
    <w:rsid w:val="00BA33B5"/>
    <w:rsid w:val="00BA344C"/>
    <w:rsid w:val="00BA3F02"/>
    <w:rsid w:val="00BA4110"/>
    <w:rsid w:val="00BA42FB"/>
    <w:rsid w:val="00BA4567"/>
    <w:rsid w:val="00BA45F1"/>
    <w:rsid w:val="00BA4B74"/>
    <w:rsid w:val="00BA4E24"/>
    <w:rsid w:val="00BA5EDF"/>
    <w:rsid w:val="00BA6632"/>
    <w:rsid w:val="00BA746E"/>
    <w:rsid w:val="00BA7544"/>
    <w:rsid w:val="00BA75E3"/>
    <w:rsid w:val="00BA7C95"/>
    <w:rsid w:val="00BB0BAC"/>
    <w:rsid w:val="00BB0BE3"/>
    <w:rsid w:val="00BB0D1E"/>
    <w:rsid w:val="00BB0D92"/>
    <w:rsid w:val="00BB1044"/>
    <w:rsid w:val="00BB18F8"/>
    <w:rsid w:val="00BB1B20"/>
    <w:rsid w:val="00BB1F2E"/>
    <w:rsid w:val="00BB2102"/>
    <w:rsid w:val="00BB26E7"/>
    <w:rsid w:val="00BB29C8"/>
    <w:rsid w:val="00BB331F"/>
    <w:rsid w:val="00BB3575"/>
    <w:rsid w:val="00BB3700"/>
    <w:rsid w:val="00BB3A5C"/>
    <w:rsid w:val="00BB3A95"/>
    <w:rsid w:val="00BB3D9F"/>
    <w:rsid w:val="00BB3F1D"/>
    <w:rsid w:val="00BB4099"/>
    <w:rsid w:val="00BB411F"/>
    <w:rsid w:val="00BB4920"/>
    <w:rsid w:val="00BB4D2E"/>
    <w:rsid w:val="00BB4DAF"/>
    <w:rsid w:val="00BB60BD"/>
    <w:rsid w:val="00BB69C1"/>
    <w:rsid w:val="00BB734F"/>
    <w:rsid w:val="00BB7763"/>
    <w:rsid w:val="00BC0029"/>
    <w:rsid w:val="00BC0098"/>
    <w:rsid w:val="00BC019B"/>
    <w:rsid w:val="00BC01FF"/>
    <w:rsid w:val="00BC0382"/>
    <w:rsid w:val="00BC072F"/>
    <w:rsid w:val="00BC07C2"/>
    <w:rsid w:val="00BC0807"/>
    <w:rsid w:val="00BC0D80"/>
    <w:rsid w:val="00BC0E34"/>
    <w:rsid w:val="00BC154F"/>
    <w:rsid w:val="00BC1B56"/>
    <w:rsid w:val="00BC2011"/>
    <w:rsid w:val="00BC2EBD"/>
    <w:rsid w:val="00BC319B"/>
    <w:rsid w:val="00BC39EF"/>
    <w:rsid w:val="00BC3C82"/>
    <w:rsid w:val="00BC3E19"/>
    <w:rsid w:val="00BC3EBB"/>
    <w:rsid w:val="00BC3F7C"/>
    <w:rsid w:val="00BC4897"/>
    <w:rsid w:val="00BC4C8C"/>
    <w:rsid w:val="00BC5513"/>
    <w:rsid w:val="00BC55CA"/>
    <w:rsid w:val="00BC5AD7"/>
    <w:rsid w:val="00BC6242"/>
    <w:rsid w:val="00BC683B"/>
    <w:rsid w:val="00BC6A81"/>
    <w:rsid w:val="00BC743A"/>
    <w:rsid w:val="00BC74CD"/>
    <w:rsid w:val="00BC77BE"/>
    <w:rsid w:val="00BC7B18"/>
    <w:rsid w:val="00BC7EDB"/>
    <w:rsid w:val="00BC7F19"/>
    <w:rsid w:val="00BD02BD"/>
    <w:rsid w:val="00BD10B5"/>
    <w:rsid w:val="00BD1499"/>
    <w:rsid w:val="00BD1811"/>
    <w:rsid w:val="00BD197D"/>
    <w:rsid w:val="00BD28D4"/>
    <w:rsid w:val="00BD2AFB"/>
    <w:rsid w:val="00BD2BEA"/>
    <w:rsid w:val="00BD2F97"/>
    <w:rsid w:val="00BD3379"/>
    <w:rsid w:val="00BD3FEF"/>
    <w:rsid w:val="00BD42B6"/>
    <w:rsid w:val="00BD44BC"/>
    <w:rsid w:val="00BD4984"/>
    <w:rsid w:val="00BD4B75"/>
    <w:rsid w:val="00BD4F64"/>
    <w:rsid w:val="00BD4FB0"/>
    <w:rsid w:val="00BD50C5"/>
    <w:rsid w:val="00BD5CB1"/>
    <w:rsid w:val="00BD63C1"/>
    <w:rsid w:val="00BD63CD"/>
    <w:rsid w:val="00BD67FB"/>
    <w:rsid w:val="00BD7298"/>
    <w:rsid w:val="00BD730C"/>
    <w:rsid w:val="00BD7405"/>
    <w:rsid w:val="00BD7622"/>
    <w:rsid w:val="00BD7A74"/>
    <w:rsid w:val="00BE05D1"/>
    <w:rsid w:val="00BE08ED"/>
    <w:rsid w:val="00BE08EF"/>
    <w:rsid w:val="00BE09B9"/>
    <w:rsid w:val="00BE0BEF"/>
    <w:rsid w:val="00BE0F6E"/>
    <w:rsid w:val="00BE1195"/>
    <w:rsid w:val="00BE1299"/>
    <w:rsid w:val="00BE1770"/>
    <w:rsid w:val="00BE17DB"/>
    <w:rsid w:val="00BE1873"/>
    <w:rsid w:val="00BE1ACB"/>
    <w:rsid w:val="00BE22A0"/>
    <w:rsid w:val="00BE2869"/>
    <w:rsid w:val="00BE313B"/>
    <w:rsid w:val="00BE34CE"/>
    <w:rsid w:val="00BE37A0"/>
    <w:rsid w:val="00BE3DA9"/>
    <w:rsid w:val="00BE3F76"/>
    <w:rsid w:val="00BE431F"/>
    <w:rsid w:val="00BE43D5"/>
    <w:rsid w:val="00BE491E"/>
    <w:rsid w:val="00BE4C1C"/>
    <w:rsid w:val="00BE5107"/>
    <w:rsid w:val="00BE5507"/>
    <w:rsid w:val="00BE56C5"/>
    <w:rsid w:val="00BE5906"/>
    <w:rsid w:val="00BE61FC"/>
    <w:rsid w:val="00BE63B2"/>
    <w:rsid w:val="00BE6B38"/>
    <w:rsid w:val="00BE711F"/>
    <w:rsid w:val="00BE71BA"/>
    <w:rsid w:val="00BE7289"/>
    <w:rsid w:val="00BE79F1"/>
    <w:rsid w:val="00BE7F6E"/>
    <w:rsid w:val="00BF0780"/>
    <w:rsid w:val="00BF07E8"/>
    <w:rsid w:val="00BF0E13"/>
    <w:rsid w:val="00BF0E49"/>
    <w:rsid w:val="00BF121C"/>
    <w:rsid w:val="00BF1410"/>
    <w:rsid w:val="00BF14FE"/>
    <w:rsid w:val="00BF1E4C"/>
    <w:rsid w:val="00BF27B5"/>
    <w:rsid w:val="00BF28A3"/>
    <w:rsid w:val="00BF2ACD"/>
    <w:rsid w:val="00BF2BD0"/>
    <w:rsid w:val="00BF3A76"/>
    <w:rsid w:val="00BF3B35"/>
    <w:rsid w:val="00BF3B3A"/>
    <w:rsid w:val="00BF3FD8"/>
    <w:rsid w:val="00BF4F16"/>
    <w:rsid w:val="00BF573E"/>
    <w:rsid w:val="00BF5A94"/>
    <w:rsid w:val="00BF5B10"/>
    <w:rsid w:val="00BF5C3C"/>
    <w:rsid w:val="00BF63F5"/>
    <w:rsid w:val="00BF6D04"/>
    <w:rsid w:val="00BF7471"/>
    <w:rsid w:val="00BF776C"/>
    <w:rsid w:val="00BF7D21"/>
    <w:rsid w:val="00BF7FCF"/>
    <w:rsid w:val="00C0018F"/>
    <w:rsid w:val="00C0068F"/>
    <w:rsid w:val="00C009E4"/>
    <w:rsid w:val="00C0103B"/>
    <w:rsid w:val="00C01850"/>
    <w:rsid w:val="00C0189D"/>
    <w:rsid w:val="00C0248D"/>
    <w:rsid w:val="00C02706"/>
    <w:rsid w:val="00C029A7"/>
    <w:rsid w:val="00C03053"/>
    <w:rsid w:val="00C0338A"/>
    <w:rsid w:val="00C0353C"/>
    <w:rsid w:val="00C038D1"/>
    <w:rsid w:val="00C03ED0"/>
    <w:rsid w:val="00C0450A"/>
    <w:rsid w:val="00C045A3"/>
    <w:rsid w:val="00C04D89"/>
    <w:rsid w:val="00C04F73"/>
    <w:rsid w:val="00C05276"/>
    <w:rsid w:val="00C05776"/>
    <w:rsid w:val="00C05B02"/>
    <w:rsid w:val="00C05C63"/>
    <w:rsid w:val="00C0608F"/>
    <w:rsid w:val="00C06736"/>
    <w:rsid w:val="00C0679D"/>
    <w:rsid w:val="00C06ECA"/>
    <w:rsid w:val="00C071C5"/>
    <w:rsid w:val="00C07260"/>
    <w:rsid w:val="00C10200"/>
    <w:rsid w:val="00C103C9"/>
    <w:rsid w:val="00C10A19"/>
    <w:rsid w:val="00C10AD2"/>
    <w:rsid w:val="00C10C60"/>
    <w:rsid w:val="00C10E91"/>
    <w:rsid w:val="00C10FC7"/>
    <w:rsid w:val="00C11211"/>
    <w:rsid w:val="00C11B01"/>
    <w:rsid w:val="00C128F4"/>
    <w:rsid w:val="00C12A02"/>
    <w:rsid w:val="00C1344F"/>
    <w:rsid w:val="00C136D6"/>
    <w:rsid w:val="00C140CF"/>
    <w:rsid w:val="00C148E5"/>
    <w:rsid w:val="00C14CA3"/>
    <w:rsid w:val="00C154C0"/>
    <w:rsid w:val="00C1563E"/>
    <w:rsid w:val="00C15A98"/>
    <w:rsid w:val="00C1658A"/>
    <w:rsid w:val="00C16A57"/>
    <w:rsid w:val="00C1707A"/>
    <w:rsid w:val="00C17410"/>
    <w:rsid w:val="00C17489"/>
    <w:rsid w:val="00C17555"/>
    <w:rsid w:val="00C20257"/>
    <w:rsid w:val="00C20466"/>
    <w:rsid w:val="00C2067C"/>
    <w:rsid w:val="00C207C7"/>
    <w:rsid w:val="00C21045"/>
    <w:rsid w:val="00C210D1"/>
    <w:rsid w:val="00C214ED"/>
    <w:rsid w:val="00C21E70"/>
    <w:rsid w:val="00C21FEE"/>
    <w:rsid w:val="00C22248"/>
    <w:rsid w:val="00C2227E"/>
    <w:rsid w:val="00C223B0"/>
    <w:rsid w:val="00C228CA"/>
    <w:rsid w:val="00C22FDC"/>
    <w:rsid w:val="00C234E6"/>
    <w:rsid w:val="00C2436F"/>
    <w:rsid w:val="00C24436"/>
    <w:rsid w:val="00C2461F"/>
    <w:rsid w:val="00C24776"/>
    <w:rsid w:val="00C24A07"/>
    <w:rsid w:val="00C24B44"/>
    <w:rsid w:val="00C250EC"/>
    <w:rsid w:val="00C25323"/>
    <w:rsid w:val="00C25C0C"/>
    <w:rsid w:val="00C25CA2"/>
    <w:rsid w:val="00C25DF9"/>
    <w:rsid w:val="00C25F81"/>
    <w:rsid w:val="00C261FA"/>
    <w:rsid w:val="00C268CF"/>
    <w:rsid w:val="00C269EB"/>
    <w:rsid w:val="00C273EB"/>
    <w:rsid w:val="00C274E8"/>
    <w:rsid w:val="00C2767A"/>
    <w:rsid w:val="00C27D29"/>
    <w:rsid w:val="00C30111"/>
    <w:rsid w:val="00C3058E"/>
    <w:rsid w:val="00C30B36"/>
    <w:rsid w:val="00C30F1F"/>
    <w:rsid w:val="00C3104E"/>
    <w:rsid w:val="00C31470"/>
    <w:rsid w:val="00C3161D"/>
    <w:rsid w:val="00C317AF"/>
    <w:rsid w:val="00C3229E"/>
    <w:rsid w:val="00C324A8"/>
    <w:rsid w:val="00C32AB2"/>
    <w:rsid w:val="00C32D4C"/>
    <w:rsid w:val="00C32F0D"/>
    <w:rsid w:val="00C33344"/>
    <w:rsid w:val="00C334E2"/>
    <w:rsid w:val="00C3457E"/>
    <w:rsid w:val="00C3495B"/>
    <w:rsid w:val="00C3526E"/>
    <w:rsid w:val="00C357BE"/>
    <w:rsid w:val="00C358BA"/>
    <w:rsid w:val="00C35B6F"/>
    <w:rsid w:val="00C36600"/>
    <w:rsid w:val="00C368CA"/>
    <w:rsid w:val="00C3745C"/>
    <w:rsid w:val="00C37D9D"/>
    <w:rsid w:val="00C40B76"/>
    <w:rsid w:val="00C40F16"/>
    <w:rsid w:val="00C4119E"/>
    <w:rsid w:val="00C414E1"/>
    <w:rsid w:val="00C41644"/>
    <w:rsid w:val="00C418D3"/>
    <w:rsid w:val="00C41AE2"/>
    <w:rsid w:val="00C41BB9"/>
    <w:rsid w:val="00C41BE7"/>
    <w:rsid w:val="00C41C1F"/>
    <w:rsid w:val="00C41DF5"/>
    <w:rsid w:val="00C42AE7"/>
    <w:rsid w:val="00C42B24"/>
    <w:rsid w:val="00C42ED3"/>
    <w:rsid w:val="00C433B1"/>
    <w:rsid w:val="00C438E1"/>
    <w:rsid w:val="00C43B05"/>
    <w:rsid w:val="00C43E34"/>
    <w:rsid w:val="00C44773"/>
    <w:rsid w:val="00C44860"/>
    <w:rsid w:val="00C449F4"/>
    <w:rsid w:val="00C44A4B"/>
    <w:rsid w:val="00C450F4"/>
    <w:rsid w:val="00C455C9"/>
    <w:rsid w:val="00C456C7"/>
    <w:rsid w:val="00C4599E"/>
    <w:rsid w:val="00C45DCB"/>
    <w:rsid w:val="00C46691"/>
    <w:rsid w:val="00C46695"/>
    <w:rsid w:val="00C46C4C"/>
    <w:rsid w:val="00C46D81"/>
    <w:rsid w:val="00C478AB"/>
    <w:rsid w:val="00C4798B"/>
    <w:rsid w:val="00C47A41"/>
    <w:rsid w:val="00C47C53"/>
    <w:rsid w:val="00C47D21"/>
    <w:rsid w:val="00C50018"/>
    <w:rsid w:val="00C505ED"/>
    <w:rsid w:val="00C50600"/>
    <w:rsid w:val="00C506BD"/>
    <w:rsid w:val="00C5097C"/>
    <w:rsid w:val="00C50AE7"/>
    <w:rsid w:val="00C50D1B"/>
    <w:rsid w:val="00C511A5"/>
    <w:rsid w:val="00C51202"/>
    <w:rsid w:val="00C51FF8"/>
    <w:rsid w:val="00C5232F"/>
    <w:rsid w:val="00C526A0"/>
    <w:rsid w:val="00C5295A"/>
    <w:rsid w:val="00C52B66"/>
    <w:rsid w:val="00C53463"/>
    <w:rsid w:val="00C53493"/>
    <w:rsid w:val="00C53AC8"/>
    <w:rsid w:val="00C54139"/>
    <w:rsid w:val="00C541F1"/>
    <w:rsid w:val="00C54517"/>
    <w:rsid w:val="00C54609"/>
    <w:rsid w:val="00C54ED4"/>
    <w:rsid w:val="00C54FD7"/>
    <w:rsid w:val="00C55582"/>
    <w:rsid w:val="00C5593E"/>
    <w:rsid w:val="00C55993"/>
    <w:rsid w:val="00C55CAF"/>
    <w:rsid w:val="00C5642F"/>
    <w:rsid w:val="00C569DD"/>
    <w:rsid w:val="00C56A23"/>
    <w:rsid w:val="00C571E7"/>
    <w:rsid w:val="00C574CE"/>
    <w:rsid w:val="00C57ADE"/>
    <w:rsid w:val="00C57D7C"/>
    <w:rsid w:val="00C6083C"/>
    <w:rsid w:val="00C60D8E"/>
    <w:rsid w:val="00C613C7"/>
    <w:rsid w:val="00C6164C"/>
    <w:rsid w:val="00C61802"/>
    <w:rsid w:val="00C61803"/>
    <w:rsid w:val="00C62193"/>
    <w:rsid w:val="00C62304"/>
    <w:rsid w:val="00C626A2"/>
    <w:rsid w:val="00C62F5F"/>
    <w:rsid w:val="00C63233"/>
    <w:rsid w:val="00C6323B"/>
    <w:rsid w:val="00C632B9"/>
    <w:rsid w:val="00C632BE"/>
    <w:rsid w:val="00C6352D"/>
    <w:rsid w:val="00C63649"/>
    <w:rsid w:val="00C63A3A"/>
    <w:rsid w:val="00C63A48"/>
    <w:rsid w:val="00C63DC5"/>
    <w:rsid w:val="00C644EA"/>
    <w:rsid w:val="00C64727"/>
    <w:rsid w:val="00C648EB"/>
    <w:rsid w:val="00C64BAC"/>
    <w:rsid w:val="00C64CD8"/>
    <w:rsid w:val="00C653A6"/>
    <w:rsid w:val="00C65572"/>
    <w:rsid w:val="00C658DD"/>
    <w:rsid w:val="00C66347"/>
    <w:rsid w:val="00C66AC8"/>
    <w:rsid w:val="00C66B79"/>
    <w:rsid w:val="00C67330"/>
    <w:rsid w:val="00C6D388"/>
    <w:rsid w:val="00C708E5"/>
    <w:rsid w:val="00C71103"/>
    <w:rsid w:val="00C71990"/>
    <w:rsid w:val="00C72180"/>
    <w:rsid w:val="00C72409"/>
    <w:rsid w:val="00C72427"/>
    <w:rsid w:val="00C726A3"/>
    <w:rsid w:val="00C7391D"/>
    <w:rsid w:val="00C73B65"/>
    <w:rsid w:val="00C73D1E"/>
    <w:rsid w:val="00C74213"/>
    <w:rsid w:val="00C7450D"/>
    <w:rsid w:val="00C752D0"/>
    <w:rsid w:val="00C75FE6"/>
    <w:rsid w:val="00C76251"/>
    <w:rsid w:val="00C765FD"/>
    <w:rsid w:val="00C76689"/>
    <w:rsid w:val="00C76CA0"/>
    <w:rsid w:val="00C76CC0"/>
    <w:rsid w:val="00C76E54"/>
    <w:rsid w:val="00C7711C"/>
    <w:rsid w:val="00C771B5"/>
    <w:rsid w:val="00C7747A"/>
    <w:rsid w:val="00C77661"/>
    <w:rsid w:val="00C779B2"/>
    <w:rsid w:val="00C779D8"/>
    <w:rsid w:val="00C800EE"/>
    <w:rsid w:val="00C805BC"/>
    <w:rsid w:val="00C8060D"/>
    <w:rsid w:val="00C80763"/>
    <w:rsid w:val="00C80A33"/>
    <w:rsid w:val="00C80DB1"/>
    <w:rsid w:val="00C80E6F"/>
    <w:rsid w:val="00C80F35"/>
    <w:rsid w:val="00C8117B"/>
    <w:rsid w:val="00C813BB"/>
    <w:rsid w:val="00C81426"/>
    <w:rsid w:val="00C8142A"/>
    <w:rsid w:val="00C815D6"/>
    <w:rsid w:val="00C82162"/>
    <w:rsid w:val="00C82C28"/>
    <w:rsid w:val="00C82CF0"/>
    <w:rsid w:val="00C82DC9"/>
    <w:rsid w:val="00C830C9"/>
    <w:rsid w:val="00C842CC"/>
    <w:rsid w:val="00C84C2F"/>
    <w:rsid w:val="00C8544D"/>
    <w:rsid w:val="00C858DE"/>
    <w:rsid w:val="00C859EC"/>
    <w:rsid w:val="00C85C40"/>
    <w:rsid w:val="00C871A5"/>
    <w:rsid w:val="00C87268"/>
    <w:rsid w:val="00C875F8"/>
    <w:rsid w:val="00C87CB2"/>
    <w:rsid w:val="00C90397"/>
    <w:rsid w:val="00C9102B"/>
    <w:rsid w:val="00C915DD"/>
    <w:rsid w:val="00C919D2"/>
    <w:rsid w:val="00C922BC"/>
    <w:rsid w:val="00C9376A"/>
    <w:rsid w:val="00C937D9"/>
    <w:rsid w:val="00C93A81"/>
    <w:rsid w:val="00C93B42"/>
    <w:rsid w:val="00C93CFA"/>
    <w:rsid w:val="00C93D27"/>
    <w:rsid w:val="00C94497"/>
    <w:rsid w:val="00C94AC3"/>
    <w:rsid w:val="00C94BBA"/>
    <w:rsid w:val="00C94F30"/>
    <w:rsid w:val="00C95076"/>
    <w:rsid w:val="00C95610"/>
    <w:rsid w:val="00C95840"/>
    <w:rsid w:val="00C959DC"/>
    <w:rsid w:val="00C95F2A"/>
    <w:rsid w:val="00C95F36"/>
    <w:rsid w:val="00C95F5B"/>
    <w:rsid w:val="00C96505"/>
    <w:rsid w:val="00C96D4B"/>
    <w:rsid w:val="00C972F3"/>
    <w:rsid w:val="00C97C68"/>
    <w:rsid w:val="00C97F74"/>
    <w:rsid w:val="00CA0043"/>
    <w:rsid w:val="00CA035E"/>
    <w:rsid w:val="00CA06B5"/>
    <w:rsid w:val="00CA09A5"/>
    <w:rsid w:val="00CA0D2A"/>
    <w:rsid w:val="00CA0E3A"/>
    <w:rsid w:val="00CA0EF1"/>
    <w:rsid w:val="00CA1071"/>
    <w:rsid w:val="00CA12FB"/>
    <w:rsid w:val="00CA182D"/>
    <w:rsid w:val="00CA18FF"/>
    <w:rsid w:val="00CA19E4"/>
    <w:rsid w:val="00CA1A47"/>
    <w:rsid w:val="00CA1C85"/>
    <w:rsid w:val="00CA2128"/>
    <w:rsid w:val="00CA222E"/>
    <w:rsid w:val="00CA23A6"/>
    <w:rsid w:val="00CA23B3"/>
    <w:rsid w:val="00CA2411"/>
    <w:rsid w:val="00CA25FB"/>
    <w:rsid w:val="00CA2661"/>
    <w:rsid w:val="00CA26E8"/>
    <w:rsid w:val="00CA2CBB"/>
    <w:rsid w:val="00CA2D2A"/>
    <w:rsid w:val="00CA2E88"/>
    <w:rsid w:val="00CA2EDD"/>
    <w:rsid w:val="00CA3657"/>
    <w:rsid w:val="00CA3A2F"/>
    <w:rsid w:val="00CA3F1C"/>
    <w:rsid w:val="00CA4194"/>
    <w:rsid w:val="00CA4825"/>
    <w:rsid w:val="00CA49D9"/>
    <w:rsid w:val="00CA4AF6"/>
    <w:rsid w:val="00CA539E"/>
    <w:rsid w:val="00CA5716"/>
    <w:rsid w:val="00CA59F6"/>
    <w:rsid w:val="00CA6D86"/>
    <w:rsid w:val="00CA6F0E"/>
    <w:rsid w:val="00CA6F85"/>
    <w:rsid w:val="00CA73B2"/>
    <w:rsid w:val="00CA7769"/>
    <w:rsid w:val="00CA796D"/>
    <w:rsid w:val="00CA7AEC"/>
    <w:rsid w:val="00CA7D01"/>
    <w:rsid w:val="00CB0380"/>
    <w:rsid w:val="00CB04D7"/>
    <w:rsid w:val="00CB0FDF"/>
    <w:rsid w:val="00CB13EA"/>
    <w:rsid w:val="00CB1C8F"/>
    <w:rsid w:val="00CB23CF"/>
    <w:rsid w:val="00CB25D3"/>
    <w:rsid w:val="00CB279D"/>
    <w:rsid w:val="00CB2CB3"/>
    <w:rsid w:val="00CB3B30"/>
    <w:rsid w:val="00CB3C6B"/>
    <w:rsid w:val="00CB3DBD"/>
    <w:rsid w:val="00CB3E1D"/>
    <w:rsid w:val="00CB4054"/>
    <w:rsid w:val="00CB4381"/>
    <w:rsid w:val="00CB502E"/>
    <w:rsid w:val="00CB57F4"/>
    <w:rsid w:val="00CB5BE7"/>
    <w:rsid w:val="00CB5E01"/>
    <w:rsid w:val="00CB63A8"/>
    <w:rsid w:val="00CB64BC"/>
    <w:rsid w:val="00CB73EE"/>
    <w:rsid w:val="00CB75CF"/>
    <w:rsid w:val="00CB7788"/>
    <w:rsid w:val="00CB7827"/>
    <w:rsid w:val="00CB782C"/>
    <w:rsid w:val="00CB7B37"/>
    <w:rsid w:val="00CB7CE3"/>
    <w:rsid w:val="00CB7E8A"/>
    <w:rsid w:val="00CC032E"/>
    <w:rsid w:val="00CC0B0F"/>
    <w:rsid w:val="00CC1220"/>
    <w:rsid w:val="00CC1529"/>
    <w:rsid w:val="00CC1629"/>
    <w:rsid w:val="00CC17DA"/>
    <w:rsid w:val="00CC2132"/>
    <w:rsid w:val="00CC227B"/>
    <w:rsid w:val="00CC240A"/>
    <w:rsid w:val="00CC247A"/>
    <w:rsid w:val="00CC2A18"/>
    <w:rsid w:val="00CC3042"/>
    <w:rsid w:val="00CC34E7"/>
    <w:rsid w:val="00CC3B98"/>
    <w:rsid w:val="00CC4182"/>
    <w:rsid w:val="00CC4341"/>
    <w:rsid w:val="00CC453E"/>
    <w:rsid w:val="00CC4E0F"/>
    <w:rsid w:val="00CC4E17"/>
    <w:rsid w:val="00CC51C7"/>
    <w:rsid w:val="00CC54B4"/>
    <w:rsid w:val="00CC5B6E"/>
    <w:rsid w:val="00CC5B9A"/>
    <w:rsid w:val="00CC5BFF"/>
    <w:rsid w:val="00CC5CB6"/>
    <w:rsid w:val="00CC5EDA"/>
    <w:rsid w:val="00CC5F06"/>
    <w:rsid w:val="00CC6106"/>
    <w:rsid w:val="00CC6CF1"/>
    <w:rsid w:val="00CC7028"/>
    <w:rsid w:val="00CC70E5"/>
    <w:rsid w:val="00CC7136"/>
    <w:rsid w:val="00CC721B"/>
    <w:rsid w:val="00CC7393"/>
    <w:rsid w:val="00CC752D"/>
    <w:rsid w:val="00CC7596"/>
    <w:rsid w:val="00CC781F"/>
    <w:rsid w:val="00CC7B11"/>
    <w:rsid w:val="00CC7E38"/>
    <w:rsid w:val="00CD00F8"/>
    <w:rsid w:val="00CD01E9"/>
    <w:rsid w:val="00CD080E"/>
    <w:rsid w:val="00CD0EDB"/>
    <w:rsid w:val="00CD0FFA"/>
    <w:rsid w:val="00CD117F"/>
    <w:rsid w:val="00CD21D8"/>
    <w:rsid w:val="00CD245C"/>
    <w:rsid w:val="00CD2717"/>
    <w:rsid w:val="00CD28BC"/>
    <w:rsid w:val="00CD2D5B"/>
    <w:rsid w:val="00CD3318"/>
    <w:rsid w:val="00CD3331"/>
    <w:rsid w:val="00CD366E"/>
    <w:rsid w:val="00CD3F4F"/>
    <w:rsid w:val="00CD3FCA"/>
    <w:rsid w:val="00CD427F"/>
    <w:rsid w:val="00CD4486"/>
    <w:rsid w:val="00CD48D9"/>
    <w:rsid w:val="00CD4B49"/>
    <w:rsid w:val="00CD546B"/>
    <w:rsid w:val="00CD637B"/>
    <w:rsid w:val="00CD6417"/>
    <w:rsid w:val="00CD65BB"/>
    <w:rsid w:val="00CD670D"/>
    <w:rsid w:val="00CD675B"/>
    <w:rsid w:val="00CD67CA"/>
    <w:rsid w:val="00CD696A"/>
    <w:rsid w:val="00CD6BEB"/>
    <w:rsid w:val="00CD6F0E"/>
    <w:rsid w:val="00CD7458"/>
    <w:rsid w:val="00CD7C86"/>
    <w:rsid w:val="00CE0120"/>
    <w:rsid w:val="00CE03AB"/>
    <w:rsid w:val="00CE04EA"/>
    <w:rsid w:val="00CE0DC4"/>
    <w:rsid w:val="00CE0FAF"/>
    <w:rsid w:val="00CE0FFA"/>
    <w:rsid w:val="00CE10E0"/>
    <w:rsid w:val="00CE1994"/>
    <w:rsid w:val="00CE1AF9"/>
    <w:rsid w:val="00CE1B40"/>
    <w:rsid w:val="00CE26D2"/>
    <w:rsid w:val="00CE2779"/>
    <w:rsid w:val="00CE28CD"/>
    <w:rsid w:val="00CE2AAC"/>
    <w:rsid w:val="00CE3035"/>
    <w:rsid w:val="00CE3E1F"/>
    <w:rsid w:val="00CE3EF6"/>
    <w:rsid w:val="00CE411D"/>
    <w:rsid w:val="00CE41AA"/>
    <w:rsid w:val="00CE42D7"/>
    <w:rsid w:val="00CE4DBF"/>
    <w:rsid w:val="00CE517C"/>
    <w:rsid w:val="00CE5209"/>
    <w:rsid w:val="00CE5572"/>
    <w:rsid w:val="00CE5652"/>
    <w:rsid w:val="00CE58DA"/>
    <w:rsid w:val="00CE5981"/>
    <w:rsid w:val="00CE5B34"/>
    <w:rsid w:val="00CE5C64"/>
    <w:rsid w:val="00CE5E47"/>
    <w:rsid w:val="00CE6748"/>
    <w:rsid w:val="00CE6943"/>
    <w:rsid w:val="00CE6ED0"/>
    <w:rsid w:val="00CE7335"/>
    <w:rsid w:val="00CE7620"/>
    <w:rsid w:val="00CE7656"/>
    <w:rsid w:val="00CE7C48"/>
    <w:rsid w:val="00CE7F32"/>
    <w:rsid w:val="00CE7F92"/>
    <w:rsid w:val="00CF0156"/>
    <w:rsid w:val="00CF020F"/>
    <w:rsid w:val="00CF0DB4"/>
    <w:rsid w:val="00CF1759"/>
    <w:rsid w:val="00CF1A59"/>
    <w:rsid w:val="00CF1D23"/>
    <w:rsid w:val="00CF1D77"/>
    <w:rsid w:val="00CF1FD6"/>
    <w:rsid w:val="00CF25BE"/>
    <w:rsid w:val="00CF2619"/>
    <w:rsid w:val="00CF271D"/>
    <w:rsid w:val="00CF27B0"/>
    <w:rsid w:val="00CF2B5B"/>
    <w:rsid w:val="00CF3557"/>
    <w:rsid w:val="00CF3C49"/>
    <w:rsid w:val="00CF3C80"/>
    <w:rsid w:val="00CF43CC"/>
    <w:rsid w:val="00CF44CA"/>
    <w:rsid w:val="00CF4828"/>
    <w:rsid w:val="00CF489B"/>
    <w:rsid w:val="00CF7237"/>
    <w:rsid w:val="00CF7A03"/>
    <w:rsid w:val="00CF7AA0"/>
    <w:rsid w:val="00CF7FE8"/>
    <w:rsid w:val="00CFCB35"/>
    <w:rsid w:val="00D00528"/>
    <w:rsid w:val="00D00D48"/>
    <w:rsid w:val="00D00DB5"/>
    <w:rsid w:val="00D0106D"/>
    <w:rsid w:val="00D01353"/>
    <w:rsid w:val="00D017D9"/>
    <w:rsid w:val="00D018D3"/>
    <w:rsid w:val="00D018F0"/>
    <w:rsid w:val="00D0242A"/>
    <w:rsid w:val="00D02D76"/>
    <w:rsid w:val="00D02E7C"/>
    <w:rsid w:val="00D033D4"/>
    <w:rsid w:val="00D036C1"/>
    <w:rsid w:val="00D0381E"/>
    <w:rsid w:val="00D03B21"/>
    <w:rsid w:val="00D03EAA"/>
    <w:rsid w:val="00D043E4"/>
    <w:rsid w:val="00D04D50"/>
    <w:rsid w:val="00D04E79"/>
    <w:rsid w:val="00D052B8"/>
    <w:rsid w:val="00D05DE1"/>
    <w:rsid w:val="00D05FFF"/>
    <w:rsid w:val="00D06171"/>
    <w:rsid w:val="00D068B5"/>
    <w:rsid w:val="00D0694E"/>
    <w:rsid w:val="00D06EDE"/>
    <w:rsid w:val="00D06FA9"/>
    <w:rsid w:val="00D0720B"/>
    <w:rsid w:val="00D0723C"/>
    <w:rsid w:val="00D07441"/>
    <w:rsid w:val="00D077CC"/>
    <w:rsid w:val="00D07D5A"/>
    <w:rsid w:val="00D10A66"/>
    <w:rsid w:val="00D1140C"/>
    <w:rsid w:val="00D1148A"/>
    <w:rsid w:val="00D1193C"/>
    <w:rsid w:val="00D11E71"/>
    <w:rsid w:val="00D12E9A"/>
    <w:rsid w:val="00D1306D"/>
    <w:rsid w:val="00D13295"/>
    <w:rsid w:val="00D132D1"/>
    <w:rsid w:val="00D13B81"/>
    <w:rsid w:val="00D13BD7"/>
    <w:rsid w:val="00D13E54"/>
    <w:rsid w:val="00D14138"/>
    <w:rsid w:val="00D1431A"/>
    <w:rsid w:val="00D14686"/>
    <w:rsid w:val="00D14989"/>
    <w:rsid w:val="00D14CE0"/>
    <w:rsid w:val="00D14EA7"/>
    <w:rsid w:val="00D151FC"/>
    <w:rsid w:val="00D152CA"/>
    <w:rsid w:val="00D153AC"/>
    <w:rsid w:val="00D1580A"/>
    <w:rsid w:val="00D1581A"/>
    <w:rsid w:val="00D1586C"/>
    <w:rsid w:val="00D158A0"/>
    <w:rsid w:val="00D15FC0"/>
    <w:rsid w:val="00D1603E"/>
    <w:rsid w:val="00D165CA"/>
    <w:rsid w:val="00D166E0"/>
    <w:rsid w:val="00D169AA"/>
    <w:rsid w:val="00D16BD4"/>
    <w:rsid w:val="00D16C99"/>
    <w:rsid w:val="00D173BA"/>
    <w:rsid w:val="00D17420"/>
    <w:rsid w:val="00D17CD9"/>
    <w:rsid w:val="00D2024B"/>
    <w:rsid w:val="00D20265"/>
    <w:rsid w:val="00D20DCA"/>
    <w:rsid w:val="00D20E25"/>
    <w:rsid w:val="00D217A4"/>
    <w:rsid w:val="00D21BF2"/>
    <w:rsid w:val="00D21CCD"/>
    <w:rsid w:val="00D21D5A"/>
    <w:rsid w:val="00D221D6"/>
    <w:rsid w:val="00D2244D"/>
    <w:rsid w:val="00D226A5"/>
    <w:rsid w:val="00D22A11"/>
    <w:rsid w:val="00D22D71"/>
    <w:rsid w:val="00D22F65"/>
    <w:rsid w:val="00D2306D"/>
    <w:rsid w:val="00D23585"/>
    <w:rsid w:val="00D23659"/>
    <w:rsid w:val="00D23B97"/>
    <w:rsid w:val="00D23DB2"/>
    <w:rsid w:val="00D23EFB"/>
    <w:rsid w:val="00D2416E"/>
    <w:rsid w:val="00D24693"/>
    <w:rsid w:val="00D2569B"/>
    <w:rsid w:val="00D256D3"/>
    <w:rsid w:val="00D25AF7"/>
    <w:rsid w:val="00D25BAE"/>
    <w:rsid w:val="00D25E83"/>
    <w:rsid w:val="00D266A0"/>
    <w:rsid w:val="00D26710"/>
    <w:rsid w:val="00D26771"/>
    <w:rsid w:val="00D26ACD"/>
    <w:rsid w:val="00D26B0C"/>
    <w:rsid w:val="00D26E6E"/>
    <w:rsid w:val="00D27165"/>
    <w:rsid w:val="00D27797"/>
    <w:rsid w:val="00D27A99"/>
    <w:rsid w:val="00D27DA7"/>
    <w:rsid w:val="00D3008A"/>
    <w:rsid w:val="00D3047D"/>
    <w:rsid w:val="00D305EA"/>
    <w:rsid w:val="00D309B9"/>
    <w:rsid w:val="00D30A37"/>
    <w:rsid w:val="00D30F53"/>
    <w:rsid w:val="00D31268"/>
    <w:rsid w:val="00D31857"/>
    <w:rsid w:val="00D32199"/>
    <w:rsid w:val="00D327D4"/>
    <w:rsid w:val="00D32B1F"/>
    <w:rsid w:val="00D32C6C"/>
    <w:rsid w:val="00D32C9D"/>
    <w:rsid w:val="00D32F13"/>
    <w:rsid w:val="00D33084"/>
    <w:rsid w:val="00D33522"/>
    <w:rsid w:val="00D3370C"/>
    <w:rsid w:val="00D33789"/>
    <w:rsid w:val="00D3378A"/>
    <w:rsid w:val="00D33A37"/>
    <w:rsid w:val="00D33BB1"/>
    <w:rsid w:val="00D33F18"/>
    <w:rsid w:val="00D34293"/>
    <w:rsid w:val="00D34737"/>
    <w:rsid w:val="00D34990"/>
    <w:rsid w:val="00D34B93"/>
    <w:rsid w:val="00D34D96"/>
    <w:rsid w:val="00D354DC"/>
    <w:rsid w:val="00D359F6"/>
    <w:rsid w:val="00D35E0B"/>
    <w:rsid w:val="00D36033"/>
    <w:rsid w:val="00D36070"/>
    <w:rsid w:val="00D36236"/>
    <w:rsid w:val="00D36333"/>
    <w:rsid w:val="00D368E6"/>
    <w:rsid w:val="00D36BA5"/>
    <w:rsid w:val="00D3702C"/>
    <w:rsid w:val="00D3710A"/>
    <w:rsid w:val="00D37171"/>
    <w:rsid w:val="00D3751D"/>
    <w:rsid w:val="00D3796D"/>
    <w:rsid w:val="00D37A51"/>
    <w:rsid w:val="00D37CA3"/>
    <w:rsid w:val="00D37CFF"/>
    <w:rsid w:val="00D403C4"/>
    <w:rsid w:val="00D40493"/>
    <w:rsid w:val="00D40AE4"/>
    <w:rsid w:val="00D40BBD"/>
    <w:rsid w:val="00D40BF1"/>
    <w:rsid w:val="00D40CD5"/>
    <w:rsid w:val="00D41236"/>
    <w:rsid w:val="00D41A90"/>
    <w:rsid w:val="00D4303B"/>
    <w:rsid w:val="00D43580"/>
    <w:rsid w:val="00D435FA"/>
    <w:rsid w:val="00D44486"/>
    <w:rsid w:val="00D4470E"/>
    <w:rsid w:val="00D44B75"/>
    <w:rsid w:val="00D44D53"/>
    <w:rsid w:val="00D45141"/>
    <w:rsid w:val="00D451C7"/>
    <w:rsid w:val="00D4589C"/>
    <w:rsid w:val="00D45B2A"/>
    <w:rsid w:val="00D45CE8"/>
    <w:rsid w:val="00D45F3A"/>
    <w:rsid w:val="00D46256"/>
    <w:rsid w:val="00D46659"/>
    <w:rsid w:val="00D47007"/>
    <w:rsid w:val="00D47290"/>
    <w:rsid w:val="00D47A60"/>
    <w:rsid w:val="00D47C36"/>
    <w:rsid w:val="00D5063F"/>
    <w:rsid w:val="00D508D3"/>
    <w:rsid w:val="00D50DE0"/>
    <w:rsid w:val="00D525A3"/>
    <w:rsid w:val="00D52FD7"/>
    <w:rsid w:val="00D536D4"/>
    <w:rsid w:val="00D536FD"/>
    <w:rsid w:val="00D53A27"/>
    <w:rsid w:val="00D53D9A"/>
    <w:rsid w:val="00D54203"/>
    <w:rsid w:val="00D54324"/>
    <w:rsid w:val="00D54407"/>
    <w:rsid w:val="00D54491"/>
    <w:rsid w:val="00D548E0"/>
    <w:rsid w:val="00D54E02"/>
    <w:rsid w:val="00D54FA9"/>
    <w:rsid w:val="00D56357"/>
    <w:rsid w:val="00D5651D"/>
    <w:rsid w:val="00D56801"/>
    <w:rsid w:val="00D56B52"/>
    <w:rsid w:val="00D572A3"/>
    <w:rsid w:val="00D5761A"/>
    <w:rsid w:val="00D578C2"/>
    <w:rsid w:val="00D579BE"/>
    <w:rsid w:val="00D57A75"/>
    <w:rsid w:val="00D57F31"/>
    <w:rsid w:val="00D600C1"/>
    <w:rsid w:val="00D60174"/>
    <w:rsid w:val="00D60551"/>
    <w:rsid w:val="00D605C8"/>
    <w:rsid w:val="00D60B28"/>
    <w:rsid w:val="00D60B35"/>
    <w:rsid w:val="00D611C1"/>
    <w:rsid w:val="00D61449"/>
    <w:rsid w:val="00D618AE"/>
    <w:rsid w:val="00D61932"/>
    <w:rsid w:val="00D61EA4"/>
    <w:rsid w:val="00D61FD0"/>
    <w:rsid w:val="00D62465"/>
    <w:rsid w:val="00D6275E"/>
    <w:rsid w:val="00D62A84"/>
    <w:rsid w:val="00D62C26"/>
    <w:rsid w:val="00D63122"/>
    <w:rsid w:val="00D63944"/>
    <w:rsid w:val="00D63AC1"/>
    <w:rsid w:val="00D63B1A"/>
    <w:rsid w:val="00D64123"/>
    <w:rsid w:val="00D64FE6"/>
    <w:rsid w:val="00D65005"/>
    <w:rsid w:val="00D651A4"/>
    <w:rsid w:val="00D653E0"/>
    <w:rsid w:val="00D657A6"/>
    <w:rsid w:val="00D659E8"/>
    <w:rsid w:val="00D666CD"/>
    <w:rsid w:val="00D66AAD"/>
    <w:rsid w:val="00D66CA3"/>
    <w:rsid w:val="00D66CE4"/>
    <w:rsid w:val="00D66F8D"/>
    <w:rsid w:val="00D67B31"/>
    <w:rsid w:val="00D7009A"/>
    <w:rsid w:val="00D704E4"/>
    <w:rsid w:val="00D709FF"/>
    <w:rsid w:val="00D710D1"/>
    <w:rsid w:val="00D71BCA"/>
    <w:rsid w:val="00D71CF7"/>
    <w:rsid w:val="00D71D9F"/>
    <w:rsid w:val="00D72123"/>
    <w:rsid w:val="00D721C6"/>
    <w:rsid w:val="00D7267C"/>
    <w:rsid w:val="00D7344E"/>
    <w:rsid w:val="00D7347C"/>
    <w:rsid w:val="00D73D65"/>
    <w:rsid w:val="00D74898"/>
    <w:rsid w:val="00D74ED5"/>
    <w:rsid w:val="00D74FC4"/>
    <w:rsid w:val="00D75284"/>
    <w:rsid w:val="00D756AF"/>
    <w:rsid w:val="00D75B64"/>
    <w:rsid w:val="00D7624D"/>
    <w:rsid w:val="00D7656E"/>
    <w:rsid w:val="00D76580"/>
    <w:rsid w:val="00D76733"/>
    <w:rsid w:val="00D76A7B"/>
    <w:rsid w:val="00D76E76"/>
    <w:rsid w:val="00D77003"/>
    <w:rsid w:val="00D771D9"/>
    <w:rsid w:val="00D772E7"/>
    <w:rsid w:val="00D772F5"/>
    <w:rsid w:val="00D7794E"/>
    <w:rsid w:val="00D779E8"/>
    <w:rsid w:val="00D77A26"/>
    <w:rsid w:val="00D77CB3"/>
    <w:rsid w:val="00D80020"/>
    <w:rsid w:val="00D801E0"/>
    <w:rsid w:val="00D801ED"/>
    <w:rsid w:val="00D80ED3"/>
    <w:rsid w:val="00D80F30"/>
    <w:rsid w:val="00D80F87"/>
    <w:rsid w:val="00D81CDA"/>
    <w:rsid w:val="00D81EBA"/>
    <w:rsid w:val="00D82228"/>
    <w:rsid w:val="00D82DB8"/>
    <w:rsid w:val="00D82EC5"/>
    <w:rsid w:val="00D83527"/>
    <w:rsid w:val="00D83769"/>
    <w:rsid w:val="00D83962"/>
    <w:rsid w:val="00D83BF5"/>
    <w:rsid w:val="00D83FE9"/>
    <w:rsid w:val="00D84391"/>
    <w:rsid w:val="00D8453C"/>
    <w:rsid w:val="00D84A09"/>
    <w:rsid w:val="00D85036"/>
    <w:rsid w:val="00D8583D"/>
    <w:rsid w:val="00D85A34"/>
    <w:rsid w:val="00D86C9E"/>
    <w:rsid w:val="00D86ED2"/>
    <w:rsid w:val="00D87304"/>
    <w:rsid w:val="00D8732D"/>
    <w:rsid w:val="00D8750D"/>
    <w:rsid w:val="00D8767B"/>
    <w:rsid w:val="00D90280"/>
    <w:rsid w:val="00D907A8"/>
    <w:rsid w:val="00D90A3F"/>
    <w:rsid w:val="00D90A49"/>
    <w:rsid w:val="00D91513"/>
    <w:rsid w:val="00D91750"/>
    <w:rsid w:val="00D91C5A"/>
    <w:rsid w:val="00D91C86"/>
    <w:rsid w:val="00D922D3"/>
    <w:rsid w:val="00D925C2"/>
    <w:rsid w:val="00D9262B"/>
    <w:rsid w:val="00D92C69"/>
    <w:rsid w:val="00D935B5"/>
    <w:rsid w:val="00D936BC"/>
    <w:rsid w:val="00D938A2"/>
    <w:rsid w:val="00D9401E"/>
    <w:rsid w:val="00D9447D"/>
    <w:rsid w:val="00D947A7"/>
    <w:rsid w:val="00D947BE"/>
    <w:rsid w:val="00D94C8E"/>
    <w:rsid w:val="00D94CEC"/>
    <w:rsid w:val="00D94DAD"/>
    <w:rsid w:val="00D95F74"/>
    <w:rsid w:val="00D9621A"/>
    <w:rsid w:val="00D96351"/>
    <w:rsid w:val="00D96530"/>
    <w:rsid w:val="00D96B45"/>
    <w:rsid w:val="00D96B4B"/>
    <w:rsid w:val="00D96ECB"/>
    <w:rsid w:val="00D96EFA"/>
    <w:rsid w:val="00D96F6A"/>
    <w:rsid w:val="00D97FE6"/>
    <w:rsid w:val="00DA02B7"/>
    <w:rsid w:val="00DA035B"/>
    <w:rsid w:val="00DA0660"/>
    <w:rsid w:val="00DA0710"/>
    <w:rsid w:val="00DA0A7C"/>
    <w:rsid w:val="00DA15D7"/>
    <w:rsid w:val="00DA15F7"/>
    <w:rsid w:val="00DA1BD8"/>
    <w:rsid w:val="00DA20D9"/>
    <w:rsid w:val="00DA2345"/>
    <w:rsid w:val="00DA2707"/>
    <w:rsid w:val="00DA280C"/>
    <w:rsid w:val="00DA2C20"/>
    <w:rsid w:val="00DA2E2A"/>
    <w:rsid w:val="00DA30E8"/>
    <w:rsid w:val="00DA38B7"/>
    <w:rsid w:val="00DA39B1"/>
    <w:rsid w:val="00DA3DD0"/>
    <w:rsid w:val="00DA453A"/>
    <w:rsid w:val="00DA5392"/>
    <w:rsid w:val="00DA557E"/>
    <w:rsid w:val="00DA5C69"/>
    <w:rsid w:val="00DA5C76"/>
    <w:rsid w:val="00DA6184"/>
    <w:rsid w:val="00DA6D02"/>
    <w:rsid w:val="00DA7000"/>
    <w:rsid w:val="00DA7078"/>
    <w:rsid w:val="00DA7932"/>
    <w:rsid w:val="00DA7E08"/>
    <w:rsid w:val="00DB02D9"/>
    <w:rsid w:val="00DB058F"/>
    <w:rsid w:val="00DB0AFF"/>
    <w:rsid w:val="00DB128C"/>
    <w:rsid w:val="00DB1870"/>
    <w:rsid w:val="00DB1E80"/>
    <w:rsid w:val="00DB2037"/>
    <w:rsid w:val="00DB2740"/>
    <w:rsid w:val="00DB2F77"/>
    <w:rsid w:val="00DB2FC8"/>
    <w:rsid w:val="00DB3008"/>
    <w:rsid w:val="00DB3341"/>
    <w:rsid w:val="00DB3FFA"/>
    <w:rsid w:val="00DB4174"/>
    <w:rsid w:val="00DB456C"/>
    <w:rsid w:val="00DB4900"/>
    <w:rsid w:val="00DB4A41"/>
    <w:rsid w:val="00DB4A6F"/>
    <w:rsid w:val="00DB4DEC"/>
    <w:rsid w:val="00DB556C"/>
    <w:rsid w:val="00DB55A1"/>
    <w:rsid w:val="00DB58C1"/>
    <w:rsid w:val="00DB5A7A"/>
    <w:rsid w:val="00DB5B1A"/>
    <w:rsid w:val="00DB5C44"/>
    <w:rsid w:val="00DB628D"/>
    <w:rsid w:val="00DB64A2"/>
    <w:rsid w:val="00DB657D"/>
    <w:rsid w:val="00DB685E"/>
    <w:rsid w:val="00DB68AE"/>
    <w:rsid w:val="00DB7042"/>
    <w:rsid w:val="00DB735B"/>
    <w:rsid w:val="00DB7BB1"/>
    <w:rsid w:val="00DB7EA6"/>
    <w:rsid w:val="00DB7FF7"/>
    <w:rsid w:val="00DC070E"/>
    <w:rsid w:val="00DC0E11"/>
    <w:rsid w:val="00DC0E44"/>
    <w:rsid w:val="00DC2052"/>
    <w:rsid w:val="00DC29C4"/>
    <w:rsid w:val="00DC2BA2"/>
    <w:rsid w:val="00DC2FB3"/>
    <w:rsid w:val="00DC369D"/>
    <w:rsid w:val="00DC3C7E"/>
    <w:rsid w:val="00DC3FE9"/>
    <w:rsid w:val="00DC4027"/>
    <w:rsid w:val="00DC40CC"/>
    <w:rsid w:val="00DC441C"/>
    <w:rsid w:val="00DC4451"/>
    <w:rsid w:val="00DC44BF"/>
    <w:rsid w:val="00DC49CF"/>
    <w:rsid w:val="00DC50EF"/>
    <w:rsid w:val="00DC52D9"/>
    <w:rsid w:val="00DC5492"/>
    <w:rsid w:val="00DC5862"/>
    <w:rsid w:val="00DC5889"/>
    <w:rsid w:val="00DC5AF8"/>
    <w:rsid w:val="00DC5D89"/>
    <w:rsid w:val="00DC679D"/>
    <w:rsid w:val="00DC69B3"/>
    <w:rsid w:val="00DC7252"/>
    <w:rsid w:val="00DC77B9"/>
    <w:rsid w:val="00DC7B50"/>
    <w:rsid w:val="00DD0076"/>
    <w:rsid w:val="00DD00EA"/>
    <w:rsid w:val="00DD01B4"/>
    <w:rsid w:val="00DD0642"/>
    <w:rsid w:val="00DD080D"/>
    <w:rsid w:val="00DD08B4"/>
    <w:rsid w:val="00DD0E51"/>
    <w:rsid w:val="00DD105B"/>
    <w:rsid w:val="00DD1226"/>
    <w:rsid w:val="00DD1656"/>
    <w:rsid w:val="00DD1747"/>
    <w:rsid w:val="00DD1F36"/>
    <w:rsid w:val="00DD2171"/>
    <w:rsid w:val="00DD2939"/>
    <w:rsid w:val="00DD2B7F"/>
    <w:rsid w:val="00DD2FBB"/>
    <w:rsid w:val="00DD333A"/>
    <w:rsid w:val="00DD414A"/>
    <w:rsid w:val="00DD4387"/>
    <w:rsid w:val="00DD44AF"/>
    <w:rsid w:val="00DD4D8D"/>
    <w:rsid w:val="00DD4EFF"/>
    <w:rsid w:val="00DD5330"/>
    <w:rsid w:val="00DD5388"/>
    <w:rsid w:val="00DD5416"/>
    <w:rsid w:val="00DD5537"/>
    <w:rsid w:val="00DD5776"/>
    <w:rsid w:val="00DD5A30"/>
    <w:rsid w:val="00DD5BF3"/>
    <w:rsid w:val="00DD5FF5"/>
    <w:rsid w:val="00DD60F2"/>
    <w:rsid w:val="00DD62C0"/>
    <w:rsid w:val="00DD6430"/>
    <w:rsid w:val="00DD64C6"/>
    <w:rsid w:val="00DD6763"/>
    <w:rsid w:val="00DD6E72"/>
    <w:rsid w:val="00DD6ECB"/>
    <w:rsid w:val="00DD70AE"/>
    <w:rsid w:val="00DD7D7A"/>
    <w:rsid w:val="00DE05B0"/>
    <w:rsid w:val="00DE06C6"/>
    <w:rsid w:val="00DE0F82"/>
    <w:rsid w:val="00DE177D"/>
    <w:rsid w:val="00DE1AE7"/>
    <w:rsid w:val="00DE1B1D"/>
    <w:rsid w:val="00DE2004"/>
    <w:rsid w:val="00DE2055"/>
    <w:rsid w:val="00DE247B"/>
    <w:rsid w:val="00DE2811"/>
    <w:rsid w:val="00DE2AA4"/>
    <w:rsid w:val="00DE2AC3"/>
    <w:rsid w:val="00DE2CB7"/>
    <w:rsid w:val="00DE2D89"/>
    <w:rsid w:val="00DE2DC7"/>
    <w:rsid w:val="00DE3E83"/>
    <w:rsid w:val="00DE3F3E"/>
    <w:rsid w:val="00DE434C"/>
    <w:rsid w:val="00DE4809"/>
    <w:rsid w:val="00DE4D78"/>
    <w:rsid w:val="00DE4FC8"/>
    <w:rsid w:val="00DE5692"/>
    <w:rsid w:val="00DE5849"/>
    <w:rsid w:val="00DE5A46"/>
    <w:rsid w:val="00DE5FCD"/>
    <w:rsid w:val="00DE65D3"/>
    <w:rsid w:val="00DE6737"/>
    <w:rsid w:val="00DE6946"/>
    <w:rsid w:val="00DE6A0C"/>
    <w:rsid w:val="00DE703F"/>
    <w:rsid w:val="00DE7181"/>
    <w:rsid w:val="00DE7427"/>
    <w:rsid w:val="00DE7890"/>
    <w:rsid w:val="00DE79C1"/>
    <w:rsid w:val="00DE7A18"/>
    <w:rsid w:val="00DE7ABA"/>
    <w:rsid w:val="00DE7CD9"/>
    <w:rsid w:val="00DE7D0E"/>
    <w:rsid w:val="00DE7DA6"/>
    <w:rsid w:val="00DE7DD8"/>
    <w:rsid w:val="00DF05C5"/>
    <w:rsid w:val="00DF073E"/>
    <w:rsid w:val="00DF0F52"/>
    <w:rsid w:val="00DF1419"/>
    <w:rsid w:val="00DF16F3"/>
    <w:rsid w:val="00DF1F97"/>
    <w:rsid w:val="00DF1FF6"/>
    <w:rsid w:val="00DF20EB"/>
    <w:rsid w:val="00DF287F"/>
    <w:rsid w:val="00DF2931"/>
    <w:rsid w:val="00DF2A5C"/>
    <w:rsid w:val="00DF2B8C"/>
    <w:rsid w:val="00DF2F51"/>
    <w:rsid w:val="00DF366E"/>
    <w:rsid w:val="00DF3BB3"/>
    <w:rsid w:val="00DF3C1E"/>
    <w:rsid w:val="00DF3E1A"/>
    <w:rsid w:val="00DF3F90"/>
    <w:rsid w:val="00DF419B"/>
    <w:rsid w:val="00DF42BE"/>
    <w:rsid w:val="00DF51AB"/>
    <w:rsid w:val="00DF5691"/>
    <w:rsid w:val="00DF57CC"/>
    <w:rsid w:val="00DF58A0"/>
    <w:rsid w:val="00DF58B9"/>
    <w:rsid w:val="00DF5D79"/>
    <w:rsid w:val="00DF616B"/>
    <w:rsid w:val="00DF631F"/>
    <w:rsid w:val="00DF63FC"/>
    <w:rsid w:val="00DF658C"/>
    <w:rsid w:val="00DF65C7"/>
    <w:rsid w:val="00DF66DB"/>
    <w:rsid w:val="00DF6BA2"/>
    <w:rsid w:val="00DF6BC6"/>
    <w:rsid w:val="00DF6F8E"/>
    <w:rsid w:val="00DF75EE"/>
    <w:rsid w:val="00DF7BD5"/>
    <w:rsid w:val="00DF7D6D"/>
    <w:rsid w:val="00E001F0"/>
    <w:rsid w:val="00E0077E"/>
    <w:rsid w:val="00E008F0"/>
    <w:rsid w:val="00E009D6"/>
    <w:rsid w:val="00E00B1E"/>
    <w:rsid w:val="00E00FB2"/>
    <w:rsid w:val="00E012EC"/>
    <w:rsid w:val="00E01691"/>
    <w:rsid w:val="00E02509"/>
    <w:rsid w:val="00E02A18"/>
    <w:rsid w:val="00E02A7F"/>
    <w:rsid w:val="00E02C9B"/>
    <w:rsid w:val="00E02CD1"/>
    <w:rsid w:val="00E03462"/>
    <w:rsid w:val="00E0349F"/>
    <w:rsid w:val="00E0361B"/>
    <w:rsid w:val="00E03C94"/>
    <w:rsid w:val="00E03E68"/>
    <w:rsid w:val="00E0442D"/>
    <w:rsid w:val="00E0461C"/>
    <w:rsid w:val="00E049B2"/>
    <w:rsid w:val="00E051B2"/>
    <w:rsid w:val="00E05452"/>
    <w:rsid w:val="00E05773"/>
    <w:rsid w:val="00E05A13"/>
    <w:rsid w:val="00E06132"/>
    <w:rsid w:val="00E061C6"/>
    <w:rsid w:val="00E068BB"/>
    <w:rsid w:val="00E06E4D"/>
    <w:rsid w:val="00E07068"/>
    <w:rsid w:val="00E07105"/>
    <w:rsid w:val="00E07263"/>
    <w:rsid w:val="00E07B5A"/>
    <w:rsid w:val="00E108E2"/>
    <w:rsid w:val="00E109A9"/>
    <w:rsid w:val="00E10DC8"/>
    <w:rsid w:val="00E10EF0"/>
    <w:rsid w:val="00E110FC"/>
    <w:rsid w:val="00E11361"/>
    <w:rsid w:val="00E1141F"/>
    <w:rsid w:val="00E11C73"/>
    <w:rsid w:val="00E12953"/>
    <w:rsid w:val="00E12A2C"/>
    <w:rsid w:val="00E12CD7"/>
    <w:rsid w:val="00E1303B"/>
    <w:rsid w:val="00E13A36"/>
    <w:rsid w:val="00E13AF6"/>
    <w:rsid w:val="00E13D84"/>
    <w:rsid w:val="00E13EAC"/>
    <w:rsid w:val="00E13FAD"/>
    <w:rsid w:val="00E14696"/>
    <w:rsid w:val="00E147FC"/>
    <w:rsid w:val="00E14AFD"/>
    <w:rsid w:val="00E14D09"/>
    <w:rsid w:val="00E150FC"/>
    <w:rsid w:val="00E154B9"/>
    <w:rsid w:val="00E15518"/>
    <w:rsid w:val="00E15569"/>
    <w:rsid w:val="00E15645"/>
    <w:rsid w:val="00E15935"/>
    <w:rsid w:val="00E15B44"/>
    <w:rsid w:val="00E15B54"/>
    <w:rsid w:val="00E15F95"/>
    <w:rsid w:val="00E15FD1"/>
    <w:rsid w:val="00E1669E"/>
    <w:rsid w:val="00E16DEA"/>
    <w:rsid w:val="00E17298"/>
    <w:rsid w:val="00E2031F"/>
    <w:rsid w:val="00E207A0"/>
    <w:rsid w:val="00E20A42"/>
    <w:rsid w:val="00E212BD"/>
    <w:rsid w:val="00E2240A"/>
    <w:rsid w:val="00E226AC"/>
    <w:rsid w:val="00E23A94"/>
    <w:rsid w:val="00E23B48"/>
    <w:rsid w:val="00E23B7E"/>
    <w:rsid w:val="00E23F7E"/>
    <w:rsid w:val="00E23FBF"/>
    <w:rsid w:val="00E24594"/>
    <w:rsid w:val="00E246C7"/>
    <w:rsid w:val="00E24931"/>
    <w:rsid w:val="00E24B07"/>
    <w:rsid w:val="00E255FC"/>
    <w:rsid w:val="00E256FB"/>
    <w:rsid w:val="00E25D5B"/>
    <w:rsid w:val="00E26226"/>
    <w:rsid w:val="00E26681"/>
    <w:rsid w:val="00E27A27"/>
    <w:rsid w:val="00E309EF"/>
    <w:rsid w:val="00E31733"/>
    <w:rsid w:val="00E31B97"/>
    <w:rsid w:val="00E323DA"/>
    <w:rsid w:val="00E32A20"/>
    <w:rsid w:val="00E32CB6"/>
    <w:rsid w:val="00E334D0"/>
    <w:rsid w:val="00E33805"/>
    <w:rsid w:val="00E338A2"/>
    <w:rsid w:val="00E339B9"/>
    <w:rsid w:val="00E3450D"/>
    <w:rsid w:val="00E349B2"/>
    <w:rsid w:val="00E34ECF"/>
    <w:rsid w:val="00E34F53"/>
    <w:rsid w:val="00E351FA"/>
    <w:rsid w:val="00E353B0"/>
    <w:rsid w:val="00E3640E"/>
    <w:rsid w:val="00E3655B"/>
    <w:rsid w:val="00E36630"/>
    <w:rsid w:val="00E368C9"/>
    <w:rsid w:val="00E36B6A"/>
    <w:rsid w:val="00E36BC2"/>
    <w:rsid w:val="00E37123"/>
    <w:rsid w:val="00E371FA"/>
    <w:rsid w:val="00E37719"/>
    <w:rsid w:val="00E3784D"/>
    <w:rsid w:val="00E40859"/>
    <w:rsid w:val="00E40E9B"/>
    <w:rsid w:val="00E41351"/>
    <w:rsid w:val="00E4165C"/>
    <w:rsid w:val="00E4182C"/>
    <w:rsid w:val="00E41A24"/>
    <w:rsid w:val="00E41CAD"/>
    <w:rsid w:val="00E41F3E"/>
    <w:rsid w:val="00E426B7"/>
    <w:rsid w:val="00E42A28"/>
    <w:rsid w:val="00E42C6E"/>
    <w:rsid w:val="00E42D6C"/>
    <w:rsid w:val="00E433FC"/>
    <w:rsid w:val="00E43AE0"/>
    <w:rsid w:val="00E43B23"/>
    <w:rsid w:val="00E44075"/>
    <w:rsid w:val="00E444E3"/>
    <w:rsid w:val="00E44588"/>
    <w:rsid w:val="00E44C07"/>
    <w:rsid w:val="00E44FD5"/>
    <w:rsid w:val="00E45276"/>
    <w:rsid w:val="00E45304"/>
    <w:rsid w:val="00E45657"/>
    <w:rsid w:val="00E45849"/>
    <w:rsid w:val="00E458AB"/>
    <w:rsid w:val="00E45D05"/>
    <w:rsid w:val="00E464E2"/>
    <w:rsid w:val="00E46D8B"/>
    <w:rsid w:val="00E47211"/>
    <w:rsid w:val="00E4747D"/>
    <w:rsid w:val="00E4765F"/>
    <w:rsid w:val="00E501F5"/>
    <w:rsid w:val="00E503BD"/>
    <w:rsid w:val="00E505BB"/>
    <w:rsid w:val="00E507E8"/>
    <w:rsid w:val="00E5092D"/>
    <w:rsid w:val="00E50C89"/>
    <w:rsid w:val="00E50CAA"/>
    <w:rsid w:val="00E50CED"/>
    <w:rsid w:val="00E50DC7"/>
    <w:rsid w:val="00E50E64"/>
    <w:rsid w:val="00E51001"/>
    <w:rsid w:val="00E51558"/>
    <w:rsid w:val="00E51657"/>
    <w:rsid w:val="00E516BA"/>
    <w:rsid w:val="00E51C5B"/>
    <w:rsid w:val="00E51E03"/>
    <w:rsid w:val="00E51E18"/>
    <w:rsid w:val="00E524F4"/>
    <w:rsid w:val="00E5297C"/>
    <w:rsid w:val="00E52A6D"/>
    <w:rsid w:val="00E52B9B"/>
    <w:rsid w:val="00E53347"/>
    <w:rsid w:val="00E533D5"/>
    <w:rsid w:val="00E53762"/>
    <w:rsid w:val="00E53EA8"/>
    <w:rsid w:val="00E544E2"/>
    <w:rsid w:val="00E54A76"/>
    <w:rsid w:val="00E55816"/>
    <w:rsid w:val="00E558EB"/>
    <w:rsid w:val="00E55AEF"/>
    <w:rsid w:val="00E55C43"/>
    <w:rsid w:val="00E55CC1"/>
    <w:rsid w:val="00E55EAD"/>
    <w:rsid w:val="00E56321"/>
    <w:rsid w:val="00E565D8"/>
    <w:rsid w:val="00E566A2"/>
    <w:rsid w:val="00E56F49"/>
    <w:rsid w:val="00E572DD"/>
    <w:rsid w:val="00E57520"/>
    <w:rsid w:val="00E57924"/>
    <w:rsid w:val="00E579AC"/>
    <w:rsid w:val="00E57A68"/>
    <w:rsid w:val="00E57D7C"/>
    <w:rsid w:val="00E60419"/>
    <w:rsid w:val="00E606A6"/>
    <w:rsid w:val="00E609C6"/>
    <w:rsid w:val="00E60C84"/>
    <w:rsid w:val="00E60CEE"/>
    <w:rsid w:val="00E60DC5"/>
    <w:rsid w:val="00E60FB7"/>
    <w:rsid w:val="00E612B6"/>
    <w:rsid w:val="00E6130C"/>
    <w:rsid w:val="00E61612"/>
    <w:rsid w:val="00E61881"/>
    <w:rsid w:val="00E61BE2"/>
    <w:rsid w:val="00E61DB6"/>
    <w:rsid w:val="00E62339"/>
    <w:rsid w:val="00E623D6"/>
    <w:rsid w:val="00E62405"/>
    <w:rsid w:val="00E62769"/>
    <w:rsid w:val="00E62D9D"/>
    <w:rsid w:val="00E62F0C"/>
    <w:rsid w:val="00E6367D"/>
    <w:rsid w:val="00E63722"/>
    <w:rsid w:val="00E63E91"/>
    <w:rsid w:val="00E64794"/>
    <w:rsid w:val="00E64899"/>
    <w:rsid w:val="00E65285"/>
    <w:rsid w:val="00E652BC"/>
    <w:rsid w:val="00E65406"/>
    <w:rsid w:val="00E65696"/>
    <w:rsid w:val="00E65B02"/>
    <w:rsid w:val="00E66053"/>
    <w:rsid w:val="00E661F3"/>
    <w:rsid w:val="00E66813"/>
    <w:rsid w:val="00E66CE5"/>
    <w:rsid w:val="00E66D91"/>
    <w:rsid w:val="00E66DCF"/>
    <w:rsid w:val="00E671B5"/>
    <w:rsid w:val="00E67271"/>
    <w:rsid w:val="00E677D1"/>
    <w:rsid w:val="00E67EEB"/>
    <w:rsid w:val="00E708EB"/>
    <w:rsid w:val="00E71664"/>
    <w:rsid w:val="00E71998"/>
    <w:rsid w:val="00E719F2"/>
    <w:rsid w:val="00E71BF8"/>
    <w:rsid w:val="00E7235A"/>
    <w:rsid w:val="00E72A38"/>
    <w:rsid w:val="00E73133"/>
    <w:rsid w:val="00E735C0"/>
    <w:rsid w:val="00E7362D"/>
    <w:rsid w:val="00E73834"/>
    <w:rsid w:val="00E74AF2"/>
    <w:rsid w:val="00E74D08"/>
    <w:rsid w:val="00E74E57"/>
    <w:rsid w:val="00E75569"/>
    <w:rsid w:val="00E75851"/>
    <w:rsid w:val="00E75964"/>
    <w:rsid w:val="00E759E0"/>
    <w:rsid w:val="00E75E19"/>
    <w:rsid w:val="00E76A33"/>
    <w:rsid w:val="00E76BD7"/>
    <w:rsid w:val="00E774F2"/>
    <w:rsid w:val="00E778E4"/>
    <w:rsid w:val="00E779AC"/>
    <w:rsid w:val="00E80171"/>
    <w:rsid w:val="00E8075A"/>
    <w:rsid w:val="00E807AF"/>
    <w:rsid w:val="00E80D28"/>
    <w:rsid w:val="00E813D4"/>
    <w:rsid w:val="00E815B5"/>
    <w:rsid w:val="00E81A17"/>
    <w:rsid w:val="00E82F46"/>
    <w:rsid w:val="00E83001"/>
    <w:rsid w:val="00E835C6"/>
    <w:rsid w:val="00E8477F"/>
    <w:rsid w:val="00E849F1"/>
    <w:rsid w:val="00E84D2A"/>
    <w:rsid w:val="00E84D97"/>
    <w:rsid w:val="00E855E2"/>
    <w:rsid w:val="00E85665"/>
    <w:rsid w:val="00E85667"/>
    <w:rsid w:val="00E856B9"/>
    <w:rsid w:val="00E85C3D"/>
    <w:rsid w:val="00E85CDC"/>
    <w:rsid w:val="00E85D41"/>
    <w:rsid w:val="00E85DEC"/>
    <w:rsid w:val="00E861D5"/>
    <w:rsid w:val="00E8677F"/>
    <w:rsid w:val="00E86C25"/>
    <w:rsid w:val="00E87406"/>
    <w:rsid w:val="00E87BEB"/>
    <w:rsid w:val="00E90399"/>
    <w:rsid w:val="00E904C0"/>
    <w:rsid w:val="00E90791"/>
    <w:rsid w:val="00E907F2"/>
    <w:rsid w:val="00E916C7"/>
    <w:rsid w:val="00E92592"/>
    <w:rsid w:val="00E926EF"/>
    <w:rsid w:val="00E92A89"/>
    <w:rsid w:val="00E92A95"/>
    <w:rsid w:val="00E93116"/>
    <w:rsid w:val="00E93BD0"/>
    <w:rsid w:val="00E93CF9"/>
    <w:rsid w:val="00E94594"/>
    <w:rsid w:val="00E94739"/>
    <w:rsid w:val="00E949E3"/>
    <w:rsid w:val="00E95B06"/>
    <w:rsid w:val="00E95D71"/>
    <w:rsid w:val="00E96582"/>
    <w:rsid w:val="00E966D4"/>
    <w:rsid w:val="00E96FA2"/>
    <w:rsid w:val="00E96FC6"/>
    <w:rsid w:val="00E9762B"/>
    <w:rsid w:val="00E976C1"/>
    <w:rsid w:val="00E9777F"/>
    <w:rsid w:val="00E97ABF"/>
    <w:rsid w:val="00E97F9E"/>
    <w:rsid w:val="00EA0BCE"/>
    <w:rsid w:val="00EA0C02"/>
    <w:rsid w:val="00EA12E5"/>
    <w:rsid w:val="00EA171E"/>
    <w:rsid w:val="00EA1B28"/>
    <w:rsid w:val="00EA1DF0"/>
    <w:rsid w:val="00EA1E5E"/>
    <w:rsid w:val="00EA1F21"/>
    <w:rsid w:val="00EA2202"/>
    <w:rsid w:val="00EA2B1C"/>
    <w:rsid w:val="00EA2B44"/>
    <w:rsid w:val="00EA2DA2"/>
    <w:rsid w:val="00EA2E64"/>
    <w:rsid w:val="00EA32AB"/>
    <w:rsid w:val="00EA4C4F"/>
    <w:rsid w:val="00EA5021"/>
    <w:rsid w:val="00EA514F"/>
    <w:rsid w:val="00EA579B"/>
    <w:rsid w:val="00EA5F17"/>
    <w:rsid w:val="00EA6D66"/>
    <w:rsid w:val="00EA6F3D"/>
    <w:rsid w:val="00EA6F7F"/>
    <w:rsid w:val="00EA7925"/>
    <w:rsid w:val="00EA79F3"/>
    <w:rsid w:val="00EA7ADC"/>
    <w:rsid w:val="00EA7C33"/>
    <w:rsid w:val="00EA7F9B"/>
    <w:rsid w:val="00EB01B6"/>
    <w:rsid w:val="00EB03AA"/>
    <w:rsid w:val="00EB03EE"/>
    <w:rsid w:val="00EB06B7"/>
    <w:rsid w:val="00EB0733"/>
    <w:rsid w:val="00EB1093"/>
    <w:rsid w:val="00EB14F2"/>
    <w:rsid w:val="00EB1638"/>
    <w:rsid w:val="00EB1FC8"/>
    <w:rsid w:val="00EB275E"/>
    <w:rsid w:val="00EB280F"/>
    <w:rsid w:val="00EB2B59"/>
    <w:rsid w:val="00EB2BC1"/>
    <w:rsid w:val="00EB36A8"/>
    <w:rsid w:val="00EB374A"/>
    <w:rsid w:val="00EB3B98"/>
    <w:rsid w:val="00EB3EFF"/>
    <w:rsid w:val="00EB436F"/>
    <w:rsid w:val="00EB46D0"/>
    <w:rsid w:val="00EB4837"/>
    <w:rsid w:val="00EB4900"/>
    <w:rsid w:val="00EB4987"/>
    <w:rsid w:val="00EB517E"/>
    <w:rsid w:val="00EB5455"/>
    <w:rsid w:val="00EB5595"/>
    <w:rsid w:val="00EB5A15"/>
    <w:rsid w:val="00EB5FE2"/>
    <w:rsid w:val="00EB6396"/>
    <w:rsid w:val="00EB6477"/>
    <w:rsid w:val="00EB65E2"/>
    <w:rsid w:val="00EB6B79"/>
    <w:rsid w:val="00EC040E"/>
    <w:rsid w:val="00EC0421"/>
    <w:rsid w:val="00EC07A4"/>
    <w:rsid w:val="00EC099B"/>
    <w:rsid w:val="00EC0CF0"/>
    <w:rsid w:val="00EC1985"/>
    <w:rsid w:val="00EC266C"/>
    <w:rsid w:val="00EC2EAE"/>
    <w:rsid w:val="00EC301F"/>
    <w:rsid w:val="00EC39CE"/>
    <w:rsid w:val="00EC3C7F"/>
    <w:rsid w:val="00EC3CB3"/>
    <w:rsid w:val="00EC3CD2"/>
    <w:rsid w:val="00EC3CE7"/>
    <w:rsid w:val="00EC4156"/>
    <w:rsid w:val="00EC422B"/>
    <w:rsid w:val="00EC4348"/>
    <w:rsid w:val="00EC4393"/>
    <w:rsid w:val="00EC4970"/>
    <w:rsid w:val="00EC54CD"/>
    <w:rsid w:val="00EC5649"/>
    <w:rsid w:val="00EC576C"/>
    <w:rsid w:val="00EC5C7F"/>
    <w:rsid w:val="00EC65C5"/>
    <w:rsid w:val="00EC6B3F"/>
    <w:rsid w:val="00EC6CE7"/>
    <w:rsid w:val="00EC6F9F"/>
    <w:rsid w:val="00EC71AA"/>
    <w:rsid w:val="00EC71EE"/>
    <w:rsid w:val="00EC75C1"/>
    <w:rsid w:val="00EC76AF"/>
    <w:rsid w:val="00ED0566"/>
    <w:rsid w:val="00ED0AE5"/>
    <w:rsid w:val="00ED0D84"/>
    <w:rsid w:val="00ED10D3"/>
    <w:rsid w:val="00ED11D3"/>
    <w:rsid w:val="00ED1925"/>
    <w:rsid w:val="00ED1C98"/>
    <w:rsid w:val="00ED1CC2"/>
    <w:rsid w:val="00ED24DF"/>
    <w:rsid w:val="00ED2625"/>
    <w:rsid w:val="00ED2E36"/>
    <w:rsid w:val="00ED2E83"/>
    <w:rsid w:val="00ED3D7C"/>
    <w:rsid w:val="00ED447A"/>
    <w:rsid w:val="00ED4589"/>
    <w:rsid w:val="00ED47D0"/>
    <w:rsid w:val="00ED4911"/>
    <w:rsid w:val="00ED4A4A"/>
    <w:rsid w:val="00ED4BFC"/>
    <w:rsid w:val="00ED4D96"/>
    <w:rsid w:val="00ED5041"/>
    <w:rsid w:val="00ED51CB"/>
    <w:rsid w:val="00ED5657"/>
    <w:rsid w:val="00ED5BB1"/>
    <w:rsid w:val="00ED5D9D"/>
    <w:rsid w:val="00ED5DBE"/>
    <w:rsid w:val="00ED5ED0"/>
    <w:rsid w:val="00ED602C"/>
    <w:rsid w:val="00ED6060"/>
    <w:rsid w:val="00ED6CB0"/>
    <w:rsid w:val="00ED704A"/>
    <w:rsid w:val="00ED73DB"/>
    <w:rsid w:val="00ED7887"/>
    <w:rsid w:val="00ED7AA0"/>
    <w:rsid w:val="00ED7E79"/>
    <w:rsid w:val="00EE0547"/>
    <w:rsid w:val="00EE0935"/>
    <w:rsid w:val="00EE0DA3"/>
    <w:rsid w:val="00EE1211"/>
    <w:rsid w:val="00EE12DB"/>
    <w:rsid w:val="00EE1A75"/>
    <w:rsid w:val="00EE1B23"/>
    <w:rsid w:val="00EE1D2D"/>
    <w:rsid w:val="00EE232B"/>
    <w:rsid w:val="00EE24F0"/>
    <w:rsid w:val="00EE2A9A"/>
    <w:rsid w:val="00EE2C21"/>
    <w:rsid w:val="00EE2FB2"/>
    <w:rsid w:val="00EE2FD9"/>
    <w:rsid w:val="00EE3890"/>
    <w:rsid w:val="00EE3B4A"/>
    <w:rsid w:val="00EE3E9B"/>
    <w:rsid w:val="00EE3FAA"/>
    <w:rsid w:val="00EE3FAB"/>
    <w:rsid w:val="00EE4979"/>
    <w:rsid w:val="00EE4B8C"/>
    <w:rsid w:val="00EE4B9E"/>
    <w:rsid w:val="00EE4BC6"/>
    <w:rsid w:val="00EE4E5B"/>
    <w:rsid w:val="00EE5730"/>
    <w:rsid w:val="00EE5ECF"/>
    <w:rsid w:val="00EE5F19"/>
    <w:rsid w:val="00EE6150"/>
    <w:rsid w:val="00EE62FB"/>
    <w:rsid w:val="00EE6318"/>
    <w:rsid w:val="00EE681E"/>
    <w:rsid w:val="00EE69E8"/>
    <w:rsid w:val="00EE6AEF"/>
    <w:rsid w:val="00EE6E87"/>
    <w:rsid w:val="00EE721D"/>
    <w:rsid w:val="00EE73A9"/>
    <w:rsid w:val="00EE7569"/>
    <w:rsid w:val="00EE79F8"/>
    <w:rsid w:val="00EE7B40"/>
    <w:rsid w:val="00EE7E3D"/>
    <w:rsid w:val="00EF0294"/>
    <w:rsid w:val="00EF02D9"/>
    <w:rsid w:val="00EF063E"/>
    <w:rsid w:val="00EF066D"/>
    <w:rsid w:val="00EF083B"/>
    <w:rsid w:val="00EF0935"/>
    <w:rsid w:val="00EF0FEE"/>
    <w:rsid w:val="00EF1016"/>
    <w:rsid w:val="00EF116D"/>
    <w:rsid w:val="00EF14E7"/>
    <w:rsid w:val="00EF186D"/>
    <w:rsid w:val="00EF2045"/>
    <w:rsid w:val="00EF211D"/>
    <w:rsid w:val="00EF2586"/>
    <w:rsid w:val="00EF25FD"/>
    <w:rsid w:val="00EF2B85"/>
    <w:rsid w:val="00EF311C"/>
    <w:rsid w:val="00EF34AB"/>
    <w:rsid w:val="00EF356C"/>
    <w:rsid w:val="00EF360A"/>
    <w:rsid w:val="00EF448A"/>
    <w:rsid w:val="00EF4816"/>
    <w:rsid w:val="00EF4A59"/>
    <w:rsid w:val="00EF4AF7"/>
    <w:rsid w:val="00EF55AA"/>
    <w:rsid w:val="00EF59B2"/>
    <w:rsid w:val="00EF5C60"/>
    <w:rsid w:val="00EF5E49"/>
    <w:rsid w:val="00EF61C9"/>
    <w:rsid w:val="00EF62E2"/>
    <w:rsid w:val="00EF63F2"/>
    <w:rsid w:val="00EF6F73"/>
    <w:rsid w:val="00EF7416"/>
    <w:rsid w:val="00EF79EF"/>
    <w:rsid w:val="00EF7CEB"/>
    <w:rsid w:val="00F00418"/>
    <w:rsid w:val="00F006E4"/>
    <w:rsid w:val="00F00785"/>
    <w:rsid w:val="00F0087A"/>
    <w:rsid w:val="00F008F2"/>
    <w:rsid w:val="00F00D55"/>
    <w:rsid w:val="00F00F65"/>
    <w:rsid w:val="00F0125E"/>
    <w:rsid w:val="00F013A5"/>
    <w:rsid w:val="00F01459"/>
    <w:rsid w:val="00F01F82"/>
    <w:rsid w:val="00F02371"/>
    <w:rsid w:val="00F02766"/>
    <w:rsid w:val="00F02D15"/>
    <w:rsid w:val="00F035DC"/>
    <w:rsid w:val="00F0372B"/>
    <w:rsid w:val="00F0387C"/>
    <w:rsid w:val="00F03D77"/>
    <w:rsid w:val="00F04067"/>
    <w:rsid w:val="00F04109"/>
    <w:rsid w:val="00F04E01"/>
    <w:rsid w:val="00F0577A"/>
    <w:rsid w:val="00F05BD4"/>
    <w:rsid w:val="00F05D1F"/>
    <w:rsid w:val="00F05D63"/>
    <w:rsid w:val="00F069A0"/>
    <w:rsid w:val="00F06D29"/>
    <w:rsid w:val="00F072D7"/>
    <w:rsid w:val="00F07C0E"/>
    <w:rsid w:val="00F07C2F"/>
    <w:rsid w:val="00F07FF0"/>
    <w:rsid w:val="00F10992"/>
    <w:rsid w:val="00F110C2"/>
    <w:rsid w:val="00F11256"/>
    <w:rsid w:val="00F113F3"/>
    <w:rsid w:val="00F11478"/>
    <w:rsid w:val="00F117DF"/>
    <w:rsid w:val="00F118CC"/>
    <w:rsid w:val="00F11A79"/>
    <w:rsid w:val="00F11A98"/>
    <w:rsid w:val="00F12492"/>
    <w:rsid w:val="00F12510"/>
    <w:rsid w:val="00F125D1"/>
    <w:rsid w:val="00F12773"/>
    <w:rsid w:val="00F12822"/>
    <w:rsid w:val="00F12C32"/>
    <w:rsid w:val="00F13021"/>
    <w:rsid w:val="00F1305E"/>
    <w:rsid w:val="00F13C75"/>
    <w:rsid w:val="00F14045"/>
    <w:rsid w:val="00F14705"/>
    <w:rsid w:val="00F14930"/>
    <w:rsid w:val="00F14A1F"/>
    <w:rsid w:val="00F14CD7"/>
    <w:rsid w:val="00F15125"/>
    <w:rsid w:val="00F15356"/>
    <w:rsid w:val="00F1539D"/>
    <w:rsid w:val="00F15DCF"/>
    <w:rsid w:val="00F16649"/>
    <w:rsid w:val="00F16664"/>
    <w:rsid w:val="00F16701"/>
    <w:rsid w:val="00F169F9"/>
    <w:rsid w:val="00F16AE8"/>
    <w:rsid w:val="00F16BE5"/>
    <w:rsid w:val="00F17037"/>
    <w:rsid w:val="00F17F6E"/>
    <w:rsid w:val="00F1F6A6"/>
    <w:rsid w:val="00F201D7"/>
    <w:rsid w:val="00F20237"/>
    <w:rsid w:val="00F202CC"/>
    <w:rsid w:val="00F206B7"/>
    <w:rsid w:val="00F20C46"/>
    <w:rsid w:val="00F21181"/>
    <w:rsid w:val="00F216F9"/>
    <w:rsid w:val="00F217C6"/>
    <w:rsid w:val="00F2181D"/>
    <w:rsid w:val="00F21827"/>
    <w:rsid w:val="00F21A1D"/>
    <w:rsid w:val="00F22A6B"/>
    <w:rsid w:val="00F22CAF"/>
    <w:rsid w:val="00F23AB1"/>
    <w:rsid w:val="00F23F7E"/>
    <w:rsid w:val="00F243EF"/>
    <w:rsid w:val="00F247F6"/>
    <w:rsid w:val="00F2489F"/>
    <w:rsid w:val="00F248C0"/>
    <w:rsid w:val="00F24AD0"/>
    <w:rsid w:val="00F24C0B"/>
    <w:rsid w:val="00F252D7"/>
    <w:rsid w:val="00F25920"/>
    <w:rsid w:val="00F25C5E"/>
    <w:rsid w:val="00F25C92"/>
    <w:rsid w:val="00F25CBC"/>
    <w:rsid w:val="00F2613C"/>
    <w:rsid w:val="00F26480"/>
    <w:rsid w:val="00F26F77"/>
    <w:rsid w:val="00F27079"/>
    <w:rsid w:val="00F270AA"/>
    <w:rsid w:val="00F271E9"/>
    <w:rsid w:val="00F2738B"/>
    <w:rsid w:val="00F27FFE"/>
    <w:rsid w:val="00F300C7"/>
    <w:rsid w:val="00F301F8"/>
    <w:rsid w:val="00F305B8"/>
    <w:rsid w:val="00F30735"/>
    <w:rsid w:val="00F3074A"/>
    <w:rsid w:val="00F30EAE"/>
    <w:rsid w:val="00F311B1"/>
    <w:rsid w:val="00F311FA"/>
    <w:rsid w:val="00F31210"/>
    <w:rsid w:val="00F31358"/>
    <w:rsid w:val="00F314D9"/>
    <w:rsid w:val="00F315FF"/>
    <w:rsid w:val="00F31A62"/>
    <w:rsid w:val="00F31E4F"/>
    <w:rsid w:val="00F322B4"/>
    <w:rsid w:val="00F32421"/>
    <w:rsid w:val="00F32810"/>
    <w:rsid w:val="00F331AB"/>
    <w:rsid w:val="00F340DE"/>
    <w:rsid w:val="00F343C6"/>
    <w:rsid w:val="00F3444E"/>
    <w:rsid w:val="00F349D2"/>
    <w:rsid w:val="00F35285"/>
    <w:rsid w:val="00F35468"/>
    <w:rsid w:val="00F35861"/>
    <w:rsid w:val="00F35C64"/>
    <w:rsid w:val="00F361C9"/>
    <w:rsid w:val="00F36773"/>
    <w:rsid w:val="00F36F6C"/>
    <w:rsid w:val="00F37453"/>
    <w:rsid w:val="00F3751A"/>
    <w:rsid w:val="00F37766"/>
    <w:rsid w:val="00F37FE4"/>
    <w:rsid w:val="00F40282"/>
    <w:rsid w:val="00F4041E"/>
    <w:rsid w:val="00F40690"/>
    <w:rsid w:val="00F406F8"/>
    <w:rsid w:val="00F40D30"/>
    <w:rsid w:val="00F40D88"/>
    <w:rsid w:val="00F40E99"/>
    <w:rsid w:val="00F41604"/>
    <w:rsid w:val="00F41ACB"/>
    <w:rsid w:val="00F41CE6"/>
    <w:rsid w:val="00F41F81"/>
    <w:rsid w:val="00F423E1"/>
    <w:rsid w:val="00F42589"/>
    <w:rsid w:val="00F425D0"/>
    <w:rsid w:val="00F42607"/>
    <w:rsid w:val="00F42BB9"/>
    <w:rsid w:val="00F42C01"/>
    <w:rsid w:val="00F42D0E"/>
    <w:rsid w:val="00F43A2D"/>
    <w:rsid w:val="00F4406A"/>
    <w:rsid w:val="00F44620"/>
    <w:rsid w:val="00F448E5"/>
    <w:rsid w:val="00F44A16"/>
    <w:rsid w:val="00F44AA5"/>
    <w:rsid w:val="00F45AB0"/>
    <w:rsid w:val="00F45AC2"/>
    <w:rsid w:val="00F45AE7"/>
    <w:rsid w:val="00F45BB1"/>
    <w:rsid w:val="00F45CC4"/>
    <w:rsid w:val="00F4625A"/>
    <w:rsid w:val="00F462DA"/>
    <w:rsid w:val="00F463E1"/>
    <w:rsid w:val="00F46C8B"/>
    <w:rsid w:val="00F47312"/>
    <w:rsid w:val="00F47410"/>
    <w:rsid w:val="00F47FE7"/>
    <w:rsid w:val="00F50B25"/>
    <w:rsid w:val="00F50D6E"/>
    <w:rsid w:val="00F50FD8"/>
    <w:rsid w:val="00F5184E"/>
    <w:rsid w:val="00F51859"/>
    <w:rsid w:val="00F5194C"/>
    <w:rsid w:val="00F51FB6"/>
    <w:rsid w:val="00F52159"/>
    <w:rsid w:val="00F52C0A"/>
    <w:rsid w:val="00F52C30"/>
    <w:rsid w:val="00F534A5"/>
    <w:rsid w:val="00F53597"/>
    <w:rsid w:val="00F536B3"/>
    <w:rsid w:val="00F54099"/>
    <w:rsid w:val="00F541BE"/>
    <w:rsid w:val="00F543EC"/>
    <w:rsid w:val="00F548D9"/>
    <w:rsid w:val="00F56579"/>
    <w:rsid w:val="00F5671C"/>
    <w:rsid w:val="00F56F90"/>
    <w:rsid w:val="00F56FF6"/>
    <w:rsid w:val="00F5730E"/>
    <w:rsid w:val="00F57375"/>
    <w:rsid w:val="00F575E8"/>
    <w:rsid w:val="00F57A74"/>
    <w:rsid w:val="00F57B92"/>
    <w:rsid w:val="00F57E32"/>
    <w:rsid w:val="00F57F0D"/>
    <w:rsid w:val="00F605E0"/>
    <w:rsid w:val="00F609F8"/>
    <w:rsid w:val="00F60CC2"/>
    <w:rsid w:val="00F61051"/>
    <w:rsid w:val="00F61DB6"/>
    <w:rsid w:val="00F62717"/>
    <w:rsid w:val="00F6338A"/>
    <w:rsid w:val="00F63796"/>
    <w:rsid w:val="00F637B5"/>
    <w:rsid w:val="00F6385B"/>
    <w:rsid w:val="00F63B7D"/>
    <w:rsid w:val="00F63C38"/>
    <w:rsid w:val="00F644F6"/>
    <w:rsid w:val="00F6462C"/>
    <w:rsid w:val="00F64794"/>
    <w:rsid w:val="00F648D1"/>
    <w:rsid w:val="00F64B49"/>
    <w:rsid w:val="00F64BBF"/>
    <w:rsid w:val="00F64FC1"/>
    <w:rsid w:val="00F650A2"/>
    <w:rsid w:val="00F65C19"/>
    <w:rsid w:val="00F6608D"/>
    <w:rsid w:val="00F668A7"/>
    <w:rsid w:val="00F6708C"/>
    <w:rsid w:val="00F6752F"/>
    <w:rsid w:val="00F6762E"/>
    <w:rsid w:val="00F679D2"/>
    <w:rsid w:val="00F67D1A"/>
    <w:rsid w:val="00F7049D"/>
    <w:rsid w:val="00F704B0"/>
    <w:rsid w:val="00F70781"/>
    <w:rsid w:val="00F70F3A"/>
    <w:rsid w:val="00F70F4A"/>
    <w:rsid w:val="00F71BFB"/>
    <w:rsid w:val="00F729D3"/>
    <w:rsid w:val="00F72FFD"/>
    <w:rsid w:val="00F7369B"/>
    <w:rsid w:val="00F738CA"/>
    <w:rsid w:val="00F73C73"/>
    <w:rsid w:val="00F73D14"/>
    <w:rsid w:val="00F73EDD"/>
    <w:rsid w:val="00F73F0F"/>
    <w:rsid w:val="00F74053"/>
    <w:rsid w:val="00F742D8"/>
    <w:rsid w:val="00F74312"/>
    <w:rsid w:val="00F74811"/>
    <w:rsid w:val="00F75058"/>
    <w:rsid w:val="00F753ED"/>
    <w:rsid w:val="00F754A4"/>
    <w:rsid w:val="00F75849"/>
    <w:rsid w:val="00F75912"/>
    <w:rsid w:val="00F762F4"/>
    <w:rsid w:val="00F76404"/>
    <w:rsid w:val="00F76582"/>
    <w:rsid w:val="00F76FDA"/>
    <w:rsid w:val="00F77036"/>
    <w:rsid w:val="00F771EB"/>
    <w:rsid w:val="00F77382"/>
    <w:rsid w:val="00F7768E"/>
    <w:rsid w:val="00F80987"/>
    <w:rsid w:val="00F80C06"/>
    <w:rsid w:val="00F815DD"/>
    <w:rsid w:val="00F81608"/>
    <w:rsid w:val="00F81EAC"/>
    <w:rsid w:val="00F81FFE"/>
    <w:rsid w:val="00F82463"/>
    <w:rsid w:val="00F82681"/>
    <w:rsid w:val="00F8278C"/>
    <w:rsid w:val="00F82857"/>
    <w:rsid w:val="00F829EA"/>
    <w:rsid w:val="00F82A0F"/>
    <w:rsid w:val="00F82FB1"/>
    <w:rsid w:val="00F83300"/>
    <w:rsid w:val="00F837CE"/>
    <w:rsid w:val="00F83A70"/>
    <w:rsid w:val="00F83BDC"/>
    <w:rsid w:val="00F83C25"/>
    <w:rsid w:val="00F8446C"/>
    <w:rsid w:val="00F84869"/>
    <w:rsid w:val="00F8494D"/>
    <w:rsid w:val="00F85C07"/>
    <w:rsid w:val="00F85D5D"/>
    <w:rsid w:val="00F85EAF"/>
    <w:rsid w:val="00F86036"/>
    <w:rsid w:val="00F8614D"/>
    <w:rsid w:val="00F86270"/>
    <w:rsid w:val="00F86288"/>
    <w:rsid w:val="00F86AD3"/>
    <w:rsid w:val="00F86DEF"/>
    <w:rsid w:val="00F86EF2"/>
    <w:rsid w:val="00F86F93"/>
    <w:rsid w:val="00F86FB6"/>
    <w:rsid w:val="00F874C4"/>
    <w:rsid w:val="00F87816"/>
    <w:rsid w:val="00F87B2C"/>
    <w:rsid w:val="00F87DFE"/>
    <w:rsid w:val="00F87FE4"/>
    <w:rsid w:val="00F90A11"/>
    <w:rsid w:val="00F90A31"/>
    <w:rsid w:val="00F90AB9"/>
    <w:rsid w:val="00F90ED8"/>
    <w:rsid w:val="00F90FE8"/>
    <w:rsid w:val="00F914AE"/>
    <w:rsid w:val="00F9161A"/>
    <w:rsid w:val="00F91704"/>
    <w:rsid w:val="00F925B4"/>
    <w:rsid w:val="00F9261D"/>
    <w:rsid w:val="00F92D67"/>
    <w:rsid w:val="00F93222"/>
    <w:rsid w:val="00F936C0"/>
    <w:rsid w:val="00F93999"/>
    <w:rsid w:val="00F93EC7"/>
    <w:rsid w:val="00F9463E"/>
    <w:rsid w:val="00F950A9"/>
    <w:rsid w:val="00F95BDF"/>
    <w:rsid w:val="00F95CA2"/>
    <w:rsid w:val="00F963A3"/>
    <w:rsid w:val="00F96985"/>
    <w:rsid w:val="00F96E91"/>
    <w:rsid w:val="00F96FF9"/>
    <w:rsid w:val="00F971FE"/>
    <w:rsid w:val="00F974A9"/>
    <w:rsid w:val="00F9758F"/>
    <w:rsid w:val="00F97A69"/>
    <w:rsid w:val="00F97B8E"/>
    <w:rsid w:val="00F97E4C"/>
    <w:rsid w:val="00FA08EB"/>
    <w:rsid w:val="00FA0C46"/>
    <w:rsid w:val="00FA11DB"/>
    <w:rsid w:val="00FA14E4"/>
    <w:rsid w:val="00FA1B97"/>
    <w:rsid w:val="00FA1CCF"/>
    <w:rsid w:val="00FA2047"/>
    <w:rsid w:val="00FA2600"/>
    <w:rsid w:val="00FA267F"/>
    <w:rsid w:val="00FA2C62"/>
    <w:rsid w:val="00FA2CE9"/>
    <w:rsid w:val="00FA2F6B"/>
    <w:rsid w:val="00FA38FA"/>
    <w:rsid w:val="00FA3BE5"/>
    <w:rsid w:val="00FA3EAC"/>
    <w:rsid w:val="00FA427E"/>
    <w:rsid w:val="00FA437C"/>
    <w:rsid w:val="00FA4D43"/>
    <w:rsid w:val="00FA54B7"/>
    <w:rsid w:val="00FA57A7"/>
    <w:rsid w:val="00FA59E6"/>
    <w:rsid w:val="00FA64AD"/>
    <w:rsid w:val="00FA6F08"/>
    <w:rsid w:val="00FA7200"/>
    <w:rsid w:val="00FA7205"/>
    <w:rsid w:val="00FA756F"/>
    <w:rsid w:val="00FA771A"/>
    <w:rsid w:val="00FA7D8B"/>
    <w:rsid w:val="00FB01F2"/>
    <w:rsid w:val="00FB03C3"/>
    <w:rsid w:val="00FB153D"/>
    <w:rsid w:val="00FB1F3F"/>
    <w:rsid w:val="00FB2844"/>
    <w:rsid w:val="00FB2922"/>
    <w:rsid w:val="00FB2B29"/>
    <w:rsid w:val="00FB3025"/>
    <w:rsid w:val="00FB4464"/>
    <w:rsid w:val="00FB4599"/>
    <w:rsid w:val="00FB4EE0"/>
    <w:rsid w:val="00FB53E2"/>
    <w:rsid w:val="00FB594C"/>
    <w:rsid w:val="00FB5D76"/>
    <w:rsid w:val="00FB6057"/>
    <w:rsid w:val="00FB6412"/>
    <w:rsid w:val="00FB69E6"/>
    <w:rsid w:val="00FB6CD0"/>
    <w:rsid w:val="00FB70BB"/>
    <w:rsid w:val="00FB74F6"/>
    <w:rsid w:val="00FB76E9"/>
    <w:rsid w:val="00FB7BD5"/>
    <w:rsid w:val="00FB7D50"/>
    <w:rsid w:val="00FC012E"/>
    <w:rsid w:val="00FC050E"/>
    <w:rsid w:val="00FC088E"/>
    <w:rsid w:val="00FC1341"/>
    <w:rsid w:val="00FC2134"/>
    <w:rsid w:val="00FC2141"/>
    <w:rsid w:val="00FC25A3"/>
    <w:rsid w:val="00FC31AA"/>
    <w:rsid w:val="00FC385E"/>
    <w:rsid w:val="00FC3A70"/>
    <w:rsid w:val="00FC3DB5"/>
    <w:rsid w:val="00FC4418"/>
    <w:rsid w:val="00FC465A"/>
    <w:rsid w:val="00FC54CF"/>
    <w:rsid w:val="00FC70D5"/>
    <w:rsid w:val="00FC798A"/>
    <w:rsid w:val="00FC7B88"/>
    <w:rsid w:val="00FD0202"/>
    <w:rsid w:val="00FD0681"/>
    <w:rsid w:val="00FD0AC5"/>
    <w:rsid w:val="00FD0DB7"/>
    <w:rsid w:val="00FD0DCB"/>
    <w:rsid w:val="00FD0E31"/>
    <w:rsid w:val="00FD0F54"/>
    <w:rsid w:val="00FD138A"/>
    <w:rsid w:val="00FD19A8"/>
    <w:rsid w:val="00FD1CB9"/>
    <w:rsid w:val="00FD202B"/>
    <w:rsid w:val="00FD2291"/>
    <w:rsid w:val="00FD233D"/>
    <w:rsid w:val="00FD2546"/>
    <w:rsid w:val="00FD25A7"/>
    <w:rsid w:val="00FD2637"/>
    <w:rsid w:val="00FD2D7F"/>
    <w:rsid w:val="00FD3443"/>
    <w:rsid w:val="00FD3CF2"/>
    <w:rsid w:val="00FD4103"/>
    <w:rsid w:val="00FD44B6"/>
    <w:rsid w:val="00FD46C6"/>
    <w:rsid w:val="00FD49E2"/>
    <w:rsid w:val="00FD5003"/>
    <w:rsid w:val="00FD56DC"/>
    <w:rsid w:val="00FD5715"/>
    <w:rsid w:val="00FD59CC"/>
    <w:rsid w:val="00FD70B5"/>
    <w:rsid w:val="00FD7387"/>
    <w:rsid w:val="00FD7423"/>
    <w:rsid w:val="00FD772E"/>
    <w:rsid w:val="00FD77CA"/>
    <w:rsid w:val="00FD7944"/>
    <w:rsid w:val="00FD7B1C"/>
    <w:rsid w:val="00FD7F6C"/>
    <w:rsid w:val="00FE0051"/>
    <w:rsid w:val="00FE0173"/>
    <w:rsid w:val="00FE0723"/>
    <w:rsid w:val="00FE074D"/>
    <w:rsid w:val="00FE0806"/>
    <w:rsid w:val="00FE0AAB"/>
    <w:rsid w:val="00FE11AF"/>
    <w:rsid w:val="00FE1A4A"/>
    <w:rsid w:val="00FE2199"/>
    <w:rsid w:val="00FE2269"/>
    <w:rsid w:val="00FE27EA"/>
    <w:rsid w:val="00FE2CD8"/>
    <w:rsid w:val="00FE310C"/>
    <w:rsid w:val="00FE32B2"/>
    <w:rsid w:val="00FE33C0"/>
    <w:rsid w:val="00FE36E2"/>
    <w:rsid w:val="00FE3926"/>
    <w:rsid w:val="00FE429A"/>
    <w:rsid w:val="00FE4962"/>
    <w:rsid w:val="00FE4E1C"/>
    <w:rsid w:val="00FE5AE2"/>
    <w:rsid w:val="00FE5DD4"/>
    <w:rsid w:val="00FE5FA9"/>
    <w:rsid w:val="00FE6E93"/>
    <w:rsid w:val="00FE7303"/>
    <w:rsid w:val="00FE73FA"/>
    <w:rsid w:val="00FE78C7"/>
    <w:rsid w:val="00FE79F7"/>
    <w:rsid w:val="00FF0117"/>
    <w:rsid w:val="00FF01BF"/>
    <w:rsid w:val="00FF0574"/>
    <w:rsid w:val="00FF062B"/>
    <w:rsid w:val="00FF0993"/>
    <w:rsid w:val="00FF11BE"/>
    <w:rsid w:val="00FF14EC"/>
    <w:rsid w:val="00FF17B5"/>
    <w:rsid w:val="00FF18A0"/>
    <w:rsid w:val="00FF26A7"/>
    <w:rsid w:val="00FF2F0F"/>
    <w:rsid w:val="00FF371D"/>
    <w:rsid w:val="00FF3ACF"/>
    <w:rsid w:val="00FF3BEC"/>
    <w:rsid w:val="00FF4284"/>
    <w:rsid w:val="00FF436F"/>
    <w:rsid w:val="00FF43AC"/>
    <w:rsid w:val="00FF4994"/>
    <w:rsid w:val="00FF4D82"/>
    <w:rsid w:val="00FF4DC5"/>
    <w:rsid w:val="00FF4E7E"/>
    <w:rsid w:val="00FF4F10"/>
    <w:rsid w:val="00FF5197"/>
    <w:rsid w:val="00FF52BD"/>
    <w:rsid w:val="00FF55B4"/>
    <w:rsid w:val="00FF634A"/>
    <w:rsid w:val="00FF6408"/>
    <w:rsid w:val="00FF64FC"/>
    <w:rsid w:val="00FF6B4B"/>
    <w:rsid w:val="00FF6D32"/>
    <w:rsid w:val="00FF7036"/>
    <w:rsid w:val="00FF727E"/>
    <w:rsid w:val="00FF795B"/>
    <w:rsid w:val="00FF7C5D"/>
    <w:rsid w:val="010830AE"/>
    <w:rsid w:val="011E249F"/>
    <w:rsid w:val="0127FBD7"/>
    <w:rsid w:val="014E08ED"/>
    <w:rsid w:val="016179AD"/>
    <w:rsid w:val="01802A76"/>
    <w:rsid w:val="0180D252"/>
    <w:rsid w:val="01831AFD"/>
    <w:rsid w:val="018CD1B9"/>
    <w:rsid w:val="01B932A6"/>
    <w:rsid w:val="01BCFBB1"/>
    <w:rsid w:val="01C210A7"/>
    <w:rsid w:val="01C87D17"/>
    <w:rsid w:val="01C97295"/>
    <w:rsid w:val="01CD1B12"/>
    <w:rsid w:val="01D09497"/>
    <w:rsid w:val="01D92413"/>
    <w:rsid w:val="01DBCCD1"/>
    <w:rsid w:val="01EF7415"/>
    <w:rsid w:val="020420AD"/>
    <w:rsid w:val="02060DD6"/>
    <w:rsid w:val="02115DA7"/>
    <w:rsid w:val="0211D817"/>
    <w:rsid w:val="02255DEC"/>
    <w:rsid w:val="022B4435"/>
    <w:rsid w:val="0236FC42"/>
    <w:rsid w:val="02386B26"/>
    <w:rsid w:val="02388E39"/>
    <w:rsid w:val="023B473E"/>
    <w:rsid w:val="02516F52"/>
    <w:rsid w:val="025B7DDC"/>
    <w:rsid w:val="0274337A"/>
    <w:rsid w:val="027807C4"/>
    <w:rsid w:val="02845761"/>
    <w:rsid w:val="02975E4C"/>
    <w:rsid w:val="02A76EF0"/>
    <w:rsid w:val="02B4E218"/>
    <w:rsid w:val="02D3B8C3"/>
    <w:rsid w:val="02E04454"/>
    <w:rsid w:val="02E72992"/>
    <w:rsid w:val="02EAE55E"/>
    <w:rsid w:val="02EFEC2E"/>
    <w:rsid w:val="02F2CC36"/>
    <w:rsid w:val="02F547E3"/>
    <w:rsid w:val="03026F76"/>
    <w:rsid w:val="031B766E"/>
    <w:rsid w:val="03508AF6"/>
    <w:rsid w:val="035DD734"/>
    <w:rsid w:val="03695994"/>
    <w:rsid w:val="036B02F1"/>
    <w:rsid w:val="0370E048"/>
    <w:rsid w:val="0374D1C1"/>
    <w:rsid w:val="037C8310"/>
    <w:rsid w:val="037E53C3"/>
    <w:rsid w:val="0382A19B"/>
    <w:rsid w:val="03831B53"/>
    <w:rsid w:val="03A4928C"/>
    <w:rsid w:val="03A61D3B"/>
    <w:rsid w:val="03B2D836"/>
    <w:rsid w:val="03CC0B40"/>
    <w:rsid w:val="03CFB53E"/>
    <w:rsid w:val="03D7EEF2"/>
    <w:rsid w:val="03F07FAA"/>
    <w:rsid w:val="040296BC"/>
    <w:rsid w:val="0405AA2A"/>
    <w:rsid w:val="040A40F3"/>
    <w:rsid w:val="040FEA70"/>
    <w:rsid w:val="040FF906"/>
    <w:rsid w:val="041D42F6"/>
    <w:rsid w:val="0423ADC8"/>
    <w:rsid w:val="04335FE9"/>
    <w:rsid w:val="0441B2D3"/>
    <w:rsid w:val="044F8E79"/>
    <w:rsid w:val="04506FF0"/>
    <w:rsid w:val="04524AE7"/>
    <w:rsid w:val="045C354E"/>
    <w:rsid w:val="04846CFD"/>
    <w:rsid w:val="04873702"/>
    <w:rsid w:val="048FDC7E"/>
    <w:rsid w:val="04A41C9F"/>
    <w:rsid w:val="04A90D2C"/>
    <w:rsid w:val="04AC591F"/>
    <w:rsid w:val="04B3383E"/>
    <w:rsid w:val="04FBD378"/>
    <w:rsid w:val="0506EFAF"/>
    <w:rsid w:val="0539AE41"/>
    <w:rsid w:val="0541B3E3"/>
    <w:rsid w:val="05520EDC"/>
    <w:rsid w:val="0556D770"/>
    <w:rsid w:val="0559962D"/>
    <w:rsid w:val="05625130"/>
    <w:rsid w:val="05798CC5"/>
    <w:rsid w:val="0580DA3A"/>
    <w:rsid w:val="0585414D"/>
    <w:rsid w:val="058747F2"/>
    <w:rsid w:val="05893AC7"/>
    <w:rsid w:val="0597EDD4"/>
    <w:rsid w:val="05981660"/>
    <w:rsid w:val="059D6423"/>
    <w:rsid w:val="05BCDCE6"/>
    <w:rsid w:val="05C32695"/>
    <w:rsid w:val="05CD093A"/>
    <w:rsid w:val="05F7FDDB"/>
    <w:rsid w:val="05FAA4FD"/>
    <w:rsid w:val="05FF6886"/>
    <w:rsid w:val="060C2C2B"/>
    <w:rsid w:val="0616E418"/>
    <w:rsid w:val="06274D5A"/>
    <w:rsid w:val="062B89AB"/>
    <w:rsid w:val="06337E7B"/>
    <w:rsid w:val="063E90C7"/>
    <w:rsid w:val="064BA4E1"/>
    <w:rsid w:val="0681FD9E"/>
    <w:rsid w:val="068E0A67"/>
    <w:rsid w:val="06BA1BD6"/>
    <w:rsid w:val="06BE0534"/>
    <w:rsid w:val="06C81E55"/>
    <w:rsid w:val="06D02D7D"/>
    <w:rsid w:val="06E0C6D9"/>
    <w:rsid w:val="06F34E3C"/>
    <w:rsid w:val="07046C11"/>
    <w:rsid w:val="070CDEE0"/>
    <w:rsid w:val="072AE28E"/>
    <w:rsid w:val="072F2012"/>
    <w:rsid w:val="073111EA"/>
    <w:rsid w:val="073B24BE"/>
    <w:rsid w:val="0747A956"/>
    <w:rsid w:val="075B1684"/>
    <w:rsid w:val="075BE7DD"/>
    <w:rsid w:val="0766DB29"/>
    <w:rsid w:val="07717B9B"/>
    <w:rsid w:val="0773633B"/>
    <w:rsid w:val="0787F052"/>
    <w:rsid w:val="0795BB82"/>
    <w:rsid w:val="079E5316"/>
    <w:rsid w:val="07A56E1B"/>
    <w:rsid w:val="07B05F8E"/>
    <w:rsid w:val="07C03CF2"/>
    <w:rsid w:val="07C3A1AB"/>
    <w:rsid w:val="07D1AA88"/>
    <w:rsid w:val="07E53F0F"/>
    <w:rsid w:val="07E86B2F"/>
    <w:rsid w:val="07EEA59A"/>
    <w:rsid w:val="07EF6F95"/>
    <w:rsid w:val="07FFCB61"/>
    <w:rsid w:val="080C1D04"/>
    <w:rsid w:val="080CFA99"/>
    <w:rsid w:val="081DDB5F"/>
    <w:rsid w:val="08316D46"/>
    <w:rsid w:val="083B6D36"/>
    <w:rsid w:val="0844B751"/>
    <w:rsid w:val="08507D49"/>
    <w:rsid w:val="085B2B62"/>
    <w:rsid w:val="088759F1"/>
    <w:rsid w:val="0891496F"/>
    <w:rsid w:val="08914FBE"/>
    <w:rsid w:val="08983C03"/>
    <w:rsid w:val="089C7CD0"/>
    <w:rsid w:val="089CA2A0"/>
    <w:rsid w:val="08A986B4"/>
    <w:rsid w:val="08BA3125"/>
    <w:rsid w:val="08BE3850"/>
    <w:rsid w:val="08C6345F"/>
    <w:rsid w:val="08CFAD3C"/>
    <w:rsid w:val="08D2368F"/>
    <w:rsid w:val="08DCC010"/>
    <w:rsid w:val="08E2FDC2"/>
    <w:rsid w:val="08E3212C"/>
    <w:rsid w:val="08F2325C"/>
    <w:rsid w:val="08F9D127"/>
    <w:rsid w:val="090169FA"/>
    <w:rsid w:val="0916B458"/>
    <w:rsid w:val="09239038"/>
    <w:rsid w:val="0923DAFB"/>
    <w:rsid w:val="09285F41"/>
    <w:rsid w:val="093F2326"/>
    <w:rsid w:val="095E7276"/>
    <w:rsid w:val="0960407B"/>
    <w:rsid w:val="0963035F"/>
    <w:rsid w:val="09727EAF"/>
    <w:rsid w:val="09841404"/>
    <w:rsid w:val="0995A0F7"/>
    <w:rsid w:val="09963D14"/>
    <w:rsid w:val="099AB82F"/>
    <w:rsid w:val="099DD0AC"/>
    <w:rsid w:val="09A08F20"/>
    <w:rsid w:val="09AFC8C4"/>
    <w:rsid w:val="09B87A5B"/>
    <w:rsid w:val="09C06953"/>
    <w:rsid w:val="09CA23E1"/>
    <w:rsid w:val="09D50C5C"/>
    <w:rsid w:val="09DB8C0D"/>
    <w:rsid w:val="09F37F33"/>
    <w:rsid w:val="0A06DC56"/>
    <w:rsid w:val="0A11B307"/>
    <w:rsid w:val="0A169917"/>
    <w:rsid w:val="0A24BD3C"/>
    <w:rsid w:val="0A269093"/>
    <w:rsid w:val="0A27E079"/>
    <w:rsid w:val="0A294ADE"/>
    <w:rsid w:val="0A34ABCE"/>
    <w:rsid w:val="0A44CA76"/>
    <w:rsid w:val="0A5ADD68"/>
    <w:rsid w:val="0A6ADEB8"/>
    <w:rsid w:val="0A8967BE"/>
    <w:rsid w:val="0A93E741"/>
    <w:rsid w:val="0A940B2C"/>
    <w:rsid w:val="0A948CEF"/>
    <w:rsid w:val="0AA4FE72"/>
    <w:rsid w:val="0AC87AC8"/>
    <w:rsid w:val="0AD25DC9"/>
    <w:rsid w:val="0AD56212"/>
    <w:rsid w:val="0AD6805E"/>
    <w:rsid w:val="0AEE5575"/>
    <w:rsid w:val="0AFB49EE"/>
    <w:rsid w:val="0B04B7E6"/>
    <w:rsid w:val="0B078353"/>
    <w:rsid w:val="0B09A438"/>
    <w:rsid w:val="0B09C7C6"/>
    <w:rsid w:val="0B0CC073"/>
    <w:rsid w:val="0B1A40FD"/>
    <w:rsid w:val="0B28BA23"/>
    <w:rsid w:val="0B2F7A4D"/>
    <w:rsid w:val="0B4F896E"/>
    <w:rsid w:val="0B64F87C"/>
    <w:rsid w:val="0B6FE3AD"/>
    <w:rsid w:val="0B7FD171"/>
    <w:rsid w:val="0B870E9B"/>
    <w:rsid w:val="0B980150"/>
    <w:rsid w:val="0B9AEF9F"/>
    <w:rsid w:val="0BA99F2A"/>
    <w:rsid w:val="0BB22CC6"/>
    <w:rsid w:val="0BB9F67E"/>
    <w:rsid w:val="0BCD8D1B"/>
    <w:rsid w:val="0BD35D83"/>
    <w:rsid w:val="0C18B94B"/>
    <w:rsid w:val="0C1F9996"/>
    <w:rsid w:val="0C25F5D6"/>
    <w:rsid w:val="0C27398A"/>
    <w:rsid w:val="0C28FE79"/>
    <w:rsid w:val="0C2B7CA9"/>
    <w:rsid w:val="0C3591E8"/>
    <w:rsid w:val="0C378B68"/>
    <w:rsid w:val="0C4CE67B"/>
    <w:rsid w:val="0C65BDD3"/>
    <w:rsid w:val="0C79A657"/>
    <w:rsid w:val="0C8B2603"/>
    <w:rsid w:val="0C93A92B"/>
    <w:rsid w:val="0C958E7D"/>
    <w:rsid w:val="0C975E87"/>
    <w:rsid w:val="0C98D8E2"/>
    <w:rsid w:val="0C9B878D"/>
    <w:rsid w:val="0C9BAB5F"/>
    <w:rsid w:val="0C9C2303"/>
    <w:rsid w:val="0CA20DCE"/>
    <w:rsid w:val="0CAA3FB1"/>
    <w:rsid w:val="0CB4D8D1"/>
    <w:rsid w:val="0CBF47A2"/>
    <w:rsid w:val="0CC12BDE"/>
    <w:rsid w:val="0CC33129"/>
    <w:rsid w:val="0CC85F5A"/>
    <w:rsid w:val="0CCE244B"/>
    <w:rsid w:val="0CE723CF"/>
    <w:rsid w:val="0CEA323A"/>
    <w:rsid w:val="0CEE8ADE"/>
    <w:rsid w:val="0CEEA089"/>
    <w:rsid w:val="0CF8ABF0"/>
    <w:rsid w:val="0D0D02CC"/>
    <w:rsid w:val="0D20C9F0"/>
    <w:rsid w:val="0D284C6B"/>
    <w:rsid w:val="0D4556B5"/>
    <w:rsid w:val="0D5AE4F4"/>
    <w:rsid w:val="0D5EC66A"/>
    <w:rsid w:val="0D67E63C"/>
    <w:rsid w:val="0D767CF7"/>
    <w:rsid w:val="0D867205"/>
    <w:rsid w:val="0D8A3DA4"/>
    <w:rsid w:val="0D90272C"/>
    <w:rsid w:val="0D93D91F"/>
    <w:rsid w:val="0D98841D"/>
    <w:rsid w:val="0DA03B6B"/>
    <w:rsid w:val="0DBD1107"/>
    <w:rsid w:val="0DC1E99E"/>
    <w:rsid w:val="0DDB37FC"/>
    <w:rsid w:val="0DDC5C42"/>
    <w:rsid w:val="0DF037E8"/>
    <w:rsid w:val="0DF11903"/>
    <w:rsid w:val="0DF4EE73"/>
    <w:rsid w:val="0E07E37A"/>
    <w:rsid w:val="0E0C127D"/>
    <w:rsid w:val="0E161323"/>
    <w:rsid w:val="0E1C2E1D"/>
    <w:rsid w:val="0E2E1205"/>
    <w:rsid w:val="0E3E8B35"/>
    <w:rsid w:val="0E425EFE"/>
    <w:rsid w:val="0E549770"/>
    <w:rsid w:val="0E562475"/>
    <w:rsid w:val="0E57ED61"/>
    <w:rsid w:val="0E735BC1"/>
    <w:rsid w:val="0E7DDEAB"/>
    <w:rsid w:val="0E7DE7AA"/>
    <w:rsid w:val="0EA2E74D"/>
    <w:rsid w:val="0EC701CC"/>
    <w:rsid w:val="0EDF2EE8"/>
    <w:rsid w:val="0EE244A3"/>
    <w:rsid w:val="0EE76FA3"/>
    <w:rsid w:val="0EECA560"/>
    <w:rsid w:val="0EF723DE"/>
    <w:rsid w:val="0F0B59FD"/>
    <w:rsid w:val="0F168265"/>
    <w:rsid w:val="0F1B9359"/>
    <w:rsid w:val="0F2D53BB"/>
    <w:rsid w:val="0F42E41F"/>
    <w:rsid w:val="0F5F4906"/>
    <w:rsid w:val="0F62ADEA"/>
    <w:rsid w:val="0F6463BD"/>
    <w:rsid w:val="0F74BFF9"/>
    <w:rsid w:val="0F763BE1"/>
    <w:rsid w:val="0F8224A5"/>
    <w:rsid w:val="0FA306FF"/>
    <w:rsid w:val="0FAC04D0"/>
    <w:rsid w:val="0FAC1B95"/>
    <w:rsid w:val="0FC672E2"/>
    <w:rsid w:val="0FC9DD5C"/>
    <w:rsid w:val="0FD6F03F"/>
    <w:rsid w:val="0FE5337E"/>
    <w:rsid w:val="0FE7B1F0"/>
    <w:rsid w:val="101E735B"/>
    <w:rsid w:val="10484695"/>
    <w:rsid w:val="104C4146"/>
    <w:rsid w:val="105288AE"/>
    <w:rsid w:val="105CFC80"/>
    <w:rsid w:val="106D0E24"/>
    <w:rsid w:val="1082D185"/>
    <w:rsid w:val="108AA172"/>
    <w:rsid w:val="108B405B"/>
    <w:rsid w:val="108BE495"/>
    <w:rsid w:val="10902C8C"/>
    <w:rsid w:val="1091A3A7"/>
    <w:rsid w:val="10924B11"/>
    <w:rsid w:val="10960C28"/>
    <w:rsid w:val="109B5545"/>
    <w:rsid w:val="10A1FAF9"/>
    <w:rsid w:val="10A3D7CF"/>
    <w:rsid w:val="10A71E74"/>
    <w:rsid w:val="10AC1FDB"/>
    <w:rsid w:val="10B05F50"/>
    <w:rsid w:val="10B0C99E"/>
    <w:rsid w:val="10C9A3D7"/>
    <w:rsid w:val="10F5BDBD"/>
    <w:rsid w:val="112B177C"/>
    <w:rsid w:val="11368107"/>
    <w:rsid w:val="11371A6B"/>
    <w:rsid w:val="1150F2B0"/>
    <w:rsid w:val="1156F8A3"/>
    <w:rsid w:val="11585308"/>
    <w:rsid w:val="117B86D2"/>
    <w:rsid w:val="118BEF47"/>
    <w:rsid w:val="11A2B18B"/>
    <w:rsid w:val="11AABD81"/>
    <w:rsid w:val="11BD581E"/>
    <w:rsid w:val="11C39DC6"/>
    <w:rsid w:val="11C5B77B"/>
    <w:rsid w:val="11DD7652"/>
    <w:rsid w:val="11E34547"/>
    <w:rsid w:val="11E3ECA2"/>
    <w:rsid w:val="11E959D0"/>
    <w:rsid w:val="11EA2BE1"/>
    <w:rsid w:val="121177AA"/>
    <w:rsid w:val="1212A2C8"/>
    <w:rsid w:val="1218122E"/>
    <w:rsid w:val="121A9497"/>
    <w:rsid w:val="121CEC1E"/>
    <w:rsid w:val="124C498E"/>
    <w:rsid w:val="125577B4"/>
    <w:rsid w:val="125F8FE5"/>
    <w:rsid w:val="1264A14A"/>
    <w:rsid w:val="1285E192"/>
    <w:rsid w:val="1293DF3C"/>
    <w:rsid w:val="12953DCD"/>
    <w:rsid w:val="12B5EDB0"/>
    <w:rsid w:val="12C5FE0B"/>
    <w:rsid w:val="12C75D58"/>
    <w:rsid w:val="12CD575D"/>
    <w:rsid w:val="12FBF4A3"/>
    <w:rsid w:val="12FC2390"/>
    <w:rsid w:val="13132006"/>
    <w:rsid w:val="1321ADDF"/>
    <w:rsid w:val="132EBD71"/>
    <w:rsid w:val="133EB74C"/>
    <w:rsid w:val="133ED8F3"/>
    <w:rsid w:val="136335B3"/>
    <w:rsid w:val="1365F9ED"/>
    <w:rsid w:val="1375EE84"/>
    <w:rsid w:val="13838901"/>
    <w:rsid w:val="138DD5FF"/>
    <w:rsid w:val="13906200"/>
    <w:rsid w:val="13913870"/>
    <w:rsid w:val="139AA338"/>
    <w:rsid w:val="13A4D9CB"/>
    <w:rsid w:val="13B60BFB"/>
    <w:rsid w:val="13D11551"/>
    <w:rsid w:val="13D5CA54"/>
    <w:rsid w:val="1402AB98"/>
    <w:rsid w:val="1409F9E6"/>
    <w:rsid w:val="140B1169"/>
    <w:rsid w:val="140B1DDA"/>
    <w:rsid w:val="1417D208"/>
    <w:rsid w:val="145A8530"/>
    <w:rsid w:val="14682F11"/>
    <w:rsid w:val="1471398F"/>
    <w:rsid w:val="147261F9"/>
    <w:rsid w:val="1494C092"/>
    <w:rsid w:val="1498EE72"/>
    <w:rsid w:val="14A2F9EC"/>
    <w:rsid w:val="14BE77E5"/>
    <w:rsid w:val="14BF79D7"/>
    <w:rsid w:val="14C7B5D8"/>
    <w:rsid w:val="14CE8D5F"/>
    <w:rsid w:val="14E72644"/>
    <w:rsid w:val="14EE8596"/>
    <w:rsid w:val="14FB95C3"/>
    <w:rsid w:val="14FC02BC"/>
    <w:rsid w:val="15184530"/>
    <w:rsid w:val="151BC70A"/>
    <w:rsid w:val="1522FDA8"/>
    <w:rsid w:val="152757DE"/>
    <w:rsid w:val="15312A82"/>
    <w:rsid w:val="15313C2A"/>
    <w:rsid w:val="153CFBD8"/>
    <w:rsid w:val="153ECD0E"/>
    <w:rsid w:val="154AC3A7"/>
    <w:rsid w:val="154B2F00"/>
    <w:rsid w:val="15559EA0"/>
    <w:rsid w:val="1562ADC6"/>
    <w:rsid w:val="1567687F"/>
    <w:rsid w:val="156C821B"/>
    <w:rsid w:val="156F1071"/>
    <w:rsid w:val="157DD8ED"/>
    <w:rsid w:val="157E30ED"/>
    <w:rsid w:val="1581558E"/>
    <w:rsid w:val="159240B7"/>
    <w:rsid w:val="159DB171"/>
    <w:rsid w:val="15A8DCB6"/>
    <w:rsid w:val="15DD440E"/>
    <w:rsid w:val="15E1582A"/>
    <w:rsid w:val="15ED8473"/>
    <w:rsid w:val="15EF498A"/>
    <w:rsid w:val="15F12E75"/>
    <w:rsid w:val="1610B298"/>
    <w:rsid w:val="1612BC40"/>
    <w:rsid w:val="16224B31"/>
    <w:rsid w:val="16230A46"/>
    <w:rsid w:val="16583BBD"/>
    <w:rsid w:val="16665B2C"/>
    <w:rsid w:val="1670ED6C"/>
    <w:rsid w:val="1672F3A9"/>
    <w:rsid w:val="16825399"/>
    <w:rsid w:val="168C4127"/>
    <w:rsid w:val="169045DD"/>
    <w:rsid w:val="16944586"/>
    <w:rsid w:val="16C0E214"/>
    <w:rsid w:val="16E81DE4"/>
    <w:rsid w:val="16F74C46"/>
    <w:rsid w:val="16F9B6F4"/>
    <w:rsid w:val="1712D874"/>
    <w:rsid w:val="171600E6"/>
    <w:rsid w:val="17197E53"/>
    <w:rsid w:val="172D4304"/>
    <w:rsid w:val="172EC37F"/>
    <w:rsid w:val="172F5EE9"/>
    <w:rsid w:val="1730627E"/>
    <w:rsid w:val="1731142C"/>
    <w:rsid w:val="1741224B"/>
    <w:rsid w:val="174D68C8"/>
    <w:rsid w:val="17537962"/>
    <w:rsid w:val="1776E99F"/>
    <w:rsid w:val="1777140D"/>
    <w:rsid w:val="177F4635"/>
    <w:rsid w:val="17873377"/>
    <w:rsid w:val="1788D447"/>
    <w:rsid w:val="178D33F1"/>
    <w:rsid w:val="17916D8D"/>
    <w:rsid w:val="17A2C0A3"/>
    <w:rsid w:val="17CFB6E9"/>
    <w:rsid w:val="17F1F0FF"/>
    <w:rsid w:val="17F638DA"/>
    <w:rsid w:val="17F7404F"/>
    <w:rsid w:val="18259AE9"/>
    <w:rsid w:val="18272948"/>
    <w:rsid w:val="1829EB4C"/>
    <w:rsid w:val="1829F39B"/>
    <w:rsid w:val="183E7CB6"/>
    <w:rsid w:val="1848EA0D"/>
    <w:rsid w:val="185116BA"/>
    <w:rsid w:val="185633C7"/>
    <w:rsid w:val="186196FA"/>
    <w:rsid w:val="1882BE28"/>
    <w:rsid w:val="1885F3D1"/>
    <w:rsid w:val="189CFA00"/>
    <w:rsid w:val="18A893EA"/>
    <w:rsid w:val="18BE4B11"/>
    <w:rsid w:val="18C7A90C"/>
    <w:rsid w:val="18DC09C3"/>
    <w:rsid w:val="18E33D50"/>
    <w:rsid w:val="18E38E46"/>
    <w:rsid w:val="18EA387A"/>
    <w:rsid w:val="19095C25"/>
    <w:rsid w:val="1919CA01"/>
    <w:rsid w:val="191D8F25"/>
    <w:rsid w:val="1922CBB6"/>
    <w:rsid w:val="1929F4CA"/>
    <w:rsid w:val="192BE21C"/>
    <w:rsid w:val="193B97CF"/>
    <w:rsid w:val="193CE601"/>
    <w:rsid w:val="194469FB"/>
    <w:rsid w:val="1944A3FF"/>
    <w:rsid w:val="194612DA"/>
    <w:rsid w:val="19541287"/>
    <w:rsid w:val="19664C06"/>
    <w:rsid w:val="19664FE6"/>
    <w:rsid w:val="196DC830"/>
    <w:rsid w:val="19716E38"/>
    <w:rsid w:val="19755C0F"/>
    <w:rsid w:val="1991D923"/>
    <w:rsid w:val="19929F12"/>
    <w:rsid w:val="19AA8BF2"/>
    <w:rsid w:val="19BB3FB6"/>
    <w:rsid w:val="19BD58E4"/>
    <w:rsid w:val="19CC476B"/>
    <w:rsid w:val="19EC0A04"/>
    <w:rsid w:val="19F286A7"/>
    <w:rsid w:val="1A0EAC29"/>
    <w:rsid w:val="1A1686D8"/>
    <w:rsid w:val="1A2D8F0A"/>
    <w:rsid w:val="1A2EA797"/>
    <w:rsid w:val="1A3A6217"/>
    <w:rsid w:val="1A3E22EB"/>
    <w:rsid w:val="1A454864"/>
    <w:rsid w:val="1A4DAC33"/>
    <w:rsid w:val="1A50153A"/>
    <w:rsid w:val="1A53BDB9"/>
    <w:rsid w:val="1A72EDB7"/>
    <w:rsid w:val="1A828ACB"/>
    <w:rsid w:val="1A843384"/>
    <w:rsid w:val="1A857618"/>
    <w:rsid w:val="1A87E990"/>
    <w:rsid w:val="1AD265E5"/>
    <w:rsid w:val="1AE4C7E5"/>
    <w:rsid w:val="1AF2A9CE"/>
    <w:rsid w:val="1AF6DCBE"/>
    <w:rsid w:val="1B005947"/>
    <w:rsid w:val="1B018F6A"/>
    <w:rsid w:val="1B0D528C"/>
    <w:rsid w:val="1B16B58B"/>
    <w:rsid w:val="1B227E05"/>
    <w:rsid w:val="1B456840"/>
    <w:rsid w:val="1B4DA4A7"/>
    <w:rsid w:val="1B53A227"/>
    <w:rsid w:val="1B81EE92"/>
    <w:rsid w:val="1B9C3809"/>
    <w:rsid w:val="1BA9F0AD"/>
    <w:rsid w:val="1BC5629D"/>
    <w:rsid w:val="1BCBF809"/>
    <w:rsid w:val="1BCDAB58"/>
    <w:rsid w:val="1BD6C1F0"/>
    <w:rsid w:val="1BDCADE3"/>
    <w:rsid w:val="1BE840AB"/>
    <w:rsid w:val="1BF9986E"/>
    <w:rsid w:val="1BF9AC66"/>
    <w:rsid w:val="1C1DB7CD"/>
    <w:rsid w:val="1C3C0CF5"/>
    <w:rsid w:val="1C3E04E4"/>
    <w:rsid w:val="1C3E0C9F"/>
    <w:rsid w:val="1C3E1534"/>
    <w:rsid w:val="1C4045C7"/>
    <w:rsid w:val="1C415C01"/>
    <w:rsid w:val="1C41F610"/>
    <w:rsid w:val="1C54030D"/>
    <w:rsid w:val="1C588D77"/>
    <w:rsid w:val="1C64880F"/>
    <w:rsid w:val="1C7B66F0"/>
    <w:rsid w:val="1C9B5C87"/>
    <w:rsid w:val="1CB44B5E"/>
    <w:rsid w:val="1CC47CE8"/>
    <w:rsid w:val="1CC6A399"/>
    <w:rsid w:val="1CC6D72A"/>
    <w:rsid w:val="1CCCAEF2"/>
    <w:rsid w:val="1CDDA65A"/>
    <w:rsid w:val="1CE4C988"/>
    <w:rsid w:val="1CEBFD04"/>
    <w:rsid w:val="1D085D25"/>
    <w:rsid w:val="1D15323A"/>
    <w:rsid w:val="1D1D6F59"/>
    <w:rsid w:val="1D2E3A4C"/>
    <w:rsid w:val="1D4447DC"/>
    <w:rsid w:val="1D4A3AD3"/>
    <w:rsid w:val="1D4E0D34"/>
    <w:rsid w:val="1D501DB5"/>
    <w:rsid w:val="1D50D349"/>
    <w:rsid w:val="1D59A0EB"/>
    <w:rsid w:val="1D5FFD48"/>
    <w:rsid w:val="1D7C1FEB"/>
    <w:rsid w:val="1D81571A"/>
    <w:rsid w:val="1D816364"/>
    <w:rsid w:val="1D863339"/>
    <w:rsid w:val="1D8EF65F"/>
    <w:rsid w:val="1D96BBFD"/>
    <w:rsid w:val="1D9F2E80"/>
    <w:rsid w:val="1DB5A14F"/>
    <w:rsid w:val="1DDCC800"/>
    <w:rsid w:val="1DE80CC9"/>
    <w:rsid w:val="1DEB6939"/>
    <w:rsid w:val="1DED6477"/>
    <w:rsid w:val="1DEF94DE"/>
    <w:rsid w:val="1DF07AE1"/>
    <w:rsid w:val="1E0F9BE6"/>
    <w:rsid w:val="1E165659"/>
    <w:rsid w:val="1E1F9206"/>
    <w:rsid w:val="1E2470CA"/>
    <w:rsid w:val="1E338838"/>
    <w:rsid w:val="1E3972BD"/>
    <w:rsid w:val="1E3C7AAD"/>
    <w:rsid w:val="1E41A8BE"/>
    <w:rsid w:val="1E44F9F3"/>
    <w:rsid w:val="1E5FFF20"/>
    <w:rsid w:val="1E62D8F0"/>
    <w:rsid w:val="1E6468E1"/>
    <w:rsid w:val="1E677E7A"/>
    <w:rsid w:val="1E6DFB5B"/>
    <w:rsid w:val="1E75450D"/>
    <w:rsid w:val="1E8069FB"/>
    <w:rsid w:val="1E83D31D"/>
    <w:rsid w:val="1E885302"/>
    <w:rsid w:val="1E8D0DAA"/>
    <w:rsid w:val="1E914E97"/>
    <w:rsid w:val="1E968F7A"/>
    <w:rsid w:val="1EC678D4"/>
    <w:rsid w:val="1ECBA701"/>
    <w:rsid w:val="1ECD76DA"/>
    <w:rsid w:val="1ED3D7F3"/>
    <w:rsid w:val="1EE8961E"/>
    <w:rsid w:val="1EEAF7B4"/>
    <w:rsid w:val="1EEB6B37"/>
    <w:rsid w:val="1EF2E5AE"/>
    <w:rsid w:val="1EF4C765"/>
    <w:rsid w:val="1EF4F8C1"/>
    <w:rsid w:val="1EF7954A"/>
    <w:rsid w:val="1EF8657E"/>
    <w:rsid w:val="1F024731"/>
    <w:rsid w:val="1F0F2D6C"/>
    <w:rsid w:val="1F151047"/>
    <w:rsid w:val="1F278631"/>
    <w:rsid w:val="1F2EAE45"/>
    <w:rsid w:val="1F51A73C"/>
    <w:rsid w:val="1F56A5FA"/>
    <w:rsid w:val="1F6EC106"/>
    <w:rsid w:val="1FBBB417"/>
    <w:rsid w:val="1FC47E47"/>
    <w:rsid w:val="1FC6A609"/>
    <w:rsid w:val="1FD32705"/>
    <w:rsid w:val="1FD439C9"/>
    <w:rsid w:val="1FDB0DDF"/>
    <w:rsid w:val="1FE7EE8A"/>
    <w:rsid w:val="1FE9C283"/>
    <w:rsid w:val="2015B6E2"/>
    <w:rsid w:val="203A3D98"/>
    <w:rsid w:val="2058C005"/>
    <w:rsid w:val="205BFC37"/>
    <w:rsid w:val="2062B09F"/>
    <w:rsid w:val="208397BF"/>
    <w:rsid w:val="209383F2"/>
    <w:rsid w:val="20AF47D6"/>
    <w:rsid w:val="20DBE8B1"/>
    <w:rsid w:val="20E58215"/>
    <w:rsid w:val="20E7C729"/>
    <w:rsid w:val="20F418F9"/>
    <w:rsid w:val="20F54511"/>
    <w:rsid w:val="2126DB7C"/>
    <w:rsid w:val="212F9C34"/>
    <w:rsid w:val="213620FB"/>
    <w:rsid w:val="213DF17A"/>
    <w:rsid w:val="214273F0"/>
    <w:rsid w:val="2146CC71"/>
    <w:rsid w:val="214956B3"/>
    <w:rsid w:val="2157FC66"/>
    <w:rsid w:val="21713362"/>
    <w:rsid w:val="217560FF"/>
    <w:rsid w:val="2177F3C7"/>
    <w:rsid w:val="217EB1F7"/>
    <w:rsid w:val="218B91B4"/>
    <w:rsid w:val="21903403"/>
    <w:rsid w:val="21973006"/>
    <w:rsid w:val="21977D07"/>
    <w:rsid w:val="219939D3"/>
    <w:rsid w:val="219FA041"/>
    <w:rsid w:val="21B6B7D7"/>
    <w:rsid w:val="21B923B5"/>
    <w:rsid w:val="21CC5FE3"/>
    <w:rsid w:val="21E81BD2"/>
    <w:rsid w:val="21EDFEE6"/>
    <w:rsid w:val="21EE05C7"/>
    <w:rsid w:val="21FDC7EA"/>
    <w:rsid w:val="2214DC55"/>
    <w:rsid w:val="222FA2B3"/>
    <w:rsid w:val="2234FD05"/>
    <w:rsid w:val="224462F1"/>
    <w:rsid w:val="225BBA6F"/>
    <w:rsid w:val="2264A249"/>
    <w:rsid w:val="2269EA97"/>
    <w:rsid w:val="226A77DE"/>
    <w:rsid w:val="226B53D2"/>
    <w:rsid w:val="226B7650"/>
    <w:rsid w:val="2277391B"/>
    <w:rsid w:val="228AD51E"/>
    <w:rsid w:val="22DC8CF4"/>
    <w:rsid w:val="22E45B3C"/>
    <w:rsid w:val="22EF9DF5"/>
    <w:rsid w:val="22FB1CEA"/>
    <w:rsid w:val="22FB5E43"/>
    <w:rsid w:val="2315C29C"/>
    <w:rsid w:val="2319FDB5"/>
    <w:rsid w:val="23276608"/>
    <w:rsid w:val="23284416"/>
    <w:rsid w:val="2335E363"/>
    <w:rsid w:val="2348F41E"/>
    <w:rsid w:val="23577F96"/>
    <w:rsid w:val="23643F2F"/>
    <w:rsid w:val="2366CD56"/>
    <w:rsid w:val="2382285A"/>
    <w:rsid w:val="238ABE82"/>
    <w:rsid w:val="238B8875"/>
    <w:rsid w:val="23982619"/>
    <w:rsid w:val="23A1C4A0"/>
    <w:rsid w:val="23A4E223"/>
    <w:rsid w:val="23CA0487"/>
    <w:rsid w:val="23CCBBCD"/>
    <w:rsid w:val="23DD51B0"/>
    <w:rsid w:val="23E04282"/>
    <w:rsid w:val="23E167AA"/>
    <w:rsid w:val="23EB6B1A"/>
    <w:rsid w:val="23FCA91B"/>
    <w:rsid w:val="240DFB77"/>
    <w:rsid w:val="241345BB"/>
    <w:rsid w:val="241CA6C7"/>
    <w:rsid w:val="242762A6"/>
    <w:rsid w:val="24694500"/>
    <w:rsid w:val="246F0925"/>
    <w:rsid w:val="247FA402"/>
    <w:rsid w:val="2491FBAC"/>
    <w:rsid w:val="24950527"/>
    <w:rsid w:val="249ABA49"/>
    <w:rsid w:val="24A0D9A6"/>
    <w:rsid w:val="24B58FEF"/>
    <w:rsid w:val="24B8BAF3"/>
    <w:rsid w:val="24C23506"/>
    <w:rsid w:val="24C26F9B"/>
    <w:rsid w:val="24C640F5"/>
    <w:rsid w:val="24D4234C"/>
    <w:rsid w:val="24E79355"/>
    <w:rsid w:val="24F19A16"/>
    <w:rsid w:val="24F2114A"/>
    <w:rsid w:val="24F2CD2B"/>
    <w:rsid w:val="250B7E3A"/>
    <w:rsid w:val="2513FF12"/>
    <w:rsid w:val="251F3C26"/>
    <w:rsid w:val="2521BFE0"/>
    <w:rsid w:val="2523E8D8"/>
    <w:rsid w:val="2526C1DE"/>
    <w:rsid w:val="2532E731"/>
    <w:rsid w:val="253701AC"/>
    <w:rsid w:val="253CFEF3"/>
    <w:rsid w:val="2549CB66"/>
    <w:rsid w:val="2552C651"/>
    <w:rsid w:val="2564DC17"/>
    <w:rsid w:val="25727B89"/>
    <w:rsid w:val="25864F43"/>
    <w:rsid w:val="258E0846"/>
    <w:rsid w:val="25B4F5A8"/>
    <w:rsid w:val="25BB252D"/>
    <w:rsid w:val="25C5AAC8"/>
    <w:rsid w:val="25C840D5"/>
    <w:rsid w:val="25CED192"/>
    <w:rsid w:val="25D9D56E"/>
    <w:rsid w:val="25E7E423"/>
    <w:rsid w:val="25EA23D6"/>
    <w:rsid w:val="25F1A434"/>
    <w:rsid w:val="26017728"/>
    <w:rsid w:val="262E76B7"/>
    <w:rsid w:val="26567197"/>
    <w:rsid w:val="2657916D"/>
    <w:rsid w:val="26836ABB"/>
    <w:rsid w:val="26864BA3"/>
    <w:rsid w:val="268D776E"/>
    <w:rsid w:val="26953ED4"/>
    <w:rsid w:val="26976F22"/>
    <w:rsid w:val="26B60D05"/>
    <w:rsid w:val="26C1FB83"/>
    <w:rsid w:val="26C457BE"/>
    <w:rsid w:val="26C506D8"/>
    <w:rsid w:val="26CA6C03"/>
    <w:rsid w:val="26E75500"/>
    <w:rsid w:val="26E77ABC"/>
    <w:rsid w:val="26F8CBFF"/>
    <w:rsid w:val="2726BAF3"/>
    <w:rsid w:val="27397A05"/>
    <w:rsid w:val="2739CAED"/>
    <w:rsid w:val="273BCCFA"/>
    <w:rsid w:val="273E0841"/>
    <w:rsid w:val="277119FF"/>
    <w:rsid w:val="277CED99"/>
    <w:rsid w:val="277F8E88"/>
    <w:rsid w:val="27802942"/>
    <w:rsid w:val="27903983"/>
    <w:rsid w:val="279D6F38"/>
    <w:rsid w:val="27A4CF8B"/>
    <w:rsid w:val="27A8A2A6"/>
    <w:rsid w:val="27B40150"/>
    <w:rsid w:val="27BF95DD"/>
    <w:rsid w:val="27C7524A"/>
    <w:rsid w:val="27DB8884"/>
    <w:rsid w:val="27DDF204"/>
    <w:rsid w:val="27EAA157"/>
    <w:rsid w:val="27F4EC6D"/>
    <w:rsid w:val="27F4F205"/>
    <w:rsid w:val="27F89048"/>
    <w:rsid w:val="27FCEFC2"/>
    <w:rsid w:val="281DA753"/>
    <w:rsid w:val="283029E8"/>
    <w:rsid w:val="2831E4A7"/>
    <w:rsid w:val="283CB974"/>
    <w:rsid w:val="28484E72"/>
    <w:rsid w:val="28592E62"/>
    <w:rsid w:val="28654BC5"/>
    <w:rsid w:val="287A6683"/>
    <w:rsid w:val="287F677F"/>
    <w:rsid w:val="28819DA3"/>
    <w:rsid w:val="2886A8A9"/>
    <w:rsid w:val="28D5164F"/>
    <w:rsid w:val="28D7007B"/>
    <w:rsid w:val="291E854F"/>
    <w:rsid w:val="292750FE"/>
    <w:rsid w:val="29322628"/>
    <w:rsid w:val="2934A393"/>
    <w:rsid w:val="2935B431"/>
    <w:rsid w:val="2937C763"/>
    <w:rsid w:val="29489CA5"/>
    <w:rsid w:val="294F2CF3"/>
    <w:rsid w:val="29569536"/>
    <w:rsid w:val="296745EC"/>
    <w:rsid w:val="2968D0E2"/>
    <w:rsid w:val="29766B32"/>
    <w:rsid w:val="29860DFC"/>
    <w:rsid w:val="298AA5D3"/>
    <w:rsid w:val="298ABCD0"/>
    <w:rsid w:val="298AC61E"/>
    <w:rsid w:val="299C68A8"/>
    <w:rsid w:val="29C454F6"/>
    <w:rsid w:val="29D5D351"/>
    <w:rsid w:val="29DE4EE2"/>
    <w:rsid w:val="29EC8677"/>
    <w:rsid w:val="2A024807"/>
    <w:rsid w:val="2A026E5A"/>
    <w:rsid w:val="2A10AEF2"/>
    <w:rsid w:val="2A13D0B4"/>
    <w:rsid w:val="2A146C3D"/>
    <w:rsid w:val="2A30FF14"/>
    <w:rsid w:val="2A580D91"/>
    <w:rsid w:val="2A5D85C1"/>
    <w:rsid w:val="2A6A7CBF"/>
    <w:rsid w:val="2A8D06A2"/>
    <w:rsid w:val="2A95633B"/>
    <w:rsid w:val="2A95BBFE"/>
    <w:rsid w:val="2A9F182A"/>
    <w:rsid w:val="2AA26BB6"/>
    <w:rsid w:val="2AA5EBFE"/>
    <w:rsid w:val="2AB6E392"/>
    <w:rsid w:val="2ABE6E73"/>
    <w:rsid w:val="2AC137A2"/>
    <w:rsid w:val="2ACB2737"/>
    <w:rsid w:val="2ADDB955"/>
    <w:rsid w:val="2AF4AFE4"/>
    <w:rsid w:val="2AF81942"/>
    <w:rsid w:val="2B0945A2"/>
    <w:rsid w:val="2B0A95EE"/>
    <w:rsid w:val="2B20EC7D"/>
    <w:rsid w:val="2B437C02"/>
    <w:rsid w:val="2B447905"/>
    <w:rsid w:val="2B455FCB"/>
    <w:rsid w:val="2B4B5CEA"/>
    <w:rsid w:val="2B4DBFF0"/>
    <w:rsid w:val="2B643B8B"/>
    <w:rsid w:val="2B670151"/>
    <w:rsid w:val="2B821F51"/>
    <w:rsid w:val="2B9645D7"/>
    <w:rsid w:val="2B96E05E"/>
    <w:rsid w:val="2B98B8EE"/>
    <w:rsid w:val="2B9B1C17"/>
    <w:rsid w:val="2B9E15C7"/>
    <w:rsid w:val="2B9EEF09"/>
    <w:rsid w:val="2BB3C134"/>
    <w:rsid w:val="2BCBA44E"/>
    <w:rsid w:val="2BD3018A"/>
    <w:rsid w:val="2BDDA141"/>
    <w:rsid w:val="2BE74F80"/>
    <w:rsid w:val="2BEC0DD8"/>
    <w:rsid w:val="2BEE0015"/>
    <w:rsid w:val="2BEF25B7"/>
    <w:rsid w:val="2BF54084"/>
    <w:rsid w:val="2C09C158"/>
    <w:rsid w:val="2C1AB251"/>
    <w:rsid w:val="2C2391A3"/>
    <w:rsid w:val="2C40AF6A"/>
    <w:rsid w:val="2C589C12"/>
    <w:rsid w:val="2C5A11C9"/>
    <w:rsid w:val="2C68DFCB"/>
    <w:rsid w:val="2C77B5FE"/>
    <w:rsid w:val="2C7BED83"/>
    <w:rsid w:val="2C845BD7"/>
    <w:rsid w:val="2C8ED306"/>
    <w:rsid w:val="2C9A0D99"/>
    <w:rsid w:val="2C9DF457"/>
    <w:rsid w:val="2CB87862"/>
    <w:rsid w:val="2CCE47CF"/>
    <w:rsid w:val="2CD50316"/>
    <w:rsid w:val="2CDF5F22"/>
    <w:rsid w:val="2CEBA39A"/>
    <w:rsid w:val="2D021710"/>
    <w:rsid w:val="2D1C6D06"/>
    <w:rsid w:val="2D3F965F"/>
    <w:rsid w:val="2D553451"/>
    <w:rsid w:val="2D5547BD"/>
    <w:rsid w:val="2D85F570"/>
    <w:rsid w:val="2D995AB5"/>
    <w:rsid w:val="2DBC70D4"/>
    <w:rsid w:val="2DBEC359"/>
    <w:rsid w:val="2DBFD9DC"/>
    <w:rsid w:val="2DC863B7"/>
    <w:rsid w:val="2DCD9492"/>
    <w:rsid w:val="2DDED90F"/>
    <w:rsid w:val="2DE2817E"/>
    <w:rsid w:val="2DEF26A3"/>
    <w:rsid w:val="2E117AB1"/>
    <w:rsid w:val="2E155FC4"/>
    <w:rsid w:val="2E1ECA22"/>
    <w:rsid w:val="2E30A20D"/>
    <w:rsid w:val="2E3777B3"/>
    <w:rsid w:val="2E4DC15C"/>
    <w:rsid w:val="2E52B32B"/>
    <w:rsid w:val="2E67A3D0"/>
    <w:rsid w:val="2E74E1C6"/>
    <w:rsid w:val="2E90E040"/>
    <w:rsid w:val="2E99D2A0"/>
    <w:rsid w:val="2E9EAEE6"/>
    <w:rsid w:val="2EA64574"/>
    <w:rsid w:val="2EA8A477"/>
    <w:rsid w:val="2EB999D3"/>
    <w:rsid w:val="2EC0FFBC"/>
    <w:rsid w:val="2EC696F1"/>
    <w:rsid w:val="2ECEDEB3"/>
    <w:rsid w:val="2ECFF3FE"/>
    <w:rsid w:val="2ED7876F"/>
    <w:rsid w:val="2EDD8E69"/>
    <w:rsid w:val="2EE1D83A"/>
    <w:rsid w:val="2EE99A28"/>
    <w:rsid w:val="2EEC6F31"/>
    <w:rsid w:val="2EF18156"/>
    <w:rsid w:val="2EF1EDD6"/>
    <w:rsid w:val="2F0B12C9"/>
    <w:rsid w:val="2F0BC240"/>
    <w:rsid w:val="2F0C669C"/>
    <w:rsid w:val="2F14A4F5"/>
    <w:rsid w:val="2F20BE9C"/>
    <w:rsid w:val="2F2A44E3"/>
    <w:rsid w:val="2F2C29C2"/>
    <w:rsid w:val="2F371B2D"/>
    <w:rsid w:val="2F3A6F3D"/>
    <w:rsid w:val="2F3A8F81"/>
    <w:rsid w:val="2F4E9C89"/>
    <w:rsid w:val="2F50F697"/>
    <w:rsid w:val="2F658B0B"/>
    <w:rsid w:val="2F81418A"/>
    <w:rsid w:val="2F8A6632"/>
    <w:rsid w:val="2F8BD8C3"/>
    <w:rsid w:val="2F959545"/>
    <w:rsid w:val="2F9E76B5"/>
    <w:rsid w:val="2FA414B4"/>
    <w:rsid w:val="2FA91A7C"/>
    <w:rsid w:val="2FB004F7"/>
    <w:rsid w:val="2FC12709"/>
    <w:rsid w:val="2FCB7F1A"/>
    <w:rsid w:val="2FD09061"/>
    <w:rsid w:val="2FD60F16"/>
    <w:rsid w:val="2FEFAC9F"/>
    <w:rsid w:val="2FF4B154"/>
    <w:rsid w:val="301E7728"/>
    <w:rsid w:val="30231FA0"/>
    <w:rsid w:val="302554BA"/>
    <w:rsid w:val="304539B7"/>
    <w:rsid w:val="306D9B8D"/>
    <w:rsid w:val="3077E0DE"/>
    <w:rsid w:val="30790C76"/>
    <w:rsid w:val="30811119"/>
    <w:rsid w:val="308AAF1F"/>
    <w:rsid w:val="308B7753"/>
    <w:rsid w:val="308FDF42"/>
    <w:rsid w:val="3090FFD4"/>
    <w:rsid w:val="30B4A85F"/>
    <w:rsid w:val="30BFA250"/>
    <w:rsid w:val="30C15DA4"/>
    <w:rsid w:val="30E16E55"/>
    <w:rsid w:val="30E1B38E"/>
    <w:rsid w:val="30EEEA07"/>
    <w:rsid w:val="310C2E60"/>
    <w:rsid w:val="3111B854"/>
    <w:rsid w:val="31186F28"/>
    <w:rsid w:val="3129BB2B"/>
    <w:rsid w:val="3131EF17"/>
    <w:rsid w:val="313D9F70"/>
    <w:rsid w:val="313FE7F2"/>
    <w:rsid w:val="315C40E8"/>
    <w:rsid w:val="3166F95B"/>
    <w:rsid w:val="317166CB"/>
    <w:rsid w:val="3172B805"/>
    <w:rsid w:val="3184F751"/>
    <w:rsid w:val="31985944"/>
    <w:rsid w:val="31AD4279"/>
    <w:rsid w:val="31B9132E"/>
    <w:rsid w:val="31BD6797"/>
    <w:rsid w:val="31C58CAE"/>
    <w:rsid w:val="31D3D5B0"/>
    <w:rsid w:val="31D50578"/>
    <w:rsid w:val="31D6FEFA"/>
    <w:rsid w:val="31DF13EA"/>
    <w:rsid w:val="31E79E1E"/>
    <w:rsid w:val="31FE095B"/>
    <w:rsid w:val="32009E02"/>
    <w:rsid w:val="3204D60D"/>
    <w:rsid w:val="321BC18C"/>
    <w:rsid w:val="321C8B83"/>
    <w:rsid w:val="3232E5C8"/>
    <w:rsid w:val="32330C11"/>
    <w:rsid w:val="3236C795"/>
    <w:rsid w:val="3240F311"/>
    <w:rsid w:val="325F15AF"/>
    <w:rsid w:val="32716CFA"/>
    <w:rsid w:val="328ABF5F"/>
    <w:rsid w:val="329F250E"/>
    <w:rsid w:val="32D732CD"/>
    <w:rsid w:val="32DC49BA"/>
    <w:rsid w:val="32E80BA8"/>
    <w:rsid w:val="32F27540"/>
    <w:rsid w:val="330F85C3"/>
    <w:rsid w:val="33173874"/>
    <w:rsid w:val="3328C9F3"/>
    <w:rsid w:val="3330092D"/>
    <w:rsid w:val="333666FB"/>
    <w:rsid w:val="334193D1"/>
    <w:rsid w:val="3342E943"/>
    <w:rsid w:val="335591C8"/>
    <w:rsid w:val="33689F75"/>
    <w:rsid w:val="336C0F69"/>
    <w:rsid w:val="336CC058"/>
    <w:rsid w:val="33767DBA"/>
    <w:rsid w:val="337CFB5C"/>
    <w:rsid w:val="337F264D"/>
    <w:rsid w:val="33827BF0"/>
    <w:rsid w:val="338D6624"/>
    <w:rsid w:val="338FC08A"/>
    <w:rsid w:val="33969299"/>
    <w:rsid w:val="339ED65E"/>
    <w:rsid w:val="33A906DF"/>
    <w:rsid w:val="33B8D7B1"/>
    <w:rsid w:val="33BA5A69"/>
    <w:rsid w:val="33C5382D"/>
    <w:rsid w:val="33CE723E"/>
    <w:rsid w:val="33D56BD1"/>
    <w:rsid w:val="33E118D8"/>
    <w:rsid w:val="33E63010"/>
    <w:rsid w:val="33EA7F3E"/>
    <w:rsid w:val="340AD6A5"/>
    <w:rsid w:val="341A8F01"/>
    <w:rsid w:val="3420A578"/>
    <w:rsid w:val="342FAA39"/>
    <w:rsid w:val="3458D774"/>
    <w:rsid w:val="34639AC2"/>
    <w:rsid w:val="346D5B0F"/>
    <w:rsid w:val="347B69D2"/>
    <w:rsid w:val="3481590C"/>
    <w:rsid w:val="349142B5"/>
    <w:rsid w:val="34A070EA"/>
    <w:rsid w:val="34A1C86A"/>
    <w:rsid w:val="34B08619"/>
    <w:rsid w:val="34BB7268"/>
    <w:rsid w:val="34E86CC1"/>
    <w:rsid w:val="350D55B7"/>
    <w:rsid w:val="3528F702"/>
    <w:rsid w:val="352B7247"/>
    <w:rsid w:val="354CEC14"/>
    <w:rsid w:val="354E0EC2"/>
    <w:rsid w:val="35569B9A"/>
    <w:rsid w:val="355941B7"/>
    <w:rsid w:val="357716AA"/>
    <w:rsid w:val="35815D34"/>
    <w:rsid w:val="35923324"/>
    <w:rsid w:val="35AA356C"/>
    <w:rsid w:val="35AC913F"/>
    <w:rsid w:val="35B85F8E"/>
    <w:rsid w:val="35BDD798"/>
    <w:rsid w:val="35C78798"/>
    <w:rsid w:val="35C90455"/>
    <w:rsid w:val="35D42079"/>
    <w:rsid w:val="35D4E8AF"/>
    <w:rsid w:val="35DA93EB"/>
    <w:rsid w:val="35DAA5A4"/>
    <w:rsid w:val="35DD45D1"/>
    <w:rsid w:val="35E970A6"/>
    <w:rsid w:val="35F519C2"/>
    <w:rsid w:val="35F9AE26"/>
    <w:rsid w:val="361A150A"/>
    <w:rsid w:val="362D50C9"/>
    <w:rsid w:val="36375B8F"/>
    <w:rsid w:val="3639271B"/>
    <w:rsid w:val="363BDA76"/>
    <w:rsid w:val="363EE1A2"/>
    <w:rsid w:val="366A968C"/>
    <w:rsid w:val="366B0E32"/>
    <w:rsid w:val="366DEDF0"/>
    <w:rsid w:val="36721D97"/>
    <w:rsid w:val="368A87D7"/>
    <w:rsid w:val="3693D757"/>
    <w:rsid w:val="36987D0B"/>
    <w:rsid w:val="369FF011"/>
    <w:rsid w:val="36B19283"/>
    <w:rsid w:val="36BA9B58"/>
    <w:rsid w:val="36C4B26E"/>
    <w:rsid w:val="36C9FDD4"/>
    <w:rsid w:val="36D5D2CB"/>
    <w:rsid w:val="36D8A086"/>
    <w:rsid w:val="36DC034A"/>
    <w:rsid w:val="36EF6486"/>
    <w:rsid w:val="37156726"/>
    <w:rsid w:val="37227D9B"/>
    <w:rsid w:val="37379450"/>
    <w:rsid w:val="374311C9"/>
    <w:rsid w:val="375606A7"/>
    <w:rsid w:val="376FA11A"/>
    <w:rsid w:val="3784054B"/>
    <w:rsid w:val="37964A77"/>
    <w:rsid w:val="3799E581"/>
    <w:rsid w:val="37ACC1CF"/>
    <w:rsid w:val="37B6A9FD"/>
    <w:rsid w:val="37BED2F7"/>
    <w:rsid w:val="37C45E3B"/>
    <w:rsid w:val="37D32882"/>
    <w:rsid w:val="37D61F66"/>
    <w:rsid w:val="37D7427C"/>
    <w:rsid w:val="37DCF5BD"/>
    <w:rsid w:val="37E50E90"/>
    <w:rsid w:val="37EF5AD3"/>
    <w:rsid w:val="38077EC5"/>
    <w:rsid w:val="383A8C3A"/>
    <w:rsid w:val="38559DB6"/>
    <w:rsid w:val="385BE372"/>
    <w:rsid w:val="386F8290"/>
    <w:rsid w:val="387381DD"/>
    <w:rsid w:val="38B80982"/>
    <w:rsid w:val="38BD5C3D"/>
    <w:rsid w:val="38BFA816"/>
    <w:rsid w:val="38F2B014"/>
    <w:rsid w:val="39065B52"/>
    <w:rsid w:val="390A24DC"/>
    <w:rsid w:val="391A0684"/>
    <w:rsid w:val="39330DAE"/>
    <w:rsid w:val="393B33AB"/>
    <w:rsid w:val="39419638"/>
    <w:rsid w:val="396150FD"/>
    <w:rsid w:val="39816F4F"/>
    <w:rsid w:val="3987980A"/>
    <w:rsid w:val="399755DF"/>
    <w:rsid w:val="39A1745C"/>
    <w:rsid w:val="39BBF623"/>
    <w:rsid w:val="39C3FCA6"/>
    <w:rsid w:val="39D91B70"/>
    <w:rsid w:val="3A2D4A19"/>
    <w:rsid w:val="3A3BAB8B"/>
    <w:rsid w:val="3A4091D8"/>
    <w:rsid w:val="3A42A210"/>
    <w:rsid w:val="3A43143D"/>
    <w:rsid w:val="3A448395"/>
    <w:rsid w:val="3A463729"/>
    <w:rsid w:val="3A469971"/>
    <w:rsid w:val="3A4811FB"/>
    <w:rsid w:val="3A550AE3"/>
    <w:rsid w:val="3A852C30"/>
    <w:rsid w:val="3AA30ECC"/>
    <w:rsid w:val="3AA35230"/>
    <w:rsid w:val="3AAE300B"/>
    <w:rsid w:val="3AD23119"/>
    <w:rsid w:val="3AE1A537"/>
    <w:rsid w:val="3AE5CF86"/>
    <w:rsid w:val="3AF9A611"/>
    <w:rsid w:val="3B037244"/>
    <w:rsid w:val="3B0F8C15"/>
    <w:rsid w:val="3B0FDE0F"/>
    <w:rsid w:val="3B134CC6"/>
    <w:rsid w:val="3B1FE3BF"/>
    <w:rsid w:val="3B49D902"/>
    <w:rsid w:val="3B4A8693"/>
    <w:rsid w:val="3B4F45F4"/>
    <w:rsid w:val="3B5DDFF0"/>
    <w:rsid w:val="3B64B472"/>
    <w:rsid w:val="3B6A3530"/>
    <w:rsid w:val="3B6AA0D8"/>
    <w:rsid w:val="3B864DF2"/>
    <w:rsid w:val="3B87C19D"/>
    <w:rsid w:val="3B8DB247"/>
    <w:rsid w:val="3B8E32E3"/>
    <w:rsid w:val="3BA0B1B1"/>
    <w:rsid w:val="3BAAEA37"/>
    <w:rsid w:val="3BC653BF"/>
    <w:rsid w:val="3BCC434B"/>
    <w:rsid w:val="3BD988D0"/>
    <w:rsid w:val="3BD9DC24"/>
    <w:rsid w:val="3BEDC925"/>
    <w:rsid w:val="3BF1B76D"/>
    <w:rsid w:val="3C1BCFE9"/>
    <w:rsid w:val="3C27E63E"/>
    <w:rsid w:val="3C2976AA"/>
    <w:rsid w:val="3C347BE1"/>
    <w:rsid w:val="3C416A4B"/>
    <w:rsid w:val="3C425F96"/>
    <w:rsid w:val="3C48DB3E"/>
    <w:rsid w:val="3C4F5573"/>
    <w:rsid w:val="3C568C57"/>
    <w:rsid w:val="3C5AAFDE"/>
    <w:rsid w:val="3C654940"/>
    <w:rsid w:val="3C6A82B2"/>
    <w:rsid w:val="3C6C7372"/>
    <w:rsid w:val="3C850B7D"/>
    <w:rsid w:val="3C948633"/>
    <w:rsid w:val="3C956DE5"/>
    <w:rsid w:val="3C9EABD6"/>
    <w:rsid w:val="3CA3DDCA"/>
    <w:rsid w:val="3CA96C53"/>
    <w:rsid w:val="3CAE5151"/>
    <w:rsid w:val="3CB1ACE2"/>
    <w:rsid w:val="3CB79F84"/>
    <w:rsid w:val="3CCA6C00"/>
    <w:rsid w:val="3CE43F76"/>
    <w:rsid w:val="3CE689FD"/>
    <w:rsid w:val="3CF47524"/>
    <w:rsid w:val="3D03DEFC"/>
    <w:rsid w:val="3D183730"/>
    <w:rsid w:val="3D1C9C5C"/>
    <w:rsid w:val="3D4FA4E7"/>
    <w:rsid w:val="3D660C08"/>
    <w:rsid w:val="3D6BBC68"/>
    <w:rsid w:val="3D703AD2"/>
    <w:rsid w:val="3D8DCE5D"/>
    <w:rsid w:val="3D93CA4C"/>
    <w:rsid w:val="3D9BD870"/>
    <w:rsid w:val="3DA8AE92"/>
    <w:rsid w:val="3DADA092"/>
    <w:rsid w:val="3DBCDE88"/>
    <w:rsid w:val="3DC04116"/>
    <w:rsid w:val="3DCB82C4"/>
    <w:rsid w:val="3DE032C6"/>
    <w:rsid w:val="3DE03FBC"/>
    <w:rsid w:val="3DE2B6D0"/>
    <w:rsid w:val="3DF46B42"/>
    <w:rsid w:val="3E092A21"/>
    <w:rsid w:val="3E0C99E4"/>
    <w:rsid w:val="3E1383AB"/>
    <w:rsid w:val="3E2E7F5D"/>
    <w:rsid w:val="3E3AE202"/>
    <w:rsid w:val="3E3E72F7"/>
    <w:rsid w:val="3E479163"/>
    <w:rsid w:val="3E4BD5CC"/>
    <w:rsid w:val="3E74EC65"/>
    <w:rsid w:val="3E75F6EA"/>
    <w:rsid w:val="3E762EDF"/>
    <w:rsid w:val="3E8950A7"/>
    <w:rsid w:val="3E90B389"/>
    <w:rsid w:val="3EA5EC7B"/>
    <w:rsid w:val="3EB373CE"/>
    <w:rsid w:val="3EB8F2C3"/>
    <w:rsid w:val="3EC21D2C"/>
    <w:rsid w:val="3ECD0566"/>
    <w:rsid w:val="3EE7F66E"/>
    <w:rsid w:val="3EF95B8E"/>
    <w:rsid w:val="3F12052E"/>
    <w:rsid w:val="3F150654"/>
    <w:rsid w:val="3F155D31"/>
    <w:rsid w:val="3F17867E"/>
    <w:rsid w:val="3F5FC381"/>
    <w:rsid w:val="3F61574D"/>
    <w:rsid w:val="3F73ACC8"/>
    <w:rsid w:val="3F75FDB0"/>
    <w:rsid w:val="3F79F56E"/>
    <w:rsid w:val="3F8C7BA4"/>
    <w:rsid w:val="3F936865"/>
    <w:rsid w:val="3FA212AB"/>
    <w:rsid w:val="3FA2CBB3"/>
    <w:rsid w:val="3FA7047D"/>
    <w:rsid w:val="3FAECA9E"/>
    <w:rsid w:val="3FB6AB2B"/>
    <w:rsid w:val="3FD0A2F9"/>
    <w:rsid w:val="3FDFD34B"/>
    <w:rsid w:val="3FF08891"/>
    <w:rsid w:val="3FFADAA8"/>
    <w:rsid w:val="3FFEB776"/>
    <w:rsid w:val="4009A80B"/>
    <w:rsid w:val="4019A49E"/>
    <w:rsid w:val="4024C52C"/>
    <w:rsid w:val="403057A9"/>
    <w:rsid w:val="4031B7F9"/>
    <w:rsid w:val="4035C73D"/>
    <w:rsid w:val="403FE9B1"/>
    <w:rsid w:val="4050FC61"/>
    <w:rsid w:val="40582AB1"/>
    <w:rsid w:val="405DA21F"/>
    <w:rsid w:val="4072E736"/>
    <w:rsid w:val="407B180C"/>
    <w:rsid w:val="407E7304"/>
    <w:rsid w:val="408749C6"/>
    <w:rsid w:val="4091C038"/>
    <w:rsid w:val="40A34C21"/>
    <w:rsid w:val="40A41BA0"/>
    <w:rsid w:val="40A71447"/>
    <w:rsid w:val="40A9DF27"/>
    <w:rsid w:val="40B08362"/>
    <w:rsid w:val="40C6CC19"/>
    <w:rsid w:val="40CE9E97"/>
    <w:rsid w:val="40D186C8"/>
    <w:rsid w:val="40DF64A4"/>
    <w:rsid w:val="40F7B574"/>
    <w:rsid w:val="40F8EB7B"/>
    <w:rsid w:val="40FC21B2"/>
    <w:rsid w:val="40FD8523"/>
    <w:rsid w:val="410C3AB1"/>
    <w:rsid w:val="4119717F"/>
    <w:rsid w:val="411AFE1B"/>
    <w:rsid w:val="411D997C"/>
    <w:rsid w:val="412D1C3A"/>
    <w:rsid w:val="4141A88A"/>
    <w:rsid w:val="4150C5C7"/>
    <w:rsid w:val="415161FA"/>
    <w:rsid w:val="41518959"/>
    <w:rsid w:val="41521D58"/>
    <w:rsid w:val="416A00E8"/>
    <w:rsid w:val="4174C75C"/>
    <w:rsid w:val="417566B1"/>
    <w:rsid w:val="417B8F74"/>
    <w:rsid w:val="41818A69"/>
    <w:rsid w:val="4184F35D"/>
    <w:rsid w:val="418AE875"/>
    <w:rsid w:val="419FF8D4"/>
    <w:rsid w:val="41A5AE28"/>
    <w:rsid w:val="41B402BB"/>
    <w:rsid w:val="41BDF19C"/>
    <w:rsid w:val="41CD7503"/>
    <w:rsid w:val="421388D6"/>
    <w:rsid w:val="422A3BEC"/>
    <w:rsid w:val="422E93F7"/>
    <w:rsid w:val="422FFA9C"/>
    <w:rsid w:val="4232A569"/>
    <w:rsid w:val="424272DE"/>
    <w:rsid w:val="424ABAAC"/>
    <w:rsid w:val="424CE5CC"/>
    <w:rsid w:val="4250E066"/>
    <w:rsid w:val="4258BCCD"/>
    <w:rsid w:val="425C0BAA"/>
    <w:rsid w:val="42681FB2"/>
    <w:rsid w:val="426AA5FC"/>
    <w:rsid w:val="4276F7B3"/>
    <w:rsid w:val="428FB3A8"/>
    <w:rsid w:val="42B228B1"/>
    <w:rsid w:val="42C0AC2B"/>
    <w:rsid w:val="42C4C04A"/>
    <w:rsid w:val="42CA948E"/>
    <w:rsid w:val="42D610F2"/>
    <w:rsid w:val="42DE7DD6"/>
    <w:rsid w:val="42ECBEFD"/>
    <w:rsid w:val="42F4BA6A"/>
    <w:rsid w:val="4303D134"/>
    <w:rsid w:val="4306E540"/>
    <w:rsid w:val="430A3E94"/>
    <w:rsid w:val="430EBB22"/>
    <w:rsid w:val="4321EA62"/>
    <w:rsid w:val="4325411C"/>
    <w:rsid w:val="434157CC"/>
    <w:rsid w:val="434C89DC"/>
    <w:rsid w:val="435473B1"/>
    <w:rsid w:val="435B4F52"/>
    <w:rsid w:val="4365C300"/>
    <w:rsid w:val="436F5580"/>
    <w:rsid w:val="4377A1B4"/>
    <w:rsid w:val="438B0479"/>
    <w:rsid w:val="43B6FE2A"/>
    <w:rsid w:val="43B8F3C4"/>
    <w:rsid w:val="43B9DA87"/>
    <w:rsid w:val="43BB3083"/>
    <w:rsid w:val="43CB228B"/>
    <w:rsid w:val="43D28F59"/>
    <w:rsid w:val="43D30D1D"/>
    <w:rsid w:val="43DAFD66"/>
    <w:rsid w:val="43E07150"/>
    <w:rsid w:val="43E3A969"/>
    <w:rsid w:val="43E41714"/>
    <w:rsid w:val="43F1F84C"/>
    <w:rsid w:val="43F6D78B"/>
    <w:rsid w:val="44081BC0"/>
    <w:rsid w:val="44134AAD"/>
    <w:rsid w:val="44251CC1"/>
    <w:rsid w:val="442C0756"/>
    <w:rsid w:val="442D1E43"/>
    <w:rsid w:val="44321A12"/>
    <w:rsid w:val="44463ED5"/>
    <w:rsid w:val="4453B75B"/>
    <w:rsid w:val="44580023"/>
    <w:rsid w:val="446363D2"/>
    <w:rsid w:val="448642FD"/>
    <w:rsid w:val="44874406"/>
    <w:rsid w:val="4497489E"/>
    <w:rsid w:val="449792F1"/>
    <w:rsid w:val="44A02287"/>
    <w:rsid w:val="44A52AC7"/>
    <w:rsid w:val="44B39160"/>
    <w:rsid w:val="44B869EF"/>
    <w:rsid w:val="44BE1FC7"/>
    <w:rsid w:val="44BE367C"/>
    <w:rsid w:val="44D3BAC3"/>
    <w:rsid w:val="44E21ADE"/>
    <w:rsid w:val="44F9E792"/>
    <w:rsid w:val="45089A2D"/>
    <w:rsid w:val="450AFF61"/>
    <w:rsid w:val="453079B3"/>
    <w:rsid w:val="45347F3B"/>
    <w:rsid w:val="4534E2E4"/>
    <w:rsid w:val="45474586"/>
    <w:rsid w:val="456F7E60"/>
    <w:rsid w:val="4579611E"/>
    <w:rsid w:val="45826575"/>
    <w:rsid w:val="458937F2"/>
    <w:rsid w:val="4591F1B0"/>
    <w:rsid w:val="45A5B3B5"/>
    <w:rsid w:val="45A5BFB0"/>
    <w:rsid w:val="45B1BA36"/>
    <w:rsid w:val="45CAF128"/>
    <w:rsid w:val="45D5CF69"/>
    <w:rsid w:val="45E04CFB"/>
    <w:rsid w:val="45E2C26F"/>
    <w:rsid w:val="45EC2B87"/>
    <w:rsid w:val="45F52BF5"/>
    <w:rsid w:val="4608D1E4"/>
    <w:rsid w:val="464EA4C5"/>
    <w:rsid w:val="466CC384"/>
    <w:rsid w:val="467D0B5F"/>
    <w:rsid w:val="467E88C8"/>
    <w:rsid w:val="468DDAA0"/>
    <w:rsid w:val="4693EC3F"/>
    <w:rsid w:val="469AFE23"/>
    <w:rsid w:val="469E08E3"/>
    <w:rsid w:val="46B7D9DB"/>
    <w:rsid w:val="46B7FE24"/>
    <w:rsid w:val="46DB0FFA"/>
    <w:rsid w:val="46DD82BB"/>
    <w:rsid w:val="46E92C39"/>
    <w:rsid w:val="4701B100"/>
    <w:rsid w:val="47022BA9"/>
    <w:rsid w:val="4718C3F7"/>
    <w:rsid w:val="47230075"/>
    <w:rsid w:val="47306623"/>
    <w:rsid w:val="473C898C"/>
    <w:rsid w:val="4749706C"/>
    <w:rsid w:val="4752E8D9"/>
    <w:rsid w:val="47538393"/>
    <w:rsid w:val="47539D1A"/>
    <w:rsid w:val="4756FE63"/>
    <w:rsid w:val="47666C5E"/>
    <w:rsid w:val="477EFE61"/>
    <w:rsid w:val="478C1C20"/>
    <w:rsid w:val="478F0990"/>
    <w:rsid w:val="47A9BDEE"/>
    <w:rsid w:val="47BE9C5C"/>
    <w:rsid w:val="47BF0D34"/>
    <w:rsid w:val="47CC90FC"/>
    <w:rsid w:val="47E41241"/>
    <w:rsid w:val="47E9C21D"/>
    <w:rsid w:val="47F46C56"/>
    <w:rsid w:val="480EFB45"/>
    <w:rsid w:val="4837874A"/>
    <w:rsid w:val="483821B9"/>
    <w:rsid w:val="4840BFD5"/>
    <w:rsid w:val="48648766"/>
    <w:rsid w:val="486557B6"/>
    <w:rsid w:val="486F9EAA"/>
    <w:rsid w:val="48723F96"/>
    <w:rsid w:val="48743AF7"/>
    <w:rsid w:val="488B5D5C"/>
    <w:rsid w:val="489A15AD"/>
    <w:rsid w:val="48AAA9B3"/>
    <w:rsid w:val="48AC1441"/>
    <w:rsid w:val="48C33662"/>
    <w:rsid w:val="48C3F015"/>
    <w:rsid w:val="48C9A9C9"/>
    <w:rsid w:val="48CB1313"/>
    <w:rsid w:val="48E7E03B"/>
    <w:rsid w:val="48EBE2F4"/>
    <w:rsid w:val="48F6827A"/>
    <w:rsid w:val="48FB19AB"/>
    <w:rsid w:val="49002260"/>
    <w:rsid w:val="4900DD02"/>
    <w:rsid w:val="490CF1B9"/>
    <w:rsid w:val="490D05E6"/>
    <w:rsid w:val="490FDB12"/>
    <w:rsid w:val="4913A228"/>
    <w:rsid w:val="4919A719"/>
    <w:rsid w:val="491AE2D6"/>
    <w:rsid w:val="491BAACE"/>
    <w:rsid w:val="491D334B"/>
    <w:rsid w:val="492120EF"/>
    <w:rsid w:val="4928AE1C"/>
    <w:rsid w:val="493761C1"/>
    <w:rsid w:val="49386D84"/>
    <w:rsid w:val="493CC28F"/>
    <w:rsid w:val="494C003D"/>
    <w:rsid w:val="495151A7"/>
    <w:rsid w:val="4957EA59"/>
    <w:rsid w:val="496302CA"/>
    <w:rsid w:val="496467F2"/>
    <w:rsid w:val="4965D55F"/>
    <w:rsid w:val="496E9C84"/>
    <w:rsid w:val="49893800"/>
    <w:rsid w:val="498E4DA1"/>
    <w:rsid w:val="499EAD43"/>
    <w:rsid w:val="49A237E3"/>
    <w:rsid w:val="49AD797A"/>
    <w:rsid w:val="49B20B30"/>
    <w:rsid w:val="49B6B3C5"/>
    <w:rsid w:val="49D0AD36"/>
    <w:rsid w:val="49D174BB"/>
    <w:rsid w:val="49D37CDA"/>
    <w:rsid w:val="4A04A192"/>
    <w:rsid w:val="4A0D7C42"/>
    <w:rsid w:val="4A2BC570"/>
    <w:rsid w:val="4A4450DC"/>
    <w:rsid w:val="4A49AEFD"/>
    <w:rsid w:val="4A534AD0"/>
    <w:rsid w:val="4A543858"/>
    <w:rsid w:val="4A566AF3"/>
    <w:rsid w:val="4A77FE76"/>
    <w:rsid w:val="4A9D8F27"/>
    <w:rsid w:val="4AA0871A"/>
    <w:rsid w:val="4AC15C50"/>
    <w:rsid w:val="4AC28E9E"/>
    <w:rsid w:val="4AC857F8"/>
    <w:rsid w:val="4AC9B041"/>
    <w:rsid w:val="4AD467EF"/>
    <w:rsid w:val="4AEDBDD8"/>
    <w:rsid w:val="4B171CB1"/>
    <w:rsid w:val="4B1EF84C"/>
    <w:rsid w:val="4B2C9B41"/>
    <w:rsid w:val="4B4BBD91"/>
    <w:rsid w:val="4B5C5CB5"/>
    <w:rsid w:val="4B68B68E"/>
    <w:rsid w:val="4B70FC29"/>
    <w:rsid w:val="4B78E3A4"/>
    <w:rsid w:val="4B7A3543"/>
    <w:rsid w:val="4B8257F7"/>
    <w:rsid w:val="4BB5EFE9"/>
    <w:rsid w:val="4BC418C5"/>
    <w:rsid w:val="4BDEC566"/>
    <w:rsid w:val="4BF12CE4"/>
    <w:rsid w:val="4BF22213"/>
    <w:rsid w:val="4BF4DA98"/>
    <w:rsid w:val="4BF9606F"/>
    <w:rsid w:val="4BFB2953"/>
    <w:rsid w:val="4C05471C"/>
    <w:rsid w:val="4C201FE8"/>
    <w:rsid w:val="4C339496"/>
    <w:rsid w:val="4C40C1B7"/>
    <w:rsid w:val="4C46EA28"/>
    <w:rsid w:val="4C516C84"/>
    <w:rsid w:val="4C55643C"/>
    <w:rsid w:val="4C5DE85B"/>
    <w:rsid w:val="4C67D9A0"/>
    <w:rsid w:val="4C68D4D2"/>
    <w:rsid w:val="4C87A5EB"/>
    <w:rsid w:val="4C8CB0F8"/>
    <w:rsid w:val="4CA258B2"/>
    <w:rsid w:val="4CA7FA7A"/>
    <w:rsid w:val="4CBB4480"/>
    <w:rsid w:val="4CC4F941"/>
    <w:rsid w:val="4CCEA7C6"/>
    <w:rsid w:val="4CD81E7E"/>
    <w:rsid w:val="4CDC55FF"/>
    <w:rsid w:val="4CDF2853"/>
    <w:rsid w:val="4CDFE64F"/>
    <w:rsid w:val="4CF54322"/>
    <w:rsid w:val="4CF6348D"/>
    <w:rsid w:val="4CFAA02E"/>
    <w:rsid w:val="4CFE56A5"/>
    <w:rsid w:val="4CFF1761"/>
    <w:rsid w:val="4D1B9863"/>
    <w:rsid w:val="4D1BFD79"/>
    <w:rsid w:val="4D2203C8"/>
    <w:rsid w:val="4D294BFE"/>
    <w:rsid w:val="4D2F7260"/>
    <w:rsid w:val="4D3BEEBC"/>
    <w:rsid w:val="4D401E4C"/>
    <w:rsid w:val="4D436D0C"/>
    <w:rsid w:val="4D4BBB7F"/>
    <w:rsid w:val="4D590E7F"/>
    <w:rsid w:val="4D5ABF83"/>
    <w:rsid w:val="4D70963E"/>
    <w:rsid w:val="4D70C8E7"/>
    <w:rsid w:val="4D7D1604"/>
    <w:rsid w:val="4D9A7A0C"/>
    <w:rsid w:val="4DA766FA"/>
    <w:rsid w:val="4DAF3FF9"/>
    <w:rsid w:val="4DB64A15"/>
    <w:rsid w:val="4DDA84EC"/>
    <w:rsid w:val="4DDBEFE1"/>
    <w:rsid w:val="4DEA4839"/>
    <w:rsid w:val="4DECBDE1"/>
    <w:rsid w:val="4E022857"/>
    <w:rsid w:val="4E189FF5"/>
    <w:rsid w:val="4E306319"/>
    <w:rsid w:val="4E3891C6"/>
    <w:rsid w:val="4E3EFFF7"/>
    <w:rsid w:val="4E5CFEF5"/>
    <w:rsid w:val="4E6BBDBA"/>
    <w:rsid w:val="4E748404"/>
    <w:rsid w:val="4E781DAA"/>
    <w:rsid w:val="4E8C2A9B"/>
    <w:rsid w:val="4E91A0F4"/>
    <w:rsid w:val="4EA7B68C"/>
    <w:rsid w:val="4EBA88CD"/>
    <w:rsid w:val="4EC7E807"/>
    <w:rsid w:val="4ECCB0BE"/>
    <w:rsid w:val="4EDEBB8B"/>
    <w:rsid w:val="4EE84CDA"/>
    <w:rsid w:val="4EECC610"/>
    <w:rsid w:val="4EF39AD1"/>
    <w:rsid w:val="4F0B5E08"/>
    <w:rsid w:val="4F313EEF"/>
    <w:rsid w:val="4F32A3FE"/>
    <w:rsid w:val="4F36EBC2"/>
    <w:rsid w:val="4F5C93B9"/>
    <w:rsid w:val="4F609CE6"/>
    <w:rsid w:val="4F733F7D"/>
    <w:rsid w:val="4F739B1B"/>
    <w:rsid w:val="4F794102"/>
    <w:rsid w:val="4F8F52DD"/>
    <w:rsid w:val="4F9C8BF0"/>
    <w:rsid w:val="4F9D62BA"/>
    <w:rsid w:val="4FBCBCF8"/>
    <w:rsid w:val="4FCABD60"/>
    <w:rsid w:val="4FE579E0"/>
    <w:rsid w:val="4FF43068"/>
    <w:rsid w:val="4FF495A0"/>
    <w:rsid w:val="4FFF5216"/>
    <w:rsid w:val="500B338D"/>
    <w:rsid w:val="50333445"/>
    <w:rsid w:val="503983BA"/>
    <w:rsid w:val="50647377"/>
    <w:rsid w:val="506CEB6A"/>
    <w:rsid w:val="5078B644"/>
    <w:rsid w:val="507B0F3D"/>
    <w:rsid w:val="5092AA5D"/>
    <w:rsid w:val="5095CFC3"/>
    <w:rsid w:val="5099807A"/>
    <w:rsid w:val="5099E14F"/>
    <w:rsid w:val="509C0A74"/>
    <w:rsid w:val="50A4574E"/>
    <w:rsid w:val="50AD38E1"/>
    <w:rsid w:val="50B1F588"/>
    <w:rsid w:val="50BC0A91"/>
    <w:rsid w:val="50C96EEE"/>
    <w:rsid w:val="50CC36FD"/>
    <w:rsid w:val="50CFD73A"/>
    <w:rsid w:val="50D5FEF9"/>
    <w:rsid w:val="50EC9BD4"/>
    <w:rsid w:val="50EDDAE4"/>
    <w:rsid w:val="50F3EC91"/>
    <w:rsid w:val="50FA4C9C"/>
    <w:rsid w:val="50FB3EC6"/>
    <w:rsid w:val="50FB72C6"/>
    <w:rsid w:val="50FC51D9"/>
    <w:rsid w:val="510F25E5"/>
    <w:rsid w:val="5115772C"/>
    <w:rsid w:val="511A12A8"/>
    <w:rsid w:val="511C757E"/>
    <w:rsid w:val="511E3B5A"/>
    <w:rsid w:val="511EE918"/>
    <w:rsid w:val="5122BADF"/>
    <w:rsid w:val="51258648"/>
    <w:rsid w:val="5128F8FD"/>
    <w:rsid w:val="512AC5D8"/>
    <w:rsid w:val="51304F96"/>
    <w:rsid w:val="515EA424"/>
    <w:rsid w:val="5166DE91"/>
    <w:rsid w:val="517AA638"/>
    <w:rsid w:val="518F2411"/>
    <w:rsid w:val="51A7E56E"/>
    <w:rsid w:val="51C0B7C6"/>
    <w:rsid w:val="51C4BB39"/>
    <w:rsid w:val="51CC8E13"/>
    <w:rsid w:val="51CE0BB3"/>
    <w:rsid w:val="51CE297F"/>
    <w:rsid w:val="51EEE068"/>
    <w:rsid w:val="51F5EFC6"/>
    <w:rsid w:val="51FE3628"/>
    <w:rsid w:val="5210A5F3"/>
    <w:rsid w:val="52111D45"/>
    <w:rsid w:val="522461A4"/>
    <w:rsid w:val="5228B39F"/>
    <w:rsid w:val="5232B57B"/>
    <w:rsid w:val="523400AF"/>
    <w:rsid w:val="52409291"/>
    <w:rsid w:val="525A58B8"/>
    <w:rsid w:val="525D7DBF"/>
    <w:rsid w:val="52680560"/>
    <w:rsid w:val="526A3181"/>
    <w:rsid w:val="526C0792"/>
    <w:rsid w:val="5270E485"/>
    <w:rsid w:val="5271D343"/>
    <w:rsid w:val="52802BE8"/>
    <w:rsid w:val="529BE989"/>
    <w:rsid w:val="52A1D994"/>
    <w:rsid w:val="52CB67AC"/>
    <w:rsid w:val="52DDA4D2"/>
    <w:rsid w:val="52E6ADFD"/>
    <w:rsid w:val="52E82ED4"/>
    <w:rsid w:val="52F8423A"/>
    <w:rsid w:val="52F91DB2"/>
    <w:rsid w:val="530DA853"/>
    <w:rsid w:val="531BAB3F"/>
    <w:rsid w:val="5322C741"/>
    <w:rsid w:val="532A04A0"/>
    <w:rsid w:val="533CEC0F"/>
    <w:rsid w:val="5344D20F"/>
    <w:rsid w:val="5344F526"/>
    <w:rsid w:val="5348B6FE"/>
    <w:rsid w:val="534D36F6"/>
    <w:rsid w:val="53619B96"/>
    <w:rsid w:val="53660E9B"/>
    <w:rsid w:val="536EB82D"/>
    <w:rsid w:val="5370C115"/>
    <w:rsid w:val="537E58C9"/>
    <w:rsid w:val="5389CDED"/>
    <w:rsid w:val="538A0F2C"/>
    <w:rsid w:val="538A7C79"/>
    <w:rsid w:val="53D7BC68"/>
    <w:rsid w:val="53DADF26"/>
    <w:rsid w:val="53E1E4BD"/>
    <w:rsid w:val="53E4122D"/>
    <w:rsid w:val="53FB046F"/>
    <w:rsid w:val="5402F8DE"/>
    <w:rsid w:val="5407EBBE"/>
    <w:rsid w:val="5426D3BF"/>
    <w:rsid w:val="544B04E0"/>
    <w:rsid w:val="545326AC"/>
    <w:rsid w:val="545502B0"/>
    <w:rsid w:val="5460EC50"/>
    <w:rsid w:val="54658FC7"/>
    <w:rsid w:val="547538D8"/>
    <w:rsid w:val="5479909F"/>
    <w:rsid w:val="547B260D"/>
    <w:rsid w:val="5480B2AB"/>
    <w:rsid w:val="548D6FDF"/>
    <w:rsid w:val="54B9CD55"/>
    <w:rsid w:val="54BDB977"/>
    <w:rsid w:val="54DBAE01"/>
    <w:rsid w:val="54EFF016"/>
    <w:rsid w:val="54F758BA"/>
    <w:rsid w:val="54FB7788"/>
    <w:rsid w:val="5507A2B7"/>
    <w:rsid w:val="55143414"/>
    <w:rsid w:val="551AEC47"/>
    <w:rsid w:val="553F6698"/>
    <w:rsid w:val="554EE611"/>
    <w:rsid w:val="55539548"/>
    <w:rsid w:val="55636E61"/>
    <w:rsid w:val="556F32A0"/>
    <w:rsid w:val="55710289"/>
    <w:rsid w:val="557A8DD9"/>
    <w:rsid w:val="558802FB"/>
    <w:rsid w:val="5589AF2E"/>
    <w:rsid w:val="55A6ABFB"/>
    <w:rsid w:val="55A8587B"/>
    <w:rsid w:val="55B0EE31"/>
    <w:rsid w:val="55F473B3"/>
    <w:rsid w:val="562961C4"/>
    <w:rsid w:val="564FFBDB"/>
    <w:rsid w:val="56525DBA"/>
    <w:rsid w:val="56614449"/>
    <w:rsid w:val="56673E82"/>
    <w:rsid w:val="566C4771"/>
    <w:rsid w:val="566FB6E9"/>
    <w:rsid w:val="5674ACF3"/>
    <w:rsid w:val="56761C9D"/>
    <w:rsid w:val="5676BB8D"/>
    <w:rsid w:val="567E71BA"/>
    <w:rsid w:val="56934E45"/>
    <w:rsid w:val="56A4A00C"/>
    <w:rsid w:val="56AF47A1"/>
    <w:rsid w:val="56B00027"/>
    <w:rsid w:val="56B51E0B"/>
    <w:rsid w:val="56D92445"/>
    <w:rsid w:val="56E56E0B"/>
    <w:rsid w:val="56E674F9"/>
    <w:rsid w:val="56F293FD"/>
    <w:rsid w:val="57038CA8"/>
    <w:rsid w:val="57057045"/>
    <w:rsid w:val="572500CD"/>
    <w:rsid w:val="57356205"/>
    <w:rsid w:val="57373414"/>
    <w:rsid w:val="574B6AF4"/>
    <w:rsid w:val="5750269C"/>
    <w:rsid w:val="5753F9EA"/>
    <w:rsid w:val="57772D91"/>
    <w:rsid w:val="5794B4E1"/>
    <w:rsid w:val="57AF28DA"/>
    <w:rsid w:val="57C9AD30"/>
    <w:rsid w:val="57CB4DC8"/>
    <w:rsid w:val="57D28DE8"/>
    <w:rsid w:val="57D8D37D"/>
    <w:rsid w:val="57E25D1B"/>
    <w:rsid w:val="57EDE033"/>
    <w:rsid w:val="57EE8ADF"/>
    <w:rsid w:val="57F2CBA9"/>
    <w:rsid w:val="57F48B6E"/>
    <w:rsid w:val="57FD3AF2"/>
    <w:rsid w:val="58038087"/>
    <w:rsid w:val="580A3C84"/>
    <w:rsid w:val="581459C1"/>
    <w:rsid w:val="581CE14F"/>
    <w:rsid w:val="58300A98"/>
    <w:rsid w:val="58312A3D"/>
    <w:rsid w:val="58592C46"/>
    <w:rsid w:val="585E179E"/>
    <w:rsid w:val="5868B7B1"/>
    <w:rsid w:val="58725497"/>
    <w:rsid w:val="5876A940"/>
    <w:rsid w:val="587D0BD9"/>
    <w:rsid w:val="587D6007"/>
    <w:rsid w:val="589AB27B"/>
    <w:rsid w:val="58A4DD1C"/>
    <w:rsid w:val="58ACB90D"/>
    <w:rsid w:val="58B4AECC"/>
    <w:rsid w:val="58B5B29B"/>
    <w:rsid w:val="58C49D28"/>
    <w:rsid w:val="58C6BB4F"/>
    <w:rsid w:val="58E791BE"/>
    <w:rsid w:val="58F9313F"/>
    <w:rsid w:val="5902DB06"/>
    <w:rsid w:val="590DA984"/>
    <w:rsid w:val="59102986"/>
    <w:rsid w:val="59156530"/>
    <w:rsid w:val="59199244"/>
    <w:rsid w:val="592EA2CF"/>
    <w:rsid w:val="59378147"/>
    <w:rsid w:val="59388890"/>
    <w:rsid w:val="593AFC3B"/>
    <w:rsid w:val="5940B93C"/>
    <w:rsid w:val="5957304F"/>
    <w:rsid w:val="59831C2F"/>
    <w:rsid w:val="59856A1C"/>
    <w:rsid w:val="598892E1"/>
    <w:rsid w:val="598A1010"/>
    <w:rsid w:val="598D7352"/>
    <w:rsid w:val="599D1D5F"/>
    <w:rsid w:val="59AAF761"/>
    <w:rsid w:val="59AD6E2F"/>
    <w:rsid w:val="59B74339"/>
    <w:rsid w:val="59D0E986"/>
    <w:rsid w:val="5A0E1C44"/>
    <w:rsid w:val="5A243260"/>
    <w:rsid w:val="5A301E45"/>
    <w:rsid w:val="5A379892"/>
    <w:rsid w:val="5A54A79D"/>
    <w:rsid w:val="5A5DDA29"/>
    <w:rsid w:val="5A604C1B"/>
    <w:rsid w:val="5A6A5B9D"/>
    <w:rsid w:val="5A737E2C"/>
    <w:rsid w:val="5A7DD61B"/>
    <w:rsid w:val="5A96372A"/>
    <w:rsid w:val="5AA35E9D"/>
    <w:rsid w:val="5AA535C2"/>
    <w:rsid w:val="5AB22854"/>
    <w:rsid w:val="5AC836A4"/>
    <w:rsid w:val="5ACAB69F"/>
    <w:rsid w:val="5AD18371"/>
    <w:rsid w:val="5AE40A43"/>
    <w:rsid w:val="5AF18028"/>
    <w:rsid w:val="5AF88AAD"/>
    <w:rsid w:val="5B0F0C98"/>
    <w:rsid w:val="5B223E42"/>
    <w:rsid w:val="5B27B30B"/>
    <w:rsid w:val="5B30C5F2"/>
    <w:rsid w:val="5B32AEC5"/>
    <w:rsid w:val="5B32B694"/>
    <w:rsid w:val="5B3AC3B0"/>
    <w:rsid w:val="5B4EFB53"/>
    <w:rsid w:val="5B503364"/>
    <w:rsid w:val="5B519131"/>
    <w:rsid w:val="5B65EDC3"/>
    <w:rsid w:val="5B6830F5"/>
    <w:rsid w:val="5B6E4E50"/>
    <w:rsid w:val="5B724092"/>
    <w:rsid w:val="5B7AE685"/>
    <w:rsid w:val="5B834056"/>
    <w:rsid w:val="5B8CEDDB"/>
    <w:rsid w:val="5B943FCF"/>
    <w:rsid w:val="5B9BD143"/>
    <w:rsid w:val="5BA2235E"/>
    <w:rsid w:val="5BA42A7F"/>
    <w:rsid w:val="5BB3BB37"/>
    <w:rsid w:val="5BBDBB21"/>
    <w:rsid w:val="5BBDD9FD"/>
    <w:rsid w:val="5BC8EB2C"/>
    <w:rsid w:val="5BE187D9"/>
    <w:rsid w:val="5BE92F09"/>
    <w:rsid w:val="5BEDCFA7"/>
    <w:rsid w:val="5BF2BAA3"/>
    <w:rsid w:val="5BF80DD3"/>
    <w:rsid w:val="5BF86B63"/>
    <w:rsid w:val="5BF898F9"/>
    <w:rsid w:val="5BFCFCA2"/>
    <w:rsid w:val="5C014CDC"/>
    <w:rsid w:val="5C0B3C38"/>
    <w:rsid w:val="5C14A106"/>
    <w:rsid w:val="5C1A377A"/>
    <w:rsid w:val="5C2196E4"/>
    <w:rsid w:val="5C378413"/>
    <w:rsid w:val="5C45E7F2"/>
    <w:rsid w:val="5C4BA067"/>
    <w:rsid w:val="5C587506"/>
    <w:rsid w:val="5C590097"/>
    <w:rsid w:val="5C5B06B6"/>
    <w:rsid w:val="5C639E3D"/>
    <w:rsid w:val="5C8BC0E3"/>
    <w:rsid w:val="5C9215AB"/>
    <w:rsid w:val="5C97FAD4"/>
    <w:rsid w:val="5C986E6E"/>
    <w:rsid w:val="5C9DC051"/>
    <w:rsid w:val="5C9E25EC"/>
    <w:rsid w:val="5CA47E45"/>
    <w:rsid w:val="5CAA0341"/>
    <w:rsid w:val="5CAD0781"/>
    <w:rsid w:val="5CB75DD7"/>
    <w:rsid w:val="5CC60783"/>
    <w:rsid w:val="5CD8E3AA"/>
    <w:rsid w:val="5CE90743"/>
    <w:rsid w:val="5CF4A64B"/>
    <w:rsid w:val="5D0AC219"/>
    <w:rsid w:val="5D0C3C03"/>
    <w:rsid w:val="5D2199CF"/>
    <w:rsid w:val="5D2AFEC2"/>
    <w:rsid w:val="5D99994A"/>
    <w:rsid w:val="5D9A7305"/>
    <w:rsid w:val="5D9C1448"/>
    <w:rsid w:val="5DBC9062"/>
    <w:rsid w:val="5DBF6471"/>
    <w:rsid w:val="5DC937E7"/>
    <w:rsid w:val="5DD81292"/>
    <w:rsid w:val="5DE31C40"/>
    <w:rsid w:val="5DF0C928"/>
    <w:rsid w:val="5DF403EB"/>
    <w:rsid w:val="5E14B0FB"/>
    <w:rsid w:val="5E486057"/>
    <w:rsid w:val="5E4C391F"/>
    <w:rsid w:val="5E4D42A5"/>
    <w:rsid w:val="5E59669D"/>
    <w:rsid w:val="5E664FF2"/>
    <w:rsid w:val="5E93F3D4"/>
    <w:rsid w:val="5EA33646"/>
    <w:rsid w:val="5EC833DE"/>
    <w:rsid w:val="5ED74B48"/>
    <w:rsid w:val="5F002B9E"/>
    <w:rsid w:val="5F01DD9B"/>
    <w:rsid w:val="5F07C6B3"/>
    <w:rsid w:val="5F0C54CC"/>
    <w:rsid w:val="5F182833"/>
    <w:rsid w:val="5F1A66E0"/>
    <w:rsid w:val="5F3D9A07"/>
    <w:rsid w:val="5F4886EE"/>
    <w:rsid w:val="5F49B207"/>
    <w:rsid w:val="5F4D34FE"/>
    <w:rsid w:val="5F679CC9"/>
    <w:rsid w:val="5F6BA6D1"/>
    <w:rsid w:val="5F6DAB4C"/>
    <w:rsid w:val="5F71B0BC"/>
    <w:rsid w:val="5F7A7248"/>
    <w:rsid w:val="5F7AE497"/>
    <w:rsid w:val="5F7EDC28"/>
    <w:rsid w:val="5F886764"/>
    <w:rsid w:val="5F8DB8F4"/>
    <w:rsid w:val="5F910C25"/>
    <w:rsid w:val="5F983B69"/>
    <w:rsid w:val="5F9A6CAA"/>
    <w:rsid w:val="5F9BAA7E"/>
    <w:rsid w:val="5FA45B98"/>
    <w:rsid w:val="5FC8EC97"/>
    <w:rsid w:val="5FDC8EF3"/>
    <w:rsid w:val="5FDE7F0F"/>
    <w:rsid w:val="5FE17FC5"/>
    <w:rsid w:val="5FE35F33"/>
    <w:rsid w:val="5FE7185F"/>
    <w:rsid w:val="5FF366C6"/>
    <w:rsid w:val="5FF6C315"/>
    <w:rsid w:val="5FFCE7B5"/>
    <w:rsid w:val="6000D37A"/>
    <w:rsid w:val="602F247C"/>
    <w:rsid w:val="60389E80"/>
    <w:rsid w:val="603F2ED4"/>
    <w:rsid w:val="60426702"/>
    <w:rsid w:val="6046C1FB"/>
    <w:rsid w:val="604E3FC5"/>
    <w:rsid w:val="6051438F"/>
    <w:rsid w:val="6058871E"/>
    <w:rsid w:val="6078E8BA"/>
    <w:rsid w:val="60839FB7"/>
    <w:rsid w:val="609B4C7B"/>
    <w:rsid w:val="609BBFF5"/>
    <w:rsid w:val="609E28F5"/>
    <w:rsid w:val="60A1A778"/>
    <w:rsid w:val="60A294E9"/>
    <w:rsid w:val="60AB2EFE"/>
    <w:rsid w:val="60AC3901"/>
    <w:rsid w:val="60B3DBBD"/>
    <w:rsid w:val="60CD1789"/>
    <w:rsid w:val="60E8CB61"/>
    <w:rsid w:val="60FA1093"/>
    <w:rsid w:val="61043334"/>
    <w:rsid w:val="6109AACF"/>
    <w:rsid w:val="6113AE73"/>
    <w:rsid w:val="61179A1C"/>
    <w:rsid w:val="6124103C"/>
    <w:rsid w:val="612DF80A"/>
    <w:rsid w:val="6146115E"/>
    <w:rsid w:val="614E93B9"/>
    <w:rsid w:val="61632844"/>
    <w:rsid w:val="61672A2D"/>
    <w:rsid w:val="616FFE3D"/>
    <w:rsid w:val="61844B87"/>
    <w:rsid w:val="61929697"/>
    <w:rsid w:val="619FC8E8"/>
    <w:rsid w:val="61A177CE"/>
    <w:rsid w:val="61D6B533"/>
    <w:rsid w:val="61E7B8DA"/>
    <w:rsid w:val="61E9438E"/>
    <w:rsid w:val="61FAE57F"/>
    <w:rsid w:val="6220270C"/>
    <w:rsid w:val="62349A04"/>
    <w:rsid w:val="623963D1"/>
    <w:rsid w:val="623B1460"/>
    <w:rsid w:val="625A45E1"/>
    <w:rsid w:val="62757859"/>
    <w:rsid w:val="6275AC69"/>
    <w:rsid w:val="62764897"/>
    <w:rsid w:val="6279AC44"/>
    <w:rsid w:val="627D7B7D"/>
    <w:rsid w:val="628E8F11"/>
    <w:rsid w:val="6296B809"/>
    <w:rsid w:val="6297B283"/>
    <w:rsid w:val="62ACA60B"/>
    <w:rsid w:val="62B448EE"/>
    <w:rsid w:val="62C1F1EB"/>
    <w:rsid w:val="62CF3756"/>
    <w:rsid w:val="62D8227C"/>
    <w:rsid w:val="63035851"/>
    <w:rsid w:val="63180341"/>
    <w:rsid w:val="631BED83"/>
    <w:rsid w:val="6326B7CD"/>
    <w:rsid w:val="633D65EC"/>
    <w:rsid w:val="6349CA8E"/>
    <w:rsid w:val="6358D5B1"/>
    <w:rsid w:val="635DC6B7"/>
    <w:rsid w:val="63617852"/>
    <w:rsid w:val="636C3BB6"/>
    <w:rsid w:val="63860AC7"/>
    <w:rsid w:val="63AA1299"/>
    <w:rsid w:val="63B21E20"/>
    <w:rsid w:val="63BA8298"/>
    <w:rsid w:val="63C25316"/>
    <w:rsid w:val="63C8F699"/>
    <w:rsid w:val="63E3EF0B"/>
    <w:rsid w:val="63E8D1E7"/>
    <w:rsid w:val="63EDA838"/>
    <w:rsid w:val="63FBBEBE"/>
    <w:rsid w:val="64065524"/>
    <w:rsid w:val="6431122E"/>
    <w:rsid w:val="6435402D"/>
    <w:rsid w:val="64396ABD"/>
    <w:rsid w:val="643B81DD"/>
    <w:rsid w:val="64431C1D"/>
    <w:rsid w:val="644BF921"/>
    <w:rsid w:val="645524B8"/>
    <w:rsid w:val="6457F932"/>
    <w:rsid w:val="64620582"/>
    <w:rsid w:val="646718A7"/>
    <w:rsid w:val="64686386"/>
    <w:rsid w:val="64780408"/>
    <w:rsid w:val="648035F0"/>
    <w:rsid w:val="648B0F3D"/>
    <w:rsid w:val="648C06F4"/>
    <w:rsid w:val="649E83FC"/>
    <w:rsid w:val="64AA7347"/>
    <w:rsid w:val="64ACA8DC"/>
    <w:rsid w:val="64B0A96F"/>
    <w:rsid w:val="64C4913A"/>
    <w:rsid w:val="64D412E3"/>
    <w:rsid w:val="64D4976C"/>
    <w:rsid w:val="64DE34E2"/>
    <w:rsid w:val="64E42D3D"/>
    <w:rsid w:val="64E56B31"/>
    <w:rsid w:val="64E7CA43"/>
    <w:rsid w:val="64E84206"/>
    <w:rsid w:val="64E96600"/>
    <w:rsid w:val="651344C8"/>
    <w:rsid w:val="65205B4E"/>
    <w:rsid w:val="652264FD"/>
    <w:rsid w:val="65227D4A"/>
    <w:rsid w:val="6523BEEB"/>
    <w:rsid w:val="652D1788"/>
    <w:rsid w:val="65446750"/>
    <w:rsid w:val="654E65BB"/>
    <w:rsid w:val="6567A4FF"/>
    <w:rsid w:val="65888BA3"/>
    <w:rsid w:val="65921284"/>
    <w:rsid w:val="65938151"/>
    <w:rsid w:val="65942859"/>
    <w:rsid w:val="65B76724"/>
    <w:rsid w:val="65CBE7ED"/>
    <w:rsid w:val="65DA2550"/>
    <w:rsid w:val="65F1FF93"/>
    <w:rsid w:val="660C0E37"/>
    <w:rsid w:val="6617CB5D"/>
    <w:rsid w:val="661E212E"/>
    <w:rsid w:val="662D0F6D"/>
    <w:rsid w:val="66379F4C"/>
    <w:rsid w:val="663C8B63"/>
    <w:rsid w:val="663E5DD9"/>
    <w:rsid w:val="6646C187"/>
    <w:rsid w:val="665F441F"/>
    <w:rsid w:val="6665393C"/>
    <w:rsid w:val="666ED8F5"/>
    <w:rsid w:val="667411E4"/>
    <w:rsid w:val="667AF3C3"/>
    <w:rsid w:val="667E5CD4"/>
    <w:rsid w:val="6684AA7D"/>
    <w:rsid w:val="668848C3"/>
    <w:rsid w:val="66912D4F"/>
    <w:rsid w:val="66A15702"/>
    <w:rsid w:val="66AD69EA"/>
    <w:rsid w:val="66AE0CDF"/>
    <w:rsid w:val="66B5817B"/>
    <w:rsid w:val="66B6C93B"/>
    <w:rsid w:val="66CA756E"/>
    <w:rsid w:val="66F14C55"/>
    <w:rsid w:val="66F2A300"/>
    <w:rsid w:val="6703CEDC"/>
    <w:rsid w:val="6708B17F"/>
    <w:rsid w:val="6709135D"/>
    <w:rsid w:val="670D7D0C"/>
    <w:rsid w:val="67110ECA"/>
    <w:rsid w:val="6713EAD2"/>
    <w:rsid w:val="6723CAE2"/>
    <w:rsid w:val="6725F8AD"/>
    <w:rsid w:val="672C62FC"/>
    <w:rsid w:val="675C0D16"/>
    <w:rsid w:val="675EA798"/>
    <w:rsid w:val="676D41D1"/>
    <w:rsid w:val="676D7535"/>
    <w:rsid w:val="67AC7A0F"/>
    <w:rsid w:val="67C1F1B7"/>
    <w:rsid w:val="67DD7CFC"/>
    <w:rsid w:val="67E11058"/>
    <w:rsid w:val="67E231D0"/>
    <w:rsid w:val="67E753CA"/>
    <w:rsid w:val="67FAFB20"/>
    <w:rsid w:val="68015B99"/>
    <w:rsid w:val="680C8ADD"/>
    <w:rsid w:val="6841C550"/>
    <w:rsid w:val="684958C2"/>
    <w:rsid w:val="6854F4A2"/>
    <w:rsid w:val="685D7DB3"/>
    <w:rsid w:val="686A3420"/>
    <w:rsid w:val="687CE258"/>
    <w:rsid w:val="6883433D"/>
    <w:rsid w:val="689EB88C"/>
    <w:rsid w:val="68A1C702"/>
    <w:rsid w:val="68BB067A"/>
    <w:rsid w:val="68D07257"/>
    <w:rsid w:val="68EE64EC"/>
    <w:rsid w:val="68FE46BF"/>
    <w:rsid w:val="690DA5FD"/>
    <w:rsid w:val="69175623"/>
    <w:rsid w:val="6918BD4C"/>
    <w:rsid w:val="6919A5CA"/>
    <w:rsid w:val="693589BA"/>
    <w:rsid w:val="694FF7A4"/>
    <w:rsid w:val="69521D2B"/>
    <w:rsid w:val="695FA1D8"/>
    <w:rsid w:val="696C28C6"/>
    <w:rsid w:val="6983CFD9"/>
    <w:rsid w:val="699AFB31"/>
    <w:rsid w:val="69A382E0"/>
    <w:rsid w:val="69A67592"/>
    <w:rsid w:val="69B61B85"/>
    <w:rsid w:val="69BE1E12"/>
    <w:rsid w:val="69C21F54"/>
    <w:rsid w:val="69C74ED6"/>
    <w:rsid w:val="69E2F9AE"/>
    <w:rsid w:val="69EBA7C8"/>
    <w:rsid w:val="69EC687F"/>
    <w:rsid w:val="6A1116B6"/>
    <w:rsid w:val="6A27065F"/>
    <w:rsid w:val="6A36BA72"/>
    <w:rsid w:val="6A36EC2F"/>
    <w:rsid w:val="6A3CD6D9"/>
    <w:rsid w:val="6A60472C"/>
    <w:rsid w:val="6A6C2E0D"/>
    <w:rsid w:val="6A76E0BB"/>
    <w:rsid w:val="6A8D17EB"/>
    <w:rsid w:val="6A917277"/>
    <w:rsid w:val="6A93AE66"/>
    <w:rsid w:val="6A94F39C"/>
    <w:rsid w:val="6A956773"/>
    <w:rsid w:val="6A9DFF07"/>
    <w:rsid w:val="6AA45608"/>
    <w:rsid w:val="6AAF96C2"/>
    <w:rsid w:val="6ABED33D"/>
    <w:rsid w:val="6AC61DC9"/>
    <w:rsid w:val="6AD5763D"/>
    <w:rsid w:val="6AD635F3"/>
    <w:rsid w:val="6AFF93CF"/>
    <w:rsid w:val="6B21C1DD"/>
    <w:rsid w:val="6B22E968"/>
    <w:rsid w:val="6B23935A"/>
    <w:rsid w:val="6B309018"/>
    <w:rsid w:val="6B4253D0"/>
    <w:rsid w:val="6B4EC079"/>
    <w:rsid w:val="6B50F89F"/>
    <w:rsid w:val="6B5636EB"/>
    <w:rsid w:val="6B5EC4B7"/>
    <w:rsid w:val="6B6B7F28"/>
    <w:rsid w:val="6B852901"/>
    <w:rsid w:val="6B8A0A89"/>
    <w:rsid w:val="6B8B0B20"/>
    <w:rsid w:val="6B8F0F7E"/>
    <w:rsid w:val="6B955E66"/>
    <w:rsid w:val="6BA5A278"/>
    <w:rsid w:val="6BB7A9B3"/>
    <w:rsid w:val="6BBB5EAE"/>
    <w:rsid w:val="6BDEA358"/>
    <w:rsid w:val="6BE6B24D"/>
    <w:rsid w:val="6BEFD81C"/>
    <w:rsid w:val="6BF4F16F"/>
    <w:rsid w:val="6BF4FFAB"/>
    <w:rsid w:val="6BF91666"/>
    <w:rsid w:val="6BFDD691"/>
    <w:rsid w:val="6C04F96D"/>
    <w:rsid w:val="6C1365E2"/>
    <w:rsid w:val="6C16FE81"/>
    <w:rsid w:val="6C3DCFBC"/>
    <w:rsid w:val="6C4C77EE"/>
    <w:rsid w:val="6C586134"/>
    <w:rsid w:val="6C5A0405"/>
    <w:rsid w:val="6C64F782"/>
    <w:rsid w:val="6C790AF2"/>
    <w:rsid w:val="6C88D74E"/>
    <w:rsid w:val="6C9BB767"/>
    <w:rsid w:val="6CA8A05E"/>
    <w:rsid w:val="6CACAEE0"/>
    <w:rsid w:val="6CD0CB91"/>
    <w:rsid w:val="6CDF4323"/>
    <w:rsid w:val="6CE12F23"/>
    <w:rsid w:val="6CE19DCA"/>
    <w:rsid w:val="6CE7A410"/>
    <w:rsid w:val="6CF34A12"/>
    <w:rsid w:val="6D00C899"/>
    <w:rsid w:val="6D14FA13"/>
    <w:rsid w:val="6D29C3E2"/>
    <w:rsid w:val="6D3A9A8F"/>
    <w:rsid w:val="6D5CBD50"/>
    <w:rsid w:val="6D63C2F1"/>
    <w:rsid w:val="6DA1D19A"/>
    <w:rsid w:val="6DA1E5BB"/>
    <w:rsid w:val="6DA7F943"/>
    <w:rsid w:val="6DAB1FF1"/>
    <w:rsid w:val="6DBBD912"/>
    <w:rsid w:val="6DC7A12B"/>
    <w:rsid w:val="6DE05FCF"/>
    <w:rsid w:val="6DE64B46"/>
    <w:rsid w:val="6DF0A405"/>
    <w:rsid w:val="6DF2631A"/>
    <w:rsid w:val="6DFC9B95"/>
    <w:rsid w:val="6E0EB11F"/>
    <w:rsid w:val="6E33F436"/>
    <w:rsid w:val="6E352D61"/>
    <w:rsid w:val="6E36E712"/>
    <w:rsid w:val="6E491C47"/>
    <w:rsid w:val="6E4CAAD9"/>
    <w:rsid w:val="6E54DA1E"/>
    <w:rsid w:val="6E603E8D"/>
    <w:rsid w:val="6E78F4F3"/>
    <w:rsid w:val="6E7DA92C"/>
    <w:rsid w:val="6E82C285"/>
    <w:rsid w:val="6E83D703"/>
    <w:rsid w:val="6E8A345D"/>
    <w:rsid w:val="6E99F87C"/>
    <w:rsid w:val="6E9C9DAB"/>
    <w:rsid w:val="6EA11115"/>
    <w:rsid w:val="6EA3D641"/>
    <w:rsid w:val="6EA98A01"/>
    <w:rsid w:val="6EB77888"/>
    <w:rsid w:val="6EBA7EC0"/>
    <w:rsid w:val="6EC4C206"/>
    <w:rsid w:val="6EE4387C"/>
    <w:rsid w:val="6EEE608E"/>
    <w:rsid w:val="6EF15F69"/>
    <w:rsid w:val="6EF3F567"/>
    <w:rsid w:val="6F07965E"/>
    <w:rsid w:val="6F080980"/>
    <w:rsid w:val="6F0D423B"/>
    <w:rsid w:val="6F2CDAC3"/>
    <w:rsid w:val="6F2E913F"/>
    <w:rsid w:val="6F34997D"/>
    <w:rsid w:val="6F3BE893"/>
    <w:rsid w:val="6F42839A"/>
    <w:rsid w:val="6F452280"/>
    <w:rsid w:val="6F493AC1"/>
    <w:rsid w:val="6F5B127C"/>
    <w:rsid w:val="6F60CFC8"/>
    <w:rsid w:val="6F71E3D6"/>
    <w:rsid w:val="6F76C24A"/>
    <w:rsid w:val="6F76E427"/>
    <w:rsid w:val="6F7ADF98"/>
    <w:rsid w:val="6F882F9D"/>
    <w:rsid w:val="6F891927"/>
    <w:rsid w:val="6F8AA3AE"/>
    <w:rsid w:val="6F8E3B29"/>
    <w:rsid w:val="6F984742"/>
    <w:rsid w:val="6FDCACD8"/>
    <w:rsid w:val="6FE0034D"/>
    <w:rsid w:val="6FE19E43"/>
    <w:rsid w:val="6FEA1E39"/>
    <w:rsid w:val="70064DCA"/>
    <w:rsid w:val="7011F6F0"/>
    <w:rsid w:val="70361821"/>
    <w:rsid w:val="703FBF13"/>
    <w:rsid w:val="704E3AFA"/>
    <w:rsid w:val="705EFB9E"/>
    <w:rsid w:val="706EC0E0"/>
    <w:rsid w:val="7076B0B0"/>
    <w:rsid w:val="7077E59D"/>
    <w:rsid w:val="708B5DFA"/>
    <w:rsid w:val="70C0A444"/>
    <w:rsid w:val="7100CA80"/>
    <w:rsid w:val="7116642A"/>
    <w:rsid w:val="71179DAD"/>
    <w:rsid w:val="711A7C1D"/>
    <w:rsid w:val="712107BA"/>
    <w:rsid w:val="712A0F5E"/>
    <w:rsid w:val="7132F79A"/>
    <w:rsid w:val="7139A6CC"/>
    <w:rsid w:val="713D92ED"/>
    <w:rsid w:val="714068D8"/>
    <w:rsid w:val="715654BC"/>
    <w:rsid w:val="71692E4A"/>
    <w:rsid w:val="7170C7A1"/>
    <w:rsid w:val="719ABD60"/>
    <w:rsid w:val="719B2020"/>
    <w:rsid w:val="71AF8BC6"/>
    <w:rsid w:val="71C1D50E"/>
    <w:rsid w:val="71C1F3B8"/>
    <w:rsid w:val="71CB260B"/>
    <w:rsid w:val="71D78E6A"/>
    <w:rsid w:val="71DDD01F"/>
    <w:rsid w:val="71ED3068"/>
    <w:rsid w:val="71EF9024"/>
    <w:rsid w:val="71F31F28"/>
    <w:rsid w:val="71FBE8AC"/>
    <w:rsid w:val="71FD9C00"/>
    <w:rsid w:val="721F3D13"/>
    <w:rsid w:val="72257601"/>
    <w:rsid w:val="725C6875"/>
    <w:rsid w:val="7264E396"/>
    <w:rsid w:val="726D6117"/>
    <w:rsid w:val="727422A0"/>
    <w:rsid w:val="727A5D6B"/>
    <w:rsid w:val="727F82EB"/>
    <w:rsid w:val="72855593"/>
    <w:rsid w:val="7295CAFA"/>
    <w:rsid w:val="729CF8D3"/>
    <w:rsid w:val="72A2CC73"/>
    <w:rsid w:val="72A9645B"/>
    <w:rsid w:val="72CA0223"/>
    <w:rsid w:val="72CB13B5"/>
    <w:rsid w:val="72CF7327"/>
    <w:rsid w:val="72D9A8DD"/>
    <w:rsid w:val="72F8A607"/>
    <w:rsid w:val="72FE8324"/>
    <w:rsid w:val="7301C6FC"/>
    <w:rsid w:val="73052BA9"/>
    <w:rsid w:val="73242689"/>
    <w:rsid w:val="73283586"/>
    <w:rsid w:val="7352F16F"/>
    <w:rsid w:val="73555B1F"/>
    <w:rsid w:val="7363EF27"/>
    <w:rsid w:val="7378CC01"/>
    <w:rsid w:val="738332A9"/>
    <w:rsid w:val="738753B8"/>
    <w:rsid w:val="73CB151C"/>
    <w:rsid w:val="73D1E702"/>
    <w:rsid w:val="73DB5BF6"/>
    <w:rsid w:val="73E36FD6"/>
    <w:rsid w:val="73E7F8EC"/>
    <w:rsid w:val="740DECAC"/>
    <w:rsid w:val="7415653E"/>
    <w:rsid w:val="7422F70D"/>
    <w:rsid w:val="74274DD1"/>
    <w:rsid w:val="742FA439"/>
    <w:rsid w:val="7439CC23"/>
    <w:rsid w:val="744096F7"/>
    <w:rsid w:val="7445498F"/>
    <w:rsid w:val="7454B2AE"/>
    <w:rsid w:val="7465760A"/>
    <w:rsid w:val="7467C5B4"/>
    <w:rsid w:val="7469E389"/>
    <w:rsid w:val="7478441C"/>
    <w:rsid w:val="747AA4AA"/>
    <w:rsid w:val="74879F8B"/>
    <w:rsid w:val="74A7DF59"/>
    <w:rsid w:val="74B3DB1D"/>
    <w:rsid w:val="74E893DC"/>
    <w:rsid w:val="74ED5889"/>
    <w:rsid w:val="75047F04"/>
    <w:rsid w:val="750968E0"/>
    <w:rsid w:val="75099EFC"/>
    <w:rsid w:val="751CDFA9"/>
    <w:rsid w:val="752DF68A"/>
    <w:rsid w:val="7538FCA2"/>
    <w:rsid w:val="753B9CF5"/>
    <w:rsid w:val="754888B4"/>
    <w:rsid w:val="754CD341"/>
    <w:rsid w:val="75524AC8"/>
    <w:rsid w:val="75534E33"/>
    <w:rsid w:val="755D6479"/>
    <w:rsid w:val="7564F2EB"/>
    <w:rsid w:val="756797B2"/>
    <w:rsid w:val="756A026A"/>
    <w:rsid w:val="756C7EF8"/>
    <w:rsid w:val="757A309C"/>
    <w:rsid w:val="7581F47D"/>
    <w:rsid w:val="758B67FD"/>
    <w:rsid w:val="75A3FFA0"/>
    <w:rsid w:val="75BBF506"/>
    <w:rsid w:val="75E045F1"/>
    <w:rsid w:val="75E9AFE0"/>
    <w:rsid w:val="75F3C41C"/>
    <w:rsid w:val="760C5F61"/>
    <w:rsid w:val="7612BC8E"/>
    <w:rsid w:val="76245EE1"/>
    <w:rsid w:val="762477ED"/>
    <w:rsid w:val="762A0F7A"/>
    <w:rsid w:val="7637890D"/>
    <w:rsid w:val="763E74FA"/>
    <w:rsid w:val="76502FD8"/>
    <w:rsid w:val="76502FF4"/>
    <w:rsid w:val="765375B6"/>
    <w:rsid w:val="76662577"/>
    <w:rsid w:val="7683BBC0"/>
    <w:rsid w:val="76914E61"/>
    <w:rsid w:val="769C0DCC"/>
    <w:rsid w:val="769F078A"/>
    <w:rsid w:val="769FC1E7"/>
    <w:rsid w:val="76A9AF3E"/>
    <w:rsid w:val="76B59C1A"/>
    <w:rsid w:val="76DFFE70"/>
    <w:rsid w:val="76E4D255"/>
    <w:rsid w:val="76E66CB7"/>
    <w:rsid w:val="76F44500"/>
    <w:rsid w:val="76FC3764"/>
    <w:rsid w:val="76FFCB3A"/>
    <w:rsid w:val="7702405A"/>
    <w:rsid w:val="7704E05C"/>
    <w:rsid w:val="770737FC"/>
    <w:rsid w:val="770B5D73"/>
    <w:rsid w:val="77242842"/>
    <w:rsid w:val="772D458C"/>
    <w:rsid w:val="7738F550"/>
    <w:rsid w:val="7739A118"/>
    <w:rsid w:val="775A30A2"/>
    <w:rsid w:val="77765581"/>
    <w:rsid w:val="77787DE5"/>
    <w:rsid w:val="77810378"/>
    <w:rsid w:val="77836D27"/>
    <w:rsid w:val="778930E0"/>
    <w:rsid w:val="779D91D5"/>
    <w:rsid w:val="77A69050"/>
    <w:rsid w:val="77B8C5F2"/>
    <w:rsid w:val="77BC6D79"/>
    <w:rsid w:val="77CB332C"/>
    <w:rsid w:val="77CE682D"/>
    <w:rsid w:val="77DB4678"/>
    <w:rsid w:val="77E6D094"/>
    <w:rsid w:val="78113744"/>
    <w:rsid w:val="781A39D9"/>
    <w:rsid w:val="78275EAB"/>
    <w:rsid w:val="7827DF21"/>
    <w:rsid w:val="782A263A"/>
    <w:rsid w:val="78481F2E"/>
    <w:rsid w:val="78495F57"/>
    <w:rsid w:val="784C281A"/>
    <w:rsid w:val="78585997"/>
    <w:rsid w:val="786889F7"/>
    <w:rsid w:val="7868AFE5"/>
    <w:rsid w:val="786E0434"/>
    <w:rsid w:val="7876C7D2"/>
    <w:rsid w:val="7879A172"/>
    <w:rsid w:val="7880D43F"/>
    <w:rsid w:val="788D19A2"/>
    <w:rsid w:val="788D70BA"/>
    <w:rsid w:val="789E9310"/>
    <w:rsid w:val="78BF4CCD"/>
    <w:rsid w:val="78C6839F"/>
    <w:rsid w:val="78D697B9"/>
    <w:rsid w:val="78DAAF9D"/>
    <w:rsid w:val="78EC23D2"/>
    <w:rsid w:val="78EF4E0F"/>
    <w:rsid w:val="78F1F06C"/>
    <w:rsid w:val="793C46B6"/>
    <w:rsid w:val="793FF041"/>
    <w:rsid w:val="79737BC1"/>
    <w:rsid w:val="797F757A"/>
    <w:rsid w:val="799AE7D1"/>
    <w:rsid w:val="799B85F3"/>
    <w:rsid w:val="799E4F0C"/>
    <w:rsid w:val="79A2E9E8"/>
    <w:rsid w:val="79ADDA72"/>
    <w:rsid w:val="79BFDF62"/>
    <w:rsid w:val="79CA226A"/>
    <w:rsid w:val="79DB104A"/>
    <w:rsid w:val="79DF47BC"/>
    <w:rsid w:val="79E6A8D6"/>
    <w:rsid w:val="79F1739E"/>
    <w:rsid w:val="79F5B550"/>
    <w:rsid w:val="79F6D268"/>
    <w:rsid w:val="79F7C907"/>
    <w:rsid w:val="7A02531D"/>
    <w:rsid w:val="7A03F573"/>
    <w:rsid w:val="7A0DB38E"/>
    <w:rsid w:val="7A13E695"/>
    <w:rsid w:val="7A1C53C7"/>
    <w:rsid w:val="7A2B8133"/>
    <w:rsid w:val="7A348FE9"/>
    <w:rsid w:val="7A3CF58F"/>
    <w:rsid w:val="7A45341A"/>
    <w:rsid w:val="7A4DFB2D"/>
    <w:rsid w:val="7A5E5FD3"/>
    <w:rsid w:val="7A63D655"/>
    <w:rsid w:val="7A787C9D"/>
    <w:rsid w:val="7A892C6D"/>
    <w:rsid w:val="7A8F1ACA"/>
    <w:rsid w:val="7A913B30"/>
    <w:rsid w:val="7A96637E"/>
    <w:rsid w:val="7A997288"/>
    <w:rsid w:val="7A9F43CC"/>
    <w:rsid w:val="7AA69C92"/>
    <w:rsid w:val="7AB741AF"/>
    <w:rsid w:val="7ABA529C"/>
    <w:rsid w:val="7AC7EAAC"/>
    <w:rsid w:val="7AEDFA8A"/>
    <w:rsid w:val="7AF4C422"/>
    <w:rsid w:val="7B0264EB"/>
    <w:rsid w:val="7B0A5E93"/>
    <w:rsid w:val="7B1149B4"/>
    <w:rsid w:val="7B203E08"/>
    <w:rsid w:val="7B219363"/>
    <w:rsid w:val="7B29AC6B"/>
    <w:rsid w:val="7B334F73"/>
    <w:rsid w:val="7B3A8690"/>
    <w:rsid w:val="7B50C592"/>
    <w:rsid w:val="7B5CC9B9"/>
    <w:rsid w:val="7B9DB5A7"/>
    <w:rsid w:val="7BA49994"/>
    <w:rsid w:val="7BB7142F"/>
    <w:rsid w:val="7BCF1232"/>
    <w:rsid w:val="7BD59FDF"/>
    <w:rsid w:val="7BD754DB"/>
    <w:rsid w:val="7BD806F0"/>
    <w:rsid w:val="7BD8397F"/>
    <w:rsid w:val="7BE4E7C2"/>
    <w:rsid w:val="7C00EEB4"/>
    <w:rsid w:val="7C034507"/>
    <w:rsid w:val="7C1126DA"/>
    <w:rsid w:val="7C280FED"/>
    <w:rsid w:val="7C2B7326"/>
    <w:rsid w:val="7C32E6D0"/>
    <w:rsid w:val="7C5F04CF"/>
    <w:rsid w:val="7C630CC7"/>
    <w:rsid w:val="7C65E764"/>
    <w:rsid w:val="7C69ABD8"/>
    <w:rsid w:val="7C6AE733"/>
    <w:rsid w:val="7C76B4EF"/>
    <w:rsid w:val="7C7896B0"/>
    <w:rsid w:val="7C917772"/>
    <w:rsid w:val="7C9600ED"/>
    <w:rsid w:val="7C994434"/>
    <w:rsid w:val="7C9A7864"/>
    <w:rsid w:val="7CAE11FE"/>
    <w:rsid w:val="7CC6441F"/>
    <w:rsid w:val="7CCB560D"/>
    <w:rsid w:val="7CD29C59"/>
    <w:rsid w:val="7CDC9E23"/>
    <w:rsid w:val="7CE1E4EF"/>
    <w:rsid w:val="7CE46485"/>
    <w:rsid w:val="7CE6D738"/>
    <w:rsid w:val="7CF4180E"/>
    <w:rsid w:val="7D045047"/>
    <w:rsid w:val="7D0E1A0D"/>
    <w:rsid w:val="7D14B334"/>
    <w:rsid w:val="7D254272"/>
    <w:rsid w:val="7D27C184"/>
    <w:rsid w:val="7D2DFCEB"/>
    <w:rsid w:val="7D30F9F6"/>
    <w:rsid w:val="7D350D8C"/>
    <w:rsid w:val="7D371388"/>
    <w:rsid w:val="7D444724"/>
    <w:rsid w:val="7D48F1AB"/>
    <w:rsid w:val="7D4BFE36"/>
    <w:rsid w:val="7D60064C"/>
    <w:rsid w:val="7D69F949"/>
    <w:rsid w:val="7D76917D"/>
    <w:rsid w:val="7D84A227"/>
    <w:rsid w:val="7DC64C65"/>
    <w:rsid w:val="7DC66FED"/>
    <w:rsid w:val="7DD2EA57"/>
    <w:rsid w:val="7DE10C66"/>
    <w:rsid w:val="7E07C259"/>
    <w:rsid w:val="7E177400"/>
    <w:rsid w:val="7E1F46B6"/>
    <w:rsid w:val="7E24C2E4"/>
    <w:rsid w:val="7E28611B"/>
    <w:rsid w:val="7E29A5CC"/>
    <w:rsid w:val="7E359C98"/>
    <w:rsid w:val="7E53C0DD"/>
    <w:rsid w:val="7E5FA6D0"/>
    <w:rsid w:val="7E71D74C"/>
    <w:rsid w:val="7E7B8D93"/>
    <w:rsid w:val="7E7EA21F"/>
    <w:rsid w:val="7E868976"/>
    <w:rsid w:val="7E8FA186"/>
    <w:rsid w:val="7E97AE20"/>
    <w:rsid w:val="7EB85DB7"/>
    <w:rsid w:val="7ED37C20"/>
    <w:rsid w:val="7EDB78B0"/>
    <w:rsid w:val="7EDE0D8B"/>
    <w:rsid w:val="7F072976"/>
    <w:rsid w:val="7F07AF9A"/>
    <w:rsid w:val="7F07CE22"/>
    <w:rsid w:val="7F1B83C8"/>
    <w:rsid w:val="7F1D1513"/>
    <w:rsid w:val="7F315512"/>
    <w:rsid w:val="7F339A12"/>
    <w:rsid w:val="7F47389A"/>
    <w:rsid w:val="7F4E2648"/>
    <w:rsid w:val="7F5E43C3"/>
    <w:rsid w:val="7F93CA15"/>
    <w:rsid w:val="7F9DAB35"/>
    <w:rsid w:val="7F9F1AF2"/>
    <w:rsid w:val="7FA0D9DB"/>
    <w:rsid w:val="7FA2A4B0"/>
    <w:rsid w:val="7FB32BD8"/>
    <w:rsid w:val="7FB62CB5"/>
    <w:rsid w:val="7FB73E9C"/>
    <w:rsid w:val="7FC4B58A"/>
    <w:rsid w:val="7FDE4686"/>
    <w:rsid w:val="7FDF56FD"/>
    <w:rsid w:val="7FE36DB0"/>
    <w:rsid w:val="7FE688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45BA0"/>
  <w15:docId w15:val="{92F309A0-D385-4075-9711-0B655530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2154A6"/>
    <w:rPr>
      <w:rFonts w:asciiTheme="minorHAnsi" w:hAnsiTheme="minorHAnsi"/>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Bulleted Para,CAB - List Bullet,CV text,Dot pt,F5 List Paragraph,FooterText,L,List Paragraph1,List Paragraph11,List Paragraph111,List Paragraph2,Medium Grid 1 - Accent 21,NFP GP Bulleted List,Recommendation,Table text,numbered,列出段落,列出段落1"/>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FollowedHyperlink">
    <w:name w:val="FollowedHyperlink"/>
    <w:basedOn w:val="DefaultParagraphFont"/>
    <w:semiHidden/>
    <w:unhideWhenUsed/>
    <w:rsid w:val="001260B7"/>
    <w:rPr>
      <w:color w:val="800080" w:themeColor="followedHyperlink"/>
      <w:u w:val="single"/>
    </w:rPr>
  </w:style>
  <w:style w:type="character" w:customStyle="1" w:styleId="UnresolvedMention1">
    <w:name w:val="Unresolved Mention1"/>
    <w:basedOn w:val="DefaultParagraphFont"/>
    <w:uiPriority w:val="99"/>
    <w:semiHidden/>
    <w:unhideWhenUsed/>
    <w:rsid w:val="001260B7"/>
    <w:rPr>
      <w:color w:val="605E5C"/>
      <w:shd w:val="clear" w:color="auto" w:fill="E1DFDD"/>
    </w:rPr>
  </w:style>
  <w:style w:type="paragraph" w:styleId="Revision">
    <w:name w:val="Revision"/>
    <w:hidden/>
    <w:uiPriority w:val="99"/>
    <w:semiHidden/>
    <w:rsid w:val="00762C18"/>
    <w:rPr>
      <w:rFonts w:asciiTheme="minorHAnsi" w:hAnsiTheme="minorHAnsi"/>
      <w:sz w:val="24"/>
      <w:lang w:val="en-GB" w:eastAsia="en-US"/>
    </w:rPr>
  </w:style>
  <w:style w:type="character" w:styleId="UnresolvedMention">
    <w:name w:val="Unresolved Mention"/>
    <w:basedOn w:val="DefaultParagraphFont"/>
    <w:uiPriority w:val="99"/>
    <w:semiHidden/>
    <w:unhideWhenUsed/>
    <w:rsid w:val="00FF436F"/>
    <w:rPr>
      <w:color w:val="605E5C"/>
      <w:shd w:val="clear" w:color="auto" w:fill="E1DFDD"/>
    </w:rPr>
  </w:style>
  <w:style w:type="paragraph" w:styleId="NormalWeb">
    <w:name w:val="Normal (Web)"/>
    <w:basedOn w:val="Normal"/>
    <w:uiPriority w:val="99"/>
    <w:unhideWhenUsed/>
    <w:rsid w:val="00FF436F"/>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Batang" w:hAnsi="Times New Roman"/>
      <w:szCs w:val="24"/>
      <w:lang w:val="en-US"/>
    </w:rPr>
  </w:style>
  <w:style w:type="character" w:styleId="CommentReference">
    <w:name w:val="annotation reference"/>
    <w:basedOn w:val="DefaultParagraphFont"/>
    <w:semiHidden/>
    <w:unhideWhenUsed/>
    <w:rsid w:val="004245AF"/>
    <w:rPr>
      <w:sz w:val="16"/>
      <w:szCs w:val="16"/>
    </w:rPr>
  </w:style>
  <w:style w:type="paragraph" w:styleId="CommentText">
    <w:name w:val="annotation text"/>
    <w:basedOn w:val="Normal"/>
    <w:link w:val="CommentTextChar"/>
    <w:unhideWhenUsed/>
    <w:rsid w:val="004245AF"/>
    <w:rPr>
      <w:sz w:val="20"/>
    </w:rPr>
  </w:style>
  <w:style w:type="character" w:customStyle="1" w:styleId="CommentTextChar">
    <w:name w:val="Comment Text Char"/>
    <w:basedOn w:val="DefaultParagraphFont"/>
    <w:link w:val="CommentText"/>
    <w:rsid w:val="004245AF"/>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4245AF"/>
    <w:rPr>
      <w:b/>
      <w:bCs/>
    </w:rPr>
  </w:style>
  <w:style w:type="character" w:customStyle="1" w:styleId="CommentSubjectChar">
    <w:name w:val="Comment Subject Char"/>
    <w:basedOn w:val="CommentTextChar"/>
    <w:link w:val="CommentSubject"/>
    <w:semiHidden/>
    <w:rsid w:val="004245AF"/>
    <w:rPr>
      <w:rFonts w:asciiTheme="minorHAnsi" w:hAnsiTheme="minorHAnsi"/>
      <w:b/>
      <w:bCs/>
      <w:lang w:val="en-GB" w:eastAsia="en-US"/>
    </w:rPr>
  </w:style>
  <w:style w:type="character" w:customStyle="1" w:styleId="eop">
    <w:name w:val="eop"/>
    <w:basedOn w:val="DefaultParagraphFont"/>
    <w:rsid w:val="00647394"/>
  </w:style>
  <w:style w:type="character" w:customStyle="1" w:styleId="normaltextrun">
    <w:name w:val="normaltextrun"/>
    <w:basedOn w:val="DefaultParagraphFont"/>
    <w:rsid w:val="00805983"/>
  </w:style>
  <w:style w:type="character" w:customStyle="1" w:styleId="ListParagraphChar">
    <w:name w:val="List Paragraph Char"/>
    <w:aliases w:val="Bulleted Para Char,CAB - List Bullet Char,CV text Char,Dot pt Char,F5 List Paragraph Char,FooterText Char,L Char,List Paragraph1 Char,List Paragraph11 Char,List Paragraph111 Char,List Paragraph2 Char,Medium Grid 1 - Accent 21 Char"/>
    <w:link w:val="ListParagraph"/>
    <w:uiPriority w:val="34"/>
    <w:qFormat/>
    <w:locked/>
    <w:rsid w:val="00805983"/>
    <w:rPr>
      <w:rFonts w:asciiTheme="minorHAnsi" w:hAnsiTheme="minorHAnsi"/>
      <w:sz w:val="24"/>
      <w:lang w:val="en-GB" w:eastAsia="en-US"/>
    </w:rPr>
  </w:style>
  <w:style w:type="paragraph" w:customStyle="1" w:styleId="paragraph">
    <w:name w:val="paragraph"/>
    <w:basedOn w:val="Normal"/>
    <w:rsid w:val="00805983"/>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US" w:eastAsia="ko-KR"/>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341987"/>
    <w:rPr>
      <w:color w:val="2B579A"/>
      <w:shd w:val="clear" w:color="auto" w:fill="E1DFDD"/>
    </w:rPr>
  </w:style>
  <w:style w:type="table" w:styleId="TableGridLight">
    <w:name w:val="Grid Table Light"/>
    <w:basedOn w:val="TableNormal"/>
    <w:uiPriority w:val="40"/>
    <w:rsid w:val="004D71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semiHidden/>
    <w:unhideWhenUsed/>
    <w:rsid w:val="00A50325"/>
    <w:pPr>
      <w:spacing w:before="0"/>
    </w:pPr>
    <w:rPr>
      <w:sz w:val="20"/>
    </w:rPr>
  </w:style>
  <w:style w:type="character" w:customStyle="1" w:styleId="EndnoteTextChar">
    <w:name w:val="Endnote Text Char"/>
    <w:basedOn w:val="DefaultParagraphFont"/>
    <w:link w:val="EndnoteText"/>
    <w:semiHidden/>
    <w:rsid w:val="00A50325"/>
    <w:rPr>
      <w:rFonts w:asciiTheme="minorHAnsi" w:hAnsiTheme="minorHAnsi"/>
      <w:lang w:val="en-GB" w:eastAsia="en-US"/>
    </w:rPr>
  </w:style>
  <w:style w:type="character" w:styleId="EndnoteReference">
    <w:name w:val="endnote reference"/>
    <w:basedOn w:val="DefaultParagraphFont"/>
    <w:semiHidden/>
    <w:unhideWhenUsed/>
    <w:rsid w:val="00A503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59775">
      <w:bodyDiv w:val="1"/>
      <w:marLeft w:val="0"/>
      <w:marRight w:val="0"/>
      <w:marTop w:val="0"/>
      <w:marBottom w:val="0"/>
      <w:divBdr>
        <w:top w:val="none" w:sz="0" w:space="0" w:color="auto"/>
        <w:left w:val="none" w:sz="0" w:space="0" w:color="auto"/>
        <w:bottom w:val="none" w:sz="0" w:space="0" w:color="auto"/>
        <w:right w:val="none" w:sz="0" w:space="0" w:color="auto"/>
      </w:divBdr>
    </w:div>
    <w:div w:id="67967856">
      <w:bodyDiv w:val="1"/>
      <w:marLeft w:val="0"/>
      <w:marRight w:val="0"/>
      <w:marTop w:val="0"/>
      <w:marBottom w:val="0"/>
      <w:divBdr>
        <w:top w:val="none" w:sz="0" w:space="0" w:color="auto"/>
        <w:left w:val="none" w:sz="0" w:space="0" w:color="auto"/>
        <w:bottom w:val="none" w:sz="0" w:space="0" w:color="auto"/>
        <w:right w:val="none" w:sz="0" w:space="0" w:color="auto"/>
      </w:divBdr>
    </w:div>
    <w:div w:id="132645718">
      <w:bodyDiv w:val="1"/>
      <w:marLeft w:val="0"/>
      <w:marRight w:val="0"/>
      <w:marTop w:val="0"/>
      <w:marBottom w:val="0"/>
      <w:divBdr>
        <w:top w:val="none" w:sz="0" w:space="0" w:color="auto"/>
        <w:left w:val="none" w:sz="0" w:space="0" w:color="auto"/>
        <w:bottom w:val="none" w:sz="0" w:space="0" w:color="auto"/>
        <w:right w:val="none" w:sz="0" w:space="0" w:color="auto"/>
      </w:divBdr>
    </w:div>
    <w:div w:id="141819936">
      <w:bodyDiv w:val="1"/>
      <w:marLeft w:val="0"/>
      <w:marRight w:val="0"/>
      <w:marTop w:val="0"/>
      <w:marBottom w:val="0"/>
      <w:divBdr>
        <w:top w:val="none" w:sz="0" w:space="0" w:color="auto"/>
        <w:left w:val="none" w:sz="0" w:space="0" w:color="auto"/>
        <w:bottom w:val="none" w:sz="0" w:space="0" w:color="auto"/>
        <w:right w:val="none" w:sz="0" w:space="0" w:color="auto"/>
      </w:divBdr>
    </w:div>
    <w:div w:id="211620091">
      <w:bodyDiv w:val="1"/>
      <w:marLeft w:val="0"/>
      <w:marRight w:val="0"/>
      <w:marTop w:val="0"/>
      <w:marBottom w:val="0"/>
      <w:divBdr>
        <w:top w:val="none" w:sz="0" w:space="0" w:color="auto"/>
        <w:left w:val="none" w:sz="0" w:space="0" w:color="auto"/>
        <w:bottom w:val="none" w:sz="0" w:space="0" w:color="auto"/>
        <w:right w:val="none" w:sz="0" w:space="0" w:color="auto"/>
      </w:divBdr>
      <w:divsChild>
        <w:div w:id="272202765">
          <w:marLeft w:val="0"/>
          <w:marRight w:val="0"/>
          <w:marTop w:val="0"/>
          <w:marBottom w:val="0"/>
          <w:divBdr>
            <w:top w:val="none" w:sz="0" w:space="0" w:color="auto"/>
            <w:left w:val="none" w:sz="0" w:space="0" w:color="auto"/>
            <w:bottom w:val="none" w:sz="0" w:space="0" w:color="auto"/>
            <w:right w:val="none" w:sz="0" w:space="0" w:color="auto"/>
          </w:divBdr>
          <w:divsChild>
            <w:div w:id="554195745">
              <w:marLeft w:val="0"/>
              <w:marRight w:val="0"/>
              <w:marTop w:val="0"/>
              <w:marBottom w:val="0"/>
              <w:divBdr>
                <w:top w:val="none" w:sz="0" w:space="0" w:color="auto"/>
                <w:left w:val="none" w:sz="0" w:space="0" w:color="auto"/>
                <w:bottom w:val="none" w:sz="0" w:space="0" w:color="auto"/>
                <w:right w:val="none" w:sz="0" w:space="0" w:color="auto"/>
              </w:divBdr>
            </w:div>
            <w:div w:id="659506708">
              <w:marLeft w:val="0"/>
              <w:marRight w:val="0"/>
              <w:marTop w:val="0"/>
              <w:marBottom w:val="0"/>
              <w:divBdr>
                <w:top w:val="none" w:sz="0" w:space="0" w:color="auto"/>
                <w:left w:val="none" w:sz="0" w:space="0" w:color="auto"/>
                <w:bottom w:val="none" w:sz="0" w:space="0" w:color="auto"/>
                <w:right w:val="none" w:sz="0" w:space="0" w:color="auto"/>
              </w:divBdr>
            </w:div>
            <w:div w:id="709721467">
              <w:marLeft w:val="0"/>
              <w:marRight w:val="0"/>
              <w:marTop w:val="0"/>
              <w:marBottom w:val="0"/>
              <w:divBdr>
                <w:top w:val="none" w:sz="0" w:space="0" w:color="auto"/>
                <w:left w:val="none" w:sz="0" w:space="0" w:color="auto"/>
                <w:bottom w:val="none" w:sz="0" w:space="0" w:color="auto"/>
                <w:right w:val="none" w:sz="0" w:space="0" w:color="auto"/>
              </w:divBdr>
            </w:div>
            <w:div w:id="1044987245">
              <w:marLeft w:val="0"/>
              <w:marRight w:val="0"/>
              <w:marTop w:val="0"/>
              <w:marBottom w:val="0"/>
              <w:divBdr>
                <w:top w:val="none" w:sz="0" w:space="0" w:color="auto"/>
                <w:left w:val="none" w:sz="0" w:space="0" w:color="auto"/>
                <w:bottom w:val="none" w:sz="0" w:space="0" w:color="auto"/>
                <w:right w:val="none" w:sz="0" w:space="0" w:color="auto"/>
              </w:divBdr>
            </w:div>
            <w:div w:id="1105611415">
              <w:marLeft w:val="0"/>
              <w:marRight w:val="0"/>
              <w:marTop w:val="0"/>
              <w:marBottom w:val="0"/>
              <w:divBdr>
                <w:top w:val="none" w:sz="0" w:space="0" w:color="auto"/>
                <w:left w:val="none" w:sz="0" w:space="0" w:color="auto"/>
                <w:bottom w:val="none" w:sz="0" w:space="0" w:color="auto"/>
                <w:right w:val="none" w:sz="0" w:space="0" w:color="auto"/>
              </w:divBdr>
            </w:div>
            <w:div w:id="1526093411">
              <w:marLeft w:val="0"/>
              <w:marRight w:val="0"/>
              <w:marTop w:val="0"/>
              <w:marBottom w:val="0"/>
              <w:divBdr>
                <w:top w:val="none" w:sz="0" w:space="0" w:color="auto"/>
                <w:left w:val="none" w:sz="0" w:space="0" w:color="auto"/>
                <w:bottom w:val="none" w:sz="0" w:space="0" w:color="auto"/>
                <w:right w:val="none" w:sz="0" w:space="0" w:color="auto"/>
              </w:divBdr>
            </w:div>
            <w:div w:id="1982340822">
              <w:marLeft w:val="0"/>
              <w:marRight w:val="0"/>
              <w:marTop w:val="0"/>
              <w:marBottom w:val="0"/>
              <w:divBdr>
                <w:top w:val="none" w:sz="0" w:space="0" w:color="auto"/>
                <w:left w:val="none" w:sz="0" w:space="0" w:color="auto"/>
                <w:bottom w:val="none" w:sz="0" w:space="0" w:color="auto"/>
                <w:right w:val="none" w:sz="0" w:space="0" w:color="auto"/>
              </w:divBdr>
            </w:div>
            <w:div w:id="2137868752">
              <w:marLeft w:val="0"/>
              <w:marRight w:val="0"/>
              <w:marTop w:val="0"/>
              <w:marBottom w:val="0"/>
              <w:divBdr>
                <w:top w:val="none" w:sz="0" w:space="0" w:color="auto"/>
                <w:left w:val="none" w:sz="0" w:space="0" w:color="auto"/>
                <w:bottom w:val="none" w:sz="0" w:space="0" w:color="auto"/>
                <w:right w:val="none" w:sz="0" w:space="0" w:color="auto"/>
              </w:divBdr>
            </w:div>
          </w:divsChild>
        </w:div>
        <w:div w:id="1399983203">
          <w:marLeft w:val="0"/>
          <w:marRight w:val="0"/>
          <w:marTop w:val="0"/>
          <w:marBottom w:val="0"/>
          <w:divBdr>
            <w:top w:val="none" w:sz="0" w:space="0" w:color="auto"/>
            <w:left w:val="none" w:sz="0" w:space="0" w:color="auto"/>
            <w:bottom w:val="none" w:sz="0" w:space="0" w:color="auto"/>
            <w:right w:val="none" w:sz="0" w:space="0" w:color="auto"/>
          </w:divBdr>
          <w:divsChild>
            <w:div w:id="1100763127">
              <w:marLeft w:val="0"/>
              <w:marRight w:val="0"/>
              <w:marTop w:val="0"/>
              <w:marBottom w:val="0"/>
              <w:divBdr>
                <w:top w:val="none" w:sz="0" w:space="0" w:color="auto"/>
                <w:left w:val="none" w:sz="0" w:space="0" w:color="auto"/>
                <w:bottom w:val="none" w:sz="0" w:space="0" w:color="auto"/>
                <w:right w:val="none" w:sz="0" w:space="0" w:color="auto"/>
              </w:divBdr>
            </w:div>
            <w:div w:id="1198813321">
              <w:marLeft w:val="0"/>
              <w:marRight w:val="0"/>
              <w:marTop w:val="0"/>
              <w:marBottom w:val="0"/>
              <w:divBdr>
                <w:top w:val="none" w:sz="0" w:space="0" w:color="auto"/>
                <w:left w:val="none" w:sz="0" w:space="0" w:color="auto"/>
                <w:bottom w:val="none" w:sz="0" w:space="0" w:color="auto"/>
                <w:right w:val="none" w:sz="0" w:space="0" w:color="auto"/>
              </w:divBdr>
            </w:div>
            <w:div w:id="1360087162">
              <w:marLeft w:val="0"/>
              <w:marRight w:val="0"/>
              <w:marTop w:val="0"/>
              <w:marBottom w:val="0"/>
              <w:divBdr>
                <w:top w:val="none" w:sz="0" w:space="0" w:color="auto"/>
                <w:left w:val="none" w:sz="0" w:space="0" w:color="auto"/>
                <w:bottom w:val="none" w:sz="0" w:space="0" w:color="auto"/>
                <w:right w:val="none" w:sz="0" w:space="0" w:color="auto"/>
              </w:divBdr>
            </w:div>
            <w:div w:id="1743093157">
              <w:marLeft w:val="0"/>
              <w:marRight w:val="0"/>
              <w:marTop w:val="0"/>
              <w:marBottom w:val="0"/>
              <w:divBdr>
                <w:top w:val="none" w:sz="0" w:space="0" w:color="auto"/>
                <w:left w:val="none" w:sz="0" w:space="0" w:color="auto"/>
                <w:bottom w:val="none" w:sz="0" w:space="0" w:color="auto"/>
                <w:right w:val="none" w:sz="0" w:space="0" w:color="auto"/>
              </w:divBdr>
            </w:div>
            <w:div w:id="208653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8064">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390272515">
      <w:bodyDiv w:val="1"/>
      <w:marLeft w:val="0"/>
      <w:marRight w:val="0"/>
      <w:marTop w:val="0"/>
      <w:marBottom w:val="0"/>
      <w:divBdr>
        <w:top w:val="none" w:sz="0" w:space="0" w:color="auto"/>
        <w:left w:val="none" w:sz="0" w:space="0" w:color="auto"/>
        <w:bottom w:val="none" w:sz="0" w:space="0" w:color="auto"/>
        <w:right w:val="none" w:sz="0" w:space="0" w:color="auto"/>
      </w:divBdr>
    </w:div>
    <w:div w:id="527988863">
      <w:bodyDiv w:val="1"/>
      <w:marLeft w:val="0"/>
      <w:marRight w:val="0"/>
      <w:marTop w:val="0"/>
      <w:marBottom w:val="0"/>
      <w:divBdr>
        <w:top w:val="none" w:sz="0" w:space="0" w:color="auto"/>
        <w:left w:val="none" w:sz="0" w:space="0" w:color="auto"/>
        <w:bottom w:val="none" w:sz="0" w:space="0" w:color="auto"/>
        <w:right w:val="none" w:sz="0" w:space="0" w:color="auto"/>
      </w:divBdr>
    </w:div>
    <w:div w:id="549147622">
      <w:bodyDiv w:val="1"/>
      <w:marLeft w:val="0"/>
      <w:marRight w:val="0"/>
      <w:marTop w:val="0"/>
      <w:marBottom w:val="0"/>
      <w:divBdr>
        <w:top w:val="none" w:sz="0" w:space="0" w:color="auto"/>
        <w:left w:val="none" w:sz="0" w:space="0" w:color="auto"/>
        <w:bottom w:val="none" w:sz="0" w:space="0" w:color="auto"/>
        <w:right w:val="none" w:sz="0" w:space="0" w:color="auto"/>
      </w:divBdr>
    </w:div>
    <w:div w:id="632642465">
      <w:bodyDiv w:val="1"/>
      <w:marLeft w:val="0"/>
      <w:marRight w:val="0"/>
      <w:marTop w:val="0"/>
      <w:marBottom w:val="0"/>
      <w:divBdr>
        <w:top w:val="none" w:sz="0" w:space="0" w:color="auto"/>
        <w:left w:val="none" w:sz="0" w:space="0" w:color="auto"/>
        <w:bottom w:val="none" w:sz="0" w:space="0" w:color="auto"/>
        <w:right w:val="none" w:sz="0" w:space="0" w:color="auto"/>
      </w:divBdr>
    </w:div>
    <w:div w:id="728110356">
      <w:bodyDiv w:val="1"/>
      <w:marLeft w:val="0"/>
      <w:marRight w:val="0"/>
      <w:marTop w:val="0"/>
      <w:marBottom w:val="0"/>
      <w:divBdr>
        <w:top w:val="none" w:sz="0" w:space="0" w:color="auto"/>
        <w:left w:val="none" w:sz="0" w:space="0" w:color="auto"/>
        <w:bottom w:val="none" w:sz="0" w:space="0" w:color="auto"/>
        <w:right w:val="none" w:sz="0" w:space="0" w:color="auto"/>
      </w:divBdr>
      <w:divsChild>
        <w:div w:id="1054889843">
          <w:marLeft w:val="0"/>
          <w:marRight w:val="0"/>
          <w:marTop w:val="0"/>
          <w:marBottom w:val="0"/>
          <w:divBdr>
            <w:top w:val="none" w:sz="0" w:space="0" w:color="auto"/>
            <w:left w:val="none" w:sz="0" w:space="0" w:color="auto"/>
            <w:bottom w:val="none" w:sz="0" w:space="0" w:color="auto"/>
            <w:right w:val="none" w:sz="0" w:space="0" w:color="auto"/>
          </w:divBdr>
          <w:divsChild>
            <w:div w:id="1048728583">
              <w:marLeft w:val="0"/>
              <w:marRight w:val="0"/>
              <w:marTop w:val="0"/>
              <w:marBottom w:val="0"/>
              <w:divBdr>
                <w:top w:val="none" w:sz="0" w:space="0" w:color="auto"/>
                <w:left w:val="none" w:sz="0" w:space="0" w:color="auto"/>
                <w:bottom w:val="none" w:sz="0" w:space="0" w:color="auto"/>
                <w:right w:val="none" w:sz="0" w:space="0" w:color="auto"/>
              </w:divBdr>
              <w:divsChild>
                <w:div w:id="185730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995188">
      <w:bodyDiv w:val="1"/>
      <w:marLeft w:val="0"/>
      <w:marRight w:val="0"/>
      <w:marTop w:val="0"/>
      <w:marBottom w:val="0"/>
      <w:divBdr>
        <w:top w:val="none" w:sz="0" w:space="0" w:color="auto"/>
        <w:left w:val="none" w:sz="0" w:space="0" w:color="auto"/>
        <w:bottom w:val="none" w:sz="0" w:space="0" w:color="auto"/>
        <w:right w:val="none" w:sz="0" w:space="0" w:color="auto"/>
      </w:divBdr>
    </w:div>
    <w:div w:id="942343635">
      <w:bodyDiv w:val="1"/>
      <w:marLeft w:val="0"/>
      <w:marRight w:val="0"/>
      <w:marTop w:val="0"/>
      <w:marBottom w:val="0"/>
      <w:divBdr>
        <w:top w:val="none" w:sz="0" w:space="0" w:color="auto"/>
        <w:left w:val="none" w:sz="0" w:space="0" w:color="auto"/>
        <w:bottom w:val="none" w:sz="0" w:space="0" w:color="auto"/>
        <w:right w:val="none" w:sz="0" w:space="0" w:color="auto"/>
      </w:divBdr>
    </w:div>
    <w:div w:id="952134761">
      <w:bodyDiv w:val="1"/>
      <w:marLeft w:val="0"/>
      <w:marRight w:val="0"/>
      <w:marTop w:val="0"/>
      <w:marBottom w:val="0"/>
      <w:divBdr>
        <w:top w:val="none" w:sz="0" w:space="0" w:color="auto"/>
        <w:left w:val="none" w:sz="0" w:space="0" w:color="auto"/>
        <w:bottom w:val="none" w:sz="0" w:space="0" w:color="auto"/>
        <w:right w:val="none" w:sz="0" w:space="0" w:color="auto"/>
      </w:divBdr>
    </w:div>
    <w:div w:id="963393026">
      <w:bodyDiv w:val="1"/>
      <w:marLeft w:val="0"/>
      <w:marRight w:val="0"/>
      <w:marTop w:val="0"/>
      <w:marBottom w:val="0"/>
      <w:divBdr>
        <w:top w:val="none" w:sz="0" w:space="0" w:color="auto"/>
        <w:left w:val="none" w:sz="0" w:space="0" w:color="auto"/>
        <w:bottom w:val="none" w:sz="0" w:space="0" w:color="auto"/>
        <w:right w:val="none" w:sz="0" w:space="0" w:color="auto"/>
      </w:divBdr>
    </w:div>
    <w:div w:id="1021080507">
      <w:bodyDiv w:val="1"/>
      <w:marLeft w:val="0"/>
      <w:marRight w:val="0"/>
      <w:marTop w:val="0"/>
      <w:marBottom w:val="0"/>
      <w:divBdr>
        <w:top w:val="none" w:sz="0" w:space="0" w:color="auto"/>
        <w:left w:val="none" w:sz="0" w:space="0" w:color="auto"/>
        <w:bottom w:val="none" w:sz="0" w:space="0" w:color="auto"/>
        <w:right w:val="none" w:sz="0" w:space="0" w:color="auto"/>
      </w:divBdr>
    </w:div>
    <w:div w:id="1100292782">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230966552">
      <w:bodyDiv w:val="1"/>
      <w:marLeft w:val="0"/>
      <w:marRight w:val="0"/>
      <w:marTop w:val="0"/>
      <w:marBottom w:val="0"/>
      <w:divBdr>
        <w:top w:val="none" w:sz="0" w:space="0" w:color="auto"/>
        <w:left w:val="none" w:sz="0" w:space="0" w:color="auto"/>
        <w:bottom w:val="none" w:sz="0" w:space="0" w:color="auto"/>
        <w:right w:val="none" w:sz="0" w:space="0" w:color="auto"/>
      </w:divBdr>
    </w:div>
    <w:div w:id="1253583237">
      <w:bodyDiv w:val="1"/>
      <w:marLeft w:val="0"/>
      <w:marRight w:val="0"/>
      <w:marTop w:val="0"/>
      <w:marBottom w:val="0"/>
      <w:divBdr>
        <w:top w:val="none" w:sz="0" w:space="0" w:color="auto"/>
        <w:left w:val="none" w:sz="0" w:space="0" w:color="auto"/>
        <w:bottom w:val="none" w:sz="0" w:space="0" w:color="auto"/>
        <w:right w:val="none" w:sz="0" w:space="0" w:color="auto"/>
      </w:divBdr>
    </w:div>
    <w:div w:id="1272591887">
      <w:bodyDiv w:val="1"/>
      <w:marLeft w:val="0"/>
      <w:marRight w:val="0"/>
      <w:marTop w:val="0"/>
      <w:marBottom w:val="0"/>
      <w:divBdr>
        <w:top w:val="none" w:sz="0" w:space="0" w:color="auto"/>
        <w:left w:val="none" w:sz="0" w:space="0" w:color="auto"/>
        <w:bottom w:val="none" w:sz="0" w:space="0" w:color="auto"/>
        <w:right w:val="none" w:sz="0" w:space="0" w:color="auto"/>
      </w:divBdr>
      <w:divsChild>
        <w:div w:id="879437690">
          <w:marLeft w:val="0"/>
          <w:marRight w:val="0"/>
          <w:marTop w:val="0"/>
          <w:marBottom w:val="0"/>
          <w:divBdr>
            <w:top w:val="none" w:sz="0" w:space="0" w:color="auto"/>
            <w:left w:val="none" w:sz="0" w:space="0" w:color="auto"/>
            <w:bottom w:val="none" w:sz="0" w:space="0" w:color="auto"/>
            <w:right w:val="none" w:sz="0" w:space="0" w:color="auto"/>
          </w:divBdr>
          <w:divsChild>
            <w:div w:id="907154681">
              <w:marLeft w:val="0"/>
              <w:marRight w:val="0"/>
              <w:marTop w:val="0"/>
              <w:marBottom w:val="0"/>
              <w:divBdr>
                <w:top w:val="none" w:sz="0" w:space="0" w:color="auto"/>
                <w:left w:val="none" w:sz="0" w:space="0" w:color="auto"/>
                <w:bottom w:val="none" w:sz="0" w:space="0" w:color="auto"/>
                <w:right w:val="none" w:sz="0" w:space="0" w:color="auto"/>
              </w:divBdr>
              <w:divsChild>
                <w:div w:id="19539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722450">
      <w:bodyDiv w:val="1"/>
      <w:marLeft w:val="0"/>
      <w:marRight w:val="0"/>
      <w:marTop w:val="0"/>
      <w:marBottom w:val="0"/>
      <w:divBdr>
        <w:top w:val="none" w:sz="0" w:space="0" w:color="auto"/>
        <w:left w:val="none" w:sz="0" w:space="0" w:color="auto"/>
        <w:bottom w:val="none" w:sz="0" w:space="0" w:color="auto"/>
        <w:right w:val="none" w:sz="0" w:space="0" w:color="auto"/>
      </w:divBdr>
      <w:divsChild>
        <w:div w:id="1866821183">
          <w:marLeft w:val="0"/>
          <w:marRight w:val="0"/>
          <w:marTop w:val="0"/>
          <w:marBottom w:val="0"/>
          <w:divBdr>
            <w:top w:val="none" w:sz="0" w:space="0" w:color="auto"/>
            <w:left w:val="none" w:sz="0" w:space="0" w:color="auto"/>
            <w:bottom w:val="none" w:sz="0" w:space="0" w:color="auto"/>
            <w:right w:val="none" w:sz="0" w:space="0" w:color="auto"/>
          </w:divBdr>
          <w:divsChild>
            <w:div w:id="1145002510">
              <w:marLeft w:val="0"/>
              <w:marRight w:val="0"/>
              <w:marTop w:val="0"/>
              <w:marBottom w:val="0"/>
              <w:divBdr>
                <w:top w:val="none" w:sz="0" w:space="0" w:color="auto"/>
                <w:left w:val="none" w:sz="0" w:space="0" w:color="auto"/>
                <w:bottom w:val="none" w:sz="0" w:space="0" w:color="auto"/>
                <w:right w:val="none" w:sz="0" w:space="0" w:color="auto"/>
              </w:divBdr>
              <w:divsChild>
                <w:div w:id="13081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768095">
      <w:bodyDiv w:val="1"/>
      <w:marLeft w:val="0"/>
      <w:marRight w:val="0"/>
      <w:marTop w:val="0"/>
      <w:marBottom w:val="0"/>
      <w:divBdr>
        <w:top w:val="none" w:sz="0" w:space="0" w:color="auto"/>
        <w:left w:val="none" w:sz="0" w:space="0" w:color="auto"/>
        <w:bottom w:val="none" w:sz="0" w:space="0" w:color="auto"/>
        <w:right w:val="none" w:sz="0" w:space="0" w:color="auto"/>
      </w:divBdr>
    </w:div>
    <w:div w:id="1314798954">
      <w:bodyDiv w:val="1"/>
      <w:marLeft w:val="0"/>
      <w:marRight w:val="0"/>
      <w:marTop w:val="0"/>
      <w:marBottom w:val="0"/>
      <w:divBdr>
        <w:top w:val="none" w:sz="0" w:space="0" w:color="auto"/>
        <w:left w:val="none" w:sz="0" w:space="0" w:color="auto"/>
        <w:bottom w:val="none" w:sz="0" w:space="0" w:color="auto"/>
        <w:right w:val="none" w:sz="0" w:space="0" w:color="auto"/>
      </w:divBdr>
    </w:div>
    <w:div w:id="1320959380">
      <w:bodyDiv w:val="1"/>
      <w:marLeft w:val="0"/>
      <w:marRight w:val="0"/>
      <w:marTop w:val="0"/>
      <w:marBottom w:val="0"/>
      <w:divBdr>
        <w:top w:val="none" w:sz="0" w:space="0" w:color="auto"/>
        <w:left w:val="none" w:sz="0" w:space="0" w:color="auto"/>
        <w:bottom w:val="none" w:sz="0" w:space="0" w:color="auto"/>
        <w:right w:val="none" w:sz="0" w:space="0" w:color="auto"/>
      </w:divBdr>
      <w:divsChild>
        <w:div w:id="843739806">
          <w:marLeft w:val="0"/>
          <w:marRight w:val="0"/>
          <w:marTop w:val="0"/>
          <w:marBottom w:val="0"/>
          <w:divBdr>
            <w:top w:val="none" w:sz="0" w:space="0" w:color="auto"/>
            <w:left w:val="none" w:sz="0" w:space="0" w:color="auto"/>
            <w:bottom w:val="none" w:sz="0" w:space="0" w:color="auto"/>
            <w:right w:val="none" w:sz="0" w:space="0" w:color="auto"/>
          </w:divBdr>
          <w:divsChild>
            <w:div w:id="1907836100">
              <w:marLeft w:val="0"/>
              <w:marRight w:val="0"/>
              <w:marTop w:val="0"/>
              <w:marBottom w:val="0"/>
              <w:divBdr>
                <w:top w:val="none" w:sz="0" w:space="0" w:color="auto"/>
                <w:left w:val="none" w:sz="0" w:space="0" w:color="auto"/>
                <w:bottom w:val="none" w:sz="0" w:space="0" w:color="auto"/>
                <w:right w:val="none" w:sz="0" w:space="0" w:color="auto"/>
              </w:divBdr>
              <w:divsChild>
                <w:div w:id="28489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018235">
      <w:bodyDiv w:val="1"/>
      <w:marLeft w:val="0"/>
      <w:marRight w:val="0"/>
      <w:marTop w:val="0"/>
      <w:marBottom w:val="0"/>
      <w:divBdr>
        <w:top w:val="none" w:sz="0" w:space="0" w:color="auto"/>
        <w:left w:val="none" w:sz="0" w:space="0" w:color="auto"/>
        <w:bottom w:val="none" w:sz="0" w:space="0" w:color="auto"/>
        <w:right w:val="none" w:sz="0" w:space="0" w:color="auto"/>
      </w:divBdr>
    </w:div>
    <w:div w:id="1357269494">
      <w:bodyDiv w:val="1"/>
      <w:marLeft w:val="0"/>
      <w:marRight w:val="0"/>
      <w:marTop w:val="0"/>
      <w:marBottom w:val="0"/>
      <w:divBdr>
        <w:top w:val="none" w:sz="0" w:space="0" w:color="auto"/>
        <w:left w:val="none" w:sz="0" w:space="0" w:color="auto"/>
        <w:bottom w:val="none" w:sz="0" w:space="0" w:color="auto"/>
        <w:right w:val="none" w:sz="0" w:space="0" w:color="auto"/>
      </w:divBdr>
    </w:div>
    <w:div w:id="1398699543">
      <w:bodyDiv w:val="1"/>
      <w:marLeft w:val="0"/>
      <w:marRight w:val="0"/>
      <w:marTop w:val="0"/>
      <w:marBottom w:val="0"/>
      <w:divBdr>
        <w:top w:val="none" w:sz="0" w:space="0" w:color="auto"/>
        <w:left w:val="none" w:sz="0" w:space="0" w:color="auto"/>
        <w:bottom w:val="none" w:sz="0" w:space="0" w:color="auto"/>
        <w:right w:val="none" w:sz="0" w:space="0" w:color="auto"/>
      </w:divBdr>
      <w:divsChild>
        <w:div w:id="1011378082">
          <w:marLeft w:val="0"/>
          <w:marRight w:val="0"/>
          <w:marTop w:val="0"/>
          <w:marBottom w:val="0"/>
          <w:divBdr>
            <w:top w:val="none" w:sz="0" w:space="0" w:color="auto"/>
            <w:left w:val="none" w:sz="0" w:space="0" w:color="auto"/>
            <w:bottom w:val="none" w:sz="0" w:space="0" w:color="auto"/>
            <w:right w:val="none" w:sz="0" w:space="0" w:color="auto"/>
          </w:divBdr>
          <w:divsChild>
            <w:div w:id="45236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29252">
      <w:bodyDiv w:val="1"/>
      <w:marLeft w:val="0"/>
      <w:marRight w:val="0"/>
      <w:marTop w:val="0"/>
      <w:marBottom w:val="0"/>
      <w:divBdr>
        <w:top w:val="none" w:sz="0" w:space="0" w:color="auto"/>
        <w:left w:val="none" w:sz="0" w:space="0" w:color="auto"/>
        <w:bottom w:val="none" w:sz="0" w:space="0" w:color="auto"/>
        <w:right w:val="none" w:sz="0" w:space="0" w:color="auto"/>
      </w:divBdr>
    </w:div>
    <w:div w:id="1521895482">
      <w:bodyDiv w:val="1"/>
      <w:marLeft w:val="0"/>
      <w:marRight w:val="0"/>
      <w:marTop w:val="0"/>
      <w:marBottom w:val="0"/>
      <w:divBdr>
        <w:top w:val="none" w:sz="0" w:space="0" w:color="auto"/>
        <w:left w:val="none" w:sz="0" w:space="0" w:color="auto"/>
        <w:bottom w:val="none" w:sz="0" w:space="0" w:color="auto"/>
        <w:right w:val="none" w:sz="0" w:space="0" w:color="auto"/>
      </w:divBdr>
    </w:div>
    <w:div w:id="1532112968">
      <w:bodyDiv w:val="1"/>
      <w:marLeft w:val="0"/>
      <w:marRight w:val="0"/>
      <w:marTop w:val="0"/>
      <w:marBottom w:val="0"/>
      <w:divBdr>
        <w:top w:val="none" w:sz="0" w:space="0" w:color="auto"/>
        <w:left w:val="none" w:sz="0" w:space="0" w:color="auto"/>
        <w:bottom w:val="none" w:sz="0" w:space="0" w:color="auto"/>
        <w:right w:val="none" w:sz="0" w:space="0" w:color="auto"/>
      </w:divBdr>
    </w:div>
    <w:div w:id="1590891542">
      <w:bodyDiv w:val="1"/>
      <w:marLeft w:val="0"/>
      <w:marRight w:val="0"/>
      <w:marTop w:val="0"/>
      <w:marBottom w:val="0"/>
      <w:divBdr>
        <w:top w:val="none" w:sz="0" w:space="0" w:color="auto"/>
        <w:left w:val="none" w:sz="0" w:space="0" w:color="auto"/>
        <w:bottom w:val="none" w:sz="0" w:space="0" w:color="auto"/>
        <w:right w:val="none" w:sz="0" w:space="0" w:color="auto"/>
      </w:divBdr>
    </w:div>
    <w:div w:id="1618758644">
      <w:bodyDiv w:val="1"/>
      <w:marLeft w:val="0"/>
      <w:marRight w:val="0"/>
      <w:marTop w:val="0"/>
      <w:marBottom w:val="0"/>
      <w:divBdr>
        <w:top w:val="none" w:sz="0" w:space="0" w:color="auto"/>
        <w:left w:val="none" w:sz="0" w:space="0" w:color="auto"/>
        <w:bottom w:val="none" w:sz="0" w:space="0" w:color="auto"/>
        <w:right w:val="none" w:sz="0" w:space="0" w:color="auto"/>
      </w:divBdr>
    </w:div>
    <w:div w:id="1620647695">
      <w:bodyDiv w:val="1"/>
      <w:marLeft w:val="0"/>
      <w:marRight w:val="0"/>
      <w:marTop w:val="0"/>
      <w:marBottom w:val="0"/>
      <w:divBdr>
        <w:top w:val="none" w:sz="0" w:space="0" w:color="auto"/>
        <w:left w:val="none" w:sz="0" w:space="0" w:color="auto"/>
        <w:bottom w:val="none" w:sz="0" w:space="0" w:color="auto"/>
        <w:right w:val="none" w:sz="0" w:space="0" w:color="auto"/>
      </w:divBdr>
      <w:divsChild>
        <w:div w:id="1834955165">
          <w:marLeft w:val="0"/>
          <w:marRight w:val="0"/>
          <w:marTop w:val="0"/>
          <w:marBottom w:val="0"/>
          <w:divBdr>
            <w:top w:val="none" w:sz="0" w:space="0" w:color="auto"/>
            <w:left w:val="none" w:sz="0" w:space="0" w:color="auto"/>
            <w:bottom w:val="none" w:sz="0" w:space="0" w:color="auto"/>
            <w:right w:val="none" w:sz="0" w:space="0" w:color="auto"/>
          </w:divBdr>
          <w:divsChild>
            <w:div w:id="1188519301">
              <w:marLeft w:val="0"/>
              <w:marRight w:val="0"/>
              <w:marTop w:val="0"/>
              <w:marBottom w:val="0"/>
              <w:divBdr>
                <w:top w:val="none" w:sz="0" w:space="0" w:color="auto"/>
                <w:left w:val="none" w:sz="0" w:space="0" w:color="auto"/>
                <w:bottom w:val="none" w:sz="0" w:space="0" w:color="auto"/>
                <w:right w:val="none" w:sz="0" w:space="0" w:color="auto"/>
              </w:divBdr>
              <w:divsChild>
                <w:div w:id="70197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76024">
      <w:bodyDiv w:val="1"/>
      <w:marLeft w:val="0"/>
      <w:marRight w:val="0"/>
      <w:marTop w:val="0"/>
      <w:marBottom w:val="0"/>
      <w:divBdr>
        <w:top w:val="none" w:sz="0" w:space="0" w:color="auto"/>
        <w:left w:val="none" w:sz="0" w:space="0" w:color="auto"/>
        <w:bottom w:val="none" w:sz="0" w:space="0" w:color="auto"/>
        <w:right w:val="none" w:sz="0" w:space="0" w:color="auto"/>
      </w:divBdr>
    </w:div>
    <w:div w:id="1745911051">
      <w:bodyDiv w:val="1"/>
      <w:marLeft w:val="0"/>
      <w:marRight w:val="0"/>
      <w:marTop w:val="0"/>
      <w:marBottom w:val="0"/>
      <w:divBdr>
        <w:top w:val="none" w:sz="0" w:space="0" w:color="auto"/>
        <w:left w:val="none" w:sz="0" w:space="0" w:color="auto"/>
        <w:bottom w:val="none" w:sz="0" w:space="0" w:color="auto"/>
        <w:right w:val="none" w:sz="0" w:space="0" w:color="auto"/>
      </w:divBdr>
    </w:div>
    <w:div w:id="1764063698">
      <w:bodyDiv w:val="1"/>
      <w:marLeft w:val="0"/>
      <w:marRight w:val="0"/>
      <w:marTop w:val="0"/>
      <w:marBottom w:val="0"/>
      <w:divBdr>
        <w:top w:val="none" w:sz="0" w:space="0" w:color="auto"/>
        <w:left w:val="none" w:sz="0" w:space="0" w:color="auto"/>
        <w:bottom w:val="none" w:sz="0" w:space="0" w:color="auto"/>
        <w:right w:val="none" w:sz="0" w:space="0" w:color="auto"/>
      </w:divBdr>
    </w:div>
    <w:div w:id="1764953872">
      <w:bodyDiv w:val="1"/>
      <w:marLeft w:val="0"/>
      <w:marRight w:val="0"/>
      <w:marTop w:val="0"/>
      <w:marBottom w:val="0"/>
      <w:divBdr>
        <w:top w:val="none" w:sz="0" w:space="0" w:color="auto"/>
        <w:left w:val="none" w:sz="0" w:space="0" w:color="auto"/>
        <w:bottom w:val="none" w:sz="0" w:space="0" w:color="auto"/>
        <w:right w:val="none" w:sz="0" w:space="0" w:color="auto"/>
      </w:divBdr>
    </w:div>
    <w:div w:id="1855723064">
      <w:bodyDiv w:val="1"/>
      <w:marLeft w:val="0"/>
      <w:marRight w:val="0"/>
      <w:marTop w:val="0"/>
      <w:marBottom w:val="0"/>
      <w:divBdr>
        <w:top w:val="none" w:sz="0" w:space="0" w:color="auto"/>
        <w:left w:val="none" w:sz="0" w:space="0" w:color="auto"/>
        <w:bottom w:val="none" w:sz="0" w:space="0" w:color="auto"/>
        <w:right w:val="none" w:sz="0" w:space="0" w:color="auto"/>
      </w:divBdr>
    </w:div>
    <w:div w:id="1912999566">
      <w:bodyDiv w:val="1"/>
      <w:marLeft w:val="0"/>
      <w:marRight w:val="0"/>
      <w:marTop w:val="0"/>
      <w:marBottom w:val="0"/>
      <w:divBdr>
        <w:top w:val="none" w:sz="0" w:space="0" w:color="auto"/>
        <w:left w:val="none" w:sz="0" w:space="0" w:color="auto"/>
        <w:bottom w:val="none" w:sz="0" w:space="0" w:color="auto"/>
        <w:right w:val="none" w:sz="0" w:space="0" w:color="auto"/>
      </w:divBdr>
      <w:divsChild>
        <w:div w:id="1272472436">
          <w:marLeft w:val="0"/>
          <w:marRight w:val="0"/>
          <w:marTop w:val="0"/>
          <w:marBottom w:val="0"/>
          <w:divBdr>
            <w:top w:val="none" w:sz="0" w:space="0" w:color="auto"/>
            <w:left w:val="none" w:sz="0" w:space="0" w:color="auto"/>
            <w:bottom w:val="none" w:sz="0" w:space="0" w:color="auto"/>
            <w:right w:val="none" w:sz="0" w:space="0" w:color="auto"/>
          </w:divBdr>
          <w:divsChild>
            <w:div w:id="9483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56754">
      <w:bodyDiv w:val="1"/>
      <w:marLeft w:val="0"/>
      <w:marRight w:val="0"/>
      <w:marTop w:val="0"/>
      <w:marBottom w:val="0"/>
      <w:divBdr>
        <w:top w:val="none" w:sz="0" w:space="0" w:color="auto"/>
        <w:left w:val="none" w:sz="0" w:space="0" w:color="auto"/>
        <w:bottom w:val="none" w:sz="0" w:space="0" w:color="auto"/>
        <w:right w:val="none" w:sz="0" w:space="0" w:color="auto"/>
      </w:divBdr>
      <w:divsChild>
        <w:div w:id="733818067">
          <w:marLeft w:val="0"/>
          <w:marRight w:val="0"/>
          <w:marTop w:val="0"/>
          <w:marBottom w:val="0"/>
          <w:divBdr>
            <w:top w:val="none" w:sz="0" w:space="0" w:color="auto"/>
            <w:left w:val="none" w:sz="0" w:space="0" w:color="auto"/>
            <w:bottom w:val="none" w:sz="0" w:space="0" w:color="auto"/>
            <w:right w:val="none" w:sz="0" w:space="0" w:color="auto"/>
          </w:divBdr>
          <w:divsChild>
            <w:div w:id="1278565964">
              <w:marLeft w:val="0"/>
              <w:marRight w:val="0"/>
              <w:marTop w:val="0"/>
              <w:marBottom w:val="0"/>
              <w:divBdr>
                <w:top w:val="none" w:sz="0" w:space="0" w:color="auto"/>
                <w:left w:val="none" w:sz="0" w:space="0" w:color="auto"/>
                <w:bottom w:val="none" w:sz="0" w:space="0" w:color="auto"/>
                <w:right w:val="none" w:sz="0" w:space="0" w:color="auto"/>
              </w:divBdr>
              <w:divsChild>
                <w:div w:id="46107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1980761614">
      <w:bodyDiv w:val="1"/>
      <w:marLeft w:val="0"/>
      <w:marRight w:val="0"/>
      <w:marTop w:val="0"/>
      <w:marBottom w:val="0"/>
      <w:divBdr>
        <w:top w:val="none" w:sz="0" w:space="0" w:color="auto"/>
        <w:left w:val="none" w:sz="0" w:space="0" w:color="auto"/>
        <w:bottom w:val="none" w:sz="0" w:space="0" w:color="auto"/>
        <w:right w:val="none" w:sz="0" w:space="0" w:color="auto"/>
      </w:divBdr>
    </w:div>
    <w:div w:id="2048335928">
      <w:bodyDiv w:val="1"/>
      <w:marLeft w:val="0"/>
      <w:marRight w:val="0"/>
      <w:marTop w:val="0"/>
      <w:marBottom w:val="0"/>
      <w:divBdr>
        <w:top w:val="none" w:sz="0" w:space="0" w:color="auto"/>
        <w:left w:val="none" w:sz="0" w:space="0" w:color="auto"/>
        <w:bottom w:val="none" w:sz="0" w:space="0" w:color="auto"/>
        <w:right w:val="none" w:sz="0" w:space="0" w:color="auto"/>
      </w:divBdr>
    </w:div>
    <w:div w:id="2078824835">
      <w:bodyDiv w:val="1"/>
      <w:marLeft w:val="0"/>
      <w:marRight w:val="0"/>
      <w:marTop w:val="0"/>
      <w:marBottom w:val="0"/>
      <w:divBdr>
        <w:top w:val="none" w:sz="0" w:space="0" w:color="auto"/>
        <w:left w:val="none" w:sz="0" w:space="0" w:color="auto"/>
        <w:bottom w:val="none" w:sz="0" w:space="0" w:color="auto"/>
        <w:right w:val="none" w:sz="0" w:space="0" w:color="auto"/>
      </w:divBdr>
    </w:div>
    <w:div w:id="214049239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pub/D-RES-D.16-2017" TargetMode="External"/><Relationship Id="rId18" Type="http://schemas.openxmlformats.org/officeDocument/2006/relationships/hyperlink" Target="https://www.itu.int/en/ITU-D/Cybersecurity/Pages/Cyber4Good/Cyber4Good.aspx" TargetMode="External"/><Relationship Id="rId26" Type="http://schemas.openxmlformats.org/officeDocument/2006/relationships/hyperlink" Target="https://academy.itu.int/index.php/main-activities/digital-transformation-centres-initiative" TargetMode="External"/><Relationship Id="rId39" Type="http://schemas.openxmlformats.org/officeDocument/2006/relationships/hyperlink" Target="https://www.itu.int/generationconnect/empower/generation-connect-young-leadership-programme-in-partnership-with-huawei/itu-generation-connect-young-leadership-programme-cohort-2025/" TargetMode="External"/><Relationship Id="rId21" Type="http://schemas.openxmlformats.org/officeDocument/2006/relationships/hyperlink" Target="https://www.itu.int/itu-d/sites/projectumc/" TargetMode="External"/><Relationship Id="rId34" Type="http://schemas.openxmlformats.org/officeDocument/2006/relationships/hyperlink" Target="https://www.itu.int/hub/publication/d-phcb-equal-03-2023" TargetMode="External"/><Relationship Id="rId42" Type="http://schemas.openxmlformats.org/officeDocument/2006/relationships/hyperlink" Target="https://documents.un.org/doc/undoc/gen/n24/099/90/pdf/n2409990.pdf" TargetMode="External"/><Relationship Id="rId47" Type="http://schemas.openxmlformats.org/officeDocument/2006/relationships/hyperlink" Target="https://www.un.org/sites/un2.un.org/files/apoa_booklet.pdf" TargetMode="External"/><Relationship Id="rId50" Type="http://schemas.openxmlformats.org/officeDocument/2006/relationships/hyperlink" Target="https://www.itu.int/partner2connect/" TargetMode="External"/><Relationship Id="rId55"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D22-WTDC25-C-0002" TargetMode="External"/><Relationship Id="rId29" Type="http://schemas.openxmlformats.org/officeDocument/2006/relationships/hyperlink" Target="https://www.itu.int/itu-d/sites/digital-inclusion/" TargetMode="External"/><Relationship Id="rId11" Type="http://schemas.openxmlformats.org/officeDocument/2006/relationships/image" Target="media/image1.jpeg"/><Relationship Id="rId24" Type="http://schemas.openxmlformats.org/officeDocument/2006/relationships/hyperlink" Target="https://academy.itu.int/" TargetMode="External"/><Relationship Id="rId32" Type="http://schemas.openxmlformats.org/officeDocument/2006/relationships/hyperlink" Target="https://www.itu.int/women-and-girls/girls-in-ict/" TargetMode="External"/><Relationship Id="rId37" Type="http://schemas.openxmlformats.org/officeDocument/2006/relationships/hyperlink" Target="https://www.itu.int/ITU-D/youth/" TargetMode="External"/><Relationship Id="rId40" Type="http://schemas.openxmlformats.org/officeDocument/2006/relationships/hyperlink" Target="https://www.un.org/ldc5/about" TargetMode="External"/><Relationship Id="rId45" Type="http://schemas.openxmlformats.org/officeDocument/2006/relationships/hyperlink" Target="https://sdgs.un.org/documents/outcome-document-antigua-and-barbuda-agenda-sids-abas-renewed-declaration-resilient"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numbering" Target="numbering.xml"/><Relationship Id="rId61" Type="http://schemas.microsoft.com/office/2020/10/relationships/intelligence" Target="intelligence2.xml"/><Relationship Id="rId19" Type="http://schemas.openxmlformats.org/officeDocument/2006/relationships/hyperlink" Target="https://www.itu.int/en/ITU-D/Cybersecurity/Pages/Skills-Development/Her-CyberTracks.aspx" TargetMode="External"/><Relationship Id="rId14" Type="http://schemas.openxmlformats.org/officeDocument/2006/relationships/hyperlink" Target="https://www.itu.int/md/D22-WTDC25-C-0002" TargetMode="External"/><Relationship Id="rId22" Type="http://schemas.openxmlformats.org/officeDocument/2006/relationships/hyperlink" Target="http://www.itu.int/itu-d/sites/innovation-alliance" TargetMode="External"/><Relationship Id="rId27" Type="http://schemas.openxmlformats.org/officeDocument/2006/relationships/hyperlink" Target="https://giga.global/" TargetMode="External"/><Relationship Id="rId30" Type="http://schemas.openxmlformats.org/officeDocument/2006/relationships/hyperlink" Target="https://www.itu.int/itu-d/meetings/global-youth-summit-25/" TargetMode="External"/><Relationship Id="rId35" Type="http://schemas.openxmlformats.org/officeDocument/2006/relationships/hyperlink" Target="https://www.equalsintech.org/her-digital-skills" TargetMode="External"/><Relationship Id="rId43" Type="http://schemas.openxmlformats.org/officeDocument/2006/relationships/hyperlink" Target="https://sdgs.un.org/conferences/sids2024" TargetMode="External"/><Relationship Id="rId48" Type="http://schemas.openxmlformats.org/officeDocument/2006/relationships/hyperlink" Target="https://docs.un.org/A/CONF.225/2025/L.1" TargetMode="External"/><Relationship Id="rId56"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www.itu.int/md/D22-WTDC25-C-0002"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itu.int/itu-d/sites/digital-impact-unlocked/implementing-national-broadband-mapping-systems-in-africa/" TargetMode="External"/><Relationship Id="rId25" Type="http://schemas.openxmlformats.org/officeDocument/2006/relationships/hyperlink" Target="https://academy.itu.int/itu-d/projects-activities/capacity-development-digital-transformation-project" TargetMode="External"/><Relationship Id="rId33" Type="http://schemas.openxmlformats.org/officeDocument/2006/relationships/hyperlink" Target="https://www.itu.int/hub/publication/d-phcb-equal-02-2023" TargetMode="External"/><Relationship Id="rId38" Type="http://schemas.openxmlformats.org/officeDocument/2006/relationships/hyperlink" Target="https://www.itu.int/generationconnect/generation-connect-youth-envoys/" TargetMode="External"/><Relationship Id="rId46" Type="http://schemas.openxmlformats.org/officeDocument/2006/relationships/hyperlink" Target="https://www.un.org/en/landlocked" TargetMode="External"/><Relationship Id="rId59" Type="http://schemas.openxmlformats.org/officeDocument/2006/relationships/theme" Target="theme/theme1.xml"/><Relationship Id="rId20" Type="http://schemas.openxmlformats.org/officeDocument/2006/relationships/hyperlink" Target="https://www.itu.int/en/ITU-D/Regional-Presence/Africa/Pages/EVENTS/2024/benchmarking-ICT-in-Central-Africa-Workshop-Malabo-2024.aspx" TargetMode="External"/><Relationship Id="rId41" Type="http://schemas.openxmlformats.org/officeDocument/2006/relationships/hyperlink" Target="https://www.itu.int/itu-d/reports/statistics/facts-figures-for-ldc/"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en/council/Documents/basic-texts-2023/RES-030-E.pdf" TargetMode="External"/><Relationship Id="rId23" Type="http://schemas.openxmlformats.org/officeDocument/2006/relationships/hyperlink" Target="https://govstack.global" TargetMode="External"/><Relationship Id="rId28" Type="http://schemas.openxmlformats.org/officeDocument/2006/relationships/hyperlink" Target="https://www.itu.int/itu-d/sites/emergency-telecommunications/" TargetMode="External"/><Relationship Id="rId36" Type="http://schemas.openxmlformats.org/officeDocument/2006/relationships/hyperlink" Target="https://www.itu.int/women-and-girls/women-in-ict/ai-skills-accelerator-for-girls/" TargetMode="External"/><Relationship Id="rId49" Type="http://schemas.openxmlformats.org/officeDocument/2006/relationships/hyperlink" Target="https://www.itu.int/itu-d/reports/statistics/facts-figures-for-lldc/" TargetMode="External"/><Relationship Id="rId57" Type="http://schemas.openxmlformats.org/officeDocument/2006/relationships/footer" Target="footer3.xml"/><Relationship Id="rId10" Type="http://schemas.openxmlformats.org/officeDocument/2006/relationships/endnotes" Target="endnotes.xml"/><Relationship Id="rId31" Type="http://schemas.openxmlformats.org/officeDocument/2006/relationships/hyperlink" Target="https://www.itu.int/itu-d/meetings/gyc-25/" TargetMode="External"/><Relationship Id="rId44" Type="http://schemas.openxmlformats.org/officeDocument/2006/relationships/hyperlink" Target="https://www.itu.int/itu-d/reports/statistics/facts-figures-for-sids/" TargetMode="External"/><Relationship Id="rId52" Type="http://schemas.openxmlformats.org/officeDocument/2006/relationships/header" Target="header1.xml"/><Relationship Id="rId60"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s>
</file>

<file path=word/_rels/footer3.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archana.gulati@itu.in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tu.int/itu-d/reports/statistics/facts-figures-2024/" TargetMode="External"/><Relationship Id="rId7" Type="http://schemas.openxmlformats.org/officeDocument/2006/relationships/hyperlink" Target="https://www.itu.int/en/ITU-D/PRJ/Pages/default.aspx" TargetMode="External"/><Relationship Id="rId2" Type="http://schemas.openxmlformats.org/officeDocument/2006/relationships/hyperlink" Target="https://www.itu.int/hub/publication/D-IND-ICT_MDD-2025-1/" TargetMode="External"/><Relationship Id="rId1" Type="http://schemas.openxmlformats.org/officeDocument/2006/relationships/hyperlink" Target="https://www.itu.int/itu-d/sites/ldcs/focus-areas/lldc/list-of-lldcs/" TargetMode="External"/><Relationship Id="rId6" Type="http://schemas.openxmlformats.org/officeDocument/2006/relationships/hyperlink" Target="https://www.itu.int/itu-d/sites/year-in-review-2024/" TargetMode="External"/><Relationship Id="rId5" Type="http://schemas.openxmlformats.org/officeDocument/2006/relationships/hyperlink" Target="https://www.itu.int/itu-d/sites/year-in-review-2023/" TargetMode="External"/><Relationship Id="rId4" Type="http://schemas.openxmlformats.org/officeDocument/2006/relationships/hyperlink" Target="https://www.itu.int/itu-d/sites/year-in-review-2022/" TargetMode="External"/></Relationships>
</file>

<file path=word/documenttasks/documenttasks1.xml><?xml version="1.0" encoding="utf-8"?>
<t:Tasks xmlns:t="http://schemas.microsoft.com/office/tasks/2019/documenttasks" xmlns:oel="http://schemas.microsoft.com/office/2019/extlst">
  <t:Task id="{4EE79EAC-C3D6-4A43-939A-D506399E6CCE}">
    <t:Anchor>
      <t:Comment id="1468800211"/>
    </t:Anchor>
    <t:History>
      <t:Event id="{F1666303-F140-4448-9336-C04742952810}" time="2025-10-08T05:36:07.215Z">
        <t:Attribution userId="S::archana.gulati@itu.int::68b33b2d-bc3b-4979-a044-aab89b6db081" userProvider="AD" userName="GULATI, Archana"/>
        <t:Anchor>
          <t:Comment id="1468800211"/>
        </t:Anchor>
        <t:Create/>
      </t:Event>
      <t:Event id="{0E655D0B-28F5-4DD2-BA7B-5B0B36946FF7}" time="2025-10-08T05:36:07.215Z">
        <t:Attribution userId="S::archana.gulati@itu.int::68b33b2d-bc3b-4979-a044-aab89b6db081" userProvider="AD" userName="GULATI, Archana"/>
        <t:Anchor>
          <t:Comment id="1468800211"/>
        </t:Anchor>
        <t:Assign userId="S::thierry.geiger@itu.int::198b1d6b-366b-4f20-989a-a1444ccaad74" userProvider="AD" userName="Geiger, Thierry"/>
      </t:Event>
      <t:Event id="{3F248F9C-3E73-4BD9-95EF-BB6F56C4BE32}" time="2025-10-08T05:36:07.215Z">
        <t:Attribution userId="S::archana.gulati@itu.int::68b33b2d-bc3b-4979-a044-aab89b6db081" userProvider="AD" userName="GULATI, Archana"/>
        <t:Anchor>
          <t:Comment id="1468800211"/>
        </t:Anchor>
        <t:SetTitle title="I don't think this is necessary. A few sentences on improvements in connectivity over the reporting period would be good. If @Geiger, Thierry could please help the team."/>
      </t:Event>
    </t:History>
  </t:Task>
  <t:Task id="{51E9EC80-9D8B-4D59-A416-A3563BDAD814}">
    <t:Anchor>
      <t:Comment id="500714828"/>
    </t:Anchor>
    <t:History>
      <t:Event id="{89CA6416-65EA-4CA8-879B-349DAA39974D}" time="2025-10-08T15:42:28.465Z">
        <t:Attribution userId="S::archana.gulati@itu.int::68b33b2d-bc3b-4979-a044-aab89b6db081" userProvider="AD" userName="GULATI, Archana"/>
        <t:Anchor>
          <t:Comment id="500714828"/>
        </t:Anchor>
        <t:Create/>
      </t:Event>
      <t:Event id="{9D1245F4-3F9C-4B85-BA6D-B735DF6AE7E6}" time="2025-10-08T15:42:28.465Z">
        <t:Attribution userId="S::archana.gulati@itu.int::68b33b2d-bc3b-4979-a044-aab89b6db081" userProvider="AD" userName="GULATI, Archana"/>
        <t:Anchor>
          <t:Comment id="500714828"/>
        </t:Anchor>
        <t:Assign userId="S::jose.batanero@itu.int::03a016eb-878d-4c1e-8975-dc726cde4263" userProvider="AD" userName="Diaz Batanero, Jose Maria"/>
      </t:Event>
      <t:Event id="{21FB9A06-299F-4621-A24F-5C2DF7756A00}" time="2025-10-08T15:42:28.465Z">
        <t:Attribution userId="S::archana.gulati@itu.int::68b33b2d-bc3b-4979-a044-aab89b6db081" userProvider="AD" userName="GULATI, Archana"/>
        <t:Anchor>
          <t:Comment id="500714828"/>
        </t:Anchor>
        <t:SetTitle title="How best to present this information? @Diaz Batanero, Jose Maria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5" ma:contentTypeDescription="Create a new document." ma:contentTypeScope="" ma:versionID="2a3de5c381e7c50ee45f33fb83aef136">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1582df10e80f2d8741f1104f58a0ba8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ocumentManagement>
</p:properties>
</file>

<file path=customXml/itemProps1.xml><?xml version="1.0" encoding="utf-8"?>
<ds:datastoreItem xmlns:ds="http://schemas.openxmlformats.org/officeDocument/2006/customXml" ds:itemID="{551C9F06-2E50-4289-892F-5D747ACAC15E}">
  <ds:schemaRefs>
    <ds:schemaRef ds:uri="http://schemas.openxmlformats.org/officeDocument/2006/bibliography"/>
  </ds:schemaRefs>
</ds:datastoreItem>
</file>

<file path=customXml/itemProps2.xml><?xml version="1.0" encoding="utf-8"?>
<ds:datastoreItem xmlns:ds="http://schemas.openxmlformats.org/officeDocument/2006/customXml" ds:itemID="{E4511FE5-73F7-4CF9-AB2A-B029AE9C0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9c62-af78-494c-a825-80e1ffe32798"/>
    <ds:schemaRef ds:uri="54151c7f-6a84-4427-a6ce-bf1d7f28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4.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b6109c62-af78-494c-a825-80e1ffe32798"/>
    <ds:schemaRef ds:uri="54151c7f-6a84-4427-a6ce-bf1d7f28364f"/>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18</Pages>
  <Words>5819</Words>
  <Characters>39266</Characters>
  <Application>Microsoft Office Word</Application>
  <DocSecurity>0</DocSecurity>
  <Lines>327</Lines>
  <Paragraphs>89</Paragraphs>
  <ScaleCrop>false</ScaleCrop>
  <Manager>General Secretariat - Pool</Manager>
  <Company/>
  <LinksUpToDate>false</LinksUpToDate>
  <CharactersWithSpaces>44996</CharactersWithSpaces>
  <SharedDoc>false</SharedDoc>
  <HyperlinkBase/>
  <HLinks>
    <vt:vector size="276" baseType="variant">
      <vt:variant>
        <vt:i4>4325469</vt:i4>
      </vt:variant>
      <vt:variant>
        <vt:i4>111</vt:i4>
      </vt:variant>
      <vt:variant>
        <vt:i4>0</vt:i4>
      </vt:variant>
      <vt:variant>
        <vt:i4>5</vt:i4>
      </vt:variant>
      <vt:variant>
        <vt:lpwstr>https://www.itu.int/md/D22-WTDC25-C-0002</vt:lpwstr>
      </vt:variant>
      <vt:variant>
        <vt:lpwstr/>
      </vt:variant>
      <vt:variant>
        <vt:i4>6029379</vt:i4>
      </vt:variant>
      <vt:variant>
        <vt:i4>108</vt:i4>
      </vt:variant>
      <vt:variant>
        <vt:i4>0</vt:i4>
      </vt:variant>
      <vt:variant>
        <vt:i4>5</vt:i4>
      </vt:variant>
      <vt:variant>
        <vt:lpwstr>https://www.itu.int/partner2connect/</vt:lpwstr>
      </vt:variant>
      <vt:variant>
        <vt:lpwstr/>
      </vt:variant>
      <vt:variant>
        <vt:i4>5767256</vt:i4>
      </vt:variant>
      <vt:variant>
        <vt:i4>105</vt:i4>
      </vt:variant>
      <vt:variant>
        <vt:i4>0</vt:i4>
      </vt:variant>
      <vt:variant>
        <vt:i4>5</vt:i4>
      </vt:variant>
      <vt:variant>
        <vt:lpwstr>https://www.itu.int/itu-d/reports/statistics/facts-figures-for-lldc/</vt:lpwstr>
      </vt:variant>
      <vt:variant>
        <vt:lpwstr/>
      </vt:variant>
      <vt:variant>
        <vt:i4>2818105</vt:i4>
      </vt:variant>
      <vt:variant>
        <vt:i4>102</vt:i4>
      </vt:variant>
      <vt:variant>
        <vt:i4>0</vt:i4>
      </vt:variant>
      <vt:variant>
        <vt:i4>5</vt:i4>
      </vt:variant>
      <vt:variant>
        <vt:lpwstr>https://docs.un.org/A/CONF.225/2025/L.1</vt:lpwstr>
      </vt:variant>
      <vt:variant>
        <vt:lpwstr/>
      </vt:variant>
      <vt:variant>
        <vt:i4>2752576</vt:i4>
      </vt:variant>
      <vt:variant>
        <vt:i4>99</vt:i4>
      </vt:variant>
      <vt:variant>
        <vt:i4>0</vt:i4>
      </vt:variant>
      <vt:variant>
        <vt:i4>5</vt:i4>
      </vt:variant>
      <vt:variant>
        <vt:lpwstr>https://www.un.org/sites/un2.un.org/files/apoa_booklet.pdf</vt:lpwstr>
      </vt:variant>
      <vt:variant>
        <vt:lpwstr/>
      </vt:variant>
      <vt:variant>
        <vt:i4>65600</vt:i4>
      </vt:variant>
      <vt:variant>
        <vt:i4>96</vt:i4>
      </vt:variant>
      <vt:variant>
        <vt:i4>0</vt:i4>
      </vt:variant>
      <vt:variant>
        <vt:i4>5</vt:i4>
      </vt:variant>
      <vt:variant>
        <vt:lpwstr>https://www.un.org/en/landlocked</vt:lpwstr>
      </vt:variant>
      <vt:variant>
        <vt:lpwstr/>
      </vt:variant>
      <vt:variant>
        <vt:i4>2031681</vt:i4>
      </vt:variant>
      <vt:variant>
        <vt:i4>93</vt:i4>
      </vt:variant>
      <vt:variant>
        <vt:i4>0</vt:i4>
      </vt:variant>
      <vt:variant>
        <vt:i4>5</vt:i4>
      </vt:variant>
      <vt:variant>
        <vt:lpwstr>https://sdgs.un.org/documents/outcome-document-antigua-and-barbuda-agenda-sids-abas-renewed-declaration-resilient</vt:lpwstr>
      </vt:variant>
      <vt:variant>
        <vt:lpwstr/>
      </vt:variant>
      <vt:variant>
        <vt:i4>4653133</vt:i4>
      </vt:variant>
      <vt:variant>
        <vt:i4>90</vt:i4>
      </vt:variant>
      <vt:variant>
        <vt:i4>0</vt:i4>
      </vt:variant>
      <vt:variant>
        <vt:i4>5</vt:i4>
      </vt:variant>
      <vt:variant>
        <vt:lpwstr>https://www.itu.int/itu-d/reports/statistics/facts-figures-for-sids/</vt:lpwstr>
      </vt:variant>
      <vt:variant>
        <vt:lpwstr/>
      </vt:variant>
      <vt:variant>
        <vt:i4>4259862</vt:i4>
      </vt:variant>
      <vt:variant>
        <vt:i4>87</vt:i4>
      </vt:variant>
      <vt:variant>
        <vt:i4>0</vt:i4>
      </vt:variant>
      <vt:variant>
        <vt:i4>5</vt:i4>
      </vt:variant>
      <vt:variant>
        <vt:lpwstr>https://sdgs.un.org/conferences/sids2024</vt:lpwstr>
      </vt:variant>
      <vt:variant>
        <vt:lpwstr/>
      </vt:variant>
      <vt:variant>
        <vt:i4>7340083</vt:i4>
      </vt:variant>
      <vt:variant>
        <vt:i4>84</vt:i4>
      </vt:variant>
      <vt:variant>
        <vt:i4>0</vt:i4>
      </vt:variant>
      <vt:variant>
        <vt:i4>5</vt:i4>
      </vt:variant>
      <vt:variant>
        <vt:lpwstr>https://www.itu.int/itu-d/reports/statistics/facts-figures-for-ldc/</vt:lpwstr>
      </vt:variant>
      <vt:variant>
        <vt:lpwstr/>
      </vt:variant>
      <vt:variant>
        <vt:i4>1638425</vt:i4>
      </vt:variant>
      <vt:variant>
        <vt:i4>81</vt:i4>
      </vt:variant>
      <vt:variant>
        <vt:i4>0</vt:i4>
      </vt:variant>
      <vt:variant>
        <vt:i4>5</vt:i4>
      </vt:variant>
      <vt:variant>
        <vt:lpwstr>https://www.un.org/ldc5/about</vt:lpwstr>
      </vt:variant>
      <vt:variant>
        <vt:lpwstr/>
      </vt:variant>
      <vt:variant>
        <vt:i4>655387</vt:i4>
      </vt:variant>
      <vt:variant>
        <vt:i4>78</vt:i4>
      </vt:variant>
      <vt:variant>
        <vt:i4>0</vt:i4>
      </vt:variant>
      <vt:variant>
        <vt:i4>5</vt:i4>
      </vt:variant>
      <vt:variant>
        <vt:lpwstr>https://www.itu.int/generationconnect/empower/generation-connect-young-leadership-programme-in-partnership-with-huawei/itu-generation-connect-young-leadership-programme-cohort-2025/</vt:lpwstr>
      </vt:variant>
      <vt:variant>
        <vt:lpwstr/>
      </vt:variant>
      <vt:variant>
        <vt:i4>2293883</vt:i4>
      </vt:variant>
      <vt:variant>
        <vt:i4>75</vt:i4>
      </vt:variant>
      <vt:variant>
        <vt:i4>0</vt:i4>
      </vt:variant>
      <vt:variant>
        <vt:i4>5</vt:i4>
      </vt:variant>
      <vt:variant>
        <vt:lpwstr>https://www.itu.int/generationconnect/generation-connect-youth-envoys/</vt:lpwstr>
      </vt:variant>
      <vt:variant>
        <vt:lpwstr/>
      </vt:variant>
      <vt:variant>
        <vt:i4>1114205</vt:i4>
      </vt:variant>
      <vt:variant>
        <vt:i4>72</vt:i4>
      </vt:variant>
      <vt:variant>
        <vt:i4>0</vt:i4>
      </vt:variant>
      <vt:variant>
        <vt:i4>5</vt:i4>
      </vt:variant>
      <vt:variant>
        <vt:lpwstr>https://www.itu.int/ITU-D/youth/</vt:lpwstr>
      </vt:variant>
      <vt:variant>
        <vt:lpwstr/>
      </vt:variant>
      <vt:variant>
        <vt:i4>1638431</vt:i4>
      </vt:variant>
      <vt:variant>
        <vt:i4>69</vt:i4>
      </vt:variant>
      <vt:variant>
        <vt:i4>0</vt:i4>
      </vt:variant>
      <vt:variant>
        <vt:i4>5</vt:i4>
      </vt:variant>
      <vt:variant>
        <vt:lpwstr>https://www.itu.int/women-and-girls/women-in-ict/ai-skills-accelerator-for-girls/</vt:lpwstr>
      </vt:variant>
      <vt:variant>
        <vt:lpwstr/>
      </vt:variant>
      <vt:variant>
        <vt:i4>3604530</vt:i4>
      </vt:variant>
      <vt:variant>
        <vt:i4>66</vt:i4>
      </vt:variant>
      <vt:variant>
        <vt:i4>0</vt:i4>
      </vt:variant>
      <vt:variant>
        <vt:i4>5</vt:i4>
      </vt:variant>
      <vt:variant>
        <vt:lpwstr>https://www.equalsintech.org/her-digital-skills</vt:lpwstr>
      </vt:variant>
      <vt:variant>
        <vt:lpwstr/>
      </vt:variant>
      <vt:variant>
        <vt:i4>131074</vt:i4>
      </vt:variant>
      <vt:variant>
        <vt:i4>63</vt:i4>
      </vt:variant>
      <vt:variant>
        <vt:i4>0</vt:i4>
      </vt:variant>
      <vt:variant>
        <vt:i4>5</vt:i4>
      </vt:variant>
      <vt:variant>
        <vt:lpwstr>https://www.itu.int/hub/publication/d-phcb-equal-03-2023</vt:lpwstr>
      </vt:variant>
      <vt:variant>
        <vt:lpwstr/>
      </vt:variant>
      <vt:variant>
        <vt:i4>131075</vt:i4>
      </vt:variant>
      <vt:variant>
        <vt:i4>60</vt:i4>
      </vt:variant>
      <vt:variant>
        <vt:i4>0</vt:i4>
      </vt:variant>
      <vt:variant>
        <vt:i4>5</vt:i4>
      </vt:variant>
      <vt:variant>
        <vt:lpwstr>https://www.itu.int/hub/publication/d-phcb-equal-02-2023</vt:lpwstr>
      </vt:variant>
      <vt:variant>
        <vt:lpwstr/>
      </vt:variant>
      <vt:variant>
        <vt:i4>4587543</vt:i4>
      </vt:variant>
      <vt:variant>
        <vt:i4>57</vt:i4>
      </vt:variant>
      <vt:variant>
        <vt:i4>0</vt:i4>
      </vt:variant>
      <vt:variant>
        <vt:i4>5</vt:i4>
      </vt:variant>
      <vt:variant>
        <vt:lpwstr>https://www.itu.int/women-and-girls/girls-in-ict/</vt:lpwstr>
      </vt:variant>
      <vt:variant>
        <vt:lpwstr/>
      </vt:variant>
      <vt:variant>
        <vt:i4>3145841</vt:i4>
      </vt:variant>
      <vt:variant>
        <vt:i4>54</vt:i4>
      </vt:variant>
      <vt:variant>
        <vt:i4>0</vt:i4>
      </vt:variant>
      <vt:variant>
        <vt:i4>5</vt:i4>
      </vt:variant>
      <vt:variant>
        <vt:lpwstr>https://www.itu.int/itu-d/meetings/gyc-25/</vt:lpwstr>
      </vt:variant>
      <vt:variant>
        <vt:lpwstr/>
      </vt:variant>
      <vt:variant>
        <vt:i4>2752633</vt:i4>
      </vt:variant>
      <vt:variant>
        <vt:i4>51</vt:i4>
      </vt:variant>
      <vt:variant>
        <vt:i4>0</vt:i4>
      </vt:variant>
      <vt:variant>
        <vt:i4>5</vt:i4>
      </vt:variant>
      <vt:variant>
        <vt:lpwstr>https://www.itu.int/itu-d/meetings/global-youth-summit-25/</vt:lpwstr>
      </vt:variant>
      <vt:variant>
        <vt:lpwstr/>
      </vt:variant>
      <vt:variant>
        <vt:i4>8060974</vt:i4>
      </vt:variant>
      <vt:variant>
        <vt:i4>48</vt:i4>
      </vt:variant>
      <vt:variant>
        <vt:i4>0</vt:i4>
      </vt:variant>
      <vt:variant>
        <vt:i4>5</vt:i4>
      </vt:variant>
      <vt:variant>
        <vt:lpwstr>https://www.itu.int/itu-d/sites/digital-inclusion/</vt:lpwstr>
      </vt:variant>
      <vt:variant>
        <vt:lpwstr/>
      </vt:variant>
      <vt:variant>
        <vt:i4>5570641</vt:i4>
      </vt:variant>
      <vt:variant>
        <vt:i4>45</vt:i4>
      </vt:variant>
      <vt:variant>
        <vt:i4>0</vt:i4>
      </vt:variant>
      <vt:variant>
        <vt:i4>5</vt:i4>
      </vt:variant>
      <vt:variant>
        <vt:lpwstr>https://www.itu.int/itu-d/sites/emergency-telecommunications/</vt:lpwstr>
      </vt:variant>
      <vt:variant>
        <vt:lpwstr/>
      </vt:variant>
      <vt:variant>
        <vt:i4>6225932</vt:i4>
      </vt:variant>
      <vt:variant>
        <vt:i4>42</vt:i4>
      </vt:variant>
      <vt:variant>
        <vt:i4>0</vt:i4>
      </vt:variant>
      <vt:variant>
        <vt:i4>5</vt:i4>
      </vt:variant>
      <vt:variant>
        <vt:lpwstr>https://giga.global/</vt:lpwstr>
      </vt:variant>
      <vt:variant>
        <vt:lpwstr/>
      </vt:variant>
      <vt:variant>
        <vt:i4>3866746</vt:i4>
      </vt:variant>
      <vt:variant>
        <vt:i4>39</vt:i4>
      </vt:variant>
      <vt:variant>
        <vt:i4>0</vt:i4>
      </vt:variant>
      <vt:variant>
        <vt:i4>5</vt:i4>
      </vt:variant>
      <vt:variant>
        <vt:lpwstr>https://academy.itu.int/index.php/main-activities/digital-transformation-centres-initiative</vt:lpwstr>
      </vt:variant>
      <vt:variant>
        <vt:lpwstr/>
      </vt:variant>
      <vt:variant>
        <vt:i4>5242959</vt:i4>
      </vt:variant>
      <vt:variant>
        <vt:i4>36</vt:i4>
      </vt:variant>
      <vt:variant>
        <vt:i4>0</vt:i4>
      </vt:variant>
      <vt:variant>
        <vt:i4>5</vt:i4>
      </vt:variant>
      <vt:variant>
        <vt:lpwstr>https://academy.itu.int/itu-d/projects-activities/capacity-development-digital-transformation-project</vt:lpwstr>
      </vt:variant>
      <vt:variant>
        <vt:lpwstr/>
      </vt:variant>
      <vt:variant>
        <vt:i4>5111901</vt:i4>
      </vt:variant>
      <vt:variant>
        <vt:i4>33</vt:i4>
      </vt:variant>
      <vt:variant>
        <vt:i4>0</vt:i4>
      </vt:variant>
      <vt:variant>
        <vt:i4>5</vt:i4>
      </vt:variant>
      <vt:variant>
        <vt:lpwstr>https://academy.itu.int/</vt:lpwstr>
      </vt:variant>
      <vt:variant>
        <vt:lpwstr/>
      </vt:variant>
      <vt:variant>
        <vt:i4>4259850</vt:i4>
      </vt:variant>
      <vt:variant>
        <vt:i4>30</vt:i4>
      </vt:variant>
      <vt:variant>
        <vt:i4>0</vt:i4>
      </vt:variant>
      <vt:variant>
        <vt:i4>5</vt:i4>
      </vt:variant>
      <vt:variant>
        <vt:lpwstr>https://govstack.global/</vt:lpwstr>
      </vt:variant>
      <vt:variant>
        <vt:lpwstr/>
      </vt:variant>
      <vt:variant>
        <vt:i4>7274614</vt:i4>
      </vt:variant>
      <vt:variant>
        <vt:i4>27</vt:i4>
      </vt:variant>
      <vt:variant>
        <vt:i4>0</vt:i4>
      </vt:variant>
      <vt:variant>
        <vt:i4>5</vt:i4>
      </vt:variant>
      <vt:variant>
        <vt:lpwstr>http://www.itu.int/itu-d/sites/innovation-alliance</vt:lpwstr>
      </vt:variant>
      <vt:variant>
        <vt:lpwstr/>
      </vt:variant>
      <vt:variant>
        <vt:i4>7012398</vt:i4>
      </vt:variant>
      <vt:variant>
        <vt:i4>24</vt:i4>
      </vt:variant>
      <vt:variant>
        <vt:i4>0</vt:i4>
      </vt:variant>
      <vt:variant>
        <vt:i4>5</vt:i4>
      </vt:variant>
      <vt:variant>
        <vt:lpwstr>https://www.itu.int/itu-d/sites/projectumc/</vt:lpwstr>
      </vt:variant>
      <vt:variant>
        <vt:lpwstr/>
      </vt:variant>
      <vt:variant>
        <vt:i4>3211296</vt:i4>
      </vt:variant>
      <vt:variant>
        <vt:i4>21</vt:i4>
      </vt:variant>
      <vt:variant>
        <vt:i4>0</vt:i4>
      </vt:variant>
      <vt:variant>
        <vt:i4>5</vt:i4>
      </vt:variant>
      <vt:variant>
        <vt:lpwstr>https://www.itu.int/en/ITU-D/Regional-Presence/Africa/Pages/EVENTS/2024/benchmarking-ICT-in-Central-Africa-Workshop-Malabo-2024.aspx</vt:lpwstr>
      </vt:variant>
      <vt:variant>
        <vt:lpwstr>:~:text=This%20workshop%20was%20conducted%20as%20part%20of%20the,main%20areas%3A%20data%20collection%20and%20analysis%2C%20and%20benchmarking.</vt:lpwstr>
      </vt:variant>
      <vt:variant>
        <vt:i4>4521986</vt:i4>
      </vt:variant>
      <vt:variant>
        <vt:i4>18</vt:i4>
      </vt:variant>
      <vt:variant>
        <vt:i4>0</vt:i4>
      </vt:variant>
      <vt:variant>
        <vt:i4>5</vt:i4>
      </vt:variant>
      <vt:variant>
        <vt:lpwstr>https://www.itu.int/en/ITU-D/Cybersecurity/Pages/Skills-Development/Her-CyberTracks.aspx</vt:lpwstr>
      </vt:variant>
      <vt:variant>
        <vt:lpwstr/>
      </vt:variant>
      <vt:variant>
        <vt:i4>3407990</vt:i4>
      </vt:variant>
      <vt:variant>
        <vt:i4>15</vt:i4>
      </vt:variant>
      <vt:variant>
        <vt:i4>0</vt:i4>
      </vt:variant>
      <vt:variant>
        <vt:i4>5</vt:i4>
      </vt:variant>
      <vt:variant>
        <vt:lpwstr>https://www.itu.int/en/ITU-D/Cybersecurity/Pages/Cyber4Good/Cyber4Good.aspx</vt:lpwstr>
      </vt:variant>
      <vt:variant>
        <vt:lpwstr/>
      </vt:variant>
      <vt:variant>
        <vt:i4>1835025</vt:i4>
      </vt:variant>
      <vt:variant>
        <vt:i4>12</vt:i4>
      </vt:variant>
      <vt:variant>
        <vt:i4>0</vt:i4>
      </vt:variant>
      <vt:variant>
        <vt:i4>5</vt:i4>
      </vt:variant>
      <vt:variant>
        <vt:lpwstr>https://www.itu.int/itu-d/sites/digital-impact-unlocked/implementing-national-broadband-mapping-systems-in-africa/</vt:lpwstr>
      </vt:variant>
      <vt:variant>
        <vt:lpwstr>:~:text=Implemented%20by%20the%20ITU%20Telecommunication%20Development%20Bureau%20%28BDT%29,11%20beneficiary%20countries%20in%20the%20Sub-Saharan%20Africa%20region</vt:lpwstr>
      </vt:variant>
      <vt:variant>
        <vt:i4>4325469</vt:i4>
      </vt:variant>
      <vt:variant>
        <vt:i4>9</vt:i4>
      </vt:variant>
      <vt:variant>
        <vt:i4>0</vt:i4>
      </vt:variant>
      <vt:variant>
        <vt:i4>5</vt:i4>
      </vt:variant>
      <vt:variant>
        <vt:lpwstr>https://www.itu.int/md/D22-WTDC25-C-0002</vt:lpwstr>
      </vt:variant>
      <vt:variant>
        <vt:lpwstr/>
      </vt:variant>
      <vt:variant>
        <vt:i4>7143526</vt:i4>
      </vt:variant>
      <vt:variant>
        <vt:i4>6</vt:i4>
      </vt:variant>
      <vt:variant>
        <vt:i4>0</vt:i4>
      </vt:variant>
      <vt:variant>
        <vt:i4>5</vt:i4>
      </vt:variant>
      <vt:variant>
        <vt:lpwstr>https://www.itu.int/en/council/Documents/basic-texts-2023/RES-030-E.pdf</vt:lpwstr>
      </vt:variant>
      <vt:variant>
        <vt:lpwstr/>
      </vt:variant>
      <vt:variant>
        <vt:i4>4325469</vt:i4>
      </vt:variant>
      <vt:variant>
        <vt:i4>3</vt:i4>
      </vt:variant>
      <vt:variant>
        <vt:i4>0</vt:i4>
      </vt:variant>
      <vt:variant>
        <vt:i4>5</vt:i4>
      </vt:variant>
      <vt:variant>
        <vt:lpwstr>https://www.itu.int/md/D22-WTDC25-C-0002</vt:lpwstr>
      </vt:variant>
      <vt:variant>
        <vt:lpwstr/>
      </vt:variant>
      <vt:variant>
        <vt:i4>7798910</vt:i4>
      </vt:variant>
      <vt:variant>
        <vt:i4>0</vt:i4>
      </vt:variant>
      <vt:variant>
        <vt:i4>0</vt:i4>
      </vt:variant>
      <vt:variant>
        <vt:i4>5</vt:i4>
      </vt:variant>
      <vt:variant>
        <vt:lpwstr>https://www.itu.int/pub/D-RES-D.16-2017</vt:lpwstr>
      </vt:variant>
      <vt:variant>
        <vt:lpwstr/>
      </vt:variant>
      <vt:variant>
        <vt:i4>2687038</vt:i4>
      </vt:variant>
      <vt:variant>
        <vt:i4>18</vt:i4>
      </vt:variant>
      <vt:variant>
        <vt:i4>0</vt:i4>
      </vt:variant>
      <vt:variant>
        <vt:i4>5</vt:i4>
      </vt:variant>
      <vt:variant>
        <vt:lpwstr>https://www.itu.int/en/ITU-D/PRJ/Pages/default.aspx</vt:lpwstr>
      </vt:variant>
      <vt:variant>
        <vt:lpwstr/>
      </vt:variant>
      <vt:variant>
        <vt:i4>65630</vt:i4>
      </vt:variant>
      <vt:variant>
        <vt:i4>15</vt:i4>
      </vt:variant>
      <vt:variant>
        <vt:i4>0</vt:i4>
      </vt:variant>
      <vt:variant>
        <vt:i4>5</vt:i4>
      </vt:variant>
      <vt:variant>
        <vt:lpwstr>https://www.itu.int/itu-d/sites/year-in-review-2024/</vt:lpwstr>
      </vt:variant>
      <vt:variant>
        <vt:lpwstr/>
      </vt:variant>
      <vt:variant>
        <vt:i4>65625</vt:i4>
      </vt:variant>
      <vt:variant>
        <vt:i4>12</vt:i4>
      </vt:variant>
      <vt:variant>
        <vt:i4>0</vt:i4>
      </vt:variant>
      <vt:variant>
        <vt:i4>5</vt:i4>
      </vt:variant>
      <vt:variant>
        <vt:lpwstr>https://www.itu.int/itu-d/sites/year-in-review-2023/</vt:lpwstr>
      </vt:variant>
      <vt:variant>
        <vt:lpwstr/>
      </vt:variant>
      <vt:variant>
        <vt:i4>65624</vt:i4>
      </vt:variant>
      <vt:variant>
        <vt:i4>9</vt:i4>
      </vt:variant>
      <vt:variant>
        <vt:i4>0</vt:i4>
      </vt:variant>
      <vt:variant>
        <vt:i4>5</vt:i4>
      </vt:variant>
      <vt:variant>
        <vt:lpwstr>https://www.itu.int/itu-d/sites/year-in-review-2022/</vt:lpwstr>
      </vt:variant>
      <vt:variant>
        <vt:lpwstr/>
      </vt:variant>
      <vt:variant>
        <vt:i4>4456465</vt:i4>
      </vt:variant>
      <vt:variant>
        <vt:i4>6</vt:i4>
      </vt:variant>
      <vt:variant>
        <vt:i4>0</vt:i4>
      </vt:variant>
      <vt:variant>
        <vt:i4>5</vt:i4>
      </vt:variant>
      <vt:variant>
        <vt:lpwstr>https://www.itu.int/itu-d/reports/statistics/facts-figures-2024/</vt:lpwstr>
      </vt:variant>
      <vt:variant>
        <vt:lpwstr/>
      </vt:variant>
      <vt:variant>
        <vt:i4>6815750</vt:i4>
      </vt:variant>
      <vt:variant>
        <vt:i4>3</vt:i4>
      </vt:variant>
      <vt:variant>
        <vt:i4>0</vt:i4>
      </vt:variant>
      <vt:variant>
        <vt:i4>5</vt:i4>
      </vt:variant>
      <vt:variant>
        <vt:lpwstr>https://www.itu.int/hub/publication/D-IND-ICT_MDD-2025-1/</vt:lpwstr>
      </vt:variant>
      <vt:variant>
        <vt:lpwstr/>
      </vt:variant>
      <vt:variant>
        <vt:i4>4718662</vt:i4>
      </vt:variant>
      <vt:variant>
        <vt:i4>0</vt:i4>
      </vt:variant>
      <vt:variant>
        <vt:i4>0</vt:i4>
      </vt:variant>
      <vt:variant>
        <vt:i4>5</vt:i4>
      </vt:variant>
      <vt:variant>
        <vt:lpwstr>https://www.itu.int/itu-d/sites/ldcs/focus-areas/lldc/list-of-lldcs/</vt:lpwstr>
      </vt:variant>
      <vt:variant>
        <vt:lpwstr/>
      </vt:variant>
      <vt:variant>
        <vt:i4>2555954</vt:i4>
      </vt:variant>
      <vt:variant>
        <vt:i4>14</vt:i4>
      </vt:variant>
      <vt:variant>
        <vt:i4>0</vt:i4>
      </vt:variant>
      <vt:variant>
        <vt:i4>5</vt:i4>
      </vt:variant>
      <vt:variant>
        <vt:lpwstr>https://www.itu.int/itu-d/meetings/wtdc25/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dc:description/>
  <cp:lastModifiedBy>BDT-ND</cp:lastModifiedBy>
  <cp:revision>72</cp:revision>
  <cp:lastPrinted>2011-08-28T10:41:00Z</cp:lastPrinted>
  <dcterms:created xsi:type="dcterms:W3CDTF">2025-10-14T04:19:00Z</dcterms:created>
  <dcterms:modified xsi:type="dcterms:W3CDTF">2025-10-13T17:07:00Z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y fmtid="{D5CDD505-2E9C-101B-9397-08002B2CF9AE}" pid="11" name="MediaServiceImageTags">
    <vt:lpwstr/>
  </property>
  <property fmtid="{D5CDD505-2E9C-101B-9397-08002B2CF9AE}" pid="12" name="docLang">
    <vt:lpwstr>en</vt:lpwstr>
  </property>
</Properties>
</file>