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51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5046"/>
        <w:gridCol w:w="1049"/>
        <w:gridCol w:w="2126"/>
      </w:tblGrid>
      <w:tr w:rsidR="003E3B00" w:rsidRPr="007A220D" w14:paraId="5D312FB9" w14:textId="77777777" w:rsidTr="003E3B00">
        <w:trPr>
          <w:cantSplit/>
          <w:trHeight w:val="1134"/>
        </w:trPr>
        <w:tc>
          <w:tcPr>
            <w:tcW w:w="1560" w:type="dxa"/>
          </w:tcPr>
          <w:p w14:paraId="4F8B3C12" w14:textId="1F2CC2ED" w:rsidR="003E3B00" w:rsidRPr="007A220D" w:rsidRDefault="003E3B00" w:rsidP="00A810AC">
            <w:pPr>
              <w:tabs>
                <w:tab w:val="clear" w:pos="1134"/>
              </w:tabs>
              <w:rPr>
                <w:b/>
                <w:bCs/>
                <w:szCs w:val="24"/>
                <w:lang w:val="en-US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33EC775" wp14:editId="6A76804F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10C3D9D8" w14:textId="345606AE" w:rsidR="003E3B00" w:rsidRPr="007A220D" w:rsidRDefault="003E3B00" w:rsidP="003E3B00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  <w:lang w:val="en-US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2126" w:type="dxa"/>
          </w:tcPr>
          <w:p w14:paraId="36AB1AD5" w14:textId="525C9EC6" w:rsidR="003E3B00" w:rsidRPr="007A220D" w:rsidRDefault="003E3B00" w:rsidP="003E3B00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en-US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4643FCB4" wp14:editId="74AE23C7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7A220D" w14:paraId="2453753B" w14:textId="77777777" w:rsidTr="000D153D">
        <w:trPr>
          <w:cantSplit/>
        </w:trPr>
        <w:tc>
          <w:tcPr>
            <w:tcW w:w="6606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7A220D" w:rsidRDefault="00D83BF5" w:rsidP="000D153D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n-US"/>
              </w:rPr>
            </w:pPr>
            <w:bookmarkStart w:id="1" w:name="dhead"/>
          </w:p>
        </w:tc>
        <w:bookmarkEnd w:id="1"/>
        <w:tc>
          <w:tcPr>
            <w:tcW w:w="3175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7A220D" w:rsidRDefault="00D83BF5" w:rsidP="000D153D">
            <w:pPr>
              <w:spacing w:before="0" w:line="240" w:lineRule="atLeast"/>
              <w:rPr>
                <w:rFonts w:cstheme="minorBidi"/>
                <w:sz w:val="20"/>
                <w:lang w:val="en-US"/>
              </w:rPr>
            </w:pPr>
          </w:p>
        </w:tc>
      </w:tr>
      <w:tr w:rsidR="00C41366" w:rsidRPr="007A220D" w14:paraId="46B7042F" w14:textId="77777777" w:rsidTr="000D153D">
        <w:trPr>
          <w:cantSplit/>
          <w:trHeight w:val="23"/>
        </w:trPr>
        <w:tc>
          <w:tcPr>
            <w:tcW w:w="6606" w:type="dxa"/>
            <w:gridSpan w:val="2"/>
          </w:tcPr>
          <w:p w14:paraId="30C52037" w14:textId="51602AA2" w:rsidR="00C41366" w:rsidRPr="007A220D" w:rsidRDefault="005F5D66" w:rsidP="000D153D">
            <w:pPr>
              <w:pStyle w:val="Committee"/>
              <w:framePr w:hSpace="0" w:wrap="auto" w:hAnchor="text" w:yAlign="inline"/>
              <w:rPr>
                <w:lang w:val="en-US"/>
              </w:rPr>
            </w:pPr>
            <w:r w:rsidRPr="007A220D">
              <w:rPr>
                <w:lang w:val="en-US"/>
              </w:rPr>
              <w:t>PLENARY MEETING</w:t>
            </w:r>
            <w:bookmarkStart w:id="2" w:name="dnum"/>
            <w:bookmarkStart w:id="3" w:name="dmeeting"/>
          </w:p>
        </w:tc>
        <w:tc>
          <w:tcPr>
            <w:tcW w:w="3175" w:type="dxa"/>
            <w:gridSpan w:val="2"/>
          </w:tcPr>
          <w:p w14:paraId="1571B846" w14:textId="57155239" w:rsidR="00C41366" w:rsidRPr="00A9372E" w:rsidRDefault="00C41366" w:rsidP="000D153D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n-US"/>
              </w:rPr>
            </w:pPr>
            <w:r w:rsidRPr="7AAA18B6">
              <w:rPr>
                <w:b/>
                <w:bCs/>
                <w:lang w:val="en-US"/>
              </w:rPr>
              <w:t>Document WTDC-</w:t>
            </w:r>
            <w:r w:rsidR="001B1FFF" w:rsidRPr="7AAA18B6">
              <w:rPr>
                <w:b/>
                <w:bCs/>
                <w:lang w:val="en-US"/>
              </w:rPr>
              <w:t>25</w:t>
            </w:r>
            <w:r w:rsidRPr="7AAA18B6">
              <w:rPr>
                <w:b/>
                <w:bCs/>
                <w:lang w:val="en-US"/>
              </w:rPr>
              <w:t>/</w:t>
            </w:r>
            <w:r w:rsidR="25BEC10C" w:rsidRPr="7AAA18B6">
              <w:rPr>
                <w:b/>
                <w:bCs/>
                <w:lang w:val="en-US"/>
              </w:rPr>
              <w:t>8</w:t>
            </w:r>
            <w:r w:rsidRPr="7AAA18B6">
              <w:rPr>
                <w:b/>
                <w:bCs/>
                <w:lang w:val="en-US"/>
              </w:rPr>
              <w:t>-E</w:t>
            </w:r>
          </w:p>
        </w:tc>
      </w:tr>
      <w:tr w:rsidR="00C41366" w:rsidRPr="007A220D" w14:paraId="1E25EB82" w14:textId="77777777" w:rsidTr="000D153D">
        <w:trPr>
          <w:cantSplit/>
          <w:trHeight w:val="23"/>
        </w:trPr>
        <w:tc>
          <w:tcPr>
            <w:tcW w:w="6606" w:type="dxa"/>
            <w:gridSpan w:val="2"/>
          </w:tcPr>
          <w:p w14:paraId="76286619" w14:textId="79357499" w:rsidR="00C41366" w:rsidRPr="007A220D" w:rsidRDefault="00C41366" w:rsidP="000D153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75" w:type="dxa"/>
            <w:gridSpan w:val="2"/>
          </w:tcPr>
          <w:p w14:paraId="06E1C3EC" w14:textId="03BF17EA" w:rsidR="00C41366" w:rsidRPr="00A9372E" w:rsidRDefault="005E298F" w:rsidP="000D153D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 October</w:t>
            </w:r>
            <w:r w:rsidR="005A5D0F" w:rsidRPr="00A9372E">
              <w:rPr>
                <w:b/>
                <w:bCs/>
                <w:szCs w:val="24"/>
                <w:lang w:val="en-US"/>
              </w:rPr>
              <w:t xml:space="preserve"> 2025</w:t>
            </w:r>
          </w:p>
        </w:tc>
      </w:tr>
      <w:bookmarkEnd w:id="4"/>
      <w:bookmarkEnd w:id="5"/>
      <w:tr w:rsidR="00C41366" w:rsidRPr="007A220D" w14:paraId="07F4BD95" w14:textId="77777777" w:rsidTr="000D153D">
        <w:trPr>
          <w:cantSplit/>
          <w:trHeight w:val="23"/>
        </w:trPr>
        <w:tc>
          <w:tcPr>
            <w:tcW w:w="6606" w:type="dxa"/>
            <w:gridSpan w:val="2"/>
          </w:tcPr>
          <w:p w14:paraId="2FC8AB9A" w14:textId="77777777" w:rsidR="00C41366" w:rsidRPr="004F3910" w:rsidRDefault="00C41366" w:rsidP="000D153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3175" w:type="dxa"/>
            <w:gridSpan w:val="2"/>
          </w:tcPr>
          <w:p w14:paraId="406BF076" w14:textId="40A7CB6F" w:rsidR="00EC57D2" w:rsidRPr="004F3910" w:rsidRDefault="00C41366" w:rsidP="000D153D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4F3910">
              <w:rPr>
                <w:b/>
                <w:bCs/>
                <w:szCs w:val="24"/>
                <w:lang w:val="en-US"/>
              </w:rPr>
              <w:t>Original: English</w:t>
            </w:r>
          </w:p>
        </w:tc>
      </w:tr>
      <w:tr w:rsidR="00C000D7" w:rsidRPr="007A220D" w14:paraId="194316E2" w14:textId="77777777" w:rsidTr="000D153D">
        <w:trPr>
          <w:cantSplit/>
          <w:trHeight w:val="23"/>
        </w:trPr>
        <w:tc>
          <w:tcPr>
            <w:tcW w:w="9781" w:type="dxa"/>
            <w:gridSpan w:val="4"/>
          </w:tcPr>
          <w:p w14:paraId="5319A105" w14:textId="1C70AA99" w:rsidR="00C000D7" w:rsidRPr="007A220D" w:rsidRDefault="00ED28B9" w:rsidP="000D153D">
            <w:pPr>
              <w:pStyle w:val="Source"/>
              <w:spacing w:before="240" w:after="240"/>
              <w:rPr>
                <w:lang w:val="en-US"/>
              </w:rPr>
            </w:pPr>
            <w:bookmarkStart w:id="6" w:name="dbluepink" w:colFirst="0" w:colLast="0"/>
            <w:bookmarkStart w:id="7" w:name="dorlang" w:colFirst="1" w:colLast="1"/>
            <w:r w:rsidRPr="007A220D">
              <w:rPr>
                <w:rStyle w:val="normaltextrun"/>
                <w:rFonts w:ascii="Calibri" w:hAnsi="Calibri" w:cs="Calibri"/>
                <w:color w:val="000000"/>
                <w:szCs w:val="28"/>
                <w:shd w:val="clear" w:color="auto" w:fill="FFFFFF"/>
                <w:lang w:val="en-US"/>
              </w:rPr>
              <w:t>Director, Telecommunication Development Bureau</w:t>
            </w:r>
          </w:p>
        </w:tc>
      </w:tr>
      <w:tr w:rsidR="00C000D7" w:rsidRPr="007A220D" w14:paraId="2D669C74" w14:textId="77777777" w:rsidTr="000D153D">
        <w:trPr>
          <w:cantSplit/>
          <w:trHeight w:val="23"/>
        </w:trPr>
        <w:tc>
          <w:tcPr>
            <w:tcW w:w="9781" w:type="dxa"/>
            <w:gridSpan w:val="4"/>
          </w:tcPr>
          <w:p w14:paraId="3DD19C51" w14:textId="437DBA65" w:rsidR="00EC57D2" w:rsidRPr="007A220D" w:rsidRDefault="00DA02E1" w:rsidP="000D153D">
            <w:pPr>
              <w:pStyle w:val="Title1"/>
              <w:spacing w:before="120" w:after="120"/>
              <w:rPr>
                <w:lang w:val="en-US"/>
              </w:rPr>
            </w:pP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PP-</w:t>
            </w:r>
            <w:r w:rsidR="001B1FF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22</w:t>
            </w: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outcomes relevant to the work of ITU-D</w:t>
            </w:r>
            <w:r w:rsidRPr="007A220D">
              <w:rPr>
                <w:lang w:val="en-US"/>
              </w:rPr>
              <w:br/>
            </w:r>
            <w:r w:rsidRPr="007A220D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and progress on their implementation</w:t>
            </w:r>
          </w:p>
        </w:tc>
      </w:tr>
      <w:bookmarkEnd w:id="6"/>
      <w:bookmarkEnd w:id="7"/>
      <w:tr w:rsidR="00D65B9C" w:rsidRPr="007A220D" w14:paraId="2BE37944" w14:textId="77777777" w:rsidTr="000D153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6E0" w14:textId="048050F5" w:rsidR="00D65B9C" w:rsidRPr="007A220D" w:rsidRDefault="00D65B9C" w:rsidP="000D153D">
            <w:pPr>
              <w:pStyle w:val="Title1"/>
              <w:tabs>
                <w:tab w:val="clear" w:pos="1134"/>
                <w:tab w:val="left" w:pos="1985"/>
              </w:tabs>
              <w:spacing w:before="120" w:after="120"/>
              <w:jc w:val="left"/>
              <w:rPr>
                <w:caps w:val="0"/>
                <w:sz w:val="24"/>
                <w:szCs w:val="24"/>
                <w:lang w:val="en-US"/>
              </w:rPr>
            </w:pPr>
            <w:r w:rsidRPr="007A220D">
              <w:rPr>
                <w:rFonts w:ascii="Calibri" w:eastAsia="SimSun" w:hAnsi="Calibri" w:cs="Traditional Arabic"/>
                <w:b/>
                <w:bCs/>
                <w:caps w:val="0"/>
                <w:sz w:val="24"/>
                <w:szCs w:val="24"/>
                <w:lang w:val="en-US"/>
              </w:rPr>
              <w:t>Priority area</w:t>
            </w:r>
            <w:r w:rsidR="007A220D" w:rsidRPr="007A220D">
              <w:rPr>
                <w:rFonts w:ascii="Calibri" w:eastAsia="SimSun" w:hAnsi="Calibri" w:cs="Traditional Arabic"/>
                <w:b/>
                <w:bCs/>
                <w:caps w:val="0"/>
                <w:sz w:val="24"/>
                <w:szCs w:val="24"/>
                <w:lang w:val="en-US"/>
              </w:rPr>
              <w:t xml:space="preserve">: </w:t>
            </w:r>
            <w:r w:rsidR="007A220D" w:rsidRPr="007A220D">
              <w:rPr>
                <w:caps w:val="0"/>
                <w:sz w:val="24"/>
                <w:szCs w:val="24"/>
                <w:lang w:val="en-US"/>
              </w:rPr>
              <w:t>Resolutions</w:t>
            </w:r>
            <w:r w:rsidR="00F86A99" w:rsidRPr="007A220D">
              <w:rPr>
                <w:caps w:val="0"/>
                <w:sz w:val="24"/>
                <w:szCs w:val="24"/>
                <w:lang w:val="en-US"/>
              </w:rPr>
              <w:t xml:space="preserve"> and Recommendations</w:t>
            </w:r>
          </w:p>
          <w:p w14:paraId="04A7C793" w14:textId="77777777" w:rsidR="00D65B9C" w:rsidRPr="007A220D" w:rsidRDefault="00D65B9C" w:rsidP="000D153D">
            <w:pPr>
              <w:spacing w:after="120"/>
              <w:rPr>
                <w:szCs w:val="24"/>
                <w:lang w:val="en-US"/>
              </w:rPr>
            </w:pPr>
            <w:r w:rsidRPr="007A220D">
              <w:rPr>
                <w:rFonts w:ascii="Calibri" w:eastAsia="SimSun" w:hAnsi="Calibri" w:cs="Traditional Arabic"/>
                <w:b/>
                <w:bCs/>
                <w:szCs w:val="24"/>
                <w:lang w:val="en-US"/>
              </w:rPr>
              <w:t>Summary:</w:t>
            </w:r>
          </w:p>
          <w:p w14:paraId="1D943E5E" w14:textId="6D339606" w:rsidR="004F7BD5" w:rsidRPr="007A220D" w:rsidRDefault="00E62BF8" w:rsidP="000D153D">
            <w:pPr>
              <w:spacing w:after="120"/>
              <w:rPr>
                <w:szCs w:val="24"/>
                <w:lang w:val="en-US"/>
              </w:rPr>
            </w:pP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This document provides an overview of the </w:t>
            </w:r>
            <w:r w:rsidRPr="007A220D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 xml:space="preserve">implementation of </w:t>
            </w: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Plenipotentiary (PP</w:t>
            </w:r>
            <w:r w:rsidR="007A220D"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="00B64AD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2022 </w:t>
            </w: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Resolutions within the context of the work of ITU-D over the 20</w:t>
            </w:r>
            <w:r w:rsidR="00DB21EB"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22</w:t>
            </w: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-202</w:t>
            </w:r>
            <w:r w:rsidR="00DB21EB"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5</w:t>
            </w: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cycle.</w:t>
            </w:r>
          </w:p>
          <w:p w14:paraId="1E618B27" w14:textId="7B7A4ACB" w:rsidR="00D65B9C" w:rsidRPr="007A220D" w:rsidRDefault="00D65B9C" w:rsidP="000D153D">
            <w:pPr>
              <w:spacing w:after="120"/>
              <w:rPr>
                <w:szCs w:val="24"/>
                <w:lang w:val="en-US"/>
              </w:rPr>
            </w:pPr>
            <w:r w:rsidRPr="007A220D">
              <w:rPr>
                <w:rFonts w:ascii="Calibri" w:eastAsia="SimSun" w:hAnsi="Calibri" w:cs="Traditional Arabic"/>
                <w:b/>
                <w:bCs/>
                <w:lang w:val="en-US"/>
              </w:rPr>
              <w:t>Expected results:</w:t>
            </w:r>
          </w:p>
          <w:p w14:paraId="40604BC3" w14:textId="455F38A8" w:rsidR="79B0A10B" w:rsidRPr="007A220D" w:rsidRDefault="006E527D" w:rsidP="000D153D">
            <w:pPr>
              <w:rPr>
                <w:szCs w:val="24"/>
                <w:lang w:val="en-US"/>
              </w:rPr>
            </w:pPr>
            <w:r w:rsidRPr="007A22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WTDC-25 is invited to take note of this report.</w:t>
            </w:r>
          </w:p>
          <w:p w14:paraId="468518EC" w14:textId="77777777" w:rsidR="00D65B9C" w:rsidRPr="007A220D" w:rsidRDefault="00D65B9C" w:rsidP="000D153D">
            <w:pPr>
              <w:spacing w:after="120"/>
              <w:rPr>
                <w:szCs w:val="24"/>
                <w:lang w:val="en-US"/>
              </w:rPr>
            </w:pPr>
            <w:r w:rsidRPr="007A220D">
              <w:rPr>
                <w:rFonts w:ascii="Calibri" w:eastAsia="SimSun" w:hAnsi="Calibri" w:cs="Traditional Arabic"/>
                <w:b/>
                <w:bCs/>
                <w:lang w:val="en-US"/>
              </w:rPr>
              <w:t>References:</w:t>
            </w:r>
          </w:p>
          <w:p w14:paraId="33AD2F98" w14:textId="5E740C5B" w:rsidR="004125F3" w:rsidRDefault="533B4EB0" w:rsidP="002B6ED0">
            <w:pPr>
              <w:spacing w:before="60" w:after="120"/>
            </w:pPr>
            <w:hyperlink r:id="rId13" w:history="1">
              <w:r w:rsidRPr="00F91F45">
                <w:rPr>
                  <w:rStyle w:val="Hyperlink"/>
                  <w:rFonts w:cstheme="minorBidi"/>
                  <w:lang w:val="en-US"/>
                </w:rPr>
                <w:t xml:space="preserve">Final Acts of the 2022 Plenipotentiary Conference: </w:t>
              </w:r>
              <w:r w:rsidRPr="00F91F45">
                <w:rPr>
                  <w:rStyle w:val="Hyperlink"/>
                  <w:rFonts w:cstheme="minorBidi"/>
                  <w:shd w:val="clear" w:color="auto" w:fill="FFFFFF"/>
                  <w:lang w:val="en-US"/>
                </w:rPr>
                <w:t>Decisions, Resolutions and Recommendations abrogated, adopted or revised by the Plenipotentiary Conference (</w:t>
              </w:r>
              <w:r w:rsidR="75C91C75" w:rsidRPr="00F91F45">
                <w:rPr>
                  <w:rStyle w:val="Hyperlink"/>
                  <w:rFonts w:cstheme="minorBidi"/>
                  <w:shd w:val="clear" w:color="auto" w:fill="FFFFFF"/>
                  <w:lang w:val="en-US"/>
                </w:rPr>
                <w:t>Bucharest</w:t>
              </w:r>
              <w:r w:rsidRPr="00F91F45">
                <w:rPr>
                  <w:rStyle w:val="Hyperlink"/>
                  <w:rFonts w:cstheme="minorBidi"/>
                  <w:shd w:val="clear" w:color="auto" w:fill="FFFFFF"/>
                  <w:lang w:val="en-US"/>
                </w:rPr>
                <w:t>, 20</w:t>
              </w:r>
              <w:r w:rsidR="75C91C75" w:rsidRPr="00F91F45">
                <w:rPr>
                  <w:rStyle w:val="Hyperlink"/>
                  <w:rFonts w:cstheme="minorBidi"/>
                  <w:shd w:val="clear" w:color="auto" w:fill="FFFFFF"/>
                  <w:lang w:val="en-US"/>
                </w:rPr>
                <w:t>22</w:t>
              </w:r>
              <w:r w:rsidR="00F91F45" w:rsidRPr="00F91F45">
                <w:rPr>
                  <w:rStyle w:val="Hyperlink"/>
                  <w:rFonts w:cstheme="minorBidi"/>
                  <w:shd w:val="clear" w:color="auto" w:fill="FFFFFF"/>
                  <w:lang w:val="en-US"/>
                </w:rPr>
                <w:t>)</w:t>
              </w:r>
            </w:hyperlink>
            <w:r w:rsidRPr="00DA6DE7">
              <w:rPr>
                <w:rFonts w:cstheme="minorBidi"/>
                <w:shd w:val="clear" w:color="auto" w:fill="FFFFFF"/>
                <w:lang w:val="en-US"/>
              </w:rPr>
              <w:t xml:space="preserve"> </w:t>
            </w:r>
          </w:p>
          <w:p w14:paraId="5ED57866" w14:textId="065688A2" w:rsidR="00C631B0" w:rsidRDefault="00730AAB" w:rsidP="000D153D">
            <w:pPr>
              <w:spacing w:before="60" w:after="120"/>
            </w:pPr>
            <w:hyperlink r:id="rId14" w:history="1">
              <w:r w:rsidRPr="00F91F45">
                <w:rPr>
                  <w:rStyle w:val="Hyperlink"/>
                </w:rPr>
                <w:t xml:space="preserve">WTDC Kigali Action Plan contained in the </w:t>
              </w:r>
              <w:r w:rsidR="00C631B0" w:rsidRPr="00F91F45">
                <w:rPr>
                  <w:rStyle w:val="Hyperlink"/>
                </w:rPr>
                <w:t>Final report of World Telecommunication Development Conference 2022 (WTDC-22)</w:t>
              </w:r>
            </w:hyperlink>
          </w:p>
          <w:p w14:paraId="7B19E7ED" w14:textId="714D2F89" w:rsidR="00883CB3" w:rsidRPr="00D013F3" w:rsidRDefault="000B0A0C" w:rsidP="000D153D">
            <w:pPr>
              <w:spacing w:before="60" w:after="120"/>
            </w:pPr>
            <w:hyperlink r:id="rId15" w:history="1">
              <w:r>
                <w:rPr>
                  <w:rStyle w:val="Hyperlink"/>
                </w:rPr>
                <w:t xml:space="preserve">Document </w:t>
              </w:r>
              <w:r w:rsidR="00D013F3" w:rsidRPr="00DA6DE7">
                <w:rPr>
                  <w:rStyle w:val="Hyperlink"/>
                </w:rPr>
                <w:t>TDC-25/</w:t>
              </w:r>
              <w:r>
                <w:rPr>
                  <w:rStyle w:val="Hyperlink"/>
                </w:rPr>
                <w:t xml:space="preserve">2 - </w:t>
              </w:r>
              <w:r w:rsidR="002110F8" w:rsidRPr="002110F8">
                <w:rPr>
                  <w:rStyle w:val="Hyperlink"/>
                </w:rPr>
                <w:t>Report on the implementation of the Kigali Action Plan</w:t>
              </w:r>
            </w:hyperlink>
          </w:p>
        </w:tc>
      </w:tr>
    </w:tbl>
    <w:p w14:paraId="63B84BC5" w14:textId="77777777" w:rsidR="00EC57D2" w:rsidRPr="007A220D" w:rsidRDefault="00EC57D2" w:rsidP="00E230B2">
      <w:pPr>
        <w:rPr>
          <w:lang w:val="en-US"/>
        </w:rPr>
      </w:pPr>
    </w:p>
    <w:p w14:paraId="5DC25AD5" w14:textId="77777777" w:rsidR="00554FDC" w:rsidRDefault="00554FD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/>
          <w:b/>
          <w:bCs/>
          <w:szCs w:val="24"/>
          <w:lang w:val="en-US"/>
        </w:rPr>
      </w:pPr>
      <w:r>
        <w:rPr>
          <w:rFonts w:ascii="Calibri" w:hAnsi="Calibri"/>
          <w:b/>
          <w:bCs/>
          <w:szCs w:val="24"/>
          <w:lang w:val="en-US"/>
        </w:rPr>
        <w:br w:type="page"/>
      </w:r>
    </w:p>
    <w:p w14:paraId="180B1921" w14:textId="031BD4E1" w:rsidR="00F05CD8" w:rsidRPr="007A220D" w:rsidRDefault="00F05CD8" w:rsidP="00F05CD8">
      <w:pPr>
        <w:tabs>
          <w:tab w:val="clear" w:pos="1134"/>
          <w:tab w:val="clear" w:pos="1871"/>
          <w:tab w:val="clear" w:pos="2268"/>
        </w:tabs>
        <w:rPr>
          <w:rFonts w:ascii="Calibri" w:hAnsi="Calibri"/>
          <w:szCs w:val="24"/>
          <w:lang w:val="en-US"/>
        </w:rPr>
      </w:pPr>
      <w:r w:rsidRPr="007A220D">
        <w:rPr>
          <w:rFonts w:ascii="Calibri" w:hAnsi="Calibri"/>
          <w:b/>
          <w:bCs/>
          <w:szCs w:val="24"/>
          <w:lang w:val="en-US"/>
        </w:rPr>
        <w:lastRenderedPageBreak/>
        <w:t>Introduction</w:t>
      </w:r>
    </w:p>
    <w:p w14:paraId="136F0D02" w14:textId="77777777" w:rsidR="00EF7C5A" w:rsidRPr="00B77DE0" w:rsidRDefault="00241AEE" w:rsidP="00B7046D">
      <w:pPr>
        <w:pStyle w:val="Heading1"/>
        <w:keepNext w:val="0"/>
        <w:keepLines w:val="0"/>
        <w:spacing w:before="120"/>
        <w:ind w:left="0" w:firstLine="0"/>
        <w:rPr>
          <w:b w:val="0"/>
          <w:sz w:val="24"/>
          <w:szCs w:val="24"/>
          <w:lang w:val="en-US"/>
        </w:rPr>
      </w:pPr>
      <w:r w:rsidRPr="00B91C60">
        <w:rPr>
          <w:b w:val="0"/>
          <w:sz w:val="24"/>
          <w:szCs w:val="24"/>
          <w:lang w:val="en-US"/>
        </w:rPr>
        <w:t xml:space="preserve">This document </w:t>
      </w:r>
      <w:r w:rsidR="00E56E57" w:rsidRPr="00B91C60">
        <w:rPr>
          <w:b w:val="0"/>
          <w:sz w:val="24"/>
          <w:szCs w:val="24"/>
          <w:lang w:val="en-US"/>
        </w:rPr>
        <w:t>provide</w:t>
      </w:r>
      <w:r w:rsidR="001F2B9D" w:rsidRPr="00B91C60">
        <w:rPr>
          <w:b w:val="0"/>
          <w:sz w:val="24"/>
          <w:szCs w:val="24"/>
          <w:lang w:val="en-US"/>
        </w:rPr>
        <w:t>s</w:t>
      </w:r>
      <w:r w:rsidR="00E56E57" w:rsidRPr="00B91C60">
        <w:rPr>
          <w:b w:val="0"/>
          <w:sz w:val="24"/>
          <w:szCs w:val="24"/>
          <w:lang w:val="en-US"/>
        </w:rPr>
        <w:t xml:space="preserve"> the status of the </w:t>
      </w:r>
      <w:r w:rsidR="00E56E57" w:rsidRPr="00B77DE0">
        <w:rPr>
          <w:b w:val="0"/>
          <w:sz w:val="24"/>
          <w:szCs w:val="24"/>
          <w:lang w:val="en-US"/>
        </w:rPr>
        <w:t>implementation of the PP-22 resolution</w:t>
      </w:r>
      <w:r w:rsidR="001F2B9D" w:rsidRPr="00B77DE0">
        <w:rPr>
          <w:b w:val="0"/>
          <w:sz w:val="24"/>
          <w:szCs w:val="24"/>
          <w:lang w:val="en-US"/>
        </w:rPr>
        <w:t>s</w:t>
      </w:r>
      <w:r w:rsidR="00E56E57" w:rsidRPr="00B77DE0">
        <w:rPr>
          <w:b w:val="0"/>
          <w:sz w:val="24"/>
          <w:szCs w:val="24"/>
          <w:lang w:val="en-US"/>
        </w:rPr>
        <w:t xml:space="preserve"> relevant to </w:t>
      </w:r>
      <w:r w:rsidR="001F2B9D" w:rsidRPr="00B77DE0">
        <w:rPr>
          <w:b w:val="0"/>
          <w:sz w:val="24"/>
          <w:szCs w:val="24"/>
          <w:lang w:val="en-US"/>
        </w:rPr>
        <w:t xml:space="preserve">ITU-D, in the context of the </w:t>
      </w:r>
      <w:r w:rsidR="00EF7C5A" w:rsidRPr="00B77DE0">
        <w:rPr>
          <w:b w:val="0"/>
          <w:sz w:val="24"/>
          <w:szCs w:val="24"/>
          <w:lang w:val="en-US"/>
        </w:rPr>
        <w:t>WTDC 22 Kigali Action Plan, currently in course.</w:t>
      </w:r>
    </w:p>
    <w:p w14:paraId="563AF25C" w14:textId="06FCAB04" w:rsidR="00241AEE" w:rsidRPr="00B77DE0" w:rsidRDefault="006362EC" w:rsidP="00B7046D">
      <w:pPr>
        <w:pStyle w:val="Heading1"/>
        <w:keepNext w:val="0"/>
        <w:keepLines w:val="0"/>
        <w:spacing w:before="120"/>
        <w:ind w:left="0" w:firstLine="0"/>
        <w:rPr>
          <w:b w:val="0"/>
          <w:sz w:val="24"/>
          <w:szCs w:val="24"/>
          <w:lang w:val="en-US"/>
        </w:rPr>
      </w:pPr>
      <w:r w:rsidRPr="00B77DE0">
        <w:rPr>
          <w:b w:val="0"/>
          <w:sz w:val="24"/>
          <w:szCs w:val="24"/>
          <w:lang w:val="en-US"/>
        </w:rPr>
        <w:t>Further d</w:t>
      </w:r>
      <w:r w:rsidR="005B1F66" w:rsidRPr="00B77DE0">
        <w:rPr>
          <w:b w:val="0"/>
          <w:sz w:val="24"/>
          <w:szCs w:val="24"/>
          <w:lang w:val="en-US"/>
        </w:rPr>
        <w:t xml:space="preserve">etails on the current work undertaken by the Development Bureau </w:t>
      </w:r>
      <w:r w:rsidRPr="00B77DE0">
        <w:rPr>
          <w:b w:val="0"/>
          <w:sz w:val="24"/>
          <w:szCs w:val="24"/>
          <w:lang w:val="en-US"/>
        </w:rPr>
        <w:t xml:space="preserve">to support the </w:t>
      </w:r>
      <w:r w:rsidR="00B35B79" w:rsidRPr="00B77DE0">
        <w:rPr>
          <w:b w:val="0"/>
          <w:sz w:val="24"/>
          <w:szCs w:val="24"/>
          <w:lang w:val="en-US"/>
        </w:rPr>
        <w:t xml:space="preserve">implementation </w:t>
      </w:r>
      <w:r w:rsidR="000B4AB0" w:rsidRPr="00B77DE0">
        <w:rPr>
          <w:b w:val="0"/>
          <w:sz w:val="24"/>
          <w:szCs w:val="24"/>
          <w:lang w:val="en-US"/>
        </w:rPr>
        <w:t>of PP-22 resolutions can be found</w:t>
      </w:r>
      <w:r w:rsidR="00B91C60" w:rsidRPr="00B77DE0">
        <w:rPr>
          <w:b w:val="0"/>
          <w:sz w:val="24"/>
          <w:szCs w:val="24"/>
          <w:lang w:val="en-US"/>
        </w:rPr>
        <w:t xml:space="preserve"> in Document </w:t>
      </w:r>
      <w:hyperlink r:id="rId16" w:history="1">
        <w:r w:rsidR="00B77DE0" w:rsidRPr="00B77DE0">
          <w:rPr>
            <w:rStyle w:val="Hyperlink"/>
            <w:b w:val="0"/>
            <w:sz w:val="24"/>
            <w:szCs w:val="24"/>
          </w:rPr>
          <w:t>WTDC-25/2</w:t>
        </w:r>
      </w:hyperlink>
      <w:r w:rsidR="00B77DE0" w:rsidRPr="00B77DE0">
        <w:rPr>
          <w:b w:val="0"/>
          <w:sz w:val="24"/>
          <w:szCs w:val="24"/>
        </w:rPr>
        <w:t>.</w:t>
      </w:r>
    </w:p>
    <w:p w14:paraId="7CCFCFF7" w14:textId="628DCCAC" w:rsidR="00F05CD8" w:rsidRPr="007A220D" w:rsidRDefault="00F05CD8" w:rsidP="00B7046D">
      <w:pPr>
        <w:pStyle w:val="Heading1"/>
        <w:keepNext w:val="0"/>
        <w:keepLines w:val="0"/>
        <w:spacing w:before="120"/>
        <w:ind w:left="0" w:firstLine="0"/>
        <w:rPr>
          <w:b w:val="0"/>
          <w:sz w:val="24"/>
          <w:szCs w:val="24"/>
          <w:lang w:val="en-US"/>
        </w:rPr>
      </w:pPr>
      <w:r w:rsidRPr="75CB05EC">
        <w:rPr>
          <w:b w:val="0"/>
          <w:sz w:val="24"/>
          <w:szCs w:val="24"/>
          <w:lang w:val="en-US"/>
        </w:rPr>
        <w:t xml:space="preserve">The overview in the table </w:t>
      </w:r>
      <w:r w:rsidR="0046734B" w:rsidRPr="75CB05EC">
        <w:rPr>
          <w:b w:val="0"/>
          <w:sz w:val="24"/>
          <w:szCs w:val="24"/>
          <w:lang w:val="en-US"/>
        </w:rPr>
        <w:t xml:space="preserve">below </w:t>
      </w:r>
      <w:r w:rsidRPr="75CB05EC">
        <w:rPr>
          <w:b w:val="0"/>
          <w:sz w:val="24"/>
          <w:szCs w:val="24"/>
          <w:lang w:val="en-US"/>
        </w:rPr>
        <w:t>presents the status of implementation of PP-</w:t>
      </w:r>
      <w:r w:rsidR="00EC57D2" w:rsidRPr="75CB05EC">
        <w:rPr>
          <w:b w:val="0"/>
          <w:sz w:val="24"/>
          <w:szCs w:val="24"/>
          <w:lang w:val="en-US"/>
        </w:rPr>
        <w:t>22</w:t>
      </w:r>
      <w:r w:rsidRPr="75CB05EC">
        <w:rPr>
          <w:b w:val="0"/>
          <w:sz w:val="24"/>
          <w:szCs w:val="24"/>
          <w:lang w:val="en-US"/>
        </w:rPr>
        <w:t xml:space="preserve"> Resolutions within the context of implementing WTDC-</w:t>
      </w:r>
      <w:r w:rsidR="0064727D" w:rsidRPr="75CB05EC">
        <w:rPr>
          <w:b w:val="0"/>
          <w:sz w:val="24"/>
          <w:szCs w:val="24"/>
          <w:lang w:val="en-US"/>
        </w:rPr>
        <w:t>22</w:t>
      </w:r>
      <w:r w:rsidRPr="75CB05EC">
        <w:rPr>
          <w:b w:val="0"/>
          <w:sz w:val="24"/>
          <w:szCs w:val="24"/>
          <w:lang w:val="en-US"/>
        </w:rPr>
        <w:t xml:space="preserve"> outcomes. The implementation of some of the resolutions </w:t>
      </w:r>
      <w:r w:rsidR="0046734B" w:rsidRPr="75CB05EC">
        <w:rPr>
          <w:b w:val="0"/>
          <w:sz w:val="24"/>
          <w:szCs w:val="24"/>
          <w:lang w:val="en-US"/>
        </w:rPr>
        <w:t>is</w:t>
      </w:r>
      <w:r w:rsidRPr="75CB05EC">
        <w:rPr>
          <w:b w:val="0"/>
          <w:sz w:val="24"/>
          <w:szCs w:val="24"/>
          <w:lang w:val="en-US"/>
        </w:rPr>
        <w:t xml:space="preserve"> ongoing due to the nature of these resolutions which have no end date.</w:t>
      </w:r>
    </w:p>
    <w:p w14:paraId="4B6A33C9" w14:textId="37E7BE0A" w:rsidR="00F05CD8" w:rsidRPr="007A220D" w:rsidRDefault="00F05CD8" w:rsidP="00B7046D">
      <w:pPr>
        <w:pStyle w:val="Heading1"/>
        <w:keepNext w:val="0"/>
        <w:keepLines w:val="0"/>
        <w:spacing w:after="120"/>
        <w:ind w:left="0" w:firstLine="0"/>
        <w:jc w:val="center"/>
        <w:rPr>
          <w:lang w:val="en-US"/>
        </w:rPr>
      </w:pPr>
      <w:r w:rsidRPr="007A220D">
        <w:rPr>
          <w:lang w:val="en-US"/>
        </w:rPr>
        <w:t>Implementation of PP-</w:t>
      </w:r>
      <w:r w:rsidR="0038113F" w:rsidRPr="007A220D">
        <w:rPr>
          <w:lang w:val="en-US"/>
        </w:rPr>
        <w:t>22</w:t>
      </w:r>
      <w:r w:rsidRPr="007A220D">
        <w:rPr>
          <w:lang w:val="en-US"/>
        </w:rPr>
        <w:t xml:space="preserve"> Resolutions of relevance to ITU-D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410"/>
      </w:tblGrid>
      <w:tr w:rsidR="00F05CD8" w:rsidRPr="007A220D" w14:paraId="186E4B87" w14:textId="77777777" w:rsidTr="00452BC8">
        <w:trPr>
          <w:trHeight w:val="79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8601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color w:val="000000"/>
                <w:sz w:val="22"/>
                <w:szCs w:val="22"/>
                <w:lang w:val="en-US" w:eastAsia="fr-CH"/>
              </w:rPr>
            </w:pPr>
            <w:r w:rsidRPr="007A220D">
              <w:rPr>
                <w:rFonts w:cstheme="minorHAnsi"/>
                <w:b/>
                <w:bCs/>
                <w:color w:val="000000"/>
                <w:sz w:val="22"/>
                <w:szCs w:val="22"/>
                <w:lang w:val="en-US" w:eastAsia="fr-CH"/>
              </w:rPr>
              <w:t>Reference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A1FE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color w:val="000000"/>
                <w:sz w:val="22"/>
                <w:szCs w:val="22"/>
                <w:lang w:val="en-US" w:eastAsia="fr-CH"/>
              </w:rPr>
            </w:pPr>
            <w:r w:rsidRPr="007A220D">
              <w:rPr>
                <w:rFonts w:cstheme="minorHAnsi"/>
                <w:b/>
                <w:bCs/>
                <w:color w:val="000000"/>
                <w:sz w:val="22"/>
                <w:szCs w:val="22"/>
                <w:lang w:val="en-US" w:eastAsia="fr-CH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47A5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color w:val="000000"/>
                <w:sz w:val="22"/>
                <w:szCs w:val="22"/>
                <w:lang w:val="en-US" w:eastAsia="fr-CH"/>
              </w:rPr>
            </w:pPr>
            <w:r w:rsidRPr="007A220D">
              <w:rPr>
                <w:rFonts w:cstheme="minorHAnsi"/>
                <w:b/>
                <w:bCs/>
                <w:color w:val="000000"/>
                <w:sz w:val="22"/>
                <w:szCs w:val="22"/>
                <w:lang w:val="en-US" w:eastAsia="fr-CH"/>
              </w:rPr>
              <w:t>Assessment of level of implementation</w:t>
            </w:r>
          </w:p>
        </w:tc>
      </w:tr>
      <w:tr w:rsidR="00F05CD8" w:rsidRPr="007A220D" w14:paraId="5019F239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43190" w14:textId="77FFF890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Decision 5 (Rev. </w:t>
            </w:r>
            <w:r w:rsidR="00B64ADC" w:rsidRPr="007A220D">
              <w:rPr>
                <w:rFonts w:cstheme="minorHAnsi"/>
                <w:color w:val="000000"/>
                <w:sz w:val="20"/>
                <w:lang w:val="en-US" w:eastAsia="fr-CH"/>
              </w:rPr>
              <w:t>Bucharest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, 20</w:t>
            </w:r>
            <w:r w:rsidR="00067495" w:rsidRPr="007A220D">
              <w:rPr>
                <w:rFonts w:cstheme="minorHAnsi"/>
                <w:color w:val="000000"/>
                <w:sz w:val="20"/>
                <w:lang w:val="en-US" w:eastAsia="fr-CH"/>
              </w:rPr>
              <w:t>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E5201" w14:textId="45D8626E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Revenue and expenses for the Union for the period 202</w:t>
            </w:r>
            <w:r w:rsidR="000A11F0">
              <w:rPr>
                <w:rFonts w:cstheme="minorHAnsi"/>
                <w:color w:val="000000"/>
                <w:sz w:val="20"/>
                <w:lang w:val="en-US" w:eastAsia="fr-CH"/>
              </w:rPr>
              <w:t>4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-202</w:t>
            </w:r>
            <w:r w:rsidR="000A11F0">
              <w:rPr>
                <w:rFonts w:cstheme="minorHAnsi"/>
                <w:color w:val="000000"/>
                <w:sz w:val="20"/>
                <w:lang w:val="en-US" w:eastAsia="fr-CH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D165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28534589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914" w14:textId="36163F21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21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4BF9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Measures concerning alternative calling procedures on international telecommunication networks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D62C6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610DD3B4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F5923" w14:textId="7A21884A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25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4852" w14:textId="4B6363F6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Strengthening the </w:t>
            </w:r>
            <w:r w:rsidR="000A11F0">
              <w:rPr>
                <w:rFonts w:cstheme="minorHAnsi"/>
                <w:color w:val="000000"/>
                <w:sz w:val="20"/>
                <w:lang w:val="en-US" w:eastAsia="fr-CH"/>
              </w:rPr>
              <w:t xml:space="preserve">ITU 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regional presence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1288" w14:textId="22B67A23" w:rsidR="00F05CD8" w:rsidRPr="007A220D" w:rsidRDefault="00EF15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15910E5A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9A99" w14:textId="2024ECB6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30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C33D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Special measures for the least developed countries, small island developing states, landlocked developing countries and countries with economies in transition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0C4F8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474B262E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4545" w14:textId="4C60739E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</w:t>
            </w:r>
            <w:r w:rsidR="00D7661B">
              <w:rPr>
                <w:rFonts w:cstheme="minorHAnsi"/>
                <w:color w:val="000000"/>
                <w:sz w:val="20"/>
                <w:lang w:val="en-US" w:eastAsia="fr-CH"/>
              </w:rPr>
              <w:t>64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64B6" w14:textId="1D3BD66C" w:rsidR="00F05CD8" w:rsidRPr="007A220D" w:rsidRDefault="00D7661B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D7661B">
              <w:rPr>
                <w:rFonts w:cstheme="minorHAnsi"/>
                <w:color w:val="000000"/>
                <w:sz w:val="20"/>
                <w:lang w:val="en-US" w:eastAsia="fr-CH"/>
              </w:rPr>
              <w:t>Non-discriminatory access to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D7661B">
              <w:rPr>
                <w:rFonts w:cstheme="minorHAnsi"/>
                <w:color w:val="000000"/>
                <w:sz w:val="20"/>
                <w:lang w:val="en-US" w:eastAsia="fr-CH"/>
              </w:rPr>
              <w:t>telecommunication/information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D7661B">
              <w:rPr>
                <w:rFonts w:cstheme="minorHAnsi"/>
                <w:color w:val="000000"/>
                <w:sz w:val="20"/>
                <w:lang w:val="en-US" w:eastAsia="fr-CH"/>
              </w:rPr>
              <w:t>communication technology facilities, services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D7661B">
              <w:rPr>
                <w:rFonts w:cstheme="minorHAnsi"/>
                <w:color w:val="000000"/>
                <w:sz w:val="20"/>
                <w:lang w:val="en-US" w:eastAsia="fr-CH"/>
              </w:rPr>
              <w:t>applications, including applied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D7661B">
              <w:rPr>
                <w:rFonts w:cstheme="minorHAnsi"/>
                <w:color w:val="000000"/>
                <w:sz w:val="20"/>
                <w:lang w:val="en-US" w:eastAsia="fr-CH"/>
              </w:rPr>
              <w:t>research and transfer of technology, and e</w:t>
            </w:r>
            <w:r w:rsidRPr="00D7661B">
              <w:rPr>
                <w:rFonts w:ascii="Cambria Math" w:hAnsi="Cambria Math" w:cs="Cambria Math"/>
                <w:color w:val="000000"/>
                <w:sz w:val="20"/>
                <w:lang w:val="en-US" w:eastAsia="fr-CH"/>
              </w:rPr>
              <w:t>‑</w:t>
            </w:r>
            <w:r w:rsidRPr="00D7661B">
              <w:rPr>
                <w:rFonts w:cstheme="minorHAnsi"/>
                <w:color w:val="000000"/>
                <w:sz w:val="20"/>
                <w:lang w:val="en-US" w:eastAsia="fr-CH"/>
              </w:rPr>
              <w:t>meetings, on mutually agreed terms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A66EB" w14:textId="1E0D0D3D" w:rsidR="00F05CD8" w:rsidRPr="007A220D" w:rsidRDefault="00EF15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C2319A" w:rsidRPr="007A220D" w14:paraId="7FE0FFF0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A0DE" w14:textId="54A3E9A5" w:rsidR="00C2319A" w:rsidRPr="007A220D" w:rsidRDefault="00C2319A" w:rsidP="00C231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66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C6634" w14:textId="7F4A4AC6" w:rsidR="00C2319A" w:rsidRPr="007A220D" w:rsidRDefault="00C2319A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C2319A">
              <w:rPr>
                <w:rFonts w:cstheme="minorHAnsi"/>
                <w:color w:val="000000"/>
                <w:sz w:val="20"/>
                <w:lang w:val="en-US" w:eastAsia="fr-CH"/>
              </w:rPr>
              <w:t>Documents and publications of the Union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98E9E" w14:textId="6BB3DBCC" w:rsidR="00C2319A" w:rsidRPr="007A220D" w:rsidRDefault="006153C1" w:rsidP="00C231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0865C11B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8043" w14:textId="20740FD5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70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641B" w14:textId="063FEB2C" w:rsidR="00FC65AC" w:rsidRPr="007A220D" w:rsidRDefault="00F05CD8" w:rsidP="00781FC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Mainstreaming a gender perspective in ITU and promoti</w:t>
            </w:r>
            <w:r w:rsidR="00781FC9">
              <w:rPr>
                <w:rFonts w:cstheme="minorHAnsi"/>
                <w:color w:val="000000"/>
                <w:sz w:val="20"/>
                <w:lang w:val="en-US" w:eastAsia="fr-CH"/>
              </w:rPr>
              <w:t>ng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gender equality and the empowerment of women </w:t>
            </w:r>
            <w:r w:rsidR="00781FC9">
              <w:rPr>
                <w:rFonts w:cstheme="minorHAnsi"/>
                <w:color w:val="000000"/>
                <w:sz w:val="20"/>
                <w:lang w:val="en-US" w:eastAsia="fr-CH"/>
              </w:rPr>
              <w:t xml:space="preserve">and girls 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through telecommunications/information and communication technologies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2A83" w14:textId="1D60B431" w:rsidR="00F05CD8" w:rsidRPr="007A220D" w:rsidRDefault="00EF15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64247095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DD04C" w14:textId="75D0274E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71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C2E3" w14:textId="083010ED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Strategic plan for the Union for 202</w:t>
            </w:r>
            <w:r w:rsidR="005C04F7">
              <w:rPr>
                <w:rFonts w:cstheme="minorHAnsi"/>
                <w:color w:val="000000"/>
                <w:sz w:val="20"/>
                <w:lang w:val="en-US" w:eastAsia="fr-CH"/>
              </w:rPr>
              <w:t>4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-202</w:t>
            </w:r>
            <w:r w:rsidR="005C04F7">
              <w:rPr>
                <w:rFonts w:cstheme="minorHAnsi"/>
                <w:color w:val="000000"/>
                <w:sz w:val="20"/>
                <w:lang w:val="en-US" w:eastAsia="fr-CH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38AF" w14:textId="5A25588A" w:rsidR="00F05CD8" w:rsidRPr="007A220D" w:rsidRDefault="00694C9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64E1B2B2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EA41" w14:textId="61034B04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101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AF8E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Internet Protocol-based networks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DC2AA" w14:textId="02B95FFF" w:rsidR="00F05CD8" w:rsidRPr="007A220D" w:rsidRDefault="001A479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6277B236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46AF" w14:textId="00D02D15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102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17040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ITU's role with regard to international public policy issues pertaining to the Internet and the management of Internet resources, including domain names and addresses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4ECC" w14:textId="3DFECA02" w:rsidR="00F05CD8" w:rsidRPr="007A220D" w:rsidRDefault="006B63F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DA6BF7" w:rsidRPr="007A220D" w14:paraId="68F9DD06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60A" w14:textId="5E20CD6B" w:rsidR="00DA6BF7" w:rsidRPr="007A220D" w:rsidRDefault="0036263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1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23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363C" w14:textId="467C9650" w:rsidR="00DA6BF7" w:rsidRPr="007A220D" w:rsidRDefault="00362631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362631">
              <w:rPr>
                <w:rFonts w:cstheme="minorHAnsi"/>
                <w:color w:val="000000"/>
                <w:sz w:val="20"/>
                <w:lang w:val="en-US" w:eastAsia="fr-CH"/>
              </w:rPr>
              <w:t>Bridging the standardization gap between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362631">
              <w:rPr>
                <w:rFonts w:cstheme="minorHAnsi"/>
                <w:color w:val="000000"/>
                <w:sz w:val="20"/>
                <w:lang w:val="en-US" w:eastAsia="fr-CH"/>
              </w:rPr>
              <w:t>developing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362631">
              <w:rPr>
                <w:rFonts w:cstheme="minorHAnsi"/>
                <w:color w:val="000000"/>
                <w:sz w:val="20"/>
                <w:lang w:val="en-US" w:eastAsia="fr-CH"/>
              </w:rPr>
              <w:t>developed countries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9C5F" w14:textId="068D1ECB" w:rsidR="00DA6BF7" w:rsidRPr="007A220D" w:rsidRDefault="0036263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4311BF98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B41C" w14:textId="2F3F83CE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125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5EA2" w14:textId="366B0E63" w:rsidR="00F05CD8" w:rsidRPr="007A220D" w:rsidRDefault="00EB2753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EB2753">
              <w:rPr>
                <w:rFonts w:cstheme="minorHAnsi"/>
                <w:color w:val="000000"/>
                <w:sz w:val="20"/>
                <w:lang w:val="en-US" w:eastAsia="fr-CH"/>
              </w:rPr>
              <w:t>Assistance and support to Palestine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EB2753">
              <w:rPr>
                <w:rFonts w:cstheme="minorHAnsi"/>
                <w:color w:val="000000"/>
                <w:sz w:val="20"/>
                <w:lang w:val="en-US" w:eastAsia="fr-CH"/>
              </w:rPr>
              <w:t>for infrastructure development and capacity building in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EB2753">
              <w:rPr>
                <w:rFonts w:cstheme="minorHAnsi"/>
                <w:color w:val="000000"/>
                <w:sz w:val="20"/>
                <w:lang w:val="en-US" w:eastAsia="fr-CH"/>
              </w:rPr>
              <w:t>the telecommunication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EB2753">
              <w:rPr>
                <w:rFonts w:cstheme="minorHAnsi"/>
                <w:color w:val="000000"/>
                <w:sz w:val="20"/>
                <w:lang w:val="en-US" w:eastAsia="fr-CH"/>
              </w:rPr>
              <w:t>and information technology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EB2753">
              <w:rPr>
                <w:rFonts w:cstheme="minorHAnsi"/>
                <w:color w:val="000000"/>
                <w:sz w:val="20"/>
                <w:lang w:val="en-US" w:eastAsia="fr-CH"/>
              </w:rPr>
              <w:t>sector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12C4" w14:textId="6C3F80D9" w:rsidR="00F05CD8" w:rsidRPr="007A220D" w:rsidRDefault="00AF3A0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454744B4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149F" w14:textId="2FD97DF0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lastRenderedPageBreak/>
              <w:t xml:space="preserve">Res 130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C88B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Strengthening the role of ITU in building confidence and security in the use of information and communication technologies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397D" w14:textId="20F694A3" w:rsidR="00F05CD8" w:rsidRPr="007A220D" w:rsidRDefault="00B06B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5BE96BA4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947E" w14:textId="1CD6DE84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131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47D38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Measuring information and communication technologies to build an integrating and inclusive information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7FD9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7B771D" w:rsidRPr="007A220D" w14:paraId="02CCFC92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88B" w14:textId="63752960" w:rsidR="007B771D" w:rsidRPr="007A220D" w:rsidRDefault="007B771D" w:rsidP="007B771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13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3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EF5E" w14:textId="32AF0C69" w:rsidR="007B771D" w:rsidRPr="007A220D" w:rsidRDefault="007B771D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B771D">
              <w:rPr>
                <w:rFonts w:cstheme="minorHAnsi"/>
                <w:color w:val="000000"/>
                <w:sz w:val="20"/>
                <w:lang w:val="en-US" w:eastAsia="fr-CH"/>
              </w:rPr>
              <w:t>Role of administrations of Member States in the management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7B771D">
              <w:rPr>
                <w:rFonts w:cstheme="minorHAnsi"/>
                <w:color w:val="000000"/>
                <w:sz w:val="20"/>
                <w:lang w:val="en-US" w:eastAsia="fr-CH"/>
              </w:rPr>
              <w:t>of internationalized (multilingual)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7B771D">
              <w:rPr>
                <w:rFonts w:cstheme="minorHAnsi"/>
                <w:color w:val="000000"/>
                <w:sz w:val="20"/>
                <w:lang w:val="en-US" w:eastAsia="fr-CH"/>
              </w:rPr>
              <w:t>domain names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FBEF2" w14:textId="2EE35C60" w:rsidR="007B771D" w:rsidRPr="007A220D" w:rsidRDefault="007B771D" w:rsidP="007B771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2BEC09A3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5B2E" w14:textId="3355AD26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135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BD10" w14:textId="21002292" w:rsidR="00F05CD8" w:rsidRPr="007A220D" w:rsidRDefault="004C20AA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ITU's role in the durable and sustainable development of telecommunications/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information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and communication technologies, in providing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technical assistance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and advice to developing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countries and in implementing relevant national,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C20AA">
              <w:rPr>
                <w:rFonts w:cstheme="minorHAnsi"/>
                <w:color w:val="000000"/>
                <w:sz w:val="20"/>
                <w:lang w:val="en-US" w:eastAsia="fr-CH"/>
              </w:rPr>
              <w:t>regional and interregional projects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0859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2F6A8930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A7AC0" w14:textId="50A200B8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136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3C4A1" w14:textId="48A72A5A" w:rsidR="00F05CD8" w:rsidRPr="007A220D" w:rsidRDefault="009E4490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9E4490">
              <w:rPr>
                <w:rFonts w:cstheme="minorHAnsi"/>
                <w:color w:val="000000"/>
                <w:sz w:val="20"/>
                <w:lang w:val="en-US" w:eastAsia="fr-CH"/>
              </w:rPr>
              <w:t>Use of telecommunications/information and communication technologies for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9E4490">
              <w:rPr>
                <w:rFonts w:cstheme="minorHAnsi"/>
                <w:color w:val="000000"/>
                <w:sz w:val="20"/>
                <w:lang w:val="en-US" w:eastAsia="fr-CH"/>
              </w:rPr>
              <w:t>humanitarian assistance and for monitoring and management in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9E4490">
              <w:rPr>
                <w:rFonts w:cstheme="minorHAnsi"/>
                <w:color w:val="000000"/>
                <w:sz w:val="20"/>
                <w:lang w:val="en-US" w:eastAsia="fr-CH"/>
              </w:rPr>
              <w:t>emergency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9E4490">
              <w:rPr>
                <w:rFonts w:cstheme="minorHAnsi"/>
                <w:color w:val="000000"/>
                <w:sz w:val="20"/>
                <w:lang w:val="en-US" w:eastAsia="fr-CH"/>
              </w:rPr>
              <w:t>disaster situations, including health-related emergencies, for early warning,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9E4490">
              <w:rPr>
                <w:rFonts w:cstheme="minorHAnsi"/>
                <w:color w:val="000000"/>
                <w:sz w:val="20"/>
                <w:lang w:val="en-US" w:eastAsia="fr-CH"/>
              </w:rPr>
              <w:t>prevention, mitigation and relief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4D20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1412A20F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B1A2" w14:textId="64E4A6A7" w:rsidR="00F05CD8" w:rsidRPr="007A220D" w:rsidRDefault="00F05CD8" w:rsidP="00C975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137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5A5B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Deployment of future networks in developing countries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5257" w14:textId="77777777" w:rsidR="00F05CD8" w:rsidRPr="007A220D" w:rsidRDefault="00F05CD8" w:rsidP="00C975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572E52" w:rsidRPr="007A220D" w14:paraId="6900F549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061E" w14:textId="77777777" w:rsidR="00572E52" w:rsidRPr="007A220D" w:rsidRDefault="00572E5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13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8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F701B" w14:textId="77777777" w:rsidR="00572E52" w:rsidRPr="007A220D" w:rsidRDefault="00572E5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6D2D8E">
              <w:rPr>
                <w:rFonts w:cstheme="minorHAnsi"/>
                <w:color w:val="000000"/>
                <w:sz w:val="20"/>
                <w:lang w:val="en-US" w:eastAsia="fr-CH"/>
              </w:rPr>
              <w:t>Global Symposium for Regulators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CB965" w14:textId="77777777" w:rsidR="00572E52" w:rsidRPr="007A220D" w:rsidRDefault="00572E5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2F1CE6AF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D3BF" w14:textId="7C83C5DA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139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B0601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Use of telecommunications/information and communication technologies to bridge the digital divide and build an inclusive, information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1002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739BAEDA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5C5" w14:textId="4A9F93EB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140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80E7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ITU's role in implementing the outcomes of the World Summit on the Information Society and the 2030 Agenda for Sustainable Development, as well as in their follow-up and review processes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E973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7AEF90A5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C560" w14:textId="34AE411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Rs 151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3C82B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Improvement of results-based management in ITU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00B8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070CFDC9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093E" w14:textId="58B7C724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Rs 154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880BD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Use of the six official languages of the Union on an equal footing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BE1C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70C0"/>
                <w:sz w:val="20"/>
                <w:lang w:val="en-US" w:eastAsia="fr-CH"/>
              </w:rPr>
            </w:pPr>
            <w:r w:rsidRPr="007A220D">
              <w:rPr>
                <w:rFonts w:cstheme="minorHAnsi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307C1285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B1AF" w14:textId="79AFFAB3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157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39C0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Strengthening of the project execution and project monitoring functions in ITU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D56EA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ED2235" w:rsidRPr="007A220D" w14:paraId="323A2357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FD5" w14:textId="115FF5DF" w:rsidR="00ED2235" w:rsidRPr="007A220D" w:rsidRDefault="00ED2235" w:rsidP="00ED223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1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62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8107" w14:textId="2373335B" w:rsidR="00ED2235" w:rsidRPr="007A220D" w:rsidRDefault="00ED2235" w:rsidP="00ED223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ED2235">
              <w:rPr>
                <w:rFonts w:cstheme="minorHAnsi"/>
                <w:color w:val="000000"/>
                <w:sz w:val="20"/>
                <w:lang w:val="en-US" w:eastAsia="fr-CH"/>
              </w:rPr>
              <w:t>Independent management advisory committee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AA6E" w14:textId="4DBCD96B" w:rsidR="00ED2235" w:rsidRPr="007A220D" w:rsidRDefault="00ED2235" w:rsidP="00ED223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4CE50D25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3FC9" w14:textId="43F6AD13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167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D3D6" w14:textId="3C449ECA" w:rsidR="00517313" w:rsidRPr="00D01C1F" w:rsidRDefault="00F05CD8" w:rsidP="005173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Strengthening and developing ITU capabilities for </w:t>
            </w:r>
            <w:r w:rsidR="00517313">
              <w:rPr>
                <w:rFonts w:cstheme="minorHAnsi"/>
                <w:color w:val="000000"/>
                <w:sz w:val="20"/>
                <w:lang w:val="en-US" w:eastAsia="fr-CH"/>
              </w:rPr>
              <w:t xml:space="preserve">fully virtual 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meetings and</w:t>
            </w:r>
          </w:p>
          <w:p w14:paraId="27B8A769" w14:textId="1743B272" w:rsidR="00FF5F83" w:rsidRPr="007A220D" w:rsidRDefault="00517313" w:rsidP="00D01C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D01C1F">
              <w:rPr>
                <w:rFonts w:cstheme="minorHAnsi"/>
                <w:color w:val="000000"/>
                <w:sz w:val="20"/>
                <w:lang w:eastAsia="fr-CH"/>
              </w:rPr>
              <w:t>physical meetings with remote participation</w:t>
            </w:r>
            <w:r w:rsidR="00D01C1F">
              <w:rPr>
                <w:rFonts w:cstheme="minorHAnsi"/>
                <w:color w:val="000000"/>
                <w:sz w:val="20"/>
                <w:lang w:eastAsia="fr-CH"/>
              </w:rPr>
              <w:t xml:space="preserve"> and the electronic </w:t>
            </w:r>
            <w:r w:rsidR="00F05CD8" w:rsidRPr="007A220D">
              <w:rPr>
                <w:rFonts w:cstheme="minorHAnsi"/>
                <w:color w:val="000000"/>
                <w:sz w:val="20"/>
                <w:lang w:val="en-US" w:eastAsia="fr-CH"/>
              </w:rPr>
              <w:t>means to advance the work of the Union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B331E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3F5E24D0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190A" w14:textId="4EB32C18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169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4AE1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Admission of academia to participate in the work of the Union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4870F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096F98B3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1BA7" w14:textId="4A6D1060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lastRenderedPageBreak/>
              <w:t xml:space="preserve">Res 175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C9236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Telecommunication/information and communication technology accessibility for persons with disabilities and persons with specific needs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F278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75224F8C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B9DC" w14:textId="63B156CA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176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F48F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Measurement and assessment concerns related to human exposure to electromagnetic fields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9B7F1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601925A5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9423" w14:textId="3E339872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177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DA4F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Conformance and interoperability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C924" w14:textId="7CB3E09C" w:rsidR="00F05CD8" w:rsidRPr="007A220D" w:rsidRDefault="0041522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F05CD8" w:rsidRPr="007A220D" w14:paraId="44546D7B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6144A" w14:textId="3D94E9FE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179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5438F" w14:textId="77777777" w:rsidR="00F05CD8" w:rsidRPr="007A220D" w:rsidRDefault="00F05CD8" w:rsidP="006D2D8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ITU's role in child online protection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D9546" w14:textId="77777777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F05CD8" w:rsidRPr="007A220D" w14:paraId="4E57FCC4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D35C" w14:textId="2917416C" w:rsidR="00F05CD8" w:rsidRPr="007A220D" w:rsidRDefault="00F05CD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180 (Rev. </w:t>
            </w:r>
            <w:r w:rsidR="006A5212"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5BCB" w14:textId="2F8C805A" w:rsidR="0007158F" w:rsidRPr="007A220D" w:rsidRDefault="00F05CD8" w:rsidP="00A0147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Promoting deployment </w:t>
            </w:r>
            <w:r w:rsidR="0007158F">
              <w:rPr>
                <w:rFonts w:cstheme="minorHAnsi"/>
                <w:color w:val="000000"/>
                <w:sz w:val="20"/>
                <w:lang w:val="en-US" w:eastAsia="fr-CH"/>
              </w:rPr>
              <w:t xml:space="preserve">of Internet Protocol </w:t>
            </w:r>
            <w:r w:rsidR="00A01476">
              <w:rPr>
                <w:rFonts w:cstheme="minorHAnsi"/>
                <w:color w:val="000000"/>
                <w:sz w:val="20"/>
                <w:lang w:val="en-US" w:eastAsia="fr-CH"/>
              </w:rPr>
              <w:t xml:space="preserve">version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5FD3" w14:textId="3E2AEDDA" w:rsidR="00F05CD8" w:rsidRPr="007A220D" w:rsidRDefault="0011699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0C465B" w:rsidRPr="007A220D" w14:paraId="1BAB339C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39F" w14:textId="3807A723" w:rsidR="000C465B" w:rsidRPr="007A220D" w:rsidRDefault="000C465B" w:rsidP="000C46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18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12FB0" w14:textId="61BB42FF" w:rsidR="000C465B" w:rsidRPr="007A220D" w:rsidRDefault="000C465B" w:rsidP="000C46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0C465B">
              <w:rPr>
                <w:rFonts w:cstheme="minorHAnsi"/>
                <w:color w:val="000000"/>
                <w:sz w:val="20"/>
                <w:lang w:val="en-US" w:eastAsia="fr-CH"/>
              </w:rPr>
              <w:t>Role of telecommunications/information and communication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0C465B">
              <w:rPr>
                <w:rFonts w:cstheme="minorHAnsi"/>
                <w:color w:val="000000"/>
                <w:sz w:val="20"/>
                <w:lang w:val="en-US" w:eastAsia="fr-CH"/>
              </w:rPr>
              <w:t>technologies in regard to climate change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0C465B">
              <w:rPr>
                <w:rFonts w:cstheme="minorHAnsi"/>
                <w:color w:val="000000"/>
                <w:sz w:val="20"/>
                <w:lang w:val="en-US" w:eastAsia="fr-CH"/>
              </w:rPr>
              <w:t>the protection of the environment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F667A" w14:textId="5CA63ADC" w:rsidR="000C465B" w:rsidRPr="007A220D" w:rsidRDefault="000C465B" w:rsidP="000C46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33594F" w:rsidRPr="007A220D" w14:paraId="33535D03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DAC" w14:textId="0018E0C8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18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4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FBCC5" w14:textId="7769DF74" w:rsidR="0033594F" w:rsidRPr="000C465B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33594F">
              <w:rPr>
                <w:rFonts w:cstheme="minorHAnsi"/>
                <w:color w:val="000000"/>
                <w:sz w:val="20"/>
                <w:lang w:val="en-US" w:eastAsia="fr-CH"/>
              </w:rPr>
              <w:t>Facilitating digital inclusion initiatives for indigenous peoples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9B0DF" w14:textId="53D323A9" w:rsidR="0033594F" w:rsidRPr="007A220D" w:rsidRDefault="00D5513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33594F" w:rsidRPr="007A220D" w14:paraId="6BC69FD6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C040" w14:textId="2BD2F665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186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10F2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Strengthening the role of ITU with regard to transparency and confidence-building measures in outer space activities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AE883" w14:textId="2895DB44" w:rsidR="0033594F" w:rsidRPr="007A220D" w:rsidRDefault="00FE5294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33594F" w:rsidRPr="007A220D" w14:paraId="7CFC7DA9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211" w14:textId="4A23910C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188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7D12F" w14:textId="762C1332" w:rsidR="00B04ADF" w:rsidRPr="007A220D" w:rsidRDefault="0033594F" w:rsidP="00A44E8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Combating counterfeit </w:t>
            </w:r>
            <w:r w:rsidR="00B04ADF">
              <w:rPr>
                <w:rFonts w:cstheme="minorHAnsi"/>
                <w:color w:val="000000"/>
                <w:sz w:val="20"/>
                <w:lang w:val="en-US" w:eastAsia="fr-CH"/>
              </w:rPr>
              <w:t xml:space="preserve">and tampered 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telecommunication/information and communication technology devices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A4BB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33594F" w:rsidRPr="007A220D" w14:paraId="70423DC7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B387" w14:textId="45F5BB51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189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3B0D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Assisting Member States to combat and deter mobile device theft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490C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33594F" w:rsidRPr="007A220D" w14:paraId="75F88FA0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F521" w14:textId="05D1C8BA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191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0B3F3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Strategy for the coordination of efforts among the three Sectors of the Union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5D9F" w14:textId="12AC6891" w:rsidR="0033594F" w:rsidRPr="007A220D" w:rsidRDefault="008C5701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33594F" w:rsidRPr="007A220D" w14:paraId="1DFE15AC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D86C" w14:textId="269AA873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196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8545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Protecting telecommunication service users/consumers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8056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33594F" w:rsidRPr="007A220D" w14:paraId="6E1D1BE6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2454" w14:textId="404757D9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197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870DF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Facilitating the Internet of Things and smart sustainable cities and communities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0A5C" w14:textId="075660C6" w:rsidR="0033594F" w:rsidRPr="007A220D" w:rsidRDefault="003747F4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33594F" w:rsidRPr="007A220D" w14:paraId="70B71F5C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43466" w14:textId="435E06F3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198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11FC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Empowerment of youth through telecommunication/information and communication technology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DBDCB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33594F" w:rsidRPr="007A220D" w14:paraId="3D4E28AC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0E20" w14:textId="145885B2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200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A549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Connect 2030 Agenda for global telecommunication/information and communication technology, including broadband, for sustainable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6BC2E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33594F" w:rsidRPr="007A220D" w14:paraId="23EB1D24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BFF9" w14:textId="671628D2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203 (Rev.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6E0D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Connectivity to broadband networks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C437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33594F" w:rsidRPr="007A220D" w14:paraId="10C29443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989" w14:textId="4ABCE1BD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Res 204 </w:t>
            </w:r>
            <w:r w:rsidR="00892AE0">
              <w:rPr>
                <w:rFonts w:cstheme="minorHAnsi"/>
                <w:color w:val="000000"/>
                <w:sz w:val="20"/>
                <w:lang w:val="en-US" w:eastAsia="fr-CH"/>
              </w:rPr>
              <w:t>(</w:t>
            </w:r>
            <w:r w:rsidR="00892AE0"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6CE0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Use of information and communication technologies to bridge the financial inclusion gap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09861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33594F" w:rsidRPr="007A220D" w14:paraId="0CED6773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8BB6" w14:textId="2B08DE9E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205 (</w:t>
            </w:r>
            <w:r w:rsidR="00892AE0">
              <w:rPr>
                <w:rFonts w:cstheme="minorHAnsi"/>
                <w:color w:val="000000"/>
                <w:sz w:val="20"/>
                <w:lang w:val="en-US" w:eastAsia="fr-CH"/>
              </w:rPr>
              <w:t xml:space="preserve">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6F88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ITU's role in fostering tele communication/information and communication technology-centric innovation to support the digital economy and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608A" w14:textId="77777777" w:rsidR="0033594F" w:rsidRPr="007A220D" w:rsidRDefault="0033594F" w:rsidP="0033594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CB1483" w:rsidRPr="007A220D" w14:paraId="4D7F341B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536" w14:textId="6CBC1DBF" w:rsidR="00CB1483" w:rsidRPr="007A220D" w:rsidRDefault="00CB1483" w:rsidP="00CB148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20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8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</w:t>
            </w:r>
            <w:r w:rsidR="00892AE0">
              <w:rPr>
                <w:rFonts w:cstheme="minorHAnsi"/>
                <w:color w:val="000000"/>
                <w:sz w:val="20"/>
                <w:lang w:val="en-US" w:eastAsia="fr-CH"/>
              </w:rPr>
              <w:t xml:space="preserve">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56C3" w14:textId="672A527C" w:rsidR="00CB1483" w:rsidRPr="007A220D" w:rsidRDefault="00CB1483" w:rsidP="00CB148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CB1483">
              <w:rPr>
                <w:rFonts w:cstheme="minorHAnsi"/>
                <w:color w:val="000000"/>
                <w:sz w:val="20"/>
                <w:lang w:val="en-US" w:eastAsia="fr-CH"/>
              </w:rPr>
              <w:t>Appointment and maximum term of office for chairmen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CB1483">
              <w:rPr>
                <w:rFonts w:cstheme="minorHAnsi"/>
                <w:color w:val="000000"/>
                <w:sz w:val="20"/>
                <w:lang w:val="en-US" w:eastAsia="fr-CH"/>
              </w:rPr>
              <w:t>and vice-chairmen of Sector advisory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CB1483">
              <w:rPr>
                <w:rFonts w:cstheme="minorHAnsi"/>
                <w:color w:val="000000"/>
                <w:sz w:val="20"/>
                <w:lang w:val="en-US" w:eastAsia="fr-CH"/>
              </w:rPr>
              <w:t>groups, study groups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CB1483">
              <w:rPr>
                <w:rFonts w:cstheme="minorHAnsi"/>
                <w:color w:val="000000"/>
                <w:sz w:val="20"/>
                <w:lang w:val="en-US" w:eastAsia="fr-CH"/>
              </w:rPr>
              <w:t>and other groups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25122" w14:textId="393A44BD" w:rsidR="00CB1483" w:rsidRPr="007A220D" w:rsidRDefault="00B8613E" w:rsidP="00CB148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B8613E" w:rsidRPr="007A220D" w14:paraId="5F51CE55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5870" w14:textId="6EB92D19" w:rsidR="00B8613E" w:rsidRPr="007A220D" w:rsidRDefault="00B8613E" w:rsidP="00B8613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20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9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</w:t>
            </w:r>
            <w:r w:rsidR="00B0006B">
              <w:rPr>
                <w:rFonts w:cstheme="minorHAnsi"/>
                <w:color w:val="000000"/>
                <w:sz w:val="20"/>
                <w:lang w:val="en-US" w:eastAsia="fr-CH"/>
              </w:rPr>
              <w:t xml:space="preserve">Rev. 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7117" w14:textId="77777777" w:rsidR="00B8613E" w:rsidRPr="007A220D" w:rsidRDefault="00B8613E" w:rsidP="00B8613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Encouraging the participation of small and medium enterprises in the work of the Union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F663B" w14:textId="77777777" w:rsidR="00B8613E" w:rsidRPr="007A220D" w:rsidRDefault="00B8613E" w:rsidP="00B8613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Completed</w:t>
            </w:r>
          </w:p>
        </w:tc>
      </w:tr>
      <w:tr w:rsidR="009B30B2" w:rsidRPr="007A220D" w14:paraId="328BBD3B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F8E9" w14:textId="77777777" w:rsidR="009B30B2" w:rsidRPr="007A220D" w:rsidRDefault="009B30B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14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1D7B1" w14:textId="77777777" w:rsidR="009B30B2" w:rsidRPr="007A220D" w:rsidRDefault="009B30B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4D4399">
              <w:rPr>
                <w:rFonts w:cstheme="minorHAnsi"/>
                <w:color w:val="000000"/>
                <w:sz w:val="20"/>
                <w:lang w:val="en-US" w:eastAsia="fr-CH"/>
              </w:rPr>
              <w:t>Artificial intelligence technologies and telecommunications/information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4D4399">
              <w:rPr>
                <w:rFonts w:cstheme="minorHAnsi"/>
                <w:color w:val="000000"/>
                <w:sz w:val="20"/>
                <w:lang w:val="en-US" w:eastAsia="fr-CH"/>
              </w:rPr>
              <w:t>communication technologies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5AFF" w14:textId="77777777" w:rsidR="009B30B2" w:rsidRPr="007A220D" w:rsidRDefault="009B30B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Bidi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544F98" w:rsidRPr="007A220D" w14:paraId="42CA2759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4B7E" w14:textId="77777777" w:rsidR="00544F98" w:rsidRPr="007A220D" w:rsidRDefault="00544F9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17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4FE95" w14:textId="77777777" w:rsidR="00544F98" w:rsidRPr="007A220D" w:rsidRDefault="00544F9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5D5D5C">
              <w:rPr>
                <w:rFonts w:cstheme="minorHAnsi"/>
                <w:color w:val="000000"/>
                <w:sz w:val="20"/>
                <w:lang w:val="en-US" w:eastAsia="fr-CH"/>
              </w:rPr>
              <w:t>ITU's business continuity management for 2023-2026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83DA" w14:textId="77777777" w:rsidR="00544F98" w:rsidRPr="007A220D" w:rsidRDefault="00544F9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Bidi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24413C" w:rsidRPr="007A220D" w14:paraId="0D2934A4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BDB9E" w14:textId="77777777" w:rsidR="0024413C" w:rsidRPr="007A220D" w:rsidRDefault="0024413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18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4EB28" w14:textId="77777777" w:rsidR="0024413C" w:rsidRPr="007A220D" w:rsidRDefault="0024413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544F98">
              <w:rPr>
                <w:rFonts w:cstheme="minorHAnsi"/>
                <w:color w:val="000000"/>
                <w:sz w:val="20"/>
                <w:lang w:val="en-US" w:eastAsia="fr-CH"/>
              </w:rPr>
              <w:t>ITU's role in the implementation of the "Space2030" Agenda: space as a driver of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544F98">
              <w:rPr>
                <w:rFonts w:cstheme="minorHAnsi"/>
                <w:color w:val="000000"/>
                <w:sz w:val="20"/>
                <w:lang w:val="en-US" w:eastAsia="fr-CH"/>
              </w:rPr>
              <w:t>sustainable development, and its follow-up and review process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1E31" w14:textId="77777777" w:rsidR="0024413C" w:rsidRPr="007A220D" w:rsidRDefault="0024413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Bidi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  <w:tr w:rsidR="004D4399" w:rsidRPr="007A220D" w14:paraId="69FC49B7" w14:textId="77777777" w:rsidTr="00452BC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659EE" w14:textId="0D5A4454" w:rsidR="004D4399" w:rsidRPr="007A220D" w:rsidRDefault="004D4399" w:rsidP="004D439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Res 2</w:t>
            </w:r>
            <w:r w:rsidR="00B0006B">
              <w:rPr>
                <w:rFonts w:cstheme="minorHAnsi"/>
                <w:color w:val="000000"/>
                <w:sz w:val="20"/>
                <w:lang w:val="en-US" w:eastAsia="fr-CH"/>
              </w:rPr>
              <w:t>1</w:t>
            </w:r>
            <w:r w:rsidR="0024413C">
              <w:rPr>
                <w:rFonts w:cstheme="minorHAnsi"/>
                <w:color w:val="000000"/>
                <w:sz w:val="20"/>
                <w:lang w:val="en-US" w:eastAsia="fr-CH"/>
              </w:rPr>
              <w:t>9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 xml:space="preserve"> (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>Bucharest, 2022</w:t>
            </w: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4DBED" w14:textId="27576420" w:rsidR="004D4399" w:rsidRPr="007A220D" w:rsidRDefault="00BC2601" w:rsidP="00BC260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HAnsi"/>
                <w:color w:val="000000"/>
                <w:sz w:val="20"/>
                <w:lang w:val="en-US" w:eastAsia="fr-CH"/>
              </w:rPr>
            </w:pPr>
            <w:r w:rsidRPr="00BC2601">
              <w:rPr>
                <w:rFonts w:cstheme="minorHAnsi"/>
                <w:color w:val="000000"/>
                <w:sz w:val="20"/>
                <w:lang w:val="en-US" w:eastAsia="fr-CH"/>
              </w:rPr>
              <w:t>Sustainability of the radio-frequency spectrum and</w:t>
            </w:r>
            <w:r>
              <w:rPr>
                <w:rFonts w:cstheme="minorHAnsi"/>
                <w:color w:val="000000"/>
                <w:sz w:val="20"/>
                <w:lang w:val="en-US" w:eastAsia="fr-CH"/>
              </w:rPr>
              <w:t xml:space="preserve"> </w:t>
            </w:r>
            <w:r w:rsidRPr="00BC2601">
              <w:rPr>
                <w:rFonts w:cstheme="minorHAnsi"/>
                <w:color w:val="000000"/>
                <w:sz w:val="20"/>
                <w:lang w:val="en-US" w:eastAsia="fr-CH"/>
              </w:rPr>
              <w:t>associated satellite-orbit resources used by space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D796" w14:textId="562A661C" w:rsidR="004D4399" w:rsidRPr="007A220D" w:rsidRDefault="00FC175B" w:rsidP="004D439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theme="minorBidi"/>
                <w:sz w:val="20"/>
                <w:lang w:val="en-US" w:eastAsia="fr-CH"/>
              </w:rPr>
            </w:pPr>
            <w:r w:rsidRPr="007A220D">
              <w:rPr>
                <w:rFonts w:cstheme="minorHAnsi"/>
                <w:color w:val="000000"/>
                <w:sz w:val="20"/>
                <w:lang w:val="en-US" w:eastAsia="fr-CH"/>
              </w:rPr>
              <w:t>Ongoing</w:t>
            </w:r>
          </w:p>
        </w:tc>
      </w:tr>
    </w:tbl>
    <w:p w14:paraId="13B56635" w14:textId="27C768A6" w:rsidR="00D85AB2" w:rsidRPr="007A220D" w:rsidRDefault="006F7392" w:rsidP="006F7392">
      <w:pPr>
        <w:jc w:val="center"/>
        <w:rPr>
          <w:lang w:val="en-US"/>
        </w:rPr>
      </w:pPr>
      <w:r w:rsidRPr="007A220D">
        <w:rPr>
          <w:rFonts w:cstheme="minorHAnsi"/>
          <w:lang w:val="en-US"/>
        </w:rPr>
        <w:t>_______________</w:t>
      </w:r>
    </w:p>
    <w:sectPr w:rsidR="00D85AB2" w:rsidRPr="007A220D" w:rsidSect="0039169B">
      <w:headerReference w:type="default" r:id="rId17"/>
      <w:footerReference w:type="even" r:id="rId18"/>
      <w:footerReference w:type="first" r:id="rId19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A268" w14:textId="77777777" w:rsidR="00EF40BE" w:rsidRDefault="00EF40BE">
      <w:r>
        <w:separator/>
      </w:r>
    </w:p>
  </w:endnote>
  <w:endnote w:type="continuationSeparator" w:id="0">
    <w:p w14:paraId="27C40A40" w14:textId="77777777" w:rsidR="00EF40BE" w:rsidRDefault="00EF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3C24D5C9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10AC">
      <w:rPr>
        <w:noProof/>
      </w:rPr>
      <w:t>07.10.25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657A3E" w:rsidRPr="002533BB" w14:paraId="1540C478" w14:textId="77777777" w:rsidTr="00657A3E">
      <w:tc>
        <w:tcPr>
          <w:tcW w:w="1526" w:type="dxa"/>
          <w:tcBorders>
            <w:top w:val="single" w:sz="4" w:space="0" w:color="000000" w:themeColor="text1"/>
          </w:tcBorders>
        </w:tcPr>
        <w:p w14:paraId="4C4828F2" w14:textId="77777777" w:rsidR="00657A3E" w:rsidRPr="002533BB" w:rsidRDefault="00657A3E" w:rsidP="00CE7A5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0757B62B" w14:textId="77777777" w:rsidR="00657A3E" w:rsidRPr="002533BB" w:rsidRDefault="00657A3E" w:rsidP="00CE7A5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 w:themeColor="text1"/>
          </w:tcBorders>
        </w:tcPr>
        <w:p w14:paraId="40B5FB95" w14:textId="587E580B" w:rsidR="00657A3E" w:rsidRPr="00511EE1" w:rsidRDefault="00657A3E" w:rsidP="00DE6DE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11EE1">
            <w:rPr>
              <w:sz w:val="18"/>
              <w:szCs w:val="18"/>
              <w:lang w:val="en-US"/>
            </w:rPr>
            <w:t>Mr Marco Obiso, Chief, Digital Networks &amp; Environment Department, Telecommunication Development Bureau</w:t>
          </w:r>
        </w:p>
      </w:tc>
      <w:bookmarkStart w:id="8" w:name="OrgName"/>
      <w:bookmarkEnd w:id="8"/>
    </w:tr>
    <w:tr w:rsidR="00657A3E" w:rsidRPr="002533BB" w14:paraId="4E1A29A9" w14:textId="77777777" w:rsidTr="00657A3E">
      <w:tc>
        <w:tcPr>
          <w:tcW w:w="1526" w:type="dxa"/>
        </w:tcPr>
        <w:p w14:paraId="70BDDCC6" w14:textId="77777777" w:rsidR="00657A3E" w:rsidRPr="002533BB" w:rsidRDefault="00657A3E" w:rsidP="00CE7A5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ECB8613" w14:textId="77777777" w:rsidR="00657A3E" w:rsidRPr="002533BB" w:rsidRDefault="00657A3E" w:rsidP="00CE7A5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26169220" w14:textId="0204955C" w:rsidR="00657A3E" w:rsidRPr="00511EE1" w:rsidRDefault="00657A3E" w:rsidP="00DE6DE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11EE1">
            <w:rPr>
              <w:sz w:val="18"/>
              <w:szCs w:val="18"/>
              <w:lang w:val="en-US"/>
            </w:rPr>
            <w:t>+41 22 730 6760</w:t>
          </w:r>
        </w:p>
      </w:tc>
      <w:bookmarkStart w:id="9" w:name="PhoneNo"/>
      <w:bookmarkEnd w:id="9"/>
    </w:tr>
    <w:tr w:rsidR="00657A3E" w:rsidRPr="002533BB" w14:paraId="0D3E2428" w14:textId="77777777" w:rsidTr="00657A3E">
      <w:tc>
        <w:tcPr>
          <w:tcW w:w="1526" w:type="dxa"/>
        </w:tcPr>
        <w:p w14:paraId="5CBD172D" w14:textId="77777777" w:rsidR="00657A3E" w:rsidRPr="002533BB" w:rsidRDefault="00657A3E" w:rsidP="00CE7A5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D2F10EF" w14:textId="77777777" w:rsidR="00657A3E" w:rsidRPr="002533BB" w:rsidRDefault="00657A3E" w:rsidP="00CE7A5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9F43F98" w14:textId="04E2AB77" w:rsidR="00657A3E" w:rsidRDefault="00657A3E" w:rsidP="00DE6DEC">
          <w:pPr>
            <w:pStyle w:val="FirstFooter"/>
            <w:tabs>
              <w:tab w:val="left" w:pos="2302"/>
            </w:tabs>
          </w:pPr>
          <w:hyperlink r:id="rId1" w:history="1">
            <w:r w:rsidRPr="00511EE1">
              <w:rPr>
                <w:rStyle w:val="Hyperlink"/>
                <w:sz w:val="18"/>
                <w:szCs w:val="18"/>
              </w:rPr>
              <w:t>marco.obiso@itu.int</w:t>
            </w:r>
          </w:hyperlink>
          <w:r w:rsidRPr="00511EE1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p w14:paraId="60A03F6F" w14:textId="1481B253" w:rsidR="00E45D05" w:rsidRPr="00CE7A55" w:rsidRDefault="002D474C" w:rsidP="002D474C">
    <w:pPr>
      <w:jc w:val="center"/>
    </w:pPr>
    <w:hyperlink r:id="rId2" w:history="1">
      <w:r w:rsidRPr="001260B7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C0AF" w14:textId="77777777" w:rsidR="00EF40BE" w:rsidRDefault="00EF40BE">
      <w:r>
        <w:rPr>
          <w:b/>
        </w:rPr>
        <w:t>_______________</w:t>
      </w:r>
    </w:p>
  </w:footnote>
  <w:footnote w:type="continuationSeparator" w:id="0">
    <w:p w14:paraId="48A74440" w14:textId="77777777" w:rsidR="00EF40BE" w:rsidRDefault="00EF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4A13A7CD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="7AAA18B6" w:rsidRPr="00A9372E">
      <w:rPr>
        <w:rFonts w:ascii="Calibri" w:hAnsi="Calibri" w:cs="Calibri"/>
        <w:sz w:val="22"/>
        <w:szCs w:val="22"/>
        <w:lang w:val="es-ES"/>
      </w:rPr>
      <w:t>WTDC-25/8-E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="7AAA18B6"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 w:rsidR="7AAA18B6"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751D5"/>
    <w:multiLevelType w:val="hybridMultilevel"/>
    <w:tmpl w:val="0D7CBFBA"/>
    <w:lvl w:ilvl="0" w:tplc="F77ACA8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64A3"/>
    <w:multiLevelType w:val="hybridMultilevel"/>
    <w:tmpl w:val="2D125AA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E4F47"/>
    <w:multiLevelType w:val="hybridMultilevel"/>
    <w:tmpl w:val="B9F0D2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87B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5863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164E9C"/>
    <w:multiLevelType w:val="hybridMultilevel"/>
    <w:tmpl w:val="75B6413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EC7859"/>
    <w:multiLevelType w:val="hybridMultilevel"/>
    <w:tmpl w:val="01B01D0E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01754"/>
    <w:multiLevelType w:val="hybridMultilevel"/>
    <w:tmpl w:val="4EEC17C4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03C05"/>
    <w:multiLevelType w:val="hybridMultilevel"/>
    <w:tmpl w:val="47EEDC2E"/>
    <w:lvl w:ilvl="0" w:tplc="93E64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41404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6A347B"/>
    <w:multiLevelType w:val="hybridMultilevel"/>
    <w:tmpl w:val="7AE2D05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BCCCFE">
      <w:start w:val="1"/>
      <w:numFmt w:val="bullet"/>
      <w:lvlText w:val="-"/>
      <w:lvlJc w:val="left"/>
      <w:pPr>
        <w:ind w:left="1510" w:hanging="79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071662">
    <w:abstractNumId w:val="0"/>
  </w:num>
  <w:num w:numId="2" w16cid:durableId="23751237">
    <w:abstractNumId w:val="4"/>
  </w:num>
  <w:num w:numId="3" w16cid:durableId="1544488993">
    <w:abstractNumId w:val="10"/>
  </w:num>
  <w:num w:numId="4" w16cid:durableId="1202136288">
    <w:abstractNumId w:val="6"/>
  </w:num>
  <w:num w:numId="5" w16cid:durableId="952396913">
    <w:abstractNumId w:val="8"/>
  </w:num>
  <w:num w:numId="6" w16cid:durableId="502748764">
    <w:abstractNumId w:val="3"/>
  </w:num>
  <w:num w:numId="7" w16cid:durableId="433789184">
    <w:abstractNumId w:val="5"/>
  </w:num>
  <w:num w:numId="8" w16cid:durableId="1370492238">
    <w:abstractNumId w:val="9"/>
  </w:num>
  <w:num w:numId="9" w16cid:durableId="214314841">
    <w:abstractNumId w:val="2"/>
  </w:num>
  <w:num w:numId="10" w16cid:durableId="1257862862">
    <w:abstractNumId w:val="7"/>
  </w:num>
  <w:num w:numId="11" w16cid:durableId="2938270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141E"/>
    <w:rsid w:val="000041EA"/>
    <w:rsid w:val="00016665"/>
    <w:rsid w:val="00022A29"/>
    <w:rsid w:val="000355FD"/>
    <w:rsid w:val="00051E39"/>
    <w:rsid w:val="00052D3D"/>
    <w:rsid w:val="00067495"/>
    <w:rsid w:val="0007158F"/>
    <w:rsid w:val="00071E48"/>
    <w:rsid w:val="000750CD"/>
    <w:rsid w:val="00075C63"/>
    <w:rsid w:val="00077239"/>
    <w:rsid w:val="000802C4"/>
    <w:rsid w:val="00080905"/>
    <w:rsid w:val="000822BE"/>
    <w:rsid w:val="00086491"/>
    <w:rsid w:val="00091346"/>
    <w:rsid w:val="000A0ABF"/>
    <w:rsid w:val="000A11F0"/>
    <w:rsid w:val="000B0A0C"/>
    <w:rsid w:val="000B4AB0"/>
    <w:rsid w:val="000C465B"/>
    <w:rsid w:val="000D153D"/>
    <w:rsid w:val="000F73FF"/>
    <w:rsid w:val="00114CF7"/>
    <w:rsid w:val="00115637"/>
    <w:rsid w:val="0011699C"/>
    <w:rsid w:val="00123B68"/>
    <w:rsid w:val="001260B7"/>
    <w:rsid w:val="00126F2E"/>
    <w:rsid w:val="00146F6F"/>
    <w:rsid w:val="00147DA1"/>
    <w:rsid w:val="00152957"/>
    <w:rsid w:val="001555AC"/>
    <w:rsid w:val="00181369"/>
    <w:rsid w:val="00182389"/>
    <w:rsid w:val="00187BD9"/>
    <w:rsid w:val="00190AE0"/>
    <w:rsid w:val="00190B55"/>
    <w:rsid w:val="00194CFB"/>
    <w:rsid w:val="001A479F"/>
    <w:rsid w:val="001B1FFF"/>
    <w:rsid w:val="001B2ED3"/>
    <w:rsid w:val="001B4DDF"/>
    <w:rsid w:val="001C3B5F"/>
    <w:rsid w:val="001C6A57"/>
    <w:rsid w:val="001D058F"/>
    <w:rsid w:val="001F2B9D"/>
    <w:rsid w:val="001F60FE"/>
    <w:rsid w:val="002009EA"/>
    <w:rsid w:val="00202CA0"/>
    <w:rsid w:val="00203055"/>
    <w:rsid w:val="002110F8"/>
    <w:rsid w:val="00211383"/>
    <w:rsid w:val="002147C2"/>
    <w:rsid w:val="00214842"/>
    <w:rsid w:val="002154A6"/>
    <w:rsid w:val="002156F8"/>
    <w:rsid w:val="002162CD"/>
    <w:rsid w:val="002255B3"/>
    <w:rsid w:val="00236E8A"/>
    <w:rsid w:val="00241AEE"/>
    <w:rsid w:val="0024413C"/>
    <w:rsid w:val="00271316"/>
    <w:rsid w:val="00293CB8"/>
    <w:rsid w:val="00296313"/>
    <w:rsid w:val="00296810"/>
    <w:rsid w:val="002A0C49"/>
    <w:rsid w:val="002B6ED0"/>
    <w:rsid w:val="002B7B3A"/>
    <w:rsid w:val="002D474C"/>
    <w:rsid w:val="002D58BE"/>
    <w:rsid w:val="002F56B4"/>
    <w:rsid w:val="003013EE"/>
    <w:rsid w:val="00325C0C"/>
    <w:rsid w:val="0033594F"/>
    <w:rsid w:val="00350A11"/>
    <w:rsid w:val="00354609"/>
    <w:rsid w:val="00362631"/>
    <w:rsid w:val="00363EEF"/>
    <w:rsid w:val="003747F4"/>
    <w:rsid w:val="00377BD3"/>
    <w:rsid w:val="0038113F"/>
    <w:rsid w:val="00384088"/>
    <w:rsid w:val="0038489B"/>
    <w:rsid w:val="0039169B"/>
    <w:rsid w:val="003A7F8C"/>
    <w:rsid w:val="003B532E"/>
    <w:rsid w:val="003B6F14"/>
    <w:rsid w:val="003C2BCB"/>
    <w:rsid w:val="003D0F8B"/>
    <w:rsid w:val="003E3B00"/>
    <w:rsid w:val="003E5D21"/>
    <w:rsid w:val="003F0D33"/>
    <w:rsid w:val="00405217"/>
    <w:rsid w:val="004125F3"/>
    <w:rsid w:val="004131D4"/>
    <w:rsid w:val="0041348E"/>
    <w:rsid w:val="00415190"/>
    <w:rsid w:val="0041522A"/>
    <w:rsid w:val="00417810"/>
    <w:rsid w:val="0042286D"/>
    <w:rsid w:val="0043554A"/>
    <w:rsid w:val="00447308"/>
    <w:rsid w:val="00452BC8"/>
    <w:rsid w:val="00457562"/>
    <w:rsid w:val="0046734B"/>
    <w:rsid w:val="00473B18"/>
    <w:rsid w:val="004765FF"/>
    <w:rsid w:val="00492075"/>
    <w:rsid w:val="004969AD"/>
    <w:rsid w:val="00497A55"/>
    <w:rsid w:val="004A2EB2"/>
    <w:rsid w:val="004B13CB"/>
    <w:rsid w:val="004B4FDF"/>
    <w:rsid w:val="004C20AA"/>
    <w:rsid w:val="004C72AC"/>
    <w:rsid w:val="004D2A07"/>
    <w:rsid w:val="004D4399"/>
    <w:rsid w:val="004D5D5C"/>
    <w:rsid w:val="004E3AA6"/>
    <w:rsid w:val="004F228C"/>
    <w:rsid w:val="004F233F"/>
    <w:rsid w:val="004F3910"/>
    <w:rsid w:val="004F39A9"/>
    <w:rsid w:val="004F7BD5"/>
    <w:rsid w:val="0050139F"/>
    <w:rsid w:val="005024A6"/>
    <w:rsid w:val="00517313"/>
    <w:rsid w:val="00520EA7"/>
    <w:rsid w:val="00521223"/>
    <w:rsid w:val="00524DF1"/>
    <w:rsid w:val="00526C39"/>
    <w:rsid w:val="00530C8F"/>
    <w:rsid w:val="00544F98"/>
    <w:rsid w:val="0055140B"/>
    <w:rsid w:val="00554C4F"/>
    <w:rsid w:val="00554FDC"/>
    <w:rsid w:val="00561D72"/>
    <w:rsid w:val="0056230B"/>
    <w:rsid w:val="005711FF"/>
    <w:rsid w:val="00572E52"/>
    <w:rsid w:val="005964AB"/>
    <w:rsid w:val="005A2F0A"/>
    <w:rsid w:val="005A5D0F"/>
    <w:rsid w:val="005B1F66"/>
    <w:rsid w:val="005B3600"/>
    <w:rsid w:val="005B44F5"/>
    <w:rsid w:val="005C04F7"/>
    <w:rsid w:val="005C099A"/>
    <w:rsid w:val="005C2F11"/>
    <w:rsid w:val="005C31A5"/>
    <w:rsid w:val="005D5BC8"/>
    <w:rsid w:val="005D5D5C"/>
    <w:rsid w:val="005E10C9"/>
    <w:rsid w:val="005E298F"/>
    <w:rsid w:val="005E61DD"/>
    <w:rsid w:val="005E6321"/>
    <w:rsid w:val="005F5D66"/>
    <w:rsid w:val="006023DF"/>
    <w:rsid w:val="006153C1"/>
    <w:rsid w:val="0063039C"/>
    <w:rsid w:val="006343CC"/>
    <w:rsid w:val="006362EC"/>
    <w:rsid w:val="0064322F"/>
    <w:rsid w:val="00645680"/>
    <w:rsid w:val="0064727D"/>
    <w:rsid w:val="00652734"/>
    <w:rsid w:val="00656C90"/>
    <w:rsid w:val="00657A3E"/>
    <w:rsid w:val="00657DE0"/>
    <w:rsid w:val="00662D81"/>
    <w:rsid w:val="006668C7"/>
    <w:rsid w:val="0067199F"/>
    <w:rsid w:val="0068108E"/>
    <w:rsid w:val="00685313"/>
    <w:rsid w:val="00694C98"/>
    <w:rsid w:val="006A5212"/>
    <w:rsid w:val="006A6E9B"/>
    <w:rsid w:val="006B63F6"/>
    <w:rsid w:val="006B7C2A"/>
    <w:rsid w:val="006C23DA"/>
    <w:rsid w:val="006C3B5C"/>
    <w:rsid w:val="006C5434"/>
    <w:rsid w:val="006D2D8E"/>
    <w:rsid w:val="006E3D45"/>
    <w:rsid w:val="006E527D"/>
    <w:rsid w:val="006F7392"/>
    <w:rsid w:val="00700D48"/>
    <w:rsid w:val="007149F9"/>
    <w:rsid w:val="00720709"/>
    <w:rsid w:val="00730AAB"/>
    <w:rsid w:val="00733A30"/>
    <w:rsid w:val="00745AEE"/>
    <w:rsid w:val="007479EA"/>
    <w:rsid w:val="00750F10"/>
    <w:rsid w:val="00772AF4"/>
    <w:rsid w:val="007742CA"/>
    <w:rsid w:val="00781FC9"/>
    <w:rsid w:val="007920FB"/>
    <w:rsid w:val="00796F8F"/>
    <w:rsid w:val="007A220D"/>
    <w:rsid w:val="007A46AF"/>
    <w:rsid w:val="007B1905"/>
    <w:rsid w:val="007B1B90"/>
    <w:rsid w:val="007B771D"/>
    <w:rsid w:val="007D06F0"/>
    <w:rsid w:val="007D45E3"/>
    <w:rsid w:val="007D5320"/>
    <w:rsid w:val="007D7DA7"/>
    <w:rsid w:val="007F735C"/>
    <w:rsid w:val="00800972"/>
    <w:rsid w:val="00804475"/>
    <w:rsid w:val="00810140"/>
    <w:rsid w:val="00811633"/>
    <w:rsid w:val="008141F7"/>
    <w:rsid w:val="00821BAC"/>
    <w:rsid w:val="00821CEF"/>
    <w:rsid w:val="00832828"/>
    <w:rsid w:val="00835035"/>
    <w:rsid w:val="0083645A"/>
    <w:rsid w:val="008402E8"/>
    <w:rsid w:val="00840B0F"/>
    <w:rsid w:val="008525A2"/>
    <w:rsid w:val="008527D1"/>
    <w:rsid w:val="00864AFD"/>
    <w:rsid w:val="008652EB"/>
    <w:rsid w:val="008711AE"/>
    <w:rsid w:val="00872FC8"/>
    <w:rsid w:val="008801D3"/>
    <w:rsid w:val="00883CB3"/>
    <w:rsid w:val="008845D0"/>
    <w:rsid w:val="008902C6"/>
    <w:rsid w:val="00891C0C"/>
    <w:rsid w:val="00892AE0"/>
    <w:rsid w:val="008B43F2"/>
    <w:rsid w:val="008B4A25"/>
    <w:rsid w:val="008B61EA"/>
    <w:rsid w:val="008B6CFF"/>
    <w:rsid w:val="008C0C1B"/>
    <w:rsid w:val="008C5701"/>
    <w:rsid w:val="008C7CB5"/>
    <w:rsid w:val="008D6FB6"/>
    <w:rsid w:val="00900378"/>
    <w:rsid w:val="00906387"/>
    <w:rsid w:val="00910B26"/>
    <w:rsid w:val="0091678C"/>
    <w:rsid w:val="009274B4"/>
    <w:rsid w:val="0093006E"/>
    <w:rsid w:val="00934EA2"/>
    <w:rsid w:val="009363C3"/>
    <w:rsid w:val="00944A5C"/>
    <w:rsid w:val="00950345"/>
    <w:rsid w:val="00952A66"/>
    <w:rsid w:val="009602D2"/>
    <w:rsid w:val="00960B09"/>
    <w:rsid w:val="00976273"/>
    <w:rsid w:val="00993507"/>
    <w:rsid w:val="009941EA"/>
    <w:rsid w:val="009A2D71"/>
    <w:rsid w:val="009A5035"/>
    <w:rsid w:val="009B30B2"/>
    <w:rsid w:val="009C56E5"/>
    <w:rsid w:val="009E3874"/>
    <w:rsid w:val="009E4490"/>
    <w:rsid w:val="009E5D56"/>
    <w:rsid w:val="009E5FC8"/>
    <w:rsid w:val="009E687A"/>
    <w:rsid w:val="00A01476"/>
    <w:rsid w:val="00A03C5C"/>
    <w:rsid w:val="00A066F1"/>
    <w:rsid w:val="00A141AF"/>
    <w:rsid w:val="00A155B5"/>
    <w:rsid w:val="00A16941"/>
    <w:rsid w:val="00A16D29"/>
    <w:rsid w:val="00A20E5E"/>
    <w:rsid w:val="00A21FD5"/>
    <w:rsid w:val="00A24250"/>
    <w:rsid w:val="00A26CF6"/>
    <w:rsid w:val="00A30305"/>
    <w:rsid w:val="00A31D2D"/>
    <w:rsid w:val="00A400ED"/>
    <w:rsid w:val="00A44E8D"/>
    <w:rsid w:val="00A4600A"/>
    <w:rsid w:val="00A47A9C"/>
    <w:rsid w:val="00A518D3"/>
    <w:rsid w:val="00A538A6"/>
    <w:rsid w:val="00A54C25"/>
    <w:rsid w:val="00A56A24"/>
    <w:rsid w:val="00A710E7"/>
    <w:rsid w:val="00A7372E"/>
    <w:rsid w:val="00A75468"/>
    <w:rsid w:val="00A810AC"/>
    <w:rsid w:val="00A9372E"/>
    <w:rsid w:val="00A93B85"/>
    <w:rsid w:val="00A97A2D"/>
    <w:rsid w:val="00AA0A07"/>
    <w:rsid w:val="00AA0B18"/>
    <w:rsid w:val="00AA666F"/>
    <w:rsid w:val="00AB20E3"/>
    <w:rsid w:val="00AB4927"/>
    <w:rsid w:val="00AC3E73"/>
    <w:rsid w:val="00AD5B09"/>
    <w:rsid w:val="00AF151F"/>
    <w:rsid w:val="00AF3A00"/>
    <w:rsid w:val="00B0006B"/>
    <w:rsid w:val="00B004E5"/>
    <w:rsid w:val="00B009DF"/>
    <w:rsid w:val="00B04ADF"/>
    <w:rsid w:val="00B05938"/>
    <w:rsid w:val="00B06B68"/>
    <w:rsid w:val="00B15F9D"/>
    <w:rsid w:val="00B2076B"/>
    <w:rsid w:val="00B301F1"/>
    <w:rsid w:val="00B33CE3"/>
    <w:rsid w:val="00B35B79"/>
    <w:rsid w:val="00B409D4"/>
    <w:rsid w:val="00B44137"/>
    <w:rsid w:val="00B55E9B"/>
    <w:rsid w:val="00B639E9"/>
    <w:rsid w:val="00B64ADC"/>
    <w:rsid w:val="00B7046D"/>
    <w:rsid w:val="00B777B1"/>
    <w:rsid w:val="00B77DE0"/>
    <w:rsid w:val="00B817CD"/>
    <w:rsid w:val="00B8613E"/>
    <w:rsid w:val="00B911B2"/>
    <w:rsid w:val="00B91C60"/>
    <w:rsid w:val="00B951D0"/>
    <w:rsid w:val="00BB29C8"/>
    <w:rsid w:val="00BB3A95"/>
    <w:rsid w:val="00BB60D1"/>
    <w:rsid w:val="00BC0382"/>
    <w:rsid w:val="00BC2601"/>
    <w:rsid w:val="00BC6EC5"/>
    <w:rsid w:val="00BD63D0"/>
    <w:rsid w:val="00BE68E9"/>
    <w:rsid w:val="00BF66C9"/>
    <w:rsid w:val="00C000D7"/>
    <w:rsid w:val="00C0018F"/>
    <w:rsid w:val="00C20466"/>
    <w:rsid w:val="00C214ED"/>
    <w:rsid w:val="00C2319A"/>
    <w:rsid w:val="00C234E6"/>
    <w:rsid w:val="00C23FFD"/>
    <w:rsid w:val="00C24D35"/>
    <w:rsid w:val="00C26613"/>
    <w:rsid w:val="00C324A8"/>
    <w:rsid w:val="00C34892"/>
    <w:rsid w:val="00C3546D"/>
    <w:rsid w:val="00C41366"/>
    <w:rsid w:val="00C54517"/>
    <w:rsid w:val="00C563D2"/>
    <w:rsid w:val="00C631B0"/>
    <w:rsid w:val="00C64CD8"/>
    <w:rsid w:val="00C75FE5"/>
    <w:rsid w:val="00C85861"/>
    <w:rsid w:val="00C94205"/>
    <w:rsid w:val="00C96576"/>
    <w:rsid w:val="00C97568"/>
    <w:rsid w:val="00C97C68"/>
    <w:rsid w:val="00CA1A47"/>
    <w:rsid w:val="00CA1E9F"/>
    <w:rsid w:val="00CA34C3"/>
    <w:rsid w:val="00CB0715"/>
    <w:rsid w:val="00CB1483"/>
    <w:rsid w:val="00CC247A"/>
    <w:rsid w:val="00CC3F25"/>
    <w:rsid w:val="00CD503B"/>
    <w:rsid w:val="00CE5E47"/>
    <w:rsid w:val="00CE7A55"/>
    <w:rsid w:val="00CF020F"/>
    <w:rsid w:val="00CF2B5B"/>
    <w:rsid w:val="00D013F3"/>
    <w:rsid w:val="00D01C1F"/>
    <w:rsid w:val="00D11322"/>
    <w:rsid w:val="00D14CE0"/>
    <w:rsid w:val="00D27293"/>
    <w:rsid w:val="00D36333"/>
    <w:rsid w:val="00D43E0B"/>
    <w:rsid w:val="00D526E5"/>
    <w:rsid w:val="00D5513F"/>
    <w:rsid w:val="00D5651D"/>
    <w:rsid w:val="00D65B9C"/>
    <w:rsid w:val="00D74898"/>
    <w:rsid w:val="00D7661B"/>
    <w:rsid w:val="00D801ED"/>
    <w:rsid w:val="00D817C0"/>
    <w:rsid w:val="00D833E4"/>
    <w:rsid w:val="00D83BF5"/>
    <w:rsid w:val="00D842D4"/>
    <w:rsid w:val="00D85AB2"/>
    <w:rsid w:val="00D925C2"/>
    <w:rsid w:val="00D936BC"/>
    <w:rsid w:val="00D9621A"/>
    <w:rsid w:val="00D96530"/>
    <w:rsid w:val="00D96B4B"/>
    <w:rsid w:val="00DA02E1"/>
    <w:rsid w:val="00DA1A5E"/>
    <w:rsid w:val="00DA2345"/>
    <w:rsid w:val="00DA2DC9"/>
    <w:rsid w:val="00DA453A"/>
    <w:rsid w:val="00DA6BF7"/>
    <w:rsid w:val="00DA6DE7"/>
    <w:rsid w:val="00DA7078"/>
    <w:rsid w:val="00DB21EB"/>
    <w:rsid w:val="00DB60B1"/>
    <w:rsid w:val="00DD08B4"/>
    <w:rsid w:val="00DD44AF"/>
    <w:rsid w:val="00DD5E92"/>
    <w:rsid w:val="00DE2AC3"/>
    <w:rsid w:val="00DE434C"/>
    <w:rsid w:val="00DE5692"/>
    <w:rsid w:val="00DE6DEC"/>
    <w:rsid w:val="00DF0132"/>
    <w:rsid w:val="00DF476F"/>
    <w:rsid w:val="00DF6F8E"/>
    <w:rsid w:val="00E03C94"/>
    <w:rsid w:val="00E07105"/>
    <w:rsid w:val="00E17033"/>
    <w:rsid w:val="00E230B2"/>
    <w:rsid w:val="00E26226"/>
    <w:rsid w:val="00E4165C"/>
    <w:rsid w:val="00E41916"/>
    <w:rsid w:val="00E45D05"/>
    <w:rsid w:val="00E4743F"/>
    <w:rsid w:val="00E55816"/>
    <w:rsid w:val="00E55AEF"/>
    <w:rsid w:val="00E56E57"/>
    <w:rsid w:val="00E5736A"/>
    <w:rsid w:val="00E62BF8"/>
    <w:rsid w:val="00E73091"/>
    <w:rsid w:val="00E8241E"/>
    <w:rsid w:val="00E8637E"/>
    <w:rsid w:val="00E976C1"/>
    <w:rsid w:val="00EA12E5"/>
    <w:rsid w:val="00EA22C6"/>
    <w:rsid w:val="00EA5CE1"/>
    <w:rsid w:val="00EB2753"/>
    <w:rsid w:val="00EC57D2"/>
    <w:rsid w:val="00ED2235"/>
    <w:rsid w:val="00ED28B9"/>
    <w:rsid w:val="00EE25F8"/>
    <w:rsid w:val="00EE533C"/>
    <w:rsid w:val="00EE77AC"/>
    <w:rsid w:val="00EF1525"/>
    <w:rsid w:val="00EF40BE"/>
    <w:rsid w:val="00EF5E21"/>
    <w:rsid w:val="00EF7C5A"/>
    <w:rsid w:val="00F02766"/>
    <w:rsid w:val="00F04067"/>
    <w:rsid w:val="00F05BD4"/>
    <w:rsid w:val="00F05CD8"/>
    <w:rsid w:val="00F11A98"/>
    <w:rsid w:val="00F17133"/>
    <w:rsid w:val="00F21A1D"/>
    <w:rsid w:val="00F251D3"/>
    <w:rsid w:val="00F25C22"/>
    <w:rsid w:val="00F65AB6"/>
    <w:rsid w:val="00F65C19"/>
    <w:rsid w:val="00F745F4"/>
    <w:rsid w:val="00F86A99"/>
    <w:rsid w:val="00F91F45"/>
    <w:rsid w:val="00FA2F95"/>
    <w:rsid w:val="00FA670C"/>
    <w:rsid w:val="00FB0CB9"/>
    <w:rsid w:val="00FB5237"/>
    <w:rsid w:val="00FC175B"/>
    <w:rsid w:val="00FC65AC"/>
    <w:rsid w:val="00FD2546"/>
    <w:rsid w:val="00FD4A00"/>
    <w:rsid w:val="00FD772E"/>
    <w:rsid w:val="00FE0559"/>
    <w:rsid w:val="00FE1569"/>
    <w:rsid w:val="00FE3926"/>
    <w:rsid w:val="00FE5294"/>
    <w:rsid w:val="00FE78C7"/>
    <w:rsid w:val="00FF43AC"/>
    <w:rsid w:val="00FF5F83"/>
    <w:rsid w:val="1DA0564D"/>
    <w:rsid w:val="25BEC10C"/>
    <w:rsid w:val="3275888C"/>
    <w:rsid w:val="394FA9E1"/>
    <w:rsid w:val="3AFDAA30"/>
    <w:rsid w:val="43C24B35"/>
    <w:rsid w:val="4786E483"/>
    <w:rsid w:val="4E859E12"/>
    <w:rsid w:val="5192597C"/>
    <w:rsid w:val="52903018"/>
    <w:rsid w:val="533B4EB0"/>
    <w:rsid w:val="5625841D"/>
    <w:rsid w:val="57FD54B9"/>
    <w:rsid w:val="5AF35138"/>
    <w:rsid w:val="6BACDB6A"/>
    <w:rsid w:val="75C91C75"/>
    <w:rsid w:val="75CB05EC"/>
    <w:rsid w:val="79B0A10B"/>
    <w:rsid w:val="7AA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9162CEE2-20CD-4EC2-8110-3E459682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2389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0"/>
      <w:textAlignment w:val="auto"/>
    </w:pPr>
    <w:rPr>
      <w:rFonts w:ascii="Calibri Light" w:eastAsia="Calibri Light" w:hAnsi="Calibri Light" w:cs="Calibri Light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2389"/>
    <w:rPr>
      <w:rFonts w:ascii="Calibri Light" w:eastAsia="Calibri Light" w:hAnsi="Calibri Light" w:cs="Calibri Light"/>
      <w:lang w:eastAsia="en-US"/>
    </w:rPr>
  </w:style>
  <w:style w:type="table" w:styleId="GridTable4-Accent1">
    <w:name w:val="Grid Table 4 Accent 1"/>
    <w:basedOn w:val="TableNormal"/>
    <w:uiPriority w:val="49"/>
    <w:rsid w:val="001823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S-CONF-ACT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WTDC25-C-0002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WTDC25-C-0002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dms_pub/itu-d/opb/tdc/D-TDC-WTDC-2022-PDF-E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marco.obiso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1A50-8C8F-4B23-8AA5-9D8F4FCC4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1377</Words>
  <Characters>7854</Characters>
  <Application>Microsoft Office Word</Application>
  <DocSecurity>0</DocSecurity>
  <Lines>65</Lines>
  <Paragraphs>18</Paragraphs>
  <ScaleCrop>false</ScaleCrop>
  <Manager>General Secretariat - Pool</Manager>
  <Company/>
  <LinksUpToDate>false</LinksUpToDate>
  <CharactersWithSpaces>9213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148</cp:revision>
  <cp:lastPrinted>2011-08-25T01:41:00Z</cp:lastPrinted>
  <dcterms:created xsi:type="dcterms:W3CDTF">2025-09-18T00:31:00Z</dcterms:created>
  <dcterms:modified xsi:type="dcterms:W3CDTF">2025-10-07T12:37:00Z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