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499"/>
        <w:gridCol w:w="4885"/>
        <w:gridCol w:w="1131"/>
        <w:gridCol w:w="2267"/>
      </w:tblGrid>
      <w:tr w:rsidR="00961D12" w:rsidRPr="00E92242" w14:paraId="23658664" w14:textId="77777777" w:rsidTr="00AF411C">
        <w:trPr>
          <w:cantSplit/>
          <w:trHeight w:val="1134"/>
        </w:trPr>
        <w:tc>
          <w:tcPr>
            <w:tcW w:w="766" w:type="pct"/>
          </w:tcPr>
          <w:p w14:paraId="7B75E2CA" w14:textId="2314B8B9" w:rsidR="00E80D1A" w:rsidRPr="00E92242" w:rsidRDefault="00A864A5" w:rsidP="00AA25E0">
            <w:pPr>
              <w:tabs>
                <w:tab w:val="clear" w:pos="1134"/>
              </w:tabs>
              <w:rPr>
                <w:b/>
                <w:bCs/>
                <w:szCs w:val="24"/>
                <w:lang w:val="fr-FR"/>
              </w:rPr>
            </w:pPr>
            <w:r w:rsidRPr="00E92242">
              <w:rPr>
                <w:lang w:val="fr-FR" w:eastAsia="fr-FR"/>
              </w:rPr>
              <w:drawing>
                <wp:inline distT="0" distB="0" distL="0" distR="0" wp14:anchorId="6CFF4907" wp14:editId="18A177BF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5" w:type="pct"/>
            <w:gridSpan w:val="2"/>
          </w:tcPr>
          <w:p w14:paraId="7B7782C2" w14:textId="2059173A" w:rsidR="00E80D1A" w:rsidRPr="00E92242" w:rsidRDefault="00E80D1A" w:rsidP="0055124D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fr-FR"/>
              </w:rPr>
            </w:pPr>
            <w:r w:rsidRPr="00E92242">
              <w:rPr>
                <w:b/>
                <w:bCs/>
                <w:sz w:val="30"/>
                <w:szCs w:val="30"/>
                <w:lang w:val="fr-FR"/>
              </w:rPr>
              <w:t>Conférence mondiale de développement des télécommunications de 2025 (CMDT-25)</w:t>
            </w:r>
            <w:r w:rsidRPr="00E92242">
              <w:rPr>
                <w:b/>
                <w:bCs/>
                <w:sz w:val="32"/>
                <w:szCs w:val="32"/>
                <w:lang w:val="fr-FR"/>
              </w:rPr>
              <w:br/>
            </w:r>
            <w:r w:rsidRPr="00E92242">
              <w:rPr>
                <w:b/>
                <w:bCs/>
                <w:szCs w:val="24"/>
                <w:lang w:val="fr-FR"/>
              </w:rPr>
              <w:t>Bakou (République d'Azerbaïdjan), 17</w:t>
            </w:r>
            <w:r w:rsidR="009903FC" w:rsidRPr="00E92242">
              <w:rPr>
                <w:b/>
                <w:bCs/>
                <w:szCs w:val="24"/>
                <w:lang w:val="fr-FR"/>
              </w:rPr>
              <w:t>-</w:t>
            </w:r>
            <w:r w:rsidRPr="00E92242">
              <w:rPr>
                <w:b/>
                <w:bCs/>
                <w:szCs w:val="24"/>
                <w:lang w:val="fr-FR"/>
              </w:rPr>
              <w:t>28 novembre 2025</w:t>
            </w:r>
          </w:p>
        </w:tc>
        <w:tc>
          <w:tcPr>
            <w:tcW w:w="1159" w:type="pct"/>
          </w:tcPr>
          <w:p w14:paraId="2C5DBE98" w14:textId="2E00326C" w:rsidR="00E80D1A" w:rsidRPr="00E92242" w:rsidRDefault="00A864A5" w:rsidP="0055124D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fr-FR"/>
              </w:rPr>
            </w:pPr>
            <w:r w:rsidRPr="00E92242">
              <w:rPr>
                <w:b/>
                <w:bCs/>
                <w:sz w:val="32"/>
                <w:szCs w:val="32"/>
                <w:lang w:val="fr-FR"/>
              </w:rPr>
              <w:drawing>
                <wp:inline distT="0" distB="0" distL="0" distR="0" wp14:anchorId="589B2DD4" wp14:editId="5439FAA0">
                  <wp:extent cx="1080000" cy="1008000"/>
                  <wp:effectExtent l="0" t="0" r="6350" b="0"/>
                  <wp:docPr id="1284228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09" t="8474" r="25062" b="15570"/>
                          <a:stretch/>
                        </pic:blipFill>
                        <pic:spPr bwMode="auto">
                          <a:xfrm>
                            <a:off x="0" y="0"/>
                            <a:ext cx="10800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E92242" w14:paraId="679DB3BF" w14:textId="77777777" w:rsidTr="00AF411C">
        <w:trPr>
          <w:cantSplit/>
        </w:trPr>
        <w:tc>
          <w:tcPr>
            <w:tcW w:w="3263" w:type="pct"/>
            <w:gridSpan w:val="2"/>
            <w:tcBorders>
              <w:top w:val="single" w:sz="12" w:space="0" w:color="auto"/>
            </w:tcBorders>
          </w:tcPr>
          <w:p w14:paraId="4C62B06C" w14:textId="77777777" w:rsidR="00D83BF5" w:rsidRPr="00E92242" w:rsidRDefault="00D83BF5" w:rsidP="00A327AF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fr-FR"/>
              </w:rPr>
            </w:pPr>
            <w:bookmarkStart w:id="0" w:name="dhead"/>
          </w:p>
        </w:tc>
        <w:tc>
          <w:tcPr>
            <w:tcW w:w="1737" w:type="pct"/>
            <w:gridSpan w:val="2"/>
            <w:tcBorders>
              <w:top w:val="single" w:sz="12" w:space="0" w:color="auto"/>
            </w:tcBorders>
          </w:tcPr>
          <w:p w14:paraId="0116ED64" w14:textId="77777777" w:rsidR="00D83BF5" w:rsidRPr="00E92242" w:rsidRDefault="00D83BF5" w:rsidP="00A327AF">
            <w:pPr>
              <w:spacing w:before="0" w:line="240" w:lineRule="atLeast"/>
              <w:rPr>
                <w:rFonts w:cstheme="minorHAnsi"/>
                <w:sz w:val="20"/>
                <w:lang w:val="fr-FR"/>
              </w:rPr>
            </w:pPr>
          </w:p>
        </w:tc>
      </w:tr>
      <w:tr w:rsidR="00D83BF5" w:rsidRPr="00E92242" w14:paraId="2DE0DADC" w14:textId="77777777" w:rsidTr="00AF411C">
        <w:trPr>
          <w:cantSplit/>
          <w:trHeight w:val="23"/>
        </w:trPr>
        <w:tc>
          <w:tcPr>
            <w:tcW w:w="3263" w:type="pct"/>
            <w:gridSpan w:val="2"/>
            <w:shd w:val="clear" w:color="auto" w:fill="auto"/>
          </w:tcPr>
          <w:p w14:paraId="28059CDA" w14:textId="152BF734" w:rsidR="00D83BF5" w:rsidRPr="00E92242" w:rsidRDefault="00F40E33" w:rsidP="00A327AF">
            <w:pPr>
              <w:pStyle w:val="Committee"/>
              <w:framePr w:hSpace="0" w:wrap="auto" w:hAnchor="text" w:yAlign="inline"/>
              <w:rPr>
                <w:szCs w:val="32"/>
                <w:lang w:val="fr-FR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E92242">
              <w:rPr>
                <w:szCs w:val="32"/>
                <w:lang w:val="fr-FR"/>
              </w:rPr>
              <w:t>SÉANCE PLÉNIÈRE</w:t>
            </w:r>
          </w:p>
        </w:tc>
        <w:tc>
          <w:tcPr>
            <w:tcW w:w="1737" w:type="pct"/>
            <w:gridSpan w:val="2"/>
          </w:tcPr>
          <w:p w14:paraId="7A5F1CCD" w14:textId="68B667B3" w:rsidR="00D83BF5" w:rsidRPr="00E92242" w:rsidRDefault="00F40E33" w:rsidP="009903FC">
            <w:pPr>
              <w:pStyle w:val="Committee"/>
              <w:framePr w:hSpace="0" w:wrap="auto" w:hAnchor="text" w:yAlign="inline"/>
              <w:rPr>
                <w:szCs w:val="32"/>
                <w:lang w:val="fr-FR"/>
              </w:rPr>
            </w:pPr>
            <w:r w:rsidRPr="00E92242">
              <w:rPr>
                <w:szCs w:val="32"/>
                <w:lang w:val="fr-FR"/>
              </w:rPr>
              <w:t xml:space="preserve">Document </w:t>
            </w:r>
            <w:r w:rsidR="008615EA" w:rsidRPr="00E92242">
              <w:rPr>
                <w:szCs w:val="32"/>
                <w:lang w:val="fr-FR"/>
              </w:rPr>
              <w:t>WTDC-25/1</w:t>
            </w:r>
            <w:r w:rsidRPr="00E92242">
              <w:rPr>
                <w:szCs w:val="32"/>
                <w:lang w:val="fr-FR"/>
              </w:rPr>
              <w:t>-F</w:t>
            </w:r>
          </w:p>
        </w:tc>
      </w:tr>
      <w:tr w:rsidR="00D83BF5" w:rsidRPr="00E92242" w14:paraId="54C2D06A" w14:textId="77777777" w:rsidTr="00AF411C">
        <w:trPr>
          <w:cantSplit/>
          <w:trHeight w:val="23"/>
        </w:trPr>
        <w:tc>
          <w:tcPr>
            <w:tcW w:w="3263" w:type="pct"/>
            <w:gridSpan w:val="2"/>
            <w:shd w:val="clear" w:color="auto" w:fill="auto"/>
          </w:tcPr>
          <w:p w14:paraId="26390377" w14:textId="50BB1F0F" w:rsidR="00D83BF5" w:rsidRPr="00E92242" w:rsidRDefault="00D83BF5" w:rsidP="009903FC">
            <w:pPr>
              <w:pStyle w:val="Committee"/>
              <w:framePr w:hSpace="0" w:wrap="auto" w:hAnchor="text" w:yAlign="inline"/>
              <w:rPr>
                <w:szCs w:val="32"/>
                <w:lang w:val="fr-FR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1737" w:type="pct"/>
            <w:gridSpan w:val="2"/>
          </w:tcPr>
          <w:p w14:paraId="7446A207" w14:textId="5491DA07" w:rsidR="00D83BF5" w:rsidRPr="00E92242" w:rsidRDefault="008615EA" w:rsidP="009903FC">
            <w:pPr>
              <w:pStyle w:val="Committee"/>
              <w:framePr w:hSpace="0" w:wrap="auto" w:hAnchor="text" w:yAlign="inline"/>
              <w:rPr>
                <w:szCs w:val="32"/>
                <w:lang w:val="fr-FR"/>
              </w:rPr>
            </w:pPr>
            <w:r w:rsidRPr="00E92242">
              <w:rPr>
                <w:szCs w:val="32"/>
                <w:lang w:val="fr-FR"/>
              </w:rPr>
              <w:t>30 septembre</w:t>
            </w:r>
            <w:r w:rsidR="00F40E33" w:rsidRPr="00E92242">
              <w:rPr>
                <w:szCs w:val="32"/>
                <w:lang w:val="fr-FR"/>
              </w:rPr>
              <w:t xml:space="preserve"> 2025</w:t>
            </w:r>
          </w:p>
        </w:tc>
      </w:tr>
      <w:tr w:rsidR="00D83BF5" w:rsidRPr="00E92242" w14:paraId="7D1F02CB" w14:textId="77777777" w:rsidTr="00AF411C">
        <w:trPr>
          <w:cantSplit/>
          <w:trHeight w:val="23"/>
        </w:trPr>
        <w:tc>
          <w:tcPr>
            <w:tcW w:w="3263" w:type="pct"/>
            <w:gridSpan w:val="2"/>
            <w:shd w:val="clear" w:color="auto" w:fill="auto"/>
          </w:tcPr>
          <w:p w14:paraId="50C265AC" w14:textId="74C2AF68" w:rsidR="00D83BF5" w:rsidRPr="00E92242" w:rsidRDefault="00D83BF5" w:rsidP="009903FC">
            <w:pPr>
              <w:pStyle w:val="Committee"/>
              <w:framePr w:hSpace="0" w:wrap="auto" w:hAnchor="text" w:yAlign="inline"/>
              <w:rPr>
                <w:szCs w:val="32"/>
                <w:lang w:val="fr-FR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1737" w:type="pct"/>
            <w:gridSpan w:val="2"/>
          </w:tcPr>
          <w:p w14:paraId="4CC3584B" w14:textId="100AE8BD" w:rsidR="00D83BF5" w:rsidRPr="00E92242" w:rsidRDefault="00F40E33" w:rsidP="009903FC">
            <w:pPr>
              <w:pStyle w:val="Committee"/>
              <w:framePr w:hSpace="0" w:wrap="auto" w:hAnchor="text" w:yAlign="inline"/>
              <w:rPr>
                <w:szCs w:val="32"/>
                <w:lang w:val="fr-FR"/>
              </w:rPr>
            </w:pPr>
            <w:r w:rsidRPr="00E92242">
              <w:rPr>
                <w:szCs w:val="32"/>
                <w:lang w:val="fr-FR"/>
              </w:rPr>
              <w:t>Original: anglais</w:t>
            </w:r>
          </w:p>
        </w:tc>
      </w:tr>
      <w:tr w:rsidR="00D83BF5" w:rsidRPr="00E92242" w14:paraId="0BA8CD3B" w14:textId="77777777" w:rsidTr="00AF411C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29BB25E0" w14:textId="76DCC6E8" w:rsidR="00D83BF5" w:rsidRPr="00E92242" w:rsidRDefault="008615EA" w:rsidP="00A327AF">
            <w:pPr>
              <w:pStyle w:val="Source"/>
              <w:spacing w:before="240" w:after="240"/>
              <w:rPr>
                <w:lang w:val="fr-FR"/>
              </w:rPr>
            </w:pPr>
            <w:r w:rsidRPr="00E92242">
              <w:rPr>
                <w:lang w:val="fr-FR"/>
              </w:rPr>
              <w:t>Directeur du Bureau de développement des télécommunications</w:t>
            </w:r>
          </w:p>
        </w:tc>
      </w:tr>
      <w:tr w:rsidR="00D83BF5" w:rsidRPr="00E92242" w14:paraId="610454EC" w14:textId="77777777" w:rsidTr="00AF411C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5D61584" w14:textId="1A2FC588" w:rsidR="00D83BF5" w:rsidRPr="00E92242" w:rsidRDefault="008615EA" w:rsidP="00A327AF">
            <w:pPr>
              <w:pStyle w:val="Title1"/>
              <w:spacing w:before="120" w:after="120"/>
              <w:rPr>
                <w:lang w:val="fr-FR"/>
              </w:rPr>
            </w:pPr>
            <w:r w:rsidRPr="00E92242">
              <w:rPr>
                <w:lang w:val="fr-FR"/>
              </w:rPr>
              <w:t>PROJET D'ORDRE DU JOUR DE LA CONFÉRENCE MONDIALE DE</w:t>
            </w:r>
            <w:r w:rsidRPr="00E92242">
              <w:rPr>
                <w:lang w:val="fr-FR"/>
              </w:rPr>
              <w:br/>
              <w:t>DÉVELOPPEMENT DES TÉLÉCOMMUNICATIONS (CMDT)</w:t>
            </w:r>
          </w:p>
        </w:tc>
      </w:tr>
      <w:tr w:rsidR="00D83BF5" w:rsidRPr="00E92242" w14:paraId="3281F6CD" w14:textId="77777777" w:rsidTr="00AF411C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7E3AD81E" w14:textId="35B9C474" w:rsidR="00D83BF5" w:rsidRPr="00E92242" w:rsidRDefault="00D83BF5" w:rsidP="00A327AF">
            <w:pPr>
              <w:pStyle w:val="Title2"/>
              <w:spacing w:before="240"/>
              <w:rPr>
                <w:lang w:val="fr-FR"/>
              </w:rPr>
            </w:pPr>
          </w:p>
        </w:tc>
      </w:tr>
      <w:tr w:rsidR="00EF1503" w:rsidRPr="00E92242" w14:paraId="3F37EAAA" w14:textId="77777777" w:rsidTr="00AF411C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5E5D5FFA" w14:textId="195955EA" w:rsidR="00EF1503" w:rsidRPr="00E92242" w:rsidRDefault="00EF1503" w:rsidP="00A327AF">
            <w:pPr>
              <w:pStyle w:val="Title2"/>
              <w:spacing w:before="240"/>
              <w:rPr>
                <w:lang w:val="fr-FR"/>
              </w:rPr>
            </w:pPr>
          </w:p>
        </w:tc>
      </w:tr>
    </w:tbl>
    <w:bookmarkEnd w:id="5"/>
    <w:bookmarkEnd w:id="6"/>
    <w:p w14:paraId="6913D23D" w14:textId="02465BAD" w:rsidR="008615EA" w:rsidRPr="00E92242" w:rsidRDefault="008615EA" w:rsidP="008615EA">
      <w:pPr>
        <w:pStyle w:val="Heading1"/>
        <w:rPr>
          <w:lang w:val="fr-FR"/>
        </w:rPr>
      </w:pPr>
      <w:r w:rsidRPr="00E92242">
        <w:rPr>
          <w:lang w:val="fr-FR"/>
        </w:rPr>
        <w:t>I</w:t>
      </w:r>
      <w:r w:rsidRPr="00E92242">
        <w:rPr>
          <w:lang w:val="fr-FR"/>
        </w:rPr>
        <w:tab/>
        <w:t>Rapport sur la mise en œuvre du Plan d'action de l'UIT-D</w:t>
      </w:r>
    </w:p>
    <w:p w14:paraId="38756A3E" w14:textId="0B2841DE" w:rsidR="008615EA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1)</w:t>
      </w:r>
      <w:r w:rsidRPr="00E92242">
        <w:rPr>
          <w:lang w:val="fr-FR"/>
        </w:rPr>
        <w:tab/>
        <w:t>Point sur le Plan d'action de Kigali de la CMDT-22 (y compris les initiatives régionales)</w:t>
      </w:r>
    </w:p>
    <w:p w14:paraId="0B799E93" w14:textId="4AFA9B65" w:rsidR="008615EA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2)</w:t>
      </w:r>
      <w:r w:rsidRPr="00E92242">
        <w:rPr>
          <w:lang w:val="fr-FR"/>
        </w:rPr>
        <w:tab/>
        <w:t>Rapport du Groupe consultatif pour le développement des télécommunications</w:t>
      </w:r>
    </w:p>
    <w:p w14:paraId="53C51CE8" w14:textId="27B44CFF" w:rsidR="008615EA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3)</w:t>
      </w:r>
      <w:r w:rsidRPr="00E92242">
        <w:rPr>
          <w:lang w:val="fr-FR"/>
        </w:rPr>
        <w:tab/>
        <w:t>Rapports des commissions d'études</w:t>
      </w:r>
    </w:p>
    <w:p w14:paraId="4BF2D044" w14:textId="51502FDE" w:rsidR="008615EA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4)</w:t>
      </w:r>
      <w:r w:rsidRPr="00E92242">
        <w:rPr>
          <w:lang w:val="fr-FR"/>
        </w:rPr>
        <w:tab/>
        <w:t>Rapport sur la mise en œuvre des résultats des autres conférences, assemblées et réunions de l'UIT liés aux travaux de l'UIT-D:</w:t>
      </w:r>
    </w:p>
    <w:p w14:paraId="3D2C8E54" w14:textId="0053BE33" w:rsidR="008615EA" w:rsidRPr="00E92242" w:rsidRDefault="008615EA" w:rsidP="008615EA">
      <w:pPr>
        <w:pStyle w:val="enumlev2"/>
        <w:rPr>
          <w:lang w:val="fr-FR"/>
        </w:rPr>
      </w:pPr>
      <w:r w:rsidRPr="00E92242">
        <w:rPr>
          <w:lang w:val="fr-FR"/>
        </w:rPr>
        <w:t>a)</w:t>
      </w:r>
      <w:r w:rsidRPr="00E92242">
        <w:rPr>
          <w:lang w:val="fr-FR"/>
        </w:rPr>
        <w:tab/>
        <w:t>Conférence de plénipotentiaires (PP-22)</w:t>
      </w:r>
    </w:p>
    <w:p w14:paraId="715D0D3F" w14:textId="1FA10BF0" w:rsidR="008615EA" w:rsidRPr="00E92242" w:rsidRDefault="008615EA" w:rsidP="008615EA">
      <w:pPr>
        <w:pStyle w:val="enumlev2"/>
        <w:rPr>
          <w:lang w:val="fr-FR"/>
        </w:rPr>
      </w:pPr>
      <w:r w:rsidRPr="00E92242">
        <w:rPr>
          <w:lang w:val="fr-FR"/>
        </w:rPr>
        <w:t>b)</w:t>
      </w:r>
      <w:r w:rsidRPr="00E92242">
        <w:rPr>
          <w:lang w:val="fr-FR"/>
        </w:rPr>
        <w:tab/>
        <w:t>Assemblée des radiocommunications (AR-23)/Conférence mondiale des radiocommunications (CMR-23)</w:t>
      </w:r>
    </w:p>
    <w:p w14:paraId="19D216D6" w14:textId="3BEA1E81" w:rsidR="008615EA" w:rsidRPr="00E92242" w:rsidRDefault="008615EA" w:rsidP="008615EA">
      <w:pPr>
        <w:pStyle w:val="enumlev2"/>
        <w:rPr>
          <w:lang w:val="fr-FR"/>
        </w:rPr>
      </w:pPr>
      <w:r w:rsidRPr="00E92242">
        <w:rPr>
          <w:lang w:val="fr-FR"/>
        </w:rPr>
        <w:t>c)</w:t>
      </w:r>
      <w:r w:rsidRPr="00E92242">
        <w:rPr>
          <w:lang w:val="fr-FR"/>
        </w:rPr>
        <w:tab/>
        <w:t>Assemblée mondiale de normalisation des télécommunications (AMNT-24)</w:t>
      </w:r>
    </w:p>
    <w:p w14:paraId="2BC2C76A" w14:textId="16BCB184" w:rsidR="008615EA" w:rsidRPr="00E92242" w:rsidRDefault="008615EA" w:rsidP="008615EA">
      <w:pPr>
        <w:pStyle w:val="Heading2"/>
        <w:rPr>
          <w:lang w:val="fr-FR"/>
        </w:rPr>
      </w:pPr>
      <w:r w:rsidRPr="00E92242">
        <w:rPr>
          <w:lang w:val="fr-FR"/>
        </w:rPr>
        <w:t>II</w:t>
      </w:r>
      <w:r w:rsidRPr="00E92242">
        <w:rPr>
          <w:lang w:val="fr-FR"/>
        </w:rPr>
        <w:tab/>
        <w:t>Politique générale et stratégie au service de la transformation numérique</w:t>
      </w:r>
    </w:p>
    <w:p w14:paraId="6A6905C5" w14:textId="5623F13A" w:rsidR="008615EA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5)</w:t>
      </w:r>
      <w:r w:rsidRPr="00E92242">
        <w:rPr>
          <w:lang w:val="fr-FR"/>
        </w:rPr>
        <w:tab/>
        <w:t>Table ronde ministérielle et table ronde des dirigeants du secteur privé et déclarations de politique générale</w:t>
      </w:r>
    </w:p>
    <w:p w14:paraId="5A0F55B8" w14:textId="77921029" w:rsidR="008615EA" w:rsidRPr="00E92242" w:rsidRDefault="008615EA" w:rsidP="008615EA">
      <w:pPr>
        <w:pStyle w:val="Heading1"/>
        <w:rPr>
          <w:lang w:val="fr-FR"/>
        </w:rPr>
      </w:pPr>
      <w:r w:rsidRPr="00E92242">
        <w:rPr>
          <w:lang w:val="fr-FR"/>
        </w:rPr>
        <w:t>III</w:t>
      </w:r>
      <w:r w:rsidRPr="00E92242">
        <w:rPr>
          <w:lang w:val="fr-FR"/>
        </w:rPr>
        <w:tab/>
        <w:t>Programme de travail de l'UIT-D pour la période 2026-2029</w:t>
      </w:r>
    </w:p>
    <w:p w14:paraId="1958570D" w14:textId="6C3F5EC7" w:rsidR="008615EA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6)</w:t>
      </w:r>
      <w:r w:rsidRPr="00E92242">
        <w:rPr>
          <w:lang w:val="fr-FR"/>
        </w:rPr>
        <w:tab/>
        <w:t>Résultats des réunions préparatoires régionales en vue de la CMDT</w:t>
      </w:r>
    </w:p>
    <w:p w14:paraId="6D105414" w14:textId="4799A442" w:rsidR="008615EA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7)</w:t>
      </w:r>
      <w:r w:rsidRPr="00E92242">
        <w:rPr>
          <w:lang w:val="fr-FR"/>
        </w:rPr>
        <w:tab/>
        <w:t>Contribution de l'UIT-D au Plan stratégique de l'UIT pour la période 2028-2031</w:t>
      </w:r>
    </w:p>
    <w:p w14:paraId="2676729C" w14:textId="02BA7EA8" w:rsidR="008615EA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8)</w:t>
      </w:r>
      <w:r w:rsidRPr="00E92242">
        <w:rPr>
          <w:lang w:val="fr-FR"/>
        </w:rPr>
        <w:tab/>
        <w:t>Priorités de l'UIT-D</w:t>
      </w:r>
    </w:p>
    <w:p w14:paraId="2917A184" w14:textId="4537A4CF" w:rsidR="008615EA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9)</w:t>
      </w:r>
      <w:r w:rsidRPr="00E92242">
        <w:rPr>
          <w:lang w:val="fr-FR"/>
        </w:rPr>
        <w:tab/>
        <w:t>Plan d'action de l'UIT-D pour la période suivante</w:t>
      </w:r>
    </w:p>
    <w:p w14:paraId="0A9C0C70" w14:textId="5B64CDCA" w:rsidR="008615EA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10)</w:t>
      </w:r>
      <w:r w:rsidRPr="00E92242">
        <w:rPr>
          <w:lang w:val="fr-FR"/>
        </w:rPr>
        <w:tab/>
        <w:t>Déclaration de la CMDT</w:t>
      </w:r>
    </w:p>
    <w:p w14:paraId="1F95E31B" w14:textId="3FB9F124" w:rsidR="008615EA" w:rsidRPr="00E92242" w:rsidRDefault="008615EA" w:rsidP="008615EA">
      <w:pPr>
        <w:pStyle w:val="enumlev1"/>
        <w:keepNext/>
        <w:keepLines/>
        <w:rPr>
          <w:lang w:val="fr-FR"/>
        </w:rPr>
      </w:pPr>
      <w:r w:rsidRPr="00E92242">
        <w:rPr>
          <w:lang w:val="fr-FR"/>
        </w:rPr>
        <w:lastRenderedPageBreak/>
        <w:t>11)</w:t>
      </w:r>
      <w:r w:rsidRPr="00E92242">
        <w:rPr>
          <w:lang w:val="fr-FR"/>
        </w:rPr>
        <w:tab/>
        <w:t>Groupe consultatif pour le développement des télécommunications</w:t>
      </w:r>
    </w:p>
    <w:p w14:paraId="5436420C" w14:textId="6065E2C8" w:rsidR="008615EA" w:rsidRPr="00E92242" w:rsidRDefault="008615EA" w:rsidP="008615EA">
      <w:pPr>
        <w:pStyle w:val="enumlev2"/>
        <w:rPr>
          <w:lang w:val="fr-FR"/>
        </w:rPr>
      </w:pPr>
      <w:r w:rsidRPr="00E92242">
        <w:rPr>
          <w:lang w:val="fr-FR"/>
        </w:rPr>
        <w:t>a)</w:t>
      </w:r>
      <w:r w:rsidRPr="00E92242">
        <w:rPr>
          <w:lang w:val="fr-FR"/>
        </w:rPr>
        <w:tab/>
        <w:t>Pouvoir conféré au Groupe consultatif pour le développement des télécommunications d'agir entre les conférences mondiales de développement des télécommunications (Résolution 24 (Rév. Dubaï, 2014))</w:t>
      </w:r>
    </w:p>
    <w:p w14:paraId="4090ABE3" w14:textId="36C28B47" w:rsidR="008615EA" w:rsidRPr="00E92242" w:rsidRDefault="008615EA" w:rsidP="008615EA">
      <w:pPr>
        <w:pStyle w:val="enumlev2"/>
        <w:rPr>
          <w:lang w:val="fr-FR"/>
        </w:rPr>
      </w:pPr>
      <w:r w:rsidRPr="00E92242">
        <w:rPr>
          <w:lang w:val="fr-FR"/>
        </w:rPr>
        <w:t>b)</w:t>
      </w:r>
      <w:r w:rsidRPr="00E92242">
        <w:rPr>
          <w:lang w:val="fr-FR"/>
        </w:rPr>
        <w:tab/>
        <w:t>Structure et méthodes de travail</w:t>
      </w:r>
    </w:p>
    <w:p w14:paraId="091F0207" w14:textId="37D663E1" w:rsidR="008615EA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12)</w:t>
      </w:r>
      <w:r w:rsidRPr="00E92242">
        <w:rPr>
          <w:lang w:val="fr-FR"/>
        </w:rPr>
        <w:tab/>
        <w:t>Commissions d'études</w:t>
      </w:r>
    </w:p>
    <w:p w14:paraId="059D82DD" w14:textId="049734EF" w:rsidR="008615EA" w:rsidRPr="00E92242" w:rsidRDefault="008615EA" w:rsidP="008615EA">
      <w:pPr>
        <w:pStyle w:val="enumlev2"/>
        <w:rPr>
          <w:lang w:val="fr-FR"/>
        </w:rPr>
      </w:pPr>
      <w:r w:rsidRPr="00E92242">
        <w:rPr>
          <w:lang w:val="fr-FR"/>
        </w:rPr>
        <w:t>a)</w:t>
      </w:r>
      <w:r w:rsidRPr="00E92242">
        <w:rPr>
          <w:lang w:val="fr-FR"/>
        </w:rPr>
        <w:tab/>
        <w:t>Questions à l'étude</w:t>
      </w:r>
    </w:p>
    <w:p w14:paraId="06B2143B" w14:textId="547416B0" w:rsidR="008615EA" w:rsidRPr="00E92242" w:rsidRDefault="008615EA" w:rsidP="008615EA">
      <w:pPr>
        <w:pStyle w:val="enumlev2"/>
        <w:rPr>
          <w:lang w:val="fr-FR"/>
        </w:rPr>
      </w:pPr>
      <w:r w:rsidRPr="00E92242">
        <w:rPr>
          <w:lang w:val="fr-FR"/>
        </w:rPr>
        <w:t>b)</w:t>
      </w:r>
      <w:r w:rsidRPr="00E92242">
        <w:rPr>
          <w:lang w:val="fr-FR"/>
        </w:rPr>
        <w:tab/>
        <w:t>Structure et méthodes de travail</w:t>
      </w:r>
    </w:p>
    <w:p w14:paraId="78BEDAE5" w14:textId="7A63745D" w:rsidR="008615EA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13)</w:t>
      </w:r>
      <w:r w:rsidRPr="00E92242">
        <w:rPr>
          <w:lang w:val="fr-FR"/>
        </w:rPr>
        <w:tab/>
        <w:t>Initiatives régionales</w:t>
      </w:r>
    </w:p>
    <w:p w14:paraId="452487B4" w14:textId="01B0E590" w:rsidR="00F40E33" w:rsidRPr="00E92242" w:rsidRDefault="008615EA" w:rsidP="008615EA">
      <w:pPr>
        <w:pStyle w:val="enumlev1"/>
        <w:rPr>
          <w:lang w:val="fr-FR"/>
        </w:rPr>
      </w:pPr>
      <w:r w:rsidRPr="00E92242">
        <w:rPr>
          <w:lang w:val="fr-FR"/>
        </w:rPr>
        <w:t>14)</w:t>
      </w:r>
      <w:r w:rsidRPr="00E92242">
        <w:rPr>
          <w:lang w:val="fr-FR"/>
        </w:rPr>
        <w:tab/>
        <w:t>Résolutions et recommandations</w:t>
      </w:r>
    </w:p>
    <w:p w14:paraId="6B039DE1" w14:textId="1F49ECDA" w:rsidR="00D83BF5" w:rsidRPr="00E92242" w:rsidRDefault="008615EA" w:rsidP="008615EA">
      <w:pPr>
        <w:jc w:val="center"/>
        <w:rPr>
          <w:lang w:val="fr-FR"/>
        </w:rPr>
      </w:pPr>
      <w:r w:rsidRPr="00E92242">
        <w:rPr>
          <w:lang w:val="fr-FR"/>
        </w:rPr>
        <w:t>______________</w:t>
      </w:r>
    </w:p>
    <w:sectPr w:rsidR="00D83BF5" w:rsidRPr="00E92242" w:rsidSect="00A327AF">
      <w:headerReference w:type="default" r:id="rId13"/>
      <w:footerReference w:type="even" r:id="rId14"/>
      <w:footerReference w:type="first" r:id="rId15"/>
      <w:pgSz w:w="11907" w:h="16840" w:code="9"/>
      <w:pgMar w:top="1134" w:right="1134" w:bottom="1134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8118" w14:textId="77777777" w:rsidR="009B78D5" w:rsidRDefault="009B78D5">
      <w:r>
        <w:separator/>
      </w:r>
    </w:p>
  </w:endnote>
  <w:endnote w:type="continuationSeparator" w:id="0">
    <w:p w14:paraId="2DAA0B74" w14:textId="77777777" w:rsidR="009B78D5" w:rsidRDefault="009B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895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A32805" w14:textId="5F95A904" w:rsidR="00E45D05" w:rsidRPr="00C1192C" w:rsidRDefault="00E45D05">
    <w:pPr>
      <w:ind w:right="360"/>
      <w:rPr>
        <w:lang w:val="es-ES_tradnl"/>
      </w:rPr>
    </w:pPr>
    <w:r>
      <w:fldChar w:fldCharType="begin"/>
    </w:r>
    <w:r w:rsidRPr="00C1192C">
      <w:rPr>
        <w:lang w:val="es-ES_tradnl"/>
      </w:rPr>
      <w:instrText xml:space="preserve"> FILENAME \p  \* MERGEFORMAT </w:instrText>
    </w:r>
    <w:r>
      <w:fldChar w:fldCharType="separate"/>
    </w:r>
    <w:r w:rsidR="004B150A">
      <w:rPr>
        <w:noProof/>
        <w:lang w:val="es-ES_tradnl"/>
      </w:rPr>
      <w:t>P:\FRA\ITU-D\CONF-D\WTDC17\DIV\413949F.docx</w:t>
    </w:r>
    <w:r>
      <w:fldChar w:fldCharType="end"/>
    </w:r>
    <w:r w:rsidRPr="00C1192C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92242">
      <w:rPr>
        <w:noProof/>
      </w:rPr>
      <w:t>07.10.25</w:t>
    </w:r>
    <w:r>
      <w:fldChar w:fldCharType="end"/>
    </w:r>
    <w:r w:rsidRPr="00C1192C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B150A">
      <w:rPr>
        <w:noProof/>
      </w:rPr>
      <w:t>10.03.17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8615EA" w:rsidRPr="004D495C" w14:paraId="18C23297" w14:textId="77777777" w:rsidTr="008B61EA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6D62A8E7" w14:textId="77777777" w:rsidR="008615EA" w:rsidRPr="004D495C" w:rsidRDefault="008615EA" w:rsidP="008615E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7CF692A3" w14:textId="77777777" w:rsidR="008615EA" w:rsidRPr="004D495C" w:rsidRDefault="008615EA" w:rsidP="008615E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Nom</w:t>
          </w:r>
          <w:r w:rsidRPr="004D495C">
            <w:rPr>
              <w:sz w:val="18"/>
              <w:szCs w:val="18"/>
              <w:lang w:val="en-US"/>
            </w:rPr>
            <w:t>/Organi</w:t>
          </w:r>
          <w:r>
            <w:rPr>
              <w:sz w:val="18"/>
              <w:szCs w:val="18"/>
              <w:lang w:val="en-US"/>
            </w:rPr>
            <w:t>s</w:t>
          </w:r>
          <w:r w:rsidRPr="004D495C">
            <w:rPr>
              <w:sz w:val="18"/>
              <w:szCs w:val="18"/>
              <w:lang w:val="en-US"/>
            </w:rPr>
            <w:t>ation/Entit</w:t>
          </w:r>
          <w:r>
            <w:rPr>
              <w:sz w:val="18"/>
              <w:szCs w:val="18"/>
              <w:lang w:val="en-US"/>
            </w:rPr>
            <w:t>é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  <w:tcBorders>
            <w:top w:val="single" w:sz="4" w:space="0" w:color="000000"/>
          </w:tcBorders>
          <w:shd w:val="clear" w:color="auto" w:fill="auto"/>
        </w:tcPr>
        <w:p w14:paraId="1A6466A3" w14:textId="217DF7CD" w:rsidR="008615EA" w:rsidRPr="00E92242" w:rsidRDefault="008615EA" w:rsidP="008615EA">
          <w:pPr>
            <w:pStyle w:val="FirstFooter"/>
            <w:tabs>
              <w:tab w:val="clear" w:pos="1871"/>
            </w:tabs>
            <w:rPr>
              <w:sz w:val="18"/>
              <w:szCs w:val="22"/>
              <w:highlight w:val="yellow"/>
              <w:lang w:val="en-US"/>
            </w:rPr>
          </w:pPr>
          <w:bookmarkStart w:id="7" w:name="OrgName"/>
          <w:bookmarkEnd w:id="7"/>
          <w:r w:rsidRPr="00E92242">
            <w:rPr>
              <w:sz w:val="18"/>
              <w:szCs w:val="22"/>
            </w:rPr>
            <w:t>Mme Archana Gulati, Adjointe au Directeur du Bureau de développement des télécommunications</w:t>
          </w:r>
        </w:p>
      </w:tc>
    </w:tr>
    <w:tr w:rsidR="008615EA" w:rsidRPr="004D495C" w14:paraId="16F44343" w14:textId="77777777" w:rsidTr="008B61EA">
      <w:tc>
        <w:tcPr>
          <w:tcW w:w="1526" w:type="dxa"/>
          <w:shd w:val="clear" w:color="auto" w:fill="auto"/>
        </w:tcPr>
        <w:p w14:paraId="6D1B873F" w14:textId="77777777" w:rsidR="008615EA" w:rsidRPr="004D495C" w:rsidRDefault="008615EA" w:rsidP="008615E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54206529" w14:textId="77777777" w:rsidR="008615EA" w:rsidRPr="004D495C" w:rsidRDefault="008615EA" w:rsidP="008615E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Numéro de téléphone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  <w:shd w:val="clear" w:color="auto" w:fill="auto"/>
        </w:tcPr>
        <w:p w14:paraId="79D5B7AC" w14:textId="789828F8" w:rsidR="008615EA" w:rsidRPr="00E92242" w:rsidRDefault="008615EA" w:rsidP="008615EA">
          <w:pPr>
            <w:pStyle w:val="FirstFooter"/>
            <w:tabs>
              <w:tab w:val="left" w:pos="2302"/>
            </w:tabs>
            <w:rPr>
              <w:sz w:val="18"/>
              <w:szCs w:val="22"/>
              <w:highlight w:val="yellow"/>
              <w:lang w:val="en-US"/>
            </w:rPr>
          </w:pPr>
          <w:bookmarkStart w:id="8" w:name="PhoneNo"/>
          <w:bookmarkEnd w:id="8"/>
          <w:r w:rsidRPr="00E92242">
            <w:rPr>
              <w:sz w:val="18"/>
              <w:szCs w:val="22"/>
            </w:rPr>
            <w:t>+41 22 730 64 75</w:t>
          </w:r>
        </w:p>
      </w:tc>
    </w:tr>
    <w:tr w:rsidR="008615EA" w:rsidRPr="004D495C" w14:paraId="3D5D6A22" w14:textId="77777777" w:rsidTr="008B61EA">
      <w:tc>
        <w:tcPr>
          <w:tcW w:w="1526" w:type="dxa"/>
          <w:shd w:val="clear" w:color="auto" w:fill="auto"/>
        </w:tcPr>
        <w:p w14:paraId="33C52BE5" w14:textId="77777777" w:rsidR="008615EA" w:rsidRPr="004D495C" w:rsidRDefault="008615EA" w:rsidP="008615E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2E31BFC4" w14:textId="77777777" w:rsidR="008615EA" w:rsidRPr="004D495C" w:rsidRDefault="008615EA" w:rsidP="008615E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Courriel:</w:t>
          </w:r>
        </w:p>
      </w:tc>
      <w:bookmarkStart w:id="9" w:name="Email"/>
      <w:bookmarkEnd w:id="9"/>
      <w:tc>
        <w:tcPr>
          <w:tcW w:w="5987" w:type="dxa"/>
          <w:shd w:val="clear" w:color="auto" w:fill="auto"/>
        </w:tcPr>
        <w:p w14:paraId="4596984C" w14:textId="3D03B936" w:rsidR="008615EA" w:rsidRPr="00E92242" w:rsidRDefault="008615EA" w:rsidP="008615EA">
          <w:pPr>
            <w:pStyle w:val="FirstFooter"/>
            <w:tabs>
              <w:tab w:val="left" w:pos="2302"/>
            </w:tabs>
            <w:rPr>
              <w:sz w:val="18"/>
              <w:szCs w:val="22"/>
              <w:highlight w:val="yellow"/>
              <w:lang w:val="en-US"/>
            </w:rPr>
          </w:pPr>
          <w:r w:rsidRPr="00E92242">
            <w:rPr>
              <w:sz w:val="18"/>
              <w:szCs w:val="22"/>
            </w:rPr>
            <w:fldChar w:fldCharType="begin"/>
          </w:r>
          <w:r w:rsidRPr="00E92242">
            <w:rPr>
              <w:sz w:val="18"/>
              <w:szCs w:val="22"/>
            </w:rPr>
            <w:instrText xml:space="preserve"> HYPERLINK "mailto:archana.gulati@itu.int" </w:instrText>
          </w:r>
          <w:r w:rsidRPr="00E92242">
            <w:rPr>
              <w:sz w:val="18"/>
              <w:szCs w:val="22"/>
            </w:rPr>
            <w:fldChar w:fldCharType="separate"/>
          </w:r>
          <w:r w:rsidRPr="00E92242">
            <w:rPr>
              <w:rStyle w:val="Hyperlink"/>
              <w:sz w:val="18"/>
              <w:szCs w:val="22"/>
            </w:rPr>
            <w:t>archana.gulati@itu.int</w:t>
          </w:r>
          <w:r w:rsidRPr="00E92242">
            <w:rPr>
              <w:sz w:val="18"/>
              <w:szCs w:val="22"/>
            </w:rPr>
            <w:fldChar w:fldCharType="end"/>
          </w:r>
        </w:p>
      </w:tc>
    </w:tr>
  </w:tbl>
  <w:bookmarkStart w:id="10" w:name="_Hlk56495155"/>
  <w:p w14:paraId="43BD81FA" w14:textId="59AC052A" w:rsidR="00D83BF5" w:rsidRPr="00784E03" w:rsidRDefault="003B7D04" w:rsidP="003B7D04">
    <w:pPr>
      <w:jc w:val="center"/>
      <w:rPr>
        <w:sz w:val="20"/>
      </w:rPr>
    </w:pPr>
    <w:r>
      <w:rPr>
        <w:sz w:val="20"/>
      </w:rPr>
      <w:fldChar w:fldCharType="begin"/>
    </w:r>
    <w:r w:rsidR="009903FC">
      <w:rPr>
        <w:sz w:val="20"/>
      </w:rPr>
      <w:instrText>HYPERLINK "https://www.itu.int/itu-d/meetings/wtdc25/" \l "/fr"</w:instrText>
    </w:r>
    <w:r>
      <w:rPr>
        <w:sz w:val="20"/>
      </w:rPr>
      <w:fldChar w:fldCharType="separate"/>
    </w:r>
    <w:r>
      <w:rPr>
        <w:rStyle w:val="Hyperlink"/>
        <w:sz w:val="20"/>
      </w:rPr>
      <w:t>CMDT</w:t>
    </w:r>
    <w:r>
      <w:rPr>
        <w:caps/>
        <w:sz w:val="20"/>
      </w:rPr>
      <w:fldChar w:fldCharType="end"/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0EB8" w14:textId="77777777" w:rsidR="009B78D5" w:rsidRDefault="009B78D5">
      <w:r>
        <w:rPr>
          <w:b/>
        </w:rPr>
        <w:t>_______________</w:t>
      </w:r>
    </w:p>
  </w:footnote>
  <w:footnote w:type="continuationSeparator" w:id="0">
    <w:p w14:paraId="22DE9C62" w14:textId="77777777" w:rsidR="009B78D5" w:rsidRDefault="009B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8D34" w14:textId="2E88A4F5" w:rsidR="00A066F1" w:rsidRPr="00D83BF5" w:rsidRDefault="00D83BF5" w:rsidP="00EF1503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="00EF1503" w:rsidRPr="00EF1503">
      <w:rPr>
        <w:sz w:val="22"/>
        <w:szCs w:val="22"/>
        <w:lang w:val="de-CH"/>
      </w:rPr>
      <w:t>WTDC</w:t>
    </w:r>
    <w:r w:rsidR="008615EA">
      <w:rPr>
        <w:sz w:val="22"/>
        <w:szCs w:val="22"/>
        <w:lang w:val="de-CH"/>
      </w:rPr>
      <w:t>-</w:t>
    </w:r>
    <w:r w:rsidR="00E14630">
      <w:rPr>
        <w:sz w:val="22"/>
        <w:szCs w:val="22"/>
        <w:lang w:val="de-CH"/>
      </w:rPr>
      <w:t>2</w:t>
    </w:r>
    <w:r w:rsidR="00F40E33">
      <w:rPr>
        <w:sz w:val="22"/>
        <w:szCs w:val="22"/>
        <w:lang w:val="de-CH"/>
      </w:rPr>
      <w:t>5</w:t>
    </w:r>
    <w:r w:rsidR="00EF1503" w:rsidRPr="00EF1503">
      <w:rPr>
        <w:sz w:val="22"/>
        <w:szCs w:val="22"/>
        <w:lang w:val="de-CH"/>
      </w:rPr>
      <w:t>/</w:t>
    </w:r>
    <w:r w:rsidR="008615EA">
      <w:rPr>
        <w:sz w:val="22"/>
        <w:szCs w:val="22"/>
        <w:lang w:val="de-CH"/>
      </w:rPr>
      <w:t>1</w:t>
    </w:r>
    <w:r w:rsidR="00F40E33">
      <w:rPr>
        <w:sz w:val="22"/>
        <w:szCs w:val="22"/>
      </w:rPr>
      <w:t>-F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1B57A8">
      <w:rPr>
        <w:noProof/>
        <w:sz w:val="22"/>
        <w:szCs w:val="22"/>
        <w:lang w:val="es-ES_tradnl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84968">
    <w:abstractNumId w:val="0"/>
  </w:num>
  <w:num w:numId="2" w16cid:durableId="209073058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60647635">
    <w:abstractNumId w:val="4"/>
  </w:num>
  <w:num w:numId="4" w16cid:durableId="988679742">
    <w:abstractNumId w:val="2"/>
  </w:num>
  <w:num w:numId="5" w16cid:durableId="179398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  <w:docVar w:name="dgnword-docGUID" w:val="{5A59780F-9B2B-4B16-B203-EFC5E9534CA7}"/>
    <w:docVar w:name="dgnword-eventsink" w:val="584193824"/>
  </w:docVars>
  <w:rsids>
    <w:rsidRoot w:val="00A066F1"/>
    <w:rsid w:val="000041EA"/>
    <w:rsid w:val="00022A29"/>
    <w:rsid w:val="000355FD"/>
    <w:rsid w:val="00044CD3"/>
    <w:rsid w:val="00051E39"/>
    <w:rsid w:val="00075C63"/>
    <w:rsid w:val="00077239"/>
    <w:rsid w:val="00080905"/>
    <w:rsid w:val="000822BE"/>
    <w:rsid w:val="00086491"/>
    <w:rsid w:val="00091346"/>
    <w:rsid w:val="000D3E1A"/>
    <w:rsid w:val="000E359D"/>
    <w:rsid w:val="000F73FF"/>
    <w:rsid w:val="0010345E"/>
    <w:rsid w:val="00114CF7"/>
    <w:rsid w:val="00123B68"/>
    <w:rsid w:val="00126F2E"/>
    <w:rsid w:val="00146F6F"/>
    <w:rsid w:val="00147DA1"/>
    <w:rsid w:val="00152957"/>
    <w:rsid w:val="00166374"/>
    <w:rsid w:val="00174623"/>
    <w:rsid w:val="00187BD9"/>
    <w:rsid w:val="00190B55"/>
    <w:rsid w:val="00194CFB"/>
    <w:rsid w:val="001B2ED3"/>
    <w:rsid w:val="001B57A8"/>
    <w:rsid w:val="001C3B5F"/>
    <w:rsid w:val="001D058F"/>
    <w:rsid w:val="002009EA"/>
    <w:rsid w:val="00202CA0"/>
    <w:rsid w:val="002154A6"/>
    <w:rsid w:val="002162CD"/>
    <w:rsid w:val="002255B3"/>
    <w:rsid w:val="00236E8A"/>
    <w:rsid w:val="00271316"/>
    <w:rsid w:val="00296313"/>
    <w:rsid w:val="002D58BE"/>
    <w:rsid w:val="003013EE"/>
    <w:rsid w:val="00377BD3"/>
    <w:rsid w:val="00384088"/>
    <w:rsid w:val="0038489B"/>
    <w:rsid w:val="0039169B"/>
    <w:rsid w:val="003A7F8C"/>
    <w:rsid w:val="003B532E"/>
    <w:rsid w:val="003B6F14"/>
    <w:rsid w:val="003B7D04"/>
    <w:rsid w:val="003D0F8B"/>
    <w:rsid w:val="00406208"/>
    <w:rsid w:val="004063C5"/>
    <w:rsid w:val="0040711F"/>
    <w:rsid w:val="004131D4"/>
    <w:rsid w:val="0041348E"/>
    <w:rsid w:val="00447308"/>
    <w:rsid w:val="004765FF"/>
    <w:rsid w:val="00492075"/>
    <w:rsid w:val="004969AD"/>
    <w:rsid w:val="004B13CB"/>
    <w:rsid w:val="004B150A"/>
    <w:rsid w:val="004B4FDF"/>
    <w:rsid w:val="004D5D5C"/>
    <w:rsid w:val="004F0EAE"/>
    <w:rsid w:val="0050139F"/>
    <w:rsid w:val="00521223"/>
    <w:rsid w:val="00524DF1"/>
    <w:rsid w:val="005254A7"/>
    <w:rsid w:val="00533926"/>
    <w:rsid w:val="0055124D"/>
    <w:rsid w:val="0055140B"/>
    <w:rsid w:val="00554C4F"/>
    <w:rsid w:val="00561D72"/>
    <w:rsid w:val="00591BD8"/>
    <w:rsid w:val="005964AB"/>
    <w:rsid w:val="005A511B"/>
    <w:rsid w:val="005B44F5"/>
    <w:rsid w:val="005C099A"/>
    <w:rsid w:val="005C31A5"/>
    <w:rsid w:val="005D7E39"/>
    <w:rsid w:val="005E10C9"/>
    <w:rsid w:val="005E61DD"/>
    <w:rsid w:val="005E6321"/>
    <w:rsid w:val="006023DF"/>
    <w:rsid w:val="00607D3E"/>
    <w:rsid w:val="0064322F"/>
    <w:rsid w:val="00657DE0"/>
    <w:rsid w:val="0067199F"/>
    <w:rsid w:val="00680FBE"/>
    <w:rsid w:val="00685313"/>
    <w:rsid w:val="006A6E9B"/>
    <w:rsid w:val="006B7C2A"/>
    <w:rsid w:val="006C23DA"/>
    <w:rsid w:val="006E1B84"/>
    <w:rsid w:val="006E3D45"/>
    <w:rsid w:val="007149F9"/>
    <w:rsid w:val="00733A30"/>
    <w:rsid w:val="00745AEE"/>
    <w:rsid w:val="007479EA"/>
    <w:rsid w:val="00750F10"/>
    <w:rsid w:val="007742CA"/>
    <w:rsid w:val="007D06F0"/>
    <w:rsid w:val="007D45E3"/>
    <w:rsid w:val="007D5320"/>
    <w:rsid w:val="007F735C"/>
    <w:rsid w:val="00800972"/>
    <w:rsid w:val="00804475"/>
    <w:rsid w:val="00811633"/>
    <w:rsid w:val="00815C0C"/>
    <w:rsid w:val="00821CEF"/>
    <w:rsid w:val="00832828"/>
    <w:rsid w:val="0083645A"/>
    <w:rsid w:val="00840B0F"/>
    <w:rsid w:val="008615EA"/>
    <w:rsid w:val="008711AE"/>
    <w:rsid w:val="00872758"/>
    <w:rsid w:val="00872FC8"/>
    <w:rsid w:val="008801D3"/>
    <w:rsid w:val="008845D0"/>
    <w:rsid w:val="008B43F2"/>
    <w:rsid w:val="008B61EA"/>
    <w:rsid w:val="008B6CFF"/>
    <w:rsid w:val="008D7991"/>
    <w:rsid w:val="008F0B73"/>
    <w:rsid w:val="00907654"/>
    <w:rsid w:val="00910B26"/>
    <w:rsid w:val="009249C1"/>
    <w:rsid w:val="009274B4"/>
    <w:rsid w:val="00934EA2"/>
    <w:rsid w:val="00944A5C"/>
    <w:rsid w:val="00952A66"/>
    <w:rsid w:val="00961D12"/>
    <w:rsid w:val="009903FC"/>
    <w:rsid w:val="009B78D5"/>
    <w:rsid w:val="009C56E5"/>
    <w:rsid w:val="009E5FC8"/>
    <w:rsid w:val="009E687A"/>
    <w:rsid w:val="009E77CF"/>
    <w:rsid w:val="00A03C5C"/>
    <w:rsid w:val="00A066F1"/>
    <w:rsid w:val="00A141AF"/>
    <w:rsid w:val="00A16D29"/>
    <w:rsid w:val="00A20E5E"/>
    <w:rsid w:val="00A30305"/>
    <w:rsid w:val="00A31D2D"/>
    <w:rsid w:val="00A327AF"/>
    <w:rsid w:val="00A4600A"/>
    <w:rsid w:val="00A538A6"/>
    <w:rsid w:val="00A54C25"/>
    <w:rsid w:val="00A710E7"/>
    <w:rsid w:val="00A7372E"/>
    <w:rsid w:val="00A864A5"/>
    <w:rsid w:val="00A93B85"/>
    <w:rsid w:val="00AA0B18"/>
    <w:rsid w:val="00AA25E0"/>
    <w:rsid w:val="00AA666F"/>
    <w:rsid w:val="00AB4927"/>
    <w:rsid w:val="00AF411C"/>
    <w:rsid w:val="00B004E5"/>
    <w:rsid w:val="00B15F9D"/>
    <w:rsid w:val="00B639E9"/>
    <w:rsid w:val="00B817CD"/>
    <w:rsid w:val="00B911B2"/>
    <w:rsid w:val="00B951D0"/>
    <w:rsid w:val="00BB29C8"/>
    <w:rsid w:val="00BB3A95"/>
    <w:rsid w:val="00BC0382"/>
    <w:rsid w:val="00C0018F"/>
    <w:rsid w:val="00C010A9"/>
    <w:rsid w:val="00C1132C"/>
    <w:rsid w:val="00C1192C"/>
    <w:rsid w:val="00C20466"/>
    <w:rsid w:val="00C214ED"/>
    <w:rsid w:val="00C234E6"/>
    <w:rsid w:val="00C324A8"/>
    <w:rsid w:val="00C54517"/>
    <w:rsid w:val="00C64CD8"/>
    <w:rsid w:val="00C766A2"/>
    <w:rsid w:val="00C97C68"/>
    <w:rsid w:val="00CA1A47"/>
    <w:rsid w:val="00CC247A"/>
    <w:rsid w:val="00CE5E47"/>
    <w:rsid w:val="00CF020F"/>
    <w:rsid w:val="00CF2B5B"/>
    <w:rsid w:val="00D14CE0"/>
    <w:rsid w:val="00D22342"/>
    <w:rsid w:val="00D36333"/>
    <w:rsid w:val="00D5651D"/>
    <w:rsid w:val="00D6625E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14630"/>
    <w:rsid w:val="00E26226"/>
    <w:rsid w:val="00E4165C"/>
    <w:rsid w:val="00E45D05"/>
    <w:rsid w:val="00E46B58"/>
    <w:rsid w:val="00E55816"/>
    <w:rsid w:val="00E55AEF"/>
    <w:rsid w:val="00E6734F"/>
    <w:rsid w:val="00E80D1A"/>
    <w:rsid w:val="00E92242"/>
    <w:rsid w:val="00E976C1"/>
    <w:rsid w:val="00EA12E5"/>
    <w:rsid w:val="00EC043A"/>
    <w:rsid w:val="00EF1503"/>
    <w:rsid w:val="00EF4BDF"/>
    <w:rsid w:val="00EF6F6B"/>
    <w:rsid w:val="00F02766"/>
    <w:rsid w:val="00F04067"/>
    <w:rsid w:val="00F05BD4"/>
    <w:rsid w:val="00F11A98"/>
    <w:rsid w:val="00F21A1D"/>
    <w:rsid w:val="00F40E33"/>
    <w:rsid w:val="00F65C19"/>
    <w:rsid w:val="00F71732"/>
    <w:rsid w:val="00F861F9"/>
    <w:rsid w:val="00FB74D7"/>
    <w:rsid w:val="00FC30E4"/>
    <w:rsid w:val="00FD2546"/>
    <w:rsid w:val="00FD772E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AAD99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071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documentManagement/types"/>
    <ds:schemaRef ds:uri="http://purl.org/dc/elements/1.1/"/>
    <ds:schemaRef ds:uri="bc0b450c-ff0a-44fa-a43c-58f6e857e634"/>
    <ds:schemaRef ds:uri="http://purl.org/dc/terms/"/>
    <ds:schemaRef ds:uri="060e8e06-0ab1-43d2-b04a-41299106b25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F9EBC-2A37-484F-B22D-11AB0764BF13}"/>
</file>

<file path=customXml/itemProps4.xml><?xml version="1.0" encoding="utf-8"?>
<ds:datastoreItem xmlns:ds="http://schemas.openxmlformats.org/officeDocument/2006/customXml" ds:itemID="{05E376DC-7944-4952-A0D0-48F7030F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271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1961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French</cp:lastModifiedBy>
  <cp:revision>4</cp:revision>
  <cp:lastPrinted>2017-03-10T07:43:00Z</cp:lastPrinted>
  <dcterms:created xsi:type="dcterms:W3CDTF">2025-10-07T14:09:00Z</dcterms:created>
  <dcterms:modified xsi:type="dcterms:W3CDTF">2025-10-08T06:32:00Z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</Properties>
</file>