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1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5A56C7" w:rsidRPr="002025F7" w14:paraId="7F53F92C" w14:textId="77777777" w:rsidTr="00827D4F">
        <w:trPr>
          <w:cantSplit/>
          <w:trHeight w:val="1134"/>
        </w:trPr>
        <w:tc>
          <w:tcPr>
            <w:tcW w:w="810" w:type="pct"/>
          </w:tcPr>
          <w:p w14:paraId="04042567" w14:textId="201B02F0" w:rsidR="005A56C7" w:rsidRPr="005254A7" w:rsidRDefault="002025F7" w:rsidP="005A56C7">
            <w:pPr>
              <w:tabs>
                <w:tab w:val="clear" w:pos="1134"/>
              </w:tabs>
              <w:rPr>
                <w:b/>
                <w:bCs/>
                <w:szCs w:val="24"/>
                <w:lang w:val="fr-CH"/>
              </w:rPr>
            </w:pPr>
            <w:bookmarkStart w:id="0" w:name="_Hlk209775578"/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474C7C44" wp14:editId="5C4816B1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2E1B964B" w14:textId="64A80342" w:rsidR="005A56C7" w:rsidRPr="00815C0C" w:rsidRDefault="005A56C7" w:rsidP="005A56C7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 w:eastAsia="zh-CN"/>
              </w:rPr>
            </w:pP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2025</w:t>
            </w:r>
            <w:r w:rsidRPr="00350AAA">
              <w:rPr>
                <w:rFonts w:hint="eastAsia"/>
                <w:b/>
                <w:bCs/>
                <w:sz w:val="32"/>
                <w:szCs w:val="32"/>
                <w:lang w:eastAsia="zh-CN"/>
              </w:rPr>
              <w:t>年世界电信发展大会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（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WTDC-25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）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br/>
            </w:r>
            <w:r w:rsidRPr="001B2627">
              <w:rPr>
                <w:b/>
                <w:bCs/>
                <w:szCs w:val="24"/>
                <w:lang w:val="fr-CH" w:eastAsia="zh-CN"/>
              </w:rPr>
              <w:t>2025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Pr="001B2627">
              <w:rPr>
                <w:b/>
                <w:bCs/>
                <w:szCs w:val="24"/>
                <w:lang w:val="fr-CH" w:eastAsia="zh-CN"/>
              </w:rPr>
              <w:t>11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Pr="001B2627">
              <w:rPr>
                <w:b/>
                <w:bCs/>
                <w:szCs w:val="24"/>
                <w:lang w:val="fr-CH" w:eastAsia="zh-CN"/>
              </w:rPr>
              <w:t>17</w:t>
            </w:r>
            <w:r w:rsidR="00827D4F" w:rsidRPr="001B2627">
              <w:rPr>
                <w:b/>
                <w:bCs/>
                <w:sz w:val="26"/>
                <w:szCs w:val="26"/>
                <w:lang w:eastAsia="zh-CN"/>
              </w:rPr>
              <w:t>-</w:t>
            </w:r>
            <w:r w:rsidRPr="001B2627">
              <w:rPr>
                <w:b/>
                <w:bCs/>
                <w:szCs w:val="24"/>
                <w:lang w:val="fr-CH" w:eastAsia="zh-CN"/>
              </w:rPr>
              <w:t>28</w:t>
            </w:r>
            <w:r w:rsidRPr="001B2627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  <w:r w:rsidRPr="005A56C7">
              <w:rPr>
                <w:rFonts w:hint="eastAsia"/>
                <w:b/>
                <w:bCs/>
                <w:szCs w:val="24"/>
                <w:lang w:val="fr-CH" w:eastAsia="zh-CN"/>
              </w:rPr>
              <w:t>，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阿塞拜疆共和国巴库</w:t>
            </w:r>
          </w:p>
        </w:tc>
        <w:tc>
          <w:tcPr>
            <w:tcW w:w="1029" w:type="pct"/>
          </w:tcPr>
          <w:p w14:paraId="736185B9" w14:textId="17AF63D8" w:rsidR="005A56C7" w:rsidRPr="00815C0C" w:rsidRDefault="002025F7" w:rsidP="005A56C7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3E960F2A" wp14:editId="6F4F38C4">
                  <wp:extent cx="1080000" cy="946800"/>
                  <wp:effectExtent l="0" t="0" r="6350" b="571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6C7" w:rsidRPr="002025F7" w14:paraId="7337B2C6" w14:textId="77777777" w:rsidTr="002025F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538B0DA3" w14:textId="77777777" w:rsidR="005A56C7" w:rsidRPr="00815C0C" w:rsidRDefault="005A56C7" w:rsidP="005A56C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1896FB69" w14:textId="77777777" w:rsidR="005A56C7" w:rsidRPr="00815C0C" w:rsidRDefault="005A56C7" w:rsidP="005A56C7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827D4F" w:rsidRPr="0038489B" w14:paraId="326FB31F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3AD248A5" w14:textId="0492B9A7" w:rsidR="00827D4F" w:rsidRPr="00D96B4B" w:rsidRDefault="00DF3826" w:rsidP="00827D4F">
            <w:pPr>
              <w:pStyle w:val="Committee"/>
              <w:framePr w:hSpace="0" w:wrap="auto" w:hAnchor="text" w:yAlign="inline"/>
            </w:pPr>
            <w:proofErr w:type="spellStart"/>
            <w:r w:rsidRPr="00542B78">
              <w:rPr>
                <w:rFonts w:hint="eastAsia"/>
              </w:rPr>
              <w:t>全体会议</w:t>
            </w:r>
            <w:proofErr w:type="spellEnd"/>
          </w:p>
        </w:tc>
        <w:tc>
          <w:tcPr>
            <w:tcW w:w="1835" w:type="pct"/>
            <w:gridSpan w:val="2"/>
          </w:tcPr>
          <w:p w14:paraId="3039BF61" w14:textId="3B5D2D3B" w:rsidR="00827D4F" w:rsidRPr="00E07105" w:rsidRDefault="00827D4F" w:rsidP="00827D4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>
              <w:rPr>
                <w:rFonts w:hint="eastAsia"/>
                <w:b/>
                <w:bCs/>
                <w:lang w:val="es-ES" w:eastAsia="zh-CN"/>
              </w:rPr>
              <w:t>文件</w:t>
            </w:r>
            <w:r w:rsidRPr="000E7BEB">
              <w:rPr>
                <w:b/>
                <w:bCs/>
                <w:lang w:val="es-ES"/>
              </w:rPr>
              <w:t xml:space="preserve"> </w:t>
            </w:r>
            <w:bookmarkStart w:id="1" w:name="DocRef1"/>
            <w:bookmarkEnd w:id="1"/>
            <w:r w:rsidRPr="000E7BEB">
              <w:rPr>
                <w:b/>
                <w:lang w:val="es-ES"/>
              </w:rPr>
              <w:t>WTDC-25/</w:t>
            </w:r>
            <w:r w:rsidR="00DF3826">
              <w:rPr>
                <w:rFonts w:hint="eastAsia"/>
                <w:b/>
                <w:lang w:val="es-ES" w:eastAsia="zh-CN"/>
              </w:rPr>
              <w:t>1</w:t>
            </w:r>
            <w:r w:rsidRPr="000E7BEB">
              <w:rPr>
                <w:b/>
                <w:lang w:val="es-ES"/>
              </w:rPr>
              <w:t>-</w:t>
            </w:r>
            <w:r>
              <w:rPr>
                <w:rFonts w:hint="eastAsia"/>
                <w:b/>
                <w:lang w:val="es-ES" w:eastAsia="zh-CN"/>
              </w:rPr>
              <w:t>C</w:t>
            </w:r>
          </w:p>
        </w:tc>
      </w:tr>
      <w:tr w:rsidR="00827D4F" w:rsidRPr="00C324A8" w14:paraId="152C76B2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02377FA9" w14:textId="36E9503B" w:rsidR="00827D4F" w:rsidRPr="00E07105" w:rsidRDefault="00827D4F" w:rsidP="00827D4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</w:p>
        </w:tc>
        <w:tc>
          <w:tcPr>
            <w:tcW w:w="1835" w:type="pct"/>
            <w:gridSpan w:val="2"/>
          </w:tcPr>
          <w:p w14:paraId="2629303E" w14:textId="797AF79F" w:rsidR="00827D4F" w:rsidRPr="00D96B4B" w:rsidRDefault="00827D4F" w:rsidP="00827D4F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2025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年</w:t>
            </w:r>
            <w:r w:rsidR="00DF3826">
              <w:rPr>
                <w:rFonts w:hint="eastAsia"/>
                <w:b/>
                <w:bCs/>
                <w:szCs w:val="24"/>
                <w:lang w:val="fr-FR" w:eastAsia="zh-CN"/>
              </w:rPr>
              <w:t>9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月</w:t>
            </w:r>
            <w:r w:rsidR="00DF3826">
              <w:rPr>
                <w:rFonts w:hint="eastAsia"/>
                <w:b/>
                <w:bCs/>
                <w:szCs w:val="24"/>
                <w:lang w:val="fr-FR" w:eastAsia="zh-CN"/>
              </w:rPr>
              <w:t>30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日</w:t>
            </w:r>
          </w:p>
        </w:tc>
      </w:tr>
      <w:tr w:rsidR="00827D4F" w:rsidRPr="00C324A8" w14:paraId="5D00B58E" w14:textId="77777777" w:rsidTr="002025F7">
        <w:trPr>
          <w:cantSplit/>
          <w:trHeight w:val="23"/>
        </w:trPr>
        <w:tc>
          <w:tcPr>
            <w:tcW w:w="3165" w:type="pct"/>
            <w:gridSpan w:val="2"/>
          </w:tcPr>
          <w:p w14:paraId="65D24FAC" w14:textId="77777777" w:rsidR="00827D4F" w:rsidRPr="00D96B4B" w:rsidRDefault="00827D4F" w:rsidP="00827D4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835" w:type="pct"/>
            <w:gridSpan w:val="2"/>
          </w:tcPr>
          <w:p w14:paraId="50475E7D" w14:textId="0C8B2894" w:rsidR="00827D4F" w:rsidRPr="00D96B4B" w:rsidRDefault="00827D4F" w:rsidP="00827D4F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val="fr-FR" w:eastAsia="zh-CN"/>
              </w:rPr>
              <w:t>原文：</w:t>
            </w:r>
            <w:r w:rsidR="00DF3826">
              <w:rPr>
                <w:rFonts w:hint="eastAsia"/>
                <w:b/>
                <w:bCs/>
                <w:szCs w:val="24"/>
                <w:lang w:val="fr-FR" w:eastAsia="zh-CN"/>
              </w:rPr>
              <w:t>英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文</w:t>
            </w:r>
          </w:p>
        </w:tc>
      </w:tr>
      <w:tr w:rsidR="005A56C7" w:rsidRPr="00C324A8" w14:paraId="1D7E6270" w14:textId="77777777" w:rsidTr="002025F7">
        <w:trPr>
          <w:cantSplit/>
          <w:trHeight w:val="23"/>
        </w:trPr>
        <w:tc>
          <w:tcPr>
            <w:tcW w:w="5000" w:type="pct"/>
            <w:gridSpan w:val="4"/>
          </w:tcPr>
          <w:p w14:paraId="7F41E1BF" w14:textId="08DD4BA9" w:rsidR="005A56C7" w:rsidRPr="00D83BF5" w:rsidRDefault="00DF3826" w:rsidP="005A56C7">
            <w:pPr>
              <w:pStyle w:val="Source"/>
              <w:spacing w:before="240" w:after="240"/>
            </w:pPr>
            <w:proofErr w:type="spellStart"/>
            <w:r w:rsidRPr="00542B78">
              <w:rPr>
                <w:rFonts w:hint="eastAsia"/>
              </w:rPr>
              <w:t>电信发展局主任</w:t>
            </w:r>
            <w:proofErr w:type="spellEnd"/>
          </w:p>
        </w:tc>
      </w:tr>
      <w:tr w:rsidR="005A56C7" w:rsidRPr="00C324A8" w14:paraId="6986DDC6" w14:textId="77777777" w:rsidTr="002025F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14931485" w14:textId="62277F97" w:rsidR="005A56C7" w:rsidRPr="008D7991" w:rsidRDefault="00DF3826" w:rsidP="005A56C7">
            <w:pPr>
              <w:pStyle w:val="Title1"/>
              <w:spacing w:before="120" w:after="120"/>
              <w:rPr>
                <w:lang w:eastAsia="zh-CN"/>
              </w:rPr>
            </w:pPr>
            <w:r w:rsidRPr="00542B78">
              <w:rPr>
                <w:rFonts w:hint="eastAsia"/>
                <w:lang w:eastAsia="zh-CN"/>
              </w:rPr>
              <w:t>世界电信发展大会</w:t>
            </w:r>
            <w:r>
              <w:rPr>
                <w:rFonts w:hint="eastAsia"/>
                <w:lang w:eastAsia="zh-CN"/>
              </w:rPr>
              <w:t>（</w:t>
            </w:r>
            <w:r w:rsidRPr="003E2224">
              <w:rPr>
                <w:lang w:eastAsia="zh-CN"/>
              </w:rPr>
              <w:t>WTDC</w:t>
            </w:r>
            <w:r>
              <w:rPr>
                <w:rFonts w:hint="eastAsia"/>
                <w:lang w:eastAsia="zh-CN"/>
              </w:rPr>
              <w:t>）</w:t>
            </w:r>
            <w:r w:rsidRPr="004C0D65">
              <w:rPr>
                <w:rFonts w:hint="eastAsia"/>
                <w:lang w:eastAsia="zh-CN"/>
              </w:rPr>
              <w:t>议程草案</w:t>
            </w:r>
          </w:p>
        </w:tc>
      </w:tr>
    </w:tbl>
    <w:bookmarkEnd w:id="0"/>
    <w:p w14:paraId="632C0A67" w14:textId="77777777" w:rsidR="00DF3826" w:rsidRPr="004C0D65" w:rsidRDefault="00DF3826" w:rsidP="002916E1">
      <w:pPr>
        <w:pStyle w:val="Heading1"/>
        <w:spacing w:before="600"/>
        <w:rPr>
          <w:rFonts w:cs="Segoe UI"/>
          <w:lang w:eastAsia="zh-CN"/>
        </w:rPr>
      </w:pPr>
      <w:proofErr w:type="gramStart"/>
      <w:r w:rsidRPr="0023325E">
        <w:rPr>
          <w:rFonts w:hint="eastAsia"/>
          <w:lang w:eastAsia="zh-CN"/>
        </w:rPr>
        <w:t>一</w:t>
      </w:r>
      <w:proofErr w:type="gramEnd"/>
      <w:r>
        <w:rPr>
          <w:lang w:eastAsia="zh-CN"/>
        </w:rPr>
        <w:tab/>
      </w:r>
      <w:r w:rsidRPr="6D2A923B">
        <w:rPr>
          <w:rFonts w:eastAsia="Calibri" w:cs="Segoe UI"/>
          <w:lang w:eastAsia="zh-CN"/>
        </w:rPr>
        <w:t>ITU-D</w:t>
      </w:r>
      <w:r w:rsidRPr="004C0D65">
        <w:rPr>
          <w:rFonts w:hint="eastAsia"/>
          <w:lang w:eastAsia="zh-CN"/>
        </w:rPr>
        <w:t>行动计划的实施情况报告</w:t>
      </w:r>
    </w:p>
    <w:p w14:paraId="2B97EF88" w14:textId="5DFB068E" w:rsidR="00DF3826" w:rsidRPr="002C62F9" w:rsidRDefault="00DF3826" w:rsidP="004D7668">
      <w:pPr>
        <w:pStyle w:val="enumlev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Pr="006C4B6C">
        <w:rPr>
          <w:rFonts w:hint="eastAsia"/>
          <w:lang w:eastAsia="zh-CN"/>
        </w:rPr>
        <w:t>WTDC-22</w:t>
      </w:r>
      <w:r w:rsidRPr="006C4B6C">
        <w:rPr>
          <w:rFonts w:hint="eastAsia"/>
          <w:lang w:eastAsia="zh-CN"/>
        </w:rPr>
        <w:t>《基加利行动计划》（包括区域性举措）的最新情况</w:t>
      </w:r>
    </w:p>
    <w:p w14:paraId="7ECCED46" w14:textId="023758A5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2</w:t>
      </w:r>
      <w:r>
        <w:rPr>
          <w:szCs w:val="24"/>
          <w:lang w:eastAsia="zh-CN"/>
        </w:rPr>
        <w:tab/>
      </w:r>
      <w:r w:rsidRPr="006C4B6C">
        <w:rPr>
          <w:rFonts w:hint="eastAsia"/>
          <w:szCs w:val="24"/>
          <w:lang w:eastAsia="zh-CN"/>
        </w:rPr>
        <w:t>电信发展顾问组的报告</w:t>
      </w:r>
    </w:p>
    <w:p w14:paraId="16B79177" w14:textId="20506A5D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3</w:t>
      </w:r>
      <w:r w:rsidRPr="002C62F9">
        <w:rPr>
          <w:szCs w:val="24"/>
          <w:lang w:eastAsia="zh-CN"/>
        </w:rPr>
        <w:tab/>
      </w:r>
      <w:r w:rsidRPr="006C4B6C">
        <w:rPr>
          <w:rFonts w:hint="eastAsia"/>
          <w:szCs w:val="24"/>
          <w:lang w:eastAsia="zh-CN"/>
        </w:rPr>
        <w:t>研究组的报告</w:t>
      </w:r>
    </w:p>
    <w:p w14:paraId="1B543F99" w14:textId="480D4302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4</w:t>
      </w:r>
      <w:r w:rsidRPr="002C62F9">
        <w:rPr>
          <w:szCs w:val="24"/>
          <w:lang w:eastAsia="zh-CN"/>
        </w:rPr>
        <w:tab/>
      </w:r>
      <w:r w:rsidRPr="006C4B6C">
        <w:rPr>
          <w:rFonts w:hint="eastAsia"/>
          <w:szCs w:val="24"/>
          <w:lang w:eastAsia="zh-CN"/>
        </w:rPr>
        <w:t>与</w:t>
      </w:r>
      <w:r w:rsidRPr="006C4B6C">
        <w:rPr>
          <w:rFonts w:hint="eastAsia"/>
          <w:szCs w:val="24"/>
          <w:lang w:eastAsia="zh-CN"/>
        </w:rPr>
        <w:t>ITU-D</w:t>
      </w:r>
      <w:r w:rsidRPr="006C4B6C">
        <w:rPr>
          <w:rFonts w:hint="eastAsia"/>
          <w:szCs w:val="24"/>
          <w:lang w:eastAsia="zh-CN"/>
        </w:rPr>
        <w:t>工作有关的其他国际电联大会、全会和会议成果落实情况的报告：</w:t>
      </w:r>
    </w:p>
    <w:p w14:paraId="0A18A15C" w14:textId="10326576" w:rsidR="00DF3826" w:rsidRPr="002C62F9" w:rsidRDefault="00DF3826" w:rsidP="004D7668">
      <w:pPr>
        <w:pStyle w:val="enumlev2"/>
        <w:rPr>
          <w:rFonts w:eastAsia="Calibri" w:cs="Segoe UI"/>
          <w:szCs w:val="24"/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a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F21D5A">
        <w:rPr>
          <w:rFonts w:hint="eastAsia"/>
          <w:lang w:eastAsia="zh-CN"/>
        </w:rPr>
        <w:t>全权代表大会（</w:t>
      </w:r>
      <w:r w:rsidRPr="00F21D5A">
        <w:rPr>
          <w:lang w:eastAsia="zh-CN"/>
        </w:rPr>
        <w:t>PP-</w:t>
      </w:r>
      <w:r>
        <w:rPr>
          <w:lang w:eastAsia="zh-CN"/>
        </w:rPr>
        <w:t>22</w:t>
      </w:r>
      <w:r w:rsidRPr="00F21D5A">
        <w:rPr>
          <w:rFonts w:hint="eastAsia"/>
          <w:lang w:eastAsia="zh-CN"/>
        </w:rPr>
        <w:t>）</w:t>
      </w:r>
    </w:p>
    <w:p w14:paraId="6DF2F28D" w14:textId="41A927EC" w:rsidR="00DF3826" w:rsidRPr="002C62F9" w:rsidRDefault="00DF3826" w:rsidP="004D7668">
      <w:pPr>
        <w:pStyle w:val="enumlev2"/>
        <w:rPr>
          <w:rFonts w:eastAsia="Calibri" w:cs="Segoe UI"/>
          <w:szCs w:val="24"/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b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F21D5A">
        <w:rPr>
          <w:rFonts w:hint="eastAsia"/>
          <w:lang w:eastAsia="zh-CN"/>
        </w:rPr>
        <w:t>无线电通信全会（</w:t>
      </w:r>
      <w:r w:rsidRPr="00F21D5A">
        <w:rPr>
          <w:lang w:eastAsia="zh-CN"/>
        </w:rPr>
        <w:t>RA-</w:t>
      </w:r>
      <w:r>
        <w:rPr>
          <w:lang w:eastAsia="zh-CN"/>
        </w:rPr>
        <w:t>23</w:t>
      </w:r>
      <w:r w:rsidRPr="00F21D5A">
        <w:rPr>
          <w:rFonts w:hint="eastAsia"/>
          <w:lang w:eastAsia="zh-CN"/>
        </w:rPr>
        <w:t>）</w:t>
      </w:r>
      <w:r w:rsidRPr="00F21D5A">
        <w:rPr>
          <w:lang w:eastAsia="zh-CN"/>
        </w:rPr>
        <w:t>/</w:t>
      </w:r>
      <w:r w:rsidRPr="00F21D5A">
        <w:rPr>
          <w:rFonts w:hint="eastAsia"/>
          <w:lang w:eastAsia="zh-CN"/>
        </w:rPr>
        <w:t>世界无线电通信大会（</w:t>
      </w:r>
      <w:r w:rsidRPr="00F21D5A">
        <w:rPr>
          <w:lang w:eastAsia="zh-CN"/>
        </w:rPr>
        <w:t>WRC-</w:t>
      </w:r>
      <w:r>
        <w:rPr>
          <w:lang w:eastAsia="zh-CN"/>
        </w:rPr>
        <w:t>23</w:t>
      </w:r>
      <w:r w:rsidRPr="00F21D5A">
        <w:rPr>
          <w:rFonts w:hint="eastAsia"/>
          <w:lang w:eastAsia="zh-CN"/>
        </w:rPr>
        <w:t>）</w:t>
      </w:r>
    </w:p>
    <w:p w14:paraId="1C500AE7" w14:textId="2B577F7E" w:rsidR="00DF3826" w:rsidRPr="006C4B6C" w:rsidRDefault="00DF3826" w:rsidP="004D7668">
      <w:pPr>
        <w:pStyle w:val="enumlev2"/>
        <w:rPr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c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6C4B6C">
        <w:rPr>
          <w:rFonts w:hint="eastAsia"/>
          <w:lang w:eastAsia="zh-CN"/>
        </w:rPr>
        <w:t>世界电信标准化全会（</w:t>
      </w:r>
      <w:r w:rsidRPr="006C4B6C">
        <w:rPr>
          <w:rFonts w:hint="eastAsia"/>
          <w:lang w:eastAsia="zh-CN"/>
        </w:rPr>
        <w:t>WTSA-</w:t>
      </w:r>
      <w:r>
        <w:rPr>
          <w:lang w:eastAsia="zh-CN"/>
        </w:rPr>
        <w:t>24</w:t>
      </w:r>
      <w:r w:rsidRPr="006C4B6C">
        <w:rPr>
          <w:rFonts w:hint="eastAsia"/>
          <w:lang w:eastAsia="zh-CN"/>
        </w:rPr>
        <w:t>）</w:t>
      </w:r>
    </w:p>
    <w:p w14:paraId="45BF072D" w14:textId="77777777" w:rsidR="00DF3826" w:rsidRPr="002C62F9" w:rsidRDefault="00DF3826" w:rsidP="004D7668">
      <w:pPr>
        <w:pStyle w:val="Heading1"/>
        <w:rPr>
          <w:b w:val="0"/>
          <w:bCs/>
          <w:szCs w:val="24"/>
          <w:lang w:eastAsia="zh-CN"/>
        </w:rPr>
      </w:pPr>
      <w:r>
        <w:rPr>
          <w:rFonts w:hint="eastAsia"/>
          <w:szCs w:val="24"/>
          <w:lang w:eastAsia="zh-CN"/>
        </w:rPr>
        <w:t>二</w:t>
      </w:r>
      <w:r w:rsidRPr="002C62F9">
        <w:rPr>
          <w:szCs w:val="24"/>
          <w:lang w:eastAsia="zh-CN"/>
        </w:rPr>
        <w:tab/>
      </w:r>
      <w:r w:rsidRPr="0023325E">
        <w:rPr>
          <w:rFonts w:hint="eastAsia"/>
          <w:szCs w:val="24"/>
          <w:lang w:eastAsia="zh-CN"/>
        </w:rPr>
        <w:t>数字化转型的政策和战略</w:t>
      </w:r>
    </w:p>
    <w:p w14:paraId="4C831939" w14:textId="723009C5" w:rsidR="00DF3826" w:rsidRPr="002C62F9" w:rsidRDefault="00DF3826" w:rsidP="004D7668">
      <w:pPr>
        <w:pStyle w:val="enumlev1"/>
        <w:rPr>
          <w:lang w:eastAsia="zh-CN"/>
        </w:rPr>
      </w:pPr>
      <w:r w:rsidRPr="002C62F9">
        <w:rPr>
          <w:lang w:eastAsia="zh-CN"/>
        </w:rPr>
        <w:t>5</w:t>
      </w:r>
      <w:r w:rsidRPr="002C62F9">
        <w:rPr>
          <w:lang w:eastAsia="zh-CN"/>
        </w:rPr>
        <w:tab/>
      </w:r>
      <w:r w:rsidRPr="0023325E">
        <w:rPr>
          <w:rFonts w:hint="eastAsia"/>
          <w:lang w:eastAsia="zh-CN"/>
        </w:rPr>
        <w:t>部长和业界领导人圆桌会议和政策性发言</w:t>
      </w:r>
    </w:p>
    <w:p w14:paraId="5C6B6B4F" w14:textId="3FD090AC" w:rsidR="00DF3826" w:rsidRPr="002C62F9" w:rsidRDefault="00DF3826" w:rsidP="004D7668">
      <w:pPr>
        <w:pStyle w:val="Heading1"/>
        <w:rPr>
          <w:b w:val="0"/>
          <w:bCs/>
          <w:szCs w:val="24"/>
          <w:lang w:eastAsia="zh-CN"/>
        </w:rPr>
      </w:pPr>
      <w:r>
        <w:rPr>
          <w:rFonts w:hint="eastAsia"/>
          <w:szCs w:val="24"/>
          <w:lang w:eastAsia="zh-CN"/>
        </w:rPr>
        <w:t>三</w:t>
      </w:r>
      <w:r w:rsidRPr="002C62F9">
        <w:rPr>
          <w:szCs w:val="24"/>
          <w:lang w:eastAsia="zh-CN"/>
        </w:rPr>
        <w:tab/>
      </w:r>
      <w:r w:rsidRPr="004D7668">
        <w:rPr>
          <w:lang w:eastAsia="zh-CN"/>
        </w:rPr>
        <w:t>2026</w:t>
      </w:r>
      <w:r w:rsidRPr="002C62F9">
        <w:rPr>
          <w:szCs w:val="24"/>
          <w:lang w:eastAsia="zh-CN"/>
        </w:rPr>
        <w:t>-2029</w:t>
      </w: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>ITU-D</w:t>
      </w:r>
      <w:r>
        <w:rPr>
          <w:rFonts w:hint="eastAsia"/>
          <w:szCs w:val="24"/>
          <w:lang w:eastAsia="zh-CN"/>
        </w:rPr>
        <w:t>工作计划</w:t>
      </w:r>
    </w:p>
    <w:p w14:paraId="20009A1B" w14:textId="3F4AF45F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6</w:t>
      </w:r>
      <w:r w:rsidRPr="002C62F9">
        <w:rPr>
          <w:szCs w:val="24"/>
          <w:lang w:eastAsia="zh-CN"/>
        </w:rPr>
        <w:tab/>
      </w:r>
      <w:r w:rsidRPr="00F21D5A">
        <w:rPr>
          <w:lang w:eastAsia="zh-CN"/>
        </w:rPr>
        <w:t>WTDC</w:t>
      </w:r>
      <w:r w:rsidRPr="00F21D5A">
        <w:rPr>
          <w:rFonts w:hint="eastAsia"/>
          <w:lang w:eastAsia="zh-CN"/>
        </w:rPr>
        <w:t>区域性筹备会议的成果</w:t>
      </w:r>
    </w:p>
    <w:p w14:paraId="5224C092" w14:textId="398DAAD7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7</w:t>
      </w:r>
      <w:r w:rsidRPr="002C62F9">
        <w:rPr>
          <w:szCs w:val="24"/>
          <w:lang w:eastAsia="zh-CN"/>
        </w:rPr>
        <w:tab/>
      </w:r>
      <w:r w:rsidRPr="00F21D5A">
        <w:rPr>
          <w:lang w:eastAsia="zh-CN"/>
        </w:rPr>
        <w:t>ITU-D</w:t>
      </w:r>
      <w:r w:rsidRPr="00F21D5A">
        <w:rPr>
          <w:rFonts w:hint="eastAsia"/>
          <w:lang w:eastAsia="zh-CN"/>
        </w:rPr>
        <w:t>向《国际电联</w:t>
      </w:r>
      <w:r w:rsidRPr="002C62F9">
        <w:rPr>
          <w:szCs w:val="24"/>
          <w:lang w:eastAsia="zh-CN"/>
        </w:rPr>
        <w:t>2028-2031</w:t>
      </w:r>
      <w:r w:rsidRPr="00F21D5A">
        <w:rPr>
          <w:rFonts w:hint="eastAsia"/>
          <w:lang w:eastAsia="zh-CN"/>
        </w:rPr>
        <w:t>年战略规划》提供的输入意见</w:t>
      </w:r>
    </w:p>
    <w:p w14:paraId="66FC74CF" w14:textId="0ADFDB24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8</w:t>
      </w:r>
      <w:r w:rsidRPr="002C62F9">
        <w:rPr>
          <w:szCs w:val="24"/>
          <w:lang w:eastAsia="zh-CN"/>
        </w:rPr>
        <w:tab/>
      </w:r>
      <w:r w:rsidRPr="00F21D5A">
        <w:rPr>
          <w:lang w:eastAsia="zh-CN"/>
        </w:rPr>
        <w:t>ITU-D</w:t>
      </w:r>
      <w:r w:rsidRPr="00F21D5A">
        <w:rPr>
          <w:rFonts w:hint="eastAsia"/>
          <w:lang w:eastAsia="zh-CN"/>
        </w:rPr>
        <w:t>的重点</w:t>
      </w:r>
      <w:r>
        <w:rPr>
          <w:rFonts w:hint="eastAsia"/>
          <w:lang w:eastAsia="zh-CN"/>
        </w:rPr>
        <w:t>工作</w:t>
      </w:r>
    </w:p>
    <w:p w14:paraId="7E1A05E2" w14:textId="0FE21513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9</w:t>
      </w:r>
      <w:r w:rsidRPr="002C62F9">
        <w:rPr>
          <w:szCs w:val="24"/>
          <w:lang w:eastAsia="zh-CN"/>
        </w:rPr>
        <w:tab/>
      </w:r>
      <w:r w:rsidRPr="0023325E">
        <w:rPr>
          <w:rFonts w:hint="eastAsia"/>
          <w:szCs w:val="24"/>
          <w:lang w:eastAsia="zh-CN"/>
        </w:rPr>
        <w:t>ITU-D</w:t>
      </w:r>
      <w:r w:rsidRPr="0023325E">
        <w:rPr>
          <w:rFonts w:hint="eastAsia"/>
          <w:szCs w:val="24"/>
          <w:lang w:eastAsia="zh-CN"/>
        </w:rPr>
        <w:t>下一周期的行动计划</w:t>
      </w:r>
    </w:p>
    <w:p w14:paraId="4760A364" w14:textId="55015562" w:rsidR="00DF3826" w:rsidRPr="002C62F9" w:rsidRDefault="00DF3826" w:rsidP="004D7668">
      <w:pPr>
        <w:pStyle w:val="enumlev1"/>
        <w:rPr>
          <w:szCs w:val="24"/>
          <w:lang w:eastAsia="zh-CN"/>
        </w:rPr>
      </w:pPr>
      <w:r w:rsidRPr="002C62F9">
        <w:rPr>
          <w:szCs w:val="24"/>
          <w:lang w:eastAsia="zh-CN"/>
        </w:rPr>
        <w:t>10</w:t>
      </w:r>
      <w:r w:rsidRPr="002C62F9">
        <w:rPr>
          <w:szCs w:val="24"/>
          <w:lang w:eastAsia="zh-CN"/>
        </w:rPr>
        <w:tab/>
      </w:r>
      <w:r w:rsidRPr="00F21D5A">
        <w:rPr>
          <w:rFonts w:hint="eastAsia"/>
          <w:lang w:eastAsia="zh-CN"/>
        </w:rPr>
        <w:t>《世界电信发展大会宣言》</w:t>
      </w:r>
    </w:p>
    <w:p w14:paraId="61690992" w14:textId="2F3582CB" w:rsidR="00DF3826" w:rsidRPr="002C62F9" w:rsidRDefault="00DF3826" w:rsidP="002916E1">
      <w:pPr>
        <w:pStyle w:val="enumlev1"/>
        <w:pageBreakBefore/>
        <w:rPr>
          <w:szCs w:val="24"/>
          <w:lang w:eastAsia="zh-CN"/>
        </w:rPr>
      </w:pPr>
      <w:r w:rsidRPr="002C62F9">
        <w:rPr>
          <w:szCs w:val="24"/>
          <w:lang w:eastAsia="zh-CN"/>
        </w:rPr>
        <w:lastRenderedPageBreak/>
        <w:t>11</w:t>
      </w:r>
      <w:r w:rsidRPr="002C62F9">
        <w:rPr>
          <w:szCs w:val="24"/>
          <w:lang w:eastAsia="zh-CN"/>
        </w:rPr>
        <w:tab/>
      </w:r>
      <w:r w:rsidRPr="0023325E">
        <w:rPr>
          <w:rFonts w:hint="eastAsia"/>
          <w:szCs w:val="24"/>
          <w:lang w:eastAsia="zh-CN"/>
        </w:rPr>
        <w:t>电信发展顾问组：</w:t>
      </w:r>
    </w:p>
    <w:p w14:paraId="15A10281" w14:textId="08DDED02" w:rsidR="00DF3826" w:rsidRPr="002C62F9" w:rsidRDefault="00DF3826" w:rsidP="00920612">
      <w:pPr>
        <w:pStyle w:val="enumlev2"/>
        <w:rPr>
          <w:rFonts w:eastAsia="Calibri" w:cs="Segoe UI"/>
          <w:szCs w:val="24"/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a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F21D5A">
        <w:rPr>
          <w:rFonts w:cs="Calibri" w:hint="eastAsia"/>
          <w:lang w:eastAsia="zh-CN"/>
        </w:rPr>
        <w:t>授权电信发展顾问组在两届世界电信发展大会之间开展工作（第</w:t>
      </w:r>
      <w:r w:rsidRPr="00F21D5A">
        <w:rPr>
          <w:rFonts w:cs="Calibri"/>
          <w:lang w:eastAsia="zh-CN"/>
        </w:rPr>
        <w:t>24</w:t>
      </w:r>
      <w:r w:rsidRPr="00F21D5A">
        <w:rPr>
          <w:rFonts w:cs="Calibri" w:hint="eastAsia"/>
          <w:lang w:eastAsia="zh-CN"/>
        </w:rPr>
        <w:t>号决议，</w:t>
      </w:r>
      <w:r w:rsidRPr="00F21D5A">
        <w:rPr>
          <w:rFonts w:cs="Calibri"/>
          <w:lang w:eastAsia="zh-CN"/>
        </w:rPr>
        <w:t>2014</w:t>
      </w:r>
      <w:r w:rsidRPr="00F21D5A">
        <w:rPr>
          <w:rFonts w:cs="Calibri" w:hint="eastAsia"/>
          <w:lang w:eastAsia="zh-CN"/>
        </w:rPr>
        <w:t>年，迪拜，修订版）</w:t>
      </w:r>
    </w:p>
    <w:p w14:paraId="5CE9C7E2" w14:textId="00951415" w:rsidR="00DF3826" w:rsidRPr="002C62F9" w:rsidRDefault="00DF3826" w:rsidP="00920612">
      <w:pPr>
        <w:pStyle w:val="enumlev2"/>
        <w:rPr>
          <w:rFonts w:eastAsia="Calibri" w:cs="Segoe UI"/>
          <w:szCs w:val="24"/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b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F21D5A">
        <w:rPr>
          <w:rFonts w:cs="Calibri" w:hint="eastAsia"/>
          <w:lang w:eastAsia="zh-CN"/>
        </w:rPr>
        <w:t>结构和工作方法</w:t>
      </w:r>
    </w:p>
    <w:p w14:paraId="0FA60BB6" w14:textId="750DFB0F" w:rsidR="00DF3826" w:rsidRPr="002C62F9" w:rsidRDefault="00DF3826" w:rsidP="004D7668">
      <w:pPr>
        <w:pStyle w:val="enumlev1"/>
        <w:rPr>
          <w:lang w:eastAsia="zh-CN"/>
        </w:rPr>
      </w:pPr>
      <w:r w:rsidRPr="002C62F9">
        <w:rPr>
          <w:lang w:eastAsia="zh-CN"/>
        </w:rPr>
        <w:t>12</w:t>
      </w:r>
      <w:r w:rsidRPr="002C62F9">
        <w:rPr>
          <w:lang w:eastAsia="zh-CN"/>
        </w:rPr>
        <w:tab/>
      </w:r>
      <w:r w:rsidRPr="00F21D5A">
        <w:rPr>
          <w:rFonts w:cs="Calibri" w:hint="eastAsia"/>
          <w:lang w:eastAsia="zh-CN"/>
        </w:rPr>
        <w:t>研究组：</w:t>
      </w:r>
    </w:p>
    <w:p w14:paraId="701BFA17" w14:textId="1E46A9D3" w:rsidR="00DF3826" w:rsidRPr="002C62F9" w:rsidRDefault="00DF3826" w:rsidP="00920612">
      <w:pPr>
        <w:pStyle w:val="enumlev2"/>
        <w:rPr>
          <w:rFonts w:eastAsia="Calibri" w:cs="Segoe UI"/>
          <w:szCs w:val="24"/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a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F21D5A">
        <w:rPr>
          <w:rFonts w:cs="Calibri" w:hint="eastAsia"/>
          <w:szCs w:val="24"/>
          <w:lang w:eastAsia="zh-CN"/>
        </w:rPr>
        <w:t>研究课题</w:t>
      </w:r>
    </w:p>
    <w:p w14:paraId="7C562E4D" w14:textId="167494B4" w:rsidR="00DF3826" w:rsidRDefault="00DF3826" w:rsidP="00920612">
      <w:pPr>
        <w:pStyle w:val="enumlev2"/>
        <w:rPr>
          <w:rFonts w:eastAsia="Calibri" w:cs="Segoe UI"/>
          <w:szCs w:val="24"/>
          <w:lang w:eastAsia="zh-CN"/>
        </w:rPr>
      </w:pPr>
      <w:r w:rsidRPr="002C62F9">
        <w:rPr>
          <w:rFonts w:eastAsia="Calibri" w:cs="Segoe UI"/>
          <w:szCs w:val="24"/>
          <w:lang w:eastAsia="zh-CN"/>
        </w:rPr>
        <w:t>b</w:t>
      </w:r>
      <w:r w:rsidR="004D7668">
        <w:rPr>
          <w:rFonts w:cs="Segoe UI" w:hint="eastAsia"/>
          <w:szCs w:val="24"/>
          <w:lang w:eastAsia="zh-CN"/>
        </w:rPr>
        <w:t>)</w:t>
      </w:r>
      <w:r w:rsidRPr="002C62F9">
        <w:rPr>
          <w:rFonts w:eastAsia="Calibri" w:cs="Segoe UI"/>
          <w:szCs w:val="24"/>
          <w:lang w:eastAsia="zh-CN"/>
        </w:rPr>
        <w:tab/>
      </w:r>
      <w:r w:rsidRPr="00F21D5A">
        <w:rPr>
          <w:rFonts w:cs="Calibri" w:hint="eastAsia"/>
          <w:szCs w:val="24"/>
          <w:lang w:eastAsia="zh-CN"/>
        </w:rPr>
        <w:t>结构和工作方法</w:t>
      </w:r>
    </w:p>
    <w:p w14:paraId="113B3A2F" w14:textId="346569B5" w:rsidR="00DF3826" w:rsidRPr="006F7717" w:rsidRDefault="00DF3826" w:rsidP="004D7668">
      <w:pPr>
        <w:pStyle w:val="enumlev1"/>
        <w:rPr>
          <w:szCs w:val="24"/>
          <w:lang w:eastAsia="zh-CN"/>
        </w:rPr>
      </w:pPr>
      <w:r>
        <w:rPr>
          <w:szCs w:val="24"/>
          <w:lang w:eastAsia="zh-CN"/>
        </w:rPr>
        <w:t>13</w:t>
      </w:r>
      <w:r>
        <w:rPr>
          <w:szCs w:val="24"/>
          <w:lang w:eastAsia="zh-CN"/>
        </w:rPr>
        <w:tab/>
      </w:r>
      <w:r w:rsidRPr="006C4B6C">
        <w:rPr>
          <w:rFonts w:hint="eastAsia"/>
          <w:lang w:eastAsia="zh-CN"/>
        </w:rPr>
        <w:t>区域性举措</w:t>
      </w:r>
    </w:p>
    <w:p w14:paraId="2833DA71" w14:textId="319516F4" w:rsidR="00DF3826" w:rsidRDefault="00DF3826" w:rsidP="004D7668">
      <w:pPr>
        <w:pStyle w:val="enumlev1"/>
        <w:rPr>
          <w:lang w:eastAsia="zh-CN"/>
        </w:rPr>
      </w:pPr>
      <w:r w:rsidRPr="002C62F9">
        <w:rPr>
          <w:lang w:eastAsia="zh-CN"/>
        </w:rPr>
        <w:t>1</w:t>
      </w:r>
      <w:r>
        <w:rPr>
          <w:lang w:eastAsia="zh-CN"/>
        </w:rPr>
        <w:t>4</w:t>
      </w:r>
      <w:r w:rsidRPr="002C62F9">
        <w:rPr>
          <w:lang w:eastAsia="zh-CN"/>
        </w:rPr>
        <w:tab/>
      </w:r>
      <w:r w:rsidRPr="00F21D5A">
        <w:rPr>
          <w:rFonts w:hint="eastAsia"/>
          <w:lang w:eastAsia="zh-CN"/>
        </w:rPr>
        <w:t>决议和建议</w:t>
      </w:r>
    </w:p>
    <w:p w14:paraId="771E530F" w14:textId="5000988C" w:rsidR="005A56C7" w:rsidRPr="00827D4F" w:rsidRDefault="00827D4F" w:rsidP="000165C5">
      <w:pPr>
        <w:spacing w:before="360"/>
        <w:jc w:val="center"/>
      </w:pPr>
      <w:r>
        <w:t>______________</w:t>
      </w:r>
    </w:p>
    <w:sectPr w:rsidR="005A56C7" w:rsidRPr="00827D4F" w:rsidSect="0039169B">
      <w:headerReference w:type="default" r:id="rId14"/>
      <w:footerReference w:type="even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08EC" w14:textId="77777777" w:rsidR="000149DE" w:rsidRDefault="000149DE">
      <w:r>
        <w:separator/>
      </w:r>
    </w:p>
  </w:endnote>
  <w:endnote w:type="continuationSeparator" w:id="0">
    <w:p w14:paraId="47510110" w14:textId="77777777" w:rsidR="000149DE" w:rsidRDefault="000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476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B1EEBC" w14:textId="242A66F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111E">
      <w:rPr>
        <w:noProof/>
        <w:lang w:val="en-US"/>
      </w:rPr>
      <w:t>P:\TRAD\C\ITU-D\CONF-D\WTDC17\Div\413949C.docx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16E1">
      <w:rPr>
        <w:noProof/>
      </w:rPr>
      <w:t>01.10.25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111E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D83BF5" w:rsidRPr="00643AAD" w14:paraId="7DFA1D7C" w14:textId="77777777" w:rsidTr="008B61EA">
      <w:tc>
        <w:tcPr>
          <w:tcW w:w="1526" w:type="dxa"/>
          <w:tcBorders>
            <w:top w:val="single" w:sz="4" w:space="0" w:color="000000"/>
          </w:tcBorders>
        </w:tcPr>
        <w:p w14:paraId="7178E202" w14:textId="77777777" w:rsidR="00D83BF5" w:rsidRPr="00643AAD" w:rsidRDefault="00B10248" w:rsidP="00B1024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45836B20" w14:textId="77777777" w:rsidR="00D83BF5" w:rsidRPr="00643AAD" w:rsidRDefault="00B10248" w:rsidP="00B1024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="00D83BF5"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="00D83BF5"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DB182F7" w14:textId="58CBF685" w:rsidR="00D83BF5" w:rsidRPr="00643AAD" w:rsidRDefault="00DF3826" w:rsidP="00D83BF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 w:eastAsia="zh-CN"/>
            </w:rPr>
          </w:pPr>
          <w:bookmarkStart w:id="3" w:name="OrgName"/>
          <w:bookmarkEnd w:id="3"/>
          <w:proofErr w:type="spellStart"/>
          <w:r w:rsidRPr="006C4B6C">
            <w:rPr>
              <w:rFonts w:hint="eastAsia"/>
              <w:sz w:val="18"/>
              <w:szCs w:val="18"/>
              <w:lang w:val="en-US"/>
            </w:rPr>
            <w:t>电信发展局副主任</w:t>
          </w:r>
          <w:r w:rsidRPr="002533BB">
            <w:rPr>
              <w:sz w:val="18"/>
              <w:szCs w:val="18"/>
              <w:lang w:val="en-US"/>
            </w:rPr>
            <w:t>Archana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Gulati</w:t>
          </w:r>
          <w:r>
            <w:rPr>
              <w:rFonts w:hint="eastAsia"/>
              <w:sz w:val="18"/>
              <w:szCs w:val="18"/>
              <w:lang w:val="en-US" w:eastAsia="zh-CN"/>
            </w:rPr>
            <w:t>女士</w:t>
          </w:r>
        </w:p>
      </w:tc>
    </w:tr>
    <w:tr w:rsidR="00D83BF5" w:rsidRPr="00643AAD" w14:paraId="7E290ACD" w14:textId="77777777" w:rsidTr="008B61EA">
      <w:tc>
        <w:tcPr>
          <w:tcW w:w="1526" w:type="dxa"/>
        </w:tcPr>
        <w:p w14:paraId="7F4A237E" w14:textId="77777777" w:rsidR="00D83BF5" w:rsidRPr="00643AAD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 w:eastAsia="zh-CN"/>
            </w:rPr>
          </w:pPr>
        </w:p>
      </w:tc>
      <w:tc>
        <w:tcPr>
          <w:tcW w:w="2410" w:type="dxa"/>
        </w:tcPr>
        <w:p w14:paraId="5A4085F1" w14:textId="77777777" w:rsidR="00D83BF5" w:rsidRPr="00643AAD" w:rsidRDefault="00B10248" w:rsidP="00B1024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785F616A" w14:textId="7AF9A952" w:rsidR="00D83BF5" w:rsidRPr="00643AAD" w:rsidRDefault="00DF3826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4" w:name="PhoneNo"/>
          <w:bookmarkEnd w:id="4"/>
          <w:r w:rsidRPr="002533BB">
            <w:rPr>
              <w:sz w:val="18"/>
              <w:szCs w:val="18"/>
              <w:lang w:val="en-US"/>
            </w:rPr>
            <w:t>+41 22 730 64 75</w:t>
          </w:r>
        </w:p>
      </w:tc>
    </w:tr>
    <w:tr w:rsidR="00D83BF5" w:rsidRPr="00643AAD" w14:paraId="42651E3A" w14:textId="77777777" w:rsidTr="008B61EA">
      <w:tc>
        <w:tcPr>
          <w:tcW w:w="1526" w:type="dxa"/>
        </w:tcPr>
        <w:p w14:paraId="07905EE0" w14:textId="77777777" w:rsidR="00D83BF5" w:rsidRPr="00643AAD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894695A" w14:textId="77777777" w:rsidR="00D83BF5" w:rsidRPr="00643AAD" w:rsidRDefault="00B10248" w:rsidP="00B1024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bookmarkStart w:id="5" w:name="Email"/>
      <w:bookmarkEnd w:id="5"/>
      <w:tc>
        <w:tcPr>
          <w:tcW w:w="5987" w:type="dxa"/>
        </w:tcPr>
        <w:p w14:paraId="009A8175" w14:textId="5841B48F" w:rsidR="00D83BF5" w:rsidRPr="00643AAD" w:rsidRDefault="00DF3826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>
            <w:instrText>HYPERLINK "mailto:archana.gulati@itu.int"</w:instrText>
          </w:r>
          <w:r>
            <w:fldChar w:fldCharType="separate"/>
          </w:r>
          <w:r w:rsidRPr="002533BB">
            <w:rPr>
              <w:rStyle w:val="Hyperlink"/>
              <w:sz w:val="18"/>
              <w:szCs w:val="18"/>
            </w:rPr>
            <w:t>archana.gulati@itu.int</w:t>
          </w:r>
          <w:r>
            <w:fldChar w:fldCharType="end"/>
          </w:r>
        </w:p>
      </w:tc>
    </w:tr>
  </w:tbl>
  <w:p w14:paraId="4C2C78C2" w14:textId="0BB26A3E" w:rsidR="00E45D05" w:rsidRPr="00D83BF5" w:rsidRDefault="008B61EA" w:rsidP="00666A09">
    <w:pPr>
      <w:jc w:val="center"/>
    </w:pPr>
    <w:hyperlink r:id="rId1" w:anchor="/zh" w:history="1">
      <w:r w:rsidRPr="00954A08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25F4" w14:textId="77777777" w:rsidR="000149DE" w:rsidRDefault="000149DE">
      <w:r>
        <w:rPr>
          <w:b/>
        </w:rPr>
        <w:t>_______________</w:t>
      </w:r>
    </w:p>
  </w:footnote>
  <w:footnote w:type="continuationSeparator" w:id="0">
    <w:p w14:paraId="622B5F94" w14:textId="77777777" w:rsidR="000149DE" w:rsidRDefault="0001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3BBF" w14:textId="04A45C56" w:rsidR="00A066F1" w:rsidRPr="00BC0E23" w:rsidRDefault="00D83BF5" w:rsidP="00F21BF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z w:val="22"/>
        <w:szCs w:val="22"/>
        <w:lang w:val="es-ES_tradnl"/>
      </w:rPr>
    </w:pPr>
    <w:r w:rsidRPr="00BC0E23">
      <w:rPr>
        <w:sz w:val="22"/>
        <w:szCs w:val="22"/>
      </w:rPr>
      <w:tab/>
    </w:r>
    <w:r w:rsidR="00827D4F" w:rsidRPr="00814CFC">
      <w:rPr>
        <w:sz w:val="22"/>
        <w:szCs w:val="22"/>
        <w:lang w:val="es-ES"/>
      </w:rPr>
      <w:t>WTDC-25/</w:t>
    </w:r>
    <w:bookmarkStart w:id="2" w:name="DocNo2"/>
    <w:bookmarkEnd w:id="2"/>
    <w:r w:rsidR="004D7668">
      <w:rPr>
        <w:rFonts w:hint="eastAsia"/>
        <w:sz w:val="22"/>
        <w:szCs w:val="22"/>
        <w:lang w:val="es-ES" w:eastAsia="zh-CN"/>
      </w:rPr>
      <w:t>1</w:t>
    </w:r>
    <w:r w:rsidR="00827D4F" w:rsidRPr="00814CFC">
      <w:rPr>
        <w:sz w:val="22"/>
        <w:szCs w:val="22"/>
        <w:lang w:val="es-ES"/>
      </w:rPr>
      <w:t>-</w:t>
    </w:r>
    <w:r w:rsidR="00827D4F">
      <w:rPr>
        <w:rFonts w:hint="eastAsia"/>
        <w:sz w:val="22"/>
        <w:szCs w:val="22"/>
        <w:lang w:val="es-ES" w:eastAsia="zh-CN"/>
      </w:rPr>
      <w:t>C</w:t>
    </w:r>
    <w:r w:rsidRPr="00BC0E23">
      <w:rPr>
        <w:sz w:val="22"/>
        <w:szCs w:val="22"/>
        <w:lang w:val="es-ES_tradnl"/>
      </w:rPr>
      <w:tab/>
    </w:r>
    <w:r w:rsidR="007B460E">
      <w:rPr>
        <w:rFonts w:hint="eastAsia"/>
        <w:sz w:val="22"/>
        <w:szCs w:val="22"/>
        <w:lang w:val="es-ES_tradnl" w:eastAsia="zh-CN"/>
      </w:rPr>
      <w:t>第</w:t>
    </w:r>
    <w:r w:rsidR="007B460E" w:rsidRPr="00BC0E23">
      <w:rPr>
        <w:sz w:val="22"/>
        <w:szCs w:val="22"/>
      </w:rPr>
      <w:fldChar w:fldCharType="begin"/>
    </w:r>
    <w:r w:rsidR="007B460E" w:rsidRPr="00BC0E23">
      <w:rPr>
        <w:sz w:val="22"/>
        <w:szCs w:val="22"/>
        <w:lang w:val="es-ES_tradnl"/>
      </w:rPr>
      <w:instrText xml:space="preserve"> PAGE </w:instrText>
    </w:r>
    <w:r w:rsidR="007B460E" w:rsidRPr="00BC0E23">
      <w:rPr>
        <w:sz w:val="22"/>
        <w:szCs w:val="22"/>
      </w:rPr>
      <w:fldChar w:fldCharType="separate"/>
    </w:r>
    <w:r w:rsidR="007B460E">
      <w:rPr>
        <w:sz w:val="22"/>
        <w:szCs w:val="22"/>
      </w:rPr>
      <w:t>2</w:t>
    </w:r>
    <w:r w:rsidR="007B460E" w:rsidRPr="00BC0E23">
      <w:rPr>
        <w:sz w:val="22"/>
        <w:szCs w:val="22"/>
      </w:rPr>
      <w:fldChar w:fldCharType="end"/>
    </w:r>
    <w:r w:rsidR="007B460E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378">
    <w:abstractNumId w:val="0"/>
  </w:num>
  <w:num w:numId="2" w16cid:durableId="4438865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357232">
    <w:abstractNumId w:val="4"/>
  </w:num>
  <w:num w:numId="4" w16cid:durableId="226577952">
    <w:abstractNumId w:val="2"/>
  </w:num>
  <w:num w:numId="5" w16cid:durableId="56237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2BE3"/>
    <w:rsid w:val="000149DE"/>
    <w:rsid w:val="000165C5"/>
    <w:rsid w:val="00017314"/>
    <w:rsid w:val="00022A29"/>
    <w:rsid w:val="000355FD"/>
    <w:rsid w:val="0003598A"/>
    <w:rsid w:val="00035FD9"/>
    <w:rsid w:val="00051E39"/>
    <w:rsid w:val="00075C63"/>
    <w:rsid w:val="00077239"/>
    <w:rsid w:val="00080905"/>
    <w:rsid w:val="000822BE"/>
    <w:rsid w:val="00086491"/>
    <w:rsid w:val="00091346"/>
    <w:rsid w:val="00092F97"/>
    <w:rsid w:val="000C6C7A"/>
    <w:rsid w:val="000F667A"/>
    <w:rsid w:val="000F73FF"/>
    <w:rsid w:val="00114CF7"/>
    <w:rsid w:val="00123B68"/>
    <w:rsid w:val="00126F2E"/>
    <w:rsid w:val="00146F6F"/>
    <w:rsid w:val="00147DA1"/>
    <w:rsid w:val="00152957"/>
    <w:rsid w:val="001749BC"/>
    <w:rsid w:val="001774F0"/>
    <w:rsid w:val="001875A6"/>
    <w:rsid w:val="00187BD9"/>
    <w:rsid w:val="00190B55"/>
    <w:rsid w:val="00194CFB"/>
    <w:rsid w:val="001A3CFA"/>
    <w:rsid w:val="001B2627"/>
    <w:rsid w:val="001B2ED3"/>
    <w:rsid w:val="001C3B5F"/>
    <w:rsid w:val="001D058F"/>
    <w:rsid w:val="001D6BD7"/>
    <w:rsid w:val="002009EA"/>
    <w:rsid w:val="002025F7"/>
    <w:rsid w:val="00202CA0"/>
    <w:rsid w:val="002154A6"/>
    <w:rsid w:val="002162CD"/>
    <w:rsid w:val="00217377"/>
    <w:rsid w:val="002255B3"/>
    <w:rsid w:val="00236E8A"/>
    <w:rsid w:val="00271316"/>
    <w:rsid w:val="002916E1"/>
    <w:rsid w:val="00296313"/>
    <w:rsid w:val="002B0E90"/>
    <w:rsid w:val="002D58BE"/>
    <w:rsid w:val="002F16EC"/>
    <w:rsid w:val="002F415A"/>
    <w:rsid w:val="003013EE"/>
    <w:rsid w:val="00350AAA"/>
    <w:rsid w:val="0035787E"/>
    <w:rsid w:val="00377BD3"/>
    <w:rsid w:val="00384088"/>
    <w:rsid w:val="0038489B"/>
    <w:rsid w:val="0039169B"/>
    <w:rsid w:val="003A5F96"/>
    <w:rsid w:val="003A7F8C"/>
    <w:rsid w:val="003B223B"/>
    <w:rsid w:val="003B532E"/>
    <w:rsid w:val="003B6F14"/>
    <w:rsid w:val="003D0F8B"/>
    <w:rsid w:val="004131D4"/>
    <w:rsid w:val="0041348E"/>
    <w:rsid w:val="00430667"/>
    <w:rsid w:val="00447308"/>
    <w:rsid w:val="004765FF"/>
    <w:rsid w:val="00492075"/>
    <w:rsid w:val="004969AD"/>
    <w:rsid w:val="004B13CB"/>
    <w:rsid w:val="004B4FDF"/>
    <w:rsid w:val="004D5D5C"/>
    <w:rsid w:val="004D7668"/>
    <w:rsid w:val="004F136C"/>
    <w:rsid w:val="0050139F"/>
    <w:rsid w:val="005141CE"/>
    <w:rsid w:val="00521223"/>
    <w:rsid w:val="005223A2"/>
    <w:rsid w:val="00524DF1"/>
    <w:rsid w:val="0055140B"/>
    <w:rsid w:val="00554C4F"/>
    <w:rsid w:val="005551F1"/>
    <w:rsid w:val="00561D72"/>
    <w:rsid w:val="00571F0B"/>
    <w:rsid w:val="005964AB"/>
    <w:rsid w:val="005A56C7"/>
    <w:rsid w:val="005B0676"/>
    <w:rsid w:val="005B44F5"/>
    <w:rsid w:val="005C099A"/>
    <w:rsid w:val="005C31A5"/>
    <w:rsid w:val="005E0F53"/>
    <w:rsid w:val="005E10C9"/>
    <w:rsid w:val="005E61DD"/>
    <w:rsid w:val="005E6321"/>
    <w:rsid w:val="005F370C"/>
    <w:rsid w:val="006023DF"/>
    <w:rsid w:val="00612D56"/>
    <w:rsid w:val="0061320F"/>
    <w:rsid w:val="0064322F"/>
    <w:rsid w:val="0064367E"/>
    <w:rsid w:val="00643AAD"/>
    <w:rsid w:val="00657DE0"/>
    <w:rsid w:val="00666A09"/>
    <w:rsid w:val="0067199F"/>
    <w:rsid w:val="00685313"/>
    <w:rsid w:val="006A6E9B"/>
    <w:rsid w:val="006B7C2A"/>
    <w:rsid w:val="006C23DA"/>
    <w:rsid w:val="006E3D45"/>
    <w:rsid w:val="007149F9"/>
    <w:rsid w:val="00733A30"/>
    <w:rsid w:val="00745AEE"/>
    <w:rsid w:val="007479EA"/>
    <w:rsid w:val="00750F10"/>
    <w:rsid w:val="00754754"/>
    <w:rsid w:val="007649F7"/>
    <w:rsid w:val="007742CA"/>
    <w:rsid w:val="007866D5"/>
    <w:rsid w:val="007A6F79"/>
    <w:rsid w:val="007B460E"/>
    <w:rsid w:val="007D06F0"/>
    <w:rsid w:val="007D45E3"/>
    <w:rsid w:val="007D5320"/>
    <w:rsid w:val="007F735C"/>
    <w:rsid w:val="00800972"/>
    <w:rsid w:val="00804475"/>
    <w:rsid w:val="00804A2A"/>
    <w:rsid w:val="00811633"/>
    <w:rsid w:val="00821CEF"/>
    <w:rsid w:val="00827D4F"/>
    <w:rsid w:val="00832828"/>
    <w:rsid w:val="0083645A"/>
    <w:rsid w:val="00840B0F"/>
    <w:rsid w:val="00862D17"/>
    <w:rsid w:val="008711AE"/>
    <w:rsid w:val="00872FC8"/>
    <w:rsid w:val="008801D3"/>
    <w:rsid w:val="008845D0"/>
    <w:rsid w:val="00890524"/>
    <w:rsid w:val="008B43F2"/>
    <w:rsid w:val="008B61EA"/>
    <w:rsid w:val="008B6CFF"/>
    <w:rsid w:val="00900967"/>
    <w:rsid w:val="00910B26"/>
    <w:rsid w:val="00920612"/>
    <w:rsid w:val="009274B4"/>
    <w:rsid w:val="00933808"/>
    <w:rsid w:val="00934EA2"/>
    <w:rsid w:val="00944A5C"/>
    <w:rsid w:val="00952A66"/>
    <w:rsid w:val="00954A08"/>
    <w:rsid w:val="009C56E5"/>
    <w:rsid w:val="009E5FC8"/>
    <w:rsid w:val="009E687A"/>
    <w:rsid w:val="00A03C5C"/>
    <w:rsid w:val="00A066F1"/>
    <w:rsid w:val="00A141AF"/>
    <w:rsid w:val="00A16D29"/>
    <w:rsid w:val="00A20E5E"/>
    <w:rsid w:val="00A22E8C"/>
    <w:rsid w:val="00A24FFD"/>
    <w:rsid w:val="00A30305"/>
    <w:rsid w:val="00A31D2D"/>
    <w:rsid w:val="00A3514E"/>
    <w:rsid w:val="00A4600A"/>
    <w:rsid w:val="00A538A6"/>
    <w:rsid w:val="00A54231"/>
    <w:rsid w:val="00A54C25"/>
    <w:rsid w:val="00A705BD"/>
    <w:rsid w:val="00A710E7"/>
    <w:rsid w:val="00A7372E"/>
    <w:rsid w:val="00A8736D"/>
    <w:rsid w:val="00A93B85"/>
    <w:rsid w:val="00AA0222"/>
    <w:rsid w:val="00AA0B18"/>
    <w:rsid w:val="00AA666F"/>
    <w:rsid w:val="00AB4927"/>
    <w:rsid w:val="00AB5398"/>
    <w:rsid w:val="00B004E5"/>
    <w:rsid w:val="00B10248"/>
    <w:rsid w:val="00B15F9D"/>
    <w:rsid w:val="00B639E9"/>
    <w:rsid w:val="00B817CD"/>
    <w:rsid w:val="00B911B2"/>
    <w:rsid w:val="00B951D0"/>
    <w:rsid w:val="00BB29C8"/>
    <w:rsid w:val="00BB3A95"/>
    <w:rsid w:val="00BC0382"/>
    <w:rsid w:val="00BC0E23"/>
    <w:rsid w:val="00C0018F"/>
    <w:rsid w:val="00C20466"/>
    <w:rsid w:val="00C214ED"/>
    <w:rsid w:val="00C234E6"/>
    <w:rsid w:val="00C324A8"/>
    <w:rsid w:val="00C54517"/>
    <w:rsid w:val="00C63427"/>
    <w:rsid w:val="00C64CD8"/>
    <w:rsid w:val="00C65122"/>
    <w:rsid w:val="00C82641"/>
    <w:rsid w:val="00C97C68"/>
    <w:rsid w:val="00CA1A47"/>
    <w:rsid w:val="00CC247A"/>
    <w:rsid w:val="00CE5E47"/>
    <w:rsid w:val="00CF020F"/>
    <w:rsid w:val="00CF2B5B"/>
    <w:rsid w:val="00D14CE0"/>
    <w:rsid w:val="00D36333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C4EA1"/>
    <w:rsid w:val="00DD08B4"/>
    <w:rsid w:val="00DD44AF"/>
    <w:rsid w:val="00DD63A5"/>
    <w:rsid w:val="00DE2AC3"/>
    <w:rsid w:val="00DE434C"/>
    <w:rsid w:val="00DE5692"/>
    <w:rsid w:val="00DF3826"/>
    <w:rsid w:val="00DF6F8E"/>
    <w:rsid w:val="00E03C94"/>
    <w:rsid w:val="00E07105"/>
    <w:rsid w:val="00E26226"/>
    <w:rsid w:val="00E4165C"/>
    <w:rsid w:val="00E43A89"/>
    <w:rsid w:val="00E45D05"/>
    <w:rsid w:val="00E55816"/>
    <w:rsid w:val="00E55AEF"/>
    <w:rsid w:val="00E60DB5"/>
    <w:rsid w:val="00E976C1"/>
    <w:rsid w:val="00EA12E5"/>
    <w:rsid w:val="00EC111E"/>
    <w:rsid w:val="00EC3651"/>
    <w:rsid w:val="00ED2457"/>
    <w:rsid w:val="00EE289E"/>
    <w:rsid w:val="00EE7099"/>
    <w:rsid w:val="00F02766"/>
    <w:rsid w:val="00F04067"/>
    <w:rsid w:val="00F05BD4"/>
    <w:rsid w:val="00F11A98"/>
    <w:rsid w:val="00F21A1D"/>
    <w:rsid w:val="00F21BF3"/>
    <w:rsid w:val="00F65C19"/>
    <w:rsid w:val="00F9433D"/>
    <w:rsid w:val="00FC54CA"/>
    <w:rsid w:val="00FD2546"/>
    <w:rsid w:val="00FD772E"/>
    <w:rsid w:val="00FE3926"/>
    <w:rsid w:val="00FE4A55"/>
    <w:rsid w:val="00FE78C7"/>
    <w:rsid w:val="00FE7DA9"/>
    <w:rsid w:val="00FF090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2AB06"/>
  <w15:docId w15:val="{7D733B7E-A215-4CBA-9D53-9B4C0394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BD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1D6BD7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012BE3"/>
    <w:pPr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A08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locked/>
    <w:rsid w:val="001D6BD7"/>
    <w:rPr>
      <w:rFonts w:ascii="STKaiti" w:eastAsia="STKaiti" w:hAnsi="STKaiti"/>
      <w:sz w:val="24"/>
      <w:lang w:val="en-GB" w:eastAsia="en-US"/>
    </w:rPr>
  </w:style>
  <w:style w:type="paragraph" w:customStyle="1" w:styleId="eft0cm">
    <w:name w:val="eft:  0 cm"/>
    <w:aliases w:val="Hanging:  0,79 cm,Before:  5 pt,After:  5 pt"/>
    <w:basedOn w:val="Normal"/>
    <w:rsid w:val="004D7668"/>
    <w:pPr>
      <w:spacing w:before="100" w:after="100"/>
      <w:ind w:left="450" w:hanging="45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937EF-068D-424F-9FB9-5DB757599FE6}"/>
</file>

<file path=customXml/itemProps3.xml><?xml version="1.0" encoding="utf-8"?>
<ds:datastoreItem xmlns:ds="http://schemas.openxmlformats.org/officeDocument/2006/customXml" ds:itemID="{2E39299F-E6E9-48E6-B0B1-E74DBFFE2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C67D6-CEFE-4AFE-8EC3-4585BFEF5BAE}">
  <ds:schemaRefs>
    <ds:schemaRef ds:uri="http://purl.org/dc/terms/"/>
    <ds:schemaRef ds:uri="996b2e75-67fd-4955-a3b0-5ab9934cb50b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>ITU</Company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creator>Manias, Michel</dc:creator>
  <cp:lastModifiedBy>LING-C(JL)</cp:lastModifiedBy>
  <cp:revision>4</cp:revision>
  <cp:lastPrinted>2017-03-10T13:45:00Z</cp:lastPrinted>
  <dcterms:created xsi:type="dcterms:W3CDTF">2025-10-01T14:07:00Z</dcterms:created>
  <dcterms:modified xsi:type="dcterms:W3CDTF">2025-10-02T09:04:00Z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