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320"/>
        <w:tblW w:w="5000" w:type="pct"/>
        <w:tblLayout w:type="fixed"/>
        <w:tblLook w:val="0000" w:firstRow="0" w:lastRow="0" w:firstColumn="0" w:lastColumn="0" w:noHBand="0" w:noVBand="0"/>
      </w:tblPr>
      <w:tblGrid>
        <w:gridCol w:w="1536"/>
        <w:gridCol w:w="1535"/>
        <w:gridCol w:w="4469"/>
        <w:gridCol w:w="2099"/>
      </w:tblGrid>
      <w:tr w:rsidR="002B45F4" w:rsidRPr="00EF4BDF" w14:paraId="4198CFBB" w14:textId="77777777" w:rsidTr="00A04FDF">
        <w:trPr>
          <w:cantSplit/>
          <w:trHeight w:val="1134"/>
        </w:trPr>
        <w:tc>
          <w:tcPr>
            <w:tcW w:w="797" w:type="pct"/>
            <w:vAlign w:val="center"/>
          </w:tcPr>
          <w:p w14:paraId="783A2733" w14:textId="77777777" w:rsidR="002B45F4" w:rsidRPr="005254A7" w:rsidRDefault="002F031F" w:rsidP="00A04FDF">
            <w:pPr>
              <w:jc w:val="center"/>
              <w:rPr>
                <w:b/>
                <w:bCs/>
                <w:szCs w:val="24"/>
                <w:lang w:val="fr-CH"/>
              </w:rPr>
            </w:pPr>
            <w:bookmarkStart w:id="0" w:name="_Hlk209775578"/>
            <w:r>
              <w:rPr>
                <w:noProof/>
                <w:lang w:val="fr-FR" w:eastAsia="fr-FR"/>
              </w:rPr>
              <w:drawing>
                <wp:inline distT="0" distB="0" distL="0" distR="0" wp14:anchorId="71EE6F43" wp14:editId="632F4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pct"/>
            <w:gridSpan w:val="2"/>
          </w:tcPr>
          <w:p w14:paraId="69FEC2EA" w14:textId="77777777" w:rsidR="002F031F" w:rsidRPr="00C47185" w:rsidRDefault="002F031F" w:rsidP="00961460">
            <w:pPr>
              <w:jc w:val="left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المؤتمر العالمي لتنمية الاتصالات 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لعام </w:t>
            </w:r>
            <w:r>
              <w:rPr>
                <w:b/>
                <w:bCs/>
                <w:sz w:val="32"/>
                <w:szCs w:val="32"/>
                <w:lang w:bidi="ar-EG"/>
              </w:rPr>
              <w:t>2025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EG"/>
              </w:rPr>
              <w:t>(WTDC-25)</w:t>
            </w:r>
          </w:p>
          <w:p w14:paraId="6D8880B8" w14:textId="77777777" w:rsidR="002B45F4" w:rsidRPr="00815C0C" w:rsidRDefault="002F031F" w:rsidP="00961460">
            <w:pPr>
              <w:ind w:left="34"/>
              <w:rPr>
                <w:rFonts w:cstheme="minorHAnsi"/>
                <w:lang w:val="fr-FR"/>
              </w:rPr>
            </w:pPr>
            <w:r w:rsidRPr="00A87A59">
              <w:rPr>
                <w:rFonts w:hint="cs"/>
                <w:b/>
                <w:bCs/>
                <w:sz w:val="24"/>
                <w:szCs w:val="24"/>
                <w:rtl/>
              </w:rPr>
              <w:t xml:space="preserve">باكو، جمهورية أذربيجان،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17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28</w:t>
            </w:r>
            <w:r w:rsidRPr="00A87A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نوفمبر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2025</w:t>
            </w:r>
          </w:p>
        </w:tc>
        <w:tc>
          <w:tcPr>
            <w:tcW w:w="1089" w:type="pct"/>
            <w:vAlign w:val="center"/>
          </w:tcPr>
          <w:p w14:paraId="28BEFA65" w14:textId="77777777" w:rsidR="002B45F4" w:rsidRPr="00815C0C" w:rsidRDefault="002F031F" w:rsidP="00A04FDF">
            <w:pPr>
              <w:ind w:left="34"/>
              <w:jc w:val="center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28"/>
                <w:szCs w:val="28"/>
                <w:lang w:bidi="ar-SY"/>
              </w:rPr>
              <w:drawing>
                <wp:inline distT="0" distB="0" distL="0" distR="0" wp14:anchorId="279AF7E8" wp14:editId="7F255273">
                  <wp:extent cx="1080000" cy="990000"/>
                  <wp:effectExtent l="0" t="0" r="6350" b="63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t="8159" r="25763" b="17753"/>
                          <a:stretch/>
                        </pic:blipFill>
                        <pic:spPr bwMode="auto">
                          <a:xfrm>
                            <a:off x="0" y="0"/>
                            <a:ext cx="10800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5F4" w:rsidRPr="00EF4BDF" w14:paraId="4E608780" w14:textId="77777777" w:rsidTr="00961460">
        <w:trPr>
          <w:cantSplit/>
        </w:trPr>
        <w:tc>
          <w:tcPr>
            <w:tcW w:w="1593" w:type="pct"/>
            <w:gridSpan w:val="2"/>
            <w:tcBorders>
              <w:top w:val="single" w:sz="12" w:space="0" w:color="auto"/>
            </w:tcBorders>
          </w:tcPr>
          <w:p w14:paraId="1E660703" w14:textId="77777777" w:rsidR="002B45F4" w:rsidRPr="00815C0C" w:rsidRDefault="002B45F4" w:rsidP="001646E2">
            <w:pPr>
              <w:spacing w:before="0" w:after="0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1" w:name="dhead"/>
          </w:p>
        </w:tc>
        <w:tc>
          <w:tcPr>
            <w:tcW w:w="3407" w:type="pct"/>
            <w:gridSpan w:val="2"/>
            <w:tcBorders>
              <w:top w:val="single" w:sz="12" w:space="0" w:color="auto"/>
            </w:tcBorders>
          </w:tcPr>
          <w:p w14:paraId="4B27BBE8" w14:textId="77777777" w:rsidR="002B45F4" w:rsidRPr="00815C0C" w:rsidRDefault="002B45F4" w:rsidP="001646E2">
            <w:pPr>
              <w:spacing w:before="0" w:after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2B45F4" w:rsidRPr="0038489B" w14:paraId="1981B600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683B19A2" w14:textId="6D961482" w:rsidR="002B45F4" w:rsidRPr="002B45F4" w:rsidRDefault="00ED3B44" w:rsidP="00961460">
            <w:pPr>
              <w:tabs>
                <w:tab w:val="left" w:pos="851"/>
              </w:tabs>
              <w:spacing w:before="0" w:line="300" w:lineRule="exact"/>
              <w:jc w:val="left"/>
              <w:rPr>
                <w:b/>
                <w:bCs/>
                <w:lang w:val="en-GB" w:bidi="ar-EG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182516">
              <w:rPr>
                <w:b/>
                <w:bCs/>
                <w:color w:val="000000"/>
                <w:rtl/>
              </w:rPr>
              <w:t>الوثيقة WTDC-25/1-A</w:t>
            </w:r>
          </w:p>
        </w:tc>
        <w:tc>
          <w:tcPr>
            <w:tcW w:w="3407" w:type="pct"/>
            <w:gridSpan w:val="2"/>
          </w:tcPr>
          <w:p w14:paraId="3E53376A" w14:textId="6A3FA9DF" w:rsidR="002B45F4" w:rsidRPr="00E07105" w:rsidRDefault="00ED3B44" w:rsidP="00961460">
            <w:pPr>
              <w:tabs>
                <w:tab w:val="left" w:pos="851"/>
              </w:tabs>
              <w:spacing w:before="0" w:line="300" w:lineRule="exac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cs"/>
                <w:b/>
                <w:bCs/>
                <w:rtl/>
                <w:lang w:val="en-GB" w:bidi="ar-EG"/>
              </w:rPr>
              <w:t>الجلسة العامة</w:t>
            </w:r>
          </w:p>
        </w:tc>
      </w:tr>
      <w:tr w:rsidR="002B45F4" w:rsidRPr="00C324A8" w14:paraId="3BF0B4B0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202FE556" w14:textId="4F1B3F34" w:rsidR="002B45F4" w:rsidRPr="00E07105" w:rsidRDefault="00ED3B44" w:rsidP="00961460">
            <w:pPr>
              <w:tabs>
                <w:tab w:val="left" w:pos="851"/>
              </w:tabs>
              <w:spacing w:before="0" w:line="300" w:lineRule="exact"/>
              <w:jc w:val="lef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  <w:r w:rsidRPr="00182516">
              <w:rPr>
                <w:b/>
                <w:bCs/>
                <w:color w:val="000000"/>
                <w:rtl/>
              </w:rPr>
              <w:t>30 سبتمبر 2025</w:t>
            </w:r>
          </w:p>
        </w:tc>
        <w:tc>
          <w:tcPr>
            <w:tcW w:w="3407" w:type="pct"/>
            <w:gridSpan w:val="2"/>
          </w:tcPr>
          <w:p w14:paraId="687DC4B8" w14:textId="07629094" w:rsidR="002B45F4" w:rsidRPr="00D96B4B" w:rsidRDefault="002B45F4" w:rsidP="00961460">
            <w:pPr>
              <w:spacing w:before="0" w:line="300" w:lineRule="exact"/>
              <w:rPr>
                <w:rFonts w:cstheme="minorHAnsi"/>
                <w:szCs w:val="24"/>
              </w:rPr>
            </w:pPr>
          </w:p>
        </w:tc>
      </w:tr>
      <w:tr w:rsidR="002B45F4" w:rsidRPr="00C324A8" w14:paraId="143DBD29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1C50A8B8" w14:textId="781B3E99" w:rsidR="002B45F4" w:rsidRPr="00D96B4B" w:rsidRDefault="00ED3B44" w:rsidP="00961460">
            <w:pPr>
              <w:tabs>
                <w:tab w:val="left" w:pos="851"/>
              </w:tabs>
              <w:spacing w:before="0" w:line="300" w:lineRule="exact"/>
              <w:jc w:val="lef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  <w:r w:rsidRPr="00182516">
              <w:rPr>
                <w:b/>
                <w:bCs/>
                <w:color w:val="000000"/>
                <w:rtl/>
              </w:rPr>
              <w:t>الأصل: بالإنكليزية</w:t>
            </w:r>
          </w:p>
        </w:tc>
        <w:tc>
          <w:tcPr>
            <w:tcW w:w="3407" w:type="pct"/>
            <w:gridSpan w:val="2"/>
          </w:tcPr>
          <w:p w14:paraId="5D655A15" w14:textId="77777777" w:rsidR="002B45F4" w:rsidRPr="00D96B4B" w:rsidRDefault="002B45F4" w:rsidP="00961460">
            <w:pPr>
              <w:tabs>
                <w:tab w:val="left" w:pos="993"/>
              </w:tabs>
              <w:spacing w:before="0" w:line="300" w:lineRule="exact"/>
              <w:rPr>
                <w:rFonts w:cstheme="minorHAnsi"/>
                <w:b/>
                <w:szCs w:val="24"/>
              </w:rPr>
            </w:pPr>
          </w:p>
        </w:tc>
      </w:tr>
      <w:tr w:rsidR="002B45F4" w:rsidRPr="00C324A8" w14:paraId="39BB0309" w14:textId="77777777" w:rsidTr="00961460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1F8E8618" w14:textId="509867E1" w:rsidR="002B45F4" w:rsidRPr="00D83BF5" w:rsidRDefault="00ED3B44" w:rsidP="001646E2">
            <w:pPr>
              <w:pStyle w:val="Source"/>
              <w:rPr>
                <w:rtl/>
                <w:lang w:bidi="ar-EG"/>
              </w:rPr>
            </w:pPr>
            <w:r w:rsidRPr="00182516">
              <w:rPr>
                <w:rtl/>
              </w:rPr>
              <w:t xml:space="preserve">مدير مكتب تنمية </w:t>
            </w:r>
            <w:r w:rsidRPr="001646E2">
              <w:rPr>
                <w:rtl/>
              </w:rPr>
              <w:t>الاتصالات</w:t>
            </w:r>
          </w:p>
        </w:tc>
      </w:tr>
      <w:tr w:rsidR="002B45F4" w:rsidRPr="00C324A8" w14:paraId="2E1CB73B" w14:textId="77777777" w:rsidTr="00961460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6705293" w14:textId="03E2AE42" w:rsidR="002B45F4" w:rsidRPr="008D7991" w:rsidRDefault="00ED3B44" w:rsidP="001646E2">
            <w:pPr>
              <w:pStyle w:val="Title1"/>
            </w:pPr>
            <w:r w:rsidRPr="00182516">
              <w:rPr>
                <w:rtl/>
              </w:rPr>
              <w:t xml:space="preserve">مشروع جدول أعمال المؤتمر </w:t>
            </w:r>
            <w:r w:rsidRPr="001646E2">
              <w:rPr>
                <w:rtl/>
              </w:rPr>
              <w:t>العالمي</w:t>
            </w:r>
            <w:r w:rsidRPr="00182516">
              <w:rPr>
                <w:rtl/>
              </w:rPr>
              <w:t xml:space="preserve"> لتنمية الاتصالات </w:t>
            </w:r>
            <w:r w:rsidRPr="00182516">
              <w:t>WTDC</w:t>
            </w:r>
            <w:r>
              <w:t>)</w:t>
            </w:r>
            <w:r w:rsidRPr="00182516">
              <w:rPr>
                <w:rtl/>
              </w:rPr>
              <w:t>)</w:t>
            </w:r>
          </w:p>
        </w:tc>
      </w:tr>
      <w:tr w:rsidR="002B45F4" w:rsidRPr="00C324A8" w14:paraId="1A07F510" w14:textId="77777777" w:rsidTr="00961460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1EAE2681" w14:textId="3CE4E2B4" w:rsidR="002B45F4" w:rsidRPr="00B911B2" w:rsidRDefault="002B45F4" w:rsidP="00961460">
            <w:pPr>
              <w:pStyle w:val="Title2"/>
            </w:pPr>
          </w:p>
        </w:tc>
      </w:tr>
    </w:tbl>
    <w:bookmarkEnd w:id="0"/>
    <w:bookmarkEnd w:id="6"/>
    <w:bookmarkEnd w:id="7"/>
    <w:p w14:paraId="2B1D4D37" w14:textId="7D2AD0CE" w:rsidR="00ED3B44" w:rsidRPr="00ED3B44" w:rsidRDefault="00ED3B44" w:rsidP="001646E2">
      <w:pPr>
        <w:pStyle w:val="Heading1"/>
        <w:rPr>
          <w:rtl/>
        </w:rPr>
      </w:pPr>
      <w:r w:rsidRPr="00ED3B44">
        <w:rPr>
          <w:rtl/>
        </w:rPr>
        <w:t>أولاً</w:t>
      </w:r>
      <w:r w:rsidRPr="00ED3B44">
        <w:rPr>
          <w:rtl/>
        </w:rPr>
        <w:tab/>
        <w:t>تقرير عن تنفيذ خطة عمل قطاع تنمية الاتصالات</w:t>
      </w:r>
    </w:p>
    <w:p w14:paraId="1E28074E" w14:textId="41D1BABA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</w:t>
      </w:r>
      <w:r w:rsidRPr="00ED3B44">
        <w:rPr>
          <w:rtl/>
        </w:rPr>
        <w:tab/>
        <w:t>معلومات محدَّثة عن خطة عمل كيغالي الصادرة عن المؤتمر العالمي لتنمية الاتصالات لعام 2022 (بما في ذلك المبادرات الإقليمية)</w:t>
      </w:r>
    </w:p>
    <w:p w14:paraId="00AD0A64" w14:textId="25F53BE7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2</w:t>
      </w:r>
      <w:r w:rsidRPr="00ED3B44">
        <w:rPr>
          <w:rtl/>
        </w:rPr>
        <w:tab/>
        <w:t>تقرير الفريق الاستشاري لتنمية الاتصالات</w:t>
      </w:r>
    </w:p>
    <w:p w14:paraId="097443A5" w14:textId="4C07C796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3</w:t>
      </w:r>
      <w:r w:rsidRPr="00ED3B44">
        <w:rPr>
          <w:rtl/>
        </w:rPr>
        <w:tab/>
        <w:t>تقرير لجنتي الدراسات</w:t>
      </w:r>
    </w:p>
    <w:p w14:paraId="4C53D5F3" w14:textId="6180A7F2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4</w:t>
      </w:r>
      <w:r w:rsidRPr="00ED3B44">
        <w:rPr>
          <w:rtl/>
        </w:rPr>
        <w:tab/>
        <w:t>تقرير بشأن تنفيذ نتائج مؤتمرات الاتحاد وجمعياته واجتماعاته الأخرى المتعلقة بعمل قطاع تنمية الاتصالات:</w:t>
      </w:r>
    </w:p>
    <w:p w14:paraId="4743BBC8" w14:textId="55D90AA1" w:rsidR="00ED3B44" w:rsidRPr="00ED3B44" w:rsidRDefault="001646E2" w:rsidP="00ED3B44">
      <w:pPr>
        <w:pStyle w:val="enumlev2"/>
        <w:rPr>
          <w:rtl/>
        </w:rPr>
      </w:pPr>
      <w:r>
        <w:rPr>
          <w:rFonts w:hint="cs"/>
          <w:rtl/>
        </w:rPr>
        <w:t xml:space="preserve"> </w:t>
      </w:r>
      <w:r w:rsidR="00ED3B44" w:rsidRPr="00ED3B44">
        <w:rPr>
          <w:rtl/>
        </w:rPr>
        <w:t>أ</w:t>
      </w:r>
      <w:r w:rsidR="00801F92">
        <w:t xml:space="preserve"> </w:t>
      </w:r>
      <w:r w:rsidR="00ED3B44" w:rsidRPr="00ED3B44">
        <w:rPr>
          <w:rtl/>
        </w:rPr>
        <w:t>)</w:t>
      </w:r>
      <w:r w:rsidR="00ED3B44" w:rsidRPr="00ED3B44">
        <w:rPr>
          <w:rtl/>
        </w:rPr>
        <w:tab/>
        <w:t>مؤتمر المندوبين المفوضين لعام 2022 (PP-22)</w:t>
      </w:r>
    </w:p>
    <w:p w14:paraId="0C87CA6A" w14:textId="77777777" w:rsidR="00ED3B44" w:rsidRPr="00ED3B44" w:rsidRDefault="00ED3B44" w:rsidP="00ED3B44">
      <w:pPr>
        <w:pStyle w:val="enumlev2"/>
        <w:rPr>
          <w:rtl/>
        </w:rPr>
      </w:pPr>
      <w:r w:rsidRPr="00ED3B44">
        <w:rPr>
          <w:rtl/>
        </w:rPr>
        <w:t>ب)</w:t>
      </w:r>
      <w:r w:rsidRPr="00ED3B44">
        <w:rPr>
          <w:rtl/>
        </w:rPr>
        <w:tab/>
        <w:t>جمعية الاتصالات الراديوية لعام 2023 (RA-23)/المؤتمر العالمي للاتصالات الراديوية لعام 2023 (WRC-23)</w:t>
      </w:r>
    </w:p>
    <w:p w14:paraId="506D076B" w14:textId="77777777" w:rsidR="00ED3B44" w:rsidRPr="00ED3B44" w:rsidRDefault="00ED3B44" w:rsidP="00ED3B44">
      <w:pPr>
        <w:pStyle w:val="enumlev2"/>
        <w:rPr>
          <w:rtl/>
        </w:rPr>
      </w:pPr>
      <w:r w:rsidRPr="00ED3B44">
        <w:rPr>
          <w:rtl/>
        </w:rPr>
        <w:t>ج)</w:t>
      </w:r>
      <w:r w:rsidRPr="00ED3B44">
        <w:rPr>
          <w:rtl/>
        </w:rPr>
        <w:tab/>
        <w:t>الجمعية العالمية لتقييس الاتصالات لعام 2024 (WTSA-24)</w:t>
      </w:r>
    </w:p>
    <w:p w14:paraId="01C27595" w14:textId="71BA3B5F" w:rsidR="00ED3B44" w:rsidRPr="00ED3B44" w:rsidRDefault="00ED3B44" w:rsidP="001646E2">
      <w:pPr>
        <w:pStyle w:val="Heading1"/>
        <w:rPr>
          <w:rtl/>
        </w:rPr>
      </w:pPr>
      <w:r w:rsidRPr="00ED3B44">
        <w:rPr>
          <w:rtl/>
        </w:rPr>
        <w:t>ثانياً</w:t>
      </w:r>
      <w:r w:rsidRPr="00ED3B44">
        <w:rPr>
          <w:rtl/>
        </w:rPr>
        <w:tab/>
        <w:t>سياسة واستراتيجية التحول الرقمي</w:t>
      </w:r>
    </w:p>
    <w:p w14:paraId="1C258336" w14:textId="1FB7E2AE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5</w:t>
      </w:r>
      <w:r w:rsidRPr="00ED3B44">
        <w:rPr>
          <w:rtl/>
        </w:rPr>
        <w:tab/>
        <w:t>اجتماعات المائدة المستديرة للوزراء وقادة دوائر الصناعة وبيانات السياسة العامة الصادرة عنهم</w:t>
      </w:r>
    </w:p>
    <w:p w14:paraId="66277D4B" w14:textId="6E996333" w:rsidR="00ED3B44" w:rsidRPr="00ED3B44" w:rsidRDefault="00ED3B44" w:rsidP="001646E2">
      <w:pPr>
        <w:pStyle w:val="Heading1"/>
        <w:rPr>
          <w:rtl/>
        </w:rPr>
      </w:pPr>
      <w:r w:rsidRPr="00ED3B44">
        <w:rPr>
          <w:rtl/>
        </w:rPr>
        <w:t>ثالثاً</w:t>
      </w:r>
      <w:r w:rsidRPr="00ED3B44">
        <w:rPr>
          <w:rtl/>
        </w:rPr>
        <w:tab/>
        <w:t>خطة عمل قطاع تنمية الاتصالات للفترة 2026-2029</w:t>
      </w:r>
    </w:p>
    <w:p w14:paraId="13FE8C74" w14:textId="6C7FF909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6</w:t>
      </w:r>
      <w:r w:rsidRPr="00ED3B44">
        <w:rPr>
          <w:rtl/>
        </w:rPr>
        <w:tab/>
        <w:t>نتائج الاجتماعات الإقليمية التحضيرية للمؤتمر العالمي لتنمية الاتصالات</w:t>
      </w:r>
    </w:p>
    <w:p w14:paraId="275EE854" w14:textId="01D2559B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7</w:t>
      </w:r>
      <w:r w:rsidRPr="00ED3B44">
        <w:rPr>
          <w:rtl/>
        </w:rPr>
        <w:tab/>
        <w:t>مساهمة قطاع تنمية الاتصالات في الخطة الاستراتيجية للاتحاد للفترة 2028-2031</w:t>
      </w:r>
    </w:p>
    <w:p w14:paraId="7F039C1A" w14:textId="10849311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8</w:t>
      </w:r>
      <w:r w:rsidRPr="00ED3B44">
        <w:rPr>
          <w:rtl/>
        </w:rPr>
        <w:tab/>
        <w:t>أولويات قطاع تنمية الاتصالات</w:t>
      </w:r>
    </w:p>
    <w:p w14:paraId="48889D7C" w14:textId="017499C5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lastRenderedPageBreak/>
        <w:t>9</w:t>
      </w:r>
      <w:r w:rsidRPr="00ED3B44">
        <w:rPr>
          <w:rtl/>
        </w:rPr>
        <w:tab/>
        <w:t>خطة عمل قطاع تنمية الاتصالات للدورة التالية</w:t>
      </w:r>
    </w:p>
    <w:p w14:paraId="3C0E8A9E" w14:textId="38D62445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10</w:t>
      </w:r>
      <w:r w:rsidRPr="00ED3B44">
        <w:rPr>
          <w:rtl/>
        </w:rPr>
        <w:tab/>
        <w:t>إعلان المؤتمر العالمي لتنمية الاتصالات</w:t>
      </w:r>
    </w:p>
    <w:p w14:paraId="14E8B0CF" w14:textId="0A3A4F40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11</w:t>
      </w:r>
      <w:r w:rsidRPr="00ED3B44">
        <w:rPr>
          <w:rtl/>
        </w:rPr>
        <w:tab/>
        <w:t>الفريق الاستشاري لتنمية الاتصالات</w:t>
      </w:r>
    </w:p>
    <w:p w14:paraId="3DD3ADC5" w14:textId="4867009D" w:rsidR="00ED3B44" w:rsidRPr="00ED3B44" w:rsidRDefault="001646E2" w:rsidP="00ED3B44">
      <w:pPr>
        <w:pStyle w:val="enumlev2"/>
        <w:rPr>
          <w:rtl/>
        </w:rPr>
      </w:pPr>
      <w:r>
        <w:rPr>
          <w:rFonts w:hint="cs"/>
          <w:rtl/>
        </w:rPr>
        <w:t xml:space="preserve"> </w:t>
      </w:r>
      <w:r w:rsidR="00ED3B44" w:rsidRPr="00ED3B44">
        <w:rPr>
          <w:rtl/>
        </w:rPr>
        <w:t>أ</w:t>
      </w:r>
      <w:r>
        <w:rPr>
          <w:rFonts w:hint="cs"/>
          <w:rtl/>
        </w:rPr>
        <w:t xml:space="preserve"> </w:t>
      </w:r>
      <w:r w:rsidR="00ED3B44" w:rsidRPr="00ED3B44">
        <w:rPr>
          <w:rtl/>
        </w:rPr>
        <w:t>)</w:t>
      </w:r>
      <w:r w:rsidR="00ED3B44" w:rsidRPr="00ED3B44">
        <w:rPr>
          <w:rtl/>
        </w:rPr>
        <w:tab/>
        <w:t>تفويض الفريق الاستشاري لتنمية الاتصالات للتصرف بين المؤتمرات العالمية لتنمية الاتصالات (القرار 24، المراجَع في دبي، 2014)</w:t>
      </w:r>
    </w:p>
    <w:p w14:paraId="7CBE3DB9" w14:textId="77777777" w:rsidR="00ED3B44" w:rsidRPr="00ED3B44" w:rsidRDefault="00ED3B44" w:rsidP="00ED3B44">
      <w:pPr>
        <w:pStyle w:val="enumlev2"/>
        <w:rPr>
          <w:rtl/>
        </w:rPr>
      </w:pPr>
      <w:r w:rsidRPr="00ED3B44">
        <w:rPr>
          <w:rtl/>
        </w:rPr>
        <w:t>ب)</w:t>
      </w:r>
      <w:r w:rsidRPr="00ED3B44">
        <w:rPr>
          <w:rtl/>
        </w:rPr>
        <w:tab/>
        <w:t>الهيكل وأساليب العمل</w:t>
      </w:r>
    </w:p>
    <w:p w14:paraId="2952D646" w14:textId="458103F1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12</w:t>
      </w:r>
      <w:r w:rsidRPr="00ED3B44">
        <w:rPr>
          <w:rtl/>
        </w:rPr>
        <w:tab/>
        <w:t>لجنتا الدراسات</w:t>
      </w:r>
    </w:p>
    <w:p w14:paraId="69F2FCD7" w14:textId="4275B82F" w:rsidR="00ED3B44" w:rsidRPr="00ED3B44" w:rsidRDefault="001646E2" w:rsidP="00ED3B44">
      <w:pPr>
        <w:pStyle w:val="enumlev2"/>
        <w:rPr>
          <w:rtl/>
        </w:rPr>
      </w:pPr>
      <w:r>
        <w:rPr>
          <w:rFonts w:hint="cs"/>
          <w:rtl/>
        </w:rPr>
        <w:t xml:space="preserve"> </w:t>
      </w:r>
      <w:r w:rsidR="00ED3B44" w:rsidRPr="00ED3B44">
        <w:rPr>
          <w:rtl/>
        </w:rPr>
        <w:t>أ</w:t>
      </w:r>
      <w:r>
        <w:rPr>
          <w:rFonts w:hint="cs"/>
          <w:rtl/>
        </w:rPr>
        <w:t xml:space="preserve"> </w:t>
      </w:r>
      <w:r w:rsidR="00ED3B44" w:rsidRPr="00ED3B44">
        <w:rPr>
          <w:rtl/>
        </w:rPr>
        <w:t>)</w:t>
      </w:r>
      <w:r w:rsidR="00ED3B44" w:rsidRPr="00ED3B44">
        <w:rPr>
          <w:rtl/>
        </w:rPr>
        <w:tab/>
        <w:t>مسائل الدراسات</w:t>
      </w:r>
    </w:p>
    <w:p w14:paraId="29DAB3E6" w14:textId="77777777" w:rsidR="00ED3B44" w:rsidRPr="00ED3B44" w:rsidRDefault="00ED3B44" w:rsidP="00ED3B44">
      <w:pPr>
        <w:pStyle w:val="enumlev2"/>
        <w:rPr>
          <w:rtl/>
        </w:rPr>
      </w:pPr>
      <w:r w:rsidRPr="00ED3B44">
        <w:rPr>
          <w:rtl/>
        </w:rPr>
        <w:t>ب)</w:t>
      </w:r>
      <w:r w:rsidRPr="00ED3B44">
        <w:rPr>
          <w:rtl/>
        </w:rPr>
        <w:tab/>
        <w:t>الهيكل وأساليب العمل</w:t>
      </w:r>
    </w:p>
    <w:p w14:paraId="463458B2" w14:textId="01811031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13</w:t>
      </w:r>
      <w:r w:rsidRPr="00ED3B44">
        <w:rPr>
          <w:rtl/>
        </w:rPr>
        <w:tab/>
        <w:t>المبادرات الإقليمية</w:t>
      </w:r>
    </w:p>
    <w:p w14:paraId="613B6BD8" w14:textId="4F56E0E5" w:rsidR="00ED3B44" w:rsidRPr="00ED3B44" w:rsidRDefault="00ED3B44" w:rsidP="00ED3B44">
      <w:pPr>
        <w:pStyle w:val="enumlev1"/>
        <w:rPr>
          <w:rtl/>
        </w:rPr>
      </w:pPr>
      <w:r w:rsidRPr="00ED3B44">
        <w:rPr>
          <w:rtl/>
        </w:rPr>
        <w:t>14</w:t>
      </w:r>
      <w:r w:rsidRPr="00ED3B44">
        <w:rPr>
          <w:rtl/>
        </w:rPr>
        <w:tab/>
        <w:t>القرارات والتوصيات</w:t>
      </w:r>
    </w:p>
    <w:p w14:paraId="69BFEF1C" w14:textId="4328982B" w:rsidR="00ED3B44" w:rsidRPr="00ED3B44" w:rsidRDefault="00801F92" w:rsidP="001646E2">
      <w:pPr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600" w:after="0" w:line="240" w:lineRule="auto"/>
        <w:ind w:left="540" w:hanging="540"/>
        <w:jc w:val="center"/>
        <w:textDirection w:val="tbRlV"/>
        <w:textAlignment w:val="baseline"/>
        <w:rPr>
          <w:rFonts w:eastAsia="Times New Roman"/>
          <w:rtl/>
          <w:lang w:eastAsia="zh-TW" w:bidi="ar-EG"/>
        </w:rPr>
      </w:pPr>
      <w:r w:rsidRPr="00801F92">
        <w:rPr>
          <w:rFonts w:eastAsia="Times New Roman" w:hint="cs"/>
          <w:rtl/>
          <w:lang w:eastAsia="zh-TW"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ED3B44" w:rsidRPr="00ED3B44" w:rsidSect="006C3242">
      <w:head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483C" w14:textId="77777777" w:rsidR="00ED3B44" w:rsidRDefault="00ED3B44" w:rsidP="006C3242">
      <w:pPr>
        <w:spacing w:before="0" w:line="240" w:lineRule="auto"/>
      </w:pPr>
      <w:r>
        <w:separator/>
      </w:r>
    </w:p>
  </w:endnote>
  <w:endnote w:type="continuationSeparator" w:id="0">
    <w:p w14:paraId="04F432B4" w14:textId="77777777" w:rsidR="00ED3B44" w:rsidRDefault="00ED3B4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882A17" w:rsidRPr="005874F2" w14:paraId="01BEEC2D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C4E5911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4BBDB15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15D0AE64" w14:textId="1281DBD3" w:rsidR="00882A17" w:rsidRPr="005874F2" w:rsidRDefault="00ED3B44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1646E2">
            <w:rPr>
              <w:position w:val="2"/>
              <w:sz w:val="18"/>
              <w:szCs w:val="18"/>
              <w:rtl/>
              <w:lang w:val="en-GB"/>
            </w:rPr>
            <w:t xml:space="preserve">السيدة </w:t>
          </w:r>
          <w:proofErr w:type="spellStart"/>
          <w:r w:rsidRPr="001646E2">
            <w:rPr>
              <w:position w:val="2"/>
              <w:sz w:val="18"/>
              <w:szCs w:val="18"/>
              <w:rtl/>
              <w:lang w:val="en-GB"/>
            </w:rPr>
            <w:t>أرتشانا</w:t>
          </w:r>
          <w:proofErr w:type="spellEnd"/>
          <w:r w:rsidRPr="001646E2">
            <w:rPr>
              <w:position w:val="2"/>
              <w:sz w:val="18"/>
              <w:szCs w:val="18"/>
              <w:rtl/>
              <w:lang w:val="en-GB"/>
            </w:rPr>
            <w:t xml:space="preserve"> </w:t>
          </w:r>
          <w:proofErr w:type="spellStart"/>
          <w:r w:rsidRPr="001646E2">
            <w:rPr>
              <w:position w:val="2"/>
              <w:sz w:val="18"/>
              <w:szCs w:val="18"/>
              <w:rtl/>
              <w:lang w:val="en-GB"/>
            </w:rPr>
            <w:t>غولاتي</w:t>
          </w:r>
          <w:proofErr w:type="spellEnd"/>
          <w:r w:rsidRPr="001646E2">
            <w:rPr>
              <w:position w:val="2"/>
              <w:sz w:val="18"/>
              <w:szCs w:val="18"/>
              <w:rtl/>
              <w:lang w:val="en-GB"/>
            </w:rPr>
            <w:t>، نائبة مدير مكتب تنمية الاتصالات</w:t>
          </w:r>
        </w:p>
      </w:tc>
    </w:tr>
    <w:tr w:rsidR="00882A17" w:rsidRPr="005874F2" w14:paraId="033DC88B" w14:textId="77777777" w:rsidTr="00F03E94">
      <w:tc>
        <w:tcPr>
          <w:tcW w:w="991" w:type="dxa"/>
        </w:tcPr>
        <w:p w14:paraId="14773685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3C733A53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2B9160DD" w14:textId="0DDEFFCE" w:rsidR="00882A17" w:rsidRPr="005874F2" w:rsidRDefault="00ED3B44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2533BB">
            <w:rPr>
              <w:sz w:val="18"/>
              <w:szCs w:val="18"/>
            </w:rPr>
            <w:t>+41 22 730 64 75</w:t>
          </w:r>
        </w:p>
      </w:tc>
    </w:tr>
    <w:tr w:rsidR="00882A17" w:rsidRPr="005874F2" w14:paraId="5C8A1C5E" w14:textId="77777777" w:rsidTr="00F03E94">
      <w:tc>
        <w:tcPr>
          <w:tcW w:w="991" w:type="dxa"/>
        </w:tcPr>
        <w:p w14:paraId="74433032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509CD4BE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2B9A610E" w14:textId="7BDA4040" w:rsidR="00882A17" w:rsidRPr="005874F2" w:rsidRDefault="00285294" w:rsidP="00882A17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="00ED3B44"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hyperlink r:id="rId2" w:history="1"/>
        </w:p>
      </w:tc>
    </w:tr>
  </w:tbl>
  <w:p w14:paraId="396F2A86" w14:textId="77777777" w:rsidR="0006468A" w:rsidRPr="003971E3" w:rsidRDefault="00285294" w:rsidP="003971E3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3" w:anchor="/ar" w:history="1">
      <w:r w:rsidR="009321A1" w:rsidRPr="00804F44">
        <w:rPr>
          <w:rStyle w:val="Hyperlink"/>
          <w:rFonts w:ascii="Calibri" w:hAnsi="Calibri" w:cs="Calibri"/>
          <w:lang w:val="en-GB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F771" w14:textId="77777777" w:rsidR="00ED3B44" w:rsidRDefault="00ED3B44" w:rsidP="006C3242">
      <w:pPr>
        <w:spacing w:before="0" w:line="240" w:lineRule="auto"/>
      </w:pPr>
      <w:r>
        <w:separator/>
      </w:r>
    </w:p>
  </w:footnote>
  <w:footnote w:type="continuationSeparator" w:id="0">
    <w:p w14:paraId="42902F08" w14:textId="77777777" w:rsidR="00ED3B44" w:rsidRDefault="00ED3B4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567FD76C" w14:textId="012D8D05" w:rsidR="00882A17" w:rsidRPr="00FC3D2F" w:rsidRDefault="00882A17" w:rsidP="00D502B6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bookmarkStart w:id="8" w:name="_Hlk56755748"/>
        <w:r w:rsidR="00ED3B44" w:rsidRPr="00D32714">
          <w:rPr>
            <w:lang w:val="de-CH"/>
          </w:rPr>
          <w:t>WTDC</w:t>
        </w:r>
        <w:r w:rsidR="00ED3B44">
          <w:rPr>
            <w:lang w:val="de-CH"/>
          </w:rPr>
          <w:t>-25</w:t>
        </w:r>
        <w:r w:rsidR="00ED3B44" w:rsidRPr="00D32714">
          <w:rPr>
            <w:lang w:val="de-CH"/>
          </w:rPr>
          <w:t>/</w:t>
        </w:r>
        <w:r w:rsidR="00ED3B44">
          <w:t>1</w:t>
        </w:r>
        <w:r w:rsidR="00ED3B44" w:rsidRPr="00D32714">
          <w:t>-</w:t>
        </w:r>
        <w:bookmarkEnd w:id="8"/>
        <w:r w:rsidR="00ED3B44">
          <w:t>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0225298">
    <w:abstractNumId w:val="9"/>
  </w:num>
  <w:num w:numId="2" w16cid:durableId="540434060">
    <w:abstractNumId w:val="7"/>
  </w:num>
  <w:num w:numId="3" w16cid:durableId="1329400488">
    <w:abstractNumId w:val="6"/>
  </w:num>
  <w:num w:numId="4" w16cid:durableId="1266689733">
    <w:abstractNumId w:val="5"/>
  </w:num>
  <w:num w:numId="5" w16cid:durableId="718431439">
    <w:abstractNumId w:val="4"/>
  </w:num>
  <w:num w:numId="6" w16cid:durableId="140465913">
    <w:abstractNumId w:val="8"/>
  </w:num>
  <w:num w:numId="7" w16cid:durableId="1832063875">
    <w:abstractNumId w:val="3"/>
  </w:num>
  <w:num w:numId="8" w16cid:durableId="1405954332">
    <w:abstractNumId w:val="2"/>
  </w:num>
  <w:num w:numId="9" w16cid:durableId="874002459">
    <w:abstractNumId w:val="1"/>
  </w:num>
  <w:num w:numId="10" w16cid:durableId="447548935">
    <w:abstractNumId w:val="0"/>
  </w:num>
  <w:num w:numId="11" w16cid:durableId="1523128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44"/>
    <w:rsid w:val="00015D21"/>
    <w:rsid w:val="000554CB"/>
    <w:rsid w:val="0006017B"/>
    <w:rsid w:val="00062311"/>
    <w:rsid w:val="0006468A"/>
    <w:rsid w:val="00090574"/>
    <w:rsid w:val="000C1C0E"/>
    <w:rsid w:val="000C548A"/>
    <w:rsid w:val="000F4E17"/>
    <w:rsid w:val="001004B5"/>
    <w:rsid w:val="00137EC0"/>
    <w:rsid w:val="001646E2"/>
    <w:rsid w:val="00190546"/>
    <w:rsid w:val="00195512"/>
    <w:rsid w:val="001B33EE"/>
    <w:rsid w:val="001C0169"/>
    <w:rsid w:val="001C2498"/>
    <w:rsid w:val="001D1D50"/>
    <w:rsid w:val="001D6745"/>
    <w:rsid w:val="001E446E"/>
    <w:rsid w:val="00207E13"/>
    <w:rsid w:val="002154EE"/>
    <w:rsid w:val="0022303E"/>
    <w:rsid w:val="002276D2"/>
    <w:rsid w:val="0023283D"/>
    <w:rsid w:val="0026373E"/>
    <w:rsid w:val="00271C43"/>
    <w:rsid w:val="00285294"/>
    <w:rsid w:val="00290728"/>
    <w:rsid w:val="002978F4"/>
    <w:rsid w:val="002B028D"/>
    <w:rsid w:val="002B45F4"/>
    <w:rsid w:val="002B4CCB"/>
    <w:rsid w:val="002E6541"/>
    <w:rsid w:val="002F031F"/>
    <w:rsid w:val="0030695A"/>
    <w:rsid w:val="003238D1"/>
    <w:rsid w:val="00334924"/>
    <w:rsid w:val="003409BC"/>
    <w:rsid w:val="003439EE"/>
    <w:rsid w:val="00357185"/>
    <w:rsid w:val="00372FB0"/>
    <w:rsid w:val="00383829"/>
    <w:rsid w:val="003971E3"/>
    <w:rsid w:val="003C4402"/>
    <w:rsid w:val="003F4B29"/>
    <w:rsid w:val="0042686F"/>
    <w:rsid w:val="004317D8"/>
    <w:rsid w:val="00434183"/>
    <w:rsid w:val="00443869"/>
    <w:rsid w:val="00443BA3"/>
    <w:rsid w:val="00447F32"/>
    <w:rsid w:val="004A38B5"/>
    <w:rsid w:val="004E11DC"/>
    <w:rsid w:val="00525DDD"/>
    <w:rsid w:val="005409AC"/>
    <w:rsid w:val="00541114"/>
    <w:rsid w:val="0055516A"/>
    <w:rsid w:val="0058491B"/>
    <w:rsid w:val="005874F2"/>
    <w:rsid w:val="00592EA5"/>
    <w:rsid w:val="005A3170"/>
    <w:rsid w:val="005A577B"/>
    <w:rsid w:val="005C68A4"/>
    <w:rsid w:val="0061537F"/>
    <w:rsid w:val="00670BD0"/>
    <w:rsid w:val="0067316D"/>
    <w:rsid w:val="00677396"/>
    <w:rsid w:val="00683E52"/>
    <w:rsid w:val="0069200F"/>
    <w:rsid w:val="006A08E7"/>
    <w:rsid w:val="006A65CB"/>
    <w:rsid w:val="006C3242"/>
    <w:rsid w:val="006C5760"/>
    <w:rsid w:val="006C7CC0"/>
    <w:rsid w:val="006E221A"/>
    <w:rsid w:val="006F63F7"/>
    <w:rsid w:val="007025C7"/>
    <w:rsid w:val="00706D7A"/>
    <w:rsid w:val="00722F0D"/>
    <w:rsid w:val="00732E28"/>
    <w:rsid w:val="0073796B"/>
    <w:rsid w:val="0074420E"/>
    <w:rsid w:val="00747A70"/>
    <w:rsid w:val="0077600E"/>
    <w:rsid w:val="00783A69"/>
    <w:rsid w:val="00783E26"/>
    <w:rsid w:val="007C3BC7"/>
    <w:rsid w:val="007C3BCD"/>
    <w:rsid w:val="007D4ACF"/>
    <w:rsid w:val="007F0787"/>
    <w:rsid w:val="00801F92"/>
    <w:rsid w:val="00810B7B"/>
    <w:rsid w:val="0082358A"/>
    <w:rsid w:val="008235CD"/>
    <w:rsid w:val="008247DE"/>
    <w:rsid w:val="00840B10"/>
    <w:rsid w:val="008513CB"/>
    <w:rsid w:val="008562F3"/>
    <w:rsid w:val="00882A17"/>
    <w:rsid w:val="008A298B"/>
    <w:rsid w:val="008A7F84"/>
    <w:rsid w:val="008B317B"/>
    <w:rsid w:val="008D188E"/>
    <w:rsid w:val="008E7999"/>
    <w:rsid w:val="0091702E"/>
    <w:rsid w:val="00923B0C"/>
    <w:rsid w:val="009321A1"/>
    <w:rsid w:val="0094021C"/>
    <w:rsid w:val="00952F86"/>
    <w:rsid w:val="00961460"/>
    <w:rsid w:val="00977AB5"/>
    <w:rsid w:val="00982B28"/>
    <w:rsid w:val="00993726"/>
    <w:rsid w:val="00997296"/>
    <w:rsid w:val="009D313F"/>
    <w:rsid w:val="00A04FDF"/>
    <w:rsid w:val="00A23B77"/>
    <w:rsid w:val="00A47A5A"/>
    <w:rsid w:val="00A6683B"/>
    <w:rsid w:val="00A82D34"/>
    <w:rsid w:val="00A87A59"/>
    <w:rsid w:val="00A93F45"/>
    <w:rsid w:val="00A97F94"/>
    <w:rsid w:val="00AA7EA2"/>
    <w:rsid w:val="00B03099"/>
    <w:rsid w:val="00B05BC8"/>
    <w:rsid w:val="00B259C1"/>
    <w:rsid w:val="00B64B47"/>
    <w:rsid w:val="00B71DDD"/>
    <w:rsid w:val="00B93B7B"/>
    <w:rsid w:val="00BA7FE5"/>
    <w:rsid w:val="00BB7407"/>
    <w:rsid w:val="00BD3D15"/>
    <w:rsid w:val="00BF7814"/>
    <w:rsid w:val="00C002DE"/>
    <w:rsid w:val="00C47185"/>
    <w:rsid w:val="00C53BF8"/>
    <w:rsid w:val="00C66157"/>
    <w:rsid w:val="00C674FE"/>
    <w:rsid w:val="00C67501"/>
    <w:rsid w:val="00C75633"/>
    <w:rsid w:val="00C759AC"/>
    <w:rsid w:val="00CE2EE1"/>
    <w:rsid w:val="00CE3349"/>
    <w:rsid w:val="00CE36E5"/>
    <w:rsid w:val="00CF27F5"/>
    <w:rsid w:val="00CF3FFD"/>
    <w:rsid w:val="00D10CCF"/>
    <w:rsid w:val="00D41015"/>
    <w:rsid w:val="00D4530C"/>
    <w:rsid w:val="00D502B6"/>
    <w:rsid w:val="00D77D0F"/>
    <w:rsid w:val="00D8311F"/>
    <w:rsid w:val="00DA1CF0"/>
    <w:rsid w:val="00DA389A"/>
    <w:rsid w:val="00DC1E02"/>
    <w:rsid w:val="00DC24B4"/>
    <w:rsid w:val="00DC5FB0"/>
    <w:rsid w:val="00DD384C"/>
    <w:rsid w:val="00DE2D5E"/>
    <w:rsid w:val="00DF16DC"/>
    <w:rsid w:val="00E01C3E"/>
    <w:rsid w:val="00E05814"/>
    <w:rsid w:val="00E11C63"/>
    <w:rsid w:val="00E45211"/>
    <w:rsid w:val="00E473C5"/>
    <w:rsid w:val="00E74D8A"/>
    <w:rsid w:val="00E92863"/>
    <w:rsid w:val="00EB796D"/>
    <w:rsid w:val="00ED3B44"/>
    <w:rsid w:val="00EE25F3"/>
    <w:rsid w:val="00EE5CF2"/>
    <w:rsid w:val="00F058DC"/>
    <w:rsid w:val="00F17459"/>
    <w:rsid w:val="00F24FC4"/>
    <w:rsid w:val="00F2676C"/>
    <w:rsid w:val="00F44DC9"/>
    <w:rsid w:val="00F554E4"/>
    <w:rsid w:val="00F7781E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5308B4"/>
  <w15:chartTrackingRefBased/>
  <w15:docId w15:val="{08DDEB6D-69B6-4ADA-ABD5-F71D73E6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6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E05814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44DC9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44DC9"/>
    <w:rPr>
      <w:b/>
      <w:bCs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E05814"/>
    <w:pPr>
      <w:spacing w:before="120" w:after="600"/>
    </w:pPr>
    <w:rPr>
      <w:b/>
      <w:bCs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E05814"/>
    <w:pPr>
      <w:spacing w:before="120" w:after="360"/>
    </w:pPr>
    <w:rPr>
      <w:b/>
      <w:bCs/>
    </w:rPr>
  </w:style>
  <w:style w:type="paragraph" w:customStyle="1" w:styleId="enumlev1">
    <w:name w:val="enumlev 1"/>
    <w:basedOn w:val="Normal"/>
    <w:qFormat/>
    <w:rsid w:val="006C5760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6C5760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6C5760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E05814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44DC9"/>
    <w:pPr>
      <w:spacing w:before="120" w:after="360"/>
    </w:pPr>
    <w:rPr>
      <w:b/>
      <w:bCs/>
    </w:rPr>
  </w:style>
  <w:style w:type="paragraph" w:customStyle="1" w:styleId="Reftitle">
    <w:name w:val="Ref_title"/>
    <w:basedOn w:val="Normal"/>
    <w:qFormat/>
    <w:rsid w:val="00E05814"/>
    <w:pPr>
      <w:keepNext/>
      <w:keepLines/>
      <w:spacing w:before="480" w:after="240"/>
      <w:jc w:val="center"/>
    </w:pPr>
    <w:rPr>
      <w:b/>
      <w:bCs/>
      <w:sz w:val="26"/>
      <w:szCs w:val="26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44DC9"/>
    <w:pPr>
      <w:keepNext/>
      <w:keepLines/>
      <w:spacing w:after="360"/>
      <w:jc w:val="center"/>
    </w:pPr>
    <w:rPr>
      <w:b/>
      <w:bCs/>
      <w:sz w:val="26"/>
      <w:szCs w:val="26"/>
      <w:lang w:bidi="ar-SY"/>
    </w:rPr>
  </w:style>
  <w:style w:type="paragraph" w:customStyle="1" w:styleId="Source">
    <w:name w:val="Source"/>
    <w:basedOn w:val="Normal"/>
    <w:qFormat/>
    <w:rsid w:val="00F44DC9"/>
    <w:pPr>
      <w:keepNext/>
      <w:keepLines/>
      <w:spacing w:before="840"/>
      <w:jc w:val="center"/>
    </w:pPr>
    <w:rPr>
      <w:b/>
      <w:bCs/>
      <w:sz w:val="30"/>
      <w:szCs w:val="30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E05814"/>
    <w:pPr>
      <w:keepNext/>
      <w:keepLines/>
      <w:spacing w:before="240"/>
      <w:jc w:val="center"/>
    </w:pPr>
    <w:rPr>
      <w:b/>
      <w:bCs/>
      <w:sz w:val="26"/>
      <w:szCs w:val="26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E05814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6C5760"/>
    <w:pPr>
      <w:tabs>
        <w:tab w:val="clear" w:pos="794"/>
        <w:tab w:val="left" w:pos="397"/>
      </w:tabs>
      <w:spacing w:before="60" w:after="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">
    <w:name w:val="Question_No"/>
    <w:basedOn w:val="AnnexNo"/>
    <w:qFormat/>
    <w:rsid w:val="00E05814"/>
    <w:rPr>
      <w:lang w:bidi="ar-EG"/>
    </w:rPr>
  </w:style>
  <w:style w:type="paragraph" w:customStyle="1" w:styleId="Questiontitle">
    <w:name w:val="Question_title"/>
    <w:basedOn w:val="Annextitle"/>
    <w:qFormat/>
    <w:rsid w:val="00E05814"/>
  </w:style>
  <w:style w:type="paragraph" w:customStyle="1" w:styleId="Committee">
    <w:name w:val="Committee"/>
    <w:basedOn w:val="Normal"/>
    <w:qFormat/>
    <w:rsid w:val="002B45F4"/>
    <w:pPr>
      <w:framePr w:hSpace="180" w:wrap="around" w:hAnchor="margin" w:y="-675"/>
      <w:tabs>
        <w:tab w:val="clear" w:pos="794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eastAsia="Times New Roman" w:hAnsiTheme="minorHAnsi" w:cstheme="minorHAnsi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itu-d/meetings/wtdc25/" TargetMode="External"/><Relationship Id="rId2" Type="http://schemas.openxmlformats.org/officeDocument/2006/relationships/hyperlink" Target="mailto:lkjsd@asdf.com" TargetMode="External"/><Relationship Id="rId1" Type="http://schemas.openxmlformats.org/officeDocument/2006/relationships/hyperlink" Target="mailto:archana.gulati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D%20(BDT)\PA_WTDC-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BB8B221B-6E77-446D-9359-B3AF0B6DB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6A2F0-9289-4AC5-BB1D-DB60F22EF7E2}"/>
</file>

<file path=customXml/itemProps3.xml><?xml version="1.0" encoding="utf-8"?>
<ds:datastoreItem xmlns:ds="http://schemas.openxmlformats.org/officeDocument/2006/customXml" ds:itemID="{2B3F2AE5-B5D8-4524-A3DE-F0CCAFF669E4}"/>
</file>

<file path=customXml/itemProps4.xml><?xml version="1.0" encoding="utf-8"?>
<ds:datastoreItem xmlns:ds="http://schemas.openxmlformats.org/officeDocument/2006/customXml" ds:itemID="{40D1927C-1E68-40D7-8694-EEDD3B471E38}"/>
</file>

<file path=docProps/app.xml><?xml version="1.0" encoding="utf-8"?>
<Properties xmlns="http://schemas.openxmlformats.org/officeDocument/2006/extended-properties" xmlns:vt="http://schemas.openxmlformats.org/officeDocument/2006/docPropsVTypes">
  <Template>PA_WTDC-25.dotx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Elkenany, Hagar</dc:creator>
  <cp:keywords/>
  <dc:description/>
  <cp:lastModifiedBy>PA_I.R</cp:lastModifiedBy>
  <cp:revision>2</cp:revision>
  <dcterms:created xsi:type="dcterms:W3CDTF">2025-10-01T12:23:00Z</dcterms:created>
  <dcterms:modified xsi:type="dcterms:W3CDTF">2025-10-01T12:23:00Z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0x010100B3CCE0E51E9C1044807BC3B58DFAB656</vt:lpwstr>
  </property>
</Properties>
</file>