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307769" w14:paraId="44B89D42" w14:textId="77777777" w:rsidTr="00042FE4">
        <w:trPr>
          <w:cantSplit/>
          <w:trHeight w:val="1134"/>
        </w:trPr>
        <w:tc>
          <w:tcPr>
            <w:tcW w:w="1985" w:type="dxa"/>
          </w:tcPr>
          <w:p w14:paraId="68510FB0" w14:textId="77777777" w:rsidR="00643908" w:rsidRDefault="00643908" w:rsidP="00FF4B36">
            <w:pPr>
              <w:tabs>
                <w:tab w:val="clear" w:pos="1191"/>
                <w:tab w:val="clear" w:pos="1588"/>
                <w:tab w:val="clear" w:pos="1985"/>
              </w:tabs>
              <w:spacing w:after="40"/>
              <w:ind w:left="34"/>
              <w:rPr>
                <w:b/>
                <w:bCs/>
                <w:noProof/>
                <w:sz w:val="32"/>
                <w:szCs w:val="32"/>
                <w:lang w:eastAsia="zh-CN"/>
              </w:rPr>
            </w:pPr>
            <w:r>
              <w:rPr>
                <w:b/>
                <w:bCs/>
                <w:noProof/>
                <w:sz w:val="32"/>
                <w:szCs w:val="32"/>
                <w:lang w:eastAsia="zh-CN"/>
              </w:rPr>
              <w:drawing>
                <wp:inline distT="0" distB="0" distL="0" distR="0" wp14:anchorId="63F780CA" wp14:editId="117EB8E6">
                  <wp:extent cx="1080000" cy="946800"/>
                  <wp:effectExtent l="0" t="0" r="6350" b="5715"/>
                  <wp:docPr id="1702755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070" t="7859" r="25189" b="18123"/>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08D3BC37" w14:textId="77777777" w:rsidR="00307769" w:rsidRDefault="00966BA6" w:rsidP="00DF240D">
            <w:pPr>
              <w:tabs>
                <w:tab w:val="clear" w:pos="1191"/>
                <w:tab w:val="clear" w:pos="1588"/>
                <w:tab w:val="clear" w:pos="1985"/>
              </w:tabs>
              <w:spacing w:before="280" w:after="120"/>
              <w:ind w:left="34"/>
              <w:rPr>
                <w:rFonts w:eastAsia="SimSun"/>
                <w:b/>
                <w:bCs/>
                <w:sz w:val="32"/>
                <w:szCs w:val="32"/>
                <w:lang w:val="en-US" w:eastAsia="zh-CN"/>
              </w:rPr>
            </w:pPr>
            <w:r w:rsidRPr="00DF240D">
              <w:rPr>
                <w:rFonts w:eastAsia="SimSun" w:hint="eastAsia"/>
                <w:b/>
                <w:bCs/>
                <w:sz w:val="32"/>
                <w:szCs w:val="32"/>
                <w:lang w:eastAsia="zh-CN"/>
              </w:rPr>
              <w:t>电信发展顾问组（</w:t>
            </w:r>
            <w:r w:rsidRPr="00DF240D">
              <w:rPr>
                <w:rFonts w:eastAsia="SimSun"/>
                <w:b/>
                <w:bCs/>
                <w:sz w:val="32"/>
                <w:szCs w:val="32"/>
                <w:lang w:eastAsia="zh-CN"/>
              </w:rPr>
              <w:t>TDAG</w:t>
            </w:r>
            <w:r w:rsidRPr="00DF240D">
              <w:rPr>
                <w:rFonts w:eastAsia="SimSun" w:hint="eastAsia"/>
                <w:b/>
                <w:bCs/>
                <w:sz w:val="32"/>
                <w:szCs w:val="32"/>
                <w:lang w:eastAsia="zh-CN"/>
              </w:rPr>
              <w:t>）</w:t>
            </w:r>
          </w:p>
          <w:p w14:paraId="3DE84553" w14:textId="77777777" w:rsidR="00307769" w:rsidRPr="00844A56" w:rsidRDefault="00966BA6" w:rsidP="00042FE4">
            <w:pPr>
              <w:tabs>
                <w:tab w:val="clear" w:pos="1191"/>
                <w:tab w:val="clear" w:pos="1588"/>
                <w:tab w:val="clear" w:pos="1985"/>
              </w:tabs>
              <w:spacing w:before="240" w:after="120"/>
              <w:ind w:left="34"/>
              <w:rPr>
                <w:rFonts w:ascii="Verdana" w:hAnsi="Verdana"/>
                <w:sz w:val="28"/>
                <w:szCs w:val="28"/>
                <w:lang w:eastAsia="zh-CN"/>
              </w:rPr>
            </w:pPr>
            <w:r w:rsidRPr="00DF240D">
              <w:rPr>
                <w:rFonts w:eastAsia="SimSun" w:hint="eastAsia"/>
                <w:b/>
                <w:bCs/>
                <w:sz w:val="26"/>
                <w:szCs w:val="26"/>
                <w:lang w:eastAsia="zh-CN"/>
              </w:rPr>
              <w:t>第</w:t>
            </w:r>
            <w:r w:rsidRPr="00DF240D">
              <w:rPr>
                <w:rFonts w:eastAsia="SimSun"/>
                <w:b/>
                <w:bCs/>
                <w:sz w:val="26"/>
                <w:szCs w:val="26"/>
                <w:lang w:eastAsia="zh-CN"/>
              </w:rPr>
              <w:t>3</w:t>
            </w:r>
            <w:r w:rsidR="00885B75">
              <w:rPr>
                <w:rFonts w:eastAsia="SimSun" w:hint="eastAsia"/>
                <w:b/>
                <w:bCs/>
                <w:sz w:val="26"/>
                <w:szCs w:val="26"/>
                <w:lang w:eastAsia="zh-CN"/>
              </w:rPr>
              <w:t>2</w:t>
            </w:r>
            <w:r w:rsidRPr="00DF240D">
              <w:rPr>
                <w:rFonts w:eastAsia="SimSun" w:hint="eastAsia"/>
                <w:b/>
                <w:bCs/>
                <w:sz w:val="26"/>
                <w:szCs w:val="26"/>
                <w:lang w:eastAsia="zh-CN"/>
              </w:rPr>
              <w:t>次会议，</w:t>
            </w:r>
            <w:r w:rsidRPr="00DF240D">
              <w:rPr>
                <w:rFonts w:eastAsia="SimSun"/>
                <w:b/>
                <w:bCs/>
                <w:sz w:val="26"/>
                <w:szCs w:val="26"/>
                <w:lang w:eastAsia="zh-CN"/>
              </w:rPr>
              <w:t>202</w:t>
            </w:r>
            <w:r w:rsidR="00885B75">
              <w:rPr>
                <w:rFonts w:eastAsia="SimSun" w:hint="eastAsia"/>
                <w:b/>
                <w:bCs/>
                <w:sz w:val="26"/>
                <w:szCs w:val="26"/>
                <w:lang w:eastAsia="zh-CN"/>
              </w:rPr>
              <w:t>5</w:t>
            </w:r>
            <w:r w:rsidRPr="00DF240D">
              <w:rPr>
                <w:rFonts w:eastAsia="SimSun" w:hint="eastAsia"/>
                <w:b/>
                <w:bCs/>
                <w:sz w:val="26"/>
                <w:szCs w:val="26"/>
                <w:lang w:eastAsia="zh-CN"/>
              </w:rPr>
              <w:t>年</w:t>
            </w:r>
            <w:r w:rsidR="003222A1">
              <w:rPr>
                <w:rFonts w:eastAsia="SimSun"/>
                <w:b/>
                <w:bCs/>
                <w:sz w:val="26"/>
                <w:szCs w:val="26"/>
                <w:lang w:eastAsia="zh-CN"/>
              </w:rPr>
              <w:t>5</w:t>
            </w:r>
            <w:r w:rsidRPr="00DF240D">
              <w:rPr>
                <w:rFonts w:eastAsia="SimSun" w:hint="eastAsia"/>
                <w:b/>
                <w:bCs/>
                <w:sz w:val="26"/>
                <w:szCs w:val="26"/>
                <w:lang w:eastAsia="zh-CN"/>
              </w:rPr>
              <w:t>月</w:t>
            </w:r>
            <w:r w:rsidR="00885B75">
              <w:rPr>
                <w:rFonts w:eastAsia="SimSun" w:hint="eastAsia"/>
                <w:b/>
                <w:bCs/>
                <w:sz w:val="26"/>
                <w:szCs w:val="26"/>
                <w:lang w:eastAsia="zh-CN"/>
              </w:rPr>
              <w:t>12</w:t>
            </w:r>
            <w:r w:rsidRPr="00DF240D">
              <w:rPr>
                <w:rFonts w:eastAsia="SimSun"/>
                <w:b/>
                <w:bCs/>
                <w:sz w:val="26"/>
                <w:szCs w:val="26"/>
                <w:lang w:eastAsia="zh-CN"/>
              </w:rPr>
              <w:t>-</w:t>
            </w:r>
            <w:r w:rsidR="00885B75">
              <w:rPr>
                <w:rFonts w:eastAsia="SimSun" w:hint="eastAsia"/>
                <w:b/>
                <w:bCs/>
                <w:sz w:val="26"/>
                <w:szCs w:val="26"/>
                <w:lang w:eastAsia="zh-CN"/>
              </w:rPr>
              <w:t>16</w:t>
            </w:r>
            <w:r w:rsidRPr="00DF240D">
              <w:rPr>
                <w:rFonts w:eastAsia="SimSun" w:hint="eastAsia"/>
                <w:b/>
                <w:bCs/>
                <w:sz w:val="26"/>
                <w:szCs w:val="26"/>
                <w:lang w:eastAsia="zh-CN"/>
              </w:rPr>
              <w:t>日</w:t>
            </w:r>
            <w:r w:rsidR="00885B75" w:rsidRPr="00DF240D">
              <w:rPr>
                <w:rFonts w:eastAsia="SimSun" w:hint="eastAsia"/>
                <w:b/>
                <w:bCs/>
                <w:sz w:val="26"/>
                <w:szCs w:val="26"/>
                <w:lang w:eastAsia="zh-CN"/>
              </w:rPr>
              <w:t>，瑞士日内瓦</w:t>
            </w:r>
          </w:p>
        </w:tc>
        <w:tc>
          <w:tcPr>
            <w:tcW w:w="1524" w:type="dxa"/>
          </w:tcPr>
          <w:p w14:paraId="12B8559A" w14:textId="77777777" w:rsidR="00307769" w:rsidRPr="00683C32" w:rsidRDefault="00307769" w:rsidP="00042FE4">
            <w:pPr>
              <w:spacing w:after="120"/>
              <w:ind w:right="142"/>
              <w:jc w:val="right"/>
            </w:pPr>
            <w:r>
              <w:rPr>
                <w:noProof/>
                <w:lang w:val="fr-FR" w:eastAsia="fr-FR"/>
              </w:rPr>
              <w:drawing>
                <wp:inline distT="0" distB="0" distL="0" distR="0" wp14:anchorId="1B5D4F25" wp14:editId="65B1EED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66F6377F" w14:textId="77777777" w:rsidTr="0009076F">
        <w:trPr>
          <w:cantSplit/>
        </w:trPr>
        <w:tc>
          <w:tcPr>
            <w:tcW w:w="6379" w:type="dxa"/>
            <w:gridSpan w:val="2"/>
            <w:tcBorders>
              <w:top w:val="single" w:sz="12" w:space="0" w:color="auto"/>
            </w:tcBorders>
          </w:tcPr>
          <w:p w14:paraId="7975BC2C"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34C0E3F7" w14:textId="77777777" w:rsidR="00683C32" w:rsidRPr="00997358" w:rsidRDefault="00683C32" w:rsidP="00107E85">
            <w:pPr>
              <w:spacing w:before="0"/>
              <w:rPr>
                <w:b/>
                <w:bCs/>
                <w:sz w:val="20"/>
              </w:rPr>
            </w:pPr>
          </w:p>
        </w:tc>
      </w:tr>
      <w:tr w:rsidR="00683C32" w:rsidRPr="00002716" w14:paraId="57BB63C7" w14:textId="77777777" w:rsidTr="0009076F">
        <w:trPr>
          <w:cantSplit/>
        </w:trPr>
        <w:tc>
          <w:tcPr>
            <w:tcW w:w="6379" w:type="dxa"/>
            <w:gridSpan w:val="2"/>
          </w:tcPr>
          <w:p w14:paraId="0EBBE8E5" w14:textId="77777777" w:rsidR="00683C32" w:rsidRPr="007F1CC7" w:rsidRDefault="00683C32" w:rsidP="00400CCF">
            <w:pPr>
              <w:pStyle w:val="Committee"/>
              <w:spacing w:before="0"/>
              <w:rPr>
                <w:b w:val="0"/>
                <w:szCs w:val="24"/>
              </w:rPr>
            </w:pPr>
          </w:p>
        </w:tc>
        <w:tc>
          <w:tcPr>
            <w:tcW w:w="3509" w:type="dxa"/>
            <w:gridSpan w:val="2"/>
          </w:tcPr>
          <w:p w14:paraId="59E23FEE" w14:textId="4875D841" w:rsidR="00683C32" w:rsidRPr="007F1CC7" w:rsidRDefault="00966BA6" w:rsidP="00B648C7">
            <w:pPr>
              <w:spacing w:before="0"/>
              <w:jc w:val="both"/>
              <w:rPr>
                <w:bCs/>
                <w:szCs w:val="24"/>
                <w:lang w:val="en-US"/>
              </w:rPr>
            </w:pPr>
            <w:r>
              <w:rPr>
                <w:rFonts w:hint="eastAsia"/>
                <w:b/>
                <w:bCs/>
                <w:lang w:val="en-US"/>
              </w:rPr>
              <w:t>文件</w:t>
            </w:r>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885B75">
              <w:rPr>
                <w:rFonts w:hint="eastAsia"/>
                <w:b/>
                <w:bCs/>
                <w:lang w:val="en-US" w:eastAsia="zh-CN"/>
              </w:rPr>
              <w:t>5</w:t>
            </w:r>
            <w:r w:rsidR="0009076F">
              <w:rPr>
                <w:b/>
                <w:bCs/>
                <w:lang w:val="en-US"/>
              </w:rPr>
              <w:t>/</w:t>
            </w:r>
            <w:r w:rsidR="0060357A" w:rsidRPr="0060357A">
              <w:rPr>
                <w:b/>
                <w:bCs/>
                <w:lang w:val="en-US"/>
              </w:rPr>
              <w:t>62</w:t>
            </w:r>
            <w:r w:rsidR="0096201B">
              <w:rPr>
                <w:b/>
                <w:bCs/>
                <w:lang w:val="en-US"/>
              </w:rPr>
              <w:t>-</w:t>
            </w:r>
            <w:r>
              <w:rPr>
                <w:rFonts w:hint="eastAsia"/>
                <w:b/>
                <w:bCs/>
                <w:lang w:val="en-US" w:eastAsia="zh-CN"/>
              </w:rPr>
              <w:t>C</w:t>
            </w:r>
          </w:p>
        </w:tc>
      </w:tr>
      <w:tr w:rsidR="00683C32" w14:paraId="1AFEAE94" w14:textId="77777777" w:rsidTr="0009076F">
        <w:trPr>
          <w:cantSplit/>
        </w:trPr>
        <w:tc>
          <w:tcPr>
            <w:tcW w:w="6379" w:type="dxa"/>
            <w:gridSpan w:val="2"/>
          </w:tcPr>
          <w:p w14:paraId="4AEFACB9" w14:textId="77777777" w:rsidR="00683C32" w:rsidRPr="007F1CC7" w:rsidRDefault="00683C32" w:rsidP="00400CCF">
            <w:pPr>
              <w:spacing w:before="0"/>
              <w:rPr>
                <w:b/>
                <w:bCs/>
                <w:smallCaps/>
                <w:szCs w:val="24"/>
                <w:lang w:val="en-US"/>
              </w:rPr>
            </w:pPr>
          </w:p>
        </w:tc>
        <w:tc>
          <w:tcPr>
            <w:tcW w:w="3509" w:type="dxa"/>
            <w:gridSpan w:val="2"/>
          </w:tcPr>
          <w:p w14:paraId="67C21078" w14:textId="178997FF" w:rsidR="00683C32" w:rsidRPr="007F1CC7" w:rsidRDefault="00885B75" w:rsidP="00B648C7">
            <w:pPr>
              <w:spacing w:before="0"/>
              <w:rPr>
                <w:b/>
                <w:szCs w:val="24"/>
              </w:rPr>
            </w:pPr>
            <w:bookmarkStart w:id="2" w:name="CreationDate"/>
            <w:bookmarkEnd w:id="2"/>
            <w:r>
              <w:rPr>
                <w:b/>
                <w:bCs/>
                <w:szCs w:val="28"/>
              </w:rPr>
              <w:t>2025</w:t>
            </w:r>
            <w:r w:rsidRPr="00227A1C">
              <w:rPr>
                <w:rFonts w:ascii="SimSun" w:eastAsia="SimSun" w:hAnsi="SimSun" w:hint="eastAsia"/>
                <w:b/>
                <w:bCs/>
                <w:szCs w:val="28"/>
                <w:lang w:eastAsia="zh-CN"/>
              </w:rPr>
              <w:t>年</w:t>
            </w:r>
            <w:r w:rsidR="0060357A" w:rsidRPr="0060357A">
              <w:rPr>
                <w:rFonts w:hint="eastAsia"/>
                <w:b/>
                <w:bCs/>
                <w:szCs w:val="28"/>
              </w:rPr>
              <w:t>6</w:t>
            </w:r>
            <w:r w:rsidR="0060357A" w:rsidRPr="0060357A">
              <w:rPr>
                <w:rFonts w:hint="eastAsia"/>
                <w:b/>
                <w:bCs/>
                <w:szCs w:val="28"/>
              </w:rPr>
              <w:t>月</w:t>
            </w:r>
            <w:r w:rsidR="0060357A" w:rsidRPr="0060357A">
              <w:rPr>
                <w:rFonts w:hint="eastAsia"/>
                <w:b/>
                <w:bCs/>
                <w:szCs w:val="28"/>
              </w:rPr>
              <w:t>9</w:t>
            </w:r>
            <w:r w:rsidR="0060357A" w:rsidRPr="0060357A">
              <w:rPr>
                <w:rFonts w:hint="eastAsia"/>
                <w:b/>
                <w:bCs/>
                <w:szCs w:val="28"/>
              </w:rPr>
              <w:t>日</w:t>
            </w:r>
          </w:p>
        </w:tc>
      </w:tr>
      <w:tr w:rsidR="00683C32" w14:paraId="6F406781" w14:textId="77777777" w:rsidTr="0009076F">
        <w:trPr>
          <w:cantSplit/>
        </w:trPr>
        <w:tc>
          <w:tcPr>
            <w:tcW w:w="6379" w:type="dxa"/>
            <w:gridSpan w:val="2"/>
          </w:tcPr>
          <w:p w14:paraId="377C1538" w14:textId="77777777" w:rsidR="00683C32" w:rsidRPr="007F1CC7" w:rsidRDefault="00683C32" w:rsidP="00400CCF">
            <w:pPr>
              <w:spacing w:before="0"/>
              <w:rPr>
                <w:b/>
                <w:bCs/>
                <w:smallCaps/>
                <w:szCs w:val="24"/>
              </w:rPr>
            </w:pPr>
          </w:p>
        </w:tc>
        <w:tc>
          <w:tcPr>
            <w:tcW w:w="3509" w:type="dxa"/>
            <w:gridSpan w:val="2"/>
          </w:tcPr>
          <w:p w14:paraId="2E46DAB0" w14:textId="77777777" w:rsidR="00514D2F" w:rsidRPr="007F1CC7" w:rsidRDefault="00966BA6" w:rsidP="00400CCF">
            <w:pPr>
              <w:spacing w:before="0"/>
              <w:rPr>
                <w:szCs w:val="24"/>
              </w:rPr>
            </w:pPr>
            <w:r>
              <w:rPr>
                <w:rFonts w:hint="eastAsia"/>
                <w:b/>
                <w:lang w:eastAsia="zh-CN"/>
              </w:rPr>
              <w:t>原文：英文</w:t>
            </w:r>
          </w:p>
        </w:tc>
      </w:tr>
      <w:tr w:rsidR="00A13162" w14:paraId="7DC6836C" w14:textId="77777777" w:rsidTr="00107E85">
        <w:trPr>
          <w:cantSplit/>
          <w:trHeight w:val="852"/>
        </w:trPr>
        <w:tc>
          <w:tcPr>
            <w:tcW w:w="9888" w:type="dxa"/>
            <w:gridSpan w:val="4"/>
          </w:tcPr>
          <w:p w14:paraId="14CFAA57" w14:textId="269FAE72" w:rsidR="00A13162" w:rsidRPr="0060357A" w:rsidRDefault="0060357A" w:rsidP="0030353C">
            <w:pPr>
              <w:pStyle w:val="Source"/>
              <w:rPr>
                <w:rFonts w:ascii="Calibri" w:eastAsia="SimSun" w:hAnsi="Calibri" w:cs="Calibri"/>
                <w:lang w:eastAsia="zh-CN"/>
              </w:rPr>
            </w:pPr>
            <w:bookmarkStart w:id="3" w:name="Source"/>
            <w:bookmarkEnd w:id="3"/>
            <w:r w:rsidRPr="0060357A">
              <w:rPr>
                <w:rFonts w:ascii="Calibri" w:eastAsia="SimSun" w:hAnsi="Calibri" w:cs="Calibri" w:hint="eastAsia"/>
                <w:szCs w:val="28"/>
                <w:lang w:eastAsia="zh-CN"/>
              </w:rPr>
              <w:t>电信发展顾问组（</w:t>
            </w:r>
            <w:r w:rsidRPr="0060357A">
              <w:rPr>
                <w:rFonts w:ascii="Calibri" w:eastAsia="SimSun" w:hAnsi="Calibri" w:cs="Calibri" w:hint="eastAsia"/>
                <w:szCs w:val="28"/>
                <w:lang w:eastAsia="zh-CN"/>
              </w:rPr>
              <w:t>TDAG</w:t>
            </w:r>
            <w:r w:rsidRPr="0060357A">
              <w:rPr>
                <w:rFonts w:ascii="Calibri" w:eastAsia="SimSun" w:hAnsi="Calibri" w:cs="Calibri" w:hint="eastAsia"/>
                <w:szCs w:val="28"/>
                <w:lang w:eastAsia="zh-CN"/>
              </w:rPr>
              <w:t>）主席</w:t>
            </w:r>
          </w:p>
        </w:tc>
      </w:tr>
      <w:tr w:rsidR="00AC6F14" w:rsidRPr="002E6963" w14:paraId="581FD305" w14:textId="77777777" w:rsidTr="0060357A">
        <w:trPr>
          <w:cantSplit/>
        </w:trPr>
        <w:tc>
          <w:tcPr>
            <w:tcW w:w="9888" w:type="dxa"/>
            <w:gridSpan w:val="4"/>
          </w:tcPr>
          <w:p w14:paraId="43ACD2CD" w14:textId="0C5FEE94" w:rsidR="00AC6F14" w:rsidRPr="0060357A" w:rsidRDefault="0060357A" w:rsidP="0030353C">
            <w:pPr>
              <w:pStyle w:val="Title1"/>
              <w:rPr>
                <w:rFonts w:ascii="Calibri" w:eastAsia="SimSun" w:hAnsi="Calibri" w:cs="Calibri"/>
                <w:lang w:eastAsia="zh-CN"/>
              </w:rPr>
            </w:pPr>
            <w:bookmarkStart w:id="4" w:name="Title"/>
            <w:bookmarkEnd w:id="4"/>
            <w:r w:rsidRPr="0060357A">
              <w:rPr>
                <w:rFonts w:ascii="Calibri" w:eastAsia="SimSun" w:hAnsi="Calibri" w:cs="Calibri" w:hint="eastAsia"/>
                <w:lang w:eastAsia="zh-CN"/>
              </w:rPr>
              <w:t>TDAG</w:t>
            </w:r>
            <w:r w:rsidRPr="0060357A">
              <w:rPr>
                <w:rFonts w:ascii="Calibri" w:eastAsia="SimSun" w:hAnsi="Calibri" w:cs="Calibri" w:hint="eastAsia"/>
                <w:lang w:eastAsia="zh-CN"/>
              </w:rPr>
              <w:t>第</w:t>
            </w:r>
            <w:r w:rsidRPr="0060357A">
              <w:rPr>
                <w:rFonts w:ascii="Calibri" w:eastAsia="SimSun" w:hAnsi="Calibri" w:cs="Calibri" w:hint="eastAsia"/>
                <w:lang w:eastAsia="zh-CN"/>
              </w:rPr>
              <w:t>32</w:t>
            </w:r>
            <w:r w:rsidRPr="0060357A">
              <w:rPr>
                <w:rFonts w:ascii="Calibri" w:eastAsia="SimSun" w:hAnsi="Calibri" w:cs="Calibri" w:hint="eastAsia"/>
                <w:lang w:eastAsia="zh-CN"/>
              </w:rPr>
              <w:t>次会议报告</w:t>
            </w:r>
          </w:p>
        </w:tc>
      </w:tr>
      <w:tr w:rsidR="00A721F4" w:rsidRPr="002E6963" w14:paraId="12144D3F" w14:textId="77777777" w:rsidTr="0060357A">
        <w:trPr>
          <w:cantSplit/>
        </w:trPr>
        <w:tc>
          <w:tcPr>
            <w:tcW w:w="9888" w:type="dxa"/>
            <w:gridSpan w:val="4"/>
          </w:tcPr>
          <w:p w14:paraId="57EF4AC5" w14:textId="77777777" w:rsidR="00A721F4" w:rsidRPr="00A721F4" w:rsidRDefault="00A721F4" w:rsidP="0060357A">
            <w:pPr>
              <w:pStyle w:val="Title1"/>
              <w:jc w:val="left"/>
              <w:rPr>
                <w:lang w:eastAsia="zh-CN"/>
              </w:rPr>
            </w:pPr>
          </w:p>
        </w:tc>
      </w:tr>
    </w:tbl>
    <w:p w14:paraId="3378E3C2" w14:textId="77777777" w:rsidR="0060357A" w:rsidRDefault="0060357A" w:rsidP="00AD0FC0">
      <w:pPr>
        <w:rPr>
          <w:b/>
          <w:bCs/>
          <w:szCs w:val="24"/>
          <w:lang w:eastAsia="zh-CN"/>
        </w:rPr>
      </w:pPr>
    </w:p>
    <w:p w14:paraId="2FF83793" w14:textId="7034C510" w:rsidR="00923CF1" w:rsidRDefault="00923CF1" w:rsidP="00AD0FC0">
      <w:pPr>
        <w:rPr>
          <w:lang w:eastAsia="zh-CN"/>
        </w:rPr>
      </w:pPr>
      <w:r>
        <w:rPr>
          <w:lang w:eastAsia="zh-CN"/>
        </w:rPr>
        <w:br w:type="page"/>
      </w:r>
    </w:p>
    <w:p w14:paraId="6342A1D1" w14:textId="77777777" w:rsidR="0060357A" w:rsidRPr="0060357A" w:rsidRDefault="0060357A" w:rsidP="0060357A">
      <w:pPr>
        <w:pStyle w:val="Headingb"/>
        <w:rPr>
          <w:rFonts w:ascii="Calibri" w:eastAsia="SimSun" w:hAnsi="Calibri" w:cs="Calibri"/>
          <w:lang w:eastAsia="zh-CN"/>
        </w:rPr>
      </w:pPr>
      <w:r w:rsidRPr="0060357A">
        <w:rPr>
          <w:rFonts w:ascii="Calibri" w:eastAsia="SimSun" w:hAnsi="Calibri" w:cs="Calibri"/>
          <w:lang w:eastAsia="zh-CN"/>
        </w:rPr>
        <w:lastRenderedPageBreak/>
        <w:t>引言和要点</w:t>
      </w:r>
    </w:p>
    <w:p w14:paraId="0E46BE6C" w14:textId="2369E3D3" w:rsidR="0060357A" w:rsidRPr="0060357A" w:rsidRDefault="0060357A" w:rsidP="003626CF">
      <w:pPr>
        <w:ind w:firstLineChars="200" w:firstLine="480"/>
        <w:rPr>
          <w:lang w:eastAsia="zh-CN"/>
        </w:rPr>
      </w:pPr>
      <w:r w:rsidRPr="0060357A">
        <w:rPr>
          <w:lang w:eastAsia="zh-CN"/>
        </w:rPr>
        <w:t>电信发展顾问组（</w:t>
      </w:r>
      <w:r w:rsidRPr="0060357A">
        <w:rPr>
          <w:lang w:eastAsia="zh-CN"/>
        </w:rPr>
        <w:t>TDAG</w:t>
      </w:r>
      <w:r w:rsidRPr="0060357A">
        <w:rPr>
          <w:lang w:eastAsia="zh-CN"/>
        </w:rPr>
        <w:t>）于</w:t>
      </w:r>
      <w:r w:rsidRPr="0060357A">
        <w:rPr>
          <w:lang w:eastAsia="zh-CN"/>
        </w:rPr>
        <w:t>2025</w:t>
      </w:r>
      <w:r w:rsidRPr="0060357A">
        <w:rPr>
          <w:lang w:eastAsia="zh-CN"/>
        </w:rPr>
        <w:t>年</w:t>
      </w:r>
      <w:r w:rsidRPr="0060357A">
        <w:rPr>
          <w:lang w:eastAsia="zh-CN"/>
        </w:rPr>
        <w:t>5</w:t>
      </w:r>
      <w:r w:rsidRPr="0060357A">
        <w:rPr>
          <w:lang w:eastAsia="zh-CN"/>
        </w:rPr>
        <w:t>月</w:t>
      </w:r>
      <w:r w:rsidRPr="0060357A">
        <w:rPr>
          <w:lang w:eastAsia="zh-CN"/>
        </w:rPr>
        <w:t>12</w:t>
      </w:r>
      <w:r w:rsidRPr="0060357A">
        <w:rPr>
          <w:lang w:eastAsia="zh-CN"/>
        </w:rPr>
        <w:t>日至</w:t>
      </w:r>
      <w:r w:rsidRPr="0060357A">
        <w:rPr>
          <w:lang w:eastAsia="zh-CN"/>
        </w:rPr>
        <w:t>16</w:t>
      </w:r>
      <w:r w:rsidRPr="0060357A">
        <w:rPr>
          <w:lang w:eastAsia="zh-CN"/>
        </w:rPr>
        <w:t>日在</w:t>
      </w:r>
      <w:r w:rsidRPr="0060357A">
        <w:rPr>
          <w:lang w:eastAsia="zh-CN"/>
        </w:rPr>
        <w:t>Roxanne McElvane Webber</w:t>
      </w:r>
      <w:r w:rsidRPr="0060357A">
        <w:rPr>
          <w:lang w:eastAsia="zh-CN"/>
        </w:rPr>
        <w:t>（美国）的主持下举行了年度会议。会议吸引了</w:t>
      </w:r>
      <w:r w:rsidRPr="0060357A">
        <w:rPr>
          <w:lang w:eastAsia="zh-CN"/>
        </w:rPr>
        <w:t>224</w:t>
      </w:r>
      <w:r w:rsidRPr="0060357A">
        <w:rPr>
          <w:lang w:eastAsia="zh-CN"/>
        </w:rPr>
        <w:t>名与会者，</w:t>
      </w:r>
      <w:r w:rsidRPr="0060357A">
        <w:rPr>
          <w:rFonts w:hint="eastAsia"/>
          <w:lang w:eastAsia="zh-CN"/>
        </w:rPr>
        <w:t>其中</w:t>
      </w:r>
      <w:r w:rsidRPr="0060357A">
        <w:rPr>
          <w:lang w:eastAsia="zh-CN"/>
        </w:rPr>
        <w:t>包括来自</w:t>
      </w:r>
      <w:r w:rsidRPr="0060357A">
        <w:rPr>
          <w:lang w:eastAsia="zh-CN"/>
        </w:rPr>
        <w:t>73</w:t>
      </w:r>
      <w:r w:rsidRPr="0060357A">
        <w:rPr>
          <w:lang w:eastAsia="zh-CN"/>
        </w:rPr>
        <w:t>个国家的</w:t>
      </w:r>
      <w:r w:rsidRPr="0060357A">
        <w:rPr>
          <w:lang w:eastAsia="zh-CN"/>
        </w:rPr>
        <w:t>101</w:t>
      </w:r>
      <w:r w:rsidRPr="0060357A">
        <w:rPr>
          <w:rFonts w:hint="eastAsia"/>
          <w:lang w:eastAsia="zh-CN"/>
        </w:rPr>
        <w:t>位</w:t>
      </w:r>
      <w:r w:rsidRPr="0060357A">
        <w:rPr>
          <w:lang w:eastAsia="zh-CN"/>
        </w:rPr>
        <w:t>女性和</w:t>
      </w:r>
      <w:r w:rsidRPr="0060357A">
        <w:rPr>
          <w:lang w:eastAsia="zh-CN"/>
        </w:rPr>
        <w:t>123</w:t>
      </w:r>
      <w:r w:rsidRPr="0060357A">
        <w:rPr>
          <w:lang w:eastAsia="zh-CN"/>
        </w:rPr>
        <w:t>名男性与会</w:t>
      </w:r>
      <w:r w:rsidRPr="0060357A">
        <w:rPr>
          <w:rFonts w:hint="eastAsia"/>
          <w:lang w:eastAsia="zh-CN"/>
        </w:rPr>
        <w:t>代表</w:t>
      </w:r>
      <w:r w:rsidRPr="0060357A">
        <w:rPr>
          <w:lang w:eastAsia="zh-CN"/>
        </w:rPr>
        <w:t>，</w:t>
      </w:r>
      <w:r w:rsidRPr="0060357A">
        <w:rPr>
          <w:lang w:eastAsia="zh-CN"/>
        </w:rPr>
        <w:t>123</w:t>
      </w:r>
      <w:r w:rsidRPr="0060357A">
        <w:rPr>
          <w:lang w:eastAsia="zh-CN"/>
        </w:rPr>
        <w:t>名与会者现场审议了</w:t>
      </w:r>
      <w:r w:rsidRPr="0060357A">
        <w:rPr>
          <w:lang w:eastAsia="zh-CN"/>
        </w:rPr>
        <w:t>60</w:t>
      </w:r>
      <w:r w:rsidRPr="0060357A">
        <w:rPr>
          <w:lang w:eastAsia="zh-CN"/>
        </w:rPr>
        <w:t>份文稿。</w:t>
      </w:r>
      <w:r w:rsidRPr="0060357A">
        <w:rPr>
          <w:rFonts w:hint="eastAsia"/>
          <w:lang w:eastAsia="zh-CN"/>
        </w:rPr>
        <w:t>除了</w:t>
      </w:r>
      <w:r w:rsidRPr="0060357A">
        <w:rPr>
          <w:lang w:eastAsia="zh-CN"/>
        </w:rPr>
        <w:t>Webber</w:t>
      </w:r>
      <w:r w:rsidRPr="0060357A">
        <w:rPr>
          <w:rFonts w:hint="eastAsia"/>
          <w:lang w:eastAsia="zh-CN"/>
        </w:rPr>
        <w:t>女士之外，还有代表以下区域的</w:t>
      </w:r>
      <w:r w:rsidRPr="0060357A">
        <w:rPr>
          <w:lang w:eastAsia="zh-CN"/>
        </w:rPr>
        <w:t>10</w:t>
      </w:r>
      <w:r w:rsidRPr="0060357A">
        <w:rPr>
          <w:rFonts w:hint="eastAsia"/>
          <w:lang w:eastAsia="zh-CN"/>
        </w:rPr>
        <w:t>位副主席参加了会议：来自非洲的</w:t>
      </w:r>
      <w:r w:rsidRPr="0060357A">
        <w:rPr>
          <w:lang w:eastAsia="zh-CN"/>
        </w:rPr>
        <w:t>Abdulkarim Oloyede</w:t>
      </w:r>
      <w:r w:rsidRPr="0060357A">
        <w:rPr>
          <w:rFonts w:hint="eastAsia"/>
          <w:lang w:eastAsia="zh-CN"/>
        </w:rPr>
        <w:t>（尼日利亚）</w:t>
      </w:r>
      <w:r w:rsidRPr="0060357A">
        <w:rPr>
          <w:rStyle w:val="FootnoteReference"/>
          <w:rFonts w:ascii="Calibri" w:eastAsia="SimSun" w:hAnsi="Calibri" w:cs="Calibri"/>
        </w:rPr>
        <w:footnoteReference w:id="2"/>
      </w:r>
      <w:r w:rsidRPr="0060357A">
        <w:rPr>
          <w:rFonts w:hint="eastAsia"/>
          <w:lang w:eastAsia="zh-CN"/>
        </w:rPr>
        <w:t>；来自美洲的</w:t>
      </w:r>
      <w:r w:rsidRPr="0060357A">
        <w:rPr>
          <w:lang w:eastAsia="zh-CN"/>
        </w:rPr>
        <w:t>Augustina Brizio</w:t>
      </w:r>
      <w:r w:rsidRPr="0060357A">
        <w:rPr>
          <w:rFonts w:hint="eastAsia"/>
          <w:lang w:eastAsia="zh-CN"/>
        </w:rPr>
        <w:t>（阿根廷）和</w:t>
      </w:r>
      <w:r w:rsidRPr="0060357A">
        <w:rPr>
          <w:lang w:eastAsia="zh-CN"/>
        </w:rPr>
        <w:t>Andrea Grippa</w:t>
      </w:r>
      <w:r w:rsidRPr="0060357A">
        <w:rPr>
          <w:rFonts w:hint="eastAsia"/>
          <w:lang w:eastAsia="zh-CN"/>
        </w:rPr>
        <w:t>（巴西）；来自亚太的王珂（中国）和</w:t>
      </w:r>
      <w:r w:rsidRPr="0060357A">
        <w:rPr>
          <w:lang w:eastAsia="zh-CN"/>
        </w:rPr>
        <w:t>Ahmad Sharafat</w:t>
      </w:r>
      <w:r w:rsidRPr="0060357A">
        <w:rPr>
          <w:rFonts w:hint="eastAsia"/>
          <w:lang w:eastAsia="zh-CN"/>
        </w:rPr>
        <w:t>（伊朗）；来自阿拉伯国家的</w:t>
      </w:r>
      <w:r w:rsidRPr="0060357A">
        <w:rPr>
          <w:lang w:eastAsia="zh-CN"/>
        </w:rPr>
        <w:t>Ahmed Abd El Aziz Gad</w:t>
      </w:r>
      <w:r w:rsidRPr="0060357A">
        <w:rPr>
          <w:rFonts w:hint="eastAsia"/>
          <w:lang w:eastAsia="zh-CN"/>
        </w:rPr>
        <w:t>（埃及）和</w:t>
      </w:r>
      <w:r w:rsidRPr="0060357A">
        <w:rPr>
          <w:lang w:eastAsia="zh-CN"/>
        </w:rPr>
        <w:t>Shahad</w:t>
      </w:r>
      <w:r w:rsidR="00540A08">
        <w:rPr>
          <w:rFonts w:hint="eastAsia"/>
          <w:lang w:eastAsia="zh-CN"/>
        </w:rPr>
        <w:t xml:space="preserve"> </w:t>
      </w:r>
      <w:r w:rsidRPr="0060357A">
        <w:rPr>
          <w:lang w:eastAsia="zh-CN"/>
        </w:rPr>
        <w:t>Albalawi</w:t>
      </w:r>
      <w:r w:rsidRPr="0060357A">
        <w:rPr>
          <w:rFonts w:hint="eastAsia"/>
          <w:lang w:eastAsia="zh-CN"/>
        </w:rPr>
        <w:t>（沙特阿拉伯）；来自欧洲的</w:t>
      </w:r>
      <w:r w:rsidRPr="0060357A">
        <w:rPr>
          <w:lang w:eastAsia="zh-CN"/>
        </w:rPr>
        <w:t>Inga</w:t>
      </w:r>
      <w:r w:rsidRPr="0060357A">
        <w:rPr>
          <w:rFonts w:hint="eastAsia"/>
          <w:lang w:eastAsia="zh-CN"/>
        </w:rPr>
        <w:t xml:space="preserve"> </w:t>
      </w:r>
      <w:r w:rsidRPr="0060357A">
        <w:rPr>
          <w:lang w:eastAsia="zh-CN"/>
        </w:rPr>
        <w:t>Rimkevičienė</w:t>
      </w:r>
      <w:r w:rsidRPr="0060357A">
        <w:rPr>
          <w:rStyle w:val="FootnoteReference"/>
          <w:rFonts w:ascii="Calibri" w:eastAsia="SimSun" w:hAnsi="Calibri" w:cs="Calibri"/>
        </w:rPr>
        <w:footnoteReference w:id="3"/>
      </w:r>
      <w:r w:rsidRPr="0060357A">
        <w:rPr>
          <w:rFonts w:hint="eastAsia"/>
          <w:lang w:eastAsia="zh-CN"/>
        </w:rPr>
        <w:t>，以及</w:t>
      </w:r>
      <w:r w:rsidRPr="0060357A">
        <w:rPr>
          <w:lang w:eastAsia="zh-CN"/>
        </w:rPr>
        <w:t>ITU-D</w:t>
      </w:r>
      <w:r w:rsidRPr="0060357A">
        <w:rPr>
          <w:rFonts w:hint="eastAsia"/>
          <w:lang w:eastAsia="zh-CN"/>
        </w:rPr>
        <w:t>第</w:t>
      </w:r>
      <w:r w:rsidRPr="0060357A">
        <w:rPr>
          <w:lang w:eastAsia="zh-CN"/>
        </w:rPr>
        <w:t>1</w:t>
      </w:r>
      <w:r w:rsidRPr="0060357A">
        <w:rPr>
          <w:rFonts w:hint="eastAsia"/>
          <w:lang w:eastAsia="zh-CN"/>
        </w:rPr>
        <w:t>和第</w:t>
      </w:r>
      <w:r w:rsidRPr="0060357A">
        <w:rPr>
          <w:lang w:eastAsia="zh-CN"/>
        </w:rPr>
        <w:t>2</w:t>
      </w:r>
      <w:r w:rsidRPr="0060357A">
        <w:rPr>
          <w:rFonts w:hint="eastAsia"/>
          <w:lang w:eastAsia="zh-CN"/>
        </w:rPr>
        <w:t>研究组主席</w:t>
      </w:r>
      <w:r w:rsidRPr="0060357A">
        <w:rPr>
          <w:lang w:eastAsia="zh-CN"/>
        </w:rPr>
        <w:t>Regina Fleur Assoumou Besso</w:t>
      </w:r>
      <w:r w:rsidRPr="0060357A">
        <w:rPr>
          <w:rFonts w:hint="eastAsia"/>
          <w:lang w:eastAsia="zh-CN"/>
        </w:rPr>
        <w:t>和</w:t>
      </w:r>
      <w:r w:rsidRPr="0060357A">
        <w:rPr>
          <w:lang w:eastAsia="zh-CN"/>
        </w:rPr>
        <w:t>Fadel Digham</w:t>
      </w:r>
      <w:r w:rsidRPr="0060357A">
        <w:rPr>
          <w:rFonts w:hint="eastAsia"/>
          <w:lang w:eastAsia="zh-CN"/>
        </w:rPr>
        <w:t>博士和</w:t>
      </w:r>
      <w:r w:rsidRPr="0060357A">
        <w:rPr>
          <w:lang w:eastAsia="zh-CN"/>
        </w:rPr>
        <w:t>Fadel Digham</w:t>
      </w:r>
      <w:r w:rsidRPr="0060357A">
        <w:rPr>
          <w:rFonts w:hint="eastAsia"/>
          <w:lang w:eastAsia="zh-CN"/>
        </w:rPr>
        <w:t>博士</w:t>
      </w:r>
      <w:r w:rsidR="000C53D1" w:rsidRPr="0060357A">
        <w:rPr>
          <w:rStyle w:val="FootnoteReference"/>
          <w:rFonts w:ascii="Calibri" w:eastAsia="SimSun" w:hAnsi="Calibri" w:cs="Calibri"/>
        </w:rPr>
        <w:footnoteReference w:id="4"/>
      </w:r>
      <w:r w:rsidRPr="0060357A">
        <w:rPr>
          <w:rFonts w:hint="eastAsia"/>
          <w:lang w:eastAsia="zh-CN"/>
        </w:rPr>
        <w:t>。</w:t>
      </w:r>
      <w:r w:rsidRPr="0060357A">
        <w:rPr>
          <w:lang w:eastAsia="zh-CN"/>
        </w:rPr>
        <w:t>与会者最终名单见</w:t>
      </w:r>
      <w:hyperlink r:id="rId13" w:history="1">
        <w:r w:rsidRPr="0060357A">
          <w:rPr>
            <w:rStyle w:val="Hyperlink"/>
            <w:rFonts w:ascii="Calibri" w:eastAsia="SimSun" w:hAnsi="Calibri" w:cs="Calibri"/>
            <w:lang w:eastAsia="zh-CN"/>
          </w:rPr>
          <w:t>此处</w:t>
        </w:r>
      </w:hyperlink>
      <w:r w:rsidRPr="0060357A">
        <w:rPr>
          <w:lang w:eastAsia="zh-CN"/>
        </w:rPr>
        <w:t>。</w:t>
      </w:r>
    </w:p>
    <w:p w14:paraId="4B03F380" w14:textId="77777777" w:rsidR="0060357A" w:rsidRPr="0060357A" w:rsidRDefault="0060357A" w:rsidP="003626CF">
      <w:pPr>
        <w:ind w:firstLineChars="200" w:firstLine="480"/>
        <w:rPr>
          <w:lang w:eastAsia="zh-CN"/>
        </w:rPr>
      </w:pPr>
      <w:r w:rsidRPr="0060357A">
        <w:rPr>
          <w:lang w:eastAsia="zh-CN"/>
        </w:rPr>
        <w:t>TDAG</w:t>
      </w:r>
      <w:r w:rsidRPr="0060357A">
        <w:rPr>
          <w:lang w:eastAsia="zh-CN"/>
        </w:rPr>
        <w:t>为审议国际电联电信发展部门（</w:t>
      </w:r>
      <w:r w:rsidRPr="0060357A">
        <w:rPr>
          <w:rFonts w:hint="eastAsia"/>
          <w:lang w:eastAsia="zh-CN"/>
        </w:rPr>
        <w:t>ITU-D</w:t>
      </w:r>
      <w:r w:rsidRPr="0060357A">
        <w:rPr>
          <w:lang w:eastAsia="zh-CN"/>
        </w:rPr>
        <w:t>）的关键战略、运作和政策问题提供了一个动态互动平台。为期五天的会议议程</w:t>
      </w:r>
      <w:r w:rsidRPr="0060357A">
        <w:rPr>
          <w:rFonts w:hint="eastAsia"/>
          <w:lang w:eastAsia="zh-CN"/>
        </w:rPr>
        <w:t>采用了</w:t>
      </w:r>
      <w:r w:rsidRPr="0060357A">
        <w:rPr>
          <w:lang w:eastAsia="zh-CN"/>
        </w:rPr>
        <w:t>包容</w:t>
      </w:r>
      <w:r w:rsidRPr="0060357A">
        <w:rPr>
          <w:rFonts w:hint="eastAsia"/>
          <w:lang w:eastAsia="zh-CN"/>
        </w:rPr>
        <w:t>且有利于</w:t>
      </w:r>
      <w:r w:rsidRPr="0060357A">
        <w:rPr>
          <w:lang w:eastAsia="zh-CN"/>
        </w:rPr>
        <w:t>参与的结构，</w:t>
      </w:r>
      <w:r w:rsidRPr="0060357A">
        <w:rPr>
          <w:rFonts w:hint="eastAsia"/>
          <w:lang w:eastAsia="zh-CN"/>
        </w:rPr>
        <w:t>具体内容包括</w:t>
      </w:r>
      <w:r w:rsidRPr="0060357A">
        <w:rPr>
          <w:lang w:eastAsia="zh-CN"/>
        </w:rPr>
        <w:t>主题全体会议、有针对性的工作组会议、高级别访谈和引人入胜的圆桌交流。</w:t>
      </w:r>
    </w:p>
    <w:p w14:paraId="71A14D2A" w14:textId="30639A71" w:rsidR="0060357A" w:rsidRPr="0060357A" w:rsidRDefault="0060357A" w:rsidP="003626CF">
      <w:pPr>
        <w:ind w:firstLineChars="200" w:firstLine="480"/>
        <w:rPr>
          <w:lang w:eastAsia="zh-CN"/>
        </w:rPr>
      </w:pPr>
      <w:bookmarkStart w:id="5" w:name="_Hlk198646087"/>
      <w:r w:rsidRPr="0060357A">
        <w:rPr>
          <w:rFonts w:hint="eastAsia"/>
          <w:lang w:eastAsia="zh-CN"/>
        </w:rPr>
        <w:t>具体而言</w:t>
      </w:r>
      <w:r w:rsidRPr="0060357A">
        <w:rPr>
          <w:lang w:eastAsia="zh-CN"/>
        </w:rPr>
        <w:t>，</w:t>
      </w:r>
      <w:r w:rsidRPr="0060357A">
        <w:rPr>
          <w:lang w:eastAsia="zh-CN"/>
        </w:rPr>
        <w:t>TDAG</w:t>
      </w:r>
      <w:r w:rsidRPr="0060357A">
        <w:rPr>
          <w:lang w:eastAsia="zh-CN"/>
        </w:rPr>
        <w:t>批准了</w:t>
      </w:r>
      <w:r w:rsidRPr="0060357A">
        <w:rPr>
          <w:rFonts w:hint="eastAsia"/>
          <w:b/>
          <w:bCs/>
          <w:lang w:eastAsia="zh-CN"/>
        </w:rPr>
        <w:t>《</w:t>
      </w:r>
      <w:r w:rsidRPr="0060357A">
        <w:rPr>
          <w:b/>
          <w:bCs/>
          <w:lang w:eastAsia="zh-CN"/>
        </w:rPr>
        <w:t>2025</w:t>
      </w:r>
      <w:r w:rsidRPr="0060357A">
        <w:rPr>
          <w:b/>
          <w:bCs/>
          <w:lang w:eastAsia="zh-CN"/>
        </w:rPr>
        <w:t>年国际电联发展部门运作规划</w:t>
      </w:r>
      <w:bookmarkEnd w:id="5"/>
      <w:r w:rsidRPr="0060357A">
        <w:rPr>
          <w:rFonts w:hint="eastAsia"/>
          <w:b/>
          <w:bCs/>
          <w:lang w:eastAsia="zh-CN"/>
        </w:rPr>
        <w:t>》</w:t>
      </w:r>
      <w:r w:rsidRPr="0060357A">
        <w:rPr>
          <w:lang w:eastAsia="zh-CN"/>
        </w:rPr>
        <w:t>并任命</w:t>
      </w:r>
      <w:r w:rsidRPr="0060357A">
        <w:rPr>
          <w:lang w:eastAsia="zh-CN"/>
        </w:rPr>
        <w:t>Inga Rimkevičienė</w:t>
      </w:r>
      <w:r w:rsidRPr="0060357A">
        <w:rPr>
          <w:lang w:eastAsia="zh-CN"/>
        </w:rPr>
        <w:t>女士担任</w:t>
      </w:r>
      <w:r w:rsidRPr="0060357A">
        <w:rPr>
          <w:lang w:eastAsia="zh-CN"/>
        </w:rPr>
        <w:t>TDAG</w:t>
      </w:r>
      <w:r w:rsidRPr="0060357A">
        <w:rPr>
          <w:lang w:eastAsia="zh-CN"/>
        </w:rPr>
        <w:t>驻</w:t>
      </w:r>
      <w:r w:rsidRPr="0060357A">
        <w:rPr>
          <w:rFonts w:hint="eastAsia"/>
          <w:lang w:eastAsia="zh-CN"/>
        </w:rPr>
        <w:t>ITU-D</w:t>
      </w:r>
      <w:r w:rsidRPr="0060357A">
        <w:rPr>
          <w:rFonts w:hint="eastAsia"/>
          <w:lang w:eastAsia="zh-CN"/>
        </w:rPr>
        <w:t>的跨</w:t>
      </w:r>
      <w:r w:rsidRPr="0060357A">
        <w:rPr>
          <w:lang w:eastAsia="zh-CN"/>
        </w:rPr>
        <w:t>部门协调组（</w:t>
      </w:r>
      <w:r w:rsidRPr="0060357A">
        <w:rPr>
          <w:lang w:eastAsia="zh-CN"/>
        </w:rPr>
        <w:t>ISCG</w:t>
      </w:r>
      <w:r w:rsidRPr="0060357A">
        <w:rPr>
          <w:lang w:eastAsia="zh-CN"/>
        </w:rPr>
        <w:t>）代表，</w:t>
      </w:r>
      <w:r w:rsidRPr="0060357A">
        <w:rPr>
          <w:rFonts w:hint="eastAsia"/>
          <w:lang w:eastAsia="zh-CN"/>
        </w:rPr>
        <w:t>由她</w:t>
      </w:r>
      <w:r w:rsidRPr="0060357A">
        <w:rPr>
          <w:lang w:eastAsia="zh-CN"/>
        </w:rPr>
        <w:t>负责</w:t>
      </w:r>
      <w:r w:rsidRPr="0060357A">
        <w:rPr>
          <w:lang w:eastAsia="zh-CN"/>
        </w:rPr>
        <w:t>ITU-D</w:t>
      </w:r>
      <w:r w:rsidRPr="0060357A">
        <w:rPr>
          <w:lang w:eastAsia="zh-CN"/>
        </w:rPr>
        <w:t>的行业参与</w:t>
      </w:r>
      <w:r w:rsidRPr="0060357A">
        <w:rPr>
          <w:rFonts w:hint="eastAsia"/>
          <w:lang w:eastAsia="zh-CN"/>
        </w:rPr>
        <w:t>事务</w:t>
      </w:r>
      <w:r w:rsidRPr="0060357A">
        <w:rPr>
          <w:lang w:eastAsia="zh-CN"/>
        </w:rPr>
        <w:t>。关于</w:t>
      </w:r>
      <w:r w:rsidRPr="0060357A">
        <w:rPr>
          <w:lang w:eastAsia="zh-CN"/>
        </w:rPr>
        <w:t>WTDC-25</w:t>
      </w:r>
      <w:r w:rsidRPr="0060357A">
        <w:rPr>
          <w:lang w:eastAsia="zh-CN"/>
        </w:rPr>
        <w:t>，</w:t>
      </w:r>
      <w:r w:rsidRPr="0060357A">
        <w:rPr>
          <w:lang w:eastAsia="zh-CN"/>
        </w:rPr>
        <w:t>TDAG</w:t>
      </w:r>
      <w:r w:rsidRPr="0060357A">
        <w:rPr>
          <w:lang w:eastAsia="zh-CN"/>
        </w:rPr>
        <w:t>批准了《</w:t>
      </w:r>
      <w:r w:rsidRPr="0060357A">
        <w:rPr>
          <w:rFonts w:hint="eastAsia"/>
          <w:lang w:eastAsia="zh-CN"/>
        </w:rPr>
        <w:t>世界电信发展大会</w:t>
      </w:r>
      <w:r w:rsidRPr="0060357A">
        <w:rPr>
          <w:lang w:eastAsia="zh-CN"/>
        </w:rPr>
        <w:t>宣言》工作组制定的主题：</w:t>
      </w:r>
      <w:r w:rsidRPr="00762320">
        <w:rPr>
          <w:rFonts w:ascii="STKaiti" w:eastAsia="STKaiti" w:hAnsi="STKaiti" w:hint="eastAsia"/>
          <w:b/>
          <w:bCs/>
          <w:lang w:eastAsia="zh-CN"/>
        </w:rPr>
        <w:t>通过普遍、有意义和价格可承受的连接，实现包容且可持续的数字未来</w:t>
      </w:r>
      <w:r w:rsidRPr="00762320">
        <w:rPr>
          <w:rFonts w:ascii="STKaiti" w:eastAsia="STKaiti" w:hAnsi="STKaiti" w:hint="eastAsia"/>
          <w:lang w:eastAsia="zh-CN"/>
        </w:rPr>
        <w:t>，</w:t>
      </w:r>
      <w:r w:rsidRPr="0060357A">
        <w:rPr>
          <w:lang w:eastAsia="zh-CN"/>
        </w:rPr>
        <w:t>并批准了</w:t>
      </w:r>
      <w:r w:rsidRPr="0060357A">
        <w:rPr>
          <w:lang w:eastAsia="zh-CN"/>
        </w:rPr>
        <w:t>TDAG</w:t>
      </w:r>
      <w:r w:rsidRPr="0060357A">
        <w:rPr>
          <w:lang w:eastAsia="zh-CN"/>
        </w:rPr>
        <w:t>工作组将在大会上最终确定的关于</w:t>
      </w:r>
      <w:r w:rsidRPr="0060357A">
        <w:rPr>
          <w:lang w:eastAsia="zh-CN"/>
        </w:rPr>
        <w:t>WTDC-25</w:t>
      </w:r>
      <w:r w:rsidRPr="0060357A">
        <w:rPr>
          <w:lang w:eastAsia="zh-CN"/>
        </w:rPr>
        <w:t>四项主要输出成果的</w:t>
      </w:r>
      <w:r w:rsidRPr="0060357A">
        <w:rPr>
          <w:rFonts w:hint="eastAsia"/>
          <w:lang w:eastAsia="zh-CN"/>
        </w:rPr>
        <w:t>内容</w:t>
      </w:r>
      <w:r w:rsidRPr="0060357A">
        <w:rPr>
          <w:lang w:eastAsia="zh-CN"/>
        </w:rPr>
        <w:t>：</w:t>
      </w:r>
    </w:p>
    <w:p w14:paraId="541A3207" w14:textId="165F617F" w:rsidR="0060357A" w:rsidRPr="00106169" w:rsidRDefault="003626CF" w:rsidP="003626CF">
      <w:pPr>
        <w:pStyle w:val="enumlev1"/>
        <w:rPr>
          <w:lang w:eastAsia="zh-CN"/>
        </w:rPr>
      </w:pPr>
      <w:r w:rsidRPr="003626CF">
        <w:rPr>
          <w:lang w:eastAsia="zh-CN"/>
        </w:rPr>
        <w:t>–</w:t>
      </w:r>
      <w:r>
        <w:rPr>
          <w:lang w:eastAsia="zh-CN"/>
        </w:rPr>
        <w:tab/>
      </w:r>
      <w:r w:rsidR="0060357A">
        <w:rPr>
          <w:lang w:eastAsia="zh-CN"/>
        </w:rPr>
        <w:t>ITU-D</w:t>
      </w:r>
      <w:r w:rsidR="0060357A">
        <w:rPr>
          <w:rFonts w:hint="eastAsia"/>
          <w:lang w:eastAsia="zh-CN"/>
        </w:rPr>
        <w:t>的工作</w:t>
      </w:r>
      <w:r w:rsidR="0060357A" w:rsidRPr="00106169">
        <w:rPr>
          <w:lang w:eastAsia="zh-CN"/>
        </w:rPr>
        <w:t>重点</w:t>
      </w:r>
      <w:r w:rsidR="0060357A" w:rsidRPr="00106169">
        <w:rPr>
          <w:lang w:eastAsia="zh-CN"/>
        </w:rPr>
        <w:t>/</w:t>
      </w:r>
      <w:r w:rsidR="0060357A">
        <w:rPr>
          <w:rFonts w:hint="eastAsia"/>
          <w:lang w:eastAsia="zh-CN"/>
        </w:rPr>
        <w:t>《</w:t>
      </w:r>
      <w:r w:rsidR="0060357A" w:rsidRPr="00106169">
        <w:rPr>
          <w:lang w:eastAsia="zh-CN"/>
        </w:rPr>
        <w:t>巴库行动计划</w:t>
      </w:r>
      <w:r w:rsidR="0060357A">
        <w:rPr>
          <w:rFonts w:hint="eastAsia"/>
          <w:lang w:eastAsia="zh-CN"/>
        </w:rPr>
        <w:t>》</w:t>
      </w:r>
      <w:r w:rsidR="0060357A">
        <w:rPr>
          <w:lang w:eastAsia="zh-CN"/>
        </w:rPr>
        <w:t>；</w:t>
      </w:r>
    </w:p>
    <w:p w14:paraId="0BFE146E" w14:textId="14E20171" w:rsidR="0060357A" w:rsidRPr="00106169" w:rsidRDefault="003626CF" w:rsidP="003626CF">
      <w:pPr>
        <w:pStyle w:val="enumlev1"/>
        <w:rPr>
          <w:lang w:eastAsia="zh-CN"/>
        </w:rPr>
      </w:pPr>
      <w:r w:rsidRPr="003626CF">
        <w:rPr>
          <w:lang w:eastAsia="zh-CN"/>
        </w:rPr>
        <w:t>–</w:t>
      </w:r>
      <w:r>
        <w:rPr>
          <w:lang w:eastAsia="zh-CN"/>
        </w:rPr>
        <w:tab/>
      </w:r>
      <w:r w:rsidR="0060357A" w:rsidRPr="00106169">
        <w:rPr>
          <w:lang w:eastAsia="zh-CN"/>
        </w:rPr>
        <w:t>《巴库宣言》</w:t>
      </w:r>
      <w:r w:rsidR="0060357A">
        <w:rPr>
          <w:lang w:eastAsia="zh-CN"/>
        </w:rPr>
        <w:t>；</w:t>
      </w:r>
    </w:p>
    <w:p w14:paraId="2D628A4B" w14:textId="416189A4" w:rsidR="0060357A" w:rsidRPr="00106169" w:rsidRDefault="003626CF" w:rsidP="003626CF">
      <w:pPr>
        <w:pStyle w:val="enumlev1"/>
        <w:rPr>
          <w:lang w:eastAsia="zh-CN"/>
        </w:rPr>
      </w:pPr>
      <w:r w:rsidRPr="003626CF">
        <w:rPr>
          <w:lang w:eastAsia="zh-CN"/>
        </w:rPr>
        <w:t>–</w:t>
      </w:r>
      <w:r>
        <w:rPr>
          <w:lang w:eastAsia="zh-CN"/>
        </w:rPr>
        <w:tab/>
      </w:r>
      <w:r w:rsidR="0060357A">
        <w:rPr>
          <w:lang w:eastAsia="zh-CN"/>
        </w:rPr>
        <w:t>未来研究组课题；</w:t>
      </w:r>
      <w:r w:rsidR="0060357A" w:rsidRPr="00106169">
        <w:rPr>
          <w:lang w:eastAsia="zh-CN"/>
        </w:rPr>
        <w:t>和</w:t>
      </w:r>
    </w:p>
    <w:p w14:paraId="386019EA" w14:textId="55EA3437" w:rsidR="0060357A" w:rsidRPr="00106169" w:rsidRDefault="003626CF" w:rsidP="003626CF">
      <w:pPr>
        <w:pStyle w:val="enumlev1"/>
        <w:rPr>
          <w:lang w:eastAsia="zh-CN"/>
        </w:rPr>
      </w:pPr>
      <w:r w:rsidRPr="003626CF">
        <w:rPr>
          <w:lang w:eastAsia="zh-CN"/>
        </w:rPr>
        <w:t>–</w:t>
      </w:r>
      <w:r>
        <w:rPr>
          <w:lang w:eastAsia="zh-CN"/>
        </w:rPr>
        <w:tab/>
      </w:r>
      <w:r w:rsidR="0060357A" w:rsidRPr="00106169">
        <w:rPr>
          <w:lang w:eastAsia="zh-CN"/>
        </w:rPr>
        <w:t>精简</w:t>
      </w:r>
      <w:r w:rsidR="0060357A">
        <w:rPr>
          <w:lang w:eastAsia="zh-CN"/>
        </w:rPr>
        <w:t>ITU-D</w:t>
      </w:r>
      <w:r w:rsidR="0060357A" w:rsidRPr="00106169">
        <w:rPr>
          <w:lang w:eastAsia="zh-CN"/>
        </w:rPr>
        <w:t>决议的提案。</w:t>
      </w:r>
    </w:p>
    <w:p w14:paraId="59CF0876" w14:textId="645095C9" w:rsidR="0060357A" w:rsidRPr="00106169" w:rsidRDefault="0060357A" w:rsidP="003626CF">
      <w:pPr>
        <w:ind w:firstLineChars="200" w:firstLine="480"/>
        <w:rPr>
          <w:szCs w:val="24"/>
          <w:lang w:eastAsia="zh-CN"/>
        </w:rPr>
      </w:pPr>
      <w:r w:rsidRPr="00106169">
        <w:rPr>
          <w:lang w:eastAsia="zh-CN"/>
        </w:rPr>
        <w:t>TDAG</w:t>
      </w:r>
      <w:r w:rsidRPr="00106169">
        <w:rPr>
          <w:lang w:eastAsia="zh-CN"/>
        </w:rPr>
        <w:t>工作组由</w:t>
      </w:r>
      <w:r w:rsidRPr="00106169">
        <w:rPr>
          <w:lang w:eastAsia="zh-CN"/>
        </w:rPr>
        <w:t>TDAG</w:t>
      </w:r>
      <w:r w:rsidRPr="00106169">
        <w:rPr>
          <w:lang w:eastAsia="zh-CN"/>
        </w:rPr>
        <w:t>副主席领导，向所有成员开放。上述</w:t>
      </w:r>
      <w:r w:rsidRPr="00106169">
        <w:rPr>
          <w:lang w:eastAsia="zh-CN"/>
        </w:rPr>
        <w:t>TDAG</w:t>
      </w:r>
      <w:r w:rsidRPr="00106169">
        <w:rPr>
          <w:lang w:eastAsia="zh-CN"/>
        </w:rPr>
        <w:t>输出成果</w:t>
      </w:r>
      <w:r>
        <w:rPr>
          <w:rFonts w:hint="eastAsia"/>
          <w:lang w:eastAsia="zh-CN"/>
        </w:rPr>
        <w:t>为</w:t>
      </w:r>
      <w:r w:rsidRPr="00106169">
        <w:rPr>
          <w:lang w:eastAsia="zh-CN"/>
        </w:rPr>
        <w:t>非约束性基础文件，供成员在筹备</w:t>
      </w:r>
      <w:r w:rsidRPr="00106169">
        <w:rPr>
          <w:lang w:eastAsia="zh-CN"/>
        </w:rPr>
        <w:t>WTDC-25</w:t>
      </w:r>
      <w:r w:rsidRPr="00106169">
        <w:rPr>
          <w:lang w:eastAsia="zh-CN"/>
        </w:rPr>
        <w:t>时参考</w:t>
      </w:r>
      <w:r>
        <w:rPr>
          <w:lang w:eastAsia="zh-CN"/>
        </w:rPr>
        <w:t>；</w:t>
      </w:r>
      <w:r>
        <w:rPr>
          <w:rFonts w:hint="eastAsia"/>
          <w:lang w:eastAsia="zh-CN"/>
        </w:rPr>
        <w:t>其内容为</w:t>
      </w:r>
      <w:r w:rsidRPr="00106169">
        <w:rPr>
          <w:lang w:eastAsia="zh-CN"/>
        </w:rPr>
        <w:t>截至</w:t>
      </w:r>
      <w:r w:rsidRPr="00106169">
        <w:rPr>
          <w:lang w:eastAsia="zh-CN"/>
        </w:rPr>
        <w:t>2025</w:t>
      </w:r>
      <w:r w:rsidRPr="00106169">
        <w:rPr>
          <w:lang w:eastAsia="zh-CN"/>
        </w:rPr>
        <w:t>年</w:t>
      </w:r>
      <w:r w:rsidRPr="00106169">
        <w:rPr>
          <w:lang w:eastAsia="zh-CN"/>
        </w:rPr>
        <w:t>5</w:t>
      </w:r>
      <w:r w:rsidRPr="00106169">
        <w:rPr>
          <w:lang w:eastAsia="zh-CN"/>
        </w:rPr>
        <w:t>月的谈判状况</w:t>
      </w:r>
      <w:r w:rsidRPr="006246AF">
        <w:rPr>
          <w:rStyle w:val="FootnoteReference"/>
          <w:rFonts w:ascii="Times New Roman" w:eastAsia="SimSun" w:hAnsi="Times New Roman"/>
          <w:szCs w:val="18"/>
        </w:rPr>
        <w:footnoteReference w:id="5"/>
      </w:r>
      <w:r>
        <w:rPr>
          <w:rFonts w:hint="eastAsia"/>
          <w:sz w:val="20"/>
          <w:lang w:eastAsia="zh-CN"/>
        </w:rPr>
        <w:t>，</w:t>
      </w:r>
      <w:r w:rsidRPr="00106169">
        <w:rPr>
          <w:lang w:eastAsia="zh-CN"/>
        </w:rPr>
        <w:t>见本报告附件</w:t>
      </w:r>
      <w:r w:rsidRPr="00356A45">
        <w:rPr>
          <w:b/>
          <w:bCs/>
          <w:lang w:eastAsia="zh-CN"/>
        </w:rPr>
        <w:t>C</w:t>
      </w:r>
      <w:r w:rsidR="00E03C27">
        <w:rPr>
          <w:lang w:eastAsia="zh-CN"/>
        </w:rPr>
        <w:t> </w:t>
      </w:r>
      <w:r w:rsidRPr="00356A45">
        <w:rPr>
          <w:b/>
          <w:bCs/>
          <w:lang w:eastAsia="zh-CN"/>
        </w:rPr>
        <w:t>– F</w:t>
      </w:r>
      <w:r w:rsidRPr="00106169">
        <w:rPr>
          <w:lang w:eastAsia="zh-CN"/>
        </w:rPr>
        <w:t>。</w:t>
      </w:r>
      <w:r w:rsidRPr="00106169">
        <w:rPr>
          <w:lang w:eastAsia="zh-CN"/>
        </w:rPr>
        <w:t>TDAG</w:t>
      </w:r>
      <w:r w:rsidRPr="00106169">
        <w:rPr>
          <w:lang w:eastAsia="zh-CN"/>
        </w:rPr>
        <w:t>的工作组如下：</w:t>
      </w:r>
    </w:p>
    <w:p w14:paraId="76848AA1" w14:textId="54E6D358" w:rsidR="0060357A" w:rsidRPr="00EB7C05" w:rsidRDefault="00C95572" w:rsidP="00C95572">
      <w:pPr>
        <w:pStyle w:val="enumlev1"/>
        <w:rPr>
          <w:rFonts w:ascii="Calibri" w:eastAsia="SimSun" w:hAnsi="Calibri" w:cs="Calibri"/>
          <w:lang w:eastAsia="zh-CN"/>
        </w:rPr>
      </w:pPr>
      <w:r w:rsidRPr="00EB7C05">
        <w:rPr>
          <w:rFonts w:ascii="Calibri" w:eastAsia="SimSun" w:hAnsi="Calibri" w:cs="Calibri"/>
          <w:lang w:eastAsia="zh-CN"/>
        </w:rPr>
        <w:t>–</w:t>
      </w:r>
      <w:r w:rsidRPr="00EB7C05">
        <w:rPr>
          <w:rFonts w:ascii="Calibri" w:eastAsia="SimSun" w:hAnsi="Calibri" w:cs="Calibri"/>
          <w:lang w:eastAsia="zh-CN"/>
        </w:rPr>
        <w:tab/>
      </w:r>
      <w:r w:rsidR="0060357A" w:rsidRPr="00EB7C05">
        <w:rPr>
          <w:rFonts w:ascii="Calibri" w:eastAsia="SimSun" w:hAnsi="Calibri" w:cs="Calibri"/>
          <w:b/>
          <w:bCs/>
          <w:lang w:eastAsia="zh-CN"/>
        </w:rPr>
        <w:t>TDAG</w:t>
      </w:r>
      <w:r w:rsidR="0060357A" w:rsidRPr="00EB7C05">
        <w:rPr>
          <w:rFonts w:ascii="Calibri" w:eastAsia="SimSun" w:hAnsi="Calibri" w:cs="Calibri" w:hint="eastAsia"/>
          <w:b/>
          <w:bCs/>
          <w:lang w:eastAsia="zh-CN"/>
        </w:rPr>
        <w:t xml:space="preserve"> </w:t>
      </w:r>
      <w:r w:rsidR="0060357A" w:rsidRPr="00EB7C05">
        <w:rPr>
          <w:rFonts w:ascii="Calibri" w:eastAsia="SimSun" w:hAnsi="Calibri" w:cs="Calibri"/>
          <w:b/>
          <w:bCs/>
          <w:lang w:eastAsia="zh-CN"/>
        </w:rPr>
        <w:t>ITU-D</w:t>
      </w:r>
      <w:r w:rsidR="0060357A" w:rsidRPr="00EB7C05">
        <w:rPr>
          <w:rFonts w:ascii="Calibri" w:eastAsia="SimSun" w:hAnsi="Calibri" w:cs="Calibri"/>
          <w:b/>
          <w:bCs/>
          <w:lang w:eastAsia="zh-CN"/>
        </w:rPr>
        <w:t>重点工作工作组</w:t>
      </w:r>
      <w:r w:rsidR="0060357A" w:rsidRPr="00EB7C05">
        <w:rPr>
          <w:rFonts w:ascii="Calibri" w:eastAsia="SimSun" w:hAnsi="Calibri" w:cs="Calibri"/>
          <w:lang w:eastAsia="zh-CN"/>
        </w:rPr>
        <w:t>（</w:t>
      </w:r>
      <w:r w:rsidR="0060357A" w:rsidRPr="00EB7C05">
        <w:rPr>
          <w:rFonts w:ascii="Calibri" w:eastAsia="SimSun" w:hAnsi="Calibri" w:cs="Calibri"/>
          <w:lang w:eastAsia="zh-CN"/>
        </w:rPr>
        <w:t>TDAG-WG-ITUDP</w:t>
      </w:r>
      <w:r w:rsidR="0060357A" w:rsidRPr="00EB7C05">
        <w:rPr>
          <w:rFonts w:ascii="Calibri" w:eastAsia="SimSun" w:hAnsi="Calibri" w:cs="Calibri"/>
          <w:lang w:eastAsia="zh-CN"/>
        </w:rPr>
        <w:t>）（</w:t>
      </w:r>
      <w:r w:rsidR="0060357A" w:rsidRPr="00EB7C05">
        <w:rPr>
          <w:rFonts w:ascii="STKaiti" w:eastAsia="STKaiti" w:hAnsi="STKaiti" w:cs="Calibri"/>
          <w:lang w:eastAsia="zh-CN"/>
        </w:rPr>
        <w:t>主席</w:t>
      </w:r>
      <w:r w:rsidR="0060357A" w:rsidRPr="00EB7C05">
        <w:rPr>
          <w:rFonts w:ascii="Calibri" w:eastAsia="SimSun" w:hAnsi="Calibri" w:cs="Calibri"/>
          <w:lang w:eastAsia="zh-CN"/>
        </w:rPr>
        <w:t>，</w:t>
      </w:r>
      <w:r w:rsidR="0060357A" w:rsidRPr="00EB7C05">
        <w:rPr>
          <w:rFonts w:ascii="Calibri" w:eastAsia="SimSun" w:hAnsi="Calibri" w:cs="Calibri"/>
          <w:lang w:eastAsia="zh-CN"/>
        </w:rPr>
        <w:t>Inga Rimkeviciene</w:t>
      </w:r>
      <w:r w:rsidR="0060357A" w:rsidRPr="00EB7C05">
        <w:rPr>
          <w:rFonts w:ascii="Calibri" w:eastAsia="SimSun" w:hAnsi="Calibri" w:cs="Calibri"/>
          <w:lang w:eastAsia="zh-CN"/>
        </w:rPr>
        <w:t>（</w:t>
      </w:r>
      <w:r w:rsidR="0060357A" w:rsidRPr="00EB7C05">
        <w:rPr>
          <w:rFonts w:ascii="STKaiti" w:eastAsia="STKaiti" w:hAnsi="STKaiti" w:cs="Calibri"/>
          <w:lang w:eastAsia="zh-CN"/>
        </w:rPr>
        <w:t>立陶宛</w:t>
      </w:r>
      <w:r w:rsidR="0060357A" w:rsidRPr="00EB7C05">
        <w:rPr>
          <w:rFonts w:ascii="Calibri" w:eastAsia="SimSun" w:hAnsi="Calibri" w:cs="Calibri"/>
          <w:lang w:eastAsia="zh-CN"/>
        </w:rPr>
        <w:t>）</w:t>
      </w:r>
      <w:r w:rsidR="0060357A" w:rsidRPr="00EB7C05">
        <w:rPr>
          <w:rFonts w:ascii="Calibri" w:eastAsia="SimSun" w:hAnsi="Calibri" w:cs="Calibri"/>
          <w:lang w:eastAsia="zh-CN"/>
        </w:rPr>
        <w:t>– 2025</w:t>
      </w:r>
      <w:r w:rsidR="0060357A" w:rsidRPr="00EB7C05">
        <w:rPr>
          <w:rFonts w:ascii="STKaiti" w:eastAsia="STKaiti" w:hAnsi="STKaiti" w:cs="Calibri"/>
          <w:lang w:eastAsia="zh-CN"/>
        </w:rPr>
        <w:t>年</w:t>
      </w:r>
      <w:r w:rsidR="0060357A" w:rsidRPr="00EB7C05">
        <w:rPr>
          <w:rFonts w:ascii="Calibri" w:eastAsia="SimSun" w:hAnsi="Calibri" w:cs="Calibri" w:hint="eastAsia"/>
          <w:lang w:eastAsia="zh-CN"/>
        </w:rPr>
        <w:t>，</w:t>
      </w:r>
      <w:r w:rsidR="0060357A" w:rsidRPr="00EB7C05">
        <w:rPr>
          <w:rFonts w:ascii="Calibri" w:eastAsia="SimSun" w:hAnsi="Calibri" w:cs="Calibri"/>
          <w:lang w:eastAsia="zh-CN"/>
        </w:rPr>
        <w:t>Christopher Kemei</w:t>
      </w:r>
      <w:r w:rsidR="0060357A" w:rsidRPr="00EB7C05">
        <w:rPr>
          <w:rFonts w:ascii="Calibri" w:eastAsia="SimSun" w:hAnsi="Calibri" w:cs="Calibri"/>
          <w:lang w:eastAsia="zh-CN"/>
        </w:rPr>
        <w:t>（</w:t>
      </w:r>
      <w:r w:rsidR="0060357A" w:rsidRPr="00EB7C05">
        <w:rPr>
          <w:rFonts w:ascii="STKaiti" w:eastAsia="STKaiti" w:hAnsi="STKaiti" w:cs="Calibri"/>
          <w:lang w:eastAsia="zh-CN"/>
        </w:rPr>
        <w:t>肯尼亚</w:t>
      </w:r>
      <w:r w:rsidR="0060357A" w:rsidRPr="00EB7C05">
        <w:rPr>
          <w:rFonts w:ascii="Calibri" w:eastAsia="SimSun" w:hAnsi="Calibri" w:cs="Calibri"/>
          <w:lang w:eastAsia="zh-CN"/>
        </w:rPr>
        <w:t>）</w:t>
      </w:r>
      <w:r w:rsidR="0060357A" w:rsidRPr="00EB7C05">
        <w:rPr>
          <w:rFonts w:ascii="Calibri" w:eastAsia="SimSun" w:hAnsi="Calibri" w:cs="Calibri"/>
          <w:lang w:eastAsia="zh-CN"/>
        </w:rPr>
        <w:t>– 2024</w:t>
      </w:r>
      <w:r w:rsidR="0060357A" w:rsidRPr="00EB7C05">
        <w:rPr>
          <w:rFonts w:ascii="STKaiti" w:eastAsia="STKaiti" w:hAnsi="STKaiti" w:cs="Calibri"/>
          <w:lang w:eastAsia="zh-CN"/>
        </w:rPr>
        <w:t>年</w:t>
      </w:r>
      <w:r w:rsidR="0060357A" w:rsidRPr="00EB7C05">
        <w:rPr>
          <w:rFonts w:ascii="Calibri" w:eastAsia="SimSun" w:hAnsi="Calibri" w:cs="Calibri"/>
          <w:lang w:eastAsia="zh-CN"/>
        </w:rPr>
        <w:t>；</w:t>
      </w:r>
      <w:r w:rsidR="0060357A" w:rsidRPr="00EB7C05">
        <w:rPr>
          <w:rFonts w:ascii="STKaiti" w:eastAsia="STKaiti" w:hAnsi="STKaiti" w:cs="Calibri"/>
          <w:lang w:eastAsia="zh-CN"/>
        </w:rPr>
        <w:t>副主席</w:t>
      </w:r>
      <w:r w:rsidR="0060357A" w:rsidRPr="00EB7C05">
        <w:rPr>
          <w:rFonts w:ascii="Calibri" w:eastAsia="SimSun" w:hAnsi="Calibri" w:cs="Calibri"/>
          <w:lang w:eastAsia="zh-CN"/>
        </w:rPr>
        <w:t>Blanca Gonzalez</w:t>
      </w:r>
      <w:r w:rsidR="0060357A" w:rsidRPr="00EB7C05">
        <w:rPr>
          <w:rFonts w:ascii="Calibri" w:eastAsia="SimSun" w:hAnsi="Calibri" w:cs="Calibri"/>
          <w:lang w:eastAsia="zh-CN"/>
        </w:rPr>
        <w:t>（</w:t>
      </w:r>
      <w:r w:rsidR="0060357A" w:rsidRPr="00EB7C05">
        <w:rPr>
          <w:rFonts w:ascii="STKaiti" w:eastAsia="STKaiti" w:hAnsi="STKaiti" w:cs="Calibri"/>
          <w:lang w:eastAsia="zh-CN"/>
        </w:rPr>
        <w:t>西班牙</w:t>
      </w:r>
      <w:r w:rsidR="0060357A" w:rsidRPr="00EB7C05">
        <w:rPr>
          <w:rFonts w:ascii="Calibri" w:eastAsia="SimSun" w:hAnsi="Calibri" w:cs="Calibri"/>
          <w:lang w:eastAsia="zh-CN"/>
        </w:rPr>
        <w:t>）</w:t>
      </w:r>
      <w:r w:rsidR="0060357A" w:rsidRPr="00EB7C05">
        <w:rPr>
          <w:rFonts w:ascii="STKaiti" w:eastAsia="STKaiti" w:hAnsi="STKaiti" w:cs="Calibri"/>
          <w:lang w:eastAsia="zh-CN"/>
        </w:rPr>
        <w:t>和</w:t>
      </w:r>
      <w:r w:rsidR="0060357A" w:rsidRPr="00EB7C05">
        <w:rPr>
          <w:rFonts w:ascii="Calibri" w:eastAsia="SimSun" w:hAnsi="Calibri" w:cs="Calibri"/>
          <w:lang w:eastAsia="zh-CN"/>
        </w:rPr>
        <w:t>Ahmad Sharafat</w:t>
      </w:r>
      <w:r w:rsidR="0060357A" w:rsidRPr="00EB7C05">
        <w:rPr>
          <w:rFonts w:ascii="Calibri" w:eastAsia="SimSun" w:hAnsi="Calibri" w:cs="Calibri"/>
          <w:lang w:eastAsia="zh-CN"/>
        </w:rPr>
        <w:t>（</w:t>
      </w:r>
      <w:r w:rsidR="0060357A" w:rsidRPr="00EB7C05">
        <w:rPr>
          <w:rFonts w:ascii="STKaiti" w:eastAsia="STKaiti" w:hAnsi="STKaiti" w:cs="Calibri"/>
          <w:lang w:eastAsia="zh-CN"/>
        </w:rPr>
        <w:t>伊朗</w:t>
      </w:r>
      <w:r w:rsidR="0060357A" w:rsidRPr="00EB7C05">
        <w:rPr>
          <w:rFonts w:ascii="Calibri" w:eastAsia="SimSun" w:hAnsi="Calibri" w:cs="Calibri"/>
          <w:lang w:eastAsia="zh-CN"/>
        </w:rPr>
        <w:t>）</w:t>
      </w:r>
      <w:r w:rsidR="0060357A" w:rsidRPr="00EB7C05">
        <w:rPr>
          <w:rFonts w:ascii="Calibri" w:eastAsia="SimSun" w:hAnsi="Calibri" w:cs="Calibri" w:hint="eastAsia"/>
          <w:lang w:eastAsia="zh-CN"/>
        </w:rPr>
        <w:t>）</w:t>
      </w:r>
      <w:r w:rsidR="0060357A" w:rsidRPr="00EB7C05">
        <w:rPr>
          <w:rFonts w:ascii="Calibri" w:eastAsia="SimSun" w:hAnsi="Calibri" w:cs="Calibri"/>
          <w:lang w:eastAsia="zh-CN"/>
        </w:rPr>
        <w:t>；</w:t>
      </w:r>
    </w:p>
    <w:p w14:paraId="55C734AE" w14:textId="362348DF" w:rsidR="0060357A" w:rsidRPr="00EB7C05" w:rsidRDefault="00C95572" w:rsidP="00C95572">
      <w:pPr>
        <w:pStyle w:val="enumlev1"/>
        <w:rPr>
          <w:rFonts w:ascii="Calibri" w:eastAsia="SimSun" w:hAnsi="Calibri" w:cs="Calibri"/>
        </w:rPr>
      </w:pPr>
      <w:r w:rsidRPr="00EB7C05">
        <w:rPr>
          <w:rFonts w:ascii="Calibri" w:eastAsia="SimSun" w:hAnsi="Calibri" w:cs="Calibri"/>
          <w:lang w:eastAsia="zh-CN"/>
        </w:rPr>
        <w:t>–</w:t>
      </w:r>
      <w:r w:rsidRPr="00EB7C05">
        <w:rPr>
          <w:rFonts w:ascii="Calibri" w:eastAsia="SimSun" w:hAnsi="Calibri" w:cs="Calibri"/>
          <w:lang w:eastAsia="zh-CN"/>
        </w:rPr>
        <w:tab/>
      </w:r>
      <w:r w:rsidR="0060357A" w:rsidRPr="006C12B9">
        <w:rPr>
          <w:rFonts w:ascii="Calibri" w:eastAsia="SimSun" w:hAnsi="Calibri" w:cs="Calibri"/>
          <w:b/>
          <w:bCs/>
        </w:rPr>
        <w:t>TDAG</w:t>
      </w:r>
      <w:r w:rsidR="0060357A" w:rsidRPr="006C12B9">
        <w:rPr>
          <w:rFonts w:ascii="Calibri" w:eastAsia="SimSun" w:hAnsi="Calibri" w:cs="Calibri"/>
          <w:b/>
          <w:bCs/>
        </w:rPr>
        <w:t>未来研究组课题工作组</w:t>
      </w:r>
      <w:r w:rsidR="0060357A" w:rsidRPr="00EB7C05">
        <w:rPr>
          <w:rFonts w:ascii="Calibri" w:eastAsia="SimSun" w:hAnsi="Calibri" w:cs="Calibri"/>
        </w:rPr>
        <w:t>（</w:t>
      </w:r>
      <w:r w:rsidR="0060357A" w:rsidRPr="006C12B9">
        <w:rPr>
          <w:rFonts w:ascii="STKaiti" w:eastAsia="STKaiti" w:hAnsi="STKaiti" w:cs="Calibri"/>
          <w:lang w:eastAsia="zh-CN"/>
        </w:rPr>
        <w:t>主席</w:t>
      </w:r>
      <w:r w:rsidR="0060357A" w:rsidRPr="00EB7C05">
        <w:rPr>
          <w:rFonts w:ascii="Calibri" w:eastAsia="SimSun" w:hAnsi="Calibri" w:cs="Calibri"/>
        </w:rPr>
        <w:t>：</w:t>
      </w:r>
      <w:r w:rsidR="0060357A" w:rsidRPr="00EB7C05">
        <w:rPr>
          <w:rFonts w:ascii="Calibri" w:eastAsia="SimSun" w:hAnsi="Calibri" w:cs="Calibri"/>
        </w:rPr>
        <w:t>Ahmed Sharafat</w:t>
      </w:r>
      <w:r w:rsidR="0060357A" w:rsidRPr="006C12B9">
        <w:rPr>
          <w:rFonts w:ascii="STKaiti" w:eastAsia="STKaiti" w:hAnsi="STKaiti" w:cs="Calibri"/>
          <w:lang w:eastAsia="zh-CN"/>
        </w:rPr>
        <w:t>博士</w:t>
      </w:r>
      <w:r w:rsidR="0060357A" w:rsidRPr="00EB7C05">
        <w:rPr>
          <w:rFonts w:ascii="Calibri" w:eastAsia="SimSun" w:hAnsi="Calibri" w:cs="Calibri"/>
        </w:rPr>
        <w:t>（</w:t>
      </w:r>
      <w:r w:rsidR="0060357A" w:rsidRPr="006C12B9">
        <w:rPr>
          <w:rFonts w:ascii="STKaiti" w:eastAsia="STKaiti" w:hAnsi="STKaiti" w:cs="Calibri"/>
          <w:lang w:eastAsia="zh-CN"/>
        </w:rPr>
        <w:t>伊朗</w:t>
      </w:r>
      <w:r w:rsidR="0060357A" w:rsidRPr="00EB7C05">
        <w:rPr>
          <w:rFonts w:ascii="Calibri" w:eastAsia="SimSun" w:hAnsi="Calibri" w:cs="Calibri"/>
        </w:rPr>
        <w:t>）；</w:t>
      </w:r>
      <w:r w:rsidR="0060357A" w:rsidRPr="006C12B9">
        <w:rPr>
          <w:rFonts w:ascii="STKaiti" w:eastAsia="STKaiti" w:hAnsi="STKaiti" w:cs="Calibri"/>
          <w:lang w:eastAsia="zh-CN"/>
        </w:rPr>
        <w:t>副主席</w:t>
      </w:r>
      <w:r w:rsidR="0060357A" w:rsidRPr="00EB7C05">
        <w:rPr>
          <w:rFonts w:ascii="Calibri" w:eastAsia="SimSun" w:hAnsi="Calibri" w:cs="Calibri"/>
        </w:rPr>
        <w:t>：</w:t>
      </w:r>
      <w:r w:rsidR="0060357A" w:rsidRPr="00EB7C05">
        <w:rPr>
          <w:rFonts w:ascii="Calibri" w:eastAsia="SimSun" w:hAnsi="Calibri" w:cs="Calibri"/>
        </w:rPr>
        <w:t>Regina Fleur Assoumou Bessou</w:t>
      </w:r>
      <w:r w:rsidR="0060357A" w:rsidRPr="00EB7C05">
        <w:rPr>
          <w:rFonts w:ascii="Calibri" w:eastAsia="SimSun" w:hAnsi="Calibri" w:cs="Calibri"/>
        </w:rPr>
        <w:t>（</w:t>
      </w:r>
      <w:r w:rsidR="0060357A" w:rsidRPr="006C12B9">
        <w:rPr>
          <w:rFonts w:ascii="STKaiti" w:eastAsia="STKaiti" w:hAnsi="STKaiti" w:cs="Calibri"/>
          <w:lang w:eastAsia="zh-CN"/>
        </w:rPr>
        <w:t>科特迪瓦</w:t>
      </w:r>
      <w:r w:rsidR="0060357A" w:rsidRPr="00EB7C05">
        <w:rPr>
          <w:rFonts w:ascii="Calibri" w:eastAsia="SimSun" w:hAnsi="Calibri" w:cs="Calibri"/>
        </w:rPr>
        <w:t>）</w:t>
      </w:r>
      <w:r w:rsidR="0060357A" w:rsidRPr="006C12B9">
        <w:rPr>
          <w:rFonts w:ascii="STKaiti" w:eastAsia="STKaiti" w:hAnsi="STKaiti" w:cs="Calibri"/>
          <w:lang w:eastAsia="zh-CN"/>
        </w:rPr>
        <w:t>和</w:t>
      </w:r>
      <w:r w:rsidR="0060357A" w:rsidRPr="00EB7C05">
        <w:rPr>
          <w:rFonts w:ascii="Calibri" w:eastAsia="SimSun" w:hAnsi="Calibri" w:cs="Calibri"/>
        </w:rPr>
        <w:t>Fadel Digham</w:t>
      </w:r>
      <w:r w:rsidR="0060357A" w:rsidRPr="00EB7C05">
        <w:rPr>
          <w:rFonts w:ascii="Calibri" w:eastAsia="SimSun" w:hAnsi="Calibri" w:cs="Calibri"/>
        </w:rPr>
        <w:t>（</w:t>
      </w:r>
      <w:r w:rsidR="0060357A" w:rsidRPr="006C12B9">
        <w:rPr>
          <w:rFonts w:ascii="STKaiti" w:eastAsia="STKaiti" w:hAnsi="STKaiti" w:cs="Calibri"/>
          <w:lang w:eastAsia="zh-CN"/>
        </w:rPr>
        <w:t>埃及</w:t>
      </w:r>
      <w:r w:rsidR="0060357A" w:rsidRPr="00EB7C05">
        <w:rPr>
          <w:rFonts w:ascii="Calibri" w:eastAsia="SimSun" w:hAnsi="Calibri" w:cs="Calibri"/>
        </w:rPr>
        <w:t>）</w:t>
      </w:r>
      <w:r w:rsidR="0060357A" w:rsidRPr="00EB7C05">
        <w:rPr>
          <w:rFonts w:ascii="Calibri" w:eastAsia="SimSun" w:hAnsi="Calibri" w:cs="Calibri" w:hint="eastAsia"/>
        </w:rPr>
        <w:t>）</w:t>
      </w:r>
      <w:r w:rsidR="0060357A" w:rsidRPr="00EB7C05">
        <w:rPr>
          <w:rFonts w:ascii="Calibri" w:eastAsia="SimSun" w:hAnsi="Calibri" w:cs="Calibri"/>
        </w:rPr>
        <w:t>；</w:t>
      </w:r>
    </w:p>
    <w:p w14:paraId="563CCA28" w14:textId="02AF722D" w:rsidR="0060357A" w:rsidRPr="00EB7C05" w:rsidRDefault="00C95572" w:rsidP="00C95572">
      <w:pPr>
        <w:pStyle w:val="enumlev1"/>
        <w:rPr>
          <w:rFonts w:ascii="Calibri" w:eastAsia="SimSun" w:hAnsi="Calibri" w:cs="Calibri"/>
          <w:szCs w:val="24"/>
          <w:lang w:val="en-US" w:eastAsia="zh-CN"/>
        </w:rPr>
      </w:pPr>
      <w:r w:rsidRPr="00EB7C05">
        <w:rPr>
          <w:rFonts w:ascii="Calibri" w:eastAsia="SimSun" w:hAnsi="Calibri" w:cs="Calibri"/>
          <w:lang w:eastAsia="zh-CN"/>
        </w:rPr>
        <w:t>–</w:t>
      </w:r>
      <w:r w:rsidRPr="00EB7C05">
        <w:rPr>
          <w:rFonts w:ascii="Calibri" w:eastAsia="SimSun" w:hAnsi="Calibri" w:cs="Calibri"/>
          <w:lang w:eastAsia="zh-CN"/>
        </w:rPr>
        <w:tab/>
      </w:r>
      <w:r w:rsidR="0060357A" w:rsidRPr="00EB7C05">
        <w:rPr>
          <w:rFonts w:ascii="Calibri" w:eastAsia="SimSun" w:hAnsi="Calibri" w:cs="Calibri"/>
          <w:b/>
          <w:bCs/>
        </w:rPr>
        <w:t>TDAG WTDC</w:t>
      </w:r>
      <w:r w:rsidR="0060357A" w:rsidRPr="00EB7C05">
        <w:rPr>
          <w:rFonts w:ascii="Calibri" w:eastAsia="SimSun" w:hAnsi="Calibri" w:cs="Calibri"/>
          <w:b/>
          <w:bCs/>
        </w:rPr>
        <w:t>宣言工作组</w:t>
      </w:r>
      <w:r w:rsidR="0060357A" w:rsidRPr="00EB7C05">
        <w:rPr>
          <w:rFonts w:ascii="Calibri" w:eastAsia="SimSun" w:hAnsi="Calibri" w:cs="Calibri"/>
        </w:rPr>
        <w:t>（</w:t>
      </w:r>
      <w:r w:rsidR="0060357A" w:rsidRPr="00EB7C05">
        <w:rPr>
          <w:rFonts w:ascii="Calibri" w:eastAsia="SimSun" w:hAnsi="Calibri" w:cs="Calibri"/>
        </w:rPr>
        <w:t>TDAG-WG-DEC</w:t>
      </w:r>
      <w:r w:rsidR="0060357A" w:rsidRPr="00EB7C05">
        <w:rPr>
          <w:rFonts w:ascii="Calibri" w:eastAsia="SimSun" w:hAnsi="Calibri" w:cs="Calibri"/>
          <w:szCs w:val="24"/>
          <w:lang w:val="en-US" w:eastAsia="zh-CN"/>
        </w:rPr>
        <w:t>）（</w:t>
      </w:r>
      <w:r w:rsidR="0060357A" w:rsidRPr="006C12B9">
        <w:rPr>
          <w:rFonts w:ascii="STKaiti" w:eastAsia="STKaiti" w:hAnsi="STKaiti" w:cs="Calibri"/>
          <w:lang w:eastAsia="zh-CN"/>
        </w:rPr>
        <w:t>主席</w:t>
      </w:r>
      <w:r w:rsidR="0060357A" w:rsidRPr="00EB7C05">
        <w:rPr>
          <w:rFonts w:ascii="Calibri" w:eastAsia="SimSun" w:hAnsi="Calibri" w:cs="Calibri"/>
          <w:szCs w:val="24"/>
          <w:lang w:val="en-US" w:eastAsia="zh-CN"/>
        </w:rPr>
        <w:t>：</w:t>
      </w:r>
      <w:r w:rsidR="0060357A" w:rsidRPr="00EB7C05">
        <w:rPr>
          <w:rFonts w:ascii="Calibri" w:eastAsia="SimSun" w:hAnsi="Calibri" w:cs="Calibri"/>
          <w:szCs w:val="24"/>
          <w:lang w:val="en-US" w:eastAsia="zh-CN"/>
        </w:rPr>
        <w:t>Abdulkarim Oloyede</w:t>
      </w:r>
      <w:r w:rsidR="0060357A" w:rsidRPr="006C12B9">
        <w:rPr>
          <w:rFonts w:ascii="STKaiti" w:eastAsia="STKaiti" w:hAnsi="STKaiti" w:cs="Calibri"/>
          <w:lang w:eastAsia="zh-CN"/>
        </w:rPr>
        <w:t>博士</w:t>
      </w:r>
      <w:r w:rsidR="0060357A" w:rsidRPr="00EB7C05">
        <w:rPr>
          <w:rFonts w:ascii="Calibri" w:eastAsia="SimSun" w:hAnsi="Calibri" w:cs="Calibri"/>
          <w:szCs w:val="24"/>
          <w:lang w:val="en-US" w:eastAsia="zh-CN"/>
        </w:rPr>
        <w:t>（</w:t>
      </w:r>
      <w:r w:rsidR="0060357A" w:rsidRPr="005835A9">
        <w:rPr>
          <w:rFonts w:ascii="STKaiti" w:eastAsia="STKaiti" w:hAnsi="STKaiti" w:cs="Calibri"/>
          <w:lang w:eastAsia="zh-CN"/>
        </w:rPr>
        <w:t>尼</w:t>
      </w:r>
      <w:r w:rsidR="0060357A" w:rsidRPr="006C12B9">
        <w:rPr>
          <w:rFonts w:ascii="STKaiti" w:eastAsia="STKaiti" w:hAnsi="STKaiti" w:cs="Calibri"/>
          <w:lang w:eastAsia="zh-CN"/>
        </w:rPr>
        <w:t>日利亚</w:t>
      </w:r>
      <w:r w:rsidR="0060357A" w:rsidRPr="00EB7C05">
        <w:rPr>
          <w:rFonts w:ascii="Calibri" w:eastAsia="SimSun" w:hAnsi="Calibri" w:cs="Calibri"/>
          <w:szCs w:val="24"/>
          <w:lang w:val="en-US" w:eastAsia="zh-CN"/>
        </w:rPr>
        <w:t>）；</w:t>
      </w:r>
      <w:r w:rsidR="0060357A" w:rsidRPr="006C12B9">
        <w:rPr>
          <w:rFonts w:ascii="STKaiti" w:eastAsia="STKaiti" w:hAnsi="STKaiti" w:cs="Calibri"/>
          <w:lang w:eastAsia="zh-CN"/>
        </w:rPr>
        <w:t>副主席</w:t>
      </w:r>
      <w:r w:rsidR="0060357A" w:rsidRPr="00EB7C05">
        <w:rPr>
          <w:rFonts w:ascii="Calibri" w:eastAsia="SimSun" w:hAnsi="Calibri" w:cs="Calibri"/>
          <w:szCs w:val="24"/>
          <w:lang w:val="en-US" w:eastAsia="zh-CN"/>
        </w:rPr>
        <w:t>：</w:t>
      </w:r>
      <w:r w:rsidR="0060357A" w:rsidRPr="00EB7C05">
        <w:rPr>
          <w:rFonts w:ascii="Calibri" w:eastAsia="SimSun" w:hAnsi="Calibri" w:cs="Calibri"/>
          <w:szCs w:val="24"/>
          <w:lang w:val="en-US" w:eastAsia="zh-CN"/>
        </w:rPr>
        <w:t>Ahmed Gad</w:t>
      </w:r>
      <w:r w:rsidR="0060357A" w:rsidRPr="00EB7C05">
        <w:rPr>
          <w:rFonts w:ascii="Calibri" w:eastAsia="SimSun" w:hAnsi="Calibri" w:cs="Calibri"/>
          <w:szCs w:val="24"/>
          <w:lang w:val="en-US" w:eastAsia="zh-CN"/>
        </w:rPr>
        <w:t>（</w:t>
      </w:r>
      <w:r w:rsidR="0060357A" w:rsidRPr="006C12B9">
        <w:rPr>
          <w:rFonts w:ascii="STKaiti" w:eastAsia="STKaiti" w:hAnsi="STKaiti" w:cs="Calibri"/>
          <w:lang w:eastAsia="zh-CN"/>
        </w:rPr>
        <w:t>埃及</w:t>
      </w:r>
      <w:r w:rsidR="0060357A" w:rsidRPr="00EB7C05">
        <w:rPr>
          <w:rFonts w:ascii="Calibri" w:eastAsia="SimSun" w:hAnsi="Calibri" w:cs="Calibri"/>
          <w:szCs w:val="24"/>
          <w:lang w:val="en-US" w:eastAsia="zh-CN"/>
        </w:rPr>
        <w:t>）</w:t>
      </w:r>
      <w:r w:rsidR="0060357A" w:rsidRPr="006C12B9">
        <w:rPr>
          <w:rFonts w:ascii="STKaiti" w:eastAsia="STKaiti" w:hAnsi="STKaiti" w:cs="Calibri"/>
          <w:lang w:eastAsia="zh-CN"/>
        </w:rPr>
        <w:t>和王珂</w:t>
      </w:r>
      <w:r w:rsidR="0060357A" w:rsidRPr="00EB7C05">
        <w:rPr>
          <w:rFonts w:ascii="Calibri" w:eastAsia="SimSun" w:hAnsi="Calibri" w:cs="Calibri"/>
          <w:szCs w:val="24"/>
          <w:lang w:val="en-US" w:eastAsia="zh-CN"/>
        </w:rPr>
        <w:t>（</w:t>
      </w:r>
      <w:r w:rsidR="0060357A" w:rsidRPr="006C12B9">
        <w:rPr>
          <w:rFonts w:ascii="STKaiti" w:eastAsia="STKaiti" w:hAnsi="STKaiti" w:cs="Calibri"/>
          <w:lang w:eastAsia="zh-CN"/>
        </w:rPr>
        <w:t>中国</w:t>
      </w:r>
      <w:r w:rsidR="0060357A" w:rsidRPr="00EB7C05">
        <w:rPr>
          <w:rFonts w:ascii="Calibri" w:eastAsia="SimSun" w:hAnsi="Calibri" w:cs="Calibri"/>
          <w:szCs w:val="24"/>
          <w:lang w:val="en-US" w:eastAsia="zh-CN"/>
        </w:rPr>
        <w:t>））；</w:t>
      </w:r>
    </w:p>
    <w:p w14:paraId="75243D4A" w14:textId="10197C17" w:rsidR="0060357A" w:rsidRPr="00EB7C05" w:rsidRDefault="00C95572" w:rsidP="00C95572">
      <w:pPr>
        <w:pStyle w:val="enumlev1"/>
        <w:rPr>
          <w:rFonts w:ascii="Calibri" w:eastAsia="SimSun" w:hAnsi="Calibri" w:cs="Calibri"/>
        </w:rPr>
      </w:pPr>
      <w:r w:rsidRPr="00EB7C05">
        <w:rPr>
          <w:rFonts w:ascii="Calibri" w:eastAsia="SimSun" w:hAnsi="Calibri" w:cs="Calibri"/>
          <w:lang w:eastAsia="zh-CN"/>
        </w:rPr>
        <w:lastRenderedPageBreak/>
        <w:t>–</w:t>
      </w:r>
      <w:r w:rsidRPr="00EB7C05">
        <w:rPr>
          <w:rFonts w:ascii="Calibri" w:eastAsia="SimSun" w:hAnsi="Calibri" w:cs="Calibri"/>
          <w:lang w:eastAsia="zh-CN"/>
        </w:rPr>
        <w:tab/>
      </w:r>
      <w:r w:rsidR="0060357A" w:rsidRPr="00EB7C05">
        <w:rPr>
          <w:rFonts w:ascii="Calibri" w:eastAsia="SimSun" w:hAnsi="Calibri" w:cs="Calibri"/>
          <w:b/>
          <w:bCs/>
        </w:rPr>
        <w:t>TDAG</w:t>
      </w:r>
      <w:r w:rsidR="0060357A" w:rsidRPr="00EB7C05">
        <w:rPr>
          <w:rFonts w:ascii="Calibri" w:eastAsia="SimSun" w:hAnsi="Calibri" w:cs="Calibri"/>
          <w:b/>
          <w:bCs/>
        </w:rPr>
        <w:t>精简决议工作组</w:t>
      </w:r>
      <w:r w:rsidR="0060357A" w:rsidRPr="00EB7C05">
        <w:rPr>
          <w:rFonts w:ascii="Calibri" w:eastAsia="SimSun" w:hAnsi="Calibri" w:cs="Calibri"/>
        </w:rPr>
        <w:t>（</w:t>
      </w:r>
      <w:r w:rsidR="0060357A" w:rsidRPr="006C12B9">
        <w:rPr>
          <w:rFonts w:ascii="STKaiti" w:eastAsia="STKaiti" w:hAnsi="STKaiti" w:cs="Calibri"/>
          <w:lang w:eastAsia="zh-CN"/>
        </w:rPr>
        <w:t>主席</w:t>
      </w:r>
      <w:r w:rsidR="0060357A" w:rsidRPr="00EB7C05">
        <w:rPr>
          <w:rFonts w:ascii="Calibri" w:eastAsia="SimSun" w:hAnsi="Calibri" w:cs="Calibri"/>
        </w:rPr>
        <w:t>：</w:t>
      </w:r>
      <w:r w:rsidR="0060357A" w:rsidRPr="00EB7C05">
        <w:rPr>
          <w:rFonts w:ascii="Calibri" w:eastAsia="SimSun" w:hAnsi="Calibri" w:cs="Calibri"/>
        </w:rPr>
        <w:t>Andrea Grippa</w:t>
      </w:r>
      <w:r w:rsidR="0060357A" w:rsidRPr="00EB7C05">
        <w:rPr>
          <w:rFonts w:ascii="Calibri" w:eastAsia="SimSun" w:hAnsi="Calibri" w:cs="Calibri"/>
        </w:rPr>
        <w:t>（</w:t>
      </w:r>
      <w:r w:rsidR="0060357A" w:rsidRPr="006C12B9">
        <w:rPr>
          <w:rFonts w:ascii="STKaiti" w:eastAsia="STKaiti" w:hAnsi="STKaiti" w:cs="Calibri"/>
          <w:lang w:eastAsia="zh-CN"/>
        </w:rPr>
        <w:t>巴西</w:t>
      </w:r>
      <w:r w:rsidR="0060357A" w:rsidRPr="00EB7C05">
        <w:rPr>
          <w:rFonts w:ascii="Calibri" w:eastAsia="SimSun" w:hAnsi="Calibri" w:cs="Calibri"/>
        </w:rPr>
        <w:t>）；</w:t>
      </w:r>
      <w:r w:rsidR="0060357A" w:rsidRPr="006C12B9">
        <w:rPr>
          <w:rFonts w:ascii="STKaiti" w:eastAsia="STKaiti" w:hAnsi="STKaiti" w:cs="Calibri"/>
          <w:lang w:eastAsia="zh-CN"/>
        </w:rPr>
        <w:t>副主席</w:t>
      </w:r>
      <w:r w:rsidR="0060357A" w:rsidRPr="00EB7C05">
        <w:rPr>
          <w:rFonts w:ascii="Calibri" w:eastAsia="SimSun" w:hAnsi="Calibri" w:cs="Calibri"/>
        </w:rPr>
        <w:t>：</w:t>
      </w:r>
      <w:r w:rsidR="0060357A" w:rsidRPr="00EB7C05">
        <w:rPr>
          <w:rFonts w:ascii="Calibri" w:eastAsia="SimSun" w:hAnsi="Calibri" w:cs="Calibri"/>
        </w:rPr>
        <w:t>Blanca Gonzalez</w:t>
      </w:r>
      <w:r w:rsidR="0060357A" w:rsidRPr="00EB7C05">
        <w:rPr>
          <w:rFonts w:ascii="Calibri" w:eastAsia="SimSun" w:hAnsi="Calibri" w:cs="Calibri"/>
        </w:rPr>
        <w:t>（</w:t>
      </w:r>
      <w:r w:rsidR="0060357A" w:rsidRPr="006C12B9">
        <w:rPr>
          <w:rFonts w:ascii="STKaiti" w:eastAsia="STKaiti" w:hAnsi="STKaiti" w:cs="Calibri"/>
          <w:lang w:eastAsia="zh-CN"/>
        </w:rPr>
        <w:t>西班牙</w:t>
      </w:r>
      <w:r w:rsidR="0060357A" w:rsidRPr="00EB7C05">
        <w:rPr>
          <w:rFonts w:ascii="Calibri" w:eastAsia="SimSun" w:hAnsi="Calibri" w:cs="Calibri"/>
        </w:rPr>
        <w:t>）</w:t>
      </w:r>
      <w:r w:rsidR="0060357A" w:rsidRPr="006C12B9">
        <w:rPr>
          <w:rFonts w:ascii="STKaiti" w:eastAsia="STKaiti" w:hAnsi="STKaiti" w:cs="Calibri"/>
          <w:lang w:eastAsia="zh-CN"/>
        </w:rPr>
        <w:t>和</w:t>
      </w:r>
      <w:r w:rsidR="0060357A" w:rsidRPr="00EB7C05">
        <w:rPr>
          <w:rFonts w:ascii="Calibri" w:eastAsia="SimSun" w:hAnsi="Calibri" w:cs="Calibri"/>
        </w:rPr>
        <w:t>Agustina Brizo</w:t>
      </w:r>
      <w:r w:rsidR="0060357A" w:rsidRPr="00EB7C05">
        <w:rPr>
          <w:rFonts w:ascii="Calibri" w:eastAsia="SimSun" w:hAnsi="Calibri" w:cs="Calibri"/>
        </w:rPr>
        <w:t>（</w:t>
      </w:r>
      <w:r w:rsidR="0060357A" w:rsidRPr="006C12B9">
        <w:rPr>
          <w:rFonts w:ascii="STKaiti" w:eastAsia="STKaiti" w:hAnsi="STKaiti" w:cs="Calibri"/>
          <w:lang w:eastAsia="zh-CN"/>
        </w:rPr>
        <w:t>阿根廷</w:t>
      </w:r>
      <w:r w:rsidR="0060357A" w:rsidRPr="00EB7C05">
        <w:rPr>
          <w:rFonts w:ascii="Calibri" w:eastAsia="SimSun" w:hAnsi="Calibri" w:cs="Calibri"/>
        </w:rPr>
        <w:t>）</w:t>
      </w:r>
      <w:r w:rsidR="0060357A" w:rsidRPr="00EB7C05">
        <w:rPr>
          <w:rFonts w:ascii="Calibri" w:eastAsia="SimSun" w:hAnsi="Calibri" w:cs="Calibri" w:hint="eastAsia"/>
        </w:rPr>
        <w:t>）</w:t>
      </w:r>
      <w:r w:rsidR="0060357A" w:rsidRPr="00EB7C05">
        <w:rPr>
          <w:rFonts w:ascii="Calibri" w:eastAsia="SimSun" w:hAnsi="Calibri" w:cs="Calibri"/>
        </w:rPr>
        <w:t>；</w:t>
      </w:r>
    </w:p>
    <w:p w14:paraId="0A503B25" w14:textId="464005BF" w:rsidR="0060357A" w:rsidRPr="00EB7C05" w:rsidRDefault="00C95572" w:rsidP="00C95572">
      <w:pPr>
        <w:pStyle w:val="enumlev1"/>
        <w:rPr>
          <w:rFonts w:ascii="Calibri" w:eastAsia="SimSun" w:hAnsi="Calibri" w:cs="Calibri"/>
          <w:szCs w:val="24"/>
          <w:lang w:val="en-US" w:eastAsia="zh-CN"/>
        </w:rPr>
      </w:pPr>
      <w:r w:rsidRPr="00EB7C05">
        <w:rPr>
          <w:rFonts w:ascii="Calibri" w:eastAsia="SimSun" w:hAnsi="Calibri" w:cs="Calibri"/>
          <w:lang w:eastAsia="zh-CN"/>
        </w:rPr>
        <w:t>–</w:t>
      </w:r>
      <w:r w:rsidRPr="00EB7C05">
        <w:rPr>
          <w:rFonts w:ascii="Calibri" w:eastAsia="SimSun" w:hAnsi="Calibri" w:cs="Calibri"/>
          <w:lang w:eastAsia="zh-CN"/>
        </w:rPr>
        <w:tab/>
      </w:r>
      <w:r w:rsidR="0060357A" w:rsidRPr="00EB7C05">
        <w:rPr>
          <w:rFonts w:ascii="Calibri" w:eastAsia="SimSun" w:hAnsi="Calibri" w:cs="Calibri"/>
          <w:b/>
          <w:bCs/>
          <w:lang w:eastAsia="zh-CN"/>
        </w:rPr>
        <w:t>TDAG</w:t>
      </w:r>
      <w:r w:rsidR="0060357A" w:rsidRPr="00EB7C05">
        <w:rPr>
          <w:rFonts w:ascii="Calibri" w:eastAsia="SimSun" w:hAnsi="Calibri" w:cs="Calibri"/>
          <w:b/>
          <w:bCs/>
          <w:lang w:eastAsia="zh-CN"/>
        </w:rPr>
        <w:t>全球青年峰会非正式协调组</w:t>
      </w:r>
      <w:r w:rsidR="0060357A" w:rsidRPr="00EB7C05">
        <w:rPr>
          <w:rFonts w:ascii="Calibri" w:eastAsia="SimSun" w:hAnsi="Calibri" w:cs="Calibri"/>
          <w:lang w:eastAsia="zh-CN"/>
        </w:rPr>
        <w:t>（</w:t>
      </w:r>
      <w:r w:rsidR="0060357A" w:rsidRPr="00EB7C05">
        <w:rPr>
          <w:rFonts w:ascii="Calibri" w:eastAsia="SimSun" w:hAnsi="Calibri" w:cs="Calibri"/>
          <w:lang w:eastAsia="zh-CN"/>
        </w:rPr>
        <w:t>TDAG-ICG-GYS</w:t>
      </w:r>
      <w:r w:rsidR="0060357A" w:rsidRPr="00EB7C05">
        <w:rPr>
          <w:rFonts w:ascii="Calibri" w:eastAsia="SimSun" w:hAnsi="Calibri" w:cs="Calibri"/>
          <w:lang w:eastAsia="zh-CN"/>
        </w:rPr>
        <w:t>）</w:t>
      </w:r>
      <w:r w:rsidR="0060357A" w:rsidRPr="00EB7C05">
        <w:rPr>
          <w:rFonts w:ascii="Calibri" w:eastAsia="SimSun" w:hAnsi="Calibri" w:cs="Calibri"/>
          <w:szCs w:val="24"/>
          <w:lang w:val="en-US" w:eastAsia="zh-CN"/>
        </w:rPr>
        <w:t>2025</w:t>
      </w:r>
      <w:r w:rsidR="0060357A" w:rsidRPr="00EB7C05">
        <w:rPr>
          <w:rFonts w:ascii="Calibri" w:eastAsia="SimSun" w:hAnsi="Calibri" w:cs="Calibri"/>
          <w:szCs w:val="24"/>
          <w:lang w:val="en-US" w:eastAsia="zh-CN"/>
        </w:rPr>
        <w:t>年</w:t>
      </w:r>
      <w:r w:rsidR="0060357A" w:rsidRPr="00EB7C05">
        <w:rPr>
          <w:rFonts w:ascii="Calibri" w:eastAsia="SimSun" w:hAnsi="Calibri" w:cs="Calibri"/>
          <w:szCs w:val="24"/>
          <w:lang w:val="en-US" w:eastAsia="zh-CN"/>
        </w:rPr>
        <w:t>3</w:t>
      </w:r>
      <w:r w:rsidR="0060357A" w:rsidRPr="00EB7C05">
        <w:rPr>
          <w:rFonts w:ascii="Calibri" w:eastAsia="SimSun" w:hAnsi="Calibri" w:cs="Calibri"/>
          <w:szCs w:val="24"/>
          <w:lang w:val="en-US" w:eastAsia="zh-CN"/>
        </w:rPr>
        <w:t>月，古巴维拉德罗。（</w:t>
      </w:r>
      <w:r w:rsidR="0060357A" w:rsidRPr="006C12B9">
        <w:rPr>
          <w:rFonts w:ascii="STKaiti" w:eastAsia="STKaiti" w:hAnsi="STKaiti" w:cs="Calibri"/>
          <w:lang w:eastAsia="zh-CN"/>
        </w:rPr>
        <w:t>协调员</w:t>
      </w:r>
      <w:r w:rsidR="0060357A" w:rsidRPr="00EB7C05">
        <w:rPr>
          <w:rFonts w:ascii="Calibri" w:eastAsia="SimSun" w:hAnsi="Calibri" w:cs="Calibri"/>
          <w:szCs w:val="24"/>
          <w:lang w:val="en-US" w:eastAsia="zh-CN"/>
        </w:rPr>
        <w:t>：</w:t>
      </w:r>
      <w:r w:rsidR="0060357A" w:rsidRPr="00EB7C05">
        <w:rPr>
          <w:rFonts w:ascii="Calibri" w:eastAsia="SimSun" w:hAnsi="Calibri" w:cs="Calibri"/>
          <w:szCs w:val="24"/>
          <w:lang w:val="en-US" w:eastAsia="zh-CN"/>
        </w:rPr>
        <w:t>Agustina BRIZIO</w:t>
      </w:r>
      <w:r w:rsidR="0060357A" w:rsidRPr="00EB7C05">
        <w:rPr>
          <w:rFonts w:ascii="Calibri" w:eastAsia="SimSun" w:hAnsi="Calibri" w:cs="Calibri"/>
          <w:szCs w:val="24"/>
          <w:lang w:val="en-US" w:eastAsia="zh-CN"/>
        </w:rPr>
        <w:t>（</w:t>
      </w:r>
      <w:r w:rsidR="0060357A" w:rsidRPr="006C12B9">
        <w:rPr>
          <w:rFonts w:ascii="STKaiti" w:eastAsia="STKaiti" w:hAnsi="STKaiti" w:cs="Calibri"/>
          <w:lang w:eastAsia="zh-CN"/>
        </w:rPr>
        <w:t>阿根廷</w:t>
      </w:r>
      <w:r w:rsidR="0060357A" w:rsidRPr="00EB7C05">
        <w:rPr>
          <w:rFonts w:ascii="Calibri" w:eastAsia="SimSun" w:hAnsi="Calibri" w:cs="Calibri"/>
          <w:szCs w:val="24"/>
          <w:lang w:val="en-US" w:eastAsia="zh-CN"/>
        </w:rPr>
        <w:t>）、</w:t>
      </w:r>
      <w:r w:rsidR="0060357A" w:rsidRPr="006C12B9">
        <w:rPr>
          <w:rFonts w:ascii="STKaiti" w:eastAsia="STKaiti" w:hAnsi="STKaiti" w:cs="Calibri" w:hint="eastAsia"/>
          <w:lang w:eastAsia="zh-CN"/>
        </w:rPr>
        <w:t>王珂</w:t>
      </w:r>
      <w:r w:rsidR="0060357A" w:rsidRPr="00EB7C05">
        <w:rPr>
          <w:rFonts w:ascii="Calibri" w:eastAsia="SimSun" w:hAnsi="Calibri" w:cs="Calibri"/>
          <w:szCs w:val="24"/>
          <w:lang w:val="en-US" w:eastAsia="zh-CN"/>
        </w:rPr>
        <w:t>（</w:t>
      </w:r>
      <w:r w:rsidR="0060357A" w:rsidRPr="006C12B9">
        <w:rPr>
          <w:rFonts w:ascii="STKaiti" w:eastAsia="STKaiti" w:hAnsi="STKaiti" w:cs="Calibri"/>
          <w:lang w:eastAsia="zh-CN"/>
        </w:rPr>
        <w:t>中国</w:t>
      </w:r>
      <w:r w:rsidR="0060357A" w:rsidRPr="00EB7C05">
        <w:rPr>
          <w:rFonts w:ascii="Calibri" w:eastAsia="SimSun" w:hAnsi="Calibri" w:cs="Calibri"/>
          <w:szCs w:val="24"/>
          <w:lang w:val="en-US" w:eastAsia="zh-CN"/>
        </w:rPr>
        <w:t>）、</w:t>
      </w:r>
      <w:r w:rsidR="0060357A" w:rsidRPr="00EB7C05">
        <w:rPr>
          <w:rFonts w:ascii="Calibri" w:eastAsia="SimSun" w:hAnsi="Calibri" w:cs="Calibri"/>
          <w:szCs w:val="24"/>
          <w:lang w:val="en-US" w:eastAsia="zh-CN"/>
        </w:rPr>
        <w:t>Abdoulkarim OLOYEDE</w:t>
      </w:r>
      <w:r w:rsidR="0060357A" w:rsidRPr="006C12B9">
        <w:rPr>
          <w:rFonts w:ascii="STKaiti" w:eastAsia="STKaiti" w:hAnsi="STKaiti" w:cs="Calibri"/>
          <w:lang w:eastAsia="zh-CN"/>
        </w:rPr>
        <w:t>博士</w:t>
      </w:r>
      <w:r w:rsidR="0060357A" w:rsidRPr="00EB7C05">
        <w:rPr>
          <w:rFonts w:ascii="Calibri" w:eastAsia="SimSun" w:hAnsi="Calibri" w:cs="Calibri"/>
          <w:szCs w:val="24"/>
          <w:lang w:val="en-US" w:eastAsia="zh-CN"/>
        </w:rPr>
        <w:t>（</w:t>
      </w:r>
      <w:r w:rsidR="0060357A" w:rsidRPr="006C12B9">
        <w:rPr>
          <w:rFonts w:ascii="STKaiti" w:eastAsia="STKaiti" w:hAnsi="STKaiti" w:cs="Calibri"/>
          <w:lang w:eastAsia="zh-CN"/>
        </w:rPr>
        <w:t>尼日利亚</w:t>
      </w:r>
      <w:r w:rsidR="0060357A" w:rsidRPr="00EB7C05">
        <w:rPr>
          <w:rFonts w:ascii="Calibri" w:eastAsia="SimSun" w:hAnsi="Calibri" w:cs="Calibri"/>
          <w:szCs w:val="24"/>
          <w:lang w:val="en-US" w:eastAsia="zh-CN"/>
        </w:rPr>
        <w:t>）</w:t>
      </w:r>
      <w:r w:rsidR="0060357A" w:rsidRPr="006C12B9">
        <w:rPr>
          <w:rFonts w:ascii="STKaiti" w:eastAsia="STKaiti" w:hAnsi="STKaiti" w:cs="Calibri"/>
          <w:lang w:eastAsia="zh-CN"/>
        </w:rPr>
        <w:t>和</w:t>
      </w:r>
      <w:r w:rsidR="0060357A" w:rsidRPr="00EB7C05">
        <w:rPr>
          <w:rFonts w:ascii="Calibri" w:eastAsia="SimSun" w:hAnsi="Calibri" w:cs="Calibri"/>
          <w:szCs w:val="24"/>
          <w:lang w:val="en-US" w:eastAsia="zh-CN"/>
        </w:rPr>
        <w:t>Shahad ALBALAWI</w:t>
      </w:r>
      <w:r w:rsidR="0060357A" w:rsidRPr="00EB7C05">
        <w:rPr>
          <w:rFonts w:ascii="Calibri" w:eastAsia="SimSun" w:hAnsi="Calibri" w:cs="Calibri"/>
          <w:szCs w:val="24"/>
          <w:lang w:val="en-US" w:eastAsia="zh-CN"/>
        </w:rPr>
        <w:t>（</w:t>
      </w:r>
      <w:r w:rsidR="0060357A" w:rsidRPr="006C12B9">
        <w:rPr>
          <w:rFonts w:ascii="STKaiti" w:eastAsia="STKaiti" w:hAnsi="STKaiti" w:cs="Calibri"/>
          <w:lang w:eastAsia="zh-CN"/>
        </w:rPr>
        <w:t>沙特阿拉伯</w:t>
      </w:r>
      <w:r w:rsidR="0060357A" w:rsidRPr="00EB7C05">
        <w:rPr>
          <w:rFonts w:ascii="Calibri" w:eastAsia="SimSun" w:hAnsi="Calibri" w:cs="Calibri"/>
          <w:szCs w:val="24"/>
          <w:lang w:val="en-US" w:eastAsia="zh-CN"/>
        </w:rPr>
        <w:t>）</w:t>
      </w:r>
      <w:r w:rsidR="0060357A" w:rsidRPr="00EB7C05">
        <w:rPr>
          <w:rFonts w:ascii="Calibri" w:eastAsia="SimSun" w:hAnsi="Calibri" w:cs="Calibri" w:hint="eastAsia"/>
          <w:szCs w:val="24"/>
          <w:lang w:val="en-US" w:eastAsia="zh-CN"/>
        </w:rPr>
        <w:t>）</w:t>
      </w:r>
      <w:r w:rsidR="0060357A" w:rsidRPr="00EB7C05">
        <w:rPr>
          <w:rFonts w:ascii="Calibri" w:eastAsia="SimSun" w:hAnsi="Calibri" w:cs="Calibri"/>
          <w:szCs w:val="24"/>
          <w:lang w:val="en-US" w:eastAsia="zh-CN"/>
        </w:rPr>
        <w:t>。</w:t>
      </w:r>
    </w:p>
    <w:p w14:paraId="42F9A646" w14:textId="36641A38" w:rsidR="0060357A" w:rsidRPr="00106169" w:rsidRDefault="0060357A" w:rsidP="005F365F">
      <w:pPr>
        <w:ind w:firstLineChars="200" w:firstLine="480"/>
        <w:rPr>
          <w:lang w:eastAsia="zh-CN"/>
        </w:rPr>
      </w:pPr>
      <w:r w:rsidRPr="00106169">
        <w:rPr>
          <w:lang w:eastAsia="zh-CN"/>
        </w:rPr>
        <w:t>最后，</w:t>
      </w:r>
      <w:r w:rsidRPr="00106169">
        <w:rPr>
          <w:lang w:eastAsia="zh-CN"/>
        </w:rPr>
        <w:t>TDAG</w:t>
      </w:r>
      <w:r w:rsidRPr="00106169">
        <w:rPr>
          <w:lang w:eastAsia="zh-CN"/>
        </w:rPr>
        <w:t>注意到第一次</w:t>
      </w:r>
      <w:r w:rsidRPr="00890D66">
        <w:rPr>
          <w:rFonts w:hint="eastAsia"/>
          <w:lang w:eastAsia="zh-CN"/>
        </w:rPr>
        <w:t>区域性电信组织（</w:t>
      </w:r>
      <w:r w:rsidRPr="00890D66">
        <w:rPr>
          <w:lang w:eastAsia="zh-CN"/>
        </w:rPr>
        <w:t>RTO</w:t>
      </w:r>
      <w:r w:rsidRPr="00890D66">
        <w:rPr>
          <w:rFonts w:hint="eastAsia"/>
          <w:lang w:eastAsia="zh-CN"/>
        </w:rPr>
        <w:t>）</w:t>
      </w:r>
      <w:r w:rsidRPr="00106169">
        <w:rPr>
          <w:lang w:eastAsia="zh-CN"/>
        </w:rPr>
        <w:t>协调会议的报告，赞同</w:t>
      </w:r>
      <w:r>
        <w:rPr>
          <w:rFonts w:hint="eastAsia"/>
          <w:lang w:eastAsia="zh-CN"/>
        </w:rPr>
        <w:t>为</w:t>
      </w:r>
      <w:r w:rsidRPr="00106169">
        <w:rPr>
          <w:lang w:eastAsia="zh-CN"/>
        </w:rPr>
        <w:t>筹备</w:t>
      </w:r>
      <w:r w:rsidRPr="00106169">
        <w:rPr>
          <w:lang w:eastAsia="zh-CN"/>
        </w:rPr>
        <w:t>WTDC-25</w:t>
      </w:r>
      <w:r w:rsidRPr="00106169">
        <w:rPr>
          <w:lang w:eastAsia="zh-CN"/>
        </w:rPr>
        <w:t>举行</w:t>
      </w:r>
      <w:r w:rsidRPr="007F2D63">
        <w:rPr>
          <w:b/>
          <w:bCs/>
          <w:lang w:eastAsia="zh-CN"/>
        </w:rPr>
        <w:t>两</w:t>
      </w:r>
      <w:r w:rsidRPr="007F2D63">
        <w:rPr>
          <w:rFonts w:hint="eastAsia"/>
          <w:b/>
          <w:bCs/>
          <w:lang w:eastAsia="zh-CN"/>
        </w:rPr>
        <w:t>场</w:t>
      </w:r>
      <w:r w:rsidRPr="007F2D63">
        <w:rPr>
          <w:b/>
          <w:bCs/>
          <w:lang w:eastAsia="zh-CN"/>
        </w:rPr>
        <w:t>虚拟跨区域会议</w:t>
      </w:r>
      <w:r w:rsidRPr="00106169">
        <w:rPr>
          <w:lang w:eastAsia="zh-CN"/>
        </w:rPr>
        <w:t>：</w:t>
      </w:r>
      <w:r w:rsidRPr="00106169">
        <w:rPr>
          <w:lang w:eastAsia="zh-CN"/>
        </w:rPr>
        <w:t>IRM-1</w:t>
      </w:r>
      <w:r w:rsidRPr="00106169">
        <w:rPr>
          <w:lang w:eastAsia="zh-CN"/>
        </w:rPr>
        <w:t>（</w:t>
      </w:r>
      <w:r w:rsidRPr="00106169">
        <w:rPr>
          <w:lang w:eastAsia="zh-CN"/>
        </w:rPr>
        <w:t>2025</w:t>
      </w:r>
      <w:r w:rsidRPr="00106169">
        <w:rPr>
          <w:lang w:eastAsia="zh-CN"/>
        </w:rPr>
        <w:t>年</w:t>
      </w:r>
      <w:r w:rsidRPr="00106169">
        <w:rPr>
          <w:lang w:eastAsia="zh-CN"/>
        </w:rPr>
        <w:t>7</w:t>
      </w:r>
      <w:r w:rsidRPr="00106169">
        <w:rPr>
          <w:lang w:eastAsia="zh-CN"/>
        </w:rPr>
        <w:t>月</w:t>
      </w:r>
      <w:r w:rsidRPr="00106169">
        <w:rPr>
          <w:lang w:eastAsia="zh-CN"/>
        </w:rPr>
        <w:t>14</w:t>
      </w:r>
      <w:r w:rsidRPr="00106169">
        <w:rPr>
          <w:lang w:eastAsia="zh-CN"/>
        </w:rPr>
        <w:t>日至</w:t>
      </w:r>
      <w:r w:rsidRPr="00106169">
        <w:rPr>
          <w:lang w:eastAsia="zh-CN"/>
        </w:rPr>
        <w:t>15</w:t>
      </w:r>
      <w:r w:rsidRPr="00106169">
        <w:rPr>
          <w:lang w:eastAsia="zh-CN"/>
        </w:rPr>
        <w:t>日</w:t>
      </w:r>
      <w:r>
        <w:rPr>
          <w:rFonts w:hint="eastAsia"/>
          <w:lang w:eastAsia="zh-CN"/>
        </w:rPr>
        <w:t>）</w:t>
      </w:r>
      <w:r w:rsidRPr="00106169">
        <w:rPr>
          <w:lang w:eastAsia="zh-CN"/>
        </w:rPr>
        <w:t>和</w:t>
      </w:r>
      <w:r w:rsidRPr="00106169">
        <w:rPr>
          <w:lang w:eastAsia="zh-CN"/>
        </w:rPr>
        <w:t>IRM</w:t>
      </w:r>
      <w:r w:rsidR="005F365F">
        <w:rPr>
          <w:rFonts w:hint="eastAsia"/>
          <w:lang w:eastAsia="zh-CN"/>
        </w:rPr>
        <w:t xml:space="preserve"> </w:t>
      </w:r>
      <w:r w:rsidRPr="00106169">
        <w:rPr>
          <w:lang w:eastAsia="zh-CN"/>
        </w:rPr>
        <w:t>2</w:t>
      </w:r>
      <w:r>
        <w:rPr>
          <w:rFonts w:hint="eastAsia"/>
          <w:lang w:eastAsia="zh-CN"/>
        </w:rPr>
        <w:t>（</w:t>
      </w:r>
      <w:r w:rsidRPr="00106169">
        <w:rPr>
          <w:lang w:eastAsia="zh-CN"/>
        </w:rPr>
        <w:t>2025</w:t>
      </w:r>
      <w:r w:rsidRPr="00106169">
        <w:rPr>
          <w:lang w:eastAsia="zh-CN"/>
        </w:rPr>
        <w:t>年</w:t>
      </w:r>
      <w:r w:rsidRPr="00106169">
        <w:rPr>
          <w:lang w:eastAsia="zh-CN"/>
        </w:rPr>
        <w:t>9</w:t>
      </w:r>
      <w:r w:rsidRPr="00106169">
        <w:rPr>
          <w:lang w:eastAsia="zh-CN"/>
        </w:rPr>
        <w:t>月</w:t>
      </w:r>
      <w:r w:rsidRPr="00106169">
        <w:rPr>
          <w:lang w:eastAsia="zh-CN"/>
        </w:rPr>
        <w:t>29-30</w:t>
      </w:r>
      <w:r w:rsidRPr="00106169">
        <w:rPr>
          <w:lang w:eastAsia="zh-CN"/>
        </w:rPr>
        <w:t>日），</w:t>
      </w:r>
      <w:r>
        <w:rPr>
          <w:rFonts w:hint="eastAsia"/>
          <w:lang w:eastAsia="zh-CN"/>
        </w:rPr>
        <w:t>并</w:t>
      </w:r>
      <w:r w:rsidRPr="00106169">
        <w:rPr>
          <w:lang w:eastAsia="zh-CN"/>
        </w:rPr>
        <w:t>将提供</w:t>
      </w:r>
      <w:r>
        <w:rPr>
          <w:rFonts w:hint="eastAsia"/>
          <w:lang w:eastAsia="zh-CN"/>
        </w:rPr>
        <w:t>可</w:t>
      </w:r>
      <w:r w:rsidRPr="00106169">
        <w:rPr>
          <w:lang w:eastAsia="zh-CN"/>
        </w:rPr>
        <w:t>远程参</w:t>
      </w:r>
      <w:r>
        <w:rPr>
          <w:rFonts w:hint="eastAsia"/>
          <w:lang w:eastAsia="zh-CN"/>
        </w:rPr>
        <w:t>会</w:t>
      </w:r>
      <w:r w:rsidRPr="00106169">
        <w:rPr>
          <w:lang w:eastAsia="zh-CN"/>
        </w:rPr>
        <w:t>的</w:t>
      </w:r>
      <w:r w:rsidRPr="00106169">
        <w:rPr>
          <w:lang w:eastAsia="zh-CN"/>
        </w:rPr>
        <w:t>WTDC-25</w:t>
      </w:r>
      <w:r>
        <w:rPr>
          <w:rFonts w:hint="eastAsia"/>
          <w:lang w:eastAsia="zh-CN"/>
        </w:rPr>
        <w:t>架</w:t>
      </w:r>
      <w:r w:rsidRPr="00106169">
        <w:rPr>
          <w:lang w:eastAsia="zh-CN"/>
        </w:rPr>
        <w:t>构。</w:t>
      </w:r>
    </w:p>
    <w:p w14:paraId="7E6CAF3B" w14:textId="77777777" w:rsidR="0060357A" w:rsidRPr="00106169" w:rsidRDefault="0060357A" w:rsidP="005F365F">
      <w:pPr>
        <w:ind w:firstLineChars="200" w:firstLine="480"/>
        <w:rPr>
          <w:lang w:eastAsia="zh-CN"/>
        </w:rPr>
      </w:pPr>
      <w:r w:rsidRPr="00106169">
        <w:rPr>
          <w:lang w:eastAsia="zh-CN"/>
        </w:rPr>
        <w:t>本周的一个</w:t>
      </w:r>
      <w:r>
        <w:rPr>
          <w:rFonts w:hint="eastAsia"/>
          <w:lang w:eastAsia="zh-CN"/>
        </w:rPr>
        <w:t>重要事件</w:t>
      </w:r>
      <w:r w:rsidRPr="00106169">
        <w:rPr>
          <w:lang w:eastAsia="zh-CN"/>
        </w:rPr>
        <w:t>是</w:t>
      </w:r>
      <w:r w:rsidRPr="007F2D63">
        <w:rPr>
          <w:b/>
          <w:bCs/>
          <w:lang w:eastAsia="zh-CN"/>
        </w:rPr>
        <w:t>对国际电联区域代表处主任的采访</w:t>
      </w:r>
      <w:r w:rsidRPr="00106169">
        <w:rPr>
          <w:lang w:eastAsia="zh-CN"/>
        </w:rPr>
        <w:t>，</w:t>
      </w:r>
      <w:r>
        <w:rPr>
          <w:rFonts w:hint="eastAsia"/>
          <w:lang w:eastAsia="zh-CN"/>
        </w:rPr>
        <w:t>采访内容</w:t>
      </w:r>
      <w:r w:rsidRPr="00106169">
        <w:rPr>
          <w:lang w:eastAsia="zh-CN"/>
        </w:rPr>
        <w:t>使与会者能够获得对区域情况、战略举措</w:t>
      </w:r>
      <w:r>
        <w:rPr>
          <w:rFonts w:hint="eastAsia"/>
          <w:lang w:eastAsia="zh-CN"/>
        </w:rPr>
        <w:t>以及</w:t>
      </w:r>
      <w:r w:rsidRPr="00106169">
        <w:rPr>
          <w:lang w:eastAsia="zh-CN"/>
        </w:rPr>
        <w:t>《基加利行动计划》（</w:t>
      </w:r>
      <w:r w:rsidRPr="00106169">
        <w:rPr>
          <w:lang w:eastAsia="zh-CN"/>
        </w:rPr>
        <w:t>KAP</w:t>
      </w:r>
      <w:r w:rsidRPr="00106169">
        <w:rPr>
          <w:lang w:eastAsia="zh-CN"/>
        </w:rPr>
        <w:t>）在世界不同地区的实施情况的一手见解。这种互动形式促进了总部</w:t>
      </w:r>
      <w:r>
        <w:rPr>
          <w:rFonts w:hint="eastAsia"/>
          <w:lang w:eastAsia="zh-CN"/>
        </w:rPr>
        <w:t>与</w:t>
      </w:r>
      <w:r w:rsidRPr="00106169">
        <w:rPr>
          <w:lang w:eastAsia="zh-CN"/>
        </w:rPr>
        <w:t>区域代表处之间</w:t>
      </w:r>
      <w:r>
        <w:rPr>
          <w:rFonts w:hint="eastAsia"/>
          <w:lang w:eastAsia="zh-CN"/>
        </w:rPr>
        <w:t>开展</w:t>
      </w:r>
      <w:r w:rsidRPr="00106169">
        <w:rPr>
          <w:lang w:eastAsia="zh-CN"/>
        </w:rPr>
        <w:t>有意义的交流，强</w:t>
      </w:r>
      <w:r>
        <w:rPr>
          <w:rFonts w:hint="eastAsia"/>
          <w:lang w:eastAsia="zh-CN"/>
        </w:rPr>
        <w:t>调</w:t>
      </w:r>
      <w:r w:rsidRPr="00106169">
        <w:rPr>
          <w:lang w:eastAsia="zh-CN"/>
        </w:rPr>
        <w:t>了在各个层面采取协调行动的重要性。关于本次会议的更多细节，包括</w:t>
      </w:r>
      <w:r w:rsidRPr="007F2D63">
        <w:rPr>
          <w:rFonts w:hint="eastAsia"/>
          <w:b/>
          <w:bCs/>
          <w:lang w:eastAsia="zh-CN"/>
        </w:rPr>
        <w:t>各</w:t>
      </w:r>
      <w:r w:rsidRPr="007F2D63">
        <w:rPr>
          <w:b/>
          <w:bCs/>
          <w:lang w:eastAsia="zh-CN"/>
        </w:rPr>
        <w:t>区域正在开展</w:t>
      </w:r>
      <w:r w:rsidRPr="007F2D63">
        <w:rPr>
          <w:rFonts w:hint="eastAsia"/>
          <w:b/>
          <w:bCs/>
          <w:lang w:eastAsia="zh-CN"/>
        </w:rPr>
        <w:t>的</w:t>
      </w:r>
      <w:r w:rsidRPr="007F2D63">
        <w:rPr>
          <w:b/>
          <w:bCs/>
          <w:lang w:eastAsia="zh-CN"/>
        </w:rPr>
        <w:t>工作的说明性视频</w:t>
      </w:r>
      <w:r w:rsidRPr="00106169">
        <w:rPr>
          <w:lang w:eastAsia="zh-CN"/>
        </w:rPr>
        <w:t>，请参见本报告</w:t>
      </w:r>
      <w:r w:rsidRPr="007F2D63">
        <w:rPr>
          <w:b/>
          <w:bCs/>
          <w:lang w:eastAsia="zh-CN"/>
        </w:rPr>
        <w:t>附件</w:t>
      </w:r>
      <w:r w:rsidRPr="007F2D63">
        <w:rPr>
          <w:b/>
          <w:bCs/>
          <w:lang w:eastAsia="zh-CN"/>
        </w:rPr>
        <w:t>A</w:t>
      </w:r>
      <w:r w:rsidRPr="00106169">
        <w:rPr>
          <w:lang w:eastAsia="zh-CN"/>
        </w:rPr>
        <w:t>。</w:t>
      </w:r>
    </w:p>
    <w:p w14:paraId="2A8B688A" w14:textId="77777777" w:rsidR="0060357A" w:rsidRPr="00106169" w:rsidRDefault="0060357A" w:rsidP="005F365F">
      <w:pPr>
        <w:ind w:firstLineChars="200" w:firstLine="480"/>
        <w:rPr>
          <w:lang w:eastAsia="zh-CN"/>
        </w:rPr>
      </w:pPr>
      <w:r w:rsidRPr="00106169">
        <w:rPr>
          <w:lang w:eastAsia="zh-CN"/>
        </w:rPr>
        <w:t>为了进一步加强与利益攸关方的对话，</w:t>
      </w:r>
      <w:r w:rsidRPr="00106169">
        <w:rPr>
          <w:lang w:eastAsia="zh-CN"/>
        </w:rPr>
        <w:t>TDAG</w:t>
      </w:r>
      <w:r w:rsidRPr="00106169">
        <w:rPr>
          <w:lang w:eastAsia="zh-CN"/>
        </w:rPr>
        <w:t>主办了一场</w:t>
      </w:r>
      <w:r w:rsidRPr="007F2D63">
        <w:rPr>
          <w:b/>
          <w:bCs/>
          <w:lang w:eastAsia="zh-CN"/>
        </w:rPr>
        <w:t>有区域性电信组织（</w:t>
      </w:r>
      <w:r w:rsidRPr="007F2D63">
        <w:rPr>
          <w:b/>
          <w:bCs/>
          <w:lang w:eastAsia="zh-CN"/>
        </w:rPr>
        <w:t>RTO</w:t>
      </w:r>
      <w:r w:rsidRPr="007F2D63">
        <w:rPr>
          <w:b/>
          <w:bCs/>
          <w:lang w:eastAsia="zh-CN"/>
        </w:rPr>
        <w:t>）代表参加的圆桌会议</w:t>
      </w:r>
      <w:r w:rsidRPr="00106169">
        <w:rPr>
          <w:lang w:eastAsia="zh-CN"/>
        </w:rPr>
        <w:t>。这次会议</w:t>
      </w:r>
      <w:r>
        <w:rPr>
          <w:rFonts w:hint="eastAsia"/>
          <w:lang w:eastAsia="zh-CN"/>
        </w:rPr>
        <w:t>作为</w:t>
      </w:r>
      <w:r w:rsidRPr="00106169">
        <w:rPr>
          <w:lang w:eastAsia="zh-CN"/>
        </w:rPr>
        <w:t>战略论坛，</w:t>
      </w:r>
      <w:r>
        <w:rPr>
          <w:rFonts w:hint="eastAsia"/>
          <w:lang w:eastAsia="zh-CN"/>
        </w:rPr>
        <w:t>旨在</w:t>
      </w:r>
      <w:r w:rsidRPr="00106169">
        <w:rPr>
          <w:lang w:eastAsia="zh-CN"/>
        </w:rPr>
        <w:t>探索协同作用，讨论</w:t>
      </w:r>
      <w:r>
        <w:rPr>
          <w:rFonts w:hint="eastAsia"/>
          <w:lang w:eastAsia="zh-CN"/>
        </w:rPr>
        <w:t>各</w:t>
      </w:r>
      <w:r w:rsidRPr="00106169">
        <w:rPr>
          <w:lang w:eastAsia="zh-CN"/>
        </w:rPr>
        <w:t>区域</w:t>
      </w:r>
      <w:r>
        <w:rPr>
          <w:rFonts w:hint="eastAsia"/>
          <w:lang w:eastAsia="zh-CN"/>
        </w:rPr>
        <w:t>为</w:t>
      </w:r>
      <w:r w:rsidRPr="00106169">
        <w:rPr>
          <w:lang w:eastAsia="zh-CN"/>
        </w:rPr>
        <w:t>筹备即将召开的世界电信发展大会（</w:t>
      </w:r>
      <w:r w:rsidRPr="00106169">
        <w:rPr>
          <w:lang w:eastAsia="zh-CN"/>
        </w:rPr>
        <w:t>WTDC-25</w:t>
      </w:r>
      <w:r w:rsidRPr="00106169">
        <w:rPr>
          <w:lang w:eastAsia="zh-CN"/>
        </w:rPr>
        <w:t>）</w:t>
      </w:r>
      <w:r>
        <w:rPr>
          <w:rFonts w:hint="eastAsia"/>
          <w:lang w:eastAsia="zh-CN"/>
        </w:rPr>
        <w:t>发表的</w:t>
      </w:r>
      <w:r w:rsidRPr="00106169">
        <w:rPr>
          <w:lang w:eastAsia="zh-CN"/>
        </w:rPr>
        <w:t>观点。</w:t>
      </w:r>
      <w:r>
        <w:rPr>
          <w:rFonts w:hint="eastAsia"/>
          <w:lang w:eastAsia="zh-CN"/>
        </w:rPr>
        <w:t>本次会议</w:t>
      </w:r>
      <w:r w:rsidRPr="00106169">
        <w:rPr>
          <w:lang w:eastAsia="zh-CN"/>
        </w:rPr>
        <w:t>还使</w:t>
      </w:r>
      <w:r w:rsidRPr="00106169">
        <w:rPr>
          <w:lang w:eastAsia="zh-CN"/>
        </w:rPr>
        <w:t>RTO</w:t>
      </w:r>
      <w:r w:rsidRPr="00106169">
        <w:rPr>
          <w:lang w:eastAsia="zh-CN"/>
        </w:rPr>
        <w:t>能够分享其</w:t>
      </w:r>
      <w:r>
        <w:rPr>
          <w:rFonts w:hint="eastAsia"/>
          <w:lang w:eastAsia="zh-CN"/>
        </w:rPr>
        <w:t>重点工作并</w:t>
      </w:r>
      <w:r w:rsidRPr="00106169">
        <w:rPr>
          <w:lang w:eastAsia="zh-CN"/>
        </w:rPr>
        <w:t>强</w:t>
      </w:r>
      <w:r>
        <w:rPr>
          <w:rFonts w:hint="eastAsia"/>
          <w:lang w:eastAsia="zh-CN"/>
        </w:rPr>
        <w:t>化</w:t>
      </w:r>
      <w:r w:rsidRPr="00106169">
        <w:rPr>
          <w:lang w:eastAsia="zh-CN"/>
        </w:rPr>
        <w:t>与国际电联合作的</w:t>
      </w:r>
      <w:r>
        <w:rPr>
          <w:rFonts w:hint="eastAsia"/>
          <w:lang w:eastAsia="zh-CN"/>
        </w:rPr>
        <w:t>愿</w:t>
      </w:r>
      <w:r w:rsidRPr="00106169">
        <w:rPr>
          <w:lang w:eastAsia="zh-CN"/>
        </w:rPr>
        <w:t>望。</w:t>
      </w:r>
      <w:r>
        <w:rPr>
          <w:rFonts w:hint="eastAsia"/>
          <w:lang w:eastAsia="zh-CN"/>
        </w:rPr>
        <w:t>此</w:t>
      </w:r>
      <w:r w:rsidRPr="00106169">
        <w:rPr>
          <w:lang w:eastAsia="zh-CN"/>
        </w:rPr>
        <w:t>次会议的摘要见本报告</w:t>
      </w:r>
      <w:r w:rsidRPr="007F2D63">
        <w:rPr>
          <w:b/>
          <w:bCs/>
          <w:lang w:eastAsia="zh-CN"/>
        </w:rPr>
        <w:t>附件</w:t>
      </w:r>
      <w:r w:rsidRPr="007F2D63">
        <w:rPr>
          <w:b/>
          <w:bCs/>
          <w:lang w:eastAsia="zh-CN"/>
        </w:rPr>
        <w:t>B</w:t>
      </w:r>
      <w:r w:rsidRPr="00106169">
        <w:rPr>
          <w:lang w:eastAsia="zh-CN"/>
        </w:rPr>
        <w:t>。</w:t>
      </w:r>
    </w:p>
    <w:p w14:paraId="41364495" w14:textId="77777777" w:rsidR="0060357A" w:rsidRPr="00106169" w:rsidRDefault="0060357A" w:rsidP="005F365F">
      <w:pPr>
        <w:ind w:firstLineChars="200" w:firstLine="480"/>
        <w:rPr>
          <w:lang w:eastAsia="zh-CN"/>
        </w:rPr>
      </w:pPr>
      <w:r w:rsidRPr="00106169">
        <w:rPr>
          <w:lang w:eastAsia="zh-CN"/>
        </w:rPr>
        <w:t>除了这些对话之外，还在午休时间组织了两场</w:t>
      </w:r>
      <w:r w:rsidRPr="00EA657D">
        <w:rPr>
          <w:b/>
          <w:bCs/>
          <w:lang w:eastAsia="zh-CN"/>
        </w:rPr>
        <w:t>情况通报会</w:t>
      </w:r>
      <w:r w:rsidRPr="00106169">
        <w:rPr>
          <w:lang w:eastAsia="zh-CN"/>
        </w:rPr>
        <w:t>，以确保</w:t>
      </w:r>
      <w:r>
        <w:rPr>
          <w:rFonts w:hint="eastAsia"/>
          <w:lang w:eastAsia="zh-CN"/>
        </w:rPr>
        <w:t>代表们的</w:t>
      </w:r>
      <w:r w:rsidRPr="00106169">
        <w:rPr>
          <w:lang w:eastAsia="zh-CN"/>
        </w:rPr>
        <w:t>广泛参与。第一场会议侧重于即将到来的</w:t>
      </w:r>
      <w:r w:rsidRPr="00EA657D">
        <w:rPr>
          <w:b/>
          <w:bCs/>
          <w:lang w:eastAsia="zh-CN"/>
        </w:rPr>
        <w:t>WSIS+20</w:t>
      </w:r>
      <w:r w:rsidRPr="00EA657D">
        <w:rPr>
          <w:b/>
          <w:bCs/>
          <w:lang w:eastAsia="zh-CN"/>
        </w:rPr>
        <w:t>审查进程</w:t>
      </w:r>
      <w:r w:rsidRPr="00106169">
        <w:rPr>
          <w:lang w:eastAsia="zh-CN"/>
        </w:rPr>
        <w:t>，</w:t>
      </w:r>
      <w:r>
        <w:rPr>
          <w:rFonts w:hint="eastAsia"/>
          <w:lang w:eastAsia="zh-CN"/>
        </w:rPr>
        <w:t>会议期间</w:t>
      </w:r>
      <w:r w:rsidRPr="00106169">
        <w:rPr>
          <w:lang w:eastAsia="zh-CN"/>
        </w:rPr>
        <w:t>提供了路线图的最新</w:t>
      </w:r>
      <w:r>
        <w:rPr>
          <w:rFonts w:hint="eastAsia"/>
          <w:lang w:eastAsia="zh-CN"/>
        </w:rPr>
        <w:t>信息</w:t>
      </w:r>
      <w:r w:rsidRPr="00106169">
        <w:rPr>
          <w:lang w:eastAsia="zh-CN"/>
        </w:rPr>
        <w:t>和对高级别活动的期望。第二</w:t>
      </w:r>
      <w:r>
        <w:rPr>
          <w:rFonts w:hint="eastAsia"/>
          <w:lang w:eastAsia="zh-CN"/>
        </w:rPr>
        <w:t>场</w:t>
      </w:r>
      <w:r w:rsidRPr="00106169">
        <w:rPr>
          <w:lang w:eastAsia="zh-CN"/>
        </w:rPr>
        <w:t>会议讨论了</w:t>
      </w:r>
      <w:r w:rsidRPr="00EA657D">
        <w:rPr>
          <w:b/>
          <w:bCs/>
          <w:lang w:eastAsia="zh-CN"/>
        </w:rPr>
        <w:t>WTDC-25</w:t>
      </w:r>
      <w:r w:rsidRPr="00EA657D">
        <w:rPr>
          <w:b/>
          <w:bCs/>
          <w:lang w:eastAsia="zh-CN"/>
        </w:rPr>
        <w:t>的筹备工作</w:t>
      </w:r>
      <w:r w:rsidRPr="00106169">
        <w:rPr>
          <w:lang w:eastAsia="zh-CN"/>
        </w:rPr>
        <w:t>，提供了与即将召开的大会相关的最新</w:t>
      </w:r>
      <w:r>
        <w:rPr>
          <w:rFonts w:hint="eastAsia"/>
          <w:lang w:eastAsia="zh-CN"/>
        </w:rPr>
        <w:t>大会架</w:t>
      </w:r>
      <w:r w:rsidRPr="00106169">
        <w:rPr>
          <w:lang w:eastAsia="zh-CN"/>
        </w:rPr>
        <w:t>构、议程和实用信息。</w:t>
      </w:r>
    </w:p>
    <w:p w14:paraId="59F1E8C9" w14:textId="3BB8FCE7" w:rsidR="0060357A" w:rsidRPr="00106169" w:rsidRDefault="0060357A" w:rsidP="005F365F">
      <w:pPr>
        <w:ind w:firstLineChars="200" w:firstLine="480"/>
        <w:rPr>
          <w:lang w:eastAsia="zh-CN"/>
        </w:rPr>
      </w:pPr>
      <w:r w:rsidRPr="00106169">
        <w:rPr>
          <w:lang w:eastAsia="zh-CN"/>
        </w:rPr>
        <w:t>该周还专门举办了</w:t>
      </w:r>
      <w:r w:rsidRPr="00036CCC">
        <w:rPr>
          <w:rFonts w:ascii="SimSun" w:hAnsi="SimSun" w:hint="eastAsia"/>
          <w:b/>
          <w:bCs/>
          <w:lang w:eastAsia="zh-CN"/>
        </w:rPr>
        <w:t>“</w:t>
      </w:r>
      <w:r w:rsidRPr="00EA657D">
        <w:rPr>
          <w:b/>
          <w:bCs/>
          <w:lang w:eastAsia="zh-CN"/>
        </w:rPr>
        <w:t>ITU-D</w:t>
      </w:r>
      <w:r w:rsidRPr="00EA657D">
        <w:rPr>
          <w:b/>
          <w:bCs/>
          <w:lang w:eastAsia="zh-CN"/>
        </w:rPr>
        <w:t>妇女联谊会（</w:t>
      </w:r>
      <w:r w:rsidRPr="00EA657D">
        <w:rPr>
          <w:b/>
          <w:bCs/>
          <w:lang w:eastAsia="zh-CN"/>
        </w:rPr>
        <w:t>NoW</w:t>
      </w:r>
      <w:r w:rsidRPr="00EA657D">
        <w:rPr>
          <w:b/>
          <w:bCs/>
          <w:lang w:eastAsia="zh-CN"/>
        </w:rPr>
        <w:t>）</w:t>
      </w:r>
      <w:r w:rsidRPr="00036CCC">
        <w:rPr>
          <w:rFonts w:ascii="SimSun" w:hAnsi="SimSun"/>
          <w:b/>
          <w:bCs/>
          <w:lang w:eastAsia="zh-CN"/>
        </w:rPr>
        <w:t>”</w:t>
      </w:r>
      <w:r w:rsidRPr="00106169">
        <w:rPr>
          <w:lang w:eastAsia="zh-CN"/>
        </w:rPr>
        <w:t>活动。</w:t>
      </w:r>
      <w:r>
        <w:rPr>
          <w:rFonts w:hint="eastAsia"/>
          <w:lang w:eastAsia="zh-CN"/>
        </w:rPr>
        <w:t>此</w:t>
      </w:r>
      <w:r w:rsidRPr="00106169">
        <w:rPr>
          <w:lang w:eastAsia="zh-CN"/>
        </w:rPr>
        <w:t>次会议提供了一个平台，强调女性领导力和赋权在数字化发展中的重要性，展示</w:t>
      </w:r>
      <w:r>
        <w:rPr>
          <w:rFonts w:hint="eastAsia"/>
          <w:lang w:eastAsia="zh-CN"/>
        </w:rPr>
        <w:t>了</w:t>
      </w:r>
      <w:r w:rsidRPr="00106169">
        <w:rPr>
          <w:lang w:eastAsia="zh-CN"/>
        </w:rPr>
        <w:t>将女性和男性的性别观点纳入国际电联</w:t>
      </w:r>
      <w:r>
        <w:rPr>
          <w:rFonts w:hint="eastAsia"/>
          <w:lang w:eastAsia="zh-CN"/>
        </w:rPr>
        <w:t>电信</w:t>
      </w:r>
      <w:r w:rsidRPr="00106169">
        <w:rPr>
          <w:lang w:eastAsia="zh-CN"/>
        </w:rPr>
        <w:t>发展部门主流工作的举措和承诺，并重申</w:t>
      </w:r>
      <w:r>
        <w:rPr>
          <w:rFonts w:hint="eastAsia"/>
          <w:lang w:eastAsia="zh-CN"/>
        </w:rPr>
        <w:t>了</w:t>
      </w:r>
      <w:r w:rsidRPr="00106169">
        <w:rPr>
          <w:lang w:eastAsia="zh-CN"/>
        </w:rPr>
        <w:t>国际电联致力于实现惠及全民的包容性数字化转型。</w:t>
      </w:r>
    </w:p>
    <w:p w14:paraId="307C4D00" w14:textId="77777777" w:rsidR="0060357A" w:rsidRPr="00106169" w:rsidRDefault="0060357A" w:rsidP="005F365F">
      <w:pPr>
        <w:ind w:firstLineChars="200" w:firstLine="480"/>
        <w:rPr>
          <w:lang w:eastAsia="zh-CN"/>
        </w:rPr>
      </w:pPr>
      <w:r>
        <w:rPr>
          <w:rFonts w:hint="eastAsia"/>
          <w:lang w:eastAsia="zh-CN"/>
        </w:rPr>
        <w:t>此外亦</w:t>
      </w:r>
      <w:r w:rsidRPr="00106169">
        <w:rPr>
          <w:lang w:eastAsia="zh-CN"/>
        </w:rPr>
        <w:t>鼓励</w:t>
      </w:r>
      <w:r w:rsidRPr="00106169">
        <w:rPr>
          <w:lang w:eastAsia="zh-CN"/>
        </w:rPr>
        <w:t>TDAG</w:t>
      </w:r>
      <w:r w:rsidRPr="00106169">
        <w:rPr>
          <w:lang w:eastAsia="zh-CN"/>
        </w:rPr>
        <w:t>与会者在</w:t>
      </w:r>
      <w:r>
        <w:rPr>
          <w:rFonts w:hint="eastAsia"/>
          <w:lang w:eastAsia="zh-CN"/>
        </w:rPr>
        <w:t>起草</w:t>
      </w:r>
      <w:r w:rsidRPr="00106169">
        <w:rPr>
          <w:lang w:eastAsia="zh-CN"/>
        </w:rPr>
        <w:t>向</w:t>
      </w:r>
      <w:r w:rsidRPr="00106169">
        <w:rPr>
          <w:lang w:eastAsia="zh-CN"/>
        </w:rPr>
        <w:t>WTDC-25</w:t>
      </w:r>
      <w:r w:rsidRPr="00106169">
        <w:rPr>
          <w:lang w:eastAsia="zh-CN"/>
        </w:rPr>
        <w:t>提交的文稿时，考虑</w:t>
      </w:r>
      <w:r>
        <w:rPr>
          <w:rFonts w:hint="eastAsia"/>
          <w:lang w:eastAsia="zh-CN"/>
        </w:rPr>
        <w:t>到</w:t>
      </w:r>
      <w:r w:rsidRPr="00106169">
        <w:rPr>
          <w:lang w:eastAsia="zh-CN"/>
        </w:rPr>
        <w:t>全球青年峰会特使</w:t>
      </w:r>
      <w:r>
        <w:rPr>
          <w:rFonts w:hint="eastAsia"/>
          <w:lang w:eastAsia="zh-CN"/>
        </w:rPr>
        <w:t>提出</w:t>
      </w:r>
      <w:r w:rsidRPr="00106169">
        <w:rPr>
          <w:lang w:eastAsia="zh-CN"/>
        </w:rPr>
        <w:t>的</w:t>
      </w:r>
      <w:r>
        <w:rPr>
          <w:rFonts w:hint="eastAsia"/>
          <w:lang w:eastAsia="zh-CN"/>
        </w:rPr>
        <w:t>有关</w:t>
      </w:r>
      <w:r w:rsidRPr="00EA657D">
        <w:rPr>
          <w:b/>
          <w:bCs/>
          <w:lang w:eastAsia="zh-CN"/>
        </w:rPr>
        <w:t>全球青年峰会成果</w:t>
      </w:r>
      <w:r w:rsidRPr="00106169">
        <w:rPr>
          <w:lang w:eastAsia="zh-CN"/>
        </w:rPr>
        <w:t>的青年观点。</w:t>
      </w:r>
      <w:r w:rsidRPr="00106169">
        <w:rPr>
          <w:rStyle w:val="FootnoteReference"/>
          <w:rFonts w:ascii="Times New Roman" w:eastAsia="SimSun" w:hAnsi="Times New Roman"/>
          <w:szCs w:val="18"/>
        </w:rPr>
        <w:footnoteReference w:id="6"/>
      </w:r>
    </w:p>
    <w:p w14:paraId="2BA2B4A5" w14:textId="77777777" w:rsidR="0060357A" w:rsidRPr="00106169" w:rsidRDefault="0060357A" w:rsidP="005F365F">
      <w:pPr>
        <w:ind w:firstLineChars="200" w:firstLine="480"/>
        <w:rPr>
          <w:lang w:eastAsia="zh-CN"/>
        </w:rPr>
      </w:pPr>
      <w:r w:rsidRPr="00106169">
        <w:rPr>
          <w:lang w:eastAsia="zh-CN"/>
        </w:rPr>
        <w:t>TDAG</w:t>
      </w:r>
      <w:r w:rsidRPr="00106169">
        <w:rPr>
          <w:lang w:eastAsia="zh-CN"/>
        </w:rPr>
        <w:t>成员在</w:t>
      </w:r>
      <w:r>
        <w:rPr>
          <w:rFonts w:hint="eastAsia"/>
          <w:lang w:eastAsia="zh-CN"/>
        </w:rPr>
        <w:t>这</w:t>
      </w:r>
      <w:r w:rsidRPr="00106169">
        <w:rPr>
          <w:lang w:eastAsia="zh-CN"/>
        </w:rPr>
        <w:t>周讨论了</w:t>
      </w:r>
      <w:r>
        <w:rPr>
          <w:rFonts w:hint="eastAsia"/>
          <w:lang w:eastAsia="zh-CN"/>
        </w:rPr>
        <w:t>有关</w:t>
      </w:r>
      <w:r w:rsidRPr="00106169">
        <w:rPr>
          <w:lang w:eastAsia="zh-CN"/>
        </w:rPr>
        <w:t>研究组活动、与私营部门的伙伴关系、青年参与、跨部门协作以及最近国际电联主要大会成果的一系列文件和报告。会议最终通过了上述几份关键成果文件，</w:t>
      </w:r>
      <w:r>
        <w:rPr>
          <w:rFonts w:hint="eastAsia"/>
          <w:lang w:eastAsia="zh-CN"/>
        </w:rPr>
        <w:t>在文件中体现出</w:t>
      </w:r>
      <w:r w:rsidRPr="00106169">
        <w:rPr>
          <w:lang w:eastAsia="zh-CN"/>
        </w:rPr>
        <w:t>对未来战略方向和工作方法的共识。</w:t>
      </w:r>
    </w:p>
    <w:p w14:paraId="1BF8E7E6" w14:textId="77777777" w:rsidR="0060357A" w:rsidRPr="00106169" w:rsidRDefault="0060357A" w:rsidP="005F365F">
      <w:pPr>
        <w:ind w:firstLineChars="200" w:firstLine="480"/>
        <w:rPr>
          <w:lang w:eastAsia="zh-CN"/>
        </w:rPr>
      </w:pPr>
      <w:r w:rsidRPr="00106169">
        <w:rPr>
          <w:lang w:eastAsia="zh-CN"/>
        </w:rPr>
        <w:t>总之，</w:t>
      </w:r>
      <w:r w:rsidRPr="00106169">
        <w:rPr>
          <w:lang w:eastAsia="zh-CN"/>
        </w:rPr>
        <w:t>TDAG-25</w:t>
      </w:r>
      <w:r w:rsidRPr="00106169">
        <w:rPr>
          <w:lang w:eastAsia="zh-CN"/>
        </w:rPr>
        <w:t>为</w:t>
      </w:r>
      <w:r w:rsidRPr="00106169">
        <w:rPr>
          <w:lang w:eastAsia="zh-CN"/>
        </w:rPr>
        <w:t>WTDC-25</w:t>
      </w:r>
      <w:r w:rsidRPr="00106169">
        <w:rPr>
          <w:lang w:eastAsia="zh-CN"/>
        </w:rPr>
        <w:t>确定了明确的方向，最终确定了筹备日程，确认了大会</w:t>
      </w:r>
      <w:r>
        <w:rPr>
          <w:rFonts w:hint="eastAsia"/>
          <w:lang w:eastAsia="zh-CN"/>
        </w:rPr>
        <w:t>的形</w:t>
      </w:r>
      <w:r w:rsidRPr="00106169">
        <w:rPr>
          <w:lang w:eastAsia="zh-CN"/>
        </w:rPr>
        <w:t>式并批准了统一的主题，同时强</w:t>
      </w:r>
      <w:r>
        <w:rPr>
          <w:rFonts w:hint="eastAsia"/>
          <w:lang w:eastAsia="zh-CN"/>
        </w:rPr>
        <w:t>化</w:t>
      </w:r>
      <w:r w:rsidRPr="00106169">
        <w:rPr>
          <w:lang w:eastAsia="zh-CN"/>
        </w:rPr>
        <w:t>了国际电联电信发展部门区域工作的制度和运作基础。</w:t>
      </w:r>
      <w:r w:rsidRPr="00106169">
        <w:rPr>
          <w:lang w:eastAsia="zh-CN"/>
        </w:rPr>
        <w:t>TDAG</w:t>
      </w:r>
      <w:r w:rsidRPr="00106169">
        <w:rPr>
          <w:lang w:eastAsia="zh-CN"/>
        </w:rPr>
        <w:t>还</w:t>
      </w:r>
      <w:r>
        <w:rPr>
          <w:rFonts w:hint="eastAsia"/>
          <w:lang w:eastAsia="zh-CN"/>
        </w:rPr>
        <w:t>了解到</w:t>
      </w:r>
      <w:r w:rsidRPr="00106169">
        <w:rPr>
          <w:lang w:eastAsia="zh-CN"/>
        </w:rPr>
        <w:t>BDT</w:t>
      </w:r>
      <w:r w:rsidRPr="00106169">
        <w:rPr>
          <w:lang w:eastAsia="zh-CN"/>
        </w:rPr>
        <w:t>网络安全行动荣获</w:t>
      </w:r>
      <w:r>
        <w:rPr>
          <w:rFonts w:hint="eastAsia"/>
          <w:lang w:eastAsia="zh-CN"/>
        </w:rPr>
        <w:t>了“</w:t>
      </w:r>
      <w:r w:rsidRPr="00106169">
        <w:rPr>
          <w:lang w:eastAsia="zh-CN"/>
        </w:rPr>
        <w:t>吉尼斯世界纪录大全</w:t>
      </w:r>
      <w:r>
        <w:rPr>
          <w:rFonts w:hint="eastAsia"/>
          <w:lang w:eastAsia="zh-CN"/>
        </w:rPr>
        <w:t>”</w:t>
      </w:r>
      <w:r w:rsidRPr="00106169">
        <w:rPr>
          <w:lang w:eastAsia="zh-CN"/>
        </w:rPr>
        <w:t>颁发的十一</w:t>
      </w:r>
      <w:r>
        <w:rPr>
          <w:rFonts w:hint="eastAsia"/>
          <w:lang w:eastAsia="zh-CN"/>
        </w:rPr>
        <w:t>个</w:t>
      </w:r>
      <w:r w:rsidRPr="00106169">
        <w:rPr>
          <w:lang w:eastAsia="zh-CN"/>
        </w:rPr>
        <w:t>奖项</w:t>
      </w:r>
      <w:r>
        <w:rPr>
          <w:rFonts w:hint="eastAsia"/>
          <w:lang w:eastAsia="zh-CN"/>
        </w:rPr>
        <w:t>并听取了相关汇报</w:t>
      </w:r>
      <w:r w:rsidRPr="00106169">
        <w:rPr>
          <w:lang w:eastAsia="zh-CN"/>
        </w:rPr>
        <w:t>。在</w:t>
      </w:r>
      <w:r w:rsidRPr="00106169">
        <w:rPr>
          <w:lang w:eastAsia="zh-CN"/>
        </w:rPr>
        <w:t>TDAG-24</w:t>
      </w:r>
      <w:r w:rsidRPr="00106169">
        <w:rPr>
          <w:lang w:eastAsia="zh-CN"/>
        </w:rPr>
        <w:t>讨论的推动和启发下，</w:t>
      </w:r>
      <w:r w:rsidRPr="00106169">
        <w:rPr>
          <w:lang w:eastAsia="zh-CN"/>
        </w:rPr>
        <w:t>TDAG</w:t>
      </w:r>
      <w:r w:rsidRPr="00106169">
        <w:rPr>
          <w:lang w:eastAsia="zh-CN"/>
        </w:rPr>
        <w:t>欣赏并批准了法文和法英版</w:t>
      </w:r>
      <w:r>
        <w:rPr>
          <w:rFonts w:hint="eastAsia"/>
          <w:lang w:eastAsia="zh-CN"/>
        </w:rPr>
        <w:t>歌曲</w:t>
      </w:r>
      <w:r w:rsidRPr="00CE565C">
        <w:rPr>
          <w:rFonts w:ascii="STKaiti" w:eastAsia="STKaiti" w:hAnsi="STKaiti"/>
          <w:b/>
          <w:bCs/>
          <w:lang w:eastAsia="zh-CN"/>
        </w:rPr>
        <w:t>《</w:t>
      </w:r>
      <w:r w:rsidRPr="00CE565C">
        <w:rPr>
          <w:rFonts w:ascii="STKaiti" w:eastAsia="STKaiti" w:hAnsi="STKaiti" w:hint="eastAsia"/>
          <w:b/>
          <w:bCs/>
          <w:u w:val="single"/>
          <w:lang w:eastAsia="zh-CN"/>
        </w:rPr>
        <w:t>与国际电联同行</w:t>
      </w:r>
      <w:r w:rsidRPr="00CE565C">
        <w:rPr>
          <w:rFonts w:ascii="STKaiti" w:eastAsia="STKaiti" w:hAnsi="STKaiti"/>
          <w:b/>
          <w:bCs/>
          <w:lang w:eastAsia="zh-CN"/>
        </w:rPr>
        <w:t>》</w:t>
      </w:r>
      <w:r w:rsidRPr="00913A28">
        <w:rPr>
          <w:rFonts w:asciiTheme="majorEastAsia" w:eastAsiaTheme="majorEastAsia" w:hAnsiTheme="majorEastAsia" w:cs="SimSun" w:hint="eastAsia"/>
          <w:b/>
          <w:bCs/>
          <w:lang w:eastAsia="zh-CN"/>
        </w:rPr>
        <w:t>（</w:t>
      </w:r>
      <w:r w:rsidRPr="00CB5D72">
        <w:rPr>
          <w:rFonts w:eastAsia="STKaiti" w:cstheme="minorHAnsi"/>
          <w:b/>
          <w:bCs/>
          <w:u w:val="single"/>
          <w:lang w:eastAsia="zh-CN"/>
        </w:rPr>
        <w:t>With the ITU</w:t>
      </w:r>
      <w:r w:rsidRPr="00913A28">
        <w:rPr>
          <w:rFonts w:asciiTheme="majorEastAsia" w:eastAsiaTheme="majorEastAsia" w:hAnsiTheme="majorEastAsia" w:cs="SimSun" w:hint="eastAsia"/>
          <w:b/>
          <w:bCs/>
          <w:lang w:eastAsia="zh-CN"/>
        </w:rPr>
        <w:t>）</w:t>
      </w:r>
      <w:r w:rsidRPr="00106169">
        <w:rPr>
          <w:lang w:eastAsia="zh-CN"/>
        </w:rPr>
        <w:t>，这首歌由科摩罗</w:t>
      </w:r>
      <w:r w:rsidRPr="00106169">
        <w:rPr>
          <w:lang w:eastAsia="zh-CN"/>
        </w:rPr>
        <w:t>ICT</w:t>
      </w:r>
      <w:r w:rsidRPr="00106169">
        <w:rPr>
          <w:lang w:eastAsia="zh-CN"/>
        </w:rPr>
        <w:t>管理局</w:t>
      </w:r>
      <w:r w:rsidRPr="00106169">
        <w:rPr>
          <w:lang w:eastAsia="zh-CN"/>
        </w:rPr>
        <w:t>ICT</w:t>
      </w:r>
      <w:r w:rsidRPr="00106169">
        <w:rPr>
          <w:lang w:eastAsia="zh-CN"/>
        </w:rPr>
        <w:t>发展和促进司司长</w:t>
      </w:r>
      <w:r w:rsidRPr="00106169">
        <w:rPr>
          <w:lang w:eastAsia="zh-CN"/>
        </w:rPr>
        <w:t>Soule Youssouf</w:t>
      </w:r>
      <w:r w:rsidRPr="00106169">
        <w:rPr>
          <w:lang w:eastAsia="zh-CN"/>
        </w:rPr>
        <w:t>先生作曲</w:t>
      </w:r>
      <w:r>
        <w:rPr>
          <w:rFonts w:hint="eastAsia"/>
          <w:lang w:eastAsia="zh-CN"/>
        </w:rPr>
        <w:t>并向大家</w:t>
      </w:r>
      <w:r w:rsidRPr="00106169">
        <w:rPr>
          <w:lang w:eastAsia="zh-CN"/>
        </w:rPr>
        <w:t>介绍，</w:t>
      </w:r>
      <w:r>
        <w:rPr>
          <w:rFonts w:hint="eastAsia"/>
          <w:lang w:eastAsia="zh-CN"/>
        </w:rPr>
        <w:t>该曲将</w:t>
      </w:r>
      <w:r w:rsidRPr="00106169">
        <w:rPr>
          <w:lang w:eastAsia="zh-CN"/>
        </w:rPr>
        <w:t>与</w:t>
      </w:r>
      <w:r w:rsidRPr="00E00E1A">
        <w:rPr>
          <w:rFonts w:asciiTheme="majorEastAsia" w:eastAsiaTheme="majorEastAsia" w:hAnsiTheme="majorEastAsia" w:hint="eastAsia"/>
          <w:lang w:eastAsia="zh-CN"/>
        </w:rPr>
        <w:t>“</w:t>
      </w:r>
      <w:r w:rsidRPr="00953E52">
        <w:rPr>
          <w:rFonts w:ascii="STKaiti" w:eastAsia="STKaiti" w:hAnsi="STKaiti" w:hint="eastAsia"/>
          <w:b/>
          <w:bCs/>
          <w:u w:val="single"/>
          <w:lang w:eastAsia="zh-CN"/>
        </w:rPr>
        <w:t>迈向数字</w:t>
      </w:r>
      <w:r>
        <w:rPr>
          <w:rFonts w:ascii="STKaiti" w:eastAsia="STKaiti" w:hAnsi="STKaiti" w:hint="eastAsia"/>
          <w:b/>
          <w:bCs/>
          <w:u w:val="single"/>
          <w:lang w:eastAsia="zh-CN"/>
        </w:rPr>
        <w:t>化</w:t>
      </w:r>
      <w:r w:rsidRPr="00953E52">
        <w:rPr>
          <w:rFonts w:ascii="STKaiti" w:eastAsia="STKaiti" w:hAnsi="STKaiti" w:hint="eastAsia"/>
          <w:b/>
          <w:bCs/>
          <w:u w:val="single"/>
          <w:lang w:eastAsia="zh-CN"/>
        </w:rPr>
        <w:t>未来的互联青年</w:t>
      </w:r>
      <w:r w:rsidRPr="00E00E1A">
        <w:rPr>
          <w:rFonts w:asciiTheme="majorEastAsia" w:eastAsiaTheme="majorEastAsia" w:hAnsiTheme="majorEastAsia"/>
          <w:lang w:eastAsia="zh-CN"/>
        </w:rPr>
        <w:t>”</w:t>
      </w:r>
      <w:r w:rsidRPr="00953E52">
        <w:rPr>
          <w:rFonts w:hint="eastAsia"/>
          <w:color w:val="000000" w:themeColor="text1"/>
          <w:lang w:eastAsia="zh-CN"/>
        </w:rPr>
        <w:t>（</w:t>
      </w:r>
      <w:r w:rsidRPr="00106169">
        <w:rPr>
          <w:color w:val="000000" w:themeColor="text1"/>
          <w:lang w:eastAsia="zh-CN"/>
        </w:rPr>
        <w:t>一首由</w:t>
      </w:r>
      <w:r w:rsidRPr="00106169">
        <w:rPr>
          <w:color w:val="000000" w:themeColor="text1"/>
          <w:lang w:eastAsia="zh-CN"/>
        </w:rPr>
        <w:t>2025</w:t>
      </w:r>
      <w:r w:rsidRPr="00106169">
        <w:rPr>
          <w:color w:val="000000" w:themeColor="text1"/>
          <w:lang w:eastAsia="zh-CN"/>
        </w:rPr>
        <w:t>年全球青年峰会与会者为</w:t>
      </w:r>
      <w:r w:rsidRPr="00106169">
        <w:rPr>
          <w:color w:val="000000" w:themeColor="text1"/>
          <w:lang w:eastAsia="zh-CN"/>
        </w:rPr>
        <w:t>WTDC-25</w:t>
      </w:r>
      <w:r w:rsidRPr="00106169">
        <w:rPr>
          <w:color w:val="000000" w:themeColor="text1"/>
          <w:lang w:eastAsia="zh-CN"/>
        </w:rPr>
        <w:t>创作的歌曲</w:t>
      </w:r>
      <w:r>
        <w:rPr>
          <w:rFonts w:hint="eastAsia"/>
          <w:color w:val="000000" w:themeColor="text1"/>
          <w:lang w:eastAsia="zh-CN"/>
        </w:rPr>
        <w:t>）</w:t>
      </w:r>
      <w:r w:rsidRPr="00106169">
        <w:rPr>
          <w:color w:val="000000" w:themeColor="text1"/>
          <w:lang w:eastAsia="zh-CN"/>
        </w:rPr>
        <w:t>一道，</w:t>
      </w:r>
      <w:r>
        <w:rPr>
          <w:rFonts w:hint="eastAsia"/>
          <w:color w:val="000000" w:themeColor="text1"/>
          <w:lang w:eastAsia="zh-CN"/>
        </w:rPr>
        <w:t>共同在</w:t>
      </w:r>
      <w:r w:rsidRPr="00106169">
        <w:rPr>
          <w:color w:val="000000" w:themeColor="text1"/>
          <w:lang w:eastAsia="zh-CN"/>
        </w:rPr>
        <w:t>阿塞拜疆巴库举行的</w:t>
      </w:r>
      <w:r w:rsidRPr="00106169">
        <w:rPr>
          <w:color w:val="000000" w:themeColor="text1"/>
          <w:lang w:eastAsia="zh-CN"/>
        </w:rPr>
        <w:t>WTDC</w:t>
      </w:r>
      <w:r w:rsidRPr="00106169">
        <w:rPr>
          <w:color w:val="000000" w:themeColor="text1"/>
          <w:lang w:eastAsia="zh-CN"/>
        </w:rPr>
        <w:t>青年庆祝活动和</w:t>
      </w:r>
      <w:r w:rsidRPr="00106169">
        <w:rPr>
          <w:color w:val="000000" w:themeColor="text1"/>
          <w:lang w:eastAsia="zh-CN"/>
        </w:rPr>
        <w:t>WTDC-25</w:t>
      </w:r>
      <w:r w:rsidRPr="00106169">
        <w:rPr>
          <w:color w:val="000000" w:themeColor="text1"/>
          <w:lang w:eastAsia="zh-CN"/>
        </w:rPr>
        <w:t>上亮相。</w:t>
      </w:r>
    </w:p>
    <w:p w14:paraId="36E520BF" w14:textId="56530F84" w:rsidR="0060357A" w:rsidRPr="00953E52" w:rsidRDefault="00503BC8" w:rsidP="00503BC8">
      <w:pPr>
        <w:pStyle w:val="Heading1"/>
        <w:rPr>
          <w:lang w:eastAsia="zh-CN"/>
        </w:rPr>
      </w:pPr>
      <w:r>
        <w:rPr>
          <w:rFonts w:hint="eastAsia"/>
          <w:lang w:eastAsia="zh-CN"/>
        </w:rPr>
        <w:lastRenderedPageBreak/>
        <w:t>1</w:t>
      </w:r>
      <w:r>
        <w:rPr>
          <w:lang w:eastAsia="zh-CN"/>
        </w:rPr>
        <w:tab/>
      </w:r>
      <w:r w:rsidR="0060357A" w:rsidRPr="00953E52">
        <w:rPr>
          <w:lang w:eastAsia="zh-CN"/>
        </w:rPr>
        <w:t>秘书长致辞</w:t>
      </w:r>
    </w:p>
    <w:p w14:paraId="0F261016" w14:textId="4B8727F9" w:rsidR="0060357A" w:rsidRPr="00106169" w:rsidRDefault="0060357A" w:rsidP="00C46911">
      <w:pPr>
        <w:ind w:firstLineChars="200" w:firstLine="480"/>
        <w:rPr>
          <w:lang w:eastAsia="zh-CN"/>
        </w:rPr>
      </w:pPr>
      <w:r w:rsidRPr="00106169">
        <w:rPr>
          <w:lang w:eastAsia="zh-CN"/>
        </w:rPr>
        <w:t>秘书长多琳</w:t>
      </w:r>
      <w:r w:rsidRPr="00106169">
        <w:rPr>
          <w:lang w:eastAsia="zh-CN"/>
        </w:rPr>
        <w:t>·</w:t>
      </w:r>
      <w:r w:rsidRPr="00106169">
        <w:rPr>
          <w:lang w:eastAsia="zh-CN"/>
        </w:rPr>
        <w:t>伯格丹</w:t>
      </w:r>
      <w:r w:rsidRPr="00106169">
        <w:rPr>
          <w:lang w:eastAsia="zh-CN"/>
        </w:rPr>
        <w:t>-</w:t>
      </w:r>
      <w:r w:rsidRPr="00106169">
        <w:rPr>
          <w:lang w:eastAsia="zh-CN"/>
        </w:rPr>
        <w:t>马丁女士在国际电联成立</w:t>
      </w:r>
      <w:r w:rsidRPr="00106169">
        <w:rPr>
          <w:lang w:eastAsia="zh-CN"/>
        </w:rPr>
        <w:t>160</w:t>
      </w:r>
      <w:r w:rsidRPr="00106169">
        <w:rPr>
          <w:lang w:eastAsia="zh-CN"/>
        </w:rPr>
        <w:t>周年（连通世界</w:t>
      </w:r>
      <w:r w:rsidRPr="00106169">
        <w:rPr>
          <w:lang w:eastAsia="zh-CN"/>
        </w:rPr>
        <w:t>160</w:t>
      </w:r>
      <w:r w:rsidRPr="00106169">
        <w:rPr>
          <w:lang w:eastAsia="zh-CN"/>
        </w:rPr>
        <w:t>周年）</w:t>
      </w:r>
      <w:r>
        <w:rPr>
          <w:rFonts w:hint="eastAsia"/>
          <w:lang w:eastAsia="zh-CN"/>
        </w:rPr>
        <w:t>这一</w:t>
      </w:r>
      <w:r w:rsidRPr="00106169">
        <w:rPr>
          <w:lang w:eastAsia="zh-CN"/>
        </w:rPr>
        <w:t>具有里程碑意义的一周</w:t>
      </w:r>
      <w:r>
        <w:rPr>
          <w:rFonts w:hint="eastAsia"/>
          <w:lang w:eastAsia="zh-CN"/>
        </w:rPr>
        <w:t>欢迎各位</w:t>
      </w:r>
      <w:r w:rsidRPr="00106169">
        <w:rPr>
          <w:lang w:eastAsia="zh-CN"/>
        </w:rPr>
        <w:t>代表</w:t>
      </w:r>
      <w:r>
        <w:rPr>
          <w:rFonts w:hint="eastAsia"/>
          <w:lang w:eastAsia="zh-CN"/>
        </w:rPr>
        <w:t>莅临</w:t>
      </w:r>
      <w:r w:rsidRPr="00106169">
        <w:rPr>
          <w:lang w:eastAsia="zh-CN"/>
        </w:rPr>
        <w:t>，并宣布电信发展顾问组第</w:t>
      </w:r>
      <w:r w:rsidRPr="00106169">
        <w:rPr>
          <w:lang w:eastAsia="zh-CN"/>
        </w:rPr>
        <w:t>32</w:t>
      </w:r>
      <w:r w:rsidRPr="00106169">
        <w:rPr>
          <w:lang w:eastAsia="zh-CN"/>
        </w:rPr>
        <w:t>次会议开幕，此时距</w:t>
      </w:r>
      <w:r>
        <w:rPr>
          <w:rFonts w:hint="eastAsia"/>
          <w:lang w:eastAsia="zh-CN"/>
        </w:rPr>
        <w:t>举办</w:t>
      </w:r>
      <w:r w:rsidRPr="00106169">
        <w:rPr>
          <w:lang w:eastAsia="zh-CN"/>
        </w:rPr>
        <w:t>2025</w:t>
      </w:r>
      <w:r w:rsidRPr="00106169">
        <w:rPr>
          <w:lang w:eastAsia="zh-CN"/>
        </w:rPr>
        <w:t>年巴库世界电信发展大会仅</w:t>
      </w:r>
      <w:r>
        <w:rPr>
          <w:rFonts w:hint="eastAsia"/>
          <w:lang w:eastAsia="zh-CN"/>
        </w:rPr>
        <w:t>剩</w:t>
      </w:r>
      <w:r w:rsidRPr="00106169">
        <w:rPr>
          <w:lang w:eastAsia="zh-CN"/>
        </w:rPr>
        <w:t>188</w:t>
      </w:r>
      <w:r w:rsidRPr="00106169">
        <w:rPr>
          <w:lang w:eastAsia="zh-CN"/>
        </w:rPr>
        <w:t>天。</w:t>
      </w:r>
    </w:p>
    <w:p w14:paraId="4243E785" w14:textId="77777777" w:rsidR="0060357A" w:rsidRPr="00106169" w:rsidRDefault="0060357A" w:rsidP="00C46911">
      <w:pPr>
        <w:ind w:firstLineChars="200" w:firstLine="480"/>
        <w:rPr>
          <w:lang w:eastAsia="zh-CN"/>
        </w:rPr>
      </w:pPr>
      <w:r w:rsidRPr="00106169">
        <w:rPr>
          <w:lang w:eastAsia="zh-CN"/>
        </w:rPr>
        <w:t>她回顾指出，数字问题现已</w:t>
      </w:r>
      <w:r>
        <w:rPr>
          <w:rFonts w:hint="eastAsia"/>
          <w:lang w:eastAsia="zh-CN"/>
        </w:rPr>
        <w:t>成为</w:t>
      </w:r>
      <w:r w:rsidRPr="00106169">
        <w:rPr>
          <w:lang w:eastAsia="zh-CN"/>
        </w:rPr>
        <w:t>多边议程的核心。联合国行政首长协调会近期审议</w:t>
      </w:r>
      <w:r>
        <w:rPr>
          <w:rFonts w:hint="eastAsia"/>
          <w:lang w:eastAsia="zh-CN"/>
        </w:rPr>
        <w:t>的内容，</w:t>
      </w:r>
      <w:r w:rsidRPr="00106169">
        <w:rPr>
          <w:lang w:eastAsia="zh-CN"/>
        </w:rPr>
        <w:t>即将在西班牙召开的联合国发展融资大会（国际电联将在会上介绍数字基础设施投资举措）以及南非担任</w:t>
      </w:r>
      <w:r w:rsidRPr="00106169">
        <w:rPr>
          <w:lang w:eastAsia="zh-CN"/>
        </w:rPr>
        <w:t>20</w:t>
      </w:r>
      <w:r w:rsidRPr="00106169">
        <w:rPr>
          <w:lang w:eastAsia="zh-CN"/>
        </w:rPr>
        <w:t>国集团轮值主席国期间将复原力数字基础设施和早期预警系统作为优先事项，均</w:t>
      </w:r>
      <w:r>
        <w:rPr>
          <w:rFonts w:hint="eastAsia"/>
          <w:lang w:eastAsia="zh-CN"/>
        </w:rPr>
        <w:t>凸显出</w:t>
      </w:r>
      <w:r w:rsidRPr="00106169">
        <w:rPr>
          <w:lang w:eastAsia="zh-CN"/>
        </w:rPr>
        <w:t>数字问题</w:t>
      </w:r>
      <w:r>
        <w:rPr>
          <w:rFonts w:hint="eastAsia"/>
          <w:lang w:eastAsia="zh-CN"/>
        </w:rPr>
        <w:t>的重要性</w:t>
      </w:r>
      <w:r w:rsidRPr="00106169">
        <w:rPr>
          <w:lang w:eastAsia="zh-CN"/>
        </w:rPr>
        <w:t>。这些进程以及</w:t>
      </w:r>
      <w:r w:rsidRPr="00106169">
        <w:rPr>
          <w:lang w:eastAsia="zh-CN"/>
        </w:rPr>
        <w:t>WSIS+20</w:t>
      </w:r>
      <w:r w:rsidRPr="00106169">
        <w:rPr>
          <w:lang w:eastAsia="zh-CN"/>
        </w:rPr>
        <w:t>审查反映了国际社会日益</w:t>
      </w:r>
      <w:r>
        <w:rPr>
          <w:rFonts w:hint="eastAsia"/>
          <w:lang w:eastAsia="zh-CN"/>
        </w:rPr>
        <w:t>达成</w:t>
      </w:r>
      <w:r w:rsidRPr="00106169">
        <w:rPr>
          <w:lang w:eastAsia="zh-CN"/>
        </w:rPr>
        <w:t>的共识，即数字能力建设对可持续发展不可或缺。</w:t>
      </w:r>
    </w:p>
    <w:p w14:paraId="4215B6C1" w14:textId="77777777" w:rsidR="0060357A" w:rsidRPr="00106169" w:rsidRDefault="0060357A" w:rsidP="00C46911">
      <w:pPr>
        <w:ind w:firstLineChars="200" w:firstLine="480"/>
        <w:rPr>
          <w:lang w:eastAsia="zh-CN"/>
        </w:rPr>
      </w:pPr>
      <w:r w:rsidRPr="00106169">
        <w:rPr>
          <w:lang w:eastAsia="zh-CN"/>
        </w:rPr>
        <w:t>关于具体进展，秘书长</w:t>
      </w:r>
      <w:r>
        <w:rPr>
          <w:rFonts w:hint="eastAsia"/>
          <w:lang w:eastAsia="zh-CN"/>
        </w:rPr>
        <w:t>重点介绍了</w:t>
      </w:r>
      <w:r w:rsidRPr="00106169">
        <w:rPr>
          <w:lang w:eastAsia="zh-CN"/>
        </w:rPr>
        <w:t>将</w:t>
      </w:r>
      <w:r>
        <w:rPr>
          <w:rFonts w:hint="eastAsia"/>
          <w:lang w:eastAsia="zh-CN"/>
        </w:rPr>
        <w:t>此</w:t>
      </w:r>
      <w:r w:rsidRPr="00106169">
        <w:rPr>
          <w:lang w:eastAsia="zh-CN"/>
        </w:rPr>
        <w:t>愿景转化为成果的国际电联旗舰举措。伙伴关系促进互联互通联盟已</w:t>
      </w:r>
      <w:r>
        <w:rPr>
          <w:rFonts w:hint="eastAsia"/>
          <w:lang w:eastAsia="zh-CN"/>
        </w:rPr>
        <w:t>获得</w:t>
      </w:r>
      <w:r w:rsidRPr="00106169">
        <w:rPr>
          <w:lang w:eastAsia="zh-CN"/>
        </w:rPr>
        <w:t>了超过</w:t>
      </w:r>
      <w:r w:rsidRPr="00106169">
        <w:rPr>
          <w:lang w:eastAsia="zh-CN"/>
        </w:rPr>
        <w:t>730</w:t>
      </w:r>
      <w:r w:rsidRPr="00106169">
        <w:rPr>
          <w:lang w:eastAsia="zh-CN"/>
        </w:rPr>
        <w:t>亿美元的认捐</w:t>
      </w:r>
      <w:r>
        <w:rPr>
          <w:lang w:eastAsia="zh-CN"/>
        </w:rPr>
        <w:t>；</w:t>
      </w:r>
      <w:r w:rsidRPr="007B19DC">
        <w:rPr>
          <w:rFonts w:hint="eastAsia"/>
          <w:lang w:eastAsia="zh-CN"/>
        </w:rPr>
        <w:t>互联网校校通（</w:t>
      </w:r>
      <w:r w:rsidRPr="007B19DC">
        <w:rPr>
          <w:lang w:eastAsia="zh-CN"/>
        </w:rPr>
        <w:t>GIGA</w:t>
      </w:r>
      <w:r w:rsidRPr="007B19DC">
        <w:rPr>
          <w:rFonts w:hint="eastAsia"/>
          <w:lang w:eastAsia="zh-CN"/>
        </w:rPr>
        <w:t>）</w:t>
      </w:r>
      <w:r w:rsidRPr="00106169">
        <w:rPr>
          <w:lang w:eastAsia="zh-CN"/>
        </w:rPr>
        <w:t>与联合国儿童基金会</w:t>
      </w:r>
      <w:r>
        <w:rPr>
          <w:rFonts w:hint="eastAsia"/>
          <w:lang w:eastAsia="zh-CN"/>
        </w:rPr>
        <w:t>（</w:t>
      </w:r>
      <w:r>
        <w:rPr>
          <w:rFonts w:hint="eastAsia"/>
          <w:lang w:eastAsia="zh-CN"/>
        </w:rPr>
        <w:t>UNICEF</w:t>
      </w:r>
      <w:r>
        <w:rPr>
          <w:rFonts w:hint="eastAsia"/>
          <w:lang w:eastAsia="zh-CN"/>
        </w:rPr>
        <w:t>）</w:t>
      </w:r>
      <w:r w:rsidRPr="00106169">
        <w:rPr>
          <w:lang w:eastAsia="zh-CN"/>
        </w:rPr>
        <w:t>的伙伴关系正</w:t>
      </w:r>
      <w:r>
        <w:rPr>
          <w:rFonts w:hint="eastAsia"/>
          <w:lang w:eastAsia="zh-CN"/>
        </w:rPr>
        <w:t>助力</w:t>
      </w:r>
      <w:r w:rsidRPr="00106169">
        <w:rPr>
          <w:lang w:eastAsia="zh-CN"/>
        </w:rPr>
        <w:t>将宽带扩展到全球每一所学校</w:t>
      </w:r>
      <w:r>
        <w:rPr>
          <w:lang w:eastAsia="zh-CN"/>
        </w:rPr>
        <w:t>；</w:t>
      </w:r>
      <w:r w:rsidRPr="00106169">
        <w:rPr>
          <w:lang w:eastAsia="zh-CN"/>
        </w:rPr>
        <w:t>全民早期预警项目已帮助</w:t>
      </w:r>
      <w:r w:rsidRPr="00106169">
        <w:rPr>
          <w:lang w:eastAsia="zh-CN"/>
        </w:rPr>
        <w:t>40</w:t>
      </w:r>
      <w:r w:rsidRPr="00106169">
        <w:rPr>
          <w:lang w:eastAsia="zh-CN"/>
        </w:rPr>
        <w:t>多</w:t>
      </w:r>
      <w:r>
        <w:rPr>
          <w:rFonts w:hint="eastAsia"/>
          <w:lang w:eastAsia="zh-CN"/>
        </w:rPr>
        <w:t>国</w:t>
      </w:r>
      <w:r w:rsidRPr="00106169">
        <w:rPr>
          <w:lang w:eastAsia="zh-CN"/>
        </w:rPr>
        <w:t>政府部署了应急蜂窝广播系统。她</w:t>
      </w:r>
      <w:r>
        <w:rPr>
          <w:rFonts w:hint="eastAsia"/>
          <w:lang w:eastAsia="zh-CN"/>
        </w:rPr>
        <w:t>突出</w:t>
      </w:r>
      <w:r w:rsidRPr="00106169">
        <w:rPr>
          <w:lang w:eastAsia="zh-CN"/>
        </w:rPr>
        <w:t>强调了通过国际电联学院和实地培训</w:t>
      </w:r>
      <w:r>
        <w:rPr>
          <w:rFonts w:hint="eastAsia"/>
          <w:lang w:eastAsia="zh-CN"/>
        </w:rPr>
        <w:t>开展</w:t>
      </w:r>
      <w:r w:rsidRPr="00106169">
        <w:rPr>
          <w:lang w:eastAsia="zh-CN"/>
        </w:rPr>
        <w:t>能力建设的关键作用。秘书长对</w:t>
      </w:r>
      <w:r>
        <w:rPr>
          <w:rFonts w:hint="eastAsia"/>
          <w:lang w:eastAsia="zh-CN"/>
        </w:rPr>
        <w:t>全体</w:t>
      </w:r>
      <w:r w:rsidRPr="00106169">
        <w:rPr>
          <w:lang w:eastAsia="zh-CN"/>
        </w:rPr>
        <w:t>利益攸关方</w:t>
      </w:r>
      <w:r>
        <w:rPr>
          <w:rFonts w:hint="eastAsia"/>
          <w:lang w:eastAsia="zh-CN"/>
        </w:rPr>
        <w:t>日复一日地</w:t>
      </w:r>
      <w:r w:rsidRPr="00106169">
        <w:rPr>
          <w:lang w:eastAsia="zh-CN"/>
        </w:rPr>
        <w:t>在全球范围</w:t>
      </w:r>
      <w:r>
        <w:rPr>
          <w:rFonts w:hint="eastAsia"/>
          <w:lang w:eastAsia="zh-CN"/>
        </w:rPr>
        <w:t>发挥</w:t>
      </w:r>
      <w:r w:rsidRPr="00106169">
        <w:rPr>
          <w:lang w:eastAsia="zh-CN"/>
        </w:rPr>
        <w:t>影响</w:t>
      </w:r>
      <w:r>
        <w:rPr>
          <w:rFonts w:hint="eastAsia"/>
          <w:lang w:eastAsia="zh-CN"/>
        </w:rPr>
        <w:t>力</w:t>
      </w:r>
      <w:r w:rsidRPr="00106169">
        <w:rPr>
          <w:lang w:eastAsia="zh-CN"/>
        </w:rPr>
        <w:t>表示感谢，呼吁</w:t>
      </w:r>
      <w:r>
        <w:rPr>
          <w:rFonts w:hint="eastAsia"/>
          <w:lang w:eastAsia="zh-CN"/>
        </w:rPr>
        <w:t>他们</w:t>
      </w:r>
      <w:r w:rsidRPr="00106169">
        <w:rPr>
          <w:lang w:eastAsia="zh-CN"/>
        </w:rPr>
        <w:t>继续共同努力，实现普惠、包容和以人为本的数字</w:t>
      </w:r>
      <w:r>
        <w:rPr>
          <w:rFonts w:hint="eastAsia"/>
          <w:lang w:eastAsia="zh-CN"/>
        </w:rPr>
        <w:t>化</w:t>
      </w:r>
      <w:r w:rsidRPr="00106169">
        <w:rPr>
          <w:lang w:eastAsia="zh-CN"/>
        </w:rPr>
        <w:t>发展。</w:t>
      </w:r>
    </w:p>
    <w:p w14:paraId="5610D0FF" w14:textId="77777777" w:rsidR="0060357A" w:rsidRPr="00106169" w:rsidRDefault="0060357A" w:rsidP="00C46911">
      <w:pPr>
        <w:ind w:firstLineChars="200" w:firstLine="480"/>
        <w:rPr>
          <w:lang w:eastAsia="zh-CN"/>
        </w:rPr>
      </w:pPr>
      <w:r w:rsidRPr="00106169">
        <w:rPr>
          <w:lang w:eastAsia="zh-CN"/>
        </w:rPr>
        <w:t>在结束讲话时，她</w:t>
      </w:r>
      <w:r>
        <w:rPr>
          <w:rFonts w:hint="eastAsia"/>
          <w:lang w:eastAsia="zh-CN"/>
        </w:rPr>
        <w:t>对</w:t>
      </w:r>
      <w:r w:rsidRPr="00106169">
        <w:rPr>
          <w:lang w:eastAsia="zh-CN"/>
        </w:rPr>
        <w:t>所有出席</w:t>
      </w:r>
      <w:r w:rsidRPr="00106169">
        <w:rPr>
          <w:lang w:eastAsia="zh-CN"/>
        </w:rPr>
        <w:t>TDAG</w:t>
      </w:r>
      <w:r w:rsidRPr="00106169">
        <w:rPr>
          <w:lang w:eastAsia="zh-CN"/>
        </w:rPr>
        <w:t>的</w:t>
      </w:r>
      <w:r>
        <w:rPr>
          <w:rFonts w:hint="eastAsia"/>
          <w:lang w:eastAsia="zh-CN"/>
        </w:rPr>
        <w:t>代表表示感谢</w:t>
      </w:r>
      <w:r w:rsidRPr="00106169">
        <w:rPr>
          <w:lang w:eastAsia="zh-CN"/>
        </w:rPr>
        <w:t>，感谢他们每天在世界各地</w:t>
      </w:r>
      <w:r>
        <w:rPr>
          <w:rFonts w:hint="eastAsia"/>
          <w:lang w:eastAsia="zh-CN"/>
        </w:rPr>
        <w:t>发挥影响力</w:t>
      </w:r>
      <w:r w:rsidRPr="00106169">
        <w:rPr>
          <w:lang w:eastAsia="zh-CN"/>
        </w:rPr>
        <w:t>。</w:t>
      </w:r>
    </w:p>
    <w:p w14:paraId="5E2E9A08" w14:textId="1E1CA346" w:rsidR="0060357A" w:rsidRPr="007B19DC" w:rsidRDefault="00503BC8" w:rsidP="00503BC8">
      <w:pPr>
        <w:pStyle w:val="Heading1"/>
        <w:rPr>
          <w:lang w:eastAsia="zh-CN"/>
        </w:rPr>
      </w:pPr>
      <w:r>
        <w:rPr>
          <w:rFonts w:hint="eastAsia"/>
          <w:lang w:eastAsia="zh-CN"/>
        </w:rPr>
        <w:t>2</w:t>
      </w:r>
      <w:r>
        <w:rPr>
          <w:lang w:eastAsia="zh-CN"/>
        </w:rPr>
        <w:tab/>
      </w:r>
      <w:r w:rsidR="0060357A" w:rsidRPr="007B19DC">
        <w:rPr>
          <w:lang w:eastAsia="zh-CN"/>
        </w:rPr>
        <w:t>其他选任官员致辞</w:t>
      </w:r>
    </w:p>
    <w:p w14:paraId="3CD8051D" w14:textId="57C2BD9E" w:rsidR="0060357A" w:rsidRPr="00106169" w:rsidRDefault="0060357A" w:rsidP="00596220">
      <w:pPr>
        <w:ind w:firstLineChars="200" w:firstLine="480"/>
        <w:rPr>
          <w:lang w:eastAsia="zh-CN"/>
        </w:rPr>
      </w:pPr>
      <w:r w:rsidRPr="00106169">
        <w:rPr>
          <w:lang w:eastAsia="zh-CN"/>
        </w:rPr>
        <w:t>电信标准化局主任尾上诚藏先生在</w:t>
      </w:r>
      <w:r w:rsidRPr="00106169">
        <w:rPr>
          <w:lang w:eastAsia="zh-CN"/>
        </w:rPr>
        <w:t>TDAG</w:t>
      </w:r>
      <w:r w:rsidRPr="00106169">
        <w:rPr>
          <w:lang w:eastAsia="zh-CN"/>
        </w:rPr>
        <w:t>上致辞。他在发言中对各位代表表示欢迎，并肯定</w:t>
      </w:r>
      <w:r>
        <w:rPr>
          <w:rFonts w:hint="eastAsia"/>
          <w:lang w:eastAsia="zh-CN"/>
        </w:rPr>
        <w:t>的指出</w:t>
      </w:r>
      <w:r w:rsidRPr="00106169">
        <w:rPr>
          <w:lang w:eastAsia="zh-CN"/>
        </w:rPr>
        <w:t>国际电联标准化（</w:t>
      </w:r>
      <w:r w:rsidRPr="00106169">
        <w:rPr>
          <w:lang w:eastAsia="zh-CN"/>
        </w:rPr>
        <w:t>TSB</w:t>
      </w:r>
      <w:r w:rsidRPr="00106169">
        <w:rPr>
          <w:lang w:eastAsia="zh-CN"/>
        </w:rPr>
        <w:t>）部门和电信发展部门（</w:t>
      </w:r>
      <w:r w:rsidRPr="00106169">
        <w:rPr>
          <w:lang w:eastAsia="zh-CN"/>
        </w:rPr>
        <w:t>BDT</w:t>
      </w:r>
      <w:r w:rsidRPr="00106169">
        <w:rPr>
          <w:lang w:eastAsia="zh-CN"/>
        </w:rPr>
        <w:t>）是</w:t>
      </w:r>
      <w:r>
        <w:rPr>
          <w:rFonts w:hint="eastAsia"/>
          <w:lang w:eastAsia="zh-CN"/>
        </w:rPr>
        <w:t>“</w:t>
      </w:r>
      <w:r w:rsidRPr="00106169">
        <w:rPr>
          <w:lang w:eastAsia="zh-CN"/>
        </w:rPr>
        <w:t>天然的伙伴</w:t>
      </w:r>
      <w:r w:rsidRPr="00EA657D">
        <w:rPr>
          <w:rFonts w:ascii="SimSun" w:hAnsi="SimSun"/>
          <w:lang w:eastAsia="zh-CN"/>
        </w:rPr>
        <w:t>”</w:t>
      </w:r>
      <w:r w:rsidRPr="00106169">
        <w:rPr>
          <w:lang w:eastAsia="zh-CN"/>
        </w:rPr>
        <w:t>，</w:t>
      </w:r>
      <w:r>
        <w:rPr>
          <w:rFonts w:hint="eastAsia"/>
          <w:lang w:eastAsia="zh-CN"/>
        </w:rPr>
        <w:t>两部门将通过</w:t>
      </w:r>
      <w:r w:rsidRPr="00106169">
        <w:rPr>
          <w:lang w:eastAsia="zh-CN"/>
        </w:rPr>
        <w:t>技术</w:t>
      </w:r>
      <w:r>
        <w:rPr>
          <w:rFonts w:hint="eastAsia"/>
          <w:lang w:eastAsia="zh-CN"/>
        </w:rPr>
        <w:t>手段</w:t>
      </w:r>
      <w:r w:rsidRPr="00106169">
        <w:rPr>
          <w:lang w:eastAsia="zh-CN"/>
        </w:rPr>
        <w:t>和市场驱动</w:t>
      </w:r>
      <w:r>
        <w:rPr>
          <w:rFonts w:hint="eastAsia"/>
          <w:lang w:eastAsia="zh-CN"/>
        </w:rPr>
        <w:t>的</w:t>
      </w:r>
      <w:r w:rsidRPr="00106169">
        <w:rPr>
          <w:lang w:eastAsia="zh-CN"/>
        </w:rPr>
        <w:t>方式</w:t>
      </w:r>
      <w:r>
        <w:rPr>
          <w:rFonts w:hint="eastAsia"/>
          <w:lang w:eastAsia="zh-CN"/>
        </w:rPr>
        <w:t>为</w:t>
      </w:r>
      <w:r w:rsidRPr="00106169">
        <w:rPr>
          <w:lang w:eastAsia="zh-CN"/>
        </w:rPr>
        <w:t>全球</w:t>
      </w:r>
      <w:r w:rsidRPr="00106169">
        <w:rPr>
          <w:lang w:eastAsia="zh-CN"/>
        </w:rPr>
        <w:t>ICT</w:t>
      </w:r>
      <w:r w:rsidRPr="00106169">
        <w:rPr>
          <w:lang w:eastAsia="zh-CN"/>
        </w:rPr>
        <w:t>发展</w:t>
      </w:r>
      <w:r>
        <w:rPr>
          <w:rFonts w:hint="eastAsia"/>
          <w:lang w:eastAsia="zh-CN"/>
        </w:rPr>
        <w:t>提供支撑</w:t>
      </w:r>
      <w:r w:rsidRPr="00106169">
        <w:rPr>
          <w:lang w:eastAsia="zh-CN"/>
        </w:rPr>
        <w:t>。他指出，电信标准化局的工作</w:t>
      </w:r>
      <w:r>
        <w:rPr>
          <w:rFonts w:hint="eastAsia"/>
          <w:lang w:eastAsia="zh-CN"/>
        </w:rPr>
        <w:t>为</w:t>
      </w:r>
      <w:r w:rsidRPr="00106169">
        <w:rPr>
          <w:lang w:eastAsia="zh-CN"/>
        </w:rPr>
        <w:t>《基加利行动计划》的关键</w:t>
      </w:r>
      <w:r>
        <w:rPr>
          <w:rFonts w:hint="eastAsia"/>
          <w:lang w:eastAsia="zh-CN"/>
        </w:rPr>
        <w:t>重点工作提供了有益补充，这些重点工作涉及</w:t>
      </w:r>
      <w:r w:rsidR="00596220">
        <w:rPr>
          <w:rFonts w:hint="eastAsia"/>
          <w:lang w:eastAsia="zh-CN"/>
        </w:rPr>
        <w:t xml:space="preserve"> </w:t>
      </w:r>
      <w:r w:rsidRPr="00106169">
        <w:rPr>
          <w:lang w:eastAsia="zh-CN"/>
        </w:rPr>
        <w:t xml:space="preserve">– </w:t>
      </w:r>
      <w:r w:rsidRPr="00106169">
        <w:rPr>
          <w:lang w:eastAsia="zh-CN"/>
        </w:rPr>
        <w:t>负担得起的连接、支持政策和监管环境、能力建设、可持续数字化转型、社会和金融</w:t>
      </w:r>
      <w:r>
        <w:rPr>
          <w:rFonts w:hint="eastAsia"/>
          <w:lang w:eastAsia="zh-CN"/>
        </w:rPr>
        <w:t>包容性，</w:t>
      </w:r>
      <w:r w:rsidRPr="00106169">
        <w:rPr>
          <w:lang w:eastAsia="zh-CN"/>
        </w:rPr>
        <w:t>以及</w:t>
      </w:r>
      <w:r>
        <w:rPr>
          <w:rFonts w:hint="eastAsia"/>
          <w:lang w:eastAsia="zh-CN"/>
        </w:rPr>
        <w:t>为</w:t>
      </w:r>
      <w:r w:rsidRPr="00106169">
        <w:rPr>
          <w:lang w:eastAsia="zh-CN"/>
        </w:rPr>
        <w:t>初创企业和中小企业赋权。</w:t>
      </w:r>
    </w:p>
    <w:p w14:paraId="46490C11" w14:textId="77777777" w:rsidR="0060357A" w:rsidRPr="00106169" w:rsidRDefault="0060357A" w:rsidP="00596220">
      <w:pPr>
        <w:ind w:firstLineChars="200" w:firstLine="480"/>
        <w:rPr>
          <w:lang w:eastAsia="zh-CN"/>
        </w:rPr>
      </w:pPr>
      <w:r w:rsidRPr="00106169">
        <w:rPr>
          <w:lang w:eastAsia="zh-CN"/>
        </w:rPr>
        <w:t>电信标准化局主任</w:t>
      </w:r>
      <w:r>
        <w:rPr>
          <w:rFonts w:hint="eastAsia"/>
          <w:lang w:eastAsia="zh-CN"/>
        </w:rPr>
        <w:t>重点</w:t>
      </w:r>
      <w:r w:rsidRPr="00106169">
        <w:rPr>
          <w:lang w:eastAsia="zh-CN"/>
        </w:rPr>
        <w:t>强调了</w:t>
      </w:r>
      <w:r>
        <w:rPr>
          <w:rFonts w:hint="eastAsia"/>
          <w:lang w:eastAsia="zh-CN"/>
        </w:rPr>
        <w:t>将</w:t>
      </w:r>
      <w:r w:rsidRPr="00106169">
        <w:rPr>
          <w:lang w:eastAsia="zh-CN"/>
        </w:rPr>
        <w:t>26</w:t>
      </w:r>
      <w:r w:rsidRPr="00106169">
        <w:rPr>
          <w:lang w:eastAsia="zh-CN"/>
        </w:rPr>
        <w:t>亿未上网</w:t>
      </w:r>
      <w:r>
        <w:rPr>
          <w:rFonts w:hint="eastAsia"/>
          <w:lang w:eastAsia="zh-CN"/>
        </w:rPr>
        <w:t>者连接起来这一</w:t>
      </w:r>
      <w:r w:rsidRPr="00106169">
        <w:rPr>
          <w:lang w:eastAsia="zh-CN"/>
        </w:rPr>
        <w:t>共同目标。电信标准化局的贡献包括制定扩展基础设施所需的标准，推进人工智能和数字技能开发等领域的能力建设，</w:t>
      </w:r>
      <w:r>
        <w:rPr>
          <w:rFonts w:hint="eastAsia"/>
          <w:lang w:eastAsia="zh-CN"/>
        </w:rPr>
        <w:t>藉此武装</w:t>
      </w:r>
      <w:r w:rsidRPr="00106169">
        <w:rPr>
          <w:lang w:eastAsia="zh-CN"/>
        </w:rPr>
        <w:t>未来的劳动</w:t>
      </w:r>
      <w:r>
        <w:rPr>
          <w:rFonts w:hint="eastAsia"/>
          <w:lang w:eastAsia="zh-CN"/>
        </w:rPr>
        <w:t>者</w:t>
      </w:r>
      <w:r w:rsidRPr="00106169">
        <w:rPr>
          <w:lang w:eastAsia="zh-CN"/>
        </w:rPr>
        <w:t>并刺激更广泛的经济增长。他呼吁开展更深入的合作，敦促来自不同学科</w:t>
      </w:r>
      <w:r>
        <w:rPr>
          <w:rFonts w:hint="eastAsia"/>
          <w:lang w:eastAsia="zh-CN"/>
        </w:rPr>
        <w:t>的</w:t>
      </w:r>
      <w:r w:rsidRPr="00106169">
        <w:rPr>
          <w:lang w:eastAsia="zh-CN"/>
        </w:rPr>
        <w:t>专家和处于不同发展阶段的经济</w:t>
      </w:r>
      <w:r>
        <w:rPr>
          <w:rFonts w:hint="eastAsia"/>
          <w:lang w:eastAsia="zh-CN"/>
        </w:rPr>
        <w:t>体</w:t>
      </w:r>
      <w:r w:rsidRPr="00106169">
        <w:rPr>
          <w:lang w:eastAsia="zh-CN"/>
        </w:rPr>
        <w:t>协同工作，以便国际电联的标准化和发展部门能够产生持久的全球影响。</w:t>
      </w:r>
    </w:p>
    <w:p w14:paraId="7B60BC8B" w14:textId="4AB153E4" w:rsidR="0060357A" w:rsidRPr="00AE40EB" w:rsidRDefault="00503BC8" w:rsidP="00596220">
      <w:pPr>
        <w:pStyle w:val="Heading1"/>
        <w:rPr>
          <w:lang w:eastAsia="zh-CN"/>
        </w:rPr>
      </w:pPr>
      <w:r>
        <w:rPr>
          <w:rFonts w:hint="eastAsia"/>
          <w:lang w:eastAsia="zh-CN"/>
        </w:rPr>
        <w:t>3</w:t>
      </w:r>
      <w:r>
        <w:rPr>
          <w:lang w:eastAsia="zh-CN"/>
        </w:rPr>
        <w:tab/>
      </w:r>
      <w:r w:rsidR="0060357A" w:rsidRPr="00AE40EB">
        <w:rPr>
          <w:lang w:eastAsia="zh-CN"/>
        </w:rPr>
        <w:t>电信发展局主任致辞</w:t>
      </w:r>
    </w:p>
    <w:p w14:paraId="492E0E91" w14:textId="77777777" w:rsidR="0060357A" w:rsidRPr="00106169" w:rsidRDefault="0060357A" w:rsidP="00596220">
      <w:pPr>
        <w:ind w:firstLineChars="200" w:firstLine="480"/>
        <w:rPr>
          <w:lang w:eastAsia="zh-CN"/>
        </w:rPr>
      </w:pPr>
      <w:r w:rsidRPr="00106169">
        <w:rPr>
          <w:lang w:eastAsia="zh-CN"/>
        </w:rPr>
        <w:t>电信发展局主任科斯马斯</w:t>
      </w:r>
      <w:r w:rsidRPr="00106169">
        <w:rPr>
          <w:lang w:eastAsia="zh-CN"/>
        </w:rPr>
        <w:t>·</w:t>
      </w:r>
      <w:r w:rsidRPr="00106169">
        <w:rPr>
          <w:lang w:eastAsia="zh-CN"/>
        </w:rPr>
        <w:t>勒克森</w:t>
      </w:r>
      <w:r w:rsidRPr="00106169">
        <w:rPr>
          <w:lang w:eastAsia="zh-CN"/>
        </w:rPr>
        <w:t>·</w:t>
      </w:r>
      <w:r w:rsidRPr="00106169">
        <w:rPr>
          <w:lang w:eastAsia="zh-CN"/>
        </w:rPr>
        <w:t>扎瓦扎瓦博士首先感谢成员国为发展项目提供资金</w:t>
      </w:r>
      <w:r>
        <w:rPr>
          <w:rFonts w:hint="eastAsia"/>
          <w:lang w:eastAsia="zh-CN"/>
        </w:rPr>
        <w:t>并承</w:t>
      </w:r>
      <w:r w:rsidRPr="00106169">
        <w:rPr>
          <w:lang w:eastAsia="zh-CN"/>
        </w:rPr>
        <w:t>办</w:t>
      </w:r>
      <w:r>
        <w:rPr>
          <w:lang w:eastAsia="zh-CN"/>
        </w:rPr>
        <w:t>ITU-D</w:t>
      </w:r>
      <w:r w:rsidRPr="00106169">
        <w:rPr>
          <w:lang w:eastAsia="zh-CN"/>
        </w:rPr>
        <w:t>会议。他回顾指出，</w:t>
      </w:r>
      <w:r w:rsidRPr="00106169">
        <w:rPr>
          <w:lang w:eastAsia="zh-CN"/>
        </w:rPr>
        <w:t>WTDC-22</w:t>
      </w:r>
      <w:r w:rsidRPr="00106169">
        <w:rPr>
          <w:lang w:eastAsia="zh-CN"/>
        </w:rPr>
        <w:t>设定了五</w:t>
      </w:r>
      <w:r>
        <w:rPr>
          <w:rFonts w:hint="eastAsia"/>
          <w:lang w:eastAsia="zh-CN"/>
        </w:rPr>
        <w:t>项工作重点</w:t>
      </w:r>
      <w:r w:rsidRPr="00106169">
        <w:rPr>
          <w:lang w:eastAsia="zh-CN"/>
        </w:rPr>
        <w:t xml:space="preserve"> – </w:t>
      </w:r>
      <w:r w:rsidRPr="00106169">
        <w:rPr>
          <w:lang w:eastAsia="zh-CN"/>
        </w:rPr>
        <w:t>负担得起的连接、数字化转型、有利的政策和监管环境、资源</w:t>
      </w:r>
      <w:r>
        <w:rPr>
          <w:rFonts w:hint="eastAsia"/>
          <w:lang w:eastAsia="zh-CN"/>
        </w:rPr>
        <w:t>筹措</w:t>
      </w:r>
      <w:r w:rsidRPr="00106169">
        <w:rPr>
          <w:lang w:eastAsia="zh-CN"/>
        </w:rPr>
        <w:t>和国际合作，以及包容和安全的电信</w:t>
      </w:r>
      <w:r w:rsidRPr="00106169">
        <w:rPr>
          <w:lang w:eastAsia="zh-CN"/>
        </w:rPr>
        <w:t>/</w:t>
      </w:r>
      <w:r w:rsidRPr="00106169">
        <w:rPr>
          <w:lang w:eastAsia="zh-CN"/>
        </w:rPr>
        <w:t>信息通信技术促进可持续发展</w:t>
      </w:r>
      <w:r>
        <w:rPr>
          <w:rFonts w:hint="eastAsia"/>
          <w:lang w:eastAsia="zh-CN"/>
        </w:rPr>
        <w:t xml:space="preserve"> </w:t>
      </w:r>
      <w:r w:rsidRPr="00106169">
        <w:rPr>
          <w:lang w:eastAsia="zh-CN"/>
        </w:rPr>
        <w:t>–</w:t>
      </w:r>
      <w:r>
        <w:rPr>
          <w:rFonts w:hint="eastAsia"/>
          <w:lang w:eastAsia="zh-CN"/>
        </w:rPr>
        <w:t xml:space="preserve"> </w:t>
      </w:r>
      <w:r>
        <w:rPr>
          <w:rFonts w:hint="eastAsia"/>
          <w:lang w:eastAsia="zh-CN"/>
        </w:rPr>
        <w:t>同时</w:t>
      </w:r>
      <w:r w:rsidRPr="00106169">
        <w:rPr>
          <w:lang w:eastAsia="zh-CN"/>
        </w:rPr>
        <w:t>指出</w:t>
      </w:r>
      <w:r>
        <w:rPr>
          <w:rFonts w:hint="eastAsia"/>
          <w:lang w:eastAsia="zh-CN"/>
        </w:rPr>
        <w:t>《</w:t>
      </w:r>
      <w:r w:rsidRPr="00106169">
        <w:rPr>
          <w:lang w:eastAsia="zh-CN"/>
        </w:rPr>
        <w:t>国际电联战略规划</w:t>
      </w:r>
      <w:r>
        <w:rPr>
          <w:rFonts w:hint="eastAsia"/>
          <w:lang w:eastAsia="zh-CN"/>
        </w:rPr>
        <w:t>》</w:t>
      </w:r>
      <w:r w:rsidRPr="00106169">
        <w:rPr>
          <w:lang w:eastAsia="zh-CN"/>
        </w:rPr>
        <w:t>将这些</w:t>
      </w:r>
      <w:r>
        <w:rPr>
          <w:rFonts w:hint="eastAsia"/>
          <w:lang w:eastAsia="zh-CN"/>
        </w:rPr>
        <w:t>内容</w:t>
      </w:r>
      <w:r w:rsidRPr="00106169">
        <w:rPr>
          <w:lang w:eastAsia="zh-CN"/>
        </w:rPr>
        <w:t>提炼为两个总体目标：普遍连接和可持续数字化转型。他对国际电联</w:t>
      </w:r>
      <w:r w:rsidRPr="00106169">
        <w:rPr>
          <w:lang w:eastAsia="zh-CN"/>
        </w:rPr>
        <w:t>160</w:t>
      </w:r>
      <w:r w:rsidRPr="00106169">
        <w:rPr>
          <w:lang w:eastAsia="zh-CN"/>
        </w:rPr>
        <w:t>年来</w:t>
      </w:r>
      <w:r>
        <w:rPr>
          <w:rFonts w:hint="eastAsia"/>
          <w:lang w:eastAsia="zh-CN"/>
        </w:rPr>
        <w:t>在</w:t>
      </w:r>
      <w:r w:rsidRPr="00106169">
        <w:rPr>
          <w:lang w:eastAsia="zh-CN"/>
        </w:rPr>
        <w:t>面对战争、灾难和流行病</w:t>
      </w:r>
      <w:r>
        <w:rPr>
          <w:rFonts w:hint="eastAsia"/>
          <w:lang w:eastAsia="zh-CN"/>
        </w:rPr>
        <w:t>时体现出</w:t>
      </w:r>
      <w:r w:rsidRPr="00106169">
        <w:rPr>
          <w:lang w:eastAsia="zh-CN"/>
        </w:rPr>
        <w:t>的韧性充满信心。</w:t>
      </w:r>
    </w:p>
    <w:p w14:paraId="06F1A413" w14:textId="771485B1" w:rsidR="0060357A" w:rsidRPr="00106169" w:rsidRDefault="0060357A" w:rsidP="00596220">
      <w:pPr>
        <w:ind w:firstLineChars="200" w:firstLine="480"/>
        <w:rPr>
          <w:lang w:eastAsia="zh-CN"/>
        </w:rPr>
      </w:pPr>
      <w:r w:rsidRPr="00106169">
        <w:rPr>
          <w:lang w:eastAsia="zh-CN"/>
        </w:rPr>
        <w:t>他</w:t>
      </w:r>
      <w:r>
        <w:rPr>
          <w:rFonts w:hint="eastAsia"/>
          <w:lang w:eastAsia="zh-CN"/>
        </w:rPr>
        <w:t>在</w:t>
      </w:r>
      <w:r w:rsidRPr="00106169">
        <w:rPr>
          <w:lang w:eastAsia="zh-CN"/>
        </w:rPr>
        <w:t>报告</w:t>
      </w:r>
      <w:r>
        <w:rPr>
          <w:rFonts w:hint="eastAsia"/>
          <w:lang w:eastAsia="zh-CN"/>
        </w:rPr>
        <w:t>中称</w:t>
      </w:r>
      <w:r w:rsidRPr="00106169">
        <w:rPr>
          <w:lang w:eastAsia="zh-CN"/>
        </w:rPr>
        <w:t>，自两年半前上任以来，</w:t>
      </w:r>
      <w:r>
        <w:rPr>
          <w:rFonts w:hint="eastAsia"/>
          <w:lang w:eastAsia="zh-CN"/>
        </w:rPr>
        <w:t>其始终</w:t>
      </w:r>
      <w:r w:rsidRPr="00106169">
        <w:rPr>
          <w:lang w:eastAsia="zh-CN"/>
        </w:rPr>
        <w:t>追求通过三大支柱</w:t>
      </w:r>
      <w:r w:rsidR="00B26040">
        <w:rPr>
          <w:rFonts w:hint="eastAsia"/>
          <w:lang w:eastAsia="zh-CN"/>
        </w:rPr>
        <w:t xml:space="preserve"> </w:t>
      </w:r>
      <w:r w:rsidR="00B26040">
        <w:rPr>
          <w:lang w:eastAsia="zh-CN"/>
        </w:rPr>
        <w:t>–</w:t>
      </w:r>
      <w:r w:rsidR="00B26040">
        <w:rPr>
          <w:rFonts w:hint="eastAsia"/>
          <w:lang w:eastAsia="zh-CN"/>
        </w:rPr>
        <w:t xml:space="preserve"> </w:t>
      </w:r>
      <w:r>
        <w:rPr>
          <w:rFonts w:hint="eastAsia"/>
          <w:lang w:eastAsia="zh-CN"/>
        </w:rPr>
        <w:t>投资于</w:t>
      </w:r>
      <w:r w:rsidRPr="00106169">
        <w:rPr>
          <w:lang w:eastAsia="zh-CN"/>
        </w:rPr>
        <w:t>复原力基础设施、创新和包容性</w:t>
      </w:r>
      <w:r w:rsidR="00772238">
        <w:rPr>
          <w:rFonts w:hint="eastAsia"/>
          <w:lang w:eastAsia="zh-CN"/>
        </w:rPr>
        <w:t xml:space="preserve"> </w:t>
      </w:r>
      <w:r w:rsidR="00772238">
        <w:rPr>
          <w:lang w:eastAsia="zh-CN"/>
        </w:rPr>
        <w:t>–</w:t>
      </w:r>
      <w:r w:rsidR="00772238">
        <w:rPr>
          <w:rFonts w:hint="eastAsia"/>
          <w:lang w:eastAsia="zh-CN"/>
        </w:rPr>
        <w:t xml:space="preserve"> </w:t>
      </w:r>
      <w:r>
        <w:rPr>
          <w:rFonts w:hint="eastAsia"/>
          <w:lang w:eastAsia="zh-CN"/>
        </w:rPr>
        <w:t>实现</w:t>
      </w:r>
      <w:r w:rsidRPr="00106169">
        <w:rPr>
          <w:lang w:eastAsia="zh-CN"/>
        </w:rPr>
        <w:t>弥合数字和技能鸿沟的愿景，从而推进《基加利行动计划》</w:t>
      </w:r>
      <w:r>
        <w:rPr>
          <w:rFonts w:hint="eastAsia"/>
          <w:lang w:eastAsia="zh-CN"/>
        </w:rPr>
        <w:t>的落实</w:t>
      </w:r>
      <w:r w:rsidRPr="00106169">
        <w:rPr>
          <w:lang w:eastAsia="zh-CN"/>
        </w:rPr>
        <w:t>。</w:t>
      </w:r>
      <w:r>
        <w:rPr>
          <w:rFonts w:hint="eastAsia"/>
          <w:lang w:eastAsia="zh-CN"/>
        </w:rPr>
        <w:t>这方面的</w:t>
      </w:r>
      <w:r w:rsidRPr="00106169">
        <w:rPr>
          <w:lang w:eastAsia="zh-CN"/>
        </w:rPr>
        <w:t>具体成果包括</w:t>
      </w:r>
      <w:r>
        <w:rPr>
          <w:rFonts w:hint="eastAsia"/>
          <w:lang w:eastAsia="zh-CN"/>
        </w:rPr>
        <w:t>为绘制</w:t>
      </w:r>
      <w:r w:rsidRPr="00106169">
        <w:rPr>
          <w:lang w:eastAsia="zh-CN"/>
        </w:rPr>
        <w:t>宽带基础设施</w:t>
      </w:r>
      <w:r>
        <w:rPr>
          <w:rFonts w:hint="eastAsia"/>
          <w:lang w:eastAsia="zh-CN"/>
        </w:rPr>
        <w:t>地图</w:t>
      </w:r>
      <w:r w:rsidRPr="00106169">
        <w:rPr>
          <w:lang w:eastAsia="zh-CN"/>
        </w:rPr>
        <w:t>和设计</w:t>
      </w:r>
      <w:r>
        <w:rPr>
          <w:rFonts w:hint="eastAsia"/>
          <w:lang w:eastAsia="zh-CN"/>
        </w:rPr>
        <w:t>提供</w:t>
      </w:r>
      <w:r w:rsidRPr="00106169">
        <w:rPr>
          <w:lang w:eastAsia="zh-CN"/>
        </w:rPr>
        <w:t>援助（如</w:t>
      </w:r>
      <w:r w:rsidRPr="00106169">
        <w:rPr>
          <w:lang w:eastAsia="zh-CN"/>
        </w:rPr>
        <w:t>2024</w:t>
      </w:r>
      <w:r w:rsidRPr="00106169">
        <w:rPr>
          <w:lang w:eastAsia="zh-CN"/>
        </w:rPr>
        <w:t>年签署的价值</w:t>
      </w:r>
      <w:r w:rsidRPr="00106169">
        <w:rPr>
          <w:lang w:eastAsia="zh-CN"/>
        </w:rPr>
        <w:t>1500</w:t>
      </w:r>
      <w:r w:rsidRPr="00106169">
        <w:rPr>
          <w:lang w:eastAsia="zh-CN"/>
        </w:rPr>
        <w:t>万欧元的非洲宽带</w:t>
      </w:r>
      <w:r>
        <w:rPr>
          <w:rFonts w:hint="eastAsia"/>
          <w:lang w:eastAsia="zh-CN"/>
        </w:rPr>
        <w:t>地图绘制</w:t>
      </w:r>
      <w:r w:rsidRPr="00106169">
        <w:rPr>
          <w:lang w:eastAsia="zh-CN"/>
        </w:rPr>
        <w:t>项目）</w:t>
      </w:r>
      <w:r>
        <w:rPr>
          <w:rFonts w:hint="eastAsia"/>
          <w:lang w:eastAsia="zh-CN"/>
        </w:rPr>
        <w:t>，</w:t>
      </w:r>
      <w:r w:rsidRPr="00106169">
        <w:rPr>
          <w:lang w:eastAsia="zh-CN"/>
        </w:rPr>
        <w:t>通过联合国</w:t>
      </w:r>
      <w:r>
        <w:rPr>
          <w:rFonts w:ascii="SimSun" w:hAnsi="SimSun" w:hint="eastAsia"/>
          <w:lang w:eastAsia="zh-CN"/>
        </w:rPr>
        <w:t>“</w:t>
      </w:r>
      <w:r w:rsidRPr="00106169">
        <w:rPr>
          <w:lang w:eastAsia="zh-CN"/>
        </w:rPr>
        <w:t>全民</w:t>
      </w:r>
      <w:r>
        <w:rPr>
          <w:rFonts w:hint="eastAsia"/>
          <w:lang w:eastAsia="zh-CN"/>
        </w:rPr>
        <w:t>早期</w:t>
      </w:r>
      <w:r w:rsidRPr="00106169">
        <w:rPr>
          <w:lang w:eastAsia="zh-CN"/>
        </w:rPr>
        <w:t>预警</w:t>
      </w:r>
      <w:r w:rsidRPr="00EA657D">
        <w:rPr>
          <w:rFonts w:ascii="SimSun" w:hAnsi="SimSun"/>
          <w:lang w:eastAsia="zh-CN"/>
        </w:rPr>
        <w:t>”</w:t>
      </w:r>
      <w:r w:rsidRPr="00106169">
        <w:rPr>
          <w:lang w:eastAsia="zh-CN"/>
        </w:rPr>
        <w:t>举措为降低灾害风</w:t>
      </w:r>
      <w:r w:rsidRPr="00106169">
        <w:rPr>
          <w:lang w:eastAsia="zh-CN"/>
        </w:rPr>
        <w:lastRenderedPageBreak/>
        <w:t>险提供支持</w:t>
      </w:r>
      <w:r>
        <w:rPr>
          <w:rFonts w:hint="eastAsia"/>
          <w:lang w:eastAsia="zh-CN"/>
        </w:rPr>
        <w:t>，</w:t>
      </w:r>
      <w:r w:rsidRPr="00106169">
        <w:rPr>
          <w:lang w:eastAsia="zh-CN"/>
        </w:rPr>
        <w:t>制定国家应急通信计划</w:t>
      </w:r>
      <w:r>
        <w:rPr>
          <w:rFonts w:hint="eastAsia"/>
          <w:lang w:eastAsia="zh-CN"/>
        </w:rPr>
        <w:t>，</w:t>
      </w:r>
      <w:r w:rsidRPr="00106169">
        <w:rPr>
          <w:lang w:eastAsia="zh-CN"/>
        </w:rPr>
        <w:t>以及为预先安</w:t>
      </w:r>
      <w:r>
        <w:rPr>
          <w:rFonts w:hint="eastAsia"/>
          <w:lang w:eastAsia="zh-CN"/>
        </w:rPr>
        <w:t>放</w:t>
      </w:r>
      <w:r w:rsidRPr="00106169">
        <w:rPr>
          <w:lang w:eastAsia="zh-CN"/>
        </w:rPr>
        <w:t>卫星终端以缩短紧急情况</w:t>
      </w:r>
      <w:r>
        <w:rPr>
          <w:rFonts w:hint="eastAsia"/>
          <w:lang w:eastAsia="zh-CN"/>
        </w:rPr>
        <w:t>下</w:t>
      </w:r>
      <w:r w:rsidRPr="00106169">
        <w:rPr>
          <w:lang w:eastAsia="zh-CN"/>
        </w:rPr>
        <w:t>的响应时间而采取的相关行动。</w:t>
      </w:r>
    </w:p>
    <w:p w14:paraId="7F3026BE" w14:textId="77777777" w:rsidR="0060357A" w:rsidRPr="00106169" w:rsidRDefault="0060357A" w:rsidP="00596220">
      <w:pPr>
        <w:ind w:firstLineChars="200" w:firstLine="480"/>
        <w:rPr>
          <w:lang w:eastAsia="zh-CN"/>
        </w:rPr>
      </w:pPr>
      <w:r w:rsidRPr="00106169">
        <w:rPr>
          <w:lang w:eastAsia="zh-CN"/>
        </w:rPr>
        <w:t>在谈</w:t>
      </w:r>
      <w:r>
        <w:rPr>
          <w:rFonts w:hint="eastAsia"/>
          <w:lang w:eastAsia="zh-CN"/>
        </w:rPr>
        <w:t>及</w:t>
      </w:r>
      <w:r w:rsidRPr="00106169">
        <w:rPr>
          <w:lang w:eastAsia="zh-CN"/>
        </w:rPr>
        <w:t>数字化转型时，他强调</w:t>
      </w:r>
      <w:r w:rsidRPr="00106169">
        <w:rPr>
          <w:lang w:eastAsia="zh-CN"/>
        </w:rPr>
        <w:t>2023</w:t>
      </w:r>
      <w:r w:rsidRPr="00106169">
        <w:rPr>
          <w:lang w:eastAsia="zh-CN"/>
        </w:rPr>
        <w:t>年</w:t>
      </w:r>
      <w:r w:rsidRPr="00106169">
        <w:rPr>
          <w:lang w:eastAsia="zh-CN"/>
        </w:rPr>
        <w:t>1</w:t>
      </w:r>
      <w:r w:rsidRPr="00106169">
        <w:rPr>
          <w:lang w:eastAsia="zh-CN"/>
        </w:rPr>
        <w:t>月启动的创新和创业联盟已在全球创建了</w:t>
      </w:r>
      <w:r w:rsidRPr="00106169">
        <w:rPr>
          <w:lang w:eastAsia="zh-CN"/>
        </w:rPr>
        <w:t>17</w:t>
      </w:r>
      <w:r w:rsidRPr="00106169">
        <w:rPr>
          <w:lang w:eastAsia="zh-CN"/>
        </w:rPr>
        <w:t>个加速中心，并</w:t>
      </w:r>
      <w:r>
        <w:rPr>
          <w:rFonts w:hint="eastAsia"/>
          <w:lang w:eastAsia="zh-CN"/>
        </w:rPr>
        <w:t>举办</w:t>
      </w:r>
      <w:r w:rsidRPr="00106169">
        <w:rPr>
          <w:lang w:eastAsia="zh-CN"/>
        </w:rPr>
        <w:t>了一届全球创新论坛。他指出</w:t>
      </w:r>
      <w:r>
        <w:rPr>
          <w:rFonts w:hint="eastAsia"/>
          <w:lang w:eastAsia="zh-CN"/>
        </w:rPr>
        <w:t>“</w:t>
      </w:r>
      <w:r w:rsidRPr="00106169">
        <w:rPr>
          <w:lang w:eastAsia="zh-CN"/>
        </w:rPr>
        <w:t>数字化转型实验室</w:t>
      </w:r>
      <w:r w:rsidRPr="00EA657D">
        <w:rPr>
          <w:rFonts w:ascii="SimSun" w:hAnsi="SimSun"/>
          <w:lang w:eastAsia="zh-CN"/>
        </w:rPr>
        <w:t>”</w:t>
      </w:r>
      <w:r w:rsidRPr="00106169">
        <w:rPr>
          <w:lang w:eastAsia="zh-CN"/>
        </w:rPr>
        <w:t>鼓励</w:t>
      </w:r>
      <w:r>
        <w:rPr>
          <w:rFonts w:hint="eastAsia"/>
          <w:lang w:eastAsia="zh-CN"/>
        </w:rPr>
        <w:t>大家提出</w:t>
      </w:r>
      <w:r w:rsidRPr="00106169">
        <w:rPr>
          <w:lang w:eastAsia="zh-CN"/>
        </w:rPr>
        <w:t>新想法，</w:t>
      </w:r>
      <w:r>
        <w:rPr>
          <w:rFonts w:hint="eastAsia"/>
          <w:lang w:eastAsia="zh-CN"/>
        </w:rPr>
        <w:t>“</w:t>
      </w:r>
      <w:r w:rsidRPr="00106169">
        <w:rPr>
          <w:lang w:eastAsia="zh-CN"/>
        </w:rPr>
        <w:t>智慧村庄</w:t>
      </w:r>
      <w:r w:rsidRPr="00EA657D">
        <w:rPr>
          <w:rFonts w:ascii="SimSun" w:hAnsi="SimSun"/>
          <w:lang w:eastAsia="zh-CN"/>
        </w:rPr>
        <w:t>”</w:t>
      </w:r>
      <w:r w:rsidRPr="00106169">
        <w:rPr>
          <w:lang w:eastAsia="zh-CN"/>
        </w:rPr>
        <w:t>和</w:t>
      </w:r>
      <w:r>
        <w:rPr>
          <w:rFonts w:hint="eastAsia"/>
          <w:lang w:eastAsia="zh-CN"/>
        </w:rPr>
        <w:t>“</w:t>
      </w:r>
      <w:r w:rsidRPr="00106169">
        <w:rPr>
          <w:lang w:eastAsia="zh-CN"/>
        </w:rPr>
        <w:t>智慧岛屿</w:t>
      </w:r>
      <w:r w:rsidRPr="00EA657D">
        <w:rPr>
          <w:rFonts w:ascii="SimSun" w:hAnsi="SimSun"/>
          <w:lang w:eastAsia="zh-CN"/>
        </w:rPr>
        <w:t>”</w:t>
      </w:r>
      <w:r w:rsidRPr="00106169">
        <w:rPr>
          <w:lang w:eastAsia="zh-CN"/>
        </w:rPr>
        <w:t>项目为巴基斯坦、太平洋、加勒比和非洲的社区提供</w:t>
      </w:r>
      <w:r>
        <w:rPr>
          <w:rFonts w:hint="eastAsia"/>
          <w:lang w:eastAsia="zh-CN"/>
        </w:rPr>
        <w:t>了</w:t>
      </w:r>
      <w:r w:rsidRPr="00106169">
        <w:rPr>
          <w:lang w:eastAsia="zh-CN"/>
        </w:rPr>
        <w:t>远程医疗、科学、技术、工程和数学（</w:t>
      </w:r>
      <w:r w:rsidRPr="00106169">
        <w:rPr>
          <w:lang w:eastAsia="zh-CN"/>
        </w:rPr>
        <w:t>STEM</w:t>
      </w:r>
      <w:r w:rsidRPr="00106169">
        <w:rPr>
          <w:lang w:eastAsia="zh-CN"/>
        </w:rPr>
        <w:t>）教育</w:t>
      </w:r>
      <w:r>
        <w:rPr>
          <w:rFonts w:hint="eastAsia"/>
          <w:lang w:eastAsia="zh-CN"/>
        </w:rPr>
        <w:t>以及</w:t>
      </w:r>
      <w:r w:rsidRPr="00106169">
        <w:rPr>
          <w:lang w:eastAsia="zh-CN"/>
        </w:rPr>
        <w:t>实时海事</w:t>
      </w:r>
      <w:r>
        <w:rPr>
          <w:rFonts w:hint="eastAsia"/>
          <w:lang w:eastAsia="zh-CN"/>
        </w:rPr>
        <w:t>告</w:t>
      </w:r>
      <w:r w:rsidRPr="00106169">
        <w:rPr>
          <w:lang w:eastAsia="zh-CN"/>
        </w:rPr>
        <w:t>警，这些都是技术改善日常生活的实例。</w:t>
      </w:r>
    </w:p>
    <w:p w14:paraId="754B4FEA" w14:textId="77777777" w:rsidR="0060357A" w:rsidRPr="00106169" w:rsidRDefault="0060357A" w:rsidP="00596220">
      <w:pPr>
        <w:ind w:firstLineChars="200" w:firstLine="480"/>
        <w:rPr>
          <w:lang w:eastAsia="zh-CN"/>
        </w:rPr>
      </w:pPr>
      <w:r w:rsidRPr="00106169">
        <w:rPr>
          <w:lang w:eastAsia="zh-CN"/>
        </w:rPr>
        <w:t>最后，扎瓦扎瓦</w:t>
      </w:r>
      <w:r>
        <w:rPr>
          <w:rFonts w:hint="eastAsia"/>
          <w:lang w:eastAsia="zh-CN"/>
        </w:rPr>
        <w:t>博</w:t>
      </w:r>
      <w:r w:rsidRPr="00106169">
        <w:rPr>
          <w:lang w:eastAsia="zh-CN"/>
        </w:rPr>
        <w:t>士回顾了其余重点工作的进展情况。在斐济（</w:t>
      </w:r>
      <w:r w:rsidRPr="00106169">
        <w:rPr>
          <w:lang w:eastAsia="zh-CN"/>
        </w:rPr>
        <w:t>2023</w:t>
      </w:r>
      <w:r w:rsidRPr="00106169">
        <w:rPr>
          <w:lang w:eastAsia="zh-CN"/>
        </w:rPr>
        <w:t>年）和乌干达（</w:t>
      </w:r>
      <w:r w:rsidRPr="00106169">
        <w:rPr>
          <w:lang w:eastAsia="zh-CN"/>
        </w:rPr>
        <w:t>2024</w:t>
      </w:r>
      <w:r w:rsidRPr="00106169">
        <w:rPr>
          <w:lang w:eastAsia="zh-CN"/>
        </w:rPr>
        <w:t>年）举行的全球监管机构专题研讨会促进了对话并启动了数字监管网络举措，同时</w:t>
      </w:r>
      <w:r>
        <w:rPr>
          <w:rFonts w:hint="eastAsia"/>
          <w:lang w:eastAsia="zh-CN"/>
        </w:rPr>
        <w:t>为</w:t>
      </w:r>
      <w:r w:rsidRPr="00106169">
        <w:rPr>
          <w:lang w:eastAsia="zh-CN"/>
        </w:rPr>
        <w:t>支持</w:t>
      </w:r>
      <w:r>
        <w:rPr>
          <w:rFonts w:hint="eastAsia"/>
          <w:lang w:eastAsia="zh-CN"/>
        </w:rPr>
        <w:t>基于</w:t>
      </w:r>
      <w:r w:rsidRPr="00106169">
        <w:rPr>
          <w:lang w:eastAsia="zh-CN"/>
        </w:rPr>
        <w:t>证</w:t>
      </w:r>
      <w:r>
        <w:rPr>
          <w:rFonts w:hint="eastAsia"/>
          <w:lang w:eastAsia="zh-CN"/>
        </w:rPr>
        <w:t>据的政</w:t>
      </w:r>
      <w:r w:rsidRPr="00106169">
        <w:rPr>
          <w:lang w:eastAsia="zh-CN"/>
        </w:rPr>
        <w:t>策</w:t>
      </w:r>
      <w:r>
        <w:rPr>
          <w:rFonts w:hint="eastAsia"/>
          <w:lang w:eastAsia="zh-CN"/>
        </w:rPr>
        <w:t>，对</w:t>
      </w:r>
      <w:r w:rsidRPr="00106169">
        <w:rPr>
          <w:lang w:eastAsia="zh-CN"/>
        </w:rPr>
        <w:t>统计报告</w:t>
      </w:r>
      <w:r>
        <w:rPr>
          <w:rFonts w:hint="eastAsia"/>
          <w:lang w:eastAsia="zh-CN"/>
        </w:rPr>
        <w:t>做出改进</w:t>
      </w:r>
      <w:r w:rsidRPr="00106169">
        <w:rPr>
          <w:lang w:eastAsia="zh-CN"/>
        </w:rPr>
        <w:t>。伙伴关系促进互联互通数字联盟正通过区域论坛和牵线搭桥圆桌会议</w:t>
      </w:r>
      <w:r>
        <w:rPr>
          <w:rFonts w:hint="eastAsia"/>
          <w:lang w:eastAsia="zh-CN"/>
        </w:rPr>
        <w:t>，</w:t>
      </w:r>
      <w:r w:rsidRPr="00106169">
        <w:rPr>
          <w:lang w:eastAsia="zh-CN"/>
        </w:rPr>
        <w:t>将</w:t>
      </w:r>
      <w:r w:rsidRPr="00106169">
        <w:rPr>
          <w:lang w:eastAsia="zh-CN"/>
        </w:rPr>
        <w:t>730</w:t>
      </w:r>
      <w:r w:rsidRPr="00106169">
        <w:rPr>
          <w:lang w:eastAsia="zh-CN"/>
        </w:rPr>
        <w:t>亿美元的认捐转化为可融资项目。通过</w:t>
      </w:r>
      <w:r>
        <w:rPr>
          <w:rFonts w:hint="eastAsia"/>
          <w:lang w:eastAsia="zh-CN"/>
        </w:rPr>
        <w:t>举办</w:t>
      </w:r>
      <w:r w:rsidRPr="00106169">
        <w:rPr>
          <w:lang w:eastAsia="zh-CN"/>
        </w:rPr>
        <w:t>破纪录</w:t>
      </w:r>
      <w:r>
        <w:rPr>
          <w:rFonts w:hint="eastAsia"/>
          <w:lang w:eastAsia="zh-CN"/>
        </w:rPr>
        <w:t>数量</w:t>
      </w:r>
      <w:r w:rsidRPr="00106169">
        <w:rPr>
          <w:lang w:eastAsia="zh-CN"/>
        </w:rPr>
        <w:t>的全球网络演习（得到了阿联酋、德国</w:t>
      </w:r>
      <w:r w:rsidRPr="00106169">
        <w:rPr>
          <w:lang w:eastAsia="zh-CN"/>
        </w:rPr>
        <w:t>GIZ</w:t>
      </w:r>
      <w:r w:rsidRPr="00106169">
        <w:rPr>
          <w:lang w:eastAsia="zh-CN"/>
        </w:rPr>
        <w:t>和私营伙伴的支持）以及针对</w:t>
      </w:r>
      <w:r>
        <w:rPr>
          <w:rFonts w:hint="eastAsia"/>
          <w:lang w:eastAsia="zh-CN"/>
        </w:rPr>
        <w:t>最不发达国家（</w:t>
      </w:r>
      <w:r w:rsidRPr="00106169">
        <w:rPr>
          <w:lang w:eastAsia="zh-CN"/>
        </w:rPr>
        <w:t>LDC</w:t>
      </w:r>
      <w:r>
        <w:rPr>
          <w:rFonts w:hint="eastAsia"/>
          <w:lang w:eastAsia="zh-CN"/>
        </w:rPr>
        <w:t>）</w:t>
      </w:r>
      <w:r w:rsidRPr="00106169">
        <w:rPr>
          <w:lang w:eastAsia="zh-CN"/>
        </w:rPr>
        <w:t>的</w:t>
      </w:r>
      <w:r>
        <w:rPr>
          <w:rFonts w:hint="eastAsia"/>
          <w:lang w:eastAsia="zh-CN"/>
        </w:rPr>
        <w:t>“</w:t>
      </w:r>
      <w:r w:rsidRPr="00106169">
        <w:rPr>
          <w:lang w:eastAsia="zh-CN"/>
        </w:rPr>
        <w:t>网络造福人类</w:t>
      </w:r>
      <w:r w:rsidRPr="00EA657D">
        <w:rPr>
          <w:rFonts w:ascii="SimSun" w:hAnsi="SimSun"/>
          <w:lang w:eastAsia="zh-CN"/>
        </w:rPr>
        <w:t>”</w:t>
      </w:r>
      <w:r w:rsidRPr="00106169">
        <w:rPr>
          <w:lang w:eastAsia="zh-CN"/>
        </w:rPr>
        <w:t>计划，网络安全能力得到了加强。</w:t>
      </w:r>
    </w:p>
    <w:p w14:paraId="6545BED0" w14:textId="77777777" w:rsidR="0060357A" w:rsidRPr="00106169" w:rsidRDefault="0060357A" w:rsidP="00596220">
      <w:pPr>
        <w:ind w:firstLineChars="200" w:firstLine="480"/>
        <w:rPr>
          <w:lang w:eastAsia="zh-CN"/>
        </w:rPr>
      </w:pPr>
      <w:r w:rsidRPr="00106169">
        <w:rPr>
          <w:lang w:eastAsia="zh-CN"/>
        </w:rPr>
        <w:t>电信发展局主任</w:t>
      </w:r>
      <w:r>
        <w:rPr>
          <w:rFonts w:hint="eastAsia"/>
          <w:lang w:eastAsia="zh-CN"/>
        </w:rPr>
        <w:t>重点介绍</w:t>
      </w:r>
      <w:r w:rsidRPr="00106169">
        <w:rPr>
          <w:lang w:eastAsia="zh-CN"/>
        </w:rPr>
        <w:t>了在项目部署方面取得的实质性进展，强调随着时间的推移，执行项目</w:t>
      </w:r>
      <w:r>
        <w:rPr>
          <w:rFonts w:hint="eastAsia"/>
          <w:lang w:eastAsia="zh-CN"/>
        </w:rPr>
        <w:t>的</w:t>
      </w:r>
      <w:r w:rsidRPr="00106169">
        <w:rPr>
          <w:lang w:eastAsia="zh-CN"/>
        </w:rPr>
        <w:t>数量显著增加。这一成功归功于合作伙伴、成员国和监管机构的不懈支持。</w:t>
      </w:r>
    </w:p>
    <w:p w14:paraId="3FB626AD" w14:textId="77777777" w:rsidR="0060357A" w:rsidRPr="00106169" w:rsidRDefault="0060357A" w:rsidP="00596220">
      <w:pPr>
        <w:ind w:firstLineChars="200" w:firstLine="480"/>
        <w:rPr>
          <w:lang w:eastAsia="zh-CN"/>
        </w:rPr>
      </w:pPr>
      <w:r w:rsidRPr="00106169">
        <w:rPr>
          <w:lang w:eastAsia="zh-CN"/>
        </w:rPr>
        <w:t>展望</w:t>
      </w:r>
      <w:r w:rsidRPr="00106169">
        <w:rPr>
          <w:lang w:eastAsia="zh-CN"/>
        </w:rPr>
        <w:t>WTDC</w:t>
      </w:r>
      <w:r w:rsidRPr="00106169">
        <w:rPr>
          <w:lang w:eastAsia="zh-CN"/>
        </w:rPr>
        <w:t>，主任对主办区域发展论坛和区域性筹备会议的成员国（约旦、匈牙利、泰国、巴拉圭、肯尼亚和吉尔吉斯斯坦）表示感谢，感谢</w:t>
      </w:r>
      <w:r>
        <w:rPr>
          <w:rFonts w:hint="eastAsia"/>
          <w:lang w:eastAsia="zh-CN"/>
        </w:rPr>
        <w:t>他们在</w:t>
      </w:r>
      <w:r w:rsidRPr="00106169">
        <w:rPr>
          <w:lang w:eastAsia="zh-CN"/>
        </w:rPr>
        <w:t>开展这些工作中发挥的关键作用。主任强调指出，成员国的奉献和承诺是取得这些成就的关键。</w:t>
      </w:r>
    </w:p>
    <w:p w14:paraId="49F69104" w14:textId="0AE528C6" w:rsidR="0060357A" w:rsidRPr="00106169" w:rsidRDefault="0060357A" w:rsidP="00596220">
      <w:pPr>
        <w:ind w:firstLineChars="200" w:firstLine="480"/>
        <w:rPr>
          <w:lang w:eastAsia="zh-CN"/>
        </w:rPr>
      </w:pPr>
      <w:r w:rsidRPr="00106169">
        <w:rPr>
          <w:lang w:eastAsia="zh-CN"/>
        </w:rPr>
        <w:t>最后，他用企业家、学生和土著青年</w:t>
      </w:r>
      <w:r>
        <w:rPr>
          <w:rFonts w:hint="eastAsia"/>
          <w:lang w:eastAsia="zh-CN"/>
        </w:rPr>
        <w:t>生活发生改变</w:t>
      </w:r>
      <w:r w:rsidRPr="00106169">
        <w:rPr>
          <w:lang w:eastAsia="zh-CN"/>
        </w:rPr>
        <w:t>的故事</w:t>
      </w:r>
      <w:r>
        <w:rPr>
          <w:rFonts w:hint="eastAsia"/>
          <w:lang w:eastAsia="zh-CN"/>
        </w:rPr>
        <w:t>展示了这方面的</w:t>
      </w:r>
      <w:r w:rsidRPr="00106169">
        <w:rPr>
          <w:lang w:eastAsia="zh-CN"/>
        </w:rPr>
        <w:t>影响力，</w:t>
      </w:r>
      <w:r>
        <w:rPr>
          <w:rFonts w:hint="eastAsia"/>
          <w:lang w:eastAsia="zh-CN"/>
        </w:rPr>
        <w:t>同时他</w:t>
      </w:r>
      <w:r w:rsidRPr="00106169">
        <w:rPr>
          <w:lang w:eastAsia="zh-CN"/>
        </w:rPr>
        <w:t>感谢代表们</w:t>
      </w:r>
      <w:r>
        <w:rPr>
          <w:rFonts w:hint="eastAsia"/>
          <w:lang w:eastAsia="zh-CN"/>
        </w:rPr>
        <w:t>就</w:t>
      </w:r>
      <w:r w:rsidRPr="00106169">
        <w:rPr>
          <w:lang w:eastAsia="zh-CN"/>
        </w:rPr>
        <w:t>不让任何人掉队</w:t>
      </w:r>
      <w:r>
        <w:rPr>
          <w:rFonts w:hint="eastAsia"/>
          <w:lang w:eastAsia="zh-CN"/>
        </w:rPr>
        <w:t>做出的承诺</w:t>
      </w:r>
      <w:r w:rsidRPr="00106169">
        <w:rPr>
          <w:lang w:eastAsia="zh-CN"/>
        </w:rPr>
        <w:t>。电信发展局主任讲话的全文见</w:t>
      </w:r>
      <w:hyperlink r:id="rId14">
        <w:r w:rsidRPr="00106169">
          <w:rPr>
            <w:rStyle w:val="Hyperlink"/>
            <w:rFonts w:ascii="Times New Roman" w:eastAsia="SimSun" w:hAnsi="Times New Roman"/>
            <w:szCs w:val="24"/>
            <w:lang w:eastAsia="zh-CN"/>
          </w:rPr>
          <w:t>此处</w:t>
        </w:r>
      </w:hyperlink>
      <w:r w:rsidRPr="00106169">
        <w:rPr>
          <w:lang w:eastAsia="zh-CN"/>
        </w:rPr>
        <w:t>。</w:t>
      </w:r>
    </w:p>
    <w:p w14:paraId="13261BF3" w14:textId="7320279C" w:rsidR="0060357A" w:rsidRPr="00C402D2" w:rsidRDefault="00503BC8" w:rsidP="00843FDC">
      <w:pPr>
        <w:pStyle w:val="Heading1"/>
        <w:rPr>
          <w:lang w:eastAsia="zh-CN"/>
        </w:rPr>
      </w:pPr>
      <w:r>
        <w:rPr>
          <w:rFonts w:hint="eastAsia"/>
          <w:lang w:eastAsia="zh-CN"/>
        </w:rPr>
        <w:t>4</w:t>
      </w:r>
      <w:r>
        <w:rPr>
          <w:lang w:eastAsia="zh-CN"/>
        </w:rPr>
        <w:tab/>
      </w:r>
      <w:r w:rsidR="0060357A" w:rsidRPr="00C402D2">
        <w:rPr>
          <w:lang w:eastAsia="zh-CN"/>
        </w:rPr>
        <w:t>TDAG</w:t>
      </w:r>
      <w:r w:rsidR="0060357A" w:rsidRPr="00C402D2">
        <w:rPr>
          <w:lang w:eastAsia="zh-CN"/>
        </w:rPr>
        <w:t>主席的开幕致辞</w:t>
      </w:r>
    </w:p>
    <w:p w14:paraId="380AF66B" w14:textId="77777777" w:rsidR="0060357A" w:rsidRPr="00106169" w:rsidRDefault="0060357A" w:rsidP="00843FDC">
      <w:pPr>
        <w:ind w:firstLineChars="200" w:firstLine="480"/>
        <w:rPr>
          <w:lang w:eastAsia="zh-CN"/>
        </w:rPr>
      </w:pPr>
      <w:r w:rsidRPr="00106169">
        <w:rPr>
          <w:lang w:eastAsia="zh-CN"/>
        </w:rPr>
        <w:t>TDAG</w:t>
      </w:r>
      <w:r w:rsidRPr="00106169">
        <w:rPr>
          <w:lang w:eastAsia="zh-CN"/>
        </w:rPr>
        <w:t>主席</w:t>
      </w:r>
      <w:r w:rsidRPr="00106169">
        <w:rPr>
          <w:lang w:eastAsia="zh-CN"/>
        </w:rPr>
        <w:t>Roxanne McElvane Webber</w:t>
      </w:r>
      <w:r w:rsidRPr="00106169">
        <w:rPr>
          <w:lang w:eastAsia="zh-CN"/>
        </w:rPr>
        <w:t>女士对各位代表表示欢迎并</w:t>
      </w:r>
      <w:r>
        <w:rPr>
          <w:rFonts w:hint="eastAsia"/>
          <w:lang w:eastAsia="zh-CN"/>
        </w:rPr>
        <w:t>对</w:t>
      </w:r>
      <w:r w:rsidRPr="00106169">
        <w:rPr>
          <w:lang w:eastAsia="zh-CN"/>
        </w:rPr>
        <w:t>国际电联选任官员</w:t>
      </w:r>
      <w:r>
        <w:rPr>
          <w:rFonts w:hint="eastAsia"/>
          <w:lang w:eastAsia="zh-CN"/>
        </w:rPr>
        <w:t>表示</w:t>
      </w:r>
      <w:r w:rsidRPr="00106169">
        <w:rPr>
          <w:lang w:eastAsia="zh-CN"/>
        </w:rPr>
        <w:t>感谢，</w:t>
      </w:r>
      <w:r>
        <w:rPr>
          <w:rFonts w:hint="eastAsia"/>
          <w:lang w:eastAsia="zh-CN"/>
        </w:rPr>
        <w:t>她</w:t>
      </w:r>
      <w:r w:rsidRPr="00106169">
        <w:rPr>
          <w:lang w:eastAsia="zh-CN"/>
        </w:rPr>
        <w:t>认为本</w:t>
      </w:r>
      <w:r>
        <w:rPr>
          <w:rFonts w:hint="eastAsia"/>
          <w:lang w:eastAsia="zh-CN"/>
        </w:rPr>
        <w:t>次</w:t>
      </w:r>
      <w:r w:rsidRPr="00106169">
        <w:rPr>
          <w:lang w:eastAsia="zh-CN"/>
        </w:rPr>
        <w:t>会议在许多方面都</w:t>
      </w:r>
      <w:r>
        <w:rPr>
          <w:rFonts w:hint="eastAsia"/>
          <w:lang w:eastAsia="zh-CN"/>
        </w:rPr>
        <w:t>很</w:t>
      </w:r>
      <w:r>
        <w:rPr>
          <w:rFonts w:ascii="SimSun" w:hAnsi="SimSun" w:hint="eastAsia"/>
          <w:lang w:eastAsia="zh-CN"/>
        </w:rPr>
        <w:t>“</w:t>
      </w:r>
      <w:r w:rsidRPr="00106169">
        <w:rPr>
          <w:lang w:eastAsia="zh-CN"/>
        </w:rPr>
        <w:t>特别</w:t>
      </w:r>
      <w:r w:rsidRPr="00EA657D">
        <w:rPr>
          <w:rFonts w:ascii="SimSun" w:hAnsi="SimSun"/>
          <w:lang w:eastAsia="zh-CN"/>
        </w:rPr>
        <w:t>”</w:t>
      </w:r>
      <w:r w:rsidRPr="00106169">
        <w:rPr>
          <w:lang w:eastAsia="zh-CN"/>
        </w:rPr>
        <w:t>：</w:t>
      </w:r>
      <w:r>
        <w:rPr>
          <w:rFonts w:hint="eastAsia"/>
          <w:lang w:eastAsia="zh-CN"/>
        </w:rPr>
        <w:t>正逢</w:t>
      </w:r>
      <w:r w:rsidRPr="00106169">
        <w:rPr>
          <w:lang w:eastAsia="zh-CN"/>
        </w:rPr>
        <w:t>国际电联成立</w:t>
      </w:r>
      <w:r w:rsidRPr="00106169">
        <w:rPr>
          <w:lang w:eastAsia="zh-CN"/>
        </w:rPr>
        <w:t>160</w:t>
      </w:r>
      <w:r w:rsidRPr="00106169">
        <w:rPr>
          <w:lang w:eastAsia="zh-CN"/>
        </w:rPr>
        <w:t>周年、国际电联发展部门研究组成立</w:t>
      </w:r>
      <w:r w:rsidRPr="00106169">
        <w:rPr>
          <w:lang w:eastAsia="zh-CN"/>
        </w:rPr>
        <w:t>30</w:t>
      </w:r>
      <w:r w:rsidRPr="00106169">
        <w:rPr>
          <w:lang w:eastAsia="zh-CN"/>
        </w:rPr>
        <w:t>周年</w:t>
      </w:r>
      <w:r>
        <w:rPr>
          <w:rFonts w:hint="eastAsia"/>
          <w:lang w:eastAsia="zh-CN"/>
        </w:rPr>
        <w:t>，</w:t>
      </w:r>
      <w:r w:rsidRPr="00106169">
        <w:rPr>
          <w:lang w:eastAsia="zh-CN"/>
        </w:rPr>
        <w:t>以及即将</w:t>
      </w:r>
      <w:r>
        <w:rPr>
          <w:rFonts w:hint="eastAsia"/>
          <w:lang w:eastAsia="zh-CN"/>
        </w:rPr>
        <w:t>举办</w:t>
      </w:r>
      <w:r w:rsidRPr="00106169">
        <w:rPr>
          <w:lang w:eastAsia="zh-CN"/>
        </w:rPr>
        <w:t>WTDC</w:t>
      </w:r>
      <w:r w:rsidRPr="00106169">
        <w:rPr>
          <w:lang w:eastAsia="zh-CN"/>
        </w:rPr>
        <w:t>。她回顾了发展部门发起的具有里程碑意义的举措，包括</w:t>
      </w:r>
      <w:r>
        <w:rPr>
          <w:rFonts w:hint="eastAsia"/>
          <w:lang w:eastAsia="zh-CN"/>
        </w:rPr>
        <w:t>信息社会世界峰会（</w:t>
      </w:r>
      <w:r w:rsidRPr="00106169">
        <w:rPr>
          <w:lang w:eastAsia="zh-CN"/>
        </w:rPr>
        <w:t>WSIS</w:t>
      </w:r>
      <w:r>
        <w:rPr>
          <w:rFonts w:hint="eastAsia"/>
          <w:lang w:eastAsia="zh-CN"/>
        </w:rPr>
        <w:t>）</w:t>
      </w:r>
      <w:r w:rsidRPr="00106169">
        <w:rPr>
          <w:lang w:eastAsia="zh-CN"/>
        </w:rPr>
        <w:t>、宽带委员会和全球监管机构专题研讨会，并</w:t>
      </w:r>
      <w:r>
        <w:rPr>
          <w:rFonts w:hint="eastAsia"/>
          <w:lang w:eastAsia="zh-CN"/>
        </w:rPr>
        <w:t>注意到</w:t>
      </w:r>
      <w:r w:rsidRPr="00106169">
        <w:rPr>
          <w:lang w:eastAsia="zh-CN"/>
        </w:rPr>
        <w:t>国际电联</w:t>
      </w:r>
      <w:r>
        <w:rPr>
          <w:rFonts w:hint="eastAsia"/>
          <w:lang w:eastAsia="zh-CN"/>
        </w:rPr>
        <w:t>获得的</w:t>
      </w:r>
      <w:r w:rsidRPr="00106169">
        <w:rPr>
          <w:lang w:eastAsia="zh-CN"/>
        </w:rPr>
        <w:t>吉尼斯世界纪录、艾美奖以及伙伴关系促进互联互通和</w:t>
      </w:r>
      <w:r w:rsidRPr="00106169">
        <w:rPr>
          <w:lang w:eastAsia="zh-CN"/>
        </w:rPr>
        <w:t>GIGA</w:t>
      </w:r>
      <w:r w:rsidRPr="00106169">
        <w:rPr>
          <w:lang w:eastAsia="zh-CN"/>
        </w:rPr>
        <w:t>等新旗舰项目</w:t>
      </w:r>
      <w:r>
        <w:rPr>
          <w:rFonts w:hint="eastAsia"/>
          <w:lang w:eastAsia="zh-CN"/>
        </w:rPr>
        <w:t>，这些均是国际电联具有独</w:t>
      </w:r>
      <w:r w:rsidRPr="00106169">
        <w:rPr>
          <w:lang w:eastAsia="zh-CN"/>
        </w:rPr>
        <w:t>特全球影响力的证明。</w:t>
      </w:r>
    </w:p>
    <w:p w14:paraId="179C491B" w14:textId="77777777" w:rsidR="0060357A" w:rsidRPr="00106169" w:rsidRDefault="0060357A" w:rsidP="00843FDC">
      <w:pPr>
        <w:ind w:firstLineChars="200" w:firstLine="480"/>
        <w:rPr>
          <w:lang w:eastAsia="zh-CN"/>
        </w:rPr>
      </w:pPr>
      <w:r w:rsidRPr="00106169">
        <w:rPr>
          <w:lang w:eastAsia="zh-CN"/>
        </w:rPr>
        <w:t>她在强调</w:t>
      </w:r>
      <w:r>
        <w:rPr>
          <w:rFonts w:ascii="SimSun" w:hAnsi="SimSun" w:hint="eastAsia"/>
          <w:lang w:eastAsia="zh-CN"/>
        </w:rPr>
        <w:t>“将</w:t>
      </w:r>
      <w:r w:rsidRPr="00106169">
        <w:rPr>
          <w:lang w:eastAsia="zh-CN"/>
        </w:rPr>
        <w:t>连接者</w:t>
      </w:r>
      <w:r>
        <w:rPr>
          <w:rFonts w:hint="eastAsia"/>
          <w:lang w:eastAsia="zh-CN"/>
        </w:rPr>
        <w:t>连接起来</w:t>
      </w:r>
      <w:r w:rsidRPr="00EA657D">
        <w:rPr>
          <w:rFonts w:ascii="SimSun" w:hAnsi="SimSun"/>
          <w:lang w:eastAsia="zh-CN"/>
        </w:rPr>
        <w:t>”</w:t>
      </w:r>
      <w:r>
        <w:rPr>
          <w:rFonts w:hint="eastAsia"/>
          <w:lang w:eastAsia="zh-CN"/>
        </w:rPr>
        <w:t>这一</w:t>
      </w:r>
      <w:r w:rsidRPr="00106169">
        <w:rPr>
          <w:lang w:eastAsia="zh-CN"/>
        </w:rPr>
        <w:t>使命时提醒与会者，没有其他机构能像</w:t>
      </w:r>
      <w:r>
        <w:rPr>
          <w:rFonts w:hint="eastAsia"/>
          <w:lang w:eastAsia="zh-CN"/>
        </w:rPr>
        <w:t>国际电联</w:t>
      </w:r>
      <w:r w:rsidRPr="00106169">
        <w:rPr>
          <w:lang w:eastAsia="zh-CN"/>
        </w:rPr>
        <w:t>这样孜孜不倦地为最不发达国家、小岛屿发展中国家和年轻人开展工作。她强调，本次</w:t>
      </w:r>
      <w:r w:rsidRPr="00106169">
        <w:rPr>
          <w:lang w:eastAsia="zh-CN"/>
        </w:rPr>
        <w:t>TDAG</w:t>
      </w:r>
      <w:r w:rsidRPr="00106169">
        <w:rPr>
          <w:lang w:eastAsia="zh-CN"/>
        </w:rPr>
        <w:t>会议将提供大量信息：有关</w:t>
      </w:r>
      <w:r w:rsidRPr="00106169">
        <w:rPr>
          <w:lang w:eastAsia="zh-CN"/>
        </w:rPr>
        <w:t>BDT</w:t>
      </w:r>
      <w:r w:rsidRPr="00106169">
        <w:rPr>
          <w:lang w:eastAsia="zh-CN"/>
        </w:rPr>
        <w:t>活动的全面报告、详细的区域简报（并可直接与所有六位区域主任联系，她鼓励各代表团出席会议，开展对话和交流</w:t>
      </w:r>
      <w:r>
        <w:rPr>
          <w:rFonts w:hint="eastAsia"/>
          <w:lang w:eastAsia="zh-CN"/>
        </w:rPr>
        <w:t>）</w:t>
      </w:r>
      <w:r w:rsidRPr="00106169">
        <w:rPr>
          <w:lang w:eastAsia="zh-CN"/>
        </w:rPr>
        <w:t>。</w:t>
      </w:r>
    </w:p>
    <w:p w14:paraId="61AD494E" w14:textId="77777777" w:rsidR="0060357A" w:rsidRPr="00106169" w:rsidRDefault="0060357A" w:rsidP="00843FDC">
      <w:pPr>
        <w:ind w:firstLineChars="200" w:firstLine="480"/>
        <w:rPr>
          <w:lang w:eastAsia="zh-CN"/>
        </w:rPr>
      </w:pPr>
      <w:r w:rsidRPr="00106169">
        <w:rPr>
          <w:lang w:eastAsia="zh-CN"/>
        </w:rPr>
        <w:t>主席概述了未来的工作，并列举了需要</w:t>
      </w:r>
      <w:r w:rsidRPr="00106169">
        <w:rPr>
          <w:lang w:eastAsia="zh-CN"/>
        </w:rPr>
        <w:t>TDAG</w:t>
      </w:r>
      <w:r w:rsidRPr="00106169">
        <w:rPr>
          <w:lang w:eastAsia="zh-CN"/>
        </w:rPr>
        <w:t>审议的文件数量、大量的</w:t>
      </w:r>
      <w:r w:rsidRPr="00106169">
        <w:rPr>
          <w:lang w:eastAsia="zh-CN"/>
        </w:rPr>
        <w:t>WTDC</w:t>
      </w:r>
      <w:r w:rsidRPr="00106169">
        <w:rPr>
          <w:lang w:eastAsia="zh-CN"/>
        </w:rPr>
        <w:t>报告和四个活跃</w:t>
      </w:r>
      <w:r w:rsidRPr="00106169">
        <w:rPr>
          <w:lang w:eastAsia="zh-CN"/>
        </w:rPr>
        <w:t>TDAG</w:t>
      </w:r>
      <w:r w:rsidRPr="00106169">
        <w:rPr>
          <w:lang w:eastAsia="zh-CN"/>
        </w:rPr>
        <w:t>工作组的输出成果，这些工作组</w:t>
      </w:r>
      <w:r>
        <w:rPr>
          <w:rFonts w:hint="eastAsia"/>
          <w:lang w:eastAsia="zh-CN"/>
        </w:rPr>
        <w:t>的工作内容</w:t>
      </w:r>
      <w:r w:rsidRPr="00106169">
        <w:rPr>
          <w:lang w:eastAsia="zh-CN"/>
        </w:rPr>
        <w:t>涉及重点工作、宣言、归纳整理决议和未来研究组课题，</w:t>
      </w:r>
      <w:r>
        <w:rPr>
          <w:rFonts w:hint="eastAsia"/>
          <w:lang w:eastAsia="zh-CN"/>
        </w:rPr>
        <w:t>此外还涉及</w:t>
      </w:r>
      <w:r w:rsidRPr="00106169">
        <w:rPr>
          <w:lang w:eastAsia="zh-CN"/>
        </w:rPr>
        <w:t>全球青年峰会的成果。她特别感谢了整个</w:t>
      </w:r>
      <w:r w:rsidRPr="00106169">
        <w:rPr>
          <w:lang w:eastAsia="zh-CN"/>
        </w:rPr>
        <w:t>TDAG</w:t>
      </w:r>
      <w:r w:rsidRPr="00106169">
        <w:rPr>
          <w:lang w:eastAsia="zh-CN"/>
        </w:rPr>
        <w:t>管理班子，介绍了每位副主席和研究组主席，并赞扬他们在领导工作组、协调会议和为</w:t>
      </w:r>
      <w:r w:rsidRPr="00106169">
        <w:rPr>
          <w:lang w:eastAsia="zh-CN"/>
        </w:rPr>
        <w:t>WTDC</w:t>
      </w:r>
      <w:r>
        <w:rPr>
          <w:rFonts w:hint="eastAsia"/>
          <w:lang w:eastAsia="zh-CN"/>
        </w:rPr>
        <w:t>起草</w:t>
      </w:r>
      <w:r w:rsidRPr="00106169">
        <w:rPr>
          <w:lang w:eastAsia="zh-CN"/>
        </w:rPr>
        <w:t>输入意见方面</w:t>
      </w:r>
      <w:r>
        <w:rPr>
          <w:rFonts w:hint="eastAsia"/>
          <w:lang w:eastAsia="zh-CN"/>
        </w:rPr>
        <w:t>付出的</w:t>
      </w:r>
      <w:r w:rsidRPr="00106169">
        <w:rPr>
          <w:lang w:eastAsia="zh-CN"/>
        </w:rPr>
        <w:t>辛勤</w:t>
      </w:r>
      <w:r>
        <w:rPr>
          <w:rFonts w:hint="eastAsia"/>
          <w:lang w:eastAsia="zh-CN"/>
        </w:rPr>
        <w:t>劳动</w:t>
      </w:r>
      <w:r w:rsidRPr="00106169">
        <w:rPr>
          <w:lang w:eastAsia="zh-CN"/>
        </w:rPr>
        <w:t>。</w:t>
      </w:r>
    </w:p>
    <w:p w14:paraId="4FE20D87" w14:textId="06C9A5E9" w:rsidR="0060357A" w:rsidRPr="00106169" w:rsidRDefault="0060357A" w:rsidP="00843FDC">
      <w:pPr>
        <w:ind w:firstLineChars="200" w:firstLine="480"/>
        <w:rPr>
          <w:lang w:eastAsia="zh-CN"/>
        </w:rPr>
      </w:pPr>
      <w:r w:rsidRPr="00106169">
        <w:rPr>
          <w:lang w:eastAsia="zh-CN"/>
        </w:rPr>
        <w:t>最后，</w:t>
      </w:r>
      <w:r w:rsidRPr="00106169">
        <w:rPr>
          <w:lang w:eastAsia="zh-CN"/>
        </w:rPr>
        <w:t>McElvane Webber</w:t>
      </w:r>
      <w:r w:rsidRPr="00106169">
        <w:rPr>
          <w:lang w:eastAsia="zh-CN"/>
        </w:rPr>
        <w:t>女士请所有代表</w:t>
      </w:r>
      <w:r>
        <w:rPr>
          <w:rFonts w:hint="eastAsia"/>
          <w:lang w:eastAsia="zh-CN"/>
        </w:rPr>
        <w:t>同意保留“</w:t>
      </w:r>
      <w:r w:rsidRPr="00106169">
        <w:rPr>
          <w:lang w:eastAsia="zh-CN"/>
        </w:rPr>
        <w:t>通过互联互通改善生活</w:t>
      </w:r>
      <w:r>
        <w:rPr>
          <w:rFonts w:hint="eastAsia"/>
          <w:lang w:eastAsia="zh-CN"/>
        </w:rPr>
        <w:t>”这一</w:t>
      </w:r>
      <w:r w:rsidRPr="00106169">
        <w:rPr>
          <w:lang w:eastAsia="zh-CN"/>
        </w:rPr>
        <w:t>共同目标并宣布会议开幕。</w:t>
      </w:r>
    </w:p>
    <w:p w14:paraId="2E2DC5DE" w14:textId="1402EC57" w:rsidR="0060357A" w:rsidRPr="006B6822" w:rsidRDefault="00503BC8" w:rsidP="00843FDC">
      <w:pPr>
        <w:pStyle w:val="Heading1"/>
        <w:rPr>
          <w:lang w:eastAsia="zh-CN"/>
        </w:rPr>
      </w:pPr>
      <w:r>
        <w:rPr>
          <w:rFonts w:hint="eastAsia"/>
          <w:lang w:eastAsia="zh-CN"/>
        </w:rPr>
        <w:lastRenderedPageBreak/>
        <w:t>5</w:t>
      </w:r>
      <w:r>
        <w:rPr>
          <w:lang w:eastAsia="zh-CN"/>
        </w:rPr>
        <w:tab/>
      </w:r>
      <w:r w:rsidR="0060357A" w:rsidRPr="006B6822">
        <w:rPr>
          <w:lang w:eastAsia="zh-CN"/>
        </w:rPr>
        <w:t>通过议程和时间管理计划</w:t>
      </w:r>
    </w:p>
    <w:p w14:paraId="2D0C969D" w14:textId="2FDC63CA" w:rsidR="0060357A" w:rsidRPr="00843FDC" w:rsidRDefault="00843FDC" w:rsidP="00843FDC">
      <w:pPr>
        <w:pStyle w:val="Headingb"/>
        <w:rPr>
          <w:rStyle w:val="Hyperlink"/>
          <w:rFonts w:ascii="Times New Roman" w:eastAsia="SimSun" w:hAnsi="Times New Roman"/>
          <w:b w:val="0"/>
          <w:bCs/>
          <w:color w:val="auto"/>
          <w:szCs w:val="24"/>
          <w:lang w:eastAsia="zh-CN"/>
        </w:rPr>
      </w:pPr>
      <w:hyperlink r:id="rId15">
        <w:r w:rsidRPr="00E95EAD">
          <w:rPr>
            <w:rStyle w:val="Hyperlink"/>
            <w:rFonts w:cstheme="minorBidi"/>
            <w:bCs/>
            <w:szCs w:val="24"/>
            <w:lang w:eastAsia="zh-CN"/>
          </w:rPr>
          <w:t>1</w:t>
        </w:r>
      </w:hyperlink>
      <w:r w:rsidR="0060357A" w:rsidRPr="00D207D7">
        <w:rPr>
          <w:lang w:eastAsia="zh-CN"/>
        </w:rPr>
        <w:t>号文件</w:t>
      </w:r>
      <w:hyperlink r:id="rId16"/>
      <w:r w:rsidR="0060357A" w:rsidRPr="00451F31">
        <w:rPr>
          <w:lang w:eastAsia="zh-CN"/>
        </w:rPr>
        <w:t>（电信发展局主任）</w:t>
      </w:r>
      <w:r w:rsidR="00761BC6" w:rsidRPr="00761BC6">
        <w:rPr>
          <w:rFonts w:eastAsia="SimSun"/>
          <w:bCs/>
          <w:lang w:eastAsia="zh-CN"/>
        </w:rPr>
        <w:t xml:space="preserve">– </w:t>
      </w:r>
      <w:r w:rsidR="0060357A" w:rsidRPr="00451F31">
        <w:rPr>
          <w:lang w:eastAsia="zh-CN"/>
        </w:rPr>
        <w:t>议程草案</w:t>
      </w:r>
    </w:p>
    <w:p w14:paraId="56FACB04" w14:textId="77777777" w:rsidR="0060357A" w:rsidRPr="00106169" w:rsidRDefault="0060357A" w:rsidP="00843FDC">
      <w:pPr>
        <w:ind w:firstLineChars="200" w:firstLine="480"/>
        <w:rPr>
          <w:lang w:eastAsia="zh-CN"/>
        </w:rPr>
      </w:pPr>
      <w:r w:rsidRPr="00451F31">
        <w:rPr>
          <w:lang w:eastAsia="zh-CN"/>
        </w:rPr>
        <w:t>1</w:t>
      </w:r>
      <w:r w:rsidRPr="00451F31">
        <w:rPr>
          <w:lang w:eastAsia="zh-CN"/>
        </w:rPr>
        <w:t>号文件中的议程</w:t>
      </w:r>
      <w:r w:rsidRPr="00106169">
        <w:rPr>
          <w:lang w:eastAsia="zh-CN"/>
        </w:rPr>
        <w:t>未经修改获得通过。</w:t>
      </w:r>
    </w:p>
    <w:p w14:paraId="6E4B4B51" w14:textId="65BB9143" w:rsidR="0060357A" w:rsidRPr="00843FDC" w:rsidRDefault="0060357A" w:rsidP="007A4B60">
      <w:pPr>
        <w:pBdr>
          <w:top w:val="single" w:sz="4" w:space="4" w:color="000000"/>
          <w:left w:val="single" w:sz="4" w:space="4" w:color="000000"/>
          <w:bottom w:val="single" w:sz="4" w:space="4" w:color="000000"/>
          <w:right w:val="single" w:sz="4" w:space="4" w:color="000000"/>
        </w:pBdr>
        <w:tabs>
          <w:tab w:val="clear" w:pos="794"/>
          <w:tab w:val="clear" w:pos="1191"/>
          <w:tab w:val="clear" w:pos="1588"/>
          <w:tab w:val="clear" w:pos="1985"/>
          <w:tab w:val="left" w:pos="567"/>
          <w:tab w:val="left" w:pos="1134"/>
          <w:tab w:val="left" w:pos="1701"/>
          <w:tab w:val="left" w:pos="2268"/>
        </w:tabs>
        <w:spacing w:after="120"/>
        <w:ind w:firstLineChars="200" w:firstLine="480"/>
        <w:rPr>
          <w:rFonts w:ascii="Calibri" w:eastAsia="SimSun" w:hAnsi="Calibri" w:cs="Calibri"/>
          <w:lang w:eastAsia="zh-CN"/>
        </w:rPr>
      </w:pPr>
      <w:r w:rsidRPr="00843FDC">
        <w:rPr>
          <w:rFonts w:ascii="Calibri" w:eastAsia="SimSun" w:hAnsi="Calibri" w:cs="Calibri"/>
          <w:lang w:eastAsia="zh-CN"/>
        </w:rPr>
        <w:t>TDAG</w:t>
      </w:r>
      <w:r w:rsidRPr="00843FDC">
        <w:rPr>
          <w:rFonts w:ascii="Calibri" w:eastAsia="SimSun" w:hAnsi="Calibri" w:cs="Calibri"/>
          <w:lang w:eastAsia="zh-CN"/>
        </w:rPr>
        <w:t>同意拟议议程。</w:t>
      </w:r>
    </w:p>
    <w:p w14:paraId="59954DB9" w14:textId="2959CC15" w:rsidR="0060357A" w:rsidRPr="00843FDC" w:rsidRDefault="00CD0285" w:rsidP="00843FDC">
      <w:pPr>
        <w:pStyle w:val="Headingb"/>
        <w:rPr>
          <w:rStyle w:val="Hyperlink"/>
          <w:rFonts w:ascii="Times New Roman" w:eastAsia="SimSun" w:hAnsi="Times New Roman"/>
          <w:b w:val="0"/>
          <w:bCs/>
          <w:color w:val="auto"/>
          <w:szCs w:val="24"/>
          <w:lang w:eastAsia="zh-CN"/>
        </w:rPr>
      </w:pPr>
      <w:hyperlink r:id="rId17">
        <w:r w:rsidRPr="45F85149">
          <w:rPr>
            <w:rStyle w:val="Hyperlink"/>
            <w:rFonts w:cstheme="minorBidi"/>
            <w:bCs/>
            <w:lang w:eastAsia="zh-CN"/>
          </w:rPr>
          <w:t>DT/1</w:t>
        </w:r>
      </w:hyperlink>
      <w:hyperlink r:id="rId18">
        <w:r w:rsidR="0060357A" w:rsidRPr="00451F31">
          <w:rPr>
            <w:rFonts w:ascii="Times New Roman" w:eastAsia="SimSun" w:hAnsi="Times New Roman"/>
            <w:bCs/>
            <w:lang w:eastAsia="zh-CN"/>
          </w:rPr>
          <w:t>号文件</w:t>
        </w:r>
      </w:hyperlink>
      <w:r w:rsidR="0060357A" w:rsidRPr="00451F31">
        <w:rPr>
          <w:rFonts w:ascii="Times New Roman" w:eastAsia="SimSun" w:hAnsi="Times New Roman"/>
          <w:bCs/>
          <w:lang w:eastAsia="zh-CN"/>
        </w:rPr>
        <w:t>（电信发展局主任）</w:t>
      </w:r>
      <w:r w:rsidR="00761BC6" w:rsidRPr="00761BC6">
        <w:rPr>
          <w:rFonts w:eastAsia="SimSun"/>
          <w:bCs/>
          <w:lang w:eastAsia="zh-CN"/>
        </w:rPr>
        <w:t>–</w:t>
      </w:r>
      <w:r w:rsidR="00761BC6" w:rsidRPr="00761BC6">
        <w:rPr>
          <w:rFonts w:eastAsia="SimSun" w:hint="eastAsia"/>
          <w:bCs/>
          <w:lang w:eastAsia="zh-CN"/>
        </w:rPr>
        <w:t xml:space="preserve"> </w:t>
      </w:r>
      <w:r w:rsidR="0060357A" w:rsidRPr="00451F31">
        <w:rPr>
          <w:rFonts w:ascii="Times New Roman" w:eastAsia="SimSun" w:hAnsi="Times New Roman"/>
          <w:bCs/>
          <w:lang w:eastAsia="zh-CN"/>
        </w:rPr>
        <w:t>时间管理计划</w:t>
      </w:r>
    </w:p>
    <w:p w14:paraId="4FD3903E" w14:textId="6F99B392" w:rsidR="0060357A" w:rsidRPr="00106169" w:rsidRDefault="0060357A" w:rsidP="00761BC6">
      <w:pPr>
        <w:ind w:firstLineChars="200" w:firstLine="480"/>
        <w:rPr>
          <w:lang w:eastAsia="zh-CN"/>
        </w:rPr>
      </w:pPr>
      <w:r w:rsidRPr="00106169">
        <w:rPr>
          <w:color w:val="000000" w:themeColor="text1"/>
          <w:lang w:eastAsia="zh-CN"/>
        </w:rPr>
        <w:t>会上介绍了</w:t>
      </w:r>
      <w:r w:rsidR="00761BC6" w:rsidRPr="45F85149">
        <w:rPr>
          <w:rFonts w:ascii="Calibri" w:hAnsi="Calibri" w:cs="Calibri"/>
          <w:color w:val="000000" w:themeColor="text1"/>
          <w:lang w:eastAsia="zh-CN"/>
        </w:rPr>
        <w:t>DT/1 (Rev.1)</w:t>
      </w:r>
      <w:r w:rsidRPr="00106169">
        <w:rPr>
          <w:color w:val="000000" w:themeColor="text1"/>
          <w:lang w:eastAsia="zh-CN"/>
        </w:rPr>
        <w:t>号文件</w:t>
      </w:r>
      <w:r>
        <w:rPr>
          <w:rFonts w:hint="eastAsia"/>
          <w:color w:val="000000" w:themeColor="text1"/>
          <w:lang w:eastAsia="zh-CN"/>
        </w:rPr>
        <w:t>中</w:t>
      </w:r>
      <w:r w:rsidRPr="00106169">
        <w:rPr>
          <w:color w:val="000000" w:themeColor="text1"/>
          <w:lang w:eastAsia="zh-CN"/>
        </w:rPr>
        <w:t>的时间管理计划。</w:t>
      </w:r>
      <w:r w:rsidRPr="00106169">
        <w:rPr>
          <w:lang w:eastAsia="zh-CN"/>
        </w:rPr>
        <w:t>电信发展局秘书处通知与会者，收到的有关研究组所用术语的两份联络声明将纳入时间管理计划的下</w:t>
      </w:r>
      <w:r>
        <w:rPr>
          <w:rFonts w:hint="eastAsia"/>
          <w:lang w:eastAsia="zh-CN"/>
        </w:rPr>
        <w:t>一</w:t>
      </w:r>
      <w:r w:rsidRPr="00106169">
        <w:rPr>
          <w:lang w:eastAsia="zh-CN"/>
        </w:rPr>
        <w:t>修订版。</w:t>
      </w:r>
    </w:p>
    <w:p w14:paraId="025172CB" w14:textId="77777777" w:rsidR="0060357A" w:rsidRPr="00106169" w:rsidRDefault="0060357A" w:rsidP="00761BC6">
      <w:pPr>
        <w:spacing w:after="120"/>
        <w:ind w:firstLineChars="200" w:firstLine="480"/>
        <w:rPr>
          <w:lang w:eastAsia="zh-CN"/>
        </w:rPr>
      </w:pPr>
      <w:r w:rsidRPr="00106169">
        <w:rPr>
          <w:lang w:eastAsia="zh-CN"/>
        </w:rPr>
        <w:t>俄罗斯联邦代表要求澄清网站和报告使用六种正式语文的问题。电信发展局秘书处表示，未收到有关该议题的文稿，但注意到俄罗斯联邦的请求，并将为会议起草一份</w:t>
      </w:r>
      <w:r>
        <w:rPr>
          <w:rFonts w:hint="eastAsia"/>
          <w:lang w:eastAsia="zh-CN"/>
        </w:rPr>
        <w:t>相关</w:t>
      </w:r>
      <w:r w:rsidRPr="00106169">
        <w:rPr>
          <w:lang w:eastAsia="zh-CN"/>
        </w:rPr>
        <w:t>文件（见</w:t>
      </w:r>
      <w:r w:rsidRPr="00106169">
        <w:rPr>
          <w:lang w:eastAsia="zh-CN"/>
        </w:rPr>
        <w:t>60</w:t>
      </w:r>
      <w:r w:rsidRPr="00106169">
        <w:rPr>
          <w:lang w:eastAsia="zh-CN"/>
        </w:rPr>
        <w:t>号文件）。</w:t>
      </w:r>
    </w:p>
    <w:tbl>
      <w:tblPr>
        <w:tblStyle w:val="TableGrid"/>
        <w:tblW w:w="0" w:type="auto"/>
        <w:tblLook w:val="04A0" w:firstRow="1" w:lastRow="0" w:firstColumn="1" w:lastColumn="0" w:noHBand="0" w:noVBand="1"/>
      </w:tblPr>
      <w:tblGrid>
        <w:gridCol w:w="9629"/>
      </w:tblGrid>
      <w:tr w:rsidR="0060357A" w:rsidRPr="00106169" w14:paraId="614DE331" w14:textId="77777777" w:rsidTr="00C02341">
        <w:tc>
          <w:tcPr>
            <w:tcW w:w="9629" w:type="dxa"/>
          </w:tcPr>
          <w:p w14:paraId="09AD882D" w14:textId="77777777" w:rsidR="0060357A" w:rsidRPr="00761BC6" w:rsidRDefault="0060357A" w:rsidP="007A4B60">
            <w:pPr>
              <w:spacing w:after="120"/>
              <w:ind w:firstLineChars="200" w:firstLine="480"/>
              <w:rPr>
                <w:lang w:eastAsia="zh-CN"/>
              </w:rPr>
            </w:pPr>
            <w:r w:rsidRPr="00761BC6">
              <w:rPr>
                <w:lang w:eastAsia="zh-CN"/>
              </w:rPr>
              <w:t>TDAG</w:t>
            </w:r>
            <w:r w:rsidRPr="00761BC6">
              <w:rPr>
                <w:lang w:eastAsia="zh-CN"/>
              </w:rPr>
              <w:t>将时间管理计划记录在案，并同意将</w:t>
            </w:r>
            <w:r w:rsidRPr="00761BC6">
              <w:rPr>
                <w:lang w:eastAsia="zh-CN"/>
              </w:rPr>
              <w:t>CCT</w:t>
            </w:r>
            <w:r w:rsidRPr="00761BC6">
              <w:rPr>
                <w:lang w:eastAsia="zh-CN"/>
              </w:rPr>
              <w:t>发出的联络声明</w:t>
            </w:r>
            <w:r w:rsidRPr="00761BC6">
              <w:rPr>
                <w:rFonts w:hint="eastAsia"/>
                <w:lang w:eastAsia="zh-CN"/>
              </w:rPr>
              <w:t>纳</w:t>
            </w:r>
            <w:r w:rsidRPr="00761BC6">
              <w:rPr>
                <w:lang w:eastAsia="zh-CN"/>
              </w:rPr>
              <w:t>入议程和时间管理计划的下</w:t>
            </w:r>
            <w:r w:rsidRPr="00761BC6">
              <w:rPr>
                <w:rFonts w:hint="eastAsia"/>
                <w:lang w:eastAsia="zh-CN"/>
              </w:rPr>
              <w:t>一</w:t>
            </w:r>
            <w:r w:rsidRPr="00761BC6">
              <w:rPr>
                <w:lang w:eastAsia="zh-CN"/>
              </w:rPr>
              <w:t>修订版。</w:t>
            </w:r>
          </w:p>
        </w:tc>
      </w:tr>
    </w:tbl>
    <w:p w14:paraId="0411AC28" w14:textId="38A884AC" w:rsidR="0060357A" w:rsidRPr="009B5A5D" w:rsidRDefault="00503BC8" w:rsidP="00761BC6">
      <w:pPr>
        <w:pStyle w:val="Heading1"/>
        <w:rPr>
          <w:lang w:eastAsia="zh-CN"/>
        </w:rPr>
      </w:pPr>
      <w:r>
        <w:rPr>
          <w:rFonts w:hint="eastAsia"/>
          <w:lang w:eastAsia="zh-CN"/>
        </w:rPr>
        <w:t>6</w:t>
      </w:r>
      <w:r>
        <w:rPr>
          <w:lang w:eastAsia="zh-CN"/>
        </w:rPr>
        <w:tab/>
      </w:r>
      <w:r w:rsidR="0060357A" w:rsidRPr="009B5A5D">
        <w:rPr>
          <w:rFonts w:hint="eastAsia"/>
          <w:lang w:eastAsia="zh-CN"/>
        </w:rPr>
        <w:t>ITU-D</w:t>
      </w:r>
      <w:r w:rsidR="0060357A" w:rsidRPr="009B5A5D">
        <w:rPr>
          <w:lang w:eastAsia="zh-CN"/>
        </w:rPr>
        <w:t>行动计划实施报告</w:t>
      </w:r>
    </w:p>
    <w:p w14:paraId="35062B29" w14:textId="51797197" w:rsidR="0060357A" w:rsidRPr="003B0AD1" w:rsidRDefault="00503BC8" w:rsidP="00761BC6">
      <w:pPr>
        <w:pStyle w:val="Heading2"/>
        <w:rPr>
          <w:lang w:eastAsia="zh-CN"/>
        </w:rPr>
      </w:pPr>
      <w:r>
        <w:rPr>
          <w:rFonts w:hint="eastAsia"/>
          <w:lang w:eastAsia="zh-CN"/>
        </w:rPr>
        <w:t>6.1</w:t>
      </w:r>
      <w:r>
        <w:rPr>
          <w:lang w:eastAsia="zh-CN"/>
        </w:rPr>
        <w:tab/>
      </w:r>
      <w:r w:rsidR="0060357A" w:rsidRPr="003B0AD1">
        <w:rPr>
          <w:lang w:eastAsia="zh-CN"/>
        </w:rPr>
        <w:t>《基加利行动计划》（</w:t>
      </w:r>
      <w:r w:rsidR="0060357A" w:rsidRPr="003B0AD1">
        <w:rPr>
          <w:lang w:eastAsia="zh-CN"/>
        </w:rPr>
        <w:t>KAP</w:t>
      </w:r>
      <w:r w:rsidR="0060357A" w:rsidRPr="003B0AD1">
        <w:rPr>
          <w:lang w:eastAsia="zh-CN"/>
        </w:rPr>
        <w:t>）的实施和区域性举措报告</w:t>
      </w:r>
    </w:p>
    <w:p w14:paraId="48B29950" w14:textId="50EF459F" w:rsidR="0060357A" w:rsidRPr="00761BC6" w:rsidRDefault="00761BC6" w:rsidP="00761BC6">
      <w:pPr>
        <w:pStyle w:val="Headingb"/>
        <w:rPr>
          <w:lang w:eastAsia="zh-CN"/>
        </w:rPr>
      </w:pPr>
      <w:hyperlink r:id="rId19">
        <w:r w:rsidRPr="45F85149">
          <w:rPr>
            <w:rStyle w:val="Hyperlink"/>
            <w:rFonts w:cstheme="minorBidi"/>
            <w:bCs/>
            <w:lang w:eastAsia="zh-CN"/>
          </w:rPr>
          <w:t>2</w:t>
        </w:r>
      </w:hyperlink>
      <w:hyperlink r:id="rId20">
        <w:r w:rsidR="0060357A" w:rsidRPr="00BF303F">
          <w:rPr>
            <w:rFonts w:ascii="Times New Roman" w:eastAsia="SimSun" w:hAnsi="Times New Roman" w:hint="eastAsia"/>
            <w:bCs/>
            <w:lang w:eastAsia="zh-CN"/>
          </w:rPr>
          <w:t>号文件</w:t>
        </w:r>
      </w:hyperlink>
      <w:r w:rsidR="0060357A" w:rsidRPr="00BF303F">
        <w:rPr>
          <w:rFonts w:eastAsia="SimSun"/>
          <w:bCs/>
          <w:lang w:eastAsia="zh-CN"/>
        </w:rPr>
        <w:t>（电信发展局主任）</w:t>
      </w:r>
      <w:r w:rsidRPr="00761BC6">
        <w:rPr>
          <w:rFonts w:eastAsia="SimSun"/>
          <w:bCs/>
          <w:lang w:eastAsia="zh-CN"/>
        </w:rPr>
        <w:t>–</w:t>
      </w:r>
      <w:r w:rsidR="0060357A" w:rsidRPr="00BF303F">
        <w:rPr>
          <w:rFonts w:eastAsia="SimSun"/>
          <w:bCs/>
          <w:lang w:eastAsia="zh-CN"/>
        </w:rPr>
        <w:t xml:space="preserve"> </w:t>
      </w:r>
      <w:r w:rsidR="0060357A" w:rsidRPr="00BF303F">
        <w:rPr>
          <w:rFonts w:eastAsia="SimSun"/>
          <w:bCs/>
          <w:lang w:eastAsia="zh-CN"/>
        </w:rPr>
        <w:t>《基加利行动计划》（</w:t>
      </w:r>
      <w:r w:rsidR="0060357A" w:rsidRPr="00BF303F">
        <w:rPr>
          <w:rFonts w:eastAsia="SimSun"/>
          <w:bCs/>
          <w:lang w:eastAsia="zh-CN"/>
        </w:rPr>
        <w:t>KAP</w:t>
      </w:r>
      <w:r w:rsidR="0060357A" w:rsidRPr="00BF303F">
        <w:rPr>
          <w:rFonts w:eastAsia="SimSun"/>
          <w:bCs/>
          <w:lang w:eastAsia="zh-CN"/>
        </w:rPr>
        <w:t>）实施报告</w:t>
      </w:r>
    </w:p>
    <w:p w14:paraId="06B06E9A" w14:textId="38745E08" w:rsidR="0060357A" w:rsidRPr="0044752F" w:rsidRDefault="0060357A" w:rsidP="0044752F">
      <w:pPr>
        <w:ind w:firstLineChars="200" w:firstLine="480"/>
        <w:rPr>
          <w:rFonts w:ascii="Calibri" w:eastAsia="SimSun" w:hAnsi="Calibri" w:cs="Calibri"/>
          <w:lang w:eastAsia="zh-CN"/>
        </w:rPr>
      </w:pPr>
      <w:r w:rsidRPr="0044752F">
        <w:rPr>
          <w:rFonts w:ascii="Calibri" w:eastAsia="SimSun" w:hAnsi="Calibri" w:cs="Calibri"/>
          <w:lang w:eastAsia="zh-CN"/>
        </w:rPr>
        <w:t>由电信发展局秘书处介绍</w:t>
      </w:r>
      <w:r w:rsidRPr="0044752F">
        <w:rPr>
          <w:rFonts w:ascii="Calibri" w:eastAsia="SimSun" w:hAnsi="Calibri" w:cs="Calibri" w:hint="eastAsia"/>
          <w:lang w:eastAsia="zh-CN"/>
        </w:rPr>
        <w:t>的</w:t>
      </w:r>
      <w:r w:rsidRPr="0044752F">
        <w:rPr>
          <w:rFonts w:ascii="Calibri" w:eastAsia="SimSun" w:hAnsi="Calibri" w:cs="Calibri"/>
          <w:lang w:eastAsia="zh-CN"/>
        </w:rPr>
        <w:t>该报告，</w:t>
      </w:r>
      <w:r w:rsidRPr="0044752F">
        <w:rPr>
          <w:rFonts w:ascii="Calibri" w:eastAsia="SimSun" w:hAnsi="Calibri" w:cs="Calibri" w:hint="eastAsia"/>
          <w:lang w:eastAsia="zh-CN"/>
        </w:rPr>
        <w:t>阐述</w:t>
      </w:r>
      <w:r w:rsidRPr="0044752F">
        <w:rPr>
          <w:rFonts w:ascii="Calibri" w:eastAsia="SimSun" w:hAnsi="Calibri" w:cs="Calibri"/>
          <w:lang w:eastAsia="zh-CN"/>
        </w:rPr>
        <w:t>了</w:t>
      </w:r>
      <w:r w:rsidRPr="0044752F">
        <w:rPr>
          <w:rFonts w:ascii="Calibri" w:eastAsia="SimSun" w:hAnsi="Calibri" w:cs="Calibri"/>
          <w:lang w:eastAsia="zh-CN"/>
        </w:rPr>
        <w:t>2024</w:t>
      </w:r>
      <w:r w:rsidRPr="0044752F">
        <w:rPr>
          <w:rFonts w:ascii="Calibri" w:eastAsia="SimSun" w:hAnsi="Calibri" w:cs="Calibri"/>
          <w:lang w:eastAsia="zh-CN"/>
        </w:rPr>
        <w:t>年</w:t>
      </w:r>
      <w:r w:rsidRPr="0044752F">
        <w:rPr>
          <w:rFonts w:ascii="Calibri" w:eastAsia="SimSun" w:hAnsi="Calibri" w:cs="Calibri"/>
          <w:lang w:eastAsia="zh-CN"/>
        </w:rPr>
        <w:t>5</w:t>
      </w:r>
      <w:r w:rsidRPr="0044752F">
        <w:rPr>
          <w:rFonts w:ascii="Calibri" w:eastAsia="SimSun" w:hAnsi="Calibri" w:cs="Calibri"/>
          <w:lang w:eastAsia="zh-CN"/>
        </w:rPr>
        <w:t>月至</w:t>
      </w:r>
      <w:r w:rsidRPr="0044752F">
        <w:rPr>
          <w:rFonts w:ascii="Calibri" w:eastAsia="SimSun" w:hAnsi="Calibri" w:cs="Calibri"/>
          <w:lang w:eastAsia="zh-CN"/>
        </w:rPr>
        <w:t>2025</w:t>
      </w:r>
      <w:r w:rsidRPr="0044752F">
        <w:rPr>
          <w:rFonts w:ascii="Calibri" w:eastAsia="SimSun" w:hAnsi="Calibri" w:cs="Calibri"/>
          <w:lang w:eastAsia="zh-CN"/>
        </w:rPr>
        <w:t>年</w:t>
      </w:r>
      <w:r w:rsidRPr="0044752F">
        <w:rPr>
          <w:rFonts w:ascii="Calibri" w:eastAsia="SimSun" w:hAnsi="Calibri" w:cs="Calibri"/>
          <w:lang w:eastAsia="zh-CN"/>
        </w:rPr>
        <w:t>4</w:t>
      </w:r>
      <w:r w:rsidRPr="0044752F">
        <w:rPr>
          <w:rFonts w:ascii="Calibri" w:eastAsia="SimSun" w:hAnsi="Calibri" w:cs="Calibri"/>
          <w:lang w:eastAsia="zh-CN"/>
        </w:rPr>
        <w:t>月《基加利行动计划》的最新实施情况，突出了所有六个区域根据</w:t>
      </w:r>
      <w:r w:rsidRPr="0044752F">
        <w:rPr>
          <w:rFonts w:ascii="Calibri" w:eastAsia="SimSun" w:hAnsi="Calibri" w:cs="Calibri"/>
          <w:lang w:eastAsia="zh-CN"/>
        </w:rPr>
        <w:t>KAP</w:t>
      </w:r>
      <w:r w:rsidRPr="0044752F">
        <w:rPr>
          <w:rFonts w:ascii="Calibri" w:eastAsia="SimSun" w:hAnsi="Calibri" w:cs="Calibri"/>
          <w:lang w:eastAsia="zh-CN"/>
        </w:rPr>
        <w:t>目标以及国际电联发展部门</w:t>
      </w:r>
      <w:r w:rsidRPr="0044752F">
        <w:rPr>
          <w:rFonts w:ascii="Calibri" w:eastAsia="SimSun" w:hAnsi="Calibri" w:cs="Calibri" w:hint="eastAsia"/>
          <w:lang w:eastAsia="zh-CN"/>
        </w:rPr>
        <w:t>工作重点</w:t>
      </w:r>
      <w:r w:rsidRPr="0044752F">
        <w:rPr>
          <w:rFonts w:ascii="Calibri" w:eastAsia="SimSun" w:hAnsi="Calibri" w:cs="Calibri"/>
          <w:lang w:eastAsia="zh-CN"/>
        </w:rPr>
        <w:t>和推动因素取得的主要成就。报告按主题领域介绍了</w:t>
      </w:r>
      <w:r w:rsidRPr="0044752F">
        <w:rPr>
          <w:rFonts w:ascii="Calibri" w:eastAsia="SimSun" w:hAnsi="Calibri" w:cs="Calibri" w:hint="eastAsia"/>
          <w:lang w:eastAsia="zh-CN"/>
        </w:rPr>
        <w:t>各项</w:t>
      </w:r>
      <w:r w:rsidRPr="0044752F">
        <w:rPr>
          <w:rFonts w:ascii="Calibri" w:eastAsia="SimSun" w:hAnsi="Calibri" w:cs="Calibri"/>
          <w:lang w:eastAsia="zh-CN"/>
        </w:rPr>
        <w:t>成就，列出了受援助国家的数量和</w:t>
      </w:r>
      <w:r w:rsidRPr="0044752F">
        <w:rPr>
          <w:rFonts w:ascii="Calibri" w:eastAsia="SimSun" w:hAnsi="Calibri" w:cs="Calibri" w:hint="eastAsia"/>
          <w:lang w:eastAsia="zh-CN"/>
        </w:rPr>
        <w:t>已</w:t>
      </w:r>
      <w:r w:rsidRPr="0044752F">
        <w:rPr>
          <w:rFonts w:ascii="Calibri" w:eastAsia="SimSun" w:hAnsi="Calibri" w:cs="Calibri"/>
          <w:lang w:eastAsia="zh-CN"/>
        </w:rPr>
        <w:t>开发的工具，并附有旨在帮助成员轻松了解进展的信息概览。为便于归纳大量材料，秘书处还播放了</w:t>
      </w:r>
      <w:hyperlink r:id="rId21">
        <w:r w:rsidRPr="0044752F">
          <w:rPr>
            <w:rFonts w:ascii="Calibri" w:eastAsia="SimSun" w:hAnsi="Calibri" w:cs="Calibri"/>
            <w:lang w:eastAsia="zh-CN"/>
          </w:rPr>
          <w:t>一段</w:t>
        </w:r>
        <w:r w:rsidRPr="00AB55A7">
          <w:rPr>
            <w:rStyle w:val="Hyperlink"/>
            <w:rFonts w:ascii="Calibri" w:eastAsia="SimSun" w:hAnsi="Calibri" w:cs="Calibri" w:hint="eastAsia"/>
            <w:lang w:eastAsia="zh-CN"/>
          </w:rPr>
          <w:t>视频</w:t>
        </w:r>
      </w:hyperlink>
      <w:r w:rsidRPr="0044752F">
        <w:rPr>
          <w:rFonts w:ascii="Calibri" w:eastAsia="SimSun" w:hAnsi="Calibri" w:cs="Calibri"/>
          <w:lang w:eastAsia="zh-CN"/>
        </w:rPr>
        <w:t>，</w:t>
      </w:r>
      <w:r w:rsidRPr="0044752F">
        <w:rPr>
          <w:rFonts w:ascii="Calibri" w:eastAsia="SimSun" w:hAnsi="Calibri" w:cs="Calibri" w:hint="eastAsia"/>
          <w:lang w:eastAsia="zh-CN"/>
        </w:rPr>
        <w:t>在视频中介绍了其</w:t>
      </w:r>
      <w:r w:rsidRPr="0044752F">
        <w:rPr>
          <w:rFonts w:ascii="Calibri" w:eastAsia="SimSun" w:hAnsi="Calibri" w:cs="Calibri"/>
          <w:lang w:eastAsia="zh-CN"/>
        </w:rPr>
        <w:t>提炼出主要结果和实地影响。</w:t>
      </w:r>
    </w:p>
    <w:p w14:paraId="398FC9EF" w14:textId="01A22CBB" w:rsidR="0060357A" w:rsidRPr="0044752F" w:rsidRDefault="0060357A" w:rsidP="0044752F">
      <w:pPr>
        <w:ind w:firstLineChars="200" w:firstLine="480"/>
        <w:rPr>
          <w:rFonts w:ascii="Calibri" w:eastAsia="SimSun" w:hAnsi="Calibri" w:cs="Calibri"/>
          <w:lang w:eastAsia="zh-CN"/>
        </w:rPr>
      </w:pPr>
      <w:hyperlink r:id="rId22">
        <w:r w:rsidRPr="0044752F">
          <w:rPr>
            <w:rFonts w:ascii="Calibri" w:eastAsia="SimSun" w:hAnsi="Calibri" w:cs="Calibri" w:hint="eastAsia"/>
            <w:lang w:eastAsia="zh-CN"/>
          </w:rPr>
          <w:t>上述</w:t>
        </w:r>
        <w:r w:rsidRPr="00AB55A7">
          <w:rPr>
            <w:rStyle w:val="Hyperlink"/>
            <w:lang w:eastAsia="zh-CN"/>
          </w:rPr>
          <w:t>视频</w:t>
        </w:r>
      </w:hyperlink>
      <w:r w:rsidRPr="0044752F">
        <w:rPr>
          <w:rFonts w:ascii="Calibri" w:eastAsia="SimSun" w:hAnsi="Calibri" w:cs="Calibri"/>
          <w:lang w:eastAsia="zh-CN"/>
        </w:rPr>
        <w:t>突出</w:t>
      </w:r>
      <w:r w:rsidRPr="0044752F">
        <w:rPr>
          <w:rFonts w:ascii="Calibri" w:eastAsia="SimSun" w:hAnsi="Calibri" w:cs="Calibri" w:hint="eastAsia"/>
          <w:lang w:eastAsia="zh-CN"/>
        </w:rPr>
        <w:t>讲述</w:t>
      </w:r>
      <w:r w:rsidRPr="0044752F">
        <w:rPr>
          <w:rFonts w:ascii="Calibri" w:eastAsia="SimSun" w:hAnsi="Calibri" w:cs="Calibri"/>
          <w:lang w:eastAsia="zh-CN"/>
        </w:rPr>
        <w:t>了</w:t>
      </w:r>
      <w:r w:rsidRPr="0044752F">
        <w:rPr>
          <w:rFonts w:ascii="Calibri" w:eastAsia="SimSun" w:hAnsi="Calibri" w:cs="Calibri" w:hint="eastAsia"/>
          <w:lang w:eastAsia="zh-CN"/>
        </w:rPr>
        <w:t>为</w:t>
      </w:r>
      <w:r w:rsidRPr="0044752F">
        <w:rPr>
          <w:rFonts w:ascii="Calibri" w:eastAsia="SimSun" w:hAnsi="Calibri" w:cs="Calibri"/>
          <w:lang w:eastAsia="zh-CN"/>
        </w:rPr>
        <w:t>推进</w:t>
      </w:r>
      <w:r w:rsidRPr="0044752F">
        <w:rPr>
          <w:rFonts w:ascii="Calibri" w:eastAsia="SimSun" w:hAnsi="Calibri" w:cs="Calibri" w:hint="eastAsia"/>
          <w:lang w:eastAsia="zh-CN"/>
        </w:rPr>
        <w:t>建立</w:t>
      </w:r>
      <w:r w:rsidRPr="0044752F">
        <w:rPr>
          <w:rFonts w:ascii="Calibri" w:eastAsia="SimSun" w:hAnsi="Calibri" w:cs="Calibri"/>
          <w:lang w:eastAsia="zh-CN"/>
        </w:rPr>
        <w:t>负担得起的连接</w:t>
      </w:r>
      <w:r w:rsidRPr="0044752F">
        <w:rPr>
          <w:rFonts w:ascii="Calibri" w:eastAsia="SimSun" w:hAnsi="Calibri" w:cs="Calibri" w:hint="eastAsia"/>
          <w:lang w:eastAsia="zh-CN"/>
        </w:rPr>
        <w:t>而实施</w:t>
      </w:r>
      <w:r w:rsidRPr="0044752F">
        <w:rPr>
          <w:rFonts w:ascii="Calibri" w:eastAsia="SimSun" w:hAnsi="Calibri" w:cs="Calibri"/>
          <w:lang w:eastAsia="zh-CN"/>
        </w:rPr>
        <w:t>的各种举措，</w:t>
      </w:r>
      <w:r w:rsidRPr="0044752F">
        <w:rPr>
          <w:rFonts w:ascii="Calibri" w:eastAsia="SimSun" w:hAnsi="Calibri" w:cs="Calibri" w:hint="eastAsia"/>
          <w:lang w:eastAsia="zh-CN"/>
        </w:rPr>
        <w:t>其中</w:t>
      </w:r>
      <w:r w:rsidRPr="0044752F">
        <w:rPr>
          <w:rFonts w:ascii="Calibri" w:eastAsia="SimSun" w:hAnsi="Calibri" w:cs="Calibri"/>
          <w:lang w:eastAsia="zh-CN"/>
        </w:rPr>
        <w:t>包括</w:t>
      </w:r>
      <w:r w:rsidRPr="0044752F">
        <w:rPr>
          <w:rFonts w:ascii="Calibri" w:eastAsia="SimSun" w:hAnsi="Calibri" w:cs="Calibri" w:hint="eastAsia"/>
          <w:lang w:eastAsia="zh-CN"/>
        </w:rPr>
        <w:t>在</w:t>
      </w:r>
      <w:r w:rsidRPr="0044752F">
        <w:rPr>
          <w:rFonts w:ascii="Calibri" w:eastAsia="SimSun" w:hAnsi="Calibri" w:cs="Calibri"/>
          <w:lang w:eastAsia="zh-CN"/>
        </w:rPr>
        <w:t>非洲、黑山、亚美尼亚、蒙古、约旦、危地马拉和其他</w:t>
      </w:r>
      <w:r w:rsidRPr="0044752F">
        <w:rPr>
          <w:rFonts w:ascii="Calibri" w:eastAsia="SimSun" w:hAnsi="Calibri" w:cs="Calibri" w:hint="eastAsia"/>
          <w:lang w:eastAsia="zh-CN"/>
        </w:rPr>
        <w:t>一些</w:t>
      </w:r>
      <w:r w:rsidRPr="0044752F">
        <w:rPr>
          <w:rFonts w:ascii="Calibri" w:eastAsia="SimSun" w:hAnsi="Calibri" w:cs="Calibri"/>
          <w:lang w:eastAsia="zh-CN"/>
        </w:rPr>
        <w:t>地区</w:t>
      </w:r>
      <w:r w:rsidRPr="0044752F">
        <w:rPr>
          <w:rFonts w:ascii="Calibri" w:eastAsia="SimSun" w:hAnsi="Calibri" w:cs="Calibri" w:hint="eastAsia"/>
          <w:lang w:eastAsia="zh-CN"/>
        </w:rPr>
        <w:t>开展的</w:t>
      </w:r>
      <w:r w:rsidRPr="0044752F">
        <w:rPr>
          <w:rFonts w:ascii="Calibri" w:eastAsia="SimSun" w:hAnsi="Calibri" w:cs="Calibri"/>
          <w:lang w:eastAsia="zh-CN"/>
        </w:rPr>
        <w:t>国家项目，重点</w:t>
      </w:r>
      <w:r w:rsidRPr="0044752F">
        <w:rPr>
          <w:rFonts w:ascii="Calibri" w:eastAsia="SimSun" w:hAnsi="Calibri" w:cs="Calibri" w:hint="eastAsia"/>
          <w:lang w:eastAsia="zh-CN"/>
        </w:rPr>
        <w:t>聚焦</w:t>
      </w:r>
      <w:r w:rsidRPr="0044752F">
        <w:rPr>
          <w:rFonts w:ascii="Calibri" w:eastAsia="SimSun" w:hAnsi="Calibri" w:cs="Calibri"/>
          <w:lang w:eastAsia="zh-CN"/>
        </w:rPr>
        <w:t>数字技能、应急响应和网络安全。这些项目</w:t>
      </w:r>
      <w:r w:rsidRPr="0044752F">
        <w:rPr>
          <w:rFonts w:ascii="Calibri" w:eastAsia="SimSun" w:hAnsi="Calibri" w:cs="Calibri" w:hint="eastAsia"/>
          <w:lang w:eastAsia="zh-CN"/>
        </w:rPr>
        <w:t>凸显出电信发展部门的工作</w:t>
      </w:r>
      <w:r w:rsidRPr="0044752F">
        <w:rPr>
          <w:rFonts w:ascii="Calibri" w:eastAsia="SimSun" w:hAnsi="Calibri" w:cs="Calibri"/>
          <w:lang w:eastAsia="zh-CN"/>
        </w:rPr>
        <w:t>对社会经济进步、数字化转型的影响，以及有意义的互联互通对建设更美好未来的重要性。</w:t>
      </w:r>
    </w:p>
    <w:p w14:paraId="5C42B44F" w14:textId="5A293AFB" w:rsidR="0060357A" w:rsidRPr="0044752F" w:rsidRDefault="0060357A" w:rsidP="0044752F">
      <w:pPr>
        <w:ind w:firstLineChars="200" w:firstLine="480"/>
        <w:rPr>
          <w:rFonts w:ascii="Calibri" w:eastAsia="SimSun" w:hAnsi="Calibri" w:cs="Calibri"/>
          <w:lang w:eastAsia="zh-CN"/>
        </w:rPr>
      </w:pPr>
      <w:r w:rsidRPr="0044752F">
        <w:rPr>
          <w:rFonts w:ascii="Calibri" w:eastAsia="SimSun" w:hAnsi="Calibri" w:cs="Calibri"/>
          <w:lang w:eastAsia="zh-CN"/>
        </w:rPr>
        <w:t>TDAG</w:t>
      </w:r>
      <w:r w:rsidRPr="0044752F">
        <w:rPr>
          <w:rFonts w:ascii="Calibri" w:eastAsia="SimSun" w:hAnsi="Calibri" w:cs="Calibri"/>
          <w:lang w:eastAsia="zh-CN"/>
        </w:rPr>
        <w:t>对极为详尽、</w:t>
      </w:r>
      <w:r w:rsidRPr="0044752F">
        <w:rPr>
          <w:rFonts w:ascii="Calibri" w:eastAsia="SimSun" w:hAnsi="Calibri" w:cs="Calibri" w:hint="eastAsia"/>
          <w:lang w:eastAsia="zh-CN"/>
        </w:rPr>
        <w:t>结构严谨</w:t>
      </w:r>
      <w:r w:rsidRPr="0044752F">
        <w:rPr>
          <w:rFonts w:ascii="Calibri" w:eastAsia="SimSun" w:hAnsi="Calibri" w:cs="Calibri"/>
          <w:lang w:eastAsia="zh-CN"/>
        </w:rPr>
        <w:t>的报告表示赞赏。在讨论为实施《基加利行动计划》而采取行动的综合报告（</w:t>
      </w:r>
      <w:r w:rsidRPr="0044752F">
        <w:rPr>
          <w:rFonts w:ascii="Calibri" w:eastAsia="SimSun" w:hAnsi="Calibri" w:cs="Calibri"/>
          <w:lang w:eastAsia="zh-CN"/>
        </w:rPr>
        <w:t>2</w:t>
      </w:r>
      <w:r w:rsidRPr="0044752F">
        <w:rPr>
          <w:rFonts w:ascii="Calibri" w:eastAsia="SimSun" w:hAnsi="Calibri" w:cs="Calibri"/>
          <w:lang w:eastAsia="zh-CN"/>
        </w:rPr>
        <w:t>号文件）时，代表们对报告的广度表示欢迎，但指出</w:t>
      </w:r>
      <w:r w:rsidRPr="0044752F">
        <w:rPr>
          <w:rFonts w:ascii="Calibri" w:eastAsia="SimSun" w:hAnsi="Calibri" w:cs="Calibri" w:hint="eastAsia"/>
          <w:lang w:eastAsia="zh-CN"/>
        </w:rPr>
        <w:t>过长</w:t>
      </w:r>
      <w:r w:rsidRPr="0044752F">
        <w:rPr>
          <w:rFonts w:ascii="Calibri" w:eastAsia="SimSun" w:hAnsi="Calibri" w:cs="Calibri"/>
          <w:lang w:eastAsia="zh-CN"/>
        </w:rPr>
        <w:t>的表述和大量的细节使人难以看出具体影响。秘书处</w:t>
      </w:r>
      <w:r w:rsidRPr="0044752F">
        <w:rPr>
          <w:rFonts w:ascii="Calibri" w:eastAsia="SimSun" w:hAnsi="Calibri" w:cs="Calibri" w:hint="eastAsia"/>
          <w:lang w:eastAsia="zh-CN"/>
        </w:rPr>
        <w:t>对</w:t>
      </w:r>
      <w:r w:rsidRPr="0044752F">
        <w:rPr>
          <w:rFonts w:ascii="Calibri" w:eastAsia="SimSun" w:hAnsi="Calibri" w:cs="Calibri"/>
          <w:lang w:eastAsia="zh-CN"/>
        </w:rPr>
        <w:t>这些建议</w:t>
      </w:r>
      <w:r w:rsidRPr="0044752F">
        <w:rPr>
          <w:rFonts w:ascii="Calibri" w:eastAsia="SimSun" w:hAnsi="Calibri" w:cs="Calibri" w:hint="eastAsia"/>
          <w:lang w:eastAsia="zh-CN"/>
        </w:rPr>
        <w:t>表示接受</w:t>
      </w:r>
      <w:r w:rsidRPr="0044752F">
        <w:rPr>
          <w:rFonts w:ascii="Calibri" w:eastAsia="SimSun" w:hAnsi="Calibri" w:cs="Calibri"/>
          <w:lang w:eastAsia="zh-CN"/>
        </w:rPr>
        <w:t>并指出，虽然当前信息概览中的超级链接已提供了详细的衡量标准，但</w:t>
      </w:r>
      <w:r w:rsidRPr="0044752F">
        <w:rPr>
          <w:rFonts w:ascii="Calibri" w:eastAsia="SimSun" w:hAnsi="Calibri" w:cs="Calibri" w:hint="eastAsia"/>
          <w:lang w:eastAsia="zh-CN"/>
        </w:rPr>
        <w:t>仍</w:t>
      </w:r>
      <w:r w:rsidRPr="0044752F">
        <w:rPr>
          <w:rFonts w:ascii="Calibri" w:eastAsia="SimSun" w:hAnsi="Calibri" w:cs="Calibri"/>
          <w:lang w:eastAsia="zh-CN"/>
        </w:rPr>
        <w:t>承诺在下次</w:t>
      </w:r>
      <w:r w:rsidRPr="0044752F">
        <w:rPr>
          <w:rFonts w:ascii="Calibri" w:eastAsia="SimSun" w:hAnsi="Calibri" w:cs="Calibri" w:hint="eastAsia"/>
          <w:lang w:eastAsia="zh-CN"/>
        </w:rPr>
        <w:t>的</w:t>
      </w:r>
      <w:r w:rsidRPr="0044752F">
        <w:rPr>
          <w:rFonts w:ascii="Calibri" w:eastAsia="SimSun" w:hAnsi="Calibri" w:cs="Calibri"/>
          <w:lang w:eastAsia="zh-CN"/>
        </w:rPr>
        <w:t>迭代</w:t>
      </w:r>
      <w:r w:rsidRPr="0044752F">
        <w:rPr>
          <w:rFonts w:ascii="Calibri" w:eastAsia="SimSun" w:hAnsi="Calibri" w:cs="Calibri" w:hint="eastAsia"/>
          <w:lang w:eastAsia="zh-CN"/>
        </w:rPr>
        <w:t>报告</w:t>
      </w:r>
      <w:r w:rsidRPr="0044752F">
        <w:rPr>
          <w:rFonts w:ascii="Calibri" w:eastAsia="SimSun" w:hAnsi="Calibri" w:cs="Calibri"/>
          <w:lang w:eastAsia="zh-CN"/>
        </w:rPr>
        <w:t>中</w:t>
      </w:r>
      <w:r w:rsidRPr="0044752F">
        <w:rPr>
          <w:rFonts w:ascii="Calibri" w:eastAsia="SimSun" w:hAnsi="Calibri" w:cs="Calibri" w:hint="eastAsia"/>
          <w:lang w:eastAsia="zh-CN"/>
        </w:rPr>
        <w:t>采用</w:t>
      </w:r>
      <w:r w:rsidRPr="0044752F">
        <w:rPr>
          <w:rFonts w:ascii="Calibri" w:eastAsia="SimSun" w:hAnsi="Calibri" w:cs="Calibri"/>
          <w:lang w:eastAsia="zh-CN"/>
        </w:rPr>
        <w:t>更加统一、</w:t>
      </w:r>
      <w:r w:rsidRPr="0044752F">
        <w:rPr>
          <w:rFonts w:ascii="Calibri" w:eastAsia="SimSun" w:hAnsi="Calibri" w:cs="Calibri" w:hint="eastAsia"/>
          <w:lang w:eastAsia="zh-CN"/>
        </w:rPr>
        <w:t>更为</w:t>
      </w:r>
      <w:r w:rsidRPr="0044752F">
        <w:rPr>
          <w:rFonts w:ascii="Calibri" w:eastAsia="SimSun" w:hAnsi="Calibri" w:cs="Calibri"/>
          <w:lang w:eastAsia="zh-CN"/>
        </w:rPr>
        <w:t>读者友好的</w:t>
      </w:r>
      <w:r w:rsidRPr="0044752F">
        <w:rPr>
          <w:rFonts w:ascii="Calibri" w:eastAsia="SimSun" w:hAnsi="Calibri" w:cs="Calibri" w:hint="eastAsia"/>
          <w:lang w:eastAsia="zh-CN"/>
        </w:rPr>
        <w:t>形式</w:t>
      </w:r>
      <w:r w:rsidRPr="0044752F">
        <w:rPr>
          <w:rFonts w:ascii="Calibri" w:eastAsia="SimSun" w:hAnsi="Calibri" w:cs="Calibri"/>
          <w:lang w:eastAsia="zh-CN"/>
        </w:rPr>
        <w:t>。</w:t>
      </w:r>
    </w:p>
    <w:p w14:paraId="060C166A" w14:textId="7AC89635" w:rsidR="0060357A" w:rsidRPr="0044752F" w:rsidRDefault="0060357A" w:rsidP="0044752F">
      <w:pPr>
        <w:ind w:firstLineChars="200" w:firstLine="480"/>
        <w:rPr>
          <w:rFonts w:ascii="Calibri" w:eastAsia="SimSun" w:hAnsi="Calibri" w:cs="Calibri"/>
          <w:lang w:eastAsia="zh-CN"/>
        </w:rPr>
      </w:pPr>
      <w:r w:rsidRPr="0044752F">
        <w:rPr>
          <w:rFonts w:ascii="Calibri" w:eastAsia="SimSun" w:hAnsi="Calibri" w:cs="Calibri"/>
          <w:lang w:eastAsia="zh-CN"/>
        </w:rPr>
        <w:t>另一位发言者赞扬了</w:t>
      </w:r>
      <w:r w:rsidRPr="0044752F">
        <w:rPr>
          <w:rFonts w:ascii="Calibri" w:eastAsia="SimSun" w:hAnsi="Calibri" w:cs="Calibri" w:hint="eastAsia"/>
          <w:lang w:eastAsia="zh-CN"/>
        </w:rPr>
        <w:t>此</w:t>
      </w:r>
      <w:r w:rsidRPr="0044752F">
        <w:rPr>
          <w:rFonts w:ascii="Calibri" w:eastAsia="SimSun" w:hAnsi="Calibri" w:cs="Calibri"/>
          <w:lang w:eastAsia="zh-CN"/>
        </w:rPr>
        <w:t>信息概览，同时询问如何</w:t>
      </w:r>
      <w:r w:rsidRPr="0044752F">
        <w:rPr>
          <w:rFonts w:ascii="Calibri" w:eastAsia="SimSun" w:hAnsi="Calibri" w:cs="Calibri" w:hint="eastAsia"/>
          <w:lang w:eastAsia="zh-CN"/>
        </w:rPr>
        <w:t>能够</w:t>
      </w:r>
      <w:r w:rsidRPr="0044752F">
        <w:rPr>
          <w:rFonts w:ascii="Calibri" w:eastAsia="SimSun" w:hAnsi="Calibri" w:cs="Calibri"/>
          <w:lang w:eastAsia="zh-CN"/>
        </w:rPr>
        <w:t>提供一个单一视图，</w:t>
      </w:r>
      <w:r w:rsidRPr="0044752F">
        <w:rPr>
          <w:rFonts w:ascii="Calibri" w:eastAsia="SimSun" w:hAnsi="Calibri" w:cs="Calibri" w:hint="eastAsia"/>
          <w:lang w:eastAsia="zh-CN"/>
        </w:rPr>
        <w:t>以便</w:t>
      </w:r>
      <w:r w:rsidRPr="0044752F">
        <w:rPr>
          <w:rFonts w:ascii="Calibri" w:eastAsia="SimSun" w:hAnsi="Calibri" w:cs="Calibri"/>
          <w:lang w:eastAsia="zh-CN"/>
        </w:rPr>
        <w:t>将正常预算支出与预算外项目结合</w:t>
      </w:r>
      <w:r w:rsidRPr="0044752F">
        <w:rPr>
          <w:rFonts w:ascii="Calibri" w:eastAsia="SimSun" w:hAnsi="Calibri" w:cs="Calibri" w:hint="eastAsia"/>
          <w:lang w:eastAsia="zh-CN"/>
        </w:rPr>
        <w:t>在一起</w:t>
      </w:r>
      <w:r w:rsidRPr="0044752F">
        <w:rPr>
          <w:rFonts w:ascii="Calibri" w:eastAsia="SimSun" w:hAnsi="Calibri" w:cs="Calibri"/>
          <w:lang w:eastAsia="zh-CN"/>
        </w:rPr>
        <w:t>。秘书处解释</w:t>
      </w:r>
      <w:r w:rsidRPr="0044752F">
        <w:rPr>
          <w:rFonts w:ascii="Calibri" w:eastAsia="SimSun" w:hAnsi="Calibri" w:cs="Calibri" w:hint="eastAsia"/>
          <w:lang w:eastAsia="zh-CN"/>
        </w:rPr>
        <w:t>称</w:t>
      </w:r>
      <w:r w:rsidRPr="0044752F">
        <w:rPr>
          <w:rFonts w:ascii="Calibri" w:eastAsia="SimSun" w:hAnsi="Calibri" w:cs="Calibri"/>
          <w:lang w:eastAsia="zh-CN"/>
        </w:rPr>
        <w:t>，尽管国际会计</w:t>
      </w:r>
      <w:r w:rsidRPr="0044752F">
        <w:rPr>
          <w:rFonts w:ascii="Calibri" w:eastAsia="SimSun" w:hAnsi="Calibri" w:cs="Calibri" w:hint="eastAsia"/>
          <w:lang w:eastAsia="zh-CN"/>
        </w:rPr>
        <w:t>准</w:t>
      </w:r>
      <w:r w:rsidRPr="0044752F">
        <w:rPr>
          <w:rFonts w:ascii="Calibri" w:eastAsia="SimSun" w:hAnsi="Calibri" w:cs="Calibri"/>
          <w:lang w:eastAsia="zh-CN"/>
        </w:rPr>
        <w:t>则要求分别跟踪这两种资金流，但两者</w:t>
      </w:r>
      <w:r w:rsidRPr="0044752F">
        <w:rPr>
          <w:rFonts w:ascii="Calibri" w:eastAsia="SimSun" w:hAnsi="Calibri" w:cs="Calibri" w:hint="eastAsia"/>
          <w:lang w:eastAsia="zh-CN"/>
        </w:rPr>
        <w:t>均</w:t>
      </w:r>
      <w:r w:rsidRPr="0044752F">
        <w:rPr>
          <w:rFonts w:ascii="Calibri" w:eastAsia="SimSun" w:hAnsi="Calibri" w:cs="Calibri"/>
          <w:lang w:eastAsia="zh-CN"/>
        </w:rPr>
        <w:t>为基于结果的统一管理框架提供资料，并</w:t>
      </w:r>
      <w:r w:rsidRPr="0044752F">
        <w:rPr>
          <w:rFonts w:ascii="Calibri" w:eastAsia="SimSun" w:hAnsi="Calibri" w:cs="Calibri" w:hint="eastAsia"/>
          <w:lang w:eastAsia="zh-CN"/>
        </w:rPr>
        <w:t>为</w:t>
      </w:r>
      <w:r w:rsidRPr="0044752F">
        <w:rPr>
          <w:rFonts w:ascii="Calibri" w:eastAsia="SimSun" w:hAnsi="Calibri" w:cs="Calibri"/>
          <w:lang w:eastAsia="zh-CN"/>
        </w:rPr>
        <w:t>相同的成果信息概览</w:t>
      </w:r>
      <w:r w:rsidRPr="0044752F">
        <w:rPr>
          <w:rFonts w:ascii="Calibri" w:eastAsia="SimSun" w:hAnsi="Calibri" w:cs="Calibri" w:hint="eastAsia"/>
          <w:lang w:eastAsia="zh-CN"/>
        </w:rPr>
        <w:t>提供信息</w:t>
      </w:r>
      <w:r w:rsidRPr="0044752F">
        <w:rPr>
          <w:rFonts w:ascii="Calibri" w:eastAsia="SimSun" w:hAnsi="Calibri" w:cs="Calibri"/>
          <w:lang w:eastAsia="zh-CN"/>
        </w:rPr>
        <w:t>。</w:t>
      </w:r>
    </w:p>
    <w:p w14:paraId="18C4A093" w14:textId="7C376616" w:rsidR="0060357A" w:rsidRPr="0044752F" w:rsidRDefault="0060357A" w:rsidP="0044752F">
      <w:pPr>
        <w:ind w:firstLineChars="200" w:firstLine="480"/>
        <w:rPr>
          <w:rFonts w:ascii="Calibri" w:eastAsia="SimSun" w:hAnsi="Calibri" w:cs="Calibri"/>
          <w:lang w:eastAsia="zh-CN"/>
        </w:rPr>
      </w:pPr>
      <w:r w:rsidRPr="0044752F">
        <w:rPr>
          <w:rFonts w:ascii="Calibri" w:eastAsia="SimSun" w:hAnsi="Calibri" w:cs="Calibri"/>
          <w:lang w:eastAsia="zh-CN"/>
        </w:rPr>
        <w:t>代表们还强调了行业成员的参与</w:t>
      </w:r>
      <w:r w:rsidRPr="0044752F">
        <w:rPr>
          <w:rFonts w:ascii="Calibri" w:eastAsia="SimSun" w:hAnsi="Calibri" w:cs="Calibri" w:hint="eastAsia"/>
          <w:lang w:eastAsia="zh-CN"/>
        </w:rPr>
        <w:t>与日俱增</w:t>
      </w:r>
      <w:r w:rsidRPr="0044752F">
        <w:rPr>
          <w:rFonts w:ascii="Calibri" w:eastAsia="SimSun" w:hAnsi="Calibri" w:cs="Calibri"/>
          <w:lang w:eastAsia="zh-CN"/>
        </w:rPr>
        <w:t>，承认私营部门</w:t>
      </w:r>
      <w:r w:rsidRPr="0044752F">
        <w:rPr>
          <w:rFonts w:ascii="Calibri" w:eastAsia="SimSun" w:hAnsi="Calibri" w:cs="Calibri" w:hint="eastAsia"/>
          <w:lang w:eastAsia="zh-CN"/>
        </w:rPr>
        <w:t>的</w:t>
      </w:r>
      <w:r w:rsidRPr="0044752F">
        <w:rPr>
          <w:rFonts w:ascii="Calibri" w:eastAsia="SimSun" w:hAnsi="Calibri" w:cs="Calibri"/>
          <w:lang w:eastAsia="zh-CN"/>
        </w:rPr>
        <w:t>更深参与将增强发展部门工作的可持续性和创新</w:t>
      </w:r>
      <w:r w:rsidRPr="0044752F">
        <w:rPr>
          <w:rFonts w:ascii="Calibri" w:eastAsia="SimSun" w:hAnsi="Calibri" w:cs="Calibri" w:hint="eastAsia"/>
          <w:lang w:eastAsia="zh-CN"/>
        </w:rPr>
        <w:t>性</w:t>
      </w:r>
      <w:r w:rsidRPr="0044752F">
        <w:rPr>
          <w:rFonts w:ascii="Calibri" w:eastAsia="SimSun" w:hAnsi="Calibri" w:cs="Calibri"/>
          <w:lang w:eastAsia="zh-CN"/>
        </w:rPr>
        <w:t>。</w:t>
      </w:r>
    </w:p>
    <w:p w14:paraId="4A50E67E" w14:textId="77777777" w:rsidR="0060357A" w:rsidRPr="0044752F" w:rsidRDefault="0060357A" w:rsidP="0044752F">
      <w:pPr>
        <w:ind w:firstLineChars="200" w:firstLine="480"/>
        <w:rPr>
          <w:rFonts w:ascii="Calibri" w:eastAsia="SimSun" w:hAnsi="Calibri" w:cs="Calibri"/>
          <w:lang w:eastAsia="zh-CN"/>
        </w:rPr>
      </w:pPr>
      <w:r w:rsidRPr="0044752F">
        <w:rPr>
          <w:rFonts w:ascii="Calibri" w:eastAsia="SimSun" w:hAnsi="Calibri" w:cs="Calibri" w:hint="eastAsia"/>
          <w:lang w:eastAsia="zh-CN"/>
        </w:rPr>
        <w:t>针对具体</w:t>
      </w:r>
      <w:r w:rsidRPr="0044752F">
        <w:rPr>
          <w:rFonts w:ascii="Calibri" w:eastAsia="SimSun" w:hAnsi="Calibri" w:cs="Calibri"/>
          <w:lang w:eastAsia="zh-CN"/>
        </w:rPr>
        <w:t>专题，一位</w:t>
      </w:r>
      <w:r w:rsidRPr="0044752F">
        <w:rPr>
          <w:rFonts w:ascii="Calibri" w:eastAsia="SimSun" w:hAnsi="Calibri" w:cs="Calibri" w:hint="eastAsia"/>
          <w:lang w:eastAsia="zh-CN"/>
        </w:rPr>
        <w:t>发言者对</w:t>
      </w:r>
      <w:r w:rsidRPr="0044752F">
        <w:rPr>
          <w:rFonts w:ascii="Calibri" w:eastAsia="SimSun" w:hAnsi="Calibri" w:cs="Calibri"/>
          <w:lang w:eastAsia="zh-CN"/>
        </w:rPr>
        <w:t>在全民早期预警方面取得的进展</w:t>
      </w:r>
      <w:r w:rsidRPr="0044752F">
        <w:rPr>
          <w:rFonts w:ascii="Calibri" w:eastAsia="SimSun" w:hAnsi="Calibri" w:cs="Calibri" w:hint="eastAsia"/>
          <w:lang w:eastAsia="zh-CN"/>
        </w:rPr>
        <w:t>表示赞赏</w:t>
      </w:r>
      <w:r w:rsidRPr="0044752F">
        <w:rPr>
          <w:rFonts w:ascii="Calibri" w:eastAsia="SimSun" w:hAnsi="Calibri" w:cs="Calibri"/>
          <w:lang w:eastAsia="zh-CN"/>
        </w:rPr>
        <w:t>，并敦促</w:t>
      </w:r>
      <w:r w:rsidRPr="0044752F">
        <w:rPr>
          <w:rFonts w:ascii="Calibri" w:eastAsia="SimSun" w:hAnsi="Calibri" w:cs="Calibri" w:hint="eastAsia"/>
          <w:lang w:eastAsia="zh-CN"/>
        </w:rPr>
        <w:t>在</w:t>
      </w:r>
      <w:r w:rsidRPr="0044752F">
        <w:rPr>
          <w:rFonts w:ascii="Calibri" w:eastAsia="SimSun" w:hAnsi="Calibri" w:cs="Calibri"/>
          <w:lang w:eastAsia="zh-CN"/>
        </w:rPr>
        <w:t>负责降低灾害风险和环境问题的研究组之间加强联系，以便技术输出成果能够</w:t>
      </w:r>
      <w:r w:rsidRPr="0044752F">
        <w:rPr>
          <w:rFonts w:ascii="Calibri" w:eastAsia="SimSun" w:hAnsi="Calibri" w:cs="Calibri" w:hint="eastAsia"/>
          <w:lang w:eastAsia="zh-CN"/>
        </w:rPr>
        <w:t>起到强化</w:t>
      </w:r>
      <w:r w:rsidRPr="0044752F">
        <w:rPr>
          <w:rFonts w:ascii="Calibri" w:eastAsia="SimSun" w:hAnsi="Calibri" w:cs="Calibri"/>
          <w:lang w:eastAsia="zh-CN"/>
        </w:rPr>
        <w:t>区域性举</w:t>
      </w:r>
      <w:r w:rsidRPr="0044752F">
        <w:rPr>
          <w:rFonts w:ascii="Calibri" w:eastAsia="SimSun" w:hAnsi="Calibri" w:cs="Calibri"/>
          <w:lang w:eastAsia="zh-CN"/>
        </w:rPr>
        <w:lastRenderedPageBreak/>
        <w:t>措</w:t>
      </w:r>
      <w:r w:rsidRPr="0044752F">
        <w:rPr>
          <w:rFonts w:ascii="Calibri" w:eastAsia="SimSun" w:hAnsi="Calibri" w:cs="Calibri" w:hint="eastAsia"/>
          <w:lang w:eastAsia="zh-CN"/>
        </w:rPr>
        <w:t>的作用</w:t>
      </w:r>
      <w:r w:rsidRPr="0044752F">
        <w:rPr>
          <w:rFonts w:ascii="Calibri" w:eastAsia="SimSun" w:hAnsi="Calibri" w:cs="Calibri"/>
          <w:lang w:eastAsia="zh-CN"/>
        </w:rPr>
        <w:t>。另一位代表强调需要培育包容性的创新生态系统，特别是</w:t>
      </w:r>
      <w:r w:rsidRPr="0044752F">
        <w:rPr>
          <w:rFonts w:ascii="Calibri" w:eastAsia="SimSun" w:hAnsi="Calibri" w:cs="Calibri" w:hint="eastAsia"/>
          <w:lang w:eastAsia="zh-CN"/>
        </w:rPr>
        <w:t>针对</w:t>
      </w:r>
      <w:r w:rsidRPr="0044752F">
        <w:rPr>
          <w:rFonts w:ascii="Calibri" w:eastAsia="SimSun" w:hAnsi="Calibri" w:cs="Calibri"/>
          <w:lang w:eastAsia="zh-CN"/>
        </w:rPr>
        <w:t>微型和小型企业，并呼吁制定未来计划，</w:t>
      </w:r>
      <w:r w:rsidRPr="0044752F">
        <w:rPr>
          <w:rFonts w:ascii="Calibri" w:eastAsia="SimSun" w:hAnsi="Calibri" w:cs="Calibri" w:hint="eastAsia"/>
          <w:lang w:eastAsia="zh-CN"/>
        </w:rPr>
        <w:t>尤其</w:t>
      </w:r>
      <w:r w:rsidRPr="0044752F">
        <w:rPr>
          <w:rFonts w:ascii="Calibri" w:eastAsia="SimSun" w:hAnsi="Calibri" w:cs="Calibri"/>
          <w:lang w:eastAsia="zh-CN"/>
        </w:rPr>
        <w:t>是与即将推出的</w:t>
      </w:r>
      <w:r w:rsidRPr="0044752F">
        <w:rPr>
          <w:rFonts w:ascii="Calibri" w:eastAsia="SimSun" w:hAnsi="Calibri" w:cs="Calibri"/>
          <w:lang w:eastAsia="zh-CN"/>
        </w:rPr>
        <w:t>G-20</w:t>
      </w:r>
      <w:r w:rsidRPr="0044752F">
        <w:rPr>
          <w:rFonts w:ascii="Calibri" w:eastAsia="SimSun" w:hAnsi="Calibri" w:cs="Calibri"/>
          <w:lang w:eastAsia="zh-CN"/>
        </w:rPr>
        <w:t>议程相一致的计划，以继续增强当地企业家和青年的能力。</w:t>
      </w:r>
    </w:p>
    <w:p w14:paraId="1CA7475E" w14:textId="77777777" w:rsidR="0060357A" w:rsidRPr="0044752F" w:rsidRDefault="0060357A" w:rsidP="000A5948">
      <w:pPr>
        <w:spacing w:after="120"/>
        <w:ind w:firstLineChars="200" w:firstLine="480"/>
        <w:rPr>
          <w:rFonts w:ascii="Calibri" w:eastAsia="SimSun" w:hAnsi="Calibri" w:cs="Calibri"/>
          <w:lang w:eastAsia="zh-CN"/>
        </w:rPr>
      </w:pPr>
      <w:r w:rsidRPr="0044752F">
        <w:rPr>
          <w:rFonts w:ascii="Calibri" w:eastAsia="SimSun" w:hAnsi="Calibri" w:cs="Calibri"/>
          <w:lang w:eastAsia="zh-CN"/>
        </w:rPr>
        <w:t>最后，</w:t>
      </w:r>
      <w:r w:rsidRPr="0044752F">
        <w:rPr>
          <w:rFonts w:ascii="Calibri" w:eastAsia="SimSun" w:hAnsi="Calibri" w:cs="Calibri"/>
          <w:lang w:eastAsia="zh-CN"/>
        </w:rPr>
        <w:t>BDT</w:t>
      </w:r>
      <w:r w:rsidRPr="0044752F">
        <w:rPr>
          <w:rFonts w:ascii="Calibri" w:eastAsia="SimSun" w:hAnsi="Calibri" w:cs="Calibri"/>
          <w:lang w:eastAsia="zh-CN"/>
        </w:rPr>
        <w:t>主任重申所有项目，无论资金来源如何，都</w:t>
      </w:r>
      <w:r w:rsidRPr="0044752F">
        <w:rPr>
          <w:rFonts w:ascii="Calibri" w:eastAsia="SimSun" w:hAnsi="Calibri" w:cs="Calibri" w:hint="eastAsia"/>
          <w:lang w:eastAsia="zh-CN"/>
        </w:rPr>
        <w:t>应</w:t>
      </w:r>
      <w:r w:rsidRPr="0044752F">
        <w:rPr>
          <w:rFonts w:ascii="Calibri" w:eastAsia="SimSun" w:hAnsi="Calibri" w:cs="Calibri"/>
          <w:lang w:eastAsia="zh-CN"/>
        </w:rPr>
        <w:t>受共同成果框架的约束，</w:t>
      </w:r>
      <w:r w:rsidRPr="0044752F">
        <w:rPr>
          <w:rFonts w:ascii="Calibri" w:eastAsia="SimSun" w:hAnsi="Calibri" w:cs="Calibri" w:hint="eastAsia"/>
          <w:lang w:eastAsia="zh-CN"/>
        </w:rPr>
        <w:t>且信息概览</w:t>
      </w:r>
      <w:r w:rsidRPr="0044752F">
        <w:rPr>
          <w:rFonts w:ascii="Calibri" w:eastAsia="SimSun" w:hAnsi="Calibri" w:cs="Calibri"/>
          <w:lang w:eastAsia="zh-CN"/>
        </w:rPr>
        <w:t>和</w:t>
      </w:r>
      <w:r w:rsidRPr="0044752F">
        <w:rPr>
          <w:rFonts w:ascii="Calibri" w:eastAsia="SimSun" w:hAnsi="Calibri" w:cs="Calibri" w:hint="eastAsia"/>
          <w:lang w:eastAsia="zh-CN"/>
        </w:rPr>
        <w:t>有关</w:t>
      </w:r>
      <w:r w:rsidRPr="0044752F">
        <w:rPr>
          <w:rFonts w:ascii="Calibri" w:eastAsia="SimSun" w:hAnsi="Calibri" w:cs="Calibri"/>
          <w:lang w:eastAsia="zh-CN"/>
        </w:rPr>
        <w:t>影响</w:t>
      </w:r>
      <w:r w:rsidRPr="0044752F">
        <w:rPr>
          <w:rFonts w:ascii="Calibri" w:eastAsia="SimSun" w:hAnsi="Calibri" w:cs="Calibri" w:hint="eastAsia"/>
          <w:lang w:eastAsia="zh-CN"/>
        </w:rPr>
        <w:t>力</w:t>
      </w:r>
      <w:r w:rsidRPr="0044752F">
        <w:rPr>
          <w:rFonts w:ascii="Calibri" w:eastAsia="SimSun" w:hAnsi="Calibri" w:cs="Calibri"/>
          <w:lang w:eastAsia="zh-CN"/>
        </w:rPr>
        <w:t>故事</w:t>
      </w:r>
      <w:r w:rsidRPr="0044752F">
        <w:rPr>
          <w:rFonts w:ascii="Calibri" w:eastAsia="SimSun" w:hAnsi="Calibri" w:cs="Calibri" w:hint="eastAsia"/>
          <w:lang w:eastAsia="zh-CN"/>
        </w:rPr>
        <w:t>的网</w:t>
      </w:r>
      <w:r w:rsidRPr="0044752F">
        <w:rPr>
          <w:rFonts w:ascii="Calibri" w:eastAsia="SimSun" w:hAnsi="Calibri" w:cs="Calibri"/>
          <w:lang w:eastAsia="zh-CN"/>
        </w:rPr>
        <w:t>页将得到更新，</w:t>
      </w:r>
      <w:r w:rsidRPr="0044752F">
        <w:rPr>
          <w:rFonts w:ascii="Calibri" w:eastAsia="SimSun" w:hAnsi="Calibri" w:cs="Calibri" w:hint="eastAsia"/>
          <w:lang w:eastAsia="zh-CN"/>
        </w:rPr>
        <w:t>从而</w:t>
      </w:r>
      <w:r w:rsidRPr="0044752F">
        <w:rPr>
          <w:rFonts w:ascii="Calibri" w:eastAsia="SimSun" w:hAnsi="Calibri" w:cs="Calibri"/>
          <w:lang w:eastAsia="zh-CN"/>
        </w:rPr>
        <w:t>使成员能够更快地</w:t>
      </w:r>
      <w:r w:rsidRPr="0044752F">
        <w:rPr>
          <w:rFonts w:ascii="Calibri" w:eastAsia="SimSun" w:hAnsi="Calibri" w:cs="Calibri" w:hint="eastAsia"/>
          <w:lang w:eastAsia="zh-CN"/>
        </w:rPr>
        <w:t>获取相关</w:t>
      </w:r>
      <w:r w:rsidRPr="0044752F">
        <w:rPr>
          <w:rFonts w:ascii="Calibri" w:eastAsia="SimSun" w:hAnsi="Calibri" w:cs="Calibri"/>
          <w:lang w:eastAsia="zh-CN"/>
        </w:rPr>
        <w:t>数据。他确认，秘书处将在下一报告周期之前纳入有关格式、关键绩效指标表述方式</w:t>
      </w:r>
      <w:r w:rsidRPr="0044752F">
        <w:rPr>
          <w:rFonts w:ascii="Calibri" w:eastAsia="SimSun" w:hAnsi="Calibri" w:cs="Calibri" w:hint="eastAsia"/>
          <w:lang w:eastAsia="zh-CN"/>
        </w:rPr>
        <w:t>及</w:t>
      </w:r>
      <w:r w:rsidRPr="0044752F">
        <w:rPr>
          <w:rFonts w:ascii="Calibri" w:eastAsia="SimSun" w:hAnsi="Calibri" w:cs="Calibri"/>
          <w:lang w:eastAsia="zh-CN"/>
        </w:rPr>
        <w:t>研究组知名度的建议，并鼓励各代表团与区域代表处</w:t>
      </w:r>
      <w:r w:rsidRPr="0044752F">
        <w:rPr>
          <w:rFonts w:ascii="Calibri" w:eastAsia="SimSun" w:hAnsi="Calibri" w:cs="Calibri" w:hint="eastAsia"/>
          <w:lang w:eastAsia="zh-CN"/>
        </w:rPr>
        <w:t>密切</w:t>
      </w:r>
      <w:r w:rsidRPr="0044752F">
        <w:rPr>
          <w:rFonts w:ascii="Calibri" w:eastAsia="SimSun" w:hAnsi="Calibri" w:cs="Calibri"/>
          <w:lang w:eastAsia="zh-CN"/>
        </w:rPr>
        <w:t>保持对话，以确保国家和区域</w:t>
      </w:r>
      <w:r w:rsidRPr="0044752F">
        <w:rPr>
          <w:rFonts w:ascii="Calibri" w:eastAsia="SimSun" w:hAnsi="Calibri" w:cs="Calibri" w:hint="eastAsia"/>
          <w:lang w:eastAsia="zh-CN"/>
        </w:rPr>
        <w:t>工作重点始终</w:t>
      </w:r>
      <w:r w:rsidRPr="0044752F">
        <w:rPr>
          <w:rFonts w:ascii="Calibri" w:eastAsia="SimSun" w:hAnsi="Calibri" w:cs="Calibri"/>
          <w:lang w:eastAsia="zh-CN"/>
        </w:rPr>
        <w:t>是实施的核心。</w:t>
      </w:r>
    </w:p>
    <w:tbl>
      <w:tblPr>
        <w:tblStyle w:val="TableGrid"/>
        <w:tblW w:w="0" w:type="auto"/>
        <w:tblLook w:val="04A0" w:firstRow="1" w:lastRow="0" w:firstColumn="1" w:lastColumn="0" w:noHBand="0" w:noVBand="1"/>
      </w:tblPr>
      <w:tblGrid>
        <w:gridCol w:w="9629"/>
      </w:tblGrid>
      <w:tr w:rsidR="0060357A" w:rsidRPr="00106169" w14:paraId="3C69ED96" w14:textId="77777777" w:rsidTr="00C02341">
        <w:tc>
          <w:tcPr>
            <w:tcW w:w="9629" w:type="dxa"/>
          </w:tcPr>
          <w:p w14:paraId="5869A196" w14:textId="2C69D27B" w:rsidR="0060357A" w:rsidRPr="00AB55A7" w:rsidRDefault="0060357A" w:rsidP="007A4B60">
            <w:pPr>
              <w:spacing w:after="120"/>
              <w:ind w:firstLineChars="200" w:firstLine="480"/>
              <w:rPr>
                <w:lang w:eastAsia="zh-CN"/>
              </w:rPr>
            </w:pPr>
            <w:r w:rsidRPr="00AB55A7">
              <w:rPr>
                <w:lang w:eastAsia="zh-CN"/>
              </w:rPr>
              <w:t>TDAG</w:t>
            </w:r>
            <w:r w:rsidRPr="00AB55A7">
              <w:rPr>
                <w:lang w:eastAsia="zh-CN"/>
              </w:rPr>
              <w:t>赞赏地将该报告记录在案。成员国赞扬电信发展局的工作，并认可</w:t>
            </w:r>
            <w:r w:rsidRPr="00AB55A7">
              <w:rPr>
                <w:rFonts w:hint="eastAsia"/>
                <w:lang w:eastAsia="zh-CN"/>
              </w:rPr>
              <w:t>其</w:t>
            </w:r>
            <w:r w:rsidRPr="00AB55A7">
              <w:rPr>
                <w:lang w:eastAsia="zh-CN"/>
              </w:rPr>
              <w:t>在</w:t>
            </w:r>
            <w:r w:rsidRPr="00AB55A7">
              <w:rPr>
                <w:rFonts w:hint="eastAsia"/>
                <w:lang w:eastAsia="zh-CN"/>
              </w:rPr>
              <w:t>发挥</w:t>
            </w:r>
            <w:r w:rsidRPr="00AB55A7">
              <w:rPr>
                <w:lang w:eastAsia="zh-CN"/>
              </w:rPr>
              <w:t>影响力和</w:t>
            </w:r>
            <w:r w:rsidRPr="00AB55A7">
              <w:rPr>
                <w:rFonts w:hint="eastAsia"/>
                <w:lang w:eastAsia="zh-CN"/>
              </w:rPr>
              <w:t>编写</w:t>
            </w:r>
            <w:r w:rsidRPr="00AB55A7">
              <w:rPr>
                <w:lang w:eastAsia="zh-CN"/>
              </w:rPr>
              <w:t>报告方面取得的进步。</w:t>
            </w:r>
          </w:p>
          <w:p w14:paraId="6768D96C" w14:textId="77777777" w:rsidR="0060357A" w:rsidRPr="00106169" w:rsidRDefault="0060357A" w:rsidP="007A4B60">
            <w:pPr>
              <w:spacing w:after="120"/>
              <w:ind w:firstLineChars="200" w:firstLine="480"/>
              <w:rPr>
                <w:rFonts w:ascii="Times New Roman" w:hAnsi="Times New Roman"/>
                <w:lang w:eastAsia="zh-CN"/>
              </w:rPr>
            </w:pPr>
            <w:r w:rsidRPr="00AB55A7">
              <w:rPr>
                <w:lang w:eastAsia="zh-CN"/>
              </w:rPr>
              <w:t>相应的视频是展示成就和</w:t>
            </w:r>
            <w:r w:rsidRPr="00AB55A7">
              <w:rPr>
                <w:rFonts w:hint="eastAsia"/>
                <w:lang w:eastAsia="zh-CN"/>
              </w:rPr>
              <w:t>具</w:t>
            </w:r>
            <w:r w:rsidRPr="00AB55A7">
              <w:rPr>
                <w:lang w:eastAsia="zh-CN"/>
              </w:rPr>
              <w:t>有影响力的行动的有效手段；一些成员还建议，该报告的未来版本应根据取得的成果</w:t>
            </w:r>
            <w:r w:rsidRPr="00AB55A7">
              <w:rPr>
                <w:rFonts w:hint="eastAsia"/>
                <w:lang w:eastAsia="zh-CN"/>
              </w:rPr>
              <w:t>对</w:t>
            </w:r>
            <w:r w:rsidRPr="00AB55A7">
              <w:rPr>
                <w:lang w:eastAsia="zh-CN"/>
              </w:rPr>
              <w:t>活动和项目</w:t>
            </w:r>
            <w:r w:rsidRPr="00AB55A7">
              <w:rPr>
                <w:rFonts w:hint="eastAsia"/>
                <w:lang w:eastAsia="zh-CN"/>
              </w:rPr>
              <w:t>加以</w:t>
            </w:r>
            <w:r w:rsidRPr="00AB55A7">
              <w:rPr>
                <w:lang w:eastAsia="zh-CN"/>
              </w:rPr>
              <w:t>描述。</w:t>
            </w:r>
          </w:p>
        </w:tc>
      </w:tr>
    </w:tbl>
    <w:p w14:paraId="46CC55CE" w14:textId="48605275" w:rsidR="0060357A" w:rsidRDefault="00312862" w:rsidP="002C5F0A">
      <w:pPr>
        <w:pStyle w:val="Headingb"/>
        <w:rPr>
          <w:rFonts w:eastAsia="SimSun"/>
          <w:bCs/>
          <w:lang w:eastAsia="zh-CN"/>
        </w:rPr>
      </w:pPr>
      <w:hyperlink r:id="rId23">
        <w:r w:rsidRPr="45F85149">
          <w:rPr>
            <w:rStyle w:val="Hyperlink"/>
            <w:rFonts w:cstheme="minorBidi"/>
            <w:bCs/>
            <w:lang w:eastAsia="zh-CN"/>
          </w:rPr>
          <w:t>3</w:t>
        </w:r>
      </w:hyperlink>
      <w:r w:rsidR="0060357A" w:rsidRPr="00B15B66">
        <w:rPr>
          <w:rFonts w:eastAsia="SimSun"/>
          <w:bCs/>
          <w:lang w:eastAsia="zh-CN"/>
        </w:rPr>
        <w:t>号文件</w:t>
      </w:r>
      <w:hyperlink r:id="rId24"/>
      <w:r w:rsidR="0060357A" w:rsidRPr="00B15B66">
        <w:rPr>
          <w:rFonts w:eastAsia="SimSun"/>
          <w:bCs/>
          <w:lang w:eastAsia="zh-CN"/>
        </w:rPr>
        <w:t>（电信发展局主任）</w:t>
      </w:r>
      <w:r w:rsidR="002C5F0A" w:rsidRPr="002C5F0A">
        <w:rPr>
          <w:rFonts w:eastAsia="SimSun"/>
          <w:bCs/>
          <w:lang w:eastAsia="zh-CN"/>
        </w:rPr>
        <w:t>–</w:t>
      </w:r>
      <w:r w:rsidR="002C5F0A">
        <w:rPr>
          <w:rFonts w:eastAsia="SimSun" w:hint="eastAsia"/>
          <w:bCs/>
          <w:lang w:eastAsia="zh-CN"/>
        </w:rPr>
        <w:t xml:space="preserve"> </w:t>
      </w:r>
      <w:r w:rsidR="0060357A" w:rsidRPr="00B15B66">
        <w:rPr>
          <w:rFonts w:eastAsia="SimSun"/>
          <w:bCs/>
          <w:lang w:eastAsia="zh-CN"/>
        </w:rPr>
        <w:t>区域性举措报告：区域性举措项目的实施和对照</w:t>
      </w:r>
    </w:p>
    <w:p w14:paraId="28049029" w14:textId="77777777" w:rsidR="0060357A" w:rsidRPr="00106169" w:rsidRDefault="0060357A" w:rsidP="002C5F0A">
      <w:pPr>
        <w:ind w:firstLineChars="200" w:firstLine="480"/>
        <w:rPr>
          <w:lang w:eastAsia="zh-CN"/>
        </w:rPr>
      </w:pPr>
      <w:r w:rsidRPr="00106169">
        <w:rPr>
          <w:lang w:eastAsia="zh-CN"/>
        </w:rPr>
        <w:t>秘书处介绍了</w:t>
      </w:r>
      <w:r w:rsidRPr="00106169">
        <w:rPr>
          <w:lang w:eastAsia="zh-CN"/>
        </w:rPr>
        <w:t>3</w:t>
      </w:r>
      <w:r w:rsidRPr="00106169">
        <w:rPr>
          <w:lang w:eastAsia="zh-CN"/>
        </w:rPr>
        <w:t>号文件，这是一份关于</w:t>
      </w:r>
      <w:r w:rsidRPr="00106169">
        <w:rPr>
          <w:lang w:eastAsia="zh-CN"/>
        </w:rPr>
        <w:t>WTDC-22</w:t>
      </w:r>
      <w:r w:rsidRPr="00106169">
        <w:rPr>
          <w:lang w:eastAsia="zh-CN"/>
        </w:rPr>
        <w:t>区域性举措实施情况的详细报告。该报告跟踪了</w:t>
      </w:r>
      <w:r>
        <w:rPr>
          <w:rFonts w:hint="eastAsia"/>
          <w:lang w:eastAsia="zh-CN"/>
        </w:rPr>
        <w:t>《</w:t>
      </w:r>
      <w:r w:rsidRPr="00106169">
        <w:rPr>
          <w:lang w:eastAsia="zh-CN"/>
        </w:rPr>
        <w:t>运作规划</w:t>
      </w:r>
      <w:r>
        <w:rPr>
          <w:rFonts w:hint="eastAsia"/>
          <w:lang w:eastAsia="zh-CN"/>
        </w:rPr>
        <w:t>》</w:t>
      </w:r>
      <w:r w:rsidRPr="00106169">
        <w:rPr>
          <w:lang w:eastAsia="zh-CN"/>
        </w:rPr>
        <w:t>和国际电联项目如何</w:t>
      </w:r>
      <w:r>
        <w:rPr>
          <w:rFonts w:hint="eastAsia"/>
          <w:lang w:eastAsia="zh-CN"/>
        </w:rPr>
        <w:t>处理</w:t>
      </w:r>
      <w:r w:rsidRPr="00106169">
        <w:rPr>
          <w:lang w:eastAsia="zh-CN"/>
        </w:rPr>
        <w:t>每个区域的</w:t>
      </w:r>
      <w:r>
        <w:rPr>
          <w:rFonts w:hint="eastAsia"/>
          <w:lang w:eastAsia="zh-CN"/>
        </w:rPr>
        <w:t>重点工作</w:t>
      </w:r>
      <w:r w:rsidRPr="00106169">
        <w:rPr>
          <w:lang w:eastAsia="zh-CN"/>
        </w:rPr>
        <w:t>。信息概览和情况通报文件</w:t>
      </w:r>
      <w:r w:rsidRPr="00106169">
        <w:rPr>
          <w:lang w:eastAsia="zh-CN"/>
        </w:rPr>
        <w:t>4</w:t>
      </w:r>
      <w:r>
        <w:rPr>
          <w:rFonts w:hint="eastAsia"/>
          <w:lang w:eastAsia="zh-CN"/>
        </w:rPr>
        <w:t>对</w:t>
      </w:r>
      <w:r w:rsidRPr="00106169">
        <w:rPr>
          <w:lang w:eastAsia="zh-CN"/>
        </w:rPr>
        <w:t>报告</w:t>
      </w:r>
      <w:r>
        <w:rPr>
          <w:rFonts w:hint="eastAsia"/>
          <w:lang w:eastAsia="zh-CN"/>
        </w:rPr>
        <w:t>做出</w:t>
      </w:r>
      <w:r w:rsidRPr="00106169">
        <w:rPr>
          <w:lang w:eastAsia="zh-CN"/>
        </w:rPr>
        <w:t>补充，</w:t>
      </w:r>
      <w:r>
        <w:rPr>
          <w:rFonts w:hint="eastAsia"/>
          <w:lang w:eastAsia="zh-CN"/>
        </w:rPr>
        <w:t>报告</w:t>
      </w:r>
      <w:r w:rsidRPr="00106169">
        <w:rPr>
          <w:lang w:eastAsia="zh-CN"/>
        </w:rPr>
        <w:t>展示了将</w:t>
      </w:r>
      <w:r>
        <w:rPr>
          <w:rFonts w:hint="eastAsia"/>
          <w:lang w:eastAsia="zh-CN"/>
        </w:rPr>
        <w:t>跨</w:t>
      </w:r>
      <w:r w:rsidRPr="00106169">
        <w:rPr>
          <w:lang w:eastAsia="zh-CN"/>
        </w:rPr>
        <w:t>区域、区域和国家项目与举措目标联系</w:t>
      </w:r>
      <w:r>
        <w:rPr>
          <w:rFonts w:hint="eastAsia"/>
          <w:lang w:eastAsia="zh-CN"/>
        </w:rPr>
        <w:t>在一</w:t>
      </w:r>
      <w:r w:rsidRPr="00106169">
        <w:rPr>
          <w:lang w:eastAsia="zh-CN"/>
        </w:rPr>
        <w:t>起的对照</w:t>
      </w:r>
      <w:r>
        <w:rPr>
          <w:rFonts w:hint="eastAsia"/>
          <w:lang w:eastAsia="zh-CN"/>
        </w:rPr>
        <w:t>关系</w:t>
      </w:r>
      <w:r w:rsidRPr="00106169">
        <w:rPr>
          <w:lang w:eastAsia="zh-CN"/>
        </w:rPr>
        <w:t>。</w:t>
      </w:r>
    </w:p>
    <w:p w14:paraId="521B43F1" w14:textId="77777777" w:rsidR="0060357A" w:rsidRPr="00106169" w:rsidRDefault="0060357A" w:rsidP="002C5F0A">
      <w:pPr>
        <w:ind w:firstLineChars="200" w:firstLine="480"/>
        <w:rPr>
          <w:lang w:eastAsia="zh-CN"/>
        </w:rPr>
      </w:pPr>
      <w:r w:rsidRPr="00106169">
        <w:rPr>
          <w:lang w:eastAsia="zh-CN"/>
        </w:rPr>
        <w:t>一些代表团在讨论</w:t>
      </w:r>
      <w:r>
        <w:rPr>
          <w:rFonts w:hint="eastAsia"/>
          <w:lang w:eastAsia="zh-CN"/>
        </w:rPr>
        <w:t>过程</w:t>
      </w:r>
      <w:r w:rsidRPr="00106169">
        <w:rPr>
          <w:lang w:eastAsia="zh-CN"/>
        </w:rPr>
        <w:t>中，对</w:t>
      </w:r>
      <w:r>
        <w:rPr>
          <w:rFonts w:hint="eastAsia"/>
          <w:lang w:eastAsia="zh-CN"/>
        </w:rPr>
        <w:t>会议</w:t>
      </w:r>
      <w:r w:rsidRPr="00106169">
        <w:rPr>
          <w:lang w:eastAsia="zh-CN"/>
        </w:rPr>
        <w:t>提供的材料表示赞赏，</w:t>
      </w:r>
      <w:r>
        <w:rPr>
          <w:rFonts w:hint="eastAsia"/>
          <w:lang w:eastAsia="zh-CN"/>
        </w:rPr>
        <w:t>并</w:t>
      </w:r>
      <w:r w:rsidRPr="00106169">
        <w:rPr>
          <w:lang w:eastAsia="zh-CN"/>
        </w:rPr>
        <w:t>要求更明确地将项目名称与预期可衡量结果联系起来。一位</w:t>
      </w:r>
      <w:r>
        <w:rPr>
          <w:rFonts w:hint="eastAsia"/>
          <w:lang w:eastAsia="zh-CN"/>
        </w:rPr>
        <w:t>发言</w:t>
      </w:r>
      <w:r w:rsidRPr="00106169">
        <w:rPr>
          <w:lang w:eastAsia="zh-CN"/>
        </w:rPr>
        <w:t>人建议，</w:t>
      </w:r>
      <w:r>
        <w:rPr>
          <w:rFonts w:hint="eastAsia"/>
          <w:lang w:eastAsia="zh-CN"/>
        </w:rPr>
        <w:t>为</w:t>
      </w:r>
      <w:r w:rsidRPr="00106169">
        <w:rPr>
          <w:lang w:eastAsia="zh-CN"/>
        </w:rPr>
        <w:t>使叙述更加清晰</w:t>
      </w:r>
      <w:r>
        <w:rPr>
          <w:rFonts w:hint="eastAsia"/>
          <w:lang w:eastAsia="zh-CN"/>
        </w:rPr>
        <w:t>，</w:t>
      </w:r>
      <w:r w:rsidRPr="00106169">
        <w:rPr>
          <w:lang w:eastAsia="zh-CN"/>
        </w:rPr>
        <w:t>未来版本</w:t>
      </w:r>
      <w:r>
        <w:rPr>
          <w:rFonts w:hint="eastAsia"/>
          <w:lang w:eastAsia="zh-CN"/>
        </w:rPr>
        <w:t>的报告</w:t>
      </w:r>
      <w:r w:rsidRPr="00106169">
        <w:rPr>
          <w:lang w:eastAsia="zh-CN"/>
        </w:rPr>
        <w:t>应详细说明预期成果并</w:t>
      </w:r>
      <w:r>
        <w:rPr>
          <w:rFonts w:hint="eastAsia"/>
          <w:lang w:eastAsia="zh-CN"/>
        </w:rPr>
        <w:t>纳入各</w:t>
      </w:r>
      <w:r w:rsidRPr="00106169">
        <w:rPr>
          <w:lang w:eastAsia="zh-CN"/>
        </w:rPr>
        <w:t>项举措的关键绩效指标。其他</w:t>
      </w:r>
      <w:r>
        <w:rPr>
          <w:rFonts w:hint="eastAsia"/>
          <w:lang w:eastAsia="zh-CN"/>
        </w:rPr>
        <w:t>一些代表</w:t>
      </w:r>
      <w:r w:rsidRPr="00106169">
        <w:rPr>
          <w:lang w:eastAsia="zh-CN"/>
        </w:rPr>
        <w:t>主张</w:t>
      </w:r>
      <w:r>
        <w:rPr>
          <w:rFonts w:hint="eastAsia"/>
          <w:lang w:eastAsia="zh-CN"/>
        </w:rPr>
        <w:t>编制</w:t>
      </w:r>
      <w:r w:rsidRPr="00106169">
        <w:rPr>
          <w:lang w:eastAsia="zh-CN"/>
        </w:rPr>
        <w:t>综合概要，将正常预算和预算外资金结合起来，以便对财务投入和发展影响进行综合评估。</w:t>
      </w:r>
    </w:p>
    <w:p w14:paraId="7B0A6697" w14:textId="77777777" w:rsidR="0060357A" w:rsidRPr="00106169" w:rsidRDefault="0060357A" w:rsidP="000A5948">
      <w:pPr>
        <w:spacing w:after="120"/>
        <w:ind w:firstLineChars="200" w:firstLine="480"/>
        <w:rPr>
          <w:lang w:eastAsia="zh-CN"/>
        </w:rPr>
      </w:pPr>
      <w:r w:rsidRPr="00106169">
        <w:rPr>
          <w:lang w:eastAsia="zh-CN"/>
        </w:rPr>
        <w:t>对此，</w:t>
      </w:r>
      <w:r>
        <w:rPr>
          <w:rFonts w:hint="eastAsia"/>
          <w:lang w:eastAsia="zh-CN"/>
        </w:rPr>
        <w:t>电信发展</w:t>
      </w:r>
      <w:r w:rsidRPr="00106169">
        <w:rPr>
          <w:lang w:eastAsia="zh-CN"/>
        </w:rPr>
        <w:t>局确认目前形式的</w:t>
      </w:r>
      <w:r w:rsidRPr="00106169">
        <w:rPr>
          <w:lang w:eastAsia="zh-CN"/>
        </w:rPr>
        <w:t>3</w:t>
      </w:r>
      <w:r w:rsidRPr="00106169">
        <w:rPr>
          <w:lang w:eastAsia="zh-CN"/>
        </w:rPr>
        <w:t>号文件</w:t>
      </w:r>
      <w:r>
        <w:rPr>
          <w:rFonts w:hint="eastAsia"/>
          <w:lang w:eastAsia="zh-CN"/>
        </w:rPr>
        <w:t>在各项</w:t>
      </w:r>
      <w:r w:rsidRPr="00106169">
        <w:rPr>
          <w:lang w:eastAsia="zh-CN"/>
        </w:rPr>
        <w:t>举措与其基础项目文件（其中包含详细的影响衡量标准、预算和成果声明）</w:t>
      </w:r>
      <w:r>
        <w:rPr>
          <w:rFonts w:hint="eastAsia"/>
          <w:lang w:eastAsia="zh-CN"/>
        </w:rPr>
        <w:t>之间建立</w:t>
      </w:r>
      <w:r w:rsidRPr="00106169">
        <w:rPr>
          <w:lang w:eastAsia="zh-CN"/>
        </w:rPr>
        <w:t>超链接，且无论资金来源如何，在线信息概览</w:t>
      </w:r>
      <w:r>
        <w:rPr>
          <w:rFonts w:hint="eastAsia"/>
          <w:lang w:eastAsia="zh-CN"/>
        </w:rPr>
        <w:t>均会</w:t>
      </w:r>
      <w:r w:rsidRPr="00106169">
        <w:rPr>
          <w:lang w:eastAsia="zh-CN"/>
        </w:rPr>
        <w:t>提供一套统一</w:t>
      </w:r>
      <w:r>
        <w:rPr>
          <w:rFonts w:hint="eastAsia"/>
          <w:lang w:eastAsia="zh-CN"/>
        </w:rPr>
        <w:t>的</w:t>
      </w:r>
      <w:r w:rsidRPr="00106169">
        <w:rPr>
          <w:lang w:eastAsia="zh-CN"/>
        </w:rPr>
        <w:t>结果。尽管如此，秘书处同意在下一报告周期之前完善</w:t>
      </w:r>
      <w:r>
        <w:rPr>
          <w:rFonts w:hint="eastAsia"/>
          <w:lang w:eastAsia="zh-CN"/>
        </w:rPr>
        <w:t>格式</w:t>
      </w:r>
      <w:r w:rsidRPr="00106169">
        <w:rPr>
          <w:lang w:eastAsia="zh-CN"/>
        </w:rPr>
        <w:t>，加强</w:t>
      </w:r>
      <w:r w:rsidRPr="00106169">
        <w:rPr>
          <w:lang w:eastAsia="zh-CN"/>
        </w:rPr>
        <w:t>KPI</w:t>
      </w:r>
      <w:r w:rsidRPr="00106169">
        <w:rPr>
          <w:lang w:eastAsia="zh-CN"/>
        </w:rPr>
        <w:t>栏</w:t>
      </w:r>
      <w:r>
        <w:rPr>
          <w:rFonts w:hint="eastAsia"/>
          <w:lang w:eastAsia="zh-CN"/>
        </w:rPr>
        <w:t>目</w:t>
      </w:r>
      <w:r w:rsidRPr="00106169">
        <w:rPr>
          <w:lang w:eastAsia="zh-CN"/>
        </w:rPr>
        <w:t>并完善财务</w:t>
      </w:r>
      <w:r>
        <w:rPr>
          <w:rFonts w:hint="eastAsia"/>
          <w:lang w:eastAsia="zh-CN"/>
        </w:rPr>
        <w:t>信息</w:t>
      </w:r>
      <w:r w:rsidRPr="00106169">
        <w:rPr>
          <w:lang w:eastAsia="zh-CN"/>
        </w:rPr>
        <w:t>概览，同时请各方继续提供反馈，以确保区域举措对照表既透明又方便用户。</w:t>
      </w:r>
    </w:p>
    <w:tbl>
      <w:tblPr>
        <w:tblStyle w:val="TableGrid"/>
        <w:tblW w:w="0" w:type="auto"/>
        <w:tblLook w:val="04A0" w:firstRow="1" w:lastRow="0" w:firstColumn="1" w:lastColumn="0" w:noHBand="0" w:noVBand="1"/>
      </w:tblPr>
      <w:tblGrid>
        <w:gridCol w:w="9629"/>
      </w:tblGrid>
      <w:tr w:rsidR="0060357A" w:rsidRPr="00106169" w14:paraId="203F8827" w14:textId="77777777" w:rsidTr="00C02341">
        <w:tc>
          <w:tcPr>
            <w:tcW w:w="9629" w:type="dxa"/>
          </w:tcPr>
          <w:p w14:paraId="590E9A3A" w14:textId="77777777" w:rsidR="0060357A" w:rsidRPr="002C5F0A" w:rsidRDefault="0060357A" w:rsidP="007A4B60">
            <w:pPr>
              <w:spacing w:after="120"/>
              <w:ind w:firstLineChars="200" w:firstLine="480"/>
              <w:rPr>
                <w:lang w:eastAsia="zh-CN"/>
              </w:rPr>
            </w:pPr>
            <w:r w:rsidRPr="002C5F0A">
              <w:rPr>
                <w:lang w:eastAsia="zh-CN"/>
              </w:rPr>
              <w:t>TDAG</w:t>
            </w:r>
            <w:r w:rsidRPr="002C5F0A">
              <w:rPr>
                <w:lang w:eastAsia="zh-CN"/>
              </w:rPr>
              <w:t>赞赏地将</w:t>
            </w:r>
            <w:r w:rsidRPr="002C5F0A">
              <w:rPr>
                <w:rFonts w:hint="eastAsia"/>
                <w:lang w:eastAsia="zh-CN"/>
              </w:rPr>
              <w:t>此</w:t>
            </w:r>
            <w:r w:rsidRPr="002C5F0A">
              <w:rPr>
                <w:lang w:eastAsia="zh-CN"/>
              </w:rPr>
              <w:t>报告记录在案，并承认</w:t>
            </w:r>
            <w:r w:rsidRPr="002C5F0A">
              <w:rPr>
                <w:rFonts w:hint="eastAsia"/>
                <w:lang w:eastAsia="zh-CN"/>
              </w:rPr>
              <w:t>此本介绍的</w:t>
            </w:r>
            <w:r w:rsidRPr="002C5F0A">
              <w:rPr>
                <w:lang w:eastAsia="zh-CN"/>
              </w:rPr>
              <w:t>对照</w:t>
            </w:r>
            <w:r w:rsidRPr="002C5F0A">
              <w:rPr>
                <w:rFonts w:hint="eastAsia"/>
                <w:lang w:eastAsia="zh-CN"/>
              </w:rPr>
              <w:t>关系是按</w:t>
            </w:r>
            <w:r w:rsidRPr="002C5F0A">
              <w:rPr>
                <w:lang w:eastAsia="zh-CN"/>
              </w:rPr>
              <w:t>上</w:t>
            </w:r>
            <w:r w:rsidRPr="002C5F0A">
              <w:rPr>
                <w:rFonts w:hint="eastAsia"/>
                <w:lang w:eastAsia="zh-CN"/>
              </w:rPr>
              <w:t>次</w:t>
            </w:r>
            <w:r w:rsidRPr="002C5F0A">
              <w:rPr>
                <w:lang w:eastAsia="zh-CN"/>
              </w:rPr>
              <w:t>TDAG</w:t>
            </w:r>
            <w:r w:rsidRPr="002C5F0A">
              <w:rPr>
                <w:lang w:eastAsia="zh-CN"/>
              </w:rPr>
              <w:t>会议要求提供</w:t>
            </w:r>
            <w:r w:rsidRPr="002C5F0A">
              <w:rPr>
                <w:rFonts w:hint="eastAsia"/>
                <w:lang w:eastAsia="zh-CN"/>
              </w:rPr>
              <w:t>的</w:t>
            </w:r>
            <w:r w:rsidRPr="002C5F0A">
              <w:rPr>
                <w:lang w:eastAsia="zh-CN"/>
              </w:rPr>
              <w:t>，成员国在</w:t>
            </w:r>
            <w:r w:rsidRPr="002C5F0A">
              <w:rPr>
                <w:rFonts w:hint="eastAsia"/>
                <w:lang w:eastAsia="zh-CN"/>
              </w:rPr>
              <w:t>上次</w:t>
            </w:r>
            <w:r w:rsidRPr="002C5F0A">
              <w:rPr>
                <w:lang w:eastAsia="zh-CN"/>
              </w:rPr>
              <w:t>会</w:t>
            </w:r>
            <w:r w:rsidRPr="002C5F0A">
              <w:rPr>
                <w:rFonts w:hint="eastAsia"/>
                <w:lang w:eastAsia="zh-CN"/>
              </w:rPr>
              <w:t>议期间</w:t>
            </w:r>
            <w:r w:rsidRPr="002C5F0A">
              <w:rPr>
                <w:lang w:eastAsia="zh-CN"/>
              </w:rPr>
              <w:t>强调了将</w:t>
            </w:r>
            <w:r w:rsidRPr="002C5F0A">
              <w:rPr>
                <w:lang w:eastAsia="zh-CN"/>
              </w:rPr>
              <w:t>ITU-D</w:t>
            </w:r>
            <w:r w:rsidRPr="002C5F0A">
              <w:rPr>
                <w:lang w:eastAsia="zh-CN"/>
              </w:rPr>
              <w:t>项目与相应的区域性举措及其预期成果</w:t>
            </w:r>
            <w:r w:rsidRPr="002C5F0A">
              <w:rPr>
                <w:rFonts w:hint="eastAsia"/>
                <w:lang w:eastAsia="zh-CN"/>
              </w:rPr>
              <w:t>建立</w:t>
            </w:r>
            <w:r w:rsidRPr="002C5F0A">
              <w:rPr>
                <w:lang w:eastAsia="zh-CN"/>
              </w:rPr>
              <w:t>对照</w:t>
            </w:r>
            <w:r w:rsidRPr="002C5F0A">
              <w:rPr>
                <w:rFonts w:hint="eastAsia"/>
                <w:lang w:eastAsia="zh-CN"/>
              </w:rPr>
              <w:t>关系</w:t>
            </w:r>
            <w:r w:rsidRPr="002C5F0A">
              <w:rPr>
                <w:lang w:eastAsia="zh-CN"/>
              </w:rPr>
              <w:t>的重要性。</w:t>
            </w:r>
            <w:r w:rsidRPr="002C5F0A">
              <w:rPr>
                <w:lang w:eastAsia="zh-CN"/>
              </w:rPr>
              <w:t>TDAG</w:t>
            </w:r>
            <w:r w:rsidRPr="002C5F0A">
              <w:rPr>
                <w:lang w:eastAsia="zh-CN"/>
              </w:rPr>
              <w:t>还赞赏地注意到专用信息概览</w:t>
            </w:r>
            <w:r w:rsidRPr="002C5F0A">
              <w:rPr>
                <w:rFonts w:hint="eastAsia"/>
                <w:lang w:eastAsia="zh-CN"/>
              </w:rPr>
              <w:t>在</w:t>
            </w:r>
            <w:r w:rsidRPr="002C5F0A">
              <w:rPr>
                <w:lang w:eastAsia="zh-CN"/>
              </w:rPr>
              <w:t>区域举措与项目</w:t>
            </w:r>
            <w:r w:rsidRPr="002C5F0A">
              <w:rPr>
                <w:rFonts w:hint="eastAsia"/>
                <w:lang w:eastAsia="zh-CN"/>
              </w:rPr>
              <w:t>之间建立了</w:t>
            </w:r>
            <w:r w:rsidRPr="002C5F0A">
              <w:rPr>
                <w:lang w:eastAsia="zh-CN"/>
              </w:rPr>
              <w:t>对照</w:t>
            </w:r>
            <w:r w:rsidRPr="002C5F0A">
              <w:rPr>
                <w:rFonts w:hint="eastAsia"/>
                <w:lang w:eastAsia="zh-CN"/>
              </w:rPr>
              <w:t>关系</w:t>
            </w:r>
            <w:r w:rsidRPr="002C5F0A">
              <w:rPr>
                <w:lang w:eastAsia="zh-CN"/>
              </w:rPr>
              <w:t>，</w:t>
            </w:r>
            <w:r w:rsidRPr="002C5F0A">
              <w:rPr>
                <w:rFonts w:hint="eastAsia"/>
                <w:lang w:eastAsia="zh-CN"/>
              </w:rPr>
              <w:t>ITU-D</w:t>
            </w:r>
            <w:r w:rsidRPr="002C5F0A">
              <w:rPr>
                <w:lang w:eastAsia="zh-CN"/>
              </w:rPr>
              <w:t>成员可访问该信息概览</w:t>
            </w:r>
            <w:r w:rsidRPr="002C5F0A">
              <w:rPr>
                <w:rFonts w:hint="eastAsia"/>
                <w:lang w:eastAsia="zh-CN"/>
              </w:rPr>
              <w:t>以</w:t>
            </w:r>
            <w:r w:rsidRPr="002C5F0A">
              <w:rPr>
                <w:lang w:eastAsia="zh-CN"/>
              </w:rPr>
              <w:t>了解更多详情。</w:t>
            </w:r>
          </w:p>
        </w:tc>
      </w:tr>
    </w:tbl>
    <w:p w14:paraId="4056F4EB" w14:textId="7BB7101A" w:rsidR="0060357A" w:rsidRPr="00AB1CE6" w:rsidRDefault="00503BC8" w:rsidP="002C5F0A">
      <w:pPr>
        <w:pStyle w:val="Heading2"/>
        <w:rPr>
          <w:lang w:eastAsia="zh-CN"/>
        </w:rPr>
      </w:pPr>
      <w:r>
        <w:rPr>
          <w:rFonts w:hint="eastAsia"/>
          <w:lang w:eastAsia="zh-CN"/>
        </w:rPr>
        <w:t>6.2</w:t>
      </w:r>
      <w:r>
        <w:rPr>
          <w:lang w:eastAsia="zh-CN"/>
        </w:rPr>
        <w:tab/>
      </w:r>
      <w:r w:rsidR="0060357A" w:rsidRPr="00AB1CE6">
        <w:rPr>
          <w:lang w:eastAsia="zh-CN"/>
        </w:rPr>
        <w:t>2025</w:t>
      </w:r>
      <w:r w:rsidR="0060357A" w:rsidRPr="00AB1CE6">
        <w:rPr>
          <w:lang w:eastAsia="zh-CN"/>
        </w:rPr>
        <w:t>年运作规划（</w:t>
      </w:r>
      <w:r w:rsidR="0060357A" w:rsidRPr="00AB1CE6">
        <w:rPr>
          <w:lang w:eastAsia="zh-CN"/>
        </w:rPr>
        <w:t>OP-25</w:t>
      </w:r>
      <w:r w:rsidR="0060357A" w:rsidRPr="00AB1CE6">
        <w:rPr>
          <w:lang w:eastAsia="zh-CN"/>
        </w:rPr>
        <w:t>）</w:t>
      </w:r>
    </w:p>
    <w:p w14:paraId="62FEB06A" w14:textId="06F1A545" w:rsidR="0060357A" w:rsidRPr="002C5F0A" w:rsidRDefault="00312862" w:rsidP="002C5F0A">
      <w:pPr>
        <w:pStyle w:val="Headingb"/>
        <w:rPr>
          <w:rFonts w:ascii="Calibri" w:eastAsia="SimSun" w:hAnsi="Calibri" w:cs="Calibri"/>
          <w:bCs/>
          <w:lang w:eastAsia="zh-CN"/>
        </w:rPr>
      </w:pPr>
      <w:hyperlink r:id="rId25">
        <w:r w:rsidRPr="45F85149">
          <w:rPr>
            <w:rStyle w:val="Hyperlink"/>
            <w:rFonts w:cstheme="minorBidi"/>
            <w:bCs/>
            <w:lang w:eastAsia="zh-CN"/>
          </w:rPr>
          <w:t>4</w:t>
        </w:r>
      </w:hyperlink>
      <w:r w:rsidR="0060357A" w:rsidRPr="002C5F0A">
        <w:rPr>
          <w:rFonts w:ascii="Calibri" w:eastAsia="SimSun" w:hAnsi="Calibri" w:cs="Calibri"/>
          <w:bCs/>
          <w:lang w:eastAsia="zh-CN"/>
        </w:rPr>
        <w:t>号文件</w:t>
      </w:r>
      <w:hyperlink r:id="rId26"/>
      <w:r w:rsidR="0060357A" w:rsidRPr="002C5F0A">
        <w:rPr>
          <w:rFonts w:ascii="Calibri" w:eastAsia="SimSun" w:hAnsi="Calibri" w:cs="Calibri"/>
          <w:bCs/>
          <w:lang w:eastAsia="zh-CN"/>
        </w:rPr>
        <w:t>（电信发展局主任）</w:t>
      </w:r>
      <w:r w:rsidR="0060357A" w:rsidRPr="002C5F0A">
        <w:rPr>
          <w:rFonts w:ascii="Calibri" w:eastAsia="SimSun" w:hAnsi="Calibri" w:cs="Calibri"/>
          <w:bCs/>
          <w:lang w:eastAsia="zh-CN"/>
        </w:rPr>
        <w:t>– ITU-D</w:t>
      </w:r>
      <w:r w:rsidR="0060357A" w:rsidRPr="002C5F0A">
        <w:rPr>
          <w:rFonts w:ascii="Calibri" w:eastAsia="SimSun" w:hAnsi="Calibri" w:cs="Calibri" w:hint="eastAsia"/>
          <w:bCs/>
          <w:lang w:eastAsia="zh-CN"/>
        </w:rPr>
        <w:t xml:space="preserve"> </w:t>
      </w:r>
      <w:r w:rsidR="0060357A" w:rsidRPr="002C5F0A">
        <w:rPr>
          <w:rFonts w:ascii="Calibri" w:eastAsia="SimSun" w:hAnsi="Calibri" w:cs="Calibri"/>
          <w:bCs/>
          <w:lang w:eastAsia="zh-CN"/>
        </w:rPr>
        <w:t>2025</w:t>
      </w:r>
      <w:r w:rsidR="0060357A" w:rsidRPr="002C5F0A">
        <w:rPr>
          <w:rFonts w:ascii="Calibri" w:eastAsia="SimSun" w:hAnsi="Calibri" w:cs="Calibri"/>
          <w:bCs/>
          <w:lang w:eastAsia="zh-CN"/>
        </w:rPr>
        <w:t>年运作规划</w:t>
      </w:r>
    </w:p>
    <w:p w14:paraId="5FC2B290" w14:textId="77777777" w:rsidR="0060357A" w:rsidRPr="00BD3555" w:rsidRDefault="0060357A" w:rsidP="000A5948">
      <w:pPr>
        <w:spacing w:after="120"/>
        <w:ind w:firstLineChars="200" w:firstLine="480"/>
        <w:rPr>
          <w:lang w:eastAsia="zh-CN"/>
        </w:rPr>
      </w:pPr>
      <w:r w:rsidRPr="00BD3555">
        <w:rPr>
          <w:lang w:eastAsia="zh-CN"/>
        </w:rPr>
        <w:t>电信发展局秘书处介绍了</w:t>
      </w:r>
      <w:r w:rsidRPr="00BD3555">
        <w:rPr>
          <w:lang w:eastAsia="zh-CN"/>
        </w:rPr>
        <w:t>ITU-D</w:t>
      </w:r>
      <w:r w:rsidRPr="00BD3555">
        <w:rPr>
          <w:rFonts w:hint="eastAsia"/>
          <w:lang w:eastAsia="zh-CN"/>
        </w:rPr>
        <w:t xml:space="preserve"> </w:t>
      </w:r>
      <w:r w:rsidRPr="00BD3555">
        <w:rPr>
          <w:lang w:eastAsia="zh-CN"/>
        </w:rPr>
        <w:t>2025</w:t>
      </w:r>
      <w:r w:rsidRPr="00BD3555">
        <w:rPr>
          <w:lang w:eastAsia="zh-CN"/>
        </w:rPr>
        <w:t>年运作规划，</w:t>
      </w:r>
      <w:r w:rsidRPr="00BD3555">
        <w:rPr>
          <w:rFonts w:hint="eastAsia"/>
          <w:lang w:eastAsia="zh-CN"/>
        </w:rPr>
        <w:t>该规划按</w:t>
      </w:r>
      <w:r w:rsidRPr="00BD3555">
        <w:rPr>
          <w:lang w:eastAsia="zh-CN"/>
        </w:rPr>
        <w:t>受益区域</w:t>
      </w:r>
      <w:r w:rsidRPr="00BD3555">
        <w:rPr>
          <w:rFonts w:hint="eastAsia"/>
          <w:lang w:eastAsia="zh-CN"/>
        </w:rPr>
        <w:t>、</w:t>
      </w:r>
      <w:r w:rsidRPr="00BD3555">
        <w:rPr>
          <w:rFonts w:hint="eastAsia"/>
          <w:lang w:eastAsia="zh-CN"/>
        </w:rPr>
        <w:t>ITU-D</w:t>
      </w:r>
      <w:r w:rsidRPr="00BD3555">
        <w:rPr>
          <w:rFonts w:hint="eastAsia"/>
          <w:lang w:eastAsia="zh-CN"/>
        </w:rPr>
        <w:t>的</w:t>
      </w:r>
      <w:r w:rsidRPr="00BD3555">
        <w:rPr>
          <w:lang w:eastAsia="zh-CN"/>
        </w:rPr>
        <w:t>重点</w:t>
      </w:r>
      <w:r w:rsidRPr="00BD3555">
        <w:rPr>
          <w:rFonts w:hint="eastAsia"/>
          <w:lang w:eastAsia="zh-CN"/>
        </w:rPr>
        <w:t>工作</w:t>
      </w:r>
      <w:r w:rsidRPr="00BD3555">
        <w:rPr>
          <w:lang w:eastAsia="zh-CN"/>
        </w:rPr>
        <w:t>和推动因素概述了</w:t>
      </w:r>
      <w:r w:rsidRPr="00BD3555">
        <w:rPr>
          <w:lang w:eastAsia="zh-CN"/>
        </w:rPr>
        <w:t>OP-25</w:t>
      </w:r>
      <w:r w:rsidRPr="00BD3555">
        <w:rPr>
          <w:rFonts w:hint="eastAsia"/>
          <w:lang w:eastAsia="zh-CN"/>
        </w:rPr>
        <w:t>的</w:t>
      </w:r>
      <w:r w:rsidRPr="00BD3555">
        <w:rPr>
          <w:lang w:eastAsia="zh-CN"/>
        </w:rPr>
        <w:t>资金</w:t>
      </w:r>
      <w:r w:rsidRPr="00BD3555">
        <w:rPr>
          <w:rFonts w:hint="eastAsia"/>
          <w:lang w:eastAsia="zh-CN"/>
        </w:rPr>
        <w:t>划分，以便为形成</w:t>
      </w:r>
      <w:r w:rsidRPr="00BD3555">
        <w:rPr>
          <w:lang w:eastAsia="zh-CN"/>
        </w:rPr>
        <w:t>全球和跨区域影响</w:t>
      </w:r>
      <w:r w:rsidRPr="00BD3555">
        <w:rPr>
          <w:rFonts w:hint="eastAsia"/>
          <w:lang w:eastAsia="zh-CN"/>
        </w:rPr>
        <w:t>提供保障</w:t>
      </w:r>
      <w:r w:rsidRPr="00BD3555">
        <w:rPr>
          <w:lang w:eastAsia="zh-CN"/>
        </w:rPr>
        <w:t>。</w:t>
      </w:r>
    </w:p>
    <w:tbl>
      <w:tblPr>
        <w:tblStyle w:val="TableGrid"/>
        <w:tblW w:w="0" w:type="auto"/>
        <w:tblLook w:val="04A0" w:firstRow="1" w:lastRow="0" w:firstColumn="1" w:lastColumn="0" w:noHBand="0" w:noVBand="1"/>
      </w:tblPr>
      <w:tblGrid>
        <w:gridCol w:w="9629"/>
      </w:tblGrid>
      <w:tr w:rsidR="0060357A" w:rsidRPr="00106169" w14:paraId="5326E8AD" w14:textId="77777777" w:rsidTr="00C02341">
        <w:tc>
          <w:tcPr>
            <w:tcW w:w="9629" w:type="dxa"/>
          </w:tcPr>
          <w:p w14:paraId="4B493945" w14:textId="192E1949" w:rsidR="002C5F0A" w:rsidRPr="001F5B97" w:rsidRDefault="0060357A" w:rsidP="007A4B60">
            <w:pPr>
              <w:spacing w:after="120"/>
              <w:ind w:firstLineChars="200" w:firstLine="480"/>
              <w:rPr>
                <w:rStyle w:val="Hyperlink"/>
                <w:rFonts w:ascii="Calibri" w:eastAsia="SimSun" w:hAnsi="Calibri" w:cs="Calibri"/>
                <w:color w:val="auto"/>
                <w:lang w:eastAsia="zh-CN"/>
              </w:rPr>
            </w:pPr>
            <w:r w:rsidRPr="00393C1F">
              <w:rPr>
                <w:lang w:eastAsia="zh-CN"/>
              </w:rPr>
              <w:t>TDAG</w:t>
            </w:r>
            <w:r w:rsidRPr="00393C1F">
              <w:rPr>
                <w:lang w:eastAsia="zh-CN"/>
              </w:rPr>
              <w:t>审议并批准了</w:t>
            </w:r>
            <w:r w:rsidRPr="00393C1F">
              <w:rPr>
                <w:lang w:eastAsia="zh-CN"/>
              </w:rPr>
              <w:t>2025</w:t>
            </w:r>
            <w:r w:rsidRPr="00393C1F">
              <w:rPr>
                <w:lang w:eastAsia="zh-CN"/>
              </w:rPr>
              <w:t>年</w:t>
            </w:r>
            <w:r w:rsidRPr="00393C1F">
              <w:rPr>
                <w:lang w:eastAsia="zh-CN"/>
              </w:rPr>
              <w:t>ITU-D</w:t>
            </w:r>
            <w:r w:rsidRPr="00393C1F">
              <w:rPr>
                <w:lang w:eastAsia="zh-CN"/>
              </w:rPr>
              <w:t>运作规划。</w:t>
            </w:r>
          </w:p>
        </w:tc>
      </w:tr>
    </w:tbl>
    <w:p w14:paraId="16B9222C" w14:textId="466FFC4A" w:rsidR="0060357A" w:rsidRPr="002C5F0A" w:rsidRDefault="00D55AFC" w:rsidP="002C5F0A">
      <w:pPr>
        <w:pStyle w:val="Headingb"/>
        <w:rPr>
          <w:rFonts w:ascii="Calibri" w:eastAsia="SimSun" w:hAnsi="Calibri" w:cs="Calibri"/>
          <w:bCs/>
          <w:lang w:eastAsia="zh-CN"/>
        </w:rPr>
      </w:pPr>
      <w:hyperlink r:id="rId27">
        <w:r w:rsidRPr="00CF0258">
          <w:rPr>
            <w:rStyle w:val="Hyperlink"/>
            <w:rFonts w:cstheme="minorBidi"/>
            <w:bCs/>
            <w:lang w:eastAsia="zh-CN"/>
          </w:rPr>
          <w:t>40</w:t>
        </w:r>
      </w:hyperlink>
      <w:hyperlink r:id="rId28">
        <w:r w:rsidR="0060357A" w:rsidRPr="002C5F0A">
          <w:rPr>
            <w:rFonts w:ascii="Calibri" w:eastAsia="SimSun" w:hAnsi="Calibri" w:cs="Calibri" w:hint="eastAsia"/>
            <w:bCs/>
            <w:lang w:eastAsia="zh-CN"/>
          </w:rPr>
          <w:t>号文件</w:t>
        </w:r>
      </w:hyperlink>
      <w:r w:rsidR="0060357A" w:rsidRPr="002C5F0A">
        <w:rPr>
          <w:rFonts w:ascii="Calibri" w:eastAsia="SimSun" w:hAnsi="Calibri" w:cs="Calibri"/>
          <w:bCs/>
          <w:lang w:eastAsia="zh-CN"/>
        </w:rPr>
        <w:t>（秘书长</w:t>
      </w:r>
      <w:r w:rsidR="0060357A" w:rsidRPr="002C5F0A">
        <w:rPr>
          <w:rFonts w:ascii="Calibri" w:eastAsia="SimSun" w:hAnsi="Calibri" w:cs="Calibri" w:hint="eastAsia"/>
          <w:bCs/>
          <w:lang w:eastAsia="zh-CN"/>
        </w:rPr>
        <w:t>的</w:t>
      </w:r>
      <w:r w:rsidR="0060357A" w:rsidRPr="002C5F0A">
        <w:rPr>
          <w:rFonts w:ascii="Calibri" w:eastAsia="SimSun" w:hAnsi="Calibri" w:cs="Calibri"/>
          <w:bCs/>
          <w:lang w:eastAsia="zh-CN"/>
        </w:rPr>
        <w:t>报告）</w:t>
      </w:r>
      <w:r w:rsidR="0060357A" w:rsidRPr="002C5F0A">
        <w:rPr>
          <w:rFonts w:ascii="Calibri" w:eastAsia="SimSun" w:hAnsi="Calibri" w:cs="Calibri"/>
          <w:bCs/>
          <w:lang w:eastAsia="zh-CN"/>
        </w:rPr>
        <w:t>–</w:t>
      </w:r>
      <w:r w:rsidR="0060357A" w:rsidRPr="002C5F0A">
        <w:rPr>
          <w:rFonts w:ascii="Calibri" w:eastAsia="SimSun" w:hAnsi="Calibri" w:cs="Calibri" w:hint="eastAsia"/>
          <w:bCs/>
          <w:lang w:eastAsia="zh-CN"/>
        </w:rPr>
        <w:t xml:space="preserve"> </w:t>
      </w:r>
      <w:r w:rsidR="0060357A" w:rsidRPr="002C5F0A">
        <w:rPr>
          <w:rFonts w:ascii="Calibri" w:eastAsia="SimSun" w:hAnsi="Calibri" w:cs="Calibri"/>
          <w:bCs/>
          <w:lang w:eastAsia="zh-CN"/>
        </w:rPr>
        <w:t>ITU-D</w:t>
      </w:r>
      <w:r w:rsidR="0060357A" w:rsidRPr="002C5F0A">
        <w:rPr>
          <w:rFonts w:ascii="Calibri" w:eastAsia="SimSun" w:hAnsi="Calibri" w:cs="Calibri" w:hint="eastAsia"/>
          <w:bCs/>
          <w:lang w:eastAsia="zh-CN"/>
        </w:rPr>
        <w:t xml:space="preserve"> </w:t>
      </w:r>
      <w:r w:rsidR="0060357A" w:rsidRPr="002C5F0A">
        <w:rPr>
          <w:rFonts w:ascii="Calibri" w:eastAsia="SimSun" w:hAnsi="Calibri" w:cs="Calibri"/>
          <w:bCs/>
          <w:lang w:eastAsia="zh-CN"/>
        </w:rPr>
        <w:t>2026-2029</w:t>
      </w:r>
      <w:r w:rsidR="0060357A" w:rsidRPr="002C5F0A">
        <w:rPr>
          <w:rFonts w:ascii="Calibri" w:eastAsia="SimSun" w:hAnsi="Calibri" w:cs="Calibri"/>
          <w:bCs/>
          <w:lang w:eastAsia="zh-CN"/>
        </w:rPr>
        <w:t>年运作规划草案和</w:t>
      </w:r>
      <w:r w:rsidR="0060357A" w:rsidRPr="002C5F0A">
        <w:rPr>
          <w:rFonts w:ascii="Calibri" w:eastAsia="SimSun" w:hAnsi="Calibri" w:cs="Calibri"/>
          <w:bCs/>
          <w:lang w:eastAsia="zh-CN"/>
        </w:rPr>
        <w:t>2024</w:t>
      </w:r>
      <w:r w:rsidR="0060357A" w:rsidRPr="002C5F0A">
        <w:rPr>
          <w:rFonts w:ascii="Calibri" w:eastAsia="SimSun" w:hAnsi="Calibri" w:cs="Calibri"/>
          <w:bCs/>
          <w:lang w:eastAsia="zh-CN"/>
        </w:rPr>
        <w:t>年绩</w:t>
      </w:r>
      <w:r w:rsidR="0060357A" w:rsidRPr="002C5F0A">
        <w:rPr>
          <w:rFonts w:ascii="Calibri" w:eastAsia="SimSun" w:hAnsi="Calibri" w:cs="Calibri" w:hint="eastAsia"/>
          <w:bCs/>
          <w:lang w:eastAsia="zh-CN"/>
        </w:rPr>
        <w:t>效</w:t>
      </w:r>
      <w:r w:rsidR="0060357A" w:rsidRPr="002C5F0A">
        <w:rPr>
          <w:rFonts w:ascii="Calibri" w:eastAsia="SimSun" w:hAnsi="Calibri" w:cs="Calibri"/>
          <w:bCs/>
          <w:lang w:eastAsia="zh-CN"/>
        </w:rPr>
        <w:t>报告</w:t>
      </w:r>
    </w:p>
    <w:p w14:paraId="5760A5FC" w14:textId="77777777" w:rsidR="0060357A" w:rsidRPr="002C5F0A" w:rsidRDefault="0060357A" w:rsidP="002C5F0A">
      <w:pPr>
        <w:ind w:firstLineChars="200" w:firstLine="480"/>
        <w:rPr>
          <w:lang w:eastAsia="zh-CN"/>
        </w:rPr>
      </w:pPr>
      <w:r w:rsidRPr="002C5F0A">
        <w:rPr>
          <w:lang w:eastAsia="zh-CN"/>
        </w:rPr>
        <w:t>秘书处介绍了</w:t>
      </w:r>
      <w:r w:rsidRPr="002C5F0A">
        <w:rPr>
          <w:rFonts w:hint="eastAsia"/>
          <w:lang w:eastAsia="zh-CN"/>
        </w:rPr>
        <w:t>有关</w:t>
      </w:r>
      <w:r w:rsidRPr="002C5F0A">
        <w:rPr>
          <w:lang w:eastAsia="zh-CN"/>
        </w:rPr>
        <w:t>国际电联电信发展部门</w:t>
      </w:r>
      <w:r w:rsidRPr="002C5F0A">
        <w:rPr>
          <w:lang w:eastAsia="zh-CN"/>
        </w:rPr>
        <w:t>2026-2029</w:t>
      </w:r>
      <w:r w:rsidRPr="002C5F0A">
        <w:rPr>
          <w:lang w:eastAsia="zh-CN"/>
        </w:rPr>
        <w:t>年运作规划草案的</w:t>
      </w:r>
      <w:r w:rsidRPr="002C5F0A">
        <w:rPr>
          <w:lang w:eastAsia="zh-CN"/>
        </w:rPr>
        <w:t>40</w:t>
      </w:r>
      <w:r w:rsidRPr="002C5F0A">
        <w:rPr>
          <w:lang w:eastAsia="zh-CN"/>
        </w:rPr>
        <w:t>号文件。该文件概述了</w:t>
      </w:r>
      <w:r w:rsidRPr="002C5F0A">
        <w:rPr>
          <w:rFonts w:hint="eastAsia"/>
          <w:lang w:eastAsia="zh-CN"/>
        </w:rPr>
        <w:t>下一阶段</w:t>
      </w:r>
      <w:r w:rsidRPr="002C5F0A">
        <w:rPr>
          <w:lang w:eastAsia="zh-CN"/>
        </w:rPr>
        <w:t>的战略规划和资源规划，并与</w:t>
      </w:r>
      <w:r w:rsidRPr="002C5F0A">
        <w:rPr>
          <w:lang w:eastAsia="zh-CN"/>
        </w:rPr>
        <w:t>2024-2027</w:t>
      </w:r>
      <w:r w:rsidRPr="002C5F0A">
        <w:rPr>
          <w:lang w:eastAsia="zh-CN"/>
        </w:rPr>
        <w:t>年战略规划和</w:t>
      </w:r>
      <w:r w:rsidRPr="002C5F0A">
        <w:rPr>
          <w:lang w:eastAsia="zh-CN"/>
        </w:rPr>
        <w:t>WTDC</w:t>
      </w:r>
      <w:r w:rsidRPr="002C5F0A">
        <w:rPr>
          <w:lang w:eastAsia="zh-CN"/>
        </w:rPr>
        <w:t>的成果保持一致。</w:t>
      </w:r>
      <w:r w:rsidRPr="002C5F0A">
        <w:rPr>
          <w:rFonts w:hint="eastAsia"/>
          <w:lang w:eastAsia="zh-CN"/>
        </w:rPr>
        <w:t>文件</w:t>
      </w:r>
      <w:r w:rsidRPr="002C5F0A">
        <w:rPr>
          <w:lang w:eastAsia="zh-CN"/>
        </w:rPr>
        <w:t>详细介绍了</w:t>
      </w:r>
      <w:r w:rsidRPr="002C5F0A">
        <w:rPr>
          <w:lang w:eastAsia="zh-CN"/>
        </w:rPr>
        <w:t>14</w:t>
      </w:r>
      <w:r w:rsidRPr="002C5F0A">
        <w:rPr>
          <w:lang w:eastAsia="zh-CN"/>
        </w:rPr>
        <w:t>项输出成果、预期成果、绩效指标、相关风险以及</w:t>
      </w:r>
      <w:r w:rsidRPr="002C5F0A">
        <w:rPr>
          <w:rFonts w:hint="eastAsia"/>
          <w:lang w:eastAsia="zh-CN"/>
        </w:rPr>
        <w:t>按</w:t>
      </w:r>
      <w:r w:rsidRPr="002C5F0A">
        <w:rPr>
          <w:lang w:eastAsia="zh-CN"/>
        </w:rPr>
        <w:t>工作月</w:t>
      </w:r>
      <w:r w:rsidRPr="002C5F0A">
        <w:rPr>
          <w:rFonts w:hint="eastAsia"/>
          <w:lang w:eastAsia="zh-CN"/>
        </w:rPr>
        <w:t>计算</w:t>
      </w:r>
      <w:r w:rsidRPr="002C5F0A">
        <w:rPr>
          <w:lang w:eastAsia="zh-CN"/>
        </w:rPr>
        <w:t>的人力资源细</w:t>
      </w:r>
      <w:r w:rsidRPr="002C5F0A">
        <w:rPr>
          <w:rFonts w:hint="eastAsia"/>
          <w:lang w:eastAsia="zh-CN"/>
        </w:rPr>
        <w:t>分信息</w:t>
      </w:r>
      <w:r w:rsidRPr="002C5F0A">
        <w:rPr>
          <w:lang w:eastAsia="zh-CN"/>
        </w:rPr>
        <w:t>。</w:t>
      </w:r>
      <w:r w:rsidRPr="002C5F0A">
        <w:rPr>
          <w:rFonts w:hint="eastAsia"/>
          <w:lang w:eastAsia="zh-CN"/>
        </w:rPr>
        <w:t>该文件</w:t>
      </w:r>
      <w:r w:rsidRPr="002C5F0A">
        <w:rPr>
          <w:lang w:eastAsia="zh-CN"/>
        </w:rPr>
        <w:t>强调，规划旨在为落实发展部门的活动提供清晰</w:t>
      </w:r>
      <w:r w:rsidRPr="002C5F0A">
        <w:rPr>
          <w:rFonts w:hint="eastAsia"/>
          <w:lang w:eastAsia="zh-CN"/>
        </w:rPr>
        <w:t>且</w:t>
      </w:r>
      <w:r w:rsidRPr="002C5F0A">
        <w:rPr>
          <w:lang w:eastAsia="zh-CN"/>
        </w:rPr>
        <w:t>全面的路线图。</w:t>
      </w:r>
    </w:p>
    <w:p w14:paraId="31CC90A3" w14:textId="61A4FBA8" w:rsidR="0060357A" w:rsidRPr="002C5F0A" w:rsidRDefault="0060357A" w:rsidP="002C5F0A">
      <w:pPr>
        <w:ind w:firstLineChars="200" w:firstLine="480"/>
        <w:rPr>
          <w:lang w:eastAsia="zh-CN"/>
        </w:rPr>
      </w:pPr>
      <w:r w:rsidRPr="002C5F0A">
        <w:rPr>
          <w:lang w:eastAsia="zh-CN"/>
        </w:rPr>
        <w:t>各代表团为</w:t>
      </w:r>
      <w:r w:rsidRPr="002C5F0A">
        <w:rPr>
          <w:rFonts w:hint="eastAsia"/>
          <w:lang w:eastAsia="zh-CN"/>
        </w:rPr>
        <w:t>提升文件的明确程度</w:t>
      </w:r>
      <w:r w:rsidRPr="002C5F0A">
        <w:rPr>
          <w:lang w:eastAsia="zh-CN"/>
        </w:rPr>
        <w:t>提出了编辑性建议，例如定义国际电联术语</w:t>
      </w:r>
      <w:r w:rsidRPr="002C5F0A">
        <w:rPr>
          <w:rFonts w:hint="eastAsia"/>
          <w:lang w:eastAsia="zh-CN"/>
        </w:rPr>
        <w:t>并对</w:t>
      </w:r>
      <w:r w:rsidRPr="002C5F0A">
        <w:rPr>
          <w:lang w:eastAsia="zh-CN"/>
        </w:rPr>
        <w:t>WTDC</w:t>
      </w:r>
      <w:r w:rsidRPr="002C5F0A">
        <w:rPr>
          <w:lang w:eastAsia="zh-CN"/>
        </w:rPr>
        <w:t>的决定和成果</w:t>
      </w:r>
      <w:r w:rsidRPr="002C5F0A">
        <w:rPr>
          <w:rFonts w:hint="eastAsia"/>
          <w:lang w:eastAsia="zh-CN"/>
        </w:rPr>
        <w:t>加以</w:t>
      </w:r>
      <w:r w:rsidRPr="002C5F0A">
        <w:rPr>
          <w:lang w:eastAsia="zh-CN"/>
        </w:rPr>
        <w:t>区分。有</w:t>
      </w:r>
      <w:r w:rsidRPr="002C5F0A">
        <w:rPr>
          <w:rFonts w:hint="eastAsia"/>
          <w:lang w:eastAsia="zh-CN"/>
        </w:rPr>
        <w:t>代表</w:t>
      </w:r>
      <w:r w:rsidRPr="002C5F0A">
        <w:rPr>
          <w:lang w:eastAsia="zh-CN"/>
        </w:rPr>
        <w:t>就人力资源</w:t>
      </w:r>
      <w:r w:rsidRPr="002C5F0A">
        <w:rPr>
          <w:rFonts w:hint="eastAsia"/>
          <w:lang w:eastAsia="zh-CN"/>
        </w:rPr>
        <w:t>的</w:t>
      </w:r>
      <w:r w:rsidRPr="002C5F0A">
        <w:rPr>
          <w:lang w:eastAsia="zh-CN"/>
        </w:rPr>
        <w:t>数字、专家招聘</w:t>
      </w:r>
      <w:r w:rsidRPr="002C5F0A">
        <w:rPr>
          <w:rFonts w:hint="eastAsia"/>
          <w:lang w:eastAsia="zh-CN"/>
        </w:rPr>
        <w:t>面临的</w:t>
      </w:r>
      <w:r w:rsidRPr="002C5F0A">
        <w:rPr>
          <w:lang w:eastAsia="zh-CN"/>
        </w:rPr>
        <w:t>挑战、财务限制和项目管理能力提出了问题。电信发展局主任谈到了这些关切，指出了</w:t>
      </w:r>
      <w:r w:rsidRPr="002C5F0A">
        <w:rPr>
          <w:rFonts w:hint="eastAsia"/>
          <w:lang w:eastAsia="zh-CN"/>
        </w:rPr>
        <w:t>电信发展局</w:t>
      </w:r>
      <w:r w:rsidRPr="002C5F0A">
        <w:rPr>
          <w:lang w:eastAsia="zh-CN"/>
        </w:rPr>
        <w:t>为简化招聘、使成果与资金保持</w:t>
      </w:r>
      <w:r w:rsidRPr="002C5F0A">
        <w:rPr>
          <w:rFonts w:hint="eastAsia"/>
          <w:lang w:eastAsia="zh-CN"/>
        </w:rPr>
        <w:t>对应关系和</w:t>
      </w:r>
      <w:r w:rsidRPr="002C5F0A">
        <w:rPr>
          <w:lang w:eastAsia="zh-CN"/>
        </w:rPr>
        <w:t>提高运作效率所做的努力。</w:t>
      </w:r>
      <w:r w:rsidRPr="002C5F0A">
        <w:rPr>
          <w:rFonts w:hint="eastAsia"/>
          <w:lang w:eastAsia="zh-CN"/>
        </w:rPr>
        <w:t>此</w:t>
      </w:r>
      <w:r w:rsidRPr="002C5F0A">
        <w:rPr>
          <w:lang w:eastAsia="zh-CN"/>
        </w:rPr>
        <w:t>讨论为随后</w:t>
      </w:r>
      <w:r w:rsidRPr="002C5F0A">
        <w:rPr>
          <w:rFonts w:hint="eastAsia"/>
          <w:lang w:eastAsia="zh-CN"/>
        </w:rPr>
        <w:t>有</w:t>
      </w:r>
      <w:r w:rsidRPr="002C5F0A">
        <w:rPr>
          <w:lang w:eastAsia="zh-CN"/>
        </w:rPr>
        <w:t>关</w:t>
      </w:r>
      <w:r w:rsidRPr="002C5F0A">
        <w:rPr>
          <w:lang w:eastAsia="zh-CN"/>
        </w:rPr>
        <w:t>BDT</w:t>
      </w:r>
      <w:r w:rsidRPr="002C5F0A">
        <w:rPr>
          <w:lang w:eastAsia="zh-CN"/>
        </w:rPr>
        <w:t>重组的讨论奠定了基础（</w:t>
      </w:r>
      <w:r w:rsidRPr="002C5F0A">
        <w:rPr>
          <w:lang w:eastAsia="zh-CN"/>
        </w:rPr>
        <w:t>43</w:t>
      </w:r>
      <w:r w:rsidR="00A25605">
        <w:rPr>
          <w:rFonts w:hint="eastAsia"/>
          <w:lang w:eastAsia="zh-CN"/>
        </w:rPr>
        <w:t>(</w:t>
      </w:r>
      <w:r w:rsidRPr="002C5F0A">
        <w:rPr>
          <w:lang w:eastAsia="zh-CN"/>
        </w:rPr>
        <w:t>Rev.1)</w:t>
      </w:r>
      <w:r w:rsidRPr="002C5F0A">
        <w:rPr>
          <w:lang w:eastAsia="zh-CN"/>
        </w:rPr>
        <w:t>号文件），反映了</w:t>
      </w:r>
      <w:r w:rsidRPr="002C5F0A">
        <w:rPr>
          <w:rFonts w:hint="eastAsia"/>
          <w:lang w:eastAsia="zh-CN"/>
        </w:rPr>
        <w:t>人们</w:t>
      </w:r>
      <w:r w:rsidRPr="002C5F0A">
        <w:rPr>
          <w:lang w:eastAsia="zh-CN"/>
        </w:rPr>
        <w:t>对改善项目交付</w:t>
      </w:r>
      <w:r w:rsidRPr="002C5F0A">
        <w:rPr>
          <w:rFonts w:hint="eastAsia"/>
          <w:lang w:eastAsia="zh-CN"/>
        </w:rPr>
        <w:t>水平</w:t>
      </w:r>
      <w:r w:rsidRPr="002C5F0A">
        <w:rPr>
          <w:lang w:eastAsia="zh-CN"/>
        </w:rPr>
        <w:t>的共同</w:t>
      </w:r>
      <w:r w:rsidRPr="002C5F0A">
        <w:rPr>
          <w:rFonts w:hint="eastAsia"/>
          <w:lang w:eastAsia="zh-CN"/>
        </w:rPr>
        <w:t>关注</w:t>
      </w:r>
      <w:r w:rsidRPr="002C5F0A">
        <w:rPr>
          <w:lang w:eastAsia="zh-CN"/>
        </w:rPr>
        <w:t>。</w:t>
      </w:r>
    </w:p>
    <w:p w14:paraId="0FD579C3" w14:textId="77777777" w:rsidR="0060357A" w:rsidRPr="002C5F0A" w:rsidRDefault="0060357A" w:rsidP="00017164">
      <w:pPr>
        <w:spacing w:after="120"/>
        <w:ind w:firstLineChars="200" w:firstLine="480"/>
        <w:rPr>
          <w:lang w:eastAsia="zh-CN"/>
        </w:rPr>
      </w:pPr>
      <w:r w:rsidRPr="002C5F0A">
        <w:rPr>
          <w:lang w:eastAsia="zh-CN"/>
        </w:rPr>
        <w:t>主席认</w:t>
      </w:r>
      <w:r w:rsidRPr="002C5F0A">
        <w:rPr>
          <w:rFonts w:hint="eastAsia"/>
          <w:lang w:eastAsia="zh-CN"/>
        </w:rPr>
        <w:t>可</w:t>
      </w:r>
      <w:r w:rsidRPr="002C5F0A">
        <w:rPr>
          <w:lang w:eastAsia="zh-CN"/>
        </w:rPr>
        <w:t>这些建议的价值并确认将在改进文件时予以考虑。无人提出反对意见或其它意见，全体会议</w:t>
      </w:r>
      <w:r w:rsidRPr="002C5F0A">
        <w:rPr>
          <w:rFonts w:hint="eastAsia"/>
          <w:lang w:eastAsia="zh-CN"/>
        </w:rPr>
        <w:t>将</w:t>
      </w:r>
      <w:r w:rsidRPr="002C5F0A">
        <w:rPr>
          <w:lang w:eastAsia="zh-CN"/>
        </w:rPr>
        <w:t>该文件记录在案。</w:t>
      </w:r>
    </w:p>
    <w:tbl>
      <w:tblPr>
        <w:tblStyle w:val="TableGrid"/>
        <w:tblW w:w="0" w:type="auto"/>
        <w:tblLook w:val="04A0" w:firstRow="1" w:lastRow="0" w:firstColumn="1" w:lastColumn="0" w:noHBand="0" w:noVBand="1"/>
      </w:tblPr>
      <w:tblGrid>
        <w:gridCol w:w="9629"/>
      </w:tblGrid>
      <w:tr w:rsidR="0060357A" w:rsidRPr="00106169" w14:paraId="00F3C19F" w14:textId="77777777" w:rsidTr="00C02341">
        <w:tc>
          <w:tcPr>
            <w:tcW w:w="9629" w:type="dxa"/>
          </w:tcPr>
          <w:p w14:paraId="0BACD854" w14:textId="77777777" w:rsidR="0060357A" w:rsidRPr="00377F26" w:rsidRDefault="0060357A" w:rsidP="007A4B60">
            <w:pPr>
              <w:spacing w:after="120"/>
              <w:ind w:firstLineChars="200" w:firstLine="480"/>
              <w:rPr>
                <w:rStyle w:val="Hyperlink"/>
                <w:rFonts w:ascii="Times New Roman" w:eastAsia="SimSun" w:hAnsi="Times New Roman"/>
                <w:color w:val="auto"/>
                <w:lang w:eastAsia="zh-CN"/>
              </w:rPr>
            </w:pPr>
            <w:r w:rsidRPr="00393C1F">
              <w:rPr>
                <w:lang w:eastAsia="zh-CN"/>
              </w:rPr>
              <w:t>TDAG</w:t>
            </w:r>
            <w:r w:rsidRPr="00393C1F">
              <w:rPr>
                <w:rFonts w:hint="eastAsia"/>
                <w:lang w:eastAsia="zh-CN"/>
              </w:rPr>
              <w:t>将此</w:t>
            </w:r>
            <w:r w:rsidRPr="00393C1F">
              <w:rPr>
                <w:lang w:eastAsia="zh-CN"/>
              </w:rPr>
              <w:t>文件</w:t>
            </w:r>
            <w:r w:rsidRPr="00393C1F">
              <w:rPr>
                <w:rFonts w:hint="eastAsia"/>
                <w:lang w:eastAsia="zh-CN"/>
              </w:rPr>
              <w:t>记录在案</w:t>
            </w:r>
            <w:r w:rsidRPr="00393C1F">
              <w:rPr>
                <w:lang w:eastAsia="zh-CN"/>
              </w:rPr>
              <w:t>。</w:t>
            </w:r>
          </w:p>
        </w:tc>
      </w:tr>
    </w:tbl>
    <w:p w14:paraId="22579F98" w14:textId="24DCA9C7" w:rsidR="0060357A" w:rsidRPr="002C5F0A" w:rsidRDefault="00017164" w:rsidP="002C5F0A">
      <w:pPr>
        <w:pStyle w:val="Headingb"/>
        <w:rPr>
          <w:rFonts w:ascii="Calibri" w:eastAsia="SimSun" w:hAnsi="Calibri" w:cs="Calibri"/>
          <w:bCs/>
          <w:lang w:eastAsia="zh-CN"/>
        </w:rPr>
      </w:pPr>
      <w:hyperlink r:id="rId29">
        <w:r w:rsidRPr="00CF0258">
          <w:rPr>
            <w:rStyle w:val="Hyperlink"/>
            <w:rFonts w:cstheme="minorBidi"/>
            <w:bCs/>
            <w:lang w:eastAsia="zh-CN"/>
          </w:rPr>
          <w:t>43(Rev.1)</w:t>
        </w:r>
      </w:hyperlink>
      <w:hyperlink r:id="rId30">
        <w:r w:rsidR="0060357A" w:rsidRPr="002C5F0A">
          <w:rPr>
            <w:rFonts w:ascii="Calibri" w:eastAsia="SimSun" w:hAnsi="Calibri" w:cs="Calibri" w:hint="eastAsia"/>
            <w:bCs/>
            <w:lang w:eastAsia="zh-CN"/>
          </w:rPr>
          <w:t>号文件</w:t>
        </w:r>
      </w:hyperlink>
      <w:r w:rsidR="0060357A" w:rsidRPr="002C5F0A">
        <w:rPr>
          <w:rFonts w:ascii="Calibri" w:eastAsia="SimSun" w:hAnsi="Calibri" w:cs="Calibri"/>
          <w:bCs/>
          <w:lang w:eastAsia="zh-CN"/>
        </w:rPr>
        <w:t>（电信发展局主任）</w:t>
      </w:r>
      <w:r w:rsidR="0060357A" w:rsidRPr="002C5F0A">
        <w:rPr>
          <w:rFonts w:ascii="Calibri" w:eastAsia="SimSun" w:hAnsi="Calibri" w:cs="Calibri"/>
          <w:bCs/>
          <w:lang w:eastAsia="zh-CN"/>
        </w:rPr>
        <w:t xml:space="preserve">– </w:t>
      </w:r>
      <w:r w:rsidR="0060357A" w:rsidRPr="002C5F0A">
        <w:rPr>
          <w:rFonts w:ascii="Calibri" w:eastAsia="SimSun" w:hAnsi="Calibri" w:cs="Calibri"/>
          <w:bCs/>
          <w:lang w:eastAsia="zh-CN"/>
        </w:rPr>
        <w:t>电信发展局（</w:t>
      </w:r>
      <w:r w:rsidR="0060357A" w:rsidRPr="002C5F0A">
        <w:rPr>
          <w:rFonts w:ascii="Calibri" w:eastAsia="SimSun" w:hAnsi="Calibri" w:cs="Calibri"/>
          <w:bCs/>
          <w:lang w:eastAsia="zh-CN"/>
        </w:rPr>
        <w:t>BDT</w:t>
      </w:r>
      <w:r w:rsidR="0060357A" w:rsidRPr="002C5F0A">
        <w:rPr>
          <w:rFonts w:ascii="Calibri" w:eastAsia="SimSun" w:hAnsi="Calibri" w:cs="Calibri"/>
          <w:bCs/>
          <w:lang w:eastAsia="zh-CN"/>
        </w:rPr>
        <w:t>）的重组</w:t>
      </w:r>
    </w:p>
    <w:p w14:paraId="169251DB" w14:textId="3D552D32" w:rsidR="0060357A" w:rsidRPr="002C5F0A" w:rsidRDefault="0060357A" w:rsidP="002C5F0A">
      <w:pPr>
        <w:ind w:firstLineChars="200" w:firstLine="480"/>
        <w:rPr>
          <w:lang w:eastAsia="zh-CN"/>
        </w:rPr>
      </w:pPr>
      <w:r w:rsidRPr="002C5F0A">
        <w:rPr>
          <w:lang w:eastAsia="zh-CN"/>
        </w:rPr>
        <w:t>电信发展局主任介绍了</w:t>
      </w:r>
      <w:r w:rsidRPr="002C5F0A">
        <w:rPr>
          <w:lang w:eastAsia="zh-CN"/>
        </w:rPr>
        <w:t>43</w:t>
      </w:r>
      <w:r w:rsidR="00CF454D">
        <w:rPr>
          <w:rFonts w:hint="eastAsia"/>
          <w:lang w:eastAsia="zh-CN"/>
        </w:rPr>
        <w:t>(</w:t>
      </w:r>
      <w:r w:rsidRPr="002C5F0A">
        <w:rPr>
          <w:lang w:eastAsia="zh-CN"/>
        </w:rPr>
        <w:t>Rev.1)</w:t>
      </w:r>
      <w:r w:rsidRPr="002C5F0A">
        <w:rPr>
          <w:lang w:eastAsia="zh-CN"/>
        </w:rPr>
        <w:t>号文件，其中详细</w:t>
      </w:r>
      <w:r w:rsidRPr="002C5F0A">
        <w:rPr>
          <w:rFonts w:hint="eastAsia"/>
          <w:lang w:eastAsia="zh-CN"/>
        </w:rPr>
        <w:t>阐述</w:t>
      </w:r>
      <w:r w:rsidRPr="002C5F0A">
        <w:rPr>
          <w:lang w:eastAsia="zh-CN"/>
        </w:rPr>
        <w:t>了电信发展局（</w:t>
      </w:r>
      <w:r w:rsidRPr="002C5F0A">
        <w:rPr>
          <w:lang w:eastAsia="zh-CN"/>
        </w:rPr>
        <w:t>BDT</w:t>
      </w:r>
      <w:r w:rsidRPr="002C5F0A">
        <w:rPr>
          <w:lang w:eastAsia="zh-CN"/>
        </w:rPr>
        <w:t>）为响应新</w:t>
      </w:r>
      <w:r w:rsidRPr="002C5F0A">
        <w:rPr>
          <w:rFonts w:hint="eastAsia"/>
          <w:lang w:eastAsia="zh-CN"/>
        </w:rPr>
        <w:t>《</w:t>
      </w:r>
      <w:r w:rsidRPr="002C5F0A">
        <w:rPr>
          <w:lang w:eastAsia="zh-CN"/>
        </w:rPr>
        <w:t>WTDC</w:t>
      </w:r>
      <w:r w:rsidRPr="002C5F0A">
        <w:rPr>
          <w:lang w:eastAsia="zh-CN"/>
        </w:rPr>
        <w:t>行动计划</w:t>
      </w:r>
      <w:r w:rsidRPr="002C5F0A">
        <w:rPr>
          <w:rFonts w:hint="eastAsia"/>
          <w:lang w:eastAsia="zh-CN"/>
        </w:rPr>
        <w:t>》</w:t>
      </w:r>
      <w:r w:rsidRPr="002C5F0A">
        <w:rPr>
          <w:lang w:eastAsia="zh-CN"/>
        </w:rPr>
        <w:t>所确定的</w:t>
      </w:r>
      <w:r w:rsidRPr="002C5F0A">
        <w:rPr>
          <w:rFonts w:hint="eastAsia"/>
          <w:lang w:eastAsia="zh-CN"/>
        </w:rPr>
        <w:t>工作</w:t>
      </w:r>
      <w:r w:rsidRPr="002C5F0A">
        <w:rPr>
          <w:lang w:eastAsia="zh-CN"/>
        </w:rPr>
        <w:t>重点而进行的重组和调整。他解释</w:t>
      </w:r>
      <w:r w:rsidRPr="002C5F0A">
        <w:rPr>
          <w:rFonts w:hint="eastAsia"/>
          <w:lang w:eastAsia="zh-CN"/>
        </w:rPr>
        <w:t>称</w:t>
      </w:r>
      <w:r w:rsidRPr="002C5F0A">
        <w:rPr>
          <w:lang w:eastAsia="zh-CN"/>
        </w:rPr>
        <w:t>，重组没有影响任何</w:t>
      </w:r>
      <w:r w:rsidRPr="002C5F0A">
        <w:rPr>
          <w:lang w:eastAsia="zh-CN"/>
        </w:rPr>
        <w:t>D</w:t>
      </w:r>
      <w:r w:rsidRPr="002C5F0A">
        <w:rPr>
          <w:lang w:eastAsia="zh-CN"/>
        </w:rPr>
        <w:t>级职位，因此不需要理事会批准。由国际电联副秘书长领导的国际电联协调委员会于</w:t>
      </w:r>
      <w:r w:rsidRPr="002C5F0A">
        <w:rPr>
          <w:lang w:eastAsia="zh-CN"/>
        </w:rPr>
        <w:t>2024</w:t>
      </w:r>
      <w:r w:rsidRPr="002C5F0A">
        <w:rPr>
          <w:lang w:eastAsia="zh-CN"/>
        </w:rPr>
        <w:t>年批准的新结构</w:t>
      </w:r>
      <w:r w:rsidRPr="002C5F0A">
        <w:rPr>
          <w:rFonts w:hint="eastAsia"/>
          <w:lang w:eastAsia="zh-CN"/>
        </w:rPr>
        <w:t>，</w:t>
      </w:r>
      <w:r w:rsidRPr="002C5F0A">
        <w:rPr>
          <w:lang w:eastAsia="zh-CN"/>
        </w:rPr>
        <w:t>旨在更好地反映《行动计划》的五个主题领域。为了解决效率低下的问题，特别是项目执行中的效率低下问题，电信发展局进行了内部改革，重点加强项目管理能力和对最不发达国家、小岛屿发展中国家和内陆发展中国家需求的响应能力。成立或改组了若干</w:t>
      </w:r>
      <w:r w:rsidRPr="002C5F0A">
        <w:rPr>
          <w:rFonts w:hint="eastAsia"/>
          <w:lang w:eastAsia="zh-CN"/>
        </w:rPr>
        <w:t>处理专项事务的科级单位</w:t>
      </w:r>
      <w:r w:rsidRPr="002C5F0A">
        <w:rPr>
          <w:lang w:eastAsia="zh-CN"/>
        </w:rPr>
        <w:t>和</w:t>
      </w:r>
      <w:r w:rsidRPr="002C5F0A">
        <w:rPr>
          <w:rFonts w:hint="eastAsia"/>
          <w:lang w:eastAsia="zh-CN"/>
        </w:rPr>
        <w:t>负责</w:t>
      </w:r>
      <w:r w:rsidRPr="002C5F0A">
        <w:rPr>
          <w:lang w:eastAsia="zh-CN"/>
        </w:rPr>
        <w:t>支持</w:t>
      </w:r>
      <w:r w:rsidRPr="002C5F0A">
        <w:rPr>
          <w:rFonts w:hint="eastAsia"/>
          <w:lang w:eastAsia="zh-CN"/>
        </w:rPr>
        <w:t>的</w:t>
      </w:r>
      <w:r w:rsidRPr="002C5F0A">
        <w:rPr>
          <w:lang w:eastAsia="zh-CN"/>
        </w:rPr>
        <w:t>处</w:t>
      </w:r>
      <w:r w:rsidRPr="002C5F0A">
        <w:rPr>
          <w:rFonts w:hint="eastAsia"/>
          <w:lang w:eastAsia="zh-CN"/>
        </w:rPr>
        <w:t>级单位</w:t>
      </w:r>
      <w:r w:rsidRPr="002C5F0A">
        <w:rPr>
          <w:lang w:eastAsia="zh-CN"/>
        </w:rPr>
        <w:t>，包括负责项目</w:t>
      </w:r>
      <w:r w:rsidRPr="002C5F0A">
        <w:rPr>
          <w:rFonts w:hint="eastAsia"/>
          <w:lang w:eastAsia="zh-CN"/>
        </w:rPr>
        <w:t>支持</w:t>
      </w:r>
      <w:r w:rsidRPr="002C5F0A">
        <w:rPr>
          <w:lang w:eastAsia="zh-CN"/>
        </w:rPr>
        <w:t>、采购协调、监督和评估以及区域参与的专门团队。</w:t>
      </w:r>
    </w:p>
    <w:p w14:paraId="065AF00D" w14:textId="77777777" w:rsidR="0060357A" w:rsidRPr="002C5F0A" w:rsidRDefault="0060357A" w:rsidP="002C5F0A">
      <w:pPr>
        <w:ind w:firstLineChars="200" w:firstLine="480"/>
        <w:rPr>
          <w:lang w:eastAsia="zh-CN"/>
        </w:rPr>
      </w:pPr>
      <w:r w:rsidRPr="002C5F0A">
        <w:rPr>
          <w:lang w:eastAsia="zh-CN"/>
        </w:rPr>
        <w:t>各代表团对这些变化表示欢迎，并要求提供更多有关</w:t>
      </w:r>
      <w:r w:rsidRPr="002C5F0A">
        <w:rPr>
          <w:rFonts w:hint="eastAsia"/>
          <w:lang w:eastAsia="zh-CN"/>
        </w:rPr>
        <w:t>具体</w:t>
      </w:r>
      <w:r w:rsidRPr="002C5F0A">
        <w:rPr>
          <w:lang w:eastAsia="zh-CN"/>
        </w:rPr>
        <w:t>成就的细节。主任提到，初步结果显示项目绩效和团队之间的</w:t>
      </w:r>
      <w:r w:rsidRPr="002C5F0A">
        <w:rPr>
          <w:rFonts w:hint="eastAsia"/>
          <w:lang w:eastAsia="zh-CN"/>
        </w:rPr>
        <w:t>协调</w:t>
      </w:r>
      <w:r w:rsidRPr="002C5F0A">
        <w:rPr>
          <w:lang w:eastAsia="zh-CN"/>
        </w:rPr>
        <w:t>有所改善，全面培训在不</w:t>
      </w:r>
      <w:r w:rsidRPr="002C5F0A">
        <w:rPr>
          <w:rFonts w:hint="eastAsia"/>
          <w:lang w:eastAsia="zh-CN"/>
        </w:rPr>
        <w:t>降低</w:t>
      </w:r>
      <w:r w:rsidRPr="002C5F0A">
        <w:rPr>
          <w:lang w:eastAsia="zh-CN"/>
        </w:rPr>
        <w:t>其他领域优先</w:t>
      </w:r>
      <w:r w:rsidRPr="002C5F0A">
        <w:rPr>
          <w:rFonts w:hint="eastAsia"/>
          <w:lang w:eastAsia="zh-CN"/>
        </w:rPr>
        <w:t>级</w:t>
      </w:r>
      <w:r w:rsidRPr="002C5F0A">
        <w:rPr>
          <w:lang w:eastAsia="zh-CN"/>
        </w:rPr>
        <w:t>的情况下提高了项目执行力。会议建议将青年举措和全球工具更好地纳入新结构，主任强调</w:t>
      </w:r>
      <w:r w:rsidRPr="002C5F0A">
        <w:rPr>
          <w:rFonts w:hint="eastAsia"/>
          <w:lang w:eastAsia="zh-CN"/>
        </w:rPr>
        <w:t>应继</w:t>
      </w:r>
      <w:r w:rsidRPr="002C5F0A">
        <w:rPr>
          <w:lang w:eastAsia="zh-CN"/>
        </w:rPr>
        <w:t>续开展协调和能力建设工作。</w:t>
      </w:r>
    </w:p>
    <w:p w14:paraId="69B7E85E" w14:textId="77777777" w:rsidR="0060357A" w:rsidRPr="002C5F0A" w:rsidRDefault="0060357A" w:rsidP="00CF454D">
      <w:pPr>
        <w:spacing w:after="120"/>
        <w:ind w:firstLineChars="200" w:firstLine="480"/>
        <w:rPr>
          <w:lang w:eastAsia="zh-CN"/>
        </w:rPr>
      </w:pPr>
      <w:r w:rsidRPr="002C5F0A">
        <w:rPr>
          <w:lang w:eastAsia="zh-CN"/>
        </w:rPr>
        <w:t>讨论</w:t>
      </w:r>
      <w:r w:rsidRPr="002C5F0A">
        <w:rPr>
          <w:rFonts w:hint="eastAsia"/>
          <w:lang w:eastAsia="zh-CN"/>
        </w:rPr>
        <w:t>的结果</w:t>
      </w:r>
      <w:r w:rsidRPr="002C5F0A">
        <w:rPr>
          <w:lang w:eastAsia="zh-CN"/>
        </w:rPr>
        <w:t>要求</w:t>
      </w:r>
      <w:r w:rsidRPr="002C5F0A">
        <w:rPr>
          <w:rFonts w:hint="eastAsia"/>
          <w:lang w:eastAsia="zh-CN"/>
        </w:rPr>
        <w:t>提供</w:t>
      </w:r>
      <w:r w:rsidRPr="002C5F0A">
        <w:rPr>
          <w:lang w:eastAsia="zh-CN"/>
        </w:rPr>
        <w:t>可视化</w:t>
      </w:r>
      <w:r w:rsidRPr="002C5F0A">
        <w:rPr>
          <w:rFonts w:hint="eastAsia"/>
          <w:lang w:eastAsia="zh-CN"/>
        </w:rPr>
        <w:t>的</w:t>
      </w:r>
      <w:r w:rsidRPr="002C5F0A">
        <w:rPr>
          <w:lang w:eastAsia="zh-CN"/>
        </w:rPr>
        <w:t>新电信发展局组织结构，</w:t>
      </w:r>
      <w:r w:rsidRPr="002C5F0A">
        <w:rPr>
          <w:rFonts w:hint="eastAsia"/>
          <w:lang w:eastAsia="zh-CN"/>
        </w:rPr>
        <w:t>电信发展</w:t>
      </w:r>
      <w:r w:rsidRPr="002C5F0A">
        <w:rPr>
          <w:lang w:eastAsia="zh-CN"/>
        </w:rPr>
        <w:t>局后在</w:t>
      </w:r>
      <w:r w:rsidRPr="002C5F0A">
        <w:rPr>
          <w:lang w:eastAsia="zh-CN"/>
        </w:rPr>
        <w:t>43</w:t>
      </w:r>
      <w:r w:rsidRPr="002C5F0A">
        <w:rPr>
          <w:lang w:eastAsia="zh-CN"/>
        </w:rPr>
        <w:t>号文件修订</w:t>
      </w:r>
      <w:r w:rsidRPr="002C5F0A">
        <w:rPr>
          <w:lang w:eastAsia="zh-CN"/>
        </w:rPr>
        <w:t>1</w:t>
      </w:r>
      <w:r w:rsidRPr="002C5F0A">
        <w:rPr>
          <w:lang w:eastAsia="zh-CN"/>
        </w:rPr>
        <w:t>中提供了</w:t>
      </w:r>
      <w:r w:rsidRPr="002C5F0A">
        <w:rPr>
          <w:rFonts w:hint="eastAsia"/>
          <w:lang w:eastAsia="zh-CN"/>
        </w:rPr>
        <w:t>修订后的版本</w:t>
      </w:r>
      <w:r w:rsidRPr="002C5F0A">
        <w:rPr>
          <w:lang w:eastAsia="zh-CN"/>
        </w:rPr>
        <w:t>。</w:t>
      </w:r>
    </w:p>
    <w:tbl>
      <w:tblPr>
        <w:tblStyle w:val="TableGrid"/>
        <w:tblW w:w="9630" w:type="dxa"/>
        <w:tblLayout w:type="fixed"/>
        <w:tblLook w:val="06A0" w:firstRow="1" w:lastRow="0" w:firstColumn="1" w:lastColumn="0" w:noHBand="1" w:noVBand="1"/>
      </w:tblPr>
      <w:tblGrid>
        <w:gridCol w:w="9630"/>
      </w:tblGrid>
      <w:tr w:rsidR="0060357A" w:rsidRPr="00106169" w14:paraId="550FB070" w14:textId="77777777" w:rsidTr="00CF454D">
        <w:trPr>
          <w:trHeight w:val="300"/>
        </w:trPr>
        <w:tc>
          <w:tcPr>
            <w:tcW w:w="9630" w:type="dxa"/>
          </w:tcPr>
          <w:p w14:paraId="4F5A44D6" w14:textId="07B3BC65" w:rsidR="0060357A" w:rsidRPr="00CF454D" w:rsidRDefault="0060357A" w:rsidP="007A4B60">
            <w:pPr>
              <w:spacing w:after="120"/>
              <w:ind w:firstLineChars="200" w:firstLine="480"/>
              <w:rPr>
                <w:rFonts w:ascii="Calibri" w:eastAsia="SimSun" w:hAnsi="Calibri" w:cs="Calibri"/>
                <w:lang w:eastAsia="zh-CN"/>
              </w:rPr>
            </w:pPr>
            <w:r w:rsidRPr="00393C1F">
              <w:rPr>
                <w:lang w:eastAsia="zh-CN"/>
              </w:rPr>
              <w:t>TDAG</w:t>
            </w:r>
            <w:r w:rsidRPr="00393C1F">
              <w:rPr>
                <w:lang w:eastAsia="zh-CN"/>
              </w:rPr>
              <w:t>将</w:t>
            </w:r>
            <w:r w:rsidRPr="00393C1F">
              <w:rPr>
                <w:rFonts w:hint="eastAsia"/>
                <w:lang w:eastAsia="zh-CN"/>
              </w:rPr>
              <w:t>此</w:t>
            </w:r>
            <w:r w:rsidRPr="00393C1F">
              <w:rPr>
                <w:lang w:eastAsia="zh-CN"/>
              </w:rPr>
              <w:t>报告记录在案并强调应更加重视项目管理、</w:t>
            </w:r>
            <w:r w:rsidRPr="00393C1F">
              <w:rPr>
                <w:rFonts w:hint="eastAsia"/>
                <w:lang w:eastAsia="zh-CN"/>
              </w:rPr>
              <w:t>各</w:t>
            </w:r>
            <w:r w:rsidRPr="00393C1F">
              <w:rPr>
                <w:lang w:eastAsia="zh-CN"/>
              </w:rPr>
              <w:t>区域</w:t>
            </w:r>
            <w:r w:rsidRPr="00393C1F">
              <w:rPr>
                <w:rFonts w:hint="eastAsia"/>
                <w:lang w:eastAsia="zh-CN"/>
              </w:rPr>
              <w:t>的</w:t>
            </w:r>
            <w:r w:rsidRPr="00393C1F">
              <w:rPr>
                <w:lang w:eastAsia="zh-CN"/>
              </w:rPr>
              <w:t>响应能力</w:t>
            </w:r>
            <w:r w:rsidRPr="00393C1F">
              <w:rPr>
                <w:rFonts w:hint="eastAsia"/>
                <w:lang w:eastAsia="zh-CN"/>
              </w:rPr>
              <w:t>以及重组</w:t>
            </w:r>
            <w:r w:rsidRPr="00393C1F">
              <w:rPr>
                <w:lang w:eastAsia="zh-CN"/>
              </w:rPr>
              <w:t>工作的内部一致性。</w:t>
            </w:r>
          </w:p>
        </w:tc>
      </w:tr>
    </w:tbl>
    <w:p w14:paraId="55F0ABB4" w14:textId="74493FF0" w:rsidR="0060357A" w:rsidRPr="002C5F0A" w:rsidRDefault="00CF454D" w:rsidP="002C5F0A">
      <w:pPr>
        <w:pStyle w:val="Headingb"/>
        <w:rPr>
          <w:rFonts w:ascii="Calibri" w:eastAsia="SimSun" w:hAnsi="Calibri" w:cs="Calibri"/>
          <w:szCs w:val="24"/>
          <w:lang w:eastAsia="zh-CN"/>
        </w:rPr>
      </w:pPr>
      <w:hyperlink r:id="rId31">
        <w:r w:rsidRPr="00CF0258">
          <w:rPr>
            <w:rStyle w:val="Hyperlink"/>
            <w:rFonts w:cstheme="minorBidi"/>
            <w:bCs/>
            <w:lang w:eastAsia="zh-CN"/>
          </w:rPr>
          <w:t>41</w:t>
        </w:r>
      </w:hyperlink>
      <w:hyperlink r:id="rId32">
        <w:r w:rsidR="0060357A" w:rsidRPr="002C5F0A">
          <w:rPr>
            <w:rFonts w:ascii="Calibri" w:eastAsia="SimSun" w:hAnsi="Calibri" w:cs="Calibri"/>
            <w:bCs/>
            <w:lang w:eastAsia="zh-CN"/>
          </w:rPr>
          <w:t>号文件</w:t>
        </w:r>
      </w:hyperlink>
      <w:r w:rsidR="0060357A" w:rsidRPr="002C5F0A">
        <w:rPr>
          <w:rFonts w:ascii="Calibri" w:eastAsia="SimSun" w:hAnsi="Calibri" w:cs="Calibri"/>
          <w:bCs/>
          <w:lang w:eastAsia="zh-CN"/>
        </w:rPr>
        <w:t>（</w:t>
      </w:r>
      <w:r w:rsidR="0060357A" w:rsidRPr="002C5F0A">
        <w:rPr>
          <w:rFonts w:ascii="Calibri" w:eastAsia="SimSun" w:hAnsi="Calibri" w:cs="Calibri"/>
          <w:bCs/>
          <w:lang w:eastAsia="zh-CN"/>
        </w:rPr>
        <w:t>CWG-SFP</w:t>
      </w:r>
      <w:r w:rsidR="0060357A" w:rsidRPr="002C5F0A">
        <w:rPr>
          <w:rFonts w:ascii="Calibri" w:eastAsia="SimSun" w:hAnsi="Calibri" w:cs="Calibri"/>
          <w:bCs/>
          <w:lang w:eastAsia="zh-CN"/>
        </w:rPr>
        <w:t>主席）</w:t>
      </w:r>
      <w:r w:rsidRPr="002C5F0A">
        <w:rPr>
          <w:rFonts w:ascii="Calibri" w:eastAsia="SimSun" w:hAnsi="Calibri" w:cs="Calibri"/>
          <w:bCs/>
          <w:lang w:eastAsia="zh-CN"/>
        </w:rPr>
        <w:t>–</w:t>
      </w:r>
      <w:r>
        <w:rPr>
          <w:rFonts w:ascii="Calibri" w:eastAsia="SimSun" w:hAnsi="Calibri" w:cs="Calibri" w:hint="eastAsia"/>
          <w:bCs/>
          <w:lang w:eastAsia="zh-CN"/>
        </w:rPr>
        <w:t xml:space="preserve"> </w:t>
      </w:r>
      <w:r w:rsidR="0060357A" w:rsidRPr="002C5F0A">
        <w:rPr>
          <w:rFonts w:ascii="Calibri" w:eastAsia="SimSun" w:hAnsi="Calibri" w:cs="Calibri" w:hint="eastAsia"/>
          <w:bCs/>
          <w:szCs w:val="24"/>
          <w:lang w:eastAsia="zh-CN"/>
        </w:rPr>
        <w:t>理事会工作组关于战略和财务规划的联络声明</w:t>
      </w:r>
    </w:p>
    <w:p w14:paraId="0CF7EB44" w14:textId="77777777" w:rsidR="0060357A" w:rsidRPr="002C5F0A" w:rsidRDefault="0060357A" w:rsidP="002C5F0A">
      <w:pPr>
        <w:ind w:firstLineChars="200" w:firstLine="480"/>
        <w:rPr>
          <w:lang w:eastAsia="zh-CN"/>
        </w:rPr>
      </w:pPr>
      <w:r w:rsidRPr="002C5F0A">
        <w:rPr>
          <w:lang w:eastAsia="zh-CN"/>
        </w:rPr>
        <w:t>41</w:t>
      </w:r>
      <w:r w:rsidRPr="002C5F0A">
        <w:rPr>
          <w:lang w:eastAsia="zh-CN"/>
        </w:rPr>
        <w:t>号文件，即理事会战略和财务规划工作组提交的联络声明（</w:t>
      </w:r>
      <w:r w:rsidRPr="002C5F0A">
        <w:rPr>
          <w:lang w:eastAsia="zh-CN"/>
        </w:rPr>
        <w:t>LS</w:t>
      </w:r>
      <w:r w:rsidRPr="002C5F0A">
        <w:rPr>
          <w:lang w:eastAsia="zh-CN"/>
        </w:rPr>
        <w:t>），由秘书处代表该工作组主席介绍。</w:t>
      </w:r>
      <w:r w:rsidRPr="002C5F0A">
        <w:rPr>
          <w:rFonts w:hint="eastAsia"/>
          <w:lang w:eastAsia="zh-CN"/>
        </w:rPr>
        <w:t>该</w:t>
      </w:r>
      <w:r w:rsidRPr="002C5F0A">
        <w:rPr>
          <w:lang w:eastAsia="zh-CN"/>
        </w:rPr>
        <w:t>联络声明解释</w:t>
      </w:r>
      <w:r w:rsidRPr="002C5F0A">
        <w:rPr>
          <w:rFonts w:hint="eastAsia"/>
          <w:lang w:eastAsia="zh-CN"/>
        </w:rPr>
        <w:t>指出</w:t>
      </w:r>
      <w:r w:rsidRPr="002C5F0A">
        <w:rPr>
          <w:lang w:eastAsia="zh-CN"/>
        </w:rPr>
        <w:t>，理事会战略和财务规划工作组是根据理事会第</w:t>
      </w:r>
      <w:r w:rsidRPr="002C5F0A">
        <w:rPr>
          <w:lang w:eastAsia="zh-CN"/>
        </w:rPr>
        <w:t>1428</w:t>
      </w:r>
      <w:r w:rsidRPr="002C5F0A">
        <w:rPr>
          <w:lang w:eastAsia="zh-CN"/>
        </w:rPr>
        <w:t>号决议成立的，其任务是制定国际电联</w:t>
      </w:r>
      <w:r w:rsidRPr="002C5F0A">
        <w:rPr>
          <w:lang w:eastAsia="zh-CN"/>
        </w:rPr>
        <w:t>2028-2031</w:t>
      </w:r>
      <w:r w:rsidRPr="002C5F0A">
        <w:rPr>
          <w:lang w:eastAsia="zh-CN"/>
        </w:rPr>
        <w:t>年战略和财务规划，这些规划将提交</w:t>
      </w:r>
      <w:r w:rsidRPr="002C5F0A">
        <w:rPr>
          <w:lang w:eastAsia="zh-CN"/>
        </w:rPr>
        <w:t>2026</w:t>
      </w:r>
      <w:r w:rsidRPr="002C5F0A">
        <w:rPr>
          <w:lang w:eastAsia="zh-CN"/>
        </w:rPr>
        <w:t>年全权代表大会。介绍</w:t>
      </w:r>
      <w:r w:rsidRPr="002C5F0A">
        <w:rPr>
          <w:rFonts w:hint="eastAsia"/>
          <w:lang w:eastAsia="zh-CN"/>
        </w:rPr>
        <w:t>过程中</w:t>
      </w:r>
      <w:r w:rsidRPr="002C5F0A">
        <w:rPr>
          <w:lang w:eastAsia="zh-CN"/>
        </w:rPr>
        <w:t>概述了该组的任务、时间表和</w:t>
      </w:r>
      <w:r w:rsidRPr="002C5F0A">
        <w:rPr>
          <w:rFonts w:hint="eastAsia"/>
          <w:lang w:eastAsia="zh-CN"/>
        </w:rPr>
        <w:t>工作</w:t>
      </w:r>
      <w:r w:rsidRPr="002C5F0A">
        <w:rPr>
          <w:lang w:eastAsia="zh-CN"/>
        </w:rPr>
        <w:t>方法，强调需要在战略、财务和运作规划之间保持一致，并</w:t>
      </w:r>
      <w:r w:rsidRPr="002C5F0A">
        <w:rPr>
          <w:rFonts w:hint="eastAsia"/>
          <w:lang w:eastAsia="zh-CN"/>
        </w:rPr>
        <w:t>融入“</w:t>
      </w:r>
      <w:r w:rsidRPr="002C5F0A">
        <w:rPr>
          <w:lang w:eastAsia="zh-CN"/>
        </w:rPr>
        <w:t>国际电联</w:t>
      </w:r>
      <w:r w:rsidRPr="002C5F0A">
        <w:rPr>
          <w:rFonts w:hint="eastAsia"/>
          <w:lang w:eastAsia="zh-CN"/>
        </w:rPr>
        <w:t>是一家</w:t>
      </w:r>
      <w:r w:rsidRPr="00377F26">
        <w:rPr>
          <w:rFonts w:asciiTheme="majorEastAsia" w:eastAsiaTheme="majorEastAsia" w:hAnsiTheme="majorEastAsia"/>
          <w:lang w:eastAsia="zh-CN"/>
        </w:rPr>
        <w:t>”</w:t>
      </w:r>
      <w:r w:rsidRPr="002C5F0A">
        <w:rPr>
          <w:lang w:eastAsia="zh-CN"/>
        </w:rPr>
        <w:t>的概念。该</w:t>
      </w:r>
      <w:r w:rsidRPr="002C5F0A">
        <w:rPr>
          <w:rFonts w:hint="eastAsia"/>
          <w:lang w:eastAsia="zh-CN"/>
        </w:rPr>
        <w:t>声明</w:t>
      </w:r>
      <w:r w:rsidRPr="002C5F0A">
        <w:rPr>
          <w:lang w:eastAsia="zh-CN"/>
        </w:rPr>
        <w:t>还强调了</w:t>
      </w:r>
      <w:r w:rsidRPr="002C5F0A">
        <w:rPr>
          <w:lang w:eastAsia="zh-CN"/>
        </w:rPr>
        <w:t>TDAG</w:t>
      </w:r>
      <w:r w:rsidRPr="002C5F0A">
        <w:rPr>
          <w:rFonts w:hint="eastAsia"/>
          <w:lang w:eastAsia="zh-CN"/>
        </w:rPr>
        <w:t>等</w:t>
      </w:r>
      <w:r w:rsidRPr="002C5F0A">
        <w:rPr>
          <w:lang w:eastAsia="zh-CN"/>
        </w:rPr>
        <w:t>顾问组在制定发展议程方面的重要作用，并鼓励</w:t>
      </w:r>
      <w:r w:rsidRPr="002C5F0A">
        <w:rPr>
          <w:rFonts w:hint="eastAsia"/>
          <w:lang w:eastAsia="zh-CN"/>
        </w:rPr>
        <w:t>这些顾问组</w:t>
      </w:r>
      <w:r w:rsidRPr="002C5F0A">
        <w:rPr>
          <w:lang w:eastAsia="zh-CN"/>
        </w:rPr>
        <w:t>继续提供输入意见，同时注意到</w:t>
      </w:r>
      <w:r w:rsidRPr="002C5F0A">
        <w:rPr>
          <w:rFonts w:hint="eastAsia"/>
          <w:lang w:eastAsia="zh-CN"/>
        </w:rPr>
        <w:t>现</w:t>
      </w:r>
      <w:r w:rsidRPr="002C5F0A">
        <w:rPr>
          <w:lang w:eastAsia="zh-CN"/>
        </w:rPr>
        <w:t>已</w:t>
      </w:r>
      <w:r w:rsidRPr="002C5F0A">
        <w:rPr>
          <w:rFonts w:hint="eastAsia"/>
          <w:lang w:eastAsia="zh-CN"/>
        </w:rPr>
        <w:t>为</w:t>
      </w:r>
      <w:r w:rsidRPr="002C5F0A">
        <w:rPr>
          <w:lang w:eastAsia="zh-CN"/>
        </w:rPr>
        <w:t>指导改进规划框架举办了一次基于结果的管理讲习班。他还</w:t>
      </w:r>
      <w:r w:rsidRPr="002C5F0A">
        <w:rPr>
          <w:rFonts w:hint="eastAsia"/>
          <w:lang w:eastAsia="zh-CN"/>
        </w:rPr>
        <w:t>阐述</w:t>
      </w:r>
      <w:r w:rsidRPr="002C5F0A">
        <w:rPr>
          <w:lang w:eastAsia="zh-CN"/>
        </w:rPr>
        <w:t>了如何完善成果和指标，以确保战略愿景与部门行动之间的一致性。</w:t>
      </w:r>
    </w:p>
    <w:p w14:paraId="1E093F23" w14:textId="77777777" w:rsidR="0060357A" w:rsidRPr="002C5F0A" w:rsidRDefault="0060357A" w:rsidP="002C5F0A">
      <w:pPr>
        <w:ind w:firstLineChars="200" w:firstLine="480"/>
        <w:rPr>
          <w:lang w:eastAsia="zh-CN"/>
        </w:rPr>
      </w:pPr>
      <w:r w:rsidRPr="002C5F0A">
        <w:rPr>
          <w:lang w:eastAsia="zh-CN"/>
        </w:rPr>
        <w:lastRenderedPageBreak/>
        <w:t>TDAG</w:t>
      </w:r>
      <w:r w:rsidRPr="002C5F0A">
        <w:rPr>
          <w:lang w:eastAsia="zh-CN"/>
        </w:rPr>
        <w:t>主席对最新情况</w:t>
      </w:r>
      <w:r w:rsidRPr="002C5F0A">
        <w:rPr>
          <w:rFonts w:hint="eastAsia"/>
          <w:lang w:eastAsia="zh-CN"/>
        </w:rPr>
        <w:t>介绍</w:t>
      </w:r>
      <w:r w:rsidRPr="002C5F0A">
        <w:rPr>
          <w:lang w:eastAsia="zh-CN"/>
        </w:rPr>
        <w:t>表示欢迎，强调了</w:t>
      </w:r>
      <w:r w:rsidRPr="002C5F0A">
        <w:rPr>
          <w:lang w:eastAsia="zh-CN"/>
        </w:rPr>
        <w:t>TDAG</w:t>
      </w:r>
      <w:r w:rsidRPr="002C5F0A">
        <w:rPr>
          <w:lang w:eastAsia="zh-CN"/>
        </w:rPr>
        <w:t>与理事会工作组之间继续协调的重要性，同时回顾</w:t>
      </w:r>
      <w:r w:rsidRPr="002C5F0A">
        <w:rPr>
          <w:rFonts w:hint="eastAsia"/>
          <w:lang w:eastAsia="zh-CN"/>
        </w:rPr>
        <w:t>指出</w:t>
      </w:r>
      <w:r w:rsidRPr="002C5F0A">
        <w:rPr>
          <w:lang w:eastAsia="zh-CN"/>
        </w:rPr>
        <w:t>TDAG</w:t>
      </w:r>
      <w:r w:rsidRPr="002C5F0A">
        <w:rPr>
          <w:lang w:eastAsia="zh-CN"/>
        </w:rPr>
        <w:t>与理事会工作组在上一周期开展的有效合作，使现行战略规划的结构得</w:t>
      </w:r>
      <w:r w:rsidRPr="002C5F0A">
        <w:rPr>
          <w:rFonts w:hint="eastAsia"/>
          <w:lang w:eastAsia="zh-CN"/>
        </w:rPr>
        <w:t>到</w:t>
      </w:r>
      <w:r w:rsidRPr="002C5F0A">
        <w:rPr>
          <w:lang w:eastAsia="zh-CN"/>
        </w:rPr>
        <w:t>精简。几位代表还赞扬了协调工作，并对</w:t>
      </w:r>
      <w:r w:rsidRPr="002C5F0A">
        <w:rPr>
          <w:lang w:eastAsia="zh-CN"/>
        </w:rPr>
        <w:t>41</w:t>
      </w:r>
      <w:r w:rsidRPr="002C5F0A">
        <w:rPr>
          <w:lang w:eastAsia="zh-CN"/>
        </w:rPr>
        <w:t>号文件提供的指导表示赞赏。一些代表团赞同保持跨部门协同以及将青年观点和区域</w:t>
      </w:r>
      <w:r w:rsidRPr="002C5F0A">
        <w:rPr>
          <w:rFonts w:hint="eastAsia"/>
          <w:lang w:eastAsia="zh-CN"/>
        </w:rPr>
        <w:t>工作重点</w:t>
      </w:r>
      <w:r w:rsidRPr="002C5F0A">
        <w:rPr>
          <w:lang w:eastAsia="zh-CN"/>
        </w:rPr>
        <w:t>纳入更广泛规划进程的重要性。</w:t>
      </w:r>
    </w:p>
    <w:p w14:paraId="63C7D45D" w14:textId="77777777" w:rsidR="0060357A" w:rsidRPr="002C5F0A" w:rsidRDefault="0060357A" w:rsidP="007B2D9B">
      <w:pPr>
        <w:spacing w:after="120"/>
        <w:ind w:firstLineChars="200" w:firstLine="480"/>
        <w:rPr>
          <w:lang w:eastAsia="zh-CN"/>
        </w:rPr>
      </w:pPr>
      <w:r w:rsidRPr="002C5F0A">
        <w:rPr>
          <w:lang w:eastAsia="zh-CN"/>
        </w:rPr>
        <w:t>主席最后重申，</w:t>
      </w:r>
      <w:r w:rsidRPr="002C5F0A">
        <w:rPr>
          <w:lang w:eastAsia="zh-CN"/>
        </w:rPr>
        <w:t>TDAG</w:t>
      </w:r>
      <w:r w:rsidRPr="002C5F0A">
        <w:rPr>
          <w:lang w:eastAsia="zh-CN"/>
        </w:rPr>
        <w:t>重点工作</w:t>
      </w:r>
      <w:r w:rsidRPr="002C5F0A">
        <w:rPr>
          <w:rFonts w:hint="eastAsia"/>
          <w:lang w:eastAsia="zh-CN"/>
        </w:rPr>
        <w:t>工作</w:t>
      </w:r>
      <w:r w:rsidRPr="002C5F0A">
        <w:rPr>
          <w:lang w:eastAsia="zh-CN"/>
        </w:rPr>
        <w:t>组的输出成果将为制定下一战略规划做出宝贵贡献，并强调</w:t>
      </w:r>
      <w:r w:rsidRPr="002C5F0A">
        <w:rPr>
          <w:rFonts w:hint="eastAsia"/>
          <w:lang w:eastAsia="zh-CN"/>
        </w:rPr>
        <w:t>了应</w:t>
      </w:r>
      <w:r w:rsidRPr="002C5F0A">
        <w:rPr>
          <w:lang w:eastAsia="zh-CN"/>
        </w:rPr>
        <w:t>确保部门层面行动得到国际电联总体战略目标</w:t>
      </w:r>
      <w:r w:rsidRPr="002C5F0A">
        <w:rPr>
          <w:rFonts w:hint="eastAsia"/>
          <w:lang w:eastAsia="zh-CN"/>
        </w:rPr>
        <w:t>的</w:t>
      </w:r>
      <w:r w:rsidRPr="002C5F0A">
        <w:rPr>
          <w:lang w:eastAsia="zh-CN"/>
        </w:rPr>
        <w:t>有效指导</w:t>
      </w:r>
      <w:r w:rsidRPr="002C5F0A">
        <w:rPr>
          <w:rFonts w:hint="eastAsia"/>
          <w:lang w:eastAsia="zh-CN"/>
        </w:rPr>
        <w:t>这一</w:t>
      </w:r>
      <w:r w:rsidRPr="002C5F0A">
        <w:rPr>
          <w:lang w:eastAsia="zh-CN"/>
        </w:rPr>
        <w:t>共同目标。</w:t>
      </w:r>
    </w:p>
    <w:tbl>
      <w:tblPr>
        <w:tblStyle w:val="TableGrid"/>
        <w:tblW w:w="0" w:type="auto"/>
        <w:tblLayout w:type="fixed"/>
        <w:tblLook w:val="06A0" w:firstRow="1" w:lastRow="0" w:firstColumn="1" w:lastColumn="0" w:noHBand="1" w:noVBand="1"/>
      </w:tblPr>
      <w:tblGrid>
        <w:gridCol w:w="9630"/>
      </w:tblGrid>
      <w:tr w:rsidR="0060357A" w:rsidRPr="00106169" w14:paraId="7DA8908C" w14:textId="77777777" w:rsidTr="00C02341">
        <w:trPr>
          <w:trHeight w:val="300"/>
        </w:trPr>
        <w:tc>
          <w:tcPr>
            <w:tcW w:w="9630" w:type="dxa"/>
          </w:tcPr>
          <w:p w14:paraId="042AEBE6" w14:textId="77777777" w:rsidR="0060357A" w:rsidRPr="007B2D9B" w:rsidRDefault="0060357A" w:rsidP="007A4B60">
            <w:pPr>
              <w:spacing w:after="120"/>
              <w:ind w:firstLineChars="200" w:firstLine="480"/>
              <w:rPr>
                <w:rFonts w:ascii="Calibri" w:eastAsia="SimSun" w:hAnsi="Calibri" w:cs="Calibri"/>
                <w:color w:val="000000" w:themeColor="text1"/>
                <w:lang w:eastAsia="zh-CN"/>
              </w:rPr>
            </w:pPr>
            <w:r w:rsidRPr="00393C1F">
              <w:rPr>
                <w:lang w:eastAsia="zh-CN"/>
              </w:rPr>
              <w:t>TDAG</w:t>
            </w:r>
            <w:r w:rsidRPr="00393C1F">
              <w:rPr>
                <w:lang w:eastAsia="zh-CN"/>
              </w:rPr>
              <w:t>将</w:t>
            </w:r>
            <w:r w:rsidRPr="00393C1F">
              <w:rPr>
                <w:rFonts w:hint="eastAsia"/>
                <w:lang w:eastAsia="zh-CN"/>
              </w:rPr>
              <w:t>此</w:t>
            </w:r>
            <w:r w:rsidRPr="00393C1F">
              <w:rPr>
                <w:lang w:eastAsia="zh-CN"/>
              </w:rPr>
              <w:t>报告记录在案，并强调</w:t>
            </w:r>
            <w:r w:rsidRPr="00393C1F">
              <w:rPr>
                <w:lang w:eastAsia="zh-CN"/>
              </w:rPr>
              <w:t>TDAG</w:t>
            </w:r>
            <w:r w:rsidRPr="00393C1F">
              <w:rPr>
                <w:rFonts w:hint="eastAsia"/>
                <w:lang w:eastAsia="zh-CN"/>
              </w:rPr>
              <w:t xml:space="preserve"> ITU-D</w:t>
            </w:r>
            <w:r w:rsidRPr="00393C1F">
              <w:rPr>
                <w:lang w:eastAsia="zh-CN"/>
              </w:rPr>
              <w:t>重点</w:t>
            </w:r>
            <w:r w:rsidRPr="00393C1F">
              <w:rPr>
                <w:rFonts w:hint="eastAsia"/>
                <w:lang w:eastAsia="zh-CN"/>
              </w:rPr>
              <w:t>工作</w:t>
            </w:r>
            <w:r w:rsidRPr="00393C1F">
              <w:rPr>
                <w:lang w:eastAsia="zh-CN"/>
              </w:rPr>
              <w:t>工作组的输出成果</w:t>
            </w:r>
            <w:r w:rsidRPr="00393C1F">
              <w:rPr>
                <w:rFonts w:hint="eastAsia"/>
                <w:lang w:eastAsia="zh-CN"/>
              </w:rPr>
              <w:t>，</w:t>
            </w:r>
            <w:r w:rsidRPr="00393C1F">
              <w:rPr>
                <w:lang w:eastAsia="zh-CN"/>
              </w:rPr>
              <w:t>将启动</w:t>
            </w:r>
            <w:r w:rsidRPr="00393C1F">
              <w:rPr>
                <w:rFonts w:hint="eastAsia"/>
                <w:lang w:eastAsia="zh-CN"/>
              </w:rPr>
              <w:t>并促进相关方</w:t>
            </w:r>
            <w:r w:rsidRPr="00393C1F">
              <w:rPr>
                <w:lang w:eastAsia="zh-CN"/>
              </w:rPr>
              <w:t>为制定下一国际电联战略规划做出宝贵贡献。</w:t>
            </w:r>
          </w:p>
        </w:tc>
      </w:tr>
    </w:tbl>
    <w:p w14:paraId="46BE3B54" w14:textId="328DE168" w:rsidR="0060357A" w:rsidRPr="002A4F42" w:rsidRDefault="00503BC8" w:rsidP="002C5F0A">
      <w:pPr>
        <w:pStyle w:val="Heading2"/>
        <w:rPr>
          <w:lang w:eastAsia="zh-CN"/>
        </w:rPr>
      </w:pPr>
      <w:r>
        <w:rPr>
          <w:rFonts w:hint="eastAsia"/>
          <w:lang w:eastAsia="zh-CN"/>
        </w:rPr>
        <w:t>6.3</w:t>
      </w:r>
      <w:r>
        <w:rPr>
          <w:lang w:eastAsia="zh-CN"/>
        </w:rPr>
        <w:tab/>
      </w:r>
      <w:r w:rsidR="0060357A" w:rsidRPr="002A4F42">
        <w:rPr>
          <w:lang w:eastAsia="zh-CN"/>
        </w:rPr>
        <w:t>ITU-D</w:t>
      </w:r>
      <w:r w:rsidR="0060357A" w:rsidRPr="002A4F42">
        <w:rPr>
          <w:lang w:eastAsia="zh-CN"/>
        </w:rPr>
        <w:t>项目</w:t>
      </w:r>
    </w:p>
    <w:p w14:paraId="0AF6D1B9" w14:textId="1136B9D9" w:rsidR="0060357A" w:rsidRPr="00841518" w:rsidRDefault="007B2D9B" w:rsidP="002C5F0A">
      <w:pPr>
        <w:pStyle w:val="Headingb"/>
        <w:rPr>
          <w:rFonts w:ascii="Calibri" w:eastAsia="SimSun" w:hAnsi="Calibri" w:cs="Calibri"/>
          <w:lang w:eastAsia="zh-CN"/>
        </w:rPr>
      </w:pPr>
      <w:hyperlink r:id="rId33">
        <w:r w:rsidRPr="00841518">
          <w:rPr>
            <w:rStyle w:val="Hyperlink"/>
            <w:rFonts w:ascii="Calibri" w:eastAsia="SimSun" w:hAnsi="Calibri" w:cs="Calibri"/>
            <w:bCs/>
            <w:lang w:eastAsia="zh-CN"/>
          </w:rPr>
          <w:t>5</w:t>
        </w:r>
      </w:hyperlink>
      <w:r w:rsidR="0060357A" w:rsidRPr="00841518">
        <w:rPr>
          <w:rFonts w:ascii="Calibri" w:eastAsia="SimSun" w:hAnsi="Calibri" w:cs="Calibri"/>
          <w:bCs/>
          <w:lang w:eastAsia="zh-CN"/>
        </w:rPr>
        <w:t>号文件</w:t>
      </w:r>
      <w:hyperlink r:id="rId34"/>
      <w:r w:rsidR="0060357A" w:rsidRPr="00841518">
        <w:rPr>
          <w:rFonts w:ascii="Calibri" w:eastAsia="SimSun" w:hAnsi="Calibri" w:cs="Calibri"/>
          <w:bCs/>
          <w:lang w:eastAsia="zh-CN"/>
        </w:rPr>
        <w:t>（电信发展局主任）</w:t>
      </w:r>
      <w:r w:rsidRPr="00841518">
        <w:rPr>
          <w:rFonts w:ascii="Calibri" w:eastAsia="SimSun" w:hAnsi="Calibri" w:cs="Calibri"/>
          <w:bCs/>
          <w:lang w:eastAsia="zh-CN"/>
        </w:rPr>
        <w:t>–</w:t>
      </w:r>
      <w:r w:rsidRPr="00841518">
        <w:rPr>
          <w:rFonts w:ascii="Calibri" w:eastAsia="SimSun" w:hAnsi="Calibri" w:cs="Calibri" w:hint="eastAsia"/>
          <w:bCs/>
          <w:lang w:eastAsia="zh-CN"/>
        </w:rPr>
        <w:t xml:space="preserve"> </w:t>
      </w:r>
      <w:r w:rsidR="0060357A" w:rsidRPr="00841518">
        <w:rPr>
          <w:rFonts w:ascii="Calibri" w:eastAsia="SimSun" w:hAnsi="Calibri" w:cs="Calibri"/>
          <w:bCs/>
          <w:lang w:eastAsia="zh-CN"/>
        </w:rPr>
        <w:t>国际电联发展项目</w:t>
      </w:r>
    </w:p>
    <w:p w14:paraId="39D84F45" w14:textId="77777777" w:rsidR="0060357A" w:rsidRPr="002C5F0A" w:rsidRDefault="0060357A" w:rsidP="002C5F0A">
      <w:pPr>
        <w:ind w:firstLineChars="200" w:firstLine="480"/>
        <w:rPr>
          <w:lang w:eastAsia="zh-CN"/>
        </w:rPr>
      </w:pPr>
      <w:r w:rsidRPr="002C5F0A">
        <w:rPr>
          <w:lang w:eastAsia="zh-CN"/>
        </w:rPr>
        <w:t>秘书处概述了电信发展局在</w:t>
      </w:r>
      <w:r w:rsidRPr="002C5F0A">
        <w:rPr>
          <w:lang w:eastAsia="zh-CN"/>
        </w:rPr>
        <w:t>2024</w:t>
      </w:r>
      <w:r w:rsidRPr="002C5F0A">
        <w:rPr>
          <w:lang w:eastAsia="zh-CN"/>
        </w:rPr>
        <w:t>年实施的国际电联项目的进展和成就，以及该年签署的</w:t>
      </w:r>
      <w:r w:rsidRPr="002C5F0A">
        <w:rPr>
          <w:lang w:eastAsia="zh-CN"/>
        </w:rPr>
        <w:t>37</w:t>
      </w:r>
      <w:r w:rsidRPr="002C5F0A">
        <w:rPr>
          <w:lang w:eastAsia="zh-CN"/>
        </w:rPr>
        <w:t>个价值</w:t>
      </w:r>
      <w:r w:rsidRPr="002C5F0A">
        <w:rPr>
          <w:lang w:eastAsia="zh-CN"/>
        </w:rPr>
        <w:t>2860</w:t>
      </w:r>
      <w:r w:rsidRPr="002C5F0A">
        <w:rPr>
          <w:lang w:eastAsia="zh-CN"/>
        </w:rPr>
        <w:t>万瑞郎的新项目，这是</w:t>
      </w:r>
      <w:r w:rsidRPr="002C5F0A">
        <w:rPr>
          <w:lang w:eastAsia="zh-CN"/>
        </w:rPr>
        <w:t>ITU-D</w:t>
      </w:r>
      <w:r w:rsidRPr="002C5F0A">
        <w:rPr>
          <w:lang w:eastAsia="zh-CN"/>
        </w:rPr>
        <w:t>项目在过去</w:t>
      </w:r>
      <w:r w:rsidRPr="002C5F0A">
        <w:rPr>
          <w:lang w:eastAsia="zh-CN"/>
        </w:rPr>
        <w:t>10</w:t>
      </w:r>
      <w:r w:rsidRPr="002C5F0A">
        <w:rPr>
          <w:lang w:eastAsia="zh-CN"/>
        </w:rPr>
        <w:t>年中筹集资金最多的一次。秘书处强调，</w:t>
      </w:r>
      <w:r w:rsidRPr="002C5F0A">
        <w:rPr>
          <w:rFonts w:hint="eastAsia"/>
          <w:lang w:eastAsia="zh-CN"/>
        </w:rPr>
        <w:t>该</w:t>
      </w:r>
      <w:r w:rsidRPr="002C5F0A">
        <w:rPr>
          <w:lang w:eastAsia="zh-CN"/>
        </w:rPr>
        <w:t>报告还介绍了</w:t>
      </w:r>
      <w:r w:rsidRPr="002C5F0A">
        <w:rPr>
          <w:rFonts w:hint="eastAsia"/>
          <w:lang w:eastAsia="zh-CN"/>
        </w:rPr>
        <w:t>如何利用</w:t>
      </w:r>
      <w:r w:rsidRPr="002C5F0A">
        <w:rPr>
          <w:lang w:eastAsia="zh-CN"/>
        </w:rPr>
        <w:t>理事会</w:t>
      </w:r>
      <w:r w:rsidRPr="002C5F0A">
        <w:rPr>
          <w:lang w:eastAsia="zh-CN"/>
        </w:rPr>
        <w:t>2023</w:t>
      </w:r>
      <w:r w:rsidRPr="002C5F0A">
        <w:rPr>
          <w:lang w:eastAsia="zh-CN"/>
        </w:rPr>
        <w:t>年会议划拨的</w:t>
      </w:r>
      <w:r w:rsidRPr="002C5F0A">
        <w:rPr>
          <w:lang w:eastAsia="zh-CN"/>
        </w:rPr>
        <w:t>300</w:t>
      </w:r>
      <w:r w:rsidRPr="002C5F0A">
        <w:rPr>
          <w:lang w:eastAsia="zh-CN"/>
        </w:rPr>
        <w:t>万瑞郎</w:t>
      </w:r>
      <w:r w:rsidRPr="002C5F0A">
        <w:rPr>
          <w:rFonts w:hint="eastAsia"/>
          <w:lang w:eastAsia="zh-CN"/>
        </w:rPr>
        <w:t>，为</w:t>
      </w:r>
      <w:r w:rsidRPr="002C5F0A">
        <w:rPr>
          <w:lang w:eastAsia="zh-CN"/>
        </w:rPr>
        <w:t>有助于实施区域性举措的项目</w:t>
      </w:r>
      <w:r w:rsidRPr="002C5F0A">
        <w:rPr>
          <w:rFonts w:hint="eastAsia"/>
          <w:lang w:eastAsia="zh-CN"/>
        </w:rPr>
        <w:t>提供支持</w:t>
      </w:r>
      <w:r w:rsidRPr="002C5F0A">
        <w:rPr>
          <w:lang w:eastAsia="zh-CN"/>
        </w:rPr>
        <w:t>。最后，秘书处强调了</w:t>
      </w:r>
      <w:r w:rsidRPr="002C5F0A">
        <w:rPr>
          <w:lang w:eastAsia="zh-CN"/>
        </w:rPr>
        <w:t>BDT</w:t>
      </w:r>
      <w:r w:rsidRPr="002C5F0A">
        <w:rPr>
          <w:lang w:eastAsia="zh-CN"/>
        </w:rPr>
        <w:t>在</w:t>
      </w:r>
      <w:r w:rsidRPr="002C5F0A">
        <w:rPr>
          <w:lang w:eastAsia="zh-CN"/>
        </w:rPr>
        <w:t>2024</w:t>
      </w:r>
      <w:r w:rsidRPr="002C5F0A">
        <w:rPr>
          <w:lang w:eastAsia="zh-CN"/>
        </w:rPr>
        <w:t>年为继续加强</w:t>
      </w:r>
      <w:r w:rsidRPr="002C5F0A">
        <w:rPr>
          <w:lang w:eastAsia="zh-CN"/>
        </w:rPr>
        <w:t>ITU-D</w:t>
      </w:r>
      <w:r w:rsidRPr="002C5F0A">
        <w:rPr>
          <w:lang w:eastAsia="zh-CN"/>
        </w:rPr>
        <w:t>项目而采取的行动，包括建立新的项目执行处（</w:t>
      </w:r>
      <w:r w:rsidRPr="002C5F0A">
        <w:rPr>
          <w:lang w:eastAsia="zh-CN"/>
        </w:rPr>
        <w:t>PPI</w:t>
      </w:r>
      <w:r w:rsidRPr="002C5F0A">
        <w:rPr>
          <w:lang w:eastAsia="zh-CN"/>
        </w:rPr>
        <w:t>），加强向合作伙伴的报告和项目委员会。秘书处解释说，这些措施旨在确保</w:t>
      </w:r>
      <w:r w:rsidRPr="002C5F0A">
        <w:rPr>
          <w:rFonts w:hint="eastAsia"/>
          <w:lang w:eastAsia="zh-CN"/>
        </w:rPr>
        <w:t>以</w:t>
      </w:r>
      <w:r w:rsidRPr="002C5F0A">
        <w:rPr>
          <w:lang w:eastAsia="zh-CN"/>
        </w:rPr>
        <w:t>透明地</w:t>
      </w:r>
      <w:r w:rsidRPr="002C5F0A">
        <w:rPr>
          <w:rFonts w:hint="eastAsia"/>
          <w:lang w:eastAsia="zh-CN"/>
        </w:rPr>
        <w:t>的方式</w:t>
      </w:r>
      <w:r w:rsidRPr="002C5F0A">
        <w:rPr>
          <w:lang w:eastAsia="zh-CN"/>
        </w:rPr>
        <w:t>选择和实施项目，并实现数据驱动</w:t>
      </w:r>
      <w:r w:rsidRPr="002C5F0A">
        <w:rPr>
          <w:rFonts w:hint="eastAsia"/>
          <w:lang w:eastAsia="zh-CN"/>
        </w:rPr>
        <w:t>的</w:t>
      </w:r>
      <w:r w:rsidRPr="002C5F0A">
        <w:rPr>
          <w:lang w:eastAsia="zh-CN"/>
        </w:rPr>
        <w:t>决策。</w:t>
      </w:r>
    </w:p>
    <w:p w14:paraId="3A65D239" w14:textId="77777777" w:rsidR="0060357A" w:rsidRPr="002C5F0A" w:rsidRDefault="0060357A" w:rsidP="00E12F08">
      <w:pPr>
        <w:spacing w:after="120"/>
        <w:ind w:firstLineChars="200" w:firstLine="480"/>
        <w:rPr>
          <w:lang w:eastAsia="zh-CN"/>
        </w:rPr>
      </w:pPr>
      <w:r w:rsidRPr="002C5F0A">
        <w:rPr>
          <w:lang w:eastAsia="zh-CN"/>
        </w:rPr>
        <w:t>秘书处介绍</w:t>
      </w:r>
      <w:r w:rsidRPr="002C5F0A">
        <w:rPr>
          <w:rFonts w:hint="eastAsia"/>
          <w:lang w:eastAsia="zh-CN"/>
        </w:rPr>
        <w:t>结束</w:t>
      </w:r>
      <w:r w:rsidRPr="002C5F0A">
        <w:rPr>
          <w:lang w:eastAsia="zh-CN"/>
        </w:rPr>
        <w:t>之后，一位代表和</w:t>
      </w:r>
      <w:r w:rsidRPr="002C5F0A">
        <w:rPr>
          <w:lang w:eastAsia="zh-CN"/>
        </w:rPr>
        <w:t>TDAG</w:t>
      </w:r>
      <w:r w:rsidRPr="002C5F0A">
        <w:rPr>
          <w:lang w:eastAsia="zh-CN"/>
        </w:rPr>
        <w:t>主席就新</w:t>
      </w:r>
      <w:r w:rsidRPr="002C5F0A">
        <w:rPr>
          <w:rFonts w:hint="eastAsia"/>
          <w:lang w:eastAsia="zh-CN"/>
        </w:rPr>
        <w:t>成立</w:t>
      </w:r>
      <w:r w:rsidRPr="002C5F0A">
        <w:rPr>
          <w:lang w:eastAsia="zh-CN"/>
        </w:rPr>
        <w:t>的项目执行处的作用和项目委员会的运作提出问题。电信发展局主任回答了这些询问，并提供了有关</w:t>
      </w:r>
      <w:r w:rsidRPr="002C5F0A">
        <w:rPr>
          <w:lang w:eastAsia="zh-CN"/>
        </w:rPr>
        <w:t>43</w:t>
      </w:r>
      <w:r w:rsidRPr="002C5F0A">
        <w:rPr>
          <w:lang w:eastAsia="zh-CN"/>
        </w:rPr>
        <w:t>号文件（电信发展局</w:t>
      </w:r>
      <w:r w:rsidRPr="002C5F0A">
        <w:rPr>
          <w:rFonts w:hint="eastAsia"/>
          <w:lang w:eastAsia="zh-CN"/>
        </w:rPr>
        <w:t>的重组</w:t>
      </w:r>
      <w:r w:rsidRPr="002C5F0A">
        <w:rPr>
          <w:lang w:eastAsia="zh-CN"/>
        </w:rPr>
        <w:t>）中概述的新项目执行处和项目委员会的</w:t>
      </w:r>
      <w:r w:rsidRPr="002C5F0A">
        <w:rPr>
          <w:rFonts w:hint="eastAsia"/>
          <w:lang w:eastAsia="zh-CN"/>
        </w:rPr>
        <w:t>更多</w:t>
      </w:r>
      <w:r w:rsidRPr="002C5F0A">
        <w:rPr>
          <w:lang w:eastAsia="zh-CN"/>
        </w:rPr>
        <w:t>信息。</w:t>
      </w:r>
    </w:p>
    <w:tbl>
      <w:tblPr>
        <w:tblStyle w:val="TableGrid"/>
        <w:tblW w:w="0" w:type="auto"/>
        <w:tblLook w:val="04A0" w:firstRow="1" w:lastRow="0" w:firstColumn="1" w:lastColumn="0" w:noHBand="0" w:noVBand="1"/>
      </w:tblPr>
      <w:tblGrid>
        <w:gridCol w:w="9629"/>
      </w:tblGrid>
      <w:tr w:rsidR="0060357A" w:rsidRPr="00106169" w14:paraId="524527D5" w14:textId="77777777" w:rsidTr="00C02341">
        <w:tc>
          <w:tcPr>
            <w:tcW w:w="9629" w:type="dxa"/>
          </w:tcPr>
          <w:p w14:paraId="6F3EAB79" w14:textId="77777777" w:rsidR="0060357A" w:rsidRPr="00E12F08" w:rsidRDefault="0060357A" w:rsidP="007A4B60">
            <w:pPr>
              <w:spacing w:after="120"/>
              <w:ind w:firstLineChars="200" w:firstLine="480"/>
              <w:rPr>
                <w:rFonts w:ascii="Calibri" w:eastAsia="SimSun" w:hAnsi="Calibri" w:cs="Calibri"/>
                <w:lang w:eastAsia="zh-CN"/>
              </w:rPr>
            </w:pPr>
            <w:r w:rsidRPr="00393C1F">
              <w:rPr>
                <w:lang w:eastAsia="zh-CN"/>
              </w:rPr>
              <w:t>TDAG</w:t>
            </w:r>
            <w:r w:rsidRPr="00393C1F">
              <w:rPr>
                <w:lang w:eastAsia="zh-CN"/>
              </w:rPr>
              <w:t>将上述报告记录在案</w:t>
            </w:r>
            <w:r w:rsidRPr="00393C1F">
              <w:rPr>
                <w:rFonts w:hint="eastAsia"/>
                <w:lang w:eastAsia="zh-CN"/>
              </w:rPr>
              <w:t>，该报告</w:t>
            </w:r>
            <w:r w:rsidRPr="00393C1F">
              <w:rPr>
                <w:lang w:eastAsia="zh-CN"/>
              </w:rPr>
              <w:t>概述</w:t>
            </w:r>
            <w:r w:rsidRPr="00393C1F">
              <w:rPr>
                <w:rFonts w:hint="eastAsia"/>
                <w:lang w:eastAsia="zh-CN"/>
              </w:rPr>
              <w:t>了</w:t>
            </w:r>
            <w:r w:rsidRPr="00393C1F">
              <w:rPr>
                <w:lang w:eastAsia="zh-CN"/>
              </w:rPr>
              <w:t>电信发展局在六个</w:t>
            </w:r>
            <w:r w:rsidRPr="00393C1F">
              <w:rPr>
                <w:lang w:eastAsia="zh-CN"/>
              </w:rPr>
              <w:t>ITU-D</w:t>
            </w:r>
            <w:r w:rsidRPr="00393C1F">
              <w:rPr>
                <w:lang w:eastAsia="zh-CN"/>
              </w:rPr>
              <w:t>区域以及</w:t>
            </w:r>
            <w:r w:rsidRPr="00393C1F">
              <w:rPr>
                <w:rFonts w:hint="eastAsia"/>
                <w:lang w:eastAsia="zh-CN"/>
              </w:rPr>
              <w:t>跨</w:t>
            </w:r>
            <w:r w:rsidRPr="00393C1F">
              <w:rPr>
                <w:lang w:eastAsia="zh-CN"/>
              </w:rPr>
              <w:t>区域项目开发和实施</w:t>
            </w:r>
            <w:r w:rsidRPr="00393C1F">
              <w:rPr>
                <w:rFonts w:hint="eastAsia"/>
                <w:lang w:eastAsia="zh-CN"/>
              </w:rPr>
              <w:t>方面开展</w:t>
            </w:r>
            <w:r w:rsidRPr="00393C1F">
              <w:rPr>
                <w:lang w:eastAsia="zh-CN"/>
              </w:rPr>
              <w:t>工作。成员们赞赏</w:t>
            </w:r>
            <w:r w:rsidRPr="00393C1F">
              <w:rPr>
                <w:rFonts w:hint="eastAsia"/>
                <w:lang w:eastAsia="zh-CN"/>
              </w:rPr>
              <w:t>电信发展局在</w:t>
            </w:r>
            <w:r w:rsidRPr="00393C1F">
              <w:rPr>
                <w:lang w:eastAsia="zh-CN"/>
              </w:rPr>
              <w:t>2024</w:t>
            </w:r>
            <w:r w:rsidRPr="00393C1F">
              <w:rPr>
                <w:lang w:eastAsia="zh-CN"/>
              </w:rPr>
              <w:t>年签署了价值</w:t>
            </w:r>
            <w:r w:rsidRPr="00393C1F">
              <w:rPr>
                <w:lang w:eastAsia="zh-CN"/>
              </w:rPr>
              <w:t>2860</w:t>
            </w:r>
            <w:r w:rsidRPr="00393C1F">
              <w:rPr>
                <w:lang w:eastAsia="zh-CN"/>
              </w:rPr>
              <w:t>万瑞郎</w:t>
            </w:r>
            <w:r w:rsidRPr="00393C1F">
              <w:rPr>
                <w:rFonts w:hint="eastAsia"/>
                <w:lang w:eastAsia="zh-CN"/>
              </w:rPr>
              <w:t>的</w:t>
            </w:r>
            <w:r w:rsidRPr="00393C1F">
              <w:rPr>
                <w:lang w:eastAsia="zh-CN"/>
              </w:rPr>
              <w:t>37</w:t>
            </w:r>
            <w:r w:rsidRPr="00393C1F">
              <w:rPr>
                <w:lang w:eastAsia="zh-CN"/>
              </w:rPr>
              <w:t>个新项目，</w:t>
            </w:r>
            <w:r w:rsidRPr="00393C1F">
              <w:rPr>
                <w:rFonts w:hint="eastAsia"/>
                <w:lang w:eastAsia="zh-CN"/>
              </w:rPr>
              <w:t>这</w:t>
            </w:r>
            <w:r w:rsidRPr="00393C1F">
              <w:rPr>
                <w:lang w:eastAsia="zh-CN"/>
              </w:rPr>
              <w:t>创下</w:t>
            </w:r>
            <w:r w:rsidRPr="00393C1F">
              <w:rPr>
                <w:rFonts w:hint="eastAsia"/>
                <w:lang w:eastAsia="zh-CN"/>
              </w:rPr>
              <w:t>了</w:t>
            </w:r>
            <w:r w:rsidRPr="00393C1F">
              <w:rPr>
                <w:lang w:eastAsia="zh-CN"/>
              </w:rPr>
              <w:t>ITU-D</w:t>
            </w:r>
            <w:r w:rsidRPr="00393C1F">
              <w:rPr>
                <w:lang w:eastAsia="zh-CN"/>
              </w:rPr>
              <w:t>项目在过去</w:t>
            </w:r>
            <w:r w:rsidRPr="00393C1F">
              <w:rPr>
                <w:lang w:eastAsia="zh-CN"/>
              </w:rPr>
              <w:t>10</w:t>
            </w:r>
            <w:r w:rsidRPr="00393C1F">
              <w:rPr>
                <w:lang w:eastAsia="zh-CN"/>
              </w:rPr>
              <w:t>年中筹集资金的最高水平。</w:t>
            </w:r>
            <w:r w:rsidRPr="00393C1F">
              <w:rPr>
                <w:lang w:eastAsia="zh-CN"/>
              </w:rPr>
              <w:t>TDAG</w:t>
            </w:r>
            <w:r w:rsidRPr="00393C1F">
              <w:rPr>
                <w:lang w:eastAsia="zh-CN"/>
              </w:rPr>
              <w:t>还欢迎包括成立项目执行处在内的其它加强项目执行的措施。电信发展局同意应成员的要求，提供一份更新</w:t>
            </w:r>
            <w:r w:rsidRPr="00393C1F">
              <w:rPr>
                <w:rFonts w:hint="eastAsia"/>
                <w:lang w:eastAsia="zh-CN"/>
              </w:rPr>
              <w:t>后</w:t>
            </w:r>
            <w:r w:rsidRPr="00393C1F">
              <w:rPr>
                <w:lang w:eastAsia="zh-CN"/>
              </w:rPr>
              <w:t>的报告，将项目与</w:t>
            </w:r>
            <w:r w:rsidRPr="00393C1F">
              <w:rPr>
                <w:rFonts w:hint="eastAsia"/>
                <w:lang w:eastAsia="zh-CN"/>
              </w:rPr>
              <w:t>各</w:t>
            </w:r>
            <w:r w:rsidRPr="00393C1F">
              <w:rPr>
                <w:lang w:eastAsia="zh-CN"/>
              </w:rPr>
              <w:t>项区域性举措的预期成果相对应。</w:t>
            </w:r>
          </w:p>
        </w:tc>
      </w:tr>
    </w:tbl>
    <w:p w14:paraId="4215FF5B" w14:textId="4AE16655" w:rsidR="0060357A" w:rsidRPr="00D064DB" w:rsidRDefault="00503BC8" w:rsidP="002C5F0A">
      <w:pPr>
        <w:pStyle w:val="Heading2"/>
        <w:rPr>
          <w:lang w:eastAsia="zh-CN"/>
        </w:rPr>
      </w:pPr>
      <w:r>
        <w:rPr>
          <w:rFonts w:hint="eastAsia"/>
          <w:lang w:eastAsia="zh-CN"/>
        </w:rPr>
        <w:t>6.4</w:t>
      </w:r>
      <w:r>
        <w:rPr>
          <w:lang w:eastAsia="zh-CN"/>
        </w:rPr>
        <w:tab/>
      </w:r>
      <w:r w:rsidR="0060357A" w:rsidRPr="00D064DB">
        <w:rPr>
          <w:lang w:eastAsia="zh-CN"/>
        </w:rPr>
        <w:t>研究组的活动</w:t>
      </w:r>
    </w:p>
    <w:p w14:paraId="60F20BE4" w14:textId="592BA446" w:rsidR="0060357A" w:rsidRPr="00841518" w:rsidRDefault="00841518" w:rsidP="002C5F0A">
      <w:pPr>
        <w:pStyle w:val="Headingb"/>
        <w:rPr>
          <w:rFonts w:ascii="Calibri" w:eastAsia="SimSun" w:hAnsi="Calibri" w:cs="Calibri"/>
          <w:bCs/>
          <w:lang w:eastAsia="zh-CN"/>
        </w:rPr>
      </w:pPr>
      <w:hyperlink r:id="rId35">
        <w:r w:rsidRPr="00841518">
          <w:rPr>
            <w:rStyle w:val="Hyperlink"/>
            <w:rFonts w:ascii="Calibri" w:eastAsia="SimSun" w:hAnsi="Calibri" w:cs="Calibri"/>
            <w:bCs/>
            <w:lang w:eastAsia="zh-CN"/>
          </w:rPr>
          <w:t>6</w:t>
        </w:r>
      </w:hyperlink>
      <w:r w:rsidR="0060357A" w:rsidRPr="00841518">
        <w:rPr>
          <w:rFonts w:ascii="Calibri" w:eastAsia="SimSun" w:hAnsi="Calibri" w:cs="Calibri"/>
          <w:bCs/>
          <w:lang w:eastAsia="zh-CN"/>
        </w:rPr>
        <w:t>号文件</w:t>
      </w:r>
      <w:hyperlink r:id="rId36"/>
      <w:r w:rsidR="0060357A" w:rsidRPr="00841518">
        <w:rPr>
          <w:rFonts w:ascii="Calibri" w:eastAsia="SimSun" w:hAnsi="Calibri" w:cs="Calibri"/>
          <w:bCs/>
          <w:lang w:eastAsia="zh-CN"/>
        </w:rPr>
        <w:t>（</w:t>
      </w:r>
      <w:r w:rsidR="0060357A" w:rsidRPr="00841518">
        <w:rPr>
          <w:rFonts w:ascii="Calibri" w:eastAsia="SimSun" w:hAnsi="Calibri" w:cs="Calibri"/>
          <w:bCs/>
          <w:lang w:eastAsia="zh-CN"/>
        </w:rPr>
        <w:t>ITU-D</w:t>
      </w:r>
      <w:r w:rsidR="0060357A" w:rsidRPr="00841518">
        <w:rPr>
          <w:rFonts w:ascii="Calibri" w:eastAsia="SimSun" w:hAnsi="Calibri" w:cs="Calibri"/>
          <w:bCs/>
          <w:lang w:eastAsia="zh-CN"/>
        </w:rPr>
        <w:t>第</w:t>
      </w:r>
      <w:r w:rsidR="0060357A" w:rsidRPr="00841518">
        <w:rPr>
          <w:rFonts w:ascii="Calibri" w:eastAsia="SimSun" w:hAnsi="Calibri" w:cs="Calibri"/>
          <w:bCs/>
          <w:lang w:eastAsia="zh-CN"/>
        </w:rPr>
        <w:t>1</w:t>
      </w:r>
      <w:r w:rsidR="0060357A" w:rsidRPr="00841518">
        <w:rPr>
          <w:rFonts w:ascii="Calibri" w:eastAsia="SimSun" w:hAnsi="Calibri" w:cs="Calibri"/>
          <w:bCs/>
          <w:lang w:eastAsia="zh-CN"/>
        </w:rPr>
        <w:t>研究组主席）</w:t>
      </w:r>
      <w:r w:rsidRPr="00841518">
        <w:rPr>
          <w:rFonts w:ascii="Calibri" w:eastAsia="SimSun" w:hAnsi="Calibri" w:cs="Calibri"/>
          <w:bCs/>
          <w:lang w:eastAsia="zh-CN"/>
        </w:rPr>
        <w:t>–</w:t>
      </w:r>
      <w:r w:rsidRPr="00841518">
        <w:rPr>
          <w:rFonts w:ascii="Calibri" w:eastAsia="SimSun" w:hAnsi="Calibri" w:cs="Calibri" w:hint="eastAsia"/>
          <w:bCs/>
          <w:lang w:eastAsia="zh-CN"/>
        </w:rPr>
        <w:t xml:space="preserve"> </w:t>
      </w:r>
      <w:r w:rsidR="0060357A" w:rsidRPr="00841518">
        <w:rPr>
          <w:rFonts w:ascii="Calibri" w:eastAsia="SimSun" w:hAnsi="Calibri" w:cs="Calibri"/>
          <w:bCs/>
          <w:lang w:eastAsia="zh-CN"/>
        </w:rPr>
        <w:t>ITU-D</w:t>
      </w:r>
      <w:r w:rsidR="0060357A" w:rsidRPr="00841518">
        <w:rPr>
          <w:rFonts w:ascii="Calibri" w:eastAsia="SimSun" w:hAnsi="Calibri" w:cs="Calibri"/>
          <w:bCs/>
          <w:lang w:eastAsia="zh-CN"/>
        </w:rPr>
        <w:t>第</w:t>
      </w:r>
      <w:r w:rsidR="0060357A" w:rsidRPr="00841518">
        <w:rPr>
          <w:rFonts w:ascii="Calibri" w:eastAsia="SimSun" w:hAnsi="Calibri" w:cs="Calibri"/>
          <w:bCs/>
          <w:lang w:eastAsia="zh-CN"/>
        </w:rPr>
        <w:t>1</w:t>
      </w:r>
      <w:r w:rsidR="0060357A" w:rsidRPr="00841518">
        <w:rPr>
          <w:rFonts w:ascii="Calibri" w:eastAsia="SimSun" w:hAnsi="Calibri" w:cs="Calibri"/>
          <w:bCs/>
          <w:lang w:eastAsia="zh-CN"/>
        </w:rPr>
        <w:t>研究组</w:t>
      </w:r>
      <w:r>
        <w:rPr>
          <w:rFonts w:ascii="Calibri" w:eastAsia="SimSun" w:hAnsi="Calibri" w:cs="Calibri" w:hint="eastAsia"/>
          <w:bCs/>
          <w:lang w:eastAsia="zh-CN"/>
        </w:rPr>
        <w:t xml:space="preserve"> </w:t>
      </w:r>
      <w:r w:rsidRPr="00841518">
        <w:rPr>
          <w:rFonts w:ascii="Calibri" w:eastAsia="SimSun" w:hAnsi="Calibri" w:cs="Calibri"/>
          <w:bCs/>
          <w:lang w:eastAsia="zh-CN"/>
        </w:rPr>
        <w:t>–</w:t>
      </w:r>
      <w:r>
        <w:rPr>
          <w:rFonts w:ascii="Calibri" w:eastAsia="SimSun" w:hAnsi="Calibri" w:cs="Calibri" w:hint="eastAsia"/>
          <w:bCs/>
          <w:lang w:eastAsia="zh-CN"/>
        </w:rPr>
        <w:t xml:space="preserve"> </w:t>
      </w:r>
      <w:r w:rsidR="0060357A" w:rsidRPr="00841518">
        <w:rPr>
          <w:rFonts w:ascii="Calibri" w:eastAsia="SimSun" w:hAnsi="Calibri" w:cs="Calibri"/>
          <w:bCs/>
          <w:lang w:eastAsia="zh-CN"/>
        </w:rPr>
        <w:t>活动和进展</w:t>
      </w:r>
    </w:p>
    <w:p w14:paraId="40BF0EC2" w14:textId="33BBF6C4" w:rsidR="0060357A" w:rsidRPr="002C5F0A" w:rsidRDefault="0060357A" w:rsidP="002C5F0A">
      <w:pPr>
        <w:ind w:firstLineChars="200" w:firstLine="480"/>
        <w:rPr>
          <w:lang w:eastAsia="zh-CN"/>
        </w:rPr>
      </w:pPr>
      <w:r w:rsidRPr="002C5F0A">
        <w:rPr>
          <w:lang w:eastAsia="zh-CN"/>
        </w:rPr>
        <w:t>第</w:t>
      </w:r>
      <w:r w:rsidRPr="002C5F0A">
        <w:rPr>
          <w:lang w:eastAsia="zh-CN"/>
        </w:rPr>
        <w:t>1</w:t>
      </w:r>
      <w:r w:rsidRPr="002C5F0A">
        <w:rPr>
          <w:lang w:eastAsia="zh-CN"/>
        </w:rPr>
        <w:t>研究组主席</w:t>
      </w:r>
      <w:r w:rsidRPr="002C5F0A">
        <w:rPr>
          <w:lang w:eastAsia="zh-CN"/>
        </w:rPr>
        <w:t>Regina Fleur Assoumou Bessou</w:t>
      </w:r>
      <w:r w:rsidRPr="002C5F0A">
        <w:rPr>
          <w:lang w:eastAsia="zh-CN"/>
        </w:rPr>
        <w:t>女士介绍了</w:t>
      </w:r>
      <w:r w:rsidRPr="002C5F0A">
        <w:rPr>
          <w:lang w:eastAsia="zh-CN"/>
        </w:rPr>
        <w:t>6</w:t>
      </w:r>
      <w:r w:rsidR="00790E34">
        <w:rPr>
          <w:rFonts w:hint="eastAsia"/>
          <w:lang w:eastAsia="zh-CN"/>
        </w:rPr>
        <w:t>(</w:t>
      </w:r>
      <w:r w:rsidRPr="002C5F0A">
        <w:rPr>
          <w:lang w:eastAsia="zh-CN"/>
        </w:rPr>
        <w:t>Rev.2</w:t>
      </w:r>
      <w:r w:rsidR="00790E34">
        <w:rPr>
          <w:rFonts w:hint="eastAsia"/>
          <w:lang w:eastAsia="zh-CN"/>
        </w:rPr>
        <w:t>)</w:t>
      </w:r>
      <w:r w:rsidRPr="002C5F0A">
        <w:rPr>
          <w:lang w:eastAsia="zh-CN"/>
        </w:rPr>
        <w:t>号文件，</w:t>
      </w:r>
      <w:r w:rsidRPr="002C5F0A">
        <w:rPr>
          <w:rFonts w:hint="eastAsia"/>
          <w:lang w:eastAsia="zh-CN"/>
        </w:rPr>
        <w:t>该文件</w:t>
      </w:r>
      <w:r w:rsidRPr="002C5F0A">
        <w:rPr>
          <w:lang w:eastAsia="zh-CN"/>
        </w:rPr>
        <w:t>概述了</w:t>
      </w:r>
      <w:r w:rsidRPr="002C5F0A">
        <w:rPr>
          <w:rFonts w:hint="eastAsia"/>
          <w:lang w:eastAsia="zh-CN"/>
        </w:rPr>
        <w:t>第</w:t>
      </w:r>
      <w:r w:rsidRPr="002C5F0A">
        <w:rPr>
          <w:rFonts w:hint="eastAsia"/>
          <w:lang w:eastAsia="zh-CN"/>
        </w:rPr>
        <w:t>1</w:t>
      </w:r>
      <w:r w:rsidRPr="002C5F0A">
        <w:rPr>
          <w:rFonts w:hint="eastAsia"/>
          <w:lang w:eastAsia="zh-CN"/>
        </w:rPr>
        <w:t>研究组</w:t>
      </w:r>
      <w:r w:rsidRPr="002C5F0A">
        <w:rPr>
          <w:lang w:eastAsia="zh-CN"/>
        </w:rPr>
        <w:t>在</w:t>
      </w:r>
      <w:r w:rsidRPr="002C5F0A">
        <w:rPr>
          <w:lang w:eastAsia="zh-CN"/>
        </w:rPr>
        <w:t>2022-2025</w:t>
      </w:r>
      <w:r w:rsidRPr="002C5F0A">
        <w:rPr>
          <w:lang w:eastAsia="zh-CN"/>
        </w:rPr>
        <w:t>年研究周期的工作。她强调，尽管</w:t>
      </w:r>
      <w:r w:rsidRPr="002C5F0A">
        <w:rPr>
          <w:rFonts w:hint="eastAsia"/>
          <w:lang w:eastAsia="zh-CN"/>
        </w:rPr>
        <w:t>研究周期</w:t>
      </w:r>
      <w:r w:rsidRPr="002C5F0A">
        <w:rPr>
          <w:lang w:eastAsia="zh-CN"/>
        </w:rPr>
        <w:t>从四年缩短为三年，但该组成功实现了目标，</w:t>
      </w:r>
      <w:r w:rsidRPr="002C5F0A">
        <w:rPr>
          <w:rFonts w:hint="eastAsia"/>
          <w:lang w:eastAsia="zh-CN"/>
        </w:rPr>
        <w:t>编写</w:t>
      </w:r>
      <w:r w:rsidRPr="002C5F0A">
        <w:rPr>
          <w:lang w:eastAsia="zh-CN"/>
        </w:rPr>
        <w:t>了七份最后输出成果报告、</w:t>
      </w:r>
      <w:r w:rsidRPr="002C5F0A">
        <w:rPr>
          <w:rFonts w:hint="eastAsia"/>
          <w:lang w:eastAsia="zh-CN"/>
        </w:rPr>
        <w:t>提交了</w:t>
      </w:r>
      <w:r w:rsidRPr="002C5F0A">
        <w:rPr>
          <w:lang w:eastAsia="zh-CN"/>
        </w:rPr>
        <w:t>四份</w:t>
      </w:r>
      <w:r w:rsidRPr="002C5F0A">
        <w:rPr>
          <w:rFonts w:hint="eastAsia"/>
          <w:lang w:eastAsia="zh-CN"/>
        </w:rPr>
        <w:t>临时</w:t>
      </w:r>
      <w:r w:rsidRPr="002C5F0A">
        <w:rPr>
          <w:lang w:eastAsia="zh-CN"/>
        </w:rPr>
        <w:t>可交付成果并修订了上</w:t>
      </w:r>
      <w:r w:rsidRPr="002C5F0A">
        <w:rPr>
          <w:rFonts w:hint="eastAsia"/>
          <w:lang w:eastAsia="zh-CN"/>
        </w:rPr>
        <w:t>个研究周期</w:t>
      </w:r>
      <w:r w:rsidRPr="002C5F0A">
        <w:rPr>
          <w:lang w:eastAsia="zh-CN"/>
        </w:rPr>
        <w:t>的一份报告。输出成果涉及数字监管工具、普遍服务基金、卫星连接和消费者意识等关键领域。她强调了该组的结构化</w:t>
      </w:r>
      <w:r w:rsidRPr="002C5F0A">
        <w:rPr>
          <w:rFonts w:hint="eastAsia"/>
          <w:lang w:eastAsia="zh-CN"/>
        </w:rPr>
        <w:t>协</w:t>
      </w:r>
      <w:r w:rsidRPr="002C5F0A">
        <w:rPr>
          <w:lang w:eastAsia="zh-CN"/>
        </w:rPr>
        <w:t>作，</w:t>
      </w:r>
      <w:r w:rsidRPr="002C5F0A">
        <w:rPr>
          <w:rFonts w:hint="eastAsia"/>
          <w:lang w:eastAsia="zh-CN"/>
        </w:rPr>
        <w:t>内容涉及</w:t>
      </w:r>
      <w:r w:rsidRPr="002C5F0A">
        <w:rPr>
          <w:lang w:eastAsia="zh-CN"/>
        </w:rPr>
        <w:t>联合讲习班、联络声明以及与第</w:t>
      </w:r>
      <w:r w:rsidRPr="002C5F0A">
        <w:rPr>
          <w:lang w:eastAsia="zh-CN"/>
        </w:rPr>
        <w:t>2</w:t>
      </w:r>
      <w:r w:rsidRPr="002C5F0A">
        <w:rPr>
          <w:lang w:eastAsia="zh-CN"/>
        </w:rPr>
        <w:t>研究组和其他国际电联部门的伙伴关系。一项显著成就是女性参与比例提高到</w:t>
      </w:r>
      <w:r w:rsidRPr="002C5F0A">
        <w:rPr>
          <w:lang w:eastAsia="zh-CN"/>
        </w:rPr>
        <w:t>45%</w:t>
      </w:r>
      <w:r w:rsidRPr="002C5F0A">
        <w:rPr>
          <w:lang w:eastAsia="zh-CN"/>
        </w:rPr>
        <w:t>，这得益于</w:t>
      </w:r>
      <w:r w:rsidRPr="002C5F0A">
        <w:rPr>
          <w:rFonts w:hint="eastAsia"/>
          <w:lang w:eastAsia="zh-CN"/>
        </w:rPr>
        <w:t>国际数字技术女性专家网络（</w:t>
      </w:r>
      <w:r w:rsidRPr="002C5F0A">
        <w:rPr>
          <w:lang w:eastAsia="zh-CN"/>
        </w:rPr>
        <w:t>RIFEN</w:t>
      </w:r>
      <w:r w:rsidRPr="002C5F0A">
        <w:rPr>
          <w:rFonts w:hint="eastAsia"/>
          <w:lang w:eastAsia="zh-CN"/>
        </w:rPr>
        <w:t>）</w:t>
      </w:r>
      <w:r w:rsidRPr="002C5F0A">
        <w:rPr>
          <w:lang w:eastAsia="zh-CN"/>
        </w:rPr>
        <w:t>的建立</w:t>
      </w:r>
      <w:r w:rsidRPr="002C5F0A">
        <w:rPr>
          <w:rFonts w:hint="eastAsia"/>
          <w:lang w:eastAsia="zh-CN"/>
        </w:rPr>
        <w:t>，该</w:t>
      </w:r>
      <w:r w:rsidRPr="002C5F0A">
        <w:rPr>
          <w:lang w:eastAsia="zh-CN"/>
        </w:rPr>
        <w:t>职业女性网络为研究组工作做出</w:t>
      </w:r>
      <w:r w:rsidRPr="002C5F0A">
        <w:rPr>
          <w:rFonts w:hint="eastAsia"/>
          <w:lang w:eastAsia="zh-CN"/>
        </w:rPr>
        <w:t>了</w:t>
      </w:r>
      <w:r w:rsidRPr="002C5F0A">
        <w:rPr>
          <w:lang w:eastAsia="zh-CN"/>
        </w:rPr>
        <w:t>贡献。</w:t>
      </w:r>
    </w:p>
    <w:p w14:paraId="7CA5F5A6" w14:textId="77777777" w:rsidR="0060357A" w:rsidRPr="002C5F0A" w:rsidRDefault="0060357A" w:rsidP="002C5F0A">
      <w:pPr>
        <w:ind w:firstLineChars="200" w:firstLine="480"/>
        <w:rPr>
          <w:lang w:eastAsia="zh-CN"/>
        </w:rPr>
      </w:pPr>
      <w:r w:rsidRPr="002C5F0A">
        <w:rPr>
          <w:lang w:eastAsia="zh-CN"/>
        </w:rPr>
        <w:t>她还详细介绍了有关</w:t>
      </w:r>
      <w:r w:rsidRPr="002C5F0A">
        <w:rPr>
          <w:rFonts w:hint="eastAsia"/>
          <w:lang w:eastAsia="zh-CN"/>
        </w:rPr>
        <w:t>活动</w:t>
      </w:r>
      <w:r w:rsidRPr="002C5F0A">
        <w:rPr>
          <w:lang w:eastAsia="zh-CN"/>
        </w:rPr>
        <w:t>参与、文稿和性别分布方面的统计数据。</w:t>
      </w:r>
      <w:r w:rsidRPr="002C5F0A">
        <w:rPr>
          <w:rFonts w:hint="eastAsia"/>
          <w:lang w:eastAsia="zh-CN"/>
        </w:rPr>
        <w:t>此外，</w:t>
      </w:r>
      <w:r w:rsidRPr="002C5F0A">
        <w:rPr>
          <w:lang w:eastAsia="zh-CN"/>
        </w:rPr>
        <w:t>她介绍了报告附件</w:t>
      </w:r>
      <w:r w:rsidRPr="002C5F0A">
        <w:rPr>
          <w:lang w:eastAsia="zh-CN"/>
        </w:rPr>
        <w:t>6</w:t>
      </w:r>
      <w:r w:rsidRPr="002C5F0A">
        <w:rPr>
          <w:lang w:eastAsia="zh-CN"/>
        </w:rPr>
        <w:t>中包含的两</w:t>
      </w:r>
      <w:r w:rsidRPr="002C5F0A">
        <w:rPr>
          <w:rFonts w:hint="eastAsia"/>
          <w:lang w:eastAsia="zh-CN"/>
        </w:rPr>
        <w:t>份</w:t>
      </w:r>
      <w:r w:rsidRPr="002C5F0A">
        <w:rPr>
          <w:lang w:eastAsia="zh-CN"/>
        </w:rPr>
        <w:t>实用导则草案：一个是关于报告人</w:t>
      </w:r>
      <w:r w:rsidRPr="002C5F0A">
        <w:rPr>
          <w:rFonts w:hint="eastAsia"/>
          <w:lang w:eastAsia="zh-CN"/>
        </w:rPr>
        <w:t>的</w:t>
      </w:r>
      <w:r w:rsidRPr="002C5F0A">
        <w:rPr>
          <w:lang w:eastAsia="zh-CN"/>
        </w:rPr>
        <w:t>提名和选择，另一个是关于</w:t>
      </w:r>
      <w:r w:rsidRPr="002C5F0A">
        <w:rPr>
          <w:rFonts w:hint="eastAsia"/>
          <w:lang w:eastAsia="zh-CN"/>
        </w:rPr>
        <w:t>强化</w:t>
      </w:r>
      <w:r w:rsidRPr="002C5F0A">
        <w:rPr>
          <w:lang w:eastAsia="zh-CN"/>
        </w:rPr>
        <w:t>研究组产品的推广。最后，她鼓励更广泛地传播和使用该组的可交付成果，并建议将导则作为动态案文纳入下一研究</w:t>
      </w:r>
      <w:r w:rsidRPr="002C5F0A">
        <w:rPr>
          <w:rFonts w:hint="eastAsia"/>
          <w:lang w:eastAsia="zh-CN"/>
        </w:rPr>
        <w:t>周</w:t>
      </w:r>
      <w:r w:rsidRPr="002C5F0A">
        <w:rPr>
          <w:lang w:eastAsia="zh-CN"/>
        </w:rPr>
        <w:t>期。</w:t>
      </w:r>
    </w:p>
    <w:p w14:paraId="05CDE4F5" w14:textId="77777777" w:rsidR="0060357A" w:rsidRPr="002C5F0A" w:rsidRDefault="0060357A" w:rsidP="002C5F0A">
      <w:pPr>
        <w:ind w:firstLineChars="200" w:firstLine="480"/>
        <w:rPr>
          <w:lang w:eastAsia="zh-CN"/>
        </w:rPr>
      </w:pPr>
      <w:r w:rsidRPr="002C5F0A">
        <w:rPr>
          <w:rFonts w:hint="eastAsia"/>
          <w:lang w:eastAsia="zh-CN"/>
        </w:rPr>
        <w:lastRenderedPageBreak/>
        <w:t>发言</w:t>
      </w:r>
      <w:r w:rsidRPr="002C5F0A">
        <w:rPr>
          <w:lang w:eastAsia="zh-CN"/>
        </w:rPr>
        <w:t>结束后，多</w:t>
      </w:r>
      <w:r w:rsidRPr="002C5F0A">
        <w:rPr>
          <w:rFonts w:hint="eastAsia"/>
          <w:lang w:eastAsia="zh-CN"/>
        </w:rPr>
        <w:t>个</w:t>
      </w:r>
      <w:r w:rsidRPr="002C5F0A">
        <w:rPr>
          <w:lang w:eastAsia="zh-CN"/>
        </w:rPr>
        <w:t>代表团对本周期</w:t>
      </w:r>
      <w:r w:rsidRPr="002C5F0A">
        <w:rPr>
          <w:rFonts w:hint="eastAsia"/>
          <w:lang w:eastAsia="zh-CN"/>
        </w:rPr>
        <w:t>开展</w:t>
      </w:r>
      <w:r w:rsidRPr="002C5F0A">
        <w:rPr>
          <w:lang w:eastAsia="zh-CN"/>
        </w:rPr>
        <w:t>的全面工作和</w:t>
      </w:r>
      <w:r w:rsidRPr="002C5F0A">
        <w:rPr>
          <w:rFonts w:hint="eastAsia"/>
          <w:lang w:eastAsia="zh-CN"/>
        </w:rPr>
        <w:t>展现的</w:t>
      </w:r>
      <w:r w:rsidRPr="002C5F0A">
        <w:rPr>
          <w:lang w:eastAsia="zh-CN"/>
        </w:rPr>
        <w:t>领导能力表示钦佩。与会者赞扬</w:t>
      </w:r>
      <w:r w:rsidRPr="002C5F0A">
        <w:rPr>
          <w:rFonts w:hint="eastAsia"/>
          <w:lang w:eastAsia="zh-CN"/>
        </w:rPr>
        <w:t>了</w:t>
      </w:r>
      <w:r w:rsidRPr="002C5F0A">
        <w:rPr>
          <w:lang w:eastAsia="zh-CN"/>
        </w:rPr>
        <w:t>包容和协作的方式，特别是对女</w:t>
      </w:r>
      <w:r w:rsidRPr="002C5F0A">
        <w:rPr>
          <w:rFonts w:hint="eastAsia"/>
          <w:lang w:eastAsia="zh-CN"/>
        </w:rPr>
        <w:t>性</w:t>
      </w:r>
      <w:r w:rsidRPr="002C5F0A">
        <w:rPr>
          <w:lang w:eastAsia="zh-CN"/>
        </w:rPr>
        <w:t>、青年和残疾人的支持。根据第</w:t>
      </w:r>
      <w:r w:rsidRPr="002C5F0A">
        <w:rPr>
          <w:lang w:eastAsia="zh-CN"/>
        </w:rPr>
        <w:t>9</w:t>
      </w:r>
      <w:r w:rsidRPr="002C5F0A">
        <w:rPr>
          <w:lang w:eastAsia="zh-CN"/>
        </w:rPr>
        <w:t>号决议开展的工作、临时报告的实际</w:t>
      </w:r>
      <w:r w:rsidRPr="002C5F0A">
        <w:rPr>
          <w:rFonts w:hint="eastAsia"/>
          <w:lang w:eastAsia="zh-CN"/>
        </w:rPr>
        <w:t>相关性</w:t>
      </w:r>
      <w:r w:rsidRPr="002C5F0A">
        <w:rPr>
          <w:lang w:eastAsia="zh-CN"/>
        </w:rPr>
        <w:t>以及该</w:t>
      </w:r>
      <w:r w:rsidRPr="002C5F0A">
        <w:rPr>
          <w:rFonts w:hint="eastAsia"/>
          <w:lang w:eastAsia="zh-CN"/>
        </w:rPr>
        <w:t>研究</w:t>
      </w:r>
      <w:r w:rsidRPr="002C5F0A">
        <w:rPr>
          <w:lang w:eastAsia="zh-CN"/>
        </w:rPr>
        <w:t>组与国际电联其他部门的合作也受到赞扬。</w:t>
      </w:r>
    </w:p>
    <w:p w14:paraId="46D54406" w14:textId="77777777" w:rsidR="0060357A" w:rsidRPr="002C5F0A" w:rsidRDefault="0060357A" w:rsidP="002C5F0A">
      <w:pPr>
        <w:ind w:firstLineChars="200" w:firstLine="480"/>
        <w:rPr>
          <w:lang w:eastAsia="zh-CN"/>
        </w:rPr>
      </w:pPr>
      <w:r w:rsidRPr="002C5F0A">
        <w:rPr>
          <w:lang w:eastAsia="zh-CN"/>
        </w:rPr>
        <w:t>若干成员国呼吁</w:t>
      </w:r>
      <w:r w:rsidRPr="002C5F0A">
        <w:rPr>
          <w:rFonts w:hint="eastAsia"/>
          <w:lang w:eastAsia="zh-CN"/>
        </w:rPr>
        <w:t>提升对</w:t>
      </w:r>
      <w:r w:rsidRPr="002C5F0A">
        <w:rPr>
          <w:lang w:eastAsia="zh-CN"/>
        </w:rPr>
        <w:t>输出成果的</w:t>
      </w:r>
      <w:r w:rsidRPr="002C5F0A">
        <w:rPr>
          <w:rFonts w:hint="eastAsia"/>
          <w:lang w:eastAsia="zh-CN"/>
        </w:rPr>
        <w:t>认知</w:t>
      </w:r>
      <w:r w:rsidRPr="002C5F0A">
        <w:rPr>
          <w:lang w:eastAsia="zh-CN"/>
        </w:rPr>
        <w:t>度和可获取性，建议将其扩</w:t>
      </w:r>
      <w:r w:rsidRPr="002C5F0A">
        <w:rPr>
          <w:rFonts w:hint="eastAsia"/>
          <w:lang w:eastAsia="zh-CN"/>
        </w:rPr>
        <w:t>展</w:t>
      </w:r>
      <w:r w:rsidRPr="002C5F0A">
        <w:rPr>
          <w:lang w:eastAsia="zh-CN"/>
        </w:rPr>
        <w:t>至学术界和更广泛的</w:t>
      </w:r>
      <w:r w:rsidRPr="002C5F0A">
        <w:rPr>
          <w:lang w:eastAsia="zh-CN"/>
        </w:rPr>
        <w:t>ICT</w:t>
      </w:r>
      <w:r w:rsidRPr="002C5F0A">
        <w:rPr>
          <w:lang w:eastAsia="zh-CN"/>
        </w:rPr>
        <w:t>界。会议</w:t>
      </w:r>
      <w:r w:rsidRPr="002C5F0A">
        <w:rPr>
          <w:rFonts w:hint="eastAsia"/>
          <w:lang w:eastAsia="zh-CN"/>
        </w:rPr>
        <w:t>表达</w:t>
      </w:r>
      <w:r w:rsidRPr="002C5F0A">
        <w:rPr>
          <w:lang w:eastAsia="zh-CN"/>
        </w:rPr>
        <w:t>了对第</w:t>
      </w:r>
      <w:r w:rsidRPr="002C5F0A">
        <w:rPr>
          <w:lang w:eastAsia="zh-CN"/>
        </w:rPr>
        <w:t>1</w:t>
      </w:r>
      <w:r w:rsidRPr="002C5F0A">
        <w:rPr>
          <w:lang w:eastAsia="zh-CN"/>
        </w:rPr>
        <w:t>研究组所取得成就的广泛赞赏</w:t>
      </w:r>
      <w:r w:rsidRPr="002C5F0A">
        <w:rPr>
          <w:rFonts w:hint="eastAsia"/>
          <w:lang w:eastAsia="zh-CN"/>
        </w:rPr>
        <w:t>，并强力支持</w:t>
      </w:r>
      <w:r w:rsidRPr="002C5F0A">
        <w:rPr>
          <w:lang w:eastAsia="zh-CN"/>
        </w:rPr>
        <w:t>在未来</w:t>
      </w:r>
      <w:r w:rsidRPr="002C5F0A">
        <w:rPr>
          <w:rFonts w:hint="eastAsia"/>
          <w:lang w:eastAsia="zh-CN"/>
        </w:rPr>
        <w:t>的</w:t>
      </w:r>
      <w:r w:rsidRPr="002C5F0A">
        <w:rPr>
          <w:lang w:eastAsia="zh-CN"/>
        </w:rPr>
        <w:t>发展工作中利用其成果。</w:t>
      </w:r>
    </w:p>
    <w:p w14:paraId="7E9F7CC8" w14:textId="422FFA1F" w:rsidR="0060357A" w:rsidRPr="002C5F0A" w:rsidRDefault="0060357A" w:rsidP="002C5F0A">
      <w:pPr>
        <w:ind w:firstLineChars="200" w:firstLine="480"/>
        <w:rPr>
          <w:lang w:eastAsia="zh-CN"/>
        </w:rPr>
      </w:pPr>
      <w:r w:rsidRPr="002C5F0A">
        <w:rPr>
          <w:lang w:eastAsia="zh-CN"/>
        </w:rPr>
        <w:t>主席宣布开始讨论</w:t>
      </w:r>
      <w:r w:rsidRPr="002C5F0A">
        <w:rPr>
          <w:lang w:eastAsia="zh-CN"/>
        </w:rPr>
        <w:t>6</w:t>
      </w:r>
      <w:r w:rsidR="00841518">
        <w:rPr>
          <w:rFonts w:hint="eastAsia"/>
          <w:lang w:eastAsia="zh-CN"/>
        </w:rPr>
        <w:t>(</w:t>
      </w:r>
      <w:r w:rsidRPr="002C5F0A">
        <w:rPr>
          <w:lang w:eastAsia="zh-CN"/>
        </w:rPr>
        <w:t>Rev.2</w:t>
      </w:r>
      <w:r w:rsidR="00841518">
        <w:rPr>
          <w:rFonts w:hint="eastAsia"/>
          <w:lang w:eastAsia="zh-CN"/>
        </w:rPr>
        <w:t>)</w:t>
      </w:r>
      <w:r w:rsidRPr="002C5F0A">
        <w:rPr>
          <w:lang w:eastAsia="zh-CN"/>
        </w:rPr>
        <w:t>号文件附件中的</w:t>
      </w:r>
      <w:r w:rsidRPr="002C5F0A">
        <w:rPr>
          <w:lang w:eastAsia="zh-CN"/>
        </w:rPr>
        <w:t>6A</w:t>
      </w:r>
      <w:r w:rsidRPr="002C5F0A">
        <w:rPr>
          <w:lang w:eastAsia="zh-CN"/>
        </w:rPr>
        <w:t>和</w:t>
      </w:r>
      <w:r w:rsidRPr="002C5F0A">
        <w:rPr>
          <w:lang w:eastAsia="zh-CN"/>
        </w:rPr>
        <w:t>6B</w:t>
      </w:r>
      <w:r w:rsidRPr="002C5F0A">
        <w:rPr>
          <w:lang w:eastAsia="zh-CN"/>
        </w:rPr>
        <w:t>号文件，并指出这些文件已由研究组转交</w:t>
      </w:r>
      <w:r w:rsidRPr="002C5F0A">
        <w:rPr>
          <w:lang w:eastAsia="zh-CN"/>
        </w:rPr>
        <w:t>TDAG</w:t>
      </w:r>
      <w:r w:rsidRPr="002C5F0A">
        <w:rPr>
          <w:lang w:eastAsia="zh-CN"/>
        </w:rPr>
        <w:t>批准。英国介绍的</w:t>
      </w:r>
      <w:r w:rsidRPr="002C5F0A">
        <w:rPr>
          <w:lang w:eastAsia="zh-CN"/>
        </w:rPr>
        <w:t>6A</w:t>
      </w:r>
      <w:r w:rsidRPr="002C5F0A">
        <w:rPr>
          <w:lang w:eastAsia="zh-CN"/>
        </w:rPr>
        <w:t>号文件概述了</w:t>
      </w:r>
      <w:r w:rsidRPr="002C5F0A">
        <w:rPr>
          <w:rFonts w:hint="eastAsia"/>
          <w:lang w:eastAsia="zh-CN"/>
        </w:rPr>
        <w:t>有关</w:t>
      </w:r>
      <w:r w:rsidRPr="002C5F0A">
        <w:rPr>
          <w:lang w:eastAsia="zh-CN"/>
        </w:rPr>
        <w:t>报告人组</w:t>
      </w:r>
      <w:r w:rsidRPr="002C5F0A">
        <w:rPr>
          <w:rFonts w:hint="eastAsia"/>
          <w:lang w:eastAsia="zh-CN"/>
        </w:rPr>
        <w:t>构</w:t>
      </w:r>
      <w:r w:rsidRPr="002C5F0A">
        <w:rPr>
          <w:lang w:eastAsia="zh-CN"/>
        </w:rPr>
        <w:t>成和职能</w:t>
      </w:r>
      <w:r w:rsidRPr="002C5F0A">
        <w:rPr>
          <w:rFonts w:hint="eastAsia"/>
          <w:lang w:eastAsia="zh-CN"/>
        </w:rPr>
        <w:t>的</w:t>
      </w:r>
      <w:r w:rsidRPr="002C5F0A">
        <w:rPr>
          <w:lang w:eastAsia="zh-CN"/>
        </w:rPr>
        <w:t>导则。英国代表解释说，该文件将现有的非正式做法正规化</w:t>
      </w:r>
      <w:r w:rsidRPr="002C5F0A">
        <w:rPr>
          <w:rFonts w:hint="eastAsia"/>
          <w:lang w:eastAsia="zh-CN"/>
        </w:rPr>
        <w:t>并为</w:t>
      </w:r>
      <w:r w:rsidRPr="002C5F0A">
        <w:rPr>
          <w:lang w:eastAsia="zh-CN"/>
        </w:rPr>
        <w:t>研究组主席</w:t>
      </w:r>
      <w:r w:rsidRPr="002C5F0A">
        <w:rPr>
          <w:rFonts w:hint="eastAsia"/>
          <w:lang w:eastAsia="zh-CN"/>
        </w:rPr>
        <w:t>提供</w:t>
      </w:r>
      <w:r w:rsidRPr="002C5F0A">
        <w:rPr>
          <w:lang w:eastAsia="zh-CN"/>
        </w:rPr>
        <w:t>补充指导，</w:t>
      </w:r>
      <w:r w:rsidRPr="002C5F0A">
        <w:rPr>
          <w:rFonts w:hint="eastAsia"/>
          <w:lang w:eastAsia="zh-CN"/>
        </w:rPr>
        <w:t>且</w:t>
      </w:r>
      <w:r w:rsidRPr="002C5F0A">
        <w:rPr>
          <w:lang w:eastAsia="zh-CN"/>
        </w:rPr>
        <w:t>没有改变任何具有约束力的国际电联案文。</w:t>
      </w:r>
      <w:r w:rsidRPr="002C5F0A">
        <w:rPr>
          <w:rFonts w:hint="eastAsia"/>
          <w:lang w:eastAsia="zh-CN"/>
        </w:rPr>
        <w:t>这样做的</w:t>
      </w:r>
      <w:r w:rsidRPr="002C5F0A">
        <w:rPr>
          <w:lang w:eastAsia="zh-CN"/>
        </w:rPr>
        <w:t>目的是</w:t>
      </w:r>
      <w:r w:rsidRPr="002C5F0A">
        <w:rPr>
          <w:rFonts w:hint="eastAsia"/>
          <w:lang w:eastAsia="zh-CN"/>
        </w:rPr>
        <w:t>在下</w:t>
      </w:r>
      <w:r w:rsidRPr="002C5F0A">
        <w:rPr>
          <w:lang w:eastAsia="zh-CN"/>
        </w:rPr>
        <w:t>一研究周期</w:t>
      </w:r>
      <w:r w:rsidRPr="002C5F0A">
        <w:rPr>
          <w:rFonts w:hint="eastAsia"/>
          <w:lang w:eastAsia="zh-CN"/>
        </w:rPr>
        <w:t>保证</w:t>
      </w:r>
      <w:r w:rsidRPr="002C5F0A">
        <w:rPr>
          <w:lang w:eastAsia="zh-CN"/>
        </w:rPr>
        <w:t>一致性和清晰性。澳大利亚介绍了</w:t>
      </w:r>
      <w:r w:rsidRPr="002C5F0A">
        <w:rPr>
          <w:lang w:eastAsia="zh-CN"/>
        </w:rPr>
        <w:t>6B</w:t>
      </w:r>
      <w:r w:rsidRPr="002C5F0A">
        <w:rPr>
          <w:lang w:eastAsia="zh-CN"/>
        </w:rPr>
        <w:t>号文件，该文件澄清指出，导则是由以色列和日本制定的，目的在于更好地传播和提高研究组输出成果的知名度。该文件强调了</w:t>
      </w:r>
      <w:r w:rsidRPr="002C5F0A">
        <w:rPr>
          <w:rFonts w:hint="eastAsia"/>
          <w:lang w:eastAsia="zh-CN"/>
        </w:rPr>
        <w:t>面临的</w:t>
      </w:r>
      <w:r w:rsidRPr="002C5F0A">
        <w:rPr>
          <w:lang w:eastAsia="zh-CN"/>
        </w:rPr>
        <w:t>挑战并提出了解决方案，</w:t>
      </w:r>
      <w:r w:rsidRPr="002C5F0A">
        <w:rPr>
          <w:rFonts w:hint="eastAsia"/>
          <w:lang w:eastAsia="zh-CN"/>
        </w:rPr>
        <w:t>同时</w:t>
      </w:r>
      <w:r w:rsidRPr="002C5F0A">
        <w:rPr>
          <w:lang w:eastAsia="zh-CN"/>
        </w:rPr>
        <w:t>通过更新模板和更好地利用国际电联网站</w:t>
      </w:r>
      <w:r w:rsidRPr="002C5F0A">
        <w:rPr>
          <w:rFonts w:hint="eastAsia"/>
          <w:lang w:eastAsia="zh-CN"/>
        </w:rPr>
        <w:t>以及</w:t>
      </w:r>
      <w:r w:rsidRPr="002C5F0A">
        <w:rPr>
          <w:lang w:eastAsia="zh-CN"/>
        </w:rPr>
        <w:t>活动</w:t>
      </w:r>
      <w:r w:rsidRPr="002C5F0A">
        <w:rPr>
          <w:rFonts w:hint="eastAsia"/>
          <w:lang w:eastAsia="zh-CN"/>
        </w:rPr>
        <w:t>，加强</w:t>
      </w:r>
      <w:r w:rsidRPr="002C5F0A">
        <w:rPr>
          <w:lang w:eastAsia="zh-CN"/>
        </w:rPr>
        <w:t>宣传、专家参与和成果整合。</w:t>
      </w:r>
    </w:p>
    <w:p w14:paraId="4783065B" w14:textId="77777777" w:rsidR="0060357A" w:rsidRPr="002C5F0A" w:rsidRDefault="0060357A" w:rsidP="006B427B">
      <w:pPr>
        <w:spacing w:after="120"/>
        <w:ind w:firstLineChars="200" w:firstLine="480"/>
        <w:rPr>
          <w:lang w:eastAsia="zh-CN"/>
        </w:rPr>
      </w:pPr>
      <w:r w:rsidRPr="002C5F0A">
        <w:rPr>
          <w:lang w:eastAsia="zh-CN"/>
        </w:rPr>
        <w:t>在介绍完这些文件后，主席和几个成员国，包括第</w:t>
      </w:r>
      <w:r w:rsidRPr="002C5F0A">
        <w:rPr>
          <w:lang w:eastAsia="zh-CN"/>
        </w:rPr>
        <w:t>1</w:t>
      </w:r>
      <w:r w:rsidRPr="002C5F0A">
        <w:rPr>
          <w:lang w:eastAsia="zh-CN"/>
        </w:rPr>
        <w:t>和第</w:t>
      </w:r>
      <w:r w:rsidRPr="002C5F0A">
        <w:rPr>
          <w:lang w:eastAsia="zh-CN"/>
        </w:rPr>
        <w:t>2</w:t>
      </w:r>
      <w:r w:rsidRPr="002C5F0A">
        <w:rPr>
          <w:lang w:eastAsia="zh-CN"/>
        </w:rPr>
        <w:t>研究组的代表对上述文件表示支持，赞赏</w:t>
      </w:r>
      <w:r w:rsidRPr="002C5F0A">
        <w:rPr>
          <w:rFonts w:hint="eastAsia"/>
          <w:lang w:eastAsia="zh-CN"/>
        </w:rPr>
        <w:t>其</w:t>
      </w:r>
      <w:r w:rsidRPr="002C5F0A">
        <w:rPr>
          <w:lang w:eastAsia="zh-CN"/>
        </w:rPr>
        <w:t>符合现行做法并</w:t>
      </w:r>
      <w:r w:rsidRPr="002C5F0A">
        <w:rPr>
          <w:rFonts w:hint="eastAsia"/>
          <w:lang w:eastAsia="zh-CN"/>
        </w:rPr>
        <w:t>侧重于</w:t>
      </w:r>
      <w:r w:rsidRPr="002C5F0A">
        <w:rPr>
          <w:lang w:eastAsia="zh-CN"/>
        </w:rPr>
        <w:t>改进工作方法。代表们注意到团队遴选</w:t>
      </w:r>
      <w:r w:rsidRPr="002C5F0A">
        <w:rPr>
          <w:rFonts w:hint="eastAsia"/>
          <w:lang w:eastAsia="zh-CN"/>
        </w:rPr>
        <w:t>工作</w:t>
      </w:r>
      <w:r w:rsidRPr="002C5F0A">
        <w:rPr>
          <w:lang w:eastAsia="zh-CN"/>
        </w:rPr>
        <w:t>包容性和透明度以及</w:t>
      </w:r>
      <w:r w:rsidRPr="002C5F0A">
        <w:rPr>
          <w:rFonts w:hint="eastAsia"/>
          <w:lang w:eastAsia="zh-CN"/>
        </w:rPr>
        <w:t>为体现参与度的</w:t>
      </w:r>
      <w:r w:rsidRPr="002C5F0A">
        <w:rPr>
          <w:lang w:eastAsia="zh-CN"/>
        </w:rPr>
        <w:t>不断变化</w:t>
      </w:r>
      <w:r w:rsidRPr="002C5F0A">
        <w:rPr>
          <w:rFonts w:hint="eastAsia"/>
          <w:lang w:eastAsia="zh-CN"/>
        </w:rPr>
        <w:t>而</w:t>
      </w:r>
      <w:r w:rsidRPr="002C5F0A">
        <w:rPr>
          <w:lang w:eastAsia="zh-CN"/>
        </w:rPr>
        <w:t>每年更新承诺的重要性。</w:t>
      </w:r>
      <w:r w:rsidRPr="002C5F0A">
        <w:rPr>
          <w:rFonts w:hint="eastAsia"/>
          <w:lang w:eastAsia="zh-CN"/>
        </w:rPr>
        <w:t>无人提出</w:t>
      </w:r>
      <w:r w:rsidRPr="002C5F0A">
        <w:rPr>
          <w:lang w:eastAsia="zh-CN"/>
        </w:rPr>
        <w:t>反对意见，因此主席得出结论，</w:t>
      </w:r>
      <w:r w:rsidRPr="002C5F0A">
        <w:rPr>
          <w:lang w:eastAsia="zh-CN"/>
        </w:rPr>
        <w:t>TDAG</w:t>
      </w:r>
      <w:r w:rsidRPr="002C5F0A">
        <w:rPr>
          <w:lang w:eastAsia="zh-CN"/>
        </w:rPr>
        <w:t>将建议主任在下一研究周期推动导则的实施并向下次</w:t>
      </w:r>
      <w:r w:rsidRPr="002C5F0A">
        <w:rPr>
          <w:lang w:eastAsia="zh-CN"/>
        </w:rPr>
        <w:t>TDAG</w:t>
      </w:r>
      <w:r w:rsidRPr="002C5F0A">
        <w:rPr>
          <w:lang w:eastAsia="zh-CN"/>
        </w:rPr>
        <w:t>会议报告进展情况。</w:t>
      </w:r>
    </w:p>
    <w:tbl>
      <w:tblPr>
        <w:tblStyle w:val="TableGrid"/>
        <w:tblW w:w="0" w:type="auto"/>
        <w:tblLook w:val="04A0" w:firstRow="1" w:lastRow="0" w:firstColumn="1" w:lastColumn="0" w:noHBand="0" w:noVBand="1"/>
      </w:tblPr>
      <w:tblGrid>
        <w:gridCol w:w="9629"/>
      </w:tblGrid>
      <w:tr w:rsidR="0060357A" w:rsidRPr="00106169" w14:paraId="1918E1D9" w14:textId="77777777" w:rsidTr="00C02341">
        <w:tc>
          <w:tcPr>
            <w:tcW w:w="9629" w:type="dxa"/>
          </w:tcPr>
          <w:p w14:paraId="0897BB16" w14:textId="77777777" w:rsidR="0060357A" w:rsidRPr="006B427B" w:rsidRDefault="0060357A" w:rsidP="007A4B60">
            <w:pPr>
              <w:ind w:firstLineChars="200" w:firstLine="480"/>
              <w:rPr>
                <w:lang w:eastAsia="zh-CN"/>
              </w:rPr>
            </w:pPr>
            <w:r w:rsidRPr="006B427B">
              <w:rPr>
                <w:lang w:eastAsia="zh-CN"/>
              </w:rPr>
              <w:t>TDAG</w:t>
            </w:r>
            <w:r w:rsidRPr="006B427B">
              <w:rPr>
                <w:lang w:eastAsia="zh-CN"/>
              </w:rPr>
              <w:t>将</w:t>
            </w:r>
            <w:r w:rsidRPr="006B427B">
              <w:rPr>
                <w:rFonts w:hint="eastAsia"/>
                <w:lang w:eastAsia="zh-CN"/>
              </w:rPr>
              <w:t>此</w:t>
            </w:r>
            <w:r w:rsidRPr="006B427B">
              <w:rPr>
                <w:lang w:eastAsia="zh-CN"/>
              </w:rPr>
              <w:t>报告记录在案</w:t>
            </w:r>
            <w:r w:rsidRPr="006B427B">
              <w:rPr>
                <w:rFonts w:hint="eastAsia"/>
                <w:lang w:eastAsia="zh-CN"/>
              </w:rPr>
              <w:t>，这一报告</w:t>
            </w:r>
            <w:r w:rsidRPr="006B427B">
              <w:rPr>
                <w:lang w:eastAsia="zh-CN"/>
              </w:rPr>
              <w:t>对研究组的工作表示广泛赞赏，</w:t>
            </w:r>
            <w:r w:rsidRPr="006B427B">
              <w:rPr>
                <w:rFonts w:hint="eastAsia"/>
                <w:lang w:eastAsia="zh-CN"/>
              </w:rPr>
              <w:t>并重点介绍了</w:t>
            </w:r>
            <w:r w:rsidRPr="006B427B">
              <w:rPr>
                <w:lang w:eastAsia="zh-CN"/>
              </w:rPr>
              <w:t>该研究组如何以充满活力和包容性的方式开展工作。第</w:t>
            </w:r>
            <w:r w:rsidRPr="006B427B">
              <w:rPr>
                <w:lang w:eastAsia="zh-CN"/>
              </w:rPr>
              <w:t>1</w:t>
            </w:r>
            <w:r w:rsidRPr="006B427B">
              <w:rPr>
                <w:lang w:eastAsia="zh-CN"/>
              </w:rPr>
              <w:t>研究组的工作对推进实现</w:t>
            </w:r>
            <w:r w:rsidRPr="006B427B">
              <w:rPr>
                <w:rFonts w:hint="eastAsia"/>
                <w:lang w:eastAsia="zh-CN"/>
              </w:rPr>
              <w:t>ITU-D</w:t>
            </w:r>
            <w:r w:rsidRPr="006B427B">
              <w:rPr>
                <w:lang w:eastAsia="zh-CN"/>
              </w:rPr>
              <w:t>的目标极具价值。</w:t>
            </w:r>
          </w:p>
          <w:p w14:paraId="3FF0EF4B" w14:textId="4E6D948F" w:rsidR="0060357A" w:rsidRPr="00106169" w:rsidRDefault="0060357A" w:rsidP="007A4B60">
            <w:pPr>
              <w:spacing w:after="120"/>
              <w:ind w:firstLineChars="200" w:firstLine="480"/>
              <w:rPr>
                <w:rFonts w:ascii="Times New Roman" w:hAnsi="Times New Roman"/>
                <w:szCs w:val="24"/>
                <w:lang w:eastAsia="zh-CN"/>
              </w:rPr>
            </w:pPr>
            <w:r w:rsidRPr="006B427B">
              <w:rPr>
                <w:color w:val="000000" w:themeColor="text1"/>
                <w:szCs w:val="24"/>
                <w:lang w:eastAsia="zh-CN"/>
              </w:rPr>
              <w:t>TDAG</w:t>
            </w:r>
            <w:r w:rsidRPr="006B427B">
              <w:rPr>
                <w:color w:val="000000" w:themeColor="text1"/>
                <w:szCs w:val="24"/>
                <w:lang w:eastAsia="zh-CN"/>
              </w:rPr>
              <w:t>还审议了</w:t>
            </w:r>
            <w:r w:rsidR="006B427B" w:rsidRPr="002C5F0A">
              <w:rPr>
                <w:lang w:eastAsia="zh-CN"/>
              </w:rPr>
              <w:t>6</w:t>
            </w:r>
            <w:r w:rsidR="006B427B">
              <w:rPr>
                <w:rFonts w:hint="eastAsia"/>
                <w:lang w:eastAsia="zh-CN"/>
              </w:rPr>
              <w:t>(</w:t>
            </w:r>
            <w:r w:rsidR="006B427B" w:rsidRPr="002C5F0A">
              <w:rPr>
                <w:lang w:eastAsia="zh-CN"/>
              </w:rPr>
              <w:t>Rev.2</w:t>
            </w:r>
            <w:r w:rsidR="006B427B">
              <w:rPr>
                <w:rFonts w:hint="eastAsia"/>
                <w:lang w:eastAsia="zh-CN"/>
              </w:rPr>
              <w:t>)</w:t>
            </w:r>
            <w:r w:rsidRPr="006B427B">
              <w:rPr>
                <w:color w:val="000000" w:themeColor="text1"/>
                <w:szCs w:val="24"/>
                <w:lang w:eastAsia="zh-CN"/>
              </w:rPr>
              <w:t>号文件的附件，并建议</w:t>
            </w:r>
            <w:r w:rsidRPr="006B427B">
              <w:rPr>
                <w:color w:val="000000" w:themeColor="text1"/>
                <w:szCs w:val="24"/>
                <w:lang w:eastAsia="zh-CN"/>
              </w:rPr>
              <w:t>BDT</w:t>
            </w:r>
            <w:r w:rsidRPr="006B427B">
              <w:rPr>
                <w:color w:val="000000" w:themeColor="text1"/>
                <w:szCs w:val="24"/>
                <w:lang w:eastAsia="zh-CN"/>
              </w:rPr>
              <w:t>在</w:t>
            </w:r>
            <w:r w:rsidRPr="006B427B">
              <w:rPr>
                <w:color w:val="000000" w:themeColor="text1"/>
                <w:szCs w:val="24"/>
                <w:lang w:eastAsia="zh-CN"/>
              </w:rPr>
              <w:t>WTDC</w:t>
            </w:r>
            <w:r w:rsidRPr="006B427B">
              <w:rPr>
                <w:color w:val="000000" w:themeColor="text1"/>
                <w:szCs w:val="24"/>
                <w:lang w:eastAsia="zh-CN"/>
              </w:rPr>
              <w:t>之后的下一研究周期推动使用</w:t>
            </w:r>
            <w:hyperlink r:id="rId37">
              <w:r w:rsidRPr="006B427B">
                <w:rPr>
                  <w:color w:val="000000" w:themeColor="text1"/>
                  <w:lang w:eastAsia="zh-CN"/>
                </w:rPr>
                <w:t>导则</w:t>
              </w:r>
              <w:r w:rsidRPr="006B427B">
                <w:rPr>
                  <w:rStyle w:val="Hyperlink"/>
                  <w:rFonts w:ascii="Calibri" w:eastAsia="SimSun" w:hAnsi="Calibri" w:cs="Calibri"/>
                  <w:color w:val="0000FF"/>
                  <w:szCs w:val="24"/>
                  <w:lang w:eastAsia="zh-CN"/>
                </w:rPr>
                <w:t>附件</w:t>
              </w:r>
              <w:r w:rsidRPr="006B427B">
                <w:rPr>
                  <w:rStyle w:val="Hyperlink"/>
                  <w:rFonts w:ascii="Calibri" w:eastAsia="SimSun" w:hAnsi="Calibri" w:cs="Calibri"/>
                  <w:color w:val="0000FF"/>
                  <w:szCs w:val="24"/>
                  <w:lang w:eastAsia="zh-CN"/>
                </w:rPr>
                <w:t>6A</w:t>
              </w:r>
            </w:hyperlink>
            <w:r w:rsidRPr="006B427B">
              <w:rPr>
                <w:color w:val="000000" w:themeColor="text1"/>
                <w:szCs w:val="24"/>
                <w:lang w:eastAsia="zh-CN"/>
              </w:rPr>
              <w:t>（</w:t>
            </w:r>
            <w:r w:rsidRPr="006B427B">
              <w:rPr>
                <w:rFonts w:hint="eastAsia"/>
                <w:color w:val="000000" w:themeColor="text1"/>
                <w:szCs w:val="24"/>
                <w:lang w:eastAsia="zh-CN"/>
              </w:rPr>
              <w:t>成立</w:t>
            </w:r>
            <w:r w:rsidRPr="006B427B">
              <w:rPr>
                <w:color w:val="000000" w:themeColor="text1"/>
                <w:szCs w:val="24"/>
                <w:lang w:eastAsia="zh-CN"/>
              </w:rPr>
              <w:t>报告人组的导则草案）和</w:t>
            </w:r>
            <w:hyperlink r:id="rId38">
              <w:r w:rsidRPr="006B427B">
                <w:rPr>
                  <w:rStyle w:val="Hyperlink"/>
                  <w:rFonts w:ascii="Calibri" w:eastAsia="SimSun" w:hAnsi="Calibri" w:cs="Calibri"/>
                  <w:color w:val="0000FF"/>
                  <w:szCs w:val="24"/>
                  <w:lang w:eastAsia="zh-CN"/>
                </w:rPr>
                <w:t>附件</w:t>
              </w:r>
              <w:r w:rsidRPr="006B427B">
                <w:rPr>
                  <w:rStyle w:val="Hyperlink"/>
                  <w:rFonts w:ascii="Calibri" w:eastAsia="SimSun" w:hAnsi="Calibri" w:cs="Calibri"/>
                  <w:color w:val="0000FF"/>
                  <w:szCs w:val="24"/>
                  <w:lang w:eastAsia="zh-CN"/>
                </w:rPr>
                <w:t>6B</w:t>
              </w:r>
            </w:hyperlink>
            <w:r w:rsidRPr="006B427B">
              <w:rPr>
                <w:color w:val="000000" w:themeColor="text1"/>
                <w:szCs w:val="24"/>
                <w:lang w:eastAsia="zh-CN"/>
              </w:rPr>
              <w:t>（更好地</w:t>
            </w:r>
            <w:r w:rsidRPr="006B427B">
              <w:rPr>
                <w:rFonts w:hint="eastAsia"/>
                <w:color w:val="000000" w:themeColor="text1"/>
                <w:szCs w:val="24"/>
                <w:lang w:eastAsia="zh-CN"/>
              </w:rPr>
              <w:t>使</w:t>
            </w:r>
            <w:r w:rsidRPr="006B427B">
              <w:rPr>
                <w:color w:val="000000" w:themeColor="text1"/>
                <w:szCs w:val="24"/>
                <w:lang w:eastAsia="zh-CN"/>
              </w:rPr>
              <w:t>用</w:t>
            </w:r>
            <w:r w:rsidRPr="006B427B">
              <w:rPr>
                <w:color w:val="000000" w:themeColor="text1"/>
                <w:szCs w:val="24"/>
                <w:lang w:eastAsia="zh-CN"/>
              </w:rPr>
              <w:t>ITU-D</w:t>
            </w:r>
            <w:r w:rsidRPr="006B427B">
              <w:rPr>
                <w:color w:val="000000" w:themeColor="text1"/>
                <w:szCs w:val="24"/>
                <w:lang w:eastAsia="zh-CN"/>
              </w:rPr>
              <w:t>研究组的产品），并向</w:t>
            </w:r>
            <w:r w:rsidRPr="006B427B">
              <w:rPr>
                <w:color w:val="000000" w:themeColor="text1"/>
                <w:szCs w:val="24"/>
                <w:lang w:eastAsia="zh-CN"/>
              </w:rPr>
              <w:t>TDAG</w:t>
            </w:r>
            <w:r w:rsidRPr="006B427B">
              <w:rPr>
                <w:color w:val="000000" w:themeColor="text1"/>
                <w:szCs w:val="24"/>
                <w:lang w:eastAsia="zh-CN"/>
              </w:rPr>
              <w:t>下次会议报告其实施情况。</w:t>
            </w:r>
          </w:p>
        </w:tc>
      </w:tr>
    </w:tbl>
    <w:p w14:paraId="6A9CEDE3" w14:textId="7054AB90" w:rsidR="0060357A" w:rsidRPr="00790E34" w:rsidRDefault="00790E34" w:rsidP="002C5F0A">
      <w:pPr>
        <w:pStyle w:val="Headingb"/>
        <w:rPr>
          <w:rFonts w:ascii="Calibri" w:eastAsia="SimSun" w:hAnsi="Calibri" w:cs="Calibri"/>
          <w:bCs/>
          <w:szCs w:val="24"/>
          <w:lang w:eastAsia="zh-CN"/>
        </w:rPr>
      </w:pPr>
      <w:hyperlink r:id="rId39">
        <w:r w:rsidRPr="00790E34">
          <w:rPr>
            <w:rStyle w:val="Hyperlink"/>
            <w:rFonts w:ascii="Calibri" w:eastAsia="SimSun" w:hAnsi="Calibri" w:cs="Calibri"/>
            <w:bCs/>
            <w:szCs w:val="24"/>
            <w:lang w:eastAsia="zh-CN"/>
          </w:rPr>
          <w:t>7</w:t>
        </w:r>
      </w:hyperlink>
      <w:r w:rsidR="0060357A" w:rsidRPr="00790E34">
        <w:rPr>
          <w:rFonts w:ascii="Calibri" w:eastAsia="SimSun" w:hAnsi="Calibri" w:cs="Calibri"/>
          <w:bCs/>
          <w:szCs w:val="24"/>
          <w:lang w:eastAsia="zh-CN"/>
        </w:rPr>
        <w:t>号文件</w:t>
      </w:r>
      <w:hyperlink r:id="rId40"/>
      <w:r w:rsidR="0060357A" w:rsidRPr="00790E34">
        <w:rPr>
          <w:rFonts w:ascii="Calibri" w:eastAsia="SimSun" w:hAnsi="Calibri" w:cs="Calibri"/>
          <w:bCs/>
          <w:szCs w:val="24"/>
          <w:lang w:eastAsia="zh-CN"/>
        </w:rPr>
        <w:t>（</w:t>
      </w:r>
      <w:r w:rsidR="0060357A" w:rsidRPr="00790E34">
        <w:rPr>
          <w:rFonts w:ascii="Calibri" w:eastAsia="SimSun" w:hAnsi="Calibri" w:cs="Calibri"/>
          <w:bCs/>
          <w:szCs w:val="24"/>
          <w:lang w:eastAsia="zh-CN"/>
        </w:rPr>
        <w:t>ITU-D</w:t>
      </w:r>
      <w:r w:rsidR="0060357A" w:rsidRPr="00790E34">
        <w:rPr>
          <w:rFonts w:ascii="Calibri" w:eastAsia="SimSun" w:hAnsi="Calibri" w:cs="Calibri"/>
          <w:bCs/>
          <w:szCs w:val="24"/>
          <w:lang w:eastAsia="zh-CN"/>
        </w:rPr>
        <w:t>第</w:t>
      </w:r>
      <w:r w:rsidR="0060357A" w:rsidRPr="00790E34">
        <w:rPr>
          <w:rFonts w:ascii="Calibri" w:eastAsia="SimSun" w:hAnsi="Calibri" w:cs="Calibri"/>
          <w:bCs/>
          <w:szCs w:val="24"/>
          <w:lang w:eastAsia="zh-CN"/>
        </w:rPr>
        <w:t>2</w:t>
      </w:r>
      <w:r w:rsidR="0060357A" w:rsidRPr="00790E34">
        <w:rPr>
          <w:rFonts w:ascii="Calibri" w:eastAsia="SimSun" w:hAnsi="Calibri" w:cs="Calibri"/>
          <w:bCs/>
          <w:szCs w:val="24"/>
          <w:lang w:eastAsia="zh-CN"/>
        </w:rPr>
        <w:t>研究组主席）</w:t>
      </w:r>
      <w:r w:rsidRPr="00841518">
        <w:rPr>
          <w:rFonts w:ascii="Calibri" w:eastAsia="SimSun" w:hAnsi="Calibri" w:cs="Calibri"/>
          <w:bCs/>
          <w:lang w:eastAsia="zh-CN"/>
        </w:rPr>
        <w:t>–</w:t>
      </w:r>
      <w:r w:rsidRPr="00841518">
        <w:rPr>
          <w:rFonts w:ascii="Calibri" w:eastAsia="SimSun" w:hAnsi="Calibri" w:cs="Calibri" w:hint="eastAsia"/>
          <w:bCs/>
          <w:lang w:eastAsia="zh-CN"/>
        </w:rPr>
        <w:t xml:space="preserve"> </w:t>
      </w:r>
      <w:r w:rsidR="0060357A" w:rsidRPr="00790E34">
        <w:rPr>
          <w:rFonts w:ascii="Calibri" w:eastAsia="SimSun" w:hAnsi="Calibri" w:cs="Calibri"/>
          <w:bCs/>
          <w:szCs w:val="24"/>
          <w:lang w:eastAsia="zh-CN"/>
        </w:rPr>
        <w:t>ITU-D</w:t>
      </w:r>
      <w:r w:rsidR="0060357A" w:rsidRPr="00790E34">
        <w:rPr>
          <w:rFonts w:ascii="Calibri" w:eastAsia="SimSun" w:hAnsi="Calibri" w:cs="Calibri"/>
          <w:bCs/>
          <w:szCs w:val="24"/>
          <w:lang w:eastAsia="zh-CN"/>
        </w:rPr>
        <w:t>第</w:t>
      </w:r>
      <w:r w:rsidR="0060357A" w:rsidRPr="00790E34">
        <w:rPr>
          <w:rFonts w:ascii="Calibri" w:eastAsia="SimSun" w:hAnsi="Calibri" w:cs="Calibri"/>
          <w:bCs/>
          <w:szCs w:val="24"/>
          <w:lang w:eastAsia="zh-CN"/>
        </w:rPr>
        <w:t>2</w:t>
      </w:r>
      <w:r w:rsidR="0060357A" w:rsidRPr="00790E34">
        <w:rPr>
          <w:rFonts w:ascii="Calibri" w:eastAsia="SimSun" w:hAnsi="Calibri" w:cs="Calibri"/>
          <w:bCs/>
          <w:szCs w:val="24"/>
          <w:lang w:eastAsia="zh-CN"/>
        </w:rPr>
        <w:t>研究组第八研究周期的活动</w:t>
      </w:r>
    </w:p>
    <w:p w14:paraId="215F162D" w14:textId="629E9138" w:rsidR="0060357A" w:rsidRPr="002C5F0A" w:rsidRDefault="0060357A" w:rsidP="002C5F0A">
      <w:pPr>
        <w:ind w:firstLineChars="200" w:firstLine="480"/>
        <w:rPr>
          <w:lang w:eastAsia="zh-CN"/>
        </w:rPr>
      </w:pPr>
      <w:r w:rsidRPr="002C5F0A">
        <w:rPr>
          <w:lang w:eastAsia="zh-CN"/>
        </w:rPr>
        <w:t>第</w:t>
      </w:r>
      <w:r w:rsidRPr="002C5F0A">
        <w:rPr>
          <w:lang w:eastAsia="zh-CN"/>
        </w:rPr>
        <w:t>2</w:t>
      </w:r>
      <w:r w:rsidRPr="002C5F0A">
        <w:rPr>
          <w:lang w:eastAsia="zh-CN"/>
        </w:rPr>
        <w:t>研究组主席</w:t>
      </w:r>
      <w:r w:rsidRPr="002C5F0A">
        <w:rPr>
          <w:lang w:eastAsia="zh-CN"/>
        </w:rPr>
        <w:t>Fadel Digham</w:t>
      </w:r>
      <w:r w:rsidRPr="002C5F0A">
        <w:rPr>
          <w:lang w:eastAsia="zh-CN"/>
        </w:rPr>
        <w:t>博士介绍了</w:t>
      </w:r>
      <w:r w:rsidRPr="002C5F0A">
        <w:rPr>
          <w:lang w:eastAsia="zh-CN"/>
        </w:rPr>
        <w:t>7</w:t>
      </w:r>
      <w:r w:rsidR="00790E34">
        <w:rPr>
          <w:rFonts w:hint="eastAsia"/>
          <w:lang w:eastAsia="zh-CN"/>
        </w:rPr>
        <w:t>(</w:t>
      </w:r>
      <w:r w:rsidRPr="002C5F0A">
        <w:rPr>
          <w:lang w:eastAsia="zh-CN"/>
        </w:rPr>
        <w:t>Rev.1</w:t>
      </w:r>
      <w:r w:rsidR="00790E34">
        <w:rPr>
          <w:rFonts w:hint="eastAsia"/>
          <w:lang w:eastAsia="zh-CN"/>
        </w:rPr>
        <w:t>)</w:t>
      </w:r>
      <w:r w:rsidRPr="002C5F0A">
        <w:rPr>
          <w:lang w:eastAsia="zh-CN"/>
        </w:rPr>
        <w:t>号文件，</w:t>
      </w:r>
      <w:r w:rsidRPr="002C5F0A">
        <w:rPr>
          <w:rFonts w:hint="eastAsia"/>
          <w:lang w:eastAsia="zh-CN"/>
        </w:rPr>
        <w:t>该文件</w:t>
      </w:r>
      <w:r w:rsidRPr="002C5F0A">
        <w:rPr>
          <w:lang w:eastAsia="zh-CN"/>
        </w:rPr>
        <w:t>概</w:t>
      </w:r>
      <w:r w:rsidRPr="002C5F0A">
        <w:rPr>
          <w:rFonts w:hint="eastAsia"/>
          <w:lang w:eastAsia="zh-CN"/>
        </w:rPr>
        <w:t>要阐述</w:t>
      </w:r>
      <w:r w:rsidRPr="002C5F0A">
        <w:rPr>
          <w:lang w:eastAsia="zh-CN"/>
        </w:rPr>
        <w:t>了</w:t>
      </w:r>
      <w:r w:rsidRPr="002C5F0A">
        <w:rPr>
          <w:rFonts w:hint="eastAsia"/>
          <w:lang w:eastAsia="zh-CN"/>
        </w:rPr>
        <w:t>此研究</w:t>
      </w:r>
      <w:r w:rsidRPr="002C5F0A">
        <w:rPr>
          <w:lang w:eastAsia="zh-CN"/>
        </w:rPr>
        <w:t>组在</w:t>
      </w:r>
      <w:r w:rsidRPr="002C5F0A">
        <w:rPr>
          <w:lang w:eastAsia="zh-CN"/>
        </w:rPr>
        <w:t>2022-2025</w:t>
      </w:r>
      <w:r w:rsidRPr="002C5F0A">
        <w:rPr>
          <w:lang w:eastAsia="zh-CN"/>
        </w:rPr>
        <w:t>年研究周期取得的成就。他强调，第</w:t>
      </w:r>
      <w:r w:rsidRPr="002C5F0A">
        <w:rPr>
          <w:lang w:eastAsia="zh-CN"/>
        </w:rPr>
        <w:t>1</w:t>
      </w:r>
      <w:r w:rsidRPr="002C5F0A">
        <w:rPr>
          <w:lang w:eastAsia="zh-CN"/>
        </w:rPr>
        <w:t>研究组侧重于</w:t>
      </w:r>
      <w:r w:rsidRPr="002C5F0A">
        <w:rPr>
          <w:rFonts w:hint="eastAsia"/>
          <w:lang w:eastAsia="zh-CN"/>
        </w:rPr>
        <w:t>建立</w:t>
      </w:r>
      <w:r w:rsidRPr="002C5F0A">
        <w:rPr>
          <w:lang w:eastAsia="zh-CN"/>
        </w:rPr>
        <w:t>有意义的连接，而第</w:t>
      </w:r>
      <w:r w:rsidRPr="002C5F0A">
        <w:rPr>
          <w:lang w:eastAsia="zh-CN"/>
        </w:rPr>
        <w:t>2</w:t>
      </w:r>
      <w:r w:rsidRPr="002C5F0A">
        <w:rPr>
          <w:lang w:eastAsia="zh-CN"/>
        </w:rPr>
        <w:t>研究组则通过解决</w:t>
      </w:r>
      <w:r w:rsidRPr="002C5F0A">
        <w:rPr>
          <w:rFonts w:hint="eastAsia"/>
          <w:lang w:eastAsia="zh-CN"/>
        </w:rPr>
        <w:t>诸如</w:t>
      </w:r>
      <w:r w:rsidRPr="002C5F0A">
        <w:rPr>
          <w:lang w:eastAsia="zh-CN"/>
        </w:rPr>
        <w:t>服务、应用和有利环境</w:t>
      </w:r>
      <w:r w:rsidRPr="002C5F0A">
        <w:rPr>
          <w:rFonts w:hint="eastAsia"/>
          <w:lang w:eastAsia="zh-CN"/>
        </w:rPr>
        <w:t>等</w:t>
      </w:r>
      <w:r w:rsidRPr="002C5F0A">
        <w:rPr>
          <w:lang w:eastAsia="zh-CN"/>
        </w:rPr>
        <w:t>数字化转型问题</w:t>
      </w:r>
      <w:r w:rsidRPr="002C5F0A">
        <w:rPr>
          <w:rFonts w:hint="eastAsia"/>
          <w:lang w:eastAsia="zh-CN"/>
        </w:rPr>
        <w:t>，为</w:t>
      </w:r>
      <w:r w:rsidRPr="002C5F0A">
        <w:rPr>
          <w:lang w:eastAsia="zh-CN"/>
        </w:rPr>
        <w:t>此</w:t>
      </w:r>
      <w:r w:rsidRPr="002C5F0A">
        <w:rPr>
          <w:rFonts w:hint="eastAsia"/>
          <w:lang w:eastAsia="zh-CN"/>
        </w:rPr>
        <w:t>提供</w:t>
      </w:r>
      <w:r w:rsidRPr="002C5F0A">
        <w:rPr>
          <w:lang w:eastAsia="zh-CN"/>
        </w:rPr>
        <w:t>补充。介绍</w:t>
      </w:r>
      <w:r w:rsidRPr="002C5F0A">
        <w:rPr>
          <w:rFonts w:hint="eastAsia"/>
          <w:lang w:eastAsia="zh-CN"/>
        </w:rPr>
        <w:t>的内容包括</w:t>
      </w:r>
      <w:r w:rsidRPr="002C5F0A">
        <w:rPr>
          <w:lang w:eastAsia="zh-CN"/>
        </w:rPr>
        <w:t>该</w:t>
      </w:r>
      <w:r w:rsidRPr="002C5F0A">
        <w:rPr>
          <w:rFonts w:hint="eastAsia"/>
          <w:lang w:eastAsia="zh-CN"/>
        </w:rPr>
        <w:t>研究</w:t>
      </w:r>
      <w:r w:rsidRPr="002C5F0A">
        <w:rPr>
          <w:lang w:eastAsia="zh-CN"/>
        </w:rPr>
        <w:t>组通过四次全体会议</w:t>
      </w:r>
      <w:r w:rsidRPr="002C5F0A">
        <w:rPr>
          <w:rFonts w:hint="eastAsia"/>
          <w:lang w:eastAsia="zh-CN"/>
        </w:rPr>
        <w:t>，</w:t>
      </w:r>
      <w:r w:rsidRPr="002C5F0A">
        <w:rPr>
          <w:lang w:eastAsia="zh-CN"/>
        </w:rPr>
        <w:t>两次报告人会议以及十七</w:t>
      </w:r>
      <w:r w:rsidRPr="002C5F0A">
        <w:rPr>
          <w:rFonts w:hint="eastAsia"/>
          <w:lang w:eastAsia="zh-CN"/>
        </w:rPr>
        <w:t>场</w:t>
      </w:r>
      <w:r w:rsidRPr="002C5F0A">
        <w:rPr>
          <w:lang w:eastAsia="zh-CN"/>
        </w:rPr>
        <w:t>讲习班和活动开展的工作。</w:t>
      </w:r>
      <w:r w:rsidRPr="002C5F0A">
        <w:rPr>
          <w:lang w:eastAsia="zh-CN"/>
        </w:rPr>
        <w:t>Digham</w:t>
      </w:r>
      <w:r w:rsidRPr="002C5F0A">
        <w:rPr>
          <w:lang w:eastAsia="zh-CN"/>
        </w:rPr>
        <w:t>博士强调了与第</w:t>
      </w:r>
      <w:r w:rsidRPr="002C5F0A">
        <w:rPr>
          <w:lang w:eastAsia="zh-CN"/>
        </w:rPr>
        <w:t>1</w:t>
      </w:r>
      <w:r w:rsidRPr="002C5F0A">
        <w:rPr>
          <w:lang w:eastAsia="zh-CN"/>
        </w:rPr>
        <w:t>研究组和电信发展局实地项目</w:t>
      </w:r>
      <w:r w:rsidRPr="002C5F0A">
        <w:rPr>
          <w:rFonts w:hint="eastAsia"/>
          <w:lang w:eastAsia="zh-CN"/>
        </w:rPr>
        <w:t>形成的</w:t>
      </w:r>
      <w:r w:rsidRPr="002C5F0A">
        <w:rPr>
          <w:lang w:eastAsia="zh-CN"/>
        </w:rPr>
        <w:t>强大</w:t>
      </w:r>
      <w:r w:rsidRPr="002C5F0A">
        <w:rPr>
          <w:rFonts w:hint="eastAsia"/>
          <w:lang w:eastAsia="zh-CN"/>
        </w:rPr>
        <w:t>合力</w:t>
      </w:r>
      <w:r w:rsidRPr="002C5F0A">
        <w:rPr>
          <w:lang w:eastAsia="zh-CN"/>
        </w:rPr>
        <w:t>，特别是在网络安全、数字技能和环境可持续性等领域。他指出，青年和</w:t>
      </w:r>
      <w:r w:rsidRPr="002C5F0A">
        <w:rPr>
          <w:rFonts w:hint="eastAsia"/>
          <w:lang w:eastAsia="zh-CN"/>
        </w:rPr>
        <w:t>女性</w:t>
      </w:r>
      <w:r w:rsidRPr="002C5F0A">
        <w:rPr>
          <w:lang w:eastAsia="zh-CN"/>
        </w:rPr>
        <w:t>通过各种会议和讲习班积极参与</w:t>
      </w:r>
      <w:r w:rsidRPr="002C5F0A">
        <w:rPr>
          <w:rFonts w:hint="eastAsia"/>
          <w:lang w:eastAsia="zh-CN"/>
        </w:rPr>
        <w:t>其中</w:t>
      </w:r>
      <w:r w:rsidRPr="002C5F0A">
        <w:rPr>
          <w:lang w:eastAsia="zh-CN"/>
        </w:rPr>
        <w:t>，</w:t>
      </w:r>
      <w:r w:rsidRPr="002C5F0A">
        <w:rPr>
          <w:rFonts w:hint="eastAsia"/>
          <w:lang w:eastAsia="zh-CN"/>
        </w:rPr>
        <w:t>且有</w:t>
      </w:r>
      <w:r w:rsidRPr="002C5F0A">
        <w:rPr>
          <w:lang w:eastAsia="zh-CN"/>
        </w:rPr>
        <w:t>关数字技能的第</w:t>
      </w:r>
      <w:r w:rsidRPr="002C5F0A">
        <w:rPr>
          <w:lang w:eastAsia="zh-CN"/>
        </w:rPr>
        <w:t>5/2</w:t>
      </w:r>
      <w:r w:rsidRPr="002C5F0A">
        <w:rPr>
          <w:lang w:eastAsia="zh-CN"/>
        </w:rPr>
        <w:t>号课题收到的文稿数量最多，</w:t>
      </w:r>
      <w:r w:rsidRPr="002C5F0A">
        <w:rPr>
          <w:rFonts w:hint="eastAsia"/>
          <w:lang w:eastAsia="zh-CN"/>
        </w:rPr>
        <w:t>因此体现</w:t>
      </w:r>
      <w:r w:rsidRPr="002C5F0A">
        <w:rPr>
          <w:lang w:eastAsia="zh-CN"/>
        </w:rPr>
        <w:t>出</w:t>
      </w:r>
      <w:r w:rsidRPr="002C5F0A">
        <w:rPr>
          <w:rFonts w:hint="eastAsia"/>
          <w:lang w:eastAsia="zh-CN"/>
        </w:rPr>
        <w:t>了</w:t>
      </w:r>
      <w:r w:rsidRPr="002C5F0A">
        <w:rPr>
          <w:lang w:eastAsia="zh-CN"/>
        </w:rPr>
        <w:t>该议题的相关性。</w:t>
      </w:r>
    </w:p>
    <w:p w14:paraId="57E287B9" w14:textId="17A77FF1" w:rsidR="0060357A" w:rsidRPr="002C5F0A" w:rsidRDefault="0060357A" w:rsidP="002C5F0A">
      <w:pPr>
        <w:ind w:firstLineChars="200" w:firstLine="480"/>
        <w:rPr>
          <w:lang w:eastAsia="zh-CN"/>
        </w:rPr>
      </w:pPr>
      <w:r w:rsidRPr="002C5F0A">
        <w:rPr>
          <w:lang w:eastAsia="zh-CN"/>
        </w:rPr>
        <w:t>他</w:t>
      </w:r>
      <w:r w:rsidRPr="002C5F0A">
        <w:rPr>
          <w:rFonts w:hint="eastAsia"/>
          <w:lang w:eastAsia="zh-CN"/>
        </w:rPr>
        <w:t>介绍</w:t>
      </w:r>
      <w:r w:rsidRPr="002C5F0A">
        <w:rPr>
          <w:lang w:eastAsia="zh-CN"/>
        </w:rPr>
        <w:t>了两份有关网络安全的临时报告</w:t>
      </w:r>
      <w:r w:rsidRPr="002C5F0A">
        <w:rPr>
          <w:rFonts w:hint="eastAsia"/>
          <w:lang w:eastAsia="zh-CN"/>
        </w:rPr>
        <w:t>以及</w:t>
      </w:r>
      <w:r w:rsidRPr="002C5F0A">
        <w:rPr>
          <w:lang w:eastAsia="zh-CN"/>
        </w:rPr>
        <w:t>七份最后报告编写情况</w:t>
      </w:r>
      <w:r w:rsidRPr="002C5F0A">
        <w:rPr>
          <w:rFonts w:hint="eastAsia"/>
          <w:lang w:eastAsia="zh-CN"/>
        </w:rPr>
        <w:t>，这些报告涉及</w:t>
      </w:r>
      <w:r w:rsidRPr="002C5F0A">
        <w:rPr>
          <w:lang w:eastAsia="zh-CN"/>
        </w:rPr>
        <w:t>智慧城市、电子服务、网络安全、设备和装置、数字技能、用于环境的</w:t>
      </w:r>
      <w:r w:rsidRPr="002C5F0A">
        <w:rPr>
          <w:lang w:eastAsia="zh-CN"/>
        </w:rPr>
        <w:t>ICT</w:t>
      </w:r>
      <w:r w:rsidRPr="002C5F0A">
        <w:rPr>
          <w:rFonts w:hint="eastAsia"/>
          <w:lang w:eastAsia="zh-CN"/>
        </w:rPr>
        <w:t>及</w:t>
      </w:r>
      <w:r w:rsidRPr="002C5F0A">
        <w:rPr>
          <w:lang w:eastAsia="zh-CN"/>
        </w:rPr>
        <w:t>EMF</w:t>
      </w:r>
      <w:r w:rsidRPr="002C5F0A">
        <w:rPr>
          <w:lang w:eastAsia="zh-CN"/>
        </w:rPr>
        <w:t>暴露。</w:t>
      </w:r>
      <w:r w:rsidRPr="002C5F0A">
        <w:rPr>
          <w:lang w:eastAsia="zh-CN"/>
        </w:rPr>
        <w:t>Digham</w:t>
      </w:r>
      <w:r w:rsidRPr="002C5F0A">
        <w:rPr>
          <w:lang w:eastAsia="zh-CN"/>
        </w:rPr>
        <w:t>博士还介绍了题为</w:t>
      </w:r>
      <w:r w:rsidRPr="002C5F0A">
        <w:rPr>
          <w:rFonts w:hint="eastAsia"/>
          <w:lang w:eastAsia="zh-CN"/>
        </w:rPr>
        <w:t>“</w:t>
      </w:r>
      <w:r w:rsidRPr="002C5F0A">
        <w:rPr>
          <w:lang w:eastAsia="zh-CN"/>
        </w:rPr>
        <w:t>促进数字化转型</w:t>
      </w:r>
      <w:r w:rsidRPr="00CA4E53">
        <w:rPr>
          <w:rFonts w:asciiTheme="majorEastAsia" w:eastAsiaTheme="majorEastAsia" w:hAnsiTheme="majorEastAsia"/>
          <w:lang w:eastAsia="zh-CN"/>
        </w:rPr>
        <w:t>”</w:t>
      </w:r>
      <w:r w:rsidRPr="002C5F0A">
        <w:rPr>
          <w:lang w:eastAsia="zh-CN"/>
        </w:rPr>
        <w:t>的综合总结报告，该报告将</w:t>
      </w:r>
      <w:r w:rsidRPr="002C5F0A">
        <w:rPr>
          <w:rFonts w:hint="eastAsia"/>
          <w:lang w:eastAsia="zh-CN"/>
        </w:rPr>
        <w:t>研究</w:t>
      </w:r>
      <w:r w:rsidRPr="002C5F0A">
        <w:rPr>
          <w:lang w:eastAsia="zh-CN"/>
        </w:rPr>
        <w:t>组的成果</w:t>
      </w:r>
      <w:r w:rsidRPr="002C5F0A">
        <w:rPr>
          <w:rFonts w:hint="eastAsia"/>
          <w:lang w:eastAsia="zh-CN"/>
        </w:rPr>
        <w:t>合并</w:t>
      </w:r>
      <w:r w:rsidRPr="002C5F0A">
        <w:rPr>
          <w:lang w:eastAsia="zh-CN"/>
        </w:rPr>
        <w:t>，但由于</w:t>
      </w:r>
      <w:r w:rsidRPr="002C5F0A">
        <w:rPr>
          <w:rFonts w:hint="eastAsia"/>
          <w:lang w:eastAsia="zh-CN"/>
        </w:rPr>
        <w:t>现有</w:t>
      </w:r>
      <w:r w:rsidRPr="002C5F0A">
        <w:rPr>
          <w:lang w:eastAsia="zh-CN"/>
        </w:rPr>
        <w:t>程序局</w:t>
      </w:r>
      <w:r w:rsidRPr="002C5F0A">
        <w:rPr>
          <w:rFonts w:hint="eastAsia"/>
          <w:lang w:eastAsia="zh-CN"/>
        </w:rPr>
        <w:t>的限制</w:t>
      </w:r>
      <w:r w:rsidRPr="002C5F0A">
        <w:rPr>
          <w:lang w:eastAsia="zh-CN"/>
        </w:rPr>
        <w:t>未能作为正式成果获得通过。</w:t>
      </w:r>
    </w:p>
    <w:p w14:paraId="287DBA12" w14:textId="77777777" w:rsidR="0060357A" w:rsidRPr="002C5F0A" w:rsidRDefault="0060357A" w:rsidP="002C5F0A">
      <w:pPr>
        <w:ind w:firstLineChars="200" w:firstLine="480"/>
        <w:rPr>
          <w:lang w:eastAsia="zh-CN"/>
        </w:rPr>
      </w:pPr>
      <w:r w:rsidRPr="002C5F0A">
        <w:rPr>
          <w:lang w:eastAsia="zh-CN"/>
        </w:rPr>
        <w:t>在听取介绍后，</w:t>
      </w:r>
      <w:r w:rsidRPr="002C5F0A">
        <w:rPr>
          <w:rFonts w:hint="eastAsia"/>
          <w:lang w:eastAsia="zh-CN"/>
        </w:rPr>
        <w:t>多个</w:t>
      </w:r>
      <w:r w:rsidRPr="002C5F0A">
        <w:rPr>
          <w:lang w:eastAsia="zh-CN"/>
        </w:rPr>
        <w:t>代表团对该组的工作表示赞赏，强调</w:t>
      </w:r>
      <w:r w:rsidRPr="002C5F0A">
        <w:rPr>
          <w:rFonts w:hint="eastAsia"/>
          <w:lang w:eastAsia="zh-CN"/>
        </w:rPr>
        <w:t>了这些工作的</w:t>
      </w:r>
      <w:r w:rsidRPr="002C5F0A">
        <w:rPr>
          <w:lang w:eastAsia="zh-CN"/>
        </w:rPr>
        <w:t>实际</w:t>
      </w:r>
      <w:r w:rsidRPr="002C5F0A">
        <w:rPr>
          <w:rFonts w:hint="eastAsia"/>
          <w:lang w:eastAsia="zh-CN"/>
        </w:rPr>
        <w:t>相关性</w:t>
      </w:r>
      <w:r w:rsidRPr="002C5F0A">
        <w:rPr>
          <w:lang w:eastAsia="zh-CN"/>
        </w:rPr>
        <w:t>，尤其是</w:t>
      </w:r>
      <w:r w:rsidRPr="002C5F0A">
        <w:rPr>
          <w:rFonts w:hint="eastAsia"/>
          <w:lang w:eastAsia="zh-CN"/>
        </w:rPr>
        <w:t>与</w:t>
      </w:r>
      <w:r w:rsidRPr="002C5F0A">
        <w:rPr>
          <w:lang w:eastAsia="zh-CN"/>
        </w:rPr>
        <w:t>发展中国家的</w:t>
      </w:r>
      <w:r w:rsidRPr="002C5F0A">
        <w:rPr>
          <w:rFonts w:hint="eastAsia"/>
          <w:lang w:eastAsia="zh-CN"/>
        </w:rPr>
        <w:t>相关性</w:t>
      </w:r>
      <w:r w:rsidRPr="002C5F0A">
        <w:rPr>
          <w:lang w:eastAsia="zh-CN"/>
        </w:rPr>
        <w:t>。一些代表在发言中呼吁提高研究组输出成果的知名度，</w:t>
      </w:r>
      <w:r w:rsidRPr="002C5F0A">
        <w:rPr>
          <w:rFonts w:hint="eastAsia"/>
          <w:lang w:eastAsia="zh-CN"/>
        </w:rPr>
        <w:t>并</w:t>
      </w:r>
      <w:r w:rsidRPr="002C5F0A">
        <w:rPr>
          <w:lang w:eastAsia="zh-CN"/>
        </w:rPr>
        <w:t>建议通过学术和开放平台予以公布。</w:t>
      </w:r>
      <w:r w:rsidRPr="002C5F0A">
        <w:rPr>
          <w:rFonts w:hint="eastAsia"/>
          <w:lang w:eastAsia="zh-CN"/>
        </w:rPr>
        <w:t>会上</w:t>
      </w:r>
      <w:r w:rsidRPr="002C5F0A">
        <w:rPr>
          <w:lang w:eastAsia="zh-CN"/>
        </w:rPr>
        <w:t>提出了加强无障碍获取的建议，包括为残疾人</w:t>
      </w:r>
      <w:r w:rsidRPr="002C5F0A">
        <w:rPr>
          <w:rFonts w:hint="eastAsia"/>
          <w:lang w:eastAsia="zh-CN"/>
        </w:rPr>
        <w:t>提供</w:t>
      </w:r>
      <w:r w:rsidRPr="002C5F0A">
        <w:rPr>
          <w:lang w:eastAsia="zh-CN"/>
        </w:rPr>
        <w:t>手语</w:t>
      </w:r>
      <w:r w:rsidRPr="002C5F0A">
        <w:rPr>
          <w:rFonts w:hint="eastAsia"/>
          <w:lang w:eastAsia="zh-CN"/>
        </w:rPr>
        <w:t>服务</w:t>
      </w:r>
      <w:r w:rsidRPr="002C5F0A">
        <w:rPr>
          <w:lang w:eastAsia="zh-CN"/>
        </w:rPr>
        <w:t>和工具，</w:t>
      </w:r>
      <w:r w:rsidRPr="002C5F0A">
        <w:rPr>
          <w:rFonts w:hint="eastAsia"/>
          <w:lang w:eastAsia="zh-CN"/>
        </w:rPr>
        <w:t>同时</w:t>
      </w:r>
      <w:r w:rsidRPr="002C5F0A">
        <w:rPr>
          <w:lang w:eastAsia="zh-CN"/>
        </w:rPr>
        <w:t>确保青年和代表性不足群体的持续参与。会议</w:t>
      </w:r>
      <w:r w:rsidRPr="002C5F0A">
        <w:rPr>
          <w:rFonts w:hint="eastAsia"/>
          <w:lang w:eastAsia="zh-CN"/>
        </w:rPr>
        <w:t>表示</w:t>
      </w:r>
      <w:r w:rsidRPr="002C5F0A">
        <w:rPr>
          <w:lang w:eastAsia="zh-CN"/>
        </w:rPr>
        <w:t>坚决支持</w:t>
      </w:r>
      <w:r w:rsidRPr="002C5F0A">
        <w:rPr>
          <w:rFonts w:hint="eastAsia"/>
          <w:lang w:eastAsia="zh-CN"/>
        </w:rPr>
        <w:t>相关附件，这</w:t>
      </w:r>
      <w:r w:rsidRPr="002C5F0A">
        <w:rPr>
          <w:rFonts w:hint="eastAsia"/>
          <w:lang w:eastAsia="zh-CN"/>
        </w:rPr>
        <w:lastRenderedPageBreak/>
        <w:t>些附件涉及</w:t>
      </w:r>
      <w:r w:rsidRPr="002C5F0A">
        <w:rPr>
          <w:lang w:eastAsia="zh-CN"/>
        </w:rPr>
        <w:t>改进报告人</w:t>
      </w:r>
      <w:r w:rsidRPr="002C5F0A">
        <w:rPr>
          <w:rFonts w:hint="eastAsia"/>
          <w:lang w:eastAsia="zh-CN"/>
        </w:rPr>
        <w:t>的</w:t>
      </w:r>
      <w:r w:rsidRPr="002C5F0A">
        <w:rPr>
          <w:lang w:eastAsia="zh-CN"/>
        </w:rPr>
        <w:t>提名</w:t>
      </w:r>
      <w:r w:rsidRPr="002C5F0A">
        <w:rPr>
          <w:rFonts w:hint="eastAsia"/>
          <w:lang w:eastAsia="zh-CN"/>
        </w:rPr>
        <w:t>方式并</w:t>
      </w:r>
      <w:r w:rsidRPr="002C5F0A">
        <w:rPr>
          <w:lang w:eastAsia="zh-CN"/>
        </w:rPr>
        <w:t>强</w:t>
      </w:r>
      <w:r w:rsidRPr="002C5F0A">
        <w:rPr>
          <w:rFonts w:hint="eastAsia"/>
          <w:lang w:eastAsia="zh-CN"/>
        </w:rPr>
        <w:t>化</w:t>
      </w:r>
      <w:r w:rsidRPr="002C5F0A">
        <w:rPr>
          <w:lang w:eastAsia="zh-CN"/>
        </w:rPr>
        <w:t>研究组未来输出成果的影响</w:t>
      </w:r>
      <w:r w:rsidRPr="002C5F0A">
        <w:rPr>
          <w:rFonts w:hint="eastAsia"/>
          <w:lang w:eastAsia="zh-CN"/>
        </w:rPr>
        <w:t>（与第</w:t>
      </w:r>
      <w:r w:rsidRPr="002C5F0A">
        <w:rPr>
          <w:rFonts w:hint="eastAsia"/>
          <w:lang w:eastAsia="zh-CN"/>
        </w:rPr>
        <w:t>1</w:t>
      </w:r>
      <w:r w:rsidRPr="002C5F0A">
        <w:rPr>
          <w:lang w:eastAsia="zh-CN"/>
        </w:rPr>
        <w:t>研究组报告相关</w:t>
      </w:r>
      <w:r w:rsidRPr="002C5F0A">
        <w:rPr>
          <w:rFonts w:hint="eastAsia"/>
          <w:lang w:eastAsia="zh-CN"/>
        </w:rPr>
        <w:t>）</w:t>
      </w:r>
      <w:r w:rsidRPr="002C5F0A">
        <w:rPr>
          <w:lang w:eastAsia="zh-CN"/>
        </w:rPr>
        <w:t>。</w:t>
      </w:r>
    </w:p>
    <w:p w14:paraId="7A5813A9" w14:textId="77777777" w:rsidR="0060357A" w:rsidRPr="002C5F0A" w:rsidRDefault="0060357A" w:rsidP="00A37123">
      <w:pPr>
        <w:spacing w:after="120"/>
        <w:ind w:firstLineChars="200" w:firstLine="480"/>
        <w:rPr>
          <w:lang w:eastAsia="zh-CN"/>
        </w:rPr>
      </w:pPr>
      <w:r w:rsidRPr="002C5F0A">
        <w:rPr>
          <w:lang w:eastAsia="zh-CN"/>
        </w:rPr>
        <w:t>电信发展局主任和</w:t>
      </w:r>
      <w:r w:rsidRPr="002C5F0A">
        <w:rPr>
          <w:lang w:eastAsia="zh-CN"/>
        </w:rPr>
        <w:t>TDAG</w:t>
      </w:r>
      <w:r w:rsidRPr="002C5F0A">
        <w:rPr>
          <w:lang w:eastAsia="zh-CN"/>
        </w:rPr>
        <w:t>主席均对第</w:t>
      </w:r>
      <w:r w:rsidRPr="002C5F0A">
        <w:rPr>
          <w:lang w:eastAsia="zh-CN"/>
        </w:rPr>
        <w:t>2</w:t>
      </w:r>
      <w:r w:rsidRPr="002C5F0A">
        <w:rPr>
          <w:lang w:eastAsia="zh-CN"/>
        </w:rPr>
        <w:t>研究组的成就表示赞赏，并肯定该研究组的工作将为未来的电信发展局项目和</w:t>
      </w:r>
      <w:r w:rsidRPr="002C5F0A">
        <w:rPr>
          <w:lang w:eastAsia="zh-CN"/>
        </w:rPr>
        <w:t>WTDC</w:t>
      </w:r>
      <w:r w:rsidRPr="002C5F0A">
        <w:rPr>
          <w:lang w:eastAsia="zh-CN"/>
        </w:rPr>
        <w:t>筹备工作提供信息。会议广泛认可研究组的贡献</w:t>
      </w:r>
      <w:r w:rsidRPr="002C5F0A">
        <w:rPr>
          <w:rFonts w:hint="eastAsia"/>
          <w:lang w:eastAsia="zh-CN"/>
        </w:rPr>
        <w:t>希望其继续</w:t>
      </w:r>
      <w:r w:rsidRPr="002C5F0A">
        <w:rPr>
          <w:lang w:eastAsia="zh-CN"/>
        </w:rPr>
        <w:t>以充满活力和包容性的方式开展工作。</w:t>
      </w:r>
    </w:p>
    <w:tbl>
      <w:tblPr>
        <w:tblStyle w:val="TableGrid"/>
        <w:tblW w:w="0" w:type="auto"/>
        <w:tblLook w:val="04A0" w:firstRow="1" w:lastRow="0" w:firstColumn="1" w:lastColumn="0" w:noHBand="0" w:noVBand="1"/>
      </w:tblPr>
      <w:tblGrid>
        <w:gridCol w:w="9629"/>
      </w:tblGrid>
      <w:tr w:rsidR="0060357A" w:rsidRPr="00106169" w14:paraId="697BDDBE" w14:textId="77777777" w:rsidTr="00C02341">
        <w:tc>
          <w:tcPr>
            <w:tcW w:w="9629" w:type="dxa"/>
          </w:tcPr>
          <w:p w14:paraId="1FF73368" w14:textId="77777777" w:rsidR="0060357A" w:rsidRPr="00A37123" w:rsidRDefault="0060357A" w:rsidP="007A4B60">
            <w:pPr>
              <w:spacing w:after="120"/>
              <w:ind w:firstLineChars="200" w:firstLine="480"/>
              <w:rPr>
                <w:lang w:eastAsia="zh-CN"/>
              </w:rPr>
            </w:pPr>
            <w:r w:rsidRPr="00A37123">
              <w:rPr>
                <w:lang w:eastAsia="zh-CN"/>
              </w:rPr>
              <w:t>TDAG</w:t>
            </w:r>
            <w:r w:rsidRPr="00A37123">
              <w:rPr>
                <w:lang w:eastAsia="zh-CN"/>
              </w:rPr>
              <w:t>将</w:t>
            </w:r>
            <w:r w:rsidRPr="00A37123">
              <w:rPr>
                <w:rFonts w:hint="eastAsia"/>
                <w:lang w:eastAsia="zh-CN"/>
              </w:rPr>
              <w:t>此</w:t>
            </w:r>
            <w:r w:rsidRPr="00A37123">
              <w:rPr>
                <w:lang w:eastAsia="zh-CN"/>
              </w:rPr>
              <w:t>报告记录在案，</w:t>
            </w:r>
            <w:r w:rsidRPr="00A37123">
              <w:rPr>
                <w:rFonts w:hint="eastAsia"/>
                <w:lang w:eastAsia="zh-CN"/>
              </w:rPr>
              <w:t>这份报告</w:t>
            </w:r>
            <w:r w:rsidRPr="00A37123">
              <w:rPr>
                <w:lang w:eastAsia="zh-CN"/>
              </w:rPr>
              <w:t>对研究组的工作表示了广泛的赞赏，强调了该研究组如何以充满活力和包容性的方式开展工作。第</w:t>
            </w:r>
            <w:r w:rsidRPr="00A37123">
              <w:rPr>
                <w:lang w:eastAsia="zh-CN"/>
              </w:rPr>
              <w:t>2</w:t>
            </w:r>
            <w:r w:rsidRPr="00A37123">
              <w:rPr>
                <w:lang w:eastAsia="zh-CN"/>
              </w:rPr>
              <w:t>研究组的工作对推进</w:t>
            </w:r>
            <w:r w:rsidRPr="00A37123">
              <w:rPr>
                <w:rFonts w:hint="eastAsia"/>
                <w:lang w:eastAsia="zh-CN"/>
              </w:rPr>
              <w:t>实现</w:t>
            </w:r>
            <w:bookmarkStart w:id="6" w:name="_Hlk201137570"/>
            <w:r w:rsidRPr="00A37123">
              <w:rPr>
                <w:lang w:eastAsia="zh-CN"/>
              </w:rPr>
              <w:t>ITU-D</w:t>
            </w:r>
            <w:bookmarkEnd w:id="6"/>
            <w:r w:rsidRPr="00A37123">
              <w:rPr>
                <w:lang w:eastAsia="zh-CN"/>
              </w:rPr>
              <w:t>的</w:t>
            </w:r>
            <w:r w:rsidRPr="00A37123">
              <w:rPr>
                <w:rFonts w:hint="eastAsia"/>
                <w:lang w:eastAsia="zh-CN"/>
              </w:rPr>
              <w:t>具体</w:t>
            </w:r>
            <w:r w:rsidRPr="00A37123">
              <w:rPr>
                <w:lang w:eastAsia="zh-CN"/>
              </w:rPr>
              <w:t>目标极具价值。</w:t>
            </w:r>
          </w:p>
        </w:tc>
      </w:tr>
    </w:tbl>
    <w:p w14:paraId="4FF6AE5E" w14:textId="5582086C" w:rsidR="0060357A" w:rsidRPr="00A37123" w:rsidRDefault="00A37123" w:rsidP="002C5F0A">
      <w:pPr>
        <w:pStyle w:val="Headingb"/>
        <w:rPr>
          <w:rFonts w:ascii="Calibri" w:eastAsia="SimSun" w:hAnsi="Calibri" w:cs="Calibri"/>
          <w:bCs/>
          <w:lang w:eastAsia="zh-CN"/>
        </w:rPr>
      </w:pPr>
      <w:hyperlink r:id="rId41">
        <w:r w:rsidRPr="00CF0258">
          <w:rPr>
            <w:rStyle w:val="Hyperlink"/>
            <w:rFonts w:cstheme="minorBidi"/>
            <w:bCs/>
            <w:lang w:eastAsia="zh-CN"/>
          </w:rPr>
          <w:t>36(Rev.1)</w:t>
        </w:r>
      </w:hyperlink>
      <w:hyperlink r:id="rId42">
        <w:r w:rsidR="0060357A" w:rsidRPr="00A37123">
          <w:rPr>
            <w:rFonts w:ascii="Calibri" w:eastAsia="SimSun" w:hAnsi="Calibri" w:cs="Calibri"/>
            <w:bCs/>
            <w:lang w:eastAsia="zh-CN"/>
          </w:rPr>
          <w:t>号文件</w:t>
        </w:r>
      </w:hyperlink>
      <w:r w:rsidR="0060357A" w:rsidRPr="00A37123">
        <w:rPr>
          <w:rFonts w:ascii="Calibri" w:eastAsia="SimSun" w:hAnsi="Calibri" w:cs="Calibri"/>
          <w:bCs/>
          <w:lang w:eastAsia="zh-CN"/>
        </w:rPr>
        <w:t>（加拿大、巴哈马）</w:t>
      </w:r>
      <w:r w:rsidRPr="00841518">
        <w:rPr>
          <w:rFonts w:ascii="Calibri" w:eastAsia="SimSun" w:hAnsi="Calibri" w:cs="Calibri"/>
          <w:bCs/>
          <w:lang w:eastAsia="zh-CN"/>
        </w:rPr>
        <w:t>–</w:t>
      </w:r>
      <w:r>
        <w:rPr>
          <w:rFonts w:ascii="Calibri" w:eastAsia="SimSun" w:hAnsi="Calibri" w:cs="Calibri" w:hint="eastAsia"/>
          <w:bCs/>
          <w:lang w:eastAsia="zh-CN"/>
        </w:rPr>
        <w:t xml:space="preserve"> </w:t>
      </w:r>
      <w:r w:rsidR="0060357A" w:rsidRPr="00A37123">
        <w:rPr>
          <w:rFonts w:ascii="Calibri" w:eastAsia="SimSun" w:hAnsi="Calibri" w:cs="Calibri"/>
          <w:bCs/>
          <w:lang w:eastAsia="zh-CN"/>
        </w:rPr>
        <w:t>促进青年参与</w:t>
      </w:r>
      <w:r w:rsidR="0060357A" w:rsidRPr="00A37123">
        <w:rPr>
          <w:rFonts w:ascii="Calibri" w:eastAsia="SimSun" w:hAnsi="Calibri" w:cs="Calibri"/>
          <w:bCs/>
          <w:lang w:eastAsia="zh-CN"/>
        </w:rPr>
        <w:t>ITU-D</w:t>
      </w:r>
      <w:r w:rsidR="0060357A" w:rsidRPr="00A37123">
        <w:rPr>
          <w:rFonts w:ascii="Calibri" w:eastAsia="SimSun" w:hAnsi="Calibri" w:cs="Calibri"/>
          <w:bCs/>
          <w:lang w:eastAsia="zh-CN"/>
        </w:rPr>
        <w:t>第</w:t>
      </w:r>
      <w:r w:rsidR="0060357A" w:rsidRPr="00A37123">
        <w:rPr>
          <w:rFonts w:ascii="Calibri" w:eastAsia="SimSun" w:hAnsi="Calibri" w:cs="Calibri"/>
          <w:bCs/>
          <w:lang w:eastAsia="zh-CN"/>
        </w:rPr>
        <w:t>1</w:t>
      </w:r>
      <w:r w:rsidR="0060357A" w:rsidRPr="00A37123">
        <w:rPr>
          <w:rFonts w:ascii="Calibri" w:eastAsia="SimSun" w:hAnsi="Calibri" w:cs="Calibri"/>
          <w:bCs/>
          <w:lang w:eastAsia="zh-CN"/>
        </w:rPr>
        <w:t>和第</w:t>
      </w:r>
      <w:r w:rsidR="0060357A" w:rsidRPr="00A37123">
        <w:rPr>
          <w:rFonts w:ascii="Calibri" w:eastAsia="SimSun" w:hAnsi="Calibri" w:cs="Calibri"/>
          <w:bCs/>
          <w:lang w:eastAsia="zh-CN"/>
        </w:rPr>
        <w:t>2</w:t>
      </w:r>
      <w:r w:rsidR="0060357A" w:rsidRPr="00A37123">
        <w:rPr>
          <w:rFonts w:ascii="Calibri" w:eastAsia="SimSun" w:hAnsi="Calibri" w:cs="Calibri"/>
          <w:bCs/>
          <w:lang w:eastAsia="zh-CN"/>
        </w:rPr>
        <w:t>研究组</w:t>
      </w:r>
      <w:r w:rsidR="0060357A" w:rsidRPr="00A37123">
        <w:rPr>
          <w:rFonts w:ascii="Calibri" w:eastAsia="SimSun" w:hAnsi="Calibri" w:cs="Calibri" w:hint="eastAsia"/>
          <w:bCs/>
          <w:lang w:eastAsia="zh-CN"/>
        </w:rPr>
        <w:t>的工作</w:t>
      </w:r>
    </w:p>
    <w:p w14:paraId="458C3F03" w14:textId="5F602A78" w:rsidR="0060357A" w:rsidRPr="000A31AE" w:rsidRDefault="0060357A" w:rsidP="000A31AE">
      <w:pPr>
        <w:ind w:firstLineChars="200" w:firstLine="480"/>
        <w:rPr>
          <w:lang w:eastAsia="zh-CN"/>
        </w:rPr>
      </w:pPr>
      <w:r w:rsidRPr="000A31AE">
        <w:rPr>
          <w:lang w:eastAsia="zh-CN"/>
        </w:rPr>
        <w:t>36</w:t>
      </w:r>
      <w:r w:rsidR="00A37123">
        <w:rPr>
          <w:rFonts w:hint="eastAsia"/>
          <w:lang w:eastAsia="zh-CN"/>
        </w:rPr>
        <w:t>(</w:t>
      </w:r>
      <w:r w:rsidRPr="000A31AE">
        <w:rPr>
          <w:lang w:eastAsia="zh-CN"/>
        </w:rPr>
        <w:t>Rev.1</w:t>
      </w:r>
      <w:r w:rsidR="00A37123">
        <w:rPr>
          <w:rFonts w:hint="eastAsia"/>
          <w:lang w:eastAsia="zh-CN"/>
        </w:rPr>
        <w:t>)</w:t>
      </w:r>
      <w:r w:rsidRPr="000A31AE">
        <w:rPr>
          <w:lang w:eastAsia="zh-CN"/>
        </w:rPr>
        <w:t>号文件是加拿大和巴哈马的联合文稿，</w:t>
      </w:r>
      <w:r w:rsidRPr="000A31AE">
        <w:rPr>
          <w:rFonts w:hint="eastAsia"/>
          <w:lang w:eastAsia="zh-CN"/>
        </w:rPr>
        <w:t>文</w:t>
      </w:r>
      <w:r w:rsidRPr="000A31AE">
        <w:rPr>
          <w:lang w:eastAsia="zh-CN"/>
        </w:rPr>
        <w:t>中</w:t>
      </w:r>
      <w:r w:rsidRPr="000A31AE">
        <w:rPr>
          <w:rFonts w:hint="eastAsia"/>
          <w:lang w:eastAsia="zh-CN"/>
        </w:rPr>
        <w:t>为</w:t>
      </w:r>
      <w:r w:rsidRPr="000A31AE">
        <w:rPr>
          <w:lang w:eastAsia="zh-CN"/>
        </w:rPr>
        <w:t>加强青年参与</w:t>
      </w:r>
      <w:r w:rsidRPr="000A31AE">
        <w:rPr>
          <w:lang w:eastAsia="zh-CN"/>
        </w:rPr>
        <w:t>ITU-D</w:t>
      </w:r>
      <w:r w:rsidRPr="000A31AE">
        <w:rPr>
          <w:lang w:eastAsia="zh-CN"/>
        </w:rPr>
        <w:t>研究组</w:t>
      </w:r>
      <w:r w:rsidRPr="000A31AE">
        <w:rPr>
          <w:rFonts w:hint="eastAsia"/>
          <w:lang w:eastAsia="zh-CN"/>
        </w:rPr>
        <w:t>的工作</w:t>
      </w:r>
      <w:r w:rsidRPr="000A31AE">
        <w:rPr>
          <w:lang w:eastAsia="zh-CN"/>
        </w:rPr>
        <w:t>提出</w:t>
      </w:r>
      <w:r w:rsidRPr="000A31AE">
        <w:rPr>
          <w:rFonts w:hint="eastAsia"/>
          <w:lang w:eastAsia="zh-CN"/>
        </w:rPr>
        <w:t>了</w:t>
      </w:r>
      <w:r w:rsidRPr="000A31AE">
        <w:rPr>
          <w:lang w:eastAsia="zh-CN"/>
        </w:rPr>
        <w:t>措施。提议方强调该举措将依靠现有机制，不需要电信发展局提供额外财务资源。</w:t>
      </w:r>
      <w:r w:rsidRPr="000A31AE">
        <w:rPr>
          <w:rFonts w:hint="eastAsia"/>
          <w:lang w:eastAsia="zh-CN"/>
        </w:rPr>
        <w:t>此建议</w:t>
      </w:r>
      <w:r w:rsidRPr="000A31AE">
        <w:rPr>
          <w:lang w:eastAsia="zh-CN"/>
        </w:rPr>
        <w:t>侧重于通过导师制、领导力培训和学术伙伴关系</w:t>
      </w:r>
      <w:r w:rsidRPr="000A31AE">
        <w:rPr>
          <w:rFonts w:hint="eastAsia"/>
          <w:lang w:eastAsia="zh-CN"/>
        </w:rPr>
        <w:t>实现</w:t>
      </w:r>
      <w:r w:rsidRPr="000A31AE">
        <w:rPr>
          <w:lang w:eastAsia="zh-CN"/>
        </w:rPr>
        <w:t>结构化参与。</w:t>
      </w:r>
    </w:p>
    <w:p w14:paraId="305A4163" w14:textId="77777777" w:rsidR="0060357A" w:rsidRPr="000A31AE" w:rsidRDefault="0060357A" w:rsidP="000A31AE">
      <w:pPr>
        <w:ind w:firstLineChars="200" w:firstLine="480"/>
        <w:rPr>
          <w:lang w:eastAsia="zh-CN"/>
        </w:rPr>
      </w:pPr>
      <w:r w:rsidRPr="000A31AE">
        <w:rPr>
          <w:lang w:eastAsia="zh-CN"/>
        </w:rPr>
        <w:t>几个代表团在讨论</w:t>
      </w:r>
      <w:r w:rsidRPr="000A31AE">
        <w:rPr>
          <w:rFonts w:hint="eastAsia"/>
          <w:lang w:eastAsia="zh-CN"/>
        </w:rPr>
        <w:t>过程</w:t>
      </w:r>
      <w:r w:rsidRPr="000A31AE">
        <w:rPr>
          <w:lang w:eastAsia="zh-CN"/>
        </w:rPr>
        <w:t>中表示支持该举措，并赞扬其对包容性和可持续性的关注。许多</w:t>
      </w:r>
      <w:r w:rsidRPr="000A31AE">
        <w:rPr>
          <w:rFonts w:hint="eastAsia"/>
          <w:lang w:eastAsia="zh-CN"/>
        </w:rPr>
        <w:t>代表认可</w:t>
      </w:r>
      <w:r w:rsidRPr="000A31AE">
        <w:rPr>
          <w:lang w:eastAsia="zh-CN"/>
        </w:rPr>
        <w:t>青年参与塑造数字</w:t>
      </w:r>
      <w:r w:rsidRPr="000A31AE">
        <w:rPr>
          <w:rFonts w:hint="eastAsia"/>
          <w:lang w:eastAsia="zh-CN"/>
        </w:rPr>
        <w:t>化</w:t>
      </w:r>
      <w:r w:rsidRPr="000A31AE">
        <w:rPr>
          <w:lang w:eastAsia="zh-CN"/>
        </w:rPr>
        <w:t>未来的重要性，并建议将该</w:t>
      </w:r>
      <w:r w:rsidRPr="000A31AE">
        <w:rPr>
          <w:rFonts w:hint="eastAsia"/>
          <w:lang w:eastAsia="zh-CN"/>
        </w:rPr>
        <w:t>建议</w:t>
      </w:r>
      <w:r w:rsidRPr="000A31AE">
        <w:rPr>
          <w:lang w:eastAsia="zh-CN"/>
        </w:rPr>
        <w:t>与现有的国际电联举措（如</w:t>
      </w:r>
      <w:r w:rsidRPr="000A31AE">
        <w:rPr>
          <w:rFonts w:hint="eastAsia"/>
          <w:lang w:eastAsia="zh-CN"/>
        </w:rPr>
        <w:t>“</w:t>
      </w:r>
      <w:r w:rsidRPr="000A31AE">
        <w:rPr>
          <w:lang w:eastAsia="zh-CN"/>
        </w:rPr>
        <w:t>连通的一代</w:t>
      </w:r>
      <w:r w:rsidRPr="00A25CDF">
        <w:rPr>
          <w:rFonts w:asciiTheme="majorEastAsia" w:eastAsiaTheme="majorEastAsia" w:hAnsiTheme="majorEastAsia"/>
          <w:lang w:eastAsia="zh-CN"/>
        </w:rPr>
        <w:t>”</w:t>
      </w:r>
      <w:r w:rsidRPr="000A31AE">
        <w:rPr>
          <w:lang w:eastAsia="zh-CN"/>
        </w:rPr>
        <w:t>）结合起来，以避免重复并确保一致性。还有人建议</w:t>
      </w:r>
      <w:r w:rsidRPr="000A31AE">
        <w:rPr>
          <w:rFonts w:hint="eastAsia"/>
          <w:lang w:eastAsia="zh-CN"/>
        </w:rPr>
        <w:t>由</w:t>
      </w:r>
      <w:r w:rsidRPr="000A31AE">
        <w:rPr>
          <w:lang w:eastAsia="zh-CN"/>
        </w:rPr>
        <w:t>报告人组探索</w:t>
      </w:r>
      <w:r w:rsidRPr="000A31AE">
        <w:rPr>
          <w:rFonts w:hint="eastAsia"/>
          <w:lang w:eastAsia="zh-CN"/>
        </w:rPr>
        <w:t>采用</w:t>
      </w:r>
      <w:r w:rsidRPr="000A31AE">
        <w:rPr>
          <w:lang w:eastAsia="zh-CN"/>
        </w:rPr>
        <w:t>自愿</w:t>
      </w:r>
      <w:r w:rsidRPr="000A31AE">
        <w:rPr>
          <w:rFonts w:hint="eastAsia"/>
          <w:lang w:eastAsia="zh-CN"/>
        </w:rPr>
        <w:t>参与</w:t>
      </w:r>
      <w:r w:rsidRPr="000A31AE">
        <w:rPr>
          <w:lang w:eastAsia="zh-CN"/>
        </w:rPr>
        <w:t>方式</w:t>
      </w:r>
      <w:r w:rsidRPr="000A31AE">
        <w:rPr>
          <w:rFonts w:hint="eastAsia"/>
          <w:lang w:eastAsia="zh-CN"/>
        </w:rPr>
        <w:t>的可行性</w:t>
      </w:r>
      <w:r w:rsidRPr="000A31AE">
        <w:rPr>
          <w:lang w:eastAsia="zh-CN"/>
        </w:rPr>
        <w:t>，并考虑改进虚拟参与机制。</w:t>
      </w:r>
    </w:p>
    <w:p w14:paraId="118B5101" w14:textId="2FA013EC" w:rsidR="0060357A" w:rsidRPr="000A31AE" w:rsidRDefault="0060357A" w:rsidP="00A25CDF">
      <w:pPr>
        <w:spacing w:after="120"/>
        <w:ind w:firstLineChars="200" w:firstLine="480"/>
        <w:rPr>
          <w:lang w:eastAsia="zh-CN"/>
        </w:rPr>
      </w:pPr>
      <w:r w:rsidRPr="000A31AE">
        <w:rPr>
          <w:lang w:eastAsia="zh-CN"/>
        </w:rPr>
        <w:t>电信发展局主任欢迎这一建议，并敦促成员国</w:t>
      </w:r>
      <w:r w:rsidRPr="000A31AE">
        <w:rPr>
          <w:rFonts w:hint="eastAsia"/>
          <w:lang w:eastAsia="zh-CN"/>
        </w:rPr>
        <w:t>请</w:t>
      </w:r>
      <w:r w:rsidRPr="000A31AE">
        <w:rPr>
          <w:lang w:eastAsia="zh-CN"/>
        </w:rPr>
        <w:t>青年</w:t>
      </w:r>
      <w:r w:rsidRPr="000A31AE">
        <w:rPr>
          <w:rFonts w:hint="eastAsia"/>
          <w:lang w:eastAsia="zh-CN"/>
        </w:rPr>
        <w:t>参加</w:t>
      </w:r>
      <w:r w:rsidRPr="000A31AE">
        <w:rPr>
          <w:lang w:eastAsia="zh-CN"/>
        </w:rPr>
        <w:t>其代表团。他确认说，电信发展局将审议这些建议并</w:t>
      </w:r>
      <w:r w:rsidRPr="000A31AE">
        <w:rPr>
          <w:rFonts w:hint="eastAsia"/>
          <w:lang w:eastAsia="zh-CN"/>
        </w:rPr>
        <w:t>会</w:t>
      </w:r>
      <w:r w:rsidRPr="000A31AE">
        <w:rPr>
          <w:lang w:eastAsia="zh-CN"/>
        </w:rPr>
        <w:t>考虑</w:t>
      </w:r>
      <w:r w:rsidRPr="000A31AE">
        <w:rPr>
          <w:rFonts w:hint="eastAsia"/>
          <w:lang w:eastAsia="zh-CN"/>
        </w:rPr>
        <w:t>在不</w:t>
      </w:r>
      <w:r w:rsidRPr="000A31AE">
        <w:rPr>
          <w:lang w:eastAsia="zh-CN"/>
        </w:rPr>
        <w:t>带来财务负担</w:t>
      </w:r>
      <w:r w:rsidRPr="000A31AE">
        <w:rPr>
          <w:rFonts w:hint="eastAsia"/>
          <w:lang w:eastAsia="zh-CN"/>
        </w:rPr>
        <w:t>的前提下</w:t>
      </w:r>
      <w:r w:rsidRPr="000A31AE">
        <w:rPr>
          <w:lang w:eastAsia="zh-CN"/>
        </w:rPr>
        <w:t>采取可行的行动。作为对这些讨论的回应，电信发展局还编写并</w:t>
      </w:r>
      <w:r w:rsidRPr="000A31AE">
        <w:rPr>
          <w:rFonts w:hint="eastAsia"/>
          <w:lang w:eastAsia="zh-CN"/>
        </w:rPr>
        <w:t>公布</w:t>
      </w:r>
      <w:r w:rsidRPr="000A31AE">
        <w:rPr>
          <w:lang w:eastAsia="zh-CN"/>
        </w:rPr>
        <w:t>了</w:t>
      </w:r>
      <w:r w:rsidR="00A25CDF" w:rsidRPr="45F85149">
        <w:rPr>
          <w:rFonts w:ascii="Calibri" w:eastAsia="Calibri" w:hAnsi="Calibri" w:cs="Calibri"/>
          <w:lang w:eastAsia="zh-CN"/>
        </w:rPr>
        <w:t>INF/15 (Rev.1)</w:t>
      </w:r>
      <w:r w:rsidRPr="000A31AE">
        <w:rPr>
          <w:lang w:eastAsia="zh-CN"/>
        </w:rPr>
        <w:t>号文件，</w:t>
      </w:r>
      <w:r w:rsidRPr="000A31AE">
        <w:rPr>
          <w:rFonts w:hint="eastAsia"/>
          <w:lang w:eastAsia="zh-CN"/>
        </w:rPr>
        <w:t>通过该文件</w:t>
      </w:r>
      <w:r w:rsidRPr="000A31AE">
        <w:rPr>
          <w:lang w:eastAsia="zh-CN"/>
        </w:rPr>
        <w:t>提供有关国际电联正在开展的青年举措的信息。</w:t>
      </w:r>
    </w:p>
    <w:tbl>
      <w:tblPr>
        <w:tblStyle w:val="TableGrid"/>
        <w:tblW w:w="0" w:type="auto"/>
        <w:tblLayout w:type="fixed"/>
        <w:tblLook w:val="06A0" w:firstRow="1" w:lastRow="0" w:firstColumn="1" w:lastColumn="0" w:noHBand="1" w:noVBand="1"/>
      </w:tblPr>
      <w:tblGrid>
        <w:gridCol w:w="9630"/>
      </w:tblGrid>
      <w:tr w:rsidR="0060357A" w:rsidRPr="00106169" w14:paraId="67011A7E" w14:textId="77777777" w:rsidTr="00C02341">
        <w:trPr>
          <w:trHeight w:val="300"/>
        </w:trPr>
        <w:tc>
          <w:tcPr>
            <w:tcW w:w="9630" w:type="dxa"/>
          </w:tcPr>
          <w:p w14:paraId="28AF4544" w14:textId="77777777" w:rsidR="0060357A" w:rsidRPr="00A25CDF" w:rsidRDefault="0060357A" w:rsidP="007A4B60">
            <w:pPr>
              <w:spacing w:after="120"/>
              <w:ind w:firstLineChars="200" w:firstLine="480"/>
              <w:rPr>
                <w:rFonts w:ascii="Calibri" w:eastAsia="SimSun" w:hAnsi="Calibri" w:cs="Calibri"/>
                <w:lang w:eastAsia="zh-CN"/>
              </w:rPr>
            </w:pPr>
            <w:r w:rsidRPr="00A25CDF">
              <w:rPr>
                <w:rFonts w:ascii="Calibri" w:eastAsia="SimSun" w:hAnsi="Calibri" w:cs="Calibri"/>
                <w:lang w:eastAsia="zh-CN"/>
              </w:rPr>
              <w:t>TDAG</w:t>
            </w:r>
            <w:r w:rsidRPr="00A25CDF">
              <w:rPr>
                <w:rFonts w:ascii="Calibri" w:eastAsia="SimSun" w:hAnsi="Calibri" w:cs="Calibri"/>
                <w:lang w:eastAsia="zh-CN"/>
              </w:rPr>
              <w:t>赞赏地将</w:t>
            </w:r>
            <w:r w:rsidRPr="00A25CDF">
              <w:rPr>
                <w:rFonts w:ascii="Calibri" w:eastAsia="SimSun" w:hAnsi="Calibri" w:cs="Calibri" w:hint="eastAsia"/>
                <w:lang w:eastAsia="zh-CN"/>
              </w:rPr>
              <w:t>此</w:t>
            </w:r>
            <w:r w:rsidRPr="00A25CDF">
              <w:rPr>
                <w:rFonts w:ascii="Calibri" w:eastAsia="SimSun" w:hAnsi="Calibri" w:cs="Calibri"/>
                <w:lang w:eastAsia="zh-CN"/>
              </w:rPr>
              <w:t>文稿记录在案，欢迎电信发展局在不对</w:t>
            </w:r>
            <w:r w:rsidRPr="00A25CDF">
              <w:rPr>
                <w:rFonts w:ascii="Calibri" w:eastAsia="SimSun" w:hAnsi="Calibri" w:cs="Calibri" w:hint="eastAsia"/>
                <w:lang w:eastAsia="zh-CN"/>
              </w:rPr>
              <w:t>其</w:t>
            </w:r>
            <w:r w:rsidRPr="00A25CDF">
              <w:rPr>
                <w:rFonts w:ascii="Calibri" w:eastAsia="SimSun" w:hAnsi="Calibri" w:cs="Calibri"/>
                <w:lang w:eastAsia="zh-CN"/>
              </w:rPr>
              <w:t>造成财务负担的情况下，</w:t>
            </w:r>
            <w:r w:rsidRPr="00A25CDF">
              <w:rPr>
                <w:rFonts w:ascii="Calibri" w:eastAsia="SimSun" w:hAnsi="Calibri" w:cs="Calibri" w:hint="eastAsia"/>
                <w:lang w:eastAsia="zh-CN"/>
              </w:rPr>
              <w:t>在</w:t>
            </w:r>
            <w:r w:rsidRPr="00A25CDF">
              <w:rPr>
                <w:rFonts w:ascii="Calibri" w:eastAsia="SimSun" w:hAnsi="Calibri" w:cs="Calibri"/>
                <w:lang w:eastAsia="zh-CN"/>
              </w:rPr>
              <w:t>未来审议</w:t>
            </w:r>
            <w:r w:rsidRPr="00A25CDF">
              <w:rPr>
                <w:rFonts w:ascii="Calibri" w:eastAsia="SimSun" w:hAnsi="Calibri" w:cs="Calibri" w:hint="eastAsia"/>
                <w:lang w:eastAsia="zh-CN"/>
              </w:rPr>
              <w:t>并考虑采取</w:t>
            </w:r>
            <w:r w:rsidRPr="00A25CDF">
              <w:rPr>
                <w:rFonts w:ascii="Calibri" w:eastAsia="SimSun" w:hAnsi="Calibri" w:cs="Calibri"/>
                <w:lang w:eastAsia="zh-CN"/>
              </w:rPr>
              <w:t>可行</w:t>
            </w:r>
            <w:r w:rsidRPr="00A25CDF">
              <w:rPr>
                <w:rFonts w:ascii="Calibri" w:eastAsia="SimSun" w:hAnsi="Calibri" w:cs="Calibri" w:hint="eastAsia"/>
                <w:lang w:eastAsia="zh-CN"/>
              </w:rPr>
              <w:t>的</w:t>
            </w:r>
            <w:r w:rsidRPr="00A25CDF">
              <w:rPr>
                <w:rFonts w:ascii="Calibri" w:eastAsia="SimSun" w:hAnsi="Calibri" w:cs="Calibri"/>
                <w:lang w:eastAsia="zh-CN"/>
              </w:rPr>
              <w:t>行动。</w:t>
            </w:r>
          </w:p>
        </w:tc>
      </w:tr>
    </w:tbl>
    <w:p w14:paraId="306236FB" w14:textId="387D1E31" w:rsidR="0060357A" w:rsidRPr="00EE16A6" w:rsidRDefault="00503BC8" w:rsidP="002C5F0A">
      <w:pPr>
        <w:pStyle w:val="Heading2"/>
        <w:rPr>
          <w:lang w:eastAsia="zh-CN"/>
        </w:rPr>
      </w:pPr>
      <w:r>
        <w:rPr>
          <w:rFonts w:hint="eastAsia"/>
          <w:lang w:eastAsia="zh-CN"/>
        </w:rPr>
        <w:t>6.5</w:t>
      </w:r>
      <w:r>
        <w:rPr>
          <w:lang w:eastAsia="zh-CN"/>
        </w:rPr>
        <w:tab/>
      </w:r>
      <w:r w:rsidR="0060357A" w:rsidRPr="00EE16A6">
        <w:rPr>
          <w:lang w:eastAsia="zh-CN"/>
        </w:rPr>
        <w:t>与成员、伙伴关系和私营部门相关的问题</w:t>
      </w:r>
    </w:p>
    <w:p w14:paraId="42E4018B" w14:textId="28037D0B" w:rsidR="0060357A" w:rsidRPr="00EE16A6" w:rsidRDefault="00A074C8" w:rsidP="002C5F0A">
      <w:pPr>
        <w:pStyle w:val="Headingb"/>
        <w:rPr>
          <w:rFonts w:ascii="Times New Roman" w:eastAsia="SimSun" w:hAnsi="Times New Roman"/>
          <w:bCs/>
          <w:szCs w:val="24"/>
          <w:lang w:eastAsia="zh-CN"/>
        </w:rPr>
      </w:pPr>
      <w:hyperlink r:id="rId43">
        <w:r w:rsidRPr="00CF0258">
          <w:rPr>
            <w:rStyle w:val="Hyperlink"/>
            <w:rFonts w:cstheme="minorHAnsi"/>
            <w:bCs/>
            <w:szCs w:val="24"/>
            <w:lang w:eastAsia="zh-CN"/>
          </w:rPr>
          <w:t>8(Rev.1)</w:t>
        </w:r>
      </w:hyperlink>
      <w:hyperlink r:id="rId44">
        <w:r w:rsidR="0060357A" w:rsidRPr="00EE16A6">
          <w:rPr>
            <w:rFonts w:eastAsia="SimSun"/>
            <w:bCs/>
            <w:lang w:eastAsia="zh-CN"/>
          </w:rPr>
          <w:t>号文件</w:t>
        </w:r>
      </w:hyperlink>
      <w:r w:rsidR="0060357A" w:rsidRPr="00EE16A6">
        <w:rPr>
          <w:rFonts w:ascii="Times New Roman" w:eastAsia="SimSun" w:hAnsi="Times New Roman"/>
          <w:bCs/>
          <w:szCs w:val="24"/>
          <w:lang w:eastAsia="zh-CN"/>
        </w:rPr>
        <w:t>（电信发展局主任）</w:t>
      </w:r>
      <w:r w:rsidRPr="00841518">
        <w:rPr>
          <w:rFonts w:ascii="Calibri" w:eastAsia="SimSun" w:hAnsi="Calibri" w:cs="Calibri"/>
          <w:bCs/>
          <w:lang w:eastAsia="zh-CN"/>
        </w:rPr>
        <w:t>–</w:t>
      </w:r>
      <w:r>
        <w:rPr>
          <w:rFonts w:ascii="Calibri" w:eastAsia="SimSun" w:hAnsi="Calibri" w:cs="Calibri" w:hint="eastAsia"/>
          <w:bCs/>
          <w:lang w:eastAsia="zh-CN"/>
        </w:rPr>
        <w:t xml:space="preserve"> </w:t>
      </w:r>
      <w:r w:rsidR="0060357A" w:rsidRPr="00EE16A6">
        <w:rPr>
          <w:rFonts w:ascii="Times New Roman" w:eastAsia="SimSun" w:hAnsi="Times New Roman"/>
          <w:bCs/>
          <w:szCs w:val="24"/>
          <w:lang w:eastAsia="zh-CN"/>
        </w:rPr>
        <w:t>国际电联发展部门成员、部门准成员和学术成员</w:t>
      </w:r>
    </w:p>
    <w:p w14:paraId="401BFA7A" w14:textId="7A4C1543" w:rsidR="0060357A" w:rsidRPr="000A31AE" w:rsidRDefault="0060357A" w:rsidP="000A31AE">
      <w:pPr>
        <w:ind w:firstLineChars="200" w:firstLine="480"/>
        <w:rPr>
          <w:lang w:eastAsia="zh-CN"/>
        </w:rPr>
      </w:pPr>
      <w:r w:rsidRPr="000A31AE">
        <w:rPr>
          <w:lang w:eastAsia="zh-CN"/>
        </w:rPr>
        <w:t>电信发展局秘书处概述了</w:t>
      </w:r>
      <w:r w:rsidRPr="000A31AE">
        <w:rPr>
          <w:lang w:eastAsia="zh-CN"/>
        </w:rPr>
        <w:t>ITU-D</w:t>
      </w:r>
      <w:r w:rsidRPr="000A31AE">
        <w:rPr>
          <w:lang w:eastAsia="zh-CN"/>
        </w:rPr>
        <w:t>成员的</w:t>
      </w:r>
      <w:r w:rsidRPr="000A31AE">
        <w:rPr>
          <w:rFonts w:hint="eastAsia"/>
          <w:lang w:eastAsia="zh-CN"/>
        </w:rPr>
        <w:t>变化</w:t>
      </w:r>
      <w:r w:rsidRPr="000A31AE">
        <w:rPr>
          <w:lang w:eastAsia="zh-CN"/>
        </w:rPr>
        <w:t>情况，重点介绍了从</w:t>
      </w:r>
      <w:r w:rsidRPr="000A31AE">
        <w:rPr>
          <w:lang w:eastAsia="zh-CN"/>
        </w:rPr>
        <w:t>2024</w:t>
      </w:r>
      <w:r w:rsidRPr="000A31AE">
        <w:rPr>
          <w:lang w:eastAsia="zh-CN"/>
        </w:rPr>
        <w:t>年</w:t>
      </w:r>
      <w:r w:rsidRPr="000A31AE">
        <w:rPr>
          <w:lang w:eastAsia="zh-CN"/>
        </w:rPr>
        <w:t>1</w:t>
      </w:r>
      <w:r w:rsidRPr="000A31AE">
        <w:rPr>
          <w:lang w:eastAsia="zh-CN"/>
        </w:rPr>
        <w:t>月到</w:t>
      </w:r>
      <w:r w:rsidRPr="000A31AE">
        <w:rPr>
          <w:lang w:eastAsia="zh-CN"/>
        </w:rPr>
        <w:t>2025</w:t>
      </w:r>
      <w:r w:rsidRPr="000A31AE">
        <w:rPr>
          <w:lang w:eastAsia="zh-CN"/>
        </w:rPr>
        <w:t>年年中的</w:t>
      </w:r>
      <w:r w:rsidRPr="000A31AE">
        <w:rPr>
          <w:rFonts w:hint="eastAsia"/>
          <w:lang w:eastAsia="zh-CN"/>
        </w:rPr>
        <w:t>成员</w:t>
      </w:r>
      <w:r w:rsidRPr="000A31AE">
        <w:rPr>
          <w:lang w:eastAsia="zh-CN"/>
        </w:rPr>
        <w:t>增长。在此期间，国际电联</w:t>
      </w:r>
      <w:r w:rsidRPr="000A31AE">
        <w:rPr>
          <w:rFonts w:hint="eastAsia"/>
          <w:lang w:eastAsia="zh-CN"/>
        </w:rPr>
        <w:t>电信</w:t>
      </w:r>
      <w:r w:rsidRPr="000A31AE">
        <w:rPr>
          <w:lang w:eastAsia="zh-CN"/>
        </w:rPr>
        <w:t>发展部门成功吸纳了</w:t>
      </w:r>
      <w:r w:rsidRPr="000A31AE">
        <w:rPr>
          <w:lang w:eastAsia="zh-CN"/>
        </w:rPr>
        <w:t>67</w:t>
      </w:r>
      <w:r w:rsidRPr="000A31AE">
        <w:rPr>
          <w:lang w:eastAsia="zh-CN"/>
        </w:rPr>
        <w:t>个新部门成员、部门准成员和学术成员。</w:t>
      </w:r>
      <w:r w:rsidRPr="000A31AE">
        <w:rPr>
          <w:rFonts w:hint="eastAsia"/>
          <w:lang w:eastAsia="zh-CN"/>
        </w:rPr>
        <w:t>会上</w:t>
      </w:r>
      <w:r w:rsidRPr="000A31AE">
        <w:rPr>
          <w:lang w:eastAsia="zh-CN"/>
        </w:rPr>
        <w:t>介绍了</w:t>
      </w:r>
      <w:r w:rsidRPr="000A31AE">
        <w:rPr>
          <w:rFonts w:hint="eastAsia"/>
          <w:lang w:eastAsia="zh-CN"/>
        </w:rPr>
        <w:t>为</w:t>
      </w:r>
      <w:r w:rsidRPr="000A31AE">
        <w:rPr>
          <w:lang w:eastAsia="zh-CN"/>
        </w:rPr>
        <w:t>继续加强招募和留住更多成员</w:t>
      </w:r>
      <w:r w:rsidRPr="000A31AE">
        <w:rPr>
          <w:rFonts w:hint="eastAsia"/>
          <w:lang w:eastAsia="zh-CN"/>
        </w:rPr>
        <w:t>采取的</w:t>
      </w:r>
      <w:r w:rsidRPr="000A31AE">
        <w:rPr>
          <w:lang w:eastAsia="zh-CN"/>
        </w:rPr>
        <w:t>行动。</w:t>
      </w:r>
    </w:p>
    <w:p w14:paraId="0C64F104" w14:textId="77777777" w:rsidR="0060357A" w:rsidRPr="000A31AE" w:rsidRDefault="0060357A" w:rsidP="000A31AE">
      <w:pPr>
        <w:ind w:firstLineChars="200" w:firstLine="480"/>
        <w:rPr>
          <w:lang w:eastAsia="zh-CN"/>
        </w:rPr>
      </w:pPr>
      <w:r w:rsidRPr="000A31AE">
        <w:rPr>
          <w:lang w:eastAsia="zh-CN"/>
        </w:rPr>
        <w:t>根据第</w:t>
      </w:r>
      <w:r w:rsidRPr="000A31AE">
        <w:rPr>
          <w:lang w:eastAsia="zh-CN"/>
        </w:rPr>
        <w:t>71</w:t>
      </w:r>
      <w:r w:rsidRPr="000A31AE">
        <w:rPr>
          <w:lang w:eastAsia="zh-CN"/>
        </w:rPr>
        <w:t>号决议（</w:t>
      </w:r>
      <w:r w:rsidRPr="000A31AE">
        <w:rPr>
          <w:lang w:eastAsia="zh-CN"/>
        </w:rPr>
        <w:t>2022</w:t>
      </w:r>
      <w:r w:rsidRPr="000A31AE">
        <w:rPr>
          <w:lang w:eastAsia="zh-CN"/>
        </w:rPr>
        <w:t>年，基加利，修订版）设立的发展问题行业顾问组主席和私营部门首席监管官（</w:t>
      </w:r>
      <w:r w:rsidRPr="000A31AE">
        <w:rPr>
          <w:lang w:eastAsia="zh-CN"/>
        </w:rPr>
        <w:t>IAGD-CRO</w:t>
      </w:r>
      <w:r w:rsidRPr="000A31AE">
        <w:rPr>
          <w:lang w:eastAsia="zh-CN"/>
        </w:rPr>
        <w:t>）</w:t>
      </w:r>
      <w:r w:rsidRPr="000A31AE">
        <w:rPr>
          <w:rFonts w:hint="eastAsia"/>
          <w:lang w:eastAsia="zh-CN"/>
        </w:rPr>
        <w:t>，</w:t>
      </w:r>
      <w:r w:rsidRPr="000A31AE">
        <w:rPr>
          <w:lang w:eastAsia="zh-CN"/>
        </w:rPr>
        <w:t>对电信发展局主任和秘书处与</w:t>
      </w:r>
      <w:r w:rsidRPr="000A31AE">
        <w:rPr>
          <w:rFonts w:hint="eastAsia"/>
          <w:lang w:eastAsia="zh-CN"/>
        </w:rPr>
        <w:t>业界</w:t>
      </w:r>
      <w:r w:rsidRPr="000A31AE">
        <w:rPr>
          <w:lang w:eastAsia="zh-CN"/>
        </w:rPr>
        <w:t>和私营部门利益攸关方</w:t>
      </w:r>
      <w:r w:rsidRPr="000A31AE">
        <w:rPr>
          <w:rFonts w:hint="eastAsia"/>
          <w:lang w:eastAsia="zh-CN"/>
        </w:rPr>
        <w:t>开展的</w:t>
      </w:r>
      <w:r w:rsidRPr="000A31AE">
        <w:rPr>
          <w:lang w:eastAsia="zh-CN"/>
        </w:rPr>
        <w:t>密切合作表示赞赏。他强调了业界在</w:t>
      </w:r>
      <w:r w:rsidRPr="000A31AE">
        <w:rPr>
          <w:lang w:eastAsia="zh-CN"/>
        </w:rPr>
        <w:t>ITU-D</w:t>
      </w:r>
      <w:r w:rsidRPr="000A31AE">
        <w:rPr>
          <w:lang w:eastAsia="zh-CN"/>
        </w:rPr>
        <w:t>工作中的重要作用，并</w:t>
      </w:r>
      <w:r w:rsidRPr="000A31AE">
        <w:rPr>
          <w:rFonts w:hint="eastAsia"/>
          <w:lang w:eastAsia="zh-CN"/>
        </w:rPr>
        <w:t>注意到</w:t>
      </w:r>
      <w:r w:rsidRPr="000A31AE">
        <w:rPr>
          <w:lang w:eastAsia="zh-CN"/>
        </w:rPr>
        <w:t>IAGD-CRO</w:t>
      </w:r>
      <w:r w:rsidRPr="000A31AE">
        <w:rPr>
          <w:rFonts w:hint="eastAsia"/>
          <w:lang w:eastAsia="zh-CN"/>
        </w:rPr>
        <w:t>取得的</w:t>
      </w:r>
      <w:r w:rsidRPr="000A31AE">
        <w:rPr>
          <w:lang w:eastAsia="zh-CN"/>
        </w:rPr>
        <w:t>成功和发展，特别是与</w:t>
      </w:r>
      <w:r w:rsidRPr="000A31AE">
        <w:rPr>
          <w:lang w:eastAsia="zh-CN"/>
        </w:rPr>
        <w:t>ITU-D</w:t>
      </w:r>
      <w:r w:rsidRPr="000A31AE">
        <w:rPr>
          <w:lang w:eastAsia="zh-CN"/>
        </w:rPr>
        <w:t>第</w:t>
      </w:r>
      <w:r w:rsidRPr="000A31AE">
        <w:rPr>
          <w:lang w:eastAsia="zh-CN"/>
        </w:rPr>
        <w:t>1</w:t>
      </w:r>
      <w:r w:rsidRPr="000A31AE">
        <w:rPr>
          <w:lang w:eastAsia="zh-CN"/>
        </w:rPr>
        <w:t>和第</w:t>
      </w:r>
      <w:r w:rsidRPr="000A31AE">
        <w:rPr>
          <w:lang w:eastAsia="zh-CN"/>
        </w:rPr>
        <w:t>2</w:t>
      </w:r>
      <w:r w:rsidRPr="000A31AE">
        <w:rPr>
          <w:lang w:eastAsia="zh-CN"/>
        </w:rPr>
        <w:t>研究组联合举办的非常成功的技术对话。</w:t>
      </w:r>
    </w:p>
    <w:p w14:paraId="177EE000" w14:textId="77777777" w:rsidR="0060357A" w:rsidRPr="000A31AE" w:rsidRDefault="0060357A" w:rsidP="000A31AE">
      <w:pPr>
        <w:ind w:firstLineChars="200" w:firstLine="480"/>
        <w:rPr>
          <w:lang w:eastAsia="zh-CN"/>
        </w:rPr>
      </w:pPr>
      <w:r w:rsidRPr="000A31AE">
        <w:rPr>
          <w:lang w:eastAsia="zh-CN"/>
        </w:rPr>
        <w:t>TDAG</w:t>
      </w:r>
      <w:r w:rsidRPr="000A31AE">
        <w:rPr>
          <w:lang w:eastAsia="zh-CN"/>
        </w:rPr>
        <w:t>主席、来自非洲的</w:t>
      </w:r>
      <w:r w:rsidRPr="000A31AE">
        <w:rPr>
          <w:lang w:eastAsia="zh-CN"/>
        </w:rPr>
        <w:t>TDAG</w:t>
      </w:r>
      <w:r w:rsidRPr="000A31AE">
        <w:rPr>
          <w:lang w:eastAsia="zh-CN"/>
        </w:rPr>
        <w:t>副主席和第</w:t>
      </w:r>
      <w:r w:rsidRPr="000A31AE">
        <w:rPr>
          <w:lang w:eastAsia="zh-CN"/>
        </w:rPr>
        <w:t>2</w:t>
      </w:r>
      <w:r w:rsidRPr="000A31AE">
        <w:rPr>
          <w:lang w:eastAsia="zh-CN"/>
        </w:rPr>
        <w:t>研究组主席对电信发展局主任和电信发展局秘书处</w:t>
      </w:r>
      <w:r w:rsidRPr="000A31AE">
        <w:rPr>
          <w:rFonts w:hint="eastAsia"/>
          <w:lang w:eastAsia="zh-CN"/>
        </w:rPr>
        <w:t>为</w:t>
      </w:r>
      <w:r w:rsidRPr="000A31AE">
        <w:rPr>
          <w:lang w:eastAsia="zh-CN"/>
        </w:rPr>
        <w:t>增加成员数量</w:t>
      </w:r>
      <w:r w:rsidRPr="000A31AE">
        <w:rPr>
          <w:rFonts w:hint="eastAsia"/>
          <w:lang w:eastAsia="zh-CN"/>
        </w:rPr>
        <w:t>所做</w:t>
      </w:r>
      <w:r w:rsidRPr="000A31AE">
        <w:rPr>
          <w:lang w:eastAsia="zh-CN"/>
        </w:rPr>
        <w:t>重要工作表示赞赏，并特别表达了他们对促进</w:t>
      </w:r>
      <w:r w:rsidRPr="000A31AE">
        <w:rPr>
          <w:rFonts w:hint="eastAsia"/>
          <w:lang w:eastAsia="zh-CN"/>
        </w:rPr>
        <w:t>吸收</w:t>
      </w:r>
      <w:r w:rsidRPr="000A31AE">
        <w:rPr>
          <w:lang w:eastAsia="zh-CN"/>
        </w:rPr>
        <w:t>学术成员</w:t>
      </w:r>
      <w:r w:rsidRPr="000A31AE">
        <w:rPr>
          <w:rFonts w:hint="eastAsia"/>
          <w:lang w:eastAsia="zh-CN"/>
        </w:rPr>
        <w:t>以及请这些成员</w:t>
      </w:r>
      <w:r w:rsidRPr="000A31AE">
        <w:rPr>
          <w:lang w:eastAsia="zh-CN"/>
        </w:rPr>
        <w:t>参与</w:t>
      </w:r>
      <w:r w:rsidRPr="000A31AE">
        <w:rPr>
          <w:lang w:eastAsia="zh-CN"/>
        </w:rPr>
        <w:t>ITU-D</w:t>
      </w:r>
      <w:r w:rsidRPr="000A31AE">
        <w:rPr>
          <w:lang w:eastAsia="zh-CN"/>
        </w:rPr>
        <w:t>研究组的工作</w:t>
      </w:r>
      <w:r w:rsidRPr="000A31AE">
        <w:rPr>
          <w:rFonts w:hint="eastAsia"/>
          <w:lang w:eastAsia="zh-CN"/>
        </w:rPr>
        <w:t>很感兴趣</w:t>
      </w:r>
      <w:r w:rsidRPr="000A31AE">
        <w:rPr>
          <w:lang w:eastAsia="zh-CN"/>
        </w:rPr>
        <w:t>，</w:t>
      </w:r>
      <w:r w:rsidRPr="000A31AE">
        <w:rPr>
          <w:rFonts w:hint="eastAsia"/>
          <w:lang w:eastAsia="zh-CN"/>
        </w:rPr>
        <w:t>同时</w:t>
      </w:r>
      <w:r w:rsidRPr="000A31AE">
        <w:rPr>
          <w:lang w:eastAsia="zh-CN"/>
        </w:rPr>
        <w:t>鼓励</w:t>
      </w:r>
      <w:r w:rsidRPr="000A31AE">
        <w:rPr>
          <w:lang w:eastAsia="zh-CN"/>
        </w:rPr>
        <w:t>BDT</w:t>
      </w:r>
      <w:r w:rsidRPr="000A31AE">
        <w:rPr>
          <w:lang w:eastAsia="zh-CN"/>
        </w:rPr>
        <w:t>秘书处继续传播</w:t>
      </w:r>
      <w:r w:rsidRPr="000A31AE">
        <w:rPr>
          <w:rFonts w:hint="eastAsia"/>
          <w:lang w:eastAsia="zh-CN"/>
        </w:rPr>
        <w:t>其</w:t>
      </w:r>
      <w:r w:rsidRPr="000A31AE">
        <w:rPr>
          <w:lang w:eastAsia="zh-CN"/>
        </w:rPr>
        <w:t>成员</w:t>
      </w:r>
      <w:r w:rsidRPr="000A31AE">
        <w:rPr>
          <w:rFonts w:hint="eastAsia"/>
          <w:lang w:eastAsia="zh-CN"/>
        </w:rPr>
        <w:t>的</w:t>
      </w:r>
      <w:r w:rsidRPr="000A31AE">
        <w:rPr>
          <w:lang w:eastAsia="zh-CN"/>
        </w:rPr>
        <w:t>价值主张。</w:t>
      </w:r>
    </w:p>
    <w:tbl>
      <w:tblPr>
        <w:tblStyle w:val="TableGrid"/>
        <w:tblW w:w="0" w:type="auto"/>
        <w:tblLook w:val="04A0" w:firstRow="1" w:lastRow="0" w:firstColumn="1" w:lastColumn="0" w:noHBand="0" w:noVBand="1"/>
      </w:tblPr>
      <w:tblGrid>
        <w:gridCol w:w="9629"/>
      </w:tblGrid>
      <w:tr w:rsidR="0060357A" w:rsidRPr="00106169" w14:paraId="3838CDD3" w14:textId="77777777" w:rsidTr="00C02341">
        <w:tc>
          <w:tcPr>
            <w:tcW w:w="9629" w:type="dxa"/>
          </w:tcPr>
          <w:p w14:paraId="796426A7" w14:textId="53D89EA7" w:rsidR="0060357A" w:rsidRPr="00C6284B" w:rsidRDefault="0060357A" w:rsidP="007A4B60">
            <w:pPr>
              <w:spacing w:after="120"/>
              <w:ind w:firstLineChars="200" w:firstLine="480"/>
              <w:rPr>
                <w:lang w:eastAsia="zh-CN"/>
              </w:rPr>
            </w:pPr>
            <w:r w:rsidRPr="00C6284B">
              <w:rPr>
                <w:lang w:eastAsia="zh-CN"/>
              </w:rPr>
              <w:t>TDAG</w:t>
            </w:r>
            <w:r w:rsidRPr="00C6284B">
              <w:rPr>
                <w:rFonts w:hint="eastAsia"/>
                <w:lang w:eastAsia="zh-CN"/>
              </w:rPr>
              <w:t>将些报告记录在案，该报告对</w:t>
            </w:r>
            <w:r w:rsidRPr="00C6284B">
              <w:rPr>
                <w:lang w:eastAsia="zh-CN"/>
              </w:rPr>
              <w:t>ITU-D</w:t>
            </w:r>
            <w:r w:rsidRPr="00C6284B">
              <w:rPr>
                <w:lang w:eastAsia="zh-CN"/>
              </w:rPr>
              <w:t>成员</w:t>
            </w:r>
            <w:r w:rsidRPr="00C6284B">
              <w:rPr>
                <w:rFonts w:hint="eastAsia"/>
                <w:lang w:eastAsia="zh-CN"/>
              </w:rPr>
              <w:t>自</w:t>
            </w:r>
            <w:r w:rsidRPr="00C6284B">
              <w:rPr>
                <w:lang w:eastAsia="zh-CN"/>
              </w:rPr>
              <w:t>2024</w:t>
            </w:r>
            <w:r w:rsidRPr="00C6284B">
              <w:rPr>
                <w:lang w:eastAsia="zh-CN"/>
              </w:rPr>
              <w:t>年</w:t>
            </w:r>
            <w:r w:rsidRPr="00C6284B">
              <w:rPr>
                <w:lang w:eastAsia="zh-CN"/>
              </w:rPr>
              <w:t>1</w:t>
            </w:r>
            <w:r w:rsidRPr="00C6284B">
              <w:rPr>
                <w:lang w:eastAsia="zh-CN"/>
              </w:rPr>
              <w:t>月至</w:t>
            </w:r>
            <w:r w:rsidRPr="00C6284B">
              <w:rPr>
                <w:lang w:eastAsia="zh-CN"/>
              </w:rPr>
              <w:t>2025</w:t>
            </w:r>
            <w:r w:rsidRPr="00C6284B">
              <w:rPr>
                <w:lang w:eastAsia="zh-CN"/>
              </w:rPr>
              <w:t>年年中</w:t>
            </w:r>
            <w:r w:rsidRPr="00C6284B">
              <w:rPr>
                <w:rFonts w:hint="eastAsia"/>
                <w:lang w:eastAsia="zh-CN"/>
              </w:rPr>
              <w:t>有所</w:t>
            </w:r>
            <w:r w:rsidRPr="00C6284B">
              <w:rPr>
                <w:lang w:eastAsia="zh-CN"/>
              </w:rPr>
              <w:t>增加</w:t>
            </w:r>
            <w:r w:rsidRPr="00C6284B">
              <w:rPr>
                <w:rFonts w:hint="eastAsia"/>
                <w:lang w:eastAsia="zh-CN"/>
              </w:rPr>
              <w:t>表示</w:t>
            </w:r>
            <w:r w:rsidRPr="00C6284B">
              <w:rPr>
                <w:lang w:eastAsia="zh-CN"/>
              </w:rPr>
              <w:t>赞赏，</w:t>
            </w:r>
            <w:r w:rsidRPr="00C6284B">
              <w:rPr>
                <w:lang w:eastAsia="zh-CN"/>
              </w:rPr>
              <w:t>ITU-D</w:t>
            </w:r>
            <w:r w:rsidRPr="00C6284B">
              <w:rPr>
                <w:lang w:eastAsia="zh-CN"/>
              </w:rPr>
              <w:t>在此期间吸引了</w:t>
            </w:r>
            <w:r w:rsidRPr="00C6284B">
              <w:rPr>
                <w:lang w:eastAsia="zh-CN"/>
              </w:rPr>
              <w:t>67</w:t>
            </w:r>
            <w:r w:rsidRPr="00C6284B">
              <w:rPr>
                <w:lang w:eastAsia="zh-CN"/>
              </w:rPr>
              <w:t>个新部门成员、部门准成员和学术成员。</w:t>
            </w:r>
          </w:p>
          <w:p w14:paraId="122BDFE3" w14:textId="1ED19D64" w:rsidR="0060357A" w:rsidRPr="00C6284B" w:rsidRDefault="0060357A" w:rsidP="007A4B60">
            <w:pPr>
              <w:ind w:firstLineChars="200" w:firstLine="480"/>
              <w:rPr>
                <w:rFonts w:ascii="Calibri" w:eastAsia="SimSun" w:hAnsi="Calibri" w:cs="Calibri"/>
                <w:lang w:eastAsia="zh-CN"/>
              </w:rPr>
            </w:pPr>
            <w:r w:rsidRPr="00C6284B">
              <w:rPr>
                <w:rFonts w:ascii="Calibri" w:eastAsia="SimSun" w:hAnsi="Calibri" w:cs="Calibri"/>
                <w:szCs w:val="24"/>
                <w:lang w:eastAsia="zh-CN"/>
              </w:rPr>
              <w:lastRenderedPageBreak/>
              <w:t>TDAG</w:t>
            </w:r>
            <w:r w:rsidRPr="00C6284B">
              <w:rPr>
                <w:rFonts w:ascii="Calibri" w:eastAsia="SimSun" w:hAnsi="Calibri" w:cs="Calibri"/>
                <w:szCs w:val="24"/>
                <w:lang w:eastAsia="zh-CN"/>
              </w:rPr>
              <w:t>还</w:t>
            </w:r>
            <w:r w:rsidRPr="00C6284B">
              <w:rPr>
                <w:rFonts w:ascii="Calibri" w:eastAsia="SimSun" w:hAnsi="Calibri" w:cs="Calibri" w:hint="eastAsia"/>
                <w:szCs w:val="24"/>
                <w:lang w:eastAsia="zh-CN"/>
              </w:rPr>
              <w:t>将</w:t>
            </w:r>
            <w:hyperlink r:id="rId45">
              <w:r w:rsidRPr="00C6284B">
                <w:rPr>
                  <w:rFonts w:ascii="Calibri" w:eastAsia="SimSun" w:hAnsi="Calibri" w:cs="Calibri"/>
                  <w:szCs w:val="24"/>
                  <w:lang w:eastAsia="zh-CN"/>
                </w:rPr>
                <w:t>8</w:t>
              </w:r>
              <w:r w:rsidRPr="00C6284B">
                <w:rPr>
                  <w:rFonts w:ascii="Calibri" w:eastAsia="SimSun" w:hAnsi="Calibri" w:cs="Calibri"/>
                  <w:szCs w:val="24"/>
                  <w:lang w:eastAsia="zh-CN"/>
                </w:rPr>
                <w:t>号文件的</w:t>
              </w:r>
              <w:hyperlink r:id="rId46">
                <w:r w:rsidR="005F005A" w:rsidRPr="002237CF">
                  <w:rPr>
                    <w:rStyle w:val="Hyperlink"/>
                    <w:rFonts w:cstheme="minorBidi"/>
                    <w:szCs w:val="24"/>
                    <w:lang w:eastAsia="zh-CN"/>
                  </w:rPr>
                  <w:t>INF/1</w:t>
                </w:r>
              </w:hyperlink>
              <w:hyperlink r:id="rId47">
                <w:r w:rsidRPr="00C6284B">
                  <w:rPr>
                    <w:rFonts w:ascii="Calibri" w:eastAsia="SimSun" w:hAnsi="Calibri" w:cs="Calibri"/>
                    <w:szCs w:val="24"/>
                    <w:lang w:eastAsia="zh-CN"/>
                  </w:rPr>
                  <w:t>和</w:t>
                </w:r>
              </w:hyperlink>
              <w:hyperlink r:id="rId48">
                <w:r w:rsidR="005F005A" w:rsidRPr="002237CF">
                  <w:rPr>
                    <w:rStyle w:val="Hyperlink"/>
                    <w:rFonts w:cstheme="minorBidi"/>
                    <w:szCs w:val="24"/>
                    <w:lang w:eastAsia="zh-CN"/>
                  </w:rPr>
                  <w:t>INF/2</w:t>
                </w:r>
              </w:hyperlink>
              <w:r w:rsidRPr="00C6284B">
                <w:rPr>
                  <w:rFonts w:ascii="Calibri" w:eastAsia="SimSun" w:hAnsi="Calibri" w:cs="Calibri"/>
                  <w:szCs w:val="24"/>
                  <w:lang w:eastAsia="zh-CN"/>
                </w:rPr>
                <w:t>号文件</w:t>
              </w:r>
              <w:r w:rsidRPr="00C6284B">
                <w:rPr>
                  <w:rFonts w:ascii="Calibri" w:eastAsia="SimSun" w:hAnsi="Calibri" w:cs="Calibri" w:hint="eastAsia"/>
                  <w:szCs w:val="24"/>
                  <w:lang w:eastAsia="zh-CN"/>
                </w:rPr>
                <w:t>记录在案，这两份文件涉及</w:t>
              </w:r>
              <w:r w:rsidRPr="00C6284B">
                <w:rPr>
                  <w:rFonts w:ascii="Calibri" w:eastAsia="SimSun" w:hAnsi="Calibri" w:cs="Calibri"/>
                  <w:szCs w:val="24"/>
                  <w:lang w:eastAsia="zh-CN"/>
                </w:rPr>
                <w:t>ITU-D</w:t>
              </w:r>
              <w:r w:rsidRPr="00C6284B">
                <w:rPr>
                  <w:rFonts w:ascii="Calibri" w:eastAsia="SimSun" w:hAnsi="Calibri" w:cs="Calibri"/>
                  <w:szCs w:val="24"/>
                  <w:lang w:eastAsia="zh-CN"/>
                </w:rPr>
                <w:t>成员</w:t>
              </w:r>
              <w:r w:rsidRPr="00C6284B">
                <w:rPr>
                  <w:rFonts w:ascii="Calibri" w:eastAsia="SimSun" w:hAnsi="Calibri" w:cs="Calibri" w:hint="eastAsia"/>
                  <w:szCs w:val="24"/>
                  <w:lang w:eastAsia="zh-CN"/>
                </w:rPr>
                <w:t>以及</w:t>
              </w:r>
              <w:r w:rsidRPr="00C6284B">
                <w:rPr>
                  <w:rFonts w:ascii="Calibri" w:eastAsia="SimSun" w:hAnsi="Calibri" w:cs="Calibri"/>
                  <w:szCs w:val="24"/>
                  <w:lang w:eastAsia="zh-CN"/>
                </w:rPr>
                <w:t>学术成员</w:t>
              </w:r>
              <w:r w:rsidRPr="00C6284B">
                <w:rPr>
                  <w:rFonts w:ascii="Calibri" w:eastAsia="SimSun" w:hAnsi="Calibri" w:cs="Calibri" w:hint="eastAsia"/>
                  <w:szCs w:val="24"/>
                  <w:lang w:eastAsia="zh-CN"/>
                </w:rPr>
                <w:t>参与</w:t>
              </w:r>
              <w:r w:rsidRPr="00C6284B">
                <w:rPr>
                  <w:rFonts w:ascii="Calibri" w:eastAsia="SimSun" w:hAnsi="Calibri" w:cs="Calibri"/>
                  <w:szCs w:val="24"/>
                  <w:lang w:eastAsia="zh-CN"/>
                </w:rPr>
                <w:t>行动</w:t>
              </w:r>
              <w:r w:rsidRPr="00C6284B">
                <w:rPr>
                  <w:rFonts w:ascii="Calibri" w:eastAsia="SimSun" w:hAnsi="Calibri" w:cs="Calibri" w:hint="eastAsia"/>
                  <w:szCs w:val="24"/>
                  <w:lang w:eastAsia="zh-CN"/>
                </w:rPr>
                <w:t>的</w:t>
              </w:r>
              <w:r w:rsidRPr="00C6284B">
                <w:rPr>
                  <w:rFonts w:ascii="Calibri" w:eastAsia="SimSun" w:hAnsi="Calibri" w:cs="Calibri"/>
                  <w:szCs w:val="24"/>
                  <w:lang w:eastAsia="zh-CN"/>
                </w:rPr>
                <w:t>对照</w:t>
              </w:r>
            </w:hyperlink>
            <w:r w:rsidRPr="00C6284B">
              <w:rPr>
                <w:rFonts w:ascii="Calibri" w:eastAsia="SimSun" w:hAnsi="Calibri" w:cs="Calibri" w:hint="eastAsia"/>
                <w:szCs w:val="24"/>
                <w:lang w:eastAsia="zh-CN"/>
              </w:rPr>
              <w:t>关系</w:t>
            </w:r>
            <w:r w:rsidRPr="00C6284B">
              <w:rPr>
                <w:rFonts w:ascii="Calibri" w:eastAsia="SimSun" w:hAnsi="Calibri" w:cs="Calibri"/>
                <w:szCs w:val="24"/>
                <w:lang w:eastAsia="zh-CN"/>
              </w:rPr>
              <w:t>。</w:t>
            </w:r>
          </w:p>
        </w:tc>
      </w:tr>
    </w:tbl>
    <w:p w14:paraId="763CE0A1" w14:textId="198C4AF9" w:rsidR="0060357A" w:rsidRPr="008546E7" w:rsidRDefault="008546E7" w:rsidP="002C5F0A">
      <w:pPr>
        <w:pStyle w:val="Headingb"/>
        <w:rPr>
          <w:rFonts w:ascii="Calibri" w:eastAsia="SimSun" w:hAnsi="Calibri" w:cs="Calibri"/>
          <w:szCs w:val="24"/>
          <w:lang w:eastAsia="zh-CN"/>
        </w:rPr>
      </w:pPr>
      <w:hyperlink r:id="rId49">
        <w:r w:rsidRPr="008546E7">
          <w:rPr>
            <w:rStyle w:val="Hyperlink"/>
            <w:rFonts w:ascii="Calibri" w:eastAsia="SimSun" w:hAnsi="Calibri" w:cs="Calibri"/>
            <w:bCs/>
            <w:lang w:eastAsia="zh-CN"/>
          </w:rPr>
          <w:t>9</w:t>
        </w:r>
      </w:hyperlink>
      <w:r w:rsidR="0060357A" w:rsidRPr="008546E7">
        <w:rPr>
          <w:rFonts w:ascii="Calibri" w:eastAsia="SimSun" w:hAnsi="Calibri" w:cs="Calibri"/>
          <w:lang w:eastAsia="zh-CN"/>
        </w:rPr>
        <w:t>号文件</w:t>
      </w:r>
      <w:hyperlink r:id="rId50"/>
      <w:r w:rsidR="0060357A" w:rsidRPr="008546E7">
        <w:rPr>
          <w:rFonts w:ascii="Calibri" w:eastAsia="SimSun" w:hAnsi="Calibri" w:cs="Calibri"/>
          <w:lang w:eastAsia="zh-CN"/>
        </w:rPr>
        <w:t>（电信发展局主任）</w:t>
      </w:r>
      <w:r w:rsidRPr="00841518">
        <w:rPr>
          <w:rFonts w:ascii="Calibri" w:eastAsia="SimSun" w:hAnsi="Calibri" w:cs="Calibri"/>
          <w:bCs/>
          <w:lang w:eastAsia="zh-CN"/>
        </w:rPr>
        <w:t>–</w:t>
      </w:r>
      <w:r>
        <w:rPr>
          <w:rFonts w:ascii="Calibri" w:eastAsia="SimSun" w:hAnsi="Calibri" w:cs="Calibri" w:hint="eastAsia"/>
          <w:bCs/>
          <w:lang w:eastAsia="zh-CN"/>
        </w:rPr>
        <w:t xml:space="preserve"> </w:t>
      </w:r>
      <w:r w:rsidR="0060357A" w:rsidRPr="008546E7">
        <w:rPr>
          <w:rFonts w:ascii="Calibri" w:eastAsia="SimSun" w:hAnsi="Calibri" w:cs="Calibri"/>
          <w:lang w:eastAsia="zh-CN"/>
        </w:rPr>
        <w:t>ITU-D</w:t>
      </w:r>
      <w:r w:rsidR="0060357A" w:rsidRPr="008546E7">
        <w:rPr>
          <w:rFonts w:ascii="Calibri" w:eastAsia="SimSun" w:hAnsi="Calibri" w:cs="Calibri"/>
          <w:lang w:eastAsia="zh-CN"/>
        </w:rPr>
        <w:t>的伙伴关系和资源筹措</w:t>
      </w:r>
    </w:p>
    <w:p w14:paraId="18827D8C" w14:textId="77777777" w:rsidR="0060357A" w:rsidRPr="000A31AE" w:rsidRDefault="0060357A" w:rsidP="00BA3068">
      <w:pPr>
        <w:spacing w:after="120"/>
        <w:ind w:firstLineChars="200" w:firstLine="480"/>
        <w:rPr>
          <w:lang w:eastAsia="zh-CN"/>
        </w:rPr>
      </w:pPr>
      <w:r w:rsidRPr="000A31AE">
        <w:rPr>
          <w:lang w:eastAsia="zh-CN"/>
        </w:rPr>
        <w:t>电信发展局秘书处在</w:t>
      </w:r>
      <w:r w:rsidRPr="000A31AE">
        <w:rPr>
          <w:lang w:eastAsia="zh-CN"/>
        </w:rPr>
        <w:t>9</w:t>
      </w:r>
      <w:r w:rsidRPr="000A31AE">
        <w:rPr>
          <w:lang w:eastAsia="zh-CN"/>
        </w:rPr>
        <w:t>号文件中报告</w:t>
      </w:r>
      <w:r w:rsidRPr="000A31AE">
        <w:rPr>
          <w:rFonts w:hint="eastAsia"/>
          <w:lang w:eastAsia="zh-CN"/>
        </w:rPr>
        <w:t>称</w:t>
      </w:r>
      <w:r w:rsidRPr="000A31AE">
        <w:rPr>
          <w:lang w:eastAsia="zh-CN"/>
        </w:rPr>
        <w:t>，</w:t>
      </w:r>
      <w:r w:rsidRPr="000A31AE">
        <w:rPr>
          <w:lang w:eastAsia="zh-CN"/>
        </w:rPr>
        <w:t>2024</w:t>
      </w:r>
      <w:r w:rsidRPr="000A31AE">
        <w:rPr>
          <w:lang w:eastAsia="zh-CN"/>
        </w:rPr>
        <w:t>年签署了</w:t>
      </w:r>
      <w:r w:rsidRPr="000A31AE">
        <w:rPr>
          <w:lang w:eastAsia="zh-CN"/>
        </w:rPr>
        <w:t>89</w:t>
      </w:r>
      <w:r w:rsidRPr="000A31AE">
        <w:rPr>
          <w:lang w:eastAsia="zh-CN"/>
        </w:rPr>
        <w:t>项协议，总</w:t>
      </w:r>
      <w:r w:rsidRPr="000A31AE">
        <w:rPr>
          <w:rFonts w:hint="eastAsia"/>
          <w:lang w:eastAsia="zh-CN"/>
        </w:rPr>
        <w:t>金</w:t>
      </w:r>
      <w:r w:rsidRPr="000A31AE">
        <w:rPr>
          <w:lang w:eastAsia="zh-CN"/>
        </w:rPr>
        <w:t>额为</w:t>
      </w:r>
      <w:r w:rsidRPr="000A31AE">
        <w:rPr>
          <w:lang w:eastAsia="zh-CN"/>
        </w:rPr>
        <w:t>3380</w:t>
      </w:r>
      <w:r w:rsidRPr="000A31AE">
        <w:rPr>
          <w:lang w:eastAsia="zh-CN"/>
        </w:rPr>
        <w:t>万美元。</w:t>
      </w:r>
      <w:r w:rsidRPr="000A31AE">
        <w:rPr>
          <w:lang w:eastAsia="zh-CN"/>
        </w:rPr>
        <w:t>2025</w:t>
      </w:r>
      <w:r w:rsidRPr="000A31AE">
        <w:rPr>
          <w:lang w:eastAsia="zh-CN"/>
        </w:rPr>
        <w:t>年</w:t>
      </w:r>
      <w:r w:rsidRPr="000A31AE">
        <w:rPr>
          <w:lang w:eastAsia="zh-CN"/>
        </w:rPr>
        <w:t>1</w:t>
      </w:r>
      <w:r w:rsidRPr="000A31AE">
        <w:rPr>
          <w:lang w:eastAsia="zh-CN"/>
        </w:rPr>
        <w:t>月至</w:t>
      </w:r>
      <w:r w:rsidRPr="000A31AE">
        <w:rPr>
          <w:lang w:eastAsia="zh-CN"/>
        </w:rPr>
        <w:t>4</w:t>
      </w:r>
      <w:r w:rsidRPr="000A31AE">
        <w:rPr>
          <w:lang w:eastAsia="zh-CN"/>
        </w:rPr>
        <w:t>月签署了</w:t>
      </w:r>
      <w:r w:rsidRPr="000A31AE">
        <w:rPr>
          <w:lang w:eastAsia="zh-CN"/>
        </w:rPr>
        <w:t>24</w:t>
      </w:r>
      <w:r w:rsidRPr="000A31AE">
        <w:rPr>
          <w:lang w:eastAsia="zh-CN"/>
        </w:rPr>
        <w:t>项协议，金额达</w:t>
      </w:r>
      <w:r w:rsidRPr="000A31AE">
        <w:rPr>
          <w:lang w:eastAsia="zh-CN"/>
        </w:rPr>
        <w:t>150</w:t>
      </w:r>
      <w:r w:rsidRPr="000A31AE">
        <w:rPr>
          <w:lang w:eastAsia="zh-CN"/>
        </w:rPr>
        <w:t>万美元。秘书处概</w:t>
      </w:r>
      <w:r w:rsidRPr="000A31AE">
        <w:rPr>
          <w:rFonts w:hint="eastAsia"/>
          <w:lang w:eastAsia="zh-CN"/>
        </w:rPr>
        <w:t>要介绍</w:t>
      </w:r>
      <w:r w:rsidRPr="000A31AE">
        <w:rPr>
          <w:lang w:eastAsia="zh-CN"/>
        </w:rPr>
        <w:t>了一项战略</w:t>
      </w:r>
      <w:r w:rsidRPr="000A31AE">
        <w:rPr>
          <w:rFonts w:hint="eastAsia"/>
          <w:lang w:eastAsia="zh-CN"/>
        </w:rPr>
        <w:t>，该战略</w:t>
      </w:r>
      <w:r w:rsidRPr="000A31AE">
        <w:rPr>
          <w:lang w:eastAsia="zh-CN"/>
        </w:rPr>
        <w:t>侧重于维护与现有合作伙伴</w:t>
      </w:r>
      <w:r w:rsidRPr="000A31AE">
        <w:rPr>
          <w:rFonts w:hint="eastAsia"/>
          <w:lang w:eastAsia="zh-CN"/>
        </w:rPr>
        <w:t>的</w:t>
      </w:r>
      <w:r w:rsidRPr="000A31AE">
        <w:rPr>
          <w:lang w:eastAsia="zh-CN"/>
        </w:rPr>
        <w:t>关系、与联合国机构</w:t>
      </w:r>
      <w:r w:rsidRPr="000A31AE">
        <w:rPr>
          <w:rFonts w:hint="eastAsia"/>
          <w:lang w:eastAsia="zh-CN"/>
        </w:rPr>
        <w:t>开展</w:t>
      </w:r>
      <w:r w:rsidRPr="000A31AE">
        <w:rPr>
          <w:lang w:eastAsia="zh-CN"/>
        </w:rPr>
        <w:t>协作并接触新潜在</w:t>
      </w:r>
      <w:r w:rsidRPr="000A31AE">
        <w:rPr>
          <w:rFonts w:hint="eastAsia"/>
          <w:lang w:eastAsia="zh-CN"/>
        </w:rPr>
        <w:t>的</w:t>
      </w:r>
      <w:r w:rsidRPr="000A31AE">
        <w:rPr>
          <w:lang w:eastAsia="zh-CN"/>
        </w:rPr>
        <w:t>合作伙伴。主席指出，</w:t>
      </w:r>
      <w:r w:rsidRPr="000A31AE">
        <w:rPr>
          <w:lang w:eastAsia="zh-CN"/>
        </w:rPr>
        <w:t>TDAG</w:t>
      </w:r>
      <w:r w:rsidRPr="000A31AE">
        <w:rPr>
          <w:lang w:eastAsia="zh-CN"/>
        </w:rPr>
        <w:t>成员普遍支持改进治理措施，并鼓励工作团队随着</w:t>
      </w:r>
      <w:r w:rsidRPr="000A31AE">
        <w:rPr>
          <w:lang w:eastAsia="zh-CN"/>
        </w:rPr>
        <w:t>WTDC-25</w:t>
      </w:r>
      <w:r w:rsidRPr="000A31AE">
        <w:rPr>
          <w:lang w:eastAsia="zh-CN"/>
        </w:rPr>
        <w:t>筹备工作的</w:t>
      </w:r>
      <w:r w:rsidRPr="000A31AE">
        <w:rPr>
          <w:rFonts w:hint="eastAsia"/>
          <w:lang w:eastAsia="zh-CN"/>
        </w:rPr>
        <w:t>进行</w:t>
      </w:r>
      <w:r w:rsidRPr="000A31AE">
        <w:rPr>
          <w:lang w:eastAsia="zh-CN"/>
        </w:rPr>
        <w:t>继续推</w:t>
      </w:r>
      <w:r w:rsidRPr="000A31AE">
        <w:rPr>
          <w:rFonts w:hint="eastAsia"/>
          <w:lang w:eastAsia="zh-CN"/>
        </w:rPr>
        <w:t>动在这方面取得</w:t>
      </w:r>
      <w:r w:rsidRPr="000A31AE">
        <w:rPr>
          <w:lang w:eastAsia="zh-CN"/>
        </w:rPr>
        <w:t>进展。</w:t>
      </w:r>
    </w:p>
    <w:tbl>
      <w:tblPr>
        <w:tblStyle w:val="TableGrid"/>
        <w:tblW w:w="0" w:type="auto"/>
        <w:tblLook w:val="04A0" w:firstRow="1" w:lastRow="0" w:firstColumn="1" w:lastColumn="0" w:noHBand="0" w:noVBand="1"/>
      </w:tblPr>
      <w:tblGrid>
        <w:gridCol w:w="9629"/>
      </w:tblGrid>
      <w:tr w:rsidR="0060357A" w:rsidRPr="00106169" w14:paraId="4ED2C54F" w14:textId="77777777" w:rsidTr="00C02341">
        <w:tc>
          <w:tcPr>
            <w:tcW w:w="9629" w:type="dxa"/>
          </w:tcPr>
          <w:p w14:paraId="61171D7A" w14:textId="77777777" w:rsidR="0060357A" w:rsidRPr="00BA3068" w:rsidRDefault="0060357A" w:rsidP="007A4B60">
            <w:pPr>
              <w:widowControl w:val="0"/>
              <w:spacing w:after="120"/>
              <w:ind w:firstLineChars="200" w:firstLine="480"/>
              <w:rPr>
                <w:rFonts w:ascii="Calibri" w:eastAsia="SimSun" w:hAnsi="Calibri" w:cs="Calibri"/>
                <w:lang w:eastAsia="zh-CN"/>
              </w:rPr>
            </w:pPr>
            <w:r w:rsidRPr="00BA3068">
              <w:rPr>
                <w:rFonts w:ascii="Calibri" w:eastAsia="SimSun" w:hAnsi="Calibri" w:cs="Calibri"/>
                <w:color w:val="000000" w:themeColor="text1"/>
                <w:lang w:eastAsia="zh-CN"/>
              </w:rPr>
              <w:t>TDAG</w:t>
            </w:r>
            <w:r w:rsidRPr="00BA3068">
              <w:rPr>
                <w:rFonts w:ascii="Calibri" w:eastAsia="SimSun" w:hAnsi="Calibri" w:cs="Calibri"/>
                <w:color w:val="000000" w:themeColor="text1"/>
                <w:lang w:eastAsia="zh-CN"/>
              </w:rPr>
              <w:t>赞赏地将</w:t>
            </w:r>
            <w:r w:rsidRPr="00BA3068">
              <w:rPr>
                <w:rFonts w:ascii="Calibri" w:eastAsia="SimSun" w:hAnsi="Calibri" w:cs="Calibri" w:hint="eastAsia"/>
                <w:color w:val="000000" w:themeColor="text1"/>
                <w:lang w:eastAsia="zh-CN"/>
              </w:rPr>
              <w:t>此</w:t>
            </w:r>
            <w:r w:rsidRPr="00BA3068">
              <w:rPr>
                <w:rFonts w:ascii="Calibri" w:eastAsia="SimSun" w:hAnsi="Calibri" w:cs="Calibri"/>
                <w:color w:val="000000" w:themeColor="text1"/>
                <w:lang w:eastAsia="zh-CN"/>
              </w:rPr>
              <w:t>报告记录在案，</w:t>
            </w:r>
            <w:r w:rsidRPr="00BA3068">
              <w:rPr>
                <w:rFonts w:ascii="Calibri" w:eastAsia="SimSun" w:hAnsi="Calibri" w:cs="Calibri" w:hint="eastAsia"/>
                <w:color w:val="000000" w:themeColor="text1"/>
                <w:lang w:eastAsia="zh-CN"/>
              </w:rPr>
              <w:t>并</w:t>
            </w:r>
            <w:r w:rsidRPr="00BA3068">
              <w:rPr>
                <w:rFonts w:ascii="Calibri" w:eastAsia="SimSun" w:hAnsi="Calibri" w:cs="Calibri"/>
                <w:color w:val="000000" w:themeColor="text1"/>
                <w:lang w:eastAsia="zh-CN"/>
              </w:rPr>
              <w:t>认识到与所有利益攸关方结成伙伴关系和调动资源以落实</w:t>
            </w:r>
            <w:r w:rsidRPr="00BA3068">
              <w:rPr>
                <w:rFonts w:ascii="Calibri" w:eastAsia="SimSun" w:hAnsi="Calibri" w:cs="Calibri"/>
                <w:color w:val="000000" w:themeColor="text1"/>
                <w:lang w:eastAsia="zh-CN"/>
              </w:rPr>
              <w:t>WTDC</w:t>
            </w:r>
            <w:r w:rsidRPr="00BA3068">
              <w:rPr>
                <w:rFonts w:ascii="Calibri" w:eastAsia="SimSun" w:hAnsi="Calibri" w:cs="Calibri"/>
                <w:color w:val="000000" w:themeColor="text1"/>
                <w:lang w:eastAsia="zh-CN"/>
              </w:rPr>
              <w:t>项目、计划和举措的重要性。</w:t>
            </w:r>
          </w:p>
        </w:tc>
      </w:tr>
    </w:tbl>
    <w:p w14:paraId="06E8486F" w14:textId="45458321" w:rsidR="0060357A" w:rsidRPr="00116AD7" w:rsidRDefault="00116AD7" w:rsidP="002C5F0A">
      <w:pPr>
        <w:pStyle w:val="Headingb"/>
        <w:rPr>
          <w:rFonts w:ascii="Calibri" w:eastAsia="SimSun" w:hAnsi="Calibri" w:cs="Calibri"/>
          <w:szCs w:val="24"/>
          <w:lang w:eastAsia="zh-CN"/>
        </w:rPr>
      </w:pPr>
      <w:hyperlink r:id="rId51">
        <w:r w:rsidRPr="00116AD7">
          <w:rPr>
            <w:rStyle w:val="Hyperlink"/>
            <w:rFonts w:ascii="Calibri" w:eastAsia="SimSun" w:hAnsi="Calibri" w:cs="Calibri"/>
            <w:bCs/>
            <w:lang w:eastAsia="zh-CN"/>
          </w:rPr>
          <w:t>10</w:t>
        </w:r>
      </w:hyperlink>
      <w:hyperlink r:id="rId52">
        <w:r w:rsidR="0060357A" w:rsidRPr="00116AD7">
          <w:rPr>
            <w:rFonts w:ascii="Calibri" w:eastAsia="SimSun" w:hAnsi="Calibri" w:cs="Calibri"/>
            <w:bCs/>
            <w:lang w:eastAsia="zh-CN"/>
          </w:rPr>
          <w:t>号文件</w:t>
        </w:r>
      </w:hyperlink>
      <w:r w:rsidR="0060357A" w:rsidRPr="00116AD7">
        <w:rPr>
          <w:rFonts w:ascii="Calibri" w:eastAsia="SimSun" w:hAnsi="Calibri" w:cs="Calibri"/>
          <w:bCs/>
          <w:lang w:eastAsia="zh-CN"/>
        </w:rPr>
        <w:t>（电信发展局主任）</w:t>
      </w:r>
      <w:r w:rsidRPr="00116AD7">
        <w:rPr>
          <w:rFonts w:ascii="Calibri" w:eastAsia="SimSun" w:hAnsi="Calibri" w:cs="Calibri"/>
          <w:bCs/>
          <w:lang w:eastAsia="zh-CN"/>
        </w:rPr>
        <w:t>–</w:t>
      </w:r>
      <w:r w:rsidRPr="00116AD7">
        <w:rPr>
          <w:rFonts w:ascii="Calibri" w:eastAsia="SimSun" w:hAnsi="Calibri" w:cs="Calibri" w:hint="eastAsia"/>
          <w:bCs/>
          <w:lang w:eastAsia="zh-CN"/>
        </w:rPr>
        <w:t xml:space="preserve"> </w:t>
      </w:r>
      <w:r w:rsidR="0060357A" w:rsidRPr="00116AD7">
        <w:rPr>
          <w:rFonts w:ascii="Calibri" w:eastAsia="SimSun" w:hAnsi="Calibri" w:cs="Calibri"/>
          <w:bCs/>
          <w:lang w:eastAsia="zh-CN"/>
        </w:rPr>
        <w:t>数字化发展创新创业联盟</w:t>
      </w:r>
    </w:p>
    <w:p w14:paraId="182F90E9" w14:textId="77777777" w:rsidR="0060357A" w:rsidRPr="000A31AE" w:rsidRDefault="0060357A" w:rsidP="000A31AE">
      <w:pPr>
        <w:ind w:firstLineChars="200" w:firstLine="480"/>
        <w:rPr>
          <w:lang w:eastAsia="zh-CN"/>
        </w:rPr>
      </w:pPr>
      <w:r w:rsidRPr="000A31AE">
        <w:rPr>
          <w:lang w:eastAsia="zh-CN"/>
        </w:rPr>
        <w:t>秘书处介绍了</w:t>
      </w:r>
      <w:r w:rsidRPr="000A31AE">
        <w:rPr>
          <w:lang w:eastAsia="zh-CN"/>
        </w:rPr>
        <w:t>10</w:t>
      </w:r>
      <w:r w:rsidRPr="000A31AE">
        <w:rPr>
          <w:lang w:eastAsia="zh-CN"/>
        </w:rPr>
        <w:t>号文件，</w:t>
      </w:r>
      <w:r w:rsidRPr="000A31AE">
        <w:rPr>
          <w:rFonts w:hint="eastAsia"/>
          <w:lang w:eastAsia="zh-CN"/>
        </w:rPr>
        <w:t>该文件</w:t>
      </w:r>
      <w:r w:rsidRPr="000A31AE">
        <w:rPr>
          <w:lang w:eastAsia="zh-CN"/>
        </w:rPr>
        <w:t>概述了数字创新和创业联盟如何通过三种互补的手段发展成为一个支持《基加利行动计划》的结构化平台：数字创新委员会、不断</w:t>
      </w:r>
      <w:r w:rsidRPr="000A31AE">
        <w:rPr>
          <w:rFonts w:hint="eastAsia"/>
          <w:lang w:eastAsia="zh-CN"/>
        </w:rPr>
        <w:t>壮大</w:t>
      </w:r>
      <w:r w:rsidRPr="000A31AE">
        <w:rPr>
          <w:lang w:eastAsia="zh-CN"/>
        </w:rPr>
        <w:t>的国家和区域加速中心网络</w:t>
      </w:r>
      <w:r w:rsidRPr="000A31AE">
        <w:rPr>
          <w:rFonts w:hint="eastAsia"/>
          <w:lang w:eastAsia="zh-CN"/>
        </w:rPr>
        <w:t>、</w:t>
      </w:r>
      <w:r w:rsidRPr="000A31AE">
        <w:rPr>
          <w:lang w:eastAsia="zh-CN"/>
        </w:rPr>
        <w:t>数字化转型实验室。自上次</w:t>
      </w:r>
      <w:r w:rsidRPr="000A31AE">
        <w:rPr>
          <w:lang w:eastAsia="zh-CN"/>
        </w:rPr>
        <w:t>TDAG</w:t>
      </w:r>
      <w:r w:rsidRPr="000A31AE">
        <w:rPr>
          <w:lang w:eastAsia="zh-CN"/>
        </w:rPr>
        <w:t>会议以来，委员会批准了一项</w:t>
      </w:r>
      <w:r w:rsidRPr="000A31AE">
        <w:rPr>
          <w:lang w:eastAsia="zh-CN"/>
        </w:rPr>
        <w:t>2024-2026</w:t>
      </w:r>
      <w:r w:rsidRPr="000A31AE">
        <w:rPr>
          <w:lang w:eastAsia="zh-CN"/>
        </w:rPr>
        <w:t>年工作计划，该计划将为决策者发布</w:t>
      </w:r>
      <w:r w:rsidRPr="000A31AE">
        <w:rPr>
          <w:rFonts w:hint="eastAsia"/>
          <w:lang w:eastAsia="zh-CN"/>
        </w:rPr>
        <w:t>具有“</w:t>
      </w:r>
      <w:r w:rsidRPr="000A31AE">
        <w:rPr>
          <w:lang w:eastAsia="zh-CN"/>
        </w:rPr>
        <w:t>前瞻</w:t>
      </w:r>
      <w:r w:rsidRPr="000A31AE">
        <w:rPr>
          <w:rFonts w:hint="eastAsia"/>
          <w:lang w:eastAsia="zh-CN"/>
        </w:rPr>
        <w:t>性</w:t>
      </w:r>
      <w:r w:rsidRPr="00B52453">
        <w:rPr>
          <w:rFonts w:asciiTheme="majorEastAsia" w:eastAsiaTheme="majorEastAsia" w:hAnsiTheme="majorEastAsia"/>
          <w:lang w:eastAsia="zh-CN"/>
        </w:rPr>
        <w:t>”</w:t>
      </w:r>
      <w:r w:rsidRPr="000A31AE">
        <w:rPr>
          <w:rFonts w:hint="eastAsia"/>
          <w:lang w:eastAsia="zh-CN"/>
        </w:rPr>
        <w:t>的</w:t>
      </w:r>
      <w:r w:rsidRPr="000A31AE">
        <w:rPr>
          <w:lang w:eastAsia="zh-CN"/>
        </w:rPr>
        <w:t>系列报告，并建立全球伙伴关系生态系统；南非和沙特阿拉伯的另外两个加速中心也加入了第一批</w:t>
      </w:r>
      <w:r w:rsidRPr="000A31AE">
        <w:rPr>
          <w:rFonts w:hint="eastAsia"/>
          <w:lang w:eastAsia="zh-CN"/>
        </w:rPr>
        <w:t>项目</w:t>
      </w:r>
      <w:r w:rsidRPr="000A31AE">
        <w:rPr>
          <w:lang w:eastAsia="zh-CN"/>
        </w:rPr>
        <w:t>；由日本总务省资助</w:t>
      </w:r>
      <w:r w:rsidRPr="000A31AE">
        <w:rPr>
          <w:rFonts w:hint="eastAsia"/>
          <w:lang w:eastAsia="zh-CN"/>
        </w:rPr>
        <w:t>的</w:t>
      </w:r>
      <w:r w:rsidRPr="000A31AE">
        <w:rPr>
          <w:lang w:eastAsia="zh-CN"/>
        </w:rPr>
        <w:t>实验室已开始</w:t>
      </w:r>
      <w:r w:rsidRPr="000A31AE">
        <w:rPr>
          <w:rFonts w:hint="eastAsia"/>
          <w:lang w:eastAsia="zh-CN"/>
        </w:rPr>
        <w:t>推出可行的“计划</w:t>
      </w:r>
      <w:r w:rsidRPr="00C27C60">
        <w:rPr>
          <w:rFonts w:asciiTheme="majorEastAsia" w:eastAsiaTheme="majorEastAsia" w:hAnsiTheme="majorEastAsia"/>
          <w:lang w:eastAsia="zh-CN"/>
        </w:rPr>
        <w:t>”</w:t>
      </w:r>
      <w:r w:rsidRPr="000A31AE">
        <w:rPr>
          <w:lang w:eastAsia="zh-CN"/>
        </w:rPr>
        <w:t>，并在黑山和中国试</w:t>
      </w:r>
      <w:r w:rsidRPr="000A31AE">
        <w:rPr>
          <w:rFonts w:hint="eastAsia"/>
          <w:lang w:eastAsia="zh-CN"/>
        </w:rPr>
        <w:t>运</w:t>
      </w:r>
      <w:r w:rsidRPr="000A31AE">
        <w:rPr>
          <w:lang w:eastAsia="zh-CN"/>
        </w:rPr>
        <w:t>行加速器</w:t>
      </w:r>
      <w:r w:rsidRPr="000A31AE">
        <w:rPr>
          <w:rFonts w:hint="eastAsia"/>
          <w:lang w:eastAsia="zh-CN"/>
        </w:rPr>
        <w:t>样板</w:t>
      </w:r>
      <w:r w:rsidRPr="000A31AE">
        <w:rPr>
          <w:lang w:eastAsia="zh-CN"/>
        </w:rPr>
        <w:t>，</w:t>
      </w:r>
      <w:r w:rsidRPr="000A31AE">
        <w:rPr>
          <w:rFonts w:hint="eastAsia"/>
          <w:lang w:eastAsia="zh-CN"/>
        </w:rPr>
        <w:t>从而以</w:t>
      </w:r>
      <w:r w:rsidRPr="000A31AE">
        <w:rPr>
          <w:lang w:eastAsia="zh-CN"/>
        </w:rPr>
        <w:t>系统化</w:t>
      </w:r>
      <w:r w:rsidRPr="000A31AE">
        <w:rPr>
          <w:rFonts w:hint="eastAsia"/>
          <w:lang w:eastAsia="zh-CN"/>
        </w:rPr>
        <w:t>的方式为</w:t>
      </w:r>
      <w:r w:rsidRPr="000A31AE">
        <w:rPr>
          <w:lang w:eastAsia="zh-CN"/>
        </w:rPr>
        <w:t>ITU-D</w:t>
      </w:r>
      <w:r w:rsidRPr="000A31AE">
        <w:rPr>
          <w:lang w:eastAsia="zh-CN"/>
        </w:rPr>
        <w:t>各区域的创新</w:t>
      </w:r>
      <w:r w:rsidRPr="000A31AE">
        <w:rPr>
          <w:rFonts w:hint="eastAsia"/>
          <w:lang w:eastAsia="zh-CN"/>
        </w:rPr>
        <w:t>提供</w:t>
      </w:r>
      <w:r w:rsidRPr="000A31AE">
        <w:rPr>
          <w:lang w:eastAsia="zh-CN"/>
        </w:rPr>
        <w:t>支持。</w:t>
      </w:r>
    </w:p>
    <w:p w14:paraId="73D6F22A" w14:textId="43CD7977" w:rsidR="0060357A" w:rsidRPr="000A31AE" w:rsidRDefault="0060357A" w:rsidP="000A31AE">
      <w:pPr>
        <w:ind w:firstLineChars="200" w:firstLine="480"/>
        <w:rPr>
          <w:lang w:eastAsia="zh-CN"/>
        </w:rPr>
      </w:pPr>
      <w:r w:rsidRPr="000A31AE">
        <w:rPr>
          <w:lang w:eastAsia="zh-CN"/>
        </w:rPr>
        <w:t>在随后的交流中，</w:t>
      </w:r>
      <w:r w:rsidRPr="000A31AE">
        <w:rPr>
          <w:rFonts w:hint="eastAsia"/>
          <w:lang w:eastAsia="zh-CN"/>
        </w:rPr>
        <w:t>会议</w:t>
      </w:r>
      <w:r w:rsidRPr="000A31AE">
        <w:rPr>
          <w:lang w:eastAsia="zh-CN"/>
        </w:rPr>
        <w:t>宣布</w:t>
      </w:r>
      <w:r w:rsidRPr="000A31AE">
        <w:rPr>
          <w:rFonts w:hint="eastAsia"/>
          <w:lang w:eastAsia="zh-CN"/>
        </w:rPr>
        <w:t>有</w:t>
      </w:r>
      <w:r w:rsidRPr="000A31AE">
        <w:rPr>
          <w:lang w:eastAsia="zh-CN"/>
        </w:rPr>
        <w:t>两个机构最近获得了加速中心资格，并敦促</w:t>
      </w:r>
      <w:r w:rsidRPr="000A31AE">
        <w:rPr>
          <w:rFonts w:hint="eastAsia"/>
          <w:lang w:eastAsia="zh-CN"/>
        </w:rPr>
        <w:t>电信发展</w:t>
      </w:r>
      <w:r w:rsidRPr="000A31AE">
        <w:rPr>
          <w:lang w:eastAsia="zh-CN"/>
        </w:rPr>
        <w:t>局加</w:t>
      </w:r>
      <w:r w:rsidRPr="000A31AE">
        <w:rPr>
          <w:rFonts w:hint="eastAsia"/>
          <w:lang w:eastAsia="zh-CN"/>
        </w:rPr>
        <w:t>速</w:t>
      </w:r>
      <w:r w:rsidRPr="000A31AE">
        <w:rPr>
          <w:lang w:eastAsia="zh-CN"/>
        </w:rPr>
        <w:t>中心</w:t>
      </w:r>
      <w:r w:rsidRPr="000A31AE">
        <w:rPr>
          <w:rFonts w:hint="eastAsia"/>
          <w:lang w:eastAsia="zh-CN"/>
        </w:rPr>
        <w:t>之间开展</w:t>
      </w:r>
      <w:r w:rsidRPr="000A31AE">
        <w:rPr>
          <w:lang w:eastAsia="zh-CN"/>
        </w:rPr>
        <w:t>合作。会上提出了</w:t>
      </w:r>
      <w:r w:rsidRPr="000A31AE">
        <w:rPr>
          <w:rFonts w:hint="eastAsia"/>
          <w:lang w:eastAsia="zh-CN"/>
        </w:rPr>
        <w:t>这些</w:t>
      </w:r>
      <w:r w:rsidRPr="000A31AE">
        <w:rPr>
          <w:lang w:eastAsia="zh-CN"/>
        </w:rPr>
        <w:t>中心如何</w:t>
      </w:r>
      <w:r w:rsidRPr="000A31AE">
        <w:rPr>
          <w:rFonts w:hint="eastAsia"/>
          <w:lang w:eastAsia="zh-CN"/>
        </w:rPr>
        <w:t>在</w:t>
      </w:r>
      <w:r w:rsidRPr="000A31AE">
        <w:rPr>
          <w:lang w:eastAsia="zh-CN"/>
        </w:rPr>
        <w:t>当地产生具体影响的问题，</w:t>
      </w:r>
      <w:r w:rsidRPr="000A31AE">
        <w:rPr>
          <w:rFonts w:hint="eastAsia"/>
          <w:lang w:eastAsia="zh-CN"/>
        </w:rPr>
        <w:t>得到的</w:t>
      </w:r>
      <w:r w:rsidRPr="000A31AE">
        <w:rPr>
          <w:lang w:eastAsia="zh-CN"/>
        </w:rPr>
        <w:t>解释</w:t>
      </w:r>
      <w:r w:rsidRPr="000A31AE">
        <w:rPr>
          <w:rFonts w:hint="eastAsia"/>
          <w:lang w:eastAsia="zh-CN"/>
        </w:rPr>
        <w:t>是</w:t>
      </w:r>
      <w:r w:rsidRPr="000A31AE">
        <w:rPr>
          <w:lang w:eastAsia="zh-CN"/>
        </w:rPr>
        <w:t>尽管国家审批程序可能会减缓新中心的启动</w:t>
      </w:r>
      <w:r w:rsidRPr="000A31AE">
        <w:rPr>
          <w:rFonts w:hint="eastAsia"/>
          <w:lang w:eastAsia="zh-CN"/>
        </w:rPr>
        <w:t>进程</w:t>
      </w:r>
      <w:r w:rsidRPr="000A31AE">
        <w:rPr>
          <w:lang w:eastAsia="zh-CN"/>
        </w:rPr>
        <w:t>，但已建立的中心可为企业家提供负担得起的算力、技能培训和融资渠道</w:t>
      </w:r>
      <w:r w:rsidRPr="000A31AE">
        <w:rPr>
          <w:rFonts w:hint="eastAsia"/>
          <w:lang w:eastAsia="zh-CN"/>
        </w:rPr>
        <w:t>（</w:t>
      </w:r>
      <w:r w:rsidRPr="000A31AE">
        <w:rPr>
          <w:lang w:eastAsia="zh-CN"/>
        </w:rPr>
        <w:t>列举了吸引了大量投资的</w:t>
      </w:r>
      <w:r w:rsidRPr="000A31AE">
        <w:rPr>
          <w:rFonts w:hint="eastAsia"/>
          <w:lang w:eastAsia="zh-CN"/>
        </w:rPr>
        <w:t>示</w:t>
      </w:r>
      <w:r w:rsidRPr="000A31AE">
        <w:rPr>
          <w:lang w:eastAsia="zh-CN"/>
        </w:rPr>
        <w:t>例</w:t>
      </w:r>
      <w:r w:rsidRPr="000A31AE">
        <w:rPr>
          <w:rFonts w:hint="eastAsia"/>
          <w:lang w:eastAsia="zh-CN"/>
        </w:rPr>
        <w:t>）</w:t>
      </w:r>
      <w:r w:rsidRPr="000A31AE">
        <w:rPr>
          <w:lang w:eastAsia="zh-CN"/>
        </w:rPr>
        <w:t>。</w:t>
      </w:r>
      <w:r w:rsidRPr="000A31AE">
        <w:rPr>
          <w:rFonts w:hint="eastAsia"/>
          <w:lang w:eastAsia="zh-CN"/>
        </w:rPr>
        <w:t>会议</w:t>
      </w:r>
      <w:r w:rsidRPr="000A31AE">
        <w:rPr>
          <w:lang w:eastAsia="zh-CN"/>
        </w:rPr>
        <w:t>鼓励成熟中心</w:t>
      </w:r>
      <w:r w:rsidRPr="000A31AE">
        <w:rPr>
          <w:rFonts w:hint="eastAsia"/>
          <w:lang w:eastAsia="zh-CN"/>
        </w:rPr>
        <w:t>与</w:t>
      </w:r>
      <w:r w:rsidRPr="000A31AE">
        <w:rPr>
          <w:lang w:eastAsia="zh-CN"/>
        </w:rPr>
        <w:t>较新中心</w:t>
      </w:r>
      <w:r w:rsidRPr="000A31AE">
        <w:rPr>
          <w:rFonts w:hint="eastAsia"/>
          <w:lang w:eastAsia="zh-CN"/>
        </w:rPr>
        <w:t>通过“</w:t>
      </w:r>
      <w:r w:rsidRPr="000A31AE">
        <w:rPr>
          <w:lang w:eastAsia="zh-CN"/>
        </w:rPr>
        <w:t>结</w:t>
      </w:r>
      <w:r w:rsidRPr="000A31AE">
        <w:rPr>
          <w:rFonts w:hint="eastAsia"/>
          <w:lang w:eastAsia="zh-CN"/>
        </w:rPr>
        <w:t>帮</w:t>
      </w:r>
      <w:r w:rsidRPr="000A31AE">
        <w:rPr>
          <w:lang w:eastAsia="zh-CN"/>
        </w:rPr>
        <w:t>对</w:t>
      </w:r>
      <w:r w:rsidRPr="00B52453">
        <w:rPr>
          <w:rFonts w:asciiTheme="majorEastAsia" w:eastAsiaTheme="majorEastAsia" w:hAnsiTheme="majorEastAsia"/>
          <w:lang w:eastAsia="zh-CN"/>
        </w:rPr>
        <w:t>”</w:t>
      </w:r>
      <w:r w:rsidRPr="000A31AE">
        <w:rPr>
          <w:rFonts w:hint="eastAsia"/>
          <w:lang w:eastAsia="zh-CN"/>
        </w:rPr>
        <w:t>的形式</w:t>
      </w:r>
      <w:r w:rsidRPr="000A31AE">
        <w:rPr>
          <w:lang w:eastAsia="zh-CN"/>
        </w:rPr>
        <w:t>促进发展。</w:t>
      </w:r>
    </w:p>
    <w:p w14:paraId="181525F4" w14:textId="77777777" w:rsidR="0060357A" w:rsidRPr="000A31AE" w:rsidRDefault="0060357A" w:rsidP="00B52453">
      <w:pPr>
        <w:spacing w:after="120"/>
        <w:ind w:firstLineChars="200" w:firstLine="480"/>
        <w:rPr>
          <w:lang w:eastAsia="zh-CN"/>
        </w:rPr>
      </w:pPr>
      <w:r w:rsidRPr="000A31AE">
        <w:rPr>
          <w:lang w:eastAsia="zh-CN"/>
        </w:rPr>
        <w:t>主席总结说，成员们普遍赞同</w:t>
      </w:r>
      <w:r w:rsidRPr="000A31AE">
        <w:rPr>
          <w:rFonts w:hint="eastAsia"/>
          <w:lang w:eastAsia="zh-CN"/>
        </w:rPr>
        <w:t>该</w:t>
      </w:r>
      <w:r w:rsidRPr="000A31AE">
        <w:rPr>
          <w:lang w:eastAsia="zh-CN"/>
        </w:rPr>
        <w:t>联盟</w:t>
      </w:r>
      <w:r w:rsidRPr="000A31AE">
        <w:rPr>
          <w:rFonts w:hint="eastAsia"/>
          <w:lang w:eastAsia="zh-CN"/>
        </w:rPr>
        <w:t>采用</w:t>
      </w:r>
      <w:r w:rsidRPr="000A31AE">
        <w:rPr>
          <w:lang w:eastAsia="zh-CN"/>
        </w:rPr>
        <w:t>的系统</w:t>
      </w:r>
      <w:r w:rsidRPr="000A31AE">
        <w:rPr>
          <w:rFonts w:hint="eastAsia"/>
          <w:lang w:eastAsia="zh-CN"/>
        </w:rPr>
        <w:t>性</w:t>
      </w:r>
      <w:r w:rsidRPr="000A31AE">
        <w:rPr>
          <w:lang w:eastAsia="zh-CN"/>
        </w:rPr>
        <w:t>方法，认</w:t>
      </w:r>
      <w:r w:rsidRPr="000A31AE">
        <w:rPr>
          <w:rFonts w:hint="eastAsia"/>
          <w:lang w:eastAsia="zh-CN"/>
        </w:rPr>
        <w:t>可</w:t>
      </w:r>
      <w:r w:rsidRPr="000A31AE">
        <w:rPr>
          <w:lang w:eastAsia="zh-CN"/>
        </w:rPr>
        <w:t>其</w:t>
      </w:r>
      <w:r w:rsidRPr="000A31AE">
        <w:rPr>
          <w:rFonts w:hint="eastAsia"/>
          <w:lang w:eastAsia="zh-CN"/>
        </w:rPr>
        <w:t>取得的</w:t>
      </w:r>
      <w:r w:rsidRPr="000A31AE">
        <w:rPr>
          <w:lang w:eastAsia="zh-CN"/>
        </w:rPr>
        <w:t>早期成果并期待一旦完成当前对加速中心</w:t>
      </w:r>
      <w:r w:rsidRPr="000A31AE">
        <w:rPr>
          <w:rFonts w:hint="eastAsia"/>
          <w:lang w:eastAsia="zh-CN"/>
        </w:rPr>
        <w:t>的</w:t>
      </w:r>
      <w:r w:rsidRPr="000A31AE">
        <w:rPr>
          <w:lang w:eastAsia="zh-CN"/>
        </w:rPr>
        <w:t>绩效评估，</w:t>
      </w:r>
      <w:r w:rsidRPr="000A31AE">
        <w:rPr>
          <w:rFonts w:hint="eastAsia"/>
          <w:lang w:eastAsia="zh-CN"/>
        </w:rPr>
        <w:t>便</w:t>
      </w:r>
      <w:r w:rsidRPr="000A31AE">
        <w:rPr>
          <w:lang w:eastAsia="zh-CN"/>
        </w:rPr>
        <w:t>制定完善的扩展战略。</w:t>
      </w:r>
    </w:p>
    <w:tbl>
      <w:tblPr>
        <w:tblStyle w:val="TableGrid"/>
        <w:tblW w:w="0" w:type="auto"/>
        <w:tblLook w:val="04A0" w:firstRow="1" w:lastRow="0" w:firstColumn="1" w:lastColumn="0" w:noHBand="0" w:noVBand="1"/>
      </w:tblPr>
      <w:tblGrid>
        <w:gridCol w:w="9629"/>
      </w:tblGrid>
      <w:tr w:rsidR="0060357A" w:rsidRPr="00106169" w14:paraId="6D0E0527" w14:textId="77777777" w:rsidTr="00C02341">
        <w:tc>
          <w:tcPr>
            <w:tcW w:w="9629" w:type="dxa"/>
          </w:tcPr>
          <w:p w14:paraId="7E5DBC4E" w14:textId="3CB991A3" w:rsidR="0060357A" w:rsidRPr="00B52453" w:rsidRDefault="0060357A" w:rsidP="007A4B60">
            <w:pPr>
              <w:pStyle w:val="CEONormal"/>
              <w:widowControl w:val="0"/>
              <w:ind w:firstLineChars="200" w:firstLine="480"/>
              <w:rPr>
                <w:rFonts w:ascii="Calibri" w:eastAsia="SimSun" w:hAnsi="Calibri" w:cs="Calibri"/>
                <w:sz w:val="24"/>
                <w:szCs w:val="24"/>
                <w:lang w:eastAsia="zh-CN"/>
              </w:rPr>
            </w:pPr>
            <w:r w:rsidRPr="00B52453">
              <w:rPr>
                <w:rFonts w:ascii="Calibri" w:eastAsia="SimSun" w:hAnsi="Calibri" w:cs="Calibri"/>
                <w:sz w:val="24"/>
                <w:szCs w:val="24"/>
                <w:lang w:eastAsia="zh-CN"/>
              </w:rPr>
              <w:t>TDAG</w:t>
            </w:r>
            <w:r w:rsidRPr="00B52453">
              <w:rPr>
                <w:rFonts w:ascii="Calibri" w:eastAsia="SimSun" w:hAnsi="Calibri" w:cs="Calibri"/>
                <w:sz w:val="24"/>
                <w:szCs w:val="24"/>
                <w:lang w:eastAsia="zh-CN"/>
              </w:rPr>
              <w:t>将</w:t>
            </w:r>
            <w:r w:rsidRPr="00B52453">
              <w:rPr>
                <w:rFonts w:ascii="Calibri" w:eastAsia="SimSun" w:hAnsi="Calibri" w:cs="Calibri" w:hint="eastAsia"/>
                <w:sz w:val="24"/>
                <w:szCs w:val="24"/>
                <w:lang w:eastAsia="zh-CN"/>
              </w:rPr>
              <w:t>此</w:t>
            </w:r>
            <w:r w:rsidRPr="00B52453">
              <w:rPr>
                <w:rFonts w:ascii="Calibri" w:eastAsia="SimSun" w:hAnsi="Calibri" w:cs="Calibri"/>
                <w:sz w:val="24"/>
                <w:szCs w:val="24"/>
                <w:lang w:eastAsia="zh-CN"/>
              </w:rPr>
              <w:t>报告记录在案并支持</w:t>
            </w:r>
            <w:r w:rsidRPr="00B52453">
              <w:rPr>
                <w:rFonts w:ascii="Calibri" w:eastAsia="SimSun" w:hAnsi="Calibri" w:cs="Calibri" w:hint="eastAsia"/>
                <w:sz w:val="24"/>
                <w:szCs w:val="24"/>
                <w:lang w:eastAsia="zh-CN"/>
              </w:rPr>
              <w:t>采用</w:t>
            </w:r>
            <w:r w:rsidRPr="00B52453">
              <w:rPr>
                <w:rFonts w:ascii="Calibri" w:eastAsia="SimSun" w:hAnsi="Calibri" w:cs="Calibri"/>
                <w:sz w:val="24"/>
                <w:szCs w:val="24"/>
                <w:lang w:eastAsia="zh-CN"/>
              </w:rPr>
              <w:t>系统性</w:t>
            </w:r>
            <w:r w:rsidRPr="00B52453">
              <w:rPr>
                <w:rFonts w:ascii="Calibri" w:eastAsia="SimSun" w:hAnsi="Calibri" w:cs="Calibri" w:hint="eastAsia"/>
                <w:sz w:val="24"/>
                <w:szCs w:val="24"/>
                <w:lang w:eastAsia="zh-CN"/>
              </w:rPr>
              <w:t>的</w:t>
            </w:r>
            <w:r w:rsidRPr="00B52453">
              <w:rPr>
                <w:rFonts w:ascii="Calibri" w:eastAsia="SimSun" w:hAnsi="Calibri" w:cs="Calibri"/>
                <w:sz w:val="24"/>
                <w:szCs w:val="24"/>
                <w:lang w:eastAsia="zh-CN"/>
              </w:rPr>
              <w:t>方法</w:t>
            </w:r>
            <w:r w:rsidRPr="00B52453">
              <w:rPr>
                <w:rFonts w:ascii="Calibri" w:eastAsia="SimSun" w:hAnsi="Calibri" w:cs="Calibri" w:hint="eastAsia"/>
                <w:sz w:val="24"/>
                <w:szCs w:val="24"/>
                <w:lang w:eastAsia="zh-CN"/>
              </w:rPr>
              <w:t>且认可</w:t>
            </w:r>
            <w:r w:rsidRPr="00B52453">
              <w:rPr>
                <w:rFonts w:ascii="Calibri" w:eastAsia="SimSun" w:hAnsi="Calibri" w:cs="Calibri"/>
                <w:sz w:val="24"/>
                <w:szCs w:val="24"/>
                <w:lang w:eastAsia="zh-CN"/>
              </w:rPr>
              <w:t>初步</w:t>
            </w:r>
            <w:r w:rsidRPr="00B52453">
              <w:rPr>
                <w:rFonts w:ascii="Calibri" w:eastAsia="SimSun" w:hAnsi="Calibri" w:cs="Calibri" w:hint="eastAsia"/>
                <w:sz w:val="24"/>
                <w:szCs w:val="24"/>
                <w:lang w:eastAsia="zh-CN"/>
              </w:rPr>
              <w:t>取得的成</w:t>
            </w:r>
            <w:r w:rsidRPr="00B52453">
              <w:rPr>
                <w:rFonts w:ascii="Calibri" w:eastAsia="SimSun" w:hAnsi="Calibri" w:cs="Calibri"/>
                <w:sz w:val="24"/>
                <w:szCs w:val="24"/>
                <w:lang w:eastAsia="zh-CN"/>
              </w:rPr>
              <w:t>果。预计将在对加速中心绩效</w:t>
            </w:r>
            <w:r w:rsidRPr="00B52453">
              <w:rPr>
                <w:rFonts w:ascii="Calibri" w:eastAsia="SimSun" w:hAnsi="Calibri" w:cs="Calibri" w:hint="eastAsia"/>
                <w:sz w:val="24"/>
                <w:szCs w:val="24"/>
                <w:lang w:eastAsia="zh-CN"/>
              </w:rPr>
              <w:t>开展</w:t>
            </w:r>
            <w:r w:rsidRPr="00B52453">
              <w:rPr>
                <w:rFonts w:ascii="Calibri" w:eastAsia="SimSun" w:hAnsi="Calibri" w:cs="Calibri"/>
                <w:sz w:val="24"/>
                <w:szCs w:val="24"/>
                <w:lang w:eastAsia="zh-CN"/>
              </w:rPr>
              <w:t>的评估结束后，制定详细的扩展战略。</w:t>
            </w:r>
          </w:p>
        </w:tc>
      </w:tr>
    </w:tbl>
    <w:p w14:paraId="4DE89D15" w14:textId="4A6DD9AA" w:rsidR="0060357A" w:rsidRPr="00106169" w:rsidRDefault="00B52453" w:rsidP="002C5F0A">
      <w:pPr>
        <w:pStyle w:val="Headingb"/>
        <w:rPr>
          <w:rFonts w:ascii="Times New Roman" w:hAnsi="Times New Roman"/>
          <w:lang w:eastAsia="zh-CN"/>
        </w:rPr>
      </w:pPr>
      <w:hyperlink r:id="rId53">
        <w:r w:rsidRPr="00CF0258">
          <w:rPr>
            <w:rStyle w:val="Hyperlink"/>
            <w:rFonts w:cstheme="minorBidi"/>
            <w:bCs/>
            <w:lang w:eastAsia="zh-CN"/>
          </w:rPr>
          <w:t>49</w:t>
        </w:r>
      </w:hyperlink>
      <w:r w:rsidR="0060357A" w:rsidRPr="00874342">
        <w:rPr>
          <w:lang w:eastAsia="zh-CN"/>
        </w:rPr>
        <w:t>号</w:t>
      </w:r>
      <w:hyperlink r:id="rId54">
        <w:r w:rsidR="0060357A" w:rsidRPr="00874342">
          <w:rPr>
            <w:lang w:eastAsia="zh-CN"/>
          </w:rPr>
          <w:t>文件</w:t>
        </w:r>
      </w:hyperlink>
      <w:r w:rsidR="0060357A" w:rsidRPr="00874342">
        <w:rPr>
          <w:lang w:eastAsia="zh-CN"/>
        </w:rPr>
        <w:t>（中华人民共和国）</w:t>
      </w:r>
      <w:r w:rsidRPr="00116AD7">
        <w:rPr>
          <w:rFonts w:ascii="Calibri" w:eastAsia="SimSun" w:hAnsi="Calibri" w:cs="Calibri"/>
          <w:bCs/>
          <w:lang w:eastAsia="zh-CN"/>
        </w:rPr>
        <w:t>–</w:t>
      </w:r>
      <w:r w:rsidR="0060357A" w:rsidRPr="00874342">
        <w:rPr>
          <w:lang w:eastAsia="zh-CN"/>
        </w:rPr>
        <w:t xml:space="preserve"> </w:t>
      </w:r>
      <w:r w:rsidR="0060357A" w:rsidRPr="00874342">
        <w:rPr>
          <w:lang w:eastAsia="zh-CN"/>
        </w:rPr>
        <w:t>鼓励相关组织作为部门成员积极参与国际电联发展部门工作的</w:t>
      </w:r>
      <w:r w:rsidR="0060357A">
        <w:rPr>
          <w:rFonts w:hint="eastAsia"/>
          <w:lang w:eastAsia="zh-CN"/>
        </w:rPr>
        <w:t>建议</w:t>
      </w:r>
    </w:p>
    <w:p w14:paraId="6FDF0877" w14:textId="77777777" w:rsidR="0060357A" w:rsidRPr="000A31AE" w:rsidRDefault="0060357A" w:rsidP="000A31AE">
      <w:pPr>
        <w:ind w:firstLineChars="200" w:firstLine="480"/>
        <w:rPr>
          <w:lang w:eastAsia="zh-CN"/>
        </w:rPr>
      </w:pPr>
      <w:r w:rsidRPr="000A31AE">
        <w:rPr>
          <w:rFonts w:hint="eastAsia"/>
          <w:lang w:eastAsia="zh-CN"/>
        </w:rPr>
        <w:t>此</w:t>
      </w:r>
      <w:r w:rsidRPr="000A31AE">
        <w:rPr>
          <w:lang w:eastAsia="zh-CN"/>
        </w:rPr>
        <w:t>文稿建议鼓励相关组织作为部门成员积极参与</w:t>
      </w:r>
      <w:r w:rsidRPr="000A31AE">
        <w:rPr>
          <w:lang w:eastAsia="zh-CN"/>
        </w:rPr>
        <w:t>ITU-D</w:t>
      </w:r>
      <w:r w:rsidRPr="000A31AE">
        <w:rPr>
          <w:lang w:eastAsia="zh-CN"/>
        </w:rPr>
        <w:t>的工作。中国积极推动本国信息通信行业实体加入国际电联，为国际电联</w:t>
      </w:r>
      <w:r w:rsidRPr="000A31AE">
        <w:rPr>
          <w:rFonts w:hint="eastAsia"/>
          <w:lang w:eastAsia="zh-CN"/>
        </w:rPr>
        <w:t>的</w:t>
      </w:r>
      <w:r w:rsidRPr="000A31AE">
        <w:rPr>
          <w:lang w:eastAsia="zh-CN"/>
        </w:rPr>
        <w:t>收入增长和创新发展做出积极贡献。共有</w:t>
      </w:r>
      <w:r w:rsidRPr="000A31AE">
        <w:rPr>
          <w:lang w:eastAsia="zh-CN"/>
        </w:rPr>
        <w:t>124</w:t>
      </w:r>
      <w:r w:rsidRPr="000A31AE">
        <w:rPr>
          <w:lang w:eastAsia="zh-CN"/>
        </w:rPr>
        <w:t>家中国实体作为部门成员、部门准成员和学术成员加入国际电联，年度会费超过</w:t>
      </w:r>
      <w:r w:rsidRPr="000A31AE">
        <w:rPr>
          <w:lang w:eastAsia="zh-CN"/>
        </w:rPr>
        <w:t>215</w:t>
      </w:r>
      <w:r w:rsidRPr="000A31AE">
        <w:rPr>
          <w:lang w:eastAsia="zh-CN"/>
        </w:rPr>
        <w:t>万瑞郎。</w:t>
      </w:r>
      <w:r w:rsidRPr="000A31AE">
        <w:rPr>
          <w:lang w:eastAsia="zh-CN"/>
        </w:rPr>
        <w:t>2024</w:t>
      </w:r>
      <w:r w:rsidRPr="000A31AE">
        <w:rPr>
          <w:lang w:eastAsia="zh-CN"/>
        </w:rPr>
        <w:t>年和</w:t>
      </w:r>
      <w:r w:rsidRPr="000A31AE">
        <w:rPr>
          <w:lang w:eastAsia="zh-CN"/>
        </w:rPr>
        <w:t>2025</w:t>
      </w:r>
      <w:r w:rsidRPr="000A31AE">
        <w:rPr>
          <w:lang w:eastAsia="zh-CN"/>
        </w:rPr>
        <w:t>年，一些中国实体已申请成为国际电联电信发展部门的成员。</w:t>
      </w:r>
    </w:p>
    <w:p w14:paraId="5A54B544" w14:textId="1A032108" w:rsidR="0060357A" w:rsidRPr="000A31AE" w:rsidRDefault="0060357A" w:rsidP="00C40E12">
      <w:pPr>
        <w:spacing w:after="120"/>
        <w:ind w:firstLineChars="200" w:firstLine="480"/>
        <w:rPr>
          <w:lang w:eastAsia="zh-CN"/>
        </w:rPr>
      </w:pPr>
      <w:r w:rsidRPr="000A31AE">
        <w:rPr>
          <w:lang w:eastAsia="zh-CN"/>
        </w:rPr>
        <w:t>为进一步鼓励成员国实体</w:t>
      </w:r>
      <w:r w:rsidRPr="000A31AE">
        <w:rPr>
          <w:rFonts w:hint="eastAsia"/>
          <w:lang w:eastAsia="zh-CN"/>
        </w:rPr>
        <w:t>成为</w:t>
      </w:r>
      <w:r w:rsidRPr="000A31AE">
        <w:rPr>
          <w:lang w:eastAsia="zh-CN"/>
        </w:rPr>
        <w:t>ITU-D</w:t>
      </w:r>
      <w:r w:rsidRPr="000A31AE">
        <w:rPr>
          <w:lang w:eastAsia="zh-CN"/>
        </w:rPr>
        <w:t>部门成员或准成员并积极参与</w:t>
      </w:r>
      <w:r w:rsidRPr="000A31AE">
        <w:rPr>
          <w:lang w:eastAsia="zh-CN"/>
        </w:rPr>
        <w:t>ITU-D</w:t>
      </w:r>
      <w:r w:rsidRPr="000A31AE">
        <w:rPr>
          <w:lang w:eastAsia="zh-CN"/>
        </w:rPr>
        <w:t>的活动，提出了以下</w:t>
      </w:r>
      <w:r w:rsidRPr="000A31AE">
        <w:rPr>
          <w:rFonts w:hint="eastAsia"/>
          <w:lang w:eastAsia="zh-CN"/>
        </w:rPr>
        <w:t>建议</w:t>
      </w:r>
      <w:r w:rsidRPr="000A31AE">
        <w:rPr>
          <w:lang w:eastAsia="zh-CN"/>
        </w:rPr>
        <w:t>：</w:t>
      </w:r>
      <w:r w:rsidRPr="000A31AE">
        <w:rPr>
          <w:lang w:eastAsia="zh-CN"/>
        </w:rPr>
        <w:t>(a)</w:t>
      </w:r>
      <w:r w:rsidRPr="000A31AE">
        <w:rPr>
          <w:lang w:eastAsia="zh-CN"/>
        </w:rPr>
        <w:t>为成员，特别是新加入的成员开展区域能力建设培训，</w:t>
      </w:r>
      <w:r w:rsidRPr="000A31AE">
        <w:rPr>
          <w:lang w:eastAsia="zh-CN"/>
        </w:rPr>
        <w:t>(b)</w:t>
      </w:r>
      <w:r w:rsidRPr="000A31AE">
        <w:rPr>
          <w:lang w:eastAsia="zh-CN"/>
        </w:rPr>
        <w:t>鼓励</w:t>
      </w:r>
      <w:r w:rsidRPr="000A31AE">
        <w:rPr>
          <w:lang w:eastAsia="zh-CN"/>
        </w:rPr>
        <w:t>ITU-D</w:t>
      </w:r>
      <w:r w:rsidRPr="000A31AE">
        <w:rPr>
          <w:lang w:eastAsia="zh-CN"/>
        </w:rPr>
        <w:t>秘书处充分利用</w:t>
      </w:r>
      <w:r w:rsidRPr="000A31AE">
        <w:rPr>
          <w:rFonts w:hint="eastAsia"/>
          <w:lang w:eastAsia="zh-CN"/>
        </w:rPr>
        <w:t>ITU</w:t>
      </w:r>
      <w:r w:rsidRPr="000A31AE">
        <w:rPr>
          <w:lang w:eastAsia="zh-CN"/>
        </w:rPr>
        <w:t>-D</w:t>
      </w:r>
      <w:r w:rsidRPr="000A31AE">
        <w:rPr>
          <w:lang w:eastAsia="zh-CN"/>
        </w:rPr>
        <w:t>高级别会议</w:t>
      </w:r>
      <w:r w:rsidRPr="000A31AE">
        <w:rPr>
          <w:rFonts w:hint="eastAsia"/>
          <w:lang w:eastAsia="zh-CN"/>
        </w:rPr>
        <w:t>、</w:t>
      </w:r>
      <w:r w:rsidRPr="000A31AE">
        <w:rPr>
          <w:lang w:eastAsia="zh-CN"/>
        </w:rPr>
        <w:t>研究组会议和其他重大活动</w:t>
      </w:r>
      <w:r w:rsidRPr="000A31AE">
        <w:rPr>
          <w:rFonts w:hint="eastAsia"/>
          <w:lang w:eastAsia="zh-CN"/>
        </w:rPr>
        <w:t>可能提供的机会，</w:t>
      </w:r>
      <w:r w:rsidRPr="000A31AE">
        <w:rPr>
          <w:lang w:eastAsia="zh-CN"/>
        </w:rPr>
        <w:t>组织研讨会</w:t>
      </w:r>
      <w:r w:rsidRPr="000A31AE">
        <w:rPr>
          <w:lang w:eastAsia="zh-CN"/>
        </w:rPr>
        <w:t>/</w:t>
      </w:r>
      <w:r w:rsidRPr="000A31AE">
        <w:rPr>
          <w:lang w:eastAsia="zh-CN"/>
        </w:rPr>
        <w:t>讲习班、会外活动、展览和其他形式</w:t>
      </w:r>
      <w:r w:rsidRPr="000A31AE">
        <w:rPr>
          <w:rFonts w:hint="eastAsia"/>
          <w:lang w:eastAsia="zh-CN"/>
        </w:rPr>
        <w:t>活动，</w:t>
      </w:r>
      <w:r w:rsidRPr="000A31AE">
        <w:rPr>
          <w:lang w:eastAsia="zh-CN"/>
        </w:rPr>
        <w:t>(c)</w:t>
      </w:r>
      <w:r w:rsidRPr="000A31AE">
        <w:rPr>
          <w:lang w:eastAsia="zh-CN"/>
        </w:rPr>
        <w:t>加强</w:t>
      </w:r>
      <w:r w:rsidRPr="000A31AE">
        <w:rPr>
          <w:rFonts w:hint="eastAsia"/>
          <w:lang w:eastAsia="zh-CN"/>
        </w:rPr>
        <w:t>ITU</w:t>
      </w:r>
      <w:r w:rsidRPr="000A31AE">
        <w:rPr>
          <w:lang w:eastAsia="zh-CN"/>
        </w:rPr>
        <w:t>-D</w:t>
      </w:r>
      <w:r w:rsidRPr="000A31AE">
        <w:rPr>
          <w:lang w:eastAsia="zh-CN"/>
        </w:rPr>
        <w:t>与各类成员之间的沟通，确保他们的利益和需求，特别是部门成员的利益和需求</w:t>
      </w:r>
      <w:r w:rsidRPr="000A31AE">
        <w:rPr>
          <w:rFonts w:hint="eastAsia"/>
          <w:lang w:eastAsia="zh-CN"/>
        </w:rPr>
        <w:t>，</w:t>
      </w:r>
      <w:r w:rsidRPr="000A31AE">
        <w:rPr>
          <w:lang w:eastAsia="zh-CN"/>
        </w:rPr>
        <w:t>得到充分考虑，</w:t>
      </w:r>
      <w:r w:rsidRPr="000A31AE">
        <w:rPr>
          <w:lang w:eastAsia="zh-CN"/>
        </w:rPr>
        <w:t>(d)</w:t>
      </w:r>
      <w:r w:rsidRPr="000A31AE">
        <w:rPr>
          <w:lang w:eastAsia="zh-CN"/>
        </w:rPr>
        <w:t>鼓励</w:t>
      </w:r>
      <w:r w:rsidRPr="000A31AE">
        <w:rPr>
          <w:rFonts w:hint="eastAsia"/>
          <w:lang w:eastAsia="zh-CN"/>
        </w:rPr>
        <w:t>将</w:t>
      </w:r>
      <w:r w:rsidRPr="000A31AE">
        <w:rPr>
          <w:lang w:eastAsia="zh-CN"/>
        </w:rPr>
        <w:t>部门成员和相关实体</w:t>
      </w:r>
      <w:r w:rsidRPr="000A31AE">
        <w:rPr>
          <w:rFonts w:hint="eastAsia"/>
          <w:lang w:eastAsia="zh-CN"/>
        </w:rPr>
        <w:t>的</w:t>
      </w:r>
      <w:r w:rsidRPr="000A31AE">
        <w:rPr>
          <w:lang w:eastAsia="zh-CN"/>
        </w:rPr>
        <w:t>更多数字技术、解决方案和最佳做法</w:t>
      </w:r>
      <w:r w:rsidRPr="000A31AE">
        <w:rPr>
          <w:rFonts w:hint="eastAsia"/>
          <w:lang w:eastAsia="zh-CN"/>
        </w:rPr>
        <w:t>纳入</w:t>
      </w:r>
      <w:r w:rsidRPr="000A31AE">
        <w:rPr>
          <w:lang w:eastAsia="zh-CN"/>
        </w:rPr>
        <w:t>研究组成果</w:t>
      </w:r>
      <w:r w:rsidRPr="000A31AE">
        <w:rPr>
          <w:rFonts w:hint="eastAsia"/>
          <w:lang w:eastAsia="zh-CN"/>
        </w:rPr>
        <w:t>，以强化研究组交付成果</w:t>
      </w:r>
      <w:r w:rsidRPr="000A31AE">
        <w:rPr>
          <w:lang w:eastAsia="zh-CN"/>
        </w:rPr>
        <w:t>的实用价值。</w:t>
      </w:r>
    </w:p>
    <w:tbl>
      <w:tblPr>
        <w:tblStyle w:val="TableGrid"/>
        <w:tblW w:w="0" w:type="auto"/>
        <w:tblLook w:val="04A0" w:firstRow="1" w:lastRow="0" w:firstColumn="1" w:lastColumn="0" w:noHBand="0" w:noVBand="1"/>
      </w:tblPr>
      <w:tblGrid>
        <w:gridCol w:w="9629"/>
      </w:tblGrid>
      <w:tr w:rsidR="0060357A" w:rsidRPr="00106169" w14:paraId="5F13E5AF" w14:textId="77777777" w:rsidTr="00C02341">
        <w:tc>
          <w:tcPr>
            <w:tcW w:w="9629" w:type="dxa"/>
          </w:tcPr>
          <w:p w14:paraId="7EBACB3D" w14:textId="77777777" w:rsidR="0060357A" w:rsidRPr="00C40E12" w:rsidRDefault="0060357A" w:rsidP="007A4B60">
            <w:pPr>
              <w:spacing w:after="120"/>
              <w:ind w:firstLineChars="200" w:firstLine="480"/>
              <w:rPr>
                <w:lang w:eastAsia="zh-CN"/>
              </w:rPr>
            </w:pPr>
            <w:r w:rsidRPr="00C40E12">
              <w:rPr>
                <w:lang w:eastAsia="zh-CN"/>
              </w:rPr>
              <w:lastRenderedPageBreak/>
              <w:t>TDAG</w:t>
            </w:r>
            <w:r w:rsidRPr="00C40E12">
              <w:rPr>
                <w:lang w:eastAsia="zh-CN"/>
              </w:rPr>
              <w:t>将</w:t>
            </w:r>
            <w:r w:rsidRPr="00C40E12">
              <w:rPr>
                <w:rFonts w:hint="eastAsia"/>
                <w:lang w:eastAsia="zh-CN"/>
              </w:rPr>
              <w:t>此</w:t>
            </w:r>
            <w:r w:rsidRPr="00C40E12">
              <w:rPr>
                <w:lang w:eastAsia="zh-CN"/>
              </w:rPr>
              <w:t>文稿记录在案，对鼓励</w:t>
            </w:r>
            <w:r w:rsidRPr="00C40E12">
              <w:rPr>
                <w:rFonts w:hint="eastAsia"/>
                <w:lang w:eastAsia="zh-CN"/>
              </w:rPr>
              <w:t>建议</w:t>
            </w:r>
            <w:r w:rsidRPr="00C40E12">
              <w:rPr>
                <w:lang w:eastAsia="zh-CN"/>
              </w:rPr>
              <w:t>相关组织积极参与</w:t>
            </w:r>
            <w:r w:rsidRPr="00C40E12">
              <w:rPr>
                <w:lang w:eastAsia="zh-CN"/>
              </w:rPr>
              <w:t>ITU-D</w:t>
            </w:r>
            <w:r w:rsidRPr="00C40E12">
              <w:rPr>
                <w:lang w:eastAsia="zh-CN"/>
              </w:rPr>
              <w:t>活动并作为部门成员或部门准成员加入</w:t>
            </w:r>
            <w:r w:rsidRPr="00C40E12">
              <w:rPr>
                <w:rFonts w:hint="eastAsia"/>
                <w:lang w:eastAsia="zh-CN"/>
              </w:rPr>
              <w:t>国际电联</w:t>
            </w:r>
            <w:r w:rsidRPr="00C40E12">
              <w:rPr>
                <w:lang w:eastAsia="zh-CN"/>
              </w:rPr>
              <w:t>表示赞赏。</w:t>
            </w:r>
          </w:p>
        </w:tc>
      </w:tr>
    </w:tbl>
    <w:p w14:paraId="195F549A" w14:textId="3AD87200" w:rsidR="0060357A" w:rsidRPr="002C5F0A" w:rsidRDefault="00FA0835" w:rsidP="002C5F0A">
      <w:pPr>
        <w:pStyle w:val="Headingb"/>
        <w:rPr>
          <w:rFonts w:ascii="Calibri" w:eastAsia="SimSun" w:hAnsi="Calibri" w:cs="Calibri"/>
          <w:lang w:eastAsia="zh-CN"/>
        </w:rPr>
      </w:pPr>
      <w:hyperlink r:id="rId55">
        <w:r w:rsidRPr="45F85149">
          <w:rPr>
            <w:rStyle w:val="Hyperlink"/>
            <w:rFonts w:cstheme="minorBidi"/>
            <w:bCs/>
            <w:lang w:eastAsia="zh-CN"/>
          </w:rPr>
          <w:t>50</w:t>
        </w:r>
      </w:hyperlink>
      <w:hyperlink r:id="rId56">
        <w:r w:rsidR="0060357A" w:rsidRPr="002C5F0A">
          <w:rPr>
            <w:rFonts w:ascii="Calibri" w:eastAsia="SimSun" w:hAnsi="Calibri" w:cs="Calibri"/>
            <w:bCs/>
            <w:lang w:eastAsia="zh-CN"/>
          </w:rPr>
          <w:t>号文件</w:t>
        </w:r>
      </w:hyperlink>
      <w:r w:rsidR="0060357A" w:rsidRPr="002C5F0A">
        <w:rPr>
          <w:rFonts w:ascii="Calibri" w:eastAsia="SimSun" w:hAnsi="Calibri" w:cs="Calibri"/>
          <w:bCs/>
          <w:lang w:eastAsia="zh-CN"/>
        </w:rPr>
        <w:t>（中国互联网信息中心）</w:t>
      </w:r>
      <w:r w:rsidR="0060357A" w:rsidRPr="002C5F0A">
        <w:rPr>
          <w:rFonts w:ascii="Calibri" w:eastAsia="SimSun" w:hAnsi="Calibri" w:cs="Calibri"/>
          <w:bCs/>
          <w:lang w:eastAsia="zh-CN"/>
        </w:rPr>
        <w:t xml:space="preserve">– </w:t>
      </w:r>
      <w:r w:rsidR="0060357A" w:rsidRPr="002C5F0A">
        <w:rPr>
          <w:rFonts w:ascii="Calibri" w:eastAsia="SimSun" w:hAnsi="Calibri" w:cs="Calibri"/>
          <w:bCs/>
          <w:lang w:eastAsia="zh-CN"/>
        </w:rPr>
        <w:t>新部门成员的介绍及其对参加国际电联电信发展部门工作的考虑</w:t>
      </w:r>
    </w:p>
    <w:p w14:paraId="793D4C3E" w14:textId="73551E16" w:rsidR="0060357A" w:rsidRPr="000A31AE" w:rsidRDefault="0060357A" w:rsidP="00DA2915">
      <w:pPr>
        <w:spacing w:after="120"/>
        <w:ind w:firstLineChars="200" w:firstLine="480"/>
        <w:rPr>
          <w:lang w:eastAsia="zh-CN"/>
        </w:rPr>
      </w:pPr>
      <w:r w:rsidRPr="000A31AE">
        <w:rPr>
          <w:rFonts w:hint="eastAsia"/>
          <w:lang w:eastAsia="zh-CN"/>
        </w:rPr>
        <w:t>本</w:t>
      </w:r>
      <w:r w:rsidRPr="000A31AE">
        <w:rPr>
          <w:lang w:eastAsia="zh-CN"/>
        </w:rPr>
        <w:t>文件介绍了新</w:t>
      </w:r>
      <w:r w:rsidRPr="000A31AE">
        <w:rPr>
          <w:lang w:eastAsia="zh-CN"/>
        </w:rPr>
        <w:t>ITU-D</w:t>
      </w:r>
      <w:r w:rsidRPr="000A31AE">
        <w:rPr>
          <w:lang w:eastAsia="zh-CN"/>
        </w:rPr>
        <w:t>成员</w:t>
      </w:r>
      <w:r w:rsidR="00482C57">
        <w:rPr>
          <w:rFonts w:hint="eastAsia"/>
          <w:lang w:eastAsia="zh-CN"/>
        </w:rPr>
        <w:t>（</w:t>
      </w:r>
      <w:r w:rsidR="00482C57">
        <w:rPr>
          <w:rFonts w:hint="eastAsia"/>
          <w:lang w:eastAsia="zh-CN"/>
        </w:rPr>
        <w:t>2025</w:t>
      </w:r>
      <w:r w:rsidR="00482C57">
        <w:rPr>
          <w:rFonts w:hint="eastAsia"/>
          <w:lang w:eastAsia="zh-CN"/>
        </w:rPr>
        <w:t>年</w:t>
      </w:r>
      <w:r w:rsidR="00482C57">
        <w:rPr>
          <w:rFonts w:hint="eastAsia"/>
          <w:lang w:eastAsia="zh-CN"/>
        </w:rPr>
        <w:t>4</w:t>
      </w:r>
      <w:r w:rsidR="00482C57">
        <w:rPr>
          <w:rFonts w:hint="eastAsia"/>
          <w:lang w:eastAsia="zh-CN"/>
        </w:rPr>
        <w:t>月）</w:t>
      </w:r>
      <w:r w:rsidRPr="000A31AE">
        <w:rPr>
          <w:lang w:eastAsia="zh-CN"/>
        </w:rPr>
        <w:t xml:space="preserve">– </w:t>
      </w:r>
      <w:r w:rsidRPr="000A31AE">
        <w:rPr>
          <w:lang w:eastAsia="zh-CN"/>
        </w:rPr>
        <w:t>中国互联网信息中心（</w:t>
      </w:r>
      <w:r w:rsidRPr="000A31AE">
        <w:rPr>
          <w:lang w:eastAsia="zh-CN"/>
        </w:rPr>
        <w:t>CNNIC</w:t>
      </w:r>
      <w:r w:rsidRPr="000A31AE">
        <w:rPr>
          <w:lang w:eastAsia="zh-CN"/>
        </w:rPr>
        <w:t>），</w:t>
      </w:r>
      <w:r w:rsidRPr="000A31AE">
        <w:rPr>
          <w:rFonts w:hint="eastAsia"/>
          <w:lang w:eastAsia="zh-CN"/>
        </w:rPr>
        <w:t>该中心是</w:t>
      </w:r>
      <w:r w:rsidRPr="000A31AE">
        <w:rPr>
          <w:lang w:eastAsia="zh-CN"/>
        </w:rPr>
        <w:t>中国工业和信息化部（</w:t>
      </w:r>
      <w:r w:rsidRPr="000A31AE">
        <w:rPr>
          <w:lang w:eastAsia="zh-CN"/>
        </w:rPr>
        <w:t>MIIT</w:t>
      </w:r>
      <w:r w:rsidRPr="000A31AE">
        <w:rPr>
          <w:lang w:eastAsia="zh-CN"/>
        </w:rPr>
        <w:t>）</w:t>
      </w:r>
      <w:r w:rsidRPr="000A31AE">
        <w:rPr>
          <w:rFonts w:hint="eastAsia"/>
          <w:lang w:eastAsia="zh-CN"/>
        </w:rPr>
        <w:t>的</w:t>
      </w:r>
      <w:r w:rsidRPr="000A31AE">
        <w:rPr>
          <w:lang w:eastAsia="zh-CN"/>
        </w:rPr>
        <w:t>直属科研机构，行使国家互联网信息中心</w:t>
      </w:r>
      <w:r w:rsidRPr="000A31AE">
        <w:rPr>
          <w:rFonts w:hint="eastAsia"/>
          <w:lang w:eastAsia="zh-CN"/>
        </w:rPr>
        <w:t>的</w:t>
      </w:r>
      <w:r w:rsidRPr="000A31AE">
        <w:rPr>
          <w:lang w:eastAsia="zh-CN"/>
        </w:rPr>
        <w:t>职能。中国互联网信息中心负责管理国家互联网基础资源开发、国家互联网基础设施</w:t>
      </w:r>
      <w:r w:rsidRPr="000A31AE">
        <w:rPr>
          <w:rFonts w:hint="eastAsia"/>
          <w:lang w:eastAsia="zh-CN"/>
        </w:rPr>
        <w:t>的</w:t>
      </w:r>
      <w:r w:rsidRPr="000A31AE">
        <w:rPr>
          <w:lang w:eastAsia="zh-CN"/>
        </w:rPr>
        <w:t>运行与安全、互联网基础资源关键技术</w:t>
      </w:r>
      <w:r w:rsidRPr="000A31AE">
        <w:rPr>
          <w:rFonts w:hint="eastAsia"/>
          <w:lang w:eastAsia="zh-CN"/>
        </w:rPr>
        <w:t>的</w:t>
      </w:r>
      <w:r w:rsidRPr="000A31AE">
        <w:rPr>
          <w:lang w:eastAsia="zh-CN"/>
        </w:rPr>
        <w:t>研究与开发、互联网与数字经济发展研究、全球互联网管理与国际合作。近年来，中国互联网信息中心积极参与国际电联相关会议，并就</w:t>
      </w:r>
      <w:r w:rsidRPr="000A31AE">
        <w:rPr>
          <w:lang w:eastAsia="zh-CN"/>
        </w:rPr>
        <w:t>ICT</w:t>
      </w:r>
      <w:r w:rsidRPr="000A31AE">
        <w:rPr>
          <w:lang w:eastAsia="zh-CN"/>
        </w:rPr>
        <w:t>指标开展了深入的交流和研究。中国互联网信息中心将参与</w:t>
      </w:r>
      <w:r w:rsidRPr="000A31AE">
        <w:rPr>
          <w:lang w:eastAsia="zh-CN"/>
        </w:rPr>
        <w:t>ITU-D</w:t>
      </w:r>
      <w:r w:rsidRPr="000A31AE">
        <w:rPr>
          <w:rFonts w:hint="eastAsia"/>
          <w:lang w:eastAsia="zh-CN"/>
        </w:rPr>
        <w:t>的</w:t>
      </w:r>
      <w:r w:rsidRPr="000A31AE">
        <w:rPr>
          <w:lang w:eastAsia="zh-CN"/>
        </w:rPr>
        <w:t>数字研究</w:t>
      </w:r>
      <w:r w:rsidRPr="000A31AE">
        <w:rPr>
          <w:rFonts w:hint="eastAsia"/>
          <w:lang w:eastAsia="zh-CN"/>
        </w:rPr>
        <w:t>和其它</w:t>
      </w:r>
      <w:r w:rsidRPr="000A31AE">
        <w:rPr>
          <w:lang w:eastAsia="zh-CN"/>
        </w:rPr>
        <w:t>相关问题</w:t>
      </w:r>
      <w:r w:rsidRPr="000A31AE">
        <w:rPr>
          <w:rFonts w:hint="eastAsia"/>
          <w:lang w:eastAsia="zh-CN"/>
        </w:rPr>
        <w:t>的研究</w:t>
      </w:r>
      <w:r w:rsidRPr="000A31AE">
        <w:rPr>
          <w:lang w:eastAsia="zh-CN"/>
        </w:rPr>
        <w:t>，通过经验分享、技术普及、互利合作等方式，持续助力构建包容互利的全球数字生态。</w:t>
      </w:r>
    </w:p>
    <w:tbl>
      <w:tblPr>
        <w:tblStyle w:val="TableGrid"/>
        <w:tblW w:w="0" w:type="auto"/>
        <w:tblLook w:val="04A0" w:firstRow="1" w:lastRow="0" w:firstColumn="1" w:lastColumn="0" w:noHBand="0" w:noVBand="1"/>
      </w:tblPr>
      <w:tblGrid>
        <w:gridCol w:w="9629"/>
      </w:tblGrid>
      <w:tr w:rsidR="0060357A" w:rsidRPr="00106169" w14:paraId="663E0D8A" w14:textId="77777777" w:rsidTr="00C02341">
        <w:tc>
          <w:tcPr>
            <w:tcW w:w="9629" w:type="dxa"/>
          </w:tcPr>
          <w:p w14:paraId="3FA2DE7C" w14:textId="77777777" w:rsidR="0060357A" w:rsidRPr="00532942" w:rsidRDefault="0060357A" w:rsidP="007A4B60">
            <w:pPr>
              <w:spacing w:after="120"/>
              <w:ind w:firstLineChars="200" w:firstLine="480"/>
              <w:rPr>
                <w:rFonts w:ascii="Calibri" w:eastAsia="SimSun" w:hAnsi="Calibri" w:cs="Calibri"/>
                <w:color w:val="000000" w:themeColor="text1"/>
                <w:szCs w:val="24"/>
                <w:lang w:eastAsia="zh-CN"/>
              </w:rPr>
            </w:pPr>
            <w:r w:rsidRPr="00363118">
              <w:rPr>
                <w:lang w:eastAsia="zh-CN"/>
              </w:rPr>
              <w:t>TDAG</w:t>
            </w:r>
            <w:r w:rsidRPr="00363118">
              <w:rPr>
                <w:rFonts w:hint="eastAsia"/>
                <w:lang w:eastAsia="zh-CN"/>
              </w:rPr>
              <w:t>将</w:t>
            </w:r>
            <w:r w:rsidRPr="00363118">
              <w:rPr>
                <w:lang w:eastAsia="zh-CN"/>
              </w:rPr>
              <w:t>介绍中国互联网信息中心（</w:t>
            </w:r>
            <w:r w:rsidRPr="00363118">
              <w:rPr>
                <w:lang w:eastAsia="zh-CN"/>
              </w:rPr>
              <w:t>CNNIC</w:t>
            </w:r>
            <w:r w:rsidRPr="00363118">
              <w:rPr>
                <w:lang w:eastAsia="zh-CN"/>
              </w:rPr>
              <w:t>）</w:t>
            </w:r>
            <w:r w:rsidRPr="00363118">
              <w:rPr>
                <w:rFonts w:hint="eastAsia"/>
                <w:lang w:eastAsia="zh-CN"/>
              </w:rPr>
              <w:t>的文稿记录在案，该文介绍了作为</w:t>
            </w:r>
            <w:r w:rsidRPr="00363118">
              <w:rPr>
                <w:lang w:eastAsia="zh-CN"/>
              </w:rPr>
              <w:t>新部门成员</w:t>
            </w:r>
            <w:r w:rsidRPr="00363118">
              <w:rPr>
                <w:rFonts w:hint="eastAsia"/>
                <w:lang w:eastAsia="zh-CN"/>
              </w:rPr>
              <w:t>的</w:t>
            </w:r>
            <w:r w:rsidRPr="00363118">
              <w:rPr>
                <w:lang w:eastAsia="zh-CN"/>
              </w:rPr>
              <w:t>CNNIC</w:t>
            </w:r>
            <w:r w:rsidRPr="00363118">
              <w:rPr>
                <w:lang w:eastAsia="zh-CN"/>
              </w:rPr>
              <w:t>并概述</w:t>
            </w:r>
            <w:r w:rsidRPr="00363118">
              <w:rPr>
                <w:rFonts w:hint="eastAsia"/>
                <w:lang w:eastAsia="zh-CN"/>
              </w:rPr>
              <w:t>了</w:t>
            </w:r>
            <w:r w:rsidRPr="00363118">
              <w:rPr>
                <w:lang w:eastAsia="zh-CN"/>
              </w:rPr>
              <w:t>其</w:t>
            </w:r>
            <w:r w:rsidRPr="00363118">
              <w:rPr>
                <w:rFonts w:hint="eastAsia"/>
                <w:lang w:eastAsia="zh-CN"/>
              </w:rPr>
              <w:t>职责</w:t>
            </w:r>
            <w:r w:rsidRPr="00363118">
              <w:rPr>
                <w:lang w:eastAsia="zh-CN"/>
              </w:rPr>
              <w:t>和</w:t>
            </w:r>
            <w:r w:rsidRPr="00363118">
              <w:rPr>
                <w:rFonts w:hint="eastAsia"/>
                <w:lang w:eastAsia="zh-CN"/>
              </w:rPr>
              <w:t>开展的</w:t>
            </w:r>
            <w:r w:rsidRPr="00363118">
              <w:rPr>
                <w:lang w:eastAsia="zh-CN"/>
              </w:rPr>
              <w:t>活动。</w:t>
            </w:r>
            <w:r w:rsidRPr="00363118">
              <w:rPr>
                <w:lang w:eastAsia="zh-CN"/>
              </w:rPr>
              <w:t>TDAG</w:t>
            </w:r>
            <w:r w:rsidRPr="00363118">
              <w:rPr>
                <w:lang w:eastAsia="zh-CN"/>
              </w:rPr>
              <w:t>鼓励所有加入</w:t>
            </w:r>
            <w:r w:rsidRPr="00363118">
              <w:rPr>
                <w:lang w:eastAsia="zh-CN"/>
              </w:rPr>
              <w:t>ITU-D</w:t>
            </w:r>
            <w:r w:rsidRPr="00363118">
              <w:rPr>
                <w:lang w:eastAsia="zh-CN"/>
              </w:rPr>
              <w:t>的新成员</w:t>
            </w:r>
            <w:r w:rsidRPr="00363118">
              <w:rPr>
                <w:rFonts w:hint="eastAsia"/>
                <w:lang w:eastAsia="zh-CN"/>
              </w:rPr>
              <w:t>，</w:t>
            </w:r>
            <w:r w:rsidRPr="00363118">
              <w:rPr>
                <w:lang w:eastAsia="zh-CN"/>
              </w:rPr>
              <w:t>在下次</w:t>
            </w:r>
            <w:r w:rsidRPr="00363118">
              <w:rPr>
                <w:lang w:eastAsia="zh-CN"/>
              </w:rPr>
              <w:t>TDAG</w:t>
            </w:r>
            <w:r w:rsidRPr="00363118">
              <w:rPr>
                <w:lang w:eastAsia="zh-CN"/>
              </w:rPr>
              <w:t>会议上介绍其部门成员身份时效仿这一榜样。</w:t>
            </w:r>
          </w:p>
        </w:tc>
      </w:tr>
    </w:tbl>
    <w:p w14:paraId="759A66CF" w14:textId="40800021" w:rsidR="0060357A" w:rsidRPr="00874342" w:rsidRDefault="00532942" w:rsidP="002C5F0A">
      <w:pPr>
        <w:pStyle w:val="Headingb"/>
        <w:rPr>
          <w:lang w:eastAsia="zh-CN"/>
        </w:rPr>
      </w:pPr>
      <w:hyperlink r:id="rId57">
        <w:r w:rsidRPr="00CF0258">
          <w:rPr>
            <w:rStyle w:val="Hyperlink"/>
            <w:rFonts w:cstheme="minorHAnsi"/>
            <w:bCs/>
            <w:szCs w:val="24"/>
            <w:lang w:eastAsia="zh-CN"/>
          </w:rPr>
          <w:t>51</w:t>
        </w:r>
      </w:hyperlink>
      <w:r w:rsidR="0060357A" w:rsidRPr="00874342">
        <w:rPr>
          <w:lang w:eastAsia="zh-CN"/>
        </w:rPr>
        <w:t>号</w:t>
      </w:r>
      <w:hyperlink r:id="rId58">
        <w:r w:rsidR="0060357A" w:rsidRPr="00874342">
          <w:rPr>
            <w:lang w:eastAsia="zh-CN"/>
          </w:rPr>
          <w:t>文件</w:t>
        </w:r>
      </w:hyperlink>
      <w:r w:rsidR="0060357A" w:rsidRPr="00874342">
        <w:rPr>
          <w:lang w:eastAsia="zh-CN"/>
        </w:rPr>
        <w:t>（中华人民共和国）</w:t>
      </w:r>
      <w:r w:rsidRPr="002C5F0A">
        <w:rPr>
          <w:rFonts w:ascii="Calibri" w:eastAsia="SimSun" w:hAnsi="Calibri" w:cs="Calibri"/>
          <w:bCs/>
          <w:lang w:eastAsia="zh-CN"/>
        </w:rPr>
        <w:t>–</w:t>
      </w:r>
      <w:r w:rsidR="0060357A" w:rsidRPr="00874342">
        <w:rPr>
          <w:lang w:eastAsia="zh-CN"/>
        </w:rPr>
        <w:t xml:space="preserve"> </w:t>
      </w:r>
      <w:r w:rsidR="0060357A" w:rsidRPr="00874342">
        <w:rPr>
          <w:lang w:eastAsia="zh-CN"/>
        </w:rPr>
        <w:t>介绍新部门成员和参</w:t>
      </w:r>
      <w:r w:rsidR="0060357A">
        <w:rPr>
          <w:rFonts w:hint="eastAsia"/>
          <w:lang w:eastAsia="zh-CN"/>
        </w:rPr>
        <w:t>加</w:t>
      </w:r>
      <w:r w:rsidR="0060357A" w:rsidRPr="00CD7B00">
        <w:rPr>
          <w:lang w:eastAsia="zh-CN"/>
        </w:rPr>
        <w:t>ITU-D</w:t>
      </w:r>
      <w:r w:rsidR="0060357A" w:rsidRPr="00874342">
        <w:rPr>
          <w:lang w:eastAsia="zh-CN"/>
        </w:rPr>
        <w:t>的愿景</w:t>
      </w:r>
    </w:p>
    <w:p w14:paraId="3F6700D2" w14:textId="77777777" w:rsidR="0060357A" w:rsidRPr="000A31AE" w:rsidRDefault="0060357A" w:rsidP="00066C9C">
      <w:pPr>
        <w:spacing w:after="120"/>
        <w:ind w:firstLineChars="200" w:firstLine="480"/>
        <w:rPr>
          <w:lang w:eastAsia="zh-CN"/>
        </w:rPr>
      </w:pPr>
      <w:r w:rsidRPr="000A31AE">
        <w:rPr>
          <w:rFonts w:hint="eastAsia"/>
          <w:lang w:eastAsia="zh-CN"/>
        </w:rPr>
        <w:t>本</w:t>
      </w:r>
      <w:r w:rsidRPr="000A31AE">
        <w:rPr>
          <w:lang w:eastAsia="zh-CN"/>
        </w:rPr>
        <w:t>文稿介绍了新</w:t>
      </w:r>
      <w:r w:rsidRPr="000A31AE">
        <w:rPr>
          <w:lang w:eastAsia="zh-CN"/>
        </w:rPr>
        <w:t>ITU-D</w:t>
      </w:r>
      <w:r w:rsidRPr="000A31AE">
        <w:rPr>
          <w:lang w:eastAsia="zh-CN"/>
        </w:rPr>
        <w:t>部门成员（</w:t>
      </w:r>
      <w:r w:rsidRPr="000A31AE">
        <w:rPr>
          <w:lang w:eastAsia="zh-CN"/>
        </w:rPr>
        <w:t>2025</w:t>
      </w:r>
      <w:r w:rsidRPr="000A31AE">
        <w:rPr>
          <w:lang w:eastAsia="zh-CN"/>
        </w:rPr>
        <w:t>年</w:t>
      </w:r>
      <w:r w:rsidRPr="000A31AE">
        <w:rPr>
          <w:lang w:eastAsia="zh-CN"/>
        </w:rPr>
        <w:t>4</w:t>
      </w:r>
      <w:r w:rsidRPr="000A31AE">
        <w:rPr>
          <w:lang w:eastAsia="zh-CN"/>
        </w:rPr>
        <w:t>月），即直接隶属于中国工业和信息化部（</w:t>
      </w:r>
      <w:r w:rsidRPr="000A31AE">
        <w:rPr>
          <w:lang w:eastAsia="zh-CN"/>
        </w:rPr>
        <w:t>MIIT</w:t>
      </w:r>
      <w:r w:rsidRPr="000A31AE">
        <w:rPr>
          <w:lang w:eastAsia="zh-CN"/>
        </w:rPr>
        <w:t>）的国际经济和技术合作中心（</w:t>
      </w:r>
      <w:r w:rsidRPr="000A31AE">
        <w:rPr>
          <w:lang w:eastAsia="zh-CN"/>
        </w:rPr>
        <w:t>CIETC</w:t>
      </w:r>
      <w:r w:rsidRPr="000A31AE">
        <w:rPr>
          <w:lang w:eastAsia="zh-CN"/>
        </w:rPr>
        <w:t>）</w:t>
      </w:r>
      <w:r w:rsidRPr="000A31AE">
        <w:rPr>
          <w:rFonts w:hint="eastAsia"/>
          <w:lang w:eastAsia="zh-CN"/>
        </w:rPr>
        <w:t>。</w:t>
      </w:r>
      <w:r w:rsidRPr="000A31AE">
        <w:rPr>
          <w:lang w:eastAsia="zh-CN"/>
        </w:rPr>
        <w:t>该中心重点关注两</w:t>
      </w:r>
      <w:r w:rsidRPr="000A31AE">
        <w:rPr>
          <w:rFonts w:hint="eastAsia"/>
          <w:lang w:eastAsia="zh-CN"/>
        </w:rPr>
        <w:t>大</w:t>
      </w:r>
      <w:r w:rsidRPr="000A31AE">
        <w:rPr>
          <w:lang w:eastAsia="zh-CN"/>
        </w:rPr>
        <w:t>核心领域：搭建高层国际合作平台以及作为工业和信息化</w:t>
      </w:r>
      <w:r w:rsidRPr="000A31AE">
        <w:rPr>
          <w:rFonts w:hint="eastAsia"/>
          <w:lang w:eastAsia="zh-CN"/>
        </w:rPr>
        <w:t>行业的专门</w:t>
      </w:r>
      <w:r w:rsidRPr="000A31AE">
        <w:rPr>
          <w:lang w:eastAsia="zh-CN"/>
        </w:rPr>
        <w:t>智库。</w:t>
      </w:r>
      <w:r w:rsidRPr="000A31AE">
        <w:rPr>
          <w:lang w:eastAsia="zh-CN"/>
        </w:rPr>
        <w:t>CIETC</w:t>
      </w:r>
      <w:r w:rsidRPr="000A31AE">
        <w:rPr>
          <w:lang w:eastAsia="zh-CN"/>
        </w:rPr>
        <w:t>的主要职责包括开展</w:t>
      </w:r>
      <w:r w:rsidRPr="000A31AE">
        <w:rPr>
          <w:lang w:eastAsia="zh-CN"/>
        </w:rPr>
        <w:t>IIT</w:t>
      </w:r>
      <w:r w:rsidRPr="000A31AE">
        <w:rPr>
          <w:lang w:eastAsia="zh-CN"/>
        </w:rPr>
        <w:t>领域国际经济、技术和产业合作研究，传播国际交流协作信息，为相关外部合作活动提供支持。</w:t>
      </w:r>
      <w:r w:rsidRPr="000A31AE">
        <w:rPr>
          <w:lang w:eastAsia="zh-CN"/>
        </w:rPr>
        <w:t>CIETC</w:t>
      </w:r>
      <w:r w:rsidRPr="000A31AE">
        <w:rPr>
          <w:lang w:eastAsia="zh-CN"/>
        </w:rPr>
        <w:t>愿深化与其他成员的合作和交流，为联合国可持续发展目标和国际电联</w:t>
      </w:r>
      <w:r w:rsidRPr="000A31AE">
        <w:rPr>
          <w:rFonts w:hint="eastAsia"/>
          <w:lang w:eastAsia="zh-CN"/>
        </w:rPr>
        <w:t>“</w:t>
      </w:r>
      <w:r w:rsidRPr="000A31AE">
        <w:rPr>
          <w:lang w:eastAsia="zh-CN"/>
        </w:rPr>
        <w:t>连通目标</w:t>
      </w:r>
      <w:r w:rsidRPr="000A31AE">
        <w:rPr>
          <w:lang w:eastAsia="zh-CN"/>
        </w:rPr>
        <w:t>2030</w:t>
      </w:r>
      <w:r w:rsidRPr="00066C9C">
        <w:rPr>
          <w:rFonts w:asciiTheme="majorEastAsia" w:eastAsiaTheme="majorEastAsia" w:hAnsiTheme="majorEastAsia"/>
          <w:lang w:eastAsia="zh-CN"/>
        </w:rPr>
        <w:t>”</w:t>
      </w:r>
      <w:r w:rsidRPr="000A31AE">
        <w:rPr>
          <w:lang w:eastAsia="zh-CN"/>
        </w:rPr>
        <w:t>议程贡献力量，弥合数字鸿沟，促进共享数字发展</w:t>
      </w:r>
      <w:r w:rsidRPr="000A31AE">
        <w:rPr>
          <w:rFonts w:hint="eastAsia"/>
          <w:lang w:eastAsia="zh-CN"/>
        </w:rPr>
        <w:t>带来的</w:t>
      </w:r>
      <w:r w:rsidRPr="000A31AE">
        <w:rPr>
          <w:lang w:eastAsia="zh-CN"/>
        </w:rPr>
        <w:t>效益。</w:t>
      </w:r>
    </w:p>
    <w:tbl>
      <w:tblPr>
        <w:tblStyle w:val="TableGrid"/>
        <w:tblW w:w="0" w:type="auto"/>
        <w:tblLook w:val="04A0" w:firstRow="1" w:lastRow="0" w:firstColumn="1" w:lastColumn="0" w:noHBand="0" w:noVBand="1"/>
      </w:tblPr>
      <w:tblGrid>
        <w:gridCol w:w="9629"/>
      </w:tblGrid>
      <w:tr w:rsidR="0060357A" w:rsidRPr="00106169" w14:paraId="5FBB1EBB" w14:textId="77777777" w:rsidTr="00C02341">
        <w:trPr>
          <w:trHeight w:val="300"/>
        </w:trPr>
        <w:tc>
          <w:tcPr>
            <w:tcW w:w="9629" w:type="dxa"/>
          </w:tcPr>
          <w:p w14:paraId="6D97483C" w14:textId="77777777" w:rsidR="0060357A" w:rsidRPr="00066C9C" w:rsidRDefault="0060357A" w:rsidP="007A4B60">
            <w:pPr>
              <w:spacing w:after="120"/>
              <w:ind w:firstLineChars="200" w:firstLine="480"/>
              <w:rPr>
                <w:rFonts w:ascii="Calibri" w:eastAsia="SimSun" w:hAnsi="Calibri" w:cs="Calibri"/>
                <w:szCs w:val="24"/>
                <w:lang w:eastAsia="zh-CN"/>
              </w:rPr>
            </w:pPr>
            <w:r w:rsidRPr="00363118">
              <w:rPr>
                <w:lang w:eastAsia="zh-CN"/>
              </w:rPr>
              <w:t>TDAG</w:t>
            </w:r>
            <w:r w:rsidRPr="00363118">
              <w:rPr>
                <w:lang w:eastAsia="zh-CN"/>
              </w:rPr>
              <w:t>赞赏地</w:t>
            </w:r>
            <w:r w:rsidRPr="00363118">
              <w:rPr>
                <w:rFonts w:hint="eastAsia"/>
                <w:lang w:eastAsia="zh-CN"/>
              </w:rPr>
              <w:t>将此</w:t>
            </w:r>
            <w:r w:rsidRPr="00363118">
              <w:rPr>
                <w:lang w:eastAsia="zh-CN"/>
              </w:rPr>
              <w:t>文</w:t>
            </w:r>
            <w:r w:rsidRPr="00363118">
              <w:rPr>
                <w:rFonts w:hint="eastAsia"/>
                <w:lang w:eastAsia="zh-CN"/>
              </w:rPr>
              <w:t>稿记录在案，这一</w:t>
            </w:r>
            <w:r w:rsidRPr="00363118">
              <w:rPr>
                <w:lang w:eastAsia="zh-CN"/>
              </w:rPr>
              <w:t>文稿介绍了作为新部门成员</w:t>
            </w:r>
            <w:r w:rsidRPr="00363118">
              <w:rPr>
                <w:rFonts w:hint="eastAsia"/>
                <w:lang w:eastAsia="zh-CN"/>
              </w:rPr>
              <w:t>的</w:t>
            </w:r>
            <w:r w:rsidRPr="00363118">
              <w:rPr>
                <w:lang w:eastAsia="zh-CN"/>
              </w:rPr>
              <w:t>国际经济和技术合作中心（</w:t>
            </w:r>
            <w:r w:rsidRPr="00363118">
              <w:rPr>
                <w:lang w:eastAsia="zh-CN"/>
              </w:rPr>
              <w:t>CIETC</w:t>
            </w:r>
            <w:r w:rsidRPr="00363118">
              <w:rPr>
                <w:lang w:eastAsia="zh-CN"/>
              </w:rPr>
              <w:t>）并概述了其</w:t>
            </w:r>
            <w:r w:rsidRPr="00363118">
              <w:rPr>
                <w:rFonts w:hint="eastAsia"/>
                <w:lang w:eastAsia="zh-CN"/>
              </w:rPr>
              <w:t>职责</w:t>
            </w:r>
            <w:r w:rsidRPr="00363118">
              <w:rPr>
                <w:lang w:eastAsia="zh-CN"/>
              </w:rPr>
              <w:t>和</w:t>
            </w:r>
            <w:r w:rsidRPr="00363118">
              <w:rPr>
                <w:rFonts w:hint="eastAsia"/>
                <w:lang w:eastAsia="zh-CN"/>
              </w:rPr>
              <w:t>开展的</w:t>
            </w:r>
            <w:r w:rsidRPr="00363118">
              <w:rPr>
                <w:lang w:eastAsia="zh-CN"/>
              </w:rPr>
              <w:t>活动。</w:t>
            </w:r>
          </w:p>
        </w:tc>
      </w:tr>
    </w:tbl>
    <w:p w14:paraId="2896CC5E" w14:textId="2D2D490B" w:rsidR="0060357A" w:rsidRPr="00874342" w:rsidRDefault="004C2A28" w:rsidP="002C5F0A">
      <w:pPr>
        <w:pStyle w:val="Headingb"/>
        <w:rPr>
          <w:szCs w:val="24"/>
          <w:lang w:eastAsia="zh-CN"/>
        </w:rPr>
      </w:pPr>
      <w:hyperlink r:id="rId59">
        <w:r w:rsidRPr="00CF0258">
          <w:rPr>
            <w:rStyle w:val="Hyperlink"/>
            <w:rFonts w:cstheme="minorBidi"/>
            <w:bCs/>
            <w:lang w:eastAsia="zh-CN"/>
          </w:rPr>
          <w:t>52</w:t>
        </w:r>
      </w:hyperlink>
      <w:r w:rsidR="0060357A" w:rsidRPr="00874342">
        <w:rPr>
          <w:lang w:eastAsia="zh-CN"/>
        </w:rPr>
        <w:t>号</w:t>
      </w:r>
      <w:hyperlink r:id="rId60">
        <w:r w:rsidR="0060357A" w:rsidRPr="00874342">
          <w:rPr>
            <w:lang w:eastAsia="zh-CN"/>
          </w:rPr>
          <w:t>文件</w:t>
        </w:r>
      </w:hyperlink>
      <w:r w:rsidR="0060357A" w:rsidRPr="00874342">
        <w:rPr>
          <w:lang w:eastAsia="zh-CN"/>
        </w:rPr>
        <w:t>（中华人民共和国）</w:t>
      </w:r>
      <w:r w:rsidRPr="002C5F0A">
        <w:rPr>
          <w:rFonts w:ascii="Calibri" w:eastAsia="SimSun" w:hAnsi="Calibri" w:cs="Calibri"/>
          <w:bCs/>
          <w:lang w:eastAsia="zh-CN"/>
        </w:rPr>
        <w:t>–</w:t>
      </w:r>
      <w:r w:rsidRPr="00874342">
        <w:rPr>
          <w:lang w:eastAsia="zh-CN"/>
        </w:rPr>
        <w:t xml:space="preserve"> </w:t>
      </w:r>
      <w:r w:rsidR="0060357A" w:rsidRPr="00874342">
        <w:rPr>
          <w:lang w:eastAsia="zh-CN"/>
        </w:rPr>
        <w:t>CAICT</w:t>
      </w:r>
      <w:r w:rsidR="0060357A" w:rsidRPr="00874342">
        <w:rPr>
          <w:lang w:eastAsia="zh-CN"/>
        </w:rPr>
        <w:t>简介和参与</w:t>
      </w:r>
      <w:r w:rsidR="0060357A" w:rsidRPr="00CD7B00">
        <w:rPr>
          <w:szCs w:val="24"/>
          <w:lang w:eastAsia="zh-CN"/>
        </w:rPr>
        <w:t>ITU-D</w:t>
      </w:r>
      <w:r w:rsidR="0060357A" w:rsidRPr="00874342">
        <w:rPr>
          <w:lang w:eastAsia="zh-CN"/>
        </w:rPr>
        <w:t>的考虑</w:t>
      </w:r>
    </w:p>
    <w:p w14:paraId="3C2B0339" w14:textId="0727AFA0" w:rsidR="0060357A" w:rsidRPr="000A31AE" w:rsidRDefault="0060357A" w:rsidP="000A31AE">
      <w:pPr>
        <w:ind w:firstLineChars="200" w:firstLine="480"/>
        <w:rPr>
          <w:lang w:eastAsia="zh-CN"/>
        </w:rPr>
      </w:pPr>
      <w:r w:rsidRPr="000A31AE">
        <w:rPr>
          <w:rFonts w:hint="eastAsia"/>
          <w:lang w:eastAsia="zh-CN"/>
        </w:rPr>
        <w:t>本</w:t>
      </w:r>
      <w:r w:rsidRPr="000A31AE">
        <w:rPr>
          <w:lang w:eastAsia="zh-CN"/>
        </w:rPr>
        <w:t>文稿介绍了</w:t>
      </w:r>
      <w:r w:rsidRPr="000A31AE">
        <w:rPr>
          <w:lang w:eastAsia="zh-CN"/>
        </w:rPr>
        <w:t>ITU-D</w:t>
      </w:r>
      <w:r w:rsidRPr="000A31AE">
        <w:rPr>
          <w:lang w:eastAsia="zh-CN"/>
        </w:rPr>
        <w:t>的新部门成员</w:t>
      </w:r>
      <w:r w:rsidRPr="000A31AE">
        <w:rPr>
          <w:lang w:eastAsia="zh-CN"/>
        </w:rPr>
        <w:t xml:space="preserve"> – </w:t>
      </w:r>
      <w:r w:rsidRPr="000A31AE">
        <w:rPr>
          <w:lang w:eastAsia="zh-CN"/>
        </w:rPr>
        <w:t>中国信息通信研究院（</w:t>
      </w:r>
      <w:r w:rsidRPr="000A31AE">
        <w:rPr>
          <w:lang w:eastAsia="zh-CN"/>
        </w:rPr>
        <w:t>CAICT</w:t>
      </w:r>
      <w:r w:rsidRPr="000A31AE">
        <w:rPr>
          <w:lang w:eastAsia="zh-CN"/>
        </w:rPr>
        <w:t>），该研究院是中国工业和信息化部（</w:t>
      </w:r>
      <w:r w:rsidRPr="000A31AE">
        <w:rPr>
          <w:lang w:eastAsia="zh-CN"/>
        </w:rPr>
        <w:t>MIIT</w:t>
      </w:r>
      <w:r w:rsidRPr="000A31AE">
        <w:rPr>
          <w:lang w:eastAsia="zh-CN"/>
        </w:rPr>
        <w:t>）下属的一个智库和研究机构。中国信息通信</w:t>
      </w:r>
      <w:r w:rsidRPr="000A31AE">
        <w:rPr>
          <w:rFonts w:hint="eastAsia"/>
          <w:lang w:eastAsia="zh-CN"/>
        </w:rPr>
        <w:t>研究</w:t>
      </w:r>
      <w:r w:rsidRPr="000A31AE">
        <w:rPr>
          <w:lang w:eastAsia="zh-CN"/>
        </w:rPr>
        <w:t>院通过广泛的活动</w:t>
      </w:r>
      <w:r w:rsidRPr="000A31AE">
        <w:rPr>
          <w:lang w:eastAsia="zh-CN"/>
        </w:rPr>
        <w:t xml:space="preserve"> – </w:t>
      </w:r>
      <w:r w:rsidRPr="000A31AE">
        <w:rPr>
          <w:lang w:eastAsia="zh-CN"/>
        </w:rPr>
        <w:t>包括政策研究、标准制定、测试和验证以及行业咨询</w:t>
      </w:r>
      <w:r w:rsidRPr="000A31AE">
        <w:rPr>
          <w:lang w:eastAsia="zh-CN"/>
        </w:rPr>
        <w:t xml:space="preserve"> –</w:t>
      </w:r>
      <w:r w:rsidR="000E5E75">
        <w:rPr>
          <w:rFonts w:hint="eastAsia"/>
          <w:lang w:eastAsia="zh-CN"/>
        </w:rPr>
        <w:t xml:space="preserve"> </w:t>
      </w:r>
      <w:r w:rsidRPr="000A31AE">
        <w:rPr>
          <w:lang w:eastAsia="zh-CN"/>
        </w:rPr>
        <w:t>表明</w:t>
      </w:r>
      <w:r w:rsidRPr="000A31AE">
        <w:rPr>
          <w:rFonts w:hint="eastAsia"/>
          <w:lang w:eastAsia="zh-CN"/>
        </w:rPr>
        <w:t>其</w:t>
      </w:r>
      <w:r w:rsidRPr="000A31AE">
        <w:rPr>
          <w:lang w:eastAsia="zh-CN"/>
        </w:rPr>
        <w:t>致力于推进信息通信技术创新，推动经济和社会</w:t>
      </w:r>
      <w:r w:rsidRPr="000A31AE">
        <w:rPr>
          <w:rFonts w:hint="eastAsia"/>
          <w:lang w:eastAsia="zh-CN"/>
        </w:rPr>
        <w:t>的发展</w:t>
      </w:r>
      <w:r w:rsidRPr="000A31AE">
        <w:rPr>
          <w:lang w:eastAsia="zh-CN"/>
        </w:rPr>
        <w:t>，特别是工业领域的数字化转型并确保网络和数据安全。</w:t>
      </w:r>
      <w:r w:rsidRPr="000A31AE">
        <w:rPr>
          <w:lang w:eastAsia="zh-CN"/>
        </w:rPr>
        <w:t>CAICT</w:t>
      </w:r>
      <w:r w:rsidRPr="000A31AE">
        <w:rPr>
          <w:lang w:eastAsia="zh-CN"/>
        </w:rPr>
        <w:t>在中国相关政策、法律、标准的制定和行业进步中发挥了积极作用。</w:t>
      </w:r>
      <w:r w:rsidRPr="000A31AE">
        <w:rPr>
          <w:lang w:eastAsia="zh-CN"/>
        </w:rPr>
        <w:t>CAICT</w:t>
      </w:r>
      <w:r w:rsidRPr="000A31AE">
        <w:rPr>
          <w:lang w:eastAsia="zh-CN"/>
        </w:rPr>
        <w:t>建立了世界一流的检测认证体系，拥有多项国际资质。作为中国国际参与度最高的研究机构之一，它与全球智库、标准化组织、行业组织和跨国企业建立了长期的合作伙伴关系。</w:t>
      </w:r>
    </w:p>
    <w:p w14:paraId="592769B6" w14:textId="77777777" w:rsidR="0060357A" w:rsidRPr="000A31AE" w:rsidRDefault="0060357A" w:rsidP="000E5E75">
      <w:pPr>
        <w:spacing w:after="120"/>
        <w:ind w:firstLineChars="200" w:firstLine="480"/>
        <w:rPr>
          <w:lang w:eastAsia="zh-CN"/>
        </w:rPr>
      </w:pPr>
      <w:r w:rsidRPr="000A31AE">
        <w:rPr>
          <w:lang w:eastAsia="zh-CN"/>
        </w:rPr>
        <w:t>多年来，</w:t>
      </w:r>
      <w:r w:rsidRPr="000A31AE">
        <w:rPr>
          <w:lang w:eastAsia="zh-CN"/>
        </w:rPr>
        <w:t>CAICT</w:t>
      </w:r>
      <w:r w:rsidRPr="000A31AE">
        <w:rPr>
          <w:lang w:eastAsia="zh-CN"/>
        </w:rPr>
        <w:t>一直积极参与</w:t>
      </w:r>
      <w:r w:rsidRPr="000A31AE">
        <w:rPr>
          <w:lang w:eastAsia="zh-CN"/>
        </w:rPr>
        <w:t>ITU-D</w:t>
      </w:r>
      <w:r w:rsidRPr="000A31AE">
        <w:rPr>
          <w:lang w:eastAsia="zh-CN"/>
        </w:rPr>
        <w:t>的工作。</w:t>
      </w:r>
      <w:r w:rsidRPr="000A31AE">
        <w:rPr>
          <w:rFonts w:hint="eastAsia"/>
          <w:lang w:eastAsia="zh-CN"/>
        </w:rPr>
        <w:t>该研究院</w:t>
      </w:r>
      <w:r w:rsidRPr="000A31AE">
        <w:rPr>
          <w:lang w:eastAsia="zh-CN"/>
        </w:rPr>
        <w:t>既是</w:t>
      </w:r>
      <w:r w:rsidRPr="000A31AE">
        <w:rPr>
          <w:rFonts w:hint="eastAsia"/>
          <w:lang w:eastAsia="zh-CN"/>
        </w:rPr>
        <w:t>一家</w:t>
      </w:r>
      <w:r w:rsidRPr="000A31AE">
        <w:rPr>
          <w:lang w:eastAsia="zh-CN"/>
        </w:rPr>
        <w:t>国际电联学院培训中心，也是国际电联数字化发展创新和创业联盟的加速中心。展望未来，</w:t>
      </w:r>
      <w:r w:rsidRPr="000A31AE">
        <w:rPr>
          <w:lang w:eastAsia="zh-CN"/>
        </w:rPr>
        <w:t>CAICT</w:t>
      </w:r>
      <w:r w:rsidRPr="000A31AE">
        <w:rPr>
          <w:rFonts w:hint="eastAsia"/>
          <w:lang w:eastAsia="zh-CN"/>
        </w:rPr>
        <w:t>希望</w:t>
      </w:r>
      <w:r w:rsidRPr="000A31AE">
        <w:rPr>
          <w:lang w:eastAsia="zh-CN"/>
        </w:rPr>
        <w:t>进一步深化与</w:t>
      </w:r>
      <w:r w:rsidRPr="000A31AE">
        <w:rPr>
          <w:lang w:eastAsia="zh-CN"/>
        </w:rPr>
        <w:t>ITU-D</w:t>
      </w:r>
      <w:r w:rsidRPr="000A31AE">
        <w:rPr>
          <w:lang w:eastAsia="zh-CN"/>
        </w:rPr>
        <w:t>在能力建设、创新和创业、数字化转型和新兴技术发展等领域的合作，为履行</w:t>
      </w:r>
      <w:r w:rsidRPr="000A31AE">
        <w:rPr>
          <w:lang w:eastAsia="zh-CN"/>
        </w:rPr>
        <w:t>ITU-D</w:t>
      </w:r>
      <w:r w:rsidRPr="000A31AE">
        <w:rPr>
          <w:lang w:eastAsia="zh-CN"/>
        </w:rPr>
        <w:t>的职责和实现联合国可持续发展目标做出积极贡献。</w:t>
      </w:r>
    </w:p>
    <w:tbl>
      <w:tblPr>
        <w:tblStyle w:val="TableGrid"/>
        <w:tblW w:w="0" w:type="auto"/>
        <w:tblLook w:val="04A0" w:firstRow="1" w:lastRow="0" w:firstColumn="1" w:lastColumn="0" w:noHBand="0" w:noVBand="1"/>
      </w:tblPr>
      <w:tblGrid>
        <w:gridCol w:w="9629"/>
      </w:tblGrid>
      <w:tr w:rsidR="0060357A" w:rsidRPr="00106169" w14:paraId="600877D1" w14:textId="77777777" w:rsidTr="00C02341">
        <w:tc>
          <w:tcPr>
            <w:tcW w:w="9629" w:type="dxa"/>
          </w:tcPr>
          <w:p w14:paraId="580F5A4F" w14:textId="77777777" w:rsidR="0060357A" w:rsidRPr="000E5E75" w:rsidRDefault="0060357A" w:rsidP="007A4B60">
            <w:pPr>
              <w:spacing w:after="120"/>
              <w:ind w:firstLineChars="200" w:firstLine="480"/>
              <w:rPr>
                <w:lang w:eastAsia="zh-CN"/>
              </w:rPr>
            </w:pPr>
            <w:r w:rsidRPr="000E5E75">
              <w:rPr>
                <w:lang w:eastAsia="zh-CN"/>
              </w:rPr>
              <w:t>TDAG</w:t>
            </w:r>
            <w:r w:rsidRPr="000E5E75">
              <w:rPr>
                <w:lang w:eastAsia="zh-CN"/>
              </w:rPr>
              <w:t>赞赏地</w:t>
            </w:r>
            <w:r w:rsidRPr="000E5E75">
              <w:rPr>
                <w:rFonts w:hint="eastAsia"/>
                <w:lang w:eastAsia="zh-CN"/>
              </w:rPr>
              <w:t>将本</w:t>
            </w:r>
            <w:r w:rsidRPr="000E5E75">
              <w:rPr>
                <w:lang w:eastAsia="zh-CN"/>
              </w:rPr>
              <w:t>文稿</w:t>
            </w:r>
            <w:r w:rsidRPr="000E5E75">
              <w:rPr>
                <w:rFonts w:hint="eastAsia"/>
                <w:lang w:eastAsia="zh-CN"/>
              </w:rPr>
              <w:t>记录在案</w:t>
            </w:r>
            <w:r w:rsidRPr="000E5E75">
              <w:rPr>
                <w:lang w:eastAsia="zh-CN"/>
              </w:rPr>
              <w:t>，</w:t>
            </w:r>
            <w:r w:rsidRPr="000E5E75">
              <w:rPr>
                <w:rFonts w:hint="eastAsia"/>
                <w:lang w:eastAsia="zh-CN"/>
              </w:rPr>
              <w:t>这一</w:t>
            </w:r>
            <w:r w:rsidRPr="000E5E75">
              <w:rPr>
                <w:lang w:eastAsia="zh-CN"/>
              </w:rPr>
              <w:t>文稿介绍了作为新部门成员</w:t>
            </w:r>
            <w:r w:rsidRPr="000E5E75">
              <w:rPr>
                <w:rFonts w:hint="eastAsia"/>
                <w:lang w:eastAsia="zh-CN"/>
              </w:rPr>
              <w:t>的</w:t>
            </w:r>
            <w:r w:rsidRPr="000E5E75">
              <w:rPr>
                <w:lang w:eastAsia="zh-CN"/>
              </w:rPr>
              <w:t>中国信息通信技术研究院（</w:t>
            </w:r>
            <w:r w:rsidRPr="000E5E75">
              <w:rPr>
                <w:lang w:eastAsia="zh-CN"/>
              </w:rPr>
              <w:t>CAICT</w:t>
            </w:r>
            <w:r w:rsidRPr="000E5E75">
              <w:rPr>
                <w:rFonts w:hint="eastAsia"/>
                <w:lang w:eastAsia="zh-CN"/>
              </w:rPr>
              <w:t>）</w:t>
            </w:r>
            <w:r w:rsidRPr="000E5E75">
              <w:rPr>
                <w:lang w:eastAsia="zh-CN"/>
              </w:rPr>
              <w:t>并概述了其</w:t>
            </w:r>
            <w:r w:rsidRPr="000E5E75">
              <w:rPr>
                <w:rFonts w:hint="eastAsia"/>
                <w:lang w:eastAsia="zh-CN"/>
              </w:rPr>
              <w:t>职责</w:t>
            </w:r>
            <w:r w:rsidRPr="000E5E75">
              <w:rPr>
                <w:lang w:eastAsia="zh-CN"/>
              </w:rPr>
              <w:t>和</w:t>
            </w:r>
            <w:r w:rsidRPr="000E5E75">
              <w:rPr>
                <w:rFonts w:hint="eastAsia"/>
                <w:lang w:eastAsia="zh-CN"/>
              </w:rPr>
              <w:t>开展的</w:t>
            </w:r>
            <w:r w:rsidRPr="000E5E75">
              <w:rPr>
                <w:lang w:eastAsia="zh-CN"/>
              </w:rPr>
              <w:t>活动。</w:t>
            </w:r>
          </w:p>
        </w:tc>
      </w:tr>
    </w:tbl>
    <w:p w14:paraId="3FE97514" w14:textId="29230CF5" w:rsidR="0060357A" w:rsidRPr="0035651A" w:rsidRDefault="00503BC8" w:rsidP="002C5F0A">
      <w:pPr>
        <w:pStyle w:val="Heading2"/>
        <w:rPr>
          <w:lang w:eastAsia="zh-CN"/>
        </w:rPr>
      </w:pPr>
      <w:r>
        <w:rPr>
          <w:rFonts w:hint="eastAsia"/>
          <w:lang w:eastAsia="zh-CN"/>
        </w:rPr>
        <w:lastRenderedPageBreak/>
        <w:t>6.6</w:t>
      </w:r>
      <w:r>
        <w:rPr>
          <w:lang w:eastAsia="zh-CN"/>
        </w:rPr>
        <w:tab/>
      </w:r>
      <w:r w:rsidR="0060357A" w:rsidRPr="0035651A">
        <w:rPr>
          <w:lang w:eastAsia="zh-CN"/>
        </w:rPr>
        <w:t>能力建设举措组（</w:t>
      </w:r>
      <w:r w:rsidR="0060357A" w:rsidRPr="0035651A">
        <w:rPr>
          <w:lang w:eastAsia="zh-CN"/>
        </w:rPr>
        <w:t>GCBI</w:t>
      </w:r>
      <w:r w:rsidR="0060357A" w:rsidRPr="0035651A">
        <w:rPr>
          <w:lang w:eastAsia="zh-CN"/>
        </w:rPr>
        <w:t>）主席的报告</w:t>
      </w:r>
    </w:p>
    <w:p w14:paraId="7A3D462C" w14:textId="291A7359" w:rsidR="0060357A" w:rsidRPr="00182476" w:rsidRDefault="00182476" w:rsidP="002C5F0A">
      <w:pPr>
        <w:pStyle w:val="Headingb"/>
        <w:rPr>
          <w:rFonts w:ascii="Calibri" w:eastAsia="SimSun" w:hAnsi="Calibri" w:cs="Calibri"/>
          <w:bCs/>
          <w:szCs w:val="24"/>
          <w:lang w:eastAsia="zh-CN"/>
        </w:rPr>
      </w:pPr>
      <w:hyperlink r:id="rId61">
        <w:r w:rsidRPr="00182476">
          <w:rPr>
            <w:rStyle w:val="Hyperlink"/>
            <w:rFonts w:ascii="Calibri" w:eastAsia="SimSun" w:hAnsi="Calibri" w:cs="Calibri"/>
            <w:bCs/>
            <w:szCs w:val="24"/>
            <w:lang w:eastAsia="zh-CN"/>
          </w:rPr>
          <w:t>11</w:t>
        </w:r>
      </w:hyperlink>
      <w:r w:rsidR="0060357A" w:rsidRPr="00182476">
        <w:rPr>
          <w:rFonts w:ascii="Calibri" w:eastAsia="SimSun" w:hAnsi="Calibri" w:cs="Calibri"/>
          <w:bCs/>
          <w:szCs w:val="24"/>
          <w:lang w:eastAsia="zh-CN"/>
        </w:rPr>
        <w:t>号文件</w:t>
      </w:r>
      <w:hyperlink r:id="rId62"/>
      <w:r w:rsidR="0060357A" w:rsidRPr="00182476">
        <w:rPr>
          <w:rFonts w:ascii="Calibri" w:eastAsia="SimSun" w:hAnsi="Calibri" w:cs="Calibri"/>
          <w:bCs/>
          <w:szCs w:val="24"/>
          <w:lang w:eastAsia="zh-CN"/>
        </w:rPr>
        <w:t>（</w:t>
      </w:r>
      <w:r w:rsidR="0060357A" w:rsidRPr="00182476">
        <w:rPr>
          <w:rFonts w:ascii="Calibri" w:eastAsia="SimSun" w:hAnsi="Calibri" w:cs="Calibri"/>
          <w:bCs/>
          <w:szCs w:val="24"/>
          <w:lang w:eastAsia="zh-CN"/>
        </w:rPr>
        <w:t>GCBI</w:t>
      </w:r>
      <w:r w:rsidR="0060357A" w:rsidRPr="00182476">
        <w:rPr>
          <w:rFonts w:ascii="Calibri" w:eastAsia="SimSun" w:hAnsi="Calibri" w:cs="Calibri"/>
          <w:bCs/>
          <w:szCs w:val="24"/>
          <w:lang w:eastAsia="zh-CN"/>
        </w:rPr>
        <w:t>主席）</w:t>
      </w:r>
      <w:r w:rsidRPr="00182476">
        <w:rPr>
          <w:rFonts w:ascii="Calibri" w:eastAsia="SimSun" w:hAnsi="Calibri" w:cs="Calibri"/>
          <w:bCs/>
          <w:lang w:eastAsia="zh-CN"/>
        </w:rPr>
        <w:t>–</w:t>
      </w:r>
      <w:r w:rsidRPr="00182476">
        <w:rPr>
          <w:rFonts w:ascii="Calibri" w:eastAsia="SimSun" w:hAnsi="Calibri" w:cs="Calibri"/>
          <w:lang w:eastAsia="zh-CN"/>
        </w:rPr>
        <w:t xml:space="preserve"> </w:t>
      </w:r>
      <w:r w:rsidR="0060357A" w:rsidRPr="00182476">
        <w:rPr>
          <w:rFonts w:ascii="Calibri" w:eastAsia="SimSun" w:hAnsi="Calibri" w:cs="Calibri"/>
          <w:bCs/>
          <w:szCs w:val="24"/>
          <w:lang w:eastAsia="zh-CN"/>
        </w:rPr>
        <w:t>能力建设举措组（</w:t>
      </w:r>
      <w:r w:rsidR="0060357A" w:rsidRPr="00182476">
        <w:rPr>
          <w:rFonts w:ascii="Calibri" w:eastAsia="SimSun" w:hAnsi="Calibri" w:cs="Calibri"/>
          <w:bCs/>
          <w:szCs w:val="24"/>
          <w:lang w:eastAsia="zh-CN"/>
        </w:rPr>
        <w:t>GCBI</w:t>
      </w:r>
      <w:r w:rsidR="0060357A" w:rsidRPr="00182476">
        <w:rPr>
          <w:rFonts w:ascii="Calibri" w:eastAsia="SimSun" w:hAnsi="Calibri" w:cs="Calibri"/>
          <w:bCs/>
          <w:szCs w:val="24"/>
          <w:lang w:eastAsia="zh-CN"/>
        </w:rPr>
        <w:t>）向</w:t>
      </w:r>
      <w:r w:rsidR="0060357A" w:rsidRPr="00182476">
        <w:rPr>
          <w:rFonts w:ascii="Calibri" w:eastAsia="SimSun" w:hAnsi="Calibri" w:cs="Calibri"/>
          <w:bCs/>
          <w:szCs w:val="24"/>
          <w:lang w:eastAsia="zh-CN"/>
        </w:rPr>
        <w:t>TDAG</w:t>
      </w:r>
      <w:r w:rsidR="0060357A" w:rsidRPr="00182476">
        <w:rPr>
          <w:rFonts w:ascii="Calibri" w:eastAsia="SimSun" w:hAnsi="Calibri" w:cs="Calibri"/>
          <w:bCs/>
          <w:szCs w:val="24"/>
          <w:lang w:eastAsia="zh-CN"/>
        </w:rPr>
        <w:t>提交的工作报告</w:t>
      </w:r>
    </w:p>
    <w:p w14:paraId="1BB9F1E2" w14:textId="77777777" w:rsidR="0060357A" w:rsidRPr="000A31AE" w:rsidRDefault="0060357A" w:rsidP="007655FF">
      <w:pPr>
        <w:spacing w:after="120"/>
        <w:ind w:firstLineChars="200" w:firstLine="480"/>
        <w:rPr>
          <w:lang w:eastAsia="zh-CN"/>
        </w:rPr>
      </w:pPr>
      <w:r w:rsidRPr="000A31AE">
        <w:rPr>
          <w:lang w:eastAsia="zh-CN"/>
        </w:rPr>
        <w:t>GCBI</w:t>
      </w:r>
      <w:r w:rsidRPr="000A31AE">
        <w:rPr>
          <w:lang w:eastAsia="zh-CN"/>
        </w:rPr>
        <w:t>主席介绍了该组的报告并强调了过去一年开展的主要活动。该组是根据</w:t>
      </w:r>
      <w:r w:rsidRPr="000A31AE">
        <w:rPr>
          <w:lang w:eastAsia="zh-CN"/>
        </w:rPr>
        <w:t>2010</w:t>
      </w:r>
      <w:r w:rsidRPr="000A31AE">
        <w:rPr>
          <w:lang w:eastAsia="zh-CN"/>
        </w:rPr>
        <w:t>年世界电信发展大会（</w:t>
      </w:r>
      <w:r w:rsidRPr="000A31AE">
        <w:rPr>
          <w:lang w:eastAsia="zh-CN"/>
        </w:rPr>
        <w:t>WTDC-10</w:t>
      </w:r>
      <w:r w:rsidRPr="000A31AE">
        <w:rPr>
          <w:lang w:eastAsia="zh-CN"/>
        </w:rPr>
        <w:t>）通过并经</w:t>
      </w:r>
      <w:r w:rsidRPr="000A31AE">
        <w:rPr>
          <w:lang w:eastAsia="zh-CN"/>
        </w:rPr>
        <w:t>WTDC-22</w:t>
      </w:r>
      <w:r w:rsidRPr="000A31AE">
        <w:rPr>
          <w:lang w:eastAsia="zh-CN"/>
        </w:rPr>
        <w:t>修订的第</w:t>
      </w:r>
      <w:r w:rsidRPr="000A31AE">
        <w:rPr>
          <w:lang w:eastAsia="zh-CN"/>
        </w:rPr>
        <w:t>40</w:t>
      </w:r>
      <w:r w:rsidRPr="000A31AE">
        <w:rPr>
          <w:lang w:eastAsia="zh-CN"/>
        </w:rPr>
        <w:t>号决议成立的，其职责是就能力建设相关事</w:t>
      </w:r>
      <w:r w:rsidRPr="000A31AE">
        <w:rPr>
          <w:rFonts w:hint="eastAsia"/>
          <w:lang w:eastAsia="zh-CN"/>
        </w:rPr>
        <w:t>宜，</w:t>
      </w:r>
      <w:r w:rsidRPr="000A31AE">
        <w:rPr>
          <w:lang w:eastAsia="zh-CN"/>
        </w:rPr>
        <w:t>向电信发展局主任提出建议。在这一年中，</w:t>
      </w:r>
      <w:r w:rsidRPr="000A31AE">
        <w:rPr>
          <w:lang w:eastAsia="zh-CN"/>
        </w:rPr>
        <w:t>GCBI</w:t>
      </w:r>
      <w:r w:rsidRPr="000A31AE">
        <w:rPr>
          <w:lang w:eastAsia="zh-CN"/>
        </w:rPr>
        <w:t>成员积极参与了国际电联数字技能工具包的审查进程并与之进行磋商，就其结构和内容提</w:t>
      </w:r>
      <w:r w:rsidRPr="000A31AE">
        <w:rPr>
          <w:rFonts w:hint="eastAsia"/>
          <w:lang w:eastAsia="zh-CN"/>
        </w:rPr>
        <w:t>出</w:t>
      </w:r>
      <w:r w:rsidRPr="000A31AE">
        <w:rPr>
          <w:lang w:eastAsia="zh-CN"/>
        </w:rPr>
        <w:t>了宝贵输入意见。该组还为电信发展局培训需求评估（</w:t>
      </w:r>
      <w:r w:rsidRPr="000A31AE">
        <w:rPr>
          <w:lang w:eastAsia="zh-CN"/>
        </w:rPr>
        <w:t>TNA</w:t>
      </w:r>
      <w:r w:rsidRPr="000A31AE">
        <w:rPr>
          <w:lang w:eastAsia="zh-CN"/>
        </w:rPr>
        <w:t>）问卷调查表做出了贡献，提供了旨在确定成员国能力发展优先事项的反馈意见。此外，成员们还进行了案头研究，以汇</w:t>
      </w:r>
      <w:r w:rsidRPr="000A31AE">
        <w:rPr>
          <w:rFonts w:hint="eastAsia"/>
          <w:lang w:eastAsia="zh-CN"/>
        </w:rPr>
        <w:t>总</w:t>
      </w:r>
      <w:r w:rsidRPr="000A31AE">
        <w:rPr>
          <w:lang w:eastAsia="zh-CN"/>
        </w:rPr>
        <w:t>各自区域国家数字技能战略的信息。在</w:t>
      </w:r>
      <w:r w:rsidRPr="000A31AE">
        <w:rPr>
          <w:lang w:eastAsia="zh-CN"/>
        </w:rPr>
        <w:t>2025</w:t>
      </w:r>
      <w:r w:rsidRPr="000A31AE">
        <w:rPr>
          <w:lang w:eastAsia="zh-CN"/>
        </w:rPr>
        <w:t>年</w:t>
      </w:r>
      <w:r w:rsidRPr="000A31AE">
        <w:rPr>
          <w:lang w:eastAsia="zh-CN"/>
        </w:rPr>
        <w:t>4</w:t>
      </w:r>
      <w:r w:rsidRPr="000A31AE">
        <w:rPr>
          <w:lang w:eastAsia="zh-CN"/>
        </w:rPr>
        <w:t>月举</w:t>
      </w:r>
      <w:r w:rsidRPr="000A31AE">
        <w:rPr>
          <w:rFonts w:hint="eastAsia"/>
          <w:lang w:eastAsia="zh-CN"/>
        </w:rPr>
        <w:t>办</w:t>
      </w:r>
      <w:r w:rsidRPr="000A31AE">
        <w:rPr>
          <w:lang w:eastAsia="zh-CN"/>
        </w:rPr>
        <w:t>的上年度会议</w:t>
      </w:r>
      <w:r w:rsidRPr="000A31AE">
        <w:rPr>
          <w:rFonts w:hint="eastAsia"/>
          <w:lang w:eastAsia="zh-CN"/>
        </w:rPr>
        <w:t>期间</w:t>
      </w:r>
      <w:r w:rsidRPr="000A31AE">
        <w:rPr>
          <w:lang w:eastAsia="zh-CN"/>
        </w:rPr>
        <w:t>，工作组审查了这些活动的成果，并分享了</w:t>
      </w:r>
      <w:r w:rsidRPr="000A31AE">
        <w:rPr>
          <w:rFonts w:hint="eastAsia"/>
          <w:lang w:eastAsia="zh-CN"/>
        </w:rPr>
        <w:t>有</w:t>
      </w:r>
      <w:r w:rsidRPr="000A31AE">
        <w:rPr>
          <w:lang w:eastAsia="zh-CN"/>
        </w:rPr>
        <w:t>关为</w:t>
      </w:r>
      <w:r w:rsidRPr="000A31AE">
        <w:rPr>
          <w:lang w:eastAsia="zh-CN"/>
        </w:rPr>
        <w:t>ITU-D</w:t>
      </w:r>
      <w:r w:rsidRPr="000A31AE">
        <w:rPr>
          <w:lang w:eastAsia="zh-CN"/>
        </w:rPr>
        <w:t>代表开发新培训课程的意见。工作组重申</w:t>
      </w:r>
      <w:r w:rsidRPr="000A31AE">
        <w:rPr>
          <w:rFonts w:hint="eastAsia"/>
          <w:lang w:eastAsia="zh-CN"/>
        </w:rPr>
        <w:t>将</w:t>
      </w:r>
      <w:r w:rsidRPr="000A31AE">
        <w:rPr>
          <w:lang w:eastAsia="zh-CN"/>
        </w:rPr>
        <w:t>大力支持</w:t>
      </w:r>
      <w:r w:rsidRPr="000A31AE">
        <w:rPr>
          <w:lang w:eastAsia="zh-CN"/>
        </w:rPr>
        <w:t>BDT</w:t>
      </w:r>
      <w:r w:rsidRPr="000A31AE">
        <w:rPr>
          <w:lang w:eastAsia="zh-CN"/>
        </w:rPr>
        <w:t>领导的能力开发工作。</w:t>
      </w:r>
      <w:r w:rsidRPr="000A31AE">
        <w:rPr>
          <w:lang w:eastAsia="zh-CN"/>
        </w:rPr>
        <w:t>TDAG</w:t>
      </w:r>
      <w:r w:rsidRPr="000A31AE">
        <w:rPr>
          <w:lang w:eastAsia="zh-CN"/>
        </w:rPr>
        <w:t>成员对主席的领导和工作组的工作表示赞赏。成员国强调了电信发展局能力开发活动的重要性，并对国际电联学院的工作表示赞赏。他们欢迎为代表</w:t>
      </w:r>
      <w:r w:rsidRPr="000A31AE">
        <w:rPr>
          <w:rFonts w:hint="eastAsia"/>
          <w:lang w:eastAsia="zh-CN"/>
        </w:rPr>
        <w:t>们提供</w:t>
      </w:r>
      <w:r w:rsidRPr="000A31AE">
        <w:rPr>
          <w:lang w:eastAsia="zh-CN"/>
        </w:rPr>
        <w:t>能力建设举措</w:t>
      </w:r>
      <w:r w:rsidRPr="000A31AE">
        <w:rPr>
          <w:rFonts w:hint="eastAsia"/>
          <w:lang w:eastAsia="zh-CN"/>
        </w:rPr>
        <w:t>，</w:t>
      </w:r>
      <w:r w:rsidRPr="000A31AE">
        <w:rPr>
          <w:lang w:eastAsia="zh-CN"/>
        </w:rPr>
        <w:t>以</w:t>
      </w:r>
      <w:r w:rsidRPr="000A31AE">
        <w:rPr>
          <w:rFonts w:hint="eastAsia"/>
          <w:lang w:eastAsia="zh-CN"/>
        </w:rPr>
        <w:t>便让他们能够</w:t>
      </w:r>
      <w:r w:rsidRPr="000A31AE">
        <w:rPr>
          <w:lang w:eastAsia="zh-CN"/>
        </w:rPr>
        <w:t>了解</w:t>
      </w:r>
      <w:r w:rsidRPr="000A31AE">
        <w:rPr>
          <w:rFonts w:hint="eastAsia"/>
          <w:lang w:eastAsia="zh-CN"/>
        </w:rPr>
        <w:t>并</w:t>
      </w:r>
      <w:r w:rsidRPr="000A31AE">
        <w:rPr>
          <w:lang w:eastAsia="zh-CN"/>
        </w:rPr>
        <w:t>参与</w:t>
      </w:r>
      <w:r w:rsidRPr="000A31AE">
        <w:rPr>
          <w:lang w:eastAsia="zh-CN"/>
        </w:rPr>
        <w:t>ITU-D</w:t>
      </w:r>
      <w:r w:rsidRPr="000A31AE">
        <w:rPr>
          <w:rFonts w:hint="eastAsia"/>
          <w:lang w:eastAsia="zh-CN"/>
        </w:rPr>
        <w:t>一般</w:t>
      </w:r>
      <w:r w:rsidRPr="000A31AE">
        <w:rPr>
          <w:lang w:eastAsia="zh-CN"/>
        </w:rPr>
        <w:t>和重大活动（如</w:t>
      </w:r>
      <w:r w:rsidRPr="000A31AE">
        <w:rPr>
          <w:lang w:eastAsia="zh-CN"/>
        </w:rPr>
        <w:t>WTDC-25</w:t>
      </w:r>
      <w:r w:rsidRPr="000A31AE">
        <w:rPr>
          <w:lang w:eastAsia="zh-CN"/>
        </w:rPr>
        <w:t>）。其他建议包括探索</w:t>
      </w:r>
      <w:r w:rsidRPr="000A31AE">
        <w:rPr>
          <w:lang w:eastAsia="zh-CN"/>
        </w:rPr>
        <w:t>GCBI</w:t>
      </w:r>
      <w:r w:rsidRPr="000A31AE">
        <w:rPr>
          <w:rFonts w:hint="eastAsia"/>
          <w:lang w:eastAsia="zh-CN"/>
        </w:rPr>
        <w:t>与</w:t>
      </w:r>
      <w:r w:rsidRPr="000A31AE">
        <w:rPr>
          <w:lang w:eastAsia="zh-CN"/>
        </w:rPr>
        <w:t>第</w:t>
      </w:r>
      <w:r w:rsidRPr="000A31AE">
        <w:rPr>
          <w:lang w:eastAsia="zh-CN"/>
        </w:rPr>
        <w:t>2</w:t>
      </w:r>
      <w:r w:rsidRPr="000A31AE">
        <w:rPr>
          <w:lang w:eastAsia="zh-CN"/>
        </w:rPr>
        <w:t>研究组</w:t>
      </w:r>
      <w:r w:rsidRPr="000A31AE">
        <w:rPr>
          <w:rFonts w:hint="eastAsia"/>
          <w:lang w:eastAsia="zh-CN"/>
        </w:rPr>
        <w:t>，</w:t>
      </w:r>
      <w:r w:rsidRPr="000A31AE">
        <w:rPr>
          <w:lang w:eastAsia="zh-CN"/>
        </w:rPr>
        <w:t>特别是</w:t>
      </w:r>
      <w:r w:rsidRPr="000A31AE">
        <w:rPr>
          <w:rFonts w:hint="eastAsia"/>
          <w:lang w:eastAsia="zh-CN"/>
        </w:rPr>
        <w:t>与</w:t>
      </w:r>
      <w:r w:rsidRPr="000A31AE">
        <w:rPr>
          <w:lang w:eastAsia="zh-CN"/>
        </w:rPr>
        <w:t>侧重于数字技能的第</w:t>
      </w:r>
      <w:r w:rsidRPr="000A31AE">
        <w:rPr>
          <w:lang w:eastAsia="zh-CN"/>
        </w:rPr>
        <w:t>5/2</w:t>
      </w:r>
      <w:r w:rsidRPr="000A31AE">
        <w:rPr>
          <w:lang w:eastAsia="zh-CN"/>
        </w:rPr>
        <w:t>号课题</w:t>
      </w:r>
      <w:r w:rsidRPr="000A31AE">
        <w:rPr>
          <w:rFonts w:hint="eastAsia"/>
          <w:lang w:eastAsia="zh-CN"/>
        </w:rPr>
        <w:t>，形成合力</w:t>
      </w:r>
      <w:r w:rsidRPr="000A31AE">
        <w:rPr>
          <w:lang w:eastAsia="zh-CN"/>
        </w:rPr>
        <w:t>和</w:t>
      </w:r>
      <w:r w:rsidRPr="000A31AE">
        <w:rPr>
          <w:rFonts w:hint="eastAsia"/>
          <w:lang w:eastAsia="zh-CN"/>
        </w:rPr>
        <w:t>开展</w:t>
      </w:r>
      <w:r w:rsidRPr="000A31AE">
        <w:rPr>
          <w:lang w:eastAsia="zh-CN"/>
        </w:rPr>
        <w:t>协作机会。秘书处欢迎这些建议并</w:t>
      </w:r>
      <w:r w:rsidRPr="000A31AE">
        <w:rPr>
          <w:rFonts w:hint="eastAsia"/>
          <w:lang w:eastAsia="zh-CN"/>
        </w:rPr>
        <w:t>将</w:t>
      </w:r>
      <w:r w:rsidRPr="000A31AE">
        <w:rPr>
          <w:lang w:eastAsia="zh-CN"/>
        </w:rPr>
        <w:t>与</w:t>
      </w:r>
      <w:r w:rsidRPr="000A31AE">
        <w:rPr>
          <w:lang w:eastAsia="zh-CN"/>
        </w:rPr>
        <w:t>GCBI</w:t>
      </w:r>
      <w:r w:rsidRPr="000A31AE">
        <w:rPr>
          <w:lang w:eastAsia="zh-CN"/>
        </w:rPr>
        <w:t>、</w:t>
      </w:r>
      <w:r w:rsidRPr="000A31AE">
        <w:rPr>
          <w:lang w:eastAsia="zh-CN"/>
        </w:rPr>
        <w:t>ITU-D</w:t>
      </w:r>
      <w:r w:rsidRPr="000A31AE">
        <w:rPr>
          <w:lang w:eastAsia="zh-CN"/>
        </w:rPr>
        <w:t>研究组、</w:t>
      </w:r>
      <w:r w:rsidRPr="000A31AE">
        <w:rPr>
          <w:lang w:eastAsia="zh-CN"/>
        </w:rPr>
        <w:t>RTO</w:t>
      </w:r>
      <w:r w:rsidRPr="000A31AE">
        <w:rPr>
          <w:lang w:eastAsia="zh-CN"/>
        </w:rPr>
        <w:t>和国际电联区域代表处协调</w:t>
      </w:r>
      <w:r w:rsidRPr="000A31AE">
        <w:rPr>
          <w:rFonts w:hint="eastAsia"/>
          <w:lang w:eastAsia="zh-CN"/>
        </w:rPr>
        <w:t>，对这些建议加</w:t>
      </w:r>
      <w:r w:rsidRPr="000A31AE">
        <w:rPr>
          <w:lang w:eastAsia="zh-CN"/>
        </w:rPr>
        <w:t>以考虑。</w:t>
      </w:r>
    </w:p>
    <w:tbl>
      <w:tblPr>
        <w:tblStyle w:val="TableGrid"/>
        <w:tblW w:w="0" w:type="auto"/>
        <w:tblLook w:val="04A0" w:firstRow="1" w:lastRow="0" w:firstColumn="1" w:lastColumn="0" w:noHBand="0" w:noVBand="1"/>
      </w:tblPr>
      <w:tblGrid>
        <w:gridCol w:w="9629"/>
      </w:tblGrid>
      <w:tr w:rsidR="0060357A" w:rsidRPr="00106169" w14:paraId="42BAC031" w14:textId="77777777" w:rsidTr="00C02341">
        <w:tc>
          <w:tcPr>
            <w:tcW w:w="9629" w:type="dxa"/>
          </w:tcPr>
          <w:p w14:paraId="47813428" w14:textId="77777777" w:rsidR="0060357A" w:rsidRPr="007655FF" w:rsidRDefault="0060357A" w:rsidP="007A4B60">
            <w:pPr>
              <w:spacing w:after="120"/>
              <w:ind w:firstLineChars="200" w:firstLine="480"/>
              <w:rPr>
                <w:lang w:eastAsia="zh-CN"/>
              </w:rPr>
            </w:pPr>
            <w:r w:rsidRPr="007655FF">
              <w:rPr>
                <w:lang w:eastAsia="zh-CN"/>
              </w:rPr>
              <w:t>TDAG</w:t>
            </w:r>
            <w:r w:rsidRPr="007655FF">
              <w:rPr>
                <w:lang w:eastAsia="zh-CN"/>
              </w:rPr>
              <w:t>赞赏地将</w:t>
            </w:r>
            <w:r w:rsidRPr="007655FF">
              <w:rPr>
                <w:rFonts w:hint="eastAsia"/>
                <w:lang w:eastAsia="zh-CN"/>
              </w:rPr>
              <w:t>此</w:t>
            </w:r>
            <w:r w:rsidRPr="007655FF">
              <w:rPr>
                <w:lang w:eastAsia="zh-CN"/>
              </w:rPr>
              <w:t>文稿记录在案。</w:t>
            </w:r>
          </w:p>
        </w:tc>
      </w:tr>
    </w:tbl>
    <w:p w14:paraId="116BF397" w14:textId="758AA7AF" w:rsidR="0060357A" w:rsidRPr="0035651A" w:rsidRDefault="00503BC8" w:rsidP="002C5F0A">
      <w:pPr>
        <w:pStyle w:val="Heading1"/>
        <w:rPr>
          <w:lang w:eastAsia="zh-CN"/>
        </w:rPr>
      </w:pPr>
      <w:r>
        <w:rPr>
          <w:rFonts w:hint="eastAsia"/>
          <w:lang w:eastAsia="zh-CN"/>
        </w:rPr>
        <w:t>7</w:t>
      </w:r>
      <w:r>
        <w:rPr>
          <w:lang w:eastAsia="zh-CN"/>
        </w:rPr>
        <w:tab/>
      </w:r>
      <w:r w:rsidR="0060357A" w:rsidRPr="0035651A">
        <w:rPr>
          <w:lang w:eastAsia="zh-CN"/>
        </w:rPr>
        <w:t>WTDC-25</w:t>
      </w:r>
      <w:r w:rsidR="0060357A" w:rsidRPr="0035651A">
        <w:rPr>
          <w:lang w:eastAsia="zh-CN"/>
        </w:rPr>
        <w:t>的筹备工作</w:t>
      </w:r>
    </w:p>
    <w:p w14:paraId="756CAEE2" w14:textId="38842DE7" w:rsidR="0060357A" w:rsidRPr="0035651A" w:rsidRDefault="00503BC8" w:rsidP="002C5F0A">
      <w:pPr>
        <w:pStyle w:val="Heading2"/>
        <w:rPr>
          <w:lang w:eastAsia="zh-CN"/>
        </w:rPr>
      </w:pPr>
      <w:r>
        <w:rPr>
          <w:rFonts w:hint="eastAsia"/>
          <w:lang w:eastAsia="zh-CN"/>
        </w:rPr>
        <w:t>7.1</w:t>
      </w:r>
      <w:r>
        <w:rPr>
          <w:lang w:eastAsia="zh-CN"/>
        </w:rPr>
        <w:tab/>
      </w:r>
      <w:r w:rsidR="0060357A" w:rsidRPr="0035651A">
        <w:rPr>
          <w:lang w:eastAsia="zh-CN"/>
        </w:rPr>
        <w:t>WTDC-25</w:t>
      </w:r>
      <w:r w:rsidR="0060357A" w:rsidRPr="0035651A">
        <w:rPr>
          <w:lang w:eastAsia="zh-CN"/>
        </w:rPr>
        <w:t>筹备工作的最新情况</w:t>
      </w:r>
    </w:p>
    <w:p w14:paraId="657E1BCB" w14:textId="4EC5DFBA" w:rsidR="0060357A" w:rsidRPr="007655FF" w:rsidRDefault="007655FF" w:rsidP="007655FF">
      <w:pPr>
        <w:pStyle w:val="Headingb"/>
        <w:rPr>
          <w:rFonts w:ascii="Calibri" w:eastAsia="SimSun" w:hAnsi="Calibri" w:cs="Calibri"/>
          <w:bCs/>
          <w:lang w:eastAsia="zh-CN"/>
        </w:rPr>
      </w:pPr>
      <w:hyperlink r:id="rId63" w:history="1">
        <w:r w:rsidRPr="007655FF">
          <w:rPr>
            <w:rStyle w:val="Hyperlink"/>
            <w:rFonts w:ascii="Calibri" w:eastAsia="SimSun" w:hAnsi="Calibri" w:cs="Calibri"/>
            <w:bCs/>
            <w:szCs w:val="24"/>
            <w:lang w:eastAsia="zh-CN"/>
          </w:rPr>
          <w:t>12(Rev.3)</w:t>
        </w:r>
      </w:hyperlink>
      <w:r w:rsidR="0060357A" w:rsidRPr="007655FF">
        <w:rPr>
          <w:rFonts w:ascii="Calibri" w:eastAsia="SimSun" w:hAnsi="Calibri" w:cs="Calibri"/>
          <w:bCs/>
          <w:szCs w:val="24"/>
          <w:lang w:eastAsia="zh-CN"/>
        </w:rPr>
        <w:t>号文件</w:t>
      </w:r>
      <w:hyperlink r:id="rId64" w:history="1">
        <w:r w:rsidR="0060357A" w:rsidRPr="007655FF">
          <w:rPr>
            <w:rStyle w:val="Hyperlink"/>
            <w:rFonts w:ascii="Calibri" w:eastAsia="SimSun" w:hAnsi="Calibri" w:cs="Calibri"/>
            <w:bCs/>
            <w:szCs w:val="24"/>
            <w:lang w:eastAsia="zh-CN"/>
          </w:rPr>
          <w:t>（附件</w:t>
        </w:r>
        <w:r w:rsidR="0060357A" w:rsidRPr="007655FF">
          <w:rPr>
            <w:rStyle w:val="Hyperlink"/>
            <w:rFonts w:ascii="Calibri" w:eastAsia="SimSun" w:hAnsi="Calibri" w:cs="Calibri"/>
            <w:bCs/>
            <w:szCs w:val="24"/>
            <w:lang w:eastAsia="zh-CN"/>
          </w:rPr>
          <w:t>1</w:t>
        </w:r>
        <w:r w:rsidR="0060357A" w:rsidRPr="007655FF">
          <w:rPr>
            <w:rStyle w:val="Hyperlink"/>
            <w:rFonts w:ascii="Calibri" w:eastAsia="SimSun" w:hAnsi="Calibri" w:cs="Calibri"/>
            <w:bCs/>
            <w:szCs w:val="24"/>
            <w:lang w:eastAsia="zh-CN"/>
          </w:rPr>
          <w:t>和</w:t>
        </w:r>
        <w:r w:rsidR="0060357A" w:rsidRPr="007655FF">
          <w:rPr>
            <w:rStyle w:val="Hyperlink"/>
            <w:rFonts w:ascii="Calibri" w:eastAsia="SimSun" w:hAnsi="Calibri" w:cs="Calibri"/>
            <w:bCs/>
            <w:szCs w:val="24"/>
            <w:lang w:eastAsia="zh-CN"/>
          </w:rPr>
          <w:t>2</w:t>
        </w:r>
        <w:r w:rsidR="0060357A" w:rsidRPr="007655FF">
          <w:rPr>
            <w:rStyle w:val="Hyperlink"/>
            <w:rFonts w:ascii="Calibri" w:eastAsia="SimSun" w:hAnsi="Calibri" w:cs="Calibri"/>
            <w:bCs/>
            <w:szCs w:val="24"/>
            <w:lang w:eastAsia="zh-CN"/>
          </w:rPr>
          <w:t>）</w:t>
        </w:r>
      </w:hyperlink>
      <w:r w:rsidR="0060357A" w:rsidRPr="007655FF">
        <w:rPr>
          <w:rFonts w:ascii="Calibri" w:eastAsia="SimSun" w:hAnsi="Calibri" w:cs="Calibri"/>
          <w:b w:val="0"/>
          <w:szCs w:val="24"/>
          <w:lang w:eastAsia="zh-CN"/>
        </w:rPr>
        <w:t>（</w:t>
      </w:r>
      <w:r w:rsidR="0060357A" w:rsidRPr="007655FF">
        <w:rPr>
          <w:rFonts w:ascii="Calibri" w:eastAsia="SimSun" w:hAnsi="Calibri" w:cs="Calibri"/>
          <w:bCs/>
          <w:szCs w:val="24"/>
          <w:lang w:eastAsia="zh-CN"/>
        </w:rPr>
        <w:t>电信发展局主任</w:t>
      </w:r>
      <w:r w:rsidR="0060357A" w:rsidRPr="007655FF">
        <w:rPr>
          <w:rFonts w:ascii="Calibri" w:eastAsia="SimSun" w:hAnsi="Calibri" w:cs="Calibri"/>
          <w:bCs/>
          <w:lang w:eastAsia="zh-CN"/>
        </w:rPr>
        <w:t>）</w:t>
      </w:r>
      <w:r w:rsidRPr="007655FF">
        <w:rPr>
          <w:rFonts w:ascii="Calibri" w:eastAsia="SimSun" w:hAnsi="Calibri" w:cs="Calibri"/>
          <w:bCs/>
          <w:lang w:eastAsia="zh-CN"/>
        </w:rPr>
        <w:t>–</w:t>
      </w:r>
      <w:r w:rsidRPr="007655FF">
        <w:rPr>
          <w:rFonts w:ascii="Calibri" w:eastAsia="SimSun" w:hAnsi="Calibri" w:cs="Calibri"/>
          <w:lang w:eastAsia="zh-CN"/>
        </w:rPr>
        <w:t xml:space="preserve"> </w:t>
      </w:r>
      <w:r w:rsidR="0060357A" w:rsidRPr="007655FF">
        <w:rPr>
          <w:rFonts w:ascii="Calibri" w:eastAsia="SimSun" w:hAnsi="Calibri" w:cs="Calibri"/>
          <w:bCs/>
          <w:lang w:eastAsia="zh-CN"/>
        </w:rPr>
        <w:t>世界电信发展大会的筹备工作</w:t>
      </w:r>
    </w:p>
    <w:p w14:paraId="31FD3927" w14:textId="77777777" w:rsidR="0060357A" w:rsidRPr="000A31AE" w:rsidRDefault="0060357A" w:rsidP="000A31AE">
      <w:pPr>
        <w:ind w:firstLineChars="200" w:firstLine="480"/>
        <w:rPr>
          <w:lang w:eastAsia="zh-CN"/>
        </w:rPr>
      </w:pPr>
      <w:r w:rsidRPr="000A31AE">
        <w:rPr>
          <w:rFonts w:hint="eastAsia"/>
          <w:lang w:eastAsia="zh-CN"/>
        </w:rPr>
        <w:t>电信发展局</w:t>
      </w:r>
      <w:r w:rsidRPr="000A31AE">
        <w:rPr>
          <w:lang w:eastAsia="zh-CN"/>
        </w:rPr>
        <w:t>秘书处介绍了概述世界电信发展大会（</w:t>
      </w:r>
      <w:r w:rsidRPr="000A31AE">
        <w:rPr>
          <w:lang w:eastAsia="zh-CN"/>
        </w:rPr>
        <w:t>WTDC-25</w:t>
      </w:r>
      <w:r w:rsidRPr="000A31AE">
        <w:rPr>
          <w:lang w:eastAsia="zh-CN"/>
        </w:rPr>
        <w:t>）筹备工作的</w:t>
      </w:r>
      <w:r w:rsidRPr="000A31AE">
        <w:rPr>
          <w:lang w:eastAsia="zh-CN"/>
        </w:rPr>
        <w:t>12</w:t>
      </w:r>
      <w:r w:rsidRPr="000A31AE">
        <w:rPr>
          <w:rFonts w:hint="eastAsia"/>
          <w:lang w:eastAsia="zh-CN"/>
        </w:rPr>
        <w:t>(</w:t>
      </w:r>
      <w:r w:rsidRPr="000A31AE">
        <w:rPr>
          <w:lang w:eastAsia="zh-CN"/>
        </w:rPr>
        <w:t>Rev.3</w:t>
      </w:r>
      <w:r w:rsidRPr="000A31AE">
        <w:rPr>
          <w:rFonts w:hint="eastAsia"/>
          <w:lang w:eastAsia="zh-CN"/>
        </w:rPr>
        <w:t>)</w:t>
      </w:r>
      <w:r w:rsidRPr="000A31AE">
        <w:rPr>
          <w:lang w:eastAsia="zh-CN"/>
        </w:rPr>
        <w:t>号文件。</w:t>
      </w:r>
      <w:r w:rsidRPr="000A31AE">
        <w:rPr>
          <w:rFonts w:hint="eastAsia"/>
          <w:lang w:eastAsia="zh-CN"/>
        </w:rPr>
        <w:t>该文件</w:t>
      </w:r>
      <w:r w:rsidRPr="000A31AE">
        <w:rPr>
          <w:lang w:eastAsia="zh-CN"/>
        </w:rPr>
        <w:t>详细介绍了</w:t>
      </w:r>
      <w:r w:rsidRPr="000A31AE">
        <w:rPr>
          <w:rFonts w:hint="eastAsia"/>
          <w:lang w:eastAsia="zh-CN"/>
        </w:rPr>
        <w:t>大会的</w:t>
      </w:r>
      <w:r w:rsidRPr="000A31AE">
        <w:rPr>
          <w:lang w:eastAsia="zh-CN"/>
        </w:rPr>
        <w:t>后勤和组织安排，确认</w:t>
      </w:r>
      <w:r w:rsidRPr="000A31AE">
        <w:rPr>
          <w:lang w:eastAsia="zh-CN"/>
        </w:rPr>
        <w:t>WTDC</w:t>
      </w:r>
      <w:r w:rsidRPr="000A31AE">
        <w:rPr>
          <w:lang w:eastAsia="zh-CN"/>
        </w:rPr>
        <w:t>将于</w:t>
      </w:r>
      <w:r w:rsidRPr="000A31AE">
        <w:rPr>
          <w:lang w:eastAsia="zh-CN"/>
        </w:rPr>
        <w:t>2025</w:t>
      </w:r>
      <w:r w:rsidRPr="000A31AE">
        <w:rPr>
          <w:lang w:eastAsia="zh-CN"/>
        </w:rPr>
        <w:t>年</w:t>
      </w:r>
      <w:r w:rsidRPr="000A31AE">
        <w:rPr>
          <w:lang w:eastAsia="zh-CN"/>
        </w:rPr>
        <w:t>11</w:t>
      </w:r>
      <w:r w:rsidRPr="000A31AE">
        <w:rPr>
          <w:lang w:eastAsia="zh-CN"/>
        </w:rPr>
        <w:t>月</w:t>
      </w:r>
      <w:r w:rsidRPr="000A31AE">
        <w:rPr>
          <w:lang w:eastAsia="zh-CN"/>
        </w:rPr>
        <w:t>17</w:t>
      </w:r>
      <w:r w:rsidRPr="000A31AE">
        <w:rPr>
          <w:lang w:eastAsia="zh-CN"/>
        </w:rPr>
        <w:t>日至</w:t>
      </w:r>
      <w:r w:rsidRPr="000A31AE">
        <w:rPr>
          <w:lang w:eastAsia="zh-CN"/>
        </w:rPr>
        <w:t>28</w:t>
      </w:r>
      <w:r w:rsidRPr="000A31AE">
        <w:rPr>
          <w:lang w:eastAsia="zh-CN"/>
        </w:rPr>
        <w:t>日在阿塞拜疆巴库举行。</w:t>
      </w:r>
      <w:r w:rsidRPr="000A31AE">
        <w:rPr>
          <w:rFonts w:hint="eastAsia"/>
          <w:lang w:eastAsia="zh-CN"/>
        </w:rPr>
        <w:t>文件</w:t>
      </w:r>
      <w:r w:rsidRPr="000A31AE">
        <w:rPr>
          <w:lang w:eastAsia="zh-CN"/>
        </w:rPr>
        <w:t>中包括</w:t>
      </w:r>
      <w:r w:rsidRPr="000A31AE">
        <w:rPr>
          <w:rFonts w:hint="eastAsia"/>
          <w:lang w:eastAsia="zh-CN"/>
        </w:rPr>
        <w:t>有关</w:t>
      </w:r>
      <w:r w:rsidRPr="000A31AE">
        <w:rPr>
          <w:lang w:eastAsia="zh-CN"/>
        </w:rPr>
        <w:t>地点、注册流程、签证便利、住宿和会外活动的概要介绍。</w:t>
      </w:r>
    </w:p>
    <w:p w14:paraId="5A86510D" w14:textId="44A14504" w:rsidR="0060357A" w:rsidRPr="000A31AE" w:rsidRDefault="0060357A" w:rsidP="000A31AE">
      <w:pPr>
        <w:ind w:firstLineChars="200" w:firstLine="480"/>
        <w:rPr>
          <w:lang w:eastAsia="zh-CN"/>
        </w:rPr>
      </w:pPr>
      <w:r w:rsidRPr="000A31AE">
        <w:rPr>
          <w:lang w:eastAsia="zh-CN"/>
        </w:rPr>
        <w:t>此外，</w:t>
      </w:r>
      <w:r w:rsidRPr="000A31AE">
        <w:rPr>
          <w:lang w:eastAsia="zh-CN"/>
        </w:rPr>
        <w:t>BDT</w:t>
      </w:r>
      <w:r w:rsidRPr="000A31AE">
        <w:rPr>
          <w:lang w:eastAsia="zh-CN"/>
        </w:rPr>
        <w:t>秘书处还向</w:t>
      </w:r>
      <w:r w:rsidRPr="000A31AE">
        <w:rPr>
          <w:lang w:eastAsia="zh-CN"/>
        </w:rPr>
        <w:t>TDAG</w:t>
      </w:r>
      <w:r w:rsidRPr="000A31AE">
        <w:rPr>
          <w:lang w:eastAsia="zh-CN"/>
        </w:rPr>
        <w:t>通报了在</w:t>
      </w:r>
      <w:r w:rsidRPr="000A31AE">
        <w:rPr>
          <w:lang w:eastAsia="zh-CN"/>
        </w:rPr>
        <w:t>WTDC-25</w:t>
      </w:r>
      <w:r w:rsidRPr="000A31AE">
        <w:rPr>
          <w:lang w:eastAsia="zh-CN"/>
        </w:rPr>
        <w:t>之前举行两次跨区域会议（</w:t>
      </w:r>
      <w:r w:rsidRPr="000A31AE">
        <w:rPr>
          <w:lang w:eastAsia="zh-CN"/>
        </w:rPr>
        <w:t>IRM</w:t>
      </w:r>
      <w:r w:rsidRPr="000A31AE">
        <w:rPr>
          <w:lang w:eastAsia="zh-CN"/>
        </w:rPr>
        <w:t>）的拟议计划：计划于</w:t>
      </w:r>
      <w:r w:rsidRPr="000A31AE">
        <w:rPr>
          <w:lang w:eastAsia="zh-CN"/>
        </w:rPr>
        <w:t>2025</w:t>
      </w:r>
      <w:r w:rsidRPr="000A31AE">
        <w:rPr>
          <w:lang w:eastAsia="zh-CN"/>
        </w:rPr>
        <w:t>年</w:t>
      </w:r>
      <w:r w:rsidRPr="000A31AE">
        <w:rPr>
          <w:lang w:eastAsia="zh-CN"/>
        </w:rPr>
        <w:t>7</w:t>
      </w:r>
      <w:r w:rsidRPr="000A31AE">
        <w:rPr>
          <w:lang w:eastAsia="zh-CN"/>
        </w:rPr>
        <w:t>月</w:t>
      </w:r>
      <w:r w:rsidRPr="000A31AE">
        <w:rPr>
          <w:lang w:eastAsia="zh-CN"/>
        </w:rPr>
        <w:t>14-15</w:t>
      </w:r>
      <w:r w:rsidRPr="000A31AE">
        <w:rPr>
          <w:lang w:eastAsia="zh-CN"/>
        </w:rPr>
        <w:t>日（虚拟）召开</w:t>
      </w:r>
      <w:r w:rsidRPr="000A31AE">
        <w:rPr>
          <w:lang w:eastAsia="zh-CN"/>
        </w:rPr>
        <w:t>IRM-1</w:t>
      </w:r>
      <w:r w:rsidRPr="000A31AE">
        <w:rPr>
          <w:lang w:eastAsia="zh-CN"/>
        </w:rPr>
        <w:t>和计划于</w:t>
      </w:r>
      <w:r w:rsidRPr="000A31AE">
        <w:rPr>
          <w:lang w:eastAsia="zh-CN"/>
        </w:rPr>
        <w:t>2025</w:t>
      </w:r>
      <w:r w:rsidRPr="000A31AE">
        <w:rPr>
          <w:lang w:eastAsia="zh-CN"/>
        </w:rPr>
        <w:t>年</w:t>
      </w:r>
      <w:r w:rsidRPr="000A31AE">
        <w:rPr>
          <w:lang w:eastAsia="zh-CN"/>
        </w:rPr>
        <w:t>9</w:t>
      </w:r>
      <w:r w:rsidRPr="000A31AE">
        <w:rPr>
          <w:lang w:eastAsia="zh-CN"/>
        </w:rPr>
        <w:t>月</w:t>
      </w:r>
      <w:r w:rsidRPr="000A31AE">
        <w:rPr>
          <w:lang w:eastAsia="zh-CN"/>
        </w:rPr>
        <w:t>29-30</w:t>
      </w:r>
      <w:r w:rsidRPr="000A31AE">
        <w:rPr>
          <w:lang w:eastAsia="zh-CN"/>
        </w:rPr>
        <w:t>日（虚拟）召开</w:t>
      </w:r>
      <w:r w:rsidRPr="000A31AE">
        <w:rPr>
          <w:lang w:eastAsia="zh-CN"/>
        </w:rPr>
        <w:t>IRM-2</w:t>
      </w:r>
      <w:r w:rsidRPr="000A31AE">
        <w:rPr>
          <w:lang w:eastAsia="zh-CN"/>
        </w:rPr>
        <w:t>。</w:t>
      </w:r>
    </w:p>
    <w:p w14:paraId="6DE04F4A" w14:textId="77777777" w:rsidR="0060357A" w:rsidRPr="000A31AE" w:rsidRDefault="0060357A" w:rsidP="000A31AE">
      <w:pPr>
        <w:ind w:firstLineChars="200" w:firstLine="480"/>
        <w:rPr>
          <w:lang w:eastAsia="zh-CN"/>
        </w:rPr>
      </w:pPr>
      <w:r w:rsidRPr="000A31AE">
        <w:rPr>
          <w:lang w:eastAsia="zh-CN"/>
        </w:rPr>
        <w:t>一些代表团在讨论中对筹备工作的</w:t>
      </w:r>
      <w:r w:rsidRPr="000A31AE">
        <w:rPr>
          <w:rFonts w:hint="eastAsia"/>
          <w:lang w:eastAsia="zh-CN"/>
        </w:rPr>
        <w:t>明确性</w:t>
      </w:r>
      <w:r w:rsidRPr="000A31AE">
        <w:rPr>
          <w:lang w:eastAsia="zh-CN"/>
        </w:rPr>
        <w:t>表示赞赏，并要求定期通过官方渠道通报最新情况。</w:t>
      </w:r>
    </w:p>
    <w:p w14:paraId="514EB57B" w14:textId="77777777" w:rsidR="0060357A" w:rsidRPr="000A31AE" w:rsidRDefault="0060357A" w:rsidP="000A31AE">
      <w:pPr>
        <w:ind w:firstLineChars="200" w:firstLine="480"/>
        <w:rPr>
          <w:lang w:eastAsia="zh-CN"/>
        </w:rPr>
      </w:pPr>
      <w:r w:rsidRPr="000A31AE">
        <w:rPr>
          <w:lang w:eastAsia="zh-CN"/>
        </w:rPr>
        <w:t>介绍</w:t>
      </w:r>
      <w:r w:rsidRPr="000A31AE">
        <w:rPr>
          <w:rFonts w:hint="eastAsia"/>
          <w:lang w:eastAsia="zh-CN"/>
        </w:rPr>
        <w:t>结束</w:t>
      </w:r>
      <w:r w:rsidRPr="000A31AE">
        <w:rPr>
          <w:lang w:eastAsia="zh-CN"/>
        </w:rPr>
        <w:t>后，东道国阿塞拜疆</w:t>
      </w:r>
      <w:r w:rsidRPr="000A31AE">
        <w:rPr>
          <w:rFonts w:hint="eastAsia"/>
          <w:lang w:eastAsia="zh-CN"/>
        </w:rPr>
        <w:t>继续发言</w:t>
      </w:r>
      <w:r w:rsidRPr="000A31AE">
        <w:rPr>
          <w:lang w:eastAsia="zh-CN"/>
        </w:rPr>
        <w:t>。阿塞拜疆代表在远程讲话中强调，该国致力于主办一届成功和具有包容性的</w:t>
      </w:r>
      <w:r w:rsidRPr="000A31AE">
        <w:rPr>
          <w:rFonts w:hint="eastAsia"/>
          <w:lang w:eastAsia="zh-CN"/>
        </w:rPr>
        <w:t>大会</w:t>
      </w:r>
      <w:r w:rsidRPr="000A31AE">
        <w:rPr>
          <w:lang w:eastAsia="zh-CN"/>
        </w:rPr>
        <w:t>。他概</w:t>
      </w:r>
      <w:r w:rsidRPr="000A31AE">
        <w:rPr>
          <w:rFonts w:hint="eastAsia"/>
          <w:lang w:eastAsia="zh-CN"/>
        </w:rPr>
        <w:t>要阐述</w:t>
      </w:r>
      <w:r w:rsidRPr="000A31AE">
        <w:rPr>
          <w:lang w:eastAsia="zh-CN"/>
        </w:rPr>
        <w:t>了后勤安排，包括通过电子签证平台为签证提供便利、</w:t>
      </w:r>
      <w:r w:rsidRPr="000A31AE">
        <w:rPr>
          <w:rFonts w:hint="eastAsia"/>
          <w:lang w:eastAsia="zh-CN"/>
        </w:rPr>
        <w:t>预留超过</w:t>
      </w:r>
      <w:r w:rsidRPr="000A31AE">
        <w:rPr>
          <w:lang w:eastAsia="zh-CN"/>
        </w:rPr>
        <w:t>11 000</w:t>
      </w:r>
      <w:r w:rsidRPr="000A31AE">
        <w:rPr>
          <w:lang w:eastAsia="zh-CN"/>
        </w:rPr>
        <w:t>间</w:t>
      </w:r>
      <w:r w:rsidRPr="000A31AE">
        <w:rPr>
          <w:rFonts w:hint="eastAsia"/>
          <w:lang w:eastAsia="zh-CN"/>
        </w:rPr>
        <w:t>酒店</w:t>
      </w:r>
      <w:r w:rsidRPr="000A31AE">
        <w:rPr>
          <w:lang w:eastAsia="zh-CN"/>
        </w:rPr>
        <w:t>客房、</w:t>
      </w:r>
      <w:r w:rsidRPr="000A31AE">
        <w:rPr>
          <w:rFonts w:hint="eastAsia"/>
          <w:lang w:eastAsia="zh-CN"/>
        </w:rPr>
        <w:t>提供</w:t>
      </w:r>
      <w:r w:rsidRPr="000A31AE">
        <w:rPr>
          <w:lang w:eastAsia="zh-CN"/>
        </w:rPr>
        <w:t>机场班车服务以及无缝</w:t>
      </w:r>
      <w:r w:rsidRPr="000A31AE">
        <w:rPr>
          <w:rFonts w:hint="eastAsia"/>
          <w:lang w:eastAsia="zh-CN"/>
        </w:rPr>
        <w:t>的</w:t>
      </w:r>
      <w:r w:rsidRPr="000A31AE">
        <w:rPr>
          <w:lang w:eastAsia="zh-CN"/>
        </w:rPr>
        <w:t>公共交通。会议注意到，折扣住宿和其他服务将通过</w:t>
      </w:r>
      <w:r w:rsidRPr="000A31AE">
        <w:rPr>
          <w:lang w:eastAsia="zh-CN"/>
        </w:rPr>
        <w:t>WTDC</w:t>
      </w:r>
      <w:r w:rsidRPr="000A31AE">
        <w:rPr>
          <w:lang w:eastAsia="zh-CN"/>
        </w:rPr>
        <w:t>专门网站提供。</w:t>
      </w:r>
    </w:p>
    <w:p w14:paraId="5395033A" w14:textId="77777777" w:rsidR="0060357A" w:rsidRPr="000A31AE" w:rsidRDefault="0060357A" w:rsidP="005E2C8E">
      <w:pPr>
        <w:spacing w:after="120"/>
        <w:ind w:firstLineChars="200" w:firstLine="480"/>
        <w:rPr>
          <w:lang w:eastAsia="zh-CN"/>
        </w:rPr>
      </w:pPr>
      <w:r w:rsidRPr="000A31AE">
        <w:rPr>
          <w:rFonts w:hint="eastAsia"/>
          <w:lang w:eastAsia="zh-CN"/>
        </w:rPr>
        <w:t>发言</w:t>
      </w:r>
      <w:r w:rsidRPr="000A31AE">
        <w:rPr>
          <w:lang w:eastAsia="zh-CN"/>
        </w:rPr>
        <w:t>结束时，阿塞拜疆分享</w:t>
      </w:r>
      <w:r w:rsidRPr="000A31AE">
        <w:rPr>
          <w:rFonts w:hint="eastAsia"/>
          <w:lang w:eastAsia="zh-CN"/>
        </w:rPr>
        <w:t>的</w:t>
      </w:r>
      <w:r w:rsidRPr="000A31AE">
        <w:rPr>
          <w:lang w:eastAsia="zh-CN"/>
        </w:rPr>
        <w:t>一段宣传视频展示了巴库市</w:t>
      </w:r>
      <w:r w:rsidRPr="000A31AE">
        <w:rPr>
          <w:rFonts w:hint="eastAsia"/>
          <w:lang w:eastAsia="zh-CN"/>
        </w:rPr>
        <w:t>的</w:t>
      </w:r>
      <w:r w:rsidRPr="000A31AE">
        <w:rPr>
          <w:lang w:eastAsia="zh-CN"/>
        </w:rPr>
        <w:t>热情好客、文化、基础设施以及</w:t>
      </w:r>
      <w:r w:rsidRPr="000A31AE">
        <w:rPr>
          <w:rFonts w:hint="eastAsia"/>
          <w:lang w:eastAsia="zh-CN"/>
        </w:rPr>
        <w:t>为</w:t>
      </w:r>
      <w:r w:rsidRPr="000A31AE">
        <w:rPr>
          <w:lang w:eastAsia="zh-CN"/>
        </w:rPr>
        <w:t>欢迎代表</w:t>
      </w:r>
      <w:r w:rsidRPr="000A31AE">
        <w:rPr>
          <w:rFonts w:hint="eastAsia"/>
          <w:lang w:eastAsia="zh-CN"/>
        </w:rPr>
        <w:t>所做</w:t>
      </w:r>
      <w:r w:rsidRPr="000A31AE">
        <w:rPr>
          <w:lang w:eastAsia="zh-CN"/>
        </w:rPr>
        <w:t>的准备。该视频受到好评，为讨论营造了积极的基调。各代表团对东道国的筹备工作表示赞赏。</w:t>
      </w:r>
    </w:p>
    <w:tbl>
      <w:tblPr>
        <w:tblStyle w:val="TableGrid"/>
        <w:tblW w:w="0" w:type="auto"/>
        <w:tblLook w:val="04A0" w:firstRow="1" w:lastRow="0" w:firstColumn="1" w:lastColumn="0" w:noHBand="0" w:noVBand="1"/>
      </w:tblPr>
      <w:tblGrid>
        <w:gridCol w:w="9629"/>
      </w:tblGrid>
      <w:tr w:rsidR="0060357A" w:rsidRPr="00106169" w14:paraId="07C03646" w14:textId="77777777" w:rsidTr="00C02341">
        <w:tc>
          <w:tcPr>
            <w:tcW w:w="9629" w:type="dxa"/>
          </w:tcPr>
          <w:p w14:paraId="16A9B638" w14:textId="4A287ABB" w:rsidR="0060357A" w:rsidRPr="005E2C8E" w:rsidRDefault="0060357A" w:rsidP="007A4B60">
            <w:pPr>
              <w:spacing w:after="120"/>
              <w:ind w:firstLineChars="200" w:firstLine="480"/>
              <w:rPr>
                <w:lang w:eastAsia="zh-CN"/>
              </w:rPr>
            </w:pPr>
            <w:r w:rsidRPr="005E2C8E">
              <w:rPr>
                <w:lang w:eastAsia="zh-CN"/>
              </w:rPr>
              <w:lastRenderedPageBreak/>
              <w:t>TDAG</w:t>
            </w:r>
            <w:r w:rsidRPr="005E2C8E">
              <w:rPr>
                <w:lang w:eastAsia="zh-CN"/>
              </w:rPr>
              <w:t>赞赏地将</w:t>
            </w:r>
            <w:r w:rsidRPr="005E2C8E">
              <w:rPr>
                <w:rFonts w:hint="eastAsia"/>
                <w:lang w:eastAsia="zh-CN"/>
              </w:rPr>
              <w:t>此</w:t>
            </w:r>
            <w:r w:rsidRPr="005E2C8E">
              <w:rPr>
                <w:lang w:eastAsia="zh-CN"/>
              </w:rPr>
              <w:t>报告记录在案，并赞同举行两次跨区域会议（</w:t>
            </w:r>
            <w:r w:rsidRPr="005E2C8E">
              <w:rPr>
                <w:lang w:eastAsia="zh-CN"/>
              </w:rPr>
              <w:t>IRM</w:t>
            </w:r>
            <w:r w:rsidRPr="005E2C8E">
              <w:rPr>
                <w:lang w:eastAsia="zh-CN"/>
              </w:rPr>
              <w:t>）：</w:t>
            </w:r>
            <w:r w:rsidRPr="005E2C8E">
              <w:rPr>
                <w:lang w:eastAsia="zh-CN"/>
              </w:rPr>
              <w:t>IRM-1</w:t>
            </w:r>
            <w:r w:rsidRPr="005E2C8E">
              <w:rPr>
                <w:lang w:eastAsia="zh-CN"/>
              </w:rPr>
              <w:t>（虚拟）计划于</w:t>
            </w:r>
            <w:r w:rsidRPr="005E2C8E">
              <w:rPr>
                <w:lang w:eastAsia="zh-CN"/>
              </w:rPr>
              <w:t>2025</w:t>
            </w:r>
            <w:r w:rsidRPr="005E2C8E">
              <w:rPr>
                <w:lang w:eastAsia="zh-CN"/>
              </w:rPr>
              <w:t>年</w:t>
            </w:r>
            <w:r w:rsidRPr="005E2C8E">
              <w:rPr>
                <w:lang w:eastAsia="zh-CN"/>
              </w:rPr>
              <w:t>7</w:t>
            </w:r>
            <w:r w:rsidRPr="005E2C8E">
              <w:rPr>
                <w:lang w:eastAsia="zh-CN"/>
              </w:rPr>
              <w:t>月</w:t>
            </w:r>
            <w:r w:rsidRPr="005E2C8E">
              <w:rPr>
                <w:lang w:eastAsia="zh-CN"/>
              </w:rPr>
              <w:t>14-15</w:t>
            </w:r>
            <w:r w:rsidRPr="005E2C8E">
              <w:rPr>
                <w:lang w:eastAsia="zh-CN"/>
              </w:rPr>
              <w:t>日</w:t>
            </w:r>
            <w:r w:rsidRPr="005E2C8E">
              <w:rPr>
                <w:rFonts w:hint="eastAsia"/>
                <w:lang w:eastAsia="zh-CN"/>
              </w:rPr>
              <w:t>举办</w:t>
            </w:r>
            <w:r w:rsidRPr="005E2C8E">
              <w:rPr>
                <w:lang w:eastAsia="zh-CN"/>
              </w:rPr>
              <w:t>和</w:t>
            </w:r>
            <w:r w:rsidRPr="005E2C8E">
              <w:rPr>
                <w:lang w:eastAsia="zh-CN"/>
              </w:rPr>
              <w:t>IRM-2</w:t>
            </w:r>
            <w:r w:rsidRPr="005E2C8E">
              <w:rPr>
                <w:lang w:eastAsia="zh-CN"/>
              </w:rPr>
              <w:t>（虚拟）计划于</w:t>
            </w:r>
            <w:r w:rsidRPr="005E2C8E">
              <w:rPr>
                <w:lang w:eastAsia="zh-CN"/>
              </w:rPr>
              <w:t>2025</w:t>
            </w:r>
            <w:r w:rsidRPr="005E2C8E">
              <w:rPr>
                <w:lang w:eastAsia="zh-CN"/>
              </w:rPr>
              <w:t>年</w:t>
            </w:r>
            <w:r w:rsidRPr="005E2C8E">
              <w:rPr>
                <w:lang w:eastAsia="zh-CN"/>
              </w:rPr>
              <w:t>9</w:t>
            </w:r>
            <w:r w:rsidRPr="005E2C8E">
              <w:rPr>
                <w:lang w:eastAsia="zh-CN"/>
              </w:rPr>
              <w:t>月</w:t>
            </w:r>
            <w:r w:rsidRPr="005E2C8E">
              <w:rPr>
                <w:lang w:eastAsia="zh-CN"/>
              </w:rPr>
              <w:t>29-30</w:t>
            </w:r>
            <w:r w:rsidRPr="005E2C8E">
              <w:rPr>
                <w:lang w:eastAsia="zh-CN"/>
              </w:rPr>
              <w:t>日举行。</w:t>
            </w:r>
            <w:hyperlink r:id="rId65" w:history="1"/>
            <w:r w:rsidRPr="005E2C8E">
              <w:rPr>
                <w:rFonts w:hint="eastAsia"/>
                <w:lang w:eastAsia="zh-CN"/>
              </w:rPr>
              <w:t>由</w:t>
            </w:r>
            <w:r w:rsidRPr="005E2C8E">
              <w:rPr>
                <w:lang w:eastAsia="zh-CN"/>
              </w:rPr>
              <w:t>阿塞拜疆介绍的关于</w:t>
            </w:r>
            <w:r w:rsidRPr="005E2C8E">
              <w:rPr>
                <w:lang w:eastAsia="zh-CN"/>
              </w:rPr>
              <w:t>WTDC-25</w:t>
            </w:r>
            <w:r w:rsidRPr="005E2C8E">
              <w:rPr>
                <w:lang w:eastAsia="zh-CN"/>
              </w:rPr>
              <w:t>筹备工作的信息和欢迎</w:t>
            </w:r>
            <w:hyperlink r:id="rId66" w:history="1">
              <w:r w:rsidRPr="005E2C8E">
                <w:rPr>
                  <w:rStyle w:val="Hyperlink"/>
                  <w:rFonts w:ascii="Calibri" w:eastAsia="SimSun" w:hAnsi="Calibri" w:cs="Calibri"/>
                  <w:lang w:eastAsia="zh-CN"/>
                </w:rPr>
                <w:t>视频</w:t>
              </w:r>
            </w:hyperlink>
            <w:r w:rsidRPr="005E2C8E">
              <w:rPr>
                <w:rFonts w:hint="eastAsia"/>
                <w:lang w:eastAsia="zh-CN"/>
              </w:rPr>
              <w:t>获得</w:t>
            </w:r>
            <w:r w:rsidRPr="005E2C8E">
              <w:rPr>
                <w:lang w:eastAsia="zh-CN"/>
              </w:rPr>
              <w:t>TDAG</w:t>
            </w:r>
            <w:r w:rsidRPr="005E2C8E">
              <w:rPr>
                <w:lang w:eastAsia="zh-CN"/>
              </w:rPr>
              <w:t>的好评和赞赏。</w:t>
            </w:r>
          </w:p>
        </w:tc>
      </w:tr>
    </w:tbl>
    <w:p w14:paraId="73EECA2F" w14:textId="58F3F45F" w:rsidR="0060357A" w:rsidRPr="007460EA" w:rsidRDefault="007460EA" w:rsidP="002C5F0A">
      <w:pPr>
        <w:pStyle w:val="Headingb"/>
        <w:rPr>
          <w:rFonts w:ascii="Calibri" w:eastAsia="SimSun" w:hAnsi="Calibri" w:cs="Calibri"/>
          <w:bCs/>
          <w:szCs w:val="24"/>
          <w:lang w:eastAsia="zh-CN"/>
        </w:rPr>
      </w:pPr>
      <w:hyperlink r:id="rId67">
        <w:r w:rsidRPr="007460EA">
          <w:rPr>
            <w:rStyle w:val="Hyperlink"/>
            <w:rFonts w:ascii="Calibri" w:eastAsia="SimSun" w:hAnsi="Calibri" w:cs="Calibri"/>
            <w:bCs/>
            <w:lang w:eastAsia="zh-CN"/>
          </w:rPr>
          <w:t>13</w:t>
        </w:r>
      </w:hyperlink>
      <w:r w:rsidR="0060357A" w:rsidRPr="007460EA">
        <w:rPr>
          <w:rFonts w:ascii="Calibri" w:eastAsia="SimSun" w:hAnsi="Calibri" w:cs="Calibri"/>
          <w:bCs/>
          <w:lang w:eastAsia="zh-CN"/>
        </w:rPr>
        <w:t>号</w:t>
      </w:r>
      <w:hyperlink r:id="rId68">
        <w:r w:rsidR="0060357A" w:rsidRPr="007460EA">
          <w:rPr>
            <w:rFonts w:ascii="Calibri" w:eastAsia="SimSun" w:hAnsi="Calibri" w:cs="Calibri"/>
            <w:bCs/>
            <w:lang w:eastAsia="zh-CN"/>
          </w:rPr>
          <w:t>文件</w:t>
        </w:r>
      </w:hyperlink>
      <w:r w:rsidR="0060357A" w:rsidRPr="007460EA">
        <w:rPr>
          <w:rFonts w:ascii="Calibri" w:eastAsia="SimSun" w:hAnsi="Calibri" w:cs="Calibri"/>
          <w:bCs/>
          <w:lang w:eastAsia="zh-CN"/>
        </w:rPr>
        <w:t>（秘书长）</w:t>
      </w:r>
      <w:r w:rsidR="0060357A" w:rsidRPr="007460EA">
        <w:rPr>
          <w:rFonts w:ascii="Calibri" w:eastAsia="SimSun" w:hAnsi="Calibri" w:cs="Calibri"/>
          <w:bCs/>
          <w:lang w:eastAsia="zh-CN"/>
        </w:rPr>
        <w:t xml:space="preserve">– </w:t>
      </w:r>
      <w:r w:rsidR="0060357A" w:rsidRPr="007460EA">
        <w:rPr>
          <w:rFonts w:ascii="Calibri" w:eastAsia="SimSun" w:hAnsi="Calibri" w:cs="Calibri"/>
          <w:bCs/>
          <w:lang w:eastAsia="zh-CN"/>
        </w:rPr>
        <w:t>世界电信发展大会（</w:t>
      </w:r>
      <w:r w:rsidR="0060357A" w:rsidRPr="007460EA">
        <w:rPr>
          <w:rFonts w:ascii="Calibri" w:eastAsia="SimSun" w:hAnsi="Calibri" w:cs="Calibri"/>
          <w:bCs/>
          <w:lang w:eastAsia="zh-CN"/>
        </w:rPr>
        <w:t>WTDC</w:t>
      </w:r>
      <w:r w:rsidR="0060357A" w:rsidRPr="007460EA">
        <w:rPr>
          <w:rFonts w:ascii="Calibri" w:eastAsia="SimSun" w:hAnsi="Calibri" w:cs="Calibri"/>
          <w:bCs/>
          <w:lang w:eastAsia="zh-CN"/>
        </w:rPr>
        <w:t>）议程草案</w:t>
      </w:r>
    </w:p>
    <w:p w14:paraId="2ACF541A" w14:textId="77777777" w:rsidR="0060357A" w:rsidRPr="000A31AE" w:rsidRDefault="0060357A" w:rsidP="000A31AE">
      <w:pPr>
        <w:ind w:firstLineChars="200" w:firstLine="480"/>
        <w:rPr>
          <w:lang w:eastAsia="zh-CN"/>
        </w:rPr>
      </w:pPr>
      <w:r w:rsidRPr="000A31AE">
        <w:rPr>
          <w:lang w:eastAsia="zh-CN"/>
        </w:rPr>
        <w:t>载有</w:t>
      </w:r>
      <w:r w:rsidRPr="000A31AE">
        <w:rPr>
          <w:lang w:eastAsia="zh-CN"/>
        </w:rPr>
        <w:t>2025</w:t>
      </w:r>
      <w:r w:rsidRPr="000A31AE">
        <w:rPr>
          <w:lang w:eastAsia="zh-CN"/>
        </w:rPr>
        <w:t>年世界电信发展大会议程草案的</w:t>
      </w:r>
      <w:r w:rsidRPr="000A31AE">
        <w:rPr>
          <w:lang w:eastAsia="zh-CN"/>
        </w:rPr>
        <w:t>13</w:t>
      </w:r>
      <w:r w:rsidRPr="000A31AE">
        <w:rPr>
          <w:lang w:eastAsia="zh-CN"/>
        </w:rPr>
        <w:t>号文件由电信发展局秘书处介绍。国际电联理事会已根据第</w:t>
      </w:r>
      <w:r w:rsidRPr="000A31AE">
        <w:rPr>
          <w:lang w:eastAsia="zh-CN"/>
        </w:rPr>
        <w:t>77</w:t>
      </w:r>
      <w:r w:rsidRPr="000A31AE">
        <w:rPr>
          <w:lang w:eastAsia="zh-CN"/>
        </w:rPr>
        <w:t>号决议批准了该议程，并概述了定于</w:t>
      </w:r>
      <w:r w:rsidRPr="000A31AE">
        <w:rPr>
          <w:lang w:eastAsia="zh-CN"/>
        </w:rPr>
        <w:t>2025</w:t>
      </w:r>
      <w:r w:rsidRPr="000A31AE">
        <w:rPr>
          <w:lang w:eastAsia="zh-CN"/>
        </w:rPr>
        <w:t>年</w:t>
      </w:r>
      <w:r w:rsidRPr="000A31AE">
        <w:rPr>
          <w:lang w:eastAsia="zh-CN"/>
        </w:rPr>
        <w:t>11</w:t>
      </w:r>
      <w:r w:rsidRPr="000A31AE">
        <w:rPr>
          <w:lang w:eastAsia="zh-CN"/>
        </w:rPr>
        <w:t>月</w:t>
      </w:r>
      <w:r w:rsidRPr="000A31AE">
        <w:rPr>
          <w:lang w:eastAsia="zh-CN"/>
        </w:rPr>
        <w:t>17</w:t>
      </w:r>
      <w:r w:rsidRPr="000A31AE">
        <w:rPr>
          <w:lang w:eastAsia="zh-CN"/>
        </w:rPr>
        <w:t>日至</w:t>
      </w:r>
      <w:r w:rsidRPr="000A31AE">
        <w:rPr>
          <w:lang w:eastAsia="zh-CN"/>
        </w:rPr>
        <w:t>28</w:t>
      </w:r>
      <w:r w:rsidRPr="000A31AE">
        <w:rPr>
          <w:lang w:eastAsia="zh-CN"/>
        </w:rPr>
        <w:t>日在阿塞拜疆巴库举行的</w:t>
      </w:r>
      <w:r w:rsidRPr="000A31AE">
        <w:rPr>
          <w:lang w:eastAsia="zh-CN"/>
        </w:rPr>
        <w:t>WTDC-25</w:t>
      </w:r>
      <w:r w:rsidRPr="000A31AE">
        <w:rPr>
          <w:lang w:eastAsia="zh-CN"/>
        </w:rPr>
        <w:t>的结构和范围。</w:t>
      </w:r>
      <w:r w:rsidRPr="000A31AE">
        <w:rPr>
          <w:rFonts w:hint="eastAsia"/>
          <w:lang w:eastAsia="zh-CN"/>
        </w:rPr>
        <w:t>秘书处在</w:t>
      </w:r>
      <w:r w:rsidRPr="000A31AE">
        <w:rPr>
          <w:lang w:eastAsia="zh-CN"/>
        </w:rPr>
        <w:t>介绍</w:t>
      </w:r>
      <w:r w:rsidRPr="000A31AE">
        <w:rPr>
          <w:rFonts w:hint="eastAsia"/>
          <w:lang w:eastAsia="zh-CN"/>
        </w:rPr>
        <w:t>过程中</w:t>
      </w:r>
      <w:r w:rsidRPr="000A31AE">
        <w:rPr>
          <w:lang w:eastAsia="zh-CN"/>
        </w:rPr>
        <w:t>强调，</w:t>
      </w:r>
      <w:r w:rsidRPr="000A31AE">
        <w:rPr>
          <w:rFonts w:hint="eastAsia"/>
          <w:lang w:eastAsia="zh-CN"/>
        </w:rPr>
        <w:t>该</w:t>
      </w:r>
      <w:r w:rsidRPr="000A31AE">
        <w:rPr>
          <w:lang w:eastAsia="zh-CN"/>
        </w:rPr>
        <w:t>议程的设计旨在确保有效利用时间和覆盖所有关键议题，包括战略规划、区域性举措和行政事务。</w:t>
      </w:r>
    </w:p>
    <w:p w14:paraId="6EDA39FE" w14:textId="77777777" w:rsidR="0060357A" w:rsidRPr="000A31AE" w:rsidRDefault="0060357A" w:rsidP="00A43BF4">
      <w:pPr>
        <w:spacing w:after="120"/>
        <w:ind w:firstLineChars="200" w:firstLine="480"/>
        <w:rPr>
          <w:lang w:eastAsia="zh-CN"/>
        </w:rPr>
      </w:pPr>
      <w:r w:rsidRPr="000A31AE">
        <w:rPr>
          <w:lang w:eastAsia="zh-CN"/>
        </w:rPr>
        <w:t>在讨论中，与会者普遍支持拟议议程。一位代表建议增加对</w:t>
      </w:r>
      <w:r w:rsidRPr="000A31AE">
        <w:rPr>
          <w:rFonts w:hint="eastAsia"/>
          <w:lang w:eastAsia="zh-CN"/>
        </w:rPr>
        <w:t>“</w:t>
      </w:r>
      <w:r w:rsidRPr="000A31AE">
        <w:rPr>
          <w:lang w:eastAsia="zh-CN"/>
        </w:rPr>
        <w:t>第</w:t>
      </w:r>
      <w:r w:rsidRPr="000A31AE">
        <w:rPr>
          <w:lang w:eastAsia="zh-CN"/>
        </w:rPr>
        <w:t>24</w:t>
      </w:r>
      <w:r w:rsidRPr="000A31AE">
        <w:rPr>
          <w:lang w:eastAsia="zh-CN"/>
        </w:rPr>
        <w:t>号决议（迪拜，修订版）</w:t>
      </w:r>
      <w:r w:rsidRPr="007460EA">
        <w:rPr>
          <w:rFonts w:asciiTheme="majorEastAsia" w:eastAsiaTheme="majorEastAsia" w:hAnsiTheme="majorEastAsia"/>
          <w:lang w:eastAsia="zh-CN"/>
        </w:rPr>
        <w:t>”</w:t>
      </w:r>
      <w:r w:rsidRPr="000A31AE">
        <w:rPr>
          <w:lang w:eastAsia="zh-CN"/>
        </w:rPr>
        <w:t>的参引，并提议该决议应明确指出</w:t>
      </w:r>
      <w:r w:rsidRPr="000A31AE">
        <w:rPr>
          <w:rFonts w:hint="eastAsia"/>
          <w:lang w:eastAsia="zh-CN"/>
        </w:rPr>
        <w:t>“</w:t>
      </w:r>
      <w:r w:rsidRPr="000A31AE">
        <w:rPr>
          <w:lang w:eastAsia="zh-CN"/>
        </w:rPr>
        <w:t>WTDC</w:t>
      </w:r>
      <w:r w:rsidRPr="007460EA">
        <w:rPr>
          <w:rFonts w:asciiTheme="majorEastAsia" w:eastAsiaTheme="majorEastAsia" w:hAnsiTheme="majorEastAsia"/>
          <w:lang w:eastAsia="zh-CN"/>
        </w:rPr>
        <w:t>”</w:t>
      </w:r>
      <w:r w:rsidRPr="000A31AE">
        <w:rPr>
          <w:lang w:eastAsia="zh-CN"/>
        </w:rPr>
        <w:t>，以避免与国际电联其他部门编号类似的决议相混淆。没有其他代表团提出意见或反对意见，议程被记录在案，没有进一步的修正。</w:t>
      </w:r>
    </w:p>
    <w:tbl>
      <w:tblPr>
        <w:tblStyle w:val="TableGrid"/>
        <w:tblW w:w="0" w:type="auto"/>
        <w:tblLook w:val="04A0" w:firstRow="1" w:lastRow="0" w:firstColumn="1" w:lastColumn="0" w:noHBand="0" w:noVBand="1"/>
      </w:tblPr>
      <w:tblGrid>
        <w:gridCol w:w="9629"/>
      </w:tblGrid>
      <w:tr w:rsidR="0060357A" w:rsidRPr="00106169" w14:paraId="393BFBE6" w14:textId="77777777" w:rsidTr="00C02341">
        <w:tc>
          <w:tcPr>
            <w:tcW w:w="9629" w:type="dxa"/>
          </w:tcPr>
          <w:p w14:paraId="44EFA93A" w14:textId="0A0080E3" w:rsidR="006C4FF6" w:rsidRPr="006C4FF6" w:rsidRDefault="0060357A" w:rsidP="007A4B60">
            <w:pPr>
              <w:spacing w:after="120"/>
              <w:ind w:firstLineChars="200" w:firstLine="480"/>
              <w:rPr>
                <w:rStyle w:val="Hyperlink"/>
                <w:rFonts w:eastAsia="SimSun"/>
                <w:color w:val="auto"/>
                <w:szCs w:val="24"/>
                <w:u w:val="none"/>
                <w:lang w:eastAsia="zh-CN"/>
              </w:rPr>
            </w:pPr>
            <w:r w:rsidRPr="00EA4D5A">
              <w:rPr>
                <w:rFonts w:eastAsia="SimSun"/>
                <w:szCs w:val="24"/>
                <w:lang w:eastAsia="zh-CN"/>
              </w:rPr>
              <w:t>TDAG</w:t>
            </w:r>
            <w:r w:rsidRPr="00EA4D5A">
              <w:rPr>
                <w:rFonts w:eastAsia="SimSun"/>
                <w:szCs w:val="24"/>
                <w:lang w:eastAsia="zh-CN"/>
              </w:rPr>
              <w:t>赞赏地将</w:t>
            </w:r>
            <w:r>
              <w:rPr>
                <w:rFonts w:eastAsia="SimSun" w:hint="eastAsia"/>
                <w:szCs w:val="24"/>
                <w:lang w:eastAsia="zh-CN"/>
              </w:rPr>
              <w:t>此</w:t>
            </w:r>
            <w:r w:rsidRPr="00EA4D5A">
              <w:rPr>
                <w:rFonts w:eastAsia="SimSun"/>
                <w:szCs w:val="24"/>
                <w:lang w:eastAsia="zh-CN"/>
              </w:rPr>
              <w:t>报告记录在案，</w:t>
            </w:r>
            <w:r w:rsidRPr="00EA4D5A">
              <w:rPr>
                <w:rFonts w:eastAsia="SimSun"/>
                <w:szCs w:val="24"/>
                <w:lang w:eastAsia="zh-CN"/>
              </w:rPr>
              <w:t>BDT</w:t>
            </w:r>
            <w:r w:rsidRPr="00EA4D5A">
              <w:rPr>
                <w:rFonts w:eastAsia="SimSun"/>
                <w:szCs w:val="24"/>
                <w:lang w:eastAsia="zh-CN"/>
              </w:rPr>
              <w:t>秘书处将按照建议进行修改，在议项</w:t>
            </w:r>
            <w:r w:rsidR="00A43BF4" w:rsidRPr="00CF0258">
              <w:rPr>
                <w:rStyle w:val="Hyperlink"/>
                <w:rFonts w:cstheme="minorBidi"/>
                <w:color w:val="auto"/>
                <w:u w:val="none"/>
                <w:lang w:eastAsia="zh-CN"/>
              </w:rPr>
              <w:t>11 (a)</w:t>
            </w:r>
            <w:r w:rsidRPr="00EA4D5A">
              <w:rPr>
                <w:rFonts w:eastAsia="SimSun"/>
                <w:szCs w:val="24"/>
                <w:lang w:eastAsia="zh-CN"/>
              </w:rPr>
              <w:t>的括号中加入</w:t>
            </w:r>
            <w:r>
              <w:rPr>
                <w:rFonts w:ascii="Times New Roman" w:eastAsia="SimSun" w:hAnsi="Times New Roman" w:hint="eastAsia"/>
                <w:szCs w:val="24"/>
                <w:lang w:eastAsia="zh-CN"/>
              </w:rPr>
              <w:t>“</w:t>
            </w:r>
            <w:r w:rsidRPr="00EA4D5A">
              <w:rPr>
                <w:rFonts w:eastAsia="SimSun"/>
                <w:szCs w:val="24"/>
                <w:lang w:eastAsia="zh-CN"/>
              </w:rPr>
              <w:t>WTDC</w:t>
            </w:r>
            <w:r>
              <w:rPr>
                <w:rFonts w:eastAsia="SimSun" w:hint="eastAsia"/>
                <w:szCs w:val="24"/>
                <w:lang w:eastAsia="zh-CN"/>
              </w:rPr>
              <w:t>”</w:t>
            </w:r>
            <w:r w:rsidRPr="00EA4D5A">
              <w:rPr>
                <w:rFonts w:eastAsia="SimSun"/>
                <w:szCs w:val="24"/>
                <w:lang w:eastAsia="zh-CN"/>
              </w:rPr>
              <w:t>。</w:t>
            </w:r>
          </w:p>
        </w:tc>
      </w:tr>
    </w:tbl>
    <w:p w14:paraId="4D3B7AA0" w14:textId="7FD7230F" w:rsidR="0060357A" w:rsidRPr="006C4FF6" w:rsidRDefault="006C4FF6" w:rsidP="002C5F0A">
      <w:pPr>
        <w:pStyle w:val="Headingb"/>
        <w:rPr>
          <w:rFonts w:ascii="Calibri" w:eastAsia="SimSun" w:hAnsi="Calibri" w:cs="Calibri"/>
          <w:szCs w:val="24"/>
          <w:lang w:eastAsia="zh-CN"/>
        </w:rPr>
      </w:pPr>
      <w:hyperlink r:id="rId69">
        <w:r w:rsidRPr="006C4FF6">
          <w:rPr>
            <w:rStyle w:val="Hyperlink"/>
            <w:rFonts w:ascii="Calibri" w:eastAsia="SimSun" w:hAnsi="Calibri" w:cs="Calibri"/>
            <w:szCs w:val="24"/>
            <w:lang w:eastAsia="zh-CN"/>
          </w:rPr>
          <w:t>14</w:t>
        </w:r>
      </w:hyperlink>
      <w:hyperlink r:id="rId70">
        <w:r w:rsidR="0060357A" w:rsidRPr="006C4FF6">
          <w:rPr>
            <w:rFonts w:ascii="Calibri" w:eastAsia="SimSun" w:hAnsi="Calibri" w:cs="Calibri"/>
            <w:lang w:eastAsia="zh-CN"/>
          </w:rPr>
          <w:t>号文件</w:t>
        </w:r>
      </w:hyperlink>
      <w:r w:rsidR="0060357A" w:rsidRPr="006C4FF6">
        <w:rPr>
          <w:rFonts w:ascii="Calibri" w:eastAsia="SimSun" w:hAnsi="Calibri" w:cs="Calibri"/>
          <w:lang w:eastAsia="zh-CN"/>
        </w:rPr>
        <w:t>（电信发展局主任）</w:t>
      </w:r>
      <w:r w:rsidRPr="006C4FF6">
        <w:rPr>
          <w:rFonts w:ascii="Calibri" w:eastAsia="SimSun" w:hAnsi="Calibri" w:cs="Calibri"/>
          <w:bCs/>
          <w:lang w:eastAsia="zh-CN"/>
        </w:rPr>
        <w:t xml:space="preserve">– </w:t>
      </w:r>
      <w:r w:rsidR="0060357A" w:rsidRPr="006C4FF6">
        <w:rPr>
          <w:rFonts w:ascii="Calibri" w:eastAsia="SimSun" w:hAnsi="Calibri" w:cs="Calibri"/>
          <w:lang w:eastAsia="zh-CN"/>
        </w:rPr>
        <w:t>组织</w:t>
      </w:r>
      <w:r w:rsidR="0060357A" w:rsidRPr="006C4FF6">
        <w:rPr>
          <w:rFonts w:ascii="Calibri" w:eastAsia="SimSun" w:hAnsi="Calibri" w:cs="Calibri" w:hint="eastAsia"/>
          <w:lang w:eastAsia="zh-CN"/>
        </w:rPr>
        <w:t>有关</w:t>
      </w:r>
      <w:r w:rsidR="0060357A" w:rsidRPr="006C4FF6">
        <w:rPr>
          <w:rFonts w:ascii="Calibri" w:eastAsia="SimSun" w:hAnsi="Calibri" w:cs="Calibri"/>
          <w:lang w:eastAsia="zh-CN"/>
        </w:rPr>
        <w:t>塑造数字化发展未来的青年庆祝活动：在</w:t>
      </w:r>
      <w:r w:rsidR="0060357A" w:rsidRPr="006C4FF6">
        <w:rPr>
          <w:rFonts w:ascii="Calibri" w:eastAsia="SimSun" w:hAnsi="Calibri" w:cs="Calibri"/>
          <w:lang w:eastAsia="zh-CN"/>
        </w:rPr>
        <w:t>2025</w:t>
      </w:r>
      <w:r w:rsidR="0060357A" w:rsidRPr="006C4FF6">
        <w:rPr>
          <w:rFonts w:ascii="Calibri" w:eastAsia="SimSun" w:hAnsi="Calibri" w:cs="Calibri"/>
          <w:lang w:eastAsia="zh-CN"/>
        </w:rPr>
        <w:t>年世界发展大会（</w:t>
      </w:r>
      <w:r w:rsidR="0060357A" w:rsidRPr="006C4FF6">
        <w:rPr>
          <w:rFonts w:ascii="Calibri" w:eastAsia="SimSun" w:hAnsi="Calibri" w:cs="Calibri"/>
          <w:lang w:eastAsia="zh-CN"/>
        </w:rPr>
        <w:t>WTDC-25</w:t>
      </w:r>
      <w:r w:rsidR="0060357A" w:rsidRPr="006C4FF6">
        <w:rPr>
          <w:rFonts w:ascii="Calibri" w:eastAsia="SimSun" w:hAnsi="Calibri" w:cs="Calibri"/>
          <w:lang w:eastAsia="zh-CN"/>
        </w:rPr>
        <w:t>）之前聆听明日之声报告</w:t>
      </w:r>
    </w:p>
    <w:p w14:paraId="7DDC1E51" w14:textId="77777777" w:rsidR="0060357A" w:rsidRPr="000A31AE" w:rsidRDefault="0060357A" w:rsidP="000A31AE">
      <w:pPr>
        <w:ind w:firstLineChars="200" w:firstLine="480"/>
        <w:rPr>
          <w:lang w:eastAsia="zh-CN"/>
        </w:rPr>
      </w:pPr>
      <w:r w:rsidRPr="000A31AE">
        <w:rPr>
          <w:rFonts w:hint="eastAsia"/>
          <w:lang w:eastAsia="zh-CN"/>
        </w:rPr>
        <w:t>本</w:t>
      </w:r>
      <w:r w:rsidRPr="000A31AE">
        <w:rPr>
          <w:lang w:eastAsia="zh-CN"/>
        </w:rPr>
        <w:t>报告概述了在</w:t>
      </w:r>
      <w:r w:rsidRPr="000A31AE">
        <w:rPr>
          <w:lang w:eastAsia="zh-CN"/>
        </w:rPr>
        <w:t>WTDC-25</w:t>
      </w:r>
      <w:r w:rsidRPr="000A31AE">
        <w:rPr>
          <w:lang w:eastAsia="zh-CN"/>
        </w:rPr>
        <w:t>之前为组织</w:t>
      </w:r>
      <w:r w:rsidRPr="000A31AE">
        <w:rPr>
          <w:rFonts w:hint="eastAsia"/>
          <w:lang w:eastAsia="zh-CN"/>
        </w:rPr>
        <w:t>“</w:t>
      </w:r>
      <w:r w:rsidRPr="000A31AE">
        <w:rPr>
          <w:lang w:eastAsia="zh-CN"/>
        </w:rPr>
        <w:t>塑造数字</w:t>
      </w:r>
      <w:r w:rsidRPr="000A31AE">
        <w:rPr>
          <w:rFonts w:hint="eastAsia"/>
          <w:lang w:eastAsia="zh-CN"/>
        </w:rPr>
        <w:t>化</w:t>
      </w:r>
      <w:r w:rsidRPr="000A31AE">
        <w:rPr>
          <w:lang w:eastAsia="zh-CN"/>
        </w:rPr>
        <w:t>发展未来青年庆祝活动</w:t>
      </w:r>
      <w:r w:rsidRPr="000A31AE">
        <w:rPr>
          <w:rFonts w:hint="eastAsia"/>
          <w:lang w:eastAsia="zh-CN"/>
        </w:rPr>
        <w:t>”</w:t>
      </w:r>
      <w:r w:rsidRPr="000A31AE">
        <w:rPr>
          <w:lang w:eastAsia="zh-CN"/>
        </w:rPr>
        <w:t>而正在开展的工作。</w:t>
      </w:r>
      <w:r w:rsidRPr="000A31AE">
        <w:rPr>
          <w:rFonts w:hint="eastAsia"/>
          <w:lang w:eastAsia="zh-CN"/>
        </w:rPr>
        <w:t>报告</w:t>
      </w:r>
      <w:r w:rsidRPr="000A31AE">
        <w:rPr>
          <w:lang w:eastAsia="zh-CN"/>
        </w:rPr>
        <w:t>强调，此次庆祝活动旨在突出青年在塑造数字</w:t>
      </w:r>
      <w:r w:rsidRPr="000A31AE">
        <w:rPr>
          <w:rFonts w:hint="eastAsia"/>
          <w:lang w:eastAsia="zh-CN"/>
        </w:rPr>
        <w:t>化</w:t>
      </w:r>
      <w:r w:rsidRPr="000A31AE">
        <w:rPr>
          <w:lang w:eastAsia="zh-CN"/>
        </w:rPr>
        <w:t>发展议程方面的关键作用，并</w:t>
      </w:r>
      <w:r w:rsidRPr="000A31AE">
        <w:rPr>
          <w:rFonts w:hint="eastAsia"/>
          <w:lang w:eastAsia="zh-CN"/>
        </w:rPr>
        <w:t>鼓励</w:t>
      </w:r>
      <w:r w:rsidRPr="000A31AE">
        <w:rPr>
          <w:lang w:eastAsia="zh-CN"/>
        </w:rPr>
        <w:t>国际电联成员将青年的观点纳入大会的核心讨论</w:t>
      </w:r>
      <w:r w:rsidRPr="000A31AE">
        <w:rPr>
          <w:rFonts w:hint="eastAsia"/>
          <w:lang w:eastAsia="zh-CN"/>
        </w:rPr>
        <w:t>内容</w:t>
      </w:r>
      <w:r w:rsidRPr="000A31AE">
        <w:rPr>
          <w:lang w:eastAsia="zh-CN"/>
        </w:rPr>
        <w:t>。在阿塞拜疆及其合作伙伴的支持下，庆祝活动将包括参观先进技术</w:t>
      </w:r>
      <w:r w:rsidRPr="000A31AE">
        <w:rPr>
          <w:rFonts w:hint="eastAsia"/>
          <w:lang w:eastAsia="zh-CN"/>
        </w:rPr>
        <w:t>场所</w:t>
      </w:r>
      <w:r w:rsidRPr="000A31AE">
        <w:rPr>
          <w:lang w:eastAsia="zh-CN"/>
        </w:rPr>
        <w:t>、与主要技术</w:t>
      </w:r>
      <w:r w:rsidRPr="000A31AE">
        <w:rPr>
          <w:rFonts w:hint="eastAsia"/>
          <w:lang w:eastAsia="zh-CN"/>
        </w:rPr>
        <w:t>使用方</w:t>
      </w:r>
      <w:r w:rsidRPr="000A31AE">
        <w:rPr>
          <w:lang w:eastAsia="zh-CN"/>
        </w:rPr>
        <w:t>和榜样进行互动讨论</w:t>
      </w:r>
      <w:r w:rsidRPr="000A31AE">
        <w:rPr>
          <w:rFonts w:hint="eastAsia"/>
          <w:lang w:eastAsia="zh-CN"/>
        </w:rPr>
        <w:t>，并</w:t>
      </w:r>
      <w:r w:rsidRPr="000A31AE">
        <w:rPr>
          <w:lang w:eastAsia="zh-CN"/>
        </w:rPr>
        <w:t>与政策制定者和决策者进行代际对话等活动。虽然不会</w:t>
      </w:r>
      <w:r w:rsidRPr="000A31AE">
        <w:rPr>
          <w:rFonts w:hint="eastAsia"/>
          <w:lang w:eastAsia="zh-CN"/>
        </w:rPr>
        <w:t>形成</w:t>
      </w:r>
      <w:r w:rsidRPr="000A31AE">
        <w:rPr>
          <w:lang w:eastAsia="zh-CN"/>
        </w:rPr>
        <w:t>正式成果文件，但庆祝活动旨在</w:t>
      </w:r>
      <w:r w:rsidRPr="000A31AE">
        <w:rPr>
          <w:rFonts w:hint="eastAsia"/>
          <w:lang w:eastAsia="zh-CN"/>
        </w:rPr>
        <w:t>从</w:t>
      </w:r>
      <w:r w:rsidRPr="000A31AE">
        <w:rPr>
          <w:lang w:eastAsia="zh-CN"/>
        </w:rPr>
        <w:t>青年的视角为大会注入活力。</w:t>
      </w:r>
      <w:r w:rsidRPr="000A31AE">
        <w:rPr>
          <w:rFonts w:hint="eastAsia"/>
          <w:lang w:eastAsia="zh-CN"/>
        </w:rPr>
        <w:t>相关</w:t>
      </w:r>
      <w:r w:rsidRPr="000A31AE">
        <w:rPr>
          <w:lang w:eastAsia="zh-CN"/>
        </w:rPr>
        <w:t>文件还呼吁国际电联成员支持</w:t>
      </w:r>
      <w:r w:rsidRPr="000A31AE">
        <w:rPr>
          <w:rFonts w:hint="eastAsia"/>
          <w:lang w:eastAsia="zh-CN"/>
        </w:rPr>
        <w:t>“</w:t>
      </w:r>
      <w:r w:rsidRPr="000A31AE">
        <w:rPr>
          <w:lang w:eastAsia="zh-CN"/>
        </w:rPr>
        <w:t>连通的一代</w:t>
      </w:r>
      <w:r w:rsidRPr="0013620C">
        <w:rPr>
          <w:rFonts w:asciiTheme="majorEastAsia" w:eastAsiaTheme="majorEastAsia" w:hAnsiTheme="majorEastAsia"/>
          <w:lang w:eastAsia="zh-CN"/>
        </w:rPr>
        <w:t>”</w:t>
      </w:r>
      <w:r w:rsidRPr="000A31AE">
        <w:rPr>
          <w:lang w:eastAsia="zh-CN"/>
        </w:rPr>
        <w:t>青年特使，特别是来自</w:t>
      </w:r>
      <w:r w:rsidRPr="000A31AE">
        <w:rPr>
          <w:rFonts w:hint="eastAsia"/>
          <w:lang w:eastAsia="zh-CN"/>
        </w:rPr>
        <w:t>最不发达国家（</w:t>
      </w:r>
      <w:r w:rsidRPr="000A31AE">
        <w:rPr>
          <w:lang w:eastAsia="zh-CN"/>
        </w:rPr>
        <w:t>LDC</w:t>
      </w:r>
      <w:r w:rsidRPr="000A31AE">
        <w:rPr>
          <w:rFonts w:hint="eastAsia"/>
          <w:lang w:eastAsia="zh-CN"/>
        </w:rPr>
        <w:t>）、内陆发展中国家（</w:t>
      </w:r>
      <w:r w:rsidRPr="000A31AE">
        <w:rPr>
          <w:lang w:eastAsia="zh-CN"/>
        </w:rPr>
        <w:t>LLDC</w:t>
      </w:r>
      <w:r w:rsidRPr="000A31AE">
        <w:rPr>
          <w:rFonts w:hint="eastAsia"/>
          <w:lang w:eastAsia="zh-CN"/>
        </w:rPr>
        <w:t>）和小岛屿发展中国家（</w:t>
      </w:r>
      <w:r w:rsidRPr="000A31AE">
        <w:rPr>
          <w:lang w:eastAsia="zh-CN"/>
        </w:rPr>
        <w:t>SIDS</w:t>
      </w:r>
      <w:r w:rsidRPr="000A31AE">
        <w:rPr>
          <w:rFonts w:hint="eastAsia"/>
          <w:lang w:eastAsia="zh-CN"/>
        </w:rPr>
        <w:t>）</w:t>
      </w:r>
      <w:r w:rsidRPr="000A31AE">
        <w:rPr>
          <w:lang w:eastAsia="zh-CN"/>
        </w:rPr>
        <w:t>的青年特使的参与，</w:t>
      </w:r>
      <w:r w:rsidRPr="000A31AE">
        <w:rPr>
          <w:rFonts w:hint="eastAsia"/>
          <w:lang w:eastAsia="zh-CN"/>
        </w:rPr>
        <w:t>以</w:t>
      </w:r>
      <w:r w:rsidRPr="000A31AE">
        <w:rPr>
          <w:lang w:eastAsia="zh-CN"/>
        </w:rPr>
        <w:t>确保青年在这一庆祝活动中的多元化代表性。</w:t>
      </w:r>
    </w:p>
    <w:p w14:paraId="00841399" w14:textId="77777777" w:rsidR="0060357A" w:rsidRPr="000A31AE" w:rsidRDefault="0060357A" w:rsidP="0013620C">
      <w:pPr>
        <w:spacing w:after="120"/>
        <w:ind w:firstLineChars="200" w:firstLine="480"/>
        <w:rPr>
          <w:lang w:eastAsia="zh-CN"/>
        </w:rPr>
      </w:pPr>
      <w:r w:rsidRPr="000A31AE">
        <w:rPr>
          <w:lang w:eastAsia="zh-CN"/>
        </w:rPr>
        <w:t>介绍</w:t>
      </w:r>
      <w:r w:rsidRPr="000A31AE">
        <w:rPr>
          <w:rFonts w:hint="eastAsia"/>
          <w:lang w:eastAsia="zh-CN"/>
        </w:rPr>
        <w:t>结束</w:t>
      </w:r>
      <w:r w:rsidRPr="000A31AE">
        <w:rPr>
          <w:lang w:eastAsia="zh-CN"/>
        </w:rPr>
        <w:t>后</w:t>
      </w:r>
      <w:r w:rsidRPr="000A31AE">
        <w:rPr>
          <w:rFonts w:hint="eastAsia"/>
          <w:lang w:eastAsia="zh-CN"/>
        </w:rPr>
        <w:t>，</w:t>
      </w:r>
      <w:r w:rsidRPr="000A31AE">
        <w:rPr>
          <w:lang w:eastAsia="zh-CN"/>
        </w:rPr>
        <w:t>一个成员国在表示支持青年参与</w:t>
      </w:r>
      <w:r w:rsidRPr="000A31AE">
        <w:rPr>
          <w:lang w:eastAsia="zh-CN"/>
        </w:rPr>
        <w:t>WTDC</w:t>
      </w:r>
      <w:r w:rsidRPr="000A31AE">
        <w:rPr>
          <w:lang w:eastAsia="zh-CN"/>
        </w:rPr>
        <w:t>，并</w:t>
      </w:r>
      <w:r w:rsidRPr="000A31AE">
        <w:rPr>
          <w:rFonts w:hint="eastAsia"/>
          <w:lang w:eastAsia="zh-CN"/>
        </w:rPr>
        <w:t>请</w:t>
      </w:r>
      <w:r w:rsidRPr="000A31AE">
        <w:rPr>
          <w:lang w:eastAsia="zh-CN"/>
        </w:rPr>
        <w:t>求获得有关</w:t>
      </w:r>
      <w:r w:rsidRPr="000A31AE">
        <w:rPr>
          <w:rFonts w:hint="eastAsia"/>
          <w:lang w:eastAsia="zh-CN"/>
        </w:rPr>
        <w:t>大会</w:t>
      </w:r>
      <w:r w:rsidRPr="000A31AE">
        <w:rPr>
          <w:lang w:eastAsia="zh-CN"/>
        </w:rPr>
        <w:t>议程和活动需求的更多详细信息。电信发展局主任</w:t>
      </w:r>
      <w:r w:rsidRPr="000A31AE">
        <w:rPr>
          <w:rFonts w:hint="eastAsia"/>
          <w:lang w:eastAsia="zh-CN"/>
        </w:rPr>
        <w:t>对此表示</w:t>
      </w:r>
      <w:r w:rsidRPr="000A31AE">
        <w:rPr>
          <w:lang w:eastAsia="zh-CN"/>
        </w:rPr>
        <w:t>感谢并强调了支持</w:t>
      </w:r>
      <w:r w:rsidRPr="000A31AE">
        <w:rPr>
          <w:lang w:eastAsia="zh-CN"/>
        </w:rPr>
        <w:t>GCYE</w:t>
      </w:r>
      <w:r w:rsidRPr="000A31AE">
        <w:rPr>
          <w:lang w:eastAsia="zh-CN"/>
        </w:rPr>
        <w:t>，特别是</w:t>
      </w:r>
      <w:r w:rsidRPr="000A31AE">
        <w:rPr>
          <w:lang w:eastAsia="zh-CN"/>
        </w:rPr>
        <w:t>LDC</w:t>
      </w:r>
      <w:r w:rsidRPr="000A31AE">
        <w:rPr>
          <w:lang w:eastAsia="zh-CN"/>
        </w:rPr>
        <w:t>、</w:t>
      </w:r>
      <w:r w:rsidRPr="000A31AE">
        <w:rPr>
          <w:lang w:eastAsia="zh-CN"/>
        </w:rPr>
        <w:t>LLDC</w:t>
      </w:r>
      <w:r w:rsidRPr="000A31AE">
        <w:rPr>
          <w:lang w:eastAsia="zh-CN"/>
        </w:rPr>
        <w:t>和</w:t>
      </w:r>
      <w:r w:rsidRPr="000A31AE">
        <w:rPr>
          <w:lang w:eastAsia="zh-CN"/>
        </w:rPr>
        <w:t>SIDS</w:t>
      </w:r>
      <w:r w:rsidRPr="000A31AE">
        <w:rPr>
          <w:lang w:eastAsia="zh-CN"/>
        </w:rPr>
        <w:t>参加此次活动的重要性。主任鼓励成员国在其代表团中</w:t>
      </w:r>
      <w:r w:rsidRPr="000A31AE">
        <w:rPr>
          <w:rFonts w:hint="eastAsia"/>
          <w:lang w:eastAsia="zh-CN"/>
        </w:rPr>
        <w:t>邀请</w:t>
      </w:r>
      <w:r w:rsidRPr="000A31AE">
        <w:rPr>
          <w:lang w:eastAsia="zh-CN"/>
        </w:rPr>
        <w:t>青年与会者，并强调这次活动是一</w:t>
      </w:r>
      <w:r w:rsidRPr="000A31AE">
        <w:rPr>
          <w:rFonts w:hint="eastAsia"/>
          <w:lang w:eastAsia="zh-CN"/>
        </w:rPr>
        <w:t>次</w:t>
      </w:r>
      <w:r w:rsidRPr="000A31AE">
        <w:rPr>
          <w:lang w:eastAsia="zh-CN"/>
        </w:rPr>
        <w:t>宝贵的学习机会。虽然参与的</w:t>
      </w:r>
      <w:r w:rsidRPr="000A31AE">
        <w:rPr>
          <w:rFonts w:hint="eastAsia"/>
          <w:lang w:eastAsia="zh-CN"/>
        </w:rPr>
        <w:t>时长</w:t>
      </w:r>
      <w:r w:rsidRPr="000A31AE">
        <w:rPr>
          <w:lang w:eastAsia="zh-CN"/>
        </w:rPr>
        <w:t>可以灵活</w:t>
      </w:r>
      <w:r w:rsidRPr="000A31AE">
        <w:rPr>
          <w:rFonts w:hint="eastAsia"/>
          <w:lang w:eastAsia="zh-CN"/>
        </w:rPr>
        <w:t>处理</w:t>
      </w:r>
      <w:r w:rsidRPr="000A31AE">
        <w:rPr>
          <w:lang w:eastAsia="zh-CN"/>
        </w:rPr>
        <w:t>，但应考虑到财务限制因素。参加国家代表团将为他们提供一个极好的机会，</w:t>
      </w:r>
      <w:r w:rsidRPr="000A31AE">
        <w:rPr>
          <w:rFonts w:hint="eastAsia"/>
          <w:lang w:eastAsia="zh-CN"/>
        </w:rPr>
        <w:t>使其</w:t>
      </w:r>
      <w:r w:rsidRPr="000A31AE">
        <w:rPr>
          <w:lang w:eastAsia="zh-CN"/>
        </w:rPr>
        <w:t>深入了解大会的工作和多边谈判的动态。国际电联成员祝贺电信发展局</w:t>
      </w:r>
      <w:r w:rsidRPr="000A31AE">
        <w:rPr>
          <w:rFonts w:hint="eastAsia"/>
          <w:lang w:eastAsia="zh-CN"/>
        </w:rPr>
        <w:t>为</w:t>
      </w:r>
      <w:r w:rsidRPr="000A31AE">
        <w:rPr>
          <w:lang w:eastAsia="zh-CN"/>
        </w:rPr>
        <w:t>组织与青年有关的活动</w:t>
      </w:r>
      <w:r w:rsidRPr="000A31AE">
        <w:rPr>
          <w:rFonts w:hint="eastAsia"/>
          <w:lang w:eastAsia="zh-CN"/>
        </w:rPr>
        <w:t>付出的努力</w:t>
      </w:r>
      <w:r w:rsidRPr="000A31AE">
        <w:rPr>
          <w:lang w:eastAsia="zh-CN"/>
        </w:rPr>
        <w:t>。</w:t>
      </w:r>
    </w:p>
    <w:tbl>
      <w:tblPr>
        <w:tblStyle w:val="TableGrid"/>
        <w:tblW w:w="0" w:type="auto"/>
        <w:tblLook w:val="04A0" w:firstRow="1" w:lastRow="0" w:firstColumn="1" w:lastColumn="0" w:noHBand="0" w:noVBand="1"/>
      </w:tblPr>
      <w:tblGrid>
        <w:gridCol w:w="9629"/>
      </w:tblGrid>
      <w:tr w:rsidR="0060357A" w:rsidRPr="00106169" w14:paraId="574FFCBE" w14:textId="77777777" w:rsidTr="00C02341">
        <w:tc>
          <w:tcPr>
            <w:tcW w:w="9629" w:type="dxa"/>
          </w:tcPr>
          <w:p w14:paraId="65F085F5" w14:textId="77777777" w:rsidR="0060357A" w:rsidRPr="00626E4C" w:rsidRDefault="0060357A" w:rsidP="007A4B60">
            <w:pPr>
              <w:spacing w:after="120"/>
              <w:ind w:firstLineChars="200" w:firstLine="480"/>
              <w:rPr>
                <w:lang w:eastAsia="zh-CN"/>
              </w:rPr>
            </w:pPr>
            <w:r w:rsidRPr="00626E4C">
              <w:rPr>
                <w:lang w:eastAsia="zh-CN"/>
              </w:rPr>
              <w:t>TDAG</w:t>
            </w:r>
            <w:r w:rsidRPr="00626E4C">
              <w:rPr>
                <w:lang w:eastAsia="zh-CN"/>
              </w:rPr>
              <w:t>收到的报告强烈支持拟议的庆祝活动及其目标。</w:t>
            </w:r>
          </w:p>
        </w:tc>
      </w:tr>
    </w:tbl>
    <w:p w14:paraId="329FEA2E" w14:textId="06FBFA95" w:rsidR="0060357A" w:rsidRPr="004150F3" w:rsidRDefault="004150F3" w:rsidP="002C5F0A">
      <w:pPr>
        <w:pStyle w:val="Headingb"/>
        <w:rPr>
          <w:rFonts w:ascii="Calibri" w:eastAsia="SimSun" w:hAnsi="Calibri" w:cs="Calibri"/>
          <w:lang w:eastAsia="zh-CN"/>
        </w:rPr>
      </w:pPr>
      <w:hyperlink r:id="rId71">
        <w:r w:rsidRPr="004150F3">
          <w:rPr>
            <w:rStyle w:val="Hyperlink"/>
            <w:rFonts w:ascii="Calibri" w:eastAsia="SimSun" w:hAnsi="Calibri" w:cs="Calibri"/>
            <w:bCs/>
            <w:lang w:eastAsia="zh-CN"/>
          </w:rPr>
          <w:t>15</w:t>
        </w:r>
      </w:hyperlink>
      <w:hyperlink r:id="rId72">
        <w:r w:rsidR="0060357A" w:rsidRPr="004150F3">
          <w:rPr>
            <w:rFonts w:ascii="Calibri" w:eastAsia="SimSun" w:hAnsi="Calibri" w:cs="Calibri"/>
            <w:bCs/>
            <w:lang w:eastAsia="zh-CN"/>
          </w:rPr>
          <w:t>号文件</w:t>
        </w:r>
      </w:hyperlink>
      <w:r w:rsidR="0060357A" w:rsidRPr="004150F3">
        <w:rPr>
          <w:rFonts w:ascii="Calibri" w:eastAsia="SimSun" w:hAnsi="Calibri" w:cs="Calibri"/>
          <w:bCs/>
          <w:lang w:eastAsia="zh-CN"/>
        </w:rPr>
        <w:t>（</w:t>
      </w:r>
      <w:r w:rsidR="0060357A" w:rsidRPr="004150F3">
        <w:rPr>
          <w:rFonts w:ascii="Calibri" w:eastAsia="SimSun" w:hAnsi="Calibri" w:cs="Calibri"/>
          <w:bCs/>
          <w:lang w:eastAsia="zh-CN"/>
        </w:rPr>
        <w:t>TDAG</w:t>
      </w:r>
      <w:r w:rsidR="0060357A" w:rsidRPr="004150F3">
        <w:rPr>
          <w:rFonts w:ascii="Calibri" w:eastAsia="SimSun" w:hAnsi="Calibri" w:cs="Calibri"/>
          <w:bCs/>
          <w:lang w:eastAsia="zh-CN"/>
        </w:rPr>
        <w:t>主席）</w:t>
      </w:r>
      <w:r w:rsidR="00626E4C" w:rsidRPr="004150F3">
        <w:rPr>
          <w:rFonts w:ascii="Calibri" w:eastAsia="SimSun" w:hAnsi="Calibri" w:cs="Calibri"/>
          <w:bCs/>
          <w:lang w:eastAsia="zh-CN"/>
        </w:rPr>
        <w:t>–</w:t>
      </w:r>
      <w:r w:rsidR="00626E4C" w:rsidRPr="004150F3">
        <w:rPr>
          <w:rFonts w:ascii="Calibri" w:eastAsia="SimSun" w:hAnsi="Calibri" w:cs="Calibri" w:hint="eastAsia"/>
          <w:bCs/>
          <w:lang w:eastAsia="zh-CN"/>
        </w:rPr>
        <w:t xml:space="preserve"> </w:t>
      </w:r>
      <w:r w:rsidR="0060357A" w:rsidRPr="004150F3">
        <w:rPr>
          <w:rFonts w:ascii="Calibri" w:eastAsia="SimSun" w:hAnsi="Calibri" w:cs="Calibri"/>
          <w:bCs/>
          <w:lang w:eastAsia="zh-CN"/>
        </w:rPr>
        <w:t>电信发展顾问组（</w:t>
      </w:r>
      <w:r w:rsidR="0060357A" w:rsidRPr="004150F3">
        <w:rPr>
          <w:rFonts w:ascii="Calibri" w:eastAsia="SimSun" w:hAnsi="Calibri" w:cs="Calibri"/>
          <w:bCs/>
          <w:lang w:eastAsia="zh-CN"/>
        </w:rPr>
        <w:t>TDAG</w:t>
      </w:r>
      <w:r w:rsidR="0060357A" w:rsidRPr="004150F3">
        <w:rPr>
          <w:rFonts w:ascii="Calibri" w:eastAsia="SimSun" w:hAnsi="Calibri" w:cs="Calibri"/>
          <w:bCs/>
          <w:lang w:eastAsia="zh-CN"/>
        </w:rPr>
        <w:t>）按照</w:t>
      </w:r>
      <w:r w:rsidR="0060357A" w:rsidRPr="004150F3">
        <w:rPr>
          <w:rFonts w:ascii="Calibri" w:eastAsia="SimSun" w:hAnsi="Calibri" w:cs="Calibri"/>
          <w:bCs/>
          <w:lang w:eastAsia="zh-CN"/>
        </w:rPr>
        <w:t>WTDC</w:t>
      </w:r>
      <w:r w:rsidR="0060357A" w:rsidRPr="004150F3">
        <w:rPr>
          <w:rFonts w:ascii="Calibri" w:eastAsia="SimSun" w:hAnsi="Calibri" w:cs="Calibri"/>
          <w:bCs/>
          <w:lang w:eastAsia="zh-CN"/>
        </w:rPr>
        <w:t>第</w:t>
      </w:r>
      <w:r w:rsidR="0060357A" w:rsidRPr="004150F3">
        <w:rPr>
          <w:rFonts w:ascii="Calibri" w:eastAsia="SimSun" w:hAnsi="Calibri" w:cs="Calibri"/>
          <w:bCs/>
          <w:lang w:eastAsia="zh-CN"/>
        </w:rPr>
        <w:t>24</w:t>
      </w:r>
      <w:r w:rsidR="0060357A" w:rsidRPr="004150F3">
        <w:rPr>
          <w:rFonts w:ascii="Calibri" w:eastAsia="SimSun" w:hAnsi="Calibri" w:cs="Calibri"/>
          <w:bCs/>
          <w:lang w:eastAsia="zh-CN"/>
        </w:rPr>
        <w:t>号决议提交</w:t>
      </w:r>
      <w:r w:rsidR="0060357A" w:rsidRPr="004150F3">
        <w:rPr>
          <w:rFonts w:ascii="Calibri" w:eastAsia="SimSun" w:hAnsi="Calibri" w:cs="Calibri"/>
          <w:bCs/>
          <w:lang w:eastAsia="zh-CN"/>
        </w:rPr>
        <w:t>WTDC</w:t>
      </w:r>
      <w:r w:rsidR="0060357A" w:rsidRPr="004150F3">
        <w:rPr>
          <w:rFonts w:ascii="Calibri" w:eastAsia="SimSun" w:hAnsi="Calibri" w:cs="Calibri"/>
          <w:bCs/>
          <w:lang w:eastAsia="zh-CN"/>
        </w:rPr>
        <w:t>的活动报告</w:t>
      </w:r>
    </w:p>
    <w:p w14:paraId="3BE7A26E" w14:textId="77777777" w:rsidR="0060357A" w:rsidRPr="000A31AE" w:rsidRDefault="0060357A" w:rsidP="000A31AE">
      <w:pPr>
        <w:ind w:firstLineChars="200" w:firstLine="480"/>
        <w:rPr>
          <w:lang w:eastAsia="zh-CN"/>
        </w:rPr>
      </w:pPr>
      <w:r w:rsidRPr="000A31AE">
        <w:rPr>
          <w:lang w:eastAsia="zh-CN"/>
        </w:rPr>
        <w:t>由电信发展局秘书处介绍</w:t>
      </w:r>
      <w:r w:rsidRPr="000A31AE">
        <w:rPr>
          <w:rFonts w:hint="eastAsia"/>
          <w:lang w:eastAsia="zh-CN"/>
        </w:rPr>
        <w:t>的</w:t>
      </w:r>
      <w:r w:rsidRPr="000A31AE">
        <w:rPr>
          <w:lang w:eastAsia="zh-CN"/>
        </w:rPr>
        <w:t>15</w:t>
      </w:r>
      <w:r w:rsidRPr="000A31AE">
        <w:rPr>
          <w:lang w:eastAsia="zh-CN"/>
        </w:rPr>
        <w:t>号文件，即电信发展顾问组提交</w:t>
      </w:r>
      <w:r w:rsidRPr="000A31AE">
        <w:rPr>
          <w:lang w:eastAsia="zh-CN"/>
        </w:rPr>
        <w:t>WTDC</w:t>
      </w:r>
      <w:r w:rsidRPr="000A31AE">
        <w:rPr>
          <w:lang w:eastAsia="zh-CN"/>
        </w:rPr>
        <w:t>的报告草案，全面总结了电信发展顾问组在</w:t>
      </w:r>
      <w:r w:rsidRPr="000A31AE">
        <w:rPr>
          <w:lang w:eastAsia="zh-CN"/>
        </w:rPr>
        <w:t>2023-2025</w:t>
      </w:r>
      <w:r w:rsidRPr="000A31AE">
        <w:rPr>
          <w:lang w:eastAsia="zh-CN"/>
        </w:rPr>
        <w:t>年期间的活动和成就。</w:t>
      </w:r>
      <w:r w:rsidRPr="000A31AE">
        <w:rPr>
          <w:rFonts w:hint="eastAsia"/>
          <w:lang w:eastAsia="zh-CN"/>
        </w:rPr>
        <w:t>此文件</w:t>
      </w:r>
      <w:r w:rsidRPr="000A31AE">
        <w:rPr>
          <w:lang w:eastAsia="zh-CN"/>
        </w:rPr>
        <w:t>强调了</w:t>
      </w:r>
      <w:r w:rsidRPr="000A31AE">
        <w:rPr>
          <w:lang w:eastAsia="zh-CN"/>
        </w:rPr>
        <w:t>TDAG</w:t>
      </w:r>
      <w:r w:rsidRPr="000A31AE">
        <w:rPr>
          <w:lang w:eastAsia="zh-CN"/>
        </w:rPr>
        <w:t>的主要贡献，包括支持实施《基加利行动计划》、指导数字化转型举措以及协调整个</w:t>
      </w:r>
      <w:r w:rsidRPr="000A31AE">
        <w:rPr>
          <w:lang w:eastAsia="zh-CN"/>
        </w:rPr>
        <w:t>ITU-D</w:t>
      </w:r>
      <w:r w:rsidRPr="000A31AE">
        <w:rPr>
          <w:rFonts w:hint="eastAsia"/>
          <w:lang w:eastAsia="zh-CN"/>
        </w:rPr>
        <w:t>的工作</w:t>
      </w:r>
      <w:r w:rsidRPr="000A31AE">
        <w:rPr>
          <w:lang w:eastAsia="zh-CN"/>
        </w:rPr>
        <w:t>。</w:t>
      </w:r>
      <w:r w:rsidRPr="000A31AE">
        <w:rPr>
          <w:rFonts w:hint="eastAsia"/>
          <w:lang w:eastAsia="zh-CN"/>
        </w:rPr>
        <w:t>文件</w:t>
      </w:r>
      <w:r w:rsidRPr="000A31AE">
        <w:rPr>
          <w:lang w:eastAsia="zh-CN"/>
        </w:rPr>
        <w:t>还强调了</w:t>
      </w:r>
      <w:r w:rsidRPr="000A31AE">
        <w:rPr>
          <w:lang w:eastAsia="zh-CN"/>
        </w:rPr>
        <w:t>TDAG</w:t>
      </w:r>
      <w:r w:rsidRPr="000A31AE">
        <w:rPr>
          <w:lang w:eastAsia="zh-CN"/>
        </w:rPr>
        <w:t>在向电信发展局主任提供咨询、提高运作效率、促进包容性参与和跨部门合作方面的作用。</w:t>
      </w:r>
      <w:r w:rsidRPr="000A31AE">
        <w:rPr>
          <w:rFonts w:hint="eastAsia"/>
          <w:lang w:eastAsia="zh-CN"/>
        </w:rPr>
        <w:t>此</w:t>
      </w:r>
      <w:r w:rsidRPr="000A31AE">
        <w:rPr>
          <w:lang w:eastAsia="zh-CN"/>
        </w:rPr>
        <w:t>报告</w:t>
      </w:r>
      <w:r w:rsidRPr="000A31AE">
        <w:rPr>
          <w:rFonts w:hint="eastAsia"/>
          <w:lang w:eastAsia="zh-CN"/>
        </w:rPr>
        <w:t>的内容</w:t>
      </w:r>
      <w:r w:rsidRPr="000A31AE">
        <w:rPr>
          <w:lang w:eastAsia="zh-CN"/>
        </w:rPr>
        <w:t>涵盖</w:t>
      </w:r>
      <w:r w:rsidRPr="000A31AE">
        <w:rPr>
          <w:lang w:eastAsia="zh-CN"/>
        </w:rPr>
        <w:t>TDAG</w:t>
      </w:r>
      <w:r w:rsidRPr="000A31AE">
        <w:rPr>
          <w:lang w:eastAsia="zh-CN"/>
        </w:rPr>
        <w:t>工作组的工作、战略讨论的成果以及本周期做出的关键决定。</w:t>
      </w:r>
    </w:p>
    <w:p w14:paraId="404F26E2" w14:textId="77777777" w:rsidR="0060357A" w:rsidRPr="00106169" w:rsidRDefault="0060357A" w:rsidP="00342A41">
      <w:pPr>
        <w:spacing w:after="120"/>
        <w:ind w:firstLineChars="200" w:firstLine="480"/>
        <w:rPr>
          <w:rFonts w:ascii="Times New Roman" w:eastAsia="SimSun" w:hAnsi="Times New Roman"/>
          <w:lang w:eastAsia="zh-CN"/>
        </w:rPr>
      </w:pPr>
      <w:r w:rsidRPr="000A31AE">
        <w:rPr>
          <w:lang w:eastAsia="zh-CN"/>
        </w:rPr>
        <w:lastRenderedPageBreak/>
        <w:t>主席指出，本次</w:t>
      </w:r>
      <w:r w:rsidRPr="000A31AE">
        <w:rPr>
          <w:lang w:eastAsia="zh-CN"/>
        </w:rPr>
        <w:t>TDAG</w:t>
      </w:r>
      <w:r w:rsidRPr="000A31AE">
        <w:rPr>
          <w:lang w:eastAsia="zh-CN"/>
        </w:rPr>
        <w:t>会议结束后将对报告的最终版本进行更新，以反映其成果和她在任期结束时的个人思考。主席通知</w:t>
      </w:r>
      <w:r w:rsidRPr="000A31AE">
        <w:rPr>
          <w:lang w:eastAsia="zh-CN"/>
        </w:rPr>
        <w:t>TDAG</w:t>
      </w:r>
      <w:r w:rsidRPr="000A31AE">
        <w:rPr>
          <w:lang w:eastAsia="zh-CN"/>
        </w:rPr>
        <w:t>，将在</w:t>
      </w:r>
      <w:r w:rsidRPr="000A31AE">
        <w:rPr>
          <w:lang w:eastAsia="zh-CN"/>
        </w:rPr>
        <w:t>20</w:t>
      </w:r>
      <w:r w:rsidRPr="000A31AE">
        <w:rPr>
          <w:lang w:eastAsia="zh-CN"/>
        </w:rPr>
        <w:t>至</w:t>
      </w:r>
      <w:r w:rsidRPr="000A31AE">
        <w:rPr>
          <w:lang w:eastAsia="zh-CN"/>
        </w:rPr>
        <w:t>30</w:t>
      </w:r>
      <w:r w:rsidRPr="000A31AE">
        <w:rPr>
          <w:lang w:eastAsia="zh-CN"/>
        </w:rPr>
        <w:t>天内提供修订版本，留出两周的时间发表意见。一个代表团询问</w:t>
      </w:r>
      <w:r w:rsidRPr="000A31AE">
        <w:rPr>
          <w:lang w:eastAsia="zh-CN"/>
        </w:rPr>
        <w:t>TDAG</w:t>
      </w:r>
      <w:r w:rsidRPr="000A31AE">
        <w:rPr>
          <w:lang w:eastAsia="zh-CN"/>
        </w:rPr>
        <w:t>报告人组成果的处理方式，主席澄清</w:t>
      </w:r>
      <w:r w:rsidRPr="000A31AE">
        <w:rPr>
          <w:rFonts w:hint="eastAsia"/>
          <w:lang w:eastAsia="zh-CN"/>
        </w:rPr>
        <w:t>称此类内容</w:t>
      </w:r>
      <w:r w:rsidRPr="000A31AE">
        <w:rPr>
          <w:lang w:eastAsia="zh-CN"/>
        </w:rPr>
        <w:t>将作为附件附于报告并作为</w:t>
      </w:r>
      <w:r w:rsidRPr="000A31AE">
        <w:rPr>
          <w:lang w:eastAsia="zh-CN"/>
        </w:rPr>
        <w:t>WTDC</w:t>
      </w:r>
      <w:r w:rsidRPr="000A31AE">
        <w:rPr>
          <w:lang w:eastAsia="zh-CN"/>
        </w:rPr>
        <w:t>的情况通报文件提供。另一位代表要求将有关远程参会的第</w:t>
      </w:r>
      <w:r w:rsidRPr="000A31AE">
        <w:rPr>
          <w:lang w:eastAsia="zh-CN"/>
        </w:rPr>
        <w:t>167</w:t>
      </w:r>
      <w:r w:rsidRPr="000A31AE">
        <w:rPr>
          <w:lang w:eastAsia="zh-CN"/>
        </w:rPr>
        <w:t>号决议纳入报告，主席保证将充分记录所有相关讨论和成果。会议对该程序没有</w:t>
      </w:r>
      <w:r w:rsidRPr="000A31AE">
        <w:rPr>
          <w:rFonts w:hint="eastAsia"/>
          <w:lang w:eastAsia="zh-CN"/>
        </w:rPr>
        <w:t>提出</w:t>
      </w:r>
      <w:r w:rsidRPr="000A31AE">
        <w:rPr>
          <w:lang w:eastAsia="zh-CN"/>
        </w:rPr>
        <w:t>反对意见并将该文件记录在案，以便</w:t>
      </w:r>
      <w:r w:rsidRPr="000A31AE">
        <w:rPr>
          <w:rFonts w:hint="eastAsia"/>
          <w:lang w:eastAsia="zh-CN"/>
        </w:rPr>
        <w:t>在</w:t>
      </w:r>
      <w:r w:rsidRPr="000A31AE">
        <w:rPr>
          <w:lang w:eastAsia="zh-CN"/>
        </w:rPr>
        <w:t>进一步完善后分发。</w:t>
      </w:r>
    </w:p>
    <w:tbl>
      <w:tblPr>
        <w:tblStyle w:val="TableGrid"/>
        <w:tblW w:w="0" w:type="auto"/>
        <w:tblLook w:val="04A0" w:firstRow="1" w:lastRow="0" w:firstColumn="1" w:lastColumn="0" w:noHBand="0" w:noVBand="1"/>
      </w:tblPr>
      <w:tblGrid>
        <w:gridCol w:w="9629"/>
      </w:tblGrid>
      <w:tr w:rsidR="0060357A" w:rsidRPr="00106169" w14:paraId="328334D8" w14:textId="77777777" w:rsidTr="00C02341">
        <w:tc>
          <w:tcPr>
            <w:tcW w:w="9629" w:type="dxa"/>
          </w:tcPr>
          <w:p w14:paraId="37938C89" w14:textId="77777777" w:rsidR="0060357A" w:rsidRPr="004150F3" w:rsidRDefault="0060357A" w:rsidP="007A4B60">
            <w:pPr>
              <w:spacing w:after="120"/>
              <w:ind w:firstLineChars="200" w:firstLine="480"/>
              <w:rPr>
                <w:lang w:eastAsia="zh-CN"/>
              </w:rPr>
            </w:pPr>
            <w:r w:rsidRPr="004150F3">
              <w:rPr>
                <w:lang w:eastAsia="zh-CN"/>
              </w:rPr>
              <w:t>TDAG</w:t>
            </w:r>
            <w:r w:rsidRPr="004150F3">
              <w:rPr>
                <w:lang w:eastAsia="zh-CN"/>
              </w:rPr>
              <w:t>将</w:t>
            </w:r>
            <w:r w:rsidRPr="004150F3">
              <w:rPr>
                <w:lang w:eastAsia="zh-CN"/>
              </w:rPr>
              <w:t>TDAG</w:t>
            </w:r>
            <w:r w:rsidRPr="004150F3">
              <w:rPr>
                <w:lang w:eastAsia="zh-CN"/>
              </w:rPr>
              <w:t>提交</w:t>
            </w:r>
            <w:r w:rsidRPr="004150F3">
              <w:rPr>
                <w:lang w:eastAsia="zh-CN"/>
              </w:rPr>
              <w:t>WTDC</w:t>
            </w:r>
            <w:r w:rsidRPr="004150F3">
              <w:rPr>
                <w:lang w:eastAsia="zh-CN"/>
              </w:rPr>
              <w:t>的报告草案记录在案，</w:t>
            </w:r>
            <w:r w:rsidRPr="004150F3">
              <w:rPr>
                <w:rFonts w:hint="eastAsia"/>
                <w:lang w:eastAsia="zh-CN"/>
              </w:rPr>
              <w:t>并</w:t>
            </w:r>
            <w:r w:rsidRPr="004150F3">
              <w:rPr>
                <w:lang w:eastAsia="zh-CN"/>
              </w:rPr>
              <w:t>希望进一步完善</w:t>
            </w:r>
            <w:r w:rsidRPr="004150F3">
              <w:rPr>
                <w:rFonts w:hint="eastAsia"/>
                <w:lang w:eastAsia="zh-CN"/>
              </w:rPr>
              <w:t>此草案</w:t>
            </w:r>
            <w:r w:rsidRPr="004150F3">
              <w:rPr>
                <w:lang w:eastAsia="zh-CN"/>
              </w:rPr>
              <w:t>。主席确认，将在</w:t>
            </w:r>
            <w:r w:rsidRPr="004150F3">
              <w:rPr>
                <w:lang w:eastAsia="zh-CN"/>
              </w:rPr>
              <w:t>TDAG</w:t>
            </w:r>
            <w:r w:rsidRPr="004150F3">
              <w:rPr>
                <w:lang w:eastAsia="zh-CN"/>
              </w:rPr>
              <w:t>会议结束后更新该报告，以纳入</w:t>
            </w:r>
            <w:r w:rsidRPr="004150F3">
              <w:rPr>
                <w:lang w:eastAsia="zh-CN"/>
              </w:rPr>
              <w:t>2025</w:t>
            </w:r>
            <w:r w:rsidRPr="004150F3">
              <w:rPr>
                <w:lang w:eastAsia="zh-CN"/>
              </w:rPr>
              <w:t>年</w:t>
            </w:r>
            <w:r w:rsidRPr="004150F3">
              <w:rPr>
                <w:lang w:eastAsia="zh-CN"/>
              </w:rPr>
              <w:t>5</w:t>
            </w:r>
            <w:r w:rsidRPr="004150F3">
              <w:rPr>
                <w:lang w:eastAsia="zh-CN"/>
              </w:rPr>
              <w:t>月会议的成果以及她对</w:t>
            </w:r>
            <w:r w:rsidRPr="004150F3">
              <w:rPr>
                <w:lang w:eastAsia="zh-CN"/>
              </w:rPr>
              <w:t>3</w:t>
            </w:r>
            <w:r w:rsidRPr="004150F3">
              <w:rPr>
                <w:lang w:eastAsia="zh-CN"/>
              </w:rPr>
              <w:t>年周期的结论性思考。修订版将在</w:t>
            </w:r>
            <w:r w:rsidRPr="004150F3">
              <w:rPr>
                <w:lang w:eastAsia="zh-CN"/>
              </w:rPr>
              <w:t>20</w:t>
            </w:r>
            <w:r w:rsidRPr="004150F3">
              <w:rPr>
                <w:lang w:eastAsia="zh-CN"/>
              </w:rPr>
              <w:t>至</w:t>
            </w:r>
            <w:r w:rsidRPr="004150F3">
              <w:rPr>
                <w:lang w:eastAsia="zh-CN"/>
              </w:rPr>
              <w:t>30</w:t>
            </w:r>
            <w:r w:rsidRPr="004150F3">
              <w:rPr>
                <w:lang w:eastAsia="zh-CN"/>
              </w:rPr>
              <w:t>天内分发，</w:t>
            </w:r>
            <w:r w:rsidRPr="004150F3">
              <w:rPr>
                <w:rFonts w:hint="eastAsia"/>
                <w:lang w:eastAsia="zh-CN"/>
              </w:rPr>
              <w:t>成</w:t>
            </w:r>
            <w:r w:rsidRPr="004150F3">
              <w:rPr>
                <w:lang w:eastAsia="zh-CN"/>
              </w:rPr>
              <w:t>员国将有两周的时间发表意见。最终版本，包括</w:t>
            </w:r>
            <w:r w:rsidRPr="004150F3">
              <w:rPr>
                <w:lang w:eastAsia="zh-CN"/>
              </w:rPr>
              <w:t>TDAG</w:t>
            </w:r>
            <w:r w:rsidRPr="004150F3">
              <w:rPr>
                <w:lang w:eastAsia="zh-CN"/>
              </w:rPr>
              <w:t>工作组</w:t>
            </w:r>
            <w:r w:rsidRPr="004150F3">
              <w:rPr>
                <w:rFonts w:hint="eastAsia"/>
                <w:lang w:eastAsia="zh-CN"/>
              </w:rPr>
              <w:t>的</w:t>
            </w:r>
            <w:r w:rsidRPr="004150F3">
              <w:rPr>
                <w:lang w:eastAsia="zh-CN"/>
              </w:rPr>
              <w:t>输出成果等附件，将随后作为</w:t>
            </w:r>
            <w:r w:rsidRPr="004150F3">
              <w:rPr>
                <w:lang w:eastAsia="zh-CN"/>
              </w:rPr>
              <w:t>WTDC-25</w:t>
            </w:r>
            <w:r w:rsidRPr="004150F3">
              <w:rPr>
                <w:lang w:eastAsia="zh-CN"/>
              </w:rPr>
              <w:t>正式文件的一部分提交。无人提出反对意见，</w:t>
            </w:r>
            <w:r w:rsidRPr="004150F3">
              <w:rPr>
                <w:lang w:eastAsia="zh-CN"/>
              </w:rPr>
              <w:t>TDAG</w:t>
            </w:r>
            <w:r w:rsidRPr="004150F3">
              <w:rPr>
                <w:lang w:eastAsia="zh-CN"/>
              </w:rPr>
              <w:t>接受了拟议的进程。</w:t>
            </w:r>
          </w:p>
        </w:tc>
      </w:tr>
    </w:tbl>
    <w:p w14:paraId="6E8F0A79" w14:textId="37A6DC5A" w:rsidR="0060357A" w:rsidRPr="004150F3" w:rsidRDefault="004150F3" w:rsidP="004150F3">
      <w:pPr>
        <w:pStyle w:val="Headingb"/>
        <w:rPr>
          <w:lang w:eastAsia="zh-CN"/>
        </w:rPr>
      </w:pPr>
      <w:hyperlink r:id="rId73">
        <w:r w:rsidRPr="00CF0258">
          <w:rPr>
            <w:rStyle w:val="Hyperlink"/>
            <w:rFonts w:cstheme="minorBidi"/>
            <w:bCs/>
            <w:lang w:eastAsia="zh-CN"/>
          </w:rPr>
          <w:t>48</w:t>
        </w:r>
      </w:hyperlink>
      <w:r w:rsidR="0060357A" w:rsidRPr="004150F3">
        <w:rPr>
          <w:lang w:eastAsia="zh-CN"/>
        </w:rPr>
        <w:t>号</w:t>
      </w:r>
      <w:hyperlink r:id="rId74">
        <w:r w:rsidR="0060357A" w:rsidRPr="004150F3">
          <w:rPr>
            <w:lang w:eastAsia="zh-CN"/>
          </w:rPr>
          <w:t>文件</w:t>
        </w:r>
      </w:hyperlink>
      <w:r w:rsidR="0060357A" w:rsidRPr="004150F3">
        <w:rPr>
          <w:lang w:eastAsia="zh-CN"/>
        </w:rPr>
        <w:t>（中华人民共和国）</w:t>
      </w:r>
      <w:r w:rsidRPr="004150F3">
        <w:rPr>
          <w:lang w:eastAsia="zh-CN"/>
        </w:rPr>
        <w:t>–</w:t>
      </w:r>
      <w:r w:rsidRPr="004150F3">
        <w:rPr>
          <w:rFonts w:hint="eastAsia"/>
          <w:lang w:eastAsia="zh-CN"/>
        </w:rPr>
        <w:t xml:space="preserve"> </w:t>
      </w:r>
      <w:r w:rsidR="0060357A" w:rsidRPr="004150F3">
        <w:rPr>
          <w:lang w:eastAsia="zh-CN"/>
        </w:rPr>
        <w:t>关于国际电联电信发展部门（</w:t>
      </w:r>
      <w:r w:rsidR="0060357A" w:rsidRPr="004150F3">
        <w:rPr>
          <w:rFonts w:hint="eastAsia"/>
          <w:lang w:eastAsia="zh-CN"/>
        </w:rPr>
        <w:t>ITU-D</w:t>
      </w:r>
      <w:r w:rsidR="0060357A" w:rsidRPr="004150F3">
        <w:rPr>
          <w:lang w:eastAsia="zh-CN"/>
        </w:rPr>
        <w:t>）积极参与实现数字</w:t>
      </w:r>
      <w:r w:rsidR="0060357A" w:rsidRPr="004150F3">
        <w:rPr>
          <w:rFonts w:hint="eastAsia"/>
          <w:lang w:eastAsia="zh-CN"/>
        </w:rPr>
        <w:t>化</w:t>
      </w:r>
      <w:r w:rsidR="0060357A" w:rsidRPr="004150F3">
        <w:rPr>
          <w:lang w:eastAsia="zh-CN"/>
        </w:rPr>
        <w:t>未来的思考和建议</w:t>
      </w:r>
    </w:p>
    <w:p w14:paraId="0091B328" w14:textId="3B26425A" w:rsidR="0060357A" w:rsidRPr="000A31AE" w:rsidRDefault="0060357A" w:rsidP="000A31AE">
      <w:pPr>
        <w:ind w:firstLineChars="200" w:firstLine="480"/>
        <w:rPr>
          <w:lang w:eastAsia="zh-CN"/>
        </w:rPr>
      </w:pPr>
      <w:r w:rsidRPr="000A31AE">
        <w:rPr>
          <w:rFonts w:hint="eastAsia"/>
          <w:lang w:eastAsia="zh-CN"/>
        </w:rPr>
        <w:t>此</w:t>
      </w:r>
      <w:r w:rsidRPr="000A31AE">
        <w:rPr>
          <w:lang w:eastAsia="zh-CN"/>
        </w:rPr>
        <w:t>文稿为加强</w:t>
      </w:r>
      <w:r w:rsidRPr="000A31AE">
        <w:rPr>
          <w:lang w:eastAsia="zh-CN"/>
        </w:rPr>
        <w:t>ITU-D</w:t>
      </w:r>
      <w:r w:rsidRPr="000A31AE">
        <w:rPr>
          <w:lang w:eastAsia="zh-CN"/>
        </w:rPr>
        <w:t>在实现数字</w:t>
      </w:r>
      <w:r w:rsidRPr="000A31AE">
        <w:rPr>
          <w:rFonts w:hint="eastAsia"/>
          <w:lang w:eastAsia="zh-CN"/>
        </w:rPr>
        <w:t>化</w:t>
      </w:r>
      <w:r w:rsidRPr="000A31AE">
        <w:rPr>
          <w:lang w:eastAsia="zh-CN"/>
        </w:rPr>
        <w:t>未来方面的作用提出了六项建议：</w:t>
      </w:r>
      <w:r w:rsidRPr="000A31AE">
        <w:rPr>
          <w:lang w:eastAsia="zh-CN"/>
        </w:rPr>
        <w:t>(a)</w:t>
      </w:r>
      <w:r w:rsidRPr="000A31AE">
        <w:rPr>
          <w:lang w:eastAsia="zh-CN"/>
        </w:rPr>
        <w:t>加强新兴数字技术解决方案的共享；</w:t>
      </w:r>
      <w:r w:rsidRPr="000A31AE">
        <w:rPr>
          <w:lang w:eastAsia="zh-CN"/>
        </w:rPr>
        <w:t>(b)</w:t>
      </w:r>
      <w:r w:rsidRPr="000A31AE">
        <w:rPr>
          <w:lang w:eastAsia="zh-CN"/>
        </w:rPr>
        <w:t>促进发展中国家采用新兴技术；</w:t>
      </w:r>
      <w:r w:rsidRPr="000A31AE">
        <w:rPr>
          <w:lang w:eastAsia="zh-CN"/>
        </w:rPr>
        <w:t>(c)</w:t>
      </w:r>
      <w:r w:rsidRPr="000A31AE">
        <w:rPr>
          <w:lang w:eastAsia="zh-CN"/>
        </w:rPr>
        <w:t>通过数字技术加速发展；</w:t>
      </w:r>
      <w:r w:rsidRPr="000A31AE">
        <w:rPr>
          <w:lang w:eastAsia="zh-CN"/>
        </w:rPr>
        <w:t>(d)</w:t>
      </w:r>
      <w:r w:rsidRPr="000A31AE">
        <w:rPr>
          <w:lang w:eastAsia="zh-CN"/>
        </w:rPr>
        <w:t>培养</w:t>
      </w:r>
      <w:r w:rsidRPr="000A31AE">
        <w:rPr>
          <w:lang w:eastAsia="zh-CN"/>
        </w:rPr>
        <w:t>ICT</w:t>
      </w:r>
      <w:r w:rsidRPr="000A31AE">
        <w:rPr>
          <w:lang w:eastAsia="zh-CN"/>
        </w:rPr>
        <w:t>人才；</w:t>
      </w:r>
      <w:r w:rsidRPr="000A31AE">
        <w:rPr>
          <w:lang w:eastAsia="zh-CN"/>
        </w:rPr>
        <w:t>(e)</w:t>
      </w:r>
      <w:r w:rsidRPr="000A31AE">
        <w:rPr>
          <w:lang w:eastAsia="zh-CN"/>
        </w:rPr>
        <w:t>加强制定和</w:t>
      </w:r>
      <w:r w:rsidRPr="000A31AE">
        <w:rPr>
          <w:rFonts w:hint="eastAsia"/>
          <w:lang w:eastAsia="zh-CN"/>
        </w:rPr>
        <w:t>宣传</w:t>
      </w:r>
      <w:r w:rsidRPr="000A31AE">
        <w:rPr>
          <w:lang w:eastAsia="zh-CN"/>
        </w:rPr>
        <w:t>国际电联发展部门导则，以及</w:t>
      </w:r>
      <w:r w:rsidRPr="000A31AE">
        <w:rPr>
          <w:lang w:eastAsia="zh-CN"/>
        </w:rPr>
        <w:t>(f)</w:t>
      </w:r>
      <w:r w:rsidRPr="000A31AE">
        <w:rPr>
          <w:lang w:eastAsia="zh-CN"/>
        </w:rPr>
        <w:t>拓展行业伙伴关系。</w:t>
      </w:r>
    </w:p>
    <w:p w14:paraId="7092A7EC" w14:textId="77777777" w:rsidR="0060357A" w:rsidRPr="000A31AE" w:rsidRDefault="0060357A" w:rsidP="00CD1D41">
      <w:pPr>
        <w:spacing w:after="120"/>
        <w:ind w:firstLineChars="200" w:firstLine="480"/>
        <w:rPr>
          <w:lang w:eastAsia="zh-CN"/>
        </w:rPr>
      </w:pPr>
      <w:r w:rsidRPr="000A31AE">
        <w:rPr>
          <w:lang w:eastAsia="zh-CN"/>
        </w:rPr>
        <w:t>建议将这些提案纳入供</w:t>
      </w:r>
      <w:r w:rsidRPr="000A31AE">
        <w:rPr>
          <w:lang w:eastAsia="zh-CN"/>
        </w:rPr>
        <w:t>WTDC-25</w:t>
      </w:r>
      <w:r w:rsidRPr="000A31AE">
        <w:rPr>
          <w:lang w:eastAsia="zh-CN"/>
        </w:rPr>
        <w:t>审议的</w:t>
      </w:r>
      <w:r w:rsidRPr="000A31AE">
        <w:rPr>
          <w:lang w:eastAsia="zh-CN"/>
        </w:rPr>
        <w:t>TDAG</w:t>
      </w:r>
      <w:r w:rsidRPr="000A31AE">
        <w:rPr>
          <w:lang w:eastAsia="zh-CN"/>
        </w:rPr>
        <w:t>报告。</w:t>
      </w:r>
    </w:p>
    <w:tbl>
      <w:tblPr>
        <w:tblStyle w:val="TableGrid"/>
        <w:tblW w:w="0" w:type="auto"/>
        <w:tblLook w:val="04A0" w:firstRow="1" w:lastRow="0" w:firstColumn="1" w:lastColumn="0" w:noHBand="0" w:noVBand="1"/>
      </w:tblPr>
      <w:tblGrid>
        <w:gridCol w:w="9629"/>
      </w:tblGrid>
      <w:tr w:rsidR="0060357A" w:rsidRPr="00106169" w14:paraId="676605E9" w14:textId="77777777" w:rsidTr="00C02341">
        <w:tc>
          <w:tcPr>
            <w:tcW w:w="9629" w:type="dxa"/>
          </w:tcPr>
          <w:p w14:paraId="4540F0E3" w14:textId="7CBCF50C" w:rsidR="009535BE" w:rsidRPr="00C102B8" w:rsidRDefault="0060357A" w:rsidP="007A4B60">
            <w:pPr>
              <w:spacing w:after="120"/>
              <w:ind w:firstLineChars="200" w:firstLine="480"/>
              <w:rPr>
                <w:rStyle w:val="Hyperlink"/>
                <w:rFonts w:ascii="Times New Roman" w:eastAsia="SimSun" w:hAnsi="Times New Roman"/>
                <w:color w:val="auto"/>
                <w:lang w:eastAsia="zh-CN"/>
              </w:rPr>
            </w:pPr>
            <w:r w:rsidRPr="00C102B8">
              <w:rPr>
                <w:lang w:eastAsia="zh-CN"/>
              </w:rPr>
              <w:t>TDAG</w:t>
            </w:r>
            <w:r w:rsidRPr="00C102B8">
              <w:rPr>
                <w:lang w:eastAsia="zh-CN"/>
              </w:rPr>
              <w:t>赞赏地将</w:t>
            </w:r>
            <w:r w:rsidRPr="00C102B8">
              <w:rPr>
                <w:rFonts w:hint="eastAsia"/>
                <w:lang w:eastAsia="zh-CN"/>
              </w:rPr>
              <w:t>此</w:t>
            </w:r>
            <w:r w:rsidRPr="00C102B8">
              <w:rPr>
                <w:lang w:eastAsia="zh-CN"/>
              </w:rPr>
              <w:t>文稿记录在案。</w:t>
            </w:r>
          </w:p>
        </w:tc>
      </w:tr>
    </w:tbl>
    <w:p w14:paraId="4FFDA67E" w14:textId="698C3A72" w:rsidR="0060357A" w:rsidRPr="00667EE8" w:rsidRDefault="00667EE8" w:rsidP="00667EE8">
      <w:pPr>
        <w:pStyle w:val="Headingb"/>
        <w:rPr>
          <w:lang w:eastAsia="zh-CN"/>
        </w:rPr>
      </w:pPr>
      <w:hyperlink r:id="rId75">
        <w:r w:rsidRPr="00CF0258">
          <w:rPr>
            <w:rStyle w:val="Hyperlink"/>
            <w:rFonts w:cstheme="minorBidi"/>
            <w:bCs/>
            <w:lang w:eastAsia="zh-CN"/>
          </w:rPr>
          <w:t>34</w:t>
        </w:r>
      </w:hyperlink>
      <w:hyperlink r:id="rId76">
        <w:r w:rsidR="0060357A" w:rsidRPr="00667EE8">
          <w:rPr>
            <w:lang w:eastAsia="zh-CN"/>
          </w:rPr>
          <w:t>号文件</w:t>
        </w:r>
      </w:hyperlink>
      <w:r w:rsidR="0060357A" w:rsidRPr="00667EE8">
        <w:rPr>
          <w:lang w:eastAsia="zh-CN"/>
        </w:rPr>
        <w:t>（关于共同关心问题的</w:t>
      </w:r>
      <w:r w:rsidR="0060357A" w:rsidRPr="00667EE8">
        <w:rPr>
          <w:lang w:eastAsia="zh-CN"/>
        </w:rPr>
        <w:t>ISCG</w:t>
      </w:r>
      <w:r w:rsidR="0060357A" w:rsidRPr="00667EE8">
        <w:rPr>
          <w:lang w:eastAsia="zh-CN"/>
        </w:rPr>
        <w:t>）</w:t>
      </w:r>
      <w:r w:rsidRPr="004150F3">
        <w:rPr>
          <w:lang w:eastAsia="zh-CN"/>
        </w:rPr>
        <w:t>–</w:t>
      </w:r>
      <w:r w:rsidR="0060357A" w:rsidRPr="00667EE8">
        <w:rPr>
          <w:lang w:eastAsia="zh-CN"/>
        </w:rPr>
        <w:t xml:space="preserve"> </w:t>
      </w:r>
      <w:r w:rsidR="0060357A" w:rsidRPr="00667EE8">
        <w:rPr>
          <w:lang w:eastAsia="zh-CN"/>
        </w:rPr>
        <w:t>关于管理全虚拟会议和可远程参会的实体会议导则草案的输入联络声明</w:t>
      </w:r>
    </w:p>
    <w:p w14:paraId="50E90A5C" w14:textId="77777777" w:rsidR="0060357A" w:rsidRPr="000A31AE" w:rsidRDefault="0060357A" w:rsidP="00667EE8">
      <w:pPr>
        <w:spacing w:after="120"/>
        <w:ind w:firstLineChars="200" w:firstLine="480"/>
        <w:rPr>
          <w:lang w:eastAsia="zh-CN"/>
        </w:rPr>
      </w:pPr>
      <w:r w:rsidRPr="000A31AE">
        <w:rPr>
          <w:lang w:eastAsia="zh-CN"/>
        </w:rPr>
        <w:t>由</w:t>
      </w:r>
      <w:r w:rsidRPr="000A31AE">
        <w:rPr>
          <w:lang w:eastAsia="zh-CN"/>
        </w:rPr>
        <w:t>ISCG</w:t>
      </w:r>
      <w:r w:rsidRPr="000A31AE">
        <w:rPr>
          <w:lang w:eastAsia="zh-CN"/>
        </w:rPr>
        <w:t>主席</w:t>
      </w:r>
      <w:r w:rsidRPr="000A31AE">
        <w:rPr>
          <w:lang w:eastAsia="zh-CN"/>
        </w:rPr>
        <w:t>Bigi</w:t>
      </w:r>
      <w:r w:rsidRPr="000A31AE">
        <w:rPr>
          <w:lang w:eastAsia="zh-CN"/>
        </w:rPr>
        <w:t>博士介绍</w:t>
      </w:r>
      <w:r w:rsidRPr="000A31AE">
        <w:rPr>
          <w:rFonts w:hint="eastAsia"/>
          <w:lang w:eastAsia="zh-CN"/>
        </w:rPr>
        <w:t>了</w:t>
      </w:r>
      <w:r w:rsidRPr="000A31AE">
        <w:rPr>
          <w:lang w:eastAsia="zh-CN"/>
        </w:rPr>
        <w:t>34</w:t>
      </w:r>
      <w:r w:rsidRPr="000A31AE">
        <w:rPr>
          <w:lang w:eastAsia="zh-CN"/>
        </w:rPr>
        <w:t>号文件</w:t>
      </w:r>
      <w:r w:rsidRPr="000A31AE">
        <w:rPr>
          <w:rFonts w:hint="eastAsia"/>
          <w:lang w:eastAsia="zh-CN"/>
        </w:rPr>
        <w:t>“</w:t>
      </w:r>
      <w:r w:rsidRPr="000A31AE">
        <w:rPr>
          <w:lang w:eastAsia="zh-CN"/>
        </w:rPr>
        <w:t>跨部门协调组（</w:t>
      </w:r>
      <w:r w:rsidRPr="000A31AE">
        <w:rPr>
          <w:lang w:eastAsia="zh-CN"/>
        </w:rPr>
        <w:t>ISCG</w:t>
      </w:r>
      <w:r w:rsidRPr="000A31AE">
        <w:rPr>
          <w:lang w:eastAsia="zh-CN"/>
        </w:rPr>
        <w:t>）的联络声明</w:t>
      </w:r>
      <w:r w:rsidRPr="000A31AE">
        <w:rPr>
          <w:rFonts w:hint="eastAsia"/>
          <w:lang w:eastAsia="zh-CN"/>
        </w:rPr>
        <w:t>”</w:t>
      </w:r>
      <w:r w:rsidRPr="000A31AE">
        <w:rPr>
          <w:lang w:eastAsia="zh-CN"/>
        </w:rPr>
        <w:t>，</w:t>
      </w:r>
      <w:r w:rsidRPr="000A31AE">
        <w:rPr>
          <w:rFonts w:hint="eastAsia"/>
          <w:lang w:eastAsia="zh-CN"/>
        </w:rPr>
        <w:t>该文件是</w:t>
      </w:r>
      <w:r w:rsidRPr="000A31AE">
        <w:rPr>
          <w:lang w:eastAsia="zh-CN"/>
        </w:rPr>
        <w:t>一份为促进国际电联三个部门（无线电通信</w:t>
      </w:r>
      <w:r w:rsidRPr="000A31AE">
        <w:rPr>
          <w:rFonts w:hint="eastAsia"/>
          <w:lang w:eastAsia="zh-CN"/>
        </w:rPr>
        <w:t>部门</w:t>
      </w:r>
      <w:r w:rsidRPr="000A31AE">
        <w:rPr>
          <w:lang w:eastAsia="zh-CN"/>
        </w:rPr>
        <w:t>、标准化</w:t>
      </w:r>
      <w:r w:rsidRPr="000A31AE">
        <w:rPr>
          <w:rFonts w:hint="eastAsia"/>
          <w:lang w:eastAsia="zh-CN"/>
        </w:rPr>
        <w:t>部门</w:t>
      </w:r>
      <w:r w:rsidRPr="000A31AE">
        <w:rPr>
          <w:lang w:eastAsia="zh-CN"/>
        </w:rPr>
        <w:t>和发展</w:t>
      </w:r>
      <w:r w:rsidRPr="000A31AE">
        <w:rPr>
          <w:rFonts w:hint="eastAsia"/>
          <w:lang w:eastAsia="zh-CN"/>
        </w:rPr>
        <w:t>部门</w:t>
      </w:r>
      <w:r w:rsidRPr="000A31AE">
        <w:rPr>
          <w:lang w:eastAsia="zh-CN"/>
        </w:rPr>
        <w:t>）之间协调而制定的导则草案。</w:t>
      </w:r>
      <w:r w:rsidRPr="000A31AE">
        <w:rPr>
          <w:rFonts w:hint="eastAsia"/>
          <w:lang w:eastAsia="zh-CN"/>
        </w:rPr>
        <w:t>此</w:t>
      </w:r>
      <w:r w:rsidRPr="000A31AE">
        <w:rPr>
          <w:lang w:eastAsia="zh-CN"/>
        </w:rPr>
        <w:t>导则</w:t>
      </w:r>
      <w:r w:rsidRPr="000A31AE">
        <w:rPr>
          <w:rFonts w:hint="eastAsia"/>
          <w:lang w:eastAsia="zh-CN"/>
        </w:rPr>
        <w:t>草案</w:t>
      </w:r>
      <w:r w:rsidRPr="000A31AE">
        <w:rPr>
          <w:lang w:eastAsia="zh-CN"/>
        </w:rPr>
        <w:t>旨在确保各工作领域的连贯性和相互一致性，避免重复工作，特别是在利益重叠的领域。</w:t>
      </w:r>
      <w:r w:rsidRPr="000A31AE">
        <w:rPr>
          <w:lang w:eastAsia="zh-CN"/>
        </w:rPr>
        <w:t>Bigi</w:t>
      </w:r>
      <w:r w:rsidRPr="000A31AE">
        <w:rPr>
          <w:lang w:eastAsia="zh-CN"/>
        </w:rPr>
        <w:t>博士强调了这些导则对筹备</w:t>
      </w:r>
      <w:r w:rsidRPr="000A31AE">
        <w:rPr>
          <w:lang w:eastAsia="zh-CN"/>
        </w:rPr>
        <w:t>WTDC-25</w:t>
      </w:r>
      <w:r w:rsidRPr="000A31AE">
        <w:rPr>
          <w:lang w:eastAsia="zh-CN"/>
        </w:rPr>
        <w:t>的重要性，呼吁</w:t>
      </w:r>
      <w:r w:rsidRPr="000A31AE">
        <w:rPr>
          <w:lang w:eastAsia="zh-CN"/>
        </w:rPr>
        <w:t>TDAG</w:t>
      </w:r>
      <w:r w:rsidRPr="000A31AE">
        <w:rPr>
          <w:lang w:eastAsia="zh-CN"/>
        </w:rPr>
        <w:t>审</w:t>
      </w:r>
      <w:r w:rsidRPr="000A31AE">
        <w:rPr>
          <w:rFonts w:hint="eastAsia"/>
          <w:lang w:eastAsia="zh-CN"/>
        </w:rPr>
        <w:t>议</w:t>
      </w:r>
      <w:r w:rsidRPr="000A31AE">
        <w:rPr>
          <w:lang w:eastAsia="zh-CN"/>
        </w:rPr>
        <w:t>该文件并</w:t>
      </w:r>
      <w:r w:rsidRPr="000A31AE">
        <w:rPr>
          <w:rFonts w:hint="eastAsia"/>
          <w:lang w:eastAsia="zh-CN"/>
        </w:rPr>
        <w:t>可</w:t>
      </w:r>
      <w:r w:rsidRPr="000A31AE">
        <w:rPr>
          <w:lang w:eastAsia="zh-CN"/>
        </w:rPr>
        <w:t>提供任何反馈或找出差异，以确保各部门远程参会程序的一致性。他还指出，无线电通信顾问组（</w:t>
      </w:r>
      <w:r w:rsidRPr="000A31AE">
        <w:rPr>
          <w:lang w:eastAsia="zh-CN"/>
        </w:rPr>
        <w:t>RAG</w:t>
      </w:r>
      <w:r w:rsidRPr="000A31AE">
        <w:rPr>
          <w:lang w:eastAsia="zh-CN"/>
        </w:rPr>
        <w:t>）和</w:t>
      </w:r>
      <w:r w:rsidRPr="000A31AE">
        <w:rPr>
          <w:lang w:eastAsia="zh-CN"/>
        </w:rPr>
        <w:t>TSAG</w:t>
      </w:r>
      <w:r w:rsidRPr="000A31AE">
        <w:rPr>
          <w:lang w:eastAsia="zh-CN"/>
        </w:rPr>
        <w:t>也提出了类似的要求，三个顾问组提供的输入意见都将强</w:t>
      </w:r>
      <w:r w:rsidRPr="000A31AE">
        <w:rPr>
          <w:rFonts w:hint="eastAsia"/>
          <w:lang w:eastAsia="zh-CN"/>
        </w:rPr>
        <w:t>化</w:t>
      </w:r>
      <w:r w:rsidRPr="000A31AE">
        <w:rPr>
          <w:lang w:eastAsia="zh-CN"/>
        </w:rPr>
        <w:t>拟议框架。会议期间没有提出反对意见或详细意见。主席最后说，</w:t>
      </w:r>
      <w:r w:rsidRPr="000A31AE">
        <w:rPr>
          <w:lang w:eastAsia="zh-CN"/>
        </w:rPr>
        <w:t>TDAG</w:t>
      </w:r>
      <w:r w:rsidRPr="000A31AE">
        <w:rPr>
          <w:lang w:eastAsia="zh-CN"/>
        </w:rPr>
        <w:t>将</w:t>
      </w:r>
      <w:r w:rsidRPr="000A31AE">
        <w:rPr>
          <w:rFonts w:hint="eastAsia"/>
          <w:lang w:eastAsia="zh-CN"/>
        </w:rPr>
        <w:t>把此</w:t>
      </w:r>
      <w:r w:rsidRPr="000A31AE">
        <w:rPr>
          <w:lang w:eastAsia="zh-CN"/>
        </w:rPr>
        <w:t>文件</w:t>
      </w:r>
      <w:r w:rsidRPr="000A31AE">
        <w:rPr>
          <w:rFonts w:hint="eastAsia"/>
          <w:lang w:eastAsia="zh-CN"/>
        </w:rPr>
        <w:t>记录在案并注意到</w:t>
      </w:r>
      <w:r w:rsidRPr="000A31AE">
        <w:rPr>
          <w:lang w:eastAsia="zh-CN"/>
        </w:rPr>
        <w:t>其与跨部门协调的相关性，特别是在</w:t>
      </w:r>
      <w:r w:rsidRPr="000A31AE">
        <w:rPr>
          <w:lang w:eastAsia="zh-CN"/>
        </w:rPr>
        <w:t>WTDC</w:t>
      </w:r>
      <w:r w:rsidRPr="000A31AE">
        <w:rPr>
          <w:lang w:eastAsia="zh-CN"/>
        </w:rPr>
        <w:t>临近之际。</w:t>
      </w:r>
    </w:p>
    <w:tbl>
      <w:tblPr>
        <w:tblStyle w:val="TableGrid"/>
        <w:tblW w:w="9630" w:type="dxa"/>
        <w:tblLayout w:type="fixed"/>
        <w:tblLook w:val="06A0" w:firstRow="1" w:lastRow="0" w:firstColumn="1" w:lastColumn="0" w:noHBand="1" w:noVBand="1"/>
      </w:tblPr>
      <w:tblGrid>
        <w:gridCol w:w="9630"/>
      </w:tblGrid>
      <w:tr w:rsidR="0060357A" w:rsidRPr="00106169" w14:paraId="74C9250C" w14:textId="77777777" w:rsidTr="00667EE8">
        <w:trPr>
          <w:trHeight w:val="300"/>
        </w:trPr>
        <w:tc>
          <w:tcPr>
            <w:tcW w:w="9630" w:type="dxa"/>
          </w:tcPr>
          <w:p w14:paraId="173F5C6B" w14:textId="11F2EE62" w:rsidR="0060357A" w:rsidRPr="00106169" w:rsidRDefault="0060357A" w:rsidP="007A4B60">
            <w:pPr>
              <w:spacing w:after="120"/>
              <w:ind w:firstLineChars="200" w:firstLine="480"/>
              <w:rPr>
                <w:rFonts w:ascii="Times New Roman" w:hAnsi="Times New Roman"/>
                <w:color w:val="000000" w:themeColor="text1"/>
                <w:lang w:eastAsia="zh-CN"/>
              </w:rPr>
            </w:pPr>
            <w:r w:rsidRPr="0070483F">
              <w:rPr>
                <w:lang w:eastAsia="zh-CN"/>
              </w:rPr>
              <w:t>TDAG</w:t>
            </w:r>
            <w:r w:rsidRPr="0070483F">
              <w:rPr>
                <w:lang w:eastAsia="zh-CN"/>
              </w:rPr>
              <w:t>赞赏地</w:t>
            </w:r>
            <w:r>
              <w:rPr>
                <w:rFonts w:hint="eastAsia"/>
                <w:lang w:eastAsia="zh-CN"/>
              </w:rPr>
              <w:t>将此</w:t>
            </w:r>
            <w:r w:rsidRPr="0070483F">
              <w:rPr>
                <w:lang w:eastAsia="zh-CN"/>
              </w:rPr>
              <w:t>声明</w:t>
            </w:r>
            <w:r>
              <w:rPr>
                <w:rFonts w:hint="eastAsia"/>
                <w:lang w:eastAsia="zh-CN"/>
              </w:rPr>
              <w:t>记录在案</w:t>
            </w:r>
            <w:r w:rsidRPr="0070483F">
              <w:rPr>
                <w:lang w:eastAsia="zh-CN"/>
              </w:rPr>
              <w:t>，认可跨部门协调组就国际电联全虚拟会议和可远程参会的实体会议管理导则开展的工作，并批准了其</w:t>
            </w:r>
            <w:r w:rsidRPr="00D57239">
              <w:rPr>
                <w:lang w:eastAsia="zh-CN"/>
              </w:rPr>
              <w:t>答复</w:t>
            </w:r>
            <w:r>
              <w:rPr>
                <w:rFonts w:hint="eastAsia"/>
                <w:lang w:eastAsia="zh-CN"/>
              </w:rPr>
              <w:t>（</w:t>
            </w:r>
            <w:r w:rsidRPr="0070483F">
              <w:rPr>
                <w:lang w:eastAsia="zh-CN"/>
              </w:rPr>
              <w:t>详见</w:t>
            </w:r>
            <w:hyperlink r:id="rId77" w:history="1">
              <w:r w:rsidR="00667EE8" w:rsidRPr="00667EE8">
                <w:rPr>
                  <w:rStyle w:val="Hyperlink"/>
                  <w:rFonts w:eastAsia="SimSun"/>
                  <w:lang w:eastAsia="zh-CN"/>
                </w:rPr>
                <w:t>DT/6</w:t>
              </w:r>
            </w:hyperlink>
            <w:r w:rsidRPr="0070483F">
              <w:rPr>
                <w:lang w:eastAsia="zh-CN"/>
              </w:rPr>
              <w:t>号文件</w:t>
            </w:r>
            <w:r>
              <w:rPr>
                <w:rFonts w:hint="eastAsia"/>
                <w:lang w:eastAsia="zh-CN"/>
              </w:rPr>
              <w:t>）</w:t>
            </w:r>
            <w:r w:rsidRPr="0070483F">
              <w:rPr>
                <w:lang w:eastAsia="zh-CN"/>
              </w:rPr>
              <w:t>。</w:t>
            </w:r>
          </w:p>
        </w:tc>
      </w:tr>
    </w:tbl>
    <w:p w14:paraId="639F35B1" w14:textId="7E8DF62E" w:rsidR="0060357A" w:rsidRPr="00667EE8" w:rsidRDefault="00667EE8" w:rsidP="00667EE8">
      <w:pPr>
        <w:pStyle w:val="Headingb"/>
        <w:rPr>
          <w:lang w:eastAsia="zh-CN"/>
        </w:rPr>
      </w:pPr>
      <w:hyperlink r:id="rId78">
        <w:r w:rsidRPr="00CF0258">
          <w:rPr>
            <w:rStyle w:val="Hyperlink"/>
            <w:rFonts w:cstheme="minorBidi"/>
            <w:bCs/>
            <w:lang w:eastAsia="zh-CN"/>
          </w:rPr>
          <w:t>54</w:t>
        </w:r>
      </w:hyperlink>
      <w:r w:rsidRPr="00CF0258">
        <w:rPr>
          <w:bCs/>
          <w:lang w:eastAsia="zh-CN"/>
        </w:rPr>
        <w:t>(Rev.1)</w:t>
      </w:r>
      <w:r w:rsidR="0060357A" w:rsidRPr="00667EE8">
        <w:rPr>
          <w:lang w:eastAsia="zh-CN"/>
        </w:rPr>
        <w:t>号文件（保加利亚、捷克共和国、法国、匈牙利、爱尔兰、意大利、立陶宛、波兰、罗马尼亚、瑞典、瑞士和英国）</w:t>
      </w:r>
      <w:r w:rsidR="0060357A" w:rsidRPr="00667EE8">
        <w:rPr>
          <w:lang w:eastAsia="zh-CN"/>
        </w:rPr>
        <w:t xml:space="preserve">– </w:t>
      </w:r>
      <w:r w:rsidR="0060357A" w:rsidRPr="00667EE8">
        <w:rPr>
          <w:rFonts w:hint="eastAsia"/>
          <w:lang w:eastAsia="zh-CN"/>
        </w:rPr>
        <w:t>支持</w:t>
      </w:r>
      <w:r w:rsidR="0060357A" w:rsidRPr="00667EE8">
        <w:rPr>
          <w:lang w:eastAsia="zh-CN"/>
        </w:rPr>
        <w:t>远程参与</w:t>
      </w:r>
      <w:r w:rsidR="0060357A" w:rsidRPr="00667EE8">
        <w:rPr>
          <w:lang w:eastAsia="zh-CN"/>
        </w:rPr>
        <w:t>2025</w:t>
      </w:r>
      <w:r w:rsidR="0060357A" w:rsidRPr="00667EE8">
        <w:rPr>
          <w:lang w:eastAsia="zh-CN"/>
        </w:rPr>
        <w:t>年世界电信发展大会</w:t>
      </w:r>
    </w:p>
    <w:p w14:paraId="6DDBBCB6" w14:textId="5DFFEC54" w:rsidR="0060357A" w:rsidRPr="000A31AE" w:rsidRDefault="0060357A" w:rsidP="000A31AE">
      <w:pPr>
        <w:ind w:firstLineChars="200" w:firstLine="480"/>
        <w:rPr>
          <w:lang w:eastAsia="zh-CN"/>
        </w:rPr>
      </w:pPr>
      <w:r w:rsidRPr="000A31AE">
        <w:rPr>
          <w:rFonts w:hint="eastAsia"/>
          <w:lang w:eastAsia="zh-CN"/>
        </w:rPr>
        <w:t>此</w:t>
      </w:r>
      <w:r w:rsidRPr="000A31AE">
        <w:rPr>
          <w:lang w:eastAsia="zh-CN"/>
        </w:rPr>
        <w:t>文稿由英国代表介绍，表达了多个成员国关于远程参</w:t>
      </w:r>
      <w:r w:rsidRPr="000A31AE">
        <w:rPr>
          <w:rFonts w:hint="eastAsia"/>
          <w:lang w:eastAsia="zh-CN"/>
        </w:rPr>
        <w:t>会的重要性的立场，其中就</w:t>
      </w:r>
      <w:r w:rsidRPr="000A31AE">
        <w:rPr>
          <w:lang w:eastAsia="zh-CN"/>
        </w:rPr>
        <w:t>包括</w:t>
      </w:r>
      <w:r w:rsidRPr="000A31AE">
        <w:rPr>
          <w:lang w:eastAsia="zh-CN"/>
        </w:rPr>
        <w:t>2025</w:t>
      </w:r>
      <w:r w:rsidRPr="000A31AE">
        <w:rPr>
          <w:lang w:eastAsia="zh-CN"/>
        </w:rPr>
        <w:t>年世界电信发展大会。介绍人澄清</w:t>
      </w:r>
      <w:r w:rsidRPr="000A31AE">
        <w:rPr>
          <w:rFonts w:hint="eastAsia"/>
          <w:lang w:eastAsia="zh-CN"/>
        </w:rPr>
        <w:t>指出</w:t>
      </w:r>
      <w:r w:rsidRPr="000A31AE">
        <w:rPr>
          <w:lang w:eastAsia="zh-CN"/>
        </w:rPr>
        <w:t>，</w:t>
      </w:r>
      <w:r w:rsidRPr="000A31AE">
        <w:rPr>
          <w:rFonts w:hint="eastAsia"/>
          <w:lang w:eastAsia="zh-CN"/>
        </w:rPr>
        <w:t>此</w:t>
      </w:r>
      <w:r w:rsidRPr="000A31AE">
        <w:rPr>
          <w:lang w:eastAsia="zh-CN"/>
        </w:rPr>
        <w:t>文稿不</w:t>
      </w:r>
      <w:r w:rsidRPr="000A31AE">
        <w:rPr>
          <w:rFonts w:hint="eastAsia"/>
          <w:lang w:eastAsia="zh-CN"/>
        </w:rPr>
        <w:t>关乎</w:t>
      </w:r>
      <w:r w:rsidRPr="000A31AE">
        <w:rPr>
          <w:lang w:eastAsia="zh-CN"/>
        </w:rPr>
        <w:t>程序规则</w:t>
      </w:r>
      <w:r w:rsidRPr="000A31AE">
        <w:rPr>
          <w:rFonts w:hint="eastAsia"/>
          <w:lang w:eastAsia="zh-CN"/>
        </w:rPr>
        <w:t>（程序规则</w:t>
      </w:r>
      <w:r w:rsidRPr="000A31AE">
        <w:rPr>
          <w:lang w:eastAsia="zh-CN"/>
        </w:rPr>
        <w:t>属于理事会的职权范围</w:t>
      </w:r>
      <w:r w:rsidRPr="000A31AE">
        <w:rPr>
          <w:rFonts w:hint="eastAsia"/>
          <w:lang w:eastAsia="zh-CN"/>
        </w:rPr>
        <w:t>）</w:t>
      </w:r>
      <w:r w:rsidRPr="000A31AE">
        <w:rPr>
          <w:lang w:eastAsia="zh-CN"/>
        </w:rPr>
        <w:t>，而是</w:t>
      </w:r>
      <w:r w:rsidRPr="000A31AE">
        <w:rPr>
          <w:rFonts w:hint="eastAsia"/>
          <w:lang w:eastAsia="zh-CN"/>
        </w:rPr>
        <w:t>关乎</w:t>
      </w:r>
      <w:r w:rsidRPr="000A31AE">
        <w:rPr>
          <w:lang w:eastAsia="zh-CN"/>
        </w:rPr>
        <w:t>促进包容性参与所需的实际安排。</w:t>
      </w:r>
      <w:r w:rsidRPr="000A31AE">
        <w:rPr>
          <w:rFonts w:hint="eastAsia"/>
          <w:lang w:eastAsia="zh-CN"/>
        </w:rPr>
        <w:t>文稿</w:t>
      </w:r>
      <w:r w:rsidRPr="000A31AE">
        <w:rPr>
          <w:lang w:eastAsia="zh-CN"/>
        </w:rPr>
        <w:t>强调了远程参</w:t>
      </w:r>
      <w:r w:rsidRPr="000A31AE">
        <w:rPr>
          <w:rFonts w:hint="eastAsia"/>
          <w:lang w:eastAsia="zh-CN"/>
        </w:rPr>
        <w:t>会</w:t>
      </w:r>
      <w:r w:rsidRPr="000A31AE">
        <w:rPr>
          <w:lang w:eastAsia="zh-CN"/>
        </w:rPr>
        <w:t>对</w:t>
      </w:r>
      <w:r w:rsidRPr="000A31AE">
        <w:rPr>
          <w:rFonts w:hint="eastAsia"/>
          <w:lang w:eastAsia="zh-CN"/>
        </w:rPr>
        <w:t>增加参会代表数量</w:t>
      </w:r>
      <w:r w:rsidRPr="000A31AE">
        <w:rPr>
          <w:lang w:eastAsia="zh-CN"/>
        </w:rPr>
        <w:t>的价值，</w:t>
      </w:r>
      <w:r w:rsidRPr="000A31AE">
        <w:rPr>
          <w:rFonts w:hint="eastAsia"/>
          <w:lang w:eastAsia="zh-CN"/>
        </w:rPr>
        <w:t>同时</w:t>
      </w:r>
      <w:r w:rsidRPr="000A31AE">
        <w:rPr>
          <w:lang w:eastAsia="zh-CN"/>
        </w:rPr>
        <w:t>要求</w:t>
      </w:r>
      <w:r w:rsidRPr="000A31AE">
        <w:rPr>
          <w:rFonts w:hint="eastAsia"/>
          <w:lang w:eastAsia="zh-CN"/>
        </w:rPr>
        <w:t>对以下</w:t>
      </w:r>
      <w:r w:rsidRPr="000A31AE">
        <w:rPr>
          <w:lang w:eastAsia="zh-CN"/>
        </w:rPr>
        <w:t>三点</w:t>
      </w:r>
      <w:r w:rsidRPr="000A31AE">
        <w:rPr>
          <w:rFonts w:hint="eastAsia"/>
          <w:lang w:eastAsia="zh-CN"/>
        </w:rPr>
        <w:t>做出</w:t>
      </w:r>
      <w:r w:rsidRPr="000A31AE">
        <w:rPr>
          <w:lang w:eastAsia="zh-CN"/>
        </w:rPr>
        <w:t>澄清：立即</w:t>
      </w:r>
      <w:r w:rsidRPr="000A31AE">
        <w:rPr>
          <w:rFonts w:hint="eastAsia"/>
          <w:lang w:eastAsia="zh-CN"/>
        </w:rPr>
        <w:t>提升现有</w:t>
      </w:r>
      <w:r w:rsidRPr="000A31AE">
        <w:rPr>
          <w:lang w:eastAsia="zh-CN"/>
        </w:rPr>
        <w:t>能力、提供更多</w:t>
      </w:r>
      <w:r w:rsidRPr="000A31AE">
        <w:rPr>
          <w:rFonts w:hint="eastAsia"/>
          <w:lang w:eastAsia="zh-CN"/>
        </w:rPr>
        <w:t>有关这方面</w:t>
      </w:r>
      <w:r w:rsidRPr="000A31AE">
        <w:rPr>
          <w:lang w:eastAsia="zh-CN"/>
        </w:rPr>
        <w:t>信息的时间表以及通过</w:t>
      </w:r>
      <w:r w:rsidRPr="000A31AE">
        <w:rPr>
          <w:lang w:eastAsia="zh-CN"/>
        </w:rPr>
        <w:t>WTDC</w:t>
      </w:r>
      <w:r w:rsidRPr="000A31AE">
        <w:rPr>
          <w:lang w:eastAsia="zh-CN"/>
        </w:rPr>
        <w:t>沟通定期更新</w:t>
      </w:r>
      <w:r w:rsidRPr="000A31AE">
        <w:rPr>
          <w:rFonts w:hint="eastAsia"/>
          <w:lang w:eastAsia="zh-CN"/>
        </w:rPr>
        <w:t>相关信息</w:t>
      </w:r>
      <w:r w:rsidRPr="000A31AE">
        <w:rPr>
          <w:lang w:eastAsia="zh-CN"/>
        </w:rPr>
        <w:t>。</w:t>
      </w:r>
    </w:p>
    <w:p w14:paraId="21E38429" w14:textId="11D8DA8C" w:rsidR="0060357A" w:rsidRPr="000A31AE" w:rsidRDefault="0060357A" w:rsidP="000A31AE">
      <w:pPr>
        <w:ind w:firstLineChars="200" w:firstLine="480"/>
        <w:rPr>
          <w:lang w:eastAsia="zh-CN"/>
        </w:rPr>
      </w:pPr>
      <w:r w:rsidRPr="000A31AE">
        <w:rPr>
          <w:lang w:eastAsia="zh-CN"/>
        </w:rPr>
        <w:lastRenderedPageBreak/>
        <w:t>对此，电信发展局主任表示全力支持远程参会，并确认巴库会场的所有主要会议厅均将配备远程</w:t>
      </w:r>
      <w:r w:rsidRPr="000A31AE">
        <w:rPr>
          <w:rFonts w:hint="eastAsia"/>
          <w:lang w:eastAsia="zh-CN"/>
        </w:rPr>
        <w:t>接入</w:t>
      </w:r>
      <w:r w:rsidRPr="000A31AE">
        <w:rPr>
          <w:lang w:eastAsia="zh-CN"/>
        </w:rPr>
        <w:t>设备。</w:t>
      </w:r>
      <w:r w:rsidRPr="000A31AE">
        <w:rPr>
          <w:rFonts w:hint="eastAsia"/>
          <w:lang w:eastAsia="zh-CN"/>
        </w:rPr>
        <w:t>但</w:t>
      </w:r>
      <w:r w:rsidRPr="000A31AE">
        <w:rPr>
          <w:lang w:eastAsia="zh-CN"/>
        </w:rPr>
        <w:t>他指出，</w:t>
      </w:r>
      <w:r w:rsidRPr="000A31AE">
        <w:rPr>
          <w:rFonts w:hint="eastAsia"/>
          <w:lang w:eastAsia="zh-CN"/>
        </w:rPr>
        <w:t>规则</w:t>
      </w:r>
      <w:r w:rsidRPr="000A31AE">
        <w:rPr>
          <w:lang w:eastAsia="zh-CN"/>
        </w:rPr>
        <w:t>限制</w:t>
      </w:r>
      <w:r w:rsidRPr="000A31AE">
        <w:rPr>
          <w:rFonts w:hint="eastAsia"/>
          <w:lang w:eastAsia="zh-CN"/>
        </w:rPr>
        <w:t>不允许</w:t>
      </w:r>
      <w:r w:rsidRPr="000A31AE">
        <w:rPr>
          <w:lang w:eastAsia="zh-CN"/>
        </w:rPr>
        <w:t>远程与会者投票，并强调了代表团</w:t>
      </w:r>
      <w:r w:rsidRPr="000A31AE">
        <w:rPr>
          <w:rFonts w:hint="eastAsia"/>
          <w:lang w:eastAsia="zh-CN"/>
        </w:rPr>
        <w:t>通过</w:t>
      </w:r>
      <w:r w:rsidRPr="000A31AE">
        <w:rPr>
          <w:lang w:eastAsia="zh-CN"/>
        </w:rPr>
        <w:t>内部协调</w:t>
      </w:r>
      <w:r w:rsidRPr="000A31AE">
        <w:rPr>
          <w:rFonts w:hint="eastAsia"/>
          <w:lang w:eastAsia="zh-CN"/>
        </w:rPr>
        <w:t>以</w:t>
      </w:r>
      <w:r w:rsidRPr="000A31AE">
        <w:rPr>
          <w:lang w:eastAsia="zh-CN"/>
        </w:rPr>
        <w:t>避免</w:t>
      </w:r>
      <w:r w:rsidRPr="000A31AE">
        <w:rPr>
          <w:rFonts w:hint="eastAsia"/>
          <w:lang w:eastAsia="zh-CN"/>
        </w:rPr>
        <w:t>现场与</w:t>
      </w:r>
      <w:r w:rsidRPr="000A31AE">
        <w:rPr>
          <w:lang w:eastAsia="zh-CN"/>
        </w:rPr>
        <w:t>会者和在线与会者</w:t>
      </w:r>
      <w:r w:rsidRPr="000A31AE">
        <w:rPr>
          <w:rFonts w:hint="eastAsia"/>
          <w:lang w:eastAsia="zh-CN"/>
        </w:rPr>
        <w:t>发言</w:t>
      </w:r>
      <w:r w:rsidRPr="000A31AE">
        <w:rPr>
          <w:lang w:eastAsia="zh-CN"/>
        </w:rPr>
        <w:t>相互冲突的重要性。秘书处进一步澄清</w:t>
      </w:r>
      <w:r w:rsidRPr="000A31AE">
        <w:rPr>
          <w:rFonts w:hint="eastAsia"/>
          <w:lang w:eastAsia="zh-CN"/>
        </w:rPr>
        <w:t>指出</w:t>
      </w:r>
      <w:r w:rsidRPr="000A31AE">
        <w:rPr>
          <w:lang w:eastAsia="zh-CN"/>
        </w:rPr>
        <w:t>，可在</w:t>
      </w:r>
      <w:r w:rsidRPr="000A31AE">
        <w:rPr>
          <w:rFonts w:hint="eastAsia"/>
          <w:lang w:eastAsia="zh-CN"/>
        </w:rPr>
        <w:t>能够</w:t>
      </w:r>
      <w:r w:rsidRPr="000A31AE">
        <w:rPr>
          <w:lang w:eastAsia="zh-CN"/>
        </w:rPr>
        <w:t>容纳</w:t>
      </w:r>
      <w:r w:rsidRPr="000A31AE">
        <w:rPr>
          <w:lang w:eastAsia="zh-CN"/>
        </w:rPr>
        <w:t>30</w:t>
      </w:r>
      <w:r w:rsidRPr="000A31AE">
        <w:rPr>
          <w:lang w:eastAsia="zh-CN"/>
        </w:rPr>
        <w:t>至</w:t>
      </w:r>
      <w:r w:rsidRPr="000A31AE">
        <w:rPr>
          <w:lang w:eastAsia="zh-CN"/>
        </w:rPr>
        <w:t>1 500</w:t>
      </w:r>
      <w:r w:rsidRPr="000A31AE">
        <w:rPr>
          <w:lang w:eastAsia="zh-CN"/>
        </w:rPr>
        <w:t>人的会议厅内远程参</w:t>
      </w:r>
      <w:r w:rsidRPr="000A31AE">
        <w:rPr>
          <w:rFonts w:hint="eastAsia"/>
          <w:lang w:eastAsia="zh-CN"/>
        </w:rPr>
        <w:t>会</w:t>
      </w:r>
      <w:r w:rsidRPr="000A31AE">
        <w:rPr>
          <w:lang w:eastAsia="zh-CN"/>
        </w:rPr>
        <w:t>，并重申将与东道国持续合作，以确保技术</w:t>
      </w:r>
      <w:r w:rsidRPr="000A31AE">
        <w:rPr>
          <w:rFonts w:hint="eastAsia"/>
          <w:lang w:eastAsia="zh-CN"/>
        </w:rPr>
        <w:t>准备</w:t>
      </w:r>
      <w:r w:rsidRPr="000A31AE">
        <w:rPr>
          <w:lang w:eastAsia="zh-CN"/>
        </w:rPr>
        <w:t>就绪。</w:t>
      </w:r>
    </w:p>
    <w:p w14:paraId="3051DE0E" w14:textId="77777777" w:rsidR="0060357A" w:rsidRPr="00106169" w:rsidRDefault="0060357A" w:rsidP="007D36F4">
      <w:pPr>
        <w:spacing w:after="120"/>
        <w:ind w:firstLineChars="200" w:firstLine="480"/>
        <w:rPr>
          <w:rFonts w:ascii="Times New Roman" w:eastAsia="SimSun" w:hAnsi="Times New Roman"/>
          <w:lang w:eastAsia="zh-CN"/>
        </w:rPr>
      </w:pPr>
      <w:r w:rsidRPr="000A31AE">
        <w:rPr>
          <w:lang w:eastAsia="zh-CN"/>
        </w:rPr>
        <w:t>各代表团</w:t>
      </w:r>
      <w:r w:rsidRPr="000A31AE">
        <w:rPr>
          <w:rFonts w:hint="eastAsia"/>
          <w:lang w:eastAsia="zh-CN"/>
        </w:rPr>
        <w:t>已充分了解</w:t>
      </w:r>
      <w:r w:rsidRPr="000A31AE">
        <w:rPr>
          <w:lang w:eastAsia="zh-CN"/>
        </w:rPr>
        <w:t>最新情况，</w:t>
      </w:r>
      <w:r w:rsidRPr="000A31AE">
        <w:rPr>
          <w:rFonts w:hint="eastAsia"/>
          <w:lang w:eastAsia="zh-CN"/>
        </w:rPr>
        <w:t>并</w:t>
      </w:r>
      <w:r w:rsidRPr="000A31AE">
        <w:rPr>
          <w:lang w:eastAsia="zh-CN"/>
        </w:rPr>
        <w:t>欢迎对透明度和无障碍获取</w:t>
      </w:r>
      <w:r w:rsidRPr="000A31AE">
        <w:rPr>
          <w:rFonts w:hint="eastAsia"/>
          <w:lang w:eastAsia="zh-CN"/>
        </w:rPr>
        <w:t>做出</w:t>
      </w:r>
      <w:r w:rsidRPr="000A31AE">
        <w:rPr>
          <w:lang w:eastAsia="zh-CN"/>
        </w:rPr>
        <w:t>的承诺。以色列再次要求将有关远程参会的第</w:t>
      </w:r>
      <w:r w:rsidRPr="000A31AE">
        <w:rPr>
          <w:lang w:eastAsia="zh-CN"/>
        </w:rPr>
        <w:t>167</w:t>
      </w:r>
      <w:r w:rsidRPr="000A31AE">
        <w:rPr>
          <w:lang w:eastAsia="zh-CN"/>
        </w:rPr>
        <w:t>号决议</w:t>
      </w:r>
      <w:r w:rsidRPr="000A31AE">
        <w:rPr>
          <w:rFonts w:hint="eastAsia"/>
          <w:lang w:eastAsia="zh-CN"/>
        </w:rPr>
        <w:t>纳入</w:t>
      </w:r>
      <w:r w:rsidRPr="000A31AE">
        <w:rPr>
          <w:lang w:eastAsia="zh-CN"/>
        </w:rPr>
        <w:t>提交</w:t>
      </w:r>
      <w:r w:rsidRPr="000A31AE">
        <w:rPr>
          <w:lang w:eastAsia="zh-CN"/>
        </w:rPr>
        <w:t>WTDC</w:t>
      </w:r>
      <w:r w:rsidRPr="000A31AE">
        <w:rPr>
          <w:lang w:eastAsia="zh-CN"/>
        </w:rPr>
        <w:t>的</w:t>
      </w:r>
      <w:r w:rsidRPr="000A31AE">
        <w:rPr>
          <w:lang w:eastAsia="zh-CN"/>
        </w:rPr>
        <w:t>TDAG</w:t>
      </w:r>
      <w:r w:rsidRPr="000A31AE">
        <w:rPr>
          <w:lang w:eastAsia="zh-CN"/>
        </w:rPr>
        <w:t>报告。主席确认，将适当</w:t>
      </w:r>
      <w:r w:rsidRPr="000A31AE">
        <w:rPr>
          <w:rFonts w:hint="eastAsia"/>
          <w:lang w:eastAsia="zh-CN"/>
        </w:rPr>
        <w:t>地将</w:t>
      </w:r>
      <w:r w:rsidRPr="000A31AE">
        <w:rPr>
          <w:lang w:eastAsia="zh-CN"/>
        </w:rPr>
        <w:t>所有相关讨论和成果</w:t>
      </w:r>
      <w:r w:rsidRPr="000A31AE">
        <w:rPr>
          <w:rFonts w:hint="eastAsia"/>
          <w:lang w:eastAsia="zh-CN"/>
        </w:rPr>
        <w:t>记录在案</w:t>
      </w:r>
      <w:r w:rsidRPr="000A31AE">
        <w:rPr>
          <w:lang w:eastAsia="zh-CN"/>
        </w:rPr>
        <w:t>。</w:t>
      </w:r>
    </w:p>
    <w:tbl>
      <w:tblPr>
        <w:tblStyle w:val="TableGrid"/>
        <w:tblW w:w="0" w:type="auto"/>
        <w:tblLook w:val="04A0" w:firstRow="1" w:lastRow="0" w:firstColumn="1" w:lastColumn="0" w:noHBand="0" w:noVBand="1"/>
      </w:tblPr>
      <w:tblGrid>
        <w:gridCol w:w="9629"/>
      </w:tblGrid>
      <w:tr w:rsidR="0060357A" w:rsidRPr="00106169" w14:paraId="28BAC4A9" w14:textId="77777777" w:rsidTr="00C02341">
        <w:tc>
          <w:tcPr>
            <w:tcW w:w="9629" w:type="dxa"/>
          </w:tcPr>
          <w:p w14:paraId="4FC08BA9" w14:textId="2ED6701D" w:rsidR="00A236CB" w:rsidRPr="007D36F4" w:rsidRDefault="0060357A" w:rsidP="007A4B60">
            <w:pPr>
              <w:widowControl w:val="0"/>
              <w:tabs>
                <w:tab w:val="left" w:pos="1134"/>
                <w:tab w:val="left" w:pos="1871"/>
                <w:tab w:val="left" w:pos="2268"/>
              </w:tabs>
              <w:spacing w:after="120"/>
              <w:ind w:firstLineChars="200" w:firstLine="480"/>
              <w:rPr>
                <w:rFonts w:ascii="Calibri" w:eastAsia="SimSun" w:hAnsi="Calibri" w:cs="Calibri"/>
                <w:lang w:eastAsia="zh-CN"/>
              </w:rPr>
            </w:pPr>
            <w:r w:rsidRPr="007D36F4">
              <w:rPr>
                <w:rFonts w:ascii="Calibri" w:eastAsia="SimSun" w:hAnsi="Calibri" w:cs="Calibri"/>
                <w:color w:val="000000" w:themeColor="text1"/>
                <w:lang w:eastAsia="zh-CN"/>
              </w:rPr>
              <w:t>TDAG</w:t>
            </w:r>
            <w:r w:rsidRPr="007D36F4">
              <w:rPr>
                <w:rFonts w:ascii="Calibri" w:eastAsia="SimSun" w:hAnsi="Calibri" w:cs="Calibri"/>
                <w:color w:val="000000" w:themeColor="text1"/>
                <w:lang w:eastAsia="zh-CN"/>
              </w:rPr>
              <w:t>将</w:t>
            </w:r>
            <w:r w:rsidRPr="007D36F4">
              <w:rPr>
                <w:rFonts w:ascii="Calibri" w:eastAsia="SimSun" w:hAnsi="Calibri" w:cs="Calibri" w:hint="eastAsia"/>
                <w:color w:val="000000" w:themeColor="text1"/>
                <w:lang w:eastAsia="zh-CN"/>
              </w:rPr>
              <w:t>此</w:t>
            </w:r>
            <w:r w:rsidRPr="007D36F4">
              <w:rPr>
                <w:rFonts w:ascii="Calibri" w:eastAsia="SimSun" w:hAnsi="Calibri" w:cs="Calibri"/>
                <w:color w:val="000000" w:themeColor="text1"/>
                <w:lang w:eastAsia="zh-CN"/>
              </w:rPr>
              <w:t>文稿记录在案，并感谢</w:t>
            </w:r>
            <w:r w:rsidRPr="007D36F4">
              <w:rPr>
                <w:rFonts w:ascii="Calibri" w:eastAsia="SimSun" w:hAnsi="Calibri" w:cs="Calibri"/>
                <w:color w:val="000000" w:themeColor="text1"/>
                <w:lang w:eastAsia="zh-CN"/>
              </w:rPr>
              <w:t>BDT</w:t>
            </w:r>
            <w:r w:rsidRPr="007D36F4">
              <w:rPr>
                <w:rFonts w:ascii="Calibri" w:eastAsia="SimSun" w:hAnsi="Calibri" w:cs="Calibri"/>
                <w:color w:val="000000" w:themeColor="text1"/>
                <w:lang w:eastAsia="zh-CN"/>
              </w:rPr>
              <w:t>主任确认</w:t>
            </w:r>
            <w:r w:rsidRPr="007D36F4">
              <w:rPr>
                <w:rFonts w:ascii="Calibri" w:eastAsia="SimSun" w:hAnsi="Calibri" w:cs="Calibri"/>
                <w:color w:val="000000" w:themeColor="text1"/>
                <w:lang w:eastAsia="zh-CN"/>
              </w:rPr>
              <w:t>WTDC-25</w:t>
            </w:r>
            <w:r w:rsidRPr="007D36F4">
              <w:rPr>
                <w:rFonts w:ascii="Calibri" w:eastAsia="SimSun" w:hAnsi="Calibri" w:cs="Calibri"/>
                <w:color w:val="000000" w:themeColor="text1"/>
                <w:lang w:eastAsia="zh-CN"/>
              </w:rPr>
              <w:t>将</w:t>
            </w:r>
            <w:r w:rsidRPr="007D36F4">
              <w:rPr>
                <w:rFonts w:ascii="Calibri" w:eastAsia="SimSun" w:hAnsi="Calibri" w:cs="Calibri" w:hint="eastAsia"/>
                <w:color w:val="000000" w:themeColor="text1"/>
                <w:lang w:eastAsia="zh-CN"/>
              </w:rPr>
              <w:t>允许</w:t>
            </w:r>
            <w:r w:rsidRPr="007D36F4">
              <w:rPr>
                <w:rFonts w:ascii="Calibri" w:eastAsia="SimSun" w:hAnsi="Calibri" w:cs="Calibri"/>
                <w:color w:val="000000" w:themeColor="text1"/>
                <w:lang w:eastAsia="zh-CN"/>
              </w:rPr>
              <w:t>远程参会。</w:t>
            </w:r>
            <w:r w:rsidRPr="007D36F4">
              <w:rPr>
                <w:rFonts w:ascii="Calibri" w:eastAsia="SimSun" w:hAnsi="Calibri" w:cs="Calibri" w:hint="eastAsia"/>
                <w:color w:val="000000" w:themeColor="text1"/>
                <w:lang w:eastAsia="zh-CN"/>
              </w:rPr>
              <w:t>此做法是</w:t>
            </w:r>
            <w:r w:rsidRPr="007D36F4">
              <w:rPr>
                <w:rFonts w:ascii="Calibri" w:eastAsia="SimSun" w:hAnsi="Calibri" w:cs="Calibri"/>
                <w:color w:val="000000" w:themeColor="text1"/>
                <w:lang w:eastAsia="zh-CN"/>
              </w:rPr>
              <w:t>基于</w:t>
            </w:r>
            <w:r w:rsidRPr="007D36F4">
              <w:rPr>
                <w:rFonts w:ascii="STKaiti" w:eastAsia="STKaiti" w:hAnsi="STKaiti" w:cs="Calibri"/>
                <w:color w:val="000000" w:themeColor="text1"/>
                <w:lang w:eastAsia="zh-CN"/>
              </w:rPr>
              <w:t>国际联全虚拟会议和可远程参会的实体会议管理导则草案</w:t>
            </w:r>
            <w:r w:rsidRPr="007D36F4">
              <w:rPr>
                <w:rFonts w:ascii="Calibri" w:eastAsia="SimSun" w:hAnsi="Calibri" w:cs="Calibri"/>
                <w:color w:val="000000" w:themeColor="text1"/>
                <w:lang w:eastAsia="zh-CN"/>
              </w:rPr>
              <w:t>，</w:t>
            </w:r>
            <w:r w:rsidRPr="007D36F4">
              <w:rPr>
                <w:rFonts w:ascii="Calibri" w:eastAsia="SimSun" w:hAnsi="Calibri" w:cs="Calibri" w:hint="eastAsia"/>
                <w:color w:val="000000" w:themeColor="text1"/>
                <w:lang w:eastAsia="zh-CN"/>
              </w:rPr>
              <w:t>与落实</w:t>
            </w:r>
            <w:r w:rsidRPr="007D36F4">
              <w:rPr>
                <w:rFonts w:ascii="Calibri" w:eastAsia="SimSun" w:hAnsi="Calibri" w:cs="Calibri"/>
                <w:color w:val="000000" w:themeColor="text1"/>
                <w:lang w:eastAsia="zh-CN"/>
              </w:rPr>
              <w:t>第</w:t>
            </w:r>
            <w:r w:rsidRPr="007D36F4">
              <w:rPr>
                <w:rFonts w:ascii="Calibri" w:eastAsia="SimSun" w:hAnsi="Calibri" w:cs="Calibri"/>
                <w:color w:val="000000" w:themeColor="text1"/>
                <w:lang w:eastAsia="zh-CN"/>
              </w:rPr>
              <w:t>167</w:t>
            </w:r>
            <w:r w:rsidRPr="007D36F4">
              <w:rPr>
                <w:rFonts w:ascii="Calibri" w:eastAsia="SimSun" w:hAnsi="Calibri" w:cs="Calibri"/>
                <w:color w:val="000000" w:themeColor="text1"/>
                <w:lang w:eastAsia="zh-CN"/>
              </w:rPr>
              <w:t>号决议（</w:t>
            </w:r>
            <w:r w:rsidRPr="007D36F4">
              <w:rPr>
                <w:rFonts w:ascii="Calibri" w:eastAsia="SimSun" w:hAnsi="Calibri" w:cs="Calibri"/>
                <w:color w:val="000000" w:themeColor="text1"/>
                <w:lang w:eastAsia="zh-CN"/>
              </w:rPr>
              <w:t>2022</w:t>
            </w:r>
            <w:r w:rsidRPr="007D36F4">
              <w:rPr>
                <w:rFonts w:ascii="Calibri" w:eastAsia="SimSun" w:hAnsi="Calibri" w:cs="Calibri"/>
                <w:color w:val="000000" w:themeColor="text1"/>
                <w:lang w:eastAsia="zh-CN"/>
              </w:rPr>
              <w:t>年，布加勒斯特，修订版）</w:t>
            </w:r>
            <w:r w:rsidRPr="007D36F4">
              <w:rPr>
                <w:rFonts w:ascii="Calibri" w:eastAsia="SimSun" w:hAnsi="Calibri" w:cs="Calibri" w:hint="eastAsia"/>
                <w:color w:val="000000" w:themeColor="text1"/>
                <w:lang w:eastAsia="zh-CN"/>
              </w:rPr>
              <w:t>的要求相符</w:t>
            </w:r>
            <w:r w:rsidRPr="007D36F4">
              <w:rPr>
                <w:rFonts w:ascii="Calibri" w:eastAsia="SimSun" w:hAnsi="Calibri" w:cs="Calibri"/>
                <w:color w:val="000000" w:themeColor="text1"/>
                <w:lang w:eastAsia="zh-CN"/>
              </w:rPr>
              <w:t>，</w:t>
            </w:r>
            <w:r w:rsidRPr="007D36F4">
              <w:rPr>
                <w:rFonts w:ascii="Calibri" w:eastAsia="SimSun" w:hAnsi="Calibri" w:cs="Calibri" w:hint="eastAsia"/>
                <w:color w:val="000000" w:themeColor="text1"/>
                <w:lang w:eastAsia="zh-CN"/>
              </w:rPr>
              <w:t>且</w:t>
            </w:r>
            <w:r w:rsidRPr="007D36F4">
              <w:rPr>
                <w:rFonts w:ascii="Calibri" w:eastAsia="SimSun" w:hAnsi="Calibri" w:cs="Calibri"/>
                <w:color w:val="000000" w:themeColor="text1"/>
                <w:lang w:eastAsia="zh-CN"/>
              </w:rPr>
              <w:t>在理事会</w:t>
            </w:r>
            <w:r w:rsidRPr="007D36F4">
              <w:rPr>
                <w:rFonts w:ascii="Calibri" w:eastAsia="SimSun" w:hAnsi="Calibri" w:cs="Calibri"/>
                <w:color w:val="000000" w:themeColor="text1"/>
                <w:lang w:eastAsia="zh-CN"/>
              </w:rPr>
              <w:t>2025</w:t>
            </w:r>
            <w:r w:rsidRPr="007D36F4">
              <w:rPr>
                <w:rFonts w:ascii="Calibri" w:eastAsia="SimSun" w:hAnsi="Calibri" w:cs="Calibri"/>
                <w:color w:val="000000" w:themeColor="text1"/>
                <w:lang w:eastAsia="zh-CN"/>
              </w:rPr>
              <w:t>年会议上讨论和</w:t>
            </w:r>
            <w:r w:rsidRPr="007D36F4">
              <w:rPr>
                <w:rFonts w:ascii="Calibri" w:eastAsia="SimSun" w:hAnsi="Calibri" w:cs="Calibri" w:hint="eastAsia"/>
                <w:color w:val="000000" w:themeColor="text1"/>
                <w:lang w:eastAsia="zh-CN"/>
              </w:rPr>
              <w:t>确</w:t>
            </w:r>
            <w:r w:rsidRPr="007D36F4">
              <w:rPr>
                <w:rFonts w:ascii="Calibri" w:eastAsia="SimSun" w:hAnsi="Calibri" w:cs="Calibri"/>
                <w:color w:val="000000" w:themeColor="text1"/>
                <w:lang w:eastAsia="zh-CN"/>
              </w:rPr>
              <w:t>定</w:t>
            </w:r>
            <w:r w:rsidRPr="007D36F4">
              <w:rPr>
                <w:rFonts w:ascii="Calibri" w:eastAsia="SimSun" w:hAnsi="Calibri" w:cs="Calibri" w:hint="eastAsia"/>
                <w:color w:val="000000" w:themeColor="text1"/>
                <w:lang w:eastAsia="zh-CN"/>
              </w:rPr>
              <w:t>时</w:t>
            </w:r>
            <w:r w:rsidRPr="007D36F4">
              <w:rPr>
                <w:rFonts w:ascii="Calibri" w:eastAsia="SimSun" w:hAnsi="Calibri" w:cs="Calibri"/>
                <w:color w:val="000000" w:themeColor="text1"/>
                <w:lang w:eastAsia="zh-CN"/>
              </w:rPr>
              <w:t>，特别要注意澄清</w:t>
            </w:r>
            <w:r w:rsidRPr="007D36F4">
              <w:rPr>
                <w:rFonts w:ascii="Calibri" w:eastAsia="SimSun" w:hAnsi="Calibri" w:cs="Calibri" w:hint="eastAsia"/>
                <w:color w:val="000000" w:themeColor="text1"/>
                <w:lang w:eastAsia="zh-CN"/>
              </w:rPr>
              <w:t>不同类别远程参会人员在参加</w:t>
            </w:r>
            <w:r w:rsidRPr="007D36F4">
              <w:rPr>
                <w:rFonts w:ascii="Calibri" w:eastAsia="SimSun" w:hAnsi="Calibri" w:cs="Calibri"/>
                <w:color w:val="000000" w:themeColor="text1"/>
                <w:lang w:eastAsia="zh-CN"/>
              </w:rPr>
              <w:t>不同类型会议</w:t>
            </w:r>
            <w:r w:rsidRPr="007D36F4">
              <w:rPr>
                <w:rFonts w:ascii="Calibri" w:eastAsia="SimSun" w:hAnsi="Calibri" w:cs="Calibri" w:hint="eastAsia"/>
                <w:color w:val="000000" w:themeColor="text1"/>
                <w:lang w:eastAsia="zh-CN"/>
              </w:rPr>
              <w:t>时的决策权利</w:t>
            </w:r>
            <w:r w:rsidR="00A236CB">
              <w:rPr>
                <w:rFonts w:ascii="Calibri" w:eastAsia="SimSun" w:hAnsi="Calibri" w:cs="Calibri" w:hint="eastAsia"/>
                <w:color w:val="000000" w:themeColor="text1"/>
                <w:lang w:eastAsia="zh-CN"/>
              </w:rPr>
              <w:t>（</w:t>
            </w:r>
            <w:hyperlink r:id="rId79" w:history="1">
              <w:r w:rsidR="00A236CB" w:rsidRPr="00A236CB">
                <w:rPr>
                  <w:rStyle w:val="Hyperlink"/>
                  <w:rFonts w:ascii="Calibri" w:eastAsia="SimSun" w:hAnsi="Calibri" w:cs="Calibri"/>
                  <w:lang w:eastAsia="zh-CN"/>
                </w:rPr>
                <w:t>S25-CWGFHR20-C-0003!R2!MSW-E.docx</w:t>
              </w:r>
            </w:hyperlink>
            <w:r w:rsidR="00A236CB">
              <w:rPr>
                <w:rFonts w:ascii="Calibri" w:eastAsia="SimSun" w:hAnsi="Calibri" w:cs="Calibri" w:hint="eastAsia"/>
                <w:color w:val="000000" w:themeColor="text1"/>
                <w:lang w:eastAsia="zh-CN"/>
              </w:rPr>
              <w:t>）。</w:t>
            </w:r>
          </w:p>
        </w:tc>
      </w:tr>
    </w:tbl>
    <w:p w14:paraId="20176150" w14:textId="4057DD8A" w:rsidR="0060357A" w:rsidRPr="00E83F2D" w:rsidRDefault="00E83F2D" w:rsidP="00E83F2D">
      <w:pPr>
        <w:pStyle w:val="Headingb"/>
        <w:rPr>
          <w:lang w:eastAsia="zh-CN"/>
        </w:rPr>
      </w:pPr>
      <w:hyperlink r:id="rId80">
        <w:r w:rsidRPr="00CF0258">
          <w:rPr>
            <w:rStyle w:val="Hyperlink"/>
            <w:rFonts w:cstheme="minorBidi"/>
            <w:bCs/>
            <w:lang w:eastAsia="zh-CN"/>
          </w:rPr>
          <w:t>56</w:t>
        </w:r>
      </w:hyperlink>
      <w:hyperlink r:id="rId81">
        <w:r w:rsidR="0060357A" w:rsidRPr="00E83F2D">
          <w:rPr>
            <w:lang w:eastAsia="zh-CN"/>
          </w:rPr>
          <w:t>号文件</w:t>
        </w:r>
      </w:hyperlink>
      <w:r w:rsidR="0060357A" w:rsidRPr="00E83F2D">
        <w:rPr>
          <w:lang w:eastAsia="zh-CN"/>
        </w:rPr>
        <w:t>（美国）</w:t>
      </w:r>
      <w:r w:rsidRPr="00667EE8">
        <w:rPr>
          <w:lang w:eastAsia="zh-CN"/>
        </w:rPr>
        <w:t xml:space="preserve">– </w:t>
      </w:r>
      <w:r w:rsidR="0060357A" w:rsidRPr="00E83F2D">
        <w:rPr>
          <w:lang w:eastAsia="zh-CN"/>
        </w:rPr>
        <w:t>WTDC-25</w:t>
      </w:r>
      <w:r w:rsidR="0060357A" w:rsidRPr="00E83F2D">
        <w:rPr>
          <w:lang w:eastAsia="zh-CN"/>
        </w:rPr>
        <w:t>之前美国的初步意见</w:t>
      </w:r>
    </w:p>
    <w:p w14:paraId="3BFCEC57" w14:textId="77777777" w:rsidR="0060357A" w:rsidRPr="00106169" w:rsidRDefault="0060357A" w:rsidP="000A31AE">
      <w:pPr>
        <w:ind w:firstLineChars="200" w:firstLine="480"/>
        <w:rPr>
          <w:lang w:eastAsia="zh-CN"/>
        </w:rPr>
      </w:pPr>
      <w:r w:rsidRPr="00106169">
        <w:rPr>
          <w:lang w:eastAsia="zh-CN"/>
        </w:rPr>
        <w:t>美国介绍了</w:t>
      </w:r>
      <w:r w:rsidRPr="00106169">
        <w:rPr>
          <w:lang w:eastAsia="zh-CN"/>
        </w:rPr>
        <w:t>56</w:t>
      </w:r>
      <w:r w:rsidRPr="00106169">
        <w:rPr>
          <w:lang w:eastAsia="zh-CN"/>
        </w:rPr>
        <w:t>号文件，概述了美国在</w:t>
      </w:r>
      <w:r>
        <w:rPr>
          <w:rFonts w:hint="eastAsia"/>
          <w:lang w:eastAsia="zh-CN"/>
        </w:rPr>
        <w:t>举办</w:t>
      </w:r>
      <w:r w:rsidRPr="00106169">
        <w:rPr>
          <w:lang w:eastAsia="zh-CN"/>
        </w:rPr>
        <w:t>世界电信发展大会（</w:t>
      </w:r>
      <w:r w:rsidRPr="00106169">
        <w:rPr>
          <w:lang w:eastAsia="zh-CN"/>
        </w:rPr>
        <w:t>WTDC-25</w:t>
      </w:r>
      <w:r w:rsidRPr="00106169">
        <w:rPr>
          <w:lang w:eastAsia="zh-CN"/>
        </w:rPr>
        <w:t>）之前的初步观点。美国强调，</w:t>
      </w:r>
      <w:r>
        <w:rPr>
          <w:rFonts w:hint="eastAsia"/>
          <w:lang w:eastAsia="zh-CN"/>
        </w:rPr>
        <w:t>ITU-D</w:t>
      </w:r>
      <w:r w:rsidRPr="00106169">
        <w:rPr>
          <w:lang w:eastAsia="zh-CN"/>
        </w:rPr>
        <w:t>需要重新聚焦</w:t>
      </w:r>
      <w:r>
        <w:rPr>
          <w:rFonts w:hint="eastAsia"/>
          <w:lang w:eastAsia="zh-CN"/>
        </w:rPr>
        <w:t>于</w:t>
      </w:r>
      <w:r w:rsidRPr="00106169">
        <w:rPr>
          <w:lang w:eastAsia="zh-CN"/>
        </w:rPr>
        <w:t>其核心优势，增强其输出成果的影响，确保财务和人力资源的有效利用。美国还强调了发展数字技能、有利的政策环境</w:t>
      </w:r>
      <w:r>
        <w:rPr>
          <w:rFonts w:hint="eastAsia"/>
          <w:lang w:eastAsia="zh-CN"/>
        </w:rPr>
        <w:t>以及</w:t>
      </w:r>
      <w:r w:rsidRPr="00106169">
        <w:rPr>
          <w:lang w:eastAsia="zh-CN"/>
        </w:rPr>
        <w:t>监管现代化</w:t>
      </w:r>
      <w:r>
        <w:rPr>
          <w:rFonts w:hint="eastAsia"/>
          <w:lang w:eastAsia="zh-CN"/>
        </w:rPr>
        <w:t>，</w:t>
      </w:r>
      <w:r w:rsidRPr="00106169">
        <w:rPr>
          <w:lang w:eastAsia="zh-CN"/>
        </w:rPr>
        <w:t>在促进连通和数字化转型方面的重要性。在</w:t>
      </w:r>
      <w:r>
        <w:rPr>
          <w:rFonts w:hint="eastAsia"/>
          <w:lang w:eastAsia="zh-CN"/>
        </w:rPr>
        <w:t>支持通过</w:t>
      </w:r>
      <w:r w:rsidRPr="00106169">
        <w:rPr>
          <w:lang w:eastAsia="zh-CN"/>
        </w:rPr>
        <w:t>国际电联妇女联谊会等举措为妇女赋权的同时，美国反对</w:t>
      </w:r>
      <w:r>
        <w:rPr>
          <w:rFonts w:hint="eastAsia"/>
          <w:lang w:eastAsia="zh-CN"/>
        </w:rPr>
        <w:t>建立</w:t>
      </w:r>
      <w:r w:rsidRPr="00106169">
        <w:rPr>
          <w:lang w:eastAsia="zh-CN"/>
        </w:rPr>
        <w:t>与多样性、公平和包容性（</w:t>
      </w:r>
      <w:r w:rsidRPr="00106169">
        <w:rPr>
          <w:lang w:eastAsia="zh-CN"/>
        </w:rPr>
        <w:t>DEI</w:t>
      </w:r>
      <w:r w:rsidRPr="00106169">
        <w:rPr>
          <w:lang w:eastAsia="zh-CN"/>
        </w:rPr>
        <w:t>）政策相</w:t>
      </w:r>
      <w:r>
        <w:rPr>
          <w:rFonts w:hint="eastAsia"/>
          <w:lang w:eastAsia="zh-CN"/>
        </w:rPr>
        <w:t>关</w:t>
      </w:r>
      <w:r w:rsidRPr="00106169">
        <w:rPr>
          <w:lang w:eastAsia="zh-CN"/>
        </w:rPr>
        <w:t>的项目，并重申</w:t>
      </w:r>
      <w:r>
        <w:rPr>
          <w:rFonts w:hint="eastAsia"/>
          <w:lang w:eastAsia="zh-CN"/>
        </w:rPr>
        <w:t>其</w:t>
      </w:r>
      <w:r w:rsidRPr="00106169">
        <w:rPr>
          <w:lang w:eastAsia="zh-CN"/>
        </w:rPr>
        <w:t>反对参引《</w:t>
      </w:r>
      <w:r w:rsidRPr="00106169">
        <w:rPr>
          <w:lang w:eastAsia="zh-CN"/>
        </w:rPr>
        <w:t>2030</w:t>
      </w:r>
      <w:r w:rsidRPr="00106169">
        <w:rPr>
          <w:lang w:eastAsia="zh-CN"/>
        </w:rPr>
        <w:t>年可持续发展议程》和可持续发展目标的立场，认为此类参引偏离了国际电联的技术使命。</w:t>
      </w:r>
    </w:p>
    <w:p w14:paraId="71039ADF" w14:textId="04966A2C" w:rsidR="0060357A" w:rsidRPr="00106169" w:rsidRDefault="0060357A" w:rsidP="00E83F2D">
      <w:pPr>
        <w:spacing w:after="120"/>
        <w:ind w:firstLineChars="200" w:firstLine="480"/>
        <w:rPr>
          <w:lang w:eastAsia="zh-CN"/>
        </w:rPr>
      </w:pPr>
      <w:r>
        <w:rPr>
          <w:rFonts w:hint="eastAsia"/>
          <w:lang w:eastAsia="zh-CN"/>
        </w:rPr>
        <w:t>此发言</w:t>
      </w:r>
      <w:r w:rsidRPr="00106169">
        <w:rPr>
          <w:lang w:eastAsia="zh-CN"/>
        </w:rPr>
        <w:t>引发了广泛讨论。</w:t>
      </w:r>
      <w:r>
        <w:rPr>
          <w:rFonts w:hint="eastAsia"/>
          <w:lang w:eastAsia="zh-CN"/>
        </w:rPr>
        <w:t>在多个代表团的发言中，</w:t>
      </w:r>
      <w:r w:rsidRPr="00106169">
        <w:rPr>
          <w:lang w:eastAsia="zh-CN"/>
        </w:rPr>
        <w:t>第一个</w:t>
      </w:r>
      <w:r>
        <w:rPr>
          <w:rFonts w:hint="eastAsia"/>
          <w:lang w:eastAsia="zh-CN"/>
        </w:rPr>
        <w:t>发言的</w:t>
      </w:r>
      <w:r w:rsidRPr="00106169">
        <w:rPr>
          <w:lang w:eastAsia="zh-CN"/>
        </w:rPr>
        <w:t>代表团要求澄清电信发展局将如何支持发展中国家进行数字化转型，电信发展局主任对此重申，电信发展局的援助将与成员国的授权</w:t>
      </w:r>
      <w:r>
        <w:rPr>
          <w:rFonts w:hint="eastAsia"/>
          <w:lang w:eastAsia="zh-CN"/>
        </w:rPr>
        <w:t>保持</w:t>
      </w:r>
      <w:r w:rsidRPr="00106169">
        <w:rPr>
          <w:lang w:eastAsia="zh-CN"/>
        </w:rPr>
        <w:t>一致。另一个代表团指出，</w:t>
      </w:r>
      <w:r>
        <w:rPr>
          <w:rFonts w:hint="eastAsia"/>
          <w:lang w:eastAsia="zh-CN"/>
        </w:rPr>
        <w:t>美国</w:t>
      </w:r>
      <w:r w:rsidRPr="00106169">
        <w:rPr>
          <w:lang w:eastAsia="zh-CN"/>
        </w:rPr>
        <w:t>所表达的意见可能需要在</w:t>
      </w:r>
      <w:r>
        <w:rPr>
          <w:rFonts w:hint="eastAsia"/>
          <w:lang w:eastAsia="zh-CN"/>
        </w:rPr>
        <w:t>ITU-D</w:t>
      </w:r>
      <w:r w:rsidRPr="00106169">
        <w:rPr>
          <w:lang w:eastAsia="zh-CN"/>
        </w:rPr>
        <w:t>之外进行更广泛的讨论，并对</w:t>
      </w:r>
      <w:r>
        <w:rPr>
          <w:rFonts w:hint="eastAsia"/>
          <w:lang w:eastAsia="zh-CN"/>
        </w:rPr>
        <w:t>此类</w:t>
      </w:r>
      <w:r w:rsidRPr="00106169">
        <w:rPr>
          <w:lang w:eastAsia="zh-CN"/>
        </w:rPr>
        <w:t>对话的拟议路线图提出质疑。另一位代表承认该文稿发人深省，但强调不应忽视</w:t>
      </w:r>
      <w:r>
        <w:rPr>
          <w:rFonts w:hint="eastAsia"/>
          <w:lang w:eastAsia="zh-CN"/>
        </w:rPr>
        <w:t>其产生的相关</w:t>
      </w:r>
      <w:r w:rsidRPr="00106169">
        <w:rPr>
          <w:lang w:eastAsia="zh-CN"/>
        </w:rPr>
        <w:t>社会</w:t>
      </w:r>
      <w:r>
        <w:rPr>
          <w:rFonts w:hint="eastAsia"/>
          <w:lang w:eastAsia="zh-CN"/>
        </w:rPr>
        <w:t>影响</w:t>
      </w:r>
      <w:r w:rsidRPr="00106169">
        <w:rPr>
          <w:lang w:eastAsia="zh-CN"/>
        </w:rPr>
        <w:t>。其他几位代表强调了国际电联与可持续发展目标和更广泛的联合国发展目标保持一致的重要性。还有</w:t>
      </w:r>
      <w:r>
        <w:rPr>
          <w:rFonts w:hint="eastAsia"/>
          <w:lang w:eastAsia="zh-CN"/>
        </w:rPr>
        <w:t>代表</w:t>
      </w:r>
      <w:r w:rsidRPr="00106169">
        <w:rPr>
          <w:lang w:eastAsia="zh-CN"/>
        </w:rPr>
        <w:t>建议需要更多时间来审查和反思该</w:t>
      </w:r>
      <w:r>
        <w:rPr>
          <w:rFonts w:hint="eastAsia"/>
          <w:lang w:eastAsia="zh-CN"/>
        </w:rPr>
        <w:t>建议</w:t>
      </w:r>
      <w:r w:rsidRPr="00106169">
        <w:rPr>
          <w:lang w:eastAsia="zh-CN"/>
        </w:rPr>
        <w:t>，呼吁在重新定义</w:t>
      </w:r>
      <w:r>
        <w:rPr>
          <w:rFonts w:hint="eastAsia"/>
          <w:lang w:eastAsia="zh-CN"/>
        </w:rPr>
        <w:t>何为“</w:t>
      </w:r>
      <w:r w:rsidRPr="00106169">
        <w:rPr>
          <w:lang w:eastAsia="zh-CN"/>
        </w:rPr>
        <w:t>基础</w:t>
      </w:r>
      <w:r>
        <w:rPr>
          <w:rFonts w:hint="eastAsia"/>
          <w:lang w:eastAsia="zh-CN"/>
        </w:rPr>
        <w:t>内容</w:t>
      </w:r>
      <w:r w:rsidRPr="00EA657D">
        <w:rPr>
          <w:rFonts w:ascii="SimSun" w:hAnsi="SimSun"/>
          <w:lang w:eastAsia="zh-CN"/>
        </w:rPr>
        <w:t>”</w:t>
      </w:r>
      <w:r w:rsidRPr="00106169">
        <w:rPr>
          <w:lang w:eastAsia="zh-CN"/>
        </w:rPr>
        <w:t>时保持平衡</w:t>
      </w:r>
      <w:r>
        <w:rPr>
          <w:rFonts w:hint="eastAsia"/>
          <w:lang w:eastAsia="zh-CN"/>
        </w:rPr>
        <w:t>与</w:t>
      </w:r>
      <w:r w:rsidRPr="00106169">
        <w:rPr>
          <w:lang w:eastAsia="zh-CN"/>
        </w:rPr>
        <w:t>谨慎。另外两个代表团</w:t>
      </w:r>
      <w:r>
        <w:rPr>
          <w:rFonts w:hint="eastAsia"/>
          <w:lang w:eastAsia="zh-CN"/>
        </w:rPr>
        <w:t>就</w:t>
      </w:r>
      <w:r w:rsidRPr="00106169">
        <w:rPr>
          <w:lang w:eastAsia="zh-CN"/>
        </w:rPr>
        <w:t>删除对可持续发展目标的</w:t>
      </w:r>
      <w:r>
        <w:rPr>
          <w:rFonts w:hint="eastAsia"/>
          <w:lang w:eastAsia="zh-CN"/>
        </w:rPr>
        <w:t>参引</w:t>
      </w:r>
      <w:r w:rsidRPr="00106169">
        <w:rPr>
          <w:lang w:eastAsia="zh-CN"/>
        </w:rPr>
        <w:t>表示关切，强调</w:t>
      </w:r>
      <w:r>
        <w:rPr>
          <w:rFonts w:hint="eastAsia"/>
          <w:lang w:eastAsia="zh-CN"/>
        </w:rPr>
        <w:t>了</w:t>
      </w:r>
      <w:r w:rsidRPr="00106169">
        <w:rPr>
          <w:lang w:eastAsia="zh-CN"/>
        </w:rPr>
        <w:t>国际电联作为联合国专门机构的</w:t>
      </w:r>
      <w:r>
        <w:rPr>
          <w:rFonts w:hint="eastAsia"/>
          <w:lang w:eastAsia="zh-CN"/>
        </w:rPr>
        <w:t>职能</w:t>
      </w:r>
      <w:r w:rsidRPr="00106169">
        <w:rPr>
          <w:lang w:eastAsia="zh-CN"/>
        </w:rPr>
        <w:t>。一些代表团重申支持</w:t>
      </w:r>
      <w:r>
        <w:rPr>
          <w:rFonts w:hint="eastAsia"/>
          <w:lang w:eastAsia="zh-CN"/>
        </w:rPr>
        <w:t>在</w:t>
      </w:r>
      <w:r w:rsidRPr="00106169">
        <w:rPr>
          <w:lang w:eastAsia="zh-CN"/>
        </w:rPr>
        <w:t>国际电联活动中</w:t>
      </w:r>
      <w:r>
        <w:rPr>
          <w:rFonts w:hint="eastAsia"/>
          <w:lang w:eastAsia="zh-CN"/>
        </w:rPr>
        <w:t>考虑到</w:t>
      </w:r>
      <w:r w:rsidRPr="00106169">
        <w:rPr>
          <w:lang w:eastAsia="zh-CN"/>
        </w:rPr>
        <w:t>人权、性别平等、</w:t>
      </w:r>
      <w:r w:rsidRPr="00106169">
        <w:rPr>
          <w:lang w:eastAsia="zh-CN"/>
        </w:rPr>
        <w:t>DEI</w:t>
      </w:r>
      <w:r>
        <w:rPr>
          <w:rFonts w:hint="eastAsia"/>
          <w:lang w:eastAsia="zh-CN"/>
        </w:rPr>
        <w:t>，关注并参与</w:t>
      </w:r>
      <w:r w:rsidRPr="00106169">
        <w:rPr>
          <w:lang w:eastAsia="zh-CN"/>
        </w:rPr>
        <w:t>环境</w:t>
      </w:r>
      <w:r>
        <w:rPr>
          <w:rFonts w:hint="eastAsia"/>
          <w:lang w:eastAsia="zh-CN"/>
        </w:rPr>
        <w:t>问题</w:t>
      </w:r>
      <w:r w:rsidRPr="00106169">
        <w:rPr>
          <w:lang w:eastAsia="zh-CN"/>
        </w:rPr>
        <w:t>。美国感谢所有发言，表示希望</w:t>
      </w:r>
      <w:r>
        <w:rPr>
          <w:rFonts w:hint="eastAsia"/>
          <w:lang w:eastAsia="zh-CN"/>
        </w:rPr>
        <w:t>将</w:t>
      </w:r>
      <w:r w:rsidRPr="00106169">
        <w:rPr>
          <w:lang w:eastAsia="zh-CN"/>
        </w:rPr>
        <w:t>其观点</w:t>
      </w:r>
      <w:r>
        <w:rPr>
          <w:rFonts w:hint="eastAsia"/>
          <w:lang w:eastAsia="zh-CN"/>
        </w:rPr>
        <w:t>作为思考素材以及</w:t>
      </w:r>
      <w:r w:rsidRPr="00106169">
        <w:rPr>
          <w:lang w:eastAsia="zh-CN"/>
        </w:rPr>
        <w:t>筹备</w:t>
      </w:r>
      <w:r w:rsidRPr="00106169">
        <w:rPr>
          <w:lang w:eastAsia="zh-CN"/>
        </w:rPr>
        <w:t>WTDC-25</w:t>
      </w:r>
      <w:r w:rsidRPr="00106169">
        <w:rPr>
          <w:lang w:eastAsia="zh-CN"/>
        </w:rPr>
        <w:t>后续对话的催化剂。</w:t>
      </w:r>
    </w:p>
    <w:tbl>
      <w:tblPr>
        <w:tblStyle w:val="TableGrid"/>
        <w:tblW w:w="0" w:type="auto"/>
        <w:tblLook w:val="04A0" w:firstRow="1" w:lastRow="0" w:firstColumn="1" w:lastColumn="0" w:noHBand="0" w:noVBand="1"/>
      </w:tblPr>
      <w:tblGrid>
        <w:gridCol w:w="9629"/>
      </w:tblGrid>
      <w:tr w:rsidR="0060357A" w:rsidRPr="00106169" w14:paraId="27AAAC21" w14:textId="77777777" w:rsidTr="00C02341">
        <w:tc>
          <w:tcPr>
            <w:tcW w:w="9629" w:type="dxa"/>
          </w:tcPr>
          <w:p w14:paraId="325951FA" w14:textId="77777777" w:rsidR="0060357A" w:rsidRPr="000A31AE" w:rsidRDefault="0060357A" w:rsidP="007A4B60">
            <w:pPr>
              <w:spacing w:after="120"/>
              <w:ind w:firstLineChars="200" w:firstLine="480"/>
              <w:rPr>
                <w:lang w:eastAsia="zh-CN"/>
              </w:rPr>
            </w:pPr>
            <w:r w:rsidRPr="000A31AE">
              <w:rPr>
                <w:lang w:eastAsia="zh-CN"/>
              </w:rPr>
              <w:t>TDAG</w:t>
            </w:r>
            <w:r w:rsidRPr="000A31AE">
              <w:rPr>
                <w:lang w:eastAsia="zh-CN"/>
              </w:rPr>
              <w:t>将</w:t>
            </w:r>
            <w:r w:rsidRPr="000A31AE">
              <w:rPr>
                <w:rFonts w:hint="eastAsia"/>
                <w:lang w:eastAsia="zh-CN"/>
              </w:rPr>
              <w:t>此</w:t>
            </w:r>
            <w:r w:rsidRPr="000A31AE">
              <w:rPr>
                <w:lang w:eastAsia="zh-CN"/>
              </w:rPr>
              <w:t>文稿记录在案，</w:t>
            </w:r>
            <w:r w:rsidRPr="000A31AE">
              <w:rPr>
                <w:rFonts w:hint="eastAsia"/>
                <w:lang w:eastAsia="zh-CN"/>
              </w:rPr>
              <w:t>供</w:t>
            </w:r>
            <w:r w:rsidRPr="000A31AE">
              <w:rPr>
                <w:lang w:eastAsia="zh-CN"/>
              </w:rPr>
              <w:t>WTDC</w:t>
            </w:r>
            <w:r w:rsidRPr="000A31AE">
              <w:rPr>
                <w:lang w:eastAsia="zh-CN"/>
              </w:rPr>
              <w:t>筹备工作审议</w:t>
            </w:r>
            <w:r w:rsidRPr="000A31AE">
              <w:rPr>
                <w:rFonts w:hint="eastAsia"/>
                <w:lang w:eastAsia="zh-CN"/>
              </w:rPr>
              <w:t>并用于</w:t>
            </w:r>
            <w:r w:rsidRPr="000A31AE">
              <w:rPr>
                <w:lang w:eastAsia="zh-CN"/>
              </w:rPr>
              <w:t>未来</w:t>
            </w:r>
            <w:r w:rsidRPr="000A31AE">
              <w:rPr>
                <w:rFonts w:hint="eastAsia"/>
                <w:lang w:eastAsia="zh-CN"/>
              </w:rPr>
              <w:t>的</w:t>
            </w:r>
            <w:r w:rsidRPr="000A31AE">
              <w:rPr>
                <w:lang w:eastAsia="zh-CN"/>
              </w:rPr>
              <w:t>讨论。</w:t>
            </w:r>
          </w:p>
        </w:tc>
      </w:tr>
    </w:tbl>
    <w:p w14:paraId="02EF7CA9" w14:textId="77777777" w:rsidR="00342A41" w:rsidRPr="00CF0258" w:rsidRDefault="00342A41" w:rsidP="00342A41">
      <w:pPr>
        <w:pStyle w:val="Heading2"/>
        <w:ind w:left="0" w:firstLine="0"/>
        <w:rPr>
          <w:rFonts w:cstheme="minorHAnsi"/>
          <w:b w:val="0"/>
          <w:szCs w:val="24"/>
          <w:lang w:eastAsia="zh-CN"/>
        </w:rPr>
      </w:pPr>
      <w:bookmarkStart w:id="7" w:name="Proposal"/>
      <w:bookmarkStart w:id="8" w:name="OLE_LINK1"/>
      <w:bookmarkEnd w:id="7"/>
      <w:r>
        <w:rPr>
          <w:rFonts w:hint="eastAsia"/>
          <w:lang w:eastAsia="zh-CN"/>
        </w:rPr>
        <w:t>7.2</w:t>
      </w:r>
      <w:r>
        <w:rPr>
          <w:lang w:eastAsia="zh-CN"/>
        </w:rPr>
        <w:tab/>
      </w:r>
      <w:r w:rsidRPr="004358D3">
        <w:rPr>
          <w:rFonts w:hint="eastAsia"/>
          <w:lang w:eastAsia="zh-CN"/>
        </w:rPr>
        <w:t>区域性</w:t>
      </w:r>
      <w:r w:rsidRPr="00EB22A9">
        <w:rPr>
          <w:rFonts w:ascii="SimSun" w:hAnsi="SimSun" w:cs="SimSun" w:hint="eastAsia"/>
          <w:szCs w:val="24"/>
          <w:lang w:eastAsia="zh-CN"/>
        </w:rPr>
        <w:t>筹备会议</w:t>
      </w:r>
      <w:r>
        <w:rPr>
          <w:rFonts w:ascii="SimSun" w:hAnsi="SimSun" w:cs="SimSun" w:hint="eastAsia"/>
          <w:szCs w:val="24"/>
          <w:lang w:eastAsia="zh-CN"/>
        </w:rPr>
        <w:t>（</w:t>
      </w:r>
      <w:r w:rsidRPr="00CF0258">
        <w:rPr>
          <w:rFonts w:cstheme="minorHAnsi"/>
          <w:szCs w:val="24"/>
          <w:lang w:eastAsia="zh-CN"/>
        </w:rPr>
        <w:t>RPM</w:t>
      </w:r>
      <w:r>
        <w:rPr>
          <w:rFonts w:ascii="SimSun" w:hAnsi="SimSun" w:cs="SimSun" w:hint="eastAsia"/>
          <w:szCs w:val="24"/>
          <w:lang w:eastAsia="zh-CN"/>
        </w:rPr>
        <w:t>）</w:t>
      </w:r>
      <w:r w:rsidRPr="00EB22A9">
        <w:rPr>
          <w:rFonts w:ascii="SimSun" w:hAnsi="SimSun" w:cs="SimSun" w:hint="eastAsia"/>
          <w:szCs w:val="24"/>
          <w:lang w:eastAsia="zh-CN"/>
        </w:rPr>
        <w:t>协调会议的报告</w:t>
      </w:r>
    </w:p>
    <w:bookmarkEnd w:id="8"/>
    <w:p w14:paraId="388E242E" w14:textId="77777777" w:rsidR="00342A41" w:rsidRPr="00CF0258" w:rsidRDefault="00342A41" w:rsidP="00342A41">
      <w:pPr>
        <w:pStyle w:val="Headingb"/>
        <w:rPr>
          <w:szCs w:val="24"/>
          <w:lang w:eastAsia="zh-CN"/>
        </w:rPr>
      </w:pPr>
      <w:r>
        <w:fldChar w:fldCharType="begin"/>
      </w:r>
      <w:r>
        <w:rPr>
          <w:lang w:eastAsia="zh-CN"/>
        </w:rPr>
        <w:instrText>HYPERLINK "https://www.itu.int/md/D22-TDAG32-C-0016/" \h</w:instrText>
      </w:r>
      <w:r>
        <w:fldChar w:fldCharType="separate"/>
      </w:r>
      <w:r w:rsidRPr="00CF0258">
        <w:rPr>
          <w:rStyle w:val="Hyperlink"/>
          <w:rFonts w:cstheme="minorBidi"/>
          <w:bCs/>
          <w:lang w:eastAsia="zh-CN"/>
        </w:rPr>
        <w:t>16</w:t>
      </w:r>
      <w:r>
        <w:fldChar w:fldCharType="end"/>
      </w:r>
      <w:r w:rsidRPr="00CF0258">
        <w:rPr>
          <w:bCs/>
          <w:lang w:eastAsia="zh-CN"/>
        </w:rPr>
        <w:t>(Rev.1)</w:t>
      </w:r>
      <w:r w:rsidRPr="00EB22A9">
        <w:rPr>
          <w:rFonts w:hint="eastAsia"/>
          <w:bCs/>
          <w:lang w:eastAsia="zh-CN"/>
        </w:rPr>
        <w:t>号文件</w:t>
      </w:r>
      <w:r>
        <w:rPr>
          <w:rFonts w:hint="eastAsia"/>
          <w:bCs/>
          <w:lang w:eastAsia="zh-CN"/>
        </w:rPr>
        <w:t>（</w:t>
      </w:r>
      <w:r w:rsidRPr="00CF0258">
        <w:rPr>
          <w:bCs/>
          <w:lang w:eastAsia="zh-CN"/>
        </w:rPr>
        <w:t>RPM</w:t>
      </w:r>
      <w:r w:rsidRPr="00D77A34">
        <w:rPr>
          <w:rFonts w:hint="eastAsia"/>
          <w:bCs/>
          <w:lang w:eastAsia="zh-CN"/>
        </w:rPr>
        <w:t>协调会议主席</w:t>
      </w:r>
      <w:r>
        <w:rPr>
          <w:rFonts w:hint="eastAsia"/>
          <w:bCs/>
          <w:lang w:eastAsia="zh-CN"/>
        </w:rPr>
        <w:t>）</w:t>
      </w:r>
      <w:r w:rsidRPr="004358D3">
        <w:rPr>
          <w:bCs/>
          <w:lang w:eastAsia="zh-CN"/>
        </w:rPr>
        <w:t>–</w:t>
      </w:r>
      <w:r w:rsidRPr="00CF0258">
        <w:rPr>
          <w:bCs/>
          <w:lang w:eastAsia="zh-CN"/>
        </w:rPr>
        <w:t xml:space="preserve"> RPM</w:t>
      </w:r>
      <w:r w:rsidRPr="00D77A34">
        <w:rPr>
          <w:rFonts w:hint="eastAsia"/>
          <w:bCs/>
          <w:lang w:eastAsia="zh-CN"/>
        </w:rPr>
        <w:t>协调会议主席提交</w:t>
      </w:r>
      <w:r w:rsidRPr="00CF0258">
        <w:rPr>
          <w:bCs/>
          <w:lang w:eastAsia="zh-CN"/>
        </w:rPr>
        <w:t>TDAG</w:t>
      </w:r>
      <w:r w:rsidRPr="00D77A34">
        <w:rPr>
          <w:rFonts w:hint="eastAsia"/>
          <w:bCs/>
          <w:lang w:eastAsia="zh-CN"/>
        </w:rPr>
        <w:t>的报告</w:t>
      </w:r>
    </w:p>
    <w:p w14:paraId="400EC8D0" w14:textId="77777777" w:rsidR="00342A41" w:rsidRPr="00EB22A9" w:rsidRDefault="00342A41" w:rsidP="00342A41">
      <w:pPr>
        <w:ind w:firstLineChars="200" w:firstLine="480"/>
        <w:rPr>
          <w:lang w:eastAsia="zh-CN"/>
        </w:rPr>
      </w:pPr>
      <w:r w:rsidRPr="00EB22A9">
        <w:rPr>
          <w:rFonts w:hint="eastAsia"/>
          <w:lang w:eastAsia="zh-CN"/>
        </w:rPr>
        <w:t>区域性筹备会议</w:t>
      </w:r>
      <w:r>
        <w:rPr>
          <w:rFonts w:hint="eastAsia"/>
          <w:lang w:eastAsia="zh-CN"/>
        </w:rPr>
        <w:t>（</w:t>
      </w:r>
      <w:r w:rsidRPr="00CF0258">
        <w:rPr>
          <w:rFonts w:ascii="Calibri" w:eastAsia="Calibri" w:hAnsi="Calibri" w:cs="Calibri"/>
          <w:lang w:eastAsia="zh-CN"/>
        </w:rPr>
        <w:t>RPM</w:t>
      </w:r>
      <w:r>
        <w:rPr>
          <w:rFonts w:hint="eastAsia"/>
          <w:lang w:eastAsia="zh-CN"/>
        </w:rPr>
        <w:t>）</w:t>
      </w:r>
      <w:r w:rsidRPr="00EB22A9">
        <w:rPr>
          <w:rFonts w:hint="eastAsia"/>
          <w:lang w:eastAsia="zh-CN"/>
        </w:rPr>
        <w:t>协调会议主席</w:t>
      </w:r>
      <w:r w:rsidRPr="00CF0258">
        <w:rPr>
          <w:rFonts w:ascii="Calibri" w:eastAsia="Calibri" w:hAnsi="Calibri" w:cs="Calibri"/>
          <w:lang w:eastAsia="zh-CN"/>
        </w:rPr>
        <w:t>Nooh Alshyab</w:t>
      </w:r>
      <w:r w:rsidRPr="00EB22A9">
        <w:rPr>
          <w:rFonts w:hint="eastAsia"/>
          <w:lang w:eastAsia="zh-CN"/>
        </w:rPr>
        <w:t>博士介绍了</w:t>
      </w:r>
      <w:r>
        <w:rPr>
          <w:rFonts w:hint="eastAsia"/>
          <w:lang w:eastAsia="zh-CN"/>
        </w:rPr>
        <w:t>概述</w:t>
      </w:r>
      <w:r w:rsidRPr="00EB22A9">
        <w:rPr>
          <w:rFonts w:hint="eastAsia"/>
          <w:lang w:eastAsia="zh-CN"/>
        </w:rPr>
        <w:t>为</w:t>
      </w:r>
      <w:r w:rsidRPr="00CF0258">
        <w:rPr>
          <w:rFonts w:ascii="Calibri" w:eastAsia="Calibri" w:hAnsi="Calibri" w:cs="Calibri"/>
          <w:lang w:eastAsia="zh-CN"/>
        </w:rPr>
        <w:t>WTDC-25</w:t>
      </w:r>
      <w:r w:rsidRPr="00EB22A9">
        <w:rPr>
          <w:rFonts w:hint="eastAsia"/>
          <w:lang w:eastAsia="zh-CN"/>
        </w:rPr>
        <w:t>召开的六个</w:t>
      </w:r>
      <w:r w:rsidRPr="00CF0258">
        <w:rPr>
          <w:rFonts w:ascii="Calibri" w:eastAsia="Calibri" w:hAnsi="Calibri" w:cs="Calibri"/>
          <w:lang w:eastAsia="zh-CN"/>
        </w:rPr>
        <w:t>RPM</w:t>
      </w:r>
      <w:r w:rsidRPr="00EB22A9">
        <w:rPr>
          <w:rFonts w:hint="eastAsia"/>
          <w:lang w:eastAsia="zh-CN"/>
        </w:rPr>
        <w:t>成果</w:t>
      </w:r>
      <w:r>
        <w:rPr>
          <w:rFonts w:hint="eastAsia"/>
          <w:lang w:eastAsia="zh-CN"/>
        </w:rPr>
        <w:t>的</w:t>
      </w:r>
      <w:r w:rsidRPr="00EB22A9">
        <w:rPr>
          <w:rFonts w:hint="eastAsia"/>
          <w:lang w:eastAsia="zh-CN"/>
        </w:rPr>
        <w:t>综合报告</w:t>
      </w:r>
      <w:r>
        <w:rPr>
          <w:rFonts w:hint="eastAsia"/>
          <w:lang w:eastAsia="zh-CN"/>
        </w:rPr>
        <w:t>。</w:t>
      </w:r>
    </w:p>
    <w:p w14:paraId="123AA4B7" w14:textId="77777777" w:rsidR="00342A41" w:rsidRPr="00EB22A9" w:rsidRDefault="00342A41" w:rsidP="00342A41">
      <w:pPr>
        <w:ind w:firstLineChars="200" w:firstLine="480"/>
        <w:rPr>
          <w:lang w:eastAsia="zh-CN"/>
        </w:rPr>
      </w:pPr>
      <w:r w:rsidRPr="00EB22A9">
        <w:rPr>
          <w:rFonts w:hint="eastAsia"/>
          <w:lang w:eastAsia="zh-CN"/>
        </w:rPr>
        <w:t>这些</w:t>
      </w:r>
      <w:r w:rsidRPr="00CF0258">
        <w:rPr>
          <w:rFonts w:ascii="Calibri" w:eastAsia="Calibri" w:hAnsi="Calibri" w:cs="Calibri"/>
          <w:lang w:eastAsia="zh-CN"/>
        </w:rPr>
        <w:t>RPM</w:t>
      </w:r>
      <w:r w:rsidRPr="002C00D2">
        <w:rPr>
          <w:rFonts w:hint="eastAsia"/>
          <w:lang w:eastAsia="zh-CN"/>
        </w:rPr>
        <w:t>会议于</w:t>
      </w:r>
      <w:r w:rsidRPr="00CF0258">
        <w:rPr>
          <w:rFonts w:ascii="Calibri" w:eastAsia="Calibri" w:hAnsi="Calibri" w:cs="Calibri"/>
          <w:lang w:eastAsia="zh-CN"/>
        </w:rPr>
        <w:t>2025</w:t>
      </w:r>
      <w:r w:rsidRPr="002C00D2">
        <w:rPr>
          <w:rFonts w:hint="eastAsia"/>
          <w:lang w:eastAsia="zh-CN"/>
        </w:rPr>
        <w:t>年</w:t>
      </w:r>
      <w:r w:rsidRPr="00CF0258">
        <w:rPr>
          <w:rFonts w:ascii="Calibri" w:eastAsia="Calibri" w:hAnsi="Calibri" w:cs="Calibri"/>
          <w:lang w:eastAsia="zh-CN"/>
        </w:rPr>
        <w:t>2</w:t>
      </w:r>
      <w:r w:rsidRPr="00EB22A9">
        <w:rPr>
          <w:rFonts w:hint="eastAsia"/>
          <w:lang w:eastAsia="zh-CN"/>
        </w:rPr>
        <w:t>月至</w:t>
      </w:r>
      <w:r w:rsidRPr="002C00D2">
        <w:rPr>
          <w:rFonts w:ascii="Calibri" w:eastAsia="Calibri" w:hAnsi="Calibri" w:cs="Calibri" w:hint="eastAsia"/>
          <w:lang w:eastAsia="zh-CN"/>
        </w:rPr>
        <w:t>4</w:t>
      </w:r>
      <w:r w:rsidRPr="00EB22A9">
        <w:rPr>
          <w:rFonts w:hint="eastAsia"/>
          <w:lang w:eastAsia="zh-CN"/>
        </w:rPr>
        <w:t>月期间在国际电联</w:t>
      </w:r>
      <w:r>
        <w:rPr>
          <w:rFonts w:hint="eastAsia"/>
          <w:lang w:eastAsia="zh-CN"/>
        </w:rPr>
        <w:t>各</w:t>
      </w:r>
      <w:r w:rsidRPr="00EB22A9">
        <w:rPr>
          <w:rFonts w:hint="eastAsia"/>
          <w:lang w:eastAsia="zh-CN"/>
        </w:rPr>
        <w:t>区域举行</w:t>
      </w:r>
      <w:r>
        <w:rPr>
          <w:rFonts w:hint="eastAsia"/>
          <w:lang w:eastAsia="zh-CN"/>
        </w:rPr>
        <w:t>：</w:t>
      </w:r>
      <w:r w:rsidRPr="00EB22A9">
        <w:rPr>
          <w:rFonts w:hint="eastAsia"/>
          <w:lang w:eastAsia="zh-CN"/>
        </w:rPr>
        <w:t>阿拉伯国家</w:t>
      </w:r>
      <w:r>
        <w:rPr>
          <w:rFonts w:hint="eastAsia"/>
          <w:lang w:eastAsia="zh-CN"/>
        </w:rPr>
        <w:t>、</w:t>
      </w:r>
      <w:r w:rsidRPr="00EB22A9">
        <w:rPr>
          <w:rFonts w:hint="eastAsia"/>
          <w:lang w:eastAsia="zh-CN"/>
        </w:rPr>
        <w:t>欧洲</w:t>
      </w:r>
      <w:r>
        <w:rPr>
          <w:rFonts w:hint="eastAsia"/>
          <w:lang w:eastAsia="zh-CN"/>
        </w:rPr>
        <w:t>、</w:t>
      </w:r>
      <w:r w:rsidRPr="00EB22A9">
        <w:rPr>
          <w:rFonts w:hint="eastAsia"/>
          <w:lang w:eastAsia="zh-CN"/>
        </w:rPr>
        <w:t>亚太</w:t>
      </w:r>
      <w:r>
        <w:rPr>
          <w:rFonts w:hint="eastAsia"/>
          <w:lang w:eastAsia="zh-CN"/>
        </w:rPr>
        <w:t>、</w:t>
      </w:r>
      <w:r w:rsidRPr="00EB22A9">
        <w:rPr>
          <w:rFonts w:hint="eastAsia"/>
          <w:lang w:eastAsia="zh-CN"/>
        </w:rPr>
        <w:t>美洲</w:t>
      </w:r>
      <w:r>
        <w:rPr>
          <w:rFonts w:hint="eastAsia"/>
          <w:lang w:eastAsia="zh-CN"/>
        </w:rPr>
        <w:t>、</w:t>
      </w:r>
      <w:r w:rsidRPr="00EB22A9">
        <w:rPr>
          <w:rFonts w:hint="eastAsia"/>
          <w:lang w:eastAsia="zh-CN"/>
        </w:rPr>
        <w:t>非洲和独联体</w:t>
      </w:r>
      <w:r>
        <w:rPr>
          <w:rFonts w:hint="eastAsia"/>
          <w:lang w:eastAsia="zh-CN"/>
        </w:rPr>
        <w:t>区域。</w:t>
      </w:r>
      <w:r w:rsidRPr="00EB22A9">
        <w:rPr>
          <w:rFonts w:hint="eastAsia"/>
          <w:lang w:eastAsia="zh-CN"/>
        </w:rPr>
        <w:t>该报告在</w:t>
      </w:r>
      <w:r w:rsidRPr="00CF0258">
        <w:rPr>
          <w:rFonts w:ascii="Calibri" w:eastAsia="Calibri" w:hAnsi="Calibri" w:cs="Calibri"/>
          <w:lang w:eastAsia="zh-CN"/>
        </w:rPr>
        <w:t>2025</w:t>
      </w:r>
      <w:r w:rsidRPr="00EB22A9">
        <w:rPr>
          <w:rFonts w:hint="eastAsia"/>
          <w:lang w:eastAsia="zh-CN"/>
        </w:rPr>
        <w:t>年</w:t>
      </w:r>
      <w:r w:rsidRPr="00CF0258">
        <w:rPr>
          <w:rFonts w:ascii="Calibri" w:eastAsia="Calibri" w:hAnsi="Calibri" w:cs="Calibri"/>
          <w:lang w:eastAsia="zh-CN"/>
        </w:rPr>
        <w:t>5</w:t>
      </w:r>
      <w:r w:rsidRPr="00EB22A9">
        <w:rPr>
          <w:rFonts w:hint="eastAsia"/>
          <w:lang w:eastAsia="zh-CN"/>
        </w:rPr>
        <w:t>月</w:t>
      </w:r>
      <w:r w:rsidRPr="00CF0258">
        <w:rPr>
          <w:rFonts w:ascii="Calibri" w:eastAsia="Calibri" w:hAnsi="Calibri" w:cs="Calibri"/>
          <w:lang w:eastAsia="zh-CN"/>
        </w:rPr>
        <w:t>12</w:t>
      </w:r>
      <w:r w:rsidRPr="00EB22A9">
        <w:rPr>
          <w:rFonts w:hint="eastAsia"/>
          <w:lang w:eastAsia="zh-CN"/>
        </w:rPr>
        <w:t>日举行的</w:t>
      </w:r>
      <w:r w:rsidRPr="00CF0258">
        <w:rPr>
          <w:rFonts w:ascii="Calibri" w:eastAsia="Calibri" w:hAnsi="Calibri" w:cs="Calibri"/>
          <w:lang w:eastAsia="zh-CN"/>
        </w:rPr>
        <w:t>RPM</w:t>
      </w:r>
      <w:r w:rsidRPr="00EB22A9">
        <w:rPr>
          <w:rFonts w:hint="eastAsia"/>
          <w:lang w:eastAsia="zh-CN"/>
        </w:rPr>
        <w:t>协调会议上获得通过</w:t>
      </w:r>
      <w:r>
        <w:rPr>
          <w:rFonts w:hint="eastAsia"/>
          <w:lang w:eastAsia="zh-CN"/>
        </w:rPr>
        <w:t>，其中</w:t>
      </w:r>
      <w:r w:rsidRPr="00EB22A9">
        <w:rPr>
          <w:rFonts w:hint="eastAsia"/>
          <w:lang w:eastAsia="zh-CN"/>
        </w:rPr>
        <w:t>概述了每个区域的优先事项</w:t>
      </w:r>
      <w:r>
        <w:rPr>
          <w:rFonts w:hint="eastAsia"/>
          <w:lang w:eastAsia="zh-CN"/>
        </w:rPr>
        <w:t>、</w:t>
      </w:r>
      <w:r w:rsidRPr="00EB22A9">
        <w:rPr>
          <w:rFonts w:hint="eastAsia"/>
          <w:lang w:eastAsia="zh-CN"/>
        </w:rPr>
        <w:t>拟议的区域性举措和重点领域</w:t>
      </w:r>
      <w:r>
        <w:rPr>
          <w:rFonts w:hint="eastAsia"/>
          <w:lang w:eastAsia="zh-CN"/>
        </w:rPr>
        <w:t>。</w:t>
      </w:r>
    </w:p>
    <w:p w14:paraId="6ECDA917" w14:textId="77777777" w:rsidR="00342A41" w:rsidRPr="00EB22A9" w:rsidRDefault="00342A41" w:rsidP="00342A41">
      <w:pPr>
        <w:spacing w:after="120"/>
        <w:ind w:firstLineChars="200" w:firstLine="480"/>
        <w:rPr>
          <w:rFonts w:cs="Calibri"/>
          <w:lang w:eastAsia="zh-CN"/>
        </w:rPr>
      </w:pPr>
      <w:r w:rsidRPr="00EB22A9">
        <w:rPr>
          <w:rFonts w:hint="eastAsia"/>
          <w:lang w:eastAsia="zh-CN"/>
        </w:rPr>
        <w:lastRenderedPageBreak/>
        <w:t>主席强调</w:t>
      </w:r>
      <w:r>
        <w:rPr>
          <w:rFonts w:hint="eastAsia"/>
          <w:lang w:eastAsia="zh-CN"/>
        </w:rPr>
        <w:t>，</w:t>
      </w:r>
      <w:r w:rsidRPr="00CF0258">
        <w:rPr>
          <w:rFonts w:ascii="Calibri" w:eastAsia="Calibri" w:hAnsi="Calibri" w:cs="Calibri"/>
          <w:lang w:eastAsia="zh-CN"/>
        </w:rPr>
        <w:t>RPM</w:t>
      </w:r>
      <w:r w:rsidRPr="00EB22A9">
        <w:rPr>
          <w:rFonts w:hint="eastAsia"/>
          <w:lang w:eastAsia="zh-CN"/>
        </w:rPr>
        <w:t>协调会议有助于使</w:t>
      </w:r>
      <w:r>
        <w:rPr>
          <w:rFonts w:hint="eastAsia"/>
          <w:lang w:eastAsia="zh-CN"/>
        </w:rPr>
        <w:t>各</w:t>
      </w:r>
      <w:r w:rsidRPr="00EB22A9">
        <w:rPr>
          <w:rFonts w:hint="eastAsia"/>
          <w:lang w:eastAsia="zh-CN"/>
        </w:rPr>
        <w:t>区域输出成果保持一致</w:t>
      </w:r>
      <w:r>
        <w:rPr>
          <w:rFonts w:hint="eastAsia"/>
          <w:lang w:eastAsia="zh-CN"/>
        </w:rPr>
        <w:t>，</w:t>
      </w:r>
      <w:r w:rsidRPr="00EB22A9">
        <w:rPr>
          <w:rFonts w:hint="eastAsia"/>
          <w:lang w:eastAsia="zh-CN"/>
        </w:rPr>
        <w:t>并确定供</w:t>
      </w:r>
      <w:r w:rsidRPr="00CF0258">
        <w:rPr>
          <w:rFonts w:ascii="Calibri" w:eastAsia="Calibri" w:hAnsi="Calibri" w:cs="Calibri"/>
          <w:lang w:eastAsia="zh-CN"/>
        </w:rPr>
        <w:t>WTDC</w:t>
      </w:r>
      <w:r w:rsidRPr="00EB22A9">
        <w:rPr>
          <w:rFonts w:hint="eastAsia"/>
          <w:lang w:eastAsia="zh-CN"/>
        </w:rPr>
        <w:t>审议的共同主题和提案</w:t>
      </w:r>
      <w:r>
        <w:rPr>
          <w:rFonts w:hint="eastAsia"/>
          <w:lang w:eastAsia="zh-CN"/>
        </w:rPr>
        <w:t>。</w:t>
      </w:r>
    </w:p>
    <w:tbl>
      <w:tblPr>
        <w:tblStyle w:val="TableGrid"/>
        <w:tblW w:w="0" w:type="auto"/>
        <w:tblLook w:val="04A0" w:firstRow="1" w:lastRow="0" w:firstColumn="1" w:lastColumn="0" w:noHBand="0" w:noVBand="1"/>
      </w:tblPr>
      <w:tblGrid>
        <w:gridCol w:w="9629"/>
      </w:tblGrid>
      <w:tr w:rsidR="00342A41" w:rsidRPr="00CF0258" w14:paraId="4A1BBF2A" w14:textId="77777777" w:rsidTr="007A42B8">
        <w:tc>
          <w:tcPr>
            <w:tcW w:w="9629" w:type="dxa"/>
          </w:tcPr>
          <w:p w14:paraId="62DCC26D" w14:textId="77777777" w:rsidR="00342A41" w:rsidRPr="00CF0258" w:rsidRDefault="00342A41" w:rsidP="007A42B8">
            <w:pPr>
              <w:widowControl w:val="0"/>
              <w:spacing w:after="120"/>
              <w:ind w:firstLineChars="200" w:firstLine="480"/>
              <w:rPr>
                <w:rFonts w:ascii="Calibri" w:eastAsia="Calibri" w:hAnsi="Calibri" w:cs="Calibri"/>
                <w:lang w:eastAsia="zh-CN"/>
              </w:rPr>
            </w:pPr>
            <w:r w:rsidRPr="00CF0258">
              <w:rPr>
                <w:rFonts w:ascii="Calibri" w:eastAsia="Calibri" w:hAnsi="Calibri" w:cs="Calibri"/>
                <w:lang w:eastAsia="zh-CN"/>
              </w:rPr>
              <w:t>TDAG</w:t>
            </w:r>
            <w:r w:rsidRPr="00EB22A9">
              <w:rPr>
                <w:rFonts w:ascii="SimSun" w:hAnsi="SimSun" w:cs="Microsoft YaHei" w:hint="eastAsia"/>
                <w:lang w:eastAsia="zh-CN"/>
              </w:rPr>
              <w:t>将该报告记录在案</w:t>
            </w:r>
            <w:r>
              <w:rPr>
                <w:rFonts w:ascii="SimSun" w:hAnsi="SimSun" w:cs="Microsoft YaHei" w:hint="eastAsia"/>
                <w:lang w:eastAsia="zh-CN"/>
              </w:rPr>
              <w:t>，</w:t>
            </w:r>
            <w:r w:rsidRPr="00EB22A9">
              <w:rPr>
                <w:rFonts w:ascii="SimSun" w:hAnsi="SimSun" w:cs="Microsoft YaHei" w:hint="eastAsia"/>
                <w:lang w:eastAsia="zh-CN"/>
              </w:rPr>
              <w:t>并</w:t>
            </w:r>
            <w:r>
              <w:rPr>
                <w:rFonts w:ascii="SimSun" w:hAnsi="SimSun" w:cs="Microsoft YaHei" w:hint="eastAsia"/>
                <w:lang w:eastAsia="zh-CN"/>
              </w:rPr>
              <w:t>认可该报告</w:t>
            </w:r>
            <w:r w:rsidRPr="00EB22A9">
              <w:rPr>
                <w:rFonts w:ascii="SimSun" w:hAnsi="SimSun" w:cs="Microsoft YaHei" w:hint="eastAsia"/>
                <w:lang w:eastAsia="zh-CN"/>
              </w:rPr>
              <w:t>在为</w:t>
            </w:r>
            <w:r w:rsidRPr="00CF0258">
              <w:rPr>
                <w:rFonts w:ascii="Calibri" w:eastAsia="Calibri" w:hAnsi="Calibri" w:cs="Calibri"/>
                <w:lang w:eastAsia="zh-CN"/>
              </w:rPr>
              <w:t>WTDC</w:t>
            </w:r>
            <w:r w:rsidRPr="00EB22A9">
              <w:rPr>
                <w:rFonts w:ascii="SimSun" w:hAnsi="SimSun" w:cs="Microsoft YaHei" w:hint="eastAsia"/>
                <w:lang w:eastAsia="zh-CN"/>
              </w:rPr>
              <w:t>筹备工作提供信息方面的价值</w:t>
            </w:r>
            <w:r>
              <w:rPr>
                <w:rFonts w:ascii="SimSun" w:hAnsi="SimSun" w:cs="Microsoft YaHei" w:hint="eastAsia"/>
                <w:lang w:eastAsia="zh-CN"/>
              </w:rPr>
              <w:t>。</w:t>
            </w:r>
            <w:r w:rsidRPr="00CF0258">
              <w:rPr>
                <w:rFonts w:ascii="Calibri" w:eastAsia="Calibri" w:hAnsi="Calibri" w:cs="Calibri"/>
                <w:lang w:eastAsia="zh-CN"/>
              </w:rPr>
              <w:t>TDAG</w:t>
            </w:r>
            <w:r w:rsidRPr="00EB22A9">
              <w:rPr>
                <w:rFonts w:ascii="SimSun" w:hAnsi="SimSun" w:cs="Microsoft YaHei" w:hint="eastAsia"/>
                <w:lang w:eastAsia="zh-CN"/>
              </w:rPr>
              <w:t>还</w:t>
            </w:r>
            <w:r>
              <w:rPr>
                <w:rFonts w:ascii="SimSun" w:hAnsi="SimSun" w:cs="Microsoft YaHei" w:hint="eastAsia"/>
                <w:lang w:eastAsia="zh-CN"/>
              </w:rPr>
              <w:t>对各</w:t>
            </w:r>
            <w:r w:rsidRPr="00EB22A9">
              <w:rPr>
                <w:rFonts w:ascii="SimSun" w:hAnsi="SimSun" w:cs="Microsoft YaHei" w:hint="eastAsia"/>
                <w:lang w:eastAsia="zh-CN"/>
              </w:rPr>
              <w:t>区域组所做的</w:t>
            </w:r>
            <w:r>
              <w:rPr>
                <w:rFonts w:ascii="SimSun" w:hAnsi="SimSun" w:cs="Microsoft YaHei" w:hint="eastAsia"/>
                <w:lang w:eastAsia="zh-CN"/>
              </w:rPr>
              <w:t>大量工作表示认可。</w:t>
            </w:r>
          </w:p>
        </w:tc>
      </w:tr>
    </w:tbl>
    <w:p w14:paraId="258199DB" w14:textId="77777777" w:rsidR="00342A41" w:rsidRPr="009938E2" w:rsidRDefault="00342A41" w:rsidP="00342A41">
      <w:pPr>
        <w:pStyle w:val="Heading2"/>
        <w:ind w:left="0" w:firstLine="0"/>
        <w:rPr>
          <w:lang w:eastAsia="zh-CN"/>
        </w:rPr>
      </w:pPr>
      <w:r>
        <w:rPr>
          <w:rFonts w:hint="eastAsia"/>
          <w:lang w:eastAsia="zh-CN"/>
        </w:rPr>
        <w:t>7.3</w:t>
      </w:r>
      <w:r>
        <w:rPr>
          <w:lang w:eastAsia="zh-CN"/>
        </w:rPr>
        <w:tab/>
      </w:r>
      <w:r w:rsidRPr="009938E2">
        <w:rPr>
          <w:lang w:eastAsia="zh-CN"/>
        </w:rPr>
        <w:t>WTDC-25</w:t>
      </w:r>
      <w:r w:rsidRPr="009938E2">
        <w:rPr>
          <w:rFonts w:hint="eastAsia"/>
          <w:lang w:eastAsia="zh-CN"/>
        </w:rPr>
        <w:t>的结构</w:t>
      </w:r>
    </w:p>
    <w:p w14:paraId="77F83A1A" w14:textId="77777777" w:rsidR="00342A41" w:rsidRPr="00CF0258" w:rsidRDefault="00342A41" w:rsidP="00342A41">
      <w:pPr>
        <w:pStyle w:val="Headingb"/>
        <w:rPr>
          <w:rFonts w:cstheme="minorBidi"/>
          <w:bCs/>
          <w:lang w:eastAsia="zh-CN"/>
        </w:rPr>
      </w:pPr>
      <w:hyperlink r:id="rId82">
        <w:r w:rsidRPr="00CF0258">
          <w:rPr>
            <w:rStyle w:val="Hyperlink"/>
            <w:rFonts w:cstheme="minorBidi"/>
            <w:bCs/>
            <w:lang w:eastAsia="zh-CN"/>
          </w:rPr>
          <w:t>17</w:t>
        </w:r>
      </w:hyperlink>
      <w:r w:rsidRPr="00EB22A9">
        <w:rPr>
          <w:rFonts w:hint="eastAsia"/>
          <w:bCs/>
          <w:lang w:eastAsia="zh-CN"/>
        </w:rPr>
        <w:t>号文件</w:t>
      </w:r>
      <w:r>
        <w:rPr>
          <w:rFonts w:hint="eastAsia"/>
          <w:bCs/>
          <w:lang w:eastAsia="zh-CN"/>
        </w:rPr>
        <w:t>（</w:t>
      </w:r>
      <w:r w:rsidRPr="006D1AD2">
        <w:rPr>
          <w:rFonts w:hint="eastAsia"/>
          <w:bCs/>
          <w:lang w:eastAsia="zh-CN"/>
        </w:rPr>
        <w:t>电信发展局主任</w:t>
      </w:r>
      <w:r>
        <w:rPr>
          <w:rFonts w:hint="eastAsia"/>
          <w:bCs/>
          <w:lang w:eastAsia="zh-CN"/>
        </w:rPr>
        <w:t>）</w:t>
      </w:r>
      <w:r w:rsidRPr="009938E2">
        <w:rPr>
          <w:bCs/>
          <w:lang w:eastAsia="zh-CN"/>
        </w:rPr>
        <w:t>–</w:t>
      </w:r>
      <w:r w:rsidRPr="00CF0258">
        <w:rPr>
          <w:bCs/>
          <w:lang w:eastAsia="zh-CN"/>
        </w:rPr>
        <w:t xml:space="preserve"> 2025</w:t>
      </w:r>
      <w:r w:rsidRPr="006D1AD2">
        <w:rPr>
          <w:rFonts w:hint="eastAsia"/>
          <w:bCs/>
          <w:lang w:eastAsia="zh-CN"/>
        </w:rPr>
        <w:t>年世界电信发展大会结构草案</w:t>
      </w:r>
    </w:p>
    <w:p w14:paraId="08D9E598" w14:textId="77777777" w:rsidR="00342A41" w:rsidRPr="00EB22A9" w:rsidRDefault="00342A41" w:rsidP="00342A41">
      <w:pPr>
        <w:ind w:firstLineChars="200" w:firstLine="480"/>
        <w:rPr>
          <w:rFonts w:cs="Calibri"/>
          <w:lang w:eastAsia="zh-CN"/>
        </w:rPr>
      </w:pPr>
      <w:r w:rsidRPr="00EB22A9">
        <w:rPr>
          <w:rFonts w:hint="eastAsia"/>
          <w:lang w:eastAsia="zh-CN"/>
        </w:rPr>
        <w:t>该报告概述了</w:t>
      </w:r>
      <w:r w:rsidRPr="00CF0258">
        <w:rPr>
          <w:rFonts w:ascii="Calibri" w:eastAsia="Calibri" w:hAnsi="Calibri" w:cs="Calibri"/>
          <w:lang w:eastAsia="zh-CN"/>
        </w:rPr>
        <w:t>WTDC-25</w:t>
      </w:r>
      <w:r w:rsidRPr="00EB22A9">
        <w:rPr>
          <w:rFonts w:hint="eastAsia"/>
          <w:lang w:eastAsia="zh-CN"/>
        </w:rPr>
        <w:t>的拟议结构</w:t>
      </w:r>
      <w:r>
        <w:rPr>
          <w:rFonts w:hint="eastAsia"/>
          <w:lang w:eastAsia="zh-CN"/>
        </w:rPr>
        <w:t>，</w:t>
      </w:r>
      <w:r w:rsidRPr="007A64DD">
        <w:rPr>
          <w:rFonts w:ascii="Calibri" w:eastAsia="Calibri" w:hAnsi="Calibri" w:cs="Calibri"/>
          <w:lang w:eastAsia="zh-CN"/>
        </w:rPr>
        <w:t>BDT</w:t>
      </w:r>
      <w:r w:rsidRPr="00EB22A9">
        <w:rPr>
          <w:rFonts w:hint="eastAsia"/>
          <w:lang w:eastAsia="zh-CN"/>
        </w:rPr>
        <w:t>秘书处</w:t>
      </w:r>
      <w:r>
        <w:rPr>
          <w:rFonts w:hint="eastAsia"/>
          <w:lang w:eastAsia="zh-CN"/>
        </w:rPr>
        <w:t>介绍了这份文件，以便向</w:t>
      </w:r>
      <w:r w:rsidRPr="00EB22A9">
        <w:rPr>
          <w:rFonts w:hint="eastAsia"/>
          <w:lang w:eastAsia="zh-CN"/>
        </w:rPr>
        <w:t>各代表团</w:t>
      </w:r>
      <w:r>
        <w:rPr>
          <w:rFonts w:hint="eastAsia"/>
          <w:lang w:eastAsia="zh-CN"/>
        </w:rPr>
        <w:t>通报</w:t>
      </w:r>
      <w:r w:rsidRPr="00EB22A9">
        <w:rPr>
          <w:rFonts w:hint="eastAsia"/>
          <w:lang w:eastAsia="zh-CN"/>
        </w:rPr>
        <w:t>大会</w:t>
      </w:r>
      <w:r>
        <w:rPr>
          <w:rFonts w:hint="eastAsia"/>
          <w:lang w:eastAsia="zh-CN"/>
        </w:rPr>
        <w:t>的</w:t>
      </w:r>
      <w:r w:rsidRPr="00EB22A9">
        <w:rPr>
          <w:rFonts w:hint="eastAsia"/>
          <w:lang w:eastAsia="zh-CN"/>
        </w:rPr>
        <w:t>组织框架</w:t>
      </w:r>
      <w:r>
        <w:rPr>
          <w:rFonts w:hint="eastAsia"/>
          <w:lang w:eastAsia="zh-CN"/>
        </w:rPr>
        <w:t>安排。大会</w:t>
      </w:r>
      <w:r w:rsidRPr="00EB22A9">
        <w:rPr>
          <w:rFonts w:hint="eastAsia"/>
          <w:lang w:eastAsia="zh-CN"/>
        </w:rPr>
        <w:t>结构包括设立一个全体会议</w:t>
      </w:r>
      <w:r>
        <w:rPr>
          <w:rFonts w:hint="eastAsia"/>
          <w:lang w:eastAsia="zh-CN"/>
        </w:rPr>
        <w:t>、</w:t>
      </w:r>
      <w:r w:rsidRPr="00EB22A9">
        <w:rPr>
          <w:rFonts w:hint="eastAsia"/>
          <w:lang w:eastAsia="zh-CN"/>
        </w:rPr>
        <w:t>四个委员会和全体会议工作组</w:t>
      </w:r>
      <w:r>
        <w:rPr>
          <w:rFonts w:hint="eastAsia"/>
          <w:lang w:eastAsia="zh-CN"/>
        </w:rPr>
        <w:t>，</w:t>
      </w:r>
      <w:r w:rsidRPr="00EB22A9">
        <w:rPr>
          <w:rFonts w:hint="eastAsia"/>
          <w:lang w:eastAsia="zh-CN"/>
        </w:rPr>
        <w:t>反映了</w:t>
      </w:r>
      <w:r>
        <w:rPr>
          <w:rFonts w:hint="eastAsia"/>
          <w:lang w:eastAsia="zh-CN"/>
        </w:rPr>
        <w:t>往届</w:t>
      </w:r>
      <w:r w:rsidRPr="00CF0258">
        <w:rPr>
          <w:rFonts w:ascii="Calibri" w:eastAsia="Calibri" w:hAnsi="Calibri" w:cs="Calibri"/>
          <w:lang w:eastAsia="zh-CN"/>
        </w:rPr>
        <w:t>WTDC</w:t>
      </w:r>
      <w:r w:rsidRPr="00EB22A9">
        <w:rPr>
          <w:rFonts w:hint="eastAsia"/>
          <w:lang w:eastAsia="zh-CN"/>
        </w:rPr>
        <w:t>做出的安排</w:t>
      </w:r>
      <w:r>
        <w:rPr>
          <w:rFonts w:hint="eastAsia"/>
          <w:lang w:eastAsia="zh-CN"/>
        </w:rPr>
        <w:t>。</w:t>
      </w:r>
      <w:r w:rsidRPr="00EB22A9">
        <w:rPr>
          <w:rFonts w:hint="eastAsia"/>
          <w:lang w:eastAsia="zh-CN"/>
        </w:rPr>
        <w:t>根据</w:t>
      </w:r>
      <w:r>
        <w:rPr>
          <w:rFonts w:hint="eastAsia"/>
          <w:lang w:eastAsia="zh-CN"/>
        </w:rPr>
        <w:t>往届</w:t>
      </w:r>
      <w:r w:rsidRPr="00CD0D15">
        <w:rPr>
          <w:rFonts w:ascii="Calibri" w:eastAsia="Calibri" w:hAnsi="Calibri" w:cs="Calibri"/>
          <w:lang w:eastAsia="zh-CN"/>
        </w:rPr>
        <w:t>WTDC</w:t>
      </w:r>
      <w:r w:rsidRPr="00EB22A9">
        <w:rPr>
          <w:rFonts w:hint="eastAsia"/>
          <w:lang w:eastAsia="zh-CN"/>
        </w:rPr>
        <w:t>的惯例</w:t>
      </w:r>
      <w:r>
        <w:rPr>
          <w:rFonts w:hint="eastAsia"/>
          <w:lang w:eastAsia="zh-CN"/>
        </w:rPr>
        <w:t>，向</w:t>
      </w:r>
      <w:r w:rsidRPr="00CD0D15">
        <w:rPr>
          <w:rFonts w:ascii="Calibri" w:eastAsia="Calibri" w:hAnsi="Calibri" w:cs="Calibri"/>
          <w:lang w:eastAsia="zh-CN"/>
        </w:rPr>
        <w:t>TDAG</w:t>
      </w:r>
      <w:r w:rsidRPr="00D51511">
        <w:rPr>
          <w:rFonts w:hint="eastAsia"/>
          <w:lang w:eastAsia="zh-CN"/>
        </w:rPr>
        <w:t>介绍了大会</w:t>
      </w:r>
      <w:r w:rsidRPr="00EB22A9">
        <w:rPr>
          <w:rFonts w:hint="eastAsia"/>
          <w:lang w:eastAsia="zh-CN"/>
        </w:rPr>
        <w:t>的组织工作</w:t>
      </w:r>
      <w:r>
        <w:rPr>
          <w:rFonts w:hint="eastAsia"/>
          <w:lang w:eastAsia="zh-CN"/>
        </w:rPr>
        <w:t>，</w:t>
      </w:r>
      <w:r w:rsidRPr="00EB22A9">
        <w:rPr>
          <w:rFonts w:hint="eastAsia"/>
          <w:lang w:eastAsia="zh-CN"/>
        </w:rPr>
        <w:t>包括五</w:t>
      </w:r>
      <w:r>
        <w:rPr>
          <w:rFonts w:hint="eastAsia"/>
          <w:lang w:eastAsia="zh-CN"/>
        </w:rPr>
        <w:t>（</w:t>
      </w:r>
      <w:r w:rsidRPr="00CD0D15">
        <w:rPr>
          <w:rFonts w:ascii="Calibri" w:eastAsia="Calibri" w:hAnsi="Calibri" w:cs="Calibri"/>
          <w:lang w:eastAsia="zh-CN"/>
        </w:rPr>
        <w:t>5</w:t>
      </w:r>
      <w:r>
        <w:rPr>
          <w:rFonts w:hint="eastAsia"/>
          <w:lang w:eastAsia="zh-CN"/>
        </w:rPr>
        <w:t>）</w:t>
      </w:r>
      <w:r w:rsidRPr="00EB22A9">
        <w:rPr>
          <w:rFonts w:hint="eastAsia"/>
          <w:lang w:eastAsia="zh-CN"/>
        </w:rPr>
        <w:t>个委员会的</w:t>
      </w:r>
      <w:r>
        <w:rPr>
          <w:rFonts w:hint="eastAsia"/>
          <w:lang w:eastAsia="zh-CN"/>
        </w:rPr>
        <w:t>职责和责任，</w:t>
      </w:r>
      <w:r w:rsidRPr="00EB22A9">
        <w:rPr>
          <w:rFonts w:hint="eastAsia"/>
          <w:lang w:eastAsia="zh-CN"/>
        </w:rPr>
        <w:t>以及全体会议工作组起草</w:t>
      </w:r>
      <w:r w:rsidRPr="00CD0D15">
        <w:rPr>
          <w:rFonts w:ascii="Calibri" w:eastAsia="Calibri" w:hAnsi="Calibri" w:cs="Calibri"/>
          <w:lang w:eastAsia="zh-CN"/>
        </w:rPr>
        <w:t>WTDC</w:t>
      </w:r>
      <w:r>
        <w:rPr>
          <w:rFonts w:hint="eastAsia"/>
          <w:lang w:eastAsia="zh-CN"/>
        </w:rPr>
        <w:t>《</w:t>
      </w:r>
      <w:r w:rsidRPr="00EB22A9">
        <w:rPr>
          <w:rFonts w:hint="eastAsia"/>
          <w:lang w:eastAsia="zh-CN"/>
        </w:rPr>
        <w:t>宣言</w:t>
      </w:r>
      <w:r>
        <w:rPr>
          <w:rFonts w:hint="eastAsia"/>
          <w:lang w:eastAsia="zh-CN"/>
        </w:rPr>
        <w:t>》</w:t>
      </w:r>
      <w:r w:rsidRPr="00EB22A9">
        <w:rPr>
          <w:rFonts w:hint="eastAsia"/>
          <w:lang w:eastAsia="zh-CN"/>
        </w:rPr>
        <w:t>和</w:t>
      </w:r>
      <w:r>
        <w:rPr>
          <w:rFonts w:hint="eastAsia"/>
          <w:lang w:eastAsia="zh-CN"/>
        </w:rPr>
        <w:t>向</w:t>
      </w:r>
      <w:r w:rsidRPr="000B02A0">
        <w:rPr>
          <w:rFonts w:hint="eastAsia"/>
          <w:lang w:eastAsia="zh-CN"/>
        </w:rPr>
        <w:t>国际电联</w:t>
      </w:r>
      <w:r>
        <w:rPr>
          <w:rFonts w:hint="eastAsia"/>
          <w:lang w:eastAsia="zh-CN"/>
        </w:rPr>
        <w:t>《</w:t>
      </w:r>
      <w:r w:rsidRPr="000B02A0">
        <w:rPr>
          <w:rFonts w:hint="eastAsia"/>
          <w:lang w:eastAsia="zh-CN"/>
        </w:rPr>
        <w:t>战略规划</w:t>
      </w:r>
      <w:r>
        <w:rPr>
          <w:rFonts w:hint="eastAsia"/>
          <w:lang w:eastAsia="zh-CN"/>
        </w:rPr>
        <w:t>》提供</w:t>
      </w:r>
      <w:r w:rsidRPr="000B02A0">
        <w:rPr>
          <w:rFonts w:hint="eastAsia"/>
          <w:lang w:eastAsia="zh-CN"/>
        </w:rPr>
        <w:t>输入内容</w:t>
      </w:r>
      <w:r w:rsidRPr="00EB22A9">
        <w:rPr>
          <w:rFonts w:hint="eastAsia"/>
          <w:lang w:eastAsia="zh-CN"/>
        </w:rPr>
        <w:t>的职责范围</w:t>
      </w:r>
      <w:r>
        <w:rPr>
          <w:rFonts w:hint="eastAsia"/>
          <w:lang w:eastAsia="zh-CN"/>
        </w:rPr>
        <w:t>。</w:t>
      </w:r>
    </w:p>
    <w:p w14:paraId="2A49AC4C" w14:textId="77777777" w:rsidR="00342A41" w:rsidRPr="00EB22A9" w:rsidRDefault="00342A41" w:rsidP="00342A41">
      <w:pPr>
        <w:ind w:firstLineChars="200" w:firstLine="480"/>
        <w:rPr>
          <w:lang w:eastAsia="zh-CN"/>
        </w:rPr>
      </w:pPr>
      <w:r w:rsidRPr="00EB22A9">
        <w:rPr>
          <w:rFonts w:hint="eastAsia"/>
          <w:lang w:eastAsia="zh-CN"/>
        </w:rPr>
        <w:t>讨论中</w:t>
      </w:r>
      <w:r>
        <w:rPr>
          <w:rFonts w:hint="eastAsia"/>
          <w:lang w:eastAsia="zh-CN"/>
        </w:rPr>
        <w:t>，</w:t>
      </w:r>
      <w:r w:rsidRPr="00EB22A9">
        <w:rPr>
          <w:rFonts w:hint="eastAsia"/>
          <w:lang w:eastAsia="zh-CN"/>
        </w:rPr>
        <w:t>一个代表团询问拟议结构是否反映了从</w:t>
      </w:r>
      <w:r w:rsidRPr="00CD0D15">
        <w:rPr>
          <w:rFonts w:ascii="Calibri" w:eastAsia="Calibri" w:hAnsi="Calibri" w:cs="Calibri"/>
          <w:lang w:eastAsia="zh-CN"/>
        </w:rPr>
        <w:t>WTDC-22</w:t>
      </w:r>
      <w:r w:rsidRPr="00EB22A9">
        <w:rPr>
          <w:rFonts w:hint="eastAsia"/>
          <w:lang w:eastAsia="zh-CN"/>
        </w:rPr>
        <w:t>吸取的经验教训</w:t>
      </w:r>
      <w:r>
        <w:rPr>
          <w:rFonts w:hint="eastAsia"/>
          <w:lang w:eastAsia="zh-CN"/>
        </w:rPr>
        <w:t>，</w:t>
      </w:r>
      <w:r w:rsidRPr="00EB22A9">
        <w:rPr>
          <w:rFonts w:hint="eastAsia"/>
          <w:lang w:eastAsia="zh-CN"/>
        </w:rPr>
        <w:t>以及是否考虑进行调整以改进工作流程</w:t>
      </w:r>
      <w:r>
        <w:rPr>
          <w:rFonts w:hint="eastAsia"/>
          <w:lang w:eastAsia="zh-CN"/>
        </w:rPr>
        <w:t>。</w:t>
      </w:r>
      <w:r w:rsidRPr="007A64DD">
        <w:rPr>
          <w:rFonts w:ascii="Calibri" w:eastAsia="Calibri" w:hAnsi="Calibri" w:cs="Calibri"/>
          <w:lang w:eastAsia="zh-CN"/>
        </w:rPr>
        <w:t>BDT</w:t>
      </w:r>
      <w:r w:rsidRPr="00EB22A9">
        <w:rPr>
          <w:rFonts w:hint="eastAsia"/>
          <w:lang w:eastAsia="zh-CN"/>
        </w:rPr>
        <w:t>主任在回答时重申</w:t>
      </w:r>
      <w:r>
        <w:rPr>
          <w:rFonts w:hint="eastAsia"/>
          <w:lang w:eastAsia="zh-CN"/>
        </w:rPr>
        <w:t>，</w:t>
      </w:r>
      <w:r w:rsidRPr="00EB22A9">
        <w:rPr>
          <w:rFonts w:hint="eastAsia"/>
          <w:lang w:eastAsia="zh-CN"/>
        </w:rPr>
        <w:t>该结构在很大程度上遵循了既定的先例</w:t>
      </w:r>
      <w:r>
        <w:rPr>
          <w:rFonts w:hint="eastAsia"/>
          <w:lang w:eastAsia="zh-CN"/>
        </w:rPr>
        <w:t>，</w:t>
      </w:r>
      <w:r w:rsidRPr="00EB22A9">
        <w:rPr>
          <w:rFonts w:hint="eastAsia"/>
          <w:lang w:eastAsia="zh-CN"/>
        </w:rPr>
        <w:t>但仍保持灵活性</w:t>
      </w:r>
      <w:r>
        <w:rPr>
          <w:rFonts w:hint="eastAsia"/>
          <w:lang w:eastAsia="zh-CN"/>
        </w:rPr>
        <w:t>，</w:t>
      </w:r>
      <w:r w:rsidRPr="00EB22A9">
        <w:rPr>
          <w:rFonts w:hint="eastAsia"/>
          <w:lang w:eastAsia="zh-CN"/>
        </w:rPr>
        <w:t>以</w:t>
      </w:r>
      <w:r>
        <w:rPr>
          <w:rFonts w:hint="eastAsia"/>
          <w:lang w:eastAsia="zh-CN"/>
        </w:rPr>
        <w:t>考虑到</w:t>
      </w:r>
      <w:r w:rsidRPr="00EB22A9">
        <w:rPr>
          <w:rFonts w:hint="eastAsia"/>
          <w:lang w:eastAsia="zh-CN"/>
        </w:rPr>
        <w:t>成员国</w:t>
      </w:r>
      <w:r>
        <w:rPr>
          <w:rFonts w:hint="eastAsia"/>
          <w:lang w:eastAsia="zh-CN"/>
        </w:rPr>
        <w:t>的提案并满足</w:t>
      </w:r>
      <w:r w:rsidRPr="00EB22A9">
        <w:rPr>
          <w:rFonts w:hint="eastAsia"/>
          <w:lang w:eastAsia="zh-CN"/>
        </w:rPr>
        <w:t>大会期间不断变化的需求</w:t>
      </w:r>
      <w:r>
        <w:rPr>
          <w:rFonts w:hint="eastAsia"/>
          <w:lang w:eastAsia="zh-CN"/>
        </w:rPr>
        <w:t>。</w:t>
      </w:r>
    </w:p>
    <w:p w14:paraId="67639C4D" w14:textId="77777777" w:rsidR="00342A41" w:rsidRPr="00EB22A9" w:rsidRDefault="00342A41" w:rsidP="00342A41">
      <w:pPr>
        <w:spacing w:after="120"/>
        <w:ind w:firstLineChars="200" w:firstLine="480"/>
        <w:rPr>
          <w:lang w:eastAsia="zh-CN"/>
        </w:rPr>
      </w:pPr>
      <w:r w:rsidRPr="00291BC9">
        <w:rPr>
          <w:rFonts w:hint="eastAsia"/>
          <w:lang w:eastAsia="zh-CN"/>
        </w:rPr>
        <w:t>会</w:t>
      </w:r>
      <w:r>
        <w:rPr>
          <w:rFonts w:hint="eastAsia"/>
          <w:lang w:eastAsia="zh-CN"/>
        </w:rPr>
        <w:t>上没有提出</w:t>
      </w:r>
      <w:r w:rsidRPr="00EB22A9">
        <w:rPr>
          <w:rFonts w:hint="eastAsia"/>
          <w:lang w:eastAsia="zh-CN"/>
        </w:rPr>
        <w:t>反对意见</w:t>
      </w:r>
      <w:r>
        <w:rPr>
          <w:rFonts w:hint="eastAsia"/>
          <w:lang w:eastAsia="zh-CN"/>
        </w:rPr>
        <w:t>，</w:t>
      </w:r>
      <w:r w:rsidRPr="00EB22A9">
        <w:rPr>
          <w:rFonts w:hint="eastAsia"/>
          <w:lang w:eastAsia="zh-CN"/>
        </w:rPr>
        <w:t>拟议的结构作为即将召开的大会的坚实基础得到广泛支持</w:t>
      </w:r>
      <w:r>
        <w:rPr>
          <w:rFonts w:hint="eastAsia"/>
          <w:lang w:eastAsia="zh-CN"/>
        </w:rPr>
        <w:t>。</w:t>
      </w:r>
    </w:p>
    <w:tbl>
      <w:tblPr>
        <w:tblStyle w:val="TableGrid"/>
        <w:tblW w:w="0" w:type="auto"/>
        <w:tblLook w:val="04A0" w:firstRow="1" w:lastRow="0" w:firstColumn="1" w:lastColumn="0" w:noHBand="0" w:noVBand="1"/>
      </w:tblPr>
      <w:tblGrid>
        <w:gridCol w:w="9629"/>
      </w:tblGrid>
      <w:tr w:rsidR="00342A41" w:rsidRPr="00CF0258" w14:paraId="2DD927B3" w14:textId="77777777" w:rsidTr="007A42B8">
        <w:tc>
          <w:tcPr>
            <w:tcW w:w="9629" w:type="dxa"/>
          </w:tcPr>
          <w:p w14:paraId="737014C1" w14:textId="77777777" w:rsidR="00342A41" w:rsidRPr="009938E2" w:rsidRDefault="00342A41" w:rsidP="007A42B8">
            <w:pPr>
              <w:widowControl w:val="0"/>
              <w:spacing w:after="120"/>
              <w:ind w:firstLineChars="200" w:firstLine="480"/>
              <w:rPr>
                <w:rStyle w:val="Hyperlink"/>
                <w:rFonts w:ascii="Calibri" w:hAnsi="Calibri" w:cs="Calibri"/>
                <w:color w:val="auto"/>
                <w:u w:val="none"/>
                <w:lang w:eastAsia="zh-CN"/>
              </w:rPr>
            </w:pPr>
            <w:r w:rsidRPr="009938E2">
              <w:rPr>
                <w:rFonts w:ascii="Calibri" w:hAnsi="Calibri" w:cs="Calibri"/>
              </w:rPr>
              <w:t>TDAG</w:t>
            </w:r>
            <w:r w:rsidRPr="009938E2">
              <w:rPr>
                <w:rFonts w:ascii="Calibri" w:hAnsi="Calibri" w:cs="Calibri" w:hint="eastAsia"/>
              </w:rPr>
              <w:t>认可了</w:t>
            </w:r>
            <w:r w:rsidRPr="009938E2">
              <w:rPr>
                <w:rFonts w:ascii="Calibri" w:hAnsi="Calibri" w:cs="Calibri"/>
              </w:rPr>
              <w:t>WTDC-25</w:t>
            </w:r>
            <w:r w:rsidRPr="009938E2">
              <w:rPr>
                <w:rFonts w:ascii="Calibri" w:hAnsi="Calibri" w:cs="Calibri" w:hint="eastAsia"/>
              </w:rPr>
              <w:t>的结构草案。</w:t>
            </w:r>
          </w:p>
        </w:tc>
      </w:tr>
    </w:tbl>
    <w:p w14:paraId="7ED4D3F7" w14:textId="77777777" w:rsidR="00342A41" w:rsidRPr="005F66BB" w:rsidRDefault="00342A41" w:rsidP="00342A41">
      <w:pPr>
        <w:pStyle w:val="Heading2"/>
        <w:ind w:left="0" w:firstLine="0"/>
        <w:rPr>
          <w:lang w:eastAsia="zh-CN"/>
        </w:rPr>
      </w:pPr>
      <w:r>
        <w:rPr>
          <w:rFonts w:hint="eastAsia"/>
          <w:lang w:eastAsia="zh-CN"/>
        </w:rPr>
        <w:t>7.4</w:t>
      </w:r>
      <w:r>
        <w:rPr>
          <w:lang w:eastAsia="zh-CN"/>
        </w:rPr>
        <w:tab/>
      </w:r>
      <w:r w:rsidRPr="005F66BB">
        <w:rPr>
          <w:lang w:eastAsia="zh-CN"/>
        </w:rPr>
        <w:t>TDAG</w:t>
      </w:r>
      <w:r w:rsidRPr="005F66BB">
        <w:rPr>
          <w:rFonts w:hint="eastAsia"/>
          <w:lang w:eastAsia="zh-CN"/>
        </w:rPr>
        <w:t>宣言工作组（</w:t>
      </w:r>
      <w:r w:rsidRPr="005F66BB">
        <w:rPr>
          <w:lang w:eastAsia="zh-CN"/>
        </w:rPr>
        <w:t>TDAG-WG-DEC</w:t>
      </w:r>
      <w:r w:rsidRPr="005F66BB">
        <w:rPr>
          <w:rFonts w:hint="eastAsia"/>
          <w:lang w:eastAsia="zh-CN"/>
        </w:rPr>
        <w:t>）的报告</w:t>
      </w:r>
    </w:p>
    <w:p w14:paraId="45D4B80C" w14:textId="77777777" w:rsidR="00342A41" w:rsidRPr="00CF0258" w:rsidRDefault="00342A41" w:rsidP="00342A41">
      <w:pPr>
        <w:pStyle w:val="Headingb"/>
        <w:rPr>
          <w:bCs/>
        </w:rPr>
      </w:pPr>
      <w:hyperlink r:id="rId83">
        <w:r w:rsidRPr="00CF0258">
          <w:rPr>
            <w:rStyle w:val="Hyperlink"/>
            <w:rFonts w:cstheme="minorBidi"/>
            <w:bCs/>
          </w:rPr>
          <w:t>18(Rev.3)</w:t>
        </w:r>
      </w:hyperlink>
      <w:r w:rsidRPr="00EB22A9">
        <w:rPr>
          <w:rFonts w:hint="eastAsia"/>
          <w:bCs/>
          <w:lang w:eastAsia="zh-CN"/>
        </w:rPr>
        <w:t>号文件</w:t>
      </w:r>
      <w:r>
        <w:rPr>
          <w:rFonts w:hint="eastAsia"/>
          <w:bCs/>
          <w:lang w:eastAsia="zh-CN"/>
        </w:rPr>
        <w:t>（</w:t>
      </w:r>
      <w:r w:rsidRPr="00CF0258">
        <w:rPr>
          <w:bCs/>
        </w:rPr>
        <w:t>TDAG-WG-DEC</w:t>
      </w:r>
      <w:r w:rsidRPr="002D2516">
        <w:rPr>
          <w:rFonts w:hint="eastAsia"/>
          <w:bCs/>
          <w:lang w:eastAsia="zh-CN"/>
        </w:rPr>
        <w:t>主席</w:t>
      </w:r>
      <w:r>
        <w:rPr>
          <w:rFonts w:hint="eastAsia"/>
          <w:bCs/>
          <w:lang w:eastAsia="zh-CN"/>
        </w:rPr>
        <w:t>）</w:t>
      </w:r>
      <w:r w:rsidRPr="005F66BB">
        <w:rPr>
          <w:bCs/>
        </w:rPr>
        <w:t>–</w:t>
      </w:r>
      <w:r w:rsidRPr="00CF0258">
        <w:rPr>
          <w:bCs/>
        </w:rPr>
        <w:t xml:space="preserve"> TDAG</w:t>
      </w:r>
      <w:r w:rsidRPr="002D2516">
        <w:rPr>
          <w:rFonts w:hint="eastAsia"/>
          <w:bCs/>
          <w:lang w:eastAsia="zh-CN"/>
        </w:rPr>
        <w:t>宣言工作组的工作和成果报告</w:t>
      </w:r>
    </w:p>
    <w:p w14:paraId="0CA56E04" w14:textId="77777777" w:rsidR="00342A41" w:rsidRPr="001D65AF" w:rsidRDefault="00342A41" w:rsidP="00342A41">
      <w:pPr>
        <w:widowControl w:val="0"/>
        <w:ind w:firstLineChars="200" w:firstLine="480"/>
        <w:rPr>
          <w:highlight w:val="yellow"/>
          <w:lang w:eastAsia="zh-CN"/>
        </w:rPr>
      </w:pPr>
      <w:r w:rsidRPr="00CF0258">
        <w:rPr>
          <w:lang w:eastAsia="zh-CN"/>
        </w:rPr>
        <w:t>TDAG</w:t>
      </w:r>
      <w:r w:rsidRPr="00EB22A9">
        <w:rPr>
          <w:rFonts w:hint="eastAsia"/>
          <w:lang w:eastAsia="zh-CN"/>
        </w:rPr>
        <w:t>宣言工作组主席</w:t>
      </w:r>
      <w:r w:rsidRPr="00CF0258">
        <w:rPr>
          <w:lang w:eastAsia="zh-CN"/>
        </w:rPr>
        <w:t>Abdukarim Oloyede</w:t>
      </w:r>
      <w:r>
        <w:rPr>
          <w:rFonts w:hint="eastAsia"/>
          <w:lang w:eastAsia="zh-CN"/>
        </w:rPr>
        <w:t>博士介绍了载有该组</w:t>
      </w:r>
      <w:r w:rsidRPr="00EB22A9">
        <w:rPr>
          <w:rFonts w:hint="eastAsia"/>
          <w:lang w:eastAsia="zh-CN"/>
        </w:rPr>
        <w:t>编写的</w:t>
      </w:r>
      <w:r>
        <w:rPr>
          <w:rFonts w:hint="eastAsia"/>
          <w:lang w:eastAsia="zh-CN"/>
        </w:rPr>
        <w:t>《</w:t>
      </w:r>
      <w:r w:rsidRPr="00EB22A9">
        <w:rPr>
          <w:rFonts w:hint="eastAsia"/>
          <w:lang w:eastAsia="zh-CN"/>
        </w:rPr>
        <w:t>巴库宣言</w:t>
      </w:r>
      <w:r>
        <w:rPr>
          <w:rFonts w:hint="eastAsia"/>
          <w:lang w:eastAsia="zh-CN"/>
        </w:rPr>
        <w:t>》</w:t>
      </w:r>
      <w:r w:rsidRPr="00EB22A9">
        <w:rPr>
          <w:rFonts w:hint="eastAsia"/>
          <w:lang w:eastAsia="zh-CN"/>
        </w:rPr>
        <w:t>草案的</w:t>
      </w:r>
      <w:r w:rsidRPr="00CF0258">
        <w:rPr>
          <w:lang w:eastAsia="zh-CN"/>
        </w:rPr>
        <w:t>18</w:t>
      </w:r>
      <w:r w:rsidRPr="00EB22A9">
        <w:rPr>
          <w:rFonts w:hint="eastAsia"/>
          <w:lang w:eastAsia="zh-CN"/>
        </w:rPr>
        <w:t>号文件</w:t>
      </w:r>
      <w:r>
        <w:rPr>
          <w:rFonts w:hint="eastAsia"/>
          <w:lang w:eastAsia="zh-CN"/>
        </w:rPr>
        <w:t>。</w:t>
      </w:r>
      <w:r w:rsidRPr="00CF0258">
        <w:rPr>
          <w:lang w:eastAsia="zh-CN"/>
        </w:rPr>
        <w:t>Oloyede</w:t>
      </w:r>
      <w:r>
        <w:rPr>
          <w:rFonts w:hint="eastAsia"/>
          <w:lang w:eastAsia="zh-CN"/>
        </w:rPr>
        <w:t>博士是</w:t>
      </w:r>
      <w:r w:rsidRPr="00CF0258">
        <w:rPr>
          <w:lang w:eastAsia="zh-CN"/>
        </w:rPr>
        <w:t>TDAG</w:t>
      </w:r>
      <w:r w:rsidRPr="00EB22A9">
        <w:rPr>
          <w:rFonts w:hint="eastAsia"/>
          <w:lang w:eastAsia="zh-CN"/>
        </w:rPr>
        <w:t>非洲区域</w:t>
      </w:r>
      <w:r w:rsidRPr="00A92CDA">
        <w:rPr>
          <w:rFonts w:hint="eastAsia"/>
          <w:lang w:eastAsia="zh-CN"/>
        </w:rPr>
        <w:t>两位</w:t>
      </w:r>
      <w:r w:rsidRPr="00EB22A9">
        <w:rPr>
          <w:rFonts w:hint="eastAsia"/>
          <w:lang w:eastAsia="zh-CN"/>
        </w:rPr>
        <w:t>副主席之一</w:t>
      </w:r>
      <w:r>
        <w:rPr>
          <w:rFonts w:hint="eastAsia"/>
          <w:lang w:eastAsia="zh-CN"/>
        </w:rPr>
        <w:t>，他</w:t>
      </w:r>
      <w:r w:rsidRPr="00EB22A9">
        <w:rPr>
          <w:rFonts w:hint="eastAsia"/>
          <w:lang w:eastAsia="zh-CN"/>
        </w:rPr>
        <w:t>还</w:t>
      </w:r>
      <w:r>
        <w:rPr>
          <w:rFonts w:hint="eastAsia"/>
          <w:lang w:eastAsia="zh-CN"/>
        </w:rPr>
        <w:t>是</w:t>
      </w:r>
      <w:r w:rsidRPr="001D65AF">
        <w:rPr>
          <w:lang w:eastAsia="zh-CN"/>
        </w:rPr>
        <w:t>TDAG</w:t>
      </w:r>
      <w:r w:rsidRPr="00EB22A9">
        <w:rPr>
          <w:rFonts w:hint="eastAsia"/>
          <w:lang w:eastAsia="zh-CN"/>
        </w:rPr>
        <w:t>全球青年论坛非正式工作组的共同协调</w:t>
      </w:r>
      <w:r>
        <w:rPr>
          <w:rFonts w:hint="eastAsia"/>
          <w:lang w:eastAsia="zh-CN"/>
        </w:rPr>
        <w:t>人。</w:t>
      </w:r>
      <w:r w:rsidRPr="00EB22A9">
        <w:rPr>
          <w:rFonts w:hint="eastAsia"/>
          <w:lang w:eastAsia="zh-CN"/>
        </w:rPr>
        <w:t>关于</w:t>
      </w:r>
      <w:r w:rsidRPr="00CF0258">
        <w:rPr>
          <w:lang w:eastAsia="zh-CN"/>
        </w:rPr>
        <w:t>TDAG-WG-Dec</w:t>
      </w:r>
      <w:r>
        <w:rPr>
          <w:rFonts w:hint="eastAsia"/>
          <w:lang w:eastAsia="zh-CN"/>
        </w:rPr>
        <w:t>，</w:t>
      </w:r>
      <w:r w:rsidRPr="00EB22A9">
        <w:rPr>
          <w:rFonts w:hint="eastAsia"/>
          <w:lang w:eastAsia="zh-CN"/>
        </w:rPr>
        <w:t>他</w:t>
      </w:r>
      <w:r>
        <w:rPr>
          <w:rFonts w:hint="eastAsia"/>
          <w:lang w:eastAsia="zh-CN"/>
        </w:rPr>
        <w:t>汇报</w:t>
      </w:r>
      <w:r w:rsidRPr="00EB22A9">
        <w:rPr>
          <w:rFonts w:hint="eastAsia"/>
          <w:lang w:eastAsia="zh-CN"/>
        </w:rPr>
        <w:t>了</w:t>
      </w:r>
      <w:r w:rsidRPr="00CF0258">
        <w:rPr>
          <w:lang w:eastAsia="zh-CN"/>
        </w:rPr>
        <w:t>2024</w:t>
      </w:r>
      <w:r w:rsidRPr="00EB22A9">
        <w:rPr>
          <w:rFonts w:hint="eastAsia"/>
          <w:lang w:eastAsia="zh-CN"/>
        </w:rPr>
        <w:t>年</w:t>
      </w:r>
      <w:r w:rsidRPr="00EB22A9">
        <w:rPr>
          <w:rFonts w:hint="eastAsia"/>
          <w:lang w:eastAsia="zh-CN"/>
        </w:rPr>
        <w:t>12</w:t>
      </w:r>
      <w:r w:rsidRPr="00EB22A9">
        <w:rPr>
          <w:rFonts w:hint="eastAsia"/>
          <w:lang w:eastAsia="zh-CN"/>
        </w:rPr>
        <w:t>月至</w:t>
      </w:r>
      <w:r w:rsidRPr="00CF0258">
        <w:rPr>
          <w:lang w:eastAsia="zh-CN"/>
        </w:rPr>
        <w:t>2025</w:t>
      </w:r>
      <w:r w:rsidRPr="00EB22A9">
        <w:rPr>
          <w:rFonts w:hint="eastAsia"/>
          <w:lang w:eastAsia="zh-CN"/>
        </w:rPr>
        <w:t>年</w:t>
      </w:r>
      <w:r w:rsidRPr="00EB22A9">
        <w:rPr>
          <w:rFonts w:hint="eastAsia"/>
          <w:lang w:eastAsia="zh-CN"/>
        </w:rPr>
        <w:t>4</w:t>
      </w:r>
      <w:r w:rsidRPr="00EB22A9">
        <w:rPr>
          <w:rFonts w:hint="eastAsia"/>
          <w:lang w:eastAsia="zh-CN"/>
        </w:rPr>
        <w:t>月期间广泛</w:t>
      </w:r>
      <w:r>
        <w:rPr>
          <w:rFonts w:hint="eastAsia"/>
          <w:lang w:eastAsia="zh-CN"/>
        </w:rPr>
        <w:t>且具有</w:t>
      </w:r>
      <w:r w:rsidRPr="00EB22A9">
        <w:rPr>
          <w:rFonts w:hint="eastAsia"/>
          <w:lang w:eastAsia="zh-CN"/>
        </w:rPr>
        <w:t>包容性</w:t>
      </w:r>
      <w:r>
        <w:rPr>
          <w:rFonts w:hint="eastAsia"/>
          <w:lang w:eastAsia="zh-CN"/>
        </w:rPr>
        <w:t>的</w:t>
      </w:r>
      <w:r w:rsidRPr="00EB22A9">
        <w:rPr>
          <w:rFonts w:hint="eastAsia"/>
          <w:lang w:eastAsia="zh-CN"/>
        </w:rPr>
        <w:t>起草过程</w:t>
      </w:r>
      <w:r>
        <w:rPr>
          <w:rFonts w:hint="eastAsia"/>
          <w:lang w:eastAsia="zh-CN"/>
        </w:rPr>
        <w:t>，其中举行了</w:t>
      </w:r>
      <w:r w:rsidRPr="00EB22A9">
        <w:rPr>
          <w:rFonts w:hint="eastAsia"/>
          <w:lang w:eastAsia="zh-CN"/>
        </w:rPr>
        <w:t>五次正式会议和多次非正式磋商</w:t>
      </w:r>
      <w:r>
        <w:rPr>
          <w:rFonts w:hint="eastAsia"/>
          <w:lang w:eastAsia="zh-CN"/>
        </w:rPr>
        <w:t>。</w:t>
      </w:r>
      <w:r w:rsidRPr="00EB22A9">
        <w:rPr>
          <w:rFonts w:hint="eastAsia"/>
          <w:lang w:eastAsia="zh-CN"/>
        </w:rPr>
        <w:t>该草案从</w:t>
      </w:r>
      <w:r>
        <w:rPr>
          <w:rFonts w:hint="eastAsia"/>
          <w:lang w:eastAsia="zh-CN"/>
        </w:rPr>
        <w:t>《</w:t>
      </w:r>
      <w:r w:rsidRPr="001419BF">
        <w:rPr>
          <w:rFonts w:hint="eastAsia"/>
          <w:lang w:eastAsia="zh-CN"/>
        </w:rPr>
        <w:t>基加利宣言</w:t>
      </w:r>
      <w:r>
        <w:rPr>
          <w:rFonts w:hint="eastAsia"/>
          <w:lang w:eastAsia="zh-CN"/>
        </w:rPr>
        <w:t>》</w:t>
      </w:r>
      <w:r w:rsidRPr="00EB22A9">
        <w:rPr>
          <w:rFonts w:hint="eastAsia"/>
          <w:lang w:eastAsia="zh-CN"/>
        </w:rPr>
        <w:t>中汲取灵感</w:t>
      </w:r>
      <w:r>
        <w:rPr>
          <w:rFonts w:hint="eastAsia"/>
          <w:lang w:eastAsia="zh-CN"/>
        </w:rPr>
        <w:t>，</w:t>
      </w:r>
      <w:r w:rsidRPr="00EB22A9">
        <w:rPr>
          <w:rFonts w:hint="eastAsia"/>
          <w:lang w:eastAsia="zh-CN"/>
        </w:rPr>
        <w:t>强调</w:t>
      </w:r>
      <w:r>
        <w:rPr>
          <w:rFonts w:hint="eastAsia"/>
          <w:lang w:eastAsia="zh-CN"/>
        </w:rPr>
        <w:t>简洁性、</w:t>
      </w:r>
      <w:r w:rsidRPr="00EB22A9">
        <w:rPr>
          <w:rFonts w:hint="eastAsia"/>
          <w:lang w:eastAsia="zh-CN"/>
        </w:rPr>
        <w:t>清晰</w:t>
      </w:r>
      <w:r>
        <w:rPr>
          <w:rFonts w:hint="eastAsia"/>
          <w:lang w:eastAsia="zh-CN"/>
        </w:rPr>
        <w:t>性</w:t>
      </w:r>
      <w:r w:rsidRPr="00EB22A9">
        <w:rPr>
          <w:rFonts w:hint="eastAsia"/>
          <w:lang w:eastAsia="zh-CN"/>
        </w:rPr>
        <w:t>以及包容性</w:t>
      </w:r>
      <w:r>
        <w:rPr>
          <w:rFonts w:hint="eastAsia"/>
          <w:lang w:eastAsia="zh-CN"/>
        </w:rPr>
        <w:t>、</w:t>
      </w:r>
      <w:r w:rsidRPr="00EB22A9">
        <w:rPr>
          <w:rFonts w:hint="eastAsia"/>
          <w:lang w:eastAsia="zh-CN"/>
        </w:rPr>
        <w:t>可负担性和可持续性等共同价值观</w:t>
      </w:r>
      <w:r>
        <w:rPr>
          <w:rFonts w:hint="eastAsia"/>
          <w:lang w:eastAsia="zh-CN"/>
        </w:rPr>
        <w:t>。</w:t>
      </w:r>
      <w:r w:rsidRPr="00EB22A9">
        <w:rPr>
          <w:rFonts w:hint="eastAsia"/>
          <w:lang w:eastAsia="zh-CN"/>
        </w:rPr>
        <w:t>通过积极参与所有</w:t>
      </w:r>
      <w:r w:rsidRPr="00CF0258">
        <w:rPr>
          <w:lang w:eastAsia="zh-CN"/>
        </w:rPr>
        <w:t>RPM</w:t>
      </w:r>
      <w:r>
        <w:rPr>
          <w:rFonts w:hint="eastAsia"/>
          <w:lang w:eastAsia="zh-CN"/>
        </w:rPr>
        <w:t>，</w:t>
      </w:r>
      <w:r w:rsidRPr="00EB22A9">
        <w:rPr>
          <w:rFonts w:hint="eastAsia"/>
          <w:lang w:eastAsia="zh-CN"/>
        </w:rPr>
        <w:t>整合了各区域的输入意见</w:t>
      </w:r>
      <w:r>
        <w:rPr>
          <w:rFonts w:hint="eastAsia"/>
          <w:lang w:eastAsia="zh-CN"/>
        </w:rPr>
        <w:t>，</w:t>
      </w:r>
      <w:r w:rsidRPr="00EB22A9">
        <w:rPr>
          <w:rFonts w:hint="eastAsia"/>
          <w:lang w:eastAsia="zh-CN"/>
        </w:rPr>
        <w:t>并努力确保每个区域的</w:t>
      </w:r>
      <w:r>
        <w:rPr>
          <w:rFonts w:hint="eastAsia"/>
          <w:lang w:eastAsia="zh-CN"/>
        </w:rPr>
        <w:t>首要任务都</w:t>
      </w:r>
      <w:r w:rsidRPr="00EB22A9">
        <w:rPr>
          <w:rFonts w:hint="eastAsia"/>
          <w:lang w:eastAsia="zh-CN"/>
        </w:rPr>
        <w:t>得到反映</w:t>
      </w:r>
      <w:r>
        <w:rPr>
          <w:rFonts w:hint="eastAsia"/>
          <w:lang w:eastAsia="zh-CN"/>
        </w:rPr>
        <w:t>。</w:t>
      </w:r>
      <w:r w:rsidRPr="00EB22A9">
        <w:rPr>
          <w:rFonts w:hint="eastAsia"/>
          <w:lang w:eastAsia="zh-CN"/>
        </w:rPr>
        <w:t>结构草案包括引言</w:t>
      </w:r>
      <w:r>
        <w:rPr>
          <w:rFonts w:hint="eastAsia"/>
          <w:lang w:eastAsia="zh-CN"/>
        </w:rPr>
        <w:t>、</w:t>
      </w:r>
      <w:r w:rsidRPr="00E700C8">
        <w:rPr>
          <w:rFonts w:hint="eastAsia"/>
          <w:lang w:eastAsia="zh-CN"/>
        </w:rPr>
        <w:t>宣言、承诺和行动呼吁。虽然主席强调了就拟议</w:t>
      </w:r>
      <w:r>
        <w:rPr>
          <w:rFonts w:hint="eastAsia"/>
          <w:lang w:eastAsia="zh-CN"/>
        </w:rPr>
        <w:t>的</w:t>
      </w:r>
      <w:r w:rsidRPr="00CF0258">
        <w:rPr>
          <w:lang w:eastAsia="zh-CN"/>
        </w:rPr>
        <w:t>WTDC-25</w:t>
      </w:r>
      <w:r w:rsidRPr="00EB22A9">
        <w:rPr>
          <w:rFonts w:hint="eastAsia"/>
          <w:lang w:eastAsia="zh-CN"/>
        </w:rPr>
        <w:t>主题</w:t>
      </w:r>
      <w:r w:rsidRPr="00222395">
        <w:rPr>
          <w:rFonts w:ascii="STKaiti" w:eastAsia="STKaiti" w:hAnsi="STKaiti" w:hint="eastAsia"/>
          <w:b/>
          <w:bCs/>
          <w:lang w:eastAsia="zh-CN"/>
        </w:rPr>
        <w:t>“</w:t>
      </w:r>
      <w:r w:rsidRPr="00C927BB">
        <w:rPr>
          <w:rFonts w:ascii="STKaiti" w:eastAsia="STKaiti" w:hAnsi="STKaiti" w:hint="eastAsia"/>
          <w:b/>
          <w:bCs/>
          <w:lang w:eastAsia="zh-CN"/>
        </w:rPr>
        <w:t>为实现包容和可持续的数字化未来</w:t>
      </w:r>
      <w:r>
        <w:rPr>
          <w:rFonts w:ascii="STKaiti" w:eastAsia="STKaiti" w:hAnsi="STKaiti" w:hint="eastAsia"/>
          <w:b/>
          <w:bCs/>
          <w:lang w:eastAsia="zh-CN"/>
        </w:rPr>
        <w:t>，</w:t>
      </w:r>
      <w:r w:rsidRPr="00C927BB">
        <w:rPr>
          <w:rFonts w:ascii="STKaiti" w:eastAsia="STKaiti" w:hAnsi="STKaiti" w:hint="eastAsia"/>
          <w:b/>
          <w:bCs/>
          <w:lang w:eastAsia="zh-CN"/>
        </w:rPr>
        <w:t>建立普遍</w:t>
      </w:r>
      <w:r>
        <w:rPr>
          <w:rFonts w:ascii="STKaiti" w:eastAsia="STKaiti" w:hAnsi="STKaiti" w:hint="eastAsia"/>
          <w:b/>
          <w:bCs/>
          <w:lang w:eastAsia="zh-CN"/>
        </w:rPr>
        <w:t>、</w:t>
      </w:r>
      <w:r w:rsidRPr="00C927BB">
        <w:rPr>
          <w:rFonts w:ascii="STKaiti" w:eastAsia="STKaiti" w:hAnsi="STKaiti" w:hint="eastAsia"/>
          <w:b/>
          <w:bCs/>
          <w:lang w:eastAsia="zh-CN"/>
        </w:rPr>
        <w:t>有意义且价格可承受的连接</w:t>
      </w:r>
      <w:r w:rsidRPr="00222395">
        <w:rPr>
          <w:rFonts w:ascii="STKaiti" w:eastAsia="STKaiti" w:hAnsi="STKaiti" w:hint="eastAsia"/>
          <w:b/>
          <w:bCs/>
          <w:lang w:eastAsia="zh-CN"/>
        </w:rPr>
        <w:t>”</w:t>
      </w:r>
      <w:r w:rsidRPr="002425BD">
        <w:rPr>
          <w:rFonts w:hint="eastAsia"/>
          <w:lang w:eastAsia="zh-CN"/>
        </w:rPr>
        <w:t>达成</w:t>
      </w:r>
      <w:r>
        <w:rPr>
          <w:rFonts w:hint="eastAsia"/>
          <w:lang w:eastAsia="zh-CN"/>
        </w:rPr>
        <w:t>的广泛</w:t>
      </w:r>
      <w:r w:rsidRPr="00EB22A9">
        <w:rPr>
          <w:rFonts w:hint="eastAsia"/>
          <w:lang w:eastAsia="zh-CN"/>
        </w:rPr>
        <w:t>共识</w:t>
      </w:r>
      <w:r>
        <w:rPr>
          <w:rFonts w:hint="eastAsia"/>
          <w:lang w:eastAsia="zh-CN"/>
        </w:rPr>
        <w:t>，</w:t>
      </w:r>
      <w:r w:rsidRPr="00EB22A9">
        <w:rPr>
          <w:rFonts w:hint="eastAsia"/>
          <w:lang w:eastAsia="zh-CN"/>
        </w:rPr>
        <w:t>但也</w:t>
      </w:r>
      <w:r>
        <w:rPr>
          <w:rFonts w:hint="eastAsia"/>
          <w:lang w:eastAsia="zh-CN"/>
        </w:rPr>
        <w:t>确认了</w:t>
      </w:r>
      <w:r w:rsidRPr="00EB22A9">
        <w:rPr>
          <w:rFonts w:hint="eastAsia"/>
          <w:lang w:eastAsia="zh-CN"/>
        </w:rPr>
        <w:t>需要进一步讨论的领域</w:t>
      </w:r>
      <w:r>
        <w:rPr>
          <w:rFonts w:hint="eastAsia"/>
          <w:lang w:eastAsia="zh-CN"/>
        </w:rPr>
        <w:t>，</w:t>
      </w:r>
      <w:r w:rsidRPr="00EB22A9">
        <w:rPr>
          <w:rFonts w:hint="eastAsia"/>
          <w:lang w:eastAsia="zh-CN"/>
        </w:rPr>
        <w:t>特别是空间技术的作用</w:t>
      </w:r>
      <w:r>
        <w:rPr>
          <w:rFonts w:hint="eastAsia"/>
          <w:lang w:eastAsia="zh-CN"/>
        </w:rPr>
        <w:t>，</w:t>
      </w:r>
      <w:r w:rsidRPr="00EB22A9">
        <w:rPr>
          <w:rFonts w:hint="eastAsia"/>
          <w:lang w:eastAsia="zh-CN"/>
        </w:rPr>
        <w:t>以及</w:t>
      </w:r>
      <w:r>
        <w:rPr>
          <w:rFonts w:hint="eastAsia"/>
          <w:lang w:eastAsia="zh-CN"/>
        </w:rPr>
        <w:t>对</w:t>
      </w:r>
      <w:r w:rsidRPr="00EB22A9">
        <w:rPr>
          <w:rFonts w:hint="eastAsia"/>
          <w:lang w:eastAsia="zh-CN"/>
        </w:rPr>
        <w:t>可持续发展目标的</w:t>
      </w:r>
      <w:r>
        <w:rPr>
          <w:rFonts w:hint="eastAsia"/>
          <w:lang w:eastAsia="zh-CN"/>
        </w:rPr>
        <w:t>参引。</w:t>
      </w:r>
      <w:r w:rsidRPr="00E700C8">
        <w:rPr>
          <w:rFonts w:hint="eastAsia"/>
          <w:lang w:eastAsia="zh-CN"/>
        </w:rPr>
        <w:t>会上解决了对有关人工智能的表述的关切，并已纳入</w:t>
      </w:r>
      <w:r w:rsidRPr="00E700C8">
        <w:rPr>
          <w:lang w:eastAsia="zh-CN"/>
        </w:rPr>
        <w:t>TDAG</w:t>
      </w:r>
      <w:r>
        <w:rPr>
          <w:rFonts w:hint="eastAsia"/>
          <w:lang w:eastAsia="zh-CN"/>
        </w:rPr>
        <w:t>达成一致的</w:t>
      </w:r>
      <w:r w:rsidRPr="00EB22A9">
        <w:rPr>
          <w:rFonts w:hint="eastAsia"/>
          <w:lang w:eastAsia="zh-CN"/>
        </w:rPr>
        <w:t>成果草案中</w:t>
      </w:r>
      <w:r>
        <w:rPr>
          <w:rFonts w:hint="eastAsia"/>
          <w:lang w:eastAsia="zh-CN"/>
        </w:rPr>
        <w:t>。</w:t>
      </w:r>
    </w:p>
    <w:p w14:paraId="417A5822" w14:textId="77777777" w:rsidR="00342A41" w:rsidRPr="00CF0258" w:rsidRDefault="00342A41" w:rsidP="00342A41">
      <w:pPr>
        <w:ind w:firstLineChars="200" w:firstLine="480"/>
        <w:rPr>
          <w:lang w:eastAsia="zh-CN"/>
        </w:rPr>
      </w:pPr>
      <w:r w:rsidRPr="00EB22A9">
        <w:rPr>
          <w:rFonts w:hint="eastAsia"/>
          <w:lang w:eastAsia="zh-CN"/>
        </w:rPr>
        <w:t>讨论中</w:t>
      </w:r>
      <w:r>
        <w:rPr>
          <w:rFonts w:hint="eastAsia"/>
          <w:lang w:eastAsia="zh-CN"/>
        </w:rPr>
        <w:t>，</w:t>
      </w:r>
      <w:r w:rsidRPr="00EB22A9">
        <w:rPr>
          <w:rFonts w:hint="eastAsia"/>
          <w:lang w:eastAsia="zh-CN"/>
        </w:rPr>
        <w:t>美国</w:t>
      </w:r>
      <w:r>
        <w:rPr>
          <w:rFonts w:hint="eastAsia"/>
          <w:lang w:eastAsia="zh-CN"/>
        </w:rPr>
        <w:t>对于在</w:t>
      </w:r>
      <w:r w:rsidRPr="00EB22A9">
        <w:rPr>
          <w:rFonts w:hint="eastAsia"/>
          <w:lang w:eastAsia="zh-CN"/>
        </w:rPr>
        <w:t>未经事先</w:t>
      </w:r>
      <w:r>
        <w:rPr>
          <w:rFonts w:hint="eastAsia"/>
          <w:lang w:eastAsia="zh-CN"/>
        </w:rPr>
        <w:t>达成一致的情况下就将人工智能</w:t>
      </w:r>
      <w:r w:rsidRPr="00EB22A9">
        <w:rPr>
          <w:rFonts w:hint="eastAsia"/>
          <w:lang w:eastAsia="zh-CN"/>
        </w:rPr>
        <w:t>重新</w:t>
      </w:r>
      <w:r>
        <w:rPr>
          <w:rFonts w:hint="eastAsia"/>
          <w:lang w:eastAsia="zh-CN"/>
        </w:rPr>
        <w:t>纳入《</w:t>
      </w:r>
      <w:r w:rsidRPr="00EB22A9">
        <w:rPr>
          <w:rFonts w:hint="eastAsia"/>
          <w:lang w:eastAsia="zh-CN"/>
        </w:rPr>
        <w:t>宣言</w:t>
      </w:r>
      <w:r>
        <w:rPr>
          <w:rFonts w:hint="eastAsia"/>
          <w:lang w:eastAsia="zh-CN"/>
        </w:rPr>
        <w:t>》</w:t>
      </w:r>
      <w:r w:rsidRPr="00EB22A9">
        <w:rPr>
          <w:rFonts w:hint="eastAsia"/>
          <w:lang w:eastAsia="zh-CN"/>
        </w:rPr>
        <w:t>表示关切</w:t>
      </w:r>
      <w:r>
        <w:rPr>
          <w:rFonts w:hint="eastAsia"/>
          <w:lang w:eastAsia="zh-CN"/>
        </w:rPr>
        <w:t>，</w:t>
      </w:r>
      <w:r w:rsidRPr="00EB22A9">
        <w:rPr>
          <w:rFonts w:hint="eastAsia"/>
          <w:lang w:eastAsia="zh-CN"/>
        </w:rPr>
        <w:t>建议将其删除</w:t>
      </w:r>
      <w:r>
        <w:rPr>
          <w:rFonts w:hint="eastAsia"/>
          <w:lang w:eastAsia="zh-CN"/>
        </w:rPr>
        <w:t>，</w:t>
      </w:r>
      <w:r w:rsidRPr="00EB22A9">
        <w:rPr>
          <w:rFonts w:hint="eastAsia"/>
          <w:lang w:eastAsia="zh-CN"/>
        </w:rPr>
        <w:t>强调要与全权代表大会第</w:t>
      </w:r>
      <w:r w:rsidRPr="00CF0258">
        <w:rPr>
          <w:lang w:eastAsia="zh-CN"/>
        </w:rPr>
        <w:t>214</w:t>
      </w:r>
      <w:r w:rsidRPr="00EB22A9">
        <w:rPr>
          <w:rFonts w:hint="eastAsia"/>
          <w:lang w:eastAsia="zh-CN"/>
        </w:rPr>
        <w:t>号决议保持一致</w:t>
      </w:r>
      <w:r>
        <w:rPr>
          <w:rFonts w:hint="eastAsia"/>
          <w:lang w:eastAsia="zh-CN"/>
        </w:rPr>
        <w:t>。</w:t>
      </w:r>
      <w:r w:rsidRPr="00EB22A9">
        <w:rPr>
          <w:rFonts w:hint="eastAsia"/>
          <w:lang w:eastAsia="zh-CN"/>
        </w:rPr>
        <w:t>一些成员国支持保持技术中立性</w:t>
      </w:r>
      <w:r>
        <w:rPr>
          <w:rFonts w:hint="eastAsia"/>
          <w:lang w:eastAsia="zh-CN"/>
        </w:rPr>
        <w:t>，</w:t>
      </w:r>
      <w:r w:rsidRPr="00EB22A9">
        <w:rPr>
          <w:rFonts w:hint="eastAsia"/>
          <w:lang w:eastAsia="zh-CN"/>
        </w:rPr>
        <w:t>并表示倾向于</w:t>
      </w:r>
      <w:r>
        <w:rPr>
          <w:rFonts w:hint="eastAsia"/>
          <w:lang w:eastAsia="zh-CN"/>
        </w:rPr>
        <w:t>避免提及具体</w:t>
      </w:r>
      <w:r w:rsidRPr="00EB22A9">
        <w:rPr>
          <w:rFonts w:hint="eastAsia"/>
          <w:lang w:eastAsia="zh-CN"/>
        </w:rPr>
        <w:t>技术</w:t>
      </w:r>
      <w:r>
        <w:rPr>
          <w:rFonts w:hint="eastAsia"/>
          <w:lang w:eastAsia="zh-CN"/>
        </w:rPr>
        <w:t>。</w:t>
      </w:r>
      <w:r w:rsidRPr="00EB22A9">
        <w:rPr>
          <w:rFonts w:hint="eastAsia"/>
          <w:lang w:eastAsia="zh-CN"/>
        </w:rPr>
        <w:t>相反</w:t>
      </w:r>
      <w:r>
        <w:rPr>
          <w:rFonts w:hint="eastAsia"/>
          <w:lang w:eastAsia="zh-CN"/>
        </w:rPr>
        <w:t>，</w:t>
      </w:r>
      <w:r w:rsidRPr="00EB22A9">
        <w:rPr>
          <w:rFonts w:hint="eastAsia"/>
          <w:lang w:eastAsia="zh-CN"/>
        </w:rPr>
        <w:t>其他</w:t>
      </w:r>
      <w:r>
        <w:rPr>
          <w:rFonts w:hint="eastAsia"/>
          <w:lang w:eastAsia="zh-CN"/>
        </w:rPr>
        <w:t>成员国支持</w:t>
      </w:r>
      <w:r w:rsidRPr="00EB22A9">
        <w:rPr>
          <w:rFonts w:hint="eastAsia"/>
          <w:lang w:eastAsia="zh-CN"/>
        </w:rPr>
        <w:t>保留对</w:t>
      </w:r>
      <w:r w:rsidRPr="00CF0258">
        <w:rPr>
          <w:lang w:eastAsia="zh-CN"/>
        </w:rPr>
        <w:t>AI</w:t>
      </w:r>
      <w:r w:rsidRPr="00EB22A9">
        <w:rPr>
          <w:rFonts w:hint="eastAsia"/>
          <w:lang w:eastAsia="zh-CN"/>
        </w:rPr>
        <w:t>的</w:t>
      </w:r>
      <w:r>
        <w:rPr>
          <w:rFonts w:hint="eastAsia"/>
          <w:lang w:eastAsia="zh-CN"/>
        </w:rPr>
        <w:t>提及，</w:t>
      </w:r>
      <w:r w:rsidRPr="00EB22A9">
        <w:rPr>
          <w:rFonts w:hint="eastAsia"/>
          <w:lang w:eastAsia="zh-CN"/>
        </w:rPr>
        <w:t>前提是</w:t>
      </w:r>
      <w:r>
        <w:rPr>
          <w:rFonts w:hint="eastAsia"/>
          <w:lang w:eastAsia="zh-CN"/>
        </w:rPr>
        <w:t>措辞</w:t>
      </w:r>
      <w:r w:rsidRPr="00EB22A9">
        <w:rPr>
          <w:rFonts w:hint="eastAsia"/>
          <w:lang w:eastAsia="zh-CN"/>
        </w:rPr>
        <w:t>与国际电联现有</w:t>
      </w:r>
      <w:r>
        <w:rPr>
          <w:rFonts w:hint="eastAsia"/>
          <w:lang w:eastAsia="zh-CN"/>
        </w:rPr>
        <w:t>职权</w:t>
      </w:r>
      <w:r w:rsidRPr="00EB22A9">
        <w:rPr>
          <w:rFonts w:hint="eastAsia"/>
          <w:lang w:eastAsia="zh-CN"/>
        </w:rPr>
        <w:t>保持一致</w:t>
      </w:r>
      <w:r>
        <w:rPr>
          <w:rFonts w:hint="eastAsia"/>
          <w:lang w:eastAsia="zh-CN"/>
        </w:rPr>
        <w:t>。</w:t>
      </w:r>
    </w:p>
    <w:p w14:paraId="0D93F189" w14:textId="77777777" w:rsidR="00342A41" w:rsidRPr="00CF0258" w:rsidRDefault="00342A41" w:rsidP="00342A41">
      <w:pPr>
        <w:spacing w:after="120"/>
        <w:ind w:firstLineChars="200" w:firstLine="480"/>
        <w:rPr>
          <w:lang w:eastAsia="zh-CN"/>
        </w:rPr>
      </w:pPr>
      <w:r w:rsidRPr="00EB22A9">
        <w:rPr>
          <w:rFonts w:hint="eastAsia"/>
          <w:lang w:eastAsia="zh-CN"/>
        </w:rPr>
        <w:t>为了</w:t>
      </w:r>
      <w:r>
        <w:rPr>
          <w:rFonts w:hint="eastAsia"/>
          <w:lang w:eastAsia="zh-CN"/>
        </w:rPr>
        <w:t>调和</w:t>
      </w:r>
      <w:r w:rsidRPr="00EB22A9">
        <w:rPr>
          <w:rFonts w:hint="eastAsia"/>
          <w:lang w:eastAsia="zh-CN"/>
        </w:rPr>
        <w:t>不同的观点</w:t>
      </w:r>
      <w:r>
        <w:rPr>
          <w:rFonts w:hint="eastAsia"/>
          <w:lang w:eastAsia="zh-CN"/>
        </w:rPr>
        <w:t>，</w:t>
      </w:r>
      <w:r w:rsidRPr="00EB22A9">
        <w:rPr>
          <w:rFonts w:hint="eastAsia"/>
          <w:lang w:eastAsia="zh-CN"/>
        </w:rPr>
        <w:t>在休息期间召集了一个小组会议</w:t>
      </w:r>
      <w:r>
        <w:rPr>
          <w:rFonts w:hint="eastAsia"/>
          <w:lang w:eastAsia="zh-CN"/>
        </w:rPr>
        <w:t>。</w:t>
      </w:r>
      <w:r w:rsidRPr="00EB22A9">
        <w:rPr>
          <w:rFonts w:hint="eastAsia"/>
          <w:lang w:eastAsia="zh-CN"/>
        </w:rPr>
        <w:t>小组会议</w:t>
      </w:r>
      <w:r w:rsidRPr="00E700C8">
        <w:rPr>
          <w:rFonts w:hint="eastAsia"/>
          <w:lang w:eastAsia="zh-CN"/>
        </w:rPr>
        <w:t>结束后宣布已就宣言及其附带报告</w:t>
      </w:r>
      <w:r>
        <w:rPr>
          <w:rFonts w:hint="eastAsia"/>
          <w:lang w:eastAsia="zh-CN"/>
        </w:rPr>
        <w:t>达成一致意见。</w:t>
      </w:r>
      <w:r w:rsidRPr="00EB22A9">
        <w:rPr>
          <w:rFonts w:hint="eastAsia"/>
          <w:lang w:eastAsia="zh-CN"/>
        </w:rPr>
        <w:t>会议同意</w:t>
      </w:r>
      <w:r>
        <w:rPr>
          <w:rFonts w:hint="eastAsia"/>
          <w:lang w:eastAsia="zh-CN"/>
        </w:rPr>
        <w:t>，将保留对</w:t>
      </w:r>
      <w:r w:rsidRPr="00CF0258">
        <w:rPr>
          <w:lang w:eastAsia="zh-CN"/>
        </w:rPr>
        <w:t>AI</w:t>
      </w:r>
      <w:r>
        <w:rPr>
          <w:rFonts w:hint="eastAsia"/>
          <w:lang w:eastAsia="zh-CN"/>
        </w:rPr>
        <w:t>的提及，但须</w:t>
      </w:r>
      <w:r w:rsidRPr="00EB22A9">
        <w:rPr>
          <w:rFonts w:hint="eastAsia"/>
          <w:lang w:eastAsia="zh-CN"/>
        </w:rPr>
        <w:t>符合第</w:t>
      </w:r>
      <w:r w:rsidRPr="00CF0258">
        <w:rPr>
          <w:lang w:eastAsia="zh-CN"/>
        </w:rPr>
        <w:t>214</w:t>
      </w:r>
      <w:r w:rsidRPr="00EB22A9">
        <w:rPr>
          <w:rFonts w:hint="eastAsia"/>
          <w:lang w:eastAsia="zh-CN"/>
        </w:rPr>
        <w:t>号决议</w:t>
      </w:r>
      <w:r>
        <w:rPr>
          <w:rFonts w:hint="eastAsia"/>
          <w:lang w:eastAsia="zh-CN"/>
        </w:rPr>
        <w:t>的规定，并且</w:t>
      </w:r>
      <w:r w:rsidRPr="00EB22A9">
        <w:rPr>
          <w:rFonts w:hint="eastAsia"/>
          <w:lang w:eastAsia="zh-CN"/>
        </w:rPr>
        <w:t>关于各种议题</w:t>
      </w:r>
      <w:r>
        <w:rPr>
          <w:rFonts w:hint="eastAsia"/>
          <w:lang w:eastAsia="zh-CN"/>
        </w:rPr>
        <w:t>（</w:t>
      </w:r>
      <w:r w:rsidRPr="00EB22A9">
        <w:rPr>
          <w:rFonts w:hint="eastAsia"/>
          <w:lang w:eastAsia="zh-CN"/>
        </w:rPr>
        <w:t>包括技术转让和数字包容性</w:t>
      </w:r>
      <w:r>
        <w:rPr>
          <w:rFonts w:hint="eastAsia"/>
          <w:lang w:eastAsia="zh-CN"/>
        </w:rPr>
        <w:t>）</w:t>
      </w:r>
      <w:r w:rsidRPr="00EB22A9">
        <w:rPr>
          <w:rFonts w:hint="eastAsia"/>
          <w:lang w:eastAsia="zh-CN"/>
        </w:rPr>
        <w:t>的不同观点将准确反映在报告中</w:t>
      </w:r>
      <w:r>
        <w:rPr>
          <w:rFonts w:hint="eastAsia"/>
          <w:lang w:eastAsia="zh-CN"/>
        </w:rPr>
        <w:t>。</w:t>
      </w:r>
      <w:r w:rsidRPr="00EB22A9">
        <w:rPr>
          <w:rFonts w:hint="eastAsia"/>
          <w:lang w:eastAsia="zh-CN"/>
        </w:rPr>
        <w:t>这一</w:t>
      </w:r>
      <w:r>
        <w:rPr>
          <w:rFonts w:hint="eastAsia"/>
          <w:lang w:eastAsia="zh-CN"/>
        </w:rPr>
        <w:t>结果</w:t>
      </w:r>
      <w:r w:rsidRPr="00EB22A9">
        <w:rPr>
          <w:rFonts w:hint="eastAsia"/>
          <w:lang w:eastAsia="zh-CN"/>
        </w:rPr>
        <w:t>作为</w:t>
      </w:r>
      <w:r>
        <w:rPr>
          <w:rFonts w:hint="eastAsia"/>
          <w:lang w:eastAsia="zh-CN"/>
        </w:rPr>
        <w:t>一种</w:t>
      </w:r>
      <w:r w:rsidRPr="00FA72F6">
        <w:rPr>
          <w:rFonts w:hint="eastAsia"/>
          <w:lang w:eastAsia="zh-CN"/>
        </w:rPr>
        <w:t>折衷</w:t>
      </w:r>
      <w:r w:rsidRPr="00EB22A9">
        <w:rPr>
          <w:rFonts w:hint="eastAsia"/>
          <w:lang w:eastAsia="zh-CN"/>
        </w:rPr>
        <w:t>方案</w:t>
      </w:r>
      <w:r>
        <w:rPr>
          <w:rFonts w:hint="eastAsia"/>
          <w:lang w:eastAsia="zh-CN"/>
        </w:rPr>
        <w:t>以及</w:t>
      </w:r>
      <w:r w:rsidRPr="00CF0258">
        <w:rPr>
          <w:lang w:eastAsia="zh-CN"/>
        </w:rPr>
        <w:t>WTDC-25</w:t>
      </w:r>
      <w:r>
        <w:rPr>
          <w:rFonts w:hint="eastAsia"/>
          <w:lang w:eastAsia="zh-CN"/>
        </w:rPr>
        <w:t>筹备过程中继续</w:t>
      </w:r>
      <w:r w:rsidRPr="00EA1C72">
        <w:rPr>
          <w:rFonts w:hint="eastAsia"/>
          <w:lang w:eastAsia="zh-CN"/>
        </w:rPr>
        <w:t>协商</w:t>
      </w:r>
      <w:r>
        <w:rPr>
          <w:rFonts w:hint="eastAsia"/>
          <w:lang w:eastAsia="zh-CN"/>
        </w:rPr>
        <w:t>的</w:t>
      </w:r>
      <w:r w:rsidRPr="00EB22A9">
        <w:rPr>
          <w:rFonts w:hint="eastAsia"/>
          <w:lang w:eastAsia="zh-CN"/>
        </w:rPr>
        <w:t>坚实基础</w:t>
      </w:r>
      <w:r>
        <w:rPr>
          <w:rFonts w:hint="eastAsia"/>
          <w:lang w:eastAsia="zh-CN"/>
        </w:rPr>
        <w:t>，</w:t>
      </w:r>
      <w:r w:rsidRPr="00EB22A9">
        <w:rPr>
          <w:rFonts w:hint="eastAsia"/>
          <w:lang w:eastAsia="zh-CN"/>
        </w:rPr>
        <w:t>受到</w:t>
      </w:r>
      <w:r>
        <w:rPr>
          <w:rFonts w:hint="eastAsia"/>
          <w:lang w:eastAsia="zh-CN"/>
        </w:rPr>
        <w:t>各方</w:t>
      </w:r>
      <w:r w:rsidRPr="00EB22A9">
        <w:rPr>
          <w:rFonts w:hint="eastAsia"/>
          <w:lang w:eastAsia="zh-CN"/>
        </w:rPr>
        <w:t>欢迎</w:t>
      </w:r>
      <w:r>
        <w:rPr>
          <w:rFonts w:hint="eastAsia"/>
          <w:lang w:eastAsia="zh-CN"/>
        </w:rPr>
        <w:t>。</w:t>
      </w:r>
      <w:r w:rsidRPr="00EB22A9">
        <w:rPr>
          <w:rFonts w:hint="eastAsia"/>
          <w:lang w:eastAsia="zh-CN"/>
        </w:rPr>
        <w:t>主席介绍了该文件</w:t>
      </w:r>
      <w:r>
        <w:rPr>
          <w:rFonts w:hint="eastAsia"/>
          <w:lang w:eastAsia="zh-CN"/>
        </w:rPr>
        <w:t>，</w:t>
      </w:r>
      <w:r w:rsidRPr="00EB22A9">
        <w:rPr>
          <w:rFonts w:hint="eastAsia"/>
          <w:lang w:eastAsia="zh-CN"/>
        </w:rPr>
        <w:t>作为宣言不具约束力的</w:t>
      </w:r>
      <w:r>
        <w:rPr>
          <w:rFonts w:hint="eastAsia"/>
          <w:lang w:eastAsia="zh-CN"/>
        </w:rPr>
        <w:t>基础</w:t>
      </w:r>
      <w:r w:rsidRPr="00EB22A9">
        <w:rPr>
          <w:rFonts w:hint="eastAsia"/>
          <w:lang w:eastAsia="zh-CN"/>
        </w:rPr>
        <w:t>案文</w:t>
      </w:r>
      <w:r>
        <w:rPr>
          <w:rFonts w:hint="eastAsia"/>
          <w:lang w:eastAsia="zh-CN"/>
        </w:rPr>
        <w:t>。</w:t>
      </w:r>
    </w:p>
    <w:tbl>
      <w:tblPr>
        <w:tblStyle w:val="TableGrid"/>
        <w:tblW w:w="0" w:type="auto"/>
        <w:tblLook w:val="04A0" w:firstRow="1" w:lastRow="0" w:firstColumn="1" w:lastColumn="0" w:noHBand="0" w:noVBand="1"/>
      </w:tblPr>
      <w:tblGrid>
        <w:gridCol w:w="9629"/>
      </w:tblGrid>
      <w:tr w:rsidR="00342A41" w:rsidRPr="00CF0258" w14:paraId="196123A2" w14:textId="77777777" w:rsidTr="007A42B8">
        <w:tc>
          <w:tcPr>
            <w:tcW w:w="9629" w:type="dxa"/>
          </w:tcPr>
          <w:p w14:paraId="7FA5DECC" w14:textId="77777777" w:rsidR="00342A41" w:rsidRPr="00CF0258" w:rsidRDefault="00342A41" w:rsidP="007A42B8">
            <w:pPr>
              <w:widowControl w:val="0"/>
              <w:spacing w:after="120"/>
              <w:ind w:firstLineChars="200" w:firstLine="480"/>
              <w:rPr>
                <w:rFonts w:ascii="Calibri" w:eastAsia="Calibri" w:hAnsi="Calibri" w:cs="Calibri"/>
                <w:sz w:val="32"/>
                <w:szCs w:val="32"/>
                <w:lang w:eastAsia="zh-CN"/>
              </w:rPr>
            </w:pPr>
            <w:r w:rsidRPr="45F85149">
              <w:rPr>
                <w:rFonts w:ascii="Calibri" w:eastAsia="Calibri" w:hAnsi="Calibri" w:cs="Calibri"/>
                <w:color w:val="000000" w:themeColor="text1"/>
                <w:lang w:eastAsia="zh-CN"/>
              </w:rPr>
              <w:lastRenderedPageBreak/>
              <w:t>TDAG</w:t>
            </w:r>
            <w:r w:rsidRPr="00EB22A9">
              <w:rPr>
                <w:rFonts w:ascii="SimSun" w:hAnsi="SimSun" w:cs="Microsoft YaHei" w:hint="eastAsia"/>
                <w:color w:val="000000" w:themeColor="text1"/>
                <w:lang w:eastAsia="zh-CN"/>
              </w:rPr>
              <w:t>将宣言工作组的报告记录在案</w:t>
            </w:r>
            <w:r>
              <w:rPr>
                <w:rFonts w:ascii="SimSun" w:hAnsi="SimSun" w:cs="Microsoft YaHei" w:hint="eastAsia"/>
                <w:color w:val="000000" w:themeColor="text1"/>
                <w:lang w:eastAsia="zh-CN"/>
              </w:rPr>
              <w:t>，</w:t>
            </w:r>
            <w:r w:rsidRPr="00EB22A9">
              <w:rPr>
                <w:rFonts w:ascii="SimSun" w:hAnsi="SimSun" w:cs="Microsoft YaHei" w:hint="eastAsia"/>
                <w:color w:val="000000" w:themeColor="text1"/>
                <w:lang w:eastAsia="zh-CN"/>
              </w:rPr>
              <w:t>并同意将</w:t>
            </w:r>
            <w:r>
              <w:rPr>
                <w:rFonts w:ascii="SimSun" w:hAnsi="SimSun" w:cs="Microsoft YaHei" w:hint="eastAsia"/>
                <w:color w:val="000000" w:themeColor="text1"/>
                <w:lang w:eastAsia="zh-CN"/>
              </w:rPr>
              <w:t>完整</w:t>
            </w:r>
            <w:r w:rsidRPr="00EB22A9">
              <w:rPr>
                <w:rFonts w:ascii="SimSun" w:hAnsi="SimSun" w:cs="Microsoft YaHei" w:hint="eastAsia"/>
                <w:color w:val="000000" w:themeColor="text1"/>
                <w:lang w:eastAsia="zh-CN"/>
              </w:rPr>
              <w:t>报告</w:t>
            </w:r>
            <w:r>
              <w:rPr>
                <w:rFonts w:ascii="SimSun" w:hAnsi="SimSun" w:cs="Microsoft YaHei" w:hint="eastAsia"/>
                <w:color w:val="000000" w:themeColor="text1"/>
                <w:lang w:eastAsia="zh-CN"/>
              </w:rPr>
              <w:t>（</w:t>
            </w:r>
            <w:r w:rsidRPr="00EB22A9">
              <w:rPr>
                <w:rFonts w:ascii="SimSun" w:hAnsi="SimSun" w:cs="Microsoft YaHei" w:hint="eastAsia"/>
                <w:color w:val="000000" w:themeColor="text1"/>
                <w:lang w:eastAsia="zh-CN"/>
              </w:rPr>
              <w:t>包括其附件</w:t>
            </w:r>
            <w:r>
              <w:rPr>
                <w:rFonts w:ascii="SimSun" w:hAnsi="SimSun" w:cs="Microsoft YaHei" w:hint="eastAsia"/>
                <w:color w:val="000000" w:themeColor="text1"/>
                <w:lang w:eastAsia="zh-CN"/>
              </w:rPr>
              <w:t>）</w:t>
            </w:r>
            <w:r w:rsidRPr="00EB22A9">
              <w:rPr>
                <w:rFonts w:ascii="SimSun" w:hAnsi="SimSun" w:cs="Microsoft YaHei" w:hint="eastAsia"/>
                <w:color w:val="000000" w:themeColor="text1"/>
                <w:lang w:eastAsia="zh-CN"/>
              </w:rPr>
              <w:t>提供给成员国</w:t>
            </w:r>
            <w:r>
              <w:rPr>
                <w:rFonts w:ascii="SimSun" w:hAnsi="SimSun" w:cs="Microsoft YaHei" w:hint="eastAsia"/>
                <w:color w:val="000000" w:themeColor="text1"/>
                <w:lang w:eastAsia="zh-CN"/>
              </w:rPr>
              <w:t>、</w:t>
            </w:r>
            <w:r w:rsidRPr="00EB22A9">
              <w:rPr>
                <w:rFonts w:ascii="SimSun" w:hAnsi="SimSun" w:cs="Microsoft YaHei" w:hint="eastAsia"/>
                <w:color w:val="000000" w:themeColor="text1"/>
                <w:lang w:eastAsia="zh-CN"/>
              </w:rPr>
              <w:t>所有成员和区域性电信组织</w:t>
            </w:r>
            <w:r>
              <w:rPr>
                <w:rFonts w:ascii="SimSun" w:hAnsi="SimSun" w:cs="Microsoft YaHei" w:hint="eastAsia"/>
                <w:color w:val="000000" w:themeColor="text1"/>
                <w:lang w:eastAsia="zh-CN"/>
              </w:rPr>
              <w:t>，</w:t>
            </w:r>
            <w:r w:rsidRPr="00EB22A9">
              <w:rPr>
                <w:rFonts w:ascii="SimSun" w:hAnsi="SimSun" w:cs="Microsoft YaHei" w:hint="eastAsia"/>
                <w:color w:val="000000" w:themeColor="text1"/>
                <w:lang w:eastAsia="zh-CN"/>
              </w:rPr>
              <w:t>作为</w:t>
            </w:r>
            <w:r w:rsidRPr="45F85149">
              <w:rPr>
                <w:rFonts w:ascii="Calibri" w:eastAsia="Calibri" w:hAnsi="Calibri" w:cs="Calibri"/>
                <w:color w:val="000000" w:themeColor="text1"/>
                <w:lang w:eastAsia="zh-CN"/>
              </w:rPr>
              <w:t>WTDC-25</w:t>
            </w:r>
            <w:r w:rsidRPr="00EB22A9">
              <w:rPr>
                <w:rFonts w:ascii="SimSun" w:hAnsi="SimSun" w:cs="Microsoft YaHei" w:hint="eastAsia"/>
                <w:color w:val="000000" w:themeColor="text1"/>
                <w:lang w:eastAsia="zh-CN"/>
              </w:rPr>
              <w:t>筹备</w:t>
            </w:r>
            <w:r>
              <w:rPr>
                <w:rFonts w:ascii="SimSun" w:hAnsi="SimSun" w:cs="Microsoft YaHei" w:hint="eastAsia"/>
                <w:color w:val="000000" w:themeColor="text1"/>
                <w:lang w:eastAsia="zh-CN"/>
              </w:rPr>
              <w:t>工作中</w:t>
            </w:r>
            <w:r w:rsidRPr="00EB22A9">
              <w:rPr>
                <w:rFonts w:ascii="SimSun" w:hAnsi="SimSun" w:cs="Microsoft YaHei" w:hint="eastAsia"/>
                <w:color w:val="000000" w:themeColor="text1"/>
                <w:lang w:eastAsia="zh-CN"/>
              </w:rPr>
              <w:t>不具约束力的参考</w:t>
            </w:r>
            <w:r>
              <w:rPr>
                <w:rFonts w:ascii="SimSun" w:hAnsi="SimSun" w:cs="Microsoft YaHei" w:hint="eastAsia"/>
                <w:color w:val="000000" w:themeColor="text1"/>
                <w:lang w:eastAsia="zh-CN"/>
              </w:rPr>
              <w:t>文件。</w:t>
            </w:r>
            <w:r w:rsidRPr="00EB22A9">
              <w:rPr>
                <w:rFonts w:ascii="SimSun" w:hAnsi="SimSun" w:cs="Microsoft YaHei" w:hint="eastAsia"/>
                <w:color w:val="000000" w:themeColor="text1"/>
                <w:lang w:eastAsia="zh-CN"/>
              </w:rPr>
              <w:t>该报告还将</w:t>
            </w:r>
            <w:r>
              <w:rPr>
                <w:rFonts w:ascii="SimSun" w:hAnsi="SimSun" w:cs="Microsoft YaHei" w:hint="eastAsia"/>
                <w:color w:val="000000" w:themeColor="text1"/>
                <w:lang w:eastAsia="zh-CN"/>
              </w:rPr>
              <w:t>纳入</w:t>
            </w:r>
            <w:r w:rsidRPr="45F85149">
              <w:rPr>
                <w:rFonts w:ascii="Calibri" w:eastAsia="Calibri" w:hAnsi="Calibri" w:cs="Calibri"/>
                <w:color w:val="000000" w:themeColor="text1"/>
                <w:lang w:eastAsia="zh-CN"/>
              </w:rPr>
              <w:t>TDAG</w:t>
            </w:r>
            <w:r w:rsidRPr="00EB22A9">
              <w:rPr>
                <w:rFonts w:ascii="SimSun" w:hAnsi="SimSun" w:cs="Microsoft YaHei" w:hint="eastAsia"/>
                <w:color w:val="000000" w:themeColor="text1"/>
                <w:lang w:eastAsia="zh-CN"/>
              </w:rPr>
              <w:t>主席提交</w:t>
            </w:r>
            <w:r>
              <w:rPr>
                <w:rFonts w:ascii="SimSun" w:hAnsi="SimSun" w:cs="Microsoft YaHei" w:hint="eastAsia"/>
                <w:color w:val="000000" w:themeColor="text1"/>
                <w:lang w:eastAsia="zh-CN"/>
              </w:rPr>
              <w:t>给</w:t>
            </w:r>
            <w:r w:rsidRPr="45F85149">
              <w:rPr>
                <w:rFonts w:ascii="Calibri" w:eastAsia="Calibri" w:hAnsi="Calibri" w:cs="Calibri"/>
                <w:color w:val="000000" w:themeColor="text1"/>
                <w:lang w:eastAsia="zh-CN"/>
              </w:rPr>
              <w:t>WTDC</w:t>
            </w:r>
            <w:r w:rsidRPr="00EB22A9">
              <w:rPr>
                <w:rFonts w:ascii="SimSun" w:hAnsi="SimSun" w:cs="Microsoft YaHei" w:hint="eastAsia"/>
                <w:color w:val="000000" w:themeColor="text1"/>
                <w:lang w:eastAsia="zh-CN"/>
              </w:rPr>
              <w:t>的总体报告中</w:t>
            </w:r>
            <w:r>
              <w:rPr>
                <w:rFonts w:ascii="SimSun" w:hAnsi="SimSun" w:cs="Microsoft YaHei" w:hint="eastAsia"/>
                <w:color w:val="000000" w:themeColor="text1"/>
                <w:lang w:eastAsia="zh-CN"/>
              </w:rPr>
              <w:t>，</w:t>
            </w:r>
            <w:r w:rsidRPr="00EB22A9">
              <w:rPr>
                <w:rFonts w:ascii="SimSun" w:hAnsi="SimSun" w:cs="Microsoft YaHei" w:hint="eastAsia"/>
                <w:color w:val="000000" w:themeColor="text1"/>
                <w:lang w:eastAsia="zh-CN"/>
              </w:rPr>
              <w:t>并</w:t>
            </w:r>
            <w:r>
              <w:rPr>
                <w:rFonts w:ascii="SimSun" w:hAnsi="SimSun" w:cs="Microsoft YaHei" w:hint="eastAsia"/>
                <w:color w:val="000000" w:themeColor="text1"/>
                <w:lang w:eastAsia="zh-CN"/>
              </w:rPr>
              <w:t>作为参考，支持</w:t>
            </w:r>
            <w:r w:rsidRPr="00EB22A9">
              <w:rPr>
                <w:rFonts w:ascii="SimSun" w:hAnsi="SimSun" w:cs="Microsoft YaHei" w:hint="eastAsia"/>
                <w:color w:val="000000" w:themeColor="text1"/>
                <w:lang w:eastAsia="zh-CN"/>
              </w:rPr>
              <w:t>成员国的筹备工作</w:t>
            </w:r>
            <w:r>
              <w:rPr>
                <w:rFonts w:ascii="SimSun" w:hAnsi="SimSun" w:cs="Microsoft YaHei" w:hint="eastAsia"/>
                <w:color w:val="000000" w:themeColor="text1"/>
                <w:lang w:eastAsia="zh-CN"/>
              </w:rPr>
              <w:t>。</w:t>
            </w:r>
            <w:r w:rsidRPr="45F85149">
              <w:rPr>
                <w:rFonts w:ascii="Calibri" w:eastAsia="Calibri" w:hAnsi="Calibri" w:cs="Calibri"/>
                <w:lang w:eastAsia="zh-CN"/>
              </w:rPr>
              <w:t>TDAG</w:t>
            </w:r>
            <w:r w:rsidRPr="00EB22A9">
              <w:rPr>
                <w:rFonts w:ascii="SimSun" w:hAnsi="SimSun" w:cs="Microsoft YaHei" w:hint="eastAsia"/>
                <w:color w:val="000000" w:themeColor="text1"/>
                <w:lang w:eastAsia="zh-CN"/>
              </w:rPr>
              <w:t>还批准</w:t>
            </w:r>
            <w:r w:rsidRPr="45F85149">
              <w:rPr>
                <w:rFonts w:ascii="Calibri" w:eastAsia="Calibri" w:hAnsi="Calibri" w:cs="Calibri"/>
                <w:lang w:eastAsia="zh-CN"/>
              </w:rPr>
              <w:t>WTDC-25</w:t>
            </w:r>
            <w:r w:rsidRPr="00EB22A9">
              <w:rPr>
                <w:rFonts w:ascii="SimSun" w:hAnsi="SimSun" w:cs="Microsoft YaHei" w:hint="eastAsia"/>
                <w:color w:val="000000" w:themeColor="text1"/>
                <w:lang w:eastAsia="zh-CN"/>
              </w:rPr>
              <w:t>的主题为</w:t>
            </w:r>
            <w:r>
              <w:rPr>
                <w:rFonts w:ascii="SimSun" w:hAnsi="SimSun" w:cs="Microsoft YaHei" w:hint="eastAsia"/>
                <w:color w:val="000000" w:themeColor="text1"/>
                <w:lang w:eastAsia="zh-CN"/>
              </w:rPr>
              <w:t>“</w:t>
            </w:r>
            <w:r w:rsidRPr="00FC2C72">
              <w:rPr>
                <w:rFonts w:ascii="SimSun" w:hAnsi="SimSun" w:cs="Microsoft YaHei" w:hint="eastAsia"/>
                <w:b/>
                <w:bCs/>
                <w:color w:val="000000" w:themeColor="text1"/>
                <w:lang w:eastAsia="zh-CN"/>
              </w:rPr>
              <w:t>为实现包容和可持续的数字化未来</w:t>
            </w:r>
            <w:r>
              <w:rPr>
                <w:rFonts w:ascii="SimSun" w:hAnsi="SimSun" w:cs="Microsoft YaHei" w:hint="eastAsia"/>
                <w:b/>
                <w:bCs/>
                <w:color w:val="000000" w:themeColor="text1"/>
                <w:lang w:eastAsia="zh-CN"/>
              </w:rPr>
              <w:t>，</w:t>
            </w:r>
            <w:r w:rsidRPr="00FC2C72">
              <w:rPr>
                <w:rFonts w:ascii="SimSun" w:hAnsi="SimSun" w:cs="Microsoft YaHei" w:hint="eastAsia"/>
                <w:b/>
                <w:bCs/>
                <w:color w:val="000000" w:themeColor="text1"/>
                <w:lang w:eastAsia="zh-CN"/>
              </w:rPr>
              <w:t>建立普遍</w:t>
            </w:r>
            <w:r>
              <w:rPr>
                <w:rFonts w:ascii="SimSun" w:hAnsi="SimSun" w:cs="Microsoft YaHei" w:hint="eastAsia"/>
                <w:b/>
                <w:bCs/>
                <w:color w:val="000000" w:themeColor="text1"/>
                <w:lang w:eastAsia="zh-CN"/>
              </w:rPr>
              <w:t>、</w:t>
            </w:r>
            <w:r w:rsidRPr="00FC2C72">
              <w:rPr>
                <w:rFonts w:ascii="SimSun" w:hAnsi="SimSun" w:cs="Microsoft YaHei" w:hint="eastAsia"/>
                <w:b/>
                <w:bCs/>
                <w:color w:val="000000" w:themeColor="text1"/>
                <w:lang w:eastAsia="zh-CN"/>
              </w:rPr>
              <w:t>有意义且价格可承受的连接</w:t>
            </w:r>
            <w:r>
              <w:rPr>
                <w:rFonts w:ascii="SimSun" w:hAnsi="SimSun" w:cs="Microsoft YaHei" w:hint="eastAsia"/>
                <w:color w:val="000000" w:themeColor="text1"/>
                <w:lang w:eastAsia="zh-CN"/>
              </w:rPr>
              <w:t>”。</w:t>
            </w:r>
          </w:p>
        </w:tc>
      </w:tr>
    </w:tbl>
    <w:p w14:paraId="3EA0CA81" w14:textId="77777777" w:rsidR="00342A41" w:rsidRPr="00CF0258" w:rsidRDefault="00342A41" w:rsidP="00342A41">
      <w:pPr>
        <w:pStyle w:val="Headingb"/>
        <w:rPr>
          <w:szCs w:val="24"/>
          <w:lang w:eastAsia="zh-CN"/>
        </w:rPr>
      </w:pPr>
      <w:hyperlink r:id="rId84">
        <w:r w:rsidRPr="00CF0258">
          <w:rPr>
            <w:rStyle w:val="Hyperlink"/>
            <w:rFonts w:cstheme="minorBidi"/>
            <w:bCs/>
            <w:lang w:eastAsia="zh-CN"/>
          </w:rPr>
          <w:t>44</w:t>
        </w:r>
      </w:hyperlink>
      <w:r w:rsidRPr="00EB22A9">
        <w:rPr>
          <w:rFonts w:hint="eastAsia"/>
          <w:bCs/>
          <w:lang w:eastAsia="zh-CN"/>
        </w:rPr>
        <w:t>号文件</w:t>
      </w:r>
      <w:r>
        <w:rPr>
          <w:rFonts w:hint="eastAsia"/>
          <w:bCs/>
          <w:lang w:eastAsia="zh-CN"/>
        </w:rPr>
        <w:t>（</w:t>
      </w:r>
      <w:r w:rsidRPr="00034308">
        <w:rPr>
          <w:rFonts w:hint="eastAsia"/>
          <w:bCs/>
          <w:lang w:eastAsia="zh-CN"/>
        </w:rPr>
        <w:t>阿拉伯国家联盟</w:t>
      </w:r>
      <w:r>
        <w:rPr>
          <w:rFonts w:hint="eastAsia"/>
          <w:bCs/>
          <w:lang w:eastAsia="zh-CN"/>
        </w:rPr>
        <w:t>）</w:t>
      </w:r>
      <w:r w:rsidRPr="005F66BB">
        <w:rPr>
          <w:bCs/>
          <w:lang w:eastAsia="zh-CN"/>
        </w:rPr>
        <w:t>–</w:t>
      </w:r>
      <w:r w:rsidRPr="00CF0258">
        <w:rPr>
          <w:bCs/>
          <w:lang w:eastAsia="zh-CN"/>
        </w:rPr>
        <w:t xml:space="preserve"> </w:t>
      </w:r>
      <w:r>
        <w:rPr>
          <w:rFonts w:hint="eastAsia"/>
          <w:bCs/>
          <w:lang w:eastAsia="zh-CN"/>
        </w:rPr>
        <w:t>有关</w:t>
      </w:r>
      <w:r w:rsidRPr="00CF0258">
        <w:rPr>
          <w:bCs/>
          <w:lang w:eastAsia="zh-CN"/>
        </w:rPr>
        <w:t>2025</w:t>
      </w:r>
      <w:r w:rsidRPr="00EB22A9">
        <w:rPr>
          <w:rFonts w:hint="eastAsia"/>
          <w:bCs/>
          <w:lang w:eastAsia="zh-CN"/>
        </w:rPr>
        <w:t>年</w:t>
      </w:r>
      <w:r>
        <w:rPr>
          <w:rFonts w:hint="eastAsia"/>
          <w:bCs/>
          <w:lang w:eastAsia="zh-CN"/>
        </w:rPr>
        <w:t>《</w:t>
      </w:r>
      <w:r w:rsidRPr="00034308">
        <w:rPr>
          <w:rFonts w:hint="eastAsia"/>
          <w:bCs/>
          <w:lang w:eastAsia="zh-CN"/>
        </w:rPr>
        <w:t>巴库宣言</w:t>
      </w:r>
      <w:r>
        <w:rPr>
          <w:rFonts w:hint="eastAsia"/>
          <w:bCs/>
          <w:lang w:eastAsia="zh-CN"/>
        </w:rPr>
        <w:t>》</w:t>
      </w:r>
      <w:r w:rsidRPr="00EB22A9">
        <w:rPr>
          <w:rFonts w:hint="eastAsia"/>
          <w:bCs/>
          <w:lang w:eastAsia="zh-CN"/>
        </w:rPr>
        <w:t>修订草案的</w:t>
      </w:r>
      <w:r w:rsidRPr="00034308">
        <w:rPr>
          <w:rFonts w:hint="eastAsia"/>
          <w:bCs/>
          <w:lang w:eastAsia="zh-CN"/>
        </w:rPr>
        <w:t>阿拉伯国家共同提案</w:t>
      </w:r>
    </w:p>
    <w:p w14:paraId="398589BC" w14:textId="77777777" w:rsidR="00342A41" w:rsidRPr="00CF0258" w:rsidRDefault="00342A41" w:rsidP="00342A41">
      <w:pPr>
        <w:widowControl w:val="0"/>
        <w:spacing w:after="120"/>
        <w:ind w:firstLineChars="200" w:firstLine="480"/>
        <w:rPr>
          <w:lang w:eastAsia="zh-CN"/>
        </w:rPr>
      </w:pPr>
      <w:r w:rsidRPr="00CF0258">
        <w:rPr>
          <w:lang w:eastAsia="zh-CN"/>
        </w:rPr>
        <w:t>TDAG</w:t>
      </w:r>
      <w:r w:rsidRPr="00EB22A9">
        <w:rPr>
          <w:rFonts w:hint="eastAsia"/>
          <w:lang w:eastAsia="zh-CN"/>
        </w:rPr>
        <w:t>被告知</w:t>
      </w:r>
      <w:r>
        <w:rPr>
          <w:rFonts w:hint="eastAsia"/>
          <w:lang w:eastAsia="zh-CN"/>
        </w:rPr>
        <w:t>，</w:t>
      </w:r>
      <w:r w:rsidRPr="00EB22A9">
        <w:rPr>
          <w:rFonts w:hint="eastAsia"/>
          <w:lang w:eastAsia="zh-CN"/>
        </w:rPr>
        <w:t>该文件已在宣言起草</w:t>
      </w:r>
      <w:r>
        <w:rPr>
          <w:rFonts w:hint="eastAsia"/>
          <w:lang w:eastAsia="zh-CN"/>
        </w:rPr>
        <w:t>的筹备</w:t>
      </w:r>
      <w:r w:rsidRPr="00EB22A9">
        <w:rPr>
          <w:rFonts w:hint="eastAsia"/>
          <w:lang w:eastAsia="zh-CN"/>
        </w:rPr>
        <w:t>过程</w:t>
      </w:r>
      <w:r>
        <w:rPr>
          <w:rFonts w:hint="eastAsia"/>
          <w:lang w:eastAsia="zh-CN"/>
        </w:rPr>
        <w:t>中在</w:t>
      </w:r>
      <w:r w:rsidRPr="00CF0258">
        <w:rPr>
          <w:lang w:eastAsia="zh-CN"/>
        </w:rPr>
        <w:t>TDAG-WG-DEC</w:t>
      </w:r>
      <w:r>
        <w:rPr>
          <w:rFonts w:hint="eastAsia"/>
          <w:lang w:eastAsia="zh-CN"/>
        </w:rPr>
        <w:t>上</w:t>
      </w:r>
      <w:r w:rsidRPr="00EB22A9">
        <w:rPr>
          <w:rFonts w:hint="eastAsia"/>
          <w:lang w:eastAsia="zh-CN"/>
        </w:rPr>
        <w:t>进行了讨论</w:t>
      </w:r>
      <w:r>
        <w:rPr>
          <w:rFonts w:hint="eastAsia"/>
          <w:lang w:eastAsia="zh-CN"/>
        </w:rPr>
        <w:t>。</w:t>
      </w:r>
    </w:p>
    <w:tbl>
      <w:tblPr>
        <w:tblStyle w:val="TableGrid"/>
        <w:tblW w:w="0" w:type="auto"/>
        <w:tblLook w:val="04A0" w:firstRow="1" w:lastRow="0" w:firstColumn="1" w:lastColumn="0" w:noHBand="0" w:noVBand="1"/>
      </w:tblPr>
      <w:tblGrid>
        <w:gridCol w:w="9629"/>
      </w:tblGrid>
      <w:tr w:rsidR="00342A41" w:rsidRPr="00CF0258" w14:paraId="063F9660" w14:textId="77777777" w:rsidTr="007A42B8">
        <w:tc>
          <w:tcPr>
            <w:tcW w:w="9629" w:type="dxa"/>
          </w:tcPr>
          <w:p w14:paraId="5301C717" w14:textId="77777777" w:rsidR="00342A41" w:rsidRPr="001D65AF" w:rsidRDefault="00342A41" w:rsidP="007A42B8">
            <w:pPr>
              <w:widowControl w:val="0"/>
              <w:spacing w:after="120"/>
              <w:ind w:firstLineChars="200" w:firstLine="480"/>
              <w:rPr>
                <w:rStyle w:val="Hyperlink"/>
                <w:rFonts w:cstheme="minorBidi"/>
                <w:color w:val="auto"/>
                <w:u w:val="none"/>
                <w:lang w:eastAsia="zh-CN"/>
              </w:rPr>
            </w:pPr>
            <w:r w:rsidRPr="00CC1F5A">
              <w:rPr>
                <w:rFonts w:ascii="Calibri" w:hAnsi="Calibri" w:cs="Calibri"/>
                <w:lang w:eastAsia="zh-CN"/>
              </w:rPr>
              <w:t>TDAG</w:t>
            </w:r>
            <w:r w:rsidRPr="00CC1F5A">
              <w:rPr>
                <w:rFonts w:ascii="Calibri" w:hAnsi="Calibri" w:cs="Calibri" w:hint="eastAsia"/>
                <w:lang w:eastAsia="zh-CN"/>
              </w:rPr>
              <w:t>将该文稿记录在案，并了解其中包含的提案已纳入宣言工作组的报告（见</w:t>
            </w:r>
            <w:r w:rsidRPr="00CC1F5A">
              <w:rPr>
                <w:rFonts w:ascii="Calibri" w:hAnsi="Calibri" w:cs="Calibri"/>
                <w:lang w:eastAsia="zh-CN"/>
              </w:rPr>
              <w:t>18 Rev.3</w:t>
            </w:r>
            <w:r w:rsidRPr="00CC1F5A">
              <w:rPr>
                <w:rFonts w:ascii="Calibri" w:hAnsi="Calibri" w:cs="Calibri" w:hint="eastAsia"/>
                <w:lang w:eastAsia="zh-CN"/>
              </w:rPr>
              <w:t>号文件）中。</w:t>
            </w:r>
          </w:p>
        </w:tc>
      </w:tr>
    </w:tbl>
    <w:p w14:paraId="50788C42" w14:textId="77777777" w:rsidR="00342A41" w:rsidRPr="00CF0258" w:rsidRDefault="00342A41" w:rsidP="00342A41">
      <w:pPr>
        <w:pStyle w:val="Headingb"/>
        <w:rPr>
          <w:szCs w:val="24"/>
          <w:lang w:eastAsia="zh-CN"/>
        </w:rPr>
      </w:pPr>
      <w:hyperlink r:id="rId85">
        <w:r w:rsidRPr="00CF0258">
          <w:rPr>
            <w:rStyle w:val="Hyperlink"/>
            <w:rFonts w:cstheme="minorHAnsi"/>
            <w:szCs w:val="24"/>
            <w:lang w:eastAsia="zh-CN"/>
          </w:rPr>
          <w:t>53</w:t>
        </w:r>
      </w:hyperlink>
      <w:r w:rsidRPr="00EB22A9">
        <w:rPr>
          <w:rFonts w:hint="eastAsia"/>
          <w:szCs w:val="24"/>
          <w:lang w:eastAsia="zh-CN"/>
        </w:rPr>
        <w:t>号文件</w:t>
      </w:r>
      <w:r>
        <w:rPr>
          <w:rFonts w:hint="eastAsia"/>
          <w:szCs w:val="24"/>
          <w:lang w:eastAsia="zh-CN"/>
        </w:rPr>
        <w:t>（</w:t>
      </w:r>
      <w:r w:rsidRPr="008C47B0">
        <w:rPr>
          <w:rFonts w:hint="eastAsia"/>
          <w:szCs w:val="24"/>
          <w:lang w:eastAsia="zh-CN"/>
        </w:rPr>
        <w:t>中华人民共和国</w:t>
      </w:r>
      <w:r>
        <w:rPr>
          <w:rFonts w:hint="eastAsia"/>
          <w:szCs w:val="24"/>
          <w:lang w:eastAsia="zh-CN"/>
        </w:rPr>
        <w:t>）</w:t>
      </w:r>
      <w:r w:rsidRPr="005F66BB">
        <w:rPr>
          <w:bCs/>
          <w:lang w:eastAsia="zh-CN"/>
        </w:rPr>
        <w:t>–</w:t>
      </w:r>
      <w:r w:rsidRPr="00CF0258">
        <w:rPr>
          <w:szCs w:val="24"/>
          <w:lang w:eastAsia="zh-CN"/>
        </w:rPr>
        <w:t xml:space="preserve"> 2025</w:t>
      </w:r>
      <w:r w:rsidRPr="00EB22A9">
        <w:rPr>
          <w:rFonts w:hint="eastAsia"/>
          <w:szCs w:val="24"/>
          <w:lang w:eastAsia="zh-CN"/>
        </w:rPr>
        <w:t>年</w:t>
      </w:r>
      <w:r>
        <w:rPr>
          <w:rFonts w:hint="eastAsia"/>
          <w:szCs w:val="24"/>
          <w:lang w:eastAsia="zh-CN"/>
        </w:rPr>
        <w:t>《</w:t>
      </w:r>
      <w:r w:rsidRPr="00006F36">
        <w:rPr>
          <w:rFonts w:hint="eastAsia"/>
          <w:szCs w:val="24"/>
          <w:lang w:eastAsia="zh-CN"/>
        </w:rPr>
        <w:t>巴库宣言</w:t>
      </w:r>
      <w:r>
        <w:rPr>
          <w:rFonts w:hint="eastAsia"/>
          <w:szCs w:val="24"/>
          <w:lang w:eastAsia="zh-CN"/>
        </w:rPr>
        <w:t>》</w:t>
      </w:r>
      <w:r w:rsidRPr="00EB22A9">
        <w:rPr>
          <w:rFonts w:hint="eastAsia"/>
          <w:szCs w:val="24"/>
          <w:lang w:eastAsia="zh-CN"/>
        </w:rPr>
        <w:t>的提案草案</w:t>
      </w:r>
    </w:p>
    <w:p w14:paraId="3BA9A056" w14:textId="77777777" w:rsidR="00342A41" w:rsidRPr="00CF0258" w:rsidRDefault="00342A41" w:rsidP="00342A41">
      <w:pPr>
        <w:widowControl w:val="0"/>
        <w:spacing w:after="120"/>
        <w:ind w:firstLineChars="200" w:firstLine="480"/>
        <w:rPr>
          <w:lang w:eastAsia="zh-CN"/>
        </w:rPr>
      </w:pPr>
      <w:r w:rsidRPr="00CF0258">
        <w:rPr>
          <w:lang w:eastAsia="zh-CN"/>
        </w:rPr>
        <w:t>TDAG</w:t>
      </w:r>
      <w:r w:rsidRPr="00EB22A9">
        <w:rPr>
          <w:rFonts w:hint="eastAsia"/>
          <w:lang w:eastAsia="zh-CN"/>
        </w:rPr>
        <w:t>被告知</w:t>
      </w:r>
      <w:r>
        <w:rPr>
          <w:rFonts w:hint="eastAsia"/>
          <w:lang w:eastAsia="zh-CN"/>
        </w:rPr>
        <w:t>，</w:t>
      </w:r>
      <w:r w:rsidRPr="00EB22A9">
        <w:rPr>
          <w:rFonts w:hint="eastAsia"/>
          <w:lang w:eastAsia="zh-CN"/>
        </w:rPr>
        <w:t>该文件已在宣言起草</w:t>
      </w:r>
      <w:r>
        <w:rPr>
          <w:rFonts w:hint="eastAsia"/>
          <w:lang w:eastAsia="zh-CN"/>
        </w:rPr>
        <w:t>的筹备</w:t>
      </w:r>
      <w:r w:rsidRPr="00EB22A9">
        <w:rPr>
          <w:rFonts w:hint="eastAsia"/>
          <w:lang w:eastAsia="zh-CN"/>
        </w:rPr>
        <w:t>过程</w:t>
      </w:r>
      <w:r>
        <w:rPr>
          <w:rFonts w:hint="eastAsia"/>
          <w:lang w:eastAsia="zh-CN"/>
        </w:rPr>
        <w:t>中在</w:t>
      </w:r>
      <w:r w:rsidRPr="00CF0258">
        <w:rPr>
          <w:lang w:eastAsia="zh-CN"/>
        </w:rPr>
        <w:t>TDAG-WG-DEC</w:t>
      </w:r>
      <w:r>
        <w:rPr>
          <w:rFonts w:hint="eastAsia"/>
          <w:lang w:eastAsia="zh-CN"/>
        </w:rPr>
        <w:t>上</w:t>
      </w:r>
      <w:r w:rsidRPr="00EB22A9">
        <w:rPr>
          <w:rFonts w:hint="eastAsia"/>
          <w:lang w:eastAsia="zh-CN"/>
        </w:rPr>
        <w:t>进行了讨论</w:t>
      </w:r>
      <w:r>
        <w:rPr>
          <w:rFonts w:hint="eastAsia"/>
          <w:lang w:eastAsia="zh-CN"/>
        </w:rPr>
        <w:t>。</w:t>
      </w:r>
    </w:p>
    <w:tbl>
      <w:tblPr>
        <w:tblStyle w:val="TableGrid"/>
        <w:tblW w:w="0" w:type="auto"/>
        <w:tblLook w:val="04A0" w:firstRow="1" w:lastRow="0" w:firstColumn="1" w:lastColumn="0" w:noHBand="0" w:noVBand="1"/>
      </w:tblPr>
      <w:tblGrid>
        <w:gridCol w:w="9629"/>
      </w:tblGrid>
      <w:tr w:rsidR="00342A41" w:rsidRPr="00CF0258" w14:paraId="366A9B76" w14:textId="77777777" w:rsidTr="007A42B8">
        <w:tc>
          <w:tcPr>
            <w:tcW w:w="9629" w:type="dxa"/>
          </w:tcPr>
          <w:p w14:paraId="7578CD58" w14:textId="77777777" w:rsidR="00342A41" w:rsidRPr="001D65AF" w:rsidRDefault="00342A41" w:rsidP="007A42B8">
            <w:pPr>
              <w:widowControl w:val="0"/>
              <w:spacing w:after="120"/>
              <w:ind w:firstLineChars="200" w:firstLine="480"/>
              <w:rPr>
                <w:rStyle w:val="Hyperlink"/>
                <w:rFonts w:cstheme="minorBidi"/>
                <w:color w:val="auto"/>
                <w:u w:val="none"/>
                <w:lang w:eastAsia="zh-CN"/>
              </w:rPr>
            </w:pPr>
            <w:r w:rsidRPr="00CC1F5A">
              <w:rPr>
                <w:rFonts w:ascii="Calibri" w:hAnsi="Calibri" w:cs="Calibri"/>
                <w:lang w:eastAsia="zh-CN"/>
              </w:rPr>
              <w:t>TDAG</w:t>
            </w:r>
            <w:r w:rsidRPr="00CC1F5A">
              <w:rPr>
                <w:rFonts w:ascii="Calibri" w:hAnsi="Calibri" w:cs="Calibri" w:hint="eastAsia"/>
                <w:lang w:eastAsia="zh-CN"/>
              </w:rPr>
              <w:t>将该文稿记录在案，并了解其中包含的提案已纳入宣言工作组的报告（见</w:t>
            </w:r>
            <w:r w:rsidRPr="00CC1F5A">
              <w:rPr>
                <w:rFonts w:ascii="Calibri" w:hAnsi="Calibri" w:cs="Calibri"/>
                <w:lang w:eastAsia="zh-CN"/>
              </w:rPr>
              <w:t>18 Rev.3</w:t>
            </w:r>
            <w:r w:rsidRPr="00CC1F5A">
              <w:rPr>
                <w:rFonts w:ascii="Calibri" w:hAnsi="Calibri" w:cs="Calibri" w:hint="eastAsia"/>
                <w:lang w:eastAsia="zh-CN"/>
              </w:rPr>
              <w:t>号文件）中。</w:t>
            </w:r>
          </w:p>
        </w:tc>
      </w:tr>
    </w:tbl>
    <w:p w14:paraId="32DAC653" w14:textId="77777777" w:rsidR="00342A41" w:rsidRPr="00CF0258" w:rsidRDefault="00342A41" w:rsidP="00342A41">
      <w:pPr>
        <w:pStyle w:val="Headingb"/>
        <w:rPr>
          <w:rFonts w:cstheme="minorBidi"/>
          <w:bCs/>
          <w:lang w:eastAsia="zh-CN"/>
        </w:rPr>
      </w:pPr>
      <w:hyperlink r:id="rId86">
        <w:r w:rsidRPr="00CF0258">
          <w:rPr>
            <w:rStyle w:val="Hyperlink"/>
            <w:rFonts w:cstheme="minorBidi"/>
            <w:bCs/>
            <w:lang w:eastAsia="zh-CN"/>
          </w:rPr>
          <w:t>57</w:t>
        </w:r>
      </w:hyperlink>
      <w:r w:rsidRPr="00EB22A9">
        <w:rPr>
          <w:rFonts w:hint="eastAsia"/>
          <w:bCs/>
          <w:lang w:eastAsia="zh-CN"/>
        </w:rPr>
        <w:t>号文件</w:t>
      </w:r>
      <w:r>
        <w:rPr>
          <w:rFonts w:hint="eastAsia"/>
          <w:bCs/>
          <w:lang w:eastAsia="zh-CN"/>
        </w:rPr>
        <w:t>（</w:t>
      </w:r>
      <w:r w:rsidRPr="00A17A3F">
        <w:rPr>
          <w:rFonts w:hint="eastAsia"/>
          <w:bCs/>
          <w:lang w:eastAsia="zh-CN"/>
        </w:rPr>
        <w:t>美国</w:t>
      </w:r>
      <w:r>
        <w:rPr>
          <w:rFonts w:hint="eastAsia"/>
          <w:bCs/>
          <w:lang w:eastAsia="zh-CN"/>
        </w:rPr>
        <w:t>）</w:t>
      </w:r>
      <w:r w:rsidRPr="005F66BB">
        <w:rPr>
          <w:bCs/>
          <w:lang w:eastAsia="zh-CN"/>
        </w:rPr>
        <w:t>–</w:t>
      </w:r>
      <w:r w:rsidRPr="00CF0258">
        <w:rPr>
          <w:bCs/>
          <w:lang w:eastAsia="zh-CN"/>
        </w:rPr>
        <w:t xml:space="preserve"> WTDC-25</w:t>
      </w:r>
      <w:r>
        <w:rPr>
          <w:rFonts w:hint="eastAsia"/>
          <w:bCs/>
          <w:lang w:eastAsia="zh-CN"/>
        </w:rPr>
        <w:t>《</w:t>
      </w:r>
      <w:r w:rsidRPr="00EB22A9">
        <w:rPr>
          <w:rFonts w:hint="eastAsia"/>
          <w:bCs/>
          <w:lang w:eastAsia="zh-CN"/>
        </w:rPr>
        <w:t>宣言</w:t>
      </w:r>
      <w:r>
        <w:rPr>
          <w:rFonts w:hint="eastAsia"/>
          <w:bCs/>
          <w:lang w:eastAsia="zh-CN"/>
        </w:rPr>
        <w:t>》</w:t>
      </w:r>
      <w:r w:rsidRPr="00EB22A9">
        <w:rPr>
          <w:rFonts w:hint="eastAsia"/>
          <w:bCs/>
          <w:lang w:eastAsia="zh-CN"/>
        </w:rPr>
        <w:t>草案的拟议修订</w:t>
      </w:r>
    </w:p>
    <w:p w14:paraId="0DF72A6F" w14:textId="77777777" w:rsidR="00342A41" w:rsidRPr="00CF0258" w:rsidRDefault="00342A41" w:rsidP="00342A41">
      <w:pPr>
        <w:widowControl w:val="0"/>
        <w:spacing w:after="120"/>
        <w:ind w:firstLineChars="200" w:firstLine="480"/>
        <w:rPr>
          <w:lang w:eastAsia="zh-CN"/>
        </w:rPr>
      </w:pPr>
      <w:r w:rsidRPr="00CF0258">
        <w:rPr>
          <w:lang w:eastAsia="zh-CN"/>
        </w:rPr>
        <w:t>TDAG</w:t>
      </w:r>
      <w:r w:rsidRPr="00EB22A9">
        <w:rPr>
          <w:rFonts w:hint="eastAsia"/>
          <w:lang w:eastAsia="zh-CN"/>
        </w:rPr>
        <w:t>被告知</w:t>
      </w:r>
      <w:r>
        <w:rPr>
          <w:rFonts w:hint="eastAsia"/>
          <w:lang w:eastAsia="zh-CN"/>
        </w:rPr>
        <w:t>，</w:t>
      </w:r>
      <w:r w:rsidRPr="00EB22A9">
        <w:rPr>
          <w:rFonts w:hint="eastAsia"/>
          <w:lang w:eastAsia="zh-CN"/>
        </w:rPr>
        <w:t>该文件已在宣言起草</w:t>
      </w:r>
      <w:r>
        <w:rPr>
          <w:rFonts w:hint="eastAsia"/>
          <w:lang w:eastAsia="zh-CN"/>
        </w:rPr>
        <w:t>的筹备</w:t>
      </w:r>
      <w:r w:rsidRPr="00EB22A9">
        <w:rPr>
          <w:rFonts w:hint="eastAsia"/>
          <w:lang w:eastAsia="zh-CN"/>
        </w:rPr>
        <w:t>过程中</w:t>
      </w:r>
      <w:r>
        <w:rPr>
          <w:rFonts w:hint="eastAsia"/>
          <w:lang w:eastAsia="zh-CN"/>
        </w:rPr>
        <w:t>在</w:t>
      </w:r>
      <w:r w:rsidRPr="00CF0258">
        <w:rPr>
          <w:lang w:eastAsia="zh-CN"/>
        </w:rPr>
        <w:t>TDAG-WG-DEC</w:t>
      </w:r>
      <w:r>
        <w:rPr>
          <w:rFonts w:hint="eastAsia"/>
          <w:lang w:eastAsia="zh-CN"/>
        </w:rPr>
        <w:t>上</w:t>
      </w:r>
      <w:r w:rsidRPr="00EB22A9">
        <w:rPr>
          <w:rFonts w:hint="eastAsia"/>
          <w:lang w:eastAsia="zh-CN"/>
        </w:rPr>
        <w:t>进行了讨论</w:t>
      </w:r>
      <w:r>
        <w:rPr>
          <w:rFonts w:hint="eastAsia"/>
          <w:lang w:eastAsia="zh-CN"/>
        </w:rPr>
        <w:t>。</w:t>
      </w:r>
    </w:p>
    <w:tbl>
      <w:tblPr>
        <w:tblStyle w:val="TableGrid"/>
        <w:tblW w:w="0" w:type="auto"/>
        <w:tblLook w:val="04A0" w:firstRow="1" w:lastRow="0" w:firstColumn="1" w:lastColumn="0" w:noHBand="0" w:noVBand="1"/>
      </w:tblPr>
      <w:tblGrid>
        <w:gridCol w:w="9629"/>
      </w:tblGrid>
      <w:tr w:rsidR="00342A41" w:rsidRPr="00CF0258" w14:paraId="15FF2B19" w14:textId="77777777" w:rsidTr="007A42B8">
        <w:tc>
          <w:tcPr>
            <w:tcW w:w="9629" w:type="dxa"/>
          </w:tcPr>
          <w:p w14:paraId="5E23945A" w14:textId="77777777" w:rsidR="00342A41" w:rsidRPr="001D65AF" w:rsidRDefault="00342A41" w:rsidP="007A42B8">
            <w:pPr>
              <w:widowControl w:val="0"/>
              <w:spacing w:after="120"/>
              <w:ind w:firstLineChars="200" w:firstLine="480"/>
              <w:rPr>
                <w:rStyle w:val="Hyperlink"/>
                <w:rFonts w:cstheme="minorBidi"/>
                <w:color w:val="auto"/>
                <w:u w:val="none"/>
                <w:lang w:eastAsia="zh-CN"/>
              </w:rPr>
            </w:pPr>
            <w:r w:rsidRPr="00CC1F5A">
              <w:rPr>
                <w:rFonts w:ascii="Calibri" w:hAnsi="Calibri" w:cs="Calibri"/>
                <w:lang w:eastAsia="zh-CN"/>
              </w:rPr>
              <w:t>TDAG</w:t>
            </w:r>
            <w:r w:rsidRPr="00CC1F5A">
              <w:rPr>
                <w:rFonts w:ascii="Calibri" w:hAnsi="Calibri" w:cs="Calibri" w:hint="eastAsia"/>
                <w:lang w:eastAsia="zh-CN"/>
              </w:rPr>
              <w:t>将该文稿记录在案，并了解其中包含的提案已纳入宣言工作组的报告（见</w:t>
            </w:r>
            <w:r w:rsidRPr="00CC1F5A">
              <w:rPr>
                <w:rFonts w:ascii="Calibri" w:hAnsi="Calibri" w:cs="Calibri"/>
                <w:lang w:eastAsia="zh-CN"/>
              </w:rPr>
              <w:t>18 Rev.3</w:t>
            </w:r>
            <w:r w:rsidRPr="00CC1F5A">
              <w:rPr>
                <w:rFonts w:ascii="Calibri" w:hAnsi="Calibri" w:cs="Calibri" w:hint="eastAsia"/>
                <w:lang w:eastAsia="zh-CN"/>
              </w:rPr>
              <w:t>号文件）中。</w:t>
            </w:r>
          </w:p>
        </w:tc>
      </w:tr>
    </w:tbl>
    <w:p w14:paraId="79250EDB" w14:textId="77777777" w:rsidR="00342A41" w:rsidRPr="00307BA2" w:rsidRDefault="00342A41" w:rsidP="00342A41">
      <w:pPr>
        <w:pStyle w:val="Heading2"/>
        <w:ind w:left="0" w:firstLine="0"/>
        <w:rPr>
          <w:lang w:eastAsia="zh-CN"/>
        </w:rPr>
      </w:pPr>
      <w:r>
        <w:rPr>
          <w:rFonts w:hint="eastAsia"/>
          <w:lang w:eastAsia="zh-CN"/>
        </w:rPr>
        <w:t>7.5</w:t>
      </w:r>
      <w:r>
        <w:rPr>
          <w:lang w:eastAsia="zh-CN"/>
        </w:rPr>
        <w:tab/>
      </w:r>
      <w:r w:rsidRPr="00307BA2">
        <w:rPr>
          <w:lang w:eastAsia="zh-CN"/>
        </w:rPr>
        <w:t>TDAG</w:t>
      </w:r>
      <w:r w:rsidRPr="00307BA2">
        <w:rPr>
          <w:rFonts w:hint="eastAsia"/>
          <w:lang w:eastAsia="zh-CN"/>
        </w:rPr>
        <w:t>未来研究组课题工作组（</w:t>
      </w:r>
      <w:r w:rsidRPr="00307BA2">
        <w:rPr>
          <w:lang w:eastAsia="zh-CN"/>
        </w:rPr>
        <w:t>TDAG-WG-futureSQ</w:t>
      </w:r>
      <w:r w:rsidRPr="00307BA2">
        <w:rPr>
          <w:rFonts w:hint="eastAsia"/>
          <w:lang w:eastAsia="zh-CN"/>
        </w:rPr>
        <w:t>）的报告</w:t>
      </w:r>
    </w:p>
    <w:p w14:paraId="1DB7F147" w14:textId="77777777" w:rsidR="00342A41" w:rsidRPr="00CF0258" w:rsidRDefault="00342A41" w:rsidP="00342A41">
      <w:pPr>
        <w:pStyle w:val="Headingb"/>
      </w:pPr>
      <w:hyperlink r:id="rId87">
        <w:r w:rsidRPr="00CF0258">
          <w:rPr>
            <w:rStyle w:val="Hyperlink"/>
            <w:rFonts w:cstheme="minorBidi"/>
            <w:bCs/>
          </w:rPr>
          <w:t>19(Rev.2)</w:t>
        </w:r>
      </w:hyperlink>
      <w:r w:rsidRPr="00EB22A9">
        <w:rPr>
          <w:rFonts w:hint="eastAsia"/>
          <w:lang w:eastAsia="zh-CN"/>
        </w:rPr>
        <w:t>号文件</w:t>
      </w:r>
      <w:r>
        <w:rPr>
          <w:rFonts w:hint="eastAsia"/>
          <w:lang w:eastAsia="zh-CN"/>
        </w:rPr>
        <w:t>（</w:t>
      </w:r>
      <w:r w:rsidRPr="00CF0258">
        <w:t>TDAG-WG-futureSGQ</w:t>
      </w:r>
      <w:r w:rsidRPr="00A17A3F">
        <w:rPr>
          <w:rFonts w:hint="eastAsia"/>
        </w:rPr>
        <w:t>主席</w:t>
      </w:r>
      <w:r>
        <w:rPr>
          <w:rFonts w:hint="eastAsia"/>
          <w:lang w:eastAsia="zh-CN"/>
        </w:rPr>
        <w:t>）</w:t>
      </w:r>
      <w:r w:rsidRPr="005F66BB">
        <w:rPr>
          <w:bCs/>
          <w:lang w:eastAsia="zh-CN"/>
        </w:rPr>
        <w:t>–</w:t>
      </w:r>
      <w:r w:rsidRPr="00CF0258">
        <w:t xml:space="preserve"> TDAG</w:t>
      </w:r>
      <w:r w:rsidRPr="00792ADE">
        <w:rPr>
          <w:rFonts w:hint="eastAsia"/>
          <w:lang w:eastAsia="zh-CN"/>
        </w:rPr>
        <w:t>未来研究组课题工作组</w:t>
      </w:r>
      <w:r>
        <w:rPr>
          <w:rFonts w:hint="eastAsia"/>
          <w:lang w:eastAsia="zh-CN"/>
        </w:rPr>
        <w:t>（</w:t>
      </w:r>
      <w:r w:rsidRPr="00CF0258">
        <w:t>TDAG-WG-futureSGQ</w:t>
      </w:r>
      <w:r>
        <w:rPr>
          <w:rFonts w:hint="eastAsia"/>
          <w:lang w:eastAsia="zh-CN"/>
        </w:rPr>
        <w:t>）</w:t>
      </w:r>
      <w:r w:rsidRPr="00792ADE">
        <w:rPr>
          <w:rFonts w:hint="eastAsia"/>
          <w:lang w:eastAsia="zh-CN"/>
        </w:rPr>
        <w:t>的报告</w:t>
      </w:r>
    </w:p>
    <w:p w14:paraId="34B0053D" w14:textId="77777777" w:rsidR="00342A41" w:rsidRPr="001D65AF" w:rsidRDefault="00342A41" w:rsidP="00342A41">
      <w:pPr>
        <w:ind w:firstLineChars="200" w:firstLine="480"/>
        <w:rPr>
          <w:rFonts w:ascii="Calibri" w:hAnsi="Calibri"/>
          <w:color w:val="000000" w:themeColor="text1"/>
          <w:szCs w:val="24"/>
          <w:lang w:eastAsia="zh-CN"/>
        </w:rPr>
      </w:pPr>
      <w:r w:rsidRPr="00CF0258">
        <w:rPr>
          <w:rFonts w:ascii="Calibri" w:hAnsi="Calibri"/>
          <w:color w:val="000000" w:themeColor="text1"/>
          <w:szCs w:val="24"/>
        </w:rPr>
        <w:t>TDAG-WG-FutureSGQ</w:t>
      </w:r>
      <w:r w:rsidRPr="00EB22A9">
        <w:rPr>
          <w:rFonts w:ascii="Calibri" w:hAnsi="Calibri" w:hint="eastAsia"/>
          <w:color w:val="000000" w:themeColor="text1"/>
          <w:szCs w:val="24"/>
          <w:lang w:eastAsia="zh-CN"/>
        </w:rPr>
        <w:t>主席</w:t>
      </w:r>
      <w:r w:rsidRPr="00CF0258">
        <w:rPr>
          <w:rFonts w:ascii="Calibri" w:hAnsi="Calibri"/>
          <w:color w:val="000000" w:themeColor="text1"/>
          <w:szCs w:val="24"/>
        </w:rPr>
        <w:t>Ahmad Sharafat</w:t>
      </w:r>
      <w:r w:rsidRPr="00EB22A9">
        <w:rPr>
          <w:rFonts w:ascii="Calibri" w:hAnsi="Calibri" w:hint="eastAsia"/>
          <w:color w:val="000000" w:themeColor="text1"/>
          <w:szCs w:val="24"/>
          <w:lang w:eastAsia="zh-CN"/>
        </w:rPr>
        <w:t>博士介绍了该</w:t>
      </w:r>
      <w:r w:rsidRPr="00CF0258">
        <w:rPr>
          <w:rFonts w:ascii="Calibri" w:hAnsi="Calibri"/>
          <w:color w:val="000000" w:themeColor="text1"/>
          <w:szCs w:val="24"/>
        </w:rPr>
        <w:t>TDAG</w:t>
      </w:r>
      <w:r w:rsidRPr="00EB22A9">
        <w:rPr>
          <w:rFonts w:ascii="Calibri" w:hAnsi="Calibri" w:hint="eastAsia"/>
          <w:color w:val="000000" w:themeColor="text1"/>
          <w:szCs w:val="24"/>
          <w:lang w:eastAsia="zh-CN"/>
        </w:rPr>
        <w:t>工作组的最后报告</w:t>
      </w:r>
      <w:r w:rsidRPr="00CF0258">
        <w:rPr>
          <w:rFonts w:ascii="Calibri" w:hAnsi="Calibri"/>
          <w:color w:val="000000" w:themeColor="text1"/>
          <w:szCs w:val="24"/>
        </w:rPr>
        <w:t>19 Rev.2</w:t>
      </w:r>
      <w:r w:rsidRPr="00EB22A9">
        <w:rPr>
          <w:rFonts w:ascii="Calibri" w:hAnsi="Calibri" w:hint="eastAsia"/>
          <w:color w:val="000000" w:themeColor="text1"/>
          <w:szCs w:val="24"/>
          <w:lang w:eastAsia="zh-CN"/>
        </w:rPr>
        <w:t>号文件</w:t>
      </w:r>
      <w:r>
        <w:rPr>
          <w:rFonts w:ascii="Calibri" w:hAnsi="Calibri" w:hint="eastAsia"/>
          <w:color w:val="000000" w:themeColor="text1"/>
          <w:szCs w:val="24"/>
          <w:lang w:eastAsia="zh-CN"/>
        </w:rPr>
        <w:t>。</w:t>
      </w:r>
      <w:r w:rsidRPr="00882A18">
        <w:rPr>
          <w:rFonts w:ascii="Calibri" w:hAnsi="Calibri"/>
          <w:color w:val="000000" w:themeColor="text1"/>
          <w:szCs w:val="24"/>
          <w:lang w:eastAsia="zh-CN"/>
        </w:rPr>
        <w:t>Sharafat</w:t>
      </w:r>
      <w:r w:rsidRPr="00882A18">
        <w:rPr>
          <w:rFonts w:ascii="Calibri" w:hAnsi="Calibri" w:hint="eastAsia"/>
          <w:color w:val="000000" w:themeColor="text1"/>
          <w:szCs w:val="24"/>
          <w:lang w:eastAsia="zh-CN"/>
        </w:rPr>
        <w:t>博士是</w:t>
      </w:r>
      <w:r w:rsidRPr="00882A18">
        <w:rPr>
          <w:rFonts w:ascii="Calibri" w:hAnsi="Calibri"/>
          <w:color w:val="000000" w:themeColor="text1"/>
          <w:szCs w:val="24"/>
          <w:lang w:eastAsia="zh-CN"/>
        </w:rPr>
        <w:t>TDAG</w:t>
      </w:r>
      <w:r w:rsidRPr="00882A18">
        <w:rPr>
          <w:rFonts w:ascii="Calibri" w:hAnsi="Calibri" w:hint="eastAsia"/>
          <w:color w:val="000000" w:themeColor="text1"/>
          <w:szCs w:val="24"/>
          <w:lang w:eastAsia="zh-CN"/>
        </w:rPr>
        <w:t>亚太区域两位副主席之一</w:t>
      </w:r>
      <w:r>
        <w:rPr>
          <w:rFonts w:ascii="Calibri" w:hAnsi="Calibri" w:hint="eastAsia"/>
          <w:color w:val="000000" w:themeColor="text1"/>
          <w:szCs w:val="24"/>
          <w:lang w:eastAsia="zh-CN"/>
        </w:rPr>
        <w:t>，他</w:t>
      </w:r>
      <w:r w:rsidRPr="00EB22A9">
        <w:rPr>
          <w:rFonts w:ascii="Calibri" w:hAnsi="Calibri" w:hint="eastAsia"/>
          <w:color w:val="000000" w:themeColor="text1"/>
          <w:szCs w:val="24"/>
          <w:lang w:eastAsia="zh-CN"/>
        </w:rPr>
        <w:t>还担任</w:t>
      </w:r>
      <w:r w:rsidRPr="00CF0258">
        <w:rPr>
          <w:rFonts w:ascii="Calibri" w:hAnsi="Calibri"/>
          <w:color w:val="000000" w:themeColor="text1"/>
          <w:szCs w:val="24"/>
          <w:lang w:eastAsia="zh-CN"/>
        </w:rPr>
        <w:t>TDAG</w:t>
      </w:r>
      <w:r w:rsidRPr="00EB22A9">
        <w:rPr>
          <w:rFonts w:ascii="Calibri" w:hAnsi="Calibri" w:hint="eastAsia"/>
          <w:color w:val="000000" w:themeColor="text1"/>
          <w:szCs w:val="24"/>
          <w:lang w:eastAsia="zh-CN"/>
        </w:rPr>
        <w:t>在</w:t>
      </w:r>
      <w:r w:rsidRPr="00CF0258">
        <w:rPr>
          <w:rFonts w:ascii="Calibri" w:hAnsi="Calibri"/>
          <w:color w:val="000000" w:themeColor="text1"/>
          <w:szCs w:val="24"/>
          <w:lang w:eastAsia="zh-CN"/>
        </w:rPr>
        <w:t>ISCG</w:t>
      </w:r>
      <w:r w:rsidRPr="00EB22A9">
        <w:rPr>
          <w:rFonts w:ascii="Calibri" w:hAnsi="Calibri" w:hint="eastAsia"/>
          <w:color w:val="000000" w:themeColor="text1"/>
          <w:szCs w:val="24"/>
          <w:lang w:eastAsia="zh-CN"/>
        </w:rPr>
        <w:t>的代表和</w:t>
      </w:r>
      <w:r w:rsidRPr="00CF0258">
        <w:rPr>
          <w:rFonts w:ascii="Calibri" w:hAnsi="Calibri"/>
          <w:color w:val="000000" w:themeColor="text1"/>
          <w:szCs w:val="24"/>
          <w:lang w:eastAsia="zh-CN"/>
        </w:rPr>
        <w:t>TDAG ITU-D</w:t>
      </w:r>
      <w:r w:rsidRPr="00792ADE">
        <w:rPr>
          <w:rFonts w:ascii="Calibri" w:hAnsi="Calibri" w:hint="eastAsia"/>
          <w:color w:val="000000" w:themeColor="text1"/>
          <w:szCs w:val="24"/>
          <w:lang w:eastAsia="zh-CN"/>
        </w:rPr>
        <w:t>重点工作工作组</w:t>
      </w:r>
      <w:r w:rsidRPr="00EB22A9">
        <w:rPr>
          <w:rFonts w:ascii="Calibri" w:hAnsi="Calibri" w:hint="eastAsia"/>
          <w:color w:val="000000" w:themeColor="text1"/>
          <w:szCs w:val="24"/>
          <w:lang w:eastAsia="zh-CN"/>
        </w:rPr>
        <w:t>的副主席</w:t>
      </w:r>
      <w:r>
        <w:rPr>
          <w:rFonts w:ascii="Calibri" w:hAnsi="Calibri" w:hint="eastAsia"/>
          <w:color w:val="000000" w:themeColor="text1"/>
          <w:szCs w:val="24"/>
          <w:lang w:eastAsia="zh-CN"/>
        </w:rPr>
        <w:t>。</w:t>
      </w:r>
      <w:r w:rsidRPr="00EB22A9">
        <w:rPr>
          <w:rFonts w:ascii="Calibri" w:hAnsi="Calibri" w:hint="eastAsia"/>
          <w:color w:val="000000" w:themeColor="text1"/>
          <w:szCs w:val="24"/>
          <w:lang w:eastAsia="zh-CN"/>
        </w:rPr>
        <w:t>关于</w:t>
      </w:r>
      <w:r w:rsidRPr="00CF0258">
        <w:rPr>
          <w:rFonts w:ascii="Calibri" w:hAnsi="Calibri"/>
          <w:color w:val="000000" w:themeColor="text1"/>
          <w:szCs w:val="24"/>
          <w:lang w:eastAsia="zh-CN"/>
        </w:rPr>
        <w:t>TDAG-WG-FutureSGQ</w:t>
      </w:r>
      <w:r>
        <w:rPr>
          <w:rFonts w:ascii="Calibri" w:hAnsi="Calibri" w:hint="eastAsia"/>
          <w:color w:val="000000" w:themeColor="text1"/>
          <w:szCs w:val="24"/>
          <w:lang w:eastAsia="zh-CN"/>
        </w:rPr>
        <w:t>，</w:t>
      </w:r>
      <w:r w:rsidRPr="00CF0258">
        <w:rPr>
          <w:rFonts w:ascii="Calibri" w:hAnsi="Calibri"/>
          <w:color w:val="000000" w:themeColor="text1"/>
          <w:szCs w:val="24"/>
          <w:lang w:eastAsia="zh-CN"/>
        </w:rPr>
        <w:t>Sharafat</w:t>
      </w:r>
      <w:r w:rsidRPr="00EB22A9">
        <w:rPr>
          <w:rFonts w:ascii="Calibri" w:hAnsi="Calibri" w:hint="eastAsia"/>
          <w:color w:val="000000" w:themeColor="text1"/>
          <w:szCs w:val="24"/>
          <w:lang w:eastAsia="zh-CN"/>
        </w:rPr>
        <w:t>博士概述了该组的</w:t>
      </w:r>
      <w:r>
        <w:rPr>
          <w:rFonts w:ascii="Calibri" w:hAnsi="Calibri" w:hint="eastAsia"/>
          <w:color w:val="000000" w:themeColor="text1"/>
          <w:szCs w:val="24"/>
          <w:lang w:eastAsia="zh-CN"/>
        </w:rPr>
        <w:t>职责，</w:t>
      </w:r>
      <w:r w:rsidRPr="00EB22A9">
        <w:rPr>
          <w:rFonts w:ascii="Calibri" w:hAnsi="Calibri" w:hint="eastAsia"/>
          <w:color w:val="000000" w:themeColor="text1"/>
          <w:szCs w:val="24"/>
          <w:lang w:eastAsia="zh-CN"/>
        </w:rPr>
        <w:t>即通过审查研究课题的结构和内容并使其与</w:t>
      </w:r>
      <w:r w:rsidRPr="00CF0258">
        <w:rPr>
          <w:rFonts w:ascii="Calibri" w:hAnsi="Calibri"/>
          <w:color w:val="000000" w:themeColor="text1"/>
          <w:szCs w:val="24"/>
          <w:lang w:eastAsia="zh-CN"/>
        </w:rPr>
        <w:t>ITU-D</w:t>
      </w:r>
      <w:r w:rsidRPr="00792ADE">
        <w:rPr>
          <w:rFonts w:ascii="Calibri" w:hAnsi="Calibri" w:hint="eastAsia"/>
          <w:color w:val="000000" w:themeColor="text1"/>
          <w:szCs w:val="24"/>
          <w:lang w:eastAsia="zh-CN"/>
        </w:rPr>
        <w:t>的重点工作</w:t>
      </w:r>
      <w:r>
        <w:rPr>
          <w:rFonts w:ascii="Calibri" w:hAnsi="Calibri" w:hint="eastAsia"/>
          <w:color w:val="000000" w:themeColor="text1"/>
          <w:szCs w:val="24"/>
          <w:lang w:eastAsia="zh-CN"/>
        </w:rPr>
        <w:t>、</w:t>
      </w:r>
      <w:r w:rsidRPr="00EB22A9">
        <w:rPr>
          <w:rFonts w:ascii="Calibri" w:hAnsi="Calibri" w:hint="eastAsia"/>
          <w:color w:val="000000" w:themeColor="text1"/>
          <w:szCs w:val="24"/>
          <w:lang w:eastAsia="zh-CN"/>
        </w:rPr>
        <w:t>区域性举措和可持续发展目标保持一致</w:t>
      </w:r>
      <w:r>
        <w:rPr>
          <w:rFonts w:ascii="Calibri" w:hAnsi="Calibri" w:hint="eastAsia"/>
          <w:color w:val="000000" w:themeColor="text1"/>
          <w:szCs w:val="24"/>
          <w:lang w:eastAsia="zh-CN"/>
        </w:rPr>
        <w:t>，</w:t>
      </w:r>
      <w:r w:rsidRPr="00EB22A9">
        <w:rPr>
          <w:rFonts w:ascii="Calibri" w:hAnsi="Calibri" w:hint="eastAsia"/>
          <w:color w:val="000000" w:themeColor="text1"/>
          <w:szCs w:val="24"/>
          <w:lang w:eastAsia="zh-CN"/>
        </w:rPr>
        <w:t>协助成员国筹备</w:t>
      </w:r>
      <w:r w:rsidRPr="00CF0258">
        <w:rPr>
          <w:rFonts w:ascii="Calibri" w:hAnsi="Calibri"/>
          <w:color w:val="000000" w:themeColor="text1"/>
          <w:szCs w:val="24"/>
          <w:lang w:eastAsia="zh-CN"/>
        </w:rPr>
        <w:t>WTDC-25</w:t>
      </w:r>
      <w:r>
        <w:rPr>
          <w:rFonts w:ascii="Calibri" w:hAnsi="Calibri" w:hint="eastAsia"/>
          <w:color w:val="000000" w:themeColor="text1"/>
          <w:szCs w:val="24"/>
          <w:lang w:eastAsia="zh-CN"/>
        </w:rPr>
        <w:t>。</w:t>
      </w:r>
      <w:r w:rsidRPr="00EB22A9">
        <w:rPr>
          <w:rFonts w:ascii="Calibri" w:hAnsi="Calibri" w:hint="eastAsia"/>
          <w:color w:val="000000" w:themeColor="text1"/>
          <w:szCs w:val="24"/>
          <w:lang w:eastAsia="zh-CN"/>
        </w:rPr>
        <w:t>该报告</w:t>
      </w:r>
      <w:r>
        <w:rPr>
          <w:rFonts w:ascii="Calibri" w:hAnsi="Calibri" w:hint="eastAsia"/>
          <w:color w:val="000000" w:themeColor="text1"/>
          <w:szCs w:val="24"/>
          <w:lang w:eastAsia="zh-CN"/>
        </w:rPr>
        <w:t>汇总</w:t>
      </w:r>
      <w:r w:rsidRPr="00EB22A9">
        <w:rPr>
          <w:rFonts w:ascii="Calibri" w:hAnsi="Calibri" w:hint="eastAsia"/>
          <w:color w:val="000000" w:themeColor="text1"/>
          <w:szCs w:val="24"/>
          <w:lang w:eastAsia="zh-CN"/>
        </w:rPr>
        <w:t>了广泛磋商的结果</w:t>
      </w:r>
      <w:r>
        <w:rPr>
          <w:rFonts w:ascii="Calibri" w:hAnsi="Calibri" w:hint="eastAsia"/>
          <w:color w:val="000000" w:themeColor="text1"/>
          <w:szCs w:val="24"/>
          <w:lang w:eastAsia="zh-CN"/>
        </w:rPr>
        <w:t>，</w:t>
      </w:r>
      <w:r w:rsidRPr="00EB22A9">
        <w:rPr>
          <w:rFonts w:ascii="Calibri" w:hAnsi="Calibri" w:hint="eastAsia"/>
          <w:color w:val="000000" w:themeColor="text1"/>
          <w:szCs w:val="24"/>
          <w:lang w:eastAsia="zh-CN"/>
        </w:rPr>
        <w:t>包括区域性组织和成员国的输入意见</w:t>
      </w:r>
      <w:r>
        <w:rPr>
          <w:rFonts w:ascii="Calibri" w:hAnsi="Calibri" w:hint="eastAsia"/>
          <w:color w:val="000000" w:themeColor="text1"/>
          <w:szCs w:val="24"/>
          <w:lang w:eastAsia="zh-CN"/>
        </w:rPr>
        <w:t>，</w:t>
      </w:r>
      <w:r w:rsidRPr="00EB22A9">
        <w:rPr>
          <w:rFonts w:ascii="Calibri" w:hAnsi="Calibri" w:hint="eastAsia"/>
          <w:color w:val="000000" w:themeColor="text1"/>
          <w:szCs w:val="24"/>
          <w:lang w:eastAsia="zh-CN"/>
        </w:rPr>
        <w:t>最后提出了保留两个研究组的建议</w:t>
      </w:r>
      <w:r>
        <w:rPr>
          <w:rFonts w:ascii="Calibri" w:hAnsi="Calibri" w:hint="eastAsia"/>
          <w:color w:val="000000" w:themeColor="text1"/>
          <w:szCs w:val="24"/>
          <w:lang w:eastAsia="zh-CN"/>
        </w:rPr>
        <w:t>，</w:t>
      </w:r>
      <w:r w:rsidRPr="00EB22A9">
        <w:rPr>
          <w:rFonts w:ascii="Calibri" w:hAnsi="Calibri" w:hint="eastAsia"/>
          <w:color w:val="000000" w:themeColor="text1"/>
          <w:szCs w:val="24"/>
          <w:lang w:eastAsia="zh-CN"/>
        </w:rPr>
        <w:t>每个研究组有五个</w:t>
      </w:r>
      <w:r w:rsidRPr="00185F0E">
        <w:rPr>
          <w:rFonts w:ascii="Calibri" w:hAnsi="Calibri" w:hint="eastAsia"/>
          <w:color w:val="000000" w:themeColor="text1"/>
          <w:szCs w:val="24"/>
          <w:lang w:eastAsia="zh-CN"/>
        </w:rPr>
        <w:t>归纳整理</w:t>
      </w:r>
      <w:r>
        <w:rPr>
          <w:rFonts w:ascii="Calibri" w:hAnsi="Calibri" w:hint="eastAsia"/>
          <w:color w:val="000000" w:themeColor="text1"/>
          <w:szCs w:val="24"/>
          <w:lang w:eastAsia="zh-CN"/>
        </w:rPr>
        <w:t>后</w:t>
      </w:r>
      <w:r w:rsidRPr="00185F0E">
        <w:rPr>
          <w:rFonts w:ascii="Calibri" w:hAnsi="Calibri" w:hint="eastAsia"/>
          <w:color w:val="000000" w:themeColor="text1"/>
          <w:szCs w:val="24"/>
          <w:lang w:eastAsia="zh-CN"/>
        </w:rPr>
        <w:t>的</w:t>
      </w:r>
      <w:r w:rsidRPr="00EB22A9">
        <w:rPr>
          <w:rFonts w:ascii="Calibri" w:hAnsi="Calibri" w:hint="eastAsia"/>
          <w:color w:val="000000" w:themeColor="text1"/>
          <w:szCs w:val="24"/>
          <w:lang w:eastAsia="zh-CN"/>
        </w:rPr>
        <w:t>课题</w:t>
      </w:r>
      <w:r>
        <w:rPr>
          <w:rFonts w:ascii="Calibri" w:hAnsi="Calibri" w:hint="eastAsia"/>
          <w:color w:val="000000" w:themeColor="text1"/>
          <w:szCs w:val="24"/>
          <w:lang w:eastAsia="zh-CN"/>
        </w:rPr>
        <w:t>。</w:t>
      </w:r>
      <w:r w:rsidRPr="00EB22A9">
        <w:rPr>
          <w:rFonts w:ascii="Calibri" w:hAnsi="Calibri" w:hint="eastAsia"/>
          <w:color w:val="000000" w:themeColor="text1"/>
          <w:szCs w:val="24"/>
          <w:lang w:eastAsia="zh-CN"/>
        </w:rPr>
        <w:t>报告附录</w:t>
      </w:r>
      <w:r w:rsidRPr="00CF0258">
        <w:rPr>
          <w:rFonts w:ascii="Calibri" w:hAnsi="Calibri"/>
          <w:color w:val="000000" w:themeColor="text1"/>
          <w:szCs w:val="24"/>
          <w:lang w:eastAsia="zh-CN"/>
        </w:rPr>
        <w:t>4</w:t>
      </w:r>
      <w:r w:rsidRPr="00EB22A9">
        <w:rPr>
          <w:rFonts w:ascii="Calibri" w:hAnsi="Calibri" w:hint="eastAsia"/>
          <w:color w:val="000000" w:themeColor="text1"/>
          <w:szCs w:val="24"/>
          <w:lang w:eastAsia="zh-CN"/>
        </w:rPr>
        <w:t>载有对第</w:t>
      </w:r>
      <w:r w:rsidRPr="00CF0258">
        <w:rPr>
          <w:rFonts w:ascii="Calibri" w:hAnsi="Calibri"/>
          <w:color w:val="000000" w:themeColor="text1"/>
          <w:szCs w:val="24"/>
          <w:lang w:eastAsia="zh-CN"/>
        </w:rPr>
        <w:t>2</w:t>
      </w:r>
      <w:r w:rsidRPr="00EB22A9">
        <w:rPr>
          <w:rFonts w:ascii="Calibri" w:hAnsi="Calibri" w:hint="eastAsia"/>
          <w:color w:val="000000" w:themeColor="text1"/>
          <w:szCs w:val="24"/>
          <w:lang w:eastAsia="zh-CN"/>
        </w:rPr>
        <w:t>号决议的拟议修订</w:t>
      </w:r>
      <w:r>
        <w:rPr>
          <w:rFonts w:ascii="Calibri" w:hAnsi="Calibri" w:hint="eastAsia"/>
          <w:color w:val="000000" w:themeColor="text1"/>
          <w:szCs w:val="24"/>
          <w:lang w:eastAsia="zh-CN"/>
        </w:rPr>
        <w:t>，</w:t>
      </w:r>
      <w:r w:rsidRPr="00EB22A9">
        <w:rPr>
          <w:rFonts w:ascii="Calibri" w:hAnsi="Calibri" w:hint="eastAsia"/>
          <w:color w:val="000000" w:themeColor="text1"/>
          <w:szCs w:val="24"/>
          <w:lang w:eastAsia="zh-CN"/>
        </w:rPr>
        <w:t>包括更新的范围和课题标题</w:t>
      </w:r>
      <w:r>
        <w:rPr>
          <w:rFonts w:ascii="Calibri" w:hAnsi="Calibri" w:hint="eastAsia"/>
          <w:color w:val="000000" w:themeColor="text1"/>
          <w:szCs w:val="24"/>
          <w:lang w:eastAsia="zh-CN"/>
        </w:rPr>
        <w:t>，</w:t>
      </w:r>
      <w:r w:rsidRPr="00EB22A9">
        <w:rPr>
          <w:rFonts w:ascii="Calibri" w:hAnsi="Calibri" w:hint="eastAsia"/>
          <w:color w:val="000000" w:themeColor="text1"/>
          <w:szCs w:val="24"/>
          <w:lang w:eastAsia="zh-CN"/>
        </w:rPr>
        <w:t>而附录</w:t>
      </w:r>
      <w:r w:rsidRPr="00CF0258">
        <w:rPr>
          <w:rFonts w:ascii="Calibri" w:hAnsi="Calibri"/>
          <w:color w:val="000000" w:themeColor="text1"/>
          <w:szCs w:val="24"/>
          <w:lang w:eastAsia="zh-CN"/>
        </w:rPr>
        <w:t>5</w:t>
      </w:r>
      <w:r w:rsidRPr="00EB22A9">
        <w:rPr>
          <w:rFonts w:ascii="Calibri" w:hAnsi="Calibri" w:hint="eastAsia"/>
          <w:color w:val="000000" w:themeColor="text1"/>
          <w:szCs w:val="24"/>
          <w:lang w:eastAsia="zh-CN"/>
        </w:rPr>
        <w:t>汇编了对职责范围的修改建议</w:t>
      </w:r>
      <w:r>
        <w:rPr>
          <w:rFonts w:ascii="Calibri" w:hAnsi="Calibri" w:hint="eastAsia"/>
          <w:color w:val="000000" w:themeColor="text1"/>
          <w:szCs w:val="24"/>
          <w:lang w:eastAsia="zh-CN"/>
        </w:rPr>
        <w:t>，</w:t>
      </w:r>
      <w:r w:rsidRPr="00EB22A9">
        <w:rPr>
          <w:rFonts w:ascii="Calibri" w:hAnsi="Calibri" w:hint="eastAsia"/>
          <w:color w:val="000000" w:themeColor="text1"/>
          <w:szCs w:val="24"/>
          <w:lang w:eastAsia="zh-CN"/>
        </w:rPr>
        <w:t>这些建议在工作组会议上</w:t>
      </w:r>
      <w:r>
        <w:rPr>
          <w:rFonts w:ascii="Calibri" w:hAnsi="Calibri" w:hint="eastAsia"/>
          <w:color w:val="000000" w:themeColor="text1"/>
          <w:szCs w:val="24"/>
          <w:lang w:eastAsia="zh-CN"/>
        </w:rPr>
        <w:t>未做</w:t>
      </w:r>
      <w:r w:rsidRPr="00EB22A9">
        <w:rPr>
          <w:rFonts w:ascii="Calibri" w:hAnsi="Calibri" w:hint="eastAsia"/>
          <w:color w:val="000000" w:themeColor="text1"/>
          <w:szCs w:val="24"/>
          <w:lang w:eastAsia="zh-CN"/>
        </w:rPr>
        <w:t>详细讨论</w:t>
      </w:r>
      <w:r>
        <w:rPr>
          <w:rFonts w:ascii="Calibri" w:hAnsi="Calibri" w:hint="eastAsia"/>
          <w:color w:val="000000" w:themeColor="text1"/>
          <w:szCs w:val="24"/>
          <w:lang w:eastAsia="zh-CN"/>
        </w:rPr>
        <w:t>。</w:t>
      </w:r>
    </w:p>
    <w:p w14:paraId="5FC5C3D5" w14:textId="77777777" w:rsidR="00342A41" w:rsidRPr="001D65AF" w:rsidRDefault="00342A41" w:rsidP="00342A41">
      <w:pPr>
        <w:spacing w:after="120"/>
        <w:ind w:firstLineChars="200" w:firstLine="480"/>
        <w:rPr>
          <w:rFonts w:ascii="Calibri" w:hAnsi="Calibri"/>
          <w:color w:val="000000" w:themeColor="text1"/>
          <w:szCs w:val="24"/>
          <w:lang w:eastAsia="zh-CN"/>
        </w:rPr>
      </w:pPr>
      <w:r w:rsidRPr="00EB22A9">
        <w:rPr>
          <w:rFonts w:ascii="Calibri" w:hAnsi="Calibri" w:hint="eastAsia"/>
          <w:color w:val="000000" w:themeColor="text1"/>
          <w:szCs w:val="24"/>
          <w:lang w:eastAsia="zh-CN"/>
        </w:rPr>
        <w:t>讨论中</w:t>
      </w:r>
      <w:r>
        <w:rPr>
          <w:rFonts w:ascii="Calibri" w:hAnsi="Calibri" w:hint="eastAsia"/>
          <w:color w:val="000000" w:themeColor="text1"/>
          <w:szCs w:val="24"/>
          <w:lang w:eastAsia="zh-CN"/>
        </w:rPr>
        <w:t>，</w:t>
      </w:r>
      <w:r w:rsidRPr="00EB22A9">
        <w:rPr>
          <w:rFonts w:ascii="Calibri" w:hAnsi="Calibri" w:hint="eastAsia"/>
          <w:color w:val="000000" w:themeColor="text1"/>
          <w:szCs w:val="24"/>
          <w:lang w:eastAsia="zh-CN"/>
        </w:rPr>
        <w:t>成员国</w:t>
      </w:r>
      <w:r>
        <w:rPr>
          <w:rFonts w:ascii="Calibri" w:hAnsi="Calibri" w:hint="eastAsia"/>
          <w:color w:val="000000" w:themeColor="text1"/>
          <w:szCs w:val="24"/>
          <w:lang w:eastAsia="zh-CN"/>
        </w:rPr>
        <w:t>普遍</w:t>
      </w:r>
      <w:r w:rsidRPr="00EB22A9">
        <w:rPr>
          <w:rFonts w:ascii="Calibri" w:hAnsi="Calibri" w:hint="eastAsia"/>
          <w:color w:val="000000" w:themeColor="text1"/>
          <w:szCs w:val="24"/>
          <w:lang w:eastAsia="zh-CN"/>
        </w:rPr>
        <w:t>赞扬工作组</w:t>
      </w:r>
      <w:r>
        <w:rPr>
          <w:rFonts w:ascii="Calibri" w:hAnsi="Calibri" w:hint="eastAsia"/>
          <w:color w:val="000000" w:themeColor="text1"/>
          <w:szCs w:val="24"/>
          <w:lang w:eastAsia="zh-CN"/>
        </w:rPr>
        <w:t>的工作过程</w:t>
      </w:r>
      <w:r w:rsidRPr="00EB22A9">
        <w:rPr>
          <w:rFonts w:ascii="Calibri" w:hAnsi="Calibri" w:hint="eastAsia"/>
          <w:color w:val="000000" w:themeColor="text1"/>
          <w:szCs w:val="24"/>
          <w:lang w:eastAsia="zh-CN"/>
        </w:rPr>
        <w:t>透明</w:t>
      </w:r>
      <w:r>
        <w:rPr>
          <w:rFonts w:ascii="Calibri" w:hAnsi="Calibri" w:hint="eastAsia"/>
          <w:color w:val="000000" w:themeColor="text1"/>
          <w:szCs w:val="24"/>
          <w:lang w:eastAsia="zh-CN"/>
        </w:rPr>
        <w:t>且具有</w:t>
      </w:r>
      <w:r w:rsidRPr="00EB22A9">
        <w:rPr>
          <w:rFonts w:ascii="Calibri" w:hAnsi="Calibri" w:hint="eastAsia"/>
          <w:color w:val="000000" w:themeColor="text1"/>
          <w:szCs w:val="24"/>
          <w:lang w:eastAsia="zh-CN"/>
        </w:rPr>
        <w:t>包容</w:t>
      </w:r>
      <w:r>
        <w:rPr>
          <w:rFonts w:ascii="Calibri" w:hAnsi="Calibri" w:hint="eastAsia"/>
          <w:color w:val="000000" w:themeColor="text1"/>
          <w:szCs w:val="24"/>
          <w:lang w:eastAsia="zh-CN"/>
        </w:rPr>
        <w:t>性。</w:t>
      </w:r>
      <w:r w:rsidRPr="00EB22A9">
        <w:rPr>
          <w:rFonts w:ascii="Calibri" w:hAnsi="Calibri" w:hint="eastAsia"/>
          <w:color w:val="000000" w:themeColor="text1"/>
          <w:szCs w:val="24"/>
          <w:lang w:eastAsia="zh-CN"/>
        </w:rPr>
        <w:t>一个成员国要求澄清在</w:t>
      </w:r>
      <w:r w:rsidRPr="00CF0258">
        <w:rPr>
          <w:rFonts w:ascii="Calibri" w:hAnsi="Calibri"/>
          <w:color w:val="000000" w:themeColor="text1"/>
          <w:szCs w:val="24"/>
          <w:lang w:eastAsia="zh-CN"/>
        </w:rPr>
        <w:t>WTDC</w:t>
      </w:r>
      <w:r w:rsidRPr="00EB22A9">
        <w:rPr>
          <w:rFonts w:ascii="Calibri" w:hAnsi="Calibri" w:hint="eastAsia"/>
          <w:color w:val="000000" w:themeColor="text1"/>
          <w:szCs w:val="24"/>
          <w:lang w:eastAsia="zh-CN"/>
        </w:rPr>
        <w:t>背景下</w:t>
      </w:r>
      <w:r>
        <w:rPr>
          <w:rFonts w:ascii="Calibri" w:hAnsi="Calibri" w:hint="eastAsia"/>
          <w:color w:val="000000" w:themeColor="text1"/>
          <w:szCs w:val="24"/>
          <w:lang w:eastAsia="zh-CN"/>
        </w:rPr>
        <w:t>如何</w:t>
      </w:r>
      <w:r w:rsidRPr="00EB22A9">
        <w:rPr>
          <w:rFonts w:ascii="Calibri" w:hAnsi="Calibri" w:hint="eastAsia"/>
          <w:color w:val="000000" w:themeColor="text1"/>
          <w:szCs w:val="24"/>
          <w:lang w:eastAsia="zh-CN"/>
        </w:rPr>
        <w:t>处理各附件</w:t>
      </w:r>
      <w:r>
        <w:rPr>
          <w:rFonts w:ascii="Calibri" w:hAnsi="Calibri" w:hint="eastAsia"/>
          <w:color w:val="000000" w:themeColor="text1"/>
          <w:szCs w:val="24"/>
          <w:lang w:eastAsia="zh-CN"/>
        </w:rPr>
        <w:t>，</w:t>
      </w:r>
      <w:r w:rsidRPr="00EB22A9">
        <w:rPr>
          <w:rFonts w:ascii="Calibri" w:hAnsi="Calibri" w:hint="eastAsia"/>
          <w:color w:val="000000" w:themeColor="text1"/>
          <w:szCs w:val="24"/>
          <w:lang w:eastAsia="zh-CN"/>
        </w:rPr>
        <w:t>强调有必要区分已达成一致的提案和情况通报性内容</w:t>
      </w:r>
      <w:r>
        <w:rPr>
          <w:rFonts w:ascii="Calibri" w:hAnsi="Calibri" w:hint="eastAsia"/>
          <w:color w:val="000000" w:themeColor="text1"/>
          <w:szCs w:val="24"/>
          <w:lang w:eastAsia="zh-CN"/>
        </w:rPr>
        <w:t>。</w:t>
      </w:r>
      <w:r w:rsidRPr="00EB22A9">
        <w:rPr>
          <w:rFonts w:ascii="Calibri" w:hAnsi="Calibri" w:hint="eastAsia"/>
          <w:color w:val="000000" w:themeColor="text1"/>
          <w:szCs w:val="24"/>
          <w:lang w:eastAsia="zh-CN"/>
        </w:rPr>
        <w:t>主席和</w:t>
      </w:r>
      <w:r w:rsidRPr="007A64DD">
        <w:rPr>
          <w:rFonts w:ascii="Calibri" w:hAnsi="Calibri"/>
          <w:color w:val="000000" w:themeColor="text1"/>
          <w:szCs w:val="24"/>
          <w:lang w:eastAsia="zh-CN"/>
        </w:rPr>
        <w:t>BDT</w:t>
      </w:r>
      <w:r w:rsidRPr="00EB22A9">
        <w:rPr>
          <w:rFonts w:ascii="Calibri" w:hAnsi="Calibri" w:hint="eastAsia"/>
          <w:color w:val="000000" w:themeColor="text1"/>
          <w:szCs w:val="24"/>
          <w:lang w:eastAsia="zh-CN"/>
        </w:rPr>
        <w:t>主任澄清说</w:t>
      </w:r>
      <w:r>
        <w:rPr>
          <w:rFonts w:ascii="Calibri" w:hAnsi="Calibri" w:hint="eastAsia"/>
          <w:color w:val="000000" w:themeColor="text1"/>
          <w:szCs w:val="24"/>
          <w:lang w:eastAsia="zh-CN"/>
        </w:rPr>
        <w:t>，</w:t>
      </w:r>
      <w:r w:rsidRPr="00EB22A9">
        <w:rPr>
          <w:rFonts w:ascii="Calibri" w:hAnsi="Calibri" w:hint="eastAsia"/>
          <w:color w:val="000000" w:themeColor="text1"/>
          <w:szCs w:val="24"/>
          <w:lang w:eastAsia="zh-CN"/>
        </w:rPr>
        <w:t>附录</w:t>
      </w:r>
      <w:r w:rsidRPr="00CF0258">
        <w:rPr>
          <w:rFonts w:ascii="Calibri" w:hAnsi="Calibri"/>
          <w:color w:val="000000" w:themeColor="text1"/>
          <w:szCs w:val="24"/>
          <w:lang w:eastAsia="zh-CN"/>
        </w:rPr>
        <w:t>4</w:t>
      </w:r>
      <w:r w:rsidRPr="00EB22A9">
        <w:rPr>
          <w:rFonts w:ascii="Calibri" w:hAnsi="Calibri" w:hint="eastAsia"/>
          <w:color w:val="000000" w:themeColor="text1"/>
          <w:szCs w:val="24"/>
          <w:lang w:eastAsia="zh-CN"/>
        </w:rPr>
        <w:t>可作为</w:t>
      </w:r>
      <w:r w:rsidRPr="00CF0258">
        <w:rPr>
          <w:rFonts w:ascii="Calibri" w:hAnsi="Calibri"/>
          <w:color w:val="000000" w:themeColor="text1"/>
          <w:szCs w:val="24"/>
          <w:lang w:eastAsia="zh-CN"/>
        </w:rPr>
        <w:t>WTDC</w:t>
      </w:r>
      <w:r w:rsidRPr="00EB22A9">
        <w:rPr>
          <w:rFonts w:ascii="Calibri" w:hAnsi="Calibri" w:hint="eastAsia"/>
          <w:color w:val="000000" w:themeColor="text1"/>
          <w:szCs w:val="24"/>
          <w:lang w:eastAsia="zh-CN"/>
        </w:rPr>
        <w:t>筹备工作</w:t>
      </w:r>
      <w:r>
        <w:rPr>
          <w:rFonts w:ascii="Calibri" w:hAnsi="Calibri" w:hint="eastAsia"/>
          <w:color w:val="000000" w:themeColor="text1"/>
          <w:szCs w:val="24"/>
          <w:lang w:eastAsia="zh-CN"/>
        </w:rPr>
        <w:t>中</w:t>
      </w:r>
      <w:r w:rsidRPr="00EB22A9">
        <w:rPr>
          <w:rFonts w:ascii="Calibri" w:hAnsi="Calibri" w:hint="eastAsia"/>
          <w:color w:val="000000" w:themeColor="text1"/>
          <w:szCs w:val="24"/>
          <w:lang w:eastAsia="zh-CN"/>
        </w:rPr>
        <w:t>不具约束力的基础文件</w:t>
      </w:r>
      <w:r>
        <w:rPr>
          <w:rFonts w:ascii="Calibri" w:hAnsi="Calibri" w:hint="eastAsia"/>
          <w:color w:val="000000" w:themeColor="text1"/>
          <w:szCs w:val="24"/>
          <w:lang w:eastAsia="zh-CN"/>
        </w:rPr>
        <w:t>，同时</w:t>
      </w:r>
      <w:r w:rsidRPr="00EB22A9">
        <w:rPr>
          <w:rFonts w:ascii="Calibri" w:hAnsi="Calibri" w:hint="eastAsia"/>
          <w:color w:val="000000" w:themeColor="text1"/>
          <w:szCs w:val="24"/>
          <w:lang w:eastAsia="zh-CN"/>
        </w:rPr>
        <w:t>将提供包括所有附录在内的完整报告</w:t>
      </w:r>
      <w:r>
        <w:rPr>
          <w:rFonts w:ascii="Calibri" w:hAnsi="Calibri" w:hint="eastAsia"/>
          <w:color w:val="000000" w:themeColor="text1"/>
          <w:szCs w:val="24"/>
          <w:lang w:eastAsia="zh-CN"/>
        </w:rPr>
        <w:t>，</w:t>
      </w:r>
      <w:r w:rsidRPr="00EB22A9">
        <w:rPr>
          <w:rFonts w:ascii="Calibri" w:hAnsi="Calibri" w:hint="eastAsia"/>
          <w:color w:val="000000" w:themeColor="text1"/>
          <w:szCs w:val="24"/>
          <w:lang w:eastAsia="zh-CN"/>
        </w:rPr>
        <w:t>以帮助成员国起草提案</w:t>
      </w:r>
      <w:r>
        <w:rPr>
          <w:rFonts w:ascii="Calibri" w:hAnsi="Calibri" w:hint="eastAsia"/>
          <w:color w:val="000000" w:themeColor="text1"/>
          <w:szCs w:val="24"/>
          <w:lang w:eastAsia="zh-CN"/>
        </w:rPr>
        <w:t>。</w:t>
      </w:r>
      <w:r w:rsidRPr="00EB22A9">
        <w:rPr>
          <w:rFonts w:ascii="Calibri" w:hAnsi="Calibri" w:hint="eastAsia"/>
          <w:color w:val="000000" w:themeColor="text1"/>
          <w:szCs w:val="24"/>
          <w:lang w:eastAsia="zh-CN"/>
        </w:rPr>
        <w:t>多个代表团支持这一</w:t>
      </w:r>
      <w:r>
        <w:rPr>
          <w:rFonts w:ascii="Calibri" w:hAnsi="Calibri" w:hint="eastAsia"/>
          <w:color w:val="000000" w:themeColor="text1"/>
          <w:szCs w:val="24"/>
          <w:lang w:eastAsia="zh-CN"/>
        </w:rPr>
        <w:t>做法，</w:t>
      </w:r>
      <w:r w:rsidRPr="00EB22A9">
        <w:rPr>
          <w:rFonts w:ascii="Calibri" w:hAnsi="Calibri" w:hint="eastAsia"/>
          <w:color w:val="000000" w:themeColor="text1"/>
          <w:szCs w:val="24"/>
          <w:lang w:eastAsia="zh-CN"/>
        </w:rPr>
        <w:t>强调了该报告在避免</w:t>
      </w:r>
      <w:r>
        <w:rPr>
          <w:rFonts w:ascii="Calibri" w:hAnsi="Calibri" w:hint="eastAsia"/>
          <w:color w:val="000000" w:themeColor="text1"/>
          <w:szCs w:val="24"/>
          <w:lang w:eastAsia="zh-CN"/>
        </w:rPr>
        <w:t>工作</w:t>
      </w:r>
      <w:r w:rsidRPr="00EB22A9">
        <w:rPr>
          <w:rFonts w:ascii="Calibri" w:hAnsi="Calibri" w:hint="eastAsia"/>
          <w:color w:val="000000" w:themeColor="text1"/>
          <w:szCs w:val="24"/>
          <w:lang w:eastAsia="zh-CN"/>
        </w:rPr>
        <w:t>重复和加强区域协调方面的价值</w:t>
      </w:r>
      <w:r>
        <w:rPr>
          <w:rFonts w:ascii="Calibri" w:hAnsi="Calibri" w:hint="eastAsia"/>
          <w:color w:val="000000" w:themeColor="text1"/>
          <w:szCs w:val="24"/>
          <w:lang w:eastAsia="zh-CN"/>
        </w:rPr>
        <w:t>。</w:t>
      </w:r>
      <w:r w:rsidRPr="00EB22A9">
        <w:rPr>
          <w:rFonts w:ascii="Calibri" w:hAnsi="Calibri" w:hint="eastAsia"/>
          <w:color w:val="000000" w:themeColor="text1"/>
          <w:szCs w:val="24"/>
          <w:lang w:eastAsia="zh-CN"/>
        </w:rPr>
        <w:t>会议同意</w:t>
      </w:r>
      <w:r w:rsidRPr="00CF0258">
        <w:rPr>
          <w:rFonts w:ascii="Calibri" w:hAnsi="Calibri"/>
          <w:color w:val="000000" w:themeColor="text1"/>
          <w:szCs w:val="24"/>
          <w:lang w:eastAsia="zh-CN"/>
        </w:rPr>
        <w:t>TDAG</w:t>
      </w:r>
      <w:r w:rsidRPr="00EB22A9">
        <w:rPr>
          <w:rFonts w:ascii="Calibri" w:hAnsi="Calibri" w:hint="eastAsia"/>
          <w:color w:val="000000" w:themeColor="text1"/>
          <w:szCs w:val="24"/>
          <w:lang w:eastAsia="zh-CN"/>
        </w:rPr>
        <w:t>将该报告纳入</w:t>
      </w:r>
      <w:r>
        <w:rPr>
          <w:rFonts w:ascii="Calibri" w:hAnsi="Calibri" w:hint="eastAsia"/>
          <w:color w:val="000000" w:themeColor="text1"/>
          <w:szCs w:val="24"/>
          <w:lang w:eastAsia="zh-CN"/>
        </w:rPr>
        <w:t>其</w:t>
      </w:r>
      <w:r w:rsidRPr="00EB22A9">
        <w:rPr>
          <w:rFonts w:ascii="Calibri" w:hAnsi="Calibri" w:hint="eastAsia"/>
          <w:color w:val="000000" w:themeColor="text1"/>
          <w:szCs w:val="24"/>
          <w:lang w:eastAsia="zh-CN"/>
        </w:rPr>
        <w:t>正式输出</w:t>
      </w:r>
      <w:r>
        <w:rPr>
          <w:rFonts w:ascii="Calibri" w:hAnsi="Calibri" w:hint="eastAsia"/>
          <w:color w:val="000000" w:themeColor="text1"/>
          <w:szCs w:val="24"/>
          <w:lang w:eastAsia="zh-CN"/>
        </w:rPr>
        <w:t>成果中，</w:t>
      </w:r>
      <w:r w:rsidRPr="00EB22A9">
        <w:rPr>
          <w:rFonts w:ascii="Calibri" w:hAnsi="Calibri" w:hint="eastAsia"/>
          <w:color w:val="000000" w:themeColor="text1"/>
          <w:szCs w:val="24"/>
          <w:lang w:eastAsia="zh-CN"/>
        </w:rPr>
        <w:t>明确每个附录的性质和目的</w:t>
      </w:r>
      <w:r>
        <w:rPr>
          <w:rFonts w:ascii="Calibri" w:hAnsi="Calibri" w:hint="eastAsia"/>
          <w:color w:val="000000" w:themeColor="text1"/>
          <w:szCs w:val="24"/>
          <w:lang w:eastAsia="zh-CN"/>
        </w:rPr>
        <w:t>，</w:t>
      </w:r>
      <w:r w:rsidRPr="00EB22A9">
        <w:rPr>
          <w:rFonts w:ascii="Calibri" w:hAnsi="Calibri" w:hint="eastAsia"/>
          <w:color w:val="000000" w:themeColor="text1"/>
          <w:szCs w:val="24"/>
          <w:lang w:eastAsia="zh-CN"/>
        </w:rPr>
        <w:t>特别是要确保</w:t>
      </w:r>
      <w:r w:rsidRPr="0055292E">
        <w:rPr>
          <w:rFonts w:ascii="Calibri" w:hAnsi="Calibri" w:hint="eastAsia"/>
          <w:color w:val="000000" w:themeColor="text1"/>
          <w:szCs w:val="24"/>
          <w:lang w:eastAsia="zh-CN"/>
        </w:rPr>
        <w:t>跨区域会议</w:t>
      </w:r>
      <w:r w:rsidRPr="00EB22A9">
        <w:rPr>
          <w:rFonts w:ascii="Calibri" w:hAnsi="Calibri" w:hint="eastAsia"/>
          <w:color w:val="000000" w:themeColor="text1"/>
          <w:szCs w:val="24"/>
          <w:lang w:eastAsia="zh-CN"/>
        </w:rPr>
        <w:t>和</w:t>
      </w:r>
      <w:r w:rsidRPr="00CF0258">
        <w:rPr>
          <w:rFonts w:ascii="Calibri" w:hAnsi="Calibri"/>
          <w:color w:val="000000" w:themeColor="text1"/>
          <w:szCs w:val="24"/>
          <w:lang w:eastAsia="zh-CN"/>
        </w:rPr>
        <w:t>WTDC</w:t>
      </w:r>
      <w:r w:rsidRPr="00EB22A9">
        <w:rPr>
          <w:rFonts w:ascii="Calibri" w:hAnsi="Calibri" w:hint="eastAsia"/>
          <w:color w:val="000000" w:themeColor="text1"/>
          <w:szCs w:val="24"/>
          <w:lang w:eastAsia="zh-CN"/>
        </w:rPr>
        <w:t>本身的透明度和实用性</w:t>
      </w:r>
      <w:r>
        <w:rPr>
          <w:rFonts w:ascii="Calibri" w:hAnsi="Calibri" w:hint="eastAsia"/>
          <w:color w:val="000000" w:themeColor="text1"/>
          <w:szCs w:val="24"/>
          <w:lang w:eastAsia="zh-CN"/>
        </w:rPr>
        <w:t>。</w:t>
      </w:r>
      <w:r w:rsidRPr="00EB22A9">
        <w:rPr>
          <w:rFonts w:ascii="Calibri" w:hAnsi="Calibri" w:hint="eastAsia"/>
          <w:color w:val="000000" w:themeColor="text1"/>
          <w:szCs w:val="24"/>
          <w:lang w:eastAsia="zh-CN"/>
        </w:rPr>
        <w:t>主席最后确认</w:t>
      </w:r>
      <w:r>
        <w:rPr>
          <w:rFonts w:ascii="Calibri" w:hAnsi="Calibri" w:hint="eastAsia"/>
          <w:color w:val="000000" w:themeColor="text1"/>
          <w:szCs w:val="24"/>
          <w:lang w:eastAsia="zh-CN"/>
        </w:rPr>
        <w:t>，有关</w:t>
      </w:r>
      <w:r w:rsidRPr="00EB22A9">
        <w:rPr>
          <w:rFonts w:ascii="Calibri" w:hAnsi="Calibri" w:hint="eastAsia"/>
          <w:color w:val="000000" w:themeColor="text1"/>
          <w:szCs w:val="24"/>
          <w:lang w:eastAsia="zh-CN"/>
        </w:rPr>
        <w:t>处理该文件的建议将反映在会议结论中</w:t>
      </w:r>
      <w:r>
        <w:rPr>
          <w:rFonts w:ascii="Calibri" w:hAnsi="Calibri" w:hint="eastAsia"/>
          <w:color w:val="000000" w:themeColor="text1"/>
          <w:szCs w:val="24"/>
          <w:lang w:eastAsia="zh-CN"/>
        </w:rPr>
        <w:t>。</w:t>
      </w:r>
    </w:p>
    <w:tbl>
      <w:tblPr>
        <w:tblStyle w:val="TableGrid"/>
        <w:tblW w:w="0" w:type="auto"/>
        <w:tblLook w:val="04A0" w:firstRow="1" w:lastRow="0" w:firstColumn="1" w:lastColumn="0" w:noHBand="0" w:noVBand="1"/>
      </w:tblPr>
      <w:tblGrid>
        <w:gridCol w:w="9629"/>
      </w:tblGrid>
      <w:tr w:rsidR="00342A41" w:rsidRPr="00CF0258" w14:paraId="53FB722A" w14:textId="77777777" w:rsidTr="007A42B8">
        <w:tc>
          <w:tcPr>
            <w:tcW w:w="9629" w:type="dxa"/>
          </w:tcPr>
          <w:p w14:paraId="40F6B7F1" w14:textId="77777777" w:rsidR="00342A41" w:rsidRPr="001D65AF" w:rsidRDefault="00342A41" w:rsidP="007A42B8">
            <w:pPr>
              <w:widowControl w:val="0"/>
              <w:spacing w:after="120"/>
              <w:ind w:firstLineChars="200" w:firstLine="480"/>
              <w:rPr>
                <w:rFonts w:ascii="Calibri" w:hAnsi="Calibri" w:cs="Calibri"/>
                <w:lang w:eastAsia="zh-CN"/>
              </w:rPr>
            </w:pPr>
            <w:r w:rsidRPr="001D65AF">
              <w:rPr>
                <w:rFonts w:ascii="Calibri" w:hAnsi="Calibri" w:cs="Calibri"/>
                <w:lang w:eastAsia="zh-CN"/>
              </w:rPr>
              <w:lastRenderedPageBreak/>
              <w:t>TDAG</w:t>
            </w:r>
            <w:r w:rsidRPr="00EB22A9">
              <w:rPr>
                <w:rFonts w:ascii="Calibri" w:hAnsi="Calibri" w:cs="Calibri" w:hint="eastAsia"/>
                <w:lang w:eastAsia="zh-CN"/>
              </w:rPr>
              <w:t>将</w:t>
            </w:r>
            <w:r w:rsidRPr="009B5ED6">
              <w:rPr>
                <w:rFonts w:ascii="Calibri" w:hAnsi="Calibri" w:cs="Calibri" w:hint="eastAsia"/>
                <w:lang w:eastAsia="zh-CN"/>
              </w:rPr>
              <w:t>未来研究课题工作组</w:t>
            </w:r>
            <w:r w:rsidRPr="00EB22A9">
              <w:rPr>
                <w:rFonts w:ascii="Calibri" w:hAnsi="Calibri" w:cs="Calibri" w:hint="eastAsia"/>
                <w:lang w:eastAsia="zh-CN"/>
              </w:rPr>
              <w:t>的报告记录在案</w:t>
            </w:r>
            <w:r>
              <w:rPr>
                <w:rFonts w:ascii="Calibri" w:hAnsi="Calibri" w:cs="Calibri" w:hint="eastAsia"/>
                <w:lang w:eastAsia="zh-CN"/>
              </w:rPr>
              <w:t>，</w:t>
            </w:r>
            <w:r w:rsidRPr="00EB22A9">
              <w:rPr>
                <w:rFonts w:ascii="Calibri" w:hAnsi="Calibri" w:cs="Calibri" w:hint="eastAsia"/>
                <w:lang w:eastAsia="zh-CN"/>
              </w:rPr>
              <w:t>并同意将</w:t>
            </w:r>
            <w:r>
              <w:rPr>
                <w:rFonts w:ascii="Calibri" w:hAnsi="Calibri" w:cs="Calibri" w:hint="eastAsia"/>
                <w:lang w:eastAsia="zh-CN"/>
              </w:rPr>
              <w:t>完整</w:t>
            </w:r>
            <w:r w:rsidRPr="00EB22A9">
              <w:rPr>
                <w:rFonts w:ascii="Calibri" w:hAnsi="Calibri" w:cs="Calibri" w:hint="eastAsia"/>
                <w:lang w:eastAsia="zh-CN"/>
              </w:rPr>
              <w:t>报告</w:t>
            </w:r>
            <w:r>
              <w:rPr>
                <w:rFonts w:ascii="Calibri" w:hAnsi="Calibri" w:cs="Calibri" w:hint="eastAsia"/>
                <w:lang w:eastAsia="zh-CN"/>
              </w:rPr>
              <w:t>（</w:t>
            </w:r>
            <w:r w:rsidRPr="00EB22A9">
              <w:rPr>
                <w:rFonts w:ascii="Calibri" w:hAnsi="Calibri" w:cs="Calibri" w:hint="eastAsia"/>
                <w:lang w:eastAsia="zh-CN"/>
              </w:rPr>
              <w:t>包括其附件</w:t>
            </w:r>
            <w:r>
              <w:rPr>
                <w:rFonts w:ascii="Calibri" w:hAnsi="Calibri" w:cs="Calibri" w:hint="eastAsia"/>
                <w:lang w:eastAsia="zh-CN"/>
              </w:rPr>
              <w:t>）</w:t>
            </w:r>
            <w:r w:rsidRPr="00EB22A9">
              <w:rPr>
                <w:rFonts w:ascii="Calibri" w:hAnsi="Calibri" w:cs="Calibri" w:hint="eastAsia"/>
                <w:lang w:eastAsia="zh-CN"/>
              </w:rPr>
              <w:t>提供给成员国</w:t>
            </w:r>
            <w:r>
              <w:rPr>
                <w:rFonts w:ascii="Calibri" w:hAnsi="Calibri" w:cs="Calibri" w:hint="eastAsia"/>
                <w:lang w:eastAsia="zh-CN"/>
              </w:rPr>
              <w:t>、</w:t>
            </w:r>
            <w:r w:rsidRPr="00EB22A9">
              <w:rPr>
                <w:rFonts w:ascii="Calibri" w:hAnsi="Calibri" w:cs="Calibri" w:hint="eastAsia"/>
                <w:lang w:eastAsia="zh-CN"/>
              </w:rPr>
              <w:t>所有成员和区域性电信组织</w:t>
            </w:r>
            <w:r>
              <w:rPr>
                <w:rFonts w:ascii="Calibri" w:hAnsi="Calibri" w:cs="Calibri" w:hint="eastAsia"/>
                <w:lang w:eastAsia="zh-CN"/>
              </w:rPr>
              <w:t>，</w:t>
            </w:r>
            <w:r w:rsidRPr="00EB22A9">
              <w:rPr>
                <w:rFonts w:ascii="Calibri" w:hAnsi="Calibri" w:cs="Calibri" w:hint="eastAsia"/>
                <w:lang w:eastAsia="zh-CN"/>
              </w:rPr>
              <w:t>作为</w:t>
            </w:r>
            <w:r w:rsidRPr="001D65AF">
              <w:rPr>
                <w:rFonts w:ascii="Calibri" w:hAnsi="Calibri" w:cs="Calibri"/>
                <w:lang w:eastAsia="zh-CN"/>
              </w:rPr>
              <w:t>WTDC-25</w:t>
            </w:r>
            <w:r>
              <w:rPr>
                <w:rFonts w:ascii="Calibri" w:hAnsi="Calibri" w:cs="Calibri" w:hint="eastAsia"/>
                <w:lang w:eastAsia="zh-CN"/>
              </w:rPr>
              <w:t>筹备过程中</w:t>
            </w:r>
            <w:r w:rsidRPr="00EB22A9">
              <w:rPr>
                <w:rFonts w:ascii="Calibri" w:hAnsi="Calibri" w:cs="Calibri" w:hint="eastAsia"/>
                <w:lang w:eastAsia="zh-CN"/>
              </w:rPr>
              <w:t>不具约束力的参考文件</w:t>
            </w:r>
            <w:r>
              <w:rPr>
                <w:rFonts w:ascii="Calibri" w:hAnsi="Calibri" w:cs="Calibri" w:hint="eastAsia"/>
                <w:lang w:eastAsia="zh-CN"/>
              </w:rPr>
              <w:t>。</w:t>
            </w:r>
            <w:r w:rsidRPr="00EB22A9">
              <w:rPr>
                <w:rFonts w:ascii="Calibri" w:hAnsi="Calibri" w:cs="Calibri" w:hint="eastAsia"/>
                <w:lang w:eastAsia="zh-CN"/>
              </w:rPr>
              <w:t>该工作组报告还将纳入</w:t>
            </w:r>
            <w:r w:rsidRPr="001D65AF">
              <w:rPr>
                <w:rFonts w:ascii="Calibri" w:hAnsi="Calibri" w:cs="Calibri"/>
                <w:lang w:eastAsia="zh-CN"/>
              </w:rPr>
              <w:t>TDAG</w:t>
            </w:r>
            <w:r w:rsidRPr="00EB22A9">
              <w:rPr>
                <w:rFonts w:ascii="Calibri" w:hAnsi="Calibri" w:cs="Calibri" w:hint="eastAsia"/>
                <w:lang w:eastAsia="zh-CN"/>
              </w:rPr>
              <w:t>主席提交</w:t>
            </w:r>
            <w:r>
              <w:rPr>
                <w:rFonts w:ascii="Calibri" w:hAnsi="Calibri" w:cs="Calibri" w:hint="eastAsia"/>
                <w:lang w:eastAsia="zh-CN"/>
              </w:rPr>
              <w:t>给</w:t>
            </w:r>
            <w:r w:rsidRPr="001D65AF">
              <w:rPr>
                <w:rFonts w:ascii="Calibri" w:hAnsi="Calibri" w:cs="Calibri"/>
                <w:lang w:eastAsia="zh-CN"/>
              </w:rPr>
              <w:t>WTDC</w:t>
            </w:r>
            <w:r w:rsidRPr="00EB22A9">
              <w:rPr>
                <w:rFonts w:ascii="Calibri" w:hAnsi="Calibri" w:cs="Calibri" w:hint="eastAsia"/>
                <w:lang w:eastAsia="zh-CN"/>
              </w:rPr>
              <w:t>的总体报告</w:t>
            </w:r>
            <w:r>
              <w:rPr>
                <w:rFonts w:ascii="Calibri" w:hAnsi="Calibri" w:cs="Calibri" w:hint="eastAsia"/>
                <w:lang w:eastAsia="zh-CN"/>
              </w:rPr>
              <w:t>中，</w:t>
            </w:r>
            <w:r w:rsidRPr="00EB22A9">
              <w:rPr>
                <w:rFonts w:ascii="Calibri" w:hAnsi="Calibri" w:cs="Calibri" w:hint="eastAsia"/>
                <w:lang w:eastAsia="zh-CN"/>
              </w:rPr>
              <w:t>并</w:t>
            </w:r>
            <w:r>
              <w:rPr>
                <w:rFonts w:ascii="Calibri" w:hAnsi="Calibri" w:cs="Calibri" w:hint="eastAsia"/>
                <w:lang w:eastAsia="zh-CN"/>
              </w:rPr>
              <w:t>作为参考，</w:t>
            </w:r>
            <w:r w:rsidRPr="00EB22A9">
              <w:rPr>
                <w:rFonts w:ascii="Calibri" w:hAnsi="Calibri" w:cs="Calibri" w:hint="eastAsia"/>
                <w:lang w:eastAsia="zh-CN"/>
              </w:rPr>
              <w:t>以支持成员国的筹备工作</w:t>
            </w:r>
            <w:r>
              <w:rPr>
                <w:rFonts w:ascii="Calibri" w:hAnsi="Calibri" w:cs="Calibri" w:hint="eastAsia"/>
                <w:lang w:eastAsia="zh-CN"/>
              </w:rPr>
              <w:t>。</w:t>
            </w:r>
          </w:p>
        </w:tc>
      </w:tr>
    </w:tbl>
    <w:p w14:paraId="70579863" w14:textId="77777777" w:rsidR="00342A41" w:rsidRPr="00CF0258" w:rsidRDefault="00342A41" w:rsidP="00342A41">
      <w:pPr>
        <w:pStyle w:val="Headingb"/>
        <w:rPr>
          <w:szCs w:val="24"/>
          <w:lang w:eastAsia="zh-CN"/>
        </w:rPr>
      </w:pPr>
      <w:hyperlink r:id="rId88">
        <w:r w:rsidRPr="00CF0258">
          <w:rPr>
            <w:rStyle w:val="Hyperlink"/>
            <w:rFonts w:cstheme="minorBidi"/>
            <w:bCs/>
            <w:lang w:eastAsia="zh-CN"/>
          </w:rPr>
          <w:t>42</w:t>
        </w:r>
      </w:hyperlink>
      <w:r w:rsidRPr="00EB22A9">
        <w:rPr>
          <w:rFonts w:hint="eastAsia"/>
          <w:bCs/>
          <w:lang w:eastAsia="zh-CN"/>
        </w:rPr>
        <w:t>号文件</w:t>
      </w:r>
      <w:r>
        <w:rPr>
          <w:rFonts w:hint="eastAsia"/>
          <w:bCs/>
          <w:lang w:eastAsia="zh-CN"/>
        </w:rPr>
        <w:t>（</w:t>
      </w:r>
      <w:r w:rsidRPr="00A92D10">
        <w:rPr>
          <w:rFonts w:hint="eastAsia"/>
          <w:bCs/>
          <w:lang w:eastAsia="zh-CN"/>
        </w:rPr>
        <w:t>亚太电信组织</w:t>
      </w:r>
      <w:r>
        <w:rPr>
          <w:rFonts w:hint="eastAsia"/>
          <w:bCs/>
          <w:lang w:eastAsia="zh-CN"/>
        </w:rPr>
        <w:t>（</w:t>
      </w:r>
      <w:r w:rsidRPr="00CF0258">
        <w:rPr>
          <w:bCs/>
          <w:lang w:eastAsia="zh-CN"/>
        </w:rPr>
        <w:t>APT</w:t>
      </w:r>
      <w:r>
        <w:rPr>
          <w:rFonts w:hint="eastAsia"/>
          <w:bCs/>
          <w:lang w:eastAsia="zh-CN"/>
        </w:rPr>
        <w:t>））</w:t>
      </w:r>
      <w:r w:rsidRPr="005F66BB">
        <w:rPr>
          <w:bCs/>
          <w:lang w:eastAsia="zh-CN"/>
        </w:rPr>
        <w:t>–</w:t>
      </w:r>
      <w:r w:rsidRPr="00CF0258">
        <w:rPr>
          <w:bCs/>
          <w:lang w:eastAsia="zh-CN"/>
        </w:rPr>
        <w:t xml:space="preserve"> APT</w:t>
      </w:r>
      <w:r w:rsidRPr="00EB22A9">
        <w:rPr>
          <w:rFonts w:hint="eastAsia"/>
          <w:bCs/>
          <w:lang w:eastAsia="zh-CN"/>
        </w:rPr>
        <w:t>对</w:t>
      </w:r>
      <w:r w:rsidRPr="00CF0258">
        <w:rPr>
          <w:bCs/>
          <w:lang w:eastAsia="zh-CN"/>
        </w:rPr>
        <w:t>2025-2029</w:t>
      </w:r>
      <w:r w:rsidRPr="00EB22A9">
        <w:rPr>
          <w:rFonts w:hint="eastAsia"/>
          <w:bCs/>
          <w:lang w:eastAsia="zh-CN"/>
        </w:rPr>
        <w:t>年研究期研究课题的</w:t>
      </w:r>
      <w:r>
        <w:rPr>
          <w:rFonts w:hint="eastAsia"/>
          <w:bCs/>
          <w:lang w:eastAsia="zh-CN"/>
        </w:rPr>
        <w:t>意见</w:t>
      </w:r>
    </w:p>
    <w:p w14:paraId="6B7DF3B7" w14:textId="77777777" w:rsidR="00342A41" w:rsidRPr="00CF0258" w:rsidRDefault="00342A41" w:rsidP="00342A41">
      <w:pPr>
        <w:spacing w:after="120"/>
        <w:ind w:firstLineChars="200" w:firstLine="480"/>
        <w:rPr>
          <w:rFonts w:ascii="Calibri" w:hAnsi="Calibri"/>
          <w:color w:val="000000" w:themeColor="text1"/>
          <w:szCs w:val="24"/>
          <w:lang w:eastAsia="zh-CN"/>
        </w:rPr>
      </w:pPr>
      <w:r w:rsidRPr="00CF0258">
        <w:rPr>
          <w:rFonts w:ascii="Calibri" w:hAnsi="Calibri"/>
          <w:color w:val="000000" w:themeColor="text1"/>
          <w:szCs w:val="24"/>
          <w:lang w:eastAsia="zh-CN"/>
        </w:rPr>
        <w:t>42</w:t>
      </w:r>
      <w:r w:rsidRPr="00EB22A9">
        <w:rPr>
          <w:rFonts w:ascii="Calibri" w:hAnsi="Calibri" w:hint="eastAsia"/>
          <w:color w:val="000000" w:themeColor="text1"/>
          <w:szCs w:val="24"/>
          <w:lang w:eastAsia="zh-CN"/>
        </w:rPr>
        <w:t>号文件</w:t>
      </w:r>
      <w:r>
        <w:rPr>
          <w:rFonts w:ascii="Calibri" w:hAnsi="Calibri" w:hint="eastAsia"/>
          <w:color w:val="000000" w:themeColor="text1"/>
          <w:szCs w:val="24"/>
          <w:lang w:eastAsia="zh-CN"/>
        </w:rPr>
        <w:t>载有</w:t>
      </w:r>
      <w:r w:rsidRPr="00A92D10">
        <w:rPr>
          <w:rFonts w:ascii="Calibri" w:hAnsi="Calibri" w:hint="eastAsia"/>
          <w:color w:val="000000" w:themeColor="text1"/>
          <w:szCs w:val="24"/>
          <w:lang w:eastAsia="zh-CN"/>
        </w:rPr>
        <w:t>亚太电信组织</w:t>
      </w:r>
      <w:r>
        <w:rPr>
          <w:rFonts w:ascii="Calibri" w:hAnsi="Calibri" w:hint="eastAsia"/>
          <w:color w:val="000000" w:themeColor="text1"/>
          <w:szCs w:val="24"/>
          <w:lang w:eastAsia="zh-CN"/>
        </w:rPr>
        <w:t>（</w:t>
      </w:r>
      <w:r w:rsidRPr="00CF0258">
        <w:rPr>
          <w:rFonts w:ascii="Calibri" w:hAnsi="Calibri"/>
          <w:color w:val="000000" w:themeColor="text1"/>
          <w:szCs w:val="24"/>
          <w:lang w:eastAsia="zh-CN"/>
        </w:rPr>
        <w:t>APT</w:t>
      </w:r>
      <w:r>
        <w:rPr>
          <w:rFonts w:ascii="Calibri" w:hAnsi="Calibri" w:hint="eastAsia"/>
          <w:color w:val="000000" w:themeColor="text1"/>
          <w:szCs w:val="24"/>
          <w:lang w:eastAsia="zh-CN"/>
        </w:rPr>
        <w:t>）</w:t>
      </w:r>
      <w:r w:rsidRPr="00EB22A9">
        <w:rPr>
          <w:rFonts w:ascii="Calibri" w:hAnsi="Calibri" w:hint="eastAsia"/>
          <w:color w:val="000000" w:themeColor="text1"/>
          <w:szCs w:val="24"/>
          <w:lang w:eastAsia="zh-CN"/>
        </w:rPr>
        <w:t>对</w:t>
      </w:r>
      <w:r w:rsidRPr="00CF0258">
        <w:rPr>
          <w:rFonts w:ascii="Calibri" w:hAnsi="Calibri"/>
          <w:color w:val="000000" w:themeColor="text1"/>
          <w:szCs w:val="24"/>
          <w:lang w:eastAsia="zh-CN"/>
        </w:rPr>
        <w:t>2025</w:t>
      </w:r>
      <w:r>
        <w:rPr>
          <w:rFonts w:ascii="Calibri" w:hAnsi="Calibri" w:hint="eastAsia"/>
          <w:color w:val="000000" w:themeColor="text1"/>
          <w:szCs w:val="24"/>
          <w:lang w:eastAsia="zh-CN"/>
        </w:rPr>
        <w:t>-</w:t>
      </w:r>
      <w:r w:rsidRPr="00CF0258">
        <w:rPr>
          <w:rFonts w:ascii="Calibri" w:hAnsi="Calibri"/>
          <w:color w:val="000000" w:themeColor="text1"/>
          <w:szCs w:val="24"/>
          <w:lang w:eastAsia="zh-CN"/>
        </w:rPr>
        <w:t>2029</w:t>
      </w:r>
      <w:r w:rsidRPr="00EB22A9">
        <w:rPr>
          <w:rFonts w:ascii="Calibri" w:hAnsi="Calibri" w:hint="eastAsia"/>
          <w:color w:val="000000" w:themeColor="text1"/>
          <w:szCs w:val="24"/>
          <w:lang w:eastAsia="zh-CN"/>
        </w:rPr>
        <w:t>年研究期</w:t>
      </w:r>
      <w:r>
        <w:rPr>
          <w:rFonts w:ascii="Calibri" w:hAnsi="Calibri" w:hint="eastAsia"/>
          <w:color w:val="000000" w:themeColor="text1"/>
          <w:szCs w:val="24"/>
          <w:lang w:eastAsia="zh-CN"/>
        </w:rPr>
        <w:t>的意见，该文件</w:t>
      </w:r>
      <w:r w:rsidRPr="00EB22A9">
        <w:rPr>
          <w:rFonts w:ascii="Calibri" w:hAnsi="Calibri" w:hint="eastAsia"/>
          <w:color w:val="000000" w:themeColor="text1"/>
          <w:szCs w:val="24"/>
          <w:lang w:eastAsia="zh-CN"/>
        </w:rPr>
        <w:t>未在全体会议上正式介绍</w:t>
      </w:r>
      <w:r>
        <w:rPr>
          <w:rFonts w:ascii="Calibri" w:hAnsi="Calibri" w:hint="eastAsia"/>
          <w:color w:val="000000" w:themeColor="text1"/>
          <w:szCs w:val="24"/>
          <w:lang w:eastAsia="zh-CN"/>
        </w:rPr>
        <w:t>，</w:t>
      </w:r>
      <w:r w:rsidRPr="00604F30">
        <w:rPr>
          <w:rFonts w:ascii="Calibri" w:hAnsi="Calibri" w:hint="eastAsia"/>
          <w:color w:val="000000" w:themeColor="text1"/>
          <w:szCs w:val="24"/>
          <w:lang w:eastAsia="zh-CN"/>
        </w:rPr>
        <w:t>但得到未来研究课题工作组主席</w:t>
      </w:r>
      <w:r w:rsidRPr="00604F30">
        <w:rPr>
          <w:rFonts w:ascii="Calibri" w:hAnsi="Calibri"/>
          <w:color w:val="000000" w:themeColor="text1"/>
          <w:szCs w:val="24"/>
          <w:lang w:eastAsia="zh-CN"/>
        </w:rPr>
        <w:t>Ahmad Sharafat</w:t>
      </w:r>
      <w:r w:rsidRPr="00604F30">
        <w:rPr>
          <w:rFonts w:ascii="Calibri" w:hAnsi="Calibri" w:hint="eastAsia"/>
          <w:color w:val="000000" w:themeColor="text1"/>
          <w:szCs w:val="24"/>
          <w:lang w:eastAsia="zh-CN"/>
        </w:rPr>
        <w:t>博士的认可。</w:t>
      </w:r>
      <w:r w:rsidRPr="00EB22A9">
        <w:rPr>
          <w:rFonts w:ascii="Calibri" w:hAnsi="Calibri" w:hint="eastAsia"/>
          <w:color w:val="000000" w:themeColor="text1"/>
          <w:szCs w:val="24"/>
          <w:lang w:eastAsia="zh-CN"/>
        </w:rPr>
        <w:t>他确认说</w:t>
      </w:r>
      <w:r>
        <w:rPr>
          <w:rFonts w:ascii="Calibri" w:hAnsi="Calibri" w:hint="eastAsia"/>
          <w:color w:val="000000" w:themeColor="text1"/>
          <w:szCs w:val="24"/>
          <w:lang w:eastAsia="zh-CN"/>
        </w:rPr>
        <w:t>，</w:t>
      </w:r>
      <w:r w:rsidRPr="00CF0258">
        <w:rPr>
          <w:rFonts w:ascii="Calibri" w:hAnsi="Calibri"/>
          <w:color w:val="000000" w:themeColor="text1"/>
          <w:szCs w:val="24"/>
          <w:lang w:eastAsia="zh-CN"/>
        </w:rPr>
        <w:t>APT</w:t>
      </w:r>
      <w:r w:rsidRPr="00EB22A9">
        <w:rPr>
          <w:rFonts w:ascii="Calibri" w:hAnsi="Calibri" w:hint="eastAsia"/>
          <w:color w:val="000000" w:themeColor="text1"/>
          <w:szCs w:val="24"/>
          <w:lang w:eastAsia="zh-CN"/>
        </w:rPr>
        <w:t>的文稿已在该组磋商中得到充分审议</w:t>
      </w:r>
      <w:r>
        <w:rPr>
          <w:rFonts w:ascii="Calibri" w:hAnsi="Calibri" w:hint="eastAsia"/>
          <w:color w:val="000000" w:themeColor="text1"/>
          <w:szCs w:val="24"/>
          <w:lang w:eastAsia="zh-CN"/>
        </w:rPr>
        <w:t>，</w:t>
      </w:r>
      <w:r w:rsidRPr="00EB22A9">
        <w:rPr>
          <w:rFonts w:ascii="Calibri" w:hAnsi="Calibri" w:hint="eastAsia"/>
          <w:color w:val="000000" w:themeColor="text1"/>
          <w:szCs w:val="24"/>
          <w:lang w:eastAsia="zh-CN"/>
        </w:rPr>
        <w:t>并已纳入</w:t>
      </w:r>
      <w:r w:rsidRPr="00CF0258">
        <w:rPr>
          <w:rFonts w:ascii="Calibri" w:hAnsi="Calibri"/>
          <w:color w:val="000000" w:themeColor="text1"/>
          <w:szCs w:val="24"/>
          <w:lang w:eastAsia="zh-CN"/>
        </w:rPr>
        <w:t>19 Rev.2</w:t>
      </w:r>
      <w:r w:rsidRPr="00EB22A9">
        <w:rPr>
          <w:rFonts w:ascii="Calibri" w:hAnsi="Calibri" w:hint="eastAsia"/>
          <w:color w:val="000000" w:themeColor="text1"/>
          <w:szCs w:val="24"/>
          <w:lang w:eastAsia="zh-CN"/>
        </w:rPr>
        <w:t>号文件</w:t>
      </w:r>
      <w:r>
        <w:rPr>
          <w:rFonts w:ascii="Calibri" w:hAnsi="Calibri" w:hint="eastAsia"/>
          <w:color w:val="000000" w:themeColor="text1"/>
          <w:szCs w:val="24"/>
          <w:lang w:eastAsia="zh-CN"/>
        </w:rPr>
        <w:t>所</w:t>
      </w:r>
      <w:r w:rsidRPr="00EB22A9">
        <w:rPr>
          <w:rFonts w:ascii="Calibri" w:hAnsi="Calibri" w:hint="eastAsia"/>
          <w:color w:val="000000" w:themeColor="text1"/>
          <w:szCs w:val="24"/>
          <w:lang w:eastAsia="zh-CN"/>
        </w:rPr>
        <w:t>反映</w:t>
      </w:r>
      <w:r w:rsidRPr="00604F30">
        <w:rPr>
          <w:rFonts w:ascii="Calibri" w:hAnsi="Calibri" w:hint="eastAsia"/>
          <w:color w:val="000000" w:themeColor="text1"/>
          <w:szCs w:val="24"/>
          <w:lang w:eastAsia="zh-CN"/>
        </w:rPr>
        <w:t>的汇总提案</w:t>
      </w:r>
      <w:r w:rsidRPr="00EB22A9">
        <w:rPr>
          <w:rFonts w:ascii="Calibri" w:hAnsi="Calibri" w:hint="eastAsia"/>
          <w:color w:val="000000" w:themeColor="text1"/>
          <w:szCs w:val="24"/>
          <w:lang w:eastAsia="zh-CN"/>
        </w:rPr>
        <w:t>中</w:t>
      </w:r>
      <w:r>
        <w:rPr>
          <w:rFonts w:ascii="Calibri" w:hAnsi="Calibri" w:hint="eastAsia"/>
          <w:color w:val="000000" w:themeColor="text1"/>
          <w:szCs w:val="24"/>
          <w:lang w:eastAsia="zh-CN"/>
        </w:rPr>
        <w:t>。</w:t>
      </w:r>
      <w:r w:rsidRPr="00CF0258">
        <w:rPr>
          <w:rFonts w:ascii="Calibri" w:hAnsi="Calibri"/>
          <w:color w:val="000000" w:themeColor="text1"/>
          <w:szCs w:val="24"/>
          <w:lang w:eastAsia="zh-CN"/>
        </w:rPr>
        <w:t>APT</w:t>
      </w:r>
      <w:r w:rsidRPr="00EB22A9">
        <w:rPr>
          <w:rFonts w:ascii="Calibri" w:hAnsi="Calibri" w:hint="eastAsia"/>
          <w:color w:val="000000" w:themeColor="text1"/>
          <w:szCs w:val="24"/>
          <w:lang w:eastAsia="zh-CN"/>
        </w:rPr>
        <w:t>第</w:t>
      </w:r>
      <w:r w:rsidRPr="00CF0258">
        <w:rPr>
          <w:rFonts w:ascii="Calibri" w:hAnsi="Calibri"/>
          <w:color w:val="000000" w:themeColor="text1"/>
          <w:szCs w:val="24"/>
          <w:lang w:eastAsia="zh-CN"/>
        </w:rPr>
        <w:t>1</w:t>
      </w:r>
      <w:r w:rsidRPr="00EB22A9">
        <w:rPr>
          <w:rFonts w:ascii="Calibri" w:hAnsi="Calibri" w:hint="eastAsia"/>
          <w:color w:val="000000" w:themeColor="text1"/>
          <w:szCs w:val="24"/>
          <w:lang w:eastAsia="zh-CN"/>
        </w:rPr>
        <w:t>工作组副主席也确认</w:t>
      </w:r>
      <w:r>
        <w:rPr>
          <w:rFonts w:ascii="Calibri" w:hAnsi="Calibri" w:hint="eastAsia"/>
          <w:color w:val="000000" w:themeColor="text1"/>
          <w:szCs w:val="24"/>
          <w:lang w:eastAsia="zh-CN"/>
        </w:rPr>
        <w:t>，</w:t>
      </w:r>
      <w:r w:rsidRPr="00CF0258">
        <w:rPr>
          <w:rFonts w:ascii="Calibri" w:hAnsi="Calibri"/>
          <w:color w:val="000000" w:themeColor="text1"/>
          <w:szCs w:val="24"/>
          <w:lang w:eastAsia="zh-CN"/>
        </w:rPr>
        <w:t>42</w:t>
      </w:r>
      <w:r w:rsidRPr="00EB22A9">
        <w:rPr>
          <w:rFonts w:ascii="Calibri" w:hAnsi="Calibri" w:hint="eastAsia"/>
          <w:color w:val="000000" w:themeColor="text1"/>
          <w:szCs w:val="24"/>
          <w:lang w:eastAsia="zh-CN"/>
        </w:rPr>
        <w:t>号文件中表达的观点已反映在工作组的讨论中</w:t>
      </w:r>
      <w:r>
        <w:rPr>
          <w:rFonts w:ascii="Calibri" w:hAnsi="Calibri" w:hint="eastAsia"/>
          <w:color w:val="000000" w:themeColor="text1"/>
          <w:szCs w:val="24"/>
          <w:lang w:eastAsia="zh-CN"/>
        </w:rPr>
        <w:t>。</w:t>
      </w:r>
      <w:r w:rsidRPr="00EB22A9">
        <w:rPr>
          <w:rFonts w:ascii="Calibri" w:hAnsi="Calibri" w:hint="eastAsia"/>
          <w:color w:val="000000" w:themeColor="text1"/>
          <w:szCs w:val="24"/>
          <w:lang w:eastAsia="zh-CN"/>
        </w:rPr>
        <w:t>因此</w:t>
      </w:r>
      <w:r>
        <w:rPr>
          <w:rFonts w:ascii="Calibri" w:hAnsi="Calibri" w:hint="eastAsia"/>
          <w:color w:val="000000" w:themeColor="text1"/>
          <w:szCs w:val="24"/>
          <w:lang w:eastAsia="zh-CN"/>
        </w:rPr>
        <w:t>，</w:t>
      </w:r>
      <w:r w:rsidRPr="00CF0258">
        <w:rPr>
          <w:rFonts w:ascii="Calibri" w:hAnsi="Calibri"/>
          <w:color w:val="000000" w:themeColor="text1"/>
          <w:szCs w:val="24"/>
          <w:lang w:eastAsia="zh-CN"/>
        </w:rPr>
        <w:t>TDAG</w:t>
      </w:r>
      <w:r w:rsidRPr="00EB22A9">
        <w:rPr>
          <w:rFonts w:ascii="Calibri" w:hAnsi="Calibri" w:hint="eastAsia"/>
          <w:color w:val="000000" w:themeColor="text1"/>
          <w:szCs w:val="24"/>
          <w:lang w:eastAsia="zh-CN"/>
        </w:rPr>
        <w:t>在未做进一步讨论的情况下将该文件记录在案</w:t>
      </w:r>
      <w:r>
        <w:rPr>
          <w:rFonts w:ascii="Calibri" w:hAnsi="Calibri" w:hint="eastAsia"/>
          <w:color w:val="000000" w:themeColor="text1"/>
          <w:szCs w:val="24"/>
          <w:lang w:eastAsia="zh-CN"/>
        </w:rPr>
        <w:t>，并认识到这</w:t>
      </w:r>
      <w:r w:rsidRPr="00EB22A9">
        <w:rPr>
          <w:rFonts w:ascii="Calibri" w:hAnsi="Calibri" w:hint="eastAsia"/>
          <w:color w:val="000000" w:themeColor="text1"/>
          <w:szCs w:val="24"/>
          <w:lang w:eastAsia="zh-CN"/>
        </w:rPr>
        <w:t>是一份重要的区域输入意见</w:t>
      </w:r>
      <w:r>
        <w:rPr>
          <w:rFonts w:ascii="Calibri" w:hAnsi="Calibri" w:hint="eastAsia"/>
          <w:color w:val="000000" w:themeColor="text1"/>
          <w:szCs w:val="24"/>
          <w:lang w:eastAsia="zh-CN"/>
        </w:rPr>
        <w:t>，</w:t>
      </w:r>
      <w:r w:rsidRPr="00EB22A9">
        <w:rPr>
          <w:rFonts w:ascii="Calibri" w:hAnsi="Calibri" w:hint="eastAsia"/>
          <w:color w:val="000000" w:themeColor="text1"/>
          <w:szCs w:val="24"/>
          <w:lang w:eastAsia="zh-CN"/>
        </w:rPr>
        <w:t>为在</w:t>
      </w:r>
      <w:r w:rsidRPr="00CF0258">
        <w:rPr>
          <w:rFonts w:ascii="Calibri" w:hAnsi="Calibri"/>
          <w:color w:val="000000" w:themeColor="text1"/>
          <w:szCs w:val="24"/>
          <w:lang w:eastAsia="zh-CN"/>
        </w:rPr>
        <w:t>WTDC-25</w:t>
      </w:r>
      <w:r w:rsidRPr="00EB22A9">
        <w:rPr>
          <w:rFonts w:ascii="Calibri" w:hAnsi="Calibri" w:hint="eastAsia"/>
          <w:color w:val="000000" w:themeColor="text1"/>
          <w:szCs w:val="24"/>
          <w:lang w:eastAsia="zh-CN"/>
        </w:rPr>
        <w:t>之前围绕研究课题改革</w:t>
      </w:r>
      <w:r>
        <w:rPr>
          <w:rFonts w:ascii="Calibri" w:hAnsi="Calibri" w:hint="eastAsia"/>
          <w:color w:val="000000" w:themeColor="text1"/>
          <w:szCs w:val="24"/>
          <w:lang w:eastAsia="zh-CN"/>
        </w:rPr>
        <w:t>进行</w:t>
      </w:r>
      <w:r w:rsidRPr="00EB22A9">
        <w:rPr>
          <w:rFonts w:ascii="Calibri" w:hAnsi="Calibri" w:hint="eastAsia"/>
          <w:color w:val="000000" w:themeColor="text1"/>
          <w:szCs w:val="24"/>
          <w:lang w:eastAsia="zh-CN"/>
        </w:rPr>
        <w:t>的</w:t>
      </w:r>
      <w:r>
        <w:rPr>
          <w:rFonts w:ascii="Calibri" w:hAnsi="Calibri" w:hint="eastAsia"/>
          <w:color w:val="000000" w:themeColor="text1"/>
          <w:szCs w:val="24"/>
          <w:lang w:eastAsia="zh-CN"/>
        </w:rPr>
        <w:t>更</w:t>
      </w:r>
      <w:r w:rsidRPr="00EB22A9">
        <w:rPr>
          <w:rFonts w:ascii="Calibri" w:hAnsi="Calibri" w:hint="eastAsia"/>
          <w:color w:val="000000" w:themeColor="text1"/>
          <w:szCs w:val="24"/>
          <w:lang w:eastAsia="zh-CN"/>
        </w:rPr>
        <w:t>广泛融合提供了</w:t>
      </w:r>
      <w:r>
        <w:rPr>
          <w:rFonts w:ascii="Calibri" w:hAnsi="Calibri" w:hint="eastAsia"/>
          <w:color w:val="000000" w:themeColor="text1"/>
          <w:szCs w:val="24"/>
          <w:lang w:eastAsia="zh-CN"/>
        </w:rPr>
        <w:t>参考。</w:t>
      </w:r>
    </w:p>
    <w:tbl>
      <w:tblPr>
        <w:tblStyle w:val="TableGrid"/>
        <w:tblW w:w="0" w:type="auto"/>
        <w:tblLook w:val="04A0" w:firstRow="1" w:lastRow="0" w:firstColumn="1" w:lastColumn="0" w:noHBand="0" w:noVBand="1"/>
      </w:tblPr>
      <w:tblGrid>
        <w:gridCol w:w="9629"/>
      </w:tblGrid>
      <w:tr w:rsidR="00342A41" w:rsidRPr="00CF0258" w14:paraId="2646280D" w14:textId="77777777" w:rsidTr="007A42B8">
        <w:tc>
          <w:tcPr>
            <w:tcW w:w="9629" w:type="dxa"/>
          </w:tcPr>
          <w:p w14:paraId="59FBA718" w14:textId="77777777" w:rsidR="00342A41" w:rsidRPr="001D65AF" w:rsidRDefault="00342A41" w:rsidP="007A42B8">
            <w:pPr>
              <w:widowControl w:val="0"/>
              <w:spacing w:after="120"/>
              <w:ind w:firstLineChars="200" w:firstLine="480"/>
              <w:rPr>
                <w:rStyle w:val="Hyperlink"/>
                <w:rFonts w:cstheme="minorBidi"/>
                <w:color w:val="auto"/>
                <w:u w:val="none"/>
                <w:lang w:eastAsia="zh-CN"/>
              </w:rPr>
            </w:pPr>
            <w:r w:rsidRPr="0072668A">
              <w:rPr>
                <w:rFonts w:ascii="Calibri" w:hAnsi="Calibri" w:cs="Calibri"/>
                <w:lang w:eastAsia="zh-CN"/>
              </w:rPr>
              <w:t>TDAG</w:t>
            </w:r>
            <w:r w:rsidRPr="0072668A">
              <w:rPr>
                <w:rFonts w:ascii="Calibri" w:hAnsi="Calibri" w:cs="Calibri" w:hint="eastAsia"/>
                <w:lang w:eastAsia="zh-CN"/>
              </w:rPr>
              <w:t>将该文稿记录在案，并了解其中包含的提案已纳入未来研究课题工作组的报告（见</w:t>
            </w:r>
            <w:r w:rsidRPr="0072668A">
              <w:rPr>
                <w:rFonts w:ascii="Calibri" w:hAnsi="Calibri" w:cs="Calibri"/>
                <w:lang w:eastAsia="zh-CN"/>
              </w:rPr>
              <w:t>19 Rev.2</w:t>
            </w:r>
            <w:r w:rsidRPr="0072668A">
              <w:rPr>
                <w:rFonts w:ascii="Calibri" w:hAnsi="Calibri" w:cs="Calibri" w:hint="eastAsia"/>
                <w:lang w:eastAsia="zh-CN"/>
              </w:rPr>
              <w:t>号文件）中。</w:t>
            </w:r>
          </w:p>
        </w:tc>
      </w:tr>
    </w:tbl>
    <w:p w14:paraId="6C7B3683" w14:textId="77777777" w:rsidR="00342A41" w:rsidRPr="00CF0258" w:rsidRDefault="00342A41" w:rsidP="00342A41">
      <w:pPr>
        <w:pStyle w:val="Headingb"/>
        <w:rPr>
          <w:rFonts w:cstheme="minorBidi"/>
          <w:bCs/>
          <w:lang w:eastAsia="zh-CN"/>
        </w:rPr>
      </w:pPr>
      <w:hyperlink r:id="rId89">
        <w:r w:rsidRPr="00CF0258">
          <w:rPr>
            <w:rStyle w:val="Hyperlink"/>
            <w:rFonts w:cstheme="minorBidi"/>
            <w:bCs/>
            <w:lang w:eastAsia="zh-CN"/>
          </w:rPr>
          <w:t>47</w:t>
        </w:r>
      </w:hyperlink>
      <w:r w:rsidRPr="00EB22A9">
        <w:rPr>
          <w:rFonts w:hint="eastAsia"/>
          <w:bCs/>
          <w:lang w:eastAsia="zh-CN"/>
        </w:rPr>
        <w:t>号文件</w:t>
      </w:r>
      <w:r>
        <w:rPr>
          <w:rFonts w:hint="eastAsia"/>
          <w:bCs/>
          <w:lang w:eastAsia="zh-CN"/>
        </w:rPr>
        <w:t>（</w:t>
      </w:r>
      <w:r w:rsidRPr="007925EA">
        <w:rPr>
          <w:rFonts w:hint="eastAsia"/>
          <w:bCs/>
          <w:lang w:eastAsia="zh-CN"/>
        </w:rPr>
        <w:t>埃及</w:t>
      </w:r>
      <w:r>
        <w:rPr>
          <w:rFonts w:hint="eastAsia"/>
          <w:bCs/>
          <w:lang w:eastAsia="zh-CN"/>
        </w:rPr>
        <w:t>和</w:t>
      </w:r>
      <w:r w:rsidRPr="007925EA">
        <w:rPr>
          <w:rFonts w:hint="eastAsia"/>
          <w:bCs/>
          <w:lang w:eastAsia="zh-CN"/>
        </w:rPr>
        <w:t>约旦</w:t>
      </w:r>
      <w:r>
        <w:rPr>
          <w:rFonts w:hint="eastAsia"/>
          <w:bCs/>
          <w:lang w:eastAsia="zh-CN"/>
        </w:rPr>
        <w:t>）</w:t>
      </w:r>
      <w:r w:rsidRPr="005F66BB">
        <w:rPr>
          <w:bCs/>
          <w:lang w:eastAsia="zh-CN"/>
        </w:rPr>
        <w:t>–</w:t>
      </w:r>
      <w:r w:rsidRPr="00CF0258">
        <w:rPr>
          <w:bCs/>
          <w:lang w:eastAsia="zh-CN"/>
        </w:rPr>
        <w:t xml:space="preserve"> </w:t>
      </w:r>
      <w:r w:rsidRPr="00EB22A9">
        <w:rPr>
          <w:rFonts w:hint="eastAsia"/>
          <w:bCs/>
          <w:lang w:eastAsia="zh-CN"/>
        </w:rPr>
        <w:t>未来研究组课题</w:t>
      </w:r>
    </w:p>
    <w:p w14:paraId="4DE73DD8" w14:textId="77777777" w:rsidR="00342A41" w:rsidRPr="00EB22A9" w:rsidRDefault="00342A41" w:rsidP="00342A41">
      <w:pPr>
        <w:spacing w:after="120"/>
        <w:ind w:firstLineChars="200" w:firstLine="480"/>
        <w:rPr>
          <w:rFonts w:ascii="SimSun" w:hAnsi="SimSun"/>
          <w:lang w:eastAsia="zh-CN"/>
        </w:rPr>
      </w:pPr>
      <w:r w:rsidRPr="00EB22A9">
        <w:rPr>
          <w:rFonts w:ascii="SimSun" w:hAnsi="SimSun" w:cs="Microsoft YaHei" w:hint="eastAsia"/>
          <w:szCs w:val="24"/>
          <w:lang w:eastAsia="zh-CN"/>
        </w:rPr>
        <w:t>约旦代表阿拉伯国家联盟介绍了有关</w:t>
      </w:r>
      <w:r w:rsidRPr="00CF0258">
        <w:rPr>
          <w:rFonts w:ascii="Calibri" w:eastAsia="Calibri" w:hAnsi="Calibri" w:cs="Calibri"/>
          <w:szCs w:val="24"/>
          <w:lang w:eastAsia="zh-CN"/>
        </w:rPr>
        <w:t>ITU-D</w:t>
      </w:r>
      <w:r w:rsidRPr="00EB22A9">
        <w:rPr>
          <w:rFonts w:ascii="SimSun" w:hAnsi="SimSun" w:cs="Microsoft YaHei" w:hint="eastAsia"/>
          <w:szCs w:val="24"/>
          <w:lang w:eastAsia="zh-CN"/>
        </w:rPr>
        <w:t>未来研究课题的文稿</w:t>
      </w:r>
      <w:r>
        <w:rPr>
          <w:rFonts w:ascii="SimSun" w:hAnsi="SimSun" w:cs="Microsoft YaHei" w:hint="eastAsia"/>
          <w:szCs w:val="24"/>
          <w:lang w:val="en-US" w:eastAsia="zh-CN"/>
        </w:rPr>
        <w:t>（</w:t>
      </w:r>
      <w:r w:rsidRPr="00CF0258">
        <w:rPr>
          <w:rFonts w:ascii="Calibri" w:eastAsia="Calibri" w:hAnsi="Calibri" w:cs="Calibri"/>
          <w:szCs w:val="24"/>
          <w:lang w:eastAsia="zh-CN"/>
        </w:rPr>
        <w:t>47</w:t>
      </w:r>
      <w:r w:rsidRPr="00EB22A9">
        <w:rPr>
          <w:rFonts w:ascii="SimSun" w:hAnsi="SimSun" w:cs="Microsoft YaHei" w:hint="eastAsia"/>
          <w:szCs w:val="24"/>
          <w:lang w:eastAsia="zh-CN"/>
        </w:rPr>
        <w:t>号文件</w:t>
      </w:r>
      <w:r>
        <w:rPr>
          <w:rFonts w:ascii="SimSun" w:hAnsi="SimSun" w:cs="Microsoft YaHei" w:hint="eastAsia"/>
          <w:szCs w:val="24"/>
          <w:lang w:val="en-US" w:eastAsia="zh-CN"/>
        </w:rPr>
        <w:t>）。</w:t>
      </w:r>
      <w:r w:rsidRPr="00EB22A9">
        <w:rPr>
          <w:rFonts w:ascii="SimSun" w:hAnsi="SimSun" w:cs="Microsoft YaHei" w:hint="eastAsia"/>
          <w:szCs w:val="24"/>
          <w:lang w:eastAsia="zh-CN"/>
        </w:rPr>
        <w:t>介绍</w:t>
      </w:r>
      <w:r>
        <w:rPr>
          <w:rFonts w:ascii="SimSun" w:hAnsi="SimSun" w:cs="Microsoft YaHei" w:hint="eastAsia"/>
          <w:szCs w:val="24"/>
          <w:lang w:eastAsia="zh-CN"/>
        </w:rPr>
        <w:t>时</w:t>
      </w:r>
      <w:r w:rsidRPr="00EB22A9">
        <w:rPr>
          <w:rFonts w:ascii="SimSun" w:hAnsi="SimSun" w:cs="Microsoft YaHei" w:hint="eastAsia"/>
          <w:szCs w:val="24"/>
          <w:lang w:eastAsia="zh-CN"/>
        </w:rPr>
        <w:t>概述了为该提案提供信息的区域</w:t>
      </w:r>
      <w:r>
        <w:rPr>
          <w:rFonts w:ascii="SimSun" w:hAnsi="SimSun" w:cs="Microsoft YaHei" w:hint="eastAsia"/>
          <w:szCs w:val="24"/>
          <w:lang w:eastAsia="zh-CN"/>
        </w:rPr>
        <w:t>性磋商，</w:t>
      </w:r>
      <w:r w:rsidRPr="00EB22A9">
        <w:rPr>
          <w:rFonts w:ascii="SimSun" w:hAnsi="SimSun" w:cs="Microsoft YaHei" w:hint="eastAsia"/>
          <w:szCs w:val="24"/>
          <w:lang w:eastAsia="zh-CN"/>
        </w:rPr>
        <w:t>包括在安曼举行</w:t>
      </w:r>
      <w:r>
        <w:rPr>
          <w:rFonts w:ascii="SimSun" w:hAnsi="SimSun" w:cs="Microsoft YaHei" w:hint="eastAsia"/>
          <w:szCs w:val="24"/>
          <w:lang w:eastAsia="zh-CN"/>
        </w:rPr>
        <w:t>了</w:t>
      </w:r>
      <w:r w:rsidRPr="00EB22A9">
        <w:rPr>
          <w:rFonts w:ascii="SimSun" w:hAnsi="SimSun" w:cs="Microsoft YaHei" w:hint="eastAsia"/>
          <w:szCs w:val="24"/>
          <w:lang w:eastAsia="zh-CN"/>
        </w:rPr>
        <w:t>一次会议</w:t>
      </w:r>
      <w:r>
        <w:rPr>
          <w:rFonts w:ascii="SimSun" w:hAnsi="SimSun" w:cs="Microsoft YaHei" w:hint="eastAsia"/>
          <w:szCs w:val="24"/>
          <w:lang w:eastAsia="zh-CN"/>
        </w:rPr>
        <w:t>，</w:t>
      </w:r>
      <w:r w:rsidRPr="00EB22A9">
        <w:rPr>
          <w:rFonts w:ascii="SimSun" w:hAnsi="SimSun" w:cs="Microsoft YaHei" w:hint="eastAsia"/>
          <w:szCs w:val="24"/>
          <w:lang w:eastAsia="zh-CN"/>
        </w:rPr>
        <w:t>并强调需要</w:t>
      </w:r>
      <w:r>
        <w:rPr>
          <w:rFonts w:ascii="SimSun" w:hAnsi="SimSun" w:cs="Microsoft YaHei" w:hint="eastAsia"/>
          <w:szCs w:val="24"/>
          <w:lang w:eastAsia="zh-CN"/>
        </w:rPr>
        <w:t>归纳整理</w:t>
      </w:r>
      <w:r w:rsidRPr="00EB22A9">
        <w:rPr>
          <w:rFonts w:ascii="SimSun" w:hAnsi="SimSun" w:cs="Microsoft YaHei" w:hint="eastAsia"/>
          <w:szCs w:val="24"/>
          <w:lang w:eastAsia="zh-CN"/>
        </w:rPr>
        <w:t>和更新研究课题</w:t>
      </w:r>
      <w:r>
        <w:rPr>
          <w:rFonts w:ascii="SimSun" w:hAnsi="SimSun" w:cs="Microsoft YaHei" w:hint="eastAsia"/>
          <w:szCs w:val="24"/>
          <w:lang w:eastAsia="zh-CN"/>
        </w:rPr>
        <w:t>，</w:t>
      </w:r>
      <w:r w:rsidRPr="00EB22A9">
        <w:rPr>
          <w:rFonts w:ascii="SimSun" w:hAnsi="SimSun" w:cs="Microsoft YaHei" w:hint="eastAsia"/>
          <w:szCs w:val="24"/>
          <w:lang w:eastAsia="zh-CN"/>
        </w:rPr>
        <w:t>同时与区域</w:t>
      </w:r>
      <w:r>
        <w:rPr>
          <w:rFonts w:ascii="SimSun" w:hAnsi="SimSun" w:cs="Microsoft YaHei" w:hint="eastAsia"/>
          <w:szCs w:val="24"/>
          <w:lang w:eastAsia="zh-CN"/>
        </w:rPr>
        <w:t>性</w:t>
      </w:r>
      <w:r w:rsidRPr="00EB22A9">
        <w:rPr>
          <w:rFonts w:ascii="SimSun" w:hAnsi="SimSun" w:cs="Microsoft YaHei" w:hint="eastAsia"/>
          <w:szCs w:val="24"/>
          <w:lang w:eastAsia="zh-CN"/>
        </w:rPr>
        <w:t>优先事项保持一致</w:t>
      </w:r>
      <w:r>
        <w:rPr>
          <w:rFonts w:ascii="SimSun" w:hAnsi="SimSun" w:cs="Microsoft YaHei" w:hint="eastAsia"/>
          <w:szCs w:val="24"/>
          <w:lang w:eastAsia="zh-CN"/>
        </w:rPr>
        <w:t>。</w:t>
      </w:r>
      <w:r w:rsidRPr="00EB22A9">
        <w:rPr>
          <w:rFonts w:ascii="SimSun" w:hAnsi="SimSun" w:cs="Microsoft YaHei" w:hint="eastAsia"/>
          <w:szCs w:val="24"/>
          <w:lang w:eastAsia="zh-CN"/>
        </w:rPr>
        <w:t>该提案支持将每个研究组的课题数量从七个减少到五个</w:t>
      </w:r>
      <w:r>
        <w:rPr>
          <w:rFonts w:ascii="SimSun" w:hAnsi="SimSun" w:cs="Microsoft YaHei" w:hint="eastAsia"/>
          <w:szCs w:val="24"/>
          <w:lang w:eastAsia="zh-CN"/>
        </w:rPr>
        <w:t>，</w:t>
      </w:r>
      <w:r w:rsidRPr="00EB22A9">
        <w:rPr>
          <w:rFonts w:ascii="SimSun" w:hAnsi="SimSun" w:cs="Microsoft YaHei" w:hint="eastAsia"/>
          <w:szCs w:val="24"/>
          <w:lang w:eastAsia="zh-CN"/>
        </w:rPr>
        <w:t>并</w:t>
      </w:r>
      <w:r>
        <w:rPr>
          <w:rFonts w:ascii="SimSun" w:hAnsi="SimSun" w:cs="Microsoft YaHei" w:hint="eastAsia"/>
          <w:szCs w:val="24"/>
          <w:lang w:eastAsia="zh-CN"/>
        </w:rPr>
        <w:t>提出</w:t>
      </w:r>
      <w:r w:rsidRPr="00EB22A9">
        <w:rPr>
          <w:rFonts w:ascii="SimSun" w:hAnsi="SimSun" w:cs="Microsoft YaHei" w:hint="eastAsia"/>
          <w:szCs w:val="24"/>
          <w:lang w:eastAsia="zh-CN"/>
        </w:rPr>
        <w:t>五个主题支柱来指导重组</w:t>
      </w:r>
      <w:r>
        <w:rPr>
          <w:rFonts w:ascii="SimSun" w:hAnsi="SimSun" w:cs="Microsoft YaHei" w:hint="eastAsia"/>
          <w:szCs w:val="24"/>
          <w:lang w:eastAsia="zh-CN"/>
        </w:rPr>
        <w:t>。</w:t>
      </w:r>
      <w:r w:rsidRPr="00EB22A9">
        <w:rPr>
          <w:rFonts w:ascii="SimSun" w:hAnsi="SimSun" w:cs="Microsoft YaHei" w:hint="eastAsia"/>
          <w:szCs w:val="24"/>
          <w:lang w:eastAsia="zh-CN"/>
        </w:rPr>
        <w:t>具体建议包括</w:t>
      </w:r>
      <w:r>
        <w:rPr>
          <w:rFonts w:ascii="SimSun" w:hAnsi="SimSun" w:cs="Microsoft YaHei" w:hint="eastAsia"/>
          <w:szCs w:val="24"/>
          <w:lang w:eastAsia="zh-CN"/>
        </w:rPr>
        <w:t>加大</w:t>
      </w:r>
      <w:r w:rsidRPr="00EB22A9">
        <w:rPr>
          <w:rFonts w:ascii="SimSun" w:hAnsi="SimSun" w:cs="Microsoft YaHei" w:hint="eastAsia"/>
          <w:szCs w:val="24"/>
          <w:lang w:eastAsia="zh-CN"/>
        </w:rPr>
        <w:t>对应急通信</w:t>
      </w:r>
      <w:r>
        <w:rPr>
          <w:rFonts w:ascii="SimSun" w:hAnsi="SimSun" w:cs="Microsoft YaHei" w:hint="eastAsia"/>
          <w:szCs w:val="24"/>
          <w:lang w:eastAsia="zh-CN"/>
        </w:rPr>
        <w:t>韧性</w:t>
      </w:r>
      <w:r w:rsidRPr="00EB22A9">
        <w:rPr>
          <w:rFonts w:ascii="SimSun" w:hAnsi="SimSun" w:cs="Microsoft YaHei" w:hint="eastAsia"/>
          <w:szCs w:val="24"/>
          <w:lang w:eastAsia="zh-CN"/>
        </w:rPr>
        <w:t>和灵活性的关注</w:t>
      </w:r>
      <w:r>
        <w:rPr>
          <w:rFonts w:ascii="SimSun" w:hAnsi="SimSun" w:cs="Microsoft YaHei" w:hint="eastAsia"/>
          <w:szCs w:val="24"/>
          <w:lang w:eastAsia="zh-CN"/>
        </w:rPr>
        <w:t>，</w:t>
      </w:r>
      <w:r w:rsidRPr="00EB22A9">
        <w:rPr>
          <w:rFonts w:ascii="SimSun" w:hAnsi="SimSun" w:cs="Microsoft YaHei" w:hint="eastAsia"/>
          <w:szCs w:val="24"/>
          <w:lang w:eastAsia="zh-CN"/>
        </w:rPr>
        <w:t>将与成本有关的考虑纳入无障碍</w:t>
      </w:r>
      <w:r>
        <w:rPr>
          <w:rFonts w:ascii="SimSun" w:hAnsi="SimSun" w:cs="Microsoft YaHei" w:hint="eastAsia"/>
          <w:szCs w:val="24"/>
          <w:lang w:eastAsia="zh-CN"/>
        </w:rPr>
        <w:t>性</w:t>
      </w:r>
      <w:r w:rsidRPr="00EB22A9">
        <w:rPr>
          <w:rFonts w:ascii="SimSun" w:hAnsi="SimSun" w:cs="Microsoft YaHei" w:hint="eastAsia"/>
          <w:szCs w:val="24"/>
          <w:lang w:eastAsia="zh-CN"/>
        </w:rPr>
        <w:t>讨论</w:t>
      </w:r>
      <w:r>
        <w:rPr>
          <w:rFonts w:ascii="SimSun" w:hAnsi="SimSun" w:cs="Microsoft YaHei" w:hint="eastAsia"/>
          <w:szCs w:val="24"/>
          <w:lang w:eastAsia="zh-CN"/>
        </w:rPr>
        <w:t>，</w:t>
      </w:r>
      <w:r w:rsidRPr="00EB22A9">
        <w:rPr>
          <w:rFonts w:ascii="SimSun" w:hAnsi="SimSun" w:cs="Microsoft YaHei" w:hint="eastAsia"/>
          <w:szCs w:val="24"/>
          <w:lang w:eastAsia="zh-CN"/>
        </w:rPr>
        <w:t>以及更新网络安全相关问题以反映数据泄露和有针对性的攻击等新</w:t>
      </w:r>
      <w:r>
        <w:rPr>
          <w:rFonts w:ascii="SimSun" w:hAnsi="SimSun" w:cs="Microsoft YaHei" w:hint="eastAsia"/>
          <w:szCs w:val="24"/>
          <w:lang w:eastAsia="zh-CN"/>
        </w:rPr>
        <w:t>出现的</w:t>
      </w:r>
      <w:r w:rsidRPr="00EB22A9">
        <w:rPr>
          <w:rFonts w:ascii="SimSun" w:hAnsi="SimSun" w:cs="Microsoft YaHei" w:hint="eastAsia"/>
          <w:szCs w:val="24"/>
          <w:lang w:eastAsia="zh-CN"/>
        </w:rPr>
        <w:t>威胁</w:t>
      </w:r>
      <w:r>
        <w:rPr>
          <w:rFonts w:ascii="SimSun" w:hAnsi="SimSun" w:cs="Microsoft YaHei" w:hint="eastAsia"/>
          <w:szCs w:val="24"/>
          <w:lang w:eastAsia="zh-CN"/>
        </w:rPr>
        <w:t>。</w:t>
      </w:r>
      <w:r w:rsidRPr="00EB22A9">
        <w:rPr>
          <w:rFonts w:ascii="SimSun" w:hAnsi="SimSun" w:cs="Microsoft YaHei" w:hint="eastAsia"/>
          <w:szCs w:val="24"/>
          <w:lang w:eastAsia="zh-CN"/>
        </w:rPr>
        <w:t>阿拉伯国家还</w:t>
      </w:r>
      <w:r>
        <w:rPr>
          <w:rFonts w:ascii="SimSun" w:hAnsi="SimSun" w:cs="Microsoft YaHei" w:hint="eastAsia"/>
          <w:szCs w:val="24"/>
          <w:lang w:eastAsia="zh-CN"/>
        </w:rPr>
        <w:t>要求</w:t>
      </w:r>
      <w:r w:rsidRPr="00EB22A9">
        <w:rPr>
          <w:rFonts w:ascii="SimSun" w:hAnsi="SimSun" w:cs="Microsoft YaHei" w:hint="eastAsia"/>
          <w:szCs w:val="24"/>
          <w:lang w:eastAsia="zh-CN"/>
        </w:rPr>
        <w:t>从课题</w:t>
      </w:r>
      <w:r>
        <w:rPr>
          <w:rFonts w:ascii="SimSun" w:hAnsi="SimSun" w:cs="Microsoft YaHei" w:hint="eastAsia"/>
          <w:szCs w:val="24"/>
          <w:lang w:eastAsia="zh-CN"/>
        </w:rPr>
        <w:t>表述</w:t>
      </w:r>
      <w:r w:rsidRPr="00EB22A9">
        <w:rPr>
          <w:rFonts w:ascii="SimSun" w:hAnsi="SimSun" w:cs="Microsoft YaHei" w:hint="eastAsia"/>
          <w:szCs w:val="24"/>
          <w:lang w:eastAsia="zh-CN"/>
        </w:rPr>
        <w:t>中删除</w:t>
      </w:r>
      <w:r>
        <w:rPr>
          <w:rFonts w:ascii="SimSun" w:hAnsi="SimSun" w:cs="Microsoft YaHei" w:hint="eastAsia"/>
          <w:szCs w:val="24"/>
          <w:lang w:eastAsia="zh-CN"/>
        </w:rPr>
        <w:t>“</w:t>
      </w:r>
      <w:r w:rsidRPr="00EB22A9">
        <w:rPr>
          <w:rFonts w:ascii="SimSun" w:hAnsi="SimSun" w:cs="Microsoft YaHei" w:hint="eastAsia"/>
          <w:szCs w:val="24"/>
          <w:lang w:eastAsia="zh-CN"/>
        </w:rPr>
        <w:t>最佳做法</w:t>
      </w:r>
      <w:r>
        <w:rPr>
          <w:rFonts w:ascii="SimSun" w:hAnsi="SimSun" w:cs="Microsoft YaHei" w:hint="eastAsia"/>
          <w:szCs w:val="24"/>
          <w:lang w:eastAsia="zh-CN"/>
        </w:rPr>
        <w:t>”</w:t>
      </w:r>
      <w:r w:rsidRPr="00EB22A9">
        <w:rPr>
          <w:rFonts w:ascii="SimSun" w:hAnsi="SimSun" w:cs="Microsoft YaHei" w:hint="eastAsia"/>
          <w:szCs w:val="24"/>
          <w:lang w:eastAsia="zh-CN"/>
        </w:rPr>
        <w:t>一词</w:t>
      </w:r>
      <w:r>
        <w:rPr>
          <w:rFonts w:ascii="SimSun" w:hAnsi="SimSun" w:cs="Microsoft YaHei" w:hint="eastAsia"/>
          <w:szCs w:val="24"/>
          <w:lang w:eastAsia="zh-CN"/>
        </w:rPr>
        <w:t>，</w:t>
      </w:r>
      <w:r w:rsidRPr="00EB22A9">
        <w:rPr>
          <w:rFonts w:ascii="SimSun" w:hAnsi="SimSun" w:cs="Microsoft YaHei" w:hint="eastAsia"/>
          <w:szCs w:val="24"/>
          <w:lang w:eastAsia="zh-CN"/>
        </w:rPr>
        <w:t>并提议将人工智能</w:t>
      </w:r>
      <w:r>
        <w:rPr>
          <w:rFonts w:ascii="SimSun" w:hAnsi="SimSun" w:cs="Microsoft YaHei" w:hint="eastAsia"/>
          <w:szCs w:val="24"/>
          <w:lang w:eastAsia="zh-CN"/>
        </w:rPr>
        <w:t>、</w:t>
      </w:r>
      <w:r w:rsidRPr="00EB22A9">
        <w:rPr>
          <w:rFonts w:ascii="SimSun" w:hAnsi="SimSun" w:cs="Microsoft YaHei" w:hint="eastAsia"/>
          <w:szCs w:val="24"/>
          <w:lang w:eastAsia="zh-CN"/>
        </w:rPr>
        <w:t>元宇宙和监管创新等议题整合到一个有关新趋势和</w:t>
      </w:r>
      <w:r>
        <w:rPr>
          <w:rFonts w:ascii="SimSun" w:hAnsi="SimSun" w:cs="Microsoft YaHei" w:hint="eastAsia"/>
          <w:szCs w:val="24"/>
          <w:lang w:eastAsia="zh-CN"/>
        </w:rPr>
        <w:t>新</w:t>
      </w:r>
      <w:r w:rsidRPr="00EB22A9">
        <w:rPr>
          <w:rFonts w:ascii="SimSun" w:hAnsi="SimSun" w:cs="Microsoft YaHei" w:hint="eastAsia"/>
          <w:szCs w:val="24"/>
          <w:lang w:eastAsia="zh-CN"/>
        </w:rPr>
        <w:t>技术的更广泛的问题中</w:t>
      </w:r>
      <w:r>
        <w:rPr>
          <w:rFonts w:ascii="SimSun" w:hAnsi="SimSun" w:cs="Microsoft YaHei" w:hint="eastAsia"/>
          <w:szCs w:val="24"/>
          <w:lang w:eastAsia="zh-CN"/>
        </w:rPr>
        <w:t>。</w:t>
      </w:r>
    </w:p>
    <w:p w14:paraId="3B3C63DB" w14:textId="77777777" w:rsidR="00342A41" w:rsidRPr="00EB22A9" w:rsidRDefault="00342A41" w:rsidP="00342A41">
      <w:pPr>
        <w:spacing w:after="120"/>
        <w:ind w:firstLineChars="200" w:firstLine="480"/>
        <w:rPr>
          <w:rFonts w:ascii="SimSun" w:hAnsi="SimSun"/>
          <w:lang w:eastAsia="zh-CN"/>
        </w:rPr>
      </w:pPr>
      <w:bookmarkStart w:id="9" w:name="_Hlk201496715"/>
      <w:r w:rsidRPr="00EB22A9">
        <w:rPr>
          <w:rFonts w:ascii="SimSun" w:hAnsi="SimSun" w:cs="Microsoft YaHei" w:hint="eastAsia"/>
          <w:szCs w:val="24"/>
          <w:lang w:eastAsia="zh-CN"/>
        </w:rPr>
        <w:t>讨论中</w:t>
      </w:r>
      <w:r>
        <w:rPr>
          <w:rFonts w:ascii="SimSun" w:hAnsi="SimSun" w:cs="Microsoft YaHei" w:hint="eastAsia"/>
          <w:szCs w:val="24"/>
          <w:lang w:eastAsia="zh-CN"/>
        </w:rPr>
        <w:t>，</w:t>
      </w:r>
      <w:r w:rsidRPr="00EB22A9">
        <w:rPr>
          <w:rFonts w:ascii="SimSun" w:hAnsi="SimSun" w:cs="Microsoft YaHei" w:hint="eastAsia"/>
          <w:szCs w:val="24"/>
          <w:lang w:eastAsia="zh-CN"/>
        </w:rPr>
        <w:t>另一位代表</w:t>
      </w:r>
      <w:r>
        <w:rPr>
          <w:rFonts w:ascii="SimSun" w:hAnsi="SimSun" w:cs="Microsoft YaHei" w:hint="eastAsia"/>
          <w:szCs w:val="24"/>
          <w:lang w:eastAsia="zh-CN"/>
        </w:rPr>
        <w:t>对建议</w:t>
      </w:r>
      <w:r w:rsidRPr="00EB22A9">
        <w:rPr>
          <w:rFonts w:ascii="SimSun" w:hAnsi="SimSun" w:cs="Microsoft YaHei" w:hint="eastAsia"/>
          <w:szCs w:val="24"/>
          <w:lang w:eastAsia="zh-CN"/>
        </w:rPr>
        <w:t>的更新表示支持</w:t>
      </w:r>
      <w:r>
        <w:rPr>
          <w:rFonts w:ascii="SimSun" w:hAnsi="SimSun" w:cs="Microsoft YaHei" w:hint="eastAsia"/>
          <w:szCs w:val="24"/>
          <w:lang w:eastAsia="zh-CN"/>
        </w:rPr>
        <w:t>，</w:t>
      </w:r>
      <w:r w:rsidRPr="00EB22A9">
        <w:rPr>
          <w:rFonts w:ascii="SimSun" w:hAnsi="SimSun" w:cs="Microsoft YaHei" w:hint="eastAsia"/>
          <w:szCs w:val="24"/>
          <w:lang w:eastAsia="zh-CN"/>
        </w:rPr>
        <w:t>并强调了在未来课题中纳入成本和监管</w:t>
      </w:r>
      <w:r>
        <w:rPr>
          <w:rFonts w:ascii="SimSun" w:hAnsi="SimSun" w:cs="Microsoft YaHei" w:hint="eastAsia"/>
          <w:szCs w:val="24"/>
          <w:lang w:eastAsia="zh-CN"/>
        </w:rPr>
        <w:t>层面</w:t>
      </w:r>
      <w:r w:rsidRPr="00EB22A9">
        <w:rPr>
          <w:rFonts w:ascii="SimSun" w:hAnsi="SimSun" w:cs="Microsoft YaHei" w:hint="eastAsia"/>
          <w:szCs w:val="24"/>
          <w:lang w:eastAsia="zh-CN"/>
        </w:rPr>
        <w:t>的重要性</w:t>
      </w:r>
      <w:r>
        <w:rPr>
          <w:rFonts w:ascii="SimSun" w:hAnsi="SimSun" w:cs="Microsoft YaHei" w:hint="eastAsia"/>
          <w:szCs w:val="24"/>
          <w:lang w:eastAsia="zh-CN"/>
        </w:rPr>
        <w:t>。</w:t>
      </w:r>
      <w:r w:rsidRPr="00EB22A9">
        <w:rPr>
          <w:rFonts w:ascii="SimSun" w:hAnsi="SimSun" w:cs="Microsoft YaHei" w:hint="eastAsia"/>
          <w:szCs w:val="24"/>
          <w:lang w:eastAsia="zh-CN"/>
        </w:rPr>
        <w:t>未来研究课题工作组主席</w:t>
      </w:r>
      <w:r w:rsidRPr="00CF0258">
        <w:rPr>
          <w:rFonts w:ascii="Calibri" w:eastAsia="Calibri" w:hAnsi="Calibri" w:cs="Calibri"/>
          <w:szCs w:val="24"/>
          <w:lang w:eastAsia="zh-CN"/>
        </w:rPr>
        <w:t>Sharafat</w:t>
      </w:r>
      <w:r w:rsidRPr="00EB22A9">
        <w:rPr>
          <w:rFonts w:ascii="SimSun" w:hAnsi="SimSun" w:cs="Microsoft YaHei" w:hint="eastAsia"/>
          <w:szCs w:val="24"/>
          <w:lang w:eastAsia="zh-CN"/>
        </w:rPr>
        <w:t>博士确认说</w:t>
      </w:r>
      <w:r>
        <w:rPr>
          <w:rFonts w:ascii="SimSun" w:hAnsi="SimSun" w:cs="Microsoft YaHei" w:hint="eastAsia"/>
          <w:szCs w:val="24"/>
          <w:lang w:eastAsia="zh-CN"/>
        </w:rPr>
        <w:t>，</w:t>
      </w:r>
      <w:r w:rsidRPr="00EB22A9">
        <w:rPr>
          <w:rFonts w:ascii="SimSun" w:hAnsi="SimSun" w:cs="Microsoft YaHei" w:hint="eastAsia"/>
          <w:szCs w:val="24"/>
          <w:lang w:eastAsia="zh-CN"/>
        </w:rPr>
        <w:t>阿拉伯国家的输入意见已经过</w:t>
      </w:r>
      <w:r>
        <w:rPr>
          <w:rFonts w:ascii="SimSun" w:hAnsi="SimSun" w:cs="Microsoft YaHei" w:hint="eastAsia"/>
          <w:szCs w:val="24"/>
          <w:lang w:eastAsia="zh-CN"/>
        </w:rPr>
        <w:t>审查</w:t>
      </w:r>
      <w:r w:rsidRPr="00EB22A9">
        <w:rPr>
          <w:rFonts w:ascii="SimSun" w:hAnsi="SimSun" w:cs="Microsoft YaHei" w:hint="eastAsia"/>
          <w:szCs w:val="24"/>
          <w:lang w:eastAsia="zh-CN"/>
        </w:rPr>
        <w:t>并纳入工作组的</w:t>
      </w:r>
      <w:r>
        <w:rPr>
          <w:rFonts w:ascii="SimSun" w:hAnsi="SimSun" w:cs="Microsoft YaHei" w:hint="eastAsia"/>
          <w:szCs w:val="24"/>
          <w:lang w:eastAsia="zh-CN"/>
        </w:rPr>
        <w:t>审议</w:t>
      </w:r>
      <w:r w:rsidRPr="00EB22A9">
        <w:rPr>
          <w:rFonts w:ascii="SimSun" w:hAnsi="SimSun" w:cs="Microsoft YaHei" w:hint="eastAsia"/>
          <w:szCs w:val="24"/>
          <w:lang w:eastAsia="zh-CN"/>
        </w:rPr>
        <w:t>中</w:t>
      </w:r>
      <w:r>
        <w:rPr>
          <w:rFonts w:ascii="SimSun" w:hAnsi="SimSun" w:cs="Microsoft YaHei" w:hint="eastAsia"/>
          <w:szCs w:val="24"/>
          <w:lang w:eastAsia="zh-CN"/>
        </w:rPr>
        <w:t>，并且</w:t>
      </w:r>
      <w:r w:rsidRPr="00EB22A9">
        <w:rPr>
          <w:rFonts w:ascii="SimSun" w:hAnsi="SimSun" w:cs="Microsoft YaHei" w:hint="eastAsia"/>
          <w:szCs w:val="24"/>
          <w:lang w:eastAsia="zh-CN"/>
        </w:rPr>
        <w:t>反映在</w:t>
      </w:r>
      <w:r w:rsidRPr="00CF0258">
        <w:rPr>
          <w:rFonts w:ascii="Calibri" w:eastAsia="Calibri" w:hAnsi="Calibri" w:cs="Calibri"/>
          <w:szCs w:val="24"/>
          <w:lang w:eastAsia="zh-CN"/>
        </w:rPr>
        <w:t>19 Rev.2</w:t>
      </w:r>
      <w:r w:rsidRPr="00EB22A9">
        <w:rPr>
          <w:rFonts w:ascii="SimSun" w:hAnsi="SimSun" w:cs="Microsoft YaHei" w:hint="eastAsia"/>
          <w:szCs w:val="24"/>
          <w:lang w:eastAsia="zh-CN"/>
        </w:rPr>
        <w:t>号文件附录</w:t>
      </w:r>
      <w:r w:rsidRPr="00CF0258">
        <w:rPr>
          <w:rFonts w:ascii="Calibri" w:eastAsia="Calibri" w:hAnsi="Calibri" w:cs="Calibri"/>
          <w:szCs w:val="24"/>
          <w:lang w:eastAsia="zh-CN"/>
        </w:rPr>
        <w:t>3</w:t>
      </w:r>
      <w:r w:rsidRPr="00EB22A9">
        <w:rPr>
          <w:rFonts w:ascii="SimSun" w:hAnsi="SimSun" w:cs="Microsoft YaHei" w:hint="eastAsia"/>
          <w:szCs w:val="24"/>
          <w:lang w:eastAsia="zh-CN"/>
        </w:rPr>
        <w:t>中</w:t>
      </w:r>
      <w:r>
        <w:rPr>
          <w:rFonts w:ascii="SimSun" w:hAnsi="SimSun" w:cs="Microsoft YaHei" w:hint="eastAsia"/>
          <w:szCs w:val="24"/>
          <w:lang w:eastAsia="zh-CN"/>
        </w:rPr>
        <w:t>。</w:t>
      </w:r>
      <w:r w:rsidRPr="00EB22A9">
        <w:rPr>
          <w:rFonts w:ascii="SimSun" w:hAnsi="SimSun" w:cs="Microsoft YaHei" w:hint="eastAsia"/>
          <w:szCs w:val="24"/>
          <w:lang w:eastAsia="zh-CN"/>
        </w:rPr>
        <w:t>主席感谢约旦</w:t>
      </w:r>
      <w:r>
        <w:rPr>
          <w:rFonts w:ascii="SimSun" w:hAnsi="SimSun" w:cs="Microsoft YaHei" w:hint="eastAsia"/>
          <w:szCs w:val="24"/>
          <w:lang w:eastAsia="zh-CN"/>
        </w:rPr>
        <w:t>介绍</w:t>
      </w:r>
      <w:r w:rsidRPr="00EB22A9">
        <w:rPr>
          <w:rFonts w:ascii="SimSun" w:hAnsi="SimSun" w:cs="Microsoft YaHei" w:hint="eastAsia"/>
          <w:szCs w:val="24"/>
          <w:lang w:eastAsia="zh-CN"/>
        </w:rPr>
        <w:t>阿拉伯国家的观点</w:t>
      </w:r>
      <w:r>
        <w:rPr>
          <w:rFonts w:ascii="SimSun" w:hAnsi="SimSun" w:cs="Microsoft YaHei" w:hint="eastAsia"/>
          <w:szCs w:val="24"/>
          <w:lang w:eastAsia="zh-CN"/>
        </w:rPr>
        <w:t>，</w:t>
      </w:r>
      <w:r w:rsidRPr="00EB22A9">
        <w:rPr>
          <w:rFonts w:ascii="SimSun" w:hAnsi="SimSun" w:cs="Microsoft YaHei" w:hint="eastAsia"/>
          <w:szCs w:val="24"/>
          <w:lang w:eastAsia="zh-CN"/>
        </w:rPr>
        <w:t>并</w:t>
      </w:r>
      <w:r>
        <w:rPr>
          <w:rFonts w:ascii="SimSun" w:hAnsi="SimSun" w:cs="Microsoft YaHei" w:hint="eastAsia"/>
          <w:szCs w:val="24"/>
          <w:lang w:eastAsia="zh-CN"/>
        </w:rPr>
        <w:t>认可</w:t>
      </w:r>
      <w:r w:rsidRPr="00EB22A9">
        <w:rPr>
          <w:rFonts w:ascii="SimSun" w:hAnsi="SimSun" w:cs="Microsoft YaHei" w:hint="eastAsia"/>
          <w:szCs w:val="24"/>
          <w:lang w:eastAsia="zh-CN"/>
        </w:rPr>
        <w:t>他们的</w:t>
      </w:r>
      <w:r>
        <w:rPr>
          <w:rFonts w:ascii="SimSun" w:hAnsi="SimSun" w:cs="Microsoft YaHei" w:hint="eastAsia"/>
          <w:szCs w:val="24"/>
          <w:lang w:eastAsia="zh-CN"/>
        </w:rPr>
        <w:t>文稿</w:t>
      </w:r>
      <w:r w:rsidRPr="00EB22A9">
        <w:rPr>
          <w:rFonts w:ascii="SimSun" w:hAnsi="SimSun" w:cs="Microsoft YaHei" w:hint="eastAsia"/>
          <w:szCs w:val="24"/>
          <w:lang w:eastAsia="zh-CN"/>
        </w:rPr>
        <w:t>是更广泛的</w:t>
      </w:r>
      <w:r>
        <w:rPr>
          <w:rFonts w:ascii="SimSun" w:hAnsi="SimSun" w:cs="Microsoft YaHei" w:hint="eastAsia"/>
          <w:szCs w:val="24"/>
          <w:lang w:eastAsia="zh-CN"/>
        </w:rPr>
        <w:t>为</w:t>
      </w:r>
      <w:r w:rsidRPr="007554B6">
        <w:rPr>
          <w:rFonts w:ascii="SimSun" w:hAnsi="SimSun" w:cs="Microsoft YaHei" w:hint="eastAsia"/>
          <w:szCs w:val="24"/>
          <w:lang w:eastAsia="zh-CN"/>
        </w:rPr>
        <w:t>实现协商一致</w:t>
      </w:r>
      <w:r>
        <w:rPr>
          <w:rFonts w:ascii="SimSun" w:hAnsi="SimSun" w:cs="Microsoft YaHei" w:hint="eastAsia"/>
          <w:szCs w:val="24"/>
          <w:lang w:eastAsia="zh-CN"/>
        </w:rPr>
        <w:t>所做</w:t>
      </w:r>
      <w:r w:rsidRPr="00EB22A9">
        <w:rPr>
          <w:rFonts w:ascii="SimSun" w:hAnsi="SimSun" w:cs="Microsoft YaHei" w:hint="eastAsia"/>
          <w:szCs w:val="24"/>
          <w:lang w:eastAsia="zh-CN"/>
        </w:rPr>
        <w:t>努力的</w:t>
      </w:r>
      <w:r>
        <w:rPr>
          <w:rFonts w:ascii="SimSun" w:hAnsi="SimSun" w:cs="Microsoft YaHei" w:hint="eastAsia"/>
          <w:szCs w:val="24"/>
          <w:lang w:eastAsia="zh-CN"/>
        </w:rPr>
        <w:t>重要</w:t>
      </w:r>
      <w:r w:rsidRPr="00EB22A9">
        <w:rPr>
          <w:rFonts w:ascii="SimSun" w:hAnsi="SimSun" w:cs="Microsoft YaHei" w:hint="eastAsia"/>
          <w:szCs w:val="24"/>
          <w:lang w:eastAsia="zh-CN"/>
        </w:rPr>
        <w:t>组成部分</w:t>
      </w:r>
      <w:r>
        <w:rPr>
          <w:rFonts w:ascii="SimSun" w:hAnsi="SimSun" w:cs="Microsoft YaHei" w:hint="eastAsia"/>
          <w:szCs w:val="24"/>
          <w:lang w:eastAsia="zh-CN"/>
        </w:rPr>
        <w:t>。</w:t>
      </w:r>
    </w:p>
    <w:tbl>
      <w:tblPr>
        <w:tblStyle w:val="TableGrid"/>
        <w:tblW w:w="0" w:type="auto"/>
        <w:tblLook w:val="04A0" w:firstRow="1" w:lastRow="0" w:firstColumn="1" w:lastColumn="0" w:noHBand="0" w:noVBand="1"/>
      </w:tblPr>
      <w:tblGrid>
        <w:gridCol w:w="9629"/>
      </w:tblGrid>
      <w:tr w:rsidR="00342A41" w:rsidRPr="00CF0258" w14:paraId="365F572F" w14:textId="77777777" w:rsidTr="007A42B8">
        <w:tc>
          <w:tcPr>
            <w:tcW w:w="9629" w:type="dxa"/>
          </w:tcPr>
          <w:bookmarkEnd w:id="9"/>
          <w:p w14:paraId="16CFA0FA" w14:textId="77777777" w:rsidR="00342A41" w:rsidRPr="001D65AF" w:rsidRDefault="00342A41" w:rsidP="007A42B8">
            <w:pPr>
              <w:widowControl w:val="0"/>
              <w:spacing w:after="120"/>
              <w:ind w:firstLineChars="200" w:firstLine="480"/>
              <w:rPr>
                <w:rStyle w:val="Hyperlink"/>
                <w:rFonts w:cstheme="minorBidi"/>
                <w:color w:val="auto"/>
                <w:u w:val="none"/>
                <w:lang w:eastAsia="zh-CN"/>
              </w:rPr>
            </w:pPr>
            <w:r w:rsidRPr="00CC1F5A">
              <w:rPr>
                <w:rFonts w:ascii="Calibri" w:hAnsi="Calibri" w:cs="Calibri"/>
                <w:lang w:eastAsia="zh-CN"/>
              </w:rPr>
              <w:t>TDAG</w:t>
            </w:r>
            <w:r w:rsidRPr="00CC1F5A">
              <w:rPr>
                <w:rFonts w:ascii="Calibri" w:hAnsi="Calibri" w:cs="Calibri" w:hint="eastAsia"/>
                <w:lang w:eastAsia="zh-CN"/>
              </w:rPr>
              <w:t>将该文稿记录在案，并了解其中包含的提案已纳入未来研究课题工作组的报告（见</w:t>
            </w:r>
            <w:r w:rsidRPr="00CC1F5A">
              <w:rPr>
                <w:rFonts w:ascii="Calibri" w:hAnsi="Calibri" w:cs="Calibri"/>
                <w:lang w:eastAsia="zh-CN"/>
              </w:rPr>
              <w:t>19 Rev.2</w:t>
            </w:r>
            <w:r w:rsidRPr="00CC1F5A">
              <w:rPr>
                <w:rFonts w:ascii="Calibri" w:hAnsi="Calibri" w:cs="Calibri" w:hint="eastAsia"/>
                <w:lang w:eastAsia="zh-CN"/>
              </w:rPr>
              <w:t>号文件）中。</w:t>
            </w:r>
          </w:p>
        </w:tc>
      </w:tr>
    </w:tbl>
    <w:p w14:paraId="02A0810B" w14:textId="77777777" w:rsidR="00342A41" w:rsidRPr="00CF0258" w:rsidRDefault="00342A41" w:rsidP="00342A41">
      <w:pPr>
        <w:pStyle w:val="Heading2"/>
        <w:rPr>
          <w:lang w:eastAsia="zh-CN"/>
        </w:rPr>
      </w:pPr>
      <w:r>
        <w:rPr>
          <w:rFonts w:hint="eastAsia"/>
          <w:lang w:eastAsia="zh-CN"/>
        </w:rPr>
        <w:t>7.6</w:t>
      </w:r>
      <w:r>
        <w:rPr>
          <w:lang w:eastAsia="zh-CN"/>
        </w:rPr>
        <w:tab/>
      </w:r>
      <w:r w:rsidRPr="00CF0258">
        <w:rPr>
          <w:lang w:eastAsia="zh-CN"/>
        </w:rPr>
        <w:t>TDAG</w:t>
      </w:r>
      <w:r w:rsidRPr="00EB22A9">
        <w:rPr>
          <w:rFonts w:hint="eastAsia"/>
          <w:lang w:eastAsia="zh-CN"/>
        </w:rPr>
        <w:t>归纳整理决议工作组</w:t>
      </w:r>
      <w:r>
        <w:rPr>
          <w:rFonts w:hint="eastAsia"/>
          <w:lang w:eastAsia="zh-CN"/>
        </w:rPr>
        <w:t>（</w:t>
      </w:r>
      <w:r w:rsidRPr="00CF0258">
        <w:rPr>
          <w:lang w:eastAsia="zh-CN"/>
        </w:rPr>
        <w:t>TDAG-WG-SR</w:t>
      </w:r>
      <w:r>
        <w:rPr>
          <w:rFonts w:hint="eastAsia"/>
          <w:lang w:eastAsia="zh-CN"/>
        </w:rPr>
        <w:t>）</w:t>
      </w:r>
      <w:r w:rsidRPr="00EB22A9">
        <w:rPr>
          <w:rFonts w:hint="eastAsia"/>
          <w:lang w:eastAsia="zh-CN"/>
        </w:rPr>
        <w:t>的报告</w:t>
      </w:r>
    </w:p>
    <w:p w14:paraId="628323BD" w14:textId="77777777" w:rsidR="00342A41" w:rsidRPr="00CF0258" w:rsidRDefault="00342A41" w:rsidP="00342A41">
      <w:pPr>
        <w:pStyle w:val="Headingb"/>
        <w:rPr>
          <w:bCs/>
          <w:lang w:eastAsia="zh-CN"/>
        </w:rPr>
      </w:pPr>
      <w:hyperlink r:id="rId90">
        <w:r w:rsidRPr="00CF0258">
          <w:rPr>
            <w:rStyle w:val="Hyperlink"/>
            <w:rFonts w:cstheme="minorBidi"/>
            <w:bCs/>
            <w:lang w:eastAsia="zh-CN"/>
          </w:rPr>
          <w:t>20(Rev.1)</w:t>
        </w:r>
      </w:hyperlink>
      <w:r w:rsidRPr="00EB22A9">
        <w:rPr>
          <w:rFonts w:hint="eastAsia"/>
          <w:bCs/>
          <w:lang w:eastAsia="zh-CN"/>
        </w:rPr>
        <w:t>号文件</w:t>
      </w:r>
      <w:r>
        <w:rPr>
          <w:rFonts w:hint="eastAsia"/>
          <w:bCs/>
          <w:lang w:eastAsia="zh-CN"/>
        </w:rPr>
        <w:t>（</w:t>
      </w:r>
      <w:r w:rsidRPr="00CF0258">
        <w:rPr>
          <w:bCs/>
          <w:lang w:eastAsia="zh-CN"/>
        </w:rPr>
        <w:t>TDAG-WG-SR</w:t>
      </w:r>
      <w:r w:rsidRPr="00404A22">
        <w:rPr>
          <w:rFonts w:hint="eastAsia"/>
          <w:bCs/>
          <w:lang w:eastAsia="zh-CN"/>
        </w:rPr>
        <w:t>主席</w:t>
      </w:r>
      <w:r>
        <w:rPr>
          <w:rFonts w:hint="eastAsia"/>
          <w:bCs/>
          <w:lang w:eastAsia="zh-CN"/>
        </w:rPr>
        <w:t>）</w:t>
      </w:r>
      <w:r w:rsidRPr="005F66BB">
        <w:rPr>
          <w:bCs/>
          <w:lang w:eastAsia="zh-CN"/>
        </w:rPr>
        <w:t>–</w:t>
      </w:r>
      <w:r w:rsidRPr="00CF0258">
        <w:rPr>
          <w:bCs/>
          <w:lang w:eastAsia="zh-CN"/>
        </w:rPr>
        <w:t xml:space="preserve"> </w:t>
      </w:r>
      <w:r w:rsidRPr="00404A22">
        <w:rPr>
          <w:rFonts w:hint="eastAsia"/>
          <w:bCs/>
          <w:lang w:eastAsia="zh-CN"/>
        </w:rPr>
        <w:t>关于</w:t>
      </w:r>
      <w:r w:rsidRPr="00CF0258">
        <w:rPr>
          <w:bCs/>
          <w:lang w:eastAsia="zh-CN"/>
        </w:rPr>
        <w:t>TDAG</w:t>
      </w:r>
      <w:r w:rsidRPr="00404A22">
        <w:rPr>
          <w:rFonts w:hint="eastAsia"/>
          <w:bCs/>
          <w:lang w:eastAsia="zh-CN"/>
        </w:rPr>
        <w:t>归纳整理决议工作组</w:t>
      </w:r>
      <w:r>
        <w:rPr>
          <w:rFonts w:hint="eastAsia"/>
          <w:bCs/>
          <w:lang w:eastAsia="zh-CN"/>
        </w:rPr>
        <w:t>（</w:t>
      </w:r>
      <w:r w:rsidRPr="00CF0258">
        <w:rPr>
          <w:bCs/>
          <w:lang w:eastAsia="zh-CN"/>
        </w:rPr>
        <w:t>TDAG-WG-SR</w:t>
      </w:r>
      <w:r>
        <w:rPr>
          <w:rFonts w:hint="eastAsia"/>
          <w:bCs/>
          <w:lang w:eastAsia="zh-CN"/>
        </w:rPr>
        <w:t>）</w:t>
      </w:r>
      <w:r w:rsidRPr="00404A22">
        <w:rPr>
          <w:rFonts w:hint="eastAsia"/>
          <w:bCs/>
          <w:lang w:eastAsia="zh-CN"/>
        </w:rPr>
        <w:t>的报告</w:t>
      </w:r>
    </w:p>
    <w:p w14:paraId="5BFEF1F6" w14:textId="77777777" w:rsidR="00342A41" w:rsidRPr="00EB22A9" w:rsidRDefault="00342A41" w:rsidP="00342A41">
      <w:pPr>
        <w:spacing w:after="120"/>
        <w:ind w:firstLineChars="200" w:firstLine="480"/>
        <w:rPr>
          <w:rFonts w:ascii="SimSun" w:hAnsi="SimSun" w:cs="Calibri"/>
          <w:lang w:eastAsia="zh-CN"/>
        </w:rPr>
      </w:pPr>
      <w:bookmarkStart w:id="10" w:name="_Hlk201497604"/>
      <w:r w:rsidRPr="001D65AF">
        <w:rPr>
          <w:rFonts w:ascii="Calibri" w:eastAsia="Calibri" w:hAnsi="Calibri" w:cs="Calibri"/>
          <w:lang w:eastAsia="zh-CN"/>
        </w:rPr>
        <w:t>TDAG-WG-SR</w:t>
      </w:r>
      <w:r w:rsidRPr="00BC402D">
        <w:rPr>
          <w:rFonts w:ascii="SimSun" w:hAnsi="SimSun" w:cs="Microsoft YaHei" w:hint="eastAsia"/>
          <w:lang w:eastAsia="zh-CN"/>
        </w:rPr>
        <w:t>主席</w:t>
      </w:r>
      <w:r w:rsidRPr="001D65AF">
        <w:rPr>
          <w:rFonts w:ascii="Calibri" w:eastAsia="Calibri" w:hAnsi="Calibri" w:cs="Calibri"/>
          <w:lang w:eastAsia="zh-CN"/>
        </w:rPr>
        <w:t>Andrea Grippa</w:t>
      </w:r>
      <w:r w:rsidRPr="00BC402D">
        <w:rPr>
          <w:rFonts w:ascii="SimSun" w:hAnsi="SimSun" w:cs="Microsoft YaHei" w:hint="eastAsia"/>
          <w:lang w:eastAsia="zh-CN"/>
        </w:rPr>
        <w:t>女士</w:t>
      </w:r>
      <w:r>
        <w:rPr>
          <w:rFonts w:ascii="SimSun" w:hAnsi="SimSun" w:cs="Microsoft YaHei" w:hint="eastAsia"/>
          <w:lang w:eastAsia="zh-CN"/>
        </w:rPr>
        <w:t>是</w:t>
      </w:r>
      <w:r w:rsidRPr="001D65AF">
        <w:rPr>
          <w:rFonts w:ascii="Calibri" w:eastAsia="Calibri" w:hAnsi="Calibri" w:cs="Calibri"/>
          <w:lang w:eastAsia="zh-CN"/>
        </w:rPr>
        <w:t>TDAG</w:t>
      </w:r>
      <w:r w:rsidRPr="00EB22A9">
        <w:rPr>
          <w:rFonts w:ascii="SimSun" w:hAnsi="SimSun" w:cs="Microsoft YaHei" w:hint="eastAsia"/>
          <w:lang w:eastAsia="zh-CN"/>
        </w:rPr>
        <w:t>美洲</w:t>
      </w:r>
      <w:r>
        <w:rPr>
          <w:rFonts w:ascii="SimSun" w:hAnsi="SimSun" w:cs="Microsoft YaHei" w:hint="eastAsia"/>
          <w:lang w:eastAsia="zh-CN"/>
        </w:rPr>
        <w:t>区域</w:t>
      </w:r>
      <w:r w:rsidRPr="00EB22A9">
        <w:rPr>
          <w:rFonts w:ascii="SimSun" w:hAnsi="SimSun" w:cs="Microsoft YaHei" w:hint="eastAsia"/>
          <w:lang w:eastAsia="zh-CN"/>
        </w:rPr>
        <w:t>两位副主席之一</w:t>
      </w:r>
      <w:r>
        <w:rPr>
          <w:rFonts w:ascii="SimSun" w:hAnsi="SimSun" w:cs="Microsoft YaHei" w:hint="eastAsia"/>
          <w:lang w:eastAsia="zh-CN"/>
        </w:rPr>
        <w:t>，她</w:t>
      </w:r>
      <w:r w:rsidRPr="00EB22A9">
        <w:rPr>
          <w:rFonts w:ascii="SimSun" w:hAnsi="SimSun" w:cs="Microsoft YaHei" w:hint="eastAsia"/>
          <w:lang w:eastAsia="zh-CN"/>
        </w:rPr>
        <w:t>介绍了</w:t>
      </w:r>
      <w:r>
        <w:rPr>
          <w:rFonts w:ascii="SimSun" w:hAnsi="SimSun" w:cs="Microsoft YaHei" w:hint="eastAsia"/>
          <w:lang w:eastAsia="zh-CN"/>
        </w:rPr>
        <w:t>关于</w:t>
      </w:r>
      <w:r w:rsidRPr="00EB22A9">
        <w:rPr>
          <w:rFonts w:ascii="SimSun" w:hAnsi="SimSun" w:cs="Microsoft YaHei" w:hint="eastAsia"/>
          <w:lang w:eastAsia="zh-CN"/>
        </w:rPr>
        <w:t>工作组活动</w:t>
      </w:r>
      <w:r>
        <w:rPr>
          <w:rFonts w:ascii="SimSun" w:hAnsi="SimSun" w:cs="Microsoft YaHei" w:hint="eastAsia"/>
          <w:lang w:eastAsia="zh-CN"/>
        </w:rPr>
        <w:t>的</w:t>
      </w:r>
      <w:r w:rsidRPr="00EB22A9">
        <w:rPr>
          <w:rFonts w:ascii="SimSun" w:hAnsi="SimSun" w:cs="Microsoft YaHei" w:hint="eastAsia"/>
          <w:lang w:eastAsia="zh-CN"/>
        </w:rPr>
        <w:t>报告</w:t>
      </w:r>
      <w:r>
        <w:rPr>
          <w:rFonts w:ascii="SimSun" w:hAnsi="SimSun" w:cs="Microsoft YaHei" w:hint="eastAsia"/>
          <w:lang w:eastAsia="zh-CN"/>
        </w:rPr>
        <w:t>，</w:t>
      </w:r>
      <w:r w:rsidRPr="00EB22A9">
        <w:rPr>
          <w:rFonts w:ascii="SimSun" w:hAnsi="SimSun" w:cs="Microsoft YaHei" w:hint="eastAsia"/>
          <w:lang w:eastAsia="zh-CN"/>
        </w:rPr>
        <w:t>该工作组在大约</w:t>
      </w:r>
      <w:r>
        <w:rPr>
          <w:rFonts w:ascii="SimSun" w:hAnsi="SimSun" w:cs="Microsoft YaHei" w:hint="eastAsia"/>
          <w:lang w:eastAsia="zh-CN"/>
        </w:rPr>
        <w:t>十八</w:t>
      </w:r>
      <w:r w:rsidRPr="00EB22A9">
        <w:rPr>
          <w:rFonts w:ascii="SimSun" w:hAnsi="SimSun" w:cs="Microsoft YaHei" w:hint="eastAsia"/>
          <w:lang w:eastAsia="zh-CN"/>
        </w:rPr>
        <w:t>个月内召开了六次会议</w:t>
      </w:r>
      <w:r>
        <w:rPr>
          <w:rFonts w:ascii="SimSun" w:hAnsi="SimSun" w:cs="Microsoft YaHei" w:hint="eastAsia"/>
          <w:lang w:eastAsia="zh-CN"/>
        </w:rPr>
        <w:t>，</w:t>
      </w:r>
      <w:r w:rsidRPr="00EB22A9">
        <w:rPr>
          <w:rFonts w:ascii="SimSun" w:hAnsi="SimSun" w:cs="Microsoft YaHei" w:hint="eastAsia"/>
          <w:lang w:eastAsia="zh-CN"/>
        </w:rPr>
        <w:t>包括</w:t>
      </w:r>
      <w:r w:rsidRPr="001D65AF">
        <w:rPr>
          <w:rFonts w:ascii="Calibri" w:eastAsia="Calibri" w:hAnsi="Calibri" w:cs="Calibri"/>
          <w:lang w:eastAsia="zh-CN"/>
        </w:rPr>
        <w:t>2025</w:t>
      </w:r>
      <w:r w:rsidRPr="00EB22A9">
        <w:rPr>
          <w:rFonts w:ascii="SimSun" w:hAnsi="SimSun" w:cs="Microsoft YaHei" w:hint="eastAsia"/>
          <w:lang w:eastAsia="zh-CN"/>
        </w:rPr>
        <w:t>年</w:t>
      </w:r>
      <w:r w:rsidRPr="001D65AF">
        <w:rPr>
          <w:rFonts w:ascii="Calibri" w:eastAsia="Calibri" w:hAnsi="Calibri" w:cs="Calibri"/>
          <w:lang w:eastAsia="zh-CN"/>
        </w:rPr>
        <w:t>5</w:t>
      </w:r>
      <w:r w:rsidRPr="00EB22A9">
        <w:rPr>
          <w:rFonts w:ascii="SimSun" w:hAnsi="SimSun" w:cs="Microsoft YaHei" w:hint="eastAsia"/>
          <w:lang w:eastAsia="zh-CN"/>
        </w:rPr>
        <w:t>月</w:t>
      </w:r>
      <w:r w:rsidRPr="001D65AF">
        <w:rPr>
          <w:rFonts w:ascii="Calibri" w:eastAsia="Calibri" w:hAnsi="Calibri" w:cs="Calibri"/>
          <w:lang w:eastAsia="zh-CN"/>
        </w:rPr>
        <w:t>2</w:t>
      </w:r>
      <w:r w:rsidRPr="00EB22A9">
        <w:rPr>
          <w:rFonts w:ascii="SimSun" w:hAnsi="SimSun" w:cs="Microsoft YaHei" w:hint="eastAsia"/>
          <w:lang w:eastAsia="zh-CN"/>
        </w:rPr>
        <w:t>日的最后会议</w:t>
      </w:r>
      <w:r>
        <w:rPr>
          <w:rFonts w:ascii="SimSun" w:hAnsi="SimSun" w:cs="Microsoft YaHei" w:hint="eastAsia"/>
          <w:lang w:eastAsia="zh-CN"/>
        </w:rPr>
        <w:t>。</w:t>
      </w:r>
    </w:p>
    <w:p w14:paraId="5E955537" w14:textId="77777777" w:rsidR="00342A41" w:rsidRPr="00EB22A9" w:rsidRDefault="00342A41" w:rsidP="00342A41">
      <w:pPr>
        <w:spacing w:after="120"/>
        <w:ind w:firstLineChars="200" w:firstLine="480"/>
        <w:rPr>
          <w:rFonts w:ascii="SimSun" w:hAnsi="SimSun" w:cs="Calibri"/>
          <w:lang w:eastAsia="zh-CN"/>
        </w:rPr>
      </w:pPr>
      <w:bookmarkStart w:id="11" w:name="_Hlk201497980"/>
      <w:bookmarkEnd w:id="10"/>
      <w:r w:rsidRPr="00EB22A9">
        <w:rPr>
          <w:rFonts w:ascii="SimSun" w:hAnsi="SimSun" w:cs="Microsoft YaHei" w:hint="eastAsia"/>
          <w:lang w:eastAsia="zh-CN"/>
        </w:rPr>
        <w:t>报告阐述了所采取的方法</w:t>
      </w:r>
      <w:r>
        <w:rPr>
          <w:rFonts w:ascii="SimSun" w:hAnsi="SimSun" w:cs="Microsoft YaHei" w:hint="eastAsia"/>
          <w:lang w:eastAsia="zh-CN"/>
        </w:rPr>
        <w:t>：</w:t>
      </w:r>
      <w:r w:rsidRPr="00C36833">
        <w:rPr>
          <w:rFonts w:ascii="SimSun" w:hAnsi="SimSun" w:cs="Microsoft YaHei" w:hint="eastAsia"/>
          <w:lang w:eastAsia="zh-CN"/>
        </w:rPr>
        <w:t>将决议分为十（</w:t>
      </w:r>
      <w:r w:rsidRPr="00C36833">
        <w:rPr>
          <w:rFonts w:ascii="Calibri" w:eastAsia="Calibri" w:hAnsi="Calibri" w:cs="Calibri"/>
          <w:lang w:eastAsia="zh-CN"/>
        </w:rPr>
        <w:t>10</w:t>
      </w:r>
      <w:r w:rsidRPr="00C36833">
        <w:rPr>
          <w:rFonts w:ascii="SimSun" w:hAnsi="SimSun" w:cs="Microsoft YaHei" w:hint="eastAsia"/>
          <w:lang w:eastAsia="zh-CN"/>
        </w:rPr>
        <w:t>）个问题</w:t>
      </w:r>
      <w:r>
        <w:rPr>
          <w:rFonts w:ascii="SimSun" w:hAnsi="SimSun" w:cs="Microsoft YaHei" w:hint="eastAsia"/>
          <w:lang w:eastAsia="zh-CN"/>
        </w:rPr>
        <w:t>分</w:t>
      </w:r>
      <w:r w:rsidRPr="00C36833">
        <w:rPr>
          <w:rFonts w:ascii="SimSun" w:hAnsi="SimSun" w:cs="Microsoft YaHei" w:hint="eastAsia"/>
          <w:lang w:eastAsia="zh-CN"/>
        </w:rPr>
        <w:t>组；澳大利亚、巴西、加拿大、多米尼加共和国、加纳、俄罗斯联邦、苏丹和马来西亚</w:t>
      </w:r>
      <w:r>
        <w:rPr>
          <w:rFonts w:ascii="SimSun" w:hAnsi="SimSun" w:cs="Microsoft YaHei" w:hint="eastAsia"/>
          <w:lang w:eastAsia="zh-CN"/>
        </w:rPr>
        <w:t>志愿</w:t>
      </w:r>
      <w:r w:rsidRPr="00C36833">
        <w:rPr>
          <w:rFonts w:ascii="SimSun" w:hAnsi="SimSun" w:cs="Microsoft YaHei" w:hint="eastAsia"/>
          <w:lang w:eastAsia="zh-CN"/>
        </w:rPr>
        <w:t>协调六个问题</w:t>
      </w:r>
      <w:r>
        <w:rPr>
          <w:rFonts w:ascii="SimSun" w:hAnsi="SimSun" w:cs="Microsoft YaHei" w:hint="eastAsia"/>
          <w:lang w:eastAsia="zh-CN"/>
        </w:rPr>
        <w:t>分</w:t>
      </w:r>
      <w:r w:rsidRPr="00C36833">
        <w:rPr>
          <w:rFonts w:ascii="SimSun" w:hAnsi="SimSun" w:cs="Microsoft YaHei" w:hint="eastAsia"/>
          <w:lang w:eastAsia="zh-CN"/>
        </w:rPr>
        <w:t>组</w:t>
      </w:r>
      <w:r>
        <w:rPr>
          <w:rFonts w:ascii="SimSun" w:hAnsi="SimSun" w:cs="Microsoft YaHei" w:hint="eastAsia"/>
          <w:lang w:eastAsia="zh-CN"/>
        </w:rPr>
        <w:t>。有</w:t>
      </w:r>
      <w:r w:rsidRPr="00EB22A9">
        <w:rPr>
          <w:rFonts w:ascii="SimSun" w:hAnsi="SimSun" w:cs="Microsoft YaHei" w:hint="eastAsia"/>
          <w:lang w:eastAsia="zh-CN"/>
        </w:rPr>
        <w:t>几份关于</w:t>
      </w:r>
      <w:r w:rsidRPr="45F85149">
        <w:rPr>
          <w:rFonts w:ascii="Calibri" w:eastAsia="Calibri" w:hAnsi="Calibri" w:cs="Calibri"/>
          <w:lang w:eastAsia="zh-CN"/>
        </w:rPr>
        <w:t>WTDC</w:t>
      </w:r>
      <w:r w:rsidRPr="00EB22A9">
        <w:rPr>
          <w:rFonts w:ascii="SimSun" w:hAnsi="SimSun" w:cs="Microsoft YaHei" w:hint="eastAsia"/>
          <w:lang w:eastAsia="zh-CN"/>
        </w:rPr>
        <w:t>决议的文稿</w:t>
      </w:r>
      <w:r>
        <w:rPr>
          <w:rFonts w:ascii="SimSun" w:hAnsi="SimSun" w:cs="Microsoft YaHei" w:hint="eastAsia"/>
          <w:lang w:eastAsia="zh-CN"/>
        </w:rPr>
        <w:t>提交给了</w:t>
      </w:r>
      <w:r w:rsidRPr="45F85149">
        <w:rPr>
          <w:rFonts w:ascii="Calibri" w:eastAsia="Calibri" w:hAnsi="Calibri" w:cs="Calibri"/>
          <w:lang w:eastAsia="zh-CN"/>
        </w:rPr>
        <w:t>TDAG-WG-SR</w:t>
      </w:r>
      <w:r w:rsidRPr="00076171">
        <w:rPr>
          <w:rFonts w:ascii="SimSun" w:hAnsi="SimSun" w:cs="Microsoft YaHei" w:hint="eastAsia"/>
          <w:lang w:eastAsia="zh-CN"/>
        </w:rPr>
        <w:t>，</w:t>
      </w:r>
      <w:r>
        <w:rPr>
          <w:rFonts w:ascii="SimSun" w:hAnsi="SimSun" w:cs="Microsoft YaHei" w:hint="eastAsia"/>
          <w:lang w:eastAsia="zh-CN"/>
        </w:rPr>
        <w:t>详见</w:t>
      </w:r>
      <w:r w:rsidRPr="45F85149">
        <w:rPr>
          <w:rFonts w:ascii="Calibri" w:eastAsia="Calibri" w:hAnsi="Calibri" w:cs="Calibri"/>
          <w:lang w:eastAsia="zh-CN"/>
        </w:rPr>
        <w:t>20</w:t>
      </w:r>
      <w:r w:rsidRPr="00EB22A9">
        <w:rPr>
          <w:rFonts w:ascii="SimSun" w:hAnsi="SimSun" w:cs="Microsoft YaHei" w:hint="eastAsia"/>
          <w:lang w:eastAsia="zh-CN"/>
        </w:rPr>
        <w:t>号文件</w:t>
      </w:r>
      <w:r>
        <w:rPr>
          <w:rFonts w:ascii="SimSun" w:hAnsi="SimSun" w:cs="Microsoft YaHei" w:hint="eastAsia"/>
          <w:lang w:eastAsia="zh-CN"/>
        </w:rPr>
        <w:t>的</w:t>
      </w:r>
      <w:r w:rsidRPr="00EB22A9">
        <w:rPr>
          <w:rFonts w:ascii="SimSun" w:hAnsi="SimSun" w:cs="Microsoft YaHei" w:hint="eastAsia"/>
          <w:lang w:eastAsia="zh-CN"/>
        </w:rPr>
        <w:t>附件</w:t>
      </w:r>
      <w:r>
        <w:rPr>
          <w:rFonts w:ascii="SimSun" w:hAnsi="SimSun" w:cs="Microsoft YaHei" w:hint="eastAsia"/>
          <w:lang w:eastAsia="zh-CN"/>
        </w:rPr>
        <w:t>。</w:t>
      </w:r>
      <w:r w:rsidRPr="00EB22A9">
        <w:rPr>
          <w:rFonts w:ascii="SimSun" w:hAnsi="SimSun" w:cs="Microsoft YaHei" w:hint="eastAsia"/>
          <w:lang w:eastAsia="zh-CN"/>
        </w:rPr>
        <w:t>主席建议</w:t>
      </w:r>
      <w:r>
        <w:rPr>
          <w:rFonts w:ascii="SimSun" w:hAnsi="SimSun" w:cs="Microsoft YaHei" w:hint="eastAsia"/>
          <w:lang w:eastAsia="zh-CN"/>
        </w:rPr>
        <w:t>，</w:t>
      </w:r>
      <w:r w:rsidRPr="00EB22A9">
        <w:rPr>
          <w:rFonts w:ascii="SimSun" w:hAnsi="SimSun" w:cs="Microsoft YaHei" w:hint="eastAsia"/>
          <w:lang w:eastAsia="zh-CN"/>
        </w:rPr>
        <w:t>新</w:t>
      </w:r>
      <w:r>
        <w:rPr>
          <w:rFonts w:ascii="SimSun" w:hAnsi="SimSun" w:cs="Microsoft YaHei" w:hint="eastAsia"/>
          <w:lang w:eastAsia="zh-CN"/>
        </w:rPr>
        <w:t>的</w:t>
      </w:r>
      <w:r w:rsidRPr="00EB22A9">
        <w:rPr>
          <w:rFonts w:ascii="SimSun" w:hAnsi="SimSun" w:cs="Microsoft YaHei" w:hint="eastAsia"/>
          <w:lang w:eastAsia="zh-CN"/>
        </w:rPr>
        <w:t>文稿</w:t>
      </w:r>
      <w:r>
        <w:rPr>
          <w:rFonts w:ascii="SimSun" w:hAnsi="SimSun" w:cs="Microsoft YaHei" w:hint="eastAsia"/>
          <w:lang w:eastAsia="zh-CN"/>
        </w:rPr>
        <w:t>可以提交给</w:t>
      </w:r>
      <w:r w:rsidRPr="00EB22A9">
        <w:rPr>
          <w:rFonts w:ascii="SimSun" w:hAnsi="SimSun" w:cs="Microsoft YaHei" w:hint="eastAsia"/>
          <w:lang w:eastAsia="zh-CN"/>
        </w:rPr>
        <w:t>即将于</w:t>
      </w:r>
      <w:r w:rsidRPr="45F85149">
        <w:rPr>
          <w:rFonts w:ascii="Calibri" w:eastAsia="Calibri" w:hAnsi="Calibri" w:cs="Calibri"/>
          <w:lang w:eastAsia="zh-CN"/>
        </w:rPr>
        <w:t>2025</w:t>
      </w:r>
      <w:r w:rsidRPr="00EB22A9">
        <w:rPr>
          <w:rFonts w:ascii="SimSun" w:hAnsi="SimSun" w:cs="Microsoft YaHei" w:hint="eastAsia"/>
          <w:lang w:eastAsia="zh-CN"/>
        </w:rPr>
        <w:t>年</w:t>
      </w:r>
      <w:r w:rsidRPr="00076171">
        <w:rPr>
          <w:rFonts w:ascii="Calibri" w:eastAsia="Calibri" w:hAnsi="Calibri" w:cs="Calibri" w:hint="eastAsia"/>
          <w:lang w:eastAsia="zh-CN"/>
        </w:rPr>
        <w:t>7</w:t>
      </w:r>
      <w:r w:rsidRPr="00EB22A9">
        <w:rPr>
          <w:rFonts w:ascii="SimSun" w:hAnsi="SimSun" w:cs="Microsoft YaHei" w:hint="eastAsia"/>
          <w:lang w:eastAsia="zh-CN"/>
        </w:rPr>
        <w:t>月和</w:t>
      </w:r>
      <w:r w:rsidRPr="00076171">
        <w:rPr>
          <w:rFonts w:ascii="Calibri" w:eastAsia="Calibri" w:hAnsi="Calibri" w:cs="Calibri" w:hint="eastAsia"/>
          <w:lang w:eastAsia="zh-CN"/>
        </w:rPr>
        <w:t>9</w:t>
      </w:r>
      <w:r w:rsidRPr="00EB22A9">
        <w:rPr>
          <w:rFonts w:ascii="SimSun" w:hAnsi="SimSun" w:cs="Microsoft YaHei" w:hint="eastAsia"/>
          <w:lang w:eastAsia="zh-CN"/>
        </w:rPr>
        <w:t>月</w:t>
      </w:r>
      <w:r>
        <w:rPr>
          <w:rFonts w:ascii="SimSun" w:hAnsi="SimSun" w:cs="Microsoft YaHei" w:hint="eastAsia"/>
          <w:lang w:eastAsia="zh-CN"/>
        </w:rPr>
        <w:t>以虚拟方式</w:t>
      </w:r>
      <w:r w:rsidRPr="00EB22A9">
        <w:rPr>
          <w:rFonts w:ascii="SimSun" w:hAnsi="SimSun" w:cs="Microsoft YaHei" w:hint="eastAsia"/>
          <w:lang w:eastAsia="zh-CN"/>
        </w:rPr>
        <w:t>举行的跨区域会议</w:t>
      </w:r>
      <w:r>
        <w:rPr>
          <w:rFonts w:ascii="SimSun" w:hAnsi="SimSun" w:cs="Microsoft YaHei" w:hint="eastAsia"/>
          <w:lang w:eastAsia="zh-CN"/>
        </w:rPr>
        <w:t>（</w:t>
      </w:r>
      <w:r w:rsidRPr="45F85149">
        <w:rPr>
          <w:rFonts w:ascii="Calibri" w:eastAsia="Calibri" w:hAnsi="Calibri" w:cs="Calibri"/>
          <w:lang w:eastAsia="zh-CN"/>
        </w:rPr>
        <w:t>IRM</w:t>
      </w:r>
      <w:r>
        <w:rPr>
          <w:rFonts w:ascii="SimSun" w:hAnsi="SimSun" w:cs="Microsoft YaHei" w:hint="eastAsia"/>
          <w:lang w:eastAsia="zh-CN"/>
        </w:rPr>
        <w:t>）。几个</w:t>
      </w:r>
      <w:r w:rsidRPr="00EB22A9">
        <w:rPr>
          <w:rFonts w:ascii="SimSun" w:hAnsi="SimSun" w:cs="Microsoft YaHei" w:hint="eastAsia"/>
          <w:lang w:eastAsia="zh-CN"/>
        </w:rPr>
        <w:t>代表团评论</w:t>
      </w:r>
      <w:r w:rsidRPr="00EB22A9">
        <w:rPr>
          <w:rFonts w:ascii="SimSun" w:hAnsi="SimSun" w:cs="Microsoft YaHei" w:hint="eastAsia"/>
          <w:lang w:eastAsia="zh-CN"/>
        </w:rPr>
        <w:lastRenderedPageBreak/>
        <w:t>说</w:t>
      </w:r>
      <w:r>
        <w:rPr>
          <w:rFonts w:ascii="SimSun" w:hAnsi="SimSun" w:cs="Microsoft YaHei" w:hint="eastAsia"/>
          <w:lang w:eastAsia="zh-CN"/>
        </w:rPr>
        <w:t>，</w:t>
      </w:r>
      <w:r w:rsidRPr="00EB22A9">
        <w:rPr>
          <w:rFonts w:ascii="SimSun" w:hAnsi="SimSun" w:cs="Microsoft YaHei" w:hint="eastAsia"/>
          <w:lang w:eastAsia="zh-CN"/>
        </w:rPr>
        <w:t>在归纳整理决议时</w:t>
      </w:r>
      <w:r>
        <w:rPr>
          <w:rFonts w:ascii="SimSun" w:hAnsi="SimSun" w:cs="Microsoft YaHei" w:hint="eastAsia"/>
          <w:lang w:eastAsia="zh-CN"/>
        </w:rPr>
        <w:t>，</w:t>
      </w:r>
      <w:r w:rsidRPr="00EB22A9">
        <w:rPr>
          <w:rFonts w:ascii="SimSun" w:hAnsi="SimSun" w:cs="Microsoft YaHei" w:hint="eastAsia"/>
          <w:lang w:eastAsia="zh-CN"/>
        </w:rPr>
        <w:t>成员应</w:t>
      </w:r>
      <w:r>
        <w:rPr>
          <w:rFonts w:ascii="SimSun" w:hAnsi="SimSun" w:cs="Microsoft YaHei" w:hint="eastAsia"/>
          <w:lang w:eastAsia="zh-CN"/>
        </w:rPr>
        <w:t>谨慎行事，以免削弱</w:t>
      </w:r>
      <w:r w:rsidRPr="00EB22A9">
        <w:rPr>
          <w:rFonts w:ascii="SimSun" w:hAnsi="SimSun" w:cs="Microsoft YaHei" w:hint="eastAsia"/>
          <w:lang w:eastAsia="zh-CN"/>
        </w:rPr>
        <w:t>或</w:t>
      </w:r>
      <w:r w:rsidRPr="00076171">
        <w:rPr>
          <w:rFonts w:ascii="SimSun" w:hAnsi="SimSun" w:cs="Microsoft YaHei" w:hint="eastAsia"/>
          <w:lang w:eastAsia="zh-CN"/>
        </w:rPr>
        <w:t>丢失</w:t>
      </w:r>
      <w:r w:rsidRPr="45F85149">
        <w:rPr>
          <w:rFonts w:ascii="Calibri" w:eastAsia="Calibri" w:hAnsi="Calibri" w:cs="Calibri"/>
          <w:lang w:eastAsia="zh-CN"/>
        </w:rPr>
        <w:t>WTDC</w:t>
      </w:r>
      <w:r w:rsidRPr="00EB22A9">
        <w:rPr>
          <w:rFonts w:ascii="SimSun" w:hAnsi="SimSun" w:cs="Microsoft YaHei" w:hint="eastAsia"/>
          <w:lang w:eastAsia="zh-CN"/>
        </w:rPr>
        <w:t>决议的实质内容</w:t>
      </w:r>
      <w:r>
        <w:rPr>
          <w:rFonts w:ascii="SimSun" w:hAnsi="SimSun" w:cs="Microsoft YaHei" w:hint="eastAsia"/>
          <w:lang w:eastAsia="zh-CN"/>
        </w:rPr>
        <w:t>，</w:t>
      </w:r>
      <w:r w:rsidRPr="00EB22A9">
        <w:rPr>
          <w:rFonts w:ascii="SimSun" w:hAnsi="SimSun" w:cs="Microsoft YaHei" w:hint="eastAsia"/>
          <w:lang w:eastAsia="zh-CN"/>
        </w:rPr>
        <w:t>特别是</w:t>
      </w:r>
      <w:r>
        <w:rPr>
          <w:rFonts w:ascii="SimSun" w:hAnsi="SimSun" w:cs="Microsoft YaHei" w:hint="eastAsia"/>
          <w:lang w:eastAsia="zh-CN"/>
        </w:rPr>
        <w:t>关于</w:t>
      </w:r>
      <w:r w:rsidRPr="00EB22A9">
        <w:rPr>
          <w:rFonts w:ascii="SimSun" w:hAnsi="SimSun" w:cs="Microsoft YaHei" w:hint="eastAsia"/>
          <w:lang w:eastAsia="zh-CN"/>
        </w:rPr>
        <w:t>发展部门</w:t>
      </w:r>
      <w:r>
        <w:rPr>
          <w:rFonts w:ascii="SimSun" w:hAnsi="SimSun" w:cs="Microsoft YaHei" w:hint="eastAsia"/>
          <w:lang w:eastAsia="zh-CN"/>
        </w:rPr>
        <w:t>特有</w:t>
      </w:r>
      <w:r w:rsidRPr="00EB22A9">
        <w:rPr>
          <w:rFonts w:ascii="SimSun" w:hAnsi="SimSun" w:cs="Microsoft YaHei" w:hint="eastAsia"/>
          <w:lang w:eastAsia="zh-CN"/>
        </w:rPr>
        <w:t>问题的</w:t>
      </w:r>
      <w:r>
        <w:rPr>
          <w:rFonts w:ascii="SimSun" w:hAnsi="SimSun" w:cs="Microsoft YaHei" w:hint="eastAsia"/>
          <w:lang w:eastAsia="zh-CN"/>
        </w:rPr>
        <w:t>内容。</w:t>
      </w:r>
    </w:p>
    <w:bookmarkEnd w:id="11"/>
    <w:p w14:paraId="21F2F992" w14:textId="77777777" w:rsidR="00342A41" w:rsidRPr="00EB22A9" w:rsidRDefault="00342A41" w:rsidP="00342A41">
      <w:pPr>
        <w:spacing w:after="120"/>
        <w:ind w:firstLineChars="200" w:firstLine="480"/>
        <w:rPr>
          <w:rFonts w:ascii="SimSun" w:hAnsi="SimSun" w:cs="Calibri"/>
          <w:lang w:eastAsia="zh-CN"/>
        </w:rPr>
      </w:pPr>
      <w:r w:rsidRPr="00EB22A9">
        <w:rPr>
          <w:rFonts w:ascii="SimSun" w:hAnsi="SimSun" w:cs="Microsoft YaHei" w:hint="eastAsia"/>
          <w:lang w:eastAsia="zh-CN"/>
        </w:rPr>
        <w:t>在</w:t>
      </w:r>
      <w:r w:rsidRPr="001D65AF">
        <w:rPr>
          <w:rFonts w:ascii="Calibri" w:eastAsia="Calibri" w:hAnsi="Calibri" w:cs="Calibri"/>
          <w:lang w:eastAsia="zh-CN"/>
        </w:rPr>
        <w:t>TDAG</w:t>
      </w:r>
      <w:r w:rsidRPr="00EB22A9">
        <w:rPr>
          <w:rFonts w:ascii="SimSun" w:hAnsi="SimSun" w:cs="Microsoft YaHei" w:hint="eastAsia"/>
          <w:lang w:eastAsia="zh-CN"/>
        </w:rPr>
        <w:t>会议期间</w:t>
      </w:r>
      <w:r w:rsidRPr="00582163">
        <w:rPr>
          <w:rFonts w:ascii="SimSun" w:hAnsi="SimSun" w:cs="Microsoft YaHei" w:hint="eastAsia"/>
          <w:lang w:eastAsia="zh-CN"/>
        </w:rPr>
        <w:t>，布隆迪</w:t>
      </w:r>
      <w:r>
        <w:rPr>
          <w:rFonts w:ascii="SimSun" w:hAnsi="SimSun" w:cs="Microsoft YaHei" w:hint="eastAsia"/>
          <w:lang w:eastAsia="zh-CN"/>
        </w:rPr>
        <w:t>主动提出</w:t>
      </w:r>
      <w:r w:rsidRPr="00582163">
        <w:rPr>
          <w:rFonts w:ascii="SimSun" w:hAnsi="SimSun" w:cs="Microsoft YaHei" w:hint="eastAsia"/>
          <w:lang w:eastAsia="zh-CN"/>
        </w:rPr>
        <w:t>参与归纳整理有关安全性与一致性的第</w:t>
      </w:r>
      <w:r w:rsidRPr="001D65AF">
        <w:rPr>
          <w:rFonts w:ascii="Calibri" w:eastAsia="Calibri" w:hAnsi="Calibri" w:cs="Calibri"/>
          <w:lang w:eastAsia="zh-CN"/>
        </w:rPr>
        <w:t>8</w:t>
      </w:r>
      <w:r w:rsidRPr="0039620A">
        <w:rPr>
          <w:rFonts w:ascii="SimSun" w:hAnsi="SimSun" w:cs="Microsoft YaHei" w:hint="eastAsia"/>
          <w:lang w:eastAsia="zh-CN"/>
        </w:rPr>
        <w:t>分组</w:t>
      </w:r>
      <w:r>
        <w:rPr>
          <w:rFonts w:ascii="SimSun" w:hAnsi="SimSun" w:cs="Microsoft YaHei" w:hint="eastAsia"/>
          <w:lang w:eastAsia="zh-CN"/>
        </w:rPr>
        <w:t>和</w:t>
      </w:r>
      <w:r w:rsidRPr="00EB22A9">
        <w:rPr>
          <w:rFonts w:ascii="SimSun" w:hAnsi="SimSun" w:cs="Microsoft YaHei" w:hint="eastAsia"/>
          <w:lang w:eastAsia="zh-CN"/>
        </w:rPr>
        <w:t>有关创新的</w:t>
      </w:r>
      <w:r>
        <w:rPr>
          <w:rFonts w:ascii="SimSun" w:hAnsi="SimSun" w:cs="Microsoft YaHei" w:hint="eastAsia"/>
          <w:lang w:eastAsia="zh-CN"/>
        </w:rPr>
        <w:t>第</w:t>
      </w:r>
      <w:r w:rsidRPr="001D65AF">
        <w:rPr>
          <w:rFonts w:ascii="Calibri" w:eastAsia="Calibri" w:hAnsi="Calibri" w:cs="Calibri"/>
          <w:lang w:eastAsia="zh-CN"/>
        </w:rPr>
        <w:t>10</w:t>
      </w:r>
      <w:r w:rsidRPr="0039620A">
        <w:rPr>
          <w:rFonts w:ascii="SimSun" w:hAnsi="SimSun" w:cs="Microsoft YaHei" w:hint="eastAsia"/>
          <w:lang w:eastAsia="zh-CN"/>
        </w:rPr>
        <w:t>分组</w:t>
      </w:r>
      <w:r>
        <w:rPr>
          <w:rFonts w:ascii="SimSun" w:hAnsi="SimSun" w:cs="Microsoft YaHei" w:hint="eastAsia"/>
          <w:lang w:eastAsia="zh-CN"/>
        </w:rPr>
        <w:t>的决议。会议赞扬了</w:t>
      </w:r>
      <w:r w:rsidRPr="001D65AF">
        <w:rPr>
          <w:rFonts w:ascii="Calibri" w:eastAsia="Calibri" w:hAnsi="Calibri" w:cs="Calibri"/>
          <w:lang w:eastAsia="zh-CN"/>
        </w:rPr>
        <w:t>TDAG-WG-SR</w:t>
      </w:r>
      <w:r w:rsidRPr="00EB22A9">
        <w:rPr>
          <w:rFonts w:ascii="SimSun" w:hAnsi="SimSun" w:cs="Microsoft YaHei" w:hint="eastAsia"/>
          <w:lang w:eastAsia="zh-CN"/>
        </w:rPr>
        <w:t>主席</w:t>
      </w:r>
      <w:r>
        <w:rPr>
          <w:rFonts w:ascii="SimSun" w:hAnsi="SimSun" w:cs="Microsoft YaHei" w:hint="eastAsia"/>
          <w:lang w:eastAsia="zh-CN"/>
        </w:rPr>
        <w:t>一年来</w:t>
      </w:r>
      <w:r w:rsidRPr="00EB22A9">
        <w:rPr>
          <w:rFonts w:ascii="SimSun" w:hAnsi="SimSun" w:cs="Microsoft YaHei" w:hint="eastAsia"/>
          <w:lang w:eastAsia="zh-CN"/>
        </w:rPr>
        <w:t>组织</w:t>
      </w:r>
      <w:r>
        <w:rPr>
          <w:rFonts w:ascii="SimSun" w:hAnsi="SimSun" w:cs="Microsoft YaHei" w:hint="eastAsia"/>
          <w:lang w:eastAsia="zh-CN"/>
        </w:rPr>
        <w:t>有序的</w:t>
      </w:r>
      <w:r w:rsidRPr="00EB22A9">
        <w:rPr>
          <w:rFonts w:ascii="SimSun" w:hAnsi="SimSun" w:cs="Microsoft YaHei" w:hint="eastAsia"/>
          <w:lang w:eastAsia="zh-CN"/>
        </w:rPr>
        <w:t>工作</w:t>
      </w:r>
      <w:r>
        <w:rPr>
          <w:rFonts w:ascii="SimSun" w:hAnsi="SimSun" w:cs="Microsoft YaHei" w:hint="eastAsia"/>
          <w:lang w:eastAsia="zh-CN"/>
        </w:rPr>
        <w:t>，并对该工作组参与者提交</w:t>
      </w:r>
      <w:r w:rsidRPr="00EB22A9">
        <w:rPr>
          <w:rFonts w:ascii="SimSun" w:hAnsi="SimSun" w:cs="Microsoft YaHei" w:hint="eastAsia"/>
          <w:lang w:eastAsia="zh-CN"/>
        </w:rPr>
        <w:t>的文稿</w:t>
      </w:r>
      <w:r>
        <w:rPr>
          <w:rFonts w:ascii="SimSun" w:hAnsi="SimSun" w:cs="Microsoft YaHei" w:hint="eastAsia"/>
          <w:lang w:eastAsia="zh-CN"/>
        </w:rPr>
        <w:t>表示</w:t>
      </w:r>
      <w:r w:rsidRPr="00EB22A9">
        <w:rPr>
          <w:rFonts w:ascii="SimSun" w:hAnsi="SimSun" w:cs="Microsoft YaHei" w:hint="eastAsia"/>
          <w:lang w:eastAsia="zh-CN"/>
        </w:rPr>
        <w:t>感谢</w:t>
      </w:r>
      <w:r>
        <w:rPr>
          <w:rFonts w:ascii="SimSun" w:hAnsi="SimSun" w:cs="Microsoft YaHei" w:hint="eastAsia"/>
          <w:lang w:eastAsia="zh-CN"/>
        </w:rPr>
        <w:t>。</w:t>
      </w:r>
    </w:p>
    <w:tbl>
      <w:tblPr>
        <w:tblStyle w:val="TableGrid"/>
        <w:tblW w:w="0" w:type="auto"/>
        <w:tblLook w:val="04A0" w:firstRow="1" w:lastRow="0" w:firstColumn="1" w:lastColumn="0" w:noHBand="0" w:noVBand="1"/>
      </w:tblPr>
      <w:tblGrid>
        <w:gridCol w:w="9629"/>
      </w:tblGrid>
      <w:tr w:rsidR="00342A41" w:rsidRPr="00CF0258" w14:paraId="6CBB16A9" w14:textId="77777777" w:rsidTr="007A42B8">
        <w:tc>
          <w:tcPr>
            <w:tcW w:w="9629" w:type="dxa"/>
          </w:tcPr>
          <w:p w14:paraId="015D20AC" w14:textId="77777777" w:rsidR="00342A41" w:rsidRPr="001D65AF" w:rsidRDefault="00342A41" w:rsidP="007A42B8">
            <w:pPr>
              <w:widowControl w:val="0"/>
              <w:spacing w:after="120"/>
              <w:ind w:firstLineChars="200" w:firstLine="480"/>
              <w:rPr>
                <w:rStyle w:val="Hyperlink"/>
                <w:rFonts w:cstheme="minorBidi"/>
                <w:color w:val="auto"/>
                <w:u w:val="none"/>
                <w:lang w:eastAsia="zh-CN"/>
              </w:rPr>
            </w:pPr>
            <w:r w:rsidRPr="00A45F8B">
              <w:rPr>
                <w:rFonts w:ascii="Calibri" w:hAnsi="Calibri" w:cs="Calibri"/>
                <w:lang w:eastAsia="zh-CN"/>
              </w:rPr>
              <w:t>TDAG</w:t>
            </w:r>
            <w:r w:rsidRPr="00A45F8B">
              <w:rPr>
                <w:rFonts w:ascii="Calibri" w:hAnsi="Calibri" w:cs="Calibri" w:hint="eastAsia"/>
                <w:lang w:eastAsia="zh-CN"/>
              </w:rPr>
              <w:t>将归纳整理决议工作组的报告记录在案，并同意将完整报告（包括其附件）提供给成员国、所有成员和区域性电信组织，作为</w:t>
            </w:r>
            <w:r w:rsidRPr="00A45F8B">
              <w:rPr>
                <w:rFonts w:ascii="Calibri" w:hAnsi="Calibri" w:cs="Calibri"/>
                <w:lang w:eastAsia="zh-CN"/>
              </w:rPr>
              <w:t>WTDC-25</w:t>
            </w:r>
            <w:r w:rsidRPr="00A45F8B">
              <w:rPr>
                <w:rFonts w:ascii="Calibri" w:hAnsi="Calibri" w:cs="Calibri" w:hint="eastAsia"/>
                <w:lang w:eastAsia="zh-CN"/>
              </w:rPr>
              <w:t>筹备工作中不具约束力的参考文件。该报告还将纳入</w:t>
            </w:r>
            <w:r w:rsidRPr="00A45F8B">
              <w:rPr>
                <w:rFonts w:ascii="Calibri" w:hAnsi="Calibri" w:cs="Calibri"/>
                <w:lang w:eastAsia="zh-CN"/>
              </w:rPr>
              <w:t>TDAG</w:t>
            </w:r>
            <w:r w:rsidRPr="00A45F8B">
              <w:rPr>
                <w:rFonts w:ascii="Calibri" w:hAnsi="Calibri" w:cs="Calibri" w:hint="eastAsia"/>
                <w:lang w:eastAsia="zh-CN"/>
              </w:rPr>
              <w:t>主席提交给</w:t>
            </w:r>
            <w:r w:rsidRPr="00A45F8B">
              <w:rPr>
                <w:rFonts w:ascii="Calibri" w:hAnsi="Calibri" w:cs="Calibri"/>
                <w:lang w:eastAsia="zh-CN"/>
              </w:rPr>
              <w:t>WTDC</w:t>
            </w:r>
            <w:r w:rsidRPr="00A45F8B">
              <w:rPr>
                <w:rFonts w:ascii="Calibri" w:hAnsi="Calibri" w:cs="Calibri" w:hint="eastAsia"/>
                <w:lang w:eastAsia="zh-CN"/>
              </w:rPr>
              <w:t>的总体报告中，并作为参考，为成员国的筹备工作提供支持。各分组工作的志愿者包括澳大利亚、巴西、加拿大、多米尼加共和国、加纳、马来西亚、俄罗斯联邦和苏丹。布隆迪主动提出参与有关安全性与一致性的第</w:t>
            </w:r>
            <w:r w:rsidRPr="00A45F8B">
              <w:rPr>
                <w:rFonts w:ascii="Calibri" w:hAnsi="Calibri" w:cs="Calibri"/>
                <w:lang w:eastAsia="zh-CN"/>
              </w:rPr>
              <w:t>8</w:t>
            </w:r>
            <w:r w:rsidRPr="00A45F8B">
              <w:rPr>
                <w:rFonts w:ascii="Calibri" w:hAnsi="Calibri" w:cs="Calibri" w:hint="eastAsia"/>
                <w:lang w:eastAsia="zh-CN"/>
              </w:rPr>
              <w:t>分组和有关创新的第</w:t>
            </w:r>
            <w:r w:rsidRPr="00A45F8B">
              <w:rPr>
                <w:rFonts w:ascii="Calibri" w:hAnsi="Calibri" w:cs="Calibri"/>
                <w:lang w:eastAsia="zh-CN"/>
              </w:rPr>
              <w:t>10</w:t>
            </w:r>
            <w:r w:rsidRPr="00A45F8B">
              <w:rPr>
                <w:rFonts w:ascii="Calibri" w:hAnsi="Calibri" w:cs="Calibri" w:hint="eastAsia"/>
                <w:lang w:eastAsia="zh-CN"/>
              </w:rPr>
              <w:t>分组的工作。成员关于归纳整理工作的新文稿可提交给</w:t>
            </w:r>
            <w:r w:rsidRPr="00A45F8B">
              <w:rPr>
                <w:rFonts w:ascii="Calibri" w:hAnsi="Calibri" w:cs="Calibri"/>
                <w:lang w:eastAsia="zh-CN"/>
              </w:rPr>
              <w:t>IRM</w:t>
            </w:r>
            <w:r w:rsidRPr="00A45F8B">
              <w:rPr>
                <w:rFonts w:ascii="Calibri" w:hAnsi="Calibri" w:cs="Calibri" w:hint="eastAsia"/>
                <w:lang w:eastAsia="zh-CN"/>
              </w:rPr>
              <w:t>，因为</w:t>
            </w:r>
            <w:r w:rsidRPr="00A45F8B">
              <w:rPr>
                <w:rFonts w:ascii="Calibri" w:hAnsi="Calibri" w:cs="Calibri"/>
                <w:lang w:eastAsia="zh-CN"/>
              </w:rPr>
              <w:t>TDAG</w:t>
            </w:r>
            <w:r w:rsidRPr="00A45F8B">
              <w:rPr>
                <w:rFonts w:ascii="Calibri" w:hAnsi="Calibri" w:cs="Calibri" w:hint="eastAsia"/>
                <w:lang w:eastAsia="zh-CN"/>
              </w:rPr>
              <w:t>所有工作组的工作都已完成。</w:t>
            </w:r>
          </w:p>
        </w:tc>
      </w:tr>
    </w:tbl>
    <w:p w14:paraId="606149BB" w14:textId="77777777" w:rsidR="00342A41" w:rsidRPr="00CF0258" w:rsidRDefault="00342A41" w:rsidP="00342A41">
      <w:pPr>
        <w:pStyle w:val="Heading2"/>
      </w:pPr>
      <w:r>
        <w:rPr>
          <w:rFonts w:hint="eastAsia"/>
          <w:lang w:eastAsia="zh-CN"/>
        </w:rPr>
        <w:t>7.7</w:t>
      </w:r>
      <w:r>
        <w:rPr>
          <w:lang w:eastAsia="zh-CN"/>
        </w:rPr>
        <w:tab/>
      </w:r>
      <w:r w:rsidRPr="00CF0258">
        <w:t>TDAG ITU-D</w:t>
      </w:r>
      <w:r w:rsidRPr="00F85AAC">
        <w:rPr>
          <w:rFonts w:hint="eastAsia"/>
          <w:lang w:eastAsia="zh-CN"/>
        </w:rPr>
        <w:t>重点工作工作组</w:t>
      </w:r>
      <w:r>
        <w:rPr>
          <w:rFonts w:hint="eastAsia"/>
          <w:lang w:eastAsia="zh-CN"/>
        </w:rPr>
        <w:t>（</w:t>
      </w:r>
      <w:r w:rsidRPr="00CF0258">
        <w:t>TDAG-WG-ITUDP</w:t>
      </w:r>
      <w:r>
        <w:rPr>
          <w:rFonts w:hint="eastAsia"/>
          <w:lang w:eastAsia="zh-CN"/>
        </w:rPr>
        <w:t>）</w:t>
      </w:r>
      <w:r w:rsidRPr="00F85AAC">
        <w:rPr>
          <w:rFonts w:hint="eastAsia"/>
          <w:lang w:eastAsia="zh-CN"/>
        </w:rPr>
        <w:t>的</w:t>
      </w:r>
      <w:r w:rsidRPr="00EB22A9">
        <w:rPr>
          <w:rFonts w:hint="eastAsia"/>
          <w:lang w:eastAsia="zh-CN"/>
        </w:rPr>
        <w:t>报告</w:t>
      </w:r>
    </w:p>
    <w:p w14:paraId="0F566560" w14:textId="77777777" w:rsidR="00342A41" w:rsidRPr="00CF0258" w:rsidRDefault="00342A41" w:rsidP="00342A41">
      <w:pPr>
        <w:pStyle w:val="Headingb"/>
        <w:rPr>
          <w:bCs/>
        </w:rPr>
      </w:pPr>
      <w:hyperlink r:id="rId91">
        <w:r w:rsidRPr="00AF260F">
          <w:rPr>
            <w:rStyle w:val="Hyperlink"/>
            <w:rFonts w:cstheme="minorBidi"/>
            <w:bCs/>
          </w:rPr>
          <w:t>21(Rev.3)</w:t>
        </w:r>
      </w:hyperlink>
      <w:r w:rsidRPr="00EB22A9">
        <w:rPr>
          <w:rFonts w:hint="eastAsia"/>
          <w:bCs/>
          <w:lang w:eastAsia="zh-CN"/>
        </w:rPr>
        <w:t>号文件</w:t>
      </w:r>
      <w:r>
        <w:rPr>
          <w:rFonts w:hint="eastAsia"/>
          <w:bCs/>
          <w:lang w:eastAsia="zh-CN"/>
        </w:rPr>
        <w:t>（</w:t>
      </w:r>
      <w:r w:rsidRPr="00CF0258">
        <w:rPr>
          <w:bCs/>
        </w:rPr>
        <w:t>TDAG-WG-ITUDP</w:t>
      </w:r>
      <w:r w:rsidRPr="00F85AAC">
        <w:rPr>
          <w:rFonts w:hint="eastAsia"/>
          <w:bCs/>
          <w:lang w:eastAsia="zh-CN"/>
        </w:rPr>
        <w:t>主席</w:t>
      </w:r>
      <w:r>
        <w:rPr>
          <w:rFonts w:hint="eastAsia"/>
          <w:bCs/>
          <w:lang w:eastAsia="zh-CN"/>
        </w:rPr>
        <w:t>）</w:t>
      </w:r>
      <w:r w:rsidRPr="005F66BB">
        <w:rPr>
          <w:bCs/>
          <w:lang w:eastAsia="zh-CN"/>
        </w:rPr>
        <w:t>–</w:t>
      </w:r>
      <w:r w:rsidRPr="00CF0258">
        <w:rPr>
          <w:bCs/>
        </w:rPr>
        <w:t xml:space="preserve"> TDAG</w:t>
      </w:r>
      <w:r w:rsidRPr="00F85AAC">
        <w:rPr>
          <w:rFonts w:hint="eastAsia"/>
          <w:bCs/>
          <w:lang w:eastAsia="zh-CN"/>
        </w:rPr>
        <w:t xml:space="preserve"> </w:t>
      </w:r>
      <w:r w:rsidRPr="00CF0258">
        <w:rPr>
          <w:bCs/>
        </w:rPr>
        <w:t>ITU-D</w:t>
      </w:r>
      <w:r w:rsidRPr="00F85AAC">
        <w:rPr>
          <w:rFonts w:hint="eastAsia"/>
          <w:bCs/>
          <w:lang w:eastAsia="zh-CN"/>
        </w:rPr>
        <w:t>重点工作工作组的进展报告</w:t>
      </w:r>
    </w:p>
    <w:p w14:paraId="007BD092" w14:textId="77777777" w:rsidR="00342A41" w:rsidRPr="009D31ED" w:rsidRDefault="00342A41" w:rsidP="00342A41">
      <w:pPr>
        <w:widowControl w:val="0"/>
        <w:spacing w:after="120"/>
        <w:ind w:firstLineChars="200" w:firstLine="480"/>
        <w:rPr>
          <w:rFonts w:ascii="SimSun" w:hAnsi="SimSun" w:cs="Calibri"/>
          <w:lang w:eastAsia="zh-CN"/>
        </w:rPr>
      </w:pPr>
      <w:r w:rsidRPr="45F85149">
        <w:rPr>
          <w:rFonts w:ascii="Calibri" w:eastAsia="Calibri" w:hAnsi="Calibri" w:cs="Calibri"/>
          <w:lang w:eastAsia="zh-CN"/>
        </w:rPr>
        <w:t>TDAG ITU-D</w:t>
      </w:r>
      <w:r w:rsidRPr="002C19D4">
        <w:rPr>
          <w:rFonts w:ascii="SimSun" w:hAnsi="SimSun" w:cs="Microsoft YaHei" w:hint="eastAsia"/>
          <w:lang w:eastAsia="zh-CN"/>
        </w:rPr>
        <w:t>重点工作工作组</w:t>
      </w:r>
      <w:r>
        <w:rPr>
          <w:rFonts w:ascii="SimSun" w:hAnsi="SimSun" w:cs="Microsoft YaHei" w:hint="eastAsia"/>
          <w:lang w:eastAsia="zh-CN"/>
        </w:rPr>
        <w:t>主席</w:t>
      </w:r>
      <w:r w:rsidRPr="45F85149">
        <w:rPr>
          <w:rFonts w:ascii="Calibri" w:eastAsia="Calibri" w:hAnsi="Calibri" w:cs="Calibri"/>
          <w:lang w:eastAsia="zh-CN"/>
        </w:rPr>
        <w:t>Inga Rimkevičienė</w:t>
      </w:r>
      <w:r w:rsidRPr="00DA498A">
        <w:rPr>
          <w:rFonts w:ascii="SimSun" w:hAnsi="SimSun" w:cs="Microsoft YaHei" w:hint="eastAsia"/>
          <w:lang w:eastAsia="zh-CN"/>
        </w:rPr>
        <w:t>女士</w:t>
      </w:r>
      <w:r>
        <w:rPr>
          <w:rFonts w:ascii="SimSun" w:hAnsi="SimSun" w:cs="Microsoft YaHei" w:hint="eastAsia"/>
          <w:lang w:eastAsia="zh-CN"/>
        </w:rPr>
        <w:t>介绍了该组的</w:t>
      </w:r>
      <w:r w:rsidRPr="009D31ED">
        <w:rPr>
          <w:rFonts w:ascii="SimSun" w:hAnsi="SimSun" w:cs="Microsoft YaHei" w:hint="eastAsia"/>
          <w:lang w:eastAsia="zh-CN"/>
        </w:rPr>
        <w:t>最后报告</w:t>
      </w:r>
      <w:r w:rsidRPr="45F85149">
        <w:rPr>
          <w:rFonts w:ascii="Calibri" w:eastAsia="Calibri" w:hAnsi="Calibri" w:cs="Calibri"/>
          <w:lang w:eastAsia="zh-CN"/>
        </w:rPr>
        <w:t>21 Rev.3</w:t>
      </w:r>
      <w:r>
        <w:rPr>
          <w:rFonts w:ascii="SimSun" w:hAnsi="SimSun" w:cs="Microsoft YaHei" w:hint="eastAsia"/>
          <w:lang w:eastAsia="zh-CN"/>
        </w:rPr>
        <w:t>号文件，她是</w:t>
      </w:r>
      <w:r w:rsidRPr="45F85149">
        <w:rPr>
          <w:rFonts w:ascii="Calibri" w:eastAsia="Calibri" w:hAnsi="Calibri" w:cs="Calibri"/>
          <w:lang w:eastAsia="zh-CN"/>
        </w:rPr>
        <w:t>TDAG</w:t>
      </w:r>
      <w:r w:rsidRPr="00DA498A">
        <w:rPr>
          <w:rFonts w:ascii="SimSun" w:hAnsi="SimSun" w:cs="Microsoft YaHei" w:hint="eastAsia"/>
          <w:lang w:eastAsia="zh-CN"/>
        </w:rPr>
        <w:t>欧洲</w:t>
      </w:r>
      <w:r>
        <w:rPr>
          <w:rFonts w:ascii="SimSun" w:hAnsi="SimSun" w:cs="Microsoft YaHei" w:hint="eastAsia"/>
          <w:lang w:eastAsia="zh-CN"/>
        </w:rPr>
        <w:t>区域</w:t>
      </w:r>
      <w:r w:rsidRPr="009D31ED">
        <w:rPr>
          <w:rFonts w:ascii="SimSun" w:hAnsi="SimSun" w:cs="Microsoft YaHei" w:hint="eastAsia"/>
          <w:lang w:eastAsia="zh-CN"/>
        </w:rPr>
        <w:t>两位副主席之一</w:t>
      </w:r>
      <w:r>
        <w:rPr>
          <w:rFonts w:ascii="SimSun" w:hAnsi="SimSun" w:cs="Microsoft YaHei" w:hint="eastAsia"/>
          <w:lang w:eastAsia="zh-CN"/>
        </w:rPr>
        <w:t>，还</w:t>
      </w:r>
      <w:r w:rsidRPr="009D31ED">
        <w:rPr>
          <w:rFonts w:ascii="SimSun" w:hAnsi="SimSun" w:cs="Microsoft YaHei" w:hint="eastAsia"/>
          <w:lang w:eastAsia="zh-CN"/>
        </w:rPr>
        <w:t>被任命为</w:t>
      </w:r>
      <w:r w:rsidRPr="45F85149">
        <w:rPr>
          <w:rFonts w:ascii="Calibri" w:eastAsia="Calibri" w:hAnsi="Calibri" w:cs="Calibri"/>
          <w:lang w:eastAsia="zh-CN"/>
        </w:rPr>
        <w:t>TDAG</w:t>
      </w:r>
      <w:r>
        <w:rPr>
          <w:rFonts w:ascii="SimSun" w:hAnsi="SimSun" w:cs="Microsoft YaHei" w:hint="eastAsia"/>
          <w:lang w:eastAsia="zh-CN"/>
        </w:rPr>
        <w:t>在</w:t>
      </w:r>
      <w:r w:rsidRPr="45F85149">
        <w:rPr>
          <w:rFonts w:ascii="Calibri" w:eastAsia="Calibri" w:hAnsi="Calibri" w:cs="Calibri"/>
          <w:lang w:eastAsia="zh-CN"/>
        </w:rPr>
        <w:t>ISCG</w:t>
      </w:r>
      <w:r w:rsidRPr="009D31ED">
        <w:rPr>
          <w:rFonts w:ascii="SimSun" w:hAnsi="SimSun" w:cs="Microsoft YaHei" w:hint="eastAsia"/>
          <w:lang w:eastAsia="zh-CN"/>
        </w:rPr>
        <w:t>的代表</w:t>
      </w:r>
      <w:r>
        <w:rPr>
          <w:rFonts w:ascii="SimSun" w:hAnsi="SimSun" w:cs="Microsoft YaHei" w:hint="eastAsia"/>
          <w:lang w:eastAsia="zh-CN"/>
        </w:rPr>
        <w:t>。</w:t>
      </w:r>
      <w:r w:rsidRPr="45F85149">
        <w:rPr>
          <w:rFonts w:ascii="Calibri" w:eastAsia="Calibri" w:hAnsi="Calibri" w:cs="Calibri"/>
          <w:lang w:eastAsia="zh-CN"/>
        </w:rPr>
        <w:t>TDAG</w:t>
      </w:r>
      <w:r>
        <w:rPr>
          <w:rFonts w:ascii="Calibri" w:hAnsi="Calibri" w:cs="Calibri" w:hint="eastAsia"/>
          <w:lang w:eastAsia="zh-CN"/>
        </w:rPr>
        <w:t>-</w:t>
      </w:r>
      <w:r w:rsidRPr="45F85149">
        <w:rPr>
          <w:rFonts w:ascii="Calibri" w:eastAsia="Calibri" w:hAnsi="Calibri" w:cs="Calibri"/>
          <w:lang w:eastAsia="zh-CN"/>
        </w:rPr>
        <w:t>WG</w:t>
      </w:r>
      <w:r>
        <w:rPr>
          <w:rFonts w:ascii="Calibri" w:hAnsi="Calibri" w:cs="Calibri" w:hint="eastAsia"/>
          <w:lang w:eastAsia="zh-CN"/>
        </w:rPr>
        <w:t>-</w:t>
      </w:r>
      <w:r w:rsidRPr="45F85149">
        <w:rPr>
          <w:rFonts w:ascii="Calibri" w:eastAsia="Calibri" w:hAnsi="Calibri" w:cs="Calibri"/>
          <w:lang w:eastAsia="zh-CN"/>
        </w:rPr>
        <w:t>ITUDP</w:t>
      </w:r>
      <w:r w:rsidRPr="009D31ED">
        <w:rPr>
          <w:rFonts w:ascii="SimSun" w:hAnsi="SimSun" w:cs="Microsoft YaHei" w:hint="eastAsia"/>
          <w:lang w:eastAsia="zh-CN"/>
        </w:rPr>
        <w:t>报告概述了</w:t>
      </w:r>
      <w:r>
        <w:rPr>
          <w:rFonts w:ascii="SimSun" w:hAnsi="SimSun" w:cs="Microsoft YaHei" w:hint="eastAsia"/>
          <w:lang w:eastAsia="zh-CN"/>
        </w:rPr>
        <w:t>一年来</w:t>
      </w:r>
      <w:r w:rsidRPr="009D31ED">
        <w:rPr>
          <w:rFonts w:ascii="SimSun" w:hAnsi="SimSun" w:cs="Microsoft YaHei" w:hint="eastAsia"/>
          <w:lang w:eastAsia="zh-CN"/>
        </w:rPr>
        <w:t>举行的五次会议的成果</w:t>
      </w:r>
      <w:r>
        <w:rPr>
          <w:rFonts w:ascii="SimSun" w:hAnsi="SimSun" w:cs="Microsoft YaHei" w:hint="eastAsia"/>
          <w:lang w:eastAsia="zh-CN"/>
        </w:rPr>
        <w:t>。</w:t>
      </w:r>
      <w:r w:rsidRPr="009D31ED">
        <w:rPr>
          <w:rFonts w:ascii="SimSun" w:hAnsi="SimSun" w:cs="Microsoft YaHei" w:hint="eastAsia"/>
          <w:lang w:eastAsia="zh-CN"/>
        </w:rPr>
        <w:t>这些会议产生了关于</w:t>
      </w:r>
      <w:r w:rsidRPr="45F85149">
        <w:rPr>
          <w:rFonts w:ascii="Calibri" w:eastAsia="Calibri" w:hAnsi="Calibri" w:cs="Calibri"/>
          <w:lang w:eastAsia="zh-CN"/>
        </w:rPr>
        <w:t>2028</w:t>
      </w:r>
      <w:r>
        <w:rPr>
          <w:rFonts w:ascii="Calibri" w:hAnsi="Calibri" w:cs="Calibri" w:hint="eastAsia"/>
          <w:lang w:eastAsia="zh-CN"/>
        </w:rPr>
        <w:t>-</w:t>
      </w:r>
      <w:r w:rsidRPr="45F85149">
        <w:rPr>
          <w:rFonts w:ascii="Calibri" w:eastAsia="Calibri" w:hAnsi="Calibri" w:cs="Calibri"/>
          <w:lang w:eastAsia="zh-CN"/>
        </w:rPr>
        <w:t>2031</w:t>
      </w:r>
      <w:r w:rsidRPr="009D31ED">
        <w:rPr>
          <w:rFonts w:ascii="SimSun" w:hAnsi="SimSun" w:cs="Microsoft YaHei" w:hint="eastAsia"/>
          <w:lang w:eastAsia="zh-CN"/>
        </w:rPr>
        <w:t>年</w:t>
      </w:r>
      <w:r>
        <w:rPr>
          <w:rFonts w:ascii="SimSun" w:hAnsi="SimSun" w:cs="Microsoft YaHei" w:hint="eastAsia"/>
          <w:lang w:eastAsia="zh-CN"/>
        </w:rPr>
        <w:t>《</w:t>
      </w:r>
      <w:r w:rsidRPr="009D31ED">
        <w:rPr>
          <w:rFonts w:ascii="SimSun" w:hAnsi="SimSun" w:cs="Microsoft YaHei" w:hint="eastAsia"/>
          <w:lang w:eastAsia="zh-CN"/>
        </w:rPr>
        <w:t>战略规划</w:t>
      </w:r>
      <w:r>
        <w:rPr>
          <w:rFonts w:ascii="SimSun" w:hAnsi="SimSun" w:cs="Microsoft YaHei" w:hint="eastAsia"/>
          <w:lang w:eastAsia="zh-CN"/>
        </w:rPr>
        <w:t>》的提案、</w:t>
      </w:r>
      <w:r w:rsidRPr="009D31ED">
        <w:rPr>
          <w:rFonts w:ascii="SimSun" w:hAnsi="SimSun" w:cs="Microsoft YaHei" w:hint="eastAsia"/>
          <w:lang w:eastAsia="zh-CN"/>
        </w:rPr>
        <w:t>新</w:t>
      </w:r>
      <w:r>
        <w:rPr>
          <w:rFonts w:ascii="SimSun" w:hAnsi="SimSun" w:cs="Microsoft YaHei" w:hint="eastAsia"/>
          <w:lang w:eastAsia="zh-CN"/>
        </w:rPr>
        <w:t>的《</w:t>
      </w:r>
      <w:r w:rsidRPr="00CA1FB2">
        <w:rPr>
          <w:rFonts w:ascii="SimSun" w:hAnsi="SimSun" w:cs="Microsoft YaHei" w:hint="eastAsia"/>
          <w:lang w:eastAsia="zh-CN"/>
        </w:rPr>
        <w:t>巴库行动计划</w:t>
      </w:r>
      <w:r>
        <w:rPr>
          <w:rFonts w:ascii="SimSun" w:hAnsi="SimSun" w:cs="Microsoft YaHei" w:hint="eastAsia"/>
          <w:lang w:eastAsia="zh-CN"/>
        </w:rPr>
        <w:t>》、关于《</w:t>
      </w:r>
      <w:r w:rsidRPr="009D31ED">
        <w:rPr>
          <w:rFonts w:ascii="SimSun" w:hAnsi="SimSun" w:cs="Microsoft YaHei" w:hint="eastAsia"/>
          <w:lang w:eastAsia="zh-CN"/>
        </w:rPr>
        <w:t>运作规划</w:t>
      </w:r>
      <w:r>
        <w:rPr>
          <w:rFonts w:ascii="SimSun" w:hAnsi="SimSun" w:cs="Microsoft YaHei" w:hint="eastAsia"/>
          <w:lang w:eastAsia="zh-CN"/>
        </w:rPr>
        <w:t>》</w:t>
      </w:r>
      <w:r w:rsidRPr="009D31ED">
        <w:rPr>
          <w:rFonts w:ascii="SimSun" w:hAnsi="SimSun" w:cs="Microsoft YaHei" w:hint="eastAsia"/>
          <w:lang w:eastAsia="zh-CN"/>
        </w:rPr>
        <w:t>草案</w:t>
      </w:r>
      <w:r>
        <w:rPr>
          <w:rFonts w:ascii="SimSun" w:hAnsi="SimSun" w:cs="Microsoft YaHei" w:hint="eastAsia"/>
          <w:lang w:eastAsia="zh-CN"/>
        </w:rPr>
        <w:t>的</w:t>
      </w:r>
      <w:r w:rsidRPr="009D31ED">
        <w:rPr>
          <w:rFonts w:ascii="SimSun" w:hAnsi="SimSun" w:cs="Microsoft YaHei" w:hint="eastAsia"/>
          <w:lang w:eastAsia="zh-CN"/>
        </w:rPr>
        <w:t>建议以及提交</w:t>
      </w:r>
      <w:r>
        <w:rPr>
          <w:rFonts w:ascii="SimSun" w:hAnsi="SimSun" w:cs="Microsoft YaHei" w:hint="eastAsia"/>
          <w:lang w:eastAsia="zh-CN"/>
        </w:rPr>
        <w:t>给</w:t>
      </w:r>
      <w:r w:rsidRPr="45F85149">
        <w:rPr>
          <w:rFonts w:ascii="Calibri" w:eastAsia="Calibri" w:hAnsi="Calibri" w:cs="Calibri"/>
          <w:lang w:eastAsia="zh-CN"/>
        </w:rPr>
        <w:t>TDAG</w:t>
      </w:r>
      <w:r w:rsidRPr="009D31ED">
        <w:rPr>
          <w:rFonts w:ascii="SimSun" w:hAnsi="SimSun" w:cs="Microsoft YaHei" w:hint="eastAsia"/>
          <w:lang w:eastAsia="zh-CN"/>
        </w:rPr>
        <w:t>的最后报告</w:t>
      </w:r>
      <w:r>
        <w:rPr>
          <w:rFonts w:ascii="SimSun" w:hAnsi="SimSun" w:cs="Microsoft YaHei" w:hint="eastAsia"/>
          <w:lang w:eastAsia="zh-CN"/>
        </w:rPr>
        <w:t>。</w:t>
      </w:r>
      <w:r w:rsidRPr="009D31ED">
        <w:rPr>
          <w:rFonts w:ascii="SimSun" w:hAnsi="SimSun" w:cs="Microsoft YaHei" w:hint="eastAsia"/>
          <w:lang w:eastAsia="zh-CN"/>
        </w:rPr>
        <w:t>工作组同意</w:t>
      </w:r>
      <w:r>
        <w:rPr>
          <w:rFonts w:ascii="SimSun" w:hAnsi="SimSun" w:cs="Microsoft YaHei" w:hint="eastAsia"/>
          <w:lang w:eastAsia="zh-CN"/>
        </w:rPr>
        <w:t>保留</w:t>
      </w:r>
      <w:r w:rsidRPr="009D31ED">
        <w:rPr>
          <w:rFonts w:ascii="SimSun" w:hAnsi="SimSun" w:cs="Microsoft YaHei" w:hint="eastAsia"/>
          <w:lang w:eastAsia="zh-CN"/>
        </w:rPr>
        <w:t>现有的</w:t>
      </w:r>
      <w:r w:rsidRPr="45F85149">
        <w:rPr>
          <w:rFonts w:ascii="Calibri" w:eastAsia="Calibri" w:hAnsi="Calibri" w:cs="Calibri"/>
          <w:lang w:eastAsia="zh-CN"/>
        </w:rPr>
        <w:t>ITU-D</w:t>
      </w:r>
      <w:r>
        <w:rPr>
          <w:rFonts w:ascii="SimSun" w:hAnsi="SimSun" w:cs="Microsoft YaHei" w:hint="eastAsia"/>
          <w:lang w:eastAsia="zh-CN"/>
        </w:rPr>
        <w:t>重点工作</w:t>
      </w:r>
      <w:r w:rsidRPr="009D31ED">
        <w:rPr>
          <w:rFonts w:ascii="SimSun" w:hAnsi="SimSun" w:cs="Microsoft YaHei" w:hint="eastAsia"/>
          <w:lang w:eastAsia="zh-CN"/>
        </w:rPr>
        <w:t>作为</w:t>
      </w:r>
      <w:r>
        <w:rPr>
          <w:rFonts w:ascii="SimSun" w:hAnsi="SimSun" w:cs="Microsoft YaHei" w:hint="eastAsia"/>
          <w:lang w:eastAsia="zh-CN"/>
        </w:rPr>
        <w:t>基础：价格可承受的</w:t>
      </w:r>
      <w:r w:rsidRPr="009D31ED">
        <w:rPr>
          <w:rFonts w:ascii="SimSun" w:hAnsi="SimSun" w:cs="Microsoft YaHei" w:hint="eastAsia"/>
          <w:lang w:eastAsia="zh-CN"/>
        </w:rPr>
        <w:t>连接</w:t>
      </w:r>
      <w:r>
        <w:rPr>
          <w:rFonts w:ascii="SimSun" w:hAnsi="SimSun" w:cs="Microsoft YaHei" w:hint="eastAsia"/>
          <w:lang w:eastAsia="zh-CN"/>
        </w:rPr>
        <w:t>、</w:t>
      </w:r>
      <w:r w:rsidRPr="009D31ED">
        <w:rPr>
          <w:rFonts w:ascii="SimSun" w:hAnsi="SimSun" w:cs="Microsoft YaHei" w:hint="eastAsia"/>
          <w:lang w:eastAsia="zh-CN"/>
        </w:rPr>
        <w:t>数字化转型</w:t>
      </w:r>
      <w:r>
        <w:rPr>
          <w:rFonts w:ascii="SimSun" w:hAnsi="SimSun" w:cs="Microsoft YaHei" w:hint="eastAsia"/>
          <w:lang w:eastAsia="zh-CN"/>
        </w:rPr>
        <w:t>、</w:t>
      </w:r>
      <w:r w:rsidRPr="009D31ED">
        <w:rPr>
          <w:rFonts w:ascii="SimSun" w:hAnsi="SimSun" w:cs="Microsoft YaHei" w:hint="eastAsia"/>
          <w:lang w:eastAsia="zh-CN"/>
        </w:rPr>
        <w:t>有利的政策和监管环境</w:t>
      </w:r>
      <w:r>
        <w:rPr>
          <w:rFonts w:ascii="SimSun" w:hAnsi="SimSun" w:cs="Microsoft YaHei" w:hint="eastAsia"/>
          <w:lang w:eastAsia="zh-CN"/>
        </w:rPr>
        <w:t>、</w:t>
      </w:r>
      <w:r w:rsidRPr="00CA1FB2">
        <w:rPr>
          <w:rFonts w:ascii="SimSun" w:hAnsi="SimSun" w:cs="Microsoft YaHei" w:hint="eastAsia"/>
          <w:lang w:eastAsia="zh-CN"/>
        </w:rPr>
        <w:t>资源筹措</w:t>
      </w:r>
      <w:r w:rsidRPr="009D31ED">
        <w:rPr>
          <w:rFonts w:ascii="SimSun" w:hAnsi="SimSun" w:cs="Microsoft YaHei" w:hint="eastAsia"/>
          <w:lang w:eastAsia="zh-CN"/>
        </w:rPr>
        <w:t>以及</w:t>
      </w:r>
      <w:r w:rsidRPr="00CA1FB2">
        <w:rPr>
          <w:rFonts w:ascii="SimSun" w:hAnsi="SimSun" w:cs="Microsoft YaHei" w:hint="eastAsia"/>
          <w:lang w:eastAsia="zh-CN"/>
        </w:rPr>
        <w:t>包容和安全的电信</w:t>
      </w:r>
      <w:r w:rsidRPr="45F85149">
        <w:rPr>
          <w:rFonts w:ascii="Calibri" w:eastAsia="Calibri" w:hAnsi="Calibri" w:cs="Calibri"/>
          <w:lang w:eastAsia="zh-CN"/>
        </w:rPr>
        <w:t>/ICT</w:t>
      </w:r>
      <w:r w:rsidRPr="00CA1FB2">
        <w:rPr>
          <w:rFonts w:ascii="SimSun" w:hAnsi="SimSun" w:cs="Microsoft YaHei" w:hint="eastAsia"/>
          <w:lang w:eastAsia="zh-CN"/>
        </w:rPr>
        <w:t>促进可持续发展</w:t>
      </w:r>
      <w:r>
        <w:rPr>
          <w:rFonts w:ascii="SimSun" w:hAnsi="SimSun" w:cs="Microsoft YaHei" w:hint="eastAsia"/>
          <w:lang w:eastAsia="zh-CN"/>
        </w:rPr>
        <w:t>。</w:t>
      </w:r>
      <w:r w:rsidRPr="009D31ED">
        <w:rPr>
          <w:rFonts w:ascii="SimSun" w:hAnsi="SimSun" w:cs="Microsoft YaHei" w:hint="eastAsia"/>
          <w:lang w:eastAsia="zh-CN"/>
        </w:rPr>
        <w:t>第五次会议</w:t>
      </w:r>
      <w:r>
        <w:rPr>
          <w:rFonts w:ascii="SimSun" w:hAnsi="SimSun" w:cs="Microsoft YaHei" w:hint="eastAsia"/>
          <w:lang w:eastAsia="zh-CN"/>
        </w:rPr>
        <w:t>探讨</w:t>
      </w:r>
      <w:r w:rsidRPr="009D31ED">
        <w:rPr>
          <w:rFonts w:ascii="SimSun" w:hAnsi="SimSun" w:cs="Microsoft YaHei" w:hint="eastAsia"/>
          <w:lang w:eastAsia="zh-CN"/>
        </w:rPr>
        <w:t>了是否以及如何将性别平等</w:t>
      </w:r>
      <w:r>
        <w:rPr>
          <w:rFonts w:ascii="SimSun" w:hAnsi="SimSun" w:cs="Microsoft YaHei" w:hint="eastAsia"/>
          <w:lang w:eastAsia="zh-CN"/>
        </w:rPr>
        <w:t>理念</w:t>
      </w:r>
      <w:r w:rsidRPr="009D31ED">
        <w:rPr>
          <w:rFonts w:ascii="SimSun" w:hAnsi="SimSun" w:cs="Microsoft YaHei" w:hint="eastAsia"/>
          <w:lang w:eastAsia="zh-CN"/>
        </w:rPr>
        <w:t>纳入</w:t>
      </w:r>
      <w:r>
        <w:rPr>
          <w:rFonts w:ascii="SimSun" w:hAnsi="SimSun" w:cs="Microsoft YaHei" w:hint="eastAsia"/>
          <w:lang w:eastAsia="zh-CN"/>
        </w:rPr>
        <w:t>《</w:t>
      </w:r>
      <w:r w:rsidRPr="009D31ED">
        <w:rPr>
          <w:rFonts w:ascii="SimSun" w:hAnsi="SimSun" w:cs="Microsoft YaHei" w:hint="eastAsia"/>
          <w:lang w:eastAsia="zh-CN"/>
        </w:rPr>
        <w:t>行动计划</w:t>
      </w:r>
      <w:r>
        <w:rPr>
          <w:rFonts w:ascii="SimSun" w:hAnsi="SimSun" w:cs="Microsoft YaHei" w:hint="eastAsia"/>
          <w:lang w:eastAsia="zh-CN"/>
        </w:rPr>
        <w:t>》</w:t>
      </w:r>
      <w:r w:rsidRPr="009D31ED">
        <w:rPr>
          <w:rFonts w:ascii="SimSun" w:hAnsi="SimSun" w:cs="Microsoft YaHei" w:hint="eastAsia"/>
          <w:lang w:eastAsia="zh-CN"/>
        </w:rPr>
        <w:t>和</w:t>
      </w:r>
      <w:r w:rsidRPr="00A348D1">
        <w:rPr>
          <w:rFonts w:ascii="SimSun" w:hAnsi="SimSun" w:cs="Microsoft YaHei" w:hint="eastAsia"/>
          <w:lang w:eastAsia="zh-CN"/>
        </w:rPr>
        <w:t>重点工作</w:t>
      </w:r>
      <w:r w:rsidRPr="009D31ED">
        <w:rPr>
          <w:rFonts w:ascii="SimSun" w:hAnsi="SimSun" w:cs="Microsoft YaHei" w:hint="eastAsia"/>
          <w:lang w:eastAsia="zh-CN"/>
        </w:rPr>
        <w:t>的问题</w:t>
      </w:r>
      <w:r>
        <w:rPr>
          <w:rFonts w:ascii="SimSun" w:hAnsi="SimSun" w:cs="Microsoft YaHei" w:hint="eastAsia"/>
          <w:lang w:eastAsia="zh-CN"/>
        </w:rPr>
        <w:t>。</w:t>
      </w:r>
      <w:r w:rsidRPr="009D31ED">
        <w:rPr>
          <w:rFonts w:ascii="SimSun" w:hAnsi="SimSun" w:cs="Microsoft YaHei" w:hint="eastAsia"/>
          <w:lang w:eastAsia="zh-CN"/>
        </w:rPr>
        <w:t>会议没有</w:t>
      </w:r>
      <w:r>
        <w:rPr>
          <w:rFonts w:ascii="SimSun" w:hAnsi="SimSun" w:cs="Microsoft YaHei" w:hint="eastAsia"/>
          <w:lang w:eastAsia="zh-CN"/>
        </w:rPr>
        <w:t>达成一致意见，</w:t>
      </w:r>
      <w:r w:rsidRPr="009D31ED">
        <w:rPr>
          <w:rFonts w:ascii="SimSun" w:hAnsi="SimSun" w:cs="Microsoft YaHei" w:hint="eastAsia"/>
          <w:lang w:eastAsia="zh-CN"/>
        </w:rPr>
        <w:t>一些成员表示支持</w:t>
      </w:r>
      <w:r>
        <w:rPr>
          <w:rFonts w:ascii="SimSun" w:hAnsi="SimSun" w:cs="Microsoft YaHei" w:hint="eastAsia"/>
          <w:lang w:eastAsia="zh-CN"/>
        </w:rPr>
        <w:t>，</w:t>
      </w:r>
      <w:r w:rsidRPr="009D31ED">
        <w:rPr>
          <w:rFonts w:ascii="SimSun" w:hAnsi="SimSun" w:cs="Microsoft YaHei" w:hint="eastAsia"/>
          <w:lang w:eastAsia="zh-CN"/>
        </w:rPr>
        <w:t>另一些成员则提出保留意见</w:t>
      </w:r>
      <w:r>
        <w:rPr>
          <w:rFonts w:ascii="SimSun" w:hAnsi="SimSun" w:cs="Microsoft YaHei" w:hint="eastAsia"/>
          <w:lang w:eastAsia="zh-CN"/>
        </w:rPr>
        <w:t>。</w:t>
      </w:r>
    </w:p>
    <w:p w14:paraId="28FD2976" w14:textId="77777777" w:rsidR="00342A41" w:rsidRPr="009D31ED" w:rsidRDefault="00342A41" w:rsidP="00342A41">
      <w:pPr>
        <w:widowControl w:val="0"/>
        <w:spacing w:after="120"/>
        <w:ind w:firstLineChars="200" w:firstLine="480"/>
        <w:rPr>
          <w:rFonts w:ascii="SimSun" w:hAnsi="SimSun" w:cs="Calibri"/>
          <w:szCs w:val="24"/>
          <w:lang w:eastAsia="zh-CN"/>
        </w:rPr>
      </w:pPr>
      <w:r w:rsidRPr="009D31ED">
        <w:rPr>
          <w:rFonts w:ascii="SimSun" w:hAnsi="SimSun" w:cs="Microsoft YaHei" w:hint="eastAsia"/>
          <w:szCs w:val="24"/>
          <w:lang w:eastAsia="zh-CN"/>
        </w:rPr>
        <w:t>美国重申反对参引</w:t>
      </w:r>
      <w:r>
        <w:rPr>
          <w:rFonts w:ascii="SimSun" w:hAnsi="SimSun" w:cs="Microsoft YaHei" w:hint="eastAsia"/>
          <w:szCs w:val="24"/>
          <w:lang w:eastAsia="zh-CN"/>
        </w:rPr>
        <w:t>《</w:t>
      </w:r>
      <w:r w:rsidRPr="00CF0258">
        <w:rPr>
          <w:rFonts w:ascii="Calibri" w:eastAsia="Calibri" w:hAnsi="Calibri" w:cs="Calibri"/>
          <w:szCs w:val="24"/>
          <w:lang w:eastAsia="zh-CN"/>
        </w:rPr>
        <w:t>2030</w:t>
      </w:r>
      <w:r w:rsidRPr="009D31ED">
        <w:rPr>
          <w:rFonts w:ascii="SimSun" w:hAnsi="SimSun" w:cs="Microsoft YaHei" w:hint="eastAsia"/>
          <w:szCs w:val="24"/>
          <w:lang w:eastAsia="zh-CN"/>
        </w:rPr>
        <w:t>年议程</w:t>
      </w:r>
      <w:r>
        <w:rPr>
          <w:rFonts w:ascii="SimSun" w:hAnsi="SimSun" w:cs="Microsoft YaHei" w:hint="eastAsia"/>
          <w:szCs w:val="24"/>
          <w:lang w:eastAsia="zh-CN"/>
        </w:rPr>
        <w:t>》</w:t>
      </w:r>
      <w:r w:rsidRPr="009D31ED">
        <w:rPr>
          <w:rFonts w:ascii="SimSun" w:hAnsi="SimSun" w:cs="Microsoft YaHei" w:hint="eastAsia"/>
          <w:szCs w:val="24"/>
          <w:lang w:eastAsia="zh-CN"/>
        </w:rPr>
        <w:t>和可持续发展目标以及多样性</w:t>
      </w:r>
      <w:r>
        <w:rPr>
          <w:rFonts w:ascii="SimSun" w:hAnsi="SimSun" w:cs="Microsoft YaHei" w:hint="eastAsia"/>
          <w:szCs w:val="24"/>
          <w:lang w:eastAsia="zh-CN"/>
        </w:rPr>
        <w:t>、</w:t>
      </w:r>
      <w:r w:rsidRPr="009D31ED">
        <w:rPr>
          <w:rFonts w:ascii="SimSun" w:hAnsi="SimSun" w:cs="Microsoft YaHei" w:hint="eastAsia"/>
          <w:szCs w:val="24"/>
          <w:lang w:eastAsia="zh-CN"/>
        </w:rPr>
        <w:t>公平和包容性政策</w:t>
      </w:r>
      <w:r>
        <w:rPr>
          <w:rFonts w:ascii="SimSun" w:hAnsi="SimSun" w:cs="Microsoft YaHei" w:hint="eastAsia"/>
          <w:szCs w:val="24"/>
          <w:lang w:eastAsia="zh-CN"/>
        </w:rPr>
        <w:t>，</w:t>
      </w:r>
      <w:r w:rsidRPr="009D31ED">
        <w:rPr>
          <w:rFonts w:ascii="SimSun" w:hAnsi="SimSun" w:cs="Microsoft YaHei" w:hint="eastAsia"/>
          <w:szCs w:val="24"/>
          <w:lang w:eastAsia="zh-CN"/>
        </w:rPr>
        <w:t>并提议采用符合国际电联</w:t>
      </w:r>
      <w:r>
        <w:rPr>
          <w:rFonts w:ascii="SimSun" w:hAnsi="SimSun" w:cs="Microsoft YaHei" w:hint="eastAsia"/>
          <w:szCs w:val="24"/>
          <w:lang w:eastAsia="zh-CN"/>
        </w:rPr>
        <w:t>职权的</w:t>
      </w:r>
      <w:r w:rsidRPr="009D31ED">
        <w:rPr>
          <w:rFonts w:ascii="SimSun" w:hAnsi="SimSun" w:cs="Microsoft YaHei" w:hint="eastAsia"/>
          <w:szCs w:val="24"/>
          <w:lang w:eastAsia="zh-CN"/>
        </w:rPr>
        <w:t>更加中立的</w:t>
      </w:r>
      <w:r>
        <w:rPr>
          <w:rFonts w:ascii="SimSun" w:hAnsi="SimSun" w:cs="Microsoft YaHei" w:hint="eastAsia"/>
          <w:szCs w:val="24"/>
          <w:lang w:eastAsia="zh-CN"/>
        </w:rPr>
        <w:t>表述方式描述</w:t>
      </w:r>
      <w:r w:rsidRPr="009D31ED">
        <w:rPr>
          <w:rFonts w:ascii="SimSun" w:hAnsi="SimSun" w:cs="Microsoft YaHei" w:hint="eastAsia"/>
          <w:szCs w:val="24"/>
          <w:lang w:eastAsia="zh-CN"/>
        </w:rPr>
        <w:t>数字化转型</w:t>
      </w:r>
      <w:r>
        <w:rPr>
          <w:rFonts w:ascii="SimSun" w:hAnsi="SimSun" w:cs="Microsoft YaHei" w:hint="eastAsia"/>
          <w:szCs w:val="24"/>
          <w:lang w:eastAsia="zh-CN"/>
        </w:rPr>
        <w:t>。</w:t>
      </w:r>
    </w:p>
    <w:p w14:paraId="132C6518" w14:textId="77777777" w:rsidR="00342A41" w:rsidRPr="009D31ED" w:rsidRDefault="00342A41" w:rsidP="00342A41">
      <w:pPr>
        <w:widowControl w:val="0"/>
        <w:spacing w:after="120"/>
        <w:ind w:firstLineChars="200" w:firstLine="480"/>
        <w:rPr>
          <w:rFonts w:ascii="SimSun" w:hAnsi="SimSun" w:cs="Calibri"/>
          <w:szCs w:val="24"/>
          <w:lang w:eastAsia="zh-CN"/>
        </w:rPr>
      </w:pPr>
      <w:bookmarkStart w:id="12" w:name="_Hlk201506234"/>
      <w:r w:rsidRPr="009D31ED">
        <w:rPr>
          <w:rFonts w:ascii="SimSun" w:hAnsi="SimSun" w:cs="Microsoft YaHei" w:hint="eastAsia"/>
          <w:szCs w:val="24"/>
          <w:lang w:eastAsia="zh-CN"/>
        </w:rPr>
        <w:t>巴拉圭发言重申将性别平等观点纳入</w:t>
      </w:r>
      <w:r w:rsidRPr="00CF0258">
        <w:rPr>
          <w:rFonts w:ascii="Calibri" w:eastAsia="Calibri" w:hAnsi="Calibri" w:cs="Calibri"/>
          <w:szCs w:val="24"/>
          <w:lang w:eastAsia="zh-CN"/>
        </w:rPr>
        <w:t>ITU-D</w:t>
      </w:r>
      <w:r w:rsidRPr="00234D04">
        <w:rPr>
          <w:rFonts w:ascii="SimSun" w:hAnsi="SimSun" w:cs="Microsoft YaHei" w:hint="eastAsia"/>
          <w:szCs w:val="24"/>
          <w:lang w:eastAsia="zh-CN"/>
        </w:rPr>
        <w:t>主要工</w:t>
      </w:r>
      <w:r w:rsidRPr="009D31ED">
        <w:rPr>
          <w:rFonts w:ascii="SimSun" w:hAnsi="SimSun" w:cs="Microsoft YaHei" w:hint="eastAsia"/>
          <w:szCs w:val="24"/>
          <w:lang w:eastAsia="zh-CN"/>
        </w:rPr>
        <w:t>作的重要性</w:t>
      </w:r>
      <w:r>
        <w:rPr>
          <w:rFonts w:ascii="SimSun" w:hAnsi="SimSun" w:cs="Microsoft YaHei" w:hint="eastAsia"/>
          <w:szCs w:val="24"/>
          <w:lang w:eastAsia="zh-CN"/>
        </w:rPr>
        <w:t>。</w:t>
      </w:r>
      <w:r w:rsidRPr="009D31ED">
        <w:rPr>
          <w:rFonts w:ascii="SimSun" w:hAnsi="SimSun" w:cs="Microsoft YaHei" w:hint="eastAsia"/>
          <w:szCs w:val="24"/>
          <w:lang w:eastAsia="zh-CN"/>
        </w:rPr>
        <w:t>巴拉圭援引全权代表大会第</w:t>
      </w:r>
      <w:r w:rsidRPr="00CF0258">
        <w:rPr>
          <w:rFonts w:ascii="Calibri" w:eastAsia="Calibri" w:hAnsi="Calibri" w:cs="Calibri"/>
          <w:szCs w:val="24"/>
          <w:lang w:eastAsia="zh-CN"/>
        </w:rPr>
        <w:t>70</w:t>
      </w:r>
      <w:r w:rsidRPr="009D31ED">
        <w:rPr>
          <w:rFonts w:ascii="SimSun" w:hAnsi="SimSun" w:cs="Microsoft YaHei" w:hint="eastAsia"/>
          <w:szCs w:val="24"/>
          <w:lang w:eastAsia="zh-CN"/>
        </w:rPr>
        <w:t>号决议强调</w:t>
      </w:r>
      <w:r>
        <w:rPr>
          <w:rFonts w:ascii="SimSun" w:hAnsi="SimSun" w:cs="Microsoft YaHei" w:hint="eastAsia"/>
          <w:szCs w:val="24"/>
          <w:lang w:eastAsia="zh-CN"/>
        </w:rPr>
        <w:t>，</w:t>
      </w:r>
      <w:r w:rsidRPr="009D31ED">
        <w:rPr>
          <w:rFonts w:ascii="SimSun" w:hAnsi="SimSun" w:cs="Microsoft YaHei" w:hint="eastAsia"/>
          <w:szCs w:val="24"/>
          <w:lang w:eastAsia="zh-CN"/>
        </w:rPr>
        <w:t>性别平等</w:t>
      </w:r>
      <w:r>
        <w:rPr>
          <w:rFonts w:ascii="SimSun" w:hAnsi="SimSun" w:cs="Microsoft YaHei" w:hint="eastAsia"/>
          <w:szCs w:val="24"/>
          <w:lang w:eastAsia="zh-CN"/>
        </w:rPr>
        <w:t>、</w:t>
      </w:r>
      <w:r w:rsidRPr="009D31ED">
        <w:rPr>
          <w:rFonts w:ascii="SimSun" w:hAnsi="SimSun" w:cs="Microsoft YaHei" w:hint="eastAsia"/>
          <w:szCs w:val="24"/>
          <w:lang w:eastAsia="zh-CN"/>
        </w:rPr>
        <w:t>公平和包容</w:t>
      </w:r>
      <w:r>
        <w:rPr>
          <w:rFonts w:ascii="SimSun" w:hAnsi="SimSun" w:cs="Microsoft YaHei" w:hint="eastAsia"/>
          <w:szCs w:val="24"/>
          <w:lang w:eastAsia="zh-CN"/>
        </w:rPr>
        <w:t>性</w:t>
      </w:r>
      <w:r w:rsidRPr="009D31ED">
        <w:rPr>
          <w:rFonts w:ascii="SimSun" w:hAnsi="SimSun" w:cs="Microsoft YaHei" w:hint="eastAsia"/>
          <w:szCs w:val="24"/>
          <w:lang w:eastAsia="zh-CN"/>
        </w:rPr>
        <w:t>必须</w:t>
      </w:r>
      <w:r>
        <w:rPr>
          <w:rFonts w:ascii="SimSun" w:hAnsi="SimSun" w:cs="Microsoft YaHei" w:hint="eastAsia"/>
          <w:szCs w:val="24"/>
          <w:lang w:eastAsia="zh-CN"/>
        </w:rPr>
        <w:t>成为</w:t>
      </w:r>
      <w:r w:rsidRPr="009D31ED">
        <w:rPr>
          <w:rFonts w:ascii="SimSun" w:hAnsi="SimSun" w:cs="Microsoft YaHei" w:hint="eastAsia"/>
          <w:szCs w:val="24"/>
          <w:lang w:eastAsia="zh-CN"/>
        </w:rPr>
        <w:t>弥合数字鸿沟</w:t>
      </w:r>
      <w:r>
        <w:rPr>
          <w:rFonts w:ascii="SimSun" w:hAnsi="SimSun" w:cs="Microsoft YaHei" w:hint="eastAsia"/>
          <w:szCs w:val="24"/>
          <w:lang w:eastAsia="zh-CN"/>
        </w:rPr>
        <w:t>工作的</w:t>
      </w:r>
      <w:r w:rsidRPr="009D31ED">
        <w:rPr>
          <w:rFonts w:ascii="SimSun" w:hAnsi="SimSun" w:cs="Microsoft YaHei" w:hint="eastAsia"/>
          <w:szCs w:val="24"/>
          <w:lang w:eastAsia="zh-CN"/>
        </w:rPr>
        <w:t>指导原则</w:t>
      </w:r>
      <w:r>
        <w:rPr>
          <w:rFonts w:ascii="SimSun" w:hAnsi="SimSun" w:cs="Microsoft YaHei" w:hint="eastAsia"/>
          <w:szCs w:val="24"/>
          <w:lang w:eastAsia="zh-CN"/>
        </w:rPr>
        <w:t>，</w:t>
      </w:r>
      <w:r w:rsidRPr="009D31ED">
        <w:rPr>
          <w:rFonts w:ascii="SimSun" w:hAnsi="SimSun" w:cs="Microsoft YaHei" w:hint="eastAsia"/>
          <w:szCs w:val="24"/>
          <w:lang w:eastAsia="zh-CN"/>
        </w:rPr>
        <w:t>确保</w:t>
      </w:r>
      <w:r>
        <w:rPr>
          <w:rFonts w:ascii="SimSun" w:hAnsi="SimSun" w:cs="Microsoft YaHei" w:hint="eastAsia"/>
          <w:szCs w:val="24"/>
          <w:lang w:eastAsia="zh-CN"/>
        </w:rPr>
        <w:t>实现</w:t>
      </w:r>
      <w:r w:rsidRPr="009D31ED">
        <w:rPr>
          <w:rFonts w:ascii="SimSun" w:hAnsi="SimSun" w:cs="Microsoft YaHei" w:hint="eastAsia"/>
          <w:szCs w:val="24"/>
          <w:lang w:eastAsia="zh-CN"/>
        </w:rPr>
        <w:t>有意义</w:t>
      </w:r>
      <w:r>
        <w:rPr>
          <w:rFonts w:ascii="SimSun" w:hAnsi="SimSun" w:cs="Microsoft YaHei" w:hint="eastAsia"/>
          <w:szCs w:val="24"/>
          <w:lang w:eastAsia="zh-CN"/>
        </w:rPr>
        <w:t>、</w:t>
      </w:r>
      <w:r w:rsidRPr="009D31ED">
        <w:rPr>
          <w:rFonts w:ascii="SimSun" w:hAnsi="SimSun" w:cs="Microsoft YaHei" w:hint="eastAsia"/>
          <w:szCs w:val="24"/>
          <w:lang w:eastAsia="zh-CN"/>
        </w:rPr>
        <w:t>包容</w:t>
      </w:r>
      <w:r>
        <w:rPr>
          <w:rFonts w:ascii="SimSun" w:hAnsi="SimSun" w:cs="Microsoft YaHei" w:hint="eastAsia"/>
          <w:szCs w:val="24"/>
          <w:lang w:eastAsia="zh-CN"/>
        </w:rPr>
        <w:t>、</w:t>
      </w:r>
      <w:r w:rsidRPr="009D31ED">
        <w:rPr>
          <w:rFonts w:ascii="SimSun" w:hAnsi="SimSun" w:cs="Microsoft YaHei" w:hint="eastAsia"/>
          <w:szCs w:val="24"/>
          <w:lang w:eastAsia="zh-CN"/>
        </w:rPr>
        <w:t>有效</w:t>
      </w:r>
      <w:r>
        <w:rPr>
          <w:rFonts w:ascii="SimSun" w:hAnsi="SimSun" w:cs="Microsoft YaHei" w:hint="eastAsia"/>
          <w:szCs w:val="24"/>
          <w:lang w:eastAsia="zh-CN"/>
        </w:rPr>
        <w:t>且</w:t>
      </w:r>
      <w:r w:rsidRPr="009D31ED">
        <w:rPr>
          <w:rFonts w:ascii="SimSun" w:hAnsi="SimSun" w:cs="Microsoft YaHei" w:hint="eastAsia"/>
          <w:szCs w:val="24"/>
          <w:lang w:eastAsia="zh-CN"/>
        </w:rPr>
        <w:t>高效的数字化转型</w:t>
      </w:r>
      <w:r>
        <w:rPr>
          <w:rFonts w:ascii="SimSun" w:hAnsi="SimSun" w:cs="Microsoft YaHei" w:hint="eastAsia"/>
          <w:szCs w:val="24"/>
          <w:lang w:eastAsia="zh-CN"/>
        </w:rPr>
        <w:t>，</w:t>
      </w:r>
      <w:r w:rsidRPr="009D31ED">
        <w:rPr>
          <w:rFonts w:ascii="SimSun" w:hAnsi="SimSun" w:cs="Microsoft YaHei" w:hint="eastAsia"/>
          <w:szCs w:val="24"/>
          <w:lang w:eastAsia="zh-CN"/>
        </w:rPr>
        <w:t>不让任何</w:t>
      </w:r>
      <w:r>
        <w:rPr>
          <w:rFonts w:ascii="SimSun" w:hAnsi="SimSun" w:cs="Microsoft YaHei" w:hint="eastAsia"/>
          <w:szCs w:val="24"/>
          <w:lang w:eastAsia="zh-CN"/>
        </w:rPr>
        <w:t>一个</w:t>
      </w:r>
      <w:r w:rsidRPr="009D31ED">
        <w:rPr>
          <w:rFonts w:ascii="SimSun" w:hAnsi="SimSun" w:cs="Microsoft YaHei" w:hint="eastAsia"/>
          <w:szCs w:val="24"/>
          <w:lang w:eastAsia="zh-CN"/>
        </w:rPr>
        <w:t>人掉队</w:t>
      </w:r>
      <w:r>
        <w:rPr>
          <w:rFonts w:ascii="SimSun" w:hAnsi="SimSun" w:cs="Microsoft YaHei" w:hint="eastAsia"/>
          <w:szCs w:val="24"/>
          <w:lang w:eastAsia="zh-CN"/>
        </w:rPr>
        <w:t>。</w:t>
      </w:r>
      <w:r w:rsidRPr="009D31ED">
        <w:rPr>
          <w:rFonts w:ascii="SimSun" w:hAnsi="SimSun" w:cs="Microsoft YaHei" w:hint="eastAsia"/>
          <w:szCs w:val="24"/>
          <w:lang w:eastAsia="zh-CN"/>
        </w:rPr>
        <w:t>他们要求</w:t>
      </w:r>
      <w:r>
        <w:rPr>
          <w:rFonts w:ascii="SimSun" w:hAnsi="SimSun" w:cs="Microsoft YaHei" w:hint="eastAsia"/>
          <w:szCs w:val="24"/>
          <w:lang w:eastAsia="zh-CN"/>
        </w:rPr>
        <w:t>将</w:t>
      </w:r>
      <w:r w:rsidRPr="009D31ED">
        <w:rPr>
          <w:rFonts w:ascii="SimSun" w:hAnsi="SimSun" w:cs="Microsoft YaHei" w:hint="eastAsia"/>
          <w:szCs w:val="24"/>
          <w:lang w:eastAsia="zh-CN"/>
        </w:rPr>
        <w:t>这一原则反映在最后报告中</w:t>
      </w:r>
      <w:r>
        <w:rPr>
          <w:rFonts w:ascii="SimSun" w:hAnsi="SimSun" w:cs="Microsoft YaHei" w:hint="eastAsia"/>
          <w:szCs w:val="24"/>
          <w:lang w:eastAsia="zh-CN"/>
        </w:rPr>
        <w:t>。</w:t>
      </w:r>
    </w:p>
    <w:p w14:paraId="292F04CD" w14:textId="77777777" w:rsidR="00342A41" w:rsidRPr="009D31ED" w:rsidRDefault="00342A41" w:rsidP="00342A41">
      <w:pPr>
        <w:widowControl w:val="0"/>
        <w:spacing w:after="120"/>
        <w:ind w:firstLineChars="200" w:firstLine="480"/>
        <w:rPr>
          <w:rFonts w:ascii="SimSun" w:hAnsi="SimSun" w:cs="Calibri"/>
          <w:lang w:eastAsia="zh-CN"/>
        </w:rPr>
      </w:pPr>
      <w:bookmarkStart w:id="13" w:name="_Hlk201508085"/>
      <w:bookmarkEnd w:id="12"/>
      <w:r w:rsidRPr="009D31ED">
        <w:rPr>
          <w:rFonts w:ascii="SimSun" w:hAnsi="SimSun" w:cs="Microsoft YaHei" w:hint="eastAsia"/>
          <w:lang w:eastAsia="zh-CN"/>
        </w:rPr>
        <w:t>在其他</w:t>
      </w:r>
      <w:r>
        <w:rPr>
          <w:rFonts w:ascii="SimSun" w:hAnsi="SimSun" w:cs="Microsoft YaHei" w:hint="eastAsia"/>
          <w:lang w:eastAsia="zh-CN"/>
        </w:rPr>
        <w:t>一些</w:t>
      </w:r>
      <w:r w:rsidRPr="009D31ED">
        <w:rPr>
          <w:rFonts w:ascii="SimSun" w:hAnsi="SimSun" w:cs="Microsoft YaHei" w:hint="eastAsia"/>
          <w:lang w:eastAsia="zh-CN"/>
        </w:rPr>
        <w:t>发言和澄清之后</w:t>
      </w:r>
      <w:r>
        <w:rPr>
          <w:rFonts w:ascii="SimSun" w:hAnsi="SimSun" w:cs="Microsoft YaHei" w:hint="eastAsia"/>
          <w:lang w:eastAsia="zh-CN"/>
        </w:rPr>
        <w:t>，</w:t>
      </w:r>
      <w:r w:rsidRPr="009D31ED">
        <w:rPr>
          <w:rFonts w:ascii="SimSun" w:hAnsi="SimSun" w:cs="Microsoft YaHei" w:hint="eastAsia"/>
          <w:lang w:eastAsia="zh-CN"/>
        </w:rPr>
        <w:t>会议确认将</w:t>
      </w:r>
      <w:r>
        <w:rPr>
          <w:rFonts w:ascii="SimSun" w:hAnsi="SimSun" w:cs="Microsoft YaHei" w:hint="eastAsia"/>
          <w:lang w:eastAsia="zh-CN"/>
        </w:rPr>
        <w:t>参考</w:t>
      </w:r>
      <w:r w:rsidRPr="009D31ED">
        <w:rPr>
          <w:rFonts w:ascii="SimSun" w:hAnsi="SimSun" w:cs="Microsoft YaHei" w:hint="eastAsia"/>
          <w:lang w:eastAsia="zh-CN"/>
        </w:rPr>
        <w:t>巴拉圭的书面</w:t>
      </w:r>
      <w:r>
        <w:rPr>
          <w:rFonts w:ascii="SimSun" w:hAnsi="SimSun" w:cs="Microsoft YaHei" w:hint="eastAsia"/>
          <w:lang w:eastAsia="zh-CN"/>
        </w:rPr>
        <w:t>声明，</w:t>
      </w:r>
      <w:r w:rsidRPr="009D31ED">
        <w:rPr>
          <w:rFonts w:ascii="SimSun" w:hAnsi="SimSun" w:cs="Microsoft YaHei" w:hint="eastAsia"/>
          <w:lang w:eastAsia="zh-CN"/>
        </w:rPr>
        <w:t>以确保准确性</w:t>
      </w:r>
      <w:r>
        <w:rPr>
          <w:rFonts w:ascii="SimSun" w:hAnsi="SimSun" w:cs="Microsoft YaHei" w:hint="eastAsia"/>
          <w:lang w:eastAsia="zh-CN"/>
        </w:rPr>
        <w:t>，</w:t>
      </w:r>
      <w:r w:rsidRPr="009D31ED">
        <w:rPr>
          <w:rFonts w:ascii="SimSun" w:hAnsi="SimSun" w:cs="Microsoft YaHei" w:hint="eastAsia"/>
          <w:lang w:eastAsia="zh-CN"/>
        </w:rPr>
        <w:t>但不</w:t>
      </w:r>
      <w:r>
        <w:rPr>
          <w:rFonts w:ascii="SimSun" w:hAnsi="SimSun" w:cs="Microsoft YaHei" w:hint="eastAsia"/>
          <w:lang w:eastAsia="zh-CN"/>
        </w:rPr>
        <w:t>会将其</w:t>
      </w:r>
      <w:r w:rsidRPr="009D31ED">
        <w:rPr>
          <w:rFonts w:ascii="SimSun" w:hAnsi="SimSun" w:cs="Microsoft YaHei" w:hint="eastAsia"/>
          <w:lang w:eastAsia="zh-CN"/>
        </w:rPr>
        <w:t>作为修正案附后</w:t>
      </w:r>
      <w:r>
        <w:rPr>
          <w:rFonts w:ascii="SimSun" w:hAnsi="SimSun" w:cs="Microsoft YaHei" w:hint="eastAsia"/>
          <w:lang w:eastAsia="zh-CN"/>
        </w:rPr>
        <w:t>。在</w:t>
      </w:r>
      <w:r w:rsidRPr="009D31ED">
        <w:rPr>
          <w:rFonts w:ascii="SimSun" w:hAnsi="SimSun" w:cs="Microsoft YaHei" w:hint="eastAsia"/>
          <w:lang w:eastAsia="zh-CN"/>
        </w:rPr>
        <w:t>做出这些澄清后</w:t>
      </w:r>
      <w:r>
        <w:rPr>
          <w:rFonts w:ascii="SimSun" w:hAnsi="SimSun" w:cs="Microsoft YaHei" w:hint="eastAsia"/>
          <w:lang w:eastAsia="zh-CN"/>
        </w:rPr>
        <w:t>，</w:t>
      </w:r>
      <w:r w:rsidRPr="009D31ED">
        <w:rPr>
          <w:rFonts w:ascii="SimSun" w:hAnsi="SimSun" w:cs="Microsoft YaHei" w:hint="eastAsia"/>
          <w:lang w:eastAsia="zh-CN"/>
        </w:rPr>
        <w:t>该报告被</w:t>
      </w:r>
      <w:r>
        <w:rPr>
          <w:rFonts w:ascii="SimSun" w:hAnsi="SimSun" w:cs="Microsoft YaHei" w:hint="eastAsia"/>
          <w:lang w:eastAsia="zh-CN"/>
        </w:rPr>
        <w:t>接受</w:t>
      </w:r>
      <w:r w:rsidRPr="009D31ED">
        <w:rPr>
          <w:rFonts w:ascii="SimSun" w:hAnsi="SimSun" w:cs="Microsoft YaHei" w:hint="eastAsia"/>
          <w:lang w:eastAsia="zh-CN"/>
        </w:rPr>
        <w:t>为不具约束力的参考文件</w:t>
      </w:r>
      <w:r>
        <w:rPr>
          <w:rFonts w:ascii="SimSun" w:hAnsi="SimSun" w:cs="Microsoft YaHei" w:hint="eastAsia"/>
          <w:lang w:eastAsia="zh-CN"/>
        </w:rPr>
        <w:t>，以</w:t>
      </w:r>
      <w:r w:rsidRPr="009D31ED">
        <w:rPr>
          <w:rFonts w:ascii="SimSun" w:hAnsi="SimSun" w:cs="Microsoft YaHei" w:hint="eastAsia"/>
          <w:lang w:eastAsia="zh-CN"/>
        </w:rPr>
        <w:t>支持</w:t>
      </w:r>
      <w:r w:rsidRPr="00CF0258">
        <w:rPr>
          <w:rFonts w:ascii="Calibri" w:eastAsia="Calibri" w:hAnsi="Calibri" w:cs="Calibri"/>
          <w:lang w:eastAsia="zh-CN"/>
        </w:rPr>
        <w:t>WTDC-25</w:t>
      </w:r>
      <w:r w:rsidRPr="00CB3C4A">
        <w:rPr>
          <w:rFonts w:ascii="SimSun" w:hAnsi="SimSun" w:cs="Microsoft YaHei" w:hint="eastAsia"/>
          <w:lang w:eastAsia="zh-CN"/>
        </w:rPr>
        <w:t>的筹</w:t>
      </w:r>
      <w:r w:rsidRPr="009D31ED">
        <w:rPr>
          <w:rFonts w:ascii="SimSun" w:hAnsi="SimSun" w:cs="Microsoft YaHei" w:hint="eastAsia"/>
          <w:lang w:eastAsia="zh-CN"/>
        </w:rPr>
        <w:t>备工作</w:t>
      </w:r>
      <w:r>
        <w:rPr>
          <w:rFonts w:ascii="SimSun" w:hAnsi="SimSun" w:cs="Microsoft YaHei" w:hint="eastAsia"/>
          <w:lang w:eastAsia="zh-CN"/>
        </w:rPr>
        <w:t>，</w:t>
      </w:r>
      <w:r w:rsidRPr="009D31ED">
        <w:rPr>
          <w:rFonts w:ascii="SimSun" w:hAnsi="SimSun" w:cs="Microsoft YaHei" w:hint="eastAsia"/>
          <w:lang w:eastAsia="zh-CN"/>
        </w:rPr>
        <w:t>并将作为会议报告的附件转</w:t>
      </w:r>
      <w:r>
        <w:rPr>
          <w:rFonts w:ascii="SimSun" w:hAnsi="SimSun" w:cs="Microsoft YaHei" w:hint="eastAsia"/>
          <w:lang w:eastAsia="zh-CN"/>
        </w:rPr>
        <w:t>发。</w:t>
      </w:r>
    </w:p>
    <w:tbl>
      <w:tblPr>
        <w:tblStyle w:val="TableGrid"/>
        <w:tblW w:w="0" w:type="auto"/>
        <w:tblLook w:val="04A0" w:firstRow="1" w:lastRow="0" w:firstColumn="1" w:lastColumn="0" w:noHBand="0" w:noVBand="1"/>
      </w:tblPr>
      <w:tblGrid>
        <w:gridCol w:w="9629"/>
      </w:tblGrid>
      <w:tr w:rsidR="00342A41" w:rsidRPr="00CF0258" w14:paraId="77E03F08" w14:textId="77777777" w:rsidTr="007A42B8">
        <w:tc>
          <w:tcPr>
            <w:tcW w:w="9629" w:type="dxa"/>
          </w:tcPr>
          <w:bookmarkEnd w:id="13"/>
          <w:p w14:paraId="0BD7FBB6" w14:textId="77777777" w:rsidR="00342A41" w:rsidRPr="00780DEC" w:rsidRDefault="00342A41" w:rsidP="007A42B8">
            <w:pPr>
              <w:widowControl w:val="0"/>
              <w:spacing w:after="120"/>
              <w:ind w:firstLineChars="200" w:firstLine="480"/>
              <w:rPr>
                <w:rStyle w:val="Hyperlink"/>
                <w:rFonts w:cstheme="minorBidi"/>
                <w:color w:val="auto"/>
                <w:u w:val="none"/>
                <w:lang w:eastAsia="zh-CN"/>
              </w:rPr>
            </w:pPr>
            <w:r w:rsidRPr="00CF0258">
              <w:rPr>
                <w:rFonts w:cstheme="minorBidi"/>
                <w:lang w:eastAsia="zh-CN"/>
              </w:rPr>
              <w:t>TDAG</w:t>
            </w:r>
            <w:r w:rsidRPr="009D31ED">
              <w:rPr>
                <w:rFonts w:cstheme="minorBidi" w:hint="eastAsia"/>
                <w:lang w:eastAsia="zh-CN"/>
              </w:rPr>
              <w:t>将</w:t>
            </w:r>
            <w:r w:rsidRPr="00CF0258">
              <w:rPr>
                <w:rFonts w:cstheme="minorBidi"/>
                <w:lang w:eastAsia="zh-CN"/>
              </w:rPr>
              <w:t>ITU-D</w:t>
            </w:r>
            <w:r w:rsidRPr="009D31ED">
              <w:rPr>
                <w:rFonts w:cstheme="minorBidi" w:hint="eastAsia"/>
                <w:lang w:eastAsia="zh-CN"/>
              </w:rPr>
              <w:t>重点工作</w:t>
            </w:r>
            <w:r>
              <w:rPr>
                <w:rFonts w:cstheme="minorBidi" w:hint="eastAsia"/>
                <w:lang w:eastAsia="zh-CN"/>
              </w:rPr>
              <w:t>工作</w:t>
            </w:r>
            <w:r w:rsidRPr="009D31ED">
              <w:rPr>
                <w:rFonts w:cstheme="minorBidi" w:hint="eastAsia"/>
                <w:lang w:eastAsia="zh-CN"/>
              </w:rPr>
              <w:t>组的报告记录在案</w:t>
            </w:r>
            <w:r>
              <w:rPr>
                <w:rFonts w:cstheme="minorBidi" w:hint="eastAsia"/>
                <w:lang w:eastAsia="zh-CN"/>
              </w:rPr>
              <w:t>，</w:t>
            </w:r>
            <w:r w:rsidRPr="009D31ED">
              <w:rPr>
                <w:rFonts w:cstheme="minorBidi" w:hint="eastAsia"/>
                <w:lang w:eastAsia="zh-CN"/>
              </w:rPr>
              <w:t>并同意将</w:t>
            </w:r>
            <w:r>
              <w:rPr>
                <w:rFonts w:cstheme="minorBidi" w:hint="eastAsia"/>
                <w:lang w:eastAsia="zh-CN"/>
              </w:rPr>
              <w:t>完整</w:t>
            </w:r>
            <w:r w:rsidRPr="009D31ED">
              <w:rPr>
                <w:rFonts w:cstheme="minorBidi" w:hint="eastAsia"/>
                <w:lang w:eastAsia="zh-CN"/>
              </w:rPr>
              <w:t>报告</w:t>
            </w:r>
            <w:r>
              <w:rPr>
                <w:rFonts w:cstheme="minorBidi" w:hint="eastAsia"/>
                <w:lang w:eastAsia="zh-CN"/>
              </w:rPr>
              <w:t>（</w:t>
            </w:r>
            <w:r w:rsidRPr="009D31ED">
              <w:rPr>
                <w:rFonts w:cstheme="minorBidi" w:hint="eastAsia"/>
                <w:lang w:eastAsia="zh-CN"/>
              </w:rPr>
              <w:t>包括其附件</w:t>
            </w:r>
            <w:r>
              <w:rPr>
                <w:rFonts w:cstheme="minorBidi" w:hint="eastAsia"/>
                <w:lang w:eastAsia="zh-CN"/>
              </w:rPr>
              <w:t>）</w:t>
            </w:r>
            <w:r w:rsidRPr="009D31ED">
              <w:rPr>
                <w:rFonts w:cstheme="minorBidi" w:hint="eastAsia"/>
                <w:lang w:eastAsia="zh-CN"/>
              </w:rPr>
              <w:t>提供给成员国和区域</w:t>
            </w:r>
            <w:r>
              <w:rPr>
                <w:rFonts w:cstheme="minorBidi" w:hint="eastAsia"/>
                <w:lang w:eastAsia="zh-CN"/>
              </w:rPr>
              <w:t>性</w:t>
            </w:r>
            <w:r w:rsidRPr="009D31ED">
              <w:rPr>
                <w:rFonts w:cstheme="minorBidi" w:hint="eastAsia"/>
                <w:lang w:eastAsia="zh-CN"/>
              </w:rPr>
              <w:t>电信组织</w:t>
            </w:r>
            <w:r>
              <w:rPr>
                <w:rFonts w:cstheme="minorBidi" w:hint="eastAsia"/>
                <w:lang w:eastAsia="zh-CN"/>
              </w:rPr>
              <w:t>，</w:t>
            </w:r>
            <w:r w:rsidRPr="009D31ED">
              <w:rPr>
                <w:rFonts w:cstheme="minorBidi" w:hint="eastAsia"/>
                <w:lang w:eastAsia="zh-CN"/>
              </w:rPr>
              <w:t>作为</w:t>
            </w:r>
            <w:r w:rsidRPr="00CF0258">
              <w:rPr>
                <w:rFonts w:cstheme="minorBidi"/>
                <w:lang w:eastAsia="zh-CN"/>
              </w:rPr>
              <w:t>WTDC-25</w:t>
            </w:r>
            <w:r w:rsidRPr="009D31ED">
              <w:rPr>
                <w:rFonts w:cstheme="minorBidi" w:hint="eastAsia"/>
                <w:lang w:eastAsia="zh-CN"/>
              </w:rPr>
              <w:t>筹备</w:t>
            </w:r>
            <w:r>
              <w:rPr>
                <w:rFonts w:cstheme="minorBidi" w:hint="eastAsia"/>
                <w:lang w:eastAsia="zh-CN"/>
              </w:rPr>
              <w:t>工作中不具</w:t>
            </w:r>
            <w:r w:rsidRPr="009D31ED">
              <w:rPr>
                <w:rFonts w:cstheme="minorBidi" w:hint="eastAsia"/>
                <w:lang w:eastAsia="zh-CN"/>
              </w:rPr>
              <w:t>约束</w:t>
            </w:r>
            <w:r>
              <w:rPr>
                <w:rFonts w:cstheme="minorBidi" w:hint="eastAsia"/>
                <w:lang w:eastAsia="zh-CN"/>
              </w:rPr>
              <w:t>力的</w:t>
            </w:r>
            <w:r w:rsidRPr="009D31ED">
              <w:rPr>
                <w:rFonts w:cstheme="minorBidi" w:hint="eastAsia"/>
                <w:lang w:eastAsia="zh-CN"/>
              </w:rPr>
              <w:t>参考文件</w:t>
            </w:r>
            <w:r>
              <w:rPr>
                <w:rFonts w:cstheme="minorBidi" w:hint="eastAsia"/>
                <w:lang w:eastAsia="zh-CN"/>
              </w:rPr>
              <w:t>。</w:t>
            </w:r>
            <w:r w:rsidRPr="009D31ED">
              <w:rPr>
                <w:rFonts w:cstheme="minorBidi" w:hint="eastAsia"/>
                <w:lang w:eastAsia="zh-CN"/>
              </w:rPr>
              <w:t>该报告还将</w:t>
            </w:r>
            <w:r>
              <w:rPr>
                <w:rFonts w:cstheme="minorBidi" w:hint="eastAsia"/>
                <w:lang w:eastAsia="zh-CN"/>
              </w:rPr>
              <w:t>纳入</w:t>
            </w:r>
            <w:r w:rsidRPr="00CF0258">
              <w:rPr>
                <w:rFonts w:cstheme="minorBidi"/>
                <w:lang w:eastAsia="zh-CN"/>
              </w:rPr>
              <w:t>TDAG</w:t>
            </w:r>
            <w:r w:rsidRPr="009D31ED">
              <w:rPr>
                <w:rFonts w:cstheme="minorBidi" w:hint="eastAsia"/>
                <w:lang w:eastAsia="zh-CN"/>
              </w:rPr>
              <w:t>主席提交</w:t>
            </w:r>
            <w:r>
              <w:rPr>
                <w:rFonts w:cstheme="minorBidi" w:hint="eastAsia"/>
                <w:lang w:eastAsia="zh-CN"/>
              </w:rPr>
              <w:t>给</w:t>
            </w:r>
            <w:r w:rsidRPr="00CF0258">
              <w:rPr>
                <w:rFonts w:cstheme="minorBidi"/>
                <w:lang w:eastAsia="zh-CN"/>
              </w:rPr>
              <w:t>WTDC</w:t>
            </w:r>
            <w:r w:rsidRPr="009D31ED">
              <w:rPr>
                <w:rFonts w:cstheme="minorBidi" w:hint="eastAsia"/>
                <w:lang w:eastAsia="zh-CN"/>
              </w:rPr>
              <w:t>的总体报告</w:t>
            </w:r>
            <w:r>
              <w:rPr>
                <w:rFonts w:cstheme="minorBidi" w:hint="eastAsia"/>
                <w:lang w:eastAsia="zh-CN"/>
              </w:rPr>
              <w:t>中，并作为参考，</w:t>
            </w:r>
            <w:r w:rsidRPr="009D31ED">
              <w:rPr>
                <w:rFonts w:cstheme="minorBidi" w:hint="eastAsia"/>
                <w:lang w:eastAsia="zh-CN"/>
              </w:rPr>
              <w:t>为成员国的筹备工作提供支持</w:t>
            </w:r>
            <w:r>
              <w:rPr>
                <w:rFonts w:cstheme="minorBidi" w:hint="eastAsia"/>
                <w:lang w:eastAsia="zh-CN"/>
              </w:rPr>
              <w:t>。</w:t>
            </w:r>
          </w:p>
        </w:tc>
      </w:tr>
    </w:tbl>
    <w:p w14:paraId="70DF0A28" w14:textId="77777777" w:rsidR="00342A41" w:rsidRPr="00CF0258" w:rsidRDefault="00342A41" w:rsidP="00342A41">
      <w:pPr>
        <w:pStyle w:val="Heading1"/>
        <w:rPr>
          <w:bCs/>
          <w:lang w:eastAsia="zh-CN"/>
        </w:rPr>
      </w:pPr>
      <w:r>
        <w:rPr>
          <w:rFonts w:hint="eastAsia"/>
          <w:lang w:eastAsia="zh-CN"/>
        </w:rPr>
        <w:lastRenderedPageBreak/>
        <w:t>8</w:t>
      </w:r>
      <w:r>
        <w:rPr>
          <w:lang w:eastAsia="zh-CN"/>
        </w:rPr>
        <w:tab/>
      </w:r>
      <w:r w:rsidRPr="009D31ED">
        <w:rPr>
          <w:rFonts w:hint="eastAsia"/>
          <w:lang w:eastAsia="zh-CN"/>
        </w:rPr>
        <w:t>全球青年峰会</w:t>
      </w:r>
    </w:p>
    <w:p w14:paraId="37958682" w14:textId="77777777" w:rsidR="00342A41" w:rsidRPr="00CF0258" w:rsidRDefault="00342A41" w:rsidP="00342A41">
      <w:pPr>
        <w:pStyle w:val="Headingb"/>
        <w:rPr>
          <w:szCs w:val="24"/>
          <w:lang w:eastAsia="zh-CN"/>
        </w:rPr>
      </w:pPr>
      <w:hyperlink r:id="rId92">
        <w:r w:rsidRPr="005541FA">
          <w:rPr>
            <w:rStyle w:val="Hyperlink"/>
            <w:rFonts w:cstheme="minorBidi"/>
            <w:bCs/>
            <w:spacing w:val="-4"/>
            <w:lang w:eastAsia="zh-CN"/>
          </w:rPr>
          <w:t>22</w:t>
        </w:r>
      </w:hyperlink>
      <w:r w:rsidRPr="005541FA">
        <w:rPr>
          <w:rFonts w:hint="eastAsia"/>
          <w:spacing w:val="-4"/>
          <w:lang w:eastAsia="zh-CN"/>
        </w:rPr>
        <w:t>号文件（电信发展局主任）</w:t>
      </w:r>
      <w:r w:rsidRPr="005541FA">
        <w:rPr>
          <w:bCs/>
          <w:spacing w:val="-4"/>
          <w:lang w:eastAsia="zh-CN"/>
        </w:rPr>
        <w:t>–</w:t>
      </w:r>
      <w:r w:rsidRPr="005541FA">
        <w:rPr>
          <w:spacing w:val="-4"/>
          <w:lang w:eastAsia="zh-CN"/>
        </w:rPr>
        <w:t xml:space="preserve"> </w:t>
      </w:r>
      <w:r w:rsidRPr="005541FA">
        <w:rPr>
          <w:rFonts w:hint="eastAsia"/>
          <w:spacing w:val="-4"/>
          <w:lang w:eastAsia="zh-CN"/>
        </w:rPr>
        <w:t>关于在</w:t>
      </w:r>
      <w:r w:rsidRPr="005541FA">
        <w:rPr>
          <w:spacing w:val="-4"/>
          <w:lang w:eastAsia="zh-CN"/>
        </w:rPr>
        <w:t>2025</w:t>
      </w:r>
      <w:r w:rsidRPr="005541FA">
        <w:rPr>
          <w:rFonts w:hint="eastAsia"/>
          <w:spacing w:val="-4"/>
          <w:lang w:eastAsia="zh-CN"/>
        </w:rPr>
        <w:t>年世界电信发展大会（</w:t>
      </w:r>
      <w:r w:rsidRPr="005541FA">
        <w:rPr>
          <w:spacing w:val="-4"/>
          <w:lang w:eastAsia="zh-CN"/>
        </w:rPr>
        <w:t>WTDC-25</w:t>
      </w:r>
      <w:r w:rsidRPr="005541FA">
        <w:rPr>
          <w:rFonts w:hint="eastAsia"/>
          <w:spacing w:val="-4"/>
          <w:lang w:eastAsia="zh-CN"/>
        </w:rPr>
        <w:t>）之前组织</w:t>
      </w:r>
      <w:r w:rsidRPr="005541FA">
        <w:rPr>
          <w:spacing w:val="-4"/>
          <w:lang w:eastAsia="zh-CN"/>
        </w:rPr>
        <w:t>2025</w:t>
      </w:r>
      <w:r w:rsidRPr="00283528">
        <w:rPr>
          <w:rFonts w:hint="eastAsia"/>
          <w:lang w:eastAsia="zh-CN"/>
        </w:rPr>
        <w:t>年国际电联全球青年峰会</w:t>
      </w:r>
      <w:r>
        <w:rPr>
          <w:rFonts w:hint="eastAsia"/>
          <w:lang w:eastAsia="zh-CN"/>
        </w:rPr>
        <w:t>（</w:t>
      </w:r>
      <w:r w:rsidRPr="00CF0258">
        <w:rPr>
          <w:lang w:eastAsia="zh-CN"/>
        </w:rPr>
        <w:t>GYS-25</w:t>
      </w:r>
      <w:r>
        <w:rPr>
          <w:rFonts w:hint="eastAsia"/>
          <w:lang w:eastAsia="zh-CN"/>
        </w:rPr>
        <w:t>）</w:t>
      </w:r>
      <w:r w:rsidRPr="00283528">
        <w:rPr>
          <w:rFonts w:hint="eastAsia"/>
          <w:lang w:eastAsia="zh-CN"/>
        </w:rPr>
        <w:t>的报告</w:t>
      </w:r>
    </w:p>
    <w:p w14:paraId="7E560B4E" w14:textId="77777777" w:rsidR="00342A41" w:rsidRPr="009D31ED" w:rsidRDefault="00342A41" w:rsidP="00342A41">
      <w:pPr>
        <w:spacing w:after="120"/>
        <w:ind w:firstLineChars="200" w:firstLine="480"/>
        <w:rPr>
          <w:rFonts w:ascii="SimSun" w:hAnsi="SimSun" w:cs="Calibri"/>
          <w:szCs w:val="24"/>
          <w:lang w:eastAsia="zh-CN"/>
        </w:rPr>
      </w:pPr>
      <w:bookmarkStart w:id="14" w:name="_Hlk201509953"/>
      <w:r w:rsidRPr="007A64DD">
        <w:rPr>
          <w:rFonts w:ascii="Calibri" w:eastAsia="Calibri" w:hAnsi="Calibri" w:cs="Calibri"/>
          <w:szCs w:val="24"/>
          <w:lang w:eastAsia="zh-CN"/>
        </w:rPr>
        <w:t>BDT</w:t>
      </w:r>
      <w:r w:rsidRPr="009D31ED">
        <w:rPr>
          <w:rFonts w:ascii="SimSun" w:hAnsi="SimSun" w:cs="Microsoft YaHei" w:hint="eastAsia"/>
          <w:szCs w:val="24"/>
          <w:lang w:eastAsia="zh-CN"/>
        </w:rPr>
        <w:t>总结了</w:t>
      </w:r>
      <w:r w:rsidRPr="00CF0258">
        <w:rPr>
          <w:rFonts w:ascii="Calibri" w:eastAsia="Calibri" w:hAnsi="Calibri" w:cs="Calibri"/>
          <w:szCs w:val="24"/>
          <w:lang w:eastAsia="zh-CN"/>
        </w:rPr>
        <w:t>3</w:t>
      </w:r>
      <w:r w:rsidRPr="009D31ED">
        <w:rPr>
          <w:rFonts w:ascii="SimSun" w:hAnsi="SimSun" w:cs="Microsoft YaHei" w:hint="eastAsia"/>
          <w:szCs w:val="24"/>
          <w:lang w:eastAsia="zh-CN"/>
        </w:rPr>
        <w:t>月</w:t>
      </w:r>
      <w:r w:rsidRPr="00CF0258">
        <w:rPr>
          <w:rFonts w:ascii="Calibri" w:eastAsia="Calibri" w:hAnsi="Calibri" w:cs="Calibri"/>
          <w:szCs w:val="24"/>
          <w:lang w:eastAsia="zh-CN"/>
        </w:rPr>
        <w:t>11</w:t>
      </w:r>
      <w:r w:rsidRPr="009D31ED">
        <w:rPr>
          <w:rFonts w:ascii="SimSun" w:hAnsi="SimSun" w:cs="Microsoft YaHei" w:hint="eastAsia"/>
          <w:szCs w:val="24"/>
          <w:lang w:eastAsia="zh-CN"/>
        </w:rPr>
        <w:t>日至</w:t>
      </w:r>
      <w:r w:rsidRPr="00CF0258">
        <w:rPr>
          <w:rFonts w:ascii="Calibri" w:eastAsia="Calibri" w:hAnsi="Calibri" w:cs="Calibri"/>
          <w:szCs w:val="24"/>
          <w:lang w:eastAsia="zh-CN"/>
        </w:rPr>
        <w:t>13</w:t>
      </w:r>
      <w:r w:rsidRPr="009D31ED">
        <w:rPr>
          <w:rFonts w:ascii="SimSun" w:hAnsi="SimSun" w:cs="Microsoft YaHei" w:hint="eastAsia"/>
          <w:szCs w:val="24"/>
          <w:lang w:eastAsia="zh-CN"/>
        </w:rPr>
        <w:t>日在古巴巴拉德罗举行的</w:t>
      </w:r>
      <w:r w:rsidRPr="00CF0258">
        <w:rPr>
          <w:rFonts w:ascii="Calibri" w:eastAsia="Calibri" w:hAnsi="Calibri" w:cs="Calibri"/>
          <w:szCs w:val="24"/>
          <w:lang w:eastAsia="zh-CN"/>
        </w:rPr>
        <w:t>2025</w:t>
      </w:r>
      <w:r w:rsidRPr="009D31ED">
        <w:rPr>
          <w:rFonts w:ascii="SimSun" w:hAnsi="SimSun" w:cs="Microsoft YaHei" w:hint="eastAsia"/>
          <w:szCs w:val="24"/>
          <w:lang w:eastAsia="zh-CN"/>
        </w:rPr>
        <w:t>年全球青年峰会</w:t>
      </w:r>
      <w:r>
        <w:rPr>
          <w:rFonts w:ascii="SimSun" w:hAnsi="SimSun" w:cs="Microsoft YaHei" w:hint="eastAsia"/>
          <w:szCs w:val="24"/>
          <w:lang w:eastAsia="zh-CN"/>
        </w:rPr>
        <w:t>（</w:t>
      </w:r>
      <w:r w:rsidRPr="00CF0258">
        <w:rPr>
          <w:rFonts w:ascii="Calibri" w:eastAsia="Calibri" w:hAnsi="Calibri" w:cs="Calibri"/>
          <w:szCs w:val="24"/>
          <w:lang w:eastAsia="zh-CN"/>
        </w:rPr>
        <w:t>GYS-25</w:t>
      </w:r>
      <w:r>
        <w:rPr>
          <w:rFonts w:ascii="SimSun" w:hAnsi="SimSun" w:cs="Microsoft YaHei" w:hint="eastAsia"/>
          <w:szCs w:val="24"/>
          <w:lang w:eastAsia="zh-CN"/>
        </w:rPr>
        <w:t>）</w:t>
      </w:r>
      <w:r w:rsidRPr="009D31ED">
        <w:rPr>
          <w:rFonts w:ascii="SimSun" w:hAnsi="SimSun" w:cs="Microsoft YaHei" w:hint="eastAsia"/>
          <w:szCs w:val="24"/>
          <w:lang w:eastAsia="zh-CN"/>
        </w:rPr>
        <w:t>的</w:t>
      </w:r>
      <w:r>
        <w:rPr>
          <w:rFonts w:ascii="SimSun" w:hAnsi="SimSun" w:cs="Microsoft YaHei" w:hint="eastAsia"/>
          <w:szCs w:val="24"/>
          <w:lang w:eastAsia="zh-CN"/>
        </w:rPr>
        <w:t>主要亮点</w:t>
      </w:r>
      <w:r w:rsidRPr="009D31ED">
        <w:rPr>
          <w:rFonts w:ascii="SimSun" w:hAnsi="SimSun" w:cs="Microsoft YaHei" w:hint="eastAsia"/>
          <w:szCs w:val="24"/>
          <w:lang w:eastAsia="zh-CN"/>
        </w:rPr>
        <w:t>和成果</w:t>
      </w:r>
      <w:r>
        <w:rPr>
          <w:rFonts w:ascii="SimSun" w:hAnsi="SimSun" w:cs="Microsoft YaHei" w:hint="eastAsia"/>
          <w:szCs w:val="24"/>
          <w:lang w:eastAsia="zh-CN"/>
        </w:rPr>
        <w:t>，</w:t>
      </w:r>
      <w:r w:rsidRPr="009D31ED">
        <w:rPr>
          <w:rFonts w:ascii="SimSun" w:hAnsi="SimSun" w:cs="Microsoft YaHei" w:hint="eastAsia"/>
          <w:szCs w:val="24"/>
          <w:lang w:eastAsia="zh-CN"/>
        </w:rPr>
        <w:t>该峰会的主题是</w:t>
      </w:r>
      <w:r>
        <w:rPr>
          <w:rFonts w:ascii="SimSun" w:hAnsi="SimSun" w:cs="Microsoft YaHei" w:hint="eastAsia"/>
          <w:szCs w:val="24"/>
          <w:lang w:eastAsia="zh-CN"/>
        </w:rPr>
        <w:t>“</w:t>
      </w:r>
      <w:r w:rsidRPr="00E42FF3">
        <w:rPr>
          <w:rFonts w:ascii="SimSun" w:hAnsi="SimSun" w:cs="Microsoft YaHei" w:hint="eastAsia"/>
          <w:szCs w:val="24"/>
          <w:lang w:eastAsia="zh-CN"/>
        </w:rPr>
        <w:t>增强青年在</w:t>
      </w:r>
      <w:r w:rsidRPr="00CF0258">
        <w:rPr>
          <w:rFonts w:ascii="Calibri" w:eastAsia="Calibri" w:hAnsi="Calibri" w:cs="Calibri"/>
          <w:szCs w:val="24"/>
          <w:lang w:eastAsia="zh-CN"/>
        </w:rPr>
        <w:t>ICT</w:t>
      </w:r>
      <w:r w:rsidRPr="00E42FF3">
        <w:rPr>
          <w:rFonts w:ascii="SimSun" w:hAnsi="SimSun" w:cs="Microsoft YaHei" w:hint="eastAsia"/>
          <w:szCs w:val="24"/>
          <w:lang w:eastAsia="zh-CN"/>
        </w:rPr>
        <w:t>领域的声音</w:t>
      </w:r>
      <w:r>
        <w:rPr>
          <w:rFonts w:ascii="SimSun" w:hAnsi="SimSun" w:cs="Microsoft YaHei" w:hint="eastAsia"/>
          <w:szCs w:val="24"/>
          <w:lang w:eastAsia="zh-CN"/>
        </w:rPr>
        <w:t>，</w:t>
      </w:r>
      <w:r w:rsidRPr="00E42FF3">
        <w:rPr>
          <w:rFonts w:ascii="SimSun" w:hAnsi="SimSun" w:cs="Microsoft YaHei" w:hint="eastAsia"/>
          <w:szCs w:val="24"/>
          <w:lang w:eastAsia="zh-CN"/>
        </w:rPr>
        <w:t>建设包容连通的未来</w:t>
      </w:r>
      <w:r>
        <w:rPr>
          <w:rFonts w:ascii="SimSun" w:hAnsi="SimSun" w:cs="Microsoft YaHei" w:hint="eastAsia"/>
          <w:szCs w:val="24"/>
          <w:lang w:eastAsia="zh-CN"/>
        </w:rPr>
        <w:t>”。</w:t>
      </w:r>
      <w:r w:rsidRPr="009D31ED">
        <w:rPr>
          <w:rFonts w:ascii="SimSun" w:hAnsi="SimSun" w:cs="Microsoft YaHei" w:hint="eastAsia"/>
          <w:szCs w:val="24"/>
          <w:lang w:eastAsia="zh-CN"/>
        </w:rPr>
        <w:t>峰会由</w:t>
      </w:r>
      <w:r w:rsidRPr="007A64DD">
        <w:rPr>
          <w:rFonts w:ascii="Calibri" w:eastAsia="Calibri" w:hAnsi="Calibri" w:cs="Calibri"/>
          <w:szCs w:val="24"/>
          <w:lang w:eastAsia="zh-CN"/>
        </w:rPr>
        <w:t>BDT</w:t>
      </w:r>
      <w:r w:rsidRPr="009D31ED">
        <w:rPr>
          <w:rFonts w:ascii="SimSun" w:hAnsi="SimSun" w:cs="Microsoft YaHei" w:hint="eastAsia"/>
          <w:szCs w:val="24"/>
          <w:lang w:eastAsia="zh-CN"/>
        </w:rPr>
        <w:t>组织</w:t>
      </w:r>
      <w:r>
        <w:rPr>
          <w:rFonts w:ascii="SimSun" w:hAnsi="SimSun" w:cs="Microsoft YaHei" w:hint="eastAsia"/>
          <w:szCs w:val="24"/>
          <w:lang w:eastAsia="zh-CN"/>
        </w:rPr>
        <w:t>，</w:t>
      </w:r>
      <w:r w:rsidRPr="009D31ED">
        <w:rPr>
          <w:rFonts w:ascii="SimSun" w:hAnsi="SimSun" w:cs="Microsoft YaHei" w:hint="eastAsia"/>
          <w:szCs w:val="24"/>
          <w:lang w:eastAsia="zh-CN"/>
        </w:rPr>
        <w:t>汇聚了来自所有</w:t>
      </w:r>
      <w:r w:rsidRPr="00CF0258">
        <w:rPr>
          <w:rFonts w:ascii="Calibri" w:eastAsia="Calibri" w:hAnsi="Calibri" w:cs="Calibri"/>
          <w:szCs w:val="24"/>
          <w:lang w:eastAsia="zh-CN"/>
        </w:rPr>
        <w:t>6</w:t>
      </w:r>
      <w:r w:rsidRPr="009D31ED">
        <w:rPr>
          <w:rFonts w:ascii="SimSun" w:hAnsi="SimSun" w:cs="Microsoft YaHei" w:hint="eastAsia"/>
          <w:szCs w:val="24"/>
          <w:lang w:eastAsia="zh-CN"/>
        </w:rPr>
        <w:t>个区域</w:t>
      </w:r>
      <w:r w:rsidRPr="00CF0258">
        <w:rPr>
          <w:rFonts w:ascii="Calibri" w:eastAsia="Calibri" w:hAnsi="Calibri" w:cs="Calibri"/>
          <w:szCs w:val="24"/>
          <w:lang w:eastAsia="zh-CN"/>
        </w:rPr>
        <w:t>31</w:t>
      </w:r>
      <w:r w:rsidRPr="009D31ED">
        <w:rPr>
          <w:rFonts w:ascii="SimSun" w:hAnsi="SimSun" w:cs="Microsoft YaHei" w:hint="eastAsia"/>
          <w:szCs w:val="24"/>
          <w:lang w:eastAsia="zh-CN"/>
        </w:rPr>
        <w:t>个国家的近</w:t>
      </w:r>
      <w:r w:rsidRPr="00CF0258">
        <w:rPr>
          <w:rFonts w:ascii="Calibri" w:eastAsia="Calibri" w:hAnsi="Calibri" w:cs="Calibri"/>
          <w:szCs w:val="24"/>
          <w:lang w:eastAsia="zh-CN"/>
        </w:rPr>
        <w:t>400</w:t>
      </w:r>
      <w:r w:rsidRPr="009D31ED">
        <w:rPr>
          <w:rFonts w:ascii="SimSun" w:hAnsi="SimSun" w:cs="Microsoft YaHei" w:hint="eastAsia"/>
          <w:szCs w:val="24"/>
          <w:lang w:eastAsia="zh-CN"/>
        </w:rPr>
        <w:t>名与会者</w:t>
      </w:r>
      <w:r>
        <w:rPr>
          <w:rFonts w:ascii="SimSun" w:hAnsi="SimSun" w:cs="Microsoft YaHei" w:hint="eastAsia"/>
          <w:szCs w:val="24"/>
          <w:lang w:eastAsia="zh-CN"/>
        </w:rPr>
        <w:t>，</w:t>
      </w:r>
      <w:r w:rsidRPr="009D31ED">
        <w:rPr>
          <w:rFonts w:ascii="SimSun" w:hAnsi="SimSun" w:cs="Microsoft YaHei" w:hint="eastAsia"/>
          <w:szCs w:val="24"/>
          <w:lang w:eastAsia="zh-CN"/>
        </w:rPr>
        <w:t>包括</w:t>
      </w:r>
      <w:r w:rsidRPr="00CF0258">
        <w:rPr>
          <w:rFonts w:ascii="Calibri" w:eastAsia="Calibri" w:hAnsi="Calibri" w:cs="Calibri"/>
          <w:szCs w:val="24"/>
          <w:lang w:eastAsia="zh-CN"/>
        </w:rPr>
        <w:t>18</w:t>
      </w:r>
      <w:r w:rsidRPr="009D31ED">
        <w:rPr>
          <w:rFonts w:ascii="SimSun" w:hAnsi="SimSun" w:cs="Microsoft YaHei" w:hint="eastAsia"/>
          <w:szCs w:val="24"/>
          <w:lang w:eastAsia="zh-CN"/>
        </w:rPr>
        <w:t>至</w:t>
      </w:r>
      <w:r w:rsidRPr="00CF0258">
        <w:rPr>
          <w:rFonts w:ascii="Calibri" w:eastAsia="Calibri" w:hAnsi="Calibri" w:cs="Calibri"/>
          <w:szCs w:val="24"/>
          <w:lang w:eastAsia="zh-CN"/>
        </w:rPr>
        <w:t>25</w:t>
      </w:r>
      <w:r w:rsidRPr="009D31ED">
        <w:rPr>
          <w:rFonts w:ascii="SimSun" w:hAnsi="SimSun" w:cs="Microsoft YaHei" w:hint="eastAsia"/>
          <w:szCs w:val="24"/>
          <w:lang w:eastAsia="zh-CN"/>
        </w:rPr>
        <w:t>岁的青年</w:t>
      </w:r>
      <w:r>
        <w:rPr>
          <w:rFonts w:ascii="SimSun" w:hAnsi="SimSun" w:cs="Microsoft YaHei" w:hint="eastAsia"/>
          <w:szCs w:val="24"/>
          <w:lang w:eastAsia="zh-CN"/>
        </w:rPr>
        <w:t>，</w:t>
      </w:r>
      <w:r w:rsidRPr="009D31ED">
        <w:rPr>
          <w:rFonts w:ascii="SimSun" w:hAnsi="SimSun" w:cs="Microsoft YaHei" w:hint="eastAsia"/>
          <w:szCs w:val="24"/>
          <w:lang w:eastAsia="zh-CN"/>
        </w:rPr>
        <w:t>他们积极参与了讨论和创新展示</w:t>
      </w:r>
      <w:r>
        <w:rPr>
          <w:rFonts w:ascii="SimSun" w:hAnsi="SimSun" w:cs="Microsoft YaHei" w:hint="eastAsia"/>
          <w:szCs w:val="24"/>
          <w:lang w:eastAsia="zh-CN"/>
        </w:rPr>
        <w:t>。</w:t>
      </w:r>
      <w:r w:rsidRPr="009D31ED">
        <w:rPr>
          <w:rFonts w:ascii="SimSun" w:hAnsi="SimSun" w:cs="Microsoft YaHei" w:hint="eastAsia"/>
          <w:szCs w:val="24"/>
          <w:lang w:eastAsia="zh-CN"/>
        </w:rPr>
        <w:t>该报告</w:t>
      </w:r>
      <w:r>
        <w:rPr>
          <w:rFonts w:ascii="SimSun" w:hAnsi="SimSun" w:cs="Microsoft YaHei" w:hint="eastAsia"/>
          <w:szCs w:val="24"/>
          <w:lang w:eastAsia="zh-CN"/>
        </w:rPr>
        <w:t>记录</w:t>
      </w:r>
      <w:r w:rsidRPr="009D31ED">
        <w:rPr>
          <w:rFonts w:ascii="SimSun" w:hAnsi="SimSun" w:cs="Microsoft YaHei" w:hint="eastAsia"/>
          <w:szCs w:val="24"/>
          <w:lang w:eastAsia="zh-CN"/>
        </w:rPr>
        <w:t>了青年提出的主要挑战</w:t>
      </w:r>
      <w:r>
        <w:rPr>
          <w:rFonts w:ascii="SimSun" w:hAnsi="SimSun" w:cs="Microsoft YaHei" w:hint="eastAsia"/>
          <w:szCs w:val="24"/>
          <w:lang w:eastAsia="zh-CN"/>
        </w:rPr>
        <w:t>，</w:t>
      </w:r>
      <w:r w:rsidRPr="009D31ED">
        <w:rPr>
          <w:rFonts w:ascii="SimSun" w:hAnsi="SimSun" w:cs="Microsoft YaHei" w:hint="eastAsia"/>
          <w:szCs w:val="24"/>
          <w:lang w:eastAsia="zh-CN"/>
        </w:rPr>
        <w:t>如数字鸿沟</w:t>
      </w:r>
      <w:r>
        <w:rPr>
          <w:rFonts w:ascii="SimSun" w:hAnsi="SimSun" w:cs="Microsoft YaHei" w:hint="eastAsia"/>
          <w:szCs w:val="24"/>
          <w:lang w:eastAsia="zh-CN"/>
        </w:rPr>
        <w:t>、</w:t>
      </w:r>
      <w:r w:rsidRPr="009D31ED">
        <w:rPr>
          <w:rFonts w:ascii="SimSun" w:hAnsi="SimSun" w:cs="Microsoft YaHei" w:hint="eastAsia"/>
          <w:szCs w:val="24"/>
          <w:lang w:eastAsia="zh-CN"/>
        </w:rPr>
        <w:t>数字素养低下</w:t>
      </w:r>
      <w:r>
        <w:rPr>
          <w:rFonts w:ascii="SimSun" w:hAnsi="SimSun" w:cs="Microsoft YaHei" w:hint="eastAsia"/>
          <w:szCs w:val="24"/>
          <w:lang w:eastAsia="zh-CN"/>
        </w:rPr>
        <w:t>以及</w:t>
      </w:r>
      <w:r w:rsidRPr="009D31ED">
        <w:rPr>
          <w:rFonts w:ascii="SimSun" w:hAnsi="SimSun" w:cs="Microsoft YaHei" w:hint="eastAsia"/>
          <w:szCs w:val="24"/>
          <w:lang w:eastAsia="zh-CN"/>
        </w:rPr>
        <w:t>政策参与</w:t>
      </w:r>
      <w:r w:rsidRPr="00227CA3">
        <w:rPr>
          <w:rFonts w:ascii="SimSun" w:hAnsi="SimSun" w:cs="Microsoft YaHei" w:hint="eastAsia"/>
          <w:szCs w:val="24"/>
          <w:lang w:eastAsia="zh-CN"/>
        </w:rPr>
        <w:t>度有限</w:t>
      </w:r>
      <w:r>
        <w:rPr>
          <w:rFonts w:ascii="SimSun" w:hAnsi="SimSun" w:cs="Microsoft YaHei" w:hint="eastAsia"/>
          <w:szCs w:val="24"/>
          <w:lang w:eastAsia="zh-CN"/>
        </w:rPr>
        <w:t>等，</w:t>
      </w:r>
      <w:r w:rsidRPr="009D31ED">
        <w:rPr>
          <w:rFonts w:ascii="SimSun" w:hAnsi="SimSun" w:cs="Microsoft YaHei" w:hint="eastAsia"/>
          <w:szCs w:val="24"/>
          <w:lang w:eastAsia="zh-CN"/>
        </w:rPr>
        <w:t>并</w:t>
      </w:r>
      <w:r>
        <w:rPr>
          <w:rFonts w:ascii="SimSun" w:hAnsi="SimSun" w:cs="Microsoft YaHei" w:hint="eastAsia"/>
          <w:szCs w:val="24"/>
          <w:lang w:eastAsia="zh-CN"/>
        </w:rPr>
        <w:t>介绍了他们关于</w:t>
      </w:r>
      <w:r w:rsidRPr="009D31ED">
        <w:rPr>
          <w:rFonts w:ascii="SimSun" w:hAnsi="SimSun" w:cs="Microsoft YaHei" w:hint="eastAsia"/>
          <w:szCs w:val="24"/>
          <w:lang w:eastAsia="zh-CN"/>
        </w:rPr>
        <w:t>推进包容</w:t>
      </w:r>
      <w:r>
        <w:rPr>
          <w:rFonts w:ascii="SimSun" w:hAnsi="SimSun" w:cs="Microsoft YaHei" w:hint="eastAsia"/>
          <w:szCs w:val="24"/>
          <w:lang w:eastAsia="zh-CN"/>
        </w:rPr>
        <w:t>、</w:t>
      </w:r>
      <w:r w:rsidRPr="009D31ED">
        <w:rPr>
          <w:rFonts w:ascii="SimSun" w:hAnsi="SimSun" w:cs="Microsoft YaHei" w:hint="eastAsia"/>
          <w:szCs w:val="24"/>
          <w:lang w:eastAsia="zh-CN"/>
        </w:rPr>
        <w:t>可持续和青年驱动的数字化发展的具体建议</w:t>
      </w:r>
      <w:r>
        <w:rPr>
          <w:rFonts w:ascii="SimSun" w:hAnsi="SimSun" w:cs="Microsoft YaHei" w:hint="eastAsia"/>
          <w:szCs w:val="24"/>
          <w:lang w:eastAsia="zh-CN"/>
        </w:rPr>
        <w:t>。</w:t>
      </w:r>
      <w:r w:rsidRPr="009D31ED">
        <w:rPr>
          <w:rFonts w:ascii="SimSun" w:hAnsi="SimSun" w:cs="Microsoft YaHei" w:hint="eastAsia"/>
          <w:szCs w:val="24"/>
          <w:lang w:eastAsia="zh-CN"/>
        </w:rPr>
        <w:t>会上播放了该活动的</w:t>
      </w:r>
      <w:hyperlink r:id="rId93">
        <w:r w:rsidRPr="00AC4B5C">
          <w:rPr>
            <w:rStyle w:val="Hyperlink"/>
            <w:rFonts w:ascii="SimSun" w:hAnsi="SimSun" w:cs="Microsoft YaHei" w:hint="eastAsia"/>
            <w:szCs w:val="24"/>
            <w:lang w:eastAsia="zh-CN"/>
          </w:rPr>
          <w:t>视频</w:t>
        </w:r>
      </w:hyperlink>
      <w:r>
        <w:rPr>
          <w:rFonts w:ascii="SimSun" w:hAnsi="SimSun" w:cs="Microsoft YaHei" w:hint="eastAsia"/>
          <w:szCs w:val="24"/>
          <w:lang w:eastAsia="zh-CN"/>
        </w:rPr>
        <w:t>。</w:t>
      </w:r>
    </w:p>
    <w:p w14:paraId="45FCA69F" w14:textId="77777777" w:rsidR="00342A41" w:rsidRPr="009D31ED" w:rsidRDefault="00342A41" w:rsidP="00342A41">
      <w:pPr>
        <w:spacing w:after="120"/>
        <w:ind w:firstLineChars="200" w:firstLine="480"/>
        <w:rPr>
          <w:rFonts w:ascii="SimSun" w:hAnsi="SimSun"/>
          <w:lang w:eastAsia="zh-CN"/>
        </w:rPr>
      </w:pPr>
      <w:bookmarkStart w:id="15" w:name="_Hlk201510948"/>
      <w:bookmarkEnd w:id="14"/>
      <w:r w:rsidRPr="009D31ED">
        <w:rPr>
          <w:rFonts w:ascii="SimSun" w:hAnsi="SimSun" w:cs="Microsoft YaHei" w:hint="eastAsia"/>
          <w:szCs w:val="24"/>
          <w:lang w:eastAsia="zh-CN"/>
        </w:rPr>
        <w:t>介绍</w:t>
      </w:r>
      <w:r>
        <w:rPr>
          <w:rFonts w:ascii="SimSun" w:hAnsi="SimSun" w:cs="Microsoft YaHei" w:hint="eastAsia"/>
          <w:szCs w:val="24"/>
          <w:lang w:eastAsia="zh-CN"/>
        </w:rPr>
        <w:t>结束</w:t>
      </w:r>
      <w:r w:rsidRPr="009D31ED">
        <w:rPr>
          <w:rFonts w:ascii="SimSun" w:hAnsi="SimSun" w:cs="Microsoft YaHei" w:hint="eastAsia"/>
          <w:szCs w:val="24"/>
          <w:lang w:eastAsia="zh-CN"/>
        </w:rPr>
        <w:t>后</w:t>
      </w:r>
      <w:r>
        <w:rPr>
          <w:rFonts w:ascii="SimSun" w:hAnsi="SimSun" w:cs="Microsoft YaHei" w:hint="eastAsia"/>
          <w:szCs w:val="24"/>
          <w:lang w:eastAsia="zh-CN"/>
        </w:rPr>
        <w:t>，</w:t>
      </w:r>
      <w:r w:rsidRPr="007A64DD">
        <w:rPr>
          <w:rFonts w:ascii="Calibri" w:eastAsia="Calibri" w:hAnsi="Calibri" w:cs="Calibri"/>
          <w:szCs w:val="24"/>
          <w:lang w:eastAsia="zh-CN"/>
        </w:rPr>
        <w:t>BDT</w:t>
      </w:r>
      <w:r w:rsidRPr="009D31ED">
        <w:rPr>
          <w:rFonts w:ascii="SimSun" w:hAnsi="SimSun" w:cs="Microsoft YaHei" w:hint="eastAsia"/>
          <w:szCs w:val="24"/>
          <w:lang w:eastAsia="zh-CN"/>
        </w:rPr>
        <w:t>主任对峰会的成功</w:t>
      </w:r>
      <w:r>
        <w:rPr>
          <w:rFonts w:ascii="SimSun" w:hAnsi="SimSun" w:cs="Microsoft YaHei" w:hint="eastAsia"/>
          <w:szCs w:val="24"/>
          <w:lang w:eastAsia="zh-CN"/>
        </w:rPr>
        <w:t>举办</w:t>
      </w:r>
      <w:r w:rsidRPr="009D31ED">
        <w:rPr>
          <w:rFonts w:ascii="SimSun" w:hAnsi="SimSun" w:cs="Microsoft YaHei" w:hint="eastAsia"/>
          <w:szCs w:val="24"/>
          <w:lang w:eastAsia="zh-CN"/>
        </w:rPr>
        <w:t>表示赞赏</w:t>
      </w:r>
      <w:r>
        <w:rPr>
          <w:rFonts w:ascii="SimSun" w:hAnsi="SimSun" w:cs="Microsoft YaHei" w:hint="eastAsia"/>
          <w:szCs w:val="24"/>
          <w:lang w:eastAsia="zh-CN"/>
        </w:rPr>
        <w:t>，</w:t>
      </w:r>
      <w:r w:rsidRPr="009D31ED">
        <w:rPr>
          <w:rFonts w:ascii="SimSun" w:hAnsi="SimSun" w:cs="Microsoft YaHei" w:hint="eastAsia"/>
          <w:szCs w:val="24"/>
          <w:lang w:eastAsia="zh-CN"/>
        </w:rPr>
        <w:t>并</w:t>
      </w:r>
      <w:r>
        <w:rPr>
          <w:rFonts w:ascii="SimSun" w:hAnsi="SimSun" w:cs="Microsoft YaHei" w:hint="eastAsia"/>
          <w:szCs w:val="24"/>
          <w:lang w:eastAsia="zh-CN"/>
        </w:rPr>
        <w:t>对</w:t>
      </w:r>
      <w:r w:rsidRPr="009D31ED">
        <w:rPr>
          <w:rFonts w:ascii="SimSun" w:hAnsi="SimSun" w:cs="Microsoft YaHei" w:hint="eastAsia"/>
          <w:szCs w:val="24"/>
          <w:lang w:eastAsia="zh-CN"/>
        </w:rPr>
        <w:t>古巴政府慷慨</w:t>
      </w:r>
      <w:r>
        <w:rPr>
          <w:rFonts w:ascii="SimSun" w:hAnsi="SimSun" w:cs="Microsoft YaHei" w:hint="eastAsia"/>
          <w:szCs w:val="24"/>
          <w:lang w:eastAsia="zh-CN"/>
        </w:rPr>
        <w:t>承办峰会表示</w:t>
      </w:r>
      <w:r w:rsidRPr="009D31ED">
        <w:rPr>
          <w:rFonts w:ascii="SimSun" w:hAnsi="SimSun" w:cs="Microsoft YaHei" w:hint="eastAsia"/>
          <w:szCs w:val="24"/>
          <w:lang w:eastAsia="zh-CN"/>
        </w:rPr>
        <w:t>感谢</w:t>
      </w:r>
      <w:r>
        <w:rPr>
          <w:rFonts w:ascii="SimSun" w:hAnsi="SimSun" w:cs="Microsoft YaHei" w:hint="eastAsia"/>
          <w:szCs w:val="24"/>
          <w:lang w:eastAsia="zh-CN"/>
        </w:rPr>
        <w:t>。</w:t>
      </w:r>
      <w:r w:rsidRPr="009D31ED">
        <w:rPr>
          <w:rFonts w:ascii="SimSun" w:hAnsi="SimSun" w:cs="Microsoft YaHei" w:hint="eastAsia"/>
          <w:szCs w:val="24"/>
          <w:lang w:eastAsia="zh-CN"/>
        </w:rPr>
        <w:t>他还介绍了青年</w:t>
      </w:r>
      <w:r>
        <w:rPr>
          <w:rFonts w:ascii="SimSun" w:hAnsi="SimSun" w:cs="Microsoft YaHei" w:hint="eastAsia"/>
          <w:szCs w:val="24"/>
          <w:lang w:eastAsia="zh-CN"/>
        </w:rPr>
        <w:t>借助</w:t>
      </w:r>
      <w:r w:rsidRPr="009D31ED">
        <w:rPr>
          <w:rFonts w:ascii="SimSun" w:hAnsi="SimSun" w:cs="Microsoft YaHei" w:hint="eastAsia"/>
          <w:szCs w:val="24"/>
          <w:lang w:eastAsia="zh-CN"/>
        </w:rPr>
        <w:t>人工智能</w:t>
      </w:r>
      <w:r>
        <w:rPr>
          <w:rFonts w:ascii="SimSun" w:hAnsi="SimSun" w:cs="Microsoft YaHei" w:hint="eastAsia"/>
          <w:szCs w:val="24"/>
          <w:lang w:eastAsia="zh-CN"/>
        </w:rPr>
        <w:t>工具</w:t>
      </w:r>
      <w:r w:rsidRPr="009D31ED">
        <w:rPr>
          <w:rFonts w:ascii="SimSun" w:hAnsi="SimSun" w:cs="Microsoft YaHei" w:hint="eastAsia"/>
          <w:szCs w:val="24"/>
          <w:lang w:eastAsia="zh-CN"/>
        </w:rPr>
        <w:t>创作的</w:t>
      </w:r>
      <w:r w:rsidRPr="00CF0258">
        <w:rPr>
          <w:rFonts w:ascii="Calibri" w:eastAsia="Calibri" w:hAnsi="Calibri" w:cs="Calibri"/>
          <w:szCs w:val="24"/>
          <w:lang w:eastAsia="zh-CN"/>
        </w:rPr>
        <w:t>WTDC-25</w:t>
      </w:r>
      <w:r w:rsidRPr="009D31ED">
        <w:rPr>
          <w:rFonts w:ascii="SimSun" w:hAnsi="SimSun" w:cs="Microsoft YaHei" w:hint="eastAsia"/>
          <w:szCs w:val="24"/>
          <w:lang w:eastAsia="zh-CN"/>
        </w:rPr>
        <w:t>主题曲</w:t>
      </w:r>
      <w:r>
        <w:rPr>
          <w:rFonts w:ascii="SimSun" w:hAnsi="SimSun" w:cs="Microsoft YaHei" w:hint="eastAsia"/>
          <w:szCs w:val="24"/>
          <w:lang w:eastAsia="zh-CN"/>
        </w:rPr>
        <w:t>，体现</w:t>
      </w:r>
      <w:r w:rsidRPr="009D31ED">
        <w:rPr>
          <w:rFonts w:ascii="SimSun" w:hAnsi="SimSun" w:cs="Microsoft YaHei" w:hint="eastAsia"/>
          <w:szCs w:val="24"/>
          <w:lang w:eastAsia="zh-CN"/>
        </w:rPr>
        <w:t>了与会者的创造力和参与度</w:t>
      </w:r>
      <w:r>
        <w:rPr>
          <w:rFonts w:ascii="SimSun" w:hAnsi="SimSun" w:cs="Microsoft YaHei" w:hint="eastAsia"/>
          <w:szCs w:val="24"/>
          <w:lang w:eastAsia="zh-CN"/>
        </w:rPr>
        <w:t>。</w:t>
      </w:r>
      <w:r w:rsidRPr="009D31ED">
        <w:rPr>
          <w:rFonts w:ascii="SimSun" w:hAnsi="SimSun" w:cs="Microsoft YaHei" w:hint="eastAsia"/>
          <w:szCs w:val="24"/>
          <w:lang w:eastAsia="zh-CN"/>
        </w:rPr>
        <w:t>获胜歌曲由其中一个青年团队利用其创造力和人工智能工具创作</w:t>
      </w:r>
      <w:r>
        <w:rPr>
          <w:rFonts w:ascii="SimSun" w:hAnsi="SimSun" w:cs="Microsoft YaHei" w:hint="eastAsia"/>
          <w:szCs w:val="24"/>
          <w:lang w:eastAsia="zh-CN"/>
        </w:rPr>
        <w:t>，会上对</w:t>
      </w:r>
      <w:r w:rsidRPr="009D31ED">
        <w:rPr>
          <w:rFonts w:ascii="SimSun" w:hAnsi="SimSun" w:cs="Microsoft YaHei" w:hint="eastAsia"/>
          <w:szCs w:val="24"/>
          <w:lang w:eastAsia="zh-CN"/>
        </w:rPr>
        <w:t>获胜歌曲进行了介绍</w:t>
      </w:r>
      <w:r>
        <w:rPr>
          <w:rFonts w:ascii="SimSun" w:hAnsi="SimSun" w:cs="Microsoft YaHei" w:hint="eastAsia"/>
          <w:szCs w:val="24"/>
          <w:lang w:eastAsia="zh-CN"/>
        </w:rPr>
        <w:t>，</w:t>
      </w:r>
      <w:r w:rsidRPr="009D31ED">
        <w:rPr>
          <w:rFonts w:ascii="SimSun" w:hAnsi="SimSun" w:cs="Microsoft YaHei" w:hint="eastAsia"/>
          <w:szCs w:val="24"/>
          <w:lang w:eastAsia="zh-CN"/>
        </w:rPr>
        <w:t>受到</w:t>
      </w:r>
      <w:r w:rsidRPr="00CF0258">
        <w:rPr>
          <w:rFonts w:ascii="Calibri" w:eastAsia="Calibri" w:hAnsi="Calibri" w:cs="Calibri"/>
          <w:szCs w:val="24"/>
          <w:lang w:eastAsia="zh-CN"/>
        </w:rPr>
        <w:t>TDAG</w:t>
      </w:r>
      <w:r w:rsidRPr="009D31ED">
        <w:rPr>
          <w:rFonts w:ascii="SimSun" w:hAnsi="SimSun" w:cs="Microsoft YaHei" w:hint="eastAsia"/>
          <w:szCs w:val="24"/>
          <w:lang w:eastAsia="zh-CN"/>
        </w:rPr>
        <w:t>的好评</w:t>
      </w:r>
      <w:r>
        <w:rPr>
          <w:rFonts w:ascii="SimSun" w:hAnsi="SimSun" w:cs="Microsoft YaHei" w:hint="eastAsia"/>
          <w:szCs w:val="24"/>
          <w:lang w:eastAsia="zh-CN"/>
        </w:rPr>
        <w:t>。</w:t>
      </w:r>
      <w:r w:rsidRPr="009D31ED">
        <w:rPr>
          <w:rFonts w:ascii="SimSun" w:hAnsi="SimSun" w:cs="Microsoft YaHei" w:hint="eastAsia"/>
          <w:szCs w:val="24"/>
          <w:lang w:eastAsia="zh-CN"/>
        </w:rPr>
        <w:t>这首</w:t>
      </w:r>
      <w:r>
        <w:rPr>
          <w:rFonts w:ascii="SimSun" w:hAnsi="SimSun" w:cs="Microsoft YaHei" w:hint="eastAsia"/>
          <w:szCs w:val="24"/>
          <w:lang w:eastAsia="zh-CN"/>
        </w:rPr>
        <w:t>歌</w:t>
      </w:r>
      <w:r w:rsidRPr="009D31ED">
        <w:rPr>
          <w:rFonts w:ascii="SimSun" w:hAnsi="SimSun" w:cs="Microsoft YaHei" w:hint="eastAsia"/>
          <w:szCs w:val="24"/>
          <w:lang w:eastAsia="zh-CN"/>
        </w:rPr>
        <w:t>将在巴库举行的青年</w:t>
      </w:r>
      <w:r>
        <w:rPr>
          <w:rFonts w:ascii="SimSun" w:hAnsi="SimSun" w:cs="Microsoft YaHei" w:hint="eastAsia"/>
          <w:szCs w:val="24"/>
          <w:lang w:eastAsia="zh-CN"/>
        </w:rPr>
        <w:t>庆祝活动和</w:t>
      </w:r>
      <w:r w:rsidRPr="00CF0258">
        <w:rPr>
          <w:rFonts w:ascii="Calibri" w:eastAsia="Calibri" w:hAnsi="Calibri" w:cs="Calibri"/>
          <w:szCs w:val="24"/>
          <w:lang w:eastAsia="zh-CN"/>
        </w:rPr>
        <w:t>WTDC-25</w:t>
      </w:r>
      <w:r w:rsidRPr="009D31ED">
        <w:rPr>
          <w:rFonts w:ascii="SimSun" w:hAnsi="SimSun" w:cs="Microsoft YaHei" w:hint="eastAsia"/>
          <w:szCs w:val="24"/>
          <w:lang w:eastAsia="zh-CN"/>
        </w:rPr>
        <w:t>上</w:t>
      </w:r>
      <w:r>
        <w:rPr>
          <w:rFonts w:ascii="SimSun" w:hAnsi="SimSun" w:cs="Microsoft YaHei" w:hint="eastAsia"/>
          <w:szCs w:val="24"/>
          <w:lang w:eastAsia="zh-CN"/>
        </w:rPr>
        <w:t>播放。</w:t>
      </w:r>
    </w:p>
    <w:bookmarkEnd w:id="15"/>
    <w:p w14:paraId="08910233" w14:textId="77777777" w:rsidR="00342A41" w:rsidRPr="009D31ED" w:rsidRDefault="00342A41" w:rsidP="00342A41">
      <w:pPr>
        <w:spacing w:after="120"/>
        <w:ind w:firstLineChars="200" w:firstLine="480"/>
        <w:rPr>
          <w:rFonts w:ascii="SimSun" w:hAnsi="SimSun"/>
          <w:lang w:eastAsia="zh-CN"/>
        </w:rPr>
      </w:pPr>
      <w:r w:rsidRPr="00B54412">
        <w:rPr>
          <w:rFonts w:ascii="SimSun" w:hAnsi="SimSun" w:cs="Microsoft YaHei" w:hint="eastAsia"/>
          <w:szCs w:val="24"/>
          <w:lang w:eastAsia="zh-CN"/>
        </w:rPr>
        <w:t>在随后的讨论中，古巴、沙特阿拉伯、巴哈马等成员国对峰会的影响</w:t>
      </w:r>
      <w:r>
        <w:rPr>
          <w:rFonts w:ascii="SimSun" w:hAnsi="SimSun" w:cs="Microsoft YaHei" w:hint="eastAsia"/>
          <w:szCs w:val="24"/>
          <w:lang w:eastAsia="zh-CN"/>
        </w:rPr>
        <w:t>力</w:t>
      </w:r>
      <w:r w:rsidRPr="00B54412">
        <w:rPr>
          <w:rFonts w:ascii="SimSun" w:hAnsi="SimSun" w:cs="Microsoft YaHei" w:hint="eastAsia"/>
          <w:szCs w:val="24"/>
          <w:lang w:eastAsia="zh-CN"/>
        </w:rPr>
        <w:t>表示赞赏</w:t>
      </w:r>
      <w:r>
        <w:rPr>
          <w:rFonts w:ascii="SimSun" w:hAnsi="SimSun" w:cs="Microsoft YaHei" w:hint="eastAsia"/>
          <w:szCs w:val="24"/>
          <w:lang w:eastAsia="zh-CN"/>
        </w:rPr>
        <w:t>，</w:t>
      </w:r>
      <w:r w:rsidRPr="009D31ED">
        <w:rPr>
          <w:rFonts w:ascii="SimSun" w:hAnsi="SimSun" w:cs="Microsoft YaHei" w:hint="eastAsia"/>
          <w:szCs w:val="24"/>
          <w:lang w:eastAsia="zh-CN"/>
        </w:rPr>
        <w:t>并重申了将青年纳入国际电联活动的重要性</w:t>
      </w:r>
      <w:r>
        <w:rPr>
          <w:rFonts w:ascii="SimSun" w:hAnsi="SimSun" w:cs="Microsoft YaHei" w:hint="eastAsia"/>
          <w:szCs w:val="24"/>
          <w:lang w:eastAsia="zh-CN"/>
        </w:rPr>
        <w:t>。</w:t>
      </w:r>
      <w:r w:rsidRPr="009D31ED">
        <w:rPr>
          <w:rFonts w:ascii="SimSun" w:hAnsi="SimSun" w:cs="Microsoft YaHei" w:hint="eastAsia"/>
          <w:szCs w:val="24"/>
          <w:lang w:eastAsia="zh-CN"/>
        </w:rPr>
        <w:t>一些代表团</w:t>
      </w:r>
      <w:r>
        <w:rPr>
          <w:rFonts w:ascii="SimSun" w:hAnsi="SimSun" w:cs="Microsoft YaHei" w:hint="eastAsia"/>
          <w:szCs w:val="24"/>
          <w:lang w:eastAsia="zh-CN"/>
        </w:rPr>
        <w:t>介绍</w:t>
      </w:r>
      <w:r w:rsidRPr="009D31ED">
        <w:rPr>
          <w:rFonts w:ascii="SimSun" w:hAnsi="SimSun" w:cs="Microsoft YaHei" w:hint="eastAsia"/>
          <w:szCs w:val="24"/>
          <w:lang w:eastAsia="zh-CN"/>
        </w:rPr>
        <w:t>了</w:t>
      </w:r>
      <w:r>
        <w:rPr>
          <w:rFonts w:ascii="SimSun" w:hAnsi="SimSun" w:cs="Microsoft YaHei" w:hint="eastAsia"/>
          <w:szCs w:val="24"/>
          <w:lang w:eastAsia="zh-CN"/>
        </w:rPr>
        <w:t>各自</w:t>
      </w:r>
      <w:r w:rsidRPr="009D31ED">
        <w:rPr>
          <w:rFonts w:ascii="SimSun" w:hAnsi="SimSun" w:cs="Microsoft YaHei" w:hint="eastAsia"/>
          <w:szCs w:val="24"/>
          <w:lang w:eastAsia="zh-CN"/>
        </w:rPr>
        <w:t>国家青年代表如何</w:t>
      </w:r>
      <w:r>
        <w:rPr>
          <w:rFonts w:ascii="SimSun" w:hAnsi="SimSun" w:cs="Microsoft YaHei" w:hint="eastAsia"/>
          <w:szCs w:val="24"/>
          <w:lang w:eastAsia="zh-CN"/>
        </w:rPr>
        <w:t>活力充沛</w:t>
      </w:r>
      <w:r w:rsidRPr="009D31ED">
        <w:rPr>
          <w:rFonts w:ascii="SimSun" w:hAnsi="SimSun" w:cs="Microsoft YaHei" w:hint="eastAsia"/>
          <w:szCs w:val="24"/>
          <w:lang w:eastAsia="zh-CN"/>
        </w:rPr>
        <w:t>地返回家园并准备为正在进行的数字举措做出贡献的</w:t>
      </w:r>
      <w:r>
        <w:rPr>
          <w:rFonts w:ascii="SimSun" w:hAnsi="SimSun" w:cs="Microsoft YaHei" w:hint="eastAsia"/>
          <w:szCs w:val="24"/>
          <w:lang w:eastAsia="zh-CN"/>
        </w:rPr>
        <w:t>示例。会上</w:t>
      </w:r>
      <w:r w:rsidRPr="009D31ED">
        <w:rPr>
          <w:rFonts w:ascii="SimSun" w:hAnsi="SimSun" w:cs="Microsoft YaHei" w:hint="eastAsia"/>
          <w:szCs w:val="24"/>
          <w:lang w:eastAsia="zh-CN"/>
        </w:rPr>
        <w:t>提出了一些建议</w:t>
      </w:r>
      <w:r>
        <w:rPr>
          <w:rFonts w:ascii="SimSun" w:hAnsi="SimSun" w:cs="Microsoft YaHei" w:hint="eastAsia"/>
          <w:szCs w:val="24"/>
          <w:lang w:eastAsia="zh-CN"/>
        </w:rPr>
        <w:t>，</w:t>
      </w:r>
      <w:r w:rsidRPr="009D31ED">
        <w:rPr>
          <w:rFonts w:ascii="SimSun" w:hAnsi="SimSun" w:cs="Microsoft YaHei" w:hint="eastAsia"/>
          <w:szCs w:val="24"/>
          <w:lang w:eastAsia="zh-CN"/>
        </w:rPr>
        <w:t>以确保青年继续参与国际电联研究组</w:t>
      </w:r>
      <w:r>
        <w:rPr>
          <w:rFonts w:ascii="SimSun" w:hAnsi="SimSun" w:cs="Microsoft YaHei" w:hint="eastAsia"/>
          <w:szCs w:val="24"/>
          <w:lang w:eastAsia="zh-CN"/>
        </w:rPr>
        <w:t>的工作</w:t>
      </w:r>
      <w:r w:rsidRPr="009D31ED">
        <w:rPr>
          <w:rFonts w:ascii="SimSun" w:hAnsi="SimSun" w:cs="Microsoft YaHei" w:hint="eastAsia"/>
          <w:szCs w:val="24"/>
          <w:lang w:eastAsia="zh-CN"/>
        </w:rPr>
        <w:t>和未来的峰会</w:t>
      </w:r>
      <w:r>
        <w:rPr>
          <w:rFonts w:ascii="SimSun" w:hAnsi="SimSun" w:cs="Microsoft YaHei" w:hint="eastAsia"/>
          <w:szCs w:val="24"/>
          <w:lang w:eastAsia="zh-CN"/>
        </w:rPr>
        <w:t>，</w:t>
      </w:r>
      <w:r w:rsidRPr="00A33EC6">
        <w:rPr>
          <w:rFonts w:ascii="SimSun" w:hAnsi="SimSun" w:cs="Microsoft YaHei" w:hint="eastAsia"/>
          <w:szCs w:val="24"/>
          <w:lang w:eastAsia="zh-CN"/>
        </w:rPr>
        <w:t>包括呼吁建立一份参与者综合名单和持续的</w:t>
      </w:r>
      <w:r w:rsidRPr="00B54412">
        <w:rPr>
          <w:rFonts w:ascii="SimSun" w:hAnsi="SimSun"/>
          <w:lang w:eastAsia="zh-CN"/>
        </w:rPr>
        <w:t>导师指导</w:t>
      </w:r>
      <w:r w:rsidRPr="009D31ED">
        <w:rPr>
          <w:rFonts w:ascii="SimSun" w:hAnsi="SimSun" w:cs="Microsoft YaHei" w:hint="eastAsia"/>
          <w:szCs w:val="24"/>
          <w:lang w:eastAsia="zh-CN"/>
        </w:rPr>
        <w:t>机制</w:t>
      </w:r>
      <w:r>
        <w:rPr>
          <w:rFonts w:ascii="SimSun" w:hAnsi="SimSun" w:cs="Microsoft YaHei" w:hint="eastAsia"/>
          <w:szCs w:val="24"/>
          <w:lang w:eastAsia="zh-CN"/>
        </w:rPr>
        <w:t>。</w:t>
      </w:r>
      <w:r w:rsidRPr="009D31ED">
        <w:rPr>
          <w:rFonts w:ascii="SimSun" w:hAnsi="SimSun" w:cs="Microsoft YaHei" w:hint="eastAsia"/>
          <w:szCs w:val="24"/>
          <w:lang w:eastAsia="zh-CN"/>
        </w:rPr>
        <w:t>会议结束时</w:t>
      </w:r>
      <w:r>
        <w:rPr>
          <w:rFonts w:ascii="SimSun" w:hAnsi="SimSun" w:cs="Microsoft YaHei" w:hint="eastAsia"/>
          <w:szCs w:val="24"/>
          <w:lang w:eastAsia="zh-CN"/>
        </w:rPr>
        <w:t>，与会者</w:t>
      </w:r>
      <w:r w:rsidRPr="009D31ED">
        <w:rPr>
          <w:rFonts w:ascii="SimSun" w:hAnsi="SimSun" w:cs="Microsoft YaHei" w:hint="eastAsia"/>
          <w:szCs w:val="24"/>
          <w:lang w:eastAsia="zh-CN"/>
        </w:rPr>
        <w:t>坚决支持将青年参与作为</w:t>
      </w:r>
      <w:r w:rsidRPr="00CF0258">
        <w:rPr>
          <w:rFonts w:ascii="Calibri" w:eastAsia="Calibri" w:hAnsi="Calibri" w:cs="Calibri"/>
          <w:szCs w:val="24"/>
          <w:lang w:eastAsia="zh-CN"/>
        </w:rPr>
        <w:t>ITU-D</w:t>
      </w:r>
      <w:r w:rsidRPr="009D31ED">
        <w:rPr>
          <w:rFonts w:ascii="SimSun" w:hAnsi="SimSun" w:cs="Microsoft YaHei" w:hint="eastAsia"/>
          <w:szCs w:val="24"/>
          <w:lang w:eastAsia="zh-CN"/>
        </w:rPr>
        <w:t>工作的核心组成部分</w:t>
      </w:r>
      <w:r>
        <w:rPr>
          <w:rFonts w:ascii="SimSun" w:hAnsi="SimSun" w:cs="Microsoft YaHei" w:hint="eastAsia"/>
          <w:szCs w:val="24"/>
          <w:lang w:eastAsia="zh-CN"/>
        </w:rPr>
        <w:t>，</w:t>
      </w:r>
      <w:r w:rsidRPr="009D31ED">
        <w:rPr>
          <w:rFonts w:ascii="SimSun" w:hAnsi="SimSun" w:cs="Microsoft YaHei" w:hint="eastAsia"/>
          <w:szCs w:val="24"/>
          <w:lang w:eastAsia="zh-CN"/>
        </w:rPr>
        <w:t>并要求</w:t>
      </w:r>
      <w:r w:rsidRPr="007A64DD">
        <w:rPr>
          <w:rFonts w:ascii="Calibri" w:eastAsia="Calibri" w:hAnsi="Calibri" w:cs="Calibri"/>
          <w:szCs w:val="24"/>
          <w:lang w:eastAsia="zh-CN"/>
        </w:rPr>
        <w:t>BDT</w:t>
      </w:r>
      <w:r w:rsidRPr="009D31ED">
        <w:rPr>
          <w:rFonts w:ascii="SimSun" w:hAnsi="SimSun" w:cs="Microsoft YaHei" w:hint="eastAsia"/>
          <w:szCs w:val="24"/>
          <w:lang w:eastAsia="zh-CN"/>
        </w:rPr>
        <w:t>编写一份情况通报文件</w:t>
      </w:r>
      <w:r>
        <w:rPr>
          <w:rFonts w:ascii="SimSun" w:hAnsi="SimSun" w:cs="Microsoft YaHei" w:hint="eastAsia"/>
          <w:szCs w:val="24"/>
          <w:lang w:eastAsia="zh-CN"/>
        </w:rPr>
        <w:t>，</w:t>
      </w:r>
      <w:r w:rsidRPr="009D31ED">
        <w:rPr>
          <w:rFonts w:ascii="SimSun" w:hAnsi="SimSun" w:cs="Microsoft YaHei" w:hint="eastAsia"/>
          <w:szCs w:val="24"/>
          <w:lang w:eastAsia="zh-CN"/>
        </w:rPr>
        <w:t>总结现有的青年相关举措和机会</w:t>
      </w:r>
      <w:r>
        <w:rPr>
          <w:rFonts w:ascii="SimSun" w:hAnsi="SimSun" w:cs="Microsoft YaHei" w:hint="eastAsia"/>
          <w:szCs w:val="24"/>
          <w:lang w:eastAsia="zh-CN"/>
        </w:rPr>
        <w:t>。</w:t>
      </w:r>
    </w:p>
    <w:tbl>
      <w:tblPr>
        <w:tblStyle w:val="TableGrid"/>
        <w:tblW w:w="0" w:type="auto"/>
        <w:tblLook w:val="04A0" w:firstRow="1" w:lastRow="0" w:firstColumn="1" w:lastColumn="0" w:noHBand="0" w:noVBand="1"/>
      </w:tblPr>
      <w:tblGrid>
        <w:gridCol w:w="9629"/>
      </w:tblGrid>
      <w:tr w:rsidR="00342A41" w:rsidRPr="00CF0258" w14:paraId="3B85312B" w14:textId="77777777" w:rsidTr="007A42B8">
        <w:tc>
          <w:tcPr>
            <w:tcW w:w="9629" w:type="dxa"/>
          </w:tcPr>
          <w:p w14:paraId="3E0E093D" w14:textId="77777777" w:rsidR="00342A41" w:rsidRPr="00780DEC" w:rsidRDefault="00342A41" w:rsidP="007A42B8">
            <w:pPr>
              <w:spacing w:after="120"/>
              <w:ind w:firstLineChars="200" w:firstLine="480"/>
              <w:rPr>
                <w:rFonts w:ascii="Calibri" w:eastAsia="Calibri" w:hAnsi="Calibri" w:cs="Calibri"/>
                <w:lang w:eastAsia="zh-CN"/>
              </w:rPr>
            </w:pPr>
            <w:r w:rsidRPr="00780DEC">
              <w:rPr>
                <w:rFonts w:ascii="Calibri" w:eastAsia="Calibri" w:hAnsi="Calibri" w:cs="Calibri"/>
                <w:lang w:eastAsia="zh-CN"/>
              </w:rPr>
              <w:t>TDAG</w:t>
            </w:r>
            <w:r>
              <w:rPr>
                <w:rFonts w:ascii="SimSun" w:hAnsi="SimSun" w:cs="Microsoft YaHei" w:hint="eastAsia"/>
                <w:lang w:eastAsia="zh-CN"/>
              </w:rPr>
              <w:t>将</w:t>
            </w:r>
            <w:r w:rsidRPr="009D31ED">
              <w:rPr>
                <w:rFonts w:ascii="SimSun" w:hAnsi="SimSun" w:cs="Microsoft YaHei" w:hint="eastAsia"/>
                <w:lang w:eastAsia="zh-CN"/>
              </w:rPr>
              <w:t>该报告</w:t>
            </w:r>
            <w:r>
              <w:rPr>
                <w:rFonts w:ascii="SimSun" w:hAnsi="SimSun" w:cs="Microsoft YaHei" w:hint="eastAsia"/>
                <w:lang w:eastAsia="zh-CN"/>
              </w:rPr>
              <w:t>记录在案，</w:t>
            </w:r>
            <w:r w:rsidRPr="009D31ED">
              <w:rPr>
                <w:rFonts w:ascii="SimSun" w:hAnsi="SimSun" w:cs="Microsoft YaHei" w:hint="eastAsia"/>
                <w:lang w:eastAsia="zh-CN"/>
              </w:rPr>
              <w:t>对</w:t>
            </w:r>
            <w:r w:rsidRPr="00780DEC">
              <w:rPr>
                <w:rFonts w:ascii="Calibri" w:eastAsia="Calibri" w:hAnsi="Calibri" w:cs="Calibri"/>
                <w:lang w:eastAsia="zh-CN"/>
              </w:rPr>
              <w:t>2025</w:t>
            </w:r>
            <w:r w:rsidRPr="009D31ED">
              <w:rPr>
                <w:rFonts w:ascii="SimSun" w:hAnsi="SimSun" w:cs="Microsoft YaHei" w:hint="eastAsia"/>
                <w:lang w:eastAsia="zh-CN"/>
              </w:rPr>
              <w:t>年全球青年峰会的成果</w:t>
            </w:r>
            <w:r>
              <w:rPr>
                <w:rFonts w:ascii="SimSun" w:hAnsi="SimSun" w:cs="Microsoft YaHei" w:hint="eastAsia"/>
                <w:lang w:eastAsia="zh-CN"/>
              </w:rPr>
              <w:t>给予了</w:t>
            </w:r>
            <w:r w:rsidRPr="009D31ED">
              <w:rPr>
                <w:rFonts w:ascii="SimSun" w:hAnsi="SimSun" w:cs="Microsoft YaHei" w:hint="eastAsia"/>
                <w:lang w:eastAsia="zh-CN"/>
              </w:rPr>
              <w:t>广泛赞赏</w:t>
            </w:r>
            <w:r>
              <w:rPr>
                <w:rFonts w:ascii="SimSun" w:hAnsi="SimSun" w:cs="Microsoft YaHei" w:hint="eastAsia"/>
                <w:lang w:eastAsia="zh-CN"/>
              </w:rPr>
              <w:t>，</w:t>
            </w:r>
            <w:r w:rsidRPr="009D31ED">
              <w:rPr>
                <w:rFonts w:ascii="SimSun" w:hAnsi="SimSun" w:cs="Microsoft YaHei" w:hint="eastAsia"/>
                <w:lang w:eastAsia="zh-CN"/>
              </w:rPr>
              <w:t>并大力支持青年继续参与国际电联的活动</w:t>
            </w:r>
            <w:r>
              <w:rPr>
                <w:rFonts w:ascii="SimSun" w:hAnsi="SimSun" w:cs="Microsoft YaHei" w:hint="eastAsia"/>
                <w:lang w:eastAsia="zh-CN"/>
              </w:rPr>
              <w:t>。</w:t>
            </w:r>
            <w:r w:rsidRPr="00780DEC">
              <w:rPr>
                <w:rFonts w:ascii="Calibri" w:eastAsia="Calibri" w:hAnsi="Calibri" w:cs="Calibri"/>
                <w:lang w:eastAsia="zh-CN"/>
              </w:rPr>
              <w:t>TDAG</w:t>
            </w:r>
            <w:r w:rsidRPr="009D31ED">
              <w:rPr>
                <w:rFonts w:ascii="SimSun" w:hAnsi="SimSun" w:cs="Microsoft YaHei" w:hint="eastAsia"/>
                <w:lang w:eastAsia="zh-CN"/>
              </w:rPr>
              <w:t>还欣赏并赞赏</w:t>
            </w:r>
            <w:r>
              <w:rPr>
                <w:rFonts w:ascii="SimSun" w:hAnsi="SimSun" w:cs="Microsoft YaHei" w:hint="eastAsia"/>
                <w:lang w:eastAsia="zh-CN"/>
              </w:rPr>
              <w:t>由</w:t>
            </w:r>
            <w:r w:rsidRPr="00780DEC">
              <w:rPr>
                <w:rFonts w:ascii="Calibri" w:eastAsia="Calibri" w:hAnsi="Calibri" w:cs="Calibri"/>
                <w:lang w:eastAsia="zh-CN"/>
              </w:rPr>
              <w:t>GYS-25</w:t>
            </w:r>
            <w:r w:rsidRPr="009D31ED">
              <w:rPr>
                <w:rFonts w:ascii="SimSun" w:hAnsi="SimSun" w:cs="Microsoft YaHei" w:hint="eastAsia"/>
                <w:lang w:eastAsia="zh-CN"/>
              </w:rPr>
              <w:t>与会者创作的</w:t>
            </w:r>
            <w:r w:rsidRPr="00780DEC">
              <w:rPr>
                <w:rFonts w:ascii="Calibri" w:eastAsia="Calibri" w:hAnsi="Calibri" w:cs="Calibri"/>
                <w:lang w:eastAsia="zh-CN"/>
              </w:rPr>
              <w:t>WTDC</w:t>
            </w:r>
            <w:r w:rsidRPr="006855E8">
              <w:rPr>
                <w:rFonts w:ascii="SimSun" w:hAnsi="SimSun"/>
                <w:lang w:eastAsia="zh-CN"/>
              </w:rPr>
              <w:t>之</w:t>
            </w:r>
            <w:r w:rsidRPr="009D31ED">
              <w:rPr>
                <w:rFonts w:ascii="SimSun" w:hAnsi="SimSun" w:cs="Microsoft YaHei" w:hint="eastAsia"/>
                <w:lang w:eastAsia="zh-CN"/>
              </w:rPr>
              <w:t>歌</w:t>
            </w:r>
            <w:r w:rsidRPr="001B5BC2">
              <w:rPr>
                <w:rFonts w:ascii="SimSun" w:hAnsi="SimSun" w:cs="Microsoft YaHei" w:hint="eastAsia"/>
                <w:b/>
                <w:bCs/>
                <w:lang w:eastAsia="zh-CN"/>
              </w:rPr>
              <w:t>《互联</w:t>
            </w:r>
            <w:r>
              <w:rPr>
                <w:rFonts w:ascii="SimSun" w:hAnsi="SimSun" w:cs="Microsoft YaHei" w:hint="eastAsia"/>
                <w:b/>
                <w:bCs/>
                <w:lang w:eastAsia="zh-CN"/>
              </w:rPr>
              <w:t>的</w:t>
            </w:r>
            <w:r w:rsidRPr="001B5BC2">
              <w:rPr>
                <w:rFonts w:ascii="SimSun" w:hAnsi="SimSun" w:cs="Microsoft YaHei" w:hint="eastAsia"/>
                <w:b/>
                <w:bCs/>
                <w:lang w:eastAsia="zh-CN"/>
              </w:rPr>
              <w:t>青年数字</w:t>
            </w:r>
            <w:r>
              <w:rPr>
                <w:rFonts w:ascii="SimSun" w:hAnsi="SimSun" w:cs="Microsoft YaHei" w:hint="eastAsia"/>
                <w:b/>
                <w:bCs/>
                <w:lang w:eastAsia="zh-CN"/>
              </w:rPr>
              <w:t>化</w:t>
            </w:r>
            <w:r w:rsidRPr="001B5BC2">
              <w:rPr>
                <w:rFonts w:ascii="SimSun" w:hAnsi="SimSun" w:cs="Microsoft YaHei" w:hint="eastAsia"/>
                <w:b/>
                <w:bCs/>
                <w:lang w:eastAsia="zh-CN"/>
              </w:rPr>
              <w:t>未来》（</w:t>
            </w:r>
            <w:r w:rsidRPr="001B5BC2">
              <w:rPr>
                <w:rFonts w:ascii="Calibri" w:eastAsia="Calibri" w:hAnsi="Calibri" w:cs="Calibri"/>
                <w:b/>
                <w:bCs/>
                <w:lang w:eastAsia="zh-CN"/>
              </w:rPr>
              <w:t>Connected Youth Digital Future</w:t>
            </w:r>
            <w:r w:rsidRPr="001B5BC2">
              <w:rPr>
                <w:rFonts w:ascii="SimSun" w:hAnsi="SimSun" w:cs="Microsoft YaHei" w:hint="eastAsia"/>
                <w:b/>
                <w:bCs/>
                <w:lang w:eastAsia="zh-CN"/>
              </w:rPr>
              <w:t>）</w:t>
            </w:r>
            <w:r>
              <w:rPr>
                <w:rFonts w:ascii="SimSun" w:hAnsi="SimSun" w:cs="Microsoft YaHei" w:hint="eastAsia"/>
                <w:lang w:eastAsia="zh-CN"/>
              </w:rPr>
              <w:t>，</w:t>
            </w:r>
            <w:r w:rsidRPr="009D31ED">
              <w:rPr>
                <w:rFonts w:ascii="SimSun" w:hAnsi="SimSun" w:cs="Microsoft YaHei" w:hint="eastAsia"/>
                <w:lang w:eastAsia="zh-CN"/>
              </w:rPr>
              <w:t>并期待在</w:t>
            </w:r>
            <w:r w:rsidRPr="00780DEC">
              <w:rPr>
                <w:rFonts w:ascii="Calibri" w:eastAsia="Calibri" w:hAnsi="Calibri" w:cs="Calibri"/>
                <w:lang w:eastAsia="zh-CN"/>
              </w:rPr>
              <w:t>WTDC</w:t>
            </w:r>
            <w:r w:rsidRPr="009D31ED">
              <w:rPr>
                <w:rFonts w:ascii="SimSun" w:hAnsi="SimSun" w:cs="Microsoft YaHei" w:hint="eastAsia"/>
                <w:lang w:eastAsia="zh-CN"/>
              </w:rPr>
              <w:t>青年</w:t>
            </w:r>
            <w:r>
              <w:rPr>
                <w:rFonts w:ascii="SimSun" w:hAnsi="SimSun" w:cs="Microsoft YaHei" w:hint="eastAsia"/>
                <w:lang w:eastAsia="zh-CN"/>
              </w:rPr>
              <w:t>庆祝活动</w:t>
            </w:r>
            <w:r w:rsidRPr="009D31ED">
              <w:rPr>
                <w:rFonts w:ascii="SimSun" w:hAnsi="SimSun" w:cs="Microsoft YaHei" w:hint="eastAsia"/>
                <w:lang w:eastAsia="zh-CN"/>
              </w:rPr>
              <w:t>和</w:t>
            </w:r>
            <w:r w:rsidRPr="00780DEC">
              <w:rPr>
                <w:rFonts w:ascii="Calibri" w:eastAsia="Calibri" w:hAnsi="Calibri" w:cs="Calibri"/>
                <w:lang w:eastAsia="zh-CN"/>
              </w:rPr>
              <w:t>WTDC</w:t>
            </w:r>
            <w:r w:rsidRPr="009D31ED">
              <w:rPr>
                <w:rFonts w:ascii="SimSun" w:hAnsi="SimSun" w:cs="Microsoft YaHei" w:hint="eastAsia"/>
                <w:lang w:eastAsia="zh-CN"/>
              </w:rPr>
              <w:t>上</w:t>
            </w:r>
            <w:r>
              <w:rPr>
                <w:rFonts w:ascii="SimSun" w:hAnsi="SimSun" w:cs="Microsoft YaHei" w:hint="eastAsia"/>
                <w:lang w:eastAsia="zh-CN"/>
              </w:rPr>
              <w:t>播放</w:t>
            </w:r>
            <w:r w:rsidRPr="009D31ED">
              <w:rPr>
                <w:rFonts w:ascii="SimSun" w:hAnsi="SimSun" w:cs="Microsoft YaHei" w:hint="eastAsia"/>
                <w:lang w:eastAsia="zh-CN"/>
              </w:rPr>
              <w:t>这首歌</w:t>
            </w:r>
            <w:r>
              <w:rPr>
                <w:rFonts w:ascii="SimSun" w:hAnsi="SimSun" w:cs="Microsoft YaHei" w:hint="eastAsia"/>
                <w:lang w:eastAsia="zh-CN"/>
              </w:rPr>
              <w:t>。</w:t>
            </w:r>
          </w:p>
        </w:tc>
      </w:tr>
    </w:tbl>
    <w:p w14:paraId="7FBC0773" w14:textId="77777777" w:rsidR="00342A41" w:rsidRPr="00CF0258" w:rsidRDefault="00342A41" w:rsidP="00342A41">
      <w:pPr>
        <w:pStyle w:val="Headingb"/>
        <w:rPr>
          <w:szCs w:val="24"/>
          <w:lang w:eastAsia="zh-CN"/>
        </w:rPr>
      </w:pPr>
      <w:hyperlink r:id="rId94">
        <w:r w:rsidRPr="00CF0258">
          <w:rPr>
            <w:rStyle w:val="Hyperlink"/>
            <w:rFonts w:cstheme="minorBidi"/>
            <w:bCs/>
            <w:lang w:eastAsia="zh-CN"/>
          </w:rPr>
          <w:t>38</w:t>
        </w:r>
      </w:hyperlink>
      <w:r w:rsidRPr="009D31ED">
        <w:rPr>
          <w:rFonts w:hint="eastAsia"/>
          <w:bCs/>
          <w:lang w:eastAsia="zh-CN"/>
        </w:rPr>
        <w:t>号文件</w:t>
      </w:r>
      <w:r>
        <w:rPr>
          <w:rFonts w:hint="eastAsia"/>
          <w:bCs/>
          <w:lang w:eastAsia="zh-CN"/>
        </w:rPr>
        <w:t>（</w:t>
      </w:r>
      <w:r w:rsidRPr="00BA3B0D">
        <w:rPr>
          <w:rFonts w:hint="eastAsia"/>
          <w:bCs/>
          <w:lang w:eastAsia="zh-CN"/>
        </w:rPr>
        <w:t>乌兹别克斯坦</w:t>
      </w:r>
      <w:r>
        <w:rPr>
          <w:rFonts w:hint="eastAsia"/>
          <w:bCs/>
          <w:lang w:eastAsia="zh-CN"/>
        </w:rPr>
        <w:t>）</w:t>
      </w:r>
      <w:r w:rsidRPr="005F66BB">
        <w:rPr>
          <w:bCs/>
          <w:lang w:eastAsia="zh-CN"/>
        </w:rPr>
        <w:t>–</w:t>
      </w:r>
      <w:r w:rsidRPr="00CF0258">
        <w:rPr>
          <w:bCs/>
          <w:lang w:eastAsia="zh-CN"/>
        </w:rPr>
        <w:t xml:space="preserve"> Youth2Connect</w:t>
      </w:r>
      <w:r>
        <w:rPr>
          <w:rFonts w:hint="eastAsia"/>
          <w:bCs/>
          <w:lang w:eastAsia="zh-CN"/>
        </w:rPr>
        <w:t>：</w:t>
      </w:r>
      <w:r w:rsidRPr="00BA3B0D">
        <w:rPr>
          <w:rFonts w:hint="eastAsia"/>
          <w:bCs/>
          <w:lang w:eastAsia="zh-CN"/>
        </w:rPr>
        <w:t>增强青年开发和实施数字项目的权能</w:t>
      </w:r>
    </w:p>
    <w:p w14:paraId="6B76B5E5" w14:textId="77777777" w:rsidR="00342A41" w:rsidRPr="009D31ED" w:rsidRDefault="00342A41" w:rsidP="00342A41">
      <w:pPr>
        <w:spacing w:after="120"/>
        <w:ind w:firstLineChars="200" w:firstLine="480"/>
        <w:rPr>
          <w:rFonts w:ascii="SimSun" w:hAnsi="SimSun"/>
          <w:lang w:eastAsia="zh-CN"/>
        </w:rPr>
      </w:pPr>
      <w:r w:rsidRPr="004A689B">
        <w:rPr>
          <w:rFonts w:ascii="SimSun" w:hAnsi="SimSun" w:cs="Microsoft YaHei" w:hint="eastAsia"/>
          <w:lang w:eastAsia="zh-CN"/>
        </w:rPr>
        <w:t>乌兹别克斯坦提交的文稿提出了一项举措，题为“青年促进互联互通：增强青年开发和实施数字项目的权能</w:t>
      </w:r>
      <w:r>
        <w:rPr>
          <w:rFonts w:ascii="SimSun" w:hAnsi="SimSun" w:cs="Microsoft YaHei" w:hint="eastAsia"/>
          <w:lang w:eastAsia="zh-CN"/>
        </w:rPr>
        <w:t>”。</w:t>
      </w:r>
      <w:r w:rsidRPr="009D31ED">
        <w:rPr>
          <w:rFonts w:ascii="SimSun" w:hAnsi="SimSun" w:cs="Microsoft YaHei" w:hint="eastAsia"/>
          <w:lang w:eastAsia="zh-CN"/>
        </w:rPr>
        <w:t>发言</w:t>
      </w:r>
      <w:r>
        <w:rPr>
          <w:rFonts w:ascii="SimSun" w:hAnsi="SimSun" w:cs="Microsoft YaHei" w:hint="eastAsia"/>
          <w:lang w:eastAsia="zh-CN"/>
        </w:rPr>
        <w:t>者</w:t>
      </w:r>
      <w:r w:rsidRPr="009D31ED">
        <w:rPr>
          <w:rFonts w:ascii="SimSun" w:hAnsi="SimSun" w:cs="Microsoft YaHei" w:hint="eastAsia"/>
          <w:lang w:eastAsia="zh-CN"/>
        </w:rPr>
        <w:t>强调</w:t>
      </w:r>
      <w:r>
        <w:rPr>
          <w:rFonts w:ascii="SimSun" w:hAnsi="SimSun" w:cs="Microsoft YaHei" w:hint="eastAsia"/>
          <w:lang w:eastAsia="zh-CN"/>
        </w:rPr>
        <w:t>，</w:t>
      </w:r>
      <w:r w:rsidRPr="009D31ED">
        <w:rPr>
          <w:rFonts w:ascii="SimSun" w:hAnsi="SimSun" w:cs="Microsoft YaHei" w:hint="eastAsia"/>
          <w:lang w:eastAsia="zh-CN"/>
        </w:rPr>
        <w:t>虽然青年对国际论坛的参与</w:t>
      </w:r>
      <w:r>
        <w:rPr>
          <w:rFonts w:ascii="SimSun" w:hAnsi="SimSun" w:cs="Microsoft YaHei" w:hint="eastAsia"/>
          <w:lang w:eastAsia="zh-CN"/>
        </w:rPr>
        <w:t>力度不断增强，</w:t>
      </w:r>
      <w:r w:rsidRPr="009D31ED">
        <w:rPr>
          <w:rFonts w:ascii="SimSun" w:hAnsi="SimSun" w:cs="Microsoft YaHei" w:hint="eastAsia"/>
          <w:lang w:eastAsia="zh-CN"/>
        </w:rPr>
        <w:t>但这种参与往往是象征性的</w:t>
      </w:r>
      <w:r>
        <w:rPr>
          <w:rFonts w:ascii="SimSun" w:hAnsi="SimSun" w:cs="Microsoft YaHei" w:hint="eastAsia"/>
          <w:lang w:eastAsia="zh-CN"/>
        </w:rPr>
        <w:t>，不具有</w:t>
      </w:r>
      <w:r w:rsidRPr="009D31ED">
        <w:rPr>
          <w:rFonts w:ascii="SimSun" w:hAnsi="SimSun" w:cs="Microsoft YaHei" w:hint="eastAsia"/>
          <w:lang w:eastAsia="zh-CN"/>
        </w:rPr>
        <w:t>影响</w:t>
      </w:r>
      <w:r>
        <w:rPr>
          <w:rFonts w:ascii="SimSun" w:hAnsi="SimSun" w:cs="Microsoft YaHei" w:hint="eastAsia"/>
          <w:lang w:eastAsia="zh-CN"/>
        </w:rPr>
        <w:t>力。</w:t>
      </w:r>
      <w:r w:rsidRPr="009D31ED">
        <w:rPr>
          <w:rFonts w:ascii="SimSun" w:hAnsi="SimSun" w:cs="Microsoft YaHei" w:hint="eastAsia"/>
          <w:lang w:eastAsia="zh-CN"/>
        </w:rPr>
        <w:t>该举措旨在扭转这一局面</w:t>
      </w:r>
      <w:r>
        <w:rPr>
          <w:rFonts w:ascii="SimSun" w:hAnsi="SimSun" w:cs="Microsoft YaHei" w:hint="eastAsia"/>
          <w:lang w:eastAsia="zh-CN"/>
        </w:rPr>
        <w:t>，</w:t>
      </w:r>
      <w:r w:rsidRPr="009D31ED">
        <w:rPr>
          <w:rFonts w:ascii="SimSun" w:hAnsi="SimSun" w:cs="Microsoft YaHei" w:hint="eastAsia"/>
          <w:lang w:eastAsia="zh-CN"/>
        </w:rPr>
        <w:t>为</w:t>
      </w:r>
      <w:r>
        <w:rPr>
          <w:rFonts w:ascii="SimSun" w:hAnsi="SimSun" w:cs="Microsoft YaHei" w:hint="eastAsia"/>
          <w:lang w:eastAsia="zh-CN"/>
        </w:rPr>
        <w:t>青年，</w:t>
      </w:r>
      <w:r w:rsidRPr="009D31ED">
        <w:rPr>
          <w:rFonts w:ascii="SimSun" w:hAnsi="SimSun" w:cs="Microsoft YaHei" w:hint="eastAsia"/>
          <w:lang w:eastAsia="zh-CN"/>
        </w:rPr>
        <w:t>特别是独联体和中亚</w:t>
      </w:r>
      <w:r>
        <w:rPr>
          <w:rFonts w:ascii="SimSun" w:hAnsi="SimSun" w:cs="Microsoft YaHei" w:hint="eastAsia"/>
          <w:lang w:eastAsia="zh-CN"/>
        </w:rPr>
        <w:t>等</w:t>
      </w:r>
      <w:r w:rsidRPr="009D31ED">
        <w:rPr>
          <w:rFonts w:ascii="SimSun" w:hAnsi="SimSun" w:cs="Microsoft YaHei" w:hint="eastAsia"/>
          <w:lang w:eastAsia="zh-CN"/>
        </w:rPr>
        <w:t>地区的</w:t>
      </w:r>
      <w:r>
        <w:rPr>
          <w:rFonts w:ascii="SimSun" w:hAnsi="SimSun" w:cs="Microsoft YaHei" w:hint="eastAsia"/>
          <w:lang w:eastAsia="zh-CN"/>
        </w:rPr>
        <w:t>青年，</w:t>
      </w:r>
      <w:r w:rsidRPr="009D31ED">
        <w:rPr>
          <w:rFonts w:ascii="SimSun" w:hAnsi="SimSun" w:cs="Microsoft YaHei" w:hint="eastAsia"/>
          <w:lang w:eastAsia="zh-CN"/>
        </w:rPr>
        <w:t>提供有意义的机会来设计和实施数字解决方案</w:t>
      </w:r>
      <w:r>
        <w:rPr>
          <w:rFonts w:ascii="SimSun" w:hAnsi="SimSun" w:cs="Microsoft YaHei" w:hint="eastAsia"/>
          <w:lang w:eastAsia="zh-CN"/>
        </w:rPr>
        <w:t>。</w:t>
      </w:r>
      <w:r w:rsidRPr="008A4C2A">
        <w:rPr>
          <w:rFonts w:ascii="SimSun" w:hAnsi="SimSun" w:cs="Microsoft YaHei" w:hint="eastAsia"/>
          <w:lang w:eastAsia="zh-CN"/>
        </w:rPr>
        <w:t>该文稿提</w:t>
      </w:r>
      <w:r w:rsidRPr="009D31ED">
        <w:rPr>
          <w:rFonts w:ascii="SimSun" w:hAnsi="SimSun" w:cs="Microsoft YaHei" w:hint="eastAsia"/>
          <w:lang w:eastAsia="zh-CN"/>
        </w:rPr>
        <w:t>议</w:t>
      </w:r>
      <w:r>
        <w:rPr>
          <w:rFonts w:ascii="SimSun" w:hAnsi="SimSun" w:cs="Microsoft YaHei" w:hint="eastAsia"/>
          <w:lang w:eastAsia="zh-CN"/>
        </w:rPr>
        <w:t>建立</w:t>
      </w:r>
      <w:r w:rsidRPr="009D31ED">
        <w:rPr>
          <w:rFonts w:ascii="SimSun" w:hAnsi="SimSun" w:cs="Microsoft YaHei" w:hint="eastAsia"/>
          <w:lang w:eastAsia="zh-CN"/>
        </w:rPr>
        <w:t>以青年为重点的项目</w:t>
      </w:r>
      <w:r>
        <w:rPr>
          <w:rFonts w:ascii="SimSun" w:hAnsi="SimSun" w:cs="Microsoft YaHei" w:hint="eastAsia"/>
          <w:lang w:eastAsia="zh-CN"/>
        </w:rPr>
        <w:t>，</w:t>
      </w:r>
      <w:r w:rsidRPr="009D31ED">
        <w:rPr>
          <w:rFonts w:ascii="SimSun" w:hAnsi="SimSun" w:cs="Microsoft YaHei" w:hint="eastAsia"/>
          <w:lang w:eastAsia="zh-CN"/>
        </w:rPr>
        <w:t>旨在</w:t>
      </w:r>
      <w:r>
        <w:rPr>
          <w:rFonts w:ascii="SimSun" w:hAnsi="SimSun" w:cs="Microsoft YaHei" w:hint="eastAsia"/>
          <w:lang w:eastAsia="zh-CN"/>
        </w:rPr>
        <w:t>促进</w:t>
      </w:r>
      <w:r w:rsidRPr="009D31ED">
        <w:rPr>
          <w:rFonts w:ascii="SimSun" w:hAnsi="SimSun" w:cs="Microsoft YaHei" w:hint="eastAsia"/>
          <w:lang w:eastAsia="zh-CN"/>
        </w:rPr>
        <w:t>数字</w:t>
      </w:r>
      <w:r>
        <w:rPr>
          <w:rFonts w:ascii="SimSun" w:hAnsi="SimSun" w:cs="Microsoft YaHei" w:hint="eastAsia"/>
          <w:lang w:eastAsia="zh-CN"/>
        </w:rPr>
        <w:t>扫盲</w:t>
      </w:r>
      <w:r w:rsidRPr="009D31ED">
        <w:rPr>
          <w:rFonts w:ascii="SimSun" w:hAnsi="SimSun" w:cs="Microsoft YaHei" w:hint="eastAsia"/>
          <w:lang w:eastAsia="zh-CN"/>
        </w:rPr>
        <w:t>和包容性</w:t>
      </w:r>
      <w:r>
        <w:rPr>
          <w:rFonts w:ascii="SimSun" w:hAnsi="SimSun" w:cs="Microsoft YaHei" w:hint="eastAsia"/>
          <w:lang w:eastAsia="zh-CN"/>
        </w:rPr>
        <w:t>，</w:t>
      </w:r>
      <w:r w:rsidRPr="009D31ED">
        <w:rPr>
          <w:rFonts w:ascii="SimSun" w:hAnsi="SimSun" w:cs="Microsoft YaHei" w:hint="eastAsia"/>
          <w:lang w:eastAsia="zh-CN"/>
        </w:rPr>
        <w:t>并</w:t>
      </w:r>
      <w:r>
        <w:rPr>
          <w:rFonts w:ascii="SimSun" w:hAnsi="SimSun" w:cs="Microsoft YaHei" w:hint="eastAsia"/>
          <w:lang w:eastAsia="zh-CN"/>
        </w:rPr>
        <w:t>通过</w:t>
      </w:r>
      <w:r w:rsidRPr="009D31ED">
        <w:rPr>
          <w:rFonts w:ascii="SimSun" w:hAnsi="SimSun" w:cs="Microsoft YaHei" w:hint="eastAsia"/>
          <w:lang w:eastAsia="zh-CN"/>
        </w:rPr>
        <w:t>成员国和私营部门的联合资助</w:t>
      </w:r>
      <w:r>
        <w:rPr>
          <w:rFonts w:ascii="SimSun" w:hAnsi="SimSun" w:cs="Microsoft YaHei" w:hint="eastAsia"/>
          <w:lang w:eastAsia="zh-CN"/>
        </w:rPr>
        <w:t>给予支持。</w:t>
      </w:r>
      <w:r w:rsidRPr="009D31ED">
        <w:rPr>
          <w:rFonts w:ascii="SimSun" w:hAnsi="SimSun" w:cs="Microsoft YaHei" w:hint="eastAsia"/>
          <w:lang w:eastAsia="zh-CN"/>
        </w:rPr>
        <w:t>该代表</w:t>
      </w:r>
      <w:r>
        <w:rPr>
          <w:rFonts w:ascii="SimSun" w:hAnsi="SimSun" w:cs="Microsoft YaHei" w:hint="eastAsia"/>
          <w:lang w:eastAsia="zh-CN"/>
        </w:rPr>
        <w:t>以</w:t>
      </w:r>
      <w:r w:rsidRPr="009D31ED">
        <w:rPr>
          <w:rFonts w:ascii="SimSun" w:hAnsi="SimSun" w:cs="Microsoft YaHei" w:hint="eastAsia"/>
          <w:lang w:eastAsia="zh-CN"/>
        </w:rPr>
        <w:t>最近与国际电联合作举办的</w:t>
      </w:r>
      <w:r w:rsidRPr="00216256">
        <w:rPr>
          <w:rFonts w:ascii="SimSun" w:hAnsi="SimSun" w:cs="Microsoft YaHei" w:hint="eastAsia"/>
          <w:lang w:eastAsia="zh-CN"/>
        </w:rPr>
        <w:t>编程马拉松</w:t>
      </w:r>
      <w:r>
        <w:rPr>
          <w:rFonts w:ascii="SimSun" w:hAnsi="SimSun" w:cs="Microsoft YaHei" w:hint="eastAsia"/>
          <w:lang w:eastAsia="zh-CN"/>
        </w:rPr>
        <w:t>为例，说明</w:t>
      </w:r>
      <w:r w:rsidRPr="009D31ED">
        <w:rPr>
          <w:rFonts w:ascii="SimSun" w:hAnsi="SimSun" w:cs="Microsoft YaHei" w:hint="eastAsia"/>
          <w:lang w:eastAsia="zh-CN"/>
        </w:rPr>
        <w:t>青年</w:t>
      </w:r>
      <w:r>
        <w:rPr>
          <w:rFonts w:ascii="SimSun" w:hAnsi="SimSun" w:cs="Microsoft YaHei" w:hint="eastAsia"/>
          <w:lang w:eastAsia="zh-CN"/>
        </w:rPr>
        <w:t>与会者</w:t>
      </w:r>
      <w:r w:rsidRPr="009D31ED">
        <w:rPr>
          <w:rFonts w:ascii="SimSun" w:hAnsi="SimSun" w:cs="Microsoft YaHei" w:hint="eastAsia"/>
          <w:lang w:eastAsia="zh-CN"/>
        </w:rPr>
        <w:t>所</w:t>
      </w:r>
      <w:r>
        <w:rPr>
          <w:rFonts w:ascii="SimSun" w:hAnsi="SimSun" w:cs="Microsoft YaHei" w:hint="eastAsia"/>
          <w:lang w:eastAsia="zh-CN"/>
        </w:rPr>
        <w:t>展现</w:t>
      </w:r>
      <w:r w:rsidRPr="009D31ED">
        <w:rPr>
          <w:rFonts w:ascii="SimSun" w:hAnsi="SimSun" w:cs="Microsoft YaHei" w:hint="eastAsia"/>
          <w:lang w:eastAsia="zh-CN"/>
        </w:rPr>
        <w:t>的高度准备</w:t>
      </w:r>
      <w:r>
        <w:rPr>
          <w:rFonts w:ascii="SimSun" w:hAnsi="SimSun" w:cs="Microsoft YaHei" w:hint="eastAsia"/>
          <w:lang w:eastAsia="zh-CN"/>
        </w:rPr>
        <w:t>程度</w:t>
      </w:r>
      <w:r w:rsidRPr="009D31ED">
        <w:rPr>
          <w:rFonts w:ascii="SimSun" w:hAnsi="SimSun" w:cs="Microsoft YaHei" w:hint="eastAsia"/>
          <w:lang w:eastAsia="zh-CN"/>
        </w:rPr>
        <w:t>和创新</w:t>
      </w:r>
      <w:r>
        <w:rPr>
          <w:rFonts w:ascii="SimSun" w:hAnsi="SimSun" w:cs="Microsoft YaHei" w:hint="eastAsia"/>
          <w:lang w:eastAsia="zh-CN"/>
        </w:rPr>
        <w:t>精神。</w:t>
      </w:r>
    </w:p>
    <w:p w14:paraId="442CFA6B" w14:textId="77777777" w:rsidR="00342A41" w:rsidRPr="009D31ED" w:rsidRDefault="00342A41" w:rsidP="00342A41">
      <w:pPr>
        <w:spacing w:after="120"/>
        <w:ind w:firstLineChars="200" w:firstLine="480"/>
        <w:rPr>
          <w:rFonts w:ascii="SimSun" w:hAnsi="SimSun"/>
          <w:lang w:eastAsia="zh-CN"/>
        </w:rPr>
      </w:pPr>
      <w:bookmarkStart w:id="16" w:name="_Hlk201515041"/>
      <w:r w:rsidRPr="000F2EDB">
        <w:rPr>
          <w:rFonts w:ascii="SimSun" w:hAnsi="SimSun" w:cs="Microsoft YaHei" w:hint="eastAsia"/>
          <w:szCs w:val="24"/>
          <w:lang w:eastAsia="zh-CN"/>
        </w:rPr>
        <w:t>介绍结束后</w:t>
      </w:r>
      <w:r>
        <w:rPr>
          <w:rFonts w:ascii="SimSun" w:hAnsi="SimSun" w:cs="Microsoft YaHei" w:hint="eastAsia"/>
          <w:szCs w:val="24"/>
          <w:lang w:eastAsia="zh-CN"/>
        </w:rPr>
        <w:t>，几个</w:t>
      </w:r>
      <w:r w:rsidRPr="009D31ED">
        <w:rPr>
          <w:rFonts w:ascii="SimSun" w:hAnsi="SimSun" w:cs="Microsoft YaHei" w:hint="eastAsia"/>
          <w:szCs w:val="24"/>
          <w:lang w:eastAsia="zh-CN"/>
        </w:rPr>
        <w:t>代表团对该</w:t>
      </w:r>
      <w:r>
        <w:rPr>
          <w:rFonts w:ascii="SimSun" w:hAnsi="SimSun" w:cs="Microsoft YaHei" w:hint="eastAsia"/>
          <w:szCs w:val="24"/>
          <w:lang w:eastAsia="zh-CN"/>
        </w:rPr>
        <w:t>提案</w:t>
      </w:r>
      <w:r w:rsidRPr="009D31ED">
        <w:rPr>
          <w:rFonts w:ascii="SimSun" w:hAnsi="SimSun" w:cs="Microsoft YaHei" w:hint="eastAsia"/>
          <w:szCs w:val="24"/>
          <w:lang w:eastAsia="zh-CN"/>
        </w:rPr>
        <w:t>表示欢迎</w:t>
      </w:r>
      <w:r>
        <w:rPr>
          <w:rFonts w:ascii="SimSun" w:hAnsi="SimSun" w:cs="Microsoft YaHei" w:hint="eastAsia"/>
          <w:szCs w:val="24"/>
          <w:lang w:eastAsia="zh-CN"/>
        </w:rPr>
        <w:t>，</w:t>
      </w:r>
      <w:r w:rsidRPr="009D31ED">
        <w:rPr>
          <w:rFonts w:ascii="SimSun" w:hAnsi="SimSun" w:cs="Microsoft YaHei" w:hint="eastAsia"/>
          <w:szCs w:val="24"/>
          <w:lang w:eastAsia="zh-CN"/>
        </w:rPr>
        <w:t>并表示支持</w:t>
      </w:r>
      <w:r>
        <w:rPr>
          <w:rFonts w:ascii="SimSun" w:hAnsi="SimSun" w:cs="Microsoft YaHei" w:hint="eastAsia"/>
          <w:szCs w:val="24"/>
          <w:lang w:eastAsia="zh-CN"/>
        </w:rPr>
        <w:t>加大</w:t>
      </w:r>
      <w:r w:rsidRPr="009D31ED">
        <w:rPr>
          <w:rFonts w:ascii="SimSun" w:hAnsi="SimSun" w:cs="Microsoft YaHei" w:hint="eastAsia"/>
          <w:szCs w:val="24"/>
          <w:lang w:eastAsia="zh-CN"/>
        </w:rPr>
        <w:t>青年</w:t>
      </w:r>
      <w:r>
        <w:rPr>
          <w:rFonts w:ascii="SimSun" w:hAnsi="SimSun" w:cs="Microsoft YaHei" w:hint="eastAsia"/>
          <w:szCs w:val="24"/>
          <w:lang w:eastAsia="zh-CN"/>
        </w:rPr>
        <w:t>对</w:t>
      </w:r>
      <w:r w:rsidRPr="009D31ED">
        <w:rPr>
          <w:rFonts w:ascii="SimSun" w:hAnsi="SimSun" w:cs="Microsoft YaHei" w:hint="eastAsia"/>
          <w:szCs w:val="24"/>
          <w:lang w:eastAsia="zh-CN"/>
        </w:rPr>
        <w:t>国际电联活动</w:t>
      </w:r>
      <w:r>
        <w:rPr>
          <w:rFonts w:ascii="SimSun" w:hAnsi="SimSun" w:cs="Microsoft YaHei" w:hint="eastAsia"/>
          <w:szCs w:val="24"/>
          <w:lang w:eastAsia="zh-CN"/>
        </w:rPr>
        <w:t>的参与力度。</w:t>
      </w:r>
      <w:r w:rsidRPr="009D31ED">
        <w:rPr>
          <w:rFonts w:ascii="SimSun" w:hAnsi="SimSun" w:cs="Microsoft YaHei" w:hint="eastAsia"/>
          <w:szCs w:val="24"/>
          <w:lang w:eastAsia="zh-CN"/>
        </w:rPr>
        <w:t>第</w:t>
      </w:r>
      <w:r w:rsidRPr="00CF0258">
        <w:rPr>
          <w:rFonts w:ascii="Calibri" w:eastAsia="Calibri" w:hAnsi="Calibri" w:cs="Calibri"/>
          <w:szCs w:val="24"/>
          <w:lang w:eastAsia="zh-CN"/>
        </w:rPr>
        <w:t>1</w:t>
      </w:r>
      <w:r w:rsidRPr="009D31ED">
        <w:rPr>
          <w:rFonts w:ascii="SimSun" w:hAnsi="SimSun" w:cs="Microsoft YaHei" w:hint="eastAsia"/>
          <w:szCs w:val="24"/>
          <w:lang w:eastAsia="zh-CN"/>
        </w:rPr>
        <w:t>研究组主席和其他发言</w:t>
      </w:r>
      <w:r>
        <w:rPr>
          <w:rFonts w:ascii="SimSun" w:hAnsi="SimSun" w:cs="Microsoft YaHei" w:hint="eastAsia"/>
          <w:szCs w:val="24"/>
          <w:lang w:eastAsia="zh-CN"/>
        </w:rPr>
        <w:t>者</w:t>
      </w:r>
      <w:r w:rsidRPr="009D31ED">
        <w:rPr>
          <w:rFonts w:ascii="SimSun" w:hAnsi="SimSun" w:cs="Microsoft YaHei" w:hint="eastAsia"/>
          <w:szCs w:val="24"/>
          <w:lang w:eastAsia="zh-CN"/>
        </w:rPr>
        <w:t>强调</w:t>
      </w:r>
      <w:r>
        <w:rPr>
          <w:rFonts w:ascii="SimSun" w:hAnsi="SimSun" w:cs="Microsoft YaHei" w:hint="eastAsia"/>
          <w:szCs w:val="24"/>
          <w:lang w:eastAsia="zh-CN"/>
        </w:rPr>
        <w:t>必须</w:t>
      </w:r>
      <w:r w:rsidRPr="009D31ED">
        <w:rPr>
          <w:rFonts w:ascii="SimSun" w:hAnsi="SimSun" w:cs="Microsoft YaHei" w:hint="eastAsia"/>
          <w:szCs w:val="24"/>
          <w:lang w:eastAsia="zh-CN"/>
        </w:rPr>
        <w:t>超越象征性</w:t>
      </w:r>
      <w:r>
        <w:rPr>
          <w:rFonts w:ascii="SimSun" w:hAnsi="SimSun" w:cs="Microsoft YaHei" w:hint="eastAsia"/>
          <w:szCs w:val="24"/>
          <w:lang w:eastAsia="zh-CN"/>
        </w:rPr>
        <w:t>的代</w:t>
      </w:r>
      <w:r w:rsidRPr="000F2EDB">
        <w:rPr>
          <w:rFonts w:ascii="SimSun" w:hAnsi="SimSun" w:cs="Microsoft YaHei" w:hint="eastAsia"/>
          <w:szCs w:val="24"/>
          <w:lang w:eastAsia="zh-CN"/>
        </w:rPr>
        <w:t>表性</w:t>
      </w:r>
      <w:r>
        <w:rPr>
          <w:rFonts w:ascii="SimSun" w:hAnsi="SimSun" w:cs="Microsoft YaHei" w:hint="eastAsia"/>
          <w:szCs w:val="24"/>
          <w:lang w:eastAsia="zh-CN"/>
        </w:rPr>
        <w:t>，</w:t>
      </w:r>
      <w:r w:rsidRPr="009D31ED">
        <w:rPr>
          <w:rFonts w:ascii="SimSun" w:hAnsi="SimSun" w:cs="Microsoft YaHei" w:hint="eastAsia"/>
          <w:szCs w:val="24"/>
          <w:lang w:eastAsia="zh-CN"/>
        </w:rPr>
        <w:t>鼓励成员国积极指导和支持</w:t>
      </w:r>
      <w:r>
        <w:rPr>
          <w:rFonts w:ascii="SimSun" w:hAnsi="SimSun" w:cs="Microsoft YaHei" w:hint="eastAsia"/>
          <w:szCs w:val="24"/>
          <w:lang w:eastAsia="zh-CN"/>
        </w:rPr>
        <w:t>青年</w:t>
      </w:r>
      <w:r w:rsidRPr="009D31ED">
        <w:rPr>
          <w:rFonts w:ascii="SimSun" w:hAnsi="SimSun" w:cs="Microsoft YaHei" w:hint="eastAsia"/>
          <w:szCs w:val="24"/>
          <w:lang w:eastAsia="zh-CN"/>
        </w:rPr>
        <w:t>为国际电联的工作做出实质性贡献</w:t>
      </w:r>
      <w:r>
        <w:rPr>
          <w:rFonts w:ascii="SimSun" w:hAnsi="SimSun" w:cs="Microsoft YaHei" w:hint="eastAsia"/>
          <w:szCs w:val="24"/>
          <w:lang w:eastAsia="zh-CN"/>
        </w:rPr>
        <w:t>，</w:t>
      </w:r>
      <w:r w:rsidRPr="009D31ED">
        <w:rPr>
          <w:rFonts w:ascii="SimSun" w:hAnsi="SimSun" w:cs="Microsoft YaHei" w:hint="eastAsia"/>
          <w:szCs w:val="24"/>
          <w:lang w:eastAsia="zh-CN"/>
        </w:rPr>
        <w:t>包括</w:t>
      </w:r>
      <w:r>
        <w:rPr>
          <w:rFonts w:ascii="SimSun" w:hAnsi="SimSun" w:cs="Microsoft YaHei" w:hint="eastAsia"/>
          <w:szCs w:val="24"/>
          <w:lang w:eastAsia="zh-CN"/>
        </w:rPr>
        <w:t>参与</w:t>
      </w:r>
      <w:r w:rsidRPr="009D31ED">
        <w:rPr>
          <w:rFonts w:ascii="SimSun" w:hAnsi="SimSun" w:cs="Microsoft YaHei" w:hint="eastAsia"/>
          <w:szCs w:val="24"/>
          <w:lang w:eastAsia="zh-CN"/>
        </w:rPr>
        <w:t>研究组和</w:t>
      </w:r>
      <w:r w:rsidRPr="00CF0258">
        <w:rPr>
          <w:rFonts w:ascii="Calibri" w:eastAsia="Calibri" w:hAnsi="Calibri" w:cs="Calibri"/>
          <w:szCs w:val="24"/>
          <w:lang w:eastAsia="zh-CN"/>
        </w:rPr>
        <w:t>TDAG</w:t>
      </w:r>
      <w:r w:rsidRPr="007A7AAA">
        <w:rPr>
          <w:rFonts w:ascii="SimSun" w:hAnsi="SimSun" w:cs="Microsoft YaHei" w:hint="eastAsia"/>
          <w:szCs w:val="24"/>
          <w:lang w:eastAsia="zh-CN"/>
        </w:rPr>
        <w:t>的活</w:t>
      </w:r>
      <w:r w:rsidRPr="009D31ED">
        <w:rPr>
          <w:rFonts w:ascii="SimSun" w:hAnsi="SimSun" w:cs="Microsoft YaHei" w:hint="eastAsia"/>
          <w:szCs w:val="24"/>
          <w:lang w:eastAsia="zh-CN"/>
        </w:rPr>
        <w:t>动</w:t>
      </w:r>
      <w:r>
        <w:rPr>
          <w:rFonts w:ascii="SimSun" w:hAnsi="SimSun" w:cs="Microsoft YaHei" w:hint="eastAsia"/>
          <w:szCs w:val="24"/>
          <w:lang w:eastAsia="zh-CN"/>
        </w:rPr>
        <w:t>。</w:t>
      </w:r>
      <w:r w:rsidRPr="009D31ED">
        <w:rPr>
          <w:rFonts w:ascii="SimSun" w:hAnsi="SimSun" w:cs="Microsoft YaHei" w:hint="eastAsia"/>
          <w:szCs w:val="24"/>
          <w:lang w:eastAsia="zh-CN"/>
        </w:rPr>
        <w:t>会议指出</w:t>
      </w:r>
      <w:r>
        <w:rPr>
          <w:rFonts w:ascii="SimSun" w:hAnsi="SimSun" w:cs="Microsoft YaHei" w:hint="eastAsia"/>
          <w:szCs w:val="24"/>
          <w:lang w:eastAsia="zh-CN"/>
        </w:rPr>
        <w:t>，</w:t>
      </w:r>
      <w:r w:rsidRPr="009D31ED">
        <w:rPr>
          <w:rFonts w:ascii="SimSun" w:hAnsi="SimSun" w:cs="Microsoft YaHei" w:hint="eastAsia"/>
          <w:szCs w:val="24"/>
          <w:lang w:eastAsia="zh-CN"/>
        </w:rPr>
        <w:t>虽然预算限制是一项挑战</w:t>
      </w:r>
      <w:r>
        <w:rPr>
          <w:rFonts w:ascii="SimSun" w:hAnsi="SimSun" w:cs="Microsoft YaHei" w:hint="eastAsia"/>
          <w:szCs w:val="24"/>
          <w:lang w:eastAsia="zh-CN"/>
        </w:rPr>
        <w:t>，</w:t>
      </w:r>
      <w:r w:rsidRPr="009D31ED">
        <w:rPr>
          <w:rFonts w:ascii="SimSun" w:hAnsi="SimSun" w:cs="Microsoft YaHei" w:hint="eastAsia"/>
          <w:szCs w:val="24"/>
          <w:lang w:eastAsia="zh-CN"/>
        </w:rPr>
        <w:t>但创造性和战略伙伴关系有助于促进青年包容性</w:t>
      </w:r>
      <w:r>
        <w:rPr>
          <w:rFonts w:ascii="SimSun" w:hAnsi="SimSun" w:cs="Microsoft YaHei" w:hint="eastAsia"/>
          <w:szCs w:val="24"/>
          <w:lang w:eastAsia="zh-CN"/>
        </w:rPr>
        <w:t>。</w:t>
      </w:r>
      <w:r w:rsidRPr="009D31ED">
        <w:rPr>
          <w:rFonts w:ascii="SimSun" w:hAnsi="SimSun" w:cs="Microsoft YaHei" w:hint="eastAsia"/>
          <w:szCs w:val="24"/>
          <w:lang w:eastAsia="zh-CN"/>
        </w:rPr>
        <w:t>讨论</w:t>
      </w:r>
      <w:r>
        <w:rPr>
          <w:rFonts w:ascii="SimSun" w:hAnsi="SimSun" w:cs="Microsoft YaHei" w:hint="eastAsia"/>
          <w:szCs w:val="24"/>
          <w:lang w:eastAsia="zh-CN"/>
        </w:rPr>
        <w:t>凸显</w:t>
      </w:r>
      <w:r w:rsidRPr="009D31ED">
        <w:rPr>
          <w:rFonts w:ascii="SimSun" w:hAnsi="SimSun" w:cs="Microsoft YaHei" w:hint="eastAsia"/>
          <w:szCs w:val="24"/>
          <w:lang w:eastAsia="zh-CN"/>
        </w:rPr>
        <w:t>了</w:t>
      </w:r>
      <w:r>
        <w:rPr>
          <w:rFonts w:ascii="SimSun" w:hAnsi="SimSun" w:cs="Microsoft YaHei" w:hint="eastAsia"/>
          <w:szCs w:val="24"/>
          <w:lang w:eastAsia="zh-CN"/>
        </w:rPr>
        <w:t>在让</w:t>
      </w:r>
      <w:r w:rsidRPr="009D31ED">
        <w:rPr>
          <w:rFonts w:ascii="SimSun" w:hAnsi="SimSun" w:cs="Microsoft YaHei" w:hint="eastAsia"/>
          <w:szCs w:val="24"/>
          <w:lang w:eastAsia="zh-CN"/>
        </w:rPr>
        <w:t>青年成为数字化发展</w:t>
      </w:r>
      <w:r>
        <w:rPr>
          <w:rFonts w:ascii="SimSun" w:hAnsi="SimSun" w:cs="Microsoft YaHei" w:hint="eastAsia"/>
          <w:szCs w:val="24"/>
          <w:lang w:eastAsia="zh-CN"/>
        </w:rPr>
        <w:t>进程中</w:t>
      </w:r>
      <w:r w:rsidRPr="009D31ED">
        <w:rPr>
          <w:rFonts w:ascii="SimSun" w:hAnsi="SimSun" w:cs="Microsoft YaHei" w:hint="eastAsia"/>
          <w:szCs w:val="24"/>
          <w:lang w:eastAsia="zh-CN"/>
        </w:rPr>
        <w:t>积极</w:t>
      </w:r>
      <w:r>
        <w:rPr>
          <w:rFonts w:ascii="SimSun" w:hAnsi="SimSun" w:cs="Microsoft YaHei" w:hint="eastAsia"/>
          <w:szCs w:val="24"/>
          <w:lang w:eastAsia="zh-CN"/>
        </w:rPr>
        <w:t>的</w:t>
      </w:r>
      <w:r w:rsidRPr="009D31ED">
        <w:rPr>
          <w:rFonts w:ascii="SimSun" w:hAnsi="SimSun" w:cs="Microsoft YaHei" w:hint="eastAsia"/>
          <w:szCs w:val="24"/>
          <w:lang w:eastAsia="zh-CN"/>
        </w:rPr>
        <w:t>利益攸关方</w:t>
      </w:r>
      <w:r>
        <w:rPr>
          <w:rFonts w:ascii="SimSun" w:hAnsi="SimSun" w:cs="Microsoft YaHei" w:hint="eastAsia"/>
          <w:szCs w:val="24"/>
          <w:lang w:eastAsia="zh-CN"/>
        </w:rPr>
        <w:t>所具有</w:t>
      </w:r>
      <w:r w:rsidRPr="009D31ED">
        <w:rPr>
          <w:rFonts w:ascii="SimSun" w:hAnsi="SimSun" w:cs="Microsoft YaHei" w:hint="eastAsia"/>
          <w:szCs w:val="24"/>
          <w:lang w:eastAsia="zh-CN"/>
        </w:rPr>
        <w:t>的价值</w:t>
      </w:r>
      <w:r>
        <w:rPr>
          <w:rFonts w:ascii="SimSun" w:hAnsi="SimSun" w:cs="Microsoft YaHei" w:hint="eastAsia"/>
          <w:szCs w:val="24"/>
          <w:lang w:eastAsia="zh-CN"/>
        </w:rPr>
        <w:t>上达成</w:t>
      </w:r>
      <w:r w:rsidRPr="009D31ED">
        <w:rPr>
          <w:rFonts w:ascii="SimSun" w:hAnsi="SimSun" w:cs="Microsoft YaHei" w:hint="eastAsia"/>
          <w:szCs w:val="24"/>
          <w:lang w:eastAsia="zh-CN"/>
        </w:rPr>
        <w:t>的广泛共识，并呼吁探索在现有框架内实施此类举措的切实可行</w:t>
      </w:r>
      <w:r>
        <w:rPr>
          <w:rFonts w:ascii="SimSun" w:hAnsi="SimSun" w:cs="Microsoft YaHei" w:hint="eastAsia"/>
          <w:szCs w:val="24"/>
          <w:lang w:eastAsia="zh-CN"/>
        </w:rPr>
        <w:t>的</w:t>
      </w:r>
      <w:r w:rsidRPr="009D31ED">
        <w:rPr>
          <w:rFonts w:ascii="SimSun" w:hAnsi="SimSun" w:cs="Microsoft YaHei" w:hint="eastAsia"/>
          <w:szCs w:val="24"/>
          <w:lang w:eastAsia="zh-CN"/>
        </w:rPr>
        <w:t>机制</w:t>
      </w:r>
      <w:r>
        <w:rPr>
          <w:rFonts w:ascii="SimSun" w:hAnsi="SimSun" w:cs="Microsoft YaHei" w:hint="eastAsia"/>
          <w:szCs w:val="24"/>
          <w:lang w:eastAsia="zh-CN"/>
        </w:rPr>
        <w:t>。</w:t>
      </w:r>
    </w:p>
    <w:tbl>
      <w:tblPr>
        <w:tblStyle w:val="TableGrid"/>
        <w:tblW w:w="0" w:type="auto"/>
        <w:tblLook w:val="04A0" w:firstRow="1" w:lastRow="0" w:firstColumn="1" w:lastColumn="0" w:noHBand="0" w:noVBand="1"/>
      </w:tblPr>
      <w:tblGrid>
        <w:gridCol w:w="9629"/>
      </w:tblGrid>
      <w:tr w:rsidR="00342A41" w:rsidRPr="00CF0258" w14:paraId="7E261208" w14:textId="77777777" w:rsidTr="007A42B8">
        <w:tc>
          <w:tcPr>
            <w:tcW w:w="9629" w:type="dxa"/>
          </w:tcPr>
          <w:bookmarkEnd w:id="16"/>
          <w:p w14:paraId="0C8FA7D3" w14:textId="77777777" w:rsidR="00342A41" w:rsidRPr="00850292" w:rsidRDefault="00342A41" w:rsidP="007A42B8">
            <w:pPr>
              <w:spacing w:after="120"/>
              <w:ind w:firstLineChars="200" w:firstLine="480"/>
              <w:rPr>
                <w:rFonts w:ascii="Calibri" w:hAnsi="Calibri" w:cs="Calibri"/>
                <w:lang w:eastAsia="zh-CN"/>
              </w:rPr>
            </w:pPr>
            <w:r w:rsidRPr="00850292">
              <w:rPr>
                <w:rFonts w:ascii="Calibri" w:hAnsi="Calibri" w:cs="Calibri"/>
                <w:lang w:eastAsia="zh-CN"/>
              </w:rPr>
              <w:t>TDAG</w:t>
            </w:r>
            <w:r w:rsidRPr="00850292">
              <w:rPr>
                <w:rFonts w:ascii="Calibri" w:hAnsi="Calibri" w:cs="Calibri" w:hint="eastAsia"/>
                <w:lang w:eastAsia="zh-CN"/>
              </w:rPr>
              <w:t>赞赏地将该文稿记录在案，强调了让青年积极参与数字化发展举措的重要性。</w:t>
            </w:r>
          </w:p>
        </w:tc>
      </w:tr>
    </w:tbl>
    <w:p w14:paraId="158EA895" w14:textId="77777777" w:rsidR="00342A41" w:rsidRPr="00780DEC" w:rsidRDefault="00342A41" w:rsidP="00342A41">
      <w:pPr>
        <w:pStyle w:val="Headingb"/>
        <w:rPr>
          <w:rStyle w:val="Hyperlink"/>
          <w:rFonts w:cstheme="minorBidi"/>
          <w:b w:val="0"/>
          <w:bCs/>
          <w:color w:val="auto"/>
          <w:u w:val="none"/>
          <w:lang w:eastAsia="zh-CN"/>
        </w:rPr>
      </w:pPr>
      <w:hyperlink r:id="rId95">
        <w:r w:rsidRPr="00CF0258">
          <w:rPr>
            <w:rStyle w:val="Hyperlink"/>
            <w:rFonts w:cstheme="minorBidi"/>
            <w:bCs/>
            <w:lang w:eastAsia="zh-CN"/>
          </w:rPr>
          <w:t>39</w:t>
        </w:r>
      </w:hyperlink>
      <w:r w:rsidRPr="00EC1333">
        <w:rPr>
          <w:rFonts w:cstheme="minorBidi" w:hint="eastAsia"/>
          <w:bCs/>
          <w:lang w:eastAsia="zh-CN"/>
        </w:rPr>
        <w:t>号文件</w:t>
      </w:r>
      <w:r>
        <w:rPr>
          <w:rFonts w:cstheme="minorBidi" w:hint="eastAsia"/>
          <w:bCs/>
          <w:lang w:eastAsia="zh-CN"/>
        </w:rPr>
        <w:t>（</w:t>
      </w:r>
      <w:r w:rsidRPr="00EC1333">
        <w:rPr>
          <w:rFonts w:cstheme="minorBidi" w:hint="eastAsia"/>
          <w:bCs/>
          <w:lang w:eastAsia="zh-CN"/>
        </w:rPr>
        <w:t>乌兹别克斯坦</w:t>
      </w:r>
      <w:r>
        <w:rPr>
          <w:rFonts w:cstheme="minorBidi" w:hint="eastAsia"/>
          <w:bCs/>
          <w:lang w:eastAsia="zh-CN"/>
        </w:rPr>
        <w:t>）</w:t>
      </w:r>
      <w:r w:rsidRPr="005F66BB">
        <w:rPr>
          <w:bCs/>
          <w:lang w:eastAsia="zh-CN"/>
        </w:rPr>
        <w:t>–</w:t>
      </w:r>
      <w:r w:rsidRPr="000E5B68">
        <w:rPr>
          <w:rFonts w:ascii="Calibri" w:hAnsi="Calibri" w:cs="Calibri"/>
          <w:bCs/>
          <w:lang w:eastAsia="zh-CN"/>
        </w:rPr>
        <w:t xml:space="preserve"> </w:t>
      </w:r>
      <w:r w:rsidRPr="009D31ED">
        <w:rPr>
          <w:rFonts w:hint="eastAsia"/>
          <w:bCs/>
          <w:lang w:eastAsia="zh-CN"/>
        </w:rPr>
        <w:t>国际电联</w:t>
      </w:r>
      <w:r>
        <w:rPr>
          <w:rFonts w:hint="eastAsia"/>
          <w:bCs/>
          <w:lang w:eastAsia="zh-CN"/>
        </w:rPr>
        <w:t>《</w:t>
      </w:r>
      <w:r w:rsidRPr="009D31ED">
        <w:rPr>
          <w:rFonts w:hint="eastAsia"/>
          <w:bCs/>
          <w:lang w:eastAsia="zh-CN"/>
        </w:rPr>
        <w:t>青年数字杂志</w:t>
      </w:r>
      <w:r>
        <w:rPr>
          <w:rFonts w:hint="eastAsia"/>
          <w:bCs/>
          <w:lang w:eastAsia="zh-CN"/>
        </w:rPr>
        <w:t>》：</w:t>
      </w:r>
      <w:r w:rsidRPr="009D31ED">
        <w:rPr>
          <w:rFonts w:hint="eastAsia"/>
          <w:bCs/>
          <w:lang w:eastAsia="zh-CN"/>
        </w:rPr>
        <w:t>青年为数字化转型项目贡献科学</w:t>
      </w:r>
      <w:r>
        <w:rPr>
          <w:rFonts w:hint="eastAsia"/>
          <w:bCs/>
          <w:lang w:eastAsia="zh-CN"/>
        </w:rPr>
        <w:t>创意</w:t>
      </w:r>
      <w:r w:rsidRPr="009D31ED">
        <w:rPr>
          <w:rFonts w:hint="eastAsia"/>
          <w:bCs/>
          <w:lang w:eastAsia="zh-CN"/>
        </w:rPr>
        <w:t>的平台</w:t>
      </w:r>
    </w:p>
    <w:p w14:paraId="1CE6105B" w14:textId="77777777" w:rsidR="00342A41" w:rsidRPr="009D31ED" w:rsidRDefault="00342A41" w:rsidP="00342A41">
      <w:pPr>
        <w:spacing w:after="120"/>
        <w:ind w:firstLineChars="200" w:firstLine="480"/>
        <w:rPr>
          <w:rFonts w:ascii="SimSun" w:hAnsi="SimSun"/>
          <w:lang w:eastAsia="zh-CN"/>
        </w:rPr>
      </w:pPr>
      <w:r w:rsidRPr="003C31F9">
        <w:rPr>
          <w:rFonts w:ascii="SimSun" w:hAnsi="SimSun" w:cs="Microsoft YaHei" w:hint="eastAsia"/>
          <w:szCs w:val="24"/>
          <w:lang w:eastAsia="zh-CN"/>
        </w:rPr>
        <w:t>乌兹别克斯坦代表介绍了一份文稿</w:t>
      </w:r>
      <w:r>
        <w:rPr>
          <w:rFonts w:ascii="SimSun" w:hAnsi="SimSun" w:cs="Microsoft YaHei" w:hint="eastAsia"/>
          <w:szCs w:val="24"/>
          <w:lang w:eastAsia="zh-CN"/>
        </w:rPr>
        <w:t>，</w:t>
      </w:r>
      <w:r w:rsidRPr="009D31ED">
        <w:rPr>
          <w:rFonts w:ascii="SimSun" w:hAnsi="SimSun" w:cs="Microsoft YaHei" w:hint="eastAsia"/>
          <w:szCs w:val="24"/>
          <w:lang w:eastAsia="zh-CN"/>
        </w:rPr>
        <w:t>该文稿建议</w:t>
      </w:r>
      <w:r>
        <w:rPr>
          <w:rFonts w:ascii="SimSun" w:hAnsi="SimSun" w:cs="Microsoft YaHei" w:hint="eastAsia"/>
          <w:szCs w:val="24"/>
          <w:lang w:eastAsia="zh-CN"/>
        </w:rPr>
        <w:t>创办</w:t>
      </w:r>
      <w:r w:rsidRPr="009D31ED">
        <w:rPr>
          <w:rFonts w:ascii="SimSun" w:hAnsi="SimSun" w:cs="Microsoft YaHei" w:hint="eastAsia"/>
          <w:szCs w:val="24"/>
          <w:lang w:eastAsia="zh-CN"/>
        </w:rPr>
        <w:t>国际电联</w:t>
      </w:r>
      <w:r>
        <w:rPr>
          <w:rFonts w:ascii="SimSun" w:hAnsi="SimSun" w:cs="Microsoft YaHei" w:hint="eastAsia"/>
          <w:szCs w:val="24"/>
          <w:lang w:eastAsia="zh-CN"/>
        </w:rPr>
        <w:t>《</w:t>
      </w:r>
      <w:r w:rsidRPr="009D31ED">
        <w:rPr>
          <w:rFonts w:ascii="SimSun" w:hAnsi="SimSun" w:cs="Microsoft YaHei" w:hint="eastAsia"/>
          <w:szCs w:val="24"/>
          <w:lang w:eastAsia="zh-CN"/>
        </w:rPr>
        <w:t>青年数字杂志</w:t>
      </w:r>
      <w:r>
        <w:rPr>
          <w:rFonts w:ascii="SimSun" w:hAnsi="SimSun" w:cs="Microsoft YaHei" w:hint="eastAsia"/>
          <w:szCs w:val="24"/>
          <w:lang w:eastAsia="zh-CN"/>
        </w:rPr>
        <w:t>》，</w:t>
      </w:r>
      <w:r w:rsidRPr="009D31ED">
        <w:rPr>
          <w:rFonts w:ascii="SimSun" w:hAnsi="SimSun" w:cs="Microsoft YaHei" w:hint="eastAsia"/>
          <w:szCs w:val="24"/>
          <w:lang w:eastAsia="zh-CN"/>
        </w:rPr>
        <w:t>作为青年贡献与数字化转型有关的科学</w:t>
      </w:r>
      <w:r>
        <w:rPr>
          <w:rFonts w:ascii="SimSun" w:hAnsi="SimSun" w:cs="Microsoft YaHei" w:hint="eastAsia"/>
          <w:szCs w:val="24"/>
          <w:lang w:eastAsia="zh-CN"/>
        </w:rPr>
        <w:t>创意</w:t>
      </w:r>
      <w:r w:rsidRPr="009D31ED">
        <w:rPr>
          <w:rFonts w:ascii="SimSun" w:hAnsi="SimSun" w:cs="Microsoft YaHei" w:hint="eastAsia"/>
          <w:szCs w:val="24"/>
          <w:lang w:eastAsia="zh-CN"/>
        </w:rPr>
        <w:t>和解决方案的平台</w:t>
      </w:r>
      <w:r>
        <w:rPr>
          <w:rFonts w:ascii="SimSun" w:hAnsi="SimSun" w:cs="Microsoft YaHei" w:hint="eastAsia"/>
          <w:szCs w:val="24"/>
          <w:lang w:eastAsia="zh-CN"/>
        </w:rPr>
        <w:t>。</w:t>
      </w:r>
      <w:r w:rsidRPr="009D31ED">
        <w:rPr>
          <w:rFonts w:ascii="SimSun" w:hAnsi="SimSun" w:cs="Microsoft YaHei" w:hint="eastAsia"/>
          <w:szCs w:val="24"/>
          <w:lang w:eastAsia="zh-CN"/>
        </w:rPr>
        <w:t>该代表</w:t>
      </w:r>
      <w:r>
        <w:rPr>
          <w:rFonts w:ascii="SimSun" w:hAnsi="SimSun" w:cs="Microsoft YaHei" w:hint="eastAsia"/>
          <w:szCs w:val="24"/>
          <w:lang w:eastAsia="zh-CN"/>
        </w:rPr>
        <w:t>强调，</w:t>
      </w:r>
      <w:r w:rsidRPr="009D31ED">
        <w:rPr>
          <w:rFonts w:ascii="SimSun" w:hAnsi="SimSun" w:cs="Microsoft YaHei" w:hint="eastAsia"/>
          <w:szCs w:val="24"/>
          <w:lang w:eastAsia="zh-CN"/>
        </w:rPr>
        <w:t>尽管青年</w:t>
      </w:r>
      <w:r>
        <w:rPr>
          <w:rFonts w:ascii="SimSun" w:hAnsi="SimSun" w:cs="Microsoft YaHei" w:hint="eastAsia"/>
          <w:szCs w:val="24"/>
          <w:lang w:eastAsia="zh-CN"/>
        </w:rPr>
        <w:t>具有</w:t>
      </w:r>
      <w:r w:rsidRPr="009D31ED">
        <w:rPr>
          <w:rFonts w:ascii="SimSun" w:hAnsi="SimSun" w:cs="Microsoft YaHei" w:hint="eastAsia"/>
          <w:szCs w:val="24"/>
          <w:lang w:eastAsia="zh-CN"/>
        </w:rPr>
        <w:t>为数字鸿沟和网络安全等紧迫的数字挑战提供创新方法</w:t>
      </w:r>
      <w:r>
        <w:rPr>
          <w:rFonts w:ascii="SimSun" w:hAnsi="SimSun" w:cs="Microsoft YaHei" w:hint="eastAsia"/>
          <w:szCs w:val="24"/>
          <w:lang w:eastAsia="zh-CN"/>
        </w:rPr>
        <w:t>的潜力，</w:t>
      </w:r>
      <w:r w:rsidRPr="009D31ED">
        <w:rPr>
          <w:rFonts w:ascii="SimSun" w:hAnsi="SimSun" w:cs="Microsoft YaHei" w:hint="eastAsia"/>
          <w:szCs w:val="24"/>
          <w:lang w:eastAsia="zh-CN"/>
        </w:rPr>
        <w:t>但他们</w:t>
      </w:r>
      <w:r>
        <w:rPr>
          <w:rFonts w:ascii="SimSun" w:hAnsi="SimSun" w:cs="Microsoft YaHei" w:hint="eastAsia"/>
          <w:szCs w:val="24"/>
          <w:lang w:eastAsia="zh-CN"/>
        </w:rPr>
        <w:t>的观点往往</w:t>
      </w:r>
      <w:r w:rsidRPr="009D31ED">
        <w:rPr>
          <w:rFonts w:ascii="SimSun" w:hAnsi="SimSun" w:cs="Microsoft YaHei" w:hint="eastAsia"/>
          <w:szCs w:val="24"/>
          <w:lang w:eastAsia="zh-CN"/>
        </w:rPr>
        <w:t>被忽视</w:t>
      </w:r>
      <w:r>
        <w:rPr>
          <w:rFonts w:ascii="SimSun" w:hAnsi="SimSun" w:cs="Microsoft YaHei" w:hint="eastAsia"/>
          <w:szCs w:val="24"/>
          <w:lang w:eastAsia="zh-CN"/>
        </w:rPr>
        <w:t>。</w:t>
      </w:r>
      <w:r w:rsidRPr="009D31ED">
        <w:rPr>
          <w:rFonts w:ascii="SimSun" w:hAnsi="SimSun" w:cs="Microsoft YaHei" w:hint="eastAsia"/>
          <w:szCs w:val="24"/>
          <w:lang w:eastAsia="zh-CN"/>
        </w:rPr>
        <w:t>该代表解释说</w:t>
      </w:r>
      <w:r>
        <w:rPr>
          <w:rFonts w:ascii="SimSun" w:hAnsi="SimSun" w:cs="Microsoft YaHei" w:hint="eastAsia"/>
          <w:szCs w:val="24"/>
          <w:lang w:eastAsia="zh-CN"/>
        </w:rPr>
        <w:t>，该</w:t>
      </w:r>
      <w:r w:rsidRPr="009D31ED">
        <w:rPr>
          <w:rFonts w:ascii="SimSun" w:hAnsi="SimSun" w:cs="Microsoft YaHei" w:hint="eastAsia"/>
          <w:szCs w:val="24"/>
          <w:lang w:eastAsia="zh-CN"/>
        </w:rPr>
        <w:t>杂志可</w:t>
      </w:r>
      <w:r>
        <w:rPr>
          <w:rFonts w:ascii="SimSun" w:hAnsi="SimSun" w:cs="Microsoft YaHei" w:hint="eastAsia"/>
          <w:szCs w:val="24"/>
          <w:lang w:eastAsia="zh-CN"/>
        </w:rPr>
        <w:t>作为</w:t>
      </w:r>
      <w:r w:rsidRPr="009D31ED">
        <w:rPr>
          <w:rFonts w:ascii="SimSun" w:hAnsi="SimSun" w:cs="Microsoft YaHei" w:hint="eastAsia"/>
          <w:szCs w:val="24"/>
          <w:lang w:eastAsia="zh-CN"/>
        </w:rPr>
        <w:t>学生和</w:t>
      </w:r>
      <w:r w:rsidRPr="00CF0258">
        <w:rPr>
          <w:rFonts w:ascii="Calibri" w:eastAsia="Calibri" w:hAnsi="Calibri" w:cs="Calibri"/>
          <w:szCs w:val="24"/>
          <w:lang w:eastAsia="zh-CN"/>
        </w:rPr>
        <w:t>30</w:t>
      </w:r>
      <w:r w:rsidRPr="009D31ED">
        <w:rPr>
          <w:rFonts w:ascii="SimSun" w:hAnsi="SimSun" w:cs="Microsoft YaHei" w:hint="eastAsia"/>
          <w:szCs w:val="24"/>
          <w:lang w:eastAsia="zh-CN"/>
        </w:rPr>
        <w:t>岁以下青年专业人士的</w:t>
      </w:r>
      <w:r>
        <w:rPr>
          <w:rFonts w:ascii="SimSun" w:hAnsi="SimSun" w:cs="Microsoft YaHei" w:hint="eastAsia"/>
          <w:szCs w:val="24"/>
          <w:lang w:eastAsia="zh-CN"/>
        </w:rPr>
        <w:t>国际性</w:t>
      </w:r>
      <w:r w:rsidRPr="009D31ED">
        <w:rPr>
          <w:rFonts w:ascii="SimSun" w:hAnsi="SimSun" w:cs="Microsoft YaHei" w:hint="eastAsia"/>
          <w:szCs w:val="24"/>
          <w:lang w:eastAsia="zh-CN"/>
        </w:rPr>
        <w:t>跨学科</w:t>
      </w:r>
      <w:r>
        <w:rPr>
          <w:rFonts w:ascii="SimSun" w:hAnsi="SimSun" w:cs="Microsoft YaHei" w:hint="eastAsia"/>
          <w:szCs w:val="24"/>
          <w:lang w:eastAsia="zh-CN"/>
        </w:rPr>
        <w:t>刊物，让</w:t>
      </w:r>
      <w:r w:rsidRPr="009D31ED">
        <w:rPr>
          <w:rFonts w:ascii="SimSun" w:hAnsi="SimSun" w:cs="Microsoft YaHei" w:hint="eastAsia"/>
          <w:szCs w:val="24"/>
          <w:lang w:eastAsia="zh-CN"/>
        </w:rPr>
        <w:t>他们</w:t>
      </w:r>
      <w:r>
        <w:rPr>
          <w:rFonts w:ascii="SimSun" w:hAnsi="SimSun" w:cs="Microsoft YaHei" w:hint="eastAsia"/>
          <w:szCs w:val="24"/>
          <w:lang w:eastAsia="zh-CN"/>
        </w:rPr>
        <w:t>可以</w:t>
      </w:r>
      <w:r w:rsidRPr="009D31ED">
        <w:rPr>
          <w:rFonts w:ascii="SimSun" w:hAnsi="SimSun" w:cs="Microsoft YaHei" w:hint="eastAsia"/>
          <w:szCs w:val="24"/>
          <w:lang w:eastAsia="zh-CN"/>
        </w:rPr>
        <w:t>发表科学作品</w:t>
      </w:r>
      <w:r>
        <w:rPr>
          <w:rFonts w:ascii="SimSun" w:hAnsi="SimSun" w:cs="Microsoft YaHei" w:hint="eastAsia"/>
          <w:szCs w:val="24"/>
          <w:lang w:eastAsia="zh-CN"/>
        </w:rPr>
        <w:t>、</w:t>
      </w:r>
      <w:r w:rsidRPr="009D31ED">
        <w:rPr>
          <w:rFonts w:ascii="SimSun" w:hAnsi="SimSun" w:cs="Microsoft YaHei" w:hint="eastAsia"/>
          <w:szCs w:val="24"/>
          <w:lang w:eastAsia="zh-CN"/>
        </w:rPr>
        <w:t>获得知名度并与赞助商和合作伙伴建立联系</w:t>
      </w:r>
      <w:r>
        <w:rPr>
          <w:rFonts w:ascii="SimSun" w:hAnsi="SimSun" w:cs="Microsoft YaHei" w:hint="eastAsia"/>
          <w:szCs w:val="24"/>
          <w:lang w:eastAsia="zh-CN"/>
        </w:rPr>
        <w:t>。</w:t>
      </w:r>
      <w:r w:rsidRPr="009D31ED">
        <w:rPr>
          <w:rFonts w:ascii="SimSun" w:hAnsi="SimSun" w:cs="Microsoft YaHei" w:hint="eastAsia"/>
          <w:szCs w:val="24"/>
          <w:lang w:eastAsia="zh-CN"/>
        </w:rPr>
        <w:t>该代表指出</w:t>
      </w:r>
      <w:r>
        <w:rPr>
          <w:rFonts w:ascii="SimSun" w:hAnsi="SimSun" w:cs="Microsoft YaHei" w:hint="eastAsia"/>
          <w:szCs w:val="24"/>
          <w:lang w:eastAsia="zh-CN"/>
        </w:rPr>
        <w:t>，这项</w:t>
      </w:r>
      <w:r w:rsidRPr="009D31ED">
        <w:rPr>
          <w:rFonts w:ascii="SimSun" w:hAnsi="SimSun" w:cs="Microsoft YaHei" w:hint="eastAsia"/>
          <w:szCs w:val="24"/>
          <w:lang w:eastAsia="zh-CN"/>
        </w:rPr>
        <w:t>提案符合国际电联的青年战略和更广泛的可持续数字化发展目标</w:t>
      </w:r>
      <w:r>
        <w:rPr>
          <w:rFonts w:ascii="SimSun" w:hAnsi="SimSun" w:cs="Microsoft YaHei" w:hint="eastAsia"/>
          <w:szCs w:val="24"/>
          <w:lang w:eastAsia="zh-CN"/>
        </w:rPr>
        <w:t>。</w:t>
      </w:r>
    </w:p>
    <w:p w14:paraId="410E3DB0" w14:textId="77777777" w:rsidR="00342A41" w:rsidRPr="009D31ED" w:rsidRDefault="00342A41" w:rsidP="00342A41">
      <w:pPr>
        <w:spacing w:after="120"/>
        <w:ind w:firstLineChars="200" w:firstLine="480"/>
        <w:rPr>
          <w:rFonts w:ascii="SimSun" w:hAnsi="SimSun"/>
          <w:lang w:eastAsia="zh-CN"/>
        </w:rPr>
      </w:pPr>
      <w:r w:rsidRPr="009D31ED">
        <w:rPr>
          <w:rFonts w:ascii="SimSun" w:hAnsi="SimSun" w:cs="Microsoft YaHei" w:hint="eastAsia"/>
          <w:szCs w:val="24"/>
          <w:lang w:eastAsia="zh-CN"/>
        </w:rPr>
        <w:t>在随后的讨论中</w:t>
      </w:r>
      <w:r>
        <w:rPr>
          <w:rFonts w:ascii="SimSun" w:hAnsi="SimSun" w:cs="Microsoft YaHei" w:hint="eastAsia"/>
          <w:szCs w:val="24"/>
          <w:lang w:eastAsia="zh-CN"/>
        </w:rPr>
        <w:t>，各</w:t>
      </w:r>
      <w:r w:rsidRPr="009D31ED">
        <w:rPr>
          <w:rFonts w:ascii="SimSun" w:hAnsi="SimSun" w:cs="Microsoft YaHei" w:hint="eastAsia"/>
          <w:szCs w:val="24"/>
          <w:lang w:eastAsia="zh-CN"/>
        </w:rPr>
        <w:t>成员国承认该举措的优点</w:t>
      </w:r>
      <w:r>
        <w:rPr>
          <w:rFonts w:ascii="SimSun" w:hAnsi="SimSun" w:cs="Microsoft YaHei" w:hint="eastAsia"/>
          <w:szCs w:val="24"/>
          <w:lang w:eastAsia="zh-CN"/>
        </w:rPr>
        <w:t>，</w:t>
      </w:r>
      <w:r w:rsidRPr="009D31ED">
        <w:rPr>
          <w:rFonts w:ascii="SimSun" w:hAnsi="SimSun" w:cs="Microsoft YaHei" w:hint="eastAsia"/>
          <w:szCs w:val="24"/>
          <w:lang w:eastAsia="zh-CN"/>
        </w:rPr>
        <w:t>但也对资源限制</w:t>
      </w:r>
      <w:r>
        <w:rPr>
          <w:rFonts w:ascii="SimSun" w:hAnsi="SimSun" w:cs="Microsoft YaHei" w:hint="eastAsia"/>
          <w:szCs w:val="24"/>
          <w:lang w:eastAsia="zh-CN"/>
        </w:rPr>
        <w:t>问题</w:t>
      </w:r>
      <w:r w:rsidRPr="009D31ED">
        <w:rPr>
          <w:rFonts w:ascii="SimSun" w:hAnsi="SimSun" w:cs="Microsoft YaHei" w:hint="eastAsia"/>
          <w:szCs w:val="24"/>
          <w:lang w:eastAsia="zh-CN"/>
        </w:rPr>
        <w:t>提出</w:t>
      </w:r>
      <w:r>
        <w:rPr>
          <w:rFonts w:ascii="SimSun" w:hAnsi="SimSun" w:cs="Microsoft YaHei" w:hint="eastAsia"/>
          <w:szCs w:val="24"/>
          <w:lang w:eastAsia="zh-CN"/>
        </w:rPr>
        <w:t>关切。</w:t>
      </w:r>
      <w:r w:rsidRPr="009D31ED">
        <w:rPr>
          <w:rFonts w:ascii="SimSun" w:hAnsi="SimSun" w:cs="Microsoft YaHei" w:hint="eastAsia"/>
          <w:szCs w:val="24"/>
          <w:lang w:eastAsia="zh-CN"/>
        </w:rPr>
        <w:t>一些代表团建议利用现有平台</w:t>
      </w:r>
      <w:r>
        <w:rPr>
          <w:rFonts w:ascii="SimSun" w:hAnsi="SimSun" w:cs="Microsoft YaHei" w:hint="eastAsia"/>
          <w:szCs w:val="24"/>
          <w:lang w:eastAsia="zh-CN"/>
        </w:rPr>
        <w:t>，例如“</w:t>
      </w:r>
      <w:r w:rsidRPr="00246267">
        <w:rPr>
          <w:rFonts w:ascii="SimSun" w:hAnsi="SimSun" w:cs="Microsoft YaHei" w:hint="eastAsia"/>
          <w:szCs w:val="24"/>
          <w:lang w:eastAsia="zh-CN"/>
        </w:rPr>
        <w:t>连通的一代</w:t>
      </w:r>
      <w:r>
        <w:rPr>
          <w:rFonts w:ascii="SimSun" w:hAnsi="SimSun" w:cs="Microsoft YaHei" w:hint="eastAsia"/>
          <w:szCs w:val="24"/>
          <w:lang w:eastAsia="zh-CN"/>
        </w:rPr>
        <w:t>”</w:t>
      </w:r>
      <w:r w:rsidRPr="009D31ED">
        <w:rPr>
          <w:rFonts w:ascii="SimSun" w:hAnsi="SimSun" w:cs="Microsoft YaHei" w:hint="eastAsia"/>
          <w:szCs w:val="24"/>
          <w:lang w:eastAsia="zh-CN"/>
        </w:rPr>
        <w:t>播客</w:t>
      </w:r>
      <w:r>
        <w:rPr>
          <w:rFonts w:ascii="SimSun" w:hAnsi="SimSun" w:cs="Microsoft YaHei" w:hint="eastAsia"/>
          <w:szCs w:val="24"/>
          <w:lang w:eastAsia="zh-CN"/>
        </w:rPr>
        <w:t>、《</w:t>
      </w:r>
      <w:r w:rsidRPr="00246267">
        <w:rPr>
          <w:rFonts w:ascii="SimSun" w:hAnsi="SimSun" w:cs="Microsoft YaHei" w:hint="eastAsia"/>
          <w:szCs w:val="24"/>
          <w:lang w:eastAsia="zh-CN"/>
        </w:rPr>
        <w:t>国际电联期刊</w:t>
      </w:r>
      <w:r>
        <w:rPr>
          <w:rFonts w:ascii="SimSun" w:hAnsi="SimSun" w:cs="Microsoft YaHei" w:hint="eastAsia"/>
          <w:szCs w:val="24"/>
          <w:lang w:eastAsia="zh-CN"/>
        </w:rPr>
        <w:t>》</w:t>
      </w:r>
      <w:r w:rsidRPr="009D31ED">
        <w:rPr>
          <w:rFonts w:ascii="SimSun" w:hAnsi="SimSun" w:cs="Microsoft YaHei" w:hint="eastAsia"/>
          <w:szCs w:val="24"/>
          <w:lang w:eastAsia="zh-CN"/>
        </w:rPr>
        <w:t>和</w:t>
      </w:r>
      <w:r w:rsidRPr="00246267">
        <w:rPr>
          <w:rFonts w:ascii="SimSun" w:hAnsi="SimSun" w:cs="Microsoft YaHei" w:hint="eastAsia"/>
          <w:szCs w:val="24"/>
          <w:lang w:eastAsia="zh-CN"/>
        </w:rPr>
        <w:t>大视野学术大会</w:t>
      </w:r>
      <w:r>
        <w:rPr>
          <w:rFonts w:ascii="SimSun" w:hAnsi="SimSun" w:cs="Microsoft YaHei" w:hint="eastAsia"/>
          <w:szCs w:val="24"/>
          <w:lang w:eastAsia="zh-CN"/>
        </w:rPr>
        <w:t>等，比如推出</w:t>
      </w:r>
      <w:r w:rsidRPr="009D31ED">
        <w:rPr>
          <w:rFonts w:ascii="SimSun" w:hAnsi="SimSun" w:cs="Microsoft YaHei" w:hint="eastAsia"/>
          <w:szCs w:val="24"/>
          <w:lang w:eastAsia="zh-CN"/>
        </w:rPr>
        <w:t>青年</w:t>
      </w:r>
      <w:r>
        <w:rPr>
          <w:rFonts w:ascii="SimSun" w:hAnsi="SimSun" w:cs="Microsoft YaHei" w:hint="eastAsia"/>
          <w:szCs w:val="24"/>
          <w:lang w:eastAsia="zh-CN"/>
        </w:rPr>
        <w:t>专刊，</w:t>
      </w:r>
      <w:r w:rsidRPr="009D31ED">
        <w:rPr>
          <w:rFonts w:ascii="SimSun" w:hAnsi="SimSun" w:cs="Microsoft YaHei" w:hint="eastAsia"/>
          <w:szCs w:val="24"/>
          <w:lang w:eastAsia="zh-CN"/>
        </w:rPr>
        <w:t>而不是创建新的独立出版物</w:t>
      </w:r>
      <w:r>
        <w:rPr>
          <w:rFonts w:ascii="SimSun" w:hAnsi="SimSun" w:cs="Microsoft YaHei" w:hint="eastAsia"/>
          <w:szCs w:val="24"/>
          <w:lang w:eastAsia="zh-CN"/>
        </w:rPr>
        <w:t>。</w:t>
      </w:r>
      <w:r w:rsidRPr="007A64DD">
        <w:rPr>
          <w:rFonts w:ascii="Calibri" w:eastAsia="Calibri" w:hAnsi="Calibri" w:cs="Calibri"/>
          <w:szCs w:val="24"/>
          <w:lang w:eastAsia="zh-CN"/>
        </w:rPr>
        <w:t>BDT</w:t>
      </w:r>
      <w:r w:rsidRPr="009D31ED">
        <w:rPr>
          <w:rFonts w:ascii="SimSun" w:hAnsi="SimSun" w:cs="Microsoft YaHei" w:hint="eastAsia"/>
          <w:szCs w:val="24"/>
          <w:lang w:eastAsia="zh-CN"/>
        </w:rPr>
        <w:t>和总秘书处的代表指出</w:t>
      </w:r>
      <w:r>
        <w:rPr>
          <w:rFonts w:ascii="SimSun" w:hAnsi="SimSun" w:cs="Microsoft YaHei" w:hint="eastAsia"/>
          <w:szCs w:val="24"/>
          <w:lang w:eastAsia="zh-CN"/>
        </w:rPr>
        <w:t>，</w:t>
      </w:r>
      <w:r w:rsidRPr="009D31ED">
        <w:rPr>
          <w:rFonts w:ascii="SimSun" w:hAnsi="SimSun" w:cs="Microsoft YaHei" w:hint="eastAsia"/>
          <w:szCs w:val="24"/>
          <w:lang w:eastAsia="zh-CN"/>
        </w:rPr>
        <w:t>国际电联现有的</w:t>
      </w:r>
      <w:r>
        <w:rPr>
          <w:rFonts w:ascii="SimSun" w:hAnsi="SimSun" w:cs="Microsoft YaHei" w:hint="eastAsia"/>
          <w:szCs w:val="24"/>
          <w:lang w:eastAsia="zh-CN"/>
        </w:rPr>
        <w:t>若干</w:t>
      </w:r>
      <w:r w:rsidRPr="009D31ED">
        <w:rPr>
          <w:rFonts w:ascii="SimSun" w:hAnsi="SimSun" w:cs="Microsoft YaHei" w:hint="eastAsia"/>
          <w:szCs w:val="24"/>
          <w:lang w:eastAsia="zh-CN"/>
        </w:rPr>
        <w:t>举措已经在促进青年参与研究和创新</w:t>
      </w:r>
      <w:r>
        <w:rPr>
          <w:rFonts w:ascii="SimSun" w:hAnsi="SimSun" w:cs="Microsoft YaHei" w:hint="eastAsia"/>
          <w:szCs w:val="24"/>
          <w:lang w:eastAsia="zh-CN"/>
        </w:rPr>
        <w:t>，</w:t>
      </w:r>
      <w:r w:rsidRPr="009D31ED">
        <w:rPr>
          <w:rFonts w:ascii="SimSun" w:hAnsi="SimSun" w:cs="Microsoft YaHei" w:hint="eastAsia"/>
          <w:szCs w:val="24"/>
          <w:lang w:eastAsia="zh-CN"/>
        </w:rPr>
        <w:t>如</w:t>
      </w:r>
      <w:r>
        <w:rPr>
          <w:rFonts w:ascii="SimSun" w:hAnsi="SimSun" w:cs="Microsoft YaHei" w:hint="eastAsia"/>
          <w:szCs w:val="24"/>
          <w:lang w:eastAsia="zh-CN"/>
        </w:rPr>
        <w:t>“</w:t>
      </w:r>
      <w:r w:rsidRPr="00657FB8">
        <w:rPr>
          <w:rFonts w:ascii="SimSun" w:hAnsi="SimSun" w:cs="Microsoft YaHei" w:hint="eastAsia"/>
          <w:szCs w:val="24"/>
          <w:lang w:eastAsia="zh-CN"/>
        </w:rPr>
        <w:t>连通的一代</w:t>
      </w:r>
      <w:r>
        <w:rPr>
          <w:rFonts w:ascii="SimSun" w:hAnsi="SimSun" w:cs="Microsoft YaHei" w:hint="eastAsia"/>
          <w:szCs w:val="24"/>
          <w:lang w:eastAsia="zh-CN"/>
        </w:rPr>
        <w:t>”举措</w:t>
      </w:r>
      <w:r w:rsidRPr="009D31ED">
        <w:rPr>
          <w:rFonts w:ascii="SimSun" w:hAnsi="SimSun" w:cs="Microsoft YaHei" w:hint="eastAsia"/>
          <w:szCs w:val="24"/>
          <w:lang w:eastAsia="zh-CN"/>
        </w:rPr>
        <w:t>下</w:t>
      </w:r>
      <w:r>
        <w:rPr>
          <w:rFonts w:ascii="SimSun" w:hAnsi="SimSun" w:cs="Microsoft YaHei" w:hint="eastAsia"/>
          <w:szCs w:val="24"/>
          <w:lang w:eastAsia="zh-CN"/>
        </w:rPr>
        <w:t>由</w:t>
      </w:r>
      <w:r w:rsidRPr="009D31ED">
        <w:rPr>
          <w:rFonts w:ascii="SimSun" w:hAnsi="SimSun" w:cs="Microsoft YaHei" w:hint="eastAsia"/>
          <w:szCs w:val="24"/>
          <w:lang w:eastAsia="zh-CN"/>
        </w:rPr>
        <w:t>青年主导</w:t>
      </w:r>
      <w:r>
        <w:rPr>
          <w:rFonts w:ascii="SimSun" w:hAnsi="SimSun" w:cs="Microsoft YaHei" w:hint="eastAsia"/>
          <w:szCs w:val="24"/>
          <w:lang w:eastAsia="zh-CN"/>
        </w:rPr>
        <w:t>的</w:t>
      </w:r>
      <w:r w:rsidRPr="009D31ED">
        <w:rPr>
          <w:rFonts w:ascii="SimSun" w:hAnsi="SimSun" w:cs="Microsoft YaHei" w:hint="eastAsia"/>
          <w:szCs w:val="24"/>
          <w:lang w:eastAsia="zh-CN"/>
        </w:rPr>
        <w:t>项目</w:t>
      </w:r>
      <w:r>
        <w:rPr>
          <w:rFonts w:ascii="SimSun" w:hAnsi="SimSun" w:cs="Microsoft YaHei" w:hint="eastAsia"/>
          <w:szCs w:val="24"/>
          <w:lang w:eastAsia="zh-CN"/>
        </w:rPr>
        <w:t>、</w:t>
      </w:r>
      <w:r w:rsidRPr="00657FB8">
        <w:rPr>
          <w:rFonts w:ascii="SimSun" w:hAnsi="SimSun" w:cs="Microsoft YaHei" w:hint="eastAsia"/>
          <w:szCs w:val="24"/>
          <w:lang w:eastAsia="zh-CN"/>
        </w:rPr>
        <w:t>青年领袖计划</w:t>
      </w:r>
      <w:r w:rsidRPr="009D31ED">
        <w:rPr>
          <w:rFonts w:ascii="SimSun" w:hAnsi="SimSun" w:cs="Microsoft YaHei" w:hint="eastAsia"/>
          <w:szCs w:val="24"/>
          <w:lang w:eastAsia="zh-CN"/>
        </w:rPr>
        <w:t>和顶点项目</w:t>
      </w:r>
      <w:r>
        <w:rPr>
          <w:rFonts w:ascii="SimSun" w:hAnsi="SimSun" w:cs="Microsoft YaHei" w:hint="eastAsia"/>
          <w:szCs w:val="24"/>
          <w:lang w:eastAsia="zh-CN"/>
        </w:rPr>
        <w:t>。</w:t>
      </w:r>
      <w:r w:rsidRPr="009D31ED">
        <w:rPr>
          <w:rFonts w:ascii="SimSun" w:hAnsi="SimSun" w:cs="Microsoft YaHei" w:hint="eastAsia"/>
          <w:szCs w:val="24"/>
          <w:lang w:eastAsia="zh-CN"/>
        </w:rPr>
        <w:t>会议一致认为</w:t>
      </w:r>
      <w:r>
        <w:rPr>
          <w:rFonts w:ascii="SimSun" w:hAnsi="SimSun" w:cs="Microsoft YaHei" w:hint="eastAsia"/>
          <w:szCs w:val="24"/>
          <w:lang w:eastAsia="zh-CN"/>
        </w:rPr>
        <w:t>，</w:t>
      </w:r>
      <w:r w:rsidRPr="009D31ED">
        <w:rPr>
          <w:rFonts w:ascii="SimSun" w:hAnsi="SimSun" w:cs="Microsoft YaHei" w:hint="eastAsia"/>
          <w:szCs w:val="24"/>
          <w:lang w:eastAsia="zh-CN"/>
        </w:rPr>
        <w:t>可进一步加强并更好地宣传这些现有机制</w:t>
      </w:r>
      <w:r>
        <w:rPr>
          <w:rFonts w:ascii="SimSun" w:hAnsi="SimSun" w:cs="Microsoft YaHei" w:hint="eastAsia"/>
          <w:szCs w:val="24"/>
          <w:lang w:eastAsia="zh-CN"/>
        </w:rPr>
        <w:t>。</w:t>
      </w:r>
      <w:r w:rsidRPr="009D31ED">
        <w:rPr>
          <w:rFonts w:ascii="SimSun" w:hAnsi="SimSun" w:cs="Microsoft YaHei" w:hint="eastAsia"/>
          <w:szCs w:val="24"/>
          <w:lang w:eastAsia="zh-CN"/>
        </w:rPr>
        <w:t>主席最后请</w:t>
      </w:r>
      <w:r w:rsidRPr="007A64DD">
        <w:rPr>
          <w:rFonts w:ascii="Calibri" w:eastAsia="Calibri" w:hAnsi="Calibri" w:cs="Calibri"/>
          <w:szCs w:val="24"/>
          <w:lang w:eastAsia="zh-CN"/>
        </w:rPr>
        <w:t>BDT</w:t>
      </w:r>
      <w:r w:rsidRPr="009D31ED">
        <w:rPr>
          <w:rFonts w:ascii="SimSun" w:hAnsi="SimSun" w:cs="Microsoft YaHei" w:hint="eastAsia"/>
          <w:szCs w:val="24"/>
          <w:lang w:eastAsia="zh-CN"/>
        </w:rPr>
        <w:t>编写一份综合情况通报文件</w:t>
      </w:r>
      <w:r>
        <w:rPr>
          <w:rFonts w:ascii="SimSun" w:hAnsi="SimSun" w:cs="Microsoft YaHei" w:hint="eastAsia"/>
          <w:szCs w:val="24"/>
          <w:lang w:eastAsia="zh-CN"/>
        </w:rPr>
        <w:t>，</w:t>
      </w:r>
      <w:r w:rsidRPr="009D31ED">
        <w:rPr>
          <w:rFonts w:ascii="SimSun" w:hAnsi="SimSun" w:cs="Microsoft YaHei" w:hint="eastAsia"/>
          <w:szCs w:val="24"/>
          <w:lang w:eastAsia="zh-CN"/>
        </w:rPr>
        <w:t>概述所有正在开展的与青年有关的举措</w:t>
      </w:r>
      <w:r>
        <w:rPr>
          <w:rFonts w:ascii="SimSun" w:hAnsi="SimSun" w:cs="Microsoft YaHei" w:hint="eastAsia"/>
          <w:szCs w:val="24"/>
          <w:lang w:eastAsia="zh-CN"/>
        </w:rPr>
        <w:t>，</w:t>
      </w:r>
      <w:r w:rsidRPr="009D31ED">
        <w:rPr>
          <w:rFonts w:ascii="SimSun" w:hAnsi="SimSun" w:cs="Microsoft YaHei" w:hint="eastAsia"/>
          <w:szCs w:val="24"/>
          <w:lang w:eastAsia="zh-CN"/>
        </w:rPr>
        <w:t>以指导未来的工作</w:t>
      </w:r>
      <w:r>
        <w:rPr>
          <w:rFonts w:ascii="SimSun" w:hAnsi="SimSun" w:cs="Microsoft YaHei" w:hint="eastAsia"/>
          <w:szCs w:val="24"/>
          <w:lang w:eastAsia="zh-CN"/>
        </w:rPr>
        <w:t>，</w:t>
      </w:r>
      <w:r w:rsidRPr="009D31ED">
        <w:rPr>
          <w:rFonts w:ascii="SimSun" w:hAnsi="SimSun" w:cs="Microsoft YaHei" w:hint="eastAsia"/>
          <w:szCs w:val="24"/>
          <w:lang w:eastAsia="zh-CN"/>
        </w:rPr>
        <w:t>并为成员国的参与提供信息</w:t>
      </w:r>
      <w:r>
        <w:rPr>
          <w:rFonts w:ascii="SimSun" w:hAnsi="SimSun" w:cs="Microsoft YaHei" w:hint="eastAsia"/>
          <w:szCs w:val="24"/>
          <w:lang w:eastAsia="zh-CN"/>
        </w:rPr>
        <w:t>。</w:t>
      </w:r>
    </w:p>
    <w:tbl>
      <w:tblPr>
        <w:tblStyle w:val="TableGrid"/>
        <w:tblW w:w="0" w:type="auto"/>
        <w:tblLook w:val="04A0" w:firstRow="1" w:lastRow="0" w:firstColumn="1" w:lastColumn="0" w:noHBand="0" w:noVBand="1"/>
      </w:tblPr>
      <w:tblGrid>
        <w:gridCol w:w="9629"/>
      </w:tblGrid>
      <w:tr w:rsidR="00342A41" w:rsidRPr="00CF0258" w14:paraId="6498C3A7" w14:textId="77777777" w:rsidTr="007A42B8">
        <w:tc>
          <w:tcPr>
            <w:tcW w:w="9629" w:type="dxa"/>
          </w:tcPr>
          <w:p w14:paraId="5A615F7A" w14:textId="77777777" w:rsidR="00342A41" w:rsidRPr="00E95EAD" w:rsidRDefault="00342A41" w:rsidP="007A42B8">
            <w:pPr>
              <w:spacing w:after="120"/>
              <w:ind w:firstLineChars="200" w:firstLine="480"/>
              <w:rPr>
                <w:rFonts w:ascii="Calibri" w:eastAsia="Calibri" w:hAnsi="Calibri" w:cs="Calibri"/>
                <w:lang w:eastAsia="zh-CN"/>
              </w:rPr>
            </w:pPr>
            <w:r w:rsidRPr="45F85149">
              <w:rPr>
                <w:rFonts w:ascii="Calibri" w:eastAsia="Calibri" w:hAnsi="Calibri" w:cs="Calibri"/>
                <w:lang w:eastAsia="zh-CN"/>
              </w:rPr>
              <w:t>TDAG</w:t>
            </w:r>
            <w:r w:rsidRPr="009D31ED">
              <w:rPr>
                <w:rFonts w:ascii="SimSun" w:hAnsi="SimSun" w:cs="Microsoft YaHei" w:hint="eastAsia"/>
                <w:lang w:eastAsia="zh-CN"/>
              </w:rPr>
              <w:t>将该文稿记录在案</w:t>
            </w:r>
            <w:r>
              <w:rPr>
                <w:rFonts w:ascii="SimSun" w:hAnsi="SimSun" w:cs="Microsoft YaHei" w:hint="eastAsia"/>
                <w:lang w:eastAsia="zh-CN"/>
              </w:rPr>
              <w:t>，</w:t>
            </w:r>
            <w:r w:rsidRPr="009D31ED">
              <w:rPr>
                <w:rFonts w:ascii="SimSun" w:hAnsi="SimSun" w:cs="Microsoft YaHei" w:hint="eastAsia"/>
                <w:lang w:eastAsia="zh-CN"/>
              </w:rPr>
              <w:t>并</w:t>
            </w:r>
            <w:r>
              <w:rPr>
                <w:rFonts w:ascii="SimSun" w:hAnsi="SimSun" w:cs="Microsoft YaHei" w:hint="eastAsia"/>
                <w:lang w:eastAsia="zh-CN"/>
              </w:rPr>
              <w:t>请</w:t>
            </w:r>
            <w:r w:rsidRPr="45F85149">
              <w:rPr>
                <w:rFonts w:ascii="Calibri" w:eastAsia="Calibri" w:hAnsi="Calibri" w:cs="Calibri"/>
                <w:lang w:eastAsia="zh-CN"/>
              </w:rPr>
              <w:t>BDT</w:t>
            </w:r>
            <w:r w:rsidRPr="009D31ED">
              <w:rPr>
                <w:rFonts w:ascii="SimSun" w:hAnsi="SimSun" w:cs="Microsoft YaHei" w:hint="eastAsia"/>
                <w:lang w:eastAsia="zh-CN"/>
              </w:rPr>
              <w:t>编写一份情况通报文件</w:t>
            </w:r>
            <w:r>
              <w:rPr>
                <w:rFonts w:ascii="SimSun" w:hAnsi="SimSun" w:cs="Microsoft YaHei" w:hint="eastAsia"/>
                <w:lang w:eastAsia="zh-CN"/>
              </w:rPr>
              <w:t>，汇总</w:t>
            </w:r>
            <w:r w:rsidRPr="009D31ED">
              <w:rPr>
                <w:rFonts w:ascii="SimSun" w:hAnsi="SimSun" w:cs="Microsoft YaHei" w:hint="eastAsia"/>
                <w:lang w:eastAsia="zh-CN"/>
              </w:rPr>
              <w:t>国际电联现有的青年参与机制</w:t>
            </w:r>
            <w:r>
              <w:rPr>
                <w:rFonts w:ascii="SimSun" w:hAnsi="SimSun" w:cs="Microsoft YaHei" w:hint="eastAsia"/>
                <w:lang w:eastAsia="zh-CN"/>
              </w:rPr>
              <w:t>。</w:t>
            </w:r>
            <w:r w:rsidRPr="009D31ED">
              <w:rPr>
                <w:rFonts w:ascii="SimSun" w:hAnsi="SimSun" w:cs="Microsoft YaHei" w:hint="eastAsia"/>
                <w:lang w:eastAsia="zh-CN"/>
              </w:rPr>
              <w:t>其目的是</w:t>
            </w:r>
            <w:r>
              <w:rPr>
                <w:rFonts w:ascii="SimSun" w:hAnsi="SimSun" w:cs="Microsoft YaHei" w:hint="eastAsia"/>
                <w:lang w:eastAsia="zh-CN"/>
              </w:rPr>
              <w:t>明确</w:t>
            </w:r>
            <w:r w:rsidRPr="009D31ED">
              <w:rPr>
                <w:rFonts w:ascii="SimSun" w:hAnsi="SimSun" w:cs="Microsoft YaHei" w:hint="eastAsia"/>
                <w:lang w:eastAsia="zh-CN"/>
              </w:rPr>
              <w:t>正在开展的工作</w:t>
            </w:r>
            <w:r>
              <w:rPr>
                <w:rFonts w:ascii="SimSun" w:hAnsi="SimSun" w:cs="Microsoft YaHei" w:hint="eastAsia"/>
                <w:lang w:eastAsia="zh-CN"/>
              </w:rPr>
              <w:t>，</w:t>
            </w:r>
            <w:r w:rsidRPr="009D31ED">
              <w:rPr>
                <w:rFonts w:ascii="SimSun" w:hAnsi="SimSun" w:cs="Microsoft YaHei" w:hint="eastAsia"/>
                <w:lang w:eastAsia="zh-CN"/>
              </w:rPr>
              <w:t>并帮助评估如何在现有框架内落实</w:t>
            </w:r>
            <w:r w:rsidRPr="45F85149">
              <w:rPr>
                <w:rFonts w:ascii="Calibri" w:eastAsia="Calibri" w:hAnsi="Calibri" w:cs="Calibri"/>
                <w:lang w:eastAsia="zh-CN"/>
              </w:rPr>
              <w:t>39</w:t>
            </w:r>
            <w:r w:rsidRPr="009D31ED">
              <w:rPr>
                <w:rFonts w:ascii="SimSun" w:hAnsi="SimSun" w:cs="Microsoft YaHei" w:hint="eastAsia"/>
                <w:lang w:eastAsia="zh-CN"/>
              </w:rPr>
              <w:t>号文件中的想法</w:t>
            </w:r>
            <w:r>
              <w:rPr>
                <w:rFonts w:ascii="SimSun" w:hAnsi="SimSun" w:cs="Microsoft YaHei" w:hint="eastAsia"/>
                <w:lang w:eastAsia="zh-CN"/>
              </w:rPr>
              <w:t>。该文件已作为</w:t>
            </w:r>
            <w:hyperlink r:id="rId96">
              <w:r w:rsidRPr="45F85149">
                <w:rPr>
                  <w:rStyle w:val="Hyperlink"/>
                  <w:rFonts w:ascii="Calibri" w:eastAsia="Calibri" w:hAnsi="Calibri" w:cs="Calibri"/>
                  <w:lang w:eastAsia="zh-CN"/>
                </w:rPr>
                <w:t>INF/15</w:t>
              </w:r>
            </w:hyperlink>
            <w:r>
              <w:rPr>
                <w:rFonts w:ascii="SimSun" w:hAnsi="SimSun" w:cs="Microsoft YaHei" w:hint="eastAsia"/>
                <w:lang w:eastAsia="zh-CN"/>
              </w:rPr>
              <w:t>发布。</w:t>
            </w:r>
          </w:p>
        </w:tc>
      </w:tr>
    </w:tbl>
    <w:p w14:paraId="5396D2EE" w14:textId="77777777" w:rsidR="00342A41" w:rsidRPr="00CF0258" w:rsidRDefault="00342A41" w:rsidP="00342A41">
      <w:pPr>
        <w:pStyle w:val="Heading1"/>
      </w:pPr>
      <w:r>
        <w:rPr>
          <w:rFonts w:hint="eastAsia"/>
          <w:lang w:eastAsia="zh-CN"/>
        </w:rPr>
        <w:t>9</w:t>
      </w:r>
      <w:r>
        <w:rPr>
          <w:lang w:eastAsia="zh-CN"/>
        </w:rPr>
        <w:tab/>
      </w:r>
      <w:r w:rsidRPr="009D31ED">
        <w:rPr>
          <w:rFonts w:hint="eastAsia"/>
          <w:lang w:eastAsia="zh-CN"/>
        </w:rPr>
        <w:t>与其</w:t>
      </w:r>
      <w:r>
        <w:rPr>
          <w:rFonts w:hint="eastAsia"/>
          <w:lang w:eastAsia="zh-CN"/>
        </w:rPr>
        <w:t>它</w:t>
      </w:r>
      <w:r w:rsidRPr="009D31ED">
        <w:rPr>
          <w:rFonts w:hint="eastAsia"/>
          <w:lang w:eastAsia="zh-CN"/>
        </w:rPr>
        <w:t>部门协作</w:t>
      </w:r>
    </w:p>
    <w:p w14:paraId="5C26D890" w14:textId="77777777" w:rsidR="00342A41" w:rsidRPr="00CF0258" w:rsidRDefault="00342A41" w:rsidP="00342A41">
      <w:pPr>
        <w:pStyle w:val="Headingb"/>
        <w:rPr>
          <w:rFonts w:cstheme="minorHAnsi"/>
          <w:bCs/>
          <w:szCs w:val="24"/>
          <w:lang w:eastAsia="zh-CN"/>
        </w:rPr>
      </w:pPr>
      <w:hyperlink r:id="rId97">
        <w:r w:rsidRPr="00CF0258">
          <w:rPr>
            <w:rStyle w:val="Hyperlink"/>
            <w:rFonts w:cstheme="minorBidi"/>
            <w:bCs/>
            <w:lang w:eastAsia="zh-CN"/>
          </w:rPr>
          <w:t>23</w:t>
        </w:r>
      </w:hyperlink>
      <w:r w:rsidRPr="009D31ED">
        <w:rPr>
          <w:rFonts w:cstheme="minorBidi" w:hint="eastAsia"/>
          <w:bCs/>
          <w:lang w:eastAsia="zh-CN"/>
        </w:rPr>
        <w:t>号文件</w:t>
      </w:r>
      <w:r>
        <w:rPr>
          <w:rFonts w:cstheme="minorBidi" w:hint="eastAsia"/>
          <w:bCs/>
          <w:lang w:eastAsia="zh-CN"/>
        </w:rPr>
        <w:t>（</w:t>
      </w:r>
      <w:r w:rsidRPr="00CF0258">
        <w:rPr>
          <w:rFonts w:cstheme="minorBidi"/>
          <w:bCs/>
          <w:lang w:eastAsia="zh-CN"/>
        </w:rPr>
        <w:t>ISCG</w:t>
      </w:r>
      <w:r w:rsidRPr="007A64DD">
        <w:rPr>
          <w:rFonts w:cstheme="minorBidi" w:hint="eastAsia"/>
          <w:bCs/>
          <w:lang w:eastAsia="zh-CN"/>
        </w:rPr>
        <w:t>主席</w:t>
      </w:r>
      <w:r>
        <w:rPr>
          <w:rFonts w:cstheme="minorBidi" w:hint="eastAsia"/>
          <w:bCs/>
          <w:lang w:eastAsia="zh-CN"/>
        </w:rPr>
        <w:t>）</w:t>
      </w:r>
      <w:r w:rsidRPr="005F66BB">
        <w:rPr>
          <w:bCs/>
          <w:lang w:eastAsia="zh-CN"/>
        </w:rPr>
        <w:t>–</w:t>
      </w:r>
      <w:r w:rsidRPr="00CF0258">
        <w:rPr>
          <w:rFonts w:cstheme="minorBidi"/>
          <w:bCs/>
          <w:lang w:eastAsia="zh-CN"/>
        </w:rPr>
        <w:t xml:space="preserve"> </w:t>
      </w:r>
      <w:r w:rsidRPr="009D31ED">
        <w:rPr>
          <w:rFonts w:cstheme="minorBidi" w:hint="eastAsia"/>
          <w:bCs/>
          <w:lang w:eastAsia="zh-CN"/>
        </w:rPr>
        <w:t>进展报告</w:t>
      </w:r>
    </w:p>
    <w:p w14:paraId="594EFFED" w14:textId="77777777" w:rsidR="00342A41" w:rsidRPr="009D31ED" w:rsidRDefault="00342A41" w:rsidP="00342A41">
      <w:pPr>
        <w:spacing w:after="120"/>
        <w:ind w:firstLineChars="200" w:firstLine="480"/>
        <w:rPr>
          <w:rFonts w:ascii="SimSun" w:hAnsi="SimSun"/>
          <w:lang w:eastAsia="zh-CN"/>
        </w:rPr>
      </w:pPr>
      <w:r w:rsidRPr="009D31ED">
        <w:rPr>
          <w:rFonts w:ascii="SimSun" w:hAnsi="SimSun" w:cs="Microsoft YaHei" w:hint="eastAsia"/>
          <w:szCs w:val="24"/>
          <w:lang w:eastAsia="zh-CN"/>
        </w:rPr>
        <w:t>跨部门协调组</w:t>
      </w:r>
      <w:r>
        <w:rPr>
          <w:rFonts w:ascii="SimSun" w:hAnsi="SimSun" w:cs="Microsoft YaHei" w:hint="eastAsia"/>
          <w:szCs w:val="24"/>
          <w:lang w:eastAsia="zh-CN"/>
        </w:rPr>
        <w:t>（</w:t>
      </w:r>
      <w:r w:rsidRPr="00CF0258">
        <w:rPr>
          <w:rFonts w:ascii="Calibri" w:eastAsia="Calibri" w:hAnsi="Calibri" w:cs="Calibri"/>
          <w:szCs w:val="24"/>
          <w:lang w:eastAsia="zh-CN"/>
        </w:rPr>
        <w:t>ISCG</w:t>
      </w:r>
      <w:r>
        <w:rPr>
          <w:rFonts w:ascii="SimSun" w:hAnsi="SimSun" w:cs="Microsoft YaHei" w:hint="eastAsia"/>
          <w:szCs w:val="24"/>
          <w:lang w:eastAsia="zh-CN"/>
        </w:rPr>
        <w:t>）</w:t>
      </w:r>
      <w:r w:rsidRPr="009D31ED">
        <w:rPr>
          <w:rFonts w:ascii="SimSun" w:hAnsi="SimSun" w:cs="Microsoft YaHei" w:hint="eastAsia"/>
          <w:szCs w:val="24"/>
          <w:lang w:eastAsia="zh-CN"/>
        </w:rPr>
        <w:t>主席</w:t>
      </w:r>
      <w:r w:rsidRPr="00CF0258">
        <w:rPr>
          <w:rFonts w:ascii="Calibri" w:eastAsia="Calibri" w:hAnsi="Calibri" w:cs="Calibri"/>
          <w:szCs w:val="24"/>
          <w:lang w:eastAsia="zh-CN"/>
        </w:rPr>
        <w:t>Fabio Bigi</w:t>
      </w:r>
      <w:r w:rsidRPr="009D31ED">
        <w:rPr>
          <w:rFonts w:ascii="SimSun" w:hAnsi="SimSun" w:cs="Microsoft YaHei" w:hint="eastAsia"/>
          <w:szCs w:val="24"/>
          <w:lang w:eastAsia="zh-CN"/>
        </w:rPr>
        <w:t>先生介绍了该组的进展报告</w:t>
      </w:r>
      <w:r>
        <w:rPr>
          <w:rFonts w:ascii="SimSun" w:hAnsi="SimSun" w:cs="Microsoft YaHei" w:hint="eastAsia"/>
          <w:szCs w:val="24"/>
          <w:lang w:eastAsia="zh-CN"/>
        </w:rPr>
        <w:t>。</w:t>
      </w:r>
      <w:r w:rsidRPr="009D31ED">
        <w:rPr>
          <w:rFonts w:ascii="SimSun" w:hAnsi="SimSun" w:cs="Microsoft YaHei" w:hint="eastAsia"/>
          <w:szCs w:val="24"/>
          <w:lang w:eastAsia="zh-CN"/>
        </w:rPr>
        <w:t>他概述了该组为加强国际电联三个部门之间的协调</w:t>
      </w:r>
      <w:r>
        <w:rPr>
          <w:rFonts w:ascii="SimSun" w:hAnsi="SimSun" w:cs="Microsoft YaHei" w:hint="eastAsia"/>
          <w:szCs w:val="24"/>
          <w:lang w:eastAsia="zh-CN"/>
        </w:rPr>
        <w:t>所做</w:t>
      </w:r>
      <w:r w:rsidRPr="009D31ED">
        <w:rPr>
          <w:rFonts w:ascii="SimSun" w:hAnsi="SimSun" w:cs="Microsoft YaHei" w:hint="eastAsia"/>
          <w:szCs w:val="24"/>
          <w:lang w:eastAsia="zh-CN"/>
        </w:rPr>
        <w:t>的</w:t>
      </w:r>
      <w:r>
        <w:rPr>
          <w:rFonts w:ascii="SimSun" w:hAnsi="SimSun" w:cs="Microsoft YaHei" w:hint="eastAsia"/>
          <w:szCs w:val="24"/>
          <w:lang w:eastAsia="zh-CN"/>
        </w:rPr>
        <w:t>不懈努力，</w:t>
      </w:r>
      <w:r w:rsidRPr="009D31ED">
        <w:rPr>
          <w:rFonts w:ascii="SimSun" w:hAnsi="SimSun" w:cs="Microsoft YaHei" w:hint="eastAsia"/>
          <w:szCs w:val="24"/>
          <w:lang w:eastAsia="zh-CN"/>
        </w:rPr>
        <w:t>并报告了正在积极讨论的主题领域</w:t>
      </w:r>
      <w:r>
        <w:rPr>
          <w:rFonts w:ascii="SimSun" w:hAnsi="SimSun" w:cs="Microsoft YaHei" w:hint="eastAsia"/>
          <w:szCs w:val="24"/>
          <w:lang w:eastAsia="zh-CN"/>
        </w:rPr>
        <w:t>，</w:t>
      </w:r>
      <w:r w:rsidRPr="009D31ED">
        <w:rPr>
          <w:rFonts w:ascii="SimSun" w:hAnsi="SimSun" w:cs="Microsoft YaHei" w:hint="eastAsia"/>
          <w:szCs w:val="24"/>
          <w:lang w:eastAsia="zh-CN"/>
        </w:rPr>
        <w:t>包括无障碍获取</w:t>
      </w:r>
      <w:r>
        <w:rPr>
          <w:rFonts w:ascii="SimSun" w:hAnsi="SimSun" w:cs="Microsoft YaHei" w:hint="eastAsia"/>
          <w:szCs w:val="24"/>
          <w:lang w:eastAsia="zh-CN"/>
        </w:rPr>
        <w:t>、</w:t>
      </w:r>
      <w:r w:rsidRPr="009D31ED">
        <w:rPr>
          <w:rFonts w:ascii="SimSun" w:hAnsi="SimSun" w:cs="Microsoft YaHei" w:hint="eastAsia"/>
          <w:szCs w:val="24"/>
          <w:lang w:eastAsia="zh-CN"/>
        </w:rPr>
        <w:t>气候变化</w:t>
      </w:r>
      <w:r>
        <w:rPr>
          <w:rFonts w:ascii="SimSun" w:hAnsi="SimSun" w:cs="Microsoft YaHei" w:hint="eastAsia"/>
          <w:szCs w:val="24"/>
          <w:lang w:eastAsia="zh-CN"/>
        </w:rPr>
        <w:t>、</w:t>
      </w:r>
      <w:r w:rsidRPr="009D31ED">
        <w:rPr>
          <w:rFonts w:ascii="SimSun" w:hAnsi="SimSun" w:cs="Microsoft YaHei" w:hint="eastAsia"/>
          <w:szCs w:val="24"/>
          <w:lang w:eastAsia="zh-CN"/>
        </w:rPr>
        <w:t>远程参会</w:t>
      </w:r>
      <w:r>
        <w:rPr>
          <w:rFonts w:ascii="SimSun" w:hAnsi="SimSun" w:cs="Microsoft YaHei" w:hint="eastAsia"/>
          <w:szCs w:val="24"/>
          <w:lang w:eastAsia="zh-CN"/>
        </w:rPr>
        <w:t>、</w:t>
      </w:r>
      <w:r w:rsidRPr="009D31ED">
        <w:rPr>
          <w:rFonts w:ascii="SimSun" w:hAnsi="SimSun" w:cs="Microsoft YaHei" w:hint="eastAsia"/>
          <w:szCs w:val="24"/>
          <w:lang w:eastAsia="zh-CN"/>
        </w:rPr>
        <w:t>创新和业界参与</w:t>
      </w:r>
      <w:r>
        <w:rPr>
          <w:rFonts w:ascii="SimSun" w:hAnsi="SimSun" w:cs="Microsoft YaHei" w:hint="eastAsia"/>
          <w:szCs w:val="24"/>
          <w:lang w:eastAsia="zh-CN"/>
        </w:rPr>
        <w:t>。</w:t>
      </w:r>
      <w:r w:rsidRPr="009D31ED">
        <w:rPr>
          <w:rFonts w:ascii="SimSun" w:hAnsi="SimSun" w:cs="Microsoft YaHei" w:hint="eastAsia"/>
          <w:szCs w:val="24"/>
          <w:lang w:eastAsia="zh-CN"/>
        </w:rPr>
        <w:t>他强调</w:t>
      </w:r>
      <w:r w:rsidRPr="00CF0258">
        <w:rPr>
          <w:rFonts w:ascii="Calibri" w:eastAsia="Calibri" w:hAnsi="Calibri" w:cs="Calibri"/>
          <w:szCs w:val="24"/>
          <w:lang w:eastAsia="zh-CN"/>
        </w:rPr>
        <w:t>ISCG</w:t>
      </w:r>
      <w:r w:rsidRPr="009D31ED">
        <w:rPr>
          <w:rFonts w:ascii="SimSun" w:hAnsi="SimSun" w:cs="Microsoft YaHei" w:hint="eastAsia"/>
          <w:szCs w:val="24"/>
          <w:lang w:eastAsia="zh-CN"/>
        </w:rPr>
        <w:t>会议需要</w:t>
      </w:r>
      <w:r>
        <w:rPr>
          <w:rFonts w:ascii="SimSun" w:hAnsi="SimSun" w:cs="Microsoft YaHei" w:hint="eastAsia"/>
          <w:szCs w:val="24"/>
          <w:lang w:eastAsia="zh-CN"/>
        </w:rPr>
        <w:t>增加</w:t>
      </w:r>
      <w:r w:rsidRPr="009D31ED">
        <w:rPr>
          <w:rFonts w:ascii="SimSun" w:hAnsi="SimSun" w:cs="Microsoft YaHei" w:hint="eastAsia"/>
          <w:szCs w:val="24"/>
          <w:lang w:eastAsia="zh-CN"/>
        </w:rPr>
        <w:t>开放性和可及性</w:t>
      </w:r>
      <w:r>
        <w:rPr>
          <w:rFonts w:ascii="SimSun" w:hAnsi="SimSun" w:cs="Microsoft YaHei" w:hint="eastAsia"/>
          <w:szCs w:val="24"/>
          <w:lang w:eastAsia="zh-CN"/>
        </w:rPr>
        <w:t>，</w:t>
      </w:r>
      <w:r w:rsidRPr="009D31ED">
        <w:rPr>
          <w:rFonts w:ascii="SimSun" w:hAnsi="SimSun" w:cs="Microsoft YaHei" w:hint="eastAsia"/>
          <w:szCs w:val="24"/>
          <w:lang w:eastAsia="zh-CN"/>
        </w:rPr>
        <w:t>并指出未来的会议将</w:t>
      </w:r>
      <w:r>
        <w:rPr>
          <w:rFonts w:ascii="SimSun" w:hAnsi="SimSun" w:cs="Microsoft YaHei" w:hint="eastAsia"/>
          <w:szCs w:val="24"/>
          <w:lang w:eastAsia="zh-CN"/>
        </w:rPr>
        <w:t>向公众公布，</w:t>
      </w:r>
      <w:r w:rsidRPr="009D31ED">
        <w:rPr>
          <w:rFonts w:ascii="SimSun" w:hAnsi="SimSun" w:cs="Microsoft YaHei" w:hint="eastAsia"/>
          <w:szCs w:val="24"/>
          <w:lang w:eastAsia="zh-CN"/>
        </w:rPr>
        <w:t>以鼓励更广泛的参与</w:t>
      </w:r>
      <w:r>
        <w:rPr>
          <w:rFonts w:ascii="SimSun" w:hAnsi="SimSun" w:cs="Microsoft YaHei" w:hint="eastAsia"/>
          <w:szCs w:val="24"/>
          <w:lang w:eastAsia="zh-CN"/>
        </w:rPr>
        <w:t>。</w:t>
      </w:r>
      <w:r w:rsidRPr="00CF0258">
        <w:rPr>
          <w:rFonts w:ascii="Calibri" w:eastAsia="Calibri" w:hAnsi="Calibri" w:cs="Calibri"/>
          <w:szCs w:val="24"/>
          <w:lang w:eastAsia="zh-CN"/>
        </w:rPr>
        <w:t>Bigi</w:t>
      </w:r>
      <w:r w:rsidRPr="009D31ED">
        <w:rPr>
          <w:rFonts w:ascii="SimSun" w:hAnsi="SimSun" w:cs="Microsoft YaHei" w:hint="eastAsia"/>
          <w:szCs w:val="24"/>
          <w:lang w:eastAsia="zh-CN"/>
        </w:rPr>
        <w:t>先生还强调了成功的协调努力</w:t>
      </w:r>
      <w:r>
        <w:rPr>
          <w:rFonts w:ascii="SimSun" w:hAnsi="SimSun" w:cs="Microsoft YaHei" w:hint="eastAsia"/>
          <w:szCs w:val="24"/>
          <w:lang w:eastAsia="zh-CN"/>
        </w:rPr>
        <w:t>，</w:t>
      </w:r>
      <w:r w:rsidRPr="009D31ED">
        <w:rPr>
          <w:rFonts w:ascii="SimSun" w:hAnsi="SimSun" w:cs="Microsoft YaHei" w:hint="eastAsia"/>
          <w:szCs w:val="24"/>
          <w:lang w:eastAsia="zh-CN"/>
        </w:rPr>
        <w:t>特别是在无障碍获取领域</w:t>
      </w:r>
      <w:r>
        <w:rPr>
          <w:rFonts w:ascii="SimSun" w:hAnsi="SimSun" w:cs="Microsoft YaHei" w:hint="eastAsia"/>
          <w:szCs w:val="24"/>
          <w:lang w:eastAsia="zh-CN"/>
        </w:rPr>
        <w:t>，</w:t>
      </w:r>
      <w:r w:rsidRPr="009D31ED">
        <w:rPr>
          <w:rFonts w:ascii="SimSun" w:hAnsi="SimSun" w:cs="Microsoft YaHei" w:hint="eastAsia"/>
          <w:szCs w:val="24"/>
          <w:lang w:eastAsia="zh-CN"/>
        </w:rPr>
        <w:t>其中跨部门合作已产生切实成果</w:t>
      </w:r>
      <w:r>
        <w:rPr>
          <w:rFonts w:ascii="SimSun" w:hAnsi="SimSun" w:cs="Microsoft YaHei" w:hint="eastAsia"/>
          <w:szCs w:val="24"/>
          <w:lang w:eastAsia="zh-CN"/>
        </w:rPr>
        <w:t>。</w:t>
      </w:r>
      <w:r w:rsidRPr="009D31ED">
        <w:rPr>
          <w:rFonts w:ascii="SimSun" w:hAnsi="SimSun" w:cs="Microsoft YaHei" w:hint="eastAsia"/>
          <w:szCs w:val="24"/>
          <w:lang w:eastAsia="zh-CN"/>
        </w:rPr>
        <w:t>他强调了继续</w:t>
      </w:r>
      <w:r>
        <w:rPr>
          <w:rFonts w:ascii="SimSun" w:hAnsi="SimSun" w:cs="Microsoft YaHei" w:hint="eastAsia"/>
          <w:szCs w:val="24"/>
          <w:lang w:eastAsia="zh-CN"/>
        </w:rPr>
        <w:t>归纳整理</w:t>
      </w:r>
      <w:r w:rsidRPr="009D31ED">
        <w:rPr>
          <w:rFonts w:ascii="SimSun" w:hAnsi="SimSun" w:cs="Microsoft YaHei" w:hint="eastAsia"/>
          <w:szCs w:val="24"/>
          <w:lang w:eastAsia="zh-CN"/>
        </w:rPr>
        <w:t>和统一整个国际电联的决议和研究课题的重要性</w:t>
      </w:r>
      <w:r>
        <w:rPr>
          <w:rFonts w:ascii="SimSun" w:hAnsi="SimSun" w:cs="Microsoft YaHei" w:hint="eastAsia"/>
          <w:szCs w:val="24"/>
          <w:lang w:eastAsia="zh-CN"/>
        </w:rPr>
        <w:t>，</w:t>
      </w:r>
      <w:r w:rsidRPr="009D31ED">
        <w:rPr>
          <w:rFonts w:ascii="SimSun" w:hAnsi="SimSun" w:cs="Microsoft YaHei" w:hint="eastAsia"/>
          <w:szCs w:val="24"/>
          <w:lang w:eastAsia="zh-CN"/>
        </w:rPr>
        <w:t>以避免</w:t>
      </w:r>
      <w:r>
        <w:rPr>
          <w:rFonts w:ascii="SimSun" w:hAnsi="SimSun" w:cs="Microsoft YaHei" w:hint="eastAsia"/>
          <w:szCs w:val="24"/>
          <w:lang w:eastAsia="zh-CN"/>
        </w:rPr>
        <w:t>工作</w:t>
      </w:r>
      <w:r w:rsidRPr="009D31ED">
        <w:rPr>
          <w:rFonts w:ascii="SimSun" w:hAnsi="SimSun" w:cs="Microsoft YaHei" w:hint="eastAsia"/>
          <w:szCs w:val="24"/>
          <w:lang w:eastAsia="zh-CN"/>
        </w:rPr>
        <w:t>重复并确保效率</w:t>
      </w:r>
      <w:r>
        <w:rPr>
          <w:rFonts w:ascii="SimSun" w:hAnsi="SimSun" w:cs="Microsoft YaHei" w:hint="eastAsia"/>
          <w:szCs w:val="24"/>
          <w:lang w:eastAsia="zh-CN"/>
        </w:rPr>
        <w:t>。会议指出，</w:t>
      </w:r>
      <w:r w:rsidRPr="00CF0258">
        <w:rPr>
          <w:rFonts w:ascii="Calibri" w:eastAsia="Calibri" w:hAnsi="Calibri" w:cs="Calibri"/>
          <w:szCs w:val="24"/>
          <w:lang w:eastAsia="zh-CN"/>
        </w:rPr>
        <w:t>ISCG</w:t>
      </w:r>
      <w:r w:rsidRPr="009D31ED">
        <w:rPr>
          <w:rFonts w:ascii="SimSun" w:hAnsi="SimSun" w:cs="Microsoft YaHei" w:hint="eastAsia"/>
          <w:szCs w:val="24"/>
          <w:lang w:eastAsia="zh-CN"/>
        </w:rPr>
        <w:t>参与部门活动</w:t>
      </w:r>
      <w:r>
        <w:rPr>
          <w:rFonts w:ascii="SimSun" w:hAnsi="SimSun" w:cs="Microsoft YaHei" w:hint="eastAsia"/>
          <w:szCs w:val="24"/>
          <w:lang w:eastAsia="zh-CN"/>
        </w:rPr>
        <w:t>对照工作</w:t>
      </w:r>
      <w:r w:rsidRPr="009D31ED">
        <w:rPr>
          <w:rFonts w:ascii="SimSun" w:hAnsi="SimSun" w:cs="Microsoft YaHei" w:hint="eastAsia"/>
          <w:szCs w:val="24"/>
          <w:lang w:eastAsia="zh-CN"/>
        </w:rPr>
        <w:t>和加强合作</w:t>
      </w:r>
      <w:r>
        <w:rPr>
          <w:rFonts w:ascii="SimSun" w:hAnsi="SimSun" w:cs="Microsoft YaHei" w:hint="eastAsia"/>
          <w:szCs w:val="24"/>
          <w:lang w:eastAsia="zh-CN"/>
        </w:rPr>
        <w:t>是一个</w:t>
      </w:r>
      <w:r w:rsidRPr="009D31ED">
        <w:rPr>
          <w:rFonts w:ascii="SimSun" w:hAnsi="SimSun" w:cs="Microsoft YaHei" w:hint="eastAsia"/>
          <w:szCs w:val="24"/>
          <w:lang w:eastAsia="zh-CN"/>
        </w:rPr>
        <w:t>优先事项</w:t>
      </w:r>
      <w:r>
        <w:rPr>
          <w:rFonts w:ascii="SimSun" w:hAnsi="SimSun" w:cs="Microsoft YaHei" w:hint="eastAsia"/>
          <w:szCs w:val="24"/>
          <w:lang w:eastAsia="zh-CN"/>
        </w:rPr>
        <w:t>，</w:t>
      </w:r>
      <w:r w:rsidRPr="001D5543">
        <w:rPr>
          <w:rFonts w:ascii="SimSun" w:hAnsi="SimSun" w:cs="Microsoft YaHei" w:hint="eastAsia"/>
          <w:szCs w:val="24"/>
          <w:lang w:eastAsia="zh-CN"/>
        </w:rPr>
        <w:t>并确定需要对</w:t>
      </w:r>
      <w:r>
        <w:rPr>
          <w:rFonts w:ascii="SimSun" w:hAnsi="SimSun" w:cs="Microsoft YaHei" w:hint="eastAsia"/>
          <w:szCs w:val="24"/>
          <w:lang w:eastAsia="zh-CN"/>
        </w:rPr>
        <w:t>各</w:t>
      </w:r>
      <w:r w:rsidRPr="001D5543">
        <w:rPr>
          <w:rFonts w:ascii="SimSun" w:hAnsi="SimSun" w:cs="Microsoft YaHei" w:hint="eastAsia"/>
          <w:szCs w:val="24"/>
          <w:lang w:eastAsia="zh-CN"/>
        </w:rPr>
        <w:t>部门</w:t>
      </w:r>
      <w:r>
        <w:rPr>
          <w:rFonts w:ascii="SimSun" w:hAnsi="SimSun" w:cs="Microsoft YaHei" w:hint="eastAsia"/>
          <w:szCs w:val="24"/>
          <w:lang w:eastAsia="zh-CN"/>
        </w:rPr>
        <w:t>的</w:t>
      </w:r>
      <w:r w:rsidRPr="001D5543">
        <w:rPr>
          <w:rFonts w:ascii="SimSun" w:hAnsi="SimSun" w:cs="Microsoft YaHei" w:hint="eastAsia"/>
          <w:szCs w:val="24"/>
          <w:lang w:eastAsia="zh-CN"/>
        </w:rPr>
        <w:t>业界参与采取统一的方法是一个新出现的议题，</w:t>
      </w:r>
      <w:r>
        <w:rPr>
          <w:rFonts w:ascii="SimSun" w:hAnsi="SimSun" w:cs="Microsoft YaHei" w:hint="eastAsia"/>
          <w:szCs w:val="24"/>
          <w:lang w:eastAsia="zh-CN"/>
        </w:rPr>
        <w:t>需要给予</w:t>
      </w:r>
      <w:r w:rsidRPr="001D5543">
        <w:rPr>
          <w:rFonts w:ascii="SimSun" w:hAnsi="SimSun" w:cs="Microsoft YaHei" w:hint="eastAsia"/>
          <w:szCs w:val="24"/>
          <w:lang w:eastAsia="zh-CN"/>
        </w:rPr>
        <w:t>系统性的关注。</w:t>
      </w:r>
    </w:p>
    <w:p w14:paraId="46BD0B5A" w14:textId="77777777" w:rsidR="00342A41" w:rsidRPr="009D31ED" w:rsidRDefault="00342A41" w:rsidP="00342A41">
      <w:pPr>
        <w:spacing w:after="120"/>
        <w:ind w:firstLineChars="200" w:firstLine="480"/>
        <w:rPr>
          <w:rFonts w:ascii="SimSun" w:hAnsi="SimSun"/>
          <w:lang w:eastAsia="zh-CN"/>
        </w:rPr>
      </w:pPr>
      <w:r w:rsidRPr="009D31ED">
        <w:rPr>
          <w:rFonts w:ascii="SimSun" w:hAnsi="SimSun" w:cs="Microsoft YaHei" w:hint="eastAsia"/>
          <w:szCs w:val="24"/>
          <w:lang w:eastAsia="zh-CN"/>
        </w:rPr>
        <w:t>在随后的讨论中</w:t>
      </w:r>
      <w:r>
        <w:rPr>
          <w:rFonts w:ascii="SimSun" w:hAnsi="SimSun" w:cs="Microsoft YaHei" w:hint="eastAsia"/>
          <w:szCs w:val="24"/>
          <w:lang w:eastAsia="zh-CN"/>
        </w:rPr>
        <w:t>，</w:t>
      </w:r>
      <w:r w:rsidRPr="009D31ED">
        <w:rPr>
          <w:rFonts w:ascii="SimSun" w:hAnsi="SimSun" w:cs="Microsoft YaHei" w:hint="eastAsia"/>
          <w:szCs w:val="24"/>
          <w:lang w:eastAsia="zh-CN"/>
        </w:rPr>
        <w:t>各代表团对该组的工作表示赞赏</w:t>
      </w:r>
      <w:r>
        <w:rPr>
          <w:rFonts w:ascii="SimSun" w:hAnsi="SimSun" w:cs="Microsoft YaHei" w:hint="eastAsia"/>
          <w:szCs w:val="24"/>
          <w:lang w:eastAsia="zh-CN"/>
        </w:rPr>
        <w:t>，</w:t>
      </w:r>
      <w:r w:rsidRPr="009D31ED">
        <w:rPr>
          <w:rFonts w:ascii="SimSun" w:hAnsi="SimSun" w:cs="Microsoft YaHei" w:hint="eastAsia"/>
          <w:szCs w:val="24"/>
          <w:lang w:eastAsia="zh-CN"/>
        </w:rPr>
        <w:t>并承认对照工作和协调活动的价值</w:t>
      </w:r>
      <w:r>
        <w:rPr>
          <w:rFonts w:ascii="SimSun" w:hAnsi="SimSun" w:cs="Microsoft YaHei" w:hint="eastAsia"/>
          <w:szCs w:val="24"/>
          <w:lang w:eastAsia="zh-CN"/>
        </w:rPr>
        <w:t>。</w:t>
      </w:r>
      <w:r w:rsidRPr="009D31ED">
        <w:rPr>
          <w:rFonts w:ascii="SimSun" w:hAnsi="SimSun" w:cs="Microsoft YaHei" w:hint="eastAsia"/>
          <w:szCs w:val="24"/>
          <w:lang w:eastAsia="zh-CN"/>
        </w:rPr>
        <w:t>与会者强调了</w:t>
      </w:r>
      <w:r>
        <w:rPr>
          <w:rFonts w:ascii="SimSun" w:hAnsi="SimSun" w:cs="Microsoft YaHei" w:hint="eastAsia"/>
          <w:szCs w:val="24"/>
          <w:lang w:eastAsia="zh-CN"/>
        </w:rPr>
        <w:t>经</w:t>
      </w:r>
      <w:r w:rsidRPr="009D31ED">
        <w:rPr>
          <w:rFonts w:ascii="SimSun" w:hAnsi="SimSun" w:cs="Microsoft YaHei" w:hint="eastAsia"/>
          <w:szCs w:val="24"/>
          <w:lang w:eastAsia="zh-CN"/>
        </w:rPr>
        <w:t>修订</w:t>
      </w:r>
      <w:r>
        <w:rPr>
          <w:rFonts w:ascii="SimSun" w:hAnsi="SimSun" w:cs="Microsoft YaHei" w:hint="eastAsia"/>
          <w:szCs w:val="24"/>
          <w:lang w:eastAsia="zh-CN"/>
        </w:rPr>
        <w:t>的</w:t>
      </w:r>
      <w:r w:rsidRPr="00CF0258">
        <w:rPr>
          <w:rFonts w:ascii="Calibri" w:eastAsia="Calibri" w:hAnsi="Calibri" w:cs="Calibri"/>
          <w:szCs w:val="24"/>
          <w:lang w:eastAsia="zh-CN"/>
        </w:rPr>
        <w:t>ISCG</w:t>
      </w:r>
      <w:r w:rsidRPr="009D31ED">
        <w:rPr>
          <w:rFonts w:ascii="SimSun" w:hAnsi="SimSun" w:cs="Microsoft YaHei" w:hint="eastAsia"/>
          <w:szCs w:val="24"/>
          <w:lang w:eastAsia="zh-CN"/>
        </w:rPr>
        <w:t>职责范围的重要性</w:t>
      </w:r>
      <w:r>
        <w:rPr>
          <w:rFonts w:ascii="SimSun" w:hAnsi="SimSun" w:cs="Microsoft YaHei" w:hint="eastAsia"/>
          <w:szCs w:val="24"/>
          <w:lang w:eastAsia="zh-CN"/>
        </w:rPr>
        <w:t>，</w:t>
      </w:r>
      <w:r w:rsidRPr="009D31ED">
        <w:rPr>
          <w:rFonts w:ascii="SimSun" w:hAnsi="SimSun" w:cs="Microsoft YaHei" w:hint="eastAsia"/>
          <w:szCs w:val="24"/>
          <w:lang w:eastAsia="zh-CN"/>
        </w:rPr>
        <w:t>并确保所有顾问组了解并</w:t>
      </w:r>
      <w:r>
        <w:rPr>
          <w:rFonts w:ascii="SimSun" w:hAnsi="SimSun" w:cs="Microsoft YaHei" w:hint="eastAsia"/>
          <w:szCs w:val="24"/>
          <w:lang w:eastAsia="zh-CN"/>
        </w:rPr>
        <w:t>对这些职责范围</w:t>
      </w:r>
      <w:r w:rsidRPr="009D31ED">
        <w:rPr>
          <w:rFonts w:ascii="SimSun" w:hAnsi="SimSun" w:cs="Microsoft YaHei" w:hint="eastAsia"/>
          <w:szCs w:val="24"/>
          <w:lang w:eastAsia="zh-CN"/>
        </w:rPr>
        <w:t>没有异议</w:t>
      </w:r>
      <w:r>
        <w:rPr>
          <w:rFonts w:ascii="SimSun" w:hAnsi="SimSun" w:cs="Microsoft YaHei" w:hint="eastAsia"/>
          <w:szCs w:val="24"/>
          <w:lang w:eastAsia="zh-CN"/>
        </w:rPr>
        <w:t>。</w:t>
      </w:r>
      <w:r w:rsidRPr="009D31ED">
        <w:rPr>
          <w:rFonts w:ascii="SimSun" w:hAnsi="SimSun" w:cs="Microsoft YaHei" w:hint="eastAsia"/>
          <w:szCs w:val="24"/>
          <w:lang w:eastAsia="zh-CN"/>
        </w:rPr>
        <w:t>有人就</w:t>
      </w:r>
      <w:r w:rsidRPr="00CF0258">
        <w:rPr>
          <w:rFonts w:ascii="Calibri" w:eastAsia="Calibri" w:hAnsi="Calibri" w:cs="Calibri"/>
          <w:szCs w:val="24"/>
          <w:lang w:eastAsia="zh-CN"/>
        </w:rPr>
        <w:t>ISCG</w:t>
      </w:r>
      <w:r w:rsidRPr="009D31ED">
        <w:rPr>
          <w:rFonts w:ascii="SimSun" w:hAnsi="SimSun" w:cs="Microsoft YaHei" w:hint="eastAsia"/>
          <w:szCs w:val="24"/>
          <w:lang w:eastAsia="zh-CN"/>
        </w:rPr>
        <w:t>主席的任命</w:t>
      </w:r>
      <w:r>
        <w:rPr>
          <w:rFonts w:ascii="SimSun" w:hAnsi="SimSun" w:cs="Microsoft YaHei" w:hint="eastAsia"/>
          <w:szCs w:val="24"/>
          <w:lang w:eastAsia="zh-CN"/>
        </w:rPr>
        <w:t>方式</w:t>
      </w:r>
      <w:r w:rsidRPr="009D31ED">
        <w:rPr>
          <w:rFonts w:ascii="SimSun" w:hAnsi="SimSun" w:cs="Microsoft YaHei" w:hint="eastAsia"/>
          <w:szCs w:val="24"/>
          <w:lang w:eastAsia="zh-CN"/>
        </w:rPr>
        <w:t>提出</w:t>
      </w:r>
      <w:r>
        <w:rPr>
          <w:rFonts w:ascii="SimSun" w:hAnsi="SimSun" w:cs="Microsoft YaHei" w:hint="eastAsia"/>
          <w:szCs w:val="24"/>
          <w:lang w:eastAsia="zh-CN"/>
        </w:rPr>
        <w:t>疑问，</w:t>
      </w:r>
      <w:r w:rsidRPr="009D31ED">
        <w:rPr>
          <w:rFonts w:ascii="SimSun" w:hAnsi="SimSun" w:cs="Microsoft YaHei" w:hint="eastAsia"/>
          <w:szCs w:val="24"/>
          <w:lang w:eastAsia="zh-CN"/>
        </w:rPr>
        <w:t>并建议澄清或</w:t>
      </w:r>
      <w:r>
        <w:rPr>
          <w:rFonts w:ascii="SimSun" w:hAnsi="SimSun" w:cs="Microsoft YaHei" w:hint="eastAsia"/>
          <w:szCs w:val="24"/>
          <w:lang w:eastAsia="zh-CN"/>
        </w:rPr>
        <w:t>将</w:t>
      </w:r>
      <w:r w:rsidRPr="009D31ED">
        <w:rPr>
          <w:rFonts w:ascii="SimSun" w:hAnsi="SimSun" w:cs="Microsoft YaHei" w:hint="eastAsia"/>
          <w:szCs w:val="24"/>
          <w:lang w:eastAsia="zh-CN"/>
        </w:rPr>
        <w:t>这一程序</w:t>
      </w:r>
      <w:r>
        <w:rPr>
          <w:rFonts w:ascii="SimSun" w:hAnsi="SimSun" w:cs="Microsoft YaHei" w:hint="eastAsia"/>
          <w:szCs w:val="24"/>
          <w:lang w:eastAsia="zh-CN"/>
        </w:rPr>
        <w:t>纳入</w:t>
      </w:r>
      <w:r w:rsidRPr="009D31ED">
        <w:rPr>
          <w:rFonts w:ascii="SimSun" w:hAnsi="SimSun" w:cs="Microsoft YaHei" w:hint="eastAsia"/>
          <w:szCs w:val="24"/>
          <w:lang w:eastAsia="zh-CN"/>
        </w:rPr>
        <w:t>治理结构</w:t>
      </w:r>
      <w:r>
        <w:rPr>
          <w:rFonts w:ascii="SimSun" w:hAnsi="SimSun" w:cs="Microsoft YaHei" w:hint="eastAsia"/>
          <w:szCs w:val="24"/>
          <w:lang w:eastAsia="zh-CN"/>
        </w:rPr>
        <w:t>。</w:t>
      </w:r>
      <w:r w:rsidRPr="009D31ED">
        <w:rPr>
          <w:rFonts w:ascii="SimSun" w:hAnsi="SimSun" w:cs="Microsoft YaHei" w:hint="eastAsia"/>
          <w:szCs w:val="24"/>
          <w:lang w:eastAsia="zh-CN"/>
        </w:rPr>
        <w:t>一位代表强调有必要将新的联络行动推迟到下一</w:t>
      </w:r>
      <w:r>
        <w:rPr>
          <w:rFonts w:ascii="SimSun" w:hAnsi="SimSun" w:cs="Microsoft YaHei" w:hint="eastAsia"/>
          <w:szCs w:val="24"/>
          <w:lang w:eastAsia="zh-CN"/>
        </w:rPr>
        <w:t>个</w:t>
      </w:r>
      <w:r w:rsidRPr="009D31ED">
        <w:rPr>
          <w:rFonts w:ascii="SimSun" w:hAnsi="SimSun" w:cs="Microsoft YaHei" w:hint="eastAsia"/>
          <w:szCs w:val="24"/>
          <w:lang w:eastAsia="zh-CN"/>
        </w:rPr>
        <w:t>研究期</w:t>
      </w:r>
      <w:r>
        <w:rPr>
          <w:rFonts w:ascii="SimSun" w:hAnsi="SimSun" w:cs="Microsoft YaHei" w:hint="eastAsia"/>
          <w:szCs w:val="24"/>
          <w:lang w:eastAsia="zh-CN"/>
        </w:rPr>
        <w:t>，</w:t>
      </w:r>
      <w:r w:rsidRPr="009D31ED">
        <w:rPr>
          <w:rFonts w:ascii="SimSun" w:hAnsi="SimSun" w:cs="Microsoft YaHei" w:hint="eastAsia"/>
          <w:szCs w:val="24"/>
          <w:lang w:eastAsia="zh-CN"/>
        </w:rPr>
        <w:t>届时将通过更新</w:t>
      </w:r>
      <w:r>
        <w:rPr>
          <w:rFonts w:ascii="SimSun" w:hAnsi="SimSun" w:cs="Microsoft YaHei" w:hint="eastAsia"/>
          <w:szCs w:val="24"/>
          <w:lang w:eastAsia="zh-CN"/>
        </w:rPr>
        <w:t>后</w:t>
      </w:r>
      <w:r w:rsidRPr="009D31ED">
        <w:rPr>
          <w:rFonts w:ascii="SimSun" w:hAnsi="SimSun" w:cs="Microsoft YaHei" w:hint="eastAsia"/>
          <w:szCs w:val="24"/>
          <w:lang w:eastAsia="zh-CN"/>
        </w:rPr>
        <w:t>的研究课题</w:t>
      </w:r>
      <w:r>
        <w:rPr>
          <w:rFonts w:ascii="SimSun" w:hAnsi="SimSun" w:cs="Microsoft YaHei" w:hint="eastAsia"/>
          <w:szCs w:val="24"/>
          <w:lang w:eastAsia="zh-CN"/>
        </w:rPr>
        <w:t>。会议</w:t>
      </w:r>
      <w:r w:rsidRPr="009D31ED">
        <w:rPr>
          <w:rFonts w:ascii="SimSun" w:hAnsi="SimSun" w:cs="Microsoft YaHei" w:hint="eastAsia"/>
          <w:szCs w:val="24"/>
          <w:lang w:eastAsia="zh-CN"/>
        </w:rPr>
        <w:t>就</w:t>
      </w:r>
      <w:r w:rsidRPr="00CF0258">
        <w:rPr>
          <w:rFonts w:ascii="Calibri" w:eastAsia="Calibri" w:hAnsi="Calibri" w:cs="Calibri"/>
          <w:szCs w:val="24"/>
          <w:lang w:eastAsia="zh-CN"/>
        </w:rPr>
        <w:t>ISCG</w:t>
      </w:r>
      <w:r w:rsidRPr="009D31ED">
        <w:rPr>
          <w:rFonts w:ascii="SimSun" w:hAnsi="SimSun" w:cs="Microsoft YaHei" w:hint="eastAsia"/>
          <w:szCs w:val="24"/>
          <w:lang w:eastAsia="zh-CN"/>
        </w:rPr>
        <w:t>的</w:t>
      </w:r>
      <w:r>
        <w:rPr>
          <w:rFonts w:ascii="SimSun" w:hAnsi="SimSun" w:cs="Microsoft YaHei" w:hint="eastAsia"/>
          <w:szCs w:val="24"/>
          <w:lang w:eastAsia="zh-CN"/>
        </w:rPr>
        <w:t>重要作用</w:t>
      </w:r>
      <w:r w:rsidRPr="009D31ED">
        <w:rPr>
          <w:rFonts w:ascii="SimSun" w:hAnsi="SimSun" w:cs="Microsoft YaHei" w:hint="eastAsia"/>
          <w:szCs w:val="24"/>
          <w:lang w:eastAsia="zh-CN"/>
        </w:rPr>
        <w:t>达成</w:t>
      </w:r>
      <w:r>
        <w:rPr>
          <w:rFonts w:ascii="SimSun" w:hAnsi="SimSun" w:cs="Microsoft YaHei" w:hint="eastAsia"/>
          <w:szCs w:val="24"/>
          <w:lang w:eastAsia="zh-CN"/>
        </w:rPr>
        <w:t>普遍</w:t>
      </w:r>
      <w:r w:rsidRPr="009D31ED">
        <w:rPr>
          <w:rFonts w:ascii="SimSun" w:hAnsi="SimSun" w:cs="Microsoft YaHei" w:hint="eastAsia"/>
          <w:szCs w:val="24"/>
          <w:lang w:eastAsia="zh-CN"/>
        </w:rPr>
        <w:t>共识</w:t>
      </w:r>
      <w:r>
        <w:rPr>
          <w:rFonts w:ascii="SimSun" w:hAnsi="SimSun" w:cs="Microsoft YaHei" w:hint="eastAsia"/>
          <w:szCs w:val="24"/>
          <w:lang w:eastAsia="zh-CN"/>
        </w:rPr>
        <w:t>，并一致希望</w:t>
      </w:r>
      <w:r w:rsidRPr="009D31ED">
        <w:rPr>
          <w:rFonts w:ascii="SimSun" w:hAnsi="SimSun" w:cs="Microsoft YaHei" w:hint="eastAsia"/>
          <w:szCs w:val="24"/>
          <w:lang w:eastAsia="zh-CN"/>
        </w:rPr>
        <w:t>通过提高透明度</w:t>
      </w:r>
      <w:r>
        <w:rPr>
          <w:rFonts w:ascii="SimSun" w:hAnsi="SimSun" w:cs="Microsoft YaHei" w:hint="eastAsia"/>
          <w:szCs w:val="24"/>
          <w:lang w:eastAsia="zh-CN"/>
        </w:rPr>
        <w:t>、进一步</w:t>
      </w:r>
      <w:r w:rsidRPr="009D31ED">
        <w:rPr>
          <w:rFonts w:ascii="SimSun" w:hAnsi="SimSun" w:cs="Microsoft YaHei" w:hint="eastAsia"/>
          <w:szCs w:val="24"/>
          <w:lang w:eastAsia="zh-CN"/>
        </w:rPr>
        <w:t>明确</w:t>
      </w:r>
      <w:r>
        <w:rPr>
          <w:rFonts w:ascii="SimSun" w:hAnsi="SimSun" w:cs="Microsoft YaHei" w:hint="eastAsia"/>
          <w:szCs w:val="24"/>
          <w:lang w:eastAsia="zh-CN"/>
        </w:rPr>
        <w:t>职责</w:t>
      </w:r>
      <w:r w:rsidRPr="009D31ED">
        <w:rPr>
          <w:rFonts w:ascii="SimSun" w:hAnsi="SimSun" w:cs="Microsoft YaHei" w:hint="eastAsia"/>
          <w:szCs w:val="24"/>
          <w:lang w:eastAsia="zh-CN"/>
        </w:rPr>
        <w:t>和更广泛的部门协调来继续加强其作用</w:t>
      </w:r>
      <w:r>
        <w:rPr>
          <w:rFonts w:ascii="SimSun" w:hAnsi="SimSun" w:cs="Microsoft YaHei" w:hint="eastAsia"/>
          <w:szCs w:val="24"/>
          <w:lang w:eastAsia="zh-CN"/>
        </w:rPr>
        <w:t>。</w:t>
      </w:r>
    </w:p>
    <w:tbl>
      <w:tblPr>
        <w:tblStyle w:val="TableGrid"/>
        <w:tblW w:w="0" w:type="auto"/>
        <w:tblLook w:val="04A0" w:firstRow="1" w:lastRow="0" w:firstColumn="1" w:lastColumn="0" w:noHBand="0" w:noVBand="1"/>
      </w:tblPr>
      <w:tblGrid>
        <w:gridCol w:w="9629"/>
      </w:tblGrid>
      <w:tr w:rsidR="00342A41" w:rsidRPr="00CF0258" w14:paraId="2D36F81D" w14:textId="77777777" w:rsidTr="007A42B8">
        <w:tc>
          <w:tcPr>
            <w:tcW w:w="9629" w:type="dxa"/>
          </w:tcPr>
          <w:p w14:paraId="5D6956E2" w14:textId="77777777" w:rsidR="00342A41" w:rsidRPr="00CF0258" w:rsidRDefault="00342A41" w:rsidP="007A42B8">
            <w:pPr>
              <w:tabs>
                <w:tab w:val="clear" w:pos="794"/>
                <w:tab w:val="clear" w:pos="1191"/>
                <w:tab w:val="clear" w:pos="1588"/>
                <w:tab w:val="clear" w:pos="1985"/>
                <w:tab w:val="left" w:pos="567"/>
                <w:tab w:val="left" w:pos="1134"/>
                <w:tab w:val="left" w:pos="1701"/>
                <w:tab w:val="left" w:pos="2268"/>
              </w:tabs>
              <w:spacing w:after="120"/>
              <w:ind w:firstLineChars="200" w:firstLine="480"/>
              <w:rPr>
                <w:rFonts w:cstheme="minorBidi"/>
              </w:rPr>
            </w:pPr>
            <w:r w:rsidRPr="00CF0258">
              <w:rPr>
                <w:rFonts w:cstheme="minorBidi"/>
                <w:lang w:eastAsia="zh-CN"/>
              </w:rPr>
              <w:t>TDAG</w:t>
            </w:r>
            <w:r w:rsidRPr="009D31ED">
              <w:rPr>
                <w:rFonts w:cstheme="minorBidi" w:hint="eastAsia"/>
                <w:lang w:eastAsia="zh-CN"/>
              </w:rPr>
              <w:t>将该报告记录在案</w:t>
            </w:r>
            <w:r>
              <w:rPr>
                <w:rFonts w:cstheme="minorBidi" w:hint="eastAsia"/>
                <w:lang w:eastAsia="zh-CN"/>
              </w:rPr>
              <w:t>，对</w:t>
            </w:r>
            <w:r w:rsidRPr="00CF0258">
              <w:rPr>
                <w:rFonts w:cstheme="minorBidi"/>
                <w:lang w:eastAsia="zh-CN"/>
              </w:rPr>
              <w:t>ISCG</w:t>
            </w:r>
            <w:r>
              <w:rPr>
                <w:rFonts w:cstheme="minorBidi" w:hint="eastAsia"/>
                <w:lang w:eastAsia="zh-CN"/>
              </w:rPr>
              <w:t>具有的价值表示</w:t>
            </w:r>
            <w:r w:rsidRPr="009D31ED">
              <w:rPr>
                <w:rFonts w:cstheme="minorBidi" w:hint="eastAsia"/>
                <w:lang w:eastAsia="zh-CN"/>
              </w:rPr>
              <w:t>赞赏</w:t>
            </w:r>
            <w:r>
              <w:rPr>
                <w:rFonts w:cstheme="minorBidi" w:hint="eastAsia"/>
                <w:lang w:eastAsia="zh-CN"/>
              </w:rPr>
              <w:t>，</w:t>
            </w:r>
            <w:r w:rsidRPr="009D31ED">
              <w:rPr>
                <w:rFonts w:cstheme="minorBidi" w:hint="eastAsia"/>
                <w:lang w:eastAsia="zh-CN"/>
              </w:rPr>
              <w:t>并表示</w:t>
            </w:r>
            <w:r>
              <w:rPr>
                <w:rFonts w:cstheme="minorBidi" w:hint="eastAsia"/>
                <w:lang w:eastAsia="zh-CN"/>
              </w:rPr>
              <w:t>希望</w:t>
            </w:r>
            <w:r w:rsidRPr="009D31ED">
              <w:rPr>
                <w:rFonts w:cstheme="minorBidi" w:hint="eastAsia"/>
                <w:lang w:eastAsia="zh-CN"/>
              </w:rPr>
              <w:t>通过提高透明度</w:t>
            </w:r>
            <w:r>
              <w:rPr>
                <w:rFonts w:cstheme="minorBidi" w:hint="eastAsia"/>
                <w:lang w:eastAsia="zh-CN"/>
              </w:rPr>
              <w:t>、进一步</w:t>
            </w:r>
            <w:r w:rsidRPr="009D31ED">
              <w:rPr>
                <w:rFonts w:cstheme="minorBidi" w:hint="eastAsia"/>
                <w:lang w:eastAsia="zh-CN"/>
              </w:rPr>
              <w:t>明确</w:t>
            </w:r>
            <w:r>
              <w:rPr>
                <w:rFonts w:cstheme="minorBidi" w:hint="eastAsia"/>
                <w:lang w:eastAsia="zh-CN"/>
              </w:rPr>
              <w:t>职责</w:t>
            </w:r>
            <w:r w:rsidRPr="009D31ED">
              <w:rPr>
                <w:rFonts w:cstheme="minorBidi" w:hint="eastAsia"/>
                <w:lang w:eastAsia="zh-CN"/>
              </w:rPr>
              <w:t>和更广泛的部门协调进一步</w:t>
            </w:r>
            <w:r>
              <w:rPr>
                <w:rFonts w:cstheme="minorBidi" w:hint="eastAsia"/>
                <w:lang w:eastAsia="zh-CN"/>
              </w:rPr>
              <w:t>强化</w:t>
            </w:r>
            <w:r w:rsidRPr="009D31ED">
              <w:rPr>
                <w:rFonts w:cstheme="minorBidi" w:hint="eastAsia"/>
                <w:lang w:eastAsia="zh-CN"/>
              </w:rPr>
              <w:t>其作用</w:t>
            </w:r>
            <w:r>
              <w:rPr>
                <w:rFonts w:cstheme="minorBidi" w:hint="eastAsia"/>
                <w:lang w:eastAsia="zh-CN"/>
              </w:rPr>
              <w:t>。</w:t>
            </w:r>
            <w:r w:rsidRPr="00CF0258">
              <w:rPr>
                <w:rFonts w:cstheme="minorBidi"/>
                <w:lang w:eastAsia="zh-CN"/>
              </w:rPr>
              <w:t>TDAG</w:t>
            </w:r>
            <w:r>
              <w:rPr>
                <w:rFonts w:cstheme="minorBidi" w:hint="eastAsia"/>
                <w:lang w:eastAsia="zh-CN"/>
              </w:rPr>
              <w:t>一致</w:t>
            </w:r>
            <w:r w:rsidRPr="009D31ED">
              <w:rPr>
                <w:rFonts w:cstheme="minorBidi" w:hint="eastAsia"/>
                <w:lang w:eastAsia="zh-CN"/>
              </w:rPr>
              <w:t>同意</w:t>
            </w:r>
            <w:r w:rsidRPr="00CF0258">
              <w:rPr>
                <w:rFonts w:cstheme="minorBidi"/>
                <w:lang w:eastAsia="zh-CN"/>
              </w:rPr>
              <w:t>Inga Rimkevičienė</w:t>
            </w:r>
            <w:r w:rsidRPr="009D31ED">
              <w:rPr>
                <w:rFonts w:cstheme="minorBidi" w:hint="eastAsia"/>
                <w:lang w:eastAsia="zh-CN"/>
              </w:rPr>
              <w:t>担任</w:t>
            </w:r>
            <w:r w:rsidRPr="00CF0258">
              <w:rPr>
                <w:rFonts w:cstheme="minorBidi"/>
                <w:lang w:eastAsia="zh-CN"/>
              </w:rPr>
              <w:t>ITU-D</w:t>
            </w:r>
            <w:r>
              <w:rPr>
                <w:rFonts w:cstheme="minorBidi" w:hint="eastAsia"/>
                <w:lang w:eastAsia="zh-CN"/>
              </w:rPr>
              <w:t>在</w:t>
            </w:r>
            <w:r w:rsidRPr="00CF0258">
              <w:rPr>
                <w:rFonts w:cstheme="minorBidi"/>
                <w:lang w:eastAsia="zh-CN"/>
              </w:rPr>
              <w:t>ISCG</w:t>
            </w:r>
            <w:r>
              <w:rPr>
                <w:rFonts w:cstheme="minorBidi" w:hint="eastAsia"/>
                <w:lang w:eastAsia="zh-CN"/>
              </w:rPr>
              <w:t>的业界</w:t>
            </w:r>
            <w:r w:rsidRPr="009D31ED">
              <w:rPr>
                <w:rFonts w:cstheme="minorBidi" w:hint="eastAsia"/>
                <w:lang w:eastAsia="zh-CN"/>
              </w:rPr>
              <w:t>参与代表</w:t>
            </w:r>
            <w:r>
              <w:rPr>
                <w:rFonts w:cstheme="minorBidi" w:hint="eastAsia"/>
                <w:lang w:eastAsia="zh-CN"/>
              </w:rPr>
              <w:t>。</w:t>
            </w:r>
          </w:p>
        </w:tc>
      </w:tr>
    </w:tbl>
    <w:p w14:paraId="30D94C79" w14:textId="77777777" w:rsidR="00342A41" w:rsidRPr="00CF0258" w:rsidRDefault="00342A41" w:rsidP="00342A41">
      <w:pPr>
        <w:pStyle w:val="Headingb"/>
        <w:rPr>
          <w:bCs/>
          <w:szCs w:val="24"/>
          <w:lang w:eastAsia="zh-CN"/>
        </w:rPr>
      </w:pPr>
      <w:hyperlink r:id="rId98">
        <w:r w:rsidRPr="00CF0258">
          <w:rPr>
            <w:rStyle w:val="Hyperlink"/>
            <w:rFonts w:cstheme="minorBidi"/>
            <w:bCs/>
            <w:lang w:eastAsia="zh-CN"/>
          </w:rPr>
          <w:t>24(Rev.1)</w:t>
        </w:r>
        <w:r>
          <w:rPr>
            <w:rStyle w:val="Hyperlink"/>
            <w:rFonts w:cstheme="minorBidi" w:hint="eastAsia"/>
            <w:bCs/>
            <w:lang w:eastAsia="zh-CN"/>
          </w:rPr>
          <w:t>号文件（及其附件</w:t>
        </w:r>
        <w:r w:rsidRPr="00A17396">
          <w:rPr>
            <w:rStyle w:val="Hyperlink"/>
            <w:rFonts w:cstheme="minorBidi"/>
            <w:bCs/>
            <w:lang w:eastAsia="zh-CN"/>
          </w:rPr>
          <w:t>1</w:t>
        </w:r>
        <w:r>
          <w:rPr>
            <w:rStyle w:val="Hyperlink"/>
            <w:rFonts w:cstheme="minorBidi" w:hint="eastAsia"/>
            <w:bCs/>
            <w:lang w:eastAsia="zh-CN"/>
          </w:rPr>
          <w:t>）</w:t>
        </w:r>
      </w:hyperlink>
      <w:r>
        <w:rPr>
          <w:rFonts w:hint="eastAsia"/>
          <w:bCs/>
          <w:lang w:eastAsia="zh-CN"/>
        </w:rPr>
        <w:t>（</w:t>
      </w:r>
      <w:r w:rsidRPr="00A17396">
        <w:rPr>
          <w:rFonts w:hint="eastAsia"/>
          <w:bCs/>
          <w:lang w:eastAsia="zh-CN"/>
        </w:rPr>
        <w:t>电信发展局主任</w:t>
      </w:r>
      <w:r>
        <w:rPr>
          <w:rFonts w:hint="eastAsia"/>
          <w:bCs/>
          <w:lang w:eastAsia="zh-CN"/>
        </w:rPr>
        <w:t>）</w:t>
      </w:r>
      <w:r w:rsidRPr="005F66BB">
        <w:rPr>
          <w:bCs/>
          <w:lang w:eastAsia="zh-CN"/>
        </w:rPr>
        <w:t>–</w:t>
      </w:r>
      <w:r w:rsidRPr="00CF0258">
        <w:rPr>
          <w:bCs/>
          <w:lang w:eastAsia="zh-CN"/>
        </w:rPr>
        <w:t xml:space="preserve"> </w:t>
      </w:r>
      <w:r w:rsidRPr="009D31ED">
        <w:rPr>
          <w:rFonts w:hint="eastAsia"/>
          <w:bCs/>
          <w:lang w:eastAsia="zh-CN"/>
        </w:rPr>
        <w:t>加强区域代表性</w:t>
      </w:r>
      <w:r>
        <w:rPr>
          <w:rFonts w:hint="eastAsia"/>
          <w:bCs/>
          <w:lang w:eastAsia="zh-CN"/>
        </w:rPr>
        <w:t xml:space="preserve"> </w:t>
      </w:r>
      <w:r w:rsidRPr="005F66BB">
        <w:rPr>
          <w:bCs/>
          <w:lang w:eastAsia="zh-CN"/>
        </w:rPr>
        <w:t>–</w:t>
      </w:r>
      <w:r w:rsidRPr="00CF0258">
        <w:rPr>
          <w:bCs/>
          <w:lang w:eastAsia="zh-CN"/>
        </w:rPr>
        <w:t xml:space="preserve"> </w:t>
      </w:r>
      <w:r w:rsidRPr="009D31ED">
        <w:rPr>
          <w:rFonts w:hint="eastAsia"/>
          <w:bCs/>
          <w:lang w:eastAsia="zh-CN"/>
        </w:rPr>
        <w:t>设立未来区域代表处和地区办事处的标准</w:t>
      </w:r>
    </w:p>
    <w:p w14:paraId="1B5792EE" w14:textId="77777777" w:rsidR="00342A41" w:rsidRPr="009D31ED" w:rsidRDefault="00342A41" w:rsidP="00342A41">
      <w:pPr>
        <w:spacing w:after="120"/>
        <w:ind w:firstLineChars="200" w:firstLine="480"/>
        <w:rPr>
          <w:rFonts w:ascii="SimSun" w:hAnsi="SimSun" w:cs="Calibri"/>
          <w:szCs w:val="24"/>
          <w:lang w:eastAsia="zh-CN"/>
        </w:rPr>
      </w:pPr>
      <w:bookmarkStart w:id="17" w:name="_Hlk201567351"/>
      <w:r w:rsidRPr="00CF0258">
        <w:rPr>
          <w:rFonts w:ascii="Calibri" w:eastAsia="Calibri" w:hAnsi="Calibri" w:cs="Calibri"/>
          <w:szCs w:val="24"/>
          <w:lang w:eastAsia="zh-CN"/>
        </w:rPr>
        <w:t>BDT</w:t>
      </w:r>
      <w:r>
        <w:rPr>
          <w:rFonts w:ascii="SimSun" w:hAnsi="SimSun" w:cs="Microsoft YaHei" w:hint="eastAsia"/>
          <w:szCs w:val="24"/>
          <w:lang w:eastAsia="zh-CN"/>
        </w:rPr>
        <w:t>概述</w:t>
      </w:r>
      <w:r w:rsidRPr="009D31ED">
        <w:rPr>
          <w:rFonts w:ascii="SimSun" w:hAnsi="SimSun" w:cs="Microsoft YaHei" w:hint="eastAsia"/>
          <w:szCs w:val="24"/>
          <w:lang w:eastAsia="zh-CN"/>
        </w:rPr>
        <w:t>了区域代表处和地区办事处在当地</w:t>
      </w:r>
      <w:r>
        <w:rPr>
          <w:rFonts w:ascii="SimSun" w:hAnsi="SimSun" w:cs="Microsoft YaHei" w:hint="eastAsia"/>
          <w:szCs w:val="24"/>
          <w:lang w:eastAsia="zh-CN"/>
        </w:rPr>
        <w:t>落实</w:t>
      </w:r>
      <w:r w:rsidRPr="009D31ED">
        <w:rPr>
          <w:rFonts w:ascii="SimSun" w:hAnsi="SimSun" w:cs="Microsoft YaHei" w:hint="eastAsia"/>
          <w:szCs w:val="24"/>
          <w:lang w:eastAsia="zh-CN"/>
        </w:rPr>
        <w:t>国际电联活动的情况</w:t>
      </w:r>
      <w:r>
        <w:rPr>
          <w:rFonts w:ascii="SimSun" w:hAnsi="SimSun" w:cs="Microsoft YaHei" w:hint="eastAsia"/>
          <w:szCs w:val="24"/>
          <w:lang w:eastAsia="zh-CN"/>
        </w:rPr>
        <w:t>，</w:t>
      </w:r>
      <w:r w:rsidRPr="009D31ED">
        <w:rPr>
          <w:rFonts w:ascii="SimSun" w:hAnsi="SimSun" w:cs="Microsoft YaHei" w:hint="eastAsia"/>
          <w:szCs w:val="24"/>
          <w:lang w:eastAsia="zh-CN"/>
        </w:rPr>
        <w:t>以及国际电联所有三个部门之间的协作情况</w:t>
      </w:r>
      <w:r>
        <w:rPr>
          <w:rFonts w:ascii="SimSun" w:hAnsi="SimSun" w:cs="Microsoft YaHei" w:hint="eastAsia"/>
          <w:szCs w:val="24"/>
          <w:lang w:eastAsia="zh-CN"/>
        </w:rPr>
        <w:t>。介绍过程中</w:t>
      </w:r>
      <w:r w:rsidRPr="009D31ED">
        <w:rPr>
          <w:rFonts w:ascii="SimSun" w:hAnsi="SimSun" w:cs="Microsoft YaHei" w:hint="eastAsia"/>
          <w:szCs w:val="24"/>
          <w:lang w:eastAsia="zh-CN"/>
        </w:rPr>
        <w:t>强调了区域代表处在实施</w:t>
      </w:r>
      <w:r w:rsidRPr="00CF0258">
        <w:rPr>
          <w:rFonts w:ascii="Calibri" w:eastAsia="Calibri" w:hAnsi="Calibri" w:cs="Calibri"/>
          <w:szCs w:val="24"/>
          <w:lang w:eastAsia="zh-CN"/>
        </w:rPr>
        <w:t>ITU-D</w:t>
      </w:r>
      <w:r w:rsidRPr="00D8408C">
        <w:rPr>
          <w:rFonts w:ascii="SimSun" w:hAnsi="SimSun" w:cs="Microsoft YaHei" w:hint="eastAsia"/>
          <w:szCs w:val="24"/>
          <w:lang w:eastAsia="zh-CN"/>
        </w:rPr>
        <w:t>《</w:t>
      </w:r>
      <w:r w:rsidRPr="009D31ED">
        <w:rPr>
          <w:rFonts w:ascii="SimSun" w:hAnsi="SimSun" w:cs="Microsoft YaHei" w:hint="eastAsia"/>
          <w:szCs w:val="24"/>
          <w:lang w:eastAsia="zh-CN"/>
        </w:rPr>
        <w:t>运作规划</w:t>
      </w:r>
      <w:r w:rsidRPr="00D8408C">
        <w:rPr>
          <w:rFonts w:ascii="SimSun" w:hAnsi="SimSun" w:cs="Microsoft YaHei" w:hint="eastAsia"/>
          <w:szCs w:val="24"/>
          <w:lang w:eastAsia="zh-CN"/>
        </w:rPr>
        <w:t>》</w:t>
      </w:r>
      <w:r w:rsidRPr="009D31ED">
        <w:rPr>
          <w:rFonts w:ascii="SimSun" w:hAnsi="SimSun" w:cs="Microsoft YaHei" w:hint="eastAsia"/>
          <w:szCs w:val="24"/>
          <w:lang w:eastAsia="zh-CN"/>
        </w:rPr>
        <w:t>方面的关键作用</w:t>
      </w:r>
      <w:r>
        <w:rPr>
          <w:rFonts w:ascii="SimSun" w:hAnsi="SimSun" w:cs="Microsoft YaHei" w:hint="eastAsia"/>
          <w:szCs w:val="24"/>
          <w:lang w:eastAsia="zh-CN"/>
        </w:rPr>
        <w:t>，</w:t>
      </w:r>
      <w:r w:rsidRPr="009D31ED">
        <w:rPr>
          <w:rFonts w:ascii="SimSun" w:hAnsi="SimSun" w:cs="Microsoft YaHei" w:hint="eastAsia"/>
          <w:szCs w:val="24"/>
          <w:lang w:eastAsia="zh-CN"/>
        </w:rPr>
        <w:t>强调区域代表处和地区办事处完全融入</w:t>
      </w:r>
      <w:r>
        <w:rPr>
          <w:rFonts w:ascii="SimSun" w:hAnsi="SimSun" w:cs="Microsoft YaHei" w:hint="eastAsia"/>
          <w:szCs w:val="24"/>
          <w:lang w:eastAsia="zh-CN"/>
        </w:rPr>
        <w:t>了</w:t>
      </w:r>
      <w:r w:rsidRPr="009D31ED">
        <w:rPr>
          <w:rFonts w:ascii="SimSun" w:hAnsi="SimSun" w:cs="Microsoft YaHei" w:hint="eastAsia"/>
          <w:szCs w:val="24"/>
          <w:lang w:eastAsia="zh-CN"/>
        </w:rPr>
        <w:t>基于结果的管理</w:t>
      </w:r>
      <w:r>
        <w:rPr>
          <w:rFonts w:ascii="SimSun" w:hAnsi="SimSun" w:cs="Microsoft YaHei" w:hint="eastAsia"/>
          <w:szCs w:val="24"/>
          <w:lang w:eastAsia="zh-CN"/>
        </w:rPr>
        <w:t>（</w:t>
      </w:r>
      <w:r w:rsidRPr="00CF0258">
        <w:rPr>
          <w:rFonts w:ascii="Calibri" w:eastAsia="Calibri" w:hAnsi="Calibri" w:cs="Calibri"/>
          <w:szCs w:val="24"/>
          <w:lang w:eastAsia="zh-CN"/>
        </w:rPr>
        <w:t>RBM</w:t>
      </w:r>
      <w:r>
        <w:rPr>
          <w:rFonts w:ascii="SimSun" w:hAnsi="SimSun" w:cs="Microsoft YaHei" w:hint="eastAsia"/>
          <w:szCs w:val="24"/>
          <w:lang w:eastAsia="zh-CN"/>
        </w:rPr>
        <w:t>）</w:t>
      </w:r>
      <w:r w:rsidRPr="009D31ED">
        <w:rPr>
          <w:rFonts w:ascii="SimSun" w:hAnsi="SimSun" w:cs="Microsoft YaHei" w:hint="eastAsia"/>
          <w:szCs w:val="24"/>
          <w:lang w:eastAsia="zh-CN"/>
        </w:rPr>
        <w:t>框架并与</w:t>
      </w:r>
      <w:r w:rsidRPr="000715B1">
        <w:rPr>
          <w:rFonts w:ascii="Calibri" w:eastAsia="Calibri" w:hAnsi="Calibri" w:cs="Calibri"/>
          <w:szCs w:val="24"/>
          <w:lang w:eastAsia="zh-CN"/>
        </w:rPr>
        <w:t>BDT</w:t>
      </w:r>
      <w:r w:rsidRPr="009D31ED">
        <w:rPr>
          <w:rFonts w:ascii="SimSun" w:hAnsi="SimSun" w:cs="Microsoft YaHei" w:hint="eastAsia"/>
          <w:szCs w:val="24"/>
          <w:lang w:eastAsia="zh-CN"/>
        </w:rPr>
        <w:t>总部密切协作</w:t>
      </w:r>
      <w:r>
        <w:rPr>
          <w:rFonts w:ascii="SimSun" w:hAnsi="SimSun" w:cs="Microsoft YaHei" w:hint="eastAsia"/>
          <w:szCs w:val="24"/>
          <w:lang w:eastAsia="zh-CN"/>
        </w:rPr>
        <w:t>。</w:t>
      </w:r>
      <w:r w:rsidRPr="009D31ED">
        <w:rPr>
          <w:rFonts w:ascii="SimSun" w:hAnsi="SimSun" w:cs="Microsoft YaHei" w:hint="eastAsia"/>
          <w:szCs w:val="24"/>
          <w:lang w:eastAsia="zh-CN"/>
        </w:rPr>
        <w:t>报告强调</w:t>
      </w:r>
      <w:r>
        <w:rPr>
          <w:rFonts w:ascii="SimSun" w:hAnsi="SimSun" w:cs="Microsoft YaHei" w:hint="eastAsia"/>
          <w:szCs w:val="24"/>
          <w:lang w:eastAsia="zh-CN"/>
        </w:rPr>
        <w:t>，</w:t>
      </w:r>
      <w:r w:rsidRPr="009D31ED">
        <w:rPr>
          <w:rFonts w:ascii="SimSun" w:hAnsi="SimSun" w:cs="Microsoft YaHei" w:hint="eastAsia"/>
          <w:szCs w:val="24"/>
          <w:lang w:eastAsia="zh-CN"/>
        </w:rPr>
        <w:t>这种整合不仅确保</w:t>
      </w:r>
      <w:r>
        <w:rPr>
          <w:rFonts w:ascii="SimSun" w:hAnsi="SimSun" w:cs="Microsoft YaHei" w:hint="eastAsia"/>
          <w:szCs w:val="24"/>
          <w:lang w:eastAsia="zh-CN"/>
        </w:rPr>
        <w:t>《</w:t>
      </w:r>
      <w:r w:rsidRPr="009D31ED">
        <w:rPr>
          <w:rFonts w:ascii="SimSun" w:hAnsi="SimSun" w:cs="Microsoft YaHei" w:hint="eastAsia"/>
          <w:szCs w:val="24"/>
          <w:lang w:eastAsia="zh-CN"/>
        </w:rPr>
        <w:t>运作规划</w:t>
      </w:r>
      <w:r>
        <w:rPr>
          <w:rFonts w:ascii="SimSun" w:hAnsi="SimSun" w:cs="Microsoft YaHei" w:hint="eastAsia"/>
          <w:szCs w:val="24"/>
          <w:lang w:eastAsia="zh-CN"/>
        </w:rPr>
        <w:t>》、</w:t>
      </w:r>
      <w:r w:rsidRPr="009D31ED">
        <w:rPr>
          <w:rFonts w:ascii="SimSun" w:hAnsi="SimSun" w:cs="Microsoft YaHei" w:hint="eastAsia"/>
          <w:szCs w:val="24"/>
          <w:lang w:eastAsia="zh-CN"/>
        </w:rPr>
        <w:t>项目和活动与</w:t>
      </w:r>
      <w:r>
        <w:rPr>
          <w:rFonts w:ascii="SimSun" w:hAnsi="SimSun" w:cs="Microsoft YaHei" w:hint="eastAsia"/>
          <w:szCs w:val="24"/>
          <w:lang w:eastAsia="zh-CN"/>
        </w:rPr>
        <w:t>《</w:t>
      </w:r>
      <w:r w:rsidRPr="009D31ED">
        <w:rPr>
          <w:rFonts w:ascii="SimSun" w:hAnsi="SimSun" w:cs="Microsoft YaHei" w:hint="eastAsia"/>
          <w:szCs w:val="24"/>
          <w:lang w:eastAsia="zh-CN"/>
        </w:rPr>
        <w:t>基加利行动计划</w:t>
      </w:r>
      <w:r>
        <w:rPr>
          <w:rFonts w:ascii="SimSun" w:hAnsi="SimSun" w:cs="Microsoft YaHei" w:hint="eastAsia"/>
          <w:szCs w:val="24"/>
          <w:lang w:eastAsia="zh-CN"/>
        </w:rPr>
        <w:t>》</w:t>
      </w:r>
      <w:r w:rsidRPr="009D31ED">
        <w:rPr>
          <w:rFonts w:ascii="SimSun" w:hAnsi="SimSun" w:cs="Microsoft YaHei" w:hint="eastAsia"/>
          <w:szCs w:val="24"/>
          <w:lang w:eastAsia="zh-CN"/>
        </w:rPr>
        <w:t>和区域性举措保持一致</w:t>
      </w:r>
      <w:r>
        <w:rPr>
          <w:rFonts w:ascii="SimSun" w:hAnsi="SimSun" w:cs="Microsoft YaHei" w:hint="eastAsia"/>
          <w:szCs w:val="24"/>
          <w:lang w:eastAsia="zh-CN"/>
        </w:rPr>
        <w:t>，</w:t>
      </w:r>
      <w:r w:rsidRPr="009D31ED">
        <w:rPr>
          <w:rFonts w:ascii="SimSun" w:hAnsi="SimSun" w:cs="Microsoft YaHei" w:hint="eastAsia"/>
          <w:szCs w:val="24"/>
          <w:lang w:eastAsia="zh-CN"/>
        </w:rPr>
        <w:t>而且直接满足各国的具体需求</w:t>
      </w:r>
      <w:r>
        <w:rPr>
          <w:rFonts w:ascii="SimSun" w:hAnsi="SimSun" w:cs="Microsoft YaHei" w:hint="eastAsia"/>
          <w:szCs w:val="24"/>
          <w:lang w:eastAsia="zh-CN"/>
        </w:rPr>
        <w:t>。</w:t>
      </w:r>
      <w:r w:rsidRPr="009D31ED">
        <w:rPr>
          <w:rFonts w:ascii="SimSun" w:hAnsi="SimSun" w:cs="Microsoft YaHei" w:hint="eastAsia"/>
          <w:szCs w:val="24"/>
          <w:lang w:eastAsia="zh-CN"/>
        </w:rPr>
        <w:t>区域代表处在提供实地技术援助和</w:t>
      </w:r>
      <w:r w:rsidRPr="00CF0258">
        <w:rPr>
          <w:rFonts w:ascii="Calibri" w:eastAsia="Calibri" w:hAnsi="Calibri" w:cs="Calibri"/>
          <w:szCs w:val="24"/>
          <w:lang w:eastAsia="zh-CN"/>
        </w:rPr>
        <w:t>ITU-D</w:t>
      </w:r>
      <w:r w:rsidRPr="009D31ED">
        <w:rPr>
          <w:rFonts w:ascii="SimSun" w:hAnsi="SimSun" w:cs="Microsoft YaHei" w:hint="eastAsia"/>
          <w:szCs w:val="24"/>
          <w:lang w:eastAsia="zh-CN"/>
        </w:rPr>
        <w:t>服务方面发挥着关键作用</w:t>
      </w:r>
      <w:r>
        <w:rPr>
          <w:rFonts w:ascii="SimSun" w:hAnsi="SimSun" w:cs="Microsoft YaHei" w:hint="eastAsia"/>
          <w:szCs w:val="24"/>
          <w:lang w:eastAsia="zh-CN"/>
        </w:rPr>
        <w:t>，</w:t>
      </w:r>
      <w:r w:rsidRPr="009D31ED">
        <w:rPr>
          <w:rFonts w:ascii="SimSun" w:hAnsi="SimSun" w:cs="Microsoft YaHei" w:hint="eastAsia"/>
          <w:szCs w:val="24"/>
          <w:lang w:eastAsia="zh-CN"/>
        </w:rPr>
        <w:t>而总部则负责管理</w:t>
      </w:r>
      <w:r>
        <w:rPr>
          <w:rFonts w:ascii="SimSun" w:hAnsi="SimSun" w:cs="Microsoft YaHei" w:hint="eastAsia"/>
          <w:szCs w:val="24"/>
          <w:lang w:eastAsia="zh-CN"/>
        </w:rPr>
        <w:t>跨</w:t>
      </w:r>
      <w:r w:rsidRPr="009D31ED">
        <w:rPr>
          <w:rFonts w:ascii="SimSun" w:hAnsi="SimSun" w:cs="Microsoft YaHei" w:hint="eastAsia"/>
          <w:szCs w:val="24"/>
          <w:lang w:eastAsia="zh-CN"/>
        </w:rPr>
        <w:t>区域行动</w:t>
      </w:r>
      <w:r>
        <w:rPr>
          <w:rFonts w:ascii="SimSun" w:hAnsi="SimSun" w:cs="Microsoft YaHei" w:hint="eastAsia"/>
          <w:szCs w:val="24"/>
          <w:lang w:eastAsia="zh-CN"/>
        </w:rPr>
        <w:t>。</w:t>
      </w:r>
      <w:r w:rsidRPr="000715B1">
        <w:rPr>
          <w:rFonts w:ascii="SimSun" w:hAnsi="SimSun" w:cs="Microsoft YaHei" w:hint="eastAsia"/>
          <w:szCs w:val="24"/>
          <w:lang w:eastAsia="zh-CN"/>
        </w:rPr>
        <w:t>区域代表处与</w:t>
      </w:r>
      <w:r w:rsidRPr="000715B1">
        <w:rPr>
          <w:rFonts w:ascii="Calibri" w:eastAsia="Calibri" w:hAnsi="Calibri" w:cs="Calibri"/>
          <w:szCs w:val="24"/>
          <w:lang w:eastAsia="zh-CN"/>
        </w:rPr>
        <w:t>BDT</w:t>
      </w:r>
      <w:r w:rsidRPr="000715B1">
        <w:rPr>
          <w:rFonts w:ascii="SimSun" w:hAnsi="SimSun" w:cs="Microsoft YaHei" w:hint="eastAsia"/>
          <w:szCs w:val="24"/>
          <w:lang w:eastAsia="zh-CN"/>
        </w:rPr>
        <w:t>服务机构之间的合作是</w:t>
      </w:r>
      <w:r>
        <w:rPr>
          <w:rFonts w:ascii="SimSun" w:hAnsi="SimSun" w:cs="Microsoft YaHei" w:hint="eastAsia"/>
          <w:szCs w:val="24"/>
          <w:lang w:eastAsia="zh-CN"/>
        </w:rPr>
        <w:t>有条不紊</w:t>
      </w:r>
      <w:r w:rsidRPr="000715B1">
        <w:rPr>
          <w:rFonts w:ascii="SimSun" w:hAnsi="SimSun" w:cs="Microsoft YaHei" w:hint="eastAsia"/>
          <w:szCs w:val="24"/>
          <w:lang w:eastAsia="zh-CN"/>
        </w:rPr>
        <w:t>且具有战略性的，联合制定计划并共享关键绩效指标来衡量实施情况和影响</w:t>
      </w:r>
      <w:r>
        <w:rPr>
          <w:rFonts w:ascii="SimSun" w:hAnsi="SimSun" w:cs="Microsoft YaHei" w:hint="eastAsia"/>
          <w:szCs w:val="24"/>
          <w:lang w:eastAsia="zh-CN"/>
        </w:rPr>
        <w:t>。</w:t>
      </w:r>
    </w:p>
    <w:p w14:paraId="09AC6731" w14:textId="77777777" w:rsidR="00342A41" w:rsidRPr="009D31ED" w:rsidRDefault="00342A41" w:rsidP="00342A41">
      <w:pPr>
        <w:spacing w:after="120"/>
        <w:ind w:firstLineChars="200" w:firstLine="480"/>
        <w:rPr>
          <w:rFonts w:ascii="SimSun" w:hAnsi="SimSun"/>
          <w:lang w:eastAsia="zh-CN"/>
        </w:rPr>
      </w:pPr>
      <w:bookmarkStart w:id="18" w:name="_Hlk201568601"/>
      <w:bookmarkEnd w:id="17"/>
      <w:r w:rsidRPr="009D31ED">
        <w:rPr>
          <w:rFonts w:ascii="SimSun" w:hAnsi="SimSun" w:cs="Microsoft YaHei" w:hint="eastAsia"/>
          <w:szCs w:val="24"/>
          <w:lang w:eastAsia="zh-CN"/>
        </w:rPr>
        <w:t>此外</w:t>
      </w:r>
      <w:r>
        <w:rPr>
          <w:rFonts w:ascii="SimSun" w:hAnsi="SimSun" w:cs="Microsoft YaHei" w:hint="eastAsia"/>
          <w:szCs w:val="24"/>
          <w:lang w:eastAsia="zh-CN"/>
        </w:rPr>
        <w:t>，</w:t>
      </w:r>
      <w:r w:rsidRPr="009D31ED">
        <w:rPr>
          <w:rFonts w:ascii="SimSun" w:hAnsi="SimSun" w:cs="Microsoft YaHei" w:hint="eastAsia"/>
          <w:szCs w:val="24"/>
          <w:lang w:eastAsia="zh-CN"/>
        </w:rPr>
        <w:t>该文件的附件载有</w:t>
      </w:r>
      <w:r>
        <w:rPr>
          <w:rFonts w:ascii="SimSun" w:hAnsi="SimSun" w:cs="Microsoft YaHei" w:hint="eastAsia"/>
          <w:szCs w:val="24"/>
          <w:lang w:eastAsia="zh-CN"/>
        </w:rPr>
        <w:t>为</w:t>
      </w:r>
      <w:r w:rsidRPr="009D31ED">
        <w:rPr>
          <w:rFonts w:ascii="SimSun" w:hAnsi="SimSun" w:cs="Microsoft YaHei" w:hint="eastAsia"/>
          <w:szCs w:val="24"/>
          <w:lang w:eastAsia="zh-CN"/>
        </w:rPr>
        <w:t>根据第</w:t>
      </w:r>
      <w:r w:rsidRPr="00CF0258">
        <w:rPr>
          <w:rFonts w:ascii="Calibri" w:eastAsia="Calibri" w:hAnsi="Calibri" w:cs="Calibri"/>
          <w:szCs w:val="24"/>
          <w:lang w:eastAsia="zh-CN"/>
        </w:rPr>
        <w:t>25</w:t>
      </w:r>
      <w:r w:rsidRPr="009D31ED">
        <w:rPr>
          <w:rFonts w:ascii="SimSun" w:hAnsi="SimSun" w:cs="Microsoft YaHei" w:hint="eastAsia"/>
          <w:szCs w:val="24"/>
          <w:lang w:eastAsia="zh-CN"/>
        </w:rPr>
        <w:t>号决议</w:t>
      </w:r>
      <w:r>
        <w:rPr>
          <w:rFonts w:ascii="SimSun" w:hAnsi="SimSun" w:cs="Microsoft YaHei" w:hint="eastAsia"/>
          <w:szCs w:val="24"/>
          <w:lang w:eastAsia="zh-CN"/>
        </w:rPr>
        <w:t>对</w:t>
      </w:r>
      <w:r w:rsidRPr="009D31ED">
        <w:rPr>
          <w:rFonts w:ascii="SimSun" w:hAnsi="SimSun" w:cs="Microsoft YaHei" w:hint="eastAsia"/>
          <w:szCs w:val="24"/>
          <w:lang w:eastAsia="zh-CN"/>
        </w:rPr>
        <w:t>国际电联区域代表处</w:t>
      </w:r>
      <w:r>
        <w:rPr>
          <w:rFonts w:ascii="SimSun" w:hAnsi="SimSun" w:cs="Microsoft YaHei" w:hint="eastAsia"/>
          <w:szCs w:val="24"/>
          <w:lang w:eastAsia="zh-CN"/>
        </w:rPr>
        <w:t>进行</w:t>
      </w:r>
      <w:r w:rsidRPr="009D31ED">
        <w:rPr>
          <w:rFonts w:ascii="SimSun" w:hAnsi="SimSun" w:cs="Microsoft YaHei" w:hint="eastAsia"/>
          <w:szCs w:val="24"/>
          <w:lang w:eastAsia="zh-CN"/>
        </w:rPr>
        <w:t>审查</w:t>
      </w:r>
      <w:r>
        <w:rPr>
          <w:rFonts w:ascii="SimSun" w:hAnsi="SimSun" w:cs="Microsoft YaHei" w:hint="eastAsia"/>
          <w:szCs w:val="24"/>
          <w:lang w:eastAsia="zh-CN"/>
        </w:rPr>
        <w:t>的工作制定</w:t>
      </w:r>
      <w:r w:rsidRPr="009D31ED">
        <w:rPr>
          <w:rFonts w:ascii="SimSun" w:hAnsi="SimSun" w:cs="Microsoft YaHei" w:hint="eastAsia"/>
          <w:szCs w:val="24"/>
          <w:lang w:eastAsia="zh-CN"/>
        </w:rPr>
        <w:t>职责范围的在线信函通信组的成果</w:t>
      </w:r>
      <w:r>
        <w:rPr>
          <w:rFonts w:ascii="SimSun" w:hAnsi="SimSun" w:cs="Microsoft YaHei" w:hint="eastAsia"/>
          <w:szCs w:val="24"/>
          <w:lang w:eastAsia="zh-CN"/>
        </w:rPr>
        <w:t>。</w:t>
      </w:r>
      <w:r w:rsidRPr="009D31ED">
        <w:rPr>
          <w:rFonts w:ascii="SimSun" w:hAnsi="SimSun" w:cs="Microsoft YaHei" w:hint="eastAsia"/>
          <w:szCs w:val="24"/>
          <w:lang w:eastAsia="zh-CN"/>
        </w:rPr>
        <w:t>主席就这项工作与全权代表大会第</w:t>
      </w:r>
      <w:r w:rsidRPr="00CF0258">
        <w:rPr>
          <w:rFonts w:ascii="Calibri" w:eastAsia="Calibri" w:hAnsi="Calibri" w:cs="Calibri"/>
          <w:szCs w:val="24"/>
          <w:lang w:eastAsia="zh-CN"/>
        </w:rPr>
        <w:t>25</w:t>
      </w:r>
      <w:r w:rsidRPr="009D31ED">
        <w:rPr>
          <w:rFonts w:ascii="SimSun" w:hAnsi="SimSun" w:cs="Microsoft YaHei" w:hint="eastAsia"/>
          <w:szCs w:val="24"/>
          <w:lang w:eastAsia="zh-CN"/>
        </w:rPr>
        <w:t>号决议</w:t>
      </w:r>
      <w:r>
        <w:rPr>
          <w:rFonts w:ascii="SimSun" w:hAnsi="SimSun" w:cs="Microsoft YaHei" w:hint="eastAsia"/>
          <w:szCs w:val="24"/>
          <w:lang w:eastAsia="zh-CN"/>
        </w:rPr>
        <w:t>（</w:t>
      </w:r>
      <w:r w:rsidRPr="00CF0258">
        <w:rPr>
          <w:rFonts w:ascii="Calibri" w:eastAsia="Calibri" w:hAnsi="Calibri" w:cs="Calibri"/>
          <w:szCs w:val="24"/>
          <w:lang w:eastAsia="zh-CN"/>
        </w:rPr>
        <w:t>2022</w:t>
      </w:r>
      <w:r w:rsidRPr="009D31ED">
        <w:rPr>
          <w:rFonts w:ascii="SimSun" w:hAnsi="SimSun" w:cs="Microsoft YaHei" w:hint="eastAsia"/>
          <w:szCs w:val="24"/>
          <w:lang w:eastAsia="zh-CN"/>
        </w:rPr>
        <w:t>年</w:t>
      </w:r>
      <w:r>
        <w:rPr>
          <w:rFonts w:ascii="SimSun" w:hAnsi="SimSun" w:cs="Microsoft YaHei" w:hint="eastAsia"/>
          <w:szCs w:val="24"/>
          <w:lang w:eastAsia="zh-CN"/>
        </w:rPr>
        <w:t>，</w:t>
      </w:r>
      <w:r w:rsidRPr="009D31ED">
        <w:rPr>
          <w:rFonts w:ascii="SimSun" w:hAnsi="SimSun" w:cs="Microsoft YaHei" w:hint="eastAsia"/>
          <w:szCs w:val="24"/>
          <w:lang w:eastAsia="zh-CN"/>
        </w:rPr>
        <w:t>布加勒斯特</w:t>
      </w:r>
      <w:r>
        <w:rPr>
          <w:rFonts w:ascii="SimSun" w:hAnsi="SimSun" w:cs="Microsoft YaHei" w:hint="eastAsia"/>
          <w:szCs w:val="24"/>
          <w:lang w:eastAsia="zh-CN"/>
        </w:rPr>
        <w:t>，</w:t>
      </w:r>
      <w:r w:rsidRPr="009D31ED">
        <w:rPr>
          <w:rFonts w:ascii="SimSun" w:hAnsi="SimSun" w:cs="Microsoft YaHei" w:hint="eastAsia"/>
          <w:szCs w:val="24"/>
          <w:lang w:eastAsia="zh-CN"/>
        </w:rPr>
        <w:t>修订版</w:t>
      </w:r>
      <w:r>
        <w:rPr>
          <w:rFonts w:ascii="SimSun" w:hAnsi="SimSun" w:cs="Microsoft YaHei" w:hint="eastAsia"/>
          <w:szCs w:val="24"/>
          <w:lang w:eastAsia="zh-CN"/>
        </w:rPr>
        <w:t>）</w:t>
      </w:r>
      <w:r w:rsidRPr="009D31ED">
        <w:rPr>
          <w:rFonts w:ascii="SimSun" w:hAnsi="SimSun" w:cs="Microsoft YaHei" w:hint="eastAsia"/>
          <w:szCs w:val="24"/>
          <w:lang w:eastAsia="zh-CN"/>
        </w:rPr>
        <w:t>的要求之间的关系提出</w:t>
      </w:r>
      <w:r>
        <w:rPr>
          <w:rFonts w:ascii="SimSun" w:hAnsi="SimSun" w:cs="Microsoft YaHei" w:hint="eastAsia"/>
          <w:szCs w:val="24"/>
          <w:lang w:eastAsia="zh-CN"/>
        </w:rPr>
        <w:t>疑问，</w:t>
      </w:r>
      <w:r w:rsidRPr="009D31ED">
        <w:rPr>
          <w:rFonts w:ascii="SimSun" w:hAnsi="SimSun" w:cs="Microsoft YaHei" w:hint="eastAsia"/>
          <w:szCs w:val="24"/>
          <w:lang w:eastAsia="zh-CN"/>
        </w:rPr>
        <w:t>特别是</w:t>
      </w:r>
      <w:r w:rsidRPr="00CF0258">
        <w:rPr>
          <w:rFonts w:ascii="Calibri" w:eastAsia="Calibri" w:hAnsi="Calibri" w:cs="Calibri"/>
          <w:szCs w:val="24"/>
          <w:lang w:eastAsia="zh-CN"/>
        </w:rPr>
        <w:t>BDT</w:t>
      </w:r>
      <w:r>
        <w:rPr>
          <w:rFonts w:ascii="SimSun" w:hAnsi="SimSun" w:cs="Microsoft YaHei" w:hint="eastAsia"/>
          <w:szCs w:val="24"/>
          <w:lang w:eastAsia="zh-CN"/>
        </w:rPr>
        <w:t>、</w:t>
      </w:r>
      <w:r w:rsidRPr="009D31ED">
        <w:rPr>
          <w:rFonts w:ascii="SimSun" w:hAnsi="SimSun" w:cs="Microsoft YaHei" w:hint="eastAsia"/>
          <w:szCs w:val="24"/>
          <w:lang w:eastAsia="zh-CN"/>
        </w:rPr>
        <w:t>总秘书处和其他部门之间的协作</w:t>
      </w:r>
      <w:r>
        <w:rPr>
          <w:rFonts w:ascii="SimSun" w:hAnsi="SimSun" w:cs="Microsoft YaHei" w:hint="eastAsia"/>
          <w:szCs w:val="24"/>
          <w:lang w:eastAsia="zh-CN"/>
        </w:rPr>
        <w:t>是如何构建的，</w:t>
      </w:r>
      <w:r w:rsidRPr="009D31ED">
        <w:rPr>
          <w:rFonts w:ascii="SimSun" w:hAnsi="SimSun" w:cs="Microsoft YaHei" w:hint="eastAsia"/>
          <w:szCs w:val="24"/>
          <w:lang w:eastAsia="zh-CN"/>
        </w:rPr>
        <w:t>以及正在进行的审查是否将</w:t>
      </w:r>
      <w:r>
        <w:rPr>
          <w:rFonts w:ascii="SimSun" w:hAnsi="SimSun" w:cs="Microsoft YaHei" w:hint="eastAsia"/>
          <w:szCs w:val="24"/>
          <w:lang w:eastAsia="zh-CN"/>
        </w:rPr>
        <w:t>整合</w:t>
      </w:r>
      <w:r w:rsidRPr="00CF0258">
        <w:rPr>
          <w:rFonts w:ascii="Calibri" w:eastAsia="Calibri" w:hAnsi="Calibri" w:cs="Calibri"/>
          <w:szCs w:val="24"/>
          <w:lang w:eastAsia="zh-CN"/>
        </w:rPr>
        <w:t>BDT</w:t>
      </w:r>
      <w:r>
        <w:rPr>
          <w:rFonts w:ascii="SimSun" w:hAnsi="SimSun" w:cs="Microsoft YaHei" w:hint="eastAsia"/>
          <w:szCs w:val="24"/>
          <w:lang w:eastAsia="zh-CN"/>
        </w:rPr>
        <w:t>、</w:t>
      </w:r>
      <w:r w:rsidRPr="00CF0258">
        <w:rPr>
          <w:rFonts w:ascii="Calibri" w:eastAsia="Calibri" w:hAnsi="Calibri" w:cs="Calibri"/>
          <w:szCs w:val="24"/>
          <w:lang w:eastAsia="zh-CN"/>
        </w:rPr>
        <w:t>TDAG</w:t>
      </w:r>
      <w:r w:rsidRPr="009D31ED">
        <w:rPr>
          <w:rFonts w:ascii="SimSun" w:hAnsi="SimSun" w:cs="Microsoft YaHei" w:hint="eastAsia"/>
          <w:szCs w:val="24"/>
          <w:lang w:eastAsia="zh-CN"/>
        </w:rPr>
        <w:t>和区域运作报告的输入意见</w:t>
      </w:r>
      <w:r>
        <w:rPr>
          <w:rFonts w:ascii="SimSun" w:hAnsi="SimSun" w:cs="Microsoft YaHei" w:hint="eastAsia"/>
          <w:szCs w:val="24"/>
          <w:lang w:eastAsia="zh-CN"/>
        </w:rPr>
        <w:t>。</w:t>
      </w:r>
      <w:r w:rsidRPr="009D31ED">
        <w:rPr>
          <w:rFonts w:ascii="SimSun" w:hAnsi="SimSun" w:cs="Microsoft YaHei" w:hint="eastAsia"/>
          <w:szCs w:val="24"/>
          <w:lang w:eastAsia="zh-CN"/>
        </w:rPr>
        <w:t>会议确认</w:t>
      </w:r>
      <w:r>
        <w:rPr>
          <w:rFonts w:ascii="SimSun" w:hAnsi="SimSun" w:cs="Microsoft YaHei" w:hint="eastAsia"/>
          <w:szCs w:val="24"/>
          <w:lang w:eastAsia="zh-CN"/>
        </w:rPr>
        <w:t>，</w:t>
      </w:r>
      <w:r w:rsidRPr="009D31ED">
        <w:rPr>
          <w:rFonts w:ascii="SimSun" w:hAnsi="SimSun" w:cs="Microsoft YaHei" w:hint="eastAsia"/>
          <w:szCs w:val="24"/>
          <w:lang w:eastAsia="zh-CN"/>
        </w:rPr>
        <w:t>成立了一个跨部门任务组</w:t>
      </w:r>
      <w:r>
        <w:rPr>
          <w:rFonts w:ascii="SimSun" w:hAnsi="SimSun" w:cs="Microsoft YaHei" w:hint="eastAsia"/>
          <w:szCs w:val="24"/>
          <w:lang w:eastAsia="zh-CN"/>
        </w:rPr>
        <w:t>，并且</w:t>
      </w:r>
      <w:r w:rsidRPr="009D31ED">
        <w:rPr>
          <w:rFonts w:ascii="SimSun" w:hAnsi="SimSun" w:cs="Microsoft YaHei" w:hint="eastAsia"/>
          <w:szCs w:val="24"/>
          <w:lang w:eastAsia="zh-CN"/>
        </w:rPr>
        <w:t>该信函通信组的工作</w:t>
      </w:r>
      <w:r>
        <w:rPr>
          <w:rFonts w:ascii="SimSun" w:hAnsi="SimSun" w:cs="Microsoft YaHei" w:hint="eastAsia"/>
          <w:szCs w:val="24"/>
          <w:lang w:eastAsia="zh-CN"/>
        </w:rPr>
        <w:t>在</w:t>
      </w:r>
      <w:r w:rsidRPr="009D31ED">
        <w:rPr>
          <w:rFonts w:ascii="SimSun" w:hAnsi="SimSun" w:cs="Microsoft YaHei" w:hint="eastAsia"/>
          <w:szCs w:val="24"/>
          <w:lang w:eastAsia="zh-CN"/>
        </w:rPr>
        <w:t>经理事会审议</w:t>
      </w:r>
      <w:r>
        <w:rPr>
          <w:rFonts w:ascii="SimSun" w:hAnsi="SimSun" w:cs="Microsoft YaHei" w:hint="eastAsia"/>
          <w:szCs w:val="24"/>
          <w:lang w:eastAsia="zh-CN"/>
        </w:rPr>
        <w:t>后，</w:t>
      </w:r>
      <w:r w:rsidRPr="009D31ED">
        <w:rPr>
          <w:rFonts w:ascii="SimSun" w:hAnsi="SimSun" w:cs="Microsoft YaHei" w:hint="eastAsia"/>
          <w:szCs w:val="24"/>
          <w:lang w:eastAsia="zh-CN"/>
        </w:rPr>
        <w:t>将纳入提交</w:t>
      </w:r>
      <w:r>
        <w:rPr>
          <w:rFonts w:ascii="SimSun" w:hAnsi="SimSun" w:cs="Microsoft YaHei" w:hint="eastAsia"/>
          <w:szCs w:val="24"/>
          <w:lang w:eastAsia="zh-CN"/>
        </w:rPr>
        <w:t>给</w:t>
      </w:r>
      <w:r w:rsidRPr="00CF0258">
        <w:rPr>
          <w:rFonts w:ascii="Calibri" w:eastAsia="Calibri" w:hAnsi="Calibri" w:cs="Calibri"/>
          <w:szCs w:val="24"/>
          <w:lang w:eastAsia="zh-CN"/>
        </w:rPr>
        <w:t>2026</w:t>
      </w:r>
      <w:r w:rsidRPr="009D31ED">
        <w:rPr>
          <w:rFonts w:ascii="SimSun" w:hAnsi="SimSun" w:cs="Microsoft YaHei" w:hint="eastAsia"/>
          <w:szCs w:val="24"/>
          <w:lang w:eastAsia="zh-CN"/>
        </w:rPr>
        <w:t>年全权代表大会的报告</w:t>
      </w:r>
      <w:r>
        <w:rPr>
          <w:rFonts w:ascii="SimSun" w:hAnsi="SimSun" w:cs="Microsoft YaHei" w:hint="eastAsia"/>
          <w:szCs w:val="24"/>
          <w:lang w:eastAsia="zh-CN"/>
        </w:rPr>
        <w:t>中。</w:t>
      </w:r>
      <w:r w:rsidRPr="009D31ED">
        <w:rPr>
          <w:rFonts w:ascii="SimSun" w:hAnsi="SimSun" w:cs="Microsoft YaHei" w:hint="eastAsia"/>
          <w:szCs w:val="24"/>
          <w:lang w:eastAsia="zh-CN"/>
        </w:rPr>
        <w:t>一位</w:t>
      </w:r>
      <w:r>
        <w:rPr>
          <w:rFonts w:ascii="SimSun" w:hAnsi="SimSun" w:cs="Microsoft YaHei" w:hint="eastAsia"/>
          <w:szCs w:val="24"/>
          <w:lang w:eastAsia="zh-CN"/>
        </w:rPr>
        <w:t>代表作为</w:t>
      </w:r>
      <w:r w:rsidRPr="009D31ED">
        <w:rPr>
          <w:rFonts w:ascii="SimSun" w:hAnsi="SimSun" w:cs="Microsoft YaHei" w:hint="eastAsia"/>
          <w:szCs w:val="24"/>
          <w:lang w:eastAsia="zh-CN"/>
        </w:rPr>
        <w:t>非洲协调员</w:t>
      </w:r>
      <w:r>
        <w:rPr>
          <w:rFonts w:ascii="SimSun" w:hAnsi="SimSun" w:cs="Microsoft YaHei" w:hint="eastAsia"/>
          <w:szCs w:val="24"/>
          <w:lang w:eastAsia="zh-CN"/>
        </w:rPr>
        <w:t>发言，</w:t>
      </w:r>
      <w:r w:rsidRPr="009D31ED">
        <w:rPr>
          <w:rFonts w:ascii="SimSun" w:hAnsi="SimSun" w:cs="Microsoft YaHei" w:hint="eastAsia"/>
          <w:szCs w:val="24"/>
          <w:lang w:eastAsia="zh-CN"/>
        </w:rPr>
        <w:t>强调需要确保</w:t>
      </w:r>
      <w:r w:rsidRPr="00CF0258">
        <w:rPr>
          <w:rFonts w:ascii="Calibri" w:eastAsia="Calibri" w:hAnsi="Calibri" w:cs="Calibri"/>
          <w:szCs w:val="24"/>
          <w:lang w:eastAsia="zh-CN"/>
        </w:rPr>
        <w:t>TDAG</w:t>
      </w:r>
      <w:r w:rsidRPr="00BE3F08">
        <w:rPr>
          <w:rFonts w:ascii="SimSun" w:hAnsi="SimSun" w:cs="Microsoft YaHei" w:hint="eastAsia"/>
          <w:szCs w:val="24"/>
          <w:lang w:eastAsia="zh-CN"/>
        </w:rPr>
        <w:t>会议上</w:t>
      </w:r>
      <w:r w:rsidRPr="009D31ED">
        <w:rPr>
          <w:rFonts w:ascii="SimSun" w:hAnsi="SimSun" w:cs="Microsoft YaHei" w:hint="eastAsia"/>
          <w:szCs w:val="24"/>
          <w:lang w:eastAsia="zh-CN"/>
        </w:rPr>
        <w:t>分享的见解和协同</w:t>
      </w:r>
      <w:r>
        <w:rPr>
          <w:rFonts w:ascii="SimSun" w:hAnsi="SimSun" w:cs="Microsoft YaHei" w:hint="eastAsia"/>
          <w:szCs w:val="24"/>
          <w:lang w:eastAsia="zh-CN"/>
        </w:rPr>
        <w:t>，</w:t>
      </w:r>
      <w:r w:rsidRPr="009D31ED">
        <w:rPr>
          <w:rFonts w:ascii="SimSun" w:hAnsi="SimSun" w:cs="Microsoft YaHei" w:hint="eastAsia"/>
          <w:szCs w:val="24"/>
          <w:lang w:eastAsia="zh-CN"/>
        </w:rPr>
        <w:t>特别是</w:t>
      </w:r>
      <w:r>
        <w:rPr>
          <w:rFonts w:ascii="SimSun" w:hAnsi="SimSun" w:cs="Microsoft YaHei" w:hint="eastAsia"/>
          <w:szCs w:val="24"/>
          <w:lang w:eastAsia="zh-CN"/>
        </w:rPr>
        <w:t>各</w:t>
      </w:r>
      <w:r w:rsidRPr="009D31ED">
        <w:rPr>
          <w:rFonts w:ascii="SimSun" w:hAnsi="SimSun" w:cs="Microsoft YaHei" w:hint="eastAsia"/>
          <w:szCs w:val="24"/>
          <w:lang w:eastAsia="zh-CN"/>
        </w:rPr>
        <w:t>区域代表处主任的见解</w:t>
      </w:r>
      <w:r>
        <w:rPr>
          <w:rFonts w:ascii="SimSun" w:hAnsi="SimSun" w:cs="Microsoft YaHei" w:hint="eastAsia"/>
          <w:szCs w:val="24"/>
          <w:lang w:eastAsia="zh-CN"/>
        </w:rPr>
        <w:t>和协同，</w:t>
      </w:r>
      <w:r w:rsidRPr="009D31ED">
        <w:rPr>
          <w:rFonts w:ascii="SimSun" w:hAnsi="SimSun" w:cs="Microsoft YaHei" w:hint="eastAsia"/>
          <w:szCs w:val="24"/>
          <w:lang w:eastAsia="zh-CN"/>
        </w:rPr>
        <w:t>反映在审查进程中</w:t>
      </w:r>
      <w:r>
        <w:rPr>
          <w:rFonts w:ascii="SimSun" w:hAnsi="SimSun" w:cs="Microsoft YaHei" w:hint="eastAsia"/>
          <w:szCs w:val="24"/>
          <w:lang w:eastAsia="zh-CN"/>
        </w:rPr>
        <w:t>，</w:t>
      </w:r>
      <w:r w:rsidRPr="009D31ED">
        <w:rPr>
          <w:rFonts w:ascii="SimSun" w:hAnsi="SimSun" w:cs="Microsoft YaHei" w:hint="eastAsia"/>
          <w:szCs w:val="24"/>
          <w:lang w:eastAsia="zh-CN"/>
        </w:rPr>
        <w:t>为未来</w:t>
      </w:r>
      <w:r>
        <w:rPr>
          <w:rFonts w:ascii="SimSun" w:hAnsi="SimSun" w:cs="Microsoft YaHei" w:hint="eastAsia"/>
          <w:szCs w:val="24"/>
          <w:lang w:eastAsia="zh-CN"/>
        </w:rPr>
        <w:t>制定</w:t>
      </w:r>
      <w:r w:rsidRPr="009D31ED">
        <w:rPr>
          <w:rFonts w:ascii="SimSun" w:hAnsi="SimSun" w:cs="Microsoft YaHei" w:hint="eastAsia"/>
          <w:szCs w:val="24"/>
          <w:lang w:eastAsia="zh-CN"/>
        </w:rPr>
        <w:t>的导则提供</w:t>
      </w:r>
      <w:r>
        <w:rPr>
          <w:rFonts w:ascii="SimSun" w:hAnsi="SimSun" w:cs="Microsoft YaHei" w:hint="eastAsia"/>
          <w:szCs w:val="24"/>
          <w:lang w:eastAsia="zh-CN"/>
        </w:rPr>
        <w:t>参考。</w:t>
      </w:r>
      <w:r w:rsidRPr="009D31ED">
        <w:rPr>
          <w:rFonts w:ascii="SimSun" w:hAnsi="SimSun" w:cs="Microsoft YaHei" w:hint="eastAsia"/>
          <w:szCs w:val="24"/>
          <w:lang w:eastAsia="zh-CN"/>
        </w:rPr>
        <w:t>讨论结束时</w:t>
      </w:r>
      <w:r>
        <w:rPr>
          <w:rFonts w:ascii="SimSun" w:hAnsi="SimSun" w:cs="Microsoft YaHei" w:hint="eastAsia"/>
          <w:szCs w:val="24"/>
          <w:lang w:eastAsia="zh-CN"/>
        </w:rPr>
        <w:t>，与会者认可</w:t>
      </w:r>
      <w:r w:rsidRPr="009D31ED">
        <w:rPr>
          <w:rFonts w:ascii="SimSun" w:hAnsi="SimSun" w:cs="Microsoft YaHei" w:hint="eastAsia"/>
          <w:szCs w:val="24"/>
          <w:lang w:eastAsia="zh-CN"/>
        </w:rPr>
        <w:t>审查的持续性以及包容性参与的重要性</w:t>
      </w:r>
      <w:r>
        <w:rPr>
          <w:rFonts w:ascii="SimSun" w:hAnsi="SimSun" w:cs="Microsoft YaHei" w:hint="eastAsia"/>
          <w:szCs w:val="24"/>
          <w:lang w:eastAsia="zh-CN"/>
        </w:rPr>
        <w:t>。</w:t>
      </w:r>
    </w:p>
    <w:bookmarkEnd w:id="18"/>
    <w:p w14:paraId="35FF7527" w14:textId="77777777" w:rsidR="00342A41" w:rsidRPr="009D31ED" w:rsidRDefault="00342A41" w:rsidP="00342A41">
      <w:pPr>
        <w:spacing w:after="120"/>
        <w:ind w:firstLineChars="200" w:firstLine="480"/>
        <w:rPr>
          <w:rFonts w:ascii="SimSun" w:hAnsi="SimSun"/>
          <w:lang w:eastAsia="zh-CN"/>
        </w:rPr>
      </w:pPr>
      <w:r>
        <w:rPr>
          <w:rFonts w:ascii="SimSun" w:hAnsi="SimSun" w:cs="Microsoft YaHei" w:hint="eastAsia"/>
          <w:szCs w:val="24"/>
          <w:lang w:eastAsia="zh-CN"/>
        </w:rPr>
        <w:t>有关</w:t>
      </w:r>
      <w:r w:rsidRPr="009D31ED">
        <w:rPr>
          <w:rFonts w:ascii="SimSun" w:hAnsi="SimSun" w:cs="Microsoft YaHei" w:hint="eastAsia"/>
          <w:szCs w:val="24"/>
          <w:lang w:eastAsia="zh-CN"/>
        </w:rPr>
        <w:t>该文件的讨论在</w:t>
      </w:r>
      <w:r w:rsidRPr="00CF0258">
        <w:rPr>
          <w:rFonts w:ascii="Calibri" w:eastAsia="Calibri" w:hAnsi="Calibri" w:cs="Calibri"/>
          <w:szCs w:val="24"/>
          <w:lang w:eastAsia="zh-CN"/>
        </w:rPr>
        <w:t>TDAG</w:t>
      </w:r>
      <w:r w:rsidRPr="009D31ED">
        <w:rPr>
          <w:rFonts w:ascii="SimSun" w:hAnsi="SimSun" w:cs="Microsoft YaHei" w:hint="eastAsia"/>
          <w:szCs w:val="24"/>
          <w:lang w:eastAsia="zh-CN"/>
        </w:rPr>
        <w:t>会议的第四天继续进行</w:t>
      </w:r>
      <w:r>
        <w:rPr>
          <w:rFonts w:ascii="SimSun" w:hAnsi="SimSun" w:cs="Microsoft YaHei" w:hint="eastAsia"/>
          <w:szCs w:val="24"/>
          <w:lang w:eastAsia="zh-CN"/>
        </w:rPr>
        <w:t>。几个</w:t>
      </w:r>
      <w:r w:rsidRPr="009D31ED">
        <w:rPr>
          <w:rFonts w:ascii="SimSun" w:hAnsi="SimSun" w:cs="Microsoft YaHei" w:hint="eastAsia"/>
          <w:szCs w:val="24"/>
          <w:lang w:eastAsia="zh-CN"/>
        </w:rPr>
        <w:t>代表团强调了区域代表处在落实区域性举措和</w:t>
      </w:r>
      <w:r>
        <w:rPr>
          <w:rFonts w:ascii="SimSun" w:hAnsi="SimSun" w:cs="Microsoft YaHei" w:hint="eastAsia"/>
          <w:szCs w:val="24"/>
          <w:lang w:eastAsia="zh-CN"/>
        </w:rPr>
        <w:t>《</w:t>
      </w:r>
      <w:r w:rsidRPr="009D31ED">
        <w:rPr>
          <w:rFonts w:ascii="SimSun" w:hAnsi="SimSun" w:cs="Microsoft YaHei" w:hint="eastAsia"/>
          <w:szCs w:val="24"/>
          <w:lang w:eastAsia="zh-CN"/>
        </w:rPr>
        <w:t>基加利行动计划</w:t>
      </w:r>
      <w:r>
        <w:rPr>
          <w:rFonts w:ascii="SimSun" w:hAnsi="SimSun" w:cs="Microsoft YaHei" w:hint="eastAsia"/>
          <w:szCs w:val="24"/>
          <w:lang w:eastAsia="zh-CN"/>
        </w:rPr>
        <w:t>》方面发挥的重要作用，</w:t>
      </w:r>
      <w:r w:rsidRPr="009D31ED">
        <w:rPr>
          <w:rFonts w:ascii="SimSun" w:hAnsi="SimSun" w:cs="Microsoft YaHei" w:hint="eastAsia"/>
          <w:szCs w:val="24"/>
          <w:lang w:eastAsia="zh-CN"/>
        </w:rPr>
        <w:t>并强调了</w:t>
      </w:r>
      <w:r w:rsidRPr="003201AC">
        <w:rPr>
          <w:rFonts w:ascii="SimSun" w:hAnsi="SimSun" w:cs="Microsoft YaHei" w:hint="eastAsia"/>
          <w:szCs w:val="24"/>
          <w:lang w:eastAsia="zh-CN"/>
        </w:rPr>
        <w:t>各区域代表处主任</w:t>
      </w:r>
      <w:r w:rsidRPr="009D31ED">
        <w:rPr>
          <w:rFonts w:ascii="SimSun" w:hAnsi="SimSun" w:cs="Microsoft YaHei" w:hint="eastAsia"/>
          <w:szCs w:val="24"/>
          <w:lang w:eastAsia="zh-CN"/>
        </w:rPr>
        <w:t>做出的积极贡献</w:t>
      </w:r>
      <w:r>
        <w:rPr>
          <w:rFonts w:ascii="SimSun" w:hAnsi="SimSun" w:cs="Microsoft YaHei" w:hint="eastAsia"/>
          <w:szCs w:val="24"/>
          <w:lang w:eastAsia="zh-CN"/>
        </w:rPr>
        <w:t>，这在星期一的</w:t>
      </w:r>
      <w:r w:rsidRPr="009D31ED">
        <w:rPr>
          <w:rFonts w:ascii="SimSun" w:hAnsi="SimSun" w:cs="Microsoft YaHei" w:hint="eastAsia"/>
          <w:szCs w:val="24"/>
          <w:lang w:eastAsia="zh-CN"/>
        </w:rPr>
        <w:t>圆桌会议</w:t>
      </w:r>
      <w:r>
        <w:rPr>
          <w:rFonts w:ascii="SimSun" w:hAnsi="SimSun" w:cs="Microsoft YaHei" w:hint="eastAsia"/>
          <w:szCs w:val="24"/>
          <w:lang w:eastAsia="zh-CN"/>
        </w:rPr>
        <w:t>上有所体现，</w:t>
      </w:r>
      <w:r w:rsidRPr="009D31ED">
        <w:rPr>
          <w:rFonts w:ascii="SimSun" w:hAnsi="SimSun" w:cs="Microsoft YaHei" w:hint="eastAsia"/>
          <w:szCs w:val="24"/>
          <w:lang w:eastAsia="zh-CN"/>
        </w:rPr>
        <w:t>本报告附件</w:t>
      </w:r>
      <w:r>
        <w:rPr>
          <w:rFonts w:ascii="Calibri" w:eastAsia="Calibri" w:hAnsi="Calibri" w:cs="Calibri"/>
          <w:szCs w:val="24"/>
          <w:lang w:eastAsia="zh-CN"/>
        </w:rPr>
        <w:t>A</w:t>
      </w:r>
      <w:r w:rsidRPr="009D31ED">
        <w:rPr>
          <w:rFonts w:ascii="SimSun" w:hAnsi="SimSun" w:cs="Microsoft YaHei" w:hint="eastAsia"/>
          <w:szCs w:val="24"/>
          <w:lang w:eastAsia="zh-CN"/>
        </w:rPr>
        <w:t>中</w:t>
      </w:r>
      <w:r>
        <w:rPr>
          <w:rFonts w:ascii="SimSun" w:hAnsi="SimSun" w:cs="Microsoft YaHei" w:hint="eastAsia"/>
          <w:szCs w:val="24"/>
          <w:lang w:eastAsia="zh-CN"/>
        </w:rPr>
        <w:t>也有所论述。</w:t>
      </w:r>
      <w:r w:rsidRPr="009D31ED">
        <w:rPr>
          <w:rFonts w:ascii="SimSun" w:hAnsi="SimSun" w:cs="Microsoft YaHei" w:hint="eastAsia"/>
          <w:szCs w:val="24"/>
          <w:lang w:eastAsia="zh-CN"/>
        </w:rPr>
        <w:t>各代表团呼吁</w:t>
      </w:r>
      <w:r>
        <w:rPr>
          <w:rFonts w:ascii="SimSun" w:hAnsi="SimSun" w:cs="Microsoft YaHei" w:hint="eastAsia"/>
          <w:szCs w:val="24"/>
          <w:lang w:eastAsia="zh-CN"/>
        </w:rPr>
        <w:t>将这一赞赏反映</w:t>
      </w:r>
      <w:r w:rsidRPr="009D31ED">
        <w:rPr>
          <w:rFonts w:ascii="SimSun" w:hAnsi="SimSun" w:cs="Microsoft YaHei" w:hint="eastAsia"/>
          <w:szCs w:val="24"/>
          <w:lang w:eastAsia="zh-CN"/>
        </w:rPr>
        <w:t>在会议报告中</w:t>
      </w:r>
      <w:r>
        <w:rPr>
          <w:rFonts w:ascii="SimSun" w:hAnsi="SimSun" w:cs="Microsoft YaHei" w:hint="eastAsia"/>
          <w:szCs w:val="24"/>
          <w:lang w:eastAsia="zh-CN"/>
        </w:rPr>
        <w:t>，</w:t>
      </w:r>
      <w:r w:rsidRPr="009D31ED">
        <w:rPr>
          <w:rFonts w:ascii="SimSun" w:hAnsi="SimSun" w:cs="Microsoft YaHei" w:hint="eastAsia"/>
          <w:szCs w:val="24"/>
          <w:lang w:eastAsia="zh-CN"/>
        </w:rPr>
        <w:t>并在根据既定职责范围</w:t>
      </w:r>
      <w:r>
        <w:rPr>
          <w:rFonts w:ascii="SimSun" w:hAnsi="SimSun" w:cs="Microsoft YaHei" w:hint="eastAsia"/>
          <w:szCs w:val="24"/>
          <w:lang w:eastAsia="zh-CN"/>
        </w:rPr>
        <w:t>审查</w:t>
      </w:r>
      <w:r w:rsidRPr="009D31ED">
        <w:rPr>
          <w:rFonts w:ascii="SimSun" w:hAnsi="SimSun" w:cs="Microsoft YaHei" w:hint="eastAsia"/>
          <w:szCs w:val="24"/>
          <w:lang w:eastAsia="zh-CN"/>
        </w:rPr>
        <w:t>区域代表处的职能时考虑到</w:t>
      </w:r>
      <w:r>
        <w:rPr>
          <w:rFonts w:ascii="SimSun" w:hAnsi="SimSun" w:cs="Microsoft YaHei" w:hint="eastAsia"/>
          <w:szCs w:val="24"/>
          <w:lang w:eastAsia="zh-CN"/>
        </w:rPr>
        <w:t>这一点。若干</w:t>
      </w:r>
      <w:r w:rsidRPr="009D31ED">
        <w:rPr>
          <w:rFonts w:ascii="SimSun" w:hAnsi="SimSun" w:cs="Microsoft YaHei" w:hint="eastAsia"/>
          <w:szCs w:val="24"/>
          <w:lang w:eastAsia="zh-CN"/>
        </w:rPr>
        <w:t>代表团支持这一发言</w:t>
      </w:r>
      <w:r>
        <w:rPr>
          <w:rFonts w:ascii="SimSun" w:hAnsi="SimSun" w:cs="Microsoft YaHei" w:hint="eastAsia"/>
          <w:szCs w:val="24"/>
          <w:lang w:eastAsia="zh-CN"/>
        </w:rPr>
        <w:t>，</w:t>
      </w:r>
      <w:r w:rsidRPr="009D31ED">
        <w:rPr>
          <w:rFonts w:ascii="SimSun" w:hAnsi="SimSun" w:cs="Microsoft YaHei" w:hint="eastAsia"/>
          <w:szCs w:val="24"/>
          <w:lang w:eastAsia="zh-CN"/>
        </w:rPr>
        <w:t>并强调了</w:t>
      </w:r>
      <w:r w:rsidRPr="00CF0258">
        <w:rPr>
          <w:rFonts w:ascii="Calibri" w:eastAsia="Calibri" w:hAnsi="Calibri" w:cs="Calibri"/>
          <w:szCs w:val="24"/>
          <w:lang w:eastAsia="zh-CN"/>
        </w:rPr>
        <w:t>BDT</w:t>
      </w:r>
      <w:r w:rsidRPr="009D31ED">
        <w:rPr>
          <w:rFonts w:ascii="SimSun" w:hAnsi="SimSun" w:cs="Microsoft YaHei" w:hint="eastAsia"/>
          <w:szCs w:val="24"/>
          <w:lang w:eastAsia="zh-CN"/>
        </w:rPr>
        <w:t>与区域代表处在开展能力建设和项目落实方面密切合作的</w:t>
      </w:r>
      <w:r>
        <w:rPr>
          <w:rFonts w:ascii="SimSun" w:hAnsi="SimSun" w:cs="Microsoft YaHei" w:hint="eastAsia"/>
          <w:szCs w:val="24"/>
          <w:lang w:eastAsia="zh-CN"/>
        </w:rPr>
        <w:t>重要意义。</w:t>
      </w:r>
    </w:p>
    <w:p w14:paraId="243E3568" w14:textId="77777777" w:rsidR="00342A41" w:rsidRPr="009D31ED" w:rsidRDefault="00342A41" w:rsidP="00342A41">
      <w:pPr>
        <w:spacing w:after="120"/>
        <w:ind w:firstLineChars="200" w:firstLine="480"/>
        <w:rPr>
          <w:rFonts w:ascii="SimSun" w:hAnsi="SimSun"/>
          <w:lang w:eastAsia="zh-CN"/>
        </w:rPr>
      </w:pPr>
      <w:bookmarkStart w:id="19" w:name="_Hlk201570454"/>
      <w:r w:rsidRPr="009D31ED">
        <w:rPr>
          <w:rFonts w:ascii="SimSun" w:hAnsi="SimSun" w:cs="Microsoft YaHei" w:hint="eastAsia"/>
          <w:szCs w:val="24"/>
          <w:lang w:eastAsia="zh-CN"/>
        </w:rPr>
        <w:t>阿拉伯</w:t>
      </w:r>
      <w:r>
        <w:rPr>
          <w:rFonts w:ascii="SimSun" w:hAnsi="SimSun" w:cs="Microsoft YaHei" w:hint="eastAsia"/>
          <w:szCs w:val="24"/>
          <w:lang w:eastAsia="zh-CN"/>
        </w:rPr>
        <w:t>国家</w:t>
      </w:r>
      <w:r w:rsidRPr="009D31ED">
        <w:rPr>
          <w:rFonts w:ascii="SimSun" w:hAnsi="SimSun" w:cs="Microsoft YaHei" w:hint="eastAsia"/>
          <w:szCs w:val="24"/>
          <w:lang w:eastAsia="zh-CN"/>
        </w:rPr>
        <w:t>区域副主席提到了</w:t>
      </w:r>
      <w:r w:rsidRPr="00CF0258">
        <w:rPr>
          <w:rFonts w:ascii="Calibri" w:eastAsia="Calibri" w:hAnsi="Calibri" w:cs="Calibri"/>
          <w:szCs w:val="24"/>
          <w:lang w:eastAsia="zh-CN"/>
        </w:rPr>
        <w:t>24</w:t>
      </w:r>
      <w:r w:rsidRPr="009D31ED">
        <w:rPr>
          <w:rFonts w:ascii="SimSun" w:hAnsi="SimSun" w:cs="Microsoft YaHei" w:hint="eastAsia"/>
          <w:szCs w:val="24"/>
          <w:lang w:eastAsia="zh-CN"/>
        </w:rPr>
        <w:t>号</w:t>
      </w:r>
      <w:r>
        <w:rPr>
          <w:rFonts w:ascii="SimSun" w:hAnsi="SimSun" w:cs="Microsoft YaHei" w:hint="eastAsia"/>
          <w:szCs w:val="24"/>
          <w:lang w:eastAsia="zh-CN"/>
        </w:rPr>
        <w:t>文件</w:t>
      </w:r>
      <w:r w:rsidRPr="009D31ED">
        <w:rPr>
          <w:rFonts w:ascii="SimSun" w:hAnsi="SimSun" w:cs="Microsoft YaHei" w:hint="eastAsia"/>
          <w:szCs w:val="24"/>
          <w:lang w:eastAsia="zh-CN"/>
        </w:rPr>
        <w:t>和</w:t>
      </w:r>
      <w:r w:rsidRPr="00CF0258">
        <w:rPr>
          <w:rFonts w:ascii="Calibri" w:eastAsia="Calibri" w:hAnsi="Calibri" w:cs="Calibri"/>
          <w:szCs w:val="24"/>
          <w:lang w:eastAsia="zh-CN"/>
        </w:rPr>
        <w:t>28</w:t>
      </w:r>
      <w:r w:rsidRPr="009D31ED">
        <w:rPr>
          <w:rFonts w:ascii="SimSun" w:hAnsi="SimSun" w:cs="Microsoft YaHei" w:hint="eastAsia"/>
          <w:szCs w:val="24"/>
          <w:lang w:eastAsia="zh-CN"/>
        </w:rPr>
        <w:t>号文件之间的联系</w:t>
      </w:r>
      <w:r>
        <w:rPr>
          <w:rFonts w:ascii="SimSun" w:hAnsi="SimSun" w:cs="Microsoft YaHei" w:hint="eastAsia"/>
          <w:szCs w:val="24"/>
          <w:lang w:eastAsia="zh-CN"/>
        </w:rPr>
        <w:t>，</w:t>
      </w:r>
      <w:r w:rsidRPr="009D31ED">
        <w:rPr>
          <w:rFonts w:ascii="SimSun" w:hAnsi="SimSun" w:cs="Microsoft YaHei" w:hint="eastAsia"/>
          <w:szCs w:val="24"/>
          <w:lang w:eastAsia="zh-CN"/>
        </w:rPr>
        <w:t>指出需要更</w:t>
      </w:r>
      <w:r>
        <w:rPr>
          <w:rFonts w:ascii="SimSun" w:hAnsi="SimSun" w:cs="Microsoft YaHei" w:hint="eastAsia"/>
          <w:szCs w:val="24"/>
          <w:lang w:eastAsia="zh-CN"/>
        </w:rPr>
        <w:t>加</w:t>
      </w:r>
      <w:r w:rsidRPr="009D31ED">
        <w:rPr>
          <w:rFonts w:ascii="SimSun" w:hAnsi="SimSun" w:cs="Microsoft YaHei" w:hint="eastAsia"/>
          <w:szCs w:val="24"/>
          <w:lang w:eastAsia="zh-CN"/>
        </w:rPr>
        <w:t>明确地</w:t>
      </w:r>
      <w:r>
        <w:rPr>
          <w:rFonts w:ascii="SimSun" w:hAnsi="SimSun" w:cs="Microsoft YaHei" w:hint="eastAsia"/>
          <w:szCs w:val="24"/>
          <w:lang w:eastAsia="zh-CN"/>
        </w:rPr>
        <w:t>说明</w:t>
      </w:r>
      <w:r w:rsidRPr="009D31ED">
        <w:rPr>
          <w:rFonts w:ascii="SimSun" w:hAnsi="SimSun" w:cs="Microsoft YaHei" w:hint="eastAsia"/>
          <w:szCs w:val="24"/>
          <w:lang w:eastAsia="zh-CN"/>
        </w:rPr>
        <w:t>区域代表处在国际电联更广泛的</w:t>
      </w:r>
      <w:r>
        <w:rPr>
          <w:rFonts w:ascii="SimSun" w:hAnsi="SimSun" w:cs="Microsoft YaHei" w:hint="eastAsia"/>
          <w:szCs w:val="24"/>
          <w:lang w:eastAsia="zh-CN"/>
        </w:rPr>
        <w:t>《</w:t>
      </w:r>
      <w:r w:rsidRPr="009D31ED">
        <w:rPr>
          <w:rFonts w:ascii="SimSun" w:hAnsi="SimSun" w:cs="Microsoft YaHei" w:hint="eastAsia"/>
          <w:szCs w:val="24"/>
          <w:lang w:eastAsia="zh-CN"/>
        </w:rPr>
        <w:t>战略</w:t>
      </w:r>
      <w:r>
        <w:rPr>
          <w:rFonts w:ascii="SimSun" w:hAnsi="SimSun" w:cs="Microsoft YaHei" w:hint="eastAsia"/>
          <w:szCs w:val="24"/>
          <w:lang w:eastAsia="zh-CN"/>
        </w:rPr>
        <w:t>规划》</w:t>
      </w:r>
      <w:r w:rsidRPr="009D31ED">
        <w:rPr>
          <w:rFonts w:ascii="SimSun" w:hAnsi="SimSun" w:cs="Microsoft YaHei" w:hint="eastAsia"/>
          <w:szCs w:val="24"/>
          <w:lang w:eastAsia="zh-CN"/>
        </w:rPr>
        <w:t>和行动计划中的职能和</w:t>
      </w:r>
      <w:r w:rsidRPr="006155EF">
        <w:rPr>
          <w:rFonts w:ascii="SimSun" w:hAnsi="SimSun" w:cs="Microsoft YaHei" w:hint="eastAsia"/>
          <w:szCs w:val="24"/>
          <w:lang w:eastAsia="zh-CN"/>
        </w:rPr>
        <w:t>运作作用</w:t>
      </w:r>
      <w:r>
        <w:rPr>
          <w:rFonts w:ascii="SimSun" w:hAnsi="SimSun" w:cs="Microsoft YaHei" w:hint="eastAsia"/>
          <w:szCs w:val="24"/>
          <w:lang w:eastAsia="zh-CN"/>
        </w:rPr>
        <w:t>。</w:t>
      </w:r>
      <w:r w:rsidRPr="009D31ED">
        <w:rPr>
          <w:rFonts w:ascii="SimSun" w:hAnsi="SimSun" w:cs="Microsoft YaHei" w:hint="eastAsia"/>
          <w:szCs w:val="24"/>
          <w:lang w:eastAsia="zh-CN"/>
        </w:rPr>
        <w:t>主席肯定了区域代表</w:t>
      </w:r>
      <w:r>
        <w:rPr>
          <w:rFonts w:ascii="SimSun" w:hAnsi="SimSun" w:cs="Microsoft YaHei" w:hint="eastAsia"/>
          <w:szCs w:val="24"/>
          <w:lang w:eastAsia="zh-CN"/>
        </w:rPr>
        <w:t>处</w:t>
      </w:r>
      <w:r w:rsidRPr="009D31ED">
        <w:rPr>
          <w:rFonts w:ascii="SimSun" w:hAnsi="SimSun" w:cs="Microsoft YaHei" w:hint="eastAsia"/>
          <w:szCs w:val="24"/>
          <w:lang w:eastAsia="zh-CN"/>
        </w:rPr>
        <w:t>的价值</w:t>
      </w:r>
      <w:r>
        <w:rPr>
          <w:rFonts w:ascii="SimSun" w:hAnsi="SimSun" w:cs="Microsoft YaHei" w:hint="eastAsia"/>
          <w:szCs w:val="24"/>
          <w:lang w:eastAsia="zh-CN"/>
        </w:rPr>
        <w:t>，</w:t>
      </w:r>
      <w:r w:rsidRPr="009D31ED">
        <w:rPr>
          <w:rFonts w:ascii="SimSun" w:hAnsi="SimSun" w:cs="Microsoft YaHei" w:hint="eastAsia"/>
          <w:szCs w:val="24"/>
          <w:lang w:eastAsia="zh-CN"/>
        </w:rPr>
        <w:t>并指出成员国的反馈意见将</w:t>
      </w:r>
      <w:r>
        <w:rPr>
          <w:rFonts w:ascii="SimSun" w:hAnsi="SimSun" w:cs="Microsoft YaHei" w:hint="eastAsia"/>
          <w:szCs w:val="24"/>
          <w:lang w:eastAsia="zh-CN"/>
        </w:rPr>
        <w:t>纳入</w:t>
      </w:r>
      <w:r w:rsidRPr="00CF0258">
        <w:rPr>
          <w:rFonts w:ascii="Calibri" w:eastAsia="Calibri" w:hAnsi="Calibri" w:cs="Calibri"/>
          <w:szCs w:val="24"/>
          <w:lang w:eastAsia="zh-CN"/>
        </w:rPr>
        <w:t>TDAG</w:t>
      </w:r>
      <w:r w:rsidRPr="009D31ED">
        <w:rPr>
          <w:rFonts w:ascii="SimSun" w:hAnsi="SimSun" w:cs="Microsoft YaHei" w:hint="eastAsia"/>
          <w:szCs w:val="24"/>
          <w:lang w:eastAsia="zh-CN"/>
        </w:rPr>
        <w:t>会议报告中</w:t>
      </w:r>
      <w:r>
        <w:rPr>
          <w:rFonts w:ascii="SimSun" w:hAnsi="SimSun" w:cs="Microsoft YaHei" w:hint="eastAsia"/>
          <w:szCs w:val="24"/>
          <w:lang w:eastAsia="zh-CN"/>
        </w:rPr>
        <w:t>。会议</w:t>
      </w:r>
      <w:r w:rsidRPr="009D31ED">
        <w:rPr>
          <w:rFonts w:ascii="SimSun" w:hAnsi="SimSun" w:cs="Microsoft YaHei" w:hint="eastAsia"/>
          <w:szCs w:val="24"/>
          <w:lang w:eastAsia="zh-CN"/>
        </w:rPr>
        <w:t>一致认为</w:t>
      </w:r>
      <w:r>
        <w:rPr>
          <w:rFonts w:ascii="SimSun" w:hAnsi="SimSun" w:cs="Microsoft YaHei" w:hint="eastAsia"/>
          <w:szCs w:val="24"/>
          <w:lang w:eastAsia="zh-CN"/>
        </w:rPr>
        <w:t>，</w:t>
      </w:r>
      <w:r w:rsidRPr="00AC7361">
        <w:rPr>
          <w:rFonts w:ascii="SimSun" w:hAnsi="SimSun" w:cs="Microsoft YaHei" w:hint="eastAsia"/>
          <w:szCs w:val="24"/>
          <w:lang w:eastAsia="zh-CN"/>
        </w:rPr>
        <w:t>区域代表处发挥着不断演进的重要作用，今后应加强它们的贡献</w:t>
      </w:r>
      <w:r>
        <w:rPr>
          <w:rFonts w:ascii="SimSun" w:hAnsi="SimSun" w:cs="Microsoft YaHei" w:hint="eastAsia"/>
          <w:szCs w:val="24"/>
          <w:lang w:eastAsia="zh-CN"/>
        </w:rPr>
        <w:t>。</w:t>
      </w:r>
    </w:p>
    <w:tbl>
      <w:tblPr>
        <w:tblStyle w:val="TableGrid"/>
        <w:tblW w:w="0" w:type="auto"/>
        <w:tblLook w:val="04A0" w:firstRow="1" w:lastRow="0" w:firstColumn="1" w:lastColumn="0" w:noHBand="0" w:noVBand="1"/>
      </w:tblPr>
      <w:tblGrid>
        <w:gridCol w:w="9629"/>
      </w:tblGrid>
      <w:tr w:rsidR="00342A41" w:rsidRPr="00CF0258" w14:paraId="179E4FF3" w14:textId="77777777" w:rsidTr="007A42B8">
        <w:tc>
          <w:tcPr>
            <w:tcW w:w="9629" w:type="dxa"/>
          </w:tcPr>
          <w:bookmarkEnd w:id="19"/>
          <w:p w14:paraId="0193A144" w14:textId="77777777" w:rsidR="00342A41" w:rsidRPr="00CF0258" w:rsidRDefault="00342A41" w:rsidP="007A42B8">
            <w:pPr>
              <w:tabs>
                <w:tab w:val="clear" w:pos="794"/>
                <w:tab w:val="clear" w:pos="1191"/>
                <w:tab w:val="clear" w:pos="1588"/>
                <w:tab w:val="clear" w:pos="1985"/>
                <w:tab w:val="left" w:pos="567"/>
                <w:tab w:val="left" w:pos="1134"/>
                <w:tab w:val="left" w:pos="1701"/>
                <w:tab w:val="left" w:pos="2268"/>
              </w:tabs>
              <w:spacing w:after="120"/>
              <w:ind w:firstLineChars="200" w:firstLine="480"/>
              <w:rPr>
                <w:rFonts w:cstheme="minorBidi"/>
                <w:lang w:eastAsia="zh-CN"/>
              </w:rPr>
            </w:pPr>
            <w:r w:rsidRPr="00CF0258">
              <w:rPr>
                <w:rFonts w:cstheme="minorBidi"/>
                <w:lang w:eastAsia="zh-CN"/>
              </w:rPr>
              <w:t>TDAG</w:t>
            </w:r>
            <w:r w:rsidRPr="009D31ED">
              <w:rPr>
                <w:rFonts w:cstheme="minorBidi" w:hint="eastAsia"/>
                <w:lang w:eastAsia="zh-CN"/>
              </w:rPr>
              <w:t>将该报告记录在案</w:t>
            </w:r>
            <w:r>
              <w:rPr>
                <w:rFonts w:cstheme="minorBidi" w:hint="eastAsia"/>
                <w:lang w:eastAsia="zh-CN"/>
              </w:rPr>
              <w:t>，</w:t>
            </w:r>
            <w:r w:rsidRPr="009D31ED">
              <w:rPr>
                <w:rFonts w:cstheme="minorBidi" w:hint="eastAsia"/>
                <w:lang w:eastAsia="zh-CN"/>
              </w:rPr>
              <w:t>并认识到区域代表处在落实区域性举措和</w:t>
            </w:r>
            <w:r>
              <w:rPr>
                <w:rFonts w:cstheme="minorBidi" w:hint="eastAsia"/>
                <w:lang w:eastAsia="zh-CN"/>
              </w:rPr>
              <w:t>《</w:t>
            </w:r>
            <w:r w:rsidRPr="009D31ED">
              <w:rPr>
                <w:rFonts w:cstheme="minorBidi" w:hint="eastAsia"/>
                <w:lang w:eastAsia="zh-CN"/>
              </w:rPr>
              <w:t>基加利行动计划</w:t>
            </w:r>
            <w:r>
              <w:rPr>
                <w:rFonts w:cstheme="minorBidi" w:hint="eastAsia"/>
                <w:lang w:eastAsia="zh-CN"/>
              </w:rPr>
              <w:t>》</w:t>
            </w:r>
            <w:r w:rsidRPr="009D31ED">
              <w:rPr>
                <w:rFonts w:cstheme="minorBidi" w:hint="eastAsia"/>
                <w:lang w:eastAsia="zh-CN"/>
              </w:rPr>
              <w:t>方面</w:t>
            </w:r>
            <w:r>
              <w:rPr>
                <w:rFonts w:cstheme="minorBidi" w:hint="eastAsia"/>
                <w:lang w:eastAsia="zh-CN"/>
              </w:rPr>
              <w:t>发挥</w:t>
            </w:r>
            <w:r w:rsidRPr="009D31ED">
              <w:rPr>
                <w:rFonts w:cstheme="minorBidi" w:hint="eastAsia"/>
                <w:lang w:eastAsia="zh-CN"/>
              </w:rPr>
              <w:t>的</w:t>
            </w:r>
            <w:r>
              <w:rPr>
                <w:rFonts w:cstheme="minorBidi" w:hint="eastAsia"/>
                <w:lang w:eastAsia="zh-CN"/>
              </w:rPr>
              <w:t>重要作用，</w:t>
            </w:r>
            <w:r w:rsidRPr="009D31ED">
              <w:rPr>
                <w:rFonts w:cstheme="minorBidi" w:hint="eastAsia"/>
                <w:lang w:eastAsia="zh-CN"/>
              </w:rPr>
              <w:t>确认了国际电联区域代表处</w:t>
            </w:r>
            <w:r>
              <w:rPr>
                <w:rFonts w:cstheme="minorBidi" w:hint="eastAsia"/>
                <w:lang w:eastAsia="zh-CN"/>
              </w:rPr>
              <w:t>对于与</w:t>
            </w:r>
            <w:r w:rsidRPr="009D31ED">
              <w:rPr>
                <w:rFonts w:cstheme="minorBidi" w:hint="eastAsia"/>
                <w:lang w:eastAsia="zh-CN"/>
              </w:rPr>
              <w:t>发展相关</w:t>
            </w:r>
            <w:r>
              <w:rPr>
                <w:rFonts w:cstheme="minorBidi" w:hint="eastAsia"/>
                <w:lang w:eastAsia="zh-CN"/>
              </w:rPr>
              <w:t>的</w:t>
            </w:r>
            <w:r w:rsidRPr="009D31ED">
              <w:rPr>
                <w:rFonts w:cstheme="minorBidi" w:hint="eastAsia"/>
                <w:lang w:eastAsia="zh-CN"/>
              </w:rPr>
              <w:t>活动以及</w:t>
            </w:r>
            <w:r w:rsidRPr="00CF0258">
              <w:rPr>
                <w:rFonts w:cstheme="minorBidi"/>
                <w:lang w:eastAsia="zh-CN"/>
              </w:rPr>
              <w:t>ITU-T</w:t>
            </w:r>
            <w:r>
              <w:rPr>
                <w:rFonts w:cstheme="minorBidi" w:hint="eastAsia"/>
                <w:lang w:eastAsia="zh-CN"/>
              </w:rPr>
              <w:t>和</w:t>
            </w:r>
            <w:r w:rsidRPr="00CF0258">
              <w:rPr>
                <w:rFonts w:cstheme="minorBidi"/>
                <w:lang w:eastAsia="zh-CN"/>
              </w:rPr>
              <w:t>ITU-R</w:t>
            </w:r>
            <w:r w:rsidRPr="009D31ED">
              <w:rPr>
                <w:rFonts w:cstheme="minorBidi" w:hint="eastAsia"/>
                <w:lang w:eastAsia="zh-CN"/>
              </w:rPr>
              <w:t>实施的活动的</w:t>
            </w:r>
            <w:r>
              <w:rPr>
                <w:rFonts w:cstheme="minorBidi" w:hint="eastAsia"/>
                <w:lang w:eastAsia="zh-CN"/>
              </w:rPr>
              <w:t>补充</w:t>
            </w:r>
            <w:r w:rsidRPr="009D31ED">
              <w:rPr>
                <w:rFonts w:cstheme="minorBidi" w:hint="eastAsia"/>
                <w:lang w:eastAsia="zh-CN"/>
              </w:rPr>
              <w:t>作用</w:t>
            </w:r>
            <w:r>
              <w:rPr>
                <w:rFonts w:cstheme="minorBidi" w:hint="eastAsia"/>
                <w:lang w:eastAsia="zh-CN"/>
              </w:rPr>
              <w:t>。</w:t>
            </w:r>
            <w:r w:rsidRPr="00CF0258">
              <w:rPr>
                <w:rFonts w:cstheme="minorBidi"/>
                <w:lang w:eastAsia="zh-CN"/>
              </w:rPr>
              <w:t>TDAG</w:t>
            </w:r>
            <w:r w:rsidRPr="009D31ED">
              <w:rPr>
                <w:rFonts w:cstheme="minorBidi" w:hint="eastAsia"/>
                <w:lang w:eastAsia="zh-CN"/>
              </w:rPr>
              <w:t>认可</w:t>
            </w:r>
            <w:r>
              <w:rPr>
                <w:rFonts w:cstheme="minorBidi" w:hint="eastAsia"/>
                <w:lang w:eastAsia="zh-CN"/>
              </w:rPr>
              <w:t>并</w:t>
            </w:r>
            <w:r w:rsidRPr="009D31ED">
              <w:rPr>
                <w:rFonts w:cstheme="minorBidi" w:hint="eastAsia"/>
                <w:lang w:eastAsia="zh-CN"/>
              </w:rPr>
              <w:t>赞赏区域代表处与</w:t>
            </w:r>
            <w:r w:rsidRPr="00CF0258">
              <w:rPr>
                <w:rFonts w:cstheme="minorBidi"/>
                <w:lang w:eastAsia="zh-CN"/>
              </w:rPr>
              <w:t>BDT</w:t>
            </w:r>
            <w:r w:rsidRPr="009D31ED">
              <w:rPr>
                <w:rFonts w:cstheme="minorBidi" w:hint="eastAsia"/>
                <w:lang w:eastAsia="zh-CN"/>
              </w:rPr>
              <w:t>之间的紧密合作</w:t>
            </w:r>
            <w:r>
              <w:rPr>
                <w:rFonts w:cstheme="minorBidi" w:hint="eastAsia"/>
                <w:lang w:eastAsia="zh-CN"/>
              </w:rPr>
              <w:t>，</w:t>
            </w:r>
            <w:r w:rsidRPr="009D31ED">
              <w:rPr>
                <w:rFonts w:cstheme="minorBidi" w:hint="eastAsia"/>
                <w:lang w:eastAsia="zh-CN"/>
              </w:rPr>
              <w:t>这在</w:t>
            </w:r>
            <w:r>
              <w:rPr>
                <w:rFonts w:cstheme="minorBidi" w:hint="eastAsia"/>
                <w:lang w:eastAsia="zh-CN"/>
              </w:rPr>
              <w:t>全体</w:t>
            </w:r>
            <w:r w:rsidRPr="009D31ED">
              <w:rPr>
                <w:rFonts w:cstheme="minorBidi" w:hint="eastAsia"/>
                <w:lang w:eastAsia="zh-CN"/>
              </w:rPr>
              <w:t>会议</w:t>
            </w:r>
            <w:r>
              <w:rPr>
                <w:rFonts w:cstheme="minorBidi" w:hint="eastAsia"/>
                <w:lang w:eastAsia="zh-CN"/>
              </w:rPr>
              <w:t>上</w:t>
            </w:r>
            <w:r w:rsidRPr="009D31ED">
              <w:rPr>
                <w:rFonts w:cstheme="minorBidi" w:hint="eastAsia"/>
                <w:lang w:eastAsia="zh-CN"/>
              </w:rPr>
              <w:t>得到了充分</w:t>
            </w:r>
            <w:r>
              <w:rPr>
                <w:rFonts w:cstheme="minorBidi" w:hint="eastAsia"/>
                <w:lang w:eastAsia="zh-CN"/>
              </w:rPr>
              <w:t>展现，其中重点介绍</w:t>
            </w:r>
            <w:r w:rsidRPr="009D31ED">
              <w:rPr>
                <w:rFonts w:cstheme="minorBidi" w:hint="eastAsia"/>
                <w:lang w:eastAsia="zh-CN"/>
              </w:rPr>
              <w:t>了区域代表处主任</w:t>
            </w:r>
            <w:r>
              <w:rPr>
                <w:rFonts w:cstheme="minorBidi" w:hint="eastAsia"/>
                <w:lang w:eastAsia="zh-CN"/>
              </w:rPr>
              <w:t>和在</w:t>
            </w:r>
            <w:r w:rsidRPr="009D31ED">
              <w:rPr>
                <w:rFonts w:cstheme="minorBidi" w:hint="eastAsia"/>
                <w:lang w:eastAsia="zh-CN"/>
              </w:rPr>
              <w:t>各区域采取的具有影响力的行动</w:t>
            </w:r>
            <w:r>
              <w:rPr>
                <w:rFonts w:cstheme="minorBidi" w:hint="eastAsia"/>
                <w:lang w:eastAsia="zh-CN"/>
              </w:rPr>
              <w:t>。</w:t>
            </w:r>
            <w:r w:rsidRPr="00CF0258">
              <w:rPr>
                <w:rFonts w:cstheme="minorBidi"/>
                <w:lang w:eastAsia="zh-CN"/>
              </w:rPr>
              <w:t>TDAG</w:t>
            </w:r>
            <w:r w:rsidRPr="009D31ED">
              <w:rPr>
                <w:rFonts w:cstheme="minorBidi" w:hint="eastAsia"/>
                <w:lang w:eastAsia="zh-CN"/>
              </w:rPr>
              <w:t>赞赏地</w:t>
            </w:r>
            <w:r>
              <w:rPr>
                <w:rFonts w:cstheme="minorBidi" w:hint="eastAsia"/>
                <w:lang w:eastAsia="zh-CN"/>
              </w:rPr>
              <w:t>指出</w:t>
            </w:r>
            <w:r w:rsidRPr="009D31ED">
              <w:rPr>
                <w:rFonts w:cstheme="minorBidi" w:hint="eastAsia"/>
                <w:lang w:eastAsia="zh-CN"/>
              </w:rPr>
              <w:t>区域代表处与</w:t>
            </w:r>
            <w:r w:rsidRPr="00CF0258">
              <w:rPr>
                <w:rFonts w:cstheme="minorBidi"/>
                <w:lang w:eastAsia="zh-CN"/>
              </w:rPr>
              <w:t>BDT</w:t>
            </w:r>
            <w:r w:rsidRPr="009D31ED">
              <w:rPr>
                <w:rFonts w:cstheme="minorBidi" w:hint="eastAsia"/>
                <w:lang w:eastAsia="zh-CN"/>
              </w:rPr>
              <w:t>在活动和项目</w:t>
            </w:r>
            <w:r>
              <w:rPr>
                <w:rFonts w:cstheme="minorBidi" w:hint="eastAsia"/>
                <w:lang w:eastAsia="zh-CN"/>
              </w:rPr>
              <w:t>的</w:t>
            </w:r>
            <w:r w:rsidRPr="009D31ED">
              <w:rPr>
                <w:rFonts w:cstheme="minorBidi" w:hint="eastAsia"/>
                <w:lang w:eastAsia="zh-CN"/>
              </w:rPr>
              <w:t>规划</w:t>
            </w:r>
            <w:r>
              <w:rPr>
                <w:rFonts w:cstheme="minorBidi" w:hint="eastAsia"/>
                <w:lang w:eastAsia="zh-CN"/>
              </w:rPr>
              <w:t>、</w:t>
            </w:r>
            <w:r w:rsidRPr="009D31ED">
              <w:rPr>
                <w:rFonts w:cstheme="minorBidi" w:hint="eastAsia"/>
                <w:lang w:eastAsia="zh-CN"/>
              </w:rPr>
              <w:t>实施</w:t>
            </w:r>
            <w:r>
              <w:rPr>
                <w:rFonts w:cstheme="minorBidi" w:hint="eastAsia"/>
                <w:lang w:eastAsia="zh-CN"/>
              </w:rPr>
              <w:t>、</w:t>
            </w:r>
            <w:r w:rsidRPr="009D31ED">
              <w:rPr>
                <w:rFonts w:cstheme="minorBidi" w:hint="eastAsia"/>
                <w:lang w:eastAsia="zh-CN"/>
              </w:rPr>
              <w:t>监督和评估方面的协同</w:t>
            </w:r>
            <w:r>
              <w:rPr>
                <w:rFonts w:cstheme="minorBidi" w:hint="eastAsia"/>
                <w:lang w:eastAsia="zh-CN"/>
              </w:rPr>
              <w:t>，</w:t>
            </w:r>
            <w:r w:rsidRPr="009D31ED">
              <w:rPr>
                <w:rFonts w:cstheme="minorBidi" w:hint="eastAsia"/>
                <w:lang w:eastAsia="zh-CN"/>
              </w:rPr>
              <w:t>许多成员在发言中给予的积极认可也证明了这一点</w:t>
            </w:r>
            <w:r>
              <w:rPr>
                <w:rFonts w:cstheme="minorBidi" w:hint="eastAsia"/>
                <w:lang w:eastAsia="zh-CN"/>
              </w:rPr>
              <w:t>。</w:t>
            </w:r>
            <w:r w:rsidRPr="009D31ED">
              <w:rPr>
                <w:rFonts w:cstheme="minorBidi" w:hint="eastAsia"/>
                <w:lang w:eastAsia="zh-CN"/>
              </w:rPr>
              <w:t>关于加强区域代表处作用的</w:t>
            </w:r>
            <w:r>
              <w:rPr>
                <w:rFonts w:cstheme="minorBidi" w:hint="eastAsia"/>
                <w:lang w:eastAsia="zh-CN"/>
              </w:rPr>
              <w:t>审查</w:t>
            </w:r>
            <w:r w:rsidRPr="009D31ED">
              <w:rPr>
                <w:rFonts w:cstheme="minorBidi" w:hint="eastAsia"/>
                <w:lang w:eastAsia="zh-CN"/>
              </w:rPr>
              <w:t>行动应充分考虑到第</w:t>
            </w:r>
            <w:r w:rsidRPr="00CF0258">
              <w:rPr>
                <w:rFonts w:cstheme="minorBidi"/>
                <w:lang w:eastAsia="zh-CN"/>
              </w:rPr>
              <w:t>25</w:t>
            </w:r>
            <w:r w:rsidRPr="009D31ED">
              <w:rPr>
                <w:rFonts w:cstheme="minorBidi" w:hint="eastAsia"/>
                <w:lang w:eastAsia="zh-CN"/>
              </w:rPr>
              <w:t>号决议</w:t>
            </w:r>
            <w:r>
              <w:rPr>
                <w:rFonts w:cstheme="minorBidi" w:hint="eastAsia"/>
                <w:lang w:eastAsia="zh-CN"/>
              </w:rPr>
              <w:t>（</w:t>
            </w:r>
            <w:r w:rsidRPr="00CF0258">
              <w:rPr>
                <w:rFonts w:cstheme="minorBidi"/>
                <w:lang w:eastAsia="zh-CN"/>
              </w:rPr>
              <w:t>2022</w:t>
            </w:r>
            <w:r w:rsidRPr="009D31ED">
              <w:rPr>
                <w:rFonts w:cstheme="minorBidi" w:hint="eastAsia"/>
                <w:lang w:eastAsia="zh-CN"/>
              </w:rPr>
              <w:t>年</w:t>
            </w:r>
            <w:r>
              <w:rPr>
                <w:rFonts w:cstheme="minorBidi" w:hint="eastAsia"/>
                <w:lang w:eastAsia="zh-CN"/>
              </w:rPr>
              <w:t>，</w:t>
            </w:r>
            <w:r w:rsidRPr="009D31ED">
              <w:rPr>
                <w:rFonts w:cstheme="minorBidi" w:hint="eastAsia"/>
                <w:lang w:eastAsia="zh-CN"/>
              </w:rPr>
              <w:t>布加勒斯特</w:t>
            </w:r>
            <w:r>
              <w:rPr>
                <w:rFonts w:cstheme="minorBidi" w:hint="eastAsia"/>
                <w:lang w:eastAsia="zh-CN"/>
              </w:rPr>
              <w:t>，</w:t>
            </w:r>
            <w:r w:rsidRPr="009D31ED">
              <w:rPr>
                <w:rFonts w:cstheme="minorBidi" w:hint="eastAsia"/>
                <w:lang w:eastAsia="zh-CN"/>
              </w:rPr>
              <w:t>修订版</w:t>
            </w:r>
            <w:r>
              <w:rPr>
                <w:rFonts w:cstheme="minorBidi" w:hint="eastAsia"/>
                <w:lang w:eastAsia="zh-CN"/>
              </w:rPr>
              <w:t>）。</w:t>
            </w:r>
          </w:p>
        </w:tc>
      </w:tr>
    </w:tbl>
    <w:p w14:paraId="2F6DD121" w14:textId="77777777" w:rsidR="00342A41" w:rsidRPr="00CF0258" w:rsidRDefault="00342A41" w:rsidP="00342A41">
      <w:pPr>
        <w:pStyle w:val="Headingb"/>
        <w:rPr>
          <w:bCs/>
          <w:lang w:eastAsia="zh-CN"/>
        </w:rPr>
      </w:pPr>
      <w:hyperlink r:id="rId99">
        <w:r w:rsidRPr="00CF0258">
          <w:rPr>
            <w:rStyle w:val="Hyperlink"/>
            <w:rFonts w:cstheme="minorHAnsi"/>
            <w:bCs/>
            <w:szCs w:val="24"/>
            <w:lang w:eastAsia="zh-CN"/>
          </w:rPr>
          <w:t>46(Rev.1)</w:t>
        </w:r>
      </w:hyperlink>
      <w:r w:rsidRPr="009D31ED">
        <w:rPr>
          <w:rFonts w:hint="eastAsia"/>
          <w:lang w:eastAsia="zh-CN"/>
        </w:rPr>
        <w:t>号文件</w:t>
      </w:r>
      <w:r>
        <w:rPr>
          <w:rFonts w:hint="eastAsia"/>
          <w:lang w:eastAsia="zh-CN"/>
        </w:rPr>
        <w:t>（</w:t>
      </w:r>
      <w:r w:rsidRPr="00A2749C">
        <w:rPr>
          <w:rFonts w:hint="eastAsia"/>
          <w:lang w:eastAsia="zh-CN"/>
        </w:rPr>
        <w:t>澳大利亚</w:t>
      </w:r>
      <w:r>
        <w:rPr>
          <w:rFonts w:hint="eastAsia"/>
          <w:lang w:eastAsia="zh-CN"/>
        </w:rPr>
        <w:t>、</w:t>
      </w:r>
      <w:r w:rsidRPr="00A2749C">
        <w:rPr>
          <w:rFonts w:hint="eastAsia"/>
          <w:lang w:eastAsia="zh-CN"/>
        </w:rPr>
        <w:t>斐济</w:t>
      </w:r>
      <w:r>
        <w:rPr>
          <w:rFonts w:hint="eastAsia"/>
          <w:lang w:eastAsia="zh-CN"/>
        </w:rPr>
        <w:t>、</w:t>
      </w:r>
      <w:r w:rsidRPr="00A2749C">
        <w:rPr>
          <w:rFonts w:hint="eastAsia"/>
          <w:lang w:eastAsia="zh-CN"/>
        </w:rPr>
        <w:t>巴布亚新几内亚</w:t>
      </w:r>
      <w:r>
        <w:rPr>
          <w:rFonts w:hint="eastAsia"/>
          <w:lang w:eastAsia="zh-CN"/>
        </w:rPr>
        <w:t>、</w:t>
      </w:r>
      <w:r w:rsidRPr="00A2749C">
        <w:rPr>
          <w:rFonts w:hint="eastAsia"/>
          <w:lang w:eastAsia="zh-CN"/>
        </w:rPr>
        <w:t>萨摩亚</w:t>
      </w:r>
      <w:r>
        <w:rPr>
          <w:rFonts w:hint="eastAsia"/>
          <w:lang w:eastAsia="zh-CN"/>
        </w:rPr>
        <w:t>、</w:t>
      </w:r>
      <w:r w:rsidRPr="00A2749C">
        <w:rPr>
          <w:rFonts w:hint="eastAsia"/>
          <w:lang w:eastAsia="zh-CN"/>
        </w:rPr>
        <w:t>汤加</w:t>
      </w:r>
      <w:r>
        <w:rPr>
          <w:rFonts w:hint="eastAsia"/>
          <w:lang w:eastAsia="zh-CN"/>
        </w:rPr>
        <w:t>和</w:t>
      </w:r>
      <w:r w:rsidRPr="00A2749C">
        <w:rPr>
          <w:rFonts w:hint="eastAsia"/>
          <w:lang w:eastAsia="zh-CN"/>
        </w:rPr>
        <w:t>瓦努阿图</w:t>
      </w:r>
      <w:r>
        <w:rPr>
          <w:rFonts w:hint="eastAsia"/>
          <w:lang w:eastAsia="zh-CN"/>
        </w:rPr>
        <w:t>）</w:t>
      </w:r>
      <w:r w:rsidRPr="005F66BB">
        <w:rPr>
          <w:bCs/>
          <w:lang w:eastAsia="zh-CN"/>
        </w:rPr>
        <w:t>–</w:t>
      </w:r>
      <w:r w:rsidRPr="00CF0258">
        <w:rPr>
          <w:lang w:eastAsia="zh-CN"/>
        </w:rPr>
        <w:t xml:space="preserve"> </w:t>
      </w:r>
      <w:r w:rsidRPr="009D31ED">
        <w:rPr>
          <w:rFonts w:hint="eastAsia"/>
          <w:lang w:eastAsia="zh-CN"/>
        </w:rPr>
        <w:t>旨在应对太平洋</w:t>
      </w:r>
      <w:r>
        <w:rPr>
          <w:rFonts w:hint="eastAsia"/>
          <w:lang w:eastAsia="zh-CN"/>
        </w:rPr>
        <w:t>区域</w:t>
      </w:r>
      <w:r w:rsidRPr="009D31ED">
        <w:rPr>
          <w:rFonts w:hint="eastAsia"/>
          <w:lang w:eastAsia="zh-CN"/>
        </w:rPr>
        <w:t>电信</w:t>
      </w:r>
      <w:r w:rsidRPr="00CF0258">
        <w:rPr>
          <w:lang w:eastAsia="zh-CN"/>
        </w:rPr>
        <w:t>/ICT</w:t>
      </w:r>
      <w:r w:rsidRPr="009D31ED">
        <w:rPr>
          <w:rFonts w:hint="eastAsia"/>
          <w:lang w:eastAsia="zh-CN"/>
        </w:rPr>
        <w:t>相关挑战的</w:t>
      </w:r>
      <w:r w:rsidRPr="00A2749C">
        <w:rPr>
          <w:rFonts w:hint="eastAsia"/>
          <w:lang w:eastAsia="zh-CN"/>
        </w:rPr>
        <w:t>次区域性举措</w:t>
      </w:r>
      <w:r w:rsidRPr="009D31ED">
        <w:rPr>
          <w:rFonts w:hint="eastAsia"/>
          <w:lang w:eastAsia="zh-CN"/>
        </w:rPr>
        <w:t>的最新情况</w:t>
      </w:r>
    </w:p>
    <w:p w14:paraId="22FCB8A4" w14:textId="77777777" w:rsidR="00342A41" w:rsidRPr="00CF0258" w:rsidRDefault="00342A41" w:rsidP="00342A41">
      <w:pPr>
        <w:tabs>
          <w:tab w:val="left" w:pos="567"/>
          <w:tab w:val="left" w:pos="1701"/>
        </w:tabs>
        <w:spacing w:after="120"/>
        <w:ind w:firstLineChars="200" w:firstLine="480"/>
        <w:rPr>
          <w:lang w:eastAsia="zh-CN"/>
        </w:rPr>
      </w:pPr>
      <w:bookmarkStart w:id="20" w:name="_Hlk201591939"/>
      <w:r w:rsidRPr="009D31ED">
        <w:rPr>
          <w:rFonts w:hint="eastAsia"/>
          <w:lang w:eastAsia="zh-CN"/>
        </w:rPr>
        <w:t>这份多国文稿向</w:t>
      </w:r>
      <w:r w:rsidRPr="00CF0258">
        <w:rPr>
          <w:lang w:eastAsia="zh-CN"/>
        </w:rPr>
        <w:t>TDAG</w:t>
      </w:r>
      <w:r w:rsidRPr="009D31ED">
        <w:rPr>
          <w:rFonts w:hint="eastAsia"/>
          <w:lang w:eastAsia="zh-CN"/>
        </w:rPr>
        <w:t>介绍了太平洋</w:t>
      </w:r>
      <w:r>
        <w:rPr>
          <w:rFonts w:hint="eastAsia"/>
          <w:lang w:eastAsia="zh-CN"/>
        </w:rPr>
        <w:t>区域</w:t>
      </w:r>
      <w:r w:rsidRPr="009D31ED">
        <w:rPr>
          <w:rFonts w:hint="eastAsia"/>
          <w:lang w:eastAsia="zh-CN"/>
        </w:rPr>
        <w:t>成员国在</w:t>
      </w:r>
      <w:r>
        <w:rPr>
          <w:rFonts w:hint="eastAsia"/>
          <w:lang w:eastAsia="zh-CN"/>
        </w:rPr>
        <w:t>应对</w:t>
      </w:r>
      <w:r w:rsidRPr="009D31ED">
        <w:rPr>
          <w:rFonts w:hint="eastAsia"/>
          <w:lang w:eastAsia="zh-CN"/>
        </w:rPr>
        <w:t>次区域</w:t>
      </w:r>
      <w:r>
        <w:rPr>
          <w:rFonts w:hint="eastAsia"/>
          <w:lang w:eastAsia="zh-CN"/>
        </w:rPr>
        <w:t>性</w:t>
      </w:r>
      <w:r w:rsidRPr="009D31ED">
        <w:rPr>
          <w:rFonts w:hint="eastAsia"/>
          <w:lang w:eastAsia="zh-CN"/>
        </w:rPr>
        <w:t>电信</w:t>
      </w:r>
      <w:r w:rsidRPr="00CF0258">
        <w:rPr>
          <w:lang w:eastAsia="zh-CN"/>
        </w:rPr>
        <w:t>/ICT</w:t>
      </w:r>
      <w:r w:rsidRPr="009D31ED">
        <w:rPr>
          <w:rFonts w:hint="eastAsia"/>
          <w:lang w:eastAsia="zh-CN"/>
        </w:rPr>
        <w:t>发展需求方面取得的</w:t>
      </w:r>
      <w:r>
        <w:rPr>
          <w:rFonts w:hint="eastAsia"/>
          <w:lang w:eastAsia="zh-CN"/>
        </w:rPr>
        <w:t>最新</w:t>
      </w:r>
      <w:r w:rsidRPr="009D31ED">
        <w:rPr>
          <w:rFonts w:hint="eastAsia"/>
          <w:lang w:eastAsia="zh-CN"/>
        </w:rPr>
        <w:t>进展</w:t>
      </w:r>
      <w:r>
        <w:rPr>
          <w:rFonts w:hint="eastAsia"/>
          <w:lang w:eastAsia="zh-CN"/>
        </w:rPr>
        <w:t>，</w:t>
      </w:r>
      <w:r w:rsidRPr="009D31ED">
        <w:rPr>
          <w:rFonts w:hint="eastAsia"/>
          <w:lang w:eastAsia="zh-CN"/>
        </w:rPr>
        <w:t>特别是</w:t>
      </w:r>
      <w:r>
        <w:rPr>
          <w:rFonts w:hint="eastAsia"/>
          <w:lang w:eastAsia="zh-CN"/>
        </w:rPr>
        <w:t>《</w:t>
      </w:r>
      <w:r w:rsidRPr="009C2EB1">
        <w:rPr>
          <w:rFonts w:hint="eastAsia"/>
          <w:lang w:eastAsia="zh-CN"/>
        </w:rPr>
        <w:t>太平洋</w:t>
      </w:r>
      <w:r>
        <w:rPr>
          <w:rFonts w:hint="eastAsia"/>
          <w:lang w:eastAsia="zh-CN"/>
        </w:rPr>
        <w:t>地区</w:t>
      </w:r>
      <w:r w:rsidRPr="009C2EB1">
        <w:rPr>
          <w:rFonts w:hint="eastAsia"/>
          <w:lang w:eastAsia="zh-CN"/>
        </w:rPr>
        <w:t>数字化转</w:t>
      </w:r>
      <w:r w:rsidRPr="00671DDE">
        <w:rPr>
          <w:rFonts w:hint="eastAsia"/>
          <w:lang w:eastAsia="zh-CN"/>
        </w:rPr>
        <w:t>型拉加托</w:t>
      </w:r>
      <w:r w:rsidRPr="00E02FC4">
        <w:rPr>
          <w:rFonts w:hint="eastAsia"/>
          <w:lang w:eastAsia="zh-CN"/>
        </w:rPr>
        <w:t>伊</w:t>
      </w:r>
      <w:r w:rsidRPr="009C2EB1">
        <w:rPr>
          <w:rFonts w:hint="eastAsia"/>
          <w:lang w:eastAsia="zh-CN"/>
        </w:rPr>
        <w:t>宣言</w:t>
      </w:r>
      <w:r>
        <w:rPr>
          <w:rFonts w:hint="eastAsia"/>
          <w:lang w:eastAsia="zh-CN"/>
        </w:rPr>
        <w:t>》和《</w:t>
      </w:r>
      <w:r w:rsidRPr="00CF0258">
        <w:rPr>
          <w:lang w:eastAsia="zh-CN"/>
        </w:rPr>
        <w:t>2024</w:t>
      </w:r>
      <w:r>
        <w:rPr>
          <w:rFonts w:hint="eastAsia"/>
          <w:lang w:eastAsia="zh-CN"/>
        </w:rPr>
        <w:t>-</w:t>
      </w:r>
      <w:r w:rsidRPr="00CF0258">
        <w:rPr>
          <w:lang w:eastAsia="zh-CN"/>
        </w:rPr>
        <w:t>2030</w:t>
      </w:r>
      <w:r w:rsidRPr="009D31ED">
        <w:rPr>
          <w:rFonts w:hint="eastAsia"/>
          <w:lang w:eastAsia="zh-CN"/>
        </w:rPr>
        <w:t>年数字化转型行动计划</w:t>
      </w:r>
      <w:r>
        <w:rPr>
          <w:rFonts w:hint="eastAsia"/>
          <w:lang w:eastAsia="zh-CN"/>
        </w:rPr>
        <w:t>》，以及</w:t>
      </w:r>
      <w:r w:rsidRPr="009D31ED">
        <w:rPr>
          <w:rFonts w:hint="eastAsia"/>
          <w:lang w:eastAsia="zh-CN"/>
        </w:rPr>
        <w:t>建立治理结构以推进区域</w:t>
      </w:r>
      <w:r>
        <w:rPr>
          <w:rFonts w:hint="eastAsia"/>
          <w:lang w:eastAsia="zh-CN"/>
        </w:rPr>
        <w:t>性</w:t>
      </w:r>
      <w:r w:rsidRPr="009D31ED">
        <w:rPr>
          <w:rFonts w:hint="eastAsia"/>
          <w:lang w:eastAsia="zh-CN"/>
        </w:rPr>
        <w:t>电信优先事项</w:t>
      </w:r>
      <w:r>
        <w:rPr>
          <w:rFonts w:hint="eastAsia"/>
          <w:lang w:eastAsia="zh-CN"/>
        </w:rPr>
        <w:t>的情况。</w:t>
      </w:r>
      <w:r w:rsidRPr="009D31ED">
        <w:rPr>
          <w:rFonts w:hint="eastAsia"/>
          <w:lang w:eastAsia="zh-CN"/>
        </w:rPr>
        <w:t>此外</w:t>
      </w:r>
      <w:r>
        <w:rPr>
          <w:rFonts w:hint="eastAsia"/>
          <w:lang w:eastAsia="zh-CN"/>
        </w:rPr>
        <w:t>，</w:t>
      </w:r>
      <w:r w:rsidRPr="009D31ED">
        <w:rPr>
          <w:rFonts w:hint="eastAsia"/>
          <w:lang w:eastAsia="zh-CN"/>
        </w:rPr>
        <w:t>根据</w:t>
      </w:r>
      <w:r w:rsidRPr="00CF0258">
        <w:rPr>
          <w:lang w:eastAsia="zh-CN"/>
        </w:rPr>
        <w:t>BDT</w:t>
      </w:r>
      <w:r w:rsidRPr="009D31ED">
        <w:rPr>
          <w:rFonts w:hint="eastAsia"/>
          <w:lang w:eastAsia="zh-CN"/>
        </w:rPr>
        <w:t>在澳大利亚政府支持下实施的</w:t>
      </w:r>
      <w:r>
        <w:rPr>
          <w:rFonts w:hint="eastAsia"/>
          <w:lang w:eastAsia="zh-CN"/>
        </w:rPr>
        <w:t>“</w:t>
      </w:r>
      <w:r w:rsidRPr="009D31ED">
        <w:rPr>
          <w:rFonts w:hint="eastAsia"/>
          <w:lang w:eastAsia="zh-CN"/>
        </w:rPr>
        <w:t>可行性研究</w:t>
      </w:r>
      <w:r>
        <w:rPr>
          <w:rFonts w:hint="eastAsia"/>
          <w:lang w:eastAsia="zh-CN"/>
        </w:rPr>
        <w:t>：应对</w:t>
      </w:r>
      <w:r w:rsidRPr="009D31ED">
        <w:rPr>
          <w:rFonts w:hint="eastAsia"/>
          <w:lang w:eastAsia="zh-CN"/>
        </w:rPr>
        <w:t>太平洋小岛屿发展中国家的</w:t>
      </w:r>
      <w:r>
        <w:rPr>
          <w:rFonts w:hint="eastAsia"/>
          <w:lang w:eastAsia="zh-CN"/>
        </w:rPr>
        <w:t>具体</w:t>
      </w:r>
      <w:r w:rsidRPr="009D31ED">
        <w:rPr>
          <w:rFonts w:hint="eastAsia"/>
          <w:lang w:eastAsia="zh-CN"/>
        </w:rPr>
        <w:t>电信</w:t>
      </w:r>
      <w:r w:rsidRPr="00CF0258">
        <w:rPr>
          <w:lang w:eastAsia="zh-CN"/>
        </w:rPr>
        <w:t>/ICT</w:t>
      </w:r>
      <w:r w:rsidRPr="009D31ED">
        <w:rPr>
          <w:rFonts w:hint="eastAsia"/>
          <w:lang w:eastAsia="zh-CN"/>
        </w:rPr>
        <w:t>需</w:t>
      </w:r>
      <w:r w:rsidRPr="009D31ED">
        <w:rPr>
          <w:rFonts w:hint="eastAsia"/>
          <w:lang w:eastAsia="zh-CN"/>
        </w:rPr>
        <w:lastRenderedPageBreak/>
        <w:t>求</w:t>
      </w:r>
      <w:r>
        <w:rPr>
          <w:rFonts w:hint="eastAsia"/>
          <w:lang w:eastAsia="zh-CN"/>
        </w:rPr>
        <w:t>”</w:t>
      </w:r>
      <w:r w:rsidRPr="009D31ED">
        <w:rPr>
          <w:rFonts w:hint="eastAsia"/>
          <w:lang w:eastAsia="zh-CN"/>
        </w:rPr>
        <w:t>项目</w:t>
      </w:r>
      <w:r>
        <w:rPr>
          <w:rFonts w:hint="eastAsia"/>
          <w:lang w:eastAsia="zh-CN"/>
        </w:rPr>
        <w:t>的</w:t>
      </w:r>
      <w:r w:rsidRPr="009D31ED">
        <w:rPr>
          <w:rFonts w:hint="eastAsia"/>
          <w:lang w:eastAsia="zh-CN"/>
        </w:rPr>
        <w:t>报告</w:t>
      </w:r>
      <w:r>
        <w:rPr>
          <w:rFonts w:hint="eastAsia"/>
          <w:lang w:eastAsia="zh-CN"/>
        </w:rPr>
        <w:t>，</w:t>
      </w:r>
      <w:r w:rsidRPr="009D31ED">
        <w:rPr>
          <w:rFonts w:hint="eastAsia"/>
          <w:lang w:eastAsia="zh-CN"/>
        </w:rPr>
        <w:t>对加强国际电联太平洋区域代表处作用的备选方案进行了强有力的评估</w:t>
      </w:r>
      <w:r>
        <w:rPr>
          <w:rFonts w:hint="eastAsia"/>
          <w:lang w:eastAsia="zh-CN"/>
        </w:rPr>
        <w:t>，</w:t>
      </w:r>
      <w:r w:rsidRPr="000D42B7">
        <w:rPr>
          <w:rFonts w:hint="eastAsia"/>
          <w:lang w:eastAsia="zh-CN"/>
        </w:rPr>
        <w:t>该项目</w:t>
      </w:r>
      <w:r w:rsidRPr="009D31ED">
        <w:rPr>
          <w:rFonts w:hint="eastAsia"/>
          <w:lang w:eastAsia="zh-CN"/>
        </w:rPr>
        <w:t>旨在确定和评估</w:t>
      </w:r>
      <w:r>
        <w:rPr>
          <w:rFonts w:hint="eastAsia"/>
          <w:lang w:eastAsia="zh-CN"/>
        </w:rPr>
        <w:t>应对</w:t>
      </w:r>
      <w:r w:rsidRPr="009D31ED">
        <w:rPr>
          <w:rFonts w:hint="eastAsia"/>
          <w:lang w:eastAsia="zh-CN"/>
        </w:rPr>
        <w:t>具体发展需求</w:t>
      </w:r>
      <w:r>
        <w:rPr>
          <w:rFonts w:hint="eastAsia"/>
          <w:lang w:eastAsia="zh-CN"/>
        </w:rPr>
        <w:t>的</w:t>
      </w:r>
      <w:r w:rsidRPr="009D31ED">
        <w:rPr>
          <w:rFonts w:hint="eastAsia"/>
          <w:lang w:eastAsia="zh-CN"/>
        </w:rPr>
        <w:t>备选方案</w:t>
      </w:r>
      <w:r>
        <w:rPr>
          <w:rFonts w:hint="eastAsia"/>
          <w:lang w:eastAsia="zh-CN"/>
        </w:rPr>
        <w:t>，</w:t>
      </w:r>
      <w:r w:rsidRPr="009D31ED">
        <w:rPr>
          <w:rFonts w:hint="eastAsia"/>
          <w:lang w:eastAsia="zh-CN"/>
        </w:rPr>
        <w:t>包括加强国际电联太平洋区域代表</w:t>
      </w:r>
      <w:r>
        <w:rPr>
          <w:rFonts w:hint="eastAsia"/>
          <w:lang w:eastAsia="zh-CN"/>
        </w:rPr>
        <w:t>处作用</w:t>
      </w:r>
      <w:r w:rsidRPr="009D31ED">
        <w:rPr>
          <w:rFonts w:hint="eastAsia"/>
          <w:lang w:eastAsia="zh-CN"/>
        </w:rPr>
        <w:t>的备选方案</w:t>
      </w:r>
      <w:r>
        <w:rPr>
          <w:rFonts w:hint="eastAsia"/>
          <w:lang w:eastAsia="zh-CN"/>
        </w:rPr>
        <w:t>。</w:t>
      </w:r>
    </w:p>
    <w:tbl>
      <w:tblPr>
        <w:tblStyle w:val="TableGrid"/>
        <w:tblW w:w="0" w:type="auto"/>
        <w:tblLook w:val="04A0" w:firstRow="1" w:lastRow="0" w:firstColumn="1" w:lastColumn="0" w:noHBand="0" w:noVBand="1"/>
      </w:tblPr>
      <w:tblGrid>
        <w:gridCol w:w="9629"/>
      </w:tblGrid>
      <w:tr w:rsidR="00342A41" w:rsidRPr="00CF0258" w14:paraId="59322699" w14:textId="77777777" w:rsidTr="007A42B8">
        <w:tc>
          <w:tcPr>
            <w:tcW w:w="9629" w:type="dxa"/>
          </w:tcPr>
          <w:bookmarkEnd w:id="20"/>
          <w:p w14:paraId="54443F03" w14:textId="77777777" w:rsidR="00342A41" w:rsidRPr="00CF0258" w:rsidRDefault="00342A41" w:rsidP="007A42B8">
            <w:pPr>
              <w:tabs>
                <w:tab w:val="clear" w:pos="794"/>
                <w:tab w:val="clear" w:pos="1191"/>
                <w:tab w:val="clear" w:pos="1588"/>
                <w:tab w:val="clear" w:pos="1985"/>
                <w:tab w:val="left" w:pos="567"/>
                <w:tab w:val="left" w:pos="1134"/>
                <w:tab w:val="left" w:pos="1701"/>
                <w:tab w:val="left" w:pos="2268"/>
              </w:tabs>
              <w:spacing w:after="120"/>
              <w:ind w:firstLineChars="200" w:firstLine="480"/>
              <w:rPr>
                <w:rFonts w:cstheme="minorBidi"/>
                <w:lang w:eastAsia="zh-CN"/>
              </w:rPr>
            </w:pPr>
            <w:r w:rsidRPr="00CF0258">
              <w:rPr>
                <w:rFonts w:cstheme="minorBidi"/>
                <w:lang w:eastAsia="zh-CN"/>
              </w:rPr>
              <w:t>TDAG</w:t>
            </w:r>
            <w:r w:rsidRPr="009D31ED">
              <w:rPr>
                <w:rFonts w:cstheme="minorBidi" w:hint="eastAsia"/>
                <w:lang w:eastAsia="zh-CN"/>
              </w:rPr>
              <w:t>对</w:t>
            </w:r>
            <w:r>
              <w:rPr>
                <w:rFonts w:cstheme="minorBidi" w:hint="eastAsia"/>
                <w:lang w:eastAsia="zh-CN"/>
              </w:rPr>
              <w:t>该</w:t>
            </w:r>
            <w:r w:rsidRPr="009D31ED">
              <w:rPr>
                <w:rFonts w:cstheme="minorBidi" w:hint="eastAsia"/>
                <w:lang w:eastAsia="zh-CN"/>
              </w:rPr>
              <w:t>文稿表示赞赏</w:t>
            </w:r>
            <w:r>
              <w:rPr>
                <w:rFonts w:cstheme="minorBidi" w:hint="eastAsia"/>
                <w:lang w:eastAsia="zh-CN"/>
              </w:rPr>
              <w:t>，</w:t>
            </w:r>
            <w:r w:rsidRPr="009D31ED">
              <w:rPr>
                <w:rFonts w:cstheme="minorBidi" w:hint="eastAsia"/>
                <w:lang w:eastAsia="zh-CN"/>
              </w:rPr>
              <w:t>注意到</w:t>
            </w:r>
            <w:r>
              <w:rPr>
                <w:rFonts w:cstheme="minorBidi" w:hint="eastAsia"/>
                <w:lang w:eastAsia="zh-CN"/>
              </w:rPr>
              <w:t>与</w:t>
            </w:r>
            <w:r w:rsidRPr="009D31ED">
              <w:rPr>
                <w:rFonts w:cstheme="minorBidi" w:hint="eastAsia"/>
                <w:lang w:eastAsia="zh-CN"/>
              </w:rPr>
              <w:t>电信</w:t>
            </w:r>
            <w:r w:rsidRPr="00CF0258">
              <w:rPr>
                <w:rFonts w:cstheme="minorBidi"/>
                <w:lang w:eastAsia="zh-CN"/>
              </w:rPr>
              <w:t>/ICT</w:t>
            </w:r>
            <w:r w:rsidRPr="009D31ED">
              <w:rPr>
                <w:rFonts w:cstheme="minorBidi" w:hint="eastAsia"/>
                <w:lang w:eastAsia="zh-CN"/>
              </w:rPr>
              <w:t>相关</w:t>
            </w:r>
            <w:r>
              <w:rPr>
                <w:rFonts w:cstheme="minorBidi" w:hint="eastAsia"/>
                <w:lang w:eastAsia="zh-CN"/>
              </w:rPr>
              <w:t>的</w:t>
            </w:r>
            <w:r w:rsidRPr="009D31ED">
              <w:rPr>
                <w:rFonts w:cstheme="minorBidi" w:hint="eastAsia"/>
                <w:lang w:eastAsia="zh-CN"/>
              </w:rPr>
              <w:t>需求以及太平洋</w:t>
            </w:r>
            <w:r>
              <w:rPr>
                <w:rFonts w:cstheme="minorBidi" w:hint="eastAsia"/>
                <w:lang w:eastAsia="zh-CN"/>
              </w:rPr>
              <w:t>区域</w:t>
            </w:r>
            <w:r w:rsidRPr="009D31ED">
              <w:rPr>
                <w:rFonts w:cstheme="minorBidi" w:hint="eastAsia"/>
                <w:lang w:eastAsia="zh-CN"/>
              </w:rPr>
              <w:t>成员国在确定和</w:t>
            </w:r>
            <w:r>
              <w:rPr>
                <w:rFonts w:cstheme="minorBidi" w:hint="eastAsia"/>
                <w:lang w:eastAsia="zh-CN"/>
              </w:rPr>
              <w:t>应对</w:t>
            </w:r>
            <w:r w:rsidRPr="009D31ED">
              <w:rPr>
                <w:rFonts w:cstheme="minorBidi" w:hint="eastAsia"/>
                <w:lang w:eastAsia="zh-CN"/>
              </w:rPr>
              <w:t>区域</w:t>
            </w:r>
            <w:r>
              <w:rPr>
                <w:rFonts w:cstheme="minorBidi" w:hint="eastAsia"/>
                <w:lang w:eastAsia="zh-CN"/>
              </w:rPr>
              <w:t>性</w:t>
            </w:r>
            <w:r w:rsidRPr="009D31ED">
              <w:rPr>
                <w:rFonts w:cstheme="minorBidi" w:hint="eastAsia"/>
                <w:lang w:eastAsia="zh-CN"/>
              </w:rPr>
              <w:t>优先事项</w:t>
            </w:r>
            <w:r>
              <w:rPr>
                <w:rFonts w:cstheme="minorBidi" w:hint="eastAsia"/>
                <w:lang w:eastAsia="zh-CN"/>
              </w:rPr>
              <w:t>、</w:t>
            </w:r>
            <w:r w:rsidRPr="009D31ED">
              <w:rPr>
                <w:rFonts w:cstheme="minorBidi" w:hint="eastAsia"/>
                <w:lang w:eastAsia="zh-CN"/>
              </w:rPr>
              <w:t>加强国际电联区域代表</w:t>
            </w:r>
            <w:r>
              <w:rPr>
                <w:rFonts w:cstheme="minorBidi" w:hint="eastAsia"/>
                <w:lang w:eastAsia="zh-CN"/>
              </w:rPr>
              <w:t>处的作用</w:t>
            </w:r>
            <w:r w:rsidRPr="009D31ED">
              <w:rPr>
                <w:rFonts w:cstheme="minorBidi" w:hint="eastAsia"/>
                <w:lang w:eastAsia="zh-CN"/>
              </w:rPr>
              <w:t>以及</w:t>
            </w:r>
            <w:r>
              <w:rPr>
                <w:rFonts w:cstheme="minorBidi" w:hint="eastAsia"/>
                <w:lang w:eastAsia="zh-CN"/>
              </w:rPr>
              <w:t>共同努力</w:t>
            </w:r>
            <w:r w:rsidRPr="009D31ED">
              <w:rPr>
                <w:rFonts w:cstheme="minorBidi" w:hint="eastAsia"/>
                <w:lang w:eastAsia="zh-CN"/>
              </w:rPr>
              <w:t>实现国际电联未来战略目标</w:t>
            </w:r>
            <w:r>
              <w:rPr>
                <w:rFonts w:cstheme="minorBidi" w:hint="eastAsia"/>
                <w:lang w:eastAsia="zh-CN"/>
              </w:rPr>
              <w:t>（</w:t>
            </w:r>
            <w:r w:rsidRPr="009D31ED">
              <w:rPr>
                <w:rFonts w:cstheme="minorBidi" w:hint="eastAsia"/>
                <w:lang w:eastAsia="zh-CN"/>
              </w:rPr>
              <w:t>普遍连接和可持续数字化转型</w:t>
            </w:r>
            <w:r>
              <w:rPr>
                <w:rFonts w:cstheme="minorBidi" w:hint="eastAsia"/>
                <w:lang w:eastAsia="zh-CN"/>
              </w:rPr>
              <w:t>）</w:t>
            </w:r>
            <w:r w:rsidRPr="009D31ED">
              <w:rPr>
                <w:rFonts w:cstheme="minorBidi" w:hint="eastAsia"/>
                <w:lang w:eastAsia="zh-CN"/>
              </w:rPr>
              <w:t>方面取得的进展</w:t>
            </w:r>
            <w:r>
              <w:rPr>
                <w:rFonts w:cstheme="minorBidi" w:hint="eastAsia"/>
                <w:lang w:eastAsia="zh-CN"/>
              </w:rPr>
              <w:t>。</w:t>
            </w:r>
          </w:p>
        </w:tc>
      </w:tr>
    </w:tbl>
    <w:p w14:paraId="73FFAF45" w14:textId="77777777" w:rsidR="00342A41" w:rsidRPr="00CF0258" w:rsidRDefault="00342A41" w:rsidP="00342A41">
      <w:pPr>
        <w:pStyle w:val="Headingb"/>
        <w:rPr>
          <w:szCs w:val="24"/>
          <w:lang w:eastAsia="zh-CN"/>
        </w:rPr>
      </w:pPr>
      <w:hyperlink r:id="rId100">
        <w:r w:rsidRPr="00CF0258">
          <w:rPr>
            <w:rStyle w:val="Hyperlink"/>
            <w:rFonts w:cstheme="minorBidi"/>
            <w:bCs/>
            <w:lang w:eastAsia="zh-CN"/>
          </w:rPr>
          <w:t>29</w:t>
        </w:r>
      </w:hyperlink>
      <w:r w:rsidRPr="009D31ED">
        <w:rPr>
          <w:rFonts w:hint="eastAsia"/>
          <w:lang w:eastAsia="zh-CN"/>
        </w:rPr>
        <w:t>号文件</w:t>
      </w:r>
      <w:r>
        <w:rPr>
          <w:rFonts w:hint="eastAsia"/>
          <w:lang w:eastAsia="zh-CN"/>
        </w:rPr>
        <w:t>（</w:t>
      </w:r>
      <w:r w:rsidRPr="00CF0258">
        <w:rPr>
          <w:lang w:eastAsia="zh-CN"/>
        </w:rPr>
        <w:t>TSAG</w:t>
      </w:r>
      <w:r>
        <w:rPr>
          <w:rFonts w:hint="eastAsia"/>
          <w:lang w:eastAsia="zh-CN"/>
        </w:rPr>
        <w:t>）</w:t>
      </w:r>
      <w:r w:rsidRPr="005F66BB">
        <w:rPr>
          <w:lang w:eastAsia="zh-CN"/>
        </w:rPr>
        <w:t>–</w:t>
      </w:r>
      <w:r w:rsidRPr="00CF0258">
        <w:rPr>
          <w:lang w:eastAsia="zh-CN"/>
        </w:rPr>
        <w:t xml:space="preserve"> </w:t>
      </w:r>
      <w:r w:rsidRPr="009D31ED">
        <w:rPr>
          <w:rFonts w:hint="eastAsia"/>
          <w:lang w:eastAsia="zh-CN"/>
        </w:rPr>
        <w:t>收到的联络声明</w:t>
      </w:r>
      <w:r w:rsidRPr="00CF0258">
        <w:rPr>
          <w:lang w:eastAsia="zh-CN"/>
        </w:rPr>
        <w:t xml:space="preserve"> </w:t>
      </w:r>
      <w:r w:rsidRPr="005F66BB">
        <w:rPr>
          <w:lang w:eastAsia="zh-CN"/>
        </w:rPr>
        <w:t>–</w:t>
      </w:r>
      <w:r w:rsidRPr="00CF0258">
        <w:rPr>
          <w:lang w:eastAsia="zh-CN"/>
        </w:rPr>
        <w:t xml:space="preserve"> </w:t>
      </w:r>
      <w:r w:rsidRPr="009D31ED">
        <w:rPr>
          <w:rFonts w:hint="eastAsia"/>
          <w:lang w:eastAsia="zh-CN"/>
        </w:rPr>
        <w:t>关于</w:t>
      </w:r>
      <w:r w:rsidRPr="00CF0258">
        <w:rPr>
          <w:lang w:eastAsia="zh-CN"/>
        </w:rPr>
        <w:t>TSAG</w:t>
      </w:r>
      <w:r w:rsidRPr="009E53D1">
        <w:rPr>
          <w:rFonts w:hint="eastAsia"/>
          <w:lang w:eastAsia="zh-CN"/>
        </w:rPr>
        <w:t>在</w:t>
      </w:r>
      <w:r>
        <w:rPr>
          <w:rFonts w:hint="eastAsia"/>
          <w:lang w:eastAsia="zh-CN"/>
        </w:rPr>
        <w:t>业界</w:t>
      </w:r>
      <w:r w:rsidRPr="009E53D1">
        <w:rPr>
          <w:rFonts w:hint="eastAsia"/>
          <w:lang w:eastAsia="zh-CN"/>
        </w:rPr>
        <w:t>参与方面</w:t>
      </w:r>
      <w:r>
        <w:rPr>
          <w:rFonts w:hint="eastAsia"/>
          <w:lang w:eastAsia="zh-CN"/>
        </w:rPr>
        <w:t>所开展</w:t>
      </w:r>
      <w:r w:rsidRPr="009E53D1">
        <w:rPr>
          <w:rFonts w:hint="eastAsia"/>
          <w:lang w:eastAsia="zh-CN"/>
        </w:rPr>
        <w:t>活动的</w:t>
      </w:r>
      <w:r w:rsidRPr="009D31ED">
        <w:rPr>
          <w:rFonts w:hint="eastAsia"/>
          <w:lang w:eastAsia="zh-CN"/>
        </w:rPr>
        <w:t>联络声明</w:t>
      </w:r>
      <w:r w:rsidRPr="00CF0258">
        <w:rPr>
          <w:lang w:eastAsia="zh-CN"/>
        </w:rPr>
        <w:t>[</w:t>
      </w:r>
      <w:r w:rsidRPr="009D31ED">
        <w:rPr>
          <w:rFonts w:hint="eastAsia"/>
          <w:lang w:eastAsia="zh-CN"/>
        </w:rPr>
        <w:t>致</w:t>
      </w:r>
      <w:r w:rsidRPr="00CF0258">
        <w:rPr>
          <w:lang w:eastAsia="zh-CN"/>
        </w:rPr>
        <w:t>RAG</w:t>
      </w:r>
      <w:r>
        <w:rPr>
          <w:rFonts w:hint="eastAsia"/>
          <w:lang w:eastAsia="zh-CN"/>
        </w:rPr>
        <w:t>、</w:t>
      </w:r>
      <w:r w:rsidRPr="00CF0258">
        <w:rPr>
          <w:lang w:eastAsia="zh-CN"/>
        </w:rPr>
        <w:t>TDAG</w:t>
      </w:r>
      <w:r>
        <w:rPr>
          <w:rFonts w:hint="eastAsia"/>
          <w:lang w:eastAsia="zh-CN"/>
        </w:rPr>
        <w:t>、</w:t>
      </w:r>
      <w:r w:rsidRPr="00CF0258">
        <w:rPr>
          <w:lang w:eastAsia="zh-CN"/>
        </w:rPr>
        <w:t>ISCG]</w:t>
      </w:r>
    </w:p>
    <w:p w14:paraId="32F3D54A" w14:textId="77777777" w:rsidR="00342A41" w:rsidRPr="009D31ED" w:rsidRDefault="00342A41" w:rsidP="00240529">
      <w:pPr>
        <w:ind w:firstLineChars="200" w:firstLine="480"/>
        <w:rPr>
          <w:rFonts w:ascii="SimSun" w:hAnsi="SimSun"/>
          <w:lang w:eastAsia="zh-CN"/>
        </w:rPr>
      </w:pPr>
      <w:r w:rsidRPr="009D31ED">
        <w:rPr>
          <w:rFonts w:ascii="SimSun" w:hAnsi="SimSun" w:cs="Microsoft YaHei" w:hint="eastAsia"/>
          <w:szCs w:val="24"/>
          <w:lang w:eastAsia="zh-CN"/>
        </w:rPr>
        <w:t>联络声明向</w:t>
      </w:r>
      <w:r w:rsidRPr="00CF0258">
        <w:rPr>
          <w:rFonts w:ascii="Calibri" w:eastAsia="Calibri" w:hAnsi="Calibri" w:cs="Calibri"/>
          <w:szCs w:val="24"/>
          <w:lang w:eastAsia="zh-CN"/>
        </w:rPr>
        <w:t>TDAG</w:t>
      </w:r>
      <w:r w:rsidRPr="009D31ED">
        <w:rPr>
          <w:rFonts w:ascii="SimSun" w:hAnsi="SimSun" w:cs="Microsoft YaHei" w:hint="eastAsia"/>
          <w:szCs w:val="24"/>
          <w:lang w:eastAsia="zh-CN"/>
        </w:rPr>
        <w:t>通报了</w:t>
      </w:r>
      <w:r w:rsidRPr="00CF0258">
        <w:rPr>
          <w:rFonts w:ascii="Calibri" w:eastAsia="Calibri" w:hAnsi="Calibri" w:cs="Calibri"/>
          <w:szCs w:val="24"/>
          <w:lang w:eastAsia="zh-CN"/>
        </w:rPr>
        <w:t>2022</w:t>
      </w:r>
      <w:r>
        <w:rPr>
          <w:rFonts w:ascii="Calibri" w:hAnsi="Calibri" w:cs="Calibri" w:hint="eastAsia"/>
          <w:szCs w:val="24"/>
          <w:lang w:eastAsia="zh-CN"/>
        </w:rPr>
        <w:t>-</w:t>
      </w:r>
      <w:r w:rsidRPr="00CF0258">
        <w:rPr>
          <w:rFonts w:ascii="Calibri" w:eastAsia="Calibri" w:hAnsi="Calibri" w:cs="Calibri"/>
          <w:szCs w:val="24"/>
          <w:lang w:eastAsia="zh-CN"/>
        </w:rPr>
        <w:t>2024</w:t>
      </w:r>
      <w:r w:rsidRPr="009D31ED">
        <w:rPr>
          <w:rFonts w:ascii="SimSun" w:hAnsi="SimSun" w:cs="Microsoft YaHei" w:hint="eastAsia"/>
          <w:szCs w:val="24"/>
          <w:lang w:eastAsia="zh-CN"/>
        </w:rPr>
        <w:t>年研究期</w:t>
      </w:r>
      <w:r>
        <w:rPr>
          <w:rFonts w:ascii="SimSun" w:hAnsi="SimSun" w:cs="Microsoft YaHei" w:hint="eastAsia"/>
          <w:szCs w:val="24"/>
          <w:lang w:eastAsia="zh-CN"/>
        </w:rPr>
        <w:t>内</w:t>
      </w:r>
      <w:r w:rsidRPr="009D31ED">
        <w:rPr>
          <w:rFonts w:ascii="SimSun" w:hAnsi="SimSun" w:cs="Microsoft YaHei" w:hint="eastAsia"/>
          <w:szCs w:val="24"/>
          <w:lang w:eastAsia="zh-CN"/>
        </w:rPr>
        <w:t>为</w:t>
      </w:r>
      <w:r>
        <w:rPr>
          <w:rFonts w:ascii="SimSun" w:hAnsi="SimSun" w:cs="Microsoft YaHei" w:hint="eastAsia"/>
          <w:szCs w:val="24"/>
          <w:lang w:eastAsia="zh-CN"/>
        </w:rPr>
        <w:t>加大</w:t>
      </w:r>
      <w:r w:rsidRPr="009D31ED">
        <w:rPr>
          <w:rFonts w:ascii="SimSun" w:hAnsi="SimSun" w:cs="Microsoft YaHei" w:hint="eastAsia"/>
          <w:szCs w:val="24"/>
          <w:lang w:eastAsia="zh-CN"/>
        </w:rPr>
        <w:t>业界参与</w:t>
      </w:r>
      <w:r>
        <w:rPr>
          <w:rFonts w:ascii="SimSun" w:hAnsi="SimSun" w:cs="Microsoft YaHei" w:hint="eastAsia"/>
          <w:szCs w:val="24"/>
          <w:lang w:eastAsia="zh-CN"/>
        </w:rPr>
        <w:t>力度</w:t>
      </w:r>
      <w:r w:rsidRPr="009D31ED">
        <w:rPr>
          <w:rFonts w:ascii="SimSun" w:hAnsi="SimSun" w:cs="Microsoft YaHei" w:hint="eastAsia"/>
          <w:szCs w:val="24"/>
          <w:lang w:eastAsia="zh-CN"/>
        </w:rPr>
        <w:t>而开展的活动</w:t>
      </w:r>
      <w:r>
        <w:rPr>
          <w:rFonts w:ascii="SimSun" w:hAnsi="SimSun" w:cs="Microsoft YaHei" w:hint="eastAsia"/>
          <w:szCs w:val="24"/>
          <w:lang w:eastAsia="zh-CN"/>
        </w:rPr>
        <w:t>。</w:t>
      </w:r>
      <w:r w:rsidRPr="009D31ED">
        <w:rPr>
          <w:rFonts w:ascii="SimSun" w:hAnsi="SimSun" w:cs="Microsoft YaHei" w:hint="eastAsia"/>
          <w:szCs w:val="24"/>
          <w:lang w:eastAsia="zh-CN"/>
        </w:rPr>
        <w:t>这些努力包括于</w:t>
      </w:r>
      <w:r w:rsidRPr="00CF0258">
        <w:rPr>
          <w:rFonts w:ascii="Calibri" w:eastAsia="Calibri" w:hAnsi="Calibri" w:cs="Calibri"/>
          <w:szCs w:val="24"/>
          <w:lang w:eastAsia="zh-CN"/>
        </w:rPr>
        <w:t>2024</w:t>
      </w:r>
      <w:r w:rsidRPr="009D31ED">
        <w:rPr>
          <w:rFonts w:ascii="SimSun" w:hAnsi="SimSun" w:cs="Microsoft YaHei" w:hint="eastAsia"/>
          <w:szCs w:val="24"/>
          <w:lang w:eastAsia="zh-CN"/>
        </w:rPr>
        <w:t>年</w:t>
      </w:r>
      <w:r w:rsidRPr="00CF0258">
        <w:rPr>
          <w:rFonts w:ascii="Calibri" w:eastAsia="Calibri" w:hAnsi="Calibri" w:cs="Calibri"/>
          <w:szCs w:val="24"/>
          <w:lang w:eastAsia="zh-CN"/>
        </w:rPr>
        <w:t>4</w:t>
      </w:r>
      <w:r w:rsidRPr="009D31ED">
        <w:rPr>
          <w:rFonts w:ascii="SimSun" w:hAnsi="SimSun" w:cs="Microsoft YaHei" w:hint="eastAsia"/>
          <w:szCs w:val="24"/>
          <w:lang w:eastAsia="zh-CN"/>
        </w:rPr>
        <w:t>月</w:t>
      </w:r>
      <w:r>
        <w:rPr>
          <w:rFonts w:ascii="SimSun" w:hAnsi="SimSun" w:cs="Microsoft YaHei" w:hint="eastAsia"/>
          <w:szCs w:val="24"/>
          <w:lang w:eastAsia="zh-CN"/>
        </w:rPr>
        <w:t>举办</w:t>
      </w:r>
      <w:r w:rsidRPr="009D31ED">
        <w:rPr>
          <w:rFonts w:ascii="SimSun" w:hAnsi="SimSun" w:cs="Microsoft YaHei" w:hint="eastAsia"/>
          <w:szCs w:val="24"/>
          <w:lang w:eastAsia="zh-CN"/>
        </w:rPr>
        <w:t>的</w:t>
      </w:r>
      <w:r w:rsidRPr="00804FAD">
        <w:rPr>
          <w:rFonts w:ascii="SimSun" w:hAnsi="SimSun" w:cs="Microsoft YaHei" w:hint="eastAsia"/>
          <w:szCs w:val="24"/>
          <w:lang w:eastAsia="zh-CN"/>
        </w:rPr>
        <w:t>业界参与讲习班</w:t>
      </w:r>
      <w:r>
        <w:rPr>
          <w:rFonts w:ascii="SimSun" w:hAnsi="SimSun" w:cs="Microsoft YaHei" w:hint="eastAsia"/>
          <w:szCs w:val="24"/>
          <w:lang w:eastAsia="zh-CN"/>
        </w:rPr>
        <w:t>，</w:t>
      </w:r>
      <w:r w:rsidRPr="009D31ED">
        <w:rPr>
          <w:rFonts w:ascii="SimSun" w:hAnsi="SimSun" w:cs="Microsoft YaHei" w:hint="eastAsia"/>
          <w:szCs w:val="24"/>
          <w:lang w:eastAsia="zh-CN"/>
        </w:rPr>
        <w:t>该讲习班收集了成员和非成员关于参与</w:t>
      </w:r>
      <w:r w:rsidRPr="00CF0258">
        <w:rPr>
          <w:rFonts w:ascii="Calibri" w:eastAsia="Calibri" w:hAnsi="Calibri" w:cs="Calibri"/>
          <w:szCs w:val="24"/>
          <w:lang w:eastAsia="zh-CN"/>
        </w:rPr>
        <w:t>ITU-T</w:t>
      </w:r>
      <w:r w:rsidRPr="009D31ED">
        <w:rPr>
          <w:rFonts w:ascii="SimSun" w:hAnsi="SimSun" w:cs="Microsoft YaHei" w:hint="eastAsia"/>
          <w:szCs w:val="24"/>
          <w:lang w:eastAsia="zh-CN"/>
        </w:rPr>
        <w:t>活动</w:t>
      </w:r>
      <w:r>
        <w:rPr>
          <w:rFonts w:ascii="SimSun" w:hAnsi="SimSun" w:cs="Microsoft YaHei" w:hint="eastAsia"/>
          <w:szCs w:val="24"/>
          <w:lang w:eastAsia="zh-CN"/>
        </w:rPr>
        <w:t>、</w:t>
      </w:r>
      <w:r w:rsidRPr="009D31ED">
        <w:rPr>
          <w:rFonts w:ascii="SimSun" w:hAnsi="SimSun" w:cs="Microsoft YaHei" w:hint="eastAsia"/>
          <w:szCs w:val="24"/>
          <w:lang w:eastAsia="zh-CN"/>
        </w:rPr>
        <w:t>参与</w:t>
      </w:r>
      <w:r w:rsidRPr="00804FAD">
        <w:rPr>
          <w:rFonts w:ascii="SimSun" w:hAnsi="SimSun" w:cs="Microsoft YaHei" w:hint="eastAsia"/>
          <w:szCs w:val="24"/>
          <w:lang w:eastAsia="zh-CN"/>
        </w:rPr>
        <w:t>指标</w:t>
      </w:r>
      <w:r w:rsidRPr="009D31ED">
        <w:rPr>
          <w:rFonts w:ascii="SimSun" w:hAnsi="SimSun" w:cs="Microsoft YaHei" w:hint="eastAsia"/>
          <w:szCs w:val="24"/>
          <w:lang w:eastAsia="zh-CN"/>
        </w:rPr>
        <w:t>和标准化进程趋势的</w:t>
      </w:r>
      <w:r>
        <w:rPr>
          <w:rFonts w:ascii="SimSun" w:hAnsi="SimSun" w:cs="Microsoft YaHei" w:hint="eastAsia"/>
          <w:szCs w:val="24"/>
          <w:lang w:eastAsia="zh-CN"/>
        </w:rPr>
        <w:t>输入</w:t>
      </w:r>
      <w:r w:rsidRPr="009D31ED">
        <w:rPr>
          <w:rFonts w:ascii="SimSun" w:hAnsi="SimSun" w:cs="Microsoft YaHei" w:hint="eastAsia"/>
          <w:szCs w:val="24"/>
          <w:lang w:eastAsia="zh-CN"/>
        </w:rPr>
        <w:t>意见</w:t>
      </w:r>
      <w:r>
        <w:rPr>
          <w:rFonts w:ascii="SimSun" w:hAnsi="SimSun" w:cs="Microsoft YaHei" w:hint="eastAsia"/>
          <w:szCs w:val="24"/>
          <w:lang w:eastAsia="zh-CN"/>
        </w:rPr>
        <w:t>。</w:t>
      </w:r>
      <w:r w:rsidRPr="009D31ED">
        <w:rPr>
          <w:rFonts w:ascii="SimSun" w:hAnsi="SimSun" w:cs="Microsoft YaHei" w:hint="eastAsia"/>
          <w:szCs w:val="24"/>
          <w:lang w:eastAsia="zh-CN"/>
        </w:rPr>
        <w:t>这项工作的成果有助于修订</w:t>
      </w:r>
      <w:r w:rsidRPr="00C9745A">
        <w:rPr>
          <w:rFonts w:ascii="SimSun" w:hAnsi="SimSun" w:cs="Microsoft YaHei" w:hint="eastAsia"/>
          <w:szCs w:val="24"/>
          <w:lang w:eastAsia="zh-CN"/>
        </w:rPr>
        <w:t>世界电信标准化全会</w:t>
      </w:r>
      <w:r>
        <w:rPr>
          <w:rFonts w:ascii="SimSun" w:hAnsi="SimSun" w:cs="Microsoft YaHei" w:hint="eastAsia"/>
          <w:szCs w:val="24"/>
          <w:lang w:eastAsia="zh-CN"/>
        </w:rPr>
        <w:t>（</w:t>
      </w:r>
      <w:r w:rsidRPr="00CF0258">
        <w:rPr>
          <w:rFonts w:ascii="Calibri" w:eastAsia="Calibri" w:hAnsi="Calibri" w:cs="Calibri"/>
          <w:szCs w:val="24"/>
          <w:lang w:eastAsia="zh-CN"/>
        </w:rPr>
        <w:t>WTSA</w:t>
      </w:r>
      <w:r>
        <w:rPr>
          <w:rFonts w:ascii="SimSun" w:hAnsi="SimSun" w:cs="Microsoft YaHei" w:hint="eastAsia"/>
          <w:szCs w:val="24"/>
          <w:lang w:eastAsia="zh-CN"/>
        </w:rPr>
        <w:t>）</w:t>
      </w:r>
      <w:r w:rsidRPr="009D31ED">
        <w:rPr>
          <w:rFonts w:ascii="SimSun" w:hAnsi="SimSun" w:cs="Microsoft YaHei" w:hint="eastAsia"/>
          <w:szCs w:val="24"/>
          <w:lang w:eastAsia="zh-CN"/>
        </w:rPr>
        <w:t>关于</w:t>
      </w:r>
      <w:r w:rsidRPr="00804FAD">
        <w:rPr>
          <w:rFonts w:ascii="SimSun" w:hAnsi="SimSun" w:cs="Microsoft YaHei" w:hint="eastAsia"/>
          <w:szCs w:val="24"/>
          <w:lang w:eastAsia="zh-CN"/>
        </w:rPr>
        <w:t>业界在</w:t>
      </w:r>
      <w:r w:rsidRPr="00CF0258">
        <w:rPr>
          <w:rFonts w:ascii="Calibri" w:eastAsia="Calibri" w:hAnsi="Calibri" w:cs="Calibri"/>
          <w:szCs w:val="24"/>
          <w:lang w:eastAsia="zh-CN"/>
        </w:rPr>
        <w:t>ITU-T</w:t>
      </w:r>
      <w:r w:rsidRPr="00804FAD">
        <w:rPr>
          <w:rFonts w:ascii="SimSun" w:hAnsi="SimSun" w:cs="Microsoft YaHei" w:hint="eastAsia"/>
          <w:szCs w:val="24"/>
          <w:lang w:eastAsia="zh-CN"/>
        </w:rPr>
        <w:t>中不断演进的作用</w:t>
      </w:r>
      <w:r>
        <w:rPr>
          <w:rFonts w:ascii="SimSun" w:hAnsi="SimSun" w:cs="Microsoft YaHei" w:hint="eastAsia"/>
          <w:szCs w:val="24"/>
          <w:lang w:eastAsia="zh-CN"/>
        </w:rPr>
        <w:t>的</w:t>
      </w:r>
      <w:r w:rsidRPr="009D31ED">
        <w:rPr>
          <w:rFonts w:ascii="SimSun" w:hAnsi="SimSun" w:cs="Microsoft YaHei" w:hint="eastAsia"/>
          <w:szCs w:val="24"/>
          <w:lang w:eastAsia="zh-CN"/>
        </w:rPr>
        <w:t>第</w:t>
      </w:r>
      <w:r w:rsidRPr="00CF0258">
        <w:rPr>
          <w:rFonts w:ascii="Calibri" w:eastAsia="Calibri" w:hAnsi="Calibri" w:cs="Calibri"/>
          <w:szCs w:val="24"/>
          <w:lang w:eastAsia="zh-CN"/>
        </w:rPr>
        <w:t>68</w:t>
      </w:r>
      <w:r w:rsidRPr="009D31ED">
        <w:rPr>
          <w:rFonts w:ascii="SimSun" w:hAnsi="SimSun" w:cs="Microsoft YaHei" w:hint="eastAsia"/>
          <w:szCs w:val="24"/>
          <w:lang w:eastAsia="zh-CN"/>
        </w:rPr>
        <w:t>号决议</w:t>
      </w:r>
      <w:r>
        <w:rPr>
          <w:rFonts w:ascii="SimSun" w:hAnsi="SimSun" w:cs="Microsoft YaHei" w:hint="eastAsia"/>
          <w:szCs w:val="24"/>
          <w:lang w:eastAsia="zh-CN"/>
        </w:rPr>
        <w:t>。</w:t>
      </w:r>
      <w:r w:rsidRPr="009D31ED">
        <w:rPr>
          <w:rFonts w:ascii="SimSun" w:hAnsi="SimSun" w:cs="Microsoft YaHei" w:hint="eastAsia"/>
          <w:szCs w:val="24"/>
          <w:lang w:eastAsia="zh-CN"/>
        </w:rPr>
        <w:t>介绍</w:t>
      </w:r>
      <w:r>
        <w:rPr>
          <w:rFonts w:ascii="SimSun" w:hAnsi="SimSun" w:cs="Microsoft YaHei" w:hint="eastAsia"/>
          <w:szCs w:val="24"/>
          <w:lang w:eastAsia="zh-CN"/>
        </w:rPr>
        <w:t>该声明时</w:t>
      </w:r>
      <w:r w:rsidRPr="009D31ED">
        <w:rPr>
          <w:rFonts w:ascii="SimSun" w:hAnsi="SimSun" w:cs="Microsoft YaHei" w:hint="eastAsia"/>
          <w:szCs w:val="24"/>
          <w:lang w:eastAsia="zh-CN"/>
        </w:rPr>
        <w:t>还指出</w:t>
      </w:r>
      <w:r>
        <w:rPr>
          <w:rFonts w:ascii="SimSun" w:hAnsi="SimSun" w:cs="Microsoft YaHei" w:hint="eastAsia"/>
          <w:szCs w:val="24"/>
          <w:lang w:eastAsia="zh-CN"/>
        </w:rPr>
        <w:t>，</w:t>
      </w:r>
      <w:r w:rsidRPr="00CF0258">
        <w:rPr>
          <w:rFonts w:ascii="Calibri" w:eastAsia="Calibri" w:hAnsi="Calibri" w:cs="Calibri"/>
          <w:szCs w:val="24"/>
          <w:lang w:eastAsia="zh-CN"/>
        </w:rPr>
        <w:t>TSAG</w:t>
      </w:r>
      <w:r w:rsidRPr="000D42B7">
        <w:rPr>
          <w:rFonts w:ascii="SimSun" w:hAnsi="SimSun" w:cs="Microsoft YaHei" w:hint="eastAsia"/>
          <w:szCs w:val="24"/>
          <w:lang w:eastAsia="zh-CN"/>
        </w:rPr>
        <w:t>将在即将召开的会议上审查这</w:t>
      </w:r>
      <w:r w:rsidRPr="009D31ED">
        <w:rPr>
          <w:rFonts w:ascii="SimSun" w:hAnsi="SimSun" w:cs="Microsoft YaHei" w:hint="eastAsia"/>
          <w:szCs w:val="24"/>
          <w:lang w:eastAsia="zh-CN"/>
        </w:rPr>
        <w:t>些活动</w:t>
      </w:r>
      <w:r>
        <w:rPr>
          <w:rFonts w:ascii="SimSun" w:hAnsi="SimSun" w:cs="Microsoft YaHei" w:hint="eastAsia"/>
          <w:szCs w:val="24"/>
          <w:lang w:eastAsia="zh-CN"/>
        </w:rPr>
        <w:t>。</w:t>
      </w:r>
    </w:p>
    <w:p w14:paraId="4F4A4F06" w14:textId="77777777" w:rsidR="00342A41" w:rsidRPr="009D31ED" w:rsidRDefault="00342A41" w:rsidP="00342A41">
      <w:pPr>
        <w:spacing w:after="120"/>
        <w:ind w:firstLineChars="200" w:firstLine="480"/>
        <w:rPr>
          <w:rFonts w:ascii="SimSun" w:hAnsi="SimSun"/>
          <w:lang w:eastAsia="zh-CN"/>
        </w:rPr>
      </w:pPr>
      <w:r w:rsidRPr="009D31ED">
        <w:rPr>
          <w:rFonts w:ascii="SimSun" w:hAnsi="SimSun" w:cs="Microsoft YaHei" w:hint="eastAsia"/>
          <w:szCs w:val="24"/>
          <w:lang w:eastAsia="zh-CN"/>
        </w:rPr>
        <w:t>介绍</w:t>
      </w:r>
      <w:r>
        <w:rPr>
          <w:rFonts w:ascii="SimSun" w:hAnsi="SimSun" w:cs="Microsoft YaHei" w:hint="eastAsia"/>
          <w:szCs w:val="24"/>
          <w:lang w:eastAsia="zh-CN"/>
        </w:rPr>
        <w:t>结束</w:t>
      </w:r>
      <w:r w:rsidRPr="009D31ED">
        <w:rPr>
          <w:rFonts w:ascii="SimSun" w:hAnsi="SimSun" w:cs="Microsoft YaHei" w:hint="eastAsia"/>
          <w:szCs w:val="24"/>
          <w:lang w:eastAsia="zh-CN"/>
        </w:rPr>
        <w:t>后</w:t>
      </w:r>
      <w:r>
        <w:rPr>
          <w:rFonts w:ascii="SimSun" w:hAnsi="SimSun" w:cs="Microsoft YaHei" w:hint="eastAsia"/>
          <w:szCs w:val="24"/>
          <w:lang w:eastAsia="zh-CN"/>
        </w:rPr>
        <w:t>，</w:t>
      </w:r>
      <w:r w:rsidRPr="009D31ED">
        <w:rPr>
          <w:rFonts w:ascii="SimSun" w:hAnsi="SimSun" w:cs="Microsoft YaHei" w:hint="eastAsia"/>
          <w:szCs w:val="24"/>
          <w:lang w:eastAsia="zh-CN"/>
        </w:rPr>
        <w:t>第</w:t>
      </w:r>
      <w:r w:rsidRPr="00CF0258">
        <w:rPr>
          <w:rFonts w:ascii="Calibri" w:eastAsia="Calibri" w:hAnsi="Calibri" w:cs="Calibri"/>
          <w:szCs w:val="24"/>
          <w:lang w:eastAsia="zh-CN"/>
        </w:rPr>
        <w:t>1</w:t>
      </w:r>
      <w:r w:rsidRPr="009D31ED">
        <w:rPr>
          <w:rFonts w:ascii="SimSun" w:hAnsi="SimSun" w:cs="Microsoft YaHei" w:hint="eastAsia"/>
          <w:szCs w:val="24"/>
          <w:lang w:eastAsia="zh-CN"/>
        </w:rPr>
        <w:t>研究组主席提出了</w:t>
      </w:r>
      <w:r w:rsidRPr="00CF0258">
        <w:rPr>
          <w:rFonts w:ascii="Calibri" w:eastAsia="Calibri" w:hAnsi="Calibri" w:cs="Calibri"/>
          <w:szCs w:val="24"/>
          <w:lang w:eastAsia="zh-CN"/>
        </w:rPr>
        <w:t>ITU-T</w:t>
      </w:r>
      <w:r w:rsidRPr="009D31ED">
        <w:rPr>
          <w:rFonts w:ascii="SimSun" w:hAnsi="SimSun" w:cs="Microsoft YaHei" w:hint="eastAsia"/>
          <w:szCs w:val="24"/>
          <w:lang w:eastAsia="zh-CN"/>
        </w:rPr>
        <w:t>部门</w:t>
      </w:r>
      <w:r>
        <w:rPr>
          <w:rFonts w:ascii="SimSun" w:hAnsi="SimSun" w:cs="Microsoft YaHei" w:hint="eastAsia"/>
          <w:szCs w:val="24"/>
          <w:lang w:eastAsia="zh-CN"/>
        </w:rPr>
        <w:t>有关</w:t>
      </w:r>
      <w:r w:rsidRPr="009D31ED">
        <w:rPr>
          <w:rFonts w:ascii="SimSun" w:hAnsi="SimSun" w:cs="Microsoft YaHei" w:hint="eastAsia"/>
          <w:szCs w:val="24"/>
          <w:lang w:eastAsia="zh-CN"/>
        </w:rPr>
        <w:t>参与</w:t>
      </w:r>
      <w:r>
        <w:rPr>
          <w:rFonts w:ascii="SimSun" w:hAnsi="SimSun" w:cs="Microsoft YaHei" w:hint="eastAsia"/>
          <w:szCs w:val="24"/>
          <w:lang w:eastAsia="zh-CN"/>
        </w:rPr>
        <w:t>方面的</w:t>
      </w:r>
      <w:r w:rsidRPr="009D31ED">
        <w:rPr>
          <w:rFonts w:ascii="SimSun" w:hAnsi="SimSun" w:cs="Microsoft YaHei" w:hint="eastAsia"/>
          <w:szCs w:val="24"/>
          <w:lang w:eastAsia="zh-CN"/>
        </w:rPr>
        <w:t>工作与</w:t>
      </w:r>
      <w:r w:rsidRPr="00CF0258">
        <w:rPr>
          <w:rFonts w:ascii="Calibri" w:eastAsia="Calibri" w:hAnsi="Calibri" w:cs="Calibri"/>
          <w:szCs w:val="24"/>
          <w:lang w:eastAsia="zh-CN"/>
        </w:rPr>
        <w:t>ISCG</w:t>
      </w:r>
      <w:r w:rsidRPr="009D31ED">
        <w:rPr>
          <w:rFonts w:ascii="SimSun" w:hAnsi="SimSun" w:cs="Microsoft YaHei" w:hint="eastAsia"/>
          <w:szCs w:val="24"/>
          <w:lang w:eastAsia="zh-CN"/>
        </w:rPr>
        <w:t>之间是否存在协同的问题</w:t>
      </w:r>
      <w:r>
        <w:rPr>
          <w:rFonts w:ascii="SimSun" w:hAnsi="SimSun" w:cs="Microsoft YaHei" w:hint="eastAsia"/>
          <w:szCs w:val="24"/>
          <w:lang w:eastAsia="zh-CN"/>
        </w:rPr>
        <w:t>，</w:t>
      </w:r>
      <w:r w:rsidRPr="009D31ED">
        <w:rPr>
          <w:rFonts w:ascii="SimSun" w:hAnsi="SimSun" w:cs="Microsoft YaHei" w:hint="eastAsia"/>
          <w:szCs w:val="24"/>
          <w:lang w:eastAsia="zh-CN"/>
        </w:rPr>
        <w:t>强调了</w:t>
      </w:r>
      <w:r>
        <w:rPr>
          <w:rFonts w:ascii="SimSun" w:hAnsi="SimSun" w:cs="Microsoft YaHei" w:hint="eastAsia"/>
          <w:szCs w:val="24"/>
          <w:lang w:eastAsia="zh-CN"/>
        </w:rPr>
        <w:t>采用</w:t>
      </w:r>
      <w:r w:rsidRPr="009D31ED">
        <w:rPr>
          <w:rFonts w:ascii="SimSun" w:hAnsi="SimSun" w:cs="Microsoft YaHei" w:hint="eastAsia"/>
          <w:szCs w:val="24"/>
          <w:lang w:eastAsia="zh-CN"/>
        </w:rPr>
        <w:t>统一方法开展跨部门能力建设的重要性</w:t>
      </w:r>
      <w:r>
        <w:rPr>
          <w:rFonts w:ascii="SimSun" w:hAnsi="SimSun" w:cs="Microsoft YaHei" w:hint="eastAsia"/>
          <w:szCs w:val="24"/>
          <w:lang w:eastAsia="zh-CN"/>
        </w:rPr>
        <w:t>。</w:t>
      </w:r>
      <w:r w:rsidRPr="00CF0258">
        <w:rPr>
          <w:rFonts w:ascii="Calibri" w:eastAsia="Calibri" w:hAnsi="Calibri" w:cs="Calibri"/>
          <w:szCs w:val="24"/>
          <w:lang w:eastAsia="zh-CN"/>
        </w:rPr>
        <w:t>ISCG</w:t>
      </w:r>
      <w:r w:rsidRPr="009D31ED">
        <w:rPr>
          <w:rFonts w:ascii="SimSun" w:hAnsi="SimSun" w:cs="Microsoft YaHei" w:hint="eastAsia"/>
          <w:szCs w:val="24"/>
          <w:lang w:eastAsia="zh-CN"/>
        </w:rPr>
        <w:t>主席确认</w:t>
      </w:r>
      <w:r>
        <w:rPr>
          <w:rFonts w:ascii="SimSun" w:hAnsi="SimSun" w:cs="Microsoft YaHei" w:hint="eastAsia"/>
          <w:szCs w:val="24"/>
          <w:lang w:eastAsia="zh-CN"/>
        </w:rPr>
        <w:t>，</w:t>
      </w:r>
      <w:r w:rsidRPr="009D31ED">
        <w:rPr>
          <w:rFonts w:ascii="SimSun" w:hAnsi="SimSun" w:cs="Microsoft YaHei" w:hint="eastAsia"/>
          <w:szCs w:val="24"/>
          <w:lang w:eastAsia="zh-CN"/>
        </w:rPr>
        <w:t>虽然目前</w:t>
      </w:r>
      <w:r>
        <w:rPr>
          <w:rFonts w:ascii="SimSun" w:hAnsi="SimSun" w:cs="Microsoft YaHei" w:hint="eastAsia"/>
          <w:szCs w:val="24"/>
          <w:lang w:eastAsia="zh-CN"/>
        </w:rPr>
        <w:t>有关</w:t>
      </w:r>
      <w:r w:rsidRPr="009D31ED">
        <w:rPr>
          <w:rFonts w:ascii="SimSun" w:hAnsi="SimSun" w:cs="Microsoft YaHei" w:hint="eastAsia"/>
          <w:szCs w:val="24"/>
          <w:lang w:eastAsia="zh-CN"/>
        </w:rPr>
        <w:t>参与</w:t>
      </w:r>
      <w:r>
        <w:rPr>
          <w:rFonts w:ascii="SimSun" w:hAnsi="SimSun" w:cs="Microsoft YaHei" w:hint="eastAsia"/>
          <w:szCs w:val="24"/>
          <w:lang w:eastAsia="zh-CN"/>
        </w:rPr>
        <w:t>方面的工作由</w:t>
      </w:r>
      <w:r w:rsidRPr="00CF0258">
        <w:rPr>
          <w:rFonts w:ascii="Calibri" w:eastAsia="Calibri" w:hAnsi="Calibri" w:cs="Calibri"/>
          <w:szCs w:val="24"/>
          <w:lang w:eastAsia="zh-CN"/>
        </w:rPr>
        <w:t>TDAG</w:t>
      </w:r>
      <w:r w:rsidRPr="009D31ED">
        <w:rPr>
          <w:rFonts w:ascii="SimSun" w:hAnsi="SimSun" w:cs="Microsoft YaHei" w:hint="eastAsia"/>
          <w:szCs w:val="24"/>
          <w:lang w:eastAsia="zh-CN"/>
        </w:rPr>
        <w:t>新任命的协调人</w:t>
      </w:r>
      <w:r>
        <w:rPr>
          <w:rFonts w:ascii="SimSun" w:hAnsi="SimSun" w:cs="Microsoft YaHei" w:hint="eastAsia"/>
          <w:szCs w:val="24"/>
          <w:lang w:eastAsia="zh-CN"/>
        </w:rPr>
        <w:t>负责协调，</w:t>
      </w:r>
      <w:r w:rsidRPr="009D31ED">
        <w:rPr>
          <w:rFonts w:ascii="SimSun" w:hAnsi="SimSun" w:cs="Microsoft YaHei" w:hint="eastAsia"/>
          <w:szCs w:val="24"/>
          <w:lang w:eastAsia="zh-CN"/>
        </w:rPr>
        <w:t>但</w:t>
      </w:r>
      <w:r w:rsidRPr="00CF0258">
        <w:rPr>
          <w:rFonts w:ascii="Calibri" w:eastAsia="Calibri" w:hAnsi="Calibri" w:cs="Calibri"/>
          <w:szCs w:val="24"/>
          <w:lang w:eastAsia="zh-CN"/>
        </w:rPr>
        <w:t>ISCG</w:t>
      </w:r>
      <w:r w:rsidRPr="00C05D23">
        <w:rPr>
          <w:rFonts w:ascii="SimSun" w:hAnsi="SimSun" w:cs="Microsoft YaHei" w:hint="eastAsia"/>
          <w:szCs w:val="24"/>
          <w:lang w:eastAsia="zh-CN"/>
        </w:rPr>
        <w:t>目前</w:t>
      </w:r>
      <w:r>
        <w:rPr>
          <w:rFonts w:ascii="SimSun" w:hAnsi="SimSun" w:cs="Microsoft YaHei" w:hint="eastAsia"/>
          <w:szCs w:val="24"/>
          <w:lang w:eastAsia="zh-CN"/>
        </w:rPr>
        <w:t>并不处理</w:t>
      </w:r>
      <w:r w:rsidRPr="00C05D23">
        <w:rPr>
          <w:rFonts w:ascii="SimSun" w:hAnsi="SimSun" w:cs="Microsoft YaHei" w:hint="eastAsia"/>
          <w:szCs w:val="24"/>
          <w:lang w:eastAsia="zh-CN"/>
        </w:rPr>
        <w:t>能</w:t>
      </w:r>
      <w:r w:rsidRPr="009D31ED">
        <w:rPr>
          <w:rFonts w:ascii="SimSun" w:hAnsi="SimSun" w:cs="Microsoft YaHei" w:hint="eastAsia"/>
          <w:szCs w:val="24"/>
          <w:lang w:eastAsia="zh-CN"/>
        </w:rPr>
        <w:t>力建设</w:t>
      </w:r>
      <w:r>
        <w:rPr>
          <w:rFonts w:ascii="SimSun" w:hAnsi="SimSun" w:cs="Microsoft YaHei" w:hint="eastAsia"/>
          <w:szCs w:val="24"/>
          <w:lang w:eastAsia="zh-CN"/>
        </w:rPr>
        <w:t>方面的</w:t>
      </w:r>
      <w:r w:rsidRPr="009D31ED">
        <w:rPr>
          <w:rFonts w:ascii="SimSun" w:hAnsi="SimSun" w:cs="Microsoft YaHei" w:hint="eastAsia"/>
          <w:szCs w:val="24"/>
          <w:lang w:eastAsia="zh-CN"/>
        </w:rPr>
        <w:t>问题</w:t>
      </w:r>
      <w:r>
        <w:rPr>
          <w:rFonts w:ascii="SimSun" w:hAnsi="SimSun" w:cs="Microsoft YaHei" w:hint="eastAsia"/>
          <w:szCs w:val="24"/>
          <w:lang w:eastAsia="zh-CN"/>
        </w:rPr>
        <w:t>。</w:t>
      </w:r>
      <w:r w:rsidRPr="009D31ED">
        <w:rPr>
          <w:rFonts w:ascii="SimSun" w:hAnsi="SimSun" w:cs="Microsoft YaHei" w:hint="eastAsia"/>
          <w:szCs w:val="24"/>
          <w:lang w:eastAsia="zh-CN"/>
        </w:rPr>
        <w:t>一位代表澄清说</w:t>
      </w:r>
      <w:r>
        <w:rPr>
          <w:rFonts w:ascii="SimSun" w:hAnsi="SimSun" w:cs="Microsoft YaHei" w:hint="eastAsia"/>
          <w:szCs w:val="24"/>
          <w:lang w:eastAsia="zh-CN"/>
        </w:rPr>
        <w:t>，</w:t>
      </w:r>
      <w:r w:rsidRPr="009D31ED">
        <w:rPr>
          <w:rFonts w:ascii="SimSun" w:hAnsi="SimSun" w:cs="Microsoft YaHei" w:hint="eastAsia"/>
          <w:szCs w:val="24"/>
          <w:lang w:eastAsia="zh-CN"/>
        </w:rPr>
        <w:t>对第</w:t>
      </w:r>
      <w:r w:rsidRPr="00CF0258">
        <w:rPr>
          <w:rFonts w:ascii="Calibri" w:eastAsia="Calibri" w:hAnsi="Calibri" w:cs="Calibri"/>
          <w:szCs w:val="24"/>
          <w:lang w:eastAsia="zh-CN"/>
        </w:rPr>
        <w:t>68</w:t>
      </w:r>
      <w:r w:rsidRPr="009D31ED">
        <w:rPr>
          <w:rFonts w:ascii="SimSun" w:hAnsi="SimSun" w:cs="Microsoft YaHei" w:hint="eastAsia"/>
          <w:szCs w:val="24"/>
          <w:lang w:eastAsia="zh-CN"/>
        </w:rPr>
        <w:t>号决议的修改已在</w:t>
      </w:r>
      <w:r w:rsidRPr="00CF0258">
        <w:rPr>
          <w:rFonts w:ascii="Calibri" w:eastAsia="Calibri" w:hAnsi="Calibri" w:cs="Calibri"/>
          <w:szCs w:val="24"/>
          <w:lang w:eastAsia="zh-CN"/>
        </w:rPr>
        <w:t>WTSA</w:t>
      </w:r>
      <w:r w:rsidRPr="009D31ED">
        <w:rPr>
          <w:rFonts w:ascii="SimSun" w:hAnsi="SimSun" w:cs="Microsoft YaHei" w:hint="eastAsia"/>
          <w:szCs w:val="24"/>
          <w:lang w:eastAsia="zh-CN"/>
        </w:rPr>
        <w:t>上</w:t>
      </w:r>
      <w:r>
        <w:rPr>
          <w:rFonts w:ascii="SimSun" w:hAnsi="SimSun" w:cs="Microsoft YaHei" w:hint="eastAsia"/>
          <w:szCs w:val="24"/>
          <w:lang w:eastAsia="zh-CN"/>
        </w:rPr>
        <w:t>得到</w:t>
      </w:r>
      <w:r w:rsidRPr="009D31ED">
        <w:rPr>
          <w:rFonts w:ascii="SimSun" w:hAnsi="SimSun" w:cs="Microsoft YaHei" w:hint="eastAsia"/>
          <w:szCs w:val="24"/>
          <w:lang w:eastAsia="zh-CN"/>
        </w:rPr>
        <w:t>讨论并</w:t>
      </w:r>
      <w:r>
        <w:rPr>
          <w:rFonts w:ascii="SimSun" w:hAnsi="SimSun" w:cs="Microsoft YaHei" w:hint="eastAsia"/>
          <w:szCs w:val="24"/>
          <w:lang w:eastAsia="zh-CN"/>
        </w:rPr>
        <w:t>达成一致，</w:t>
      </w:r>
      <w:r w:rsidRPr="009D31ED">
        <w:rPr>
          <w:rFonts w:ascii="SimSun" w:hAnsi="SimSun" w:cs="Microsoft YaHei" w:hint="eastAsia"/>
          <w:szCs w:val="24"/>
          <w:lang w:eastAsia="zh-CN"/>
        </w:rPr>
        <w:t>并确认更新后的决议将指导未来</w:t>
      </w:r>
      <w:r>
        <w:rPr>
          <w:rFonts w:ascii="SimSun" w:hAnsi="SimSun" w:cs="Microsoft YaHei" w:hint="eastAsia"/>
          <w:szCs w:val="24"/>
          <w:lang w:eastAsia="zh-CN"/>
        </w:rPr>
        <w:t>有关</w:t>
      </w:r>
      <w:r w:rsidRPr="009D31ED">
        <w:rPr>
          <w:rFonts w:ascii="SimSun" w:hAnsi="SimSun" w:cs="Microsoft YaHei" w:hint="eastAsia"/>
          <w:szCs w:val="24"/>
          <w:lang w:eastAsia="zh-CN"/>
        </w:rPr>
        <w:t>参与</w:t>
      </w:r>
      <w:r>
        <w:rPr>
          <w:rFonts w:ascii="SimSun" w:hAnsi="SimSun" w:cs="Microsoft YaHei" w:hint="eastAsia"/>
          <w:szCs w:val="24"/>
          <w:lang w:eastAsia="zh-CN"/>
        </w:rPr>
        <w:t>方面的</w:t>
      </w:r>
      <w:r w:rsidRPr="009D31ED">
        <w:rPr>
          <w:rFonts w:ascii="SimSun" w:hAnsi="SimSun" w:cs="Microsoft YaHei" w:hint="eastAsia"/>
          <w:szCs w:val="24"/>
          <w:lang w:eastAsia="zh-CN"/>
        </w:rPr>
        <w:t>工作</w:t>
      </w:r>
      <w:r>
        <w:rPr>
          <w:rFonts w:ascii="SimSun" w:hAnsi="SimSun" w:cs="Microsoft YaHei" w:hint="eastAsia"/>
          <w:szCs w:val="24"/>
          <w:lang w:eastAsia="zh-CN"/>
        </w:rPr>
        <w:t>。</w:t>
      </w:r>
      <w:r w:rsidRPr="009D31ED">
        <w:rPr>
          <w:rFonts w:ascii="SimSun" w:hAnsi="SimSun" w:cs="Microsoft YaHei" w:hint="eastAsia"/>
          <w:szCs w:val="24"/>
          <w:lang w:eastAsia="zh-CN"/>
        </w:rPr>
        <w:t>主</w:t>
      </w:r>
      <w:r w:rsidRPr="002A2BA8">
        <w:rPr>
          <w:rFonts w:ascii="SimSun" w:hAnsi="SimSun" w:cs="Microsoft YaHei" w:hint="eastAsia"/>
          <w:szCs w:val="24"/>
          <w:lang w:eastAsia="zh-CN"/>
        </w:rPr>
        <w:t>席对详</w:t>
      </w:r>
      <w:r w:rsidRPr="009D31ED">
        <w:rPr>
          <w:rFonts w:ascii="SimSun" w:hAnsi="SimSun" w:cs="Microsoft YaHei" w:hint="eastAsia"/>
          <w:szCs w:val="24"/>
          <w:lang w:eastAsia="zh-CN"/>
        </w:rPr>
        <w:t>细的</w:t>
      </w:r>
      <w:r>
        <w:rPr>
          <w:rFonts w:ascii="SimSun" w:hAnsi="SimSun" w:cs="Microsoft YaHei" w:hint="eastAsia"/>
          <w:szCs w:val="24"/>
          <w:lang w:eastAsia="zh-CN"/>
        </w:rPr>
        <w:t>更新内容</w:t>
      </w:r>
      <w:r w:rsidRPr="009D31ED">
        <w:rPr>
          <w:rFonts w:ascii="SimSun" w:hAnsi="SimSun" w:cs="Microsoft YaHei" w:hint="eastAsia"/>
          <w:szCs w:val="24"/>
          <w:lang w:eastAsia="zh-CN"/>
        </w:rPr>
        <w:t>表示欢迎</w:t>
      </w:r>
      <w:r>
        <w:rPr>
          <w:rFonts w:ascii="SimSun" w:hAnsi="SimSun" w:cs="Microsoft YaHei" w:hint="eastAsia"/>
          <w:szCs w:val="24"/>
          <w:lang w:eastAsia="zh-CN"/>
        </w:rPr>
        <w:t>，</w:t>
      </w:r>
      <w:r w:rsidRPr="009D31ED">
        <w:rPr>
          <w:rFonts w:ascii="SimSun" w:hAnsi="SimSun" w:cs="Microsoft YaHei" w:hint="eastAsia"/>
          <w:szCs w:val="24"/>
          <w:lang w:eastAsia="zh-CN"/>
        </w:rPr>
        <w:t>并提议通过联络声明</w:t>
      </w:r>
      <w:r>
        <w:rPr>
          <w:rFonts w:ascii="SimSun" w:hAnsi="SimSun" w:cs="Microsoft YaHei" w:hint="eastAsia"/>
          <w:szCs w:val="24"/>
          <w:lang w:eastAsia="zh-CN"/>
        </w:rPr>
        <w:t>介绍</w:t>
      </w:r>
      <w:r w:rsidRPr="00CF0258">
        <w:rPr>
          <w:rFonts w:ascii="Calibri" w:eastAsia="Calibri" w:hAnsi="Calibri" w:cs="Calibri"/>
          <w:szCs w:val="24"/>
          <w:lang w:eastAsia="zh-CN"/>
        </w:rPr>
        <w:t>TDAG</w:t>
      </w:r>
      <w:r w:rsidRPr="009D31ED">
        <w:rPr>
          <w:rFonts w:ascii="SimSun" w:hAnsi="SimSun" w:cs="Microsoft YaHei" w:hint="eastAsia"/>
          <w:szCs w:val="24"/>
          <w:lang w:eastAsia="zh-CN"/>
        </w:rPr>
        <w:t>的相应活动</w:t>
      </w:r>
      <w:r>
        <w:rPr>
          <w:rFonts w:ascii="SimSun" w:hAnsi="SimSun" w:cs="Microsoft YaHei" w:hint="eastAsia"/>
          <w:szCs w:val="24"/>
          <w:lang w:eastAsia="zh-CN"/>
        </w:rPr>
        <w:t>，</w:t>
      </w:r>
      <w:r w:rsidRPr="009D31ED">
        <w:rPr>
          <w:rFonts w:ascii="SimSun" w:hAnsi="SimSun" w:cs="Microsoft YaHei" w:hint="eastAsia"/>
          <w:szCs w:val="24"/>
          <w:lang w:eastAsia="zh-CN"/>
        </w:rPr>
        <w:t>同时确认了跨部门协调努力</w:t>
      </w:r>
      <w:r>
        <w:rPr>
          <w:rFonts w:ascii="SimSun" w:hAnsi="SimSun" w:cs="Microsoft YaHei" w:hint="eastAsia"/>
          <w:szCs w:val="24"/>
          <w:lang w:eastAsia="zh-CN"/>
        </w:rPr>
        <w:t>对在</w:t>
      </w:r>
      <w:r w:rsidRPr="009D31ED">
        <w:rPr>
          <w:rFonts w:ascii="SimSun" w:hAnsi="SimSun" w:cs="Microsoft YaHei" w:hint="eastAsia"/>
          <w:szCs w:val="24"/>
          <w:lang w:eastAsia="zh-CN"/>
        </w:rPr>
        <w:t>整个国际电联</w:t>
      </w:r>
      <w:r>
        <w:rPr>
          <w:rFonts w:ascii="SimSun" w:hAnsi="SimSun" w:cs="Microsoft YaHei" w:hint="eastAsia"/>
          <w:szCs w:val="24"/>
          <w:lang w:eastAsia="zh-CN"/>
        </w:rPr>
        <w:t>加强业界参与的</w:t>
      </w:r>
      <w:r w:rsidRPr="009D31ED">
        <w:rPr>
          <w:rFonts w:ascii="SimSun" w:hAnsi="SimSun" w:cs="Microsoft YaHei" w:hint="eastAsia"/>
          <w:szCs w:val="24"/>
          <w:lang w:eastAsia="zh-CN"/>
        </w:rPr>
        <w:t>重要性</w:t>
      </w:r>
      <w:r>
        <w:rPr>
          <w:rFonts w:ascii="SimSun" w:hAnsi="SimSun" w:cs="Microsoft YaHei" w:hint="eastAsia"/>
          <w:szCs w:val="24"/>
          <w:lang w:eastAsia="zh-CN"/>
        </w:rPr>
        <w:t>。</w:t>
      </w:r>
    </w:p>
    <w:tbl>
      <w:tblPr>
        <w:tblStyle w:val="TableGrid"/>
        <w:tblW w:w="0" w:type="auto"/>
        <w:tblLook w:val="04A0" w:firstRow="1" w:lastRow="0" w:firstColumn="1" w:lastColumn="0" w:noHBand="0" w:noVBand="1"/>
      </w:tblPr>
      <w:tblGrid>
        <w:gridCol w:w="9629"/>
      </w:tblGrid>
      <w:tr w:rsidR="00342A41" w:rsidRPr="00CF0258" w14:paraId="09A46811" w14:textId="77777777" w:rsidTr="007A42B8">
        <w:tc>
          <w:tcPr>
            <w:tcW w:w="9629" w:type="dxa"/>
          </w:tcPr>
          <w:p w14:paraId="70C67C88" w14:textId="77777777" w:rsidR="00342A41" w:rsidRPr="00CF0258" w:rsidRDefault="00342A41" w:rsidP="007A42B8">
            <w:pPr>
              <w:tabs>
                <w:tab w:val="clear" w:pos="794"/>
                <w:tab w:val="clear" w:pos="1191"/>
                <w:tab w:val="clear" w:pos="1588"/>
                <w:tab w:val="clear" w:pos="1985"/>
                <w:tab w:val="left" w:pos="567"/>
                <w:tab w:val="left" w:pos="1134"/>
                <w:tab w:val="left" w:pos="1701"/>
                <w:tab w:val="left" w:pos="2268"/>
              </w:tabs>
              <w:spacing w:after="120"/>
              <w:ind w:firstLineChars="200" w:firstLine="480"/>
              <w:rPr>
                <w:rFonts w:ascii="Calibri" w:hAnsi="Calibri" w:cs="Calibri"/>
                <w:lang w:eastAsia="zh-CN"/>
              </w:rPr>
            </w:pPr>
            <w:r w:rsidRPr="00CF0258">
              <w:rPr>
                <w:rFonts w:cstheme="minorBidi"/>
                <w:lang w:eastAsia="zh-CN"/>
              </w:rPr>
              <w:t>TDAG</w:t>
            </w:r>
            <w:r>
              <w:rPr>
                <w:rFonts w:cstheme="minorBidi" w:hint="eastAsia"/>
                <w:lang w:eastAsia="zh-CN"/>
              </w:rPr>
              <w:t>将关于</w:t>
            </w:r>
            <w:r w:rsidRPr="00CF0258">
              <w:rPr>
                <w:rFonts w:cstheme="minorBidi"/>
                <w:lang w:eastAsia="zh-CN"/>
              </w:rPr>
              <w:t>TSAG</w:t>
            </w:r>
            <w:r w:rsidRPr="009D31ED">
              <w:rPr>
                <w:rFonts w:cstheme="minorBidi" w:hint="eastAsia"/>
                <w:lang w:eastAsia="zh-CN"/>
              </w:rPr>
              <w:t>在业界参与方面</w:t>
            </w:r>
            <w:r>
              <w:rPr>
                <w:rFonts w:cstheme="minorBidi" w:hint="eastAsia"/>
                <w:lang w:eastAsia="zh-CN"/>
              </w:rPr>
              <w:t>所开展</w:t>
            </w:r>
            <w:r w:rsidRPr="009D31ED">
              <w:rPr>
                <w:rFonts w:cstheme="minorBidi" w:hint="eastAsia"/>
                <w:lang w:eastAsia="zh-CN"/>
              </w:rPr>
              <w:t>活动的联络声明</w:t>
            </w:r>
            <w:r>
              <w:rPr>
                <w:rFonts w:cstheme="minorBidi" w:hint="eastAsia"/>
                <w:lang w:eastAsia="zh-CN"/>
              </w:rPr>
              <w:t>记录在案，</w:t>
            </w:r>
            <w:r w:rsidRPr="009D31ED">
              <w:rPr>
                <w:rFonts w:cstheme="minorBidi" w:hint="eastAsia"/>
                <w:lang w:eastAsia="zh-CN"/>
              </w:rPr>
              <w:t>并批准了</w:t>
            </w:r>
            <w:hyperlink r:id="rId101">
              <w:r w:rsidRPr="00CF0258">
                <w:rPr>
                  <w:rStyle w:val="Hyperlink"/>
                  <w:rFonts w:cstheme="minorBidi"/>
                  <w:lang w:eastAsia="zh-CN"/>
                </w:rPr>
                <w:t>DT/2</w:t>
              </w:r>
            </w:hyperlink>
            <w:r w:rsidRPr="009D31ED">
              <w:rPr>
                <w:rFonts w:cstheme="minorBidi" w:hint="eastAsia"/>
                <w:lang w:eastAsia="zh-CN"/>
              </w:rPr>
              <w:t>中</w:t>
            </w:r>
            <w:r>
              <w:rPr>
                <w:rFonts w:cstheme="minorBidi" w:hint="eastAsia"/>
                <w:lang w:eastAsia="zh-CN"/>
              </w:rPr>
              <w:t>详述</w:t>
            </w:r>
            <w:r w:rsidRPr="009D31ED">
              <w:rPr>
                <w:rFonts w:cstheme="minorBidi" w:hint="eastAsia"/>
                <w:lang w:eastAsia="zh-CN"/>
              </w:rPr>
              <w:t>的</w:t>
            </w:r>
            <w:r w:rsidRPr="002A2BA8">
              <w:rPr>
                <w:rFonts w:cstheme="minorBidi" w:hint="eastAsia"/>
                <w:lang w:eastAsia="zh-CN"/>
              </w:rPr>
              <w:t>回复联络声明</w:t>
            </w:r>
            <w:r>
              <w:rPr>
                <w:rFonts w:cstheme="minorBidi" w:hint="eastAsia"/>
                <w:lang w:eastAsia="zh-CN"/>
              </w:rPr>
              <w:t>。</w:t>
            </w:r>
          </w:p>
        </w:tc>
      </w:tr>
    </w:tbl>
    <w:p w14:paraId="033914FE" w14:textId="77777777" w:rsidR="00342A41" w:rsidRPr="00CF0258" w:rsidRDefault="00342A41" w:rsidP="00342A41">
      <w:pPr>
        <w:pStyle w:val="Headingb"/>
        <w:rPr>
          <w:bCs/>
          <w:szCs w:val="24"/>
          <w:lang w:eastAsia="zh-CN"/>
        </w:rPr>
      </w:pPr>
      <w:hyperlink r:id="rId102">
        <w:r w:rsidRPr="00CF0258">
          <w:rPr>
            <w:rStyle w:val="Hyperlink"/>
            <w:rFonts w:cstheme="minorBidi"/>
            <w:bCs/>
            <w:lang w:eastAsia="zh-CN"/>
          </w:rPr>
          <w:t>30</w:t>
        </w:r>
      </w:hyperlink>
      <w:r w:rsidRPr="00537A68">
        <w:rPr>
          <w:rFonts w:hint="eastAsia"/>
          <w:bCs/>
          <w:lang w:eastAsia="zh-CN"/>
        </w:rPr>
        <w:t>号文件</w:t>
      </w:r>
      <w:r>
        <w:rPr>
          <w:rFonts w:hint="eastAsia"/>
          <w:bCs/>
          <w:lang w:eastAsia="zh-CN"/>
        </w:rPr>
        <w:t>（</w:t>
      </w:r>
      <w:r w:rsidRPr="00CF0258">
        <w:rPr>
          <w:bCs/>
          <w:lang w:eastAsia="zh-CN"/>
        </w:rPr>
        <w:t>TSAG</w:t>
      </w:r>
      <w:r>
        <w:rPr>
          <w:rFonts w:hint="eastAsia"/>
          <w:bCs/>
          <w:lang w:eastAsia="zh-CN"/>
        </w:rPr>
        <w:t>）</w:t>
      </w:r>
      <w:r w:rsidRPr="005F66BB">
        <w:rPr>
          <w:bCs/>
          <w:lang w:eastAsia="zh-CN"/>
        </w:rPr>
        <w:t>–</w:t>
      </w:r>
      <w:r w:rsidRPr="00CF0258">
        <w:rPr>
          <w:bCs/>
          <w:lang w:eastAsia="zh-CN"/>
        </w:rPr>
        <w:t xml:space="preserve"> </w:t>
      </w:r>
      <w:r w:rsidRPr="00537A68">
        <w:rPr>
          <w:rFonts w:hint="eastAsia"/>
          <w:bCs/>
          <w:lang w:eastAsia="zh-CN"/>
        </w:rPr>
        <w:t>收到的联络声明</w:t>
      </w:r>
      <w:r w:rsidRPr="00CF0258">
        <w:rPr>
          <w:bCs/>
          <w:lang w:eastAsia="zh-CN"/>
        </w:rPr>
        <w:t xml:space="preserve"> </w:t>
      </w:r>
      <w:r w:rsidRPr="005F66BB">
        <w:rPr>
          <w:bCs/>
          <w:lang w:eastAsia="zh-CN"/>
        </w:rPr>
        <w:t>–</w:t>
      </w:r>
      <w:r w:rsidRPr="00CF0258">
        <w:rPr>
          <w:bCs/>
          <w:lang w:eastAsia="zh-CN"/>
        </w:rPr>
        <w:t xml:space="preserve"> </w:t>
      </w:r>
      <w:r w:rsidRPr="00537A68">
        <w:rPr>
          <w:rFonts w:hint="eastAsia"/>
          <w:bCs/>
          <w:lang w:eastAsia="zh-CN"/>
        </w:rPr>
        <w:t>关于</w:t>
      </w:r>
      <w:r w:rsidRPr="00CF0258">
        <w:rPr>
          <w:bCs/>
          <w:lang w:eastAsia="zh-CN"/>
        </w:rPr>
        <w:t>A</w:t>
      </w:r>
      <w:r w:rsidRPr="00537A68">
        <w:rPr>
          <w:rFonts w:hint="eastAsia"/>
          <w:bCs/>
          <w:lang w:eastAsia="zh-CN"/>
        </w:rPr>
        <w:t>系列</w:t>
      </w:r>
      <w:r w:rsidRPr="005D5679">
        <w:rPr>
          <w:rFonts w:hint="eastAsia"/>
          <w:bCs/>
          <w:lang w:eastAsia="zh-CN"/>
        </w:rPr>
        <w:t>增补</w:t>
      </w:r>
      <w:r w:rsidRPr="00CF0258">
        <w:rPr>
          <w:bCs/>
          <w:lang w:eastAsia="zh-CN"/>
        </w:rPr>
        <w:t>7</w:t>
      </w:r>
      <w:r>
        <w:rPr>
          <w:rFonts w:hint="eastAsia"/>
          <w:bCs/>
          <w:lang w:eastAsia="zh-CN"/>
        </w:rPr>
        <w:t>“</w:t>
      </w:r>
      <w:r w:rsidRPr="00CF0258">
        <w:rPr>
          <w:bCs/>
          <w:lang w:eastAsia="zh-CN"/>
        </w:rPr>
        <w:t>WTSA</w:t>
      </w:r>
      <w:r w:rsidRPr="005D5679">
        <w:rPr>
          <w:rFonts w:hint="eastAsia"/>
          <w:bCs/>
          <w:lang w:eastAsia="zh-CN"/>
        </w:rPr>
        <w:t>决议的起草导则</w:t>
      </w:r>
      <w:r>
        <w:rPr>
          <w:rFonts w:hint="eastAsia"/>
          <w:bCs/>
          <w:lang w:eastAsia="zh-CN"/>
        </w:rPr>
        <w:t>”</w:t>
      </w:r>
      <w:r w:rsidRPr="00537A68">
        <w:rPr>
          <w:rFonts w:hint="eastAsia"/>
          <w:bCs/>
          <w:lang w:eastAsia="zh-CN"/>
        </w:rPr>
        <w:t>的联络声明</w:t>
      </w:r>
      <w:r w:rsidRPr="00CF0258">
        <w:rPr>
          <w:bCs/>
          <w:lang w:eastAsia="zh-CN"/>
        </w:rPr>
        <w:t>[</w:t>
      </w:r>
      <w:r w:rsidRPr="00537A68">
        <w:rPr>
          <w:rFonts w:hint="eastAsia"/>
          <w:bCs/>
          <w:lang w:eastAsia="zh-CN"/>
        </w:rPr>
        <w:t>致</w:t>
      </w:r>
      <w:r w:rsidRPr="00CF0258">
        <w:rPr>
          <w:bCs/>
          <w:lang w:eastAsia="zh-CN"/>
        </w:rPr>
        <w:t>ISCG</w:t>
      </w:r>
      <w:r>
        <w:rPr>
          <w:rFonts w:hint="eastAsia"/>
          <w:bCs/>
          <w:lang w:eastAsia="zh-CN"/>
        </w:rPr>
        <w:t>、</w:t>
      </w:r>
      <w:r w:rsidRPr="00CF0258">
        <w:rPr>
          <w:bCs/>
          <w:lang w:eastAsia="zh-CN"/>
        </w:rPr>
        <w:t>TDAG</w:t>
      </w:r>
      <w:r>
        <w:rPr>
          <w:rFonts w:hint="eastAsia"/>
          <w:bCs/>
          <w:lang w:eastAsia="zh-CN"/>
        </w:rPr>
        <w:t>、</w:t>
      </w:r>
      <w:r w:rsidRPr="00CF0258">
        <w:rPr>
          <w:bCs/>
          <w:lang w:eastAsia="zh-CN"/>
        </w:rPr>
        <w:t>RAG]</w:t>
      </w:r>
    </w:p>
    <w:p w14:paraId="3FE70C52" w14:textId="77777777" w:rsidR="00342A41" w:rsidRPr="00537A68" w:rsidRDefault="00342A41" w:rsidP="00342A41">
      <w:pPr>
        <w:spacing w:after="120"/>
        <w:ind w:firstLineChars="200" w:firstLine="480"/>
        <w:rPr>
          <w:rFonts w:ascii="SimSun" w:hAnsi="SimSun"/>
          <w:lang w:eastAsia="zh-CN"/>
        </w:rPr>
      </w:pPr>
      <w:r w:rsidRPr="00CF0258">
        <w:rPr>
          <w:rFonts w:ascii="Calibri" w:eastAsia="Calibri" w:hAnsi="Calibri" w:cs="Calibri"/>
          <w:szCs w:val="24"/>
          <w:lang w:eastAsia="zh-CN"/>
        </w:rPr>
        <w:t>TSB</w:t>
      </w:r>
      <w:r w:rsidRPr="00537A68">
        <w:rPr>
          <w:rFonts w:ascii="SimSun" w:hAnsi="SimSun" w:cs="Microsoft YaHei" w:hint="eastAsia"/>
          <w:szCs w:val="24"/>
          <w:lang w:eastAsia="zh-CN"/>
        </w:rPr>
        <w:t>介绍了</w:t>
      </w:r>
      <w:r w:rsidRPr="00CF0258">
        <w:rPr>
          <w:rFonts w:ascii="Calibri" w:eastAsia="Calibri" w:hAnsi="Calibri" w:cs="Calibri"/>
          <w:szCs w:val="24"/>
          <w:lang w:eastAsia="zh-CN"/>
        </w:rPr>
        <w:t>TSAG</w:t>
      </w:r>
      <w:r w:rsidRPr="00537A68">
        <w:rPr>
          <w:rFonts w:ascii="SimSun" w:hAnsi="SimSun" w:cs="Microsoft YaHei" w:hint="eastAsia"/>
          <w:szCs w:val="24"/>
          <w:lang w:eastAsia="zh-CN"/>
        </w:rPr>
        <w:t>发</w:t>
      </w:r>
      <w:r>
        <w:rPr>
          <w:rFonts w:ascii="SimSun" w:hAnsi="SimSun" w:cs="Microsoft YaHei" w:hint="eastAsia"/>
          <w:szCs w:val="24"/>
          <w:lang w:eastAsia="zh-CN"/>
        </w:rPr>
        <w:t>来</w:t>
      </w:r>
      <w:r w:rsidRPr="00537A68">
        <w:rPr>
          <w:rFonts w:ascii="SimSun" w:hAnsi="SimSun" w:cs="Microsoft YaHei" w:hint="eastAsia"/>
          <w:szCs w:val="24"/>
          <w:lang w:eastAsia="zh-CN"/>
        </w:rPr>
        <w:t>的</w:t>
      </w:r>
      <w:r>
        <w:rPr>
          <w:rFonts w:ascii="SimSun" w:hAnsi="SimSun" w:cs="Microsoft YaHei" w:hint="eastAsia"/>
          <w:szCs w:val="24"/>
          <w:lang w:eastAsia="zh-CN"/>
        </w:rPr>
        <w:t>关于</w:t>
      </w:r>
      <w:r w:rsidRPr="00CF0258">
        <w:rPr>
          <w:rFonts w:ascii="Calibri" w:eastAsia="Calibri" w:hAnsi="Calibri" w:cs="Calibri"/>
          <w:szCs w:val="24"/>
          <w:lang w:eastAsia="zh-CN"/>
        </w:rPr>
        <w:t>A</w:t>
      </w:r>
      <w:r w:rsidRPr="00537A68">
        <w:rPr>
          <w:rFonts w:ascii="SimSun" w:hAnsi="SimSun" w:cs="Microsoft YaHei" w:hint="eastAsia"/>
          <w:szCs w:val="24"/>
          <w:lang w:eastAsia="zh-CN"/>
        </w:rPr>
        <w:t>系列增补</w:t>
      </w:r>
      <w:r w:rsidRPr="00CF0258">
        <w:rPr>
          <w:rFonts w:ascii="Calibri" w:eastAsia="Calibri" w:hAnsi="Calibri" w:cs="Calibri"/>
          <w:szCs w:val="24"/>
          <w:lang w:eastAsia="zh-CN"/>
        </w:rPr>
        <w:t>7</w:t>
      </w:r>
      <w:r w:rsidRPr="00537A68">
        <w:rPr>
          <w:rFonts w:ascii="SimSun" w:hAnsi="SimSun" w:cs="Microsoft YaHei" w:hint="eastAsia"/>
          <w:szCs w:val="24"/>
          <w:lang w:eastAsia="zh-CN"/>
        </w:rPr>
        <w:t>的联络声明</w:t>
      </w:r>
      <w:r>
        <w:rPr>
          <w:rFonts w:ascii="SimSun" w:hAnsi="SimSun" w:cs="Microsoft YaHei" w:hint="eastAsia"/>
          <w:szCs w:val="24"/>
          <w:lang w:eastAsia="zh-CN"/>
        </w:rPr>
        <w:t>，</w:t>
      </w:r>
      <w:r w:rsidRPr="00537A68">
        <w:rPr>
          <w:rFonts w:ascii="SimSun" w:hAnsi="SimSun" w:cs="Microsoft YaHei" w:hint="eastAsia"/>
          <w:szCs w:val="24"/>
          <w:lang w:eastAsia="zh-CN"/>
        </w:rPr>
        <w:t>该增补为</w:t>
      </w:r>
      <w:r w:rsidRPr="00CF0258">
        <w:rPr>
          <w:rFonts w:ascii="Calibri" w:eastAsia="Calibri" w:hAnsi="Calibri" w:cs="Calibri"/>
          <w:szCs w:val="24"/>
          <w:lang w:eastAsia="zh-CN"/>
        </w:rPr>
        <w:t>WTSA</w:t>
      </w:r>
      <w:r w:rsidRPr="00537A68">
        <w:rPr>
          <w:rFonts w:ascii="SimSun" w:hAnsi="SimSun" w:cs="Microsoft YaHei" w:hint="eastAsia"/>
          <w:szCs w:val="24"/>
          <w:lang w:eastAsia="zh-CN"/>
        </w:rPr>
        <w:t>决议</w:t>
      </w:r>
      <w:r>
        <w:rPr>
          <w:rFonts w:ascii="SimSun" w:hAnsi="SimSun" w:cs="Microsoft YaHei" w:hint="eastAsia"/>
          <w:szCs w:val="24"/>
          <w:lang w:eastAsia="zh-CN"/>
        </w:rPr>
        <w:t>的</w:t>
      </w:r>
      <w:r w:rsidRPr="00537A68">
        <w:rPr>
          <w:rFonts w:ascii="SimSun" w:hAnsi="SimSun" w:cs="Microsoft YaHei" w:hint="eastAsia"/>
          <w:szCs w:val="24"/>
          <w:lang w:eastAsia="zh-CN"/>
        </w:rPr>
        <w:t>起草提供了指导原则</w:t>
      </w:r>
      <w:r>
        <w:rPr>
          <w:rFonts w:ascii="SimSun" w:hAnsi="SimSun" w:cs="Microsoft YaHei" w:hint="eastAsia"/>
          <w:szCs w:val="24"/>
          <w:lang w:eastAsia="zh-CN"/>
        </w:rPr>
        <w:t>。</w:t>
      </w:r>
      <w:r w:rsidRPr="00537A68">
        <w:rPr>
          <w:rFonts w:ascii="SimSun" w:hAnsi="SimSun" w:cs="Microsoft YaHei" w:hint="eastAsia"/>
          <w:szCs w:val="24"/>
          <w:lang w:eastAsia="zh-CN"/>
        </w:rPr>
        <w:t>该增补自</w:t>
      </w:r>
      <w:r w:rsidRPr="00CF0258">
        <w:rPr>
          <w:rFonts w:ascii="Calibri" w:eastAsia="Calibri" w:hAnsi="Calibri" w:cs="Calibri"/>
          <w:szCs w:val="24"/>
          <w:lang w:eastAsia="zh-CN"/>
        </w:rPr>
        <w:t>2016</w:t>
      </w:r>
      <w:r w:rsidRPr="00537A68">
        <w:rPr>
          <w:rFonts w:ascii="SimSun" w:hAnsi="SimSun" w:cs="Microsoft YaHei" w:hint="eastAsia"/>
          <w:szCs w:val="24"/>
          <w:lang w:eastAsia="zh-CN"/>
        </w:rPr>
        <w:t>年</w:t>
      </w:r>
      <w:r>
        <w:rPr>
          <w:rFonts w:ascii="SimSun" w:hAnsi="SimSun" w:cs="Microsoft YaHei" w:hint="eastAsia"/>
          <w:szCs w:val="24"/>
          <w:lang w:eastAsia="zh-CN"/>
        </w:rPr>
        <w:t>起</w:t>
      </w:r>
      <w:r w:rsidRPr="00537A68">
        <w:rPr>
          <w:rFonts w:ascii="SimSun" w:hAnsi="SimSun" w:cs="Microsoft YaHei" w:hint="eastAsia"/>
          <w:szCs w:val="24"/>
          <w:lang w:eastAsia="zh-CN"/>
        </w:rPr>
        <w:t>历时两个研究期制定</w:t>
      </w:r>
      <w:r>
        <w:rPr>
          <w:rFonts w:ascii="SimSun" w:hAnsi="SimSun" w:cs="Microsoft YaHei" w:hint="eastAsia"/>
          <w:szCs w:val="24"/>
          <w:lang w:eastAsia="zh-CN"/>
        </w:rPr>
        <w:t>，</w:t>
      </w:r>
      <w:r w:rsidRPr="00537A68">
        <w:rPr>
          <w:rFonts w:ascii="SimSun" w:hAnsi="SimSun" w:cs="Microsoft YaHei" w:hint="eastAsia"/>
          <w:szCs w:val="24"/>
          <w:lang w:eastAsia="zh-CN"/>
        </w:rPr>
        <w:t>并于</w:t>
      </w:r>
      <w:r w:rsidRPr="00CF0258">
        <w:rPr>
          <w:rFonts w:ascii="Calibri" w:eastAsia="Calibri" w:hAnsi="Calibri" w:cs="Calibri"/>
          <w:szCs w:val="24"/>
          <w:lang w:eastAsia="zh-CN"/>
        </w:rPr>
        <w:t>2024</w:t>
      </w:r>
      <w:r w:rsidRPr="00537A68">
        <w:rPr>
          <w:rFonts w:ascii="SimSun" w:hAnsi="SimSun" w:cs="Microsoft YaHei" w:hint="eastAsia"/>
          <w:szCs w:val="24"/>
          <w:lang w:eastAsia="zh-CN"/>
        </w:rPr>
        <w:t>年</w:t>
      </w:r>
      <w:r w:rsidRPr="00CF4B40">
        <w:rPr>
          <w:rFonts w:ascii="Calibri" w:eastAsia="Calibri" w:hAnsi="Calibri" w:cs="Calibri" w:hint="eastAsia"/>
          <w:szCs w:val="24"/>
          <w:lang w:eastAsia="zh-CN"/>
        </w:rPr>
        <w:t>8</w:t>
      </w:r>
      <w:r w:rsidRPr="00537A68">
        <w:rPr>
          <w:rFonts w:ascii="SimSun" w:hAnsi="SimSun" w:cs="Microsoft YaHei" w:hint="eastAsia"/>
          <w:szCs w:val="24"/>
          <w:lang w:eastAsia="zh-CN"/>
        </w:rPr>
        <w:t>月发布</w:t>
      </w:r>
      <w:r>
        <w:rPr>
          <w:rFonts w:ascii="SimSun" w:hAnsi="SimSun" w:cs="Microsoft YaHei" w:hint="eastAsia"/>
          <w:szCs w:val="24"/>
          <w:lang w:eastAsia="zh-CN"/>
        </w:rPr>
        <w:t>，</w:t>
      </w:r>
      <w:r w:rsidRPr="00537A68">
        <w:rPr>
          <w:rFonts w:ascii="SimSun" w:hAnsi="SimSun" w:cs="Microsoft YaHei" w:hint="eastAsia"/>
          <w:szCs w:val="24"/>
          <w:lang w:eastAsia="zh-CN"/>
        </w:rPr>
        <w:t>概述了</w:t>
      </w:r>
      <w:r w:rsidRPr="00CF4B40">
        <w:rPr>
          <w:rFonts w:ascii="SimSun" w:hAnsi="SimSun" w:cs="Microsoft YaHei" w:hint="eastAsia"/>
          <w:szCs w:val="24"/>
          <w:lang w:eastAsia="zh-CN"/>
        </w:rPr>
        <w:t>归纳整理</w:t>
      </w:r>
      <w:r w:rsidRPr="00CF0258">
        <w:rPr>
          <w:rFonts w:ascii="Calibri" w:eastAsia="Calibri" w:hAnsi="Calibri" w:cs="Calibri"/>
          <w:szCs w:val="24"/>
          <w:lang w:eastAsia="zh-CN"/>
        </w:rPr>
        <w:t>ITU-T</w:t>
      </w:r>
      <w:r w:rsidRPr="00537A68">
        <w:rPr>
          <w:rFonts w:ascii="SimSun" w:hAnsi="SimSun" w:cs="Microsoft YaHei" w:hint="eastAsia"/>
          <w:szCs w:val="24"/>
          <w:lang w:eastAsia="zh-CN"/>
        </w:rPr>
        <w:t>决议的原则</w:t>
      </w:r>
      <w:r>
        <w:rPr>
          <w:rFonts w:ascii="SimSun" w:hAnsi="SimSun" w:cs="Microsoft YaHei" w:hint="eastAsia"/>
          <w:szCs w:val="24"/>
          <w:lang w:eastAsia="zh-CN"/>
        </w:rPr>
        <w:t>，</w:t>
      </w:r>
      <w:r w:rsidRPr="00537A68">
        <w:rPr>
          <w:rFonts w:ascii="SimSun" w:hAnsi="SimSun" w:cs="Microsoft YaHei" w:hint="eastAsia"/>
          <w:szCs w:val="24"/>
          <w:lang w:eastAsia="zh-CN"/>
        </w:rPr>
        <w:t>以确保决议简明扼要</w:t>
      </w:r>
      <w:r>
        <w:rPr>
          <w:rFonts w:ascii="SimSun" w:hAnsi="SimSun" w:cs="Microsoft YaHei" w:hint="eastAsia"/>
          <w:szCs w:val="24"/>
          <w:lang w:eastAsia="zh-CN"/>
        </w:rPr>
        <w:t>、</w:t>
      </w:r>
      <w:r w:rsidRPr="00537A68">
        <w:rPr>
          <w:rFonts w:ascii="SimSun" w:hAnsi="SimSun" w:cs="Microsoft YaHei" w:hint="eastAsia"/>
          <w:szCs w:val="24"/>
          <w:lang w:eastAsia="zh-CN"/>
        </w:rPr>
        <w:t>重点突出</w:t>
      </w:r>
      <w:r>
        <w:rPr>
          <w:rFonts w:ascii="SimSun" w:hAnsi="SimSun" w:cs="Microsoft YaHei" w:hint="eastAsia"/>
          <w:szCs w:val="24"/>
          <w:lang w:eastAsia="zh-CN"/>
        </w:rPr>
        <w:t>、切实可行</w:t>
      </w:r>
      <w:r w:rsidRPr="00537A68">
        <w:rPr>
          <w:rFonts w:ascii="SimSun" w:hAnsi="SimSun" w:cs="Microsoft YaHei" w:hint="eastAsia"/>
          <w:szCs w:val="24"/>
          <w:lang w:eastAsia="zh-CN"/>
        </w:rPr>
        <w:t>并与不断</w:t>
      </w:r>
      <w:r>
        <w:rPr>
          <w:rFonts w:ascii="SimSun" w:hAnsi="SimSun" w:cs="Microsoft YaHei" w:hint="eastAsia"/>
          <w:szCs w:val="24"/>
          <w:lang w:eastAsia="zh-CN"/>
        </w:rPr>
        <w:t>演进</w:t>
      </w:r>
      <w:r w:rsidRPr="00537A68">
        <w:rPr>
          <w:rFonts w:ascii="SimSun" w:hAnsi="SimSun" w:cs="Microsoft YaHei" w:hint="eastAsia"/>
          <w:szCs w:val="24"/>
          <w:lang w:eastAsia="zh-CN"/>
        </w:rPr>
        <w:t>的</w:t>
      </w:r>
      <w:r w:rsidRPr="00CF0258">
        <w:rPr>
          <w:rFonts w:ascii="Calibri" w:eastAsia="Calibri" w:hAnsi="Calibri" w:cs="Calibri"/>
          <w:szCs w:val="24"/>
          <w:lang w:eastAsia="zh-CN"/>
        </w:rPr>
        <w:t>ICT</w:t>
      </w:r>
      <w:r>
        <w:rPr>
          <w:rFonts w:ascii="SimSun" w:hAnsi="SimSun" w:cs="Microsoft YaHei" w:hint="eastAsia"/>
          <w:szCs w:val="24"/>
          <w:lang w:eastAsia="zh-CN"/>
        </w:rPr>
        <w:t>优先事项</w:t>
      </w:r>
      <w:r w:rsidRPr="00537A68">
        <w:rPr>
          <w:rFonts w:ascii="SimSun" w:hAnsi="SimSun" w:cs="Microsoft YaHei" w:hint="eastAsia"/>
          <w:szCs w:val="24"/>
          <w:lang w:eastAsia="zh-CN"/>
        </w:rPr>
        <w:t>保持一致</w:t>
      </w:r>
      <w:r>
        <w:rPr>
          <w:rFonts w:ascii="SimSun" w:hAnsi="SimSun" w:cs="Microsoft YaHei" w:hint="eastAsia"/>
          <w:szCs w:val="24"/>
          <w:lang w:eastAsia="zh-CN"/>
        </w:rPr>
        <w:t>。</w:t>
      </w:r>
      <w:r w:rsidRPr="00537A68">
        <w:rPr>
          <w:rFonts w:ascii="SimSun" w:hAnsi="SimSun" w:cs="Microsoft YaHei" w:hint="eastAsia"/>
          <w:szCs w:val="24"/>
          <w:lang w:eastAsia="zh-CN"/>
        </w:rPr>
        <w:t>该增补包括在标准化部门提出新决议或修订的指导意见</w:t>
      </w:r>
      <w:r>
        <w:rPr>
          <w:rFonts w:ascii="SimSun" w:hAnsi="SimSun" w:cs="Microsoft YaHei" w:hint="eastAsia"/>
          <w:szCs w:val="24"/>
          <w:lang w:eastAsia="zh-CN"/>
        </w:rPr>
        <w:t>，</w:t>
      </w:r>
      <w:r w:rsidRPr="00537A68">
        <w:rPr>
          <w:rFonts w:ascii="SimSun" w:hAnsi="SimSun" w:cs="Microsoft YaHei" w:hint="eastAsia"/>
          <w:szCs w:val="24"/>
          <w:lang w:eastAsia="zh-CN"/>
        </w:rPr>
        <w:t>并鼓励使用</w:t>
      </w:r>
      <w:r w:rsidRPr="00C213D0">
        <w:rPr>
          <w:rFonts w:ascii="SimSun" w:hAnsi="SimSun" w:cs="Microsoft YaHei" w:hint="eastAsia"/>
          <w:szCs w:val="24"/>
          <w:lang w:eastAsia="zh-CN"/>
        </w:rPr>
        <w:t>情况报告</w:t>
      </w:r>
      <w:r>
        <w:rPr>
          <w:rFonts w:ascii="SimSun" w:hAnsi="SimSun" w:cs="Microsoft YaHei" w:hint="eastAsia"/>
          <w:szCs w:val="24"/>
          <w:lang w:eastAsia="zh-CN"/>
        </w:rPr>
        <w:t>，</w:t>
      </w:r>
      <w:r w:rsidRPr="00537A68">
        <w:rPr>
          <w:rFonts w:ascii="SimSun" w:hAnsi="SimSun" w:cs="Microsoft YaHei" w:hint="eastAsia"/>
          <w:szCs w:val="24"/>
          <w:lang w:eastAsia="zh-CN"/>
        </w:rPr>
        <w:t>确定</w:t>
      </w:r>
      <w:r>
        <w:rPr>
          <w:rFonts w:ascii="SimSun" w:hAnsi="SimSun" w:cs="Microsoft YaHei" w:hint="eastAsia"/>
          <w:szCs w:val="24"/>
          <w:lang w:eastAsia="zh-CN"/>
        </w:rPr>
        <w:t>存在的</w:t>
      </w:r>
      <w:r w:rsidRPr="00537A68">
        <w:rPr>
          <w:rFonts w:ascii="SimSun" w:hAnsi="SimSun" w:cs="Microsoft YaHei" w:hint="eastAsia"/>
          <w:szCs w:val="24"/>
          <w:lang w:eastAsia="zh-CN"/>
        </w:rPr>
        <w:t>重叠</w:t>
      </w:r>
      <w:r>
        <w:rPr>
          <w:rFonts w:ascii="SimSun" w:hAnsi="SimSun" w:cs="Microsoft YaHei" w:hint="eastAsia"/>
          <w:szCs w:val="24"/>
          <w:lang w:eastAsia="zh-CN"/>
        </w:rPr>
        <w:t>，</w:t>
      </w:r>
      <w:r w:rsidRPr="00537A68">
        <w:rPr>
          <w:rFonts w:ascii="SimSun" w:hAnsi="SimSun" w:cs="Microsoft YaHei" w:hint="eastAsia"/>
          <w:szCs w:val="24"/>
          <w:lang w:eastAsia="zh-CN"/>
        </w:rPr>
        <w:t>并让区域性组织参与</w:t>
      </w:r>
      <w:r>
        <w:rPr>
          <w:rFonts w:ascii="SimSun" w:hAnsi="SimSun" w:cs="Microsoft YaHei" w:hint="eastAsia"/>
          <w:szCs w:val="24"/>
          <w:lang w:eastAsia="zh-CN"/>
        </w:rPr>
        <w:t>到</w:t>
      </w:r>
      <w:r w:rsidRPr="00CF0258">
        <w:rPr>
          <w:rFonts w:ascii="Calibri" w:eastAsia="Calibri" w:hAnsi="Calibri" w:cs="Calibri"/>
          <w:szCs w:val="24"/>
          <w:lang w:eastAsia="zh-CN"/>
        </w:rPr>
        <w:t>WTSA</w:t>
      </w:r>
      <w:r w:rsidRPr="00537A68">
        <w:rPr>
          <w:rFonts w:ascii="SimSun" w:hAnsi="SimSun" w:cs="Microsoft YaHei" w:hint="eastAsia"/>
          <w:szCs w:val="24"/>
          <w:lang w:eastAsia="zh-CN"/>
        </w:rPr>
        <w:t>的筹备工作</w:t>
      </w:r>
      <w:r>
        <w:rPr>
          <w:rFonts w:ascii="SimSun" w:hAnsi="SimSun" w:cs="Microsoft YaHei" w:hint="eastAsia"/>
          <w:szCs w:val="24"/>
          <w:lang w:eastAsia="zh-CN"/>
        </w:rPr>
        <w:t>中来。</w:t>
      </w:r>
    </w:p>
    <w:p w14:paraId="1DD07A8A" w14:textId="77777777" w:rsidR="00342A41" w:rsidRPr="00537A68" w:rsidRDefault="00342A41" w:rsidP="00342A41">
      <w:pPr>
        <w:spacing w:after="120"/>
        <w:ind w:firstLineChars="200" w:firstLine="480"/>
        <w:rPr>
          <w:rFonts w:ascii="SimSun" w:hAnsi="SimSun"/>
          <w:lang w:eastAsia="zh-CN"/>
        </w:rPr>
      </w:pPr>
      <w:bookmarkStart w:id="21" w:name="_Hlk201598710"/>
      <w:r w:rsidRPr="00537A68">
        <w:rPr>
          <w:rFonts w:ascii="SimSun" w:hAnsi="SimSun" w:cs="Microsoft YaHei" w:hint="eastAsia"/>
          <w:szCs w:val="24"/>
          <w:lang w:eastAsia="zh-CN"/>
        </w:rPr>
        <w:t>在随后的讨论中</w:t>
      </w:r>
      <w:r>
        <w:rPr>
          <w:rFonts w:ascii="SimSun" w:hAnsi="SimSun" w:cs="Microsoft YaHei" w:hint="eastAsia"/>
          <w:szCs w:val="24"/>
          <w:lang w:eastAsia="zh-CN"/>
        </w:rPr>
        <w:t>，</w:t>
      </w:r>
      <w:r w:rsidRPr="00537A68">
        <w:rPr>
          <w:rFonts w:ascii="SimSun" w:hAnsi="SimSun" w:cs="Microsoft YaHei" w:hint="eastAsia"/>
          <w:szCs w:val="24"/>
          <w:lang w:eastAsia="zh-CN"/>
        </w:rPr>
        <w:t>欧洲</w:t>
      </w:r>
      <w:r>
        <w:rPr>
          <w:rFonts w:ascii="SimSun" w:hAnsi="SimSun" w:cs="Microsoft YaHei" w:hint="eastAsia"/>
          <w:szCs w:val="24"/>
          <w:lang w:eastAsia="zh-CN"/>
        </w:rPr>
        <w:t>区域</w:t>
      </w:r>
      <w:r w:rsidRPr="00537A68">
        <w:rPr>
          <w:rFonts w:ascii="SimSun" w:hAnsi="SimSun" w:cs="Microsoft YaHei" w:hint="eastAsia"/>
          <w:szCs w:val="24"/>
          <w:lang w:eastAsia="zh-CN"/>
        </w:rPr>
        <w:t>副主席询问是否会在</w:t>
      </w:r>
      <w:r w:rsidRPr="00CF0258">
        <w:rPr>
          <w:rFonts w:ascii="Calibri" w:eastAsia="Calibri" w:hAnsi="Calibri" w:cs="Calibri"/>
          <w:szCs w:val="24"/>
          <w:lang w:eastAsia="zh-CN"/>
        </w:rPr>
        <w:t>WTDC</w:t>
      </w:r>
      <w:r w:rsidRPr="00537A68">
        <w:rPr>
          <w:rFonts w:ascii="SimSun" w:hAnsi="SimSun" w:cs="Microsoft YaHei" w:hint="eastAsia"/>
          <w:szCs w:val="24"/>
          <w:lang w:eastAsia="zh-CN"/>
        </w:rPr>
        <w:t>之前为</w:t>
      </w:r>
      <w:r w:rsidRPr="00CF0258">
        <w:rPr>
          <w:rFonts w:ascii="Calibri" w:eastAsia="Calibri" w:hAnsi="Calibri" w:cs="Calibri"/>
          <w:szCs w:val="24"/>
          <w:lang w:eastAsia="zh-CN"/>
        </w:rPr>
        <w:t>ITU-D</w:t>
      </w:r>
      <w:r w:rsidRPr="00537A68">
        <w:rPr>
          <w:rFonts w:ascii="SimSun" w:hAnsi="SimSun" w:cs="Microsoft YaHei" w:hint="eastAsia"/>
          <w:szCs w:val="24"/>
          <w:lang w:eastAsia="zh-CN"/>
        </w:rPr>
        <w:t>部门制定类似的筹备指南</w:t>
      </w:r>
      <w:r>
        <w:rPr>
          <w:rFonts w:ascii="SimSun" w:hAnsi="SimSun" w:cs="Microsoft YaHei" w:hint="eastAsia"/>
          <w:szCs w:val="24"/>
          <w:lang w:eastAsia="zh-CN"/>
        </w:rPr>
        <w:t>。</w:t>
      </w:r>
      <w:r w:rsidRPr="00537A68">
        <w:rPr>
          <w:rFonts w:ascii="SimSun" w:hAnsi="SimSun" w:cs="Microsoft YaHei" w:hint="eastAsia"/>
          <w:szCs w:val="24"/>
          <w:lang w:eastAsia="zh-CN"/>
        </w:rPr>
        <w:t>对此</w:t>
      </w:r>
      <w:r>
        <w:rPr>
          <w:rFonts w:ascii="SimSun" w:hAnsi="SimSun" w:cs="Microsoft YaHei" w:hint="eastAsia"/>
          <w:szCs w:val="24"/>
          <w:lang w:eastAsia="zh-CN"/>
        </w:rPr>
        <w:t>，</w:t>
      </w:r>
      <w:r w:rsidRPr="00CF0258">
        <w:rPr>
          <w:rFonts w:ascii="Calibri" w:eastAsia="Calibri" w:hAnsi="Calibri" w:cs="Calibri"/>
          <w:szCs w:val="24"/>
          <w:lang w:eastAsia="zh-CN"/>
        </w:rPr>
        <w:t>BDT</w:t>
      </w:r>
      <w:r w:rsidRPr="00537A68">
        <w:rPr>
          <w:rFonts w:ascii="SimSun" w:hAnsi="SimSun" w:cs="Microsoft YaHei" w:hint="eastAsia"/>
          <w:szCs w:val="24"/>
          <w:lang w:eastAsia="zh-CN"/>
        </w:rPr>
        <w:t>主任确认</w:t>
      </w:r>
      <w:r>
        <w:rPr>
          <w:rFonts w:ascii="SimSun" w:hAnsi="SimSun" w:cs="Microsoft YaHei" w:hint="eastAsia"/>
          <w:szCs w:val="24"/>
          <w:lang w:eastAsia="zh-CN"/>
        </w:rPr>
        <w:t>，</w:t>
      </w:r>
      <w:r w:rsidRPr="00537A68">
        <w:rPr>
          <w:rFonts w:ascii="SimSun" w:hAnsi="SimSun" w:cs="Microsoft YaHei" w:hint="eastAsia"/>
          <w:szCs w:val="24"/>
          <w:lang w:eastAsia="zh-CN"/>
        </w:rPr>
        <w:t>秘书处正在为成员国准备模板和导则</w:t>
      </w:r>
      <w:r>
        <w:rPr>
          <w:rFonts w:ascii="SimSun" w:hAnsi="SimSun" w:cs="Microsoft YaHei" w:hint="eastAsia"/>
          <w:szCs w:val="24"/>
          <w:lang w:eastAsia="zh-CN"/>
        </w:rPr>
        <w:t>，与以往</w:t>
      </w:r>
      <w:r w:rsidRPr="00537A68">
        <w:rPr>
          <w:rFonts w:ascii="SimSun" w:hAnsi="SimSun" w:cs="Microsoft YaHei" w:hint="eastAsia"/>
          <w:szCs w:val="24"/>
          <w:lang w:eastAsia="zh-CN"/>
        </w:rPr>
        <w:t>使用的模板和导则类似</w:t>
      </w:r>
      <w:r>
        <w:rPr>
          <w:rFonts w:ascii="SimSun" w:hAnsi="SimSun" w:cs="Microsoft YaHei" w:hint="eastAsia"/>
          <w:szCs w:val="24"/>
          <w:lang w:eastAsia="zh-CN"/>
        </w:rPr>
        <w:t>，</w:t>
      </w:r>
      <w:r w:rsidRPr="00537A68">
        <w:rPr>
          <w:rFonts w:ascii="SimSun" w:hAnsi="SimSun" w:cs="Microsoft YaHei" w:hint="eastAsia"/>
          <w:szCs w:val="24"/>
          <w:lang w:eastAsia="zh-CN"/>
        </w:rPr>
        <w:t>并将提供</w:t>
      </w:r>
      <w:r w:rsidRPr="00CF0258">
        <w:rPr>
          <w:rFonts w:ascii="Calibri" w:eastAsia="Calibri" w:hAnsi="Calibri" w:cs="Calibri"/>
          <w:szCs w:val="24"/>
          <w:lang w:eastAsia="zh-CN"/>
        </w:rPr>
        <w:t>CPI</w:t>
      </w:r>
      <w:r w:rsidRPr="00537A68">
        <w:rPr>
          <w:rFonts w:ascii="SimSun" w:hAnsi="SimSun" w:cs="Microsoft YaHei" w:hint="eastAsia"/>
          <w:szCs w:val="24"/>
          <w:lang w:eastAsia="zh-CN"/>
        </w:rPr>
        <w:t>平台访问</w:t>
      </w:r>
      <w:r>
        <w:rPr>
          <w:rFonts w:ascii="SimSun" w:hAnsi="SimSun" w:cs="Microsoft YaHei" w:hint="eastAsia"/>
          <w:szCs w:val="24"/>
          <w:lang w:eastAsia="zh-CN"/>
        </w:rPr>
        <w:t>渠道，为</w:t>
      </w:r>
      <w:r w:rsidRPr="00CF0258">
        <w:rPr>
          <w:rFonts w:ascii="Calibri" w:eastAsia="Calibri" w:hAnsi="Calibri" w:cs="Calibri"/>
          <w:szCs w:val="24"/>
          <w:lang w:eastAsia="zh-CN"/>
        </w:rPr>
        <w:t>WTDC</w:t>
      </w:r>
      <w:r w:rsidRPr="00AA4B8A">
        <w:rPr>
          <w:rFonts w:ascii="SimSun" w:hAnsi="SimSun" w:cs="Microsoft YaHei" w:hint="eastAsia"/>
          <w:szCs w:val="24"/>
          <w:lang w:eastAsia="zh-CN"/>
        </w:rPr>
        <w:t>期间的</w:t>
      </w:r>
      <w:r w:rsidRPr="00537A68">
        <w:rPr>
          <w:rFonts w:ascii="SimSun" w:hAnsi="SimSun" w:cs="Microsoft YaHei" w:hint="eastAsia"/>
          <w:szCs w:val="24"/>
          <w:lang w:eastAsia="zh-CN"/>
        </w:rPr>
        <w:t>文稿</w:t>
      </w:r>
      <w:r>
        <w:rPr>
          <w:rFonts w:ascii="SimSun" w:hAnsi="SimSun" w:cs="Microsoft YaHei" w:hint="eastAsia"/>
          <w:szCs w:val="24"/>
          <w:lang w:eastAsia="zh-CN"/>
        </w:rPr>
        <w:t>提交和</w:t>
      </w:r>
      <w:r w:rsidRPr="00EA1C72">
        <w:rPr>
          <w:rFonts w:ascii="SimSun" w:hAnsi="SimSun" w:cs="Microsoft YaHei" w:hint="eastAsia"/>
          <w:szCs w:val="24"/>
          <w:lang w:eastAsia="zh-CN"/>
        </w:rPr>
        <w:t>协商</w:t>
      </w:r>
      <w:r>
        <w:rPr>
          <w:rFonts w:ascii="SimSun" w:hAnsi="SimSun" w:cs="Microsoft YaHei" w:hint="eastAsia"/>
          <w:szCs w:val="24"/>
          <w:lang w:eastAsia="zh-CN"/>
        </w:rPr>
        <w:t>提供便利。</w:t>
      </w:r>
      <w:r w:rsidRPr="00537A68">
        <w:rPr>
          <w:rFonts w:ascii="SimSun" w:hAnsi="SimSun" w:cs="Microsoft YaHei" w:hint="eastAsia"/>
          <w:szCs w:val="24"/>
          <w:lang w:eastAsia="zh-CN"/>
        </w:rPr>
        <w:t>一位代表进一步强调</w:t>
      </w:r>
      <w:r>
        <w:rPr>
          <w:rFonts w:ascii="SimSun" w:hAnsi="SimSun" w:cs="Microsoft YaHei" w:hint="eastAsia"/>
          <w:szCs w:val="24"/>
          <w:lang w:eastAsia="zh-CN"/>
        </w:rPr>
        <w:t>，</w:t>
      </w:r>
      <w:r w:rsidRPr="00537A68">
        <w:rPr>
          <w:rFonts w:ascii="SimSun" w:hAnsi="SimSun" w:cs="Microsoft YaHei" w:hint="eastAsia"/>
          <w:szCs w:val="24"/>
          <w:lang w:eastAsia="zh-CN"/>
        </w:rPr>
        <w:t>有必要在归纳整理过程中参考和</w:t>
      </w:r>
      <w:r>
        <w:rPr>
          <w:rFonts w:ascii="SimSun" w:hAnsi="SimSun" w:cs="Microsoft YaHei" w:hint="eastAsia"/>
          <w:szCs w:val="24"/>
          <w:lang w:eastAsia="zh-CN"/>
        </w:rPr>
        <w:t>借鉴</w:t>
      </w:r>
      <w:r w:rsidRPr="00537A68">
        <w:rPr>
          <w:rFonts w:ascii="SimSun" w:hAnsi="SimSun" w:cs="Microsoft YaHei" w:hint="eastAsia"/>
          <w:szCs w:val="24"/>
          <w:lang w:eastAsia="zh-CN"/>
        </w:rPr>
        <w:t>全权代表大会的决议</w:t>
      </w:r>
      <w:r>
        <w:rPr>
          <w:rFonts w:ascii="SimSun" w:hAnsi="SimSun" w:cs="Microsoft YaHei" w:hint="eastAsia"/>
          <w:szCs w:val="24"/>
          <w:lang w:eastAsia="zh-CN"/>
        </w:rPr>
        <w:t>，</w:t>
      </w:r>
      <w:r w:rsidRPr="00537A68">
        <w:rPr>
          <w:rFonts w:ascii="SimSun" w:hAnsi="SimSun" w:cs="Microsoft YaHei" w:hint="eastAsia"/>
          <w:szCs w:val="24"/>
          <w:lang w:eastAsia="zh-CN"/>
        </w:rPr>
        <w:t>以确保各部门</w:t>
      </w:r>
      <w:r>
        <w:rPr>
          <w:rFonts w:ascii="SimSun" w:hAnsi="SimSun" w:cs="Microsoft YaHei" w:hint="eastAsia"/>
          <w:szCs w:val="24"/>
          <w:lang w:eastAsia="zh-CN"/>
        </w:rPr>
        <w:t>之间</w:t>
      </w:r>
      <w:r w:rsidRPr="00537A68">
        <w:rPr>
          <w:rFonts w:ascii="SimSun" w:hAnsi="SimSun" w:cs="Microsoft YaHei" w:hint="eastAsia"/>
          <w:szCs w:val="24"/>
          <w:lang w:eastAsia="zh-CN"/>
        </w:rPr>
        <w:t>的协调一致</w:t>
      </w:r>
      <w:r>
        <w:rPr>
          <w:rFonts w:ascii="SimSun" w:hAnsi="SimSun" w:cs="Microsoft YaHei" w:hint="eastAsia"/>
          <w:szCs w:val="24"/>
          <w:lang w:eastAsia="zh-CN"/>
        </w:rPr>
        <w:t>。</w:t>
      </w:r>
      <w:r w:rsidRPr="00537A68">
        <w:rPr>
          <w:rFonts w:ascii="SimSun" w:hAnsi="SimSun" w:cs="Microsoft YaHei" w:hint="eastAsia"/>
          <w:szCs w:val="24"/>
          <w:lang w:eastAsia="zh-CN"/>
        </w:rPr>
        <w:t>主席</w:t>
      </w:r>
      <w:r>
        <w:rPr>
          <w:rFonts w:ascii="SimSun" w:hAnsi="SimSun" w:cs="Microsoft YaHei" w:hint="eastAsia"/>
          <w:szCs w:val="24"/>
          <w:lang w:eastAsia="zh-CN"/>
        </w:rPr>
        <w:t>认可</w:t>
      </w:r>
      <w:r w:rsidRPr="00537A68">
        <w:rPr>
          <w:rFonts w:ascii="SimSun" w:hAnsi="SimSun" w:cs="Microsoft YaHei" w:hint="eastAsia"/>
          <w:szCs w:val="24"/>
          <w:lang w:eastAsia="zh-CN"/>
        </w:rPr>
        <w:t>了这些要点</w:t>
      </w:r>
      <w:r>
        <w:rPr>
          <w:rFonts w:ascii="SimSun" w:hAnsi="SimSun" w:cs="Microsoft YaHei" w:hint="eastAsia"/>
          <w:szCs w:val="24"/>
          <w:lang w:eastAsia="zh-CN"/>
        </w:rPr>
        <w:t>，</w:t>
      </w:r>
      <w:r w:rsidRPr="00537A68">
        <w:rPr>
          <w:rFonts w:ascii="SimSun" w:hAnsi="SimSun" w:cs="Microsoft YaHei" w:hint="eastAsia"/>
          <w:szCs w:val="24"/>
          <w:lang w:eastAsia="zh-CN"/>
        </w:rPr>
        <w:t>并确认随着</w:t>
      </w:r>
      <w:r w:rsidRPr="00CF0258">
        <w:rPr>
          <w:rFonts w:ascii="Calibri" w:eastAsia="Calibri" w:hAnsi="Calibri" w:cs="Calibri"/>
          <w:szCs w:val="24"/>
          <w:lang w:eastAsia="zh-CN"/>
        </w:rPr>
        <w:t>WTDC</w:t>
      </w:r>
      <w:r w:rsidRPr="00537A68">
        <w:rPr>
          <w:rFonts w:ascii="SimSun" w:hAnsi="SimSun" w:cs="Microsoft YaHei" w:hint="eastAsia"/>
          <w:szCs w:val="24"/>
          <w:lang w:eastAsia="zh-CN"/>
        </w:rPr>
        <w:t>筹备工作的</w:t>
      </w:r>
      <w:r>
        <w:rPr>
          <w:rFonts w:ascii="SimSun" w:hAnsi="SimSun" w:cs="Microsoft YaHei" w:hint="eastAsia"/>
          <w:szCs w:val="24"/>
          <w:lang w:eastAsia="zh-CN"/>
        </w:rPr>
        <w:t>推进，</w:t>
      </w:r>
      <w:r w:rsidRPr="00537A68">
        <w:rPr>
          <w:rFonts w:ascii="SimSun" w:hAnsi="SimSun" w:cs="Microsoft YaHei" w:hint="eastAsia"/>
          <w:szCs w:val="24"/>
          <w:lang w:eastAsia="zh-CN"/>
        </w:rPr>
        <w:t>将考虑</w:t>
      </w:r>
      <w:r>
        <w:rPr>
          <w:rFonts w:ascii="SimSun" w:hAnsi="SimSun" w:cs="Microsoft YaHei" w:hint="eastAsia"/>
          <w:szCs w:val="24"/>
          <w:lang w:eastAsia="zh-CN"/>
        </w:rPr>
        <w:t>到</w:t>
      </w:r>
      <w:r w:rsidRPr="00537A68">
        <w:rPr>
          <w:rFonts w:ascii="SimSun" w:hAnsi="SimSun" w:cs="Microsoft YaHei" w:hint="eastAsia"/>
          <w:szCs w:val="24"/>
          <w:lang w:eastAsia="zh-CN"/>
        </w:rPr>
        <w:t>这些文稿</w:t>
      </w:r>
      <w:r>
        <w:rPr>
          <w:rFonts w:ascii="SimSun" w:hAnsi="SimSun" w:cs="Microsoft YaHei" w:hint="eastAsia"/>
          <w:szCs w:val="24"/>
          <w:lang w:eastAsia="zh-CN"/>
        </w:rPr>
        <w:t>。</w:t>
      </w:r>
    </w:p>
    <w:tbl>
      <w:tblPr>
        <w:tblStyle w:val="TableGrid"/>
        <w:tblW w:w="0" w:type="auto"/>
        <w:tblLook w:val="04A0" w:firstRow="1" w:lastRow="0" w:firstColumn="1" w:lastColumn="0" w:noHBand="0" w:noVBand="1"/>
      </w:tblPr>
      <w:tblGrid>
        <w:gridCol w:w="9629"/>
      </w:tblGrid>
      <w:tr w:rsidR="00342A41" w:rsidRPr="00CF0258" w14:paraId="439FF704" w14:textId="77777777" w:rsidTr="007A42B8">
        <w:tc>
          <w:tcPr>
            <w:tcW w:w="9629" w:type="dxa"/>
          </w:tcPr>
          <w:bookmarkEnd w:id="21"/>
          <w:p w14:paraId="61F9B4F5" w14:textId="77777777" w:rsidR="00342A41" w:rsidRPr="00CF0258" w:rsidRDefault="00342A41" w:rsidP="007A42B8">
            <w:pPr>
              <w:tabs>
                <w:tab w:val="clear" w:pos="794"/>
                <w:tab w:val="clear" w:pos="1191"/>
                <w:tab w:val="clear" w:pos="1588"/>
                <w:tab w:val="clear" w:pos="1985"/>
                <w:tab w:val="left" w:pos="567"/>
                <w:tab w:val="left" w:pos="1134"/>
                <w:tab w:val="left" w:pos="1701"/>
                <w:tab w:val="left" w:pos="2268"/>
              </w:tabs>
              <w:spacing w:after="120"/>
              <w:ind w:firstLineChars="200" w:firstLine="480"/>
              <w:rPr>
                <w:rFonts w:ascii="Calibri" w:hAnsi="Calibri" w:cs="Calibri"/>
                <w:lang w:eastAsia="zh-CN"/>
              </w:rPr>
            </w:pPr>
            <w:r w:rsidRPr="00CF0258">
              <w:rPr>
                <w:rFonts w:cstheme="minorBidi"/>
                <w:lang w:eastAsia="zh-CN"/>
              </w:rPr>
              <w:t>TDAG</w:t>
            </w:r>
            <w:r>
              <w:rPr>
                <w:rFonts w:cstheme="minorBidi" w:hint="eastAsia"/>
                <w:lang w:eastAsia="zh-CN"/>
              </w:rPr>
              <w:t>将关于</w:t>
            </w:r>
            <w:r w:rsidRPr="00CF0258">
              <w:rPr>
                <w:rFonts w:cstheme="minorBidi"/>
                <w:lang w:eastAsia="zh-CN"/>
              </w:rPr>
              <w:t>WTSA</w:t>
            </w:r>
            <w:r w:rsidRPr="00537A68">
              <w:rPr>
                <w:rFonts w:cstheme="minorBidi" w:hint="eastAsia"/>
                <w:lang w:eastAsia="zh-CN"/>
              </w:rPr>
              <w:t>决议</w:t>
            </w:r>
            <w:r>
              <w:rPr>
                <w:rFonts w:cstheme="minorBidi" w:hint="eastAsia"/>
                <w:lang w:eastAsia="zh-CN"/>
              </w:rPr>
              <w:t>起草</w:t>
            </w:r>
            <w:r w:rsidRPr="00537A68">
              <w:rPr>
                <w:rFonts w:cstheme="minorBidi" w:hint="eastAsia"/>
                <w:lang w:eastAsia="zh-CN"/>
              </w:rPr>
              <w:t>导则</w:t>
            </w:r>
            <w:r>
              <w:rPr>
                <w:rFonts w:cstheme="minorBidi" w:hint="eastAsia"/>
                <w:lang w:eastAsia="zh-CN"/>
              </w:rPr>
              <w:t>的</w:t>
            </w:r>
            <w:r w:rsidRPr="00537A68">
              <w:rPr>
                <w:rFonts w:cstheme="minorBidi" w:hint="eastAsia"/>
                <w:lang w:eastAsia="zh-CN"/>
              </w:rPr>
              <w:t>联络声明</w:t>
            </w:r>
            <w:r>
              <w:rPr>
                <w:rFonts w:cstheme="minorBidi" w:hint="eastAsia"/>
                <w:lang w:eastAsia="zh-CN"/>
              </w:rPr>
              <w:t>及其</w:t>
            </w:r>
            <w:r w:rsidRPr="00537A68">
              <w:rPr>
                <w:rFonts w:cstheme="minorBidi" w:hint="eastAsia"/>
                <w:lang w:eastAsia="zh-CN"/>
              </w:rPr>
              <w:t>附件</w:t>
            </w:r>
            <w:r>
              <w:rPr>
                <w:rFonts w:cstheme="minorBidi" w:hint="eastAsia"/>
                <w:lang w:eastAsia="zh-CN"/>
              </w:rPr>
              <w:t>记录在案，</w:t>
            </w:r>
            <w:r w:rsidRPr="00537A68">
              <w:rPr>
                <w:rFonts w:cstheme="minorBidi" w:hint="eastAsia"/>
                <w:lang w:eastAsia="zh-CN"/>
              </w:rPr>
              <w:t>并批准了</w:t>
            </w:r>
            <w:hyperlink r:id="rId103">
              <w:r w:rsidRPr="00CF0258">
                <w:rPr>
                  <w:rStyle w:val="Hyperlink"/>
                  <w:rFonts w:cstheme="minorBidi"/>
                  <w:lang w:eastAsia="zh-CN"/>
                </w:rPr>
                <w:t>DT/3</w:t>
              </w:r>
            </w:hyperlink>
            <w:r w:rsidRPr="00537A68">
              <w:rPr>
                <w:rFonts w:cstheme="minorBidi" w:hint="eastAsia"/>
                <w:lang w:eastAsia="zh-CN"/>
              </w:rPr>
              <w:t>中</w:t>
            </w:r>
            <w:r>
              <w:rPr>
                <w:rFonts w:cstheme="minorBidi" w:hint="eastAsia"/>
                <w:lang w:eastAsia="zh-CN"/>
              </w:rPr>
              <w:t>详述的回复</w:t>
            </w:r>
            <w:r w:rsidRPr="00537A68">
              <w:rPr>
                <w:rFonts w:cstheme="minorBidi" w:hint="eastAsia"/>
                <w:lang w:eastAsia="zh-CN"/>
              </w:rPr>
              <w:t>联络声明</w:t>
            </w:r>
            <w:r>
              <w:rPr>
                <w:rFonts w:cstheme="minorBidi" w:hint="eastAsia"/>
                <w:lang w:eastAsia="zh-CN"/>
              </w:rPr>
              <w:t>。</w:t>
            </w:r>
          </w:p>
        </w:tc>
      </w:tr>
    </w:tbl>
    <w:p w14:paraId="6AD43063" w14:textId="77777777" w:rsidR="00342A41" w:rsidRPr="00CF0258" w:rsidRDefault="00342A41" w:rsidP="00342A41">
      <w:pPr>
        <w:pStyle w:val="Headingb"/>
        <w:rPr>
          <w:szCs w:val="24"/>
          <w:lang w:eastAsia="zh-CN"/>
        </w:rPr>
      </w:pPr>
      <w:hyperlink r:id="rId104">
        <w:r w:rsidRPr="00CF0258">
          <w:rPr>
            <w:rStyle w:val="Hyperlink"/>
            <w:rFonts w:cstheme="minorBidi"/>
            <w:bCs/>
            <w:lang w:eastAsia="zh-CN"/>
          </w:rPr>
          <w:t>31</w:t>
        </w:r>
      </w:hyperlink>
      <w:r w:rsidRPr="00537A68">
        <w:rPr>
          <w:rFonts w:hint="eastAsia"/>
          <w:lang w:eastAsia="zh-CN"/>
        </w:rPr>
        <w:t>号文件</w:t>
      </w:r>
      <w:r>
        <w:rPr>
          <w:rFonts w:hint="eastAsia"/>
          <w:lang w:eastAsia="zh-CN"/>
        </w:rPr>
        <w:t>（</w:t>
      </w:r>
      <w:r w:rsidRPr="00CF0258">
        <w:rPr>
          <w:lang w:eastAsia="zh-CN"/>
        </w:rPr>
        <w:t>TSAG</w:t>
      </w:r>
      <w:r>
        <w:rPr>
          <w:rFonts w:hint="eastAsia"/>
          <w:lang w:eastAsia="zh-CN"/>
        </w:rPr>
        <w:t>）</w:t>
      </w:r>
      <w:r w:rsidRPr="005F66BB">
        <w:rPr>
          <w:lang w:eastAsia="zh-CN"/>
        </w:rPr>
        <w:t>–</w:t>
      </w:r>
      <w:r w:rsidRPr="00CF0258">
        <w:rPr>
          <w:lang w:eastAsia="zh-CN"/>
        </w:rPr>
        <w:t xml:space="preserve"> </w:t>
      </w:r>
      <w:r w:rsidRPr="00537A68">
        <w:rPr>
          <w:rFonts w:hint="eastAsia"/>
          <w:lang w:eastAsia="zh-CN"/>
        </w:rPr>
        <w:t>收到的联络声明</w:t>
      </w:r>
      <w:r w:rsidRPr="00CF0258">
        <w:rPr>
          <w:lang w:eastAsia="zh-CN"/>
        </w:rPr>
        <w:t xml:space="preserve"> </w:t>
      </w:r>
      <w:r w:rsidRPr="005F66BB">
        <w:rPr>
          <w:lang w:eastAsia="zh-CN"/>
        </w:rPr>
        <w:t>–</w:t>
      </w:r>
      <w:r w:rsidRPr="00CF0258">
        <w:rPr>
          <w:lang w:eastAsia="zh-CN"/>
        </w:rPr>
        <w:t xml:space="preserve"> </w:t>
      </w:r>
      <w:r w:rsidRPr="00537A68">
        <w:rPr>
          <w:rFonts w:hint="eastAsia"/>
          <w:lang w:eastAsia="zh-CN"/>
        </w:rPr>
        <w:t>关于</w:t>
      </w:r>
      <w:r w:rsidRPr="00CF0258">
        <w:rPr>
          <w:lang w:eastAsia="zh-CN"/>
        </w:rPr>
        <w:t>TSAG</w:t>
      </w:r>
      <w:r w:rsidRPr="00537A68">
        <w:rPr>
          <w:rFonts w:hint="eastAsia"/>
          <w:lang w:eastAsia="zh-CN"/>
        </w:rPr>
        <w:t>向理事会</w:t>
      </w:r>
      <w:r w:rsidRPr="00B244CB">
        <w:rPr>
          <w:rFonts w:hint="eastAsia"/>
          <w:lang w:eastAsia="zh-CN"/>
        </w:rPr>
        <w:t>战略规划和财务规划工作组</w:t>
      </w:r>
      <w:r>
        <w:rPr>
          <w:rFonts w:hint="eastAsia"/>
          <w:lang w:eastAsia="zh-CN"/>
        </w:rPr>
        <w:t>提交的首份资料的</w:t>
      </w:r>
      <w:r w:rsidRPr="00537A68">
        <w:rPr>
          <w:rFonts w:hint="eastAsia"/>
          <w:lang w:eastAsia="zh-CN"/>
        </w:rPr>
        <w:t>联络声明</w:t>
      </w:r>
      <w:r w:rsidRPr="00CF0258">
        <w:rPr>
          <w:lang w:eastAsia="zh-CN"/>
        </w:rPr>
        <w:t>[</w:t>
      </w:r>
      <w:r w:rsidRPr="00537A68">
        <w:rPr>
          <w:rFonts w:hint="eastAsia"/>
          <w:lang w:eastAsia="zh-CN"/>
        </w:rPr>
        <w:t>致</w:t>
      </w:r>
      <w:r w:rsidRPr="00CF0258">
        <w:rPr>
          <w:lang w:eastAsia="zh-CN"/>
        </w:rPr>
        <w:t>CWG-SFP</w:t>
      </w:r>
      <w:r>
        <w:rPr>
          <w:rFonts w:hint="eastAsia"/>
          <w:lang w:eastAsia="zh-CN"/>
        </w:rPr>
        <w:t>、</w:t>
      </w:r>
      <w:r w:rsidRPr="00CF0258">
        <w:rPr>
          <w:lang w:eastAsia="zh-CN"/>
        </w:rPr>
        <w:t>ITU-T</w:t>
      </w:r>
      <w:r>
        <w:rPr>
          <w:rFonts w:hint="eastAsia"/>
          <w:lang w:eastAsia="zh-CN"/>
        </w:rPr>
        <w:t>各研究组、</w:t>
      </w:r>
      <w:r w:rsidRPr="00CF0258">
        <w:rPr>
          <w:lang w:eastAsia="zh-CN"/>
        </w:rPr>
        <w:t>ISCG</w:t>
      </w:r>
      <w:r>
        <w:rPr>
          <w:rFonts w:hint="eastAsia"/>
          <w:lang w:eastAsia="zh-CN"/>
        </w:rPr>
        <w:t>、</w:t>
      </w:r>
      <w:r w:rsidRPr="00CF0258">
        <w:rPr>
          <w:lang w:eastAsia="zh-CN"/>
        </w:rPr>
        <w:t>TDAG</w:t>
      </w:r>
      <w:r>
        <w:rPr>
          <w:rFonts w:hint="eastAsia"/>
          <w:lang w:eastAsia="zh-CN"/>
        </w:rPr>
        <w:t>、</w:t>
      </w:r>
      <w:r w:rsidRPr="00CF0258">
        <w:rPr>
          <w:lang w:eastAsia="zh-CN"/>
        </w:rPr>
        <w:t>RAG]</w:t>
      </w:r>
    </w:p>
    <w:p w14:paraId="6951414B" w14:textId="77777777" w:rsidR="00342A41" w:rsidRPr="00537A68" w:rsidRDefault="00342A41" w:rsidP="00342A41">
      <w:pPr>
        <w:spacing w:after="120"/>
        <w:ind w:firstLineChars="200" w:firstLine="480"/>
        <w:rPr>
          <w:rFonts w:ascii="SimSun" w:hAnsi="SimSun"/>
          <w:lang w:eastAsia="zh-CN"/>
        </w:rPr>
      </w:pPr>
      <w:r w:rsidRPr="00E84A31">
        <w:rPr>
          <w:rFonts w:ascii="SimSun" w:hAnsi="SimSun" w:cs="Microsoft YaHei" w:hint="eastAsia"/>
          <w:szCs w:val="24"/>
          <w:lang w:eastAsia="zh-CN"/>
        </w:rPr>
        <w:t>会上介绍了发给</w:t>
      </w:r>
      <w:r w:rsidRPr="00E84A31">
        <w:rPr>
          <w:rFonts w:ascii="Calibri" w:eastAsia="Calibri" w:hAnsi="Calibri" w:cs="Calibri"/>
          <w:szCs w:val="24"/>
          <w:lang w:eastAsia="zh-CN"/>
        </w:rPr>
        <w:t>TDAG</w:t>
      </w:r>
      <w:r w:rsidRPr="00E84A31">
        <w:rPr>
          <w:rFonts w:ascii="SimSun" w:hAnsi="SimSun" w:cs="Microsoft YaHei" w:hint="eastAsia"/>
          <w:szCs w:val="24"/>
          <w:lang w:eastAsia="zh-CN"/>
        </w:rPr>
        <w:t>的联络声明</w:t>
      </w:r>
      <w:r w:rsidRPr="00CF0258">
        <w:rPr>
          <w:rFonts w:ascii="Calibri" w:eastAsia="Calibri" w:hAnsi="Calibri" w:cs="Calibri"/>
          <w:szCs w:val="24"/>
          <w:lang w:eastAsia="zh-CN"/>
        </w:rPr>
        <w:t>31</w:t>
      </w:r>
      <w:r w:rsidRPr="00537A68">
        <w:rPr>
          <w:rFonts w:ascii="SimSun" w:hAnsi="SimSun" w:cs="Microsoft YaHei" w:hint="eastAsia"/>
          <w:szCs w:val="24"/>
          <w:lang w:eastAsia="zh-CN"/>
        </w:rPr>
        <w:t>号文件</w:t>
      </w:r>
      <w:r>
        <w:rPr>
          <w:rFonts w:ascii="SimSun" w:hAnsi="SimSun" w:cs="Microsoft YaHei" w:hint="eastAsia"/>
          <w:szCs w:val="24"/>
          <w:lang w:eastAsia="zh-CN"/>
        </w:rPr>
        <w:t>，该文件</w:t>
      </w:r>
      <w:r w:rsidRPr="00537A68">
        <w:rPr>
          <w:rFonts w:ascii="SimSun" w:hAnsi="SimSun" w:cs="Microsoft YaHei" w:hint="eastAsia"/>
          <w:szCs w:val="24"/>
          <w:lang w:eastAsia="zh-CN"/>
        </w:rPr>
        <w:t>总结了</w:t>
      </w:r>
      <w:r w:rsidRPr="00CF0258">
        <w:rPr>
          <w:rFonts w:ascii="Calibri" w:eastAsia="Calibri" w:hAnsi="Calibri" w:cs="Calibri"/>
          <w:szCs w:val="24"/>
          <w:lang w:eastAsia="zh-CN"/>
        </w:rPr>
        <w:t>TSAG</w:t>
      </w:r>
      <w:r w:rsidRPr="00537A68">
        <w:rPr>
          <w:rFonts w:ascii="SimSun" w:hAnsi="SimSun" w:cs="Microsoft YaHei" w:hint="eastAsia"/>
          <w:szCs w:val="24"/>
          <w:lang w:eastAsia="zh-CN"/>
        </w:rPr>
        <w:t>向理事会战略规划和财务规划工作组提供的输入意见</w:t>
      </w:r>
      <w:r>
        <w:rPr>
          <w:rFonts w:ascii="SimSun" w:hAnsi="SimSun" w:cs="Microsoft YaHei" w:hint="eastAsia"/>
          <w:szCs w:val="24"/>
          <w:lang w:eastAsia="zh-CN"/>
        </w:rPr>
        <w:t>。</w:t>
      </w:r>
      <w:r w:rsidRPr="00537A68">
        <w:rPr>
          <w:rFonts w:ascii="SimSun" w:hAnsi="SimSun" w:cs="Microsoft YaHei" w:hint="eastAsia"/>
          <w:szCs w:val="24"/>
          <w:lang w:eastAsia="zh-CN"/>
        </w:rPr>
        <w:t>该文件概述了</w:t>
      </w:r>
      <w:r w:rsidRPr="00CF0258">
        <w:rPr>
          <w:rFonts w:ascii="Calibri" w:eastAsia="Calibri" w:hAnsi="Calibri" w:cs="Calibri"/>
          <w:szCs w:val="24"/>
          <w:lang w:eastAsia="zh-CN"/>
        </w:rPr>
        <w:t>TSAG</w:t>
      </w:r>
      <w:r w:rsidRPr="00537A68">
        <w:rPr>
          <w:rFonts w:ascii="SimSun" w:hAnsi="SimSun" w:cs="Microsoft YaHei" w:hint="eastAsia"/>
          <w:szCs w:val="24"/>
          <w:lang w:eastAsia="zh-CN"/>
        </w:rPr>
        <w:t>对当前</w:t>
      </w:r>
      <w:r>
        <w:rPr>
          <w:rFonts w:ascii="SimSun" w:hAnsi="SimSun" w:cs="Microsoft YaHei" w:hint="eastAsia"/>
          <w:szCs w:val="24"/>
          <w:lang w:eastAsia="zh-CN"/>
        </w:rPr>
        <w:t>《</w:t>
      </w:r>
      <w:r w:rsidRPr="00537A68">
        <w:rPr>
          <w:rFonts w:ascii="SimSun" w:hAnsi="SimSun" w:cs="Microsoft YaHei" w:hint="eastAsia"/>
          <w:szCs w:val="24"/>
          <w:lang w:eastAsia="zh-CN"/>
        </w:rPr>
        <w:t>战略规划</w:t>
      </w:r>
      <w:r>
        <w:rPr>
          <w:rFonts w:ascii="SimSun" w:hAnsi="SimSun" w:cs="Microsoft YaHei" w:hint="eastAsia"/>
          <w:szCs w:val="24"/>
          <w:lang w:eastAsia="zh-CN"/>
        </w:rPr>
        <w:t>》</w:t>
      </w:r>
      <w:r w:rsidRPr="00537A68">
        <w:rPr>
          <w:rFonts w:ascii="SimSun" w:hAnsi="SimSun" w:cs="Microsoft YaHei" w:hint="eastAsia"/>
          <w:szCs w:val="24"/>
          <w:lang w:eastAsia="zh-CN"/>
        </w:rPr>
        <w:t>的</w:t>
      </w:r>
      <w:r>
        <w:rPr>
          <w:rFonts w:ascii="SimSun" w:hAnsi="SimSun" w:cs="Microsoft YaHei" w:hint="eastAsia"/>
          <w:szCs w:val="24"/>
          <w:lang w:eastAsia="zh-CN"/>
        </w:rPr>
        <w:t>审议情况，</w:t>
      </w:r>
      <w:r w:rsidRPr="00537A68">
        <w:rPr>
          <w:rFonts w:ascii="SimSun" w:hAnsi="SimSun" w:cs="Microsoft YaHei" w:hint="eastAsia"/>
          <w:szCs w:val="24"/>
          <w:lang w:eastAsia="zh-CN"/>
        </w:rPr>
        <w:t>包括与主题重点和</w:t>
      </w:r>
      <w:r w:rsidRPr="00CF0258">
        <w:rPr>
          <w:rFonts w:ascii="Calibri" w:eastAsia="Calibri" w:hAnsi="Calibri" w:cs="Calibri"/>
          <w:szCs w:val="24"/>
          <w:lang w:eastAsia="zh-CN"/>
        </w:rPr>
        <w:t>ITU-T</w:t>
      </w:r>
      <w:r w:rsidRPr="00537A68">
        <w:rPr>
          <w:rFonts w:ascii="SimSun" w:hAnsi="SimSun" w:cs="Microsoft YaHei" w:hint="eastAsia"/>
          <w:szCs w:val="24"/>
          <w:lang w:eastAsia="zh-CN"/>
        </w:rPr>
        <w:t>部门行动计划的一致性</w:t>
      </w:r>
      <w:r>
        <w:rPr>
          <w:rFonts w:ascii="SimSun" w:hAnsi="SimSun" w:cs="Microsoft YaHei" w:hint="eastAsia"/>
          <w:szCs w:val="24"/>
          <w:lang w:eastAsia="zh-CN"/>
        </w:rPr>
        <w:t>。文件</w:t>
      </w:r>
      <w:r w:rsidRPr="00537A68">
        <w:rPr>
          <w:rFonts w:ascii="SimSun" w:hAnsi="SimSun" w:cs="Microsoft YaHei" w:hint="eastAsia"/>
          <w:szCs w:val="24"/>
          <w:lang w:eastAsia="zh-CN"/>
        </w:rPr>
        <w:t>强调有必要加强</w:t>
      </w:r>
      <w:r>
        <w:rPr>
          <w:rFonts w:ascii="SimSun" w:hAnsi="SimSun" w:cs="Microsoft YaHei" w:hint="eastAsia"/>
          <w:szCs w:val="24"/>
          <w:lang w:eastAsia="zh-CN"/>
        </w:rPr>
        <w:t>《</w:t>
      </w:r>
      <w:r w:rsidRPr="00537A68">
        <w:rPr>
          <w:rFonts w:ascii="SimSun" w:hAnsi="SimSun" w:cs="Microsoft YaHei" w:hint="eastAsia"/>
          <w:szCs w:val="24"/>
          <w:lang w:eastAsia="zh-CN"/>
        </w:rPr>
        <w:t>战略</w:t>
      </w:r>
      <w:r>
        <w:rPr>
          <w:rFonts w:ascii="SimSun" w:hAnsi="SimSun" w:cs="Microsoft YaHei" w:hint="eastAsia"/>
          <w:szCs w:val="24"/>
          <w:lang w:eastAsia="zh-CN"/>
        </w:rPr>
        <w:t>规划》</w:t>
      </w:r>
      <w:r w:rsidRPr="00537A68">
        <w:rPr>
          <w:rFonts w:ascii="SimSun" w:hAnsi="SimSun" w:cs="Microsoft YaHei" w:hint="eastAsia"/>
          <w:szCs w:val="24"/>
          <w:lang w:eastAsia="zh-CN"/>
        </w:rPr>
        <w:t>、</w:t>
      </w:r>
      <w:r>
        <w:rPr>
          <w:rFonts w:ascii="SimSun" w:hAnsi="SimSun" w:cs="Microsoft YaHei" w:hint="eastAsia"/>
          <w:szCs w:val="24"/>
          <w:lang w:eastAsia="zh-CN"/>
        </w:rPr>
        <w:t>《</w:t>
      </w:r>
      <w:r w:rsidRPr="00537A68">
        <w:rPr>
          <w:rFonts w:ascii="SimSun" w:hAnsi="SimSun" w:cs="Microsoft YaHei" w:hint="eastAsia"/>
          <w:szCs w:val="24"/>
          <w:lang w:eastAsia="zh-CN"/>
        </w:rPr>
        <w:t>运作</w:t>
      </w:r>
      <w:r>
        <w:rPr>
          <w:rFonts w:ascii="SimSun" w:hAnsi="SimSun" w:cs="Microsoft YaHei" w:hint="eastAsia"/>
          <w:szCs w:val="24"/>
          <w:lang w:eastAsia="zh-CN"/>
        </w:rPr>
        <w:t>规划》</w:t>
      </w:r>
      <w:r w:rsidRPr="00537A68">
        <w:rPr>
          <w:rFonts w:ascii="SimSun" w:hAnsi="SimSun" w:cs="Microsoft YaHei" w:hint="eastAsia"/>
          <w:szCs w:val="24"/>
          <w:lang w:eastAsia="zh-CN"/>
        </w:rPr>
        <w:t>和</w:t>
      </w:r>
      <w:r>
        <w:rPr>
          <w:rFonts w:ascii="SimSun" w:hAnsi="SimSun" w:cs="Microsoft YaHei" w:hint="eastAsia"/>
          <w:szCs w:val="24"/>
          <w:lang w:eastAsia="zh-CN"/>
        </w:rPr>
        <w:t>《</w:t>
      </w:r>
      <w:r w:rsidRPr="00537A68">
        <w:rPr>
          <w:rFonts w:ascii="SimSun" w:hAnsi="SimSun" w:cs="Microsoft YaHei" w:hint="eastAsia"/>
          <w:szCs w:val="24"/>
          <w:lang w:eastAsia="zh-CN"/>
        </w:rPr>
        <w:t>财务规划</w:t>
      </w:r>
      <w:r>
        <w:rPr>
          <w:rFonts w:ascii="SimSun" w:hAnsi="SimSun" w:cs="Microsoft YaHei" w:hint="eastAsia"/>
          <w:szCs w:val="24"/>
          <w:lang w:eastAsia="zh-CN"/>
        </w:rPr>
        <w:t>》</w:t>
      </w:r>
      <w:r w:rsidRPr="00537A68">
        <w:rPr>
          <w:rFonts w:ascii="SimSun" w:hAnsi="SimSun" w:cs="Microsoft YaHei" w:hint="eastAsia"/>
          <w:szCs w:val="24"/>
          <w:lang w:eastAsia="zh-CN"/>
        </w:rPr>
        <w:t>之间的联系</w:t>
      </w:r>
      <w:r>
        <w:rPr>
          <w:rFonts w:ascii="SimSun" w:hAnsi="SimSun" w:cs="Microsoft YaHei" w:hint="eastAsia"/>
          <w:szCs w:val="24"/>
          <w:lang w:eastAsia="zh-CN"/>
        </w:rPr>
        <w:t>，</w:t>
      </w:r>
      <w:r w:rsidRPr="00537A68">
        <w:rPr>
          <w:rFonts w:ascii="SimSun" w:hAnsi="SimSun" w:cs="Microsoft YaHei" w:hint="eastAsia"/>
          <w:szCs w:val="24"/>
          <w:lang w:eastAsia="zh-CN"/>
        </w:rPr>
        <w:t>特别是在</w:t>
      </w:r>
      <w:r w:rsidRPr="00CF0258">
        <w:rPr>
          <w:rFonts w:ascii="Calibri" w:eastAsia="Calibri" w:hAnsi="Calibri" w:cs="Calibri"/>
          <w:szCs w:val="24"/>
          <w:lang w:eastAsia="zh-CN"/>
        </w:rPr>
        <w:t>WTSA</w:t>
      </w:r>
      <w:r w:rsidRPr="00537A68">
        <w:rPr>
          <w:rFonts w:ascii="SimSun" w:hAnsi="SimSun" w:cs="Microsoft YaHei" w:hint="eastAsia"/>
          <w:szCs w:val="24"/>
          <w:lang w:eastAsia="zh-CN"/>
        </w:rPr>
        <w:t>通过的</w:t>
      </w:r>
      <w:r>
        <w:rPr>
          <w:rFonts w:ascii="SimSun" w:hAnsi="SimSun" w:cs="Microsoft YaHei" w:hint="eastAsia"/>
          <w:szCs w:val="24"/>
          <w:lang w:eastAsia="zh-CN"/>
        </w:rPr>
        <w:t>关于</w:t>
      </w:r>
      <w:r w:rsidRPr="00CF0258">
        <w:rPr>
          <w:rFonts w:ascii="Calibri" w:eastAsia="Calibri" w:hAnsi="Calibri" w:cs="Calibri"/>
          <w:szCs w:val="24"/>
          <w:lang w:eastAsia="zh-CN"/>
        </w:rPr>
        <w:t>ITU-T</w:t>
      </w:r>
      <w:r w:rsidRPr="00355A87">
        <w:rPr>
          <w:rFonts w:ascii="SimSun" w:hAnsi="SimSun" w:cs="Microsoft YaHei" w:hint="eastAsia"/>
          <w:szCs w:val="24"/>
          <w:lang w:eastAsia="zh-CN"/>
        </w:rPr>
        <w:t>战略规划</w:t>
      </w:r>
      <w:r>
        <w:rPr>
          <w:rFonts w:ascii="SimSun" w:hAnsi="SimSun" w:cs="Microsoft YaHei" w:hint="eastAsia"/>
          <w:szCs w:val="24"/>
          <w:lang w:eastAsia="zh-CN"/>
        </w:rPr>
        <w:t>的</w:t>
      </w:r>
      <w:r w:rsidRPr="00537A68">
        <w:rPr>
          <w:rFonts w:ascii="SimSun" w:hAnsi="SimSun" w:cs="Microsoft YaHei" w:hint="eastAsia"/>
          <w:szCs w:val="24"/>
          <w:lang w:eastAsia="zh-CN"/>
        </w:rPr>
        <w:t>第</w:t>
      </w:r>
      <w:r w:rsidRPr="00CF0258">
        <w:rPr>
          <w:rFonts w:ascii="Calibri" w:eastAsia="Calibri" w:hAnsi="Calibri" w:cs="Calibri"/>
          <w:szCs w:val="24"/>
          <w:lang w:eastAsia="zh-CN"/>
        </w:rPr>
        <w:t>108</w:t>
      </w:r>
      <w:r w:rsidRPr="00537A68">
        <w:rPr>
          <w:rFonts w:ascii="SimSun" w:hAnsi="SimSun" w:cs="Microsoft YaHei" w:hint="eastAsia"/>
          <w:szCs w:val="24"/>
          <w:lang w:eastAsia="zh-CN"/>
        </w:rPr>
        <w:t>号决议的背景下</w:t>
      </w:r>
      <w:r>
        <w:rPr>
          <w:rFonts w:ascii="SimSun" w:hAnsi="SimSun" w:cs="Microsoft YaHei" w:hint="eastAsia"/>
          <w:szCs w:val="24"/>
          <w:lang w:eastAsia="zh-CN"/>
        </w:rPr>
        <w:t>。</w:t>
      </w:r>
      <w:r w:rsidRPr="00537A68">
        <w:rPr>
          <w:rFonts w:ascii="SimSun" w:hAnsi="SimSun" w:cs="Microsoft YaHei" w:hint="eastAsia"/>
          <w:szCs w:val="24"/>
          <w:lang w:eastAsia="zh-CN"/>
        </w:rPr>
        <w:t>声明还强调了澄清规划</w:t>
      </w:r>
      <w:r>
        <w:rPr>
          <w:rFonts w:ascii="SimSun" w:hAnsi="SimSun" w:cs="Microsoft YaHei" w:hint="eastAsia"/>
          <w:szCs w:val="24"/>
          <w:lang w:eastAsia="zh-CN"/>
        </w:rPr>
        <w:t>进程</w:t>
      </w:r>
      <w:r w:rsidRPr="00537A68">
        <w:rPr>
          <w:rFonts w:ascii="SimSun" w:hAnsi="SimSun" w:cs="Microsoft YaHei" w:hint="eastAsia"/>
          <w:szCs w:val="24"/>
          <w:lang w:eastAsia="zh-CN"/>
        </w:rPr>
        <w:t>要素的重要性以及协调一致的跨部门方法的相关性</w:t>
      </w:r>
      <w:r>
        <w:rPr>
          <w:rFonts w:ascii="SimSun" w:hAnsi="SimSun" w:cs="Microsoft YaHei" w:hint="eastAsia"/>
          <w:szCs w:val="24"/>
          <w:lang w:eastAsia="zh-CN"/>
        </w:rPr>
        <w:t>。</w:t>
      </w:r>
    </w:p>
    <w:tbl>
      <w:tblPr>
        <w:tblStyle w:val="TableGrid"/>
        <w:tblW w:w="0" w:type="auto"/>
        <w:tblLook w:val="04A0" w:firstRow="1" w:lastRow="0" w:firstColumn="1" w:lastColumn="0" w:noHBand="0" w:noVBand="1"/>
      </w:tblPr>
      <w:tblGrid>
        <w:gridCol w:w="9629"/>
      </w:tblGrid>
      <w:tr w:rsidR="00342A41" w:rsidRPr="00CF0258" w14:paraId="38AC407C" w14:textId="77777777" w:rsidTr="007A42B8">
        <w:tc>
          <w:tcPr>
            <w:tcW w:w="9629" w:type="dxa"/>
          </w:tcPr>
          <w:p w14:paraId="6D42D9D9" w14:textId="77777777" w:rsidR="00342A41" w:rsidRPr="00CF0258" w:rsidRDefault="00342A41" w:rsidP="007A42B8">
            <w:pPr>
              <w:tabs>
                <w:tab w:val="clear" w:pos="794"/>
                <w:tab w:val="clear" w:pos="1191"/>
                <w:tab w:val="clear" w:pos="1588"/>
                <w:tab w:val="clear" w:pos="1985"/>
                <w:tab w:val="left" w:pos="567"/>
                <w:tab w:val="left" w:pos="1134"/>
                <w:tab w:val="left" w:pos="1701"/>
                <w:tab w:val="left" w:pos="2268"/>
              </w:tabs>
              <w:spacing w:after="120"/>
              <w:ind w:firstLineChars="200" w:firstLine="480"/>
              <w:rPr>
                <w:rFonts w:ascii="Calibri" w:hAnsi="Calibri" w:cs="Calibri"/>
                <w:color w:val="000000" w:themeColor="text1"/>
                <w:lang w:eastAsia="zh-CN"/>
              </w:rPr>
            </w:pPr>
            <w:r w:rsidRPr="003B1EA1">
              <w:rPr>
                <w:rFonts w:ascii="Calibri" w:hAnsi="Calibri" w:cs="Calibri"/>
                <w:color w:val="000000" w:themeColor="text1"/>
                <w:lang w:eastAsia="zh-CN"/>
              </w:rPr>
              <w:t>TDAG</w:t>
            </w:r>
            <w:r w:rsidRPr="003B1EA1">
              <w:rPr>
                <w:rFonts w:ascii="Calibri" w:hAnsi="Calibri" w:cs="Calibri" w:hint="eastAsia"/>
                <w:color w:val="000000" w:themeColor="text1"/>
                <w:lang w:eastAsia="zh-CN"/>
              </w:rPr>
              <w:t>将</w:t>
            </w:r>
            <w:r>
              <w:rPr>
                <w:rFonts w:ascii="Calibri" w:hAnsi="Calibri" w:cs="Calibri" w:hint="eastAsia"/>
                <w:color w:val="000000" w:themeColor="text1"/>
                <w:lang w:eastAsia="zh-CN"/>
              </w:rPr>
              <w:t>关于</w:t>
            </w:r>
            <w:r w:rsidRPr="00CF0258">
              <w:rPr>
                <w:rFonts w:ascii="Calibri" w:hAnsi="Calibri" w:cs="Calibri"/>
                <w:color w:val="000000" w:themeColor="text1"/>
                <w:lang w:eastAsia="zh-CN"/>
              </w:rPr>
              <w:t>TSAG</w:t>
            </w:r>
            <w:r w:rsidRPr="00537A68">
              <w:rPr>
                <w:rFonts w:ascii="Calibri" w:hAnsi="Calibri" w:cs="Calibri" w:hint="eastAsia"/>
                <w:color w:val="000000" w:themeColor="text1"/>
                <w:lang w:eastAsia="zh-CN"/>
              </w:rPr>
              <w:t>向理事会战略</w:t>
            </w:r>
            <w:r>
              <w:rPr>
                <w:rFonts w:ascii="Calibri" w:hAnsi="Calibri" w:cs="Calibri" w:hint="eastAsia"/>
                <w:color w:val="000000" w:themeColor="text1"/>
                <w:lang w:eastAsia="zh-CN"/>
              </w:rPr>
              <w:t>规划</w:t>
            </w:r>
            <w:r w:rsidRPr="00537A68">
              <w:rPr>
                <w:rFonts w:ascii="Calibri" w:hAnsi="Calibri" w:cs="Calibri" w:hint="eastAsia"/>
                <w:color w:val="000000" w:themeColor="text1"/>
                <w:lang w:eastAsia="zh-CN"/>
              </w:rPr>
              <w:t>和财务规划工作组提交的</w:t>
            </w:r>
            <w:r>
              <w:rPr>
                <w:rFonts w:ascii="Calibri" w:hAnsi="Calibri" w:cs="Calibri" w:hint="eastAsia"/>
                <w:color w:val="000000" w:themeColor="text1"/>
                <w:lang w:eastAsia="zh-CN"/>
              </w:rPr>
              <w:t>首份资料的</w:t>
            </w:r>
            <w:r w:rsidRPr="00537A68">
              <w:rPr>
                <w:rFonts w:ascii="Calibri" w:hAnsi="Calibri" w:cs="Calibri" w:hint="eastAsia"/>
                <w:color w:val="000000" w:themeColor="text1"/>
                <w:lang w:eastAsia="zh-CN"/>
              </w:rPr>
              <w:t>联络声明</w:t>
            </w:r>
            <w:r>
              <w:rPr>
                <w:rFonts w:ascii="Calibri" w:hAnsi="Calibri" w:cs="Calibri" w:hint="eastAsia"/>
                <w:color w:val="000000" w:themeColor="text1"/>
                <w:lang w:eastAsia="zh-CN"/>
              </w:rPr>
              <w:t>记录在案，</w:t>
            </w:r>
            <w:r w:rsidRPr="00537A68">
              <w:rPr>
                <w:rFonts w:ascii="Calibri" w:hAnsi="Calibri" w:cs="Calibri" w:hint="eastAsia"/>
                <w:color w:val="000000" w:themeColor="text1"/>
                <w:lang w:eastAsia="zh-CN"/>
              </w:rPr>
              <w:t>并批准了</w:t>
            </w:r>
            <w:hyperlink r:id="rId105">
              <w:r w:rsidRPr="00CF0258">
                <w:rPr>
                  <w:rStyle w:val="Hyperlink"/>
                  <w:rFonts w:ascii="Calibri" w:hAnsi="Calibri" w:cs="Calibri"/>
                  <w:lang w:eastAsia="zh-CN"/>
                </w:rPr>
                <w:t>DT/4</w:t>
              </w:r>
            </w:hyperlink>
            <w:r>
              <w:rPr>
                <w:rFonts w:ascii="Calibri" w:hAnsi="Calibri" w:cs="Calibri" w:hint="eastAsia"/>
                <w:color w:val="000000" w:themeColor="text1"/>
                <w:lang w:eastAsia="zh-CN"/>
              </w:rPr>
              <w:t>中</w:t>
            </w:r>
            <w:r w:rsidRPr="00537A68">
              <w:rPr>
                <w:rFonts w:ascii="Calibri" w:hAnsi="Calibri" w:cs="Calibri" w:hint="eastAsia"/>
                <w:color w:val="000000" w:themeColor="text1"/>
                <w:lang w:eastAsia="zh-CN"/>
              </w:rPr>
              <w:t>详述的</w:t>
            </w:r>
            <w:r>
              <w:rPr>
                <w:rFonts w:ascii="Calibri" w:hAnsi="Calibri" w:cs="Calibri" w:hint="eastAsia"/>
                <w:color w:val="000000" w:themeColor="text1"/>
                <w:lang w:eastAsia="zh-CN"/>
              </w:rPr>
              <w:t>回复</w:t>
            </w:r>
            <w:r w:rsidRPr="00537A68">
              <w:rPr>
                <w:rFonts w:ascii="Calibri" w:hAnsi="Calibri" w:cs="Calibri" w:hint="eastAsia"/>
                <w:color w:val="000000" w:themeColor="text1"/>
                <w:lang w:eastAsia="zh-CN"/>
              </w:rPr>
              <w:t>联络声明</w:t>
            </w:r>
            <w:r>
              <w:rPr>
                <w:rFonts w:ascii="Calibri" w:hAnsi="Calibri" w:cs="Calibri" w:hint="eastAsia"/>
                <w:color w:val="000000" w:themeColor="text1"/>
                <w:lang w:eastAsia="zh-CN"/>
              </w:rPr>
              <w:t>。</w:t>
            </w:r>
          </w:p>
        </w:tc>
      </w:tr>
    </w:tbl>
    <w:p w14:paraId="4332A931" w14:textId="77777777" w:rsidR="00342A41" w:rsidRPr="00CF0258" w:rsidRDefault="00342A41" w:rsidP="00342A41">
      <w:pPr>
        <w:pStyle w:val="Headingb"/>
        <w:rPr>
          <w:szCs w:val="24"/>
          <w:lang w:eastAsia="zh-CN"/>
        </w:rPr>
      </w:pPr>
      <w:hyperlink r:id="rId106">
        <w:r w:rsidRPr="00CF0258">
          <w:rPr>
            <w:rStyle w:val="Hyperlink"/>
            <w:rFonts w:cstheme="minorBidi"/>
            <w:bCs/>
            <w:lang w:eastAsia="zh-CN"/>
          </w:rPr>
          <w:t>33</w:t>
        </w:r>
      </w:hyperlink>
      <w:r w:rsidRPr="00537A68">
        <w:rPr>
          <w:rFonts w:hint="eastAsia"/>
          <w:lang w:eastAsia="zh-CN"/>
        </w:rPr>
        <w:t>号文件</w:t>
      </w:r>
      <w:r w:rsidRPr="00CF0258">
        <w:rPr>
          <w:lang w:eastAsia="zh-CN"/>
        </w:rPr>
        <w:t xml:space="preserve"> </w:t>
      </w:r>
      <w:r w:rsidRPr="005F66BB">
        <w:rPr>
          <w:lang w:eastAsia="zh-CN"/>
        </w:rPr>
        <w:t>–</w:t>
      </w:r>
      <w:r w:rsidRPr="00CF0258">
        <w:rPr>
          <w:lang w:eastAsia="zh-CN"/>
        </w:rPr>
        <w:t xml:space="preserve"> </w:t>
      </w:r>
      <w:r w:rsidRPr="00537A68">
        <w:rPr>
          <w:rFonts w:hint="eastAsia"/>
          <w:lang w:eastAsia="zh-CN"/>
        </w:rPr>
        <w:t>收到的联络声明</w:t>
      </w:r>
      <w:r w:rsidRPr="00CF0258">
        <w:rPr>
          <w:lang w:eastAsia="zh-CN"/>
        </w:rPr>
        <w:t xml:space="preserve"> </w:t>
      </w:r>
      <w:r w:rsidRPr="005F66BB">
        <w:rPr>
          <w:lang w:eastAsia="zh-CN"/>
        </w:rPr>
        <w:t>–</w:t>
      </w:r>
      <w:r w:rsidRPr="00CF0258">
        <w:rPr>
          <w:lang w:eastAsia="zh-CN"/>
        </w:rPr>
        <w:t xml:space="preserve"> </w:t>
      </w:r>
      <w:r w:rsidRPr="00537A68">
        <w:rPr>
          <w:rFonts w:hint="eastAsia"/>
          <w:lang w:eastAsia="zh-CN"/>
        </w:rPr>
        <w:t>关于</w:t>
      </w:r>
      <w:r w:rsidRPr="00CF0258">
        <w:rPr>
          <w:lang w:eastAsia="zh-CN"/>
        </w:rPr>
        <w:t>TSAG</w:t>
      </w:r>
      <w:r w:rsidRPr="00537A68">
        <w:rPr>
          <w:rFonts w:hint="eastAsia"/>
          <w:lang w:eastAsia="zh-CN"/>
        </w:rPr>
        <w:t>向理事会</w:t>
      </w:r>
      <w:r w:rsidRPr="00CF0258">
        <w:rPr>
          <w:lang w:eastAsia="zh-CN"/>
        </w:rPr>
        <w:t>2028-2031</w:t>
      </w:r>
      <w:r w:rsidRPr="00537A68">
        <w:rPr>
          <w:rFonts w:hint="eastAsia"/>
          <w:lang w:eastAsia="zh-CN"/>
        </w:rPr>
        <w:t>年战略规划和财务规划工作组</w:t>
      </w:r>
      <w:r>
        <w:rPr>
          <w:rFonts w:hint="eastAsia"/>
          <w:lang w:eastAsia="zh-CN"/>
        </w:rPr>
        <w:t>提交的</w:t>
      </w:r>
      <w:r w:rsidRPr="00537A68">
        <w:rPr>
          <w:rFonts w:hint="eastAsia"/>
          <w:lang w:eastAsia="zh-CN"/>
        </w:rPr>
        <w:t>第二</w:t>
      </w:r>
      <w:r>
        <w:rPr>
          <w:rFonts w:hint="eastAsia"/>
          <w:lang w:eastAsia="zh-CN"/>
        </w:rPr>
        <w:t>份资料</w:t>
      </w:r>
      <w:r w:rsidRPr="00537A68">
        <w:rPr>
          <w:rFonts w:hint="eastAsia"/>
          <w:lang w:eastAsia="zh-CN"/>
        </w:rPr>
        <w:t>的联络声明</w:t>
      </w:r>
    </w:p>
    <w:p w14:paraId="099195F8" w14:textId="77777777" w:rsidR="00342A41" w:rsidRPr="00537A68" w:rsidRDefault="00342A41" w:rsidP="00342A41">
      <w:pPr>
        <w:spacing w:after="120"/>
        <w:ind w:firstLineChars="200" w:firstLine="480"/>
        <w:textAlignment w:val="auto"/>
        <w:rPr>
          <w:rFonts w:ascii="SimSun" w:hAnsi="SimSun"/>
          <w:lang w:eastAsia="zh-CN"/>
        </w:rPr>
      </w:pPr>
      <w:r>
        <w:rPr>
          <w:rFonts w:ascii="SimSun" w:hAnsi="SimSun" w:cs="Microsoft YaHei" w:hint="eastAsia"/>
          <w:szCs w:val="24"/>
          <w:lang w:eastAsia="zh-CN"/>
        </w:rPr>
        <w:t>会上介绍了作为</w:t>
      </w:r>
      <w:r w:rsidRPr="00CF0258">
        <w:rPr>
          <w:rFonts w:ascii="Calibri" w:eastAsia="Calibri" w:hAnsi="Calibri" w:cs="Calibri"/>
          <w:szCs w:val="24"/>
          <w:lang w:eastAsia="zh-CN"/>
        </w:rPr>
        <w:t>TSAG</w:t>
      </w:r>
      <w:r w:rsidRPr="00D96867">
        <w:rPr>
          <w:rFonts w:ascii="SimSun" w:hAnsi="SimSun" w:cs="Microsoft YaHei" w:hint="eastAsia"/>
          <w:szCs w:val="24"/>
          <w:lang w:eastAsia="zh-CN"/>
        </w:rPr>
        <w:t>向</w:t>
      </w:r>
      <w:r w:rsidRPr="00537A68">
        <w:rPr>
          <w:rFonts w:ascii="SimSun" w:hAnsi="SimSun" w:cs="Microsoft YaHei" w:hint="eastAsia"/>
          <w:szCs w:val="24"/>
          <w:lang w:eastAsia="zh-CN"/>
        </w:rPr>
        <w:t>理事会战略规划和财务规划工作组提交的</w:t>
      </w:r>
      <w:r>
        <w:rPr>
          <w:rFonts w:ascii="SimSun" w:hAnsi="SimSun" w:cs="Microsoft YaHei" w:hint="eastAsia"/>
          <w:szCs w:val="24"/>
          <w:lang w:eastAsia="zh-CN"/>
        </w:rPr>
        <w:t>后续</w:t>
      </w:r>
      <w:r w:rsidRPr="00537A68">
        <w:rPr>
          <w:rFonts w:ascii="SimSun" w:hAnsi="SimSun" w:cs="Microsoft YaHei" w:hint="eastAsia"/>
          <w:szCs w:val="24"/>
          <w:lang w:eastAsia="zh-CN"/>
        </w:rPr>
        <w:t>输入</w:t>
      </w:r>
      <w:r>
        <w:rPr>
          <w:rFonts w:ascii="SimSun" w:hAnsi="SimSun" w:cs="Microsoft YaHei" w:hint="eastAsia"/>
          <w:szCs w:val="24"/>
          <w:lang w:eastAsia="zh-CN"/>
        </w:rPr>
        <w:t>意见的</w:t>
      </w:r>
      <w:r w:rsidRPr="00CF0258">
        <w:rPr>
          <w:rFonts w:ascii="Calibri" w:eastAsia="Calibri" w:hAnsi="Calibri" w:cs="Calibri"/>
          <w:szCs w:val="24"/>
          <w:lang w:eastAsia="zh-CN"/>
        </w:rPr>
        <w:t>33</w:t>
      </w:r>
      <w:r w:rsidRPr="00537A68">
        <w:rPr>
          <w:rFonts w:ascii="SimSun" w:hAnsi="SimSun" w:cs="Microsoft YaHei" w:hint="eastAsia"/>
          <w:szCs w:val="24"/>
          <w:lang w:eastAsia="zh-CN"/>
        </w:rPr>
        <w:t>号文件</w:t>
      </w:r>
      <w:r>
        <w:rPr>
          <w:rFonts w:ascii="SimSun" w:hAnsi="SimSun" w:cs="Microsoft YaHei" w:hint="eastAsia"/>
          <w:szCs w:val="24"/>
          <w:lang w:eastAsia="zh-CN"/>
        </w:rPr>
        <w:t>，该文件</w:t>
      </w:r>
      <w:r w:rsidRPr="00537A68">
        <w:rPr>
          <w:rFonts w:ascii="SimSun" w:hAnsi="SimSun" w:cs="Microsoft YaHei" w:hint="eastAsia"/>
          <w:szCs w:val="24"/>
          <w:lang w:eastAsia="zh-CN"/>
        </w:rPr>
        <w:t>是对</w:t>
      </w:r>
      <w:r w:rsidRPr="00CF0258">
        <w:rPr>
          <w:rFonts w:ascii="Calibri" w:eastAsia="Calibri" w:hAnsi="Calibri" w:cs="Calibri"/>
          <w:szCs w:val="24"/>
          <w:lang w:eastAsia="zh-CN"/>
        </w:rPr>
        <w:t>31</w:t>
      </w:r>
      <w:r w:rsidRPr="00537A68">
        <w:rPr>
          <w:rFonts w:ascii="SimSun" w:hAnsi="SimSun" w:cs="Microsoft YaHei" w:hint="eastAsia"/>
          <w:szCs w:val="24"/>
          <w:lang w:eastAsia="zh-CN"/>
        </w:rPr>
        <w:t>号文件中</w:t>
      </w:r>
      <w:r>
        <w:rPr>
          <w:rFonts w:ascii="SimSun" w:hAnsi="SimSun" w:cs="Microsoft YaHei" w:hint="eastAsia"/>
          <w:szCs w:val="24"/>
          <w:lang w:eastAsia="zh-CN"/>
        </w:rPr>
        <w:t>早些时候发出的</w:t>
      </w:r>
      <w:r w:rsidRPr="00537A68">
        <w:rPr>
          <w:rFonts w:ascii="SimSun" w:hAnsi="SimSun" w:cs="Microsoft YaHei" w:hint="eastAsia"/>
          <w:szCs w:val="24"/>
          <w:lang w:eastAsia="zh-CN"/>
        </w:rPr>
        <w:t>联络声明的补充</w:t>
      </w:r>
      <w:r>
        <w:rPr>
          <w:rFonts w:ascii="SimSun" w:hAnsi="SimSun" w:cs="Microsoft YaHei" w:hint="eastAsia"/>
          <w:szCs w:val="24"/>
          <w:lang w:eastAsia="zh-CN"/>
        </w:rPr>
        <w:t>。</w:t>
      </w:r>
      <w:r w:rsidRPr="00537A68">
        <w:rPr>
          <w:rFonts w:ascii="SimSun" w:hAnsi="SimSun" w:cs="Microsoft YaHei" w:hint="eastAsia"/>
          <w:szCs w:val="24"/>
          <w:lang w:eastAsia="zh-CN"/>
        </w:rPr>
        <w:t>第二</w:t>
      </w:r>
      <w:r>
        <w:rPr>
          <w:rFonts w:ascii="SimSun" w:hAnsi="SimSun" w:cs="Microsoft YaHei" w:hint="eastAsia"/>
          <w:szCs w:val="24"/>
          <w:lang w:eastAsia="zh-CN"/>
        </w:rPr>
        <w:t>份</w:t>
      </w:r>
      <w:r w:rsidRPr="00537A68">
        <w:rPr>
          <w:rFonts w:ascii="SimSun" w:hAnsi="SimSun" w:cs="Microsoft YaHei" w:hint="eastAsia"/>
          <w:szCs w:val="24"/>
          <w:lang w:eastAsia="zh-CN"/>
        </w:rPr>
        <w:t>联络</w:t>
      </w:r>
      <w:r>
        <w:rPr>
          <w:rFonts w:ascii="SimSun" w:hAnsi="SimSun" w:cs="Microsoft YaHei" w:hint="eastAsia"/>
          <w:szCs w:val="24"/>
          <w:lang w:eastAsia="zh-CN"/>
        </w:rPr>
        <w:t>声明参引</w:t>
      </w:r>
      <w:r w:rsidRPr="00537A68">
        <w:rPr>
          <w:rFonts w:ascii="SimSun" w:hAnsi="SimSun" w:cs="Microsoft YaHei" w:hint="eastAsia"/>
          <w:szCs w:val="24"/>
          <w:lang w:eastAsia="zh-CN"/>
        </w:rPr>
        <w:t>了新通过的</w:t>
      </w:r>
      <w:r w:rsidRPr="00CF0258">
        <w:rPr>
          <w:rFonts w:ascii="Calibri" w:eastAsia="Calibri" w:hAnsi="Calibri" w:cs="Calibri"/>
          <w:szCs w:val="24"/>
          <w:lang w:eastAsia="zh-CN"/>
        </w:rPr>
        <w:t>WTSA</w:t>
      </w:r>
      <w:r w:rsidRPr="00537A68">
        <w:rPr>
          <w:rFonts w:ascii="SimSun" w:hAnsi="SimSun" w:cs="Microsoft YaHei" w:hint="eastAsia"/>
          <w:szCs w:val="24"/>
          <w:lang w:eastAsia="zh-CN"/>
        </w:rPr>
        <w:t>关于</w:t>
      </w:r>
      <w:r w:rsidRPr="00CF0258">
        <w:rPr>
          <w:rFonts w:ascii="Calibri" w:eastAsia="Calibri" w:hAnsi="Calibri" w:cs="Calibri"/>
          <w:szCs w:val="24"/>
          <w:lang w:eastAsia="zh-CN"/>
        </w:rPr>
        <w:t>ITU-T</w:t>
      </w:r>
      <w:r w:rsidRPr="00537A68">
        <w:rPr>
          <w:rFonts w:ascii="SimSun" w:hAnsi="SimSun" w:cs="Microsoft YaHei" w:hint="eastAsia"/>
          <w:szCs w:val="24"/>
          <w:lang w:eastAsia="zh-CN"/>
        </w:rPr>
        <w:t>战略规划的第</w:t>
      </w:r>
      <w:r w:rsidRPr="00CF0258">
        <w:rPr>
          <w:rFonts w:ascii="Calibri" w:eastAsia="Calibri" w:hAnsi="Calibri" w:cs="Calibri"/>
          <w:szCs w:val="24"/>
          <w:lang w:eastAsia="zh-CN"/>
        </w:rPr>
        <w:t>108</w:t>
      </w:r>
      <w:r w:rsidRPr="00537A68">
        <w:rPr>
          <w:rFonts w:ascii="SimSun" w:hAnsi="SimSun" w:cs="Microsoft YaHei" w:hint="eastAsia"/>
          <w:szCs w:val="24"/>
          <w:lang w:eastAsia="zh-CN"/>
        </w:rPr>
        <w:t>号决议</w:t>
      </w:r>
      <w:r>
        <w:rPr>
          <w:rFonts w:ascii="SimSun" w:hAnsi="SimSun" w:cs="Microsoft YaHei" w:hint="eastAsia"/>
          <w:szCs w:val="24"/>
          <w:lang w:eastAsia="zh-CN"/>
        </w:rPr>
        <w:t>，</w:t>
      </w:r>
      <w:r w:rsidRPr="00537A68">
        <w:rPr>
          <w:rFonts w:ascii="SimSun" w:hAnsi="SimSun" w:cs="Microsoft YaHei" w:hint="eastAsia"/>
          <w:szCs w:val="24"/>
          <w:lang w:eastAsia="zh-CN"/>
        </w:rPr>
        <w:t>对</w:t>
      </w:r>
      <w:r>
        <w:rPr>
          <w:rFonts w:ascii="SimSun" w:hAnsi="SimSun" w:cs="Microsoft YaHei" w:hint="eastAsia"/>
          <w:szCs w:val="24"/>
          <w:lang w:eastAsia="zh-CN"/>
        </w:rPr>
        <w:t>《</w:t>
      </w:r>
      <w:r w:rsidRPr="00537A68">
        <w:rPr>
          <w:rFonts w:ascii="SimSun" w:hAnsi="SimSun" w:cs="Microsoft YaHei" w:hint="eastAsia"/>
          <w:szCs w:val="24"/>
          <w:lang w:eastAsia="zh-CN"/>
        </w:rPr>
        <w:t>战略规划</w:t>
      </w:r>
      <w:r>
        <w:rPr>
          <w:rFonts w:ascii="SimSun" w:hAnsi="SimSun" w:cs="Microsoft YaHei" w:hint="eastAsia"/>
          <w:szCs w:val="24"/>
          <w:lang w:eastAsia="zh-CN"/>
        </w:rPr>
        <w:t>》</w:t>
      </w:r>
      <w:r w:rsidRPr="00537A68">
        <w:rPr>
          <w:rFonts w:ascii="SimSun" w:hAnsi="SimSun" w:cs="Microsoft YaHei" w:hint="eastAsia"/>
          <w:szCs w:val="24"/>
          <w:lang w:eastAsia="zh-CN"/>
        </w:rPr>
        <w:t>进行了更深入的分析</w:t>
      </w:r>
      <w:r>
        <w:rPr>
          <w:rFonts w:ascii="SimSun" w:hAnsi="SimSun" w:cs="Microsoft YaHei" w:hint="eastAsia"/>
          <w:szCs w:val="24"/>
          <w:lang w:eastAsia="zh-CN"/>
        </w:rPr>
        <w:t>。该</w:t>
      </w:r>
      <w:r w:rsidRPr="00537A68">
        <w:rPr>
          <w:rFonts w:ascii="SimSun" w:hAnsi="SimSun" w:cs="Microsoft YaHei" w:hint="eastAsia"/>
          <w:szCs w:val="24"/>
          <w:lang w:eastAsia="zh-CN"/>
        </w:rPr>
        <w:t>文件强调需要</w:t>
      </w:r>
      <w:r>
        <w:rPr>
          <w:rFonts w:ascii="SimSun" w:hAnsi="SimSun" w:cs="Microsoft YaHei" w:hint="eastAsia"/>
          <w:szCs w:val="24"/>
          <w:lang w:eastAsia="zh-CN"/>
        </w:rPr>
        <w:t>增进</w:t>
      </w:r>
      <w:r w:rsidRPr="00537A68">
        <w:rPr>
          <w:rFonts w:ascii="SimSun" w:hAnsi="SimSun" w:cs="Microsoft YaHei" w:hint="eastAsia"/>
          <w:szCs w:val="24"/>
          <w:lang w:eastAsia="zh-CN"/>
        </w:rPr>
        <w:t>整个国际电联战略</w:t>
      </w:r>
      <w:r>
        <w:rPr>
          <w:rFonts w:ascii="SimSun" w:hAnsi="SimSun" w:cs="Microsoft YaHei" w:hint="eastAsia"/>
          <w:szCs w:val="24"/>
          <w:lang w:eastAsia="zh-CN"/>
        </w:rPr>
        <w:t>、</w:t>
      </w:r>
      <w:r w:rsidRPr="00537A68">
        <w:rPr>
          <w:rFonts w:ascii="SimSun" w:hAnsi="SimSun" w:cs="Microsoft YaHei" w:hint="eastAsia"/>
          <w:szCs w:val="24"/>
          <w:lang w:eastAsia="zh-CN"/>
        </w:rPr>
        <w:t>运作和财务规划之间的一致</w:t>
      </w:r>
      <w:r>
        <w:rPr>
          <w:rFonts w:ascii="SimSun" w:hAnsi="SimSun" w:cs="Microsoft YaHei" w:hint="eastAsia"/>
          <w:szCs w:val="24"/>
          <w:lang w:eastAsia="zh-CN"/>
        </w:rPr>
        <w:t>性。</w:t>
      </w:r>
      <w:r w:rsidRPr="00537A68">
        <w:rPr>
          <w:rFonts w:ascii="SimSun" w:hAnsi="SimSun" w:cs="Microsoft YaHei" w:hint="eastAsia"/>
          <w:szCs w:val="24"/>
          <w:lang w:eastAsia="zh-CN"/>
        </w:rPr>
        <w:t>该文件还呼吁</w:t>
      </w:r>
      <w:r>
        <w:rPr>
          <w:rFonts w:ascii="SimSun" w:hAnsi="SimSun" w:cs="Microsoft YaHei" w:hint="eastAsia"/>
          <w:szCs w:val="24"/>
          <w:lang w:eastAsia="zh-CN"/>
        </w:rPr>
        <w:t>进一步</w:t>
      </w:r>
      <w:r w:rsidRPr="00537A68">
        <w:rPr>
          <w:rFonts w:ascii="SimSun" w:hAnsi="SimSun" w:cs="Microsoft YaHei" w:hint="eastAsia"/>
          <w:szCs w:val="24"/>
          <w:lang w:eastAsia="zh-CN"/>
        </w:rPr>
        <w:t>明确定义规划要素</w:t>
      </w:r>
      <w:r>
        <w:rPr>
          <w:rFonts w:ascii="SimSun" w:hAnsi="SimSun" w:cs="Microsoft YaHei" w:hint="eastAsia"/>
          <w:szCs w:val="24"/>
          <w:lang w:eastAsia="zh-CN"/>
        </w:rPr>
        <w:t>，</w:t>
      </w:r>
      <w:r w:rsidRPr="00537A68">
        <w:rPr>
          <w:rFonts w:ascii="SimSun" w:hAnsi="SimSun" w:cs="Microsoft YaHei" w:hint="eastAsia"/>
          <w:szCs w:val="24"/>
          <w:lang w:eastAsia="zh-CN"/>
        </w:rPr>
        <w:t>并</w:t>
      </w:r>
      <w:r>
        <w:rPr>
          <w:rFonts w:ascii="SimSun" w:hAnsi="SimSun" w:cs="Microsoft YaHei" w:hint="eastAsia"/>
          <w:szCs w:val="24"/>
          <w:lang w:eastAsia="zh-CN"/>
        </w:rPr>
        <w:t>加强</w:t>
      </w:r>
      <w:r w:rsidRPr="00537A68">
        <w:rPr>
          <w:rFonts w:ascii="SimSun" w:hAnsi="SimSun" w:cs="Microsoft YaHei" w:hint="eastAsia"/>
          <w:szCs w:val="24"/>
          <w:lang w:eastAsia="zh-CN"/>
        </w:rPr>
        <w:t>各部门</w:t>
      </w:r>
      <w:r>
        <w:rPr>
          <w:rFonts w:ascii="SimSun" w:hAnsi="SimSun" w:cs="Microsoft YaHei" w:hint="eastAsia"/>
          <w:szCs w:val="24"/>
          <w:lang w:eastAsia="zh-CN"/>
        </w:rPr>
        <w:t>为</w:t>
      </w:r>
      <w:r w:rsidRPr="00537A68">
        <w:rPr>
          <w:rFonts w:ascii="SimSun" w:hAnsi="SimSun" w:cs="Microsoft YaHei" w:hint="eastAsia"/>
          <w:szCs w:val="24"/>
          <w:lang w:eastAsia="zh-CN"/>
        </w:rPr>
        <w:t>国际电联总体</w:t>
      </w:r>
      <w:r w:rsidRPr="003B1EA1">
        <w:rPr>
          <w:rFonts w:ascii="SimSun" w:hAnsi="SimSun" w:cs="Microsoft YaHei" w:hint="eastAsia"/>
          <w:szCs w:val="24"/>
          <w:lang w:eastAsia="zh-CN"/>
        </w:rPr>
        <w:t>战略框架</w:t>
      </w:r>
      <w:r>
        <w:rPr>
          <w:rFonts w:ascii="SimSun" w:hAnsi="SimSun" w:cs="Microsoft YaHei" w:hint="eastAsia"/>
          <w:szCs w:val="24"/>
          <w:lang w:eastAsia="zh-CN"/>
        </w:rPr>
        <w:t>提供的输入内容</w:t>
      </w:r>
      <w:r w:rsidRPr="003B1EA1">
        <w:rPr>
          <w:rFonts w:ascii="SimSun" w:hAnsi="SimSun" w:cs="Microsoft YaHei" w:hint="eastAsia"/>
          <w:szCs w:val="24"/>
          <w:lang w:eastAsia="zh-CN"/>
        </w:rPr>
        <w:t>的</w:t>
      </w:r>
      <w:r>
        <w:rPr>
          <w:rFonts w:ascii="SimSun" w:hAnsi="SimSun" w:cs="Microsoft YaHei" w:hint="eastAsia"/>
          <w:szCs w:val="24"/>
          <w:lang w:eastAsia="zh-CN"/>
        </w:rPr>
        <w:t>一致性。</w:t>
      </w:r>
    </w:p>
    <w:p w14:paraId="3133046A" w14:textId="77777777" w:rsidR="00342A41" w:rsidRPr="00537A68" w:rsidRDefault="00342A41" w:rsidP="00342A41">
      <w:pPr>
        <w:spacing w:after="120"/>
        <w:ind w:firstLineChars="200" w:firstLine="480"/>
        <w:textAlignment w:val="auto"/>
        <w:rPr>
          <w:rFonts w:ascii="SimSun" w:hAnsi="SimSun"/>
          <w:lang w:eastAsia="zh-CN"/>
        </w:rPr>
      </w:pPr>
      <w:r w:rsidRPr="00537A68">
        <w:rPr>
          <w:rFonts w:ascii="SimSun" w:hAnsi="SimSun" w:cs="Microsoft YaHei" w:hint="eastAsia"/>
          <w:szCs w:val="24"/>
          <w:lang w:eastAsia="zh-CN"/>
        </w:rPr>
        <w:t>主席对介绍人表示感谢</w:t>
      </w:r>
      <w:r>
        <w:rPr>
          <w:rFonts w:ascii="SimSun" w:hAnsi="SimSun" w:cs="Microsoft YaHei" w:hint="eastAsia"/>
          <w:szCs w:val="24"/>
          <w:lang w:eastAsia="zh-CN"/>
        </w:rPr>
        <w:t>，</w:t>
      </w:r>
      <w:r w:rsidRPr="00537A68">
        <w:rPr>
          <w:rFonts w:ascii="SimSun" w:hAnsi="SimSun" w:cs="Microsoft YaHei" w:hint="eastAsia"/>
          <w:szCs w:val="24"/>
          <w:lang w:eastAsia="zh-CN"/>
        </w:rPr>
        <w:t>并指出</w:t>
      </w:r>
      <w:r w:rsidRPr="00CF0258">
        <w:rPr>
          <w:rFonts w:ascii="Calibri" w:eastAsia="Calibri" w:hAnsi="Calibri" w:cs="Calibri"/>
          <w:szCs w:val="24"/>
          <w:lang w:eastAsia="zh-CN"/>
        </w:rPr>
        <w:t>TDAG</w:t>
      </w:r>
      <w:r w:rsidRPr="00537A68">
        <w:rPr>
          <w:rFonts w:ascii="SimSun" w:hAnsi="SimSun" w:cs="Microsoft YaHei" w:hint="eastAsia"/>
          <w:szCs w:val="24"/>
          <w:lang w:eastAsia="zh-CN"/>
        </w:rPr>
        <w:t>的</w:t>
      </w:r>
      <w:r w:rsidRPr="00CF0258">
        <w:rPr>
          <w:rFonts w:ascii="Calibri" w:eastAsia="Calibri" w:hAnsi="Calibri" w:cs="Calibri"/>
          <w:szCs w:val="24"/>
          <w:lang w:eastAsia="zh-CN"/>
        </w:rPr>
        <w:t>ITU-D</w:t>
      </w:r>
      <w:r w:rsidRPr="00537A68">
        <w:rPr>
          <w:rFonts w:ascii="SimSun" w:hAnsi="SimSun" w:cs="Microsoft YaHei" w:hint="eastAsia"/>
          <w:szCs w:val="24"/>
          <w:lang w:eastAsia="zh-CN"/>
        </w:rPr>
        <w:t>重点工作</w:t>
      </w:r>
      <w:r>
        <w:rPr>
          <w:rFonts w:ascii="SimSun" w:hAnsi="SimSun" w:cs="Microsoft YaHei" w:hint="eastAsia"/>
          <w:szCs w:val="24"/>
          <w:lang w:eastAsia="zh-CN"/>
        </w:rPr>
        <w:t>工作</w:t>
      </w:r>
      <w:r w:rsidRPr="00537A68">
        <w:rPr>
          <w:rFonts w:ascii="SimSun" w:hAnsi="SimSun" w:cs="Microsoft YaHei" w:hint="eastAsia"/>
          <w:szCs w:val="24"/>
          <w:lang w:eastAsia="zh-CN"/>
        </w:rPr>
        <w:t>组</w:t>
      </w:r>
      <w:r>
        <w:rPr>
          <w:rFonts w:ascii="SimSun" w:hAnsi="SimSun" w:cs="Microsoft YaHei" w:hint="eastAsia"/>
          <w:szCs w:val="24"/>
          <w:lang w:eastAsia="zh-CN"/>
        </w:rPr>
        <w:t>也</w:t>
      </w:r>
      <w:r w:rsidRPr="00537A68">
        <w:rPr>
          <w:rFonts w:ascii="SimSun" w:hAnsi="SimSun" w:cs="Microsoft YaHei" w:hint="eastAsia"/>
          <w:szCs w:val="24"/>
          <w:lang w:eastAsia="zh-CN"/>
        </w:rPr>
        <w:t>在</w:t>
      </w:r>
      <w:r>
        <w:rPr>
          <w:rFonts w:ascii="SimSun" w:hAnsi="SimSun" w:cs="Microsoft YaHei" w:hint="eastAsia"/>
          <w:szCs w:val="24"/>
          <w:lang w:eastAsia="zh-CN"/>
        </w:rPr>
        <w:t>同时</w:t>
      </w:r>
      <w:r w:rsidRPr="00537A68">
        <w:rPr>
          <w:rFonts w:ascii="SimSun" w:hAnsi="SimSun" w:cs="Microsoft YaHei" w:hint="eastAsia"/>
          <w:szCs w:val="24"/>
          <w:lang w:eastAsia="zh-CN"/>
        </w:rPr>
        <w:t>就相关问题开展工作</w:t>
      </w:r>
      <w:r>
        <w:rPr>
          <w:rFonts w:ascii="SimSun" w:hAnsi="SimSun" w:cs="Microsoft YaHei" w:hint="eastAsia"/>
          <w:szCs w:val="24"/>
          <w:lang w:eastAsia="zh-CN"/>
        </w:rPr>
        <w:t>。</w:t>
      </w:r>
      <w:r w:rsidRPr="00537A68">
        <w:rPr>
          <w:rFonts w:ascii="SimSun" w:hAnsi="SimSun" w:cs="Microsoft YaHei" w:hint="eastAsia"/>
          <w:szCs w:val="24"/>
          <w:lang w:eastAsia="zh-CN"/>
        </w:rPr>
        <w:t>她强调了各部门之间相互</w:t>
      </w:r>
      <w:r>
        <w:rPr>
          <w:rFonts w:ascii="SimSun" w:hAnsi="SimSun" w:cs="Microsoft YaHei" w:hint="eastAsia"/>
          <w:szCs w:val="24"/>
          <w:lang w:eastAsia="zh-CN"/>
        </w:rPr>
        <w:t>了解</w:t>
      </w:r>
      <w:r w:rsidRPr="00537A68">
        <w:rPr>
          <w:rFonts w:ascii="SimSun" w:hAnsi="SimSun" w:cs="Microsoft YaHei" w:hint="eastAsia"/>
          <w:szCs w:val="24"/>
          <w:lang w:eastAsia="zh-CN"/>
        </w:rPr>
        <w:t>的重要性</w:t>
      </w:r>
      <w:r>
        <w:rPr>
          <w:rFonts w:ascii="SimSun" w:hAnsi="SimSun" w:cs="Microsoft YaHei" w:hint="eastAsia"/>
          <w:szCs w:val="24"/>
          <w:lang w:eastAsia="zh-CN"/>
        </w:rPr>
        <w:t>，</w:t>
      </w:r>
      <w:r w:rsidRPr="00537A68">
        <w:rPr>
          <w:rFonts w:ascii="SimSun" w:hAnsi="SimSun" w:cs="Microsoft YaHei" w:hint="eastAsia"/>
          <w:szCs w:val="24"/>
          <w:lang w:eastAsia="zh-CN"/>
        </w:rPr>
        <w:t>并表示</w:t>
      </w:r>
      <w:r w:rsidRPr="00CF0258">
        <w:rPr>
          <w:rFonts w:ascii="Calibri" w:eastAsia="Calibri" w:hAnsi="Calibri" w:cs="Calibri"/>
          <w:szCs w:val="24"/>
          <w:lang w:eastAsia="zh-CN"/>
        </w:rPr>
        <w:t>TDAG</w:t>
      </w:r>
      <w:r w:rsidRPr="00537A68">
        <w:rPr>
          <w:rFonts w:ascii="SimSun" w:hAnsi="SimSun" w:cs="Microsoft YaHei" w:hint="eastAsia"/>
          <w:szCs w:val="24"/>
          <w:lang w:eastAsia="zh-CN"/>
        </w:rPr>
        <w:t>将</w:t>
      </w:r>
      <w:r>
        <w:rPr>
          <w:rFonts w:ascii="SimSun" w:hAnsi="SimSun" w:cs="Microsoft YaHei" w:hint="eastAsia"/>
          <w:szCs w:val="24"/>
          <w:lang w:eastAsia="zh-CN"/>
        </w:rPr>
        <w:t>发出回复</w:t>
      </w:r>
      <w:r w:rsidRPr="00537A68">
        <w:rPr>
          <w:rFonts w:ascii="SimSun" w:hAnsi="SimSun" w:cs="Microsoft YaHei" w:hint="eastAsia"/>
          <w:szCs w:val="24"/>
          <w:lang w:eastAsia="zh-CN"/>
        </w:rPr>
        <w:t>联络声明</w:t>
      </w:r>
      <w:r>
        <w:rPr>
          <w:rFonts w:ascii="SimSun" w:hAnsi="SimSun" w:cs="Microsoft YaHei" w:hint="eastAsia"/>
          <w:szCs w:val="24"/>
          <w:lang w:eastAsia="zh-CN"/>
        </w:rPr>
        <w:t>，介绍</w:t>
      </w:r>
      <w:r w:rsidRPr="00537A68">
        <w:rPr>
          <w:rFonts w:ascii="SimSun" w:hAnsi="SimSun" w:cs="Microsoft YaHei" w:hint="eastAsia"/>
          <w:szCs w:val="24"/>
          <w:lang w:eastAsia="zh-CN"/>
        </w:rPr>
        <w:t>其进展和优先事项</w:t>
      </w:r>
      <w:r>
        <w:rPr>
          <w:rFonts w:ascii="SimSun" w:hAnsi="SimSun" w:cs="Microsoft YaHei" w:hint="eastAsia"/>
          <w:szCs w:val="24"/>
          <w:lang w:eastAsia="zh-CN"/>
        </w:rPr>
        <w:t>。</w:t>
      </w:r>
      <w:r w:rsidRPr="00537A68">
        <w:rPr>
          <w:rFonts w:ascii="SimSun" w:hAnsi="SimSun" w:cs="Microsoft YaHei" w:hint="eastAsia"/>
          <w:szCs w:val="24"/>
          <w:lang w:eastAsia="zh-CN"/>
        </w:rPr>
        <w:t>会</w:t>
      </w:r>
      <w:r>
        <w:rPr>
          <w:rFonts w:ascii="SimSun" w:hAnsi="SimSun" w:cs="Microsoft YaHei" w:hint="eastAsia"/>
          <w:szCs w:val="24"/>
          <w:lang w:eastAsia="zh-CN"/>
        </w:rPr>
        <w:t>上</w:t>
      </w:r>
      <w:r w:rsidRPr="00537A68">
        <w:rPr>
          <w:rFonts w:ascii="SimSun" w:hAnsi="SimSun" w:cs="Microsoft YaHei" w:hint="eastAsia"/>
          <w:szCs w:val="24"/>
          <w:lang w:eastAsia="zh-CN"/>
        </w:rPr>
        <w:t>没有提出进一步的</w:t>
      </w:r>
      <w:r>
        <w:rPr>
          <w:rFonts w:ascii="SimSun" w:hAnsi="SimSun" w:cs="Microsoft YaHei" w:hint="eastAsia"/>
          <w:szCs w:val="24"/>
          <w:lang w:eastAsia="zh-CN"/>
        </w:rPr>
        <w:t>评论</w:t>
      </w:r>
      <w:r w:rsidRPr="00537A68">
        <w:rPr>
          <w:rFonts w:ascii="SimSun" w:hAnsi="SimSun" w:cs="Microsoft YaHei" w:hint="eastAsia"/>
          <w:szCs w:val="24"/>
          <w:lang w:eastAsia="zh-CN"/>
        </w:rPr>
        <w:t>意见</w:t>
      </w:r>
      <w:r>
        <w:rPr>
          <w:rFonts w:ascii="SimSun" w:hAnsi="SimSun" w:cs="Microsoft YaHei" w:hint="eastAsia"/>
          <w:szCs w:val="24"/>
          <w:lang w:eastAsia="zh-CN"/>
        </w:rPr>
        <w:t>，会议</w:t>
      </w:r>
      <w:r w:rsidRPr="00537A68">
        <w:rPr>
          <w:rFonts w:ascii="SimSun" w:hAnsi="SimSun" w:cs="Microsoft YaHei" w:hint="eastAsia"/>
          <w:szCs w:val="24"/>
          <w:lang w:eastAsia="zh-CN"/>
        </w:rPr>
        <w:t>将该文稿作为在战略规划中开展跨部门协调的宝贵背景</w:t>
      </w:r>
      <w:r>
        <w:rPr>
          <w:rFonts w:ascii="SimSun" w:hAnsi="SimSun" w:cs="Microsoft YaHei" w:hint="eastAsia"/>
          <w:szCs w:val="24"/>
          <w:lang w:eastAsia="zh-CN"/>
        </w:rPr>
        <w:t>信息记录在案。</w:t>
      </w:r>
    </w:p>
    <w:tbl>
      <w:tblPr>
        <w:tblStyle w:val="TableGrid"/>
        <w:tblW w:w="0" w:type="auto"/>
        <w:tblLook w:val="04A0" w:firstRow="1" w:lastRow="0" w:firstColumn="1" w:lastColumn="0" w:noHBand="0" w:noVBand="1"/>
      </w:tblPr>
      <w:tblGrid>
        <w:gridCol w:w="9629"/>
      </w:tblGrid>
      <w:tr w:rsidR="00342A41" w:rsidRPr="00CF0258" w14:paraId="7F327AFA" w14:textId="77777777" w:rsidTr="007A42B8">
        <w:tc>
          <w:tcPr>
            <w:tcW w:w="9629" w:type="dxa"/>
          </w:tcPr>
          <w:p w14:paraId="0D3D2EA0" w14:textId="77777777" w:rsidR="00342A41" w:rsidRPr="00CF0258" w:rsidRDefault="00342A41" w:rsidP="007A42B8">
            <w:pPr>
              <w:tabs>
                <w:tab w:val="clear" w:pos="794"/>
                <w:tab w:val="clear" w:pos="1191"/>
                <w:tab w:val="clear" w:pos="1588"/>
                <w:tab w:val="clear" w:pos="1985"/>
                <w:tab w:val="left" w:pos="567"/>
                <w:tab w:val="left" w:pos="1134"/>
                <w:tab w:val="left" w:pos="1701"/>
                <w:tab w:val="left" w:pos="2268"/>
              </w:tabs>
              <w:spacing w:after="120"/>
              <w:ind w:firstLineChars="200" w:firstLine="480"/>
              <w:rPr>
                <w:rFonts w:ascii="Calibri" w:hAnsi="Calibri" w:cs="Calibri"/>
                <w:color w:val="000000" w:themeColor="text1"/>
                <w:lang w:eastAsia="zh-CN"/>
              </w:rPr>
            </w:pPr>
            <w:r w:rsidRPr="00CF0258">
              <w:rPr>
                <w:rFonts w:ascii="Calibri" w:hAnsi="Calibri" w:cs="Calibri"/>
                <w:color w:val="000000" w:themeColor="text1"/>
                <w:lang w:eastAsia="zh-CN"/>
              </w:rPr>
              <w:t>TDAG</w:t>
            </w:r>
            <w:r>
              <w:rPr>
                <w:rFonts w:ascii="Calibri" w:hAnsi="Calibri" w:cs="Calibri" w:hint="eastAsia"/>
                <w:color w:val="000000" w:themeColor="text1"/>
                <w:lang w:eastAsia="zh-CN"/>
              </w:rPr>
              <w:t>将关于</w:t>
            </w:r>
            <w:r w:rsidRPr="00CF0258">
              <w:rPr>
                <w:rFonts w:ascii="Calibri" w:hAnsi="Calibri" w:cs="Calibri"/>
                <w:color w:val="000000" w:themeColor="text1"/>
                <w:lang w:eastAsia="zh-CN"/>
              </w:rPr>
              <w:t>TSAG</w:t>
            </w:r>
            <w:r w:rsidRPr="00537A68">
              <w:rPr>
                <w:rFonts w:ascii="Calibri" w:hAnsi="Calibri" w:cs="Calibri" w:hint="eastAsia"/>
                <w:color w:val="000000" w:themeColor="text1"/>
                <w:lang w:eastAsia="zh-CN"/>
              </w:rPr>
              <w:t>向理事会</w:t>
            </w:r>
            <w:r w:rsidRPr="00CF0258">
              <w:rPr>
                <w:rFonts w:ascii="Calibri" w:hAnsi="Calibri" w:cs="Calibri"/>
                <w:color w:val="000000" w:themeColor="text1"/>
                <w:lang w:eastAsia="zh-CN"/>
              </w:rPr>
              <w:t>2028-2031</w:t>
            </w:r>
            <w:r w:rsidRPr="00537A68">
              <w:rPr>
                <w:rFonts w:ascii="Calibri" w:hAnsi="Calibri" w:cs="Calibri" w:hint="eastAsia"/>
                <w:color w:val="000000" w:themeColor="text1"/>
                <w:lang w:eastAsia="zh-CN"/>
              </w:rPr>
              <w:t>年战略规划和财务规划工作组</w:t>
            </w:r>
            <w:r>
              <w:rPr>
                <w:rFonts w:ascii="Calibri" w:hAnsi="Calibri" w:cs="Calibri" w:hint="eastAsia"/>
                <w:color w:val="000000" w:themeColor="text1"/>
                <w:lang w:eastAsia="zh-CN"/>
              </w:rPr>
              <w:t>提交的</w:t>
            </w:r>
            <w:r w:rsidRPr="00537A68">
              <w:rPr>
                <w:rFonts w:ascii="Calibri" w:hAnsi="Calibri" w:cs="Calibri" w:hint="eastAsia"/>
                <w:color w:val="000000" w:themeColor="text1"/>
                <w:lang w:eastAsia="zh-CN"/>
              </w:rPr>
              <w:t>第二</w:t>
            </w:r>
            <w:r>
              <w:rPr>
                <w:rFonts w:ascii="Calibri" w:hAnsi="Calibri" w:cs="Calibri" w:hint="eastAsia"/>
                <w:color w:val="000000" w:themeColor="text1"/>
                <w:lang w:eastAsia="zh-CN"/>
              </w:rPr>
              <w:t>份资料</w:t>
            </w:r>
            <w:r w:rsidRPr="00537A68">
              <w:rPr>
                <w:rFonts w:ascii="Calibri" w:hAnsi="Calibri" w:cs="Calibri" w:hint="eastAsia"/>
                <w:color w:val="000000" w:themeColor="text1"/>
                <w:lang w:eastAsia="zh-CN"/>
              </w:rPr>
              <w:t>的联络声明</w:t>
            </w:r>
            <w:r>
              <w:rPr>
                <w:rFonts w:ascii="Calibri" w:hAnsi="Calibri" w:cs="Calibri" w:hint="eastAsia"/>
                <w:color w:val="000000" w:themeColor="text1"/>
                <w:lang w:eastAsia="zh-CN"/>
              </w:rPr>
              <w:t>记录在案，</w:t>
            </w:r>
            <w:r w:rsidRPr="00537A68">
              <w:rPr>
                <w:rFonts w:ascii="Calibri" w:hAnsi="Calibri" w:cs="Calibri" w:hint="eastAsia"/>
                <w:color w:val="000000" w:themeColor="text1"/>
                <w:lang w:eastAsia="zh-CN"/>
              </w:rPr>
              <w:t>并批准了</w:t>
            </w:r>
            <w:hyperlink r:id="rId107">
              <w:r w:rsidRPr="00CF0258">
                <w:rPr>
                  <w:rStyle w:val="Hyperlink"/>
                  <w:rFonts w:ascii="Calibri" w:hAnsi="Calibri" w:cs="Calibri"/>
                  <w:lang w:eastAsia="zh-CN"/>
                </w:rPr>
                <w:t>DT/4</w:t>
              </w:r>
            </w:hyperlink>
            <w:r>
              <w:rPr>
                <w:rFonts w:ascii="Calibri" w:hAnsi="Calibri" w:cs="Calibri" w:hint="eastAsia"/>
                <w:color w:val="000000" w:themeColor="text1"/>
                <w:lang w:eastAsia="zh-CN"/>
              </w:rPr>
              <w:t>中详述的回复联络声明。</w:t>
            </w:r>
          </w:p>
        </w:tc>
      </w:tr>
    </w:tbl>
    <w:p w14:paraId="4EA4B444" w14:textId="77777777" w:rsidR="00342A41" w:rsidRPr="00CF0258" w:rsidRDefault="00342A41" w:rsidP="00342A41">
      <w:pPr>
        <w:pStyle w:val="Headingb"/>
        <w:rPr>
          <w:szCs w:val="24"/>
          <w:lang w:eastAsia="zh-CN"/>
        </w:rPr>
      </w:pPr>
      <w:hyperlink r:id="rId108">
        <w:r w:rsidRPr="00CF0258">
          <w:rPr>
            <w:rStyle w:val="Hyperlink"/>
            <w:rFonts w:cstheme="minorBidi"/>
            <w:bCs/>
            <w:lang w:eastAsia="zh-CN"/>
          </w:rPr>
          <w:t>32</w:t>
        </w:r>
      </w:hyperlink>
      <w:r w:rsidRPr="00537A68">
        <w:rPr>
          <w:rFonts w:hint="eastAsia"/>
          <w:lang w:eastAsia="zh-CN"/>
        </w:rPr>
        <w:t>号文件</w:t>
      </w:r>
      <w:r>
        <w:rPr>
          <w:rFonts w:hint="eastAsia"/>
          <w:lang w:eastAsia="zh-CN"/>
        </w:rPr>
        <w:t>（</w:t>
      </w:r>
      <w:r w:rsidRPr="00CF0258">
        <w:rPr>
          <w:lang w:eastAsia="zh-CN"/>
        </w:rPr>
        <w:t>ITU-R 5D</w:t>
      </w:r>
      <w:r w:rsidRPr="00537A68">
        <w:rPr>
          <w:rFonts w:hint="eastAsia"/>
          <w:lang w:eastAsia="zh-CN"/>
        </w:rPr>
        <w:t>工作组</w:t>
      </w:r>
      <w:r>
        <w:rPr>
          <w:rFonts w:hint="eastAsia"/>
          <w:lang w:eastAsia="zh-CN"/>
        </w:rPr>
        <w:t>）</w:t>
      </w:r>
      <w:r w:rsidRPr="005F66BB">
        <w:rPr>
          <w:lang w:eastAsia="zh-CN"/>
        </w:rPr>
        <w:t>–</w:t>
      </w:r>
      <w:r w:rsidRPr="00CF0258">
        <w:rPr>
          <w:lang w:eastAsia="zh-CN"/>
        </w:rPr>
        <w:t xml:space="preserve"> </w:t>
      </w:r>
      <w:r w:rsidRPr="00537A68">
        <w:rPr>
          <w:rFonts w:hint="eastAsia"/>
          <w:lang w:eastAsia="zh-CN"/>
        </w:rPr>
        <w:t>收到的</w:t>
      </w:r>
      <w:r>
        <w:rPr>
          <w:rFonts w:hint="eastAsia"/>
          <w:lang w:eastAsia="zh-CN"/>
        </w:rPr>
        <w:t>联络声明</w:t>
      </w:r>
      <w:r w:rsidRPr="00CF0258">
        <w:rPr>
          <w:lang w:eastAsia="zh-CN"/>
        </w:rPr>
        <w:t xml:space="preserve"> </w:t>
      </w:r>
      <w:r w:rsidRPr="005F66BB">
        <w:rPr>
          <w:lang w:eastAsia="zh-CN"/>
        </w:rPr>
        <w:t>–</w:t>
      </w:r>
      <w:r w:rsidRPr="00CF0258">
        <w:rPr>
          <w:lang w:eastAsia="zh-CN"/>
        </w:rPr>
        <w:t xml:space="preserve"> </w:t>
      </w:r>
      <w:r w:rsidRPr="0033416D">
        <w:rPr>
          <w:rFonts w:hint="eastAsia"/>
          <w:lang w:eastAsia="zh-CN"/>
        </w:rPr>
        <w:t>就</w:t>
      </w:r>
      <w:r w:rsidRPr="00CF0258">
        <w:rPr>
          <w:lang w:eastAsia="zh-CN"/>
        </w:rPr>
        <w:t>IMT-2020</w:t>
      </w:r>
      <w:r>
        <w:rPr>
          <w:rFonts w:hint="eastAsia"/>
          <w:lang w:eastAsia="zh-CN"/>
        </w:rPr>
        <w:t>（</w:t>
      </w:r>
      <w:r w:rsidRPr="00CF0258">
        <w:rPr>
          <w:lang w:eastAsia="zh-CN"/>
        </w:rPr>
        <w:t>5G</w:t>
      </w:r>
      <w:r>
        <w:rPr>
          <w:rFonts w:hint="eastAsia"/>
          <w:lang w:eastAsia="zh-CN"/>
        </w:rPr>
        <w:t>）</w:t>
      </w:r>
      <w:r w:rsidRPr="0033416D">
        <w:rPr>
          <w:rFonts w:hint="eastAsia"/>
          <w:lang w:eastAsia="zh-CN"/>
        </w:rPr>
        <w:t>技术相关术语和定义</w:t>
      </w:r>
      <w:r>
        <w:rPr>
          <w:rFonts w:hint="eastAsia"/>
          <w:lang w:eastAsia="zh-CN"/>
        </w:rPr>
        <w:t>向</w:t>
      </w:r>
      <w:r w:rsidRPr="0033416D">
        <w:rPr>
          <w:rFonts w:hint="eastAsia"/>
          <w:lang w:eastAsia="zh-CN"/>
        </w:rPr>
        <w:t>术语协调委员会</w:t>
      </w:r>
      <w:r w:rsidRPr="00CF0258">
        <w:rPr>
          <w:lang w:eastAsia="zh-CN"/>
        </w:rPr>
        <w:t>[</w:t>
      </w:r>
      <w:r>
        <w:rPr>
          <w:rFonts w:hint="eastAsia"/>
          <w:lang w:eastAsia="zh-CN"/>
        </w:rPr>
        <w:t>抄送</w:t>
      </w:r>
      <w:r w:rsidRPr="00CF0258">
        <w:rPr>
          <w:lang w:eastAsia="zh-CN"/>
        </w:rPr>
        <w:t>RAG</w:t>
      </w:r>
      <w:r>
        <w:rPr>
          <w:rFonts w:hint="eastAsia"/>
          <w:lang w:eastAsia="zh-CN"/>
        </w:rPr>
        <w:t>、</w:t>
      </w:r>
      <w:r w:rsidRPr="00CF0258">
        <w:rPr>
          <w:lang w:eastAsia="zh-CN"/>
        </w:rPr>
        <w:t>TSAG</w:t>
      </w:r>
      <w:r>
        <w:rPr>
          <w:rFonts w:hint="eastAsia"/>
          <w:lang w:eastAsia="zh-CN"/>
        </w:rPr>
        <w:t>、</w:t>
      </w:r>
      <w:r w:rsidRPr="00CF0258">
        <w:rPr>
          <w:lang w:eastAsia="zh-CN"/>
        </w:rPr>
        <w:t>TDAG</w:t>
      </w:r>
      <w:r>
        <w:rPr>
          <w:rFonts w:hint="eastAsia"/>
          <w:lang w:eastAsia="zh-CN"/>
        </w:rPr>
        <w:t>、</w:t>
      </w:r>
      <w:r w:rsidRPr="00CF0258">
        <w:rPr>
          <w:lang w:eastAsia="zh-CN"/>
        </w:rPr>
        <w:t>ITU-T</w:t>
      </w:r>
      <w:r>
        <w:rPr>
          <w:rFonts w:hint="eastAsia"/>
          <w:lang w:eastAsia="zh-CN"/>
        </w:rPr>
        <w:t>第</w:t>
      </w:r>
      <w:r w:rsidRPr="00CF0258">
        <w:rPr>
          <w:lang w:eastAsia="zh-CN"/>
        </w:rPr>
        <w:t>17</w:t>
      </w:r>
      <w:r>
        <w:rPr>
          <w:rFonts w:hint="eastAsia"/>
          <w:lang w:eastAsia="zh-CN"/>
        </w:rPr>
        <w:t>和第</w:t>
      </w:r>
      <w:r w:rsidRPr="00CF0258">
        <w:rPr>
          <w:lang w:eastAsia="zh-CN"/>
        </w:rPr>
        <w:t>13</w:t>
      </w:r>
      <w:r>
        <w:rPr>
          <w:rFonts w:hint="eastAsia"/>
          <w:lang w:eastAsia="zh-CN"/>
        </w:rPr>
        <w:t>研究组以及</w:t>
      </w:r>
      <w:r w:rsidRPr="00CF0258">
        <w:rPr>
          <w:lang w:eastAsia="zh-CN"/>
        </w:rPr>
        <w:t>ITU-R 4B</w:t>
      </w:r>
      <w:r w:rsidRPr="00537A68">
        <w:rPr>
          <w:rFonts w:hint="eastAsia"/>
          <w:lang w:eastAsia="zh-CN"/>
        </w:rPr>
        <w:t>工作组</w:t>
      </w:r>
      <w:r w:rsidRPr="00CF0258">
        <w:rPr>
          <w:lang w:eastAsia="zh-CN"/>
        </w:rPr>
        <w:t>]</w:t>
      </w:r>
      <w:r>
        <w:rPr>
          <w:rFonts w:hint="eastAsia"/>
          <w:lang w:eastAsia="zh-CN"/>
        </w:rPr>
        <w:t>发出</w:t>
      </w:r>
      <w:r w:rsidRPr="0033416D">
        <w:rPr>
          <w:rFonts w:hint="eastAsia"/>
          <w:lang w:eastAsia="zh-CN"/>
        </w:rPr>
        <w:t>的联络声明</w:t>
      </w:r>
    </w:p>
    <w:p w14:paraId="1FA480D4" w14:textId="77777777" w:rsidR="00342A41" w:rsidRPr="00537A68" w:rsidRDefault="00342A41" w:rsidP="00342A41">
      <w:pPr>
        <w:spacing w:after="120"/>
        <w:ind w:firstLineChars="200" w:firstLine="480"/>
        <w:rPr>
          <w:rFonts w:ascii="SimSun" w:hAnsi="SimSun"/>
          <w:lang w:eastAsia="zh-CN"/>
        </w:rPr>
      </w:pPr>
      <w:r w:rsidRPr="00CF0258">
        <w:rPr>
          <w:rFonts w:ascii="Calibri" w:eastAsia="Calibri" w:hAnsi="Calibri" w:cs="Calibri"/>
          <w:szCs w:val="24"/>
          <w:lang w:eastAsia="zh-CN"/>
        </w:rPr>
        <w:t>ITU-R 5D</w:t>
      </w:r>
      <w:r w:rsidRPr="00537A68">
        <w:rPr>
          <w:rFonts w:ascii="SimSun" w:hAnsi="SimSun" w:cs="Microsoft YaHei" w:hint="eastAsia"/>
          <w:szCs w:val="24"/>
          <w:lang w:eastAsia="zh-CN"/>
        </w:rPr>
        <w:t>工作组介绍</w:t>
      </w:r>
      <w:r>
        <w:rPr>
          <w:rFonts w:ascii="SimSun" w:hAnsi="SimSun" w:cs="Microsoft YaHei" w:hint="eastAsia"/>
          <w:szCs w:val="24"/>
          <w:lang w:eastAsia="zh-CN"/>
        </w:rPr>
        <w:t>了</w:t>
      </w:r>
      <w:r w:rsidRPr="00CF0258">
        <w:rPr>
          <w:rFonts w:ascii="Calibri" w:eastAsia="Calibri" w:hAnsi="Calibri" w:cs="Calibri"/>
          <w:szCs w:val="24"/>
          <w:lang w:eastAsia="zh-CN"/>
        </w:rPr>
        <w:t>32</w:t>
      </w:r>
      <w:r w:rsidRPr="00537A68">
        <w:rPr>
          <w:rFonts w:ascii="SimSun" w:hAnsi="SimSun" w:cs="Microsoft YaHei" w:hint="eastAsia"/>
          <w:szCs w:val="24"/>
          <w:lang w:eastAsia="zh-CN"/>
        </w:rPr>
        <w:t>号文件</w:t>
      </w:r>
      <w:r>
        <w:rPr>
          <w:rFonts w:ascii="SimSun" w:hAnsi="SimSun" w:cs="Microsoft YaHei" w:hint="eastAsia"/>
          <w:szCs w:val="24"/>
          <w:lang w:eastAsia="zh-CN"/>
        </w:rPr>
        <w:t>，这是</w:t>
      </w:r>
      <w:r w:rsidRPr="00537A68">
        <w:rPr>
          <w:rFonts w:ascii="SimSun" w:hAnsi="SimSun" w:cs="Microsoft YaHei" w:hint="eastAsia"/>
          <w:szCs w:val="24"/>
          <w:lang w:eastAsia="zh-CN"/>
        </w:rPr>
        <w:t>一份</w:t>
      </w:r>
      <w:r>
        <w:rPr>
          <w:rFonts w:ascii="SimSun" w:hAnsi="SimSun" w:cs="Microsoft YaHei" w:hint="eastAsia"/>
          <w:szCs w:val="24"/>
          <w:lang w:eastAsia="zh-CN"/>
        </w:rPr>
        <w:t>发给</w:t>
      </w:r>
      <w:r w:rsidRPr="00537A68">
        <w:rPr>
          <w:rFonts w:ascii="SimSun" w:hAnsi="SimSun" w:cs="Microsoft YaHei" w:hint="eastAsia"/>
          <w:szCs w:val="24"/>
          <w:lang w:eastAsia="zh-CN"/>
        </w:rPr>
        <w:t>术语协调委员会</w:t>
      </w:r>
      <w:r>
        <w:rPr>
          <w:rFonts w:ascii="SimSun" w:hAnsi="SimSun" w:cs="Microsoft YaHei" w:hint="eastAsia"/>
          <w:szCs w:val="24"/>
          <w:lang w:eastAsia="zh-CN"/>
        </w:rPr>
        <w:t>（</w:t>
      </w:r>
      <w:r w:rsidRPr="00CF0258">
        <w:rPr>
          <w:rFonts w:ascii="Calibri" w:eastAsia="Calibri" w:hAnsi="Calibri" w:cs="Calibri"/>
          <w:szCs w:val="24"/>
          <w:lang w:eastAsia="zh-CN"/>
        </w:rPr>
        <w:t>CCT</w:t>
      </w:r>
      <w:r>
        <w:rPr>
          <w:rFonts w:ascii="SimSun" w:hAnsi="SimSun" w:cs="Microsoft YaHei" w:hint="eastAsia"/>
          <w:szCs w:val="24"/>
          <w:lang w:eastAsia="zh-CN"/>
        </w:rPr>
        <w:t>）</w:t>
      </w:r>
      <w:r w:rsidRPr="00537A68">
        <w:rPr>
          <w:rFonts w:ascii="SimSun" w:hAnsi="SimSun" w:cs="Microsoft YaHei" w:hint="eastAsia"/>
          <w:szCs w:val="24"/>
          <w:lang w:eastAsia="zh-CN"/>
        </w:rPr>
        <w:t>的联络声明</w:t>
      </w:r>
      <w:r>
        <w:rPr>
          <w:rFonts w:ascii="SimSun" w:hAnsi="SimSun" w:cs="Microsoft YaHei" w:hint="eastAsia"/>
          <w:szCs w:val="24"/>
          <w:lang w:eastAsia="zh-CN"/>
        </w:rPr>
        <w:t>，</w:t>
      </w:r>
      <w:r w:rsidRPr="00537A68">
        <w:rPr>
          <w:rFonts w:ascii="SimSun" w:hAnsi="SimSun" w:cs="Microsoft YaHei" w:hint="eastAsia"/>
          <w:szCs w:val="24"/>
          <w:lang w:eastAsia="zh-CN"/>
        </w:rPr>
        <w:t>内容涉及</w:t>
      </w:r>
      <w:r>
        <w:rPr>
          <w:rFonts w:ascii="SimSun" w:hAnsi="SimSun" w:cs="Microsoft YaHei" w:hint="eastAsia"/>
          <w:szCs w:val="24"/>
          <w:lang w:eastAsia="zh-CN"/>
        </w:rPr>
        <w:t>对</w:t>
      </w:r>
      <w:r w:rsidRPr="00CF0258">
        <w:rPr>
          <w:rFonts w:ascii="Calibri" w:eastAsia="Calibri" w:hAnsi="Calibri" w:cs="Calibri"/>
          <w:szCs w:val="24"/>
          <w:lang w:eastAsia="zh-CN"/>
        </w:rPr>
        <w:t>IMT-2020</w:t>
      </w:r>
      <w:r>
        <w:rPr>
          <w:rFonts w:ascii="SimSun" w:hAnsi="SimSun" w:cs="Microsoft YaHei" w:hint="eastAsia"/>
          <w:szCs w:val="24"/>
          <w:lang w:eastAsia="zh-CN"/>
        </w:rPr>
        <w:t>及</w:t>
      </w:r>
      <w:r w:rsidRPr="00537A68">
        <w:rPr>
          <w:rFonts w:ascii="SimSun" w:hAnsi="SimSun" w:cs="Microsoft YaHei" w:hint="eastAsia"/>
          <w:szCs w:val="24"/>
          <w:lang w:eastAsia="zh-CN"/>
        </w:rPr>
        <w:t>相关技术使用统一的术语</w:t>
      </w:r>
      <w:r>
        <w:rPr>
          <w:rFonts w:ascii="SimSun" w:hAnsi="SimSun" w:cs="Microsoft YaHei" w:hint="eastAsia"/>
          <w:szCs w:val="24"/>
          <w:lang w:eastAsia="zh-CN"/>
        </w:rPr>
        <w:t>。</w:t>
      </w:r>
      <w:r w:rsidRPr="00537A68">
        <w:rPr>
          <w:rFonts w:ascii="SimSun" w:hAnsi="SimSun" w:cs="Microsoft YaHei" w:hint="eastAsia"/>
          <w:szCs w:val="24"/>
          <w:lang w:eastAsia="zh-CN"/>
        </w:rPr>
        <w:t>该文件强调</w:t>
      </w:r>
      <w:r>
        <w:rPr>
          <w:rFonts w:ascii="SimSun" w:hAnsi="SimSun" w:cs="Microsoft YaHei" w:hint="eastAsia"/>
          <w:szCs w:val="24"/>
          <w:lang w:eastAsia="zh-CN"/>
        </w:rPr>
        <w:t>，诸如</w:t>
      </w:r>
      <w:r w:rsidRPr="00CF0258">
        <w:rPr>
          <w:rFonts w:ascii="Calibri" w:eastAsia="Calibri" w:hAnsi="Calibri" w:cs="Calibri"/>
          <w:szCs w:val="24"/>
          <w:lang w:eastAsia="zh-CN"/>
        </w:rPr>
        <w:t>3G</w:t>
      </w:r>
      <w:r w:rsidRPr="00702372">
        <w:rPr>
          <w:rFonts w:ascii="SimSun" w:hAnsi="SimSun" w:cs="Microsoft YaHei" w:hint="eastAsia"/>
          <w:szCs w:val="24"/>
          <w:lang w:eastAsia="zh-CN"/>
        </w:rPr>
        <w:t>、</w:t>
      </w:r>
      <w:r w:rsidRPr="00CF0258">
        <w:rPr>
          <w:rFonts w:ascii="Calibri" w:eastAsia="Calibri" w:hAnsi="Calibri" w:cs="Calibri"/>
          <w:szCs w:val="24"/>
          <w:lang w:eastAsia="zh-CN"/>
        </w:rPr>
        <w:t>4G</w:t>
      </w:r>
      <w:r w:rsidRPr="00702372">
        <w:rPr>
          <w:rFonts w:ascii="SimSun" w:hAnsi="SimSun" w:cs="Microsoft YaHei" w:hint="eastAsia"/>
          <w:szCs w:val="24"/>
          <w:lang w:eastAsia="zh-CN"/>
        </w:rPr>
        <w:t>、</w:t>
      </w:r>
      <w:r w:rsidRPr="00CF0258">
        <w:rPr>
          <w:rFonts w:ascii="Calibri" w:eastAsia="Calibri" w:hAnsi="Calibri" w:cs="Calibri"/>
          <w:szCs w:val="24"/>
          <w:lang w:eastAsia="zh-CN"/>
        </w:rPr>
        <w:t>5G</w:t>
      </w:r>
      <w:r w:rsidRPr="00702372">
        <w:rPr>
          <w:rFonts w:ascii="SimSun" w:hAnsi="SimSun" w:cs="Microsoft YaHei" w:hint="eastAsia"/>
          <w:szCs w:val="24"/>
          <w:lang w:eastAsia="zh-CN"/>
        </w:rPr>
        <w:t>和</w:t>
      </w:r>
      <w:r w:rsidRPr="00CF0258">
        <w:rPr>
          <w:rFonts w:ascii="Calibri" w:eastAsia="Calibri" w:hAnsi="Calibri" w:cs="Calibri"/>
          <w:szCs w:val="24"/>
          <w:lang w:eastAsia="zh-CN"/>
        </w:rPr>
        <w:t>6G</w:t>
      </w:r>
      <w:r w:rsidRPr="00537A68">
        <w:rPr>
          <w:rFonts w:ascii="SimSun" w:hAnsi="SimSun" w:cs="Microsoft YaHei" w:hint="eastAsia"/>
          <w:szCs w:val="24"/>
          <w:lang w:eastAsia="zh-CN"/>
        </w:rPr>
        <w:t>等术语</w:t>
      </w:r>
      <w:r>
        <w:rPr>
          <w:rFonts w:ascii="SimSun" w:hAnsi="SimSun" w:cs="Microsoft YaHei" w:hint="eastAsia"/>
          <w:szCs w:val="24"/>
          <w:lang w:eastAsia="zh-CN"/>
        </w:rPr>
        <w:t>是</w:t>
      </w:r>
      <w:r w:rsidRPr="00537A68">
        <w:rPr>
          <w:rFonts w:ascii="SimSun" w:hAnsi="SimSun" w:cs="Microsoft YaHei" w:hint="eastAsia"/>
          <w:szCs w:val="24"/>
          <w:lang w:eastAsia="zh-CN"/>
        </w:rPr>
        <w:t>商业性质</w:t>
      </w:r>
      <w:r>
        <w:rPr>
          <w:rFonts w:ascii="SimSun" w:hAnsi="SimSun" w:cs="Microsoft YaHei" w:hint="eastAsia"/>
          <w:szCs w:val="24"/>
          <w:lang w:eastAsia="zh-CN"/>
        </w:rPr>
        <w:t>的，并非由</w:t>
      </w:r>
      <w:r w:rsidRPr="00537A68">
        <w:rPr>
          <w:rFonts w:ascii="SimSun" w:hAnsi="SimSun" w:cs="Microsoft YaHei" w:hint="eastAsia"/>
          <w:szCs w:val="24"/>
          <w:lang w:eastAsia="zh-CN"/>
        </w:rPr>
        <w:t>国际电联正式定义</w:t>
      </w:r>
      <w:r>
        <w:rPr>
          <w:rFonts w:ascii="SimSun" w:hAnsi="SimSun" w:cs="Microsoft YaHei" w:hint="eastAsia"/>
          <w:szCs w:val="24"/>
          <w:lang w:eastAsia="zh-CN"/>
        </w:rPr>
        <w:t>。文中</w:t>
      </w:r>
      <w:r w:rsidRPr="00537A68">
        <w:rPr>
          <w:rFonts w:ascii="SimSun" w:hAnsi="SimSun" w:cs="Microsoft YaHei" w:hint="eastAsia"/>
          <w:szCs w:val="24"/>
          <w:lang w:eastAsia="zh-CN"/>
        </w:rPr>
        <w:t>敦促所有部门采用</w:t>
      </w:r>
      <w:r w:rsidRPr="00CF0258">
        <w:rPr>
          <w:rFonts w:ascii="Calibri" w:eastAsia="Calibri" w:hAnsi="Calibri" w:cs="Calibri"/>
          <w:szCs w:val="24"/>
          <w:lang w:eastAsia="zh-CN"/>
        </w:rPr>
        <w:t>ITU-R</w:t>
      </w:r>
      <w:r w:rsidRPr="00537A68">
        <w:rPr>
          <w:rFonts w:ascii="SimSun" w:hAnsi="SimSun" w:cs="Microsoft YaHei" w:hint="eastAsia"/>
          <w:szCs w:val="24"/>
          <w:lang w:eastAsia="zh-CN"/>
        </w:rPr>
        <w:t>第</w:t>
      </w:r>
      <w:r w:rsidRPr="00CF0258">
        <w:rPr>
          <w:rFonts w:ascii="Calibri" w:eastAsia="Calibri" w:hAnsi="Calibri" w:cs="Calibri"/>
          <w:szCs w:val="24"/>
          <w:lang w:eastAsia="zh-CN"/>
        </w:rPr>
        <w:t>56</w:t>
      </w:r>
      <w:r w:rsidRPr="00537A68">
        <w:rPr>
          <w:rFonts w:ascii="SimSun" w:hAnsi="SimSun" w:cs="Microsoft YaHei" w:hint="eastAsia"/>
          <w:szCs w:val="24"/>
          <w:lang w:eastAsia="zh-CN"/>
        </w:rPr>
        <w:t>号决议中定义的标准化</w:t>
      </w:r>
      <w:r w:rsidRPr="00CF0258">
        <w:rPr>
          <w:rFonts w:ascii="Calibri" w:eastAsia="Calibri" w:hAnsi="Calibri" w:cs="Calibri"/>
          <w:szCs w:val="24"/>
          <w:lang w:eastAsia="zh-CN"/>
        </w:rPr>
        <w:t>IMT</w:t>
      </w:r>
      <w:r>
        <w:rPr>
          <w:rFonts w:ascii="SimSun" w:hAnsi="SimSun" w:cs="Microsoft YaHei" w:hint="eastAsia"/>
          <w:szCs w:val="24"/>
          <w:lang w:eastAsia="zh-CN"/>
        </w:rPr>
        <w:t>术语，</w:t>
      </w:r>
      <w:r w:rsidRPr="00537A68">
        <w:rPr>
          <w:rFonts w:ascii="SimSun" w:hAnsi="SimSun" w:cs="Microsoft YaHei" w:hint="eastAsia"/>
          <w:szCs w:val="24"/>
          <w:lang w:eastAsia="zh-CN"/>
        </w:rPr>
        <w:t>该决议规定</w:t>
      </w:r>
      <w:r>
        <w:rPr>
          <w:rFonts w:ascii="SimSun" w:hAnsi="SimSun" w:cs="Microsoft YaHei" w:hint="eastAsia"/>
          <w:szCs w:val="24"/>
          <w:lang w:eastAsia="zh-CN"/>
        </w:rPr>
        <w:t>使用</w:t>
      </w:r>
      <w:r w:rsidRPr="00CF0258">
        <w:rPr>
          <w:rFonts w:ascii="Calibri" w:eastAsia="Calibri" w:hAnsi="Calibri" w:cs="Calibri"/>
          <w:szCs w:val="24"/>
          <w:lang w:eastAsia="zh-CN"/>
        </w:rPr>
        <w:t>IMT-2000</w:t>
      </w:r>
      <w:r w:rsidRPr="00713DF9">
        <w:rPr>
          <w:rFonts w:ascii="SimSun" w:hAnsi="SimSun" w:cs="Microsoft YaHei" w:hint="eastAsia"/>
          <w:szCs w:val="24"/>
          <w:lang w:eastAsia="zh-CN"/>
        </w:rPr>
        <w:t>、</w:t>
      </w:r>
      <w:r w:rsidRPr="00CF0258">
        <w:rPr>
          <w:rFonts w:ascii="Calibri" w:eastAsia="Calibri" w:hAnsi="Calibri" w:cs="Calibri"/>
          <w:szCs w:val="24"/>
          <w:lang w:eastAsia="zh-CN"/>
        </w:rPr>
        <w:t>IMT-Advanced</w:t>
      </w:r>
      <w:r w:rsidRPr="00713DF9">
        <w:rPr>
          <w:rFonts w:ascii="SimSun" w:hAnsi="SimSun" w:cs="Microsoft YaHei" w:hint="eastAsia"/>
          <w:szCs w:val="24"/>
          <w:lang w:eastAsia="zh-CN"/>
        </w:rPr>
        <w:t>、</w:t>
      </w:r>
      <w:r w:rsidRPr="00CF0258">
        <w:rPr>
          <w:rFonts w:ascii="Calibri" w:eastAsia="Calibri" w:hAnsi="Calibri" w:cs="Calibri"/>
          <w:szCs w:val="24"/>
          <w:lang w:eastAsia="zh-CN"/>
        </w:rPr>
        <w:t>IMT-2020</w:t>
      </w:r>
      <w:r w:rsidRPr="00713DF9">
        <w:rPr>
          <w:rFonts w:ascii="SimSun" w:hAnsi="SimSun" w:cs="Microsoft YaHei" w:hint="eastAsia"/>
          <w:szCs w:val="24"/>
          <w:lang w:eastAsia="zh-CN"/>
        </w:rPr>
        <w:t>和</w:t>
      </w:r>
      <w:r w:rsidRPr="00CF0258">
        <w:rPr>
          <w:rFonts w:ascii="Calibri" w:eastAsia="Calibri" w:hAnsi="Calibri" w:cs="Calibri"/>
          <w:szCs w:val="24"/>
          <w:lang w:eastAsia="zh-CN"/>
        </w:rPr>
        <w:t>IMT-2030</w:t>
      </w:r>
      <w:r w:rsidRPr="00713DF9">
        <w:rPr>
          <w:rFonts w:ascii="SimSun" w:hAnsi="SimSun" w:cs="Microsoft YaHei" w:hint="eastAsia"/>
          <w:szCs w:val="24"/>
          <w:lang w:eastAsia="zh-CN"/>
        </w:rPr>
        <w:t>等术语</w:t>
      </w:r>
      <w:r>
        <w:rPr>
          <w:rFonts w:ascii="SimSun" w:hAnsi="SimSun" w:cs="Microsoft YaHei" w:hint="eastAsia"/>
          <w:szCs w:val="24"/>
          <w:lang w:eastAsia="zh-CN"/>
        </w:rPr>
        <w:t>来表示相应代际的</w:t>
      </w:r>
      <w:r w:rsidRPr="00537A68">
        <w:rPr>
          <w:rFonts w:ascii="SimSun" w:hAnsi="SimSun" w:cs="Microsoft YaHei" w:hint="eastAsia"/>
          <w:szCs w:val="24"/>
          <w:lang w:eastAsia="zh-CN"/>
        </w:rPr>
        <w:t>移动技术</w:t>
      </w:r>
      <w:r>
        <w:rPr>
          <w:rFonts w:ascii="SimSun" w:hAnsi="SimSun" w:cs="Microsoft YaHei" w:hint="eastAsia"/>
          <w:szCs w:val="24"/>
          <w:lang w:eastAsia="zh-CN"/>
        </w:rPr>
        <w:t>。</w:t>
      </w:r>
      <w:r w:rsidRPr="00537A68">
        <w:rPr>
          <w:rFonts w:ascii="SimSun" w:hAnsi="SimSun" w:cs="Microsoft YaHei" w:hint="eastAsia"/>
          <w:szCs w:val="24"/>
          <w:lang w:eastAsia="zh-CN"/>
        </w:rPr>
        <w:t>声明还建议第</w:t>
      </w:r>
      <w:r w:rsidRPr="00CF0258">
        <w:rPr>
          <w:rFonts w:ascii="Calibri" w:eastAsia="Calibri" w:hAnsi="Calibri" w:cs="Calibri"/>
          <w:szCs w:val="24"/>
          <w:lang w:eastAsia="zh-CN"/>
        </w:rPr>
        <w:t>17</w:t>
      </w:r>
      <w:r w:rsidRPr="00537A68">
        <w:rPr>
          <w:rFonts w:ascii="SimSun" w:hAnsi="SimSun" w:cs="Microsoft YaHei" w:hint="eastAsia"/>
          <w:szCs w:val="24"/>
          <w:lang w:eastAsia="zh-CN"/>
        </w:rPr>
        <w:t>研究组避免提及</w:t>
      </w:r>
      <w:r w:rsidRPr="00CF0258">
        <w:rPr>
          <w:rFonts w:ascii="Calibri" w:eastAsia="Calibri" w:hAnsi="Calibri" w:cs="Calibri"/>
          <w:szCs w:val="24"/>
          <w:lang w:eastAsia="zh-CN"/>
        </w:rPr>
        <w:t>3GPP</w:t>
      </w:r>
      <w:r w:rsidRPr="00537A68">
        <w:rPr>
          <w:rFonts w:ascii="SimSun" w:hAnsi="SimSun" w:cs="Microsoft YaHei" w:hint="eastAsia"/>
          <w:szCs w:val="24"/>
          <w:lang w:eastAsia="zh-CN"/>
        </w:rPr>
        <w:t>等</w:t>
      </w:r>
      <w:r>
        <w:rPr>
          <w:rFonts w:ascii="SimSun" w:hAnsi="SimSun" w:cs="Microsoft YaHei" w:hint="eastAsia"/>
          <w:szCs w:val="24"/>
          <w:lang w:eastAsia="zh-CN"/>
        </w:rPr>
        <w:t>具体的</w:t>
      </w:r>
      <w:r w:rsidRPr="00537A68">
        <w:rPr>
          <w:rFonts w:ascii="SimSun" w:hAnsi="SimSun" w:cs="Microsoft YaHei" w:hint="eastAsia"/>
          <w:szCs w:val="24"/>
          <w:lang w:eastAsia="zh-CN"/>
        </w:rPr>
        <w:t>技</w:t>
      </w:r>
      <w:r w:rsidRPr="00320CBD">
        <w:rPr>
          <w:rFonts w:ascii="SimSun" w:hAnsi="SimSun" w:cs="Microsoft YaHei" w:hint="eastAsia"/>
          <w:szCs w:val="24"/>
          <w:lang w:eastAsia="zh-CN"/>
        </w:rPr>
        <w:t>术支持者</w:t>
      </w:r>
      <w:r>
        <w:rPr>
          <w:rFonts w:ascii="SimSun" w:hAnsi="SimSun" w:cs="Microsoft YaHei" w:hint="eastAsia"/>
          <w:szCs w:val="24"/>
          <w:lang w:eastAsia="zh-CN"/>
        </w:rPr>
        <w:t>，</w:t>
      </w:r>
      <w:r w:rsidRPr="00537A68">
        <w:rPr>
          <w:rFonts w:ascii="SimSun" w:hAnsi="SimSun" w:cs="Microsoft YaHei" w:hint="eastAsia"/>
          <w:szCs w:val="24"/>
          <w:lang w:eastAsia="zh-CN"/>
        </w:rPr>
        <w:t>而</w:t>
      </w:r>
      <w:r>
        <w:rPr>
          <w:rFonts w:ascii="SimSun" w:hAnsi="SimSun" w:cs="Microsoft YaHei" w:hint="eastAsia"/>
          <w:szCs w:val="24"/>
          <w:lang w:eastAsia="zh-CN"/>
        </w:rPr>
        <w:t>应</w:t>
      </w:r>
      <w:r w:rsidRPr="00537A68">
        <w:rPr>
          <w:rFonts w:ascii="SimSun" w:hAnsi="SimSun" w:cs="Microsoft YaHei" w:hint="eastAsia"/>
          <w:szCs w:val="24"/>
          <w:lang w:eastAsia="zh-CN"/>
        </w:rPr>
        <w:t>使用中立的</w:t>
      </w:r>
      <w:r w:rsidRPr="00CF0258">
        <w:rPr>
          <w:rFonts w:ascii="Calibri" w:eastAsia="Calibri" w:hAnsi="Calibri" w:cs="Calibri"/>
          <w:szCs w:val="24"/>
          <w:lang w:eastAsia="zh-CN"/>
        </w:rPr>
        <w:t>IMT</w:t>
      </w:r>
      <w:r w:rsidRPr="00537A68">
        <w:rPr>
          <w:rFonts w:ascii="SimSun" w:hAnsi="SimSun" w:cs="Microsoft YaHei" w:hint="eastAsia"/>
          <w:szCs w:val="24"/>
          <w:lang w:eastAsia="zh-CN"/>
        </w:rPr>
        <w:t>术语</w:t>
      </w:r>
      <w:r>
        <w:rPr>
          <w:rFonts w:ascii="SimSun" w:hAnsi="SimSun" w:cs="Microsoft YaHei" w:hint="eastAsia"/>
          <w:szCs w:val="24"/>
          <w:lang w:eastAsia="zh-CN"/>
        </w:rPr>
        <w:t>。</w:t>
      </w:r>
    </w:p>
    <w:p w14:paraId="04EEFC9E" w14:textId="77777777" w:rsidR="00342A41" w:rsidRPr="00537A68" w:rsidRDefault="00342A41" w:rsidP="00342A41">
      <w:pPr>
        <w:spacing w:after="120"/>
        <w:ind w:firstLineChars="200" w:firstLine="480"/>
        <w:rPr>
          <w:rFonts w:ascii="SimSun" w:hAnsi="SimSun"/>
          <w:lang w:eastAsia="zh-CN"/>
        </w:rPr>
      </w:pPr>
      <w:r w:rsidRPr="00537A68">
        <w:rPr>
          <w:rFonts w:ascii="SimSun" w:hAnsi="SimSun" w:cs="Microsoft YaHei" w:hint="eastAsia"/>
          <w:szCs w:val="24"/>
          <w:lang w:eastAsia="zh-CN"/>
        </w:rPr>
        <w:t>讨论中</w:t>
      </w:r>
      <w:r>
        <w:rPr>
          <w:rFonts w:ascii="SimSun" w:hAnsi="SimSun" w:cs="Microsoft YaHei" w:hint="eastAsia"/>
          <w:szCs w:val="24"/>
          <w:lang w:eastAsia="zh-CN"/>
        </w:rPr>
        <w:t>，</w:t>
      </w:r>
      <w:r w:rsidRPr="00537A68">
        <w:rPr>
          <w:rFonts w:ascii="SimSun" w:hAnsi="SimSun" w:cs="Microsoft YaHei" w:hint="eastAsia"/>
          <w:szCs w:val="24"/>
          <w:lang w:eastAsia="zh-CN"/>
        </w:rPr>
        <w:t>第</w:t>
      </w:r>
      <w:r w:rsidRPr="00CF0258">
        <w:rPr>
          <w:rFonts w:ascii="Calibri" w:eastAsia="Calibri" w:hAnsi="Calibri" w:cs="Calibri"/>
          <w:szCs w:val="24"/>
          <w:lang w:eastAsia="zh-CN"/>
        </w:rPr>
        <w:t>2</w:t>
      </w:r>
      <w:r w:rsidRPr="00537A68">
        <w:rPr>
          <w:rFonts w:ascii="SimSun" w:hAnsi="SimSun" w:cs="Microsoft YaHei" w:hint="eastAsia"/>
          <w:szCs w:val="24"/>
          <w:lang w:eastAsia="zh-CN"/>
        </w:rPr>
        <w:t>研究组主席指出</w:t>
      </w:r>
      <w:r>
        <w:rPr>
          <w:rFonts w:ascii="SimSun" w:hAnsi="SimSun" w:cs="Microsoft YaHei" w:hint="eastAsia"/>
          <w:szCs w:val="24"/>
          <w:lang w:eastAsia="zh-CN"/>
        </w:rPr>
        <w:t>，</w:t>
      </w:r>
      <w:r w:rsidRPr="00537A68">
        <w:rPr>
          <w:rFonts w:ascii="SimSun" w:hAnsi="SimSun" w:cs="Microsoft YaHei" w:hint="eastAsia"/>
          <w:szCs w:val="24"/>
          <w:lang w:eastAsia="zh-CN"/>
        </w:rPr>
        <w:t>报告中</w:t>
      </w:r>
      <w:r>
        <w:rPr>
          <w:rFonts w:ascii="SimSun" w:hAnsi="SimSun" w:cs="Microsoft YaHei" w:hint="eastAsia"/>
          <w:szCs w:val="24"/>
          <w:lang w:eastAsia="zh-CN"/>
        </w:rPr>
        <w:t>是否应</w:t>
      </w:r>
      <w:r w:rsidRPr="00537A68">
        <w:rPr>
          <w:rFonts w:ascii="SimSun" w:hAnsi="SimSun" w:cs="Microsoft YaHei" w:hint="eastAsia"/>
          <w:szCs w:val="24"/>
          <w:lang w:eastAsia="zh-CN"/>
        </w:rPr>
        <w:t>使用</w:t>
      </w:r>
      <w:r>
        <w:rPr>
          <w:rFonts w:ascii="SimSun" w:hAnsi="SimSun" w:cs="Microsoft YaHei" w:hint="eastAsia"/>
          <w:szCs w:val="24"/>
          <w:lang w:eastAsia="zh-CN"/>
        </w:rPr>
        <w:t>诸如</w:t>
      </w:r>
      <w:r w:rsidRPr="00CF0258">
        <w:rPr>
          <w:rFonts w:ascii="Calibri" w:eastAsia="Calibri" w:hAnsi="Calibri" w:cs="Calibri"/>
          <w:szCs w:val="24"/>
          <w:lang w:eastAsia="zh-CN"/>
        </w:rPr>
        <w:t>5G</w:t>
      </w:r>
      <w:r w:rsidRPr="001553B7">
        <w:rPr>
          <w:rFonts w:ascii="SimSun" w:hAnsi="SimSun" w:cs="Microsoft YaHei" w:hint="eastAsia"/>
          <w:szCs w:val="24"/>
          <w:lang w:eastAsia="zh-CN"/>
        </w:rPr>
        <w:t>这样的</w:t>
      </w:r>
      <w:r w:rsidRPr="00713DF9">
        <w:rPr>
          <w:rFonts w:ascii="SimSun" w:hAnsi="SimSun" w:cs="Microsoft YaHei" w:hint="eastAsia"/>
          <w:szCs w:val="24"/>
          <w:lang w:eastAsia="zh-CN"/>
        </w:rPr>
        <w:t>商</w:t>
      </w:r>
      <w:r w:rsidRPr="00537A68">
        <w:rPr>
          <w:rFonts w:ascii="SimSun" w:hAnsi="SimSun" w:cs="Microsoft YaHei" w:hint="eastAsia"/>
          <w:szCs w:val="24"/>
          <w:lang w:eastAsia="zh-CN"/>
        </w:rPr>
        <w:t>业术语</w:t>
      </w:r>
      <w:r>
        <w:rPr>
          <w:rFonts w:ascii="SimSun" w:hAnsi="SimSun" w:cs="Microsoft YaHei" w:hint="eastAsia"/>
          <w:szCs w:val="24"/>
          <w:lang w:eastAsia="zh-CN"/>
        </w:rPr>
        <w:t>是一个反复出现的难题，</w:t>
      </w:r>
      <w:r w:rsidRPr="00537A68">
        <w:rPr>
          <w:rFonts w:ascii="SimSun" w:hAnsi="SimSun" w:cs="Microsoft YaHei" w:hint="eastAsia"/>
          <w:szCs w:val="24"/>
          <w:lang w:eastAsia="zh-CN"/>
        </w:rPr>
        <w:t>并</w:t>
      </w:r>
      <w:r>
        <w:rPr>
          <w:rFonts w:ascii="SimSun" w:hAnsi="SimSun" w:cs="Microsoft YaHei" w:hint="eastAsia"/>
          <w:szCs w:val="24"/>
          <w:lang w:eastAsia="zh-CN"/>
        </w:rPr>
        <w:t>介绍</w:t>
      </w:r>
      <w:r w:rsidRPr="00537A68">
        <w:rPr>
          <w:rFonts w:ascii="SimSun" w:hAnsi="SimSun" w:cs="Microsoft YaHei" w:hint="eastAsia"/>
          <w:szCs w:val="24"/>
          <w:lang w:eastAsia="zh-CN"/>
        </w:rPr>
        <w:t>说</w:t>
      </w:r>
      <w:r>
        <w:rPr>
          <w:rFonts w:ascii="SimSun" w:hAnsi="SimSun" w:cs="Microsoft YaHei" w:hint="eastAsia"/>
          <w:szCs w:val="24"/>
          <w:lang w:eastAsia="zh-CN"/>
        </w:rPr>
        <w:t>，</w:t>
      </w:r>
      <w:r w:rsidRPr="00537A68">
        <w:rPr>
          <w:rFonts w:ascii="SimSun" w:hAnsi="SimSun" w:cs="Microsoft YaHei" w:hint="eastAsia"/>
          <w:szCs w:val="24"/>
          <w:lang w:eastAsia="zh-CN"/>
        </w:rPr>
        <w:t>他们目前的做法是</w:t>
      </w:r>
      <w:r>
        <w:rPr>
          <w:rFonts w:ascii="SimSun" w:hAnsi="SimSun" w:cs="Microsoft YaHei" w:hint="eastAsia"/>
          <w:szCs w:val="24"/>
          <w:lang w:eastAsia="zh-CN"/>
        </w:rPr>
        <w:t>既使用</w:t>
      </w:r>
      <w:r w:rsidRPr="00537A68">
        <w:rPr>
          <w:rFonts w:ascii="SimSun" w:hAnsi="SimSun" w:cs="Microsoft YaHei" w:hint="eastAsia"/>
          <w:szCs w:val="24"/>
          <w:lang w:eastAsia="zh-CN"/>
        </w:rPr>
        <w:t>技术</w:t>
      </w:r>
      <w:r>
        <w:rPr>
          <w:rFonts w:ascii="SimSun" w:hAnsi="SimSun" w:cs="Microsoft YaHei" w:hint="eastAsia"/>
          <w:szCs w:val="24"/>
          <w:lang w:eastAsia="zh-CN"/>
        </w:rPr>
        <w:t>术语，也使用</w:t>
      </w:r>
      <w:r w:rsidRPr="00537A68">
        <w:rPr>
          <w:rFonts w:ascii="SimSun" w:hAnsi="SimSun" w:cs="Microsoft YaHei" w:hint="eastAsia"/>
          <w:szCs w:val="24"/>
          <w:lang w:eastAsia="zh-CN"/>
        </w:rPr>
        <w:t>商业术语</w:t>
      </w:r>
      <w:r>
        <w:rPr>
          <w:rFonts w:ascii="SimSun" w:hAnsi="SimSun" w:cs="Microsoft YaHei" w:hint="eastAsia"/>
          <w:szCs w:val="24"/>
          <w:lang w:eastAsia="zh-CN"/>
        </w:rPr>
        <w:t>，</w:t>
      </w:r>
      <w:r w:rsidRPr="00537A68">
        <w:rPr>
          <w:rFonts w:ascii="SimSun" w:hAnsi="SimSun" w:cs="Microsoft YaHei" w:hint="eastAsia"/>
          <w:szCs w:val="24"/>
          <w:lang w:eastAsia="zh-CN"/>
        </w:rPr>
        <w:t>以确保</w:t>
      </w:r>
      <w:r>
        <w:rPr>
          <w:rFonts w:ascii="SimSun" w:hAnsi="SimSun" w:cs="Microsoft YaHei" w:hint="eastAsia"/>
          <w:szCs w:val="24"/>
          <w:lang w:eastAsia="zh-CN"/>
        </w:rPr>
        <w:t>得到</w:t>
      </w:r>
      <w:r w:rsidRPr="00537A68">
        <w:rPr>
          <w:rFonts w:ascii="SimSun" w:hAnsi="SimSun" w:cs="Microsoft YaHei" w:hint="eastAsia"/>
          <w:szCs w:val="24"/>
          <w:lang w:eastAsia="zh-CN"/>
        </w:rPr>
        <w:t>更广泛的理解</w:t>
      </w:r>
      <w:r>
        <w:rPr>
          <w:rFonts w:ascii="SimSun" w:hAnsi="SimSun" w:cs="Microsoft YaHei" w:hint="eastAsia"/>
          <w:szCs w:val="24"/>
          <w:lang w:eastAsia="zh-CN"/>
        </w:rPr>
        <w:t>。</w:t>
      </w:r>
      <w:r w:rsidRPr="00537A68">
        <w:rPr>
          <w:rFonts w:ascii="SimSun" w:hAnsi="SimSun" w:cs="Microsoft YaHei" w:hint="eastAsia"/>
          <w:szCs w:val="24"/>
          <w:lang w:eastAsia="zh-CN"/>
        </w:rPr>
        <w:t>一位代表建议</w:t>
      </w:r>
      <w:r>
        <w:rPr>
          <w:rFonts w:ascii="SimSun" w:hAnsi="SimSun" w:cs="Microsoft YaHei" w:hint="eastAsia"/>
          <w:szCs w:val="24"/>
          <w:lang w:eastAsia="zh-CN"/>
        </w:rPr>
        <w:t>就常见误解</w:t>
      </w:r>
      <w:r w:rsidRPr="00537A68">
        <w:rPr>
          <w:rFonts w:ascii="SimSun" w:hAnsi="SimSun" w:cs="Microsoft YaHei" w:hint="eastAsia"/>
          <w:szCs w:val="24"/>
          <w:lang w:eastAsia="zh-CN"/>
        </w:rPr>
        <w:t>或使用不一致的术语</w:t>
      </w:r>
      <w:r>
        <w:rPr>
          <w:rFonts w:ascii="SimSun" w:hAnsi="SimSun" w:cs="Microsoft YaHei" w:hint="eastAsia"/>
          <w:szCs w:val="24"/>
          <w:lang w:eastAsia="zh-CN"/>
        </w:rPr>
        <w:t>制定一份</w:t>
      </w:r>
      <w:r w:rsidRPr="00537A68">
        <w:rPr>
          <w:rFonts w:ascii="SimSun" w:hAnsi="SimSun" w:cs="Microsoft YaHei" w:hint="eastAsia"/>
          <w:szCs w:val="24"/>
          <w:lang w:eastAsia="zh-CN"/>
        </w:rPr>
        <w:t>参考指南</w:t>
      </w:r>
      <w:r>
        <w:rPr>
          <w:rFonts w:ascii="SimSun" w:hAnsi="SimSun" w:cs="Microsoft YaHei" w:hint="eastAsia"/>
          <w:szCs w:val="24"/>
          <w:lang w:eastAsia="zh-CN"/>
        </w:rPr>
        <w:t>，</w:t>
      </w:r>
      <w:r w:rsidRPr="00537A68">
        <w:rPr>
          <w:rFonts w:ascii="SimSun" w:hAnsi="SimSun" w:cs="Microsoft YaHei" w:hint="eastAsia"/>
          <w:szCs w:val="24"/>
          <w:lang w:eastAsia="zh-CN"/>
        </w:rPr>
        <w:t>以促进部门间的一致性</w:t>
      </w:r>
      <w:r>
        <w:rPr>
          <w:rFonts w:ascii="SimSun" w:hAnsi="SimSun" w:cs="Microsoft YaHei" w:hint="eastAsia"/>
          <w:szCs w:val="24"/>
          <w:lang w:eastAsia="zh-CN"/>
        </w:rPr>
        <w:t>。</w:t>
      </w:r>
    </w:p>
    <w:p w14:paraId="5F5DE455" w14:textId="77777777" w:rsidR="00342A41" w:rsidRPr="00537A68" w:rsidRDefault="00342A41" w:rsidP="00342A41">
      <w:pPr>
        <w:spacing w:after="120"/>
        <w:ind w:firstLineChars="200" w:firstLine="480"/>
        <w:rPr>
          <w:rFonts w:ascii="SimSun" w:hAnsi="SimSun"/>
          <w:lang w:eastAsia="zh-CN"/>
        </w:rPr>
      </w:pPr>
      <w:r w:rsidRPr="00537A68">
        <w:rPr>
          <w:rFonts w:ascii="SimSun" w:hAnsi="SimSun" w:cs="Microsoft YaHei" w:hint="eastAsia"/>
          <w:szCs w:val="24"/>
          <w:lang w:eastAsia="zh-CN"/>
        </w:rPr>
        <w:t>主席</w:t>
      </w:r>
      <w:r>
        <w:rPr>
          <w:rFonts w:ascii="SimSun" w:hAnsi="SimSun" w:cs="Microsoft YaHei" w:hint="eastAsia"/>
          <w:szCs w:val="24"/>
          <w:lang w:eastAsia="zh-CN"/>
        </w:rPr>
        <w:t>表示，虽然</w:t>
      </w:r>
      <w:r w:rsidRPr="00537A68">
        <w:rPr>
          <w:rFonts w:ascii="SimSun" w:hAnsi="SimSun" w:cs="Microsoft YaHei" w:hint="eastAsia"/>
          <w:szCs w:val="24"/>
          <w:lang w:eastAsia="zh-CN"/>
        </w:rPr>
        <w:t>必须</w:t>
      </w:r>
      <w:r>
        <w:rPr>
          <w:rFonts w:ascii="SimSun" w:hAnsi="SimSun" w:cs="Microsoft YaHei" w:hint="eastAsia"/>
          <w:szCs w:val="24"/>
          <w:lang w:eastAsia="zh-CN"/>
        </w:rPr>
        <w:t>遵循</w:t>
      </w:r>
      <w:r w:rsidRPr="00537A68">
        <w:rPr>
          <w:rFonts w:ascii="SimSun" w:hAnsi="SimSun" w:cs="Microsoft YaHei" w:hint="eastAsia"/>
          <w:szCs w:val="24"/>
          <w:lang w:eastAsia="zh-CN"/>
        </w:rPr>
        <w:t>正式</w:t>
      </w:r>
      <w:r>
        <w:rPr>
          <w:rFonts w:ascii="SimSun" w:hAnsi="SimSun" w:cs="Microsoft YaHei" w:hint="eastAsia"/>
          <w:szCs w:val="24"/>
          <w:lang w:eastAsia="zh-CN"/>
        </w:rPr>
        <w:t>的</w:t>
      </w:r>
      <w:r w:rsidRPr="00537A68">
        <w:rPr>
          <w:rFonts w:ascii="SimSun" w:hAnsi="SimSun" w:cs="Microsoft YaHei" w:hint="eastAsia"/>
          <w:szCs w:val="24"/>
          <w:lang w:eastAsia="zh-CN"/>
        </w:rPr>
        <w:t>术语</w:t>
      </w:r>
      <w:r>
        <w:rPr>
          <w:rFonts w:ascii="SimSun" w:hAnsi="SimSun" w:cs="Microsoft YaHei" w:hint="eastAsia"/>
          <w:szCs w:val="24"/>
          <w:lang w:eastAsia="zh-CN"/>
        </w:rPr>
        <w:t>，但</w:t>
      </w:r>
      <w:r w:rsidRPr="00537A68">
        <w:rPr>
          <w:rFonts w:ascii="SimSun" w:hAnsi="SimSun" w:cs="Microsoft YaHei" w:hint="eastAsia"/>
          <w:szCs w:val="24"/>
          <w:lang w:eastAsia="zh-CN"/>
        </w:rPr>
        <w:t>国际电联还需要确保外部</w:t>
      </w:r>
      <w:r>
        <w:rPr>
          <w:rFonts w:ascii="SimSun" w:hAnsi="SimSun" w:cs="Microsoft YaHei" w:hint="eastAsia"/>
          <w:szCs w:val="24"/>
          <w:lang w:eastAsia="zh-CN"/>
        </w:rPr>
        <w:t>读者（</w:t>
      </w:r>
      <w:r w:rsidRPr="00537A68">
        <w:rPr>
          <w:rFonts w:ascii="SimSun" w:hAnsi="SimSun" w:cs="Microsoft YaHei" w:hint="eastAsia"/>
          <w:szCs w:val="24"/>
          <w:lang w:eastAsia="zh-CN"/>
        </w:rPr>
        <w:t>包括非技术</w:t>
      </w:r>
      <w:r>
        <w:rPr>
          <w:rFonts w:ascii="SimSun" w:hAnsi="SimSun" w:cs="Microsoft YaHei" w:hint="eastAsia"/>
          <w:szCs w:val="24"/>
          <w:lang w:eastAsia="zh-CN"/>
        </w:rPr>
        <w:t>性</w:t>
      </w:r>
      <w:r w:rsidRPr="00537A68">
        <w:rPr>
          <w:rFonts w:ascii="SimSun" w:hAnsi="SimSun" w:cs="Microsoft YaHei" w:hint="eastAsia"/>
          <w:szCs w:val="24"/>
          <w:lang w:eastAsia="zh-CN"/>
        </w:rPr>
        <w:t>利益攸关方</w:t>
      </w:r>
      <w:r>
        <w:rPr>
          <w:rFonts w:ascii="SimSun" w:hAnsi="SimSun" w:cs="Microsoft YaHei" w:hint="eastAsia"/>
          <w:szCs w:val="24"/>
          <w:lang w:eastAsia="zh-CN"/>
        </w:rPr>
        <w:t>）</w:t>
      </w:r>
      <w:r w:rsidRPr="00537A68">
        <w:rPr>
          <w:rFonts w:ascii="SimSun" w:hAnsi="SimSun" w:cs="Microsoft YaHei" w:hint="eastAsia"/>
          <w:szCs w:val="24"/>
          <w:lang w:eastAsia="zh-CN"/>
        </w:rPr>
        <w:t>能够获取和理解其输出成果</w:t>
      </w:r>
      <w:r>
        <w:rPr>
          <w:rFonts w:ascii="SimSun" w:hAnsi="SimSun" w:cs="Microsoft YaHei" w:hint="eastAsia"/>
          <w:szCs w:val="24"/>
          <w:lang w:eastAsia="zh-CN"/>
        </w:rPr>
        <w:t>。</w:t>
      </w:r>
      <w:r w:rsidRPr="00537A68">
        <w:rPr>
          <w:rFonts w:ascii="SimSun" w:hAnsi="SimSun" w:cs="Microsoft YaHei" w:hint="eastAsia"/>
          <w:szCs w:val="24"/>
          <w:lang w:eastAsia="zh-CN"/>
        </w:rPr>
        <w:t>一些代表团强调</w:t>
      </w:r>
      <w:r>
        <w:rPr>
          <w:rFonts w:ascii="SimSun" w:hAnsi="SimSun" w:cs="Microsoft YaHei" w:hint="eastAsia"/>
          <w:szCs w:val="24"/>
          <w:lang w:eastAsia="zh-CN"/>
        </w:rPr>
        <w:t>，</w:t>
      </w:r>
      <w:r w:rsidRPr="00537A68">
        <w:rPr>
          <w:rFonts w:ascii="SimSun" w:hAnsi="SimSun" w:cs="Microsoft YaHei" w:hint="eastAsia"/>
          <w:szCs w:val="24"/>
          <w:lang w:eastAsia="zh-CN"/>
        </w:rPr>
        <w:t>特别是在国际电联标准作为国家参考的监管背景下</w:t>
      </w:r>
      <w:r>
        <w:rPr>
          <w:rFonts w:ascii="SimSun" w:hAnsi="SimSun" w:cs="Microsoft YaHei" w:hint="eastAsia"/>
          <w:szCs w:val="24"/>
          <w:lang w:eastAsia="zh-CN"/>
        </w:rPr>
        <w:t>，实现统一十分必要。</w:t>
      </w:r>
      <w:r w:rsidRPr="00537A68">
        <w:rPr>
          <w:rFonts w:ascii="SimSun" w:hAnsi="SimSun" w:cs="Microsoft YaHei" w:hint="eastAsia"/>
          <w:szCs w:val="24"/>
          <w:lang w:eastAsia="zh-CN"/>
        </w:rPr>
        <w:t>讨论</w:t>
      </w:r>
      <w:r>
        <w:rPr>
          <w:rFonts w:ascii="SimSun" w:hAnsi="SimSun" w:cs="Microsoft YaHei" w:hint="eastAsia"/>
          <w:szCs w:val="24"/>
          <w:lang w:eastAsia="zh-CN"/>
        </w:rPr>
        <w:t>结束时，与会者一致认为，</w:t>
      </w:r>
      <w:r w:rsidRPr="00537A68">
        <w:rPr>
          <w:rFonts w:ascii="SimSun" w:hAnsi="SimSun" w:cs="Microsoft YaHei" w:hint="eastAsia"/>
          <w:szCs w:val="24"/>
          <w:lang w:eastAsia="zh-CN"/>
        </w:rPr>
        <w:t>通过正式</w:t>
      </w:r>
      <w:r>
        <w:rPr>
          <w:rFonts w:ascii="SimSun" w:hAnsi="SimSun" w:cs="Microsoft YaHei" w:hint="eastAsia"/>
          <w:szCs w:val="24"/>
          <w:lang w:eastAsia="zh-CN"/>
        </w:rPr>
        <w:t>的</w:t>
      </w:r>
      <w:r w:rsidRPr="00537A68">
        <w:rPr>
          <w:rFonts w:ascii="SimSun" w:hAnsi="SimSun" w:cs="Microsoft YaHei" w:hint="eastAsia"/>
          <w:szCs w:val="24"/>
          <w:lang w:eastAsia="zh-CN"/>
        </w:rPr>
        <w:t>术语</w:t>
      </w:r>
      <w:r>
        <w:rPr>
          <w:rFonts w:ascii="SimSun" w:hAnsi="SimSun" w:cs="Microsoft YaHei" w:hint="eastAsia"/>
          <w:szCs w:val="24"/>
          <w:lang w:eastAsia="zh-CN"/>
        </w:rPr>
        <w:t>以及带有</w:t>
      </w:r>
      <w:r w:rsidRPr="00537A68">
        <w:rPr>
          <w:rFonts w:ascii="SimSun" w:hAnsi="SimSun" w:cs="Microsoft YaHei" w:hint="eastAsia"/>
          <w:szCs w:val="24"/>
          <w:lang w:eastAsia="zh-CN"/>
        </w:rPr>
        <w:t>解释</w:t>
      </w:r>
      <w:r>
        <w:rPr>
          <w:rFonts w:ascii="SimSun" w:hAnsi="SimSun" w:cs="Microsoft YaHei" w:hint="eastAsia"/>
          <w:szCs w:val="24"/>
          <w:lang w:eastAsia="zh-CN"/>
        </w:rPr>
        <w:t>性</w:t>
      </w:r>
      <w:r w:rsidRPr="00537A68">
        <w:rPr>
          <w:rFonts w:ascii="SimSun" w:hAnsi="SimSun" w:cs="Microsoft YaHei" w:hint="eastAsia"/>
          <w:szCs w:val="24"/>
          <w:lang w:eastAsia="zh-CN"/>
        </w:rPr>
        <w:t>材料的支持性</w:t>
      </w:r>
      <w:r>
        <w:rPr>
          <w:rFonts w:ascii="SimSun" w:hAnsi="SimSun" w:cs="Microsoft YaHei" w:hint="eastAsia"/>
          <w:szCs w:val="24"/>
          <w:lang w:eastAsia="zh-CN"/>
        </w:rPr>
        <w:t>、易于理解的</w:t>
      </w:r>
      <w:r w:rsidRPr="00537A68">
        <w:rPr>
          <w:rFonts w:ascii="SimSun" w:hAnsi="SimSun" w:cs="Microsoft YaHei" w:hint="eastAsia"/>
          <w:szCs w:val="24"/>
          <w:lang w:eastAsia="zh-CN"/>
        </w:rPr>
        <w:t>术语来保持清晰</w:t>
      </w:r>
      <w:r>
        <w:rPr>
          <w:rFonts w:ascii="SimSun" w:hAnsi="SimSun" w:cs="Microsoft YaHei" w:hint="eastAsia"/>
          <w:szCs w:val="24"/>
          <w:lang w:eastAsia="zh-CN"/>
        </w:rPr>
        <w:t>性、</w:t>
      </w:r>
      <w:r w:rsidRPr="00537A68">
        <w:rPr>
          <w:rFonts w:ascii="SimSun" w:hAnsi="SimSun" w:cs="Microsoft YaHei" w:hint="eastAsia"/>
          <w:szCs w:val="24"/>
          <w:lang w:eastAsia="zh-CN"/>
        </w:rPr>
        <w:t>一致</w:t>
      </w:r>
      <w:r>
        <w:rPr>
          <w:rFonts w:ascii="SimSun" w:hAnsi="SimSun" w:cs="Microsoft YaHei" w:hint="eastAsia"/>
          <w:szCs w:val="24"/>
          <w:lang w:eastAsia="zh-CN"/>
        </w:rPr>
        <w:t>性</w:t>
      </w:r>
      <w:r w:rsidRPr="00537A68">
        <w:rPr>
          <w:rFonts w:ascii="SimSun" w:hAnsi="SimSun" w:cs="Microsoft YaHei" w:hint="eastAsia"/>
          <w:szCs w:val="24"/>
          <w:lang w:eastAsia="zh-CN"/>
        </w:rPr>
        <w:t>和教育透明</w:t>
      </w:r>
      <w:r>
        <w:rPr>
          <w:rFonts w:ascii="SimSun" w:hAnsi="SimSun" w:cs="Microsoft YaHei" w:hint="eastAsia"/>
          <w:szCs w:val="24"/>
          <w:lang w:eastAsia="zh-CN"/>
        </w:rPr>
        <w:t>度具有重要意义。</w:t>
      </w:r>
    </w:p>
    <w:tbl>
      <w:tblPr>
        <w:tblStyle w:val="TableGrid"/>
        <w:tblW w:w="0" w:type="auto"/>
        <w:tblLook w:val="04A0" w:firstRow="1" w:lastRow="0" w:firstColumn="1" w:lastColumn="0" w:noHBand="0" w:noVBand="1"/>
      </w:tblPr>
      <w:tblGrid>
        <w:gridCol w:w="9629"/>
      </w:tblGrid>
      <w:tr w:rsidR="00342A41" w:rsidRPr="00CF0258" w14:paraId="0E39C137" w14:textId="77777777" w:rsidTr="007A42B8">
        <w:tc>
          <w:tcPr>
            <w:tcW w:w="9629" w:type="dxa"/>
          </w:tcPr>
          <w:p w14:paraId="300D6DCB" w14:textId="77777777" w:rsidR="00342A41" w:rsidRPr="00CF0258" w:rsidRDefault="00342A41" w:rsidP="007A42B8">
            <w:pPr>
              <w:tabs>
                <w:tab w:val="clear" w:pos="794"/>
                <w:tab w:val="clear" w:pos="1191"/>
                <w:tab w:val="clear" w:pos="1588"/>
                <w:tab w:val="clear" w:pos="1985"/>
                <w:tab w:val="left" w:pos="567"/>
                <w:tab w:val="left" w:pos="1134"/>
                <w:tab w:val="left" w:pos="1701"/>
                <w:tab w:val="left" w:pos="2268"/>
              </w:tabs>
              <w:spacing w:after="120"/>
              <w:ind w:firstLineChars="200" w:firstLine="480"/>
              <w:rPr>
                <w:rFonts w:ascii="Calibri" w:hAnsi="Calibri" w:cs="Calibri"/>
                <w:color w:val="000000" w:themeColor="text1"/>
                <w:lang w:eastAsia="zh-CN"/>
              </w:rPr>
            </w:pPr>
            <w:bookmarkStart w:id="22" w:name="_Hlk201611349"/>
            <w:r w:rsidRPr="00CF0258">
              <w:rPr>
                <w:rFonts w:ascii="Calibri" w:hAnsi="Calibri" w:cs="Calibri"/>
                <w:color w:val="000000" w:themeColor="text1"/>
                <w:lang w:eastAsia="zh-CN"/>
              </w:rPr>
              <w:lastRenderedPageBreak/>
              <w:t>TDAG</w:t>
            </w:r>
            <w:r>
              <w:rPr>
                <w:rFonts w:ascii="Calibri" w:hAnsi="Calibri" w:cs="Calibri" w:hint="eastAsia"/>
                <w:color w:val="000000" w:themeColor="text1"/>
                <w:lang w:eastAsia="zh-CN"/>
              </w:rPr>
              <w:t>将关于</w:t>
            </w:r>
            <w:r w:rsidRPr="00CF0258">
              <w:rPr>
                <w:rFonts w:ascii="Calibri" w:hAnsi="Calibri" w:cs="Calibri"/>
                <w:color w:val="000000" w:themeColor="text1"/>
                <w:lang w:eastAsia="zh-CN"/>
              </w:rPr>
              <w:t>IMT-2020</w:t>
            </w:r>
            <w:r>
              <w:rPr>
                <w:rFonts w:ascii="Calibri" w:hAnsi="Calibri" w:cs="Calibri" w:hint="eastAsia"/>
                <w:color w:val="000000" w:themeColor="text1"/>
                <w:lang w:eastAsia="zh-CN"/>
              </w:rPr>
              <w:t>（</w:t>
            </w:r>
            <w:r w:rsidRPr="00CF0258">
              <w:rPr>
                <w:rFonts w:ascii="Calibri" w:hAnsi="Calibri" w:cs="Calibri"/>
                <w:color w:val="000000" w:themeColor="text1"/>
                <w:lang w:eastAsia="zh-CN"/>
              </w:rPr>
              <w:t>5G</w:t>
            </w:r>
            <w:r>
              <w:rPr>
                <w:rFonts w:ascii="Calibri" w:hAnsi="Calibri" w:cs="Calibri" w:hint="eastAsia"/>
                <w:color w:val="000000" w:themeColor="text1"/>
                <w:lang w:eastAsia="zh-CN"/>
              </w:rPr>
              <w:t>）</w:t>
            </w:r>
            <w:r w:rsidRPr="00537A68">
              <w:rPr>
                <w:rFonts w:ascii="Calibri" w:hAnsi="Calibri" w:cs="Calibri" w:hint="eastAsia"/>
                <w:color w:val="000000" w:themeColor="text1"/>
                <w:lang w:eastAsia="zh-CN"/>
              </w:rPr>
              <w:t>技术</w:t>
            </w:r>
            <w:r>
              <w:rPr>
                <w:rFonts w:ascii="Calibri" w:hAnsi="Calibri" w:cs="Calibri" w:hint="eastAsia"/>
                <w:color w:val="000000" w:themeColor="text1"/>
                <w:lang w:eastAsia="zh-CN"/>
              </w:rPr>
              <w:t>相关</w:t>
            </w:r>
            <w:r w:rsidRPr="00537A68">
              <w:rPr>
                <w:rFonts w:ascii="Calibri" w:hAnsi="Calibri" w:cs="Calibri" w:hint="eastAsia"/>
                <w:color w:val="000000" w:themeColor="text1"/>
                <w:lang w:eastAsia="zh-CN"/>
              </w:rPr>
              <w:t>术语和定义的联络声明</w:t>
            </w:r>
            <w:r>
              <w:rPr>
                <w:rFonts w:ascii="Calibri" w:hAnsi="Calibri" w:cs="Calibri" w:hint="eastAsia"/>
                <w:color w:val="000000" w:themeColor="text1"/>
                <w:lang w:eastAsia="zh-CN"/>
              </w:rPr>
              <w:t>记录在案，</w:t>
            </w:r>
            <w:r w:rsidRPr="00537A68">
              <w:rPr>
                <w:rFonts w:ascii="Calibri" w:hAnsi="Calibri" w:cs="Calibri" w:hint="eastAsia"/>
                <w:color w:val="000000" w:themeColor="text1"/>
                <w:lang w:eastAsia="zh-CN"/>
              </w:rPr>
              <w:t>并批准了</w:t>
            </w:r>
            <w:hyperlink r:id="rId109">
              <w:r w:rsidRPr="00CF0258">
                <w:rPr>
                  <w:rStyle w:val="Hyperlink"/>
                  <w:rFonts w:ascii="Calibri" w:hAnsi="Calibri" w:cs="Calibri"/>
                  <w:lang w:eastAsia="zh-CN"/>
                </w:rPr>
                <w:t>DT/5</w:t>
              </w:r>
            </w:hyperlink>
            <w:r>
              <w:rPr>
                <w:rFonts w:ascii="Calibri" w:hAnsi="Calibri" w:cs="Calibri" w:hint="eastAsia"/>
                <w:color w:val="000000" w:themeColor="text1"/>
                <w:lang w:eastAsia="zh-CN"/>
              </w:rPr>
              <w:t>中详述的回复</w:t>
            </w:r>
            <w:r w:rsidRPr="00537A68">
              <w:rPr>
                <w:rFonts w:ascii="Calibri" w:hAnsi="Calibri" w:cs="Calibri" w:hint="eastAsia"/>
                <w:color w:val="000000" w:themeColor="text1"/>
                <w:lang w:eastAsia="zh-CN"/>
              </w:rPr>
              <w:t>联络声明</w:t>
            </w:r>
            <w:r>
              <w:rPr>
                <w:rFonts w:ascii="Calibri" w:hAnsi="Calibri" w:cs="Calibri" w:hint="eastAsia"/>
                <w:color w:val="000000" w:themeColor="text1"/>
                <w:lang w:eastAsia="zh-CN"/>
              </w:rPr>
              <w:t>。</w:t>
            </w:r>
            <w:bookmarkEnd w:id="22"/>
          </w:p>
        </w:tc>
      </w:tr>
    </w:tbl>
    <w:p w14:paraId="58B624DC" w14:textId="77777777" w:rsidR="00342A41" w:rsidRPr="00CF0258" w:rsidRDefault="00342A41" w:rsidP="00342A41">
      <w:pPr>
        <w:pStyle w:val="Headingb"/>
        <w:rPr>
          <w:rFonts w:ascii="Calibri" w:hAnsi="Calibri"/>
          <w:szCs w:val="24"/>
          <w:lang w:eastAsia="zh-CN"/>
        </w:rPr>
      </w:pPr>
      <w:hyperlink r:id="rId110">
        <w:r w:rsidRPr="00CF0258">
          <w:rPr>
            <w:rStyle w:val="Hyperlink"/>
            <w:rFonts w:cstheme="minorBidi"/>
            <w:bCs/>
            <w:lang w:eastAsia="zh-CN"/>
          </w:rPr>
          <w:t>58</w:t>
        </w:r>
      </w:hyperlink>
      <w:r w:rsidRPr="00537A68">
        <w:rPr>
          <w:rFonts w:ascii="Calibri" w:hAnsi="Calibri" w:hint="eastAsia"/>
          <w:szCs w:val="24"/>
          <w:lang w:eastAsia="zh-CN"/>
        </w:rPr>
        <w:t>号文件</w:t>
      </w:r>
      <w:r>
        <w:rPr>
          <w:rFonts w:ascii="Calibri" w:hAnsi="Calibri" w:hint="eastAsia"/>
          <w:szCs w:val="24"/>
          <w:lang w:eastAsia="zh-CN"/>
        </w:rPr>
        <w:t>（</w:t>
      </w:r>
      <w:r w:rsidRPr="00CF0258">
        <w:rPr>
          <w:lang w:eastAsia="zh-CN"/>
        </w:rPr>
        <w:t>CCT</w:t>
      </w:r>
      <w:r>
        <w:rPr>
          <w:rFonts w:ascii="Calibri" w:hAnsi="Calibri" w:hint="eastAsia"/>
          <w:szCs w:val="24"/>
          <w:lang w:eastAsia="zh-CN"/>
        </w:rPr>
        <w:t>）</w:t>
      </w:r>
      <w:r w:rsidRPr="005F66BB">
        <w:rPr>
          <w:lang w:eastAsia="zh-CN"/>
        </w:rPr>
        <w:t>–</w:t>
      </w:r>
      <w:r w:rsidRPr="00CF0258">
        <w:rPr>
          <w:lang w:eastAsia="zh-CN"/>
        </w:rPr>
        <w:t xml:space="preserve"> </w:t>
      </w:r>
      <w:r w:rsidRPr="00537A68">
        <w:rPr>
          <w:rFonts w:ascii="Calibri" w:hAnsi="Calibri" w:hint="eastAsia"/>
          <w:szCs w:val="24"/>
          <w:lang w:eastAsia="zh-CN"/>
        </w:rPr>
        <w:t>收到的联络声明</w:t>
      </w:r>
      <w:r w:rsidRPr="00CF0258">
        <w:rPr>
          <w:rFonts w:ascii="Calibri" w:hAnsi="Calibri"/>
          <w:szCs w:val="24"/>
          <w:lang w:eastAsia="zh-CN"/>
        </w:rPr>
        <w:t xml:space="preserve"> </w:t>
      </w:r>
      <w:r w:rsidRPr="005F66BB">
        <w:rPr>
          <w:lang w:eastAsia="zh-CN"/>
        </w:rPr>
        <w:t>–</w:t>
      </w:r>
      <w:r>
        <w:rPr>
          <w:rFonts w:ascii="Calibri" w:hAnsi="Calibri" w:hint="eastAsia"/>
          <w:szCs w:val="24"/>
          <w:lang w:eastAsia="zh-CN"/>
        </w:rPr>
        <w:t xml:space="preserve"> </w:t>
      </w:r>
      <w:r>
        <w:rPr>
          <w:rFonts w:ascii="Calibri" w:hAnsi="Calibri" w:hint="eastAsia"/>
          <w:szCs w:val="24"/>
          <w:lang w:eastAsia="zh-CN"/>
        </w:rPr>
        <w:t>向</w:t>
      </w:r>
      <w:r w:rsidRPr="00FC0790">
        <w:rPr>
          <w:rFonts w:ascii="Calibri" w:hAnsi="Calibri" w:hint="eastAsia"/>
          <w:szCs w:val="24"/>
          <w:lang w:eastAsia="zh-CN"/>
        </w:rPr>
        <w:t>无线电通信顾问组</w:t>
      </w:r>
      <w:r w:rsidRPr="008F46D1">
        <w:rPr>
          <w:rFonts w:ascii="Calibri" w:hAnsi="Calibri" w:hint="eastAsia"/>
          <w:szCs w:val="24"/>
          <w:lang w:eastAsia="zh-CN"/>
        </w:rPr>
        <w:t>（</w:t>
      </w:r>
      <w:r w:rsidRPr="008F46D1">
        <w:rPr>
          <w:rFonts w:ascii="Calibri" w:hAnsi="Calibri"/>
          <w:szCs w:val="24"/>
          <w:lang w:eastAsia="zh-CN"/>
        </w:rPr>
        <w:t>RAG</w:t>
      </w:r>
      <w:r w:rsidRPr="008F46D1">
        <w:rPr>
          <w:rFonts w:ascii="Calibri" w:hAnsi="Calibri" w:hint="eastAsia"/>
          <w:szCs w:val="24"/>
          <w:lang w:eastAsia="zh-CN"/>
        </w:rPr>
        <w:t>）、电信标准化顾问组（</w:t>
      </w:r>
      <w:r w:rsidRPr="008F46D1">
        <w:rPr>
          <w:rFonts w:ascii="Calibri" w:hAnsi="Calibri"/>
          <w:szCs w:val="24"/>
          <w:lang w:eastAsia="zh-CN"/>
        </w:rPr>
        <w:t>TSAG</w:t>
      </w:r>
      <w:r w:rsidRPr="008F46D1">
        <w:rPr>
          <w:rFonts w:ascii="Calibri" w:hAnsi="Calibri" w:hint="eastAsia"/>
          <w:szCs w:val="24"/>
          <w:lang w:eastAsia="zh-CN"/>
        </w:rPr>
        <w:t>）和电信发展顾问组（</w:t>
      </w:r>
      <w:r w:rsidRPr="008F46D1">
        <w:rPr>
          <w:rFonts w:ascii="Calibri" w:hAnsi="Calibri"/>
          <w:szCs w:val="24"/>
          <w:lang w:eastAsia="zh-CN"/>
        </w:rPr>
        <w:t>TDAG</w:t>
      </w:r>
      <w:r w:rsidRPr="008F46D1">
        <w:rPr>
          <w:rFonts w:ascii="Calibri" w:hAnsi="Calibri" w:hint="eastAsia"/>
          <w:szCs w:val="24"/>
          <w:lang w:eastAsia="zh-CN"/>
        </w:rPr>
        <w:t>）</w:t>
      </w:r>
      <w:r>
        <w:rPr>
          <w:rFonts w:ascii="Calibri" w:hAnsi="Calibri" w:hint="eastAsia"/>
          <w:szCs w:val="24"/>
          <w:lang w:eastAsia="zh-CN"/>
        </w:rPr>
        <w:t>发出</w:t>
      </w:r>
      <w:r w:rsidRPr="008F46D1">
        <w:rPr>
          <w:rFonts w:ascii="Calibri" w:hAnsi="Calibri" w:hint="eastAsia"/>
          <w:szCs w:val="24"/>
          <w:lang w:eastAsia="zh-CN"/>
        </w:rPr>
        <w:t>的联络声明</w:t>
      </w:r>
    </w:p>
    <w:p w14:paraId="5EB0E981" w14:textId="77777777" w:rsidR="00342A41" w:rsidRPr="00CF0258" w:rsidRDefault="00342A41" w:rsidP="00342A41">
      <w:pPr>
        <w:spacing w:after="120"/>
        <w:ind w:firstLineChars="200" w:firstLine="480"/>
        <w:textAlignment w:val="auto"/>
        <w:rPr>
          <w:lang w:eastAsia="zh-CN"/>
        </w:rPr>
      </w:pPr>
      <w:bookmarkStart w:id="23" w:name="_Hlk201611679"/>
      <w:r w:rsidRPr="00135946">
        <w:rPr>
          <w:rFonts w:ascii="SimSun" w:hAnsi="SimSun" w:cs="Microsoft YaHei" w:hint="eastAsia"/>
          <w:lang w:eastAsia="zh-CN"/>
        </w:rPr>
        <w:t>发言</w:t>
      </w:r>
      <w:r>
        <w:rPr>
          <w:rFonts w:ascii="SimSun" w:hAnsi="SimSun" w:cs="Microsoft YaHei" w:hint="eastAsia"/>
          <w:lang w:eastAsia="zh-CN"/>
        </w:rPr>
        <w:t>者</w:t>
      </w:r>
      <w:r w:rsidRPr="00537A68">
        <w:rPr>
          <w:rFonts w:ascii="SimSun" w:hAnsi="SimSun" w:cs="Microsoft YaHei" w:hint="eastAsia"/>
          <w:lang w:eastAsia="zh-CN"/>
        </w:rPr>
        <w:t>代表术语协调委员会</w:t>
      </w:r>
      <w:r>
        <w:rPr>
          <w:rFonts w:ascii="SimSun" w:hAnsi="SimSun" w:cs="Microsoft YaHei" w:hint="eastAsia"/>
          <w:lang w:eastAsia="zh-CN"/>
        </w:rPr>
        <w:t>（</w:t>
      </w:r>
      <w:r w:rsidRPr="45F85149">
        <w:rPr>
          <w:rFonts w:ascii="Calibri" w:eastAsia="Calibri" w:hAnsi="Calibri" w:cs="Calibri"/>
          <w:lang w:eastAsia="zh-CN"/>
        </w:rPr>
        <w:t>CCT</w:t>
      </w:r>
      <w:r>
        <w:rPr>
          <w:rFonts w:ascii="SimSun" w:hAnsi="SimSun" w:cs="Microsoft YaHei" w:hint="eastAsia"/>
          <w:lang w:eastAsia="zh-CN"/>
        </w:rPr>
        <w:t>）</w:t>
      </w:r>
      <w:r w:rsidRPr="00537A68">
        <w:rPr>
          <w:rFonts w:ascii="SimSun" w:hAnsi="SimSun" w:cs="Microsoft YaHei" w:hint="eastAsia"/>
          <w:lang w:eastAsia="zh-CN"/>
        </w:rPr>
        <w:t>介绍</w:t>
      </w:r>
      <w:r>
        <w:rPr>
          <w:rFonts w:ascii="SimSun" w:hAnsi="SimSun" w:cs="Microsoft YaHei" w:hint="eastAsia"/>
          <w:lang w:eastAsia="zh-CN"/>
        </w:rPr>
        <w:t>了</w:t>
      </w:r>
      <w:r w:rsidRPr="45F85149">
        <w:rPr>
          <w:rFonts w:ascii="Calibri" w:eastAsia="Calibri" w:hAnsi="Calibri" w:cs="Calibri"/>
          <w:lang w:eastAsia="zh-CN"/>
        </w:rPr>
        <w:t>58</w:t>
      </w:r>
      <w:r>
        <w:rPr>
          <w:rFonts w:ascii="SimSun" w:hAnsi="SimSun" w:cs="Microsoft YaHei" w:hint="eastAsia"/>
          <w:lang w:eastAsia="zh-CN"/>
        </w:rPr>
        <w:t>号文件，这是作为</w:t>
      </w:r>
      <w:r w:rsidRPr="00537A68">
        <w:rPr>
          <w:rFonts w:ascii="SimSun" w:hAnsi="SimSun" w:cs="Microsoft YaHei" w:hint="eastAsia"/>
          <w:lang w:eastAsia="zh-CN"/>
        </w:rPr>
        <w:t>对</w:t>
      </w:r>
      <w:r w:rsidRPr="45F85149">
        <w:rPr>
          <w:rFonts w:ascii="Calibri" w:eastAsia="Calibri" w:hAnsi="Calibri" w:cs="Calibri"/>
          <w:lang w:eastAsia="zh-CN"/>
        </w:rPr>
        <w:t>ITU-R 5D</w:t>
      </w:r>
      <w:r w:rsidRPr="00537A68">
        <w:rPr>
          <w:rFonts w:ascii="SimSun" w:hAnsi="SimSun" w:cs="Microsoft YaHei" w:hint="eastAsia"/>
          <w:lang w:eastAsia="zh-CN"/>
        </w:rPr>
        <w:t>工作组</w:t>
      </w:r>
      <w:r w:rsidRPr="45F85149">
        <w:rPr>
          <w:rFonts w:ascii="Calibri" w:eastAsia="Calibri" w:hAnsi="Calibri" w:cs="Calibri"/>
          <w:lang w:eastAsia="zh-CN"/>
        </w:rPr>
        <w:t>32</w:t>
      </w:r>
      <w:r w:rsidRPr="00537A68">
        <w:rPr>
          <w:rFonts w:ascii="SimSun" w:hAnsi="SimSun" w:cs="Microsoft YaHei" w:hint="eastAsia"/>
          <w:lang w:eastAsia="zh-CN"/>
        </w:rPr>
        <w:t>号文件的回应</w:t>
      </w:r>
      <w:r>
        <w:rPr>
          <w:rFonts w:ascii="SimSun" w:hAnsi="SimSun" w:cs="Microsoft YaHei" w:hint="eastAsia"/>
          <w:lang w:eastAsia="zh-CN"/>
        </w:rPr>
        <w:t>，</w:t>
      </w:r>
      <w:r w:rsidRPr="00537A68">
        <w:rPr>
          <w:rFonts w:ascii="SimSun" w:hAnsi="SimSun" w:cs="Microsoft YaHei" w:hint="eastAsia"/>
          <w:lang w:eastAsia="zh-CN"/>
        </w:rPr>
        <w:t>向三个部门顾问组发出的联络声明</w:t>
      </w:r>
      <w:r>
        <w:rPr>
          <w:rFonts w:ascii="SimSun" w:hAnsi="SimSun" w:cs="Microsoft YaHei" w:hint="eastAsia"/>
          <w:lang w:eastAsia="zh-CN"/>
        </w:rPr>
        <w:t>。</w:t>
      </w:r>
      <w:r w:rsidRPr="00537A68">
        <w:rPr>
          <w:rFonts w:ascii="SimSun" w:hAnsi="SimSun" w:cs="Microsoft YaHei" w:hint="eastAsia"/>
          <w:lang w:eastAsia="zh-CN"/>
        </w:rPr>
        <w:t>该文件赞同</w:t>
      </w:r>
      <w:r>
        <w:rPr>
          <w:rFonts w:ascii="SimSun" w:hAnsi="SimSun" w:cs="Microsoft YaHei" w:hint="eastAsia"/>
          <w:lang w:eastAsia="zh-CN"/>
        </w:rPr>
        <w:t>关于</w:t>
      </w:r>
      <w:r w:rsidRPr="00537A68">
        <w:rPr>
          <w:rFonts w:ascii="SimSun" w:hAnsi="SimSun" w:cs="Microsoft YaHei" w:hint="eastAsia"/>
          <w:lang w:eastAsia="zh-CN"/>
        </w:rPr>
        <w:t>在国际电联</w:t>
      </w:r>
      <w:r>
        <w:rPr>
          <w:rFonts w:ascii="SimSun" w:hAnsi="SimSun" w:cs="Microsoft YaHei" w:hint="eastAsia"/>
          <w:lang w:eastAsia="zh-CN"/>
        </w:rPr>
        <w:t>所有</w:t>
      </w:r>
      <w:r w:rsidRPr="00537A68">
        <w:rPr>
          <w:rFonts w:ascii="SimSun" w:hAnsi="SimSun" w:cs="Microsoft YaHei" w:hint="eastAsia"/>
          <w:lang w:eastAsia="zh-CN"/>
        </w:rPr>
        <w:t>部门统一</w:t>
      </w:r>
      <w:r>
        <w:rPr>
          <w:rFonts w:ascii="SimSun" w:hAnsi="SimSun" w:cs="Microsoft YaHei" w:hint="eastAsia"/>
          <w:lang w:eastAsia="zh-CN"/>
        </w:rPr>
        <w:t>使用</w:t>
      </w:r>
      <w:r w:rsidRPr="45F85149">
        <w:rPr>
          <w:rFonts w:ascii="Calibri" w:eastAsia="Calibri" w:hAnsi="Calibri" w:cs="Calibri"/>
          <w:lang w:eastAsia="zh-CN"/>
        </w:rPr>
        <w:t>IMT</w:t>
      </w:r>
      <w:r>
        <w:rPr>
          <w:rFonts w:ascii="SimSun" w:hAnsi="SimSun" w:cs="Microsoft YaHei" w:hint="eastAsia"/>
          <w:lang w:eastAsia="zh-CN"/>
        </w:rPr>
        <w:t>术语，</w:t>
      </w:r>
      <w:r w:rsidRPr="00537A68">
        <w:rPr>
          <w:rFonts w:ascii="SimSun" w:hAnsi="SimSun" w:cs="Microsoft YaHei" w:hint="eastAsia"/>
          <w:lang w:eastAsia="zh-CN"/>
        </w:rPr>
        <w:t>如</w:t>
      </w:r>
      <w:r w:rsidRPr="45F85149">
        <w:rPr>
          <w:rFonts w:ascii="Calibri" w:eastAsia="Calibri" w:hAnsi="Calibri" w:cs="Calibri"/>
          <w:lang w:eastAsia="zh-CN"/>
        </w:rPr>
        <w:t>IMT-2000</w:t>
      </w:r>
      <w:r w:rsidRPr="00135946">
        <w:rPr>
          <w:rFonts w:ascii="SimSun" w:hAnsi="SimSun" w:cs="Microsoft YaHei" w:hint="eastAsia"/>
          <w:lang w:eastAsia="zh-CN"/>
        </w:rPr>
        <w:t>、</w:t>
      </w:r>
      <w:r w:rsidRPr="45F85149">
        <w:rPr>
          <w:rFonts w:ascii="Calibri" w:eastAsia="Calibri" w:hAnsi="Calibri" w:cs="Calibri"/>
          <w:lang w:eastAsia="zh-CN"/>
        </w:rPr>
        <w:t>IMT-2020</w:t>
      </w:r>
      <w:r w:rsidRPr="00135946">
        <w:rPr>
          <w:rFonts w:ascii="SimSun" w:hAnsi="SimSun" w:cs="Microsoft YaHei" w:hint="eastAsia"/>
          <w:lang w:eastAsia="zh-CN"/>
        </w:rPr>
        <w:t>和</w:t>
      </w:r>
      <w:r w:rsidRPr="45F85149">
        <w:rPr>
          <w:rFonts w:ascii="Calibri" w:eastAsia="Calibri" w:hAnsi="Calibri" w:cs="Calibri"/>
          <w:lang w:eastAsia="zh-CN"/>
        </w:rPr>
        <w:t>IMT-2030</w:t>
      </w:r>
      <w:r w:rsidRPr="00135946">
        <w:rPr>
          <w:rFonts w:ascii="SimSun" w:hAnsi="SimSun" w:cs="Microsoft YaHei" w:hint="eastAsia"/>
          <w:lang w:eastAsia="zh-CN"/>
        </w:rPr>
        <w:t>，</w:t>
      </w:r>
      <w:r w:rsidRPr="00537A68">
        <w:rPr>
          <w:rFonts w:ascii="SimSun" w:hAnsi="SimSun" w:cs="Microsoft YaHei" w:hint="eastAsia"/>
          <w:lang w:eastAsia="zh-CN"/>
        </w:rPr>
        <w:t>以</w:t>
      </w:r>
      <w:r>
        <w:rPr>
          <w:rFonts w:ascii="SimSun" w:hAnsi="SimSun" w:cs="Microsoft YaHei" w:hint="eastAsia"/>
          <w:lang w:eastAsia="zh-CN"/>
        </w:rPr>
        <w:t>取代</w:t>
      </w:r>
      <w:r w:rsidRPr="45F85149">
        <w:rPr>
          <w:rFonts w:ascii="Calibri" w:eastAsia="Calibri" w:hAnsi="Calibri" w:cs="Calibri"/>
          <w:lang w:eastAsia="zh-CN"/>
        </w:rPr>
        <w:t>4G</w:t>
      </w:r>
      <w:r w:rsidRPr="00135946">
        <w:rPr>
          <w:rFonts w:ascii="SimSun" w:hAnsi="SimSun" w:cs="Microsoft YaHei" w:hint="eastAsia"/>
          <w:lang w:eastAsia="zh-CN"/>
        </w:rPr>
        <w:t>、</w:t>
      </w:r>
      <w:r w:rsidRPr="45F85149">
        <w:rPr>
          <w:rFonts w:ascii="Calibri" w:eastAsia="Calibri" w:hAnsi="Calibri" w:cs="Calibri"/>
          <w:lang w:eastAsia="zh-CN"/>
        </w:rPr>
        <w:t>5G</w:t>
      </w:r>
      <w:r w:rsidRPr="00135946">
        <w:rPr>
          <w:rFonts w:ascii="SimSun" w:hAnsi="SimSun" w:cs="Microsoft YaHei" w:hint="eastAsia"/>
          <w:lang w:eastAsia="zh-CN"/>
        </w:rPr>
        <w:t>和</w:t>
      </w:r>
      <w:r w:rsidRPr="45F85149">
        <w:rPr>
          <w:rFonts w:ascii="Calibri" w:eastAsia="Calibri" w:hAnsi="Calibri" w:cs="Calibri"/>
          <w:lang w:eastAsia="zh-CN"/>
        </w:rPr>
        <w:t>6G</w:t>
      </w:r>
      <w:r w:rsidRPr="00537A68">
        <w:rPr>
          <w:rFonts w:ascii="SimSun" w:hAnsi="SimSun" w:cs="Microsoft YaHei" w:hint="eastAsia"/>
          <w:lang w:eastAsia="zh-CN"/>
        </w:rPr>
        <w:t>等商业术语</w:t>
      </w:r>
      <w:r>
        <w:rPr>
          <w:rFonts w:ascii="SimSun" w:hAnsi="SimSun" w:cs="Microsoft YaHei" w:hint="eastAsia"/>
          <w:lang w:eastAsia="zh-CN"/>
        </w:rPr>
        <w:t>的建议。文件</w:t>
      </w:r>
      <w:r w:rsidRPr="00537A68">
        <w:rPr>
          <w:rFonts w:ascii="SimSun" w:hAnsi="SimSun" w:cs="Microsoft YaHei" w:hint="eastAsia"/>
          <w:lang w:eastAsia="zh-CN"/>
        </w:rPr>
        <w:t>强调</w:t>
      </w:r>
      <w:r>
        <w:rPr>
          <w:rFonts w:ascii="SimSun" w:hAnsi="SimSun" w:cs="Microsoft YaHei" w:hint="eastAsia"/>
          <w:lang w:eastAsia="zh-CN"/>
        </w:rPr>
        <w:t>，</w:t>
      </w:r>
      <w:r w:rsidRPr="00537A68">
        <w:rPr>
          <w:rFonts w:ascii="SimSun" w:hAnsi="SimSun" w:cs="Microsoft YaHei" w:hint="eastAsia"/>
          <w:lang w:eastAsia="zh-CN"/>
        </w:rPr>
        <w:t>这些商业术语在国际电联框架</w:t>
      </w:r>
      <w:r>
        <w:rPr>
          <w:rFonts w:ascii="SimSun" w:hAnsi="SimSun" w:cs="Microsoft YaHei" w:hint="eastAsia"/>
          <w:lang w:eastAsia="zh-CN"/>
        </w:rPr>
        <w:t>内</w:t>
      </w:r>
      <w:r w:rsidRPr="00537A68">
        <w:rPr>
          <w:rFonts w:ascii="SimSun" w:hAnsi="SimSun" w:cs="Microsoft YaHei" w:hint="eastAsia"/>
          <w:lang w:eastAsia="zh-CN"/>
        </w:rPr>
        <w:t>缺乏正式定义</w:t>
      </w:r>
      <w:r>
        <w:rPr>
          <w:rFonts w:ascii="SimSun" w:hAnsi="SimSun" w:cs="Microsoft YaHei" w:hint="eastAsia"/>
          <w:lang w:eastAsia="zh-CN"/>
        </w:rPr>
        <w:t>，</w:t>
      </w:r>
      <w:r w:rsidRPr="00317E39">
        <w:rPr>
          <w:rFonts w:ascii="SimSun" w:hAnsi="SimSun" w:cs="Microsoft YaHei" w:hint="eastAsia"/>
          <w:lang w:eastAsia="zh-CN"/>
        </w:rPr>
        <w:t>可能会造成混淆，特别是在发展中国家的监管和认证</w:t>
      </w:r>
      <w:r>
        <w:rPr>
          <w:rFonts w:ascii="SimSun" w:hAnsi="SimSun" w:cs="Microsoft YaHei" w:hint="eastAsia"/>
          <w:lang w:eastAsia="zh-CN"/>
        </w:rPr>
        <w:t>方面。</w:t>
      </w:r>
      <w:r w:rsidRPr="45F85149">
        <w:rPr>
          <w:rFonts w:ascii="Calibri" w:eastAsia="Calibri" w:hAnsi="Calibri" w:cs="Calibri"/>
          <w:lang w:eastAsia="zh-CN"/>
        </w:rPr>
        <w:t>CCT</w:t>
      </w:r>
      <w:r w:rsidRPr="00537A68">
        <w:rPr>
          <w:rFonts w:ascii="SimSun" w:hAnsi="SimSun" w:cs="Microsoft YaHei" w:hint="eastAsia"/>
          <w:lang w:eastAsia="zh-CN"/>
        </w:rPr>
        <w:t>呼吁</w:t>
      </w:r>
      <w:r>
        <w:rPr>
          <w:rFonts w:ascii="SimSun" w:hAnsi="SimSun" w:cs="Microsoft YaHei" w:hint="eastAsia"/>
          <w:lang w:eastAsia="zh-CN"/>
        </w:rPr>
        <w:t>各</w:t>
      </w:r>
      <w:r w:rsidRPr="00537A68">
        <w:rPr>
          <w:rFonts w:ascii="SimSun" w:hAnsi="SimSun" w:cs="Microsoft YaHei" w:hint="eastAsia"/>
          <w:lang w:eastAsia="zh-CN"/>
        </w:rPr>
        <w:t>顾问组</w:t>
      </w:r>
      <w:r>
        <w:rPr>
          <w:rFonts w:ascii="SimSun" w:hAnsi="SimSun" w:cs="Microsoft YaHei" w:hint="eastAsia"/>
          <w:lang w:eastAsia="zh-CN"/>
        </w:rPr>
        <w:t>指示</w:t>
      </w:r>
      <w:r w:rsidRPr="00537A68">
        <w:rPr>
          <w:rFonts w:ascii="SimSun" w:hAnsi="SimSun" w:cs="Microsoft YaHei" w:hint="eastAsia"/>
          <w:lang w:eastAsia="zh-CN"/>
        </w:rPr>
        <w:t>相关研究组和工作组在</w:t>
      </w:r>
      <w:r>
        <w:rPr>
          <w:rFonts w:ascii="SimSun" w:hAnsi="SimSun" w:cs="Microsoft YaHei" w:hint="eastAsia"/>
          <w:lang w:eastAsia="zh-CN"/>
        </w:rPr>
        <w:t>正式</w:t>
      </w:r>
      <w:r w:rsidRPr="00537A68">
        <w:rPr>
          <w:rFonts w:ascii="SimSun" w:hAnsi="SimSun" w:cs="Microsoft YaHei" w:hint="eastAsia"/>
          <w:lang w:eastAsia="zh-CN"/>
        </w:rPr>
        <w:t>文件中采用这一统一术语</w:t>
      </w:r>
      <w:r>
        <w:rPr>
          <w:rFonts w:ascii="SimSun" w:hAnsi="SimSun" w:cs="Microsoft YaHei" w:hint="eastAsia"/>
          <w:lang w:eastAsia="zh-CN"/>
        </w:rPr>
        <w:t>，</w:t>
      </w:r>
      <w:r w:rsidRPr="00537A68">
        <w:rPr>
          <w:rFonts w:ascii="SimSun" w:hAnsi="SimSun" w:cs="Microsoft YaHei" w:hint="eastAsia"/>
          <w:lang w:eastAsia="zh-CN"/>
        </w:rPr>
        <w:t>并避免</w:t>
      </w:r>
      <w:r>
        <w:rPr>
          <w:rFonts w:ascii="SimSun" w:hAnsi="SimSun" w:cs="Microsoft YaHei" w:hint="eastAsia"/>
          <w:lang w:eastAsia="zh-CN"/>
        </w:rPr>
        <w:t>诸如“</w:t>
      </w:r>
      <w:r w:rsidRPr="45F85149">
        <w:rPr>
          <w:rFonts w:ascii="Calibri" w:eastAsia="Calibri" w:hAnsi="Calibri" w:cs="Calibri"/>
          <w:lang w:eastAsia="zh-CN"/>
        </w:rPr>
        <w:t>5G/IMT-2020</w:t>
      </w:r>
      <w:r>
        <w:rPr>
          <w:rFonts w:ascii="SimSun" w:hAnsi="SimSun" w:cs="Microsoft YaHei" w:hint="eastAsia"/>
          <w:lang w:eastAsia="zh-CN"/>
        </w:rPr>
        <w:t>”这样的</w:t>
      </w:r>
      <w:r w:rsidRPr="00537A68">
        <w:rPr>
          <w:rFonts w:ascii="SimSun" w:hAnsi="SimSun" w:cs="Microsoft YaHei" w:hint="eastAsia"/>
          <w:lang w:eastAsia="zh-CN"/>
        </w:rPr>
        <w:t>混合用法</w:t>
      </w:r>
      <w:r>
        <w:rPr>
          <w:rFonts w:ascii="SimSun" w:hAnsi="SimSun" w:cs="Microsoft YaHei" w:hint="eastAsia"/>
          <w:lang w:eastAsia="zh-CN"/>
        </w:rPr>
        <w:t>。</w:t>
      </w:r>
      <w:r w:rsidRPr="45F85149">
        <w:rPr>
          <w:rFonts w:ascii="Calibri" w:eastAsia="Calibri" w:hAnsi="Calibri" w:cs="Calibri"/>
          <w:lang w:eastAsia="zh-CN"/>
        </w:rPr>
        <w:t>TDAG</w:t>
      </w:r>
      <w:r w:rsidRPr="00537A68">
        <w:rPr>
          <w:rFonts w:ascii="SimSun" w:hAnsi="SimSun" w:cs="Microsoft YaHei" w:hint="eastAsia"/>
          <w:lang w:eastAsia="zh-CN"/>
        </w:rPr>
        <w:t>与会者讨论了</w:t>
      </w:r>
      <w:r>
        <w:rPr>
          <w:rFonts w:ascii="SimSun" w:hAnsi="SimSun" w:cs="Microsoft YaHei" w:hint="eastAsia"/>
          <w:lang w:eastAsia="zh-CN"/>
        </w:rPr>
        <w:t>需要让</w:t>
      </w:r>
      <w:r w:rsidRPr="00537A68">
        <w:rPr>
          <w:rFonts w:ascii="SimSun" w:hAnsi="SimSun" w:cs="Microsoft YaHei" w:hint="eastAsia"/>
          <w:lang w:eastAsia="zh-CN"/>
        </w:rPr>
        <w:t>广大</w:t>
      </w:r>
      <w:r>
        <w:rPr>
          <w:rFonts w:ascii="SimSun" w:hAnsi="SimSun" w:cs="Microsoft YaHei" w:hint="eastAsia"/>
          <w:lang w:eastAsia="zh-CN"/>
        </w:rPr>
        <w:t>读者</w:t>
      </w:r>
      <w:r w:rsidRPr="00537A68">
        <w:rPr>
          <w:rFonts w:ascii="SimSun" w:hAnsi="SimSun" w:cs="Microsoft YaHei" w:hint="eastAsia"/>
          <w:lang w:eastAsia="zh-CN"/>
        </w:rPr>
        <w:t>理解报告</w:t>
      </w:r>
      <w:r>
        <w:rPr>
          <w:rFonts w:ascii="SimSun" w:hAnsi="SimSun" w:cs="Microsoft YaHei" w:hint="eastAsia"/>
          <w:lang w:eastAsia="zh-CN"/>
        </w:rPr>
        <w:t>的问题，</w:t>
      </w:r>
      <w:r w:rsidRPr="00537A68">
        <w:rPr>
          <w:rFonts w:ascii="SimSun" w:hAnsi="SimSun" w:cs="Microsoft YaHei" w:hint="eastAsia"/>
          <w:lang w:eastAsia="zh-CN"/>
        </w:rPr>
        <w:t>因此有必要继续使用非正式</w:t>
      </w:r>
      <w:r w:rsidRPr="45F85149">
        <w:rPr>
          <w:rFonts w:ascii="Calibri" w:eastAsia="Calibri" w:hAnsi="Calibri" w:cs="Calibri"/>
          <w:lang w:eastAsia="zh-CN"/>
        </w:rPr>
        <w:t>/</w:t>
      </w:r>
      <w:r w:rsidRPr="00537A68">
        <w:rPr>
          <w:rFonts w:ascii="SimSun" w:hAnsi="SimSun" w:cs="Microsoft YaHei" w:hint="eastAsia"/>
          <w:lang w:eastAsia="zh-CN"/>
        </w:rPr>
        <w:t>商业术语</w:t>
      </w:r>
      <w:r>
        <w:rPr>
          <w:rFonts w:ascii="SimSun" w:hAnsi="SimSun" w:cs="Microsoft YaHei" w:hint="eastAsia"/>
          <w:lang w:eastAsia="zh-CN"/>
        </w:rPr>
        <w:t>。不过，</w:t>
      </w:r>
      <w:r w:rsidRPr="45F85149">
        <w:rPr>
          <w:rFonts w:ascii="Calibri" w:eastAsia="Calibri" w:hAnsi="Calibri" w:cs="Calibri"/>
          <w:lang w:eastAsia="zh-CN"/>
        </w:rPr>
        <w:t>TDAG</w:t>
      </w:r>
      <w:r>
        <w:rPr>
          <w:rFonts w:ascii="SimSun" w:hAnsi="SimSun" w:cs="Microsoft YaHei" w:hint="eastAsia"/>
          <w:lang w:eastAsia="zh-CN"/>
        </w:rPr>
        <w:t>一致认为也要促进</w:t>
      </w:r>
      <w:r w:rsidRPr="00537A68">
        <w:rPr>
          <w:rFonts w:ascii="SimSun" w:hAnsi="SimSun" w:cs="Microsoft YaHei" w:hint="eastAsia"/>
          <w:lang w:eastAsia="zh-CN"/>
        </w:rPr>
        <w:t>正式术语的使用</w:t>
      </w:r>
      <w:r>
        <w:rPr>
          <w:rFonts w:ascii="SimSun" w:hAnsi="SimSun" w:cs="Microsoft YaHei" w:hint="eastAsia"/>
          <w:lang w:eastAsia="zh-CN"/>
        </w:rPr>
        <w:t>，并提及了</w:t>
      </w:r>
      <w:r w:rsidRPr="45F85149">
        <w:rPr>
          <w:rFonts w:ascii="Calibri" w:eastAsia="Calibri" w:hAnsi="Calibri" w:cs="Calibri"/>
          <w:lang w:eastAsia="zh-CN"/>
        </w:rPr>
        <w:t>58</w:t>
      </w:r>
      <w:r w:rsidRPr="00537A68">
        <w:rPr>
          <w:rFonts w:ascii="SimSun" w:hAnsi="SimSun" w:cs="Microsoft YaHei" w:hint="eastAsia"/>
          <w:lang w:eastAsia="zh-CN"/>
        </w:rPr>
        <w:t>号文件中提供的表格</w:t>
      </w:r>
      <w:r>
        <w:rPr>
          <w:rFonts w:ascii="SimSun" w:hAnsi="SimSun" w:cs="Microsoft YaHei" w:hint="eastAsia"/>
          <w:lang w:eastAsia="zh-CN"/>
        </w:rPr>
        <w:t>，</w:t>
      </w:r>
      <w:r w:rsidRPr="00537A68">
        <w:rPr>
          <w:rFonts w:ascii="SimSun" w:hAnsi="SimSun" w:cs="Microsoft YaHei" w:hint="eastAsia"/>
          <w:lang w:eastAsia="zh-CN"/>
        </w:rPr>
        <w:t>认为</w:t>
      </w:r>
      <w:r>
        <w:rPr>
          <w:rFonts w:ascii="SimSun" w:hAnsi="SimSun" w:cs="Microsoft YaHei" w:hint="eastAsia"/>
          <w:lang w:eastAsia="zh-CN"/>
        </w:rPr>
        <w:t>该表格</w:t>
      </w:r>
      <w:r w:rsidRPr="00537A68">
        <w:rPr>
          <w:rFonts w:ascii="SimSun" w:hAnsi="SimSun" w:cs="Microsoft YaHei" w:hint="eastAsia"/>
          <w:lang w:eastAsia="zh-CN"/>
        </w:rPr>
        <w:t>是</w:t>
      </w:r>
      <w:r>
        <w:rPr>
          <w:rFonts w:ascii="SimSun" w:hAnsi="SimSun" w:cs="Microsoft YaHei" w:hint="eastAsia"/>
          <w:lang w:eastAsia="zh-CN"/>
        </w:rPr>
        <w:t>有用</w:t>
      </w:r>
      <w:r w:rsidRPr="00537A68">
        <w:rPr>
          <w:rFonts w:ascii="SimSun" w:hAnsi="SimSun" w:cs="Microsoft YaHei" w:hint="eastAsia"/>
          <w:lang w:eastAsia="zh-CN"/>
        </w:rPr>
        <w:t>的输入</w:t>
      </w:r>
      <w:r>
        <w:rPr>
          <w:rFonts w:ascii="SimSun" w:hAnsi="SimSun" w:cs="Microsoft YaHei" w:hint="eastAsia"/>
          <w:lang w:eastAsia="zh-CN"/>
        </w:rPr>
        <w:t>信息，</w:t>
      </w:r>
      <w:r w:rsidRPr="00537A68">
        <w:rPr>
          <w:rFonts w:ascii="SimSun" w:hAnsi="SimSun" w:cs="Microsoft YaHei" w:hint="eastAsia"/>
          <w:lang w:eastAsia="zh-CN"/>
        </w:rPr>
        <w:t>可在文件中</w:t>
      </w:r>
      <w:r>
        <w:rPr>
          <w:rFonts w:ascii="SimSun" w:hAnsi="SimSun" w:cs="Microsoft YaHei" w:hint="eastAsia"/>
          <w:lang w:eastAsia="zh-CN"/>
        </w:rPr>
        <w:t>参引，</w:t>
      </w:r>
      <w:r w:rsidRPr="00537A68">
        <w:rPr>
          <w:rFonts w:ascii="SimSun" w:hAnsi="SimSun" w:cs="Microsoft YaHei" w:hint="eastAsia"/>
          <w:lang w:eastAsia="zh-CN"/>
        </w:rPr>
        <w:t>以澄清所使用的商业术语</w:t>
      </w:r>
      <w:r>
        <w:rPr>
          <w:rFonts w:ascii="SimSun" w:hAnsi="SimSun" w:cs="Microsoft YaHei" w:hint="eastAsia"/>
          <w:lang w:eastAsia="zh-CN"/>
        </w:rPr>
        <w:t>。</w:t>
      </w:r>
    </w:p>
    <w:tbl>
      <w:tblPr>
        <w:tblStyle w:val="TableGrid"/>
        <w:tblW w:w="0" w:type="auto"/>
        <w:tblLayout w:type="fixed"/>
        <w:tblLook w:val="06A0" w:firstRow="1" w:lastRow="0" w:firstColumn="1" w:lastColumn="0" w:noHBand="1" w:noVBand="1"/>
      </w:tblPr>
      <w:tblGrid>
        <w:gridCol w:w="9630"/>
      </w:tblGrid>
      <w:tr w:rsidR="00342A41" w:rsidRPr="00CF0258" w14:paraId="0D979884" w14:textId="77777777" w:rsidTr="007A42B8">
        <w:trPr>
          <w:trHeight w:val="300"/>
        </w:trPr>
        <w:tc>
          <w:tcPr>
            <w:tcW w:w="9630" w:type="dxa"/>
          </w:tcPr>
          <w:bookmarkEnd w:id="23"/>
          <w:p w14:paraId="43FAF50C" w14:textId="77777777" w:rsidR="00342A41" w:rsidRPr="00E95EAD" w:rsidRDefault="00342A41" w:rsidP="007A42B8">
            <w:pPr>
              <w:tabs>
                <w:tab w:val="clear" w:pos="794"/>
                <w:tab w:val="clear" w:pos="1191"/>
                <w:tab w:val="clear" w:pos="1588"/>
                <w:tab w:val="clear" w:pos="1985"/>
                <w:tab w:val="left" w:pos="567"/>
                <w:tab w:val="left" w:pos="1134"/>
                <w:tab w:val="left" w:pos="1701"/>
                <w:tab w:val="left" w:pos="2268"/>
              </w:tabs>
              <w:spacing w:after="120"/>
              <w:ind w:firstLineChars="200" w:firstLine="480"/>
              <w:rPr>
                <w:rFonts w:ascii="Calibri" w:hAnsi="Calibri" w:cs="Calibri"/>
                <w:color w:val="000000" w:themeColor="text1"/>
                <w:highlight w:val="yellow"/>
                <w:lang w:eastAsia="zh-CN"/>
              </w:rPr>
            </w:pPr>
            <w:r w:rsidRPr="45F85149">
              <w:rPr>
                <w:rFonts w:ascii="Calibri" w:hAnsi="Calibri" w:cs="Calibri"/>
                <w:color w:val="000000" w:themeColor="text1"/>
                <w:lang w:eastAsia="zh-CN"/>
              </w:rPr>
              <w:t>TDAG</w:t>
            </w:r>
            <w:r>
              <w:rPr>
                <w:rFonts w:ascii="Calibri" w:hAnsi="Calibri" w:cs="Calibri" w:hint="eastAsia"/>
                <w:color w:val="000000" w:themeColor="text1"/>
                <w:lang w:eastAsia="zh-CN"/>
              </w:rPr>
              <w:t>将关于</w:t>
            </w:r>
            <w:r w:rsidRPr="45F85149">
              <w:rPr>
                <w:rFonts w:ascii="Calibri" w:hAnsi="Calibri" w:cs="Calibri"/>
                <w:color w:val="000000" w:themeColor="text1"/>
                <w:lang w:eastAsia="zh-CN"/>
              </w:rPr>
              <w:t>IMT-2020</w:t>
            </w:r>
            <w:r>
              <w:rPr>
                <w:rFonts w:ascii="Calibri" w:hAnsi="Calibri" w:cs="Calibri" w:hint="eastAsia"/>
                <w:color w:val="000000" w:themeColor="text1"/>
                <w:lang w:eastAsia="zh-CN"/>
              </w:rPr>
              <w:t>（</w:t>
            </w:r>
            <w:r w:rsidRPr="45F85149">
              <w:rPr>
                <w:rFonts w:ascii="Calibri" w:hAnsi="Calibri" w:cs="Calibri"/>
                <w:color w:val="000000" w:themeColor="text1"/>
                <w:lang w:eastAsia="zh-CN"/>
              </w:rPr>
              <w:t>5G</w:t>
            </w:r>
            <w:r>
              <w:rPr>
                <w:rFonts w:ascii="Calibri" w:hAnsi="Calibri" w:cs="Calibri" w:hint="eastAsia"/>
                <w:color w:val="000000" w:themeColor="text1"/>
                <w:lang w:eastAsia="zh-CN"/>
              </w:rPr>
              <w:t>）</w:t>
            </w:r>
            <w:r w:rsidRPr="00537A68">
              <w:rPr>
                <w:rFonts w:ascii="Calibri" w:hAnsi="Calibri" w:cs="Calibri" w:hint="eastAsia"/>
                <w:color w:val="000000" w:themeColor="text1"/>
                <w:lang w:eastAsia="zh-CN"/>
              </w:rPr>
              <w:t>技术</w:t>
            </w:r>
            <w:r>
              <w:rPr>
                <w:rFonts w:ascii="Calibri" w:hAnsi="Calibri" w:cs="Calibri" w:hint="eastAsia"/>
                <w:color w:val="000000" w:themeColor="text1"/>
                <w:lang w:eastAsia="zh-CN"/>
              </w:rPr>
              <w:t>相关</w:t>
            </w:r>
            <w:r w:rsidRPr="00537A68">
              <w:rPr>
                <w:rFonts w:ascii="Calibri" w:hAnsi="Calibri" w:cs="Calibri" w:hint="eastAsia"/>
                <w:color w:val="000000" w:themeColor="text1"/>
                <w:lang w:eastAsia="zh-CN"/>
              </w:rPr>
              <w:t>术语和定义的联络声明</w:t>
            </w:r>
            <w:r>
              <w:rPr>
                <w:rFonts w:ascii="Calibri" w:hAnsi="Calibri" w:cs="Calibri" w:hint="eastAsia"/>
                <w:color w:val="000000" w:themeColor="text1"/>
                <w:lang w:eastAsia="zh-CN"/>
              </w:rPr>
              <w:t>记录在案，</w:t>
            </w:r>
            <w:r w:rsidRPr="00537A68">
              <w:rPr>
                <w:rFonts w:ascii="Calibri" w:hAnsi="Calibri" w:cs="Calibri" w:hint="eastAsia"/>
                <w:color w:val="000000" w:themeColor="text1"/>
                <w:lang w:eastAsia="zh-CN"/>
              </w:rPr>
              <w:t>并批准了</w:t>
            </w:r>
            <w:hyperlink r:id="rId111">
              <w:r w:rsidRPr="45F85149">
                <w:rPr>
                  <w:rStyle w:val="Hyperlink"/>
                  <w:rFonts w:ascii="Calibri" w:hAnsi="Calibri" w:cs="Calibri"/>
                  <w:lang w:eastAsia="zh-CN"/>
                </w:rPr>
                <w:t>DT/5</w:t>
              </w:r>
            </w:hyperlink>
            <w:r>
              <w:rPr>
                <w:rFonts w:ascii="Calibri" w:hAnsi="Calibri" w:cs="Calibri" w:hint="eastAsia"/>
                <w:color w:val="000000" w:themeColor="text1"/>
                <w:lang w:eastAsia="zh-CN"/>
              </w:rPr>
              <w:t>中详述的</w:t>
            </w:r>
            <w:r w:rsidRPr="00537A68">
              <w:rPr>
                <w:rFonts w:ascii="Calibri" w:hAnsi="Calibri" w:cs="Calibri" w:hint="eastAsia"/>
                <w:color w:val="000000" w:themeColor="text1"/>
                <w:lang w:eastAsia="zh-CN"/>
              </w:rPr>
              <w:t>回复联络声明</w:t>
            </w:r>
            <w:r>
              <w:rPr>
                <w:rFonts w:ascii="Calibri" w:hAnsi="Calibri" w:cs="Calibri" w:hint="eastAsia"/>
                <w:color w:val="000000" w:themeColor="text1"/>
                <w:lang w:eastAsia="zh-CN"/>
              </w:rPr>
              <w:t>。</w:t>
            </w:r>
          </w:p>
        </w:tc>
      </w:tr>
    </w:tbl>
    <w:p w14:paraId="0BC2BA8D" w14:textId="77777777" w:rsidR="00342A41" w:rsidRPr="00CF0258" w:rsidRDefault="00342A41" w:rsidP="00342A41">
      <w:pPr>
        <w:pStyle w:val="Headingb"/>
        <w:rPr>
          <w:lang w:eastAsia="zh-CN"/>
        </w:rPr>
      </w:pPr>
      <w:hyperlink r:id="rId112">
        <w:r w:rsidRPr="00CF0258">
          <w:rPr>
            <w:rStyle w:val="Hyperlink"/>
            <w:rFonts w:cstheme="minorBidi"/>
            <w:bCs/>
            <w:lang w:eastAsia="zh-CN"/>
          </w:rPr>
          <w:t>59</w:t>
        </w:r>
      </w:hyperlink>
      <w:r w:rsidRPr="00537A68">
        <w:rPr>
          <w:rFonts w:hint="eastAsia"/>
          <w:lang w:eastAsia="zh-CN"/>
        </w:rPr>
        <w:t>号文件</w:t>
      </w:r>
      <w:r>
        <w:rPr>
          <w:rFonts w:hint="eastAsia"/>
          <w:lang w:val="en-US" w:eastAsia="zh-CN"/>
        </w:rPr>
        <w:t>（</w:t>
      </w:r>
      <w:r w:rsidRPr="00CF0258">
        <w:rPr>
          <w:lang w:eastAsia="zh-CN"/>
        </w:rPr>
        <w:t>CCT</w:t>
      </w:r>
      <w:r>
        <w:rPr>
          <w:rFonts w:hint="eastAsia"/>
          <w:lang w:val="en-US" w:eastAsia="zh-CN"/>
        </w:rPr>
        <w:t>）</w:t>
      </w:r>
      <w:r w:rsidRPr="005F66BB">
        <w:rPr>
          <w:lang w:eastAsia="zh-CN"/>
        </w:rPr>
        <w:t>–</w:t>
      </w:r>
      <w:r w:rsidRPr="00CF0258">
        <w:rPr>
          <w:lang w:eastAsia="zh-CN"/>
        </w:rPr>
        <w:t xml:space="preserve"> </w:t>
      </w:r>
      <w:r w:rsidRPr="00537A68">
        <w:rPr>
          <w:rFonts w:hint="eastAsia"/>
          <w:lang w:eastAsia="zh-CN"/>
        </w:rPr>
        <w:t>收到的联络</w:t>
      </w:r>
      <w:r>
        <w:rPr>
          <w:rFonts w:hint="eastAsia"/>
          <w:lang w:eastAsia="zh-CN"/>
        </w:rPr>
        <w:t>声明</w:t>
      </w:r>
      <w:r w:rsidRPr="00CF0258">
        <w:rPr>
          <w:lang w:eastAsia="zh-CN"/>
        </w:rPr>
        <w:t xml:space="preserve"> </w:t>
      </w:r>
      <w:r>
        <w:rPr>
          <w:lang w:eastAsia="zh-CN"/>
        </w:rPr>
        <w:t>–</w:t>
      </w:r>
      <w:r w:rsidRPr="00CF0258">
        <w:rPr>
          <w:lang w:eastAsia="zh-CN"/>
        </w:rPr>
        <w:t xml:space="preserve"> </w:t>
      </w:r>
      <w:r>
        <w:rPr>
          <w:rFonts w:hint="eastAsia"/>
          <w:lang w:eastAsia="zh-CN"/>
        </w:rPr>
        <w:t>向</w:t>
      </w:r>
      <w:r w:rsidRPr="00CF0258">
        <w:rPr>
          <w:lang w:eastAsia="zh-CN"/>
        </w:rPr>
        <w:t>ITU-R 5D</w:t>
      </w:r>
      <w:r w:rsidRPr="00537A68">
        <w:rPr>
          <w:rFonts w:hint="eastAsia"/>
          <w:lang w:eastAsia="zh-CN"/>
        </w:rPr>
        <w:t>工作组</w:t>
      </w:r>
      <w:r>
        <w:rPr>
          <w:rFonts w:hint="eastAsia"/>
          <w:lang w:eastAsia="zh-CN"/>
        </w:rPr>
        <w:t>（</w:t>
      </w:r>
      <w:r w:rsidRPr="00537A68">
        <w:rPr>
          <w:rFonts w:hint="eastAsia"/>
          <w:lang w:eastAsia="zh-CN"/>
        </w:rPr>
        <w:t>抄送</w:t>
      </w:r>
      <w:r w:rsidRPr="00CF0258">
        <w:rPr>
          <w:lang w:eastAsia="zh-CN"/>
        </w:rPr>
        <w:t>RAG</w:t>
      </w:r>
      <w:r>
        <w:rPr>
          <w:rFonts w:hint="eastAsia"/>
          <w:lang w:eastAsia="zh-CN"/>
        </w:rPr>
        <w:t>、</w:t>
      </w:r>
      <w:r w:rsidRPr="00CF0258">
        <w:rPr>
          <w:lang w:eastAsia="zh-CN"/>
        </w:rPr>
        <w:t>TSAG</w:t>
      </w:r>
      <w:r>
        <w:rPr>
          <w:rFonts w:hint="eastAsia"/>
          <w:lang w:eastAsia="zh-CN"/>
        </w:rPr>
        <w:t>、</w:t>
      </w:r>
      <w:r w:rsidRPr="00CF0258">
        <w:rPr>
          <w:lang w:eastAsia="zh-CN"/>
        </w:rPr>
        <w:t>TDAG</w:t>
      </w:r>
      <w:r>
        <w:rPr>
          <w:rFonts w:hint="eastAsia"/>
          <w:lang w:eastAsia="zh-CN"/>
        </w:rPr>
        <w:t>、</w:t>
      </w:r>
      <w:r w:rsidRPr="00CF0258">
        <w:rPr>
          <w:lang w:eastAsia="zh-CN"/>
        </w:rPr>
        <w:t>ITU-T</w:t>
      </w:r>
      <w:r>
        <w:rPr>
          <w:rFonts w:hint="eastAsia"/>
          <w:lang w:eastAsia="zh-CN"/>
        </w:rPr>
        <w:t>第</w:t>
      </w:r>
      <w:r w:rsidRPr="00CF0258">
        <w:rPr>
          <w:lang w:eastAsia="zh-CN"/>
        </w:rPr>
        <w:t>17</w:t>
      </w:r>
      <w:r>
        <w:rPr>
          <w:rFonts w:hint="eastAsia"/>
          <w:lang w:eastAsia="zh-CN"/>
        </w:rPr>
        <w:t>和第</w:t>
      </w:r>
      <w:r w:rsidRPr="00CF0258">
        <w:rPr>
          <w:lang w:eastAsia="zh-CN"/>
        </w:rPr>
        <w:t>13</w:t>
      </w:r>
      <w:r>
        <w:rPr>
          <w:rFonts w:hint="eastAsia"/>
          <w:lang w:eastAsia="zh-CN"/>
        </w:rPr>
        <w:t>研究组以及</w:t>
      </w:r>
      <w:r w:rsidRPr="00CF0258">
        <w:rPr>
          <w:lang w:eastAsia="zh-CN"/>
        </w:rPr>
        <w:t>ITU-R 4B</w:t>
      </w:r>
      <w:r>
        <w:rPr>
          <w:rFonts w:hint="eastAsia"/>
          <w:lang w:eastAsia="zh-CN"/>
        </w:rPr>
        <w:t>工作组）发出的</w:t>
      </w:r>
      <w:r w:rsidRPr="0076046F">
        <w:rPr>
          <w:lang w:eastAsia="zh-CN"/>
        </w:rPr>
        <w:t>回复联络声明</w:t>
      </w:r>
    </w:p>
    <w:p w14:paraId="487B6859" w14:textId="77777777" w:rsidR="00342A41" w:rsidRPr="00537A68" w:rsidRDefault="00342A41" w:rsidP="00342A41">
      <w:pPr>
        <w:spacing w:after="120"/>
        <w:ind w:firstLineChars="200" w:firstLine="480"/>
        <w:textAlignment w:val="auto"/>
        <w:rPr>
          <w:rFonts w:ascii="SimSun" w:hAnsi="SimSun"/>
          <w:lang w:eastAsia="zh-CN"/>
        </w:rPr>
      </w:pPr>
      <w:r w:rsidRPr="00D85844">
        <w:rPr>
          <w:rFonts w:ascii="SimSun" w:hAnsi="SimSun" w:cs="Microsoft YaHei" w:hint="eastAsia"/>
          <w:szCs w:val="24"/>
          <w:lang w:eastAsia="zh-CN"/>
        </w:rPr>
        <w:t>会上介绍了</w:t>
      </w:r>
      <w:r w:rsidRPr="00D85844">
        <w:rPr>
          <w:rFonts w:ascii="Calibri" w:eastAsia="Calibri" w:hAnsi="Calibri" w:cs="Calibri"/>
          <w:szCs w:val="24"/>
          <w:lang w:eastAsia="zh-CN"/>
        </w:rPr>
        <w:t>59</w:t>
      </w:r>
      <w:r w:rsidRPr="00D85844">
        <w:rPr>
          <w:rFonts w:ascii="SimSun" w:hAnsi="SimSun" w:cs="Microsoft YaHei" w:hint="eastAsia"/>
          <w:szCs w:val="24"/>
          <w:lang w:eastAsia="zh-CN"/>
        </w:rPr>
        <w:t>号文件，这是术语协调委员会（</w:t>
      </w:r>
      <w:r w:rsidRPr="00D85844">
        <w:rPr>
          <w:rFonts w:ascii="Calibri" w:eastAsia="Calibri" w:hAnsi="Calibri" w:cs="Calibri"/>
          <w:szCs w:val="24"/>
          <w:lang w:eastAsia="zh-CN"/>
        </w:rPr>
        <w:t>CCT</w:t>
      </w:r>
      <w:r w:rsidRPr="00D85844">
        <w:rPr>
          <w:rFonts w:ascii="SimSun" w:hAnsi="SimSun" w:cs="Microsoft YaHei" w:hint="eastAsia"/>
          <w:szCs w:val="24"/>
          <w:lang w:eastAsia="zh-CN"/>
        </w:rPr>
        <w:t>）向国际电联三个部门顾问组发出的后续</w:t>
      </w:r>
      <w:r w:rsidRPr="00537A68">
        <w:rPr>
          <w:rFonts w:ascii="SimSun" w:hAnsi="SimSun" w:cs="Microsoft YaHei" w:hint="eastAsia"/>
          <w:szCs w:val="24"/>
          <w:lang w:eastAsia="zh-CN"/>
        </w:rPr>
        <w:t>联络声明</w:t>
      </w:r>
      <w:r>
        <w:rPr>
          <w:rFonts w:ascii="SimSun" w:hAnsi="SimSun" w:cs="Microsoft YaHei" w:hint="eastAsia"/>
          <w:szCs w:val="24"/>
          <w:lang w:eastAsia="zh-CN"/>
        </w:rPr>
        <w:t>。声明</w:t>
      </w:r>
      <w:r w:rsidRPr="00537A68">
        <w:rPr>
          <w:rFonts w:ascii="SimSun" w:hAnsi="SimSun" w:cs="Microsoft YaHei" w:hint="eastAsia"/>
          <w:szCs w:val="24"/>
          <w:lang w:eastAsia="zh-CN"/>
        </w:rPr>
        <w:t>转达了</w:t>
      </w:r>
      <w:r w:rsidRPr="00CF0258">
        <w:rPr>
          <w:rFonts w:ascii="Calibri" w:eastAsia="Calibri" w:hAnsi="Calibri" w:cs="Calibri"/>
          <w:szCs w:val="24"/>
          <w:lang w:eastAsia="zh-CN"/>
        </w:rPr>
        <w:t>CCT</w:t>
      </w:r>
      <w:r w:rsidRPr="00537A68">
        <w:rPr>
          <w:rFonts w:ascii="SimSun" w:hAnsi="SimSun" w:cs="Microsoft YaHei" w:hint="eastAsia"/>
          <w:szCs w:val="24"/>
          <w:lang w:eastAsia="zh-CN"/>
        </w:rPr>
        <w:t>对</w:t>
      </w:r>
      <w:r w:rsidRPr="00CF0258">
        <w:rPr>
          <w:rFonts w:ascii="Calibri" w:eastAsia="Calibri" w:hAnsi="Calibri" w:cs="Calibri"/>
          <w:szCs w:val="24"/>
          <w:lang w:eastAsia="zh-CN"/>
        </w:rPr>
        <w:t>32</w:t>
      </w:r>
      <w:r w:rsidRPr="00537A68">
        <w:rPr>
          <w:rFonts w:ascii="SimSun" w:hAnsi="SimSun" w:cs="Microsoft YaHei" w:hint="eastAsia"/>
          <w:szCs w:val="24"/>
          <w:lang w:eastAsia="zh-CN"/>
        </w:rPr>
        <w:t>号文件中</w:t>
      </w:r>
      <w:r w:rsidRPr="00CF0258">
        <w:rPr>
          <w:rFonts w:ascii="Calibri" w:eastAsia="Calibri" w:hAnsi="Calibri" w:cs="Calibri"/>
          <w:szCs w:val="24"/>
          <w:lang w:eastAsia="zh-CN"/>
        </w:rPr>
        <w:t>ITU-R 5D</w:t>
      </w:r>
      <w:r w:rsidRPr="00537A68">
        <w:rPr>
          <w:rFonts w:ascii="SimSun" w:hAnsi="SimSun" w:cs="Microsoft YaHei" w:hint="eastAsia"/>
          <w:szCs w:val="24"/>
          <w:lang w:eastAsia="zh-CN"/>
        </w:rPr>
        <w:t>工作组提出的建议的认可</w:t>
      </w:r>
      <w:r>
        <w:rPr>
          <w:rFonts w:ascii="SimSun" w:hAnsi="SimSun" w:cs="Microsoft YaHei" w:hint="eastAsia"/>
          <w:szCs w:val="24"/>
          <w:lang w:eastAsia="zh-CN"/>
        </w:rPr>
        <w:t>，</w:t>
      </w:r>
      <w:r w:rsidRPr="00537A68">
        <w:rPr>
          <w:rFonts w:ascii="SimSun" w:hAnsi="SimSun" w:cs="Microsoft YaHei" w:hint="eastAsia"/>
          <w:szCs w:val="24"/>
          <w:lang w:eastAsia="zh-CN"/>
        </w:rPr>
        <w:t>特别是提倡在国际电联所有</w:t>
      </w:r>
      <w:r>
        <w:rPr>
          <w:rFonts w:ascii="SimSun" w:hAnsi="SimSun" w:cs="Microsoft YaHei" w:hint="eastAsia"/>
          <w:szCs w:val="24"/>
          <w:lang w:eastAsia="zh-CN"/>
        </w:rPr>
        <w:t>正式</w:t>
      </w:r>
      <w:r w:rsidRPr="00537A68">
        <w:rPr>
          <w:rFonts w:ascii="SimSun" w:hAnsi="SimSun" w:cs="Microsoft YaHei" w:hint="eastAsia"/>
          <w:szCs w:val="24"/>
          <w:lang w:eastAsia="zh-CN"/>
        </w:rPr>
        <w:t>文件中仅使用</w:t>
      </w:r>
      <w:r w:rsidRPr="00CF0258">
        <w:rPr>
          <w:rFonts w:ascii="Calibri" w:eastAsia="Calibri" w:hAnsi="Calibri" w:cs="Calibri"/>
          <w:szCs w:val="24"/>
          <w:lang w:eastAsia="zh-CN"/>
        </w:rPr>
        <w:t>IMT</w:t>
      </w:r>
      <w:r>
        <w:rPr>
          <w:rFonts w:ascii="SimSun" w:hAnsi="SimSun" w:cs="Microsoft YaHei" w:hint="eastAsia"/>
          <w:szCs w:val="24"/>
          <w:lang w:eastAsia="zh-CN"/>
        </w:rPr>
        <w:t>指定</w:t>
      </w:r>
      <w:r w:rsidRPr="00537A68">
        <w:rPr>
          <w:rFonts w:ascii="SimSun" w:hAnsi="SimSun" w:cs="Microsoft YaHei" w:hint="eastAsia"/>
          <w:szCs w:val="24"/>
          <w:lang w:eastAsia="zh-CN"/>
        </w:rPr>
        <w:t>术语</w:t>
      </w:r>
      <w:r>
        <w:rPr>
          <w:rFonts w:ascii="SimSun" w:hAnsi="SimSun" w:cs="Microsoft YaHei" w:hint="eastAsia"/>
          <w:szCs w:val="24"/>
          <w:lang w:eastAsia="zh-CN"/>
        </w:rPr>
        <w:t>，</w:t>
      </w:r>
      <w:r w:rsidRPr="00537A68">
        <w:rPr>
          <w:rFonts w:ascii="SimSun" w:hAnsi="SimSun" w:cs="Microsoft YaHei" w:hint="eastAsia"/>
          <w:szCs w:val="24"/>
          <w:lang w:eastAsia="zh-CN"/>
        </w:rPr>
        <w:t>如</w:t>
      </w:r>
      <w:r w:rsidRPr="00CF0258">
        <w:rPr>
          <w:rFonts w:ascii="Calibri" w:eastAsia="Calibri" w:hAnsi="Calibri" w:cs="Calibri"/>
          <w:szCs w:val="24"/>
          <w:lang w:eastAsia="zh-CN"/>
        </w:rPr>
        <w:t>IMT-2000</w:t>
      </w:r>
      <w:r w:rsidRPr="00E627AB">
        <w:rPr>
          <w:rFonts w:ascii="SimSun" w:hAnsi="SimSun" w:cs="Microsoft YaHei" w:hint="eastAsia"/>
          <w:szCs w:val="24"/>
          <w:lang w:eastAsia="zh-CN"/>
        </w:rPr>
        <w:t>、</w:t>
      </w:r>
      <w:r w:rsidRPr="00CF0258">
        <w:rPr>
          <w:rFonts w:ascii="Calibri" w:eastAsia="Calibri" w:hAnsi="Calibri" w:cs="Calibri"/>
          <w:szCs w:val="24"/>
          <w:lang w:eastAsia="zh-CN"/>
        </w:rPr>
        <w:t>IMT-2020</w:t>
      </w:r>
      <w:r w:rsidRPr="00E627AB">
        <w:rPr>
          <w:rFonts w:ascii="SimSun" w:hAnsi="SimSun" w:cs="Microsoft YaHei" w:hint="eastAsia"/>
          <w:szCs w:val="24"/>
          <w:lang w:eastAsia="zh-CN"/>
        </w:rPr>
        <w:t>和</w:t>
      </w:r>
      <w:r w:rsidRPr="00CF0258">
        <w:rPr>
          <w:rFonts w:ascii="Calibri" w:eastAsia="Calibri" w:hAnsi="Calibri" w:cs="Calibri"/>
          <w:szCs w:val="24"/>
          <w:lang w:eastAsia="zh-CN"/>
        </w:rPr>
        <w:t>IMT-2030</w:t>
      </w:r>
      <w:r w:rsidRPr="00E627AB">
        <w:rPr>
          <w:rFonts w:ascii="SimSun" w:hAnsi="SimSun" w:cs="Microsoft YaHei" w:hint="eastAsia"/>
          <w:szCs w:val="24"/>
          <w:lang w:eastAsia="zh-CN"/>
        </w:rPr>
        <w:t>，</w:t>
      </w:r>
      <w:r w:rsidRPr="00537A68">
        <w:rPr>
          <w:rFonts w:ascii="SimSun" w:hAnsi="SimSun" w:cs="Microsoft YaHei" w:hint="eastAsia"/>
          <w:szCs w:val="24"/>
          <w:lang w:eastAsia="zh-CN"/>
        </w:rPr>
        <w:t>而</w:t>
      </w:r>
      <w:r>
        <w:rPr>
          <w:rFonts w:ascii="SimSun" w:hAnsi="SimSun" w:cs="Microsoft YaHei" w:hint="eastAsia"/>
          <w:szCs w:val="24"/>
          <w:lang w:eastAsia="zh-CN"/>
        </w:rPr>
        <w:t>非</w:t>
      </w:r>
      <w:r w:rsidRPr="00CF0258">
        <w:rPr>
          <w:rFonts w:ascii="Calibri" w:eastAsia="Calibri" w:hAnsi="Calibri" w:cs="Calibri"/>
          <w:szCs w:val="24"/>
          <w:lang w:eastAsia="zh-CN"/>
        </w:rPr>
        <w:t>4G</w:t>
      </w:r>
      <w:r w:rsidRPr="00537A68">
        <w:rPr>
          <w:rFonts w:ascii="SimSun" w:hAnsi="SimSun" w:cs="Microsoft YaHei" w:hint="eastAsia"/>
          <w:szCs w:val="24"/>
          <w:lang w:eastAsia="zh-CN"/>
        </w:rPr>
        <w:t>和</w:t>
      </w:r>
      <w:r w:rsidRPr="00CF0258">
        <w:rPr>
          <w:rFonts w:ascii="Calibri" w:eastAsia="Calibri" w:hAnsi="Calibri" w:cs="Calibri"/>
          <w:szCs w:val="24"/>
          <w:lang w:eastAsia="zh-CN"/>
        </w:rPr>
        <w:t>5G</w:t>
      </w:r>
      <w:r w:rsidRPr="00537A68">
        <w:rPr>
          <w:rFonts w:ascii="SimSun" w:hAnsi="SimSun" w:cs="Microsoft YaHei" w:hint="eastAsia"/>
          <w:szCs w:val="24"/>
          <w:lang w:eastAsia="zh-CN"/>
        </w:rPr>
        <w:t>等商业术语</w:t>
      </w:r>
      <w:r>
        <w:rPr>
          <w:rFonts w:ascii="SimSun" w:hAnsi="SimSun" w:cs="Microsoft YaHei" w:hint="eastAsia"/>
          <w:szCs w:val="24"/>
          <w:lang w:eastAsia="zh-CN"/>
        </w:rPr>
        <w:t>。</w:t>
      </w:r>
      <w:r w:rsidRPr="00537A68">
        <w:rPr>
          <w:rFonts w:ascii="SimSun" w:hAnsi="SimSun" w:cs="Microsoft YaHei" w:hint="eastAsia"/>
          <w:szCs w:val="24"/>
          <w:lang w:eastAsia="zh-CN"/>
        </w:rPr>
        <w:t>该文件重申了</w:t>
      </w:r>
      <w:r>
        <w:rPr>
          <w:rFonts w:ascii="SimSun" w:hAnsi="SimSun" w:cs="Microsoft YaHei" w:hint="eastAsia"/>
          <w:szCs w:val="24"/>
          <w:lang w:eastAsia="zh-CN"/>
        </w:rPr>
        <w:t>在</w:t>
      </w:r>
      <w:r w:rsidRPr="00537A68">
        <w:rPr>
          <w:rFonts w:ascii="SimSun" w:hAnsi="SimSun" w:cs="Microsoft YaHei" w:hint="eastAsia"/>
          <w:szCs w:val="24"/>
          <w:lang w:eastAsia="zh-CN"/>
        </w:rPr>
        <w:t>整个国际电联保持一致</w:t>
      </w:r>
      <w:r>
        <w:rPr>
          <w:rFonts w:ascii="SimSun" w:hAnsi="SimSun" w:cs="Microsoft YaHei" w:hint="eastAsia"/>
          <w:szCs w:val="24"/>
          <w:lang w:eastAsia="zh-CN"/>
        </w:rPr>
        <w:t>性</w:t>
      </w:r>
      <w:r w:rsidRPr="00537A68">
        <w:rPr>
          <w:rFonts w:ascii="SimSun" w:hAnsi="SimSun" w:cs="Microsoft YaHei" w:hint="eastAsia"/>
          <w:szCs w:val="24"/>
          <w:lang w:eastAsia="zh-CN"/>
        </w:rPr>
        <w:t>和清晰</w:t>
      </w:r>
      <w:r>
        <w:rPr>
          <w:rFonts w:ascii="SimSun" w:hAnsi="SimSun" w:cs="Microsoft YaHei" w:hint="eastAsia"/>
          <w:szCs w:val="24"/>
          <w:lang w:eastAsia="zh-CN"/>
        </w:rPr>
        <w:t>性</w:t>
      </w:r>
      <w:r w:rsidRPr="00537A68">
        <w:rPr>
          <w:rFonts w:ascii="SimSun" w:hAnsi="SimSun" w:cs="Microsoft YaHei" w:hint="eastAsia"/>
          <w:szCs w:val="24"/>
          <w:lang w:eastAsia="zh-CN"/>
        </w:rPr>
        <w:t>的重要性</w:t>
      </w:r>
      <w:r>
        <w:rPr>
          <w:rFonts w:ascii="SimSun" w:hAnsi="SimSun" w:cs="Microsoft YaHei" w:hint="eastAsia"/>
          <w:szCs w:val="24"/>
          <w:lang w:eastAsia="zh-CN"/>
        </w:rPr>
        <w:t>，</w:t>
      </w:r>
      <w:r w:rsidRPr="00537A68">
        <w:rPr>
          <w:rFonts w:ascii="SimSun" w:hAnsi="SimSun" w:cs="Microsoft YaHei" w:hint="eastAsia"/>
          <w:szCs w:val="24"/>
          <w:lang w:eastAsia="zh-CN"/>
        </w:rPr>
        <w:t>特别是对于</w:t>
      </w:r>
      <w:r>
        <w:rPr>
          <w:rFonts w:ascii="SimSun" w:hAnsi="SimSun" w:cs="Microsoft YaHei" w:hint="eastAsia"/>
          <w:szCs w:val="24"/>
          <w:lang w:eastAsia="zh-CN"/>
        </w:rPr>
        <w:t>在</w:t>
      </w:r>
      <w:r w:rsidRPr="00537A68">
        <w:rPr>
          <w:rFonts w:ascii="SimSun" w:hAnsi="SimSun" w:cs="Microsoft YaHei" w:hint="eastAsia"/>
          <w:szCs w:val="24"/>
          <w:lang w:eastAsia="zh-CN"/>
        </w:rPr>
        <w:t>依赖国际电联标准制定国家政策框架的成员国</w:t>
      </w:r>
      <w:r>
        <w:rPr>
          <w:rFonts w:ascii="SimSun" w:hAnsi="SimSun" w:cs="Microsoft YaHei" w:hint="eastAsia"/>
          <w:szCs w:val="24"/>
          <w:lang w:eastAsia="zh-CN"/>
        </w:rPr>
        <w:t>实现</w:t>
      </w:r>
      <w:r w:rsidRPr="00537A68">
        <w:rPr>
          <w:rFonts w:ascii="SimSun" w:hAnsi="SimSun" w:cs="Microsoft YaHei" w:hint="eastAsia"/>
          <w:szCs w:val="24"/>
          <w:lang w:eastAsia="zh-CN"/>
        </w:rPr>
        <w:t>监管一致性</w:t>
      </w:r>
      <w:r>
        <w:rPr>
          <w:rFonts w:ascii="SimSun" w:hAnsi="SimSun" w:cs="Microsoft YaHei" w:hint="eastAsia"/>
          <w:szCs w:val="24"/>
          <w:lang w:eastAsia="zh-CN"/>
        </w:rPr>
        <w:t>尤其重要。文件</w:t>
      </w:r>
      <w:r w:rsidRPr="00537A68">
        <w:rPr>
          <w:rFonts w:ascii="SimSun" w:hAnsi="SimSun" w:cs="Microsoft YaHei" w:hint="eastAsia"/>
          <w:szCs w:val="24"/>
          <w:lang w:eastAsia="zh-CN"/>
        </w:rPr>
        <w:t>还重申</w:t>
      </w:r>
      <w:r>
        <w:rPr>
          <w:rFonts w:ascii="SimSun" w:hAnsi="SimSun" w:cs="Microsoft YaHei" w:hint="eastAsia"/>
          <w:szCs w:val="24"/>
          <w:lang w:eastAsia="zh-CN"/>
        </w:rPr>
        <w:t>了</w:t>
      </w:r>
      <w:r w:rsidRPr="00537A68">
        <w:rPr>
          <w:rFonts w:ascii="SimSun" w:hAnsi="SimSun" w:cs="Microsoft YaHei" w:hint="eastAsia"/>
          <w:szCs w:val="24"/>
          <w:lang w:eastAsia="zh-CN"/>
        </w:rPr>
        <w:t>避免使用</w:t>
      </w:r>
      <w:r>
        <w:rPr>
          <w:rFonts w:ascii="SimSun" w:hAnsi="SimSun" w:cs="Microsoft YaHei" w:hint="eastAsia"/>
          <w:szCs w:val="24"/>
          <w:lang w:eastAsia="zh-CN"/>
        </w:rPr>
        <w:t>诸如“</w:t>
      </w:r>
      <w:r w:rsidRPr="00CF0258">
        <w:rPr>
          <w:rFonts w:ascii="Calibri" w:eastAsia="Calibri" w:hAnsi="Calibri" w:cs="Calibri"/>
          <w:szCs w:val="24"/>
          <w:lang w:eastAsia="zh-CN"/>
        </w:rPr>
        <w:t>5G/IMT-2020</w:t>
      </w:r>
      <w:r>
        <w:rPr>
          <w:rFonts w:ascii="SimSun" w:hAnsi="SimSun" w:cs="Microsoft YaHei" w:hint="eastAsia"/>
          <w:szCs w:val="24"/>
          <w:lang w:eastAsia="zh-CN"/>
        </w:rPr>
        <w:t>”这样的</w:t>
      </w:r>
      <w:r w:rsidRPr="00537A68">
        <w:rPr>
          <w:rFonts w:ascii="SimSun" w:hAnsi="SimSun" w:cs="Microsoft YaHei" w:hint="eastAsia"/>
          <w:szCs w:val="24"/>
          <w:lang w:eastAsia="zh-CN"/>
        </w:rPr>
        <w:t>混合术语</w:t>
      </w:r>
      <w:r>
        <w:rPr>
          <w:rFonts w:ascii="SimSun" w:hAnsi="SimSun" w:cs="Microsoft YaHei" w:hint="eastAsia"/>
          <w:szCs w:val="24"/>
          <w:lang w:eastAsia="zh-CN"/>
        </w:rPr>
        <w:t>的建议，</w:t>
      </w:r>
      <w:r w:rsidRPr="00BB1280">
        <w:rPr>
          <w:rFonts w:ascii="SimSun" w:hAnsi="SimSun" w:cs="Microsoft YaHei" w:hint="eastAsia"/>
          <w:szCs w:val="24"/>
          <w:lang w:eastAsia="zh-CN"/>
        </w:rPr>
        <w:t>并鼓励研究组在其输出成果中采用标准化的</w:t>
      </w:r>
      <w:r w:rsidRPr="00BB1280">
        <w:rPr>
          <w:rFonts w:ascii="Calibri" w:eastAsia="Calibri" w:hAnsi="Calibri" w:cs="Calibri"/>
          <w:szCs w:val="24"/>
          <w:lang w:eastAsia="zh-CN"/>
        </w:rPr>
        <w:t>IMT</w:t>
      </w:r>
      <w:r w:rsidRPr="00BB1280">
        <w:rPr>
          <w:rFonts w:ascii="SimSun" w:hAnsi="SimSun" w:cs="Microsoft YaHei" w:hint="eastAsia"/>
          <w:szCs w:val="24"/>
          <w:lang w:eastAsia="zh-CN"/>
        </w:rPr>
        <w:t>术语。讨论重申了早些时候在</w:t>
      </w:r>
      <w:r w:rsidRPr="00BB1280">
        <w:rPr>
          <w:rFonts w:ascii="Calibri" w:eastAsia="Calibri" w:hAnsi="Calibri" w:cs="Calibri"/>
          <w:szCs w:val="24"/>
          <w:lang w:eastAsia="zh-CN"/>
        </w:rPr>
        <w:t>58</w:t>
      </w:r>
      <w:r w:rsidRPr="00BB1280">
        <w:rPr>
          <w:rFonts w:ascii="SimSun" w:hAnsi="SimSun" w:cs="Microsoft YaHei" w:hint="eastAsia"/>
          <w:szCs w:val="24"/>
          <w:lang w:eastAsia="zh-CN"/>
        </w:rPr>
        <w:t>号文件下提出的</w:t>
      </w:r>
      <w:r>
        <w:rPr>
          <w:rFonts w:ascii="SimSun" w:hAnsi="SimSun" w:cs="Microsoft YaHei" w:hint="eastAsia"/>
          <w:szCs w:val="24"/>
          <w:lang w:eastAsia="zh-CN"/>
        </w:rPr>
        <w:t>观点。</w:t>
      </w:r>
    </w:p>
    <w:tbl>
      <w:tblPr>
        <w:tblStyle w:val="TableGrid"/>
        <w:tblW w:w="0" w:type="auto"/>
        <w:tblLayout w:type="fixed"/>
        <w:tblLook w:val="06A0" w:firstRow="1" w:lastRow="0" w:firstColumn="1" w:lastColumn="0" w:noHBand="1" w:noVBand="1"/>
      </w:tblPr>
      <w:tblGrid>
        <w:gridCol w:w="9630"/>
      </w:tblGrid>
      <w:tr w:rsidR="00342A41" w:rsidRPr="00CF0258" w14:paraId="72247002" w14:textId="77777777" w:rsidTr="007A42B8">
        <w:trPr>
          <w:trHeight w:val="300"/>
        </w:trPr>
        <w:tc>
          <w:tcPr>
            <w:tcW w:w="9630" w:type="dxa"/>
          </w:tcPr>
          <w:p w14:paraId="415EEFDB" w14:textId="77777777" w:rsidR="00342A41" w:rsidRPr="00CF0258" w:rsidRDefault="00342A41" w:rsidP="007A42B8">
            <w:pPr>
              <w:spacing w:after="120"/>
              <w:ind w:firstLineChars="200" w:firstLine="480"/>
              <w:rPr>
                <w:rFonts w:ascii="Calibri" w:hAnsi="Calibri" w:cs="Calibri"/>
                <w:color w:val="000000" w:themeColor="text1"/>
                <w:lang w:eastAsia="zh-CN"/>
              </w:rPr>
            </w:pPr>
            <w:r w:rsidRPr="00CF0258">
              <w:rPr>
                <w:rFonts w:ascii="Calibri" w:hAnsi="Calibri" w:cs="Calibri"/>
                <w:color w:val="000000" w:themeColor="text1"/>
                <w:lang w:eastAsia="zh-CN"/>
              </w:rPr>
              <w:t>TDAG</w:t>
            </w:r>
            <w:r>
              <w:rPr>
                <w:rFonts w:ascii="Calibri" w:hAnsi="Calibri" w:cs="Calibri" w:hint="eastAsia"/>
                <w:color w:val="000000" w:themeColor="text1"/>
                <w:lang w:eastAsia="zh-CN"/>
              </w:rPr>
              <w:t>将关于</w:t>
            </w:r>
            <w:r w:rsidRPr="00CF0258">
              <w:rPr>
                <w:rFonts w:ascii="Calibri" w:hAnsi="Calibri" w:cs="Calibri"/>
                <w:color w:val="000000" w:themeColor="text1"/>
                <w:lang w:eastAsia="zh-CN"/>
              </w:rPr>
              <w:t>IMT-2020</w:t>
            </w:r>
            <w:r>
              <w:rPr>
                <w:rFonts w:ascii="Calibri" w:hAnsi="Calibri" w:cs="Calibri" w:hint="eastAsia"/>
                <w:color w:val="000000" w:themeColor="text1"/>
                <w:lang w:eastAsia="zh-CN"/>
              </w:rPr>
              <w:t>（</w:t>
            </w:r>
            <w:r w:rsidRPr="00CF0258">
              <w:rPr>
                <w:rFonts w:ascii="Calibri" w:hAnsi="Calibri" w:cs="Calibri"/>
                <w:color w:val="000000" w:themeColor="text1"/>
                <w:lang w:eastAsia="zh-CN"/>
              </w:rPr>
              <w:t>5G</w:t>
            </w:r>
            <w:r>
              <w:rPr>
                <w:rFonts w:ascii="Calibri" w:hAnsi="Calibri" w:cs="Calibri" w:hint="eastAsia"/>
                <w:color w:val="000000" w:themeColor="text1"/>
                <w:lang w:eastAsia="zh-CN"/>
              </w:rPr>
              <w:t>）</w:t>
            </w:r>
            <w:r w:rsidRPr="00537A68">
              <w:rPr>
                <w:rFonts w:ascii="Calibri" w:hAnsi="Calibri" w:cs="Calibri" w:hint="eastAsia"/>
                <w:color w:val="000000" w:themeColor="text1"/>
                <w:lang w:eastAsia="zh-CN"/>
              </w:rPr>
              <w:t>技术</w:t>
            </w:r>
            <w:r>
              <w:rPr>
                <w:rFonts w:ascii="Calibri" w:hAnsi="Calibri" w:cs="Calibri" w:hint="eastAsia"/>
                <w:color w:val="000000" w:themeColor="text1"/>
                <w:lang w:eastAsia="zh-CN"/>
              </w:rPr>
              <w:t>相关</w:t>
            </w:r>
            <w:r w:rsidRPr="00537A68">
              <w:rPr>
                <w:rFonts w:ascii="Calibri" w:hAnsi="Calibri" w:cs="Calibri" w:hint="eastAsia"/>
                <w:color w:val="000000" w:themeColor="text1"/>
                <w:lang w:eastAsia="zh-CN"/>
              </w:rPr>
              <w:t>术语和定义的回复联络声明</w:t>
            </w:r>
            <w:r>
              <w:rPr>
                <w:rFonts w:ascii="Calibri" w:hAnsi="Calibri" w:cs="Calibri" w:hint="eastAsia"/>
                <w:color w:val="000000" w:themeColor="text1"/>
                <w:lang w:eastAsia="zh-CN"/>
              </w:rPr>
              <w:t>记录在案，</w:t>
            </w:r>
            <w:r w:rsidRPr="00537A68">
              <w:rPr>
                <w:rFonts w:ascii="Calibri" w:hAnsi="Calibri" w:cs="Calibri" w:hint="eastAsia"/>
                <w:color w:val="000000" w:themeColor="text1"/>
                <w:lang w:eastAsia="zh-CN"/>
              </w:rPr>
              <w:t>并批准了</w:t>
            </w:r>
            <w:hyperlink r:id="rId113">
              <w:r w:rsidRPr="00CF0258">
                <w:rPr>
                  <w:rStyle w:val="Hyperlink"/>
                  <w:rFonts w:ascii="Calibri" w:hAnsi="Calibri" w:cs="Calibri"/>
                  <w:lang w:eastAsia="zh-CN"/>
                </w:rPr>
                <w:t>DT/5</w:t>
              </w:r>
            </w:hyperlink>
            <w:r>
              <w:rPr>
                <w:rFonts w:ascii="Calibri" w:hAnsi="Calibri" w:cs="Calibri" w:hint="eastAsia"/>
                <w:color w:val="000000" w:themeColor="text1"/>
                <w:lang w:eastAsia="zh-CN"/>
              </w:rPr>
              <w:t>中详述的</w:t>
            </w:r>
            <w:r w:rsidRPr="00537A68">
              <w:rPr>
                <w:rFonts w:ascii="Calibri" w:hAnsi="Calibri" w:cs="Calibri" w:hint="eastAsia"/>
                <w:color w:val="000000" w:themeColor="text1"/>
                <w:lang w:eastAsia="zh-CN"/>
              </w:rPr>
              <w:t>回复联络声明</w:t>
            </w:r>
            <w:r>
              <w:rPr>
                <w:rFonts w:ascii="Calibri" w:hAnsi="Calibri" w:cs="Calibri" w:hint="eastAsia"/>
                <w:color w:val="000000" w:themeColor="text1"/>
                <w:lang w:eastAsia="zh-CN"/>
              </w:rPr>
              <w:t>。</w:t>
            </w:r>
          </w:p>
        </w:tc>
      </w:tr>
    </w:tbl>
    <w:p w14:paraId="7AE9F98E" w14:textId="77777777" w:rsidR="00342A41" w:rsidRPr="00CF0258" w:rsidRDefault="00342A41" w:rsidP="00342A41">
      <w:pPr>
        <w:pStyle w:val="Headingb"/>
        <w:rPr>
          <w:bCs/>
          <w:szCs w:val="24"/>
          <w:lang w:eastAsia="zh-CN"/>
        </w:rPr>
      </w:pPr>
      <w:hyperlink r:id="rId114">
        <w:r w:rsidRPr="00CF0258">
          <w:rPr>
            <w:rStyle w:val="Hyperlink"/>
            <w:rFonts w:cstheme="minorBidi"/>
            <w:bCs/>
            <w:lang w:eastAsia="zh-CN"/>
          </w:rPr>
          <w:t>35</w:t>
        </w:r>
      </w:hyperlink>
      <w:r w:rsidRPr="00537A68">
        <w:rPr>
          <w:rFonts w:hint="eastAsia"/>
          <w:bCs/>
          <w:lang w:eastAsia="zh-CN"/>
        </w:rPr>
        <w:t>号文件</w:t>
      </w:r>
      <w:r>
        <w:rPr>
          <w:rFonts w:hint="eastAsia"/>
          <w:bCs/>
          <w:lang w:eastAsia="zh-CN"/>
        </w:rPr>
        <w:t>（</w:t>
      </w:r>
      <w:r w:rsidRPr="00705C7D">
        <w:rPr>
          <w:rFonts w:hint="eastAsia"/>
          <w:bCs/>
          <w:lang w:eastAsia="zh-CN"/>
        </w:rPr>
        <w:t>共同关心问题跨部门协调组</w:t>
      </w:r>
      <w:r>
        <w:rPr>
          <w:rFonts w:hint="eastAsia"/>
          <w:bCs/>
          <w:lang w:eastAsia="zh-CN"/>
        </w:rPr>
        <w:t>）</w:t>
      </w:r>
      <w:r w:rsidRPr="005F66BB">
        <w:rPr>
          <w:lang w:eastAsia="zh-CN"/>
        </w:rPr>
        <w:t>–</w:t>
      </w:r>
      <w:r w:rsidRPr="00CF0258">
        <w:rPr>
          <w:bCs/>
          <w:lang w:eastAsia="zh-CN"/>
        </w:rPr>
        <w:t xml:space="preserve"> </w:t>
      </w:r>
      <w:r w:rsidRPr="00537A68">
        <w:rPr>
          <w:rFonts w:hint="eastAsia"/>
          <w:bCs/>
          <w:lang w:eastAsia="zh-CN"/>
        </w:rPr>
        <w:t>收到的联络声明</w:t>
      </w:r>
      <w:r w:rsidRPr="00CF0258">
        <w:rPr>
          <w:bCs/>
          <w:lang w:eastAsia="zh-CN"/>
        </w:rPr>
        <w:t xml:space="preserve"> </w:t>
      </w:r>
      <w:r w:rsidRPr="005F66BB">
        <w:rPr>
          <w:lang w:eastAsia="zh-CN"/>
        </w:rPr>
        <w:t>–</w:t>
      </w:r>
      <w:r w:rsidRPr="00CF0258">
        <w:rPr>
          <w:bCs/>
          <w:lang w:eastAsia="zh-CN"/>
        </w:rPr>
        <w:t xml:space="preserve"> </w:t>
      </w:r>
      <w:r w:rsidRPr="00537A68">
        <w:rPr>
          <w:rFonts w:hint="eastAsia"/>
          <w:bCs/>
          <w:lang w:eastAsia="zh-CN"/>
        </w:rPr>
        <w:t>关于</w:t>
      </w:r>
      <w:r w:rsidRPr="00CF0258">
        <w:rPr>
          <w:bCs/>
          <w:lang w:eastAsia="zh-CN"/>
        </w:rPr>
        <w:t>ISCG</w:t>
      </w:r>
      <w:r w:rsidRPr="00537A68">
        <w:rPr>
          <w:rFonts w:hint="eastAsia"/>
          <w:bCs/>
          <w:lang w:eastAsia="zh-CN"/>
        </w:rPr>
        <w:t>职责范围的联络声明</w:t>
      </w:r>
    </w:p>
    <w:p w14:paraId="7D17AE19" w14:textId="77777777" w:rsidR="00342A41" w:rsidRPr="00537A68" w:rsidRDefault="00342A41" w:rsidP="00342A41">
      <w:pPr>
        <w:spacing w:after="120"/>
        <w:ind w:firstLineChars="200" w:firstLine="480"/>
        <w:textAlignment w:val="auto"/>
        <w:rPr>
          <w:rFonts w:ascii="SimSun" w:hAnsi="SimSun"/>
          <w:lang w:eastAsia="zh-CN"/>
        </w:rPr>
      </w:pPr>
      <w:bookmarkStart w:id="24" w:name="_Hlk201673726"/>
      <w:r w:rsidRPr="00537A68">
        <w:rPr>
          <w:rFonts w:ascii="SimSun" w:hAnsi="SimSun" w:cs="Microsoft YaHei" w:hint="eastAsia"/>
          <w:szCs w:val="24"/>
          <w:lang w:eastAsia="zh-CN"/>
        </w:rPr>
        <w:t>主席介绍了关于跨部门协调组</w:t>
      </w:r>
      <w:r>
        <w:rPr>
          <w:rFonts w:ascii="SimSun" w:hAnsi="SimSun" w:cs="Microsoft YaHei" w:hint="eastAsia"/>
          <w:szCs w:val="24"/>
          <w:lang w:eastAsia="zh-CN"/>
        </w:rPr>
        <w:t>（</w:t>
      </w:r>
      <w:r w:rsidRPr="00CF0258">
        <w:rPr>
          <w:rFonts w:ascii="Calibri" w:eastAsia="Calibri" w:hAnsi="Calibri" w:cs="Calibri"/>
          <w:szCs w:val="24"/>
          <w:lang w:eastAsia="zh-CN"/>
        </w:rPr>
        <w:t>ISCG</w:t>
      </w:r>
      <w:r>
        <w:rPr>
          <w:rFonts w:ascii="SimSun" w:hAnsi="SimSun" w:cs="Microsoft YaHei" w:hint="eastAsia"/>
          <w:szCs w:val="24"/>
          <w:lang w:eastAsia="zh-CN"/>
        </w:rPr>
        <w:t>）</w:t>
      </w:r>
      <w:r w:rsidRPr="00537A68">
        <w:rPr>
          <w:rFonts w:ascii="SimSun" w:hAnsi="SimSun" w:cs="Microsoft YaHei" w:hint="eastAsia"/>
          <w:szCs w:val="24"/>
          <w:lang w:eastAsia="zh-CN"/>
        </w:rPr>
        <w:t>拟议职责范围的</w:t>
      </w:r>
      <w:r w:rsidRPr="00CF0258">
        <w:rPr>
          <w:rFonts w:ascii="Calibri" w:eastAsia="Calibri" w:hAnsi="Calibri" w:cs="Calibri"/>
          <w:szCs w:val="24"/>
          <w:lang w:eastAsia="zh-CN"/>
        </w:rPr>
        <w:t>35</w:t>
      </w:r>
      <w:r w:rsidRPr="00537A68">
        <w:rPr>
          <w:rFonts w:ascii="SimSun" w:hAnsi="SimSun" w:cs="Microsoft YaHei" w:hint="eastAsia"/>
          <w:szCs w:val="24"/>
          <w:lang w:eastAsia="zh-CN"/>
        </w:rPr>
        <w:t>号文件</w:t>
      </w:r>
      <w:r>
        <w:rPr>
          <w:rFonts w:ascii="SimSun" w:hAnsi="SimSun" w:cs="Microsoft YaHei" w:hint="eastAsia"/>
          <w:szCs w:val="24"/>
          <w:lang w:eastAsia="zh-CN"/>
        </w:rPr>
        <w:t>，这是对加强</w:t>
      </w:r>
      <w:r w:rsidRPr="00537A68">
        <w:rPr>
          <w:rFonts w:ascii="SimSun" w:hAnsi="SimSun" w:cs="Microsoft YaHei" w:hint="eastAsia"/>
          <w:szCs w:val="24"/>
          <w:lang w:eastAsia="zh-CN"/>
        </w:rPr>
        <w:t>国际电联三个部门之间协调</w:t>
      </w:r>
      <w:r>
        <w:rPr>
          <w:rFonts w:ascii="SimSun" w:hAnsi="SimSun" w:cs="Microsoft YaHei" w:hint="eastAsia"/>
          <w:szCs w:val="24"/>
          <w:lang w:eastAsia="zh-CN"/>
        </w:rPr>
        <w:t>工作的继续。</w:t>
      </w:r>
      <w:r w:rsidRPr="00537A68">
        <w:rPr>
          <w:rFonts w:ascii="SimSun" w:hAnsi="SimSun" w:cs="Microsoft YaHei" w:hint="eastAsia"/>
          <w:szCs w:val="24"/>
          <w:lang w:eastAsia="zh-CN"/>
        </w:rPr>
        <w:t>该文件概述了</w:t>
      </w:r>
      <w:r w:rsidRPr="00CF0258">
        <w:rPr>
          <w:rFonts w:ascii="Calibri" w:eastAsia="Calibri" w:hAnsi="Calibri" w:cs="Calibri"/>
          <w:szCs w:val="24"/>
          <w:lang w:eastAsia="zh-CN"/>
        </w:rPr>
        <w:t>ISCG</w:t>
      </w:r>
      <w:r w:rsidRPr="00537A68">
        <w:rPr>
          <w:rFonts w:ascii="SimSun" w:hAnsi="SimSun" w:cs="Microsoft YaHei" w:hint="eastAsia"/>
          <w:szCs w:val="24"/>
          <w:lang w:eastAsia="zh-CN"/>
        </w:rPr>
        <w:t>的四项关键职能</w:t>
      </w:r>
      <w:r>
        <w:rPr>
          <w:rFonts w:ascii="SimSun" w:hAnsi="SimSun" w:cs="Microsoft YaHei" w:hint="eastAsia"/>
          <w:szCs w:val="24"/>
          <w:lang w:eastAsia="zh-CN"/>
        </w:rPr>
        <w:t>，</w:t>
      </w:r>
      <w:r w:rsidRPr="00537A68">
        <w:rPr>
          <w:rFonts w:ascii="SimSun" w:hAnsi="SimSun" w:cs="Microsoft YaHei" w:hint="eastAsia"/>
          <w:szCs w:val="24"/>
          <w:lang w:eastAsia="zh-CN"/>
        </w:rPr>
        <w:t>重点</w:t>
      </w:r>
      <w:r>
        <w:rPr>
          <w:rFonts w:ascii="SimSun" w:hAnsi="SimSun" w:cs="Microsoft YaHei" w:hint="eastAsia"/>
          <w:szCs w:val="24"/>
          <w:lang w:eastAsia="zh-CN"/>
        </w:rPr>
        <w:t>关注</w:t>
      </w:r>
      <w:r w:rsidRPr="00537A68">
        <w:rPr>
          <w:rFonts w:ascii="SimSun" w:hAnsi="SimSun" w:cs="Microsoft YaHei" w:hint="eastAsia"/>
          <w:szCs w:val="24"/>
          <w:lang w:eastAsia="zh-CN"/>
        </w:rPr>
        <w:t>改善信息共享</w:t>
      </w:r>
      <w:r>
        <w:rPr>
          <w:rFonts w:ascii="SimSun" w:hAnsi="SimSun" w:cs="Microsoft YaHei" w:hint="eastAsia"/>
          <w:szCs w:val="24"/>
          <w:lang w:eastAsia="zh-CN"/>
        </w:rPr>
        <w:t>、</w:t>
      </w:r>
      <w:r w:rsidRPr="00537A68">
        <w:rPr>
          <w:rFonts w:ascii="SimSun" w:hAnsi="SimSun" w:cs="Microsoft YaHei" w:hint="eastAsia"/>
          <w:szCs w:val="24"/>
          <w:lang w:eastAsia="zh-CN"/>
        </w:rPr>
        <w:t>确定共同</w:t>
      </w:r>
      <w:r>
        <w:rPr>
          <w:rFonts w:ascii="SimSun" w:hAnsi="SimSun" w:cs="Microsoft YaHei" w:hint="eastAsia"/>
          <w:szCs w:val="24"/>
          <w:lang w:eastAsia="zh-CN"/>
        </w:rPr>
        <w:t>关心</w:t>
      </w:r>
      <w:r w:rsidRPr="00537A68">
        <w:rPr>
          <w:rFonts w:ascii="SimSun" w:hAnsi="SimSun" w:cs="Microsoft YaHei" w:hint="eastAsia"/>
          <w:szCs w:val="24"/>
          <w:lang w:eastAsia="zh-CN"/>
        </w:rPr>
        <w:t>的领域</w:t>
      </w:r>
      <w:r>
        <w:rPr>
          <w:rFonts w:ascii="SimSun" w:hAnsi="SimSun" w:cs="Microsoft YaHei" w:hint="eastAsia"/>
          <w:szCs w:val="24"/>
          <w:lang w:eastAsia="zh-CN"/>
        </w:rPr>
        <w:t>、</w:t>
      </w:r>
      <w:r w:rsidRPr="00537A68">
        <w:rPr>
          <w:rFonts w:ascii="SimSun" w:hAnsi="SimSun" w:cs="Microsoft YaHei" w:hint="eastAsia"/>
          <w:szCs w:val="24"/>
          <w:lang w:eastAsia="zh-CN"/>
        </w:rPr>
        <w:t>加强程序一致性以及确保</w:t>
      </w:r>
      <w:r>
        <w:rPr>
          <w:rFonts w:ascii="SimSun" w:hAnsi="SimSun" w:cs="Microsoft YaHei" w:hint="eastAsia"/>
          <w:szCs w:val="24"/>
          <w:lang w:eastAsia="zh-CN"/>
        </w:rPr>
        <w:t>有效的</w:t>
      </w:r>
      <w:r w:rsidRPr="00537A68">
        <w:rPr>
          <w:rFonts w:ascii="SimSun" w:hAnsi="SimSun" w:cs="Microsoft YaHei" w:hint="eastAsia"/>
          <w:szCs w:val="24"/>
          <w:lang w:eastAsia="zh-CN"/>
        </w:rPr>
        <w:t>跨部门协作</w:t>
      </w:r>
      <w:r>
        <w:rPr>
          <w:rFonts w:ascii="SimSun" w:hAnsi="SimSun" w:cs="Microsoft YaHei" w:hint="eastAsia"/>
          <w:szCs w:val="24"/>
          <w:lang w:eastAsia="zh-CN"/>
        </w:rPr>
        <w:t>。</w:t>
      </w:r>
      <w:r w:rsidRPr="00537A68">
        <w:rPr>
          <w:rFonts w:ascii="SimSun" w:hAnsi="SimSun" w:cs="Microsoft YaHei" w:hint="eastAsia"/>
          <w:szCs w:val="24"/>
          <w:lang w:eastAsia="zh-CN"/>
        </w:rPr>
        <w:t>主席指出</w:t>
      </w:r>
      <w:r>
        <w:rPr>
          <w:rFonts w:ascii="SimSun" w:hAnsi="SimSun" w:cs="Microsoft YaHei" w:hint="eastAsia"/>
          <w:szCs w:val="24"/>
          <w:lang w:eastAsia="zh-CN"/>
        </w:rPr>
        <w:t>，</w:t>
      </w:r>
      <w:r w:rsidRPr="00537A68">
        <w:rPr>
          <w:rFonts w:ascii="SimSun" w:hAnsi="SimSun" w:cs="Microsoft YaHei" w:hint="eastAsia"/>
          <w:szCs w:val="24"/>
          <w:lang w:eastAsia="zh-CN"/>
        </w:rPr>
        <w:t>无线电通信顾问组</w:t>
      </w:r>
      <w:r>
        <w:rPr>
          <w:rFonts w:ascii="SimSun" w:hAnsi="SimSun" w:cs="Microsoft YaHei" w:hint="eastAsia"/>
          <w:szCs w:val="24"/>
          <w:lang w:eastAsia="zh-CN"/>
        </w:rPr>
        <w:t>（</w:t>
      </w:r>
      <w:r w:rsidRPr="00CF0258">
        <w:rPr>
          <w:rFonts w:ascii="Calibri" w:eastAsia="Calibri" w:hAnsi="Calibri" w:cs="Calibri"/>
          <w:szCs w:val="24"/>
          <w:lang w:eastAsia="zh-CN"/>
        </w:rPr>
        <w:t>RAG</w:t>
      </w:r>
      <w:r>
        <w:rPr>
          <w:rFonts w:ascii="SimSun" w:hAnsi="SimSun" w:cs="Microsoft YaHei" w:hint="eastAsia"/>
          <w:szCs w:val="24"/>
          <w:lang w:eastAsia="zh-CN"/>
        </w:rPr>
        <w:t>）</w:t>
      </w:r>
      <w:r w:rsidRPr="00537A68">
        <w:rPr>
          <w:rFonts w:ascii="SimSun" w:hAnsi="SimSun" w:cs="Microsoft YaHei" w:hint="eastAsia"/>
          <w:szCs w:val="24"/>
          <w:lang w:eastAsia="zh-CN"/>
        </w:rPr>
        <w:t>和电信标准化顾问组</w:t>
      </w:r>
      <w:r>
        <w:rPr>
          <w:rFonts w:ascii="SimSun" w:hAnsi="SimSun" w:cs="Microsoft YaHei" w:hint="eastAsia"/>
          <w:szCs w:val="24"/>
          <w:lang w:eastAsia="zh-CN"/>
        </w:rPr>
        <w:t>（</w:t>
      </w:r>
      <w:r w:rsidRPr="00CF0258">
        <w:rPr>
          <w:rFonts w:ascii="Calibri" w:eastAsia="Calibri" w:hAnsi="Calibri" w:cs="Calibri"/>
          <w:szCs w:val="24"/>
          <w:lang w:eastAsia="zh-CN"/>
        </w:rPr>
        <w:t>TSAG</w:t>
      </w:r>
      <w:r>
        <w:rPr>
          <w:rFonts w:ascii="SimSun" w:hAnsi="SimSun" w:cs="Microsoft YaHei" w:hint="eastAsia"/>
          <w:szCs w:val="24"/>
          <w:lang w:eastAsia="zh-CN"/>
        </w:rPr>
        <w:t>）</w:t>
      </w:r>
      <w:r w:rsidRPr="00537A68">
        <w:rPr>
          <w:rFonts w:ascii="SimSun" w:hAnsi="SimSun" w:cs="Microsoft YaHei" w:hint="eastAsia"/>
          <w:szCs w:val="24"/>
          <w:lang w:eastAsia="zh-CN"/>
        </w:rPr>
        <w:t>已经审议</w:t>
      </w:r>
      <w:r>
        <w:rPr>
          <w:rFonts w:ascii="SimSun" w:hAnsi="SimSun" w:cs="Microsoft YaHei" w:hint="eastAsia"/>
          <w:szCs w:val="24"/>
          <w:lang w:eastAsia="zh-CN"/>
        </w:rPr>
        <w:t>了</w:t>
      </w:r>
      <w:r w:rsidRPr="00537A68">
        <w:rPr>
          <w:rFonts w:ascii="SimSun" w:hAnsi="SimSun" w:cs="Microsoft YaHei" w:hint="eastAsia"/>
          <w:szCs w:val="24"/>
          <w:lang w:eastAsia="zh-CN"/>
        </w:rPr>
        <w:t>这些</w:t>
      </w:r>
      <w:r>
        <w:rPr>
          <w:rFonts w:ascii="SimSun" w:hAnsi="SimSun" w:cs="Microsoft YaHei" w:hint="eastAsia"/>
          <w:szCs w:val="24"/>
          <w:lang w:eastAsia="zh-CN"/>
        </w:rPr>
        <w:t>职责</w:t>
      </w:r>
      <w:r w:rsidRPr="00537A68">
        <w:rPr>
          <w:rFonts w:ascii="SimSun" w:hAnsi="SimSun" w:cs="Microsoft YaHei" w:hint="eastAsia"/>
          <w:szCs w:val="24"/>
          <w:lang w:eastAsia="zh-CN"/>
        </w:rPr>
        <w:t>并</w:t>
      </w:r>
      <w:r>
        <w:rPr>
          <w:rFonts w:ascii="SimSun" w:hAnsi="SimSun" w:cs="Microsoft YaHei" w:hint="eastAsia"/>
          <w:szCs w:val="24"/>
          <w:lang w:eastAsia="zh-CN"/>
        </w:rPr>
        <w:t>表示</w:t>
      </w:r>
      <w:r w:rsidRPr="00537A68">
        <w:rPr>
          <w:rFonts w:ascii="SimSun" w:hAnsi="SimSun" w:cs="Microsoft YaHei" w:hint="eastAsia"/>
          <w:szCs w:val="24"/>
          <w:lang w:eastAsia="zh-CN"/>
        </w:rPr>
        <w:t>支持</w:t>
      </w:r>
      <w:r>
        <w:rPr>
          <w:rFonts w:ascii="SimSun" w:hAnsi="SimSun" w:cs="Microsoft YaHei" w:hint="eastAsia"/>
          <w:szCs w:val="24"/>
          <w:lang w:eastAsia="zh-CN"/>
        </w:rPr>
        <w:t>，</w:t>
      </w:r>
      <w:r w:rsidRPr="00537A68">
        <w:rPr>
          <w:rFonts w:ascii="SimSun" w:hAnsi="SimSun" w:cs="Microsoft YaHei" w:hint="eastAsia"/>
          <w:szCs w:val="24"/>
          <w:lang w:eastAsia="zh-CN"/>
        </w:rPr>
        <w:t>并建议</w:t>
      </w:r>
      <w:r w:rsidRPr="00CF0258">
        <w:rPr>
          <w:rFonts w:ascii="Calibri" w:eastAsia="Calibri" w:hAnsi="Calibri" w:cs="Calibri"/>
          <w:szCs w:val="24"/>
          <w:lang w:eastAsia="zh-CN"/>
        </w:rPr>
        <w:t>TDAG</w:t>
      </w:r>
      <w:r w:rsidRPr="00537A68">
        <w:rPr>
          <w:rFonts w:ascii="SimSun" w:hAnsi="SimSun" w:cs="Microsoft YaHei" w:hint="eastAsia"/>
          <w:szCs w:val="24"/>
          <w:lang w:eastAsia="zh-CN"/>
        </w:rPr>
        <w:t>同样将它们记录在案</w:t>
      </w:r>
      <w:r>
        <w:rPr>
          <w:rFonts w:ascii="SimSun" w:hAnsi="SimSun" w:cs="Microsoft YaHei" w:hint="eastAsia"/>
          <w:szCs w:val="24"/>
          <w:lang w:eastAsia="zh-CN"/>
        </w:rPr>
        <w:t>，</w:t>
      </w:r>
      <w:r w:rsidRPr="00537A68">
        <w:rPr>
          <w:rFonts w:ascii="SimSun" w:hAnsi="SimSun" w:cs="Microsoft YaHei" w:hint="eastAsia"/>
          <w:szCs w:val="24"/>
          <w:lang w:eastAsia="zh-CN"/>
        </w:rPr>
        <w:t>不做任何修改</w:t>
      </w:r>
      <w:r>
        <w:rPr>
          <w:rFonts w:ascii="SimSun" w:hAnsi="SimSun" w:cs="Microsoft YaHei" w:hint="eastAsia"/>
          <w:szCs w:val="24"/>
          <w:lang w:eastAsia="zh-CN"/>
        </w:rPr>
        <w:t>，</w:t>
      </w:r>
      <w:r w:rsidRPr="00537A68">
        <w:rPr>
          <w:rFonts w:ascii="SimSun" w:hAnsi="SimSun" w:cs="Microsoft YaHei" w:hint="eastAsia"/>
          <w:szCs w:val="24"/>
          <w:lang w:eastAsia="zh-CN"/>
        </w:rPr>
        <w:t>以保持一致性</w:t>
      </w:r>
      <w:r>
        <w:rPr>
          <w:rFonts w:ascii="SimSun" w:hAnsi="SimSun" w:cs="Microsoft YaHei" w:hint="eastAsia"/>
          <w:szCs w:val="24"/>
          <w:lang w:eastAsia="zh-CN"/>
        </w:rPr>
        <w:t>。</w:t>
      </w:r>
    </w:p>
    <w:p w14:paraId="107EFC7B" w14:textId="77777777" w:rsidR="00342A41" w:rsidRPr="00537A68" w:rsidRDefault="00342A41" w:rsidP="00342A41">
      <w:pPr>
        <w:spacing w:after="120"/>
        <w:ind w:firstLineChars="200" w:firstLine="480"/>
        <w:textAlignment w:val="auto"/>
        <w:rPr>
          <w:rFonts w:ascii="SimSun" w:hAnsi="SimSun"/>
          <w:lang w:eastAsia="zh-CN"/>
        </w:rPr>
      </w:pPr>
      <w:bookmarkStart w:id="25" w:name="_Hlk201674449"/>
      <w:bookmarkEnd w:id="24"/>
      <w:r w:rsidRPr="00AA5A81">
        <w:rPr>
          <w:rFonts w:ascii="SimSun" w:hAnsi="SimSun" w:cs="Microsoft YaHei" w:hint="eastAsia"/>
          <w:szCs w:val="24"/>
          <w:lang w:eastAsia="zh-CN"/>
        </w:rPr>
        <w:t>讨论中，</w:t>
      </w:r>
      <w:r w:rsidRPr="00537A68">
        <w:rPr>
          <w:rFonts w:ascii="SimSun" w:hAnsi="SimSun" w:cs="Microsoft YaHei" w:hint="eastAsia"/>
          <w:szCs w:val="24"/>
          <w:lang w:eastAsia="zh-CN"/>
        </w:rPr>
        <w:t>与会者普遍</w:t>
      </w:r>
      <w:r>
        <w:rPr>
          <w:rFonts w:ascii="SimSun" w:hAnsi="SimSun" w:cs="Microsoft YaHei" w:hint="eastAsia"/>
          <w:szCs w:val="24"/>
          <w:lang w:eastAsia="zh-CN"/>
        </w:rPr>
        <w:t>认同</w:t>
      </w:r>
      <w:r w:rsidRPr="00537A68">
        <w:rPr>
          <w:rFonts w:ascii="SimSun" w:hAnsi="SimSun" w:cs="Microsoft YaHei" w:hint="eastAsia"/>
          <w:szCs w:val="24"/>
          <w:lang w:eastAsia="zh-CN"/>
        </w:rPr>
        <w:t>跨部门协调</w:t>
      </w:r>
      <w:r>
        <w:rPr>
          <w:rFonts w:ascii="SimSun" w:hAnsi="SimSun" w:cs="Microsoft YaHei" w:hint="eastAsia"/>
          <w:szCs w:val="24"/>
          <w:lang w:eastAsia="zh-CN"/>
        </w:rPr>
        <w:t>的重要性。</w:t>
      </w:r>
      <w:r w:rsidRPr="00537A68">
        <w:rPr>
          <w:rFonts w:ascii="SimSun" w:hAnsi="SimSun" w:cs="Microsoft YaHei" w:hint="eastAsia"/>
          <w:szCs w:val="24"/>
          <w:lang w:eastAsia="zh-CN"/>
        </w:rPr>
        <w:t>一些代表团此前曾表示</w:t>
      </w:r>
      <w:r>
        <w:rPr>
          <w:rFonts w:ascii="SimSun" w:hAnsi="SimSun" w:cs="Microsoft YaHei" w:hint="eastAsia"/>
          <w:szCs w:val="24"/>
          <w:lang w:eastAsia="zh-CN"/>
        </w:rPr>
        <w:t>希望增加对</w:t>
      </w:r>
      <w:r w:rsidRPr="00537A68">
        <w:rPr>
          <w:rFonts w:ascii="SimSun" w:hAnsi="SimSun" w:cs="Microsoft YaHei" w:hint="eastAsia"/>
          <w:szCs w:val="24"/>
          <w:lang w:eastAsia="zh-CN"/>
        </w:rPr>
        <w:t>用于跟踪部门</w:t>
      </w:r>
      <w:r>
        <w:rPr>
          <w:rFonts w:ascii="SimSun" w:hAnsi="SimSun" w:cs="Microsoft YaHei" w:hint="eastAsia"/>
          <w:szCs w:val="24"/>
          <w:lang w:eastAsia="zh-CN"/>
        </w:rPr>
        <w:t>间</w:t>
      </w:r>
      <w:r w:rsidRPr="00537A68">
        <w:rPr>
          <w:rFonts w:ascii="SimSun" w:hAnsi="SimSun" w:cs="Microsoft YaHei" w:hint="eastAsia"/>
          <w:szCs w:val="24"/>
          <w:lang w:eastAsia="zh-CN"/>
        </w:rPr>
        <w:t>重叠活动的</w:t>
      </w:r>
      <w:r>
        <w:rPr>
          <w:rFonts w:ascii="SimSun" w:hAnsi="SimSun" w:cs="Microsoft YaHei" w:hint="eastAsia"/>
          <w:szCs w:val="24"/>
          <w:lang w:eastAsia="zh-CN"/>
        </w:rPr>
        <w:t>现有</w:t>
      </w:r>
      <w:r w:rsidRPr="00537A68">
        <w:rPr>
          <w:rFonts w:ascii="SimSun" w:hAnsi="SimSun" w:cs="Microsoft YaHei" w:hint="eastAsia"/>
          <w:szCs w:val="24"/>
          <w:lang w:eastAsia="zh-CN"/>
        </w:rPr>
        <w:t>对照工具的</w:t>
      </w:r>
      <w:r>
        <w:rPr>
          <w:rFonts w:ascii="SimSun" w:hAnsi="SimSun" w:cs="Microsoft YaHei" w:hint="eastAsia"/>
          <w:szCs w:val="24"/>
          <w:lang w:eastAsia="zh-CN"/>
        </w:rPr>
        <w:t>参引。</w:t>
      </w:r>
      <w:r w:rsidRPr="00537A68">
        <w:rPr>
          <w:rFonts w:ascii="SimSun" w:hAnsi="SimSun" w:cs="Microsoft YaHei" w:hint="eastAsia"/>
          <w:szCs w:val="24"/>
          <w:lang w:eastAsia="zh-CN"/>
        </w:rPr>
        <w:t>然而</w:t>
      </w:r>
      <w:r>
        <w:rPr>
          <w:rFonts w:ascii="SimSun" w:hAnsi="SimSun" w:cs="Microsoft YaHei" w:hint="eastAsia"/>
          <w:szCs w:val="24"/>
          <w:lang w:eastAsia="zh-CN"/>
        </w:rPr>
        <w:t>，</w:t>
      </w:r>
      <w:r w:rsidRPr="00537A68">
        <w:rPr>
          <w:rFonts w:ascii="SimSun" w:hAnsi="SimSun" w:cs="Microsoft YaHei" w:hint="eastAsia"/>
          <w:szCs w:val="24"/>
          <w:lang w:eastAsia="zh-CN"/>
        </w:rPr>
        <w:t>主席澄清说</w:t>
      </w:r>
      <w:r>
        <w:rPr>
          <w:rFonts w:ascii="SimSun" w:hAnsi="SimSun" w:cs="Microsoft YaHei" w:hint="eastAsia"/>
          <w:szCs w:val="24"/>
          <w:lang w:eastAsia="zh-CN"/>
        </w:rPr>
        <w:t>，</w:t>
      </w:r>
      <w:r w:rsidRPr="00CF0258">
        <w:rPr>
          <w:rFonts w:ascii="Calibri" w:eastAsia="Calibri" w:hAnsi="Calibri" w:cs="Calibri"/>
          <w:szCs w:val="24"/>
          <w:lang w:eastAsia="zh-CN"/>
        </w:rPr>
        <w:t>RAG</w:t>
      </w:r>
      <w:r w:rsidRPr="00537A68">
        <w:rPr>
          <w:rFonts w:ascii="SimSun" w:hAnsi="SimSun" w:cs="Microsoft YaHei" w:hint="eastAsia"/>
          <w:szCs w:val="24"/>
          <w:lang w:eastAsia="zh-CN"/>
        </w:rPr>
        <w:t>已经</w:t>
      </w:r>
      <w:r>
        <w:rPr>
          <w:rFonts w:ascii="SimSun" w:hAnsi="SimSun" w:cs="Microsoft YaHei" w:hint="eastAsia"/>
          <w:szCs w:val="24"/>
          <w:lang w:eastAsia="zh-CN"/>
        </w:rPr>
        <w:t>审议了增加此类内容的问题，但</w:t>
      </w:r>
      <w:r w:rsidRPr="00537A68">
        <w:rPr>
          <w:rFonts w:ascii="SimSun" w:hAnsi="SimSun" w:cs="Microsoft YaHei" w:hint="eastAsia"/>
          <w:szCs w:val="24"/>
          <w:lang w:eastAsia="zh-CN"/>
        </w:rPr>
        <w:t>决定保留最初制定的职责范围</w:t>
      </w:r>
      <w:r>
        <w:rPr>
          <w:rFonts w:ascii="SimSun" w:hAnsi="SimSun" w:cs="Microsoft YaHei" w:hint="eastAsia"/>
          <w:szCs w:val="24"/>
          <w:lang w:eastAsia="zh-CN"/>
        </w:rPr>
        <w:t>。</w:t>
      </w:r>
      <w:r w:rsidRPr="00537A68">
        <w:rPr>
          <w:rFonts w:ascii="SimSun" w:hAnsi="SimSun" w:cs="Microsoft YaHei" w:hint="eastAsia"/>
          <w:szCs w:val="24"/>
          <w:lang w:eastAsia="zh-CN"/>
        </w:rPr>
        <w:t>她建议</w:t>
      </w:r>
      <w:r w:rsidRPr="00CF0258">
        <w:rPr>
          <w:rFonts w:ascii="Calibri" w:eastAsia="Calibri" w:hAnsi="Calibri" w:cs="Calibri"/>
          <w:szCs w:val="24"/>
          <w:lang w:eastAsia="zh-CN"/>
        </w:rPr>
        <w:t>TDAG</w:t>
      </w:r>
      <w:r w:rsidRPr="00537A68">
        <w:rPr>
          <w:rFonts w:ascii="SimSun" w:hAnsi="SimSun" w:cs="Microsoft YaHei" w:hint="eastAsia"/>
          <w:szCs w:val="24"/>
          <w:lang w:eastAsia="zh-CN"/>
        </w:rPr>
        <w:t>也采取同样的方法</w:t>
      </w:r>
      <w:r>
        <w:rPr>
          <w:rFonts w:ascii="SimSun" w:hAnsi="SimSun" w:cs="Microsoft YaHei" w:hint="eastAsia"/>
          <w:szCs w:val="24"/>
          <w:lang w:eastAsia="zh-CN"/>
        </w:rPr>
        <w:t>，</w:t>
      </w:r>
      <w:r w:rsidRPr="00537A68">
        <w:rPr>
          <w:rFonts w:ascii="SimSun" w:hAnsi="SimSun" w:cs="Microsoft YaHei" w:hint="eastAsia"/>
          <w:szCs w:val="24"/>
          <w:lang w:eastAsia="zh-CN"/>
        </w:rPr>
        <w:t>以避免程序复杂化和延误</w:t>
      </w:r>
      <w:r>
        <w:rPr>
          <w:rFonts w:ascii="SimSun" w:hAnsi="SimSun" w:cs="Microsoft YaHei" w:hint="eastAsia"/>
          <w:szCs w:val="24"/>
          <w:lang w:eastAsia="zh-CN"/>
        </w:rPr>
        <w:t>。</w:t>
      </w:r>
      <w:r w:rsidRPr="00537A68">
        <w:rPr>
          <w:rFonts w:ascii="SimSun" w:hAnsi="SimSun" w:cs="Microsoft YaHei" w:hint="eastAsia"/>
          <w:szCs w:val="24"/>
          <w:lang w:eastAsia="zh-CN"/>
        </w:rPr>
        <w:t>会议对该建议没有异议</w:t>
      </w:r>
      <w:r>
        <w:rPr>
          <w:rFonts w:ascii="SimSun" w:hAnsi="SimSun" w:cs="Microsoft YaHei" w:hint="eastAsia"/>
          <w:szCs w:val="24"/>
          <w:lang w:eastAsia="zh-CN"/>
        </w:rPr>
        <w:t>，</w:t>
      </w:r>
      <w:r w:rsidRPr="00CF0258">
        <w:rPr>
          <w:rFonts w:ascii="Calibri" w:eastAsia="Calibri" w:hAnsi="Calibri" w:cs="Calibri"/>
          <w:szCs w:val="24"/>
          <w:lang w:eastAsia="zh-CN"/>
        </w:rPr>
        <w:t>TDAG</w:t>
      </w:r>
      <w:r w:rsidRPr="00537A68">
        <w:rPr>
          <w:rFonts w:ascii="SimSun" w:hAnsi="SimSun" w:cs="Microsoft YaHei" w:hint="eastAsia"/>
          <w:szCs w:val="24"/>
          <w:lang w:eastAsia="zh-CN"/>
        </w:rPr>
        <w:t>同意将介绍的文件记录在案</w:t>
      </w:r>
      <w:r>
        <w:rPr>
          <w:rFonts w:ascii="SimSun" w:hAnsi="SimSun" w:cs="Microsoft YaHei" w:hint="eastAsia"/>
          <w:szCs w:val="24"/>
          <w:lang w:eastAsia="zh-CN"/>
        </w:rPr>
        <w:t>。</w:t>
      </w:r>
    </w:p>
    <w:tbl>
      <w:tblPr>
        <w:tblStyle w:val="TableGrid"/>
        <w:tblW w:w="0" w:type="auto"/>
        <w:tblLook w:val="04A0" w:firstRow="1" w:lastRow="0" w:firstColumn="1" w:lastColumn="0" w:noHBand="0" w:noVBand="1"/>
      </w:tblPr>
      <w:tblGrid>
        <w:gridCol w:w="9629"/>
      </w:tblGrid>
      <w:tr w:rsidR="00342A41" w:rsidRPr="00CF0258" w14:paraId="4D7B9D90" w14:textId="77777777" w:rsidTr="007A42B8">
        <w:tc>
          <w:tcPr>
            <w:tcW w:w="9629" w:type="dxa"/>
          </w:tcPr>
          <w:bookmarkEnd w:id="25"/>
          <w:p w14:paraId="72A8B6D9" w14:textId="77777777" w:rsidR="00342A41" w:rsidRPr="00CF0258" w:rsidRDefault="00342A41" w:rsidP="007A42B8">
            <w:pPr>
              <w:tabs>
                <w:tab w:val="clear" w:pos="794"/>
                <w:tab w:val="clear" w:pos="1191"/>
                <w:tab w:val="clear" w:pos="1588"/>
                <w:tab w:val="clear" w:pos="1985"/>
                <w:tab w:val="left" w:pos="567"/>
                <w:tab w:val="left" w:pos="1134"/>
                <w:tab w:val="left" w:pos="1701"/>
                <w:tab w:val="left" w:pos="2268"/>
              </w:tabs>
              <w:spacing w:after="120"/>
              <w:ind w:firstLineChars="200" w:firstLine="480"/>
              <w:rPr>
                <w:lang w:eastAsia="zh-CN"/>
              </w:rPr>
            </w:pPr>
            <w:r w:rsidRPr="00CF0258">
              <w:rPr>
                <w:rFonts w:ascii="Calibri" w:eastAsia="Calibri" w:hAnsi="Calibri" w:cs="Calibri"/>
                <w:lang w:eastAsia="zh-CN"/>
              </w:rPr>
              <w:lastRenderedPageBreak/>
              <w:t>TDAG</w:t>
            </w:r>
            <w:r>
              <w:rPr>
                <w:rFonts w:ascii="SimSun" w:hAnsi="SimSun" w:cs="Microsoft YaHei" w:hint="eastAsia"/>
                <w:lang w:eastAsia="zh-CN"/>
              </w:rPr>
              <w:t>将</w:t>
            </w:r>
            <w:r w:rsidRPr="00CF0258">
              <w:rPr>
                <w:rFonts w:ascii="Calibri" w:eastAsia="Calibri" w:hAnsi="Calibri" w:cs="Calibri"/>
                <w:lang w:eastAsia="zh-CN"/>
              </w:rPr>
              <w:t>ISCG</w:t>
            </w:r>
            <w:r>
              <w:rPr>
                <w:rFonts w:ascii="SimSun" w:hAnsi="SimSun" w:cs="Microsoft YaHei" w:hint="eastAsia"/>
                <w:lang w:eastAsia="zh-CN"/>
              </w:rPr>
              <w:t>发来的</w:t>
            </w:r>
            <w:r w:rsidRPr="00537A68">
              <w:rPr>
                <w:rFonts w:ascii="SimSun" w:hAnsi="SimSun" w:cs="Microsoft YaHei" w:hint="eastAsia"/>
                <w:lang w:eastAsia="zh-CN"/>
              </w:rPr>
              <w:t>关于其职责范围的联络声明</w:t>
            </w:r>
            <w:r>
              <w:rPr>
                <w:rFonts w:ascii="SimSun" w:hAnsi="SimSun" w:cs="Microsoft YaHei" w:hint="eastAsia"/>
                <w:lang w:eastAsia="zh-CN"/>
              </w:rPr>
              <w:t>记录在案，</w:t>
            </w:r>
            <w:r w:rsidRPr="00537A68">
              <w:rPr>
                <w:rFonts w:ascii="SimSun" w:hAnsi="SimSun" w:cs="Microsoft YaHei" w:hint="eastAsia"/>
                <w:lang w:eastAsia="zh-CN"/>
              </w:rPr>
              <w:t>并批准了</w:t>
            </w:r>
            <w:hyperlink r:id="rId115">
              <w:r w:rsidRPr="00CF0258">
                <w:rPr>
                  <w:rStyle w:val="Hyperlink"/>
                  <w:rFonts w:ascii="Calibri" w:eastAsia="Calibri" w:hAnsi="Calibri" w:cs="Calibri"/>
                  <w:lang w:eastAsia="zh-CN"/>
                </w:rPr>
                <w:t>DT/7</w:t>
              </w:r>
            </w:hyperlink>
            <w:r>
              <w:rPr>
                <w:rFonts w:ascii="SimSun" w:hAnsi="SimSun" w:cs="Microsoft YaHei" w:hint="eastAsia"/>
                <w:lang w:eastAsia="zh-CN"/>
              </w:rPr>
              <w:t>中详述的</w:t>
            </w:r>
            <w:r w:rsidRPr="00537A68">
              <w:rPr>
                <w:rFonts w:ascii="SimSun" w:hAnsi="SimSun" w:cs="Microsoft YaHei" w:hint="eastAsia"/>
                <w:lang w:eastAsia="zh-CN"/>
              </w:rPr>
              <w:t>回复联络声明</w:t>
            </w:r>
            <w:r>
              <w:rPr>
                <w:rFonts w:ascii="SimSun" w:hAnsi="SimSun" w:cs="Microsoft YaHei" w:hint="eastAsia"/>
                <w:lang w:eastAsia="zh-CN"/>
              </w:rPr>
              <w:t>。</w:t>
            </w:r>
          </w:p>
        </w:tc>
      </w:tr>
    </w:tbl>
    <w:p w14:paraId="1A588B89" w14:textId="77777777" w:rsidR="00342A41" w:rsidRPr="00CF0258" w:rsidRDefault="00342A41" w:rsidP="00342A41">
      <w:pPr>
        <w:pStyle w:val="Headingb"/>
        <w:rPr>
          <w:szCs w:val="24"/>
          <w:lang w:eastAsia="zh-CN"/>
        </w:rPr>
      </w:pPr>
      <w:hyperlink r:id="rId116">
        <w:r w:rsidRPr="00CF0258">
          <w:rPr>
            <w:rStyle w:val="Hyperlink"/>
            <w:rFonts w:cstheme="minorBidi"/>
            <w:bCs/>
            <w:lang w:eastAsia="zh-CN"/>
          </w:rPr>
          <w:t>37</w:t>
        </w:r>
      </w:hyperlink>
      <w:r w:rsidRPr="00537A68">
        <w:rPr>
          <w:rFonts w:hint="eastAsia"/>
          <w:lang w:eastAsia="zh-CN"/>
        </w:rPr>
        <w:t>号文件</w:t>
      </w:r>
      <w:r>
        <w:rPr>
          <w:rFonts w:hint="eastAsia"/>
          <w:lang w:eastAsia="zh-CN"/>
        </w:rPr>
        <w:t>（</w:t>
      </w:r>
      <w:r w:rsidRPr="00CF0258">
        <w:rPr>
          <w:lang w:eastAsia="zh-CN"/>
        </w:rPr>
        <w:t>CWG-FHR</w:t>
      </w:r>
      <w:r w:rsidRPr="00537A68">
        <w:rPr>
          <w:rFonts w:hint="eastAsia"/>
          <w:lang w:eastAsia="zh-CN"/>
        </w:rPr>
        <w:t>主席</w:t>
      </w:r>
      <w:r>
        <w:rPr>
          <w:rFonts w:hint="eastAsia"/>
          <w:lang w:eastAsia="zh-CN"/>
        </w:rPr>
        <w:t>）</w:t>
      </w:r>
      <w:r w:rsidRPr="00187C72">
        <w:rPr>
          <w:lang w:eastAsia="zh-CN"/>
        </w:rPr>
        <w:t>–</w:t>
      </w:r>
      <w:r w:rsidRPr="00CF0258">
        <w:rPr>
          <w:lang w:eastAsia="zh-CN"/>
        </w:rPr>
        <w:t xml:space="preserve"> </w:t>
      </w:r>
      <w:r w:rsidRPr="00537A68">
        <w:rPr>
          <w:rFonts w:hint="eastAsia"/>
          <w:lang w:eastAsia="zh-CN"/>
        </w:rPr>
        <w:t>收到的联络声明</w:t>
      </w:r>
      <w:r w:rsidRPr="00CF0258">
        <w:rPr>
          <w:lang w:eastAsia="zh-CN"/>
        </w:rPr>
        <w:t xml:space="preserve"> </w:t>
      </w:r>
      <w:r w:rsidRPr="00187C72">
        <w:rPr>
          <w:lang w:eastAsia="zh-CN"/>
        </w:rPr>
        <w:t>–</w:t>
      </w:r>
      <w:r w:rsidRPr="00CF0258">
        <w:rPr>
          <w:lang w:eastAsia="zh-CN"/>
        </w:rPr>
        <w:t xml:space="preserve"> </w:t>
      </w:r>
      <w:r w:rsidRPr="00537A68">
        <w:rPr>
          <w:rFonts w:hint="eastAsia"/>
          <w:lang w:eastAsia="zh-CN"/>
        </w:rPr>
        <w:t>理事会财务和人力资源工作组</w:t>
      </w:r>
      <w:r>
        <w:rPr>
          <w:rFonts w:hint="eastAsia"/>
          <w:lang w:eastAsia="zh-CN"/>
        </w:rPr>
        <w:t>向</w:t>
      </w:r>
      <w:r w:rsidRPr="00537A68">
        <w:rPr>
          <w:rFonts w:hint="eastAsia"/>
          <w:lang w:eastAsia="zh-CN"/>
        </w:rPr>
        <w:t>各部门顾问组和跨部门协调组</w:t>
      </w:r>
      <w:r>
        <w:rPr>
          <w:rFonts w:hint="eastAsia"/>
          <w:lang w:eastAsia="zh-CN"/>
        </w:rPr>
        <w:t>发出</w:t>
      </w:r>
      <w:r w:rsidRPr="00537A68">
        <w:rPr>
          <w:rFonts w:hint="eastAsia"/>
          <w:lang w:eastAsia="zh-CN"/>
        </w:rPr>
        <w:t>的联络声明</w:t>
      </w:r>
      <w:r w:rsidRPr="00CF0258">
        <w:rPr>
          <w:lang w:eastAsia="zh-CN"/>
        </w:rPr>
        <w:t xml:space="preserve"> </w:t>
      </w:r>
      <w:r w:rsidRPr="00187C72">
        <w:rPr>
          <w:lang w:eastAsia="zh-CN"/>
        </w:rPr>
        <w:t>–</w:t>
      </w:r>
      <w:r w:rsidRPr="00CF0258">
        <w:rPr>
          <w:lang w:eastAsia="zh-CN"/>
        </w:rPr>
        <w:t xml:space="preserve"> </w:t>
      </w:r>
      <w:r w:rsidRPr="00537A68">
        <w:rPr>
          <w:rFonts w:hint="eastAsia"/>
          <w:lang w:eastAsia="zh-CN"/>
        </w:rPr>
        <w:t>加强部门成员的参与</w:t>
      </w:r>
      <w:r>
        <w:rPr>
          <w:rFonts w:hint="eastAsia"/>
          <w:lang w:eastAsia="zh-CN"/>
        </w:rPr>
        <w:t>并增加</w:t>
      </w:r>
      <w:r w:rsidRPr="00537A68">
        <w:rPr>
          <w:rFonts w:hint="eastAsia"/>
          <w:lang w:eastAsia="zh-CN"/>
        </w:rPr>
        <w:t>收入</w:t>
      </w:r>
    </w:p>
    <w:p w14:paraId="51EDC1AA" w14:textId="77777777" w:rsidR="00342A41" w:rsidRPr="00537A68" w:rsidRDefault="00342A41" w:rsidP="00342A41">
      <w:pPr>
        <w:ind w:firstLineChars="200" w:firstLine="480"/>
        <w:rPr>
          <w:lang w:eastAsia="zh-CN"/>
        </w:rPr>
      </w:pPr>
      <w:r w:rsidRPr="00B82325">
        <w:rPr>
          <w:rFonts w:cs="Calibri" w:hint="eastAsia"/>
          <w:lang w:eastAsia="zh-CN"/>
        </w:rPr>
        <w:t>会上介绍</w:t>
      </w:r>
      <w:r w:rsidRPr="00B82325">
        <w:rPr>
          <w:rFonts w:hint="eastAsia"/>
          <w:lang w:eastAsia="zh-CN"/>
        </w:rPr>
        <w:t>了</w:t>
      </w:r>
      <w:r w:rsidRPr="00CF0258">
        <w:rPr>
          <w:rFonts w:ascii="Calibri" w:eastAsia="Calibri" w:hAnsi="Calibri" w:cs="Calibri"/>
          <w:lang w:eastAsia="zh-CN"/>
        </w:rPr>
        <w:t>37</w:t>
      </w:r>
      <w:r w:rsidRPr="00537A68">
        <w:rPr>
          <w:rFonts w:hint="eastAsia"/>
          <w:lang w:eastAsia="zh-CN"/>
        </w:rPr>
        <w:t>号文件</w:t>
      </w:r>
      <w:r>
        <w:rPr>
          <w:rFonts w:hint="eastAsia"/>
          <w:lang w:eastAsia="zh-CN"/>
        </w:rPr>
        <w:t>，这是</w:t>
      </w:r>
      <w:r w:rsidRPr="00537A68">
        <w:rPr>
          <w:rFonts w:hint="eastAsia"/>
          <w:lang w:eastAsia="zh-CN"/>
        </w:rPr>
        <w:t>理事会财务和人力资源工作组</w:t>
      </w:r>
      <w:r>
        <w:rPr>
          <w:rFonts w:hint="eastAsia"/>
          <w:lang w:eastAsia="zh-CN"/>
        </w:rPr>
        <w:t>发来的</w:t>
      </w:r>
      <w:r w:rsidRPr="00537A68">
        <w:rPr>
          <w:rFonts w:hint="eastAsia"/>
          <w:lang w:eastAsia="zh-CN"/>
        </w:rPr>
        <w:t>联络声明</w:t>
      </w:r>
      <w:r>
        <w:rPr>
          <w:rFonts w:hint="eastAsia"/>
          <w:lang w:eastAsia="zh-CN"/>
        </w:rPr>
        <w:t>，</w:t>
      </w:r>
      <w:r w:rsidRPr="00537A68">
        <w:rPr>
          <w:rFonts w:hint="eastAsia"/>
          <w:lang w:eastAsia="zh-CN"/>
        </w:rPr>
        <w:t>声明</w:t>
      </w:r>
      <w:r>
        <w:rPr>
          <w:rFonts w:hint="eastAsia"/>
          <w:lang w:eastAsia="zh-CN"/>
        </w:rPr>
        <w:t>请</w:t>
      </w:r>
      <w:r w:rsidRPr="00537A68">
        <w:rPr>
          <w:rFonts w:hint="eastAsia"/>
          <w:lang w:eastAsia="zh-CN"/>
        </w:rPr>
        <w:t>各部门顾问组就如何加强部门成员</w:t>
      </w:r>
      <w:r>
        <w:rPr>
          <w:rFonts w:hint="eastAsia"/>
          <w:lang w:eastAsia="zh-CN"/>
        </w:rPr>
        <w:t>的</w:t>
      </w:r>
      <w:r w:rsidRPr="00537A68">
        <w:rPr>
          <w:rFonts w:hint="eastAsia"/>
          <w:lang w:eastAsia="zh-CN"/>
        </w:rPr>
        <w:t>参与</w:t>
      </w:r>
      <w:r>
        <w:rPr>
          <w:rFonts w:hint="eastAsia"/>
          <w:lang w:eastAsia="zh-CN"/>
        </w:rPr>
        <w:t>并</w:t>
      </w:r>
      <w:r w:rsidRPr="00537A68">
        <w:rPr>
          <w:rFonts w:hint="eastAsia"/>
          <w:lang w:eastAsia="zh-CN"/>
        </w:rPr>
        <w:t>增加相关收入提供输入意见</w:t>
      </w:r>
      <w:r>
        <w:rPr>
          <w:rFonts w:hint="eastAsia"/>
          <w:lang w:eastAsia="zh-CN"/>
        </w:rPr>
        <w:t>。</w:t>
      </w:r>
      <w:r w:rsidRPr="00537A68">
        <w:rPr>
          <w:rFonts w:hint="eastAsia"/>
          <w:lang w:eastAsia="zh-CN"/>
        </w:rPr>
        <w:t>该组代表</w:t>
      </w:r>
      <w:r>
        <w:rPr>
          <w:rFonts w:hint="eastAsia"/>
          <w:lang w:eastAsia="zh-CN"/>
        </w:rPr>
        <w:t>对声明进行了</w:t>
      </w:r>
      <w:r w:rsidRPr="00EB5DE9">
        <w:rPr>
          <w:rFonts w:hint="eastAsia"/>
          <w:spacing w:val="-4"/>
          <w:lang w:eastAsia="zh-CN"/>
        </w:rPr>
        <w:t>介绍，其中强调有必要与成员国、部门成员、部门准成员和学术成员磋商，并与理事会</w:t>
      </w:r>
      <w:r w:rsidRPr="00EB5DE9">
        <w:rPr>
          <w:rFonts w:ascii="Calibri" w:eastAsia="Calibri" w:hAnsi="Calibri" w:cs="Calibri"/>
          <w:spacing w:val="-4"/>
          <w:lang w:eastAsia="zh-CN"/>
        </w:rPr>
        <w:t>2024</w:t>
      </w:r>
      <w:r w:rsidRPr="00537A68">
        <w:rPr>
          <w:rFonts w:hint="eastAsia"/>
          <w:lang w:eastAsia="zh-CN"/>
        </w:rPr>
        <w:t>年</w:t>
      </w:r>
      <w:r>
        <w:rPr>
          <w:rFonts w:hint="eastAsia"/>
          <w:lang w:eastAsia="zh-CN"/>
        </w:rPr>
        <w:t>会议</w:t>
      </w:r>
      <w:r w:rsidRPr="00537A68">
        <w:rPr>
          <w:rFonts w:hint="eastAsia"/>
          <w:lang w:eastAsia="zh-CN"/>
        </w:rPr>
        <w:t>通过的国际电联资源筹措战略保持一致</w:t>
      </w:r>
      <w:r>
        <w:rPr>
          <w:rFonts w:hint="eastAsia"/>
          <w:lang w:eastAsia="zh-CN"/>
        </w:rPr>
        <w:t>。声明</w:t>
      </w:r>
      <w:r w:rsidRPr="00537A68">
        <w:rPr>
          <w:rFonts w:hint="eastAsia"/>
          <w:lang w:eastAsia="zh-CN"/>
        </w:rPr>
        <w:t>请</w:t>
      </w:r>
      <w:r w:rsidRPr="00CF0258">
        <w:rPr>
          <w:rFonts w:ascii="Calibri" w:eastAsia="Calibri" w:hAnsi="Calibri" w:cs="Calibri"/>
          <w:lang w:eastAsia="zh-CN"/>
        </w:rPr>
        <w:t>TDAG</w:t>
      </w:r>
      <w:r w:rsidRPr="00537A68">
        <w:rPr>
          <w:rFonts w:hint="eastAsia"/>
          <w:lang w:eastAsia="zh-CN"/>
        </w:rPr>
        <w:t>将此议题作为未来会议的一个议项加以审议</w:t>
      </w:r>
      <w:r>
        <w:rPr>
          <w:rFonts w:hint="eastAsia"/>
          <w:lang w:eastAsia="zh-CN"/>
        </w:rPr>
        <w:t>，</w:t>
      </w:r>
      <w:r w:rsidRPr="00537A68">
        <w:rPr>
          <w:rFonts w:hint="eastAsia"/>
          <w:lang w:eastAsia="zh-CN"/>
        </w:rPr>
        <w:t>并提供反馈意见</w:t>
      </w:r>
      <w:r>
        <w:rPr>
          <w:rFonts w:hint="eastAsia"/>
          <w:lang w:eastAsia="zh-CN"/>
        </w:rPr>
        <w:t>，作为</w:t>
      </w:r>
      <w:r w:rsidRPr="00537A68">
        <w:rPr>
          <w:rFonts w:hint="eastAsia"/>
          <w:lang w:eastAsia="zh-CN"/>
        </w:rPr>
        <w:t>向理事会提出建议</w:t>
      </w:r>
      <w:r>
        <w:rPr>
          <w:rFonts w:hint="eastAsia"/>
          <w:lang w:eastAsia="zh-CN"/>
        </w:rPr>
        <w:t>的参考。</w:t>
      </w:r>
    </w:p>
    <w:p w14:paraId="292B67C2" w14:textId="77777777" w:rsidR="00342A41" w:rsidRPr="00537A68" w:rsidRDefault="00342A41" w:rsidP="00342A41">
      <w:pPr>
        <w:ind w:firstLineChars="200" w:firstLine="480"/>
        <w:rPr>
          <w:lang w:eastAsia="zh-CN"/>
        </w:rPr>
      </w:pPr>
      <w:r w:rsidRPr="00537A68">
        <w:rPr>
          <w:rFonts w:hint="eastAsia"/>
          <w:lang w:eastAsia="zh-CN"/>
        </w:rPr>
        <w:t>对此</w:t>
      </w:r>
      <w:r>
        <w:rPr>
          <w:rFonts w:hint="eastAsia"/>
          <w:lang w:eastAsia="zh-CN"/>
        </w:rPr>
        <w:t>，</w:t>
      </w:r>
      <w:r w:rsidRPr="00FE40D4">
        <w:rPr>
          <w:rFonts w:hint="eastAsia"/>
          <w:lang w:eastAsia="zh-CN"/>
        </w:rPr>
        <w:t>发展问题行业顾问组</w:t>
      </w:r>
      <w:r>
        <w:rPr>
          <w:rFonts w:hint="eastAsia"/>
          <w:lang w:eastAsia="zh-CN"/>
        </w:rPr>
        <w:t>（</w:t>
      </w:r>
      <w:r w:rsidRPr="00CF0258">
        <w:rPr>
          <w:rFonts w:ascii="Calibri" w:eastAsia="Calibri" w:hAnsi="Calibri" w:cs="Calibri"/>
          <w:lang w:eastAsia="zh-CN"/>
        </w:rPr>
        <w:t>IAGDI</w:t>
      </w:r>
      <w:r>
        <w:rPr>
          <w:rFonts w:hint="eastAsia"/>
          <w:lang w:eastAsia="zh-CN"/>
        </w:rPr>
        <w:t>）</w:t>
      </w:r>
      <w:r w:rsidRPr="00537A68">
        <w:rPr>
          <w:rFonts w:hint="eastAsia"/>
          <w:lang w:eastAsia="zh-CN"/>
        </w:rPr>
        <w:t>主席</w:t>
      </w:r>
      <w:r w:rsidRPr="00CF0258">
        <w:rPr>
          <w:rFonts w:ascii="Calibri" w:eastAsia="Calibri" w:hAnsi="Calibri" w:cs="Calibri"/>
          <w:lang w:eastAsia="zh-CN"/>
        </w:rPr>
        <w:t>Bocar Ba</w:t>
      </w:r>
      <w:r w:rsidRPr="00537A68">
        <w:rPr>
          <w:rFonts w:hint="eastAsia"/>
          <w:lang w:eastAsia="zh-CN"/>
        </w:rPr>
        <w:t>强调了在</w:t>
      </w:r>
      <w:r>
        <w:rPr>
          <w:rFonts w:hint="eastAsia"/>
          <w:lang w:eastAsia="zh-CN"/>
        </w:rPr>
        <w:t>加深</w:t>
      </w:r>
      <w:r w:rsidRPr="00537A68">
        <w:rPr>
          <w:rFonts w:hint="eastAsia"/>
          <w:lang w:eastAsia="zh-CN"/>
        </w:rPr>
        <w:t>私营部门</w:t>
      </w:r>
      <w:r>
        <w:rPr>
          <w:rFonts w:hint="eastAsia"/>
          <w:lang w:eastAsia="zh-CN"/>
        </w:rPr>
        <w:t>对</w:t>
      </w:r>
      <w:r w:rsidRPr="00CF0258">
        <w:rPr>
          <w:rFonts w:ascii="Calibri" w:eastAsia="Calibri" w:hAnsi="Calibri" w:cs="Calibri"/>
          <w:lang w:eastAsia="zh-CN"/>
        </w:rPr>
        <w:t>ITU-D</w:t>
      </w:r>
      <w:r w:rsidRPr="00537A68">
        <w:rPr>
          <w:rFonts w:hint="eastAsia"/>
          <w:lang w:eastAsia="zh-CN"/>
        </w:rPr>
        <w:t>工作</w:t>
      </w:r>
      <w:r>
        <w:rPr>
          <w:rFonts w:hint="eastAsia"/>
          <w:lang w:eastAsia="zh-CN"/>
        </w:rPr>
        <w:t>的参与方面</w:t>
      </w:r>
      <w:r w:rsidRPr="00537A68">
        <w:rPr>
          <w:rFonts w:hint="eastAsia"/>
          <w:lang w:eastAsia="zh-CN"/>
        </w:rPr>
        <w:t>取得的进展</w:t>
      </w:r>
      <w:r>
        <w:rPr>
          <w:rFonts w:hint="eastAsia"/>
          <w:lang w:eastAsia="zh-CN"/>
        </w:rPr>
        <w:t>。</w:t>
      </w:r>
      <w:r w:rsidRPr="00537A68">
        <w:rPr>
          <w:rFonts w:hint="eastAsia"/>
          <w:lang w:eastAsia="zh-CN"/>
        </w:rPr>
        <w:t>他指出</w:t>
      </w:r>
      <w:r>
        <w:rPr>
          <w:rFonts w:hint="eastAsia"/>
          <w:lang w:eastAsia="zh-CN"/>
        </w:rPr>
        <w:t>，向</w:t>
      </w:r>
      <w:r w:rsidRPr="00537A68">
        <w:rPr>
          <w:rFonts w:hint="eastAsia"/>
          <w:lang w:eastAsia="zh-CN"/>
        </w:rPr>
        <w:t>全球监管机构专题研讨会</w:t>
      </w:r>
      <w:r>
        <w:rPr>
          <w:rFonts w:hint="eastAsia"/>
          <w:lang w:eastAsia="zh-CN"/>
        </w:rPr>
        <w:t>（</w:t>
      </w:r>
      <w:r w:rsidRPr="00CF0258">
        <w:rPr>
          <w:rFonts w:ascii="Calibri" w:eastAsia="Calibri" w:hAnsi="Calibri" w:cs="Calibri"/>
          <w:lang w:eastAsia="zh-CN"/>
        </w:rPr>
        <w:t>GSR</w:t>
      </w:r>
      <w:r>
        <w:rPr>
          <w:rFonts w:hint="eastAsia"/>
          <w:lang w:eastAsia="zh-CN"/>
        </w:rPr>
        <w:t>）</w:t>
      </w:r>
      <w:r w:rsidRPr="00537A68">
        <w:rPr>
          <w:rFonts w:hint="eastAsia"/>
          <w:lang w:eastAsia="zh-CN"/>
        </w:rPr>
        <w:t>等平台</w:t>
      </w:r>
      <w:r>
        <w:rPr>
          <w:rFonts w:hint="eastAsia"/>
          <w:lang w:eastAsia="zh-CN"/>
        </w:rPr>
        <w:t>提交的文稿有所</w:t>
      </w:r>
      <w:r w:rsidRPr="00537A68">
        <w:rPr>
          <w:rFonts w:hint="eastAsia"/>
          <w:lang w:eastAsia="zh-CN"/>
        </w:rPr>
        <w:t>增加</w:t>
      </w:r>
      <w:r>
        <w:rPr>
          <w:rFonts w:hint="eastAsia"/>
          <w:lang w:eastAsia="zh-CN"/>
        </w:rPr>
        <w:t>，行业输入意见也不断融入</w:t>
      </w:r>
      <w:r w:rsidRPr="00537A68">
        <w:rPr>
          <w:rFonts w:hint="eastAsia"/>
          <w:lang w:eastAsia="zh-CN"/>
        </w:rPr>
        <w:t>研究组主题和技</w:t>
      </w:r>
      <w:r w:rsidRPr="004354A4">
        <w:rPr>
          <w:rFonts w:hint="eastAsia"/>
          <w:lang w:eastAsia="zh-CN"/>
        </w:rPr>
        <w:t>术讲座中</w:t>
      </w:r>
      <w:r>
        <w:rPr>
          <w:rFonts w:hint="eastAsia"/>
          <w:lang w:eastAsia="zh-CN"/>
        </w:rPr>
        <w:t>。</w:t>
      </w:r>
      <w:r w:rsidRPr="00537A68">
        <w:rPr>
          <w:rFonts w:hint="eastAsia"/>
          <w:lang w:eastAsia="zh-CN"/>
        </w:rPr>
        <w:t>他阐述了业界和监管机构之间从被动参与到主动共创的转变</w:t>
      </w:r>
      <w:r>
        <w:rPr>
          <w:rFonts w:hint="eastAsia"/>
          <w:lang w:eastAsia="zh-CN"/>
        </w:rPr>
        <w:t>，</w:t>
      </w:r>
      <w:r w:rsidRPr="00537A68">
        <w:rPr>
          <w:rFonts w:hint="eastAsia"/>
          <w:lang w:eastAsia="zh-CN"/>
        </w:rPr>
        <w:t>强调了继续使</w:t>
      </w:r>
      <w:r w:rsidRPr="00CF0258">
        <w:rPr>
          <w:rFonts w:ascii="Calibri" w:eastAsia="Calibri" w:hAnsi="Calibri" w:cs="Calibri"/>
          <w:lang w:eastAsia="zh-CN"/>
        </w:rPr>
        <w:t>ITU-D</w:t>
      </w:r>
      <w:r w:rsidRPr="00537A68">
        <w:rPr>
          <w:rFonts w:hint="eastAsia"/>
          <w:lang w:eastAsia="zh-CN"/>
        </w:rPr>
        <w:t>的活动与私营部门优先事项保持一致的重要性</w:t>
      </w:r>
      <w:r>
        <w:rPr>
          <w:rFonts w:hint="eastAsia"/>
          <w:lang w:eastAsia="zh-CN"/>
        </w:rPr>
        <w:t>。</w:t>
      </w:r>
      <w:r w:rsidRPr="00537A68">
        <w:rPr>
          <w:rFonts w:hint="eastAsia"/>
          <w:lang w:eastAsia="zh-CN"/>
        </w:rPr>
        <w:t>代表们</w:t>
      </w:r>
      <w:r>
        <w:rPr>
          <w:rFonts w:hint="eastAsia"/>
          <w:lang w:eastAsia="zh-CN"/>
        </w:rPr>
        <w:t>均</w:t>
      </w:r>
      <w:r w:rsidRPr="00537A68">
        <w:rPr>
          <w:rFonts w:hint="eastAsia"/>
          <w:lang w:eastAsia="zh-CN"/>
        </w:rPr>
        <w:t>强调</w:t>
      </w:r>
      <w:r>
        <w:rPr>
          <w:rFonts w:hint="eastAsia"/>
          <w:lang w:eastAsia="zh-CN"/>
        </w:rPr>
        <w:t>了</w:t>
      </w:r>
      <w:r w:rsidRPr="00537A68">
        <w:rPr>
          <w:rFonts w:hint="eastAsia"/>
          <w:lang w:eastAsia="zh-CN"/>
        </w:rPr>
        <w:t>能力建设的重要性</w:t>
      </w:r>
      <w:r>
        <w:rPr>
          <w:rFonts w:hint="eastAsia"/>
          <w:lang w:eastAsia="zh-CN"/>
        </w:rPr>
        <w:t>，</w:t>
      </w:r>
      <w:r w:rsidRPr="00537A68">
        <w:rPr>
          <w:rFonts w:hint="eastAsia"/>
          <w:lang w:eastAsia="zh-CN"/>
        </w:rPr>
        <w:t>特别是对发展中国家</w:t>
      </w:r>
      <w:r>
        <w:rPr>
          <w:rFonts w:hint="eastAsia"/>
          <w:lang w:eastAsia="zh-CN"/>
        </w:rPr>
        <w:t>的</w:t>
      </w:r>
      <w:r w:rsidRPr="00537A68">
        <w:rPr>
          <w:rFonts w:hint="eastAsia"/>
          <w:lang w:eastAsia="zh-CN"/>
        </w:rPr>
        <w:t>技术人员而言</w:t>
      </w:r>
      <w:r>
        <w:rPr>
          <w:rFonts w:hint="eastAsia"/>
          <w:lang w:eastAsia="zh-CN"/>
        </w:rPr>
        <w:t>，</w:t>
      </w:r>
      <w:r w:rsidRPr="00537A68">
        <w:rPr>
          <w:rFonts w:hint="eastAsia"/>
          <w:lang w:eastAsia="zh-CN"/>
        </w:rPr>
        <w:t>并呼吁</w:t>
      </w:r>
      <w:r>
        <w:rPr>
          <w:rFonts w:hint="eastAsia"/>
          <w:lang w:eastAsia="zh-CN"/>
        </w:rPr>
        <w:t>加大业界对</w:t>
      </w:r>
      <w:r w:rsidRPr="00537A68">
        <w:rPr>
          <w:rFonts w:hint="eastAsia"/>
          <w:lang w:eastAsia="zh-CN"/>
        </w:rPr>
        <w:t>培训举措</w:t>
      </w:r>
      <w:r>
        <w:rPr>
          <w:rFonts w:hint="eastAsia"/>
          <w:lang w:eastAsia="zh-CN"/>
        </w:rPr>
        <w:t>的参与力度。</w:t>
      </w:r>
      <w:r w:rsidRPr="00537A68">
        <w:rPr>
          <w:rFonts w:hint="eastAsia"/>
          <w:lang w:eastAsia="zh-CN"/>
        </w:rPr>
        <w:t>主席对</w:t>
      </w:r>
      <w:r>
        <w:rPr>
          <w:rFonts w:hint="eastAsia"/>
          <w:lang w:eastAsia="zh-CN"/>
        </w:rPr>
        <w:t>所提供的</w:t>
      </w:r>
      <w:r w:rsidRPr="00537A68">
        <w:rPr>
          <w:rFonts w:hint="eastAsia"/>
          <w:lang w:eastAsia="zh-CN"/>
        </w:rPr>
        <w:t>反馈表示感谢</w:t>
      </w:r>
      <w:r>
        <w:rPr>
          <w:rFonts w:hint="eastAsia"/>
          <w:lang w:eastAsia="zh-CN"/>
        </w:rPr>
        <w:t>，</w:t>
      </w:r>
      <w:r w:rsidRPr="00537A68">
        <w:rPr>
          <w:rFonts w:hint="eastAsia"/>
          <w:lang w:eastAsia="zh-CN"/>
        </w:rPr>
        <w:t>并确认</w:t>
      </w:r>
      <w:r>
        <w:rPr>
          <w:rFonts w:hint="eastAsia"/>
          <w:lang w:eastAsia="zh-CN"/>
        </w:rPr>
        <w:t>，</w:t>
      </w:r>
      <w:r w:rsidRPr="00537A68">
        <w:rPr>
          <w:rFonts w:hint="eastAsia"/>
          <w:lang w:eastAsia="zh-CN"/>
        </w:rPr>
        <w:t>特别是关于加强协作和参与机制的</w:t>
      </w:r>
      <w:r>
        <w:rPr>
          <w:rFonts w:hint="eastAsia"/>
          <w:lang w:eastAsia="zh-CN"/>
        </w:rPr>
        <w:t>声明</w:t>
      </w:r>
      <w:r w:rsidRPr="00537A68">
        <w:rPr>
          <w:rFonts w:hint="eastAsia"/>
          <w:lang w:eastAsia="zh-CN"/>
        </w:rPr>
        <w:t>和建议将反映在</w:t>
      </w:r>
      <w:r w:rsidRPr="00CF0258">
        <w:rPr>
          <w:rFonts w:ascii="Calibri" w:eastAsia="Calibri" w:hAnsi="Calibri" w:cs="Calibri"/>
          <w:lang w:eastAsia="zh-CN"/>
        </w:rPr>
        <w:t>TDAG</w:t>
      </w:r>
      <w:r w:rsidRPr="00537A68">
        <w:rPr>
          <w:rFonts w:hint="eastAsia"/>
          <w:lang w:eastAsia="zh-CN"/>
        </w:rPr>
        <w:t>报告中</w:t>
      </w:r>
      <w:r>
        <w:rPr>
          <w:rFonts w:hint="eastAsia"/>
          <w:lang w:eastAsia="zh-CN"/>
        </w:rPr>
        <w:t>，</w:t>
      </w:r>
      <w:r w:rsidRPr="00537A68">
        <w:rPr>
          <w:rFonts w:hint="eastAsia"/>
          <w:lang w:eastAsia="zh-CN"/>
        </w:rPr>
        <w:t>包括</w:t>
      </w:r>
      <w:r>
        <w:rPr>
          <w:rFonts w:hint="eastAsia"/>
          <w:lang w:eastAsia="zh-CN"/>
        </w:rPr>
        <w:t>一份</w:t>
      </w:r>
      <w:r w:rsidRPr="00537A68">
        <w:rPr>
          <w:rFonts w:hint="eastAsia"/>
          <w:lang w:eastAsia="zh-CN"/>
        </w:rPr>
        <w:t>中国文稿中提出的建议</w:t>
      </w:r>
      <w:r>
        <w:rPr>
          <w:rFonts w:hint="eastAsia"/>
          <w:lang w:eastAsia="zh-CN"/>
        </w:rPr>
        <w:t>：</w:t>
      </w:r>
      <w:r w:rsidRPr="00CF0258">
        <w:rPr>
          <w:rFonts w:cstheme="minorBidi"/>
          <w:lang w:eastAsia="zh-CN"/>
        </w:rPr>
        <w:t>(a)</w:t>
      </w:r>
      <w:r>
        <w:rPr>
          <w:rFonts w:cstheme="minorBidi" w:hint="eastAsia"/>
          <w:lang w:eastAsia="zh-CN"/>
        </w:rPr>
        <w:t xml:space="preserve"> </w:t>
      </w:r>
      <w:r>
        <w:rPr>
          <w:rFonts w:cstheme="minorBidi" w:hint="eastAsia"/>
          <w:lang w:eastAsia="zh-CN"/>
        </w:rPr>
        <w:t>面向</w:t>
      </w:r>
      <w:r w:rsidRPr="009C16BC">
        <w:rPr>
          <w:rFonts w:cstheme="minorBidi" w:hint="eastAsia"/>
          <w:lang w:eastAsia="zh-CN"/>
        </w:rPr>
        <w:t>成员</w:t>
      </w:r>
      <w:r>
        <w:rPr>
          <w:rFonts w:cstheme="minorBidi" w:hint="eastAsia"/>
          <w:lang w:eastAsia="zh-CN"/>
        </w:rPr>
        <w:t>，</w:t>
      </w:r>
      <w:r w:rsidRPr="009C16BC">
        <w:rPr>
          <w:rFonts w:cstheme="minorBidi" w:hint="eastAsia"/>
          <w:lang w:eastAsia="zh-CN"/>
        </w:rPr>
        <w:t>特别是新加入</w:t>
      </w:r>
      <w:r>
        <w:rPr>
          <w:rFonts w:cstheme="minorBidi" w:hint="eastAsia"/>
          <w:lang w:eastAsia="zh-CN"/>
        </w:rPr>
        <w:t>的</w:t>
      </w:r>
      <w:r w:rsidRPr="009C16BC">
        <w:rPr>
          <w:rFonts w:cstheme="minorBidi" w:hint="eastAsia"/>
          <w:lang w:eastAsia="zh-CN"/>
        </w:rPr>
        <w:t>成员</w:t>
      </w:r>
      <w:r>
        <w:rPr>
          <w:rFonts w:cstheme="minorBidi" w:hint="eastAsia"/>
          <w:lang w:eastAsia="zh-CN"/>
        </w:rPr>
        <w:t>，</w:t>
      </w:r>
      <w:r w:rsidRPr="009C16BC">
        <w:rPr>
          <w:rFonts w:cstheme="minorBidi" w:hint="eastAsia"/>
          <w:lang w:eastAsia="zh-CN"/>
        </w:rPr>
        <w:t>开展</w:t>
      </w:r>
      <w:r>
        <w:rPr>
          <w:rFonts w:cstheme="minorBidi" w:hint="eastAsia"/>
          <w:lang w:eastAsia="zh-CN"/>
        </w:rPr>
        <w:t>区域性</w:t>
      </w:r>
      <w:r w:rsidRPr="009C16BC">
        <w:rPr>
          <w:rFonts w:cstheme="minorBidi" w:hint="eastAsia"/>
          <w:lang w:eastAsia="zh-CN"/>
        </w:rPr>
        <w:t>能力建设培训</w:t>
      </w:r>
      <w:r>
        <w:rPr>
          <w:rFonts w:cstheme="minorBidi" w:hint="eastAsia"/>
          <w:lang w:eastAsia="zh-CN"/>
        </w:rPr>
        <w:t>，</w:t>
      </w:r>
      <w:r w:rsidRPr="00CF0258">
        <w:rPr>
          <w:rFonts w:cstheme="minorBidi"/>
          <w:lang w:eastAsia="zh-CN"/>
        </w:rPr>
        <w:t>(b)</w:t>
      </w:r>
      <w:r>
        <w:rPr>
          <w:rFonts w:cstheme="minorBidi" w:hint="eastAsia"/>
          <w:lang w:eastAsia="zh-CN"/>
        </w:rPr>
        <w:t xml:space="preserve"> </w:t>
      </w:r>
      <w:r w:rsidRPr="00182DFC">
        <w:rPr>
          <w:rFonts w:hint="eastAsia"/>
          <w:lang w:eastAsia="zh-CN"/>
        </w:rPr>
        <w:t>鼓励</w:t>
      </w:r>
      <w:r w:rsidRPr="00182DFC">
        <w:rPr>
          <w:rFonts w:cstheme="minorBidi"/>
          <w:lang w:eastAsia="zh-CN"/>
        </w:rPr>
        <w:t>ITU-D</w:t>
      </w:r>
      <w:r w:rsidRPr="00182DFC">
        <w:rPr>
          <w:rFonts w:hint="eastAsia"/>
          <w:lang w:eastAsia="zh-CN"/>
        </w:rPr>
        <w:t>秘书处通过组织研讨会</w:t>
      </w:r>
      <w:r w:rsidRPr="00182DFC">
        <w:rPr>
          <w:rFonts w:cstheme="minorBidi"/>
          <w:lang w:eastAsia="zh-CN"/>
        </w:rPr>
        <w:t>/</w:t>
      </w:r>
      <w:r w:rsidRPr="00182DFC">
        <w:rPr>
          <w:rFonts w:hint="eastAsia"/>
          <w:lang w:eastAsia="zh-CN"/>
        </w:rPr>
        <w:t>讲习班、会外活动、展览等形式，充分利用</w:t>
      </w:r>
      <w:r w:rsidRPr="00182DFC">
        <w:rPr>
          <w:rFonts w:cstheme="minorBidi"/>
          <w:lang w:eastAsia="zh-CN"/>
        </w:rPr>
        <w:t>ITU-D</w:t>
      </w:r>
      <w:r w:rsidRPr="00182DFC">
        <w:rPr>
          <w:rFonts w:hint="eastAsia"/>
          <w:lang w:eastAsia="zh-CN"/>
        </w:rPr>
        <w:t>高级别会议、研究组会议和其他重大活动提供的机会，</w:t>
      </w:r>
      <w:r w:rsidRPr="00182DFC">
        <w:rPr>
          <w:rFonts w:cstheme="minorBidi"/>
          <w:lang w:eastAsia="zh-CN"/>
        </w:rPr>
        <w:t>(c)</w:t>
      </w:r>
      <w:r w:rsidRPr="00182DFC">
        <w:rPr>
          <w:rFonts w:cstheme="minorBidi" w:hint="eastAsia"/>
          <w:lang w:eastAsia="zh-CN"/>
        </w:rPr>
        <w:t xml:space="preserve"> </w:t>
      </w:r>
      <w:r w:rsidRPr="00182DFC">
        <w:rPr>
          <w:rFonts w:hint="eastAsia"/>
          <w:lang w:eastAsia="zh-CN"/>
        </w:rPr>
        <w:t>加强</w:t>
      </w:r>
      <w:r w:rsidRPr="00182DFC">
        <w:rPr>
          <w:rFonts w:cstheme="minorBidi"/>
          <w:lang w:eastAsia="zh-CN"/>
        </w:rPr>
        <w:t>ITU-D</w:t>
      </w:r>
      <w:r w:rsidRPr="00182DFC">
        <w:rPr>
          <w:rFonts w:hint="eastAsia"/>
          <w:lang w:eastAsia="zh-CN"/>
        </w:rPr>
        <w:t>与各类成员之间的沟通，确保他们的利益和需求</w:t>
      </w:r>
      <w:r>
        <w:rPr>
          <w:rFonts w:hint="eastAsia"/>
          <w:lang w:eastAsia="zh-CN"/>
        </w:rPr>
        <w:t>，</w:t>
      </w:r>
      <w:r w:rsidRPr="00537A68">
        <w:rPr>
          <w:rFonts w:hint="eastAsia"/>
          <w:lang w:eastAsia="zh-CN"/>
        </w:rPr>
        <w:t>特别是部门成员的利益和需求得到充分考虑</w:t>
      </w:r>
      <w:r>
        <w:rPr>
          <w:rFonts w:hint="eastAsia"/>
          <w:lang w:eastAsia="zh-CN"/>
        </w:rPr>
        <w:t>，</w:t>
      </w:r>
      <w:r w:rsidRPr="00CF0258">
        <w:rPr>
          <w:rFonts w:cstheme="minorBidi"/>
          <w:lang w:eastAsia="zh-CN"/>
        </w:rPr>
        <w:t>(d)</w:t>
      </w:r>
      <w:r>
        <w:rPr>
          <w:rFonts w:cstheme="minorBidi" w:hint="eastAsia"/>
          <w:lang w:eastAsia="zh-CN"/>
        </w:rPr>
        <w:t xml:space="preserve"> </w:t>
      </w:r>
      <w:r w:rsidRPr="00537A68">
        <w:rPr>
          <w:rFonts w:hint="eastAsia"/>
          <w:lang w:eastAsia="zh-CN"/>
        </w:rPr>
        <w:t>鼓励在研究组的输出成果中纳入</w:t>
      </w:r>
      <w:r>
        <w:rPr>
          <w:rFonts w:hint="eastAsia"/>
          <w:lang w:eastAsia="zh-CN"/>
        </w:rPr>
        <w:t>更多</w:t>
      </w:r>
      <w:r w:rsidRPr="00537A68">
        <w:rPr>
          <w:rFonts w:hint="eastAsia"/>
          <w:lang w:eastAsia="zh-CN"/>
        </w:rPr>
        <w:t>来自部门成员和相关实体的数字技术</w:t>
      </w:r>
      <w:r>
        <w:rPr>
          <w:rFonts w:hint="eastAsia"/>
          <w:lang w:eastAsia="zh-CN"/>
        </w:rPr>
        <w:t>、</w:t>
      </w:r>
      <w:r w:rsidRPr="00537A68">
        <w:rPr>
          <w:rFonts w:hint="eastAsia"/>
          <w:lang w:eastAsia="zh-CN"/>
        </w:rPr>
        <w:t>解决方案和最佳做法</w:t>
      </w:r>
      <w:r>
        <w:rPr>
          <w:rFonts w:hint="eastAsia"/>
          <w:lang w:eastAsia="zh-CN"/>
        </w:rPr>
        <w:t>，</w:t>
      </w:r>
      <w:r w:rsidRPr="00537A68">
        <w:rPr>
          <w:rFonts w:hint="eastAsia"/>
          <w:lang w:eastAsia="zh-CN"/>
        </w:rPr>
        <w:t>以增强研究组</w:t>
      </w:r>
      <w:r>
        <w:rPr>
          <w:rFonts w:hint="eastAsia"/>
          <w:lang w:eastAsia="zh-CN"/>
        </w:rPr>
        <w:t>可交付成果的</w:t>
      </w:r>
      <w:r w:rsidRPr="00537A68">
        <w:rPr>
          <w:rFonts w:hint="eastAsia"/>
          <w:lang w:eastAsia="zh-CN"/>
        </w:rPr>
        <w:t>实用价值</w:t>
      </w:r>
      <w:r>
        <w:rPr>
          <w:rFonts w:hint="eastAsia"/>
          <w:lang w:eastAsia="zh-CN"/>
        </w:rPr>
        <w:t>。</w:t>
      </w:r>
    </w:p>
    <w:tbl>
      <w:tblPr>
        <w:tblStyle w:val="TableGrid"/>
        <w:tblW w:w="0" w:type="auto"/>
        <w:tblLook w:val="04A0" w:firstRow="1" w:lastRow="0" w:firstColumn="1" w:lastColumn="0" w:noHBand="0" w:noVBand="1"/>
      </w:tblPr>
      <w:tblGrid>
        <w:gridCol w:w="9629"/>
      </w:tblGrid>
      <w:tr w:rsidR="00342A41" w:rsidRPr="00CF0258" w14:paraId="08EBFEAB" w14:textId="77777777" w:rsidTr="007A42B8">
        <w:tc>
          <w:tcPr>
            <w:tcW w:w="9629" w:type="dxa"/>
          </w:tcPr>
          <w:p w14:paraId="01383E85" w14:textId="77777777" w:rsidR="00342A41" w:rsidRPr="00CF0258" w:rsidRDefault="00342A41" w:rsidP="007A42B8">
            <w:pPr>
              <w:tabs>
                <w:tab w:val="clear" w:pos="794"/>
                <w:tab w:val="clear" w:pos="1191"/>
                <w:tab w:val="clear" w:pos="1588"/>
                <w:tab w:val="clear" w:pos="1985"/>
                <w:tab w:val="left" w:pos="567"/>
                <w:tab w:val="left" w:pos="1134"/>
                <w:tab w:val="left" w:pos="1701"/>
                <w:tab w:val="left" w:pos="2268"/>
              </w:tabs>
              <w:spacing w:after="120"/>
              <w:ind w:firstLineChars="200" w:firstLine="480"/>
              <w:rPr>
                <w:rFonts w:ascii="Calibri" w:hAnsi="Calibri" w:cs="Calibri"/>
                <w:color w:val="000000" w:themeColor="text1"/>
                <w:lang w:eastAsia="zh-CN"/>
              </w:rPr>
            </w:pPr>
            <w:r w:rsidRPr="0004519E">
              <w:rPr>
                <w:rFonts w:ascii="Calibri" w:hAnsi="Calibri" w:cs="Calibri"/>
                <w:color w:val="000000" w:themeColor="text1"/>
                <w:lang w:eastAsia="zh-CN"/>
              </w:rPr>
              <w:t>TDAG</w:t>
            </w:r>
            <w:r>
              <w:rPr>
                <w:rFonts w:ascii="Calibri" w:hAnsi="Calibri" w:cs="Calibri" w:hint="eastAsia"/>
                <w:color w:val="000000" w:themeColor="text1"/>
                <w:lang w:eastAsia="zh-CN"/>
              </w:rPr>
              <w:t>将</w:t>
            </w:r>
            <w:r w:rsidRPr="00537A68">
              <w:rPr>
                <w:rFonts w:ascii="Calibri" w:hAnsi="Calibri" w:cs="Calibri" w:hint="eastAsia"/>
                <w:color w:val="000000" w:themeColor="text1"/>
                <w:lang w:eastAsia="zh-CN"/>
              </w:rPr>
              <w:t>理事会财务和人力资源工作组</w:t>
            </w:r>
            <w:r>
              <w:rPr>
                <w:rFonts w:ascii="Calibri" w:hAnsi="Calibri" w:cs="Calibri" w:hint="eastAsia"/>
                <w:color w:val="000000" w:themeColor="text1"/>
                <w:lang w:eastAsia="zh-CN"/>
              </w:rPr>
              <w:t>发来的</w:t>
            </w:r>
            <w:r w:rsidRPr="00537A68">
              <w:rPr>
                <w:rFonts w:ascii="Calibri" w:hAnsi="Calibri" w:cs="Calibri" w:hint="eastAsia"/>
                <w:color w:val="000000" w:themeColor="text1"/>
                <w:lang w:eastAsia="zh-CN"/>
              </w:rPr>
              <w:t>关于加强部门成员参与和增加收入的联络声明</w:t>
            </w:r>
            <w:r>
              <w:rPr>
                <w:rFonts w:ascii="Calibri" w:hAnsi="Calibri" w:cs="Calibri" w:hint="eastAsia"/>
                <w:color w:val="000000" w:themeColor="text1"/>
                <w:lang w:eastAsia="zh-CN"/>
              </w:rPr>
              <w:t>记录在案，</w:t>
            </w:r>
            <w:r w:rsidRPr="00537A68">
              <w:rPr>
                <w:rFonts w:ascii="Calibri" w:hAnsi="Calibri" w:cs="Calibri" w:hint="eastAsia"/>
                <w:color w:val="000000" w:themeColor="text1"/>
                <w:lang w:eastAsia="zh-CN"/>
              </w:rPr>
              <w:t>并批准了</w:t>
            </w:r>
            <w:hyperlink r:id="rId117">
              <w:r w:rsidRPr="0004519E">
                <w:rPr>
                  <w:rStyle w:val="Hyperlink"/>
                  <w:rFonts w:ascii="Calibri" w:hAnsi="Calibri" w:cs="Calibri"/>
                  <w:lang w:eastAsia="zh-CN"/>
                </w:rPr>
                <w:t>DT/8</w:t>
              </w:r>
            </w:hyperlink>
            <w:r w:rsidRPr="00537A68">
              <w:rPr>
                <w:rFonts w:ascii="Calibri" w:hAnsi="Calibri" w:cs="Calibri" w:hint="eastAsia"/>
                <w:color w:val="000000" w:themeColor="text1"/>
                <w:lang w:eastAsia="zh-CN"/>
              </w:rPr>
              <w:t>中详述的回复联络声明</w:t>
            </w:r>
            <w:r>
              <w:rPr>
                <w:rFonts w:ascii="Calibri" w:hAnsi="Calibri" w:cs="Calibri" w:hint="eastAsia"/>
                <w:color w:val="000000" w:themeColor="text1"/>
                <w:lang w:eastAsia="zh-CN"/>
              </w:rPr>
              <w:t>。</w:t>
            </w:r>
          </w:p>
          <w:p w14:paraId="65C31AE7" w14:textId="77777777" w:rsidR="00342A41" w:rsidRPr="00CF0258" w:rsidRDefault="00342A41" w:rsidP="007A42B8">
            <w:pPr>
              <w:tabs>
                <w:tab w:val="clear" w:pos="794"/>
                <w:tab w:val="clear" w:pos="1191"/>
                <w:tab w:val="clear" w:pos="1588"/>
                <w:tab w:val="clear" w:pos="1985"/>
                <w:tab w:val="left" w:pos="567"/>
                <w:tab w:val="left" w:pos="1134"/>
                <w:tab w:val="left" w:pos="1701"/>
                <w:tab w:val="left" w:pos="2268"/>
              </w:tabs>
              <w:spacing w:after="120"/>
              <w:ind w:firstLineChars="200" w:firstLine="480"/>
              <w:rPr>
                <w:lang w:eastAsia="zh-CN"/>
              </w:rPr>
            </w:pPr>
            <w:r w:rsidRPr="0004519E">
              <w:rPr>
                <w:rFonts w:ascii="Calibri" w:hAnsi="Calibri" w:cs="Calibri"/>
                <w:color w:val="000000" w:themeColor="text1"/>
                <w:lang w:eastAsia="zh-CN"/>
              </w:rPr>
              <w:t>TDAG</w:t>
            </w:r>
            <w:r w:rsidRPr="00537A68">
              <w:rPr>
                <w:rFonts w:ascii="Calibri" w:hAnsi="Calibri" w:cs="Calibri" w:hint="eastAsia"/>
                <w:color w:val="000000" w:themeColor="text1"/>
                <w:lang w:eastAsia="zh-CN"/>
              </w:rPr>
              <w:t>还满意地</w:t>
            </w:r>
            <w:r>
              <w:rPr>
                <w:rFonts w:ascii="Calibri" w:hAnsi="Calibri" w:cs="Calibri" w:hint="eastAsia"/>
                <w:color w:val="000000" w:themeColor="text1"/>
                <w:lang w:eastAsia="zh-CN"/>
              </w:rPr>
              <w:t>将</w:t>
            </w:r>
            <w:r w:rsidRPr="00537A68">
              <w:rPr>
                <w:rFonts w:ascii="Calibri" w:hAnsi="Calibri" w:cs="Calibri" w:hint="eastAsia"/>
                <w:color w:val="000000" w:themeColor="text1"/>
                <w:lang w:eastAsia="zh-CN"/>
              </w:rPr>
              <w:t>在</w:t>
            </w:r>
            <w:r>
              <w:rPr>
                <w:rFonts w:ascii="Calibri" w:hAnsi="Calibri" w:cs="Calibri" w:hint="eastAsia"/>
                <w:color w:val="000000" w:themeColor="text1"/>
                <w:lang w:eastAsia="zh-CN"/>
              </w:rPr>
              <w:t>加深</w:t>
            </w:r>
            <w:r w:rsidRPr="00537A68">
              <w:rPr>
                <w:rFonts w:ascii="Calibri" w:hAnsi="Calibri" w:cs="Calibri" w:hint="eastAsia"/>
                <w:color w:val="000000" w:themeColor="text1"/>
                <w:lang w:eastAsia="zh-CN"/>
              </w:rPr>
              <w:t>私营部门</w:t>
            </w:r>
            <w:r>
              <w:rPr>
                <w:rFonts w:ascii="Calibri" w:hAnsi="Calibri" w:cs="Calibri" w:hint="eastAsia"/>
                <w:color w:val="000000" w:themeColor="text1"/>
                <w:lang w:eastAsia="zh-CN"/>
              </w:rPr>
              <w:t>对</w:t>
            </w:r>
            <w:r w:rsidRPr="0004519E">
              <w:rPr>
                <w:rFonts w:ascii="Calibri" w:hAnsi="Calibri" w:cs="Calibri"/>
                <w:color w:val="000000" w:themeColor="text1"/>
                <w:lang w:eastAsia="zh-CN"/>
              </w:rPr>
              <w:t>ITU-D</w:t>
            </w:r>
            <w:r w:rsidRPr="00537A68">
              <w:rPr>
                <w:rFonts w:ascii="Calibri" w:hAnsi="Calibri" w:cs="Calibri" w:hint="eastAsia"/>
                <w:color w:val="000000" w:themeColor="text1"/>
                <w:lang w:eastAsia="zh-CN"/>
              </w:rPr>
              <w:t>工作</w:t>
            </w:r>
            <w:r>
              <w:rPr>
                <w:rFonts w:ascii="Calibri" w:hAnsi="Calibri" w:cs="Calibri" w:hint="eastAsia"/>
                <w:color w:val="000000" w:themeColor="text1"/>
                <w:lang w:eastAsia="zh-CN"/>
              </w:rPr>
              <w:t>的参与</w:t>
            </w:r>
            <w:r w:rsidRPr="00537A68">
              <w:rPr>
                <w:rFonts w:ascii="Calibri" w:hAnsi="Calibri" w:cs="Calibri" w:hint="eastAsia"/>
                <w:color w:val="000000" w:themeColor="text1"/>
                <w:lang w:eastAsia="zh-CN"/>
              </w:rPr>
              <w:t>方面取得的进展</w:t>
            </w:r>
            <w:r>
              <w:rPr>
                <w:rFonts w:ascii="Calibri" w:hAnsi="Calibri" w:cs="Calibri" w:hint="eastAsia"/>
                <w:color w:val="000000" w:themeColor="text1"/>
                <w:lang w:eastAsia="zh-CN"/>
              </w:rPr>
              <w:t>记录在案，</w:t>
            </w:r>
            <w:r w:rsidRPr="00537A68">
              <w:rPr>
                <w:rFonts w:ascii="Calibri" w:hAnsi="Calibri" w:cs="Calibri" w:hint="eastAsia"/>
                <w:color w:val="000000" w:themeColor="text1"/>
                <w:lang w:eastAsia="zh-CN"/>
              </w:rPr>
              <w:t>特别是发展问题行业顾问组</w:t>
            </w:r>
            <w:r>
              <w:rPr>
                <w:rFonts w:ascii="Calibri" w:hAnsi="Calibri" w:cs="Calibri" w:hint="eastAsia"/>
                <w:color w:val="000000" w:themeColor="text1"/>
                <w:lang w:eastAsia="zh-CN"/>
              </w:rPr>
              <w:t>（</w:t>
            </w:r>
            <w:r w:rsidRPr="0004519E">
              <w:rPr>
                <w:rFonts w:ascii="Calibri" w:hAnsi="Calibri" w:cs="Calibri"/>
                <w:color w:val="000000" w:themeColor="text1"/>
                <w:lang w:eastAsia="zh-CN"/>
              </w:rPr>
              <w:t>IADGI</w:t>
            </w:r>
            <w:r>
              <w:rPr>
                <w:rFonts w:ascii="Calibri" w:hAnsi="Calibri" w:cs="Calibri" w:hint="eastAsia"/>
                <w:color w:val="000000" w:themeColor="text1"/>
                <w:lang w:eastAsia="zh-CN"/>
              </w:rPr>
              <w:t>）主席指出的进展。</w:t>
            </w:r>
            <w:r w:rsidRPr="0004519E">
              <w:rPr>
                <w:rFonts w:ascii="Calibri" w:hAnsi="Calibri" w:cs="Calibri"/>
                <w:color w:val="000000" w:themeColor="text1"/>
                <w:lang w:eastAsia="zh-CN"/>
              </w:rPr>
              <w:t>TDAG</w:t>
            </w:r>
            <w:r>
              <w:rPr>
                <w:rFonts w:ascii="Calibri" w:hAnsi="Calibri" w:cs="Calibri" w:hint="eastAsia"/>
                <w:color w:val="000000" w:themeColor="text1"/>
                <w:lang w:eastAsia="zh-CN"/>
              </w:rPr>
              <w:t>对</w:t>
            </w:r>
            <w:r w:rsidRPr="00537A68">
              <w:rPr>
                <w:rFonts w:ascii="Calibri" w:hAnsi="Calibri" w:cs="Calibri" w:hint="eastAsia"/>
                <w:color w:val="000000" w:themeColor="text1"/>
                <w:lang w:eastAsia="zh-CN"/>
              </w:rPr>
              <w:t>全球监管机构专题研讨会</w:t>
            </w:r>
            <w:r>
              <w:rPr>
                <w:rFonts w:ascii="Calibri" w:hAnsi="Calibri" w:cs="Calibri" w:hint="eastAsia"/>
                <w:color w:val="000000" w:themeColor="text1"/>
                <w:lang w:eastAsia="zh-CN"/>
              </w:rPr>
              <w:t>（</w:t>
            </w:r>
            <w:r w:rsidRPr="0004519E">
              <w:rPr>
                <w:rFonts w:ascii="Calibri" w:hAnsi="Calibri" w:cs="Calibri"/>
                <w:color w:val="000000" w:themeColor="text1"/>
                <w:lang w:eastAsia="zh-CN"/>
              </w:rPr>
              <w:t>GSR</w:t>
            </w:r>
            <w:r>
              <w:rPr>
                <w:rFonts w:ascii="Calibri" w:hAnsi="Calibri" w:cs="Calibri" w:hint="eastAsia"/>
                <w:color w:val="000000" w:themeColor="text1"/>
                <w:lang w:eastAsia="zh-CN"/>
              </w:rPr>
              <w:t>）</w:t>
            </w:r>
            <w:r w:rsidRPr="00537A68">
              <w:rPr>
                <w:rFonts w:ascii="Calibri" w:hAnsi="Calibri" w:cs="Calibri" w:hint="eastAsia"/>
                <w:color w:val="000000" w:themeColor="text1"/>
                <w:lang w:eastAsia="zh-CN"/>
              </w:rPr>
              <w:t>等平台</w:t>
            </w:r>
            <w:r>
              <w:rPr>
                <w:rFonts w:ascii="Calibri" w:hAnsi="Calibri" w:cs="Calibri" w:hint="eastAsia"/>
                <w:color w:val="000000" w:themeColor="text1"/>
                <w:lang w:eastAsia="zh-CN"/>
              </w:rPr>
              <w:t>收到的文稿增加以及</w:t>
            </w:r>
            <w:r w:rsidRPr="00537A68">
              <w:rPr>
                <w:rFonts w:ascii="Calibri" w:hAnsi="Calibri" w:cs="Calibri" w:hint="eastAsia"/>
                <w:color w:val="000000" w:themeColor="text1"/>
                <w:lang w:eastAsia="zh-CN"/>
              </w:rPr>
              <w:t>通过技</w:t>
            </w:r>
            <w:r w:rsidRPr="00182DFC">
              <w:rPr>
                <w:rFonts w:ascii="Calibri" w:hAnsi="Calibri" w:cs="Calibri" w:hint="eastAsia"/>
                <w:color w:val="000000" w:themeColor="text1"/>
                <w:lang w:eastAsia="zh-CN"/>
              </w:rPr>
              <w:t>术讲座将业界</w:t>
            </w:r>
            <w:r>
              <w:rPr>
                <w:rFonts w:ascii="Calibri" w:hAnsi="Calibri" w:cs="Calibri" w:hint="eastAsia"/>
                <w:color w:val="000000" w:themeColor="text1"/>
                <w:lang w:eastAsia="zh-CN"/>
              </w:rPr>
              <w:t>输入</w:t>
            </w:r>
            <w:r w:rsidRPr="00537A68">
              <w:rPr>
                <w:rFonts w:ascii="Calibri" w:hAnsi="Calibri" w:cs="Calibri" w:hint="eastAsia"/>
                <w:color w:val="000000" w:themeColor="text1"/>
                <w:lang w:eastAsia="zh-CN"/>
              </w:rPr>
              <w:t>意见纳入研究组主题</w:t>
            </w:r>
            <w:r>
              <w:rPr>
                <w:rFonts w:ascii="Calibri" w:hAnsi="Calibri" w:cs="Calibri" w:hint="eastAsia"/>
                <w:color w:val="000000" w:themeColor="text1"/>
                <w:lang w:eastAsia="zh-CN"/>
              </w:rPr>
              <w:t>表示欢迎。</w:t>
            </w:r>
            <w:r w:rsidRPr="0004519E">
              <w:rPr>
                <w:rFonts w:ascii="Calibri" w:hAnsi="Calibri" w:cs="Calibri"/>
                <w:color w:val="000000" w:themeColor="text1"/>
                <w:lang w:eastAsia="zh-CN"/>
              </w:rPr>
              <w:t>TDAG</w:t>
            </w:r>
            <w:r>
              <w:rPr>
                <w:rFonts w:ascii="Calibri" w:hAnsi="Calibri" w:cs="Calibri" w:hint="eastAsia"/>
                <w:color w:val="000000" w:themeColor="text1"/>
                <w:lang w:eastAsia="zh-CN"/>
              </w:rPr>
              <w:t>注意到</w:t>
            </w:r>
            <w:r w:rsidRPr="00537A68">
              <w:rPr>
                <w:rFonts w:ascii="Calibri" w:hAnsi="Calibri" w:cs="Calibri" w:hint="eastAsia"/>
                <w:color w:val="000000" w:themeColor="text1"/>
                <w:lang w:eastAsia="zh-CN"/>
              </w:rPr>
              <w:t>业界和监管机构之间从被动参与到主动共创</w:t>
            </w:r>
            <w:r>
              <w:rPr>
                <w:rFonts w:ascii="Calibri" w:hAnsi="Calibri" w:cs="Calibri" w:hint="eastAsia"/>
                <w:color w:val="000000" w:themeColor="text1"/>
                <w:lang w:eastAsia="zh-CN"/>
              </w:rPr>
              <w:t>的转变，</w:t>
            </w:r>
            <w:r w:rsidRPr="00537A68">
              <w:rPr>
                <w:rFonts w:ascii="Calibri" w:hAnsi="Calibri" w:cs="Calibri" w:hint="eastAsia"/>
                <w:color w:val="000000" w:themeColor="text1"/>
                <w:lang w:eastAsia="zh-CN"/>
              </w:rPr>
              <w:t>强调了继续使</w:t>
            </w:r>
            <w:r w:rsidRPr="0004519E">
              <w:rPr>
                <w:rFonts w:ascii="Calibri" w:hAnsi="Calibri" w:cs="Calibri"/>
                <w:color w:val="000000" w:themeColor="text1"/>
                <w:lang w:eastAsia="zh-CN"/>
              </w:rPr>
              <w:t>ITU-D</w:t>
            </w:r>
            <w:r w:rsidRPr="00537A68">
              <w:rPr>
                <w:rFonts w:ascii="Calibri" w:hAnsi="Calibri" w:cs="Calibri" w:hint="eastAsia"/>
                <w:color w:val="000000" w:themeColor="text1"/>
                <w:lang w:eastAsia="zh-CN"/>
              </w:rPr>
              <w:t>的活动与私营部门优先事项保持一致的重要性</w:t>
            </w:r>
            <w:r>
              <w:rPr>
                <w:rFonts w:ascii="Calibri" w:hAnsi="Calibri" w:cs="Calibri" w:hint="eastAsia"/>
                <w:color w:val="000000" w:themeColor="text1"/>
                <w:lang w:eastAsia="zh-CN"/>
              </w:rPr>
              <w:t>。</w:t>
            </w:r>
          </w:p>
        </w:tc>
      </w:tr>
    </w:tbl>
    <w:p w14:paraId="60959087" w14:textId="77777777" w:rsidR="00342A41" w:rsidRPr="00CF0258" w:rsidRDefault="00342A41" w:rsidP="00342A41">
      <w:pPr>
        <w:pStyle w:val="Headingb"/>
        <w:rPr>
          <w:rFonts w:cstheme="minorHAnsi"/>
          <w:szCs w:val="24"/>
          <w:lang w:eastAsia="zh-CN"/>
        </w:rPr>
      </w:pPr>
      <w:hyperlink r:id="rId118">
        <w:r w:rsidRPr="00CF0258">
          <w:rPr>
            <w:rStyle w:val="Hyperlink"/>
            <w:rFonts w:cstheme="minorBidi"/>
            <w:bCs/>
            <w:lang w:eastAsia="zh-CN"/>
          </w:rPr>
          <w:t>45</w:t>
        </w:r>
        <w:r w:rsidRPr="00C8658F">
          <w:rPr>
            <w:rStyle w:val="Hyperlink"/>
            <w:rFonts w:cstheme="minorBidi" w:hint="eastAsia"/>
            <w:bCs/>
            <w:lang w:eastAsia="zh-CN"/>
          </w:rPr>
          <w:t>号文件</w:t>
        </w:r>
        <w:r>
          <w:rPr>
            <w:rStyle w:val="Hyperlink"/>
            <w:rFonts w:cstheme="minorBidi" w:hint="eastAsia"/>
            <w:bCs/>
            <w:lang w:eastAsia="zh-CN"/>
          </w:rPr>
          <w:t>（附件</w:t>
        </w:r>
        <w:r w:rsidRPr="00CF0258">
          <w:rPr>
            <w:rStyle w:val="Hyperlink"/>
            <w:rFonts w:cstheme="minorBidi"/>
            <w:bCs/>
            <w:lang w:eastAsia="zh-CN"/>
          </w:rPr>
          <w:t>1</w:t>
        </w:r>
        <w:r>
          <w:rPr>
            <w:rStyle w:val="Hyperlink"/>
            <w:rFonts w:cstheme="minorBidi" w:hint="eastAsia"/>
            <w:bCs/>
            <w:lang w:eastAsia="zh-CN"/>
          </w:rPr>
          <w:t>）</w:t>
        </w:r>
      </w:hyperlink>
      <w:r>
        <w:rPr>
          <w:rFonts w:hint="eastAsia"/>
          <w:lang w:eastAsia="zh-CN"/>
        </w:rPr>
        <w:t>（</w:t>
      </w:r>
      <w:r w:rsidRPr="00CF0258">
        <w:rPr>
          <w:lang w:eastAsia="zh-CN"/>
        </w:rPr>
        <w:t>ITU-T</w:t>
      </w:r>
      <w:r w:rsidRPr="00537A68">
        <w:rPr>
          <w:rFonts w:hint="eastAsia"/>
          <w:lang w:eastAsia="zh-CN"/>
        </w:rPr>
        <w:t>第</w:t>
      </w:r>
      <w:r w:rsidRPr="00CF0258">
        <w:rPr>
          <w:lang w:eastAsia="zh-CN"/>
        </w:rPr>
        <w:t>17</w:t>
      </w:r>
      <w:r w:rsidRPr="00537A68">
        <w:rPr>
          <w:rFonts w:hint="eastAsia"/>
          <w:lang w:eastAsia="zh-CN"/>
        </w:rPr>
        <w:t>研究组</w:t>
      </w:r>
      <w:r>
        <w:rPr>
          <w:rFonts w:hint="eastAsia"/>
          <w:lang w:eastAsia="zh-CN"/>
        </w:rPr>
        <w:t>）</w:t>
      </w:r>
      <w:r w:rsidRPr="00EB5DE9">
        <w:rPr>
          <w:lang w:eastAsia="zh-CN"/>
        </w:rPr>
        <w:t>–</w:t>
      </w:r>
      <w:r w:rsidRPr="00CF0258">
        <w:rPr>
          <w:lang w:eastAsia="zh-CN"/>
        </w:rPr>
        <w:t xml:space="preserve"> </w:t>
      </w:r>
      <w:r w:rsidRPr="00537A68">
        <w:rPr>
          <w:rFonts w:hint="eastAsia"/>
          <w:lang w:eastAsia="zh-CN"/>
        </w:rPr>
        <w:t>收到的联络声明</w:t>
      </w:r>
      <w:r w:rsidRPr="00CF0258">
        <w:rPr>
          <w:lang w:eastAsia="zh-CN"/>
        </w:rPr>
        <w:t xml:space="preserve"> </w:t>
      </w:r>
      <w:r w:rsidRPr="00EB5DE9">
        <w:rPr>
          <w:lang w:eastAsia="zh-CN"/>
        </w:rPr>
        <w:t>–</w:t>
      </w:r>
      <w:r w:rsidRPr="00CF0258">
        <w:rPr>
          <w:lang w:eastAsia="zh-CN"/>
        </w:rPr>
        <w:t xml:space="preserve"> </w:t>
      </w:r>
      <w:r w:rsidRPr="00537A68">
        <w:rPr>
          <w:rFonts w:hint="eastAsia"/>
          <w:lang w:eastAsia="zh-CN"/>
        </w:rPr>
        <w:t>关于第</w:t>
      </w:r>
      <w:r w:rsidRPr="00CF0258">
        <w:rPr>
          <w:lang w:eastAsia="zh-CN"/>
        </w:rPr>
        <w:t>17</w:t>
      </w:r>
      <w:r w:rsidRPr="00537A68">
        <w:rPr>
          <w:rFonts w:hint="eastAsia"/>
          <w:lang w:eastAsia="zh-CN"/>
        </w:rPr>
        <w:t>研究组</w:t>
      </w:r>
      <w:r>
        <w:rPr>
          <w:rFonts w:hint="eastAsia"/>
          <w:lang w:eastAsia="zh-CN"/>
        </w:rPr>
        <w:t>落实</w:t>
      </w:r>
      <w:r w:rsidRPr="00CF0258">
        <w:rPr>
          <w:lang w:eastAsia="zh-CN"/>
        </w:rPr>
        <w:t>WTDC-22</w:t>
      </w:r>
      <w:r w:rsidRPr="00537A68">
        <w:rPr>
          <w:rFonts w:hint="eastAsia"/>
          <w:lang w:eastAsia="zh-CN"/>
        </w:rPr>
        <w:t>决议</w:t>
      </w:r>
      <w:r>
        <w:rPr>
          <w:rFonts w:hint="eastAsia"/>
          <w:lang w:eastAsia="zh-CN"/>
        </w:rPr>
        <w:t>活动</w:t>
      </w:r>
      <w:r w:rsidRPr="00537A68">
        <w:rPr>
          <w:rFonts w:hint="eastAsia"/>
          <w:lang w:eastAsia="zh-CN"/>
        </w:rPr>
        <w:t>报告草案的联络声明</w:t>
      </w:r>
    </w:p>
    <w:p w14:paraId="64D683E6" w14:textId="77777777" w:rsidR="00342A41" w:rsidRPr="00537A68" w:rsidRDefault="00342A41" w:rsidP="00342A41">
      <w:pPr>
        <w:ind w:firstLineChars="200" w:firstLine="480"/>
        <w:rPr>
          <w:rFonts w:cs="Calibri"/>
          <w:lang w:eastAsia="zh-CN"/>
        </w:rPr>
      </w:pPr>
      <w:bookmarkStart w:id="26" w:name="_Hlk201681827"/>
      <w:r w:rsidRPr="00325376">
        <w:rPr>
          <w:rFonts w:cs="Calibri" w:hint="eastAsia"/>
          <w:lang w:eastAsia="zh-CN"/>
        </w:rPr>
        <w:t>会上介绍</w:t>
      </w:r>
      <w:r>
        <w:rPr>
          <w:rFonts w:hint="eastAsia"/>
          <w:lang w:eastAsia="zh-CN"/>
        </w:rPr>
        <w:t>了</w:t>
      </w:r>
      <w:r w:rsidRPr="00CF0258">
        <w:rPr>
          <w:rFonts w:ascii="Calibri" w:eastAsia="Calibri" w:hAnsi="Calibri" w:cs="Calibri"/>
          <w:lang w:eastAsia="zh-CN"/>
        </w:rPr>
        <w:t>ITU-T</w:t>
      </w:r>
      <w:r w:rsidRPr="00537A68">
        <w:rPr>
          <w:rFonts w:hint="eastAsia"/>
          <w:lang w:eastAsia="zh-CN"/>
        </w:rPr>
        <w:t>第</w:t>
      </w:r>
      <w:r w:rsidRPr="00CF0258">
        <w:rPr>
          <w:rFonts w:ascii="Calibri" w:eastAsia="Calibri" w:hAnsi="Calibri" w:cs="Calibri"/>
          <w:lang w:eastAsia="zh-CN"/>
        </w:rPr>
        <w:t>17</w:t>
      </w:r>
      <w:r w:rsidRPr="00537A68">
        <w:rPr>
          <w:rFonts w:hint="eastAsia"/>
          <w:lang w:eastAsia="zh-CN"/>
        </w:rPr>
        <w:t>研究组</w:t>
      </w:r>
      <w:r>
        <w:rPr>
          <w:rFonts w:hint="eastAsia"/>
          <w:lang w:eastAsia="zh-CN"/>
        </w:rPr>
        <w:t>发来的</w:t>
      </w:r>
      <w:r w:rsidRPr="00537A68">
        <w:rPr>
          <w:rFonts w:hint="eastAsia"/>
          <w:lang w:eastAsia="zh-CN"/>
        </w:rPr>
        <w:t>联络声明</w:t>
      </w:r>
      <w:r w:rsidRPr="00CF0258">
        <w:rPr>
          <w:rFonts w:ascii="Calibri" w:eastAsia="Calibri" w:hAnsi="Calibri" w:cs="Calibri"/>
          <w:lang w:eastAsia="zh-CN"/>
        </w:rPr>
        <w:t>45</w:t>
      </w:r>
      <w:r w:rsidRPr="00325376">
        <w:rPr>
          <w:rFonts w:hint="eastAsia"/>
          <w:lang w:eastAsia="zh-CN"/>
        </w:rPr>
        <w:t>号文件</w:t>
      </w:r>
      <w:r>
        <w:rPr>
          <w:rFonts w:hint="eastAsia"/>
          <w:lang w:eastAsia="zh-CN"/>
        </w:rPr>
        <w:t>，</w:t>
      </w:r>
      <w:r w:rsidRPr="00537A68">
        <w:rPr>
          <w:rFonts w:hint="eastAsia"/>
          <w:lang w:eastAsia="zh-CN"/>
        </w:rPr>
        <w:t>概述了该研究组在落实</w:t>
      </w:r>
      <w:r w:rsidRPr="00CF0258">
        <w:rPr>
          <w:rFonts w:ascii="Calibri" w:eastAsia="Calibri" w:hAnsi="Calibri" w:cs="Calibri"/>
          <w:lang w:eastAsia="zh-CN"/>
        </w:rPr>
        <w:t>WTDC-22</w:t>
      </w:r>
      <w:r w:rsidRPr="00537A68">
        <w:rPr>
          <w:rFonts w:hint="eastAsia"/>
          <w:lang w:eastAsia="zh-CN"/>
        </w:rPr>
        <w:t>网络安全</w:t>
      </w:r>
      <w:r>
        <w:rPr>
          <w:rFonts w:hint="eastAsia"/>
          <w:lang w:eastAsia="zh-CN"/>
        </w:rPr>
        <w:t>相关</w:t>
      </w:r>
      <w:r w:rsidRPr="00537A68">
        <w:rPr>
          <w:rFonts w:hint="eastAsia"/>
          <w:lang w:eastAsia="zh-CN"/>
        </w:rPr>
        <w:t>决议方面</w:t>
      </w:r>
      <w:r>
        <w:rPr>
          <w:rFonts w:hint="eastAsia"/>
          <w:lang w:eastAsia="zh-CN"/>
        </w:rPr>
        <w:t>开展</w:t>
      </w:r>
      <w:r w:rsidRPr="00537A68">
        <w:rPr>
          <w:rFonts w:hint="eastAsia"/>
          <w:lang w:eastAsia="zh-CN"/>
        </w:rPr>
        <w:t>的活动</w:t>
      </w:r>
      <w:r>
        <w:rPr>
          <w:rFonts w:hint="eastAsia"/>
          <w:lang w:eastAsia="zh-CN"/>
        </w:rPr>
        <w:t>。</w:t>
      </w:r>
      <w:r w:rsidRPr="00537A68">
        <w:rPr>
          <w:rFonts w:hint="eastAsia"/>
          <w:lang w:eastAsia="zh-CN"/>
        </w:rPr>
        <w:t>该文件</w:t>
      </w:r>
      <w:r>
        <w:rPr>
          <w:rFonts w:hint="eastAsia"/>
          <w:lang w:eastAsia="zh-CN"/>
        </w:rPr>
        <w:t>介绍</w:t>
      </w:r>
      <w:r w:rsidRPr="00537A68">
        <w:rPr>
          <w:rFonts w:hint="eastAsia"/>
          <w:lang w:eastAsia="zh-CN"/>
        </w:rPr>
        <w:t>了第</w:t>
      </w:r>
      <w:r w:rsidRPr="00CF0258">
        <w:rPr>
          <w:rFonts w:ascii="Calibri" w:eastAsia="Calibri" w:hAnsi="Calibri" w:cs="Calibri"/>
          <w:lang w:eastAsia="zh-CN"/>
        </w:rPr>
        <w:t>17</w:t>
      </w:r>
      <w:r w:rsidRPr="00537A68">
        <w:rPr>
          <w:rFonts w:hint="eastAsia"/>
          <w:lang w:eastAsia="zh-CN"/>
        </w:rPr>
        <w:t>研究组工作的最新情况</w:t>
      </w:r>
      <w:r>
        <w:rPr>
          <w:rFonts w:hint="eastAsia"/>
          <w:lang w:eastAsia="zh-CN"/>
        </w:rPr>
        <w:t>，</w:t>
      </w:r>
      <w:r w:rsidRPr="00537A68">
        <w:rPr>
          <w:rFonts w:hint="eastAsia"/>
          <w:lang w:eastAsia="zh-CN"/>
        </w:rPr>
        <w:t>指出该研究组定期更新</w:t>
      </w:r>
      <w:r>
        <w:rPr>
          <w:rFonts w:hint="eastAsia"/>
          <w:lang w:eastAsia="zh-CN"/>
        </w:rPr>
        <w:t>报告，详细说明其</w:t>
      </w:r>
      <w:r w:rsidRPr="00537A68">
        <w:rPr>
          <w:rFonts w:hint="eastAsia"/>
          <w:lang w:eastAsia="zh-CN"/>
        </w:rPr>
        <w:t>网络安全</w:t>
      </w:r>
      <w:r>
        <w:rPr>
          <w:rFonts w:hint="eastAsia"/>
          <w:lang w:eastAsia="zh-CN"/>
        </w:rPr>
        <w:t>相关</w:t>
      </w:r>
      <w:r w:rsidRPr="00537A68">
        <w:rPr>
          <w:rFonts w:hint="eastAsia"/>
          <w:lang w:eastAsia="zh-CN"/>
        </w:rPr>
        <w:t>工作如何与发展</w:t>
      </w:r>
      <w:r>
        <w:rPr>
          <w:rFonts w:hint="eastAsia"/>
          <w:lang w:eastAsia="zh-CN"/>
        </w:rPr>
        <w:t>优先事项</w:t>
      </w:r>
      <w:r w:rsidRPr="00537A68">
        <w:rPr>
          <w:rFonts w:hint="eastAsia"/>
          <w:lang w:eastAsia="zh-CN"/>
        </w:rPr>
        <w:t>保持一致</w:t>
      </w:r>
      <w:r>
        <w:rPr>
          <w:rFonts w:hint="eastAsia"/>
          <w:lang w:eastAsia="zh-CN"/>
        </w:rPr>
        <w:t>。</w:t>
      </w:r>
      <w:r w:rsidRPr="00537A68">
        <w:rPr>
          <w:rFonts w:hint="eastAsia"/>
          <w:lang w:eastAsia="zh-CN"/>
        </w:rPr>
        <w:t>该做法始于</w:t>
      </w:r>
      <w:r w:rsidRPr="00CF0258">
        <w:rPr>
          <w:rFonts w:ascii="Calibri" w:eastAsia="Calibri" w:hAnsi="Calibri" w:cs="Calibri"/>
          <w:lang w:eastAsia="zh-CN"/>
        </w:rPr>
        <w:t>2016</w:t>
      </w:r>
      <w:r w:rsidRPr="00537A68">
        <w:rPr>
          <w:rFonts w:hint="eastAsia"/>
          <w:lang w:eastAsia="zh-CN"/>
        </w:rPr>
        <w:t>年</w:t>
      </w:r>
      <w:r>
        <w:rPr>
          <w:rFonts w:hint="eastAsia"/>
          <w:lang w:eastAsia="zh-CN"/>
        </w:rPr>
        <w:t>，</w:t>
      </w:r>
      <w:r w:rsidRPr="00537A68">
        <w:rPr>
          <w:rFonts w:hint="eastAsia"/>
          <w:lang w:eastAsia="zh-CN"/>
        </w:rPr>
        <w:t>旨在确保</w:t>
      </w:r>
      <w:r w:rsidRPr="00CF0258">
        <w:rPr>
          <w:rFonts w:ascii="Calibri" w:eastAsia="Calibri" w:hAnsi="Calibri" w:cs="Calibri"/>
          <w:lang w:eastAsia="zh-CN"/>
        </w:rPr>
        <w:t>ITU-T</w:t>
      </w:r>
      <w:r w:rsidRPr="00537A68">
        <w:rPr>
          <w:rFonts w:hint="eastAsia"/>
          <w:lang w:eastAsia="zh-CN"/>
        </w:rPr>
        <w:t>部门技术工作与发展部门的需求保持一致</w:t>
      </w:r>
      <w:r>
        <w:rPr>
          <w:rFonts w:hint="eastAsia"/>
          <w:lang w:eastAsia="zh-CN"/>
        </w:rPr>
        <w:t>。</w:t>
      </w:r>
    </w:p>
    <w:p w14:paraId="148F0E3C" w14:textId="77777777" w:rsidR="00342A41" w:rsidRPr="00CF0258" w:rsidRDefault="00342A41" w:rsidP="00342A41">
      <w:pPr>
        <w:ind w:firstLineChars="200" w:firstLine="480"/>
        <w:rPr>
          <w:rFonts w:cstheme="minorBidi"/>
          <w:lang w:eastAsia="zh-CN"/>
        </w:rPr>
      </w:pPr>
      <w:bookmarkStart w:id="27" w:name="_Hlk201682254"/>
      <w:bookmarkEnd w:id="26"/>
      <w:r w:rsidRPr="00537A68">
        <w:rPr>
          <w:rFonts w:cstheme="minorBidi" w:hint="eastAsia"/>
          <w:lang w:eastAsia="zh-CN"/>
        </w:rPr>
        <w:t>该联络声明向</w:t>
      </w:r>
      <w:r w:rsidRPr="00CF0258">
        <w:rPr>
          <w:rFonts w:cstheme="minorBidi"/>
          <w:lang w:eastAsia="zh-CN"/>
        </w:rPr>
        <w:t>TDAG</w:t>
      </w:r>
      <w:r w:rsidRPr="00537A68">
        <w:rPr>
          <w:rFonts w:cstheme="minorBidi" w:hint="eastAsia"/>
          <w:lang w:eastAsia="zh-CN"/>
        </w:rPr>
        <w:t>介绍了</w:t>
      </w:r>
      <w:r w:rsidRPr="00CF0258">
        <w:rPr>
          <w:rFonts w:cstheme="minorBidi"/>
          <w:lang w:eastAsia="zh-CN"/>
        </w:rPr>
        <w:t>ITU-T</w:t>
      </w:r>
      <w:r w:rsidRPr="00537A68">
        <w:rPr>
          <w:rFonts w:cstheme="minorBidi" w:hint="eastAsia"/>
          <w:lang w:eastAsia="zh-CN"/>
        </w:rPr>
        <w:t>第</w:t>
      </w:r>
      <w:r w:rsidRPr="00CF0258">
        <w:rPr>
          <w:rFonts w:cstheme="minorBidi"/>
          <w:lang w:eastAsia="zh-CN"/>
        </w:rPr>
        <w:t>17</w:t>
      </w:r>
      <w:r w:rsidRPr="00537A68">
        <w:rPr>
          <w:rFonts w:cstheme="minorBidi" w:hint="eastAsia"/>
          <w:lang w:eastAsia="zh-CN"/>
        </w:rPr>
        <w:t>研究组</w:t>
      </w:r>
      <w:r>
        <w:rPr>
          <w:rFonts w:cstheme="minorBidi" w:hint="eastAsia"/>
          <w:lang w:eastAsia="zh-CN"/>
        </w:rPr>
        <w:t>落实</w:t>
      </w:r>
      <w:r w:rsidRPr="00CF0258">
        <w:rPr>
          <w:rFonts w:cstheme="minorBidi"/>
          <w:lang w:eastAsia="zh-CN"/>
        </w:rPr>
        <w:t>WTDC-22</w:t>
      </w:r>
      <w:r w:rsidRPr="00537A68">
        <w:rPr>
          <w:rFonts w:cstheme="minorBidi" w:hint="eastAsia"/>
          <w:lang w:eastAsia="zh-CN"/>
        </w:rPr>
        <w:t>决议的活动报告</w:t>
      </w:r>
      <w:r>
        <w:rPr>
          <w:rFonts w:cstheme="minorBidi" w:hint="eastAsia"/>
          <w:lang w:eastAsia="zh-CN"/>
        </w:rPr>
        <w:t>。</w:t>
      </w:r>
      <w:r w:rsidRPr="00537A68">
        <w:rPr>
          <w:rFonts w:cstheme="minorBidi" w:hint="eastAsia"/>
          <w:lang w:eastAsia="zh-CN"/>
        </w:rPr>
        <w:t>以下</w:t>
      </w:r>
      <w:r w:rsidRPr="00CF0258">
        <w:rPr>
          <w:rFonts w:cstheme="minorBidi"/>
          <w:lang w:eastAsia="zh-CN"/>
        </w:rPr>
        <w:t>WTDC-22</w:t>
      </w:r>
      <w:r w:rsidRPr="00537A68">
        <w:rPr>
          <w:rFonts w:cstheme="minorBidi" w:hint="eastAsia"/>
          <w:lang w:eastAsia="zh-CN"/>
        </w:rPr>
        <w:t>决议被认为与第</w:t>
      </w:r>
      <w:r w:rsidRPr="00537A68">
        <w:rPr>
          <w:rFonts w:cstheme="minorBidi" w:hint="eastAsia"/>
          <w:lang w:eastAsia="zh-CN"/>
        </w:rPr>
        <w:t>17</w:t>
      </w:r>
      <w:r w:rsidRPr="00537A68">
        <w:rPr>
          <w:rFonts w:cstheme="minorBidi" w:hint="eastAsia"/>
          <w:lang w:eastAsia="zh-CN"/>
        </w:rPr>
        <w:t>研究组相关</w:t>
      </w:r>
      <w:r>
        <w:rPr>
          <w:rFonts w:cstheme="minorBidi" w:hint="eastAsia"/>
          <w:lang w:eastAsia="zh-CN"/>
        </w:rPr>
        <w:t>：</w:t>
      </w:r>
    </w:p>
    <w:bookmarkEnd w:id="27"/>
    <w:p w14:paraId="4F21DB0E" w14:textId="77777777" w:rsidR="00342A41" w:rsidRPr="002671BD" w:rsidRDefault="00342A41" w:rsidP="00342A41">
      <w:pPr>
        <w:pStyle w:val="enumlev1"/>
        <w:rPr>
          <w:szCs w:val="24"/>
          <w:lang w:eastAsia="zh-CN"/>
        </w:rPr>
      </w:pPr>
      <w:r>
        <w:rPr>
          <w:lang w:eastAsia="zh-CN"/>
        </w:rPr>
        <w:t>–</w:t>
      </w:r>
      <w:r>
        <w:rPr>
          <w:lang w:eastAsia="zh-CN"/>
        </w:rPr>
        <w:tab/>
      </w:r>
      <w:r w:rsidRPr="002671BD">
        <w:rPr>
          <w:rFonts w:hint="eastAsia"/>
          <w:lang w:eastAsia="zh-CN"/>
        </w:rPr>
        <w:t>第</w:t>
      </w:r>
      <w:r w:rsidRPr="002671BD">
        <w:rPr>
          <w:lang w:eastAsia="zh-CN"/>
        </w:rPr>
        <w:t>30</w:t>
      </w:r>
      <w:r w:rsidRPr="002671BD">
        <w:rPr>
          <w:rFonts w:hint="eastAsia"/>
          <w:lang w:eastAsia="zh-CN"/>
        </w:rPr>
        <w:t>号决议“国际电联电信发展部门在落实信息社会世界峰会各项成果和《</w:t>
      </w:r>
      <w:r w:rsidRPr="002671BD">
        <w:rPr>
          <w:rFonts w:hint="eastAsia"/>
          <w:lang w:eastAsia="zh-CN"/>
        </w:rPr>
        <w:t>2030</w:t>
      </w:r>
      <w:r w:rsidRPr="002671BD">
        <w:rPr>
          <w:rFonts w:hint="eastAsia"/>
          <w:lang w:eastAsia="zh-CN"/>
        </w:rPr>
        <w:t>年可持续发展议程》方面的作用”</w:t>
      </w:r>
      <w:r>
        <w:rPr>
          <w:rFonts w:hint="eastAsia"/>
          <w:lang w:eastAsia="zh-CN"/>
        </w:rPr>
        <w:t>；</w:t>
      </w:r>
    </w:p>
    <w:p w14:paraId="60DD77F5" w14:textId="77777777" w:rsidR="00342A41" w:rsidRPr="002671BD" w:rsidRDefault="00342A41" w:rsidP="00342A41">
      <w:pPr>
        <w:pStyle w:val="enumlev1"/>
        <w:rPr>
          <w:szCs w:val="24"/>
          <w:lang w:eastAsia="zh-CN"/>
        </w:rPr>
      </w:pPr>
      <w:r>
        <w:rPr>
          <w:lang w:eastAsia="zh-CN"/>
        </w:rPr>
        <w:t>–</w:t>
      </w:r>
      <w:r>
        <w:rPr>
          <w:lang w:eastAsia="zh-CN"/>
        </w:rPr>
        <w:tab/>
      </w:r>
      <w:r w:rsidRPr="002671BD">
        <w:rPr>
          <w:rFonts w:hint="eastAsia"/>
          <w:lang w:eastAsia="zh-CN"/>
        </w:rPr>
        <w:t>第</w:t>
      </w:r>
      <w:r w:rsidRPr="002671BD">
        <w:rPr>
          <w:lang w:eastAsia="zh-CN"/>
        </w:rPr>
        <w:t>34</w:t>
      </w:r>
      <w:r w:rsidRPr="002671BD">
        <w:rPr>
          <w:rFonts w:hint="eastAsia"/>
          <w:lang w:eastAsia="zh-CN"/>
        </w:rPr>
        <w:t>号决议“</w:t>
      </w:r>
      <w:r w:rsidRPr="00864A39">
        <w:rPr>
          <w:rFonts w:hint="eastAsia"/>
          <w:lang w:eastAsia="zh-CN"/>
        </w:rPr>
        <w:t>电信</w:t>
      </w:r>
      <w:r w:rsidRPr="00864A39">
        <w:rPr>
          <w:lang w:eastAsia="zh-CN"/>
        </w:rPr>
        <w:t>/</w:t>
      </w:r>
      <w:r w:rsidRPr="00864A39">
        <w:rPr>
          <w:rFonts w:hint="eastAsia"/>
          <w:lang w:eastAsia="zh-CN"/>
        </w:rPr>
        <w:t>信息通信技术在备灾、早期预警、</w:t>
      </w:r>
      <w:r w:rsidRPr="000920F5">
        <w:rPr>
          <w:rFonts w:hint="eastAsia"/>
          <w:lang w:eastAsia="zh-CN"/>
        </w:rPr>
        <w:t>救援、减</w:t>
      </w:r>
      <w:r w:rsidRPr="00864A39">
        <w:rPr>
          <w:rFonts w:hint="eastAsia"/>
          <w:lang w:eastAsia="zh-CN"/>
        </w:rPr>
        <w:t>灾、救灾和灾害响应方面的作用</w:t>
      </w:r>
      <w:r w:rsidRPr="002671BD">
        <w:rPr>
          <w:rFonts w:hint="eastAsia"/>
          <w:lang w:eastAsia="zh-CN"/>
        </w:rPr>
        <w:t>”</w:t>
      </w:r>
      <w:r>
        <w:rPr>
          <w:rFonts w:hint="eastAsia"/>
          <w:lang w:eastAsia="zh-CN"/>
        </w:rPr>
        <w:t>；</w:t>
      </w:r>
    </w:p>
    <w:p w14:paraId="2B4FE3F9" w14:textId="77777777" w:rsidR="00342A41" w:rsidRPr="00CF0258" w:rsidRDefault="00342A41" w:rsidP="00342A41">
      <w:pPr>
        <w:pStyle w:val="enumlev1"/>
        <w:rPr>
          <w:szCs w:val="24"/>
          <w:lang w:eastAsia="zh-CN"/>
        </w:rPr>
      </w:pPr>
      <w:r>
        <w:rPr>
          <w:lang w:eastAsia="zh-CN"/>
        </w:rPr>
        <w:lastRenderedPageBreak/>
        <w:t>–</w:t>
      </w:r>
      <w:r>
        <w:rPr>
          <w:lang w:eastAsia="zh-CN"/>
        </w:rPr>
        <w:tab/>
      </w:r>
      <w:r w:rsidRPr="00537A68">
        <w:rPr>
          <w:rFonts w:hint="eastAsia"/>
          <w:lang w:eastAsia="zh-CN"/>
        </w:rPr>
        <w:t>第</w:t>
      </w:r>
      <w:r w:rsidRPr="00CF0258">
        <w:rPr>
          <w:lang w:eastAsia="zh-CN"/>
        </w:rPr>
        <w:t>45</w:t>
      </w:r>
      <w:r w:rsidRPr="00537A68">
        <w:rPr>
          <w:rFonts w:hint="eastAsia"/>
          <w:lang w:eastAsia="zh-CN"/>
        </w:rPr>
        <w:t>号决议</w:t>
      </w:r>
      <w:r>
        <w:rPr>
          <w:rFonts w:hint="eastAsia"/>
          <w:lang w:eastAsia="zh-CN"/>
        </w:rPr>
        <w:t>“</w:t>
      </w:r>
      <w:r w:rsidRPr="00864A39">
        <w:rPr>
          <w:rFonts w:hint="eastAsia"/>
          <w:lang w:eastAsia="zh-CN"/>
        </w:rPr>
        <w:t>加强在网络安全</w:t>
      </w:r>
      <w:r>
        <w:rPr>
          <w:rFonts w:hint="eastAsia"/>
          <w:lang w:eastAsia="zh-CN"/>
        </w:rPr>
        <w:t>（</w:t>
      </w:r>
      <w:r w:rsidRPr="00864A39">
        <w:rPr>
          <w:rFonts w:hint="eastAsia"/>
          <w:lang w:eastAsia="zh-CN"/>
        </w:rPr>
        <w:t>包括抵制和打击垃圾信息</w:t>
      </w:r>
      <w:r>
        <w:rPr>
          <w:rFonts w:hint="eastAsia"/>
          <w:lang w:eastAsia="zh-CN"/>
        </w:rPr>
        <w:t>）</w:t>
      </w:r>
      <w:r w:rsidRPr="00864A39">
        <w:rPr>
          <w:rFonts w:hint="eastAsia"/>
          <w:lang w:eastAsia="zh-CN"/>
        </w:rPr>
        <w:t>领域合作的机制</w:t>
      </w:r>
      <w:r>
        <w:rPr>
          <w:rFonts w:hint="eastAsia"/>
          <w:lang w:eastAsia="zh-CN"/>
        </w:rPr>
        <w:t>”；</w:t>
      </w:r>
    </w:p>
    <w:p w14:paraId="32E98580" w14:textId="77777777" w:rsidR="00342A41" w:rsidRPr="00864A39" w:rsidRDefault="00342A41" w:rsidP="00342A41">
      <w:pPr>
        <w:pStyle w:val="enumlev1"/>
        <w:rPr>
          <w:szCs w:val="24"/>
          <w:lang w:eastAsia="zh-CN"/>
        </w:rPr>
      </w:pPr>
      <w:r>
        <w:rPr>
          <w:lang w:eastAsia="zh-CN"/>
        </w:rPr>
        <w:t>–</w:t>
      </w:r>
      <w:r>
        <w:rPr>
          <w:lang w:eastAsia="zh-CN"/>
        </w:rPr>
        <w:tab/>
      </w:r>
      <w:r w:rsidRPr="00864A39">
        <w:rPr>
          <w:rFonts w:hint="eastAsia"/>
          <w:lang w:eastAsia="zh-CN"/>
        </w:rPr>
        <w:t>第</w:t>
      </w:r>
      <w:r w:rsidRPr="00864A39">
        <w:rPr>
          <w:lang w:eastAsia="zh-CN"/>
        </w:rPr>
        <w:t>47</w:t>
      </w:r>
      <w:r w:rsidRPr="00864A39">
        <w:rPr>
          <w:rFonts w:hint="eastAsia"/>
          <w:lang w:eastAsia="zh-CN"/>
        </w:rPr>
        <w:t>号决议“在发展中国家普及有关国际电联建议书的知识和有效使用建议书，包括对按照国际电联建议书生产的系统进行一致性和互操作性测试”</w:t>
      </w:r>
      <w:r>
        <w:rPr>
          <w:rFonts w:hint="eastAsia"/>
          <w:lang w:eastAsia="zh-CN"/>
        </w:rPr>
        <w:t>；</w:t>
      </w:r>
    </w:p>
    <w:p w14:paraId="43B34243" w14:textId="77777777" w:rsidR="00342A41" w:rsidRPr="000920F5" w:rsidRDefault="00342A41" w:rsidP="00342A41">
      <w:pPr>
        <w:pStyle w:val="enumlev1"/>
        <w:rPr>
          <w:szCs w:val="24"/>
          <w:lang w:eastAsia="zh-CN"/>
        </w:rPr>
      </w:pPr>
      <w:r>
        <w:rPr>
          <w:lang w:eastAsia="zh-CN"/>
        </w:rPr>
        <w:t>–</w:t>
      </w:r>
      <w:r>
        <w:rPr>
          <w:lang w:eastAsia="zh-CN"/>
        </w:rPr>
        <w:tab/>
      </w:r>
      <w:r w:rsidRPr="000920F5">
        <w:rPr>
          <w:rFonts w:hint="eastAsia"/>
          <w:lang w:eastAsia="zh-CN"/>
        </w:rPr>
        <w:t>第</w:t>
      </w:r>
      <w:r w:rsidRPr="000920F5">
        <w:rPr>
          <w:lang w:eastAsia="zh-CN"/>
        </w:rPr>
        <w:t>63</w:t>
      </w:r>
      <w:r w:rsidRPr="000920F5">
        <w:rPr>
          <w:rFonts w:hint="eastAsia"/>
          <w:lang w:eastAsia="zh-CN"/>
        </w:rPr>
        <w:t>号决议“在发展中国家进行网际协议地址的分配并促进向网际协议版本</w:t>
      </w:r>
      <w:r w:rsidRPr="000920F5">
        <w:rPr>
          <w:rFonts w:hint="eastAsia"/>
          <w:lang w:eastAsia="zh-CN"/>
        </w:rPr>
        <w:t>6</w:t>
      </w:r>
      <w:r w:rsidRPr="000920F5">
        <w:rPr>
          <w:rFonts w:hint="eastAsia"/>
          <w:lang w:eastAsia="zh-CN"/>
        </w:rPr>
        <w:t>的过渡和部署”</w:t>
      </w:r>
      <w:r>
        <w:rPr>
          <w:rFonts w:hint="eastAsia"/>
          <w:lang w:eastAsia="zh-CN"/>
        </w:rPr>
        <w:t>；</w:t>
      </w:r>
    </w:p>
    <w:p w14:paraId="4F01D81C" w14:textId="77777777" w:rsidR="00342A41" w:rsidRPr="00CF0258" w:rsidRDefault="00342A41" w:rsidP="00342A41">
      <w:pPr>
        <w:pStyle w:val="enumlev1"/>
        <w:rPr>
          <w:szCs w:val="24"/>
          <w:lang w:eastAsia="zh-CN"/>
        </w:rPr>
      </w:pPr>
      <w:r>
        <w:rPr>
          <w:lang w:eastAsia="zh-CN"/>
        </w:rPr>
        <w:t>–</w:t>
      </w:r>
      <w:r>
        <w:rPr>
          <w:lang w:eastAsia="zh-CN"/>
        </w:rPr>
        <w:tab/>
      </w:r>
      <w:r w:rsidRPr="00EC6C1D">
        <w:rPr>
          <w:rFonts w:hint="eastAsia"/>
          <w:lang w:eastAsia="zh-CN"/>
        </w:rPr>
        <w:t>第</w:t>
      </w:r>
      <w:r w:rsidRPr="00CF0258">
        <w:rPr>
          <w:lang w:eastAsia="zh-CN"/>
        </w:rPr>
        <w:t>67</w:t>
      </w:r>
      <w:r w:rsidRPr="00EC6C1D">
        <w:rPr>
          <w:rFonts w:hint="eastAsia"/>
          <w:lang w:eastAsia="zh-CN"/>
        </w:rPr>
        <w:t>号决议</w:t>
      </w:r>
      <w:r>
        <w:rPr>
          <w:rFonts w:hint="eastAsia"/>
          <w:lang w:eastAsia="zh-CN"/>
        </w:rPr>
        <w:t>“</w:t>
      </w:r>
      <w:r w:rsidRPr="000920F5">
        <w:rPr>
          <w:rFonts w:hint="eastAsia"/>
          <w:lang w:eastAsia="zh-CN"/>
        </w:rPr>
        <w:t>国际电联电信发展部门在保护上网儿童中的作用</w:t>
      </w:r>
      <w:r>
        <w:rPr>
          <w:rFonts w:hint="eastAsia"/>
          <w:lang w:eastAsia="zh-CN"/>
        </w:rPr>
        <w:t>”；</w:t>
      </w:r>
    </w:p>
    <w:p w14:paraId="14CC86DC" w14:textId="77777777" w:rsidR="00342A41" w:rsidRPr="000920F5" w:rsidRDefault="00342A41" w:rsidP="00342A41">
      <w:pPr>
        <w:pStyle w:val="enumlev1"/>
        <w:rPr>
          <w:szCs w:val="24"/>
          <w:lang w:eastAsia="zh-CN"/>
        </w:rPr>
      </w:pPr>
      <w:r>
        <w:rPr>
          <w:lang w:eastAsia="zh-CN"/>
        </w:rPr>
        <w:t>–</w:t>
      </w:r>
      <w:r>
        <w:rPr>
          <w:lang w:eastAsia="zh-CN"/>
        </w:rPr>
        <w:tab/>
      </w:r>
      <w:r w:rsidRPr="000920F5">
        <w:rPr>
          <w:rFonts w:hint="eastAsia"/>
          <w:lang w:eastAsia="zh-CN"/>
        </w:rPr>
        <w:t>第</w:t>
      </w:r>
      <w:r w:rsidRPr="000920F5">
        <w:rPr>
          <w:lang w:eastAsia="zh-CN"/>
        </w:rPr>
        <w:t>69</w:t>
      </w:r>
      <w:r w:rsidRPr="000920F5">
        <w:rPr>
          <w:rFonts w:hint="eastAsia"/>
          <w:lang w:eastAsia="zh-CN"/>
        </w:rPr>
        <w:t>号决议“推进特别在发展中国家创建国家计算机事件响应团队的工作并促进这些团队之间的合作”</w:t>
      </w:r>
      <w:r>
        <w:rPr>
          <w:rFonts w:hint="eastAsia"/>
          <w:lang w:eastAsia="zh-CN"/>
        </w:rPr>
        <w:t>；</w:t>
      </w:r>
    </w:p>
    <w:p w14:paraId="055E73DA" w14:textId="77777777" w:rsidR="00342A41" w:rsidRPr="000920F5" w:rsidRDefault="00342A41" w:rsidP="00342A41">
      <w:pPr>
        <w:pStyle w:val="enumlev1"/>
        <w:rPr>
          <w:szCs w:val="24"/>
          <w:lang w:eastAsia="zh-CN"/>
        </w:rPr>
      </w:pPr>
      <w:r>
        <w:rPr>
          <w:lang w:eastAsia="zh-CN"/>
        </w:rPr>
        <w:t>–</w:t>
      </w:r>
      <w:r>
        <w:rPr>
          <w:lang w:eastAsia="zh-CN"/>
        </w:rPr>
        <w:tab/>
      </w:r>
      <w:r w:rsidRPr="000920F5">
        <w:rPr>
          <w:rFonts w:hint="eastAsia"/>
          <w:lang w:eastAsia="zh-CN"/>
        </w:rPr>
        <w:t>第</w:t>
      </w:r>
      <w:r w:rsidRPr="000920F5">
        <w:rPr>
          <w:lang w:eastAsia="zh-CN"/>
        </w:rPr>
        <w:t>79</w:t>
      </w:r>
      <w:r w:rsidRPr="000920F5">
        <w:rPr>
          <w:rFonts w:hint="eastAsia"/>
          <w:lang w:eastAsia="zh-CN"/>
        </w:rPr>
        <w:t>号决议“电信</w:t>
      </w:r>
      <w:r w:rsidRPr="000920F5">
        <w:rPr>
          <w:lang w:eastAsia="zh-CN"/>
        </w:rPr>
        <w:t>/</w:t>
      </w:r>
      <w:r w:rsidRPr="000920F5">
        <w:rPr>
          <w:rFonts w:hint="eastAsia"/>
          <w:lang w:eastAsia="zh-CN"/>
        </w:rPr>
        <w:t>信息通信技术在打击和处理假冒和篡改电信</w:t>
      </w:r>
      <w:r w:rsidRPr="000920F5">
        <w:rPr>
          <w:lang w:eastAsia="zh-CN"/>
        </w:rPr>
        <w:t>/</w:t>
      </w:r>
      <w:r w:rsidRPr="000920F5">
        <w:rPr>
          <w:rFonts w:hint="eastAsia"/>
          <w:lang w:eastAsia="zh-CN"/>
        </w:rPr>
        <w:t>信息通信设备方面的作用”</w:t>
      </w:r>
      <w:r>
        <w:rPr>
          <w:rFonts w:hint="eastAsia"/>
          <w:lang w:eastAsia="zh-CN"/>
        </w:rPr>
        <w:t>；</w:t>
      </w:r>
    </w:p>
    <w:p w14:paraId="138F2214" w14:textId="77777777" w:rsidR="00342A41" w:rsidRPr="00A05A39" w:rsidRDefault="00342A41" w:rsidP="00342A41">
      <w:pPr>
        <w:pStyle w:val="enumlev1"/>
        <w:rPr>
          <w:lang w:eastAsia="zh-CN"/>
        </w:rPr>
      </w:pPr>
      <w:r>
        <w:rPr>
          <w:lang w:eastAsia="zh-CN"/>
        </w:rPr>
        <w:t>–</w:t>
      </w:r>
      <w:r>
        <w:rPr>
          <w:lang w:eastAsia="zh-CN"/>
        </w:rPr>
        <w:tab/>
      </w:r>
      <w:r w:rsidRPr="00EC6C1D">
        <w:rPr>
          <w:rFonts w:hint="eastAsia"/>
          <w:lang w:eastAsia="zh-CN"/>
        </w:rPr>
        <w:t>第</w:t>
      </w:r>
      <w:r w:rsidRPr="00CF0258">
        <w:rPr>
          <w:lang w:eastAsia="zh-CN"/>
        </w:rPr>
        <w:t>84</w:t>
      </w:r>
      <w:r w:rsidRPr="00EC6C1D">
        <w:rPr>
          <w:rFonts w:hint="eastAsia"/>
          <w:lang w:eastAsia="zh-CN"/>
        </w:rPr>
        <w:t>号决议</w:t>
      </w:r>
      <w:r>
        <w:rPr>
          <w:rFonts w:hint="eastAsia"/>
          <w:lang w:eastAsia="zh-CN"/>
        </w:rPr>
        <w:t>“</w:t>
      </w:r>
      <w:r w:rsidRPr="000920F5">
        <w:rPr>
          <w:rFonts w:hint="eastAsia"/>
          <w:lang w:eastAsia="zh-CN"/>
        </w:rPr>
        <w:t>打击盗窃移动电信设备的行为</w:t>
      </w:r>
      <w:r>
        <w:rPr>
          <w:rFonts w:hint="eastAsia"/>
          <w:lang w:eastAsia="zh-CN"/>
        </w:rPr>
        <w:t>”。</w:t>
      </w:r>
    </w:p>
    <w:p w14:paraId="751B0F5C" w14:textId="77777777" w:rsidR="00342A41" w:rsidRPr="00CF0258" w:rsidRDefault="00342A41" w:rsidP="00342A41">
      <w:pPr>
        <w:ind w:firstLineChars="200" w:firstLine="480"/>
        <w:rPr>
          <w:lang w:eastAsia="zh-CN"/>
        </w:rPr>
      </w:pPr>
      <w:r>
        <w:rPr>
          <w:rFonts w:hint="eastAsia"/>
          <w:lang w:eastAsia="zh-CN"/>
        </w:rPr>
        <w:t>其中</w:t>
      </w:r>
      <w:r w:rsidRPr="00EC6C1D">
        <w:rPr>
          <w:rFonts w:hint="eastAsia"/>
          <w:lang w:eastAsia="zh-CN"/>
        </w:rPr>
        <w:t>特别强调</w:t>
      </w:r>
      <w:r>
        <w:rPr>
          <w:rFonts w:hint="eastAsia"/>
          <w:lang w:eastAsia="zh-CN"/>
        </w:rPr>
        <w:t>就</w:t>
      </w:r>
      <w:r w:rsidRPr="00EC6C1D">
        <w:rPr>
          <w:rFonts w:hint="eastAsia"/>
          <w:lang w:eastAsia="zh-CN"/>
        </w:rPr>
        <w:t>以下议题</w:t>
      </w:r>
      <w:r>
        <w:rPr>
          <w:rFonts w:hint="eastAsia"/>
          <w:lang w:eastAsia="zh-CN"/>
        </w:rPr>
        <w:t>开展合作：</w:t>
      </w:r>
    </w:p>
    <w:p w14:paraId="2A29422C" w14:textId="77777777" w:rsidR="00342A41" w:rsidRPr="00A05A39" w:rsidRDefault="00342A41" w:rsidP="00342A41">
      <w:pPr>
        <w:pStyle w:val="enumlev1"/>
        <w:rPr>
          <w:lang w:eastAsia="zh-CN"/>
        </w:rPr>
      </w:pPr>
      <w:r>
        <w:rPr>
          <w:lang w:eastAsia="zh-CN"/>
        </w:rPr>
        <w:t>–</w:t>
      </w:r>
      <w:r>
        <w:rPr>
          <w:lang w:eastAsia="zh-CN"/>
        </w:rPr>
        <w:tab/>
      </w:r>
      <w:r w:rsidRPr="00EC6C1D">
        <w:rPr>
          <w:rFonts w:hint="eastAsia"/>
          <w:lang w:eastAsia="zh-CN"/>
        </w:rPr>
        <w:t>第</w:t>
      </w:r>
      <w:r w:rsidRPr="00CF0258">
        <w:rPr>
          <w:lang w:eastAsia="zh-CN"/>
        </w:rPr>
        <w:t>30</w:t>
      </w:r>
      <w:r w:rsidRPr="00EC6C1D">
        <w:rPr>
          <w:rFonts w:hint="eastAsia"/>
          <w:lang w:eastAsia="zh-CN"/>
        </w:rPr>
        <w:t>号决议</w:t>
      </w:r>
      <w:r>
        <w:rPr>
          <w:rFonts w:hint="eastAsia"/>
          <w:lang w:eastAsia="zh-CN"/>
        </w:rPr>
        <w:t>，</w:t>
      </w:r>
      <w:r w:rsidRPr="00EC6C1D">
        <w:rPr>
          <w:rFonts w:hint="eastAsia"/>
          <w:lang w:eastAsia="zh-CN"/>
        </w:rPr>
        <w:t>其中</w:t>
      </w:r>
      <w:r>
        <w:rPr>
          <w:rFonts w:hint="eastAsia"/>
          <w:lang w:eastAsia="zh-CN"/>
        </w:rPr>
        <w:t>第</w:t>
      </w:r>
      <w:r w:rsidRPr="00CF0258">
        <w:rPr>
          <w:lang w:eastAsia="zh-CN"/>
        </w:rPr>
        <w:t>17</w:t>
      </w:r>
      <w:r>
        <w:rPr>
          <w:rFonts w:hint="eastAsia"/>
          <w:lang w:eastAsia="zh-CN"/>
        </w:rPr>
        <w:t>研究组</w:t>
      </w:r>
      <w:r w:rsidRPr="00EC6C1D">
        <w:rPr>
          <w:rFonts w:hint="eastAsia"/>
          <w:lang w:eastAsia="zh-CN"/>
        </w:rPr>
        <w:t>与</w:t>
      </w:r>
      <w:r w:rsidRPr="00CF0258">
        <w:rPr>
          <w:lang w:eastAsia="zh-CN"/>
        </w:rPr>
        <w:t>ITU-D</w:t>
      </w:r>
      <w:r w:rsidRPr="00EC6C1D">
        <w:rPr>
          <w:rFonts w:hint="eastAsia"/>
          <w:lang w:eastAsia="zh-CN"/>
        </w:rPr>
        <w:t>合作</w:t>
      </w:r>
      <w:r>
        <w:rPr>
          <w:rFonts w:hint="eastAsia"/>
          <w:lang w:eastAsia="zh-CN"/>
        </w:rPr>
        <w:t>，</w:t>
      </w:r>
      <w:r w:rsidRPr="00EC6C1D">
        <w:rPr>
          <w:rFonts w:hint="eastAsia"/>
          <w:lang w:eastAsia="zh-CN"/>
        </w:rPr>
        <w:t>在理事会</w:t>
      </w:r>
      <w:r w:rsidRPr="00D44D88">
        <w:rPr>
          <w:rFonts w:hint="eastAsia"/>
          <w:lang w:eastAsia="zh-CN"/>
        </w:rPr>
        <w:t>信息社会世界峰会工作组</w:t>
      </w:r>
      <w:r w:rsidRPr="00EC6C1D">
        <w:rPr>
          <w:rFonts w:hint="eastAsia"/>
          <w:lang w:eastAsia="zh-CN"/>
        </w:rPr>
        <w:t>中落实</w:t>
      </w:r>
      <w:r w:rsidRPr="00CF0258">
        <w:rPr>
          <w:lang w:eastAsia="zh-CN"/>
        </w:rPr>
        <w:t>WSIS</w:t>
      </w:r>
      <w:r w:rsidRPr="00EC6C1D">
        <w:rPr>
          <w:lang w:eastAsia="zh-CN"/>
        </w:rPr>
        <w:t xml:space="preserve"> </w:t>
      </w:r>
      <w:r w:rsidRPr="00CF0258">
        <w:rPr>
          <w:lang w:eastAsia="zh-CN"/>
        </w:rPr>
        <w:t>C5</w:t>
      </w:r>
      <w:r w:rsidRPr="00EC6C1D">
        <w:rPr>
          <w:rFonts w:hint="eastAsia"/>
          <w:lang w:eastAsia="zh-CN"/>
        </w:rPr>
        <w:t>行动方面</w:t>
      </w:r>
      <w:r>
        <w:rPr>
          <w:rFonts w:hint="eastAsia"/>
          <w:lang w:eastAsia="zh-CN"/>
        </w:rPr>
        <w:t>，</w:t>
      </w:r>
      <w:r w:rsidRPr="00EC6C1D">
        <w:rPr>
          <w:rFonts w:hint="eastAsia"/>
          <w:lang w:eastAsia="zh-CN"/>
        </w:rPr>
        <w:t>该工作组负责协调总秘书处和三个局</w:t>
      </w:r>
      <w:r>
        <w:rPr>
          <w:rFonts w:hint="eastAsia"/>
          <w:lang w:eastAsia="zh-CN"/>
        </w:rPr>
        <w:t>（</w:t>
      </w:r>
      <w:r w:rsidRPr="00CF0258">
        <w:rPr>
          <w:lang w:eastAsia="zh-CN"/>
        </w:rPr>
        <w:t>BR</w:t>
      </w:r>
      <w:r>
        <w:rPr>
          <w:rFonts w:hint="eastAsia"/>
          <w:lang w:eastAsia="zh-CN"/>
        </w:rPr>
        <w:t>、</w:t>
      </w:r>
      <w:r w:rsidRPr="00CF0258">
        <w:rPr>
          <w:lang w:eastAsia="zh-CN"/>
        </w:rPr>
        <w:t>TSB</w:t>
      </w:r>
      <w:r>
        <w:rPr>
          <w:rFonts w:hint="eastAsia"/>
          <w:lang w:eastAsia="zh-CN"/>
        </w:rPr>
        <w:t>和</w:t>
      </w:r>
      <w:r w:rsidRPr="00CF0258">
        <w:rPr>
          <w:lang w:eastAsia="zh-CN"/>
        </w:rPr>
        <w:t>BDT</w:t>
      </w:r>
      <w:r>
        <w:rPr>
          <w:rFonts w:hint="eastAsia"/>
          <w:lang w:eastAsia="zh-CN"/>
        </w:rPr>
        <w:t>）</w:t>
      </w:r>
      <w:r w:rsidRPr="00EC6C1D">
        <w:rPr>
          <w:rFonts w:hint="eastAsia"/>
          <w:lang w:eastAsia="zh-CN"/>
        </w:rPr>
        <w:t>的协作</w:t>
      </w:r>
      <w:r>
        <w:rPr>
          <w:rFonts w:hint="eastAsia"/>
          <w:lang w:eastAsia="zh-CN"/>
        </w:rPr>
        <w:t>，以及</w:t>
      </w:r>
    </w:p>
    <w:p w14:paraId="0BDC4E4E" w14:textId="77777777" w:rsidR="00342A41" w:rsidRPr="00A05A39" w:rsidRDefault="00342A41" w:rsidP="00342A41">
      <w:pPr>
        <w:pStyle w:val="enumlev1"/>
        <w:rPr>
          <w:lang w:eastAsia="zh-CN"/>
        </w:rPr>
      </w:pPr>
      <w:r>
        <w:rPr>
          <w:lang w:eastAsia="zh-CN"/>
        </w:rPr>
        <w:t>–</w:t>
      </w:r>
      <w:r>
        <w:rPr>
          <w:lang w:eastAsia="zh-CN"/>
        </w:rPr>
        <w:tab/>
      </w:r>
      <w:r w:rsidRPr="00EC6C1D">
        <w:rPr>
          <w:rFonts w:hint="eastAsia"/>
          <w:lang w:eastAsia="zh-CN"/>
        </w:rPr>
        <w:t>第</w:t>
      </w:r>
      <w:r w:rsidRPr="00CF0258">
        <w:rPr>
          <w:lang w:eastAsia="zh-CN"/>
        </w:rPr>
        <w:t>45</w:t>
      </w:r>
      <w:r w:rsidRPr="00EC6C1D">
        <w:rPr>
          <w:rFonts w:hint="eastAsia"/>
          <w:lang w:eastAsia="zh-CN"/>
        </w:rPr>
        <w:t>号决议</w:t>
      </w:r>
      <w:r>
        <w:rPr>
          <w:rFonts w:hint="eastAsia"/>
          <w:lang w:eastAsia="zh-CN"/>
        </w:rPr>
        <w:t>，其中</w:t>
      </w:r>
      <w:r w:rsidRPr="00EC6C1D">
        <w:rPr>
          <w:rFonts w:hint="eastAsia"/>
          <w:lang w:eastAsia="zh-CN"/>
        </w:rPr>
        <w:t>第</w:t>
      </w:r>
      <w:r w:rsidRPr="00CF0258">
        <w:rPr>
          <w:lang w:eastAsia="zh-CN"/>
        </w:rPr>
        <w:t>17</w:t>
      </w:r>
      <w:r w:rsidRPr="00EC6C1D">
        <w:rPr>
          <w:rFonts w:hint="eastAsia"/>
          <w:lang w:eastAsia="zh-CN"/>
        </w:rPr>
        <w:t>研究组继续与相关组织合作</w:t>
      </w:r>
      <w:r>
        <w:rPr>
          <w:rFonts w:hint="eastAsia"/>
          <w:lang w:eastAsia="zh-CN"/>
        </w:rPr>
        <w:t>，</w:t>
      </w:r>
      <w:r w:rsidRPr="00EC6C1D">
        <w:rPr>
          <w:rFonts w:hint="eastAsia"/>
          <w:lang w:eastAsia="zh-CN"/>
        </w:rPr>
        <w:t>以促进网络安全并找到有效</w:t>
      </w:r>
      <w:r>
        <w:rPr>
          <w:rFonts w:hint="eastAsia"/>
          <w:lang w:eastAsia="zh-CN"/>
        </w:rPr>
        <w:t>且</w:t>
      </w:r>
      <w:r w:rsidRPr="00EC6C1D">
        <w:rPr>
          <w:rFonts w:hint="eastAsia"/>
          <w:lang w:eastAsia="zh-CN"/>
        </w:rPr>
        <w:t>高效的</w:t>
      </w:r>
      <w:r>
        <w:rPr>
          <w:rFonts w:hint="eastAsia"/>
          <w:lang w:eastAsia="zh-CN"/>
        </w:rPr>
        <w:t>措施来</w:t>
      </w:r>
      <w:r w:rsidRPr="00EC6C1D">
        <w:rPr>
          <w:rFonts w:hint="eastAsia"/>
          <w:lang w:eastAsia="zh-CN"/>
        </w:rPr>
        <w:t>打击垃圾</w:t>
      </w:r>
      <w:r>
        <w:rPr>
          <w:rFonts w:hint="eastAsia"/>
          <w:lang w:eastAsia="zh-CN"/>
        </w:rPr>
        <w:t>信息，第</w:t>
      </w:r>
      <w:r w:rsidRPr="00CF0258">
        <w:rPr>
          <w:lang w:eastAsia="zh-CN"/>
        </w:rPr>
        <w:t>17</w:t>
      </w:r>
      <w:r w:rsidRPr="00EC6C1D">
        <w:rPr>
          <w:rFonts w:hint="eastAsia"/>
          <w:lang w:eastAsia="zh-CN"/>
        </w:rPr>
        <w:t>研究组与</w:t>
      </w:r>
      <w:r w:rsidRPr="00CF0258">
        <w:rPr>
          <w:lang w:eastAsia="zh-CN"/>
        </w:rPr>
        <w:t>ITU-D</w:t>
      </w:r>
      <w:r w:rsidRPr="00EC6C1D">
        <w:rPr>
          <w:rFonts w:hint="eastAsia"/>
          <w:lang w:eastAsia="zh-CN"/>
        </w:rPr>
        <w:t>合作</w:t>
      </w:r>
      <w:r>
        <w:rPr>
          <w:rFonts w:hint="eastAsia"/>
          <w:lang w:eastAsia="zh-CN"/>
        </w:rPr>
        <w:t>制定</w:t>
      </w:r>
      <w:r w:rsidRPr="00EC6C1D">
        <w:rPr>
          <w:rFonts w:hint="eastAsia"/>
          <w:lang w:eastAsia="zh-CN"/>
        </w:rPr>
        <w:t>打击垃圾</w:t>
      </w:r>
      <w:r>
        <w:rPr>
          <w:rFonts w:hint="eastAsia"/>
          <w:lang w:eastAsia="zh-CN"/>
        </w:rPr>
        <w:t>信息</w:t>
      </w:r>
      <w:r w:rsidRPr="00EC6C1D">
        <w:rPr>
          <w:rFonts w:hint="eastAsia"/>
          <w:lang w:eastAsia="zh-CN"/>
        </w:rPr>
        <w:t>的最佳做法</w:t>
      </w:r>
      <w:r>
        <w:rPr>
          <w:rFonts w:hint="eastAsia"/>
          <w:lang w:eastAsia="zh-CN"/>
        </w:rPr>
        <w:t>。</w:t>
      </w:r>
    </w:p>
    <w:p w14:paraId="1DB4C248" w14:textId="77777777" w:rsidR="00342A41" w:rsidRPr="00EC6C1D" w:rsidRDefault="00342A41" w:rsidP="00342A41">
      <w:pPr>
        <w:spacing w:after="120"/>
        <w:ind w:firstLineChars="200" w:firstLine="480"/>
        <w:rPr>
          <w:rFonts w:cstheme="minorBidi"/>
          <w:lang w:eastAsia="zh-CN"/>
        </w:rPr>
      </w:pPr>
      <w:r w:rsidRPr="00EC6C1D">
        <w:rPr>
          <w:rFonts w:hint="eastAsia"/>
          <w:lang w:eastAsia="zh-CN"/>
        </w:rPr>
        <w:t>主席</w:t>
      </w:r>
      <w:r>
        <w:rPr>
          <w:rFonts w:hint="eastAsia"/>
          <w:lang w:eastAsia="zh-CN"/>
        </w:rPr>
        <w:t>认可</w:t>
      </w:r>
      <w:r w:rsidRPr="00EC6C1D">
        <w:rPr>
          <w:rFonts w:hint="eastAsia"/>
          <w:lang w:eastAsia="zh-CN"/>
        </w:rPr>
        <w:t>该报告的相关性</w:t>
      </w:r>
      <w:r>
        <w:rPr>
          <w:rFonts w:hint="eastAsia"/>
          <w:lang w:eastAsia="zh-CN"/>
        </w:rPr>
        <w:t>，</w:t>
      </w:r>
      <w:r w:rsidRPr="00EC6C1D">
        <w:rPr>
          <w:rFonts w:hint="eastAsia"/>
          <w:lang w:eastAsia="zh-CN"/>
        </w:rPr>
        <w:t>特别是考虑到网络安全与发展之间的交集日益紧密</w:t>
      </w:r>
      <w:r>
        <w:rPr>
          <w:rFonts w:hint="eastAsia"/>
          <w:lang w:eastAsia="zh-CN"/>
        </w:rPr>
        <w:t>，</w:t>
      </w:r>
      <w:r w:rsidRPr="00EC6C1D">
        <w:rPr>
          <w:rFonts w:hint="eastAsia"/>
          <w:lang w:eastAsia="zh-CN"/>
        </w:rPr>
        <w:t>并确认</w:t>
      </w:r>
      <w:r w:rsidRPr="00CF0258">
        <w:rPr>
          <w:rFonts w:ascii="Calibri" w:eastAsia="Calibri" w:hAnsi="Calibri" w:cs="Calibri"/>
          <w:lang w:eastAsia="zh-CN"/>
        </w:rPr>
        <w:t>TDAG</w:t>
      </w:r>
      <w:r w:rsidRPr="00EC6C1D">
        <w:rPr>
          <w:rFonts w:hint="eastAsia"/>
          <w:lang w:eastAsia="zh-CN"/>
        </w:rPr>
        <w:t>将该文稿</w:t>
      </w:r>
      <w:r>
        <w:rPr>
          <w:rFonts w:hint="eastAsia"/>
          <w:lang w:eastAsia="zh-CN"/>
        </w:rPr>
        <w:t>记录在案。</w:t>
      </w:r>
      <w:r w:rsidRPr="00EC6C1D">
        <w:rPr>
          <w:rFonts w:hint="eastAsia"/>
          <w:lang w:eastAsia="zh-CN"/>
        </w:rPr>
        <w:t>她还询问该报告是否已与</w:t>
      </w:r>
      <w:r w:rsidRPr="00CF0258">
        <w:rPr>
          <w:rFonts w:ascii="Calibri" w:eastAsia="Calibri" w:hAnsi="Calibri" w:cs="Calibri"/>
          <w:lang w:eastAsia="zh-CN"/>
        </w:rPr>
        <w:t>ITU-D</w:t>
      </w:r>
      <w:r w:rsidRPr="00F54946">
        <w:rPr>
          <w:rFonts w:hint="eastAsia"/>
          <w:lang w:eastAsia="zh-CN"/>
        </w:rPr>
        <w:t>各</w:t>
      </w:r>
      <w:r w:rsidRPr="00EC6C1D">
        <w:rPr>
          <w:rFonts w:hint="eastAsia"/>
          <w:lang w:eastAsia="zh-CN"/>
        </w:rPr>
        <w:t>研究组分享</w:t>
      </w:r>
      <w:r>
        <w:rPr>
          <w:rFonts w:hint="eastAsia"/>
          <w:lang w:eastAsia="zh-CN"/>
        </w:rPr>
        <w:t>。</w:t>
      </w:r>
      <w:r w:rsidRPr="00EC6C1D">
        <w:rPr>
          <w:rFonts w:hint="eastAsia"/>
          <w:lang w:eastAsia="zh-CN"/>
        </w:rPr>
        <w:t>在讨论中没有提出进一步的</w:t>
      </w:r>
      <w:r>
        <w:rPr>
          <w:rFonts w:hint="eastAsia"/>
          <w:lang w:eastAsia="zh-CN"/>
        </w:rPr>
        <w:t>评论</w:t>
      </w:r>
      <w:r w:rsidRPr="00EC6C1D">
        <w:rPr>
          <w:rFonts w:hint="eastAsia"/>
          <w:lang w:eastAsia="zh-CN"/>
        </w:rPr>
        <w:t>意见或反对意见</w:t>
      </w:r>
      <w:r>
        <w:rPr>
          <w:rFonts w:hint="eastAsia"/>
          <w:lang w:eastAsia="zh-CN"/>
        </w:rPr>
        <w:t>，</w:t>
      </w:r>
      <w:r w:rsidRPr="00EC6C1D">
        <w:rPr>
          <w:rFonts w:hint="eastAsia"/>
          <w:lang w:eastAsia="zh-CN"/>
        </w:rPr>
        <w:t>该联络声明</w:t>
      </w:r>
      <w:r>
        <w:rPr>
          <w:rFonts w:hint="eastAsia"/>
          <w:lang w:eastAsia="zh-CN"/>
        </w:rPr>
        <w:t>作为</w:t>
      </w:r>
      <w:r w:rsidRPr="00CF0258">
        <w:rPr>
          <w:rFonts w:ascii="Calibri" w:eastAsia="Calibri" w:hAnsi="Calibri" w:cs="Calibri"/>
          <w:lang w:eastAsia="zh-CN"/>
        </w:rPr>
        <w:t>TDAG</w:t>
      </w:r>
      <w:r w:rsidRPr="00EC6C1D">
        <w:rPr>
          <w:rFonts w:hint="eastAsia"/>
          <w:lang w:eastAsia="zh-CN"/>
        </w:rPr>
        <w:t>在与其他部门进行更广泛</w:t>
      </w:r>
      <w:r>
        <w:rPr>
          <w:rFonts w:hint="eastAsia"/>
          <w:lang w:eastAsia="zh-CN"/>
        </w:rPr>
        <w:t>的</w:t>
      </w:r>
      <w:r w:rsidRPr="00EC6C1D">
        <w:rPr>
          <w:rFonts w:hint="eastAsia"/>
          <w:lang w:eastAsia="zh-CN"/>
        </w:rPr>
        <w:t>协调时考虑的</w:t>
      </w:r>
      <w:r>
        <w:rPr>
          <w:rFonts w:hint="eastAsia"/>
          <w:lang w:eastAsia="zh-CN"/>
        </w:rPr>
        <w:t>资料性</w:t>
      </w:r>
      <w:r w:rsidRPr="00EC6C1D">
        <w:rPr>
          <w:rFonts w:hint="eastAsia"/>
          <w:lang w:eastAsia="zh-CN"/>
        </w:rPr>
        <w:t>文稿</w:t>
      </w:r>
      <w:r>
        <w:rPr>
          <w:rFonts w:hint="eastAsia"/>
          <w:lang w:eastAsia="zh-CN"/>
        </w:rPr>
        <w:t>得到接纳。</w:t>
      </w:r>
    </w:p>
    <w:tbl>
      <w:tblPr>
        <w:tblStyle w:val="TableGrid"/>
        <w:tblW w:w="0" w:type="auto"/>
        <w:tblLook w:val="04A0" w:firstRow="1" w:lastRow="0" w:firstColumn="1" w:lastColumn="0" w:noHBand="0" w:noVBand="1"/>
      </w:tblPr>
      <w:tblGrid>
        <w:gridCol w:w="9629"/>
      </w:tblGrid>
      <w:tr w:rsidR="00342A41" w:rsidRPr="00CF0258" w14:paraId="752DBED4" w14:textId="77777777" w:rsidTr="007A42B8">
        <w:tc>
          <w:tcPr>
            <w:tcW w:w="9629" w:type="dxa"/>
          </w:tcPr>
          <w:p w14:paraId="3A8E039F" w14:textId="77777777" w:rsidR="00342A41" w:rsidRPr="007865AD" w:rsidRDefault="00342A41" w:rsidP="007A42B8">
            <w:pPr>
              <w:tabs>
                <w:tab w:val="left" w:pos="567"/>
                <w:tab w:val="left" w:pos="851"/>
                <w:tab w:val="left" w:pos="1134"/>
                <w:tab w:val="left" w:pos="1418"/>
              </w:tabs>
              <w:spacing w:after="120"/>
              <w:ind w:firstLineChars="200" w:firstLine="480"/>
              <w:rPr>
                <w:rFonts w:ascii="Calibri" w:eastAsia="Calibri" w:hAnsi="Calibri" w:cs="Calibri"/>
                <w:color w:val="000000" w:themeColor="text1"/>
                <w:lang w:eastAsia="zh-CN"/>
              </w:rPr>
            </w:pPr>
            <w:bookmarkStart w:id="28" w:name="_Hlk201688323"/>
            <w:r w:rsidRPr="007865AD">
              <w:rPr>
                <w:rFonts w:ascii="Calibri" w:eastAsia="Calibri" w:hAnsi="Calibri" w:cs="Calibri"/>
                <w:lang w:eastAsia="zh-CN"/>
              </w:rPr>
              <w:t>TDAG</w:t>
            </w:r>
            <w:r>
              <w:rPr>
                <w:rFonts w:ascii="SimSun" w:hAnsi="SimSun" w:cs="Microsoft YaHei" w:hint="eastAsia"/>
                <w:color w:val="000000" w:themeColor="text1"/>
                <w:lang w:eastAsia="zh-CN"/>
              </w:rPr>
              <w:t>将</w:t>
            </w:r>
            <w:r w:rsidRPr="00EC6C1D">
              <w:rPr>
                <w:rFonts w:ascii="SimSun" w:hAnsi="SimSun" w:cs="Microsoft YaHei" w:hint="eastAsia"/>
                <w:color w:val="000000" w:themeColor="text1"/>
                <w:lang w:eastAsia="zh-CN"/>
              </w:rPr>
              <w:t>关于第</w:t>
            </w:r>
            <w:r w:rsidRPr="007865AD">
              <w:rPr>
                <w:rFonts w:ascii="Calibri" w:eastAsia="Calibri" w:hAnsi="Calibri" w:cs="Calibri"/>
                <w:lang w:eastAsia="zh-CN"/>
              </w:rPr>
              <w:t>17</w:t>
            </w:r>
            <w:r w:rsidRPr="00EC6C1D">
              <w:rPr>
                <w:rFonts w:ascii="SimSun" w:hAnsi="SimSun" w:cs="Microsoft YaHei" w:hint="eastAsia"/>
                <w:color w:val="000000" w:themeColor="text1"/>
                <w:lang w:eastAsia="zh-CN"/>
              </w:rPr>
              <w:t>研究组</w:t>
            </w:r>
            <w:r>
              <w:rPr>
                <w:rFonts w:ascii="SimSun" w:hAnsi="SimSun" w:cs="Microsoft YaHei" w:hint="eastAsia"/>
                <w:color w:val="000000" w:themeColor="text1"/>
                <w:lang w:eastAsia="zh-CN"/>
              </w:rPr>
              <w:t>落实</w:t>
            </w:r>
            <w:r w:rsidRPr="007865AD">
              <w:rPr>
                <w:rFonts w:ascii="Calibri" w:eastAsia="Calibri" w:hAnsi="Calibri" w:cs="Calibri"/>
                <w:lang w:eastAsia="zh-CN"/>
              </w:rPr>
              <w:t>WTDC-22</w:t>
            </w:r>
            <w:r w:rsidRPr="00BE5BF7">
              <w:rPr>
                <w:rFonts w:ascii="SimSun" w:hAnsi="SimSun" w:cs="Microsoft YaHei" w:hint="eastAsia"/>
                <w:lang w:eastAsia="zh-CN"/>
              </w:rPr>
              <w:t>成果</w:t>
            </w:r>
            <w:r w:rsidRPr="00EC6C1D">
              <w:rPr>
                <w:rFonts w:ascii="SimSun" w:hAnsi="SimSun" w:cs="Microsoft YaHei" w:hint="eastAsia"/>
                <w:color w:val="000000" w:themeColor="text1"/>
                <w:lang w:eastAsia="zh-CN"/>
              </w:rPr>
              <w:t>活动报告草案的联络声明及其附件</w:t>
            </w:r>
            <w:r>
              <w:rPr>
                <w:rFonts w:ascii="SimSun" w:hAnsi="SimSun" w:cs="Microsoft YaHei" w:hint="eastAsia"/>
                <w:color w:val="000000" w:themeColor="text1"/>
                <w:lang w:eastAsia="zh-CN"/>
              </w:rPr>
              <w:t>记录在案，</w:t>
            </w:r>
            <w:r w:rsidRPr="00EC6C1D">
              <w:rPr>
                <w:rFonts w:ascii="SimSun" w:hAnsi="SimSun" w:cs="Microsoft YaHei" w:hint="eastAsia"/>
                <w:color w:val="000000" w:themeColor="text1"/>
                <w:lang w:eastAsia="zh-CN"/>
              </w:rPr>
              <w:t>并批准了</w:t>
            </w:r>
            <w:hyperlink r:id="rId119">
              <w:r w:rsidRPr="007865AD">
                <w:rPr>
                  <w:rStyle w:val="Hyperlink"/>
                  <w:rFonts w:ascii="Calibri" w:eastAsia="Calibri" w:hAnsi="Calibri" w:cs="Calibri"/>
                  <w:lang w:eastAsia="zh-CN"/>
                </w:rPr>
                <w:t>DT/10</w:t>
              </w:r>
            </w:hyperlink>
            <w:r>
              <w:rPr>
                <w:rFonts w:ascii="SimSun" w:hAnsi="SimSun" w:cs="Microsoft YaHei" w:hint="eastAsia"/>
                <w:color w:val="000000" w:themeColor="text1"/>
                <w:lang w:eastAsia="zh-CN"/>
              </w:rPr>
              <w:t>中详述的</w:t>
            </w:r>
            <w:r w:rsidRPr="00EC6C1D">
              <w:rPr>
                <w:rFonts w:ascii="SimSun" w:hAnsi="SimSun" w:cs="Microsoft YaHei" w:hint="eastAsia"/>
                <w:color w:val="000000" w:themeColor="text1"/>
                <w:lang w:eastAsia="zh-CN"/>
              </w:rPr>
              <w:t>回复联络声明</w:t>
            </w:r>
            <w:r>
              <w:rPr>
                <w:rFonts w:ascii="SimSun" w:hAnsi="SimSun" w:cs="Microsoft YaHei" w:hint="eastAsia"/>
                <w:color w:val="000000" w:themeColor="text1"/>
                <w:lang w:eastAsia="zh-CN"/>
              </w:rPr>
              <w:t>。</w:t>
            </w:r>
            <w:bookmarkEnd w:id="28"/>
          </w:p>
        </w:tc>
      </w:tr>
    </w:tbl>
    <w:p w14:paraId="76FEC392" w14:textId="77777777" w:rsidR="00342A41" w:rsidRPr="00CF0258" w:rsidRDefault="00342A41" w:rsidP="00342A41">
      <w:pPr>
        <w:pStyle w:val="Heading1"/>
        <w:rPr>
          <w:bCs/>
        </w:rPr>
      </w:pPr>
      <w:r>
        <w:rPr>
          <w:rFonts w:hint="eastAsia"/>
          <w:lang w:eastAsia="zh-CN"/>
        </w:rPr>
        <w:t>10</w:t>
      </w:r>
      <w:r>
        <w:rPr>
          <w:lang w:eastAsia="zh-CN"/>
        </w:rPr>
        <w:tab/>
      </w:r>
      <w:r w:rsidRPr="00CF0258">
        <w:t>RA-23</w:t>
      </w:r>
      <w:r>
        <w:rPr>
          <w:rFonts w:hint="eastAsia"/>
          <w:lang w:eastAsia="zh-CN"/>
        </w:rPr>
        <w:t>和</w:t>
      </w:r>
      <w:r w:rsidRPr="00CF0258">
        <w:t>WRC-23</w:t>
      </w:r>
      <w:r w:rsidRPr="00EC6C1D">
        <w:rPr>
          <w:rFonts w:hint="eastAsia"/>
          <w:lang w:eastAsia="zh-CN"/>
        </w:rPr>
        <w:t>的成果</w:t>
      </w:r>
      <w:r>
        <w:rPr>
          <w:rFonts w:hint="eastAsia"/>
          <w:lang w:eastAsia="zh-CN"/>
        </w:rPr>
        <w:t>：</w:t>
      </w:r>
      <w:r w:rsidRPr="00EC6C1D">
        <w:rPr>
          <w:rFonts w:hint="eastAsia"/>
          <w:lang w:eastAsia="zh-CN"/>
        </w:rPr>
        <w:t>与</w:t>
      </w:r>
      <w:r w:rsidRPr="00CF0258">
        <w:t>ITU-D</w:t>
      </w:r>
      <w:r w:rsidRPr="00EC6C1D">
        <w:rPr>
          <w:rFonts w:hint="eastAsia"/>
          <w:lang w:eastAsia="zh-CN"/>
        </w:rPr>
        <w:t>工作相关的</w:t>
      </w:r>
      <w:r>
        <w:rPr>
          <w:rFonts w:hint="eastAsia"/>
          <w:lang w:eastAsia="zh-CN"/>
        </w:rPr>
        <w:t>最新情况</w:t>
      </w:r>
    </w:p>
    <w:p w14:paraId="26A1C249" w14:textId="77777777" w:rsidR="00342A41" w:rsidRPr="00CF0258" w:rsidRDefault="00342A41" w:rsidP="00342A41">
      <w:pPr>
        <w:pStyle w:val="Headingb"/>
        <w:rPr>
          <w:szCs w:val="24"/>
          <w:lang w:eastAsia="zh-CN"/>
        </w:rPr>
      </w:pPr>
      <w:hyperlink r:id="rId120">
        <w:r w:rsidRPr="00CF0258">
          <w:rPr>
            <w:rStyle w:val="Hyperlink"/>
            <w:rFonts w:cstheme="minorBidi"/>
            <w:bCs/>
            <w:lang w:eastAsia="zh-CN"/>
          </w:rPr>
          <w:t>25</w:t>
        </w:r>
      </w:hyperlink>
      <w:r w:rsidRPr="00EC6C1D">
        <w:rPr>
          <w:rFonts w:hint="eastAsia"/>
          <w:bCs/>
          <w:lang w:eastAsia="zh-CN"/>
        </w:rPr>
        <w:t>号文件</w:t>
      </w:r>
      <w:r>
        <w:rPr>
          <w:rFonts w:hint="eastAsia"/>
          <w:bCs/>
          <w:lang w:eastAsia="zh-CN"/>
        </w:rPr>
        <w:t>（</w:t>
      </w:r>
      <w:r w:rsidRPr="00EC6C1D">
        <w:rPr>
          <w:rFonts w:hint="eastAsia"/>
          <w:bCs/>
          <w:lang w:eastAsia="zh-CN"/>
        </w:rPr>
        <w:t>电信发展局主任</w:t>
      </w:r>
      <w:r>
        <w:rPr>
          <w:rFonts w:hint="eastAsia"/>
          <w:bCs/>
          <w:lang w:eastAsia="zh-CN"/>
        </w:rPr>
        <w:t>）</w:t>
      </w:r>
      <w:r w:rsidRPr="007E55C1">
        <w:rPr>
          <w:bCs/>
          <w:lang w:eastAsia="zh-CN"/>
        </w:rPr>
        <w:t>–</w:t>
      </w:r>
      <w:r w:rsidRPr="00CF0258">
        <w:rPr>
          <w:bCs/>
          <w:lang w:eastAsia="zh-CN"/>
        </w:rPr>
        <w:t xml:space="preserve"> RA-23</w:t>
      </w:r>
      <w:r>
        <w:rPr>
          <w:rFonts w:hint="eastAsia"/>
          <w:bCs/>
          <w:lang w:eastAsia="zh-CN"/>
        </w:rPr>
        <w:t>和</w:t>
      </w:r>
      <w:r w:rsidRPr="00CF0258">
        <w:rPr>
          <w:bCs/>
          <w:lang w:eastAsia="zh-CN"/>
        </w:rPr>
        <w:t>WRC-23</w:t>
      </w:r>
      <w:r w:rsidRPr="00EC6C1D">
        <w:rPr>
          <w:rFonts w:hint="eastAsia"/>
          <w:bCs/>
          <w:lang w:eastAsia="zh-CN"/>
        </w:rPr>
        <w:t>的成果</w:t>
      </w:r>
      <w:r>
        <w:rPr>
          <w:rFonts w:hint="eastAsia"/>
          <w:bCs/>
          <w:lang w:eastAsia="zh-CN"/>
        </w:rPr>
        <w:t>：</w:t>
      </w:r>
      <w:r w:rsidRPr="00C82E78">
        <w:rPr>
          <w:rFonts w:hint="eastAsia"/>
          <w:bCs/>
          <w:lang w:eastAsia="zh-CN"/>
        </w:rPr>
        <w:t>与</w:t>
      </w:r>
      <w:r w:rsidRPr="00CF0258">
        <w:rPr>
          <w:bCs/>
          <w:lang w:eastAsia="zh-CN"/>
        </w:rPr>
        <w:t>ITU-D</w:t>
      </w:r>
      <w:r w:rsidRPr="00C82E78">
        <w:rPr>
          <w:rFonts w:hint="eastAsia"/>
          <w:bCs/>
          <w:lang w:eastAsia="zh-CN"/>
        </w:rPr>
        <w:t>工作相关的更新</w:t>
      </w:r>
    </w:p>
    <w:p w14:paraId="26A722F1" w14:textId="77777777" w:rsidR="00342A41" w:rsidRPr="00EC6C1D" w:rsidRDefault="00342A41" w:rsidP="00342A41">
      <w:pPr>
        <w:ind w:firstLineChars="200" w:firstLine="480"/>
        <w:textAlignment w:val="auto"/>
        <w:rPr>
          <w:rFonts w:ascii="SimSun" w:hAnsi="SimSun"/>
          <w:lang w:eastAsia="zh-CN"/>
        </w:rPr>
      </w:pPr>
      <w:r w:rsidRPr="00A95D60">
        <w:rPr>
          <w:rFonts w:ascii="Calibri" w:eastAsia="Calibri" w:hAnsi="Calibri" w:cs="Calibri"/>
          <w:szCs w:val="24"/>
          <w:lang w:eastAsia="zh-CN"/>
        </w:rPr>
        <w:t>BDT</w:t>
      </w:r>
      <w:r w:rsidRPr="00A95D60">
        <w:rPr>
          <w:rFonts w:ascii="SimSun" w:hAnsi="SimSun" w:cs="Microsoft YaHei" w:hint="eastAsia"/>
          <w:szCs w:val="24"/>
          <w:lang w:eastAsia="zh-CN"/>
        </w:rPr>
        <w:t>介绍了</w:t>
      </w:r>
      <w:r w:rsidRPr="00A95D60">
        <w:rPr>
          <w:rFonts w:ascii="Calibri" w:eastAsia="Calibri" w:hAnsi="Calibri" w:cs="Calibri"/>
          <w:szCs w:val="24"/>
          <w:lang w:eastAsia="zh-CN"/>
        </w:rPr>
        <w:t>25</w:t>
      </w:r>
      <w:r w:rsidRPr="00A95D60">
        <w:rPr>
          <w:rFonts w:ascii="SimSun" w:hAnsi="SimSun" w:cs="Microsoft YaHei" w:hint="eastAsia"/>
          <w:szCs w:val="24"/>
          <w:lang w:eastAsia="zh-CN"/>
        </w:rPr>
        <w:t>号文件，</w:t>
      </w:r>
      <w:r>
        <w:rPr>
          <w:rFonts w:ascii="SimSun" w:hAnsi="SimSun" w:cs="Microsoft YaHei" w:hint="eastAsia"/>
          <w:szCs w:val="24"/>
          <w:lang w:eastAsia="zh-CN"/>
        </w:rPr>
        <w:t>该文件</w:t>
      </w:r>
      <w:r w:rsidRPr="00EC6C1D">
        <w:rPr>
          <w:rFonts w:ascii="SimSun" w:hAnsi="SimSun" w:cs="Microsoft YaHei" w:hint="eastAsia"/>
          <w:szCs w:val="24"/>
          <w:lang w:eastAsia="zh-CN"/>
        </w:rPr>
        <w:t>概述了</w:t>
      </w:r>
      <w:r w:rsidRPr="00CF0258">
        <w:rPr>
          <w:rFonts w:ascii="Calibri" w:eastAsia="Calibri" w:hAnsi="Calibri" w:cs="Calibri"/>
          <w:szCs w:val="24"/>
          <w:lang w:eastAsia="zh-CN"/>
        </w:rPr>
        <w:t>2023</w:t>
      </w:r>
      <w:r w:rsidRPr="00EC6C1D">
        <w:rPr>
          <w:rFonts w:ascii="SimSun" w:hAnsi="SimSun" w:cs="Microsoft YaHei" w:hint="eastAsia"/>
          <w:szCs w:val="24"/>
          <w:lang w:eastAsia="zh-CN"/>
        </w:rPr>
        <w:t>年</w:t>
      </w:r>
      <w:r w:rsidRPr="0048782C">
        <w:rPr>
          <w:rFonts w:ascii="SimSun" w:hAnsi="SimSun" w:cs="Microsoft YaHei" w:hint="eastAsia"/>
          <w:szCs w:val="24"/>
          <w:lang w:eastAsia="zh-CN"/>
        </w:rPr>
        <w:t>无线电通信全会</w:t>
      </w:r>
      <w:r w:rsidRPr="00EC6C1D">
        <w:rPr>
          <w:rFonts w:ascii="SimSun" w:hAnsi="SimSun" w:cs="Microsoft YaHei" w:hint="eastAsia"/>
          <w:szCs w:val="24"/>
          <w:lang w:eastAsia="zh-CN"/>
        </w:rPr>
        <w:t>和</w:t>
      </w:r>
      <w:r w:rsidRPr="00CF0258">
        <w:rPr>
          <w:rFonts w:ascii="Calibri" w:eastAsia="Calibri" w:hAnsi="Calibri" w:cs="Calibri"/>
          <w:szCs w:val="24"/>
          <w:lang w:eastAsia="zh-CN"/>
        </w:rPr>
        <w:t>WRC-23</w:t>
      </w:r>
      <w:r w:rsidRPr="00EC6C1D">
        <w:rPr>
          <w:rFonts w:ascii="SimSun" w:hAnsi="SimSun" w:cs="Microsoft YaHei" w:hint="eastAsia"/>
          <w:szCs w:val="24"/>
          <w:lang w:eastAsia="zh-CN"/>
        </w:rPr>
        <w:t>的成果</w:t>
      </w:r>
      <w:r>
        <w:rPr>
          <w:rFonts w:ascii="SimSun" w:hAnsi="SimSun" w:cs="Microsoft YaHei" w:hint="eastAsia"/>
          <w:szCs w:val="24"/>
          <w:lang w:eastAsia="zh-CN"/>
        </w:rPr>
        <w:t>，</w:t>
      </w:r>
      <w:r w:rsidRPr="00EC6C1D">
        <w:rPr>
          <w:rFonts w:ascii="SimSun" w:hAnsi="SimSun" w:cs="Microsoft YaHei" w:hint="eastAsia"/>
          <w:szCs w:val="24"/>
          <w:lang w:eastAsia="zh-CN"/>
        </w:rPr>
        <w:t>重点</w:t>
      </w:r>
      <w:r>
        <w:rPr>
          <w:rFonts w:ascii="SimSun" w:hAnsi="SimSun" w:cs="Microsoft YaHei" w:hint="eastAsia"/>
          <w:szCs w:val="24"/>
          <w:lang w:eastAsia="zh-CN"/>
        </w:rPr>
        <w:t>关注</w:t>
      </w:r>
      <w:r w:rsidRPr="00EC6C1D">
        <w:rPr>
          <w:rFonts w:ascii="SimSun" w:hAnsi="SimSun" w:cs="Microsoft YaHei" w:hint="eastAsia"/>
          <w:szCs w:val="24"/>
          <w:lang w:eastAsia="zh-CN"/>
        </w:rPr>
        <w:t>与</w:t>
      </w:r>
      <w:r w:rsidRPr="00CF0258">
        <w:rPr>
          <w:rFonts w:ascii="Calibri" w:eastAsia="Calibri" w:hAnsi="Calibri" w:cs="Calibri"/>
          <w:szCs w:val="24"/>
          <w:lang w:eastAsia="zh-CN"/>
        </w:rPr>
        <w:t>ITU-D</w:t>
      </w:r>
      <w:r w:rsidRPr="00EC6C1D">
        <w:rPr>
          <w:rFonts w:ascii="SimSun" w:hAnsi="SimSun" w:cs="Microsoft YaHei" w:hint="eastAsia"/>
          <w:szCs w:val="24"/>
          <w:lang w:eastAsia="zh-CN"/>
        </w:rPr>
        <w:t>相关的事项</w:t>
      </w:r>
      <w:r>
        <w:rPr>
          <w:rFonts w:ascii="SimSun" w:hAnsi="SimSun" w:cs="Microsoft YaHei" w:hint="eastAsia"/>
          <w:szCs w:val="24"/>
          <w:lang w:eastAsia="zh-CN"/>
        </w:rPr>
        <w:t>。文件</w:t>
      </w:r>
      <w:r w:rsidRPr="00EC6C1D">
        <w:rPr>
          <w:rFonts w:ascii="SimSun" w:hAnsi="SimSun" w:cs="Microsoft YaHei" w:hint="eastAsia"/>
          <w:szCs w:val="24"/>
          <w:lang w:eastAsia="zh-CN"/>
        </w:rPr>
        <w:t>介绍总结了这些活动的</w:t>
      </w:r>
      <w:r>
        <w:rPr>
          <w:rFonts w:ascii="SimSun" w:hAnsi="SimSun" w:cs="Microsoft YaHei" w:hint="eastAsia"/>
          <w:szCs w:val="24"/>
          <w:lang w:eastAsia="zh-CN"/>
        </w:rPr>
        <w:t>主要</w:t>
      </w:r>
      <w:r w:rsidRPr="00EC6C1D">
        <w:rPr>
          <w:rFonts w:ascii="SimSun" w:hAnsi="SimSun" w:cs="Microsoft YaHei" w:hint="eastAsia"/>
          <w:szCs w:val="24"/>
          <w:lang w:eastAsia="zh-CN"/>
        </w:rPr>
        <w:t>决定</w:t>
      </w:r>
      <w:r>
        <w:rPr>
          <w:rFonts w:ascii="SimSun" w:hAnsi="SimSun" w:cs="Microsoft YaHei" w:hint="eastAsia"/>
          <w:szCs w:val="24"/>
          <w:lang w:eastAsia="zh-CN"/>
        </w:rPr>
        <w:t>，</w:t>
      </w:r>
      <w:r w:rsidRPr="00EC6C1D">
        <w:rPr>
          <w:rFonts w:ascii="SimSun" w:hAnsi="SimSun" w:cs="Microsoft YaHei" w:hint="eastAsia"/>
          <w:szCs w:val="24"/>
          <w:lang w:eastAsia="zh-CN"/>
        </w:rPr>
        <w:t>并强调了无线电通信部门</w:t>
      </w:r>
      <w:r>
        <w:rPr>
          <w:rFonts w:ascii="SimSun" w:hAnsi="SimSun" w:cs="Microsoft YaHei" w:hint="eastAsia"/>
          <w:szCs w:val="24"/>
          <w:lang w:eastAsia="zh-CN"/>
        </w:rPr>
        <w:t>（</w:t>
      </w:r>
      <w:r w:rsidRPr="00CF0258">
        <w:rPr>
          <w:rFonts w:ascii="Calibri" w:eastAsia="Calibri" w:hAnsi="Calibri" w:cs="Calibri"/>
          <w:szCs w:val="24"/>
          <w:lang w:eastAsia="zh-CN"/>
        </w:rPr>
        <w:t>ITU-R</w:t>
      </w:r>
      <w:r>
        <w:rPr>
          <w:rFonts w:ascii="SimSun" w:hAnsi="SimSun" w:cs="Microsoft YaHei" w:hint="eastAsia"/>
          <w:szCs w:val="24"/>
          <w:lang w:eastAsia="zh-CN"/>
        </w:rPr>
        <w:t>）</w:t>
      </w:r>
      <w:r w:rsidRPr="00EC6C1D">
        <w:rPr>
          <w:rFonts w:ascii="SimSun" w:hAnsi="SimSun" w:cs="Microsoft YaHei" w:hint="eastAsia"/>
          <w:szCs w:val="24"/>
          <w:lang w:eastAsia="zh-CN"/>
        </w:rPr>
        <w:t>和发展部门</w:t>
      </w:r>
      <w:r>
        <w:rPr>
          <w:rFonts w:ascii="SimSun" w:hAnsi="SimSun" w:cs="Microsoft YaHei" w:hint="eastAsia"/>
          <w:szCs w:val="24"/>
          <w:lang w:eastAsia="zh-CN"/>
        </w:rPr>
        <w:t>（</w:t>
      </w:r>
      <w:r w:rsidRPr="00CF0258">
        <w:rPr>
          <w:rFonts w:ascii="Calibri" w:eastAsia="Calibri" w:hAnsi="Calibri" w:cs="Calibri"/>
          <w:szCs w:val="24"/>
          <w:lang w:eastAsia="zh-CN"/>
        </w:rPr>
        <w:t>ITU-D</w:t>
      </w:r>
      <w:r>
        <w:rPr>
          <w:rFonts w:ascii="SimSun" w:hAnsi="SimSun" w:cs="Microsoft YaHei" w:hint="eastAsia"/>
          <w:szCs w:val="24"/>
          <w:lang w:eastAsia="zh-CN"/>
        </w:rPr>
        <w:t>）</w:t>
      </w:r>
      <w:r w:rsidRPr="00EC6C1D">
        <w:rPr>
          <w:rFonts w:ascii="SimSun" w:hAnsi="SimSun" w:cs="Microsoft YaHei" w:hint="eastAsia"/>
          <w:szCs w:val="24"/>
          <w:lang w:eastAsia="zh-CN"/>
        </w:rPr>
        <w:t>正在进行或预期合作的领域</w:t>
      </w:r>
      <w:r>
        <w:rPr>
          <w:rFonts w:ascii="SimSun" w:hAnsi="SimSun" w:cs="Microsoft YaHei" w:hint="eastAsia"/>
          <w:szCs w:val="24"/>
          <w:lang w:eastAsia="zh-CN"/>
        </w:rPr>
        <w:t>。</w:t>
      </w:r>
      <w:r w:rsidRPr="00EC6C1D">
        <w:rPr>
          <w:rFonts w:ascii="SimSun" w:hAnsi="SimSun" w:cs="Microsoft YaHei" w:hint="eastAsia"/>
          <w:szCs w:val="24"/>
          <w:lang w:eastAsia="zh-CN"/>
        </w:rPr>
        <w:t>具体合作领域包括</w:t>
      </w:r>
      <w:r>
        <w:rPr>
          <w:rFonts w:ascii="SimSun" w:hAnsi="SimSun" w:cs="Microsoft YaHei" w:hint="eastAsia"/>
          <w:szCs w:val="24"/>
          <w:lang w:eastAsia="zh-CN"/>
        </w:rPr>
        <w:t>有效</w:t>
      </w:r>
      <w:r w:rsidRPr="00EC6C1D">
        <w:rPr>
          <w:rFonts w:ascii="SimSun" w:hAnsi="SimSun" w:cs="Microsoft YaHei" w:hint="eastAsia"/>
          <w:szCs w:val="24"/>
          <w:lang w:eastAsia="zh-CN"/>
        </w:rPr>
        <w:t>使用频谱</w:t>
      </w:r>
      <w:r>
        <w:rPr>
          <w:rFonts w:ascii="SimSun" w:hAnsi="SimSun" w:cs="Microsoft YaHei" w:hint="eastAsia"/>
          <w:szCs w:val="24"/>
          <w:lang w:eastAsia="zh-CN"/>
        </w:rPr>
        <w:t>、</w:t>
      </w:r>
      <w:r w:rsidRPr="00EC6C1D">
        <w:rPr>
          <w:rFonts w:ascii="SimSun" w:hAnsi="SimSun" w:cs="Microsoft YaHei" w:hint="eastAsia"/>
          <w:szCs w:val="24"/>
          <w:lang w:eastAsia="zh-CN"/>
        </w:rPr>
        <w:t>通过</w:t>
      </w:r>
      <w:r w:rsidRPr="00CF0258">
        <w:rPr>
          <w:rFonts w:ascii="Calibri" w:eastAsia="Calibri" w:hAnsi="Calibri" w:cs="Calibri"/>
          <w:szCs w:val="24"/>
          <w:lang w:eastAsia="zh-CN"/>
        </w:rPr>
        <w:t>ICT</w:t>
      </w:r>
      <w:r w:rsidRPr="00EC6C1D">
        <w:rPr>
          <w:rFonts w:ascii="SimSun" w:hAnsi="SimSun" w:cs="Microsoft YaHei" w:hint="eastAsia"/>
          <w:szCs w:val="24"/>
          <w:lang w:eastAsia="zh-CN"/>
        </w:rPr>
        <w:t>降低能耗</w:t>
      </w:r>
      <w:r>
        <w:rPr>
          <w:rFonts w:ascii="SimSun" w:hAnsi="SimSun" w:cs="Microsoft YaHei" w:hint="eastAsia"/>
          <w:szCs w:val="24"/>
          <w:lang w:eastAsia="zh-CN"/>
        </w:rPr>
        <w:t>、</w:t>
      </w:r>
      <w:r w:rsidRPr="00EC6C1D">
        <w:rPr>
          <w:rFonts w:ascii="SimSun" w:hAnsi="SimSun" w:cs="Microsoft YaHei" w:hint="eastAsia"/>
          <w:szCs w:val="24"/>
          <w:lang w:eastAsia="zh-CN"/>
        </w:rPr>
        <w:t>卫星和空间通信以及共同努力</w:t>
      </w:r>
      <w:r>
        <w:rPr>
          <w:rFonts w:ascii="SimSun" w:hAnsi="SimSun" w:cs="Microsoft YaHei" w:hint="eastAsia"/>
          <w:szCs w:val="24"/>
          <w:lang w:eastAsia="zh-CN"/>
        </w:rPr>
        <w:t>来</w:t>
      </w:r>
      <w:r w:rsidRPr="00EC6C1D">
        <w:rPr>
          <w:rFonts w:ascii="SimSun" w:hAnsi="SimSun" w:cs="Microsoft YaHei" w:hint="eastAsia"/>
          <w:szCs w:val="24"/>
          <w:lang w:eastAsia="zh-CN"/>
        </w:rPr>
        <w:t>提高</w:t>
      </w:r>
      <w:r>
        <w:rPr>
          <w:rFonts w:ascii="SimSun" w:hAnsi="SimSun" w:cs="Microsoft YaHei" w:hint="eastAsia"/>
          <w:szCs w:val="24"/>
          <w:lang w:eastAsia="zh-CN"/>
        </w:rPr>
        <w:t>意识并加强</w:t>
      </w:r>
      <w:r w:rsidRPr="00EC6C1D">
        <w:rPr>
          <w:rFonts w:ascii="SimSun" w:hAnsi="SimSun" w:cs="Microsoft YaHei" w:hint="eastAsia"/>
          <w:szCs w:val="24"/>
          <w:lang w:eastAsia="zh-CN"/>
        </w:rPr>
        <w:t>能力建设</w:t>
      </w:r>
      <w:r>
        <w:rPr>
          <w:rFonts w:ascii="SimSun" w:hAnsi="SimSun" w:cs="Microsoft YaHei" w:hint="eastAsia"/>
          <w:szCs w:val="24"/>
          <w:lang w:eastAsia="zh-CN"/>
        </w:rPr>
        <w:t>。</w:t>
      </w:r>
      <w:r w:rsidRPr="00EC6C1D">
        <w:rPr>
          <w:rFonts w:ascii="SimSun" w:hAnsi="SimSun" w:cs="Microsoft YaHei" w:hint="eastAsia"/>
          <w:szCs w:val="24"/>
          <w:lang w:eastAsia="zh-CN"/>
        </w:rPr>
        <w:t>该文件突出了</w:t>
      </w:r>
      <w:r w:rsidRPr="00CF0258">
        <w:rPr>
          <w:rFonts w:ascii="Calibri" w:eastAsia="Calibri" w:hAnsi="Calibri" w:cs="Calibri"/>
          <w:szCs w:val="24"/>
          <w:lang w:eastAsia="zh-CN"/>
        </w:rPr>
        <w:t>ITU-D</w:t>
      </w:r>
      <w:r w:rsidRPr="00EC6C1D">
        <w:rPr>
          <w:rFonts w:ascii="SimSun" w:hAnsi="SimSun" w:cs="Microsoft YaHei" w:hint="eastAsia"/>
          <w:szCs w:val="24"/>
          <w:lang w:eastAsia="zh-CN"/>
        </w:rPr>
        <w:t>在支持落实</w:t>
      </w:r>
      <w:r w:rsidRPr="00CF0258">
        <w:rPr>
          <w:rFonts w:ascii="Calibri" w:eastAsia="Calibri" w:hAnsi="Calibri" w:cs="Calibri"/>
          <w:szCs w:val="24"/>
          <w:lang w:eastAsia="zh-CN"/>
        </w:rPr>
        <w:t>WRC</w:t>
      </w:r>
      <w:r w:rsidRPr="00573F31">
        <w:rPr>
          <w:rFonts w:ascii="SimSun" w:hAnsi="SimSun" w:cs="Microsoft YaHei" w:hint="eastAsia"/>
          <w:szCs w:val="24"/>
          <w:lang w:eastAsia="zh-CN"/>
        </w:rPr>
        <w:t>各项</w:t>
      </w:r>
      <w:r w:rsidRPr="00EC6C1D">
        <w:rPr>
          <w:rFonts w:ascii="SimSun" w:hAnsi="SimSun" w:cs="Microsoft YaHei" w:hint="eastAsia"/>
          <w:szCs w:val="24"/>
          <w:lang w:eastAsia="zh-CN"/>
        </w:rPr>
        <w:t>决定</w:t>
      </w:r>
      <w:r>
        <w:rPr>
          <w:rFonts w:ascii="SimSun" w:hAnsi="SimSun" w:cs="Microsoft YaHei" w:hint="eastAsia"/>
          <w:szCs w:val="24"/>
          <w:lang w:eastAsia="zh-CN"/>
        </w:rPr>
        <w:t>（</w:t>
      </w:r>
      <w:r w:rsidRPr="00EC6C1D">
        <w:rPr>
          <w:rFonts w:ascii="SimSun" w:hAnsi="SimSun" w:cs="Microsoft YaHei" w:hint="eastAsia"/>
          <w:szCs w:val="24"/>
          <w:lang w:eastAsia="zh-CN"/>
        </w:rPr>
        <w:t>特别是通过第</w:t>
      </w:r>
      <w:r w:rsidRPr="00CF0258">
        <w:rPr>
          <w:rFonts w:ascii="Calibri" w:eastAsia="Calibri" w:hAnsi="Calibri" w:cs="Calibri"/>
          <w:szCs w:val="24"/>
          <w:lang w:eastAsia="zh-CN"/>
        </w:rPr>
        <w:t>9</w:t>
      </w:r>
      <w:r w:rsidRPr="00EC6C1D">
        <w:rPr>
          <w:rFonts w:ascii="SimSun" w:hAnsi="SimSun" w:cs="Microsoft YaHei" w:hint="eastAsia"/>
          <w:szCs w:val="24"/>
          <w:lang w:eastAsia="zh-CN"/>
        </w:rPr>
        <w:t>号决议</w:t>
      </w:r>
      <w:r>
        <w:rPr>
          <w:rFonts w:ascii="SimSun" w:hAnsi="SimSun" w:cs="Microsoft YaHei" w:hint="eastAsia"/>
          <w:szCs w:val="24"/>
          <w:lang w:eastAsia="zh-CN"/>
        </w:rPr>
        <w:t>）</w:t>
      </w:r>
      <w:r w:rsidRPr="00EC6C1D">
        <w:rPr>
          <w:rFonts w:ascii="SimSun" w:hAnsi="SimSun" w:cs="Microsoft YaHei" w:hint="eastAsia"/>
          <w:szCs w:val="24"/>
          <w:lang w:eastAsia="zh-CN"/>
        </w:rPr>
        <w:t>以及确保发展中国家受益于无线电通信技术进步方面发挥的作用</w:t>
      </w:r>
      <w:r>
        <w:rPr>
          <w:rFonts w:ascii="SimSun" w:hAnsi="SimSun" w:cs="Microsoft YaHei" w:hint="eastAsia"/>
          <w:szCs w:val="24"/>
          <w:lang w:eastAsia="zh-CN"/>
        </w:rPr>
        <w:t>。</w:t>
      </w:r>
    </w:p>
    <w:p w14:paraId="74F448C5" w14:textId="77777777" w:rsidR="00342A41" w:rsidRPr="00EC6C1D" w:rsidRDefault="00342A41" w:rsidP="00342A41">
      <w:pPr>
        <w:spacing w:after="120"/>
        <w:ind w:firstLineChars="200" w:firstLine="480"/>
        <w:textAlignment w:val="auto"/>
        <w:rPr>
          <w:rFonts w:ascii="SimSun" w:hAnsi="SimSun" w:cs="Calibri"/>
          <w:szCs w:val="24"/>
          <w:lang w:eastAsia="zh-CN"/>
        </w:rPr>
      </w:pPr>
      <w:r w:rsidRPr="00EC6C1D">
        <w:rPr>
          <w:rFonts w:ascii="SimSun" w:hAnsi="SimSun" w:cs="Microsoft YaHei" w:hint="eastAsia"/>
          <w:szCs w:val="24"/>
          <w:lang w:eastAsia="zh-CN"/>
        </w:rPr>
        <w:t>讨论中</w:t>
      </w:r>
      <w:r>
        <w:rPr>
          <w:rFonts w:ascii="SimSun" w:hAnsi="SimSun" w:cs="Microsoft YaHei" w:hint="eastAsia"/>
          <w:szCs w:val="24"/>
          <w:lang w:eastAsia="zh-CN"/>
        </w:rPr>
        <w:t>，</w:t>
      </w:r>
      <w:r w:rsidRPr="00EC6C1D">
        <w:rPr>
          <w:rFonts w:ascii="SimSun" w:hAnsi="SimSun" w:cs="Microsoft YaHei" w:hint="eastAsia"/>
          <w:szCs w:val="24"/>
          <w:lang w:eastAsia="zh-CN"/>
        </w:rPr>
        <w:t>一位代表对报告表示赞赏</w:t>
      </w:r>
      <w:r>
        <w:rPr>
          <w:rFonts w:ascii="SimSun" w:hAnsi="SimSun" w:cs="Microsoft YaHei" w:hint="eastAsia"/>
          <w:szCs w:val="24"/>
          <w:lang w:eastAsia="zh-CN"/>
        </w:rPr>
        <w:t>，</w:t>
      </w:r>
      <w:r w:rsidRPr="00EC6C1D">
        <w:rPr>
          <w:rFonts w:ascii="SimSun" w:hAnsi="SimSun" w:cs="Microsoft YaHei" w:hint="eastAsia"/>
          <w:szCs w:val="24"/>
          <w:lang w:eastAsia="zh-CN"/>
        </w:rPr>
        <w:t>并</w:t>
      </w:r>
      <w:r>
        <w:rPr>
          <w:rFonts w:ascii="SimSun" w:hAnsi="SimSun" w:cs="Microsoft YaHei" w:hint="eastAsia"/>
          <w:szCs w:val="24"/>
          <w:lang w:eastAsia="zh-CN"/>
        </w:rPr>
        <w:t>对</w:t>
      </w:r>
      <w:r w:rsidRPr="00EC6C1D">
        <w:rPr>
          <w:rFonts w:ascii="SimSun" w:hAnsi="SimSun" w:cs="Microsoft YaHei" w:hint="eastAsia"/>
          <w:szCs w:val="24"/>
          <w:lang w:eastAsia="zh-CN"/>
        </w:rPr>
        <w:t>重点</w:t>
      </w:r>
      <w:r>
        <w:rPr>
          <w:rFonts w:ascii="SimSun" w:hAnsi="SimSun" w:cs="Microsoft YaHei" w:hint="eastAsia"/>
          <w:szCs w:val="24"/>
          <w:lang w:eastAsia="zh-CN"/>
        </w:rPr>
        <w:t>支持</w:t>
      </w:r>
      <w:r w:rsidRPr="00EC6C1D">
        <w:rPr>
          <w:rFonts w:ascii="SimSun" w:hAnsi="SimSun" w:cs="Microsoft YaHei" w:hint="eastAsia"/>
          <w:szCs w:val="24"/>
          <w:lang w:eastAsia="zh-CN"/>
        </w:rPr>
        <w:t>发展中国家</w:t>
      </w:r>
      <w:r>
        <w:rPr>
          <w:rFonts w:ascii="SimSun" w:hAnsi="SimSun" w:cs="Microsoft YaHei" w:hint="eastAsia"/>
          <w:szCs w:val="24"/>
          <w:lang w:eastAsia="zh-CN"/>
        </w:rPr>
        <w:t>表示欢迎。</w:t>
      </w:r>
      <w:r w:rsidRPr="00EC6C1D">
        <w:rPr>
          <w:rFonts w:ascii="SimSun" w:hAnsi="SimSun" w:cs="Microsoft YaHei" w:hint="eastAsia"/>
          <w:szCs w:val="24"/>
          <w:lang w:eastAsia="zh-CN"/>
        </w:rPr>
        <w:t>该代表强调了在</w:t>
      </w:r>
      <w:r w:rsidRPr="008E5C4E">
        <w:rPr>
          <w:rFonts w:ascii="SimSun" w:hAnsi="SimSun" w:cs="Microsoft YaHei" w:hint="eastAsia"/>
          <w:szCs w:val="24"/>
          <w:lang w:eastAsia="zh-CN"/>
        </w:rPr>
        <w:t>能源效率</w:t>
      </w:r>
      <w:r w:rsidRPr="00EC6C1D">
        <w:rPr>
          <w:rFonts w:ascii="SimSun" w:hAnsi="SimSun" w:cs="Microsoft YaHei" w:hint="eastAsia"/>
          <w:szCs w:val="24"/>
          <w:lang w:eastAsia="zh-CN"/>
        </w:rPr>
        <w:t>和能力建设方面提供援助的重要性</w:t>
      </w:r>
      <w:r>
        <w:rPr>
          <w:rFonts w:ascii="SimSun" w:hAnsi="SimSun" w:cs="Microsoft YaHei" w:hint="eastAsia"/>
          <w:szCs w:val="24"/>
          <w:lang w:eastAsia="zh-CN"/>
        </w:rPr>
        <w:t>，</w:t>
      </w:r>
      <w:r w:rsidRPr="00EC6C1D">
        <w:rPr>
          <w:rFonts w:ascii="SimSun" w:hAnsi="SimSun" w:cs="Microsoft YaHei" w:hint="eastAsia"/>
          <w:szCs w:val="24"/>
          <w:lang w:eastAsia="zh-CN"/>
        </w:rPr>
        <w:t>同时注意到许多发展中国家在电力接入方面面临的挑战</w:t>
      </w:r>
      <w:r>
        <w:rPr>
          <w:rFonts w:ascii="SimSun" w:hAnsi="SimSun" w:cs="Microsoft YaHei" w:hint="eastAsia"/>
          <w:szCs w:val="24"/>
          <w:lang w:eastAsia="zh-CN"/>
        </w:rPr>
        <w:t>。</w:t>
      </w:r>
      <w:r w:rsidRPr="00EC6C1D">
        <w:rPr>
          <w:rFonts w:ascii="SimSun" w:hAnsi="SimSun" w:cs="Microsoft YaHei" w:hint="eastAsia"/>
          <w:szCs w:val="24"/>
          <w:lang w:eastAsia="zh-CN"/>
        </w:rPr>
        <w:t>会议还要求</w:t>
      </w:r>
      <w:r w:rsidRPr="00CF0258">
        <w:rPr>
          <w:rFonts w:ascii="Calibri" w:eastAsia="Calibri" w:hAnsi="Calibri" w:cs="Calibri"/>
          <w:szCs w:val="24"/>
          <w:lang w:eastAsia="zh-CN"/>
        </w:rPr>
        <w:t>BDT</w:t>
      </w:r>
      <w:r>
        <w:rPr>
          <w:rFonts w:ascii="SimSun" w:hAnsi="SimSun" w:cs="Microsoft YaHei" w:hint="eastAsia"/>
          <w:szCs w:val="24"/>
          <w:lang w:eastAsia="zh-CN"/>
        </w:rPr>
        <w:t>使</w:t>
      </w:r>
      <w:r w:rsidRPr="00EC6C1D">
        <w:rPr>
          <w:rFonts w:ascii="SimSun" w:hAnsi="SimSun" w:cs="Microsoft YaHei" w:hint="eastAsia"/>
          <w:szCs w:val="24"/>
          <w:lang w:eastAsia="zh-CN"/>
        </w:rPr>
        <w:t>相关文件和信息</w:t>
      </w:r>
      <w:r>
        <w:rPr>
          <w:rFonts w:ascii="SimSun" w:hAnsi="SimSun" w:cs="Microsoft YaHei" w:hint="eastAsia"/>
          <w:szCs w:val="24"/>
          <w:lang w:eastAsia="zh-CN"/>
        </w:rPr>
        <w:t>更加易于获取，</w:t>
      </w:r>
      <w:r w:rsidRPr="00EC6C1D">
        <w:rPr>
          <w:rFonts w:ascii="SimSun" w:hAnsi="SimSun" w:cs="Microsoft YaHei" w:hint="eastAsia"/>
          <w:szCs w:val="24"/>
          <w:lang w:eastAsia="zh-CN"/>
        </w:rPr>
        <w:t>以</w:t>
      </w:r>
      <w:r>
        <w:rPr>
          <w:rFonts w:ascii="SimSun" w:hAnsi="SimSun" w:cs="Microsoft YaHei" w:hint="eastAsia"/>
          <w:szCs w:val="24"/>
          <w:lang w:eastAsia="zh-CN"/>
        </w:rPr>
        <w:t>促进各方参与计划开展的</w:t>
      </w:r>
      <w:r w:rsidRPr="00EC6C1D">
        <w:rPr>
          <w:rFonts w:ascii="SimSun" w:hAnsi="SimSun" w:cs="Microsoft YaHei" w:hint="eastAsia"/>
          <w:szCs w:val="24"/>
          <w:lang w:eastAsia="zh-CN"/>
        </w:rPr>
        <w:t>活动</w:t>
      </w:r>
      <w:r>
        <w:rPr>
          <w:rFonts w:ascii="SimSun" w:hAnsi="SimSun" w:cs="Microsoft YaHei" w:hint="eastAsia"/>
          <w:szCs w:val="24"/>
          <w:lang w:eastAsia="zh-CN"/>
        </w:rPr>
        <w:t>，</w:t>
      </w:r>
      <w:r w:rsidRPr="00EC6C1D">
        <w:rPr>
          <w:rFonts w:ascii="SimSun" w:hAnsi="SimSun" w:cs="Microsoft YaHei" w:hint="eastAsia"/>
          <w:szCs w:val="24"/>
          <w:lang w:eastAsia="zh-CN"/>
        </w:rPr>
        <w:t>包括卫星连接论坛</w:t>
      </w:r>
      <w:r>
        <w:rPr>
          <w:rFonts w:ascii="SimSun" w:hAnsi="SimSun" w:cs="Microsoft YaHei" w:hint="eastAsia"/>
          <w:szCs w:val="24"/>
          <w:lang w:eastAsia="zh-CN"/>
        </w:rPr>
        <w:t>。</w:t>
      </w:r>
    </w:p>
    <w:tbl>
      <w:tblPr>
        <w:tblStyle w:val="TableGrid"/>
        <w:tblW w:w="0" w:type="auto"/>
        <w:tblLook w:val="04A0" w:firstRow="1" w:lastRow="0" w:firstColumn="1" w:lastColumn="0" w:noHBand="0" w:noVBand="1"/>
      </w:tblPr>
      <w:tblGrid>
        <w:gridCol w:w="9629"/>
      </w:tblGrid>
      <w:tr w:rsidR="00342A41" w:rsidRPr="00CF0258" w14:paraId="2DB9B70A" w14:textId="77777777" w:rsidTr="007A42B8">
        <w:tc>
          <w:tcPr>
            <w:tcW w:w="9629" w:type="dxa"/>
          </w:tcPr>
          <w:p w14:paraId="5A98A9DF" w14:textId="77777777" w:rsidR="00342A41" w:rsidRPr="007865AD" w:rsidRDefault="00342A41" w:rsidP="007A42B8">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ascii="Calibri" w:hAnsi="Calibri" w:cs="Calibri"/>
                <w:color w:val="000000" w:themeColor="text1"/>
                <w:lang w:eastAsia="zh-CN"/>
              </w:rPr>
            </w:pPr>
            <w:r w:rsidRPr="00EC6C1D">
              <w:rPr>
                <w:rFonts w:ascii="Calibri" w:hAnsi="Calibri" w:cs="Calibri" w:hint="eastAsia"/>
                <w:color w:val="000000" w:themeColor="text1"/>
                <w:lang w:eastAsia="zh-CN"/>
              </w:rPr>
              <w:t>TDAG</w:t>
            </w:r>
            <w:r>
              <w:rPr>
                <w:rFonts w:ascii="Calibri" w:hAnsi="Calibri" w:cs="Calibri" w:hint="eastAsia"/>
                <w:color w:val="000000" w:themeColor="text1"/>
                <w:lang w:eastAsia="zh-CN"/>
              </w:rPr>
              <w:t>将该报告记录在案，</w:t>
            </w:r>
            <w:r w:rsidRPr="003D6819">
              <w:rPr>
                <w:rFonts w:ascii="Calibri" w:hAnsi="Calibri" w:cs="Calibri" w:hint="eastAsia"/>
                <w:color w:val="000000" w:themeColor="text1"/>
                <w:lang w:eastAsia="zh-CN"/>
              </w:rPr>
              <w:t>报告强调了对</w:t>
            </w:r>
            <w:r w:rsidRPr="003D6819">
              <w:rPr>
                <w:rFonts w:ascii="Calibri" w:hAnsi="Calibri" w:cs="Calibri"/>
                <w:color w:val="000000" w:themeColor="text1"/>
                <w:lang w:eastAsia="zh-CN"/>
              </w:rPr>
              <w:t>ITU-D</w:t>
            </w:r>
            <w:r w:rsidRPr="00EC6C1D">
              <w:rPr>
                <w:rFonts w:ascii="Calibri" w:hAnsi="Calibri" w:cs="Calibri" w:hint="eastAsia"/>
                <w:color w:val="000000" w:themeColor="text1"/>
                <w:lang w:eastAsia="zh-CN"/>
              </w:rPr>
              <w:t>工作</w:t>
            </w:r>
            <w:r>
              <w:rPr>
                <w:rFonts w:ascii="Calibri" w:hAnsi="Calibri" w:cs="Calibri" w:hint="eastAsia"/>
                <w:color w:val="000000" w:themeColor="text1"/>
                <w:lang w:eastAsia="zh-CN"/>
              </w:rPr>
              <w:t>产生</w:t>
            </w:r>
            <w:r w:rsidRPr="00EC6C1D">
              <w:rPr>
                <w:rFonts w:ascii="Calibri" w:hAnsi="Calibri" w:cs="Calibri" w:hint="eastAsia"/>
                <w:color w:val="000000" w:themeColor="text1"/>
                <w:lang w:eastAsia="zh-CN"/>
              </w:rPr>
              <w:t>影响</w:t>
            </w:r>
            <w:r>
              <w:rPr>
                <w:rFonts w:ascii="Calibri" w:hAnsi="Calibri" w:cs="Calibri" w:hint="eastAsia"/>
                <w:color w:val="000000" w:themeColor="text1"/>
                <w:lang w:eastAsia="zh-CN"/>
              </w:rPr>
              <w:t>的</w:t>
            </w:r>
            <w:r w:rsidRPr="00CF0258">
              <w:rPr>
                <w:rFonts w:ascii="Calibri" w:hAnsi="Calibri" w:cs="Calibri"/>
                <w:color w:val="000000" w:themeColor="text1"/>
                <w:lang w:eastAsia="zh-CN"/>
              </w:rPr>
              <w:t>RA-23</w:t>
            </w:r>
            <w:r>
              <w:rPr>
                <w:rFonts w:ascii="Calibri" w:hAnsi="Calibri" w:cs="Calibri" w:hint="eastAsia"/>
                <w:color w:val="000000" w:themeColor="text1"/>
                <w:lang w:eastAsia="zh-CN"/>
              </w:rPr>
              <w:t>和</w:t>
            </w:r>
            <w:r w:rsidRPr="00CF0258">
              <w:rPr>
                <w:rFonts w:ascii="Calibri" w:hAnsi="Calibri" w:cs="Calibri"/>
                <w:color w:val="000000" w:themeColor="text1"/>
                <w:lang w:eastAsia="zh-CN"/>
              </w:rPr>
              <w:t>WRC-23</w:t>
            </w:r>
            <w:r>
              <w:rPr>
                <w:rFonts w:ascii="Calibri" w:hAnsi="Calibri" w:cs="Calibri" w:hint="eastAsia"/>
                <w:color w:val="000000" w:themeColor="text1"/>
                <w:lang w:eastAsia="zh-CN"/>
              </w:rPr>
              <w:t>成果。</w:t>
            </w:r>
          </w:p>
        </w:tc>
      </w:tr>
    </w:tbl>
    <w:p w14:paraId="48AFCB1B" w14:textId="77777777" w:rsidR="00342A41" w:rsidRPr="00CF0258" w:rsidRDefault="00342A41" w:rsidP="00342A41">
      <w:pPr>
        <w:pStyle w:val="Heading1"/>
        <w:rPr>
          <w:bCs/>
          <w:lang w:eastAsia="zh-CN"/>
        </w:rPr>
      </w:pPr>
      <w:r>
        <w:rPr>
          <w:rFonts w:hint="eastAsia"/>
          <w:lang w:eastAsia="zh-CN"/>
        </w:rPr>
        <w:lastRenderedPageBreak/>
        <w:t>11</w:t>
      </w:r>
      <w:r>
        <w:rPr>
          <w:lang w:eastAsia="zh-CN"/>
        </w:rPr>
        <w:tab/>
      </w:r>
      <w:r w:rsidRPr="00CF0258">
        <w:rPr>
          <w:lang w:eastAsia="zh-CN"/>
        </w:rPr>
        <w:t>WTSA-24</w:t>
      </w:r>
      <w:r>
        <w:rPr>
          <w:rFonts w:hint="eastAsia"/>
          <w:lang w:eastAsia="zh-CN"/>
        </w:rPr>
        <w:t>的</w:t>
      </w:r>
      <w:r w:rsidRPr="00EC6C1D">
        <w:rPr>
          <w:rFonts w:hint="eastAsia"/>
          <w:lang w:eastAsia="zh-CN"/>
        </w:rPr>
        <w:t>成果</w:t>
      </w:r>
      <w:r>
        <w:rPr>
          <w:rFonts w:hint="eastAsia"/>
          <w:lang w:eastAsia="zh-CN"/>
        </w:rPr>
        <w:t>：</w:t>
      </w:r>
      <w:r w:rsidRPr="00EC6C1D">
        <w:rPr>
          <w:rFonts w:hint="eastAsia"/>
          <w:lang w:eastAsia="zh-CN"/>
        </w:rPr>
        <w:t>与</w:t>
      </w:r>
      <w:r w:rsidRPr="00CF0258">
        <w:rPr>
          <w:lang w:eastAsia="zh-CN"/>
        </w:rPr>
        <w:t>ITU-D</w:t>
      </w:r>
      <w:r w:rsidRPr="00EC6C1D">
        <w:rPr>
          <w:rFonts w:hint="eastAsia"/>
          <w:lang w:eastAsia="zh-CN"/>
        </w:rPr>
        <w:t>工作相关的</w:t>
      </w:r>
      <w:r>
        <w:rPr>
          <w:rFonts w:hint="eastAsia"/>
          <w:lang w:eastAsia="zh-CN"/>
        </w:rPr>
        <w:t>最新情况</w:t>
      </w:r>
    </w:p>
    <w:p w14:paraId="1B0FA7CC" w14:textId="77777777" w:rsidR="00342A41" w:rsidRPr="00CF0258" w:rsidRDefault="00342A41" w:rsidP="00342A41">
      <w:pPr>
        <w:pStyle w:val="Headingb"/>
        <w:rPr>
          <w:szCs w:val="24"/>
          <w:lang w:eastAsia="zh-CN"/>
        </w:rPr>
      </w:pPr>
      <w:hyperlink r:id="rId121" w:history="1">
        <w:r w:rsidRPr="00CF0258">
          <w:rPr>
            <w:rStyle w:val="Hyperlink"/>
            <w:rFonts w:cstheme="minorHAnsi"/>
            <w:szCs w:val="24"/>
            <w:lang w:eastAsia="zh-CN"/>
          </w:rPr>
          <w:t>26</w:t>
        </w:r>
      </w:hyperlink>
      <w:r w:rsidRPr="00EC6C1D">
        <w:rPr>
          <w:rFonts w:hint="eastAsia"/>
          <w:szCs w:val="24"/>
          <w:lang w:eastAsia="zh-CN"/>
        </w:rPr>
        <w:t>号文件</w:t>
      </w:r>
      <w:r>
        <w:rPr>
          <w:rFonts w:hint="eastAsia"/>
          <w:szCs w:val="24"/>
          <w:lang w:eastAsia="zh-CN"/>
        </w:rPr>
        <w:t>（</w:t>
      </w:r>
      <w:r w:rsidRPr="00090951">
        <w:rPr>
          <w:rFonts w:hint="eastAsia"/>
          <w:szCs w:val="24"/>
          <w:lang w:eastAsia="zh-CN"/>
        </w:rPr>
        <w:t>电信发展局主任</w:t>
      </w:r>
      <w:r>
        <w:rPr>
          <w:rFonts w:hint="eastAsia"/>
          <w:szCs w:val="24"/>
          <w:lang w:eastAsia="zh-CN"/>
        </w:rPr>
        <w:t>）</w:t>
      </w:r>
      <w:r w:rsidRPr="007E55C1">
        <w:rPr>
          <w:bCs/>
          <w:lang w:eastAsia="zh-CN"/>
        </w:rPr>
        <w:t>–</w:t>
      </w:r>
      <w:r w:rsidRPr="00CF0258">
        <w:rPr>
          <w:szCs w:val="24"/>
          <w:lang w:eastAsia="zh-CN"/>
        </w:rPr>
        <w:t xml:space="preserve"> WTSA-24</w:t>
      </w:r>
      <w:r w:rsidRPr="00EC6C1D">
        <w:rPr>
          <w:rFonts w:hint="eastAsia"/>
          <w:szCs w:val="24"/>
          <w:lang w:eastAsia="zh-CN"/>
        </w:rPr>
        <w:t>的成果</w:t>
      </w:r>
      <w:r>
        <w:rPr>
          <w:rFonts w:hint="eastAsia"/>
          <w:szCs w:val="24"/>
          <w:lang w:eastAsia="zh-CN"/>
        </w:rPr>
        <w:t>：</w:t>
      </w:r>
      <w:r w:rsidRPr="00EC6C1D">
        <w:rPr>
          <w:rFonts w:hint="eastAsia"/>
          <w:szCs w:val="24"/>
          <w:lang w:eastAsia="zh-CN"/>
        </w:rPr>
        <w:t>与</w:t>
      </w:r>
      <w:r w:rsidRPr="00CF0258">
        <w:rPr>
          <w:szCs w:val="24"/>
          <w:lang w:eastAsia="zh-CN"/>
        </w:rPr>
        <w:t>ITU-D</w:t>
      </w:r>
      <w:r w:rsidRPr="00EC6C1D">
        <w:rPr>
          <w:rFonts w:hint="eastAsia"/>
          <w:szCs w:val="24"/>
          <w:lang w:eastAsia="zh-CN"/>
        </w:rPr>
        <w:t>工作相关的</w:t>
      </w:r>
      <w:r>
        <w:rPr>
          <w:rFonts w:hint="eastAsia"/>
          <w:szCs w:val="24"/>
          <w:lang w:eastAsia="zh-CN"/>
        </w:rPr>
        <w:t>更新</w:t>
      </w:r>
    </w:p>
    <w:p w14:paraId="42A5008C" w14:textId="77777777" w:rsidR="00342A41" w:rsidRPr="00CF0258" w:rsidRDefault="00342A41" w:rsidP="00342A41">
      <w:pPr>
        <w:spacing w:after="120"/>
        <w:ind w:firstLineChars="200" w:firstLine="480"/>
        <w:rPr>
          <w:rFonts w:cstheme="minorBidi"/>
          <w:lang w:eastAsia="zh-CN"/>
        </w:rPr>
      </w:pPr>
      <w:r w:rsidRPr="00CF0258">
        <w:rPr>
          <w:rFonts w:cstheme="minorBidi"/>
          <w:lang w:eastAsia="zh-CN"/>
        </w:rPr>
        <w:t>BDT</w:t>
      </w:r>
      <w:r w:rsidRPr="00EC6C1D">
        <w:rPr>
          <w:rFonts w:cstheme="minorBidi" w:hint="eastAsia"/>
          <w:lang w:eastAsia="zh-CN"/>
        </w:rPr>
        <w:t>秘书处介绍了这份文件</w:t>
      </w:r>
      <w:r>
        <w:rPr>
          <w:rFonts w:cstheme="minorBidi" w:hint="eastAsia"/>
          <w:lang w:eastAsia="zh-CN"/>
        </w:rPr>
        <w:t>，</w:t>
      </w:r>
      <w:r w:rsidRPr="00EC6C1D">
        <w:rPr>
          <w:rFonts w:cstheme="minorBidi" w:hint="eastAsia"/>
          <w:lang w:eastAsia="zh-CN"/>
        </w:rPr>
        <w:t>其中总结了</w:t>
      </w:r>
      <w:r w:rsidRPr="00CF0258">
        <w:rPr>
          <w:rFonts w:cstheme="minorBidi"/>
          <w:lang w:eastAsia="zh-CN"/>
        </w:rPr>
        <w:t>WTSA</w:t>
      </w:r>
      <w:r>
        <w:rPr>
          <w:rFonts w:cstheme="minorBidi" w:hint="eastAsia"/>
          <w:lang w:eastAsia="zh-CN"/>
        </w:rPr>
        <w:t xml:space="preserve"> </w:t>
      </w:r>
      <w:r w:rsidRPr="00CF0258">
        <w:rPr>
          <w:rFonts w:cstheme="minorBidi"/>
          <w:lang w:eastAsia="zh-CN"/>
        </w:rPr>
        <w:t>2024</w:t>
      </w:r>
      <w:r w:rsidRPr="00EC6C1D">
        <w:rPr>
          <w:rFonts w:cstheme="minorBidi" w:hint="eastAsia"/>
          <w:lang w:eastAsia="zh-CN"/>
        </w:rPr>
        <w:t>以及</w:t>
      </w:r>
      <w:r>
        <w:rPr>
          <w:rFonts w:cstheme="minorBidi" w:hint="eastAsia"/>
          <w:lang w:eastAsia="zh-CN"/>
        </w:rPr>
        <w:t>在大会之前举行的</w:t>
      </w:r>
      <w:r w:rsidRPr="00EC6C1D">
        <w:rPr>
          <w:rFonts w:cstheme="minorBidi" w:hint="eastAsia"/>
          <w:lang w:eastAsia="zh-CN"/>
        </w:rPr>
        <w:t>全球标准专题研讨会</w:t>
      </w:r>
      <w:r>
        <w:rPr>
          <w:rFonts w:cstheme="minorBidi" w:hint="eastAsia"/>
          <w:lang w:eastAsia="zh-CN"/>
        </w:rPr>
        <w:t>（</w:t>
      </w:r>
      <w:r w:rsidRPr="00CF0258">
        <w:rPr>
          <w:rFonts w:cstheme="minorBidi"/>
          <w:lang w:eastAsia="zh-CN"/>
        </w:rPr>
        <w:t>2024</w:t>
      </w:r>
      <w:r w:rsidRPr="00EC6C1D">
        <w:rPr>
          <w:rFonts w:cstheme="minorBidi" w:hint="eastAsia"/>
          <w:lang w:eastAsia="zh-CN"/>
        </w:rPr>
        <w:t>年</w:t>
      </w:r>
      <w:r w:rsidRPr="00EC6C1D">
        <w:rPr>
          <w:rFonts w:cstheme="minorBidi" w:hint="eastAsia"/>
          <w:lang w:eastAsia="zh-CN"/>
        </w:rPr>
        <w:t>10</w:t>
      </w:r>
      <w:r w:rsidRPr="00EC6C1D">
        <w:rPr>
          <w:rFonts w:cstheme="minorBidi" w:hint="eastAsia"/>
          <w:lang w:eastAsia="zh-CN"/>
        </w:rPr>
        <w:t>月</w:t>
      </w:r>
      <w:r w:rsidRPr="00CF0258">
        <w:rPr>
          <w:rFonts w:cstheme="minorBidi"/>
          <w:lang w:eastAsia="zh-CN"/>
        </w:rPr>
        <w:t>14-24</w:t>
      </w:r>
      <w:r w:rsidRPr="00EC6C1D">
        <w:rPr>
          <w:rFonts w:cstheme="minorBidi" w:hint="eastAsia"/>
          <w:lang w:eastAsia="zh-CN"/>
        </w:rPr>
        <w:t>日</w:t>
      </w:r>
      <w:r>
        <w:rPr>
          <w:rFonts w:cstheme="minorBidi" w:hint="eastAsia"/>
          <w:lang w:eastAsia="zh-CN"/>
        </w:rPr>
        <w:t>，</w:t>
      </w:r>
      <w:r w:rsidRPr="00BB7D01">
        <w:rPr>
          <w:rFonts w:cstheme="minorBidi" w:hint="eastAsia"/>
          <w:lang w:eastAsia="zh-CN"/>
        </w:rPr>
        <w:t>印度新德里</w:t>
      </w:r>
      <w:r>
        <w:rPr>
          <w:rFonts w:cstheme="minorBidi" w:hint="eastAsia"/>
          <w:lang w:eastAsia="zh-CN"/>
        </w:rPr>
        <w:t>）</w:t>
      </w:r>
      <w:r w:rsidRPr="00EC6C1D">
        <w:rPr>
          <w:rFonts w:cstheme="minorBidi" w:hint="eastAsia"/>
          <w:lang w:eastAsia="zh-CN"/>
        </w:rPr>
        <w:t>的主要成果。</w:t>
      </w:r>
      <w:r>
        <w:rPr>
          <w:rFonts w:cstheme="minorBidi" w:hint="eastAsia"/>
          <w:lang w:eastAsia="zh-CN"/>
        </w:rPr>
        <w:t>文件</w:t>
      </w:r>
      <w:r w:rsidRPr="00EC6C1D">
        <w:rPr>
          <w:rFonts w:cstheme="minorBidi" w:hint="eastAsia"/>
          <w:lang w:eastAsia="zh-CN"/>
        </w:rPr>
        <w:t>向</w:t>
      </w:r>
      <w:r w:rsidRPr="00CF0258">
        <w:rPr>
          <w:rFonts w:cstheme="minorBidi"/>
          <w:lang w:eastAsia="zh-CN"/>
        </w:rPr>
        <w:t>TDAG</w:t>
      </w:r>
      <w:r w:rsidRPr="00EC6C1D">
        <w:rPr>
          <w:rFonts w:cstheme="minorBidi" w:hint="eastAsia"/>
          <w:lang w:eastAsia="zh-CN"/>
        </w:rPr>
        <w:t>通报了</w:t>
      </w:r>
      <w:r w:rsidRPr="00CF0258">
        <w:rPr>
          <w:rFonts w:cstheme="minorBidi"/>
          <w:lang w:eastAsia="zh-CN"/>
        </w:rPr>
        <w:t>WTSA</w:t>
      </w:r>
      <w:r w:rsidRPr="00EC6C1D">
        <w:rPr>
          <w:rFonts w:cstheme="minorBidi" w:hint="eastAsia"/>
          <w:lang w:eastAsia="zh-CN"/>
        </w:rPr>
        <w:t>成果的主要亮点</w:t>
      </w:r>
      <w:r>
        <w:rPr>
          <w:rFonts w:cstheme="minorBidi" w:hint="eastAsia"/>
          <w:lang w:eastAsia="zh-CN"/>
        </w:rPr>
        <w:t>，</w:t>
      </w:r>
      <w:r w:rsidRPr="00EC6C1D">
        <w:rPr>
          <w:rFonts w:cstheme="minorBidi" w:hint="eastAsia"/>
          <w:lang w:eastAsia="zh-CN"/>
        </w:rPr>
        <w:t>包括新的</w:t>
      </w:r>
      <w:r w:rsidRPr="00CF0258">
        <w:rPr>
          <w:rFonts w:cstheme="minorBidi"/>
          <w:lang w:eastAsia="zh-CN"/>
        </w:rPr>
        <w:t>ITU-T</w:t>
      </w:r>
      <w:r w:rsidRPr="00EC6C1D">
        <w:rPr>
          <w:rFonts w:cstheme="minorBidi" w:hint="eastAsia"/>
          <w:lang w:eastAsia="zh-CN"/>
        </w:rPr>
        <w:t>研究组</w:t>
      </w:r>
      <w:r>
        <w:rPr>
          <w:rFonts w:cstheme="minorBidi" w:hint="eastAsia"/>
          <w:lang w:eastAsia="zh-CN"/>
        </w:rPr>
        <w:t>（</w:t>
      </w:r>
      <w:r w:rsidRPr="00CF0258">
        <w:rPr>
          <w:rFonts w:cstheme="minorBidi"/>
          <w:lang w:eastAsia="zh-CN"/>
        </w:rPr>
        <w:t>SG</w:t>
      </w:r>
      <w:r>
        <w:rPr>
          <w:rFonts w:cstheme="minorBidi" w:hint="eastAsia"/>
          <w:lang w:eastAsia="zh-CN"/>
        </w:rPr>
        <w:t>）</w:t>
      </w:r>
      <w:r w:rsidRPr="00EC6C1D">
        <w:rPr>
          <w:rFonts w:cstheme="minorBidi" w:hint="eastAsia"/>
          <w:lang w:eastAsia="zh-CN"/>
        </w:rPr>
        <w:t>课题</w:t>
      </w:r>
      <w:r>
        <w:rPr>
          <w:rFonts w:cstheme="minorBidi" w:hint="eastAsia"/>
          <w:lang w:eastAsia="zh-CN"/>
        </w:rPr>
        <w:t>、</w:t>
      </w:r>
      <w:r w:rsidRPr="00EC6C1D">
        <w:rPr>
          <w:rFonts w:cstheme="minorBidi" w:hint="eastAsia"/>
          <w:lang w:eastAsia="zh-CN"/>
        </w:rPr>
        <w:t>新的</w:t>
      </w:r>
      <w:r w:rsidRPr="00CF0258">
        <w:rPr>
          <w:rFonts w:cstheme="minorBidi"/>
          <w:lang w:eastAsia="zh-CN"/>
        </w:rPr>
        <w:t>ITU-T</w:t>
      </w:r>
      <w:r w:rsidRPr="00EC6C1D">
        <w:rPr>
          <w:rFonts w:cstheme="minorBidi" w:hint="eastAsia"/>
          <w:lang w:eastAsia="zh-CN"/>
        </w:rPr>
        <w:t>决议和任命的研究组正副主席名单</w:t>
      </w:r>
      <w:r>
        <w:rPr>
          <w:rFonts w:cstheme="minorBidi" w:hint="eastAsia"/>
          <w:lang w:eastAsia="zh-CN"/>
        </w:rPr>
        <w:t>。文件介绍</w:t>
      </w:r>
      <w:r w:rsidRPr="00EC6C1D">
        <w:rPr>
          <w:rFonts w:cstheme="minorBidi" w:hint="eastAsia"/>
          <w:lang w:eastAsia="zh-CN"/>
        </w:rPr>
        <w:t>了对</w:t>
      </w:r>
      <w:r w:rsidRPr="00CF0258">
        <w:rPr>
          <w:rFonts w:cstheme="minorBidi"/>
          <w:lang w:eastAsia="zh-CN"/>
        </w:rPr>
        <w:t>ITU-D</w:t>
      </w:r>
      <w:r w:rsidRPr="00EC6C1D">
        <w:rPr>
          <w:rFonts w:cstheme="minorBidi" w:hint="eastAsia"/>
          <w:lang w:eastAsia="zh-CN"/>
        </w:rPr>
        <w:t>工作产生影响的</w:t>
      </w:r>
      <w:r w:rsidRPr="00CF0258">
        <w:rPr>
          <w:rFonts w:cstheme="minorBidi"/>
          <w:lang w:eastAsia="zh-CN"/>
        </w:rPr>
        <w:t>WTSA</w:t>
      </w:r>
      <w:r w:rsidRPr="00EC6C1D">
        <w:rPr>
          <w:rFonts w:cstheme="minorBidi" w:hint="eastAsia"/>
          <w:lang w:eastAsia="zh-CN"/>
        </w:rPr>
        <w:t>决议的对照情况</w:t>
      </w:r>
      <w:r>
        <w:rPr>
          <w:rFonts w:cstheme="minorBidi" w:hint="eastAsia"/>
          <w:lang w:eastAsia="zh-CN"/>
        </w:rPr>
        <w:t>，对</w:t>
      </w:r>
      <w:r w:rsidRPr="00CF0258">
        <w:rPr>
          <w:rFonts w:cstheme="minorBidi"/>
          <w:lang w:eastAsia="zh-CN"/>
        </w:rPr>
        <w:t>WTSA</w:t>
      </w:r>
      <w:r w:rsidRPr="00EC6C1D">
        <w:rPr>
          <w:rFonts w:cstheme="minorBidi" w:hint="eastAsia"/>
          <w:lang w:eastAsia="zh-CN"/>
        </w:rPr>
        <w:t>决议</w:t>
      </w:r>
      <w:r>
        <w:rPr>
          <w:rFonts w:cstheme="minorBidi" w:hint="eastAsia"/>
          <w:lang w:eastAsia="zh-CN"/>
        </w:rPr>
        <w:t>进行了</w:t>
      </w:r>
      <w:r w:rsidRPr="00EC6C1D">
        <w:rPr>
          <w:rFonts w:cstheme="minorBidi" w:hint="eastAsia"/>
          <w:lang w:eastAsia="zh-CN"/>
        </w:rPr>
        <w:t>概述</w:t>
      </w:r>
      <w:r>
        <w:rPr>
          <w:rFonts w:cstheme="minorBidi" w:hint="eastAsia"/>
          <w:lang w:eastAsia="zh-CN"/>
        </w:rPr>
        <w:t>，突出</w:t>
      </w:r>
      <w:r w:rsidRPr="00EC6C1D">
        <w:rPr>
          <w:rFonts w:cstheme="minorBidi" w:hint="eastAsia"/>
          <w:lang w:eastAsia="zh-CN"/>
        </w:rPr>
        <w:t>了责成国际电联电信发展局主任</w:t>
      </w:r>
      <w:r>
        <w:rPr>
          <w:rFonts w:cstheme="minorBidi" w:hint="eastAsia"/>
          <w:lang w:eastAsia="zh-CN"/>
        </w:rPr>
        <w:t>的</w:t>
      </w:r>
      <w:r w:rsidRPr="00EC6C1D">
        <w:rPr>
          <w:rFonts w:cstheme="minorBidi" w:hint="eastAsia"/>
          <w:lang w:eastAsia="zh-CN"/>
        </w:rPr>
        <w:t>部分</w:t>
      </w:r>
      <w:r>
        <w:rPr>
          <w:rFonts w:cstheme="minorBidi" w:hint="eastAsia"/>
          <w:lang w:eastAsia="zh-CN"/>
        </w:rPr>
        <w:t>。</w:t>
      </w:r>
    </w:p>
    <w:tbl>
      <w:tblPr>
        <w:tblStyle w:val="TableGrid"/>
        <w:tblW w:w="0" w:type="auto"/>
        <w:tblLook w:val="04A0" w:firstRow="1" w:lastRow="0" w:firstColumn="1" w:lastColumn="0" w:noHBand="0" w:noVBand="1"/>
      </w:tblPr>
      <w:tblGrid>
        <w:gridCol w:w="9629"/>
      </w:tblGrid>
      <w:tr w:rsidR="00342A41" w:rsidRPr="00CF0258" w14:paraId="1D744B5C" w14:textId="77777777" w:rsidTr="007A42B8">
        <w:tc>
          <w:tcPr>
            <w:tcW w:w="9629" w:type="dxa"/>
          </w:tcPr>
          <w:p w14:paraId="4F12C09E" w14:textId="77777777" w:rsidR="00342A41" w:rsidRPr="00CF0258" w:rsidRDefault="00342A41" w:rsidP="007A42B8">
            <w:pPr>
              <w:spacing w:after="120"/>
              <w:ind w:firstLineChars="200" w:firstLine="480"/>
              <w:rPr>
                <w:rFonts w:ascii="Calibri" w:hAnsi="Calibri" w:cs="Calibri"/>
                <w:color w:val="000000" w:themeColor="text1"/>
                <w:lang w:eastAsia="zh-CN"/>
              </w:rPr>
            </w:pPr>
            <w:bookmarkStart w:id="29" w:name="_Hlk201692303"/>
            <w:r w:rsidRPr="00CF0258">
              <w:rPr>
                <w:rFonts w:ascii="Calibri" w:hAnsi="Calibri" w:cs="Calibri"/>
                <w:color w:val="000000" w:themeColor="text1"/>
                <w:lang w:eastAsia="zh-CN"/>
              </w:rPr>
              <w:t>TDAG</w:t>
            </w:r>
            <w:r>
              <w:rPr>
                <w:rFonts w:ascii="Calibri" w:hAnsi="Calibri" w:cs="Calibri" w:hint="eastAsia"/>
                <w:color w:val="000000" w:themeColor="text1"/>
                <w:lang w:eastAsia="zh-CN"/>
              </w:rPr>
              <w:t>将该报告记录在案，报告</w:t>
            </w:r>
            <w:r w:rsidRPr="00EC6C1D">
              <w:rPr>
                <w:rFonts w:ascii="Calibri" w:hAnsi="Calibri" w:cs="Calibri" w:hint="eastAsia"/>
                <w:color w:val="000000" w:themeColor="text1"/>
                <w:lang w:eastAsia="zh-CN"/>
              </w:rPr>
              <w:t>强调了对</w:t>
            </w:r>
            <w:r w:rsidRPr="00CF0258">
              <w:rPr>
                <w:rFonts w:ascii="Calibri" w:hAnsi="Calibri" w:cs="Calibri"/>
                <w:color w:val="000000" w:themeColor="text1"/>
                <w:lang w:eastAsia="zh-CN"/>
              </w:rPr>
              <w:t>ITU-D</w:t>
            </w:r>
            <w:r w:rsidRPr="00EC6C1D">
              <w:rPr>
                <w:rFonts w:ascii="Calibri" w:hAnsi="Calibri" w:cs="Calibri" w:hint="eastAsia"/>
                <w:color w:val="000000" w:themeColor="text1"/>
                <w:lang w:eastAsia="zh-CN"/>
              </w:rPr>
              <w:t>工作</w:t>
            </w:r>
            <w:r>
              <w:rPr>
                <w:rFonts w:ascii="Calibri" w:hAnsi="Calibri" w:cs="Calibri" w:hint="eastAsia"/>
                <w:color w:val="000000" w:themeColor="text1"/>
                <w:lang w:eastAsia="zh-CN"/>
              </w:rPr>
              <w:t>产生</w:t>
            </w:r>
            <w:r w:rsidRPr="00EC6C1D">
              <w:rPr>
                <w:rFonts w:ascii="Calibri" w:hAnsi="Calibri" w:cs="Calibri" w:hint="eastAsia"/>
                <w:color w:val="000000" w:themeColor="text1"/>
                <w:lang w:eastAsia="zh-CN"/>
              </w:rPr>
              <w:t>影响的</w:t>
            </w:r>
            <w:r w:rsidRPr="00CF0258">
              <w:rPr>
                <w:rFonts w:ascii="Calibri" w:hAnsi="Calibri" w:cs="Calibri"/>
                <w:color w:val="000000" w:themeColor="text1"/>
                <w:lang w:eastAsia="zh-CN"/>
              </w:rPr>
              <w:t>WTSA</w:t>
            </w:r>
            <w:r w:rsidRPr="00EC6C1D">
              <w:rPr>
                <w:rFonts w:ascii="Calibri" w:hAnsi="Calibri" w:cs="Calibri" w:hint="eastAsia"/>
                <w:color w:val="000000" w:themeColor="text1"/>
                <w:lang w:eastAsia="zh-CN"/>
              </w:rPr>
              <w:t>决议</w:t>
            </w:r>
            <w:r>
              <w:rPr>
                <w:rFonts w:ascii="Calibri" w:hAnsi="Calibri" w:cs="Calibri" w:hint="eastAsia"/>
                <w:color w:val="000000" w:themeColor="text1"/>
                <w:lang w:eastAsia="zh-CN"/>
              </w:rPr>
              <w:t>。</w:t>
            </w:r>
            <w:bookmarkEnd w:id="29"/>
          </w:p>
        </w:tc>
      </w:tr>
    </w:tbl>
    <w:p w14:paraId="117BD9B9" w14:textId="77777777" w:rsidR="00342A41" w:rsidRPr="00CF0258" w:rsidRDefault="00342A41" w:rsidP="00342A41">
      <w:pPr>
        <w:pStyle w:val="Heading1"/>
        <w:rPr>
          <w:bCs/>
          <w:lang w:eastAsia="zh-CN"/>
        </w:rPr>
      </w:pPr>
      <w:r>
        <w:rPr>
          <w:rFonts w:hint="eastAsia"/>
          <w:lang w:eastAsia="zh-CN"/>
        </w:rPr>
        <w:t>12</w:t>
      </w:r>
      <w:r>
        <w:rPr>
          <w:lang w:eastAsia="zh-CN"/>
        </w:rPr>
        <w:tab/>
      </w:r>
      <w:r w:rsidRPr="004F48A9">
        <w:rPr>
          <w:rFonts w:hint="eastAsia"/>
          <w:lang w:eastAsia="zh-CN"/>
        </w:rPr>
        <w:t>关于《</w:t>
      </w:r>
      <w:r w:rsidRPr="008D2783">
        <w:rPr>
          <w:rFonts w:hint="eastAsia"/>
          <w:lang w:eastAsia="zh-CN"/>
        </w:rPr>
        <w:t>国际电信规则</w:t>
      </w:r>
      <w:r>
        <w:rPr>
          <w:rFonts w:hint="eastAsia"/>
          <w:lang w:eastAsia="zh-CN"/>
        </w:rPr>
        <w:t>》</w:t>
      </w:r>
      <w:r w:rsidRPr="00EC6C1D">
        <w:rPr>
          <w:rFonts w:hint="eastAsia"/>
          <w:lang w:eastAsia="zh-CN"/>
        </w:rPr>
        <w:t>专家组</w:t>
      </w:r>
      <w:r>
        <w:rPr>
          <w:rFonts w:hint="eastAsia"/>
          <w:lang w:eastAsia="zh-CN"/>
        </w:rPr>
        <w:t>（</w:t>
      </w:r>
      <w:r w:rsidRPr="00CF0258">
        <w:rPr>
          <w:lang w:eastAsia="zh-CN"/>
        </w:rPr>
        <w:t>EG-ITR</w:t>
      </w:r>
      <w:r>
        <w:rPr>
          <w:rFonts w:hint="eastAsia"/>
          <w:lang w:eastAsia="zh-CN"/>
        </w:rPr>
        <w:t>）</w:t>
      </w:r>
      <w:r w:rsidRPr="00EC6C1D">
        <w:rPr>
          <w:rFonts w:hint="eastAsia"/>
          <w:lang w:eastAsia="zh-CN"/>
        </w:rPr>
        <w:t>工作的文稿</w:t>
      </w:r>
    </w:p>
    <w:p w14:paraId="575C44C1" w14:textId="77777777" w:rsidR="00342A41" w:rsidRPr="00CF0258" w:rsidRDefault="00342A41" w:rsidP="00342A41">
      <w:pPr>
        <w:pStyle w:val="Headingb"/>
        <w:rPr>
          <w:szCs w:val="24"/>
          <w:lang w:eastAsia="zh-CN"/>
        </w:rPr>
      </w:pPr>
      <w:hyperlink r:id="rId122">
        <w:r w:rsidRPr="00CF0258">
          <w:rPr>
            <w:rStyle w:val="Hyperlink"/>
            <w:rFonts w:cstheme="minorHAnsi"/>
            <w:szCs w:val="24"/>
            <w:lang w:eastAsia="zh-CN"/>
          </w:rPr>
          <w:t>27</w:t>
        </w:r>
      </w:hyperlink>
      <w:r w:rsidRPr="00EC6C1D">
        <w:rPr>
          <w:rFonts w:hint="eastAsia"/>
          <w:szCs w:val="24"/>
          <w:lang w:eastAsia="zh-CN"/>
        </w:rPr>
        <w:t>号文件</w:t>
      </w:r>
      <w:r>
        <w:rPr>
          <w:rFonts w:hint="eastAsia"/>
          <w:szCs w:val="24"/>
          <w:lang w:eastAsia="zh-CN"/>
        </w:rPr>
        <w:t>（</w:t>
      </w:r>
      <w:r w:rsidRPr="00575904">
        <w:rPr>
          <w:rFonts w:hint="eastAsia"/>
          <w:szCs w:val="24"/>
          <w:lang w:eastAsia="zh-CN"/>
        </w:rPr>
        <w:t>电信发展局主任</w:t>
      </w:r>
      <w:r>
        <w:rPr>
          <w:rFonts w:hint="eastAsia"/>
          <w:szCs w:val="24"/>
          <w:lang w:eastAsia="zh-CN"/>
        </w:rPr>
        <w:t>）</w:t>
      </w:r>
      <w:r w:rsidRPr="007E55C1">
        <w:rPr>
          <w:bCs/>
          <w:lang w:eastAsia="zh-CN"/>
        </w:rPr>
        <w:t>–</w:t>
      </w:r>
      <w:r w:rsidRPr="00CF0258">
        <w:rPr>
          <w:szCs w:val="24"/>
          <w:lang w:eastAsia="zh-CN"/>
        </w:rPr>
        <w:t xml:space="preserve"> </w:t>
      </w:r>
      <w:r w:rsidRPr="00575904">
        <w:rPr>
          <w:rFonts w:hint="eastAsia"/>
          <w:szCs w:val="24"/>
          <w:lang w:eastAsia="zh-CN"/>
        </w:rPr>
        <w:t>向</w:t>
      </w:r>
      <w:r w:rsidRPr="00CF0258">
        <w:rPr>
          <w:szCs w:val="24"/>
          <w:lang w:eastAsia="zh-CN"/>
        </w:rPr>
        <w:t>TDAG</w:t>
      </w:r>
      <w:r w:rsidRPr="00575904">
        <w:rPr>
          <w:rFonts w:hint="eastAsia"/>
          <w:szCs w:val="24"/>
          <w:lang w:eastAsia="zh-CN"/>
        </w:rPr>
        <w:t>提交的</w:t>
      </w:r>
      <w:r>
        <w:rPr>
          <w:rFonts w:hint="eastAsia"/>
          <w:szCs w:val="24"/>
          <w:lang w:eastAsia="zh-CN"/>
        </w:rPr>
        <w:t>《</w:t>
      </w:r>
      <w:r w:rsidRPr="00575904">
        <w:rPr>
          <w:rFonts w:hint="eastAsia"/>
          <w:szCs w:val="24"/>
          <w:lang w:eastAsia="zh-CN"/>
        </w:rPr>
        <w:t>国际电信规则</w:t>
      </w:r>
      <w:r>
        <w:rPr>
          <w:rFonts w:hint="eastAsia"/>
          <w:szCs w:val="24"/>
          <w:lang w:eastAsia="zh-CN"/>
        </w:rPr>
        <w:t>》</w:t>
      </w:r>
      <w:r w:rsidRPr="00575904">
        <w:rPr>
          <w:rFonts w:hint="eastAsia"/>
          <w:szCs w:val="24"/>
          <w:lang w:eastAsia="zh-CN"/>
        </w:rPr>
        <w:t>专家组</w:t>
      </w:r>
      <w:r>
        <w:rPr>
          <w:rFonts w:hint="eastAsia"/>
          <w:szCs w:val="24"/>
          <w:lang w:eastAsia="zh-CN"/>
        </w:rPr>
        <w:t>（</w:t>
      </w:r>
      <w:r w:rsidRPr="00C832DE">
        <w:rPr>
          <w:szCs w:val="24"/>
          <w:lang w:eastAsia="zh-CN"/>
        </w:rPr>
        <w:t>EG-ITRs</w:t>
      </w:r>
      <w:r>
        <w:rPr>
          <w:rFonts w:hint="eastAsia"/>
          <w:szCs w:val="24"/>
          <w:lang w:eastAsia="zh-CN"/>
        </w:rPr>
        <w:t>）</w:t>
      </w:r>
      <w:r w:rsidRPr="00575904">
        <w:rPr>
          <w:rFonts w:hint="eastAsia"/>
          <w:szCs w:val="24"/>
          <w:lang w:eastAsia="zh-CN"/>
        </w:rPr>
        <w:t>的工作报告</w:t>
      </w:r>
    </w:p>
    <w:p w14:paraId="09C682F3" w14:textId="77777777" w:rsidR="00342A41" w:rsidRPr="00CF0258" w:rsidRDefault="00342A41" w:rsidP="00342A41">
      <w:pPr>
        <w:widowControl w:val="0"/>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cstheme="minorBidi"/>
        </w:rPr>
      </w:pPr>
      <w:r w:rsidRPr="00CF0258">
        <w:rPr>
          <w:rFonts w:cstheme="minorBidi"/>
          <w:lang w:eastAsia="zh-CN"/>
        </w:rPr>
        <w:t>BDT</w:t>
      </w:r>
      <w:r w:rsidRPr="00EC6C1D">
        <w:rPr>
          <w:rFonts w:cstheme="minorBidi" w:hint="eastAsia"/>
          <w:lang w:eastAsia="zh-CN"/>
        </w:rPr>
        <w:t>秘书处介绍了</w:t>
      </w:r>
      <w:r w:rsidRPr="00CF0258">
        <w:rPr>
          <w:rFonts w:cstheme="minorBidi"/>
          <w:lang w:eastAsia="zh-CN"/>
        </w:rPr>
        <w:t>EG-ITRs</w:t>
      </w:r>
      <w:r w:rsidRPr="00EC6C1D">
        <w:rPr>
          <w:rFonts w:cstheme="minorBidi" w:hint="eastAsia"/>
          <w:lang w:eastAsia="zh-CN"/>
        </w:rPr>
        <w:t>的工作进展</w:t>
      </w:r>
      <w:r>
        <w:rPr>
          <w:rFonts w:cstheme="minorBidi" w:hint="eastAsia"/>
          <w:lang w:eastAsia="zh-CN"/>
        </w:rPr>
        <w:t>，</w:t>
      </w:r>
      <w:r w:rsidRPr="00EC6C1D">
        <w:rPr>
          <w:rFonts w:cstheme="minorBidi" w:hint="eastAsia"/>
          <w:lang w:eastAsia="zh-CN"/>
        </w:rPr>
        <w:t>报告了</w:t>
      </w:r>
      <w:r w:rsidRPr="00CF0258">
        <w:rPr>
          <w:rFonts w:cstheme="minorBidi"/>
          <w:lang w:eastAsia="zh-CN"/>
        </w:rPr>
        <w:t>EG-ITRs</w:t>
      </w:r>
      <w:r w:rsidRPr="00EC6C1D">
        <w:rPr>
          <w:rFonts w:cstheme="minorBidi" w:hint="eastAsia"/>
          <w:lang w:eastAsia="zh-CN"/>
        </w:rPr>
        <w:t>第三和第四次会议的情况</w:t>
      </w:r>
      <w:r>
        <w:rPr>
          <w:rFonts w:cstheme="minorBidi" w:hint="eastAsia"/>
          <w:lang w:eastAsia="zh-CN"/>
        </w:rPr>
        <w:t>。</w:t>
      </w:r>
      <w:r w:rsidRPr="00EC6C1D">
        <w:rPr>
          <w:rFonts w:cstheme="minorBidi" w:hint="eastAsia"/>
          <w:lang w:eastAsia="zh-CN"/>
        </w:rPr>
        <w:t>第三次会议</w:t>
      </w:r>
      <w:r>
        <w:rPr>
          <w:rFonts w:cstheme="minorBidi" w:hint="eastAsia"/>
          <w:lang w:eastAsia="zh-CN"/>
        </w:rPr>
        <w:t>重点讨论了</w:t>
      </w:r>
      <w:r w:rsidRPr="00EC6C1D">
        <w:rPr>
          <w:rFonts w:cstheme="minorBidi" w:hint="eastAsia"/>
          <w:lang w:eastAsia="zh-CN"/>
        </w:rPr>
        <w:t>文稿和</w:t>
      </w:r>
      <w:r>
        <w:rPr>
          <w:rFonts w:cstheme="minorBidi" w:hint="eastAsia"/>
          <w:lang w:eastAsia="zh-CN"/>
        </w:rPr>
        <w:t>对</w:t>
      </w:r>
      <w:r w:rsidRPr="00EC6C1D">
        <w:rPr>
          <w:rFonts w:cstheme="minorBidi" w:hint="eastAsia"/>
          <w:lang w:eastAsia="zh-CN"/>
        </w:rPr>
        <w:t>职责范围</w:t>
      </w:r>
      <w:r>
        <w:rPr>
          <w:rFonts w:cstheme="minorBidi" w:hint="eastAsia"/>
          <w:lang w:eastAsia="zh-CN"/>
        </w:rPr>
        <w:t>的遵守情况。</w:t>
      </w:r>
      <w:r w:rsidRPr="00EC6C1D">
        <w:rPr>
          <w:rFonts w:cstheme="minorBidi" w:hint="eastAsia"/>
          <w:lang w:eastAsia="zh-CN"/>
        </w:rPr>
        <w:t>第四次会议讨论了提交</w:t>
      </w:r>
      <w:r>
        <w:rPr>
          <w:rFonts w:cstheme="minorBidi" w:hint="eastAsia"/>
          <w:lang w:eastAsia="zh-CN"/>
        </w:rPr>
        <w:t>给</w:t>
      </w:r>
      <w:r w:rsidRPr="00EC6C1D">
        <w:rPr>
          <w:rFonts w:cstheme="minorBidi" w:hint="eastAsia"/>
          <w:lang w:eastAsia="zh-CN"/>
        </w:rPr>
        <w:t>理事会</w:t>
      </w:r>
      <w:r w:rsidRPr="00EC6C1D">
        <w:rPr>
          <w:rFonts w:cstheme="minorBidi" w:hint="eastAsia"/>
          <w:lang w:eastAsia="zh-CN"/>
        </w:rPr>
        <w:t>2026</w:t>
      </w:r>
      <w:r w:rsidRPr="00EC6C1D">
        <w:rPr>
          <w:rFonts w:cstheme="minorBidi" w:hint="eastAsia"/>
          <w:lang w:eastAsia="zh-CN"/>
        </w:rPr>
        <w:t>年会议</w:t>
      </w:r>
      <w:r>
        <w:rPr>
          <w:rFonts w:cstheme="minorBidi" w:hint="eastAsia"/>
          <w:lang w:eastAsia="zh-CN"/>
        </w:rPr>
        <w:t>的</w:t>
      </w:r>
      <w:r w:rsidRPr="00EC6C1D">
        <w:rPr>
          <w:rFonts w:cstheme="minorBidi" w:hint="eastAsia"/>
          <w:lang w:eastAsia="zh-CN"/>
        </w:rPr>
        <w:t>最后报告的大纲和附件</w:t>
      </w:r>
      <w:r>
        <w:rPr>
          <w:rFonts w:cstheme="minorBidi" w:hint="eastAsia"/>
          <w:lang w:eastAsia="zh-CN"/>
        </w:rPr>
        <w:t>。</w:t>
      </w:r>
      <w:r w:rsidRPr="00EC6C1D">
        <w:rPr>
          <w:rFonts w:cstheme="minorBidi" w:hint="eastAsia"/>
          <w:lang w:eastAsia="zh-CN"/>
        </w:rPr>
        <w:t>将</w:t>
      </w:r>
      <w:r>
        <w:rPr>
          <w:rFonts w:cstheme="minorBidi" w:hint="eastAsia"/>
          <w:lang w:eastAsia="zh-CN"/>
        </w:rPr>
        <w:t>向</w:t>
      </w:r>
      <w:r w:rsidRPr="00EC6C1D">
        <w:rPr>
          <w:rFonts w:cstheme="minorBidi" w:hint="eastAsia"/>
          <w:lang w:eastAsia="zh-CN"/>
        </w:rPr>
        <w:t>理事会</w:t>
      </w:r>
      <w:r w:rsidRPr="00EC6C1D">
        <w:rPr>
          <w:rFonts w:cstheme="minorBidi" w:hint="eastAsia"/>
          <w:lang w:eastAsia="zh-CN"/>
        </w:rPr>
        <w:t>2025</w:t>
      </w:r>
      <w:r w:rsidRPr="00EC6C1D">
        <w:rPr>
          <w:rFonts w:cstheme="minorBidi" w:hint="eastAsia"/>
          <w:lang w:eastAsia="zh-CN"/>
        </w:rPr>
        <w:t>年会议</w:t>
      </w:r>
      <w:r>
        <w:rPr>
          <w:rFonts w:cstheme="minorBidi" w:hint="eastAsia"/>
          <w:lang w:eastAsia="zh-CN"/>
        </w:rPr>
        <w:t>提交</w:t>
      </w:r>
      <w:r w:rsidRPr="00EC6C1D">
        <w:rPr>
          <w:rFonts w:cstheme="minorBidi" w:hint="eastAsia"/>
          <w:lang w:eastAsia="zh-CN"/>
        </w:rPr>
        <w:t>进展报告</w:t>
      </w:r>
      <w:r>
        <w:rPr>
          <w:rFonts w:cstheme="minorBidi" w:hint="eastAsia"/>
          <w:lang w:eastAsia="zh-CN"/>
        </w:rPr>
        <w:t>。</w:t>
      </w:r>
    </w:p>
    <w:tbl>
      <w:tblPr>
        <w:tblStyle w:val="TableGrid"/>
        <w:tblW w:w="0" w:type="auto"/>
        <w:tblLook w:val="04A0" w:firstRow="1" w:lastRow="0" w:firstColumn="1" w:lastColumn="0" w:noHBand="0" w:noVBand="1"/>
      </w:tblPr>
      <w:tblGrid>
        <w:gridCol w:w="9629"/>
      </w:tblGrid>
      <w:tr w:rsidR="00342A41" w:rsidRPr="00CF0258" w14:paraId="7CC11454" w14:textId="77777777" w:rsidTr="007A42B8">
        <w:tc>
          <w:tcPr>
            <w:tcW w:w="9629" w:type="dxa"/>
          </w:tcPr>
          <w:p w14:paraId="1F9A47CC" w14:textId="77777777" w:rsidR="00342A41" w:rsidRPr="00CF0258" w:rsidRDefault="00342A41" w:rsidP="007A42B8">
            <w:pPr>
              <w:widowControl w:val="0"/>
              <w:tabs>
                <w:tab w:val="clear" w:pos="794"/>
                <w:tab w:val="clear" w:pos="1191"/>
                <w:tab w:val="clear" w:pos="1588"/>
                <w:tab w:val="clear" w:pos="1985"/>
                <w:tab w:val="left" w:pos="567"/>
                <w:tab w:val="left" w:pos="1134"/>
                <w:tab w:val="left" w:pos="1701"/>
                <w:tab w:val="left" w:pos="2268"/>
              </w:tabs>
              <w:spacing w:after="120"/>
              <w:ind w:firstLineChars="200" w:firstLine="480"/>
              <w:rPr>
                <w:rFonts w:cstheme="minorBidi"/>
                <w:lang w:eastAsia="zh-CN"/>
              </w:rPr>
            </w:pPr>
            <w:r w:rsidRPr="00CF0258">
              <w:rPr>
                <w:rFonts w:cstheme="minorBidi"/>
                <w:lang w:eastAsia="zh-CN"/>
              </w:rPr>
              <w:t>TDAG</w:t>
            </w:r>
            <w:r w:rsidRPr="00EC6C1D">
              <w:rPr>
                <w:rFonts w:cstheme="minorBidi" w:hint="eastAsia"/>
                <w:lang w:eastAsia="zh-CN"/>
              </w:rPr>
              <w:t>将</w:t>
            </w:r>
            <w:r w:rsidRPr="00CF0258">
              <w:rPr>
                <w:rFonts w:cstheme="minorBidi"/>
                <w:lang w:eastAsia="zh-CN"/>
              </w:rPr>
              <w:t>EG-ITRs</w:t>
            </w:r>
            <w:r w:rsidRPr="00EC6C1D">
              <w:rPr>
                <w:rFonts w:cstheme="minorBidi" w:hint="eastAsia"/>
                <w:lang w:eastAsia="zh-CN"/>
              </w:rPr>
              <w:t>进展报告记录在案</w:t>
            </w:r>
            <w:r>
              <w:rPr>
                <w:rFonts w:cstheme="minorBidi" w:hint="eastAsia"/>
                <w:lang w:eastAsia="zh-CN"/>
              </w:rPr>
              <w:t>，</w:t>
            </w:r>
            <w:r w:rsidRPr="00EC6C1D">
              <w:rPr>
                <w:rFonts w:cstheme="minorBidi" w:hint="eastAsia"/>
                <w:lang w:eastAsia="zh-CN"/>
              </w:rPr>
              <w:t>并鼓励继续参与</w:t>
            </w:r>
            <w:r>
              <w:rPr>
                <w:rFonts w:cstheme="minorBidi" w:hint="eastAsia"/>
                <w:lang w:eastAsia="zh-CN"/>
              </w:rPr>
              <w:t>。</w:t>
            </w:r>
          </w:p>
        </w:tc>
      </w:tr>
    </w:tbl>
    <w:p w14:paraId="1635D5B3" w14:textId="77777777" w:rsidR="00342A41" w:rsidRPr="00CF0258" w:rsidRDefault="00342A41" w:rsidP="00342A41">
      <w:pPr>
        <w:pStyle w:val="Heading1"/>
        <w:rPr>
          <w:bCs/>
          <w:lang w:eastAsia="zh-CN"/>
        </w:rPr>
      </w:pPr>
      <w:r>
        <w:rPr>
          <w:rFonts w:hint="eastAsia"/>
          <w:lang w:eastAsia="zh-CN"/>
        </w:rPr>
        <w:t>13</w:t>
      </w:r>
      <w:r>
        <w:rPr>
          <w:lang w:eastAsia="zh-CN"/>
        </w:rPr>
        <w:tab/>
      </w:r>
      <w:r w:rsidRPr="00CF0258">
        <w:rPr>
          <w:lang w:eastAsia="zh-CN"/>
        </w:rPr>
        <w:t>ITU-D</w:t>
      </w:r>
      <w:r w:rsidRPr="00EC316B">
        <w:rPr>
          <w:rFonts w:hint="eastAsia"/>
          <w:lang w:eastAsia="zh-CN"/>
        </w:rPr>
        <w:t>活动日历</w:t>
      </w:r>
    </w:p>
    <w:p w14:paraId="2A53FF2F" w14:textId="77777777" w:rsidR="00342A41" w:rsidRPr="00CF0258" w:rsidRDefault="00342A41" w:rsidP="00342A41">
      <w:pPr>
        <w:pStyle w:val="Headingb"/>
        <w:rPr>
          <w:szCs w:val="24"/>
          <w:lang w:eastAsia="zh-CN"/>
        </w:rPr>
      </w:pPr>
      <w:hyperlink r:id="rId123">
        <w:r w:rsidRPr="007865AD">
          <w:rPr>
            <w:rStyle w:val="Hyperlink"/>
            <w:rFonts w:cstheme="minorHAnsi"/>
            <w:szCs w:val="24"/>
            <w:lang w:eastAsia="zh-CN"/>
          </w:rPr>
          <w:t>28</w:t>
        </w:r>
      </w:hyperlink>
      <w:r w:rsidRPr="00CF0258">
        <w:rPr>
          <w:bCs/>
          <w:lang w:eastAsia="zh-CN"/>
        </w:rPr>
        <w:t>(Rev.1)</w:t>
      </w:r>
      <w:r w:rsidRPr="00EC316B">
        <w:rPr>
          <w:rFonts w:hint="eastAsia"/>
          <w:bCs/>
          <w:lang w:eastAsia="zh-CN"/>
        </w:rPr>
        <w:t>号文件</w:t>
      </w:r>
      <w:r>
        <w:rPr>
          <w:rFonts w:hint="eastAsia"/>
          <w:bCs/>
          <w:lang w:eastAsia="zh-CN"/>
        </w:rPr>
        <w:t>（</w:t>
      </w:r>
      <w:r w:rsidRPr="00EC316B">
        <w:rPr>
          <w:rFonts w:hint="eastAsia"/>
          <w:bCs/>
          <w:lang w:eastAsia="zh-CN"/>
        </w:rPr>
        <w:t>电信发展局主任</w:t>
      </w:r>
      <w:r>
        <w:rPr>
          <w:rFonts w:hint="eastAsia"/>
          <w:bCs/>
          <w:lang w:eastAsia="zh-CN"/>
        </w:rPr>
        <w:t>）</w:t>
      </w:r>
      <w:r w:rsidRPr="007E55C1">
        <w:rPr>
          <w:bCs/>
          <w:lang w:eastAsia="zh-CN"/>
        </w:rPr>
        <w:t>–</w:t>
      </w:r>
      <w:r w:rsidRPr="00CF0258">
        <w:rPr>
          <w:szCs w:val="24"/>
          <w:lang w:eastAsia="zh-CN"/>
        </w:rPr>
        <w:t xml:space="preserve"> ITU-D</w:t>
      </w:r>
      <w:r w:rsidRPr="00EC316B">
        <w:rPr>
          <w:rFonts w:hint="eastAsia"/>
          <w:szCs w:val="24"/>
          <w:lang w:eastAsia="zh-CN"/>
        </w:rPr>
        <w:t>活动日历</w:t>
      </w:r>
    </w:p>
    <w:p w14:paraId="737168AA" w14:textId="77777777" w:rsidR="00342A41" w:rsidRPr="00CF0258" w:rsidRDefault="00342A41" w:rsidP="00342A41">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ascii="Calibri" w:hAnsi="Calibri"/>
          <w:szCs w:val="24"/>
          <w:lang w:eastAsia="zh-CN"/>
        </w:rPr>
      </w:pPr>
      <w:r w:rsidRPr="00CF0258">
        <w:rPr>
          <w:lang w:eastAsia="zh-CN"/>
        </w:rPr>
        <w:t>BDT</w:t>
      </w:r>
      <w:r w:rsidRPr="00EC6C1D">
        <w:rPr>
          <w:rFonts w:hint="eastAsia"/>
          <w:lang w:eastAsia="zh-CN"/>
        </w:rPr>
        <w:t>秘书处介绍了</w:t>
      </w:r>
      <w:r w:rsidRPr="00CF0258">
        <w:rPr>
          <w:lang w:eastAsia="zh-CN"/>
        </w:rPr>
        <w:t>ITU-D</w:t>
      </w:r>
      <w:r w:rsidRPr="00EC6C1D">
        <w:rPr>
          <w:rFonts w:hint="eastAsia"/>
          <w:lang w:eastAsia="zh-CN"/>
        </w:rPr>
        <w:t>计划于</w:t>
      </w:r>
      <w:r w:rsidRPr="00CF0258">
        <w:rPr>
          <w:lang w:eastAsia="zh-CN"/>
        </w:rPr>
        <w:t>2025</w:t>
      </w:r>
      <w:r w:rsidRPr="00EC6C1D">
        <w:rPr>
          <w:rFonts w:hint="eastAsia"/>
          <w:lang w:eastAsia="zh-CN"/>
        </w:rPr>
        <w:t>年及随后几年举办的活动</w:t>
      </w:r>
      <w:r>
        <w:rPr>
          <w:rFonts w:hint="eastAsia"/>
          <w:lang w:eastAsia="zh-CN"/>
        </w:rPr>
        <w:t>日程</w:t>
      </w:r>
      <w:r w:rsidRPr="00EC6C1D">
        <w:rPr>
          <w:rFonts w:hint="eastAsia"/>
          <w:lang w:eastAsia="zh-CN"/>
        </w:rPr>
        <w:t>表</w:t>
      </w:r>
      <w:r>
        <w:rPr>
          <w:rFonts w:hint="eastAsia"/>
          <w:lang w:eastAsia="zh-CN"/>
        </w:rPr>
        <w:t>，</w:t>
      </w:r>
      <w:r w:rsidRPr="00EC6C1D">
        <w:rPr>
          <w:rFonts w:hint="eastAsia"/>
          <w:lang w:eastAsia="zh-CN"/>
        </w:rPr>
        <w:t>强调</w:t>
      </w:r>
      <w:r w:rsidRPr="00CF0258">
        <w:rPr>
          <w:lang w:eastAsia="zh-CN"/>
        </w:rPr>
        <w:t>WTDC</w:t>
      </w:r>
      <w:r>
        <w:rPr>
          <w:rFonts w:hint="eastAsia"/>
          <w:lang w:eastAsia="zh-CN"/>
        </w:rPr>
        <w:t>召开</w:t>
      </w:r>
      <w:r w:rsidRPr="00EC6C1D">
        <w:rPr>
          <w:rFonts w:hint="eastAsia"/>
          <w:lang w:eastAsia="zh-CN"/>
        </w:rPr>
        <w:t>前的日程安排很紧凑</w:t>
      </w:r>
      <w:r>
        <w:rPr>
          <w:rFonts w:hint="eastAsia"/>
          <w:lang w:eastAsia="zh-CN"/>
        </w:rPr>
        <w:t>。</w:t>
      </w:r>
      <w:r w:rsidRPr="00EC6C1D">
        <w:rPr>
          <w:rFonts w:hint="eastAsia"/>
          <w:lang w:eastAsia="zh-CN"/>
        </w:rPr>
        <w:t>会议提到</w:t>
      </w:r>
      <w:r>
        <w:rPr>
          <w:rFonts w:hint="eastAsia"/>
          <w:lang w:eastAsia="zh-CN"/>
        </w:rPr>
        <w:t>，</w:t>
      </w:r>
      <w:r w:rsidRPr="00EC6C1D">
        <w:rPr>
          <w:rFonts w:hint="eastAsia"/>
          <w:lang w:eastAsia="zh-CN"/>
        </w:rPr>
        <w:t>该</w:t>
      </w:r>
      <w:r>
        <w:rPr>
          <w:rFonts w:hint="eastAsia"/>
          <w:lang w:eastAsia="zh-CN"/>
        </w:rPr>
        <w:t>日程</w:t>
      </w:r>
      <w:r w:rsidRPr="00EC6C1D">
        <w:rPr>
          <w:rFonts w:hint="eastAsia"/>
          <w:lang w:eastAsia="zh-CN"/>
        </w:rPr>
        <w:t>表有助于成员国和</w:t>
      </w:r>
      <w:r>
        <w:rPr>
          <w:rFonts w:hint="eastAsia"/>
          <w:lang w:eastAsia="zh-CN"/>
        </w:rPr>
        <w:t>各</w:t>
      </w:r>
      <w:r w:rsidRPr="00EC6C1D">
        <w:rPr>
          <w:rFonts w:hint="eastAsia"/>
          <w:lang w:eastAsia="zh-CN"/>
        </w:rPr>
        <w:t>利益攸关方</w:t>
      </w:r>
      <w:r>
        <w:rPr>
          <w:rFonts w:hint="eastAsia"/>
          <w:lang w:eastAsia="zh-CN"/>
        </w:rPr>
        <w:t>做出</w:t>
      </w:r>
      <w:r w:rsidRPr="00EC6C1D">
        <w:rPr>
          <w:rFonts w:hint="eastAsia"/>
          <w:lang w:eastAsia="zh-CN"/>
        </w:rPr>
        <w:t>规划</w:t>
      </w:r>
      <w:r>
        <w:rPr>
          <w:rFonts w:hint="eastAsia"/>
          <w:lang w:eastAsia="zh-CN"/>
        </w:rPr>
        <w:t>。</w:t>
      </w:r>
      <w:r w:rsidRPr="00EC6C1D">
        <w:rPr>
          <w:rFonts w:hint="eastAsia"/>
          <w:lang w:eastAsia="zh-CN"/>
        </w:rPr>
        <w:t>主席请</w:t>
      </w:r>
      <w:r>
        <w:rPr>
          <w:rFonts w:hint="eastAsia"/>
          <w:lang w:eastAsia="zh-CN"/>
        </w:rPr>
        <w:t>与会者</w:t>
      </w:r>
      <w:r w:rsidRPr="00EC6C1D">
        <w:rPr>
          <w:rFonts w:hint="eastAsia"/>
          <w:lang w:eastAsia="zh-CN"/>
        </w:rPr>
        <w:t>发表意见或提问</w:t>
      </w:r>
      <w:r>
        <w:rPr>
          <w:rFonts w:hint="eastAsia"/>
          <w:lang w:eastAsia="zh-CN"/>
        </w:rPr>
        <w:t>，</w:t>
      </w:r>
      <w:r w:rsidRPr="00EC6C1D">
        <w:rPr>
          <w:rFonts w:hint="eastAsia"/>
          <w:lang w:eastAsia="zh-CN"/>
        </w:rPr>
        <w:t>但无人发言</w:t>
      </w:r>
      <w:r>
        <w:rPr>
          <w:rFonts w:hint="eastAsia"/>
          <w:lang w:eastAsia="zh-CN"/>
        </w:rPr>
        <w:t>。</w:t>
      </w:r>
      <w:r w:rsidRPr="00EC6C1D">
        <w:rPr>
          <w:rFonts w:hint="eastAsia"/>
          <w:lang w:eastAsia="zh-CN"/>
        </w:rPr>
        <w:t>因此</w:t>
      </w:r>
      <w:r>
        <w:rPr>
          <w:rFonts w:hint="eastAsia"/>
          <w:lang w:eastAsia="zh-CN"/>
        </w:rPr>
        <w:t>，</w:t>
      </w:r>
      <w:r w:rsidRPr="00EC6C1D">
        <w:rPr>
          <w:rFonts w:hint="eastAsia"/>
          <w:lang w:eastAsia="zh-CN"/>
        </w:rPr>
        <w:t>该文件被记录在案</w:t>
      </w:r>
      <w:r>
        <w:rPr>
          <w:rFonts w:hint="eastAsia"/>
          <w:lang w:eastAsia="zh-CN"/>
        </w:rPr>
        <w:t>，</w:t>
      </w:r>
      <w:r w:rsidRPr="00EC6C1D">
        <w:rPr>
          <w:rFonts w:hint="eastAsia"/>
          <w:lang w:eastAsia="zh-CN"/>
        </w:rPr>
        <w:t>没有进一步的讨论或反对意见</w:t>
      </w:r>
      <w:r>
        <w:rPr>
          <w:rFonts w:hint="eastAsia"/>
          <w:lang w:eastAsia="zh-CN"/>
        </w:rPr>
        <w:t>。</w:t>
      </w:r>
    </w:p>
    <w:tbl>
      <w:tblPr>
        <w:tblStyle w:val="TableGrid"/>
        <w:tblW w:w="0" w:type="auto"/>
        <w:tblLook w:val="04A0" w:firstRow="1" w:lastRow="0" w:firstColumn="1" w:lastColumn="0" w:noHBand="0" w:noVBand="1"/>
      </w:tblPr>
      <w:tblGrid>
        <w:gridCol w:w="9629"/>
      </w:tblGrid>
      <w:tr w:rsidR="00342A41" w:rsidRPr="00CF0258" w14:paraId="24338945" w14:textId="77777777" w:rsidTr="007A42B8">
        <w:tc>
          <w:tcPr>
            <w:tcW w:w="9629" w:type="dxa"/>
          </w:tcPr>
          <w:p w14:paraId="60C9439B" w14:textId="77777777" w:rsidR="00342A41" w:rsidRPr="00CF0258" w:rsidRDefault="00342A41" w:rsidP="007A42B8">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cstheme="minorBidi"/>
                <w:lang w:eastAsia="zh-CN"/>
              </w:rPr>
            </w:pPr>
            <w:r w:rsidRPr="00CF0258">
              <w:rPr>
                <w:rFonts w:cstheme="minorBidi"/>
                <w:lang w:eastAsia="zh-CN"/>
              </w:rPr>
              <w:t>TDAG</w:t>
            </w:r>
            <w:r>
              <w:rPr>
                <w:rFonts w:cstheme="minorBidi" w:hint="eastAsia"/>
                <w:lang w:eastAsia="zh-CN"/>
              </w:rPr>
              <w:t>将</w:t>
            </w:r>
            <w:r w:rsidRPr="00EC6C1D">
              <w:rPr>
                <w:rFonts w:cstheme="minorBidi" w:hint="eastAsia"/>
                <w:lang w:eastAsia="zh-CN"/>
              </w:rPr>
              <w:t>该文件</w:t>
            </w:r>
            <w:r>
              <w:rPr>
                <w:rFonts w:cstheme="minorBidi" w:hint="eastAsia"/>
                <w:lang w:eastAsia="zh-CN"/>
              </w:rPr>
              <w:t>记录在案。</w:t>
            </w:r>
          </w:p>
        </w:tc>
      </w:tr>
    </w:tbl>
    <w:p w14:paraId="6825EE7C" w14:textId="77777777" w:rsidR="00342A41" w:rsidRPr="00CF0258" w:rsidRDefault="00342A41" w:rsidP="00342A41">
      <w:pPr>
        <w:pStyle w:val="Heading1"/>
        <w:rPr>
          <w:bCs/>
          <w:lang w:eastAsia="zh-CN"/>
        </w:rPr>
      </w:pPr>
      <w:r>
        <w:rPr>
          <w:rFonts w:hint="eastAsia"/>
          <w:lang w:eastAsia="zh-CN"/>
        </w:rPr>
        <w:t>14</w:t>
      </w:r>
      <w:r>
        <w:rPr>
          <w:lang w:eastAsia="zh-CN"/>
        </w:rPr>
        <w:tab/>
      </w:r>
      <w:r w:rsidRPr="00EC6C1D">
        <w:rPr>
          <w:rFonts w:hint="eastAsia"/>
          <w:lang w:eastAsia="zh-CN"/>
        </w:rPr>
        <w:t>其它事宜</w:t>
      </w:r>
    </w:p>
    <w:p w14:paraId="123B03C2" w14:textId="77777777" w:rsidR="00342A41" w:rsidRPr="00CF0258" w:rsidRDefault="00342A41" w:rsidP="00342A41">
      <w:pPr>
        <w:pStyle w:val="Headingb"/>
        <w:rPr>
          <w:rFonts w:cstheme="minorBidi"/>
          <w:bCs/>
          <w:lang w:eastAsia="zh-CN"/>
        </w:rPr>
      </w:pPr>
      <w:hyperlink r:id="rId124">
        <w:r w:rsidRPr="00CF0258">
          <w:rPr>
            <w:rStyle w:val="Hyperlink"/>
            <w:rFonts w:cstheme="minorBidi"/>
            <w:bCs/>
            <w:lang w:eastAsia="zh-CN"/>
          </w:rPr>
          <w:t>55(Rev.1)</w:t>
        </w:r>
      </w:hyperlink>
      <w:r w:rsidRPr="00EC6C1D">
        <w:rPr>
          <w:rFonts w:cstheme="minorBidi" w:hint="eastAsia"/>
          <w:bCs/>
          <w:lang w:eastAsia="zh-CN"/>
        </w:rPr>
        <w:t>号文件</w:t>
      </w:r>
      <w:r>
        <w:rPr>
          <w:rFonts w:cstheme="minorBidi" w:hint="eastAsia"/>
          <w:bCs/>
          <w:lang w:eastAsia="zh-CN"/>
        </w:rPr>
        <w:t>（</w:t>
      </w:r>
      <w:r w:rsidRPr="006E064F">
        <w:rPr>
          <w:rFonts w:cstheme="minorBidi" w:hint="eastAsia"/>
          <w:bCs/>
          <w:lang w:eastAsia="zh-CN"/>
        </w:rPr>
        <w:t>阿尔及利亚</w:t>
      </w:r>
      <w:r>
        <w:rPr>
          <w:rFonts w:cstheme="minorBidi" w:hint="eastAsia"/>
          <w:bCs/>
          <w:lang w:eastAsia="zh-CN"/>
        </w:rPr>
        <w:t>、</w:t>
      </w:r>
      <w:r w:rsidRPr="006E064F">
        <w:rPr>
          <w:rFonts w:cstheme="minorBidi" w:hint="eastAsia"/>
          <w:bCs/>
          <w:lang w:eastAsia="zh-CN"/>
        </w:rPr>
        <w:t>埃及</w:t>
      </w:r>
      <w:r>
        <w:rPr>
          <w:rFonts w:cstheme="minorBidi" w:hint="eastAsia"/>
          <w:bCs/>
          <w:lang w:eastAsia="zh-CN"/>
        </w:rPr>
        <w:t>、</w:t>
      </w:r>
      <w:r w:rsidRPr="006E064F">
        <w:rPr>
          <w:rFonts w:cstheme="minorBidi" w:hint="eastAsia"/>
          <w:bCs/>
          <w:lang w:eastAsia="zh-CN"/>
        </w:rPr>
        <w:t>约旦</w:t>
      </w:r>
      <w:r>
        <w:rPr>
          <w:rFonts w:cstheme="minorBidi" w:hint="eastAsia"/>
          <w:bCs/>
          <w:lang w:eastAsia="zh-CN"/>
        </w:rPr>
        <w:t>和</w:t>
      </w:r>
      <w:r w:rsidRPr="006E064F">
        <w:rPr>
          <w:rFonts w:cstheme="minorBidi" w:hint="eastAsia"/>
          <w:bCs/>
          <w:lang w:eastAsia="zh-CN"/>
        </w:rPr>
        <w:t>沙特阿拉伯</w:t>
      </w:r>
      <w:r>
        <w:rPr>
          <w:rFonts w:cstheme="minorBidi" w:hint="eastAsia"/>
          <w:bCs/>
          <w:lang w:eastAsia="zh-CN"/>
        </w:rPr>
        <w:t>）</w:t>
      </w:r>
      <w:r w:rsidRPr="007E55C1">
        <w:rPr>
          <w:bCs/>
          <w:lang w:eastAsia="zh-CN"/>
        </w:rPr>
        <w:t>–</w:t>
      </w:r>
      <w:r w:rsidRPr="00CF0258">
        <w:rPr>
          <w:rFonts w:cstheme="minorBidi"/>
          <w:bCs/>
          <w:lang w:eastAsia="zh-CN"/>
        </w:rPr>
        <w:t xml:space="preserve"> </w:t>
      </w:r>
      <w:r>
        <w:rPr>
          <w:rFonts w:cstheme="minorBidi" w:hint="eastAsia"/>
          <w:bCs/>
          <w:lang w:eastAsia="zh-CN"/>
        </w:rPr>
        <w:t>修订</w:t>
      </w:r>
      <w:r w:rsidRPr="00CF0258">
        <w:rPr>
          <w:rFonts w:cstheme="minorBidi"/>
          <w:bCs/>
          <w:lang w:eastAsia="zh-CN"/>
        </w:rPr>
        <w:t>EGTI</w:t>
      </w:r>
      <w:r>
        <w:rPr>
          <w:rFonts w:cstheme="minorBidi" w:hint="eastAsia"/>
          <w:bCs/>
          <w:lang w:eastAsia="zh-CN"/>
        </w:rPr>
        <w:t>和</w:t>
      </w:r>
      <w:r w:rsidRPr="00CF0258">
        <w:rPr>
          <w:rFonts w:cstheme="minorBidi"/>
          <w:bCs/>
          <w:lang w:eastAsia="zh-CN"/>
        </w:rPr>
        <w:t>EGH</w:t>
      </w:r>
      <w:r w:rsidRPr="00EC6C1D">
        <w:rPr>
          <w:rFonts w:cstheme="minorBidi" w:hint="eastAsia"/>
          <w:bCs/>
          <w:lang w:eastAsia="zh-CN"/>
        </w:rPr>
        <w:t>的工作方法</w:t>
      </w:r>
    </w:p>
    <w:p w14:paraId="7D0BF4DA" w14:textId="77777777" w:rsidR="00342A41" w:rsidRPr="00EC6C1D" w:rsidRDefault="00342A41" w:rsidP="00342A41">
      <w:pPr>
        <w:ind w:firstLineChars="200" w:firstLine="480"/>
        <w:rPr>
          <w:rFonts w:cs="Calibri"/>
          <w:lang w:eastAsia="zh-CN"/>
        </w:rPr>
      </w:pPr>
      <w:r>
        <w:rPr>
          <w:rFonts w:hint="eastAsia"/>
          <w:lang w:eastAsia="zh-CN"/>
        </w:rPr>
        <w:t>会上介绍了</w:t>
      </w:r>
      <w:r w:rsidRPr="00EC6C1D">
        <w:rPr>
          <w:rFonts w:hint="eastAsia"/>
          <w:lang w:eastAsia="zh-CN"/>
        </w:rPr>
        <w:t>多国文稿</w:t>
      </w:r>
      <w:r w:rsidRPr="00CF0258">
        <w:rPr>
          <w:rFonts w:ascii="Calibri" w:eastAsia="Calibri" w:hAnsi="Calibri" w:cs="Calibri"/>
          <w:lang w:eastAsia="zh-CN"/>
        </w:rPr>
        <w:t>55(Rev.1)</w:t>
      </w:r>
      <w:r w:rsidRPr="00EC6C1D">
        <w:rPr>
          <w:rFonts w:hint="eastAsia"/>
          <w:lang w:eastAsia="zh-CN"/>
        </w:rPr>
        <w:t>号文件</w:t>
      </w:r>
      <w:r>
        <w:rPr>
          <w:rFonts w:hint="eastAsia"/>
          <w:lang w:eastAsia="zh-CN"/>
        </w:rPr>
        <w:t>，该文件认识到</w:t>
      </w:r>
      <w:r w:rsidRPr="00EC6C1D">
        <w:rPr>
          <w:rFonts w:hint="eastAsia"/>
          <w:lang w:eastAsia="zh-CN"/>
        </w:rPr>
        <w:t>电信</w:t>
      </w:r>
      <w:r w:rsidRPr="00CF0258">
        <w:rPr>
          <w:rFonts w:ascii="Calibri" w:eastAsia="Calibri" w:hAnsi="Calibri" w:cs="Calibri"/>
          <w:lang w:eastAsia="zh-CN"/>
        </w:rPr>
        <w:t>/ICT</w:t>
      </w:r>
      <w:r w:rsidRPr="00EC6C1D">
        <w:rPr>
          <w:rFonts w:hint="eastAsia"/>
          <w:lang w:eastAsia="zh-CN"/>
        </w:rPr>
        <w:t>指标专家组</w:t>
      </w:r>
      <w:r>
        <w:rPr>
          <w:rFonts w:hint="eastAsia"/>
          <w:lang w:eastAsia="zh-CN"/>
        </w:rPr>
        <w:t>（</w:t>
      </w:r>
      <w:r w:rsidRPr="00CF0258">
        <w:rPr>
          <w:rFonts w:ascii="Calibri" w:eastAsia="Calibri" w:hAnsi="Calibri" w:cs="Calibri"/>
          <w:lang w:eastAsia="zh-CN"/>
        </w:rPr>
        <w:t>EGTI</w:t>
      </w:r>
      <w:r>
        <w:rPr>
          <w:rFonts w:hint="eastAsia"/>
          <w:lang w:eastAsia="zh-CN"/>
        </w:rPr>
        <w:t>）</w:t>
      </w:r>
      <w:r w:rsidRPr="00EC6C1D">
        <w:rPr>
          <w:rFonts w:hint="eastAsia"/>
          <w:lang w:eastAsia="zh-CN"/>
        </w:rPr>
        <w:t>和家庭指标专家组</w:t>
      </w:r>
      <w:r>
        <w:rPr>
          <w:rFonts w:hint="eastAsia"/>
          <w:lang w:eastAsia="zh-CN"/>
        </w:rPr>
        <w:t>（</w:t>
      </w:r>
      <w:r w:rsidRPr="00CF0258">
        <w:rPr>
          <w:rFonts w:ascii="Calibri" w:eastAsia="Calibri" w:hAnsi="Calibri" w:cs="Calibri"/>
          <w:lang w:eastAsia="zh-CN"/>
        </w:rPr>
        <w:t>EGH</w:t>
      </w:r>
      <w:r>
        <w:rPr>
          <w:rFonts w:hint="eastAsia"/>
          <w:lang w:eastAsia="zh-CN"/>
        </w:rPr>
        <w:t>）</w:t>
      </w:r>
      <w:r w:rsidRPr="00EC6C1D">
        <w:rPr>
          <w:rFonts w:hint="eastAsia"/>
          <w:lang w:eastAsia="zh-CN"/>
        </w:rPr>
        <w:t>在推进电信</w:t>
      </w:r>
      <w:r w:rsidRPr="00CF0258">
        <w:rPr>
          <w:rFonts w:ascii="Calibri" w:eastAsia="Calibri" w:hAnsi="Calibri" w:cs="Calibri"/>
          <w:lang w:eastAsia="zh-CN"/>
        </w:rPr>
        <w:t>/ICT</w:t>
      </w:r>
      <w:r w:rsidRPr="00EC6C1D">
        <w:rPr>
          <w:rFonts w:hint="eastAsia"/>
          <w:lang w:eastAsia="zh-CN"/>
        </w:rPr>
        <w:t>数据工作方面的重要性</w:t>
      </w:r>
      <w:r>
        <w:rPr>
          <w:rFonts w:hint="eastAsia"/>
          <w:lang w:eastAsia="zh-CN"/>
        </w:rPr>
        <w:t>。</w:t>
      </w:r>
      <w:r w:rsidRPr="00EC6C1D">
        <w:rPr>
          <w:rFonts w:hint="eastAsia"/>
          <w:lang w:eastAsia="zh-CN"/>
        </w:rPr>
        <w:t>文稿强调了对这些专家组当前工作方法的关切</w:t>
      </w:r>
      <w:r>
        <w:rPr>
          <w:rFonts w:hint="eastAsia"/>
          <w:lang w:eastAsia="zh-CN"/>
        </w:rPr>
        <w:t>。</w:t>
      </w:r>
      <w:r w:rsidRPr="00EC6C1D">
        <w:rPr>
          <w:rFonts w:hint="eastAsia"/>
          <w:lang w:eastAsia="zh-CN"/>
        </w:rPr>
        <w:t>该文件建议使</w:t>
      </w:r>
      <w:r w:rsidRPr="00CF0258">
        <w:rPr>
          <w:rFonts w:ascii="Calibri" w:eastAsia="Calibri" w:hAnsi="Calibri" w:cs="Calibri"/>
          <w:lang w:eastAsia="zh-CN"/>
        </w:rPr>
        <w:t>EGTI</w:t>
      </w:r>
      <w:r w:rsidRPr="00D96785">
        <w:rPr>
          <w:rFonts w:hint="eastAsia"/>
          <w:lang w:eastAsia="zh-CN"/>
        </w:rPr>
        <w:t>和</w:t>
      </w:r>
      <w:r w:rsidRPr="00CF0258">
        <w:rPr>
          <w:rFonts w:ascii="Calibri" w:eastAsia="Calibri" w:hAnsi="Calibri" w:cs="Calibri"/>
          <w:lang w:eastAsia="zh-CN"/>
        </w:rPr>
        <w:t>EGH</w:t>
      </w:r>
      <w:r w:rsidRPr="00EC6C1D">
        <w:rPr>
          <w:rFonts w:hint="eastAsia"/>
          <w:lang w:eastAsia="zh-CN"/>
        </w:rPr>
        <w:t>的工作方法与国际电联研究组的工作方法更</w:t>
      </w:r>
      <w:r>
        <w:rPr>
          <w:rFonts w:hint="eastAsia"/>
          <w:lang w:eastAsia="zh-CN"/>
        </w:rPr>
        <w:t>加</w:t>
      </w:r>
      <w:r w:rsidRPr="00EC6C1D">
        <w:rPr>
          <w:rFonts w:hint="eastAsia"/>
          <w:lang w:eastAsia="zh-CN"/>
        </w:rPr>
        <w:t>一致</w:t>
      </w:r>
      <w:r>
        <w:rPr>
          <w:rFonts w:hint="eastAsia"/>
          <w:lang w:eastAsia="zh-CN"/>
        </w:rPr>
        <w:t>。所提出的</w:t>
      </w:r>
      <w:r w:rsidRPr="00EC6C1D">
        <w:rPr>
          <w:rFonts w:hint="eastAsia"/>
          <w:lang w:eastAsia="zh-CN"/>
        </w:rPr>
        <w:t>建议包括规范提交程序</w:t>
      </w:r>
      <w:r>
        <w:rPr>
          <w:rFonts w:hint="eastAsia"/>
          <w:lang w:eastAsia="zh-CN"/>
        </w:rPr>
        <w:t>、</w:t>
      </w:r>
      <w:r w:rsidRPr="00EC6C1D">
        <w:rPr>
          <w:rFonts w:hint="eastAsia"/>
          <w:lang w:eastAsia="zh-CN"/>
        </w:rPr>
        <w:t>确保提前安排会议</w:t>
      </w:r>
      <w:r>
        <w:rPr>
          <w:rFonts w:hint="eastAsia"/>
          <w:lang w:eastAsia="zh-CN"/>
        </w:rPr>
        <w:t>、</w:t>
      </w:r>
      <w:r w:rsidRPr="00EC6C1D">
        <w:rPr>
          <w:rFonts w:hint="eastAsia"/>
          <w:lang w:eastAsia="zh-CN"/>
        </w:rPr>
        <w:t>加强结构化参与</w:t>
      </w:r>
      <w:r>
        <w:rPr>
          <w:rFonts w:hint="eastAsia"/>
          <w:lang w:eastAsia="zh-CN"/>
        </w:rPr>
        <w:t>、支持</w:t>
      </w:r>
      <w:r w:rsidRPr="00EC6C1D">
        <w:rPr>
          <w:rFonts w:hint="eastAsia"/>
          <w:lang w:eastAsia="zh-CN"/>
        </w:rPr>
        <w:t>远程参与和输入意见以及为具体工作领域指定协调员</w:t>
      </w:r>
      <w:r>
        <w:rPr>
          <w:rFonts w:hint="eastAsia"/>
          <w:lang w:eastAsia="zh-CN"/>
        </w:rPr>
        <w:t>。</w:t>
      </w:r>
    </w:p>
    <w:p w14:paraId="4EBD450F" w14:textId="77777777" w:rsidR="00342A41" w:rsidRPr="00EC6C1D" w:rsidRDefault="00342A41" w:rsidP="00342A41">
      <w:pPr>
        <w:ind w:firstLineChars="200" w:firstLine="480"/>
        <w:rPr>
          <w:lang w:eastAsia="zh-CN"/>
        </w:rPr>
      </w:pPr>
      <w:r w:rsidRPr="00EC6C1D">
        <w:rPr>
          <w:rFonts w:hint="eastAsia"/>
          <w:lang w:eastAsia="zh-CN"/>
        </w:rPr>
        <w:t>针对</w:t>
      </w:r>
      <w:r w:rsidRPr="00CF0258">
        <w:rPr>
          <w:rFonts w:ascii="Calibri" w:eastAsia="Calibri" w:hAnsi="Calibri" w:cs="Calibri"/>
          <w:lang w:eastAsia="zh-CN"/>
        </w:rPr>
        <w:t>TDAG</w:t>
      </w:r>
      <w:r w:rsidRPr="00EC6C1D">
        <w:rPr>
          <w:rFonts w:hint="eastAsia"/>
          <w:lang w:eastAsia="zh-CN"/>
        </w:rPr>
        <w:t>提交的</w:t>
      </w:r>
      <w:r>
        <w:rPr>
          <w:rFonts w:hint="eastAsia"/>
          <w:lang w:eastAsia="zh-CN"/>
        </w:rPr>
        <w:t>文件</w:t>
      </w:r>
      <w:r w:rsidRPr="00EC6C1D">
        <w:rPr>
          <w:rFonts w:hint="eastAsia"/>
          <w:lang w:eastAsia="zh-CN"/>
        </w:rPr>
        <w:t>和成员</w:t>
      </w:r>
      <w:r>
        <w:rPr>
          <w:rFonts w:hint="eastAsia"/>
          <w:lang w:eastAsia="zh-CN"/>
        </w:rPr>
        <w:t>进一步</w:t>
      </w:r>
      <w:r w:rsidRPr="00EC6C1D">
        <w:rPr>
          <w:rFonts w:hint="eastAsia"/>
          <w:lang w:eastAsia="zh-CN"/>
        </w:rPr>
        <w:t>的反馈</w:t>
      </w:r>
      <w:r>
        <w:rPr>
          <w:rFonts w:hint="eastAsia"/>
          <w:lang w:eastAsia="zh-CN"/>
        </w:rPr>
        <w:t>意见，</w:t>
      </w:r>
      <w:r w:rsidRPr="00CF0258">
        <w:rPr>
          <w:rFonts w:ascii="Calibri" w:eastAsia="Calibri" w:hAnsi="Calibri" w:cs="Calibri"/>
          <w:lang w:eastAsia="zh-CN"/>
        </w:rPr>
        <w:t>BDT</w:t>
      </w:r>
      <w:r w:rsidRPr="00EC6C1D">
        <w:rPr>
          <w:rFonts w:hint="eastAsia"/>
          <w:lang w:eastAsia="zh-CN"/>
        </w:rPr>
        <w:t>秘书处介绍了以下</w:t>
      </w:r>
      <w:r>
        <w:rPr>
          <w:rFonts w:hint="eastAsia"/>
          <w:lang w:eastAsia="zh-CN"/>
        </w:rPr>
        <w:t>措施，以</w:t>
      </w:r>
      <w:r w:rsidRPr="00EC6C1D">
        <w:rPr>
          <w:rFonts w:hint="eastAsia"/>
          <w:lang w:eastAsia="zh-CN"/>
        </w:rPr>
        <w:t>提高</w:t>
      </w:r>
      <w:r w:rsidRPr="00CF0258">
        <w:rPr>
          <w:rFonts w:ascii="Calibri" w:eastAsia="Calibri" w:hAnsi="Calibri" w:cs="Calibri"/>
          <w:lang w:eastAsia="zh-CN"/>
        </w:rPr>
        <w:t>EGTI</w:t>
      </w:r>
      <w:r w:rsidRPr="00DC36EF">
        <w:rPr>
          <w:rFonts w:hint="eastAsia"/>
          <w:lang w:eastAsia="zh-CN"/>
        </w:rPr>
        <w:t>和</w:t>
      </w:r>
      <w:r w:rsidRPr="00CF0258">
        <w:rPr>
          <w:rFonts w:ascii="Calibri" w:eastAsia="Calibri" w:hAnsi="Calibri" w:cs="Calibri"/>
          <w:lang w:eastAsia="zh-CN"/>
        </w:rPr>
        <w:t>EGH</w:t>
      </w:r>
      <w:r w:rsidRPr="00EC6C1D">
        <w:rPr>
          <w:rFonts w:hint="eastAsia"/>
          <w:lang w:eastAsia="zh-CN"/>
        </w:rPr>
        <w:t>工作的透明度</w:t>
      </w:r>
      <w:r>
        <w:rPr>
          <w:rFonts w:hint="eastAsia"/>
          <w:lang w:eastAsia="zh-CN"/>
        </w:rPr>
        <w:t>、</w:t>
      </w:r>
      <w:r w:rsidRPr="00EC6C1D">
        <w:rPr>
          <w:rFonts w:hint="eastAsia"/>
          <w:lang w:eastAsia="zh-CN"/>
        </w:rPr>
        <w:t>包容性和有效性</w:t>
      </w:r>
      <w:r>
        <w:rPr>
          <w:rFonts w:hint="eastAsia"/>
          <w:lang w:eastAsia="zh-CN"/>
        </w:rPr>
        <w:t>：</w:t>
      </w:r>
    </w:p>
    <w:p w14:paraId="4E0F1FA6" w14:textId="77777777" w:rsidR="00342A41" w:rsidRPr="00CF0258" w:rsidRDefault="00342A41" w:rsidP="00342A41">
      <w:pPr>
        <w:pStyle w:val="enumlev1"/>
        <w:rPr>
          <w:rFonts w:ascii="Calibri" w:eastAsia="Calibri" w:hAnsi="Calibri" w:cs="Calibri"/>
          <w:lang w:eastAsia="zh-CN"/>
        </w:rPr>
      </w:pPr>
      <w:r>
        <w:rPr>
          <w:lang w:eastAsia="zh-CN"/>
        </w:rPr>
        <w:t>–</w:t>
      </w:r>
      <w:r>
        <w:rPr>
          <w:lang w:eastAsia="zh-CN"/>
        </w:rPr>
        <w:tab/>
      </w:r>
      <w:r>
        <w:rPr>
          <w:rFonts w:hint="eastAsia"/>
          <w:lang w:eastAsia="zh-CN"/>
        </w:rPr>
        <w:t>改版后的</w:t>
      </w:r>
      <w:r w:rsidRPr="00EC6C1D">
        <w:rPr>
          <w:rFonts w:hint="eastAsia"/>
          <w:lang w:eastAsia="zh-CN"/>
        </w:rPr>
        <w:t>专家组网页提供了更清晰</w:t>
      </w:r>
      <w:r>
        <w:rPr>
          <w:rFonts w:hint="eastAsia"/>
          <w:lang w:eastAsia="zh-CN"/>
        </w:rPr>
        <w:t>、</w:t>
      </w:r>
      <w:r w:rsidRPr="00EC6C1D">
        <w:rPr>
          <w:rFonts w:hint="eastAsia"/>
          <w:lang w:eastAsia="zh-CN"/>
        </w:rPr>
        <w:t>更易获取的信息</w:t>
      </w:r>
      <w:r>
        <w:rPr>
          <w:rFonts w:hint="eastAsia"/>
          <w:lang w:eastAsia="zh-CN"/>
        </w:rPr>
        <w:t>，介绍了</w:t>
      </w:r>
      <w:r w:rsidRPr="00EC6C1D">
        <w:rPr>
          <w:rFonts w:hint="eastAsia"/>
          <w:lang w:eastAsia="zh-CN"/>
        </w:rPr>
        <w:t>专家组</w:t>
      </w:r>
      <w:r>
        <w:rPr>
          <w:rFonts w:hint="eastAsia"/>
          <w:lang w:eastAsia="zh-CN"/>
        </w:rPr>
        <w:t>的</w:t>
      </w:r>
      <w:r w:rsidRPr="00EC6C1D">
        <w:rPr>
          <w:rFonts w:hint="eastAsia"/>
          <w:lang w:eastAsia="zh-CN"/>
        </w:rPr>
        <w:t>职责</w:t>
      </w:r>
      <w:r>
        <w:rPr>
          <w:rFonts w:hint="eastAsia"/>
          <w:lang w:eastAsia="zh-CN"/>
        </w:rPr>
        <w:t>、</w:t>
      </w:r>
      <w:r w:rsidRPr="00EC6C1D">
        <w:rPr>
          <w:rFonts w:hint="eastAsia"/>
          <w:lang w:eastAsia="zh-CN"/>
        </w:rPr>
        <w:t>治理结构</w:t>
      </w:r>
      <w:r>
        <w:rPr>
          <w:rFonts w:hint="eastAsia"/>
          <w:lang w:eastAsia="zh-CN"/>
        </w:rPr>
        <w:t>、</w:t>
      </w:r>
      <w:r w:rsidRPr="00EC6C1D">
        <w:rPr>
          <w:rFonts w:hint="eastAsia"/>
          <w:lang w:eastAsia="zh-CN"/>
        </w:rPr>
        <w:t>参与方式</w:t>
      </w:r>
      <w:r>
        <w:rPr>
          <w:rFonts w:hint="eastAsia"/>
          <w:lang w:eastAsia="zh-CN"/>
        </w:rPr>
        <w:t>、</w:t>
      </w:r>
      <w:r w:rsidRPr="00EC6C1D">
        <w:rPr>
          <w:rFonts w:hint="eastAsia"/>
          <w:lang w:eastAsia="zh-CN"/>
        </w:rPr>
        <w:t>工作方法和正在</w:t>
      </w:r>
      <w:r>
        <w:rPr>
          <w:rFonts w:hint="eastAsia"/>
          <w:lang w:eastAsia="zh-CN"/>
        </w:rPr>
        <w:t>进行</w:t>
      </w:r>
      <w:r w:rsidRPr="00EC6C1D">
        <w:rPr>
          <w:rFonts w:hint="eastAsia"/>
          <w:lang w:eastAsia="zh-CN"/>
        </w:rPr>
        <w:t>的工作</w:t>
      </w:r>
      <w:r>
        <w:rPr>
          <w:rFonts w:hint="eastAsia"/>
          <w:lang w:eastAsia="zh-CN"/>
        </w:rPr>
        <w:t>。</w:t>
      </w:r>
    </w:p>
    <w:p w14:paraId="353DFCEB" w14:textId="77777777" w:rsidR="00342A41" w:rsidRPr="00EC6C1D" w:rsidRDefault="00342A41" w:rsidP="00342A41">
      <w:pPr>
        <w:pStyle w:val="enumlev1"/>
        <w:rPr>
          <w:rFonts w:cs="Calibri"/>
          <w:lang w:eastAsia="zh-CN"/>
        </w:rPr>
      </w:pPr>
      <w:bookmarkStart w:id="30" w:name="_Hlk201695746"/>
      <w:r>
        <w:rPr>
          <w:lang w:eastAsia="zh-CN"/>
        </w:rPr>
        <w:lastRenderedPageBreak/>
        <w:t>–</w:t>
      </w:r>
      <w:r>
        <w:rPr>
          <w:lang w:eastAsia="zh-CN"/>
        </w:rPr>
        <w:tab/>
      </w:r>
      <w:r w:rsidRPr="00EC6C1D">
        <w:rPr>
          <w:rFonts w:hint="eastAsia"/>
          <w:lang w:eastAsia="zh-CN"/>
        </w:rPr>
        <w:t>今后</w:t>
      </w:r>
      <w:r>
        <w:rPr>
          <w:rFonts w:hint="eastAsia"/>
          <w:lang w:eastAsia="zh-CN"/>
        </w:rPr>
        <w:t>，</w:t>
      </w:r>
      <w:r w:rsidRPr="00EC6C1D">
        <w:rPr>
          <w:rFonts w:hint="eastAsia"/>
          <w:lang w:eastAsia="zh-CN"/>
        </w:rPr>
        <w:t>所有与</w:t>
      </w:r>
      <w:r w:rsidRPr="00CF0258">
        <w:rPr>
          <w:rFonts w:ascii="Calibri" w:eastAsia="Calibri" w:hAnsi="Calibri" w:cs="Calibri"/>
          <w:lang w:eastAsia="zh-CN"/>
        </w:rPr>
        <w:t>EGTI</w:t>
      </w:r>
      <w:r w:rsidRPr="00DC36EF">
        <w:rPr>
          <w:rFonts w:hint="eastAsia"/>
          <w:lang w:eastAsia="zh-CN"/>
        </w:rPr>
        <w:t>、</w:t>
      </w:r>
      <w:r w:rsidRPr="00CF0258">
        <w:rPr>
          <w:rFonts w:ascii="Calibri" w:eastAsia="Calibri" w:hAnsi="Calibri" w:cs="Calibri"/>
          <w:lang w:eastAsia="zh-CN"/>
        </w:rPr>
        <w:t>EGH</w:t>
      </w:r>
      <w:r w:rsidRPr="00EC6C1D">
        <w:rPr>
          <w:rFonts w:hint="eastAsia"/>
          <w:lang w:eastAsia="zh-CN"/>
        </w:rPr>
        <w:t>及其</w:t>
      </w:r>
      <w:r w:rsidRPr="00DC36EF">
        <w:rPr>
          <w:rFonts w:hint="eastAsia"/>
          <w:lang w:eastAsia="zh-CN"/>
        </w:rPr>
        <w:t>下设小组</w:t>
      </w:r>
      <w:r w:rsidRPr="00EC6C1D">
        <w:rPr>
          <w:rFonts w:hint="eastAsia"/>
          <w:lang w:eastAsia="zh-CN"/>
        </w:rPr>
        <w:t>相关的文件</w:t>
      </w:r>
      <w:r>
        <w:rPr>
          <w:rFonts w:hint="eastAsia"/>
          <w:lang w:eastAsia="zh-CN"/>
        </w:rPr>
        <w:t>，</w:t>
      </w:r>
      <w:r w:rsidRPr="00EC6C1D">
        <w:rPr>
          <w:rFonts w:hint="eastAsia"/>
          <w:lang w:eastAsia="zh-CN"/>
        </w:rPr>
        <w:t>包括文稿</w:t>
      </w:r>
      <w:r>
        <w:rPr>
          <w:rFonts w:hint="eastAsia"/>
          <w:lang w:eastAsia="zh-CN"/>
        </w:rPr>
        <w:t>、</w:t>
      </w:r>
      <w:r w:rsidRPr="00EC6C1D">
        <w:rPr>
          <w:rFonts w:hint="eastAsia"/>
          <w:lang w:eastAsia="zh-CN"/>
        </w:rPr>
        <w:t>报告</w:t>
      </w:r>
      <w:r>
        <w:rPr>
          <w:rFonts w:hint="eastAsia"/>
          <w:lang w:eastAsia="zh-CN"/>
        </w:rPr>
        <w:t>、</w:t>
      </w:r>
      <w:r w:rsidRPr="00EC6C1D">
        <w:rPr>
          <w:rFonts w:hint="eastAsia"/>
          <w:lang w:eastAsia="zh-CN"/>
        </w:rPr>
        <w:t>职责范围和</w:t>
      </w:r>
      <w:r>
        <w:rPr>
          <w:rFonts w:hint="eastAsia"/>
          <w:lang w:eastAsia="zh-CN"/>
        </w:rPr>
        <w:t>演示文稿，</w:t>
      </w:r>
      <w:r w:rsidRPr="00EC6C1D">
        <w:rPr>
          <w:rFonts w:hint="eastAsia"/>
          <w:lang w:eastAsia="zh-CN"/>
        </w:rPr>
        <w:t>都将通过</w:t>
      </w:r>
      <w:r w:rsidRPr="00CF0258">
        <w:rPr>
          <w:rFonts w:ascii="Calibri" w:eastAsia="Calibri" w:hAnsi="Calibri" w:cs="Calibri"/>
          <w:lang w:eastAsia="zh-CN"/>
        </w:rPr>
        <w:t>ITU-D</w:t>
      </w:r>
      <w:r w:rsidRPr="00EC6C1D">
        <w:rPr>
          <w:rFonts w:hint="eastAsia"/>
          <w:lang w:eastAsia="zh-CN"/>
        </w:rPr>
        <w:t>文件中心提供</w:t>
      </w:r>
      <w:r>
        <w:rPr>
          <w:rFonts w:hint="eastAsia"/>
          <w:lang w:eastAsia="zh-CN"/>
        </w:rPr>
        <w:t>。</w:t>
      </w:r>
      <w:r w:rsidRPr="00EC6C1D">
        <w:rPr>
          <w:rFonts w:hint="eastAsia"/>
          <w:lang w:eastAsia="zh-CN"/>
        </w:rPr>
        <w:t>该界面与</w:t>
      </w:r>
      <w:r w:rsidRPr="00CF0258">
        <w:rPr>
          <w:rFonts w:ascii="Calibri" w:eastAsia="Calibri" w:hAnsi="Calibri" w:cs="Calibri"/>
          <w:lang w:eastAsia="zh-CN"/>
        </w:rPr>
        <w:t>ITU-D</w:t>
      </w:r>
      <w:r w:rsidRPr="00EC6C1D">
        <w:rPr>
          <w:rFonts w:hint="eastAsia"/>
          <w:lang w:eastAsia="zh-CN"/>
        </w:rPr>
        <w:t>研究组和</w:t>
      </w:r>
      <w:r w:rsidRPr="00CF0258">
        <w:rPr>
          <w:rFonts w:ascii="Calibri" w:eastAsia="Calibri" w:hAnsi="Calibri" w:cs="Calibri"/>
          <w:lang w:eastAsia="zh-CN"/>
        </w:rPr>
        <w:t>TDAG</w:t>
      </w:r>
      <w:r w:rsidRPr="00EC6C1D">
        <w:rPr>
          <w:rFonts w:hint="eastAsia"/>
          <w:lang w:eastAsia="zh-CN"/>
        </w:rPr>
        <w:t>工作组使用的界面类似</w:t>
      </w:r>
      <w:r>
        <w:rPr>
          <w:rFonts w:hint="eastAsia"/>
          <w:lang w:eastAsia="zh-CN"/>
        </w:rPr>
        <w:t>。</w:t>
      </w:r>
      <w:r w:rsidRPr="00EC6C1D">
        <w:rPr>
          <w:rFonts w:hint="eastAsia"/>
          <w:lang w:eastAsia="zh-CN"/>
        </w:rPr>
        <w:t>与此同时</w:t>
      </w:r>
      <w:r>
        <w:rPr>
          <w:rFonts w:hint="eastAsia"/>
          <w:lang w:eastAsia="zh-CN"/>
        </w:rPr>
        <w:t>，相关</w:t>
      </w:r>
      <w:r w:rsidRPr="00EC6C1D">
        <w:rPr>
          <w:rFonts w:hint="eastAsia"/>
          <w:lang w:eastAsia="zh-CN"/>
        </w:rPr>
        <w:t>信息和文件将继续在</w:t>
      </w:r>
      <w:r w:rsidRPr="00CF0258">
        <w:rPr>
          <w:rFonts w:ascii="Calibri" w:eastAsia="Calibri" w:hAnsi="Calibri" w:cs="Calibri"/>
          <w:lang w:eastAsia="zh-CN"/>
        </w:rPr>
        <w:t>EGTI</w:t>
      </w:r>
      <w:r w:rsidRPr="00EC6C1D">
        <w:rPr>
          <w:rFonts w:hint="eastAsia"/>
          <w:lang w:eastAsia="zh-CN"/>
        </w:rPr>
        <w:t>和</w:t>
      </w:r>
      <w:r w:rsidRPr="00CF0258">
        <w:rPr>
          <w:rFonts w:ascii="Calibri" w:eastAsia="Calibri" w:hAnsi="Calibri" w:cs="Calibri"/>
          <w:lang w:eastAsia="zh-CN"/>
        </w:rPr>
        <w:t>EGH</w:t>
      </w:r>
      <w:r w:rsidRPr="00EC6C1D">
        <w:rPr>
          <w:rFonts w:hint="eastAsia"/>
          <w:lang w:eastAsia="zh-CN"/>
        </w:rPr>
        <w:t>及其会议的网页上发布</w:t>
      </w:r>
      <w:r>
        <w:rPr>
          <w:rFonts w:hint="eastAsia"/>
          <w:lang w:eastAsia="zh-CN"/>
        </w:rPr>
        <w:t>。</w:t>
      </w:r>
    </w:p>
    <w:bookmarkEnd w:id="30"/>
    <w:p w14:paraId="261CA681" w14:textId="77777777" w:rsidR="00342A41" w:rsidRPr="00EC6C1D" w:rsidRDefault="00342A41" w:rsidP="00342A41">
      <w:pPr>
        <w:pStyle w:val="enumlev1"/>
        <w:rPr>
          <w:rFonts w:cs="Calibri"/>
          <w:lang w:eastAsia="zh-CN"/>
        </w:rPr>
      </w:pPr>
      <w:r>
        <w:rPr>
          <w:lang w:eastAsia="zh-CN"/>
        </w:rPr>
        <w:t>–</w:t>
      </w:r>
      <w:r>
        <w:rPr>
          <w:lang w:eastAsia="zh-CN"/>
        </w:rPr>
        <w:tab/>
      </w:r>
      <w:r>
        <w:rPr>
          <w:rFonts w:hint="eastAsia"/>
          <w:lang w:eastAsia="zh-CN"/>
        </w:rPr>
        <w:t>目前正</w:t>
      </w:r>
      <w:r w:rsidRPr="00EC6C1D">
        <w:rPr>
          <w:rFonts w:hint="eastAsia"/>
          <w:lang w:eastAsia="zh-CN"/>
        </w:rPr>
        <w:t>在开发一个界面</w:t>
      </w:r>
      <w:r>
        <w:rPr>
          <w:rFonts w:hint="eastAsia"/>
          <w:lang w:eastAsia="zh-CN"/>
        </w:rPr>
        <w:t>，以方便</w:t>
      </w:r>
      <w:r w:rsidRPr="00EC6C1D">
        <w:rPr>
          <w:rFonts w:hint="eastAsia"/>
          <w:lang w:eastAsia="zh-CN"/>
        </w:rPr>
        <w:t>向</w:t>
      </w:r>
      <w:r w:rsidRPr="00CF0258">
        <w:rPr>
          <w:rFonts w:ascii="Calibri" w:eastAsia="Calibri" w:hAnsi="Calibri" w:cs="Calibri"/>
          <w:lang w:eastAsia="zh-CN"/>
        </w:rPr>
        <w:t>EGTI</w:t>
      </w:r>
      <w:r w:rsidRPr="00EC6C1D">
        <w:rPr>
          <w:rFonts w:hint="eastAsia"/>
          <w:lang w:eastAsia="zh-CN"/>
        </w:rPr>
        <w:t>和</w:t>
      </w:r>
      <w:r w:rsidRPr="00CF0258">
        <w:rPr>
          <w:rFonts w:ascii="Calibri" w:eastAsia="Calibri" w:hAnsi="Calibri" w:cs="Calibri"/>
          <w:lang w:eastAsia="zh-CN"/>
        </w:rPr>
        <w:t>EGH</w:t>
      </w:r>
      <w:r w:rsidRPr="009D4939">
        <w:rPr>
          <w:rFonts w:hint="eastAsia"/>
          <w:lang w:eastAsia="zh-CN"/>
        </w:rPr>
        <w:t>的</w:t>
      </w:r>
      <w:r w:rsidRPr="00EC6C1D">
        <w:rPr>
          <w:rFonts w:hint="eastAsia"/>
          <w:lang w:eastAsia="zh-CN"/>
        </w:rPr>
        <w:t>各</w:t>
      </w:r>
      <w:r w:rsidRPr="00DC36EF">
        <w:rPr>
          <w:rFonts w:hint="eastAsia"/>
          <w:lang w:eastAsia="zh-CN"/>
        </w:rPr>
        <w:t>下设小组</w:t>
      </w:r>
      <w:r w:rsidRPr="00EC6C1D">
        <w:rPr>
          <w:rFonts w:hint="eastAsia"/>
          <w:lang w:eastAsia="zh-CN"/>
        </w:rPr>
        <w:t>提交文稿</w:t>
      </w:r>
      <w:r>
        <w:rPr>
          <w:rFonts w:hint="eastAsia"/>
          <w:lang w:eastAsia="zh-CN"/>
        </w:rPr>
        <w:t>。该界面</w:t>
      </w:r>
      <w:r w:rsidRPr="00EC6C1D">
        <w:rPr>
          <w:rFonts w:hint="eastAsia"/>
          <w:lang w:eastAsia="zh-CN"/>
        </w:rPr>
        <w:t>将</w:t>
      </w:r>
      <w:r>
        <w:rPr>
          <w:rFonts w:hint="eastAsia"/>
          <w:lang w:eastAsia="zh-CN"/>
        </w:rPr>
        <w:t>与各研究组和</w:t>
      </w:r>
      <w:r w:rsidRPr="00CF0258">
        <w:rPr>
          <w:rFonts w:ascii="Calibri" w:eastAsia="Calibri" w:hAnsi="Calibri" w:cs="Calibri"/>
          <w:lang w:eastAsia="zh-CN"/>
        </w:rPr>
        <w:t>TDAG</w:t>
      </w:r>
      <w:r w:rsidRPr="00EC6C1D">
        <w:rPr>
          <w:rFonts w:hint="eastAsia"/>
          <w:lang w:eastAsia="zh-CN"/>
        </w:rPr>
        <w:t>的界面</w:t>
      </w:r>
      <w:r>
        <w:rPr>
          <w:rFonts w:hint="eastAsia"/>
          <w:lang w:eastAsia="zh-CN"/>
        </w:rPr>
        <w:t>类似。</w:t>
      </w:r>
    </w:p>
    <w:p w14:paraId="342C6241" w14:textId="77777777" w:rsidR="00342A41" w:rsidRPr="00EC6C1D" w:rsidRDefault="00342A41" w:rsidP="00342A41">
      <w:pPr>
        <w:ind w:firstLineChars="200" w:firstLine="480"/>
        <w:rPr>
          <w:lang w:eastAsia="zh-CN"/>
        </w:rPr>
      </w:pPr>
      <w:r w:rsidRPr="00EC6C1D">
        <w:rPr>
          <w:rFonts w:hint="eastAsia"/>
          <w:lang w:eastAsia="zh-CN"/>
        </w:rPr>
        <w:t>讨论中</w:t>
      </w:r>
      <w:r>
        <w:rPr>
          <w:rFonts w:hint="eastAsia"/>
          <w:lang w:eastAsia="zh-CN"/>
        </w:rPr>
        <w:t>，</w:t>
      </w:r>
      <w:r w:rsidRPr="00EC6C1D">
        <w:rPr>
          <w:rFonts w:hint="eastAsia"/>
          <w:lang w:eastAsia="zh-CN"/>
        </w:rPr>
        <w:t>一些代表团表示支持两个专家组</w:t>
      </w:r>
      <w:r>
        <w:rPr>
          <w:rFonts w:hint="eastAsia"/>
          <w:lang w:eastAsia="zh-CN"/>
        </w:rPr>
        <w:t>（</w:t>
      </w:r>
      <w:r w:rsidRPr="00CF0258">
        <w:rPr>
          <w:rFonts w:ascii="Calibri" w:eastAsia="Calibri" w:hAnsi="Calibri" w:cs="Calibri"/>
          <w:lang w:eastAsia="zh-CN"/>
        </w:rPr>
        <w:t>EGTI/EGH</w:t>
      </w:r>
      <w:r>
        <w:rPr>
          <w:rFonts w:hint="eastAsia"/>
          <w:lang w:eastAsia="zh-CN"/>
        </w:rPr>
        <w:t>）</w:t>
      </w:r>
      <w:r w:rsidRPr="00EC6C1D">
        <w:rPr>
          <w:rFonts w:hint="eastAsia"/>
          <w:lang w:eastAsia="zh-CN"/>
        </w:rPr>
        <w:t>的工作</w:t>
      </w:r>
      <w:r>
        <w:rPr>
          <w:rFonts w:hint="eastAsia"/>
          <w:lang w:eastAsia="zh-CN"/>
        </w:rPr>
        <w:t>，</w:t>
      </w:r>
      <w:r w:rsidRPr="00EC6C1D">
        <w:rPr>
          <w:rFonts w:hint="eastAsia"/>
          <w:lang w:eastAsia="zh-CN"/>
        </w:rPr>
        <w:t>并强调</w:t>
      </w:r>
      <w:r>
        <w:rPr>
          <w:rFonts w:hint="eastAsia"/>
          <w:lang w:eastAsia="zh-CN"/>
        </w:rPr>
        <w:t>了</w:t>
      </w:r>
      <w:r w:rsidRPr="00EC6C1D">
        <w:rPr>
          <w:rFonts w:hint="eastAsia"/>
          <w:lang w:eastAsia="zh-CN"/>
        </w:rPr>
        <w:t>继续</w:t>
      </w:r>
      <w:r>
        <w:rPr>
          <w:rFonts w:hint="eastAsia"/>
          <w:lang w:eastAsia="zh-CN"/>
        </w:rPr>
        <w:t>开展</w:t>
      </w:r>
      <w:r w:rsidRPr="00EC6C1D">
        <w:rPr>
          <w:rFonts w:hint="eastAsia"/>
          <w:lang w:eastAsia="zh-CN"/>
        </w:rPr>
        <w:t>工作的重要性</w:t>
      </w:r>
      <w:r>
        <w:rPr>
          <w:rFonts w:hint="eastAsia"/>
          <w:lang w:eastAsia="zh-CN"/>
        </w:rPr>
        <w:t>。与会者普遍赞赏</w:t>
      </w:r>
      <w:r w:rsidRPr="00CF0258">
        <w:rPr>
          <w:rFonts w:ascii="Calibri" w:eastAsia="Calibri" w:hAnsi="Calibri" w:cs="Calibri"/>
          <w:lang w:eastAsia="zh-CN"/>
        </w:rPr>
        <w:t>BDT</w:t>
      </w:r>
      <w:r w:rsidRPr="00EC6C1D">
        <w:rPr>
          <w:rFonts w:hint="eastAsia"/>
          <w:lang w:eastAsia="zh-CN"/>
        </w:rPr>
        <w:t>为响应提高透明度和改进专家组工作方法的呼吁</w:t>
      </w:r>
      <w:r>
        <w:rPr>
          <w:rFonts w:hint="eastAsia"/>
          <w:lang w:eastAsia="zh-CN"/>
        </w:rPr>
        <w:t>所做的努力，例如提到的那些努力，但</w:t>
      </w:r>
      <w:r w:rsidRPr="00940E0F">
        <w:rPr>
          <w:rFonts w:hint="eastAsia"/>
          <w:lang w:eastAsia="zh-CN"/>
        </w:rPr>
        <w:t>一些</w:t>
      </w:r>
      <w:r>
        <w:rPr>
          <w:rFonts w:hint="eastAsia"/>
          <w:lang w:eastAsia="zh-CN"/>
        </w:rPr>
        <w:t>代表</w:t>
      </w:r>
      <w:r w:rsidRPr="00EC6C1D">
        <w:rPr>
          <w:rFonts w:hint="eastAsia"/>
          <w:lang w:eastAsia="zh-CN"/>
        </w:rPr>
        <w:t>指出</w:t>
      </w:r>
      <w:r>
        <w:rPr>
          <w:rFonts w:hint="eastAsia"/>
          <w:lang w:eastAsia="zh-CN"/>
        </w:rPr>
        <w:t>，</w:t>
      </w:r>
      <w:r w:rsidRPr="00EC6C1D">
        <w:rPr>
          <w:rFonts w:hint="eastAsia"/>
          <w:lang w:eastAsia="zh-CN"/>
        </w:rPr>
        <w:t>仍需进一步改进</w:t>
      </w:r>
      <w:r>
        <w:rPr>
          <w:rFonts w:hint="eastAsia"/>
          <w:lang w:eastAsia="zh-CN"/>
        </w:rPr>
        <w:t>，</w:t>
      </w:r>
      <w:r w:rsidRPr="00EC6C1D">
        <w:rPr>
          <w:rFonts w:hint="eastAsia"/>
          <w:lang w:eastAsia="zh-CN"/>
        </w:rPr>
        <w:t>特别是更新职责范围</w:t>
      </w:r>
      <w:r>
        <w:rPr>
          <w:rFonts w:hint="eastAsia"/>
          <w:lang w:eastAsia="zh-CN"/>
        </w:rPr>
        <w:t>（</w:t>
      </w:r>
      <w:r w:rsidRPr="00CF0258">
        <w:rPr>
          <w:rFonts w:ascii="Calibri" w:eastAsia="Calibri" w:hAnsi="Calibri" w:cs="Calibri"/>
          <w:lang w:eastAsia="zh-CN"/>
        </w:rPr>
        <w:t>ToR</w:t>
      </w:r>
      <w:r>
        <w:rPr>
          <w:rFonts w:hint="eastAsia"/>
          <w:lang w:eastAsia="zh-CN"/>
        </w:rPr>
        <w:t>），</w:t>
      </w:r>
      <w:r w:rsidRPr="00EC6C1D">
        <w:rPr>
          <w:rFonts w:hint="eastAsia"/>
          <w:lang w:eastAsia="zh-CN"/>
        </w:rPr>
        <w:t>以便与关于正副主席任命程序的第</w:t>
      </w:r>
      <w:r w:rsidRPr="00CF0258">
        <w:rPr>
          <w:rFonts w:ascii="Calibri" w:eastAsia="Calibri" w:hAnsi="Calibri" w:cs="Calibri"/>
          <w:lang w:eastAsia="zh-CN"/>
        </w:rPr>
        <w:t>1</w:t>
      </w:r>
      <w:r w:rsidRPr="00EC6C1D">
        <w:rPr>
          <w:rFonts w:hint="eastAsia"/>
          <w:lang w:eastAsia="zh-CN"/>
        </w:rPr>
        <w:t>号决议保持一致</w:t>
      </w:r>
      <w:r>
        <w:rPr>
          <w:rFonts w:hint="eastAsia"/>
          <w:lang w:eastAsia="zh-CN"/>
        </w:rPr>
        <w:t>。</w:t>
      </w:r>
    </w:p>
    <w:p w14:paraId="25C224B7" w14:textId="77777777" w:rsidR="00342A41" w:rsidRPr="00EC6C1D" w:rsidRDefault="00342A41" w:rsidP="00342A41">
      <w:pPr>
        <w:ind w:firstLineChars="200" w:firstLine="480"/>
        <w:rPr>
          <w:lang w:eastAsia="zh-CN"/>
        </w:rPr>
      </w:pPr>
      <w:r w:rsidRPr="00EC6C1D">
        <w:rPr>
          <w:rFonts w:hint="eastAsia"/>
          <w:lang w:eastAsia="zh-CN"/>
        </w:rPr>
        <w:t>一些与会者提到</w:t>
      </w:r>
      <w:r>
        <w:rPr>
          <w:rFonts w:hint="eastAsia"/>
          <w:lang w:eastAsia="zh-CN"/>
        </w:rPr>
        <w:t>，</w:t>
      </w:r>
      <w:r w:rsidRPr="00EC6C1D">
        <w:rPr>
          <w:rFonts w:hint="eastAsia"/>
          <w:lang w:eastAsia="zh-CN"/>
        </w:rPr>
        <w:t>虽然他们支持提高两个专家组工作的透明度</w:t>
      </w:r>
      <w:r>
        <w:rPr>
          <w:rFonts w:hint="eastAsia"/>
          <w:lang w:eastAsia="zh-CN"/>
        </w:rPr>
        <w:t>，</w:t>
      </w:r>
      <w:r w:rsidRPr="00EC6C1D">
        <w:rPr>
          <w:rFonts w:hint="eastAsia"/>
          <w:lang w:eastAsia="zh-CN"/>
        </w:rPr>
        <w:t>但他们强调了</w:t>
      </w:r>
      <w:r w:rsidRPr="00CF0258">
        <w:rPr>
          <w:rFonts w:ascii="Calibri" w:eastAsia="Calibri" w:hAnsi="Calibri" w:cs="Calibri"/>
          <w:lang w:eastAsia="zh-CN"/>
        </w:rPr>
        <w:t>EGTI</w:t>
      </w:r>
      <w:r w:rsidRPr="00EC6C1D">
        <w:rPr>
          <w:rFonts w:hint="eastAsia"/>
          <w:lang w:eastAsia="zh-CN"/>
        </w:rPr>
        <w:t>和</w:t>
      </w:r>
      <w:r w:rsidRPr="00CF0258">
        <w:rPr>
          <w:rFonts w:ascii="Calibri" w:eastAsia="Calibri" w:hAnsi="Calibri" w:cs="Calibri"/>
          <w:lang w:eastAsia="zh-CN"/>
        </w:rPr>
        <w:t>EGH</w:t>
      </w:r>
      <w:r w:rsidRPr="00EC6C1D">
        <w:rPr>
          <w:rFonts w:hint="eastAsia"/>
          <w:lang w:eastAsia="zh-CN"/>
        </w:rPr>
        <w:t>的独特性以及保留专家组模式的重要性</w:t>
      </w:r>
      <w:r>
        <w:rPr>
          <w:rFonts w:hint="eastAsia"/>
          <w:lang w:eastAsia="zh-CN"/>
        </w:rPr>
        <w:t>，因为通过</w:t>
      </w:r>
      <w:r w:rsidRPr="00EC6C1D">
        <w:rPr>
          <w:rFonts w:hint="eastAsia"/>
          <w:lang w:eastAsia="zh-CN"/>
        </w:rPr>
        <w:t>这种模式</w:t>
      </w:r>
      <w:r>
        <w:rPr>
          <w:rFonts w:hint="eastAsia"/>
          <w:lang w:eastAsia="zh-CN"/>
        </w:rPr>
        <w:t>可以充分</w:t>
      </w:r>
      <w:r w:rsidRPr="00EC6C1D">
        <w:rPr>
          <w:rFonts w:hint="eastAsia"/>
          <w:lang w:eastAsia="zh-CN"/>
        </w:rPr>
        <w:t>利用</w:t>
      </w:r>
      <w:r>
        <w:rPr>
          <w:rFonts w:hint="eastAsia"/>
          <w:lang w:eastAsia="zh-CN"/>
        </w:rPr>
        <w:t>丰富</w:t>
      </w:r>
      <w:r w:rsidRPr="00EC6C1D">
        <w:rPr>
          <w:rFonts w:hint="eastAsia"/>
          <w:lang w:eastAsia="zh-CN"/>
        </w:rPr>
        <w:t>的专业</w:t>
      </w:r>
      <w:r>
        <w:rPr>
          <w:rFonts w:hint="eastAsia"/>
          <w:lang w:eastAsia="zh-CN"/>
        </w:rPr>
        <w:t>知识资源。</w:t>
      </w:r>
    </w:p>
    <w:tbl>
      <w:tblPr>
        <w:tblStyle w:val="TableGrid"/>
        <w:tblW w:w="0" w:type="auto"/>
        <w:tblLook w:val="04A0" w:firstRow="1" w:lastRow="0" w:firstColumn="1" w:lastColumn="0" w:noHBand="0" w:noVBand="1"/>
      </w:tblPr>
      <w:tblGrid>
        <w:gridCol w:w="9629"/>
      </w:tblGrid>
      <w:tr w:rsidR="00342A41" w:rsidRPr="00CF0258" w14:paraId="4899B38A" w14:textId="77777777" w:rsidTr="007A42B8">
        <w:tc>
          <w:tcPr>
            <w:tcW w:w="9629" w:type="dxa"/>
          </w:tcPr>
          <w:p w14:paraId="240756CD" w14:textId="77777777" w:rsidR="00342A41" w:rsidRPr="00CF0258" w:rsidRDefault="00342A41" w:rsidP="007A42B8">
            <w:pPr>
              <w:tabs>
                <w:tab w:val="clear" w:pos="794"/>
                <w:tab w:val="clear" w:pos="1191"/>
                <w:tab w:val="clear" w:pos="1588"/>
                <w:tab w:val="clear" w:pos="1985"/>
                <w:tab w:val="left" w:pos="567"/>
                <w:tab w:val="left" w:pos="1134"/>
                <w:tab w:val="left" w:pos="1701"/>
                <w:tab w:val="left" w:pos="2268"/>
              </w:tabs>
              <w:spacing w:after="120"/>
              <w:ind w:firstLineChars="200" w:firstLine="480"/>
              <w:textAlignment w:val="auto"/>
              <w:rPr>
                <w:rFonts w:cstheme="minorBidi"/>
                <w:lang w:eastAsia="zh-CN"/>
              </w:rPr>
            </w:pPr>
            <w:r w:rsidRPr="00CF0258">
              <w:rPr>
                <w:rFonts w:ascii="Calibri" w:eastAsia="Calibri" w:hAnsi="Calibri" w:cs="Calibri"/>
                <w:color w:val="000000" w:themeColor="text1"/>
                <w:lang w:eastAsia="zh-CN"/>
              </w:rPr>
              <w:t>TDAG</w:t>
            </w:r>
            <w:r w:rsidRPr="006A3377">
              <w:rPr>
                <w:rFonts w:ascii="SimSun" w:hAnsi="SimSun" w:cs="Microsoft YaHei" w:hint="eastAsia"/>
                <w:color w:val="000000" w:themeColor="text1"/>
                <w:lang w:eastAsia="zh-CN"/>
              </w:rPr>
              <w:t>将该文稿以及</w:t>
            </w:r>
            <w:r w:rsidRPr="00CF0258">
              <w:rPr>
                <w:rFonts w:ascii="Calibri" w:eastAsia="Calibri" w:hAnsi="Calibri" w:cs="Calibri"/>
                <w:color w:val="000000" w:themeColor="text1"/>
                <w:lang w:eastAsia="zh-CN"/>
              </w:rPr>
              <w:t>BDT</w:t>
            </w:r>
            <w:r w:rsidRPr="006A3377">
              <w:rPr>
                <w:rFonts w:ascii="SimSun" w:hAnsi="SimSun" w:cs="Microsoft YaHei" w:hint="eastAsia"/>
                <w:color w:val="000000" w:themeColor="text1"/>
                <w:lang w:eastAsia="zh-CN"/>
              </w:rPr>
              <w:t>为理顺专家组工作所做的不懈努力记录在案</w:t>
            </w:r>
            <w:r>
              <w:rPr>
                <w:rFonts w:ascii="SimSun" w:hAnsi="SimSun" w:cs="Microsoft YaHei" w:hint="eastAsia"/>
                <w:color w:val="000000" w:themeColor="text1"/>
                <w:lang w:eastAsia="zh-CN"/>
              </w:rPr>
              <w:t>。</w:t>
            </w:r>
          </w:p>
        </w:tc>
      </w:tr>
    </w:tbl>
    <w:p w14:paraId="4B899065" w14:textId="77777777" w:rsidR="00342A41" w:rsidRPr="00CF0258" w:rsidRDefault="00342A41" w:rsidP="00342A41">
      <w:pPr>
        <w:pStyle w:val="Headingb"/>
        <w:rPr>
          <w:rFonts w:ascii="Calibri" w:hAnsi="Calibri" w:cs="Calibri"/>
          <w:bCs/>
          <w:color w:val="000000" w:themeColor="text1"/>
          <w:szCs w:val="24"/>
          <w:lang w:eastAsia="zh-CN"/>
        </w:rPr>
      </w:pPr>
      <w:hyperlink r:id="rId125">
        <w:r w:rsidRPr="00CF0258">
          <w:rPr>
            <w:rStyle w:val="Hyperlink"/>
            <w:rFonts w:cstheme="minorBidi"/>
            <w:bCs/>
            <w:lang w:eastAsia="zh-CN"/>
          </w:rPr>
          <w:t>60</w:t>
        </w:r>
      </w:hyperlink>
      <w:r w:rsidRPr="00EC6C1D">
        <w:rPr>
          <w:rFonts w:ascii="Calibri" w:hAnsi="Calibri" w:cs="Calibri" w:hint="eastAsia"/>
          <w:bCs/>
          <w:color w:val="000000" w:themeColor="text1"/>
          <w:szCs w:val="24"/>
          <w:lang w:eastAsia="zh-CN"/>
        </w:rPr>
        <w:t>号文件</w:t>
      </w:r>
      <w:r>
        <w:rPr>
          <w:rFonts w:ascii="Calibri" w:hAnsi="Calibri" w:cs="Calibri" w:hint="eastAsia"/>
          <w:bCs/>
          <w:color w:val="000000" w:themeColor="text1"/>
          <w:szCs w:val="24"/>
          <w:lang w:eastAsia="zh-CN"/>
        </w:rPr>
        <w:t>（</w:t>
      </w:r>
      <w:r w:rsidRPr="006A3377">
        <w:rPr>
          <w:rFonts w:ascii="Calibri" w:hAnsi="Calibri" w:cs="Calibri" w:hint="eastAsia"/>
          <w:bCs/>
          <w:color w:val="000000" w:themeColor="text1"/>
          <w:szCs w:val="24"/>
          <w:lang w:eastAsia="zh-CN"/>
        </w:rPr>
        <w:t>电信发展局主任</w:t>
      </w:r>
      <w:r>
        <w:rPr>
          <w:rFonts w:ascii="Calibri" w:hAnsi="Calibri" w:cs="Calibri" w:hint="eastAsia"/>
          <w:bCs/>
          <w:color w:val="000000" w:themeColor="text1"/>
          <w:szCs w:val="24"/>
          <w:lang w:eastAsia="zh-CN"/>
        </w:rPr>
        <w:t>）</w:t>
      </w:r>
      <w:r>
        <w:rPr>
          <w:lang w:eastAsia="zh-CN"/>
        </w:rPr>
        <w:t>–</w:t>
      </w:r>
      <w:r w:rsidRPr="00CF0258">
        <w:rPr>
          <w:rFonts w:cstheme="minorBidi"/>
          <w:bCs/>
          <w:lang w:eastAsia="zh-CN"/>
        </w:rPr>
        <w:t xml:space="preserve"> </w:t>
      </w:r>
      <w:r w:rsidRPr="00CF0258">
        <w:rPr>
          <w:rFonts w:ascii="Calibri" w:hAnsi="Calibri" w:cs="Calibri"/>
          <w:bCs/>
          <w:color w:val="000000" w:themeColor="text1"/>
          <w:szCs w:val="24"/>
          <w:lang w:eastAsia="zh-CN"/>
        </w:rPr>
        <w:t>ITU-D</w:t>
      </w:r>
      <w:r w:rsidRPr="006A3377">
        <w:rPr>
          <w:rFonts w:ascii="Calibri" w:hAnsi="Calibri" w:cs="Calibri" w:hint="eastAsia"/>
          <w:bCs/>
          <w:color w:val="000000" w:themeColor="text1"/>
          <w:szCs w:val="24"/>
          <w:lang w:eastAsia="zh-CN"/>
        </w:rPr>
        <w:t>在同等地位上使用所有正式语文</w:t>
      </w:r>
    </w:p>
    <w:p w14:paraId="777555AB" w14:textId="77777777" w:rsidR="00342A41" w:rsidRPr="00EC6C1D" w:rsidRDefault="00342A41" w:rsidP="00342A41">
      <w:pPr>
        <w:spacing w:after="120"/>
        <w:ind w:firstLineChars="200" w:firstLine="480"/>
        <w:rPr>
          <w:rFonts w:ascii="SimSun" w:hAnsi="SimSun"/>
          <w:lang w:eastAsia="zh-CN"/>
        </w:rPr>
      </w:pPr>
      <w:r w:rsidRPr="00CF0258">
        <w:rPr>
          <w:rFonts w:ascii="Calibri" w:eastAsia="Calibri" w:hAnsi="Calibri" w:cs="Calibri"/>
          <w:szCs w:val="24"/>
          <w:lang w:eastAsia="zh-CN"/>
        </w:rPr>
        <w:t>60</w:t>
      </w:r>
      <w:r w:rsidRPr="00EC6C1D">
        <w:rPr>
          <w:rFonts w:ascii="SimSun" w:hAnsi="SimSun" w:cs="Microsoft YaHei" w:hint="eastAsia"/>
          <w:szCs w:val="24"/>
          <w:lang w:eastAsia="zh-CN"/>
        </w:rPr>
        <w:t>号文件概述了</w:t>
      </w:r>
      <w:r w:rsidRPr="00CF0258">
        <w:rPr>
          <w:rFonts w:ascii="Calibri" w:eastAsia="Calibri" w:hAnsi="Calibri" w:cs="Calibri"/>
          <w:szCs w:val="24"/>
          <w:lang w:eastAsia="zh-CN"/>
        </w:rPr>
        <w:t>BDT</w:t>
      </w:r>
      <w:r w:rsidRPr="00EC6C1D">
        <w:rPr>
          <w:rFonts w:ascii="SimSun" w:hAnsi="SimSun" w:cs="Microsoft YaHei" w:hint="eastAsia"/>
          <w:szCs w:val="24"/>
          <w:lang w:eastAsia="zh-CN"/>
        </w:rPr>
        <w:t>为确保在</w:t>
      </w:r>
      <w:r w:rsidRPr="00CF0258">
        <w:rPr>
          <w:rFonts w:ascii="Calibri" w:eastAsia="Calibri" w:hAnsi="Calibri" w:cs="Calibri"/>
          <w:szCs w:val="24"/>
          <w:lang w:eastAsia="zh-CN"/>
        </w:rPr>
        <w:t>ITU-D</w:t>
      </w:r>
      <w:r w:rsidRPr="00EC6C1D">
        <w:rPr>
          <w:rFonts w:ascii="SimSun" w:hAnsi="SimSun" w:cs="Microsoft YaHei" w:hint="eastAsia"/>
          <w:szCs w:val="24"/>
          <w:lang w:eastAsia="zh-CN"/>
        </w:rPr>
        <w:t>活动中公平使用联合国所有六种正式语文而采取的措施</w:t>
      </w:r>
      <w:r>
        <w:rPr>
          <w:rFonts w:ascii="SimSun" w:hAnsi="SimSun" w:cs="Microsoft YaHei" w:hint="eastAsia"/>
          <w:szCs w:val="24"/>
          <w:lang w:eastAsia="zh-CN"/>
        </w:rPr>
        <w:t>。文件重点</w:t>
      </w:r>
      <w:r w:rsidRPr="00EC6C1D">
        <w:rPr>
          <w:rFonts w:ascii="SimSun" w:hAnsi="SimSun" w:cs="Microsoft YaHei" w:hint="eastAsia"/>
          <w:szCs w:val="24"/>
          <w:lang w:eastAsia="zh-CN"/>
        </w:rPr>
        <w:t>介绍了向基于</w:t>
      </w:r>
      <w:r w:rsidRPr="00CF0258">
        <w:rPr>
          <w:rFonts w:ascii="Calibri" w:eastAsia="Calibri" w:hAnsi="Calibri" w:cs="Calibri"/>
          <w:szCs w:val="24"/>
          <w:lang w:eastAsia="zh-CN"/>
        </w:rPr>
        <w:t>WordPress</w:t>
      </w:r>
      <w:r w:rsidRPr="00EC6C1D">
        <w:rPr>
          <w:rFonts w:ascii="SimSun" w:hAnsi="SimSun" w:cs="Microsoft YaHei" w:hint="eastAsia"/>
          <w:szCs w:val="24"/>
          <w:lang w:eastAsia="zh-CN"/>
        </w:rPr>
        <w:t>的新网站平台的过渡</w:t>
      </w:r>
      <w:r>
        <w:rPr>
          <w:rFonts w:ascii="SimSun" w:hAnsi="SimSun" w:cs="Microsoft YaHei" w:hint="eastAsia"/>
          <w:szCs w:val="24"/>
          <w:lang w:eastAsia="zh-CN"/>
        </w:rPr>
        <w:t>，以</w:t>
      </w:r>
      <w:r w:rsidRPr="00EC6C1D">
        <w:rPr>
          <w:rFonts w:ascii="SimSun" w:hAnsi="SimSun" w:cs="Microsoft YaHei" w:hint="eastAsia"/>
          <w:szCs w:val="24"/>
          <w:lang w:eastAsia="zh-CN"/>
        </w:rPr>
        <w:t>改进多</w:t>
      </w:r>
      <w:r>
        <w:rPr>
          <w:rFonts w:ascii="SimSun" w:hAnsi="SimSun" w:cs="Microsoft YaHei" w:hint="eastAsia"/>
          <w:szCs w:val="24"/>
          <w:lang w:eastAsia="zh-CN"/>
        </w:rPr>
        <w:t>语文</w:t>
      </w:r>
      <w:r w:rsidRPr="00EC6C1D">
        <w:rPr>
          <w:rFonts w:ascii="SimSun" w:hAnsi="SimSun" w:cs="Microsoft YaHei" w:hint="eastAsia"/>
          <w:szCs w:val="24"/>
          <w:lang w:eastAsia="zh-CN"/>
        </w:rPr>
        <w:t>内容管理</w:t>
      </w:r>
      <w:r>
        <w:rPr>
          <w:rFonts w:ascii="SimSun" w:hAnsi="SimSun" w:cs="Microsoft YaHei" w:hint="eastAsia"/>
          <w:szCs w:val="24"/>
          <w:lang w:eastAsia="zh-CN"/>
        </w:rPr>
        <w:t>，以及</w:t>
      </w:r>
      <w:r w:rsidRPr="00EC6C1D">
        <w:rPr>
          <w:rFonts w:ascii="SimSun" w:hAnsi="SimSun" w:cs="Microsoft YaHei" w:hint="eastAsia"/>
          <w:szCs w:val="24"/>
          <w:lang w:eastAsia="zh-CN"/>
        </w:rPr>
        <w:t>采用基于人工智能的翻译工具来提高笔译和口译的质量和效率</w:t>
      </w:r>
      <w:r>
        <w:rPr>
          <w:rFonts w:ascii="SimSun" w:hAnsi="SimSun" w:cs="Microsoft YaHei" w:hint="eastAsia"/>
          <w:szCs w:val="24"/>
          <w:lang w:eastAsia="zh-CN"/>
        </w:rPr>
        <w:t>。介绍中</w:t>
      </w:r>
      <w:r w:rsidRPr="00EC6C1D">
        <w:rPr>
          <w:rFonts w:ascii="SimSun" w:hAnsi="SimSun" w:cs="Microsoft YaHei" w:hint="eastAsia"/>
          <w:szCs w:val="24"/>
          <w:lang w:eastAsia="zh-CN"/>
        </w:rPr>
        <w:t>还指出</w:t>
      </w:r>
      <w:r>
        <w:rPr>
          <w:rFonts w:ascii="SimSun" w:hAnsi="SimSun" w:cs="Microsoft YaHei" w:hint="eastAsia"/>
          <w:szCs w:val="24"/>
          <w:lang w:eastAsia="zh-CN"/>
        </w:rPr>
        <w:t>，</w:t>
      </w:r>
      <w:r w:rsidRPr="00EC6C1D">
        <w:rPr>
          <w:rFonts w:ascii="SimSun" w:hAnsi="SimSun" w:cs="Microsoft YaHei" w:hint="eastAsia"/>
          <w:szCs w:val="24"/>
          <w:lang w:eastAsia="zh-CN"/>
        </w:rPr>
        <w:t>已引入</w:t>
      </w:r>
      <w:r w:rsidRPr="00A07D34">
        <w:rPr>
          <w:rFonts w:ascii="SimSun" w:hAnsi="SimSun" w:cs="Microsoft YaHei" w:hint="eastAsia"/>
          <w:szCs w:val="24"/>
          <w:lang w:eastAsia="zh-CN"/>
        </w:rPr>
        <w:t>译后编辑</w:t>
      </w:r>
      <w:r w:rsidRPr="00EC6C1D">
        <w:rPr>
          <w:rFonts w:ascii="SimSun" w:hAnsi="SimSun" w:cs="Microsoft YaHei" w:hint="eastAsia"/>
          <w:szCs w:val="24"/>
          <w:lang w:eastAsia="zh-CN"/>
        </w:rPr>
        <w:t>流程</w:t>
      </w:r>
      <w:r>
        <w:rPr>
          <w:rFonts w:ascii="SimSun" w:hAnsi="SimSun" w:cs="Microsoft YaHei" w:hint="eastAsia"/>
          <w:szCs w:val="24"/>
          <w:lang w:eastAsia="zh-CN"/>
        </w:rPr>
        <w:t>，</w:t>
      </w:r>
      <w:r w:rsidRPr="00EC6C1D">
        <w:rPr>
          <w:rFonts w:ascii="SimSun" w:hAnsi="SimSun" w:cs="Microsoft YaHei" w:hint="eastAsia"/>
          <w:szCs w:val="24"/>
          <w:lang w:eastAsia="zh-CN"/>
        </w:rPr>
        <w:t>以提高机器翻译的准确性</w:t>
      </w:r>
      <w:r>
        <w:rPr>
          <w:rFonts w:ascii="SimSun" w:hAnsi="SimSun" w:cs="Microsoft YaHei" w:hint="eastAsia"/>
          <w:szCs w:val="24"/>
          <w:lang w:eastAsia="zh-CN"/>
        </w:rPr>
        <w:t>，</w:t>
      </w:r>
      <w:r w:rsidRPr="00EC6C1D">
        <w:rPr>
          <w:rFonts w:ascii="SimSun" w:hAnsi="SimSun" w:cs="Microsoft YaHei" w:hint="eastAsia"/>
          <w:szCs w:val="24"/>
          <w:lang w:eastAsia="zh-CN"/>
        </w:rPr>
        <w:t>预计到</w:t>
      </w:r>
      <w:r w:rsidRPr="00CF0258">
        <w:rPr>
          <w:rFonts w:ascii="Calibri" w:eastAsia="Calibri" w:hAnsi="Calibri" w:cs="Calibri"/>
          <w:szCs w:val="24"/>
          <w:lang w:eastAsia="zh-CN"/>
        </w:rPr>
        <w:t>2026</w:t>
      </w:r>
      <w:r w:rsidRPr="00EC6C1D">
        <w:rPr>
          <w:rFonts w:ascii="SimSun" w:hAnsi="SimSun" w:cs="Microsoft YaHei" w:hint="eastAsia"/>
          <w:szCs w:val="24"/>
          <w:lang w:eastAsia="zh-CN"/>
        </w:rPr>
        <w:t>年</w:t>
      </w:r>
      <w:r>
        <w:rPr>
          <w:rFonts w:ascii="SimSun" w:hAnsi="SimSun" w:cs="Microsoft YaHei" w:hint="eastAsia"/>
          <w:szCs w:val="24"/>
          <w:lang w:eastAsia="zh-CN"/>
        </w:rPr>
        <w:t>，</w:t>
      </w:r>
      <w:r w:rsidRPr="00CF0258">
        <w:rPr>
          <w:rFonts w:ascii="Calibri" w:eastAsia="Calibri" w:hAnsi="Calibri" w:cs="Calibri"/>
          <w:szCs w:val="24"/>
          <w:lang w:eastAsia="zh-CN"/>
        </w:rPr>
        <w:t>ITU-D</w:t>
      </w:r>
      <w:r w:rsidRPr="00EC6C1D">
        <w:rPr>
          <w:rFonts w:ascii="SimSun" w:hAnsi="SimSun" w:cs="Microsoft YaHei" w:hint="eastAsia"/>
          <w:szCs w:val="24"/>
          <w:lang w:eastAsia="zh-CN"/>
        </w:rPr>
        <w:t>网站将全面迁移</w:t>
      </w:r>
      <w:r>
        <w:rPr>
          <w:rFonts w:ascii="SimSun" w:hAnsi="SimSun" w:cs="Microsoft YaHei" w:hint="eastAsia"/>
          <w:szCs w:val="24"/>
          <w:lang w:eastAsia="zh-CN"/>
        </w:rPr>
        <w:t>到</w:t>
      </w:r>
      <w:r w:rsidRPr="00EC6C1D">
        <w:rPr>
          <w:rFonts w:ascii="SimSun" w:hAnsi="SimSun" w:cs="Microsoft YaHei" w:hint="eastAsia"/>
          <w:szCs w:val="24"/>
          <w:lang w:eastAsia="zh-CN"/>
        </w:rPr>
        <w:t>新平台</w:t>
      </w:r>
      <w:r>
        <w:rPr>
          <w:rFonts w:ascii="SimSun" w:hAnsi="SimSun" w:cs="Microsoft YaHei" w:hint="eastAsia"/>
          <w:szCs w:val="24"/>
          <w:lang w:eastAsia="zh-CN"/>
        </w:rPr>
        <w:t>。</w:t>
      </w:r>
      <w:r w:rsidRPr="00EC6C1D">
        <w:rPr>
          <w:rFonts w:ascii="SimSun" w:hAnsi="SimSun" w:cs="Microsoft YaHei" w:hint="eastAsia"/>
          <w:szCs w:val="24"/>
          <w:lang w:eastAsia="zh-CN"/>
        </w:rPr>
        <w:t>此外</w:t>
      </w:r>
      <w:r>
        <w:rPr>
          <w:rFonts w:ascii="SimSun" w:hAnsi="SimSun" w:cs="Microsoft YaHei" w:hint="eastAsia"/>
          <w:szCs w:val="24"/>
          <w:lang w:eastAsia="zh-CN"/>
        </w:rPr>
        <w:t>，</w:t>
      </w:r>
      <w:r w:rsidRPr="00EC6C1D">
        <w:rPr>
          <w:rFonts w:ascii="SimSun" w:hAnsi="SimSun" w:cs="Microsoft YaHei" w:hint="eastAsia"/>
          <w:szCs w:val="24"/>
          <w:lang w:eastAsia="zh-CN"/>
        </w:rPr>
        <w:t>据</w:t>
      </w:r>
      <w:r>
        <w:rPr>
          <w:rFonts w:ascii="SimSun" w:hAnsi="SimSun" w:cs="Microsoft YaHei" w:hint="eastAsia"/>
          <w:szCs w:val="24"/>
          <w:lang w:eastAsia="zh-CN"/>
        </w:rPr>
        <w:t>报告，</w:t>
      </w:r>
      <w:r w:rsidRPr="00EC6C1D">
        <w:rPr>
          <w:rFonts w:ascii="SimSun" w:hAnsi="SimSun" w:cs="Microsoft YaHei" w:hint="eastAsia"/>
          <w:szCs w:val="24"/>
          <w:lang w:eastAsia="zh-CN"/>
        </w:rPr>
        <w:t>在研究组管理班子会议期间使用人工智能进行口译的试点测试正在进行中</w:t>
      </w:r>
      <w:r>
        <w:rPr>
          <w:rFonts w:ascii="SimSun" w:hAnsi="SimSun" w:cs="Microsoft YaHei" w:hint="eastAsia"/>
          <w:szCs w:val="24"/>
          <w:lang w:eastAsia="zh-CN"/>
        </w:rPr>
        <w:t>。</w:t>
      </w:r>
      <w:r w:rsidRPr="00EC6C1D">
        <w:rPr>
          <w:rFonts w:ascii="SimSun" w:hAnsi="SimSun" w:cs="Microsoft YaHei" w:hint="eastAsia"/>
          <w:szCs w:val="24"/>
          <w:lang w:eastAsia="zh-CN"/>
        </w:rPr>
        <w:t>主席对最新</w:t>
      </w:r>
      <w:r>
        <w:rPr>
          <w:rFonts w:ascii="SimSun" w:hAnsi="SimSun" w:cs="Microsoft YaHei" w:hint="eastAsia"/>
          <w:szCs w:val="24"/>
          <w:lang w:eastAsia="zh-CN"/>
        </w:rPr>
        <w:t>进展</w:t>
      </w:r>
      <w:r w:rsidRPr="00EC6C1D">
        <w:rPr>
          <w:rFonts w:ascii="SimSun" w:hAnsi="SimSun" w:cs="Microsoft YaHei" w:hint="eastAsia"/>
          <w:szCs w:val="24"/>
          <w:lang w:eastAsia="zh-CN"/>
        </w:rPr>
        <w:t>表示欢迎</w:t>
      </w:r>
      <w:r>
        <w:rPr>
          <w:rFonts w:ascii="SimSun" w:hAnsi="SimSun" w:cs="Microsoft YaHei" w:hint="eastAsia"/>
          <w:szCs w:val="24"/>
          <w:lang w:eastAsia="zh-CN"/>
        </w:rPr>
        <w:t>，</w:t>
      </w:r>
      <w:r w:rsidRPr="00EC6C1D">
        <w:rPr>
          <w:rFonts w:ascii="SimSun" w:hAnsi="SimSun" w:cs="Microsoft YaHei" w:hint="eastAsia"/>
          <w:szCs w:val="24"/>
          <w:lang w:eastAsia="zh-CN"/>
        </w:rPr>
        <w:t>并重申了</w:t>
      </w:r>
      <w:r>
        <w:rPr>
          <w:rFonts w:ascii="SimSun" w:hAnsi="SimSun" w:cs="Microsoft YaHei" w:hint="eastAsia"/>
          <w:szCs w:val="24"/>
          <w:lang w:eastAsia="zh-CN"/>
        </w:rPr>
        <w:t>在</w:t>
      </w:r>
      <w:r w:rsidRPr="00CF0258">
        <w:rPr>
          <w:rFonts w:ascii="Calibri" w:eastAsia="Calibri" w:hAnsi="Calibri" w:cs="Calibri"/>
          <w:szCs w:val="24"/>
          <w:lang w:eastAsia="zh-CN"/>
        </w:rPr>
        <w:t>ITU-D</w:t>
      </w:r>
      <w:r w:rsidRPr="00EC6C1D">
        <w:rPr>
          <w:rFonts w:ascii="SimSun" w:hAnsi="SimSun" w:cs="Microsoft YaHei" w:hint="eastAsia"/>
          <w:szCs w:val="24"/>
          <w:lang w:eastAsia="zh-CN"/>
        </w:rPr>
        <w:t>工作</w:t>
      </w:r>
      <w:r>
        <w:rPr>
          <w:rFonts w:ascii="SimSun" w:hAnsi="SimSun" w:cs="Microsoft YaHei" w:hint="eastAsia"/>
          <w:szCs w:val="24"/>
          <w:lang w:eastAsia="zh-CN"/>
        </w:rPr>
        <w:t>中语言</w:t>
      </w:r>
      <w:r w:rsidRPr="00EC6C1D">
        <w:rPr>
          <w:rFonts w:ascii="SimSun" w:hAnsi="SimSun" w:cs="Microsoft YaHei" w:hint="eastAsia"/>
          <w:szCs w:val="24"/>
          <w:lang w:eastAsia="zh-CN"/>
        </w:rPr>
        <w:t>包容性</w:t>
      </w:r>
      <w:r>
        <w:rPr>
          <w:rFonts w:ascii="SimSun" w:hAnsi="SimSun" w:cs="Microsoft YaHei" w:hint="eastAsia"/>
          <w:szCs w:val="24"/>
          <w:lang w:eastAsia="zh-CN"/>
        </w:rPr>
        <w:t>的</w:t>
      </w:r>
      <w:r w:rsidRPr="00EC6C1D">
        <w:rPr>
          <w:rFonts w:ascii="SimSun" w:hAnsi="SimSun" w:cs="Microsoft YaHei" w:hint="eastAsia"/>
          <w:szCs w:val="24"/>
          <w:lang w:eastAsia="zh-CN"/>
        </w:rPr>
        <w:t>重要性</w:t>
      </w:r>
      <w:r>
        <w:rPr>
          <w:rFonts w:ascii="SimSun" w:hAnsi="SimSun" w:cs="Microsoft YaHei" w:hint="eastAsia"/>
          <w:szCs w:val="24"/>
          <w:lang w:eastAsia="zh-CN"/>
        </w:rPr>
        <w:t>。</w:t>
      </w:r>
      <w:r w:rsidRPr="00EC6C1D">
        <w:rPr>
          <w:rFonts w:ascii="SimSun" w:hAnsi="SimSun" w:cs="Microsoft YaHei" w:hint="eastAsia"/>
          <w:szCs w:val="24"/>
          <w:lang w:eastAsia="zh-CN"/>
        </w:rPr>
        <w:t>与会</w:t>
      </w:r>
      <w:r>
        <w:rPr>
          <w:rFonts w:ascii="SimSun" w:hAnsi="SimSun" w:cs="Microsoft YaHei" w:hint="eastAsia"/>
          <w:szCs w:val="24"/>
          <w:lang w:eastAsia="zh-CN"/>
        </w:rPr>
        <w:t>者</w:t>
      </w:r>
      <w:r w:rsidRPr="00EC6C1D">
        <w:rPr>
          <w:rFonts w:ascii="SimSun" w:hAnsi="SimSun" w:cs="Microsoft YaHei" w:hint="eastAsia"/>
          <w:szCs w:val="24"/>
          <w:lang w:eastAsia="zh-CN"/>
        </w:rPr>
        <w:t>没有</w:t>
      </w:r>
      <w:r>
        <w:rPr>
          <w:rFonts w:ascii="SimSun" w:hAnsi="SimSun" w:cs="Microsoft YaHei" w:hint="eastAsia"/>
          <w:szCs w:val="24"/>
          <w:lang w:eastAsia="zh-CN"/>
        </w:rPr>
        <w:t>提出其他</w:t>
      </w:r>
      <w:r w:rsidRPr="00EC6C1D">
        <w:rPr>
          <w:rFonts w:ascii="SimSun" w:hAnsi="SimSun" w:cs="Microsoft YaHei" w:hint="eastAsia"/>
          <w:szCs w:val="24"/>
          <w:lang w:eastAsia="zh-CN"/>
        </w:rPr>
        <w:t>意见</w:t>
      </w:r>
      <w:r>
        <w:rPr>
          <w:rFonts w:ascii="SimSun" w:hAnsi="SimSun" w:cs="Microsoft YaHei" w:hint="eastAsia"/>
          <w:szCs w:val="24"/>
          <w:lang w:eastAsia="zh-CN"/>
        </w:rPr>
        <w:t>，</w:t>
      </w:r>
      <w:r w:rsidRPr="008F4FCD">
        <w:rPr>
          <w:rFonts w:ascii="SimSun" w:hAnsi="SimSun" w:cs="Microsoft YaHei" w:hint="eastAsia"/>
          <w:szCs w:val="24"/>
          <w:lang w:eastAsia="zh-CN"/>
        </w:rPr>
        <w:t>会议在无反对意见的情况下将该报告记录在案</w:t>
      </w:r>
      <w:r>
        <w:rPr>
          <w:rFonts w:ascii="SimSun" w:hAnsi="SimSun" w:cs="Microsoft YaHei" w:hint="eastAsia"/>
          <w:szCs w:val="24"/>
          <w:lang w:eastAsia="zh-CN"/>
        </w:rPr>
        <w:t>。</w:t>
      </w:r>
    </w:p>
    <w:tbl>
      <w:tblPr>
        <w:tblStyle w:val="TableGrid"/>
        <w:tblW w:w="9630" w:type="dxa"/>
        <w:tblLayout w:type="fixed"/>
        <w:tblLook w:val="06A0" w:firstRow="1" w:lastRow="0" w:firstColumn="1" w:lastColumn="0" w:noHBand="1" w:noVBand="1"/>
      </w:tblPr>
      <w:tblGrid>
        <w:gridCol w:w="9630"/>
      </w:tblGrid>
      <w:tr w:rsidR="00342A41" w:rsidRPr="00CF0258" w14:paraId="09748252" w14:textId="77777777" w:rsidTr="007A42B8">
        <w:trPr>
          <w:trHeight w:val="300"/>
        </w:trPr>
        <w:tc>
          <w:tcPr>
            <w:tcW w:w="9630" w:type="dxa"/>
          </w:tcPr>
          <w:p w14:paraId="6B647F4C" w14:textId="77777777" w:rsidR="00342A41" w:rsidRPr="00CF0258" w:rsidRDefault="00342A41" w:rsidP="007A42B8">
            <w:pPr>
              <w:tabs>
                <w:tab w:val="clear" w:pos="794"/>
                <w:tab w:val="clear" w:pos="1191"/>
                <w:tab w:val="clear" w:pos="1588"/>
                <w:tab w:val="clear" w:pos="1985"/>
                <w:tab w:val="left" w:pos="567"/>
                <w:tab w:val="left" w:pos="1134"/>
                <w:tab w:val="left" w:pos="1701"/>
                <w:tab w:val="left" w:pos="2268"/>
              </w:tabs>
              <w:spacing w:after="120"/>
              <w:ind w:firstLineChars="200" w:firstLine="480"/>
              <w:rPr>
                <w:rFonts w:cstheme="minorBidi"/>
                <w:lang w:eastAsia="zh-CN"/>
              </w:rPr>
            </w:pPr>
            <w:r w:rsidRPr="00CF0258">
              <w:rPr>
                <w:rFonts w:cstheme="minorBidi"/>
                <w:lang w:eastAsia="zh-CN"/>
              </w:rPr>
              <w:t>TDAG</w:t>
            </w:r>
            <w:r w:rsidRPr="00EC6C1D">
              <w:rPr>
                <w:rFonts w:cstheme="minorBidi" w:hint="eastAsia"/>
                <w:lang w:eastAsia="zh-CN"/>
              </w:rPr>
              <w:t>将该报告记录在案</w:t>
            </w:r>
            <w:r>
              <w:rPr>
                <w:rFonts w:cstheme="minorBidi" w:hint="eastAsia"/>
                <w:lang w:eastAsia="zh-CN"/>
              </w:rPr>
              <w:t>。</w:t>
            </w:r>
          </w:p>
        </w:tc>
      </w:tr>
    </w:tbl>
    <w:p w14:paraId="55B83311" w14:textId="77777777" w:rsidR="00342A41" w:rsidRPr="00EC6C1D" w:rsidRDefault="00342A41" w:rsidP="00342A41">
      <w:pPr>
        <w:ind w:firstLineChars="200" w:firstLine="480"/>
        <w:rPr>
          <w:rFonts w:cs="Calibri"/>
          <w:lang w:eastAsia="zh-CN"/>
        </w:rPr>
      </w:pPr>
      <w:r w:rsidRPr="007865AD">
        <w:rPr>
          <w:rFonts w:ascii="Calibri" w:eastAsia="Calibri" w:hAnsi="Calibri" w:cs="Calibri"/>
          <w:lang w:eastAsia="zh-CN"/>
        </w:rPr>
        <w:t>TDAG</w:t>
      </w:r>
      <w:r w:rsidRPr="00EC6C1D">
        <w:rPr>
          <w:rFonts w:hint="eastAsia"/>
          <w:lang w:eastAsia="zh-CN"/>
        </w:rPr>
        <w:t>最后一天下午的会议正式结束</w:t>
      </w:r>
      <w:r>
        <w:rPr>
          <w:rFonts w:hint="eastAsia"/>
          <w:lang w:eastAsia="zh-CN"/>
        </w:rPr>
        <w:t>了</w:t>
      </w:r>
      <w:r w:rsidRPr="00EC6C1D">
        <w:rPr>
          <w:rFonts w:hint="eastAsia"/>
          <w:lang w:eastAsia="zh-CN"/>
        </w:rPr>
        <w:t>各议项</w:t>
      </w:r>
      <w:r>
        <w:rPr>
          <w:rFonts w:hint="eastAsia"/>
          <w:lang w:eastAsia="zh-CN"/>
        </w:rPr>
        <w:t>的工作、</w:t>
      </w:r>
      <w:r w:rsidRPr="00EC6C1D">
        <w:rPr>
          <w:rFonts w:hint="eastAsia"/>
          <w:lang w:eastAsia="zh-CN"/>
        </w:rPr>
        <w:t>批准</w:t>
      </w:r>
      <w:r>
        <w:rPr>
          <w:rFonts w:hint="eastAsia"/>
          <w:lang w:eastAsia="zh-CN"/>
        </w:rPr>
        <w:t>了</w:t>
      </w:r>
      <w:r w:rsidRPr="00EC6C1D">
        <w:rPr>
          <w:rFonts w:hint="eastAsia"/>
          <w:lang w:eastAsia="zh-CN"/>
        </w:rPr>
        <w:t>联络声明</w:t>
      </w:r>
      <w:r>
        <w:rPr>
          <w:rFonts w:hint="eastAsia"/>
          <w:lang w:eastAsia="zh-CN"/>
        </w:rPr>
        <w:t>并对</w:t>
      </w:r>
      <w:r w:rsidRPr="00EC6C1D">
        <w:rPr>
          <w:rFonts w:hint="eastAsia"/>
          <w:lang w:eastAsia="zh-CN"/>
        </w:rPr>
        <w:t>所有工作文件</w:t>
      </w:r>
      <w:r>
        <w:rPr>
          <w:rFonts w:hint="eastAsia"/>
          <w:lang w:eastAsia="zh-CN"/>
        </w:rPr>
        <w:t>进行了</w:t>
      </w:r>
      <w:r w:rsidRPr="00EC6C1D">
        <w:rPr>
          <w:rFonts w:hint="eastAsia"/>
          <w:lang w:eastAsia="zh-CN"/>
        </w:rPr>
        <w:t>全面审议</w:t>
      </w:r>
      <w:r>
        <w:rPr>
          <w:rFonts w:hint="eastAsia"/>
          <w:lang w:eastAsia="zh-CN"/>
        </w:rPr>
        <w:t>。</w:t>
      </w:r>
    </w:p>
    <w:p w14:paraId="168C049F" w14:textId="77777777" w:rsidR="00342A41" w:rsidRPr="007865AD" w:rsidRDefault="00342A41" w:rsidP="00342A41">
      <w:pPr>
        <w:ind w:firstLineChars="200" w:firstLine="480"/>
        <w:rPr>
          <w:rFonts w:ascii="Calibri" w:eastAsia="Calibri" w:hAnsi="Calibri" w:cs="Calibri"/>
          <w:lang w:eastAsia="zh-CN"/>
        </w:rPr>
      </w:pPr>
      <w:r w:rsidRPr="00C2661A">
        <w:rPr>
          <w:rFonts w:hint="eastAsia"/>
          <w:lang w:eastAsia="zh-CN"/>
        </w:rPr>
        <w:t>来自沙特阿拉伯的副主席介绍了即将举行的</w:t>
      </w:r>
      <w:r>
        <w:rPr>
          <w:rFonts w:hint="eastAsia"/>
          <w:lang w:eastAsia="zh-CN"/>
        </w:rPr>
        <w:t>地方</w:t>
      </w:r>
      <w:r w:rsidRPr="00C2661A">
        <w:rPr>
          <w:rFonts w:hint="eastAsia"/>
          <w:lang w:eastAsia="zh-CN"/>
        </w:rPr>
        <w:t>监管机构专题研讨会，该专题研讨会将由沙特阿拉伯王国</w:t>
      </w:r>
      <w:r w:rsidRPr="00EC6C1D">
        <w:rPr>
          <w:rFonts w:hint="eastAsia"/>
          <w:lang w:eastAsia="zh-CN"/>
        </w:rPr>
        <w:t>主办</w:t>
      </w:r>
      <w:r>
        <w:rPr>
          <w:rFonts w:hint="eastAsia"/>
          <w:lang w:eastAsia="zh-CN"/>
        </w:rPr>
        <w:t>，是</w:t>
      </w:r>
      <w:r w:rsidRPr="007865AD">
        <w:rPr>
          <w:rFonts w:ascii="Calibri" w:eastAsia="Calibri" w:hAnsi="Calibri" w:cs="Calibri"/>
          <w:lang w:eastAsia="zh-CN"/>
        </w:rPr>
        <w:t>WTDC-25</w:t>
      </w:r>
      <w:r w:rsidRPr="00EC6C1D">
        <w:rPr>
          <w:rFonts w:hint="eastAsia"/>
          <w:lang w:eastAsia="zh-CN"/>
        </w:rPr>
        <w:t>筹备工作的一部分</w:t>
      </w:r>
      <w:r>
        <w:rPr>
          <w:rFonts w:hint="eastAsia"/>
          <w:lang w:eastAsia="zh-CN"/>
        </w:rPr>
        <w:t>。</w:t>
      </w:r>
      <w:r w:rsidRPr="00EC6C1D">
        <w:rPr>
          <w:rFonts w:hint="eastAsia"/>
          <w:lang w:eastAsia="zh-CN"/>
        </w:rPr>
        <w:t>会议播放了宣传视频</w:t>
      </w:r>
      <w:r>
        <w:rPr>
          <w:rFonts w:hint="eastAsia"/>
          <w:lang w:eastAsia="zh-CN"/>
        </w:rPr>
        <w:t>，</w:t>
      </w:r>
      <w:r w:rsidRPr="00EC6C1D">
        <w:rPr>
          <w:rFonts w:hint="eastAsia"/>
          <w:lang w:eastAsia="zh-CN"/>
        </w:rPr>
        <w:t>突出了</w:t>
      </w:r>
      <w:r>
        <w:rPr>
          <w:rFonts w:hint="eastAsia"/>
          <w:lang w:eastAsia="zh-CN"/>
        </w:rPr>
        <w:t>该</w:t>
      </w:r>
      <w:r w:rsidRPr="00EC6C1D">
        <w:rPr>
          <w:rFonts w:hint="eastAsia"/>
          <w:lang w:eastAsia="zh-CN"/>
        </w:rPr>
        <w:t>活动在应对技术飞速发展和促进全球对话方面的重要性</w:t>
      </w:r>
      <w:r>
        <w:rPr>
          <w:rFonts w:hint="eastAsia"/>
          <w:lang w:eastAsia="zh-CN"/>
        </w:rPr>
        <w:t>。</w:t>
      </w:r>
      <w:r w:rsidRPr="007865AD">
        <w:rPr>
          <w:rFonts w:ascii="Calibri" w:eastAsia="Calibri" w:hAnsi="Calibri" w:cs="Calibri"/>
          <w:lang w:eastAsia="zh-CN"/>
        </w:rPr>
        <w:t>BDT</w:t>
      </w:r>
      <w:r w:rsidRPr="00EC6C1D">
        <w:rPr>
          <w:rFonts w:hint="eastAsia"/>
          <w:lang w:eastAsia="zh-CN"/>
        </w:rPr>
        <w:t>主任赞扬了沙特阿拉伯对</w:t>
      </w:r>
      <w:r w:rsidRPr="007865AD">
        <w:rPr>
          <w:rFonts w:ascii="Calibri" w:eastAsia="Calibri" w:hAnsi="Calibri" w:cs="Calibri"/>
          <w:lang w:eastAsia="zh-CN"/>
        </w:rPr>
        <w:t>ITU-D</w:t>
      </w:r>
      <w:r w:rsidRPr="00EC6C1D">
        <w:rPr>
          <w:rFonts w:hint="eastAsia"/>
          <w:lang w:eastAsia="zh-CN"/>
        </w:rPr>
        <w:t>活动和项目的持续支持</w:t>
      </w:r>
      <w:r>
        <w:rPr>
          <w:rFonts w:hint="eastAsia"/>
          <w:lang w:eastAsia="zh-CN"/>
        </w:rPr>
        <w:t>，</w:t>
      </w:r>
      <w:r w:rsidRPr="00EC6C1D">
        <w:rPr>
          <w:rFonts w:hint="eastAsia"/>
          <w:lang w:eastAsia="zh-CN"/>
        </w:rPr>
        <w:t>强调了</w:t>
      </w:r>
      <w:r w:rsidRPr="00C2661A">
        <w:rPr>
          <w:rFonts w:hint="eastAsia"/>
          <w:lang w:eastAsia="zh-CN"/>
        </w:rPr>
        <w:t>沙特阿拉伯王国</w:t>
      </w:r>
      <w:r w:rsidRPr="00EC6C1D">
        <w:rPr>
          <w:rFonts w:hint="eastAsia"/>
          <w:lang w:eastAsia="zh-CN"/>
        </w:rPr>
        <w:t>在推进数字监管机构网络</w:t>
      </w:r>
      <w:r>
        <w:rPr>
          <w:rFonts w:hint="eastAsia"/>
          <w:lang w:eastAsia="zh-CN"/>
        </w:rPr>
        <w:t>等举措和</w:t>
      </w:r>
      <w:r w:rsidRPr="00EC6C1D">
        <w:rPr>
          <w:rFonts w:hint="eastAsia"/>
          <w:lang w:eastAsia="zh-CN"/>
        </w:rPr>
        <w:t>支持性别包容的活动方面</w:t>
      </w:r>
      <w:r>
        <w:rPr>
          <w:rFonts w:hint="eastAsia"/>
          <w:lang w:eastAsia="zh-CN"/>
        </w:rPr>
        <w:t>发挥</w:t>
      </w:r>
      <w:r w:rsidRPr="00EC6C1D">
        <w:rPr>
          <w:rFonts w:hint="eastAsia"/>
          <w:lang w:eastAsia="zh-CN"/>
        </w:rPr>
        <w:t>的作用</w:t>
      </w:r>
      <w:r>
        <w:rPr>
          <w:rFonts w:hint="eastAsia"/>
          <w:lang w:eastAsia="zh-CN"/>
        </w:rPr>
        <w:t>。</w:t>
      </w:r>
    </w:p>
    <w:p w14:paraId="1499FB64" w14:textId="77777777" w:rsidR="00342A41" w:rsidRPr="00EC6C1D" w:rsidRDefault="00342A41" w:rsidP="00342A41">
      <w:pPr>
        <w:ind w:firstLineChars="200" w:firstLine="480"/>
        <w:rPr>
          <w:rFonts w:cs="Calibri"/>
          <w:lang w:eastAsia="zh-CN"/>
        </w:rPr>
      </w:pPr>
      <w:r w:rsidRPr="00EC6C1D">
        <w:rPr>
          <w:rFonts w:hint="eastAsia"/>
          <w:lang w:eastAsia="zh-CN"/>
        </w:rPr>
        <w:t>随后</w:t>
      </w:r>
      <w:r>
        <w:rPr>
          <w:rFonts w:hint="eastAsia"/>
          <w:lang w:eastAsia="zh-CN"/>
        </w:rPr>
        <w:t>，</w:t>
      </w:r>
      <w:r w:rsidRPr="00903AD1">
        <w:rPr>
          <w:rFonts w:hint="eastAsia"/>
          <w:lang w:eastAsia="zh-CN"/>
        </w:rPr>
        <w:t>萨摩亚</w:t>
      </w:r>
      <w:r w:rsidRPr="00EC6C1D">
        <w:rPr>
          <w:rFonts w:hint="eastAsia"/>
          <w:lang w:eastAsia="zh-CN"/>
        </w:rPr>
        <w:t>发言</w:t>
      </w:r>
      <w:r>
        <w:rPr>
          <w:rFonts w:hint="eastAsia"/>
          <w:lang w:eastAsia="zh-CN"/>
        </w:rPr>
        <w:t>，</w:t>
      </w:r>
      <w:r w:rsidRPr="00EC6C1D">
        <w:rPr>
          <w:rFonts w:hint="eastAsia"/>
          <w:lang w:eastAsia="zh-CN"/>
        </w:rPr>
        <w:t>对有机会参加</w:t>
      </w:r>
      <w:r w:rsidRPr="007865AD">
        <w:rPr>
          <w:rFonts w:ascii="Calibri" w:eastAsia="Calibri" w:hAnsi="Calibri" w:cs="Calibri"/>
          <w:lang w:eastAsia="zh-CN"/>
        </w:rPr>
        <w:t>TDAG</w:t>
      </w:r>
      <w:r w:rsidRPr="00EC6C1D">
        <w:rPr>
          <w:rFonts w:hint="eastAsia"/>
          <w:lang w:eastAsia="zh-CN"/>
        </w:rPr>
        <w:t>表示感谢</w:t>
      </w:r>
      <w:r>
        <w:rPr>
          <w:rFonts w:hint="eastAsia"/>
          <w:lang w:eastAsia="zh-CN"/>
        </w:rPr>
        <w:t>，</w:t>
      </w:r>
      <w:r w:rsidRPr="00EC6C1D">
        <w:rPr>
          <w:rFonts w:hint="eastAsia"/>
          <w:lang w:eastAsia="zh-CN"/>
        </w:rPr>
        <w:t>并</w:t>
      </w:r>
      <w:r>
        <w:rPr>
          <w:rFonts w:hint="eastAsia"/>
          <w:lang w:eastAsia="zh-CN"/>
        </w:rPr>
        <w:t>介绍</w:t>
      </w:r>
      <w:r w:rsidRPr="00EC6C1D">
        <w:rPr>
          <w:rFonts w:hint="eastAsia"/>
          <w:lang w:eastAsia="zh-CN"/>
        </w:rPr>
        <w:t>了</w:t>
      </w:r>
      <w:r w:rsidRPr="007865AD">
        <w:rPr>
          <w:rFonts w:ascii="Calibri" w:eastAsia="Calibri" w:hAnsi="Calibri" w:cs="Calibri"/>
          <w:lang w:eastAsia="zh-CN"/>
        </w:rPr>
        <w:t>IGO</w:t>
      </w:r>
      <w:r w:rsidRPr="00EC6C1D">
        <w:rPr>
          <w:rFonts w:hint="eastAsia"/>
          <w:lang w:eastAsia="zh-CN"/>
        </w:rPr>
        <w:t>举措</w:t>
      </w:r>
      <w:r>
        <w:rPr>
          <w:rFonts w:hint="eastAsia"/>
          <w:lang w:eastAsia="zh-CN"/>
        </w:rPr>
        <w:t>全国庆祝活动的</w:t>
      </w:r>
      <w:r w:rsidRPr="00EC6C1D">
        <w:rPr>
          <w:rFonts w:hint="eastAsia"/>
          <w:lang w:eastAsia="zh-CN"/>
        </w:rPr>
        <w:t>进展</w:t>
      </w:r>
      <w:r>
        <w:rPr>
          <w:rFonts w:hint="eastAsia"/>
          <w:lang w:eastAsia="zh-CN"/>
        </w:rPr>
        <w:t>。发言</w:t>
      </w:r>
      <w:r w:rsidRPr="00EC6C1D">
        <w:rPr>
          <w:rFonts w:hint="eastAsia"/>
          <w:lang w:eastAsia="zh-CN"/>
        </w:rPr>
        <w:t>强调</w:t>
      </w:r>
      <w:r>
        <w:rPr>
          <w:rFonts w:hint="eastAsia"/>
          <w:lang w:eastAsia="zh-CN"/>
        </w:rPr>
        <w:t>了</w:t>
      </w:r>
      <w:r w:rsidRPr="00EC6C1D">
        <w:rPr>
          <w:rFonts w:hint="eastAsia"/>
          <w:lang w:eastAsia="zh-CN"/>
        </w:rPr>
        <w:t>青年</w:t>
      </w:r>
      <w:r>
        <w:rPr>
          <w:rFonts w:hint="eastAsia"/>
          <w:lang w:eastAsia="zh-CN"/>
        </w:rPr>
        <w:t>在</w:t>
      </w:r>
      <w:r w:rsidRPr="007865AD">
        <w:rPr>
          <w:rFonts w:ascii="Calibri" w:eastAsia="Calibri" w:hAnsi="Calibri" w:cs="Calibri"/>
          <w:lang w:eastAsia="zh-CN"/>
        </w:rPr>
        <w:t>STEM</w:t>
      </w:r>
      <w:r w:rsidRPr="00EC6C1D">
        <w:rPr>
          <w:rFonts w:hint="eastAsia"/>
          <w:lang w:eastAsia="zh-CN"/>
        </w:rPr>
        <w:t>领域</w:t>
      </w:r>
      <w:r>
        <w:rPr>
          <w:rFonts w:hint="eastAsia"/>
          <w:lang w:eastAsia="zh-CN"/>
        </w:rPr>
        <w:t>的参与度不断提高，以及</w:t>
      </w:r>
      <w:r w:rsidRPr="00EC6C1D">
        <w:rPr>
          <w:rFonts w:hint="eastAsia"/>
          <w:lang w:eastAsia="zh-CN"/>
        </w:rPr>
        <w:t>在</w:t>
      </w:r>
      <w:r>
        <w:rPr>
          <w:rFonts w:hint="eastAsia"/>
          <w:lang w:eastAsia="zh-CN"/>
        </w:rPr>
        <w:t>“</w:t>
      </w:r>
      <w:r w:rsidRPr="00903AD1">
        <w:rPr>
          <w:rFonts w:hint="eastAsia"/>
          <w:lang w:eastAsia="zh-CN"/>
        </w:rPr>
        <w:t>信息通信</w:t>
      </w:r>
      <w:r w:rsidRPr="00EC6C1D">
        <w:rPr>
          <w:rFonts w:hint="eastAsia"/>
          <w:lang w:eastAsia="zh-CN"/>
        </w:rPr>
        <w:t>青年</w:t>
      </w:r>
      <w:r w:rsidRPr="00903AD1">
        <w:rPr>
          <w:rFonts w:hint="eastAsia"/>
          <w:lang w:eastAsia="zh-CN"/>
        </w:rPr>
        <w:t>日</w:t>
      </w:r>
      <w:r>
        <w:rPr>
          <w:rFonts w:hint="eastAsia"/>
          <w:lang w:eastAsia="zh-CN"/>
        </w:rPr>
        <w:t>”</w:t>
      </w:r>
      <w:r w:rsidRPr="00EC6C1D">
        <w:rPr>
          <w:rFonts w:hint="eastAsia"/>
          <w:lang w:eastAsia="zh-CN"/>
        </w:rPr>
        <w:t>主题下</w:t>
      </w:r>
      <w:r>
        <w:rPr>
          <w:rFonts w:hint="eastAsia"/>
          <w:lang w:eastAsia="zh-CN"/>
        </w:rPr>
        <w:t>重塑</w:t>
      </w:r>
      <w:r w:rsidRPr="00EC6C1D">
        <w:rPr>
          <w:rFonts w:hint="eastAsia"/>
          <w:lang w:eastAsia="zh-CN"/>
        </w:rPr>
        <w:t>国家举措</w:t>
      </w:r>
      <w:r>
        <w:rPr>
          <w:rFonts w:hint="eastAsia"/>
          <w:lang w:eastAsia="zh-CN"/>
        </w:rPr>
        <w:t>，以契合</w:t>
      </w:r>
      <w:r w:rsidRPr="00EC6C1D">
        <w:rPr>
          <w:rFonts w:hint="eastAsia"/>
          <w:lang w:eastAsia="zh-CN"/>
        </w:rPr>
        <w:t>国际电联的包容性目标</w:t>
      </w:r>
      <w:r>
        <w:rPr>
          <w:rFonts w:hint="eastAsia"/>
          <w:lang w:eastAsia="zh-CN"/>
        </w:rPr>
        <w:t>。</w:t>
      </w:r>
    </w:p>
    <w:p w14:paraId="724DE492" w14:textId="77777777" w:rsidR="00342A41" w:rsidRPr="00EC6C1D" w:rsidRDefault="00342A41" w:rsidP="00342A41">
      <w:pPr>
        <w:ind w:firstLineChars="200" w:firstLine="480"/>
        <w:rPr>
          <w:rFonts w:cs="Calibri"/>
          <w:lang w:eastAsia="zh-CN"/>
        </w:rPr>
      </w:pPr>
      <w:r w:rsidRPr="00EC6C1D">
        <w:rPr>
          <w:rFonts w:hint="eastAsia"/>
          <w:lang w:eastAsia="zh-CN"/>
        </w:rPr>
        <w:t>会议</w:t>
      </w:r>
      <w:r>
        <w:rPr>
          <w:rFonts w:hint="eastAsia"/>
          <w:lang w:eastAsia="zh-CN"/>
        </w:rPr>
        <w:t>陆续</w:t>
      </w:r>
      <w:r w:rsidRPr="00EC6C1D">
        <w:rPr>
          <w:rFonts w:hint="eastAsia"/>
          <w:lang w:eastAsia="zh-CN"/>
        </w:rPr>
        <w:t>批准了十份联络声明草案</w:t>
      </w:r>
      <w:r>
        <w:rPr>
          <w:rFonts w:hint="eastAsia"/>
          <w:lang w:eastAsia="zh-CN"/>
        </w:rPr>
        <w:t>（</w:t>
      </w:r>
      <w:r w:rsidRPr="007865AD">
        <w:rPr>
          <w:rFonts w:ascii="Calibri" w:eastAsia="Calibri" w:hAnsi="Calibri" w:cs="Calibri"/>
          <w:lang w:eastAsia="zh-CN"/>
        </w:rPr>
        <w:t>DT2</w:t>
      </w:r>
      <w:r w:rsidRPr="00EC6C1D">
        <w:rPr>
          <w:rFonts w:hint="eastAsia"/>
          <w:lang w:eastAsia="zh-CN"/>
        </w:rPr>
        <w:t>至</w:t>
      </w:r>
      <w:r w:rsidRPr="007865AD">
        <w:rPr>
          <w:rFonts w:ascii="Calibri" w:eastAsia="Calibri" w:hAnsi="Calibri" w:cs="Calibri"/>
          <w:lang w:eastAsia="zh-CN"/>
        </w:rPr>
        <w:t>DT10</w:t>
      </w:r>
      <w:r>
        <w:rPr>
          <w:rFonts w:hint="eastAsia"/>
          <w:lang w:eastAsia="zh-CN"/>
        </w:rPr>
        <w:t>），</w:t>
      </w:r>
      <w:r w:rsidRPr="00EC6C1D">
        <w:rPr>
          <w:rFonts w:hint="eastAsia"/>
          <w:lang w:eastAsia="zh-CN"/>
        </w:rPr>
        <w:t>涉及术语使用</w:t>
      </w:r>
      <w:r>
        <w:rPr>
          <w:rFonts w:hint="eastAsia"/>
          <w:lang w:eastAsia="zh-CN"/>
        </w:rPr>
        <w:t>、</w:t>
      </w:r>
      <w:r w:rsidRPr="00EC6C1D">
        <w:rPr>
          <w:rFonts w:hint="eastAsia"/>
          <w:lang w:eastAsia="zh-CN"/>
        </w:rPr>
        <w:t>远程参会导则</w:t>
      </w:r>
      <w:r>
        <w:rPr>
          <w:rFonts w:hint="eastAsia"/>
          <w:lang w:eastAsia="zh-CN"/>
        </w:rPr>
        <w:t>、</w:t>
      </w:r>
      <w:r w:rsidRPr="00EC6C1D">
        <w:rPr>
          <w:rFonts w:hint="eastAsia"/>
          <w:lang w:eastAsia="zh-CN"/>
        </w:rPr>
        <w:t>与研究组</w:t>
      </w:r>
      <w:r>
        <w:rPr>
          <w:rFonts w:hint="eastAsia"/>
          <w:lang w:eastAsia="zh-CN"/>
        </w:rPr>
        <w:t>合作</w:t>
      </w:r>
      <w:r w:rsidRPr="00EC6C1D">
        <w:rPr>
          <w:rFonts w:hint="eastAsia"/>
          <w:lang w:eastAsia="zh-CN"/>
        </w:rPr>
        <w:t>以及与国际电联</w:t>
      </w:r>
      <w:r>
        <w:rPr>
          <w:rFonts w:hint="eastAsia"/>
          <w:lang w:eastAsia="zh-CN"/>
        </w:rPr>
        <w:t>其他</w:t>
      </w:r>
      <w:r w:rsidRPr="00EC6C1D">
        <w:rPr>
          <w:rFonts w:hint="eastAsia"/>
          <w:lang w:eastAsia="zh-CN"/>
        </w:rPr>
        <w:t>顾问机构的协调等议题</w:t>
      </w:r>
      <w:r>
        <w:rPr>
          <w:rFonts w:hint="eastAsia"/>
          <w:lang w:eastAsia="zh-CN"/>
        </w:rPr>
        <w:t>。批准的内容</w:t>
      </w:r>
      <w:r w:rsidRPr="00EC6C1D">
        <w:rPr>
          <w:rFonts w:hint="eastAsia"/>
          <w:lang w:eastAsia="zh-CN"/>
        </w:rPr>
        <w:t>包括加强与</w:t>
      </w:r>
      <w:r w:rsidRPr="007865AD">
        <w:rPr>
          <w:rFonts w:ascii="Calibri" w:eastAsia="Calibri" w:hAnsi="Calibri" w:cs="Calibri"/>
          <w:lang w:eastAsia="zh-CN"/>
        </w:rPr>
        <w:t>TSAG</w:t>
      </w:r>
      <w:r w:rsidRPr="00EC6C1D">
        <w:rPr>
          <w:rFonts w:hint="eastAsia"/>
          <w:lang w:eastAsia="zh-CN"/>
        </w:rPr>
        <w:t>合作以及</w:t>
      </w:r>
      <w:r>
        <w:rPr>
          <w:rFonts w:hint="eastAsia"/>
          <w:lang w:eastAsia="zh-CN"/>
        </w:rPr>
        <w:t>将</w:t>
      </w:r>
      <w:r w:rsidRPr="00EC6C1D">
        <w:rPr>
          <w:rFonts w:hint="eastAsia"/>
          <w:lang w:eastAsia="zh-CN"/>
        </w:rPr>
        <w:t>相关信息纳入</w:t>
      </w:r>
      <w:r w:rsidRPr="007865AD">
        <w:rPr>
          <w:rFonts w:ascii="Calibri" w:eastAsia="Calibri" w:hAnsi="Calibri" w:cs="Calibri"/>
          <w:lang w:eastAsia="zh-CN"/>
        </w:rPr>
        <w:t>WTDC-25</w:t>
      </w:r>
      <w:r w:rsidRPr="00EC6C1D">
        <w:rPr>
          <w:rFonts w:hint="eastAsia"/>
          <w:lang w:eastAsia="zh-CN"/>
        </w:rPr>
        <w:t>筹备工作</w:t>
      </w:r>
      <w:r>
        <w:rPr>
          <w:rFonts w:hint="eastAsia"/>
          <w:lang w:eastAsia="zh-CN"/>
        </w:rPr>
        <w:t>的建议。</w:t>
      </w:r>
    </w:p>
    <w:p w14:paraId="3146AC8D" w14:textId="77777777" w:rsidR="00342A41" w:rsidRPr="00D909F7" w:rsidRDefault="00342A41" w:rsidP="00342A41">
      <w:pPr>
        <w:ind w:firstLineChars="200" w:firstLine="480"/>
        <w:rPr>
          <w:rFonts w:cs="Calibri"/>
          <w:lang w:eastAsia="zh-CN"/>
        </w:rPr>
      </w:pPr>
      <w:r w:rsidRPr="007865AD">
        <w:rPr>
          <w:rFonts w:ascii="Calibri" w:eastAsia="Calibri" w:hAnsi="Calibri" w:cs="Calibri"/>
          <w:lang w:eastAsia="zh-CN"/>
        </w:rPr>
        <w:t>TDAG</w:t>
      </w:r>
      <w:r w:rsidRPr="00D909F7">
        <w:rPr>
          <w:rFonts w:hint="eastAsia"/>
          <w:lang w:eastAsia="zh-CN"/>
        </w:rPr>
        <w:t>成员还</w:t>
      </w:r>
      <w:r>
        <w:rPr>
          <w:rFonts w:hint="eastAsia"/>
          <w:lang w:eastAsia="zh-CN"/>
        </w:rPr>
        <w:t>审议</w:t>
      </w:r>
      <w:r w:rsidRPr="00D909F7">
        <w:rPr>
          <w:rFonts w:hint="eastAsia"/>
          <w:lang w:eastAsia="zh-CN"/>
        </w:rPr>
        <w:t>并确认了</w:t>
      </w:r>
      <w:hyperlink r:id="rId126" w:history="1">
        <w:r w:rsidRPr="007865AD">
          <w:rPr>
            <w:rStyle w:val="Hyperlink"/>
            <w:rFonts w:ascii="Calibri" w:eastAsia="Calibri" w:hAnsi="Calibri" w:cs="Calibri"/>
            <w:szCs w:val="24"/>
            <w:lang w:eastAsia="zh-CN"/>
          </w:rPr>
          <w:t>DT/11</w:t>
        </w:r>
      </w:hyperlink>
      <w:r w:rsidRPr="007865AD">
        <w:rPr>
          <w:rFonts w:ascii="Calibri" w:eastAsia="Calibri" w:hAnsi="Calibri" w:cs="Calibri"/>
          <w:lang w:eastAsia="zh-CN"/>
        </w:rPr>
        <w:t>(Rev.1)</w:t>
      </w:r>
      <w:r w:rsidRPr="00D909F7">
        <w:rPr>
          <w:rFonts w:hint="eastAsia"/>
          <w:lang w:eastAsia="zh-CN"/>
        </w:rPr>
        <w:t>中</w:t>
      </w:r>
      <w:r>
        <w:rPr>
          <w:rFonts w:hint="eastAsia"/>
          <w:lang w:eastAsia="zh-CN"/>
        </w:rPr>
        <w:t>所载的</w:t>
      </w:r>
      <w:r w:rsidRPr="00D909F7">
        <w:rPr>
          <w:rFonts w:hint="eastAsia"/>
          <w:lang w:eastAsia="zh-CN"/>
        </w:rPr>
        <w:t>主席的结论和决定报告草案</w:t>
      </w:r>
      <w:r>
        <w:rPr>
          <w:rFonts w:hint="eastAsia"/>
          <w:lang w:eastAsia="zh-CN"/>
        </w:rPr>
        <w:t>，</w:t>
      </w:r>
      <w:r w:rsidRPr="00D909F7">
        <w:rPr>
          <w:rFonts w:hint="eastAsia"/>
          <w:lang w:eastAsia="zh-CN"/>
        </w:rPr>
        <w:t>其中涵盖了所有提交的文件</w:t>
      </w:r>
      <w:r>
        <w:rPr>
          <w:rFonts w:hint="eastAsia"/>
          <w:lang w:eastAsia="zh-CN"/>
        </w:rPr>
        <w:t>。</w:t>
      </w:r>
      <w:r w:rsidRPr="00D909F7">
        <w:rPr>
          <w:rFonts w:hint="eastAsia"/>
          <w:lang w:eastAsia="zh-CN"/>
        </w:rPr>
        <w:t>会议指出</w:t>
      </w:r>
      <w:r>
        <w:rPr>
          <w:rFonts w:hint="eastAsia"/>
          <w:lang w:eastAsia="zh-CN"/>
        </w:rPr>
        <w:t>，</w:t>
      </w:r>
      <w:r w:rsidRPr="007865AD">
        <w:rPr>
          <w:rFonts w:ascii="Calibri" w:eastAsia="Calibri" w:hAnsi="Calibri" w:cs="Calibri"/>
          <w:lang w:eastAsia="zh-CN"/>
        </w:rPr>
        <w:t>TDAG</w:t>
      </w:r>
      <w:r>
        <w:rPr>
          <w:rFonts w:hint="eastAsia"/>
          <w:lang w:eastAsia="zh-CN"/>
        </w:rPr>
        <w:t>各</w:t>
      </w:r>
      <w:r w:rsidRPr="00D909F7">
        <w:rPr>
          <w:rFonts w:hint="eastAsia"/>
          <w:lang w:eastAsia="zh-CN"/>
        </w:rPr>
        <w:t>工作组的输出成果将作为主席提交</w:t>
      </w:r>
      <w:r>
        <w:rPr>
          <w:rFonts w:hint="eastAsia"/>
          <w:lang w:eastAsia="zh-CN"/>
        </w:rPr>
        <w:t>给</w:t>
      </w:r>
      <w:r w:rsidRPr="007865AD">
        <w:rPr>
          <w:rFonts w:ascii="Calibri" w:eastAsia="Calibri" w:hAnsi="Calibri" w:cs="Calibri"/>
          <w:lang w:eastAsia="zh-CN"/>
        </w:rPr>
        <w:t>WTDC-25</w:t>
      </w:r>
      <w:r w:rsidRPr="00D909F7">
        <w:rPr>
          <w:rFonts w:hint="eastAsia"/>
          <w:lang w:eastAsia="zh-CN"/>
        </w:rPr>
        <w:t>的正式报告的附件</w:t>
      </w:r>
      <w:r>
        <w:rPr>
          <w:rFonts w:hint="eastAsia"/>
          <w:lang w:eastAsia="zh-CN"/>
        </w:rPr>
        <w:t>。</w:t>
      </w:r>
    </w:p>
    <w:p w14:paraId="7F566C45" w14:textId="77777777" w:rsidR="00342A41" w:rsidRPr="00CF0258" w:rsidRDefault="00342A41" w:rsidP="00342A41">
      <w:pPr>
        <w:pStyle w:val="Heading1"/>
        <w:rPr>
          <w:bCs/>
          <w:lang w:eastAsia="zh-CN"/>
        </w:rPr>
      </w:pPr>
      <w:r>
        <w:rPr>
          <w:rFonts w:hint="eastAsia"/>
          <w:lang w:eastAsia="zh-CN"/>
        </w:rPr>
        <w:lastRenderedPageBreak/>
        <w:t>15</w:t>
      </w:r>
      <w:r>
        <w:rPr>
          <w:lang w:eastAsia="zh-CN"/>
        </w:rPr>
        <w:tab/>
      </w:r>
      <w:r w:rsidRPr="00D909F7">
        <w:rPr>
          <w:rFonts w:hint="eastAsia"/>
          <w:lang w:eastAsia="zh-CN"/>
        </w:rPr>
        <w:t>闭幕式</w:t>
      </w:r>
    </w:p>
    <w:p w14:paraId="3184851C" w14:textId="77777777" w:rsidR="00342A41" w:rsidRPr="00D909F7" w:rsidRDefault="00342A41" w:rsidP="00342A41">
      <w:pPr>
        <w:ind w:firstLineChars="200" w:firstLine="480"/>
        <w:rPr>
          <w:rFonts w:cs="Calibri"/>
          <w:lang w:eastAsia="zh-CN"/>
        </w:rPr>
      </w:pPr>
      <w:r w:rsidRPr="007865AD">
        <w:rPr>
          <w:rFonts w:ascii="Calibri" w:eastAsia="Calibri" w:hAnsi="Calibri" w:cs="Calibri"/>
          <w:lang w:eastAsia="zh-CN"/>
        </w:rPr>
        <w:t>2025</w:t>
      </w:r>
      <w:r w:rsidRPr="00D909F7">
        <w:rPr>
          <w:rFonts w:hint="eastAsia"/>
          <w:lang w:eastAsia="zh-CN"/>
        </w:rPr>
        <w:t>年</w:t>
      </w:r>
      <w:r w:rsidRPr="007865AD">
        <w:rPr>
          <w:rFonts w:ascii="Calibri" w:eastAsia="Calibri" w:hAnsi="Calibri" w:cs="Calibri"/>
          <w:lang w:eastAsia="zh-CN"/>
        </w:rPr>
        <w:t>TDAG</w:t>
      </w:r>
      <w:r w:rsidRPr="00D909F7">
        <w:rPr>
          <w:rFonts w:hint="eastAsia"/>
          <w:lang w:eastAsia="zh-CN"/>
        </w:rPr>
        <w:t>会议的闭幕</w:t>
      </w:r>
      <w:r>
        <w:rPr>
          <w:rFonts w:hint="eastAsia"/>
          <w:lang w:eastAsia="zh-CN"/>
        </w:rPr>
        <w:t>式</w:t>
      </w:r>
      <w:r w:rsidRPr="00D909F7">
        <w:rPr>
          <w:rFonts w:hint="eastAsia"/>
          <w:lang w:eastAsia="zh-CN"/>
        </w:rPr>
        <w:t>是一个反思</w:t>
      </w:r>
      <w:r>
        <w:rPr>
          <w:rFonts w:hint="eastAsia"/>
          <w:lang w:eastAsia="zh-CN"/>
        </w:rPr>
        <w:t>、表彰</w:t>
      </w:r>
      <w:r w:rsidRPr="00D909F7">
        <w:rPr>
          <w:rFonts w:hint="eastAsia"/>
          <w:lang w:eastAsia="zh-CN"/>
        </w:rPr>
        <w:t>和</w:t>
      </w:r>
      <w:r>
        <w:rPr>
          <w:rFonts w:hint="eastAsia"/>
          <w:lang w:eastAsia="zh-CN"/>
        </w:rPr>
        <w:t>感谢</w:t>
      </w:r>
      <w:r w:rsidRPr="00D909F7">
        <w:rPr>
          <w:rFonts w:hint="eastAsia"/>
          <w:lang w:eastAsia="zh-CN"/>
        </w:rPr>
        <w:t>的时刻</w:t>
      </w:r>
      <w:r>
        <w:rPr>
          <w:rFonts w:hint="eastAsia"/>
          <w:lang w:eastAsia="zh-CN"/>
        </w:rPr>
        <w:t>，</w:t>
      </w:r>
      <w:r w:rsidRPr="00D909F7">
        <w:rPr>
          <w:rFonts w:hint="eastAsia"/>
          <w:lang w:eastAsia="zh-CN"/>
        </w:rPr>
        <w:t>标志着一周紧张</w:t>
      </w:r>
      <w:r>
        <w:rPr>
          <w:rFonts w:hint="eastAsia"/>
          <w:lang w:eastAsia="zh-CN"/>
        </w:rPr>
        <w:t>的</w:t>
      </w:r>
      <w:r w:rsidRPr="00D909F7">
        <w:rPr>
          <w:rFonts w:hint="eastAsia"/>
          <w:lang w:eastAsia="zh-CN"/>
        </w:rPr>
        <w:t>审议</w:t>
      </w:r>
      <w:r>
        <w:rPr>
          <w:rFonts w:hint="eastAsia"/>
          <w:lang w:eastAsia="zh-CN"/>
        </w:rPr>
        <w:t>工作</w:t>
      </w:r>
      <w:r w:rsidRPr="00433747">
        <w:rPr>
          <w:rFonts w:hint="eastAsia"/>
          <w:lang w:eastAsia="zh-CN"/>
        </w:rPr>
        <w:t>圆满落幕</w:t>
      </w:r>
      <w:r>
        <w:rPr>
          <w:rFonts w:hint="eastAsia"/>
          <w:lang w:eastAsia="zh-CN"/>
        </w:rPr>
        <w:t>以及</w:t>
      </w:r>
      <w:r w:rsidRPr="007865AD">
        <w:rPr>
          <w:rFonts w:ascii="Calibri" w:eastAsia="Calibri" w:hAnsi="Calibri" w:cs="Calibri"/>
          <w:lang w:eastAsia="zh-CN"/>
        </w:rPr>
        <w:t>2022–2025</w:t>
      </w:r>
      <w:r w:rsidRPr="00D909F7">
        <w:rPr>
          <w:rFonts w:hint="eastAsia"/>
          <w:lang w:eastAsia="zh-CN"/>
        </w:rPr>
        <w:t>年</w:t>
      </w:r>
      <w:r w:rsidRPr="007865AD">
        <w:rPr>
          <w:rFonts w:ascii="Calibri" w:eastAsia="Calibri" w:hAnsi="Calibri" w:cs="Calibri"/>
          <w:lang w:eastAsia="zh-CN"/>
        </w:rPr>
        <w:t>TDAG</w:t>
      </w:r>
      <w:r w:rsidRPr="00D909F7">
        <w:rPr>
          <w:rFonts w:hint="eastAsia"/>
          <w:lang w:eastAsia="zh-CN"/>
        </w:rPr>
        <w:t>周期的结束</w:t>
      </w:r>
      <w:r>
        <w:rPr>
          <w:rFonts w:hint="eastAsia"/>
          <w:lang w:eastAsia="zh-CN"/>
        </w:rPr>
        <w:t>。会议正式</w:t>
      </w:r>
      <w:r w:rsidRPr="00D909F7">
        <w:rPr>
          <w:rFonts w:hint="eastAsia"/>
          <w:lang w:eastAsia="zh-CN"/>
        </w:rPr>
        <w:t>闭幕</w:t>
      </w:r>
      <w:r>
        <w:rPr>
          <w:rFonts w:hint="eastAsia"/>
          <w:lang w:eastAsia="zh-CN"/>
        </w:rPr>
        <w:t>，与会者由衷地表达了敬意，</w:t>
      </w:r>
      <w:r w:rsidRPr="00D909F7">
        <w:rPr>
          <w:rFonts w:hint="eastAsia"/>
          <w:lang w:eastAsia="zh-CN"/>
        </w:rPr>
        <w:t>特别</w:t>
      </w:r>
      <w:r>
        <w:rPr>
          <w:rFonts w:hint="eastAsia"/>
          <w:lang w:eastAsia="zh-CN"/>
        </w:rPr>
        <w:t>是</w:t>
      </w:r>
      <w:r w:rsidRPr="00D909F7">
        <w:rPr>
          <w:rFonts w:hint="eastAsia"/>
          <w:lang w:eastAsia="zh-CN"/>
        </w:rPr>
        <w:t>向</w:t>
      </w:r>
      <w:r>
        <w:rPr>
          <w:rFonts w:hint="eastAsia"/>
          <w:lang w:eastAsia="zh-CN"/>
        </w:rPr>
        <w:t>在本次会议上任期届满的</w:t>
      </w:r>
      <w:r w:rsidRPr="007865AD">
        <w:rPr>
          <w:rFonts w:ascii="Calibri" w:eastAsia="Calibri" w:hAnsi="Calibri" w:cs="Calibri"/>
          <w:lang w:eastAsia="zh-CN"/>
        </w:rPr>
        <w:t>TDAG</w:t>
      </w:r>
      <w:r w:rsidRPr="00D909F7">
        <w:rPr>
          <w:rFonts w:hint="eastAsia"/>
          <w:lang w:eastAsia="zh-CN"/>
        </w:rPr>
        <w:t>主席</w:t>
      </w:r>
      <w:r w:rsidRPr="007865AD">
        <w:rPr>
          <w:rFonts w:ascii="Calibri" w:eastAsia="Calibri" w:hAnsi="Calibri" w:cs="Calibri"/>
          <w:lang w:eastAsia="zh-CN"/>
        </w:rPr>
        <w:t>Roxanne McElvane Webber</w:t>
      </w:r>
      <w:r w:rsidRPr="00D909F7">
        <w:rPr>
          <w:rFonts w:hint="eastAsia"/>
          <w:lang w:eastAsia="zh-CN"/>
        </w:rPr>
        <w:t>女士致敬</w:t>
      </w:r>
      <w:r>
        <w:rPr>
          <w:rFonts w:hint="eastAsia"/>
          <w:lang w:eastAsia="zh-CN"/>
        </w:rPr>
        <w:t>。</w:t>
      </w:r>
    </w:p>
    <w:p w14:paraId="43F34855" w14:textId="77777777" w:rsidR="00342A41" w:rsidRPr="00D909F7" w:rsidRDefault="00342A41" w:rsidP="00342A41">
      <w:pPr>
        <w:ind w:firstLineChars="200" w:firstLine="480"/>
        <w:rPr>
          <w:rFonts w:cs="Calibri"/>
          <w:lang w:eastAsia="zh-CN"/>
        </w:rPr>
      </w:pPr>
      <w:r w:rsidRPr="00D909F7">
        <w:rPr>
          <w:rFonts w:hint="eastAsia"/>
          <w:lang w:eastAsia="zh-CN"/>
        </w:rPr>
        <w:t>主席</w:t>
      </w:r>
      <w:r>
        <w:rPr>
          <w:rFonts w:hint="eastAsia"/>
          <w:lang w:eastAsia="zh-CN"/>
        </w:rPr>
        <w:t>在最后环节开始时，首先向各位</w:t>
      </w:r>
      <w:r w:rsidRPr="00D909F7">
        <w:rPr>
          <w:rFonts w:hint="eastAsia"/>
          <w:lang w:eastAsia="zh-CN"/>
        </w:rPr>
        <w:t>副主席表示衷心感谢</w:t>
      </w:r>
      <w:r>
        <w:rPr>
          <w:rFonts w:hint="eastAsia"/>
          <w:lang w:eastAsia="zh-CN"/>
        </w:rPr>
        <w:t>，</w:t>
      </w:r>
      <w:r w:rsidRPr="00D909F7">
        <w:rPr>
          <w:rFonts w:hint="eastAsia"/>
          <w:lang w:eastAsia="zh-CN"/>
        </w:rPr>
        <w:t>并指出</w:t>
      </w:r>
      <w:r>
        <w:rPr>
          <w:rFonts w:hint="eastAsia"/>
          <w:lang w:eastAsia="zh-CN"/>
        </w:rPr>
        <w:t>各位</w:t>
      </w:r>
      <w:r w:rsidRPr="00D909F7">
        <w:rPr>
          <w:rFonts w:hint="eastAsia"/>
          <w:lang w:eastAsia="zh-CN"/>
        </w:rPr>
        <w:t>副主席</w:t>
      </w:r>
      <w:r>
        <w:rPr>
          <w:rFonts w:hint="eastAsia"/>
          <w:lang w:eastAsia="zh-CN"/>
        </w:rPr>
        <w:t>不仅在其</w:t>
      </w:r>
      <w:r w:rsidRPr="00D909F7">
        <w:rPr>
          <w:rFonts w:hint="eastAsia"/>
          <w:lang w:eastAsia="zh-CN"/>
        </w:rPr>
        <w:t>分配的职责</w:t>
      </w:r>
      <w:r>
        <w:rPr>
          <w:rFonts w:hint="eastAsia"/>
          <w:lang w:eastAsia="zh-CN"/>
        </w:rPr>
        <w:t>范围内</w:t>
      </w:r>
      <w:r w:rsidRPr="00D909F7">
        <w:rPr>
          <w:rFonts w:hint="eastAsia"/>
          <w:lang w:eastAsia="zh-CN"/>
        </w:rPr>
        <w:t>做出了</w:t>
      </w:r>
      <w:r>
        <w:rPr>
          <w:rFonts w:hint="eastAsia"/>
          <w:lang w:eastAsia="zh-CN"/>
        </w:rPr>
        <w:t>重要</w:t>
      </w:r>
      <w:r w:rsidRPr="00D909F7">
        <w:rPr>
          <w:rFonts w:hint="eastAsia"/>
          <w:lang w:eastAsia="zh-CN"/>
        </w:rPr>
        <w:t>贡献</w:t>
      </w:r>
      <w:r>
        <w:rPr>
          <w:rFonts w:hint="eastAsia"/>
          <w:lang w:eastAsia="zh-CN"/>
        </w:rPr>
        <w:t>，</w:t>
      </w:r>
      <w:r w:rsidRPr="00D909F7">
        <w:rPr>
          <w:rFonts w:hint="eastAsia"/>
          <w:lang w:eastAsia="zh-CN"/>
        </w:rPr>
        <w:t>还在</w:t>
      </w:r>
      <w:r w:rsidRPr="45F85149">
        <w:rPr>
          <w:rFonts w:ascii="Calibri" w:eastAsia="Calibri" w:hAnsi="Calibri" w:cs="Calibri"/>
          <w:lang w:eastAsia="zh-CN"/>
        </w:rPr>
        <w:t>TDAG</w:t>
      </w:r>
      <w:r w:rsidRPr="00274A8E">
        <w:rPr>
          <w:rFonts w:hint="eastAsia"/>
          <w:lang w:eastAsia="zh-CN"/>
        </w:rPr>
        <w:t>各</w:t>
      </w:r>
      <w:r w:rsidRPr="00D909F7">
        <w:rPr>
          <w:rFonts w:hint="eastAsia"/>
          <w:lang w:eastAsia="zh-CN"/>
        </w:rPr>
        <w:t>工作组</w:t>
      </w:r>
      <w:r>
        <w:rPr>
          <w:rFonts w:hint="eastAsia"/>
          <w:lang w:eastAsia="zh-CN"/>
        </w:rPr>
        <w:t>、</w:t>
      </w:r>
      <w:r w:rsidRPr="00D909F7">
        <w:rPr>
          <w:rFonts w:hint="eastAsia"/>
          <w:lang w:eastAsia="zh-CN"/>
        </w:rPr>
        <w:t>研究课题和相关咨询举措中承担</w:t>
      </w:r>
      <w:r>
        <w:rPr>
          <w:rFonts w:hint="eastAsia"/>
          <w:lang w:eastAsia="zh-CN"/>
        </w:rPr>
        <w:t>了</w:t>
      </w:r>
      <w:r w:rsidRPr="00D909F7">
        <w:rPr>
          <w:rFonts w:hint="eastAsia"/>
          <w:lang w:eastAsia="zh-CN"/>
        </w:rPr>
        <w:t>领导</w:t>
      </w:r>
      <w:r>
        <w:rPr>
          <w:rFonts w:hint="eastAsia"/>
          <w:lang w:eastAsia="zh-CN"/>
        </w:rPr>
        <w:t>责任。</w:t>
      </w:r>
      <w:r w:rsidRPr="00D909F7">
        <w:rPr>
          <w:rFonts w:hint="eastAsia"/>
          <w:lang w:eastAsia="zh-CN"/>
        </w:rPr>
        <w:t>她</w:t>
      </w:r>
      <w:r>
        <w:rPr>
          <w:rFonts w:hint="eastAsia"/>
          <w:lang w:eastAsia="zh-CN"/>
        </w:rPr>
        <w:t>感谢</w:t>
      </w:r>
      <w:r w:rsidRPr="45F85149">
        <w:rPr>
          <w:rFonts w:ascii="Calibri" w:eastAsia="Calibri" w:hAnsi="Calibri" w:cs="Calibri"/>
          <w:lang w:eastAsia="zh-CN"/>
        </w:rPr>
        <w:t>BDT</w:t>
      </w:r>
      <w:r w:rsidRPr="00D909F7">
        <w:rPr>
          <w:rFonts w:hint="eastAsia"/>
          <w:lang w:eastAsia="zh-CN"/>
        </w:rPr>
        <w:t>秘书处</w:t>
      </w:r>
      <w:r>
        <w:rPr>
          <w:rFonts w:hint="eastAsia"/>
          <w:lang w:eastAsia="zh-CN"/>
        </w:rPr>
        <w:t>，</w:t>
      </w:r>
      <w:r w:rsidRPr="00D909F7">
        <w:rPr>
          <w:rFonts w:hint="eastAsia"/>
          <w:lang w:eastAsia="zh-CN"/>
        </w:rPr>
        <w:t>特别是主任及其团队</w:t>
      </w:r>
      <w:r>
        <w:rPr>
          <w:rFonts w:hint="eastAsia"/>
          <w:lang w:eastAsia="zh-CN"/>
        </w:rPr>
        <w:t>，</w:t>
      </w:r>
      <w:r w:rsidRPr="00D909F7">
        <w:rPr>
          <w:rFonts w:hint="eastAsia"/>
          <w:lang w:eastAsia="zh-CN"/>
        </w:rPr>
        <w:t>包括</w:t>
      </w:r>
      <w:r w:rsidRPr="45F85149">
        <w:rPr>
          <w:rFonts w:ascii="Calibri" w:eastAsia="Calibri" w:hAnsi="Calibri" w:cs="Calibri"/>
          <w:lang w:eastAsia="zh-CN"/>
        </w:rPr>
        <w:t>TDAG</w:t>
      </w:r>
      <w:r w:rsidRPr="00727722">
        <w:rPr>
          <w:rFonts w:hint="eastAsia"/>
          <w:lang w:eastAsia="zh-CN"/>
        </w:rPr>
        <w:t>各</w:t>
      </w:r>
      <w:r w:rsidRPr="00D909F7">
        <w:rPr>
          <w:rFonts w:hint="eastAsia"/>
          <w:lang w:eastAsia="zh-CN"/>
        </w:rPr>
        <w:t>工作组</w:t>
      </w:r>
      <w:r>
        <w:rPr>
          <w:rFonts w:hint="eastAsia"/>
          <w:lang w:eastAsia="zh-CN"/>
        </w:rPr>
        <w:t>的</w:t>
      </w:r>
      <w:r w:rsidRPr="00D909F7">
        <w:rPr>
          <w:rFonts w:hint="eastAsia"/>
          <w:lang w:eastAsia="zh-CN"/>
        </w:rPr>
        <w:t>联系人</w:t>
      </w:r>
      <w:r>
        <w:rPr>
          <w:rFonts w:hint="eastAsia"/>
          <w:lang w:eastAsia="zh-CN"/>
        </w:rPr>
        <w:t>所做</w:t>
      </w:r>
      <w:r w:rsidRPr="00D909F7">
        <w:rPr>
          <w:rFonts w:hint="eastAsia"/>
          <w:lang w:eastAsia="zh-CN"/>
        </w:rPr>
        <w:t>的</w:t>
      </w:r>
      <w:r>
        <w:rPr>
          <w:rFonts w:hint="eastAsia"/>
          <w:lang w:eastAsia="zh-CN"/>
        </w:rPr>
        <w:t>不懈努力，</w:t>
      </w:r>
      <w:r w:rsidRPr="00D909F7">
        <w:rPr>
          <w:rFonts w:hint="eastAsia"/>
          <w:lang w:eastAsia="zh-CN"/>
        </w:rPr>
        <w:t>感谢他们</w:t>
      </w:r>
      <w:r>
        <w:rPr>
          <w:rFonts w:hint="eastAsia"/>
          <w:lang w:eastAsia="zh-CN"/>
        </w:rPr>
        <w:t>为组织如此</w:t>
      </w:r>
      <w:r w:rsidRPr="00D909F7">
        <w:rPr>
          <w:rFonts w:hint="eastAsia"/>
          <w:lang w:eastAsia="zh-CN"/>
        </w:rPr>
        <w:t>复杂且文件繁多的会议</w:t>
      </w:r>
      <w:r>
        <w:rPr>
          <w:rFonts w:hint="eastAsia"/>
          <w:lang w:eastAsia="zh-CN"/>
        </w:rPr>
        <w:t>所展现</w:t>
      </w:r>
      <w:r w:rsidRPr="00D909F7">
        <w:rPr>
          <w:rFonts w:hint="eastAsia"/>
          <w:lang w:eastAsia="zh-CN"/>
        </w:rPr>
        <w:t>出的专业精神和</w:t>
      </w:r>
      <w:r>
        <w:rPr>
          <w:rFonts w:hint="eastAsia"/>
          <w:lang w:eastAsia="zh-CN"/>
        </w:rPr>
        <w:t>提供的</w:t>
      </w:r>
      <w:r w:rsidRPr="00D909F7">
        <w:rPr>
          <w:rFonts w:hint="eastAsia"/>
          <w:lang w:eastAsia="zh-CN"/>
        </w:rPr>
        <w:t>支持</w:t>
      </w:r>
      <w:r>
        <w:rPr>
          <w:rFonts w:hint="eastAsia"/>
          <w:lang w:eastAsia="zh-CN"/>
        </w:rPr>
        <w:t>。</w:t>
      </w:r>
    </w:p>
    <w:p w14:paraId="672AB174" w14:textId="77777777" w:rsidR="00342A41" w:rsidRPr="00D909F7" w:rsidRDefault="00342A41" w:rsidP="00342A41">
      <w:pPr>
        <w:ind w:firstLineChars="200" w:firstLine="480"/>
        <w:rPr>
          <w:rFonts w:cs="Calibri"/>
          <w:lang w:eastAsia="zh-CN"/>
        </w:rPr>
      </w:pPr>
      <w:r w:rsidRPr="00D909F7">
        <w:rPr>
          <w:rFonts w:hint="eastAsia"/>
          <w:lang w:eastAsia="zh-CN"/>
        </w:rPr>
        <w:t>主席在</w:t>
      </w:r>
      <w:r>
        <w:rPr>
          <w:rFonts w:hint="eastAsia"/>
          <w:lang w:eastAsia="zh-CN"/>
        </w:rPr>
        <w:t>致辞</w:t>
      </w:r>
      <w:r w:rsidRPr="00D909F7">
        <w:rPr>
          <w:rFonts w:hint="eastAsia"/>
          <w:lang w:eastAsia="zh-CN"/>
        </w:rPr>
        <w:t>中强调了</w:t>
      </w:r>
      <w:r>
        <w:rPr>
          <w:rFonts w:hint="eastAsia"/>
          <w:lang w:eastAsia="zh-CN"/>
        </w:rPr>
        <w:t>在</w:t>
      </w:r>
      <w:r w:rsidRPr="00D909F7">
        <w:rPr>
          <w:rFonts w:hint="eastAsia"/>
          <w:lang w:eastAsia="zh-CN"/>
        </w:rPr>
        <w:t>发展部门</w:t>
      </w:r>
      <w:r>
        <w:rPr>
          <w:rFonts w:hint="eastAsia"/>
          <w:lang w:eastAsia="zh-CN"/>
        </w:rPr>
        <w:t>实现</w:t>
      </w:r>
      <w:r w:rsidRPr="00D909F7">
        <w:rPr>
          <w:rFonts w:hint="eastAsia"/>
          <w:lang w:eastAsia="zh-CN"/>
        </w:rPr>
        <w:t>包容性</w:t>
      </w:r>
      <w:r>
        <w:rPr>
          <w:rFonts w:hint="eastAsia"/>
          <w:lang w:eastAsia="zh-CN"/>
        </w:rPr>
        <w:t>、开展</w:t>
      </w:r>
      <w:r w:rsidRPr="00D909F7">
        <w:rPr>
          <w:rFonts w:hint="eastAsia"/>
          <w:lang w:eastAsia="zh-CN"/>
        </w:rPr>
        <w:t>协作和</w:t>
      </w:r>
      <w:r w:rsidRPr="002A0F10">
        <w:rPr>
          <w:rFonts w:hint="eastAsia"/>
          <w:lang w:eastAsia="zh-CN"/>
        </w:rPr>
        <w:t>导师指导</w:t>
      </w:r>
      <w:r w:rsidRPr="00D909F7">
        <w:rPr>
          <w:rFonts w:hint="eastAsia"/>
          <w:lang w:eastAsia="zh-CN"/>
        </w:rPr>
        <w:t>的重要性</w:t>
      </w:r>
      <w:r>
        <w:rPr>
          <w:rFonts w:hint="eastAsia"/>
          <w:lang w:eastAsia="zh-CN"/>
        </w:rPr>
        <w:t>。</w:t>
      </w:r>
      <w:r w:rsidRPr="00D909F7">
        <w:rPr>
          <w:rFonts w:hint="eastAsia"/>
          <w:lang w:eastAsia="zh-CN"/>
        </w:rPr>
        <w:t>她回顾了该部门</w:t>
      </w:r>
      <w:r>
        <w:rPr>
          <w:rFonts w:hint="eastAsia"/>
          <w:lang w:eastAsia="zh-CN"/>
        </w:rPr>
        <w:t>取得</w:t>
      </w:r>
      <w:r w:rsidRPr="00D909F7">
        <w:rPr>
          <w:rFonts w:hint="eastAsia"/>
          <w:lang w:eastAsia="zh-CN"/>
        </w:rPr>
        <w:t>的成就</w:t>
      </w:r>
      <w:r>
        <w:rPr>
          <w:rFonts w:hint="eastAsia"/>
          <w:lang w:eastAsia="zh-CN"/>
        </w:rPr>
        <w:t>，</w:t>
      </w:r>
      <w:r w:rsidRPr="00D909F7">
        <w:rPr>
          <w:rFonts w:hint="eastAsia"/>
          <w:lang w:eastAsia="zh-CN"/>
        </w:rPr>
        <w:t>特别是在</w:t>
      </w:r>
      <w:r>
        <w:rPr>
          <w:rFonts w:hint="eastAsia"/>
          <w:lang w:eastAsia="zh-CN"/>
        </w:rPr>
        <w:t>改进</w:t>
      </w:r>
      <w:r w:rsidRPr="00D909F7">
        <w:rPr>
          <w:rFonts w:hint="eastAsia"/>
          <w:lang w:eastAsia="zh-CN"/>
        </w:rPr>
        <w:t>协调</w:t>
      </w:r>
      <w:r>
        <w:rPr>
          <w:rFonts w:hint="eastAsia"/>
          <w:lang w:eastAsia="zh-CN"/>
        </w:rPr>
        <w:t>、</w:t>
      </w:r>
      <w:r w:rsidRPr="00D909F7">
        <w:rPr>
          <w:rFonts w:hint="eastAsia"/>
          <w:lang w:eastAsia="zh-CN"/>
        </w:rPr>
        <w:t>深化与区域代表处的</w:t>
      </w:r>
      <w:r>
        <w:rPr>
          <w:rFonts w:hint="eastAsia"/>
          <w:lang w:eastAsia="zh-CN"/>
        </w:rPr>
        <w:t>合作以及</w:t>
      </w:r>
      <w:r w:rsidRPr="00D909F7">
        <w:rPr>
          <w:rFonts w:hint="eastAsia"/>
          <w:lang w:eastAsia="zh-CN"/>
        </w:rPr>
        <w:t>促进青年参与方面所做的努力</w:t>
      </w:r>
      <w:r>
        <w:rPr>
          <w:rFonts w:hint="eastAsia"/>
          <w:lang w:eastAsia="zh-CN"/>
        </w:rPr>
        <w:t>。</w:t>
      </w:r>
      <w:r w:rsidRPr="00D909F7">
        <w:rPr>
          <w:rFonts w:hint="eastAsia"/>
          <w:lang w:eastAsia="zh-CN"/>
        </w:rPr>
        <w:t>主席赞扬了秘书处</w:t>
      </w:r>
      <w:r>
        <w:rPr>
          <w:rFonts w:hint="eastAsia"/>
          <w:lang w:eastAsia="zh-CN"/>
        </w:rPr>
        <w:t>在沟通方面所做的努力，</w:t>
      </w:r>
      <w:r w:rsidRPr="00D909F7">
        <w:rPr>
          <w:rFonts w:hint="eastAsia"/>
          <w:lang w:eastAsia="zh-CN"/>
        </w:rPr>
        <w:t>包括视觉媒体和文件</w:t>
      </w:r>
      <w:r>
        <w:rPr>
          <w:rFonts w:hint="eastAsia"/>
          <w:lang w:eastAsia="zh-CN"/>
        </w:rPr>
        <w:t>资料，</w:t>
      </w:r>
      <w:r w:rsidRPr="00D909F7">
        <w:rPr>
          <w:rFonts w:hint="eastAsia"/>
          <w:lang w:eastAsia="zh-CN"/>
        </w:rPr>
        <w:t>这有助于</w:t>
      </w:r>
      <w:r>
        <w:rPr>
          <w:rFonts w:hint="eastAsia"/>
          <w:lang w:eastAsia="zh-CN"/>
        </w:rPr>
        <w:t>以</w:t>
      </w:r>
      <w:r w:rsidRPr="00D909F7">
        <w:rPr>
          <w:rFonts w:hint="eastAsia"/>
          <w:lang w:eastAsia="zh-CN"/>
        </w:rPr>
        <w:t>更易</w:t>
      </w:r>
      <w:r>
        <w:rPr>
          <w:rFonts w:hint="eastAsia"/>
          <w:lang w:eastAsia="zh-CN"/>
        </w:rPr>
        <w:t>于</w:t>
      </w:r>
      <w:r w:rsidRPr="00D909F7">
        <w:rPr>
          <w:rFonts w:hint="eastAsia"/>
          <w:lang w:eastAsia="zh-CN"/>
        </w:rPr>
        <w:t>理解</w:t>
      </w:r>
      <w:r>
        <w:rPr>
          <w:rFonts w:hint="eastAsia"/>
          <w:lang w:eastAsia="zh-CN"/>
        </w:rPr>
        <w:t>的方式介绍</w:t>
      </w:r>
      <w:r w:rsidRPr="00D909F7">
        <w:rPr>
          <w:rFonts w:hint="eastAsia"/>
          <w:lang w:eastAsia="zh-CN"/>
        </w:rPr>
        <w:t>复杂的可交付成果</w:t>
      </w:r>
      <w:r>
        <w:rPr>
          <w:rFonts w:hint="eastAsia"/>
          <w:lang w:eastAsia="zh-CN"/>
        </w:rPr>
        <w:t>，例如</w:t>
      </w:r>
      <w:r w:rsidRPr="007865AD">
        <w:rPr>
          <w:rFonts w:ascii="Calibri" w:eastAsia="Calibri" w:hAnsi="Calibri" w:cs="Calibri"/>
          <w:lang w:eastAsia="zh-CN"/>
        </w:rPr>
        <w:t>2</w:t>
      </w:r>
      <w:r w:rsidRPr="00D909F7">
        <w:rPr>
          <w:rFonts w:hint="eastAsia"/>
          <w:lang w:eastAsia="zh-CN"/>
        </w:rPr>
        <w:t>号文件</w:t>
      </w:r>
      <w:r>
        <w:rPr>
          <w:rFonts w:hint="eastAsia"/>
          <w:lang w:eastAsia="zh-CN"/>
        </w:rPr>
        <w:t>。</w:t>
      </w:r>
    </w:p>
    <w:p w14:paraId="6BE6A167" w14:textId="77777777" w:rsidR="00342A41" w:rsidRPr="00D909F7" w:rsidRDefault="00342A41" w:rsidP="00342A41">
      <w:pPr>
        <w:ind w:firstLineChars="200" w:firstLine="480"/>
        <w:rPr>
          <w:rFonts w:cs="Calibri"/>
          <w:lang w:eastAsia="zh-CN"/>
        </w:rPr>
      </w:pPr>
      <w:r>
        <w:rPr>
          <w:rFonts w:hint="eastAsia"/>
          <w:lang w:eastAsia="zh-CN"/>
        </w:rPr>
        <w:t>会议</w:t>
      </w:r>
      <w:r w:rsidRPr="00D909F7">
        <w:rPr>
          <w:rFonts w:hint="eastAsia"/>
          <w:lang w:eastAsia="zh-CN"/>
        </w:rPr>
        <w:t>特别向</w:t>
      </w:r>
      <w:r>
        <w:rPr>
          <w:rFonts w:hint="eastAsia"/>
          <w:lang w:eastAsia="zh-CN"/>
        </w:rPr>
        <w:t>各</w:t>
      </w:r>
      <w:r w:rsidRPr="00D909F7">
        <w:rPr>
          <w:rFonts w:hint="eastAsia"/>
          <w:lang w:eastAsia="zh-CN"/>
        </w:rPr>
        <w:t>区域代表处主任</w:t>
      </w:r>
      <w:r>
        <w:rPr>
          <w:rFonts w:hint="eastAsia"/>
          <w:lang w:eastAsia="zh-CN"/>
        </w:rPr>
        <w:t>表示了敬意，</w:t>
      </w:r>
      <w:r w:rsidRPr="00D909F7">
        <w:rPr>
          <w:rFonts w:hint="eastAsia"/>
          <w:lang w:eastAsia="zh-CN"/>
        </w:rPr>
        <w:t>他们亲临现场为会议</w:t>
      </w:r>
      <w:r>
        <w:rPr>
          <w:rFonts w:hint="eastAsia"/>
          <w:lang w:eastAsia="zh-CN"/>
        </w:rPr>
        <w:t>的</w:t>
      </w:r>
      <w:r w:rsidRPr="00D909F7">
        <w:rPr>
          <w:rFonts w:hint="eastAsia"/>
          <w:lang w:eastAsia="zh-CN"/>
        </w:rPr>
        <w:t>讨论</w:t>
      </w:r>
      <w:r>
        <w:rPr>
          <w:rFonts w:hint="eastAsia"/>
          <w:lang w:eastAsia="zh-CN"/>
        </w:rPr>
        <w:t>增添</w:t>
      </w:r>
      <w:r w:rsidRPr="00D909F7">
        <w:rPr>
          <w:rFonts w:hint="eastAsia"/>
          <w:lang w:eastAsia="zh-CN"/>
        </w:rPr>
        <w:t>了价值</w:t>
      </w:r>
      <w:r>
        <w:rPr>
          <w:rFonts w:hint="eastAsia"/>
          <w:lang w:eastAsia="zh-CN"/>
        </w:rPr>
        <w:t>，</w:t>
      </w:r>
      <w:r w:rsidRPr="00D909F7">
        <w:rPr>
          <w:rFonts w:hint="eastAsia"/>
          <w:lang w:eastAsia="zh-CN"/>
        </w:rPr>
        <w:t>同时</w:t>
      </w:r>
      <w:r w:rsidRPr="004D34CE">
        <w:rPr>
          <w:rFonts w:hint="eastAsia"/>
          <w:lang w:eastAsia="zh-CN"/>
        </w:rPr>
        <w:t>也向来自各成员国的代表们致以敬意</w:t>
      </w:r>
      <w:r>
        <w:rPr>
          <w:rFonts w:hint="eastAsia"/>
          <w:lang w:eastAsia="zh-CN"/>
        </w:rPr>
        <w:t>，</w:t>
      </w:r>
      <w:r w:rsidRPr="00D909F7">
        <w:rPr>
          <w:rFonts w:hint="eastAsia"/>
          <w:lang w:eastAsia="zh-CN"/>
        </w:rPr>
        <w:t>他们为对话带来了</w:t>
      </w:r>
      <w:r>
        <w:rPr>
          <w:rFonts w:hint="eastAsia"/>
          <w:lang w:eastAsia="zh-CN"/>
        </w:rPr>
        <w:t>多元化</w:t>
      </w:r>
      <w:r w:rsidRPr="00D909F7">
        <w:rPr>
          <w:rFonts w:hint="eastAsia"/>
          <w:lang w:eastAsia="zh-CN"/>
        </w:rPr>
        <w:t>的</w:t>
      </w:r>
      <w:r>
        <w:rPr>
          <w:rFonts w:hint="eastAsia"/>
          <w:lang w:eastAsia="zh-CN"/>
        </w:rPr>
        <w:t>视角</w:t>
      </w:r>
      <w:r w:rsidRPr="00D909F7">
        <w:rPr>
          <w:rFonts w:hint="eastAsia"/>
          <w:lang w:eastAsia="zh-CN"/>
        </w:rPr>
        <w:t>和丰富的语言</w:t>
      </w:r>
      <w:r>
        <w:rPr>
          <w:rFonts w:hint="eastAsia"/>
          <w:lang w:eastAsia="zh-CN"/>
        </w:rPr>
        <w:t>资源。</w:t>
      </w:r>
    </w:p>
    <w:p w14:paraId="09CAECB3" w14:textId="77777777" w:rsidR="00342A41" w:rsidRPr="00D909F7" w:rsidRDefault="00342A41" w:rsidP="00342A41">
      <w:pPr>
        <w:ind w:firstLineChars="200" w:firstLine="480"/>
        <w:rPr>
          <w:lang w:eastAsia="zh-CN"/>
        </w:rPr>
      </w:pPr>
      <w:r w:rsidRPr="00D909F7">
        <w:rPr>
          <w:rFonts w:hint="eastAsia"/>
          <w:lang w:eastAsia="zh-CN"/>
        </w:rPr>
        <w:t>在会议闭幕式上</w:t>
      </w:r>
      <w:r>
        <w:rPr>
          <w:rFonts w:hint="eastAsia"/>
          <w:lang w:eastAsia="zh-CN"/>
        </w:rPr>
        <w:t>，</w:t>
      </w:r>
      <w:r w:rsidRPr="00D909F7">
        <w:rPr>
          <w:rFonts w:hint="eastAsia"/>
          <w:lang w:eastAsia="zh-CN"/>
        </w:rPr>
        <w:t>代表们和各利益攸关方</w:t>
      </w:r>
      <w:r>
        <w:rPr>
          <w:rFonts w:hint="eastAsia"/>
          <w:lang w:eastAsia="zh-CN"/>
        </w:rPr>
        <w:t>踊跃</w:t>
      </w:r>
      <w:r w:rsidRPr="00D909F7">
        <w:rPr>
          <w:rFonts w:hint="eastAsia"/>
          <w:lang w:eastAsia="zh-CN"/>
        </w:rPr>
        <w:t>发言</w:t>
      </w:r>
      <w:r>
        <w:rPr>
          <w:rFonts w:hint="eastAsia"/>
          <w:lang w:eastAsia="zh-CN"/>
        </w:rPr>
        <w:t>，体现了</w:t>
      </w:r>
      <w:r w:rsidRPr="00D909F7">
        <w:rPr>
          <w:rFonts w:hint="eastAsia"/>
          <w:lang w:eastAsia="zh-CN"/>
        </w:rPr>
        <w:t>对主席在任期</w:t>
      </w:r>
      <w:r>
        <w:rPr>
          <w:rFonts w:hint="eastAsia"/>
          <w:lang w:eastAsia="zh-CN"/>
        </w:rPr>
        <w:t>内所展现的</w:t>
      </w:r>
      <w:r w:rsidRPr="00D909F7">
        <w:rPr>
          <w:rFonts w:hint="eastAsia"/>
          <w:lang w:eastAsia="zh-CN"/>
        </w:rPr>
        <w:t>领导</w:t>
      </w:r>
      <w:r>
        <w:rPr>
          <w:rFonts w:hint="eastAsia"/>
          <w:lang w:eastAsia="zh-CN"/>
        </w:rPr>
        <w:t>能力</w:t>
      </w:r>
      <w:r w:rsidRPr="00D909F7">
        <w:rPr>
          <w:rFonts w:hint="eastAsia"/>
          <w:lang w:eastAsia="zh-CN"/>
        </w:rPr>
        <w:t>和</w:t>
      </w:r>
      <w:r>
        <w:rPr>
          <w:rFonts w:hint="eastAsia"/>
          <w:lang w:eastAsia="zh-CN"/>
        </w:rPr>
        <w:t>所做</w:t>
      </w:r>
      <w:r w:rsidRPr="00D909F7">
        <w:rPr>
          <w:rFonts w:hint="eastAsia"/>
          <w:lang w:eastAsia="zh-CN"/>
        </w:rPr>
        <w:t>贡献</w:t>
      </w:r>
      <w:r>
        <w:rPr>
          <w:rFonts w:hint="eastAsia"/>
          <w:lang w:eastAsia="zh-CN"/>
        </w:rPr>
        <w:t>的普遍</w:t>
      </w:r>
      <w:r w:rsidRPr="00D909F7">
        <w:rPr>
          <w:rFonts w:hint="eastAsia"/>
          <w:lang w:eastAsia="zh-CN"/>
        </w:rPr>
        <w:t>赞赏</w:t>
      </w:r>
      <w:r>
        <w:rPr>
          <w:rFonts w:hint="eastAsia"/>
          <w:lang w:eastAsia="zh-CN"/>
        </w:rPr>
        <w:t>。</w:t>
      </w:r>
      <w:r w:rsidRPr="00D909F7">
        <w:rPr>
          <w:rFonts w:hint="eastAsia"/>
          <w:lang w:eastAsia="zh-CN"/>
        </w:rPr>
        <w:t>代表们</w:t>
      </w:r>
      <w:r>
        <w:rPr>
          <w:rFonts w:hint="eastAsia"/>
          <w:lang w:eastAsia="zh-CN"/>
        </w:rPr>
        <w:t>赞扬了主席的指导作用、</w:t>
      </w:r>
      <w:r w:rsidRPr="00D909F7">
        <w:rPr>
          <w:rFonts w:hint="eastAsia"/>
          <w:lang w:eastAsia="zh-CN"/>
        </w:rPr>
        <w:t>包容</w:t>
      </w:r>
      <w:r>
        <w:rPr>
          <w:rFonts w:hint="eastAsia"/>
          <w:lang w:eastAsia="zh-CN"/>
        </w:rPr>
        <w:t>以及</w:t>
      </w:r>
      <w:r w:rsidRPr="00D909F7">
        <w:rPr>
          <w:rFonts w:hint="eastAsia"/>
          <w:lang w:eastAsia="zh-CN"/>
        </w:rPr>
        <w:t>对</w:t>
      </w:r>
      <w:r w:rsidRPr="00CF0258">
        <w:rPr>
          <w:rFonts w:eastAsia="Calibri"/>
          <w:lang w:eastAsia="zh-CN"/>
        </w:rPr>
        <w:t>ITU-D</w:t>
      </w:r>
      <w:r w:rsidRPr="001A66F0">
        <w:rPr>
          <w:rFonts w:hint="eastAsia"/>
          <w:lang w:eastAsia="zh-CN"/>
        </w:rPr>
        <w:t>各项举</w:t>
      </w:r>
      <w:r w:rsidRPr="00D909F7">
        <w:rPr>
          <w:rFonts w:hint="eastAsia"/>
          <w:lang w:eastAsia="zh-CN"/>
        </w:rPr>
        <w:t>措的成功指导</w:t>
      </w:r>
      <w:r>
        <w:rPr>
          <w:rFonts w:hint="eastAsia"/>
          <w:lang w:eastAsia="zh-CN"/>
        </w:rPr>
        <w:t>，并</w:t>
      </w:r>
      <w:r w:rsidRPr="00D909F7">
        <w:rPr>
          <w:rFonts w:hint="eastAsia"/>
          <w:lang w:eastAsia="zh-CN"/>
        </w:rPr>
        <w:t>强调了她在实施</w:t>
      </w:r>
      <w:r>
        <w:rPr>
          <w:rFonts w:hint="eastAsia"/>
          <w:lang w:eastAsia="zh-CN"/>
        </w:rPr>
        <w:t>《</w:t>
      </w:r>
      <w:r w:rsidRPr="004D34CE">
        <w:rPr>
          <w:rFonts w:hint="eastAsia"/>
          <w:lang w:eastAsia="zh-CN"/>
        </w:rPr>
        <w:t>布宜诺斯艾利斯行动计划</w:t>
      </w:r>
      <w:r>
        <w:rPr>
          <w:rFonts w:hint="eastAsia"/>
          <w:lang w:eastAsia="zh-CN"/>
        </w:rPr>
        <w:t>》</w:t>
      </w:r>
      <w:r w:rsidRPr="00D909F7">
        <w:rPr>
          <w:rFonts w:hint="eastAsia"/>
          <w:lang w:eastAsia="zh-CN"/>
        </w:rPr>
        <w:t>和</w:t>
      </w:r>
      <w:r>
        <w:rPr>
          <w:rFonts w:hint="eastAsia"/>
          <w:lang w:eastAsia="zh-CN"/>
        </w:rPr>
        <w:t>《</w:t>
      </w:r>
      <w:r w:rsidRPr="004D34CE">
        <w:rPr>
          <w:rFonts w:hint="eastAsia"/>
          <w:lang w:eastAsia="zh-CN"/>
        </w:rPr>
        <w:t>基加利行动计划</w:t>
      </w:r>
      <w:r>
        <w:rPr>
          <w:rFonts w:hint="eastAsia"/>
          <w:lang w:eastAsia="zh-CN"/>
        </w:rPr>
        <w:t>》</w:t>
      </w:r>
      <w:r w:rsidRPr="00D909F7">
        <w:rPr>
          <w:rFonts w:hint="eastAsia"/>
          <w:lang w:eastAsia="zh-CN"/>
        </w:rPr>
        <w:t>以及在充满挑战的时期保持参与</w:t>
      </w:r>
      <w:r>
        <w:rPr>
          <w:rFonts w:hint="eastAsia"/>
          <w:lang w:eastAsia="zh-CN"/>
        </w:rPr>
        <w:t>度</w:t>
      </w:r>
      <w:r w:rsidRPr="00D909F7">
        <w:rPr>
          <w:rFonts w:hint="eastAsia"/>
          <w:lang w:eastAsia="zh-CN"/>
        </w:rPr>
        <w:t>方面</w:t>
      </w:r>
      <w:r>
        <w:rPr>
          <w:rFonts w:hint="eastAsia"/>
          <w:lang w:eastAsia="zh-CN"/>
        </w:rPr>
        <w:t>发挥</w:t>
      </w:r>
      <w:r w:rsidRPr="00D909F7">
        <w:rPr>
          <w:rFonts w:hint="eastAsia"/>
          <w:lang w:eastAsia="zh-CN"/>
        </w:rPr>
        <w:t>的作用</w:t>
      </w:r>
      <w:r>
        <w:rPr>
          <w:rFonts w:hint="eastAsia"/>
          <w:lang w:eastAsia="zh-CN"/>
        </w:rPr>
        <w:t>。</w:t>
      </w:r>
      <w:r w:rsidRPr="00D909F7">
        <w:rPr>
          <w:rFonts w:hint="eastAsia"/>
          <w:lang w:eastAsia="zh-CN"/>
        </w:rPr>
        <w:t>发言强调了主席对全球</w:t>
      </w:r>
      <w:r w:rsidRPr="00CF0258">
        <w:rPr>
          <w:rFonts w:eastAsia="Calibri"/>
          <w:lang w:eastAsia="zh-CN"/>
        </w:rPr>
        <w:t>ITU-D</w:t>
      </w:r>
      <w:r w:rsidRPr="00D909F7">
        <w:rPr>
          <w:rFonts w:hint="eastAsia"/>
          <w:lang w:eastAsia="zh-CN"/>
        </w:rPr>
        <w:t>活动的影响</w:t>
      </w:r>
      <w:r>
        <w:rPr>
          <w:rFonts w:hint="eastAsia"/>
          <w:lang w:eastAsia="zh-CN"/>
        </w:rPr>
        <w:t>力、</w:t>
      </w:r>
      <w:r w:rsidRPr="00D909F7">
        <w:rPr>
          <w:rFonts w:hint="eastAsia"/>
          <w:lang w:eastAsia="zh-CN"/>
        </w:rPr>
        <w:t>激励</w:t>
      </w:r>
      <w:r>
        <w:rPr>
          <w:rFonts w:hint="eastAsia"/>
          <w:lang w:eastAsia="zh-CN"/>
        </w:rPr>
        <w:t>各</w:t>
      </w:r>
      <w:r w:rsidRPr="00D909F7">
        <w:rPr>
          <w:rFonts w:hint="eastAsia"/>
          <w:lang w:eastAsia="zh-CN"/>
        </w:rPr>
        <w:t>区域</w:t>
      </w:r>
      <w:r>
        <w:rPr>
          <w:rFonts w:hint="eastAsia"/>
          <w:lang w:eastAsia="zh-CN"/>
        </w:rPr>
        <w:t>与会者</w:t>
      </w:r>
      <w:r w:rsidRPr="00D909F7">
        <w:rPr>
          <w:rFonts w:hint="eastAsia"/>
          <w:lang w:eastAsia="zh-CN"/>
        </w:rPr>
        <w:t>的能力以及她对可持续性和</w:t>
      </w:r>
      <w:r>
        <w:rPr>
          <w:rFonts w:hint="eastAsia"/>
          <w:lang w:eastAsia="zh-CN"/>
        </w:rPr>
        <w:t>实用</w:t>
      </w:r>
      <w:r w:rsidRPr="00D909F7">
        <w:rPr>
          <w:rFonts w:hint="eastAsia"/>
          <w:lang w:eastAsia="zh-CN"/>
        </w:rPr>
        <w:t>成果的重视</w:t>
      </w:r>
      <w:r>
        <w:rPr>
          <w:rFonts w:hint="eastAsia"/>
          <w:lang w:eastAsia="zh-CN"/>
        </w:rPr>
        <w:t>。</w:t>
      </w:r>
      <w:r w:rsidRPr="00401D94">
        <w:rPr>
          <w:rFonts w:hint="eastAsia"/>
          <w:lang w:eastAsia="zh-CN"/>
        </w:rPr>
        <w:t>与会者</w:t>
      </w:r>
      <w:r>
        <w:rPr>
          <w:rFonts w:hint="eastAsia"/>
          <w:lang w:eastAsia="zh-CN"/>
        </w:rPr>
        <w:t>纷纷表示谢意，</w:t>
      </w:r>
      <w:r w:rsidRPr="00401D94">
        <w:rPr>
          <w:rFonts w:hint="eastAsia"/>
          <w:lang w:eastAsia="zh-CN"/>
        </w:rPr>
        <w:t>表达了对主席为</w:t>
      </w:r>
      <w:r w:rsidRPr="00CF0258">
        <w:rPr>
          <w:rFonts w:eastAsia="Calibri"/>
          <w:lang w:eastAsia="zh-CN"/>
        </w:rPr>
        <w:t>TDAG</w:t>
      </w:r>
      <w:r w:rsidRPr="00401D94">
        <w:rPr>
          <w:rFonts w:hint="eastAsia"/>
          <w:lang w:eastAsia="zh-CN"/>
        </w:rPr>
        <w:t>社</w:t>
      </w:r>
      <w:r>
        <w:rPr>
          <w:rFonts w:hint="eastAsia"/>
          <w:lang w:eastAsia="zh-CN"/>
        </w:rPr>
        <w:t>区所做</w:t>
      </w:r>
      <w:r w:rsidRPr="00401D94">
        <w:rPr>
          <w:rFonts w:hint="eastAsia"/>
          <w:lang w:eastAsia="zh-CN"/>
        </w:rPr>
        <w:t>奉献的</w:t>
      </w:r>
      <w:r>
        <w:rPr>
          <w:rFonts w:hint="eastAsia"/>
          <w:lang w:eastAsia="zh-CN"/>
        </w:rPr>
        <w:t>深深</w:t>
      </w:r>
      <w:r w:rsidRPr="00401D94">
        <w:rPr>
          <w:rFonts w:hint="eastAsia"/>
          <w:lang w:eastAsia="zh-CN"/>
        </w:rPr>
        <w:t>敬意和钦佩</w:t>
      </w:r>
      <w:r>
        <w:rPr>
          <w:rFonts w:hint="eastAsia"/>
          <w:lang w:eastAsia="zh-CN"/>
        </w:rPr>
        <w:t>。</w:t>
      </w:r>
      <w:r w:rsidRPr="00401D94">
        <w:rPr>
          <w:rFonts w:hint="eastAsia"/>
          <w:lang w:eastAsia="zh-CN"/>
        </w:rPr>
        <w:t>多位副主席和工作组主席也发言赞扬主席在整个周期</w:t>
      </w:r>
      <w:r>
        <w:rPr>
          <w:rFonts w:hint="eastAsia"/>
          <w:lang w:eastAsia="zh-CN"/>
        </w:rPr>
        <w:t>内</w:t>
      </w:r>
      <w:r w:rsidRPr="00401D94">
        <w:rPr>
          <w:rFonts w:hint="eastAsia"/>
          <w:lang w:eastAsia="zh-CN"/>
        </w:rPr>
        <w:t>展现出的协作精神</w:t>
      </w:r>
      <w:r>
        <w:rPr>
          <w:rFonts w:hint="eastAsia"/>
          <w:lang w:eastAsia="zh-CN"/>
        </w:rPr>
        <w:t>，</w:t>
      </w:r>
      <w:r w:rsidRPr="00401D94">
        <w:rPr>
          <w:rFonts w:hint="eastAsia"/>
          <w:lang w:eastAsia="zh-CN"/>
        </w:rPr>
        <w:t>并感谢</w:t>
      </w:r>
      <w:r>
        <w:rPr>
          <w:rFonts w:hint="eastAsia"/>
          <w:lang w:eastAsia="zh-CN"/>
        </w:rPr>
        <w:t>她</w:t>
      </w:r>
      <w:r w:rsidRPr="00401D94">
        <w:rPr>
          <w:rFonts w:hint="eastAsia"/>
          <w:lang w:eastAsia="zh-CN"/>
        </w:rPr>
        <w:t>的信任</w:t>
      </w:r>
      <w:r>
        <w:rPr>
          <w:rFonts w:hint="eastAsia"/>
          <w:lang w:eastAsia="zh-CN"/>
        </w:rPr>
        <w:t>、</w:t>
      </w:r>
      <w:r w:rsidRPr="00401D94">
        <w:rPr>
          <w:rFonts w:hint="eastAsia"/>
          <w:lang w:eastAsia="zh-CN"/>
        </w:rPr>
        <w:t>指导和坚定不移的奉献</w:t>
      </w:r>
      <w:r>
        <w:rPr>
          <w:rFonts w:hint="eastAsia"/>
          <w:lang w:eastAsia="zh-CN"/>
        </w:rPr>
        <w:t>精神。</w:t>
      </w:r>
    </w:p>
    <w:p w14:paraId="48E7414E" w14:textId="77777777" w:rsidR="00342A41" w:rsidRPr="00D909F7" w:rsidRDefault="00342A41" w:rsidP="00342A41">
      <w:pPr>
        <w:ind w:firstLineChars="200" w:firstLine="480"/>
        <w:rPr>
          <w:rFonts w:cs="Calibri"/>
          <w:lang w:eastAsia="zh-CN"/>
        </w:rPr>
      </w:pPr>
      <w:r w:rsidRPr="007865AD">
        <w:rPr>
          <w:rFonts w:ascii="Calibri" w:eastAsia="Calibri" w:hAnsi="Calibri" w:cs="Calibri"/>
          <w:lang w:eastAsia="zh-CN"/>
        </w:rPr>
        <w:t>BDT</w:t>
      </w:r>
      <w:r w:rsidRPr="0019771D">
        <w:rPr>
          <w:rFonts w:hint="eastAsia"/>
          <w:lang w:eastAsia="zh-CN"/>
        </w:rPr>
        <w:t>主任科斯马斯</w:t>
      </w:r>
      <w:r w:rsidRPr="0019771D">
        <w:rPr>
          <w:rFonts w:ascii="Calibri" w:hAnsi="Calibri" w:cs="Calibri"/>
          <w:lang w:eastAsia="zh-CN"/>
        </w:rPr>
        <w:t>·</w:t>
      </w:r>
      <w:r w:rsidRPr="0019771D">
        <w:rPr>
          <w:rFonts w:hint="eastAsia"/>
          <w:lang w:eastAsia="zh-CN"/>
        </w:rPr>
        <w:t>勒克森</w:t>
      </w:r>
      <w:r w:rsidRPr="0019771D">
        <w:rPr>
          <w:rFonts w:ascii="Calibri" w:hAnsi="Calibri" w:cs="Calibri"/>
          <w:lang w:eastAsia="zh-CN"/>
        </w:rPr>
        <w:t>·</w:t>
      </w:r>
      <w:r w:rsidRPr="0019771D">
        <w:rPr>
          <w:rFonts w:hint="eastAsia"/>
          <w:lang w:eastAsia="zh-CN"/>
        </w:rPr>
        <w:t>扎瓦扎瓦博士</w:t>
      </w:r>
      <w:r w:rsidRPr="00D909F7">
        <w:rPr>
          <w:rFonts w:hint="eastAsia"/>
          <w:lang w:eastAsia="zh-CN"/>
        </w:rPr>
        <w:t>也特别感谢主席</w:t>
      </w:r>
      <w:r>
        <w:rPr>
          <w:rFonts w:hint="eastAsia"/>
          <w:lang w:eastAsia="zh-CN"/>
        </w:rPr>
        <w:t>。</w:t>
      </w:r>
      <w:r w:rsidRPr="00D909F7">
        <w:rPr>
          <w:rFonts w:hint="eastAsia"/>
          <w:lang w:eastAsia="zh-CN"/>
        </w:rPr>
        <w:t>他回顾了</w:t>
      </w:r>
      <w:r w:rsidRPr="007865AD">
        <w:rPr>
          <w:rFonts w:ascii="Calibri" w:eastAsia="Calibri" w:hAnsi="Calibri" w:cs="Calibri"/>
          <w:lang w:eastAsia="zh-CN"/>
        </w:rPr>
        <w:t>2001</w:t>
      </w:r>
      <w:r w:rsidRPr="00D909F7">
        <w:rPr>
          <w:rFonts w:hint="eastAsia"/>
          <w:lang w:eastAsia="zh-CN"/>
        </w:rPr>
        <w:t>年与</w:t>
      </w:r>
      <w:r w:rsidRPr="007865AD">
        <w:rPr>
          <w:rFonts w:ascii="Calibri" w:eastAsia="Calibri" w:hAnsi="Calibri" w:cs="Calibri"/>
          <w:lang w:eastAsia="zh-CN"/>
        </w:rPr>
        <w:t>McElvane Webber</w:t>
      </w:r>
      <w:r w:rsidRPr="00D909F7">
        <w:rPr>
          <w:rFonts w:hint="eastAsia"/>
          <w:lang w:eastAsia="zh-CN"/>
        </w:rPr>
        <w:t>女士的</w:t>
      </w:r>
      <w:r>
        <w:rPr>
          <w:rFonts w:hint="eastAsia"/>
          <w:lang w:eastAsia="zh-CN"/>
        </w:rPr>
        <w:t>首次交流，</w:t>
      </w:r>
      <w:r w:rsidRPr="00D909F7">
        <w:rPr>
          <w:rFonts w:hint="eastAsia"/>
          <w:lang w:eastAsia="zh-CN"/>
        </w:rPr>
        <w:t>并分享了一些轶事</w:t>
      </w:r>
      <w:r>
        <w:rPr>
          <w:rFonts w:hint="eastAsia"/>
          <w:lang w:eastAsia="zh-CN"/>
        </w:rPr>
        <w:t>，展现了</w:t>
      </w:r>
      <w:r w:rsidRPr="00D909F7">
        <w:rPr>
          <w:rFonts w:hint="eastAsia"/>
          <w:lang w:eastAsia="zh-CN"/>
        </w:rPr>
        <w:t>她对发展项目</w:t>
      </w:r>
      <w:r>
        <w:rPr>
          <w:rFonts w:hint="eastAsia"/>
          <w:lang w:eastAsia="zh-CN"/>
        </w:rPr>
        <w:t>（</w:t>
      </w:r>
      <w:r w:rsidRPr="00D909F7">
        <w:rPr>
          <w:rFonts w:hint="eastAsia"/>
          <w:lang w:eastAsia="zh-CN"/>
        </w:rPr>
        <w:t>包括援助非洲冲突后国家的项目</w:t>
      </w:r>
      <w:r>
        <w:rPr>
          <w:rFonts w:hint="eastAsia"/>
          <w:lang w:eastAsia="zh-CN"/>
        </w:rPr>
        <w:t>）的</w:t>
      </w:r>
      <w:r w:rsidRPr="00D909F7">
        <w:rPr>
          <w:rFonts w:hint="eastAsia"/>
          <w:lang w:eastAsia="zh-CN"/>
        </w:rPr>
        <w:t>长期影响</w:t>
      </w:r>
      <w:r>
        <w:rPr>
          <w:rFonts w:hint="eastAsia"/>
          <w:lang w:eastAsia="zh-CN"/>
        </w:rPr>
        <w:t>。</w:t>
      </w:r>
      <w:r w:rsidRPr="0072596C">
        <w:rPr>
          <w:rFonts w:hint="eastAsia"/>
          <w:lang w:eastAsia="zh-CN"/>
        </w:rPr>
        <w:t>他称赞她能力出众</w:t>
      </w:r>
      <w:r>
        <w:rPr>
          <w:rFonts w:hint="eastAsia"/>
          <w:lang w:eastAsia="zh-CN"/>
        </w:rPr>
        <w:t>、</w:t>
      </w:r>
      <w:r w:rsidRPr="0072596C">
        <w:rPr>
          <w:rFonts w:hint="eastAsia"/>
          <w:lang w:eastAsia="zh-CN"/>
        </w:rPr>
        <w:t>富有同情心</w:t>
      </w:r>
      <w:r>
        <w:rPr>
          <w:rFonts w:hint="eastAsia"/>
          <w:lang w:eastAsia="zh-CN"/>
        </w:rPr>
        <w:t>且</w:t>
      </w:r>
      <w:r w:rsidRPr="0072596C">
        <w:rPr>
          <w:rFonts w:hint="eastAsia"/>
          <w:lang w:eastAsia="zh-CN"/>
        </w:rPr>
        <w:t>意志坚定</w:t>
      </w:r>
      <w:r>
        <w:rPr>
          <w:rFonts w:hint="eastAsia"/>
          <w:lang w:eastAsia="zh-CN"/>
        </w:rPr>
        <w:t>。</w:t>
      </w:r>
      <w:r w:rsidRPr="0072596C">
        <w:rPr>
          <w:rFonts w:hint="eastAsia"/>
          <w:lang w:eastAsia="zh-CN"/>
        </w:rPr>
        <w:t>为了表彰她的贡献</w:t>
      </w:r>
      <w:r>
        <w:rPr>
          <w:rFonts w:hint="eastAsia"/>
          <w:lang w:eastAsia="zh-CN"/>
        </w:rPr>
        <w:t>，</w:t>
      </w:r>
      <w:r w:rsidRPr="0072596C">
        <w:rPr>
          <w:rFonts w:hint="eastAsia"/>
          <w:lang w:eastAsia="zh-CN"/>
        </w:rPr>
        <w:t>主任</w:t>
      </w:r>
      <w:r>
        <w:rPr>
          <w:rFonts w:hint="eastAsia"/>
          <w:lang w:eastAsia="zh-CN"/>
        </w:rPr>
        <w:t>向她</w:t>
      </w:r>
      <w:r w:rsidRPr="0072596C">
        <w:rPr>
          <w:rFonts w:hint="eastAsia"/>
          <w:lang w:eastAsia="zh-CN"/>
        </w:rPr>
        <w:t>赠送</w:t>
      </w:r>
      <w:r>
        <w:rPr>
          <w:rFonts w:hint="eastAsia"/>
          <w:lang w:eastAsia="zh-CN"/>
        </w:rPr>
        <w:t>了</w:t>
      </w:r>
      <w:r w:rsidRPr="0072596C">
        <w:rPr>
          <w:rFonts w:hint="eastAsia"/>
          <w:lang w:eastAsia="zh-CN"/>
        </w:rPr>
        <w:t>表示感谢的纪念品</w:t>
      </w:r>
      <w:r>
        <w:rPr>
          <w:rFonts w:hint="eastAsia"/>
          <w:lang w:eastAsia="zh-CN"/>
        </w:rPr>
        <w:t>，</w:t>
      </w:r>
      <w:r w:rsidRPr="0072596C">
        <w:rPr>
          <w:rFonts w:hint="eastAsia"/>
          <w:lang w:eastAsia="zh-CN"/>
        </w:rPr>
        <w:t>并播放了幻灯片</w:t>
      </w:r>
      <w:r>
        <w:rPr>
          <w:rFonts w:hint="eastAsia"/>
          <w:lang w:eastAsia="zh-CN"/>
        </w:rPr>
        <w:t>。</w:t>
      </w:r>
    </w:p>
    <w:p w14:paraId="6AC1229A" w14:textId="77777777" w:rsidR="00342A41" w:rsidRPr="00D909F7" w:rsidRDefault="00342A41" w:rsidP="00342A41">
      <w:pPr>
        <w:ind w:firstLineChars="200" w:firstLine="480"/>
        <w:rPr>
          <w:rFonts w:cs="Calibri"/>
          <w:lang w:eastAsia="zh-CN"/>
        </w:rPr>
      </w:pPr>
      <w:r w:rsidRPr="0072596C">
        <w:rPr>
          <w:rFonts w:hint="eastAsia"/>
          <w:lang w:eastAsia="zh-CN"/>
        </w:rPr>
        <w:t>扎瓦扎瓦博士</w:t>
      </w:r>
      <w:r w:rsidRPr="00D909F7">
        <w:rPr>
          <w:rFonts w:hint="eastAsia"/>
          <w:lang w:eastAsia="zh-CN"/>
        </w:rPr>
        <w:t>在闭幕</w:t>
      </w:r>
      <w:r>
        <w:rPr>
          <w:rFonts w:hint="eastAsia"/>
          <w:lang w:eastAsia="zh-CN"/>
        </w:rPr>
        <w:t>致辞中</w:t>
      </w:r>
      <w:r w:rsidRPr="00D909F7">
        <w:rPr>
          <w:rFonts w:hint="eastAsia"/>
          <w:lang w:eastAsia="zh-CN"/>
        </w:rPr>
        <w:t>向</w:t>
      </w:r>
      <w:r w:rsidRPr="007865AD">
        <w:rPr>
          <w:rFonts w:ascii="Calibri" w:eastAsia="Calibri" w:hAnsi="Calibri" w:cs="Calibri"/>
          <w:lang w:eastAsia="zh-CN"/>
        </w:rPr>
        <w:t>TDAG</w:t>
      </w:r>
      <w:r>
        <w:rPr>
          <w:rFonts w:hint="eastAsia"/>
          <w:lang w:eastAsia="zh-CN"/>
        </w:rPr>
        <w:t>全体成员</w:t>
      </w:r>
      <w:r w:rsidRPr="00D909F7">
        <w:rPr>
          <w:rFonts w:hint="eastAsia"/>
          <w:lang w:eastAsia="zh-CN"/>
        </w:rPr>
        <w:t>表示感谢</w:t>
      </w:r>
      <w:r>
        <w:rPr>
          <w:rFonts w:hint="eastAsia"/>
          <w:lang w:eastAsia="zh-CN"/>
        </w:rPr>
        <w:t>，并指出会议收到了</w:t>
      </w:r>
      <w:r w:rsidRPr="00D909F7">
        <w:rPr>
          <w:rFonts w:hint="eastAsia"/>
          <w:lang w:eastAsia="zh-CN"/>
        </w:rPr>
        <w:t>大量文稿</w:t>
      </w:r>
      <w:r>
        <w:rPr>
          <w:rFonts w:hint="eastAsia"/>
          <w:lang w:eastAsia="zh-CN"/>
        </w:rPr>
        <w:t>，包括</w:t>
      </w:r>
      <w:r w:rsidRPr="007865AD">
        <w:rPr>
          <w:rFonts w:ascii="Calibri" w:eastAsia="Calibri" w:hAnsi="Calibri" w:cs="Calibri"/>
          <w:lang w:eastAsia="zh-CN"/>
        </w:rPr>
        <w:t>29</w:t>
      </w:r>
      <w:r w:rsidRPr="00D909F7">
        <w:rPr>
          <w:rFonts w:hint="eastAsia"/>
          <w:lang w:eastAsia="zh-CN"/>
        </w:rPr>
        <w:t>份成员国文稿</w:t>
      </w:r>
      <w:r>
        <w:rPr>
          <w:rFonts w:hint="eastAsia"/>
          <w:lang w:eastAsia="zh-CN"/>
        </w:rPr>
        <w:t>、</w:t>
      </w:r>
      <w:r w:rsidRPr="007865AD">
        <w:rPr>
          <w:rFonts w:ascii="Calibri" w:eastAsia="Calibri" w:hAnsi="Calibri" w:cs="Calibri"/>
          <w:lang w:eastAsia="zh-CN"/>
        </w:rPr>
        <w:t>19</w:t>
      </w:r>
      <w:r w:rsidRPr="00D909F7">
        <w:rPr>
          <w:rFonts w:hint="eastAsia"/>
          <w:lang w:eastAsia="zh-CN"/>
        </w:rPr>
        <w:t>份秘书处文件和</w:t>
      </w:r>
      <w:r w:rsidRPr="007865AD">
        <w:rPr>
          <w:rFonts w:ascii="Calibri" w:eastAsia="Calibri" w:hAnsi="Calibri" w:cs="Calibri"/>
          <w:lang w:eastAsia="zh-CN"/>
        </w:rPr>
        <w:t>12</w:t>
      </w:r>
      <w:r w:rsidRPr="00D909F7">
        <w:rPr>
          <w:rFonts w:hint="eastAsia"/>
          <w:lang w:eastAsia="zh-CN"/>
        </w:rPr>
        <w:t>份联络声明</w:t>
      </w:r>
      <w:r>
        <w:rPr>
          <w:rFonts w:hint="eastAsia"/>
          <w:lang w:eastAsia="zh-CN"/>
        </w:rPr>
        <w:t>，充分证明这是一个参与度</w:t>
      </w:r>
      <w:r w:rsidRPr="00D909F7">
        <w:rPr>
          <w:rFonts w:hint="eastAsia"/>
          <w:lang w:eastAsia="zh-CN"/>
        </w:rPr>
        <w:t>高</w:t>
      </w:r>
      <w:r>
        <w:rPr>
          <w:rFonts w:hint="eastAsia"/>
          <w:lang w:eastAsia="zh-CN"/>
        </w:rPr>
        <w:t>且</w:t>
      </w:r>
      <w:r w:rsidRPr="00D909F7">
        <w:rPr>
          <w:rFonts w:hint="eastAsia"/>
          <w:lang w:eastAsia="zh-CN"/>
        </w:rPr>
        <w:t>富有成效的周期</w:t>
      </w:r>
      <w:r>
        <w:rPr>
          <w:rFonts w:hint="eastAsia"/>
          <w:lang w:eastAsia="zh-CN"/>
        </w:rPr>
        <w:t>。</w:t>
      </w:r>
      <w:r w:rsidRPr="00D909F7">
        <w:rPr>
          <w:rFonts w:hint="eastAsia"/>
          <w:lang w:eastAsia="zh-CN"/>
        </w:rPr>
        <w:t>他</w:t>
      </w:r>
      <w:r>
        <w:rPr>
          <w:rFonts w:hint="eastAsia"/>
          <w:lang w:eastAsia="zh-CN"/>
        </w:rPr>
        <w:t>赞扬</w:t>
      </w:r>
      <w:r w:rsidRPr="00D909F7">
        <w:rPr>
          <w:rFonts w:hint="eastAsia"/>
          <w:lang w:eastAsia="zh-CN"/>
        </w:rPr>
        <w:t>了</w:t>
      </w:r>
      <w:r w:rsidRPr="007865AD">
        <w:rPr>
          <w:rFonts w:ascii="Calibri" w:eastAsia="Calibri" w:hAnsi="Calibri" w:cs="Calibri"/>
          <w:lang w:eastAsia="zh-CN"/>
        </w:rPr>
        <w:t>BDT</w:t>
      </w:r>
      <w:r w:rsidRPr="00D909F7">
        <w:rPr>
          <w:rFonts w:hint="eastAsia"/>
          <w:lang w:eastAsia="zh-CN"/>
        </w:rPr>
        <w:t>秘书处</w:t>
      </w:r>
      <w:r>
        <w:rPr>
          <w:rFonts w:hint="eastAsia"/>
          <w:lang w:eastAsia="zh-CN"/>
        </w:rPr>
        <w:t>（无论是在</w:t>
      </w:r>
      <w:r w:rsidRPr="00D909F7">
        <w:rPr>
          <w:rFonts w:hint="eastAsia"/>
          <w:lang w:eastAsia="zh-CN"/>
        </w:rPr>
        <w:t>日内瓦</w:t>
      </w:r>
      <w:r>
        <w:rPr>
          <w:rFonts w:hint="eastAsia"/>
          <w:lang w:eastAsia="zh-CN"/>
        </w:rPr>
        <w:t>还是在</w:t>
      </w:r>
      <w:r w:rsidRPr="00D909F7">
        <w:rPr>
          <w:rFonts w:hint="eastAsia"/>
          <w:lang w:eastAsia="zh-CN"/>
        </w:rPr>
        <w:t>驻地</w:t>
      </w:r>
      <w:r>
        <w:rPr>
          <w:rFonts w:hint="eastAsia"/>
          <w:lang w:eastAsia="zh-CN"/>
        </w:rPr>
        <w:t>）所展现</w:t>
      </w:r>
      <w:r w:rsidRPr="00D909F7">
        <w:rPr>
          <w:rFonts w:hint="eastAsia"/>
          <w:lang w:eastAsia="zh-CN"/>
        </w:rPr>
        <w:t>的专业精神和不懈努力</w:t>
      </w:r>
      <w:r>
        <w:rPr>
          <w:rFonts w:hint="eastAsia"/>
          <w:lang w:eastAsia="zh-CN"/>
        </w:rPr>
        <w:t>，</w:t>
      </w:r>
      <w:r w:rsidRPr="00D909F7">
        <w:rPr>
          <w:rFonts w:hint="eastAsia"/>
          <w:lang w:eastAsia="zh-CN"/>
        </w:rPr>
        <w:t>并肯定了</w:t>
      </w:r>
      <w:r w:rsidRPr="007865AD">
        <w:rPr>
          <w:rFonts w:ascii="Calibri" w:eastAsia="Calibri" w:hAnsi="Calibri" w:cs="Calibri"/>
          <w:lang w:eastAsia="zh-CN"/>
        </w:rPr>
        <w:t>ITU-D</w:t>
      </w:r>
      <w:r>
        <w:rPr>
          <w:rFonts w:hint="eastAsia"/>
          <w:lang w:eastAsia="zh-CN"/>
        </w:rPr>
        <w:t>对</w:t>
      </w:r>
      <w:r w:rsidRPr="00D909F7">
        <w:rPr>
          <w:rFonts w:hint="eastAsia"/>
          <w:lang w:eastAsia="zh-CN"/>
        </w:rPr>
        <w:t>提高透明度</w:t>
      </w:r>
      <w:r>
        <w:rPr>
          <w:rFonts w:hint="eastAsia"/>
          <w:lang w:eastAsia="zh-CN"/>
        </w:rPr>
        <w:t>、</w:t>
      </w:r>
      <w:r w:rsidRPr="00D909F7">
        <w:rPr>
          <w:rFonts w:hint="eastAsia"/>
          <w:lang w:eastAsia="zh-CN"/>
        </w:rPr>
        <w:t>为成员提供支持</w:t>
      </w:r>
      <w:r>
        <w:rPr>
          <w:rFonts w:hint="eastAsia"/>
          <w:lang w:eastAsia="zh-CN"/>
        </w:rPr>
        <w:t>和</w:t>
      </w:r>
      <w:r w:rsidRPr="00D909F7">
        <w:rPr>
          <w:rFonts w:hint="eastAsia"/>
          <w:lang w:eastAsia="zh-CN"/>
        </w:rPr>
        <w:t>服务</w:t>
      </w:r>
      <w:r>
        <w:rPr>
          <w:rFonts w:hint="eastAsia"/>
          <w:lang w:eastAsia="zh-CN"/>
        </w:rPr>
        <w:t>的持续承诺。</w:t>
      </w:r>
    </w:p>
    <w:p w14:paraId="0E5962E9" w14:textId="77777777" w:rsidR="00342A41" w:rsidRPr="00CF0258" w:rsidRDefault="00342A41" w:rsidP="00342A41">
      <w:pPr>
        <w:ind w:firstLineChars="200" w:firstLine="480"/>
        <w:rPr>
          <w:lang w:eastAsia="zh-CN"/>
        </w:rPr>
      </w:pPr>
      <w:r w:rsidRPr="00D909F7">
        <w:rPr>
          <w:rFonts w:hint="eastAsia"/>
          <w:lang w:eastAsia="zh-CN"/>
        </w:rPr>
        <w:t>会议</w:t>
      </w:r>
      <w:r>
        <w:rPr>
          <w:rFonts w:hint="eastAsia"/>
          <w:lang w:eastAsia="zh-CN"/>
        </w:rPr>
        <w:t>结束</w:t>
      </w:r>
      <w:r w:rsidRPr="00D909F7">
        <w:rPr>
          <w:rFonts w:hint="eastAsia"/>
          <w:lang w:eastAsia="zh-CN"/>
        </w:rPr>
        <w:t>时</w:t>
      </w:r>
      <w:r>
        <w:rPr>
          <w:rFonts w:hint="eastAsia"/>
          <w:lang w:eastAsia="zh-CN"/>
        </w:rPr>
        <w:t>，与会者</w:t>
      </w:r>
      <w:r w:rsidRPr="00D909F7">
        <w:rPr>
          <w:rFonts w:hint="eastAsia"/>
          <w:lang w:eastAsia="zh-CN"/>
        </w:rPr>
        <w:t>对</w:t>
      </w:r>
      <w:r>
        <w:rPr>
          <w:rFonts w:hint="eastAsia"/>
          <w:lang w:eastAsia="zh-CN"/>
        </w:rPr>
        <w:t>当前</w:t>
      </w:r>
      <w:r w:rsidRPr="007865AD">
        <w:rPr>
          <w:rFonts w:ascii="Calibri" w:eastAsia="Calibri" w:hAnsi="Calibri" w:cs="Calibri"/>
          <w:lang w:eastAsia="zh-CN"/>
        </w:rPr>
        <w:t>TDAG</w:t>
      </w:r>
      <w:r w:rsidRPr="00381692">
        <w:rPr>
          <w:rFonts w:hint="eastAsia"/>
          <w:lang w:eastAsia="zh-CN"/>
        </w:rPr>
        <w:t>周期</w:t>
      </w:r>
      <w:r>
        <w:rPr>
          <w:rFonts w:hint="eastAsia"/>
          <w:lang w:eastAsia="zh-CN"/>
        </w:rPr>
        <w:t>内各方的共同</w:t>
      </w:r>
      <w:r w:rsidRPr="00381692">
        <w:rPr>
          <w:rFonts w:hint="eastAsia"/>
          <w:lang w:eastAsia="zh-CN"/>
        </w:rPr>
        <w:t>努力表示赞赏</w:t>
      </w:r>
      <w:r>
        <w:rPr>
          <w:rFonts w:hint="eastAsia"/>
          <w:lang w:eastAsia="zh-CN"/>
        </w:rPr>
        <w:t>，</w:t>
      </w:r>
      <w:r w:rsidRPr="00381692">
        <w:rPr>
          <w:rFonts w:hint="eastAsia"/>
          <w:lang w:eastAsia="zh-CN"/>
        </w:rPr>
        <w:t>这些努力为</w:t>
      </w:r>
      <w:r>
        <w:rPr>
          <w:rFonts w:hint="eastAsia"/>
          <w:lang w:eastAsia="zh-CN"/>
        </w:rPr>
        <w:t>在</w:t>
      </w:r>
      <w:r w:rsidRPr="00381692">
        <w:rPr>
          <w:rFonts w:hint="eastAsia"/>
          <w:lang w:eastAsia="zh-CN"/>
        </w:rPr>
        <w:t>巴库成功举办</w:t>
      </w:r>
      <w:r w:rsidRPr="007865AD">
        <w:rPr>
          <w:rFonts w:ascii="Calibri" w:eastAsia="Calibri" w:hAnsi="Calibri" w:cs="Calibri"/>
          <w:lang w:eastAsia="zh-CN"/>
        </w:rPr>
        <w:t>WTDC-25</w:t>
      </w:r>
      <w:r w:rsidRPr="00381692">
        <w:rPr>
          <w:rFonts w:hint="eastAsia"/>
          <w:lang w:eastAsia="zh-CN"/>
        </w:rPr>
        <w:t>奠定了基础</w:t>
      </w:r>
      <w:r>
        <w:rPr>
          <w:rFonts w:hint="eastAsia"/>
          <w:lang w:eastAsia="zh-CN"/>
        </w:rPr>
        <w:t>。</w:t>
      </w:r>
    </w:p>
    <w:p w14:paraId="775814D2" w14:textId="613831A4" w:rsidR="00240529" w:rsidRDefault="0024052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470C4469" w14:textId="77777777" w:rsidR="00240529" w:rsidRPr="00486E85" w:rsidRDefault="00240529" w:rsidP="00240529">
      <w:pPr>
        <w:pStyle w:val="AnnexNo"/>
        <w:rPr>
          <w:b/>
          <w:bCs/>
          <w:lang w:eastAsia="zh-CN"/>
        </w:rPr>
      </w:pPr>
      <w:r w:rsidRPr="00486E85">
        <w:rPr>
          <w:rFonts w:hint="eastAsia"/>
          <w:b/>
          <w:bCs/>
          <w:lang w:eastAsia="zh-CN"/>
        </w:rPr>
        <w:lastRenderedPageBreak/>
        <w:t>附件</w:t>
      </w:r>
      <w:r w:rsidRPr="00486E85">
        <w:rPr>
          <w:b/>
          <w:bCs/>
          <w:lang w:eastAsia="zh-CN"/>
        </w:rPr>
        <w:t>A</w:t>
      </w:r>
    </w:p>
    <w:p w14:paraId="3CA93E39" w14:textId="77777777" w:rsidR="00240529" w:rsidRPr="004012C6" w:rsidRDefault="00240529" w:rsidP="00240529">
      <w:pPr>
        <w:pStyle w:val="Annextitle"/>
        <w:rPr>
          <w:lang w:eastAsia="zh-CN"/>
        </w:rPr>
      </w:pPr>
      <w:r>
        <w:rPr>
          <w:rFonts w:hint="eastAsia"/>
          <w:lang w:eastAsia="zh-CN"/>
        </w:rPr>
        <w:t>区域代表处主任访谈环节</w:t>
      </w:r>
    </w:p>
    <w:p w14:paraId="43C4E587" w14:textId="77777777" w:rsidR="00240529" w:rsidRPr="004012C6" w:rsidRDefault="00240529" w:rsidP="00240529">
      <w:pPr>
        <w:ind w:firstLineChars="200" w:firstLine="480"/>
        <w:rPr>
          <w:lang w:eastAsia="zh-CN"/>
        </w:rPr>
      </w:pPr>
      <w:r w:rsidRPr="004012C6">
        <w:rPr>
          <w:rFonts w:hint="eastAsia"/>
          <w:lang w:eastAsia="zh-CN"/>
        </w:rPr>
        <w:t>TDAG</w:t>
      </w:r>
      <w:r w:rsidRPr="004012C6">
        <w:rPr>
          <w:rFonts w:hint="eastAsia"/>
          <w:lang w:eastAsia="zh-CN"/>
        </w:rPr>
        <w:t>首日下午环节设置了区域</w:t>
      </w:r>
      <w:r>
        <w:rPr>
          <w:rFonts w:hint="eastAsia"/>
          <w:lang w:eastAsia="zh-CN"/>
        </w:rPr>
        <w:t>代表处</w:t>
      </w:r>
      <w:r w:rsidRPr="004012C6">
        <w:rPr>
          <w:rFonts w:hint="eastAsia"/>
          <w:lang w:eastAsia="zh-CN"/>
        </w:rPr>
        <w:t>主任访谈，由</w:t>
      </w:r>
      <w:r w:rsidRPr="004012C6">
        <w:rPr>
          <w:rFonts w:hint="eastAsia"/>
          <w:lang w:eastAsia="zh-CN"/>
        </w:rPr>
        <w:t>TDAG</w:t>
      </w:r>
      <w:r w:rsidRPr="004012C6">
        <w:rPr>
          <w:rFonts w:hint="eastAsia"/>
          <w:lang w:eastAsia="zh-CN"/>
        </w:rPr>
        <w:t>主席主持。每场访谈首先播放一段简短视频，展示相关区域的实施</w:t>
      </w:r>
      <w:r>
        <w:rPr>
          <w:rFonts w:hint="eastAsia"/>
          <w:lang w:eastAsia="zh-CN"/>
        </w:rPr>
        <w:t>情况</w:t>
      </w:r>
      <w:r w:rsidRPr="004012C6">
        <w:rPr>
          <w:rFonts w:hint="eastAsia"/>
          <w:lang w:eastAsia="zh-CN"/>
        </w:rPr>
        <w:t>，随后六位区域</w:t>
      </w:r>
      <w:r>
        <w:rPr>
          <w:rFonts w:hint="eastAsia"/>
          <w:lang w:eastAsia="zh-CN"/>
        </w:rPr>
        <w:t>代表处</w:t>
      </w:r>
      <w:r w:rsidRPr="004012C6">
        <w:rPr>
          <w:rFonts w:hint="eastAsia"/>
          <w:lang w:eastAsia="zh-CN"/>
        </w:rPr>
        <w:t>主任依次登台对话，向与会代表概述</w:t>
      </w:r>
      <w:r w:rsidRPr="004012C6">
        <w:rPr>
          <w:rFonts w:hint="eastAsia"/>
          <w:lang w:eastAsia="zh-CN"/>
        </w:rPr>
        <w:t>ITU-D</w:t>
      </w:r>
      <w:r w:rsidRPr="004012C6">
        <w:rPr>
          <w:rFonts w:hint="eastAsia"/>
          <w:lang w:eastAsia="zh-CN"/>
        </w:rPr>
        <w:t>的各项活动及其与《基加利行动计划》的关联。各位主任还被要求阐述</w:t>
      </w:r>
      <w:r>
        <w:rPr>
          <w:rFonts w:hint="eastAsia"/>
          <w:lang w:eastAsia="zh-CN"/>
        </w:rPr>
        <w:t>为</w:t>
      </w:r>
      <w:r w:rsidRPr="004012C6">
        <w:rPr>
          <w:rFonts w:hint="eastAsia"/>
          <w:lang w:eastAsia="zh-CN"/>
        </w:rPr>
        <w:t>履行</w:t>
      </w:r>
      <w:r>
        <w:rPr>
          <w:rFonts w:hint="eastAsia"/>
          <w:lang w:eastAsia="zh-CN"/>
        </w:rPr>
        <w:t>各自的</w:t>
      </w:r>
      <w:r w:rsidRPr="004012C6">
        <w:rPr>
          <w:rFonts w:hint="eastAsia"/>
          <w:lang w:eastAsia="zh-CN"/>
        </w:rPr>
        <w:t>区域职责</w:t>
      </w:r>
      <w:r>
        <w:rPr>
          <w:rFonts w:hint="eastAsia"/>
          <w:lang w:eastAsia="zh-CN"/>
        </w:rPr>
        <w:t>而</w:t>
      </w:r>
      <w:r w:rsidRPr="004012C6">
        <w:rPr>
          <w:rFonts w:hint="eastAsia"/>
          <w:lang w:eastAsia="zh-CN"/>
        </w:rPr>
        <w:t>与总部</w:t>
      </w:r>
      <w:r w:rsidRPr="004012C6">
        <w:rPr>
          <w:rFonts w:hint="eastAsia"/>
          <w:lang w:eastAsia="zh-CN"/>
        </w:rPr>
        <w:t>BDT</w:t>
      </w:r>
      <w:r w:rsidRPr="004012C6">
        <w:rPr>
          <w:rFonts w:hint="eastAsia"/>
          <w:lang w:eastAsia="zh-CN"/>
        </w:rPr>
        <w:t>的协作情况，并按</w:t>
      </w:r>
      <w:r w:rsidRPr="004012C6">
        <w:rPr>
          <w:rFonts w:hint="eastAsia"/>
          <w:lang w:eastAsia="zh-CN"/>
        </w:rPr>
        <w:t>1-10</w:t>
      </w:r>
      <w:r w:rsidRPr="004012C6">
        <w:rPr>
          <w:rFonts w:hint="eastAsia"/>
          <w:lang w:eastAsia="zh-CN"/>
        </w:rPr>
        <w:t>分（</w:t>
      </w:r>
      <w:r w:rsidRPr="004012C6">
        <w:rPr>
          <w:rFonts w:hint="eastAsia"/>
          <w:lang w:eastAsia="zh-CN"/>
        </w:rPr>
        <w:t>10</w:t>
      </w:r>
      <w:r w:rsidRPr="004012C6">
        <w:rPr>
          <w:rFonts w:hint="eastAsia"/>
          <w:lang w:eastAsia="zh-CN"/>
        </w:rPr>
        <w:t>分代表极其重要）对该协作的重要性进行评级。</w:t>
      </w:r>
    </w:p>
    <w:p w14:paraId="73A63731" w14:textId="77777777" w:rsidR="00240529" w:rsidRPr="004012C6" w:rsidRDefault="00240529" w:rsidP="00240529">
      <w:pPr>
        <w:ind w:firstLineChars="200" w:firstLine="482"/>
        <w:rPr>
          <w:b/>
          <w:bCs/>
          <w:lang w:eastAsia="zh-CN"/>
        </w:rPr>
      </w:pPr>
      <w:r w:rsidRPr="004012C6">
        <w:rPr>
          <w:b/>
          <w:bCs/>
          <w:lang w:eastAsia="zh-CN"/>
        </w:rPr>
        <w:t>Emmanuel Manasseh</w:t>
      </w:r>
      <w:r>
        <w:rPr>
          <w:rFonts w:hint="eastAsia"/>
          <w:b/>
          <w:bCs/>
          <w:lang w:eastAsia="zh-CN"/>
        </w:rPr>
        <w:t>博士（非洲）</w:t>
      </w:r>
      <w:r w:rsidRPr="004012C6">
        <w:rPr>
          <w:rFonts w:hint="eastAsia"/>
          <w:lang w:eastAsia="zh-CN"/>
        </w:rPr>
        <w:t>报告，已有</w:t>
      </w:r>
      <w:r w:rsidRPr="004012C6">
        <w:rPr>
          <w:rFonts w:hint="eastAsia"/>
          <w:lang w:eastAsia="zh-CN"/>
        </w:rPr>
        <w:t>108</w:t>
      </w:r>
      <w:r w:rsidRPr="004012C6">
        <w:rPr>
          <w:rFonts w:hint="eastAsia"/>
          <w:lang w:eastAsia="zh-CN"/>
        </w:rPr>
        <w:t>个在建项目对接非洲四大区域</w:t>
      </w:r>
      <w:r>
        <w:rPr>
          <w:rFonts w:hint="eastAsia"/>
          <w:lang w:eastAsia="zh-CN"/>
        </w:rPr>
        <w:t>性举措，</w:t>
      </w:r>
      <w:r w:rsidRPr="004012C6">
        <w:rPr>
          <w:rFonts w:hint="eastAsia"/>
          <w:lang w:eastAsia="zh-CN"/>
        </w:rPr>
        <w:t>其中数字化转型类</w:t>
      </w:r>
      <w:r w:rsidRPr="004012C6">
        <w:rPr>
          <w:rFonts w:hint="eastAsia"/>
          <w:lang w:eastAsia="zh-CN"/>
        </w:rPr>
        <w:t>15</w:t>
      </w:r>
      <w:r w:rsidRPr="004012C6">
        <w:rPr>
          <w:rFonts w:hint="eastAsia"/>
          <w:lang w:eastAsia="zh-CN"/>
        </w:rPr>
        <w:t>个、基础设施类</w:t>
      </w:r>
      <w:r w:rsidRPr="004012C6">
        <w:rPr>
          <w:rFonts w:hint="eastAsia"/>
          <w:lang w:eastAsia="zh-CN"/>
        </w:rPr>
        <w:t>80</w:t>
      </w:r>
      <w:r w:rsidRPr="004012C6">
        <w:rPr>
          <w:rFonts w:hint="eastAsia"/>
          <w:lang w:eastAsia="zh-CN"/>
        </w:rPr>
        <w:t>个、安全防护类</w:t>
      </w:r>
      <w:r w:rsidRPr="004012C6">
        <w:rPr>
          <w:rFonts w:hint="eastAsia"/>
          <w:lang w:eastAsia="zh-CN"/>
        </w:rPr>
        <w:t>7</w:t>
      </w:r>
      <w:r w:rsidRPr="004012C6">
        <w:rPr>
          <w:rFonts w:hint="eastAsia"/>
          <w:lang w:eastAsia="zh-CN"/>
        </w:rPr>
        <w:t>个</w:t>
      </w:r>
      <w:r>
        <w:rPr>
          <w:rFonts w:hint="eastAsia"/>
          <w:lang w:eastAsia="zh-CN"/>
        </w:rPr>
        <w:t>以</w:t>
      </w:r>
      <w:r w:rsidRPr="004012C6">
        <w:rPr>
          <w:rFonts w:hint="eastAsia"/>
          <w:lang w:eastAsia="zh-CN"/>
        </w:rPr>
        <w:t>及创新类</w:t>
      </w:r>
      <w:r w:rsidRPr="004012C6">
        <w:rPr>
          <w:rFonts w:hint="eastAsia"/>
          <w:lang w:eastAsia="zh-CN"/>
        </w:rPr>
        <w:t>6</w:t>
      </w:r>
      <w:r w:rsidRPr="004012C6">
        <w:rPr>
          <w:rFonts w:hint="eastAsia"/>
          <w:lang w:eastAsia="zh-CN"/>
        </w:rPr>
        <w:t>个。他特别提及</w:t>
      </w:r>
      <w:r>
        <w:rPr>
          <w:rFonts w:hint="eastAsia"/>
          <w:lang w:eastAsia="zh-CN"/>
        </w:rPr>
        <w:t>“</w:t>
      </w:r>
      <w:r w:rsidRPr="00495A1B">
        <w:rPr>
          <w:rFonts w:hint="eastAsia"/>
          <w:lang w:eastAsia="zh-CN"/>
        </w:rPr>
        <w:t>数字非洲政策和监管举措</w:t>
      </w:r>
      <w:r>
        <w:rPr>
          <w:rFonts w:hint="eastAsia"/>
          <w:lang w:eastAsia="zh-CN"/>
        </w:rPr>
        <w:t>”（</w:t>
      </w:r>
      <w:r w:rsidRPr="004012C6">
        <w:rPr>
          <w:rFonts w:hint="eastAsia"/>
          <w:lang w:eastAsia="zh-CN"/>
        </w:rPr>
        <w:t>PRIDA</w:t>
      </w:r>
      <w:r>
        <w:rPr>
          <w:rFonts w:hint="eastAsia"/>
          <w:lang w:eastAsia="zh-CN"/>
        </w:rPr>
        <w:t>）</w:t>
      </w:r>
      <w:r w:rsidRPr="004012C6">
        <w:rPr>
          <w:rFonts w:hint="eastAsia"/>
          <w:lang w:eastAsia="zh-CN"/>
        </w:rPr>
        <w:t>政策项目，该项目通过</w:t>
      </w:r>
      <w:r w:rsidRPr="004012C6">
        <w:rPr>
          <w:rFonts w:hint="eastAsia"/>
          <w:lang w:eastAsia="zh-CN"/>
        </w:rPr>
        <w:t>55</w:t>
      </w:r>
      <w:r w:rsidRPr="004012C6">
        <w:rPr>
          <w:rFonts w:hint="eastAsia"/>
          <w:lang w:eastAsia="zh-CN"/>
        </w:rPr>
        <w:t>次专业培训、</w:t>
      </w:r>
      <w:r w:rsidRPr="004012C6">
        <w:rPr>
          <w:rFonts w:hint="eastAsia"/>
          <w:lang w:eastAsia="zh-CN"/>
        </w:rPr>
        <w:t>15</w:t>
      </w:r>
      <w:r w:rsidRPr="004012C6">
        <w:rPr>
          <w:rFonts w:hint="eastAsia"/>
          <w:lang w:eastAsia="zh-CN"/>
        </w:rPr>
        <w:t>项</w:t>
      </w:r>
      <w:r>
        <w:rPr>
          <w:rFonts w:hint="eastAsia"/>
          <w:lang w:eastAsia="zh-CN"/>
        </w:rPr>
        <w:t>导则</w:t>
      </w:r>
      <w:r w:rsidRPr="004012C6">
        <w:rPr>
          <w:rFonts w:hint="eastAsia"/>
          <w:lang w:eastAsia="zh-CN"/>
        </w:rPr>
        <w:t>及</w:t>
      </w:r>
      <w:r w:rsidRPr="004012C6">
        <w:rPr>
          <w:rFonts w:hint="eastAsia"/>
          <w:lang w:eastAsia="zh-CN"/>
        </w:rPr>
        <w:t>3000</w:t>
      </w:r>
      <w:r w:rsidRPr="004012C6">
        <w:rPr>
          <w:rFonts w:hint="eastAsia"/>
          <w:lang w:eastAsia="zh-CN"/>
        </w:rPr>
        <w:t>名学员（包括</w:t>
      </w:r>
      <w:r w:rsidRPr="004012C6">
        <w:rPr>
          <w:rFonts w:hint="eastAsia"/>
          <w:lang w:eastAsia="zh-CN"/>
        </w:rPr>
        <w:t>300</w:t>
      </w:r>
      <w:r w:rsidRPr="004012C6">
        <w:rPr>
          <w:rFonts w:hint="eastAsia"/>
          <w:lang w:eastAsia="zh-CN"/>
        </w:rPr>
        <w:t>名频谱管理领域的青年女性）的培养，最终推动</w:t>
      </w:r>
      <w:r w:rsidRPr="004012C6">
        <w:rPr>
          <w:rFonts w:hint="eastAsia"/>
          <w:lang w:eastAsia="zh-CN"/>
        </w:rPr>
        <w:t>46</w:t>
      </w:r>
      <w:r w:rsidRPr="004012C6">
        <w:rPr>
          <w:rFonts w:hint="eastAsia"/>
          <w:lang w:eastAsia="zh-CN"/>
        </w:rPr>
        <w:t>个成员国签署统一协定。</w:t>
      </w:r>
      <w:r w:rsidRPr="004012C6">
        <w:rPr>
          <w:lang w:eastAsia="zh-CN"/>
        </w:rPr>
        <w:t>Manasseh</w:t>
      </w:r>
      <w:r>
        <w:rPr>
          <w:rFonts w:hint="eastAsia"/>
          <w:lang w:eastAsia="zh-CN"/>
        </w:rPr>
        <w:t>博士表示</w:t>
      </w:r>
      <w:r w:rsidRPr="004012C6">
        <w:rPr>
          <w:rFonts w:hint="eastAsia"/>
          <w:lang w:eastAsia="zh-CN"/>
        </w:rPr>
        <w:t>，为</w:t>
      </w:r>
      <w:r>
        <w:rPr>
          <w:rFonts w:hint="eastAsia"/>
          <w:lang w:eastAsia="zh-CN"/>
        </w:rPr>
        <w:t>顺利</w:t>
      </w:r>
      <w:r w:rsidRPr="004012C6">
        <w:rPr>
          <w:rFonts w:hint="eastAsia"/>
          <w:lang w:eastAsia="zh-CN"/>
        </w:rPr>
        <w:t>实施数字金融诊所、</w:t>
      </w:r>
      <w:r>
        <w:rPr>
          <w:rFonts w:hint="eastAsia"/>
          <w:lang w:eastAsia="zh-CN"/>
        </w:rPr>
        <w:t>早期</w:t>
      </w:r>
      <w:r w:rsidRPr="004012C6">
        <w:rPr>
          <w:rFonts w:hint="eastAsia"/>
          <w:lang w:eastAsia="zh-CN"/>
        </w:rPr>
        <w:t>预警</w:t>
      </w:r>
      <w:r>
        <w:rPr>
          <w:rFonts w:hint="eastAsia"/>
          <w:lang w:eastAsia="zh-CN"/>
        </w:rPr>
        <w:t>讲习班</w:t>
      </w:r>
      <w:r w:rsidRPr="004012C6">
        <w:rPr>
          <w:rFonts w:hint="eastAsia"/>
          <w:lang w:eastAsia="zh-CN"/>
        </w:rPr>
        <w:t>及全</w:t>
      </w:r>
      <w:r>
        <w:rPr>
          <w:rFonts w:hint="eastAsia"/>
          <w:lang w:eastAsia="zh-CN"/>
        </w:rPr>
        <w:t>非洲大陆</w:t>
      </w:r>
      <w:r w:rsidRPr="004012C6">
        <w:rPr>
          <w:rFonts w:hint="eastAsia"/>
          <w:lang w:eastAsia="zh-CN"/>
        </w:rPr>
        <w:t>频率</w:t>
      </w:r>
      <w:r>
        <w:rPr>
          <w:rFonts w:hint="eastAsia"/>
          <w:lang w:eastAsia="zh-CN"/>
        </w:rPr>
        <w:t>划分活动</w:t>
      </w:r>
      <w:r w:rsidRPr="004012C6">
        <w:rPr>
          <w:rFonts w:hint="eastAsia"/>
          <w:lang w:eastAsia="zh-CN"/>
        </w:rPr>
        <w:t>等项目与联合行动，与总部及其他部门的协调重要性</w:t>
      </w:r>
      <w:r>
        <w:rPr>
          <w:rFonts w:hint="eastAsia"/>
          <w:lang w:eastAsia="zh-CN"/>
        </w:rPr>
        <w:t>“</w:t>
      </w:r>
      <w:r w:rsidRPr="004012C6">
        <w:rPr>
          <w:rFonts w:hint="eastAsia"/>
          <w:lang w:eastAsia="zh-CN"/>
        </w:rPr>
        <w:t>远超十分制中的满分</w:t>
      </w:r>
      <w:r>
        <w:rPr>
          <w:rFonts w:hint="eastAsia"/>
          <w:lang w:eastAsia="zh-CN"/>
        </w:rPr>
        <w:t>”</w:t>
      </w:r>
      <w:r w:rsidRPr="004012C6">
        <w:rPr>
          <w:rFonts w:hint="eastAsia"/>
          <w:lang w:eastAsia="zh-CN"/>
        </w:rPr>
        <w:t>。</w:t>
      </w:r>
      <w:r>
        <w:rPr>
          <w:rFonts w:hint="eastAsia"/>
          <w:b/>
          <w:bCs/>
          <w:lang w:eastAsia="zh-CN"/>
        </w:rPr>
        <w:t>非洲区域的实施视频见</w:t>
      </w:r>
      <w:hyperlink r:id="rId127" w:history="1">
        <w:r>
          <w:rPr>
            <w:rStyle w:val="Hyperlink"/>
            <w:rFonts w:cstheme="minorBidi"/>
            <w:b/>
            <w:bCs/>
            <w:lang w:eastAsia="zh-CN"/>
          </w:rPr>
          <w:t>此处</w:t>
        </w:r>
      </w:hyperlink>
      <w:r>
        <w:rPr>
          <w:rFonts w:hint="eastAsia"/>
          <w:b/>
          <w:bCs/>
          <w:lang w:eastAsia="zh-CN"/>
        </w:rPr>
        <w:t>。</w:t>
      </w:r>
    </w:p>
    <w:p w14:paraId="4AA05A1F" w14:textId="77777777" w:rsidR="00240529" w:rsidRPr="004012C6" w:rsidRDefault="00240529" w:rsidP="00240529">
      <w:pPr>
        <w:ind w:firstLineChars="200" w:firstLine="482"/>
        <w:rPr>
          <w:b/>
          <w:bCs/>
          <w:lang w:eastAsia="zh-CN"/>
        </w:rPr>
      </w:pPr>
      <w:r w:rsidRPr="004012C6">
        <w:rPr>
          <w:b/>
          <w:bCs/>
          <w:lang w:eastAsia="zh-CN"/>
        </w:rPr>
        <w:t>Bruno Ramos</w:t>
      </w:r>
      <w:r>
        <w:rPr>
          <w:rFonts w:hint="eastAsia"/>
          <w:b/>
          <w:bCs/>
          <w:lang w:eastAsia="zh-CN"/>
        </w:rPr>
        <w:t>先生（美洲）</w:t>
      </w:r>
      <w:r w:rsidRPr="004012C6">
        <w:rPr>
          <w:rFonts w:hint="eastAsia"/>
          <w:lang w:eastAsia="zh-CN"/>
        </w:rPr>
        <w:t>重点介绍了兼顾包容性与</w:t>
      </w:r>
      <w:r>
        <w:rPr>
          <w:rFonts w:hint="eastAsia"/>
          <w:lang w:eastAsia="zh-CN"/>
        </w:rPr>
        <w:t>复原力</w:t>
      </w:r>
      <w:r w:rsidRPr="004012C6">
        <w:rPr>
          <w:rFonts w:hint="eastAsia"/>
          <w:lang w:eastAsia="zh-CN"/>
        </w:rPr>
        <w:t>的项目：危地马拉</w:t>
      </w:r>
      <w:r>
        <w:rPr>
          <w:rFonts w:hint="eastAsia"/>
          <w:lang w:eastAsia="zh-CN"/>
        </w:rPr>
        <w:t>原住</w:t>
      </w:r>
      <w:r w:rsidRPr="004012C6">
        <w:rPr>
          <w:rFonts w:hint="eastAsia"/>
          <w:lang w:eastAsia="zh-CN"/>
        </w:rPr>
        <w:t>民网络训练营、面向加勒比渔民的</w:t>
      </w:r>
      <w:r>
        <w:rPr>
          <w:rFonts w:hint="eastAsia"/>
          <w:lang w:eastAsia="zh-CN"/>
        </w:rPr>
        <w:t>“智慧</w:t>
      </w:r>
      <w:r w:rsidRPr="004012C6">
        <w:rPr>
          <w:rFonts w:hint="eastAsia"/>
          <w:lang w:eastAsia="zh-CN"/>
        </w:rPr>
        <w:t>海洋</w:t>
      </w:r>
      <w:r>
        <w:rPr>
          <w:rFonts w:hint="eastAsia"/>
          <w:lang w:eastAsia="zh-CN"/>
        </w:rPr>
        <w:t>”</w:t>
      </w:r>
      <w:r w:rsidRPr="004012C6">
        <w:rPr>
          <w:rFonts w:hint="eastAsia"/>
          <w:lang w:eastAsia="zh-CN"/>
        </w:rPr>
        <w:t>安全</w:t>
      </w:r>
      <w:r>
        <w:rPr>
          <w:rFonts w:hint="eastAsia"/>
          <w:lang w:eastAsia="zh-CN"/>
        </w:rPr>
        <w:t>举措</w:t>
      </w:r>
      <w:r w:rsidRPr="004012C6">
        <w:rPr>
          <w:rFonts w:hint="eastAsia"/>
          <w:lang w:eastAsia="zh-CN"/>
        </w:rPr>
        <w:t>、依托灾害</w:t>
      </w:r>
      <w:r>
        <w:rPr>
          <w:rFonts w:hint="eastAsia"/>
          <w:lang w:eastAsia="zh-CN"/>
        </w:rPr>
        <w:t>通信连接</w:t>
      </w:r>
      <w:r w:rsidRPr="004012C6">
        <w:rPr>
          <w:rFonts w:hint="eastAsia"/>
          <w:lang w:eastAsia="zh-CN"/>
        </w:rPr>
        <w:t>图的区域飓风响应机制</w:t>
      </w:r>
      <w:r>
        <w:rPr>
          <w:rFonts w:hint="eastAsia"/>
          <w:lang w:eastAsia="zh-CN"/>
        </w:rPr>
        <w:t>，</w:t>
      </w:r>
      <w:r w:rsidRPr="004012C6">
        <w:rPr>
          <w:rFonts w:hint="eastAsia"/>
          <w:lang w:eastAsia="zh-CN"/>
        </w:rPr>
        <w:t>以及已持续十年的</w:t>
      </w:r>
      <w:r>
        <w:rPr>
          <w:rFonts w:hint="eastAsia"/>
          <w:lang w:eastAsia="zh-CN"/>
        </w:rPr>
        <w:t>“实现无障碍获取的</w:t>
      </w:r>
      <w:r w:rsidRPr="004012C6">
        <w:rPr>
          <w:rFonts w:hint="eastAsia"/>
          <w:lang w:eastAsia="zh-CN"/>
        </w:rPr>
        <w:t>美洲</w:t>
      </w:r>
      <w:r>
        <w:rPr>
          <w:rFonts w:hint="eastAsia"/>
          <w:lang w:eastAsia="zh-CN"/>
        </w:rPr>
        <w:t>”</w:t>
      </w:r>
      <w:r w:rsidRPr="004012C6">
        <w:rPr>
          <w:rFonts w:hint="eastAsia"/>
          <w:lang w:eastAsia="zh-CN"/>
        </w:rPr>
        <w:t>。</w:t>
      </w:r>
      <w:r>
        <w:rPr>
          <w:rFonts w:hint="eastAsia"/>
          <w:lang w:eastAsia="zh-CN"/>
        </w:rPr>
        <w:t>随着</w:t>
      </w:r>
      <w:r w:rsidRPr="004012C6">
        <w:rPr>
          <w:rFonts w:hint="eastAsia"/>
          <w:lang w:eastAsia="zh-CN"/>
        </w:rPr>
        <w:t>基线资源</w:t>
      </w:r>
      <w:r>
        <w:rPr>
          <w:rFonts w:hint="eastAsia"/>
          <w:lang w:eastAsia="zh-CN"/>
        </w:rPr>
        <w:t>的</w:t>
      </w:r>
      <w:r w:rsidRPr="004012C6">
        <w:rPr>
          <w:rFonts w:hint="eastAsia"/>
          <w:lang w:eastAsia="zh-CN"/>
        </w:rPr>
        <w:t>减少，</w:t>
      </w:r>
      <w:r>
        <w:rPr>
          <w:rFonts w:hint="eastAsia"/>
          <w:lang w:eastAsia="zh-CN"/>
        </w:rPr>
        <w:t>Ramos</w:t>
      </w:r>
      <w:r>
        <w:rPr>
          <w:rFonts w:hint="eastAsia"/>
          <w:lang w:eastAsia="zh-CN"/>
        </w:rPr>
        <w:t>先生解释道，</w:t>
      </w:r>
      <w:r w:rsidRPr="004012C6">
        <w:rPr>
          <w:rFonts w:hint="eastAsia"/>
          <w:lang w:eastAsia="zh-CN"/>
        </w:rPr>
        <w:t>该区域正依托外部资金</w:t>
      </w:r>
      <w:r>
        <w:rPr>
          <w:rFonts w:hint="eastAsia"/>
          <w:lang w:eastAsia="zh-CN"/>
        </w:rPr>
        <w:t>支持的新项目推进</w:t>
      </w:r>
      <w:r w:rsidRPr="004012C6">
        <w:rPr>
          <w:rFonts w:hint="eastAsia"/>
          <w:lang w:eastAsia="zh-CN"/>
        </w:rPr>
        <w:t>监管、数字包容</w:t>
      </w:r>
      <w:r>
        <w:rPr>
          <w:rFonts w:hint="eastAsia"/>
          <w:lang w:eastAsia="zh-CN"/>
        </w:rPr>
        <w:t>和</w:t>
      </w:r>
      <w:r w:rsidRPr="004012C6">
        <w:rPr>
          <w:rFonts w:hint="eastAsia"/>
          <w:lang w:eastAsia="zh-CN"/>
        </w:rPr>
        <w:t>青年赋权</w:t>
      </w:r>
      <w:r>
        <w:rPr>
          <w:rFonts w:hint="eastAsia"/>
          <w:lang w:eastAsia="zh-CN"/>
        </w:rPr>
        <w:t>工作。</w:t>
      </w:r>
      <w:r>
        <w:rPr>
          <w:rFonts w:hint="eastAsia"/>
          <w:lang w:eastAsia="zh-CN"/>
        </w:rPr>
        <w:t>Ramos</w:t>
      </w:r>
      <w:r>
        <w:rPr>
          <w:rFonts w:hint="eastAsia"/>
          <w:lang w:eastAsia="zh-CN"/>
        </w:rPr>
        <w:t>先生表示，</w:t>
      </w:r>
      <w:r w:rsidRPr="004012C6">
        <w:rPr>
          <w:rFonts w:hint="eastAsia"/>
          <w:lang w:eastAsia="zh-CN"/>
        </w:rPr>
        <w:t>区域内</w:t>
      </w:r>
      <w:r>
        <w:rPr>
          <w:rFonts w:hint="eastAsia"/>
          <w:lang w:eastAsia="zh-CN"/>
        </w:rPr>
        <w:t>的</w:t>
      </w:r>
      <w:r w:rsidRPr="004012C6">
        <w:rPr>
          <w:rFonts w:hint="eastAsia"/>
          <w:lang w:eastAsia="zh-CN"/>
        </w:rPr>
        <w:t>BDT</w:t>
      </w:r>
      <w:r>
        <w:rPr>
          <w:rFonts w:hint="eastAsia"/>
          <w:lang w:eastAsia="zh-CN"/>
        </w:rPr>
        <w:t>职员</w:t>
      </w:r>
      <w:r w:rsidRPr="004012C6">
        <w:rPr>
          <w:rFonts w:hint="eastAsia"/>
          <w:lang w:eastAsia="zh-CN"/>
        </w:rPr>
        <w:t>与总部</w:t>
      </w:r>
      <w:r>
        <w:rPr>
          <w:rFonts w:hint="eastAsia"/>
          <w:lang w:eastAsia="zh-CN"/>
        </w:rPr>
        <w:t>BDT</w:t>
      </w:r>
      <w:r>
        <w:rPr>
          <w:rFonts w:hint="eastAsia"/>
          <w:lang w:eastAsia="zh-CN"/>
        </w:rPr>
        <w:t>职员是“</w:t>
      </w:r>
      <w:r w:rsidRPr="004012C6">
        <w:rPr>
          <w:rFonts w:hint="eastAsia"/>
          <w:lang w:eastAsia="zh-CN"/>
        </w:rPr>
        <w:t>一个团队</w:t>
      </w:r>
      <w:r>
        <w:rPr>
          <w:rFonts w:hint="eastAsia"/>
          <w:lang w:eastAsia="zh-CN"/>
        </w:rPr>
        <w:t>”</w:t>
      </w:r>
      <w:r w:rsidRPr="004012C6">
        <w:rPr>
          <w:rFonts w:hint="eastAsia"/>
          <w:lang w:eastAsia="zh-CN"/>
        </w:rPr>
        <w:t>，与日内瓦总部的日常联络至关重要，</w:t>
      </w:r>
      <w:r>
        <w:rPr>
          <w:rFonts w:hint="eastAsia"/>
          <w:lang w:eastAsia="zh-CN"/>
        </w:rPr>
        <w:t>并</w:t>
      </w:r>
      <w:r w:rsidRPr="004012C6">
        <w:rPr>
          <w:rFonts w:hint="eastAsia"/>
          <w:lang w:eastAsia="zh-CN"/>
        </w:rPr>
        <w:t>为此合作伙伴关系打出了</w:t>
      </w:r>
      <w:r>
        <w:rPr>
          <w:rFonts w:hint="eastAsia"/>
          <w:lang w:eastAsia="zh-CN"/>
        </w:rPr>
        <w:t>“</w:t>
      </w:r>
      <w:r w:rsidRPr="004012C6">
        <w:rPr>
          <w:rFonts w:hint="eastAsia"/>
          <w:lang w:eastAsia="zh-CN"/>
        </w:rPr>
        <w:t>11</w:t>
      </w:r>
      <w:r w:rsidRPr="004012C6">
        <w:rPr>
          <w:rFonts w:hint="eastAsia"/>
          <w:lang w:eastAsia="zh-CN"/>
        </w:rPr>
        <w:t>分（满分</w:t>
      </w:r>
      <w:r w:rsidRPr="004012C6">
        <w:rPr>
          <w:rFonts w:hint="eastAsia"/>
          <w:lang w:eastAsia="zh-CN"/>
        </w:rPr>
        <w:t>10</w:t>
      </w:r>
      <w:r w:rsidRPr="004012C6">
        <w:rPr>
          <w:rFonts w:hint="eastAsia"/>
          <w:lang w:eastAsia="zh-CN"/>
        </w:rPr>
        <w:t>分）</w:t>
      </w:r>
      <w:r>
        <w:rPr>
          <w:rFonts w:hint="eastAsia"/>
          <w:lang w:eastAsia="zh-CN"/>
        </w:rPr>
        <w:t>”</w:t>
      </w:r>
      <w:r w:rsidRPr="004012C6">
        <w:rPr>
          <w:rFonts w:hint="eastAsia"/>
          <w:lang w:eastAsia="zh-CN"/>
        </w:rPr>
        <w:t>的超高评价。</w:t>
      </w:r>
      <w:r>
        <w:rPr>
          <w:rFonts w:hint="eastAsia"/>
          <w:b/>
          <w:bCs/>
          <w:lang w:eastAsia="zh-CN"/>
        </w:rPr>
        <w:t>美洲区域的</w:t>
      </w:r>
      <w:hyperlink r:id="rId128" w:history="1">
        <w:r>
          <w:rPr>
            <w:rStyle w:val="Hyperlink"/>
            <w:rFonts w:cstheme="minorBidi"/>
            <w:b/>
            <w:bCs/>
            <w:lang w:eastAsia="zh-CN"/>
          </w:rPr>
          <w:t>视频</w:t>
        </w:r>
      </w:hyperlink>
      <w:r>
        <w:rPr>
          <w:rFonts w:hint="eastAsia"/>
          <w:b/>
          <w:bCs/>
          <w:lang w:eastAsia="zh-CN"/>
        </w:rPr>
        <w:t>概要介绍了该区域的实施情况。</w:t>
      </w:r>
    </w:p>
    <w:p w14:paraId="04AE32E7" w14:textId="77777777" w:rsidR="00240529" w:rsidRPr="004012C6" w:rsidRDefault="00240529" w:rsidP="00240529">
      <w:pPr>
        <w:ind w:firstLineChars="200" w:firstLine="482"/>
        <w:rPr>
          <w:lang w:eastAsia="zh-CN"/>
        </w:rPr>
      </w:pPr>
      <w:r w:rsidRPr="004012C6">
        <w:rPr>
          <w:b/>
          <w:bCs/>
          <w:lang w:eastAsia="zh-CN"/>
        </w:rPr>
        <w:t>Adel Darwish</w:t>
      </w:r>
      <w:r>
        <w:rPr>
          <w:rFonts w:hint="eastAsia"/>
          <w:b/>
          <w:bCs/>
          <w:lang w:eastAsia="zh-CN"/>
        </w:rPr>
        <w:t>先生（阿拉伯国家）</w:t>
      </w:r>
      <w:r w:rsidRPr="00886780">
        <w:rPr>
          <w:rFonts w:hint="eastAsia"/>
          <w:lang w:eastAsia="zh-CN"/>
        </w:rPr>
        <w:t>坦言当前面临财政</w:t>
      </w:r>
      <w:r>
        <w:rPr>
          <w:rFonts w:hint="eastAsia"/>
          <w:lang w:eastAsia="zh-CN"/>
        </w:rPr>
        <w:t>和</w:t>
      </w:r>
      <w:r w:rsidRPr="00886780">
        <w:rPr>
          <w:rFonts w:hint="eastAsia"/>
          <w:lang w:eastAsia="zh-CN"/>
        </w:rPr>
        <w:t>地缘政治的双重制约，但</w:t>
      </w:r>
      <w:r>
        <w:rPr>
          <w:rFonts w:hint="eastAsia"/>
          <w:lang w:eastAsia="zh-CN"/>
        </w:rPr>
        <w:t>也</w:t>
      </w:r>
      <w:r w:rsidRPr="00886780">
        <w:rPr>
          <w:rFonts w:hint="eastAsia"/>
          <w:lang w:eastAsia="zh-CN"/>
        </w:rPr>
        <w:t>指出以下领域发展势头良好：与埃及共同</w:t>
      </w:r>
      <w:r>
        <w:rPr>
          <w:rFonts w:hint="eastAsia"/>
          <w:lang w:eastAsia="zh-CN"/>
        </w:rPr>
        <w:t>制定</w:t>
      </w:r>
      <w:r w:rsidRPr="00886780">
        <w:rPr>
          <w:rFonts w:hint="eastAsia"/>
          <w:lang w:eastAsia="zh-CN"/>
        </w:rPr>
        <w:t>智慧城市标准、</w:t>
      </w:r>
      <w:r>
        <w:rPr>
          <w:rFonts w:hint="eastAsia"/>
          <w:lang w:eastAsia="zh-CN"/>
        </w:rPr>
        <w:t>由</w:t>
      </w:r>
      <w:r w:rsidRPr="00886780">
        <w:rPr>
          <w:rFonts w:hint="eastAsia"/>
          <w:lang w:eastAsia="zh-CN"/>
        </w:rPr>
        <w:t>爱沙尼亚与德国国际合作机构</w:t>
      </w:r>
      <w:r>
        <w:rPr>
          <w:rFonts w:hint="eastAsia"/>
          <w:lang w:eastAsia="zh-CN"/>
        </w:rPr>
        <w:t>（</w:t>
      </w:r>
      <w:r w:rsidRPr="00886780">
        <w:rPr>
          <w:rFonts w:hint="eastAsia"/>
          <w:lang w:eastAsia="zh-CN"/>
        </w:rPr>
        <w:t>GIZ</w:t>
      </w:r>
      <w:r>
        <w:rPr>
          <w:rFonts w:hint="eastAsia"/>
          <w:lang w:eastAsia="zh-CN"/>
        </w:rPr>
        <w:t>）</w:t>
      </w:r>
      <w:r w:rsidRPr="00886780">
        <w:rPr>
          <w:rFonts w:hint="eastAsia"/>
          <w:lang w:eastAsia="zh-CN"/>
        </w:rPr>
        <w:t>支持的数字公共基础设施试点，以及阿联酋主办的</w:t>
      </w:r>
      <w:r>
        <w:rPr>
          <w:rFonts w:hint="eastAsia"/>
          <w:lang w:eastAsia="zh-CN"/>
        </w:rPr>
        <w:t>“</w:t>
      </w:r>
      <w:r w:rsidRPr="00886780">
        <w:rPr>
          <w:rFonts w:hint="eastAsia"/>
          <w:lang w:eastAsia="zh-CN"/>
        </w:rPr>
        <w:t>网络安全周</w:t>
      </w:r>
      <w:r>
        <w:rPr>
          <w:rFonts w:hint="eastAsia"/>
          <w:lang w:eastAsia="zh-CN"/>
        </w:rPr>
        <w:t>”</w:t>
      </w:r>
      <w:r w:rsidRPr="00886780">
        <w:rPr>
          <w:rFonts w:hint="eastAsia"/>
          <w:lang w:eastAsia="zh-CN"/>
        </w:rPr>
        <w:t>活动</w:t>
      </w:r>
      <w:r>
        <w:rPr>
          <w:rFonts w:hint="eastAsia"/>
          <w:lang w:eastAsia="zh-CN"/>
        </w:rPr>
        <w:t>（</w:t>
      </w:r>
      <w:r w:rsidRPr="00886780">
        <w:rPr>
          <w:rFonts w:hint="eastAsia"/>
          <w:lang w:eastAsia="zh-CN"/>
        </w:rPr>
        <w:t>该活动创下五项吉尼斯世界纪录</w:t>
      </w:r>
      <w:r>
        <w:rPr>
          <w:rFonts w:hint="eastAsia"/>
          <w:lang w:eastAsia="zh-CN"/>
        </w:rPr>
        <w:t>）</w:t>
      </w:r>
      <w:r w:rsidRPr="00886780">
        <w:rPr>
          <w:rFonts w:hint="eastAsia"/>
          <w:lang w:eastAsia="zh-CN"/>
        </w:rPr>
        <w:t>。他感谢沙特阿拉伯提供的旗舰资金支持，并认为总部</w:t>
      </w:r>
      <w:r>
        <w:rPr>
          <w:rFonts w:hint="eastAsia"/>
          <w:lang w:eastAsia="zh-CN"/>
        </w:rPr>
        <w:t>的</w:t>
      </w:r>
      <w:r w:rsidRPr="00886780">
        <w:rPr>
          <w:rFonts w:hint="eastAsia"/>
          <w:lang w:eastAsia="zh-CN"/>
        </w:rPr>
        <w:t>支持不可或缺，为此在十分制标准下给出了</w:t>
      </w:r>
      <w:r>
        <w:rPr>
          <w:rFonts w:hint="eastAsia"/>
          <w:lang w:eastAsia="zh-CN"/>
        </w:rPr>
        <w:t>“</w:t>
      </w:r>
      <w:r w:rsidRPr="00886780">
        <w:rPr>
          <w:rFonts w:hint="eastAsia"/>
          <w:lang w:eastAsia="zh-CN"/>
        </w:rPr>
        <w:t>11.5</w:t>
      </w:r>
      <w:r w:rsidRPr="00886780">
        <w:rPr>
          <w:rFonts w:hint="eastAsia"/>
          <w:lang w:eastAsia="zh-CN"/>
        </w:rPr>
        <w:t>分</w:t>
      </w:r>
      <w:r>
        <w:rPr>
          <w:rFonts w:hint="eastAsia"/>
          <w:lang w:eastAsia="zh-CN"/>
        </w:rPr>
        <w:t>”</w:t>
      </w:r>
      <w:r w:rsidRPr="00886780">
        <w:rPr>
          <w:rFonts w:hint="eastAsia"/>
          <w:lang w:eastAsia="zh-CN"/>
        </w:rPr>
        <w:t>的超高评价。</w:t>
      </w:r>
      <w:r>
        <w:rPr>
          <w:rFonts w:hint="eastAsia"/>
          <w:b/>
          <w:bCs/>
          <w:lang w:eastAsia="zh-CN"/>
        </w:rPr>
        <w:t>阿拉伯国家区域的</w:t>
      </w:r>
      <w:hyperlink r:id="rId129" w:history="1">
        <w:r>
          <w:rPr>
            <w:rStyle w:val="Hyperlink"/>
            <w:rFonts w:cstheme="minorBidi"/>
            <w:b/>
            <w:bCs/>
            <w:lang w:eastAsia="zh-CN"/>
          </w:rPr>
          <w:t>视频</w:t>
        </w:r>
      </w:hyperlink>
      <w:r>
        <w:rPr>
          <w:rFonts w:hint="eastAsia"/>
          <w:b/>
          <w:bCs/>
          <w:lang w:eastAsia="zh-CN"/>
        </w:rPr>
        <w:t>更详细地介绍了具有影响力的项目和举措。</w:t>
      </w:r>
    </w:p>
    <w:p w14:paraId="29E38104" w14:textId="77777777" w:rsidR="00240529" w:rsidRPr="004012C6" w:rsidRDefault="00240529" w:rsidP="00240529">
      <w:pPr>
        <w:ind w:firstLineChars="200" w:firstLine="482"/>
        <w:rPr>
          <w:b/>
          <w:bCs/>
          <w:lang w:eastAsia="zh-CN"/>
        </w:rPr>
      </w:pPr>
      <w:r w:rsidRPr="004012C6">
        <w:rPr>
          <w:b/>
          <w:bCs/>
          <w:lang w:eastAsia="zh-CN"/>
        </w:rPr>
        <w:t>Atsuko Okuda</w:t>
      </w:r>
      <w:r>
        <w:rPr>
          <w:rFonts w:hint="eastAsia"/>
          <w:b/>
          <w:bCs/>
          <w:lang w:eastAsia="zh-CN"/>
        </w:rPr>
        <w:t>博士（亚太）</w:t>
      </w:r>
      <w:r>
        <w:rPr>
          <w:rFonts w:hint="eastAsia"/>
          <w:lang w:eastAsia="zh-CN"/>
        </w:rPr>
        <w:t>的</w:t>
      </w:r>
      <w:r w:rsidRPr="00D23773">
        <w:rPr>
          <w:rFonts w:hint="eastAsia"/>
          <w:lang w:eastAsia="zh-CN"/>
        </w:rPr>
        <w:t>发言重点</w:t>
      </w:r>
      <w:r>
        <w:rPr>
          <w:rFonts w:hint="eastAsia"/>
          <w:lang w:eastAsia="zh-CN"/>
        </w:rPr>
        <w:t>关注</w:t>
      </w:r>
      <w:r w:rsidRPr="00D23773">
        <w:rPr>
          <w:rFonts w:hint="eastAsia"/>
          <w:lang w:eastAsia="zh-CN"/>
        </w:rPr>
        <w:t>已在</w:t>
      </w:r>
      <w:r w:rsidRPr="00D23773">
        <w:rPr>
          <w:rFonts w:hint="eastAsia"/>
          <w:lang w:eastAsia="zh-CN"/>
        </w:rPr>
        <w:t>10</w:t>
      </w:r>
      <w:r w:rsidRPr="00D23773">
        <w:rPr>
          <w:rFonts w:hint="eastAsia"/>
          <w:lang w:eastAsia="zh-CN"/>
        </w:rPr>
        <w:t>个太平洋国家启动、并有政府首脑参与的</w:t>
      </w:r>
      <w:r>
        <w:rPr>
          <w:rFonts w:hint="eastAsia"/>
          <w:lang w:eastAsia="zh-CN"/>
        </w:rPr>
        <w:t>“</w:t>
      </w:r>
      <w:r w:rsidRPr="00D23773">
        <w:rPr>
          <w:rFonts w:hint="eastAsia"/>
          <w:lang w:eastAsia="zh-CN"/>
        </w:rPr>
        <w:t>智</w:t>
      </w:r>
      <w:r>
        <w:rPr>
          <w:rFonts w:hint="eastAsia"/>
          <w:lang w:eastAsia="zh-CN"/>
        </w:rPr>
        <w:t>慧</w:t>
      </w:r>
      <w:r w:rsidRPr="00D23773">
        <w:rPr>
          <w:rFonts w:hint="eastAsia"/>
          <w:lang w:eastAsia="zh-CN"/>
        </w:rPr>
        <w:t>岛屿</w:t>
      </w:r>
      <w:r>
        <w:rPr>
          <w:rFonts w:hint="eastAsia"/>
          <w:lang w:eastAsia="zh-CN"/>
        </w:rPr>
        <w:t>和</w:t>
      </w:r>
      <w:r w:rsidRPr="00D23773">
        <w:rPr>
          <w:rFonts w:hint="eastAsia"/>
          <w:lang w:eastAsia="zh-CN"/>
        </w:rPr>
        <w:t>智慧乡村</w:t>
      </w:r>
      <w:r>
        <w:rPr>
          <w:rFonts w:hint="eastAsia"/>
          <w:lang w:eastAsia="zh-CN"/>
        </w:rPr>
        <w:t>”举措</w:t>
      </w:r>
      <w:r w:rsidRPr="00D23773">
        <w:rPr>
          <w:rFonts w:hint="eastAsia"/>
          <w:lang w:eastAsia="zh-CN"/>
        </w:rPr>
        <w:t>。</w:t>
      </w:r>
      <w:r w:rsidRPr="004012C6">
        <w:rPr>
          <w:rStyle w:val="apple-converted-space"/>
          <w:rFonts w:cstheme="minorBidi"/>
          <w:lang w:eastAsia="zh-CN"/>
        </w:rPr>
        <w:t>Okuda</w:t>
      </w:r>
      <w:r>
        <w:rPr>
          <w:rStyle w:val="apple-converted-space"/>
          <w:rFonts w:cstheme="minorBidi" w:hint="eastAsia"/>
          <w:lang w:eastAsia="zh-CN"/>
        </w:rPr>
        <w:t>博士</w:t>
      </w:r>
      <w:r w:rsidRPr="00D23773">
        <w:rPr>
          <w:rFonts w:hint="eastAsia"/>
          <w:lang w:eastAsia="zh-CN"/>
        </w:rPr>
        <w:t>阐释</w:t>
      </w:r>
      <w:r>
        <w:rPr>
          <w:rFonts w:hint="eastAsia"/>
          <w:lang w:eastAsia="zh-CN"/>
        </w:rPr>
        <w:t>说</w:t>
      </w:r>
      <w:r w:rsidRPr="00D23773">
        <w:rPr>
          <w:rFonts w:hint="eastAsia"/>
          <w:lang w:eastAsia="zh-CN"/>
        </w:rPr>
        <w:t>，该模式创建了</w:t>
      </w:r>
      <w:r>
        <w:rPr>
          <w:rFonts w:hint="eastAsia"/>
          <w:lang w:eastAsia="zh-CN"/>
        </w:rPr>
        <w:t>一个单一平台，既</w:t>
      </w:r>
      <w:r w:rsidRPr="00D23773">
        <w:rPr>
          <w:rFonts w:hint="eastAsia"/>
          <w:lang w:eastAsia="zh-CN"/>
        </w:rPr>
        <w:t>可同步推行电子废弃物监管、</w:t>
      </w:r>
      <w:r>
        <w:rPr>
          <w:rFonts w:hint="eastAsia"/>
          <w:lang w:eastAsia="zh-CN"/>
        </w:rPr>
        <w:t>保护上网</w:t>
      </w:r>
      <w:r w:rsidRPr="00D23773">
        <w:rPr>
          <w:rFonts w:hint="eastAsia"/>
          <w:lang w:eastAsia="zh-CN"/>
        </w:rPr>
        <w:t>儿童、技能培训及远程医疗等服务</w:t>
      </w:r>
      <w:r>
        <w:rPr>
          <w:rFonts w:hint="eastAsia"/>
          <w:lang w:eastAsia="zh-CN"/>
        </w:rPr>
        <w:t>，也可将确定的本地</w:t>
      </w:r>
      <w:r w:rsidRPr="00D23773">
        <w:rPr>
          <w:rFonts w:hint="eastAsia"/>
          <w:lang w:eastAsia="zh-CN"/>
        </w:rPr>
        <w:t>需求直接反馈至日内瓦总部</w:t>
      </w:r>
      <w:r>
        <w:rPr>
          <w:rFonts w:hint="eastAsia"/>
          <w:lang w:eastAsia="zh-CN"/>
        </w:rPr>
        <w:t>，</w:t>
      </w:r>
      <w:r w:rsidRPr="00D23773">
        <w:rPr>
          <w:rFonts w:hint="eastAsia"/>
          <w:lang w:eastAsia="zh-CN"/>
        </w:rPr>
        <w:t>例如目前正由总部专家</w:t>
      </w:r>
      <w:r>
        <w:rPr>
          <w:rFonts w:hint="eastAsia"/>
          <w:lang w:eastAsia="zh-CN"/>
        </w:rPr>
        <w:t>设计</w:t>
      </w:r>
      <w:r w:rsidRPr="00D23773">
        <w:rPr>
          <w:rFonts w:hint="eastAsia"/>
          <w:lang w:eastAsia="zh-CN"/>
        </w:rPr>
        <w:t>的新</w:t>
      </w:r>
      <w:r>
        <w:rPr>
          <w:rFonts w:hint="eastAsia"/>
          <w:lang w:eastAsia="zh-CN"/>
        </w:rPr>
        <w:t>的</w:t>
      </w:r>
      <w:r w:rsidRPr="00D23773">
        <w:rPr>
          <w:rFonts w:hint="eastAsia"/>
          <w:lang w:eastAsia="zh-CN"/>
        </w:rPr>
        <w:t>电子废弃物项目。</w:t>
      </w:r>
      <w:r>
        <w:rPr>
          <w:rFonts w:hint="eastAsia"/>
          <w:lang w:eastAsia="zh-CN"/>
        </w:rPr>
        <w:t>Okuda</w:t>
      </w:r>
      <w:r>
        <w:rPr>
          <w:rFonts w:hint="eastAsia"/>
          <w:lang w:eastAsia="zh-CN"/>
        </w:rPr>
        <w:t>博士</w:t>
      </w:r>
      <w:r w:rsidRPr="00D23773">
        <w:rPr>
          <w:rFonts w:hint="eastAsia"/>
          <w:lang w:eastAsia="zh-CN"/>
        </w:rPr>
        <w:t>强调，</w:t>
      </w:r>
      <w:r>
        <w:rPr>
          <w:rFonts w:hint="eastAsia"/>
          <w:lang w:eastAsia="zh-CN"/>
        </w:rPr>
        <w:t>这种</w:t>
      </w:r>
      <w:r w:rsidRPr="00D23773">
        <w:rPr>
          <w:rFonts w:hint="eastAsia"/>
          <w:lang w:eastAsia="zh-CN"/>
        </w:rPr>
        <w:t>双向</w:t>
      </w:r>
      <w:r>
        <w:rPr>
          <w:rFonts w:hint="eastAsia"/>
          <w:lang w:eastAsia="zh-CN"/>
        </w:rPr>
        <w:t>互惠</w:t>
      </w:r>
      <w:r w:rsidRPr="00D23773">
        <w:rPr>
          <w:rFonts w:hint="eastAsia"/>
          <w:lang w:eastAsia="zh-CN"/>
        </w:rPr>
        <w:t>机制完美践行了该区域</w:t>
      </w:r>
      <w:r>
        <w:rPr>
          <w:rFonts w:hint="eastAsia"/>
          <w:lang w:eastAsia="zh-CN"/>
        </w:rPr>
        <w:t>“将</w:t>
      </w:r>
      <w:r w:rsidRPr="00D23773">
        <w:rPr>
          <w:rFonts w:hint="eastAsia"/>
          <w:lang w:eastAsia="zh-CN"/>
        </w:rPr>
        <w:t>未连接者</w:t>
      </w:r>
      <w:r>
        <w:rPr>
          <w:rFonts w:hint="eastAsia"/>
          <w:lang w:eastAsia="zh-CN"/>
        </w:rPr>
        <w:t>连接起来”</w:t>
      </w:r>
      <w:r w:rsidRPr="00D23773">
        <w:rPr>
          <w:rFonts w:hint="eastAsia"/>
          <w:lang w:eastAsia="zh-CN"/>
        </w:rPr>
        <w:t>的号召，使得与总部的合作成效</w:t>
      </w:r>
      <w:r>
        <w:rPr>
          <w:rFonts w:hint="eastAsia"/>
          <w:lang w:eastAsia="zh-CN"/>
        </w:rPr>
        <w:t>“</w:t>
      </w:r>
      <w:r w:rsidRPr="00D23773">
        <w:rPr>
          <w:rFonts w:hint="eastAsia"/>
          <w:lang w:eastAsia="zh-CN"/>
        </w:rPr>
        <w:t>远超标准</w:t>
      </w:r>
      <w:r>
        <w:rPr>
          <w:rFonts w:hint="eastAsia"/>
          <w:lang w:eastAsia="zh-CN"/>
        </w:rPr>
        <w:t>”</w:t>
      </w:r>
      <w:r w:rsidRPr="00D23773">
        <w:rPr>
          <w:rFonts w:hint="eastAsia"/>
          <w:lang w:eastAsia="zh-CN"/>
        </w:rPr>
        <w:t>。</w:t>
      </w:r>
      <w:r>
        <w:rPr>
          <w:rFonts w:hint="eastAsia"/>
          <w:b/>
          <w:bCs/>
          <w:lang w:eastAsia="zh-CN"/>
        </w:rPr>
        <w:t>亚太区域的视频见</w:t>
      </w:r>
      <w:hyperlink r:id="rId130" w:history="1">
        <w:r>
          <w:rPr>
            <w:rStyle w:val="Hyperlink"/>
            <w:rFonts w:cstheme="minorBidi"/>
            <w:b/>
            <w:bCs/>
            <w:lang w:eastAsia="zh-CN"/>
          </w:rPr>
          <w:t>此处</w:t>
        </w:r>
      </w:hyperlink>
      <w:r>
        <w:rPr>
          <w:rFonts w:hint="eastAsia"/>
          <w:b/>
          <w:bCs/>
          <w:lang w:eastAsia="zh-CN"/>
        </w:rPr>
        <w:t>。</w:t>
      </w:r>
    </w:p>
    <w:p w14:paraId="17D939AB" w14:textId="77777777" w:rsidR="00240529" w:rsidRPr="004012C6" w:rsidRDefault="00240529" w:rsidP="00240529">
      <w:pPr>
        <w:ind w:firstLineChars="200" w:firstLine="482"/>
        <w:rPr>
          <w:lang w:eastAsia="zh-CN"/>
        </w:rPr>
      </w:pPr>
      <w:r w:rsidRPr="004012C6">
        <w:rPr>
          <w:b/>
          <w:bCs/>
          <w:lang w:eastAsia="zh-CN"/>
        </w:rPr>
        <w:t>Natalia Mochu</w:t>
      </w:r>
      <w:r>
        <w:rPr>
          <w:rFonts w:hint="eastAsia"/>
          <w:b/>
          <w:bCs/>
          <w:lang w:eastAsia="zh-CN"/>
        </w:rPr>
        <w:t>女士（独联体）</w:t>
      </w:r>
      <w:r w:rsidRPr="008A2CC5">
        <w:rPr>
          <w:rFonts w:hint="eastAsia"/>
          <w:lang w:eastAsia="zh-CN"/>
        </w:rPr>
        <w:t>祝贺乌兹别克斯坦在国际电联监管成熟度指数中的跃升，并预告即将启动新的南高加索</w:t>
      </w:r>
      <w:r w:rsidRPr="008A2CC5">
        <w:rPr>
          <w:rFonts w:hint="eastAsia"/>
          <w:lang w:eastAsia="zh-CN"/>
        </w:rPr>
        <w:t>-</w:t>
      </w:r>
      <w:r w:rsidRPr="008A2CC5">
        <w:rPr>
          <w:rFonts w:hint="eastAsia"/>
          <w:lang w:eastAsia="zh-CN"/>
        </w:rPr>
        <w:t>中亚数字服务计划。她指出，独联体九国中有七个属于内陆最不发达国家，因此受益于与阿拉伯和亚太</w:t>
      </w:r>
      <w:r>
        <w:rPr>
          <w:rFonts w:hint="eastAsia"/>
          <w:lang w:eastAsia="zh-CN"/>
        </w:rPr>
        <w:t>区域代表</w:t>
      </w:r>
      <w:r w:rsidRPr="008A2CC5">
        <w:rPr>
          <w:rFonts w:hint="eastAsia"/>
          <w:lang w:eastAsia="zh-CN"/>
        </w:rPr>
        <w:t>处联合开展的跨区域网络演练。她表示，总部提供的</w:t>
      </w:r>
      <w:r>
        <w:rPr>
          <w:rFonts w:hint="eastAsia"/>
          <w:lang w:eastAsia="zh-CN"/>
        </w:rPr>
        <w:t>支援是“</w:t>
      </w:r>
      <w:r w:rsidRPr="008A2CC5">
        <w:rPr>
          <w:rFonts w:hint="eastAsia"/>
          <w:lang w:eastAsia="zh-CN"/>
        </w:rPr>
        <w:t>无价之宝</w:t>
      </w:r>
      <w:r>
        <w:rPr>
          <w:rFonts w:hint="eastAsia"/>
          <w:lang w:eastAsia="zh-CN"/>
        </w:rPr>
        <w:t>”</w:t>
      </w:r>
      <w:r w:rsidRPr="008A2CC5">
        <w:rPr>
          <w:rFonts w:hint="eastAsia"/>
          <w:lang w:eastAsia="zh-CN"/>
        </w:rPr>
        <w:t>。</w:t>
      </w:r>
      <w:r>
        <w:rPr>
          <w:rFonts w:hint="eastAsia"/>
          <w:b/>
          <w:bCs/>
          <w:lang w:eastAsia="zh-CN"/>
        </w:rPr>
        <w:t>独联体区域的视频见</w:t>
      </w:r>
      <w:hyperlink r:id="rId131" w:history="1">
        <w:r>
          <w:rPr>
            <w:rStyle w:val="Hyperlink"/>
            <w:rFonts w:cstheme="minorBidi"/>
            <w:b/>
            <w:bCs/>
            <w:lang w:eastAsia="zh-CN"/>
          </w:rPr>
          <w:t>此处</w:t>
        </w:r>
      </w:hyperlink>
      <w:r>
        <w:rPr>
          <w:rFonts w:hint="eastAsia"/>
          <w:lang w:eastAsia="zh-CN"/>
        </w:rPr>
        <w:t>。</w:t>
      </w:r>
    </w:p>
    <w:p w14:paraId="038605FA" w14:textId="77777777" w:rsidR="00240529" w:rsidRPr="004012C6" w:rsidRDefault="00240529" w:rsidP="00240529">
      <w:pPr>
        <w:ind w:firstLineChars="200" w:firstLine="482"/>
        <w:rPr>
          <w:b/>
          <w:bCs/>
          <w:lang w:eastAsia="zh-CN"/>
        </w:rPr>
      </w:pPr>
      <w:r w:rsidRPr="004012C6">
        <w:rPr>
          <w:b/>
          <w:bCs/>
          <w:lang w:eastAsia="zh-CN"/>
        </w:rPr>
        <w:t>Jaroslaw Ponder</w:t>
      </w:r>
      <w:r>
        <w:rPr>
          <w:rFonts w:hint="eastAsia"/>
          <w:b/>
          <w:bCs/>
          <w:lang w:eastAsia="zh-CN"/>
        </w:rPr>
        <w:t>先生（欧洲）</w:t>
      </w:r>
      <w:r>
        <w:rPr>
          <w:rFonts w:hint="eastAsia"/>
          <w:lang w:eastAsia="zh-CN"/>
        </w:rPr>
        <w:t>介绍</w:t>
      </w:r>
      <w:r w:rsidRPr="008A2CC5">
        <w:rPr>
          <w:rFonts w:hint="eastAsia"/>
          <w:lang w:eastAsia="zh-CN"/>
        </w:rPr>
        <w:t>了</w:t>
      </w:r>
      <w:r>
        <w:rPr>
          <w:rFonts w:hint="eastAsia"/>
          <w:lang w:eastAsia="zh-CN"/>
        </w:rPr>
        <w:t>代表</w:t>
      </w:r>
      <w:r w:rsidRPr="008A2CC5">
        <w:rPr>
          <w:rFonts w:hint="eastAsia"/>
          <w:lang w:eastAsia="zh-CN"/>
        </w:rPr>
        <w:t>处的</w:t>
      </w:r>
      <w:r>
        <w:rPr>
          <w:rFonts w:hint="eastAsia"/>
          <w:lang w:eastAsia="zh-CN"/>
        </w:rPr>
        <w:t>“</w:t>
      </w:r>
      <w:r w:rsidRPr="008A2CC5">
        <w:rPr>
          <w:rFonts w:hint="eastAsia"/>
          <w:lang w:eastAsia="zh-CN"/>
        </w:rPr>
        <w:t>双重角色</w:t>
      </w:r>
      <w:r>
        <w:rPr>
          <w:rFonts w:hint="eastAsia"/>
          <w:lang w:eastAsia="zh-CN"/>
        </w:rPr>
        <w:t>”</w:t>
      </w:r>
      <w:r w:rsidRPr="008A2CC5">
        <w:rPr>
          <w:rFonts w:hint="eastAsia"/>
          <w:lang w:eastAsia="zh-CN"/>
        </w:rPr>
        <w:t>：既要协助</w:t>
      </w:r>
      <w:r w:rsidRPr="008A2CC5">
        <w:rPr>
          <w:rFonts w:hint="eastAsia"/>
          <w:lang w:eastAsia="zh-CN"/>
        </w:rPr>
        <w:t>46</w:t>
      </w:r>
      <w:r w:rsidRPr="008A2CC5">
        <w:rPr>
          <w:rFonts w:hint="eastAsia"/>
          <w:lang w:eastAsia="zh-CN"/>
        </w:rPr>
        <w:t>个</w:t>
      </w:r>
      <w:r>
        <w:rPr>
          <w:rFonts w:hint="eastAsia"/>
          <w:lang w:eastAsia="zh-CN"/>
        </w:rPr>
        <w:t>多样化的国家</w:t>
      </w:r>
      <w:r w:rsidRPr="008A2CC5">
        <w:rPr>
          <w:rFonts w:hint="eastAsia"/>
          <w:lang w:eastAsia="zh-CN"/>
        </w:rPr>
        <w:t>加</w:t>
      </w:r>
      <w:r>
        <w:rPr>
          <w:rFonts w:hint="eastAsia"/>
          <w:lang w:eastAsia="zh-CN"/>
        </w:rPr>
        <w:t>快</w:t>
      </w:r>
      <w:r w:rsidRPr="008A2CC5">
        <w:rPr>
          <w:rFonts w:hint="eastAsia"/>
          <w:lang w:eastAsia="zh-CN"/>
        </w:rPr>
        <w:t>数字化转型，又</w:t>
      </w:r>
      <w:r>
        <w:rPr>
          <w:rFonts w:hint="eastAsia"/>
          <w:lang w:eastAsia="zh-CN"/>
        </w:rPr>
        <w:t>要</w:t>
      </w:r>
      <w:r w:rsidRPr="008A2CC5">
        <w:rPr>
          <w:rFonts w:hint="eastAsia"/>
          <w:lang w:eastAsia="zh-CN"/>
        </w:rPr>
        <w:t>将欧洲</w:t>
      </w:r>
      <w:r>
        <w:rPr>
          <w:rFonts w:hint="eastAsia"/>
          <w:lang w:eastAsia="zh-CN"/>
        </w:rPr>
        <w:t>的良好做法</w:t>
      </w:r>
      <w:r w:rsidRPr="008A2CC5">
        <w:rPr>
          <w:rFonts w:hint="eastAsia"/>
          <w:lang w:eastAsia="zh-CN"/>
        </w:rPr>
        <w:t>推广至全球。</w:t>
      </w:r>
      <w:r>
        <w:rPr>
          <w:rFonts w:hint="eastAsia"/>
          <w:lang w:eastAsia="zh-CN"/>
        </w:rPr>
        <w:t>Ponder</w:t>
      </w:r>
      <w:r>
        <w:rPr>
          <w:rFonts w:hint="eastAsia"/>
          <w:lang w:eastAsia="zh-CN"/>
        </w:rPr>
        <w:t>先生表示</w:t>
      </w:r>
      <w:r w:rsidRPr="008A2CC5">
        <w:rPr>
          <w:rFonts w:hint="eastAsia"/>
          <w:lang w:eastAsia="zh-CN"/>
        </w:rPr>
        <w:t>，近期工作涵盖从宽带</w:t>
      </w:r>
      <w:r>
        <w:rPr>
          <w:rFonts w:hint="eastAsia"/>
          <w:lang w:eastAsia="zh-CN"/>
        </w:rPr>
        <w:t>对照</w:t>
      </w:r>
      <w:r w:rsidRPr="008A2CC5">
        <w:rPr>
          <w:rFonts w:hint="eastAsia"/>
          <w:lang w:eastAsia="zh-CN"/>
        </w:rPr>
        <w:t>系统、</w:t>
      </w:r>
      <w:r>
        <w:rPr>
          <w:rFonts w:hint="eastAsia"/>
          <w:lang w:eastAsia="zh-CN"/>
        </w:rPr>
        <w:t>保护</w:t>
      </w:r>
      <w:r w:rsidRPr="008A2CC5">
        <w:rPr>
          <w:rFonts w:hint="eastAsia"/>
          <w:lang w:eastAsia="zh-CN"/>
        </w:rPr>
        <w:t>儿童工具包到黑山可持续发展目标基金项目等多个领域；而</w:t>
      </w:r>
      <w:r>
        <w:rPr>
          <w:rFonts w:hint="eastAsia"/>
          <w:lang w:eastAsia="zh-CN"/>
        </w:rPr>
        <w:t>与</w:t>
      </w:r>
      <w:r w:rsidRPr="008A2CC5">
        <w:rPr>
          <w:rFonts w:hint="eastAsia"/>
          <w:lang w:eastAsia="zh-CN"/>
        </w:rPr>
        <w:t>日内瓦同</w:t>
      </w:r>
      <w:r w:rsidRPr="008A2CC5">
        <w:rPr>
          <w:rFonts w:hint="eastAsia"/>
          <w:lang w:eastAsia="zh-CN"/>
        </w:rPr>
        <w:lastRenderedPageBreak/>
        <w:t>事</w:t>
      </w:r>
      <w:r>
        <w:rPr>
          <w:rFonts w:hint="eastAsia"/>
          <w:lang w:eastAsia="zh-CN"/>
        </w:rPr>
        <w:t>经常性的“乘</w:t>
      </w:r>
      <w:r w:rsidRPr="008A2CC5">
        <w:rPr>
          <w:rFonts w:hint="eastAsia"/>
          <w:lang w:eastAsia="zh-CN"/>
        </w:rPr>
        <w:t>电梯式</w:t>
      </w:r>
      <w:r>
        <w:rPr>
          <w:rFonts w:hint="eastAsia"/>
          <w:lang w:eastAsia="zh-CN"/>
        </w:rPr>
        <w:t>”</w:t>
      </w:r>
      <w:r w:rsidRPr="008A2CC5">
        <w:rPr>
          <w:rFonts w:hint="eastAsia"/>
          <w:lang w:eastAsia="zh-CN"/>
        </w:rPr>
        <w:t>解决问题</w:t>
      </w:r>
      <w:r>
        <w:rPr>
          <w:rFonts w:hint="eastAsia"/>
          <w:lang w:eastAsia="zh-CN"/>
        </w:rPr>
        <w:t>的</w:t>
      </w:r>
      <w:r w:rsidRPr="008A2CC5">
        <w:rPr>
          <w:rFonts w:hint="eastAsia"/>
          <w:lang w:eastAsia="zh-CN"/>
        </w:rPr>
        <w:t>方式，是合作的体现</w:t>
      </w:r>
      <w:r>
        <w:rPr>
          <w:rFonts w:hint="eastAsia"/>
          <w:lang w:eastAsia="zh-CN"/>
        </w:rPr>
        <w:t>，</w:t>
      </w:r>
      <w:r w:rsidRPr="008A2CC5">
        <w:rPr>
          <w:rFonts w:hint="eastAsia"/>
          <w:lang w:eastAsia="zh-CN"/>
        </w:rPr>
        <w:t>他</w:t>
      </w:r>
      <w:r>
        <w:rPr>
          <w:rFonts w:hint="eastAsia"/>
          <w:lang w:eastAsia="zh-CN"/>
        </w:rPr>
        <w:t>认为这种合作“</w:t>
      </w:r>
      <w:r w:rsidRPr="008A2CC5">
        <w:rPr>
          <w:rFonts w:hint="eastAsia"/>
          <w:lang w:eastAsia="zh-CN"/>
        </w:rPr>
        <w:t>必不可少</w:t>
      </w:r>
      <w:r>
        <w:rPr>
          <w:rFonts w:hint="eastAsia"/>
          <w:lang w:eastAsia="zh-CN"/>
        </w:rPr>
        <w:t>”</w:t>
      </w:r>
      <w:r w:rsidRPr="008A2CC5">
        <w:rPr>
          <w:rFonts w:hint="eastAsia"/>
          <w:lang w:eastAsia="zh-CN"/>
        </w:rPr>
        <w:t>。</w:t>
      </w:r>
      <w:r>
        <w:rPr>
          <w:rFonts w:hint="eastAsia"/>
          <w:b/>
          <w:bCs/>
          <w:lang w:eastAsia="zh-CN"/>
        </w:rPr>
        <w:t>视频介绍了欧洲开展的有影响力的活动，见</w:t>
      </w:r>
      <w:hyperlink r:id="rId132" w:history="1">
        <w:r>
          <w:rPr>
            <w:rStyle w:val="Hyperlink"/>
            <w:rFonts w:cstheme="minorBidi"/>
            <w:b/>
            <w:bCs/>
            <w:lang w:eastAsia="zh-CN"/>
          </w:rPr>
          <w:t>此处</w:t>
        </w:r>
      </w:hyperlink>
      <w:r>
        <w:rPr>
          <w:rFonts w:hint="eastAsia"/>
          <w:b/>
          <w:bCs/>
          <w:lang w:eastAsia="zh-CN"/>
        </w:rPr>
        <w:t>。</w:t>
      </w:r>
    </w:p>
    <w:p w14:paraId="47A00BC8" w14:textId="77777777" w:rsidR="00240529" w:rsidRPr="004012C6" w:rsidRDefault="00240529" w:rsidP="00240529">
      <w:pPr>
        <w:ind w:firstLineChars="200" w:firstLine="480"/>
        <w:rPr>
          <w:lang w:eastAsia="zh-CN"/>
        </w:rPr>
      </w:pPr>
      <w:r w:rsidRPr="008A2CC5">
        <w:rPr>
          <w:rFonts w:hint="eastAsia"/>
          <w:lang w:eastAsia="zh-CN"/>
        </w:rPr>
        <w:t>在整个交流过程中，每</w:t>
      </w:r>
      <w:r>
        <w:rPr>
          <w:rFonts w:hint="eastAsia"/>
          <w:lang w:eastAsia="zh-CN"/>
        </w:rPr>
        <w:t>位</w:t>
      </w:r>
      <w:r w:rsidRPr="008A2CC5">
        <w:rPr>
          <w:rFonts w:hint="eastAsia"/>
          <w:lang w:eastAsia="zh-CN"/>
        </w:rPr>
        <w:t>区域</w:t>
      </w:r>
      <w:r>
        <w:rPr>
          <w:rFonts w:hint="eastAsia"/>
          <w:lang w:eastAsia="zh-CN"/>
        </w:rPr>
        <w:t>代表处</w:t>
      </w:r>
      <w:r w:rsidRPr="008A2CC5">
        <w:rPr>
          <w:rFonts w:hint="eastAsia"/>
          <w:lang w:eastAsia="zh-CN"/>
        </w:rPr>
        <w:t>主任</w:t>
      </w:r>
      <w:r>
        <w:rPr>
          <w:rFonts w:hint="eastAsia"/>
          <w:lang w:eastAsia="zh-CN"/>
        </w:rPr>
        <w:t>均</w:t>
      </w:r>
      <w:r w:rsidRPr="008A2CC5">
        <w:rPr>
          <w:rFonts w:hint="eastAsia"/>
          <w:lang w:eastAsia="zh-CN"/>
        </w:rPr>
        <w:t>将总部与</w:t>
      </w:r>
      <w:r>
        <w:rPr>
          <w:rFonts w:hint="eastAsia"/>
          <w:lang w:eastAsia="zh-CN"/>
        </w:rPr>
        <w:t>驻</w:t>
      </w:r>
      <w:r w:rsidRPr="008A2CC5">
        <w:rPr>
          <w:rFonts w:hint="eastAsia"/>
          <w:lang w:eastAsia="zh-CN"/>
        </w:rPr>
        <w:t>地的关系描述为无缝</w:t>
      </w:r>
      <w:r>
        <w:rPr>
          <w:rFonts w:hint="eastAsia"/>
          <w:lang w:eastAsia="zh-CN"/>
        </w:rPr>
        <w:t>且</w:t>
      </w:r>
      <w:r w:rsidRPr="008A2CC5">
        <w:rPr>
          <w:rFonts w:hint="eastAsia"/>
          <w:lang w:eastAsia="zh-CN"/>
        </w:rPr>
        <w:t>必不可少；大多数</w:t>
      </w:r>
      <w:r>
        <w:rPr>
          <w:rFonts w:hint="eastAsia"/>
          <w:lang w:eastAsia="zh-CN"/>
        </w:rPr>
        <w:t>刻意给出了</w:t>
      </w:r>
      <w:r w:rsidRPr="008A2CC5">
        <w:rPr>
          <w:rFonts w:hint="eastAsia"/>
          <w:lang w:eastAsia="zh-CN"/>
        </w:rPr>
        <w:t>超</w:t>
      </w:r>
      <w:r>
        <w:rPr>
          <w:rFonts w:hint="eastAsia"/>
          <w:lang w:eastAsia="zh-CN"/>
        </w:rPr>
        <w:t>过</w:t>
      </w:r>
      <w:r w:rsidRPr="008A2CC5">
        <w:rPr>
          <w:rFonts w:hint="eastAsia"/>
          <w:lang w:eastAsia="zh-CN"/>
        </w:rPr>
        <w:t>名义上的</w:t>
      </w:r>
      <w:r>
        <w:rPr>
          <w:rFonts w:hint="eastAsia"/>
          <w:lang w:eastAsia="zh-CN"/>
        </w:rPr>
        <w:t>十</w:t>
      </w:r>
      <w:r w:rsidRPr="008A2CC5">
        <w:rPr>
          <w:rFonts w:hint="eastAsia"/>
          <w:lang w:eastAsia="zh-CN"/>
        </w:rPr>
        <w:t>分</w:t>
      </w:r>
      <w:r>
        <w:rPr>
          <w:rFonts w:hint="eastAsia"/>
          <w:lang w:eastAsia="zh-CN"/>
        </w:rPr>
        <w:t>制标准的评分</w:t>
      </w:r>
      <w:r w:rsidRPr="008A2CC5">
        <w:rPr>
          <w:rFonts w:hint="eastAsia"/>
          <w:lang w:eastAsia="zh-CN"/>
        </w:rPr>
        <w:t>。主席</w:t>
      </w:r>
      <w:r>
        <w:rPr>
          <w:rFonts w:hint="eastAsia"/>
          <w:lang w:eastAsia="zh-CN"/>
        </w:rPr>
        <w:t>最后表示</w:t>
      </w:r>
      <w:r w:rsidRPr="008A2CC5">
        <w:rPr>
          <w:rFonts w:hint="eastAsia"/>
          <w:lang w:eastAsia="zh-CN"/>
        </w:rPr>
        <w:t>，</w:t>
      </w:r>
      <w:r w:rsidRPr="008A2CC5">
        <w:rPr>
          <w:rFonts w:hint="eastAsia"/>
          <w:lang w:eastAsia="zh-CN"/>
        </w:rPr>
        <w:t>TDAG</w:t>
      </w:r>
      <w:r w:rsidRPr="008A2CC5">
        <w:rPr>
          <w:rFonts w:hint="eastAsia"/>
          <w:lang w:eastAsia="zh-CN"/>
        </w:rPr>
        <w:t>听到了一个</w:t>
      </w:r>
      <w:r>
        <w:rPr>
          <w:rFonts w:hint="eastAsia"/>
          <w:lang w:eastAsia="zh-CN"/>
        </w:rPr>
        <w:t>在</w:t>
      </w:r>
      <w:r w:rsidRPr="008A2CC5">
        <w:rPr>
          <w:rFonts w:hint="eastAsia"/>
          <w:lang w:eastAsia="zh-CN"/>
        </w:rPr>
        <w:t>结构化项目管理和日益密切的团队合作</w:t>
      </w:r>
      <w:r>
        <w:rPr>
          <w:rFonts w:hint="eastAsia"/>
          <w:lang w:eastAsia="zh-CN"/>
        </w:rPr>
        <w:t>支持下，产生区域影响力的</w:t>
      </w:r>
      <w:r w:rsidRPr="008A2CC5">
        <w:rPr>
          <w:rFonts w:hint="eastAsia"/>
          <w:lang w:eastAsia="zh-CN"/>
        </w:rPr>
        <w:t>连贯故事，她请代表</w:t>
      </w:r>
      <w:r>
        <w:rPr>
          <w:rFonts w:hint="eastAsia"/>
          <w:lang w:eastAsia="zh-CN"/>
        </w:rPr>
        <w:t>们</w:t>
      </w:r>
      <w:r w:rsidRPr="008A2CC5">
        <w:rPr>
          <w:rFonts w:hint="eastAsia"/>
          <w:lang w:eastAsia="zh-CN"/>
        </w:rPr>
        <w:t>借鉴</w:t>
      </w:r>
      <w:r>
        <w:rPr>
          <w:rFonts w:hint="eastAsia"/>
          <w:lang w:eastAsia="zh-CN"/>
        </w:rPr>
        <w:t>各位</w:t>
      </w:r>
      <w:r w:rsidRPr="008A2CC5">
        <w:rPr>
          <w:rFonts w:hint="eastAsia"/>
          <w:lang w:eastAsia="zh-CN"/>
        </w:rPr>
        <w:t>区域</w:t>
      </w:r>
      <w:r>
        <w:rPr>
          <w:rFonts w:hint="eastAsia"/>
          <w:lang w:eastAsia="zh-CN"/>
        </w:rPr>
        <w:t>代表处</w:t>
      </w:r>
      <w:r w:rsidRPr="008A2CC5">
        <w:rPr>
          <w:rFonts w:hint="eastAsia"/>
          <w:lang w:eastAsia="zh-CN"/>
        </w:rPr>
        <w:t>主任的经验，为推进</w:t>
      </w:r>
      <w:r w:rsidRPr="008A2CC5">
        <w:rPr>
          <w:rFonts w:hint="eastAsia"/>
          <w:lang w:eastAsia="zh-CN"/>
        </w:rPr>
        <w:t>WTDC-25</w:t>
      </w:r>
      <w:r w:rsidRPr="008A2CC5">
        <w:rPr>
          <w:rFonts w:hint="eastAsia"/>
          <w:lang w:eastAsia="zh-CN"/>
        </w:rPr>
        <w:t>的</w:t>
      </w:r>
      <w:r>
        <w:rPr>
          <w:rFonts w:hint="eastAsia"/>
          <w:lang w:eastAsia="zh-CN"/>
        </w:rPr>
        <w:t>工作</w:t>
      </w:r>
      <w:r w:rsidRPr="008A2CC5">
        <w:rPr>
          <w:rFonts w:hint="eastAsia"/>
          <w:lang w:eastAsia="zh-CN"/>
        </w:rPr>
        <w:t>做</w:t>
      </w:r>
      <w:r>
        <w:rPr>
          <w:rFonts w:hint="eastAsia"/>
          <w:lang w:eastAsia="zh-CN"/>
        </w:rPr>
        <w:t>好</w:t>
      </w:r>
      <w:r w:rsidRPr="008A2CC5">
        <w:rPr>
          <w:rFonts w:hint="eastAsia"/>
          <w:lang w:eastAsia="zh-CN"/>
        </w:rPr>
        <w:t>准备。</w:t>
      </w:r>
    </w:p>
    <w:p w14:paraId="61F0C7D4" w14:textId="77777777" w:rsidR="00240529" w:rsidRPr="004012C6" w:rsidRDefault="00240529" w:rsidP="00240529">
      <w:pPr>
        <w:tabs>
          <w:tab w:val="clear" w:pos="794"/>
          <w:tab w:val="clear" w:pos="1191"/>
          <w:tab w:val="clear" w:pos="1588"/>
          <w:tab w:val="clear" w:pos="1985"/>
        </w:tabs>
        <w:overflowPunct/>
        <w:autoSpaceDE/>
        <w:autoSpaceDN/>
        <w:adjustRightInd/>
        <w:spacing w:before="0"/>
        <w:textAlignment w:val="auto"/>
        <w:rPr>
          <w:lang w:eastAsia="zh-CN"/>
        </w:rPr>
      </w:pPr>
      <w:r w:rsidRPr="004012C6">
        <w:rPr>
          <w:lang w:eastAsia="zh-CN"/>
        </w:rPr>
        <w:br w:type="page"/>
      </w:r>
    </w:p>
    <w:p w14:paraId="6D2EF77D" w14:textId="77777777" w:rsidR="00240529" w:rsidRPr="00A1768C" w:rsidRDefault="00240529" w:rsidP="00240529">
      <w:pPr>
        <w:pStyle w:val="AnnexNo"/>
        <w:rPr>
          <w:b/>
          <w:bCs/>
          <w:lang w:eastAsia="zh-CN"/>
        </w:rPr>
      </w:pPr>
      <w:r w:rsidRPr="00A1768C">
        <w:rPr>
          <w:rFonts w:hint="eastAsia"/>
          <w:b/>
          <w:bCs/>
          <w:lang w:eastAsia="zh-CN"/>
        </w:rPr>
        <w:lastRenderedPageBreak/>
        <w:t>附件</w:t>
      </w:r>
      <w:r w:rsidRPr="00A1768C">
        <w:rPr>
          <w:b/>
          <w:bCs/>
          <w:lang w:eastAsia="zh-CN"/>
        </w:rPr>
        <w:t>B</w:t>
      </w:r>
    </w:p>
    <w:p w14:paraId="3DD970B2" w14:textId="77777777" w:rsidR="00240529" w:rsidRPr="004012C6" w:rsidRDefault="00240529" w:rsidP="00240529">
      <w:pPr>
        <w:pStyle w:val="Annextitle"/>
        <w:rPr>
          <w:lang w:eastAsia="zh-CN"/>
        </w:rPr>
      </w:pPr>
      <w:r>
        <w:rPr>
          <w:rFonts w:hint="eastAsia"/>
          <w:lang w:eastAsia="zh-CN"/>
        </w:rPr>
        <w:t>区域性电信组织圆桌会议</w:t>
      </w:r>
    </w:p>
    <w:p w14:paraId="59C520EC" w14:textId="77777777" w:rsidR="00240529" w:rsidRPr="004012C6" w:rsidRDefault="00240529" w:rsidP="00240529">
      <w:pPr>
        <w:ind w:firstLineChars="200" w:firstLine="480"/>
        <w:rPr>
          <w:lang w:eastAsia="zh-CN"/>
        </w:rPr>
      </w:pPr>
      <w:r w:rsidRPr="008A2CC5">
        <w:rPr>
          <w:rFonts w:hint="eastAsia"/>
          <w:lang w:eastAsia="zh-CN"/>
        </w:rPr>
        <w:t>作为电信发展顾问组</w:t>
      </w:r>
      <w:r>
        <w:rPr>
          <w:rFonts w:hint="eastAsia"/>
          <w:lang w:eastAsia="zh-CN"/>
        </w:rPr>
        <w:t>（</w:t>
      </w:r>
      <w:r w:rsidRPr="008A2CC5">
        <w:rPr>
          <w:rFonts w:hint="eastAsia"/>
          <w:lang w:eastAsia="zh-CN"/>
        </w:rPr>
        <w:t>TDAG</w:t>
      </w:r>
      <w:r>
        <w:rPr>
          <w:rFonts w:hint="eastAsia"/>
          <w:lang w:eastAsia="zh-CN"/>
        </w:rPr>
        <w:t>）</w:t>
      </w:r>
      <w:r w:rsidRPr="008A2CC5">
        <w:rPr>
          <w:rFonts w:hint="eastAsia"/>
          <w:lang w:eastAsia="zh-CN"/>
        </w:rPr>
        <w:t>第三天会议的</w:t>
      </w:r>
      <w:r>
        <w:rPr>
          <w:rFonts w:hint="eastAsia"/>
          <w:lang w:eastAsia="zh-CN"/>
        </w:rPr>
        <w:t>活动之一</w:t>
      </w:r>
      <w:r w:rsidRPr="008A2CC5">
        <w:rPr>
          <w:rFonts w:hint="eastAsia"/>
          <w:lang w:eastAsia="zh-CN"/>
        </w:rPr>
        <w:t>，专门召</w:t>
      </w:r>
      <w:r>
        <w:rPr>
          <w:rFonts w:hint="eastAsia"/>
          <w:lang w:eastAsia="zh-CN"/>
        </w:rPr>
        <w:t>开</w:t>
      </w:r>
      <w:r w:rsidRPr="008A2CC5">
        <w:rPr>
          <w:rFonts w:hint="eastAsia"/>
          <w:lang w:eastAsia="zh-CN"/>
        </w:rPr>
        <w:t>了</w:t>
      </w:r>
      <w:r>
        <w:rPr>
          <w:rFonts w:hint="eastAsia"/>
          <w:lang w:eastAsia="zh-CN"/>
        </w:rPr>
        <w:t>由</w:t>
      </w:r>
      <w:r w:rsidRPr="008A2CC5">
        <w:rPr>
          <w:rFonts w:hint="eastAsia"/>
          <w:lang w:eastAsia="zh-CN"/>
        </w:rPr>
        <w:t>各区域</w:t>
      </w:r>
      <w:r>
        <w:rPr>
          <w:rFonts w:hint="eastAsia"/>
          <w:lang w:eastAsia="zh-CN"/>
        </w:rPr>
        <w:t>性</w:t>
      </w:r>
      <w:r w:rsidRPr="008A2CC5">
        <w:rPr>
          <w:rFonts w:hint="eastAsia"/>
          <w:lang w:eastAsia="zh-CN"/>
        </w:rPr>
        <w:t>电信组织</w:t>
      </w:r>
      <w:r>
        <w:rPr>
          <w:rFonts w:hint="eastAsia"/>
          <w:lang w:eastAsia="zh-CN"/>
        </w:rPr>
        <w:t>（</w:t>
      </w:r>
      <w:r w:rsidRPr="008A2CC5">
        <w:rPr>
          <w:rFonts w:hint="eastAsia"/>
          <w:lang w:eastAsia="zh-CN"/>
        </w:rPr>
        <w:t>RTO</w:t>
      </w:r>
      <w:r>
        <w:rPr>
          <w:rFonts w:hint="eastAsia"/>
          <w:lang w:eastAsia="zh-CN"/>
        </w:rPr>
        <w:t>）</w:t>
      </w:r>
      <w:r w:rsidRPr="008A2CC5">
        <w:rPr>
          <w:rFonts w:hint="eastAsia"/>
          <w:lang w:eastAsia="zh-CN"/>
        </w:rPr>
        <w:t>代表</w:t>
      </w:r>
      <w:r>
        <w:rPr>
          <w:rFonts w:hint="eastAsia"/>
          <w:lang w:eastAsia="zh-CN"/>
        </w:rPr>
        <w:t>参加的</w:t>
      </w:r>
      <w:r w:rsidRPr="008A2CC5">
        <w:rPr>
          <w:rFonts w:hint="eastAsia"/>
          <w:lang w:eastAsia="zh-CN"/>
        </w:rPr>
        <w:t>圆桌</w:t>
      </w:r>
      <w:r>
        <w:rPr>
          <w:rFonts w:hint="eastAsia"/>
          <w:lang w:eastAsia="zh-CN"/>
        </w:rPr>
        <w:t>会议</w:t>
      </w:r>
      <w:r w:rsidRPr="008A2CC5">
        <w:rPr>
          <w:rFonts w:hint="eastAsia"/>
          <w:lang w:eastAsia="zh-CN"/>
        </w:rPr>
        <w:t>。此次会议旨在就</w:t>
      </w:r>
      <w:r w:rsidRPr="008A2CC5">
        <w:rPr>
          <w:rFonts w:hint="eastAsia"/>
          <w:lang w:eastAsia="zh-CN"/>
        </w:rPr>
        <w:t>2025</w:t>
      </w:r>
      <w:r w:rsidRPr="008A2CC5">
        <w:rPr>
          <w:rFonts w:hint="eastAsia"/>
          <w:lang w:eastAsia="zh-CN"/>
        </w:rPr>
        <w:t>年世界电信发展大会</w:t>
      </w:r>
      <w:r>
        <w:rPr>
          <w:rFonts w:hint="eastAsia"/>
          <w:lang w:eastAsia="zh-CN"/>
        </w:rPr>
        <w:t>（</w:t>
      </w:r>
      <w:r w:rsidRPr="008A2CC5">
        <w:rPr>
          <w:rFonts w:hint="eastAsia"/>
          <w:lang w:eastAsia="zh-CN"/>
        </w:rPr>
        <w:t>WTDC-25</w:t>
      </w:r>
      <w:r>
        <w:rPr>
          <w:rFonts w:hint="eastAsia"/>
          <w:lang w:eastAsia="zh-CN"/>
        </w:rPr>
        <w:t>）</w:t>
      </w:r>
      <w:r w:rsidRPr="008A2CC5">
        <w:rPr>
          <w:rFonts w:hint="eastAsia"/>
          <w:lang w:eastAsia="zh-CN"/>
        </w:rPr>
        <w:t>的区域</w:t>
      </w:r>
      <w:r>
        <w:rPr>
          <w:rFonts w:hint="eastAsia"/>
          <w:lang w:eastAsia="zh-CN"/>
        </w:rPr>
        <w:t>性</w:t>
      </w:r>
      <w:r w:rsidRPr="008A2CC5">
        <w:rPr>
          <w:rFonts w:hint="eastAsia"/>
          <w:lang w:eastAsia="zh-CN"/>
        </w:rPr>
        <w:t>筹备工作交换意见</w:t>
      </w:r>
      <w:r>
        <w:rPr>
          <w:rFonts w:hint="eastAsia"/>
          <w:lang w:eastAsia="zh-CN"/>
        </w:rPr>
        <w:t>、确定</w:t>
      </w:r>
      <w:r w:rsidRPr="008A2CC5">
        <w:rPr>
          <w:rFonts w:hint="eastAsia"/>
          <w:lang w:eastAsia="zh-CN"/>
        </w:rPr>
        <w:t>共同挑战，并</w:t>
      </w:r>
      <w:r>
        <w:rPr>
          <w:rFonts w:hint="eastAsia"/>
          <w:lang w:eastAsia="zh-CN"/>
        </w:rPr>
        <w:t>在</w:t>
      </w:r>
      <w:r w:rsidRPr="008A2CC5">
        <w:rPr>
          <w:rFonts w:hint="eastAsia"/>
          <w:lang w:eastAsia="zh-CN"/>
        </w:rPr>
        <w:t>大会召开前的</w:t>
      </w:r>
      <w:r>
        <w:rPr>
          <w:rFonts w:hint="eastAsia"/>
          <w:lang w:eastAsia="zh-CN"/>
        </w:rPr>
        <w:t>准备阶段加强</w:t>
      </w:r>
      <w:r w:rsidRPr="008A2CC5">
        <w:rPr>
          <w:rFonts w:hint="eastAsia"/>
          <w:lang w:eastAsia="zh-CN"/>
        </w:rPr>
        <w:t>跨区域协调。会议由电信发展局</w:t>
      </w:r>
      <w:r>
        <w:rPr>
          <w:rFonts w:hint="eastAsia"/>
          <w:lang w:eastAsia="zh-CN"/>
        </w:rPr>
        <w:t>（</w:t>
      </w:r>
      <w:r w:rsidRPr="008A2CC5">
        <w:rPr>
          <w:rFonts w:hint="eastAsia"/>
          <w:lang w:eastAsia="zh-CN"/>
        </w:rPr>
        <w:t>BDT</w:t>
      </w:r>
      <w:r>
        <w:rPr>
          <w:rFonts w:hint="eastAsia"/>
          <w:lang w:eastAsia="zh-CN"/>
        </w:rPr>
        <w:t>）主任</w:t>
      </w:r>
      <w:r w:rsidRPr="008A2CC5">
        <w:rPr>
          <w:rFonts w:hint="eastAsia"/>
          <w:lang w:eastAsia="zh-CN"/>
        </w:rPr>
        <w:t>主持，他强调区域</w:t>
      </w:r>
      <w:r>
        <w:rPr>
          <w:rFonts w:hint="eastAsia"/>
          <w:lang w:eastAsia="zh-CN"/>
        </w:rPr>
        <w:t>性</w:t>
      </w:r>
      <w:r w:rsidRPr="008A2CC5">
        <w:rPr>
          <w:rFonts w:hint="eastAsia"/>
          <w:lang w:eastAsia="zh-CN"/>
        </w:rPr>
        <w:t>电信组织在整合区域意见、使其与全球发展议程保持一致方面发挥着关键作用。</w:t>
      </w:r>
    </w:p>
    <w:p w14:paraId="7A8CE9C7" w14:textId="77777777" w:rsidR="00240529" w:rsidRPr="004012C6" w:rsidRDefault="00240529" w:rsidP="00240529">
      <w:pPr>
        <w:ind w:firstLineChars="200" w:firstLine="480"/>
        <w:rPr>
          <w:lang w:eastAsia="zh-CN"/>
        </w:rPr>
      </w:pPr>
      <w:r w:rsidRPr="008A2CC5">
        <w:rPr>
          <w:rFonts w:hint="eastAsia"/>
          <w:lang w:eastAsia="zh-CN"/>
        </w:rPr>
        <w:t>会议伊始，</w:t>
      </w:r>
      <w:r>
        <w:rPr>
          <w:rFonts w:hint="eastAsia"/>
          <w:lang w:eastAsia="zh-CN"/>
        </w:rPr>
        <w:t>亚太电信组织（</w:t>
      </w:r>
      <w:r>
        <w:rPr>
          <w:rFonts w:hint="eastAsia"/>
          <w:lang w:eastAsia="zh-CN"/>
        </w:rPr>
        <w:t>APT</w:t>
      </w:r>
      <w:r>
        <w:rPr>
          <w:rFonts w:hint="eastAsia"/>
          <w:lang w:eastAsia="zh-CN"/>
        </w:rPr>
        <w:t>）筹备组主席</w:t>
      </w:r>
      <w:r w:rsidRPr="004012C6">
        <w:rPr>
          <w:lang w:eastAsia="zh-CN"/>
        </w:rPr>
        <w:t>Kila Gulo-Vui</w:t>
      </w:r>
      <w:r w:rsidRPr="008A2CC5">
        <w:rPr>
          <w:rFonts w:hint="eastAsia"/>
          <w:lang w:eastAsia="zh-CN"/>
        </w:rPr>
        <w:t>先生进行了远程</w:t>
      </w:r>
      <w:r>
        <w:rPr>
          <w:rFonts w:hint="eastAsia"/>
          <w:lang w:eastAsia="zh-CN"/>
        </w:rPr>
        <w:t>介绍</w:t>
      </w:r>
      <w:r w:rsidRPr="008A2CC5">
        <w:rPr>
          <w:rFonts w:hint="eastAsia"/>
          <w:lang w:eastAsia="zh-CN"/>
        </w:rPr>
        <w:t>。他</w:t>
      </w:r>
      <w:r>
        <w:rPr>
          <w:rFonts w:hint="eastAsia"/>
          <w:lang w:eastAsia="zh-CN"/>
        </w:rPr>
        <w:t>概述</w:t>
      </w:r>
      <w:r w:rsidRPr="008A2CC5">
        <w:rPr>
          <w:rFonts w:hint="eastAsia"/>
          <w:lang w:eastAsia="zh-CN"/>
        </w:rPr>
        <w:t>了</w:t>
      </w:r>
      <w:r>
        <w:rPr>
          <w:rFonts w:hint="eastAsia"/>
          <w:lang w:eastAsia="zh-CN"/>
        </w:rPr>
        <w:t>APT</w:t>
      </w:r>
      <w:r w:rsidRPr="008A2CC5">
        <w:rPr>
          <w:rFonts w:hint="eastAsia"/>
          <w:lang w:eastAsia="zh-CN"/>
        </w:rPr>
        <w:t>的筹备架构</w:t>
      </w:r>
      <w:r>
        <w:rPr>
          <w:rFonts w:hint="eastAsia"/>
          <w:lang w:eastAsia="zh-CN"/>
        </w:rPr>
        <w:t>，下</w:t>
      </w:r>
      <w:r w:rsidRPr="008A2CC5">
        <w:rPr>
          <w:rFonts w:hint="eastAsia"/>
          <w:lang w:eastAsia="zh-CN"/>
        </w:rPr>
        <w:t>设三个工作组，分别负责</w:t>
      </w:r>
      <w:r>
        <w:rPr>
          <w:rFonts w:hint="eastAsia"/>
          <w:lang w:eastAsia="zh-CN"/>
        </w:rPr>
        <w:t>项目和</w:t>
      </w:r>
      <w:r w:rsidRPr="008A2CC5">
        <w:rPr>
          <w:rFonts w:hint="eastAsia"/>
          <w:lang w:eastAsia="zh-CN"/>
        </w:rPr>
        <w:t>研究课题</w:t>
      </w:r>
      <w:r>
        <w:rPr>
          <w:rFonts w:hint="eastAsia"/>
          <w:lang w:eastAsia="zh-CN"/>
        </w:rPr>
        <w:t>、</w:t>
      </w:r>
      <w:r w:rsidRPr="008A2CC5">
        <w:rPr>
          <w:rFonts w:hint="eastAsia"/>
          <w:lang w:eastAsia="zh-CN"/>
        </w:rPr>
        <w:t>工作方法与《行动计划》草案</w:t>
      </w:r>
      <w:r>
        <w:rPr>
          <w:rFonts w:hint="eastAsia"/>
          <w:lang w:eastAsia="zh-CN"/>
        </w:rPr>
        <w:t>，以及</w:t>
      </w:r>
      <w:r w:rsidRPr="008A2CC5">
        <w:rPr>
          <w:rFonts w:hint="eastAsia"/>
          <w:lang w:eastAsia="zh-CN"/>
        </w:rPr>
        <w:t>区域</w:t>
      </w:r>
      <w:r>
        <w:rPr>
          <w:rFonts w:hint="eastAsia"/>
          <w:lang w:eastAsia="zh-CN"/>
        </w:rPr>
        <w:t>性举措和</w:t>
      </w:r>
      <w:r w:rsidRPr="008A2CC5">
        <w:rPr>
          <w:rFonts w:hint="eastAsia"/>
          <w:lang w:eastAsia="zh-CN"/>
        </w:rPr>
        <w:t>《战略规划》草案。</w:t>
      </w:r>
      <w:r w:rsidRPr="004012C6">
        <w:rPr>
          <w:lang w:eastAsia="zh-CN"/>
        </w:rPr>
        <w:t>Gulo-Vui</w:t>
      </w:r>
      <w:r w:rsidRPr="008A2CC5">
        <w:rPr>
          <w:rFonts w:hint="eastAsia"/>
          <w:lang w:eastAsia="zh-CN"/>
        </w:rPr>
        <w:t>先生</w:t>
      </w:r>
      <w:r>
        <w:rPr>
          <w:rFonts w:hint="eastAsia"/>
          <w:lang w:eastAsia="zh-CN"/>
        </w:rPr>
        <w:t>概述</w:t>
      </w:r>
      <w:r w:rsidRPr="008A2CC5">
        <w:rPr>
          <w:rFonts w:hint="eastAsia"/>
          <w:lang w:eastAsia="zh-CN"/>
        </w:rPr>
        <w:t>了</w:t>
      </w:r>
      <w:r w:rsidRPr="008A2CC5">
        <w:rPr>
          <w:rFonts w:hint="eastAsia"/>
          <w:lang w:eastAsia="zh-CN"/>
        </w:rPr>
        <w:t>2024</w:t>
      </w:r>
      <w:r>
        <w:rPr>
          <w:rFonts w:hint="eastAsia"/>
          <w:lang w:eastAsia="zh-CN"/>
        </w:rPr>
        <w:t>年</w:t>
      </w:r>
      <w:r w:rsidRPr="008A2CC5">
        <w:rPr>
          <w:rFonts w:hint="eastAsia"/>
          <w:lang w:eastAsia="zh-CN"/>
        </w:rPr>
        <w:t>至</w:t>
      </w:r>
      <w:r w:rsidRPr="008A2CC5">
        <w:rPr>
          <w:rFonts w:hint="eastAsia"/>
          <w:lang w:eastAsia="zh-CN"/>
        </w:rPr>
        <w:t>2025</w:t>
      </w:r>
      <w:r w:rsidRPr="008A2CC5">
        <w:rPr>
          <w:rFonts w:hint="eastAsia"/>
          <w:lang w:eastAsia="zh-CN"/>
        </w:rPr>
        <w:t>年拟召开的五次筹备会议</w:t>
      </w:r>
      <w:r>
        <w:rPr>
          <w:rFonts w:hint="eastAsia"/>
          <w:lang w:eastAsia="zh-CN"/>
        </w:rPr>
        <w:t>的</w:t>
      </w:r>
      <w:r w:rsidRPr="008A2CC5">
        <w:rPr>
          <w:rFonts w:hint="eastAsia"/>
          <w:lang w:eastAsia="zh-CN"/>
        </w:rPr>
        <w:t>时间表，并介绍了</w:t>
      </w:r>
      <w:r>
        <w:rPr>
          <w:rFonts w:hint="eastAsia"/>
          <w:lang w:eastAsia="zh-CN"/>
        </w:rPr>
        <w:t>《</w:t>
      </w:r>
      <w:r>
        <w:rPr>
          <w:rFonts w:hint="eastAsia"/>
          <w:lang w:eastAsia="zh-CN"/>
        </w:rPr>
        <w:t>APT</w:t>
      </w:r>
      <w:r w:rsidRPr="008A2CC5">
        <w:rPr>
          <w:rFonts w:hint="eastAsia"/>
          <w:lang w:eastAsia="zh-CN"/>
        </w:rPr>
        <w:t>共同提案</w:t>
      </w:r>
      <w:r>
        <w:rPr>
          <w:rFonts w:hint="eastAsia"/>
          <w:lang w:eastAsia="zh-CN"/>
        </w:rPr>
        <w:t>》（</w:t>
      </w:r>
      <w:r>
        <w:rPr>
          <w:rFonts w:hint="eastAsia"/>
          <w:lang w:eastAsia="zh-CN"/>
        </w:rPr>
        <w:t>ACP</w:t>
      </w:r>
      <w:r>
        <w:rPr>
          <w:rFonts w:hint="eastAsia"/>
          <w:lang w:eastAsia="zh-CN"/>
        </w:rPr>
        <w:t>）和《</w:t>
      </w:r>
      <w:r>
        <w:rPr>
          <w:rFonts w:hint="eastAsia"/>
          <w:lang w:eastAsia="zh-CN"/>
        </w:rPr>
        <w:t>APT</w:t>
      </w:r>
      <w:r w:rsidRPr="008A2CC5">
        <w:rPr>
          <w:rFonts w:hint="eastAsia"/>
          <w:lang w:eastAsia="zh-CN"/>
        </w:rPr>
        <w:t>初步共同提案</w:t>
      </w:r>
      <w:r>
        <w:rPr>
          <w:rFonts w:hint="eastAsia"/>
          <w:lang w:eastAsia="zh-CN"/>
        </w:rPr>
        <w:t>》（</w:t>
      </w:r>
      <w:r>
        <w:rPr>
          <w:rFonts w:hint="eastAsia"/>
          <w:lang w:eastAsia="zh-CN"/>
        </w:rPr>
        <w:t>PACP</w:t>
      </w:r>
      <w:r>
        <w:rPr>
          <w:rFonts w:hint="eastAsia"/>
          <w:lang w:eastAsia="zh-CN"/>
        </w:rPr>
        <w:t>）</w:t>
      </w:r>
      <w:r w:rsidRPr="008A2CC5">
        <w:rPr>
          <w:rFonts w:hint="eastAsia"/>
          <w:lang w:eastAsia="zh-CN"/>
        </w:rPr>
        <w:t>的内部</w:t>
      </w:r>
      <w:r>
        <w:rPr>
          <w:rFonts w:hint="eastAsia"/>
          <w:lang w:eastAsia="zh-CN"/>
        </w:rPr>
        <w:t>批准</w:t>
      </w:r>
      <w:r w:rsidRPr="008A2CC5">
        <w:rPr>
          <w:rFonts w:hint="eastAsia"/>
          <w:lang w:eastAsia="zh-CN"/>
        </w:rPr>
        <w:t>机制。他强调，</w:t>
      </w:r>
      <w:r>
        <w:rPr>
          <w:rFonts w:hint="eastAsia"/>
          <w:lang w:eastAsia="zh-CN"/>
        </w:rPr>
        <w:t>该区域围绕下列内容达成了共识：下一</w:t>
      </w:r>
      <w:r w:rsidRPr="008A2CC5">
        <w:rPr>
          <w:rFonts w:hint="eastAsia"/>
          <w:lang w:eastAsia="zh-CN"/>
        </w:rPr>
        <w:t>研究期将继续</w:t>
      </w:r>
      <w:r>
        <w:rPr>
          <w:rFonts w:hint="eastAsia"/>
          <w:lang w:eastAsia="zh-CN"/>
        </w:rPr>
        <w:t>关注</w:t>
      </w:r>
      <w:r w:rsidRPr="008A2CC5">
        <w:rPr>
          <w:rFonts w:hint="eastAsia"/>
          <w:lang w:eastAsia="zh-CN"/>
        </w:rPr>
        <w:t>普遍</w:t>
      </w:r>
      <w:r>
        <w:rPr>
          <w:rFonts w:hint="eastAsia"/>
          <w:lang w:eastAsia="zh-CN"/>
        </w:rPr>
        <w:t>、</w:t>
      </w:r>
      <w:r w:rsidRPr="008A2CC5">
        <w:rPr>
          <w:rFonts w:hint="eastAsia"/>
          <w:lang w:eastAsia="zh-CN"/>
        </w:rPr>
        <w:t>有意义的</w:t>
      </w:r>
      <w:r>
        <w:rPr>
          <w:rFonts w:hint="eastAsia"/>
          <w:lang w:eastAsia="zh-CN"/>
        </w:rPr>
        <w:t>连接</w:t>
      </w:r>
      <w:r w:rsidRPr="008A2CC5">
        <w:rPr>
          <w:rFonts w:hint="eastAsia"/>
          <w:lang w:eastAsia="zh-CN"/>
        </w:rPr>
        <w:t>和数字化转型，同时</w:t>
      </w:r>
      <w:r>
        <w:rPr>
          <w:rFonts w:hint="eastAsia"/>
          <w:lang w:eastAsia="zh-CN"/>
        </w:rPr>
        <w:t>在</w:t>
      </w:r>
      <w:r w:rsidRPr="008A2CC5">
        <w:rPr>
          <w:rFonts w:hint="eastAsia"/>
          <w:lang w:eastAsia="zh-CN"/>
        </w:rPr>
        <w:t>制定研究课题</w:t>
      </w:r>
      <w:r>
        <w:rPr>
          <w:rFonts w:hint="eastAsia"/>
          <w:lang w:eastAsia="zh-CN"/>
        </w:rPr>
        <w:t>时，</w:t>
      </w:r>
      <w:r w:rsidRPr="008A2CC5">
        <w:rPr>
          <w:rFonts w:hint="eastAsia"/>
          <w:lang w:eastAsia="zh-CN"/>
        </w:rPr>
        <w:t>将人工智能作为</w:t>
      </w:r>
      <w:r>
        <w:rPr>
          <w:rFonts w:hint="eastAsia"/>
          <w:lang w:eastAsia="zh-CN"/>
        </w:rPr>
        <w:t>一个交叉</w:t>
      </w:r>
      <w:r w:rsidRPr="008A2CC5">
        <w:rPr>
          <w:rFonts w:hint="eastAsia"/>
          <w:lang w:eastAsia="zh-CN"/>
        </w:rPr>
        <w:t>主题。最后，他确认</w:t>
      </w:r>
      <w:r>
        <w:rPr>
          <w:rFonts w:hint="eastAsia"/>
          <w:lang w:eastAsia="zh-CN"/>
        </w:rPr>
        <w:t>，</w:t>
      </w:r>
      <w:r w:rsidRPr="008A2CC5">
        <w:rPr>
          <w:rFonts w:hint="eastAsia"/>
          <w:lang w:eastAsia="zh-CN"/>
        </w:rPr>
        <w:t>该区域承诺将于</w:t>
      </w:r>
      <w:r w:rsidRPr="008A2CC5">
        <w:rPr>
          <w:rFonts w:hint="eastAsia"/>
          <w:lang w:eastAsia="zh-CN"/>
        </w:rPr>
        <w:t>2025</w:t>
      </w:r>
      <w:r w:rsidRPr="008A2CC5">
        <w:rPr>
          <w:rFonts w:hint="eastAsia"/>
          <w:lang w:eastAsia="zh-CN"/>
        </w:rPr>
        <w:t>年</w:t>
      </w:r>
      <w:r w:rsidRPr="008A2CC5">
        <w:rPr>
          <w:rFonts w:hint="eastAsia"/>
          <w:lang w:eastAsia="zh-CN"/>
        </w:rPr>
        <w:t>10</w:t>
      </w:r>
      <w:r w:rsidRPr="008A2CC5">
        <w:rPr>
          <w:rFonts w:hint="eastAsia"/>
          <w:lang w:eastAsia="zh-CN"/>
        </w:rPr>
        <w:t>月提交最终版</w:t>
      </w:r>
      <w:r>
        <w:rPr>
          <w:rFonts w:hint="eastAsia"/>
          <w:lang w:eastAsia="zh-CN"/>
        </w:rPr>
        <w:t>PACP</w:t>
      </w:r>
      <w:r w:rsidRPr="008A2CC5">
        <w:rPr>
          <w:rFonts w:hint="eastAsia"/>
          <w:lang w:eastAsia="zh-CN"/>
        </w:rPr>
        <w:t>。</w:t>
      </w:r>
    </w:p>
    <w:p w14:paraId="0AF174A7" w14:textId="77777777" w:rsidR="00240529" w:rsidRPr="004012C6" w:rsidRDefault="00240529" w:rsidP="00240529">
      <w:pPr>
        <w:ind w:firstLineChars="200" w:firstLine="480"/>
        <w:rPr>
          <w:lang w:eastAsia="zh-CN"/>
        </w:rPr>
      </w:pPr>
      <w:r w:rsidRPr="00273DE4">
        <w:rPr>
          <w:rFonts w:hint="eastAsia"/>
          <w:lang w:eastAsia="zh-CN"/>
        </w:rPr>
        <w:t>阿拉伯国家联盟的</w:t>
      </w:r>
      <w:r w:rsidRPr="004012C6">
        <w:rPr>
          <w:lang w:eastAsia="zh-CN"/>
        </w:rPr>
        <w:t>Khalid Wali</w:t>
      </w:r>
      <w:r w:rsidRPr="00273DE4">
        <w:rPr>
          <w:rFonts w:hint="eastAsia"/>
          <w:lang w:eastAsia="zh-CN"/>
        </w:rPr>
        <w:t>先生</w:t>
      </w:r>
      <w:r>
        <w:rPr>
          <w:rFonts w:hint="eastAsia"/>
          <w:lang w:eastAsia="zh-CN"/>
        </w:rPr>
        <w:t>代表</w:t>
      </w:r>
      <w:r w:rsidRPr="00273DE4">
        <w:rPr>
          <w:rFonts w:hint="eastAsia"/>
          <w:lang w:eastAsia="zh-CN"/>
        </w:rPr>
        <w:t>阿拉伯</w:t>
      </w:r>
      <w:r>
        <w:rPr>
          <w:rFonts w:hint="eastAsia"/>
          <w:lang w:eastAsia="zh-CN"/>
        </w:rPr>
        <w:t>国家</w:t>
      </w:r>
      <w:r w:rsidRPr="00273DE4">
        <w:rPr>
          <w:rFonts w:hint="eastAsia"/>
          <w:lang w:eastAsia="zh-CN"/>
        </w:rPr>
        <w:t>集团全面介绍了与</w:t>
      </w:r>
      <w:r>
        <w:rPr>
          <w:rFonts w:hint="eastAsia"/>
          <w:lang w:eastAsia="zh-CN"/>
        </w:rPr>
        <w:t>国际电联</w:t>
      </w:r>
      <w:r w:rsidRPr="00273DE4">
        <w:rPr>
          <w:rFonts w:hint="eastAsia"/>
          <w:lang w:eastAsia="zh-CN"/>
        </w:rPr>
        <w:t>阿拉伯</w:t>
      </w:r>
      <w:r>
        <w:rPr>
          <w:rFonts w:hint="eastAsia"/>
          <w:lang w:eastAsia="zh-CN"/>
        </w:rPr>
        <w:t>区域代表</w:t>
      </w:r>
      <w:r w:rsidRPr="00273DE4">
        <w:rPr>
          <w:rFonts w:hint="eastAsia"/>
          <w:lang w:eastAsia="zh-CN"/>
        </w:rPr>
        <w:t>处合作开展的</w:t>
      </w:r>
      <w:r>
        <w:rPr>
          <w:rFonts w:hint="eastAsia"/>
          <w:lang w:eastAsia="zh-CN"/>
        </w:rPr>
        <w:t>区域性</w:t>
      </w:r>
      <w:r w:rsidRPr="00273DE4">
        <w:rPr>
          <w:rFonts w:hint="eastAsia"/>
          <w:lang w:eastAsia="zh-CN"/>
        </w:rPr>
        <w:t>筹备</w:t>
      </w:r>
      <w:r>
        <w:rPr>
          <w:rFonts w:hint="eastAsia"/>
          <w:lang w:eastAsia="zh-CN"/>
        </w:rPr>
        <w:t>进程</w:t>
      </w:r>
      <w:r w:rsidRPr="00273DE4">
        <w:rPr>
          <w:rFonts w:hint="eastAsia"/>
          <w:lang w:eastAsia="zh-CN"/>
        </w:rPr>
        <w:t>。他</w:t>
      </w:r>
      <w:r>
        <w:rPr>
          <w:rFonts w:hint="eastAsia"/>
          <w:lang w:eastAsia="zh-CN"/>
        </w:rPr>
        <w:t>强调</w:t>
      </w:r>
      <w:r w:rsidRPr="00273DE4">
        <w:rPr>
          <w:rFonts w:hint="eastAsia"/>
          <w:lang w:eastAsia="zh-CN"/>
        </w:rPr>
        <w:t>指出，阿拉伯国家集团已成立五个专项工作组，分别由</w:t>
      </w:r>
      <w:r>
        <w:rPr>
          <w:rFonts w:hint="eastAsia"/>
          <w:lang w:eastAsia="zh-CN"/>
        </w:rPr>
        <w:t>约旦、埃及、阿联酋和突尼斯</w:t>
      </w:r>
      <w:r w:rsidRPr="00273DE4">
        <w:rPr>
          <w:rFonts w:hint="eastAsia"/>
          <w:lang w:eastAsia="zh-CN"/>
        </w:rPr>
        <w:t>牵头负责。</w:t>
      </w:r>
      <w:r w:rsidRPr="00273DE4">
        <w:rPr>
          <w:rFonts w:hint="eastAsia"/>
          <w:lang w:eastAsia="zh-CN"/>
        </w:rPr>
        <w:t>W</w:t>
      </w:r>
      <w:r>
        <w:rPr>
          <w:rFonts w:hint="eastAsia"/>
          <w:lang w:eastAsia="zh-CN"/>
        </w:rPr>
        <w:t>ali</w:t>
      </w:r>
      <w:r w:rsidRPr="00273DE4">
        <w:rPr>
          <w:rFonts w:hint="eastAsia"/>
          <w:lang w:eastAsia="zh-CN"/>
        </w:rPr>
        <w:t>先生向与会者通报，目前已召开三次筹备会议，第四次将于</w:t>
      </w:r>
      <w:r w:rsidRPr="00273DE4">
        <w:rPr>
          <w:rFonts w:hint="eastAsia"/>
          <w:lang w:eastAsia="zh-CN"/>
        </w:rPr>
        <w:t>7</w:t>
      </w:r>
      <w:r w:rsidRPr="00273DE4">
        <w:rPr>
          <w:rFonts w:hint="eastAsia"/>
          <w:lang w:eastAsia="zh-CN"/>
        </w:rPr>
        <w:t>月在开罗举行，第五次计划在</w:t>
      </w:r>
      <w:r w:rsidRPr="00273DE4">
        <w:rPr>
          <w:rFonts w:hint="eastAsia"/>
          <w:lang w:eastAsia="zh-CN"/>
        </w:rPr>
        <w:t>WTDC-25</w:t>
      </w:r>
      <w:r>
        <w:rPr>
          <w:rFonts w:hint="eastAsia"/>
          <w:lang w:eastAsia="zh-CN"/>
        </w:rPr>
        <w:t>召开</w:t>
      </w:r>
      <w:r w:rsidRPr="00273DE4">
        <w:rPr>
          <w:rFonts w:hint="eastAsia"/>
          <w:lang w:eastAsia="zh-CN"/>
        </w:rPr>
        <w:t>前</w:t>
      </w:r>
      <w:r>
        <w:rPr>
          <w:rFonts w:hint="eastAsia"/>
          <w:lang w:eastAsia="zh-CN"/>
        </w:rPr>
        <w:t>、可能</w:t>
      </w:r>
      <w:r w:rsidRPr="00273DE4">
        <w:rPr>
          <w:rFonts w:hint="eastAsia"/>
          <w:lang w:eastAsia="zh-CN"/>
        </w:rPr>
        <w:t>由阿联酋主办。在主要</w:t>
      </w:r>
      <w:r>
        <w:rPr>
          <w:rFonts w:hint="eastAsia"/>
          <w:lang w:eastAsia="zh-CN"/>
        </w:rPr>
        <w:t>输出</w:t>
      </w:r>
      <w:r w:rsidRPr="00273DE4">
        <w:rPr>
          <w:rFonts w:hint="eastAsia"/>
          <w:lang w:eastAsia="zh-CN"/>
        </w:rPr>
        <w:t>成果方面，他提到</w:t>
      </w:r>
      <w:r>
        <w:rPr>
          <w:rFonts w:hint="eastAsia"/>
          <w:lang w:eastAsia="zh-CN"/>
        </w:rPr>
        <w:t>了</w:t>
      </w:r>
      <w:r w:rsidRPr="00273DE4">
        <w:rPr>
          <w:rFonts w:hint="eastAsia"/>
          <w:lang w:eastAsia="zh-CN"/>
        </w:rPr>
        <w:t>已</w:t>
      </w:r>
      <w:r>
        <w:rPr>
          <w:rFonts w:hint="eastAsia"/>
          <w:lang w:eastAsia="zh-CN"/>
        </w:rPr>
        <w:t>制定</w:t>
      </w:r>
      <w:r w:rsidRPr="00273DE4">
        <w:rPr>
          <w:rFonts w:hint="eastAsia"/>
          <w:lang w:eastAsia="zh-CN"/>
        </w:rPr>
        <w:t>的两份</w:t>
      </w:r>
      <w:r>
        <w:rPr>
          <w:rFonts w:hint="eastAsia"/>
          <w:lang w:eastAsia="zh-CN"/>
        </w:rPr>
        <w:t>区域文稿</w:t>
      </w:r>
      <w:r w:rsidRPr="00273DE4">
        <w:rPr>
          <w:rFonts w:hint="eastAsia"/>
          <w:lang w:eastAsia="zh-CN"/>
        </w:rPr>
        <w:t>，</w:t>
      </w:r>
      <w:r>
        <w:rPr>
          <w:rFonts w:hint="eastAsia"/>
          <w:lang w:eastAsia="zh-CN"/>
        </w:rPr>
        <w:t>一份</w:t>
      </w:r>
      <w:r w:rsidRPr="00273DE4">
        <w:rPr>
          <w:rFonts w:hint="eastAsia"/>
          <w:lang w:eastAsia="zh-CN"/>
        </w:rPr>
        <w:t>涉及媒体</w:t>
      </w:r>
      <w:r>
        <w:rPr>
          <w:rFonts w:hint="eastAsia"/>
          <w:lang w:eastAsia="zh-CN"/>
        </w:rPr>
        <w:t>，另一份涉及</w:t>
      </w:r>
      <w:r w:rsidRPr="00273DE4">
        <w:rPr>
          <w:rFonts w:hint="eastAsia"/>
          <w:lang w:eastAsia="zh-CN"/>
        </w:rPr>
        <w:t>未来研究课题。</w:t>
      </w:r>
      <w:r w:rsidRPr="00273DE4">
        <w:rPr>
          <w:rFonts w:hint="eastAsia"/>
          <w:lang w:eastAsia="zh-CN"/>
        </w:rPr>
        <w:t>W</w:t>
      </w:r>
      <w:r>
        <w:rPr>
          <w:rFonts w:hint="eastAsia"/>
          <w:lang w:eastAsia="zh-CN"/>
        </w:rPr>
        <w:t>ali</w:t>
      </w:r>
      <w:r w:rsidRPr="00273DE4">
        <w:rPr>
          <w:rFonts w:hint="eastAsia"/>
          <w:lang w:eastAsia="zh-CN"/>
        </w:rPr>
        <w:t>先生也指出了持续存在的挑战，尤其是阿拉伯国家间显著的数字鸿沟，以及在基础设施现代化和新兴技术</w:t>
      </w:r>
      <w:r>
        <w:rPr>
          <w:rFonts w:hint="eastAsia"/>
          <w:lang w:eastAsia="zh-CN"/>
        </w:rPr>
        <w:t>采用</w:t>
      </w:r>
      <w:r w:rsidRPr="00273DE4">
        <w:rPr>
          <w:rFonts w:hint="eastAsia"/>
          <w:lang w:eastAsia="zh-CN"/>
        </w:rPr>
        <w:t>方面</w:t>
      </w:r>
      <w:r>
        <w:rPr>
          <w:rFonts w:hint="eastAsia"/>
          <w:lang w:eastAsia="zh-CN"/>
        </w:rPr>
        <w:t>需要</w:t>
      </w:r>
      <w:r w:rsidRPr="00273DE4">
        <w:rPr>
          <w:rFonts w:hint="eastAsia"/>
          <w:lang w:eastAsia="zh-CN"/>
        </w:rPr>
        <w:t>支持。最后，他呼吁加强国际和</w:t>
      </w:r>
      <w:r>
        <w:rPr>
          <w:rFonts w:hint="eastAsia"/>
          <w:lang w:eastAsia="zh-CN"/>
        </w:rPr>
        <w:t>跨区域</w:t>
      </w:r>
      <w:r w:rsidRPr="00273DE4">
        <w:rPr>
          <w:rFonts w:hint="eastAsia"/>
          <w:lang w:eastAsia="zh-CN"/>
        </w:rPr>
        <w:t>合作，</w:t>
      </w:r>
      <w:r>
        <w:rPr>
          <w:rFonts w:hint="eastAsia"/>
          <w:lang w:eastAsia="zh-CN"/>
        </w:rPr>
        <w:t>推动实施</w:t>
      </w:r>
      <w:r w:rsidRPr="00273DE4">
        <w:rPr>
          <w:rFonts w:hint="eastAsia"/>
          <w:lang w:eastAsia="zh-CN"/>
        </w:rPr>
        <w:t>阿拉伯数字议程和新近通过的</w:t>
      </w:r>
      <w:r>
        <w:rPr>
          <w:rFonts w:hint="eastAsia"/>
          <w:lang w:eastAsia="zh-CN"/>
        </w:rPr>
        <w:t>区域</w:t>
      </w:r>
      <w:r w:rsidRPr="00273DE4">
        <w:rPr>
          <w:rFonts w:hint="eastAsia"/>
          <w:lang w:eastAsia="zh-CN"/>
        </w:rPr>
        <w:t>人工智能战略。</w:t>
      </w:r>
    </w:p>
    <w:p w14:paraId="6C14D9CC" w14:textId="77777777" w:rsidR="00240529" w:rsidRPr="004012C6" w:rsidRDefault="00240529" w:rsidP="00240529">
      <w:pPr>
        <w:ind w:firstLineChars="200" w:firstLine="480"/>
        <w:rPr>
          <w:lang w:eastAsia="zh-CN"/>
        </w:rPr>
      </w:pPr>
      <w:r w:rsidRPr="004012C6">
        <w:rPr>
          <w:lang w:eastAsia="zh-CN"/>
        </w:rPr>
        <w:t>Régina Fleur Assoumou Bessou</w:t>
      </w:r>
      <w:r>
        <w:rPr>
          <w:rFonts w:hint="eastAsia"/>
          <w:lang w:eastAsia="zh-CN"/>
        </w:rPr>
        <w:t>女士代表非洲电信联盟（</w:t>
      </w:r>
      <w:r>
        <w:rPr>
          <w:rFonts w:hint="eastAsia"/>
          <w:lang w:eastAsia="zh-CN"/>
        </w:rPr>
        <w:t>ATU</w:t>
      </w:r>
      <w:r>
        <w:rPr>
          <w:rFonts w:hint="eastAsia"/>
          <w:lang w:eastAsia="zh-CN"/>
        </w:rPr>
        <w:t>）介绍了非洲区域结构化、具有包容性的筹备进程。她报告说，自</w:t>
      </w:r>
      <w:r>
        <w:rPr>
          <w:rFonts w:hint="eastAsia"/>
          <w:lang w:eastAsia="zh-CN"/>
        </w:rPr>
        <w:t>2024</w:t>
      </w:r>
      <w:r>
        <w:rPr>
          <w:rFonts w:hint="eastAsia"/>
          <w:lang w:eastAsia="zh-CN"/>
        </w:rPr>
        <w:t>年</w:t>
      </w:r>
      <w:r>
        <w:rPr>
          <w:rFonts w:hint="eastAsia"/>
          <w:lang w:eastAsia="zh-CN"/>
        </w:rPr>
        <w:t>2</w:t>
      </w:r>
      <w:r>
        <w:rPr>
          <w:rFonts w:hint="eastAsia"/>
          <w:lang w:eastAsia="zh-CN"/>
        </w:rPr>
        <w:t>月以来，已在内罗毕、纳米比亚和肯尼亚举办了三次重要的筹备会议，吸引了非洲各主管部门和区域利益攸关方的广泛参与。</w:t>
      </w:r>
      <w:r w:rsidRPr="00273DE4">
        <w:rPr>
          <w:rFonts w:hint="eastAsia"/>
          <w:lang w:eastAsia="zh-CN"/>
        </w:rPr>
        <w:t>该</w:t>
      </w:r>
      <w:r>
        <w:rPr>
          <w:rFonts w:hint="eastAsia"/>
          <w:lang w:eastAsia="zh-CN"/>
        </w:rPr>
        <w:t>区域</w:t>
      </w:r>
      <w:r w:rsidRPr="00273DE4">
        <w:rPr>
          <w:rFonts w:hint="eastAsia"/>
          <w:lang w:eastAsia="zh-CN"/>
        </w:rPr>
        <w:t>成立了三个工作组，分别</w:t>
      </w:r>
      <w:r>
        <w:rPr>
          <w:rFonts w:hint="eastAsia"/>
          <w:lang w:eastAsia="zh-CN"/>
        </w:rPr>
        <w:t>专注于</w:t>
      </w:r>
      <w:r w:rsidRPr="00273DE4">
        <w:rPr>
          <w:rFonts w:hint="eastAsia"/>
          <w:lang w:eastAsia="zh-CN"/>
        </w:rPr>
        <w:t>宣言与区域</w:t>
      </w:r>
      <w:r>
        <w:rPr>
          <w:rFonts w:hint="eastAsia"/>
          <w:lang w:eastAsia="zh-CN"/>
        </w:rPr>
        <w:t>性举措、</w:t>
      </w:r>
      <w:r w:rsidRPr="00273DE4">
        <w:rPr>
          <w:rFonts w:hint="eastAsia"/>
          <w:lang w:eastAsia="zh-CN"/>
        </w:rPr>
        <w:t>研究</w:t>
      </w:r>
      <w:r>
        <w:rPr>
          <w:rFonts w:hint="eastAsia"/>
          <w:lang w:eastAsia="zh-CN"/>
        </w:rPr>
        <w:t>课</w:t>
      </w:r>
      <w:r w:rsidRPr="00273DE4">
        <w:rPr>
          <w:rFonts w:hint="eastAsia"/>
          <w:lang w:eastAsia="zh-CN"/>
        </w:rPr>
        <w:t>题</w:t>
      </w:r>
      <w:r>
        <w:rPr>
          <w:rFonts w:hint="eastAsia"/>
          <w:lang w:eastAsia="zh-CN"/>
        </w:rPr>
        <w:t>和</w:t>
      </w:r>
      <w:r w:rsidRPr="00273DE4">
        <w:rPr>
          <w:rFonts w:hint="eastAsia"/>
          <w:lang w:eastAsia="zh-CN"/>
        </w:rPr>
        <w:t>工作</w:t>
      </w:r>
      <w:r>
        <w:rPr>
          <w:rFonts w:hint="eastAsia"/>
          <w:lang w:eastAsia="zh-CN"/>
        </w:rPr>
        <w:t>方法，以及</w:t>
      </w:r>
      <w:r w:rsidRPr="00273DE4">
        <w:rPr>
          <w:rFonts w:hint="eastAsia"/>
          <w:lang w:eastAsia="zh-CN"/>
        </w:rPr>
        <w:t>决议</w:t>
      </w:r>
      <w:r>
        <w:rPr>
          <w:rFonts w:hint="eastAsia"/>
          <w:lang w:eastAsia="zh-CN"/>
        </w:rPr>
        <w:t>。</w:t>
      </w:r>
      <w:r w:rsidRPr="00273DE4">
        <w:rPr>
          <w:lang w:eastAsia="zh-CN"/>
        </w:rPr>
        <w:t>Assoumou Bessou</w:t>
      </w:r>
      <w:r w:rsidRPr="00273DE4">
        <w:rPr>
          <w:rFonts w:hint="eastAsia"/>
          <w:lang w:eastAsia="zh-CN"/>
        </w:rPr>
        <w:t>女士阐述了五项</w:t>
      </w:r>
      <w:r>
        <w:rPr>
          <w:rFonts w:hint="eastAsia"/>
          <w:lang w:eastAsia="zh-CN"/>
        </w:rPr>
        <w:t>非洲</w:t>
      </w:r>
      <w:r w:rsidRPr="00273DE4">
        <w:rPr>
          <w:rFonts w:hint="eastAsia"/>
          <w:lang w:eastAsia="zh-CN"/>
        </w:rPr>
        <w:t>区域新</w:t>
      </w:r>
      <w:r>
        <w:rPr>
          <w:rFonts w:hint="eastAsia"/>
          <w:lang w:eastAsia="zh-CN"/>
        </w:rPr>
        <w:t>举措</w:t>
      </w:r>
      <w:r w:rsidRPr="00273DE4">
        <w:rPr>
          <w:rFonts w:hint="eastAsia"/>
          <w:lang w:eastAsia="zh-CN"/>
        </w:rPr>
        <w:t>，内容涵盖：</w:t>
      </w:r>
      <w:r>
        <w:rPr>
          <w:rFonts w:hint="eastAsia"/>
          <w:lang w:eastAsia="zh-CN"/>
        </w:rPr>
        <w:t>具有复原力的</w:t>
      </w:r>
      <w:r w:rsidRPr="00273DE4">
        <w:rPr>
          <w:rFonts w:hint="eastAsia"/>
          <w:lang w:eastAsia="zh-CN"/>
        </w:rPr>
        <w:t>基础设施</w:t>
      </w:r>
      <w:r>
        <w:rPr>
          <w:rFonts w:hint="eastAsia"/>
          <w:lang w:eastAsia="zh-CN"/>
        </w:rPr>
        <w:t>和有意义的连接，</w:t>
      </w:r>
      <w:r w:rsidRPr="00273DE4">
        <w:rPr>
          <w:rFonts w:hint="eastAsia"/>
          <w:lang w:eastAsia="zh-CN"/>
        </w:rPr>
        <w:t>人工智能</w:t>
      </w:r>
      <w:r>
        <w:rPr>
          <w:rFonts w:hint="eastAsia"/>
          <w:lang w:eastAsia="zh-CN"/>
        </w:rPr>
        <w:t>促进</w:t>
      </w:r>
      <w:r w:rsidRPr="00273DE4">
        <w:rPr>
          <w:rFonts w:hint="eastAsia"/>
          <w:lang w:eastAsia="zh-CN"/>
        </w:rPr>
        <w:t>社会经济发展</w:t>
      </w:r>
      <w:r>
        <w:rPr>
          <w:rFonts w:hint="eastAsia"/>
          <w:lang w:eastAsia="zh-CN"/>
        </w:rPr>
        <w:t>，</w:t>
      </w:r>
      <w:r>
        <w:rPr>
          <w:rFonts w:hint="eastAsia"/>
          <w:lang w:eastAsia="zh-CN"/>
        </w:rPr>
        <w:t>ICT</w:t>
      </w:r>
      <w:r w:rsidRPr="00273DE4">
        <w:rPr>
          <w:rFonts w:hint="eastAsia"/>
          <w:lang w:eastAsia="zh-CN"/>
        </w:rPr>
        <w:t>信任</w:t>
      </w:r>
      <w:r>
        <w:rPr>
          <w:rFonts w:hint="eastAsia"/>
          <w:lang w:eastAsia="zh-CN"/>
        </w:rPr>
        <w:t>和安全，</w:t>
      </w:r>
      <w:r w:rsidRPr="00273DE4">
        <w:rPr>
          <w:rFonts w:hint="eastAsia"/>
          <w:lang w:eastAsia="zh-CN"/>
        </w:rPr>
        <w:t>创新生态</w:t>
      </w:r>
      <w:r>
        <w:rPr>
          <w:rFonts w:hint="eastAsia"/>
          <w:lang w:eastAsia="zh-CN"/>
        </w:rPr>
        <w:t>系统，以及</w:t>
      </w:r>
      <w:r w:rsidRPr="00273DE4">
        <w:rPr>
          <w:rFonts w:hint="eastAsia"/>
          <w:lang w:eastAsia="zh-CN"/>
        </w:rPr>
        <w:t>可持续资</w:t>
      </w:r>
      <w:r>
        <w:rPr>
          <w:rFonts w:hint="eastAsia"/>
          <w:lang w:eastAsia="zh-CN"/>
        </w:rPr>
        <w:t>助</w:t>
      </w:r>
      <w:r w:rsidRPr="00273DE4">
        <w:rPr>
          <w:rFonts w:hint="eastAsia"/>
          <w:lang w:eastAsia="zh-CN"/>
        </w:rPr>
        <w:t>机制</w:t>
      </w:r>
      <w:r>
        <w:rPr>
          <w:rFonts w:hint="eastAsia"/>
          <w:lang w:eastAsia="zh-CN"/>
        </w:rPr>
        <w:t>。</w:t>
      </w:r>
      <w:r w:rsidRPr="00273DE4">
        <w:rPr>
          <w:rFonts w:hint="eastAsia"/>
          <w:lang w:eastAsia="zh-CN"/>
        </w:rPr>
        <w:t>她</w:t>
      </w:r>
      <w:r>
        <w:rPr>
          <w:rFonts w:hint="eastAsia"/>
          <w:lang w:eastAsia="zh-CN"/>
        </w:rPr>
        <w:t>指出</w:t>
      </w:r>
      <w:r w:rsidRPr="00273DE4">
        <w:rPr>
          <w:rFonts w:hint="eastAsia"/>
          <w:lang w:eastAsia="zh-CN"/>
        </w:rPr>
        <w:t>，这些</w:t>
      </w:r>
      <w:r>
        <w:rPr>
          <w:rFonts w:hint="eastAsia"/>
          <w:lang w:eastAsia="zh-CN"/>
        </w:rPr>
        <w:t>举措</w:t>
      </w:r>
      <w:r w:rsidRPr="00273DE4">
        <w:rPr>
          <w:rFonts w:hint="eastAsia"/>
          <w:lang w:eastAsia="zh-CN"/>
        </w:rPr>
        <w:t>既</w:t>
      </w:r>
      <w:r>
        <w:rPr>
          <w:rFonts w:hint="eastAsia"/>
          <w:lang w:eastAsia="zh-CN"/>
        </w:rPr>
        <w:t>反映了</w:t>
      </w:r>
      <w:r w:rsidRPr="00273DE4">
        <w:rPr>
          <w:rFonts w:hint="eastAsia"/>
          <w:lang w:eastAsia="zh-CN"/>
        </w:rPr>
        <w:t>区域</w:t>
      </w:r>
      <w:r>
        <w:rPr>
          <w:rFonts w:hint="eastAsia"/>
          <w:lang w:eastAsia="zh-CN"/>
        </w:rPr>
        <w:t>现实</w:t>
      </w:r>
      <w:r w:rsidRPr="00273DE4">
        <w:rPr>
          <w:rFonts w:hint="eastAsia"/>
          <w:lang w:eastAsia="zh-CN"/>
        </w:rPr>
        <w:t>，又契合</w:t>
      </w:r>
      <w:r>
        <w:rPr>
          <w:rFonts w:hint="eastAsia"/>
          <w:lang w:eastAsia="zh-CN"/>
        </w:rPr>
        <w:t>全球</w:t>
      </w:r>
      <w:r w:rsidRPr="00273DE4">
        <w:rPr>
          <w:rFonts w:hint="eastAsia"/>
          <w:lang w:eastAsia="zh-CN"/>
        </w:rPr>
        <w:t>趋势，同时强调</w:t>
      </w:r>
      <w:r>
        <w:rPr>
          <w:rFonts w:hint="eastAsia"/>
          <w:lang w:eastAsia="zh-CN"/>
        </w:rPr>
        <w:t>了继续</w:t>
      </w:r>
      <w:r w:rsidRPr="00273DE4">
        <w:rPr>
          <w:rFonts w:hint="eastAsia"/>
          <w:lang w:eastAsia="zh-CN"/>
        </w:rPr>
        <w:t>与</w:t>
      </w:r>
      <w:r>
        <w:rPr>
          <w:rFonts w:hint="eastAsia"/>
          <w:lang w:eastAsia="zh-CN"/>
        </w:rPr>
        <w:t>其他</w:t>
      </w:r>
      <w:r w:rsidRPr="00273DE4">
        <w:rPr>
          <w:rFonts w:hint="eastAsia"/>
          <w:lang w:eastAsia="zh-CN"/>
        </w:rPr>
        <w:t>区域</w:t>
      </w:r>
      <w:r>
        <w:rPr>
          <w:rFonts w:hint="eastAsia"/>
          <w:lang w:eastAsia="zh-CN"/>
        </w:rPr>
        <w:t>性</w:t>
      </w:r>
      <w:r w:rsidRPr="00273DE4">
        <w:rPr>
          <w:rFonts w:hint="eastAsia"/>
          <w:lang w:eastAsia="zh-CN"/>
        </w:rPr>
        <w:t>电信组织</w:t>
      </w:r>
      <w:r>
        <w:rPr>
          <w:rFonts w:hint="eastAsia"/>
          <w:lang w:eastAsia="zh-CN"/>
        </w:rPr>
        <w:t>开展协调的重要性</w:t>
      </w:r>
      <w:r w:rsidRPr="00273DE4">
        <w:rPr>
          <w:rFonts w:hint="eastAsia"/>
          <w:lang w:eastAsia="zh-CN"/>
        </w:rPr>
        <w:t>，以</w:t>
      </w:r>
      <w:r>
        <w:rPr>
          <w:rFonts w:hint="eastAsia"/>
          <w:lang w:eastAsia="zh-CN"/>
        </w:rPr>
        <w:t>确保</w:t>
      </w:r>
      <w:r w:rsidRPr="00273DE4">
        <w:rPr>
          <w:rFonts w:hint="eastAsia"/>
          <w:lang w:eastAsia="zh-CN"/>
        </w:rPr>
        <w:t>提交</w:t>
      </w:r>
      <w:r>
        <w:rPr>
          <w:rFonts w:hint="eastAsia"/>
          <w:lang w:eastAsia="zh-CN"/>
        </w:rPr>
        <w:t>WTDC</w:t>
      </w:r>
      <w:r w:rsidRPr="00273DE4">
        <w:rPr>
          <w:rFonts w:hint="eastAsia"/>
          <w:lang w:eastAsia="zh-CN"/>
        </w:rPr>
        <w:t>的提案</w:t>
      </w:r>
      <w:r>
        <w:rPr>
          <w:rFonts w:hint="eastAsia"/>
          <w:lang w:eastAsia="zh-CN"/>
        </w:rPr>
        <w:t>具有一致性</w:t>
      </w:r>
      <w:r w:rsidRPr="00273DE4">
        <w:rPr>
          <w:rFonts w:hint="eastAsia"/>
          <w:lang w:eastAsia="zh-CN"/>
        </w:rPr>
        <w:t>。</w:t>
      </w:r>
    </w:p>
    <w:p w14:paraId="76F44A9C" w14:textId="77777777" w:rsidR="00240529" w:rsidRPr="004012C6" w:rsidRDefault="00240529" w:rsidP="00240529">
      <w:pPr>
        <w:ind w:firstLineChars="200" w:firstLine="480"/>
        <w:rPr>
          <w:lang w:eastAsia="zh-CN"/>
        </w:rPr>
      </w:pPr>
      <w:r w:rsidRPr="004012C6">
        <w:rPr>
          <w:lang w:eastAsia="zh-CN"/>
        </w:rPr>
        <w:t>Inga Rimkevičienė</w:t>
      </w:r>
      <w:r>
        <w:rPr>
          <w:rFonts w:hint="eastAsia"/>
          <w:lang w:eastAsia="zh-CN"/>
        </w:rPr>
        <w:t>女士代表欧洲区域性组织</w:t>
      </w:r>
      <w:r w:rsidRPr="00991A44">
        <w:rPr>
          <w:rFonts w:hint="eastAsia"/>
          <w:lang w:eastAsia="zh-CN"/>
        </w:rPr>
        <w:t>欧洲邮电主管部门大会（</w:t>
      </w:r>
      <w:r w:rsidRPr="00991A44">
        <w:rPr>
          <w:rFonts w:hint="eastAsia"/>
          <w:lang w:eastAsia="zh-CN"/>
        </w:rPr>
        <w:t>CEPT</w:t>
      </w:r>
      <w:r w:rsidRPr="00991A44">
        <w:rPr>
          <w:rFonts w:hint="eastAsia"/>
          <w:lang w:eastAsia="zh-CN"/>
        </w:rPr>
        <w:t>）</w:t>
      </w:r>
      <w:r>
        <w:rPr>
          <w:rFonts w:hint="eastAsia"/>
          <w:lang w:eastAsia="zh-CN"/>
        </w:rPr>
        <w:t>确认，</w:t>
      </w:r>
      <w:r w:rsidRPr="00991A44">
        <w:rPr>
          <w:rFonts w:hint="eastAsia"/>
          <w:lang w:eastAsia="zh-CN"/>
        </w:rPr>
        <w:t>各项筹备工作进展顺利</w:t>
      </w:r>
      <w:r>
        <w:rPr>
          <w:rFonts w:hint="eastAsia"/>
          <w:lang w:eastAsia="zh-CN"/>
        </w:rPr>
        <w:t>。她</w:t>
      </w:r>
      <w:r w:rsidRPr="00991A44">
        <w:rPr>
          <w:rFonts w:hint="eastAsia"/>
          <w:lang w:eastAsia="zh-CN"/>
        </w:rPr>
        <w:t>指出</w:t>
      </w:r>
      <w:r>
        <w:rPr>
          <w:rFonts w:hint="eastAsia"/>
          <w:lang w:eastAsia="zh-CN"/>
        </w:rPr>
        <w:t>，</w:t>
      </w:r>
      <w:r>
        <w:rPr>
          <w:rFonts w:hint="eastAsia"/>
          <w:lang w:eastAsia="zh-CN"/>
        </w:rPr>
        <w:t>WTDC-22</w:t>
      </w:r>
      <w:r w:rsidRPr="00991A44">
        <w:rPr>
          <w:rFonts w:hint="eastAsia"/>
          <w:lang w:eastAsia="zh-CN"/>
        </w:rPr>
        <w:t>结束</w:t>
      </w:r>
      <w:r>
        <w:rPr>
          <w:rFonts w:hint="eastAsia"/>
          <w:lang w:eastAsia="zh-CN"/>
        </w:rPr>
        <w:t>后，</w:t>
      </w:r>
      <w:r w:rsidRPr="00991A44">
        <w:rPr>
          <w:rFonts w:hint="eastAsia"/>
          <w:lang w:eastAsia="zh-CN"/>
        </w:rPr>
        <w:t>C</w:t>
      </w:r>
      <w:r>
        <w:rPr>
          <w:rFonts w:hint="eastAsia"/>
          <w:lang w:eastAsia="zh-CN"/>
        </w:rPr>
        <w:t>E</w:t>
      </w:r>
      <w:r w:rsidRPr="00991A44">
        <w:rPr>
          <w:rFonts w:hint="eastAsia"/>
          <w:lang w:eastAsia="zh-CN"/>
        </w:rPr>
        <w:t>P</w:t>
      </w:r>
      <w:r>
        <w:rPr>
          <w:rFonts w:hint="eastAsia"/>
          <w:lang w:eastAsia="zh-CN"/>
        </w:rPr>
        <w:t>T</w:t>
      </w:r>
      <w:r w:rsidRPr="00991A44">
        <w:rPr>
          <w:rFonts w:hint="eastAsia"/>
          <w:lang w:eastAsia="zh-CN"/>
        </w:rPr>
        <w:t>便立即</w:t>
      </w:r>
      <w:r>
        <w:rPr>
          <w:rFonts w:hint="eastAsia"/>
          <w:lang w:eastAsia="zh-CN"/>
        </w:rPr>
        <w:t>开始思考其重点工作</w:t>
      </w:r>
      <w:r w:rsidRPr="00991A44">
        <w:rPr>
          <w:rFonts w:hint="eastAsia"/>
          <w:lang w:eastAsia="zh-CN"/>
        </w:rPr>
        <w:t>，</w:t>
      </w:r>
      <w:r>
        <w:rPr>
          <w:rFonts w:hint="eastAsia"/>
          <w:lang w:eastAsia="zh-CN"/>
        </w:rPr>
        <w:t>并</w:t>
      </w:r>
      <w:r w:rsidRPr="00991A44">
        <w:rPr>
          <w:rFonts w:hint="eastAsia"/>
          <w:lang w:eastAsia="zh-CN"/>
        </w:rPr>
        <w:t>在最近一次会议上就区域</w:t>
      </w:r>
      <w:r>
        <w:rPr>
          <w:rFonts w:hint="eastAsia"/>
          <w:lang w:eastAsia="zh-CN"/>
        </w:rPr>
        <w:t>性举措</w:t>
      </w:r>
      <w:r w:rsidRPr="00991A44">
        <w:rPr>
          <w:rFonts w:hint="eastAsia"/>
          <w:lang w:eastAsia="zh-CN"/>
        </w:rPr>
        <w:t>和战略愿景达成共识。她强调</w:t>
      </w:r>
      <w:r>
        <w:rPr>
          <w:rFonts w:hint="eastAsia"/>
          <w:lang w:eastAsia="zh-CN"/>
        </w:rPr>
        <w:t>，</w:t>
      </w:r>
      <w:r w:rsidRPr="00991A44">
        <w:rPr>
          <w:rFonts w:hint="eastAsia"/>
          <w:lang w:eastAsia="zh-CN"/>
        </w:rPr>
        <w:t>C</w:t>
      </w:r>
      <w:r>
        <w:rPr>
          <w:rFonts w:hint="eastAsia"/>
          <w:lang w:eastAsia="zh-CN"/>
        </w:rPr>
        <w:t>E</w:t>
      </w:r>
      <w:r w:rsidRPr="00991A44">
        <w:rPr>
          <w:rFonts w:hint="eastAsia"/>
          <w:lang w:eastAsia="zh-CN"/>
        </w:rPr>
        <w:t>P</w:t>
      </w:r>
      <w:r>
        <w:rPr>
          <w:rFonts w:hint="eastAsia"/>
          <w:lang w:eastAsia="zh-CN"/>
        </w:rPr>
        <w:t>T</w:t>
      </w:r>
      <w:r>
        <w:rPr>
          <w:rFonts w:hint="eastAsia"/>
          <w:lang w:eastAsia="zh-CN"/>
        </w:rPr>
        <w:t>的愿景是建设</w:t>
      </w:r>
      <w:r w:rsidRPr="00991A44">
        <w:rPr>
          <w:rFonts w:hint="eastAsia"/>
          <w:lang w:eastAsia="zh-CN"/>
        </w:rPr>
        <w:t>一个敏捷高效的</w:t>
      </w:r>
      <w:r>
        <w:rPr>
          <w:rFonts w:hint="eastAsia"/>
          <w:lang w:eastAsia="zh-CN"/>
        </w:rPr>
        <w:t>ITU-D</w:t>
      </w:r>
      <w:r w:rsidRPr="00991A44">
        <w:rPr>
          <w:rFonts w:hint="eastAsia"/>
          <w:lang w:eastAsia="zh-CN"/>
        </w:rPr>
        <w:t>，通过</w:t>
      </w:r>
      <w:r>
        <w:rPr>
          <w:rFonts w:hint="eastAsia"/>
          <w:lang w:eastAsia="zh-CN"/>
        </w:rPr>
        <w:t>有效的</w:t>
      </w:r>
      <w:r w:rsidRPr="00991A44">
        <w:rPr>
          <w:rFonts w:hint="eastAsia"/>
          <w:lang w:eastAsia="zh-CN"/>
        </w:rPr>
        <w:t>伙伴关系</w:t>
      </w:r>
      <w:r>
        <w:rPr>
          <w:rFonts w:hint="eastAsia"/>
          <w:lang w:eastAsia="zh-CN"/>
        </w:rPr>
        <w:t>支持</w:t>
      </w:r>
      <w:r w:rsidRPr="00991A44">
        <w:rPr>
          <w:rFonts w:hint="eastAsia"/>
          <w:lang w:eastAsia="zh-CN"/>
        </w:rPr>
        <w:t>发展</w:t>
      </w:r>
      <w:r>
        <w:rPr>
          <w:rFonts w:hint="eastAsia"/>
          <w:lang w:eastAsia="zh-CN"/>
        </w:rPr>
        <w:t>工作</w:t>
      </w:r>
      <w:r w:rsidRPr="00991A44">
        <w:rPr>
          <w:rFonts w:hint="eastAsia"/>
          <w:lang w:eastAsia="zh-CN"/>
        </w:rPr>
        <w:t>。</w:t>
      </w:r>
      <w:r w:rsidRPr="004012C6">
        <w:rPr>
          <w:lang w:eastAsia="zh-CN"/>
        </w:rPr>
        <w:t>Rimkevičienė</w:t>
      </w:r>
      <w:r>
        <w:rPr>
          <w:rFonts w:hint="eastAsia"/>
          <w:lang w:eastAsia="zh-CN"/>
        </w:rPr>
        <w:t>女士</w:t>
      </w:r>
      <w:r w:rsidRPr="00991A44">
        <w:rPr>
          <w:rFonts w:hint="eastAsia"/>
          <w:lang w:eastAsia="zh-CN"/>
        </w:rPr>
        <w:t>肯定</w:t>
      </w:r>
      <w:r>
        <w:rPr>
          <w:rFonts w:hint="eastAsia"/>
          <w:lang w:eastAsia="zh-CN"/>
        </w:rPr>
        <w:t>了</w:t>
      </w:r>
      <w:r>
        <w:rPr>
          <w:rFonts w:hint="eastAsia"/>
          <w:lang w:eastAsia="zh-CN"/>
        </w:rPr>
        <w:t>TDAG</w:t>
      </w:r>
      <w:r w:rsidRPr="00991A44">
        <w:rPr>
          <w:rFonts w:hint="eastAsia"/>
          <w:lang w:eastAsia="zh-CN"/>
        </w:rPr>
        <w:t>工作组</w:t>
      </w:r>
      <w:r>
        <w:rPr>
          <w:rFonts w:hint="eastAsia"/>
          <w:lang w:eastAsia="zh-CN"/>
        </w:rPr>
        <w:t>在指导区域焦点方面的价值，确认</w:t>
      </w:r>
      <w:r w:rsidRPr="00991A44">
        <w:rPr>
          <w:rFonts w:hint="eastAsia"/>
          <w:lang w:eastAsia="zh-CN"/>
        </w:rPr>
        <w:t>C</w:t>
      </w:r>
      <w:r>
        <w:rPr>
          <w:rFonts w:hint="eastAsia"/>
          <w:lang w:eastAsia="zh-CN"/>
        </w:rPr>
        <w:t>E</w:t>
      </w:r>
      <w:r w:rsidRPr="00991A44">
        <w:rPr>
          <w:rFonts w:hint="eastAsia"/>
          <w:lang w:eastAsia="zh-CN"/>
        </w:rPr>
        <w:t>P</w:t>
      </w:r>
      <w:r>
        <w:rPr>
          <w:rFonts w:hint="eastAsia"/>
          <w:lang w:eastAsia="zh-CN"/>
        </w:rPr>
        <w:t>T</w:t>
      </w:r>
      <w:r w:rsidRPr="00991A44">
        <w:rPr>
          <w:rFonts w:hint="eastAsia"/>
          <w:lang w:eastAsia="zh-CN"/>
        </w:rPr>
        <w:t>已为每个</w:t>
      </w:r>
      <w:r>
        <w:rPr>
          <w:rFonts w:hint="eastAsia"/>
          <w:lang w:eastAsia="zh-CN"/>
        </w:rPr>
        <w:t>重要</w:t>
      </w:r>
      <w:r w:rsidRPr="00991A44">
        <w:rPr>
          <w:rFonts w:hint="eastAsia"/>
          <w:lang w:eastAsia="zh-CN"/>
        </w:rPr>
        <w:t>议题任命</w:t>
      </w:r>
      <w:r>
        <w:rPr>
          <w:rFonts w:hint="eastAsia"/>
          <w:lang w:eastAsia="zh-CN"/>
        </w:rPr>
        <w:t>了</w:t>
      </w:r>
      <w:r w:rsidRPr="00991A44">
        <w:rPr>
          <w:rFonts w:hint="eastAsia"/>
          <w:lang w:eastAsia="zh-CN"/>
        </w:rPr>
        <w:t>协调员，并</w:t>
      </w:r>
      <w:r>
        <w:rPr>
          <w:rFonts w:hint="eastAsia"/>
          <w:lang w:eastAsia="zh-CN"/>
        </w:rPr>
        <w:t>确定了</w:t>
      </w:r>
      <w:r w:rsidRPr="00991A44">
        <w:rPr>
          <w:rFonts w:hint="eastAsia"/>
          <w:lang w:eastAsia="zh-CN"/>
        </w:rPr>
        <w:t>约</w:t>
      </w:r>
      <w:r w:rsidRPr="00991A44">
        <w:rPr>
          <w:rFonts w:hint="eastAsia"/>
          <w:lang w:eastAsia="zh-CN"/>
        </w:rPr>
        <w:t>1</w:t>
      </w:r>
      <w:r>
        <w:rPr>
          <w:rFonts w:hint="eastAsia"/>
          <w:lang w:eastAsia="zh-CN"/>
        </w:rPr>
        <w:t>7</w:t>
      </w:r>
      <w:r w:rsidRPr="00991A44">
        <w:rPr>
          <w:rFonts w:hint="eastAsia"/>
          <w:lang w:eastAsia="zh-CN"/>
        </w:rPr>
        <w:t>项</w:t>
      </w:r>
      <w:r>
        <w:rPr>
          <w:rFonts w:hint="eastAsia"/>
          <w:lang w:eastAsia="zh-CN"/>
        </w:rPr>
        <w:t>可能</w:t>
      </w:r>
      <w:r w:rsidRPr="00991A44">
        <w:rPr>
          <w:rFonts w:hint="eastAsia"/>
          <w:lang w:eastAsia="zh-CN"/>
        </w:rPr>
        <w:t>提案</w:t>
      </w:r>
      <w:r>
        <w:rPr>
          <w:rFonts w:hint="eastAsia"/>
          <w:lang w:eastAsia="zh-CN"/>
        </w:rPr>
        <w:t>，</w:t>
      </w:r>
      <w:r w:rsidRPr="00991A44">
        <w:rPr>
          <w:rFonts w:hint="eastAsia"/>
          <w:lang w:eastAsia="zh-CN"/>
        </w:rPr>
        <w:t>其中部分提案已</w:t>
      </w:r>
      <w:r>
        <w:rPr>
          <w:rFonts w:hint="eastAsia"/>
          <w:lang w:eastAsia="zh-CN"/>
        </w:rPr>
        <w:t>提交</w:t>
      </w:r>
      <w:r>
        <w:rPr>
          <w:rFonts w:hint="eastAsia"/>
          <w:lang w:eastAsia="zh-CN"/>
        </w:rPr>
        <w:t>CEPT</w:t>
      </w:r>
      <w:r w:rsidRPr="00991A44">
        <w:rPr>
          <w:rFonts w:hint="eastAsia"/>
          <w:lang w:eastAsia="zh-CN"/>
        </w:rPr>
        <w:t>。</w:t>
      </w:r>
      <w:r>
        <w:rPr>
          <w:rFonts w:hint="eastAsia"/>
          <w:lang w:eastAsia="zh-CN"/>
        </w:rPr>
        <w:t>考虑到国际电联各项</w:t>
      </w:r>
      <w:r w:rsidRPr="00991A44">
        <w:rPr>
          <w:rFonts w:hint="eastAsia"/>
          <w:lang w:eastAsia="zh-CN"/>
        </w:rPr>
        <w:t>筹备</w:t>
      </w:r>
      <w:r>
        <w:rPr>
          <w:rFonts w:hint="eastAsia"/>
          <w:lang w:eastAsia="zh-CN"/>
        </w:rPr>
        <w:t>活动的强度</w:t>
      </w:r>
      <w:r w:rsidRPr="00991A44">
        <w:rPr>
          <w:rFonts w:hint="eastAsia"/>
          <w:lang w:eastAsia="zh-CN"/>
        </w:rPr>
        <w:t>，她</w:t>
      </w:r>
      <w:r>
        <w:rPr>
          <w:rFonts w:hint="eastAsia"/>
          <w:lang w:eastAsia="zh-CN"/>
        </w:rPr>
        <w:t>强调了时间管理方面的挑战，并欢迎使用各种</w:t>
      </w:r>
      <w:r w:rsidRPr="00991A44">
        <w:rPr>
          <w:rFonts w:hint="eastAsia"/>
          <w:lang w:eastAsia="zh-CN"/>
        </w:rPr>
        <w:t>数字工具和规划机制。最后，她</w:t>
      </w:r>
      <w:r>
        <w:rPr>
          <w:rFonts w:hint="eastAsia"/>
          <w:lang w:eastAsia="zh-CN"/>
        </w:rPr>
        <w:t>鼓励</w:t>
      </w:r>
      <w:r>
        <w:rPr>
          <w:rFonts w:hint="eastAsia"/>
          <w:lang w:eastAsia="zh-CN"/>
        </w:rPr>
        <w:t>BDT</w:t>
      </w:r>
      <w:r w:rsidRPr="00991A44">
        <w:rPr>
          <w:rFonts w:hint="eastAsia"/>
          <w:lang w:eastAsia="zh-CN"/>
        </w:rPr>
        <w:t>继续</w:t>
      </w:r>
      <w:r>
        <w:rPr>
          <w:rFonts w:hint="eastAsia"/>
          <w:lang w:eastAsia="zh-CN"/>
        </w:rPr>
        <w:t>提供</w:t>
      </w:r>
      <w:r w:rsidRPr="00991A44">
        <w:rPr>
          <w:rFonts w:hint="eastAsia"/>
          <w:lang w:eastAsia="zh-CN"/>
        </w:rPr>
        <w:t>支持</w:t>
      </w:r>
      <w:r>
        <w:rPr>
          <w:rFonts w:hint="eastAsia"/>
          <w:lang w:eastAsia="zh-CN"/>
        </w:rPr>
        <w:t>和</w:t>
      </w:r>
      <w:r w:rsidRPr="00991A44">
        <w:rPr>
          <w:rFonts w:hint="eastAsia"/>
          <w:lang w:eastAsia="zh-CN"/>
        </w:rPr>
        <w:t>保持沟通，同时提到</w:t>
      </w:r>
      <w:r w:rsidRPr="00991A44">
        <w:rPr>
          <w:rFonts w:hint="eastAsia"/>
          <w:lang w:eastAsia="zh-CN"/>
        </w:rPr>
        <w:t>C</w:t>
      </w:r>
      <w:r>
        <w:rPr>
          <w:rFonts w:hint="eastAsia"/>
          <w:lang w:eastAsia="zh-CN"/>
        </w:rPr>
        <w:t>E</w:t>
      </w:r>
      <w:r w:rsidRPr="00991A44">
        <w:rPr>
          <w:rFonts w:hint="eastAsia"/>
          <w:lang w:eastAsia="zh-CN"/>
        </w:rPr>
        <w:t>P</w:t>
      </w:r>
      <w:r>
        <w:rPr>
          <w:rFonts w:hint="eastAsia"/>
          <w:lang w:eastAsia="zh-CN"/>
        </w:rPr>
        <w:t>T</w:t>
      </w:r>
      <w:r w:rsidRPr="00991A44">
        <w:rPr>
          <w:rFonts w:hint="eastAsia"/>
          <w:lang w:eastAsia="zh-CN"/>
        </w:rPr>
        <w:t>对</w:t>
      </w:r>
      <w:r>
        <w:rPr>
          <w:rFonts w:hint="eastAsia"/>
          <w:lang w:eastAsia="zh-CN"/>
        </w:rPr>
        <w:t>WTDC</w:t>
      </w:r>
      <w:r w:rsidRPr="00991A44">
        <w:rPr>
          <w:rFonts w:hint="eastAsia"/>
          <w:lang w:eastAsia="zh-CN"/>
        </w:rPr>
        <w:t>移动应用</w:t>
      </w:r>
      <w:r>
        <w:rPr>
          <w:rFonts w:hint="eastAsia"/>
          <w:lang w:eastAsia="zh-CN"/>
        </w:rPr>
        <w:t>和计划</w:t>
      </w:r>
      <w:r w:rsidRPr="00991A44">
        <w:rPr>
          <w:rFonts w:hint="eastAsia"/>
          <w:lang w:eastAsia="zh-CN"/>
        </w:rPr>
        <w:t>开展的</w:t>
      </w:r>
      <w:r>
        <w:rPr>
          <w:rFonts w:hint="eastAsia"/>
          <w:lang w:eastAsia="zh-CN"/>
        </w:rPr>
        <w:t>情况通报会议表示赞赏</w:t>
      </w:r>
      <w:r w:rsidRPr="00991A44">
        <w:rPr>
          <w:rFonts w:hint="eastAsia"/>
          <w:lang w:eastAsia="zh-CN"/>
        </w:rPr>
        <w:t>。</w:t>
      </w:r>
    </w:p>
    <w:p w14:paraId="14DF4B45" w14:textId="77777777" w:rsidR="00240529" w:rsidRPr="004012C6" w:rsidRDefault="00240529" w:rsidP="00240529">
      <w:pPr>
        <w:ind w:firstLineChars="200" w:firstLine="480"/>
        <w:rPr>
          <w:lang w:eastAsia="zh-CN"/>
        </w:rPr>
      </w:pPr>
      <w:r>
        <w:rPr>
          <w:rFonts w:hint="eastAsia"/>
          <w:lang w:eastAsia="zh-CN"/>
        </w:rPr>
        <w:t>来自美国的</w:t>
      </w:r>
      <w:r w:rsidRPr="004012C6">
        <w:rPr>
          <w:lang w:eastAsia="zh-CN"/>
        </w:rPr>
        <w:t>Ena Dekanic</w:t>
      </w:r>
      <w:r>
        <w:rPr>
          <w:rFonts w:hint="eastAsia"/>
          <w:lang w:eastAsia="zh-CN"/>
        </w:rPr>
        <w:t>女士代表美洲国家电信委员会（</w:t>
      </w:r>
      <w:r w:rsidRPr="004012C6">
        <w:rPr>
          <w:lang w:eastAsia="zh-CN"/>
        </w:rPr>
        <w:t>CITEL</w:t>
      </w:r>
      <w:r>
        <w:rPr>
          <w:rFonts w:hint="eastAsia"/>
          <w:lang w:eastAsia="zh-CN"/>
        </w:rPr>
        <w:t>）介绍了最新区域筹备进展。她解释说，</w:t>
      </w:r>
      <w:r w:rsidRPr="004012C6">
        <w:rPr>
          <w:lang w:eastAsia="zh-CN"/>
        </w:rPr>
        <w:t>CITEL</w:t>
      </w:r>
      <w:r>
        <w:rPr>
          <w:rFonts w:hint="eastAsia"/>
          <w:lang w:eastAsia="zh-CN"/>
        </w:rPr>
        <w:t>的大会工作组（</w:t>
      </w:r>
      <w:r w:rsidRPr="004012C6">
        <w:rPr>
          <w:lang w:eastAsia="zh-CN"/>
        </w:rPr>
        <w:t>WGCONF</w:t>
      </w:r>
      <w:r>
        <w:rPr>
          <w:rFonts w:hint="eastAsia"/>
          <w:lang w:eastAsia="zh-CN"/>
        </w:rPr>
        <w:t>）负责领导</w:t>
      </w:r>
      <w:r w:rsidRPr="004012C6">
        <w:rPr>
          <w:lang w:eastAsia="zh-CN"/>
        </w:rPr>
        <w:t>WTDC-25</w:t>
      </w:r>
      <w:r>
        <w:rPr>
          <w:rFonts w:hint="eastAsia"/>
          <w:lang w:eastAsia="zh-CN"/>
        </w:rPr>
        <w:t>的筹备工作，该工作组由她担任主席，</w:t>
      </w:r>
      <w:r w:rsidRPr="004012C6">
        <w:rPr>
          <w:lang w:eastAsia="zh-CN"/>
        </w:rPr>
        <w:t>Roberto Hirayama</w:t>
      </w:r>
      <w:r>
        <w:rPr>
          <w:rFonts w:hint="eastAsia"/>
          <w:lang w:eastAsia="zh-CN"/>
        </w:rPr>
        <w:t>先生担任副主席。</w:t>
      </w:r>
      <w:r w:rsidRPr="00991A44">
        <w:rPr>
          <w:rFonts w:hint="eastAsia"/>
          <w:lang w:eastAsia="zh-CN"/>
        </w:rPr>
        <w:t>该</w:t>
      </w:r>
      <w:r>
        <w:rPr>
          <w:rFonts w:hint="eastAsia"/>
          <w:lang w:eastAsia="zh-CN"/>
        </w:rPr>
        <w:t>区域最近一次会议</w:t>
      </w:r>
      <w:r w:rsidRPr="00991A44">
        <w:rPr>
          <w:rFonts w:hint="eastAsia"/>
          <w:lang w:eastAsia="zh-CN"/>
        </w:rPr>
        <w:t>于</w:t>
      </w:r>
      <w:r w:rsidRPr="00991A44">
        <w:rPr>
          <w:rFonts w:hint="eastAsia"/>
          <w:lang w:eastAsia="zh-CN"/>
        </w:rPr>
        <w:t>2025</w:t>
      </w:r>
      <w:r w:rsidRPr="00991A44">
        <w:rPr>
          <w:rFonts w:hint="eastAsia"/>
          <w:lang w:eastAsia="zh-CN"/>
        </w:rPr>
        <w:t>年</w:t>
      </w:r>
      <w:r w:rsidRPr="00991A44">
        <w:rPr>
          <w:rFonts w:hint="eastAsia"/>
          <w:lang w:eastAsia="zh-CN"/>
        </w:rPr>
        <w:t>4</w:t>
      </w:r>
      <w:r w:rsidRPr="00991A44">
        <w:rPr>
          <w:rFonts w:hint="eastAsia"/>
          <w:lang w:eastAsia="zh-CN"/>
        </w:rPr>
        <w:t>月召开，并</w:t>
      </w:r>
      <w:r w:rsidRPr="00991A44">
        <w:rPr>
          <w:rFonts w:hint="eastAsia"/>
          <w:lang w:eastAsia="zh-CN"/>
        </w:rPr>
        <w:lastRenderedPageBreak/>
        <w:t>计划</w:t>
      </w:r>
      <w:r>
        <w:rPr>
          <w:rFonts w:hint="eastAsia"/>
          <w:lang w:eastAsia="zh-CN"/>
        </w:rPr>
        <w:t>在</w:t>
      </w:r>
      <w:r w:rsidRPr="00991A44">
        <w:rPr>
          <w:rFonts w:hint="eastAsia"/>
          <w:lang w:eastAsia="zh-CN"/>
        </w:rPr>
        <w:t>8</w:t>
      </w:r>
      <w:r w:rsidRPr="00991A44">
        <w:rPr>
          <w:rFonts w:hint="eastAsia"/>
          <w:lang w:eastAsia="zh-CN"/>
        </w:rPr>
        <w:t>月智利圣地亚哥的最</w:t>
      </w:r>
      <w:r>
        <w:rPr>
          <w:rFonts w:hint="eastAsia"/>
          <w:lang w:eastAsia="zh-CN"/>
        </w:rPr>
        <w:t>后一次</w:t>
      </w:r>
      <w:r w:rsidRPr="00991A44">
        <w:rPr>
          <w:rFonts w:hint="eastAsia"/>
          <w:lang w:eastAsia="zh-CN"/>
        </w:rPr>
        <w:t>线下会议前，召开两</w:t>
      </w:r>
      <w:r>
        <w:rPr>
          <w:rFonts w:hint="eastAsia"/>
          <w:lang w:eastAsia="zh-CN"/>
        </w:rPr>
        <w:t>次</w:t>
      </w:r>
      <w:r w:rsidRPr="00991A44">
        <w:rPr>
          <w:rFonts w:hint="eastAsia"/>
          <w:lang w:eastAsia="zh-CN"/>
        </w:rPr>
        <w:t>临时线上会议。</w:t>
      </w:r>
      <w:r w:rsidRPr="004012C6">
        <w:rPr>
          <w:lang w:eastAsia="zh-CN"/>
        </w:rPr>
        <w:t>Dekanic</w:t>
      </w:r>
      <w:r w:rsidRPr="00991A44">
        <w:rPr>
          <w:rFonts w:hint="eastAsia"/>
          <w:lang w:eastAsia="zh-CN"/>
        </w:rPr>
        <w:t>女士详细介绍了</w:t>
      </w:r>
      <w:r w:rsidRPr="00991A44">
        <w:rPr>
          <w:rFonts w:hint="eastAsia"/>
          <w:lang w:eastAsia="zh-CN"/>
        </w:rPr>
        <w:t>C</w:t>
      </w:r>
      <w:r>
        <w:rPr>
          <w:rFonts w:hint="eastAsia"/>
          <w:lang w:eastAsia="zh-CN"/>
        </w:rPr>
        <w:t>ITEL</w:t>
      </w:r>
      <w:r>
        <w:rPr>
          <w:rFonts w:hint="eastAsia"/>
          <w:lang w:eastAsia="zh-CN"/>
        </w:rPr>
        <w:t>通过《美洲国家</w:t>
      </w:r>
      <w:r w:rsidRPr="00991A44">
        <w:rPr>
          <w:rFonts w:hint="eastAsia"/>
          <w:lang w:eastAsia="zh-CN"/>
        </w:rPr>
        <w:t>提案</w:t>
      </w:r>
      <w:r>
        <w:rPr>
          <w:rFonts w:hint="eastAsia"/>
          <w:lang w:eastAsia="zh-CN"/>
        </w:rPr>
        <w:t>》（</w:t>
      </w:r>
      <w:r>
        <w:rPr>
          <w:rFonts w:hint="eastAsia"/>
          <w:lang w:eastAsia="zh-CN"/>
        </w:rPr>
        <w:t>IAP</w:t>
      </w:r>
      <w:r>
        <w:rPr>
          <w:rFonts w:hint="eastAsia"/>
          <w:lang w:eastAsia="zh-CN"/>
        </w:rPr>
        <w:t>）</w:t>
      </w:r>
      <w:r w:rsidRPr="00991A44">
        <w:rPr>
          <w:rFonts w:hint="eastAsia"/>
          <w:lang w:eastAsia="zh-CN"/>
        </w:rPr>
        <w:t>的内部流程，</w:t>
      </w:r>
      <w:r>
        <w:rPr>
          <w:rFonts w:hint="eastAsia"/>
          <w:lang w:eastAsia="zh-CN"/>
        </w:rPr>
        <w:t>并</w:t>
      </w:r>
      <w:r w:rsidRPr="00991A44">
        <w:rPr>
          <w:rFonts w:hint="eastAsia"/>
          <w:lang w:eastAsia="zh-CN"/>
        </w:rPr>
        <w:t>指出目前已敲定两项</w:t>
      </w:r>
      <w:r>
        <w:rPr>
          <w:rFonts w:hint="eastAsia"/>
          <w:lang w:eastAsia="zh-CN"/>
        </w:rPr>
        <w:t>IAP</w:t>
      </w:r>
      <w:r w:rsidRPr="00991A44">
        <w:rPr>
          <w:rFonts w:hint="eastAsia"/>
          <w:lang w:eastAsia="zh-CN"/>
        </w:rPr>
        <w:t>：一</w:t>
      </w:r>
      <w:r>
        <w:rPr>
          <w:rFonts w:hint="eastAsia"/>
          <w:lang w:eastAsia="zh-CN"/>
        </w:rPr>
        <w:t>项</w:t>
      </w:r>
      <w:r w:rsidRPr="00991A44">
        <w:rPr>
          <w:rFonts w:hint="eastAsia"/>
          <w:lang w:eastAsia="zh-CN"/>
        </w:rPr>
        <w:t>认可</w:t>
      </w:r>
      <w:r>
        <w:rPr>
          <w:rFonts w:hint="eastAsia"/>
          <w:lang w:eastAsia="zh-CN"/>
        </w:rPr>
        <w:t>了美洲区域性</w:t>
      </w:r>
      <w:r w:rsidRPr="00991A44">
        <w:rPr>
          <w:rFonts w:hint="eastAsia"/>
          <w:lang w:eastAsia="zh-CN"/>
        </w:rPr>
        <w:t>筹备会议通过的区域</w:t>
      </w:r>
      <w:r>
        <w:rPr>
          <w:rFonts w:hint="eastAsia"/>
          <w:lang w:eastAsia="zh-CN"/>
        </w:rPr>
        <w:t>性举措</w:t>
      </w:r>
      <w:r w:rsidRPr="00991A44">
        <w:rPr>
          <w:rFonts w:hint="eastAsia"/>
          <w:lang w:eastAsia="zh-CN"/>
        </w:rPr>
        <w:t>，</w:t>
      </w:r>
      <w:r>
        <w:rPr>
          <w:rFonts w:hint="eastAsia"/>
          <w:lang w:eastAsia="zh-CN"/>
        </w:rPr>
        <w:t>另一项对</w:t>
      </w:r>
      <w:r w:rsidRPr="00991A44">
        <w:rPr>
          <w:rFonts w:hint="eastAsia"/>
          <w:lang w:eastAsia="zh-CN"/>
        </w:rPr>
        <w:t>关于原住民的第</w:t>
      </w:r>
      <w:r w:rsidRPr="00991A44">
        <w:rPr>
          <w:rFonts w:hint="eastAsia"/>
          <w:lang w:eastAsia="zh-CN"/>
        </w:rPr>
        <w:t>46</w:t>
      </w:r>
      <w:r w:rsidRPr="00991A44">
        <w:rPr>
          <w:rFonts w:hint="eastAsia"/>
          <w:lang w:eastAsia="zh-CN"/>
        </w:rPr>
        <w:t>号决议</w:t>
      </w:r>
      <w:r>
        <w:rPr>
          <w:rFonts w:hint="eastAsia"/>
          <w:lang w:eastAsia="zh-CN"/>
        </w:rPr>
        <w:t>提出了修订建议</w:t>
      </w:r>
      <w:r w:rsidRPr="00991A44">
        <w:rPr>
          <w:rFonts w:hint="eastAsia"/>
          <w:lang w:eastAsia="zh-CN"/>
        </w:rPr>
        <w:t>。此外，她</w:t>
      </w:r>
      <w:r>
        <w:rPr>
          <w:rFonts w:hint="eastAsia"/>
          <w:lang w:eastAsia="zh-CN"/>
        </w:rPr>
        <w:t>报告说，</w:t>
      </w:r>
      <w:r w:rsidRPr="00991A44">
        <w:rPr>
          <w:rFonts w:hint="eastAsia"/>
          <w:lang w:eastAsia="zh-CN"/>
        </w:rPr>
        <w:t>C</w:t>
      </w:r>
      <w:r>
        <w:rPr>
          <w:rFonts w:hint="eastAsia"/>
          <w:lang w:eastAsia="zh-CN"/>
        </w:rPr>
        <w:t>ITE</w:t>
      </w:r>
      <w:r w:rsidRPr="00991A44">
        <w:rPr>
          <w:rFonts w:hint="eastAsia"/>
          <w:lang w:eastAsia="zh-CN"/>
        </w:rPr>
        <w:t>L</w:t>
      </w:r>
      <w:r w:rsidRPr="00991A44">
        <w:rPr>
          <w:rFonts w:hint="eastAsia"/>
          <w:lang w:eastAsia="zh-CN"/>
        </w:rPr>
        <w:t>正在协调</w:t>
      </w:r>
      <w:r>
        <w:rPr>
          <w:rFonts w:hint="eastAsia"/>
          <w:lang w:eastAsia="zh-CN"/>
        </w:rPr>
        <w:t>TDAG</w:t>
      </w:r>
      <w:r w:rsidRPr="00991A44">
        <w:rPr>
          <w:rFonts w:hint="eastAsia"/>
          <w:lang w:eastAsia="zh-CN"/>
        </w:rPr>
        <w:t>副主席职位及研究组负责人提名事宜，并</w:t>
      </w:r>
      <w:r>
        <w:rPr>
          <w:rFonts w:hint="eastAsia"/>
          <w:lang w:eastAsia="zh-CN"/>
        </w:rPr>
        <w:t>鼓励</w:t>
      </w:r>
      <w:r w:rsidRPr="00991A44">
        <w:rPr>
          <w:rFonts w:hint="eastAsia"/>
          <w:lang w:eastAsia="zh-CN"/>
        </w:rPr>
        <w:t>在大会前</w:t>
      </w:r>
      <w:r>
        <w:rPr>
          <w:rFonts w:hint="eastAsia"/>
          <w:lang w:eastAsia="zh-CN"/>
        </w:rPr>
        <w:t>的筹备阶段</w:t>
      </w:r>
      <w:r w:rsidRPr="00991A44">
        <w:rPr>
          <w:rFonts w:hint="eastAsia"/>
          <w:lang w:eastAsia="zh-CN"/>
        </w:rPr>
        <w:t>继续与本</w:t>
      </w:r>
      <w:r>
        <w:rPr>
          <w:rFonts w:hint="eastAsia"/>
          <w:lang w:eastAsia="zh-CN"/>
        </w:rPr>
        <w:t>区域</w:t>
      </w:r>
      <w:r w:rsidRPr="00991A44">
        <w:rPr>
          <w:rFonts w:hint="eastAsia"/>
          <w:lang w:eastAsia="zh-CN"/>
        </w:rPr>
        <w:t>协调员保持沟通。</w:t>
      </w:r>
    </w:p>
    <w:p w14:paraId="55574EA3" w14:textId="77777777" w:rsidR="00240529" w:rsidRPr="004012C6" w:rsidRDefault="00240529" w:rsidP="00240529">
      <w:pPr>
        <w:ind w:firstLineChars="200" w:firstLine="480"/>
        <w:rPr>
          <w:lang w:eastAsia="zh-CN"/>
        </w:rPr>
      </w:pPr>
      <w:r>
        <w:rPr>
          <w:rFonts w:hint="eastAsia"/>
          <w:lang w:eastAsia="zh-CN"/>
        </w:rPr>
        <w:t>最后，</w:t>
      </w:r>
      <w:r w:rsidRPr="004012C6">
        <w:rPr>
          <w:lang w:eastAsia="zh-CN"/>
        </w:rPr>
        <w:t>Arseny Plossky</w:t>
      </w:r>
      <w:r>
        <w:rPr>
          <w:rFonts w:hint="eastAsia"/>
          <w:lang w:eastAsia="zh-CN"/>
        </w:rPr>
        <w:t>先生代表</w:t>
      </w:r>
      <w:r w:rsidRPr="00D7087A">
        <w:rPr>
          <w:rFonts w:hint="eastAsia"/>
          <w:lang w:eastAsia="zh-CN"/>
        </w:rPr>
        <w:t>区域通信联合体</w:t>
      </w:r>
      <w:r>
        <w:rPr>
          <w:rFonts w:hint="eastAsia"/>
          <w:lang w:eastAsia="zh-CN"/>
        </w:rPr>
        <w:t>（</w:t>
      </w:r>
      <w:r>
        <w:rPr>
          <w:rFonts w:hint="eastAsia"/>
          <w:lang w:eastAsia="zh-CN"/>
        </w:rPr>
        <w:t>RCC</w:t>
      </w:r>
      <w:r>
        <w:rPr>
          <w:rFonts w:hint="eastAsia"/>
          <w:lang w:eastAsia="zh-CN"/>
        </w:rPr>
        <w:t>）进行了介绍。</w:t>
      </w:r>
      <w:r w:rsidRPr="00D7087A">
        <w:rPr>
          <w:rFonts w:hint="eastAsia"/>
          <w:lang w:eastAsia="zh-CN"/>
        </w:rPr>
        <w:t>他重点强调了</w:t>
      </w:r>
      <w:r>
        <w:rPr>
          <w:rFonts w:hint="eastAsia"/>
          <w:lang w:eastAsia="zh-CN"/>
        </w:rPr>
        <w:t>RCC</w:t>
      </w:r>
      <w:r w:rsidRPr="00D7087A">
        <w:rPr>
          <w:rFonts w:hint="eastAsia"/>
          <w:lang w:eastAsia="zh-CN"/>
        </w:rPr>
        <w:t>在</w:t>
      </w:r>
      <w:r>
        <w:rPr>
          <w:rFonts w:hint="eastAsia"/>
          <w:lang w:eastAsia="zh-CN"/>
        </w:rPr>
        <w:t>WTDC-25</w:t>
      </w:r>
      <w:r w:rsidRPr="00D7087A">
        <w:rPr>
          <w:rFonts w:hint="eastAsia"/>
          <w:lang w:eastAsia="zh-CN"/>
        </w:rPr>
        <w:t>筹备工作中采取的积极主动策略，包括迄今已召开</w:t>
      </w:r>
      <w:r>
        <w:rPr>
          <w:rFonts w:hint="eastAsia"/>
          <w:lang w:eastAsia="zh-CN"/>
        </w:rPr>
        <w:t>的</w:t>
      </w:r>
      <w:r w:rsidRPr="00D7087A">
        <w:rPr>
          <w:rFonts w:hint="eastAsia"/>
          <w:lang w:eastAsia="zh-CN"/>
        </w:rPr>
        <w:t>八次会议，并计划于八月举行第九次会议。</w:t>
      </w:r>
      <w:r>
        <w:rPr>
          <w:rFonts w:hint="eastAsia"/>
          <w:lang w:eastAsia="zh-CN"/>
        </w:rPr>
        <w:t>RCC</w:t>
      </w:r>
      <w:r w:rsidRPr="00D7087A">
        <w:rPr>
          <w:rFonts w:hint="eastAsia"/>
          <w:lang w:eastAsia="zh-CN"/>
        </w:rPr>
        <w:t>已就关键决议和研究课题拟定了一系列提案草案，并制定了</w:t>
      </w:r>
      <w:r w:rsidRPr="00D7087A">
        <w:rPr>
          <w:rFonts w:hint="eastAsia"/>
          <w:lang w:eastAsia="zh-CN"/>
        </w:rPr>
        <w:t>2026-2029</w:t>
      </w:r>
      <w:r w:rsidRPr="00D7087A">
        <w:rPr>
          <w:rFonts w:hint="eastAsia"/>
          <w:lang w:eastAsia="zh-CN"/>
        </w:rPr>
        <w:t>年区域</w:t>
      </w:r>
      <w:r>
        <w:rPr>
          <w:rFonts w:hint="eastAsia"/>
          <w:lang w:eastAsia="zh-CN"/>
        </w:rPr>
        <w:t>性举措</w:t>
      </w:r>
      <w:r w:rsidRPr="00D7087A">
        <w:rPr>
          <w:rFonts w:hint="eastAsia"/>
          <w:lang w:eastAsia="zh-CN"/>
        </w:rPr>
        <w:t>。</w:t>
      </w:r>
      <w:r w:rsidRPr="004012C6">
        <w:rPr>
          <w:lang w:eastAsia="zh-CN"/>
        </w:rPr>
        <w:t>Plossky</w:t>
      </w:r>
      <w:r w:rsidRPr="00D7087A">
        <w:rPr>
          <w:rFonts w:hint="eastAsia"/>
          <w:lang w:eastAsia="zh-CN"/>
        </w:rPr>
        <w:t>先生指出，</w:t>
      </w:r>
      <w:r>
        <w:rPr>
          <w:rFonts w:hint="eastAsia"/>
          <w:lang w:eastAsia="zh-CN"/>
        </w:rPr>
        <w:t>RCC</w:t>
      </w:r>
      <w:r w:rsidRPr="00D7087A">
        <w:rPr>
          <w:rFonts w:hint="eastAsia"/>
          <w:lang w:eastAsia="zh-CN"/>
        </w:rPr>
        <w:t>当前重点关注农村通信、统计、无障碍</w:t>
      </w:r>
      <w:r>
        <w:rPr>
          <w:rFonts w:hint="eastAsia"/>
          <w:lang w:eastAsia="zh-CN"/>
        </w:rPr>
        <w:t>获取</w:t>
      </w:r>
      <w:r w:rsidRPr="00D7087A">
        <w:rPr>
          <w:rFonts w:hint="eastAsia"/>
          <w:lang w:eastAsia="zh-CN"/>
        </w:rPr>
        <w:t>、灾害管理、消费者保护</w:t>
      </w:r>
      <w:r>
        <w:rPr>
          <w:rFonts w:hint="eastAsia"/>
          <w:lang w:eastAsia="zh-CN"/>
        </w:rPr>
        <w:t>、</w:t>
      </w:r>
      <w:r w:rsidRPr="00D7087A">
        <w:rPr>
          <w:rFonts w:hint="eastAsia"/>
          <w:lang w:eastAsia="zh-CN"/>
        </w:rPr>
        <w:t>性别平等</w:t>
      </w:r>
      <w:r>
        <w:rPr>
          <w:rFonts w:hint="eastAsia"/>
          <w:lang w:eastAsia="zh-CN"/>
        </w:rPr>
        <w:t>以及</w:t>
      </w:r>
      <w:r w:rsidRPr="00D7087A">
        <w:rPr>
          <w:rFonts w:hint="eastAsia"/>
          <w:lang w:eastAsia="zh-CN"/>
        </w:rPr>
        <w:t>青年等议题。他强调</w:t>
      </w:r>
      <w:r>
        <w:rPr>
          <w:rFonts w:hint="eastAsia"/>
          <w:lang w:eastAsia="zh-CN"/>
        </w:rPr>
        <w:t>了</w:t>
      </w:r>
      <w:r w:rsidRPr="00D7087A">
        <w:rPr>
          <w:rFonts w:hint="eastAsia"/>
          <w:lang w:eastAsia="zh-CN"/>
        </w:rPr>
        <w:t>明确界定</w:t>
      </w:r>
      <w:r>
        <w:rPr>
          <w:rFonts w:hint="eastAsia"/>
          <w:lang w:eastAsia="zh-CN"/>
        </w:rPr>
        <w:t>ITU-D</w:t>
      </w:r>
      <w:r w:rsidRPr="00D7087A">
        <w:rPr>
          <w:rFonts w:hint="eastAsia"/>
          <w:lang w:eastAsia="zh-CN"/>
        </w:rPr>
        <w:t>及</w:t>
      </w:r>
      <w:r>
        <w:rPr>
          <w:rFonts w:hint="eastAsia"/>
          <w:lang w:eastAsia="zh-CN"/>
        </w:rPr>
        <w:t>其</w:t>
      </w:r>
      <w:r w:rsidRPr="00D7087A">
        <w:rPr>
          <w:rFonts w:hint="eastAsia"/>
          <w:lang w:eastAsia="zh-CN"/>
        </w:rPr>
        <w:t>研究组的职责</w:t>
      </w:r>
      <w:r>
        <w:rPr>
          <w:rFonts w:hint="eastAsia"/>
          <w:lang w:eastAsia="zh-CN"/>
        </w:rPr>
        <w:t>的重要性</w:t>
      </w:r>
      <w:r w:rsidRPr="00D7087A">
        <w:rPr>
          <w:rFonts w:hint="eastAsia"/>
          <w:lang w:eastAsia="zh-CN"/>
        </w:rPr>
        <w:t>，尤其是在</w:t>
      </w:r>
      <w:r>
        <w:rPr>
          <w:rFonts w:hint="eastAsia"/>
          <w:lang w:eastAsia="zh-CN"/>
        </w:rPr>
        <w:t>可衡量</w:t>
      </w:r>
      <w:r w:rsidRPr="00D7087A">
        <w:rPr>
          <w:rFonts w:hint="eastAsia"/>
          <w:lang w:eastAsia="zh-CN"/>
        </w:rPr>
        <w:t>成果和区域实施方面。他</w:t>
      </w:r>
      <w:r>
        <w:rPr>
          <w:rFonts w:hint="eastAsia"/>
          <w:lang w:eastAsia="zh-CN"/>
        </w:rPr>
        <w:t>还</w:t>
      </w:r>
      <w:r w:rsidRPr="00D7087A">
        <w:rPr>
          <w:rFonts w:hint="eastAsia"/>
          <w:lang w:eastAsia="zh-CN"/>
        </w:rPr>
        <w:t>呼吁完善</w:t>
      </w:r>
      <w:r>
        <w:rPr>
          <w:rFonts w:hint="eastAsia"/>
          <w:lang w:eastAsia="zh-CN"/>
        </w:rPr>
        <w:t>用于支持</w:t>
      </w:r>
      <w:r w:rsidRPr="00D7087A">
        <w:rPr>
          <w:rFonts w:hint="eastAsia"/>
          <w:lang w:eastAsia="zh-CN"/>
        </w:rPr>
        <w:t>区域</w:t>
      </w:r>
      <w:r>
        <w:rPr>
          <w:rFonts w:hint="eastAsia"/>
          <w:lang w:eastAsia="zh-CN"/>
        </w:rPr>
        <w:t>性举措</w:t>
      </w:r>
      <w:r w:rsidRPr="00D7087A">
        <w:rPr>
          <w:rFonts w:hint="eastAsia"/>
          <w:lang w:eastAsia="zh-CN"/>
        </w:rPr>
        <w:t>的</w:t>
      </w:r>
      <w:r>
        <w:rPr>
          <w:rFonts w:hint="eastAsia"/>
          <w:lang w:eastAsia="zh-CN"/>
        </w:rPr>
        <w:t>融资</w:t>
      </w:r>
      <w:r w:rsidRPr="00D7087A">
        <w:rPr>
          <w:rFonts w:hint="eastAsia"/>
          <w:lang w:eastAsia="zh-CN"/>
        </w:rPr>
        <w:t>机制，并表示</w:t>
      </w:r>
      <w:r>
        <w:rPr>
          <w:rFonts w:hint="eastAsia"/>
          <w:lang w:eastAsia="zh-CN"/>
        </w:rPr>
        <w:t>RCC</w:t>
      </w:r>
      <w:r w:rsidRPr="00D7087A">
        <w:rPr>
          <w:rFonts w:hint="eastAsia"/>
          <w:lang w:eastAsia="zh-CN"/>
        </w:rPr>
        <w:t>愿与其他</w:t>
      </w:r>
      <w:r>
        <w:rPr>
          <w:rFonts w:hint="eastAsia"/>
          <w:lang w:eastAsia="zh-CN"/>
        </w:rPr>
        <w:t>区域</w:t>
      </w:r>
      <w:r w:rsidRPr="00D7087A">
        <w:rPr>
          <w:rFonts w:hint="eastAsia"/>
          <w:lang w:eastAsia="zh-CN"/>
        </w:rPr>
        <w:t>加强协作，寻求共识。</w:t>
      </w:r>
    </w:p>
    <w:p w14:paraId="1170A260" w14:textId="77777777" w:rsidR="00240529" w:rsidRPr="004012C6" w:rsidRDefault="00240529" w:rsidP="00240529">
      <w:pPr>
        <w:ind w:firstLineChars="200" w:firstLine="480"/>
        <w:rPr>
          <w:lang w:eastAsia="zh-CN"/>
        </w:rPr>
      </w:pPr>
      <w:r w:rsidRPr="00535BA4">
        <w:rPr>
          <w:rFonts w:hint="eastAsia"/>
          <w:lang w:eastAsia="zh-CN"/>
        </w:rPr>
        <w:t>在会议结束时，</w:t>
      </w:r>
      <w:r>
        <w:rPr>
          <w:rFonts w:hint="eastAsia"/>
          <w:lang w:eastAsia="zh-CN"/>
        </w:rPr>
        <w:t>BDT</w:t>
      </w:r>
      <w:r w:rsidRPr="00535BA4">
        <w:rPr>
          <w:rFonts w:hint="eastAsia"/>
          <w:lang w:eastAsia="zh-CN"/>
        </w:rPr>
        <w:t>主任感谢所有</w:t>
      </w:r>
      <w:r>
        <w:rPr>
          <w:rFonts w:hint="eastAsia"/>
          <w:lang w:eastAsia="zh-CN"/>
        </w:rPr>
        <w:t>区域性电信组织</w:t>
      </w:r>
      <w:r w:rsidRPr="00535BA4">
        <w:rPr>
          <w:rFonts w:hint="eastAsia"/>
          <w:lang w:eastAsia="zh-CN"/>
        </w:rPr>
        <w:t>提供的详细进展报告，并重申了区域内及跨区域协调工作的重要性。他宣布秘书处将为每个区域</w:t>
      </w:r>
      <w:r>
        <w:rPr>
          <w:rFonts w:hint="eastAsia"/>
          <w:lang w:eastAsia="zh-CN"/>
        </w:rPr>
        <w:t>量身</w:t>
      </w:r>
      <w:r w:rsidRPr="00535BA4">
        <w:rPr>
          <w:rFonts w:hint="eastAsia"/>
          <w:lang w:eastAsia="zh-CN"/>
        </w:rPr>
        <w:t>定制</w:t>
      </w:r>
      <w:r>
        <w:rPr>
          <w:rFonts w:hint="eastAsia"/>
          <w:lang w:eastAsia="zh-CN"/>
        </w:rPr>
        <w:t>网络</w:t>
      </w:r>
      <w:r w:rsidRPr="00535BA4">
        <w:rPr>
          <w:rFonts w:hint="eastAsia"/>
          <w:lang w:eastAsia="zh-CN"/>
        </w:rPr>
        <w:t>研讨会，以明确</w:t>
      </w:r>
      <w:r>
        <w:rPr>
          <w:rFonts w:hint="eastAsia"/>
          <w:lang w:eastAsia="zh-CN"/>
        </w:rPr>
        <w:t>WTDC</w:t>
      </w:r>
      <w:r w:rsidRPr="00535BA4">
        <w:rPr>
          <w:rFonts w:hint="eastAsia"/>
          <w:lang w:eastAsia="zh-CN"/>
        </w:rPr>
        <w:t>相关流程和预期，同时强调</w:t>
      </w:r>
      <w:r>
        <w:rPr>
          <w:rFonts w:hint="eastAsia"/>
          <w:lang w:eastAsia="zh-CN"/>
        </w:rPr>
        <w:t>各</w:t>
      </w:r>
      <w:r>
        <w:rPr>
          <w:rFonts w:hint="eastAsia"/>
          <w:lang w:eastAsia="zh-CN"/>
        </w:rPr>
        <w:t>RTO</w:t>
      </w:r>
      <w:r w:rsidRPr="00535BA4">
        <w:rPr>
          <w:rFonts w:hint="eastAsia"/>
          <w:lang w:eastAsia="zh-CN"/>
        </w:rPr>
        <w:t>开展的筹备工作将是</w:t>
      </w:r>
      <w:r>
        <w:rPr>
          <w:rFonts w:hint="eastAsia"/>
          <w:lang w:eastAsia="zh-CN"/>
        </w:rPr>
        <w:t>大</w:t>
      </w:r>
      <w:r w:rsidRPr="00535BA4">
        <w:rPr>
          <w:rFonts w:hint="eastAsia"/>
          <w:lang w:eastAsia="zh-CN"/>
        </w:rPr>
        <w:t>会成功的关键所在。</w:t>
      </w:r>
      <w:r>
        <w:rPr>
          <w:rFonts w:hint="eastAsia"/>
          <w:lang w:eastAsia="zh-CN"/>
        </w:rPr>
        <w:t>TDAG</w:t>
      </w:r>
      <w:r w:rsidRPr="00535BA4">
        <w:rPr>
          <w:rFonts w:hint="eastAsia"/>
          <w:lang w:eastAsia="zh-CN"/>
        </w:rPr>
        <w:t>主席对此表示赞同，并邀请各</w:t>
      </w:r>
      <w:r>
        <w:rPr>
          <w:rFonts w:hint="eastAsia"/>
          <w:lang w:eastAsia="zh-CN"/>
        </w:rPr>
        <w:t>RTO</w:t>
      </w:r>
      <w:r w:rsidRPr="00535BA4">
        <w:rPr>
          <w:rFonts w:hint="eastAsia"/>
          <w:lang w:eastAsia="zh-CN"/>
        </w:rPr>
        <w:t>将汇报材料提交至秘书处，供</w:t>
      </w:r>
      <w:r>
        <w:rPr>
          <w:rFonts w:hint="eastAsia"/>
          <w:lang w:eastAsia="zh-CN"/>
        </w:rPr>
        <w:t>TDAG</w:t>
      </w:r>
      <w:r w:rsidRPr="00535BA4">
        <w:rPr>
          <w:rFonts w:hint="eastAsia"/>
          <w:lang w:eastAsia="zh-CN"/>
        </w:rPr>
        <w:t>工作组参考</w:t>
      </w:r>
      <w:r>
        <w:rPr>
          <w:rFonts w:hint="eastAsia"/>
          <w:lang w:eastAsia="zh-CN"/>
        </w:rPr>
        <w:t>和</w:t>
      </w:r>
      <w:r w:rsidRPr="00535BA4">
        <w:rPr>
          <w:rFonts w:hint="eastAsia"/>
          <w:lang w:eastAsia="zh-CN"/>
        </w:rPr>
        <w:t>纳入筹备文件。会议最后，各</w:t>
      </w:r>
      <w:r>
        <w:rPr>
          <w:rFonts w:hint="eastAsia"/>
          <w:lang w:eastAsia="zh-CN"/>
        </w:rPr>
        <w:t>RTO</w:t>
      </w:r>
      <w:r w:rsidRPr="00535BA4">
        <w:rPr>
          <w:rFonts w:hint="eastAsia"/>
          <w:lang w:eastAsia="zh-CN"/>
        </w:rPr>
        <w:t>代表依次作简短闭幕发言，</w:t>
      </w:r>
      <w:r>
        <w:rPr>
          <w:rFonts w:hint="eastAsia"/>
          <w:lang w:eastAsia="zh-CN"/>
        </w:rPr>
        <w:t>他们强调</w:t>
      </w:r>
      <w:r w:rsidRPr="00535BA4">
        <w:rPr>
          <w:rFonts w:hint="eastAsia"/>
          <w:lang w:eastAsia="zh-CN"/>
        </w:rPr>
        <w:t>协调、时间管理和包容性是</w:t>
      </w:r>
      <w:r>
        <w:rPr>
          <w:rFonts w:hint="eastAsia"/>
          <w:lang w:eastAsia="zh-CN"/>
        </w:rPr>
        <w:t>面临的主要</w:t>
      </w:r>
      <w:r w:rsidRPr="00535BA4">
        <w:rPr>
          <w:rFonts w:hint="eastAsia"/>
          <w:lang w:eastAsia="zh-CN"/>
        </w:rPr>
        <w:t>挑战，同时重申了对成功举办</w:t>
      </w:r>
      <w:r>
        <w:rPr>
          <w:rFonts w:hint="eastAsia"/>
          <w:lang w:eastAsia="zh-CN"/>
        </w:rPr>
        <w:t>WTDC-25</w:t>
      </w:r>
      <w:r w:rsidRPr="00535BA4">
        <w:rPr>
          <w:rFonts w:hint="eastAsia"/>
          <w:lang w:eastAsia="zh-CN"/>
        </w:rPr>
        <w:t>的坚定承诺。</w:t>
      </w:r>
    </w:p>
    <w:p w14:paraId="29120A94" w14:textId="77777777" w:rsidR="00240529" w:rsidRPr="004012C6" w:rsidRDefault="00240529" w:rsidP="00240529">
      <w:pPr>
        <w:tabs>
          <w:tab w:val="clear" w:pos="794"/>
          <w:tab w:val="clear" w:pos="1191"/>
          <w:tab w:val="clear" w:pos="1588"/>
          <w:tab w:val="clear" w:pos="1985"/>
        </w:tabs>
        <w:overflowPunct/>
        <w:autoSpaceDE/>
        <w:autoSpaceDN/>
        <w:adjustRightInd/>
        <w:spacing w:before="0"/>
        <w:textAlignment w:val="auto"/>
        <w:rPr>
          <w:rFonts w:ascii="Calibri" w:hAnsi="Calibri" w:cs="Calibri"/>
          <w:lang w:eastAsia="zh-CN"/>
        </w:rPr>
      </w:pPr>
      <w:r w:rsidRPr="004012C6">
        <w:rPr>
          <w:rFonts w:ascii="Calibri" w:hAnsi="Calibri" w:cs="Calibri"/>
          <w:lang w:eastAsia="zh-CN"/>
        </w:rPr>
        <w:br w:type="page"/>
      </w:r>
    </w:p>
    <w:tbl>
      <w:tblPr>
        <w:tblpPr w:leftFromText="181" w:rightFromText="181" w:vertAnchor="page" w:horzAnchor="margin" w:tblpY="1396"/>
        <w:tblW w:w="10031" w:type="dxa"/>
        <w:tblLayout w:type="fixed"/>
        <w:tblLook w:val="0000" w:firstRow="0" w:lastRow="0" w:firstColumn="0" w:lastColumn="0" w:noHBand="0" w:noVBand="0"/>
      </w:tblPr>
      <w:tblGrid>
        <w:gridCol w:w="10031"/>
      </w:tblGrid>
      <w:tr w:rsidR="00240529" w:rsidRPr="004012C6" w14:paraId="7BD0E453" w14:textId="77777777" w:rsidTr="007A42B8">
        <w:trPr>
          <w:cantSplit/>
          <w:trHeight w:val="300"/>
        </w:trPr>
        <w:tc>
          <w:tcPr>
            <w:tcW w:w="10031" w:type="dxa"/>
          </w:tcPr>
          <w:p w14:paraId="342C911B" w14:textId="77777777" w:rsidR="00240529" w:rsidRPr="007B612F" w:rsidRDefault="00240529" w:rsidP="007A42B8">
            <w:pPr>
              <w:pStyle w:val="AnnexNo"/>
              <w:spacing w:before="120" w:after="120"/>
              <w:rPr>
                <w:b/>
                <w:bCs/>
                <w:lang w:eastAsia="zh-CN"/>
              </w:rPr>
            </w:pPr>
            <w:r w:rsidRPr="007B612F">
              <w:rPr>
                <w:rFonts w:hint="eastAsia"/>
                <w:b/>
                <w:bCs/>
                <w:lang w:eastAsia="zh-CN"/>
              </w:rPr>
              <w:lastRenderedPageBreak/>
              <w:t>附件</w:t>
            </w:r>
            <w:r w:rsidRPr="007B612F">
              <w:rPr>
                <w:b/>
                <w:bCs/>
                <w:lang w:eastAsia="zh-CN"/>
              </w:rPr>
              <w:t>C</w:t>
            </w:r>
          </w:p>
          <w:p w14:paraId="2CC77B46" w14:textId="77777777" w:rsidR="00240529" w:rsidRPr="00215E13" w:rsidRDefault="00240529" w:rsidP="007A42B8">
            <w:pPr>
              <w:pStyle w:val="Annextitle"/>
              <w:spacing w:before="120" w:after="120"/>
              <w:rPr>
                <w:lang w:eastAsia="zh-CN"/>
              </w:rPr>
            </w:pPr>
            <w:r w:rsidRPr="00215E13">
              <w:rPr>
                <w:lang w:eastAsia="zh-CN"/>
              </w:rPr>
              <w:t>ITU-D</w:t>
            </w:r>
            <w:r w:rsidRPr="00215E13">
              <w:rPr>
                <w:rFonts w:hint="eastAsia"/>
                <w:lang w:eastAsia="zh-CN"/>
              </w:rPr>
              <w:t>的重点工作</w:t>
            </w:r>
            <w:r w:rsidRPr="00215E13">
              <w:rPr>
                <w:lang w:eastAsia="zh-CN"/>
              </w:rPr>
              <w:t>/</w:t>
            </w:r>
            <w:r w:rsidRPr="00215E13">
              <w:rPr>
                <w:rFonts w:hint="eastAsia"/>
                <w:lang w:eastAsia="zh-CN"/>
              </w:rPr>
              <w:t>《巴库行动计划》</w:t>
            </w:r>
          </w:p>
        </w:tc>
      </w:tr>
      <w:tr w:rsidR="00240529" w:rsidRPr="004012C6" w14:paraId="427509A8" w14:textId="77777777" w:rsidTr="007A42B8">
        <w:trPr>
          <w:cantSplit/>
          <w:trHeight w:val="300"/>
        </w:trPr>
        <w:tc>
          <w:tcPr>
            <w:tcW w:w="10031" w:type="dxa"/>
            <w:shd w:val="clear" w:color="auto" w:fill="auto"/>
          </w:tcPr>
          <w:p w14:paraId="17D43153" w14:textId="77777777" w:rsidR="00240529" w:rsidRPr="005E176A" w:rsidRDefault="00240529" w:rsidP="007A42B8">
            <w:pPr>
              <w:pStyle w:val="Annexref"/>
              <w:spacing w:after="120"/>
              <w:rPr>
                <w:b/>
                <w:bCs/>
                <w:lang w:eastAsia="zh-CN"/>
              </w:rPr>
            </w:pPr>
            <w:r w:rsidRPr="005E176A">
              <w:rPr>
                <w:rFonts w:hint="eastAsia"/>
                <w:b/>
                <w:bCs/>
                <w:lang w:eastAsia="zh-CN"/>
              </w:rPr>
              <w:t>电信发展顾问组</w:t>
            </w:r>
            <w:r w:rsidRPr="005E176A">
              <w:rPr>
                <w:rFonts w:hint="eastAsia"/>
                <w:b/>
                <w:bCs/>
                <w:lang w:eastAsia="zh-CN"/>
              </w:rPr>
              <w:t>ITU-D</w:t>
            </w:r>
            <w:r w:rsidRPr="005E176A">
              <w:rPr>
                <w:rFonts w:hint="eastAsia"/>
                <w:b/>
                <w:bCs/>
                <w:lang w:eastAsia="zh-CN"/>
              </w:rPr>
              <w:t>重点工作工作组主席</w:t>
            </w:r>
          </w:p>
        </w:tc>
      </w:tr>
      <w:tr w:rsidR="00240529" w:rsidRPr="004012C6" w14:paraId="66497FC3" w14:textId="77777777" w:rsidTr="007A42B8">
        <w:trPr>
          <w:cantSplit/>
          <w:trHeight w:val="300"/>
        </w:trPr>
        <w:tc>
          <w:tcPr>
            <w:tcW w:w="10031" w:type="dxa"/>
            <w:shd w:val="clear" w:color="auto" w:fill="auto"/>
          </w:tcPr>
          <w:p w14:paraId="1F0036F8" w14:textId="77777777" w:rsidR="00240529" w:rsidRPr="004012C6" w:rsidRDefault="00240529" w:rsidP="007A42B8">
            <w:pPr>
              <w:pStyle w:val="Annexref"/>
              <w:spacing w:after="120"/>
              <w:rPr>
                <w:caps/>
                <w:lang w:eastAsia="zh-CN"/>
              </w:rPr>
            </w:pPr>
            <w:r>
              <w:rPr>
                <w:rFonts w:hint="eastAsia"/>
                <w:lang w:eastAsia="zh-CN"/>
              </w:rPr>
              <w:t>关于</w:t>
            </w:r>
            <w:r w:rsidRPr="004012C6">
              <w:rPr>
                <w:rFonts w:hint="eastAsia"/>
                <w:lang w:eastAsia="zh-CN"/>
              </w:rPr>
              <w:t>电信发展顾问组</w:t>
            </w:r>
            <w:r w:rsidRPr="004012C6">
              <w:rPr>
                <w:rFonts w:hint="eastAsia"/>
                <w:lang w:eastAsia="zh-CN"/>
              </w:rPr>
              <w:t>ITU-D</w:t>
            </w:r>
            <w:r w:rsidRPr="004012C6">
              <w:rPr>
                <w:rFonts w:hint="eastAsia"/>
                <w:lang w:eastAsia="zh-CN"/>
              </w:rPr>
              <w:t>重点工作工作组</w:t>
            </w:r>
            <w:r>
              <w:rPr>
                <w:rFonts w:hint="eastAsia"/>
                <w:lang w:eastAsia="zh-CN"/>
              </w:rPr>
              <w:t>的工作和成果的最后报告</w:t>
            </w:r>
          </w:p>
        </w:tc>
      </w:tr>
      <w:tr w:rsidR="00240529" w:rsidRPr="004012C6" w14:paraId="14E0D2CE" w14:textId="77777777" w:rsidTr="007A42B8">
        <w:trPr>
          <w:cantSplit/>
          <w:trHeight w:val="300"/>
        </w:trPr>
        <w:tc>
          <w:tcPr>
            <w:tcW w:w="10031" w:type="dxa"/>
            <w:tcBorders>
              <w:top w:val="single" w:sz="4" w:space="0" w:color="auto"/>
              <w:left w:val="single" w:sz="4" w:space="0" w:color="auto"/>
              <w:bottom w:val="single" w:sz="4" w:space="0" w:color="auto"/>
              <w:right w:val="single" w:sz="4" w:space="0" w:color="auto"/>
            </w:tcBorders>
            <w:shd w:val="clear" w:color="auto" w:fill="auto"/>
          </w:tcPr>
          <w:p w14:paraId="2CB75A78" w14:textId="77777777" w:rsidR="00240529" w:rsidRPr="004012C6" w:rsidRDefault="00240529" w:rsidP="007A42B8">
            <w:pPr>
              <w:spacing w:after="120"/>
              <w:rPr>
                <w:b/>
                <w:bCs/>
                <w:lang w:eastAsia="zh-CN"/>
              </w:rPr>
            </w:pPr>
            <w:r>
              <w:rPr>
                <w:rFonts w:hint="eastAsia"/>
                <w:b/>
                <w:bCs/>
                <w:lang w:eastAsia="zh-CN"/>
              </w:rPr>
              <w:t>概要：</w:t>
            </w:r>
          </w:p>
          <w:p w14:paraId="11168663" w14:textId="77777777" w:rsidR="00240529" w:rsidRPr="004012C6" w:rsidRDefault="00240529" w:rsidP="007A42B8">
            <w:pPr>
              <w:spacing w:after="120"/>
              <w:ind w:firstLineChars="200" w:firstLine="480"/>
              <w:rPr>
                <w:lang w:eastAsia="zh-CN"/>
              </w:rPr>
            </w:pPr>
            <w:r>
              <w:rPr>
                <w:rFonts w:hint="eastAsia"/>
                <w:lang w:eastAsia="zh-CN"/>
              </w:rPr>
              <w:t>本文件包含对工作组讨论情况的总结和最后成果。</w:t>
            </w:r>
          </w:p>
          <w:p w14:paraId="282E40CF" w14:textId="77777777" w:rsidR="00240529" w:rsidRPr="004012C6" w:rsidRDefault="00240529" w:rsidP="007A42B8">
            <w:pPr>
              <w:spacing w:after="120"/>
              <w:rPr>
                <w:b/>
                <w:bCs/>
                <w:lang w:eastAsia="zh-CN"/>
              </w:rPr>
            </w:pPr>
            <w:r>
              <w:rPr>
                <w:rFonts w:hint="eastAsia"/>
                <w:b/>
                <w:bCs/>
                <w:lang w:eastAsia="zh-CN"/>
              </w:rPr>
              <w:t>需采取的行动：</w:t>
            </w:r>
          </w:p>
          <w:p w14:paraId="11790B8F" w14:textId="77777777" w:rsidR="00240529" w:rsidRPr="004012C6" w:rsidRDefault="00240529" w:rsidP="007A42B8">
            <w:pPr>
              <w:spacing w:after="120"/>
              <w:ind w:firstLineChars="200" w:firstLine="480"/>
              <w:rPr>
                <w:lang w:eastAsia="zh-CN"/>
              </w:rPr>
            </w:pPr>
            <w:r w:rsidRPr="0035203C">
              <w:rPr>
                <w:rFonts w:hint="eastAsia"/>
                <w:lang w:eastAsia="zh-CN"/>
              </w:rPr>
              <w:t>请</w:t>
            </w:r>
            <w:r w:rsidRPr="0035203C">
              <w:rPr>
                <w:rFonts w:hint="eastAsia"/>
                <w:lang w:eastAsia="zh-CN"/>
              </w:rPr>
              <w:t>TDAG</w:t>
            </w:r>
            <w:r>
              <w:rPr>
                <w:rFonts w:hint="eastAsia"/>
                <w:lang w:eastAsia="zh-CN"/>
              </w:rPr>
              <w:t>研究本</w:t>
            </w:r>
            <w:r w:rsidRPr="0035203C">
              <w:rPr>
                <w:rFonts w:hint="eastAsia"/>
                <w:lang w:eastAsia="zh-CN"/>
              </w:rPr>
              <w:t>报告，进一步审议</w:t>
            </w:r>
            <w:r>
              <w:rPr>
                <w:rFonts w:hint="eastAsia"/>
                <w:lang w:eastAsia="zh-CN"/>
              </w:rPr>
              <w:t>《</w:t>
            </w:r>
            <w:r w:rsidRPr="0035203C">
              <w:rPr>
                <w:rFonts w:hint="eastAsia"/>
                <w:lang w:eastAsia="zh-CN"/>
              </w:rPr>
              <w:t>巴库行动计划草案</w:t>
            </w:r>
            <w:r>
              <w:rPr>
                <w:rFonts w:hint="eastAsia"/>
                <w:lang w:eastAsia="zh-CN"/>
              </w:rPr>
              <w:t>》（</w:t>
            </w:r>
            <w:r w:rsidRPr="0035203C">
              <w:rPr>
                <w:rFonts w:hint="eastAsia"/>
                <w:lang w:eastAsia="zh-CN"/>
              </w:rPr>
              <w:t>附件</w:t>
            </w:r>
            <w:r w:rsidRPr="0035203C">
              <w:rPr>
                <w:rFonts w:hint="eastAsia"/>
                <w:lang w:eastAsia="zh-CN"/>
              </w:rPr>
              <w:t>1</w:t>
            </w:r>
            <w:r>
              <w:rPr>
                <w:rFonts w:hint="eastAsia"/>
                <w:lang w:eastAsia="zh-CN"/>
              </w:rPr>
              <w:t>），</w:t>
            </w:r>
            <w:r w:rsidRPr="0035203C">
              <w:rPr>
                <w:rFonts w:hint="eastAsia"/>
                <w:lang w:eastAsia="zh-CN"/>
              </w:rPr>
              <w:t>并将其作为</w:t>
            </w:r>
            <w:r>
              <w:rPr>
                <w:rFonts w:hint="eastAsia"/>
                <w:lang w:eastAsia="zh-CN"/>
              </w:rPr>
              <w:t>输入文件</w:t>
            </w:r>
            <w:r w:rsidRPr="0035203C">
              <w:rPr>
                <w:rFonts w:hint="eastAsia"/>
                <w:lang w:eastAsia="zh-CN"/>
              </w:rPr>
              <w:t>提交</w:t>
            </w:r>
            <w:r w:rsidRPr="0035203C">
              <w:rPr>
                <w:rFonts w:hint="eastAsia"/>
                <w:lang w:eastAsia="zh-CN"/>
              </w:rPr>
              <w:t>WTDC</w:t>
            </w:r>
            <w:r>
              <w:rPr>
                <w:rFonts w:hint="eastAsia"/>
                <w:lang w:eastAsia="zh-CN"/>
              </w:rPr>
              <w:t>-</w:t>
            </w:r>
            <w:r w:rsidRPr="0035203C">
              <w:rPr>
                <w:rFonts w:hint="eastAsia"/>
                <w:lang w:eastAsia="zh-CN"/>
              </w:rPr>
              <w:t>25</w:t>
            </w:r>
            <w:r>
              <w:rPr>
                <w:rFonts w:hint="eastAsia"/>
                <w:lang w:eastAsia="zh-CN"/>
              </w:rPr>
              <w:t>。</w:t>
            </w:r>
          </w:p>
          <w:p w14:paraId="6BBD35ED" w14:textId="77777777" w:rsidR="00240529" w:rsidRPr="004012C6" w:rsidRDefault="00240529" w:rsidP="007A42B8">
            <w:pPr>
              <w:spacing w:after="120"/>
              <w:rPr>
                <w:b/>
                <w:bCs/>
                <w:lang w:eastAsia="zh-CN"/>
              </w:rPr>
            </w:pPr>
            <w:r>
              <w:rPr>
                <w:rFonts w:hint="eastAsia"/>
                <w:b/>
                <w:bCs/>
                <w:lang w:eastAsia="zh-CN"/>
              </w:rPr>
              <w:t>参考文件：</w:t>
            </w:r>
          </w:p>
          <w:p w14:paraId="54CAC227" w14:textId="77777777" w:rsidR="00240529" w:rsidRPr="004012C6" w:rsidRDefault="00240529" w:rsidP="007A42B8">
            <w:pPr>
              <w:pStyle w:val="enumlev1"/>
              <w:tabs>
                <w:tab w:val="clear" w:pos="794"/>
              </w:tabs>
              <w:ind w:left="460" w:hanging="460"/>
            </w:pPr>
            <w:r>
              <w:t>–</w:t>
            </w:r>
            <w:r>
              <w:tab/>
            </w:r>
            <w:r w:rsidRPr="0035203C">
              <w:rPr>
                <w:rFonts w:hint="eastAsia"/>
              </w:rPr>
              <w:t>TDAG ITU-D</w:t>
            </w:r>
            <w:r w:rsidRPr="0035203C">
              <w:rPr>
                <w:rFonts w:hint="eastAsia"/>
              </w:rPr>
              <w:t>重点工作工作组</w:t>
            </w:r>
            <w:r>
              <w:rPr>
                <w:rFonts w:hint="eastAsia"/>
                <w:lang w:eastAsia="zh-CN"/>
              </w:rPr>
              <w:t>（</w:t>
            </w:r>
            <w:r w:rsidRPr="004012C6">
              <w:t>TDAG-WG-ITUDP</w:t>
            </w:r>
            <w:r>
              <w:rPr>
                <w:rFonts w:hint="eastAsia"/>
                <w:lang w:eastAsia="zh-CN"/>
              </w:rPr>
              <w:t>）的职责范围（</w:t>
            </w:r>
            <w:hyperlink r:id="rId133">
              <w:r w:rsidRPr="004012C6">
                <w:rPr>
                  <w:rStyle w:val="Hyperlink"/>
                </w:rPr>
                <w:t>TDAG-24/DT/5</w:t>
              </w:r>
            </w:hyperlink>
            <w:r>
              <w:rPr>
                <w:rFonts w:hint="eastAsia"/>
                <w:lang w:eastAsia="zh-CN"/>
              </w:rPr>
              <w:t>）</w:t>
            </w:r>
          </w:p>
          <w:p w14:paraId="01873228" w14:textId="77777777" w:rsidR="00240529" w:rsidRPr="004012C6" w:rsidRDefault="00240529" w:rsidP="007A42B8">
            <w:pPr>
              <w:pStyle w:val="enumlev1"/>
              <w:tabs>
                <w:tab w:val="clear" w:pos="794"/>
              </w:tabs>
              <w:ind w:left="460" w:hanging="460"/>
            </w:pPr>
            <w:r>
              <w:t>–</w:t>
            </w:r>
            <w:r>
              <w:tab/>
            </w:r>
            <w:r w:rsidRPr="0035203C">
              <w:t>TDAG ITU-D</w:t>
            </w:r>
            <w:r w:rsidRPr="0035203C">
              <w:rPr>
                <w:rFonts w:hint="eastAsia"/>
              </w:rPr>
              <w:t>重点工作工作组</w:t>
            </w:r>
            <w:r>
              <w:rPr>
                <w:rFonts w:hint="eastAsia"/>
                <w:lang w:eastAsia="zh-CN"/>
              </w:rPr>
              <w:t>第一次会议的报告（</w:t>
            </w:r>
            <w:hyperlink r:id="rId134">
              <w:r w:rsidRPr="004012C6">
                <w:rPr>
                  <w:rStyle w:val="Hyperlink"/>
                </w:rPr>
                <w:t>TDAG-WG-ITUDP/3</w:t>
              </w:r>
            </w:hyperlink>
            <w:r>
              <w:rPr>
                <w:rFonts w:hint="eastAsia"/>
                <w:lang w:eastAsia="zh-CN"/>
              </w:rPr>
              <w:t>）</w:t>
            </w:r>
          </w:p>
          <w:p w14:paraId="3A9BCFCB" w14:textId="77777777" w:rsidR="00240529" w:rsidRPr="004012C6" w:rsidRDefault="00240529" w:rsidP="007A42B8">
            <w:pPr>
              <w:pStyle w:val="enumlev1"/>
              <w:tabs>
                <w:tab w:val="clear" w:pos="794"/>
                <w:tab w:val="left" w:pos="880"/>
              </w:tabs>
              <w:ind w:left="460" w:hanging="460"/>
            </w:pPr>
            <w:r>
              <w:t>–</w:t>
            </w:r>
            <w:r>
              <w:tab/>
            </w:r>
            <w:r w:rsidRPr="0035203C">
              <w:t>TDAG ITU-D</w:t>
            </w:r>
            <w:r w:rsidRPr="0035203C">
              <w:rPr>
                <w:rFonts w:hint="eastAsia"/>
              </w:rPr>
              <w:t>重点工作工作组第</w:t>
            </w:r>
            <w:r>
              <w:rPr>
                <w:rFonts w:hint="eastAsia"/>
                <w:lang w:eastAsia="zh-CN"/>
              </w:rPr>
              <w:t>二</w:t>
            </w:r>
            <w:r w:rsidRPr="0035203C">
              <w:rPr>
                <w:rFonts w:hint="eastAsia"/>
              </w:rPr>
              <w:t>次会议的报告</w:t>
            </w:r>
            <w:r>
              <w:rPr>
                <w:rFonts w:hint="eastAsia"/>
                <w:lang w:eastAsia="zh-CN"/>
              </w:rPr>
              <w:t>（</w:t>
            </w:r>
            <w:hyperlink r:id="rId135">
              <w:r w:rsidRPr="004012C6">
                <w:rPr>
                  <w:rStyle w:val="Hyperlink"/>
                </w:rPr>
                <w:t>TDAG-WG-ITUDP/6</w:t>
              </w:r>
            </w:hyperlink>
            <w:r>
              <w:rPr>
                <w:rFonts w:hint="eastAsia"/>
                <w:lang w:eastAsia="zh-CN"/>
              </w:rPr>
              <w:t>）</w:t>
            </w:r>
          </w:p>
          <w:p w14:paraId="067F7F7C" w14:textId="77777777" w:rsidR="00240529" w:rsidRPr="004012C6" w:rsidRDefault="00240529" w:rsidP="007A42B8">
            <w:pPr>
              <w:pStyle w:val="enumlev1"/>
              <w:tabs>
                <w:tab w:val="clear" w:pos="794"/>
              </w:tabs>
              <w:ind w:left="460" w:hanging="460"/>
            </w:pPr>
            <w:r>
              <w:t>–</w:t>
            </w:r>
            <w:r>
              <w:tab/>
            </w:r>
            <w:r w:rsidRPr="0035203C">
              <w:t>TDAG ITU-D</w:t>
            </w:r>
            <w:r w:rsidRPr="0035203C">
              <w:rPr>
                <w:rFonts w:hint="eastAsia"/>
              </w:rPr>
              <w:t>重点工作工作组第</w:t>
            </w:r>
            <w:r>
              <w:rPr>
                <w:rFonts w:hint="eastAsia"/>
                <w:lang w:eastAsia="zh-CN"/>
              </w:rPr>
              <w:t>三</w:t>
            </w:r>
            <w:r w:rsidRPr="0035203C">
              <w:rPr>
                <w:rFonts w:hint="eastAsia"/>
              </w:rPr>
              <w:t>次会议的报告</w:t>
            </w:r>
            <w:r>
              <w:rPr>
                <w:rFonts w:hint="eastAsia"/>
                <w:lang w:eastAsia="zh-CN"/>
              </w:rPr>
              <w:t>（</w:t>
            </w:r>
            <w:hyperlink r:id="rId136">
              <w:r w:rsidRPr="004012C6">
                <w:rPr>
                  <w:rStyle w:val="Hyperlink"/>
                </w:rPr>
                <w:t>TDAG-WG-ITUDP/8</w:t>
              </w:r>
            </w:hyperlink>
            <w:r>
              <w:rPr>
                <w:rFonts w:hint="eastAsia"/>
                <w:lang w:eastAsia="zh-CN"/>
              </w:rPr>
              <w:t>）</w:t>
            </w:r>
          </w:p>
          <w:p w14:paraId="644A63BA" w14:textId="77777777" w:rsidR="00240529" w:rsidRPr="004012C6" w:rsidRDefault="00240529" w:rsidP="007A42B8">
            <w:pPr>
              <w:pStyle w:val="enumlev1"/>
              <w:tabs>
                <w:tab w:val="clear" w:pos="794"/>
              </w:tabs>
              <w:spacing w:after="120"/>
              <w:ind w:left="460" w:hanging="460"/>
            </w:pPr>
            <w:r>
              <w:t>–</w:t>
            </w:r>
            <w:r>
              <w:tab/>
            </w:r>
            <w:r w:rsidRPr="0035203C">
              <w:t>TDAG ITU-D</w:t>
            </w:r>
            <w:r w:rsidRPr="0035203C">
              <w:rPr>
                <w:rFonts w:hint="eastAsia"/>
              </w:rPr>
              <w:t>重点工作工作组第</w:t>
            </w:r>
            <w:r>
              <w:rPr>
                <w:rFonts w:hint="eastAsia"/>
                <w:lang w:eastAsia="zh-CN"/>
              </w:rPr>
              <w:t>四</w:t>
            </w:r>
            <w:r w:rsidRPr="0035203C">
              <w:rPr>
                <w:rFonts w:hint="eastAsia"/>
              </w:rPr>
              <w:t>次会议的报告</w:t>
            </w:r>
            <w:r>
              <w:rPr>
                <w:rFonts w:hint="eastAsia"/>
                <w:lang w:eastAsia="zh-CN"/>
              </w:rPr>
              <w:t>（</w:t>
            </w:r>
            <w:hyperlink r:id="rId137">
              <w:r w:rsidRPr="004012C6">
                <w:rPr>
                  <w:rStyle w:val="Hyperlink"/>
                </w:rPr>
                <w:t>TDAG-WG-ITUDP/16</w:t>
              </w:r>
            </w:hyperlink>
            <w:r>
              <w:rPr>
                <w:rFonts w:hint="eastAsia"/>
                <w:lang w:eastAsia="zh-CN"/>
              </w:rPr>
              <w:t>）</w:t>
            </w:r>
          </w:p>
        </w:tc>
      </w:tr>
    </w:tbl>
    <w:p w14:paraId="1003E276" w14:textId="77777777" w:rsidR="00240529" w:rsidRPr="004012C6" w:rsidRDefault="00240529" w:rsidP="00240529">
      <w:pPr>
        <w:pStyle w:val="Heading1"/>
        <w:rPr>
          <w:lang w:eastAsia="zh-CN"/>
        </w:rPr>
      </w:pPr>
      <w:r>
        <w:rPr>
          <w:rFonts w:hint="eastAsia"/>
          <w:lang w:eastAsia="zh-CN"/>
        </w:rPr>
        <w:t>1</w:t>
      </w:r>
      <w:r>
        <w:rPr>
          <w:lang w:eastAsia="zh-CN"/>
        </w:rPr>
        <w:tab/>
      </w:r>
      <w:r>
        <w:rPr>
          <w:rFonts w:hint="eastAsia"/>
          <w:lang w:eastAsia="zh-CN"/>
        </w:rPr>
        <w:t>引言</w:t>
      </w:r>
    </w:p>
    <w:p w14:paraId="00137022" w14:textId="77777777" w:rsidR="00240529" w:rsidRPr="004012C6" w:rsidRDefault="00240529" w:rsidP="00240529">
      <w:pPr>
        <w:ind w:firstLineChars="200" w:firstLine="480"/>
        <w:rPr>
          <w:lang w:eastAsia="zh-CN"/>
        </w:rPr>
      </w:pPr>
      <w:r w:rsidRPr="00096B59">
        <w:rPr>
          <w:rFonts w:hint="eastAsia"/>
          <w:lang w:eastAsia="zh-CN"/>
        </w:rPr>
        <w:t>TDAG</w:t>
      </w:r>
      <w:r w:rsidRPr="00096B59">
        <w:rPr>
          <w:rFonts w:hint="eastAsia"/>
          <w:lang w:eastAsia="zh-CN"/>
        </w:rPr>
        <w:t>设立了</w:t>
      </w:r>
      <w:r w:rsidRPr="00096B59">
        <w:rPr>
          <w:rFonts w:hint="eastAsia"/>
          <w:lang w:eastAsia="zh-CN"/>
        </w:rPr>
        <w:t>TDAG ITU-D</w:t>
      </w:r>
      <w:r w:rsidRPr="00096B59">
        <w:rPr>
          <w:rFonts w:hint="eastAsia"/>
          <w:lang w:eastAsia="zh-CN"/>
        </w:rPr>
        <w:t>重点工作工作组（</w:t>
      </w:r>
      <w:r w:rsidRPr="00096B59">
        <w:rPr>
          <w:rFonts w:hint="eastAsia"/>
          <w:lang w:eastAsia="zh-CN"/>
        </w:rPr>
        <w:t>TDAG-WG-ITUDP</w:t>
      </w:r>
      <w:r w:rsidRPr="00096B59">
        <w:rPr>
          <w:rFonts w:hint="eastAsia"/>
          <w:lang w:eastAsia="zh-CN"/>
        </w:rPr>
        <w:t>），其职责范围如下：</w:t>
      </w:r>
    </w:p>
    <w:p w14:paraId="04C182BA" w14:textId="77777777" w:rsidR="00240529" w:rsidRPr="004012C6" w:rsidRDefault="00240529" w:rsidP="00240529">
      <w:pPr>
        <w:pStyle w:val="enumlev1"/>
        <w:rPr>
          <w:lang w:eastAsia="zh-CN"/>
        </w:rPr>
      </w:pPr>
      <w:r>
        <w:rPr>
          <w:lang w:eastAsia="zh-CN"/>
        </w:rPr>
        <w:t>–</w:t>
      </w:r>
      <w:r>
        <w:rPr>
          <w:lang w:eastAsia="zh-CN"/>
        </w:rPr>
        <w:tab/>
      </w:r>
      <w:r w:rsidRPr="00ED3AF1">
        <w:rPr>
          <w:rFonts w:hint="eastAsia"/>
          <w:lang w:eastAsia="zh-CN"/>
        </w:rPr>
        <w:t>审查</w:t>
      </w:r>
      <w:r w:rsidRPr="00ED3AF1">
        <w:rPr>
          <w:rFonts w:hint="eastAsia"/>
          <w:lang w:eastAsia="zh-CN"/>
        </w:rPr>
        <w:t>WTDC-22</w:t>
      </w:r>
      <w:r w:rsidRPr="00ED3AF1">
        <w:rPr>
          <w:rFonts w:hint="eastAsia"/>
          <w:lang w:eastAsia="zh-CN"/>
        </w:rPr>
        <w:t>确定的</w:t>
      </w:r>
      <w:r w:rsidRPr="00ED3AF1">
        <w:rPr>
          <w:rFonts w:hint="eastAsia"/>
          <w:lang w:eastAsia="zh-CN"/>
        </w:rPr>
        <w:t>ITU-D</w:t>
      </w:r>
      <w:r w:rsidRPr="00ED3AF1">
        <w:rPr>
          <w:rFonts w:hint="eastAsia"/>
          <w:lang w:eastAsia="zh-CN"/>
        </w:rPr>
        <w:t>当前重点工作和相关推动因素、向</w:t>
      </w:r>
      <w:r w:rsidRPr="00ED3AF1">
        <w:rPr>
          <w:rFonts w:hint="eastAsia"/>
          <w:lang w:eastAsia="zh-CN"/>
        </w:rPr>
        <w:t>WTDC-25</w:t>
      </w:r>
      <w:r w:rsidRPr="00ED3AF1">
        <w:rPr>
          <w:rFonts w:hint="eastAsia"/>
          <w:lang w:eastAsia="zh-CN"/>
        </w:rPr>
        <w:t>提交的提案（包括关于区域性举措的提案）、</w:t>
      </w:r>
      <w:r w:rsidRPr="00ED3AF1">
        <w:rPr>
          <w:rFonts w:hint="eastAsia"/>
          <w:lang w:eastAsia="zh-CN"/>
        </w:rPr>
        <w:t>ITU-D</w:t>
      </w:r>
      <w:r w:rsidRPr="00ED3AF1">
        <w:rPr>
          <w:rFonts w:hint="eastAsia"/>
          <w:lang w:eastAsia="zh-CN"/>
        </w:rPr>
        <w:t>研究课题，以及</w:t>
      </w:r>
      <w:r w:rsidRPr="00ED3AF1">
        <w:rPr>
          <w:rFonts w:hint="eastAsia"/>
          <w:lang w:eastAsia="zh-CN"/>
        </w:rPr>
        <w:t>WTDC-25</w:t>
      </w:r>
      <w:r w:rsidRPr="00ED3AF1">
        <w:rPr>
          <w:rFonts w:hint="eastAsia"/>
          <w:lang w:eastAsia="zh-CN"/>
        </w:rPr>
        <w:t>区域性筹备会议、</w:t>
      </w:r>
      <w:r w:rsidRPr="00ED3AF1">
        <w:rPr>
          <w:rFonts w:hint="eastAsia"/>
          <w:lang w:eastAsia="zh-CN"/>
        </w:rPr>
        <w:t>2030</w:t>
      </w:r>
      <w:r w:rsidRPr="00ED3AF1">
        <w:rPr>
          <w:rFonts w:hint="eastAsia"/>
          <w:lang w:eastAsia="zh-CN"/>
        </w:rPr>
        <w:t>年可持续发展目标和国际电联牵头负责的相关</w:t>
      </w:r>
      <w:r w:rsidRPr="00ED3AF1">
        <w:rPr>
          <w:rFonts w:hint="eastAsia"/>
          <w:lang w:eastAsia="zh-CN"/>
        </w:rPr>
        <w:t>WSIS</w:t>
      </w:r>
      <w:r w:rsidRPr="00ED3AF1">
        <w:rPr>
          <w:rFonts w:hint="eastAsia"/>
          <w:lang w:eastAsia="zh-CN"/>
        </w:rPr>
        <w:t>行动方面的成果，并随后为新的</w:t>
      </w:r>
      <w:r w:rsidRPr="00ED3AF1">
        <w:rPr>
          <w:rFonts w:hint="eastAsia"/>
          <w:lang w:eastAsia="zh-CN"/>
        </w:rPr>
        <w:t>ITU-D</w:t>
      </w:r>
      <w:r w:rsidRPr="00ED3AF1">
        <w:rPr>
          <w:rFonts w:hint="eastAsia"/>
          <w:lang w:eastAsia="zh-CN"/>
        </w:rPr>
        <w:t>重点工作制定提案；</w:t>
      </w:r>
    </w:p>
    <w:p w14:paraId="0EC0B9CB" w14:textId="77777777" w:rsidR="00240529" w:rsidRPr="004012C6" w:rsidRDefault="00240529" w:rsidP="00240529">
      <w:pPr>
        <w:pStyle w:val="enumlev1"/>
        <w:rPr>
          <w:lang w:eastAsia="zh-CN"/>
        </w:rPr>
      </w:pPr>
      <w:r>
        <w:rPr>
          <w:lang w:eastAsia="zh-CN"/>
        </w:rPr>
        <w:t>–</w:t>
      </w:r>
      <w:r>
        <w:rPr>
          <w:lang w:eastAsia="zh-CN"/>
        </w:rPr>
        <w:tab/>
      </w:r>
      <w:r w:rsidRPr="00ED3AF1">
        <w:rPr>
          <w:rFonts w:hint="eastAsia"/>
          <w:lang w:eastAsia="zh-CN"/>
        </w:rPr>
        <w:t>审查与</w:t>
      </w:r>
      <w:r w:rsidRPr="00ED3AF1">
        <w:rPr>
          <w:rFonts w:hint="eastAsia"/>
          <w:lang w:eastAsia="zh-CN"/>
        </w:rPr>
        <w:t>ITU-D</w:t>
      </w:r>
      <w:r w:rsidRPr="00ED3AF1">
        <w:rPr>
          <w:rFonts w:hint="eastAsia"/>
          <w:lang w:eastAsia="zh-CN"/>
        </w:rPr>
        <w:t>相关的国际电联</w:t>
      </w:r>
      <w:r>
        <w:rPr>
          <w:rFonts w:hint="eastAsia"/>
          <w:lang w:eastAsia="zh-CN"/>
        </w:rPr>
        <w:t>《</w:t>
      </w:r>
      <w:r w:rsidRPr="00ED3AF1">
        <w:rPr>
          <w:rFonts w:hint="eastAsia"/>
          <w:lang w:eastAsia="zh-CN"/>
        </w:rPr>
        <w:t>2024-2027</w:t>
      </w:r>
      <w:r w:rsidRPr="00ED3AF1">
        <w:rPr>
          <w:rFonts w:hint="eastAsia"/>
          <w:lang w:eastAsia="zh-CN"/>
        </w:rPr>
        <w:t>年战略规划</w:t>
      </w:r>
      <w:r>
        <w:rPr>
          <w:rFonts w:hint="eastAsia"/>
          <w:lang w:eastAsia="zh-CN"/>
        </w:rPr>
        <w:t>》</w:t>
      </w:r>
      <w:r w:rsidRPr="00ED3AF1">
        <w:rPr>
          <w:rFonts w:hint="eastAsia"/>
          <w:lang w:eastAsia="zh-CN"/>
        </w:rPr>
        <w:t>的实施状况和影响，并为</w:t>
      </w:r>
      <w:r w:rsidRPr="00ED3AF1">
        <w:rPr>
          <w:rFonts w:hint="eastAsia"/>
          <w:lang w:eastAsia="zh-CN"/>
        </w:rPr>
        <w:t>ITU-D</w:t>
      </w:r>
      <w:r w:rsidRPr="00ED3AF1">
        <w:rPr>
          <w:rFonts w:hint="eastAsia"/>
          <w:lang w:eastAsia="zh-CN"/>
        </w:rPr>
        <w:t>关于国际电联下一阶段（</w:t>
      </w:r>
      <w:r w:rsidRPr="00ED3AF1">
        <w:rPr>
          <w:rFonts w:hint="eastAsia"/>
          <w:lang w:eastAsia="zh-CN"/>
        </w:rPr>
        <w:t>2028-2031</w:t>
      </w:r>
      <w:r w:rsidRPr="00ED3AF1">
        <w:rPr>
          <w:rFonts w:hint="eastAsia"/>
          <w:lang w:eastAsia="zh-CN"/>
        </w:rPr>
        <w:t>年）战略规划的新文稿草案准备提案；</w:t>
      </w:r>
    </w:p>
    <w:p w14:paraId="12A465ED" w14:textId="77777777" w:rsidR="00240529" w:rsidRPr="004012C6" w:rsidRDefault="00240529" w:rsidP="00240529">
      <w:pPr>
        <w:pStyle w:val="enumlev1"/>
        <w:rPr>
          <w:lang w:eastAsia="zh-CN"/>
        </w:rPr>
      </w:pPr>
      <w:r>
        <w:rPr>
          <w:lang w:eastAsia="zh-CN"/>
        </w:rPr>
        <w:t>–</w:t>
      </w:r>
      <w:r>
        <w:rPr>
          <w:lang w:eastAsia="zh-CN"/>
        </w:rPr>
        <w:tab/>
      </w:r>
      <w:r w:rsidRPr="00ED3AF1">
        <w:rPr>
          <w:rFonts w:hint="eastAsia"/>
          <w:lang w:eastAsia="zh-CN"/>
        </w:rPr>
        <w:t>审查《基加利行动计划》（</w:t>
      </w:r>
      <w:r w:rsidRPr="00ED3AF1">
        <w:rPr>
          <w:rFonts w:hint="eastAsia"/>
          <w:lang w:eastAsia="zh-CN"/>
        </w:rPr>
        <w:t>KAP</w:t>
      </w:r>
      <w:r w:rsidRPr="00ED3AF1">
        <w:rPr>
          <w:rFonts w:hint="eastAsia"/>
          <w:lang w:eastAsia="zh-CN"/>
        </w:rPr>
        <w:t>）的实施状况和影响，包括其与《运作规划》的关联，并为下一个</w:t>
      </w:r>
      <w:r w:rsidRPr="00ED3AF1">
        <w:rPr>
          <w:rFonts w:hint="eastAsia"/>
          <w:lang w:eastAsia="zh-CN"/>
        </w:rPr>
        <w:t>WTDC</w:t>
      </w:r>
      <w:r w:rsidRPr="00ED3AF1">
        <w:rPr>
          <w:rFonts w:hint="eastAsia"/>
          <w:lang w:eastAsia="zh-CN"/>
        </w:rPr>
        <w:t>行动计划制定提案；</w:t>
      </w:r>
    </w:p>
    <w:p w14:paraId="47E6F9D3" w14:textId="77777777" w:rsidR="00240529" w:rsidRPr="004012C6" w:rsidRDefault="00240529" w:rsidP="00240529">
      <w:pPr>
        <w:pStyle w:val="enumlev1"/>
        <w:rPr>
          <w:lang w:eastAsia="zh-CN"/>
        </w:rPr>
      </w:pPr>
      <w:r>
        <w:rPr>
          <w:lang w:eastAsia="zh-CN"/>
        </w:rPr>
        <w:t>–</w:t>
      </w:r>
      <w:r>
        <w:rPr>
          <w:lang w:eastAsia="zh-CN"/>
        </w:rPr>
        <w:tab/>
      </w:r>
      <w:r w:rsidRPr="00ED3AF1">
        <w:rPr>
          <w:rFonts w:hint="eastAsia"/>
          <w:lang w:eastAsia="zh-CN"/>
        </w:rPr>
        <w:t>审查四年期滚动式《运作规划》的实施状况和影响，确定改进方面，并为</w:t>
      </w:r>
      <w:r>
        <w:rPr>
          <w:rFonts w:hint="eastAsia"/>
          <w:lang w:eastAsia="zh-CN"/>
        </w:rPr>
        <w:t>《</w:t>
      </w:r>
      <w:r w:rsidRPr="00ED3AF1">
        <w:rPr>
          <w:rFonts w:hint="eastAsia"/>
          <w:lang w:eastAsia="zh-CN"/>
        </w:rPr>
        <w:t>运作规划</w:t>
      </w:r>
      <w:r>
        <w:rPr>
          <w:rFonts w:hint="eastAsia"/>
          <w:lang w:eastAsia="zh-CN"/>
        </w:rPr>
        <w:t>》</w:t>
      </w:r>
      <w:r w:rsidRPr="00ED3AF1">
        <w:rPr>
          <w:rFonts w:hint="eastAsia"/>
          <w:lang w:eastAsia="zh-CN"/>
        </w:rPr>
        <w:t>草案</w:t>
      </w:r>
      <w:r>
        <w:rPr>
          <w:rFonts w:hint="eastAsia"/>
          <w:lang w:eastAsia="zh-CN"/>
        </w:rPr>
        <w:t>制定</w:t>
      </w:r>
      <w:r w:rsidRPr="00ED3AF1">
        <w:rPr>
          <w:rFonts w:hint="eastAsia"/>
          <w:lang w:eastAsia="zh-CN"/>
        </w:rPr>
        <w:t>建议；和</w:t>
      </w:r>
    </w:p>
    <w:p w14:paraId="030AFB4D" w14:textId="77777777" w:rsidR="00240529" w:rsidRPr="004012C6" w:rsidRDefault="00240529" w:rsidP="00240529">
      <w:pPr>
        <w:pStyle w:val="enumlev1"/>
      </w:pPr>
      <w:r>
        <w:t>–</w:t>
      </w:r>
      <w:r>
        <w:tab/>
      </w:r>
      <w:r>
        <w:rPr>
          <w:rFonts w:hint="eastAsia"/>
          <w:lang w:eastAsia="zh-CN"/>
        </w:rPr>
        <w:t>向</w:t>
      </w:r>
      <w:r w:rsidRPr="004012C6">
        <w:t>TDAG</w:t>
      </w:r>
      <w:r>
        <w:rPr>
          <w:rFonts w:hint="eastAsia"/>
          <w:lang w:eastAsia="zh-CN"/>
        </w:rPr>
        <w:t>提交报告。</w:t>
      </w:r>
    </w:p>
    <w:p w14:paraId="57576C99" w14:textId="77777777" w:rsidR="00240529" w:rsidRPr="00347A9E" w:rsidRDefault="00240529" w:rsidP="00240529">
      <w:pPr>
        <w:ind w:firstLineChars="200" w:firstLine="480"/>
        <w:rPr>
          <w:lang w:eastAsia="zh-CN"/>
        </w:rPr>
      </w:pPr>
      <w:r w:rsidRPr="00347A9E">
        <w:rPr>
          <w:rFonts w:hint="eastAsia"/>
          <w:lang w:eastAsia="zh-CN"/>
        </w:rPr>
        <w:t>来自肯尼亚的</w:t>
      </w:r>
      <w:r w:rsidRPr="00347A9E">
        <w:rPr>
          <w:rFonts w:hint="eastAsia"/>
          <w:lang w:eastAsia="zh-CN"/>
        </w:rPr>
        <w:t>Christopher Kemei</w:t>
      </w:r>
      <w:r w:rsidRPr="00347A9E">
        <w:rPr>
          <w:rFonts w:hint="eastAsia"/>
          <w:lang w:eastAsia="zh-CN"/>
        </w:rPr>
        <w:t>先生被任命为主席，来自伊朗的</w:t>
      </w:r>
      <w:r w:rsidRPr="00347A9E">
        <w:rPr>
          <w:rFonts w:hint="eastAsia"/>
          <w:lang w:eastAsia="zh-CN"/>
        </w:rPr>
        <w:t>Ahmad Sharafat</w:t>
      </w:r>
      <w:r w:rsidRPr="00347A9E">
        <w:rPr>
          <w:rFonts w:hint="eastAsia"/>
          <w:lang w:eastAsia="zh-CN"/>
        </w:rPr>
        <w:t>先生和来自西班牙的</w:t>
      </w:r>
      <w:r w:rsidRPr="00347A9E">
        <w:rPr>
          <w:rFonts w:hint="eastAsia"/>
          <w:lang w:eastAsia="zh-CN"/>
        </w:rPr>
        <w:t>Blanca Gonzalez</w:t>
      </w:r>
      <w:r w:rsidRPr="00347A9E">
        <w:rPr>
          <w:rFonts w:hint="eastAsia"/>
          <w:lang w:eastAsia="zh-CN"/>
        </w:rPr>
        <w:t>女士担任副主席。</w:t>
      </w:r>
    </w:p>
    <w:p w14:paraId="4FEE0931" w14:textId="77777777" w:rsidR="00240529" w:rsidRPr="00347A9E" w:rsidRDefault="00240529" w:rsidP="00240529">
      <w:pPr>
        <w:ind w:firstLineChars="200" w:firstLine="480"/>
        <w:rPr>
          <w:lang w:eastAsia="zh-CN"/>
        </w:rPr>
      </w:pPr>
      <w:r w:rsidRPr="00347A9E">
        <w:rPr>
          <w:rFonts w:hint="eastAsia"/>
          <w:lang w:eastAsia="zh-CN"/>
        </w:rPr>
        <w:t>在</w:t>
      </w:r>
      <w:r w:rsidRPr="00347A9E">
        <w:rPr>
          <w:lang w:eastAsia="zh-CN"/>
        </w:rPr>
        <w:t>2025</w:t>
      </w:r>
      <w:r w:rsidRPr="00347A9E">
        <w:rPr>
          <w:rFonts w:hint="eastAsia"/>
          <w:lang w:eastAsia="zh-CN"/>
        </w:rPr>
        <w:t>年</w:t>
      </w:r>
      <w:r w:rsidRPr="00347A9E">
        <w:rPr>
          <w:lang w:eastAsia="zh-CN"/>
        </w:rPr>
        <w:t>1</w:t>
      </w:r>
      <w:r w:rsidRPr="00347A9E">
        <w:rPr>
          <w:rFonts w:hint="eastAsia"/>
          <w:lang w:eastAsia="zh-CN"/>
        </w:rPr>
        <w:t>月</w:t>
      </w:r>
      <w:r w:rsidRPr="00347A9E">
        <w:rPr>
          <w:lang w:eastAsia="zh-CN"/>
        </w:rPr>
        <w:t>23</w:t>
      </w:r>
      <w:r w:rsidRPr="00347A9E">
        <w:rPr>
          <w:rFonts w:hint="eastAsia"/>
          <w:lang w:eastAsia="zh-CN"/>
        </w:rPr>
        <w:t>日举行的</w:t>
      </w:r>
      <w:r w:rsidRPr="00347A9E">
        <w:rPr>
          <w:lang w:eastAsia="zh-CN"/>
        </w:rPr>
        <w:t>TDAG</w:t>
      </w:r>
      <w:r w:rsidRPr="00347A9E">
        <w:rPr>
          <w:rFonts w:hint="eastAsia"/>
          <w:lang w:eastAsia="zh-CN"/>
        </w:rPr>
        <w:t>特别会议上，</w:t>
      </w:r>
      <w:r w:rsidRPr="00347A9E">
        <w:rPr>
          <w:lang w:eastAsia="zh-CN"/>
        </w:rPr>
        <w:t>Kemei</w:t>
      </w:r>
      <w:r w:rsidRPr="00347A9E">
        <w:rPr>
          <w:rFonts w:hint="eastAsia"/>
          <w:lang w:eastAsia="zh-CN"/>
        </w:rPr>
        <w:t>先生辞去了该组主席职务，来自立陶宛的</w:t>
      </w:r>
      <w:r w:rsidRPr="00347A9E">
        <w:rPr>
          <w:lang w:eastAsia="zh-CN"/>
        </w:rPr>
        <w:t>Inga Rimkevičienė</w:t>
      </w:r>
      <w:r w:rsidRPr="00347A9E">
        <w:rPr>
          <w:rFonts w:hint="eastAsia"/>
          <w:lang w:eastAsia="zh-CN"/>
        </w:rPr>
        <w:t>女士被任命为新主席。</w:t>
      </w:r>
    </w:p>
    <w:p w14:paraId="79E384F3" w14:textId="77777777" w:rsidR="00240529" w:rsidRPr="004012C6" w:rsidRDefault="00240529" w:rsidP="00240529">
      <w:pPr>
        <w:ind w:firstLineChars="200" w:firstLine="480"/>
        <w:rPr>
          <w:lang w:eastAsia="zh-CN"/>
        </w:rPr>
      </w:pPr>
      <w:r w:rsidRPr="00ED3AF1">
        <w:rPr>
          <w:rFonts w:hint="eastAsia"/>
          <w:lang w:eastAsia="zh-CN"/>
        </w:rPr>
        <w:t>TDAG-WG-ITUDP</w:t>
      </w:r>
      <w:r w:rsidRPr="00ED3AF1">
        <w:rPr>
          <w:rFonts w:hint="eastAsia"/>
          <w:lang w:eastAsia="zh-CN"/>
        </w:rPr>
        <w:t>于</w:t>
      </w:r>
      <w:r w:rsidRPr="00ED3AF1">
        <w:rPr>
          <w:rFonts w:hint="eastAsia"/>
          <w:lang w:eastAsia="zh-CN"/>
        </w:rPr>
        <w:t>2024</w:t>
      </w:r>
      <w:r w:rsidRPr="00ED3AF1">
        <w:rPr>
          <w:rFonts w:hint="eastAsia"/>
          <w:lang w:eastAsia="zh-CN"/>
        </w:rPr>
        <w:t>年</w:t>
      </w:r>
      <w:r w:rsidRPr="00ED3AF1">
        <w:rPr>
          <w:rFonts w:hint="eastAsia"/>
          <w:lang w:eastAsia="zh-CN"/>
        </w:rPr>
        <w:t>9</w:t>
      </w:r>
      <w:r w:rsidRPr="00ED3AF1">
        <w:rPr>
          <w:rFonts w:hint="eastAsia"/>
          <w:lang w:eastAsia="zh-CN"/>
        </w:rPr>
        <w:t>月</w:t>
      </w:r>
      <w:r w:rsidRPr="00ED3AF1">
        <w:rPr>
          <w:rFonts w:hint="eastAsia"/>
          <w:lang w:eastAsia="zh-CN"/>
        </w:rPr>
        <w:t>4</w:t>
      </w:r>
      <w:r w:rsidRPr="00ED3AF1">
        <w:rPr>
          <w:rFonts w:hint="eastAsia"/>
          <w:lang w:eastAsia="zh-CN"/>
        </w:rPr>
        <w:t>日举行了第一次会议，</w:t>
      </w:r>
      <w:r w:rsidRPr="00ED3AF1">
        <w:rPr>
          <w:rFonts w:hint="eastAsia"/>
          <w:lang w:eastAsia="zh-CN"/>
        </w:rPr>
        <w:t>2024</w:t>
      </w:r>
      <w:r w:rsidRPr="00ED3AF1">
        <w:rPr>
          <w:rFonts w:hint="eastAsia"/>
          <w:lang w:eastAsia="zh-CN"/>
        </w:rPr>
        <w:t>年</w:t>
      </w:r>
      <w:r w:rsidRPr="00ED3AF1">
        <w:rPr>
          <w:rFonts w:hint="eastAsia"/>
          <w:lang w:eastAsia="zh-CN"/>
        </w:rPr>
        <w:t>12</w:t>
      </w:r>
      <w:r w:rsidRPr="00ED3AF1">
        <w:rPr>
          <w:rFonts w:hint="eastAsia"/>
          <w:lang w:eastAsia="zh-CN"/>
        </w:rPr>
        <w:t>月</w:t>
      </w:r>
      <w:r w:rsidRPr="00ED3AF1">
        <w:rPr>
          <w:rFonts w:hint="eastAsia"/>
          <w:lang w:eastAsia="zh-CN"/>
        </w:rPr>
        <w:t>4</w:t>
      </w:r>
      <w:r w:rsidRPr="00ED3AF1">
        <w:rPr>
          <w:rFonts w:hint="eastAsia"/>
          <w:lang w:eastAsia="zh-CN"/>
        </w:rPr>
        <w:t>日举行了第二次会议，</w:t>
      </w:r>
      <w:r w:rsidRPr="00ED3AF1">
        <w:rPr>
          <w:rFonts w:hint="eastAsia"/>
          <w:lang w:eastAsia="zh-CN"/>
        </w:rPr>
        <w:t>2025</w:t>
      </w:r>
      <w:r w:rsidRPr="00ED3AF1">
        <w:rPr>
          <w:rFonts w:hint="eastAsia"/>
          <w:lang w:eastAsia="zh-CN"/>
        </w:rPr>
        <w:t>年</w:t>
      </w:r>
      <w:r w:rsidRPr="00ED3AF1">
        <w:rPr>
          <w:rFonts w:hint="eastAsia"/>
          <w:lang w:eastAsia="zh-CN"/>
        </w:rPr>
        <w:t>3</w:t>
      </w:r>
      <w:r w:rsidRPr="00ED3AF1">
        <w:rPr>
          <w:rFonts w:hint="eastAsia"/>
          <w:lang w:eastAsia="zh-CN"/>
        </w:rPr>
        <w:t>月</w:t>
      </w:r>
      <w:r w:rsidRPr="00ED3AF1">
        <w:rPr>
          <w:rFonts w:hint="eastAsia"/>
          <w:lang w:eastAsia="zh-CN"/>
        </w:rPr>
        <w:t>26</w:t>
      </w:r>
      <w:r w:rsidRPr="00ED3AF1">
        <w:rPr>
          <w:rFonts w:hint="eastAsia"/>
          <w:lang w:eastAsia="zh-CN"/>
        </w:rPr>
        <w:t>日举行了第三次会议，并于</w:t>
      </w:r>
      <w:r w:rsidRPr="00ED3AF1">
        <w:rPr>
          <w:rFonts w:hint="eastAsia"/>
          <w:lang w:eastAsia="zh-CN"/>
        </w:rPr>
        <w:t>2025</w:t>
      </w:r>
      <w:r w:rsidRPr="00ED3AF1">
        <w:rPr>
          <w:rFonts w:hint="eastAsia"/>
          <w:lang w:eastAsia="zh-CN"/>
        </w:rPr>
        <w:t>年</w:t>
      </w:r>
      <w:r w:rsidRPr="00ED3AF1">
        <w:rPr>
          <w:rFonts w:hint="eastAsia"/>
          <w:lang w:eastAsia="zh-CN"/>
        </w:rPr>
        <w:t>5</w:t>
      </w:r>
      <w:r w:rsidRPr="00ED3AF1">
        <w:rPr>
          <w:rFonts w:hint="eastAsia"/>
          <w:lang w:eastAsia="zh-CN"/>
        </w:rPr>
        <w:t>月</w:t>
      </w:r>
      <w:r w:rsidRPr="00ED3AF1">
        <w:rPr>
          <w:rFonts w:hint="eastAsia"/>
          <w:lang w:eastAsia="zh-CN"/>
        </w:rPr>
        <w:t>1</w:t>
      </w:r>
      <w:r w:rsidRPr="00ED3AF1">
        <w:rPr>
          <w:rFonts w:hint="eastAsia"/>
          <w:lang w:eastAsia="zh-CN"/>
        </w:rPr>
        <w:t>日举行了第四次会议。会议报告可</w:t>
      </w:r>
      <w:r w:rsidRPr="00ED3AF1">
        <w:rPr>
          <w:rFonts w:hint="eastAsia"/>
          <w:lang w:eastAsia="zh-CN"/>
        </w:rPr>
        <w:lastRenderedPageBreak/>
        <w:t>查阅</w:t>
      </w:r>
      <w:hyperlink r:id="rId138" w:history="1">
        <w:r w:rsidRPr="00ED3AF1">
          <w:rPr>
            <w:rStyle w:val="Hyperlink"/>
            <w:rFonts w:cstheme="minorBidi" w:hint="eastAsia"/>
            <w:lang w:eastAsia="zh-CN"/>
          </w:rPr>
          <w:t>TDAG-WG-ITUDP</w:t>
        </w:r>
        <w:r w:rsidRPr="00ED3AF1">
          <w:rPr>
            <w:rStyle w:val="Hyperlink"/>
            <w:rFonts w:cstheme="minorBidi" w:hint="eastAsia"/>
            <w:lang w:eastAsia="zh-CN"/>
          </w:rPr>
          <w:t>网站</w:t>
        </w:r>
      </w:hyperlink>
      <w:r w:rsidRPr="00ED3AF1">
        <w:rPr>
          <w:rFonts w:hint="eastAsia"/>
          <w:lang w:eastAsia="zh-CN"/>
        </w:rPr>
        <w:t>。</w:t>
      </w:r>
      <w:r>
        <w:rPr>
          <w:rFonts w:hint="eastAsia"/>
          <w:lang w:eastAsia="zh-CN"/>
        </w:rPr>
        <w:t>工作组又在</w:t>
      </w:r>
      <w:r>
        <w:rPr>
          <w:rFonts w:hint="eastAsia"/>
          <w:lang w:eastAsia="zh-CN"/>
        </w:rPr>
        <w:t>TDAG</w:t>
      </w:r>
      <w:r>
        <w:rPr>
          <w:rFonts w:hint="eastAsia"/>
          <w:lang w:eastAsia="zh-CN"/>
        </w:rPr>
        <w:t>会议期间举行了第五次（</w:t>
      </w:r>
      <w:r>
        <w:rPr>
          <w:rFonts w:hint="eastAsia"/>
          <w:lang w:eastAsia="zh-CN"/>
        </w:rPr>
        <w:t>5</w:t>
      </w:r>
      <w:r>
        <w:rPr>
          <w:rFonts w:hint="eastAsia"/>
          <w:lang w:eastAsia="zh-CN"/>
        </w:rPr>
        <w:t>月</w:t>
      </w:r>
      <w:r>
        <w:rPr>
          <w:rFonts w:hint="eastAsia"/>
          <w:lang w:eastAsia="zh-CN"/>
        </w:rPr>
        <w:t>14</w:t>
      </w:r>
      <w:r>
        <w:rPr>
          <w:rFonts w:hint="eastAsia"/>
          <w:lang w:eastAsia="zh-CN"/>
        </w:rPr>
        <w:t>日）和第六次（</w:t>
      </w:r>
      <w:r>
        <w:rPr>
          <w:rFonts w:hint="eastAsia"/>
          <w:lang w:eastAsia="zh-CN"/>
        </w:rPr>
        <w:t>5</w:t>
      </w:r>
      <w:r>
        <w:rPr>
          <w:rFonts w:hint="eastAsia"/>
          <w:lang w:eastAsia="zh-CN"/>
        </w:rPr>
        <w:t>月</w:t>
      </w:r>
      <w:r>
        <w:rPr>
          <w:rFonts w:hint="eastAsia"/>
          <w:lang w:eastAsia="zh-CN"/>
        </w:rPr>
        <w:t>15</w:t>
      </w:r>
      <w:r>
        <w:rPr>
          <w:rFonts w:hint="eastAsia"/>
          <w:lang w:eastAsia="zh-CN"/>
        </w:rPr>
        <w:t>日）会议，以最后完成其工作。</w:t>
      </w:r>
    </w:p>
    <w:p w14:paraId="28704A8D" w14:textId="77777777" w:rsidR="00240529" w:rsidRPr="004012C6" w:rsidRDefault="00240529" w:rsidP="00240529">
      <w:pPr>
        <w:pStyle w:val="Heading1"/>
        <w:rPr>
          <w:lang w:eastAsia="zh-CN"/>
        </w:rPr>
      </w:pPr>
      <w:r>
        <w:rPr>
          <w:rFonts w:hint="eastAsia"/>
          <w:lang w:eastAsia="zh-CN"/>
        </w:rPr>
        <w:t>1</w:t>
      </w:r>
      <w:r>
        <w:rPr>
          <w:lang w:eastAsia="zh-CN"/>
        </w:rPr>
        <w:tab/>
      </w:r>
      <w:r>
        <w:rPr>
          <w:rFonts w:hint="eastAsia"/>
          <w:lang w:eastAsia="zh-CN"/>
        </w:rPr>
        <w:t>采取的方式和取得的进展</w:t>
      </w:r>
    </w:p>
    <w:p w14:paraId="76E8C8D4" w14:textId="77777777" w:rsidR="00240529" w:rsidRPr="004012C6" w:rsidRDefault="00240529" w:rsidP="00240529">
      <w:pPr>
        <w:ind w:firstLineChars="200" w:firstLine="482"/>
        <w:rPr>
          <w:lang w:eastAsia="zh-CN"/>
        </w:rPr>
      </w:pPr>
      <w:r w:rsidRPr="00B94B68">
        <w:rPr>
          <w:rFonts w:hint="eastAsia"/>
          <w:b/>
          <w:bCs/>
          <w:lang w:eastAsia="zh-CN"/>
        </w:rPr>
        <w:t>第一次会议</w:t>
      </w:r>
      <w:r w:rsidRPr="007708FB">
        <w:rPr>
          <w:rFonts w:hint="eastAsia"/>
          <w:lang w:eastAsia="zh-CN"/>
        </w:rPr>
        <w:t>召开时，未收到任何书面文稿，因此只进行了极少讨论。</w:t>
      </w:r>
      <w:r w:rsidRPr="00B94B68">
        <w:rPr>
          <w:rFonts w:hint="eastAsia"/>
          <w:lang w:eastAsia="zh-CN"/>
        </w:rPr>
        <w:t>有鉴于此，同时为了鼓励向后续会议提交文稿和推动讨论，工作组同意主席在与秘书处协商后可为此目的起草一份文稿。</w:t>
      </w:r>
    </w:p>
    <w:p w14:paraId="5B6D6367" w14:textId="77777777" w:rsidR="00240529" w:rsidRPr="004012C6" w:rsidRDefault="00240529" w:rsidP="00240529">
      <w:pPr>
        <w:ind w:firstLineChars="200" w:firstLine="480"/>
        <w:rPr>
          <w:lang w:eastAsia="zh-CN"/>
        </w:rPr>
      </w:pPr>
      <w:r w:rsidRPr="00B94B68">
        <w:rPr>
          <w:rFonts w:hint="eastAsia"/>
          <w:lang w:eastAsia="zh-CN"/>
        </w:rPr>
        <w:t>在</w:t>
      </w:r>
      <w:r w:rsidRPr="00B94B68">
        <w:rPr>
          <w:rFonts w:hint="eastAsia"/>
          <w:b/>
          <w:bCs/>
          <w:lang w:eastAsia="zh-CN"/>
        </w:rPr>
        <w:t>第二次会议</w:t>
      </w:r>
      <w:r w:rsidRPr="00B94B68">
        <w:rPr>
          <w:rFonts w:hint="eastAsia"/>
          <w:lang w:eastAsia="zh-CN"/>
        </w:rPr>
        <w:t>期间，向工作组介绍了主席的提案。</w:t>
      </w:r>
    </w:p>
    <w:p w14:paraId="0E8B3FF6" w14:textId="77777777" w:rsidR="00240529" w:rsidRPr="004012C6" w:rsidRDefault="00240529" w:rsidP="00240529">
      <w:pPr>
        <w:ind w:firstLineChars="200" w:firstLine="480"/>
        <w:rPr>
          <w:lang w:eastAsia="zh-CN"/>
        </w:rPr>
      </w:pPr>
      <w:r w:rsidRPr="00B94B68">
        <w:rPr>
          <w:rFonts w:hint="eastAsia"/>
          <w:lang w:eastAsia="zh-CN"/>
        </w:rPr>
        <w:t>在</w:t>
      </w:r>
      <w:r w:rsidRPr="00B94B68">
        <w:rPr>
          <w:rFonts w:hint="eastAsia"/>
          <w:b/>
          <w:bCs/>
          <w:lang w:eastAsia="zh-CN"/>
        </w:rPr>
        <w:t>第三次会议</w:t>
      </w:r>
      <w:r w:rsidRPr="00B94B68">
        <w:rPr>
          <w:rFonts w:hint="eastAsia"/>
          <w:lang w:eastAsia="zh-CN"/>
        </w:rPr>
        <w:t>上，主席提议根据她在</w:t>
      </w:r>
      <w:r w:rsidRPr="00B94B68">
        <w:rPr>
          <w:rFonts w:hint="eastAsia"/>
          <w:lang w:eastAsia="zh-CN"/>
        </w:rPr>
        <w:t>3</w:t>
      </w:r>
      <w:r w:rsidRPr="00B94B68">
        <w:rPr>
          <w:rFonts w:hint="eastAsia"/>
          <w:lang w:eastAsia="zh-CN"/>
        </w:rPr>
        <w:t>月</w:t>
      </w:r>
      <w:r w:rsidRPr="00B94B68">
        <w:rPr>
          <w:rFonts w:hint="eastAsia"/>
          <w:lang w:eastAsia="zh-CN"/>
        </w:rPr>
        <w:t>26</w:t>
      </w:r>
      <w:r w:rsidRPr="00B94B68">
        <w:rPr>
          <w:rFonts w:hint="eastAsia"/>
          <w:lang w:eastAsia="zh-CN"/>
        </w:rPr>
        <w:t>日会议之前提交的</w:t>
      </w:r>
      <w:r>
        <w:rPr>
          <w:rFonts w:hint="eastAsia"/>
          <w:lang w:eastAsia="zh-CN"/>
        </w:rPr>
        <w:t>《主席的</w:t>
      </w:r>
      <w:r w:rsidRPr="00B94B68">
        <w:rPr>
          <w:rFonts w:hint="eastAsia"/>
          <w:lang w:eastAsia="zh-CN"/>
        </w:rPr>
        <w:t>说明</w:t>
      </w:r>
      <w:r>
        <w:rPr>
          <w:rFonts w:hint="eastAsia"/>
          <w:lang w:eastAsia="zh-CN"/>
        </w:rPr>
        <w:t>》</w:t>
      </w:r>
      <w:hyperlink r:id="rId139">
        <w:r w:rsidRPr="004012C6">
          <w:rPr>
            <w:rStyle w:val="Hyperlink"/>
            <w:rFonts w:cstheme="minorBidi"/>
            <w:lang w:eastAsia="zh-CN"/>
          </w:rPr>
          <w:t>TDAG-WG-ITUDP/8</w:t>
        </w:r>
      </w:hyperlink>
      <w:r w:rsidRPr="00B94B68">
        <w:rPr>
          <w:rFonts w:hint="eastAsia"/>
          <w:lang w:eastAsia="zh-CN"/>
        </w:rPr>
        <w:t>，继续修订当前的重点工作。</w:t>
      </w:r>
    </w:p>
    <w:p w14:paraId="0F21762B" w14:textId="77777777" w:rsidR="00240529" w:rsidRPr="004012C6" w:rsidRDefault="00240529" w:rsidP="00240529">
      <w:pPr>
        <w:ind w:firstLineChars="200" w:firstLine="480"/>
        <w:rPr>
          <w:lang w:eastAsia="zh-CN"/>
        </w:rPr>
      </w:pPr>
      <w:r>
        <w:rPr>
          <w:rFonts w:hint="eastAsia"/>
          <w:lang w:eastAsia="zh-CN"/>
        </w:rPr>
        <w:t>会议同意：</w:t>
      </w:r>
    </w:p>
    <w:p w14:paraId="11BF1322" w14:textId="77777777" w:rsidR="00240529" w:rsidRPr="004012C6" w:rsidRDefault="00240529" w:rsidP="00240529">
      <w:pPr>
        <w:pStyle w:val="enumlev1"/>
        <w:rPr>
          <w:lang w:eastAsia="zh-CN"/>
        </w:rPr>
      </w:pPr>
      <w:r>
        <w:rPr>
          <w:lang w:eastAsia="zh-CN"/>
        </w:rPr>
        <w:t>–</w:t>
      </w:r>
      <w:r>
        <w:rPr>
          <w:lang w:eastAsia="zh-CN"/>
        </w:rPr>
        <w:tab/>
      </w:r>
      <w:r w:rsidRPr="00B94B68">
        <w:rPr>
          <w:rFonts w:hint="eastAsia"/>
          <w:lang w:eastAsia="zh-CN"/>
        </w:rPr>
        <w:t>将《基加利行动计划》当前的重点工作作为讨论制定新重点工作的基线。</w:t>
      </w:r>
      <w:r>
        <w:rPr>
          <w:rFonts w:hint="eastAsia"/>
          <w:lang w:eastAsia="zh-CN"/>
        </w:rPr>
        <w:t>这些重点工作包括：</w:t>
      </w:r>
    </w:p>
    <w:p w14:paraId="6A4DCC13" w14:textId="77777777" w:rsidR="00240529" w:rsidRPr="004012C6" w:rsidRDefault="00240529" w:rsidP="00240529">
      <w:pPr>
        <w:pStyle w:val="enumlev2"/>
        <w:rPr>
          <w:lang w:eastAsia="zh-CN"/>
        </w:rPr>
      </w:pPr>
      <w:r>
        <w:rPr>
          <w:lang w:eastAsia="zh-CN"/>
        </w:rPr>
        <w:t>•</w:t>
      </w:r>
      <w:r>
        <w:rPr>
          <w:lang w:eastAsia="zh-CN"/>
        </w:rPr>
        <w:tab/>
      </w:r>
      <w:r>
        <w:rPr>
          <w:rFonts w:hint="eastAsia"/>
          <w:lang w:eastAsia="zh-CN"/>
        </w:rPr>
        <w:t>价格可承受的连接；</w:t>
      </w:r>
    </w:p>
    <w:p w14:paraId="459AF51B" w14:textId="77777777" w:rsidR="00240529" w:rsidRPr="004012C6" w:rsidRDefault="00240529" w:rsidP="00240529">
      <w:pPr>
        <w:pStyle w:val="enumlev2"/>
        <w:rPr>
          <w:lang w:eastAsia="zh-CN"/>
        </w:rPr>
      </w:pPr>
      <w:r>
        <w:rPr>
          <w:lang w:eastAsia="zh-CN"/>
        </w:rPr>
        <w:t>•</w:t>
      </w:r>
      <w:r>
        <w:rPr>
          <w:lang w:eastAsia="zh-CN"/>
        </w:rPr>
        <w:tab/>
      </w:r>
      <w:r>
        <w:rPr>
          <w:rFonts w:hint="eastAsia"/>
          <w:lang w:eastAsia="zh-CN"/>
        </w:rPr>
        <w:t>数字化转型；</w:t>
      </w:r>
    </w:p>
    <w:p w14:paraId="64B9DE7B" w14:textId="77777777" w:rsidR="00240529" w:rsidRPr="004012C6" w:rsidRDefault="00240529" w:rsidP="00240529">
      <w:pPr>
        <w:pStyle w:val="enumlev2"/>
        <w:rPr>
          <w:lang w:eastAsia="zh-CN"/>
        </w:rPr>
      </w:pPr>
      <w:r>
        <w:rPr>
          <w:lang w:eastAsia="zh-CN"/>
        </w:rPr>
        <w:t>•</w:t>
      </w:r>
      <w:r>
        <w:rPr>
          <w:lang w:eastAsia="zh-CN"/>
        </w:rPr>
        <w:tab/>
      </w:r>
      <w:r>
        <w:rPr>
          <w:rFonts w:hint="eastAsia"/>
          <w:lang w:eastAsia="zh-CN"/>
        </w:rPr>
        <w:t>有利的政策和监管环境；</w:t>
      </w:r>
    </w:p>
    <w:p w14:paraId="4998EE13" w14:textId="77777777" w:rsidR="00240529" w:rsidRPr="004012C6" w:rsidRDefault="00240529" w:rsidP="00240529">
      <w:pPr>
        <w:pStyle w:val="enumlev2"/>
        <w:rPr>
          <w:lang w:eastAsia="zh-CN"/>
        </w:rPr>
      </w:pPr>
      <w:r>
        <w:rPr>
          <w:lang w:eastAsia="zh-CN"/>
        </w:rPr>
        <w:t>•</w:t>
      </w:r>
      <w:r>
        <w:rPr>
          <w:lang w:eastAsia="zh-CN"/>
        </w:rPr>
        <w:tab/>
      </w:r>
      <w:r>
        <w:rPr>
          <w:rFonts w:hint="eastAsia"/>
          <w:lang w:eastAsia="zh-CN"/>
        </w:rPr>
        <w:t>资源筹措和国际合作；</w:t>
      </w:r>
    </w:p>
    <w:p w14:paraId="0AF21D22" w14:textId="77777777" w:rsidR="00240529" w:rsidRPr="004012C6" w:rsidRDefault="00240529" w:rsidP="00240529">
      <w:pPr>
        <w:pStyle w:val="enumlev2"/>
        <w:rPr>
          <w:lang w:eastAsia="zh-CN"/>
        </w:rPr>
      </w:pPr>
      <w:r>
        <w:rPr>
          <w:lang w:eastAsia="zh-CN"/>
        </w:rPr>
        <w:t>•</w:t>
      </w:r>
      <w:r>
        <w:rPr>
          <w:lang w:eastAsia="zh-CN"/>
        </w:rPr>
        <w:tab/>
      </w:r>
      <w:r w:rsidRPr="00B94B68">
        <w:rPr>
          <w:rFonts w:hint="eastAsia"/>
          <w:lang w:eastAsia="zh-CN"/>
        </w:rPr>
        <w:t>包容和安全的电信</w:t>
      </w:r>
      <w:r w:rsidRPr="00B94B68">
        <w:rPr>
          <w:rFonts w:hint="eastAsia"/>
          <w:lang w:eastAsia="zh-CN"/>
        </w:rPr>
        <w:t>/ICT</w:t>
      </w:r>
      <w:r w:rsidRPr="00B94B68">
        <w:rPr>
          <w:rFonts w:hint="eastAsia"/>
          <w:lang w:eastAsia="zh-CN"/>
        </w:rPr>
        <w:t>促进可持续发展</w:t>
      </w:r>
    </w:p>
    <w:p w14:paraId="055446BF" w14:textId="77777777" w:rsidR="00240529" w:rsidRPr="004012C6" w:rsidRDefault="00240529" w:rsidP="00240529">
      <w:pPr>
        <w:pStyle w:val="enumlev1"/>
        <w:rPr>
          <w:lang w:eastAsia="zh-CN"/>
        </w:rPr>
      </w:pPr>
      <w:r>
        <w:rPr>
          <w:lang w:eastAsia="zh-CN"/>
        </w:rPr>
        <w:t>–</w:t>
      </w:r>
      <w:r>
        <w:rPr>
          <w:lang w:eastAsia="zh-CN"/>
        </w:rPr>
        <w:tab/>
      </w:r>
      <w:r w:rsidRPr="00B94B68">
        <w:rPr>
          <w:rFonts w:hint="eastAsia"/>
          <w:lang w:eastAsia="zh-CN"/>
        </w:rPr>
        <w:t>通过主席关于《巴库行动计划》结构的提案，以指导起草过程。</w:t>
      </w:r>
    </w:p>
    <w:p w14:paraId="0D2AB301" w14:textId="77777777" w:rsidR="00240529" w:rsidRPr="004012C6" w:rsidRDefault="00240529" w:rsidP="00240529">
      <w:pPr>
        <w:ind w:firstLineChars="200" w:firstLine="480"/>
        <w:rPr>
          <w:rFonts w:cstheme="minorBidi"/>
          <w:lang w:eastAsia="zh-CN"/>
        </w:rPr>
      </w:pPr>
      <w:r>
        <w:rPr>
          <w:rFonts w:cstheme="minorBidi" w:hint="eastAsia"/>
          <w:lang w:eastAsia="zh-CN"/>
        </w:rPr>
        <w:t>在</w:t>
      </w:r>
      <w:r w:rsidRPr="00B94B68">
        <w:rPr>
          <w:rFonts w:cstheme="minorBidi" w:hint="eastAsia"/>
          <w:b/>
          <w:bCs/>
          <w:lang w:eastAsia="zh-CN"/>
        </w:rPr>
        <w:t>第四次会议</w:t>
      </w:r>
      <w:r w:rsidRPr="00B94B68">
        <w:rPr>
          <w:rFonts w:cstheme="minorBidi" w:hint="eastAsia"/>
          <w:lang w:eastAsia="zh-CN"/>
        </w:rPr>
        <w:t>上，主席根据第</w:t>
      </w:r>
      <w:r>
        <w:rPr>
          <w:rFonts w:cstheme="minorBidi" w:hint="eastAsia"/>
          <w:lang w:eastAsia="zh-CN"/>
        </w:rPr>
        <w:t>三</w:t>
      </w:r>
      <w:r w:rsidRPr="00B94B68">
        <w:rPr>
          <w:rFonts w:cstheme="minorBidi" w:hint="eastAsia"/>
          <w:lang w:eastAsia="zh-CN"/>
        </w:rPr>
        <w:t>次会议达成的一致意见提交了一份提案草案</w:t>
      </w:r>
      <w:hyperlink r:id="rId140">
        <w:r w:rsidRPr="004012C6">
          <w:rPr>
            <w:rStyle w:val="Hyperlink"/>
            <w:rFonts w:cstheme="minorBidi"/>
            <w:lang w:eastAsia="zh-CN"/>
          </w:rPr>
          <w:t>TDAG-WG-ITUDP/13</w:t>
        </w:r>
      </w:hyperlink>
      <w:r w:rsidRPr="00B94B68">
        <w:rPr>
          <w:rFonts w:cstheme="minorBidi" w:hint="eastAsia"/>
          <w:lang w:eastAsia="zh-CN"/>
        </w:rPr>
        <w:t>，其中包括关于各种要素的叙述性案文。</w:t>
      </w:r>
    </w:p>
    <w:p w14:paraId="3A21E7E2" w14:textId="77777777" w:rsidR="00240529" w:rsidRPr="004012C6" w:rsidRDefault="00240529" w:rsidP="00240529">
      <w:pPr>
        <w:ind w:firstLineChars="200" w:firstLine="480"/>
        <w:rPr>
          <w:rFonts w:cstheme="minorBidi"/>
          <w:lang w:eastAsia="zh-CN"/>
        </w:rPr>
      </w:pPr>
      <w:r w:rsidRPr="00B94B68">
        <w:rPr>
          <w:rFonts w:cstheme="minorBidi" w:hint="eastAsia"/>
          <w:lang w:eastAsia="zh-CN"/>
        </w:rPr>
        <w:t>会议</w:t>
      </w:r>
      <w:r>
        <w:rPr>
          <w:rFonts w:cstheme="minorBidi" w:hint="eastAsia"/>
          <w:lang w:eastAsia="zh-CN"/>
        </w:rPr>
        <w:t>同意</w:t>
      </w:r>
      <w:r w:rsidRPr="00B94B68">
        <w:rPr>
          <w:rFonts w:cstheme="minorBidi" w:hint="eastAsia"/>
          <w:lang w:eastAsia="zh-CN"/>
        </w:rPr>
        <w:t>该草案，并商定</w:t>
      </w:r>
      <w:r>
        <w:rPr>
          <w:rFonts w:cstheme="minorBidi" w:hint="eastAsia"/>
          <w:lang w:eastAsia="zh-CN"/>
        </w:rPr>
        <w:t>审议</w:t>
      </w:r>
      <w:r w:rsidRPr="00B94B68">
        <w:rPr>
          <w:rFonts w:cstheme="minorBidi" w:hint="eastAsia"/>
          <w:lang w:eastAsia="zh-CN"/>
        </w:rPr>
        <w:t>随后将提交第五次会议的主席提案</w:t>
      </w:r>
      <w:hyperlink r:id="rId141">
        <w:r w:rsidRPr="004012C6">
          <w:rPr>
            <w:rStyle w:val="Hyperlink"/>
            <w:rFonts w:cstheme="minorBidi"/>
            <w:lang w:eastAsia="zh-CN"/>
          </w:rPr>
          <w:t>TDAG-WG-ITUDP/18</w:t>
        </w:r>
      </w:hyperlink>
      <w:r w:rsidRPr="00B94B68">
        <w:rPr>
          <w:rFonts w:cstheme="minorBidi" w:hint="eastAsia"/>
          <w:lang w:eastAsia="zh-CN"/>
        </w:rPr>
        <w:t>，其中包括关于成果、指标和</w:t>
      </w:r>
      <w:r>
        <w:rPr>
          <w:rFonts w:cstheme="minorBidi" w:hint="eastAsia"/>
          <w:lang w:eastAsia="zh-CN"/>
        </w:rPr>
        <w:t>推动因素</w:t>
      </w:r>
      <w:r w:rsidRPr="00B94B68">
        <w:rPr>
          <w:rFonts w:cstheme="minorBidi" w:hint="eastAsia"/>
          <w:lang w:eastAsia="zh-CN"/>
        </w:rPr>
        <w:t>的更多细节。</w:t>
      </w:r>
    </w:p>
    <w:p w14:paraId="41C99D9F" w14:textId="77777777" w:rsidR="00240529" w:rsidRPr="004012C6" w:rsidRDefault="00240529" w:rsidP="00240529">
      <w:pPr>
        <w:ind w:firstLineChars="200" w:firstLine="482"/>
        <w:rPr>
          <w:rFonts w:cstheme="minorBidi"/>
          <w:lang w:eastAsia="zh-CN"/>
        </w:rPr>
      </w:pPr>
      <w:r w:rsidRPr="00B94B68">
        <w:rPr>
          <w:rFonts w:cstheme="minorBidi" w:hint="eastAsia"/>
          <w:b/>
          <w:bCs/>
          <w:lang w:eastAsia="zh-CN"/>
        </w:rPr>
        <w:t>第五次会议</w:t>
      </w:r>
      <w:r>
        <w:rPr>
          <w:rFonts w:cstheme="minorBidi" w:hint="eastAsia"/>
          <w:lang w:eastAsia="zh-CN"/>
        </w:rPr>
        <w:t>讨论了更新后的主席提案</w:t>
      </w:r>
      <w:hyperlink r:id="rId142">
        <w:r w:rsidRPr="004012C6">
          <w:rPr>
            <w:rStyle w:val="Hyperlink"/>
            <w:rFonts w:cstheme="minorBidi"/>
            <w:lang w:val="en-US" w:eastAsia="zh-CN"/>
          </w:rPr>
          <w:t>TDAG-WG-ITUDP/18</w:t>
        </w:r>
      </w:hyperlink>
      <w:r>
        <w:rPr>
          <w:rFonts w:cstheme="minorBidi" w:hint="eastAsia"/>
          <w:lang w:eastAsia="zh-CN"/>
        </w:rPr>
        <w:t>，其中纳入了巴哈马和英国的提案</w:t>
      </w:r>
      <w:hyperlink r:id="rId143">
        <w:r w:rsidRPr="004012C6">
          <w:rPr>
            <w:rStyle w:val="Hyperlink"/>
            <w:rFonts w:cstheme="minorBidi"/>
            <w:lang w:eastAsia="zh-CN"/>
          </w:rPr>
          <w:t>TDAG-WG-ITUDP/19</w:t>
        </w:r>
      </w:hyperlink>
      <w:r>
        <w:rPr>
          <w:rFonts w:cstheme="minorBidi" w:hint="eastAsia"/>
          <w:lang w:eastAsia="zh-CN"/>
        </w:rPr>
        <w:t>，并包括对</w:t>
      </w:r>
      <w:r>
        <w:rPr>
          <w:rFonts w:cstheme="minorBidi" w:hint="eastAsia"/>
          <w:lang w:eastAsia="zh-CN"/>
        </w:rPr>
        <w:t>ITU-D</w:t>
      </w:r>
      <w:r>
        <w:rPr>
          <w:rFonts w:cstheme="minorBidi" w:hint="eastAsia"/>
          <w:lang w:eastAsia="zh-CN"/>
        </w:rPr>
        <w:t>重点工作、成果、输出成果和推动因素的叙述。</w:t>
      </w:r>
    </w:p>
    <w:p w14:paraId="6EB0B267" w14:textId="77777777" w:rsidR="00240529" w:rsidRPr="004012C6" w:rsidRDefault="00240529" w:rsidP="00240529">
      <w:pPr>
        <w:ind w:firstLineChars="200" w:firstLine="482"/>
        <w:rPr>
          <w:rFonts w:cstheme="minorBidi"/>
          <w:lang w:eastAsia="zh-CN"/>
        </w:rPr>
      </w:pPr>
      <w:r w:rsidRPr="00B94B68">
        <w:rPr>
          <w:rFonts w:cstheme="minorBidi" w:hint="eastAsia"/>
          <w:b/>
          <w:bCs/>
          <w:lang w:eastAsia="zh-CN"/>
        </w:rPr>
        <w:t>第六次会议</w:t>
      </w:r>
      <w:r>
        <w:rPr>
          <w:rFonts w:cstheme="minorBidi" w:hint="eastAsia"/>
          <w:lang w:eastAsia="zh-CN"/>
        </w:rPr>
        <w:t>继续审议主席的提案</w:t>
      </w:r>
      <w:hyperlink r:id="rId144">
        <w:r w:rsidRPr="004012C6">
          <w:rPr>
            <w:rStyle w:val="Hyperlink"/>
            <w:rFonts w:cstheme="minorBidi"/>
            <w:lang w:eastAsia="zh-CN"/>
          </w:rPr>
          <w:t>TDAG-WG-ITUDP/21</w:t>
        </w:r>
      </w:hyperlink>
      <w:r>
        <w:rPr>
          <w:rFonts w:cstheme="minorBidi" w:hint="eastAsia"/>
          <w:lang w:eastAsia="zh-CN"/>
        </w:rPr>
        <w:t>，并讨论了加拿大、</w:t>
      </w:r>
      <w:r w:rsidRPr="00B94B68">
        <w:rPr>
          <w:rFonts w:cstheme="minorBidi" w:hint="eastAsia"/>
          <w:lang w:eastAsia="zh-CN"/>
        </w:rPr>
        <w:t>巴拉圭和多米尼加共和国</w:t>
      </w:r>
      <w:r>
        <w:rPr>
          <w:rFonts w:cstheme="minorBidi" w:hint="eastAsia"/>
          <w:lang w:eastAsia="zh-CN"/>
        </w:rPr>
        <w:t>提交的文件</w:t>
      </w:r>
      <w:hyperlink r:id="rId145">
        <w:r w:rsidRPr="004012C6">
          <w:rPr>
            <w:rStyle w:val="Hyperlink"/>
            <w:rFonts w:cstheme="minorBidi"/>
            <w:lang w:eastAsia="zh-CN"/>
          </w:rPr>
          <w:t>TDAG-WG-ITUDP/20</w:t>
        </w:r>
      </w:hyperlink>
      <w:r>
        <w:rPr>
          <w:rFonts w:cstheme="minorBidi" w:hint="eastAsia"/>
          <w:lang w:eastAsia="zh-CN"/>
        </w:rPr>
        <w:t>，提议在</w:t>
      </w:r>
      <w:r>
        <w:rPr>
          <w:rFonts w:cstheme="minorBidi" w:hint="eastAsia"/>
          <w:lang w:eastAsia="zh-CN"/>
        </w:rPr>
        <w:t>ITU-D</w:t>
      </w:r>
      <w:r>
        <w:rPr>
          <w:rFonts w:cstheme="minorBidi" w:hint="eastAsia"/>
          <w:lang w:eastAsia="zh-CN"/>
        </w:rPr>
        <w:t>各项重点工作中加入“性别平等主流化”方式。</w:t>
      </w:r>
    </w:p>
    <w:p w14:paraId="0BB90ADD" w14:textId="77777777" w:rsidR="00240529" w:rsidRPr="004012C6" w:rsidRDefault="00240529" w:rsidP="00240529">
      <w:pPr>
        <w:ind w:firstLineChars="200" w:firstLine="480"/>
        <w:rPr>
          <w:rFonts w:cstheme="minorBidi"/>
          <w:lang w:eastAsia="zh-CN"/>
        </w:rPr>
      </w:pPr>
      <w:r w:rsidRPr="006E5E60">
        <w:rPr>
          <w:rFonts w:cstheme="minorBidi" w:hint="eastAsia"/>
          <w:lang w:eastAsia="zh-CN"/>
        </w:rPr>
        <w:t>撰稿人强调，根据全权代表</w:t>
      </w:r>
      <w:r>
        <w:rPr>
          <w:rFonts w:cstheme="minorBidi" w:hint="eastAsia"/>
          <w:lang w:eastAsia="zh-CN"/>
        </w:rPr>
        <w:t>大</w:t>
      </w:r>
      <w:r w:rsidRPr="006E5E60">
        <w:rPr>
          <w:rFonts w:cstheme="minorBidi" w:hint="eastAsia"/>
          <w:lang w:eastAsia="zh-CN"/>
        </w:rPr>
        <w:t>会第</w:t>
      </w:r>
      <w:r w:rsidRPr="006E5E60">
        <w:rPr>
          <w:rFonts w:cstheme="minorBidi" w:hint="eastAsia"/>
          <w:lang w:eastAsia="zh-CN"/>
        </w:rPr>
        <w:t>70</w:t>
      </w:r>
      <w:r w:rsidRPr="006E5E60">
        <w:rPr>
          <w:rFonts w:cstheme="minorBidi" w:hint="eastAsia"/>
          <w:lang w:eastAsia="zh-CN"/>
        </w:rPr>
        <w:t>号决议的授权，性别</w:t>
      </w:r>
      <w:r>
        <w:rPr>
          <w:rFonts w:cstheme="minorBidi" w:hint="eastAsia"/>
          <w:lang w:eastAsia="zh-CN"/>
        </w:rPr>
        <w:t>平等</w:t>
      </w:r>
      <w:r w:rsidRPr="006E5E60">
        <w:rPr>
          <w:rFonts w:cstheme="minorBidi" w:hint="eastAsia"/>
          <w:lang w:eastAsia="zh-CN"/>
        </w:rPr>
        <w:t>观点作为一项指导原则，已被系统地纳入国际电信联盟</w:t>
      </w:r>
      <w:r>
        <w:rPr>
          <w:rFonts w:cstheme="minorBidi" w:hint="eastAsia"/>
          <w:lang w:eastAsia="zh-CN"/>
        </w:rPr>
        <w:t>（</w:t>
      </w:r>
      <w:r w:rsidRPr="006E5E60">
        <w:rPr>
          <w:rFonts w:cstheme="minorBidi" w:hint="eastAsia"/>
          <w:lang w:eastAsia="zh-CN"/>
        </w:rPr>
        <w:t>国际电联</w:t>
      </w:r>
      <w:r>
        <w:rPr>
          <w:rFonts w:cstheme="minorBidi" w:hint="eastAsia"/>
          <w:lang w:eastAsia="zh-CN"/>
        </w:rPr>
        <w:t>）</w:t>
      </w:r>
      <w:r w:rsidRPr="006E5E60">
        <w:rPr>
          <w:rFonts w:cstheme="minorBidi" w:hint="eastAsia"/>
          <w:lang w:eastAsia="zh-CN"/>
        </w:rPr>
        <w:t>各项活动、项目和举措的主流</w:t>
      </w:r>
      <w:r>
        <w:rPr>
          <w:rFonts w:cstheme="minorBidi" w:hint="eastAsia"/>
          <w:lang w:eastAsia="zh-CN"/>
        </w:rPr>
        <w:t>工作</w:t>
      </w:r>
      <w:r w:rsidRPr="006E5E60">
        <w:rPr>
          <w:rFonts w:cstheme="minorBidi" w:hint="eastAsia"/>
          <w:lang w:eastAsia="zh-CN"/>
        </w:rPr>
        <w:t>，特别是电信发展局</w:t>
      </w:r>
      <w:r>
        <w:rPr>
          <w:rFonts w:cstheme="minorBidi" w:hint="eastAsia"/>
          <w:lang w:val="en-US" w:eastAsia="zh-CN"/>
        </w:rPr>
        <w:t>（</w:t>
      </w:r>
      <w:r w:rsidRPr="006E5E60">
        <w:rPr>
          <w:rFonts w:cstheme="minorBidi" w:hint="eastAsia"/>
          <w:lang w:eastAsia="zh-CN"/>
        </w:rPr>
        <w:t>BDT</w:t>
      </w:r>
      <w:r>
        <w:rPr>
          <w:rFonts w:cstheme="minorBidi" w:hint="eastAsia"/>
          <w:lang w:eastAsia="zh-CN"/>
        </w:rPr>
        <w:t>）</w:t>
      </w:r>
      <w:r w:rsidRPr="006E5E60">
        <w:rPr>
          <w:rFonts w:cstheme="minorBidi" w:hint="eastAsia"/>
          <w:lang w:eastAsia="zh-CN"/>
        </w:rPr>
        <w:t>的工作。这一原则旨在促进性别平等、公平和包容，</w:t>
      </w:r>
      <w:r>
        <w:rPr>
          <w:rFonts w:cstheme="minorBidi" w:hint="eastAsia"/>
          <w:lang w:eastAsia="zh-CN"/>
        </w:rPr>
        <w:t>以</w:t>
      </w:r>
      <w:r w:rsidRPr="006E5E60">
        <w:rPr>
          <w:rFonts w:cstheme="minorBidi" w:hint="eastAsia"/>
          <w:lang w:eastAsia="zh-CN"/>
        </w:rPr>
        <w:t>弥合数字鸿沟，推进有意义、包容、有效和高效的数字</w:t>
      </w:r>
      <w:r>
        <w:rPr>
          <w:rFonts w:cstheme="minorBidi" w:hint="eastAsia"/>
          <w:lang w:eastAsia="zh-CN"/>
        </w:rPr>
        <w:t>化</w:t>
      </w:r>
      <w:r w:rsidRPr="006E5E60">
        <w:rPr>
          <w:rFonts w:cstheme="minorBidi" w:hint="eastAsia"/>
          <w:lang w:eastAsia="zh-CN"/>
        </w:rPr>
        <w:t>转型</w:t>
      </w:r>
      <w:r>
        <w:rPr>
          <w:rFonts w:cstheme="minorBidi" w:hint="eastAsia"/>
          <w:lang w:eastAsia="zh-CN"/>
        </w:rPr>
        <w:t>，</w:t>
      </w:r>
      <w:r w:rsidRPr="006E5E60">
        <w:rPr>
          <w:rFonts w:cstheme="minorBidi" w:hint="eastAsia"/>
          <w:lang w:eastAsia="zh-CN"/>
        </w:rPr>
        <w:t>确保不让任何一个人掉队。</w:t>
      </w:r>
    </w:p>
    <w:p w14:paraId="54E2740F" w14:textId="77777777" w:rsidR="00240529" w:rsidRPr="004012C6" w:rsidRDefault="00240529" w:rsidP="00240529">
      <w:pPr>
        <w:ind w:firstLineChars="200" w:firstLine="480"/>
        <w:rPr>
          <w:lang w:eastAsia="zh-CN"/>
        </w:rPr>
      </w:pPr>
      <w:r>
        <w:rPr>
          <w:rFonts w:hint="eastAsia"/>
          <w:lang w:eastAsia="zh-CN"/>
        </w:rPr>
        <w:t>虽然</w:t>
      </w:r>
      <w:r w:rsidRPr="006E5E60">
        <w:rPr>
          <w:rFonts w:hint="eastAsia"/>
          <w:lang w:eastAsia="zh-CN"/>
        </w:rPr>
        <w:t>经过讨论，</w:t>
      </w:r>
      <w:r>
        <w:rPr>
          <w:rFonts w:hint="eastAsia"/>
          <w:lang w:eastAsia="zh-CN"/>
        </w:rPr>
        <w:t>但未能</w:t>
      </w:r>
      <w:r w:rsidRPr="006E5E60">
        <w:rPr>
          <w:rFonts w:hint="eastAsia"/>
          <w:lang w:eastAsia="zh-CN"/>
        </w:rPr>
        <w:t>就是否</w:t>
      </w:r>
      <w:r>
        <w:rPr>
          <w:rFonts w:hint="eastAsia"/>
          <w:lang w:eastAsia="zh-CN"/>
        </w:rPr>
        <w:t>或</w:t>
      </w:r>
      <w:r w:rsidRPr="006E5E60">
        <w:rPr>
          <w:rFonts w:hint="eastAsia"/>
          <w:lang w:eastAsia="zh-CN"/>
        </w:rPr>
        <w:t>如何将性别平等主流化</w:t>
      </w:r>
      <w:r>
        <w:rPr>
          <w:rFonts w:hint="eastAsia"/>
          <w:lang w:eastAsia="zh-CN"/>
        </w:rPr>
        <w:t>议题</w:t>
      </w:r>
      <w:r w:rsidRPr="006E5E60">
        <w:rPr>
          <w:rFonts w:hint="eastAsia"/>
          <w:lang w:eastAsia="zh-CN"/>
        </w:rPr>
        <w:t>纳入《巴库行动计划》</w:t>
      </w:r>
      <w:r>
        <w:rPr>
          <w:rFonts w:hint="eastAsia"/>
          <w:lang w:eastAsia="zh-CN"/>
        </w:rPr>
        <w:t>的“</w:t>
      </w:r>
      <w:r w:rsidRPr="006E5E60">
        <w:rPr>
          <w:rFonts w:hint="eastAsia"/>
          <w:lang w:eastAsia="zh-CN"/>
        </w:rPr>
        <w:t>ITU-D</w:t>
      </w:r>
      <w:r>
        <w:rPr>
          <w:rFonts w:hint="eastAsia"/>
          <w:lang w:eastAsia="zh-CN"/>
        </w:rPr>
        <w:t>的重点工作”部分</w:t>
      </w:r>
      <w:r w:rsidRPr="006E5E60">
        <w:rPr>
          <w:rFonts w:hint="eastAsia"/>
          <w:lang w:eastAsia="zh-CN"/>
        </w:rPr>
        <w:t>达成一致意见。鼓励成员们在</w:t>
      </w:r>
      <w:r w:rsidRPr="006E5E60">
        <w:rPr>
          <w:rFonts w:hint="eastAsia"/>
          <w:lang w:eastAsia="zh-CN"/>
        </w:rPr>
        <w:t>WTDC-25</w:t>
      </w:r>
      <w:r>
        <w:rPr>
          <w:rFonts w:hint="eastAsia"/>
          <w:lang w:eastAsia="zh-CN"/>
        </w:rPr>
        <w:t>召开</w:t>
      </w:r>
      <w:r w:rsidRPr="006E5E60">
        <w:rPr>
          <w:rFonts w:hint="eastAsia"/>
          <w:lang w:eastAsia="zh-CN"/>
        </w:rPr>
        <w:t>前的</w:t>
      </w:r>
      <w:r>
        <w:rPr>
          <w:rFonts w:hint="eastAsia"/>
          <w:lang w:eastAsia="zh-CN"/>
        </w:rPr>
        <w:t>跨</w:t>
      </w:r>
      <w:r w:rsidRPr="006E5E60">
        <w:rPr>
          <w:rFonts w:hint="eastAsia"/>
          <w:lang w:eastAsia="zh-CN"/>
        </w:rPr>
        <w:t>区域会议上进一步考虑性别</w:t>
      </w:r>
      <w:r>
        <w:rPr>
          <w:rFonts w:hint="eastAsia"/>
          <w:lang w:eastAsia="zh-CN"/>
        </w:rPr>
        <w:t>平等</w:t>
      </w:r>
      <w:r w:rsidRPr="006E5E60">
        <w:rPr>
          <w:rFonts w:hint="eastAsia"/>
          <w:lang w:eastAsia="zh-CN"/>
        </w:rPr>
        <w:t>主流化原则，以及如何在</w:t>
      </w:r>
      <w:r>
        <w:rPr>
          <w:rFonts w:hint="eastAsia"/>
          <w:lang w:eastAsia="zh-CN"/>
        </w:rPr>
        <w:t>“</w:t>
      </w:r>
      <w:r>
        <w:rPr>
          <w:rFonts w:hint="eastAsia"/>
          <w:lang w:eastAsia="zh-CN"/>
        </w:rPr>
        <w:t>ITU-D</w:t>
      </w:r>
      <w:r>
        <w:rPr>
          <w:rFonts w:hint="eastAsia"/>
          <w:lang w:eastAsia="zh-CN"/>
        </w:rPr>
        <w:t>的重点工作”部分</w:t>
      </w:r>
      <w:r w:rsidRPr="006E5E60">
        <w:rPr>
          <w:rFonts w:hint="eastAsia"/>
          <w:lang w:eastAsia="zh-CN"/>
        </w:rPr>
        <w:t>的案文中体现这一原则。一些成员不支持将性别</w:t>
      </w:r>
      <w:r>
        <w:rPr>
          <w:rFonts w:hint="eastAsia"/>
          <w:lang w:eastAsia="zh-CN"/>
        </w:rPr>
        <w:t>平等</w:t>
      </w:r>
      <w:r w:rsidRPr="006E5E60">
        <w:rPr>
          <w:rFonts w:hint="eastAsia"/>
          <w:lang w:eastAsia="zh-CN"/>
        </w:rPr>
        <w:t>主流化纳入</w:t>
      </w:r>
      <w:r>
        <w:rPr>
          <w:rFonts w:hint="eastAsia"/>
          <w:lang w:eastAsia="zh-CN"/>
        </w:rPr>
        <w:t>“</w:t>
      </w:r>
      <w:r>
        <w:rPr>
          <w:rFonts w:hint="eastAsia"/>
          <w:lang w:eastAsia="zh-CN"/>
        </w:rPr>
        <w:t>ITU-D</w:t>
      </w:r>
      <w:r w:rsidRPr="006E5E60">
        <w:rPr>
          <w:rFonts w:hint="eastAsia"/>
          <w:lang w:eastAsia="zh-CN"/>
        </w:rPr>
        <w:t>的</w:t>
      </w:r>
      <w:r>
        <w:rPr>
          <w:rFonts w:hint="eastAsia"/>
          <w:lang w:eastAsia="zh-CN"/>
        </w:rPr>
        <w:t>重点工作”部分</w:t>
      </w:r>
      <w:r w:rsidRPr="006E5E60">
        <w:rPr>
          <w:rFonts w:hint="eastAsia"/>
          <w:lang w:eastAsia="zh-CN"/>
        </w:rPr>
        <w:t>。</w:t>
      </w:r>
    </w:p>
    <w:p w14:paraId="0E8B50FF" w14:textId="77777777" w:rsidR="00240529" w:rsidRPr="004012C6" w:rsidRDefault="00240529" w:rsidP="00240529">
      <w:pPr>
        <w:ind w:firstLineChars="200" w:firstLine="480"/>
        <w:rPr>
          <w:lang w:eastAsia="zh-CN"/>
        </w:rPr>
      </w:pPr>
      <w:r w:rsidRPr="00643E95">
        <w:rPr>
          <w:rFonts w:hint="eastAsia"/>
          <w:lang w:eastAsia="zh-CN"/>
        </w:rPr>
        <w:t>关于附件</w:t>
      </w:r>
      <w:r w:rsidRPr="00643E95">
        <w:rPr>
          <w:rFonts w:hint="eastAsia"/>
          <w:lang w:eastAsia="zh-CN"/>
        </w:rPr>
        <w:t>1</w:t>
      </w:r>
      <w:r w:rsidRPr="00643E95">
        <w:rPr>
          <w:rFonts w:hint="eastAsia"/>
          <w:lang w:eastAsia="zh-CN"/>
        </w:rPr>
        <w:t>中的</w:t>
      </w:r>
      <w:r>
        <w:rPr>
          <w:rFonts w:hint="eastAsia"/>
          <w:lang w:eastAsia="zh-CN"/>
        </w:rPr>
        <w:t>“</w:t>
      </w:r>
      <w:r w:rsidRPr="00643E95">
        <w:rPr>
          <w:rFonts w:hint="eastAsia"/>
          <w:lang w:eastAsia="zh-CN"/>
        </w:rPr>
        <w:t>ITU-D</w:t>
      </w:r>
      <w:r>
        <w:rPr>
          <w:rFonts w:hint="eastAsia"/>
          <w:lang w:eastAsia="zh-CN"/>
        </w:rPr>
        <w:t>的重点工作”</w:t>
      </w:r>
      <w:r w:rsidRPr="00643E95">
        <w:rPr>
          <w:rFonts w:hint="eastAsia"/>
          <w:lang w:eastAsia="zh-CN"/>
        </w:rPr>
        <w:t>草案，美国建议进一步</w:t>
      </w:r>
      <w:r>
        <w:rPr>
          <w:rFonts w:hint="eastAsia"/>
          <w:lang w:eastAsia="zh-CN"/>
        </w:rPr>
        <w:t>审议</w:t>
      </w:r>
      <w:r w:rsidRPr="00643E95">
        <w:rPr>
          <w:rFonts w:hint="eastAsia"/>
          <w:lang w:eastAsia="zh-CN"/>
        </w:rPr>
        <w:t>和讨论</w:t>
      </w:r>
      <w:r>
        <w:rPr>
          <w:rFonts w:hint="eastAsia"/>
          <w:lang w:eastAsia="zh-CN"/>
        </w:rPr>
        <w:t>对“</w:t>
      </w:r>
      <w:r w:rsidRPr="00643E95">
        <w:rPr>
          <w:rFonts w:hint="eastAsia"/>
          <w:lang w:eastAsia="zh-CN"/>
        </w:rPr>
        <w:t>数字化转型</w:t>
      </w:r>
      <w:r>
        <w:rPr>
          <w:rFonts w:hint="eastAsia"/>
          <w:lang w:eastAsia="zh-CN"/>
        </w:rPr>
        <w:t>”这一重点工作</w:t>
      </w:r>
      <w:r w:rsidRPr="00643E95">
        <w:rPr>
          <w:rFonts w:hint="eastAsia"/>
          <w:lang w:eastAsia="zh-CN"/>
        </w:rPr>
        <w:t>的描述，因为</w:t>
      </w:r>
      <w:r>
        <w:rPr>
          <w:rFonts w:hint="eastAsia"/>
          <w:lang w:eastAsia="zh-CN"/>
        </w:rPr>
        <w:t>相较于</w:t>
      </w:r>
      <w:r w:rsidRPr="00643E95">
        <w:rPr>
          <w:rFonts w:hint="eastAsia"/>
          <w:lang w:eastAsia="zh-CN"/>
        </w:rPr>
        <w:t>BDT</w:t>
      </w:r>
      <w:r w:rsidRPr="00643E95">
        <w:rPr>
          <w:rFonts w:hint="eastAsia"/>
          <w:lang w:eastAsia="zh-CN"/>
        </w:rPr>
        <w:t>数字化转型工作的其他重要</w:t>
      </w:r>
      <w:r>
        <w:rPr>
          <w:rFonts w:hint="eastAsia"/>
          <w:lang w:eastAsia="zh-CN"/>
        </w:rPr>
        <w:t>要素</w:t>
      </w:r>
      <w:r w:rsidRPr="00643E95">
        <w:rPr>
          <w:rFonts w:hint="eastAsia"/>
          <w:lang w:eastAsia="zh-CN"/>
        </w:rPr>
        <w:t>，该文本</w:t>
      </w:r>
      <w:r>
        <w:rPr>
          <w:rFonts w:hint="eastAsia"/>
          <w:lang w:eastAsia="zh-CN"/>
        </w:rPr>
        <w:t>更加</w:t>
      </w:r>
      <w:r w:rsidRPr="00643E95">
        <w:rPr>
          <w:rFonts w:hint="eastAsia"/>
          <w:lang w:eastAsia="zh-CN"/>
        </w:rPr>
        <w:t>强调环境和气候变化</w:t>
      </w:r>
      <w:r>
        <w:rPr>
          <w:rFonts w:hint="eastAsia"/>
          <w:lang w:eastAsia="zh-CN"/>
        </w:rPr>
        <w:t>，</w:t>
      </w:r>
      <w:r w:rsidRPr="00643E95">
        <w:rPr>
          <w:rFonts w:hint="eastAsia"/>
          <w:lang w:eastAsia="zh-CN"/>
        </w:rPr>
        <w:t>存在不平衡</w:t>
      </w:r>
      <w:r>
        <w:rPr>
          <w:rFonts w:hint="eastAsia"/>
          <w:lang w:eastAsia="zh-CN"/>
        </w:rPr>
        <w:t>性</w:t>
      </w:r>
      <w:r w:rsidRPr="00643E95">
        <w:rPr>
          <w:rFonts w:hint="eastAsia"/>
          <w:lang w:eastAsia="zh-CN"/>
        </w:rPr>
        <w:t>。美国建议</w:t>
      </w:r>
      <w:r>
        <w:rPr>
          <w:rFonts w:hint="eastAsia"/>
          <w:lang w:eastAsia="zh-CN"/>
        </w:rPr>
        <w:t>该章</w:t>
      </w:r>
      <w:r w:rsidRPr="00643E95">
        <w:rPr>
          <w:rFonts w:hint="eastAsia"/>
          <w:lang w:eastAsia="zh-CN"/>
        </w:rPr>
        <w:t>节更</w:t>
      </w:r>
      <w:r>
        <w:rPr>
          <w:rFonts w:hint="eastAsia"/>
          <w:lang w:eastAsia="zh-CN"/>
        </w:rPr>
        <w:t>普遍</w:t>
      </w:r>
      <w:r w:rsidRPr="00643E95">
        <w:rPr>
          <w:rFonts w:hint="eastAsia"/>
          <w:lang w:eastAsia="zh-CN"/>
        </w:rPr>
        <w:t>地</w:t>
      </w:r>
      <w:r>
        <w:rPr>
          <w:rFonts w:hint="eastAsia"/>
          <w:lang w:eastAsia="zh-CN"/>
        </w:rPr>
        <w:t>关注</w:t>
      </w:r>
      <w:r w:rsidRPr="00643E95">
        <w:rPr>
          <w:rFonts w:hint="eastAsia"/>
          <w:lang w:eastAsia="zh-CN"/>
        </w:rPr>
        <w:t>国际电联在数字</w:t>
      </w:r>
      <w:r>
        <w:rPr>
          <w:rFonts w:hint="eastAsia"/>
          <w:lang w:eastAsia="zh-CN"/>
        </w:rPr>
        <w:t>化</w:t>
      </w:r>
      <w:r w:rsidRPr="00643E95">
        <w:rPr>
          <w:rFonts w:hint="eastAsia"/>
          <w:lang w:eastAsia="zh-CN"/>
        </w:rPr>
        <w:t>转型方</w:t>
      </w:r>
      <w:r w:rsidRPr="00643E95">
        <w:rPr>
          <w:rFonts w:hint="eastAsia"/>
          <w:lang w:eastAsia="zh-CN"/>
        </w:rPr>
        <w:lastRenderedPageBreak/>
        <w:t>面的</w:t>
      </w:r>
      <w:r>
        <w:rPr>
          <w:rFonts w:hint="eastAsia"/>
          <w:lang w:eastAsia="zh-CN"/>
        </w:rPr>
        <w:t>职权</w:t>
      </w:r>
      <w:r w:rsidRPr="00643E95">
        <w:rPr>
          <w:rFonts w:hint="eastAsia"/>
          <w:lang w:eastAsia="zh-CN"/>
        </w:rPr>
        <w:t>和活动，</w:t>
      </w:r>
      <w:r>
        <w:rPr>
          <w:rFonts w:hint="eastAsia"/>
          <w:lang w:eastAsia="zh-CN"/>
        </w:rPr>
        <w:t>不对</w:t>
      </w:r>
      <w:r w:rsidRPr="00643E95">
        <w:rPr>
          <w:rFonts w:hint="eastAsia"/>
          <w:lang w:eastAsia="zh-CN"/>
        </w:rPr>
        <w:t>环境相关</w:t>
      </w:r>
      <w:r>
        <w:rPr>
          <w:rFonts w:hint="eastAsia"/>
          <w:lang w:eastAsia="zh-CN"/>
        </w:rPr>
        <w:t>内容多做赘述</w:t>
      </w:r>
      <w:r w:rsidRPr="00643E95">
        <w:rPr>
          <w:rFonts w:hint="eastAsia"/>
          <w:lang w:eastAsia="zh-CN"/>
        </w:rPr>
        <w:t>。</w:t>
      </w:r>
      <w:r>
        <w:rPr>
          <w:rFonts w:hint="eastAsia"/>
          <w:lang w:eastAsia="zh-CN"/>
        </w:rPr>
        <w:t>美国</w:t>
      </w:r>
      <w:r w:rsidRPr="00643E95">
        <w:rPr>
          <w:rFonts w:hint="eastAsia"/>
          <w:lang w:eastAsia="zh-CN"/>
        </w:rPr>
        <w:t>进一步重申了自己的</w:t>
      </w:r>
      <w:r>
        <w:rPr>
          <w:rFonts w:hint="eastAsia"/>
          <w:lang w:eastAsia="zh-CN"/>
        </w:rPr>
        <w:t>观点（</w:t>
      </w:r>
      <w:r w:rsidRPr="00643E95">
        <w:rPr>
          <w:rFonts w:hint="eastAsia"/>
          <w:lang w:eastAsia="zh-CN"/>
        </w:rPr>
        <w:t>参考</w:t>
      </w:r>
      <w:hyperlink r:id="rId146" w:history="1">
        <w:r w:rsidRPr="00643E95">
          <w:rPr>
            <w:rStyle w:val="Hyperlink"/>
            <w:rFonts w:cstheme="minorBidi" w:hint="eastAsia"/>
            <w:lang w:eastAsia="zh-CN"/>
          </w:rPr>
          <w:t>56</w:t>
        </w:r>
        <w:r w:rsidRPr="00643E95">
          <w:rPr>
            <w:rStyle w:val="Hyperlink"/>
            <w:rFonts w:cstheme="minorBidi" w:hint="eastAsia"/>
            <w:lang w:eastAsia="zh-CN"/>
          </w:rPr>
          <w:t>号文件</w:t>
        </w:r>
      </w:hyperlink>
      <w:r>
        <w:rPr>
          <w:rFonts w:hint="eastAsia"/>
          <w:lang w:eastAsia="zh-CN"/>
        </w:rPr>
        <w:t>）</w:t>
      </w:r>
      <w:r w:rsidRPr="00643E95">
        <w:rPr>
          <w:rFonts w:hint="eastAsia"/>
          <w:lang w:eastAsia="zh-CN"/>
        </w:rPr>
        <w:t>，反对在</w:t>
      </w:r>
      <w:r>
        <w:rPr>
          <w:rFonts w:hint="eastAsia"/>
          <w:lang w:eastAsia="zh-CN"/>
        </w:rPr>
        <w:t>ITU-D</w:t>
      </w:r>
      <w:r>
        <w:rPr>
          <w:rFonts w:hint="eastAsia"/>
          <w:lang w:eastAsia="zh-CN"/>
        </w:rPr>
        <w:t>的重点工作</w:t>
      </w:r>
      <w:r w:rsidRPr="00643E95">
        <w:rPr>
          <w:rFonts w:hint="eastAsia"/>
          <w:lang w:eastAsia="zh-CN"/>
        </w:rPr>
        <w:t>草案中使用</w:t>
      </w:r>
      <w:r>
        <w:rPr>
          <w:rFonts w:hint="eastAsia"/>
          <w:lang w:eastAsia="zh-CN"/>
        </w:rPr>
        <w:t>申明</w:t>
      </w:r>
      <w:r w:rsidRPr="00643E95">
        <w:rPr>
          <w:rFonts w:hint="eastAsia"/>
          <w:lang w:eastAsia="zh-CN"/>
        </w:rPr>
        <w:t>《</w:t>
      </w:r>
      <w:r w:rsidRPr="00643E95">
        <w:rPr>
          <w:rFonts w:hint="eastAsia"/>
          <w:lang w:eastAsia="zh-CN"/>
        </w:rPr>
        <w:t>2030</w:t>
      </w:r>
      <w:r w:rsidRPr="00643E95">
        <w:rPr>
          <w:rFonts w:hint="eastAsia"/>
          <w:lang w:eastAsia="zh-CN"/>
        </w:rPr>
        <w:t>年可持续发展议程》</w:t>
      </w:r>
      <w:r>
        <w:rPr>
          <w:rFonts w:hint="eastAsia"/>
          <w:lang w:eastAsia="zh-CN"/>
        </w:rPr>
        <w:t>和</w:t>
      </w:r>
      <w:r w:rsidRPr="00643E95">
        <w:rPr>
          <w:rFonts w:hint="eastAsia"/>
          <w:lang w:eastAsia="zh-CN"/>
        </w:rPr>
        <w:t>可持续发展目标的表述。美国还反对</w:t>
      </w:r>
      <w:r>
        <w:rPr>
          <w:rFonts w:hint="eastAsia"/>
          <w:lang w:eastAsia="zh-CN"/>
        </w:rPr>
        <w:t>在</w:t>
      </w:r>
      <w:r w:rsidRPr="00643E95">
        <w:rPr>
          <w:rFonts w:hint="eastAsia"/>
          <w:lang w:eastAsia="zh-CN"/>
        </w:rPr>
        <w:t>文件中</w:t>
      </w:r>
      <w:r>
        <w:rPr>
          <w:rFonts w:hint="eastAsia"/>
          <w:lang w:eastAsia="zh-CN"/>
        </w:rPr>
        <w:t>提及推动</w:t>
      </w:r>
      <w:r w:rsidRPr="00643E95">
        <w:rPr>
          <w:rFonts w:hint="eastAsia"/>
          <w:lang w:eastAsia="zh-CN"/>
        </w:rPr>
        <w:t>多样性、公平和包容</w:t>
      </w:r>
      <w:r>
        <w:rPr>
          <w:rFonts w:hint="eastAsia"/>
          <w:lang w:eastAsia="zh-CN"/>
        </w:rPr>
        <w:t>性</w:t>
      </w:r>
      <w:r w:rsidRPr="00643E95">
        <w:rPr>
          <w:rFonts w:hint="eastAsia"/>
          <w:lang w:eastAsia="zh-CN"/>
        </w:rPr>
        <w:t>政策的</w:t>
      </w:r>
      <w:r>
        <w:rPr>
          <w:rFonts w:hint="eastAsia"/>
          <w:lang w:eastAsia="zh-CN"/>
        </w:rPr>
        <w:t>内容</w:t>
      </w:r>
      <w:r w:rsidRPr="00643E95">
        <w:rPr>
          <w:rFonts w:hint="eastAsia"/>
          <w:lang w:eastAsia="zh-CN"/>
        </w:rPr>
        <w:t>。美国请</w:t>
      </w:r>
      <w:r>
        <w:rPr>
          <w:rFonts w:hint="eastAsia"/>
          <w:lang w:eastAsia="zh-CN"/>
        </w:rPr>
        <w:t>各成</w:t>
      </w:r>
      <w:r w:rsidRPr="00643E95">
        <w:rPr>
          <w:rFonts w:hint="eastAsia"/>
          <w:lang w:eastAsia="zh-CN"/>
        </w:rPr>
        <w:t>员在准备</w:t>
      </w:r>
      <w:r w:rsidRPr="00643E95">
        <w:rPr>
          <w:rFonts w:hint="eastAsia"/>
          <w:lang w:eastAsia="zh-CN"/>
        </w:rPr>
        <w:t>WTDC</w:t>
      </w:r>
      <w:r>
        <w:rPr>
          <w:rFonts w:hint="eastAsia"/>
          <w:lang w:eastAsia="zh-CN"/>
        </w:rPr>
        <w:t>-</w:t>
      </w:r>
      <w:r w:rsidRPr="00643E95">
        <w:rPr>
          <w:rFonts w:hint="eastAsia"/>
          <w:lang w:eastAsia="zh-CN"/>
        </w:rPr>
        <w:t>25</w:t>
      </w:r>
      <w:r w:rsidRPr="00643E95">
        <w:rPr>
          <w:rFonts w:hint="eastAsia"/>
          <w:lang w:eastAsia="zh-CN"/>
        </w:rPr>
        <w:t>提案时考虑这些意见。</w:t>
      </w:r>
    </w:p>
    <w:p w14:paraId="11AF0F8C" w14:textId="77777777" w:rsidR="00240529" w:rsidRPr="004012C6" w:rsidRDefault="00240529" w:rsidP="00240529">
      <w:pPr>
        <w:ind w:firstLineChars="200" w:firstLine="480"/>
        <w:rPr>
          <w:lang w:eastAsia="zh-CN"/>
        </w:rPr>
      </w:pPr>
      <w:r w:rsidRPr="00E735AF">
        <w:rPr>
          <w:rFonts w:hint="eastAsia"/>
          <w:lang w:eastAsia="zh-CN"/>
        </w:rPr>
        <w:t>在对</w:t>
      </w:r>
      <w:r>
        <w:rPr>
          <w:rFonts w:hint="eastAsia"/>
          <w:lang w:eastAsia="zh-CN"/>
        </w:rPr>
        <w:t>“</w:t>
      </w:r>
      <w:r w:rsidRPr="00E735AF">
        <w:rPr>
          <w:rFonts w:hint="eastAsia"/>
          <w:lang w:eastAsia="zh-CN"/>
        </w:rPr>
        <w:t>关键绩效指标</w:t>
      </w:r>
      <w:r>
        <w:rPr>
          <w:rFonts w:hint="eastAsia"/>
          <w:lang w:eastAsia="zh-CN"/>
        </w:rPr>
        <w:t>”</w:t>
      </w:r>
      <w:r w:rsidRPr="00E735AF">
        <w:rPr>
          <w:rFonts w:hint="eastAsia"/>
          <w:lang w:eastAsia="zh-CN"/>
        </w:rPr>
        <w:t>进行讨论后，</w:t>
      </w:r>
      <w:r>
        <w:rPr>
          <w:rFonts w:hint="eastAsia"/>
          <w:lang w:eastAsia="zh-CN"/>
        </w:rPr>
        <w:t>成</w:t>
      </w:r>
      <w:r w:rsidRPr="00E735AF">
        <w:rPr>
          <w:rFonts w:hint="eastAsia"/>
          <w:lang w:eastAsia="zh-CN"/>
        </w:rPr>
        <w:t>果和</w:t>
      </w:r>
      <w:r>
        <w:rPr>
          <w:rFonts w:hint="eastAsia"/>
          <w:lang w:eastAsia="zh-CN"/>
        </w:rPr>
        <w:t>输出成果</w:t>
      </w:r>
      <w:r w:rsidRPr="00E735AF">
        <w:rPr>
          <w:rFonts w:hint="eastAsia"/>
          <w:lang w:eastAsia="zh-CN"/>
        </w:rPr>
        <w:t>指标的定义被纳入草案。主席提请会议注意</w:t>
      </w:r>
      <w:hyperlink r:id="rId147" w:history="1">
        <w:r>
          <w:rPr>
            <w:rStyle w:val="Hyperlink"/>
            <w:rFonts w:cstheme="minorBidi" w:hint="eastAsia"/>
            <w:lang w:eastAsia="zh-CN"/>
          </w:rPr>
          <w:t>TDAG-24</w:t>
        </w:r>
        <w:r>
          <w:rPr>
            <w:rStyle w:val="Hyperlink"/>
            <w:rFonts w:cstheme="minorBidi" w:hint="eastAsia"/>
            <w:lang w:eastAsia="zh-CN"/>
          </w:rPr>
          <w:t>商定的关键绩效指标（</w:t>
        </w:r>
        <w:r>
          <w:rPr>
            <w:rStyle w:val="Hyperlink"/>
            <w:rFonts w:cstheme="minorBidi" w:hint="eastAsia"/>
            <w:lang w:eastAsia="zh-CN"/>
          </w:rPr>
          <w:t>KPI</w:t>
        </w:r>
        <w:r>
          <w:rPr>
            <w:rStyle w:val="Hyperlink"/>
            <w:rFonts w:cstheme="minorBidi" w:hint="eastAsia"/>
            <w:lang w:eastAsia="zh-CN"/>
          </w:rPr>
          <w:t>）</w:t>
        </w:r>
      </w:hyperlink>
      <w:r w:rsidRPr="00E735AF">
        <w:rPr>
          <w:rFonts w:hint="eastAsia"/>
          <w:lang w:eastAsia="zh-CN"/>
        </w:rPr>
        <w:t>清单，并鼓励在区域</w:t>
      </w:r>
      <w:r>
        <w:rPr>
          <w:rFonts w:hint="eastAsia"/>
          <w:lang w:eastAsia="zh-CN"/>
        </w:rPr>
        <w:t>（</w:t>
      </w:r>
      <w:r>
        <w:rPr>
          <w:rFonts w:hint="eastAsia"/>
          <w:lang w:eastAsia="zh-CN"/>
        </w:rPr>
        <w:t>RTO</w:t>
      </w:r>
      <w:r>
        <w:rPr>
          <w:rFonts w:hint="eastAsia"/>
          <w:lang w:eastAsia="zh-CN"/>
        </w:rPr>
        <w:t>）</w:t>
      </w:r>
      <w:r w:rsidRPr="00E735AF">
        <w:rPr>
          <w:rFonts w:hint="eastAsia"/>
          <w:lang w:eastAsia="zh-CN"/>
        </w:rPr>
        <w:t>或国家</w:t>
      </w:r>
      <w:r>
        <w:rPr>
          <w:rFonts w:hint="eastAsia"/>
          <w:lang w:eastAsia="zh-CN"/>
        </w:rPr>
        <w:t>层面</w:t>
      </w:r>
      <w:r w:rsidRPr="00E735AF">
        <w:rPr>
          <w:rFonts w:hint="eastAsia"/>
          <w:lang w:eastAsia="zh-CN"/>
        </w:rPr>
        <w:t>进一步讨论</w:t>
      </w:r>
      <w:r>
        <w:rPr>
          <w:rFonts w:hint="eastAsia"/>
          <w:lang w:eastAsia="zh-CN"/>
        </w:rPr>
        <w:t>《</w:t>
      </w:r>
      <w:r w:rsidRPr="00E735AF">
        <w:rPr>
          <w:rFonts w:hint="eastAsia"/>
          <w:lang w:eastAsia="zh-CN"/>
        </w:rPr>
        <w:t>巴库行动计划</w:t>
      </w:r>
      <w:r>
        <w:rPr>
          <w:rFonts w:hint="eastAsia"/>
          <w:lang w:eastAsia="zh-CN"/>
        </w:rPr>
        <w:t>》</w:t>
      </w:r>
      <w:r w:rsidRPr="00E735AF">
        <w:rPr>
          <w:rFonts w:hint="eastAsia"/>
          <w:lang w:eastAsia="zh-CN"/>
        </w:rPr>
        <w:t>时参考这一清单。</w:t>
      </w:r>
    </w:p>
    <w:p w14:paraId="03F41739" w14:textId="77777777" w:rsidR="00240529" w:rsidRPr="004012C6" w:rsidRDefault="00240529" w:rsidP="00240529">
      <w:pPr>
        <w:ind w:firstLineChars="200" w:firstLine="480"/>
        <w:rPr>
          <w:lang w:eastAsia="zh-CN"/>
        </w:rPr>
      </w:pPr>
      <w:r w:rsidRPr="00E735AF">
        <w:rPr>
          <w:rFonts w:hint="eastAsia"/>
          <w:lang w:eastAsia="zh-CN"/>
        </w:rPr>
        <w:t>根据收到的意见和</w:t>
      </w:r>
      <w:r>
        <w:rPr>
          <w:rFonts w:hint="eastAsia"/>
          <w:lang w:eastAsia="zh-CN"/>
        </w:rPr>
        <w:t>提案</w:t>
      </w:r>
      <w:r w:rsidRPr="00E735AF">
        <w:rPr>
          <w:rFonts w:hint="eastAsia"/>
          <w:lang w:eastAsia="zh-CN"/>
        </w:rPr>
        <w:t>，更新了</w:t>
      </w:r>
      <w:r>
        <w:rPr>
          <w:rFonts w:hint="eastAsia"/>
          <w:lang w:eastAsia="zh-CN"/>
        </w:rPr>
        <w:t>有关</w:t>
      </w:r>
      <w:r>
        <w:rPr>
          <w:rFonts w:hint="eastAsia"/>
          <w:lang w:eastAsia="zh-CN"/>
        </w:rPr>
        <w:t>ITU-D</w:t>
      </w:r>
      <w:r>
        <w:rPr>
          <w:rFonts w:hint="eastAsia"/>
          <w:lang w:eastAsia="zh-CN"/>
        </w:rPr>
        <w:t>重点工作</w:t>
      </w:r>
      <w:r w:rsidRPr="00E735AF">
        <w:rPr>
          <w:rFonts w:hint="eastAsia"/>
          <w:lang w:eastAsia="zh-CN"/>
        </w:rPr>
        <w:t>的定义。</w:t>
      </w:r>
    </w:p>
    <w:p w14:paraId="462BA35F" w14:textId="77777777" w:rsidR="00240529" w:rsidRPr="004012C6" w:rsidRDefault="00240529" w:rsidP="00240529">
      <w:pPr>
        <w:pStyle w:val="Heading1"/>
        <w:rPr>
          <w:lang w:eastAsia="zh-CN"/>
        </w:rPr>
      </w:pPr>
      <w:r>
        <w:rPr>
          <w:rFonts w:hint="eastAsia"/>
          <w:lang w:eastAsia="zh-CN"/>
        </w:rPr>
        <w:t>2</w:t>
      </w:r>
      <w:r>
        <w:rPr>
          <w:lang w:eastAsia="zh-CN"/>
        </w:rPr>
        <w:tab/>
      </w:r>
      <w:r>
        <w:rPr>
          <w:rFonts w:hint="eastAsia"/>
          <w:lang w:eastAsia="zh-CN"/>
        </w:rPr>
        <w:t>结论和最后成果</w:t>
      </w:r>
    </w:p>
    <w:p w14:paraId="13276029" w14:textId="77777777" w:rsidR="00240529" w:rsidRPr="004012C6" w:rsidRDefault="00240529" w:rsidP="00240529">
      <w:pPr>
        <w:ind w:firstLineChars="200" w:firstLine="480"/>
        <w:rPr>
          <w:lang w:eastAsia="zh-CN"/>
        </w:rPr>
      </w:pPr>
      <w:r w:rsidRPr="00066781">
        <w:rPr>
          <w:rFonts w:hint="eastAsia"/>
          <w:lang w:eastAsia="zh-CN"/>
        </w:rPr>
        <w:t>下文附件</w:t>
      </w:r>
      <w:r>
        <w:rPr>
          <w:rFonts w:hint="eastAsia"/>
          <w:lang w:eastAsia="zh-CN"/>
        </w:rPr>
        <w:t>1</w:t>
      </w:r>
      <w:r w:rsidRPr="00066781">
        <w:rPr>
          <w:rFonts w:hint="eastAsia"/>
          <w:lang w:eastAsia="zh-CN"/>
        </w:rPr>
        <w:t>载有工作组商定的</w:t>
      </w:r>
      <w:r>
        <w:rPr>
          <w:rFonts w:hint="eastAsia"/>
          <w:lang w:eastAsia="zh-CN"/>
        </w:rPr>
        <w:t>《</w:t>
      </w:r>
      <w:r w:rsidRPr="00066781">
        <w:rPr>
          <w:rFonts w:hint="eastAsia"/>
          <w:lang w:eastAsia="zh-CN"/>
        </w:rPr>
        <w:t>巴库行动计划</w:t>
      </w:r>
      <w:r>
        <w:rPr>
          <w:rFonts w:hint="eastAsia"/>
          <w:lang w:eastAsia="zh-CN"/>
        </w:rPr>
        <w:t>》提案</w:t>
      </w:r>
      <w:r w:rsidRPr="00066781">
        <w:rPr>
          <w:rFonts w:hint="eastAsia"/>
          <w:lang w:eastAsia="zh-CN"/>
        </w:rPr>
        <w:t>草案，供</w:t>
      </w:r>
      <w:r w:rsidRPr="00066781">
        <w:rPr>
          <w:rFonts w:hint="eastAsia"/>
          <w:lang w:eastAsia="zh-CN"/>
        </w:rPr>
        <w:t>TDAG</w:t>
      </w:r>
      <w:r w:rsidRPr="00066781">
        <w:rPr>
          <w:rFonts w:hint="eastAsia"/>
          <w:lang w:eastAsia="zh-CN"/>
        </w:rPr>
        <w:t>审议。</w:t>
      </w:r>
    </w:p>
    <w:p w14:paraId="68A0C6E7" w14:textId="77777777" w:rsidR="00240529" w:rsidRPr="004012C6" w:rsidRDefault="00240529" w:rsidP="00240529">
      <w:pPr>
        <w:ind w:firstLineChars="200" w:firstLine="480"/>
        <w:rPr>
          <w:lang w:eastAsia="zh-CN"/>
        </w:rPr>
      </w:pPr>
      <w:r w:rsidRPr="00066781">
        <w:rPr>
          <w:rFonts w:hint="eastAsia"/>
          <w:lang w:eastAsia="zh-CN"/>
        </w:rPr>
        <w:t>请国际电联成员国利用</w:t>
      </w:r>
      <w:r>
        <w:rPr>
          <w:rFonts w:hint="eastAsia"/>
          <w:lang w:eastAsia="zh-CN"/>
        </w:rPr>
        <w:t>《</w:t>
      </w:r>
      <w:r w:rsidRPr="00066781">
        <w:rPr>
          <w:rFonts w:hint="eastAsia"/>
          <w:lang w:eastAsia="zh-CN"/>
        </w:rPr>
        <w:t>巴库行动计划</w:t>
      </w:r>
      <w:r>
        <w:rPr>
          <w:rFonts w:hint="eastAsia"/>
          <w:lang w:eastAsia="zh-CN"/>
        </w:rPr>
        <w:t>》</w:t>
      </w:r>
      <w:r w:rsidRPr="00066781">
        <w:rPr>
          <w:rFonts w:hint="eastAsia"/>
          <w:lang w:eastAsia="zh-CN"/>
        </w:rPr>
        <w:t>草案</w:t>
      </w:r>
      <w:r>
        <w:rPr>
          <w:rFonts w:hint="eastAsia"/>
          <w:lang w:eastAsia="zh-CN"/>
        </w:rPr>
        <w:t>做好各自的</w:t>
      </w:r>
      <w:r w:rsidRPr="00066781">
        <w:rPr>
          <w:rFonts w:hint="eastAsia"/>
          <w:lang w:eastAsia="zh-CN"/>
        </w:rPr>
        <w:t>WTDC-25</w:t>
      </w:r>
      <w:r>
        <w:rPr>
          <w:rFonts w:hint="eastAsia"/>
          <w:lang w:eastAsia="zh-CN"/>
        </w:rPr>
        <w:t>筹备工作</w:t>
      </w:r>
      <w:r w:rsidRPr="00066781">
        <w:rPr>
          <w:rFonts w:hint="eastAsia"/>
          <w:lang w:eastAsia="zh-CN"/>
        </w:rPr>
        <w:t>。</w:t>
      </w:r>
    </w:p>
    <w:p w14:paraId="7AFB8D17" w14:textId="77777777" w:rsidR="00240529" w:rsidRPr="004012C6" w:rsidRDefault="00240529" w:rsidP="00240529">
      <w:pPr>
        <w:tabs>
          <w:tab w:val="clear" w:pos="794"/>
          <w:tab w:val="clear" w:pos="1191"/>
          <w:tab w:val="clear" w:pos="1588"/>
          <w:tab w:val="clear" w:pos="1985"/>
        </w:tabs>
        <w:overflowPunct/>
        <w:autoSpaceDE/>
        <w:autoSpaceDN/>
        <w:adjustRightInd/>
        <w:spacing w:before="0"/>
        <w:textAlignment w:val="auto"/>
        <w:rPr>
          <w:rFonts w:cstheme="minorBidi"/>
          <w:b/>
          <w:bCs/>
          <w:lang w:eastAsia="zh-CN"/>
        </w:rPr>
      </w:pPr>
      <w:r w:rsidRPr="004012C6">
        <w:rPr>
          <w:rFonts w:cstheme="minorBidi"/>
          <w:b/>
          <w:bCs/>
          <w:lang w:eastAsia="zh-CN"/>
        </w:rPr>
        <w:br w:type="page"/>
      </w:r>
    </w:p>
    <w:p w14:paraId="1F60B141" w14:textId="77777777" w:rsidR="00240529" w:rsidRPr="004012C6" w:rsidRDefault="00240529" w:rsidP="00240529">
      <w:pPr>
        <w:pStyle w:val="Annextitle"/>
        <w:rPr>
          <w:lang w:eastAsia="zh-CN"/>
        </w:rPr>
      </w:pPr>
      <w:r>
        <w:rPr>
          <w:rFonts w:hint="eastAsia"/>
          <w:lang w:eastAsia="zh-CN"/>
        </w:rPr>
        <w:lastRenderedPageBreak/>
        <w:t>附件</w:t>
      </w:r>
      <w:r>
        <w:rPr>
          <w:rFonts w:hint="eastAsia"/>
          <w:lang w:eastAsia="zh-CN"/>
        </w:rPr>
        <w:t>1</w:t>
      </w:r>
      <w:r>
        <w:rPr>
          <w:rFonts w:hint="eastAsia"/>
          <w:lang w:eastAsia="zh-CN"/>
        </w:rPr>
        <w:t>：《巴库行动计划》草案</w:t>
      </w:r>
    </w:p>
    <w:p w14:paraId="5B7CD4DE" w14:textId="77777777" w:rsidR="00240529" w:rsidRPr="0012731B" w:rsidRDefault="00240529" w:rsidP="00240529">
      <w:pPr>
        <w:pStyle w:val="Heading1"/>
        <w:rPr>
          <w:lang w:eastAsia="zh-CN"/>
        </w:rPr>
      </w:pPr>
      <w:r>
        <w:rPr>
          <w:rFonts w:hint="eastAsia"/>
          <w:lang w:eastAsia="zh-CN"/>
        </w:rPr>
        <w:t>1</w:t>
      </w:r>
      <w:r>
        <w:rPr>
          <w:lang w:eastAsia="zh-CN"/>
        </w:rPr>
        <w:tab/>
      </w:r>
      <w:r w:rsidRPr="0012731B">
        <w:rPr>
          <w:rFonts w:hint="eastAsia"/>
          <w:lang w:eastAsia="zh-CN"/>
        </w:rPr>
        <w:t>引言</w:t>
      </w:r>
    </w:p>
    <w:p w14:paraId="5EFF22B6" w14:textId="77777777" w:rsidR="00240529" w:rsidRPr="005E63CB" w:rsidRDefault="00240529" w:rsidP="00240529">
      <w:pPr>
        <w:spacing w:after="120"/>
        <w:ind w:firstLineChars="200" w:firstLine="480"/>
        <w:rPr>
          <w:rFonts w:ascii="Calibri" w:eastAsia="SimSun" w:hAnsi="Calibri" w:cs="Calibri"/>
          <w:szCs w:val="24"/>
          <w:lang w:eastAsia="zh-CN"/>
        </w:rPr>
      </w:pPr>
      <w:r w:rsidRPr="005E63CB">
        <w:rPr>
          <w:rFonts w:ascii="Calibri" w:eastAsia="SimSun" w:hAnsi="Calibri" w:cs="Calibri" w:hint="eastAsia"/>
          <w:szCs w:val="24"/>
          <w:lang w:eastAsia="zh-CN"/>
        </w:rPr>
        <w:t>《巴库行动计划》描述了</w:t>
      </w:r>
      <w:r w:rsidRPr="005E63CB">
        <w:rPr>
          <w:rFonts w:ascii="Calibri" w:eastAsia="SimSun" w:hAnsi="Calibri" w:cs="Calibri" w:hint="eastAsia"/>
          <w:szCs w:val="24"/>
          <w:lang w:eastAsia="zh-CN"/>
        </w:rPr>
        <w:t>2026-2029</w:t>
      </w:r>
      <w:r w:rsidRPr="005E63CB">
        <w:rPr>
          <w:rFonts w:ascii="Calibri" w:eastAsia="SimSun" w:hAnsi="Calibri" w:cs="Calibri" w:hint="eastAsia"/>
          <w:szCs w:val="24"/>
          <w:lang w:eastAsia="zh-CN"/>
        </w:rPr>
        <w:t>年期间</w:t>
      </w:r>
      <w:r w:rsidRPr="005E63CB">
        <w:rPr>
          <w:rFonts w:ascii="Calibri" w:eastAsia="SimSun" w:hAnsi="Calibri" w:cs="Calibri" w:hint="eastAsia"/>
          <w:szCs w:val="24"/>
          <w:lang w:eastAsia="zh-CN"/>
        </w:rPr>
        <w:t>ITU-D</w:t>
      </w:r>
      <w:r w:rsidRPr="005E63CB">
        <w:rPr>
          <w:rFonts w:ascii="Calibri" w:eastAsia="SimSun" w:hAnsi="Calibri" w:cs="Calibri" w:hint="eastAsia"/>
          <w:szCs w:val="24"/>
          <w:lang w:eastAsia="zh-CN"/>
        </w:rPr>
        <w:t>的重点工作、活动范围、相关成果和输出成果，并包括关键绩效指标（</w:t>
      </w:r>
      <w:r w:rsidRPr="005E63CB">
        <w:rPr>
          <w:rFonts w:ascii="Calibri" w:eastAsia="SimSun" w:hAnsi="Calibri" w:cs="Calibri" w:hint="eastAsia"/>
          <w:szCs w:val="24"/>
          <w:lang w:eastAsia="zh-CN"/>
        </w:rPr>
        <w:t>KPI</w:t>
      </w:r>
      <w:r w:rsidRPr="005E63CB">
        <w:rPr>
          <w:rFonts w:ascii="Calibri" w:eastAsia="SimSun" w:hAnsi="Calibri" w:cs="Calibri" w:hint="eastAsia"/>
          <w:szCs w:val="24"/>
          <w:lang w:eastAsia="zh-CN"/>
        </w:rPr>
        <w:t>）。</w:t>
      </w:r>
    </w:p>
    <w:p w14:paraId="7CE386B1" w14:textId="77777777" w:rsidR="00240529" w:rsidRPr="005E63CB" w:rsidRDefault="00240529" w:rsidP="00240529">
      <w:pPr>
        <w:spacing w:after="120"/>
        <w:ind w:firstLineChars="200" w:firstLine="480"/>
        <w:rPr>
          <w:rFonts w:ascii="Calibri" w:eastAsia="SimSun" w:hAnsi="Calibri" w:cs="Calibri"/>
          <w:szCs w:val="24"/>
          <w:lang w:eastAsia="zh-CN"/>
        </w:rPr>
      </w:pPr>
      <w:r w:rsidRPr="005E63CB">
        <w:rPr>
          <w:rFonts w:ascii="Calibri" w:eastAsia="SimSun" w:hAnsi="Calibri" w:cs="Calibri" w:hint="eastAsia"/>
          <w:szCs w:val="24"/>
          <w:lang w:eastAsia="zh-CN"/>
        </w:rPr>
        <w:t>ITU-D</w:t>
      </w:r>
      <w:r w:rsidRPr="005E63CB">
        <w:rPr>
          <w:rFonts w:ascii="Calibri" w:eastAsia="SimSun" w:hAnsi="Calibri" w:cs="Calibri" w:hint="eastAsia"/>
          <w:szCs w:val="24"/>
          <w:lang w:eastAsia="zh-CN"/>
        </w:rPr>
        <w:t>行动计划可由</w:t>
      </w:r>
      <w:r>
        <w:rPr>
          <w:rFonts w:ascii="Calibri" w:eastAsia="SimSun" w:hAnsi="Calibri" w:cs="Calibri" w:hint="eastAsia"/>
          <w:szCs w:val="24"/>
          <w:lang w:eastAsia="zh-CN"/>
        </w:rPr>
        <w:t>电信发展顾问组（</w:t>
      </w:r>
      <w:r w:rsidRPr="005E63CB">
        <w:rPr>
          <w:rFonts w:ascii="Calibri" w:eastAsia="SimSun" w:hAnsi="Calibri" w:cs="Calibri" w:hint="eastAsia"/>
          <w:szCs w:val="24"/>
          <w:lang w:eastAsia="zh-CN"/>
        </w:rPr>
        <w:t>TDAG</w:t>
      </w:r>
      <w:r>
        <w:rPr>
          <w:rFonts w:ascii="Calibri" w:eastAsia="SimSun" w:hAnsi="Calibri" w:cs="Calibri" w:hint="eastAsia"/>
          <w:szCs w:val="24"/>
          <w:lang w:eastAsia="zh-CN"/>
        </w:rPr>
        <w:t>）</w:t>
      </w:r>
      <w:r w:rsidRPr="005E63CB">
        <w:rPr>
          <w:rFonts w:ascii="Calibri" w:eastAsia="SimSun" w:hAnsi="Calibri" w:cs="Calibri" w:hint="eastAsia"/>
          <w:szCs w:val="24"/>
          <w:lang w:eastAsia="zh-CN"/>
        </w:rPr>
        <w:t>更新或修改，以反映国际电联《战略规划》、电信</w:t>
      </w:r>
      <w:r w:rsidRPr="005E63CB">
        <w:rPr>
          <w:rFonts w:ascii="Calibri" w:eastAsia="SimSun" w:hAnsi="Calibri" w:cs="Calibri" w:hint="eastAsia"/>
          <w:szCs w:val="24"/>
          <w:lang w:eastAsia="zh-CN"/>
        </w:rPr>
        <w:t>/</w:t>
      </w:r>
      <w:r w:rsidRPr="005E63CB">
        <w:rPr>
          <w:rFonts w:ascii="Calibri" w:eastAsia="SimSun" w:hAnsi="Calibri" w:cs="Calibri" w:hint="eastAsia"/>
          <w:szCs w:val="24"/>
          <w:lang w:eastAsia="zh-CN"/>
        </w:rPr>
        <w:t>信息通信技术（</w:t>
      </w:r>
      <w:r w:rsidRPr="005E63CB">
        <w:rPr>
          <w:rFonts w:ascii="Calibri" w:eastAsia="SimSun" w:hAnsi="Calibri" w:cs="Calibri" w:hint="eastAsia"/>
          <w:szCs w:val="24"/>
          <w:lang w:eastAsia="zh-CN"/>
        </w:rPr>
        <w:t>ICT</w:t>
      </w:r>
      <w:r w:rsidRPr="005E63CB">
        <w:rPr>
          <w:rFonts w:ascii="Calibri" w:eastAsia="SimSun" w:hAnsi="Calibri" w:cs="Calibri" w:hint="eastAsia"/>
          <w:szCs w:val="24"/>
          <w:lang w:eastAsia="zh-CN"/>
        </w:rPr>
        <w:t>）环境的变化和</w:t>
      </w:r>
      <w:r w:rsidRPr="005E63CB">
        <w:rPr>
          <w:rFonts w:ascii="Calibri" w:eastAsia="SimSun" w:hAnsi="Calibri" w:cs="Calibri" w:hint="eastAsia"/>
          <w:szCs w:val="24"/>
          <w:lang w:eastAsia="zh-CN"/>
        </w:rPr>
        <w:t>/</w:t>
      </w:r>
      <w:r w:rsidRPr="005E63CB">
        <w:rPr>
          <w:rFonts w:ascii="Calibri" w:eastAsia="SimSun" w:hAnsi="Calibri" w:cs="Calibri" w:hint="eastAsia"/>
          <w:szCs w:val="24"/>
          <w:lang w:eastAsia="zh-CN"/>
        </w:rPr>
        <w:t>或每年进行的绩效评估的结果。</w:t>
      </w:r>
    </w:p>
    <w:p w14:paraId="3FB327B1" w14:textId="77777777" w:rsidR="00240529" w:rsidRPr="005E63CB" w:rsidRDefault="00240529" w:rsidP="00240529">
      <w:pPr>
        <w:spacing w:after="120"/>
        <w:ind w:firstLineChars="200" w:firstLine="480"/>
        <w:rPr>
          <w:rFonts w:ascii="Calibri" w:eastAsia="SimSun" w:hAnsi="Calibri" w:cs="Calibri"/>
          <w:szCs w:val="24"/>
          <w:lang w:eastAsia="zh-CN"/>
        </w:rPr>
      </w:pPr>
      <w:r w:rsidRPr="005E63CB">
        <w:rPr>
          <w:rFonts w:ascii="Calibri" w:eastAsia="SimSun" w:hAnsi="Calibri" w:cs="Calibri" w:hint="eastAsia"/>
          <w:szCs w:val="24"/>
          <w:lang w:eastAsia="zh-CN"/>
        </w:rPr>
        <w:t>本《行动计划》也是</w:t>
      </w:r>
      <w:r w:rsidRPr="005E63CB">
        <w:rPr>
          <w:rFonts w:ascii="Calibri" w:eastAsia="SimSun" w:hAnsi="Calibri" w:cs="Calibri" w:hint="eastAsia"/>
          <w:szCs w:val="24"/>
          <w:lang w:eastAsia="zh-CN"/>
        </w:rPr>
        <w:t>ITU-D</w:t>
      </w:r>
      <w:r w:rsidRPr="005E63CB">
        <w:rPr>
          <w:rFonts w:ascii="Calibri" w:eastAsia="SimSun" w:hAnsi="Calibri" w:cs="Calibri" w:hint="eastAsia"/>
          <w:szCs w:val="24"/>
          <w:lang w:eastAsia="zh-CN"/>
        </w:rPr>
        <w:t>年度滚动式运作规划的基础，还是一个实施框架，因为它描述了如何实现成员在</w:t>
      </w:r>
      <w:r w:rsidRPr="005E63CB">
        <w:rPr>
          <w:rFonts w:ascii="Calibri" w:eastAsia="SimSun" w:hAnsi="Calibri" w:cs="Calibri" w:hint="eastAsia"/>
          <w:szCs w:val="24"/>
          <w:lang w:eastAsia="zh-CN"/>
        </w:rPr>
        <w:t>WTDC</w:t>
      </w:r>
      <w:r w:rsidRPr="005E63CB">
        <w:rPr>
          <w:rFonts w:ascii="Calibri" w:eastAsia="SimSun" w:hAnsi="Calibri" w:cs="Calibri" w:hint="eastAsia"/>
          <w:szCs w:val="24"/>
          <w:lang w:eastAsia="zh-CN"/>
        </w:rPr>
        <w:t>上确定的</w:t>
      </w:r>
      <w:r w:rsidRPr="005E63CB">
        <w:rPr>
          <w:rFonts w:ascii="Calibri" w:eastAsia="SimSun" w:hAnsi="Calibri" w:cs="Calibri" w:hint="eastAsia"/>
          <w:szCs w:val="24"/>
          <w:lang w:eastAsia="zh-CN"/>
        </w:rPr>
        <w:t>ITU-D</w:t>
      </w:r>
      <w:r w:rsidRPr="005E63CB">
        <w:rPr>
          <w:rFonts w:ascii="Calibri" w:eastAsia="SimSun" w:hAnsi="Calibri" w:cs="Calibri" w:hint="eastAsia"/>
          <w:szCs w:val="24"/>
          <w:lang w:eastAsia="zh-CN"/>
        </w:rPr>
        <w:t>的重点工作和部门目标。这些重点工作以</w:t>
      </w:r>
      <w:r w:rsidRPr="005E63CB">
        <w:rPr>
          <w:rFonts w:ascii="Calibri" w:eastAsia="SimSun" w:hAnsi="Calibri" w:cs="Calibri" w:hint="eastAsia"/>
          <w:szCs w:val="24"/>
          <w:lang w:eastAsia="zh-CN"/>
        </w:rPr>
        <w:t>ITU-D</w:t>
      </w:r>
      <w:r w:rsidRPr="005E63CB">
        <w:rPr>
          <w:rFonts w:ascii="Calibri" w:eastAsia="SimSun" w:hAnsi="Calibri" w:cs="Calibri" w:hint="eastAsia"/>
          <w:szCs w:val="24"/>
          <w:lang w:eastAsia="zh-CN"/>
        </w:rPr>
        <w:t>的核心能力和专长为基础，与联合国可持续发展目标、国际电联《战略规划》和</w:t>
      </w:r>
      <w:r w:rsidRPr="005E63CB">
        <w:rPr>
          <w:rFonts w:ascii="Calibri" w:eastAsia="SimSun" w:hAnsi="Calibri" w:cs="Calibri" w:hint="eastAsia"/>
          <w:szCs w:val="24"/>
          <w:lang w:eastAsia="zh-CN"/>
        </w:rPr>
        <w:t>WSIS</w:t>
      </w:r>
      <w:r w:rsidRPr="005E63CB">
        <w:rPr>
          <w:rFonts w:ascii="Calibri" w:eastAsia="SimSun" w:hAnsi="Calibri" w:cs="Calibri" w:hint="eastAsia"/>
          <w:szCs w:val="24"/>
          <w:lang w:eastAsia="zh-CN"/>
        </w:rPr>
        <w:t>行动方面等更宏大的发展计划</w:t>
      </w:r>
      <w:r w:rsidRPr="005E63CB">
        <w:rPr>
          <w:rFonts w:ascii="Calibri" w:eastAsia="SimSun" w:hAnsi="Calibri" w:cs="Calibri" w:hint="eastAsia"/>
          <w:szCs w:val="24"/>
          <w:lang w:eastAsia="zh-CN"/>
        </w:rPr>
        <w:t>/</w:t>
      </w:r>
      <w:r w:rsidRPr="005E63CB">
        <w:rPr>
          <w:rFonts w:ascii="Calibri" w:eastAsia="SimSun" w:hAnsi="Calibri" w:cs="Calibri" w:hint="eastAsia"/>
          <w:szCs w:val="24"/>
          <w:lang w:eastAsia="zh-CN"/>
        </w:rPr>
        <w:t>举措所确定的优先事项和目标密切相关并保持一致。特别是，它们有着共同的愿景，即利用数字工具和</w:t>
      </w:r>
      <w:r w:rsidRPr="005E63CB">
        <w:rPr>
          <w:rFonts w:ascii="Calibri" w:eastAsia="SimSun" w:hAnsi="Calibri" w:cs="Calibri" w:hint="eastAsia"/>
          <w:szCs w:val="24"/>
          <w:lang w:eastAsia="zh-CN"/>
        </w:rPr>
        <w:t>ICT</w:t>
      </w:r>
      <w:r w:rsidRPr="005E63CB">
        <w:rPr>
          <w:rFonts w:ascii="Calibri" w:eastAsia="SimSun" w:hAnsi="Calibri" w:cs="Calibri" w:hint="eastAsia"/>
          <w:szCs w:val="24"/>
          <w:lang w:eastAsia="zh-CN"/>
        </w:rPr>
        <w:t>带来的机遇实现可持续发展。</w:t>
      </w:r>
    </w:p>
    <w:p w14:paraId="570680A6" w14:textId="77777777" w:rsidR="00240529" w:rsidRPr="0012731B" w:rsidRDefault="00240529" w:rsidP="00240529">
      <w:pPr>
        <w:spacing w:after="120"/>
        <w:ind w:firstLineChars="200" w:firstLine="480"/>
        <w:rPr>
          <w:rFonts w:cstheme="minorHAnsi"/>
          <w:szCs w:val="24"/>
          <w:lang w:eastAsia="zh-CN"/>
        </w:rPr>
      </w:pPr>
      <w:r w:rsidRPr="005E63CB">
        <w:rPr>
          <w:rFonts w:ascii="Calibri" w:eastAsia="SimSun" w:hAnsi="Calibri" w:cs="Calibri" w:hint="eastAsia"/>
          <w:szCs w:val="24"/>
          <w:lang w:eastAsia="zh-CN"/>
        </w:rPr>
        <w:t>ITU-D</w:t>
      </w:r>
      <w:r w:rsidRPr="005E63CB">
        <w:rPr>
          <w:rFonts w:ascii="Calibri" w:eastAsia="SimSun" w:hAnsi="Calibri" w:cs="Calibri" w:hint="eastAsia"/>
          <w:szCs w:val="24"/>
          <w:lang w:eastAsia="zh-CN"/>
        </w:rPr>
        <w:t>运作规划进一步阐述了</w:t>
      </w:r>
      <w:r w:rsidRPr="005E63CB">
        <w:rPr>
          <w:rFonts w:ascii="Calibri" w:eastAsia="SimSun" w:hAnsi="Calibri" w:cs="Calibri" w:hint="eastAsia"/>
          <w:szCs w:val="24"/>
          <w:lang w:eastAsia="zh-CN"/>
        </w:rPr>
        <w:t>ITU-D</w:t>
      </w:r>
      <w:r w:rsidRPr="005E63CB">
        <w:rPr>
          <w:rFonts w:ascii="Calibri" w:eastAsia="SimSun" w:hAnsi="Calibri" w:cs="Calibri" w:hint="eastAsia"/>
          <w:szCs w:val="24"/>
          <w:lang w:eastAsia="zh-CN"/>
        </w:rPr>
        <w:t>的输出成果（产品和服务）和相应的</w:t>
      </w:r>
      <w:r w:rsidRPr="005E63CB">
        <w:rPr>
          <w:rFonts w:ascii="Calibri" w:eastAsia="SimSun" w:hAnsi="Calibri" w:cs="Calibri" w:hint="eastAsia"/>
          <w:szCs w:val="24"/>
          <w:lang w:eastAsia="zh-CN"/>
        </w:rPr>
        <w:t>KPI</w:t>
      </w:r>
      <w:r w:rsidRPr="005E63CB">
        <w:rPr>
          <w:rFonts w:ascii="Calibri" w:eastAsia="SimSun" w:hAnsi="Calibri" w:cs="Calibri" w:hint="eastAsia"/>
          <w:szCs w:val="24"/>
          <w:lang w:eastAsia="zh-CN"/>
        </w:rPr>
        <w:t>，同时考虑到落实《基加利行动计划》获得的经验。</w:t>
      </w:r>
    </w:p>
    <w:p w14:paraId="2F8247DB" w14:textId="77777777" w:rsidR="00240529" w:rsidRPr="00854954" w:rsidRDefault="00240529" w:rsidP="00240529">
      <w:pPr>
        <w:pStyle w:val="Heading2"/>
        <w:rPr>
          <w:lang w:eastAsia="zh-CN"/>
        </w:rPr>
      </w:pPr>
      <w:r w:rsidRPr="00854954">
        <w:rPr>
          <w:rFonts w:hint="eastAsia"/>
          <w:lang w:eastAsia="zh-CN"/>
        </w:rPr>
        <w:t>1.1</w:t>
      </w:r>
      <w:r w:rsidRPr="00854954">
        <w:rPr>
          <w:lang w:eastAsia="zh-CN"/>
        </w:rPr>
        <w:tab/>
      </w:r>
      <w:r w:rsidRPr="00854954">
        <w:rPr>
          <w:rFonts w:hint="eastAsia"/>
          <w:lang w:eastAsia="zh-CN"/>
        </w:rPr>
        <w:t>与国际电联战略框架保持一致</w:t>
      </w:r>
    </w:p>
    <w:p w14:paraId="340B7773" w14:textId="77777777" w:rsidR="00240529" w:rsidRPr="0012731B" w:rsidRDefault="00240529" w:rsidP="00240529">
      <w:pPr>
        <w:pStyle w:val="BodyText"/>
        <w:spacing w:before="120" w:after="120"/>
        <w:ind w:right="109" w:firstLineChars="200" w:firstLine="480"/>
        <w:rPr>
          <w:rFonts w:asciiTheme="minorHAnsi" w:eastAsiaTheme="minorEastAsia" w:hAnsiTheme="minorHAnsi" w:cstheme="minorHAnsi"/>
          <w:sz w:val="24"/>
          <w:szCs w:val="24"/>
          <w:lang w:eastAsia="zh-CN"/>
        </w:rPr>
      </w:pPr>
      <w:r w:rsidRPr="005E3670">
        <w:rPr>
          <w:rFonts w:asciiTheme="minorHAnsi" w:eastAsiaTheme="minorEastAsia" w:hAnsiTheme="minorHAnsi" w:cstheme="minorHAnsi" w:hint="eastAsia"/>
          <w:sz w:val="24"/>
          <w:szCs w:val="24"/>
          <w:lang w:eastAsia="zh-CN"/>
        </w:rPr>
        <w:t>本</w:t>
      </w:r>
      <w:r>
        <w:rPr>
          <w:rFonts w:asciiTheme="minorHAnsi" w:eastAsiaTheme="minorEastAsia" w:hAnsiTheme="minorHAnsi" w:cstheme="minorHAnsi" w:hint="eastAsia"/>
          <w:sz w:val="24"/>
          <w:szCs w:val="24"/>
          <w:lang w:eastAsia="zh-CN"/>
        </w:rPr>
        <w:t>《</w:t>
      </w:r>
      <w:r w:rsidRPr="005E3670">
        <w:rPr>
          <w:rFonts w:asciiTheme="minorHAnsi" w:eastAsiaTheme="minorEastAsia" w:hAnsiTheme="minorHAnsi" w:cstheme="minorHAnsi" w:hint="eastAsia"/>
          <w:sz w:val="24"/>
          <w:szCs w:val="24"/>
          <w:lang w:eastAsia="zh-CN"/>
        </w:rPr>
        <w:t>行动计划</w:t>
      </w:r>
      <w:r>
        <w:rPr>
          <w:rFonts w:asciiTheme="minorHAnsi" w:eastAsiaTheme="minorEastAsia" w:hAnsiTheme="minorHAnsi" w:cstheme="minorHAnsi" w:hint="eastAsia"/>
          <w:sz w:val="24"/>
          <w:szCs w:val="24"/>
          <w:lang w:eastAsia="zh-CN"/>
        </w:rPr>
        <w:t>》</w:t>
      </w:r>
      <w:r w:rsidRPr="005E3670">
        <w:rPr>
          <w:rFonts w:asciiTheme="minorHAnsi" w:eastAsiaTheme="minorEastAsia" w:hAnsiTheme="minorHAnsi" w:cstheme="minorHAnsi" w:hint="eastAsia"/>
          <w:sz w:val="24"/>
          <w:szCs w:val="24"/>
          <w:lang w:eastAsia="zh-CN"/>
        </w:rPr>
        <w:t>遵循的模式旨在使</w:t>
      </w:r>
      <w:r>
        <w:rPr>
          <w:rFonts w:asciiTheme="minorHAnsi" w:eastAsiaTheme="minorEastAsia" w:hAnsiTheme="minorHAnsi" w:cstheme="minorHAnsi" w:hint="eastAsia"/>
          <w:sz w:val="24"/>
          <w:szCs w:val="24"/>
          <w:lang w:eastAsia="zh-CN"/>
        </w:rPr>
        <w:t>基于结果的管理（</w:t>
      </w:r>
      <w:r w:rsidRPr="005E3670">
        <w:rPr>
          <w:rFonts w:asciiTheme="minorHAnsi" w:eastAsiaTheme="minorEastAsia" w:hAnsiTheme="minorHAnsi" w:cstheme="minorHAnsi" w:hint="eastAsia"/>
          <w:sz w:val="24"/>
          <w:szCs w:val="24"/>
          <w:lang w:eastAsia="zh-CN"/>
        </w:rPr>
        <w:t>RBM</w:t>
      </w:r>
      <w:r>
        <w:rPr>
          <w:rFonts w:asciiTheme="minorHAnsi" w:eastAsiaTheme="minorEastAsia" w:hAnsiTheme="minorHAnsi" w:cstheme="minorHAnsi" w:hint="eastAsia"/>
          <w:sz w:val="24"/>
          <w:szCs w:val="24"/>
          <w:lang w:eastAsia="zh-CN"/>
        </w:rPr>
        <w:t>）</w:t>
      </w:r>
      <w:r w:rsidRPr="005E3670">
        <w:rPr>
          <w:rFonts w:asciiTheme="minorHAnsi" w:eastAsiaTheme="minorEastAsia" w:hAnsiTheme="minorHAnsi" w:cstheme="minorHAnsi" w:hint="eastAsia"/>
          <w:sz w:val="24"/>
          <w:szCs w:val="24"/>
          <w:lang w:eastAsia="zh-CN"/>
        </w:rPr>
        <w:t>的整体结构与国际电联</w:t>
      </w:r>
      <w:r>
        <w:rPr>
          <w:rFonts w:asciiTheme="minorHAnsi" w:eastAsiaTheme="minorEastAsia" w:hAnsiTheme="minorHAnsi" w:cstheme="minorHAnsi" w:hint="eastAsia"/>
          <w:sz w:val="24"/>
          <w:szCs w:val="24"/>
          <w:lang w:eastAsia="zh-CN"/>
        </w:rPr>
        <w:t>《</w:t>
      </w:r>
      <w:r w:rsidRPr="005E3670">
        <w:rPr>
          <w:rFonts w:asciiTheme="minorHAnsi" w:eastAsiaTheme="minorEastAsia" w:hAnsiTheme="minorHAnsi" w:cstheme="minorHAnsi" w:hint="eastAsia"/>
          <w:sz w:val="24"/>
          <w:szCs w:val="24"/>
          <w:lang w:eastAsia="zh-CN"/>
        </w:rPr>
        <w:t>2024-2027</w:t>
      </w:r>
      <w:r w:rsidRPr="005E3670">
        <w:rPr>
          <w:rFonts w:asciiTheme="minorHAnsi" w:eastAsiaTheme="minorEastAsia" w:hAnsiTheme="minorHAnsi" w:cstheme="minorHAnsi" w:hint="eastAsia"/>
          <w:sz w:val="24"/>
          <w:szCs w:val="24"/>
          <w:lang w:eastAsia="zh-CN"/>
        </w:rPr>
        <w:t>年战略规划</w:t>
      </w:r>
      <w:r>
        <w:rPr>
          <w:rFonts w:asciiTheme="minorHAnsi" w:eastAsiaTheme="minorEastAsia" w:hAnsiTheme="minorHAnsi" w:cstheme="minorHAnsi" w:hint="eastAsia"/>
          <w:sz w:val="24"/>
          <w:szCs w:val="24"/>
          <w:lang w:eastAsia="zh-CN"/>
        </w:rPr>
        <w:t>》</w:t>
      </w:r>
      <w:r w:rsidRPr="005E3670">
        <w:rPr>
          <w:rFonts w:asciiTheme="minorHAnsi" w:eastAsiaTheme="minorEastAsia" w:hAnsiTheme="minorHAnsi" w:cstheme="minorHAnsi" w:hint="eastAsia"/>
          <w:sz w:val="24"/>
          <w:szCs w:val="24"/>
          <w:lang w:eastAsia="zh-CN"/>
        </w:rPr>
        <w:t>中设想的框架更加一致。</w:t>
      </w:r>
      <w:r w:rsidRPr="0012731B">
        <w:rPr>
          <w:rFonts w:asciiTheme="minorHAnsi" w:eastAsiaTheme="minorEastAsia" w:hAnsiTheme="minorHAnsi" w:cs="Microsoft YaHei Light" w:hint="eastAsia"/>
          <w:spacing w:val="-2"/>
          <w:sz w:val="24"/>
          <w:szCs w:val="24"/>
          <w:lang w:eastAsia="zh-CN"/>
        </w:rPr>
        <w:t>这一</w:t>
      </w:r>
      <w:r w:rsidRPr="0012731B">
        <w:rPr>
          <w:rFonts w:asciiTheme="minorHAnsi" w:eastAsiaTheme="minorEastAsia" w:hAnsiTheme="minorHAnsi" w:cstheme="minorHAnsi" w:hint="eastAsia"/>
          <w:spacing w:val="-2"/>
          <w:sz w:val="24"/>
          <w:szCs w:val="24"/>
          <w:lang w:eastAsia="zh-CN"/>
        </w:rPr>
        <w:t>RBM</w:t>
      </w:r>
      <w:r w:rsidRPr="0012731B">
        <w:rPr>
          <w:rFonts w:asciiTheme="minorHAnsi" w:eastAsiaTheme="minorEastAsia" w:hAnsiTheme="minorHAnsi" w:cs="Microsoft YaHei Light" w:hint="eastAsia"/>
          <w:spacing w:val="-2"/>
          <w:sz w:val="24"/>
          <w:szCs w:val="24"/>
          <w:lang w:eastAsia="zh-CN"/>
        </w:rPr>
        <w:t>模式将客户驱动的方式更多地应用于国际电联</w:t>
      </w:r>
      <w:r>
        <w:rPr>
          <w:rFonts w:asciiTheme="minorHAnsi" w:eastAsiaTheme="minorEastAsia" w:hAnsiTheme="minorHAnsi" w:cs="Microsoft YaHei Light" w:hint="eastAsia"/>
          <w:spacing w:val="-2"/>
          <w:sz w:val="24"/>
          <w:szCs w:val="24"/>
          <w:lang w:eastAsia="zh-CN"/>
        </w:rPr>
        <w:t>《</w:t>
      </w:r>
      <w:r w:rsidRPr="0012731B">
        <w:rPr>
          <w:rFonts w:asciiTheme="minorHAnsi" w:eastAsiaTheme="minorEastAsia" w:hAnsiTheme="minorHAnsi" w:cs="Microsoft YaHei Light" w:hint="eastAsia"/>
          <w:spacing w:val="-2"/>
          <w:sz w:val="24"/>
          <w:szCs w:val="24"/>
          <w:lang w:eastAsia="zh-CN"/>
        </w:rPr>
        <w:t>战略规划</w:t>
      </w:r>
      <w:r>
        <w:rPr>
          <w:rFonts w:asciiTheme="minorHAnsi" w:eastAsiaTheme="minorEastAsia" w:hAnsiTheme="minorHAnsi" w:cs="Microsoft YaHei Light" w:hint="eastAsia"/>
          <w:spacing w:val="-2"/>
          <w:sz w:val="24"/>
          <w:szCs w:val="24"/>
          <w:lang w:eastAsia="zh-CN"/>
        </w:rPr>
        <w:t>》</w:t>
      </w:r>
      <w:r w:rsidRPr="0012731B">
        <w:rPr>
          <w:rFonts w:asciiTheme="minorHAnsi" w:eastAsiaTheme="minorEastAsia" w:hAnsiTheme="minorHAnsi" w:cs="Microsoft YaHei Light" w:hint="eastAsia"/>
          <w:spacing w:val="-2"/>
          <w:sz w:val="24"/>
          <w:szCs w:val="24"/>
          <w:lang w:eastAsia="zh-CN"/>
        </w:rPr>
        <w:t>确定的主题重点，以提高</w:t>
      </w:r>
      <w:r>
        <w:rPr>
          <w:rFonts w:asciiTheme="minorHAnsi" w:eastAsiaTheme="minorEastAsia" w:hAnsiTheme="minorHAnsi" w:cs="Microsoft YaHei Light" w:hint="eastAsia"/>
          <w:spacing w:val="-2"/>
          <w:sz w:val="24"/>
          <w:szCs w:val="24"/>
          <w:lang w:eastAsia="zh-CN"/>
        </w:rPr>
        <w:t>ITU-D</w:t>
      </w:r>
      <w:r w:rsidRPr="0012731B">
        <w:rPr>
          <w:rFonts w:asciiTheme="minorHAnsi" w:eastAsiaTheme="minorEastAsia" w:hAnsiTheme="minorHAnsi" w:cs="Microsoft YaHei Light" w:hint="eastAsia"/>
          <w:spacing w:val="-2"/>
          <w:sz w:val="24"/>
          <w:szCs w:val="24"/>
          <w:lang w:eastAsia="zh-CN"/>
        </w:rPr>
        <w:t>的效率，沿着这些战略途径专注于产品、支持和结果，从而实现长期目标</w:t>
      </w:r>
      <w:r>
        <w:rPr>
          <w:rFonts w:asciiTheme="minorHAnsi" w:eastAsiaTheme="minorEastAsia" w:hAnsiTheme="minorHAnsi" w:cs="Microsoft YaHei Light" w:hint="eastAsia"/>
          <w:spacing w:val="-2"/>
          <w:sz w:val="24"/>
          <w:szCs w:val="24"/>
          <w:lang w:eastAsia="zh-CN"/>
        </w:rPr>
        <w:t>。</w:t>
      </w:r>
    </w:p>
    <w:p w14:paraId="36F236EB" w14:textId="77777777" w:rsidR="00240529" w:rsidRPr="0012731B" w:rsidRDefault="00240529" w:rsidP="00240529">
      <w:pPr>
        <w:pStyle w:val="BodyText"/>
        <w:spacing w:before="120" w:after="120"/>
        <w:ind w:right="109" w:firstLineChars="200" w:firstLine="480"/>
        <w:rPr>
          <w:rFonts w:asciiTheme="minorHAnsi" w:eastAsiaTheme="minorEastAsia" w:hAnsiTheme="minorHAnsi" w:cstheme="minorHAnsi"/>
          <w:sz w:val="24"/>
          <w:szCs w:val="24"/>
          <w:lang w:eastAsia="zh-CN"/>
        </w:rPr>
      </w:pPr>
      <w:r w:rsidRPr="0012731B">
        <w:rPr>
          <w:rFonts w:asciiTheme="minorHAnsi" w:eastAsiaTheme="minorEastAsia" w:hAnsiTheme="minorHAnsi" w:cstheme="minorHAnsi" w:hint="eastAsia"/>
          <w:sz w:val="24"/>
          <w:szCs w:val="24"/>
          <w:lang w:eastAsia="zh-CN"/>
        </w:rPr>
        <w:t>这一</w:t>
      </w:r>
      <w:r w:rsidRPr="0012731B">
        <w:rPr>
          <w:rFonts w:asciiTheme="minorHAnsi" w:eastAsiaTheme="minorEastAsia" w:hAnsiTheme="minorHAnsi" w:cstheme="minorHAnsi" w:hint="eastAsia"/>
          <w:sz w:val="24"/>
          <w:szCs w:val="24"/>
          <w:lang w:eastAsia="zh-CN"/>
        </w:rPr>
        <w:t>RBM</w:t>
      </w:r>
      <w:r w:rsidRPr="0012731B">
        <w:rPr>
          <w:rFonts w:asciiTheme="minorHAnsi" w:eastAsiaTheme="minorEastAsia" w:hAnsiTheme="minorHAnsi" w:cstheme="minorHAnsi" w:hint="eastAsia"/>
          <w:sz w:val="24"/>
          <w:szCs w:val="24"/>
          <w:lang w:eastAsia="zh-CN"/>
        </w:rPr>
        <w:t>模式将作为未来规划和评估的框架，在</w:t>
      </w:r>
      <w:r>
        <w:rPr>
          <w:rFonts w:asciiTheme="minorHAnsi" w:eastAsiaTheme="minorEastAsia" w:hAnsiTheme="minorHAnsi" w:cstheme="minorHAnsi" w:hint="eastAsia"/>
          <w:sz w:val="24"/>
          <w:szCs w:val="24"/>
          <w:lang w:eastAsia="zh-CN"/>
        </w:rPr>
        <w:t>《</w:t>
      </w:r>
      <w:r w:rsidRPr="0012731B">
        <w:rPr>
          <w:rFonts w:asciiTheme="minorHAnsi" w:eastAsiaTheme="minorEastAsia" w:hAnsiTheme="minorHAnsi" w:cstheme="minorHAnsi" w:hint="eastAsia"/>
          <w:sz w:val="24"/>
          <w:szCs w:val="24"/>
          <w:lang w:eastAsia="zh-CN"/>
        </w:rPr>
        <w:t>战略规划</w:t>
      </w:r>
      <w:r>
        <w:rPr>
          <w:rFonts w:asciiTheme="minorHAnsi" w:eastAsiaTheme="minorEastAsia" w:hAnsiTheme="minorHAnsi" w:cstheme="minorHAnsi" w:hint="eastAsia"/>
          <w:sz w:val="24"/>
          <w:szCs w:val="24"/>
          <w:lang w:eastAsia="zh-CN"/>
        </w:rPr>
        <w:t>》</w:t>
      </w:r>
      <w:r w:rsidRPr="0012731B">
        <w:rPr>
          <w:rFonts w:asciiTheme="minorHAnsi" w:eastAsiaTheme="minorEastAsia" w:hAnsiTheme="minorHAnsi" w:cstheme="minorHAnsi" w:hint="eastAsia"/>
          <w:sz w:val="24"/>
          <w:szCs w:val="24"/>
          <w:lang w:eastAsia="zh-CN"/>
        </w:rPr>
        <w:t>和</w:t>
      </w:r>
      <w:r>
        <w:rPr>
          <w:rFonts w:asciiTheme="minorHAnsi" w:eastAsiaTheme="minorEastAsia" w:hAnsiTheme="minorHAnsi" w:cstheme="minorHAnsi" w:hint="eastAsia"/>
          <w:sz w:val="24"/>
          <w:szCs w:val="24"/>
          <w:lang w:eastAsia="zh-CN"/>
        </w:rPr>
        <w:t>《</w:t>
      </w:r>
      <w:r w:rsidRPr="0012731B">
        <w:rPr>
          <w:rFonts w:asciiTheme="minorHAnsi" w:eastAsiaTheme="minorEastAsia" w:hAnsiTheme="minorHAnsi" w:cstheme="minorHAnsi" w:hint="eastAsia"/>
          <w:sz w:val="24"/>
          <w:szCs w:val="24"/>
          <w:lang w:eastAsia="zh-CN"/>
        </w:rPr>
        <w:t>运作规划</w:t>
      </w:r>
      <w:r>
        <w:rPr>
          <w:rFonts w:asciiTheme="minorHAnsi" w:eastAsiaTheme="minorEastAsia" w:hAnsiTheme="minorHAnsi" w:cstheme="minorHAnsi" w:hint="eastAsia"/>
          <w:sz w:val="24"/>
          <w:szCs w:val="24"/>
          <w:lang w:eastAsia="zh-CN"/>
        </w:rPr>
        <w:t>》</w:t>
      </w:r>
      <w:r w:rsidRPr="0012731B">
        <w:rPr>
          <w:rFonts w:asciiTheme="minorHAnsi" w:eastAsiaTheme="minorEastAsia" w:hAnsiTheme="minorHAnsi" w:cstheme="minorHAnsi" w:hint="eastAsia"/>
          <w:sz w:val="24"/>
          <w:szCs w:val="24"/>
          <w:lang w:eastAsia="zh-CN"/>
        </w:rPr>
        <w:t>之间</w:t>
      </w:r>
      <w:r>
        <w:rPr>
          <w:rFonts w:asciiTheme="minorHAnsi" w:eastAsiaTheme="minorEastAsia" w:hAnsiTheme="minorHAnsi" w:cstheme="minorHAnsi" w:hint="eastAsia"/>
          <w:sz w:val="24"/>
          <w:szCs w:val="24"/>
          <w:lang w:eastAsia="zh-CN"/>
        </w:rPr>
        <w:t>实行</w:t>
      </w:r>
      <w:r w:rsidRPr="0012731B">
        <w:rPr>
          <w:rFonts w:asciiTheme="minorHAnsi" w:eastAsiaTheme="minorEastAsia" w:hAnsiTheme="minorHAnsi" w:cstheme="minorHAnsi" w:hint="eastAsia"/>
          <w:sz w:val="24"/>
          <w:szCs w:val="24"/>
          <w:lang w:eastAsia="zh-CN"/>
        </w:rPr>
        <w:t>共同</w:t>
      </w:r>
      <w:r>
        <w:rPr>
          <w:rFonts w:asciiTheme="minorHAnsi" w:eastAsiaTheme="minorEastAsia" w:hAnsiTheme="minorHAnsi" w:cstheme="minorHAnsi" w:hint="eastAsia"/>
          <w:sz w:val="24"/>
          <w:szCs w:val="24"/>
          <w:lang w:eastAsia="zh-CN"/>
        </w:rPr>
        <w:t>的</w:t>
      </w:r>
      <w:r w:rsidRPr="0012731B">
        <w:rPr>
          <w:rFonts w:asciiTheme="minorHAnsi" w:eastAsiaTheme="minorEastAsia" w:hAnsiTheme="minorHAnsi" w:cstheme="minorHAnsi" w:hint="eastAsia"/>
          <w:sz w:val="24"/>
          <w:szCs w:val="24"/>
          <w:lang w:eastAsia="zh-CN"/>
        </w:rPr>
        <w:t>结构。这将包括进一步整合国际电联和联合国的统计数据和指标，以加强国家需求分析和规划的证据驱动方法。这将使电信发展局</w:t>
      </w:r>
      <w:r>
        <w:rPr>
          <w:rFonts w:asciiTheme="minorHAnsi" w:eastAsiaTheme="minorEastAsia" w:hAnsiTheme="minorHAnsi" w:cstheme="minorHAnsi" w:hint="eastAsia"/>
          <w:sz w:val="24"/>
          <w:szCs w:val="24"/>
          <w:lang w:eastAsia="zh-CN"/>
        </w:rPr>
        <w:t>（</w:t>
      </w:r>
      <w:r>
        <w:rPr>
          <w:rFonts w:asciiTheme="minorHAnsi" w:eastAsiaTheme="minorEastAsia" w:hAnsiTheme="minorHAnsi" w:cstheme="minorHAnsi" w:hint="eastAsia"/>
          <w:sz w:val="24"/>
          <w:szCs w:val="24"/>
          <w:lang w:eastAsia="zh-CN"/>
        </w:rPr>
        <w:t>BDT</w:t>
      </w:r>
      <w:r>
        <w:rPr>
          <w:rFonts w:asciiTheme="minorHAnsi" w:eastAsiaTheme="minorEastAsia" w:hAnsiTheme="minorHAnsi" w:cstheme="minorHAnsi" w:hint="eastAsia"/>
          <w:sz w:val="24"/>
          <w:szCs w:val="24"/>
          <w:lang w:eastAsia="zh-CN"/>
        </w:rPr>
        <w:t>）</w:t>
      </w:r>
      <w:r w:rsidRPr="0012731B">
        <w:rPr>
          <w:rFonts w:asciiTheme="minorHAnsi" w:eastAsiaTheme="minorEastAsia" w:hAnsiTheme="minorHAnsi" w:cstheme="minorHAnsi" w:hint="eastAsia"/>
          <w:sz w:val="24"/>
          <w:szCs w:val="24"/>
          <w:lang w:eastAsia="zh-CN"/>
        </w:rPr>
        <w:t>能够更灵活地调整技术支持和服务提供，以适应不断</w:t>
      </w:r>
      <w:r>
        <w:rPr>
          <w:rFonts w:asciiTheme="minorHAnsi" w:eastAsiaTheme="minorEastAsia" w:hAnsiTheme="minorHAnsi" w:cstheme="minorHAnsi" w:hint="eastAsia"/>
          <w:sz w:val="24"/>
          <w:szCs w:val="24"/>
          <w:lang w:eastAsia="zh-CN"/>
        </w:rPr>
        <w:t>演进发展</w:t>
      </w:r>
      <w:r w:rsidRPr="0012731B">
        <w:rPr>
          <w:rFonts w:asciiTheme="minorHAnsi" w:eastAsiaTheme="minorEastAsia" w:hAnsiTheme="minorHAnsi" w:cstheme="minorHAnsi" w:hint="eastAsia"/>
          <w:sz w:val="24"/>
          <w:szCs w:val="24"/>
          <w:lang w:eastAsia="zh-CN"/>
        </w:rPr>
        <w:t>的趋势和成员不断变化的需求。</w:t>
      </w:r>
    </w:p>
    <w:p w14:paraId="05319B6F" w14:textId="77777777" w:rsidR="00240529" w:rsidRPr="0012731B" w:rsidRDefault="00240529" w:rsidP="00240529">
      <w:pPr>
        <w:spacing w:after="120"/>
        <w:ind w:firstLineChars="200" w:firstLine="480"/>
        <w:rPr>
          <w:rFonts w:cstheme="minorHAnsi"/>
          <w:szCs w:val="24"/>
          <w:lang w:val="en-US" w:eastAsia="zh-CN"/>
        </w:rPr>
      </w:pPr>
      <w:r w:rsidRPr="0012731B">
        <w:rPr>
          <w:rFonts w:cstheme="minorHAnsi" w:hint="eastAsia"/>
          <w:szCs w:val="24"/>
          <w:lang w:val="en-US" w:eastAsia="zh-CN"/>
        </w:rPr>
        <w:t>为通过国际电联区域代表处履行职权</w:t>
      </w:r>
      <w:r>
        <w:rPr>
          <w:rFonts w:cstheme="minorHAnsi" w:hint="eastAsia"/>
          <w:szCs w:val="24"/>
          <w:lang w:val="en-US" w:eastAsia="zh-CN"/>
        </w:rPr>
        <w:t>的过程，在</w:t>
      </w:r>
      <w:r w:rsidRPr="0012731B">
        <w:rPr>
          <w:rFonts w:cstheme="minorHAnsi" w:hint="eastAsia"/>
          <w:szCs w:val="24"/>
          <w:lang w:val="en-US" w:eastAsia="zh-CN"/>
        </w:rPr>
        <w:t>各层面进一步指导</w:t>
      </w:r>
      <w:r>
        <w:rPr>
          <w:rFonts w:cstheme="minorHAnsi" w:hint="eastAsia"/>
          <w:szCs w:val="24"/>
          <w:lang w:val="en-US" w:eastAsia="zh-CN"/>
        </w:rPr>
        <w:t>项目重点的协调一致性，</w:t>
      </w:r>
      <w:r>
        <w:rPr>
          <w:rFonts w:cstheme="minorHAnsi" w:hint="eastAsia"/>
          <w:szCs w:val="24"/>
          <w:lang w:val="en-US" w:eastAsia="zh-CN"/>
        </w:rPr>
        <w:t>ITU</w:t>
      </w:r>
      <w:r w:rsidRPr="0012731B">
        <w:rPr>
          <w:rFonts w:cstheme="minorHAnsi" w:hint="eastAsia"/>
          <w:szCs w:val="24"/>
          <w:lang w:val="en-US" w:eastAsia="zh-CN"/>
        </w:rPr>
        <w:t>-D</w:t>
      </w:r>
      <w:r w:rsidRPr="0012731B">
        <w:rPr>
          <w:rFonts w:cstheme="minorHAnsi" w:hint="eastAsia"/>
          <w:szCs w:val="24"/>
          <w:lang w:val="en-US" w:eastAsia="zh-CN"/>
        </w:rPr>
        <w:t>框架</w:t>
      </w:r>
      <w:r>
        <w:rPr>
          <w:rFonts w:cstheme="minorHAnsi" w:hint="eastAsia"/>
          <w:szCs w:val="24"/>
          <w:lang w:val="en-US" w:eastAsia="zh-CN"/>
        </w:rPr>
        <w:t>的目标是</w:t>
      </w:r>
      <w:r w:rsidRPr="0012731B">
        <w:rPr>
          <w:rFonts w:cstheme="minorHAnsi" w:hint="eastAsia"/>
          <w:szCs w:val="24"/>
          <w:lang w:val="en-US" w:eastAsia="zh-CN"/>
        </w:rPr>
        <w:t>实现区域层面</w:t>
      </w:r>
      <w:r w:rsidRPr="0012731B">
        <w:rPr>
          <w:rFonts w:cstheme="minorHAnsi" w:hint="eastAsia"/>
          <w:szCs w:val="24"/>
          <w:lang w:val="en-US" w:eastAsia="zh-CN"/>
        </w:rPr>
        <w:t>RBM</w:t>
      </w:r>
      <w:r w:rsidRPr="0012731B">
        <w:rPr>
          <w:rFonts w:cstheme="minorHAnsi" w:hint="eastAsia"/>
          <w:szCs w:val="24"/>
          <w:lang w:val="en-US" w:eastAsia="zh-CN"/>
        </w:rPr>
        <w:t>、主题重点工作、运作规划、有序的技术支持</w:t>
      </w:r>
      <w:r>
        <w:rPr>
          <w:rFonts w:cstheme="minorHAnsi" w:hint="eastAsia"/>
          <w:szCs w:val="24"/>
          <w:lang w:val="en-US" w:eastAsia="zh-CN"/>
        </w:rPr>
        <w:t>服务</w:t>
      </w:r>
      <w:r w:rsidRPr="0012731B">
        <w:rPr>
          <w:rFonts w:cstheme="minorHAnsi" w:hint="eastAsia"/>
          <w:szCs w:val="24"/>
          <w:lang w:val="en-US" w:eastAsia="zh-CN"/>
        </w:rPr>
        <w:t>和</w:t>
      </w:r>
      <w:r>
        <w:rPr>
          <w:rFonts w:cstheme="minorHAnsi" w:hint="eastAsia"/>
          <w:szCs w:val="24"/>
          <w:lang w:val="en-US" w:eastAsia="zh-CN"/>
        </w:rPr>
        <w:t>项目</w:t>
      </w:r>
      <w:r w:rsidRPr="0012731B">
        <w:rPr>
          <w:rFonts w:cstheme="minorHAnsi" w:hint="eastAsia"/>
          <w:szCs w:val="24"/>
          <w:lang w:val="en-US" w:eastAsia="zh-CN"/>
        </w:rPr>
        <w:t>组合绩效评估的全面同步。这</w:t>
      </w:r>
      <w:r>
        <w:rPr>
          <w:rFonts w:cstheme="minorHAnsi" w:hint="eastAsia"/>
          <w:szCs w:val="24"/>
          <w:lang w:val="en-US" w:eastAsia="zh-CN"/>
        </w:rPr>
        <w:t>还</w:t>
      </w:r>
      <w:r w:rsidRPr="0012731B">
        <w:rPr>
          <w:rFonts w:cstheme="minorHAnsi" w:hint="eastAsia"/>
          <w:szCs w:val="24"/>
          <w:lang w:val="en-US" w:eastAsia="zh-CN"/>
        </w:rPr>
        <w:t>将有助于各区域根据每项区域性举措和当地的具体趋势</w:t>
      </w:r>
      <w:r>
        <w:rPr>
          <w:rFonts w:cstheme="minorHAnsi" w:hint="eastAsia"/>
          <w:szCs w:val="24"/>
          <w:lang w:val="en-US" w:eastAsia="zh-CN"/>
        </w:rPr>
        <w:t>，</w:t>
      </w:r>
      <w:r w:rsidRPr="0012731B">
        <w:rPr>
          <w:rFonts w:cstheme="minorHAnsi" w:hint="eastAsia"/>
          <w:szCs w:val="24"/>
          <w:lang w:val="en-US" w:eastAsia="zh-CN"/>
        </w:rPr>
        <w:t>从战略上匹配</w:t>
      </w:r>
      <w:r>
        <w:rPr>
          <w:rFonts w:cstheme="minorHAnsi" w:hint="eastAsia"/>
          <w:szCs w:val="24"/>
          <w:lang w:val="en-US" w:eastAsia="zh-CN"/>
        </w:rPr>
        <w:t>BDT</w:t>
      </w:r>
      <w:r w:rsidRPr="0012731B">
        <w:rPr>
          <w:rFonts w:cstheme="minorHAnsi" w:hint="eastAsia"/>
          <w:szCs w:val="24"/>
          <w:lang w:val="en-US" w:eastAsia="zh-CN"/>
        </w:rPr>
        <w:t>的技术支持，同时也与国际电联</w:t>
      </w:r>
      <w:r>
        <w:rPr>
          <w:rFonts w:cstheme="minorHAnsi" w:hint="eastAsia"/>
          <w:szCs w:val="24"/>
          <w:lang w:val="en-US" w:eastAsia="zh-CN"/>
        </w:rPr>
        <w:t>《</w:t>
      </w:r>
      <w:r w:rsidRPr="0012731B">
        <w:rPr>
          <w:rFonts w:cstheme="minorHAnsi" w:hint="eastAsia"/>
          <w:szCs w:val="24"/>
          <w:lang w:val="en-US" w:eastAsia="zh-CN"/>
        </w:rPr>
        <w:t>战略规划</w:t>
      </w:r>
      <w:r>
        <w:rPr>
          <w:rFonts w:cstheme="minorHAnsi" w:hint="eastAsia"/>
          <w:szCs w:val="24"/>
          <w:lang w:val="en-US" w:eastAsia="zh-CN"/>
        </w:rPr>
        <w:t>》</w:t>
      </w:r>
      <w:r w:rsidRPr="0012731B">
        <w:rPr>
          <w:rFonts w:cstheme="minorHAnsi" w:hint="eastAsia"/>
          <w:szCs w:val="24"/>
          <w:lang w:val="en-US" w:eastAsia="zh-CN"/>
        </w:rPr>
        <w:t>中确定的全球愿景和使命保持一致。</w:t>
      </w:r>
    </w:p>
    <w:p w14:paraId="5B249E6E" w14:textId="77777777" w:rsidR="00240529" w:rsidRPr="0012731B" w:rsidRDefault="00240529" w:rsidP="00240529">
      <w:pPr>
        <w:pStyle w:val="Heading1"/>
        <w:rPr>
          <w:lang w:eastAsia="zh-CN"/>
        </w:rPr>
      </w:pPr>
      <w:r>
        <w:rPr>
          <w:rFonts w:hint="eastAsia"/>
          <w:lang w:eastAsia="zh-CN"/>
        </w:rPr>
        <w:t>2</w:t>
      </w:r>
      <w:r>
        <w:rPr>
          <w:lang w:eastAsia="zh-CN"/>
        </w:rPr>
        <w:tab/>
      </w:r>
      <w:r>
        <w:rPr>
          <w:rFonts w:hint="eastAsia"/>
          <w:lang w:eastAsia="zh-CN"/>
        </w:rPr>
        <w:t>术语</w:t>
      </w:r>
    </w:p>
    <w:p w14:paraId="26DEC924" w14:textId="77777777" w:rsidR="00240529" w:rsidRPr="00E62D87" w:rsidRDefault="00240529" w:rsidP="00240529">
      <w:pPr>
        <w:pStyle w:val="Headingb"/>
        <w:rPr>
          <w:u w:val="single"/>
          <w:lang w:eastAsia="zh-CN"/>
        </w:rPr>
      </w:pPr>
      <w:r w:rsidRPr="00E62D87">
        <w:rPr>
          <w:rFonts w:hint="eastAsia"/>
          <w:u w:val="single"/>
          <w:lang w:eastAsia="zh-CN"/>
        </w:rPr>
        <w:t>基于结果的管理</w:t>
      </w:r>
    </w:p>
    <w:p w14:paraId="4BD72220" w14:textId="77777777" w:rsidR="00240529" w:rsidRPr="0012731B" w:rsidRDefault="00240529" w:rsidP="00240529">
      <w:pPr>
        <w:spacing w:after="120"/>
        <w:ind w:firstLineChars="200" w:firstLine="480"/>
        <w:rPr>
          <w:rFonts w:cstheme="minorHAnsi"/>
          <w:szCs w:val="24"/>
          <w:lang w:eastAsia="zh-CN"/>
        </w:rPr>
      </w:pPr>
      <w:r w:rsidRPr="0012731B">
        <w:rPr>
          <w:rFonts w:cstheme="minorHAnsi" w:hint="eastAsia"/>
          <w:szCs w:val="24"/>
          <w:lang w:eastAsia="zh-CN"/>
        </w:rPr>
        <w:t>基于结果的管理（</w:t>
      </w:r>
      <w:r w:rsidRPr="0012731B">
        <w:rPr>
          <w:rFonts w:cstheme="minorHAnsi" w:hint="eastAsia"/>
          <w:szCs w:val="24"/>
          <w:lang w:eastAsia="zh-CN"/>
        </w:rPr>
        <w:t>RBM</w:t>
      </w:r>
      <w:r w:rsidRPr="0012731B">
        <w:rPr>
          <w:rFonts w:cstheme="minorHAnsi" w:hint="eastAsia"/>
          <w:szCs w:val="24"/>
          <w:lang w:eastAsia="zh-CN"/>
        </w:rPr>
        <w:t>）是一项管理战略，通过这项战略，所有参与方直接或间接地为实现一系列结果做出贡献，确保他们的流程、产品和服务有助于实现预期结果（输出成果、成果和更高层次的总体目标或影响力）。参与方反过来利用关于实际结果的信息和证据，为项目和活动的设计、资源配置和交付</w:t>
      </w:r>
      <w:r>
        <w:rPr>
          <w:rFonts w:cstheme="minorHAnsi" w:hint="eastAsia"/>
          <w:szCs w:val="24"/>
          <w:lang w:eastAsia="zh-CN"/>
        </w:rPr>
        <w:t>，</w:t>
      </w:r>
      <w:r w:rsidRPr="0012731B">
        <w:rPr>
          <w:rFonts w:cstheme="minorHAnsi" w:hint="eastAsia"/>
          <w:szCs w:val="24"/>
          <w:lang w:eastAsia="zh-CN"/>
        </w:rPr>
        <w:t>以及问责和报告提供决策依据。</w:t>
      </w:r>
    </w:p>
    <w:p w14:paraId="1744FA5F" w14:textId="77777777" w:rsidR="00240529" w:rsidRPr="00E62D87" w:rsidRDefault="00240529" w:rsidP="00240529">
      <w:pPr>
        <w:pStyle w:val="Headingb"/>
        <w:rPr>
          <w:u w:val="single"/>
          <w:lang w:eastAsia="zh-CN"/>
        </w:rPr>
      </w:pPr>
      <w:r w:rsidRPr="00E62D87">
        <w:rPr>
          <w:u w:val="single"/>
          <w:lang w:eastAsia="zh-CN"/>
        </w:rPr>
        <w:t>ITU-D</w:t>
      </w:r>
      <w:r w:rsidRPr="00E62D87">
        <w:rPr>
          <w:rFonts w:hint="eastAsia"/>
          <w:u w:val="single"/>
          <w:lang w:eastAsia="zh-CN"/>
        </w:rPr>
        <w:t>的重点工作</w:t>
      </w:r>
    </w:p>
    <w:p w14:paraId="4C45D2B2" w14:textId="77777777" w:rsidR="00240529" w:rsidRPr="0012731B" w:rsidRDefault="00240529" w:rsidP="00240529">
      <w:pPr>
        <w:spacing w:after="120"/>
        <w:ind w:firstLineChars="200" w:firstLine="480"/>
        <w:rPr>
          <w:rFonts w:cstheme="minorHAnsi"/>
          <w:szCs w:val="24"/>
          <w:lang w:eastAsia="zh-CN"/>
        </w:rPr>
      </w:pPr>
      <w:r w:rsidRPr="0012731B">
        <w:rPr>
          <w:rFonts w:cstheme="minorHAnsi" w:hint="eastAsia"/>
          <w:szCs w:val="24"/>
          <w:lang w:eastAsia="zh-CN"/>
        </w:rPr>
        <w:t>《</w:t>
      </w:r>
      <w:r>
        <w:rPr>
          <w:rFonts w:cstheme="minorHAnsi" w:hint="eastAsia"/>
          <w:szCs w:val="24"/>
          <w:lang w:eastAsia="zh-CN"/>
        </w:rPr>
        <w:t>巴库</w:t>
      </w:r>
      <w:r w:rsidRPr="0012731B">
        <w:rPr>
          <w:rFonts w:cstheme="minorHAnsi" w:hint="eastAsia"/>
          <w:szCs w:val="24"/>
          <w:lang w:eastAsia="zh-CN"/>
        </w:rPr>
        <w:t>行动计划》列出了</w:t>
      </w:r>
      <w:r w:rsidRPr="0012731B">
        <w:rPr>
          <w:rFonts w:cstheme="minorHAnsi" w:hint="eastAsia"/>
          <w:szCs w:val="24"/>
          <w:lang w:eastAsia="zh-CN"/>
        </w:rPr>
        <w:t>ITU-D</w:t>
      </w:r>
      <w:r w:rsidRPr="0012731B">
        <w:rPr>
          <w:rFonts w:cstheme="minorHAnsi" w:hint="eastAsia"/>
          <w:szCs w:val="24"/>
          <w:lang w:eastAsia="zh-CN"/>
        </w:rPr>
        <w:t>的重点工作，以推动实现</w:t>
      </w:r>
      <w:r w:rsidRPr="0012731B">
        <w:rPr>
          <w:rFonts w:cstheme="minorHAnsi" w:hint="eastAsia"/>
          <w:szCs w:val="24"/>
          <w:lang w:eastAsia="zh-CN"/>
        </w:rPr>
        <w:t>ITU-D</w:t>
      </w:r>
      <w:r w:rsidRPr="0012731B">
        <w:rPr>
          <w:rFonts w:cstheme="minorHAnsi" w:hint="eastAsia"/>
          <w:szCs w:val="24"/>
          <w:lang w:eastAsia="zh-CN"/>
        </w:rPr>
        <w:t>的职责，并根据总体</w:t>
      </w:r>
      <w:r w:rsidRPr="0012731B">
        <w:rPr>
          <w:rFonts w:cstheme="minorHAnsi" w:hint="eastAsia"/>
          <w:szCs w:val="24"/>
          <w:lang w:eastAsia="zh-CN"/>
        </w:rPr>
        <w:t>RBM</w:t>
      </w:r>
      <w:r w:rsidRPr="0012731B">
        <w:rPr>
          <w:rFonts w:cstheme="minorHAnsi" w:hint="eastAsia"/>
          <w:szCs w:val="24"/>
          <w:lang w:eastAsia="zh-CN"/>
        </w:rPr>
        <w:t>方法和国际电联的总体战略目标和主题重点，就</w:t>
      </w:r>
      <w:r w:rsidRPr="0012731B">
        <w:rPr>
          <w:rFonts w:cstheme="minorHAnsi" w:hint="eastAsia"/>
          <w:szCs w:val="24"/>
          <w:lang w:eastAsia="zh-CN"/>
        </w:rPr>
        <w:t>ITU-D</w:t>
      </w:r>
      <w:r w:rsidRPr="0012731B">
        <w:rPr>
          <w:rFonts w:cstheme="minorHAnsi" w:hint="eastAsia"/>
          <w:szCs w:val="24"/>
          <w:lang w:eastAsia="zh-CN"/>
        </w:rPr>
        <w:t>希望在下一个规划周期实现的目标向</w:t>
      </w:r>
      <w:r w:rsidRPr="0012731B">
        <w:rPr>
          <w:rFonts w:cstheme="minorHAnsi" w:hint="eastAsia"/>
          <w:szCs w:val="24"/>
          <w:lang w:eastAsia="zh-CN"/>
        </w:rPr>
        <w:t>BDT</w:t>
      </w:r>
      <w:r w:rsidRPr="0012731B">
        <w:rPr>
          <w:rFonts w:cstheme="minorHAnsi" w:hint="eastAsia"/>
          <w:szCs w:val="24"/>
          <w:lang w:eastAsia="zh-CN"/>
        </w:rPr>
        <w:t>提供指导。</w:t>
      </w:r>
    </w:p>
    <w:p w14:paraId="2DB0DBBE" w14:textId="77777777" w:rsidR="00240529" w:rsidRPr="00E62D87" w:rsidRDefault="00240529" w:rsidP="00240529">
      <w:pPr>
        <w:pStyle w:val="Headingb"/>
        <w:rPr>
          <w:u w:val="single"/>
          <w:lang w:eastAsia="zh-CN"/>
        </w:rPr>
      </w:pPr>
      <w:r w:rsidRPr="00E62D87">
        <w:rPr>
          <w:rFonts w:hint="eastAsia"/>
          <w:u w:val="single"/>
          <w:lang w:eastAsia="zh-CN"/>
        </w:rPr>
        <w:lastRenderedPageBreak/>
        <w:t>推动因素</w:t>
      </w:r>
    </w:p>
    <w:p w14:paraId="74EAE322" w14:textId="77777777" w:rsidR="00240529" w:rsidRPr="0012731B" w:rsidRDefault="00240529" w:rsidP="00240529">
      <w:pPr>
        <w:spacing w:after="120"/>
        <w:ind w:firstLineChars="200" w:firstLine="480"/>
        <w:rPr>
          <w:rFonts w:cstheme="minorHAnsi"/>
          <w:szCs w:val="24"/>
          <w:lang w:eastAsia="zh-CN"/>
        </w:rPr>
      </w:pPr>
      <w:r w:rsidRPr="0012731B">
        <w:rPr>
          <w:rFonts w:cstheme="minorHAnsi" w:hint="eastAsia"/>
          <w:szCs w:val="24"/>
          <w:lang w:eastAsia="zh-CN"/>
        </w:rPr>
        <w:t>国际电联《</w:t>
      </w:r>
      <w:r w:rsidRPr="0012731B">
        <w:rPr>
          <w:rFonts w:cstheme="minorHAnsi" w:hint="eastAsia"/>
          <w:szCs w:val="24"/>
          <w:lang w:eastAsia="zh-CN"/>
        </w:rPr>
        <w:t>2024-2027</w:t>
      </w:r>
      <w:r w:rsidRPr="0012731B">
        <w:rPr>
          <w:rFonts w:cstheme="minorHAnsi" w:hint="eastAsia"/>
          <w:szCs w:val="24"/>
          <w:lang w:eastAsia="zh-CN"/>
        </w:rPr>
        <w:t>年战略规划》将“推动因素”定义为使国际电联能够更有效和高效地实现其总体目标和重点工作的工作方式。</w:t>
      </w:r>
      <w:r>
        <w:rPr>
          <w:rFonts w:cstheme="minorHAnsi" w:hint="eastAsia"/>
          <w:szCs w:val="24"/>
          <w:lang w:eastAsia="zh-CN"/>
        </w:rPr>
        <w:t>它们体现</w:t>
      </w:r>
      <w:r w:rsidRPr="0012731B">
        <w:rPr>
          <w:rFonts w:cstheme="minorHAnsi" w:hint="eastAsia"/>
          <w:szCs w:val="24"/>
          <w:lang w:eastAsia="zh-CN"/>
        </w:rPr>
        <w:t>了国际电联的价值观</w:t>
      </w:r>
      <w:r>
        <w:rPr>
          <w:rFonts w:cstheme="minorHAnsi" w:hint="eastAsia"/>
          <w:szCs w:val="24"/>
          <w:lang w:eastAsia="zh-CN"/>
        </w:rPr>
        <w:t>：高</w:t>
      </w:r>
      <w:r w:rsidRPr="0012731B">
        <w:rPr>
          <w:rFonts w:cstheme="minorHAnsi" w:hint="eastAsia"/>
          <w:szCs w:val="24"/>
          <w:lang w:eastAsia="zh-CN"/>
        </w:rPr>
        <w:t>效、透明和问责、开放、普遍和中立</w:t>
      </w:r>
      <w:r>
        <w:rPr>
          <w:rFonts w:cstheme="minorHAnsi" w:hint="eastAsia"/>
          <w:szCs w:val="24"/>
          <w:lang w:eastAsia="zh-CN"/>
        </w:rPr>
        <w:t>、</w:t>
      </w:r>
      <w:r w:rsidRPr="0012731B">
        <w:rPr>
          <w:rFonts w:cstheme="minorHAnsi" w:hint="eastAsia"/>
          <w:szCs w:val="24"/>
          <w:lang w:eastAsia="zh-CN"/>
        </w:rPr>
        <w:t>以人为本、以服务为导向和</w:t>
      </w:r>
      <w:r>
        <w:rPr>
          <w:rFonts w:cstheme="minorHAnsi" w:hint="eastAsia"/>
          <w:szCs w:val="24"/>
          <w:lang w:eastAsia="zh-CN"/>
        </w:rPr>
        <w:t>注重</w:t>
      </w:r>
      <w:r w:rsidRPr="0012731B">
        <w:rPr>
          <w:rFonts w:cstheme="minorHAnsi" w:hint="eastAsia"/>
          <w:szCs w:val="24"/>
          <w:lang w:eastAsia="zh-CN"/>
        </w:rPr>
        <w:t>结果</w:t>
      </w:r>
      <w:r>
        <w:rPr>
          <w:rFonts w:cstheme="minorHAnsi" w:hint="eastAsia"/>
          <w:szCs w:val="24"/>
          <w:lang w:eastAsia="zh-CN"/>
        </w:rPr>
        <w:t>。为此，国际电联</w:t>
      </w:r>
      <w:r w:rsidRPr="0012731B">
        <w:rPr>
          <w:rFonts w:cstheme="minorHAnsi" w:hint="eastAsia"/>
          <w:szCs w:val="24"/>
          <w:lang w:eastAsia="zh-CN"/>
        </w:rPr>
        <w:t>发挥其主要优势并弥补缺陷，</w:t>
      </w:r>
      <w:r>
        <w:rPr>
          <w:rFonts w:cstheme="minorHAnsi" w:hint="eastAsia"/>
          <w:szCs w:val="24"/>
          <w:lang w:eastAsia="zh-CN"/>
        </w:rPr>
        <w:t>以便能够</w:t>
      </w:r>
      <w:r w:rsidRPr="0012731B">
        <w:rPr>
          <w:rFonts w:cstheme="minorHAnsi" w:hint="eastAsia"/>
          <w:szCs w:val="24"/>
          <w:lang w:eastAsia="zh-CN"/>
        </w:rPr>
        <w:t>为成员提供支持。</w:t>
      </w:r>
    </w:p>
    <w:p w14:paraId="72188AC1" w14:textId="77777777" w:rsidR="00240529" w:rsidRPr="00E62D87" w:rsidRDefault="00240529" w:rsidP="00240529">
      <w:pPr>
        <w:pStyle w:val="Headingb"/>
        <w:rPr>
          <w:u w:val="single"/>
          <w:lang w:eastAsia="zh-CN"/>
        </w:rPr>
      </w:pPr>
      <w:r w:rsidRPr="00E62D87">
        <w:rPr>
          <w:rFonts w:hint="eastAsia"/>
          <w:u w:val="single"/>
          <w:lang w:eastAsia="zh-CN"/>
        </w:rPr>
        <w:t>结果</w:t>
      </w:r>
    </w:p>
    <w:p w14:paraId="3290149C" w14:textId="77777777" w:rsidR="00240529" w:rsidRPr="0012731B" w:rsidRDefault="00240529" w:rsidP="00240529">
      <w:pPr>
        <w:spacing w:after="120"/>
        <w:ind w:firstLineChars="200" w:firstLine="480"/>
        <w:rPr>
          <w:rFonts w:cstheme="minorHAnsi"/>
          <w:szCs w:val="24"/>
          <w:lang w:eastAsia="zh-CN"/>
        </w:rPr>
      </w:pPr>
      <w:r w:rsidRPr="0012731B">
        <w:rPr>
          <w:rFonts w:cstheme="minorHAnsi" w:hint="eastAsia"/>
          <w:szCs w:val="24"/>
          <w:lang w:eastAsia="zh-CN"/>
        </w:rPr>
        <w:t>结果是由因果关系</w:t>
      </w:r>
      <w:r>
        <w:rPr>
          <w:rFonts w:cstheme="minorHAnsi" w:hint="eastAsia"/>
          <w:szCs w:val="24"/>
          <w:lang w:eastAsia="zh-CN"/>
        </w:rPr>
        <w:t>引发</w:t>
      </w:r>
      <w:r w:rsidRPr="0012731B">
        <w:rPr>
          <w:rFonts w:cstheme="minorHAnsi" w:hint="eastAsia"/>
          <w:szCs w:val="24"/>
          <w:lang w:eastAsia="zh-CN"/>
        </w:rPr>
        <w:t>的状态或条件的变化。</w:t>
      </w:r>
      <w:r>
        <w:rPr>
          <w:rFonts w:cstheme="minorHAnsi" w:hint="eastAsia"/>
          <w:szCs w:val="24"/>
          <w:lang w:eastAsia="zh-CN"/>
        </w:rPr>
        <w:t>这类变化分</w:t>
      </w:r>
      <w:r w:rsidRPr="0012731B">
        <w:rPr>
          <w:rFonts w:cstheme="minorHAnsi" w:hint="eastAsia"/>
          <w:szCs w:val="24"/>
          <w:lang w:eastAsia="zh-CN"/>
        </w:rPr>
        <w:t>三种</w:t>
      </w:r>
      <w:r>
        <w:rPr>
          <w:rFonts w:cstheme="minorHAnsi" w:hint="eastAsia"/>
          <w:szCs w:val="24"/>
          <w:lang w:eastAsia="zh-CN"/>
        </w:rPr>
        <w:t xml:space="preserve"> </w:t>
      </w:r>
      <w:r w:rsidRPr="0012731B">
        <w:rPr>
          <w:rFonts w:cstheme="minorHAnsi"/>
          <w:szCs w:val="24"/>
          <w:lang w:eastAsia="zh-CN"/>
        </w:rPr>
        <w:t>–</w:t>
      </w:r>
      <w:r w:rsidRPr="0012731B">
        <w:rPr>
          <w:rFonts w:cstheme="minorHAnsi" w:hint="eastAsia"/>
          <w:szCs w:val="24"/>
          <w:lang w:eastAsia="zh-CN"/>
        </w:rPr>
        <w:t xml:space="preserve"> </w:t>
      </w:r>
      <w:r w:rsidRPr="0012731B">
        <w:rPr>
          <w:rFonts w:cstheme="minorHAnsi" w:hint="eastAsia"/>
          <w:szCs w:val="24"/>
          <w:lang w:eastAsia="zh-CN"/>
        </w:rPr>
        <w:t>输出成果、成果和影响（力）</w:t>
      </w:r>
      <w:r w:rsidRPr="0012731B">
        <w:rPr>
          <w:rFonts w:cstheme="minorHAnsi"/>
          <w:szCs w:val="24"/>
          <w:lang w:eastAsia="zh-CN"/>
        </w:rPr>
        <w:t>–</w:t>
      </w:r>
      <w:r w:rsidRPr="0012731B">
        <w:rPr>
          <w:rFonts w:cstheme="minorHAnsi" w:hint="eastAsia"/>
          <w:szCs w:val="24"/>
          <w:lang w:eastAsia="zh-CN"/>
        </w:rPr>
        <w:t xml:space="preserve"> </w:t>
      </w:r>
      <w:r w:rsidRPr="0012731B">
        <w:rPr>
          <w:rFonts w:cstheme="minorHAnsi" w:hint="eastAsia"/>
          <w:szCs w:val="24"/>
          <w:lang w:eastAsia="zh-CN"/>
        </w:rPr>
        <w:t>可由发展干预启动。这些变化可能是有意或无意，也可能是积极和</w:t>
      </w:r>
      <w:r w:rsidRPr="0012731B">
        <w:rPr>
          <w:rFonts w:cstheme="minorHAnsi" w:hint="eastAsia"/>
          <w:szCs w:val="24"/>
          <w:lang w:eastAsia="zh-CN"/>
        </w:rPr>
        <w:t>/</w:t>
      </w:r>
      <w:r w:rsidRPr="0012731B">
        <w:rPr>
          <w:rFonts w:cstheme="minorHAnsi" w:hint="eastAsia"/>
          <w:szCs w:val="24"/>
          <w:lang w:eastAsia="zh-CN"/>
        </w:rPr>
        <w:t>或消极</w:t>
      </w:r>
      <w:r>
        <w:rPr>
          <w:rFonts w:cstheme="minorHAnsi" w:hint="eastAsia"/>
          <w:szCs w:val="24"/>
          <w:lang w:eastAsia="zh-CN"/>
        </w:rPr>
        <w:t>的</w:t>
      </w:r>
      <w:r w:rsidRPr="0012731B">
        <w:rPr>
          <w:rFonts w:cstheme="minorHAnsi" w:hint="eastAsia"/>
          <w:szCs w:val="24"/>
          <w:lang w:eastAsia="zh-CN"/>
        </w:rPr>
        <w:t>。</w:t>
      </w:r>
    </w:p>
    <w:p w14:paraId="5C73804F" w14:textId="77777777" w:rsidR="00240529" w:rsidRPr="00E62D87" w:rsidRDefault="00240529" w:rsidP="00240529">
      <w:pPr>
        <w:pStyle w:val="Headingb"/>
        <w:rPr>
          <w:u w:val="single"/>
          <w:lang w:eastAsia="zh-CN"/>
        </w:rPr>
      </w:pPr>
      <w:r w:rsidRPr="00E62D87">
        <w:rPr>
          <w:rFonts w:hint="eastAsia"/>
          <w:u w:val="single"/>
          <w:lang w:eastAsia="zh-CN"/>
        </w:rPr>
        <w:t>成果</w:t>
      </w:r>
    </w:p>
    <w:p w14:paraId="560E3628" w14:textId="77777777" w:rsidR="00240529" w:rsidRPr="0012731B" w:rsidRDefault="00240529" w:rsidP="00240529">
      <w:pPr>
        <w:spacing w:after="120"/>
        <w:ind w:firstLineChars="200" w:firstLine="480"/>
        <w:rPr>
          <w:rFonts w:cstheme="minorHAnsi"/>
          <w:szCs w:val="24"/>
          <w:lang w:eastAsia="zh-CN"/>
        </w:rPr>
      </w:pPr>
      <w:r w:rsidRPr="0012731B">
        <w:rPr>
          <w:rFonts w:cstheme="minorHAnsi" w:hint="eastAsia"/>
          <w:szCs w:val="24"/>
          <w:lang w:eastAsia="zh-CN"/>
        </w:rPr>
        <w:t>成果</w:t>
      </w:r>
      <w:r w:rsidRPr="00BF00C3">
        <w:rPr>
          <w:rFonts w:cstheme="minorHAnsi" w:hint="eastAsia"/>
          <w:szCs w:val="24"/>
          <w:lang w:eastAsia="zh-CN"/>
        </w:rPr>
        <w:t>是指从</w:t>
      </w:r>
      <w:r>
        <w:rPr>
          <w:rFonts w:cstheme="minorHAnsi" w:hint="eastAsia"/>
          <w:szCs w:val="24"/>
          <w:lang w:eastAsia="zh-CN"/>
        </w:rPr>
        <w:t>输出成果</w:t>
      </w:r>
      <w:r w:rsidRPr="00BF00C3">
        <w:rPr>
          <w:rFonts w:cstheme="minorHAnsi" w:hint="eastAsia"/>
          <w:szCs w:val="24"/>
          <w:lang w:eastAsia="zh-CN"/>
        </w:rPr>
        <w:t>完成到</w:t>
      </w:r>
      <w:r>
        <w:rPr>
          <w:rFonts w:cstheme="minorHAnsi" w:hint="eastAsia"/>
          <w:szCs w:val="24"/>
          <w:lang w:eastAsia="zh-CN"/>
        </w:rPr>
        <w:t>总体</w:t>
      </w:r>
      <w:r w:rsidRPr="00BF00C3">
        <w:rPr>
          <w:rFonts w:cstheme="minorHAnsi" w:hint="eastAsia"/>
          <w:szCs w:val="24"/>
          <w:lang w:eastAsia="zh-CN"/>
        </w:rPr>
        <w:t>目标实现期间，发展</w:t>
      </w:r>
      <w:r>
        <w:rPr>
          <w:rFonts w:cstheme="minorHAnsi" w:hint="eastAsia"/>
          <w:szCs w:val="24"/>
          <w:lang w:eastAsia="zh-CN"/>
        </w:rPr>
        <w:t>条件</w:t>
      </w:r>
      <w:r w:rsidRPr="00BF00C3">
        <w:rPr>
          <w:rFonts w:cstheme="minorHAnsi" w:hint="eastAsia"/>
          <w:szCs w:val="24"/>
          <w:lang w:eastAsia="zh-CN"/>
        </w:rPr>
        <w:t>在制度能力和行为</w:t>
      </w:r>
      <w:r>
        <w:rPr>
          <w:rFonts w:cstheme="minorHAnsi" w:hint="eastAsia"/>
          <w:szCs w:val="24"/>
          <w:lang w:eastAsia="zh-CN"/>
        </w:rPr>
        <w:t>能力</w:t>
      </w:r>
      <w:r w:rsidRPr="00BF00C3">
        <w:rPr>
          <w:rFonts w:cstheme="minorHAnsi" w:hint="eastAsia"/>
          <w:szCs w:val="24"/>
          <w:lang w:eastAsia="zh-CN"/>
        </w:rPr>
        <w:t>方面发生的变化。</w:t>
      </w:r>
    </w:p>
    <w:p w14:paraId="7A40861A" w14:textId="77777777" w:rsidR="00240529" w:rsidRPr="0012731B" w:rsidRDefault="00240529" w:rsidP="00240529">
      <w:pPr>
        <w:spacing w:after="120"/>
        <w:ind w:firstLineChars="200" w:firstLine="480"/>
        <w:rPr>
          <w:rFonts w:cstheme="minorHAnsi"/>
          <w:szCs w:val="24"/>
          <w:lang w:eastAsia="zh-CN"/>
        </w:rPr>
      </w:pPr>
      <w:r w:rsidRPr="00BF00C3">
        <w:rPr>
          <w:rFonts w:cstheme="minorHAnsi" w:hint="eastAsia"/>
          <w:szCs w:val="24"/>
          <w:lang w:eastAsia="zh-CN"/>
        </w:rPr>
        <w:t>成果</w:t>
      </w:r>
      <w:r>
        <w:rPr>
          <w:rFonts w:cstheme="minorHAnsi" w:hint="eastAsia"/>
          <w:szCs w:val="24"/>
          <w:lang w:eastAsia="zh-CN"/>
        </w:rPr>
        <w:t>与</w:t>
      </w:r>
      <w:r w:rsidRPr="00BF00C3">
        <w:rPr>
          <w:rFonts w:cstheme="minorHAnsi" w:hint="eastAsia"/>
          <w:szCs w:val="24"/>
          <w:lang w:eastAsia="zh-CN"/>
        </w:rPr>
        <w:t>机构绩效或</w:t>
      </w:r>
      <w:r>
        <w:rPr>
          <w:rFonts w:cstheme="minorHAnsi" w:hint="eastAsia"/>
          <w:szCs w:val="24"/>
          <w:lang w:eastAsia="zh-CN"/>
        </w:rPr>
        <w:t>者</w:t>
      </w:r>
      <w:r w:rsidRPr="00BF00C3">
        <w:rPr>
          <w:rFonts w:cstheme="minorHAnsi" w:hint="eastAsia"/>
          <w:szCs w:val="24"/>
          <w:lang w:eastAsia="zh-CN"/>
        </w:rPr>
        <w:t>个体</w:t>
      </w:r>
      <w:r>
        <w:rPr>
          <w:rFonts w:cstheme="minorHAnsi" w:hint="eastAsia"/>
          <w:szCs w:val="24"/>
          <w:lang w:eastAsia="zh-CN"/>
        </w:rPr>
        <w:t>或</w:t>
      </w:r>
      <w:r w:rsidRPr="00BF00C3">
        <w:rPr>
          <w:rFonts w:cstheme="minorHAnsi" w:hint="eastAsia"/>
          <w:szCs w:val="24"/>
          <w:lang w:eastAsia="zh-CN"/>
        </w:rPr>
        <w:t>群体行为</w:t>
      </w:r>
      <w:r>
        <w:rPr>
          <w:rFonts w:cstheme="minorHAnsi" w:hint="eastAsia"/>
          <w:szCs w:val="24"/>
          <w:lang w:eastAsia="zh-CN"/>
        </w:rPr>
        <w:t>方面</w:t>
      </w:r>
      <w:r w:rsidRPr="00BF00C3">
        <w:rPr>
          <w:rFonts w:cstheme="minorHAnsi" w:hint="eastAsia"/>
          <w:szCs w:val="24"/>
          <w:lang w:eastAsia="zh-CN"/>
        </w:rPr>
        <w:t>的</w:t>
      </w:r>
      <w:r>
        <w:rPr>
          <w:rFonts w:cstheme="minorHAnsi" w:hint="eastAsia"/>
          <w:szCs w:val="24"/>
          <w:lang w:eastAsia="zh-CN"/>
        </w:rPr>
        <w:t>变化有关</w:t>
      </w:r>
      <w:r w:rsidRPr="00BF00C3">
        <w:rPr>
          <w:rFonts w:cstheme="minorHAnsi" w:hint="eastAsia"/>
          <w:szCs w:val="24"/>
          <w:lang w:eastAsia="zh-CN"/>
        </w:rPr>
        <w:t>，其实现程度</w:t>
      </w:r>
      <w:r>
        <w:rPr>
          <w:rFonts w:cstheme="minorHAnsi" w:hint="eastAsia"/>
          <w:szCs w:val="24"/>
          <w:lang w:eastAsia="zh-CN"/>
        </w:rPr>
        <w:t>主要</w:t>
      </w:r>
      <w:r w:rsidRPr="00BF00C3">
        <w:rPr>
          <w:rFonts w:cstheme="minorHAnsi" w:hint="eastAsia"/>
          <w:szCs w:val="24"/>
          <w:lang w:eastAsia="zh-CN"/>
        </w:rPr>
        <w:t>取决于利益</w:t>
      </w:r>
      <w:r>
        <w:rPr>
          <w:rFonts w:cstheme="minorHAnsi" w:hint="eastAsia"/>
          <w:szCs w:val="24"/>
          <w:lang w:eastAsia="zh-CN"/>
        </w:rPr>
        <w:t>攸关</w:t>
      </w:r>
      <w:r w:rsidRPr="00BF00C3">
        <w:rPr>
          <w:rFonts w:cstheme="minorHAnsi" w:hint="eastAsia"/>
          <w:szCs w:val="24"/>
          <w:lang w:eastAsia="zh-CN"/>
        </w:rPr>
        <w:t>方的承诺</w:t>
      </w:r>
      <w:r>
        <w:rPr>
          <w:rFonts w:cstheme="minorHAnsi" w:hint="eastAsia"/>
          <w:szCs w:val="24"/>
          <w:lang w:eastAsia="zh-CN"/>
        </w:rPr>
        <w:t>和</w:t>
      </w:r>
      <w:r w:rsidRPr="00BF00C3">
        <w:rPr>
          <w:rFonts w:cstheme="minorHAnsi" w:hint="eastAsia"/>
          <w:szCs w:val="24"/>
          <w:lang w:eastAsia="zh-CN"/>
        </w:rPr>
        <w:t>行动，以及政府</w:t>
      </w:r>
      <w:r>
        <w:rPr>
          <w:rFonts w:cstheme="minorHAnsi" w:hint="eastAsia"/>
          <w:szCs w:val="24"/>
          <w:lang w:eastAsia="zh-CN"/>
        </w:rPr>
        <w:t>将实现</w:t>
      </w:r>
      <w:r w:rsidRPr="00BF00C3">
        <w:rPr>
          <w:rFonts w:cstheme="minorHAnsi" w:hint="eastAsia"/>
          <w:szCs w:val="24"/>
          <w:lang w:eastAsia="zh-CN"/>
        </w:rPr>
        <w:t>的</w:t>
      </w:r>
      <w:r>
        <w:rPr>
          <w:rFonts w:cstheme="minorHAnsi" w:hint="eastAsia"/>
          <w:szCs w:val="24"/>
          <w:lang w:eastAsia="zh-CN"/>
        </w:rPr>
        <w:t>结果</w:t>
      </w:r>
      <w:r w:rsidRPr="00BF00C3">
        <w:rPr>
          <w:rFonts w:cstheme="minorHAnsi" w:hint="eastAsia"/>
          <w:szCs w:val="24"/>
          <w:lang w:eastAsia="zh-CN"/>
        </w:rPr>
        <w:t>。</w:t>
      </w:r>
    </w:p>
    <w:p w14:paraId="18659107" w14:textId="77777777" w:rsidR="00240529" w:rsidRPr="00E62D87" w:rsidRDefault="00240529" w:rsidP="00240529">
      <w:pPr>
        <w:pStyle w:val="Headingb"/>
        <w:rPr>
          <w:u w:val="single"/>
          <w:lang w:eastAsia="zh-CN"/>
        </w:rPr>
      </w:pPr>
      <w:r w:rsidRPr="00E62D87">
        <w:rPr>
          <w:rFonts w:hint="eastAsia"/>
          <w:u w:val="single"/>
          <w:lang w:eastAsia="zh-CN"/>
        </w:rPr>
        <w:t>输出成果</w:t>
      </w:r>
    </w:p>
    <w:p w14:paraId="0B797D82" w14:textId="77777777" w:rsidR="00240529" w:rsidRPr="0012731B" w:rsidRDefault="00240529" w:rsidP="00240529">
      <w:pPr>
        <w:spacing w:after="120"/>
        <w:ind w:firstLineChars="200" w:firstLine="480"/>
        <w:rPr>
          <w:rFonts w:cstheme="minorHAnsi"/>
          <w:szCs w:val="24"/>
          <w:lang w:eastAsia="zh-CN"/>
        </w:rPr>
      </w:pPr>
      <w:r w:rsidRPr="0012731B">
        <w:rPr>
          <w:rFonts w:cstheme="minorHAnsi" w:hint="eastAsia"/>
          <w:szCs w:val="24"/>
          <w:lang w:eastAsia="zh-CN"/>
        </w:rPr>
        <w:t>输出成果是指</w:t>
      </w:r>
      <w:r w:rsidRPr="001E171B">
        <w:rPr>
          <w:rFonts w:ascii="STKaiti" w:eastAsia="STKaiti" w:hAnsi="STKaiti" w:cstheme="minorHAnsi" w:hint="eastAsia"/>
          <w:szCs w:val="24"/>
          <w:lang w:eastAsia="zh-CN"/>
        </w:rPr>
        <w:t>在组织掌控范围内</w:t>
      </w:r>
      <w:r w:rsidRPr="001E171B">
        <w:rPr>
          <w:rFonts w:ascii="SimSun" w:eastAsia="SimSun" w:hAnsi="SimSun" w:cstheme="minorHAnsi" w:hint="eastAsia"/>
          <w:szCs w:val="24"/>
          <w:lang w:eastAsia="zh-CN"/>
        </w:rPr>
        <w:t>，</w:t>
      </w:r>
      <w:r>
        <w:rPr>
          <w:rFonts w:cstheme="minorHAnsi" w:hint="eastAsia"/>
          <w:szCs w:val="24"/>
          <w:lang w:eastAsia="zh-CN"/>
        </w:rPr>
        <w:t>在发展干预活动完成后，</w:t>
      </w:r>
      <w:r w:rsidRPr="0012731B">
        <w:rPr>
          <w:rFonts w:cstheme="minorHAnsi" w:hint="eastAsia"/>
          <w:szCs w:val="24"/>
          <w:lang w:eastAsia="zh-CN"/>
        </w:rPr>
        <w:t>个人或机构在技能或能力方面的变化，或新产品和服务的</w:t>
      </w:r>
      <w:r>
        <w:rPr>
          <w:rFonts w:cstheme="minorHAnsi" w:hint="eastAsia"/>
          <w:szCs w:val="24"/>
          <w:lang w:eastAsia="zh-CN"/>
        </w:rPr>
        <w:t>可用性</w:t>
      </w:r>
      <w:r w:rsidRPr="0012731B">
        <w:rPr>
          <w:rFonts w:cstheme="minorHAnsi" w:hint="eastAsia"/>
          <w:szCs w:val="24"/>
          <w:lang w:eastAsia="zh-CN"/>
        </w:rPr>
        <w:t>。</w:t>
      </w:r>
      <w:r>
        <w:rPr>
          <w:rFonts w:cstheme="minorHAnsi" w:hint="eastAsia"/>
          <w:szCs w:val="24"/>
          <w:lang w:eastAsia="zh-CN"/>
        </w:rPr>
        <w:t>它们是利用</w:t>
      </w:r>
      <w:r w:rsidRPr="00DF2AB0">
        <w:rPr>
          <w:rFonts w:cstheme="minorHAnsi" w:hint="eastAsia"/>
          <w:szCs w:val="24"/>
          <w:lang w:eastAsia="zh-CN"/>
        </w:rPr>
        <w:t>提供的资源，在</w:t>
      </w:r>
      <w:r>
        <w:rPr>
          <w:rFonts w:cstheme="minorHAnsi" w:hint="eastAsia"/>
          <w:szCs w:val="24"/>
          <w:lang w:eastAsia="zh-CN"/>
        </w:rPr>
        <w:t>ITU-D</w:t>
      </w:r>
      <w:r>
        <w:rPr>
          <w:rFonts w:cstheme="minorHAnsi" w:hint="eastAsia"/>
          <w:szCs w:val="24"/>
          <w:lang w:eastAsia="zh-CN"/>
        </w:rPr>
        <w:t>运作规划</w:t>
      </w:r>
      <w:r w:rsidRPr="00DF2AB0">
        <w:rPr>
          <w:rFonts w:cstheme="minorHAnsi" w:hint="eastAsia"/>
          <w:szCs w:val="24"/>
          <w:lang w:eastAsia="zh-CN"/>
        </w:rPr>
        <w:t>规定的期限内实现的。</w:t>
      </w:r>
    </w:p>
    <w:p w14:paraId="4ED08E09" w14:textId="77777777" w:rsidR="00240529" w:rsidRPr="0012731B" w:rsidRDefault="00240529" w:rsidP="00240529">
      <w:pPr>
        <w:spacing w:after="120"/>
        <w:ind w:firstLineChars="200" w:firstLine="480"/>
        <w:rPr>
          <w:rFonts w:cstheme="minorHAnsi"/>
          <w:szCs w:val="24"/>
          <w:lang w:eastAsia="zh-CN"/>
        </w:rPr>
      </w:pPr>
      <w:r w:rsidRPr="0012731B">
        <w:rPr>
          <w:rFonts w:cstheme="minorHAnsi" w:hint="eastAsia"/>
          <w:szCs w:val="24"/>
          <w:lang w:eastAsia="zh-CN"/>
        </w:rPr>
        <w:t>ITU-D</w:t>
      </w:r>
      <w:r w:rsidRPr="0012731B">
        <w:rPr>
          <w:rFonts w:cstheme="minorHAnsi" w:hint="eastAsia"/>
          <w:szCs w:val="24"/>
          <w:lang w:eastAsia="zh-CN"/>
        </w:rPr>
        <w:t>行动计划指出，“输出成果”是在国际电联《组织法》第</w:t>
      </w:r>
      <w:r w:rsidRPr="0012731B">
        <w:rPr>
          <w:rFonts w:cstheme="minorHAnsi" w:hint="eastAsia"/>
          <w:szCs w:val="24"/>
          <w:lang w:eastAsia="zh-CN"/>
        </w:rPr>
        <w:t>21</w:t>
      </w:r>
      <w:r w:rsidRPr="0012731B">
        <w:rPr>
          <w:rFonts w:cstheme="minorHAnsi" w:hint="eastAsia"/>
          <w:szCs w:val="24"/>
          <w:lang w:eastAsia="zh-CN"/>
        </w:rPr>
        <w:t>条规定的</w:t>
      </w:r>
      <w:r w:rsidRPr="0012731B">
        <w:rPr>
          <w:rFonts w:cstheme="minorHAnsi" w:hint="eastAsia"/>
          <w:szCs w:val="24"/>
          <w:lang w:eastAsia="zh-CN"/>
        </w:rPr>
        <w:t>ITU-D</w:t>
      </w:r>
      <w:r w:rsidRPr="0012731B">
        <w:rPr>
          <w:rFonts w:cstheme="minorHAnsi" w:hint="eastAsia"/>
          <w:szCs w:val="24"/>
          <w:lang w:eastAsia="zh-CN"/>
        </w:rPr>
        <w:t>职权范围内提供的专门“产品和服务”，其中包括能力建设和国际电联专业技术与知识的传播。</w:t>
      </w:r>
      <w:r w:rsidRPr="0012731B">
        <w:rPr>
          <w:rFonts w:cstheme="minorHAnsi" w:hint="eastAsia"/>
          <w:szCs w:val="24"/>
          <w:lang w:eastAsia="zh-CN"/>
        </w:rPr>
        <w:t>ITU-D</w:t>
      </w:r>
      <w:r w:rsidRPr="0012731B">
        <w:rPr>
          <w:rFonts w:cstheme="minorHAnsi" w:hint="eastAsia"/>
          <w:szCs w:val="24"/>
          <w:lang w:eastAsia="zh-CN"/>
        </w:rPr>
        <w:t>的输出成果在</w:t>
      </w:r>
      <w:r w:rsidRPr="0012731B">
        <w:rPr>
          <w:rFonts w:cstheme="minorHAnsi" w:hint="eastAsia"/>
          <w:szCs w:val="24"/>
          <w:lang w:eastAsia="zh-CN"/>
        </w:rPr>
        <w:t>ITU-D</w:t>
      </w:r>
      <w:r w:rsidRPr="0012731B">
        <w:rPr>
          <w:rFonts w:cstheme="minorHAnsi" w:hint="eastAsia"/>
          <w:szCs w:val="24"/>
          <w:lang w:eastAsia="zh-CN"/>
        </w:rPr>
        <w:t>的运作规划中得到进一步阐述。</w:t>
      </w:r>
    </w:p>
    <w:p w14:paraId="31E5D6BF" w14:textId="77777777" w:rsidR="00240529" w:rsidRPr="00E62D87" w:rsidRDefault="00240529" w:rsidP="00240529">
      <w:pPr>
        <w:pStyle w:val="Headingb"/>
        <w:rPr>
          <w:u w:val="single"/>
          <w:lang w:eastAsia="zh-CN"/>
        </w:rPr>
      </w:pPr>
      <w:r w:rsidRPr="00E62D87">
        <w:rPr>
          <w:rFonts w:hint="eastAsia"/>
          <w:u w:val="single"/>
          <w:lang w:eastAsia="zh-CN"/>
        </w:rPr>
        <w:t>影响</w:t>
      </w:r>
    </w:p>
    <w:p w14:paraId="596C314E" w14:textId="77777777" w:rsidR="00240529" w:rsidRPr="0012731B" w:rsidRDefault="00240529" w:rsidP="00240529">
      <w:pPr>
        <w:spacing w:after="120"/>
        <w:ind w:firstLineChars="200" w:firstLine="480"/>
        <w:rPr>
          <w:rFonts w:cstheme="minorHAnsi"/>
          <w:szCs w:val="24"/>
          <w:lang w:eastAsia="zh-CN"/>
        </w:rPr>
      </w:pPr>
      <w:r w:rsidRPr="0012731B">
        <w:rPr>
          <w:rFonts w:cstheme="minorHAnsi" w:hint="eastAsia"/>
          <w:szCs w:val="24"/>
          <w:lang w:eastAsia="zh-CN"/>
        </w:rPr>
        <w:t>影响意味着人们生活的改变，可包括儿童、成人、家庭或社区在知识、技能、行为、健康或生活条件方面的变化。这种变化是发展干预直接或间接、有意或无意地对可确定的人口群体产生的长期积极或消极影响。这些影响可以是经济、社会文化、制度、环境、技术或其他种类的影响。</w:t>
      </w:r>
    </w:p>
    <w:p w14:paraId="26AC67F6" w14:textId="77777777" w:rsidR="00240529" w:rsidRPr="00E62D87" w:rsidRDefault="00240529" w:rsidP="00240529">
      <w:pPr>
        <w:pStyle w:val="Headingb"/>
        <w:rPr>
          <w:u w:val="single"/>
          <w:lang w:eastAsia="zh-CN"/>
        </w:rPr>
      </w:pPr>
      <w:r w:rsidRPr="00E62D87">
        <w:rPr>
          <w:rFonts w:hint="eastAsia"/>
          <w:u w:val="single"/>
          <w:lang w:eastAsia="zh-CN"/>
        </w:rPr>
        <w:t>关键绩效指标</w:t>
      </w:r>
    </w:p>
    <w:p w14:paraId="3F1D0E0D" w14:textId="77777777" w:rsidR="00240529" w:rsidRPr="0012731B" w:rsidRDefault="00240529" w:rsidP="00240529">
      <w:pPr>
        <w:spacing w:after="120"/>
        <w:ind w:firstLineChars="200" w:firstLine="480"/>
        <w:rPr>
          <w:rFonts w:cstheme="minorHAnsi"/>
          <w:szCs w:val="24"/>
          <w:lang w:eastAsia="zh-CN"/>
        </w:rPr>
      </w:pPr>
      <w:r w:rsidRPr="0012731B">
        <w:rPr>
          <w:rFonts w:cstheme="minorHAnsi" w:hint="eastAsia"/>
          <w:szCs w:val="24"/>
          <w:lang w:eastAsia="zh-CN"/>
        </w:rPr>
        <w:t>与《</w:t>
      </w:r>
      <w:r>
        <w:rPr>
          <w:rFonts w:cstheme="minorHAnsi" w:hint="eastAsia"/>
          <w:szCs w:val="24"/>
          <w:lang w:eastAsia="zh-CN"/>
        </w:rPr>
        <w:t>巴库</w:t>
      </w:r>
      <w:r w:rsidRPr="0012731B">
        <w:rPr>
          <w:rFonts w:cstheme="minorHAnsi" w:hint="eastAsia"/>
          <w:szCs w:val="24"/>
          <w:lang w:eastAsia="zh-CN"/>
        </w:rPr>
        <w:t>行动计划》和</w:t>
      </w:r>
      <w:r w:rsidRPr="0012731B">
        <w:rPr>
          <w:rFonts w:cstheme="minorHAnsi" w:hint="eastAsia"/>
          <w:szCs w:val="24"/>
          <w:lang w:eastAsia="zh-CN"/>
        </w:rPr>
        <w:t>ITU-D</w:t>
      </w:r>
      <w:r w:rsidRPr="0012731B">
        <w:rPr>
          <w:rFonts w:cstheme="minorHAnsi" w:hint="eastAsia"/>
          <w:szCs w:val="24"/>
          <w:lang w:eastAsia="zh-CN"/>
        </w:rPr>
        <w:t>运作规划相关的关键绩效指标（</w:t>
      </w:r>
      <w:r w:rsidRPr="0012731B">
        <w:rPr>
          <w:rFonts w:cstheme="minorHAnsi" w:hint="eastAsia"/>
          <w:szCs w:val="24"/>
          <w:lang w:eastAsia="zh-CN"/>
        </w:rPr>
        <w:t>KPI</w:t>
      </w:r>
      <w:r w:rsidRPr="0012731B">
        <w:rPr>
          <w:rFonts w:cstheme="minorHAnsi" w:hint="eastAsia"/>
          <w:szCs w:val="24"/>
          <w:lang w:eastAsia="zh-CN"/>
        </w:rPr>
        <w:t>）使成员国能够监测上述计划和规划的实施进展情况和影响，其中包括</w:t>
      </w:r>
      <w:r w:rsidRPr="0012731B">
        <w:rPr>
          <w:rFonts w:cstheme="minorHAnsi" w:hint="eastAsia"/>
          <w:szCs w:val="24"/>
          <w:lang w:eastAsia="zh-CN"/>
        </w:rPr>
        <w:t>ITU-D</w:t>
      </w:r>
      <w:r w:rsidRPr="0012731B">
        <w:rPr>
          <w:rFonts w:cstheme="minorHAnsi" w:hint="eastAsia"/>
          <w:szCs w:val="24"/>
          <w:lang w:eastAsia="zh-CN"/>
        </w:rPr>
        <w:t>的各项重点工作。</w:t>
      </w:r>
    </w:p>
    <w:p w14:paraId="58B0DFB7" w14:textId="77777777" w:rsidR="00240529" w:rsidRPr="0012731B" w:rsidRDefault="00240529" w:rsidP="00240529">
      <w:pPr>
        <w:spacing w:after="120"/>
        <w:ind w:firstLineChars="200" w:firstLine="480"/>
        <w:rPr>
          <w:rFonts w:cstheme="minorHAnsi"/>
          <w:szCs w:val="24"/>
          <w:lang w:eastAsia="zh-CN"/>
        </w:rPr>
      </w:pPr>
      <w:r w:rsidRPr="0012731B">
        <w:rPr>
          <w:rFonts w:cstheme="minorHAnsi" w:hint="eastAsia"/>
          <w:szCs w:val="24"/>
          <w:lang w:eastAsia="zh-CN"/>
        </w:rPr>
        <w:t>除了全球关键绩效指标外，对《巴库行动计划》的监测和评估还应包括在重要且能够更全面了解关键问题的情况下进行分类</w:t>
      </w:r>
      <w:r>
        <w:rPr>
          <w:rFonts w:cstheme="minorHAnsi" w:hint="eastAsia"/>
          <w:szCs w:val="24"/>
          <w:lang w:eastAsia="zh-CN"/>
        </w:rPr>
        <w:t>统计</w:t>
      </w:r>
      <w:r w:rsidRPr="0012731B">
        <w:rPr>
          <w:rFonts w:cstheme="minorHAnsi" w:hint="eastAsia"/>
          <w:szCs w:val="24"/>
          <w:lang w:eastAsia="zh-CN"/>
        </w:rPr>
        <w:t>。例如，按</w:t>
      </w:r>
      <w:r w:rsidRPr="0012731B">
        <w:rPr>
          <w:rFonts w:cstheme="minorHAnsi" w:hint="eastAsia"/>
          <w:szCs w:val="24"/>
          <w:lang w:eastAsia="zh-CN"/>
        </w:rPr>
        <w:t>LDC</w:t>
      </w:r>
      <w:r w:rsidRPr="0012731B">
        <w:rPr>
          <w:rFonts w:cstheme="minorHAnsi" w:hint="eastAsia"/>
          <w:szCs w:val="24"/>
          <w:lang w:eastAsia="zh-CN"/>
        </w:rPr>
        <w:t>、</w:t>
      </w:r>
      <w:r w:rsidRPr="0012731B">
        <w:rPr>
          <w:rFonts w:cstheme="minorHAnsi" w:hint="eastAsia"/>
          <w:szCs w:val="24"/>
          <w:lang w:eastAsia="zh-CN"/>
        </w:rPr>
        <w:t>LLDC</w:t>
      </w:r>
      <w:r w:rsidRPr="0012731B">
        <w:rPr>
          <w:rFonts w:cstheme="minorHAnsi" w:hint="eastAsia"/>
          <w:szCs w:val="24"/>
          <w:lang w:eastAsia="zh-CN"/>
        </w:rPr>
        <w:t>和</w:t>
      </w:r>
      <w:r w:rsidRPr="0012731B">
        <w:rPr>
          <w:rFonts w:cstheme="minorHAnsi" w:hint="eastAsia"/>
          <w:szCs w:val="24"/>
          <w:lang w:eastAsia="zh-CN"/>
        </w:rPr>
        <w:t>SIDS</w:t>
      </w:r>
      <w:r w:rsidRPr="0012731B">
        <w:rPr>
          <w:rFonts w:cstheme="minorHAnsi" w:hint="eastAsia"/>
          <w:szCs w:val="24"/>
          <w:lang w:eastAsia="zh-CN"/>
        </w:rPr>
        <w:t>以及在这些类别内按区域分类，可以揭示可能隐藏在单一全球</w:t>
      </w:r>
      <w:r w:rsidRPr="0012731B">
        <w:rPr>
          <w:rFonts w:cstheme="minorHAnsi" w:hint="eastAsia"/>
          <w:szCs w:val="24"/>
          <w:lang w:eastAsia="zh-CN"/>
        </w:rPr>
        <w:t>KPI</w:t>
      </w:r>
      <w:r w:rsidRPr="0012731B">
        <w:rPr>
          <w:rFonts w:cstheme="minorHAnsi" w:hint="eastAsia"/>
          <w:szCs w:val="24"/>
          <w:lang w:eastAsia="zh-CN"/>
        </w:rPr>
        <w:t>中的差异。分类</w:t>
      </w:r>
      <w:r>
        <w:rPr>
          <w:rFonts w:cstheme="minorHAnsi" w:hint="eastAsia"/>
          <w:szCs w:val="24"/>
          <w:lang w:eastAsia="zh-CN"/>
        </w:rPr>
        <w:t>统计</w:t>
      </w:r>
      <w:r w:rsidRPr="0012731B">
        <w:rPr>
          <w:rFonts w:cstheme="minorHAnsi" w:hint="eastAsia"/>
          <w:szCs w:val="24"/>
          <w:lang w:eastAsia="zh-CN"/>
        </w:rPr>
        <w:t>应考虑到性别、年龄、地域以及任何其他与弥合数字鸿沟相关的分类信息。</w:t>
      </w:r>
    </w:p>
    <w:p w14:paraId="148344E7" w14:textId="77777777" w:rsidR="00240529" w:rsidRPr="0012731B" w:rsidRDefault="00240529" w:rsidP="00240529">
      <w:pPr>
        <w:spacing w:after="120"/>
        <w:rPr>
          <w:rFonts w:cstheme="minorHAnsi"/>
          <w:szCs w:val="24"/>
          <w:lang w:val="en-US" w:eastAsia="zh-CN"/>
        </w:rPr>
      </w:pPr>
      <w:r w:rsidRPr="004B7C70">
        <w:rPr>
          <w:rFonts w:cstheme="minorHAnsi" w:hint="eastAsia"/>
          <w:b/>
          <w:bCs/>
          <w:szCs w:val="24"/>
          <w:lang w:eastAsia="zh-CN"/>
        </w:rPr>
        <w:t>成果指标</w:t>
      </w:r>
      <w:r w:rsidRPr="0012731B">
        <w:rPr>
          <w:rFonts w:cstheme="minorHAnsi" w:hint="eastAsia"/>
          <w:szCs w:val="24"/>
          <w:lang w:eastAsia="zh-CN"/>
        </w:rPr>
        <w:t>监测</w:t>
      </w:r>
      <w:r>
        <w:rPr>
          <w:rFonts w:cstheme="minorHAnsi" w:hint="eastAsia"/>
          <w:szCs w:val="24"/>
          <w:lang w:eastAsia="zh-CN"/>
        </w:rPr>
        <w:t>BDT</w:t>
      </w:r>
      <w:r w:rsidRPr="0012731B">
        <w:rPr>
          <w:rFonts w:cstheme="minorHAnsi" w:hint="eastAsia"/>
          <w:szCs w:val="24"/>
          <w:lang w:eastAsia="zh-CN"/>
        </w:rPr>
        <w:t>在国家层面所做的贡献的变化和影响，即，因部署</w:t>
      </w:r>
      <w:r>
        <w:rPr>
          <w:rFonts w:cstheme="minorHAnsi" w:hint="eastAsia"/>
          <w:szCs w:val="24"/>
          <w:lang w:eastAsia="zh-CN"/>
        </w:rPr>
        <w:t>BDT</w:t>
      </w:r>
      <w:r w:rsidRPr="0012731B">
        <w:rPr>
          <w:rFonts w:cstheme="minorHAnsi" w:hint="eastAsia"/>
          <w:szCs w:val="24"/>
          <w:lang w:eastAsia="zh-CN"/>
        </w:rPr>
        <w:t>开发的产品和服务而产生的变化和影响。</w:t>
      </w:r>
    </w:p>
    <w:p w14:paraId="0AF70818" w14:textId="77777777" w:rsidR="00240529" w:rsidRPr="0012731B" w:rsidRDefault="00240529" w:rsidP="00240529">
      <w:pPr>
        <w:spacing w:after="120"/>
        <w:rPr>
          <w:rFonts w:cstheme="minorHAnsi"/>
          <w:szCs w:val="24"/>
          <w:lang w:eastAsia="zh-CN"/>
        </w:rPr>
      </w:pPr>
      <w:r w:rsidRPr="004B7C70">
        <w:rPr>
          <w:rFonts w:cstheme="minorHAnsi" w:hint="eastAsia"/>
          <w:b/>
          <w:bCs/>
          <w:szCs w:val="24"/>
          <w:lang w:eastAsia="zh-CN"/>
        </w:rPr>
        <w:t>输出成果指标</w:t>
      </w:r>
      <w:r w:rsidRPr="0012731B">
        <w:rPr>
          <w:rFonts w:cstheme="minorHAnsi" w:hint="eastAsia"/>
          <w:szCs w:val="24"/>
          <w:lang w:eastAsia="zh-CN"/>
        </w:rPr>
        <w:t>衡量与</w:t>
      </w:r>
      <w:r>
        <w:rPr>
          <w:rFonts w:cstheme="minorHAnsi" w:hint="eastAsia"/>
          <w:szCs w:val="24"/>
          <w:lang w:eastAsia="zh-CN"/>
        </w:rPr>
        <w:t>BDT</w:t>
      </w:r>
      <w:r w:rsidRPr="0012731B">
        <w:rPr>
          <w:rFonts w:cstheme="minorHAnsi" w:hint="eastAsia"/>
          <w:szCs w:val="24"/>
          <w:lang w:eastAsia="zh-CN"/>
        </w:rPr>
        <w:t>制定的产品或服务（输出成果）开发相关的成就，因此由</w:t>
      </w:r>
      <w:r>
        <w:rPr>
          <w:rFonts w:cstheme="minorHAnsi" w:hint="eastAsia"/>
          <w:szCs w:val="24"/>
          <w:lang w:eastAsia="zh-CN"/>
        </w:rPr>
        <w:t>BDT</w:t>
      </w:r>
      <w:r w:rsidRPr="0012731B">
        <w:rPr>
          <w:rFonts w:cstheme="minorHAnsi" w:hint="eastAsia"/>
          <w:szCs w:val="24"/>
          <w:lang w:eastAsia="zh-CN"/>
        </w:rPr>
        <w:t>在运作规划层面制定</w:t>
      </w:r>
      <w:r>
        <w:rPr>
          <w:rFonts w:cstheme="minorHAnsi" w:hint="eastAsia"/>
          <w:szCs w:val="24"/>
          <w:lang w:eastAsia="zh-CN"/>
        </w:rPr>
        <w:t>，</w:t>
      </w:r>
      <w:r w:rsidRPr="0012731B">
        <w:rPr>
          <w:rFonts w:cstheme="minorHAnsi" w:hint="eastAsia"/>
          <w:szCs w:val="24"/>
          <w:lang w:eastAsia="zh-CN"/>
        </w:rPr>
        <w:t>并在内部进行监督。</w:t>
      </w:r>
    </w:p>
    <w:p w14:paraId="41FE40B5" w14:textId="77777777" w:rsidR="00240529" w:rsidRPr="00E62D87" w:rsidRDefault="00240529" w:rsidP="00240529">
      <w:pPr>
        <w:pStyle w:val="Headingb"/>
        <w:rPr>
          <w:u w:val="single"/>
          <w:lang w:eastAsia="zh-CN"/>
        </w:rPr>
      </w:pPr>
      <w:r w:rsidRPr="00E62D87">
        <w:rPr>
          <w:u w:val="single"/>
          <w:lang w:eastAsia="zh-CN"/>
        </w:rPr>
        <w:lastRenderedPageBreak/>
        <w:t>ITU-D</w:t>
      </w:r>
      <w:r w:rsidRPr="00E62D87">
        <w:rPr>
          <w:rFonts w:hint="eastAsia"/>
          <w:u w:val="single"/>
          <w:lang w:eastAsia="zh-CN"/>
        </w:rPr>
        <w:t>运作规划</w:t>
      </w:r>
    </w:p>
    <w:p w14:paraId="52053E3D" w14:textId="77777777" w:rsidR="00240529" w:rsidRPr="0012731B" w:rsidRDefault="00240529" w:rsidP="00240529">
      <w:pPr>
        <w:spacing w:after="120"/>
        <w:ind w:firstLineChars="200" w:firstLine="480"/>
        <w:rPr>
          <w:rFonts w:cstheme="minorHAnsi"/>
          <w:szCs w:val="24"/>
          <w:lang w:eastAsia="zh-CN"/>
        </w:rPr>
      </w:pPr>
      <w:r w:rsidRPr="0012731B">
        <w:rPr>
          <w:rFonts w:cstheme="minorHAnsi" w:hint="eastAsia"/>
          <w:szCs w:val="24"/>
          <w:lang w:eastAsia="zh-CN"/>
        </w:rPr>
        <w:t>ITU-D</w:t>
      </w:r>
      <w:r w:rsidRPr="0012731B">
        <w:rPr>
          <w:rFonts w:cstheme="minorHAnsi" w:hint="eastAsia"/>
          <w:szCs w:val="24"/>
          <w:lang w:eastAsia="zh-CN"/>
        </w:rPr>
        <w:t>运作规划由</w:t>
      </w:r>
      <w:r w:rsidRPr="0012731B">
        <w:rPr>
          <w:rFonts w:cstheme="minorHAnsi" w:hint="eastAsia"/>
          <w:szCs w:val="24"/>
          <w:lang w:eastAsia="zh-CN"/>
        </w:rPr>
        <w:t>BDT</w:t>
      </w:r>
      <w:r w:rsidRPr="0012731B">
        <w:rPr>
          <w:rFonts w:cstheme="minorHAnsi" w:hint="eastAsia"/>
          <w:szCs w:val="24"/>
          <w:lang w:eastAsia="zh-CN"/>
        </w:rPr>
        <w:t>每年根据</w:t>
      </w:r>
      <w:r w:rsidRPr="0012731B">
        <w:rPr>
          <w:rFonts w:cstheme="minorHAnsi" w:hint="eastAsia"/>
          <w:szCs w:val="24"/>
          <w:lang w:eastAsia="zh-CN"/>
        </w:rPr>
        <w:t>ITU-D</w:t>
      </w:r>
      <w:r w:rsidRPr="0012731B">
        <w:rPr>
          <w:rFonts w:cstheme="minorHAnsi" w:hint="eastAsia"/>
          <w:szCs w:val="24"/>
          <w:lang w:eastAsia="zh-CN"/>
        </w:rPr>
        <w:t>行动计划和《国际电联战略规划和财务规划》与电信发展顾问组（</w:t>
      </w:r>
      <w:r w:rsidRPr="0012731B">
        <w:rPr>
          <w:rFonts w:cstheme="minorHAnsi" w:hint="eastAsia"/>
          <w:szCs w:val="24"/>
          <w:lang w:eastAsia="zh-CN"/>
        </w:rPr>
        <w:t>TDAG</w:t>
      </w:r>
      <w:r w:rsidRPr="0012731B">
        <w:rPr>
          <w:rFonts w:cstheme="minorHAnsi" w:hint="eastAsia"/>
          <w:szCs w:val="24"/>
          <w:lang w:eastAsia="zh-CN"/>
        </w:rPr>
        <w:t>）协商制定。它包括</w:t>
      </w:r>
      <w:r w:rsidRPr="0012731B">
        <w:rPr>
          <w:rFonts w:cstheme="minorHAnsi" w:hint="eastAsia"/>
          <w:szCs w:val="24"/>
          <w:lang w:eastAsia="zh-CN"/>
        </w:rPr>
        <w:t>ITU-D</w:t>
      </w:r>
      <w:r w:rsidRPr="0012731B">
        <w:rPr>
          <w:rFonts w:cstheme="minorHAnsi" w:hint="eastAsia"/>
          <w:szCs w:val="24"/>
          <w:lang w:eastAsia="zh-CN"/>
        </w:rPr>
        <w:t>下一年的详细活动计划和后三年的预测。由国际电联理事会审议和批准四年期滚动式</w:t>
      </w:r>
      <w:r w:rsidRPr="0012731B">
        <w:rPr>
          <w:rFonts w:cstheme="minorHAnsi" w:hint="eastAsia"/>
          <w:szCs w:val="24"/>
          <w:lang w:eastAsia="zh-CN"/>
        </w:rPr>
        <w:t>ITU-D</w:t>
      </w:r>
      <w:r w:rsidRPr="0012731B">
        <w:rPr>
          <w:rFonts w:cstheme="minorHAnsi" w:hint="eastAsia"/>
          <w:szCs w:val="24"/>
          <w:lang w:eastAsia="zh-CN"/>
        </w:rPr>
        <w:t>运作规划。</w:t>
      </w:r>
    </w:p>
    <w:p w14:paraId="2E3185E0" w14:textId="77777777" w:rsidR="00240529" w:rsidRPr="00E62D87" w:rsidRDefault="00240529" w:rsidP="00240529">
      <w:pPr>
        <w:pStyle w:val="Headingb"/>
        <w:rPr>
          <w:u w:val="single"/>
          <w:lang w:eastAsia="zh-CN"/>
        </w:rPr>
      </w:pPr>
      <w:r w:rsidRPr="00E62D87">
        <w:rPr>
          <w:rFonts w:hint="eastAsia"/>
          <w:u w:val="single"/>
          <w:lang w:eastAsia="zh-CN"/>
        </w:rPr>
        <w:t>区域性举措及其他项目</w:t>
      </w:r>
    </w:p>
    <w:p w14:paraId="3CE9A270" w14:textId="77777777" w:rsidR="00240529" w:rsidRPr="0012731B" w:rsidRDefault="00240529" w:rsidP="00240529">
      <w:pPr>
        <w:spacing w:after="120"/>
        <w:ind w:firstLineChars="200" w:firstLine="480"/>
        <w:rPr>
          <w:rFonts w:cstheme="minorHAnsi"/>
          <w:szCs w:val="24"/>
          <w:lang w:eastAsia="zh-CN"/>
        </w:rPr>
      </w:pPr>
      <w:r w:rsidRPr="00965019">
        <w:rPr>
          <w:rFonts w:cstheme="minorHAnsi" w:hint="eastAsia"/>
          <w:szCs w:val="24"/>
          <w:lang w:eastAsia="zh-CN"/>
        </w:rPr>
        <w:t>区域性举措旨在通过伙伴关系和资源筹措实施项目，以研究解决具体的电信</w:t>
      </w:r>
      <w:r w:rsidRPr="00965019">
        <w:rPr>
          <w:rFonts w:cstheme="minorHAnsi" w:hint="eastAsia"/>
          <w:szCs w:val="24"/>
          <w:lang w:eastAsia="zh-CN"/>
        </w:rPr>
        <w:t>/ICT</w:t>
      </w:r>
      <w:r w:rsidRPr="00965019">
        <w:rPr>
          <w:rFonts w:cstheme="minorHAnsi" w:hint="eastAsia"/>
          <w:szCs w:val="24"/>
          <w:lang w:eastAsia="zh-CN"/>
        </w:rPr>
        <w:t>优先领域的问题。在每一区域性举措下，都会提出、制定和实施项目以满足该区域的需求。为了实现国际电联《战略规划》中</w:t>
      </w:r>
      <w:r w:rsidRPr="00965019">
        <w:rPr>
          <w:rFonts w:cstheme="minorHAnsi" w:hint="eastAsia"/>
          <w:szCs w:val="24"/>
          <w:lang w:eastAsia="zh-CN"/>
        </w:rPr>
        <w:t>ITU-D</w:t>
      </w:r>
      <w:r w:rsidRPr="00965019">
        <w:rPr>
          <w:rFonts w:cstheme="minorHAnsi" w:hint="eastAsia"/>
          <w:szCs w:val="24"/>
          <w:lang w:eastAsia="zh-CN"/>
        </w:rPr>
        <w:t>输入内容下的相关部门目标和成果，通过区域性举措开发的产品和服务将在相关项目文件中确定。</w:t>
      </w:r>
    </w:p>
    <w:p w14:paraId="6A098823" w14:textId="77777777" w:rsidR="00240529" w:rsidRPr="0012731B" w:rsidRDefault="00240529" w:rsidP="00240529">
      <w:pPr>
        <w:spacing w:after="120"/>
        <w:ind w:firstLineChars="200" w:firstLine="480"/>
        <w:rPr>
          <w:rFonts w:cstheme="minorHAnsi"/>
          <w:szCs w:val="24"/>
          <w:lang w:eastAsia="zh-CN"/>
        </w:rPr>
      </w:pPr>
      <w:r w:rsidRPr="00965019">
        <w:rPr>
          <w:rFonts w:cstheme="minorHAnsi" w:hint="eastAsia"/>
          <w:szCs w:val="24"/>
          <w:lang w:eastAsia="zh-CN"/>
        </w:rPr>
        <w:t>为履行国际电联作为联合国专门机构和</w:t>
      </w:r>
      <w:r>
        <w:rPr>
          <w:rFonts w:cstheme="minorHAnsi" w:hint="eastAsia"/>
          <w:szCs w:val="24"/>
          <w:lang w:eastAsia="zh-CN"/>
        </w:rPr>
        <w:t>作为</w:t>
      </w:r>
      <w:r w:rsidRPr="00965019">
        <w:rPr>
          <w:rFonts w:cstheme="minorHAnsi" w:hint="eastAsia"/>
          <w:szCs w:val="24"/>
          <w:lang w:eastAsia="zh-CN"/>
        </w:rPr>
        <w:t>实施联合国开发系统下的项目或其它资金协议</w:t>
      </w:r>
      <w:r>
        <w:rPr>
          <w:rFonts w:cstheme="minorHAnsi" w:hint="eastAsia"/>
          <w:szCs w:val="24"/>
          <w:lang w:eastAsia="zh-CN"/>
        </w:rPr>
        <w:t>的</w:t>
      </w:r>
      <w:r w:rsidRPr="00965019">
        <w:rPr>
          <w:rFonts w:cstheme="minorHAnsi" w:hint="eastAsia"/>
          <w:szCs w:val="24"/>
          <w:lang w:eastAsia="zh-CN"/>
        </w:rPr>
        <w:t>执行机构的双重职责</w:t>
      </w:r>
      <w:r>
        <w:rPr>
          <w:rFonts w:cstheme="minorHAnsi" w:hint="eastAsia"/>
          <w:szCs w:val="24"/>
          <w:lang w:eastAsia="zh-CN"/>
        </w:rPr>
        <w:t>，</w:t>
      </w:r>
      <w:r w:rsidRPr="00965019">
        <w:rPr>
          <w:rFonts w:cstheme="minorHAnsi" w:hint="eastAsia"/>
          <w:szCs w:val="24"/>
          <w:lang w:eastAsia="zh-CN"/>
        </w:rPr>
        <w:t>促进并加强电信</w:t>
      </w:r>
      <w:r w:rsidRPr="00965019">
        <w:rPr>
          <w:rFonts w:cstheme="minorHAnsi" w:hint="eastAsia"/>
          <w:szCs w:val="24"/>
          <w:lang w:eastAsia="zh-CN"/>
        </w:rPr>
        <w:t>/ICT</w:t>
      </w:r>
      <w:r w:rsidRPr="00965019">
        <w:rPr>
          <w:rFonts w:cstheme="minorHAnsi" w:hint="eastAsia"/>
          <w:szCs w:val="24"/>
          <w:lang w:eastAsia="zh-CN"/>
        </w:rPr>
        <w:t>发展，</w:t>
      </w:r>
      <w:r w:rsidRPr="00965019">
        <w:rPr>
          <w:rFonts w:cstheme="minorHAnsi" w:hint="eastAsia"/>
          <w:szCs w:val="24"/>
          <w:lang w:eastAsia="zh-CN"/>
        </w:rPr>
        <w:t>ITU-D</w:t>
      </w:r>
      <w:r w:rsidRPr="00965019">
        <w:rPr>
          <w:rFonts w:cstheme="minorHAnsi" w:hint="eastAsia"/>
          <w:szCs w:val="24"/>
          <w:lang w:eastAsia="zh-CN"/>
        </w:rPr>
        <w:t>通过区域性举措和项目提供、组织并协调技术合作援助工作。</w:t>
      </w:r>
    </w:p>
    <w:p w14:paraId="0AB8A4AC" w14:textId="77777777" w:rsidR="00240529" w:rsidRPr="00E62D87" w:rsidRDefault="00240529" w:rsidP="00240529">
      <w:pPr>
        <w:pStyle w:val="Headingb"/>
        <w:rPr>
          <w:u w:val="single"/>
          <w:lang w:eastAsia="zh-CN"/>
        </w:rPr>
      </w:pPr>
      <w:r w:rsidRPr="00E62D87">
        <w:rPr>
          <w:rFonts w:hint="eastAsia"/>
          <w:u w:val="single"/>
          <w:lang w:eastAsia="zh-CN"/>
        </w:rPr>
        <w:t>伙伴关系</w:t>
      </w:r>
    </w:p>
    <w:p w14:paraId="68921AEC" w14:textId="77777777" w:rsidR="00240529" w:rsidRPr="0012731B" w:rsidRDefault="00240529" w:rsidP="00240529">
      <w:pPr>
        <w:spacing w:after="120"/>
        <w:ind w:firstLineChars="200" w:firstLine="480"/>
        <w:rPr>
          <w:rFonts w:cstheme="minorHAnsi"/>
          <w:szCs w:val="24"/>
          <w:lang w:eastAsia="zh-CN"/>
        </w:rPr>
      </w:pPr>
      <w:r w:rsidRPr="00965019">
        <w:rPr>
          <w:rFonts w:cstheme="minorHAnsi" w:hint="eastAsia"/>
          <w:szCs w:val="24"/>
          <w:lang w:eastAsia="zh-CN"/>
        </w:rPr>
        <w:t>BDT</w:t>
      </w:r>
      <w:r w:rsidRPr="00965019">
        <w:rPr>
          <w:rFonts w:cstheme="minorHAnsi" w:hint="eastAsia"/>
          <w:szCs w:val="24"/>
          <w:lang w:eastAsia="zh-CN"/>
        </w:rPr>
        <w:t>将一如既往地继续与广泛的利益攸关方建立伙伴关系，其中包括联合国其它机构和区域性电信组织，并从各融资机构、国际金融机构、国际电联成员国和</w:t>
      </w:r>
      <w:r w:rsidRPr="00965019">
        <w:rPr>
          <w:rFonts w:cstheme="minorHAnsi" w:hint="eastAsia"/>
          <w:szCs w:val="24"/>
          <w:lang w:eastAsia="zh-CN"/>
        </w:rPr>
        <w:t>ITU-D</w:t>
      </w:r>
      <w:r w:rsidRPr="00965019">
        <w:rPr>
          <w:rFonts w:cstheme="minorHAnsi" w:hint="eastAsia"/>
          <w:szCs w:val="24"/>
          <w:lang w:eastAsia="zh-CN"/>
        </w:rPr>
        <w:t>部门成员及其它相关伙伴处筹措资源。在执行各项目时，应顾及可用的本地和区域专业技能。</w:t>
      </w:r>
    </w:p>
    <w:p w14:paraId="481FB1AA" w14:textId="77777777" w:rsidR="00240529" w:rsidRPr="0012731B" w:rsidRDefault="00240529" w:rsidP="00240529">
      <w:pPr>
        <w:pStyle w:val="Heading1"/>
        <w:rPr>
          <w:lang w:eastAsia="zh-CN"/>
        </w:rPr>
      </w:pPr>
      <w:r>
        <w:rPr>
          <w:rFonts w:hint="eastAsia"/>
          <w:lang w:eastAsia="zh-CN"/>
        </w:rPr>
        <w:t>3</w:t>
      </w:r>
      <w:r>
        <w:rPr>
          <w:lang w:eastAsia="zh-CN"/>
        </w:rPr>
        <w:tab/>
      </w:r>
      <w:r w:rsidRPr="0012731B">
        <w:rPr>
          <w:lang w:eastAsia="zh-CN"/>
        </w:rPr>
        <w:t>ITU-D</w:t>
      </w:r>
      <w:r>
        <w:rPr>
          <w:rFonts w:hint="eastAsia"/>
          <w:lang w:eastAsia="zh-CN"/>
        </w:rPr>
        <w:t>的重点工作、成果、输出成果和推动因素</w:t>
      </w:r>
    </w:p>
    <w:p w14:paraId="02EFB01C" w14:textId="77777777" w:rsidR="00240529" w:rsidRPr="00854954" w:rsidRDefault="00240529" w:rsidP="00240529">
      <w:pPr>
        <w:pStyle w:val="Heading2"/>
        <w:rPr>
          <w:lang w:eastAsia="zh-CN"/>
        </w:rPr>
      </w:pPr>
      <w:r w:rsidRPr="00854954">
        <w:rPr>
          <w:rFonts w:hint="eastAsia"/>
          <w:lang w:eastAsia="zh-CN"/>
        </w:rPr>
        <w:t>3.1</w:t>
      </w:r>
      <w:r w:rsidRPr="00854954">
        <w:rPr>
          <w:lang w:eastAsia="zh-CN"/>
        </w:rPr>
        <w:tab/>
      </w:r>
      <w:r w:rsidRPr="00854954">
        <w:rPr>
          <w:rFonts w:hint="eastAsia"/>
          <w:lang w:eastAsia="zh-CN"/>
        </w:rPr>
        <w:t>《巴库行动计划》的结构</w:t>
      </w:r>
    </w:p>
    <w:p w14:paraId="4043E47C" w14:textId="77777777" w:rsidR="00240529" w:rsidRPr="0012731B" w:rsidRDefault="00240529" w:rsidP="00240529">
      <w:pPr>
        <w:widowControl w:val="0"/>
        <w:pBdr>
          <w:top w:val="nil"/>
          <w:left w:val="nil"/>
          <w:bottom w:val="nil"/>
          <w:right w:val="nil"/>
          <w:between w:val="nil"/>
        </w:pBdr>
        <w:spacing w:after="120"/>
        <w:ind w:right="110" w:firstLineChars="200" w:firstLine="480"/>
        <w:rPr>
          <w:rFonts w:cstheme="minorHAnsi"/>
          <w:color w:val="000000"/>
          <w:szCs w:val="24"/>
          <w:lang w:eastAsia="zh-CN"/>
        </w:rPr>
      </w:pPr>
      <w:r w:rsidRPr="00214364">
        <w:rPr>
          <w:rFonts w:cstheme="minorHAnsi" w:hint="eastAsia"/>
          <w:color w:val="000000"/>
          <w:szCs w:val="24"/>
          <w:lang w:eastAsia="zh-CN"/>
        </w:rPr>
        <w:t>《巴库行动计划》遵循基于</w:t>
      </w:r>
      <w:r>
        <w:rPr>
          <w:rFonts w:cstheme="minorHAnsi" w:hint="eastAsia"/>
          <w:color w:val="000000"/>
          <w:szCs w:val="24"/>
          <w:lang w:eastAsia="zh-CN"/>
        </w:rPr>
        <w:t>ITU-D</w:t>
      </w:r>
      <w:r w:rsidRPr="00214364">
        <w:rPr>
          <w:rFonts w:cstheme="minorHAnsi" w:hint="eastAsia"/>
          <w:color w:val="000000"/>
          <w:szCs w:val="24"/>
          <w:lang w:eastAsia="zh-CN"/>
        </w:rPr>
        <w:t>重点工作的</w:t>
      </w:r>
      <w:r w:rsidRPr="00214364">
        <w:rPr>
          <w:rFonts w:cstheme="minorHAnsi" w:hint="eastAsia"/>
          <w:color w:val="000000"/>
          <w:szCs w:val="24"/>
          <w:lang w:eastAsia="zh-CN"/>
        </w:rPr>
        <w:t>RBM</w:t>
      </w:r>
      <w:r w:rsidRPr="00214364">
        <w:rPr>
          <w:rFonts w:cstheme="minorHAnsi" w:hint="eastAsia"/>
          <w:color w:val="000000"/>
          <w:szCs w:val="24"/>
          <w:lang w:eastAsia="zh-CN"/>
        </w:rPr>
        <w:t>框架，这些重点工作被确定为将支持实现国际电联</w:t>
      </w:r>
      <w:r>
        <w:rPr>
          <w:rFonts w:cstheme="minorHAnsi" w:hint="eastAsia"/>
          <w:color w:val="000000"/>
          <w:szCs w:val="24"/>
          <w:lang w:eastAsia="zh-CN"/>
        </w:rPr>
        <w:t>《</w:t>
      </w:r>
      <w:r w:rsidRPr="00214364">
        <w:rPr>
          <w:rFonts w:cstheme="minorHAnsi" w:hint="eastAsia"/>
          <w:color w:val="000000"/>
          <w:szCs w:val="24"/>
          <w:lang w:eastAsia="zh-CN"/>
        </w:rPr>
        <w:t>2024-2027</w:t>
      </w:r>
      <w:r w:rsidRPr="00214364">
        <w:rPr>
          <w:rFonts w:cstheme="minorHAnsi" w:hint="eastAsia"/>
          <w:color w:val="000000"/>
          <w:szCs w:val="24"/>
          <w:lang w:eastAsia="zh-CN"/>
        </w:rPr>
        <w:t>年战略规划</w:t>
      </w:r>
      <w:r>
        <w:rPr>
          <w:rFonts w:cstheme="minorHAnsi" w:hint="eastAsia"/>
          <w:color w:val="000000"/>
          <w:szCs w:val="24"/>
          <w:lang w:eastAsia="zh-CN"/>
        </w:rPr>
        <w:t>》</w:t>
      </w:r>
      <w:r w:rsidRPr="00214364">
        <w:rPr>
          <w:rFonts w:cstheme="minorHAnsi" w:hint="eastAsia"/>
          <w:color w:val="000000"/>
          <w:szCs w:val="24"/>
          <w:lang w:eastAsia="zh-CN"/>
        </w:rPr>
        <w:t>的关键工作领域。</w:t>
      </w:r>
    </w:p>
    <w:p w14:paraId="07A13960" w14:textId="77777777" w:rsidR="00240529" w:rsidRDefault="00240529" w:rsidP="00240529">
      <w:pPr>
        <w:widowControl w:val="0"/>
        <w:pBdr>
          <w:top w:val="nil"/>
          <w:left w:val="nil"/>
          <w:bottom w:val="nil"/>
          <w:right w:val="nil"/>
          <w:between w:val="nil"/>
        </w:pBdr>
        <w:spacing w:after="120"/>
        <w:ind w:right="110" w:firstLineChars="200" w:firstLine="480"/>
        <w:rPr>
          <w:rFonts w:cstheme="minorBidi"/>
          <w:color w:val="000000"/>
          <w:lang w:eastAsia="zh-CN"/>
        </w:rPr>
      </w:pPr>
      <w:r w:rsidRPr="00214364">
        <w:rPr>
          <w:rFonts w:cstheme="minorHAnsi" w:hint="eastAsia"/>
          <w:color w:val="000000"/>
          <w:szCs w:val="24"/>
          <w:lang w:eastAsia="zh-CN"/>
        </w:rPr>
        <w:t>图</w:t>
      </w:r>
      <w:r w:rsidRPr="00214364">
        <w:rPr>
          <w:rFonts w:cstheme="minorHAnsi" w:hint="eastAsia"/>
          <w:color w:val="000000"/>
          <w:szCs w:val="24"/>
          <w:lang w:eastAsia="zh-CN"/>
        </w:rPr>
        <w:t>1</w:t>
      </w:r>
      <w:r w:rsidRPr="00214364">
        <w:rPr>
          <w:rFonts w:cstheme="minorHAnsi" w:hint="eastAsia"/>
          <w:color w:val="000000"/>
          <w:szCs w:val="24"/>
          <w:lang w:eastAsia="zh-CN"/>
        </w:rPr>
        <w:t>显示了拟议的</w:t>
      </w:r>
      <w:r>
        <w:rPr>
          <w:rFonts w:cstheme="minorHAnsi" w:hint="eastAsia"/>
          <w:color w:val="000000"/>
          <w:szCs w:val="24"/>
          <w:lang w:eastAsia="zh-CN"/>
        </w:rPr>
        <w:t>《</w:t>
      </w:r>
      <w:r w:rsidRPr="00214364">
        <w:rPr>
          <w:rFonts w:cstheme="minorHAnsi" w:hint="eastAsia"/>
          <w:color w:val="000000"/>
          <w:szCs w:val="24"/>
          <w:lang w:eastAsia="zh-CN"/>
        </w:rPr>
        <w:t>巴库行动计划</w:t>
      </w:r>
      <w:r>
        <w:rPr>
          <w:rFonts w:cstheme="minorHAnsi" w:hint="eastAsia"/>
          <w:color w:val="000000"/>
          <w:szCs w:val="24"/>
          <w:lang w:eastAsia="zh-CN"/>
        </w:rPr>
        <w:t>》</w:t>
      </w:r>
      <w:r w:rsidRPr="00214364">
        <w:rPr>
          <w:rFonts w:cstheme="minorHAnsi" w:hint="eastAsia"/>
          <w:color w:val="000000"/>
          <w:szCs w:val="24"/>
          <w:lang w:eastAsia="zh-CN"/>
        </w:rPr>
        <w:t>的结构和有助于</w:t>
      </w:r>
      <w:r>
        <w:rPr>
          <w:rFonts w:cstheme="minorHAnsi" w:hint="eastAsia"/>
          <w:color w:val="000000"/>
          <w:szCs w:val="24"/>
          <w:lang w:eastAsia="zh-CN"/>
        </w:rPr>
        <w:t>落实</w:t>
      </w:r>
      <w:r w:rsidRPr="00214364">
        <w:rPr>
          <w:rFonts w:cstheme="minorHAnsi" w:hint="eastAsia"/>
          <w:color w:val="000000"/>
          <w:szCs w:val="24"/>
          <w:lang w:eastAsia="zh-CN"/>
        </w:rPr>
        <w:t>国际电联</w:t>
      </w:r>
      <w:r>
        <w:rPr>
          <w:rFonts w:cstheme="minorHAnsi" w:hint="eastAsia"/>
          <w:color w:val="000000"/>
          <w:szCs w:val="24"/>
          <w:lang w:eastAsia="zh-CN"/>
        </w:rPr>
        <w:t>《</w:t>
      </w:r>
      <w:r w:rsidRPr="00214364">
        <w:rPr>
          <w:rFonts w:cstheme="minorHAnsi" w:hint="eastAsia"/>
          <w:color w:val="000000"/>
          <w:szCs w:val="24"/>
          <w:lang w:eastAsia="zh-CN"/>
        </w:rPr>
        <w:t>战略规划</w:t>
      </w:r>
      <w:r>
        <w:rPr>
          <w:rFonts w:cstheme="minorHAnsi" w:hint="eastAsia"/>
          <w:color w:val="000000"/>
          <w:szCs w:val="24"/>
          <w:lang w:eastAsia="zh-CN"/>
        </w:rPr>
        <w:t>》</w:t>
      </w:r>
      <w:r w:rsidRPr="00214364">
        <w:rPr>
          <w:rFonts w:cstheme="minorHAnsi" w:hint="eastAsia"/>
          <w:color w:val="000000"/>
          <w:szCs w:val="24"/>
          <w:lang w:eastAsia="zh-CN"/>
        </w:rPr>
        <w:t>的</w:t>
      </w:r>
      <w:r>
        <w:rPr>
          <w:rFonts w:cstheme="minorHAnsi" w:hint="eastAsia"/>
          <w:color w:val="000000"/>
          <w:szCs w:val="24"/>
          <w:lang w:eastAsia="zh-CN"/>
        </w:rPr>
        <w:t>重点工作</w:t>
      </w:r>
      <w:r w:rsidRPr="00214364">
        <w:rPr>
          <w:rFonts w:cstheme="minorHAnsi" w:hint="eastAsia"/>
          <w:color w:val="000000"/>
          <w:szCs w:val="24"/>
          <w:lang w:eastAsia="zh-CN"/>
        </w:rPr>
        <w:t>。</w:t>
      </w:r>
    </w:p>
    <w:p w14:paraId="4F22D790" w14:textId="77777777" w:rsidR="00240529" w:rsidRPr="004012C6" w:rsidRDefault="00240529" w:rsidP="00240529">
      <w:pPr>
        <w:pStyle w:val="Figure"/>
        <w:keepNext w:val="0"/>
        <w:keepLines w:val="0"/>
        <w:rPr>
          <w:rFonts w:cstheme="minorBidi"/>
          <w:lang w:eastAsia="zh-CN"/>
        </w:rPr>
      </w:pPr>
      <w:r>
        <w:rPr>
          <w:noProof/>
          <w:lang w:eastAsia="zh-CN"/>
        </w:rPr>
        <w:drawing>
          <wp:inline distT="0" distB="0" distL="0" distR="0" wp14:anchorId="28543709" wp14:editId="0E6D4863">
            <wp:extent cx="6120000" cy="3535839"/>
            <wp:effectExtent l="0" t="0" r="0" b="7620"/>
            <wp:docPr id="117979977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799771" name="Picture 1" descr="A screenshot of a computer&#10;&#10;AI-generated content may be incorrect."/>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6120000" cy="3535839"/>
                    </a:xfrm>
                    <a:prstGeom prst="rect">
                      <a:avLst/>
                    </a:prstGeom>
                    <a:noFill/>
                  </pic:spPr>
                </pic:pic>
              </a:graphicData>
            </a:graphic>
          </wp:inline>
        </w:drawing>
      </w:r>
    </w:p>
    <w:p w14:paraId="06B4984A" w14:textId="77777777" w:rsidR="00240529" w:rsidRPr="00854954" w:rsidRDefault="00240529" w:rsidP="00240529">
      <w:pPr>
        <w:pStyle w:val="Heading2"/>
        <w:rPr>
          <w:lang w:eastAsia="zh-CN"/>
        </w:rPr>
      </w:pPr>
      <w:r w:rsidRPr="00854954">
        <w:rPr>
          <w:rFonts w:hint="eastAsia"/>
          <w:lang w:eastAsia="zh-CN"/>
        </w:rPr>
        <w:lastRenderedPageBreak/>
        <w:t>3.2</w:t>
      </w:r>
      <w:r w:rsidRPr="00854954">
        <w:rPr>
          <w:lang w:eastAsia="zh-CN"/>
        </w:rPr>
        <w:tab/>
        <w:t>ITU-D</w:t>
      </w:r>
      <w:r w:rsidRPr="00854954">
        <w:rPr>
          <w:rFonts w:hint="eastAsia"/>
          <w:lang w:eastAsia="zh-CN"/>
        </w:rPr>
        <w:t>的重点工作</w:t>
      </w:r>
    </w:p>
    <w:p w14:paraId="594314B7" w14:textId="77777777" w:rsidR="00240529" w:rsidRPr="00E62D87" w:rsidRDefault="00240529" w:rsidP="00240529">
      <w:pPr>
        <w:pStyle w:val="Headingb"/>
        <w:rPr>
          <w:u w:val="single"/>
          <w:lang w:eastAsia="zh-CN"/>
        </w:rPr>
      </w:pPr>
      <w:r w:rsidRPr="00E62D87">
        <w:rPr>
          <w:rFonts w:hint="eastAsia"/>
          <w:u w:val="single"/>
          <w:lang w:eastAsia="zh-CN"/>
        </w:rPr>
        <w:t>价格可承受的连接</w:t>
      </w:r>
    </w:p>
    <w:p w14:paraId="7D7E9568" w14:textId="77777777" w:rsidR="00240529" w:rsidRPr="0012731B" w:rsidRDefault="00240529" w:rsidP="00240529">
      <w:pPr>
        <w:spacing w:after="120"/>
        <w:ind w:firstLineChars="200" w:firstLine="480"/>
        <w:rPr>
          <w:rFonts w:cstheme="minorHAnsi"/>
          <w:szCs w:val="24"/>
          <w:lang w:eastAsia="zh-CN"/>
        </w:rPr>
      </w:pPr>
      <w:r w:rsidRPr="00214364">
        <w:rPr>
          <w:rFonts w:cstheme="minorHAnsi" w:hint="eastAsia"/>
          <w:szCs w:val="24"/>
          <w:lang w:eastAsia="zh-CN"/>
        </w:rPr>
        <w:t>本重点工作旨在促进所有人获得电信</w:t>
      </w:r>
      <w:r w:rsidRPr="00214364">
        <w:rPr>
          <w:rFonts w:cstheme="minorHAnsi" w:hint="eastAsia"/>
          <w:szCs w:val="24"/>
          <w:lang w:eastAsia="zh-CN"/>
        </w:rPr>
        <w:t>/</w:t>
      </w:r>
      <w:r>
        <w:rPr>
          <w:rFonts w:cstheme="minorHAnsi" w:hint="eastAsia"/>
          <w:szCs w:val="24"/>
          <w:lang w:eastAsia="zh-CN"/>
        </w:rPr>
        <w:t>ICT</w:t>
      </w:r>
      <w:r w:rsidRPr="00214364">
        <w:rPr>
          <w:rFonts w:cstheme="minorHAnsi" w:hint="eastAsia"/>
          <w:szCs w:val="24"/>
          <w:lang w:eastAsia="zh-CN"/>
        </w:rPr>
        <w:t>，包括互联网、数字通信服务、天基无线电通信服务、宽带、语音服务和设备，其成本对于个人或家庭而言是合理且可承受的（相对于他们的收入），而不会造成经济困难。在该重点工作</w:t>
      </w:r>
      <w:r>
        <w:rPr>
          <w:rFonts w:cstheme="minorHAnsi" w:hint="eastAsia"/>
          <w:szCs w:val="24"/>
          <w:lang w:eastAsia="zh-CN"/>
        </w:rPr>
        <w:t>下</w:t>
      </w:r>
      <w:r w:rsidRPr="00214364">
        <w:rPr>
          <w:rFonts w:cstheme="minorHAnsi" w:hint="eastAsia"/>
          <w:szCs w:val="24"/>
          <w:lang w:eastAsia="zh-CN"/>
        </w:rPr>
        <w:t>，</w:t>
      </w:r>
      <w:r>
        <w:rPr>
          <w:rFonts w:cstheme="minorHAnsi" w:hint="eastAsia"/>
          <w:szCs w:val="24"/>
          <w:lang w:eastAsia="zh-CN"/>
        </w:rPr>
        <w:t>BDT</w:t>
      </w:r>
      <w:r w:rsidRPr="00214364">
        <w:rPr>
          <w:rFonts w:cstheme="minorHAnsi" w:hint="eastAsia"/>
          <w:szCs w:val="24"/>
          <w:lang w:eastAsia="zh-CN"/>
        </w:rPr>
        <w:t>将继续向成员国提供援助，以发展电信</w:t>
      </w:r>
      <w:r w:rsidRPr="00214364">
        <w:rPr>
          <w:rFonts w:cstheme="minorHAnsi" w:hint="eastAsia"/>
          <w:szCs w:val="24"/>
          <w:lang w:eastAsia="zh-CN"/>
        </w:rPr>
        <w:t>/</w:t>
      </w:r>
      <w:r>
        <w:rPr>
          <w:rFonts w:cstheme="minorHAnsi" w:hint="eastAsia"/>
          <w:szCs w:val="24"/>
          <w:lang w:eastAsia="zh-CN"/>
        </w:rPr>
        <w:t>ICT</w:t>
      </w:r>
      <w:r w:rsidRPr="00214364">
        <w:rPr>
          <w:rFonts w:cstheme="minorHAnsi" w:hint="eastAsia"/>
          <w:szCs w:val="24"/>
          <w:lang w:eastAsia="zh-CN"/>
        </w:rPr>
        <w:t>基础设施和服务，扩大宽带接入和覆盖，并确保应急通信和灾害风险</w:t>
      </w:r>
      <w:r>
        <w:rPr>
          <w:rFonts w:cstheme="minorHAnsi" w:hint="eastAsia"/>
          <w:szCs w:val="24"/>
          <w:lang w:eastAsia="zh-CN"/>
        </w:rPr>
        <w:t>复原力</w:t>
      </w:r>
      <w:r w:rsidRPr="00214364">
        <w:rPr>
          <w:rFonts w:cstheme="minorHAnsi" w:hint="eastAsia"/>
          <w:szCs w:val="24"/>
          <w:lang w:eastAsia="zh-CN"/>
        </w:rPr>
        <w:t>。</w:t>
      </w:r>
    </w:p>
    <w:p w14:paraId="7C36AA51" w14:textId="77777777" w:rsidR="00240529" w:rsidRPr="00854954" w:rsidRDefault="00240529" w:rsidP="00240529">
      <w:pPr>
        <w:pStyle w:val="Headingi"/>
        <w:spacing w:after="120"/>
      </w:pPr>
      <w:r w:rsidRPr="00854954">
        <w:rPr>
          <w:rFonts w:hint="eastAsia"/>
        </w:rPr>
        <w:t>成果和指标（</w:t>
      </w:r>
      <w:r w:rsidRPr="000C5167">
        <w:rPr>
          <w:rFonts w:cstheme="minorHAnsi"/>
        </w:rPr>
        <w:t>KPI</w:t>
      </w:r>
      <w:r w:rsidRPr="00854954">
        <w:rPr>
          <w:rFonts w:hint="eastAsia"/>
        </w:rPr>
        <w:t>）</w:t>
      </w:r>
    </w:p>
    <w:tbl>
      <w:tblPr>
        <w:tblStyle w:val="GridTable4-Accent1"/>
        <w:tblW w:w="5000" w:type="pct"/>
        <w:jc w:val="center"/>
        <w:tblLook w:val="04A0" w:firstRow="1" w:lastRow="0" w:firstColumn="1" w:lastColumn="0" w:noHBand="0" w:noVBand="1"/>
      </w:tblPr>
      <w:tblGrid>
        <w:gridCol w:w="4824"/>
        <w:gridCol w:w="4805"/>
      </w:tblGrid>
      <w:tr w:rsidR="00240529" w:rsidRPr="00464B64" w14:paraId="53166FE8" w14:textId="77777777" w:rsidTr="007A42B8">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824" w:type="dxa"/>
          </w:tcPr>
          <w:p w14:paraId="5830E939" w14:textId="77777777" w:rsidR="00240529" w:rsidRPr="00464B64" w:rsidRDefault="00240529" w:rsidP="007A42B8">
            <w:pPr>
              <w:pStyle w:val="Tablehead"/>
              <w:rPr>
                <w:b/>
                <w:bCs w:val="0"/>
                <w:szCs w:val="28"/>
              </w:rPr>
            </w:pPr>
            <w:r w:rsidRPr="00464B64">
              <w:rPr>
                <w:rFonts w:hint="eastAsia"/>
                <w:b/>
                <w:szCs w:val="28"/>
              </w:rPr>
              <w:t>成果</w:t>
            </w:r>
          </w:p>
        </w:tc>
        <w:tc>
          <w:tcPr>
            <w:tcW w:w="4805" w:type="dxa"/>
          </w:tcPr>
          <w:p w14:paraId="67701D06" w14:textId="77777777" w:rsidR="00240529" w:rsidRPr="00464B64" w:rsidRDefault="00240529" w:rsidP="007A42B8">
            <w:pPr>
              <w:spacing w:before="80" w:after="80"/>
              <w:jc w:val="both"/>
              <w:cnfStyle w:val="100000000000" w:firstRow="1" w:lastRow="0" w:firstColumn="0" w:lastColumn="0" w:oddVBand="0" w:evenVBand="0" w:oddHBand="0" w:evenHBand="0" w:firstRowFirstColumn="0" w:firstRowLastColumn="0" w:lastRowFirstColumn="0" w:lastRowLastColumn="0"/>
              <w:rPr>
                <w:rFonts w:eastAsiaTheme="minorEastAsia" w:cstheme="minorHAnsi"/>
                <w:sz w:val="22"/>
                <w:szCs w:val="28"/>
              </w:rPr>
            </w:pPr>
            <w:r w:rsidRPr="00464B64">
              <w:rPr>
                <w:rFonts w:eastAsiaTheme="minorEastAsia" w:cstheme="minorHAnsi" w:hint="eastAsia"/>
                <w:sz w:val="22"/>
                <w:szCs w:val="28"/>
                <w:lang w:eastAsia="zh-CN"/>
              </w:rPr>
              <w:t>指标</w:t>
            </w:r>
          </w:p>
        </w:tc>
      </w:tr>
      <w:tr w:rsidR="00240529" w:rsidRPr="00464B64" w14:paraId="797E29EE" w14:textId="77777777" w:rsidTr="007A42B8">
        <w:trPr>
          <w:cnfStyle w:val="000000100000" w:firstRow="0" w:lastRow="0" w:firstColumn="0" w:lastColumn="0" w:oddVBand="0" w:evenVBand="0" w:oddHBand="1" w:evenHBand="0" w:firstRowFirstColumn="0" w:firstRowLastColumn="0" w:lastRowFirstColumn="0" w:lastRowLastColumn="0"/>
          <w:trHeight w:val="1701"/>
          <w:jc w:val="center"/>
        </w:trPr>
        <w:tc>
          <w:tcPr>
            <w:cnfStyle w:val="001000000000" w:firstRow="0" w:lastRow="0" w:firstColumn="1" w:lastColumn="0" w:oddVBand="0" w:evenVBand="0" w:oddHBand="0" w:evenHBand="0" w:firstRowFirstColumn="0" w:firstRowLastColumn="0" w:lastRowFirstColumn="0" w:lastRowLastColumn="0"/>
            <w:tcW w:w="4824" w:type="dxa"/>
            <w:tcBorders>
              <w:bottom w:val="single" w:sz="4" w:space="0" w:color="95B3D7" w:themeColor="accent1" w:themeTint="99"/>
            </w:tcBorders>
          </w:tcPr>
          <w:p w14:paraId="1ECFF35F" w14:textId="77777777" w:rsidR="00240529" w:rsidRPr="00464B64" w:rsidRDefault="00240529" w:rsidP="007A42B8">
            <w:pPr>
              <w:spacing w:before="40" w:after="40"/>
              <w:rPr>
                <w:rFonts w:eastAsiaTheme="minorEastAsia" w:cstheme="minorHAnsi"/>
                <w:b w:val="0"/>
                <w:bCs w:val="0"/>
                <w:sz w:val="22"/>
                <w:szCs w:val="28"/>
                <w:lang w:eastAsia="zh-CN"/>
              </w:rPr>
            </w:pPr>
            <w:r w:rsidRPr="00464B64">
              <w:rPr>
                <w:rFonts w:eastAsiaTheme="minorEastAsia" w:cstheme="minorHAnsi" w:hint="eastAsia"/>
                <w:b w:val="0"/>
                <w:bCs w:val="0"/>
                <w:sz w:val="22"/>
                <w:szCs w:val="28"/>
                <w:lang w:eastAsia="zh-CN"/>
              </w:rPr>
              <w:t>发展中国家、最不发达国家（</w:t>
            </w:r>
            <w:r w:rsidRPr="00464B64">
              <w:rPr>
                <w:rFonts w:eastAsiaTheme="minorEastAsia" w:cstheme="minorHAnsi" w:hint="eastAsia"/>
                <w:b w:val="0"/>
                <w:bCs w:val="0"/>
                <w:sz w:val="22"/>
                <w:szCs w:val="28"/>
                <w:lang w:eastAsia="zh-CN"/>
              </w:rPr>
              <w:t>LDC</w:t>
            </w:r>
            <w:r w:rsidRPr="00464B64">
              <w:rPr>
                <w:rFonts w:eastAsiaTheme="minorEastAsia" w:cstheme="minorHAnsi" w:hint="eastAsia"/>
                <w:b w:val="0"/>
                <w:bCs w:val="0"/>
                <w:sz w:val="22"/>
                <w:szCs w:val="28"/>
                <w:lang w:eastAsia="zh-CN"/>
              </w:rPr>
              <w:t>）、小岛屿发展中国家（</w:t>
            </w:r>
            <w:r w:rsidRPr="00464B64">
              <w:rPr>
                <w:rFonts w:eastAsiaTheme="minorEastAsia" w:cstheme="minorHAnsi" w:hint="eastAsia"/>
                <w:b w:val="0"/>
                <w:bCs w:val="0"/>
                <w:sz w:val="22"/>
                <w:szCs w:val="28"/>
                <w:lang w:eastAsia="zh-CN"/>
              </w:rPr>
              <w:t>SIDS</w:t>
            </w:r>
            <w:r w:rsidRPr="00464B64">
              <w:rPr>
                <w:rFonts w:eastAsiaTheme="minorEastAsia" w:cstheme="minorHAnsi" w:hint="eastAsia"/>
                <w:b w:val="0"/>
                <w:bCs w:val="0"/>
                <w:sz w:val="22"/>
                <w:szCs w:val="28"/>
                <w:lang w:eastAsia="zh-CN"/>
              </w:rPr>
              <w:t>）和内陆发展中国家（</w:t>
            </w:r>
            <w:r w:rsidRPr="00464B64">
              <w:rPr>
                <w:rFonts w:eastAsiaTheme="minorEastAsia" w:cstheme="minorHAnsi" w:hint="eastAsia"/>
                <w:b w:val="0"/>
                <w:bCs w:val="0"/>
                <w:sz w:val="22"/>
                <w:szCs w:val="28"/>
                <w:lang w:eastAsia="zh-CN"/>
              </w:rPr>
              <w:t>LLDC</w:t>
            </w:r>
            <w:r w:rsidRPr="00464B64">
              <w:rPr>
                <w:rFonts w:eastAsiaTheme="minorEastAsia" w:cstheme="minorHAnsi" w:hint="eastAsia"/>
                <w:b w:val="0"/>
                <w:bCs w:val="0"/>
                <w:sz w:val="22"/>
                <w:szCs w:val="28"/>
                <w:lang w:eastAsia="zh-CN"/>
              </w:rPr>
              <w:t>）、经济转型国家和有具体需求的国家的宽带连接得到改善</w:t>
            </w:r>
          </w:p>
        </w:tc>
        <w:tc>
          <w:tcPr>
            <w:tcW w:w="4805" w:type="dxa"/>
            <w:vMerge w:val="restart"/>
            <w:tcBorders>
              <w:bottom w:val="single" w:sz="4" w:space="0" w:color="95B3D7" w:themeColor="accent1" w:themeTint="99"/>
            </w:tcBorders>
          </w:tcPr>
          <w:p w14:paraId="2AB8400E" w14:textId="77777777" w:rsidR="00240529" w:rsidRPr="00464B64" w:rsidRDefault="00240529" w:rsidP="007A42B8">
            <w:pPr>
              <w:spacing w:before="40" w:after="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b/>
                <w:bCs/>
                <w:sz w:val="22"/>
                <w:szCs w:val="28"/>
              </w:rPr>
            </w:pPr>
            <w:r w:rsidRPr="00464B64">
              <w:rPr>
                <w:rFonts w:eastAsiaTheme="minorEastAsia" w:cstheme="minorHAnsi" w:hint="eastAsia"/>
                <w:b/>
                <w:bCs/>
                <w:sz w:val="22"/>
                <w:szCs w:val="28"/>
              </w:rPr>
              <w:t>有待进一步定义</w:t>
            </w:r>
          </w:p>
        </w:tc>
      </w:tr>
      <w:tr w:rsidR="00240529" w:rsidRPr="00464B64" w14:paraId="570489B6" w14:textId="77777777" w:rsidTr="007A42B8">
        <w:trPr>
          <w:trHeight w:val="1198"/>
          <w:jc w:val="center"/>
        </w:trPr>
        <w:tc>
          <w:tcPr>
            <w:cnfStyle w:val="001000000000" w:firstRow="0" w:lastRow="0" w:firstColumn="1" w:lastColumn="0" w:oddVBand="0" w:evenVBand="0" w:oddHBand="0" w:evenHBand="0" w:firstRowFirstColumn="0" w:firstRowLastColumn="0" w:lastRowFirstColumn="0" w:lastRowLastColumn="0"/>
            <w:tcW w:w="4824" w:type="dxa"/>
            <w:tcBorders>
              <w:bottom w:val="single" w:sz="4" w:space="0" w:color="95B3D7" w:themeColor="accent1" w:themeTint="99"/>
            </w:tcBorders>
          </w:tcPr>
          <w:p w14:paraId="781B8F49" w14:textId="77777777" w:rsidR="00240529" w:rsidRPr="00464B64" w:rsidRDefault="00240529" w:rsidP="007A42B8">
            <w:pPr>
              <w:spacing w:before="40" w:after="40"/>
              <w:rPr>
                <w:rFonts w:eastAsiaTheme="minorEastAsia" w:cstheme="minorHAnsi"/>
                <w:b w:val="0"/>
                <w:bCs w:val="0"/>
                <w:sz w:val="22"/>
                <w:szCs w:val="28"/>
                <w:lang w:eastAsia="zh-CN"/>
              </w:rPr>
            </w:pPr>
            <w:r w:rsidRPr="00464B64">
              <w:rPr>
                <w:rFonts w:eastAsiaTheme="minorEastAsia" w:cstheme="minorHAnsi" w:hint="eastAsia"/>
                <w:b w:val="0"/>
                <w:bCs w:val="0"/>
                <w:sz w:val="22"/>
                <w:szCs w:val="28"/>
                <w:lang w:eastAsia="zh-CN"/>
              </w:rPr>
              <w:t>提高电信</w:t>
            </w:r>
            <w:r w:rsidRPr="00464B64">
              <w:rPr>
                <w:rFonts w:eastAsiaTheme="minorEastAsia" w:cstheme="minorHAnsi" w:hint="eastAsia"/>
                <w:b w:val="0"/>
                <w:bCs w:val="0"/>
                <w:sz w:val="22"/>
                <w:szCs w:val="28"/>
                <w:lang w:eastAsia="zh-CN"/>
              </w:rPr>
              <w:t>/ICT</w:t>
            </w:r>
            <w:r w:rsidRPr="00464B64">
              <w:rPr>
                <w:rFonts w:eastAsiaTheme="minorEastAsia" w:cstheme="minorHAnsi" w:hint="eastAsia"/>
                <w:b w:val="0"/>
                <w:bCs w:val="0"/>
                <w:sz w:val="22"/>
                <w:szCs w:val="28"/>
                <w:lang w:eastAsia="zh-CN"/>
              </w:rPr>
              <w:t>基础设施和服务，特别是宽带覆盖率</w:t>
            </w:r>
          </w:p>
        </w:tc>
        <w:tc>
          <w:tcPr>
            <w:tcW w:w="4805" w:type="dxa"/>
            <w:vMerge/>
            <w:tcBorders>
              <w:bottom w:val="single" w:sz="4" w:space="0" w:color="95B3D7" w:themeColor="accent1" w:themeTint="99"/>
            </w:tcBorders>
          </w:tcPr>
          <w:p w14:paraId="5454DF3A" w14:textId="77777777" w:rsidR="00240529" w:rsidRPr="00464B64" w:rsidRDefault="00240529" w:rsidP="007A42B8">
            <w:pPr>
              <w:spacing w:before="40" w:after="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2"/>
                <w:szCs w:val="28"/>
                <w:lang w:eastAsia="zh-CN"/>
              </w:rPr>
            </w:pPr>
          </w:p>
        </w:tc>
      </w:tr>
      <w:tr w:rsidR="00240529" w:rsidRPr="00464B64" w14:paraId="427B7DCC" w14:textId="77777777" w:rsidTr="007A42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24" w:type="dxa"/>
          </w:tcPr>
          <w:p w14:paraId="6423FC8F" w14:textId="77777777" w:rsidR="00240529" w:rsidRPr="00464B64" w:rsidRDefault="00240529" w:rsidP="007A42B8">
            <w:pPr>
              <w:spacing w:before="40" w:after="40"/>
              <w:rPr>
                <w:rFonts w:eastAsiaTheme="minorEastAsia" w:cstheme="minorHAnsi"/>
                <w:b w:val="0"/>
                <w:bCs w:val="0"/>
                <w:sz w:val="22"/>
                <w:szCs w:val="28"/>
                <w:lang w:eastAsia="zh-CN"/>
              </w:rPr>
            </w:pPr>
            <w:r w:rsidRPr="00464B64">
              <w:rPr>
                <w:rFonts w:eastAsiaTheme="minorEastAsia" w:cstheme="minorHAnsi" w:hint="eastAsia"/>
                <w:b w:val="0"/>
                <w:bCs w:val="0"/>
                <w:sz w:val="22"/>
                <w:szCs w:val="28"/>
                <w:lang w:eastAsia="zh-CN"/>
              </w:rPr>
              <w:t>成员国利用电信</w:t>
            </w:r>
            <w:r w:rsidRPr="00464B64">
              <w:rPr>
                <w:rFonts w:eastAsiaTheme="minorEastAsia" w:cstheme="minorHAnsi" w:hint="eastAsia"/>
                <w:b w:val="0"/>
                <w:bCs w:val="0"/>
                <w:sz w:val="22"/>
                <w:szCs w:val="28"/>
                <w:lang w:eastAsia="zh-CN"/>
              </w:rPr>
              <w:t>/ICT</w:t>
            </w:r>
            <w:r w:rsidRPr="00464B64">
              <w:rPr>
                <w:rFonts w:eastAsiaTheme="minorEastAsia" w:cstheme="minorHAnsi" w:hint="eastAsia"/>
                <w:b w:val="0"/>
                <w:bCs w:val="0"/>
                <w:sz w:val="22"/>
                <w:szCs w:val="28"/>
                <w:lang w:eastAsia="zh-CN"/>
              </w:rPr>
              <w:t>降低和管理灾害风险的能力得到加强，以确保应急通信的可用性</w:t>
            </w:r>
          </w:p>
        </w:tc>
        <w:tc>
          <w:tcPr>
            <w:tcW w:w="4805" w:type="dxa"/>
            <w:vMerge/>
          </w:tcPr>
          <w:p w14:paraId="539CD3F0" w14:textId="77777777" w:rsidR="00240529" w:rsidRPr="00464B64" w:rsidRDefault="00240529" w:rsidP="007A42B8">
            <w:pPr>
              <w:spacing w:before="40" w:after="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2"/>
                <w:szCs w:val="28"/>
                <w:lang w:eastAsia="zh-CN"/>
              </w:rPr>
            </w:pPr>
          </w:p>
        </w:tc>
      </w:tr>
    </w:tbl>
    <w:p w14:paraId="1695CC42" w14:textId="77777777" w:rsidR="00240529" w:rsidRPr="00E62D87" w:rsidRDefault="00240529" w:rsidP="00240529">
      <w:pPr>
        <w:pStyle w:val="Headingb"/>
        <w:keepNext w:val="0"/>
        <w:rPr>
          <w:u w:val="single"/>
          <w:lang w:eastAsia="zh-CN"/>
        </w:rPr>
      </w:pPr>
      <w:r w:rsidRPr="00E62D87">
        <w:rPr>
          <w:rFonts w:hint="eastAsia"/>
          <w:u w:val="single"/>
          <w:lang w:eastAsia="zh-CN"/>
        </w:rPr>
        <w:t>数字化转型</w:t>
      </w:r>
    </w:p>
    <w:p w14:paraId="0BC9CEF4" w14:textId="77777777" w:rsidR="00240529" w:rsidRPr="0012731B" w:rsidRDefault="00240529" w:rsidP="00240529">
      <w:pPr>
        <w:spacing w:after="120"/>
        <w:ind w:firstLineChars="200" w:firstLine="480"/>
        <w:rPr>
          <w:rFonts w:cstheme="minorHAnsi"/>
          <w:szCs w:val="24"/>
          <w:lang w:eastAsia="zh-CN"/>
        </w:rPr>
      </w:pPr>
      <w:r w:rsidRPr="00214364">
        <w:rPr>
          <w:rFonts w:cstheme="minorHAnsi" w:hint="eastAsia"/>
          <w:szCs w:val="24"/>
          <w:lang w:eastAsia="zh-CN"/>
        </w:rPr>
        <w:t>本重点工作侧重于促进电信</w:t>
      </w:r>
      <w:r w:rsidRPr="00214364">
        <w:rPr>
          <w:rFonts w:cstheme="minorHAnsi" w:hint="eastAsia"/>
          <w:szCs w:val="24"/>
          <w:lang w:eastAsia="zh-CN"/>
        </w:rPr>
        <w:t>/</w:t>
      </w:r>
      <w:r>
        <w:rPr>
          <w:rFonts w:cstheme="minorHAnsi" w:hint="eastAsia"/>
          <w:szCs w:val="24"/>
          <w:lang w:eastAsia="zh-CN"/>
        </w:rPr>
        <w:t>ICT</w:t>
      </w:r>
      <w:r w:rsidRPr="00214364">
        <w:rPr>
          <w:rFonts w:cstheme="minorHAnsi" w:hint="eastAsia"/>
          <w:szCs w:val="24"/>
          <w:lang w:eastAsia="zh-CN"/>
        </w:rPr>
        <w:t>以及应用和服务的发展和使用，以弥合数字鸿沟，</w:t>
      </w:r>
      <w:r>
        <w:rPr>
          <w:rFonts w:cstheme="minorHAnsi" w:hint="eastAsia"/>
          <w:szCs w:val="24"/>
          <w:lang w:eastAsia="zh-CN"/>
        </w:rPr>
        <w:t>赋能</w:t>
      </w:r>
      <w:r w:rsidRPr="00214364">
        <w:rPr>
          <w:rFonts w:cstheme="minorHAnsi" w:hint="eastAsia"/>
          <w:szCs w:val="24"/>
          <w:lang w:eastAsia="zh-CN"/>
        </w:rPr>
        <w:t>人民和社会，促进可持续发展。</w:t>
      </w:r>
    </w:p>
    <w:p w14:paraId="58152B59" w14:textId="77777777" w:rsidR="00240529" w:rsidRPr="0012731B" w:rsidRDefault="00240529" w:rsidP="00240529">
      <w:pPr>
        <w:spacing w:after="120"/>
        <w:ind w:firstLineChars="200" w:firstLine="480"/>
        <w:rPr>
          <w:rFonts w:cstheme="minorHAnsi"/>
          <w:szCs w:val="24"/>
          <w:lang w:eastAsia="zh-CN"/>
        </w:rPr>
      </w:pPr>
      <w:r w:rsidRPr="00214364">
        <w:rPr>
          <w:rFonts w:cstheme="minorHAnsi" w:hint="eastAsia"/>
          <w:szCs w:val="24"/>
          <w:lang w:eastAsia="zh-CN"/>
        </w:rPr>
        <w:t>该</w:t>
      </w:r>
      <w:r>
        <w:rPr>
          <w:rFonts w:cstheme="minorHAnsi" w:hint="eastAsia"/>
          <w:szCs w:val="24"/>
          <w:lang w:eastAsia="zh-CN"/>
        </w:rPr>
        <w:t>重点工作</w:t>
      </w:r>
      <w:r w:rsidRPr="00214364">
        <w:rPr>
          <w:rFonts w:cstheme="minorHAnsi" w:hint="eastAsia"/>
          <w:szCs w:val="24"/>
          <w:lang w:eastAsia="zh-CN"/>
        </w:rPr>
        <w:t>将确定</w:t>
      </w:r>
      <w:r>
        <w:rPr>
          <w:rFonts w:cstheme="minorHAnsi" w:hint="eastAsia"/>
          <w:szCs w:val="24"/>
          <w:lang w:eastAsia="zh-CN"/>
        </w:rPr>
        <w:t>推动</w:t>
      </w:r>
      <w:r w:rsidRPr="00214364">
        <w:rPr>
          <w:rFonts w:cstheme="minorHAnsi" w:hint="eastAsia"/>
          <w:szCs w:val="24"/>
          <w:lang w:eastAsia="zh-CN"/>
        </w:rPr>
        <w:t>成员国和其他利益攸关方参与数字化转型</w:t>
      </w:r>
      <w:r>
        <w:rPr>
          <w:rFonts w:cstheme="minorHAnsi" w:hint="eastAsia"/>
          <w:szCs w:val="24"/>
          <w:lang w:eastAsia="zh-CN"/>
        </w:rPr>
        <w:t>的新方法</w:t>
      </w:r>
      <w:r w:rsidRPr="00214364">
        <w:rPr>
          <w:rFonts w:cstheme="minorHAnsi" w:hint="eastAsia"/>
          <w:szCs w:val="24"/>
          <w:lang w:eastAsia="zh-CN"/>
        </w:rPr>
        <w:t>，包括初创企业、中小企业、创业</w:t>
      </w:r>
      <w:r>
        <w:rPr>
          <w:rFonts w:cstheme="minorHAnsi" w:hint="eastAsia"/>
          <w:szCs w:val="24"/>
          <w:lang w:eastAsia="zh-CN"/>
        </w:rPr>
        <w:t>公司</w:t>
      </w:r>
      <w:r w:rsidRPr="00214364">
        <w:rPr>
          <w:rFonts w:cstheme="minorHAnsi" w:hint="eastAsia"/>
          <w:szCs w:val="24"/>
          <w:lang w:eastAsia="zh-CN"/>
        </w:rPr>
        <w:t>、公私伙伴关系（</w:t>
      </w:r>
      <w:r w:rsidRPr="00214364">
        <w:rPr>
          <w:rFonts w:cstheme="minorHAnsi" w:hint="eastAsia"/>
          <w:szCs w:val="24"/>
          <w:lang w:eastAsia="zh-CN"/>
        </w:rPr>
        <w:t>PPP</w:t>
      </w:r>
      <w:r w:rsidRPr="00214364">
        <w:rPr>
          <w:rFonts w:cstheme="minorHAnsi" w:hint="eastAsia"/>
          <w:szCs w:val="24"/>
          <w:lang w:eastAsia="zh-CN"/>
        </w:rPr>
        <w:t>）以及公共和私营部门，以支持将</w:t>
      </w:r>
      <w:r w:rsidRPr="00214364">
        <w:rPr>
          <w:rFonts w:cstheme="minorHAnsi" w:hint="eastAsia"/>
          <w:szCs w:val="24"/>
          <w:lang w:eastAsia="zh-CN"/>
        </w:rPr>
        <w:t>ICT</w:t>
      </w:r>
      <w:r w:rsidRPr="00214364">
        <w:rPr>
          <w:rFonts w:cstheme="minorHAnsi" w:hint="eastAsia"/>
          <w:szCs w:val="24"/>
          <w:lang w:eastAsia="zh-CN"/>
        </w:rPr>
        <w:t>创新与国家发展议程相结合，同时确定需求并在国家层面实施举措。</w:t>
      </w:r>
    </w:p>
    <w:p w14:paraId="3F2CE4D3" w14:textId="77777777" w:rsidR="00240529" w:rsidRPr="0012731B" w:rsidRDefault="00240529" w:rsidP="00240529">
      <w:pPr>
        <w:spacing w:after="120"/>
        <w:ind w:firstLineChars="200" w:firstLine="480"/>
        <w:rPr>
          <w:rFonts w:cstheme="minorHAnsi"/>
          <w:szCs w:val="24"/>
          <w:lang w:eastAsia="zh-CN"/>
        </w:rPr>
      </w:pPr>
      <w:r w:rsidRPr="00214364">
        <w:rPr>
          <w:rFonts w:cstheme="minorHAnsi" w:hint="eastAsia"/>
          <w:szCs w:val="24"/>
          <w:lang w:eastAsia="zh-CN"/>
        </w:rPr>
        <w:t>认识到电信</w:t>
      </w:r>
      <w:r w:rsidRPr="00214364">
        <w:rPr>
          <w:rFonts w:cstheme="minorHAnsi" w:hint="eastAsia"/>
          <w:szCs w:val="24"/>
          <w:lang w:eastAsia="zh-CN"/>
        </w:rPr>
        <w:t>/</w:t>
      </w:r>
      <w:r>
        <w:rPr>
          <w:rFonts w:cstheme="minorHAnsi" w:hint="eastAsia"/>
          <w:szCs w:val="24"/>
          <w:lang w:eastAsia="zh-CN"/>
        </w:rPr>
        <w:t>ICT</w:t>
      </w:r>
      <w:r w:rsidRPr="00214364">
        <w:rPr>
          <w:rFonts w:cstheme="minorHAnsi" w:hint="eastAsia"/>
          <w:szCs w:val="24"/>
          <w:lang w:eastAsia="zh-CN"/>
        </w:rPr>
        <w:t>伴随着风险、挑战和机遇，国际电联将继续支持使用电信</w:t>
      </w:r>
      <w:r w:rsidRPr="00214364">
        <w:rPr>
          <w:rFonts w:cstheme="minorHAnsi" w:hint="eastAsia"/>
          <w:szCs w:val="24"/>
          <w:lang w:eastAsia="zh-CN"/>
        </w:rPr>
        <w:t>/</w:t>
      </w:r>
      <w:r>
        <w:rPr>
          <w:rFonts w:cstheme="minorHAnsi" w:hint="eastAsia"/>
          <w:szCs w:val="24"/>
          <w:lang w:eastAsia="zh-CN"/>
        </w:rPr>
        <w:t>ICT</w:t>
      </w:r>
      <w:r w:rsidRPr="00214364">
        <w:rPr>
          <w:rFonts w:cstheme="minorHAnsi" w:hint="eastAsia"/>
          <w:szCs w:val="24"/>
          <w:lang w:eastAsia="zh-CN"/>
        </w:rPr>
        <w:t>来监测、减缓和适应气候变化，促进提高能效和减少碳排放的数字解决方案，并保护人类健康和环境不受电子废弃物的影响</w:t>
      </w:r>
      <w:r>
        <w:rPr>
          <w:rFonts w:cstheme="minorHAnsi" w:hint="eastAsia"/>
          <w:szCs w:val="24"/>
          <w:lang w:eastAsia="zh-CN"/>
        </w:rPr>
        <w:t>。</w:t>
      </w:r>
      <w:r w:rsidRPr="00214364">
        <w:rPr>
          <w:rFonts w:cstheme="minorHAnsi" w:hint="eastAsia"/>
          <w:szCs w:val="24"/>
          <w:lang w:eastAsia="zh-CN"/>
        </w:rPr>
        <w:t>应对气候变化和整合环境可持续性考虑因素的环境视角有助于促进可持续数字化转型，</w:t>
      </w:r>
      <w:r>
        <w:rPr>
          <w:rFonts w:cstheme="minorHAnsi" w:hint="eastAsia"/>
          <w:szCs w:val="24"/>
          <w:lang w:eastAsia="zh-CN"/>
        </w:rPr>
        <w:t>同时</w:t>
      </w:r>
      <w:r w:rsidRPr="00214364">
        <w:rPr>
          <w:rFonts w:cstheme="minorHAnsi" w:hint="eastAsia"/>
          <w:szCs w:val="24"/>
          <w:lang w:eastAsia="zh-CN"/>
        </w:rPr>
        <w:t>也符合《</w:t>
      </w:r>
      <w:r w:rsidRPr="00214364">
        <w:rPr>
          <w:rFonts w:cstheme="minorHAnsi" w:hint="eastAsia"/>
          <w:szCs w:val="24"/>
          <w:lang w:eastAsia="zh-CN"/>
        </w:rPr>
        <w:t>2020-2030</w:t>
      </w:r>
      <w:r w:rsidRPr="00214364">
        <w:rPr>
          <w:rFonts w:cstheme="minorHAnsi" w:hint="eastAsia"/>
          <w:szCs w:val="24"/>
          <w:lang w:eastAsia="zh-CN"/>
        </w:rPr>
        <w:t>年联合国系统可持续性管理战略》。</w:t>
      </w:r>
    </w:p>
    <w:p w14:paraId="38535748" w14:textId="77777777" w:rsidR="00240529" w:rsidRPr="0012731B" w:rsidRDefault="00240529" w:rsidP="00240529">
      <w:pPr>
        <w:pStyle w:val="Headingi"/>
        <w:spacing w:after="120"/>
        <w:rPr>
          <w:i/>
        </w:rPr>
      </w:pPr>
      <w:r w:rsidRPr="00214364">
        <w:rPr>
          <w:rFonts w:hint="eastAsia"/>
        </w:rPr>
        <w:t>成果和指标（</w:t>
      </w:r>
      <w:r w:rsidRPr="00214364">
        <w:rPr>
          <w:rFonts w:ascii="Calibri" w:hAnsi="Calibri" w:cs="Calibri"/>
        </w:rPr>
        <w:t>KPI</w:t>
      </w:r>
      <w:r w:rsidRPr="00214364">
        <w:rPr>
          <w:rFonts w:hint="eastAsia"/>
        </w:rPr>
        <w:t>）</w:t>
      </w:r>
    </w:p>
    <w:tbl>
      <w:tblPr>
        <w:tblStyle w:val="GridTable4-Accent1"/>
        <w:tblW w:w="5000" w:type="pct"/>
        <w:tblLook w:val="04A0" w:firstRow="1" w:lastRow="0" w:firstColumn="1" w:lastColumn="0" w:noHBand="0" w:noVBand="1"/>
      </w:tblPr>
      <w:tblGrid>
        <w:gridCol w:w="5118"/>
        <w:gridCol w:w="4511"/>
      </w:tblGrid>
      <w:tr w:rsidR="00240529" w:rsidRPr="00696246" w14:paraId="52574755" w14:textId="77777777" w:rsidTr="007A42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8" w:type="dxa"/>
          </w:tcPr>
          <w:p w14:paraId="70483CD2" w14:textId="77777777" w:rsidR="00240529" w:rsidRPr="00696246" w:rsidRDefault="00240529" w:rsidP="007A42B8">
            <w:pPr>
              <w:keepNext/>
              <w:keepLines/>
              <w:spacing w:before="40" w:after="40"/>
              <w:rPr>
                <w:rFonts w:ascii="Calibri" w:eastAsia="SimSun" w:hAnsi="Calibri" w:cs="Calibri"/>
                <w:sz w:val="22"/>
              </w:rPr>
            </w:pPr>
            <w:r w:rsidRPr="00696246">
              <w:rPr>
                <w:rFonts w:ascii="Calibri" w:eastAsia="SimSun" w:hAnsi="Calibri" w:cs="Calibri" w:hint="eastAsia"/>
                <w:sz w:val="22"/>
                <w:lang w:eastAsia="zh-CN"/>
              </w:rPr>
              <w:t>成果</w:t>
            </w:r>
          </w:p>
        </w:tc>
        <w:tc>
          <w:tcPr>
            <w:tcW w:w="4511" w:type="dxa"/>
          </w:tcPr>
          <w:p w14:paraId="1E523210" w14:textId="77777777" w:rsidR="00240529" w:rsidRPr="00696246" w:rsidRDefault="00240529" w:rsidP="007A42B8">
            <w:pPr>
              <w:keepNext/>
              <w:keepLines/>
              <w:spacing w:before="40" w:after="40"/>
              <w:jc w:val="both"/>
              <w:cnfStyle w:val="100000000000" w:firstRow="1" w:lastRow="0" w:firstColumn="0" w:lastColumn="0" w:oddVBand="0" w:evenVBand="0" w:oddHBand="0" w:evenHBand="0" w:firstRowFirstColumn="0" w:firstRowLastColumn="0" w:lastRowFirstColumn="0" w:lastRowLastColumn="0"/>
              <w:rPr>
                <w:rFonts w:ascii="Calibri" w:eastAsia="SimSun" w:hAnsi="Calibri" w:cs="Calibri"/>
                <w:sz w:val="22"/>
              </w:rPr>
            </w:pPr>
            <w:r w:rsidRPr="00696246">
              <w:rPr>
                <w:rFonts w:ascii="Calibri" w:eastAsia="SimSun" w:hAnsi="Calibri" w:cs="Calibri" w:hint="eastAsia"/>
                <w:sz w:val="22"/>
                <w:lang w:eastAsia="zh-CN"/>
              </w:rPr>
              <w:t>指标</w:t>
            </w:r>
          </w:p>
        </w:tc>
      </w:tr>
      <w:tr w:rsidR="00240529" w:rsidRPr="00696246" w14:paraId="3E8A4712" w14:textId="77777777" w:rsidTr="007A4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8" w:type="dxa"/>
          </w:tcPr>
          <w:p w14:paraId="79587891" w14:textId="77777777" w:rsidR="00240529" w:rsidRPr="00696246" w:rsidRDefault="00240529" w:rsidP="007A42B8">
            <w:pPr>
              <w:keepNext/>
              <w:keepLines/>
              <w:spacing w:before="40" w:after="40"/>
              <w:rPr>
                <w:rFonts w:ascii="Calibri" w:eastAsia="SimSun" w:hAnsi="Calibri" w:cs="Calibri"/>
                <w:b w:val="0"/>
                <w:bCs w:val="0"/>
                <w:sz w:val="22"/>
                <w:lang w:eastAsia="zh-CN"/>
              </w:rPr>
            </w:pPr>
            <w:r w:rsidRPr="00696246">
              <w:rPr>
                <w:rFonts w:ascii="Calibri" w:eastAsia="SimSun" w:hAnsi="Calibri" w:cs="Calibri" w:hint="eastAsia"/>
                <w:b w:val="0"/>
                <w:bCs w:val="0"/>
                <w:sz w:val="22"/>
                <w:lang w:eastAsia="zh-CN"/>
              </w:rPr>
              <w:t>通过使用新的和新兴电信</w:t>
            </w:r>
            <w:r w:rsidRPr="00696246">
              <w:rPr>
                <w:rFonts w:ascii="Calibri" w:eastAsia="SimSun" w:hAnsi="Calibri" w:cs="Calibri" w:hint="eastAsia"/>
                <w:b w:val="0"/>
                <w:bCs w:val="0"/>
                <w:sz w:val="22"/>
                <w:lang w:eastAsia="zh-CN"/>
              </w:rPr>
              <w:t>/ICT</w:t>
            </w:r>
            <w:r w:rsidRPr="00696246">
              <w:rPr>
                <w:rFonts w:ascii="Calibri" w:eastAsia="SimSun" w:hAnsi="Calibri" w:cs="Calibri" w:hint="eastAsia"/>
                <w:b w:val="0"/>
                <w:bCs w:val="0"/>
                <w:sz w:val="22"/>
                <w:lang w:eastAsia="zh-CN"/>
              </w:rPr>
              <w:t>和服务，加速数字化转型和可持续发展的能力得到增强</w:t>
            </w:r>
          </w:p>
        </w:tc>
        <w:tc>
          <w:tcPr>
            <w:tcW w:w="4511" w:type="dxa"/>
            <w:vMerge w:val="restart"/>
          </w:tcPr>
          <w:p w14:paraId="52165A12" w14:textId="77777777" w:rsidR="00240529" w:rsidRPr="00696246" w:rsidRDefault="00240529" w:rsidP="007A42B8">
            <w:pPr>
              <w:keepNext/>
              <w:keepLines/>
              <w:spacing w:before="40" w:after="40"/>
              <w:jc w:val="both"/>
              <w:cnfStyle w:val="000000100000" w:firstRow="0" w:lastRow="0" w:firstColumn="0" w:lastColumn="0" w:oddVBand="0" w:evenVBand="0" w:oddHBand="1" w:evenHBand="0" w:firstRowFirstColumn="0" w:firstRowLastColumn="0" w:lastRowFirstColumn="0" w:lastRowLastColumn="0"/>
              <w:rPr>
                <w:rFonts w:ascii="Calibri" w:eastAsia="SimSun" w:hAnsi="Calibri" w:cs="Calibri"/>
                <w:sz w:val="22"/>
              </w:rPr>
            </w:pPr>
            <w:r w:rsidRPr="00696246">
              <w:rPr>
                <w:rFonts w:ascii="Calibri" w:eastAsia="SimSun" w:hAnsi="Calibri" w:cs="Calibri" w:hint="eastAsia"/>
                <w:b/>
                <w:bCs/>
                <w:sz w:val="22"/>
              </w:rPr>
              <w:t>有待进一步定义</w:t>
            </w:r>
          </w:p>
        </w:tc>
      </w:tr>
      <w:tr w:rsidR="00240529" w:rsidRPr="00696246" w14:paraId="04239305" w14:textId="77777777" w:rsidTr="007A42B8">
        <w:trPr>
          <w:trHeight w:val="578"/>
        </w:trPr>
        <w:tc>
          <w:tcPr>
            <w:cnfStyle w:val="001000000000" w:firstRow="0" w:lastRow="0" w:firstColumn="1" w:lastColumn="0" w:oddVBand="0" w:evenVBand="0" w:oddHBand="0" w:evenHBand="0" w:firstRowFirstColumn="0" w:firstRowLastColumn="0" w:lastRowFirstColumn="0" w:lastRowLastColumn="0"/>
            <w:tcW w:w="5118" w:type="dxa"/>
          </w:tcPr>
          <w:p w14:paraId="59D551E8" w14:textId="77777777" w:rsidR="00240529" w:rsidRPr="00696246" w:rsidRDefault="00240529" w:rsidP="007A42B8">
            <w:pPr>
              <w:spacing w:before="40" w:after="40"/>
              <w:rPr>
                <w:rFonts w:ascii="Calibri" w:eastAsia="SimSun" w:hAnsi="Calibri" w:cs="Calibri"/>
                <w:b w:val="0"/>
                <w:bCs w:val="0"/>
                <w:sz w:val="22"/>
                <w:lang w:eastAsia="zh-CN"/>
              </w:rPr>
            </w:pPr>
            <w:r w:rsidRPr="00696246">
              <w:rPr>
                <w:rFonts w:ascii="Calibri" w:eastAsia="SimSun" w:hAnsi="Calibri" w:cs="Calibri" w:hint="eastAsia"/>
                <w:b w:val="0"/>
                <w:bCs w:val="0"/>
                <w:sz w:val="22"/>
                <w:lang w:eastAsia="zh-CN"/>
              </w:rPr>
              <w:t>加强国际电联成员在电信</w:t>
            </w:r>
            <w:r w:rsidRPr="00696246">
              <w:rPr>
                <w:rFonts w:ascii="Calibri" w:eastAsia="SimSun" w:hAnsi="Calibri" w:cs="Calibri" w:hint="eastAsia"/>
                <w:b w:val="0"/>
                <w:bCs w:val="0"/>
                <w:sz w:val="22"/>
                <w:lang w:eastAsia="zh-CN"/>
              </w:rPr>
              <w:t>/ICT</w:t>
            </w:r>
            <w:r w:rsidRPr="00696246">
              <w:rPr>
                <w:rFonts w:ascii="Calibri" w:eastAsia="SimSun" w:hAnsi="Calibri" w:cs="Calibri" w:hint="eastAsia"/>
                <w:b w:val="0"/>
                <w:bCs w:val="0"/>
                <w:sz w:val="22"/>
                <w:lang w:eastAsia="zh-CN"/>
              </w:rPr>
              <w:t>方面的人员和机构能力以促进数字化转型</w:t>
            </w:r>
          </w:p>
        </w:tc>
        <w:tc>
          <w:tcPr>
            <w:tcW w:w="4511" w:type="dxa"/>
            <w:vMerge/>
          </w:tcPr>
          <w:p w14:paraId="67B41F59" w14:textId="77777777" w:rsidR="00240529" w:rsidRPr="00696246" w:rsidRDefault="00240529" w:rsidP="007A42B8">
            <w:pPr>
              <w:spacing w:before="40" w:after="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lang w:eastAsia="zh-CN"/>
              </w:rPr>
            </w:pPr>
          </w:p>
        </w:tc>
      </w:tr>
      <w:tr w:rsidR="00240529" w:rsidRPr="00696246" w14:paraId="13CE01A3" w14:textId="77777777" w:rsidTr="007A4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8" w:type="dxa"/>
          </w:tcPr>
          <w:p w14:paraId="63CBD9B1" w14:textId="77777777" w:rsidR="00240529" w:rsidRPr="00696246" w:rsidRDefault="00240529" w:rsidP="007A42B8">
            <w:pPr>
              <w:spacing w:before="40" w:after="40"/>
              <w:rPr>
                <w:rFonts w:ascii="Calibri" w:eastAsia="SimSun" w:hAnsi="Calibri" w:cs="Calibri"/>
                <w:b w:val="0"/>
                <w:bCs w:val="0"/>
                <w:sz w:val="22"/>
                <w:lang w:eastAsia="zh-CN"/>
              </w:rPr>
            </w:pPr>
            <w:r w:rsidRPr="00696246">
              <w:rPr>
                <w:rFonts w:ascii="Calibri" w:eastAsia="SimSun" w:hAnsi="Calibri" w:cs="Calibri" w:hint="eastAsia"/>
                <w:b w:val="0"/>
                <w:bCs w:val="0"/>
                <w:sz w:val="22"/>
                <w:lang w:eastAsia="zh-CN"/>
              </w:rPr>
              <w:t>加强开发电信</w:t>
            </w:r>
            <w:r w:rsidRPr="00696246">
              <w:rPr>
                <w:rFonts w:ascii="Calibri" w:eastAsia="SimSun" w:hAnsi="Calibri" w:cs="Calibri" w:hint="eastAsia"/>
                <w:b w:val="0"/>
                <w:bCs w:val="0"/>
                <w:sz w:val="22"/>
                <w:lang w:eastAsia="zh-CN"/>
              </w:rPr>
              <w:t>/ICT</w:t>
            </w:r>
            <w:r w:rsidRPr="00696246">
              <w:rPr>
                <w:rFonts w:ascii="Calibri" w:eastAsia="SimSun" w:hAnsi="Calibri" w:cs="Calibri" w:hint="eastAsia"/>
                <w:b w:val="0"/>
                <w:bCs w:val="0"/>
                <w:sz w:val="22"/>
                <w:lang w:eastAsia="zh-CN"/>
              </w:rPr>
              <w:t>创新和数字化举措并将其纳入国家发展议程的能力</w:t>
            </w:r>
          </w:p>
        </w:tc>
        <w:tc>
          <w:tcPr>
            <w:tcW w:w="4511" w:type="dxa"/>
            <w:vMerge/>
          </w:tcPr>
          <w:p w14:paraId="1E6B41F4" w14:textId="77777777" w:rsidR="00240529" w:rsidRPr="00696246" w:rsidRDefault="00240529" w:rsidP="007A42B8">
            <w:pPr>
              <w:spacing w:before="40" w:after="40"/>
              <w:jc w:val="both"/>
              <w:cnfStyle w:val="000000100000" w:firstRow="0" w:lastRow="0" w:firstColumn="0" w:lastColumn="0" w:oddVBand="0" w:evenVBand="0" w:oddHBand="1" w:evenHBand="0" w:firstRowFirstColumn="0" w:firstRowLastColumn="0" w:lastRowFirstColumn="0" w:lastRowLastColumn="0"/>
              <w:rPr>
                <w:rFonts w:ascii="Calibri" w:eastAsia="SimSun" w:hAnsi="Calibri" w:cs="Calibri"/>
                <w:sz w:val="22"/>
                <w:lang w:eastAsia="zh-CN"/>
              </w:rPr>
            </w:pPr>
          </w:p>
        </w:tc>
      </w:tr>
      <w:tr w:rsidR="00240529" w:rsidRPr="00696246" w14:paraId="1C2C0930" w14:textId="77777777" w:rsidTr="007A42B8">
        <w:tc>
          <w:tcPr>
            <w:cnfStyle w:val="001000000000" w:firstRow="0" w:lastRow="0" w:firstColumn="1" w:lastColumn="0" w:oddVBand="0" w:evenVBand="0" w:oddHBand="0" w:evenHBand="0" w:firstRowFirstColumn="0" w:firstRowLastColumn="0" w:lastRowFirstColumn="0" w:lastRowLastColumn="0"/>
            <w:tcW w:w="5118" w:type="dxa"/>
          </w:tcPr>
          <w:p w14:paraId="61219571" w14:textId="77777777" w:rsidR="00240529" w:rsidRPr="00696246" w:rsidRDefault="00240529" w:rsidP="007A42B8">
            <w:pPr>
              <w:spacing w:before="40" w:after="40"/>
              <w:rPr>
                <w:rFonts w:ascii="Calibri" w:eastAsia="SimSun" w:hAnsi="Calibri" w:cs="Calibri"/>
                <w:b w:val="0"/>
                <w:bCs w:val="0"/>
                <w:sz w:val="22"/>
                <w:lang w:eastAsia="zh-CN"/>
              </w:rPr>
            </w:pPr>
            <w:r w:rsidRPr="00696246">
              <w:rPr>
                <w:rFonts w:ascii="Calibri" w:eastAsia="SimSun" w:hAnsi="Calibri" w:cs="Calibri" w:hint="eastAsia"/>
                <w:b w:val="0"/>
                <w:bCs w:val="0"/>
                <w:sz w:val="22"/>
                <w:lang w:eastAsia="zh-CN"/>
              </w:rPr>
              <w:t>增强制定有关适应和减缓气候变化以及使用绿色</w:t>
            </w:r>
            <w:r w:rsidRPr="00696246">
              <w:rPr>
                <w:rFonts w:ascii="Calibri" w:eastAsia="SimSun" w:hAnsi="Calibri" w:cs="Calibri" w:hint="eastAsia"/>
                <w:b w:val="0"/>
                <w:bCs w:val="0"/>
                <w:sz w:val="22"/>
                <w:lang w:eastAsia="zh-CN"/>
              </w:rPr>
              <w:t>/</w:t>
            </w:r>
            <w:r w:rsidRPr="00696246">
              <w:rPr>
                <w:rFonts w:ascii="Calibri" w:eastAsia="SimSun" w:hAnsi="Calibri" w:cs="Calibri" w:hint="eastAsia"/>
                <w:b w:val="0"/>
                <w:bCs w:val="0"/>
                <w:sz w:val="22"/>
                <w:lang w:eastAsia="zh-CN"/>
              </w:rPr>
              <w:t>可再生能源的电信</w:t>
            </w:r>
            <w:r w:rsidRPr="00696246">
              <w:rPr>
                <w:rFonts w:ascii="Calibri" w:eastAsia="SimSun" w:hAnsi="Calibri" w:cs="Calibri" w:hint="eastAsia"/>
                <w:b w:val="0"/>
                <w:bCs w:val="0"/>
                <w:sz w:val="22"/>
                <w:lang w:eastAsia="zh-CN"/>
              </w:rPr>
              <w:t>/ICT</w:t>
            </w:r>
            <w:r w:rsidRPr="00696246">
              <w:rPr>
                <w:rFonts w:ascii="Calibri" w:eastAsia="SimSun" w:hAnsi="Calibri" w:cs="Calibri" w:hint="eastAsia"/>
                <w:b w:val="0"/>
                <w:bCs w:val="0"/>
                <w:sz w:val="22"/>
                <w:lang w:eastAsia="zh-CN"/>
              </w:rPr>
              <w:t>战略和解决方案的能力</w:t>
            </w:r>
          </w:p>
        </w:tc>
        <w:tc>
          <w:tcPr>
            <w:tcW w:w="4511" w:type="dxa"/>
            <w:vMerge/>
          </w:tcPr>
          <w:p w14:paraId="606EF7FA" w14:textId="77777777" w:rsidR="00240529" w:rsidRPr="00696246" w:rsidRDefault="00240529" w:rsidP="007A42B8">
            <w:pPr>
              <w:spacing w:before="40" w:after="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i/>
                <w:iCs/>
                <w:sz w:val="22"/>
                <w:lang w:eastAsia="zh-CN"/>
              </w:rPr>
            </w:pPr>
          </w:p>
        </w:tc>
      </w:tr>
    </w:tbl>
    <w:p w14:paraId="60694855" w14:textId="77777777" w:rsidR="00240529" w:rsidRPr="00E62D87" w:rsidRDefault="00240529" w:rsidP="00240529">
      <w:pPr>
        <w:pStyle w:val="Headingb"/>
        <w:rPr>
          <w:u w:val="single"/>
          <w:lang w:eastAsia="zh-CN"/>
        </w:rPr>
      </w:pPr>
      <w:r w:rsidRPr="00E62D87">
        <w:rPr>
          <w:rFonts w:hint="eastAsia"/>
          <w:u w:val="single"/>
          <w:lang w:eastAsia="zh-CN"/>
        </w:rPr>
        <w:lastRenderedPageBreak/>
        <w:t>有利的政策和监管环境</w:t>
      </w:r>
    </w:p>
    <w:p w14:paraId="4208D32C" w14:textId="77777777" w:rsidR="00240529" w:rsidRPr="0012731B" w:rsidRDefault="00240529" w:rsidP="00240529">
      <w:pPr>
        <w:spacing w:after="120"/>
        <w:ind w:firstLineChars="200" w:firstLine="480"/>
        <w:rPr>
          <w:rFonts w:cstheme="minorHAnsi"/>
          <w:szCs w:val="24"/>
          <w:lang w:eastAsia="zh-CN"/>
        </w:rPr>
      </w:pPr>
      <w:r w:rsidRPr="00214364">
        <w:rPr>
          <w:rFonts w:cstheme="minorHAnsi" w:hint="eastAsia"/>
          <w:szCs w:val="24"/>
          <w:lang w:eastAsia="zh-CN"/>
        </w:rPr>
        <w:t>本重点工作的重点是</w:t>
      </w:r>
      <w:r>
        <w:rPr>
          <w:rFonts w:cstheme="minorHAnsi" w:hint="eastAsia"/>
          <w:szCs w:val="24"/>
          <w:lang w:eastAsia="zh-CN"/>
        </w:rPr>
        <w:t>营造</w:t>
      </w:r>
      <w:r w:rsidRPr="00214364">
        <w:rPr>
          <w:rFonts w:cstheme="minorHAnsi" w:hint="eastAsia"/>
          <w:szCs w:val="24"/>
          <w:lang w:eastAsia="zh-CN"/>
        </w:rPr>
        <w:t>有利的政策和监管环境，以响应技术和市场创新，并利用广泛协作和数据驱动的决策，以鼓励对基础设施和创新经济模式进行可持续和可行的投资，促进可持续的数字增长，增加对电信</w:t>
      </w:r>
      <w:r w:rsidRPr="00214364">
        <w:rPr>
          <w:rFonts w:cstheme="minorHAnsi" w:hint="eastAsia"/>
          <w:szCs w:val="24"/>
          <w:lang w:eastAsia="zh-CN"/>
        </w:rPr>
        <w:t>/</w:t>
      </w:r>
      <w:r>
        <w:rPr>
          <w:rFonts w:cstheme="minorHAnsi" w:hint="eastAsia"/>
          <w:szCs w:val="24"/>
          <w:lang w:eastAsia="zh-CN"/>
        </w:rPr>
        <w:t>ICT</w:t>
      </w:r>
      <w:r w:rsidRPr="00214364">
        <w:rPr>
          <w:rFonts w:cstheme="minorHAnsi" w:hint="eastAsia"/>
          <w:szCs w:val="24"/>
          <w:lang w:eastAsia="zh-CN"/>
        </w:rPr>
        <w:t>的采用。</w:t>
      </w:r>
    </w:p>
    <w:p w14:paraId="679A2735" w14:textId="77777777" w:rsidR="00240529" w:rsidRPr="0012731B" w:rsidRDefault="00240529" w:rsidP="00240529">
      <w:pPr>
        <w:spacing w:after="120"/>
        <w:ind w:firstLineChars="200" w:firstLine="480"/>
        <w:rPr>
          <w:rFonts w:cstheme="minorHAnsi"/>
          <w:szCs w:val="24"/>
          <w:lang w:eastAsia="zh-CN"/>
        </w:rPr>
      </w:pPr>
      <w:r w:rsidRPr="00214364">
        <w:rPr>
          <w:rFonts w:cstheme="minorHAnsi" w:hint="eastAsia"/>
          <w:szCs w:val="24"/>
          <w:lang w:eastAsia="zh-CN"/>
        </w:rPr>
        <w:t>这一环境复原力有赖于灵活和有能力的主管部门和监管机构，赋予他们自主权，做出</w:t>
      </w:r>
      <w:r>
        <w:rPr>
          <w:rFonts w:cstheme="minorHAnsi" w:hint="eastAsia"/>
          <w:szCs w:val="24"/>
          <w:lang w:eastAsia="zh-CN"/>
        </w:rPr>
        <w:t>可</w:t>
      </w:r>
      <w:r w:rsidRPr="00214364">
        <w:rPr>
          <w:rFonts w:cstheme="minorHAnsi" w:hint="eastAsia"/>
          <w:szCs w:val="24"/>
          <w:lang w:eastAsia="zh-CN"/>
        </w:rPr>
        <w:t>实现各种商业模式</w:t>
      </w:r>
      <w:r>
        <w:rPr>
          <w:rFonts w:cstheme="minorHAnsi" w:hint="eastAsia"/>
          <w:szCs w:val="24"/>
          <w:lang w:eastAsia="zh-CN"/>
        </w:rPr>
        <w:t>的循证</w:t>
      </w:r>
      <w:r w:rsidRPr="00214364">
        <w:rPr>
          <w:rFonts w:cstheme="minorHAnsi" w:hint="eastAsia"/>
          <w:szCs w:val="24"/>
          <w:lang w:eastAsia="zh-CN"/>
        </w:rPr>
        <w:t>决策，</w:t>
      </w:r>
      <w:r>
        <w:rPr>
          <w:rFonts w:cstheme="minorHAnsi" w:hint="eastAsia"/>
          <w:szCs w:val="24"/>
          <w:lang w:eastAsia="zh-CN"/>
        </w:rPr>
        <w:t>同时</w:t>
      </w:r>
      <w:r w:rsidRPr="00214364">
        <w:rPr>
          <w:rFonts w:cstheme="minorHAnsi" w:hint="eastAsia"/>
          <w:szCs w:val="24"/>
          <w:lang w:eastAsia="zh-CN"/>
        </w:rPr>
        <w:t>维护消费者在市场中的利益并赋</w:t>
      </w:r>
      <w:r>
        <w:rPr>
          <w:rFonts w:cstheme="minorHAnsi" w:hint="eastAsia"/>
          <w:szCs w:val="24"/>
          <w:lang w:eastAsia="zh-CN"/>
        </w:rPr>
        <w:t>能该市场上的</w:t>
      </w:r>
      <w:r w:rsidRPr="00214364">
        <w:rPr>
          <w:rFonts w:cstheme="minorHAnsi" w:hint="eastAsia"/>
          <w:szCs w:val="24"/>
          <w:lang w:eastAsia="zh-CN"/>
        </w:rPr>
        <w:t>所有消费者。此外，这项工作将在政策和监管</w:t>
      </w:r>
      <w:r>
        <w:rPr>
          <w:rFonts w:cstheme="minorHAnsi" w:hint="eastAsia"/>
          <w:szCs w:val="24"/>
          <w:lang w:eastAsia="zh-CN"/>
        </w:rPr>
        <w:t>方面</w:t>
      </w:r>
      <w:r w:rsidRPr="00214364">
        <w:rPr>
          <w:rFonts w:cstheme="minorHAnsi" w:hint="eastAsia"/>
          <w:szCs w:val="24"/>
          <w:lang w:eastAsia="zh-CN"/>
        </w:rPr>
        <w:t>支持透明度和问责原则，</w:t>
      </w:r>
      <w:r>
        <w:rPr>
          <w:rFonts w:cstheme="minorHAnsi" w:hint="eastAsia"/>
          <w:szCs w:val="24"/>
          <w:lang w:eastAsia="zh-CN"/>
        </w:rPr>
        <w:t>将</w:t>
      </w:r>
      <w:r w:rsidRPr="00214364">
        <w:rPr>
          <w:rFonts w:cstheme="minorHAnsi" w:hint="eastAsia"/>
          <w:szCs w:val="24"/>
          <w:lang w:eastAsia="zh-CN"/>
        </w:rPr>
        <w:t>所有利益攸关方的观点</w:t>
      </w:r>
      <w:r>
        <w:rPr>
          <w:rFonts w:cstheme="minorHAnsi" w:hint="eastAsia"/>
          <w:szCs w:val="24"/>
          <w:lang w:eastAsia="zh-CN"/>
        </w:rPr>
        <w:t>纳入政策和监管制度的制定过程</w:t>
      </w:r>
      <w:r w:rsidRPr="00214364">
        <w:rPr>
          <w:rFonts w:cstheme="minorHAnsi" w:hint="eastAsia"/>
          <w:szCs w:val="24"/>
          <w:lang w:eastAsia="zh-CN"/>
        </w:rPr>
        <w:t>，并将酌情探索协作监管模式。</w:t>
      </w:r>
    </w:p>
    <w:p w14:paraId="1FDF0F7F" w14:textId="77777777" w:rsidR="00240529" w:rsidRPr="0012731B" w:rsidRDefault="00240529" w:rsidP="00240529">
      <w:pPr>
        <w:pStyle w:val="Headingi"/>
        <w:spacing w:after="120"/>
        <w:rPr>
          <w:i/>
        </w:rPr>
      </w:pPr>
      <w:r w:rsidRPr="00214364">
        <w:rPr>
          <w:rFonts w:hint="eastAsia"/>
        </w:rPr>
        <w:t>成果和指标（</w:t>
      </w:r>
      <w:r w:rsidRPr="00214364">
        <w:rPr>
          <w:rFonts w:ascii="Calibri" w:hAnsi="Calibri" w:cs="Calibri"/>
        </w:rPr>
        <w:t>KPI</w:t>
      </w:r>
      <w:r w:rsidRPr="00214364">
        <w:rPr>
          <w:rFonts w:hint="eastAsia"/>
        </w:rPr>
        <w:t>）</w:t>
      </w:r>
    </w:p>
    <w:tbl>
      <w:tblPr>
        <w:tblStyle w:val="GridTable4-Accent1"/>
        <w:tblW w:w="5000" w:type="pct"/>
        <w:jc w:val="center"/>
        <w:tblLook w:val="04A0" w:firstRow="1" w:lastRow="0" w:firstColumn="1" w:lastColumn="0" w:noHBand="0" w:noVBand="1"/>
      </w:tblPr>
      <w:tblGrid>
        <w:gridCol w:w="4884"/>
        <w:gridCol w:w="4745"/>
      </w:tblGrid>
      <w:tr w:rsidR="00240529" w:rsidRPr="00696246" w14:paraId="79A0FECE" w14:textId="77777777" w:rsidTr="007A42B8">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884" w:type="dxa"/>
          </w:tcPr>
          <w:p w14:paraId="4B623C8C" w14:textId="77777777" w:rsidR="00240529" w:rsidRPr="00696246" w:rsidRDefault="00240529" w:rsidP="007A42B8">
            <w:pPr>
              <w:spacing w:before="40" w:after="40"/>
              <w:jc w:val="both"/>
              <w:rPr>
                <w:rFonts w:eastAsiaTheme="minorEastAsia" w:cstheme="minorHAnsi"/>
                <w:sz w:val="22"/>
              </w:rPr>
            </w:pPr>
            <w:r w:rsidRPr="00696246">
              <w:rPr>
                <w:rFonts w:eastAsiaTheme="minorEastAsia" w:cstheme="minorHAnsi" w:hint="eastAsia"/>
                <w:sz w:val="22"/>
                <w:lang w:eastAsia="zh-CN"/>
              </w:rPr>
              <w:t>成果</w:t>
            </w:r>
          </w:p>
        </w:tc>
        <w:tc>
          <w:tcPr>
            <w:tcW w:w="4745" w:type="dxa"/>
          </w:tcPr>
          <w:p w14:paraId="12B9B6A8" w14:textId="77777777" w:rsidR="00240529" w:rsidRPr="00696246" w:rsidRDefault="00240529" w:rsidP="007A42B8">
            <w:pPr>
              <w:spacing w:before="40" w:after="40"/>
              <w:jc w:val="both"/>
              <w:cnfStyle w:val="100000000000" w:firstRow="1" w:lastRow="0" w:firstColumn="0" w:lastColumn="0" w:oddVBand="0" w:evenVBand="0" w:oddHBand="0" w:evenHBand="0" w:firstRowFirstColumn="0" w:firstRowLastColumn="0" w:lastRowFirstColumn="0" w:lastRowLastColumn="0"/>
              <w:rPr>
                <w:rFonts w:eastAsiaTheme="minorEastAsia" w:cstheme="minorHAnsi"/>
                <w:sz w:val="22"/>
              </w:rPr>
            </w:pPr>
            <w:r w:rsidRPr="00696246">
              <w:rPr>
                <w:rFonts w:eastAsiaTheme="minorEastAsia" w:cstheme="minorHAnsi" w:hint="eastAsia"/>
                <w:sz w:val="22"/>
                <w:lang w:eastAsia="zh-CN"/>
              </w:rPr>
              <w:t>指标</w:t>
            </w:r>
          </w:p>
        </w:tc>
      </w:tr>
      <w:tr w:rsidR="00240529" w:rsidRPr="00696246" w14:paraId="6784C4B1" w14:textId="77777777" w:rsidTr="007A42B8">
        <w:trPr>
          <w:cnfStyle w:val="000000100000" w:firstRow="0" w:lastRow="0" w:firstColumn="0" w:lastColumn="0" w:oddVBand="0" w:evenVBand="0" w:oddHBand="1" w:evenHBand="0" w:firstRowFirstColumn="0" w:firstRowLastColumn="0" w:lastRowFirstColumn="0" w:lastRowLastColumn="0"/>
          <w:trHeight w:val="578"/>
          <w:jc w:val="center"/>
        </w:trPr>
        <w:tc>
          <w:tcPr>
            <w:cnfStyle w:val="001000000000" w:firstRow="0" w:lastRow="0" w:firstColumn="1" w:lastColumn="0" w:oddVBand="0" w:evenVBand="0" w:oddHBand="0" w:evenHBand="0" w:firstRowFirstColumn="0" w:firstRowLastColumn="0" w:lastRowFirstColumn="0" w:lastRowLastColumn="0"/>
            <w:tcW w:w="4884" w:type="dxa"/>
          </w:tcPr>
          <w:p w14:paraId="305C1262" w14:textId="77777777" w:rsidR="00240529" w:rsidRPr="00696246" w:rsidRDefault="00240529" w:rsidP="007A42B8">
            <w:pPr>
              <w:spacing w:before="40" w:after="40"/>
              <w:rPr>
                <w:rFonts w:eastAsiaTheme="minorEastAsia" w:cstheme="minorHAnsi"/>
                <w:b w:val="0"/>
                <w:bCs w:val="0"/>
                <w:color w:val="404040" w:themeColor="text1" w:themeTint="BF"/>
                <w:sz w:val="22"/>
                <w:lang w:eastAsia="zh-CN"/>
              </w:rPr>
            </w:pPr>
            <w:r w:rsidRPr="00696246">
              <w:rPr>
                <w:rFonts w:eastAsiaTheme="minorEastAsia" w:cstheme="minorHAnsi" w:hint="eastAsia"/>
                <w:b w:val="0"/>
                <w:bCs w:val="0"/>
                <w:sz w:val="22"/>
                <w:lang w:eastAsia="zh-CN"/>
              </w:rPr>
              <w:t>成员国加强其有利于可持续发展和数字化转型的电信</w:t>
            </w:r>
            <w:r w:rsidRPr="00696246">
              <w:rPr>
                <w:rFonts w:eastAsiaTheme="minorEastAsia" w:cstheme="minorHAnsi" w:hint="eastAsia"/>
                <w:b w:val="0"/>
                <w:bCs w:val="0"/>
                <w:sz w:val="22"/>
                <w:lang w:eastAsia="zh-CN"/>
              </w:rPr>
              <w:t>/ICT</w:t>
            </w:r>
            <w:r w:rsidRPr="00696246">
              <w:rPr>
                <w:rFonts w:eastAsiaTheme="minorEastAsia" w:cstheme="minorHAnsi" w:hint="eastAsia"/>
                <w:b w:val="0"/>
                <w:bCs w:val="0"/>
                <w:sz w:val="22"/>
                <w:lang w:eastAsia="zh-CN"/>
              </w:rPr>
              <w:t>政策、法律和监管框架的能力</w:t>
            </w:r>
          </w:p>
        </w:tc>
        <w:tc>
          <w:tcPr>
            <w:tcW w:w="4745" w:type="dxa"/>
            <w:vMerge w:val="restart"/>
          </w:tcPr>
          <w:p w14:paraId="573A02A8" w14:textId="77777777" w:rsidR="00240529" w:rsidRPr="00696246" w:rsidRDefault="00240529" w:rsidP="007A42B8">
            <w:pPr>
              <w:spacing w:before="40" w:after="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b/>
                <w:bCs/>
                <w:sz w:val="22"/>
              </w:rPr>
            </w:pPr>
            <w:r w:rsidRPr="00696246">
              <w:rPr>
                <w:rFonts w:eastAsiaTheme="minorEastAsia" w:cstheme="minorHAnsi" w:hint="eastAsia"/>
                <w:b/>
                <w:bCs/>
                <w:sz w:val="22"/>
              </w:rPr>
              <w:t>有待进一步定义</w:t>
            </w:r>
          </w:p>
        </w:tc>
      </w:tr>
      <w:tr w:rsidR="00240529" w:rsidRPr="00696246" w14:paraId="2674324C" w14:textId="77777777" w:rsidTr="007A42B8">
        <w:trPr>
          <w:trHeight w:val="1691"/>
          <w:jc w:val="center"/>
        </w:trPr>
        <w:tc>
          <w:tcPr>
            <w:cnfStyle w:val="001000000000" w:firstRow="0" w:lastRow="0" w:firstColumn="1" w:lastColumn="0" w:oddVBand="0" w:evenVBand="0" w:oddHBand="0" w:evenHBand="0" w:firstRowFirstColumn="0" w:firstRowLastColumn="0" w:lastRowFirstColumn="0" w:lastRowLastColumn="0"/>
            <w:tcW w:w="4884" w:type="dxa"/>
            <w:tcBorders>
              <w:bottom w:val="single" w:sz="4" w:space="0" w:color="95B3D7" w:themeColor="accent1" w:themeTint="99"/>
            </w:tcBorders>
          </w:tcPr>
          <w:p w14:paraId="6B7A9616" w14:textId="77777777" w:rsidR="00240529" w:rsidRPr="00696246" w:rsidRDefault="00240529" w:rsidP="007A42B8">
            <w:pPr>
              <w:spacing w:before="40" w:after="40"/>
              <w:rPr>
                <w:rFonts w:eastAsiaTheme="minorEastAsia" w:cstheme="minorHAnsi"/>
                <w:b w:val="0"/>
                <w:bCs w:val="0"/>
                <w:color w:val="404040" w:themeColor="text1" w:themeTint="BF"/>
                <w:sz w:val="22"/>
                <w:lang w:eastAsia="zh-CN"/>
              </w:rPr>
            </w:pPr>
            <w:r w:rsidRPr="00696246">
              <w:rPr>
                <w:rFonts w:eastAsiaTheme="minorEastAsia" w:cstheme="minorHAnsi" w:hint="eastAsia"/>
                <w:b w:val="0"/>
                <w:bCs w:val="0"/>
                <w:sz w:val="22"/>
                <w:lang w:eastAsia="zh-CN"/>
              </w:rPr>
              <w:t>成员国在商定的标准和方法基础上，利用新的和新兴技术和服务，编制和收集反映电信</w:t>
            </w:r>
            <w:r w:rsidRPr="00696246">
              <w:rPr>
                <w:rFonts w:eastAsiaTheme="minorEastAsia" w:cstheme="minorHAnsi" w:hint="eastAsia"/>
                <w:b w:val="0"/>
                <w:bCs w:val="0"/>
                <w:sz w:val="22"/>
                <w:lang w:eastAsia="zh-CN"/>
              </w:rPr>
              <w:t>/ICT</w:t>
            </w:r>
            <w:r w:rsidRPr="00696246">
              <w:rPr>
                <w:rFonts w:eastAsiaTheme="minorEastAsia" w:cstheme="minorHAnsi" w:hint="eastAsia"/>
                <w:b w:val="0"/>
                <w:bCs w:val="0"/>
                <w:sz w:val="22"/>
                <w:lang w:eastAsia="zh-CN"/>
              </w:rPr>
              <w:t>的发展和趋势的高质量国际可比统计数据的能力得到加强</w:t>
            </w:r>
          </w:p>
        </w:tc>
        <w:tc>
          <w:tcPr>
            <w:tcW w:w="4745" w:type="dxa"/>
            <w:vMerge/>
            <w:tcBorders>
              <w:bottom w:val="single" w:sz="4" w:space="0" w:color="95B3D7" w:themeColor="accent1" w:themeTint="99"/>
            </w:tcBorders>
          </w:tcPr>
          <w:p w14:paraId="58DCB763" w14:textId="77777777" w:rsidR="00240529" w:rsidRPr="00696246" w:rsidRDefault="00240529" w:rsidP="007A42B8">
            <w:pPr>
              <w:spacing w:before="40" w:after="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i/>
                <w:iCs/>
                <w:color w:val="1259AD"/>
                <w:sz w:val="22"/>
                <w:lang w:eastAsia="zh-CN"/>
              </w:rPr>
            </w:pPr>
          </w:p>
        </w:tc>
      </w:tr>
    </w:tbl>
    <w:p w14:paraId="52BA6593" w14:textId="77777777" w:rsidR="00240529" w:rsidRPr="00E02CC0" w:rsidRDefault="00240529" w:rsidP="00240529">
      <w:pPr>
        <w:pStyle w:val="Headingb"/>
        <w:rPr>
          <w:u w:val="single"/>
          <w:lang w:eastAsia="zh-CN"/>
        </w:rPr>
      </w:pPr>
      <w:r w:rsidRPr="00E02CC0">
        <w:rPr>
          <w:rFonts w:hint="eastAsia"/>
          <w:u w:val="single"/>
          <w:lang w:eastAsia="zh-CN"/>
        </w:rPr>
        <w:t>资源筹措和国际合作</w:t>
      </w:r>
    </w:p>
    <w:p w14:paraId="53D79BAE" w14:textId="77777777" w:rsidR="00240529" w:rsidRPr="0012731B" w:rsidRDefault="00240529" w:rsidP="00240529">
      <w:pPr>
        <w:spacing w:after="120"/>
        <w:ind w:firstLineChars="200" w:firstLine="480"/>
        <w:rPr>
          <w:rFonts w:cstheme="minorHAnsi"/>
          <w:szCs w:val="24"/>
          <w:lang w:eastAsia="zh-CN"/>
        </w:rPr>
      </w:pPr>
      <w:r w:rsidRPr="00214364">
        <w:rPr>
          <w:rFonts w:cstheme="minorHAnsi" w:hint="eastAsia"/>
          <w:szCs w:val="24"/>
          <w:lang w:eastAsia="zh-CN"/>
        </w:rPr>
        <w:t>本重点工作侧重于为发展中国家</w:t>
      </w:r>
      <w:r>
        <w:rPr>
          <w:rFonts w:cstheme="minorHAnsi" w:hint="eastAsia"/>
          <w:szCs w:val="24"/>
          <w:lang w:eastAsia="zh-CN"/>
        </w:rPr>
        <w:t>筹措</w:t>
      </w:r>
      <w:r w:rsidRPr="00214364">
        <w:rPr>
          <w:rFonts w:cstheme="minorHAnsi" w:hint="eastAsia"/>
          <w:szCs w:val="24"/>
          <w:lang w:eastAsia="zh-CN"/>
        </w:rPr>
        <w:t>和吸引资源，以本地化的解决方案满足其各自需求，并在电信</w:t>
      </w:r>
      <w:r w:rsidRPr="00214364">
        <w:rPr>
          <w:rFonts w:cstheme="minorHAnsi" w:hint="eastAsia"/>
          <w:szCs w:val="24"/>
          <w:lang w:eastAsia="zh-CN"/>
        </w:rPr>
        <w:t>/ICT</w:t>
      </w:r>
      <w:r w:rsidRPr="00214364">
        <w:rPr>
          <w:rFonts w:cstheme="minorHAnsi" w:hint="eastAsia"/>
          <w:szCs w:val="24"/>
          <w:lang w:eastAsia="zh-CN"/>
        </w:rPr>
        <w:t>发展问题上促进国际合作。在这一进程中，发展中国家，包括最不发达国家（</w:t>
      </w:r>
      <w:r w:rsidRPr="00214364">
        <w:rPr>
          <w:rFonts w:cstheme="minorHAnsi" w:hint="eastAsia"/>
          <w:szCs w:val="24"/>
          <w:lang w:eastAsia="zh-CN"/>
        </w:rPr>
        <w:t>LDC</w:t>
      </w:r>
      <w:r w:rsidRPr="00214364">
        <w:rPr>
          <w:rFonts w:cstheme="minorHAnsi" w:hint="eastAsia"/>
          <w:szCs w:val="24"/>
          <w:lang w:eastAsia="zh-CN"/>
        </w:rPr>
        <w:t>）、小岛屿发展中国家（</w:t>
      </w:r>
      <w:r w:rsidRPr="00214364">
        <w:rPr>
          <w:rFonts w:cstheme="minorHAnsi" w:hint="eastAsia"/>
          <w:szCs w:val="24"/>
          <w:lang w:eastAsia="zh-CN"/>
        </w:rPr>
        <w:t>SIDS</w:t>
      </w:r>
      <w:r w:rsidRPr="00214364">
        <w:rPr>
          <w:rFonts w:cstheme="minorHAnsi" w:hint="eastAsia"/>
          <w:szCs w:val="24"/>
          <w:lang w:eastAsia="zh-CN"/>
        </w:rPr>
        <w:t>）、内陆发展中国家（</w:t>
      </w:r>
      <w:r w:rsidRPr="00214364">
        <w:rPr>
          <w:rFonts w:cstheme="minorHAnsi" w:hint="eastAsia"/>
          <w:szCs w:val="24"/>
          <w:lang w:eastAsia="zh-CN"/>
        </w:rPr>
        <w:t>LLDC</w:t>
      </w:r>
      <w:r w:rsidRPr="00214364">
        <w:rPr>
          <w:rFonts w:cstheme="minorHAnsi" w:hint="eastAsia"/>
          <w:szCs w:val="24"/>
          <w:lang w:eastAsia="zh-CN"/>
        </w:rPr>
        <w:t>）和经济转型国家，以及服务欠缺和弱势群体的不同</w:t>
      </w:r>
      <w:r>
        <w:rPr>
          <w:rFonts w:cstheme="minorHAnsi" w:hint="eastAsia"/>
          <w:szCs w:val="24"/>
          <w:lang w:eastAsia="zh-CN"/>
        </w:rPr>
        <w:t>需求</w:t>
      </w:r>
      <w:r w:rsidRPr="00214364">
        <w:rPr>
          <w:rFonts w:cstheme="minorHAnsi" w:hint="eastAsia"/>
          <w:szCs w:val="24"/>
          <w:lang w:eastAsia="zh-CN"/>
        </w:rPr>
        <w:t>和具体需求应得到优先考虑和适当关注。</w:t>
      </w:r>
    </w:p>
    <w:p w14:paraId="117C55E7" w14:textId="77777777" w:rsidR="00240529" w:rsidRPr="0012731B" w:rsidRDefault="00240529" w:rsidP="00240529">
      <w:pPr>
        <w:spacing w:after="120"/>
        <w:ind w:firstLineChars="200" w:firstLine="480"/>
        <w:rPr>
          <w:rFonts w:cstheme="minorHAnsi"/>
          <w:szCs w:val="24"/>
          <w:lang w:eastAsia="zh-CN"/>
        </w:rPr>
      </w:pPr>
      <w:r w:rsidRPr="00214364">
        <w:rPr>
          <w:rFonts w:cstheme="minorHAnsi" w:hint="eastAsia"/>
          <w:szCs w:val="24"/>
          <w:lang w:eastAsia="zh-CN"/>
        </w:rPr>
        <w:t>此外，资金需求并不总能顾及这些国家的具体经济现实和发展重点，限制了它们参与</w:t>
      </w:r>
      <w:r w:rsidRPr="00214364">
        <w:rPr>
          <w:rFonts w:cstheme="minorHAnsi" w:hint="eastAsia"/>
          <w:szCs w:val="24"/>
          <w:lang w:eastAsia="zh-CN"/>
        </w:rPr>
        <w:t>/</w:t>
      </w:r>
      <w:r w:rsidRPr="00214364">
        <w:rPr>
          <w:rFonts w:cstheme="minorHAnsi" w:hint="eastAsia"/>
          <w:szCs w:val="24"/>
          <w:lang w:eastAsia="zh-CN"/>
        </w:rPr>
        <w:t>开展关键数字发展项目的能力。此外，获得技术专长的机会有限、用于项目评估的</w:t>
      </w:r>
      <w:r>
        <w:rPr>
          <w:rFonts w:cstheme="minorHAnsi" w:hint="eastAsia"/>
          <w:szCs w:val="24"/>
          <w:lang w:eastAsia="zh-CN"/>
        </w:rPr>
        <w:t>本</w:t>
      </w:r>
      <w:r w:rsidRPr="00214364">
        <w:rPr>
          <w:rFonts w:cstheme="minorHAnsi" w:hint="eastAsia"/>
          <w:szCs w:val="24"/>
          <w:lang w:eastAsia="zh-CN"/>
        </w:rPr>
        <w:t>地数据不足</w:t>
      </w:r>
      <w:r>
        <w:rPr>
          <w:rFonts w:cstheme="minorHAnsi" w:hint="eastAsia"/>
          <w:szCs w:val="24"/>
          <w:lang w:eastAsia="zh-CN"/>
        </w:rPr>
        <w:t>，</w:t>
      </w:r>
      <w:r w:rsidRPr="00214364">
        <w:rPr>
          <w:rFonts w:cstheme="minorHAnsi" w:hint="eastAsia"/>
          <w:szCs w:val="24"/>
          <w:lang w:eastAsia="zh-CN"/>
        </w:rPr>
        <w:t>以及严重依赖外部各方等挑战，使获得</w:t>
      </w:r>
      <w:r>
        <w:rPr>
          <w:rFonts w:cstheme="minorHAnsi" w:hint="eastAsia"/>
          <w:szCs w:val="24"/>
          <w:lang w:eastAsia="zh-CN"/>
        </w:rPr>
        <w:t>资助</w:t>
      </w:r>
      <w:r w:rsidRPr="00214364">
        <w:rPr>
          <w:rFonts w:cstheme="minorHAnsi" w:hint="eastAsia"/>
          <w:szCs w:val="24"/>
          <w:lang w:eastAsia="zh-CN"/>
        </w:rPr>
        <w:t>资格的工作进一步复杂化。</w:t>
      </w:r>
    </w:p>
    <w:p w14:paraId="69F843C6" w14:textId="77777777" w:rsidR="00240529" w:rsidRPr="0012731B" w:rsidRDefault="00240529" w:rsidP="00240529">
      <w:pPr>
        <w:spacing w:after="120"/>
        <w:ind w:firstLineChars="200" w:firstLine="480"/>
        <w:rPr>
          <w:rFonts w:cstheme="minorHAnsi"/>
          <w:szCs w:val="24"/>
          <w:lang w:eastAsia="zh-CN"/>
        </w:rPr>
      </w:pPr>
      <w:r w:rsidRPr="00214364">
        <w:rPr>
          <w:rFonts w:cstheme="minorHAnsi" w:hint="eastAsia"/>
          <w:szCs w:val="24"/>
          <w:lang w:eastAsia="zh-CN"/>
        </w:rPr>
        <w:t>为了弥补这些差距，从而实现更广泛的接入，使发展中国家有平等的机会参与资源筹措工作</w:t>
      </w:r>
      <w:r w:rsidRPr="00214364">
        <w:rPr>
          <w:rFonts w:cstheme="minorHAnsi" w:hint="eastAsia"/>
          <w:szCs w:val="24"/>
          <w:lang w:eastAsia="zh-CN"/>
        </w:rPr>
        <w:t>/</w:t>
      </w:r>
      <w:r w:rsidRPr="00214364">
        <w:rPr>
          <w:rFonts w:cstheme="minorHAnsi" w:hint="eastAsia"/>
          <w:szCs w:val="24"/>
          <w:lang w:eastAsia="zh-CN"/>
        </w:rPr>
        <w:t>从中受益，探索创新伙伴关系</w:t>
      </w:r>
      <w:r>
        <w:rPr>
          <w:rFonts w:cstheme="minorHAnsi" w:hint="eastAsia"/>
          <w:szCs w:val="24"/>
          <w:lang w:eastAsia="zh-CN"/>
        </w:rPr>
        <w:t>、</w:t>
      </w:r>
      <w:r w:rsidRPr="00214364">
        <w:rPr>
          <w:rFonts w:cstheme="minorHAnsi" w:hint="eastAsia"/>
          <w:szCs w:val="24"/>
          <w:lang w:eastAsia="zh-CN"/>
        </w:rPr>
        <w:t>采用切实可行和可调整的要求，并确保不同供资机制所考虑因素的透明度至关重要。还应采取有针对性的能力建设举措，以加强这些国家理解和满足资金需求、有效管理</w:t>
      </w:r>
      <w:r>
        <w:rPr>
          <w:rFonts w:cstheme="minorHAnsi" w:hint="eastAsia"/>
          <w:szCs w:val="24"/>
          <w:lang w:eastAsia="zh-CN"/>
        </w:rPr>
        <w:t>划拨</w:t>
      </w:r>
      <w:r w:rsidRPr="00214364">
        <w:rPr>
          <w:rFonts w:cstheme="minorHAnsi" w:hint="eastAsia"/>
          <w:szCs w:val="24"/>
          <w:lang w:eastAsia="zh-CN"/>
        </w:rPr>
        <w:t>资源、驾驭融资流程以及在举措初期实施后独立维护和扩大规模的能力。国际电联还认识到与联合国机构和其他组织（包括标准化机构）建立战略伙伴关系</w:t>
      </w:r>
      <w:r>
        <w:rPr>
          <w:rFonts w:cstheme="minorHAnsi" w:hint="eastAsia"/>
          <w:szCs w:val="24"/>
          <w:lang w:eastAsia="zh-CN"/>
        </w:rPr>
        <w:t>以</w:t>
      </w:r>
      <w:r w:rsidRPr="00214364">
        <w:rPr>
          <w:rFonts w:cstheme="minorHAnsi" w:hint="eastAsia"/>
          <w:szCs w:val="24"/>
          <w:lang w:eastAsia="zh-CN"/>
        </w:rPr>
        <w:t>加强电信</w:t>
      </w:r>
      <w:r w:rsidRPr="00214364">
        <w:rPr>
          <w:rFonts w:cstheme="minorHAnsi" w:hint="eastAsia"/>
          <w:szCs w:val="24"/>
          <w:lang w:eastAsia="zh-CN"/>
        </w:rPr>
        <w:t>/</w:t>
      </w:r>
      <w:r>
        <w:rPr>
          <w:rFonts w:cstheme="minorHAnsi" w:hint="eastAsia"/>
          <w:szCs w:val="24"/>
          <w:lang w:eastAsia="zh-CN"/>
        </w:rPr>
        <w:t>ICT</w:t>
      </w:r>
      <w:r w:rsidRPr="00214364">
        <w:rPr>
          <w:rFonts w:cstheme="minorHAnsi" w:hint="eastAsia"/>
          <w:szCs w:val="24"/>
          <w:lang w:eastAsia="zh-CN"/>
        </w:rPr>
        <w:t>领域合作</w:t>
      </w:r>
      <w:r>
        <w:rPr>
          <w:rFonts w:cstheme="minorHAnsi" w:hint="eastAsia"/>
          <w:szCs w:val="24"/>
          <w:lang w:eastAsia="zh-CN"/>
        </w:rPr>
        <w:t>、</w:t>
      </w:r>
      <w:r w:rsidRPr="00214364">
        <w:rPr>
          <w:rFonts w:cstheme="minorHAnsi" w:hint="eastAsia"/>
          <w:szCs w:val="24"/>
          <w:lang w:eastAsia="zh-CN"/>
        </w:rPr>
        <w:t>应对挑战，</w:t>
      </w:r>
      <w:r>
        <w:rPr>
          <w:rFonts w:cstheme="minorHAnsi" w:hint="eastAsia"/>
          <w:szCs w:val="24"/>
          <w:lang w:eastAsia="zh-CN"/>
        </w:rPr>
        <w:t>从而</w:t>
      </w:r>
      <w:r w:rsidRPr="00214364">
        <w:rPr>
          <w:rFonts w:cstheme="minorHAnsi" w:hint="eastAsia"/>
          <w:szCs w:val="24"/>
          <w:lang w:eastAsia="zh-CN"/>
        </w:rPr>
        <w:t>实现</w:t>
      </w:r>
      <w:r w:rsidRPr="00214364">
        <w:rPr>
          <w:rFonts w:cstheme="minorHAnsi" w:hint="eastAsia"/>
          <w:szCs w:val="24"/>
          <w:lang w:eastAsia="zh-CN"/>
        </w:rPr>
        <w:t>WSIS</w:t>
      </w:r>
      <w:r w:rsidRPr="00214364">
        <w:rPr>
          <w:rFonts w:cstheme="minorHAnsi" w:hint="eastAsia"/>
          <w:szCs w:val="24"/>
          <w:lang w:eastAsia="zh-CN"/>
        </w:rPr>
        <w:t>行动方面和</w:t>
      </w:r>
      <w:r w:rsidRPr="00214364">
        <w:rPr>
          <w:rFonts w:cstheme="minorHAnsi" w:hint="eastAsia"/>
          <w:szCs w:val="24"/>
          <w:lang w:eastAsia="zh-CN"/>
        </w:rPr>
        <w:t>2030</w:t>
      </w:r>
      <w:r w:rsidRPr="00214364">
        <w:rPr>
          <w:rFonts w:cstheme="minorHAnsi" w:hint="eastAsia"/>
          <w:szCs w:val="24"/>
          <w:lang w:eastAsia="zh-CN"/>
        </w:rPr>
        <w:t>年可持续发展目标的重要性。这些伙伴关系使国际电联的工作具有可持续性，并</w:t>
      </w:r>
      <w:r>
        <w:rPr>
          <w:rFonts w:cstheme="minorHAnsi" w:hint="eastAsia"/>
          <w:szCs w:val="24"/>
          <w:lang w:eastAsia="zh-CN"/>
        </w:rPr>
        <w:t>在</w:t>
      </w:r>
      <w:r w:rsidRPr="00214364">
        <w:rPr>
          <w:rFonts w:cstheme="minorHAnsi" w:hint="eastAsia"/>
          <w:szCs w:val="24"/>
          <w:lang w:eastAsia="zh-CN"/>
        </w:rPr>
        <w:t>尊重其他机构的工作和能力</w:t>
      </w:r>
      <w:r>
        <w:rPr>
          <w:rFonts w:cstheme="minorHAnsi" w:hint="eastAsia"/>
          <w:szCs w:val="24"/>
          <w:lang w:eastAsia="zh-CN"/>
        </w:rPr>
        <w:t>的同时，</w:t>
      </w:r>
      <w:r w:rsidRPr="00214364">
        <w:rPr>
          <w:rFonts w:cstheme="minorHAnsi" w:hint="eastAsia"/>
          <w:szCs w:val="24"/>
          <w:lang w:eastAsia="zh-CN"/>
        </w:rPr>
        <w:t>专注</w:t>
      </w:r>
      <w:r>
        <w:rPr>
          <w:rFonts w:cstheme="minorHAnsi" w:hint="eastAsia"/>
          <w:szCs w:val="24"/>
          <w:lang w:eastAsia="zh-CN"/>
        </w:rPr>
        <w:t>于</w:t>
      </w:r>
      <w:r w:rsidRPr="00214364">
        <w:rPr>
          <w:rFonts w:cstheme="minorHAnsi" w:hint="eastAsia"/>
          <w:szCs w:val="24"/>
          <w:lang w:eastAsia="zh-CN"/>
        </w:rPr>
        <w:t>其作为联合国电信</w:t>
      </w:r>
      <w:r w:rsidRPr="00214364">
        <w:rPr>
          <w:rFonts w:cstheme="minorHAnsi" w:hint="eastAsia"/>
          <w:szCs w:val="24"/>
          <w:lang w:eastAsia="zh-CN"/>
        </w:rPr>
        <w:t>/</w:t>
      </w:r>
      <w:r>
        <w:rPr>
          <w:rFonts w:cstheme="minorHAnsi" w:hint="eastAsia"/>
          <w:szCs w:val="24"/>
          <w:lang w:eastAsia="zh-CN"/>
        </w:rPr>
        <w:t>ICT</w:t>
      </w:r>
      <w:r w:rsidRPr="00214364">
        <w:rPr>
          <w:rFonts w:cstheme="minorHAnsi" w:hint="eastAsia"/>
          <w:szCs w:val="24"/>
          <w:lang w:eastAsia="zh-CN"/>
        </w:rPr>
        <w:t>专门机构的职责，</w:t>
      </w:r>
      <w:r>
        <w:rPr>
          <w:rFonts w:cstheme="minorHAnsi" w:hint="eastAsia"/>
          <w:szCs w:val="24"/>
          <w:lang w:eastAsia="zh-CN"/>
        </w:rPr>
        <w:t>从而</w:t>
      </w:r>
      <w:r w:rsidRPr="00214364">
        <w:rPr>
          <w:rFonts w:cstheme="minorHAnsi" w:hint="eastAsia"/>
          <w:szCs w:val="24"/>
          <w:lang w:eastAsia="zh-CN"/>
        </w:rPr>
        <w:t>扩大其潜在影响。</w:t>
      </w:r>
    </w:p>
    <w:p w14:paraId="744D005B" w14:textId="77777777" w:rsidR="00240529" w:rsidRPr="0012731B" w:rsidRDefault="00240529" w:rsidP="00240529">
      <w:pPr>
        <w:pStyle w:val="Headingi"/>
        <w:spacing w:after="120"/>
        <w:rPr>
          <w:i/>
        </w:rPr>
      </w:pPr>
      <w:r w:rsidRPr="00214364">
        <w:rPr>
          <w:rFonts w:hint="eastAsia"/>
        </w:rPr>
        <w:t>成果和指标（</w:t>
      </w:r>
      <w:r w:rsidRPr="00214364">
        <w:rPr>
          <w:rFonts w:ascii="Calibri" w:hAnsi="Calibri" w:cs="Calibri"/>
        </w:rPr>
        <w:t>KPI</w:t>
      </w:r>
      <w:r w:rsidRPr="00214364">
        <w:rPr>
          <w:rFonts w:hint="eastAsia"/>
        </w:rPr>
        <w:t>）</w:t>
      </w:r>
    </w:p>
    <w:tbl>
      <w:tblPr>
        <w:tblStyle w:val="GridTable4-Accent1"/>
        <w:tblW w:w="5000" w:type="pct"/>
        <w:tblLook w:val="04A0" w:firstRow="1" w:lastRow="0" w:firstColumn="1" w:lastColumn="0" w:noHBand="0" w:noVBand="1"/>
      </w:tblPr>
      <w:tblGrid>
        <w:gridCol w:w="5256"/>
        <w:gridCol w:w="4373"/>
      </w:tblGrid>
      <w:tr w:rsidR="00240529" w:rsidRPr="00696246" w14:paraId="792223A1" w14:textId="77777777" w:rsidTr="007A42B8">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256" w:type="dxa"/>
          </w:tcPr>
          <w:p w14:paraId="4913A5CF" w14:textId="77777777" w:rsidR="00240529" w:rsidRPr="00696246" w:rsidRDefault="00240529" w:rsidP="007A42B8">
            <w:pPr>
              <w:spacing w:before="40" w:after="40"/>
              <w:jc w:val="both"/>
              <w:rPr>
                <w:rFonts w:eastAsiaTheme="minorEastAsia" w:cstheme="minorHAnsi"/>
                <w:sz w:val="22"/>
              </w:rPr>
            </w:pPr>
            <w:r w:rsidRPr="00696246">
              <w:rPr>
                <w:rFonts w:eastAsiaTheme="minorEastAsia" w:cstheme="minorHAnsi" w:hint="eastAsia"/>
                <w:sz w:val="22"/>
                <w:lang w:eastAsia="zh-CN"/>
              </w:rPr>
              <w:t>成果</w:t>
            </w:r>
          </w:p>
        </w:tc>
        <w:tc>
          <w:tcPr>
            <w:tcW w:w="4373" w:type="dxa"/>
          </w:tcPr>
          <w:p w14:paraId="11CCCEB1" w14:textId="77777777" w:rsidR="00240529" w:rsidRPr="00696246" w:rsidRDefault="00240529" w:rsidP="007A42B8">
            <w:pPr>
              <w:spacing w:before="40" w:after="40"/>
              <w:jc w:val="both"/>
              <w:cnfStyle w:val="100000000000" w:firstRow="1" w:lastRow="0" w:firstColumn="0" w:lastColumn="0" w:oddVBand="0" w:evenVBand="0" w:oddHBand="0" w:evenHBand="0" w:firstRowFirstColumn="0" w:firstRowLastColumn="0" w:lastRowFirstColumn="0" w:lastRowLastColumn="0"/>
              <w:rPr>
                <w:rFonts w:eastAsiaTheme="minorEastAsia" w:cstheme="minorHAnsi"/>
                <w:sz w:val="22"/>
              </w:rPr>
            </w:pPr>
            <w:r w:rsidRPr="00696246">
              <w:rPr>
                <w:rFonts w:eastAsiaTheme="minorEastAsia" w:cstheme="minorHAnsi" w:hint="eastAsia"/>
                <w:sz w:val="22"/>
                <w:lang w:eastAsia="zh-CN"/>
              </w:rPr>
              <w:t>指标</w:t>
            </w:r>
          </w:p>
        </w:tc>
      </w:tr>
      <w:tr w:rsidR="00240529" w:rsidRPr="00696246" w14:paraId="0F31E818" w14:textId="77777777" w:rsidTr="007A42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56" w:type="dxa"/>
          </w:tcPr>
          <w:p w14:paraId="2DBDD4B2" w14:textId="77777777" w:rsidR="00240529" w:rsidRPr="00696246" w:rsidRDefault="00240529" w:rsidP="007A42B8">
            <w:pPr>
              <w:spacing w:before="40" w:after="40"/>
              <w:jc w:val="both"/>
              <w:rPr>
                <w:rFonts w:eastAsiaTheme="minorEastAsia" w:cstheme="minorHAnsi"/>
                <w:sz w:val="22"/>
                <w:lang w:eastAsia="zh-CN"/>
              </w:rPr>
            </w:pPr>
            <w:r w:rsidRPr="00696246">
              <w:rPr>
                <w:rFonts w:eastAsiaTheme="minorEastAsia" w:cstheme="minorHAnsi" w:hint="eastAsia"/>
                <w:b w:val="0"/>
                <w:bCs w:val="0"/>
                <w:sz w:val="22"/>
                <w:lang w:eastAsia="zh-CN"/>
              </w:rPr>
              <w:t>通过与国际和区域性金融和发展机构合作，强化资源筹措战略</w:t>
            </w:r>
          </w:p>
        </w:tc>
        <w:tc>
          <w:tcPr>
            <w:tcW w:w="4373" w:type="dxa"/>
            <w:vMerge w:val="restart"/>
          </w:tcPr>
          <w:p w14:paraId="66957838" w14:textId="77777777" w:rsidR="00240529" w:rsidRPr="00696246" w:rsidRDefault="00240529" w:rsidP="007A42B8">
            <w:pPr>
              <w:spacing w:before="40" w:after="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b/>
                <w:bCs/>
                <w:sz w:val="22"/>
              </w:rPr>
            </w:pPr>
            <w:r w:rsidRPr="00696246">
              <w:rPr>
                <w:rFonts w:eastAsiaTheme="minorEastAsia" w:cstheme="minorHAnsi" w:hint="eastAsia"/>
                <w:b/>
                <w:bCs/>
                <w:sz w:val="22"/>
              </w:rPr>
              <w:t>有待进一步定义</w:t>
            </w:r>
          </w:p>
        </w:tc>
      </w:tr>
      <w:tr w:rsidR="00240529" w:rsidRPr="00696246" w14:paraId="627702FA" w14:textId="77777777" w:rsidTr="007A42B8">
        <w:trPr>
          <w:trHeight w:val="300"/>
        </w:trPr>
        <w:tc>
          <w:tcPr>
            <w:cnfStyle w:val="001000000000" w:firstRow="0" w:lastRow="0" w:firstColumn="1" w:lastColumn="0" w:oddVBand="0" w:evenVBand="0" w:oddHBand="0" w:evenHBand="0" w:firstRowFirstColumn="0" w:firstRowLastColumn="0" w:lastRowFirstColumn="0" w:lastRowLastColumn="0"/>
            <w:tcW w:w="5256" w:type="dxa"/>
          </w:tcPr>
          <w:p w14:paraId="08A19BD7" w14:textId="77777777" w:rsidR="00240529" w:rsidRPr="00696246" w:rsidRDefault="00240529" w:rsidP="007A42B8">
            <w:pPr>
              <w:spacing w:before="40" w:after="40"/>
              <w:rPr>
                <w:rFonts w:eastAsiaTheme="minorEastAsia" w:cstheme="minorHAnsi"/>
                <w:b w:val="0"/>
                <w:bCs w:val="0"/>
                <w:sz w:val="22"/>
                <w:lang w:eastAsia="zh-CN"/>
              </w:rPr>
            </w:pPr>
            <w:r w:rsidRPr="00696246">
              <w:rPr>
                <w:rFonts w:eastAsiaTheme="minorEastAsia" w:cstheme="minorHAnsi" w:hint="eastAsia"/>
                <w:b w:val="0"/>
                <w:bCs w:val="0"/>
                <w:sz w:val="22"/>
                <w:lang w:eastAsia="zh-CN"/>
              </w:rPr>
              <w:t>在实现与电信</w:t>
            </w:r>
            <w:r w:rsidRPr="00696246">
              <w:rPr>
                <w:rFonts w:eastAsiaTheme="minorEastAsia" w:cstheme="minorHAnsi" w:hint="eastAsia"/>
                <w:b w:val="0"/>
                <w:bCs w:val="0"/>
                <w:sz w:val="22"/>
                <w:lang w:eastAsia="zh-CN"/>
              </w:rPr>
              <w:t>/ICT</w:t>
            </w:r>
            <w:r w:rsidRPr="00696246">
              <w:rPr>
                <w:rFonts w:eastAsiaTheme="minorEastAsia" w:cstheme="minorHAnsi" w:hint="eastAsia"/>
                <w:b w:val="0"/>
                <w:bCs w:val="0"/>
                <w:sz w:val="22"/>
                <w:lang w:eastAsia="zh-CN"/>
              </w:rPr>
              <w:t>发展事宜有关的</w:t>
            </w:r>
            <w:r w:rsidRPr="00696246">
              <w:rPr>
                <w:rFonts w:eastAsiaTheme="minorEastAsia" w:cstheme="minorHAnsi" w:hint="eastAsia"/>
                <w:b w:val="0"/>
                <w:bCs w:val="0"/>
                <w:sz w:val="22"/>
                <w:lang w:eastAsia="zh-CN"/>
              </w:rPr>
              <w:t>2030</w:t>
            </w:r>
            <w:r w:rsidRPr="00696246">
              <w:rPr>
                <w:rFonts w:eastAsiaTheme="minorEastAsia" w:cstheme="minorHAnsi" w:hint="eastAsia"/>
                <w:b w:val="0"/>
                <w:bCs w:val="0"/>
                <w:sz w:val="22"/>
                <w:lang w:eastAsia="zh-CN"/>
              </w:rPr>
              <w:t>年可持续发展目标方面，在国际和区域层面，加强联合国全系统与金融和发展机构的联合规划、协作与合作。</w:t>
            </w:r>
          </w:p>
        </w:tc>
        <w:tc>
          <w:tcPr>
            <w:tcW w:w="4373" w:type="dxa"/>
            <w:vMerge/>
          </w:tcPr>
          <w:p w14:paraId="3AE446A5" w14:textId="77777777" w:rsidR="00240529" w:rsidRPr="00696246" w:rsidRDefault="00240529" w:rsidP="007A42B8">
            <w:pPr>
              <w:spacing w:before="40" w:after="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i/>
                <w:iCs/>
                <w:sz w:val="22"/>
                <w:lang w:eastAsia="zh-CN"/>
              </w:rPr>
            </w:pPr>
          </w:p>
        </w:tc>
      </w:tr>
    </w:tbl>
    <w:p w14:paraId="0ABA2543" w14:textId="77777777" w:rsidR="00240529" w:rsidRPr="000D7874" w:rsidRDefault="00240529" w:rsidP="00240529">
      <w:pPr>
        <w:pStyle w:val="Headingb"/>
        <w:rPr>
          <w:u w:val="single"/>
          <w:lang w:eastAsia="zh-CN"/>
        </w:rPr>
      </w:pPr>
      <w:r w:rsidRPr="000D7874">
        <w:rPr>
          <w:rFonts w:hint="eastAsia"/>
          <w:u w:val="single"/>
          <w:lang w:eastAsia="zh-CN"/>
        </w:rPr>
        <w:lastRenderedPageBreak/>
        <w:t>包容、安全</w:t>
      </w:r>
      <w:r>
        <w:rPr>
          <w:rFonts w:hint="eastAsia"/>
          <w:u w:val="single"/>
          <w:lang w:eastAsia="zh-CN"/>
        </w:rPr>
        <w:t>和</w:t>
      </w:r>
      <w:r w:rsidRPr="000D7874">
        <w:rPr>
          <w:rFonts w:hint="eastAsia"/>
          <w:u w:val="single"/>
          <w:lang w:eastAsia="zh-CN"/>
        </w:rPr>
        <w:t>可靠的电信</w:t>
      </w:r>
      <w:r w:rsidRPr="000D7874">
        <w:rPr>
          <w:rFonts w:hint="eastAsia"/>
          <w:u w:val="single"/>
          <w:lang w:eastAsia="zh-CN"/>
        </w:rPr>
        <w:t>/ICT</w:t>
      </w:r>
      <w:r w:rsidRPr="000D7874">
        <w:rPr>
          <w:rFonts w:hint="eastAsia"/>
          <w:u w:val="single"/>
          <w:lang w:eastAsia="zh-CN"/>
        </w:rPr>
        <w:t>促进可持续发展</w:t>
      </w:r>
    </w:p>
    <w:p w14:paraId="22343928" w14:textId="77777777" w:rsidR="00240529" w:rsidRPr="0012731B" w:rsidRDefault="00240529" w:rsidP="00240529">
      <w:pPr>
        <w:spacing w:after="120"/>
        <w:ind w:firstLineChars="200" w:firstLine="480"/>
        <w:rPr>
          <w:rFonts w:cstheme="minorHAnsi"/>
          <w:szCs w:val="24"/>
          <w:lang w:eastAsia="zh-CN"/>
        </w:rPr>
      </w:pPr>
      <w:r w:rsidRPr="00214364">
        <w:rPr>
          <w:rFonts w:cstheme="minorHAnsi" w:hint="eastAsia"/>
          <w:szCs w:val="24"/>
          <w:lang w:eastAsia="zh-CN"/>
        </w:rPr>
        <w:t>本重点工作侧重于支持成员国实现安全的电信</w:t>
      </w:r>
      <w:r w:rsidRPr="00214364">
        <w:rPr>
          <w:rFonts w:cstheme="minorHAnsi" w:hint="eastAsia"/>
          <w:szCs w:val="24"/>
          <w:lang w:eastAsia="zh-CN"/>
        </w:rPr>
        <w:t>/</w:t>
      </w:r>
      <w:r>
        <w:rPr>
          <w:rFonts w:cstheme="minorHAnsi" w:hint="eastAsia"/>
          <w:szCs w:val="24"/>
          <w:lang w:eastAsia="zh-CN"/>
        </w:rPr>
        <w:t>ICT</w:t>
      </w:r>
      <w:r w:rsidRPr="00214364">
        <w:rPr>
          <w:rFonts w:cstheme="minorHAnsi" w:hint="eastAsia"/>
          <w:szCs w:val="24"/>
          <w:lang w:eastAsia="zh-CN"/>
        </w:rPr>
        <w:t>促进数字化发展，确保所有人都能安全和有意义地获取电信</w:t>
      </w:r>
      <w:r w:rsidRPr="00214364">
        <w:rPr>
          <w:rFonts w:cstheme="minorHAnsi" w:hint="eastAsia"/>
          <w:szCs w:val="24"/>
          <w:lang w:eastAsia="zh-CN"/>
        </w:rPr>
        <w:t>/</w:t>
      </w:r>
      <w:r>
        <w:rPr>
          <w:rFonts w:cstheme="minorHAnsi" w:hint="eastAsia"/>
          <w:szCs w:val="24"/>
          <w:lang w:eastAsia="zh-CN"/>
        </w:rPr>
        <w:t>ICT</w:t>
      </w:r>
      <w:r w:rsidRPr="00214364">
        <w:rPr>
          <w:rFonts w:cstheme="minorHAnsi" w:hint="eastAsia"/>
          <w:szCs w:val="24"/>
          <w:lang w:eastAsia="zh-CN"/>
        </w:rPr>
        <w:t>。具体而言，本重点工作旨在应对和解决与树立</w:t>
      </w:r>
      <w:r>
        <w:rPr>
          <w:rFonts w:cstheme="minorHAnsi" w:hint="eastAsia"/>
          <w:szCs w:val="24"/>
          <w:lang w:eastAsia="zh-CN"/>
        </w:rPr>
        <w:t>ICT</w:t>
      </w:r>
      <w:r w:rsidRPr="00214364">
        <w:rPr>
          <w:rFonts w:cstheme="minorHAnsi" w:hint="eastAsia"/>
          <w:szCs w:val="24"/>
          <w:lang w:eastAsia="zh-CN"/>
        </w:rPr>
        <w:t>使用信心和提高安全性有关的挑战，同时</w:t>
      </w:r>
      <w:r>
        <w:rPr>
          <w:rFonts w:cstheme="minorHAnsi" w:hint="eastAsia"/>
          <w:szCs w:val="24"/>
          <w:lang w:eastAsia="zh-CN"/>
        </w:rPr>
        <w:t>提高</w:t>
      </w:r>
      <w:r w:rsidRPr="00214364">
        <w:rPr>
          <w:rFonts w:cstheme="minorHAnsi" w:hint="eastAsia"/>
          <w:szCs w:val="24"/>
          <w:lang w:eastAsia="zh-CN"/>
        </w:rPr>
        <w:t>其使用的包容性，特别是与妇女、青年、残疾人和有具体需求人士有关的使用，并为最不发达国家（</w:t>
      </w:r>
      <w:r w:rsidRPr="00214364">
        <w:rPr>
          <w:rFonts w:cstheme="minorHAnsi" w:hint="eastAsia"/>
          <w:szCs w:val="24"/>
          <w:lang w:eastAsia="zh-CN"/>
        </w:rPr>
        <w:t>LDC</w:t>
      </w:r>
      <w:r w:rsidRPr="00214364">
        <w:rPr>
          <w:rFonts w:cstheme="minorHAnsi" w:hint="eastAsia"/>
          <w:szCs w:val="24"/>
          <w:lang w:eastAsia="zh-CN"/>
        </w:rPr>
        <w:t>）、内陆发展中国家（</w:t>
      </w:r>
      <w:r w:rsidRPr="00214364">
        <w:rPr>
          <w:rFonts w:cstheme="minorHAnsi" w:hint="eastAsia"/>
          <w:szCs w:val="24"/>
          <w:lang w:eastAsia="zh-CN"/>
        </w:rPr>
        <w:t>LLDC</w:t>
      </w:r>
      <w:r w:rsidRPr="00214364">
        <w:rPr>
          <w:rFonts w:cstheme="minorHAnsi" w:hint="eastAsia"/>
          <w:szCs w:val="24"/>
          <w:lang w:eastAsia="zh-CN"/>
        </w:rPr>
        <w:t>）和</w:t>
      </w:r>
      <w:r>
        <w:rPr>
          <w:rFonts w:cstheme="minorHAnsi" w:hint="eastAsia"/>
          <w:szCs w:val="24"/>
          <w:lang w:eastAsia="zh-CN"/>
        </w:rPr>
        <w:t>小岛屿</w:t>
      </w:r>
      <w:r w:rsidRPr="00214364">
        <w:rPr>
          <w:rFonts w:cstheme="minorHAnsi" w:hint="eastAsia"/>
          <w:szCs w:val="24"/>
          <w:lang w:eastAsia="zh-CN"/>
        </w:rPr>
        <w:t>发展中国家（</w:t>
      </w:r>
      <w:r>
        <w:rPr>
          <w:rFonts w:cstheme="minorHAnsi" w:hint="eastAsia"/>
          <w:szCs w:val="24"/>
          <w:lang w:eastAsia="zh-CN"/>
        </w:rPr>
        <w:t>SIDS</w:t>
      </w:r>
      <w:r w:rsidRPr="00214364">
        <w:rPr>
          <w:rFonts w:cstheme="minorHAnsi" w:hint="eastAsia"/>
          <w:szCs w:val="24"/>
          <w:lang w:eastAsia="zh-CN"/>
        </w:rPr>
        <w:t>）提供量身定制的支持。</w:t>
      </w:r>
    </w:p>
    <w:p w14:paraId="488187C0" w14:textId="77777777" w:rsidR="00240529" w:rsidRPr="00E92A71" w:rsidRDefault="00240529" w:rsidP="00240529">
      <w:pPr>
        <w:pStyle w:val="Headingi"/>
        <w:spacing w:after="120"/>
      </w:pPr>
      <w:r w:rsidRPr="00E92A71">
        <w:rPr>
          <w:rFonts w:hint="eastAsia"/>
        </w:rPr>
        <w:t>成果和指标（</w:t>
      </w:r>
      <w:r w:rsidRPr="00E92A71">
        <w:rPr>
          <w:rFonts w:cstheme="minorHAnsi"/>
        </w:rPr>
        <w:t>KPI</w:t>
      </w:r>
      <w:r w:rsidRPr="00E92A71">
        <w:rPr>
          <w:rFonts w:hint="eastAsia"/>
        </w:rPr>
        <w:t>）</w:t>
      </w:r>
    </w:p>
    <w:tbl>
      <w:tblPr>
        <w:tblStyle w:val="GridTable4-Accent1"/>
        <w:tblW w:w="5000" w:type="pct"/>
        <w:jc w:val="center"/>
        <w:tblLook w:val="04A0" w:firstRow="1" w:lastRow="0" w:firstColumn="1" w:lastColumn="0" w:noHBand="0" w:noVBand="1"/>
      </w:tblPr>
      <w:tblGrid>
        <w:gridCol w:w="5250"/>
        <w:gridCol w:w="4379"/>
      </w:tblGrid>
      <w:tr w:rsidR="00240529" w:rsidRPr="00696246" w14:paraId="7918B73F" w14:textId="77777777" w:rsidTr="007A42B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50" w:type="dxa"/>
          </w:tcPr>
          <w:p w14:paraId="2C41B0E2" w14:textId="77777777" w:rsidR="00240529" w:rsidRPr="00696246" w:rsidRDefault="00240529" w:rsidP="007A42B8">
            <w:pPr>
              <w:spacing w:before="40" w:after="40"/>
              <w:jc w:val="both"/>
              <w:rPr>
                <w:rFonts w:ascii="Calibri" w:eastAsia="SimSun" w:hAnsi="Calibri" w:cs="Calibri"/>
                <w:sz w:val="22"/>
              </w:rPr>
            </w:pPr>
            <w:r w:rsidRPr="00696246">
              <w:rPr>
                <w:rFonts w:ascii="Calibri" w:eastAsia="SimSun" w:hAnsi="Calibri" w:cs="Calibri" w:hint="eastAsia"/>
                <w:sz w:val="22"/>
                <w:lang w:eastAsia="zh-CN"/>
              </w:rPr>
              <w:t>成果</w:t>
            </w:r>
          </w:p>
        </w:tc>
        <w:tc>
          <w:tcPr>
            <w:tcW w:w="4379" w:type="dxa"/>
          </w:tcPr>
          <w:p w14:paraId="6F2BA9A9" w14:textId="77777777" w:rsidR="00240529" w:rsidRPr="00696246" w:rsidRDefault="00240529" w:rsidP="007A42B8">
            <w:pPr>
              <w:spacing w:before="40" w:after="40"/>
              <w:jc w:val="both"/>
              <w:cnfStyle w:val="100000000000" w:firstRow="1" w:lastRow="0" w:firstColumn="0" w:lastColumn="0" w:oddVBand="0" w:evenVBand="0" w:oddHBand="0" w:evenHBand="0" w:firstRowFirstColumn="0" w:firstRowLastColumn="0" w:lastRowFirstColumn="0" w:lastRowLastColumn="0"/>
              <w:rPr>
                <w:rFonts w:ascii="Calibri" w:eastAsia="SimSun" w:hAnsi="Calibri" w:cs="Calibri"/>
                <w:sz w:val="22"/>
              </w:rPr>
            </w:pPr>
            <w:r w:rsidRPr="00696246">
              <w:rPr>
                <w:rFonts w:ascii="Calibri" w:eastAsia="SimSun" w:hAnsi="Calibri" w:cs="Calibri" w:hint="eastAsia"/>
                <w:sz w:val="22"/>
                <w:lang w:eastAsia="zh-CN"/>
              </w:rPr>
              <w:t>指标</w:t>
            </w:r>
          </w:p>
        </w:tc>
      </w:tr>
      <w:tr w:rsidR="00240529" w:rsidRPr="00696246" w14:paraId="08E704B4" w14:textId="77777777" w:rsidTr="007A42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50" w:type="dxa"/>
          </w:tcPr>
          <w:p w14:paraId="443AD9A8" w14:textId="77777777" w:rsidR="00240529" w:rsidRPr="00696246" w:rsidRDefault="00240529" w:rsidP="007A42B8">
            <w:pPr>
              <w:spacing w:before="40" w:after="40"/>
              <w:rPr>
                <w:rFonts w:ascii="Calibri" w:eastAsia="SimSun" w:hAnsi="Calibri" w:cs="Calibri"/>
                <w:b w:val="0"/>
                <w:bCs w:val="0"/>
                <w:color w:val="404040" w:themeColor="text1" w:themeTint="BF"/>
                <w:sz w:val="22"/>
                <w:lang w:eastAsia="zh-CN"/>
              </w:rPr>
            </w:pPr>
            <w:r w:rsidRPr="00696246">
              <w:rPr>
                <w:rFonts w:ascii="Calibri" w:eastAsia="SimSun" w:hAnsi="Calibri" w:cs="Calibri" w:hint="eastAsia"/>
                <w:b w:val="0"/>
                <w:bCs w:val="0"/>
                <w:sz w:val="22"/>
                <w:lang w:eastAsia="zh-CN"/>
              </w:rPr>
              <w:t>提高网络安全问题（包括保护上网儿童）素养和意识</w:t>
            </w:r>
          </w:p>
        </w:tc>
        <w:tc>
          <w:tcPr>
            <w:tcW w:w="4379" w:type="dxa"/>
            <w:vMerge w:val="restart"/>
          </w:tcPr>
          <w:p w14:paraId="20BCDFEB" w14:textId="77777777" w:rsidR="00240529" w:rsidRPr="00334C11" w:rsidRDefault="00240529" w:rsidP="007A42B8">
            <w:pPr>
              <w:spacing w:before="40" w:after="40"/>
              <w:jc w:val="both"/>
              <w:cnfStyle w:val="000000100000" w:firstRow="0" w:lastRow="0" w:firstColumn="0" w:lastColumn="0" w:oddVBand="0" w:evenVBand="0" w:oddHBand="1" w:evenHBand="0" w:firstRowFirstColumn="0" w:firstRowLastColumn="0" w:lastRowFirstColumn="0" w:lastRowLastColumn="0"/>
              <w:rPr>
                <w:rFonts w:ascii="Calibri" w:eastAsia="SimSun" w:hAnsi="Calibri" w:cs="Calibri"/>
                <w:b/>
                <w:bCs/>
                <w:sz w:val="22"/>
                <w:lang w:eastAsia="zh-CN"/>
              </w:rPr>
            </w:pPr>
            <w:r w:rsidRPr="00696246">
              <w:rPr>
                <w:rFonts w:ascii="Calibri" w:eastAsia="SimSun" w:hAnsi="Calibri" w:cs="Calibri" w:hint="eastAsia"/>
                <w:b/>
                <w:bCs/>
                <w:sz w:val="22"/>
              </w:rPr>
              <w:t>有待进一步定义</w:t>
            </w:r>
          </w:p>
        </w:tc>
      </w:tr>
      <w:tr w:rsidR="00240529" w:rsidRPr="00696246" w14:paraId="1047F6AF" w14:textId="77777777" w:rsidTr="007A42B8">
        <w:trPr>
          <w:trHeight w:val="578"/>
          <w:jc w:val="center"/>
        </w:trPr>
        <w:tc>
          <w:tcPr>
            <w:cnfStyle w:val="001000000000" w:firstRow="0" w:lastRow="0" w:firstColumn="1" w:lastColumn="0" w:oddVBand="0" w:evenVBand="0" w:oddHBand="0" w:evenHBand="0" w:firstRowFirstColumn="0" w:firstRowLastColumn="0" w:lastRowFirstColumn="0" w:lastRowLastColumn="0"/>
            <w:tcW w:w="5250" w:type="dxa"/>
          </w:tcPr>
          <w:p w14:paraId="21AC2810" w14:textId="77777777" w:rsidR="00240529" w:rsidRPr="00696246" w:rsidRDefault="00240529" w:rsidP="007A42B8">
            <w:pPr>
              <w:spacing w:before="40" w:after="40"/>
              <w:rPr>
                <w:rFonts w:ascii="Calibri" w:eastAsia="SimSun" w:hAnsi="Calibri" w:cs="Calibri"/>
                <w:b w:val="0"/>
                <w:bCs w:val="0"/>
                <w:color w:val="404040" w:themeColor="text1" w:themeTint="BF"/>
                <w:sz w:val="22"/>
                <w:lang w:eastAsia="zh-CN"/>
              </w:rPr>
            </w:pPr>
            <w:r w:rsidRPr="00696246">
              <w:rPr>
                <w:rFonts w:ascii="Calibri" w:eastAsia="SimSun" w:hAnsi="Calibri" w:cs="Calibri" w:hint="eastAsia"/>
                <w:b w:val="0"/>
                <w:bCs w:val="0"/>
                <w:sz w:val="22"/>
                <w:lang w:eastAsia="zh-CN"/>
              </w:rPr>
              <w:t>增强成员国制定国家网络安全战略和国家计算机事件响应团队（</w:t>
            </w:r>
            <w:r w:rsidRPr="00696246">
              <w:rPr>
                <w:rFonts w:ascii="Calibri" w:eastAsia="SimSun" w:hAnsi="Calibri" w:cs="Calibri" w:hint="eastAsia"/>
                <w:b w:val="0"/>
                <w:bCs w:val="0"/>
                <w:sz w:val="22"/>
                <w:lang w:eastAsia="zh-CN"/>
              </w:rPr>
              <w:t>CIRT</w:t>
            </w:r>
            <w:r w:rsidRPr="00696246">
              <w:rPr>
                <w:rFonts w:ascii="Calibri" w:eastAsia="SimSun" w:hAnsi="Calibri" w:cs="Calibri" w:hint="eastAsia"/>
                <w:b w:val="0"/>
                <w:bCs w:val="0"/>
                <w:sz w:val="22"/>
                <w:lang w:eastAsia="zh-CN"/>
              </w:rPr>
              <w:t>）的能力</w:t>
            </w:r>
          </w:p>
        </w:tc>
        <w:tc>
          <w:tcPr>
            <w:tcW w:w="4379" w:type="dxa"/>
            <w:vMerge/>
          </w:tcPr>
          <w:p w14:paraId="6489A9E7" w14:textId="77777777" w:rsidR="00240529" w:rsidRPr="00696246" w:rsidRDefault="00240529" w:rsidP="007A42B8">
            <w:pPr>
              <w:spacing w:before="40" w:after="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lang w:eastAsia="zh-CN"/>
              </w:rPr>
            </w:pPr>
          </w:p>
        </w:tc>
      </w:tr>
      <w:tr w:rsidR="00240529" w:rsidRPr="00696246" w14:paraId="4D16818C" w14:textId="77777777" w:rsidTr="007A42B8">
        <w:trPr>
          <w:cnfStyle w:val="000000100000" w:firstRow="0" w:lastRow="0" w:firstColumn="0" w:lastColumn="0" w:oddVBand="0" w:evenVBand="0" w:oddHBand="1" w:evenHBand="0" w:firstRowFirstColumn="0" w:firstRowLastColumn="0" w:lastRowFirstColumn="0" w:lastRowLastColumn="0"/>
          <w:trHeight w:val="578"/>
          <w:jc w:val="center"/>
        </w:trPr>
        <w:tc>
          <w:tcPr>
            <w:cnfStyle w:val="001000000000" w:firstRow="0" w:lastRow="0" w:firstColumn="1" w:lastColumn="0" w:oddVBand="0" w:evenVBand="0" w:oddHBand="0" w:evenHBand="0" w:firstRowFirstColumn="0" w:firstRowLastColumn="0" w:lastRowFirstColumn="0" w:lastRowLastColumn="0"/>
            <w:tcW w:w="5250" w:type="dxa"/>
          </w:tcPr>
          <w:p w14:paraId="33CF6367" w14:textId="77777777" w:rsidR="00240529" w:rsidRPr="00696246" w:rsidRDefault="00240529" w:rsidP="007A42B8">
            <w:pPr>
              <w:spacing w:before="40" w:after="40"/>
              <w:rPr>
                <w:rFonts w:ascii="Calibri" w:eastAsia="SimSun" w:hAnsi="Calibri" w:cs="Calibri"/>
                <w:b w:val="0"/>
                <w:sz w:val="22"/>
                <w:lang w:eastAsia="zh-CN"/>
              </w:rPr>
            </w:pPr>
            <w:r w:rsidRPr="00696246">
              <w:rPr>
                <w:rFonts w:ascii="Calibri" w:eastAsia="SimSun" w:hAnsi="Calibri" w:cs="Calibri" w:hint="eastAsia"/>
                <w:b w:val="0"/>
                <w:sz w:val="22"/>
                <w:lang w:eastAsia="zh-CN"/>
              </w:rPr>
              <w:t>加强伙伴关系，为能力建设和网络安全活动提供充足的资源和支持</w:t>
            </w:r>
          </w:p>
        </w:tc>
        <w:tc>
          <w:tcPr>
            <w:tcW w:w="4379" w:type="dxa"/>
            <w:vMerge/>
          </w:tcPr>
          <w:p w14:paraId="3625395D" w14:textId="77777777" w:rsidR="00240529" w:rsidRPr="00696246" w:rsidRDefault="00240529" w:rsidP="007A42B8">
            <w:pPr>
              <w:spacing w:before="40" w:after="40"/>
              <w:jc w:val="both"/>
              <w:cnfStyle w:val="000000100000" w:firstRow="0" w:lastRow="0" w:firstColumn="0" w:lastColumn="0" w:oddVBand="0" w:evenVBand="0" w:oddHBand="1" w:evenHBand="0" w:firstRowFirstColumn="0" w:firstRowLastColumn="0" w:lastRowFirstColumn="0" w:lastRowLastColumn="0"/>
              <w:rPr>
                <w:rFonts w:ascii="Calibri" w:eastAsia="SimSun" w:hAnsi="Calibri" w:cs="Calibri"/>
                <w:color w:val="000000" w:themeColor="text1"/>
                <w:sz w:val="22"/>
                <w:lang w:eastAsia="zh-CN"/>
              </w:rPr>
            </w:pPr>
          </w:p>
        </w:tc>
      </w:tr>
      <w:tr w:rsidR="00240529" w:rsidRPr="00696246" w14:paraId="490AECA2" w14:textId="77777777" w:rsidTr="007A42B8">
        <w:trPr>
          <w:trHeight w:val="1166"/>
          <w:jc w:val="center"/>
        </w:trPr>
        <w:tc>
          <w:tcPr>
            <w:cnfStyle w:val="001000000000" w:firstRow="0" w:lastRow="0" w:firstColumn="1" w:lastColumn="0" w:oddVBand="0" w:evenVBand="0" w:oddHBand="0" w:evenHBand="0" w:firstRowFirstColumn="0" w:firstRowLastColumn="0" w:lastRowFirstColumn="0" w:lastRowLastColumn="0"/>
            <w:tcW w:w="5250" w:type="dxa"/>
            <w:tcBorders>
              <w:bottom w:val="single" w:sz="4" w:space="0" w:color="95B3D7" w:themeColor="accent1" w:themeTint="99"/>
            </w:tcBorders>
          </w:tcPr>
          <w:p w14:paraId="7374ACC0" w14:textId="77777777" w:rsidR="00240529" w:rsidRPr="00696246" w:rsidRDefault="00240529" w:rsidP="007A42B8">
            <w:pPr>
              <w:spacing w:before="40" w:after="40"/>
              <w:rPr>
                <w:rFonts w:ascii="Calibri" w:eastAsia="SimSun" w:hAnsi="Calibri" w:cs="Calibri"/>
                <w:b w:val="0"/>
                <w:bCs w:val="0"/>
                <w:sz w:val="22"/>
                <w:lang w:eastAsia="zh-CN"/>
              </w:rPr>
            </w:pPr>
            <w:r w:rsidRPr="00696246">
              <w:rPr>
                <w:rFonts w:ascii="Calibri" w:eastAsia="SimSun" w:hAnsi="Calibri" w:cs="Calibri" w:hint="eastAsia"/>
                <w:b w:val="0"/>
                <w:bCs w:val="0"/>
                <w:sz w:val="22"/>
                <w:lang w:eastAsia="zh-CN"/>
              </w:rPr>
              <w:t>增加安全的上网服务，包括保护上网儿童</w:t>
            </w:r>
          </w:p>
        </w:tc>
        <w:tc>
          <w:tcPr>
            <w:tcW w:w="4379" w:type="dxa"/>
            <w:vMerge/>
            <w:tcBorders>
              <w:bottom w:val="single" w:sz="4" w:space="0" w:color="95B3D7" w:themeColor="accent1" w:themeTint="99"/>
            </w:tcBorders>
          </w:tcPr>
          <w:p w14:paraId="5E143A3C" w14:textId="77777777" w:rsidR="00240529" w:rsidRPr="00696246" w:rsidRDefault="00240529" w:rsidP="007A42B8">
            <w:pPr>
              <w:spacing w:before="40" w:after="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themeColor="text1"/>
                <w:sz w:val="22"/>
                <w:lang w:eastAsia="zh-CN"/>
              </w:rPr>
            </w:pPr>
          </w:p>
        </w:tc>
      </w:tr>
      <w:tr w:rsidR="00240529" w:rsidRPr="00696246" w14:paraId="0330ABE6" w14:textId="77777777" w:rsidTr="007A42B8">
        <w:trPr>
          <w:cnfStyle w:val="000000100000" w:firstRow="0" w:lastRow="0" w:firstColumn="0" w:lastColumn="0" w:oddVBand="0" w:evenVBand="0" w:oddHBand="1" w:evenHBand="0" w:firstRowFirstColumn="0" w:firstRowLastColumn="0" w:lastRowFirstColumn="0" w:lastRowLastColumn="0"/>
          <w:trHeight w:val="578"/>
          <w:jc w:val="center"/>
        </w:trPr>
        <w:tc>
          <w:tcPr>
            <w:cnfStyle w:val="001000000000" w:firstRow="0" w:lastRow="0" w:firstColumn="1" w:lastColumn="0" w:oddVBand="0" w:evenVBand="0" w:oddHBand="0" w:evenHBand="0" w:firstRowFirstColumn="0" w:firstRowLastColumn="0" w:lastRowFirstColumn="0" w:lastRowLastColumn="0"/>
            <w:tcW w:w="5250" w:type="dxa"/>
          </w:tcPr>
          <w:p w14:paraId="4324DEB7" w14:textId="77777777" w:rsidR="00240529" w:rsidRPr="00696246" w:rsidRDefault="00240529" w:rsidP="007A42B8">
            <w:pPr>
              <w:spacing w:before="40" w:after="40"/>
              <w:rPr>
                <w:rFonts w:ascii="Calibri" w:eastAsia="SimSun" w:hAnsi="Calibri" w:cs="Calibri"/>
                <w:b w:val="0"/>
                <w:bCs w:val="0"/>
                <w:sz w:val="22"/>
                <w:lang w:eastAsia="zh-CN"/>
              </w:rPr>
            </w:pPr>
            <w:r w:rsidRPr="00696246">
              <w:rPr>
                <w:rFonts w:ascii="Calibri" w:eastAsia="SimSun" w:hAnsi="Calibri" w:cs="Calibri" w:hint="eastAsia"/>
                <w:b w:val="0"/>
                <w:bCs w:val="0"/>
                <w:sz w:val="22"/>
                <w:lang w:eastAsia="zh-CN"/>
              </w:rPr>
              <w:t>国际电联成员在制定数字包容性和公平性战略、政策和做法方面的能力得到加强，特别是用于增强妇女和女童以及残疾人权能的战略、政策和做法</w:t>
            </w:r>
          </w:p>
        </w:tc>
        <w:tc>
          <w:tcPr>
            <w:tcW w:w="4379" w:type="dxa"/>
            <w:vMerge/>
          </w:tcPr>
          <w:p w14:paraId="7880E07A" w14:textId="77777777" w:rsidR="00240529" w:rsidRPr="00696246" w:rsidRDefault="00240529" w:rsidP="007A42B8">
            <w:pPr>
              <w:spacing w:before="40" w:after="40"/>
              <w:jc w:val="both"/>
              <w:cnfStyle w:val="000000100000" w:firstRow="0" w:lastRow="0" w:firstColumn="0" w:lastColumn="0" w:oddVBand="0" w:evenVBand="0" w:oddHBand="1" w:evenHBand="0" w:firstRowFirstColumn="0" w:firstRowLastColumn="0" w:lastRowFirstColumn="0" w:lastRowLastColumn="0"/>
              <w:rPr>
                <w:rFonts w:ascii="Calibri" w:eastAsia="SimSun" w:hAnsi="Calibri" w:cs="Calibri"/>
                <w:color w:val="000000" w:themeColor="text1"/>
                <w:sz w:val="22"/>
                <w:lang w:eastAsia="zh-CN"/>
              </w:rPr>
            </w:pPr>
          </w:p>
        </w:tc>
      </w:tr>
    </w:tbl>
    <w:p w14:paraId="7D3F4887" w14:textId="77777777" w:rsidR="00240529" w:rsidRPr="00B53DE0" w:rsidRDefault="00240529" w:rsidP="00240529">
      <w:pPr>
        <w:pStyle w:val="Heading2"/>
        <w:rPr>
          <w:lang w:eastAsia="zh-CN"/>
        </w:rPr>
      </w:pPr>
      <w:r w:rsidRPr="00B53DE0">
        <w:rPr>
          <w:rFonts w:hint="eastAsia"/>
          <w:lang w:eastAsia="zh-CN"/>
        </w:rPr>
        <w:t>3.3</w:t>
      </w:r>
      <w:r w:rsidRPr="00B53DE0">
        <w:rPr>
          <w:lang w:eastAsia="zh-CN"/>
        </w:rPr>
        <w:tab/>
      </w:r>
      <w:r w:rsidRPr="00B53DE0">
        <w:rPr>
          <w:rFonts w:hint="eastAsia"/>
          <w:lang w:eastAsia="zh-CN"/>
        </w:rPr>
        <w:t>输出成果</w:t>
      </w:r>
    </w:p>
    <w:p w14:paraId="7FCE692A" w14:textId="77777777" w:rsidR="00240529" w:rsidRPr="0012731B" w:rsidRDefault="00240529" w:rsidP="00240529">
      <w:pPr>
        <w:spacing w:after="120"/>
        <w:ind w:firstLineChars="200" w:firstLine="480"/>
        <w:jc w:val="both"/>
        <w:rPr>
          <w:rFonts w:cstheme="minorHAnsi"/>
          <w:szCs w:val="24"/>
          <w:lang w:eastAsia="zh-CN"/>
        </w:rPr>
      </w:pPr>
      <w:r w:rsidRPr="00244CDC">
        <w:rPr>
          <w:rFonts w:cstheme="minorHAnsi" w:hint="eastAsia"/>
          <w:szCs w:val="24"/>
          <w:lang w:eastAsia="zh-CN"/>
        </w:rPr>
        <w:t>根据所提供的定义，输出成果主要是</w:t>
      </w:r>
      <w:r>
        <w:rPr>
          <w:rFonts w:cstheme="minorHAnsi" w:hint="eastAsia"/>
          <w:szCs w:val="24"/>
          <w:lang w:eastAsia="zh-CN"/>
        </w:rPr>
        <w:t>BDT</w:t>
      </w:r>
      <w:r w:rsidRPr="00244CDC">
        <w:rPr>
          <w:rFonts w:cstheme="minorHAnsi" w:hint="eastAsia"/>
          <w:szCs w:val="24"/>
          <w:lang w:eastAsia="zh-CN"/>
        </w:rPr>
        <w:t>开发的产品和服务，用于确保</w:t>
      </w:r>
      <w:r>
        <w:rPr>
          <w:rFonts w:cstheme="minorHAnsi" w:hint="eastAsia"/>
          <w:szCs w:val="24"/>
          <w:lang w:eastAsia="zh-CN"/>
        </w:rPr>
        <w:t>ITU-D</w:t>
      </w:r>
      <w:r w:rsidRPr="00244CDC">
        <w:rPr>
          <w:rFonts w:cstheme="minorHAnsi" w:hint="eastAsia"/>
          <w:szCs w:val="24"/>
          <w:lang w:eastAsia="zh-CN"/>
        </w:rPr>
        <w:t>在国家、区域和国际层面的履职。</w:t>
      </w:r>
    </w:p>
    <w:p w14:paraId="2CA5666C" w14:textId="77777777" w:rsidR="00240529" w:rsidRPr="0012731B" w:rsidRDefault="00240529" w:rsidP="00240529">
      <w:pPr>
        <w:spacing w:after="120"/>
        <w:ind w:firstLineChars="200" w:firstLine="480"/>
        <w:jc w:val="both"/>
        <w:rPr>
          <w:rFonts w:cstheme="minorHAnsi"/>
          <w:szCs w:val="24"/>
          <w:lang w:eastAsia="zh-CN"/>
        </w:rPr>
      </w:pPr>
      <w:r w:rsidRPr="00244CDC">
        <w:rPr>
          <w:rFonts w:cstheme="minorHAnsi" w:hint="eastAsia"/>
          <w:szCs w:val="24"/>
          <w:lang w:eastAsia="zh-CN"/>
        </w:rPr>
        <w:t>输出成果本质上是跨领域的，涵盖所有</w:t>
      </w:r>
      <w:r>
        <w:rPr>
          <w:rFonts w:cstheme="minorHAnsi" w:hint="eastAsia"/>
          <w:szCs w:val="24"/>
          <w:lang w:eastAsia="zh-CN"/>
        </w:rPr>
        <w:t>重点工作</w:t>
      </w:r>
      <w:r w:rsidRPr="00244CDC">
        <w:rPr>
          <w:rFonts w:cstheme="minorHAnsi" w:hint="eastAsia"/>
          <w:szCs w:val="24"/>
          <w:lang w:eastAsia="zh-CN"/>
        </w:rPr>
        <w:t>。以下是拟议的输出成果清单。</w:t>
      </w:r>
    </w:p>
    <w:p w14:paraId="605701F1" w14:textId="77777777" w:rsidR="00240529" w:rsidRPr="00BE5EF2" w:rsidRDefault="00240529" w:rsidP="00BE5EF2">
      <w:pPr>
        <w:pStyle w:val="enumlev1"/>
        <w:rPr>
          <w:lang w:eastAsia="zh-CN"/>
        </w:rPr>
      </w:pPr>
      <w:r w:rsidRPr="00BE5EF2">
        <w:rPr>
          <w:lang w:eastAsia="zh-CN"/>
        </w:rPr>
        <w:t>–</w:t>
      </w:r>
      <w:r w:rsidRPr="00BE5EF2">
        <w:rPr>
          <w:lang w:eastAsia="zh-CN"/>
        </w:rPr>
        <w:tab/>
      </w:r>
      <w:r w:rsidRPr="00BE5EF2">
        <w:rPr>
          <w:rFonts w:hint="eastAsia"/>
          <w:lang w:eastAsia="zh-CN"/>
        </w:rPr>
        <w:t>示范政策和战略</w:t>
      </w:r>
    </w:p>
    <w:p w14:paraId="04F26A0C" w14:textId="77777777" w:rsidR="00240529" w:rsidRPr="00BE5EF2" w:rsidRDefault="00240529" w:rsidP="00BE5EF2">
      <w:pPr>
        <w:pStyle w:val="enumlev1"/>
        <w:rPr>
          <w:lang w:eastAsia="zh-CN"/>
        </w:rPr>
      </w:pPr>
      <w:r w:rsidRPr="00BE5EF2">
        <w:rPr>
          <w:lang w:eastAsia="zh-CN"/>
        </w:rPr>
        <w:t>–</w:t>
      </w:r>
      <w:r w:rsidRPr="00BE5EF2">
        <w:rPr>
          <w:lang w:eastAsia="zh-CN"/>
        </w:rPr>
        <w:tab/>
      </w:r>
      <w:r w:rsidRPr="00BE5EF2">
        <w:rPr>
          <w:rFonts w:hint="eastAsia"/>
          <w:lang w:eastAsia="zh-CN"/>
        </w:rPr>
        <w:t>工具包</w:t>
      </w:r>
    </w:p>
    <w:p w14:paraId="62DB0C9F" w14:textId="77777777" w:rsidR="00240529" w:rsidRPr="00BE5EF2" w:rsidRDefault="00240529" w:rsidP="00BE5EF2">
      <w:pPr>
        <w:pStyle w:val="enumlev1"/>
        <w:rPr>
          <w:lang w:eastAsia="zh-CN"/>
        </w:rPr>
      </w:pPr>
      <w:r w:rsidRPr="00BE5EF2">
        <w:rPr>
          <w:lang w:eastAsia="zh-CN"/>
        </w:rPr>
        <w:t>–</w:t>
      </w:r>
      <w:r w:rsidRPr="00BE5EF2">
        <w:rPr>
          <w:lang w:eastAsia="zh-CN"/>
        </w:rPr>
        <w:tab/>
      </w:r>
      <w:r w:rsidRPr="00BE5EF2">
        <w:rPr>
          <w:rFonts w:hint="eastAsia"/>
          <w:lang w:eastAsia="zh-CN"/>
        </w:rPr>
        <w:t>召集平台</w:t>
      </w:r>
    </w:p>
    <w:p w14:paraId="08802DCB" w14:textId="77777777" w:rsidR="00240529" w:rsidRPr="00BE5EF2" w:rsidRDefault="00240529" w:rsidP="00BE5EF2">
      <w:pPr>
        <w:pStyle w:val="enumlev1"/>
        <w:rPr>
          <w:lang w:eastAsia="zh-CN"/>
        </w:rPr>
      </w:pPr>
      <w:r w:rsidRPr="00BE5EF2">
        <w:rPr>
          <w:lang w:eastAsia="zh-CN"/>
        </w:rPr>
        <w:t>–</w:t>
      </w:r>
      <w:r w:rsidRPr="00BE5EF2">
        <w:rPr>
          <w:lang w:eastAsia="zh-CN"/>
        </w:rPr>
        <w:tab/>
      </w:r>
      <w:r w:rsidRPr="00BE5EF2">
        <w:rPr>
          <w:rFonts w:hint="eastAsia"/>
          <w:lang w:eastAsia="zh-CN"/>
        </w:rPr>
        <w:t>学习框架</w:t>
      </w:r>
    </w:p>
    <w:p w14:paraId="38698C27" w14:textId="77777777" w:rsidR="00240529" w:rsidRPr="00BE5EF2" w:rsidRDefault="00240529" w:rsidP="00BE5EF2">
      <w:pPr>
        <w:pStyle w:val="enumlev1"/>
        <w:rPr>
          <w:lang w:eastAsia="zh-CN"/>
        </w:rPr>
      </w:pPr>
      <w:r w:rsidRPr="00BE5EF2">
        <w:rPr>
          <w:lang w:eastAsia="zh-CN"/>
        </w:rPr>
        <w:t>–</w:t>
      </w:r>
      <w:r w:rsidRPr="00BE5EF2">
        <w:rPr>
          <w:lang w:eastAsia="zh-CN"/>
        </w:rPr>
        <w:tab/>
      </w:r>
      <w:r w:rsidRPr="00BE5EF2">
        <w:rPr>
          <w:rFonts w:hint="eastAsia"/>
          <w:lang w:eastAsia="zh-CN"/>
        </w:rPr>
        <w:t>统计数据</w:t>
      </w:r>
    </w:p>
    <w:p w14:paraId="443291FA" w14:textId="77777777" w:rsidR="00240529" w:rsidRPr="00BE5EF2" w:rsidRDefault="00240529" w:rsidP="00BE5EF2">
      <w:pPr>
        <w:pStyle w:val="enumlev1"/>
        <w:rPr>
          <w:lang w:eastAsia="zh-CN"/>
        </w:rPr>
      </w:pPr>
      <w:r w:rsidRPr="00BE5EF2">
        <w:rPr>
          <w:lang w:eastAsia="zh-CN"/>
        </w:rPr>
        <w:t>–</w:t>
      </w:r>
      <w:r w:rsidRPr="00BE5EF2">
        <w:rPr>
          <w:lang w:eastAsia="zh-CN"/>
        </w:rPr>
        <w:tab/>
      </w:r>
      <w:r w:rsidRPr="00BE5EF2">
        <w:rPr>
          <w:rFonts w:hint="eastAsia"/>
          <w:lang w:eastAsia="zh-CN"/>
        </w:rPr>
        <w:t>技术干预</w:t>
      </w:r>
    </w:p>
    <w:p w14:paraId="63170D8B" w14:textId="77777777" w:rsidR="00240529" w:rsidRPr="00B53DE0" w:rsidRDefault="00240529" w:rsidP="00240529">
      <w:pPr>
        <w:pStyle w:val="Heading2"/>
        <w:rPr>
          <w:lang w:eastAsia="zh-CN"/>
        </w:rPr>
      </w:pPr>
      <w:r w:rsidRPr="00B53DE0">
        <w:rPr>
          <w:rFonts w:hint="eastAsia"/>
          <w:lang w:eastAsia="zh-CN"/>
        </w:rPr>
        <w:t>3.4</w:t>
      </w:r>
      <w:r w:rsidRPr="00B53DE0">
        <w:rPr>
          <w:lang w:eastAsia="zh-CN"/>
        </w:rPr>
        <w:tab/>
      </w:r>
      <w:r w:rsidRPr="00B53DE0">
        <w:rPr>
          <w:rFonts w:hint="eastAsia"/>
          <w:lang w:eastAsia="zh-CN"/>
        </w:rPr>
        <w:t>推动因素</w:t>
      </w:r>
    </w:p>
    <w:p w14:paraId="066F72A7" w14:textId="77777777" w:rsidR="00240529" w:rsidRPr="0012731B" w:rsidRDefault="00240529" w:rsidP="00240529">
      <w:pPr>
        <w:pStyle w:val="Headingb"/>
        <w:rPr>
          <w:lang w:eastAsia="zh-CN"/>
        </w:rPr>
      </w:pPr>
      <w:r>
        <w:rPr>
          <w:rFonts w:hint="eastAsia"/>
          <w:lang w:eastAsia="zh-CN"/>
        </w:rPr>
        <w:t>组织卓越性</w:t>
      </w:r>
    </w:p>
    <w:p w14:paraId="7C8E2C62" w14:textId="77777777" w:rsidR="00240529" w:rsidRPr="0012731B" w:rsidRDefault="00240529" w:rsidP="00240529">
      <w:pPr>
        <w:pStyle w:val="BodyText"/>
        <w:spacing w:before="120" w:after="120"/>
        <w:ind w:right="108" w:firstLineChars="200" w:firstLine="480"/>
        <w:rPr>
          <w:rFonts w:asciiTheme="minorHAnsi" w:eastAsiaTheme="minorEastAsia" w:hAnsiTheme="minorHAnsi" w:cstheme="minorHAnsi"/>
          <w:spacing w:val="-11"/>
          <w:sz w:val="24"/>
          <w:szCs w:val="24"/>
          <w:lang w:eastAsia="zh-CN"/>
        </w:rPr>
      </w:pPr>
      <w:r w:rsidRPr="00543E09">
        <w:rPr>
          <w:rFonts w:asciiTheme="minorHAnsi" w:eastAsiaTheme="minorEastAsia" w:hAnsiTheme="minorHAnsi" w:cstheme="minorHAnsi" w:hint="eastAsia"/>
          <w:sz w:val="24"/>
          <w:szCs w:val="24"/>
          <w:lang w:eastAsia="zh-CN"/>
        </w:rPr>
        <w:t>提高运作效率和有效性使国际电联能够应对电信</w:t>
      </w:r>
      <w:r w:rsidRPr="00543E09">
        <w:rPr>
          <w:rFonts w:asciiTheme="minorHAnsi" w:eastAsiaTheme="minorEastAsia" w:hAnsiTheme="minorHAnsi" w:cstheme="minorHAnsi" w:hint="eastAsia"/>
          <w:sz w:val="24"/>
          <w:szCs w:val="24"/>
          <w:lang w:eastAsia="zh-CN"/>
        </w:rPr>
        <w:t>/ICT</w:t>
      </w:r>
      <w:r w:rsidRPr="00543E09">
        <w:rPr>
          <w:rFonts w:asciiTheme="minorHAnsi" w:eastAsiaTheme="minorEastAsia" w:hAnsiTheme="minorHAnsi" w:cstheme="minorHAnsi" w:hint="eastAsia"/>
          <w:sz w:val="24"/>
          <w:szCs w:val="24"/>
          <w:lang w:eastAsia="zh-CN"/>
        </w:rPr>
        <w:t>格局的变化和不断变化的成员需求，并增强对当地情况的了解和有效回应各国需求的能力。因此，国际电联旨在改进内部流程，包括项目管理流程和实施能力，并通过解决运作效率低下和重复工作来加快决策，反映透明度和问责制的价值。</w:t>
      </w:r>
    </w:p>
    <w:p w14:paraId="7549A2E2" w14:textId="77777777" w:rsidR="00240529" w:rsidRPr="0012731B" w:rsidRDefault="00240529" w:rsidP="00240529">
      <w:pPr>
        <w:pStyle w:val="BodyText"/>
        <w:spacing w:before="120" w:after="120"/>
        <w:ind w:right="108" w:firstLineChars="200" w:firstLine="480"/>
        <w:rPr>
          <w:rFonts w:asciiTheme="minorHAnsi" w:eastAsiaTheme="minorEastAsia" w:hAnsiTheme="minorHAnsi" w:cstheme="minorHAnsi"/>
          <w:sz w:val="24"/>
          <w:szCs w:val="24"/>
          <w:lang w:eastAsia="zh-CN"/>
        </w:rPr>
      </w:pPr>
      <w:r w:rsidRPr="00244CDC">
        <w:rPr>
          <w:rFonts w:asciiTheme="minorHAnsi" w:eastAsiaTheme="minorEastAsia" w:hAnsiTheme="minorHAnsi" w:cstheme="minorHAnsi" w:hint="eastAsia"/>
          <w:sz w:val="24"/>
          <w:szCs w:val="24"/>
          <w:lang w:eastAsia="zh-CN"/>
        </w:rPr>
        <w:t>国际电联还认识到，有必要通过增强跨职能协同作用、鼓励内部创新、为组织范围提供一致指导以及制定更有力的绩效和人才管理方式，提高运作效率。为此，本组织继续实</w:t>
      </w:r>
      <w:r w:rsidRPr="00244CDC">
        <w:rPr>
          <w:rFonts w:asciiTheme="minorHAnsi" w:eastAsiaTheme="minorEastAsia" w:hAnsiTheme="minorHAnsi" w:cstheme="minorHAnsi" w:hint="eastAsia"/>
          <w:sz w:val="24"/>
          <w:szCs w:val="24"/>
          <w:lang w:eastAsia="zh-CN"/>
        </w:rPr>
        <w:lastRenderedPageBreak/>
        <w:t>施基于四个主要方面的文化和技能转型计划：战略规划、包括</w:t>
      </w:r>
      <w:r w:rsidRPr="00244CDC">
        <w:rPr>
          <w:rFonts w:asciiTheme="minorHAnsi" w:eastAsiaTheme="minorEastAsia" w:hAnsiTheme="minorHAnsi" w:cstheme="minorHAnsi" w:hint="eastAsia"/>
          <w:sz w:val="24"/>
          <w:szCs w:val="24"/>
          <w:lang w:eastAsia="zh-CN"/>
        </w:rPr>
        <w:t>IT</w:t>
      </w:r>
      <w:r w:rsidRPr="00244CDC">
        <w:rPr>
          <w:rFonts w:asciiTheme="minorHAnsi" w:eastAsiaTheme="minorEastAsia" w:hAnsiTheme="minorHAnsi" w:cstheme="minorHAnsi" w:hint="eastAsia"/>
          <w:sz w:val="24"/>
          <w:szCs w:val="24"/>
          <w:lang w:eastAsia="zh-CN"/>
        </w:rPr>
        <w:t>系统和支持服务</w:t>
      </w:r>
      <w:r>
        <w:rPr>
          <w:rFonts w:asciiTheme="minorHAnsi" w:eastAsiaTheme="minorEastAsia" w:hAnsiTheme="minorHAnsi" w:cstheme="minorHAnsi" w:hint="eastAsia"/>
          <w:sz w:val="24"/>
          <w:szCs w:val="24"/>
          <w:lang w:eastAsia="zh-CN"/>
        </w:rPr>
        <w:t>在内</w:t>
      </w:r>
      <w:r w:rsidRPr="00244CDC">
        <w:rPr>
          <w:rFonts w:asciiTheme="minorHAnsi" w:eastAsiaTheme="minorEastAsia" w:hAnsiTheme="minorHAnsi" w:cstheme="minorHAnsi" w:hint="eastAsia"/>
          <w:sz w:val="24"/>
          <w:szCs w:val="24"/>
          <w:lang w:eastAsia="zh-CN"/>
        </w:rPr>
        <w:t>的创新</w:t>
      </w:r>
      <w:r>
        <w:rPr>
          <w:rFonts w:asciiTheme="minorHAnsi" w:eastAsiaTheme="minorEastAsia" w:hAnsiTheme="minorHAnsi" w:cstheme="minorHAnsi" w:hint="eastAsia"/>
          <w:sz w:val="24"/>
          <w:szCs w:val="24"/>
          <w:lang w:eastAsia="zh-CN"/>
        </w:rPr>
        <w:t>，</w:t>
      </w:r>
      <w:r w:rsidRPr="00244CDC">
        <w:rPr>
          <w:rFonts w:asciiTheme="minorHAnsi" w:eastAsiaTheme="minorEastAsia" w:hAnsiTheme="minorHAnsi" w:cstheme="minorHAnsi" w:hint="eastAsia"/>
          <w:sz w:val="24"/>
          <w:szCs w:val="24"/>
          <w:lang w:eastAsia="zh-CN"/>
        </w:rPr>
        <w:t>以及人力资源管理。组织卓越性包括：</w:t>
      </w:r>
    </w:p>
    <w:p w14:paraId="24FABEE6" w14:textId="77777777" w:rsidR="00240529" w:rsidRPr="0012731B" w:rsidRDefault="00240529" w:rsidP="00240529">
      <w:pPr>
        <w:pStyle w:val="enumlev1"/>
        <w:rPr>
          <w:lang w:eastAsia="zh-CN"/>
        </w:rPr>
      </w:pPr>
      <w:r w:rsidRPr="00B53DE0">
        <w:rPr>
          <w:lang w:eastAsia="zh-CN"/>
        </w:rPr>
        <w:t>•</w:t>
      </w:r>
      <w:r>
        <w:rPr>
          <w:lang w:eastAsia="zh-CN"/>
        </w:rPr>
        <w:tab/>
      </w:r>
      <w:r w:rsidRPr="00B53DE0">
        <w:rPr>
          <w:rFonts w:hint="eastAsia"/>
          <w:b/>
          <w:bCs/>
          <w:lang w:eastAsia="zh-CN"/>
        </w:rPr>
        <w:t>成员驱动</w:t>
      </w:r>
    </w:p>
    <w:p w14:paraId="427A4EB4" w14:textId="577EFFE6" w:rsidR="00240529" w:rsidRPr="00244CDC" w:rsidRDefault="00240529" w:rsidP="00530910">
      <w:pPr>
        <w:pStyle w:val="enumlev2"/>
        <w:ind w:left="794" w:firstLine="0"/>
        <w:rPr>
          <w:lang w:eastAsia="zh-CN"/>
        </w:rPr>
      </w:pPr>
      <w:r w:rsidRPr="00244CDC">
        <w:rPr>
          <w:rFonts w:hint="eastAsia"/>
          <w:lang w:eastAsia="zh-CN"/>
        </w:rPr>
        <w:t>国际电联将继续作为成员驱动的组织开展工作，有效支持和反映不同成员的需求。国际电联认识到所有国家的需求，尤其是发展中国家，包括</w:t>
      </w:r>
      <w:r w:rsidRPr="00244CDC">
        <w:rPr>
          <w:rFonts w:hint="eastAsia"/>
          <w:lang w:eastAsia="zh-CN"/>
        </w:rPr>
        <w:t>LDC</w:t>
      </w:r>
      <w:r w:rsidRPr="00244CDC">
        <w:rPr>
          <w:rFonts w:hint="eastAsia"/>
          <w:lang w:eastAsia="zh-CN"/>
        </w:rPr>
        <w:t>、</w:t>
      </w:r>
      <w:r w:rsidRPr="00244CDC">
        <w:rPr>
          <w:rFonts w:hint="eastAsia"/>
          <w:lang w:eastAsia="zh-CN"/>
        </w:rPr>
        <w:t>SIDS</w:t>
      </w:r>
      <w:r w:rsidRPr="00244CDC">
        <w:rPr>
          <w:rFonts w:hint="eastAsia"/>
          <w:lang w:eastAsia="zh-CN"/>
        </w:rPr>
        <w:t>、</w:t>
      </w:r>
      <w:r w:rsidRPr="00244CDC">
        <w:rPr>
          <w:rFonts w:hint="eastAsia"/>
          <w:lang w:eastAsia="zh-CN"/>
        </w:rPr>
        <w:t>LLDC</w:t>
      </w:r>
      <w:r w:rsidRPr="00244CDC">
        <w:rPr>
          <w:rFonts w:hint="eastAsia"/>
          <w:lang w:eastAsia="zh-CN"/>
        </w:rPr>
        <w:t>和经济转型国家的需求，</w:t>
      </w:r>
      <w:r>
        <w:rPr>
          <w:rFonts w:hint="eastAsia"/>
          <w:lang w:eastAsia="zh-CN"/>
        </w:rPr>
        <w:t>这些需求</w:t>
      </w:r>
      <w:r w:rsidRPr="00244CDC">
        <w:rPr>
          <w:rFonts w:hint="eastAsia"/>
          <w:lang w:eastAsia="zh-CN"/>
        </w:rPr>
        <w:t>应优先得到考虑和充分关注。</w:t>
      </w:r>
    </w:p>
    <w:p w14:paraId="692A1E5D" w14:textId="3E2BF571" w:rsidR="00240529" w:rsidRPr="0012731B" w:rsidRDefault="00240529" w:rsidP="00530910">
      <w:pPr>
        <w:pStyle w:val="enumlev2"/>
        <w:ind w:left="794" w:firstLine="0"/>
        <w:rPr>
          <w:lang w:eastAsia="zh-CN"/>
        </w:rPr>
      </w:pPr>
      <w:r w:rsidRPr="00244CDC">
        <w:rPr>
          <w:rFonts w:hint="eastAsia"/>
          <w:lang w:eastAsia="zh-CN"/>
        </w:rPr>
        <w:t>国际电联还将努力深化与电信</w:t>
      </w:r>
      <w:r w:rsidRPr="00244CDC">
        <w:rPr>
          <w:rFonts w:hint="eastAsia"/>
          <w:lang w:eastAsia="zh-CN"/>
        </w:rPr>
        <w:t>/ICT</w:t>
      </w:r>
      <w:r w:rsidRPr="00244CDC">
        <w:rPr>
          <w:rFonts w:hint="eastAsia"/>
          <w:lang w:eastAsia="zh-CN"/>
        </w:rPr>
        <w:t>及其他行业部门代表的合作，</w:t>
      </w:r>
      <w:r>
        <w:rPr>
          <w:rFonts w:hint="eastAsia"/>
          <w:lang w:eastAsia="zh-CN"/>
        </w:rPr>
        <w:t>彰显</w:t>
      </w:r>
      <w:r w:rsidRPr="00244CDC">
        <w:rPr>
          <w:rFonts w:hint="eastAsia"/>
          <w:lang w:eastAsia="zh-CN"/>
        </w:rPr>
        <w:t>国际电联在总体战略目标框架下的价值主张。</w:t>
      </w:r>
    </w:p>
    <w:p w14:paraId="0FDBC0DC" w14:textId="77777777" w:rsidR="00240529" w:rsidRPr="0012731B" w:rsidRDefault="00240529" w:rsidP="00240529">
      <w:pPr>
        <w:pStyle w:val="enumlev1"/>
        <w:rPr>
          <w:lang w:eastAsia="zh-CN"/>
        </w:rPr>
      </w:pPr>
      <w:r w:rsidRPr="00B53DE0">
        <w:rPr>
          <w:lang w:eastAsia="zh-CN"/>
        </w:rPr>
        <w:t>•</w:t>
      </w:r>
      <w:r>
        <w:rPr>
          <w:lang w:eastAsia="zh-CN"/>
        </w:rPr>
        <w:tab/>
      </w:r>
      <w:r w:rsidRPr="00B53DE0">
        <w:rPr>
          <w:rFonts w:hint="eastAsia"/>
          <w:b/>
          <w:bCs/>
          <w:lang w:eastAsia="zh-CN"/>
        </w:rPr>
        <w:t>区域代表处</w:t>
      </w:r>
    </w:p>
    <w:p w14:paraId="7C82810C" w14:textId="3773D68E" w:rsidR="00240529" w:rsidRPr="0012731B" w:rsidRDefault="00240529" w:rsidP="00530910">
      <w:pPr>
        <w:pStyle w:val="enumlev2"/>
        <w:ind w:left="794" w:firstLine="0"/>
        <w:rPr>
          <w:lang w:eastAsia="zh-CN"/>
        </w:rPr>
      </w:pPr>
      <w:r w:rsidRPr="00244CDC">
        <w:rPr>
          <w:rFonts w:hint="eastAsia"/>
          <w:lang w:eastAsia="zh-CN"/>
        </w:rPr>
        <w:t>作为国际电联整个组织的延伸机构，区域代表处在实现国际电联使命、增强国际电联对当地情况的了解和有效回应各国需求的能力方面发挥着至关重要的作用。</w:t>
      </w:r>
    </w:p>
    <w:p w14:paraId="359DB45A" w14:textId="71FACBA4" w:rsidR="00240529" w:rsidRPr="0012731B" w:rsidRDefault="00240529" w:rsidP="00530910">
      <w:pPr>
        <w:pStyle w:val="enumlev2"/>
        <w:ind w:left="794" w:firstLine="0"/>
        <w:rPr>
          <w:lang w:eastAsia="zh-CN"/>
        </w:rPr>
      </w:pPr>
      <w:r w:rsidRPr="00244CDC">
        <w:rPr>
          <w:rFonts w:hint="eastAsia"/>
          <w:lang w:eastAsia="zh-CN"/>
        </w:rPr>
        <w:t>区域代表处将在每个区域代表处</w:t>
      </w:r>
      <w:r w:rsidRPr="00244CDC">
        <w:rPr>
          <w:rFonts w:hint="eastAsia"/>
          <w:lang w:eastAsia="zh-CN"/>
        </w:rPr>
        <w:t>/</w:t>
      </w:r>
      <w:r w:rsidRPr="00244CDC">
        <w:rPr>
          <w:rFonts w:hint="eastAsia"/>
          <w:lang w:eastAsia="zh-CN"/>
        </w:rPr>
        <w:t>地区办事处层面巩固《战略规划》，落实符合和基于国际电联总体战略目标和主题重点的</w:t>
      </w:r>
      <w:r>
        <w:rPr>
          <w:rFonts w:hint="eastAsia"/>
          <w:lang w:eastAsia="zh-CN"/>
        </w:rPr>
        <w:t>项目</w:t>
      </w:r>
      <w:r w:rsidRPr="00244CDC">
        <w:rPr>
          <w:rFonts w:hint="eastAsia"/>
          <w:lang w:eastAsia="zh-CN"/>
        </w:rPr>
        <w:t>和举措。</w:t>
      </w:r>
    </w:p>
    <w:p w14:paraId="7E1CB86F" w14:textId="3D634C69" w:rsidR="00240529" w:rsidRPr="0012731B" w:rsidRDefault="00240529" w:rsidP="00530910">
      <w:pPr>
        <w:pStyle w:val="enumlev2"/>
        <w:ind w:left="794" w:firstLine="0"/>
        <w:rPr>
          <w:lang w:eastAsia="zh-CN"/>
        </w:rPr>
      </w:pPr>
      <w:r w:rsidRPr="00244CDC">
        <w:rPr>
          <w:rFonts w:hint="eastAsia"/>
          <w:lang w:eastAsia="zh-CN"/>
        </w:rPr>
        <w:t>区域代表处会强化国际电联作为塑造者</w:t>
      </w:r>
      <w:r w:rsidRPr="00244CDC">
        <w:rPr>
          <w:rFonts w:hint="eastAsia"/>
          <w:lang w:eastAsia="zh-CN"/>
        </w:rPr>
        <w:t>/</w:t>
      </w:r>
      <w:r w:rsidRPr="00244CDC">
        <w:rPr>
          <w:rFonts w:hint="eastAsia"/>
          <w:lang w:eastAsia="zh-CN"/>
        </w:rPr>
        <w:t>践行者的定位</w:t>
      </w:r>
      <w:r>
        <w:rPr>
          <w:rFonts w:hint="eastAsia"/>
          <w:lang w:eastAsia="zh-CN"/>
        </w:rPr>
        <w:t>，</w:t>
      </w:r>
      <w:r w:rsidRPr="00244CDC">
        <w:rPr>
          <w:rFonts w:hint="eastAsia"/>
          <w:lang w:eastAsia="zh-CN"/>
        </w:rPr>
        <w:t>并加强联合国的合作，以创造更多区域性机会，从而触及更多国家，并为国家层面的参与确定更清晰、更具影响力的优先重点。</w:t>
      </w:r>
    </w:p>
    <w:p w14:paraId="2EDC6F10" w14:textId="25773F79" w:rsidR="00240529" w:rsidRPr="0012731B" w:rsidRDefault="00240529" w:rsidP="00530910">
      <w:pPr>
        <w:pStyle w:val="enumlev2"/>
        <w:ind w:left="794" w:firstLine="0"/>
        <w:rPr>
          <w:lang w:eastAsia="zh-CN"/>
        </w:rPr>
      </w:pPr>
      <w:r w:rsidRPr="00244CDC">
        <w:rPr>
          <w:rFonts w:hint="eastAsia"/>
          <w:lang w:eastAsia="zh-CN"/>
        </w:rPr>
        <w:t>还将努力加强区域层面的能力，以确保区域代表处和地区办事处能够落实根据国际电联总体战略目标和主题重点确定的</w:t>
      </w:r>
      <w:r>
        <w:rPr>
          <w:rFonts w:hint="eastAsia"/>
          <w:lang w:eastAsia="zh-CN"/>
        </w:rPr>
        <w:t>项目</w:t>
      </w:r>
      <w:r w:rsidRPr="00244CDC">
        <w:rPr>
          <w:rFonts w:hint="eastAsia"/>
          <w:lang w:eastAsia="zh-CN"/>
        </w:rPr>
        <w:t>和合作。</w:t>
      </w:r>
    </w:p>
    <w:p w14:paraId="599D92A6" w14:textId="77777777" w:rsidR="00240529" w:rsidRPr="0012731B" w:rsidRDefault="00240529" w:rsidP="00240529">
      <w:pPr>
        <w:pStyle w:val="enumlev1"/>
        <w:rPr>
          <w:lang w:eastAsia="zh-CN"/>
        </w:rPr>
      </w:pPr>
      <w:r w:rsidRPr="00B53DE0">
        <w:rPr>
          <w:lang w:eastAsia="zh-CN"/>
        </w:rPr>
        <w:t>•</w:t>
      </w:r>
      <w:r>
        <w:rPr>
          <w:lang w:eastAsia="zh-CN"/>
        </w:rPr>
        <w:tab/>
      </w:r>
      <w:r w:rsidRPr="00B53DE0">
        <w:rPr>
          <w:rFonts w:hint="eastAsia"/>
          <w:b/>
          <w:bCs/>
          <w:lang w:eastAsia="zh-CN"/>
        </w:rPr>
        <w:t>项目管理</w:t>
      </w:r>
    </w:p>
    <w:p w14:paraId="0D0FE258" w14:textId="6ACACAF0" w:rsidR="00240529" w:rsidRPr="0012731B" w:rsidRDefault="00240529" w:rsidP="00530910">
      <w:pPr>
        <w:pStyle w:val="enumlev2"/>
        <w:ind w:left="794" w:firstLine="0"/>
        <w:rPr>
          <w:lang w:eastAsia="zh-CN"/>
        </w:rPr>
      </w:pPr>
      <w:r w:rsidRPr="00244CDC">
        <w:rPr>
          <w:rFonts w:hint="eastAsia"/>
          <w:lang w:eastAsia="zh-CN"/>
        </w:rPr>
        <w:t>为履行国际电联作为联合国专门机构和在联合国开发系统或其它资金安排下实施电信</w:t>
      </w:r>
      <w:r w:rsidRPr="00244CDC">
        <w:rPr>
          <w:rFonts w:hint="eastAsia"/>
          <w:lang w:eastAsia="zh-CN"/>
        </w:rPr>
        <w:t>/ICT</w:t>
      </w:r>
      <w:r w:rsidRPr="00244CDC">
        <w:rPr>
          <w:rFonts w:hint="eastAsia"/>
          <w:lang w:eastAsia="zh-CN"/>
        </w:rPr>
        <w:t>发展项目的执行机构的双重职责，</w:t>
      </w:r>
      <w:r>
        <w:rPr>
          <w:rFonts w:hint="eastAsia"/>
          <w:lang w:eastAsia="zh-CN"/>
        </w:rPr>
        <w:t>ITU-D</w:t>
      </w:r>
      <w:r w:rsidRPr="00244CDC">
        <w:rPr>
          <w:rFonts w:hint="eastAsia"/>
          <w:lang w:eastAsia="zh-CN"/>
        </w:rPr>
        <w:t>通过区域性举措和项目提供、组织和协调技术合作援助。</w:t>
      </w:r>
    </w:p>
    <w:p w14:paraId="356AFCFF" w14:textId="00D84C0F" w:rsidR="00240529" w:rsidRPr="0012731B" w:rsidRDefault="00240529" w:rsidP="00530910">
      <w:pPr>
        <w:pStyle w:val="enumlev2"/>
        <w:ind w:left="794" w:firstLine="0"/>
        <w:rPr>
          <w:lang w:eastAsia="zh-CN"/>
        </w:rPr>
      </w:pPr>
      <w:r w:rsidRPr="00244CDC">
        <w:rPr>
          <w:rFonts w:hint="eastAsia"/>
          <w:lang w:eastAsia="zh-CN"/>
        </w:rPr>
        <w:t>加强项目管理能力和实施将确保与更广泛的战略规划和发展成果保持一致，同时引入</w:t>
      </w:r>
      <w:r>
        <w:rPr>
          <w:rFonts w:hint="eastAsia"/>
          <w:lang w:eastAsia="zh-CN"/>
        </w:rPr>
        <w:t>经过</w:t>
      </w:r>
      <w:r w:rsidRPr="00244CDC">
        <w:rPr>
          <w:rFonts w:hint="eastAsia"/>
          <w:lang w:eastAsia="zh-CN"/>
        </w:rPr>
        <w:t>改进的方法、工具和做法来提高项目规划、执行、</w:t>
      </w:r>
      <w:r>
        <w:rPr>
          <w:rFonts w:hint="eastAsia"/>
          <w:lang w:eastAsia="zh-CN"/>
        </w:rPr>
        <w:t>监督</w:t>
      </w:r>
      <w:r w:rsidRPr="00244CDC">
        <w:rPr>
          <w:rFonts w:hint="eastAsia"/>
          <w:lang w:eastAsia="zh-CN"/>
        </w:rPr>
        <w:t>和完成的效率、有效性和问责制。</w:t>
      </w:r>
    </w:p>
    <w:p w14:paraId="647890DC" w14:textId="77777777" w:rsidR="00240529" w:rsidRPr="0012731B" w:rsidRDefault="00240529" w:rsidP="00240529">
      <w:pPr>
        <w:pStyle w:val="enumlev1"/>
        <w:rPr>
          <w:lang w:eastAsia="zh-CN"/>
        </w:rPr>
      </w:pPr>
      <w:r w:rsidRPr="00B53DE0">
        <w:rPr>
          <w:lang w:eastAsia="zh-CN"/>
        </w:rPr>
        <w:t>•</w:t>
      </w:r>
      <w:r>
        <w:rPr>
          <w:lang w:eastAsia="zh-CN"/>
        </w:rPr>
        <w:tab/>
      </w:r>
      <w:r w:rsidRPr="00B53DE0">
        <w:rPr>
          <w:rFonts w:hint="eastAsia"/>
          <w:b/>
          <w:bCs/>
          <w:lang w:eastAsia="zh-CN"/>
        </w:rPr>
        <w:t>支持服务</w:t>
      </w:r>
    </w:p>
    <w:p w14:paraId="005A3A0B" w14:textId="04EA7A19" w:rsidR="00240529" w:rsidRPr="0012731B" w:rsidRDefault="00240529" w:rsidP="00530910">
      <w:pPr>
        <w:pStyle w:val="enumlev2"/>
        <w:ind w:left="794" w:firstLine="0"/>
        <w:rPr>
          <w:lang w:eastAsia="zh-CN"/>
        </w:rPr>
      </w:pPr>
      <w:r w:rsidRPr="00244CDC">
        <w:rPr>
          <w:rFonts w:hint="eastAsia"/>
          <w:lang w:eastAsia="zh-CN"/>
        </w:rPr>
        <w:t>为确保有效和高效履行</w:t>
      </w:r>
      <w:r>
        <w:rPr>
          <w:rFonts w:hint="eastAsia"/>
          <w:lang w:eastAsia="zh-CN"/>
        </w:rPr>
        <w:t>ITU</w:t>
      </w:r>
      <w:r w:rsidRPr="00244CDC">
        <w:rPr>
          <w:rFonts w:hint="eastAsia"/>
          <w:lang w:eastAsia="zh-CN"/>
        </w:rPr>
        <w:t>-D</w:t>
      </w:r>
      <w:r w:rsidRPr="00244CDC">
        <w:rPr>
          <w:rFonts w:hint="eastAsia"/>
          <w:lang w:eastAsia="zh-CN"/>
        </w:rPr>
        <w:t>的</w:t>
      </w:r>
      <w:r>
        <w:rPr>
          <w:rFonts w:hint="eastAsia"/>
          <w:lang w:eastAsia="zh-CN"/>
        </w:rPr>
        <w:t>职权</w:t>
      </w:r>
      <w:r w:rsidRPr="00244CDC">
        <w:rPr>
          <w:rFonts w:hint="eastAsia"/>
          <w:lang w:eastAsia="zh-CN"/>
        </w:rPr>
        <w:t>和项目工作，将优先考虑基本的行政和运作职能。这些基础服务支持平稳</w:t>
      </w:r>
      <w:r>
        <w:rPr>
          <w:rFonts w:hint="eastAsia"/>
          <w:lang w:eastAsia="zh-CN"/>
        </w:rPr>
        <w:t>运作</w:t>
      </w:r>
      <w:r w:rsidRPr="00244CDC">
        <w:rPr>
          <w:rFonts w:hint="eastAsia"/>
          <w:lang w:eastAsia="zh-CN"/>
        </w:rPr>
        <w:t>，使项目团队能够专注于交付结果。这些</w:t>
      </w:r>
      <w:r>
        <w:rPr>
          <w:rFonts w:hint="eastAsia"/>
          <w:lang w:eastAsia="zh-CN"/>
        </w:rPr>
        <w:t>服务</w:t>
      </w:r>
      <w:r w:rsidRPr="00244CDC">
        <w:rPr>
          <w:rFonts w:hint="eastAsia"/>
          <w:lang w:eastAsia="zh-CN"/>
        </w:rPr>
        <w:t>主要包括：</w:t>
      </w:r>
    </w:p>
    <w:p w14:paraId="20715D9D" w14:textId="77777777" w:rsidR="00240529" w:rsidRPr="0012731B" w:rsidRDefault="00240529" w:rsidP="00240529">
      <w:pPr>
        <w:pStyle w:val="enumlev2"/>
        <w:rPr>
          <w:lang w:eastAsia="zh-CN"/>
        </w:rPr>
      </w:pPr>
      <w:r>
        <w:rPr>
          <w:lang w:eastAsia="zh-CN"/>
        </w:rPr>
        <w:t>–</w:t>
      </w:r>
      <w:r>
        <w:rPr>
          <w:lang w:eastAsia="zh-CN"/>
        </w:rPr>
        <w:tab/>
      </w:r>
      <w:r>
        <w:rPr>
          <w:rFonts w:hint="eastAsia"/>
          <w:lang w:eastAsia="zh-CN"/>
        </w:rPr>
        <w:t>通信</w:t>
      </w:r>
    </w:p>
    <w:p w14:paraId="38210A8E" w14:textId="77777777" w:rsidR="00240529" w:rsidRPr="0012731B" w:rsidRDefault="00240529" w:rsidP="00240529">
      <w:pPr>
        <w:pStyle w:val="enumlev2"/>
        <w:rPr>
          <w:lang w:eastAsia="zh-CN"/>
        </w:rPr>
      </w:pPr>
      <w:r>
        <w:rPr>
          <w:lang w:eastAsia="zh-CN"/>
        </w:rPr>
        <w:t>–</w:t>
      </w:r>
      <w:r>
        <w:rPr>
          <w:lang w:eastAsia="zh-CN"/>
        </w:rPr>
        <w:tab/>
      </w:r>
      <w:r>
        <w:rPr>
          <w:rFonts w:hint="eastAsia"/>
          <w:lang w:eastAsia="zh-CN"/>
        </w:rPr>
        <w:t>与会补贴</w:t>
      </w:r>
    </w:p>
    <w:p w14:paraId="669ECC7D" w14:textId="77777777" w:rsidR="00240529" w:rsidRPr="0012731B" w:rsidRDefault="00240529" w:rsidP="00240529">
      <w:pPr>
        <w:pStyle w:val="enumlev2"/>
        <w:rPr>
          <w:lang w:eastAsia="zh-CN"/>
        </w:rPr>
      </w:pPr>
      <w:r>
        <w:rPr>
          <w:lang w:eastAsia="zh-CN"/>
        </w:rPr>
        <w:t>–</w:t>
      </w:r>
      <w:r>
        <w:rPr>
          <w:lang w:eastAsia="zh-CN"/>
        </w:rPr>
        <w:tab/>
      </w:r>
      <w:r>
        <w:rPr>
          <w:rFonts w:hint="eastAsia"/>
          <w:lang w:eastAsia="zh-CN"/>
        </w:rPr>
        <w:t>活动支持</w:t>
      </w:r>
    </w:p>
    <w:p w14:paraId="7517CE9E" w14:textId="77777777" w:rsidR="00240529" w:rsidRPr="0012731B" w:rsidRDefault="00240529" w:rsidP="00240529">
      <w:pPr>
        <w:pStyle w:val="enumlev2"/>
        <w:rPr>
          <w:lang w:eastAsia="zh-CN"/>
        </w:rPr>
      </w:pPr>
      <w:r>
        <w:rPr>
          <w:lang w:eastAsia="zh-CN"/>
        </w:rPr>
        <w:t>–</w:t>
      </w:r>
      <w:r>
        <w:rPr>
          <w:lang w:eastAsia="zh-CN"/>
        </w:rPr>
        <w:tab/>
      </w:r>
      <w:r>
        <w:rPr>
          <w:rFonts w:hint="eastAsia"/>
          <w:lang w:eastAsia="zh-CN"/>
        </w:rPr>
        <w:t>文件处理</w:t>
      </w:r>
    </w:p>
    <w:p w14:paraId="2D5E833A" w14:textId="77777777" w:rsidR="00240529" w:rsidRPr="0012731B" w:rsidRDefault="00240529" w:rsidP="00240529">
      <w:pPr>
        <w:pStyle w:val="enumlev2"/>
        <w:rPr>
          <w:lang w:eastAsia="zh-CN"/>
        </w:rPr>
      </w:pPr>
      <w:r>
        <w:rPr>
          <w:lang w:eastAsia="zh-CN"/>
        </w:rPr>
        <w:t>–</w:t>
      </w:r>
      <w:r>
        <w:rPr>
          <w:lang w:eastAsia="zh-CN"/>
        </w:rPr>
        <w:tab/>
      </w:r>
      <w:r>
        <w:rPr>
          <w:rFonts w:hint="eastAsia"/>
          <w:lang w:eastAsia="zh-CN"/>
        </w:rPr>
        <w:t>绩效监督和报告</w:t>
      </w:r>
    </w:p>
    <w:p w14:paraId="1DDD1D6B" w14:textId="77777777" w:rsidR="00240529" w:rsidRPr="0012731B" w:rsidRDefault="00240529" w:rsidP="00240529">
      <w:pPr>
        <w:pStyle w:val="enumlev2"/>
        <w:rPr>
          <w:lang w:eastAsia="zh-CN"/>
        </w:rPr>
      </w:pPr>
      <w:r>
        <w:rPr>
          <w:lang w:eastAsia="zh-CN"/>
        </w:rPr>
        <w:t>–</w:t>
      </w:r>
      <w:r>
        <w:rPr>
          <w:lang w:eastAsia="zh-CN"/>
        </w:rPr>
        <w:tab/>
      </w:r>
      <w:r>
        <w:rPr>
          <w:rFonts w:hint="eastAsia"/>
          <w:lang w:eastAsia="zh-CN"/>
        </w:rPr>
        <w:t>人力资源和预算支持</w:t>
      </w:r>
    </w:p>
    <w:p w14:paraId="46BE4113" w14:textId="77777777" w:rsidR="00240529" w:rsidRPr="0012731B" w:rsidRDefault="00240529" w:rsidP="00240529">
      <w:pPr>
        <w:pStyle w:val="enumlev2"/>
        <w:rPr>
          <w:lang w:eastAsia="zh-CN"/>
        </w:rPr>
      </w:pPr>
      <w:r>
        <w:rPr>
          <w:lang w:eastAsia="zh-CN"/>
        </w:rPr>
        <w:t>–</w:t>
      </w:r>
      <w:r>
        <w:rPr>
          <w:lang w:eastAsia="zh-CN"/>
        </w:rPr>
        <w:tab/>
      </w:r>
      <w:r>
        <w:rPr>
          <w:rFonts w:hint="eastAsia"/>
          <w:lang w:eastAsia="zh-CN"/>
        </w:rPr>
        <w:t>总体协调</w:t>
      </w:r>
    </w:p>
    <w:p w14:paraId="0BD36061" w14:textId="77777777" w:rsidR="00240529" w:rsidRPr="0012731B" w:rsidRDefault="00240529" w:rsidP="00240529">
      <w:pPr>
        <w:pStyle w:val="Heading1"/>
        <w:rPr>
          <w:lang w:eastAsia="zh-CN"/>
        </w:rPr>
      </w:pPr>
      <w:r>
        <w:rPr>
          <w:rFonts w:hint="eastAsia"/>
          <w:lang w:eastAsia="zh-CN"/>
        </w:rPr>
        <w:t>4</w:t>
      </w:r>
      <w:r>
        <w:rPr>
          <w:lang w:eastAsia="zh-CN"/>
        </w:rPr>
        <w:tab/>
      </w:r>
      <w:r>
        <w:rPr>
          <w:rFonts w:hint="eastAsia"/>
          <w:lang w:eastAsia="zh-CN"/>
        </w:rPr>
        <w:t>区域性举措</w:t>
      </w:r>
    </w:p>
    <w:p w14:paraId="472520FC" w14:textId="77777777" w:rsidR="00240529" w:rsidRPr="0012731B" w:rsidRDefault="00240529" w:rsidP="00240529">
      <w:pPr>
        <w:spacing w:after="120"/>
        <w:ind w:firstLineChars="200" w:firstLine="480"/>
        <w:rPr>
          <w:rFonts w:cstheme="minorHAnsi"/>
          <w:szCs w:val="24"/>
          <w:lang w:eastAsia="zh-CN"/>
        </w:rPr>
      </w:pPr>
      <w:r>
        <w:rPr>
          <w:rFonts w:cstheme="minorHAnsi" w:hint="eastAsia"/>
          <w:szCs w:val="24"/>
          <w:lang w:eastAsia="zh-CN"/>
        </w:rPr>
        <w:t>稍后添加。</w:t>
      </w:r>
    </w:p>
    <w:p w14:paraId="766F42C7" w14:textId="77777777" w:rsidR="00240529" w:rsidRPr="0012731B" w:rsidRDefault="00240529" w:rsidP="00240529">
      <w:pPr>
        <w:pStyle w:val="Heading1"/>
        <w:rPr>
          <w:lang w:eastAsia="zh-CN"/>
        </w:rPr>
      </w:pPr>
      <w:r>
        <w:rPr>
          <w:rFonts w:hint="eastAsia"/>
          <w:lang w:eastAsia="zh-CN"/>
        </w:rPr>
        <w:lastRenderedPageBreak/>
        <w:t>5</w:t>
      </w:r>
      <w:r>
        <w:rPr>
          <w:lang w:eastAsia="zh-CN"/>
        </w:rPr>
        <w:tab/>
      </w:r>
      <w:r>
        <w:rPr>
          <w:rFonts w:hint="eastAsia"/>
          <w:lang w:eastAsia="zh-CN"/>
        </w:rPr>
        <w:t>决议</w:t>
      </w:r>
    </w:p>
    <w:p w14:paraId="2561C754" w14:textId="77777777" w:rsidR="00240529" w:rsidRPr="0012731B" w:rsidRDefault="00240529" w:rsidP="00240529">
      <w:pPr>
        <w:spacing w:after="120"/>
        <w:ind w:firstLineChars="200" w:firstLine="480"/>
        <w:rPr>
          <w:rFonts w:cstheme="minorHAnsi"/>
          <w:szCs w:val="24"/>
          <w:lang w:eastAsia="zh-CN"/>
        </w:rPr>
      </w:pPr>
      <w:r w:rsidRPr="00244CDC">
        <w:rPr>
          <w:rFonts w:cstheme="minorHAnsi" w:hint="eastAsia"/>
          <w:szCs w:val="24"/>
          <w:lang w:eastAsia="zh-CN"/>
        </w:rPr>
        <w:t>经</w:t>
      </w:r>
      <w:r w:rsidRPr="00244CDC">
        <w:rPr>
          <w:rFonts w:cstheme="minorHAnsi" w:hint="eastAsia"/>
          <w:szCs w:val="24"/>
          <w:lang w:eastAsia="zh-CN"/>
        </w:rPr>
        <w:t>WTDC</w:t>
      </w:r>
      <w:r w:rsidRPr="00244CDC">
        <w:rPr>
          <w:rFonts w:cstheme="minorHAnsi" w:hint="eastAsia"/>
          <w:szCs w:val="24"/>
          <w:lang w:eastAsia="zh-CN"/>
        </w:rPr>
        <w:t>同意后添加。</w:t>
      </w:r>
    </w:p>
    <w:p w14:paraId="33289EE2" w14:textId="77777777" w:rsidR="00240529" w:rsidRPr="0012731B" w:rsidRDefault="00240529" w:rsidP="00240529">
      <w:pPr>
        <w:pStyle w:val="Heading1"/>
        <w:rPr>
          <w:lang w:eastAsia="zh-CN"/>
        </w:rPr>
      </w:pPr>
      <w:r>
        <w:rPr>
          <w:rFonts w:hint="eastAsia"/>
          <w:lang w:eastAsia="zh-CN"/>
        </w:rPr>
        <w:t>6</w:t>
      </w:r>
      <w:r>
        <w:rPr>
          <w:lang w:eastAsia="zh-CN"/>
        </w:rPr>
        <w:tab/>
      </w:r>
      <w:r>
        <w:rPr>
          <w:rFonts w:hint="eastAsia"/>
          <w:lang w:eastAsia="zh-CN"/>
        </w:rPr>
        <w:t>研究组</w:t>
      </w:r>
    </w:p>
    <w:p w14:paraId="386414E0" w14:textId="77777777" w:rsidR="00240529" w:rsidRPr="0012731B" w:rsidRDefault="00240529" w:rsidP="00240529">
      <w:pPr>
        <w:spacing w:after="120"/>
        <w:ind w:firstLineChars="200" w:firstLine="480"/>
        <w:rPr>
          <w:rFonts w:cstheme="minorHAnsi"/>
          <w:szCs w:val="24"/>
          <w:lang w:eastAsia="zh-CN"/>
        </w:rPr>
      </w:pPr>
      <w:r w:rsidRPr="00244CDC">
        <w:rPr>
          <w:rFonts w:cstheme="minorHAnsi" w:hint="eastAsia"/>
          <w:szCs w:val="24"/>
          <w:lang w:eastAsia="zh-CN"/>
        </w:rPr>
        <w:t>经</w:t>
      </w:r>
      <w:r w:rsidRPr="00244CDC">
        <w:rPr>
          <w:rFonts w:cstheme="minorHAnsi" w:hint="eastAsia"/>
          <w:szCs w:val="24"/>
          <w:lang w:eastAsia="zh-CN"/>
        </w:rPr>
        <w:t>WTDC</w:t>
      </w:r>
      <w:r w:rsidRPr="00244CDC">
        <w:rPr>
          <w:rFonts w:cstheme="minorHAnsi" w:hint="eastAsia"/>
          <w:szCs w:val="24"/>
          <w:lang w:eastAsia="zh-CN"/>
        </w:rPr>
        <w:t>同意后添加。</w:t>
      </w:r>
    </w:p>
    <w:p w14:paraId="7281A7DE" w14:textId="77777777" w:rsidR="00240529" w:rsidRPr="0012731B" w:rsidRDefault="00240529" w:rsidP="00240529">
      <w:pPr>
        <w:pStyle w:val="Heading1"/>
        <w:rPr>
          <w:lang w:eastAsia="zh-CN"/>
        </w:rPr>
      </w:pPr>
      <w:r>
        <w:rPr>
          <w:rFonts w:hint="eastAsia"/>
          <w:lang w:eastAsia="zh-CN"/>
        </w:rPr>
        <w:t>7</w:t>
      </w:r>
      <w:r>
        <w:rPr>
          <w:lang w:eastAsia="zh-CN"/>
        </w:rPr>
        <w:tab/>
      </w:r>
      <w:r>
        <w:rPr>
          <w:rFonts w:hint="eastAsia"/>
          <w:lang w:eastAsia="zh-CN"/>
        </w:rPr>
        <w:t>关联和对照</w:t>
      </w:r>
    </w:p>
    <w:p w14:paraId="7311EF53" w14:textId="77777777" w:rsidR="00240529" w:rsidRPr="004174A0" w:rsidRDefault="00240529" w:rsidP="00240529">
      <w:pPr>
        <w:spacing w:after="120"/>
        <w:ind w:firstLineChars="200" w:firstLine="480"/>
        <w:rPr>
          <w:rFonts w:cstheme="minorHAnsi"/>
          <w:szCs w:val="24"/>
          <w:lang w:val="en-US" w:eastAsia="zh-CN"/>
        </w:rPr>
      </w:pPr>
      <w:bookmarkStart w:id="31" w:name="w6n3fzxakkw1" w:colFirst="0" w:colLast="0"/>
      <w:bookmarkStart w:id="32" w:name="b9f761cx3ete" w:colFirst="0" w:colLast="0"/>
      <w:bookmarkEnd w:id="31"/>
      <w:bookmarkEnd w:id="32"/>
      <w:r w:rsidRPr="00244CDC">
        <w:rPr>
          <w:rFonts w:cstheme="minorHAnsi" w:hint="eastAsia"/>
          <w:szCs w:val="24"/>
          <w:lang w:eastAsia="zh-CN"/>
        </w:rPr>
        <w:t>一旦所有相关要素到位，即可</w:t>
      </w:r>
      <w:r>
        <w:rPr>
          <w:rFonts w:cstheme="minorHAnsi" w:hint="eastAsia"/>
          <w:szCs w:val="24"/>
          <w:lang w:eastAsia="zh-CN"/>
        </w:rPr>
        <w:t>制定</w:t>
      </w:r>
      <w:r w:rsidRPr="00244CDC">
        <w:rPr>
          <w:rFonts w:cstheme="minorHAnsi" w:hint="eastAsia"/>
          <w:szCs w:val="24"/>
          <w:lang w:eastAsia="zh-CN"/>
        </w:rPr>
        <w:t>。</w:t>
      </w:r>
    </w:p>
    <w:p w14:paraId="121730C7" w14:textId="77777777" w:rsidR="00240529" w:rsidRPr="004012C6" w:rsidRDefault="00240529" w:rsidP="00240529">
      <w:pPr>
        <w:tabs>
          <w:tab w:val="clear" w:pos="794"/>
          <w:tab w:val="clear" w:pos="1191"/>
          <w:tab w:val="clear" w:pos="1588"/>
          <w:tab w:val="clear" w:pos="1985"/>
        </w:tabs>
        <w:overflowPunct/>
        <w:autoSpaceDE/>
        <w:autoSpaceDN/>
        <w:adjustRightInd/>
        <w:spacing w:before="0"/>
        <w:textAlignment w:val="auto"/>
        <w:rPr>
          <w:rFonts w:ascii="Calibri" w:hAnsi="Calibri" w:cs="Calibri"/>
          <w:b/>
          <w:bCs/>
          <w:color w:val="000000" w:themeColor="text1"/>
          <w:lang w:eastAsia="zh-CN"/>
        </w:rPr>
      </w:pPr>
      <w:r w:rsidRPr="004012C6">
        <w:rPr>
          <w:rFonts w:ascii="Calibri" w:hAnsi="Calibri" w:cs="Calibri"/>
          <w:b/>
          <w:bCs/>
          <w:color w:val="000000" w:themeColor="text1"/>
          <w:lang w:eastAsia="zh-CN"/>
        </w:rPr>
        <w:br w:type="page"/>
      </w:r>
    </w:p>
    <w:p w14:paraId="1EB6EBE1" w14:textId="77777777" w:rsidR="00240529" w:rsidRPr="004174A0" w:rsidRDefault="00240529" w:rsidP="00240529">
      <w:pPr>
        <w:pStyle w:val="AnnexNo"/>
        <w:rPr>
          <w:b/>
          <w:bCs/>
        </w:rPr>
      </w:pPr>
      <w:r w:rsidRPr="004174A0">
        <w:rPr>
          <w:rFonts w:hint="eastAsia"/>
          <w:b/>
          <w:bCs/>
          <w:lang w:eastAsia="zh-CN"/>
        </w:rPr>
        <w:lastRenderedPageBreak/>
        <w:t>附件</w:t>
      </w:r>
      <w:r w:rsidRPr="004174A0">
        <w:rPr>
          <w:b/>
          <w:bCs/>
        </w:rPr>
        <w:t>D</w:t>
      </w:r>
    </w:p>
    <w:p w14:paraId="6A83E94F" w14:textId="77777777" w:rsidR="00240529" w:rsidRPr="004012C6" w:rsidRDefault="00240529" w:rsidP="00240529">
      <w:pPr>
        <w:pStyle w:val="Annextitle"/>
      </w:pPr>
      <w:r w:rsidRPr="004012C6">
        <w:t>WTDC-25</w:t>
      </w:r>
      <w:r>
        <w:rPr>
          <w:rFonts w:hint="eastAsia"/>
          <w:lang w:eastAsia="zh-CN"/>
        </w:rPr>
        <w:t>宣言</w:t>
      </w:r>
    </w:p>
    <w:tbl>
      <w:tblPr>
        <w:tblW w:w="9639"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639"/>
      </w:tblGrid>
      <w:tr w:rsidR="00240529" w:rsidRPr="004012C6" w14:paraId="79C795AE" w14:textId="77777777" w:rsidTr="007A42B8">
        <w:trPr>
          <w:trHeight w:val="300"/>
        </w:trPr>
        <w:tc>
          <w:tcPr>
            <w:tcW w:w="9639" w:type="dxa"/>
            <w:tcBorders>
              <w:top w:val="nil"/>
              <w:left w:val="nil"/>
              <w:bottom w:val="nil"/>
              <w:right w:val="nil"/>
            </w:tcBorders>
            <w:shd w:val="clear" w:color="auto" w:fill="auto"/>
            <w:hideMark/>
          </w:tcPr>
          <w:p w14:paraId="619A5BFB" w14:textId="77777777" w:rsidR="00240529" w:rsidRPr="005E176A" w:rsidRDefault="00240529" w:rsidP="007A42B8">
            <w:pPr>
              <w:pStyle w:val="Annexref"/>
              <w:spacing w:after="120"/>
              <w:rPr>
                <w:rFonts w:ascii="Times New Roman" w:hAnsi="Times New Roman"/>
                <w:b/>
                <w:bCs/>
                <w:lang w:val="en-US" w:eastAsia="zh-CN"/>
              </w:rPr>
            </w:pPr>
            <w:r w:rsidRPr="005E176A">
              <w:rPr>
                <w:rFonts w:hint="eastAsia"/>
                <w:b/>
                <w:bCs/>
                <w:lang w:eastAsia="zh-CN"/>
              </w:rPr>
              <w:t>电信发展顾问组宣言工作组主席</w:t>
            </w:r>
          </w:p>
        </w:tc>
      </w:tr>
      <w:tr w:rsidR="00240529" w:rsidRPr="004012C6" w14:paraId="6565A8CE" w14:textId="77777777" w:rsidTr="007A42B8">
        <w:trPr>
          <w:trHeight w:val="300"/>
        </w:trPr>
        <w:tc>
          <w:tcPr>
            <w:tcW w:w="9639" w:type="dxa"/>
            <w:tcBorders>
              <w:top w:val="nil"/>
              <w:left w:val="nil"/>
              <w:bottom w:val="nil"/>
              <w:right w:val="nil"/>
            </w:tcBorders>
            <w:shd w:val="clear" w:color="auto" w:fill="auto"/>
            <w:hideMark/>
          </w:tcPr>
          <w:p w14:paraId="78C62AD2" w14:textId="77777777" w:rsidR="00240529" w:rsidRPr="004012C6" w:rsidRDefault="00240529" w:rsidP="007A42B8">
            <w:pPr>
              <w:pStyle w:val="Annexref"/>
              <w:spacing w:after="120"/>
              <w:rPr>
                <w:rFonts w:ascii="Times New Roman" w:hAnsi="Times New Roman"/>
                <w:lang w:val="en-US" w:eastAsia="zh-CN"/>
              </w:rPr>
            </w:pPr>
            <w:r>
              <w:rPr>
                <w:rFonts w:hint="eastAsia"/>
                <w:lang w:eastAsia="zh-CN"/>
              </w:rPr>
              <w:t>关于</w:t>
            </w:r>
            <w:r w:rsidRPr="004012C6">
              <w:rPr>
                <w:rFonts w:hint="eastAsia"/>
                <w:lang w:eastAsia="zh-CN"/>
              </w:rPr>
              <w:t>电信发展顾问组宣言工作组</w:t>
            </w:r>
            <w:r>
              <w:rPr>
                <w:rFonts w:hint="eastAsia"/>
                <w:lang w:eastAsia="zh-CN"/>
              </w:rPr>
              <w:t>的工作和成果的报告</w:t>
            </w:r>
          </w:p>
        </w:tc>
      </w:tr>
      <w:tr w:rsidR="00240529" w:rsidRPr="004012C6" w14:paraId="1C95B9DA" w14:textId="77777777" w:rsidTr="007A42B8">
        <w:trPr>
          <w:trHeight w:val="300"/>
        </w:trPr>
        <w:tc>
          <w:tcPr>
            <w:tcW w:w="9639" w:type="dxa"/>
            <w:tcBorders>
              <w:top w:val="single" w:sz="6" w:space="0" w:color="auto"/>
              <w:left w:val="single" w:sz="6" w:space="0" w:color="auto"/>
              <w:bottom w:val="single" w:sz="6" w:space="0" w:color="auto"/>
              <w:right w:val="single" w:sz="6" w:space="0" w:color="auto"/>
            </w:tcBorders>
            <w:shd w:val="clear" w:color="auto" w:fill="auto"/>
            <w:hideMark/>
          </w:tcPr>
          <w:p w14:paraId="0809E40B" w14:textId="77777777" w:rsidR="00240529" w:rsidRPr="004012C6" w:rsidRDefault="00240529" w:rsidP="007A42B8">
            <w:pPr>
              <w:tabs>
                <w:tab w:val="clear" w:pos="794"/>
                <w:tab w:val="clear" w:pos="1191"/>
                <w:tab w:val="clear" w:pos="1588"/>
                <w:tab w:val="clear" w:pos="1985"/>
              </w:tabs>
              <w:overflowPunct/>
              <w:autoSpaceDE/>
              <w:autoSpaceDN/>
              <w:adjustRightInd/>
              <w:spacing w:after="120"/>
              <w:jc w:val="both"/>
              <w:rPr>
                <w:rFonts w:cstheme="minorBidi"/>
                <w:szCs w:val="24"/>
                <w:lang w:val="en-US" w:eastAsia="zh-CN"/>
              </w:rPr>
            </w:pPr>
            <w:r w:rsidRPr="004012C6">
              <w:rPr>
                <w:rFonts w:cstheme="minorBidi" w:hint="eastAsia"/>
                <w:b/>
                <w:bCs/>
                <w:szCs w:val="24"/>
                <w:lang w:val="en-US" w:eastAsia="zh-CN"/>
              </w:rPr>
              <w:t>概要：</w:t>
            </w:r>
          </w:p>
          <w:p w14:paraId="7E7E4179" w14:textId="77777777" w:rsidR="00240529" w:rsidRPr="006237B0" w:rsidRDefault="00240529" w:rsidP="007A42B8">
            <w:pPr>
              <w:ind w:firstLineChars="200" w:firstLine="480"/>
              <w:rPr>
                <w:lang w:eastAsia="zh-CN"/>
              </w:rPr>
            </w:pPr>
            <w:r w:rsidRPr="006237B0">
              <w:rPr>
                <w:rFonts w:hint="eastAsia"/>
                <w:lang w:eastAsia="zh-CN"/>
              </w:rPr>
              <w:t>本文件载有</w:t>
            </w:r>
            <w:r>
              <w:rPr>
                <w:rFonts w:hint="eastAsia"/>
                <w:lang w:eastAsia="zh-CN"/>
              </w:rPr>
              <w:t>电信发展顾问组</w:t>
            </w:r>
            <w:r w:rsidRPr="006237B0">
              <w:rPr>
                <w:rFonts w:hint="eastAsia"/>
                <w:lang w:eastAsia="zh-CN"/>
              </w:rPr>
              <w:t>宣言工作组（</w:t>
            </w:r>
            <w:r w:rsidRPr="006237B0">
              <w:rPr>
                <w:rFonts w:hint="eastAsia"/>
                <w:lang w:eastAsia="zh-CN"/>
              </w:rPr>
              <w:t>TDAG-WG-DEC</w:t>
            </w:r>
            <w:r w:rsidRPr="006237B0">
              <w:rPr>
                <w:rFonts w:hint="eastAsia"/>
                <w:lang w:eastAsia="zh-CN"/>
              </w:rPr>
              <w:t>）的最后报告，包括根据其职责范围拟定的《巴库宣言》草案。</w:t>
            </w:r>
          </w:p>
          <w:p w14:paraId="4CA2CA19" w14:textId="77777777" w:rsidR="00240529" w:rsidRPr="004012C6" w:rsidRDefault="00240529" w:rsidP="007A42B8">
            <w:pPr>
              <w:ind w:firstLineChars="200" w:firstLine="480"/>
              <w:rPr>
                <w:lang w:val="en-US" w:eastAsia="zh-CN"/>
              </w:rPr>
            </w:pPr>
            <w:r>
              <w:rPr>
                <w:rFonts w:hint="eastAsia"/>
                <w:lang w:eastAsia="zh-CN"/>
              </w:rPr>
              <w:t>工作</w:t>
            </w:r>
            <w:r w:rsidRPr="006237B0">
              <w:rPr>
                <w:rFonts w:hint="eastAsia"/>
                <w:lang w:eastAsia="zh-CN"/>
              </w:rPr>
              <w:t>组在主席领导下编写的《巴库宣言》草案载于附件</w:t>
            </w:r>
            <w:r w:rsidRPr="006237B0">
              <w:rPr>
                <w:rFonts w:hint="eastAsia"/>
                <w:lang w:eastAsia="zh-CN"/>
              </w:rPr>
              <w:t>1</w:t>
            </w:r>
            <w:r w:rsidRPr="006237B0">
              <w:rPr>
                <w:rFonts w:hint="eastAsia"/>
                <w:lang w:eastAsia="zh-CN"/>
              </w:rPr>
              <w:t>（它反映了该</w:t>
            </w:r>
            <w:r>
              <w:rPr>
                <w:rFonts w:hint="eastAsia"/>
                <w:lang w:eastAsia="zh-CN"/>
              </w:rPr>
              <w:t>工作</w:t>
            </w:r>
            <w:r w:rsidRPr="006237B0">
              <w:rPr>
                <w:rFonts w:hint="eastAsia"/>
                <w:lang w:eastAsia="zh-CN"/>
              </w:rPr>
              <w:t>组编写的第三个修订版本，</w:t>
            </w:r>
            <w:r>
              <w:rPr>
                <w:rFonts w:hint="eastAsia"/>
                <w:lang w:eastAsia="zh-CN"/>
              </w:rPr>
              <w:t>以跟踪修订形式载于</w:t>
            </w:r>
            <w:hyperlink r:id="rId149" w:tgtFrame="_blank" w:history="1">
              <w:r w:rsidRPr="004012C6">
                <w:rPr>
                  <w:color w:val="0000FF"/>
                  <w:u w:val="single"/>
                  <w:lang w:eastAsia="zh-CN"/>
                </w:rPr>
                <w:t>TDAG-WG-DEC/DT/1</w:t>
              </w:r>
            </w:hyperlink>
            <w:r w:rsidRPr="006237B0">
              <w:rPr>
                <w:rFonts w:hint="eastAsia"/>
                <w:lang w:eastAsia="zh-CN"/>
              </w:rPr>
              <w:t>号文件）。该草案由工作组上次会议商定，旨在作为区域性电信组织（</w:t>
            </w:r>
            <w:r w:rsidRPr="006237B0">
              <w:rPr>
                <w:rFonts w:hint="eastAsia"/>
                <w:lang w:eastAsia="zh-CN"/>
              </w:rPr>
              <w:t>RTO</w:t>
            </w:r>
            <w:r w:rsidRPr="006237B0">
              <w:rPr>
                <w:rFonts w:hint="eastAsia"/>
                <w:lang w:eastAsia="zh-CN"/>
              </w:rPr>
              <w:t>）和成员国在筹备</w:t>
            </w:r>
            <w:r w:rsidRPr="006237B0">
              <w:rPr>
                <w:rFonts w:hint="eastAsia"/>
                <w:lang w:eastAsia="zh-CN"/>
              </w:rPr>
              <w:t>WTDC-25</w:t>
            </w:r>
            <w:r w:rsidRPr="006237B0">
              <w:rPr>
                <w:rFonts w:hint="eastAsia"/>
                <w:lang w:eastAsia="zh-CN"/>
              </w:rPr>
              <w:t>时考虑的输入</w:t>
            </w:r>
            <w:r>
              <w:rPr>
                <w:rFonts w:hint="eastAsia"/>
                <w:lang w:eastAsia="zh-CN"/>
              </w:rPr>
              <w:t>意见</w:t>
            </w:r>
            <w:r w:rsidRPr="006237B0">
              <w:rPr>
                <w:rFonts w:hint="eastAsia"/>
                <w:lang w:eastAsia="zh-CN"/>
              </w:rPr>
              <w:t>。</w:t>
            </w:r>
          </w:p>
          <w:p w14:paraId="1C3006C3" w14:textId="77777777" w:rsidR="00240529" w:rsidRPr="004012C6" w:rsidRDefault="00240529" w:rsidP="007A42B8">
            <w:pPr>
              <w:tabs>
                <w:tab w:val="clear" w:pos="794"/>
                <w:tab w:val="clear" w:pos="1191"/>
                <w:tab w:val="clear" w:pos="1588"/>
                <w:tab w:val="clear" w:pos="1985"/>
              </w:tabs>
              <w:overflowPunct/>
              <w:autoSpaceDE/>
              <w:autoSpaceDN/>
              <w:adjustRightInd/>
              <w:spacing w:after="120"/>
              <w:jc w:val="both"/>
              <w:rPr>
                <w:rFonts w:cstheme="minorBidi"/>
                <w:szCs w:val="24"/>
                <w:lang w:val="en-US" w:eastAsia="zh-CN"/>
              </w:rPr>
            </w:pPr>
            <w:r w:rsidRPr="00991A44">
              <w:rPr>
                <w:rFonts w:cstheme="minorBidi" w:hint="eastAsia"/>
                <w:b/>
                <w:bCs/>
                <w:szCs w:val="24"/>
                <w:lang w:val="en-US" w:eastAsia="zh-CN"/>
              </w:rPr>
              <w:t>需采取的行动：</w:t>
            </w:r>
          </w:p>
          <w:p w14:paraId="79802CF8" w14:textId="77777777" w:rsidR="00240529" w:rsidRPr="004012C6" w:rsidRDefault="00240529" w:rsidP="007A42B8">
            <w:pPr>
              <w:spacing w:after="120"/>
              <w:ind w:firstLineChars="200" w:firstLine="480"/>
              <w:rPr>
                <w:lang w:val="en-US" w:eastAsia="zh-CN"/>
              </w:rPr>
            </w:pPr>
            <w:r w:rsidRPr="000206CD">
              <w:rPr>
                <w:rFonts w:hint="eastAsia"/>
                <w:lang w:val="en-US" w:eastAsia="zh-CN"/>
              </w:rPr>
              <w:t>请</w:t>
            </w:r>
            <w:r w:rsidRPr="000206CD">
              <w:rPr>
                <w:rFonts w:hint="eastAsia"/>
                <w:lang w:val="en-US" w:eastAsia="zh-CN"/>
              </w:rPr>
              <w:t>TDAG</w:t>
            </w:r>
            <w:r w:rsidRPr="000206CD">
              <w:rPr>
                <w:rFonts w:hint="eastAsia"/>
                <w:lang w:val="en-US" w:eastAsia="zh-CN"/>
              </w:rPr>
              <w:t>审查此报告，进一步审议主席的拟议草案，并将其作为输入文件提交</w:t>
            </w:r>
            <w:r w:rsidRPr="000206CD">
              <w:rPr>
                <w:rFonts w:hint="eastAsia"/>
                <w:lang w:val="en-US" w:eastAsia="zh-CN"/>
              </w:rPr>
              <w:t>WTDC-25</w:t>
            </w:r>
            <w:r w:rsidRPr="000206CD">
              <w:rPr>
                <w:rFonts w:hint="eastAsia"/>
                <w:lang w:val="en-US" w:eastAsia="zh-CN"/>
              </w:rPr>
              <w:t>。</w:t>
            </w:r>
          </w:p>
          <w:p w14:paraId="454A26E5" w14:textId="77777777" w:rsidR="00240529" w:rsidRPr="004012C6" w:rsidRDefault="00240529" w:rsidP="007A42B8">
            <w:pPr>
              <w:tabs>
                <w:tab w:val="clear" w:pos="794"/>
                <w:tab w:val="clear" w:pos="1191"/>
                <w:tab w:val="clear" w:pos="1588"/>
                <w:tab w:val="clear" w:pos="1985"/>
              </w:tabs>
              <w:overflowPunct/>
              <w:autoSpaceDE/>
              <w:autoSpaceDN/>
              <w:adjustRightInd/>
              <w:spacing w:after="120"/>
              <w:rPr>
                <w:rFonts w:cstheme="minorBidi"/>
                <w:szCs w:val="24"/>
                <w:lang w:val="en-US"/>
              </w:rPr>
            </w:pPr>
            <w:r w:rsidRPr="00991A44">
              <w:rPr>
                <w:rFonts w:cstheme="minorBidi" w:hint="eastAsia"/>
                <w:b/>
                <w:bCs/>
                <w:szCs w:val="24"/>
                <w:lang w:val="en-US" w:eastAsia="zh-CN"/>
              </w:rPr>
              <w:t>参考文件：</w:t>
            </w:r>
          </w:p>
          <w:p w14:paraId="48C30252" w14:textId="77777777" w:rsidR="00240529" w:rsidRPr="00A510C3" w:rsidRDefault="00240529" w:rsidP="007A42B8">
            <w:pPr>
              <w:pStyle w:val="enumlev1"/>
              <w:tabs>
                <w:tab w:val="clear" w:pos="794"/>
                <w:tab w:val="left" w:pos="460"/>
              </w:tabs>
              <w:ind w:left="460" w:hanging="460"/>
            </w:pPr>
            <w:r w:rsidRPr="007933B1">
              <w:rPr>
                <w:color w:val="000000"/>
              </w:rPr>
              <w:t>–</w:t>
            </w:r>
            <w:r w:rsidRPr="007933B1">
              <w:rPr>
                <w:color w:val="000000"/>
              </w:rPr>
              <w:tab/>
              <w:t>TDAG-WG-DEC</w:t>
            </w:r>
            <w:r w:rsidRPr="00565A0F">
              <w:rPr>
                <w:color w:val="000000"/>
                <w:lang w:val="zh-CN"/>
              </w:rPr>
              <w:t>职责范围</w:t>
            </w:r>
            <w:r w:rsidRPr="007933B1">
              <w:rPr>
                <w:color w:val="000000"/>
              </w:rPr>
              <w:t>（</w:t>
            </w:r>
            <w:hyperlink r:id="rId150" w:history="1">
              <w:r w:rsidRPr="00BC09E6">
                <w:rPr>
                  <w:rStyle w:val="Hyperlink"/>
                </w:rPr>
                <w:t>TDAG-24/DT/4</w:t>
              </w:r>
            </w:hyperlink>
            <w:r w:rsidRPr="007933B1">
              <w:rPr>
                <w:color w:val="000000"/>
              </w:rPr>
              <w:t>）</w:t>
            </w:r>
          </w:p>
          <w:p w14:paraId="7C3CE98A" w14:textId="77777777" w:rsidR="00240529" w:rsidRPr="00A510C3" w:rsidRDefault="00240529" w:rsidP="007A42B8">
            <w:pPr>
              <w:pStyle w:val="enumlev1"/>
              <w:tabs>
                <w:tab w:val="clear" w:pos="794"/>
                <w:tab w:val="left" w:pos="460"/>
              </w:tabs>
              <w:ind w:left="460" w:hanging="460"/>
            </w:pPr>
            <w:r w:rsidRPr="007933B1">
              <w:rPr>
                <w:color w:val="000000"/>
              </w:rPr>
              <w:t>–</w:t>
            </w:r>
            <w:r w:rsidRPr="007933B1">
              <w:rPr>
                <w:color w:val="000000"/>
              </w:rPr>
              <w:tab/>
              <w:t>TDAG-WG-DEC</w:t>
            </w:r>
            <w:r w:rsidRPr="00565A0F">
              <w:rPr>
                <w:color w:val="000000"/>
                <w:lang w:val="zh-CN"/>
              </w:rPr>
              <w:t>第一次会议的报告</w:t>
            </w:r>
            <w:r w:rsidRPr="007933B1">
              <w:rPr>
                <w:color w:val="000000"/>
              </w:rPr>
              <w:t>（</w:t>
            </w:r>
            <w:hyperlink r:id="rId151" w:history="1">
              <w:r w:rsidRPr="00BC09E6">
                <w:rPr>
                  <w:rStyle w:val="Hyperlink"/>
                </w:rPr>
                <w:t>TDAG-WG-DEC/2</w:t>
              </w:r>
            </w:hyperlink>
            <w:r w:rsidRPr="007933B1">
              <w:rPr>
                <w:color w:val="000000"/>
              </w:rPr>
              <w:t>）</w:t>
            </w:r>
          </w:p>
          <w:p w14:paraId="47D84699" w14:textId="77777777" w:rsidR="00240529" w:rsidRPr="00A510C3" w:rsidRDefault="00240529" w:rsidP="007A42B8">
            <w:pPr>
              <w:pStyle w:val="enumlev1"/>
              <w:tabs>
                <w:tab w:val="clear" w:pos="794"/>
                <w:tab w:val="left" w:pos="460"/>
              </w:tabs>
              <w:ind w:left="460" w:hanging="460"/>
            </w:pPr>
            <w:r w:rsidRPr="007933B1">
              <w:rPr>
                <w:color w:val="000000"/>
              </w:rPr>
              <w:t>–</w:t>
            </w:r>
            <w:r w:rsidRPr="007933B1">
              <w:rPr>
                <w:color w:val="000000"/>
              </w:rPr>
              <w:tab/>
              <w:t>TDAG-WG-DEC</w:t>
            </w:r>
            <w:r w:rsidRPr="00565A0F">
              <w:rPr>
                <w:color w:val="000000"/>
                <w:lang w:val="zh-CN"/>
              </w:rPr>
              <w:t>第二次会议的报告</w:t>
            </w:r>
            <w:r w:rsidRPr="007933B1">
              <w:rPr>
                <w:color w:val="000000"/>
              </w:rPr>
              <w:t>（</w:t>
            </w:r>
            <w:hyperlink r:id="rId152" w:history="1">
              <w:r w:rsidRPr="00BC09E6">
                <w:rPr>
                  <w:rStyle w:val="Hyperlink"/>
                </w:rPr>
                <w:t>TDAG-WG-DEC/6</w:t>
              </w:r>
            </w:hyperlink>
            <w:r w:rsidRPr="007933B1">
              <w:rPr>
                <w:color w:val="000000"/>
              </w:rPr>
              <w:t>）</w:t>
            </w:r>
          </w:p>
          <w:p w14:paraId="4F1931F9" w14:textId="77777777" w:rsidR="00240529" w:rsidRPr="00D4471A" w:rsidRDefault="00240529" w:rsidP="007A42B8">
            <w:pPr>
              <w:pStyle w:val="enumlev1"/>
              <w:tabs>
                <w:tab w:val="clear" w:pos="794"/>
                <w:tab w:val="left" w:pos="460"/>
              </w:tabs>
              <w:ind w:left="460" w:hanging="460"/>
              <w:rPr>
                <w:color w:val="000000"/>
                <w:lang w:eastAsia="zh-CN"/>
              </w:rPr>
            </w:pPr>
            <w:r w:rsidRPr="00D4471A">
              <w:rPr>
                <w:color w:val="000000"/>
                <w:lang w:eastAsia="zh-CN"/>
              </w:rPr>
              <w:t>–</w:t>
            </w:r>
            <w:r w:rsidRPr="00D4471A">
              <w:rPr>
                <w:color w:val="000000"/>
                <w:lang w:eastAsia="zh-CN"/>
              </w:rPr>
              <w:tab/>
              <w:t>TDAG-WG-DEC</w:t>
            </w:r>
            <w:r w:rsidRPr="00565A0F">
              <w:rPr>
                <w:color w:val="000000"/>
                <w:lang w:val="zh-CN" w:eastAsia="zh-CN"/>
              </w:rPr>
              <w:t>第三次会议报告</w:t>
            </w:r>
            <w:r w:rsidRPr="00D4471A">
              <w:rPr>
                <w:color w:val="000000"/>
                <w:lang w:eastAsia="zh-CN"/>
              </w:rPr>
              <w:t>（</w:t>
            </w:r>
            <w:hyperlink r:id="rId153" w:history="1">
              <w:r w:rsidRPr="00BD1DB7">
                <w:rPr>
                  <w:rStyle w:val="Hyperlink"/>
                  <w:szCs w:val="24"/>
                </w:rPr>
                <w:t>TDAG-WG-DEC/10</w:t>
              </w:r>
            </w:hyperlink>
            <w:r w:rsidRPr="00D4471A">
              <w:rPr>
                <w:color w:val="000000"/>
                <w:lang w:eastAsia="zh-CN"/>
              </w:rPr>
              <w:t>）</w:t>
            </w:r>
          </w:p>
          <w:p w14:paraId="149F07DC" w14:textId="77777777" w:rsidR="00240529" w:rsidRPr="00A510C3" w:rsidRDefault="00240529" w:rsidP="007A42B8">
            <w:pPr>
              <w:pStyle w:val="enumlev1"/>
              <w:tabs>
                <w:tab w:val="clear" w:pos="794"/>
                <w:tab w:val="left" w:pos="460"/>
              </w:tabs>
              <w:ind w:left="460" w:hanging="460"/>
              <w:rPr>
                <w:lang w:eastAsia="zh-CN"/>
              </w:rPr>
            </w:pPr>
            <w:r w:rsidRPr="00C86CF2">
              <w:rPr>
                <w:color w:val="000000"/>
                <w:lang w:eastAsia="zh-CN"/>
              </w:rPr>
              <w:t>–</w:t>
            </w:r>
            <w:r>
              <w:rPr>
                <w:color w:val="000000"/>
                <w:lang w:eastAsia="zh-CN"/>
              </w:rPr>
              <w:tab/>
            </w:r>
            <w:r w:rsidRPr="00BD1DB7">
              <w:t>TDAG-WG-DEC</w:t>
            </w:r>
            <w:r>
              <w:rPr>
                <w:rFonts w:hint="eastAsia"/>
                <w:lang w:eastAsia="zh-CN"/>
              </w:rPr>
              <w:t>第四次会议报告（</w:t>
            </w:r>
            <w:hyperlink r:id="rId154" w:history="1">
              <w:r w:rsidRPr="00BD1DB7">
                <w:rPr>
                  <w:rStyle w:val="Hyperlink"/>
                </w:rPr>
                <w:t>TDAG-WG-DEC/16</w:t>
              </w:r>
            </w:hyperlink>
            <w:r>
              <w:rPr>
                <w:rFonts w:hint="eastAsia"/>
                <w:lang w:eastAsia="zh-CN"/>
              </w:rPr>
              <w:t>）</w:t>
            </w:r>
          </w:p>
          <w:p w14:paraId="33FD33B4" w14:textId="77777777" w:rsidR="00240529" w:rsidRPr="004012C6" w:rsidRDefault="00240529" w:rsidP="007A42B8">
            <w:pPr>
              <w:pStyle w:val="enumlev1"/>
              <w:tabs>
                <w:tab w:val="clear" w:pos="794"/>
                <w:tab w:val="left" w:pos="460"/>
              </w:tabs>
              <w:ind w:left="460" w:hanging="460"/>
              <w:rPr>
                <w:rFonts w:cstheme="minorBidi"/>
                <w:szCs w:val="24"/>
                <w:lang w:val="en-US"/>
              </w:rPr>
            </w:pPr>
            <w:r w:rsidRPr="00C86CF2">
              <w:rPr>
                <w:color w:val="000000"/>
                <w:lang w:eastAsia="zh-CN"/>
              </w:rPr>
              <w:t>–</w:t>
            </w:r>
            <w:r>
              <w:rPr>
                <w:color w:val="000000"/>
                <w:lang w:eastAsia="zh-CN"/>
              </w:rPr>
              <w:tab/>
            </w:r>
            <w:r w:rsidRPr="004012C6">
              <w:rPr>
                <w:rFonts w:cstheme="minorBidi"/>
                <w:szCs w:val="24"/>
              </w:rPr>
              <w:t>TDAG-WG-DEC</w:t>
            </w:r>
            <w:r w:rsidRPr="002F74D9">
              <w:rPr>
                <w:rFonts w:hint="eastAsia"/>
                <w:color w:val="000000"/>
                <w:lang w:eastAsia="zh-CN"/>
              </w:rPr>
              <w:t>第五</w:t>
            </w:r>
            <w:r>
              <w:rPr>
                <w:rFonts w:cstheme="minorBidi" w:hint="eastAsia"/>
                <w:szCs w:val="24"/>
                <w:lang w:eastAsia="zh-CN"/>
              </w:rPr>
              <w:t>次会议的报告（</w:t>
            </w:r>
            <w:hyperlink r:id="rId155" w:tgtFrame="_blank" w:history="1">
              <w:r w:rsidRPr="004012C6">
                <w:rPr>
                  <w:rFonts w:cstheme="minorBidi"/>
                  <w:color w:val="0000FF"/>
                  <w:szCs w:val="24"/>
                  <w:u w:val="single"/>
                </w:rPr>
                <w:t>TDAG-WG-DEC/23</w:t>
              </w:r>
            </w:hyperlink>
            <w:r>
              <w:rPr>
                <w:rFonts w:cstheme="minorBidi" w:hint="eastAsia"/>
                <w:szCs w:val="24"/>
                <w:lang w:val="en-US" w:eastAsia="zh-CN"/>
              </w:rPr>
              <w:t>）</w:t>
            </w:r>
          </w:p>
          <w:p w14:paraId="13B53D63" w14:textId="77777777" w:rsidR="00240529" w:rsidRPr="004012C6" w:rsidRDefault="00240529" w:rsidP="007A42B8">
            <w:pPr>
              <w:pStyle w:val="enumlev1"/>
              <w:tabs>
                <w:tab w:val="clear" w:pos="794"/>
                <w:tab w:val="left" w:pos="460"/>
              </w:tabs>
              <w:ind w:left="460" w:hanging="460"/>
              <w:rPr>
                <w:rFonts w:cstheme="minorBidi"/>
                <w:szCs w:val="24"/>
                <w:lang w:val="en-US" w:eastAsia="zh-CN"/>
              </w:rPr>
            </w:pPr>
            <w:r w:rsidRPr="00C86CF2">
              <w:rPr>
                <w:color w:val="000000"/>
                <w:lang w:eastAsia="zh-CN"/>
              </w:rPr>
              <w:t>–</w:t>
            </w:r>
            <w:r>
              <w:rPr>
                <w:color w:val="000000"/>
                <w:lang w:eastAsia="zh-CN"/>
              </w:rPr>
              <w:tab/>
            </w:r>
            <w:r w:rsidRPr="00686B79">
              <w:rPr>
                <w:rFonts w:cstheme="minorBidi" w:hint="eastAsia"/>
                <w:szCs w:val="24"/>
                <w:lang w:eastAsia="zh-CN"/>
              </w:rPr>
              <w:t>《基加利宣言》议题与新的和</w:t>
            </w:r>
            <w:r>
              <w:rPr>
                <w:rFonts w:cstheme="minorBidi" w:hint="eastAsia"/>
                <w:szCs w:val="24"/>
                <w:lang w:eastAsia="zh-CN"/>
              </w:rPr>
              <w:t>新兴</w:t>
            </w:r>
            <w:r w:rsidRPr="00686B79">
              <w:rPr>
                <w:rFonts w:cstheme="minorBidi" w:hint="eastAsia"/>
                <w:szCs w:val="24"/>
                <w:lang w:eastAsia="zh-CN"/>
              </w:rPr>
              <w:t>议题的对照</w:t>
            </w:r>
            <w:r>
              <w:rPr>
                <w:rFonts w:cstheme="minorBidi" w:hint="eastAsia"/>
                <w:szCs w:val="24"/>
                <w:lang w:val="en-US" w:eastAsia="zh-CN"/>
              </w:rPr>
              <w:t>（</w:t>
            </w:r>
            <w:hyperlink r:id="rId156" w:tgtFrame="_blank" w:history="1">
              <w:r w:rsidRPr="004012C6">
                <w:rPr>
                  <w:rFonts w:cstheme="minorBidi"/>
                  <w:color w:val="0000FF"/>
                  <w:szCs w:val="24"/>
                  <w:u w:val="single"/>
                  <w:lang w:eastAsia="zh-CN"/>
                </w:rPr>
                <w:t>TDAG-WG-DEC/INF/</w:t>
              </w:r>
            </w:hyperlink>
            <w:r w:rsidRPr="004012C6">
              <w:rPr>
                <w:rFonts w:cstheme="minorBidi"/>
                <w:color w:val="0000FF"/>
                <w:szCs w:val="24"/>
                <w:u w:val="single"/>
                <w:lang w:eastAsia="zh-CN"/>
              </w:rPr>
              <w:t>1</w:t>
            </w:r>
            <w:r>
              <w:rPr>
                <w:rFonts w:cstheme="minorBidi" w:hint="eastAsia"/>
                <w:szCs w:val="24"/>
                <w:lang w:eastAsia="zh-CN"/>
              </w:rPr>
              <w:t>号文件，</w:t>
            </w:r>
            <w:r w:rsidRPr="004012C6">
              <w:rPr>
                <w:rFonts w:cstheme="minorBidi"/>
                <w:szCs w:val="24"/>
                <w:lang w:eastAsia="zh-CN"/>
              </w:rPr>
              <w:t>2024</w:t>
            </w:r>
            <w:r>
              <w:rPr>
                <w:rFonts w:cstheme="minorBidi" w:hint="eastAsia"/>
                <w:szCs w:val="24"/>
                <w:lang w:eastAsia="zh-CN"/>
              </w:rPr>
              <w:t>年</w:t>
            </w:r>
            <w:r>
              <w:rPr>
                <w:rFonts w:cstheme="minorBidi" w:hint="eastAsia"/>
                <w:szCs w:val="24"/>
                <w:lang w:eastAsia="zh-CN"/>
              </w:rPr>
              <w:t>11</w:t>
            </w:r>
            <w:r>
              <w:rPr>
                <w:rFonts w:cstheme="minorBidi" w:hint="eastAsia"/>
                <w:szCs w:val="24"/>
                <w:lang w:eastAsia="zh-CN"/>
              </w:rPr>
              <w:t>月</w:t>
            </w:r>
            <w:r>
              <w:rPr>
                <w:rFonts w:cstheme="minorBidi" w:hint="eastAsia"/>
                <w:szCs w:val="24"/>
                <w:lang w:eastAsia="zh-CN"/>
              </w:rPr>
              <w:t>27</w:t>
            </w:r>
            <w:r>
              <w:rPr>
                <w:rFonts w:cstheme="minorBidi" w:hint="eastAsia"/>
                <w:szCs w:val="24"/>
                <w:lang w:eastAsia="zh-CN"/>
              </w:rPr>
              <w:t>日）</w:t>
            </w:r>
          </w:p>
          <w:p w14:paraId="2B00ACE6" w14:textId="77777777" w:rsidR="00240529" w:rsidRPr="004012C6" w:rsidRDefault="00240529" w:rsidP="007A42B8">
            <w:pPr>
              <w:pStyle w:val="enumlev1"/>
              <w:tabs>
                <w:tab w:val="clear" w:pos="794"/>
                <w:tab w:val="left" w:pos="460"/>
              </w:tabs>
              <w:ind w:left="460" w:hanging="460"/>
              <w:rPr>
                <w:rFonts w:cstheme="minorBidi"/>
                <w:szCs w:val="24"/>
                <w:lang w:val="en-US" w:eastAsia="zh-CN"/>
              </w:rPr>
            </w:pPr>
            <w:r w:rsidRPr="00C86CF2">
              <w:rPr>
                <w:color w:val="000000"/>
                <w:lang w:eastAsia="zh-CN"/>
              </w:rPr>
              <w:t>–</w:t>
            </w:r>
            <w:r>
              <w:rPr>
                <w:color w:val="000000"/>
                <w:lang w:eastAsia="zh-CN"/>
              </w:rPr>
              <w:tab/>
            </w:r>
            <w:r w:rsidRPr="00686B79">
              <w:rPr>
                <w:rFonts w:cstheme="minorBidi" w:hint="eastAsia"/>
                <w:szCs w:val="24"/>
                <w:lang w:eastAsia="zh-CN"/>
              </w:rPr>
              <w:t>2025</w:t>
            </w:r>
            <w:r w:rsidRPr="00686B79">
              <w:rPr>
                <w:rFonts w:cstheme="minorBidi" w:hint="eastAsia"/>
                <w:szCs w:val="24"/>
                <w:lang w:eastAsia="zh-CN"/>
              </w:rPr>
              <w:t>年</w:t>
            </w:r>
            <w:r w:rsidRPr="002F74D9">
              <w:rPr>
                <w:rFonts w:hint="eastAsia"/>
                <w:color w:val="000000"/>
                <w:lang w:eastAsia="zh-CN"/>
              </w:rPr>
              <w:t>《巴库宣言》</w:t>
            </w:r>
            <w:r w:rsidRPr="00686B79">
              <w:rPr>
                <w:rFonts w:cstheme="minorBidi" w:hint="eastAsia"/>
                <w:szCs w:val="24"/>
                <w:lang w:eastAsia="zh-CN"/>
              </w:rPr>
              <w:t>经修订的注释纲</w:t>
            </w:r>
            <w:r>
              <w:rPr>
                <w:rFonts w:cstheme="minorBidi" w:hint="eastAsia"/>
                <w:szCs w:val="24"/>
                <w:lang w:eastAsia="zh-CN"/>
              </w:rPr>
              <w:t>要（</w:t>
            </w:r>
            <w:hyperlink r:id="rId157" w:tgtFrame="_blank" w:history="1">
              <w:r w:rsidRPr="004012C6">
                <w:rPr>
                  <w:rFonts w:cstheme="minorBidi"/>
                  <w:color w:val="0000FF"/>
                  <w:szCs w:val="24"/>
                  <w:u w:val="single"/>
                  <w:lang w:eastAsia="zh-CN"/>
                </w:rPr>
                <w:t>TDAG-WG-DEC/7</w:t>
              </w:r>
            </w:hyperlink>
            <w:r>
              <w:rPr>
                <w:rFonts w:cstheme="minorBidi" w:hint="eastAsia"/>
                <w:szCs w:val="24"/>
                <w:lang w:eastAsia="zh-CN"/>
              </w:rPr>
              <w:t>，</w:t>
            </w:r>
            <w:r w:rsidRPr="004012C6">
              <w:rPr>
                <w:rFonts w:cstheme="minorBidi"/>
                <w:szCs w:val="24"/>
                <w:lang w:eastAsia="zh-CN"/>
              </w:rPr>
              <w:t>2024</w:t>
            </w:r>
            <w:r>
              <w:rPr>
                <w:rFonts w:cstheme="minorBidi" w:hint="eastAsia"/>
                <w:szCs w:val="24"/>
                <w:lang w:eastAsia="zh-CN"/>
              </w:rPr>
              <w:t>年</w:t>
            </w:r>
            <w:r>
              <w:rPr>
                <w:rFonts w:cstheme="minorBidi" w:hint="eastAsia"/>
                <w:szCs w:val="24"/>
                <w:lang w:eastAsia="zh-CN"/>
              </w:rPr>
              <w:t>12</w:t>
            </w:r>
            <w:r>
              <w:rPr>
                <w:rFonts w:cstheme="minorBidi" w:hint="eastAsia"/>
                <w:szCs w:val="24"/>
                <w:lang w:eastAsia="zh-CN"/>
              </w:rPr>
              <w:t>月</w:t>
            </w:r>
            <w:r>
              <w:rPr>
                <w:rFonts w:cstheme="minorBidi" w:hint="eastAsia"/>
                <w:szCs w:val="24"/>
                <w:lang w:eastAsia="zh-CN"/>
              </w:rPr>
              <w:t>13</w:t>
            </w:r>
            <w:r>
              <w:rPr>
                <w:rFonts w:cstheme="minorBidi" w:hint="eastAsia"/>
                <w:szCs w:val="24"/>
                <w:lang w:eastAsia="zh-CN"/>
              </w:rPr>
              <w:t>日）</w:t>
            </w:r>
          </w:p>
          <w:p w14:paraId="53F5B44B" w14:textId="77777777" w:rsidR="00240529" w:rsidRPr="004012C6" w:rsidRDefault="00240529" w:rsidP="007A42B8">
            <w:pPr>
              <w:pStyle w:val="enumlev1"/>
              <w:tabs>
                <w:tab w:val="clear" w:pos="794"/>
                <w:tab w:val="left" w:pos="460"/>
              </w:tabs>
              <w:ind w:left="460" w:hanging="460"/>
              <w:rPr>
                <w:rFonts w:cstheme="minorBidi"/>
                <w:szCs w:val="24"/>
                <w:lang w:val="en-US"/>
              </w:rPr>
            </w:pPr>
            <w:r w:rsidRPr="00C86CF2">
              <w:rPr>
                <w:color w:val="000000"/>
                <w:lang w:eastAsia="zh-CN"/>
              </w:rPr>
              <w:t>–</w:t>
            </w:r>
            <w:r>
              <w:rPr>
                <w:color w:val="000000"/>
                <w:lang w:eastAsia="zh-CN"/>
              </w:rPr>
              <w:tab/>
            </w:r>
            <w:r>
              <w:rPr>
                <w:rFonts w:cstheme="minorBidi" w:hint="eastAsia"/>
                <w:szCs w:val="24"/>
                <w:lang w:eastAsia="zh-CN"/>
              </w:rPr>
              <w:t>主席的原始草案</w:t>
            </w:r>
            <w:r w:rsidRPr="002F74D9">
              <w:rPr>
                <w:rFonts w:hint="eastAsia"/>
                <w:color w:val="000000"/>
                <w:lang w:eastAsia="zh-CN"/>
              </w:rPr>
              <w:t>提案</w:t>
            </w:r>
            <w:r>
              <w:rPr>
                <w:rFonts w:cstheme="minorBidi" w:hint="eastAsia"/>
                <w:szCs w:val="24"/>
                <w:lang w:eastAsia="zh-CN"/>
              </w:rPr>
              <w:t>（</w:t>
            </w:r>
            <w:hyperlink r:id="rId158" w:tgtFrame="_blank" w:history="1">
              <w:r>
                <w:rPr>
                  <w:rFonts w:cstheme="minorBidi"/>
                  <w:color w:val="0000FF"/>
                  <w:szCs w:val="24"/>
                  <w:u w:val="single"/>
                  <w:lang w:val="en-US"/>
                </w:rPr>
                <w:t>TDAG-WG-DEC/9</w:t>
              </w:r>
              <w:r>
                <w:rPr>
                  <w:rFonts w:cstheme="minorBidi"/>
                  <w:color w:val="0000FF"/>
                  <w:szCs w:val="24"/>
                  <w:u w:val="single"/>
                  <w:lang w:val="en-US"/>
                </w:rPr>
                <w:t>号文件</w:t>
              </w:r>
            </w:hyperlink>
            <w:r>
              <w:rPr>
                <w:rFonts w:cstheme="minorBidi" w:hint="eastAsia"/>
                <w:szCs w:val="24"/>
                <w:lang w:eastAsia="zh-CN"/>
              </w:rPr>
              <w:t>，</w:t>
            </w:r>
            <w:r w:rsidRPr="004012C6">
              <w:rPr>
                <w:rFonts w:cstheme="minorBidi"/>
                <w:szCs w:val="24"/>
              </w:rPr>
              <w:t>2025</w:t>
            </w:r>
            <w:r>
              <w:rPr>
                <w:rFonts w:cstheme="minorBidi" w:hint="eastAsia"/>
                <w:szCs w:val="24"/>
                <w:lang w:eastAsia="zh-CN"/>
              </w:rPr>
              <w:t>年</w:t>
            </w:r>
            <w:r>
              <w:rPr>
                <w:rFonts w:cstheme="minorBidi" w:hint="eastAsia"/>
                <w:szCs w:val="24"/>
                <w:lang w:eastAsia="zh-CN"/>
              </w:rPr>
              <w:t>2</w:t>
            </w:r>
            <w:r>
              <w:rPr>
                <w:rFonts w:cstheme="minorBidi" w:hint="eastAsia"/>
                <w:szCs w:val="24"/>
                <w:lang w:eastAsia="zh-CN"/>
              </w:rPr>
              <w:t>月</w:t>
            </w:r>
            <w:r>
              <w:rPr>
                <w:rFonts w:cstheme="minorBidi" w:hint="eastAsia"/>
                <w:szCs w:val="24"/>
                <w:lang w:eastAsia="zh-CN"/>
              </w:rPr>
              <w:t>19</w:t>
            </w:r>
            <w:r>
              <w:rPr>
                <w:rFonts w:cstheme="minorBidi" w:hint="eastAsia"/>
                <w:szCs w:val="24"/>
                <w:lang w:eastAsia="zh-CN"/>
              </w:rPr>
              <w:t>日）</w:t>
            </w:r>
          </w:p>
          <w:p w14:paraId="141278B1" w14:textId="77777777" w:rsidR="00240529" w:rsidRPr="004012C6" w:rsidRDefault="00240529" w:rsidP="007A42B8">
            <w:pPr>
              <w:pStyle w:val="enumlev1"/>
              <w:tabs>
                <w:tab w:val="clear" w:pos="794"/>
                <w:tab w:val="left" w:pos="460"/>
              </w:tabs>
              <w:ind w:left="460" w:hanging="460"/>
              <w:rPr>
                <w:rFonts w:cstheme="minorBidi"/>
                <w:szCs w:val="24"/>
                <w:lang w:val="en-US"/>
              </w:rPr>
            </w:pPr>
            <w:r w:rsidRPr="00C86CF2">
              <w:rPr>
                <w:color w:val="000000"/>
                <w:lang w:eastAsia="zh-CN"/>
              </w:rPr>
              <w:t>–</w:t>
            </w:r>
            <w:r>
              <w:rPr>
                <w:color w:val="000000"/>
                <w:lang w:eastAsia="zh-CN"/>
              </w:rPr>
              <w:tab/>
            </w:r>
            <w:r w:rsidRPr="00686B79">
              <w:rPr>
                <w:rFonts w:cstheme="minorBidi" w:hint="eastAsia"/>
                <w:szCs w:val="24"/>
              </w:rPr>
              <w:t>主席提交的《</w:t>
            </w:r>
            <w:r w:rsidRPr="002F74D9">
              <w:rPr>
                <w:rFonts w:hint="eastAsia"/>
                <w:color w:val="000000"/>
                <w:lang w:eastAsia="zh-CN"/>
              </w:rPr>
              <w:t>巴库宣言</w:t>
            </w:r>
            <w:r w:rsidRPr="00686B79">
              <w:rPr>
                <w:rFonts w:cstheme="minorBidi" w:hint="eastAsia"/>
                <w:szCs w:val="24"/>
              </w:rPr>
              <w:t>》草案提案修订和注释</w:t>
            </w:r>
            <w:r>
              <w:rPr>
                <w:rFonts w:cstheme="minorBidi" w:hint="eastAsia"/>
                <w:szCs w:val="24"/>
                <w:lang w:eastAsia="zh-CN"/>
              </w:rPr>
              <w:t>稿（</w:t>
            </w:r>
            <w:hyperlink r:id="rId159" w:tgtFrame="_blank" w:history="1">
              <w:r w:rsidRPr="004012C6">
                <w:rPr>
                  <w:rFonts w:cstheme="minorBidi"/>
                  <w:color w:val="0000FF"/>
                  <w:szCs w:val="24"/>
                  <w:u w:val="single"/>
                </w:rPr>
                <w:t>TDAG-WG-DEC/12</w:t>
              </w:r>
            </w:hyperlink>
            <w:r>
              <w:rPr>
                <w:rFonts w:cstheme="minorBidi" w:hint="eastAsia"/>
                <w:szCs w:val="24"/>
                <w:lang w:eastAsia="zh-CN"/>
              </w:rPr>
              <w:t>，</w:t>
            </w:r>
            <w:r w:rsidRPr="004012C6">
              <w:rPr>
                <w:rFonts w:cstheme="minorBidi"/>
                <w:szCs w:val="24"/>
              </w:rPr>
              <w:t>2025</w:t>
            </w:r>
            <w:r>
              <w:rPr>
                <w:rFonts w:cstheme="minorBidi" w:hint="eastAsia"/>
                <w:szCs w:val="24"/>
                <w:lang w:eastAsia="zh-CN"/>
              </w:rPr>
              <w:t>年</w:t>
            </w:r>
            <w:r>
              <w:rPr>
                <w:rFonts w:cstheme="minorBidi" w:hint="eastAsia"/>
                <w:szCs w:val="24"/>
                <w:lang w:eastAsia="zh-CN"/>
              </w:rPr>
              <w:t>3</w:t>
            </w:r>
            <w:r>
              <w:rPr>
                <w:rFonts w:cstheme="minorBidi" w:hint="eastAsia"/>
                <w:szCs w:val="24"/>
                <w:lang w:eastAsia="zh-CN"/>
              </w:rPr>
              <w:t>月</w:t>
            </w:r>
            <w:r>
              <w:rPr>
                <w:rFonts w:cstheme="minorBidi" w:hint="eastAsia"/>
                <w:szCs w:val="24"/>
                <w:lang w:eastAsia="zh-CN"/>
              </w:rPr>
              <w:t>27</w:t>
            </w:r>
            <w:r>
              <w:rPr>
                <w:rFonts w:cstheme="minorBidi" w:hint="eastAsia"/>
                <w:szCs w:val="24"/>
                <w:lang w:eastAsia="zh-CN"/>
              </w:rPr>
              <w:t>日）</w:t>
            </w:r>
          </w:p>
          <w:p w14:paraId="23ACD0CE" w14:textId="77777777" w:rsidR="00240529" w:rsidRPr="004012C6" w:rsidRDefault="00240529" w:rsidP="007A42B8">
            <w:pPr>
              <w:pStyle w:val="enumlev1"/>
              <w:tabs>
                <w:tab w:val="clear" w:pos="794"/>
                <w:tab w:val="left" w:pos="460"/>
              </w:tabs>
              <w:ind w:left="460" w:hanging="460"/>
              <w:rPr>
                <w:rFonts w:cstheme="minorBidi"/>
                <w:szCs w:val="24"/>
                <w:lang w:val="en-US"/>
              </w:rPr>
            </w:pPr>
            <w:r w:rsidRPr="00C86CF2">
              <w:rPr>
                <w:color w:val="000000"/>
                <w:lang w:eastAsia="zh-CN"/>
              </w:rPr>
              <w:t>–</w:t>
            </w:r>
            <w:r>
              <w:rPr>
                <w:color w:val="000000"/>
                <w:lang w:eastAsia="zh-CN"/>
              </w:rPr>
              <w:tab/>
            </w:r>
            <w:r w:rsidRPr="00AC2C3B">
              <w:rPr>
                <w:rFonts w:cstheme="minorBidi" w:hint="eastAsia"/>
                <w:szCs w:val="24"/>
              </w:rPr>
              <w:t>主席</w:t>
            </w:r>
            <w:r>
              <w:rPr>
                <w:rFonts w:cstheme="minorBidi" w:hint="eastAsia"/>
                <w:szCs w:val="24"/>
                <w:lang w:eastAsia="zh-CN"/>
              </w:rPr>
              <w:t>提交的</w:t>
            </w:r>
            <w:r w:rsidRPr="00AC2C3B">
              <w:rPr>
                <w:rFonts w:cstheme="minorBidi" w:hint="eastAsia"/>
                <w:szCs w:val="24"/>
              </w:rPr>
              <w:t>《</w:t>
            </w:r>
            <w:r w:rsidRPr="002F74D9">
              <w:rPr>
                <w:rFonts w:hint="eastAsia"/>
                <w:color w:val="000000"/>
                <w:lang w:eastAsia="zh-CN"/>
              </w:rPr>
              <w:t>巴库宣言</w:t>
            </w:r>
            <w:r w:rsidRPr="00AC2C3B">
              <w:rPr>
                <w:rFonts w:cstheme="minorBidi" w:hint="eastAsia"/>
                <w:szCs w:val="24"/>
              </w:rPr>
              <w:t>》草案提案第二</w:t>
            </w:r>
            <w:r>
              <w:rPr>
                <w:rFonts w:cstheme="minorBidi" w:hint="eastAsia"/>
                <w:szCs w:val="24"/>
                <w:lang w:eastAsia="zh-CN"/>
              </w:rPr>
              <w:t>修订</w:t>
            </w:r>
            <w:r w:rsidRPr="00AC2C3B">
              <w:rPr>
                <w:rFonts w:cstheme="minorBidi" w:hint="eastAsia"/>
                <w:szCs w:val="24"/>
              </w:rPr>
              <w:t>稿</w:t>
            </w:r>
            <w:r>
              <w:rPr>
                <w:rFonts w:cstheme="minorBidi" w:hint="eastAsia"/>
                <w:szCs w:val="24"/>
                <w:lang w:eastAsia="zh-CN"/>
              </w:rPr>
              <w:t>（</w:t>
            </w:r>
            <w:hyperlink r:id="rId160" w:tgtFrame="_blank" w:history="1">
              <w:r w:rsidRPr="004012C6">
                <w:rPr>
                  <w:rFonts w:cstheme="minorBidi"/>
                  <w:color w:val="0000FF"/>
                  <w:szCs w:val="24"/>
                  <w:u w:val="single"/>
                </w:rPr>
                <w:t>TDAG-WG-DEC/14</w:t>
              </w:r>
            </w:hyperlink>
            <w:r>
              <w:rPr>
                <w:rFonts w:cstheme="minorBidi" w:hint="eastAsia"/>
                <w:szCs w:val="24"/>
                <w:lang w:eastAsia="zh-CN"/>
              </w:rPr>
              <w:t>，</w:t>
            </w:r>
            <w:r w:rsidRPr="004012C6">
              <w:rPr>
                <w:rFonts w:cstheme="minorBidi"/>
                <w:szCs w:val="24"/>
              </w:rPr>
              <w:t>2025</w:t>
            </w:r>
            <w:r>
              <w:rPr>
                <w:rFonts w:cstheme="minorBidi" w:hint="eastAsia"/>
                <w:szCs w:val="24"/>
                <w:lang w:eastAsia="zh-CN"/>
              </w:rPr>
              <w:t>年</w:t>
            </w:r>
            <w:r>
              <w:rPr>
                <w:rFonts w:cstheme="minorBidi" w:hint="eastAsia"/>
                <w:szCs w:val="24"/>
                <w:lang w:eastAsia="zh-CN"/>
              </w:rPr>
              <w:t>4</w:t>
            </w:r>
            <w:r>
              <w:rPr>
                <w:rFonts w:cstheme="minorBidi" w:hint="eastAsia"/>
                <w:szCs w:val="24"/>
                <w:lang w:eastAsia="zh-CN"/>
              </w:rPr>
              <w:t>月</w:t>
            </w:r>
            <w:r>
              <w:rPr>
                <w:rFonts w:cstheme="minorBidi" w:hint="eastAsia"/>
                <w:szCs w:val="24"/>
                <w:lang w:eastAsia="zh-CN"/>
              </w:rPr>
              <w:t>22</w:t>
            </w:r>
            <w:r>
              <w:rPr>
                <w:rFonts w:cstheme="minorBidi" w:hint="eastAsia"/>
                <w:szCs w:val="24"/>
                <w:lang w:eastAsia="zh-CN"/>
              </w:rPr>
              <w:t>日）</w:t>
            </w:r>
          </w:p>
          <w:p w14:paraId="37D332A6" w14:textId="77777777" w:rsidR="00240529" w:rsidRPr="004012C6" w:rsidRDefault="00240529" w:rsidP="007A42B8">
            <w:pPr>
              <w:pStyle w:val="enumlev1"/>
              <w:tabs>
                <w:tab w:val="clear" w:pos="794"/>
                <w:tab w:val="left" w:pos="460"/>
              </w:tabs>
              <w:ind w:left="460" w:hanging="460"/>
              <w:rPr>
                <w:rFonts w:cstheme="minorBidi"/>
                <w:szCs w:val="24"/>
                <w:lang w:val="en-US"/>
              </w:rPr>
            </w:pPr>
            <w:r w:rsidRPr="00C86CF2">
              <w:rPr>
                <w:color w:val="000000"/>
                <w:lang w:eastAsia="zh-CN"/>
              </w:rPr>
              <w:t>–</w:t>
            </w:r>
            <w:r>
              <w:rPr>
                <w:color w:val="000000"/>
                <w:lang w:eastAsia="zh-CN"/>
              </w:rPr>
              <w:tab/>
            </w:r>
            <w:r w:rsidRPr="00AC2C3B">
              <w:rPr>
                <w:rFonts w:cstheme="minorBidi" w:hint="eastAsia"/>
                <w:szCs w:val="24"/>
              </w:rPr>
              <w:t>主席提交的《</w:t>
            </w:r>
            <w:r w:rsidRPr="002F74D9">
              <w:rPr>
                <w:rFonts w:hint="eastAsia"/>
                <w:color w:val="000000"/>
                <w:lang w:eastAsia="zh-CN"/>
              </w:rPr>
              <w:t>巴库宣言</w:t>
            </w:r>
            <w:r w:rsidRPr="00AC2C3B">
              <w:rPr>
                <w:rFonts w:cstheme="minorBidi" w:hint="eastAsia"/>
                <w:szCs w:val="24"/>
              </w:rPr>
              <w:t>》草案提案</w:t>
            </w:r>
            <w:r>
              <w:rPr>
                <w:rFonts w:cstheme="minorBidi" w:hint="eastAsia"/>
                <w:szCs w:val="24"/>
                <w:lang w:eastAsia="zh-CN"/>
              </w:rPr>
              <w:t>最后</w:t>
            </w:r>
            <w:r w:rsidRPr="00AC2C3B">
              <w:rPr>
                <w:rFonts w:cstheme="minorBidi" w:hint="eastAsia"/>
                <w:szCs w:val="24"/>
              </w:rPr>
              <w:t>修订稿</w:t>
            </w:r>
            <w:r>
              <w:rPr>
                <w:rFonts w:cstheme="minorBidi" w:hint="eastAsia"/>
                <w:szCs w:val="24"/>
                <w:lang w:eastAsia="zh-CN"/>
              </w:rPr>
              <w:t>（</w:t>
            </w:r>
            <w:hyperlink r:id="rId161" w:tgtFrame="_blank" w:history="1">
              <w:r w:rsidRPr="004012C6">
                <w:rPr>
                  <w:rFonts w:cstheme="minorBidi"/>
                  <w:color w:val="0000FF"/>
                  <w:szCs w:val="24"/>
                  <w:u w:val="single"/>
                </w:rPr>
                <w:t>TDAG-WG-DEC/DT/1</w:t>
              </w:r>
            </w:hyperlink>
            <w:r>
              <w:rPr>
                <w:rFonts w:cstheme="minorBidi" w:hint="eastAsia"/>
                <w:szCs w:val="24"/>
                <w:lang w:eastAsia="zh-CN"/>
              </w:rPr>
              <w:t>，</w:t>
            </w:r>
            <w:r w:rsidRPr="004012C6">
              <w:rPr>
                <w:rFonts w:cstheme="minorBidi"/>
                <w:szCs w:val="24"/>
              </w:rPr>
              <w:t>2025</w:t>
            </w:r>
            <w:r>
              <w:rPr>
                <w:rFonts w:cstheme="minorBidi" w:hint="eastAsia"/>
                <w:szCs w:val="24"/>
                <w:lang w:eastAsia="zh-CN"/>
              </w:rPr>
              <w:t>年</w:t>
            </w:r>
            <w:r>
              <w:rPr>
                <w:rFonts w:cstheme="minorBidi" w:hint="eastAsia"/>
                <w:szCs w:val="24"/>
                <w:lang w:eastAsia="zh-CN"/>
              </w:rPr>
              <w:t>5</w:t>
            </w:r>
            <w:r>
              <w:rPr>
                <w:rFonts w:cstheme="minorBidi" w:hint="eastAsia"/>
                <w:szCs w:val="24"/>
                <w:lang w:eastAsia="zh-CN"/>
              </w:rPr>
              <w:t>月</w:t>
            </w:r>
            <w:r>
              <w:rPr>
                <w:rFonts w:cstheme="minorBidi" w:hint="eastAsia"/>
                <w:szCs w:val="24"/>
                <w:lang w:eastAsia="zh-CN"/>
              </w:rPr>
              <w:t>15</w:t>
            </w:r>
            <w:r>
              <w:rPr>
                <w:rFonts w:cstheme="minorBidi" w:hint="eastAsia"/>
                <w:szCs w:val="24"/>
                <w:lang w:eastAsia="zh-CN"/>
              </w:rPr>
              <w:t>日）</w:t>
            </w:r>
          </w:p>
          <w:p w14:paraId="3C4ACC8B" w14:textId="77777777" w:rsidR="00240529" w:rsidRPr="004012C6" w:rsidRDefault="00240529" w:rsidP="007A42B8">
            <w:pPr>
              <w:pStyle w:val="enumlev1"/>
              <w:tabs>
                <w:tab w:val="clear" w:pos="794"/>
                <w:tab w:val="left" w:pos="460"/>
              </w:tabs>
              <w:spacing w:after="60"/>
              <w:ind w:left="460" w:hanging="460"/>
              <w:rPr>
                <w:rFonts w:cstheme="minorBidi"/>
                <w:szCs w:val="24"/>
                <w:lang w:val="en-US"/>
              </w:rPr>
            </w:pPr>
            <w:r w:rsidRPr="00C86CF2">
              <w:rPr>
                <w:color w:val="000000"/>
                <w:lang w:eastAsia="zh-CN"/>
              </w:rPr>
              <w:t>–</w:t>
            </w:r>
            <w:r>
              <w:rPr>
                <w:color w:val="000000"/>
                <w:lang w:eastAsia="zh-CN"/>
              </w:rPr>
              <w:tab/>
            </w:r>
            <w:hyperlink r:id="rId162" w:anchor="/zh" w:tgtFrame="_blank" w:history="1">
              <w:r>
                <w:rPr>
                  <w:rFonts w:cstheme="minorBidi"/>
                  <w:color w:val="0000FF"/>
                  <w:szCs w:val="24"/>
                  <w:u w:val="single"/>
                </w:rPr>
                <w:t>TDAG-WG-DEC</w:t>
              </w:r>
              <w:r>
                <w:rPr>
                  <w:rFonts w:cstheme="minorBidi"/>
                  <w:color w:val="0000FF"/>
                  <w:szCs w:val="24"/>
                  <w:u w:val="single"/>
                </w:rPr>
                <w:t>网站</w:t>
              </w:r>
            </w:hyperlink>
          </w:p>
        </w:tc>
      </w:tr>
    </w:tbl>
    <w:p w14:paraId="3707B35E" w14:textId="77777777" w:rsidR="00240529" w:rsidRPr="004012C6" w:rsidRDefault="00240529" w:rsidP="00240529">
      <w:pPr>
        <w:tabs>
          <w:tab w:val="clear" w:pos="794"/>
          <w:tab w:val="clear" w:pos="1191"/>
          <w:tab w:val="clear" w:pos="1588"/>
          <w:tab w:val="clear" w:pos="1985"/>
        </w:tabs>
        <w:overflowPunct/>
        <w:autoSpaceDE/>
        <w:autoSpaceDN/>
        <w:adjustRightInd/>
        <w:spacing w:before="0"/>
        <w:textAlignment w:val="auto"/>
        <w:rPr>
          <w:rFonts w:cstheme="minorBidi"/>
          <w:b/>
          <w:bCs/>
        </w:rPr>
      </w:pPr>
      <w:r w:rsidRPr="004012C6">
        <w:rPr>
          <w:rFonts w:cstheme="minorBidi"/>
          <w:b/>
          <w:bCs/>
        </w:rPr>
        <w:br w:type="page"/>
      </w:r>
    </w:p>
    <w:p w14:paraId="3D78E874" w14:textId="77777777" w:rsidR="00240529" w:rsidRPr="005B0EB3" w:rsidRDefault="00240529" w:rsidP="00240529">
      <w:pPr>
        <w:pStyle w:val="Heading1"/>
      </w:pPr>
      <w:r w:rsidRPr="005B0EB3">
        <w:rPr>
          <w:rFonts w:hint="eastAsia"/>
        </w:rPr>
        <w:lastRenderedPageBreak/>
        <w:t>1</w:t>
      </w:r>
      <w:r w:rsidRPr="005B0EB3">
        <w:tab/>
      </w:r>
      <w:r w:rsidRPr="005B0EB3">
        <w:rPr>
          <w:rFonts w:hint="eastAsia"/>
        </w:rPr>
        <w:t>引言</w:t>
      </w:r>
    </w:p>
    <w:p w14:paraId="627A72AB" w14:textId="77777777" w:rsidR="00240529" w:rsidRPr="00AC2C3B" w:rsidRDefault="00240529" w:rsidP="00240529">
      <w:pPr>
        <w:ind w:firstLineChars="200" w:firstLine="480"/>
      </w:pPr>
      <w:hyperlink r:id="rId163" w:tgtFrame="_blank" w:history="1">
        <w:r w:rsidRPr="004012C6">
          <w:rPr>
            <w:color w:val="0000FF"/>
            <w:u w:val="single"/>
          </w:rPr>
          <w:t>TDAG-24</w:t>
        </w:r>
      </w:hyperlink>
      <w:r w:rsidRPr="00AC2C3B">
        <w:rPr>
          <w:rFonts w:hint="eastAsia"/>
        </w:rPr>
        <w:t>（</w:t>
      </w:r>
      <w:r w:rsidRPr="00AC2C3B">
        <w:rPr>
          <w:rFonts w:hint="eastAsia"/>
        </w:rPr>
        <w:t>2024</w:t>
      </w:r>
      <w:r w:rsidRPr="00AC2C3B">
        <w:rPr>
          <w:rFonts w:hint="eastAsia"/>
        </w:rPr>
        <w:t>年</w:t>
      </w:r>
      <w:r w:rsidRPr="00AC2C3B">
        <w:rPr>
          <w:rFonts w:hint="eastAsia"/>
        </w:rPr>
        <w:t>5</w:t>
      </w:r>
      <w:r w:rsidRPr="00AC2C3B">
        <w:rPr>
          <w:rFonts w:hint="eastAsia"/>
        </w:rPr>
        <w:t>月</w:t>
      </w:r>
      <w:r w:rsidRPr="00AC2C3B">
        <w:rPr>
          <w:rFonts w:hint="eastAsia"/>
        </w:rPr>
        <w:t>20</w:t>
      </w:r>
      <w:r>
        <w:rPr>
          <w:rFonts w:hint="eastAsia"/>
          <w:lang w:eastAsia="zh-CN"/>
        </w:rPr>
        <w:t>-</w:t>
      </w:r>
      <w:r w:rsidRPr="00AC2C3B">
        <w:rPr>
          <w:rFonts w:hint="eastAsia"/>
        </w:rPr>
        <w:t>23</w:t>
      </w:r>
      <w:r w:rsidRPr="00AC2C3B">
        <w:rPr>
          <w:rFonts w:hint="eastAsia"/>
        </w:rPr>
        <w:t>日）期间成立了</w:t>
      </w:r>
      <w:r w:rsidRPr="00AC2C3B">
        <w:rPr>
          <w:rFonts w:hint="eastAsia"/>
        </w:rPr>
        <w:t>TDAG</w:t>
      </w:r>
      <w:r w:rsidRPr="00AC2C3B">
        <w:rPr>
          <w:rFonts w:hint="eastAsia"/>
        </w:rPr>
        <w:t>宣言工作组（</w:t>
      </w:r>
      <w:r w:rsidRPr="00AC2C3B">
        <w:rPr>
          <w:rFonts w:hint="eastAsia"/>
        </w:rPr>
        <w:t>TDAG-WG-DEC</w:t>
      </w:r>
      <w:r w:rsidRPr="00AC2C3B">
        <w:rPr>
          <w:rFonts w:hint="eastAsia"/>
        </w:rPr>
        <w:t>）。来自尼日利亚的</w:t>
      </w:r>
      <w:r w:rsidRPr="00AC2C3B">
        <w:rPr>
          <w:rFonts w:hint="eastAsia"/>
        </w:rPr>
        <w:t>Abdulkarim Oloyede</w:t>
      </w:r>
      <w:r w:rsidRPr="00AC2C3B">
        <w:rPr>
          <w:rFonts w:hint="eastAsia"/>
        </w:rPr>
        <w:t>先生被任命为该组主席，来自埃及的</w:t>
      </w:r>
      <w:r w:rsidRPr="00AC2C3B">
        <w:rPr>
          <w:rFonts w:hint="eastAsia"/>
        </w:rPr>
        <w:t>Ahmed Abd El-Aziz</w:t>
      </w:r>
      <w:r w:rsidRPr="00AC2C3B">
        <w:rPr>
          <w:rFonts w:hint="eastAsia"/>
        </w:rPr>
        <w:t>先生和来自中国的王珂女士担任副主席。</w:t>
      </w:r>
    </w:p>
    <w:p w14:paraId="0E8E03BC" w14:textId="77777777" w:rsidR="00240529" w:rsidRPr="00AC2C3B" w:rsidRDefault="00240529" w:rsidP="00240529">
      <w:pPr>
        <w:ind w:firstLineChars="200" w:firstLine="480"/>
        <w:rPr>
          <w:lang w:eastAsia="zh-CN"/>
        </w:rPr>
      </w:pPr>
      <w:r w:rsidRPr="00AC2C3B">
        <w:rPr>
          <w:rFonts w:hint="eastAsia"/>
          <w:lang w:eastAsia="zh-CN"/>
        </w:rPr>
        <w:t>TDAG-WG-DEC</w:t>
      </w:r>
      <w:r>
        <w:rPr>
          <w:rFonts w:hint="eastAsia"/>
          <w:lang w:eastAsia="zh-CN"/>
        </w:rPr>
        <w:t>受委托承担就</w:t>
      </w:r>
      <w:r w:rsidRPr="00AC2C3B">
        <w:rPr>
          <w:rFonts w:hint="eastAsia"/>
          <w:lang w:eastAsia="zh-CN"/>
        </w:rPr>
        <w:t>2025</w:t>
      </w:r>
      <w:r w:rsidRPr="00AC2C3B">
        <w:rPr>
          <w:rFonts w:hint="eastAsia"/>
          <w:lang w:eastAsia="zh-CN"/>
        </w:rPr>
        <w:t>年世界电信发展大会（</w:t>
      </w:r>
      <w:r w:rsidRPr="00AC2C3B">
        <w:rPr>
          <w:rFonts w:hint="eastAsia"/>
          <w:lang w:eastAsia="zh-CN"/>
        </w:rPr>
        <w:t>WTDC-25</w:t>
      </w:r>
      <w:r w:rsidRPr="00AC2C3B">
        <w:rPr>
          <w:rFonts w:hint="eastAsia"/>
          <w:lang w:eastAsia="zh-CN"/>
        </w:rPr>
        <w:t>）“未来</w:t>
      </w:r>
      <w:r>
        <w:rPr>
          <w:rFonts w:hint="eastAsia"/>
          <w:lang w:eastAsia="zh-CN"/>
        </w:rPr>
        <w:t>《</w:t>
      </w:r>
      <w:r w:rsidRPr="00AC2C3B">
        <w:rPr>
          <w:rFonts w:hint="eastAsia"/>
          <w:lang w:eastAsia="zh-CN"/>
        </w:rPr>
        <w:t>宣言</w:t>
      </w:r>
      <w:r>
        <w:rPr>
          <w:rFonts w:hint="eastAsia"/>
          <w:lang w:eastAsia="zh-CN"/>
        </w:rPr>
        <w:t>》</w:t>
      </w:r>
      <w:r w:rsidRPr="00AC2C3B">
        <w:rPr>
          <w:rFonts w:hint="eastAsia"/>
          <w:lang w:eastAsia="zh-CN"/>
        </w:rPr>
        <w:t>草案向国际电联成员提出</w:t>
      </w:r>
      <w:r>
        <w:rPr>
          <w:rFonts w:hint="eastAsia"/>
          <w:lang w:eastAsia="zh-CN"/>
        </w:rPr>
        <w:t>要素和</w:t>
      </w:r>
      <w:r w:rsidRPr="00AC2C3B">
        <w:rPr>
          <w:rFonts w:hint="eastAsia"/>
          <w:lang w:eastAsia="zh-CN"/>
        </w:rPr>
        <w:t>建议”的任务（</w:t>
      </w:r>
      <w:hyperlink r:id="rId164" w:tgtFrame="_blank" w:history="1">
        <w:r w:rsidRPr="004012C6">
          <w:rPr>
            <w:color w:val="0000FF"/>
            <w:u w:val="single"/>
            <w:lang w:eastAsia="zh-CN"/>
          </w:rPr>
          <w:t>TDAG-24/DT/4</w:t>
        </w:r>
      </w:hyperlink>
      <w:r w:rsidRPr="00AC2C3B">
        <w:rPr>
          <w:rFonts w:hint="eastAsia"/>
          <w:lang w:eastAsia="zh-CN"/>
        </w:rPr>
        <w:t>号文件）。</w:t>
      </w:r>
      <w:r w:rsidRPr="00AC2C3B">
        <w:rPr>
          <w:rFonts w:hint="eastAsia"/>
          <w:lang w:eastAsia="zh-CN"/>
        </w:rPr>
        <w:t>TDAG-WG-DEC</w:t>
      </w:r>
      <w:r w:rsidRPr="00AC2C3B">
        <w:rPr>
          <w:rFonts w:hint="eastAsia"/>
          <w:lang w:eastAsia="zh-CN"/>
        </w:rPr>
        <w:t>向国际电联所有成员国和国际电联电信发展部门（</w:t>
      </w:r>
      <w:r w:rsidRPr="00AC2C3B">
        <w:rPr>
          <w:rFonts w:hint="eastAsia"/>
          <w:lang w:eastAsia="zh-CN"/>
        </w:rPr>
        <w:t>ITU-D</w:t>
      </w:r>
      <w:r w:rsidRPr="00AC2C3B">
        <w:rPr>
          <w:rFonts w:hint="eastAsia"/>
          <w:lang w:eastAsia="zh-CN"/>
        </w:rPr>
        <w:t>）的部门成员开放。</w:t>
      </w:r>
      <w:r w:rsidRPr="00AC2C3B">
        <w:rPr>
          <w:rFonts w:hint="eastAsia"/>
          <w:lang w:eastAsia="zh-CN"/>
        </w:rPr>
        <w:t>TDAG-WG-DEC</w:t>
      </w:r>
      <w:r w:rsidRPr="00AC2C3B">
        <w:rPr>
          <w:rFonts w:hint="eastAsia"/>
          <w:lang w:eastAsia="zh-CN"/>
        </w:rPr>
        <w:t>的输出成果将作为输入意见</w:t>
      </w:r>
      <w:r>
        <w:rPr>
          <w:rFonts w:hint="eastAsia"/>
          <w:lang w:eastAsia="zh-CN"/>
        </w:rPr>
        <w:t>供</w:t>
      </w:r>
      <w:r w:rsidRPr="00AC2C3B">
        <w:rPr>
          <w:rFonts w:hint="eastAsia"/>
          <w:lang w:eastAsia="zh-CN"/>
        </w:rPr>
        <w:t>成员在会前和会中制定《</w:t>
      </w:r>
      <w:r w:rsidRPr="00AC2C3B">
        <w:rPr>
          <w:rFonts w:hint="eastAsia"/>
          <w:lang w:eastAsia="zh-CN"/>
        </w:rPr>
        <w:t>WTDC-25</w:t>
      </w:r>
      <w:r w:rsidRPr="00AC2C3B">
        <w:rPr>
          <w:rFonts w:hint="eastAsia"/>
          <w:lang w:eastAsia="zh-CN"/>
        </w:rPr>
        <w:t>宣言》时审议。</w:t>
      </w:r>
    </w:p>
    <w:p w14:paraId="7931EF34" w14:textId="77777777" w:rsidR="00240529" w:rsidRPr="004012C6" w:rsidRDefault="00240529" w:rsidP="00240529">
      <w:pPr>
        <w:ind w:firstLineChars="200" w:firstLine="480"/>
        <w:rPr>
          <w:sz w:val="18"/>
          <w:szCs w:val="18"/>
          <w:lang w:val="en-US" w:eastAsia="zh-CN"/>
        </w:rPr>
      </w:pPr>
      <w:r w:rsidRPr="00AC2C3B">
        <w:rPr>
          <w:rFonts w:hint="eastAsia"/>
          <w:lang w:eastAsia="zh-CN"/>
        </w:rPr>
        <w:t>TDAG-WG-DEC</w:t>
      </w:r>
      <w:r w:rsidRPr="00AC2C3B">
        <w:rPr>
          <w:rFonts w:hint="eastAsia"/>
          <w:lang w:eastAsia="zh-CN"/>
        </w:rPr>
        <w:t>在</w:t>
      </w:r>
      <w:r w:rsidRPr="00AC2C3B">
        <w:rPr>
          <w:rFonts w:hint="eastAsia"/>
          <w:lang w:eastAsia="zh-CN"/>
        </w:rPr>
        <w:t>2024</w:t>
      </w:r>
      <w:r w:rsidRPr="00AC2C3B">
        <w:rPr>
          <w:rFonts w:hint="eastAsia"/>
          <w:lang w:eastAsia="zh-CN"/>
        </w:rPr>
        <w:t>年</w:t>
      </w:r>
      <w:r w:rsidRPr="00AC2C3B">
        <w:rPr>
          <w:rFonts w:hint="eastAsia"/>
          <w:lang w:eastAsia="zh-CN"/>
        </w:rPr>
        <w:t>12</w:t>
      </w:r>
      <w:r w:rsidRPr="00AC2C3B">
        <w:rPr>
          <w:rFonts w:hint="eastAsia"/>
          <w:lang w:eastAsia="zh-CN"/>
        </w:rPr>
        <w:t>月</w:t>
      </w:r>
      <w:r>
        <w:rPr>
          <w:rFonts w:hint="eastAsia"/>
          <w:lang w:eastAsia="zh-CN"/>
        </w:rPr>
        <w:t xml:space="preserve"> </w:t>
      </w:r>
      <w:r w:rsidRPr="004012C6">
        <w:rPr>
          <w:lang w:eastAsia="zh-CN"/>
        </w:rPr>
        <w:t>–</w:t>
      </w:r>
      <w:r>
        <w:rPr>
          <w:rFonts w:hint="eastAsia"/>
          <w:lang w:eastAsia="zh-CN"/>
        </w:rPr>
        <w:t xml:space="preserve"> </w:t>
      </w:r>
      <w:r w:rsidRPr="00AC2C3B">
        <w:rPr>
          <w:rFonts w:hint="eastAsia"/>
          <w:lang w:eastAsia="zh-CN"/>
        </w:rPr>
        <w:t>2025</w:t>
      </w:r>
      <w:r w:rsidRPr="00AC2C3B">
        <w:rPr>
          <w:rFonts w:hint="eastAsia"/>
          <w:lang w:eastAsia="zh-CN"/>
        </w:rPr>
        <w:t>年</w:t>
      </w:r>
      <w:r w:rsidRPr="00AC2C3B">
        <w:rPr>
          <w:rFonts w:hint="eastAsia"/>
          <w:lang w:eastAsia="zh-CN"/>
        </w:rPr>
        <w:t>4</w:t>
      </w:r>
      <w:r w:rsidRPr="00AC2C3B">
        <w:rPr>
          <w:rFonts w:hint="eastAsia"/>
          <w:lang w:eastAsia="zh-CN"/>
        </w:rPr>
        <w:t>月期间举行了四次会议。</w:t>
      </w:r>
      <w:r>
        <w:rPr>
          <w:rFonts w:hint="eastAsia"/>
          <w:lang w:eastAsia="zh-CN"/>
        </w:rPr>
        <w:t>各次会议的报告见上文“概要”</w:t>
      </w:r>
      <w:r w:rsidRPr="00AC2C3B">
        <w:rPr>
          <w:rFonts w:hint="eastAsia"/>
          <w:lang w:eastAsia="zh-CN"/>
        </w:rPr>
        <w:t>中</w:t>
      </w:r>
      <w:r>
        <w:rPr>
          <w:rFonts w:hint="eastAsia"/>
          <w:lang w:eastAsia="zh-CN"/>
        </w:rPr>
        <w:t>的参考文件</w:t>
      </w:r>
      <w:r w:rsidRPr="00AC2C3B">
        <w:rPr>
          <w:rFonts w:hint="eastAsia"/>
          <w:lang w:eastAsia="zh-CN"/>
        </w:rPr>
        <w:t>，并可在</w:t>
      </w:r>
      <w:hyperlink r:id="rId165" w:anchor="/zh" w:history="1">
        <w:r w:rsidRPr="00895180">
          <w:rPr>
            <w:rStyle w:val="Hyperlink"/>
            <w:rFonts w:cstheme="minorBidi" w:hint="eastAsia"/>
            <w:lang w:eastAsia="zh-CN"/>
          </w:rPr>
          <w:t>工作组网站</w:t>
        </w:r>
      </w:hyperlink>
      <w:r w:rsidRPr="00AC2C3B">
        <w:rPr>
          <w:rFonts w:hint="eastAsia"/>
          <w:lang w:eastAsia="zh-CN"/>
        </w:rPr>
        <w:t>上查阅。</w:t>
      </w:r>
    </w:p>
    <w:p w14:paraId="0BB288AB" w14:textId="77777777" w:rsidR="00240529" w:rsidRPr="004012C6" w:rsidRDefault="00240529" w:rsidP="00240529">
      <w:pPr>
        <w:pStyle w:val="Heading1"/>
        <w:rPr>
          <w:lang w:eastAsia="zh-CN"/>
        </w:rPr>
      </w:pPr>
      <w:r>
        <w:rPr>
          <w:rFonts w:hint="eastAsia"/>
          <w:lang w:eastAsia="zh-CN"/>
        </w:rPr>
        <w:t>2</w:t>
      </w:r>
      <w:r>
        <w:rPr>
          <w:lang w:eastAsia="zh-CN"/>
        </w:rPr>
        <w:tab/>
      </w:r>
      <w:r>
        <w:rPr>
          <w:rFonts w:hint="eastAsia"/>
          <w:lang w:eastAsia="zh-CN"/>
        </w:rPr>
        <w:t>主席《</w:t>
      </w:r>
      <w:r>
        <w:rPr>
          <w:rFonts w:hint="eastAsia"/>
          <w:lang w:eastAsia="zh-CN"/>
        </w:rPr>
        <w:t>WTDC-25</w:t>
      </w:r>
      <w:r>
        <w:rPr>
          <w:rFonts w:hint="eastAsia"/>
          <w:lang w:eastAsia="zh-CN"/>
        </w:rPr>
        <w:t>宣言提案草案》的制定方法和过程</w:t>
      </w:r>
    </w:p>
    <w:p w14:paraId="5B31B574" w14:textId="77777777" w:rsidR="00240529" w:rsidRPr="003401C8" w:rsidRDefault="00240529" w:rsidP="00240529">
      <w:pPr>
        <w:ind w:firstLineChars="200" w:firstLine="480"/>
        <w:rPr>
          <w:lang w:val="en-US" w:eastAsia="zh-CN"/>
        </w:rPr>
      </w:pPr>
      <w:r w:rsidRPr="003401C8">
        <w:rPr>
          <w:rFonts w:hint="eastAsia"/>
          <w:lang w:val="en-US" w:eastAsia="zh-CN"/>
        </w:rPr>
        <w:t>在整个工作过程中，</w:t>
      </w:r>
      <w:r w:rsidRPr="003401C8">
        <w:rPr>
          <w:rFonts w:hint="eastAsia"/>
          <w:lang w:val="en-US" w:eastAsia="zh-CN"/>
        </w:rPr>
        <w:t>TDAG-WG-DEC</w:t>
      </w:r>
      <w:r w:rsidRPr="003401C8">
        <w:rPr>
          <w:rFonts w:hint="eastAsia"/>
          <w:lang w:val="en-US" w:eastAsia="zh-CN"/>
        </w:rPr>
        <w:t>确保</w:t>
      </w:r>
      <w:r>
        <w:rPr>
          <w:rFonts w:hint="eastAsia"/>
          <w:lang w:val="en-US" w:eastAsia="zh-CN"/>
        </w:rPr>
        <w:t>就</w:t>
      </w:r>
      <w:r w:rsidRPr="003401C8">
        <w:rPr>
          <w:rFonts w:hint="eastAsia"/>
          <w:lang w:val="en-US" w:eastAsia="zh-CN"/>
        </w:rPr>
        <w:t>《宣言》关键议题保持密切协调，特别是与</w:t>
      </w:r>
      <w:r w:rsidRPr="003401C8">
        <w:rPr>
          <w:rFonts w:hint="eastAsia"/>
          <w:lang w:val="en-US" w:eastAsia="zh-CN"/>
        </w:rPr>
        <w:t>TDAG ITU-D</w:t>
      </w:r>
      <w:r w:rsidRPr="003401C8">
        <w:rPr>
          <w:rFonts w:hint="eastAsia"/>
          <w:lang w:val="en-US" w:eastAsia="zh-CN"/>
        </w:rPr>
        <w:t>重点工作</w:t>
      </w:r>
      <w:r>
        <w:rPr>
          <w:rFonts w:hint="eastAsia"/>
          <w:lang w:val="en-US" w:eastAsia="zh-CN"/>
        </w:rPr>
        <w:t>工作</w:t>
      </w:r>
      <w:r w:rsidRPr="003401C8">
        <w:rPr>
          <w:rFonts w:hint="eastAsia"/>
          <w:lang w:val="en-US" w:eastAsia="zh-CN"/>
        </w:rPr>
        <w:t>组（</w:t>
      </w:r>
      <w:r w:rsidRPr="003401C8">
        <w:rPr>
          <w:rFonts w:hint="eastAsia"/>
          <w:lang w:val="en-US" w:eastAsia="zh-CN"/>
        </w:rPr>
        <w:t>TDAG-WG-ITUDP</w:t>
      </w:r>
      <w:r w:rsidRPr="003401C8">
        <w:rPr>
          <w:rFonts w:hint="eastAsia"/>
          <w:lang w:val="en-US" w:eastAsia="zh-CN"/>
        </w:rPr>
        <w:t>）</w:t>
      </w:r>
      <w:r>
        <w:rPr>
          <w:rFonts w:hint="eastAsia"/>
          <w:lang w:val="en-US" w:eastAsia="zh-CN"/>
        </w:rPr>
        <w:t>保持</w:t>
      </w:r>
      <w:r w:rsidRPr="003401C8">
        <w:rPr>
          <w:rFonts w:hint="eastAsia"/>
          <w:lang w:val="en-US" w:eastAsia="zh-CN"/>
        </w:rPr>
        <w:t>密切协调。</w:t>
      </w:r>
    </w:p>
    <w:p w14:paraId="1D0AF8DC" w14:textId="77777777" w:rsidR="00240529" w:rsidRPr="003401C8" w:rsidRDefault="00240529" w:rsidP="00240529">
      <w:pPr>
        <w:ind w:firstLineChars="200" w:firstLine="480"/>
        <w:rPr>
          <w:lang w:val="en-US" w:eastAsia="zh-CN"/>
        </w:rPr>
      </w:pPr>
      <w:r w:rsidRPr="003401C8">
        <w:rPr>
          <w:rFonts w:hint="eastAsia"/>
          <w:lang w:val="en-US" w:eastAsia="zh-CN"/>
        </w:rPr>
        <w:t>在第一次会议上，工作组同意保留</w:t>
      </w:r>
      <w:r>
        <w:rPr>
          <w:rFonts w:hint="eastAsia"/>
          <w:lang w:val="en-US" w:eastAsia="zh-CN"/>
        </w:rPr>
        <w:t>与</w:t>
      </w:r>
      <w:r w:rsidRPr="003401C8">
        <w:rPr>
          <w:rFonts w:hint="eastAsia"/>
          <w:lang w:val="en-US" w:eastAsia="zh-CN"/>
        </w:rPr>
        <w:t>《基加利宣言》</w:t>
      </w:r>
      <w:r>
        <w:rPr>
          <w:rFonts w:hint="eastAsia"/>
          <w:lang w:val="en-US" w:eastAsia="zh-CN"/>
        </w:rPr>
        <w:t>类似</w:t>
      </w:r>
      <w:r w:rsidRPr="003401C8">
        <w:rPr>
          <w:rFonts w:hint="eastAsia"/>
          <w:lang w:val="en-US" w:eastAsia="zh-CN"/>
        </w:rPr>
        <w:t>的结构，简明扼要，措辞清晰易行，同时探讨了全球数字</w:t>
      </w:r>
      <w:r>
        <w:rPr>
          <w:rFonts w:hint="eastAsia"/>
          <w:lang w:val="en-US" w:eastAsia="zh-CN"/>
        </w:rPr>
        <w:t>化</w:t>
      </w:r>
      <w:r w:rsidRPr="003401C8">
        <w:rPr>
          <w:rFonts w:hint="eastAsia"/>
          <w:lang w:val="en-US" w:eastAsia="zh-CN"/>
        </w:rPr>
        <w:t>发展</w:t>
      </w:r>
      <w:r>
        <w:rPr>
          <w:rFonts w:hint="eastAsia"/>
          <w:lang w:val="en-US" w:eastAsia="zh-CN"/>
        </w:rPr>
        <w:t>面临</w:t>
      </w:r>
      <w:r w:rsidRPr="003401C8">
        <w:rPr>
          <w:rFonts w:hint="eastAsia"/>
          <w:lang w:val="en-US" w:eastAsia="zh-CN"/>
        </w:rPr>
        <w:t>的挑战和</w:t>
      </w:r>
      <w:r>
        <w:rPr>
          <w:rFonts w:hint="eastAsia"/>
          <w:lang w:val="en-US" w:eastAsia="zh-CN"/>
        </w:rPr>
        <w:t>可能</w:t>
      </w:r>
      <w:r w:rsidRPr="003401C8">
        <w:rPr>
          <w:rFonts w:hint="eastAsia"/>
          <w:lang w:val="en-US" w:eastAsia="zh-CN"/>
        </w:rPr>
        <w:t>的解决方案。</w:t>
      </w:r>
    </w:p>
    <w:p w14:paraId="48F9E1F8" w14:textId="77777777" w:rsidR="00240529" w:rsidRPr="004012C6" w:rsidRDefault="00240529" w:rsidP="00240529">
      <w:pPr>
        <w:ind w:firstLineChars="200" w:firstLine="480"/>
        <w:rPr>
          <w:sz w:val="18"/>
          <w:szCs w:val="18"/>
          <w:lang w:val="en-US" w:eastAsia="zh-CN"/>
        </w:rPr>
      </w:pPr>
      <w:r w:rsidRPr="003401C8">
        <w:rPr>
          <w:rFonts w:hint="eastAsia"/>
          <w:lang w:val="en-US" w:eastAsia="zh-CN"/>
        </w:rPr>
        <w:t>根据</w:t>
      </w:r>
      <w:r w:rsidRPr="003401C8">
        <w:rPr>
          <w:rFonts w:hint="eastAsia"/>
          <w:lang w:val="en-US" w:eastAsia="zh-CN"/>
        </w:rPr>
        <w:t>TDAG-WG-DEC</w:t>
      </w:r>
      <w:r w:rsidRPr="003401C8">
        <w:rPr>
          <w:rFonts w:hint="eastAsia"/>
          <w:lang w:val="en-US" w:eastAsia="zh-CN"/>
        </w:rPr>
        <w:t>第一次会议和非正式磋商期间的讨论，主席</w:t>
      </w:r>
      <w:r>
        <w:rPr>
          <w:rFonts w:hint="eastAsia"/>
          <w:lang w:val="en-US" w:eastAsia="zh-CN"/>
        </w:rPr>
        <w:t>针对《</w:t>
      </w:r>
      <w:r w:rsidRPr="003401C8">
        <w:rPr>
          <w:rFonts w:hint="eastAsia"/>
          <w:lang w:val="en-US" w:eastAsia="zh-CN"/>
        </w:rPr>
        <w:t>宣言</w:t>
      </w:r>
      <w:r>
        <w:rPr>
          <w:rFonts w:hint="eastAsia"/>
          <w:lang w:val="en-US" w:eastAsia="zh-CN"/>
        </w:rPr>
        <w:t>》</w:t>
      </w:r>
      <w:r w:rsidRPr="003401C8">
        <w:rPr>
          <w:rFonts w:hint="eastAsia"/>
          <w:lang w:val="en-US" w:eastAsia="zh-CN"/>
        </w:rPr>
        <w:t>标题“</w:t>
      </w:r>
      <w:r>
        <w:rPr>
          <w:rFonts w:hint="eastAsia"/>
          <w:lang w:val="en-US" w:eastAsia="zh-CN"/>
        </w:rPr>
        <w:t>建立</w:t>
      </w:r>
      <w:r w:rsidRPr="003401C8">
        <w:rPr>
          <w:rFonts w:hint="eastAsia"/>
          <w:lang w:val="en-US" w:eastAsia="zh-CN"/>
        </w:rPr>
        <w:t>普遍</w:t>
      </w:r>
      <w:r>
        <w:rPr>
          <w:rFonts w:hint="eastAsia"/>
          <w:lang w:val="en-US" w:eastAsia="zh-CN"/>
        </w:rPr>
        <w:t>和</w:t>
      </w:r>
      <w:r w:rsidRPr="003401C8">
        <w:rPr>
          <w:rFonts w:hint="eastAsia"/>
          <w:lang w:val="en-US" w:eastAsia="zh-CN"/>
        </w:rPr>
        <w:t>有意义的连接，实现公平的数字未来”向第二次会议提出了提案，</w:t>
      </w:r>
      <w:r>
        <w:rPr>
          <w:rFonts w:hint="eastAsia"/>
          <w:lang w:val="en-US" w:eastAsia="zh-CN"/>
        </w:rPr>
        <w:t>如</w:t>
      </w:r>
      <w:hyperlink r:id="rId166" w:tgtFrame="_blank" w:history="1">
        <w:r w:rsidRPr="004012C6">
          <w:rPr>
            <w:color w:val="0000FF"/>
            <w:u w:val="single"/>
            <w:lang w:eastAsia="zh-CN"/>
          </w:rPr>
          <w:t>TDAG-WG-DEC/4(Rev.1)</w:t>
        </w:r>
      </w:hyperlink>
      <w:r w:rsidRPr="003401C8">
        <w:rPr>
          <w:rFonts w:hint="eastAsia"/>
          <w:lang w:val="en-US" w:eastAsia="zh-CN"/>
        </w:rPr>
        <w:t>号文件</w:t>
      </w:r>
      <w:r>
        <w:rPr>
          <w:rFonts w:hint="eastAsia"/>
          <w:lang w:val="en-US" w:eastAsia="zh-CN"/>
        </w:rPr>
        <w:t>所</w:t>
      </w:r>
      <w:r w:rsidRPr="003401C8">
        <w:rPr>
          <w:rFonts w:hint="eastAsia"/>
          <w:lang w:val="en-US" w:eastAsia="zh-CN"/>
        </w:rPr>
        <w:t>概述。在第二次会议讨论后，工作组同意将</w:t>
      </w:r>
      <w:r>
        <w:rPr>
          <w:rFonts w:hint="eastAsia"/>
          <w:lang w:val="en-US" w:eastAsia="zh-CN"/>
        </w:rPr>
        <w:t>《</w:t>
      </w:r>
      <w:r w:rsidRPr="003401C8">
        <w:rPr>
          <w:rFonts w:hint="eastAsia"/>
          <w:lang w:val="en-US" w:eastAsia="zh-CN"/>
        </w:rPr>
        <w:t>宣言</w:t>
      </w:r>
      <w:r>
        <w:rPr>
          <w:rFonts w:hint="eastAsia"/>
          <w:lang w:val="en-US" w:eastAsia="zh-CN"/>
        </w:rPr>
        <w:t>》</w:t>
      </w:r>
      <w:r w:rsidRPr="003401C8">
        <w:rPr>
          <w:rFonts w:hint="eastAsia"/>
          <w:lang w:val="en-US" w:eastAsia="zh-CN"/>
        </w:rPr>
        <w:t>的标题</w:t>
      </w:r>
      <w:r>
        <w:rPr>
          <w:rFonts w:hint="eastAsia"/>
          <w:lang w:val="en-US" w:eastAsia="zh-CN"/>
        </w:rPr>
        <w:t>修订</w:t>
      </w:r>
      <w:r w:rsidRPr="003401C8">
        <w:rPr>
          <w:rFonts w:hint="eastAsia"/>
          <w:lang w:val="en-US" w:eastAsia="zh-CN"/>
        </w:rPr>
        <w:t>为“</w:t>
      </w:r>
      <w:r w:rsidRPr="00CB2DD1">
        <w:rPr>
          <w:rFonts w:hint="eastAsia"/>
          <w:lang w:val="en-US" w:eastAsia="zh-CN"/>
        </w:rPr>
        <w:t>建立普遍、有意义和价格可承受的连接，实现包容且可持续的数字未来</w:t>
      </w:r>
      <w:r w:rsidRPr="003401C8">
        <w:rPr>
          <w:rFonts w:hint="eastAsia"/>
          <w:lang w:val="en-US" w:eastAsia="zh-CN"/>
        </w:rPr>
        <w:t>”。一些成员国代表表示希望使用较短的标题，而其他人则赞成使用更全面的标题。</w:t>
      </w:r>
    </w:p>
    <w:p w14:paraId="355EBCF6" w14:textId="77777777" w:rsidR="00240529" w:rsidRPr="00CB2DD1" w:rsidRDefault="00240529" w:rsidP="00240529">
      <w:pPr>
        <w:ind w:firstLineChars="200" w:firstLine="480"/>
        <w:rPr>
          <w:lang w:val="en-US" w:eastAsia="zh-CN"/>
        </w:rPr>
      </w:pPr>
      <w:r w:rsidRPr="00CB2DD1">
        <w:rPr>
          <w:rFonts w:hint="eastAsia"/>
          <w:lang w:val="en-US" w:eastAsia="zh-CN"/>
        </w:rPr>
        <w:t>在工作组第二次会议上，</w:t>
      </w:r>
      <w:r w:rsidRPr="00CB2DD1">
        <w:rPr>
          <w:rFonts w:hint="eastAsia"/>
          <w:lang w:val="en-US" w:eastAsia="zh-CN"/>
        </w:rPr>
        <w:t>TDAG-WG-DEC</w:t>
      </w:r>
      <w:r w:rsidRPr="00CB2DD1">
        <w:rPr>
          <w:rFonts w:hint="eastAsia"/>
          <w:lang w:val="en-US" w:eastAsia="zh-CN"/>
        </w:rPr>
        <w:t>主席还介绍了</w:t>
      </w:r>
      <w:r>
        <w:rPr>
          <w:rFonts w:hint="eastAsia"/>
          <w:lang w:val="en-US" w:eastAsia="zh-CN"/>
        </w:rPr>
        <w:t>带注释的</w:t>
      </w:r>
      <w:r w:rsidRPr="00CB2DD1">
        <w:rPr>
          <w:rFonts w:hint="eastAsia"/>
          <w:lang w:val="en-US" w:eastAsia="zh-CN"/>
        </w:rPr>
        <w:t>《巴库宣言》（</w:t>
      </w:r>
      <w:hyperlink r:id="rId167" w:tgtFrame="_blank" w:history="1">
        <w:r w:rsidRPr="004012C6">
          <w:rPr>
            <w:color w:val="0000FF"/>
            <w:u w:val="single"/>
            <w:lang w:eastAsia="zh-CN"/>
          </w:rPr>
          <w:t>TDAG-WG-DEC/4(Rev.1)</w:t>
        </w:r>
      </w:hyperlink>
      <w:r w:rsidRPr="00CB2DD1">
        <w:rPr>
          <w:rFonts w:hint="eastAsia"/>
          <w:lang w:val="en-US" w:eastAsia="zh-CN"/>
        </w:rPr>
        <w:t>号文件）纲要草案，包括四个主要部分：引言、“我们</w:t>
      </w:r>
      <w:r>
        <w:rPr>
          <w:rFonts w:hint="eastAsia"/>
          <w:lang w:val="en-US" w:eastAsia="zh-CN"/>
        </w:rPr>
        <w:t>发表宣言</w:t>
      </w:r>
      <w:r w:rsidRPr="00CB2DD1">
        <w:rPr>
          <w:rFonts w:hint="eastAsia"/>
          <w:lang w:val="en-US" w:eastAsia="zh-CN"/>
        </w:rPr>
        <w:t>”、“我们承诺”（后修正为“我们</w:t>
      </w:r>
      <w:r>
        <w:rPr>
          <w:rFonts w:hint="eastAsia"/>
          <w:lang w:val="en-US" w:eastAsia="zh-CN"/>
        </w:rPr>
        <w:t>申明</w:t>
      </w:r>
      <w:r w:rsidRPr="00CB2DD1">
        <w:rPr>
          <w:rFonts w:hint="eastAsia"/>
          <w:lang w:val="en-US" w:eastAsia="zh-CN"/>
        </w:rPr>
        <w:t>”）和行动呼吁，以激发对《宣言》结构和可能</w:t>
      </w:r>
      <w:r>
        <w:rPr>
          <w:rFonts w:hint="eastAsia"/>
          <w:lang w:val="en-US" w:eastAsia="zh-CN"/>
        </w:rPr>
        <w:t>议题</w:t>
      </w:r>
      <w:r w:rsidRPr="00CB2DD1">
        <w:rPr>
          <w:rFonts w:hint="eastAsia"/>
          <w:lang w:val="en-US" w:eastAsia="zh-CN"/>
        </w:rPr>
        <w:t>的讨论。他还强调了文件背后的</w:t>
      </w:r>
      <w:r>
        <w:rPr>
          <w:rFonts w:hint="eastAsia"/>
          <w:lang w:val="en-US" w:eastAsia="zh-CN"/>
        </w:rPr>
        <w:t>逻辑依据</w:t>
      </w:r>
      <w:r w:rsidRPr="00CB2DD1">
        <w:rPr>
          <w:rFonts w:hint="eastAsia"/>
          <w:lang w:val="en-US" w:eastAsia="zh-CN"/>
        </w:rPr>
        <w:t>和思考过程，并解释说，</w:t>
      </w:r>
      <w:r>
        <w:rPr>
          <w:rFonts w:hint="eastAsia"/>
          <w:lang w:val="en-US" w:eastAsia="zh-CN"/>
        </w:rPr>
        <w:t>纲要</w:t>
      </w:r>
      <w:r w:rsidRPr="00CB2DD1">
        <w:rPr>
          <w:rFonts w:hint="eastAsia"/>
          <w:lang w:val="en-US" w:eastAsia="zh-CN"/>
        </w:rPr>
        <w:t>草案</w:t>
      </w:r>
      <w:r>
        <w:rPr>
          <w:rFonts w:hint="eastAsia"/>
          <w:lang w:val="en-US" w:eastAsia="zh-CN"/>
        </w:rPr>
        <w:t>参考了</w:t>
      </w:r>
      <w:r w:rsidRPr="00CB2DD1">
        <w:rPr>
          <w:rFonts w:hint="eastAsia"/>
          <w:lang w:val="en-US" w:eastAsia="zh-CN"/>
        </w:rPr>
        <w:t>《基加利宣言》</w:t>
      </w:r>
      <w:r>
        <w:rPr>
          <w:rFonts w:hint="eastAsia"/>
          <w:lang w:val="en-US" w:eastAsia="zh-CN"/>
        </w:rPr>
        <w:t>议题与</w:t>
      </w:r>
      <w:hyperlink r:id="rId168" w:tgtFrame="_blank" w:history="1">
        <w:r w:rsidRPr="004012C6">
          <w:rPr>
            <w:color w:val="0000FF"/>
            <w:u w:val="single"/>
            <w:lang w:eastAsia="zh-CN"/>
          </w:rPr>
          <w:t>TDAG-WG-DEC/INF/</w:t>
        </w:r>
      </w:hyperlink>
      <w:r w:rsidRPr="004012C6">
        <w:rPr>
          <w:color w:val="0000FF"/>
          <w:u w:val="single"/>
          <w:lang w:eastAsia="zh-CN"/>
        </w:rPr>
        <w:t>1</w:t>
      </w:r>
      <w:r w:rsidRPr="00CB2DD1">
        <w:rPr>
          <w:rFonts w:hint="eastAsia"/>
          <w:lang w:val="en-US" w:eastAsia="zh-CN"/>
        </w:rPr>
        <w:t>号文件</w:t>
      </w:r>
      <w:r>
        <w:rPr>
          <w:rFonts w:hint="eastAsia"/>
          <w:lang w:val="en-US" w:eastAsia="zh-CN"/>
        </w:rPr>
        <w:t>所载</w:t>
      </w:r>
      <w:r w:rsidRPr="00CB2DD1">
        <w:rPr>
          <w:rFonts w:hint="eastAsia"/>
          <w:lang w:val="en-US" w:eastAsia="zh-CN"/>
        </w:rPr>
        <w:t>的</w:t>
      </w:r>
      <w:r>
        <w:rPr>
          <w:rFonts w:hint="eastAsia"/>
          <w:lang w:val="en-US" w:eastAsia="zh-CN"/>
        </w:rPr>
        <w:t>新的和</w:t>
      </w:r>
      <w:r w:rsidRPr="00CB2DD1">
        <w:rPr>
          <w:rFonts w:hint="eastAsia"/>
          <w:lang w:val="en-US" w:eastAsia="zh-CN"/>
        </w:rPr>
        <w:t>新兴</w:t>
      </w:r>
      <w:r>
        <w:rPr>
          <w:rFonts w:hint="eastAsia"/>
          <w:lang w:val="en-US" w:eastAsia="zh-CN"/>
        </w:rPr>
        <w:t>议题</w:t>
      </w:r>
      <w:r w:rsidRPr="00CB2DD1">
        <w:rPr>
          <w:rFonts w:hint="eastAsia"/>
          <w:lang w:val="en-US" w:eastAsia="zh-CN"/>
        </w:rPr>
        <w:t>的</w:t>
      </w:r>
      <w:r>
        <w:rPr>
          <w:rFonts w:hint="eastAsia"/>
          <w:lang w:val="en-US" w:eastAsia="zh-CN"/>
        </w:rPr>
        <w:t>最初对照情况</w:t>
      </w:r>
      <w:r w:rsidRPr="00CB2DD1">
        <w:rPr>
          <w:rFonts w:hint="eastAsia"/>
          <w:lang w:val="en-US" w:eastAsia="zh-CN"/>
        </w:rPr>
        <w:t>。</w:t>
      </w:r>
    </w:p>
    <w:p w14:paraId="0E84095B" w14:textId="77777777" w:rsidR="00240529" w:rsidRPr="00CB2DD1" w:rsidRDefault="00240529" w:rsidP="00240529">
      <w:pPr>
        <w:ind w:firstLineChars="200" w:firstLine="480"/>
        <w:rPr>
          <w:lang w:val="en-US" w:eastAsia="zh-CN"/>
        </w:rPr>
      </w:pPr>
      <w:r w:rsidRPr="00CB2DD1">
        <w:rPr>
          <w:rFonts w:hint="eastAsia"/>
          <w:lang w:val="en-US" w:eastAsia="zh-CN"/>
        </w:rPr>
        <w:t>根据</w:t>
      </w:r>
      <w:r w:rsidRPr="00CB2DD1">
        <w:rPr>
          <w:rFonts w:hint="eastAsia"/>
          <w:lang w:val="en-US" w:eastAsia="zh-CN"/>
        </w:rPr>
        <w:t>TDAG-WG-DEC</w:t>
      </w:r>
      <w:r w:rsidRPr="00CB2DD1">
        <w:rPr>
          <w:rFonts w:hint="eastAsia"/>
          <w:lang w:val="en-US" w:eastAsia="zh-CN"/>
        </w:rPr>
        <w:t>第二次会议期间收到的反馈意见，主席起草并向第三次会议提交了《巴库宣言》叙述</w:t>
      </w:r>
      <w:r>
        <w:rPr>
          <w:rFonts w:hint="eastAsia"/>
          <w:lang w:val="en-US" w:eastAsia="zh-CN"/>
        </w:rPr>
        <w:t>性</w:t>
      </w:r>
      <w:r w:rsidRPr="00CB2DD1">
        <w:rPr>
          <w:rFonts w:hint="eastAsia"/>
          <w:lang w:val="en-US" w:eastAsia="zh-CN"/>
        </w:rPr>
        <w:t>初步提案（</w:t>
      </w:r>
      <w:hyperlink r:id="rId169" w:tgtFrame="_blank" w:history="1">
        <w:r w:rsidRPr="004012C6">
          <w:rPr>
            <w:color w:val="0000FF"/>
            <w:u w:val="single"/>
            <w:lang w:eastAsia="zh-CN"/>
          </w:rPr>
          <w:t>TDAG-WG-DEC/9</w:t>
        </w:r>
      </w:hyperlink>
      <w:r w:rsidRPr="00CB2DD1">
        <w:rPr>
          <w:rFonts w:hint="eastAsia"/>
          <w:lang w:val="en-US" w:eastAsia="zh-CN"/>
        </w:rPr>
        <w:t>号文件），请工作组发表意见，同时</w:t>
      </w:r>
      <w:r>
        <w:rPr>
          <w:rFonts w:hint="eastAsia"/>
          <w:lang w:val="en-US" w:eastAsia="zh-CN"/>
        </w:rPr>
        <w:t>将</w:t>
      </w:r>
      <w:r w:rsidRPr="00CB2DD1">
        <w:rPr>
          <w:rFonts w:hint="eastAsia"/>
          <w:lang w:val="en-US" w:eastAsia="zh-CN"/>
        </w:rPr>
        <w:t>一般性意见和修订建议</w:t>
      </w:r>
      <w:r>
        <w:rPr>
          <w:rFonts w:hint="eastAsia"/>
          <w:lang w:val="en-US" w:eastAsia="zh-CN"/>
        </w:rPr>
        <w:t>记录在案</w:t>
      </w:r>
      <w:r w:rsidRPr="00CB2DD1">
        <w:rPr>
          <w:rFonts w:hint="eastAsia"/>
          <w:lang w:val="en-US" w:eastAsia="zh-CN"/>
        </w:rPr>
        <w:t>。</w:t>
      </w:r>
    </w:p>
    <w:p w14:paraId="7A678F51" w14:textId="77777777" w:rsidR="00240529" w:rsidRPr="00CB2DD1" w:rsidRDefault="00240529" w:rsidP="00240529">
      <w:pPr>
        <w:ind w:firstLineChars="200" w:firstLine="480"/>
        <w:rPr>
          <w:lang w:val="en-US" w:eastAsia="zh-CN"/>
        </w:rPr>
      </w:pPr>
      <w:r w:rsidRPr="00CB2DD1">
        <w:rPr>
          <w:rFonts w:hint="eastAsia"/>
          <w:lang w:val="en-US" w:eastAsia="zh-CN"/>
        </w:rPr>
        <w:t>在实质性讨论的基础上，主席起草了一份草案提案</w:t>
      </w:r>
      <w:r>
        <w:rPr>
          <w:rFonts w:hint="eastAsia"/>
          <w:lang w:val="en-US" w:eastAsia="zh-CN"/>
        </w:rPr>
        <w:t>修订和注释稿</w:t>
      </w:r>
      <w:r w:rsidRPr="00CB2DD1">
        <w:rPr>
          <w:rFonts w:hint="eastAsia"/>
          <w:lang w:val="en-US" w:eastAsia="zh-CN"/>
        </w:rPr>
        <w:t>（</w:t>
      </w:r>
      <w:hyperlink r:id="rId170" w:tgtFrame="_blank" w:history="1">
        <w:r w:rsidRPr="004012C6">
          <w:rPr>
            <w:color w:val="0000FF"/>
            <w:u w:val="single"/>
            <w:lang w:eastAsia="zh-CN"/>
          </w:rPr>
          <w:t>TDAG-WG-DEC/12</w:t>
        </w:r>
      </w:hyperlink>
      <w:r w:rsidRPr="00CB2DD1">
        <w:rPr>
          <w:rFonts w:hint="eastAsia"/>
          <w:lang w:val="en-US" w:eastAsia="zh-CN"/>
        </w:rPr>
        <w:t>号文件），供工作组第四次会议讨论。</w:t>
      </w:r>
    </w:p>
    <w:p w14:paraId="71F21D85" w14:textId="77777777" w:rsidR="00240529" w:rsidRPr="00CB2DD1" w:rsidRDefault="00240529" w:rsidP="00240529">
      <w:pPr>
        <w:ind w:firstLineChars="200" w:firstLine="480"/>
        <w:rPr>
          <w:lang w:val="en-US" w:eastAsia="zh-CN"/>
        </w:rPr>
      </w:pPr>
      <w:r w:rsidRPr="00CB2DD1">
        <w:rPr>
          <w:rFonts w:hint="eastAsia"/>
          <w:lang w:val="en-US" w:eastAsia="zh-CN"/>
        </w:rPr>
        <w:t>工作组第四次会议做了进一步修订，并</w:t>
      </w:r>
      <w:r>
        <w:rPr>
          <w:rFonts w:hint="eastAsia"/>
          <w:lang w:val="en-US" w:eastAsia="zh-CN"/>
        </w:rPr>
        <w:t>发</w:t>
      </w:r>
      <w:r w:rsidRPr="00CB2DD1">
        <w:rPr>
          <w:rFonts w:hint="eastAsia"/>
          <w:lang w:val="en-US" w:eastAsia="zh-CN"/>
        </w:rPr>
        <w:t>布了草案提案第二修订</w:t>
      </w:r>
      <w:r>
        <w:rPr>
          <w:rFonts w:hint="eastAsia"/>
          <w:lang w:val="en-US" w:eastAsia="zh-CN"/>
        </w:rPr>
        <w:t>稿</w:t>
      </w:r>
      <w:r w:rsidRPr="00CB2DD1">
        <w:rPr>
          <w:rFonts w:hint="eastAsia"/>
          <w:lang w:val="en-US" w:eastAsia="zh-CN"/>
        </w:rPr>
        <w:t>，供</w:t>
      </w:r>
      <w:r w:rsidRPr="00CB2DD1">
        <w:rPr>
          <w:rFonts w:hint="eastAsia"/>
          <w:lang w:val="en-US" w:eastAsia="zh-CN"/>
        </w:rPr>
        <w:t>TDAG-25</w:t>
      </w:r>
      <w:r w:rsidRPr="00CB2DD1">
        <w:rPr>
          <w:rFonts w:hint="eastAsia"/>
          <w:lang w:val="en-US" w:eastAsia="zh-CN"/>
        </w:rPr>
        <w:t>期间举行的工作组第五次会议讨论（</w:t>
      </w:r>
      <w:r>
        <w:rPr>
          <w:rFonts w:hint="eastAsia"/>
          <w:lang w:val="en-US" w:eastAsia="zh-CN"/>
        </w:rPr>
        <w:t>下文</w:t>
      </w:r>
      <w:r w:rsidRPr="00CB2DD1">
        <w:rPr>
          <w:rFonts w:hint="eastAsia"/>
          <w:lang w:val="en-US" w:eastAsia="zh-CN"/>
        </w:rPr>
        <w:t>附件</w:t>
      </w:r>
      <w:r w:rsidRPr="00CB2DD1">
        <w:rPr>
          <w:rFonts w:hint="eastAsia"/>
          <w:lang w:val="en-US" w:eastAsia="zh-CN"/>
        </w:rPr>
        <w:t>1</w:t>
      </w:r>
      <w:r w:rsidRPr="00CB2DD1">
        <w:rPr>
          <w:rFonts w:hint="eastAsia"/>
          <w:lang w:val="en-US" w:eastAsia="zh-CN"/>
        </w:rPr>
        <w:t>和</w:t>
      </w:r>
      <w:hyperlink r:id="rId171" w:tgtFrame="_blank" w:history="1">
        <w:r w:rsidRPr="004012C6">
          <w:rPr>
            <w:color w:val="0000FF"/>
            <w:u w:val="single"/>
            <w:lang w:eastAsia="zh-CN"/>
          </w:rPr>
          <w:t>TDAG-WG-DEC/14</w:t>
        </w:r>
      </w:hyperlink>
      <w:r w:rsidRPr="00CB2DD1">
        <w:rPr>
          <w:rFonts w:hint="eastAsia"/>
          <w:lang w:val="en-US" w:eastAsia="zh-CN"/>
        </w:rPr>
        <w:t>号文件）。</w:t>
      </w:r>
    </w:p>
    <w:p w14:paraId="70636456" w14:textId="77777777" w:rsidR="00240529" w:rsidRPr="004012C6" w:rsidRDefault="00240529" w:rsidP="00240529">
      <w:pPr>
        <w:ind w:firstLineChars="200" w:firstLine="480"/>
        <w:rPr>
          <w:sz w:val="18"/>
          <w:szCs w:val="18"/>
          <w:lang w:val="en-US" w:eastAsia="zh-CN"/>
        </w:rPr>
      </w:pPr>
      <w:r w:rsidRPr="00CB2DD1">
        <w:rPr>
          <w:rFonts w:hint="eastAsia"/>
          <w:lang w:val="en-US" w:eastAsia="zh-CN"/>
        </w:rPr>
        <w:t>在这些</w:t>
      </w:r>
      <w:r>
        <w:rPr>
          <w:rFonts w:hint="eastAsia"/>
          <w:lang w:val="en-US" w:eastAsia="zh-CN"/>
        </w:rPr>
        <w:t>文件</w:t>
      </w:r>
      <w:r w:rsidRPr="00CB2DD1">
        <w:rPr>
          <w:rFonts w:hint="eastAsia"/>
          <w:lang w:val="en-US" w:eastAsia="zh-CN"/>
        </w:rPr>
        <w:t>基础上</w:t>
      </w:r>
      <w:r>
        <w:rPr>
          <w:rFonts w:hint="eastAsia"/>
          <w:lang w:val="en-US" w:eastAsia="zh-CN"/>
        </w:rPr>
        <w:t>，并结合</w:t>
      </w:r>
      <w:r w:rsidRPr="00CB2DD1">
        <w:rPr>
          <w:rFonts w:hint="eastAsia"/>
          <w:lang w:val="en-US" w:eastAsia="zh-CN"/>
        </w:rPr>
        <w:t>TDAG-WG-DEC</w:t>
      </w:r>
      <w:r w:rsidRPr="00CB2DD1">
        <w:rPr>
          <w:rFonts w:hint="eastAsia"/>
          <w:lang w:val="en-US" w:eastAsia="zh-CN"/>
        </w:rPr>
        <w:t>的讨论和非正式磋商，主席拟定了</w:t>
      </w:r>
      <w:r>
        <w:rPr>
          <w:rFonts w:hint="eastAsia"/>
          <w:lang w:val="en-US" w:eastAsia="zh-CN"/>
        </w:rPr>
        <w:t>草案提案修订和注释稿</w:t>
      </w:r>
      <w:r w:rsidRPr="00CB2DD1">
        <w:rPr>
          <w:rFonts w:hint="eastAsia"/>
          <w:lang w:val="en-US" w:eastAsia="zh-CN"/>
        </w:rPr>
        <w:t>（</w:t>
      </w:r>
      <w:hyperlink r:id="rId172" w:tgtFrame="_blank" w:history="1">
        <w:r w:rsidRPr="004012C6">
          <w:rPr>
            <w:color w:val="0000FF"/>
            <w:u w:val="single"/>
            <w:lang w:eastAsia="zh-CN"/>
          </w:rPr>
          <w:t>TDAG-WG-DEC/12</w:t>
        </w:r>
      </w:hyperlink>
      <w:r w:rsidRPr="00CB2DD1">
        <w:rPr>
          <w:rFonts w:hint="eastAsia"/>
          <w:lang w:val="en-US" w:eastAsia="zh-CN"/>
        </w:rPr>
        <w:t>号文件），在工作组第四次会议提供了</w:t>
      </w:r>
      <w:r>
        <w:rPr>
          <w:rFonts w:hint="eastAsia"/>
          <w:lang w:val="en-US" w:eastAsia="zh-CN"/>
        </w:rPr>
        <w:t>更多</w:t>
      </w:r>
      <w:r w:rsidRPr="00CB2DD1">
        <w:rPr>
          <w:rFonts w:hint="eastAsia"/>
          <w:lang w:val="en-US" w:eastAsia="zh-CN"/>
        </w:rPr>
        <w:t>输入意见之后，主席起草了</w:t>
      </w:r>
      <w:r>
        <w:rPr>
          <w:rFonts w:hint="eastAsia"/>
          <w:lang w:val="en-US" w:eastAsia="zh-CN"/>
        </w:rPr>
        <w:t>《</w:t>
      </w:r>
      <w:r w:rsidRPr="00CB2DD1">
        <w:rPr>
          <w:rFonts w:hint="eastAsia"/>
          <w:lang w:val="en-US" w:eastAsia="zh-CN"/>
        </w:rPr>
        <w:t>巴库宣言</w:t>
      </w:r>
      <w:r>
        <w:rPr>
          <w:rFonts w:hint="eastAsia"/>
          <w:lang w:val="en-US" w:eastAsia="zh-CN"/>
        </w:rPr>
        <w:t>》</w:t>
      </w:r>
      <w:r w:rsidRPr="00CB2DD1">
        <w:rPr>
          <w:rFonts w:hint="eastAsia"/>
          <w:lang w:val="en-US" w:eastAsia="zh-CN"/>
        </w:rPr>
        <w:t>草案提案第二修订</w:t>
      </w:r>
      <w:r>
        <w:rPr>
          <w:rFonts w:hint="eastAsia"/>
          <w:lang w:val="en-US" w:eastAsia="zh-CN"/>
        </w:rPr>
        <w:t>稿</w:t>
      </w:r>
      <w:r w:rsidRPr="00CB2DD1">
        <w:rPr>
          <w:rFonts w:hint="eastAsia"/>
          <w:lang w:val="en-US" w:eastAsia="zh-CN"/>
        </w:rPr>
        <w:t>（</w:t>
      </w:r>
      <w:hyperlink r:id="rId173" w:tgtFrame="_blank" w:history="1">
        <w:r w:rsidRPr="004012C6">
          <w:rPr>
            <w:color w:val="0000FF"/>
            <w:u w:val="single"/>
            <w:lang w:eastAsia="zh-CN"/>
          </w:rPr>
          <w:t>TDAG-WG-DEC/14</w:t>
        </w:r>
      </w:hyperlink>
      <w:r w:rsidRPr="00CB2DD1">
        <w:rPr>
          <w:rFonts w:hint="eastAsia"/>
          <w:lang w:val="en-US" w:eastAsia="zh-CN"/>
        </w:rPr>
        <w:t>号文件）。</w:t>
      </w:r>
    </w:p>
    <w:p w14:paraId="300D1C2C" w14:textId="77777777" w:rsidR="00240529" w:rsidRPr="00CB2DD1" w:rsidRDefault="00240529" w:rsidP="00240529">
      <w:pPr>
        <w:ind w:firstLineChars="200" w:firstLine="480"/>
        <w:rPr>
          <w:lang w:eastAsia="zh-CN"/>
        </w:rPr>
      </w:pPr>
      <w:r w:rsidRPr="00CB2DD1">
        <w:rPr>
          <w:rFonts w:hint="eastAsia"/>
          <w:lang w:eastAsia="zh-CN"/>
        </w:rPr>
        <w:t>在主席的领导下，工作组第五次会议就草案提案最后修订</w:t>
      </w:r>
      <w:r>
        <w:rPr>
          <w:rFonts w:hint="eastAsia"/>
          <w:lang w:eastAsia="zh-CN"/>
        </w:rPr>
        <w:t>稿</w:t>
      </w:r>
      <w:r w:rsidRPr="00CB2DD1">
        <w:rPr>
          <w:rFonts w:hint="eastAsia"/>
          <w:lang w:eastAsia="zh-CN"/>
        </w:rPr>
        <w:t>（</w:t>
      </w:r>
      <w:hyperlink r:id="rId174" w:tgtFrame="_blank" w:history="1">
        <w:r w:rsidRPr="004012C6">
          <w:rPr>
            <w:color w:val="0000FF"/>
            <w:u w:val="single"/>
            <w:lang w:eastAsia="zh-CN"/>
          </w:rPr>
          <w:t>TDAG-WG-DEC/DT/1</w:t>
        </w:r>
      </w:hyperlink>
      <w:r w:rsidRPr="00CB2DD1">
        <w:rPr>
          <w:rFonts w:hint="eastAsia"/>
          <w:lang w:eastAsia="zh-CN"/>
        </w:rPr>
        <w:t>号文件）达成一致意见，该</w:t>
      </w:r>
      <w:r>
        <w:rPr>
          <w:rFonts w:hint="eastAsia"/>
          <w:lang w:eastAsia="zh-CN"/>
        </w:rPr>
        <w:t>修订稿</w:t>
      </w:r>
      <w:r w:rsidRPr="00CB2DD1">
        <w:rPr>
          <w:rFonts w:hint="eastAsia"/>
          <w:lang w:eastAsia="zh-CN"/>
        </w:rPr>
        <w:t>附于本报告之后。</w:t>
      </w:r>
    </w:p>
    <w:p w14:paraId="01FE913D" w14:textId="77777777" w:rsidR="00240529" w:rsidRPr="004012C6" w:rsidRDefault="00240529" w:rsidP="00240529">
      <w:pPr>
        <w:ind w:firstLineChars="200" w:firstLine="480"/>
        <w:rPr>
          <w:sz w:val="18"/>
          <w:szCs w:val="18"/>
          <w:lang w:val="en-US" w:eastAsia="zh-CN"/>
        </w:rPr>
      </w:pPr>
      <w:r w:rsidRPr="00CB2DD1">
        <w:rPr>
          <w:rFonts w:hint="eastAsia"/>
          <w:lang w:eastAsia="zh-CN"/>
        </w:rPr>
        <w:t>为了支持</w:t>
      </w:r>
      <w:r w:rsidRPr="00CB2DD1">
        <w:rPr>
          <w:rFonts w:hint="eastAsia"/>
          <w:lang w:eastAsia="zh-CN"/>
        </w:rPr>
        <w:t>WTDC-25</w:t>
      </w:r>
      <w:r w:rsidRPr="00CB2DD1">
        <w:rPr>
          <w:rFonts w:hint="eastAsia"/>
          <w:lang w:eastAsia="zh-CN"/>
        </w:rPr>
        <w:t>之前</w:t>
      </w:r>
      <w:r>
        <w:rPr>
          <w:rFonts w:hint="eastAsia"/>
          <w:lang w:eastAsia="zh-CN"/>
        </w:rPr>
        <w:t>各</w:t>
      </w:r>
      <w:r w:rsidRPr="00CB2DD1">
        <w:rPr>
          <w:rFonts w:hint="eastAsia"/>
          <w:lang w:eastAsia="zh-CN"/>
        </w:rPr>
        <w:t>区域性电信组织（</w:t>
      </w:r>
      <w:r w:rsidRPr="00CB2DD1">
        <w:rPr>
          <w:rFonts w:hint="eastAsia"/>
          <w:lang w:eastAsia="zh-CN"/>
        </w:rPr>
        <w:t>RTO</w:t>
      </w:r>
      <w:r w:rsidRPr="00CB2DD1">
        <w:rPr>
          <w:rFonts w:hint="eastAsia"/>
          <w:lang w:eastAsia="zh-CN"/>
        </w:rPr>
        <w:t>）的筹备进程，成员国要求在本报告中</w:t>
      </w:r>
      <w:r>
        <w:rPr>
          <w:rFonts w:hint="eastAsia"/>
          <w:lang w:eastAsia="zh-CN"/>
        </w:rPr>
        <w:t>体现</w:t>
      </w:r>
      <w:r w:rsidRPr="00CB2DD1">
        <w:rPr>
          <w:rFonts w:hint="eastAsia"/>
          <w:lang w:eastAsia="zh-CN"/>
        </w:rPr>
        <w:t>以下讨论情况：</w:t>
      </w:r>
    </w:p>
    <w:p w14:paraId="1E168F0E" w14:textId="77777777" w:rsidR="00240529" w:rsidRPr="00CB2DD1" w:rsidRDefault="00240529" w:rsidP="00240529">
      <w:pPr>
        <w:pStyle w:val="enumlev1"/>
        <w:rPr>
          <w:lang w:val="en-US" w:eastAsia="zh-CN"/>
        </w:rPr>
      </w:pPr>
      <w:r w:rsidRPr="00E63277">
        <w:rPr>
          <w:lang w:val="en-US" w:eastAsia="zh-CN"/>
        </w:rPr>
        <w:lastRenderedPageBreak/>
        <w:t>–</w:t>
      </w:r>
      <w:r w:rsidRPr="00E63277">
        <w:rPr>
          <w:lang w:val="en-US" w:eastAsia="zh-CN"/>
        </w:rPr>
        <w:tab/>
      </w:r>
      <w:r w:rsidRPr="00967FAF">
        <w:rPr>
          <w:rFonts w:hint="eastAsia"/>
          <w:b/>
          <w:bCs/>
          <w:lang w:val="en-US" w:eastAsia="zh-CN"/>
        </w:rPr>
        <w:t>《</w:t>
      </w:r>
      <w:r w:rsidRPr="00E86E46">
        <w:rPr>
          <w:rFonts w:hint="eastAsia"/>
          <w:b/>
          <w:bCs/>
          <w:lang w:val="en-US" w:eastAsia="zh-CN"/>
        </w:rPr>
        <w:t>宣言</w:t>
      </w:r>
      <w:r>
        <w:rPr>
          <w:rFonts w:hint="eastAsia"/>
          <w:b/>
          <w:bCs/>
          <w:lang w:val="en-US" w:eastAsia="zh-CN"/>
        </w:rPr>
        <w:t>》</w:t>
      </w:r>
      <w:r w:rsidRPr="00E86E46">
        <w:rPr>
          <w:rFonts w:hint="eastAsia"/>
          <w:b/>
          <w:bCs/>
          <w:lang w:val="en-US" w:eastAsia="zh-CN"/>
        </w:rPr>
        <w:t>的篇幅</w:t>
      </w:r>
      <w:r w:rsidRPr="00CB2DD1">
        <w:rPr>
          <w:rFonts w:hint="eastAsia"/>
          <w:lang w:val="en-US" w:eastAsia="zh-CN"/>
        </w:rPr>
        <w:t>：</w:t>
      </w:r>
      <w:r>
        <w:rPr>
          <w:rFonts w:hint="eastAsia"/>
          <w:lang w:val="en-US" w:eastAsia="zh-CN"/>
        </w:rPr>
        <w:t>多个</w:t>
      </w:r>
      <w:r w:rsidRPr="00CB2DD1">
        <w:rPr>
          <w:rFonts w:hint="eastAsia"/>
          <w:lang w:val="en-US" w:eastAsia="zh-CN"/>
        </w:rPr>
        <w:t>成员国重申，</w:t>
      </w:r>
      <w:r>
        <w:rPr>
          <w:rFonts w:hint="eastAsia"/>
          <w:lang w:val="en-US" w:eastAsia="zh-CN"/>
        </w:rPr>
        <w:t>作为一份</w:t>
      </w:r>
      <w:r w:rsidRPr="00CB2DD1">
        <w:rPr>
          <w:rFonts w:hint="eastAsia"/>
          <w:lang w:val="en-US" w:eastAsia="zh-CN"/>
        </w:rPr>
        <w:t>高级别</w:t>
      </w:r>
      <w:r>
        <w:rPr>
          <w:rFonts w:hint="eastAsia"/>
          <w:lang w:val="en-US" w:eastAsia="zh-CN"/>
        </w:rPr>
        <w:t>声明，《</w:t>
      </w:r>
      <w:r w:rsidRPr="00CB2DD1">
        <w:rPr>
          <w:rFonts w:hint="eastAsia"/>
          <w:lang w:val="en-US" w:eastAsia="zh-CN"/>
        </w:rPr>
        <w:t>宣言</w:t>
      </w:r>
      <w:r>
        <w:rPr>
          <w:rFonts w:hint="eastAsia"/>
          <w:lang w:val="en-US" w:eastAsia="zh-CN"/>
        </w:rPr>
        <w:t>》</w:t>
      </w:r>
      <w:r w:rsidRPr="00CB2DD1">
        <w:rPr>
          <w:rFonts w:hint="eastAsia"/>
          <w:lang w:val="en-US" w:eastAsia="zh-CN"/>
        </w:rPr>
        <w:t>应</w:t>
      </w:r>
      <w:r>
        <w:rPr>
          <w:rFonts w:hint="eastAsia"/>
          <w:lang w:val="en-US" w:eastAsia="zh-CN"/>
        </w:rPr>
        <w:t>保持</w:t>
      </w:r>
      <w:r w:rsidRPr="00CB2DD1">
        <w:rPr>
          <w:rFonts w:hint="eastAsia"/>
          <w:lang w:val="en-US" w:eastAsia="zh-CN"/>
        </w:rPr>
        <w:t>简明扼要，这是</w:t>
      </w:r>
      <w:r>
        <w:rPr>
          <w:rFonts w:hint="eastAsia"/>
          <w:lang w:val="en-US" w:eastAsia="zh-CN"/>
        </w:rPr>
        <w:t>恰</w:t>
      </w:r>
      <w:r w:rsidRPr="00CB2DD1">
        <w:rPr>
          <w:rFonts w:hint="eastAsia"/>
          <w:lang w:val="en-US" w:eastAsia="zh-CN"/>
        </w:rPr>
        <w:t>当的。</w:t>
      </w:r>
    </w:p>
    <w:p w14:paraId="627AC0E9" w14:textId="77777777" w:rsidR="00240529" w:rsidRPr="00CB2DD1" w:rsidRDefault="00240529" w:rsidP="00240529">
      <w:pPr>
        <w:pStyle w:val="enumlev1"/>
        <w:rPr>
          <w:lang w:val="en-US" w:eastAsia="zh-CN"/>
        </w:rPr>
      </w:pPr>
      <w:r w:rsidRPr="00E63277">
        <w:rPr>
          <w:lang w:val="en-US" w:eastAsia="zh-CN"/>
        </w:rPr>
        <w:t>–</w:t>
      </w:r>
      <w:r w:rsidRPr="00E63277">
        <w:rPr>
          <w:lang w:val="en-US" w:eastAsia="zh-CN"/>
        </w:rPr>
        <w:tab/>
      </w:r>
      <w:r w:rsidRPr="00967FAF">
        <w:rPr>
          <w:rFonts w:hint="eastAsia"/>
          <w:b/>
          <w:bCs/>
          <w:lang w:val="en-US" w:eastAsia="zh-CN"/>
        </w:rPr>
        <w:t>技术中立性</w:t>
      </w:r>
      <w:r w:rsidRPr="00CB2DD1">
        <w:rPr>
          <w:rFonts w:hint="eastAsia"/>
          <w:lang w:val="en-US" w:eastAsia="zh-CN"/>
        </w:rPr>
        <w:t>：一些区域和</w:t>
      </w:r>
      <w:r w:rsidRPr="00CB2DD1">
        <w:rPr>
          <w:lang w:val="en-US" w:eastAsia="zh-CN"/>
        </w:rPr>
        <w:t>ITU-D</w:t>
      </w:r>
      <w:r w:rsidRPr="00CB2DD1">
        <w:rPr>
          <w:rFonts w:hint="eastAsia"/>
          <w:lang w:val="en-US" w:eastAsia="zh-CN"/>
        </w:rPr>
        <w:t>部门成员表示倾向于保留一般性用语，而</w:t>
      </w:r>
      <w:r>
        <w:rPr>
          <w:rFonts w:hint="eastAsia"/>
          <w:lang w:val="en-US" w:eastAsia="zh-CN"/>
        </w:rPr>
        <w:t>其他区域和</w:t>
      </w:r>
      <w:r w:rsidRPr="00CB2DD1">
        <w:rPr>
          <w:rFonts w:hint="eastAsia"/>
          <w:lang w:val="en-US" w:eastAsia="zh-CN"/>
        </w:rPr>
        <w:t>部门成员则主张增加对具体关键技术的提及。</w:t>
      </w:r>
    </w:p>
    <w:p w14:paraId="1A479DA9" w14:textId="77777777" w:rsidR="00240529" w:rsidRPr="00CB2DD1" w:rsidRDefault="00240529" w:rsidP="00240529">
      <w:pPr>
        <w:pStyle w:val="enumlev1"/>
        <w:rPr>
          <w:lang w:val="en-US" w:eastAsia="zh-CN"/>
        </w:rPr>
      </w:pPr>
      <w:r w:rsidRPr="00E63277">
        <w:rPr>
          <w:lang w:val="en-US" w:eastAsia="zh-CN"/>
        </w:rPr>
        <w:t>–</w:t>
      </w:r>
      <w:r w:rsidRPr="00E63277">
        <w:rPr>
          <w:lang w:val="en-US" w:eastAsia="zh-CN"/>
        </w:rPr>
        <w:tab/>
      </w:r>
      <w:r w:rsidRPr="00967FAF">
        <w:rPr>
          <w:rFonts w:hint="eastAsia"/>
          <w:b/>
          <w:bCs/>
          <w:lang w:val="en-US" w:eastAsia="zh-CN"/>
        </w:rPr>
        <w:t>人工智能（</w:t>
      </w:r>
      <w:r w:rsidRPr="00967FAF">
        <w:rPr>
          <w:b/>
          <w:bCs/>
          <w:lang w:val="en-US" w:eastAsia="zh-CN"/>
        </w:rPr>
        <w:t>AI</w:t>
      </w:r>
      <w:r w:rsidRPr="00967FAF">
        <w:rPr>
          <w:rFonts w:hint="eastAsia"/>
          <w:b/>
          <w:bCs/>
          <w:lang w:val="en-US" w:eastAsia="zh-CN"/>
        </w:rPr>
        <w:t>）</w:t>
      </w:r>
      <w:r w:rsidRPr="00CB2DD1">
        <w:rPr>
          <w:rFonts w:hint="eastAsia"/>
          <w:lang w:val="en-US" w:eastAsia="zh-CN"/>
        </w:rPr>
        <w:t>：</w:t>
      </w:r>
      <w:r w:rsidRPr="00CB2DD1">
        <w:rPr>
          <w:lang w:val="en-US" w:eastAsia="zh-CN"/>
        </w:rPr>
        <w:t>TDAG-WG-DEC</w:t>
      </w:r>
      <w:r w:rsidRPr="00CB2DD1">
        <w:rPr>
          <w:rFonts w:hint="eastAsia"/>
          <w:lang w:val="en-US" w:eastAsia="zh-CN"/>
        </w:rPr>
        <w:t>会议期间未就将人工智能纳入《宣言》达成一致。代表们同意纳入对“</w:t>
      </w:r>
      <w:r>
        <w:rPr>
          <w:rFonts w:hint="eastAsia"/>
          <w:lang w:val="en-US" w:eastAsia="zh-CN"/>
        </w:rPr>
        <w:t>新的和</w:t>
      </w:r>
      <w:r w:rsidRPr="00CB2DD1">
        <w:rPr>
          <w:rFonts w:hint="eastAsia"/>
          <w:lang w:val="en-US" w:eastAsia="zh-CN"/>
        </w:rPr>
        <w:t>新兴技术”</w:t>
      </w:r>
      <w:r>
        <w:rPr>
          <w:rFonts w:hint="eastAsia"/>
          <w:lang w:val="en-US" w:eastAsia="zh-CN"/>
        </w:rPr>
        <w:t>这一</w:t>
      </w:r>
      <w:r w:rsidRPr="00CB2DD1">
        <w:rPr>
          <w:rFonts w:hint="eastAsia"/>
          <w:lang w:val="en-US" w:eastAsia="zh-CN"/>
        </w:rPr>
        <w:t>更笼统的</w:t>
      </w:r>
      <w:r>
        <w:rPr>
          <w:rFonts w:hint="eastAsia"/>
          <w:lang w:val="en-US" w:eastAsia="zh-CN"/>
        </w:rPr>
        <w:t>表达的提及</w:t>
      </w:r>
      <w:r w:rsidRPr="00CB2DD1">
        <w:rPr>
          <w:rFonts w:hint="eastAsia"/>
          <w:lang w:val="en-US" w:eastAsia="zh-CN"/>
        </w:rPr>
        <w:t>。一些区域和成员国认为，应特别强调人工智能，因为它具有加速</w:t>
      </w:r>
      <w:r w:rsidRPr="00CB2DD1">
        <w:rPr>
          <w:lang w:val="en-US" w:eastAsia="zh-CN"/>
        </w:rPr>
        <w:t>ICT</w:t>
      </w:r>
      <w:r w:rsidRPr="00CB2DD1">
        <w:rPr>
          <w:rFonts w:hint="eastAsia"/>
          <w:lang w:val="en-US" w:eastAsia="zh-CN"/>
        </w:rPr>
        <w:t>发展的潜力。会议进一步建议，任何纳入</w:t>
      </w:r>
      <w:r>
        <w:rPr>
          <w:rFonts w:hint="eastAsia"/>
          <w:lang w:val="en-US" w:eastAsia="zh-CN"/>
        </w:rPr>
        <w:t>《</w:t>
      </w:r>
      <w:r w:rsidRPr="00CB2DD1">
        <w:rPr>
          <w:rFonts w:hint="eastAsia"/>
          <w:lang w:val="en-US" w:eastAsia="zh-CN"/>
        </w:rPr>
        <w:t>宣言</w:t>
      </w:r>
      <w:r>
        <w:rPr>
          <w:rFonts w:hint="eastAsia"/>
          <w:lang w:val="en-US" w:eastAsia="zh-CN"/>
        </w:rPr>
        <w:t>》的表达均</w:t>
      </w:r>
      <w:r w:rsidRPr="00CB2DD1">
        <w:rPr>
          <w:rFonts w:hint="eastAsia"/>
          <w:lang w:val="en-US" w:eastAsia="zh-CN"/>
        </w:rPr>
        <w:t>须遵守有关人工智能的全权代表大会第</w:t>
      </w:r>
      <w:r w:rsidRPr="00CB2DD1">
        <w:rPr>
          <w:lang w:val="en-US" w:eastAsia="zh-CN"/>
        </w:rPr>
        <w:t>214</w:t>
      </w:r>
      <w:r w:rsidRPr="00CB2DD1">
        <w:rPr>
          <w:rFonts w:hint="eastAsia"/>
          <w:lang w:val="en-US" w:eastAsia="zh-CN"/>
        </w:rPr>
        <w:t>号决议（如“与电信相关的人工智能”）。</w:t>
      </w:r>
      <w:r w:rsidRPr="00CB2DD1">
        <w:rPr>
          <w:lang w:val="en-US" w:eastAsia="zh-CN"/>
        </w:rPr>
        <w:t>TDAG-25</w:t>
      </w:r>
      <w:r w:rsidRPr="00CB2DD1">
        <w:rPr>
          <w:rFonts w:hint="eastAsia"/>
          <w:lang w:val="en-US" w:eastAsia="zh-CN"/>
        </w:rPr>
        <w:t>同意在附件</w:t>
      </w:r>
      <w:r w:rsidRPr="00CB2DD1">
        <w:rPr>
          <w:lang w:val="en-US" w:eastAsia="zh-CN"/>
        </w:rPr>
        <w:t>1</w:t>
      </w:r>
      <w:r w:rsidRPr="00CB2DD1">
        <w:rPr>
          <w:rFonts w:hint="eastAsia"/>
          <w:lang w:val="en-US" w:eastAsia="zh-CN"/>
        </w:rPr>
        <w:t>的草案中纳入经修正的</w:t>
      </w:r>
      <w:r>
        <w:rPr>
          <w:rFonts w:hint="eastAsia"/>
          <w:lang w:val="en-US" w:eastAsia="zh-CN"/>
        </w:rPr>
        <w:t>提法</w:t>
      </w:r>
      <w:r w:rsidRPr="00CB2DD1">
        <w:rPr>
          <w:rFonts w:hint="eastAsia"/>
          <w:lang w:val="en-US" w:eastAsia="zh-CN"/>
        </w:rPr>
        <w:t>。</w:t>
      </w:r>
    </w:p>
    <w:p w14:paraId="48782F44" w14:textId="77777777" w:rsidR="00240529" w:rsidRDefault="00240529" w:rsidP="00240529">
      <w:pPr>
        <w:pStyle w:val="enumlev1"/>
        <w:rPr>
          <w:lang w:val="en-US" w:eastAsia="zh-CN"/>
        </w:rPr>
      </w:pPr>
      <w:r w:rsidRPr="00E63277">
        <w:rPr>
          <w:lang w:val="en-US" w:eastAsia="zh-CN"/>
        </w:rPr>
        <w:t>–</w:t>
      </w:r>
      <w:r w:rsidRPr="00E63277">
        <w:rPr>
          <w:lang w:val="en-US" w:eastAsia="zh-CN"/>
        </w:rPr>
        <w:tab/>
      </w:r>
      <w:r w:rsidRPr="005D15AD">
        <w:rPr>
          <w:rFonts w:hint="eastAsia"/>
          <w:b/>
          <w:bCs/>
          <w:lang w:val="en-US" w:eastAsia="zh-CN"/>
        </w:rPr>
        <w:t>空间基础设施</w:t>
      </w:r>
      <w:r w:rsidRPr="00CB2DD1">
        <w:rPr>
          <w:rFonts w:hint="eastAsia"/>
          <w:lang w:val="en-US" w:eastAsia="zh-CN"/>
        </w:rPr>
        <w:t>：虽然</w:t>
      </w:r>
      <w:r>
        <w:rPr>
          <w:rFonts w:hint="eastAsia"/>
          <w:lang w:val="en-US" w:eastAsia="zh-CN"/>
        </w:rPr>
        <w:t>部分</w:t>
      </w:r>
      <w:r w:rsidRPr="00CB2DD1">
        <w:rPr>
          <w:rFonts w:hint="eastAsia"/>
          <w:lang w:val="en-US" w:eastAsia="zh-CN"/>
        </w:rPr>
        <w:t>成员支持“卫星通信”</w:t>
      </w:r>
      <w:r>
        <w:rPr>
          <w:rFonts w:hint="eastAsia"/>
          <w:lang w:val="en-US" w:eastAsia="zh-CN"/>
        </w:rPr>
        <w:t>的提法，因为它</w:t>
      </w:r>
      <w:r>
        <w:rPr>
          <w:rFonts w:ascii="Segoe UI" w:hAnsi="Segoe UI" w:cs="Segoe UI"/>
          <w:color w:val="404040"/>
          <w:shd w:val="clear" w:color="auto" w:fill="FFFFFF"/>
          <w:lang w:eastAsia="zh-CN"/>
        </w:rPr>
        <w:t>更符合</w:t>
      </w:r>
      <w:r>
        <w:rPr>
          <w:rFonts w:ascii="Segoe UI" w:hAnsi="Segoe UI" w:cs="Segoe UI" w:hint="eastAsia"/>
          <w:color w:val="404040"/>
          <w:shd w:val="clear" w:color="auto" w:fill="FFFFFF"/>
          <w:lang w:eastAsia="zh-CN"/>
        </w:rPr>
        <w:t>ITU-D</w:t>
      </w:r>
      <w:r>
        <w:rPr>
          <w:rFonts w:ascii="Segoe UI" w:hAnsi="Segoe UI" w:cs="Segoe UI" w:hint="eastAsia"/>
          <w:color w:val="404040"/>
          <w:shd w:val="clear" w:color="auto" w:fill="FFFFFF"/>
          <w:lang w:eastAsia="zh-CN"/>
        </w:rPr>
        <w:t>的</w:t>
      </w:r>
      <w:r>
        <w:rPr>
          <w:rFonts w:ascii="Segoe UI" w:hAnsi="Segoe UI" w:cs="Segoe UI"/>
          <w:color w:val="404040"/>
          <w:shd w:val="clear" w:color="auto" w:fill="FFFFFF"/>
          <w:lang w:eastAsia="zh-CN"/>
        </w:rPr>
        <w:t>职权</w:t>
      </w:r>
      <w:r>
        <w:rPr>
          <w:rFonts w:ascii="Segoe UI" w:hAnsi="Segoe UI" w:cs="Segoe UI" w:hint="eastAsia"/>
          <w:color w:val="404040"/>
          <w:shd w:val="clear" w:color="auto" w:fill="FFFFFF"/>
          <w:lang w:eastAsia="zh-CN"/>
        </w:rPr>
        <w:t>，</w:t>
      </w:r>
      <w:r w:rsidRPr="00CB2DD1">
        <w:rPr>
          <w:rFonts w:hint="eastAsia"/>
          <w:lang w:val="en-US" w:eastAsia="zh-CN"/>
        </w:rPr>
        <w:t>但其他成员则强调新的空间技术在推进</w:t>
      </w:r>
      <w:r>
        <w:rPr>
          <w:rFonts w:hint="eastAsia"/>
          <w:lang w:val="en-US" w:eastAsia="zh-CN"/>
        </w:rPr>
        <w:t>实现</w:t>
      </w:r>
      <w:r w:rsidRPr="00CB2DD1">
        <w:rPr>
          <w:rFonts w:hint="eastAsia"/>
          <w:lang w:val="en-US" w:eastAsia="zh-CN"/>
        </w:rPr>
        <w:t>该部门目标方面的重要性。</w:t>
      </w:r>
    </w:p>
    <w:p w14:paraId="45BA197F" w14:textId="77777777" w:rsidR="00240529" w:rsidRPr="00CB2DD1" w:rsidRDefault="00240529" w:rsidP="00240529">
      <w:pPr>
        <w:pStyle w:val="enumlev1"/>
        <w:rPr>
          <w:lang w:val="en-US" w:eastAsia="zh-CN"/>
        </w:rPr>
      </w:pPr>
      <w:r w:rsidRPr="00E63277">
        <w:rPr>
          <w:lang w:val="en-US" w:eastAsia="zh-CN"/>
        </w:rPr>
        <w:t>–</w:t>
      </w:r>
      <w:r w:rsidRPr="00E63277">
        <w:rPr>
          <w:lang w:val="en-US" w:eastAsia="zh-CN"/>
        </w:rPr>
        <w:tab/>
      </w:r>
      <w:r w:rsidRPr="005D15AD">
        <w:rPr>
          <w:rFonts w:hint="eastAsia"/>
          <w:b/>
          <w:bCs/>
          <w:lang w:val="en-US" w:eastAsia="zh-CN"/>
        </w:rPr>
        <w:t>技术转让</w:t>
      </w:r>
      <w:r w:rsidRPr="00CB2DD1">
        <w:rPr>
          <w:rFonts w:hint="eastAsia"/>
          <w:lang w:val="en-US" w:eastAsia="zh-CN"/>
        </w:rPr>
        <w:t>：</w:t>
      </w:r>
      <w:r>
        <w:rPr>
          <w:rFonts w:hint="eastAsia"/>
          <w:lang w:val="en-US" w:eastAsia="zh-CN"/>
        </w:rPr>
        <w:t>也围绕这一议题</w:t>
      </w:r>
      <w:r w:rsidRPr="00CB2DD1">
        <w:rPr>
          <w:rFonts w:hint="eastAsia"/>
          <w:lang w:val="en-US" w:eastAsia="zh-CN"/>
        </w:rPr>
        <w:t>表达了不同的观点。</w:t>
      </w:r>
    </w:p>
    <w:p w14:paraId="0F70F628" w14:textId="77777777" w:rsidR="00240529" w:rsidRPr="004012C6" w:rsidRDefault="00240529" w:rsidP="00240529">
      <w:pPr>
        <w:pStyle w:val="enumlev1"/>
        <w:rPr>
          <w:lang w:val="en-US" w:eastAsia="zh-CN"/>
        </w:rPr>
      </w:pPr>
      <w:r w:rsidRPr="00E63277">
        <w:rPr>
          <w:lang w:val="en-US" w:eastAsia="zh-CN"/>
        </w:rPr>
        <w:t>–</w:t>
      </w:r>
      <w:r w:rsidRPr="00E63277">
        <w:rPr>
          <w:lang w:val="en-US" w:eastAsia="zh-CN"/>
        </w:rPr>
        <w:tab/>
      </w:r>
      <w:r w:rsidRPr="005D15AD">
        <w:rPr>
          <w:rFonts w:hint="eastAsia"/>
          <w:b/>
          <w:bCs/>
          <w:lang w:eastAsia="zh-CN"/>
        </w:rPr>
        <w:t>全面看待挑战</w:t>
      </w:r>
      <w:r w:rsidRPr="004012C6">
        <w:rPr>
          <w:lang w:eastAsia="zh-CN"/>
        </w:rPr>
        <w:t xml:space="preserve"> – </w:t>
      </w:r>
      <w:r>
        <w:rPr>
          <w:rFonts w:hint="eastAsia"/>
          <w:lang w:val="en-US" w:eastAsia="zh-CN"/>
        </w:rPr>
        <w:t>多个</w:t>
      </w:r>
      <w:r w:rsidRPr="00CB2DD1">
        <w:rPr>
          <w:rFonts w:hint="eastAsia"/>
          <w:lang w:val="en-US" w:eastAsia="zh-CN"/>
        </w:rPr>
        <w:t>ITU-D</w:t>
      </w:r>
      <w:r w:rsidRPr="00CB2DD1">
        <w:rPr>
          <w:rFonts w:hint="eastAsia"/>
          <w:lang w:val="en-US" w:eastAsia="zh-CN"/>
        </w:rPr>
        <w:t>部门成员希望完善有关应对</w:t>
      </w:r>
      <w:r w:rsidRPr="00CB2DD1">
        <w:rPr>
          <w:rFonts w:hint="eastAsia"/>
          <w:lang w:val="en-US" w:eastAsia="zh-CN"/>
        </w:rPr>
        <w:t>ICT</w:t>
      </w:r>
      <w:r w:rsidRPr="00CB2DD1">
        <w:rPr>
          <w:rFonts w:hint="eastAsia"/>
          <w:lang w:val="en-US" w:eastAsia="zh-CN"/>
        </w:rPr>
        <w:t>接入和价格可承受性挑战的</w:t>
      </w:r>
      <w:r>
        <w:rPr>
          <w:rFonts w:hint="eastAsia"/>
          <w:lang w:val="en-US" w:eastAsia="zh-CN"/>
        </w:rPr>
        <w:t>表述</w:t>
      </w:r>
      <w:r w:rsidRPr="00CB2DD1">
        <w:rPr>
          <w:rFonts w:hint="eastAsia"/>
          <w:lang w:val="en-US" w:eastAsia="zh-CN"/>
        </w:rPr>
        <w:t>，包括</w:t>
      </w:r>
      <w:r>
        <w:rPr>
          <w:rFonts w:hint="eastAsia"/>
          <w:lang w:val="en-US" w:eastAsia="zh-CN"/>
        </w:rPr>
        <w:t>涉及相关</w:t>
      </w:r>
      <w:r w:rsidRPr="00CB2DD1">
        <w:rPr>
          <w:rFonts w:hint="eastAsia"/>
          <w:lang w:val="en-US" w:eastAsia="zh-CN"/>
        </w:rPr>
        <w:t>应用和服务连续性的问题。</w:t>
      </w:r>
    </w:p>
    <w:p w14:paraId="7BA007E9" w14:textId="77777777" w:rsidR="00240529" w:rsidRPr="004012C6" w:rsidRDefault="00240529" w:rsidP="00240529">
      <w:pPr>
        <w:pStyle w:val="enumlev1"/>
        <w:rPr>
          <w:lang w:val="en-US" w:eastAsia="zh-CN"/>
        </w:rPr>
      </w:pPr>
      <w:r w:rsidRPr="00E63277">
        <w:rPr>
          <w:lang w:val="en-US" w:eastAsia="zh-CN"/>
        </w:rPr>
        <w:t>–</w:t>
      </w:r>
      <w:r w:rsidRPr="00E63277">
        <w:rPr>
          <w:lang w:val="en-US" w:eastAsia="zh-CN"/>
        </w:rPr>
        <w:tab/>
      </w:r>
      <w:r w:rsidRPr="008402E1">
        <w:rPr>
          <w:rFonts w:hint="eastAsia"/>
          <w:b/>
          <w:bCs/>
          <w:lang w:val="en-US" w:eastAsia="zh-CN"/>
        </w:rPr>
        <w:t>承诺表述</w:t>
      </w:r>
      <w:r w:rsidRPr="00CB2DD1">
        <w:rPr>
          <w:rFonts w:hint="eastAsia"/>
          <w:lang w:val="en-US" w:eastAsia="zh-CN"/>
        </w:rPr>
        <w:t>：</w:t>
      </w:r>
      <w:r>
        <w:rPr>
          <w:rFonts w:hint="eastAsia"/>
          <w:lang w:val="en-US" w:eastAsia="zh-CN"/>
        </w:rPr>
        <w:t>多个</w:t>
      </w:r>
      <w:r w:rsidRPr="00CB2DD1">
        <w:rPr>
          <w:rFonts w:hint="eastAsia"/>
          <w:lang w:val="en-US" w:eastAsia="zh-CN"/>
        </w:rPr>
        <w:t>成员国建议在</w:t>
      </w:r>
      <w:r>
        <w:rPr>
          <w:rFonts w:hint="eastAsia"/>
          <w:lang w:val="en-US" w:eastAsia="zh-CN"/>
        </w:rPr>
        <w:t>《</w:t>
      </w:r>
      <w:r w:rsidRPr="00CB2DD1">
        <w:rPr>
          <w:rFonts w:hint="eastAsia"/>
          <w:lang w:val="en-US" w:eastAsia="zh-CN"/>
        </w:rPr>
        <w:t>宣言</w:t>
      </w:r>
      <w:r>
        <w:rPr>
          <w:rFonts w:hint="eastAsia"/>
          <w:lang w:val="en-US" w:eastAsia="zh-CN"/>
        </w:rPr>
        <w:t>》</w:t>
      </w:r>
      <w:r w:rsidRPr="00CB2DD1">
        <w:rPr>
          <w:rFonts w:hint="eastAsia"/>
          <w:lang w:val="en-US" w:eastAsia="zh-CN"/>
        </w:rPr>
        <w:t>草案的第二部分使用更</w:t>
      </w:r>
      <w:r>
        <w:rPr>
          <w:rFonts w:hint="eastAsia"/>
          <w:lang w:val="en-US" w:eastAsia="zh-CN"/>
        </w:rPr>
        <w:t>加</w:t>
      </w:r>
      <w:r w:rsidRPr="00CB2DD1">
        <w:rPr>
          <w:rFonts w:hint="eastAsia"/>
          <w:lang w:val="en-US" w:eastAsia="zh-CN"/>
        </w:rPr>
        <w:t>温和、不具约束力的</w:t>
      </w:r>
      <w:r>
        <w:rPr>
          <w:rFonts w:hint="eastAsia"/>
          <w:lang w:val="en-US" w:eastAsia="zh-CN"/>
        </w:rPr>
        <w:t>表述</w:t>
      </w:r>
      <w:r w:rsidRPr="00CB2DD1">
        <w:rPr>
          <w:rFonts w:hint="eastAsia"/>
          <w:lang w:val="en-US" w:eastAsia="zh-CN"/>
        </w:rPr>
        <w:t>（例如，替换“我们承诺”）</w:t>
      </w:r>
      <w:r>
        <w:rPr>
          <w:rFonts w:hint="eastAsia"/>
          <w:lang w:val="en-US" w:eastAsia="zh-CN"/>
        </w:rPr>
        <w:t>；</w:t>
      </w:r>
      <w:r w:rsidRPr="00CB2DD1">
        <w:rPr>
          <w:rFonts w:hint="eastAsia"/>
          <w:lang w:val="en-US" w:eastAsia="zh-CN"/>
        </w:rPr>
        <w:t>然而，</w:t>
      </w:r>
      <w:r>
        <w:rPr>
          <w:rFonts w:hint="eastAsia"/>
          <w:lang w:val="en-US" w:eastAsia="zh-CN"/>
        </w:rPr>
        <w:t>工作</w:t>
      </w:r>
      <w:r w:rsidRPr="00CB2DD1">
        <w:rPr>
          <w:rFonts w:hint="eastAsia"/>
          <w:lang w:val="en-US" w:eastAsia="zh-CN"/>
        </w:rPr>
        <w:t>组未就该提案达成一致。</w:t>
      </w:r>
    </w:p>
    <w:p w14:paraId="455C7C5E" w14:textId="77777777" w:rsidR="00240529" w:rsidRPr="008402E1" w:rsidRDefault="00240529" w:rsidP="00240529">
      <w:pPr>
        <w:ind w:firstLineChars="200" w:firstLine="480"/>
        <w:rPr>
          <w:lang w:val="en-US" w:eastAsia="zh-CN"/>
        </w:rPr>
      </w:pPr>
      <w:r w:rsidRPr="008402E1">
        <w:rPr>
          <w:rFonts w:hint="eastAsia"/>
          <w:lang w:val="en-US" w:eastAsia="zh-CN"/>
        </w:rPr>
        <w:t>此外，会议期间还表达了以下立场：</w:t>
      </w:r>
    </w:p>
    <w:p w14:paraId="081BEC68" w14:textId="77777777" w:rsidR="00240529" w:rsidRPr="004012C6" w:rsidRDefault="00240529" w:rsidP="00240529">
      <w:pPr>
        <w:pStyle w:val="enumlev1"/>
        <w:rPr>
          <w:lang w:eastAsia="zh-CN"/>
        </w:rPr>
      </w:pPr>
      <w:r w:rsidRPr="00E63277">
        <w:rPr>
          <w:lang w:val="en-US" w:eastAsia="zh-CN"/>
        </w:rPr>
        <w:t>–</w:t>
      </w:r>
      <w:r w:rsidRPr="00E63277">
        <w:rPr>
          <w:lang w:val="en-US" w:eastAsia="zh-CN"/>
        </w:rPr>
        <w:tab/>
      </w:r>
      <w:r w:rsidRPr="008402E1">
        <w:rPr>
          <w:rFonts w:hint="eastAsia"/>
          <w:b/>
          <w:bCs/>
          <w:lang w:val="en-US" w:eastAsia="zh-CN"/>
        </w:rPr>
        <w:t>美国支持</w:t>
      </w:r>
      <w:r w:rsidRPr="008402E1">
        <w:rPr>
          <w:rFonts w:hint="eastAsia"/>
          <w:lang w:val="en-US" w:eastAsia="zh-CN"/>
        </w:rPr>
        <w:t>一份言简意赅的高级别</w:t>
      </w:r>
      <w:r w:rsidRPr="008402E1">
        <w:rPr>
          <w:lang w:val="en-US" w:eastAsia="zh-CN"/>
        </w:rPr>
        <w:t>WTDC-25</w:t>
      </w:r>
      <w:r w:rsidRPr="008402E1">
        <w:rPr>
          <w:rFonts w:hint="eastAsia"/>
          <w:lang w:val="en-US" w:eastAsia="zh-CN"/>
        </w:rPr>
        <w:t>宣言，重点强调</w:t>
      </w:r>
      <w:r w:rsidRPr="008402E1">
        <w:rPr>
          <w:lang w:val="en-US" w:eastAsia="zh-CN"/>
        </w:rPr>
        <w:t>ITU-D</w:t>
      </w:r>
      <w:r w:rsidRPr="008402E1">
        <w:rPr>
          <w:rFonts w:hint="eastAsia"/>
          <w:lang w:val="en-US" w:eastAsia="zh-CN"/>
        </w:rPr>
        <w:t>在连接未连接者和促进数字化转型方面的职</w:t>
      </w:r>
      <w:r>
        <w:rPr>
          <w:rFonts w:hint="eastAsia"/>
          <w:lang w:val="en-US" w:eastAsia="zh-CN"/>
        </w:rPr>
        <w:t>权</w:t>
      </w:r>
      <w:r w:rsidRPr="008402E1">
        <w:rPr>
          <w:rFonts w:hint="eastAsia"/>
          <w:lang w:val="en-US" w:eastAsia="zh-CN"/>
        </w:rPr>
        <w:t>。关于</w:t>
      </w:r>
      <w:r>
        <w:rPr>
          <w:rFonts w:hint="eastAsia"/>
          <w:lang w:val="en-US" w:eastAsia="zh-CN"/>
        </w:rPr>
        <w:t>《</w:t>
      </w:r>
      <w:r w:rsidRPr="008402E1">
        <w:rPr>
          <w:rFonts w:hint="eastAsia"/>
          <w:lang w:val="en-US" w:eastAsia="zh-CN"/>
        </w:rPr>
        <w:t>宣言</w:t>
      </w:r>
      <w:r>
        <w:rPr>
          <w:rFonts w:hint="eastAsia"/>
          <w:lang w:val="en-US" w:eastAsia="zh-CN"/>
        </w:rPr>
        <w:t>》</w:t>
      </w:r>
      <w:r w:rsidRPr="008402E1">
        <w:rPr>
          <w:rFonts w:hint="eastAsia"/>
          <w:lang w:val="en-US" w:eastAsia="zh-CN"/>
        </w:rPr>
        <w:t>草案，美国建议删除</w:t>
      </w:r>
      <w:r>
        <w:rPr>
          <w:rFonts w:hint="eastAsia"/>
          <w:lang w:val="en-US" w:eastAsia="zh-CN"/>
        </w:rPr>
        <w:t>涉及申明《</w:t>
      </w:r>
      <w:r w:rsidRPr="008402E1">
        <w:rPr>
          <w:lang w:val="en-US" w:eastAsia="zh-CN"/>
        </w:rPr>
        <w:t>2030</w:t>
      </w:r>
      <w:r w:rsidRPr="008402E1">
        <w:rPr>
          <w:rFonts w:hint="eastAsia"/>
          <w:lang w:val="en-US" w:eastAsia="zh-CN"/>
        </w:rPr>
        <w:t>年可持续发展议程</w:t>
      </w:r>
      <w:r>
        <w:rPr>
          <w:rFonts w:hint="eastAsia"/>
          <w:lang w:val="en-US" w:eastAsia="zh-CN"/>
        </w:rPr>
        <w:t>》</w:t>
      </w:r>
      <w:r w:rsidRPr="008402E1">
        <w:rPr>
          <w:rFonts w:hint="eastAsia"/>
          <w:lang w:val="en-US" w:eastAsia="zh-CN"/>
        </w:rPr>
        <w:t>和可持续发展目标的</w:t>
      </w:r>
      <w:r>
        <w:rPr>
          <w:rFonts w:hint="eastAsia"/>
          <w:lang w:val="en-US" w:eastAsia="zh-CN"/>
        </w:rPr>
        <w:t>表述</w:t>
      </w:r>
      <w:r w:rsidRPr="008402E1">
        <w:rPr>
          <w:rFonts w:hint="eastAsia"/>
          <w:lang w:val="en-US" w:eastAsia="zh-CN"/>
        </w:rPr>
        <w:t>。美国还反对在整份文件中提及气候变化，也反对</w:t>
      </w:r>
      <w:r>
        <w:rPr>
          <w:rFonts w:hint="eastAsia"/>
          <w:lang w:val="en-US" w:eastAsia="zh-CN"/>
        </w:rPr>
        <w:t>加入任何有关推动</w:t>
      </w:r>
      <w:r w:rsidRPr="008402E1">
        <w:rPr>
          <w:rFonts w:hint="eastAsia"/>
          <w:lang w:val="en-US" w:eastAsia="zh-CN"/>
        </w:rPr>
        <w:t>多样性、公平性和包容性政策的案文。</w:t>
      </w:r>
    </w:p>
    <w:p w14:paraId="3249057C" w14:textId="77777777" w:rsidR="00240529" w:rsidRPr="004012C6" w:rsidRDefault="00240529" w:rsidP="00240529">
      <w:pPr>
        <w:pStyle w:val="enumlev1"/>
        <w:rPr>
          <w:lang w:val="en-US" w:eastAsia="zh-CN"/>
        </w:rPr>
      </w:pPr>
      <w:r w:rsidRPr="00E63277">
        <w:rPr>
          <w:lang w:val="en-US" w:eastAsia="zh-CN"/>
        </w:rPr>
        <w:t>–</w:t>
      </w:r>
      <w:r w:rsidRPr="00E63277">
        <w:rPr>
          <w:lang w:val="en-US" w:eastAsia="zh-CN"/>
        </w:rPr>
        <w:tab/>
      </w:r>
      <w:r>
        <w:rPr>
          <w:rFonts w:hint="eastAsia"/>
          <w:b/>
          <w:bCs/>
          <w:lang w:val="en-US" w:eastAsia="zh-CN"/>
        </w:rPr>
        <w:t>许多</w:t>
      </w:r>
      <w:r w:rsidRPr="001C6B25">
        <w:rPr>
          <w:rFonts w:hint="eastAsia"/>
          <w:b/>
          <w:bCs/>
          <w:lang w:val="en-US" w:eastAsia="zh-CN"/>
        </w:rPr>
        <w:t>成员国</w:t>
      </w:r>
      <w:r w:rsidRPr="008402E1">
        <w:rPr>
          <w:rFonts w:hint="eastAsia"/>
          <w:lang w:val="en-US" w:eastAsia="zh-CN"/>
        </w:rPr>
        <w:t>反对美国建议的对《巴库宣言》草案案文的修改，回顾了全权代表大会和世界电信发展大会的决议，并申</w:t>
      </w:r>
      <w:r>
        <w:rPr>
          <w:rFonts w:hint="eastAsia"/>
          <w:lang w:val="en-US" w:eastAsia="zh-CN"/>
        </w:rPr>
        <w:t>明</w:t>
      </w:r>
      <w:r w:rsidRPr="008402E1">
        <w:rPr>
          <w:rFonts w:hint="eastAsia"/>
          <w:lang w:val="en-US" w:eastAsia="zh-CN"/>
        </w:rPr>
        <w:t>支持</w:t>
      </w:r>
      <w:r w:rsidRPr="008402E1">
        <w:rPr>
          <w:rFonts w:hint="eastAsia"/>
          <w:lang w:val="en-US" w:eastAsia="zh-CN"/>
        </w:rPr>
        <w:t>ITU-D</w:t>
      </w:r>
      <w:r w:rsidRPr="008402E1">
        <w:rPr>
          <w:rFonts w:hint="eastAsia"/>
          <w:lang w:val="en-US" w:eastAsia="zh-CN"/>
        </w:rPr>
        <w:t>在这些领域的工作。</w:t>
      </w:r>
    </w:p>
    <w:p w14:paraId="36642643" w14:textId="77777777" w:rsidR="00240529" w:rsidRPr="004012C6" w:rsidRDefault="00240529" w:rsidP="00240529">
      <w:pPr>
        <w:pStyle w:val="enumlev1"/>
        <w:rPr>
          <w:lang w:val="en-US" w:eastAsia="zh-CN"/>
        </w:rPr>
      </w:pPr>
      <w:r w:rsidRPr="00E63277">
        <w:rPr>
          <w:lang w:val="en-US" w:eastAsia="zh-CN"/>
        </w:rPr>
        <w:t>–</w:t>
      </w:r>
      <w:r w:rsidRPr="00E63277">
        <w:rPr>
          <w:lang w:val="en-US" w:eastAsia="zh-CN"/>
        </w:rPr>
        <w:tab/>
      </w:r>
      <w:r w:rsidRPr="001C6B25">
        <w:rPr>
          <w:rFonts w:hint="eastAsia"/>
          <w:b/>
          <w:bCs/>
          <w:lang w:val="en-US" w:eastAsia="zh-CN"/>
        </w:rPr>
        <w:t>巴西和阿拉伯国家联盟（</w:t>
      </w:r>
      <w:r w:rsidRPr="001C6B25">
        <w:rPr>
          <w:rFonts w:hint="eastAsia"/>
          <w:b/>
          <w:bCs/>
          <w:lang w:val="en-US" w:eastAsia="zh-CN"/>
        </w:rPr>
        <w:t>LAS</w:t>
      </w:r>
      <w:r w:rsidRPr="001C6B25">
        <w:rPr>
          <w:rFonts w:hint="eastAsia"/>
          <w:b/>
          <w:bCs/>
          <w:lang w:val="en-US" w:eastAsia="zh-CN"/>
        </w:rPr>
        <w:t>）</w:t>
      </w:r>
      <w:r w:rsidRPr="008402E1">
        <w:rPr>
          <w:rFonts w:hint="eastAsia"/>
          <w:lang w:val="en-US" w:eastAsia="zh-CN"/>
        </w:rPr>
        <w:t>要求在附件</w:t>
      </w:r>
      <w:r w:rsidRPr="008402E1">
        <w:rPr>
          <w:rFonts w:hint="eastAsia"/>
          <w:lang w:val="en-US" w:eastAsia="zh-CN"/>
        </w:rPr>
        <w:t>1</w:t>
      </w:r>
      <w:r w:rsidRPr="008402E1">
        <w:rPr>
          <w:rFonts w:hint="eastAsia"/>
          <w:lang w:val="en-US" w:eastAsia="zh-CN"/>
        </w:rPr>
        <w:t>案文第</w:t>
      </w:r>
      <w:r w:rsidRPr="008402E1">
        <w:rPr>
          <w:rFonts w:hint="eastAsia"/>
          <w:lang w:val="en-US" w:eastAsia="zh-CN"/>
        </w:rPr>
        <w:t>3</w:t>
      </w:r>
      <w:r w:rsidRPr="008402E1">
        <w:rPr>
          <w:rFonts w:hint="eastAsia"/>
          <w:lang w:val="en-US" w:eastAsia="zh-CN"/>
        </w:rPr>
        <w:t>段中，在“知识</w:t>
      </w:r>
      <w:r>
        <w:rPr>
          <w:rFonts w:hint="eastAsia"/>
          <w:lang w:val="en-US" w:eastAsia="zh-CN"/>
        </w:rPr>
        <w:t>传授</w:t>
      </w:r>
      <w:r w:rsidRPr="008402E1">
        <w:rPr>
          <w:rFonts w:hint="eastAsia"/>
          <w:lang w:val="en-US" w:eastAsia="zh-CN"/>
        </w:rPr>
        <w:t>举措”之前加入“技术转让”一词，因为</w:t>
      </w:r>
      <w:r>
        <w:rPr>
          <w:rFonts w:hint="eastAsia"/>
          <w:lang w:val="en-US" w:eastAsia="zh-CN"/>
        </w:rPr>
        <w:t>它</w:t>
      </w:r>
      <w:r w:rsidRPr="008402E1">
        <w:rPr>
          <w:rFonts w:hint="eastAsia"/>
          <w:lang w:val="en-US" w:eastAsia="zh-CN"/>
        </w:rPr>
        <w:t>构成</w:t>
      </w:r>
      <w:r>
        <w:rPr>
          <w:rFonts w:hint="eastAsia"/>
          <w:lang w:val="en-US" w:eastAsia="zh-CN"/>
        </w:rPr>
        <w:t>了</w:t>
      </w:r>
      <w:r w:rsidRPr="008402E1">
        <w:rPr>
          <w:rFonts w:hint="eastAsia"/>
          <w:lang w:val="en-US" w:eastAsia="zh-CN"/>
        </w:rPr>
        <w:t>促进发展的相关工具，并已载入国际电联许多决议。</w:t>
      </w:r>
      <w:r>
        <w:rPr>
          <w:rFonts w:hint="eastAsia"/>
          <w:lang w:val="en-US" w:eastAsia="zh-CN"/>
        </w:rPr>
        <w:t>虽然现阶段</w:t>
      </w:r>
      <w:r w:rsidRPr="008402E1">
        <w:rPr>
          <w:rFonts w:hint="eastAsia"/>
          <w:lang w:val="en-US" w:eastAsia="zh-CN"/>
        </w:rPr>
        <w:t>这一点尚未反映在案文中，但巴西和阿拉伯国家盟强烈建议将这一重要概念纳入《巴库宣言》。</w:t>
      </w:r>
    </w:p>
    <w:p w14:paraId="3B1CA55E" w14:textId="77777777" w:rsidR="00240529" w:rsidRPr="004012C6" w:rsidRDefault="00240529" w:rsidP="00240529">
      <w:pPr>
        <w:pStyle w:val="enumlev1"/>
        <w:rPr>
          <w:lang w:val="en-US" w:eastAsia="zh-CN"/>
        </w:rPr>
      </w:pPr>
      <w:r w:rsidRPr="00E63277">
        <w:rPr>
          <w:lang w:val="en-US" w:eastAsia="zh-CN"/>
        </w:rPr>
        <w:t>–</w:t>
      </w:r>
      <w:r w:rsidRPr="00E63277">
        <w:rPr>
          <w:lang w:val="en-US" w:eastAsia="zh-CN"/>
        </w:rPr>
        <w:tab/>
      </w:r>
      <w:r w:rsidRPr="001C6B25">
        <w:rPr>
          <w:rFonts w:hint="eastAsia"/>
          <w:b/>
          <w:bCs/>
          <w:lang w:val="en-US" w:eastAsia="zh-CN"/>
        </w:rPr>
        <w:t>非洲电信联盟（</w:t>
      </w:r>
      <w:r w:rsidRPr="001C6B25">
        <w:rPr>
          <w:rFonts w:hint="eastAsia"/>
          <w:b/>
          <w:bCs/>
          <w:lang w:val="en-US" w:eastAsia="zh-CN"/>
        </w:rPr>
        <w:t>ATU</w:t>
      </w:r>
      <w:r w:rsidRPr="001C6B25">
        <w:rPr>
          <w:rFonts w:hint="eastAsia"/>
          <w:b/>
          <w:bCs/>
          <w:lang w:val="en-US" w:eastAsia="zh-CN"/>
        </w:rPr>
        <w:t>）</w:t>
      </w:r>
      <w:r w:rsidRPr="008402E1">
        <w:rPr>
          <w:rFonts w:hint="eastAsia"/>
          <w:lang w:val="en-US" w:eastAsia="zh-CN"/>
        </w:rPr>
        <w:t>口头强调了</w:t>
      </w:r>
      <w:r>
        <w:rPr>
          <w:rFonts w:hint="eastAsia"/>
          <w:lang w:val="en-US" w:eastAsia="zh-CN"/>
        </w:rPr>
        <w:t>《宣言》</w:t>
      </w:r>
      <w:r w:rsidRPr="008402E1">
        <w:rPr>
          <w:rFonts w:hint="eastAsia"/>
          <w:lang w:val="en-US" w:eastAsia="zh-CN"/>
        </w:rPr>
        <w:t>包</w:t>
      </w:r>
      <w:r>
        <w:rPr>
          <w:rFonts w:hint="eastAsia"/>
          <w:lang w:val="en-US" w:eastAsia="zh-CN"/>
        </w:rPr>
        <w:t>含</w:t>
      </w:r>
      <w:r w:rsidRPr="008402E1">
        <w:rPr>
          <w:rFonts w:hint="eastAsia"/>
          <w:lang w:val="en-US" w:eastAsia="zh-CN"/>
        </w:rPr>
        <w:t>确保电信</w:t>
      </w:r>
      <w:r w:rsidRPr="008402E1">
        <w:rPr>
          <w:rFonts w:hint="eastAsia"/>
          <w:lang w:val="en-US" w:eastAsia="zh-CN"/>
        </w:rPr>
        <w:t>/ICT</w:t>
      </w:r>
      <w:r w:rsidRPr="008402E1">
        <w:rPr>
          <w:rFonts w:hint="eastAsia"/>
          <w:lang w:val="en-US" w:eastAsia="zh-CN"/>
        </w:rPr>
        <w:t>设备和服务价格可承受性</w:t>
      </w:r>
      <w:r>
        <w:rPr>
          <w:rFonts w:hint="eastAsia"/>
          <w:lang w:val="en-US" w:eastAsia="zh-CN"/>
        </w:rPr>
        <w:t>相关</w:t>
      </w:r>
      <w:r w:rsidRPr="008402E1">
        <w:rPr>
          <w:rFonts w:hint="eastAsia"/>
          <w:lang w:val="en-US" w:eastAsia="zh-CN"/>
        </w:rPr>
        <w:t>承诺</w:t>
      </w:r>
      <w:r>
        <w:rPr>
          <w:rFonts w:hint="eastAsia"/>
          <w:lang w:val="en-US" w:eastAsia="zh-CN"/>
        </w:rPr>
        <w:t>的重要性</w:t>
      </w:r>
      <w:r w:rsidRPr="008402E1">
        <w:rPr>
          <w:rFonts w:hint="eastAsia"/>
          <w:lang w:val="en-US" w:eastAsia="zh-CN"/>
        </w:rPr>
        <w:t>。</w:t>
      </w:r>
    </w:p>
    <w:p w14:paraId="5500D67F" w14:textId="77777777" w:rsidR="00240529" w:rsidRPr="004012C6" w:rsidRDefault="00240529" w:rsidP="00240529">
      <w:pPr>
        <w:pStyle w:val="enumlev1"/>
        <w:rPr>
          <w:lang w:val="en-US" w:eastAsia="zh-CN"/>
        </w:rPr>
      </w:pPr>
      <w:r w:rsidRPr="00E63277">
        <w:rPr>
          <w:lang w:val="en-US" w:eastAsia="zh-CN"/>
        </w:rPr>
        <w:t>–</w:t>
      </w:r>
      <w:r w:rsidRPr="00E63277">
        <w:rPr>
          <w:lang w:val="en-US" w:eastAsia="zh-CN"/>
        </w:rPr>
        <w:tab/>
      </w:r>
      <w:r w:rsidRPr="00EA353B">
        <w:rPr>
          <w:rFonts w:hint="eastAsia"/>
          <w:b/>
          <w:bCs/>
          <w:lang w:val="en-US" w:eastAsia="zh-CN"/>
        </w:rPr>
        <w:t>阿拉伯国家联盟</w:t>
      </w:r>
      <w:r w:rsidRPr="008402E1">
        <w:rPr>
          <w:rFonts w:hint="eastAsia"/>
          <w:lang w:val="en-US" w:eastAsia="zh-CN"/>
        </w:rPr>
        <w:t>和</w:t>
      </w:r>
      <w:r w:rsidRPr="00EA353B">
        <w:rPr>
          <w:rFonts w:hint="eastAsia"/>
          <w:b/>
          <w:bCs/>
          <w:lang w:val="en-US" w:eastAsia="zh-CN"/>
        </w:rPr>
        <w:t>区域通信联合体（</w:t>
      </w:r>
      <w:r w:rsidRPr="00EA353B">
        <w:rPr>
          <w:b/>
          <w:bCs/>
          <w:lang w:val="en-US" w:eastAsia="zh-CN"/>
        </w:rPr>
        <w:t>RCC</w:t>
      </w:r>
      <w:r w:rsidRPr="00EA353B">
        <w:rPr>
          <w:rFonts w:hint="eastAsia"/>
          <w:b/>
          <w:bCs/>
          <w:lang w:val="en-US" w:eastAsia="zh-CN"/>
        </w:rPr>
        <w:t>）</w:t>
      </w:r>
      <w:r w:rsidRPr="008402E1">
        <w:rPr>
          <w:rFonts w:hint="eastAsia"/>
          <w:lang w:val="en-US" w:eastAsia="zh-CN"/>
        </w:rPr>
        <w:t>强调了</w:t>
      </w:r>
      <w:r>
        <w:rPr>
          <w:rFonts w:hint="eastAsia"/>
          <w:lang w:val="en-US" w:eastAsia="zh-CN"/>
        </w:rPr>
        <w:t>新的和</w:t>
      </w:r>
      <w:r w:rsidRPr="008402E1">
        <w:rPr>
          <w:rFonts w:hint="eastAsia"/>
          <w:lang w:val="en-US" w:eastAsia="zh-CN"/>
        </w:rPr>
        <w:t>新兴技术</w:t>
      </w:r>
      <w:r>
        <w:rPr>
          <w:rFonts w:hint="eastAsia"/>
          <w:lang w:val="en-US" w:eastAsia="zh-CN"/>
        </w:rPr>
        <w:t>以及</w:t>
      </w:r>
      <w:r w:rsidRPr="008402E1">
        <w:rPr>
          <w:rFonts w:hint="eastAsia"/>
          <w:lang w:val="en-US" w:eastAsia="zh-CN"/>
        </w:rPr>
        <w:t>人工智能的关键作用，特别是在数字</w:t>
      </w:r>
      <w:r>
        <w:rPr>
          <w:rFonts w:hint="eastAsia"/>
          <w:lang w:val="en-US" w:eastAsia="zh-CN"/>
        </w:rPr>
        <w:t>化</w:t>
      </w:r>
      <w:r w:rsidRPr="008402E1">
        <w:rPr>
          <w:rFonts w:hint="eastAsia"/>
          <w:lang w:val="en-US" w:eastAsia="zh-CN"/>
        </w:rPr>
        <w:t>发展的背景下，并表示他们希望使用具体的</w:t>
      </w:r>
      <w:r>
        <w:rPr>
          <w:rFonts w:hint="eastAsia"/>
          <w:lang w:val="en-US" w:eastAsia="zh-CN"/>
        </w:rPr>
        <w:t>表述</w:t>
      </w:r>
      <w:r w:rsidRPr="008402E1">
        <w:rPr>
          <w:rFonts w:hint="eastAsia"/>
          <w:lang w:val="en-US" w:eastAsia="zh-CN"/>
        </w:rPr>
        <w:t>来反映这一点。</w:t>
      </w:r>
    </w:p>
    <w:p w14:paraId="1C31ADB1" w14:textId="77777777" w:rsidR="00240529" w:rsidRPr="00EA353B" w:rsidRDefault="00240529" w:rsidP="00240529">
      <w:pPr>
        <w:ind w:firstLineChars="200" w:firstLine="480"/>
        <w:rPr>
          <w:lang w:val="en-US" w:eastAsia="zh-CN"/>
        </w:rPr>
      </w:pPr>
      <w:r w:rsidRPr="00EA353B">
        <w:rPr>
          <w:rFonts w:hint="eastAsia"/>
          <w:lang w:val="en-US" w:eastAsia="zh-CN"/>
        </w:rPr>
        <w:t>在起草</w:t>
      </w:r>
      <w:r w:rsidRPr="00EA353B">
        <w:rPr>
          <w:rFonts w:hint="eastAsia"/>
          <w:lang w:val="en-US" w:eastAsia="zh-CN"/>
        </w:rPr>
        <w:t>WTDC-25</w:t>
      </w:r>
      <w:r w:rsidRPr="00EA353B">
        <w:rPr>
          <w:rFonts w:hint="eastAsia"/>
          <w:lang w:val="en-US" w:eastAsia="zh-CN"/>
        </w:rPr>
        <w:t>提案时，请</w:t>
      </w:r>
      <w:r w:rsidRPr="00EA353B">
        <w:rPr>
          <w:rFonts w:hint="eastAsia"/>
          <w:lang w:val="en-US" w:eastAsia="zh-CN"/>
        </w:rPr>
        <w:t>ITU-D</w:t>
      </w:r>
      <w:r w:rsidRPr="00EA353B">
        <w:rPr>
          <w:rFonts w:hint="eastAsia"/>
          <w:lang w:val="en-US" w:eastAsia="zh-CN"/>
        </w:rPr>
        <w:t>成员考虑</w:t>
      </w:r>
      <w:r w:rsidRPr="00EA353B">
        <w:rPr>
          <w:rFonts w:hint="eastAsia"/>
          <w:lang w:val="en-US" w:eastAsia="zh-CN"/>
        </w:rPr>
        <w:t>TDAG-25</w:t>
      </w:r>
      <w:r w:rsidRPr="00EA353B">
        <w:rPr>
          <w:rFonts w:hint="eastAsia"/>
          <w:lang w:val="en-US" w:eastAsia="zh-CN"/>
        </w:rPr>
        <w:t>期间讨论并在以下文稿中表达的</w:t>
      </w:r>
      <w:r w:rsidRPr="00EA353B">
        <w:rPr>
          <w:rFonts w:hint="eastAsia"/>
          <w:b/>
          <w:bCs/>
          <w:lang w:val="en-US" w:eastAsia="zh-CN"/>
        </w:rPr>
        <w:t>各成员国的一般</w:t>
      </w:r>
      <w:r>
        <w:rPr>
          <w:rFonts w:hint="eastAsia"/>
          <w:b/>
          <w:bCs/>
          <w:lang w:val="en-US" w:eastAsia="zh-CN"/>
        </w:rPr>
        <w:t>性</w:t>
      </w:r>
      <w:r w:rsidRPr="00EA353B">
        <w:rPr>
          <w:rFonts w:hint="eastAsia"/>
          <w:b/>
          <w:bCs/>
          <w:lang w:val="en-US" w:eastAsia="zh-CN"/>
        </w:rPr>
        <w:t>意见</w:t>
      </w:r>
      <w:r w:rsidRPr="00EA353B">
        <w:rPr>
          <w:rFonts w:hint="eastAsia"/>
          <w:lang w:val="en-US" w:eastAsia="zh-CN"/>
        </w:rPr>
        <w:t>：</w:t>
      </w:r>
    </w:p>
    <w:p w14:paraId="38E113D4" w14:textId="77777777" w:rsidR="00240529" w:rsidRPr="004012C6" w:rsidRDefault="00240529" w:rsidP="00240529">
      <w:pPr>
        <w:pStyle w:val="enumlev1"/>
        <w:rPr>
          <w:rFonts w:cstheme="minorBidi"/>
          <w:lang w:val="en-US" w:eastAsia="zh-CN"/>
        </w:rPr>
      </w:pPr>
      <w:r w:rsidRPr="00E63277">
        <w:rPr>
          <w:lang w:val="en-US" w:eastAsia="zh-CN"/>
        </w:rPr>
        <w:t>–</w:t>
      </w:r>
      <w:r w:rsidRPr="00E63277">
        <w:rPr>
          <w:lang w:val="en-US" w:eastAsia="zh-CN"/>
        </w:rPr>
        <w:tab/>
      </w:r>
      <w:r w:rsidRPr="00EA353B">
        <w:rPr>
          <w:rFonts w:cstheme="minorBidi" w:hint="eastAsia"/>
          <w:color w:val="000000" w:themeColor="text1"/>
          <w:lang w:val="en-US" w:eastAsia="zh-CN"/>
        </w:rPr>
        <w:t>美国提交的</w:t>
      </w:r>
      <w:hyperlink r:id="rId175" w:tgtFrame="_blank" w:history="1">
        <w:r>
          <w:rPr>
            <w:rFonts w:cstheme="minorBidi"/>
            <w:color w:val="0000FF"/>
            <w:u w:val="single"/>
            <w:lang w:eastAsia="zh-CN"/>
          </w:rPr>
          <w:t>TDAG-25/56</w:t>
        </w:r>
        <w:r>
          <w:rPr>
            <w:rFonts w:cstheme="minorBidi"/>
            <w:color w:val="0000FF"/>
            <w:u w:val="single"/>
            <w:lang w:eastAsia="zh-CN"/>
          </w:rPr>
          <w:t>号文件</w:t>
        </w:r>
      </w:hyperlink>
      <w:r>
        <w:rPr>
          <w:rFonts w:cstheme="minorBidi" w:hint="eastAsia"/>
          <w:color w:val="000000" w:themeColor="text1"/>
          <w:lang w:val="en-US" w:eastAsia="zh-CN"/>
        </w:rPr>
        <w:t>《</w:t>
      </w:r>
      <w:r w:rsidRPr="00EA353B">
        <w:rPr>
          <w:rFonts w:cstheme="minorBidi" w:hint="eastAsia"/>
          <w:color w:val="000000" w:themeColor="text1"/>
          <w:lang w:val="en-US" w:eastAsia="zh-CN"/>
        </w:rPr>
        <w:t>美国</w:t>
      </w:r>
      <w:r>
        <w:rPr>
          <w:rFonts w:cstheme="minorBidi" w:hint="eastAsia"/>
          <w:color w:val="000000" w:themeColor="text1"/>
          <w:lang w:val="en-US" w:eastAsia="zh-CN"/>
        </w:rPr>
        <w:t>在</w:t>
      </w:r>
      <w:r w:rsidRPr="00EA353B">
        <w:rPr>
          <w:rFonts w:cstheme="minorBidi" w:hint="eastAsia"/>
          <w:color w:val="000000" w:themeColor="text1"/>
          <w:lang w:val="en-US" w:eastAsia="zh-CN"/>
        </w:rPr>
        <w:t>WTDC-25</w:t>
      </w:r>
      <w:r w:rsidRPr="00EA353B">
        <w:rPr>
          <w:rFonts w:cstheme="minorBidi" w:hint="eastAsia"/>
          <w:color w:val="000000" w:themeColor="text1"/>
          <w:lang w:val="en-US" w:eastAsia="zh-CN"/>
        </w:rPr>
        <w:t>之前的初步意见</w:t>
      </w:r>
      <w:r>
        <w:rPr>
          <w:rFonts w:cstheme="minorBidi" w:hint="eastAsia"/>
          <w:color w:val="000000" w:themeColor="text1"/>
          <w:lang w:val="en-US" w:eastAsia="zh-CN"/>
        </w:rPr>
        <w:t>》</w:t>
      </w:r>
      <w:r w:rsidRPr="00EA353B">
        <w:rPr>
          <w:rFonts w:cstheme="minorBidi" w:hint="eastAsia"/>
          <w:color w:val="000000" w:themeColor="text1"/>
          <w:lang w:val="en-US" w:eastAsia="zh-CN"/>
        </w:rPr>
        <w:t>，以及</w:t>
      </w:r>
    </w:p>
    <w:p w14:paraId="2DC26C28" w14:textId="77777777" w:rsidR="00240529" w:rsidRPr="004012C6" w:rsidRDefault="00240529" w:rsidP="00240529">
      <w:pPr>
        <w:pStyle w:val="enumlev1"/>
        <w:rPr>
          <w:rFonts w:cstheme="minorBidi"/>
          <w:lang w:val="en-US" w:eastAsia="zh-CN"/>
        </w:rPr>
      </w:pPr>
      <w:r w:rsidRPr="00E63277">
        <w:rPr>
          <w:lang w:val="en-US" w:eastAsia="zh-CN"/>
        </w:rPr>
        <w:t>–</w:t>
      </w:r>
      <w:r w:rsidRPr="00E63277">
        <w:rPr>
          <w:lang w:val="en-US" w:eastAsia="zh-CN"/>
        </w:rPr>
        <w:tab/>
      </w:r>
      <w:r w:rsidRPr="00EA353B">
        <w:rPr>
          <w:rFonts w:cstheme="minorBidi" w:hint="eastAsia"/>
          <w:color w:val="000000" w:themeColor="text1"/>
          <w:lang w:val="en-US" w:eastAsia="zh-CN"/>
        </w:rPr>
        <w:t>中国提交的</w:t>
      </w:r>
      <w:hyperlink r:id="rId176" w:tgtFrame="_blank" w:history="1">
        <w:r>
          <w:rPr>
            <w:rFonts w:cstheme="minorBidi"/>
            <w:color w:val="0000FF"/>
            <w:u w:val="single"/>
            <w:lang w:eastAsia="zh-CN"/>
          </w:rPr>
          <w:t>TDAG-25/48</w:t>
        </w:r>
        <w:r>
          <w:rPr>
            <w:rFonts w:cstheme="minorBidi"/>
            <w:color w:val="0000FF"/>
            <w:u w:val="single"/>
            <w:lang w:eastAsia="zh-CN"/>
          </w:rPr>
          <w:t>号文件</w:t>
        </w:r>
      </w:hyperlink>
      <w:r>
        <w:rPr>
          <w:rFonts w:cstheme="minorBidi" w:hint="eastAsia"/>
          <w:color w:val="000000" w:themeColor="text1"/>
          <w:lang w:val="en-US" w:eastAsia="zh-CN"/>
        </w:rPr>
        <w:t>《</w:t>
      </w:r>
      <w:r w:rsidRPr="00906013">
        <w:rPr>
          <w:rFonts w:hint="eastAsia"/>
          <w:lang w:eastAsia="zh-CN"/>
        </w:rPr>
        <w:t>关于国际电联发展部门（</w:t>
      </w:r>
      <w:r w:rsidRPr="00906013">
        <w:rPr>
          <w:rFonts w:hint="eastAsia"/>
          <w:lang w:eastAsia="zh-CN"/>
        </w:rPr>
        <w:t>ITU-D</w:t>
      </w:r>
      <w:r w:rsidRPr="00906013">
        <w:rPr>
          <w:rFonts w:hint="eastAsia"/>
          <w:lang w:eastAsia="zh-CN"/>
        </w:rPr>
        <w:t>）积极参与数字未来的思考和建议</w:t>
      </w:r>
      <w:r>
        <w:rPr>
          <w:rFonts w:cstheme="minorBidi" w:hint="eastAsia"/>
          <w:color w:val="000000" w:themeColor="text1"/>
          <w:lang w:val="en-US" w:eastAsia="zh-CN"/>
        </w:rPr>
        <w:t>》</w:t>
      </w:r>
      <w:r w:rsidRPr="00EA353B">
        <w:rPr>
          <w:rFonts w:cstheme="minorBidi" w:hint="eastAsia"/>
          <w:color w:val="000000" w:themeColor="text1"/>
          <w:lang w:val="en-US" w:eastAsia="zh-CN"/>
        </w:rPr>
        <w:t>。</w:t>
      </w:r>
    </w:p>
    <w:p w14:paraId="16BC0098" w14:textId="77777777" w:rsidR="00240529" w:rsidRPr="004012C6" w:rsidRDefault="00240529" w:rsidP="00240529">
      <w:pPr>
        <w:pStyle w:val="Heading1"/>
        <w:rPr>
          <w:lang w:eastAsia="zh-CN"/>
        </w:rPr>
      </w:pPr>
      <w:r>
        <w:rPr>
          <w:rFonts w:hint="eastAsia"/>
          <w:lang w:eastAsia="zh-CN"/>
        </w:rPr>
        <w:t>3</w:t>
      </w:r>
      <w:r>
        <w:rPr>
          <w:lang w:eastAsia="zh-CN"/>
        </w:rPr>
        <w:tab/>
      </w:r>
      <w:r>
        <w:rPr>
          <w:rFonts w:hint="eastAsia"/>
          <w:lang w:eastAsia="zh-CN"/>
        </w:rPr>
        <w:t>磋商</w:t>
      </w:r>
    </w:p>
    <w:p w14:paraId="456F7453" w14:textId="77777777" w:rsidR="00240529" w:rsidRPr="002A6525" w:rsidRDefault="00240529" w:rsidP="00240529">
      <w:pPr>
        <w:ind w:firstLineChars="200" w:firstLine="480"/>
        <w:rPr>
          <w:lang w:val="en-US" w:eastAsia="zh-CN"/>
        </w:rPr>
      </w:pPr>
      <w:r w:rsidRPr="002A6525">
        <w:rPr>
          <w:rFonts w:hint="eastAsia"/>
          <w:lang w:val="en-US" w:eastAsia="zh-CN"/>
        </w:rPr>
        <w:t>会议请区域性电信组织在每次工作组会议期间就其</w:t>
      </w:r>
      <w:r w:rsidRPr="002A6525">
        <w:rPr>
          <w:rFonts w:hint="eastAsia"/>
          <w:lang w:val="en-US" w:eastAsia="zh-CN"/>
        </w:rPr>
        <w:t>WTDC-25</w:t>
      </w:r>
      <w:r w:rsidRPr="002A6525">
        <w:rPr>
          <w:rFonts w:hint="eastAsia"/>
          <w:lang w:val="en-US" w:eastAsia="zh-CN"/>
        </w:rPr>
        <w:t>筹备工作提交进展报告。</w:t>
      </w:r>
    </w:p>
    <w:p w14:paraId="5FCE7B54" w14:textId="77777777" w:rsidR="00240529" w:rsidRPr="004012C6" w:rsidRDefault="00240529" w:rsidP="00240529">
      <w:pPr>
        <w:ind w:firstLineChars="200" w:firstLine="480"/>
        <w:rPr>
          <w:sz w:val="18"/>
          <w:szCs w:val="18"/>
          <w:lang w:val="en-US" w:eastAsia="zh-CN"/>
        </w:rPr>
      </w:pPr>
      <w:r w:rsidRPr="002A6525">
        <w:rPr>
          <w:rFonts w:hint="eastAsia"/>
          <w:lang w:val="en-US" w:eastAsia="zh-CN"/>
        </w:rPr>
        <w:lastRenderedPageBreak/>
        <w:t>TDAG-WG-DEC</w:t>
      </w:r>
      <w:r w:rsidRPr="002A6525">
        <w:rPr>
          <w:rFonts w:hint="eastAsia"/>
          <w:lang w:val="en-US" w:eastAsia="zh-CN"/>
        </w:rPr>
        <w:t>主席</w:t>
      </w:r>
      <w:r>
        <w:rPr>
          <w:rFonts w:hint="eastAsia"/>
          <w:lang w:val="en-US" w:eastAsia="zh-CN"/>
        </w:rPr>
        <w:t>向</w:t>
      </w:r>
      <w:r w:rsidRPr="002A6525">
        <w:rPr>
          <w:rFonts w:hint="eastAsia"/>
          <w:lang w:val="en-US" w:eastAsia="zh-CN"/>
        </w:rPr>
        <w:t>WTDC-25</w:t>
      </w:r>
      <w:r w:rsidRPr="002A6525">
        <w:rPr>
          <w:rFonts w:hint="eastAsia"/>
          <w:lang w:val="en-US" w:eastAsia="zh-CN"/>
        </w:rPr>
        <w:t>之前</w:t>
      </w:r>
      <w:r>
        <w:rPr>
          <w:rFonts w:hint="eastAsia"/>
          <w:lang w:val="en-US" w:eastAsia="zh-CN"/>
        </w:rPr>
        <w:t>的</w:t>
      </w:r>
      <w:r w:rsidRPr="002A6525">
        <w:rPr>
          <w:rFonts w:hint="eastAsia"/>
          <w:lang w:val="en-US" w:eastAsia="zh-CN"/>
        </w:rPr>
        <w:t>区域性筹备会议（</w:t>
      </w:r>
      <w:r w:rsidRPr="002A6525">
        <w:rPr>
          <w:rFonts w:hint="eastAsia"/>
          <w:lang w:val="en-US" w:eastAsia="zh-CN"/>
        </w:rPr>
        <w:t>RPM</w:t>
      </w:r>
      <w:r w:rsidRPr="002A6525">
        <w:rPr>
          <w:rFonts w:hint="eastAsia"/>
          <w:lang w:val="en-US" w:eastAsia="zh-CN"/>
        </w:rPr>
        <w:t>）提</w:t>
      </w:r>
      <w:r>
        <w:rPr>
          <w:rFonts w:hint="eastAsia"/>
          <w:lang w:val="en-US" w:eastAsia="zh-CN"/>
        </w:rPr>
        <w:t>交</w:t>
      </w:r>
      <w:r w:rsidRPr="002A6525">
        <w:rPr>
          <w:rFonts w:hint="eastAsia"/>
          <w:lang w:val="en-US" w:eastAsia="zh-CN"/>
        </w:rPr>
        <w:t>了该工作组的工作进展报告。</w:t>
      </w:r>
    </w:p>
    <w:p w14:paraId="0F5E23EE" w14:textId="77777777" w:rsidR="00240529" w:rsidRPr="004012C6" w:rsidRDefault="00240529" w:rsidP="00240529">
      <w:pPr>
        <w:pStyle w:val="Heading1"/>
        <w:rPr>
          <w:lang w:eastAsia="zh-CN"/>
        </w:rPr>
      </w:pPr>
      <w:r>
        <w:rPr>
          <w:rFonts w:hint="eastAsia"/>
          <w:lang w:eastAsia="zh-CN"/>
        </w:rPr>
        <w:t>4</w:t>
      </w:r>
      <w:r>
        <w:rPr>
          <w:lang w:eastAsia="zh-CN"/>
        </w:rPr>
        <w:tab/>
      </w:r>
      <w:r>
        <w:rPr>
          <w:rFonts w:hint="eastAsia"/>
          <w:lang w:eastAsia="zh-CN"/>
        </w:rPr>
        <w:t>成果和下一步工作</w:t>
      </w:r>
    </w:p>
    <w:p w14:paraId="29950FD8" w14:textId="77777777" w:rsidR="00240529" w:rsidRPr="002A6525" w:rsidRDefault="00240529" w:rsidP="00240529">
      <w:pPr>
        <w:ind w:firstLineChars="200" w:firstLine="480"/>
        <w:rPr>
          <w:lang w:val="en-US" w:eastAsia="zh-CN"/>
        </w:rPr>
      </w:pPr>
      <w:r w:rsidRPr="002A6525">
        <w:rPr>
          <w:rFonts w:hint="eastAsia"/>
          <w:lang w:val="en-US" w:eastAsia="zh-CN"/>
        </w:rPr>
        <w:t>TDAG-WG-DEC</w:t>
      </w:r>
      <w:r w:rsidRPr="002A6525">
        <w:rPr>
          <w:rFonts w:hint="eastAsia"/>
          <w:lang w:val="en-US" w:eastAsia="zh-CN"/>
        </w:rPr>
        <w:t>在上次会议上同意保留</w:t>
      </w:r>
      <w:r>
        <w:rPr>
          <w:rFonts w:hint="eastAsia"/>
          <w:lang w:val="en-US" w:eastAsia="zh-CN"/>
        </w:rPr>
        <w:t>《</w:t>
      </w:r>
      <w:r w:rsidRPr="002A6525">
        <w:rPr>
          <w:rFonts w:hint="eastAsia"/>
          <w:lang w:val="en-US" w:eastAsia="zh-CN"/>
        </w:rPr>
        <w:t>宣言</w:t>
      </w:r>
      <w:r>
        <w:rPr>
          <w:rFonts w:hint="eastAsia"/>
          <w:lang w:val="en-US" w:eastAsia="zh-CN"/>
        </w:rPr>
        <w:t>》</w:t>
      </w:r>
      <w:r w:rsidRPr="002A6525">
        <w:rPr>
          <w:rFonts w:hint="eastAsia"/>
          <w:lang w:val="en-US" w:eastAsia="zh-CN"/>
        </w:rPr>
        <w:t>的标题</w:t>
      </w:r>
      <w:r>
        <w:rPr>
          <w:rFonts w:hint="eastAsia"/>
          <w:lang w:val="en-US" w:eastAsia="zh-CN"/>
        </w:rPr>
        <w:t>“</w:t>
      </w:r>
      <w:r w:rsidRPr="00785EE2">
        <w:rPr>
          <w:rFonts w:hint="eastAsia"/>
          <w:lang w:val="en-US" w:eastAsia="zh-CN"/>
        </w:rPr>
        <w:t>建立普遍、有意义和价格可承受的连接，实现包容且可持续的数字未来</w:t>
      </w:r>
      <w:r>
        <w:rPr>
          <w:rFonts w:hint="eastAsia"/>
          <w:lang w:val="en-US" w:eastAsia="zh-CN"/>
        </w:rPr>
        <w:t>”</w:t>
      </w:r>
      <w:r w:rsidRPr="002A6525">
        <w:rPr>
          <w:rFonts w:hint="eastAsia"/>
          <w:lang w:val="en-US" w:eastAsia="zh-CN"/>
        </w:rPr>
        <w:t>。根据以往惯例，此标题也将作为</w:t>
      </w:r>
      <w:r w:rsidRPr="002A6525">
        <w:rPr>
          <w:rFonts w:hint="eastAsia"/>
          <w:lang w:val="en-US" w:eastAsia="zh-CN"/>
        </w:rPr>
        <w:t>WTDC-25</w:t>
      </w:r>
      <w:r w:rsidRPr="002A6525">
        <w:rPr>
          <w:rFonts w:hint="eastAsia"/>
          <w:lang w:val="en-US" w:eastAsia="zh-CN"/>
        </w:rPr>
        <w:t>的主题。</w:t>
      </w:r>
    </w:p>
    <w:p w14:paraId="568D95A7" w14:textId="77777777" w:rsidR="00240529" w:rsidRPr="002A6525" w:rsidRDefault="00240529" w:rsidP="00240529">
      <w:pPr>
        <w:ind w:firstLineChars="200" w:firstLine="480"/>
        <w:rPr>
          <w:lang w:val="en-US" w:eastAsia="zh-CN"/>
        </w:rPr>
      </w:pPr>
      <w:r w:rsidRPr="002A6525">
        <w:rPr>
          <w:rFonts w:hint="eastAsia"/>
          <w:lang w:val="en-US" w:eastAsia="zh-CN"/>
        </w:rPr>
        <w:t>现将</w:t>
      </w:r>
      <w:r w:rsidRPr="002A6525">
        <w:rPr>
          <w:rFonts w:hint="eastAsia"/>
          <w:lang w:val="en-US" w:eastAsia="zh-CN"/>
        </w:rPr>
        <w:t>TDAG-WG-DEC</w:t>
      </w:r>
      <w:r w:rsidRPr="002A6525">
        <w:rPr>
          <w:rFonts w:hint="eastAsia"/>
          <w:lang w:val="en-US" w:eastAsia="zh-CN"/>
        </w:rPr>
        <w:t>上次会议商定的《巴库宣言》最后草案提交</w:t>
      </w:r>
      <w:r w:rsidRPr="002A6525">
        <w:rPr>
          <w:rFonts w:hint="eastAsia"/>
          <w:lang w:val="en-US" w:eastAsia="zh-CN"/>
        </w:rPr>
        <w:t>TDAG-25</w:t>
      </w:r>
      <w:r w:rsidRPr="002A6525">
        <w:rPr>
          <w:rFonts w:hint="eastAsia"/>
          <w:lang w:val="en-US" w:eastAsia="zh-CN"/>
        </w:rPr>
        <w:t>进一步审议（见附件</w:t>
      </w:r>
      <w:r w:rsidRPr="002A6525">
        <w:rPr>
          <w:rFonts w:hint="eastAsia"/>
          <w:lang w:val="en-US" w:eastAsia="zh-CN"/>
        </w:rPr>
        <w:t>1</w:t>
      </w:r>
      <w:r w:rsidRPr="002A6525">
        <w:rPr>
          <w:rFonts w:hint="eastAsia"/>
          <w:lang w:val="en-US" w:eastAsia="zh-CN"/>
        </w:rPr>
        <w:t>）。该草案旨在作为</w:t>
      </w:r>
      <w:r w:rsidRPr="002A6525">
        <w:rPr>
          <w:rFonts w:hint="eastAsia"/>
          <w:lang w:val="en-US" w:eastAsia="zh-CN"/>
        </w:rPr>
        <w:t>RTO</w:t>
      </w:r>
      <w:r w:rsidRPr="002A6525">
        <w:rPr>
          <w:rFonts w:hint="eastAsia"/>
          <w:lang w:val="en-US" w:eastAsia="zh-CN"/>
        </w:rPr>
        <w:t>和成员国在筹备</w:t>
      </w:r>
      <w:r w:rsidRPr="002A6525">
        <w:rPr>
          <w:rFonts w:hint="eastAsia"/>
          <w:lang w:val="en-US" w:eastAsia="zh-CN"/>
        </w:rPr>
        <w:t>2025</w:t>
      </w:r>
      <w:r w:rsidRPr="002A6525">
        <w:rPr>
          <w:rFonts w:hint="eastAsia"/>
          <w:lang w:val="en-US" w:eastAsia="zh-CN"/>
        </w:rPr>
        <w:t>年世界电信发展大会（</w:t>
      </w:r>
      <w:r w:rsidRPr="002A6525">
        <w:rPr>
          <w:rFonts w:hint="eastAsia"/>
          <w:lang w:val="en-US" w:eastAsia="zh-CN"/>
        </w:rPr>
        <w:t>WTDC-25</w:t>
      </w:r>
      <w:r w:rsidRPr="002A6525">
        <w:rPr>
          <w:rFonts w:hint="eastAsia"/>
          <w:lang w:val="en-US" w:eastAsia="zh-CN"/>
        </w:rPr>
        <w:t>）时考虑的输入意见。一旦最终确定</w:t>
      </w:r>
      <w:r w:rsidRPr="002A6525">
        <w:rPr>
          <w:rFonts w:hint="eastAsia"/>
          <w:lang w:val="en-US" w:eastAsia="zh-CN"/>
        </w:rPr>
        <w:t>ITU-D</w:t>
      </w:r>
      <w:r w:rsidRPr="002A6525">
        <w:rPr>
          <w:rFonts w:hint="eastAsia"/>
          <w:lang w:val="en-US" w:eastAsia="zh-CN"/>
        </w:rPr>
        <w:t>的</w:t>
      </w:r>
      <w:r>
        <w:rPr>
          <w:rFonts w:hint="eastAsia"/>
          <w:lang w:val="en-US" w:eastAsia="zh-CN"/>
        </w:rPr>
        <w:t>重点工作</w:t>
      </w:r>
      <w:r w:rsidRPr="002A6525">
        <w:rPr>
          <w:rFonts w:hint="eastAsia"/>
          <w:lang w:val="en-US" w:eastAsia="zh-CN"/>
        </w:rPr>
        <w:t>，《巴库宣言》的</w:t>
      </w:r>
      <w:r>
        <w:rPr>
          <w:rFonts w:hint="eastAsia"/>
          <w:lang w:val="en-US" w:eastAsia="zh-CN"/>
        </w:rPr>
        <w:t>表述</w:t>
      </w:r>
      <w:r w:rsidRPr="002A6525">
        <w:rPr>
          <w:rFonts w:hint="eastAsia"/>
          <w:lang w:val="en-US" w:eastAsia="zh-CN"/>
        </w:rPr>
        <w:t>将酌情与《巴库行动计划》保持一致。</w:t>
      </w:r>
    </w:p>
    <w:p w14:paraId="10B30CC0" w14:textId="77777777" w:rsidR="00240529" w:rsidRPr="004012C6" w:rsidRDefault="00240529" w:rsidP="00240529">
      <w:pPr>
        <w:ind w:firstLineChars="200" w:firstLine="480"/>
        <w:rPr>
          <w:sz w:val="18"/>
          <w:szCs w:val="18"/>
          <w:lang w:val="en-US" w:eastAsia="zh-CN"/>
        </w:rPr>
      </w:pPr>
      <w:r w:rsidRPr="002A6525">
        <w:rPr>
          <w:rFonts w:hint="eastAsia"/>
          <w:lang w:val="en-US" w:eastAsia="zh-CN"/>
        </w:rPr>
        <w:t>按照以往惯例，并应工作组的要求，主席建议将</w:t>
      </w:r>
      <w:r>
        <w:rPr>
          <w:rFonts w:hint="eastAsia"/>
          <w:lang w:val="en-US" w:eastAsia="zh-CN"/>
        </w:rPr>
        <w:t>此</w:t>
      </w:r>
      <w:r w:rsidRPr="002A6525">
        <w:rPr>
          <w:rFonts w:hint="eastAsia"/>
          <w:lang w:val="en-US" w:eastAsia="zh-CN"/>
        </w:rPr>
        <w:t>初稿作为输入意见提交</w:t>
      </w:r>
      <w:r w:rsidRPr="002A6525">
        <w:rPr>
          <w:rFonts w:hint="eastAsia"/>
          <w:lang w:val="en-US" w:eastAsia="zh-CN"/>
        </w:rPr>
        <w:t>WTDC-25</w:t>
      </w:r>
      <w:r w:rsidRPr="002A6525">
        <w:rPr>
          <w:rFonts w:hint="eastAsia"/>
          <w:lang w:val="en-US" w:eastAsia="zh-CN"/>
        </w:rPr>
        <w:t>。</w:t>
      </w:r>
    </w:p>
    <w:p w14:paraId="3FFCD680" w14:textId="77777777" w:rsidR="00240529" w:rsidRPr="004012C6" w:rsidRDefault="00240529" w:rsidP="00240529">
      <w:pPr>
        <w:tabs>
          <w:tab w:val="clear" w:pos="794"/>
          <w:tab w:val="clear" w:pos="1191"/>
          <w:tab w:val="clear" w:pos="1588"/>
          <w:tab w:val="clear" w:pos="1985"/>
        </w:tabs>
        <w:overflowPunct/>
        <w:autoSpaceDE/>
        <w:autoSpaceDN/>
        <w:adjustRightInd/>
        <w:spacing w:before="0"/>
        <w:textAlignment w:val="auto"/>
        <w:rPr>
          <w:rFonts w:ascii="Calibri" w:hAnsi="Calibri" w:cs="Calibri"/>
          <w:lang w:val="en-US" w:eastAsia="zh-CN"/>
        </w:rPr>
      </w:pPr>
      <w:r w:rsidRPr="004012C6">
        <w:rPr>
          <w:rFonts w:ascii="Calibri" w:hAnsi="Calibri" w:cs="Calibri"/>
          <w:lang w:val="en-US" w:eastAsia="zh-CN"/>
        </w:rPr>
        <w:br w:type="page"/>
      </w:r>
    </w:p>
    <w:p w14:paraId="61BDC18B" w14:textId="77777777" w:rsidR="00240529" w:rsidRPr="006930D5" w:rsidRDefault="00240529" w:rsidP="00240529">
      <w:pPr>
        <w:pStyle w:val="AnnexNo"/>
        <w:rPr>
          <w:b/>
          <w:bCs/>
          <w:lang w:eastAsia="zh-CN"/>
        </w:rPr>
      </w:pPr>
      <w:r w:rsidRPr="006930D5">
        <w:rPr>
          <w:rFonts w:hint="eastAsia"/>
          <w:b/>
          <w:bCs/>
          <w:lang w:eastAsia="zh-CN"/>
        </w:rPr>
        <w:lastRenderedPageBreak/>
        <w:t>附件</w:t>
      </w:r>
      <w:r w:rsidRPr="006930D5">
        <w:rPr>
          <w:b/>
          <w:bCs/>
          <w:lang w:eastAsia="zh-CN"/>
        </w:rPr>
        <w:t>1</w:t>
      </w:r>
    </w:p>
    <w:p w14:paraId="47B6D18E" w14:textId="77777777" w:rsidR="00240529" w:rsidRPr="00E6710D" w:rsidRDefault="00240529" w:rsidP="00240529">
      <w:pPr>
        <w:pStyle w:val="Annextitle"/>
        <w:rPr>
          <w:lang w:eastAsia="zh-CN"/>
        </w:rPr>
      </w:pPr>
      <w:r>
        <w:rPr>
          <w:rFonts w:hint="eastAsia"/>
          <w:lang w:eastAsia="zh-CN"/>
        </w:rPr>
        <w:t>电信发展顾问组</w:t>
      </w:r>
      <w:r>
        <w:rPr>
          <w:rFonts w:hint="eastAsia"/>
          <w:lang w:eastAsia="zh-CN"/>
        </w:rPr>
        <w:t>WTDC</w:t>
      </w:r>
      <w:r>
        <w:rPr>
          <w:rFonts w:hint="eastAsia"/>
          <w:lang w:eastAsia="zh-CN"/>
        </w:rPr>
        <w:t>宣言工作组主席</w:t>
      </w:r>
      <w:r>
        <w:rPr>
          <w:lang w:eastAsia="zh-CN"/>
        </w:rPr>
        <w:br/>
      </w:r>
      <w:r>
        <w:rPr>
          <w:rFonts w:hint="eastAsia"/>
          <w:lang w:eastAsia="zh-CN"/>
        </w:rPr>
        <w:t>有关《</w:t>
      </w:r>
      <w:r>
        <w:rPr>
          <w:rFonts w:hint="eastAsia"/>
          <w:lang w:eastAsia="zh-CN"/>
        </w:rPr>
        <w:t>2025</w:t>
      </w:r>
      <w:r>
        <w:rPr>
          <w:rFonts w:hint="eastAsia"/>
          <w:lang w:eastAsia="zh-CN"/>
        </w:rPr>
        <w:t>年巴库宣言》草案的提案</w:t>
      </w:r>
    </w:p>
    <w:p w14:paraId="4B92092E" w14:textId="77777777" w:rsidR="00240529" w:rsidRPr="00DB4A1E" w:rsidRDefault="00240529" w:rsidP="00240529">
      <w:pPr>
        <w:pStyle w:val="Annexref"/>
        <w:rPr>
          <w:rFonts w:ascii="STKaiti" w:eastAsia="STKaiti" w:hAnsi="STKaiti" w:cs="Segoe UI"/>
          <w:b/>
          <w:bCs/>
          <w:sz w:val="18"/>
          <w:szCs w:val="18"/>
          <w:lang w:val="en-US" w:eastAsia="zh-CN"/>
        </w:rPr>
      </w:pPr>
      <w:r w:rsidRPr="00DB4A1E">
        <w:rPr>
          <w:rFonts w:ascii="STKaiti" w:eastAsia="STKaiti" w:hAnsi="STKaiti" w:hint="eastAsia"/>
          <w:b/>
          <w:bCs/>
          <w:lang w:eastAsia="zh-CN"/>
        </w:rPr>
        <w:t>建立普遍、有意义和价格可承受的连接，实现包容且可持续的数字未来</w:t>
      </w:r>
    </w:p>
    <w:p w14:paraId="3C770653" w14:textId="77777777" w:rsidR="00240529" w:rsidRPr="006E5338" w:rsidRDefault="00240529" w:rsidP="00240529">
      <w:pPr>
        <w:ind w:firstLineChars="200" w:firstLine="480"/>
        <w:rPr>
          <w:lang w:eastAsia="zh-CN"/>
        </w:rPr>
      </w:pPr>
      <w:r w:rsidRPr="009441D8">
        <w:rPr>
          <w:rFonts w:hint="eastAsia"/>
          <w:lang w:val="en-US" w:eastAsia="zh-CN"/>
        </w:rPr>
        <w:t>我们，国际电联成员国的代表，在</w:t>
      </w:r>
      <w:r w:rsidRPr="009441D8">
        <w:rPr>
          <w:rFonts w:hint="eastAsia"/>
          <w:lang w:val="en-US" w:eastAsia="zh-CN"/>
        </w:rPr>
        <w:t>2025</w:t>
      </w:r>
      <w:r w:rsidRPr="009441D8">
        <w:rPr>
          <w:rFonts w:hint="eastAsia"/>
          <w:lang w:val="en-US" w:eastAsia="zh-CN"/>
        </w:rPr>
        <w:t>年</w:t>
      </w:r>
      <w:r w:rsidRPr="009441D8">
        <w:rPr>
          <w:rFonts w:hint="eastAsia"/>
          <w:lang w:val="en-US" w:eastAsia="zh-CN"/>
        </w:rPr>
        <w:t>11</w:t>
      </w:r>
      <w:r w:rsidRPr="009441D8">
        <w:rPr>
          <w:rFonts w:hint="eastAsia"/>
          <w:lang w:val="en-US" w:eastAsia="zh-CN"/>
        </w:rPr>
        <w:t>月</w:t>
      </w:r>
      <w:r w:rsidRPr="009441D8">
        <w:rPr>
          <w:rFonts w:hint="eastAsia"/>
          <w:lang w:val="en-US" w:eastAsia="zh-CN"/>
        </w:rPr>
        <w:t>17</w:t>
      </w:r>
      <w:r w:rsidRPr="009441D8">
        <w:rPr>
          <w:rFonts w:hint="eastAsia"/>
          <w:lang w:val="en-US" w:eastAsia="zh-CN"/>
        </w:rPr>
        <w:t>至</w:t>
      </w:r>
      <w:r w:rsidRPr="009441D8">
        <w:rPr>
          <w:rFonts w:hint="eastAsia"/>
          <w:lang w:val="en-US" w:eastAsia="zh-CN"/>
        </w:rPr>
        <w:t>28</w:t>
      </w:r>
      <w:r w:rsidRPr="009441D8">
        <w:rPr>
          <w:rFonts w:hint="eastAsia"/>
          <w:lang w:val="en-US" w:eastAsia="zh-CN"/>
        </w:rPr>
        <w:t>日于阿塞拜疆共和国巴库举行的第九届世界电信发展大会（</w:t>
      </w:r>
      <w:r w:rsidRPr="009441D8">
        <w:rPr>
          <w:rFonts w:hint="eastAsia"/>
          <w:lang w:val="en-US" w:eastAsia="zh-CN"/>
        </w:rPr>
        <w:t>WTDC-25</w:t>
      </w:r>
      <w:r w:rsidRPr="009441D8">
        <w:rPr>
          <w:rFonts w:hint="eastAsia"/>
          <w:lang w:val="en-US" w:eastAsia="zh-CN"/>
        </w:rPr>
        <w:t>）通过本宣言。大会的主题为“建立普遍、有意义和价格可承受的连接，实现包容且可持续的数字未来”。</w:t>
      </w:r>
    </w:p>
    <w:p w14:paraId="3D3A651C" w14:textId="77777777" w:rsidR="00240529" w:rsidRPr="006E5338" w:rsidRDefault="00240529" w:rsidP="00240529">
      <w:pPr>
        <w:ind w:firstLineChars="200" w:firstLine="480"/>
        <w:rPr>
          <w:lang w:eastAsia="zh-CN"/>
        </w:rPr>
      </w:pPr>
      <w:r w:rsidRPr="009441D8">
        <w:rPr>
          <w:rFonts w:hint="eastAsia"/>
          <w:lang w:val="en-US" w:eastAsia="zh-CN"/>
        </w:rPr>
        <w:t>我们重申对全球发展社区的坚定承诺，并致力于推动全球可持续和公平数字化转型以及包容性增长这一共同目标，秉承</w:t>
      </w:r>
      <w:r w:rsidRPr="009441D8">
        <w:rPr>
          <w:rFonts w:hint="eastAsia"/>
          <w:lang w:val="en-US" w:eastAsia="zh-CN"/>
        </w:rPr>
        <w:t>WTDC-25</w:t>
      </w:r>
      <w:r w:rsidRPr="009441D8">
        <w:rPr>
          <w:rFonts w:hint="eastAsia"/>
          <w:lang w:val="en-US" w:eastAsia="zh-CN"/>
        </w:rPr>
        <w:t>及近期联合国进程和各届大会的成果。</w:t>
      </w:r>
    </w:p>
    <w:p w14:paraId="0445BD8A" w14:textId="77777777" w:rsidR="00240529" w:rsidRPr="006E5338" w:rsidRDefault="00240529" w:rsidP="00240529">
      <w:pPr>
        <w:ind w:firstLineChars="200" w:firstLine="480"/>
        <w:rPr>
          <w:lang w:eastAsia="zh-CN"/>
        </w:rPr>
      </w:pPr>
      <w:r w:rsidRPr="009441D8">
        <w:rPr>
          <w:rFonts w:hint="eastAsia"/>
          <w:lang w:val="en-US" w:eastAsia="zh-CN"/>
        </w:rPr>
        <w:t>我们认识到各区域在推进信息通信技术（</w:t>
      </w:r>
      <w:r w:rsidRPr="009441D8">
        <w:rPr>
          <w:rFonts w:hint="eastAsia"/>
          <w:lang w:val="en-US" w:eastAsia="zh-CN"/>
        </w:rPr>
        <w:t>ICT</w:t>
      </w:r>
      <w:r w:rsidRPr="009441D8">
        <w:rPr>
          <w:rFonts w:hint="eastAsia"/>
          <w:lang w:val="en-US" w:eastAsia="zh-CN"/>
        </w:rPr>
        <w:t>）和数字化发展方面取得的巨大进展；然而，持续存在的挑战和差异继续阻碍各国国内和国家间实现普遍、有意义和价格可承受的连接，特别是在发展中国家、最不发达国家（</w:t>
      </w:r>
      <w:r w:rsidRPr="009441D8">
        <w:rPr>
          <w:rFonts w:hint="eastAsia"/>
          <w:lang w:val="en-US" w:eastAsia="zh-CN"/>
        </w:rPr>
        <w:t>LDC</w:t>
      </w:r>
      <w:r w:rsidRPr="009441D8">
        <w:rPr>
          <w:rFonts w:hint="eastAsia"/>
          <w:lang w:val="en-US" w:eastAsia="zh-CN"/>
        </w:rPr>
        <w:t>）、内陆发展中国家（</w:t>
      </w:r>
      <w:r w:rsidRPr="009441D8">
        <w:rPr>
          <w:rFonts w:hint="eastAsia"/>
          <w:lang w:val="en-US" w:eastAsia="zh-CN"/>
        </w:rPr>
        <w:t>LLDC</w:t>
      </w:r>
      <w:r w:rsidRPr="009441D8">
        <w:rPr>
          <w:rFonts w:hint="eastAsia"/>
          <w:lang w:val="en-US" w:eastAsia="zh-CN"/>
        </w:rPr>
        <w:t>）和小岛屿发展中国家（</w:t>
      </w:r>
      <w:r w:rsidRPr="009441D8">
        <w:rPr>
          <w:rFonts w:hint="eastAsia"/>
          <w:lang w:val="en-US" w:eastAsia="zh-CN"/>
        </w:rPr>
        <w:t>SIDS</w:t>
      </w:r>
      <w:r w:rsidRPr="009441D8">
        <w:rPr>
          <w:rFonts w:hint="eastAsia"/>
          <w:lang w:val="en-US" w:eastAsia="zh-CN"/>
        </w:rPr>
        <w:t>）。因此，我们依然决心通过加强国际合作和继续参与国际电联电信发展部门（</w:t>
      </w:r>
      <w:r w:rsidRPr="009441D8">
        <w:rPr>
          <w:rFonts w:hint="eastAsia"/>
          <w:lang w:val="en-US" w:eastAsia="zh-CN"/>
        </w:rPr>
        <w:t>ITU-D</w:t>
      </w:r>
      <w:r w:rsidRPr="009441D8">
        <w:rPr>
          <w:rFonts w:hint="eastAsia"/>
          <w:lang w:val="en-US" w:eastAsia="zh-CN"/>
        </w:rPr>
        <w:t>）的工作来解决这些问题。</w:t>
      </w:r>
    </w:p>
    <w:p w14:paraId="02850CDC" w14:textId="77777777" w:rsidR="00240529" w:rsidRPr="006E5338" w:rsidRDefault="00240529" w:rsidP="00240529">
      <w:pPr>
        <w:ind w:firstLineChars="200" w:firstLine="480"/>
        <w:rPr>
          <w:lang w:eastAsia="zh-CN"/>
        </w:rPr>
      </w:pPr>
      <w:r w:rsidRPr="009441D8">
        <w:rPr>
          <w:rFonts w:hint="eastAsia"/>
          <w:lang w:val="en-US" w:eastAsia="zh-CN"/>
        </w:rPr>
        <w:t>考虑到数字化转型面临的挑战和机遇，我们发表宣言如下：</w:t>
      </w:r>
    </w:p>
    <w:p w14:paraId="454B1077" w14:textId="77777777" w:rsidR="00240529" w:rsidRPr="004012C6" w:rsidRDefault="00240529" w:rsidP="00240529">
      <w:pPr>
        <w:pStyle w:val="enumlev1"/>
        <w:rPr>
          <w:lang w:val="en-US" w:eastAsia="zh-CN"/>
        </w:rPr>
      </w:pPr>
      <w:r w:rsidRPr="00F36795">
        <w:rPr>
          <w:rFonts w:hint="eastAsia"/>
          <w:lang w:val="en-US" w:eastAsia="zh-CN"/>
        </w:rPr>
        <w:t>i)</w:t>
      </w:r>
      <w:r>
        <w:rPr>
          <w:b/>
          <w:bCs/>
          <w:lang w:val="en-US" w:eastAsia="zh-CN"/>
        </w:rPr>
        <w:tab/>
      </w:r>
      <w:r w:rsidRPr="009441D8">
        <w:rPr>
          <w:rFonts w:hint="eastAsia"/>
          <w:b/>
          <w:bCs/>
          <w:lang w:val="en-US" w:eastAsia="zh-CN"/>
        </w:rPr>
        <w:t>我们认识到，电信</w:t>
      </w:r>
      <w:r w:rsidRPr="009441D8">
        <w:rPr>
          <w:rFonts w:hint="eastAsia"/>
          <w:b/>
          <w:bCs/>
          <w:lang w:val="en-US" w:eastAsia="zh-CN"/>
        </w:rPr>
        <w:t>/ICT</w:t>
      </w:r>
      <w:r w:rsidRPr="009441D8">
        <w:rPr>
          <w:rFonts w:hint="eastAsia"/>
          <w:b/>
          <w:bCs/>
          <w:lang w:val="en-US" w:eastAsia="zh-CN"/>
        </w:rPr>
        <w:t>、新的和新兴数字技术是国家、区域和全球数字生态系统实现社会经济繁荣和可持续发展的驱动力。</w:t>
      </w:r>
      <w:r w:rsidRPr="009441D8">
        <w:rPr>
          <w:rFonts w:hint="eastAsia"/>
          <w:lang w:val="en-US" w:eastAsia="zh-CN"/>
        </w:rPr>
        <w:t>普遍且有意义的连接是实现所有可持续发展目标（</w:t>
      </w:r>
      <w:r w:rsidRPr="009441D8">
        <w:rPr>
          <w:rFonts w:hint="eastAsia"/>
          <w:lang w:val="en-US" w:eastAsia="zh-CN"/>
        </w:rPr>
        <w:t>SDG</w:t>
      </w:r>
      <w:r w:rsidRPr="009441D8">
        <w:rPr>
          <w:rFonts w:hint="eastAsia"/>
          <w:lang w:val="en-US" w:eastAsia="zh-CN"/>
        </w:rPr>
        <w:t>）和信息社会世界峰会（</w:t>
      </w:r>
      <w:r w:rsidRPr="009441D8">
        <w:rPr>
          <w:rFonts w:hint="eastAsia"/>
          <w:lang w:val="en-US" w:eastAsia="zh-CN"/>
        </w:rPr>
        <w:t>WSIS</w:t>
      </w:r>
      <w:r w:rsidRPr="009441D8">
        <w:rPr>
          <w:rFonts w:hint="eastAsia"/>
          <w:lang w:val="en-US" w:eastAsia="zh-CN"/>
        </w:rPr>
        <w:t>）成果的关键优先事项。网络、平台、工具、数据和数字创新为加强治理、支持创业和改善民生创造了机会。提高青年的数字包容性对于释放学习和公民参与机会以及帮助青年做好未来数字经济就业准备尤为重要。</w:t>
      </w:r>
    </w:p>
    <w:p w14:paraId="6BC37614" w14:textId="77777777" w:rsidR="00240529" w:rsidRPr="004012C6" w:rsidRDefault="00240529" w:rsidP="00240529">
      <w:pPr>
        <w:pStyle w:val="enumlev1"/>
        <w:rPr>
          <w:lang w:val="en-US" w:eastAsia="zh-CN"/>
        </w:rPr>
      </w:pPr>
      <w:r w:rsidRPr="00F36795">
        <w:rPr>
          <w:rFonts w:hint="eastAsia"/>
          <w:lang w:eastAsia="zh-CN"/>
        </w:rPr>
        <w:t>ii)</w:t>
      </w:r>
      <w:r>
        <w:rPr>
          <w:b/>
          <w:bCs/>
          <w:lang w:eastAsia="zh-CN"/>
        </w:rPr>
        <w:tab/>
      </w:r>
      <w:r w:rsidRPr="009441D8">
        <w:rPr>
          <w:rFonts w:hint="eastAsia"/>
          <w:b/>
          <w:bCs/>
          <w:lang w:eastAsia="zh-CN"/>
        </w:rPr>
        <w:t>我们深感关切的是，全球仍有三分之一人口</w:t>
      </w:r>
      <w:r w:rsidRPr="009441D8">
        <w:rPr>
          <w:rFonts w:hint="eastAsia"/>
          <w:lang w:eastAsia="zh-CN"/>
        </w:rPr>
        <w:t>无法上网，且受影响者失衡地集中在发展中国家，包括</w:t>
      </w:r>
      <w:r w:rsidRPr="009441D8">
        <w:rPr>
          <w:rFonts w:hint="eastAsia"/>
          <w:lang w:eastAsia="zh-CN"/>
        </w:rPr>
        <w:t>LDC</w:t>
      </w:r>
      <w:r w:rsidRPr="009441D8">
        <w:rPr>
          <w:rFonts w:hint="eastAsia"/>
          <w:lang w:eastAsia="zh-CN"/>
        </w:rPr>
        <w:t>、</w:t>
      </w:r>
      <w:r w:rsidRPr="009441D8">
        <w:rPr>
          <w:rFonts w:hint="eastAsia"/>
          <w:lang w:eastAsia="zh-CN"/>
        </w:rPr>
        <w:t>LLDC</w:t>
      </w:r>
      <w:r w:rsidRPr="009441D8">
        <w:rPr>
          <w:rFonts w:hint="eastAsia"/>
          <w:lang w:eastAsia="zh-CN"/>
        </w:rPr>
        <w:t>和</w:t>
      </w:r>
      <w:r w:rsidRPr="009441D8">
        <w:rPr>
          <w:rFonts w:hint="eastAsia"/>
          <w:lang w:eastAsia="zh-CN"/>
        </w:rPr>
        <w:t>SIDS</w:t>
      </w:r>
      <w:r w:rsidRPr="009441D8">
        <w:rPr>
          <w:rFonts w:hint="eastAsia"/>
          <w:lang w:eastAsia="zh-CN"/>
        </w:rPr>
        <w:t>，这些国家迫切需要投资连接基础设施。数字鸿沟，如有限的宽带网络接入，在农村地区、不同收入、不同性别、不同年龄群体以及残疾人等弱势群体中依然存在。宽带网络覆盖地区亦存在着巨大的“使用差距”，这是由数字服务价格可承受性和可及性有限、支持互联网的设备有限、数字技能和相关本地内容缺乏，以及可靠、安全和有保障的在线体验面临挑战等障碍决定的。若没有相关的投资、能力建设和知识共享举措，新的和新兴技术进步就有进一步加深数字鸿沟的风险。</w:t>
      </w:r>
    </w:p>
    <w:p w14:paraId="4495CDBC" w14:textId="77777777" w:rsidR="00240529" w:rsidRPr="004012C6" w:rsidRDefault="00240529" w:rsidP="00240529">
      <w:pPr>
        <w:pStyle w:val="enumlev1"/>
        <w:rPr>
          <w:lang w:val="en-US" w:eastAsia="zh-CN"/>
        </w:rPr>
      </w:pPr>
      <w:r w:rsidRPr="00F36795">
        <w:rPr>
          <w:rFonts w:hint="eastAsia"/>
          <w:lang w:eastAsia="zh-CN"/>
        </w:rPr>
        <w:t>iii)</w:t>
      </w:r>
      <w:r>
        <w:rPr>
          <w:b/>
          <w:bCs/>
          <w:lang w:eastAsia="zh-CN"/>
        </w:rPr>
        <w:tab/>
      </w:r>
      <w:r w:rsidRPr="009441D8">
        <w:rPr>
          <w:rFonts w:hint="eastAsia"/>
          <w:b/>
          <w:bCs/>
          <w:lang w:eastAsia="zh-CN"/>
        </w:rPr>
        <w:t>我们承认，在全球挑战背景下，技术的快速发展为打造经济和生态韧性提供了前所未有的机会。</w:t>
      </w:r>
      <w:r w:rsidRPr="009441D8">
        <w:rPr>
          <w:rFonts w:hint="eastAsia"/>
          <w:lang w:eastAsia="zh-CN"/>
        </w:rPr>
        <w:t>气候变化、自然灾害、经济衰退、能源转型问题和供应挑战产生了不利影响，发展中国家，特别是</w:t>
      </w:r>
      <w:r w:rsidRPr="009441D8">
        <w:rPr>
          <w:rFonts w:hint="eastAsia"/>
          <w:lang w:eastAsia="zh-CN"/>
        </w:rPr>
        <w:t>LDC</w:t>
      </w:r>
      <w:r w:rsidRPr="009441D8">
        <w:rPr>
          <w:rFonts w:hint="eastAsia"/>
          <w:lang w:eastAsia="zh-CN"/>
        </w:rPr>
        <w:t>、</w:t>
      </w:r>
      <w:r w:rsidRPr="009441D8">
        <w:rPr>
          <w:rFonts w:hint="eastAsia"/>
          <w:lang w:eastAsia="zh-CN"/>
        </w:rPr>
        <w:t>LLDC</w:t>
      </w:r>
      <w:r w:rsidRPr="009441D8">
        <w:rPr>
          <w:rFonts w:hint="eastAsia"/>
          <w:lang w:eastAsia="zh-CN"/>
        </w:rPr>
        <w:t>和</w:t>
      </w:r>
      <w:r w:rsidRPr="009441D8">
        <w:rPr>
          <w:rFonts w:hint="eastAsia"/>
          <w:lang w:eastAsia="zh-CN"/>
        </w:rPr>
        <w:t>SIDS</w:t>
      </w:r>
      <w:r w:rsidRPr="009441D8">
        <w:rPr>
          <w:rFonts w:hint="eastAsia"/>
          <w:lang w:eastAsia="zh-CN"/>
        </w:rPr>
        <w:t>对此感受尤为严重。在这种情况下，电信</w:t>
      </w:r>
      <w:r w:rsidRPr="009441D8">
        <w:rPr>
          <w:rFonts w:hint="eastAsia"/>
          <w:lang w:eastAsia="zh-CN"/>
        </w:rPr>
        <w:t>/ICT</w:t>
      </w:r>
      <w:r w:rsidRPr="009441D8">
        <w:rPr>
          <w:rFonts w:hint="eastAsia"/>
          <w:lang w:eastAsia="zh-CN"/>
        </w:rPr>
        <w:t>以及新的和新兴技术发展可以支持各国以动态和创新方式打造韧性和应对挑战。</w:t>
      </w:r>
    </w:p>
    <w:p w14:paraId="42027180" w14:textId="77777777" w:rsidR="00240529" w:rsidRPr="004012C6" w:rsidRDefault="00240529" w:rsidP="00240529">
      <w:pPr>
        <w:pStyle w:val="enumlev1"/>
        <w:rPr>
          <w:lang w:val="en-US" w:eastAsia="zh-CN"/>
        </w:rPr>
      </w:pPr>
      <w:r>
        <w:rPr>
          <w:rFonts w:hint="eastAsia"/>
          <w:lang w:eastAsia="zh-CN"/>
        </w:rPr>
        <w:t>iv)</w:t>
      </w:r>
      <w:r>
        <w:rPr>
          <w:lang w:eastAsia="zh-CN"/>
        </w:rPr>
        <w:tab/>
      </w:r>
      <w:r w:rsidRPr="00D77188">
        <w:rPr>
          <w:rFonts w:hint="eastAsia"/>
          <w:lang w:eastAsia="zh-CN"/>
        </w:rPr>
        <w:t>在责任共担、团结和平等原则的指导下，</w:t>
      </w:r>
      <w:r w:rsidRPr="008D5449">
        <w:rPr>
          <w:rFonts w:hint="eastAsia"/>
          <w:b/>
          <w:bCs/>
          <w:lang w:eastAsia="zh-CN"/>
        </w:rPr>
        <w:t>我们敦促利益攸关多方</w:t>
      </w:r>
      <w:r w:rsidRPr="00801D39">
        <w:rPr>
          <w:rFonts w:hint="eastAsia"/>
          <w:lang w:eastAsia="zh-CN"/>
        </w:rPr>
        <w:t>在</w:t>
      </w:r>
      <w:r w:rsidRPr="00D77188">
        <w:rPr>
          <w:rFonts w:hint="eastAsia"/>
          <w:lang w:eastAsia="zh-CN"/>
        </w:rPr>
        <w:t>公共和私营部门、学术界、民间团体</w:t>
      </w:r>
      <w:r>
        <w:rPr>
          <w:rFonts w:hint="eastAsia"/>
          <w:lang w:eastAsia="zh-CN"/>
        </w:rPr>
        <w:t>以及</w:t>
      </w:r>
      <w:r w:rsidRPr="00D77188">
        <w:rPr>
          <w:rFonts w:hint="eastAsia"/>
          <w:lang w:eastAsia="zh-CN"/>
        </w:rPr>
        <w:t>其他区域和全球相关利益攸关方的</w:t>
      </w:r>
      <w:r w:rsidRPr="008D5449">
        <w:rPr>
          <w:rFonts w:hint="eastAsia"/>
          <w:b/>
          <w:bCs/>
          <w:lang w:eastAsia="zh-CN"/>
        </w:rPr>
        <w:t>协作推动下</w:t>
      </w:r>
      <w:r>
        <w:rPr>
          <w:rFonts w:hint="eastAsia"/>
          <w:lang w:eastAsia="zh-CN"/>
        </w:rPr>
        <w:t>，</w:t>
      </w:r>
      <w:r w:rsidRPr="00D77188">
        <w:rPr>
          <w:rFonts w:hint="eastAsia"/>
          <w:lang w:eastAsia="zh-CN"/>
        </w:rPr>
        <w:t>采取催化行动，扩大发展伙伴关系和援助的影响，实现我们的共同目标。</w:t>
      </w:r>
    </w:p>
    <w:p w14:paraId="72C90AEC" w14:textId="77777777" w:rsidR="00240529" w:rsidRPr="004012C6" w:rsidRDefault="00240529" w:rsidP="00240529">
      <w:pPr>
        <w:pStyle w:val="enumlev1"/>
        <w:rPr>
          <w:lang w:val="en-US" w:eastAsia="zh-CN"/>
        </w:rPr>
      </w:pPr>
      <w:r w:rsidRPr="00F36795">
        <w:rPr>
          <w:rFonts w:hint="eastAsia"/>
          <w:lang w:eastAsia="zh-CN"/>
        </w:rPr>
        <w:t>v</w:t>
      </w:r>
      <w:r>
        <w:rPr>
          <w:rFonts w:hint="eastAsia"/>
          <w:lang w:eastAsia="zh-CN"/>
        </w:rPr>
        <w:t>)</w:t>
      </w:r>
      <w:r w:rsidRPr="00F36795">
        <w:rPr>
          <w:lang w:eastAsia="zh-CN"/>
        </w:rPr>
        <w:tab/>
      </w:r>
      <w:r w:rsidRPr="008D5449">
        <w:rPr>
          <w:rFonts w:hint="eastAsia"/>
          <w:b/>
          <w:bCs/>
          <w:lang w:eastAsia="zh-CN"/>
        </w:rPr>
        <w:t>我们重申在数字化转型中不让任何人掉队的重要性。</w:t>
      </w:r>
      <w:r w:rsidRPr="00D77188">
        <w:rPr>
          <w:rFonts w:hint="eastAsia"/>
          <w:lang w:eastAsia="zh-CN"/>
        </w:rPr>
        <w:t>因此，</w:t>
      </w:r>
      <w:r>
        <w:rPr>
          <w:rFonts w:hint="eastAsia"/>
          <w:lang w:eastAsia="zh-CN"/>
        </w:rPr>
        <w:t>亟需</w:t>
      </w:r>
      <w:r w:rsidRPr="00D77188">
        <w:rPr>
          <w:rFonts w:hint="eastAsia"/>
          <w:lang w:eastAsia="zh-CN"/>
        </w:rPr>
        <w:t>系统</w:t>
      </w:r>
      <w:r>
        <w:rPr>
          <w:rFonts w:hint="eastAsia"/>
          <w:lang w:eastAsia="zh-CN"/>
        </w:rPr>
        <w:t>性</w:t>
      </w:r>
      <w:r w:rsidRPr="00D77188">
        <w:rPr>
          <w:rFonts w:hint="eastAsia"/>
          <w:lang w:eastAsia="zh-CN"/>
        </w:rPr>
        <w:t>地解决平等问题，确保人人机会平等，同时通过全面、创新和适应性政策以及有针对性的生态系统举措</w:t>
      </w:r>
      <w:r>
        <w:rPr>
          <w:rFonts w:hint="eastAsia"/>
          <w:lang w:eastAsia="zh-CN"/>
        </w:rPr>
        <w:t>，</w:t>
      </w:r>
      <w:r w:rsidRPr="00D77188">
        <w:rPr>
          <w:rFonts w:hint="eastAsia"/>
          <w:lang w:eastAsia="zh-CN"/>
        </w:rPr>
        <w:t>促进</w:t>
      </w:r>
      <w:r>
        <w:rPr>
          <w:rFonts w:hint="eastAsia"/>
          <w:lang w:eastAsia="zh-CN"/>
        </w:rPr>
        <w:t>实现</w:t>
      </w:r>
      <w:r w:rsidRPr="00D77188">
        <w:rPr>
          <w:rFonts w:hint="eastAsia"/>
          <w:lang w:eastAsia="zh-CN"/>
        </w:rPr>
        <w:t>广泛的数字包容性。</w:t>
      </w:r>
    </w:p>
    <w:p w14:paraId="25B4EE41" w14:textId="77777777" w:rsidR="00240529" w:rsidRPr="00F36795" w:rsidRDefault="00240529" w:rsidP="00240529">
      <w:pPr>
        <w:keepNext/>
        <w:ind w:firstLineChars="200" w:firstLine="480"/>
        <w:rPr>
          <w:lang w:val="en-US" w:eastAsia="zh-CN"/>
        </w:rPr>
      </w:pPr>
      <w:r w:rsidRPr="009441D8">
        <w:rPr>
          <w:rFonts w:hint="eastAsia"/>
          <w:lang w:eastAsia="zh-CN"/>
        </w:rPr>
        <w:lastRenderedPageBreak/>
        <w:t>为了给</w:t>
      </w:r>
      <w:r w:rsidRPr="009441D8">
        <w:rPr>
          <w:rFonts w:hint="eastAsia"/>
          <w:lang w:eastAsia="zh-CN"/>
        </w:rPr>
        <w:t>2026-2029</w:t>
      </w:r>
      <w:r w:rsidRPr="009441D8">
        <w:rPr>
          <w:rFonts w:hint="eastAsia"/>
          <w:lang w:eastAsia="zh-CN"/>
        </w:rPr>
        <w:t>年发展周期内的协同集体行动奠定基础，申明如下：</w:t>
      </w:r>
    </w:p>
    <w:p w14:paraId="29250A75" w14:textId="77777777" w:rsidR="00240529" w:rsidRPr="004012C6" w:rsidRDefault="00240529" w:rsidP="00240529">
      <w:pPr>
        <w:pStyle w:val="enumlev1"/>
        <w:rPr>
          <w:lang w:val="en-US" w:eastAsia="zh-CN"/>
        </w:rPr>
      </w:pPr>
      <w:r w:rsidRPr="00F36795">
        <w:rPr>
          <w:rFonts w:hint="eastAsia"/>
          <w:lang w:eastAsia="zh-CN"/>
        </w:rPr>
        <w:t>1</w:t>
      </w:r>
      <w:r>
        <w:rPr>
          <w:rFonts w:hint="eastAsia"/>
          <w:lang w:eastAsia="zh-CN"/>
        </w:rPr>
        <w:t>)</w:t>
      </w:r>
      <w:r>
        <w:rPr>
          <w:b/>
          <w:bCs/>
          <w:lang w:eastAsia="zh-CN"/>
        </w:rPr>
        <w:tab/>
      </w:r>
      <w:r w:rsidRPr="009441D8">
        <w:rPr>
          <w:rFonts w:hint="eastAsia"/>
          <w:b/>
          <w:bCs/>
          <w:lang w:eastAsia="zh-CN"/>
        </w:rPr>
        <w:t>我们支持推进建设普遍和有意义的连接，其中包括无障碍、价格可承受、高质量、韧性、可互操作以及安全和可靠的电信</w:t>
      </w:r>
      <w:r w:rsidRPr="009441D8">
        <w:rPr>
          <w:rFonts w:hint="eastAsia"/>
          <w:b/>
          <w:bCs/>
          <w:lang w:eastAsia="zh-CN"/>
        </w:rPr>
        <w:t>/ICT</w:t>
      </w:r>
      <w:r w:rsidRPr="009441D8">
        <w:rPr>
          <w:rFonts w:hint="eastAsia"/>
          <w:b/>
          <w:bCs/>
          <w:lang w:eastAsia="zh-CN"/>
        </w:rPr>
        <w:t>和数字基础设施、设备、服务和应用。</w:t>
      </w:r>
      <w:r w:rsidRPr="009441D8">
        <w:rPr>
          <w:rFonts w:hint="eastAsia"/>
          <w:lang w:eastAsia="zh-CN"/>
        </w:rPr>
        <w:t>采用混合技术建设广泛的能源和数字基础设施，如高速骨干网和最后一英里连接解决方案，对于利用光纤网络、</w:t>
      </w:r>
      <w:r w:rsidRPr="009441D8">
        <w:rPr>
          <w:rFonts w:hint="eastAsia"/>
          <w:lang w:eastAsia="zh-CN"/>
        </w:rPr>
        <w:t>IMT</w:t>
      </w:r>
      <w:r w:rsidRPr="009441D8">
        <w:rPr>
          <w:rFonts w:hint="eastAsia"/>
          <w:lang w:eastAsia="zh-CN"/>
        </w:rPr>
        <w:t>系统、卫星和地面通信弥合发展差距至关重要。强健的基础设施有助于形成规模经济、新机遇和促进长期发展。此外，我们强调，需要创新投资模式来支持电信</w:t>
      </w:r>
      <w:r w:rsidRPr="009441D8">
        <w:rPr>
          <w:rFonts w:hint="eastAsia"/>
          <w:lang w:eastAsia="zh-CN"/>
        </w:rPr>
        <w:t>/ICT</w:t>
      </w:r>
      <w:r w:rsidRPr="009441D8">
        <w:rPr>
          <w:rFonts w:hint="eastAsia"/>
          <w:lang w:eastAsia="zh-CN"/>
        </w:rPr>
        <w:t>和数字基础设施的可持续部署。鉴于服务欠缺地区持续面临金融挑战，我们鼓励制定包容性政策和监管方式，实现公</w:t>
      </w:r>
      <w:r w:rsidRPr="009441D8">
        <w:rPr>
          <w:rFonts w:hint="eastAsia"/>
          <w:lang w:eastAsia="zh-CN"/>
        </w:rPr>
        <w:t>-</w:t>
      </w:r>
      <w:r w:rsidRPr="009441D8">
        <w:rPr>
          <w:rFonts w:hint="eastAsia"/>
          <w:lang w:eastAsia="zh-CN"/>
        </w:rPr>
        <w:t>公和公</w:t>
      </w:r>
      <w:r w:rsidRPr="009441D8">
        <w:rPr>
          <w:rFonts w:hint="eastAsia"/>
          <w:lang w:eastAsia="zh-CN"/>
        </w:rPr>
        <w:t>-</w:t>
      </w:r>
      <w:r w:rsidRPr="009441D8">
        <w:rPr>
          <w:rFonts w:hint="eastAsia"/>
          <w:lang w:eastAsia="zh-CN"/>
        </w:rPr>
        <w:t>私伙伴关系、政府范围内的协作和长期数字增长。</w:t>
      </w:r>
    </w:p>
    <w:p w14:paraId="0D0EF1FD" w14:textId="77777777" w:rsidR="00240529" w:rsidRPr="00F36795" w:rsidRDefault="00240529" w:rsidP="00240529">
      <w:pPr>
        <w:pStyle w:val="enumlev1"/>
        <w:rPr>
          <w:lang w:val="en-US" w:eastAsia="zh-CN"/>
        </w:rPr>
      </w:pPr>
      <w:r>
        <w:rPr>
          <w:b/>
          <w:bCs/>
          <w:lang w:eastAsia="zh-CN"/>
        </w:rPr>
        <w:tab/>
      </w:r>
      <w:r w:rsidRPr="000263CE">
        <w:rPr>
          <w:rFonts w:hint="eastAsia"/>
          <w:b/>
          <w:bCs/>
          <w:lang w:eastAsia="zh-CN"/>
        </w:rPr>
        <w:t>我们强调投资</w:t>
      </w:r>
      <w:r>
        <w:rPr>
          <w:rFonts w:hint="eastAsia"/>
          <w:b/>
          <w:bCs/>
          <w:lang w:eastAsia="zh-CN"/>
        </w:rPr>
        <w:t>于</w:t>
      </w:r>
      <w:r w:rsidRPr="000263CE">
        <w:rPr>
          <w:rFonts w:hint="eastAsia"/>
          <w:b/>
          <w:bCs/>
          <w:lang w:eastAsia="zh-CN"/>
        </w:rPr>
        <w:t>环境可持续基础设施、电子废弃物和循环经济项目、清洁和可再生能源以及绿色技术并为其融资的重要性</w:t>
      </w:r>
      <w:r w:rsidRPr="000263CE">
        <w:rPr>
          <w:rFonts w:hint="eastAsia"/>
          <w:lang w:eastAsia="zh-CN"/>
        </w:rPr>
        <w:t>，</w:t>
      </w:r>
      <w:r w:rsidRPr="00D77188">
        <w:rPr>
          <w:rFonts w:hint="eastAsia"/>
          <w:lang w:eastAsia="zh-CN"/>
        </w:rPr>
        <w:t>以支持包容性的长期经济增长，同时减少碳排放，加强能源安全和使用数字技术。在强有力的数据收集和监测的支持下，</w:t>
      </w:r>
      <w:r>
        <w:rPr>
          <w:rFonts w:hint="eastAsia"/>
          <w:lang w:eastAsia="zh-CN"/>
        </w:rPr>
        <w:t>借鉴</w:t>
      </w:r>
      <w:r w:rsidRPr="00D77188">
        <w:rPr>
          <w:rFonts w:hint="eastAsia"/>
          <w:lang w:eastAsia="zh-CN"/>
        </w:rPr>
        <w:t>最佳做法，并利用新的和新兴技术，这些努力将在减缓、适应</w:t>
      </w:r>
      <w:r>
        <w:rPr>
          <w:rFonts w:hint="eastAsia"/>
          <w:lang w:eastAsia="zh-CN"/>
        </w:rPr>
        <w:t>气候变化</w:t>
      </w:r>
      <w:r w:rsidRPr="00D77188">
        <w:rPr>
          <w:rFonts w:hint="eastAsia"/>
          <w:lang w:eastAsia="zh-CN"/>
        </w:rPr>
        <w:t>和</w:t>
      </w:r>
      <w:r>
        <w:rPr>
          <w:rFonts w:hint="eastAsia"/>
          <w:lang w:eastAsia="zh-CN"/>
        </w:rPr>
        <w:t>促进</w:t>
      </w:r>
      <w:r w:rsidRPr="00D77188">
        <w:rPr>
          <w:rFonts w:hint="eastAsia"/>
          <w:lang w:eastAsia="zh-CN"/>
        </w:rPr>
        <w:t>气候适应型数字</w:t>
      </w:r>
      <w:r>
        <w:rPr>
          <w:rFonts w:hint="eastAsia"/>
          <w:lang w:eastAsia="zh-CN"/>
        </w:rPr>
        <w:t>化</w:t>
      </w:r>
      <w:r w:rsidRPr="00D77188">
        <w:rPr>
          <w:rFonts w:hint="eastAsia"/>
          <w:lang w:eastAsia="zh-CN"/>
        </w:rPr>
        <w:t>发展</w:t>
      </w:r>
      <w:r>
        <w:rPr>
          <w:rFonts w:hint="eastAsia"/>
          <w:lang w:eastAsia="zh-CN"/>
        </w:rPr>
        <w:t>方面</w:t>
      </w:r>
      <w:r w:rsidRPr="00D77188">
        <w:rPr>
          <w:rFonts w:hint="eastAsia"/>
          <w:lang w:eastAsia="zh-CN"/>
        </w:rPr>
        <w:t>发挥作用。此外，</w:t>
      </w:r>
      <w:r w:rsidRPr="004460B0">
        <w:rPr>
          <w:rFonts w:hint="eastAsia"/>
          <w:b/>
          <w:bCs/>
          <w:lang w:eastAsia="zh-CN"/>
        </w:rPr>
        <w:t>我们认为，一套整合完善、多渠道的应急通信方式</w:t>
      </w:r>
      <w:r>
        <w:rPr>
          <w:rFonts w:hint="eastAsia"/>
          <w:lang w:eastAsia="zh-CN"/>
        </w:rPr>
        <w:t>（</w:t>
      </w:r>
      <w:r w:rsidRPr="00D77188">
        <w:rPr>
          <w:rFonts w:hint="eastAsia"/>
          <w:lang w:eastAsia="zh-CN"/>
        </w:rPr>
        <w:t>包括移动早期预警系统</w:t>
      </w:r>
      <w:r>
        <w:rPr>
          <w:rFonts w:hint="eastAsia"/>
          <w:lang w:eastAsia="zh-CN"/>
        </w:rPr>
        <w:t>）</w:t>
      </w:r>
      <w:r w:rsidRPr="00D77188">
        <w:rPr>
          <w:rFonts w:hint="eastAsia"/>
          <w:lang w:eastAsia="zh-CN"/>
        </w:rPr>
        <w:t>对于确保</w:t>
      </w:r>
      <w:r>
        <w:rPr>
          <w:rFonts w:hint="eastAsia"/>
          <w:lang w:eastAsia="zh-CN"/>
        </w:rPr>
        <w:t>实现</w:t>
      </w:r>
      <w:r w:rsidRPr="00D77188">
        <w:rPr>
          <w:rFonts w:hint="eastAsia"/>
          <w:lang w:eastAsia="zh-CN"/>
        </w:rPr>
        <w:t>普遍连接</w:t>
      </w:r>
      <w:r>
        <w:rPr>
          <w:rFonts w:hint="eastAsia"/>
          <w:lang w:eastAsia="zh-CN"/>
        </w:rPr>
        <w:t>以</w:t>
      </w:r>
      <w:r w:rsidRPr="00D77188">
        <w:rPr>
          <w:rFonts w:hint="eastAsia"/>
          <w:lang w:eastAsia="zh-CN"/>
        </w:rPr>
        <w:t>及时有效地</w:t>
      </w:r>
      <w:r>
        <w:rPr>
          <w:rFonts w:hint="eastAsia"/>
          <w:lang w:eastAsia="zh-CN"/>
        </w:rPr>
        <w:t>通达</w:t>
      </w:r>
      <w:r w:rsidRPr="00D77188">
        <w:rPr>
          <w:rFonts w:hint="eastAsia"/>
          <w:lang w:eastAsia="zh-CN"/>
        </w:rPr>
        <w:t>所有面临自然灾害风险的人</w:t>
      </w:r>
      <w:r>
        <w:rPr>
          <w:rFonts w:hint="eastAsia"/>
          <w:lang w:eastAsia="zh-CN"/>
        </w:rPr>
        <w:t>群</w:t>
      </w:r>
      <w:r w:rsidRPr="00D77188">
        <w:rPr>
          <w:rFonts w:hint="eastAsia"/>
          <w:lang w:eastAsia="zh-CN"/>
        </w:rPr>
        <w:t>至关重要。</w:t>
      </w:r>
    </w:p>
    <w:p w14:paraId="11663554" w14:textId="77777777" w:rsidR="00240529" w:rsidRPr="00F36795" w:rsidRDefault="00240529" w:rsidP="00240529">
      <w:pPr>
        <w:pStyle w:val="enumlev1"/>
        <w:rPr>
          <w:lang w:val="en-US" w:eastAsia="zh-CN"/>
        </w:rPr>
      </w:pPr>
      <w:r>
        <w:rPr>
          <w:b/>
          <w:bCs/>
          <w:lang w:eastAsia="zh-CN"/>
        </w:rPr>
        <w:tab/>
      </w:r>
      <w:r w:rsidRPr="004460B0">
        <w:rPr>
          <w:rFonts w:hint="eastAsia"/>
          <w:b/>
          <w:bCs/>
          <w:lang w:eastAsia="zh-CN"/>
        </w:rPr>
        <w:t>我们认识到空间无线电通信对推进连接和促进经济增长的关键作用</w:t>
      </w:r>
      <w:r w:rsidRPr="00D77188">
        <w:rPr>
          <w:rFonts w:hint="eastAsia"/>
          <w:lang w:eastAsia="zh-CN"/>
        </w:rPr>
        <w:t>，并强调</w:t>
      </w:r>
      <w:r>
        <w:rPr>
          <w:rFonts w:hint="eastAsia"/>
          <w:lang w:eastAsia="zh-CN"/>
        </w:rPr>
        <w:t>各方应</w:t>
      </w:r>
      <w:r w:rsidRPr="00D77188">
        <w:rPr>
          <w:rFonts w:hint="eastAsia"/>
          <w:lang w:eastAsia="zh-CN"/>
        </w:rPr>
        <w:t>通过持续的国际合作、包容性对话和能力建设</w:t>
      </w:r>
      <w:r>
        <w:rPr>
          <w:rFonts w:hint="eastAsia"/>
          <w:lang w:eastAsia="zh-CN"/>
        </w:rPr>
        <w:t>，共同</w:t>
      </w:r>
      <w:r w:rsidRPr="00D77188">
        <w:rPr>
          <w:rFonts w:hint="eastAsia"/>
          <w:lang w:eastAsia="zh-CN"/>
        </w:rPr>
        <w:t>确保</w:t>
      </w:r>
      <w:r>
        <w:rPr>
          <w:rFonts w:hint="eastAsia"/>
          <w:lang w:eastAsia="zh-CN"/>
        </w:rPr>
        <w:t>资源的</w:t>
      </w:r>
      <w:r w:rsidRPr="00D77188">
        <w:rPr>
          <w:rFonts w:hint="eastAsia"/>
          <w:lang w:eastAsia="zh-CN"/>
        </w:rPr>
        <w:t>有效合理利用</w:t>
      </w:r>
      <w:r>
        <w:rPr>
          <w:rFonts w:hint="eastAsia"/>
          <w:lang w:eastAsia="zh-CN"/>
        </w:rPr>
        <w:t>，</w:t>
      </w:r>
      <w:r w:rsidRPr="00D77188">
        <w:rPr>
          <w:rFonts w:hint="eastAsia"/>
          <w:lang w:eastAsia="zh-CN"/>
        </w:rPr>
        <w:t>以促进空间业务</w:t>
      </w:r>
      <w:r>
        <w:rPr>
          <w:rFonts w:hint="eastAsia"/>
          <w:lang w:eastAsia="zh-CN"/>
        </w:rPr>
        <w:t>的</w:t>
      </w:r>
      <w:r w:rsidRPr="00D77188">
        <w:rPr>
          <w:rFonts w:hint="eastAsia"/>
          <w:lang w:eastAsia="zh-CN"/>
        </w:rPr>
        <w:t>长期可持续性。</w:t>
      </w:r>
    </w:p>
    <w:p w14:paraId="191896C2" w14:textId="77777777" w:rsidR="00240529" w:rsidRPr="004012C6" w:rsidRDefault="00240529" w:rsidP="00240529">
      <w:pPr>
        <w:pStyle w:val="enumlev1"/>
        <w:rPr>
          <w:rFonts w:ascii="Calibri" w:hAnsi="Calibri" w:cs="Calibri"/>
          <w:lang w:val="en-US" w:eastAsia="zh-CN"/>
        </w:rPr>
      </w:pPr>
      <w:r w:rsidRPr="00F36795">
        <w:rPr>
          <w:rFonts w:hint="eastAsia"/>
          <w:lang w:eastAsia="zh-CN"/>
        </w:rPr>
        <w:t>2)</w:t>
      </w:r>
      <w:r>
        <w:rPr>
          <w:b/>
          <w:bCs/>
          <w:lang w:eastAsia="zh-CN"/>
        </w:rPr>
        <w:tab/>
      </w:r>
      <w:r w:rsidRPr="00774017">
        <w:rPr>
          <w:rFonts w:hint="eastAsia"/>
          <w:b/>
          <w:bCs/>
          <w:lang w:eastAsia="zh-CN"/>
        </w:rPr>
        <w:t>我们呼吁所有决策者和利益攸关方对数字化转型以及新的和新兴技术采取以人为本、充分了解风险和负责任的方法，</w:t>
      </w:r>
      <w:r w:rsidRPr="00D77188">
        <w:rPr>
          <w:rFonts w:hint="eastAsia"/>
          <w:lang w:eastAsia="zh-CN"/>
        </w:rPr>
        <w:t>并实施政策</w:t>
      </w:r>
      <w:r>
        <w:rPr>
          <w:rFonts w:hint="eastAsia"/>
          <w:lang w:eastAsia="zh-CN"/>
        </w:rPr>
        <w:t>提高</w:t>
      </w:r>
      <w:r w:rsidRPr="00D77188">
        <w:rPr>
          <w:rFonts w:hint="eastAsia"/>
          <w:lang w:eastAsia="zh-CN"/>
        </w:rPr>
        <w:t>电信</w:t>
      </w:r>
      <w:r w:rsidRPr="00D77188">
        <w:rPr>
          <w:rFonts w:hint="eastAsia"/>
          <w:lang w:eastAsia="zh-CN"/>
        </w:rPr>
        <w:t>/ICT</w:t>
      </w:r>
      <w:r w:rsidRPr="00D77188">
        <w:rPr>
          <w:rFonts w:hint="eastAsia"/>
          <w:lang w:eastAsia="zh-CN"/>
        </w:rPr>
        <w:t>服务和设备的</w:t>
      </w:r>
      <w:r>
        <w:rPr>
          <w:rFonts w:hint="eastAsia"/>
          <w:lang w:eastAsia="zh-CN"/>
        </w:rPr>
        <w:t>价格可承受</w:t>
      </w:r>
      <w:r w:rsidRPr="00D77188">
        <w:rPr>
          <w:rFonts w:hint="eastAsia"/>
          <w:lang w:eastAsia="zh-CN"/>
        </w:rPr>
        <w:t>性，以支持弥合数字鸿沟。数字化转型需要一个新的公平竞争环境，增加投资流，并为</w:t>
      </w:r>
      <w:r>
        <w:rPr>
          <w:rFonts w:hint="eastAsia"/>
          <w:lang w:eastAsia="zh-CN"/>
        </w:rPr>
        <w:t>发展</w:t>
      </w:r>
      <w:r w:rsidRPr="00D77188">
        <w:rPr>
          <w:rFonts w:hint="eastAsia"/>
          <w:lang w:eastAsia="zh-CN"/>
        </w:rPr>
        <w:t>负责任和可持续的新兴、地面、</w:t>
      </w:r>
      <w:r>
        <w:rPr>
          <w:rFonts w:hint="eastAsia"/>
          <w:lang w:eastAsia="zh-CN"/>
        </w:rPr>
        <w:t>水下</w:t>
      </w:r>
      <w:r w:rsidRPr="00D77188">
        <w:rPr>
          <w:rFonts w:hint="eastAsia"/>
          <w:lang w:eastAsia="zh-CN"/>
        </w:rPr>
        <w:t>和空间无线电通信</w:t>
      </w:r>
      <w:r>
        <w:rPr>
          <w:rFonts w:hint="eastAsia"/>
          <w:lang w:eastAsia="zh-CN"/>
        </w:rPr>
        <w:t>保驾护航</w:t>
      </w:r>
      <w:r w:rsidRPr="00D77188">
        <w:rPr>
          <w:rFonts w:hint="eastAsia"/>
          <w:lang w:eastAsia="zh-CN"/>
        </w:rPr>
        <w:t>。</w:t>
      </w:r>
      <w:r>
        <w:rPr>
          <w:rFonts w:hint="eastAsia"/>
          <w:lang w:eastAsia="zh-CN"/>
        </w:rPr>
        <w:t>若要</w:t>
      </w:r>
      <w:r w:rsidRPr="00D77188">
        <w:rPr>
          <w:rFonts w:hint="eastAsia"/>
          <w:lang w:eastAsia="zh-CN"/>
        </w:rPr>
        <w:t>对快速</w:t>
      </w:r>
      <w:r>
        <w:rPr>
          <w:rFonts w:hint="eastAsia"/>
          <w:lang w:eastAsia="zh-CN"/>
        </w:rPr>
        <w:t>的</w:t>
      </w:r>
      <w:r w:rsidRPr="00D77188">
        <w:rPr>
          <w:rFonts w:hint="eastAsia"/>
          <w:lang w:eastAsia="zh-CN"/>
        </w:rPr>
        <w:t>技术变革做出适当的政策响应</w:t>
      </w:r>
      <w:r>
        <w:rPr>
          <w:rFonts w:hint="eastAsia"/>
          <w:lang w:eastAsia="zh-CN"/>
        </w:rPr>
        <w:t>，</w:t>
      </w:r>
      <w:r w:rsidRPr="00D77188">
        <w:rPr>
          <w:rFonts w:hint="eastAsia"/>
          <w:lang w:eastAsia="zh-CN"/>
        </w:rPr>
        <w:t>需要加强机构能力</w:t>
      </w:r>
      <w:r>
        <w:rPr>
          <w:rFonts w:hint="eastAsia"/>
          <w:lang w:eastAsia="zh-CN"/>
        </w:rPr>
        <w:t>，实施</w:t>
      </w:r>
      <w:r w:rsidRPr="00D77188">
        <w:rPr>
          <w:rFonts w:hint="eastAsia"/>
          <w:lang w:eastAsia="zh-CN"/>
        </w:rPr>
        <w:t>灵活和协作治理</w:t>
      </w:r>
      <w:r>
        <w:rPr>
          <w:rFonts w:hint="eastAsia"/>
          <w:lang w:eastAsia="zh-CN"/>
        </w:rPr>
        <w:t>，并</w:t>
      </w:r>
      <w:r w:rsidRPr="00D77188">
        <w:rPr>
          <w:rFonts w:hint="eastAsia"/>
          <w:lang w:eastAsia="zh-CN"/>
        </w:rPr>
        <w:t>将循证决策纳入主流</w:t>
      </w:r>
      <w:r>
        <w:rPr>
          <w:rFonts w:hint="eastAsia"/>
          <w:lang w:eastAsia="zh-CN"/>
        </w:rPr>
        <w:t>工作</w:t>
      </w:r>
      <w:r w:rsidRPr="00D77188">
        <w:rPr>
          <w:rFonts w:hint="eastAsia"/>
          <w:lang w:eastAsia="zh-CN"/>
        </w:rPr>
        <w:t>。</w:t>
      </w:r>
    </w:p>
    <w:p w14:paraId="5F5C4FA4" w14:textId="77777777" w:rsidR="00240529" w:rsidRPr="00F36795" w:rsidRDefault="00240529" w:rsidP="00240529">
      <w:pPr>
        <w:pStyle w:val="enumlev1"/>
        <w:rPr>
          <w:lang w:val="en-US" w:eastAsia="zh-CN"/>
        </w:rPr>
      </w:pPr>
      <w:r>
        <w:rPr>
          <w:rFonts w:cstheme="minorHAnsi"/>
          <w:szCs w:val="24"/>
          <w:lang w:eastAsia="zh-CN"/>
        </w:rPr>
        <w:tab/>
      </w:r>
      <w:r w:rsidRPr="00D77188">
        <w:rPr>
          <w:rFonts w:cstheme="minorHAnsi" w:hint="eastAsia"/>
          <w:szCs w:val="24"/>
          <w:lang w:eastAsia="zh-CN"/>
        </w:rPr>
        <w:t>为加强国家政策和监管框架以及实施能力，</w:t>
      </w:r>
      <w:r w:rsidRPr="00DD3716">
        <w:rPr>
          <w:rFonts w:cstheme="minorHAnsi" w:hint="eastAsia"/>
          <w:b/>
          <w:bCs/>
          <w:szCs w:val="24"/>
          <w:lang w:eastAsia="zh-CN"/>
        </w:rPr>
        <w:t>我们认识到有必要在</w:t>
      </w:r>
      <w:r w:rsidRPr="00DD3716">
        <w:rPr>
          <w:rFonts w:cstheme="minorHAnsi" w:hint="eastAsia"/>
          <w:b/>
          <w:bCs/>
          <w:szCs w:val="24"/>
          <w:lang w:eastAsia="zh-CN"/>
        </w:rPr>
        <w:t>ITU-D</w:t>
      </w:r>
      <w:r w:rsidRPr="00DD3716">
        <w:rPr>
          <w:rFonts w:cstheme="minorHAnsi" w:hint="eastAsia"/>
          <w:b/>
          <w:bCs/>
          <w:szCs w:val="24"/>
          <w:lang w:eastAsia="zh-CN"/>
        </w:rPr>
        <w:t>的所有重点工作中强化人员和机构能力建设举措。重点领域仍然是</w:t>
      </w:r>
      <w:r w:rsidRPr="00D77188">
        <w:rPr>
          <w:rFonts w:cstheme="minorHAnsi" w:hint="eastAsia"/>
          <w:szCs w:val="24"/>
          <w:lang w:eastAsia="zh-CN"/>
        </w:rPr>
        <w:t>提高政府、监管机构以及主要国家和区域利益攸关方的技能，建设国家</w:t>
      </w:r>
      <w:r w:rsidRPr="00D77188">
        <w:rPr>
          <w:rFonts w:cstheme="minorHAnsi" w:hint="eastAsia"/>
          <w:szCs w:val="24"/>
          <w:lang w:eastAsia="zh-CN"/>
        </w:rPr>
        <w:t>ICT</w:t>
      </w:r>
      <w:r w:rsidRPr="00D77188">
        <w:rPr>
          <w:rFonts w:cstheme="minorHAnsi" w:hint="eastAsia"/>
          <w:szCs w:val="24"/>
          <w:lang w:eastAsia="zh-CN"/>
        </w:rPr>
        <w:t>数据和统计能力以及网络安全</w:t>
      </w:r>
      <w:r>
        <w:rPr>
          <w:rFonts w:cstheme="minorHAnsi" w:hint="eastAsia"/>
          <w:szCs w:val="24"/>
          <w:lang w:eastAsia="zh-CN"/>
        </w:rPr>
        <w:t>韧性</w:t>
      </w:r>
      <w:r w:rsidRPr="00D77188">
        <w:rPr>
          <w:rFonts w:cstheme="minorHAnsi" w:hint="eastAsia"/>
          <w:szCs w:val="24"/>
          <w:lang w:eastAsia="zh-CN"/>
        </w:rPr>
        <w:t>，并促成新的和新兴技术</w:t>
      </w:r>
      <w:r>
        <w:rPr>
          <w:rFonts w:cstheme="minorHAnsi" w:hint="eastAsia"/>
          <w:szCs w:val="24"/>
          <w:lang w:eastAsia="zh-CN"/>
        </w:rPr>
        <w:t>的</w:t>
      </w:r>
      <w:r w:rsidRPr="00D77188">
        <w:rPr>
          <w:rFonts w:cstheme="minorHAnsi" w:hint="eastAsia"/>
          <w:szCs w:val="24"/>
          <w:lang w:eastAsia="zh-CN"/>
        </w:rPr>
        <w:t>采用。</w:t>
      </w:r>
    </w:p>
    <w:p w14:paraId="73682523" w14:textId="77777777" w:rsidR="00240529" w:rsidRPr="004012C6" w:rsidRDefault="00240529" w:rsidP="00240529">
      <w:pPr>
        <w:pStyle w:val="enumlev1"/>
        <w:rPr>
          <w:rFonts w:ascii="Calibri" w:hAnsi="Calibri" w:cs="Calibri"/>
          <w:lang w:val="en-US" w:eastAsia="zh-CN"/>
        </w:rPr>
      </w:pPr>
      <w:r w:rsidRPr="00F36795">
        <w:rPr>
          <w:rFonts w:hint="eastAsia"/>
          <w:lang w:eastAsia="zh-CN"/>
        </w:rPr>
        <w:t>3)</w:t>
      </w:r>
      <w:r>
        <w:rPr>
          <w:b/>
          <w:bCs/>
          <w:lang w:eastAsia="zh-CN"/>
        </w:rPr>
        <w:tab/>
      </w:r>
      <w:r w:rsidRPr="00DD36E9">
        <w:rPr>
          <w:rFonts w:hint="eastAsia"/>
          <w:b/>
          <w:bCs/>
          <w:lang w:eastAsia="zh-CN"/>
        </w:rPr>
        <w:t>我们认识到有必要加快对科学、技术和创新的投资，同时承认数字创新生态系统对于重振经济、支持结构转型和应对关键的可持续性挑战至关重要。</w:t>
      </w:r>
      <w:r>
        <w:rPr>
          <w:rFonts w:hint="eastAsia"/>
          <w:lang w:eastAsia="zh-CN"/>
        </w:rPr>
        <w:t>制定</w:t>
      </w:r>
      <w:r w:rsidRPr="00D77188">
        <w:rPr>
          <w:rFonts w:hint="eastAsia"/>
          <w:lang w:eastAsia="zh-CN"/>
        </w:rPr>
        <w:t>有利政策和</w:t>
      </w:r>
      <w:r>
        <w:rPr>
          <w:rFonts w:hint="eastAsia"/>
          <w:lang w:eastAsia="zh-CN"/>
        </w:rPr>
        <w:t>营造有利</w:t>
      </w:r>
      <w:r w:rsidRPr="00D77188">
        <w:rPr>
          <w:rFonts w:hint="eastAsia"/>
          <w:lang w:eastAsia="zh-CN"/>
        </w:rPr>
        <w:t>商业环境的战略方法</w:t>
      </w:r>
      <w:r>
        <w:rPr>
          <w:rFonts w:hint="eastAsia"/>
          <w:lang w:eastAsia="zh-CN"/>
        </w:rPr>
        <w:t>，</w:t>
      </w:r>
      <w:r w:rsidRPr="00D77188">
        <w:rPr>
          <w:rFonts w:hint="eastAsia"/>
          <w:lang w:eastAsia="zh-CN"/>
        </w:rPr>
        <w:t>是</w:t>
      </w:r>
      <w:r>
        <w:rPr>
          <w:rFonts w:hint="eastAsia"/>
          <w:lang w:eastAsia="zh-CN"/>
        </w:rPr>
        <w:t>加</w:t>
      </w:r>
      <w:r w:rsidRPr="00D77188">
        <w:rPr>
          <w:rFonts w:hint="eastAsia"/>
          <w:lang w:eastAsia="zh-CN"/>
        </w:rPr>
        <w:t>大数字创新</w:t>
      </w:r>
      <w:r>
        <w:rPr>
          <w:rFonts w:hint="eastAsia"/>
          <w:lang w:eastAsia="zh-CN"/>
        </w:rPr>
        <w:t>力度</w:t>
      </w:r>
      <w:r w:rsidRPr="00D77188">
        <w:rPr>
          <w:rFonts w:hint="eastAsia"/>
          <w:lang w:eastAsia="zh-CN"/>
        </w:rPr>
        <w:t>、</w:t>
      </w:r>
      <w:r>
        <w:rPr>
          <w:rFonts w:hint="eastAsia"/>
          <w:lang w:eastAsia="zh-CN"/>
        </w:rPr>
        <w:t>提升</w:t>
      </w:r>
      <w:r w:rsidRPr="00D77188">
        <w:rPr>
          <w:rFonts w:hint="eastAsia"/>
          <w:lang w:eastAsia="zh-CN"/>
        </w:rPr>
        <w:t>创业精神和</w:t>
      </w:r>
      <w:r>
        <w:rPr>
          <w:rFonts w:hint="eastAsia"/>
          <w:lang w:eastAsia="zh-CN"/>
        </w:rPr>
        <w:t>扩大</w:t>
      </w:r>
      <w:r w:rsidRPr="00D77188">
        <w:rPr>
          <w:rFonts w:hint="eastAsia"/>
          <w:lang w:eastAsia="zh-CN"/>
        </w:rPr>
        <w:t>经济数字化规模的必要条件。</w:t>
      </w:r>
      <w:r w:rsidRPr="00DD36E9">
        <w:rPr>
          <w:rFonts w:hint="eastAsia"/>
          <w:lang w:eastAsia="zh-CN"/>
        </w:rPr>
        <w:t>加强各行业和政府的数字和创新能力可以提高生产力、实现经济多样化和增强国家产业的竞争力，促进各国公平参与全球数字经济并实现可持续发展目标。</w:t>
      </w:r>
    </w:p>
    <w:p w14:paraId="7D659264" w14:textId="77777777" w:rsidR="00240529" w:rsidRPr="00F36795" w:rsidRDefault="00240529" w:rsidP="00240529">
      <w:pPr>
        <w:pStyle w:val="enumlev1"/>
        <w:rPr>
          <w:lang w:val="en-US" w:eastAsia="zh-CN"/>
        </w:rPr>
      </w:pPr>
      <w:r>
        <w:rPr>
          <w:b/>
          <w:bCs/>
          <w:lang w:eastAsia="zh-CN"/>
        </w:rPr>
        <w:tab/>
      </w:r>
      <w:r w:rsidRPr="00DD36E9">
        <w:rPr>
          <w:rFonts w:hint="eastAsia"/>
          <w:b/>
          <w:bCs/>
          <w:lang w:eastAsia="zh-CN"/>
        </w:rPr>
        <w:t>我们支持实施针对所有人的数字技能发展举措，确保所有人都具备有效参与数字经济所需的能力，同时减少不平等现象。</w:t>
      </w:r>
      <w:r w:rsidRPr="00DD36E9">
        <w:rPr>
          <w:rFonts w:hint="eastAsia"/>
          <w:lang w:eastAsia="zh-CN"/>
        </w:rPr>
        <w:t>此类举措可能涉及数字技能发展中心和培训、专项能力建设计划和知识传授举措，协助政府、企业和企业家使用数字技术并</w:t>
      </w:r>
      <w:r>
        <w:rPr>
          <w:rFonts w:hint="eastAsia"/>
          <w:lang w:eastAsia="zh-CN"/>
        </w:rPr>
        <w:t>支持价值</w:t>
      </w:r>
      <w:r w:rsidRPr="00DD36E9">
        <w:rPr>
          <w:rFonts w:hint="eastAsia"/>
          <w:lang w:eastAsia="zh-CN"/>
        </w:rPr>
        <w:t>创造。</w:t>
      </w:r>
      <w:r w:rsidRPr="00982745">
        <w:rPr>
          <w:rFonts w:hint="eastAsia"/>
          <w:lang w:eastAsia="zh-CN"/>
        </w:rPr>
        <w:t>可进一步将国家和区域创新中心作为机构能力建设机制，</w:t>
      </w:r>
      <w:r>
        <w:rPr>
          <w:rFonts w:hint="eastAsia"/>
          <w:lang w:eastAsia="zh-CN"/>
        </w:rPr>
        <w:t>供</w:t>
      </w:r>
      <w:r w:rsidRPr="00982745">
        <w:rPr>
          <w:rFonts w:hint="eastAsia"/>
          <w:lang w:eastAsia="zh-CN"/>
        </w:rPr>
        <w:t>政府和生态系统利益攸关方就具体问题开展研究、培训</w:t>
      </w:r>
      <w:r>
        <w:rPr>
          <w:rFonts w:hint="eastAsia"/>
          <w:lang w:eastAsia="zh-CN"/>
        </w:rPr>
        <w:t>和协同创新</w:t>
      </w:r>
      <w:r w:rsidRPr="00982745">
        <w:rPr>
          <w:rFonts w:hint="eastAsia"/>
          <w:lang w:eastAsia="zh-CN"/>
        </w:rPr>
        <w:t>，同时孵化敏捷解决方案。</w:t>
      </w:r>
    </w:p>
    <w:p w14:paraId="3CAE0F13" w14:textId="77777777" w:rsidR="00240529" w:rsidRPr="004012C6" w:rsidRDefault="00240529" w:rsidP="00240529">
      <w:pPr>
        <w:pStyle w:val="enumlev1"/>
        <w:rPr>
          <w:rFonts w:ascii="Calibri" w:hAnsi="Calibri" w:cs="Calibri"/>
          <w:lang w:val="en-US" w:eastAsia="zh-CN"/>
        </w:rPr>
      </w:pPr>
      <w:r w:rsidRPr="00F36795">
        <w:rPr>
          <w:rFonts w:cstheme="minorHAnsi" w:hint="eastAsia"/>
          <w:szCs w:val="24"/>
          <w:lang w:eastAsia="zh-CN"/>
        </w:rPr>
        <w:t>4)</w:t>
      </w:r>
      <w:r>
        <w:rPr>
          <w:rFonts w:cstheme="minorHAnsi"/>
          <w:b/>
          <w:bCs/>
          <w:szCs w:val="24"/>
          <w:lang w:eastAsia="zh-CN"/>
        </w:rPr>
        <w:tab/>
      </w:r>
      <w:r w:rsidRPr="00705283">
        <w:rPr>
          <w:rFonts w:cstheme="minorHAnsi" w:hint="eastAsia"/>
          <w:b/>
          <w:bCs/>
          <w:szCs w:val="24"/>
          <w:lang w:eastAsia="zh-CN"/>
        </w:rPr>
        <w:t>我们将创造协同效应，加强协作并信守现有承诺，同时在公共和私营部门、国际融资机构和其他利益攸关方之间建立协调的全球和区域伙伴关系，</w:t>
      </w:r>
      <w:r w:rsidRPr="00704860">
        <w:rPr>
          <w:rFonts w:cstheme="minorHAnsi" w:hint="eastAsia"/>
          <w:szCs w:val="24"/>
          <w:lang w:eastAsia="zh-CN"/>
        </w:rPr>
        <w:t>汇聚不同利益攸关</w:t>
      </w:r>
      <w:r w:rsidRPr="00704860">
        <w:rPr>
          <w:rFonts w:cstheme="minorHAnsi" w:hint="eastAsia"/>
          <w:szCs w:val="24"/>
          <w:lang w:eastAsia="zh-CN"/>
        </w:rPr>
        <w:lastRenderedPageBreak/>
        <w:t>方群体和区域的资源、知识和良好做法</w:t>
      </w:r>
      <w:r>
        <w:rPr>
          <w:rFonts w:cstheme="minorHAnsi" w:hint="eastAsia"/>
          <w:szCs w:val="24"/>
          <w:lang w:eastAsia="zh-CN"/>
        </w:rPr>
        <w:t>，</w:t>
      </w:r>
      <w:r w:rsidRPr="00D77188">
        <w:rPr>
          <w:rFonts w:cstheme="minorHAnsi" w:hint="eastAsia"/>
          <w:szCs w:val="24"/>
          <w:lang w:eastAsia="zh-CN"/>
        </w:rPr>
        <w:t>协助发展中国家，特别是在促进对新的和新兴技术的包容性获取方面</w:t>
      </w:r>
      <w:r w:rsidRPr="00704860">
        <w:rPr>
          <w:rFonts w:cstheme="minorHAnsi" w:hint="eastAsia"/>
          <w:szCs w:val="24"/>
          <w:lang w:eastAsia="zh-CN"/>
        </w:rPr>
        <w:t>。</w:t>
      </w:r>
      <w:r w:rsidRPr="00705283">
        <w:rPr>
          <w:rFonts w:cstheme="minorHAnsi" w:hint="eastAsia"/>
          <w:b/>
          <w:bCs/>
          <w:szCs w:val="24"/>
          <w:lang w:eastAsia="zh-CN"/>
        </w:rPr>
        <w:t>我们将进一步利用区域、国际、南南和三方合作</w:t>
      </w:r>
      <w:r>
        <w:rPr>
          <w:rFonts w:cstheme="minorHAnsi" w:hint="eastAsia"/>
          <w:b/>
          <w:bCs/>
          <w:szCs w:val="24"/>
          <w:lang w:eastAsia="zh-CN"/>
        </w:rPr>
        <w:t>，</w:t>
      </w:r>
      <w:r w:rsidRPr="00D77188">
        <w:rPr>
          <w:rFonts w:cstheme="minorHAnsi" w:hint="eastAsia"/>
          <w:szCs w:val="24"/>
          <w:lang w:eastAsia="zh-CN"/>
        </w:rPr>
        <w:t>作为加快整个联合国发展系统和伙伴行动速度</w:t>
      </w:r>
      <w:r>
        <w:rPr>
          <w:rFonts w:cstheme="minorHAnsi" w:hint="eastAsia"/>
          <w:szCs w:val="24"/>
          <w:lang w:eastAsia="zh-CN"/>
        </w:rPr>
        <w:t>与</w:t>
      </w:r>
      <w:r w:rsidRPr="00D77188">
        <w:rPr>
          <w:rFonts w:cstheme="minorHAnsi" w:hint="eastAsia"/>
          <w:szCs w:val="24"/>
          <w:lang w:eastAsia="zh-CN"/>
        </w:rPr>
        <w:t>规模的手段，</w:t>
      </w:r>
      <w:r>
        <w:rPr>
          <w:rFonts w:cstheme="minorHAnsi" w:hint="eastAsia"/>
          <w:szCs w:val="24"/>
          <w:lang w:eastAsia="zh-CN"/>
        </w:rPr>
        <w:t>并</w:t>
      </w:r>
      <w:r w:rsidRPr="00705283">
        <w:rPr>
          <w:rFonts w:cstheme="minorHAnsi" w:hint="eastAsia"/>
          <w:szCs w:val="24"/>
          <w:lang w:eastAsia="zh-CN"/>
        </w:rPr>
        <w:t>利用由各国设计和主导的举措实现可持续发展目标。</w:t>
      </w:r>
    </w:p>
    <w:p w14:paraId="7C851268" w14:textId="77777777" w:rsidR="00240529" w:rsidRPr="00F36795" w:rsidRDefault="00240529" w:rsidP="00240529">
      <w:pPr>
        <w:pStyle w:val="enumlev1"/>
        <w:rPr>
          <w:lang w:val="en-US" w:eastAsia="zh-CN"/>
        </w:rPr>
      </w:pPr>
      <w:r>
        <w:rPr>
          <w:b/>
          <w:bCs/>
          <w:lang w:val="en-US" w:eastAsia="zh-CN"/>
        </w:rPr>
        <w:tab/>
      </w:r>
      <w:r w:rsidRPr="000F7BAD">
        <w:rPr>
          <w:rFonts w:hint="eastAsia"/>
          <w:b/>
          <w:bCs/>
          <w:lang w:val="en-US" w:eastAsia="zh-CN"/>
        </w:rPr>
        <w:t>我们将与区域性电信组织、监管协会和其他合作伙伴一道，</w:t>
      </w:r>
      <w:r w:rsidRPr="000F7BAD">
        <w:rPr>
          <w:rFonts w:hint="eastAsia"/>
          <w:lang w:val="en-US" w:eastAsia="zh-CN"/>
        </w:rPr>
        <w:t>在推动数字化转型</w:t>
      </w:r>
      <w:r>
        <w:rPr>
          <w:rFonts w:hint="eastAsia"/>
          <w:lang w:val="en-US" w:eastAsia="zh-CN"/>
        </w:rPr>
        <w:t>的</w:t>
      </w:r>
      <w:r w:rsidRPr="000F7BAD">
        <w:rPr>
          <w:rFonts w:hint="eastAsia"/>
          <w:lang w:val="en-US" w:eastAsia="zh-CN"/>
        </w:rPr>
        <w:t>关键领域</w:t>
      </w:r>
      <w:r>
        <w:rPr>
          <w:rFonts w:hint="eastAsia"/>
          <w:lang w:val="en-US" w:eastAsia="zh-CN"/>
        </w:rPr>
        <w:t>，</w:t>
      </w:r>
      <w:r w:rsidRPr="000F7BAD">
        <w:rPr>
          <w:rFonts w:hint="eastAsia"/>
          <w:b/>
          <w:bCs/>
          <w:lang w:val="en-US" w:eastAsia="zh-CN"/>
        </w:rPr>
        <w:t>支持政策和监管环境的协调统一</w:t>
      </w:r>
      <w:r w:rsidRPr="000F7BAD">
        <w:rPr>
          <w:rFonts w:hint="eastAsia"/>
          <w:lang w:val="en-US" w:eastAsia="zh-CN"/>
        </w:rPr>
        <w:t>，从而实现以协调一致地方式应对跨境问题</w:t>
      </w:r>
      <w:r>
        <w:rPr>
          <w:rFonts w:hint="eastAsia"/>
          <w:lang w:val="en-US" w:eastAsia="zh-CN"/>
        </w:rPr>
        <w:t>，</w:t>
      </w:r>
      <w:r w:rsidRPr="000F7BAD">
        <w:rPr>
          <w:rFonts w:hint="eastAsia"/>
          <w:lang w:val="en-US" w:eastAsia="zh-CN"/>
        </w:rPr>
        <w:t>并加强区域互联互通、市场一体化和可持续数字化转型。</w:t>
      </w:r>
    </w:p>
    <w:p w14:paraId="18201D10" w14:textId="77777777" w:rsidR="00240529" w:rsidRPr="004012C6" w:rsidRDefault="00240529" w:rsidP="00240529">
      <w:pPr>
        <w:pStyle w:val="enumlev1"/>
        <w:rPr>
          <w:rFonts w:ascii="Calibri" w:hAnsi="Calibri" w:cs="Calibri"/>
          <w:lang w:val="en-US" w:eastAsia="zh-CN"/>
        </w:rPr>
      </w:pPr>
      <w:r w:rsidRPr="00F36795">
        <w:rPr>
          <w:rFonts w:cstheme="minorHAnsi" w:hint="eastAsia"/>
          <w:szCs w:val="24"/>
          <w:lang w:eastAsia="zh-CN"/>
        </w:rPr>
        <w:t>5)</w:t>
      </w:r>
      <w:r>
        <w:rPr>
          <w:rFonts w:cstheme="minorHAnsi"/>
          <w:b/>
          <w:bCs/>
          <w:szCs w:val="24"/>
          <w:lang w:eastAsia="zh-CN"/>
        </w:rPr>
        <w:tab/>
      </w:r>
      <w:r w:rsidRPr="00D34404">
        <w:rPr>
          <w:rFonts w:cstheme="minorHAnsi" w:hint="eastAsia"/>
          <w:b/>
          <w:bCs/>
          <w:szCs w:val="24"/>
          <w:lang w:eastAsia="zh-CN"/>
        </w:rPr>
        <w:t>我们将</w:t>
      </w:r>
      <w:r w:rsidRPr="000F7BAD">
        <w:rPr>
          <w:rFonts w:cstheme="minorHAnsi" w:hint="eastAsia"/>
          <w:szCs w:val="24"/>
          <w:lang w:eastAsia="zh-CN"/>
        </w:rPr>
        <w:t>通过</w:t>
      </w:r>
      <w:r>
        <w:rPr>
          <w:rFonts w:cstheme="minorHAnsi" w:hint="eastAsia"/>
          <w:szCs w:val="24"/>
          <w:lang w:eastAsia="zh-CN"/>
        </w:rPr>
        <w:t>能力建设、量身定制</w:t>
      </w:r>
      <w:r w:rsidRPr="000F7BAD">
        <w:rPr>
          <w:rFonts w:cstheme="minorHAnsi" w:hint="eastAsia"/>
          <w:szCs w:val="24"/>
          <w:lang w:eastAsia="zh-CN"/>
        </w:rPr>
        <w:t>的技术援助、</w:t>
      </w:r>
      <w:r w:rsidRPr="00D77188">
        <w:rPr>
          <w:rFonts w:cstheme="minorHAnsi" w:hint="eastAsia"/>
          <w:szCs w:val="24"/>
          <w:lang w:eastAsia="zh-CN"/>
        </w:rPr>
        <w:t>最佳做法交流</w:t>
      </w:r>
      <w:r>
        <w:rPr>
          <w:rFonts w:cstheme="minorHAnsi" w:hint="eastAsia"/>
          <w:szCs w:val="24"/>
          <w:lang w:eastAsia="zh-CN"/>
        </w:rPr>
        <w:t>、</w:t>
      </w:r>
      <w:r w:rsidRPr="000F7BAD">
        <w:rPr>
          <w:rFonts w:cstheme="minorHAnsi" w:hint="eastAsia"/>
          <w:szCs w:val="24"/>
          <w:lang w:eastAsia="zh-CN"/>
        </w:rPr>
        <w:t>资源筹措、</w:t>
      </w:r>
      <w:r>
        <w:rPr>
          <w:rFonts w:cstheme="minorHAnsi" w:hint="eastAsia"/>
          <w:szCs w:val="24"/>
          <w:lang w:eastAsia="zh-CN"/>
        </w:rPr>
        <w:t>影响</w:t>
      </w:r>
      <w:r w:rsidRPr="000F7BAD">
        <w:rPr>
          <w:rFonts w:cstheme="minorHAnsi" w:hint="eastAsia"/>
          <w:szCs w:val="24"/>
          <w:lang w:eastAsia="zh-CN"/>
        </w:rPr>
        <w:t>驱动</w:t>
      </w:r>
      <w:r>
        <w:rPr>
          <w:rFonts w:cstheme="minorHAnsi" w:hint="eastAsia"/>
          <w:szCs w:val="24"/>
          <w:lang w:eastAsia="zh-CN"/>
        </w:rPr>
        <w:t>型</w:t>
      </w:r>
      <w:r w:rsidRPr="000F7BAD">
        <w:rPr>
          <w:rFonts w:cstheme="minorHAnsi" w:hint="eastAsia"/>
          <w:szCs w:val="24"/>
          <w:lang w:eastAsia="zh-CN"/>
        </w:rPr>
        <w:t>项目</w:t>
      </w:r>
      <w:r>
        <w:rPr>
          <w:rFonts w:cstheme="minorHAnsi" w:hint="eastAsia"/>
          <w:szCs w:val="24"/>
          <w:lang w:eastAsia="zh-CN"/>
        </w:rPr>
        <w:t>、</w:t>
      </w:r>
      <w:r w:rsidRPr="000F7BAD">
        <w:rPr>
          <w:rFonts w:cstheme="minorHAnsi" w:hint="eastAsia"/>
          <w:szCs w:val="24"/>
          <w:lang w:eastAsia="zh-CN"/>
        </w:rPr>
        <w:t>牵线搭桥</w:t>
      </w:r>
      <w:r>
        <w:rPr>
          <w:rFonts w:cstheme="minorHAnsi" w:hint="eastAsia"/>
          <w:szCs w:val="24"/>
          <w:lang w:eastAsia="zh-CN"/>
        </w:rPr>
        <w:t>举措</w:t>
      </w:r>
      <w:r w:rsidRPr="00D77188">
        <w:rPr>
          <w:rFonts w:cstheme="minorHAnsi" w:hint="eastAsia"/>
          <w:szCs w:val="24"/>
          <w:lang w:eastAsia="zh-CN"/>
        </w:rPr>
        <w:t>以及利用新</w:t>
      </w:r>
      <w:r>
        <w:rPr>
          <w:rFonts w:cstheme="minorHAnsi" w:hint="eastAsia"/>
          <w:szCs w:val="24"/>
          <w:lang w:eastAsia="zh-CN"/>
        </w:rPr>
        <w:t>的和</w:t>
      </w:r>
      <w:r w:rsidRPr="00D77188">
        <w:rPr>
          <w:rFonts w:cstheme="minorHAnsi" w:hint="eastAsia"/>
          <w:szCs w:val="24"/>
          <w:lang w:eastAsia="zh-CN"/>
        </w:rPr>
        <w:t>新兴技术的技能</w:t>
      </w:r>
      <w:r w:rsidRPr="000F7BAD">
        <w:rPr>
          <w:rFonts w:cstheme="minorHAnsi" w:hint="eastAsia"/>
          <w:szCs w:val="24"/>
          <w:lang w:eastAsia="zh-CN"/>
        </w:rPr>
        <w:t>，</w:t>
      </w:r>
      <w:r w:rsidRPr="00D77188">
        <w:rPr>
          <w:rFonts w:cstheme="minorHAnsi" w:hint="eastAsia"/>
          <w:szCs w:val="24"/>
          <w:lang w:eastAsia="zh-CN"/>
        </w:rPr>
        <w:t>包括与电信</w:t>
      </w:r>
      <w:r w:rsidRPr="00D77188">
        <w:rPr>
          <w:rFonts w:cstheme="minorHAnsi" w:hint="eastAsia"/>
          <w:szCs w:val="24"/>
          <w:lang w:eastAsia="zh-CN"/>
        </w:rPr>
        <w:t>/</w:t>
      </w:r>
      <w:r>
        <w:rPr>
          <w:rFonts w:cstheme="minorHAnsi" w:hint="eastAsia"/>
          <w:szCs w:val="24"/>
          <w:lang w:eastAsia="zh-CN"/>
        </w:rPr>
        <w:t>ICT</w:t>
      </w:r>
      <w:r w:rsidRPr="00D77188">
        <w:rPr>
          <w:rFonts w:cstheme="minorHAnsi" w:hint="eastAsia"/>
          <w:szCs w:val="24"/>
          <w:lang w:eastAsia="zh-CN"/>
        </w:rPr>
        <w:t>相关的人工智能</w:t>
      </w:r>
      <w:r>
        <w:rPr>
          <w:rFonts w:cstheme="minorHAnsi" w:hint="eastAsia"/>
          <w:szCs w:val="24"/>
          <w:lang w:eastAsia="zh-CN"/>
        </w:rPr>
        <w:t>，</w:t>
      </w:r>
      <w:r w:rsidRPr="00D34404">
        <w:rPr>
          <w:rFonts w:cstheme="minorHAnsi" w:hint="eastAsia"/>
          <w:b/>
          <w:bCs/>
          <w:szCs w:val="24"/>
          <w:lang w:eastAsia="zh-CN"/>
        </w:rPr>
        <w:t>努力应对发展中国家面临的</w:t>
      </w:r>
      <w:r>
        <w:rPr>
          <w:rFonts w:cstheme="minorHAnsi" w:hint="eastAsia"/>
          <w:b/>
          <w:bCs/>
          <w:szCs w:val="24"/>
          <w:lang w:eastAsia="zh-CN"/>
        </w:rPr>
        <w:t>特殊</w:t>
      </w:r>
      <w:r w:rsidRPr="00D34404">
        <w:rPr>
          <w:rFonts w:cstheme="minorHAnsi" w:hint="eastAsia"/>
          <w:b/>
          <w:bCs/>
          <w:szCs w:val="24"/>
          <w:lang w:eastAsia="zh-CN"/>
        </w:rPr>
        <w:t>挑战，</w:t>
      </w:r>
      <w:r w:rsidRPr="000F7BAD">
        <w:rPr>
          <w:rFonts w:cstheme="minorHAnsi" w:hint="eastAsia"/>
          <w:szCs w:val="24"/>
          <w:lang w:eastAsia="zh-CN"/>
        </w:rPr>
        <w:t>特别是</w:t>
      </w:r>
      <w:r>
        <w:rPr>
          <w:rFonts w:cstheme="minorHAnsi" w:hint="eastAsia"/>
          <w:szCs w:val="24"/>
          <w:lang w:eastAsia="zh-CN"/>
        </w:rPr>
        <w:t>LDC</w:t>
      </w:r>
      <w:r w:rsidRPr="000F7BAD">
        <w:rPr>
          <w:rFonts w:cstheme="minorHAnsi" w:hint="eastAsia"/>
          <w:szCs w:val="24"/>
          <w:lang w:eastAsia="zh-CN"/>
        </w:rPr>
        <w:t>、</w:t>
      </w:r>
      <w:r>
        <w:rPr>
          <w:rFonts w:cstheme="minorHAnsi" w:hint="eastAsia"/>
          <w:szCs w:val="24"/>
          <w:lang w:eastAsia="zh-CN"/>
        </w:rPr>
        <w:t>LLDC</w:t>
      </w:r>
      <w:r w:rsidRPr="000F7BAD">
        <w:rPr>
          <w:rFonts w:cstheme="minorHAnsi" w:hint="eastAsia"/>
          <w:szCs w:val="24"/>
          <w:lang w:eastAsia="zh-CN"/>
        </w:rPr>
        <w:t>、</w:t>
      </w:r>
      <w:r>
        <w:rPr>
          <w:rFonts w:cstheme="minorHAnsi" w:hint="eastAsia"/>
          <w:szCs w:val="24"/>
          <w:lang w:eastAsia="zh-CN"/>
        </w:rPr>
        <w:t>SIDS</w:t>
      </w:r>
      <w:r w:rsidRPr="000F7BAD">
        <w:rPr>
          <w:rFonts w:cstheme="minorHAnsi" w:hint="eastAsia"/>
          <w:szCs w:val="24"/>
          <w:lang w:eastAsia="zh-CN"/>
        </w:rPr>
        <w:t>和有</w:t>
      </w:r>
      <w:r>
        <w:rPr>
          <w:rFonts w:cstheme="minorHAnsi" w:hint="eastAsia"/>
          <w:szCs w:val="24"/>
          <w:lang w:eastAsia="zh-CN"/>
        </w:rPr>
        <w:t>特殊需求</w:t>
      </w:r>
      <w:r w:rsidRPr="000F7BAD">
        <w:rPr>
          <w:rFonts w:cstheme="minorHAnsi" w:hint="eastAsia"/>
          <w:szCs w:val="24"/>
          <w:lang w:eastAsia="zh-CN"/>
        </w:rPr>
        <w:t>的国家。</w:t>
      </w:r>
    </w:p>
    <w:p w14:paraId="2307BD44" w14:textId="77777777" w:rsidR="00240529" w:rsidRPr="00F36795" w:rsidRDefault="00240529" w:rsidP="00240529">
      <w:pPr>
        <w:ind w:firstLineChars="200" w:firstLine="480"/>
        <w:rPr>
          <w:lang w:val="en-US" w:eastAsia="zh-CN"/>
        </w:rPr>
      </w:pPr>
      <w:r w:rsidRPr="00D34404">
        <w:rPr>
          <w:rFonts w:hint="eastAsia"/>
          <w:lang w:eastAsia="zh-CN"/>
        </w:rPr>
        <w:t>我们欢迎</w:t>
      </w:r>
      <w:r>
        <w:rPr>
          <w:rFonts w:hint="eastAsia"/>
          <w:lang w:eastAsia="zh-CN"/>
        </w:rPr>
        <w:t>ITU-D</w:t>
      </w:r>
      <w:r w:rsidRPr="00D34404">
        <w:rPr>
          <w:rFonts w:hint="eastAsia"/>
          <w:lang w:eastAsia="zh-CN"/>
        </w:rPr>
        <w:t>为此付出的不懈努力，以及该部门为给所有人建设包容且可持续的数字化未来做出的贡献。</w:t>
      </w:r>
    </w:p>
    <w:p w14:paraId="7AF493FE" w14:textId="77777777" w:rsidR="00240529" w:rsidRDefault="00240529" w:rsidP="00240529">
      <w:pPr>
        <w:ind w:firstLineChars="200" w:firstLine="482"/>
        <w:rPr>
          <w:b/>
          <w:bCs/>
          <w:lang w:eastAsia="zh-CN"/>
        </w:rPr>
      </w:pPr>
      <w:r w:rsidRPr="00473976">
        <w:rPr>
          <w:rFonts w:hint="eastAsia"/>
          <w:b/>
          <w:bCs/>
          <w:lang w:eastAsia="zh-CN"/>
        </w:rPr>
        <w:t>我们致力于扩大该部门工作的影响力，以加快全球数字化发展，并呼吁成员国、发展伙伴和私营部门扩大相关项目和举措，同时优先考虑发展中国家的需求，特别是</w:t>
      </w:r>
      <w:r w:rsidRPr="00473976">
        <w:rPr>
          <w:rFonts w:hint="eastAsia"/>
          <w:b/>
          <w:bCs/>
          <w:lang w:eastAsia="zh-CN"/>
        </w:rPr>
        <w:t>LDC</w:t>
      </w:r>
      <w:r w:rsidRPr="00473976">
        <w:rPr>
          <w:rFonts w:hint="eastAsia"/>
          <w:b/>
          <w:bCs/>
          <w:lang w:eastAsia="zh-CN"/>
        </w:rPr>
        <w:t>、</w:t>
      </w:r>
      <w:r w:rsidRPr="00473976">
        <w:rPr>
          <w:rFonts w:hint="eastAsia"/>
          <w:b/>
          <w:bCs/>
          <w:lang w:eastAsia="zh-CN"/>
        </w:rPr>
        <w:t>LLDC</w:t>
      </w:r>
      <w:r w:rsidRPr="00473976">
        <w:rPr>
          <w:rFonts w:hint="eastAsia"/>
          <w:b/>
          <w:bCs/>
          <w:lang w:eastAsia="zh-CN"/>
        </w:rPr>
        <w:t>和</w:t>
      </w:r>
      <w:r w:rsidRPr="00473976">
        <w:rPr>
          <w:rFonts w:hint="eastAsia"/>
          <w:b/>
          <w:bCs/>
          <w:lang w:eastAsia="zh-CN"/>
        </w:rPr>
        <w:t>SIDS</w:t>
      </w:r>
      <w:r w:rsidRPr="00473976">
        <w:rPr>
          <w:rFonts w:hint="eastAsia"/>
          <w:b/>
          <w:bCs/>
          <w:lang w:eastAsia="zh-CN"/>
        </w:rPr>
        <w:t>的需求，从而全面迅速落实《巴库行动计划》、各项区域性举措和</w:t>
      </w:r>
      <w:r w:rsidRPr="00473976">
        <w:rPr>
          <w:rFonts w:hint="eastAsia"/>
          <w:b/>
          <w:bCs/>
          <w:lang w:eastAsia="zh-CN"/>
        </w:rPr>
        <w:t>WTDC</w:t>
      </w:r>
      <w:r w:rsidRPr="00473976">
        <w:rPr>
          <w:rFonts w:hint="eastAsia"/>
          <w:b/>
          <w:bCs/>
          <w:lang w:eastAsia="zh-CN"/>
        </w:rPr>
        <w:t>决议，并推进《巴库宣言》各项承诺的履行。</w:t>
      </w:r>
    </w:p>
    <w:p w14:paraId="2AB37A50" w14:textId="77777777" w:rsidR="009450A1" w:rsidRDefault="009450A1">
      <w:pPr>
        <w:tabs>
          <w:tab w:val="clear" w:pos="794"/>
          <w:tab w:val="clear" w:pos="1191"/>
          <w:tab w:val="clear" w:pos="1588"/>
          <w:tab w:val="clear" w:pos="1985"/>
        </w:tabs>
        <w:overflowPunct/>
        <w:autoSpaceDE/>
        <w:autoSpaceDN/>
        <w:adjustRightInd/>
        <w:spacing w:before="0"/>
        <w:textAlignment w:val="auto"/>
        <w:rPr>
          <w:b/>
          <w:bCs/>
          <w:caps/>
          <w:sz w:val="28"/>
          <w:lang w:eastAsia="zh-CN"/>
        </w:rPr>
      </w:pPr>
      <w:r>
        <w:rPr>
          <w:b/>
          <w:bCs/>
          <w:lang w:eastAsia="zh-CN"/>
        </w:rPr>
        <w:br w:type="page"/>
      </w:r>
    </w:p>
    <w:p w14:paraId="6A4BBF61" w14:textId="03609151" w:rsidR="009450A1" w:rsidRPr="00AB6822" w:rsidRDefault="009450A1" w:rsidP="009450A1">
      <w:pPr>
        <w:pStyle w:val="AnnexNo"/>
        <w:rPr>
          <w:rFonts w:ascii="Calibri" w:hAnsi="Calibri" w:cs="Calibri"/>
          <w:b/>
          <w:bCs/>
          <w:lang w:eastAsia="zh-CN"/>
        </w:rPr>
      </w:pPr>
      <w:r w:rsidRPr="00AB6822">
        <w:rPr>
          <w:rFonts w:hint="eastAsia"/>
          <w:b/>
          <w:bCs/>
          <w:lang w:eastAsia="zh-CN"/>
        </w:rPr>
        <w:lastRenderedPageBreak/>
        <w:t>附件</w:t>
      </w:r>
      <w:r w:rsidRPr="00AB6822">
        <w:rPr>
          <w:rFonts w:ascii="Calibri" w:hAnsi="Calibri" w:cs="Calibri" w:hint="eastAsia"/>
          <w:b/>
          <w:bCs/>
          <w:lang w:eastAsia="zh-CN"/>
        </w:rPr>
        <w:t>E</w:t>
      </w:r>
    </w:p>
    <w:p w14:paraId="76F9EE29" w14:textId="77777777" w:rsidR="009450A1" w:rsidRPr="00CF0258" w:rsidRDefault="009450A1" w:rsidP="009450A1">
      <w:pPr>
        <w:pStyle w:val="Annextitle"/>
        <w:rPr>
          <w:rFonts w:ascii="Calibri" w:eastAsia="Calibri" w:hAnsi="Calibri" w:cs="Calibri"/>
        </w:rPr>
      </w:pPr>
      <w:r>
        <w:rPr>
          <w:rFonts w:hint="eastAsia"/>
          <w:lang w:eastAsia="zh-CN"/>
        </w:rPr>
        <w:t>未来的研究课题</w:t>
      </w:r>
    </w:p>
    <w:tbl>
      <w:tblPr>
        <w:tblW w:w="9639"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Caption w:val="Document metadata (Study Group, meeting, Question, source, title)"/>
      </w:tblPr>
      <w:tblGrid>
        <w:gridCol w:w="9639"/>
      </w:tblGrid>
      <w:tr w:rsidR="009450A1" w:rsidRPr="000F5345" w14:paraId="49412228" w14:textId="77777777" w:rsidTr="007A42B8">
        <w:trPr>
          <w:trHeight w:val="300"/>
        </w:trPr>
        <w:tc>
          <w:tcPr>
            <w:tcW w:w="9639" w:type="dxa"/>
            <w:tcBorders>
              <w:top w:val="nil"/>
              <w:left w:val="nil"/>
              <w:bottom w:val="nil"/>
              <w:right w:val="nil"/>
            </w:tcBorders>
            <w:shd w:val="clear" w:color="auto" w:fill="auto"/>
            <w:hideMark/>
          </w:tcPr>
          <w:p w14:paraId="6D3299BF" w14:textId="1F0BF54C" w:rsidR="009450A1" w:rsidRPr="00AB6822" w:rsidRDefault="009450A1" w:rsidP="007A42B8">
            <w:pPr>
              <w:pStyle w:val="Annexref"/>
              <w:spacing w:after="120"/>
              <w:rPr>
                <w:rFonts w:ascii="Times New Roman" w:hAnsi="Times New Roman"/>
                <w:b/>
                <w:bCs/>
                <w:lang w:val="en-US"/>
              </w:rPr>
            </w:pPr>
            <w:r w:rsidRPr="00AB6822">
              <w:rPr>
                <w:b/>
                <w:bCs/>
              </w:rPr>
              <w:t>TDAG-WG-futureSGQ</w:t>
            </w:r>
            <w:r>
              <w:rPr>
                <w:rStyle w:val="FootnoteReference"/>
                <w:b/>
                <w:bCs/>
                <w:lang w:val="en-US" w:eastAsia="zh-CN"/>
              </w:rPr>
              <w:footnoteReference w:id="7"/>
            </w:r>
            <w:r w:rsidRPr="00AB6822">
              <w:rPr>
                <w:rFonts w:hint="eastAsia"/>
                <w:b/>
                <w:bCs/>
                <w:lang w:val="en-US" w:eastAsia="zh-CN"/>
              </w:rPr>
              <w:t>主席</w:t>
            </w:r>
          </w:p>
        </w:tc>
      </w:tr>
      <w:tr w:rsidR="009450A1" w:rsidRPr="000F5345" w14:paraId="35DC7133" w14:textId="77777777" w:rsidTr="007A42B8">
        <w:trPr>
          <w:trHeight w:val="300"/>
        </w:trPr>
        <w:tc>
          <w:tcPr>
            <w:tcW w:w="9639" w:type="dxa"/>
            <w:tcBorders>
              <w:top w:val="nil"/>
              <w:left w:val="nil"/>
              <w:bottom w:val="nil"/>
              <w:right w:val="nil"/>
            </w:tcBorders>
            <w:shd w:val="clear" w:color="auto" w:fill="auto"/>
            <w:hideMark/>
          </w:tcPr>
          <w:p w14:paraId="62C8366A" w14:textId="77777777" w:rsidR="009450A1" w:rsidRPr="000F5345" w:rsidRDefault="009450A1" w:rsidP="007A42B8">
            <w:pPr>
              <w:pStyle w:val="Annexref"/>
              <w:spacing w:after="120"/>
              <w:rPr>
                <w:rFonts w:ascii="Times New Roman" w:hAnsi="Times New Roman"/>
                <w:lang w:val="en-US"/>
              </w:rPr>
            </w:pPr>
            <w:r>
              <w:rPr>
                <w:rFonts w:hint="eastAsia"/>
                <w:lang w:eastAsia="zh-CN"/>
              </w:rPr>
              <w:t>TDAG</w:t>
            </w:r>
            <w:r>
              <w:rPr>
                <w:rFonts w:hint="eastAsia"/>
                <w:lang w:eastAsia="zh-CN"/>
              </w:rPr>
              <w:t>未来研究组课题工作组</w:t>
            </w:r>
            <w:r>
              <w:rPr>
                <w:rFonts w:hint="eastAsia"/>
                <w:lang w:eastAsia="zh-CN"/>
              </w:rPr>
              <w:t>(</w:t>
            </w:r>
            <w:r w:rsidRPr="45F85149">
              <w:t>TDAG-WG-futureSGQ)</w:t>
            </w:r>
            <w:r>
              <w:rPr>
                <w:rFonts w:hint="eastAsia"/>
                <w:lang w:eastAsia="zh-CN"/>
              </w:rPr>
              <w:t>的报告</w:t>
            </w:r>
          </w:p>
        </w:tc>
      </w:tr>
      <w:tr w:rsidR="009450A1" w:rsidRPr="000F5345" w14:paraId="78F98A5C" w14:textId="77777777" w:rsidTr="007A42B8">
        <w:trPr>
          <w:trHeight w:val="300"/>
        </w:trPr>
        <w:tc>
          <w:tcPr>
            <w:tcW w:w="9639" w:type="dxa"/>
            <w:tcBorders>
              <w:top w:val="single" w:sz="6" w:space="0" w:color="auto"/>
              <w:left w:val="single" w:sz="6" w:space="0" w:color="auto"/>
              <w:bottom w:val="single" w:sz="6" w:space="0" w:color="auto"/>
              <w:right w:val="single" w:sz="6" w:space="0" w:color="auto"/>
            </w:tcBorders>
            <w:shd w:val="clear" w:color="auto" w:fill="auto"/>
            <w:hideMark/>
          </w:tcPr>
          <w:p w14:paraId="64EF928F" w14:textId="77777777" w:rsidR="009450A1" w:rsidRPr="000F5345" w:rsidRDefault="009450A1" w:rsidP="007A42B8">
            <w:pPr>
              <w:tabs>
                <w:tab w:val="clear" w:pos="794"/>
                <w:tab w:val="clear" w:pos="1191"/>
                <w:tab w:val="clear" w:pos="1588"/>
                <w:tab w:val="clear" w:pos="1985"/>
              </w:tabs>
              <w:overflowPunct/>
              <w:autoSpaceDE/>
              <w:autoSpaceDN/>
              <w:adjustRightInd/>
              <w:spacing w:after="120"/>
              <w:rPr>
                <w:rFonts w:ascii="Times New Roman" w:hAnsi="Times New Roman"/>
                <w:lang w:val="en-US"/>
              </w:rPr>
            </w:pPr>
            <w:r>
              <w:rPr>
                <w:rFonts w:ascii="Calibri" w:hAnsi="Calibri" w:cs="Calibri" w:hint="eastAsia"/>
                <w:b/>
                <w:bCs/>
                <w:lang w:eastAsia="zh-CN"/>
              </w:rPr>
              <w:t>摘要：</w:t>
            </w:r>
          </w:p>
          <w:p w14:paraId="55D65A67" w14:textId="77777777" w:rsidR="009450A1" w:rsidRPr="00911D71" w:rsidRDefault="009450A1" w:rsidP="007A42B8">
            <w:pPr>
              <w:tabs>
                <w:tab w:val="clear" w:pos="794"/>
                <w:tab w:val="clear" w:pos="1191"/>
                <w:tab w:val="clear" w:pos="1588"/>
                <w:tab w:val="clear" w:pos="1985"/>
              </w:tabs>
              <w:overflowPunct/>
              <w:autoSpaceDE/>
              <w:autoSpaceDN/>
              <w:adjustRightInd/>
              <w:spacing w:after="120"/>
              <w:ind w:firstLineChars="200" w:firstLine="480"/>
              <w:rPr>
                <w:rFonts w:ascii="Times New Roman" w:hAnsi="Times New Roman"/>
                <w:lang w:val="en-US" w:eastAsia="zh-CN"/>
              </w:rPr>
            </w:pPr>
            <w:r>
              <w:rPr>
                <w:rFonts w:ascii="Calibri" w:hAnsi="Calibri" w:cs="Calibri" w:hint="eastAsia"/>
                <w:lang w:eastAsia="zh-CN"/>
              </w:rPr>
              <w:t>本文件载有</w:t>
            </w:r>
            <w:r>
              <w:rPr>
                <w:rFonts w:ascii="Calibri" w:hAnsi="Calibri" w:cs="Calibri" w:hint="eastAsia"/>
                <w:lang w:eastAsia="zh-CN"/>
              </w:rPr>
              <w:t>TDAG</w:t>
            </w:r>
            <w:r>
              <w:rPr>
                <w:rFonts w:ascii="Calibri" w:hAnsi="Calibri" w:cs="Calibri" w:hint="eastAsia"/>
                <w:lang w:eastAsia="zh-CN"/>
              </w:rPr>
              <w:t>未来研究组课题工作组（</w:t>
            </w:r>
            <w:r>
              <w:rPr>
                <w:rFonts w:ascii="Calibri" w:hAnsi="Calibri" w:cs="Calibri" w:hint="eastAsia"/>
                <w:lang w:eastAsia="zh-CN"/>
              </w:rPr>
              <w:t>TDAG</w:t>
            </w:r>
            <w:r w:rsidRPr="45F85149">
              <w:rPr>
                <w:rFonts w:ascii="Calibri" w:hAnsi="Calibri" w:cs="Calibri"/>
              </w:rPr>
              <w:t>-WG-futureSGQ</w:t>
            </w:r>
            <w:r>
              <w:rPr>
                <w:rFonts w:ascii="Calibri" w:hAnsi="Calibri" w:cs="Calibri" w:hint="eastAsia"/>
                <w:lang w:eastAsia="zh-CN"/>
              </w:rPr>
              <w:t>）的报告。</w:t>
            </w:r>
          </w:p>
          <w:p w14:paraId="1B57152F" w14:textId="77777777" w:rsidR="009450A1" w:rsidRPr="00967750" w:rsidRDefault="009450A1" w:rsidP="007A42B8">
            <w:pPr>
              <w:tabs>
                <w:tab w:val="clear" w:pos="794"/>
                <w:tab w:val="clear" w:pos="1191"/>
                <w:tab w:val="clear" w:pos="1588"/>
                <w:tab w:val="clear" w:pos="1985"/>
              </w:tabs>
              <w:overflowPunct/>
              <w:autoSpaceDE/>
              <w:autoSpaceDN/>
              <w:adjustRightInd/>
              <w:spacing w:after="120"/>
              <w:ind w:firstLineChars="200" w:firstLine="480"/>
              <w:rPr>
                <w:rFonts w:ascii="Times New Roman" w:hAnsi="Times New Roman"/>
                <w:lang w:val="en-US" w:eastAsia="zh-CN"/>
              </w:rPr>
            </w:pPr>
            <w:r>
              <w:rPr>
                <w:rFonts w:ascii="Times New Roman" w:hAnsi="Times New Roman" w:hint="eastAsia"/>
                <w:lang w:eastAsia="zh-CN"/>
              </w:rPr>
              <w:t>本修订版提供了</w:t>
            </w:r>
            <w:r w:rsidRPr="004F62A7">
              <w:rPr>
                <w:rFonts w:cstheme="minorHAnsi"/>
                <w:lang w:eastAsia="zh-CN"/>
              </w:rPr>
              <w:t>2025</w:t>
            </w:r>
            <w:r w:rsidRPr="004F62A7">
              <w:rPr>
                <w:rFonts w:cstheme="minorHAnsi"/>
                <w:lang w:eastAsia="zh-CN"/>
              </w:rPr>
              <w:t>年</w:t>
            </w:r>
            <w:r w:rsidRPr="004F62A7">
              <w:rPr>
                <w:rFonts w:cstheme="minorHAnsi"/>
                <w:lang w:eastAsia="zh-CN"/>
              </w:rPr>
              <w:t>5</w:t>
            </w:r>
            <w:r w:rsidRPr="004F62A7">
              <w:rPr>
                <w:rFonts w:cstheme="minorHAnsi"/>
                <w:lang w:eastAsia="zh-CN"/>
              </w:rPr>
              <w:t>月</w:t>
            </w:r>
            <w:r w:rsidRPr="004F62A7">
              <w:rPr>
                <w:rFonts w:cstheme="minorHAnsi"/>
                <w:lang w:eastAsia="zh-CN"/>
              </w:rPr>
              <w:t>13</w:t>
            </w:r>
            <w:r w:rsidRPr="004F62A7">
              <w:rPr>
                <w:rFonts w:cstheme="minorHAnsi"/>
                <w:lang w:eastAsia="zh-CN"/>
              </w:rPr>
              <w:t>日和</w:t>
            </w:r>
            <w:r w:rsidRPr="004F62A7">
              <w:rPr>
                <w:rFonts w:cstheme="minorHAnsi"/>
                <w:lang w:eastAsia="zh-CN"/>
              </w:rPr>
              <w:t>5</w:t>
            </w:r>
            <w:r w:rsidRPr="004F62A7">
              <w:rPr>
                <w:rFonts w:cstheme="minorHAnsi"/>
                <w:lang w:eastAsia="zh-CN"/>
              </w:rPr>
              <w:t>月</w:t>
            </w:r>
            <w:r w:rsidRPr="004F62A7">
              <w:rPr>
                <w:rFonts w:cstheme="minorHAnsi"/>
                <w:lang w:eastAsia="zh-CN"/>
              </w:rPr>
              <w:t>15</w:t>
            </w:r>
            <w:r w:rsidRPr="004F62A7">
              <w:rPr>
                <w:rFonts w:cstheme="minorHAnsi"/>
                <w:lang w:eastAsia="zh-CN"/>
              </w:rPr>
              <w:t>日</w:t>
            </w:r>
            <w:r>
              <w:rPr>
                <w:rFonts w:ascii="Times New Roman" w:hAnsi="Times New Roman" w:hint="eastAsia"/>
                <w:lang w:eastAsia="zh-CN"/>
              </w:rPr>
              <w:t>举行的</w:t>
            </w:r>
            <w:r w:rsidRPr="45F85149">
              <w:rPr>
                <w:rFonts w:ascii="Calibri" w:hAnsi="Calibri" w:cs="Calibri"/>
              </w:rPr>
              <w:t>TDAG-WG-futureSGQ</w:t>
            </w:r>
            <w:r>
              <w:rPr>
                <w:rFonts w:ascii="Calibri" w:hAnsi="Calibri" w:cs="Calibri" w:hint="eastAsia"/>
                <w:lang w:eastAsia="zh-CN"/>
              </w:rPr>
              <w:t>会议的最新情况。该版本在附录</w:t>
            </w:r>
            <w:r>
              <w:rPr>
                <w:rFonts w:ascii="Calibri" w:hAnsi="Calibri" w:cs="Calibri" w:hint="eastAsia"/>
                <w:lang w:eastAsia="zh-CN"/>
              </w:rPr>
              <w:t>4</w:t>
            </w:r>
            <w:r>
              <w:rPr>
                <w:rFonts w:ascii="Calibri" w:hAnsi="Calibri" w:cs="Calibri" w:hint="eastAsia"/>
                <w:lang w:eastAsia="zh-CN"/>
              </w:rPr>
              <w:t>中纳入了建议用作基础文件的一份综合文件，以取代</w:t>
            </w:r>
            <w:r>
              <w:rPr>
                <w:rFonts w:ascii="Calibri" w:hAnsi="Calibri" w:cs="Calibri" w:hint="eastAsia"/>
                <w:lang w:eastAsia="zh-CN"/>
              </w:rPr>
              <w:t>WTDC</w:t>
            </w:r>
            <w:r>
              <w:rPr>
                <w:rFonts w:ascii="Calibri" w:hAnsi="Calibri" w:cs="Calibri" w:hint="eastAsia"/>
                <w:lang w:eastAsia="zh-CN"/>
              </w:rPr>
              <w:t>第</w:t>
            </w:r>
            <w:r>
              <w:rPr>
                <w:rFonts w:ascii="Calibri" w:hAnsi="Calibri" w:cs="Calibri" w:hint="eastAsia"/>
                <w:lang w:eastAsia="zh-CN"/>
              </w:rPr>
              <w:t>2</w:t>
            </w:r>
            <w:r>
              <w:rPr>
                <w:rFonts w:ascii="Calibri" w:hAnsi="Calibri" w:cs="Calibri" w:hint="eastAsia"/>
                <w:lang w:eastAsia="zh-CN"/>
              </w:rPr>
              <w:t>号决议（</w:t>
            </w:r>
            <w:r>
              <w:rPr>
                <w:rFonts w:ascii="Calibri" w:hAnsi="Calibri" w:cs="Calibri" w:hint="eastAsia"/>
                <w:lang w:eastAsia="zh-CN"/>
              </w:rPr>
              <w:t>2022</w:t>
            </w:r>
            <w:r>
              <w:rPr>
                <w:rFonts w:ascii="Calibri" w:hAnsi="Calibri" w:cs="Calibri" w:hint="eastAsia"/>
                <w:lang w:eastAsia="zh-CN"/>
              </w:rPr>
              <w:t>年，基加利，修订版）的附件</w:t>
            </w:r>
            <w:r>
              <w:rPr>
                <w:rFonts w:ascii="Calibri" w:hAnsi="Calibri" w:cs="Calibri" w:hint="eastAsia"/>
                <w:lang w:eastAsia="zh-CN"/>
              </w:rPr>
              <w:t>1</w:t>
            </w:r>
            <w:r>
              <w:rPr>
                <w:rFonts w:ascii="Calibri" w:hAnsi="Calibri" w:cs="Calibri" w:hint="eastAsia"/>
                <w:lang w:eastAsia="zh-CN"/>
              </w:rPr>
              <w:t>和</w:t>
            </w:r>
            <w:r>
              <w:rPr>
                <w:rFonts w:ascii="Calibri" w:hAnsi="Calibri" w:cs="Calibri" w:hint="eastAsia"/>
                <w:lang w:eastAsia="zh-CN"/>
              </w:rPr>
              <w:t>2</w:t>
            </w:r>
            <w:r>
              <w:rPr>
                <w:rFonts w:ascii="Calibri" w:hAnsi="Calibri" w:cs="Calibri" w:hint="eastAsia"/>
                <w:lang w:eastAsia="zh-CN"/>
              </w:rPr>
              <w:t>。</w:t>
            </w:r>
          </w:p>
          <w:p w14:paraId="76D477E6" w14:textId="77777777" w:rsidR="009450A1" w:rsidRDefault="009450A1" w:rsidP="007A42B8">
            <w:pPr>
              <w:tabs>
                <w:tab w:val="clear" w:pos="794"/>
                <w:tab w:val="clear" w:pos="1191"/>
                <w:tab w:val="clear" w:pos="1588"/>
                <w:tab w:val="clear" w:pos="1985"/>
              </w:tabs>
              <w:overflowPunct/>
              <w:autoSpaceDE/>
              <w:autoSpaceDN/>
              <w:adjustRightInd/>
              <w:spacing w:after="120"/>
              <w:ind w:firstLineChars="200" w:firstLine="480"/>
              <w:rPr>
                <w:rFonts w:ascii="Calibri" w:hAnsi="Calibri" w:cs="Calibri"/>
                <w:lang w:eastAsia="zh-CN"/>
              </w:rPr>
            </w:pPr>
            <w:r>
              <w:rPr>
                <w:rFonts w:ascii="Times New Roman" w:hAnsi="Times New Roman" w:hint="eastAsia"/>
                <w:lang w:val="en-US" w:eastAsia="zh-CN"/>
              </w:rPr>
              <w:t>该</w:t>
            </w:r>
            <w:r w:rsidRPr="004F62A7">
              <w:rPr>
                <w:rFonts w:cstheme="minorHAnsi"/>
                <w:lang w:val="en-US" w:eastAsia="zh-CN"/>
              </w:rPr>
              <w:t>版本还在附录</w:t>
            </w:r>
            <w:r w:rsidRPr="004F62A7">
              <w:rPr>
                <w:rFonts w:cstheme="minorHAnsi"/>
                <w:lang w:val="en-US" w:eastAsia="zh-CN"/>
              </w:rPr>
              <w:t>5</w:t>
            </w:r>
            <w:r w:rsidRPr="004F62A7">
              <w:rPr>
                <w:rFonts w:cstheme="minorHAnsi"/>
                <w:lang w:val="en-US" w:eastAsia="zh-CN"/>
              </w:rPr>
              <w:t>中纳入了研究组课题职责范围的拟议修改汇编，该汇编并未在工作组中进行讨论。区域性电信组织和各主管部门可在筹备</w:t>
            </w:r>
            <w:r w:rsidRPr="004F62A7">
              <w:rPr>
                <w:rFonts w:cstheme="minorHAnsi"/>
                <w:lang w:eastAsia="zh-CN"/>
              </w:rPr>
              <w:t>WTDC-25</w:t>
            </w:r>
            <w:r w:rsidRPr="004F62A7">
              <w:rPr>
                <w:rFonts w:cstheme="minorHAnsi"/>
                <w:lang w:eastAsia="zh-CN"/>
              </w:rPr>
              <w:t>时</w:t>
            </w:r>
            <w:r>
              <w:rPr>
                <w:rFonts w:ascii="Calibri" w:hAnsi="Calibri" w:cs="Calibri" w:hint="eastAsia"/>
                <w:lang w:eastAsia="zh-CN"/>
              </w:rPr>
              <w:t>考虑该附录。</w:t>
            </w:r>
          </w:p>
          <w:p w14:paraId="5008ABDD" w14:textId="77777777" w:rsidR="009450A1" w:rsidRPr="000F5345" w:rsidRDefault="009450A1" w:rsidP="007A42B8">
            <w:pPr>
              <w:tabs>
                <w:tab w:val="clear" w:pos="794"/>
                <w:tab w:val="clear" w:pos="1191"/>
                <w:tab w:val="clear" w:pos="1588"/>
                <w:tab w:val="clear" w:pos="1985"/>
              </w:tabs>
              <w:overflowPunct/>
              <w:autoSpaceDE/>
              <w:autoSpaceDN/>
              <w:adjustRightInd/>
              <w:spacing w:after="120"/>
              <w:ind w:firstLineChars="200" w:firstLine="480"/>
              <w:rPr>
                <w:rFonts w:ascii="Times New Roman" w:hAnsi="Times New Roman"/>
                <w:lang w:val="en-US" w:eastAsia="zh-CN"/>
              </w:rPr>
            </w:pPr>
            <w:r w:rsidRPr="00B002D5">
              <w:rPr>
                <w:rFonts w:ascii="Times New Roman" w:hAnsi="Times New Roman" w:hint="eastAsia"/>
                <w:lang w:val="en-US" w:eastAsia="zh-CN"/>
              </w:rPr>
              <w:t>此修订版可能无法以国际电联所有正式语文提供。可使用国际电联</w:t>
            </w:r>
            <w:r>
              <w:rPr>
                <w:rFonts w:ascii="Times New Roman" w:hAnsi="Times New Roman" w:hint="eastAsia"/>
                <w:lang w:val="en-US" w:eastAsia="zh-CN"/>
              </w:rPr>
              <w:t>机器</w:t>
            </w:r>
            <w:r w:rsidRPr="00B002D5">
              <w:rPr>
                <w:rFonts w:ascii="Times New Roman" w:hAnsi="Times New Roman" w:hint="eastAsia"/>
                <w:lang w:val="en-US" w:eastAsia="zh-CN"/>
              </w:rPr>
              <w:t>翻译</w:t>
            </w:r>
            <w:r>
              <w:rPr>
                <w:rFonts w:ascii="Times New Roman" w:hAnsi="Times New Roman" w:hint="eastAsia"/>
                <w:lang w:val="en-US" w:eastAsia="zh-CN"/>
              </w:rPr>
              <w:t>工具（</w:t>
            </w:r>
            <w:hyperlink r:id="rId177" w:history="1">
              <w:r w:rsidRPr="00F562BF">
                <w:rPr>
                  <w:rStyle w:val="Hyperlink"/>
                  <w:rFonts w:cstheme="minorHAnsi"/>
                  <w:lang w:val="en-US" w:eastAsia="zh-CN"/>
                </w:rPr>
                <w:t>https://translate.itu.int/documents</w:t>
              </w:r>
            </w:hyperlink>
            <w:r>
              <w:rPr>
                <w:rFonts w:ascii="Times New Roman" w:hAnsi="Times New Roman" w:hint="eastAsia"/>
                <w:lang w:val="en-US" w:eastAsia="zh-CN"/>
              </w:rPr>
              <w:t>）</w:t>
            </w:r>
            <w:r w:rsidRPr="00B002D5">
              <w:rPr>
                <w:rFonts w:ascii="Times New Roman" w:hAnsi="Times New Roman" w:hint="eastAsia"/>
                <w:lang w:val="en-US" w:eastAsia="zh-CN"/>
              </w:rPr>
              <w:t>进行翻译，请点击此链接开始翻译。</w:t>
            </w:r>
          </w:p>
          <w:p w14:paraId="77B61A1E" w14:textId="77777777" w:rsidR="009450A1" w:rsidRPr="00CE0163" w:rsidRDefault="009450A1" w:rsidP="007A42B8">
            <w:pPr>
              <w:tabs>
                <w:tab w:val="clear" w:pos="794"/>
                <w:tab w:val="clear" w:pos="1191"/>
                <w:tab w:val="clear" w:pos="1588"/>
                <w:tab w:val="clear" w:pos="1985"/>
              </w:tabs>
              <w:overflowPunct/>
              <w:autoSpaceDE/>
              <w:autoSpaceDN/>
              <w:adjustRightInd/>
              <w:spacing w:after="120"/>
              <w:rPr>
                <w:rFonts w:ascii="Times New Roman" w:hAnsi="Times New Roman"/>
                <w:b/>
                <w:bCs/>
                <w:lang w:val="en-US" w:eastAsia="zh-CN"/>
              </w:rPr>
            </w:pPr>
            <w:r w:rsidRPr="00CE0163">
              <w:rPr>
                <w:rFonts w:ascii="Calibri" w:hAnsi="Calibri" w:cs="Calibri" w:hint="eastAsia"/>
                <w:b/>
                <w:bCs/>
                <w:lang w:eastAsia="zh-CN"/>
              </w:rPr>
              <w:t>需采取的行动：</w:t>
            </w:r>
          </w:p>
          <w:p w14:paraId="2014F320" w14:textId="77777777" w:rsidR="009450A1" w:rsidRPr="000F5345" w:rsidRDefault="009450A1" w:rsidP="007A42B8">
            <w:pPr>
              <w:tabs>
                <w:tab w:val="clear" w:pos="794"/>
                <w:tab w:val="clear" w:pos="1191"/>
                <w:tab w:val="clear" w:pos="1588"/>
                <w:tab w:val="clear" w:pos="1985"/>
              </w:tabs>
              <w:overflowPunct/>
              <w:autoSpaceDE/>
              <w:autoSpaceDN/>
              <w:adjustRightInd/>
              <w:spacing w:after="120"/>
              <w:ind w:firstLineChars="200" w:firstLine="480"/>
              <w:rPr>
                <w:rFonts w:ascii="Times New Roman" w:hAnsi="Times New Roman"/>
                <w:lang w:val="en-US" w:eastAsia="zh-CN"/>
              </w:rPr>
            </w:pPr>
            <w:r>
              <w:rPr>
                <w:rFonts w:ascii="Calibri" w:hAnsi="Calibri" w:cs="Calibri" w:hint="eastAsia"/>
                <w:lang w:eastAsia="zh-CN"/>
              </w:rPr>
              <w:t>请</w:t>
            </w:r>
            <w:r>
              <w:rPr>
                <w:rFonts w:ascii="Calibri" w:hAnsi="Calibri" w:cs="Calibri" w:hint="eastAsia"/>
                <w:lang w:eastAsia="zh-CN"/>
              </w:rPr>
              <w:t>TDAG</w:t>
            </w:r>
            <w:r>
              <w:rPr>
                <w:rFonts w:ascii="Calibri" w:hAnsi="Calibri" w:cs="Calibri" w:hint="eastAsia"/>
                <w:lang w:eastAsia="zh-CN"/>
              </w:rPr>
              <w:t>审议本文件，并酌情提供指导。</w:t>
            </w:r>
          </w:p>
          <w:p w14:paraId="5EBFE0C6" w14:textId="77777777" w:rsidR="009450A1" w:rsidRDefault="009450A1" w:rsidP="007A42B8">
            <w:pPr>
              <w:tabs>
                <w:tab w:val="clear" w:pos="794"/>
                <w:tab w:val="clear" w:pos="1191"/>
                <w:tab w:val="clear" w:pos="1588"/>
                <w:tab w:val="clear" w:pos="1985"/>
              </w:tabs>
              <w:overflowPunct/>
              <w:autoSpaceDE/>
              <w:autoSpaceDN/>
              <w:adjustRightInd/>
              <w:spacing w:after="120"/>
              <w:rPr>
                <w:rFonts w:ascii="Calibri" w:hAnsi="Calibri" w:cs="Calibri"/>
                <w:b/>
                <w:bCs/>
                <w:lang w:eastAsia="zh-CN"/>
              </w:rPr>
            </w:pPr>
            <w:r>
              <w:rPr>
                <w:rFonts w:ascii="Calibri" w:hAnsi="Calibri" w:cs="Calibri" w:hint="eastAsia"/>
                <w:b/>
                <w:bCs/>
                <w:lang w:eastAsia="zh-CN"/>
              </w:rPr>
              <w:t>参考文件：</w:t>
            </w:r>
          </w:p>
          <w:p w14:paraId="021EF715" w14:textId="77777777" w:rsidR="009450A1" w:rsidRPr="00397EEE" w:rsidRDefault="009450A1" w:rsidP="007A42B8">
            <w:pPr>
              <w:tabs>
                <w:tab w:val="clear" w:pos="794"/>
                <w:tab w:val="clear" w:pos="1191"/>
                <w:tab w:val="clear" w:pos="1588"/>
                <w:tab w:val="clear" w:pos="1985"/>
              </w:tabs>
              <w:overflowPunct/>
              <w:autoSpaceDE/>
              <w:autoSpaceDN/>
              <w:adjustRightInd/>
              <w:spacing w:after="120"/>
              <w:rPr>
                <w:rFonts w:ascii="Calibri" w:hAnsi="Calibri" w:cs="Calibri"/>
                <w:b/>
                <w:bCs/>
                <w:lang w:eastAsia="zh-CN"/>
              </w:rPr>
            </w:pPr>
            <w:r>
              <w:rPr>
                <w:lang w:eastAsia="zh-CN"/>
              </w:rPr>
              <w:t>–</w:t>
            </w:r>
            <w:r>
              <w:rPr>
                <w:lang w:eastAsia="zh-CN"/>
              </w:rPr>
              <w:tab/>
            </w:r>
            <w:hyperlink r:id="rId178" w:history="1">
              <w:r w:rsidRPr="00967750">
                <w:rPr>
                  <w:rStyle w:val="Hyperlink"/>
                  <w:rFonts w:ascii="Calibri" w:hAnsi="Calibri" w:cs="Calibri" w:hint="eastAsia"/>
                  <w:lang w:eastAsia="zh-CN"/>
                </w:rPr>
                <w:t>WTDC</w:t>
              </w:r>
              <w:r w:rsidRPr="00967750">
                <w:rPr>
                  <w:rStyle w:val="Hyperlink"/>
                  <w:rFonts w:ascii="Calibri" w:hAnsi="Calibri" w:cs="Calibri" w:hint="eastAsia"/>
                  <w:lang w:eastAsia="zh-CN"/>
                </w:rPr>
                <w:t>第</w:t>
              </w:r>
              <w:r w:rsidRPr="00967750">
                <w:rPr>
                  <w:rStyle w:val="Hyperlink"/>
                  <w:rFonts w:ascii="Calibri" w:hAnsi="Calibri" w:cs="Calibri" w:hint="eastAsia"/>
                  <w:lang w:eastAsia="zh-CN"/>
                </w:rPr>
                <w:t>2</w:t>
              </w:r>
              <w:r w:rsidRPr="00967750">
                <w:rPr>
                  <w:rStyle w:val="Hyperlink"/>
                  <w:rFonts w:ascii="Calibri" w:hAnsi="Calibri" w:cs="Calibri" w:hint="eastAsia"/>
                  <w:lang w:eastAsia="zh-CN"/>
                </w:rPr>
                <w:t>号决议（</w:t>
              </w:r>
              <w:r w:rsidRPr="00967750">
                <w:rPr>
                  <w:rStyle w:val="Hyperlink"/>
                  <w:rFonts w:ascii="Calibri" w:hAnsi="Calibri" w:cs="Calibri" w:hint="eastAsia"/>
                  <w:lang w:eastAsia="zh-CN"/>
                </w:rPr>
                <w:t>2022</w:t>
              </w:r>
              <w:r w:rsidRPr="00967750">
                <w:rPr>
                  <w:rStyle w:val="Hyperlink"/>
                  <w:rFonts w:ascii="Calibri" w:hAnsi="Calibri" w:cs="Calibri" w:hint="eastAsia"/>
                  <w:lang w:eastAsia="zh-CN"/>
                </w:rPr>
                <w:t>年，基加利，修订版）</w:t>
              </w:r>
            </w:hyperlink>
          </w:p>
        </w:tc>
      </w:tr>
    </w:tbl>
    <w:p w14:paraId="183DF24C" w14:textId="77777777" w:rsidR="009450A1" w:rsidRPr="00D2427A" w:rsidRDefault="009450A1" w:rsidP="009450A1">
      <w:pPr>
        <w:pStyle w:val="Heading1"/>
        <w:rPr>
          <w:lang w:eastAsia="zh-CN"/>
        </w:rPr>
      </w:pPr>
      <w:r w:rsidRPr="00D2427A">
        <w:rPr>
          <w:rFonts w:hint="eastAsia"/>
          <w:lang w:eastAsia="zh-CN"/>
        </w:rPr>
        <w:t>1</w:t>
      </w:r>
      <w:r w:rsidRPr="00D2427A">
        <w:rPr>
          <w:lang w:eastAsia="zh-CN"/>
        </w:rPr>
        <w:tab/>
      </w:r>
      <w:r w:rsidRPr="00D2427A">
        <w:rPr>
          <w:rFonts w:hint="eastAsia"/>
          <w:lang w:eastAsia="zh-CN"/>
        </w:rPr>
        <w:t>引言</w:t>
      </w:r>
    </w:p>
    <w:p w14:paraId="1B85165E" w14:textId="77777777" w:rsidR="009450A1" w:rsidRDefault="009450A1" w:rsidP="009450A1">
      <w:pPr>
        <w:tabs>
          <w:tab w:val="clear" w:pos="794"/>
          <w:tab w:val="clear" w:pos="1191"/>
          <w:tab w:val="clear" w:pos="1588"/>
          <w:tab w:val="clear" w:pos="1985"/>
        </w:tabs>
        <w:overflowPunct/>
        <w:autoSpaceDE/>
        <w:autoSpaceDN/>
        <w:adjustRightInd/>
        <w:spacing w:after="120"/>
        <w:ind w:firstLineChars="200" w:firstLine="480"/>
        <w:rPr>
          <w:rFonts w:ascii="Calibri" w:hAnsi="Calibri" w:cs="Calibri"/>
          <w:lang w:eastAsia="zh-CN"/>
        </w:rPr>
      </w:pPr>
      <w:r w:rsidRPr="001C598E">
        <w:rPr>
          <w:rFonts w:ascii="Calibri" w:hAnsi="Calibri" w:cs="Calibri" w:hint="eastAsia"/>
          <w:lang w:eastAsia="zh-CN"/>
        </w:rPr>
        <w:t>2024</w:t>
      </w:r>
      <w:r w:rsidRPr="001C598E">
        <w:rPr>
          <w:rFonts w:ascii="Calibri" w:hAnsi="Calibri" w:cs="Calibri" w:hint="eastAsia"/>
          <w:lang w:eastAsia="zh-CN"/>
        </w:rPr>
        <w:t>年</w:t>
      </w:r>
      <w:r w:rsidRPr="001C598E">
        <w:rPr>
          <w:rFonts w:ascii="Calibri" w:hAnsi="Calibri" w:cs="Calibri" w:hint="eastAsia"/>
          <w:lang w:eastAsia="zh-CN"/>
        </w:rPr>
        <w:t>5</w:t>
      </w:r>
      <w:r w:rsidRPr="001C598E">
        <w:rPr>
          <w:rFonts w:ascii="Calibri" w:hAnsi="Calibri" w:cs="Calibri" w:hint="eastAsia"/>
          <w:lang w:eastAsia="zh-CN"/>
        </w:rPr>
        <w:t>月</w:t>
      </w:r>
      <w:r w:rsidRPr="001C598E">
        <w:rPr>
          <w:rFonts w:ascii="Calibri" w:hAnsi="Calibri" w:cs="Calibri" w:hint="eastAsia"/>
          <w:lang w:eastAsia="zh-CN"/>
        </w:rPr>
        <w:t>20-23</w:t>
      </w:r>
      <w:r w:rsidRPr="001C598E">
        <w:rPr>
          <w:rFonts w:ascii="Calibri" w:hAnsi="Calibri" w:cs="Calibri" w:hint="eastAsia"/>
          <w:lang w:eastAsia="zh-CN"/>
        </w:rPr>
        <w:t>日在日内瓦举行的</w:t>
      </w:r>
      <w:r w:rsidRPr="001C598E">
        <w:rPr>
          <w:rFonts w:ascii="Calibri" w:hAnsi="Calibri" w:cs="Calibri" w:hint="eastAsia"/>
          <w:lang w:eastAsia="zh-CN"/>
        </w:rPr>
        <w:t>TDAG</w:t>
      </w:r>
      <w:r w:rsidRPr="001C598E">
        <w:rPr>
          <w:rFonts w:ascii="Calibri" w:hAnsi="Calibri" w:cs="Calibri" w:hint="eastAsia"/>
          <w:lang w:eastAsia="zh-CN"/>
        </w:rPr>
        <w:t>第</w:t>
      </w:r>
      <w:r w:rsidRPr="001C598E">
        <w:rPr>
          <w:rFonts w:ascii="Calibri" w:hAnsi="Calibri" w:cs="Calibri" w:hint="eastAsia"/>
          <w:lang w:eastAsia="zh-CN"/>
        </w:rPr>
        <w:t>31</w:t>
      </w:r>
      <w:r w:rsidRPr="001C598E">
        <w:rPr>
          <w:rFonts w:ascii="Calibri" w:hAnsi="Calibri" w:cs="Calibri" w:hint="eastAsia"/>
          <w:lang w:eastAsia="zh-CN"/>
        </w:rPr>
        <w:t>次会议介绍了</w:t>
      </w:r>
      <w:r w:rsidRPr="001C598E">
        <w:rPr>
          <w:rFonts w:ascii="Calibri" w:hAnsi="Calibri" w:cs="Calibri" w:hint="eastAsia"/>
          <w:lang w:eastAsia="zh-CN"/>
        </w:rPr>
        <w:t>TDAG</w:t>
      </w:r>
      <w:r w:rsidRPr="001C598E">
        <w:rPr>
          <w:rFonts w:ascii="Calibri" w:hAnsi="Calibri" w:cs="Calibri" w:hint="eastAsia"/>
          <w:lang w:eastAsia="zh-CN"/>
        </w:rPr>
        <w:t>未来研究组课题工作组的第一份进展报告（</w:t>
      </w:r>
      <w:hyperlink r:id="rId179" w:history="1">
        <w:r w:rsidRPr="001C598E">
          <w:rPr>
            <w:rStyle w:val="Hyperlink"/>
            <w:rFonts w:ascii="Calibri" w:hAnsi="Calibri" w:cs="Calibri" w:hint="eastAsia"/>
            <w:lang w:eastAsia="zh-CN"/>
          </w:rPr>
          <w:t>TDAG-24/25</w:t>
        </w:r>
      </w:hyperlink>
      <w:r w:rsidRPr="001C598E">
        <w:rPr>
          <w:rFonts w:ascii="Calibri" w:hAnsi="Calibri" w:cs="Calibri" w:hint="eastAsia"/>
          <w:lang w:eastAsia="zh-CN"/>
        </w:rPr>
        <w:t>号文件）。</w:t>
      </w:r>
      <w:r w:rsidRPr="00D2427A">
        <w:rPr>
          <w:rFonts w:ascii="Calibri" w:hAnsi="Calibri" w:cs="Calibri" w:hint="eastAsia"/>
          <w:lang w:eastAsia="zh-CN"/>
        </w:rPr>
        <w:t>该文件分享了</w:t>
      </w:r>
      <w:r w:rsidRPr="00D2427A">
        <w:rPr>
          <w:rFonts w:ascii="Calibri" w:hAnsi="Calibri" w:cs="Calibri" w:hint="eastAsia"/>
          <w:lang w:eastAsia="zh-CN"/>
        </w:rPr>
        <w:t>TDAG</w:t>
      </w:r>
      <w:r w:rsidRPr="00D2427A">
        <w:rPr>
          <w:rFonts w:ascii="Calibri" w:hAnsi="Calibri" w:cs="Calibri" w:hint="eastAsia"/>
          <w:lang w:eastAsia="zh-CN"/>
        </w:rPr>
        <w:t>未来研究组课题工作组（</w:t>
      </w:r>
      <w:r w:rsidRPr="00D2427A">
        <w:rPr>
          <w:rFonts w:ascii="Calibri" w:hAnsi="Calibri" w:cs="Calibri" w:hint="eastAsia"/>
          <w:lang w:eastAsia="zh-CN"/>
        </w:rPr>
        <w:t>TDAG-WG-futureSGQ</w:t>
      </w:r>
      <w:r w:rsidRPr="00D2427A">
        <w:rPr>
          <w:rFonts w:ascii="Calibri" w:hAnsi="Calibri" w:cs="Calibri" w:hint="eastAsia"/>
          <w:lang w:eastAsia="zh-CN"/>
        </w:rPr>
        <w:t>）第一次会议的报告，其中包括工作组的拟议构成、背景文件、工作组的拟议职责范围以及未来纯线上会议的拟议会议日历。</w:t>
      </w:r>
    </w:p>
    <w:p w14:paraId="5BB7D5EF" w14:textId="77777777" w:rsidR="009450A1" w:rsidRDefault="009450A1" w:rsidP="009450A1">
      <w:pPr>
        <w:tabs>
          <w:tab w:val="clear" w:pos="794"/>
          <w:tab w:val="clear" w:pos="1191"/>
          <w:tab w:val="clear" w:pos="1588"/>
          <w:tab w:val="clear" w:pos="1985"/>
        </w:tabs>
        <w:overflowPunct/>
        <w:autoSpaceDE/>
        <w:autoSpaceDN/>
        <w:adjustRightInd/>
        <w:spacing w:after="120"/>
        <w:ind w:firstLineChars="200" w:firstLine="480"/>
        <w:rPr>
          <w:rFonts w:ascii="SimSun" w:eastAsia="SimSun" w:hAnsi="SimSun" w:cs="SimSun"/>
          <w:lang w:eastAsia="zh-CN"/>
        </w:rPr>
      </w:pPr>
      <w:r w:rsidRPr="001C598E">
        <w:rPr>
          <w:rFonts w:ascii="Calibri" w:hAnsi="Calibri" w:cs="Calibri" w:hint="eastAsia"/>
          <w:lang w:eastAsia="zh-CN"/>
        </w:rPr>
        <w:t>在</w:t>
      </w:r>
      <w:r w:rsidRPr="001C598E">
        <w:rPr>
          <w:rFonts w:ascii="Calibri" w:hAnsi="Calibri" w:cs="Calibri" w:hint="eastAsia"/>
          <w:lang w:eastAsia="zh-CN"/>
        </w:rPr>
        <w:t>2024</w:t>
      </w:r>
      <w:r w:rsidRPr="001C598E">
        <w:rPr>
          <w:rFonts w:ascii="Calibri" w:hAnsi="Calibri" w:cs="Calibri" w:hint="eastAsia"/>
          <w:lang w:eastAsia="zh-CN"/>
        </w:rPr>
        <w:t>年</w:t>
      </w:r>
      <w:r w:rsidRPr="001C598E">
        <w:rPr>
          <w:rFonts w:ascii="Calibri" w:hAnsi="Calibri" w:cs="Calibri" w:hint="eastAsia"/>
          <w:lang w:eastAsia="zh-CN"/>
        </w:rPr>
        <w:t>5</w:t>
      </w:r>
      <w:r w:rsidRPr="001C598E">
        <w:rPr>
          <w:rFonts w:ascii="Calibri" w:hAnsi="Calibri" w:cs="Calibri" w:hint="eastAsia"/>
          <w:lang w:eastAsia="zh-CN"/>
        </w:rPr>
        <w:t>月的</w:t>
      </w:r>
      <w:r w:rsidRPr="001C598E">
        <w:rPr>
          <w:rFonts w:ascii="Calibri" w:hAnsi="Calibri" w:cs="Calibri" w:hint="eastAsia"/>
          <w:lang w:eastAsia="zh-CN"/>
        </w:rPr>
        <w:t>TDAG</w:t>
      </w:r>
      <w:r w:rsidRPr="001C598E">
        <w:rPr>
          <w:rFonts w:ascii="Calibri" w:hAnsi="Calibri" w:cs="Calibri" w:hint="eastAsia"/>
          <w:lang w:eastAsia="zh-CN"/>
        </w:rPr>
        <w:t>会议批准其职责范围后，</w:t>
      </w:r>
      <w:r w:rsidRPr="001C598E">
        <w:rPr>
          <w:rFonts w:ascii="Calibri" w:hAnsi="Calibri" w:cs="Calibri" w:hint="eastAsia"/>
          <w:lang w:eastAsia="zh-CN"/>
        </w:rPr>
        <w:t>TDAG-WG-futureSGQ</w:t>
      </w:r>
      <w:r w:rsidRPr="001C598E">
        <w:rPr>
          <w:rFonts w:ascii="Calibri" w:hAnsi="Calibri" w:cs="Calibri" w:hint="eastAsia"/>
          <w:lang w:eastAsia="zh-CN"/>
        </w:rPr>
        <w:t>分别于</w:t>
      </w:r>
      <w:r w:rsidRPr="001C598E">
        <w:rPr>
          <w:rFonts w:ascii="Calibri" w:hAnsi="Calibri" w:cs="Calibri" w:hint="eastAsia"/>
          <w:lang w:eastAsia="zh-CN"/>
        </w:rPr>
        <w:t>2024</w:t>
      </w:r>
      <w:r w:rsidRPr="001C598E">
        <w:rPr>
          <w:rFonts w:ascii="Calibri" w:hAnsi="Calibri" w:cs="Calibri" w:hint="eastAsia"/>
          <w:lang w:eastAsia="zh-CN"/>
        </w:rPr>
        <w:t>年</w:t>
      </w:r>
      <w:r w:rsidRPr="001C598E">
        <w:rPr>
          <w:rFonts w:ascii="Calibri" w:hAnsi="Calibri" w:cs="Calibri" w:hint="eastAsia"/>
          <w:lang w:eastAsia="zh-CN"/>
        </w:rPr>
        <w:t>9</w:t>
      </w:r>
      <w:r w:rsidRPr="001C598E">
        <w:rPr>
          <w:rFonts w:ascii="Calibri" w:hAnsi="Calibri" w:cs="Calibri" w:hint="eastAsia"/>
          <w:lang w:eastAsia="zh-CN"/>
        </w:rPr>
        <w:t>月</w:t>
      </w:r>
      <w:r w:rsidRPr="001C598E">
        <w:rPr>
          <w:rFonts w:ascii="Calibri" w:hAnsi="Calibri" w:cs="Calibri" w:hint="eastAsia"/>
          <w:lang w:eastAsia="zh-CN"/>
        </w:rPr>
        <w:t>3</w:t>
      </w:r>
      <w:r w:rsidRPr="001C598E">
        <w:rPr>
          <w:rFonts w:ascii="Calibri" w:hAnsi="Calibri" w:cs="Calibri" w:hint="eastAsia"/>
          <w:lang w:eastAsia="zh-CN"/>
        </w:rPr>
        <w:t>日和</w:t>
      </w:r>
      <w:r w:rsidRPr="001C598E">
        <w:rPr>
          <w:rFonts w:ascii="Calibri" w:hAnsi="Calibri" w:cs="Calibri" w:hint="eastAsia"/>
          <w:lang w:eastAsia="zh-CN"/>
        </w:rPr>
        <w:t>2024</w:t>
      </w:r>
      <w:r w:rsidRPr="001C598E">
        <w:rPr>
          <w:rFonts w:ascii="Calibri" w:hAnsi="Calibri" w:cs="Calibri" w:hint="eastAsia"/>
          <w:lang w:eastAsia="zh-CN"/>
        </w:rPr>
        <w:t>年</w:t>
      </w:r>
      <w:r w:rsidRPr="001C598E">
        <w:rPr>
          <w:rFonts w:ascii="Calibri" w:hAnsi="Calibri" w:cs="Calibri" w:hint="eastAsia"/>
          <w:lang w:eastAsia="zh-CN"/>
        </w:rPr>
        <w:t>12</w:t>
      </w:r>
      <w:r w:rsidRPr="001C598E">
        <w:rPr>
          <w:rFonts w:ascii="Calibri" w:hAnsi="Calibri" w:cs="Calibri" w:hint="eastAsia"/>
          <w:lang w:eastAsia="zh-CN"/>
        </w:rPr>
        <w:t>月</w:t>
      </w:r>
      <w:r w:rsidRPr="001C598E">
        <w:rPr>
          <w:rFonts w:ascii="Calibri" w:hAnsi="Calibri" w:cs="Calibri" w:hint="eastAsia"/>
          <w:lang w:eastAsia="zh-CN"/>
        </w:rPr>
        <w:t>3</w:t>
      </w:r>
      <w:r w:rsidRPr="001C598E">
        <w:rPr>
          <w:rFonts w:ascii="Calibri" w:hAnsi="Calibri" w:cs="Calibri" w:hint="eastAsia"/>
          <w:lang w:eastAsia="zh-CN"/>
        </w:rPr>
        <w:t>日</w:t>
      </w:r>
      <w:r>
        <w:rPr>
          <w:rFonts w:ascii="Calibri" w:hAnsi="Calibri" w:cs="Calibri" w:hint="eastAsia"/>
          <w:lang w:eastAsia="zh-CN"/>
        </w:rPr>
        <w:t>举行</w:t>
      </w:r>
      <w:r w:rsidRPr="001C598E">
        <w:rPr>
          <w:rFonts w:ascii="Calibri" w:hAnsi="Calibri" w:cs="Calibri" w:hint="eastAsia"/>
          <w:lang w:eastAsia="zh-CN"/>
        </w:rPr>
        <w:t>了第二次和第三次纯线上会议。</w:t>
      </w:r>
      <w:r>
        <w:rPr>
          <w:lang w:eastAsia="zh-CN"/>
        </w:rPr>
        <w:t>随后商定</w:t>
      </w:r>
      <w:r>
        <w:rPr>
          <w:rFonts w:hint="eastAsia"/>
          <w:lang w:eastAsia="zh-CN"/>
        </w:rPr>
        <w:t>将</w:t>
      </w:r>
      <w:r>
        <w:rPr>
          <w:lang w:eastAsia="zh-CN"/>
        </w:rPr>
        <w:t>于</w:t>
      </w:r>
      <w:r>
        <w:rPr>
          <w:lang w:eastAsia="zh-CN"/>
        </w:rPr>
        <w:t>2025</w:t>
      </w:r>
      <w:r>
        <w:rPr>
          <w:lang w:eastAsia="zh-CN"/>
        </w:rPr>
        <w:t>年</w:t>
      </w:r>
      <w:r>
        <w:rPr>
          <w:lang w:eastAsia="zh-CN"/>
        </w:rPr>
        <w:t>1</w:t>
      </w:r>
      <w:r>
        <w:rPr>
          <w:lang w:eastAsia="zh-CN"/>
        </w:rPr>
        <w:t>月</w:t>
      </w:r>
      <w:r>
        <w:rPr>
          <w:lang w:eastAsia="zh-CN"/>
        </w:rPr>
        <w:t>21</w:t>
      </w:r>
      <w:r>
        <w:rPr>
          <w:lang w:eastAsia="zh-CN"/>
        </w:rPr>
        <w:t>日（第四次会议）、</w:t>
      </w:r>
      <w:r>
        <w:rPr>
          <w:lang w:eastAsia="zh-CN"/>
        </w:rPr>
        <w:t>2025</w:t>
      </w:r>
      <w:r>
        <w:rPr>
          <w:lang w:eastAsia="zh-CN"/>
        </w:rPr>
        <w:t>年</w:t>
      </w:r>
      <w:r>
        <w:rPr>
          <w:lang w:eastAsia="zh-CN"/>
        </w:rPr>
        <w:t>3</w:t>
      </w:r>
      <w:r>
        <w:rPr>
          <w:lang w:eastAsia="zh-CN"/>
        </w:rPr>
        <w:t>月</w:t>
      </w:r>
      <w:r>
        <w:rPr>
          <w:lang w:eastAsia="zh-CN"/>
        </w:rPr>
        <w:t>4</w:t>
      </w:r>
      <w:r>
        <w:rPr>
          <w:lang w:eastAsia="zh-CN"/>
        </w:rPr>
        <w:t>日（第五次会议）和</w:t>
      </w:r>
      <w:r>
        <w:rPr>
          <w:lang w:eastAsia="zh-CN"/>
        </w:rPr>
        <w:t>2025</w:t>
      </w:r>
      <w:r>
        <w:rPr>
          <w:lang w:eastAsia="zh-CN"/>
        </w:rPr>
        <w:t>年</w:t>
      </w:r>
      <w:r>
        <w:rPr>
          <w:lang w:eastAsia="zh-CN"/>
        </w:rPr>
        <w:t>4</w:t>
      </w:r>
      <w:r>
        <w:rPr>
          <w:lang w:eastAsia="zh-CN"/>
        </w:rPr>
        <w:t>月</w:t>
      </w:r>
      <w:r>
        <w:rPr>
          <w:lang w:eastAsia="zh-CN"/>
        </w:rPr>
        <w:t>16</w:t>
      </w:r>
      <w:r>
        <w:rPr>
          <w:lang w:eastAsia="zh-CN"/>
        </w:rPr>
        <w:t>日（第六次会议）召开额外会议。最后一次（第七次）会议</w:t>
      </w:r>
      <w:r>
        <w:rPr>
          <w:rFonts w:hint="eastAsia"/>
          <w:lang w:eastAsia="zh-CN"/>
        </w:rPr>
        <w:t>将</w:t>
      </w:r>
      <w:r>
        <w:rPr>
          <w:lang w:eastAsia="zh-CN"/>
        </w:rPr>
        <w:t>于</w:t>
      </w:r>
      <w:r>
        <w:rPr>
          <w:lang w:eastAsia="zh-CN"/>
        </w:rPr>
        <w:t>2025</w:t>
      </w:r>
      <w:r>
        <w:rPr>
          <w:lang w:eastAsia="zh-CN"/>
        </w:rPr>
        <w:t>年</w:t>
      </w:r>
      <w:r>
        <w:rPr>
          <w:lang w:eastAsia="zh-CN"/>
        </w:rPr>
        <w:t>5</w:t>
      </w:r>
      <w:r>
        <w:rPr>
          <w:lang w:eastAsia="zh-CN"/>
        </w:rPr>
        <w:t>月</w:t>
      </w:r>
      <w:r>
        <w:rPr>
          <w:lang w:eastAsia="zh-CN"/>
        </w:rPr>
        <w:t>13</w:t>
      </w:r>
      <w:r>
        <w:rPr>
          <w:lang w:eastAsia="zh-CN"/>
        </w:rPr>
        <w:t>日和</w:t>
      </w:r>
      <w:r>
        <w:rPr>
          <w:lang w:eastAsia="zh-CN"/>
        </w:rPr>
        <w:t>15</w:t>
      </w:r>
      <w:r>
        <w:rPr>
          <w:lang w:eastAsia="zh-CN"/>
        </w:rPr>
        <w:t>日与</w:t>
      </w:r>
      <w:r>
        <w:rPr>
          <w:lang w:eastAsia="zh-CN"/>
        </w:rPr>
        <w:t>TDAG-25</w:t>
      </w:r>
      <w:r>
        <w:rPr>
          <w:lang w:eastAsia="zh-CN"/>
        </w:rPr>
        <w:t>在日内瓦</w:t>
      </w:r>
      <w:r>
        <w:rPr>
          <w:rFonts w:hint="eastAsia"/>
          <w:lang w:eastAsia="zh-CN"/>
        </w:rPr>
        <w:t>同期举行</w:t>
      </w:r>
      <w:r>
        <w:rPr>
          <w:rFonts w:ascii="SimSun" w:eastAsia="SimSun" w:hAnsi="SimSun" w:cs="SimSun" w:hint="eastAsia"/>
          <w:lang w:eastAsia="zh-CN"/>
        </w:rPr>
        <w:t>。</w:t>
      </w:r>
    </w:p>
    <w:p w14:paraId="36971E19" w14:textId="77777777" w:rsidR="009450A1" w:rsidRDefault="009450A1" w:rsidP="009450A1">
      <w:pPr>
        <w:tabs>
          <w:tab w:val="clear" w:pos="794"/>
          <w:tab w:val="clear" w:pos="1191"/>
          <w:tab w:val="clear" w:pos="1588"/>
          <w:tab w:val="clear" w:pos="1985"/>
        </w:tabs>
        <w:overflowPunct/>
        <w:autoSpaceDE/>
        <w:autoSpaceDN/>
        <w:adjustRightInd/>
        <w:spacing w:after="120"/>
        <w:ind w:firstLineChars="200" w:firstLine="480"/>
        <w:rPr>
          <w:rFonts w:ascii="Calibri" w:hAnsi="Calibri" w:cs="Calibri"/>
          <w:lang w:eastAsia="zh-CN"/>
        </w:rPr>
      </w:pPr>
      <w:r w:rsidRPr="00FB7423">
        <w:rPr>
          <w:rFonts w:ascii="Calibri" w:hAnsi="Calibri" w:cs="Calibri" w:hint="eastAsia"/>
          <w:lang w:eastAsia="zh-CN"/>
        </w:rPr>
        <w:t>在</w:t>
      </w:r>
      <w:r w:rsidRPr="00FB7423">
        <w:rPr>
          <w:rFonts w:ascii="Calibri" w:hAnsi="Calibri" w:cs="Calibri" w:hint="eastAsia"/>
          <w:lang w:eastAsia="zh-CN"/>
        </w:rPr>
        <w:t>2025</w:t>
      </w:r>
      <w:r w:rsidRPr="00FB7423">
        <w:rPr>
          <w:rFonts w:ascii="Calibri" w:hAnsi="Calibri" w:cs="Calibri" w:hint="eastAsia"/>
          <w:lang w:eastAsia="zh-CN"/>
        </w:rPr>
        <w:t>年</w:t>
      </w:r>
      <w:r w:rsidRPr="00FB7423">
        <w:rPr>
          <w:rFonts w:ascii="Calibri" w:hAnsi="Calibri" w:cs="Calibri" w:hint="eastAsia"/>
          <w:lang w:eastAsia="zh-CN"/>
        </w:rPr>
        <w:t>1</w:t>
      </w:r>
      <w:r w:rsidRPr="00FB7423">
        <w:rPr>
          <w:rFonts w:ascii="Calibri" w:hAnsi="Calibri" w:cs="Calibri" w:hint="eastAsia"/>
          <w:lang w:eastAsia="zh-CN"/>
        </w:rPr>
        <w:t>月</w:t>
      </w:r>
      <w:r w:rsidRPr="00FB7423">
        <w:rPr>
          <w:rFonts w:ascii="Calibri" w:hAnsi="Calibri" w:cs="Calibri" w:hint="eastAsia"/>
          <w:lang w:eastAsia="zh-CN"/>
        </w:rPr>
        <w:t>25</w:t>
      </w:r>
      <w:r w:rsidRPr="00FB7423">
        <w:rPr>
          <w:rFonts w:ascii="Calibri" w:hAnsi="Calibri" w:cs="Calibri" w:hint="eastAsia"/>
          <w:lang w:eastAsia="zh-CN"/>
        </w:rPr>
        <w:t>日举行的</w:t>
      </w:r>
      <w:r w:rsidRPr="00FB7423">
        <w:rPr>
          <w:rFonts w:ascii="Calibri" w:hAnsi="Calibri" w:cs="Calibri" w:hint="eastAsia"/>
          <w:lang w:eastAsia="zh-CN"/>
        </w:rPr>
        <w:t>TDAG</w:t>
      </w:r>
      <w:r w:rsidRPr="00FB7423">
        <w:rPr>
          <w:rFonts w:ascii="Calibri" w:hAnsi="Calibri" w:cs="Calibri" w:hint="eastAsia"/>
          <w:lang w:eastAsia="zh-CN"/>
        </w:rPr>
        <w:t>特别会议以及所有</w:t>
      </w:r>
      <w:r w:rsidRPr="00FB7423">
        <w:rPr>
          <w:rFonts w:ascii="Calibri" w:hAnsi="Calibri" w:cs="Calibri" w:hint="eastAsia"/>
          <w:lang w:eastAsia="zh-CN"/>
        </w:rPr>
        <w:t>WTDC-25</w:t>
      </w:r>
      <w:r w:rsidRPr="00FB7423">
        <w:rPr>
          <w:rFonts w:ascii="Calibri" w:hAnsi="Calibri" w:cs="Calibri" w:hint="eastAsia"/>
          <w:lang w:eastAsia="zh-CN"/>
        </w:rPr>
        <w:t>区域</w:t>
      </w:r>
      <w:r>
        <w:rPr>
          <w:rFonts w:ascii="Calibri" w:hAnsi="Calibri" w:cs="Calibri" w:hint="eastAsia"/>
          <w:lang w:eastAsia="zh-CN"/>
        </w:rPr>
        <w:t>性</w:t>
      </w:r>
      <w:r w:rsidRPr="00FB7423">
        <w:rPr>
          <w:rFonts w:ascii="Calibri" w:hAnsi="Calibri" w:cs="Calibri" w:hint="eastAsia"/>
          <w:lang w:eastAsia="zh-CN"/>
        </w:rPr>
        <w:t>筹备会议上介绍了</w:t>
      </w:r>
      <w:r w:rsidRPr="00FB7423">
        <w:rPr>
          <w:rFonts w:ascii="Calibri" w:hAnsi="Calibri" w:cs="Calibri" w:hint="eastAsia"/>
          <w:lang w:eastAsia="zh-CN"/>
        </w:rPr>
        <w:t>TDAG-WG-futureSGQ</w:t>
      </w:r>
      <w:r w:rsidRPr="00FB7423">
        <w:rPr>
          <w:rFonts w:ascii="Calibri" w:hAnsi="Calibri" w:cs="Calibri" w:hint="eastAsia"/>
          <w:lang w:eastAsia="zh-CN"/>
        </w:rPr>
        <w:t>工作的进展报告（</w:t>
      </w:r>
      <w:hyperlink r:id="rId180" w:history="1">
        <w:r w:rsidRPr="00FB7423">
          <w:rPr>
            <w:rStyle w:val="Hyperlink"/>
            <w:rFonts w:ascii="Calibri" w:hAnsi="Calibri" w:cs="Calibri" w:hint="eastAsia"/>
            <w:lang w:eastAsia="zh-CN"/>
          </w:rPr>
          <w:t>TDAG-Extra/4</w:t>
        </w:r>
      </w:hyperlink>
      <w:r w:rsidRPr="00FB7423">
        <w:rPr>
          <w:rFonts w:ascii="Calibri" w:hAnsi="Calibri" w:cs="Calibri" w:hint="eastAsia"/>
          <w:lang w:eastAsia="zh-CN"/>
        </w:rPr>
        <w:t>号文件）。</w:t>
      </w:r>
    </w:p>
    <w:p w14:paraId="5E6A6A9D" w14:textId="77777777" w:rsidR="009450A1" w:rsidRDefault="009450A1" w:rsidP="009450A1">
      <w:pPr>
        <w:tabs>
          <w:tab w:val="clear" w:pos="794"/>
          <w:tab w:val="clear" w:pos="1191"/>
          <w:tab w:val="clear" w:pos="1588"/>
          <w:tab w:val="clear" w:pos="1985"/>
        </w:tabs>
        <w:overflowPunct/>
        <w:autoSpaceDE/>
        <w:autoSpaceDN/>
        <w:adjustRightInd/>
        <w:spacing w:after="120"/>
        <w:ind w:firstLineChars="200" w:firstLine="480"/>
        <w:rPr>
          <w:rFonts w:ascii="Calibri" w:hAnsi="Calibri" w:cs="Calibri"/>
          <w:lang w:eastAsia="zh-CN"/>
        </w:rPr>
      </w:pPr>
      <w:r>
        <w:rPr>
          <w:rFonts w:ascii="Calibri" w:hAnsi="Calibri" w:cs="Calibri" w:hint="eastAsia"/>
          <w:lang w:eastAsia="zh-CN"/>
        </w:rPr>
        <w:t>该</w:t>
      </w:r>
      <w:r w:rsidRPr="00AC74B6">
        <w:rPr>
          <w:rFonts w:ascii="Calibri" w:hAnsi="Calibri" w:cs="Calibri" w:hint="eastAsia"/>
          <w:lang w:eastAsia="zh-CN"/>
        </w:rPr>
        <w:t>文件分享了</w:t>
      </w:r>
      <w:r w:rsidRPr="00AC74B6">
        <w:rPr>
          <w:rFonts w:ascii="Calibri" w:hAnsi="Calibri" w:cs="Calibri" w:hint="eastAsia"/>
          <w:lang w:eastAsia="zh-CN"/>
        </w:rPr>
        <w:t>TDAG-WG-futureSGQ</w:t>
      </w:r>
      <w:r w:rsidRPr="00AC74B6">
        <w:rPr>
          <w:rFonts w:ascii="Calibri" w:hAnsi="Calibri" w:cs="Calibri" w:hint="eastAsia"/>
          <w:lang w:eastAsia="zh-CN"/>
        </w:rPr>
        <w:t>的工作成果。</w:t>
      </w:r>
    </w:p>
    <w:p w14:paraId="3388F874" w14:textId="77777777" w:rsidR="009450A1" w:rsidRPr="00B64F8B" w:rsidRDefault="009450A1" w:rsidP="009450A1">
      <w:pPr>
        <w:pStyle w:val="Heading1"/>
        <w:rPr>
          <w:lang w:eastAsia="zh-CN"/>
        </w:rPr>
      </w:pPr>
      <w:r w:rsidRPr="00B64F8B">
        <w:rPr>
          <w:rFonts w:hint="eastAsia"/>
          <w:lang w:eastAsia="zh-CN"/>
        </w:rPr>
        <w:lastRenderedPageBreak/>
        <w:t>2</w:t>
      </w:r>
      <w:r w:rsidRPr="00B64F8B">
        <w:rPr>
          <w:lang w:eastAsia="zh-CN"/>
        </w:rPr>
        <w:tab/>
      </w:r>
      <w:r w:rsidRPr="00B64F8B">
        <w:rPr>
          <w:rFonts w:hint="eastAsia"/>
          <w:lang w:eastAsia="zh-CN"/>
        </w:rPr>
        <w:t>管理班子</w:t>
      </w:r>
    </w:p>
    <w:p w14:paraId="28B057CE" w14:textId="77777777" w:rsidR="009450A1" w:rsidRDefault="009450A1" w:rsidP="009450A1">
      <w:pPr>
        <w:tabs>
          <w:tab w:val="clear" w:pos="794"/>
          <w:tab w:val="clear" w:pos="1191"/>
          <w:tab w:val="clear" w:pos="1588"/>
          <w:tab w:val="clear" w:pos="1985"/>
        </w:tabs>
        <w:overflowPunct/>
        <w:autoSpaceDE/>
        <w:autoSpaceDN/>
        <w:adjustRightInd/>
        <w:spacing w:after="120"/>
        <w:ind w:firstLineChars="200" w:firstLine="480"/>
        <w:rPr>
          <w:rFonts w:ascii="Calibri" w:hAnsi="Calibri" w:cs="Calibri"/>
          <w:lang w:eastAsia="zh-CN"/>
        </w:rPr>
      </w:pPr>
      <w:r w:rsidRPr="00B5372F">
        <w:rPr>
          <w:rFonts w:ascii="Calibri" w:hAnsi="Calibri" w:cs="Calibri" w:hint="eastAsia"/>
          <w:lang w:eastAsia="zh-CN"/>
        </w:rPr>
        <w:t>TDAG-WG-futureSGQ</w:t>
      </w:r>
      <w:r w:rsidRPr="00B5372F">
        <w:rPr>
          <w:rFonts w:ascii="Calibri" w:hAnsi="Calibri" w:cs="Calibri" w:hint="eastAsia"/>
          <w:lang w:eastAsia="zh-CN"/>
        </w:rPr>
        <w:t>任命的副主席</w:t>
      </w:r>
      <w:r w:rsidRPr="00B5372F">
        <w:rPr>
          <w:rFonts w:ascii="Calibri" w:hAnsi="Calibri" w:cs="Calibri" w:hint="eastAsia"/>
          <w:lang w:eastAsia="zh-CN"/>
        </w:rPr>
        <w:t>Regina Fleur Assoumou-Bessou</w:t>
      </w:r>
      <w:r w:rsidRPr="00B5372F">
        <w:rPr>
          <w:rFonts w:ascii="Calibri" w:hAnsi="Calibri" w:cs="Calibri" w:hint="eastAsia"/>
          <w:lang w:eastAsia="zh-CN"/>
        </w:rPr>
        <w:t>女士（科特迪瓦）和</w:t>
      </w:r>
      <w:r w:rsidRPr="00B5372F">
        <w:rPr>
          <w:rFonts w:ascii="Calibri" w:hAnsi="Calibri" w:cs="Calibri" w:hint="eastAsia"/>
          <w:lang w:eastAsia="zh-CN"/>
        </w:rPr>
        <w:t>Fadel Digham</w:t>
      </w:r>
      <w:r w:rsidRPr="00B5372F">
        <w:rPr>
          <w:rFonts w:ascii="Calibri" w:hAnsi="Calibri" w:cs="Calibri" w:hint="eastAsia"/>
          <w:lang w:eastAsia="zh-CN"/>
        </w:rPr>
        <w:t>先生（埃及）、以及指定的</w:t>
      </w:r>
      <w:r w:rsidRPr="00B5372F">
        <w:rPr>
          <w:rFonts w:ascii="Calibri" w:hAnsi="Calibri" w:cs="Calibri" w:hint="eastAsia"/>
          <w:lang w:eastAsia="zh-CN"/>
        </w:rPr>
        <w:t>ITU-D</w:t>
      </w:r>
      <w:r w:rsidRPr="00B5372F">
        <w:rPr>
          <w:rFonts w:ascii="Calibri" w:hAnsi="Calibri" w:cs="Calibri" w:hint="eastAsia"/>
          <w:lang w:eastAsia="zh-CN"/>
        </w:rPr>
        <w:t>第</w:t>
      </w:r>
      <w:r w:rsidRPr="00B5372F">
        <w:rPr>
          <w:rFonts w:ascii="Calibri" w:hAnsi="Calibri" w:cs="Calibri" w:hint="eastAsia"/>
          <w:lang w:eastAsia="zh-CN"/>
        </w:rPr>
        <w:t>1</w:t>
      </w:r>
      <w:r w:rsidRPr="00B5372F">
        <w:rPr>
          <w:rFonts w:ascii="Calibri" w:hAnsi="Calibri" w:cs="Calibri" w:hint="eastAsia"/>
          <w:lang w:eastAsia="zh-CN"/>
        </w:rPr>
        <w:t>研究组（</w:t>
      </w:r>
      <w:r w:rsidRPr="00B5372F">
        <w:rPr>
          <w:rFonts w:ascii="Calibri" w:hAnsi="Calibri" w:cs="Calibri" w:hint="eastAsia"/>
          <w:lang w:eastAsia="zh-CN"/>
        </w:rPr>
        <w:t>SG1</w:t>
      </w:r>
      <w:r w:rsidRPr="00B5372F">
        <w:rPr>
          <w:rFonts w:ascii="Calibri" w:hAnsi="Calibri" w:cs="Calibri" w:hint="eastAsia"/>
          <w:lang w:eastAsia="zh-CN"/>
        </w:rPr>
        <w:t>）的协调</w:t>
      </w:r>
      <w:r>
        <w:rPr>
          <w:rFonts w:ascii="Calibri" w:hAnsi="Calibri" w:cs="Calibri" w:hint="eastAsia"/>
          <w:lang w:eastAsia="zh-CN"/>
        </w:rPr>
        <w:t>员</w:t>
      </w:r>
      <w:r w:rsidRPr="00B5372F">
        <w:rPr>
          <w:rFonts w:ascii="Calibri" w:hAnsi="Calibri" w:cs="Calibri" w:hint="eastAsia"/>
          <w:lang w:eastAsia="zh-CN"/>
        </w:rPr>
        <w:t>Roberto Hirayama</w:t>
      </w:r>
      <w:r w:rsidRPr="00B5372F">
        <w:rPr>
          <w:rFonts w:ascii="Calibri" w:hAnsi="Calibri" w:cs="Calibri" w:hint="eastAsia"/>
          <w:lang w:eastAsia="zh-CN"/>
        </w:rPr>
        <w:t>先生（巴西）和</w:t>
      </w:r>
      <w:r w:rsidRPr="00B5372F">
        <w:rPr>
          <w:rFonts w:ascii="Calibri" w:hAnsi="Calibri" w:cs="Calibri" w:hint="eastAsia"/>
          <w:lang w:eastAsia="zh-CN"/>
        </w:rPr>
        <w:t>ITU-D</w:t>
      </w:r>
      <w:r w:rsidRPr="00B5372F">
        <w:rPr>
          <w:rFonts w:ascii="Calibri" w:hAnsi="Calibri" w:cs="Calibri" w:hint="eastAsia"/>
          <w:lang w:eastAsia="zh-CN"/>
        </w:rPr>
        <w:t>第</w:t>
      </w:r>
      <w:r w:rsidRPr="00B5372F">
        <w:rPr>
          <w:rFonts w:ascii="Calibri" w:hAnsi="Calibri" w:cs="Calibri" w:hint="eastAsia"/>
          <w:lang w:eastAsia="zh-CN"/>
        </w:rPr>
        <w:t>2</w:t>
      </w:r>
      <w:r w:rsidRPr="00B5372F">
        <w:rPr>
          <w:rFonts w:ascii="Calibri" w:hAnsi="Calibri" w:cs="Calibri" w:hint="eastAsia"/>
          <w:lang w:eastAsia="zh-CN"/>
        </w:rPr>
        <w:t>研究组（</w:t>
      </w:r>
      <w:r w:rsidRPr="00B5372F">
        <w:rPr>
          <w:rFonts w:ascii="Calibri" w:hAnsi="Calibri" w:cs="Calibri" w:hint="eastAsia"/>
          <w:lang w:eastAsia="zh-CN"/>
        </w:rPr>
        <w:t>SG2</w:t>
      </w:r>
      <w:r w:rsidRPr="00B5372F">
        <w:rPr>
          <w:rFonts w:ascii="Calibri" w:hAnsi="Calibri" w:cs="Calibri" w:hint="eastAsia"/>
          <w:lang w:eastAsia="zh-CN"/>
        </w:rPr>
        <w:t>）的协调</w:t>
      </w:r>
      <w:r>
        <w:rPr>
          <w:rFonts w:ascii="Calibri" w:hAnsi="Calibri" w:cs="Calibri" w:hint="eastAsia"/>
          <w:lang w:eastAsia="zh-CN"/>
        </w:rPr>
        <w:t>员</w:t>
      </w:r>
      <w:r w:rsidRPr="00B5372F">
        <w:rPr>
          <w:rFonts w:ascii="Calibri" w:hAnsi="Calibri" w:cs="Calibri" w:hint="eastAsia"/>
          <w:lang w:eastAsia="zh-CN"/>
        </w:rPr>
        <w:t>Victor Martinez</w:t>
      </w:r>
      <w:r w:rsidRPr="00B5372F">
        <w:rPr>
          <w:rFonts w:ascii="Calibri" w:hAnsi="Calibri" w:cs="Calibri" w:hint="eastAsia"/>
          <w:lang w:eastAsia="zh-CN"/>
        </w:rPr>
        <w:t>先生（巴拉圭），为主席提供了不懈的支持。</w:t>
      </w:r>
    </w:p>
    <w:p w14:paraId="10252F43" w14:textId="77777777" w:rsidR="009450A1" w:rsidRDefault="009450A1" w:rsidP="009450A1">
      <w:pPr>
        <w:tabs>
          <w:tab w:val="clear" w:pos="794"/>
          <w:tab w:val="clear" w:pos="1191"/>
          <w:tab w:val="clear" w:pos="1588"/>
          <w:tab w:val="clear" w:pos="1985"/>
        </w:tabs>
        <w:overflowPunct/>
        <w:autoSpaceDE/>
        <w:autoSpaceDN/>
        <w:adjustRightInd/>
        <w:spacing w:after="120"/>
        <w:ind w:firstLineChars="200" w:firstLine="480"/>
        <w:rPr>
          <w:rFonts w:ascii="Calibri" w:hAnsi="Calibri" w:cs="Calibri"/>
          <w:lang w:eastAsia="zh-CN"/>
        </w:rPr>
      </w:pPr>
      <w:r w:rsidRPr="00B5372F">
        <w:rPr>
          <w:rFonts w:ascii="Calibri" w:hAnsi="Calibri" w:cs="Calibri" w:hint="eastAsia"/>
          <w:lang w:eastAsia="zh-CN"/>
        </w:rPr>
        <w:t>区域联系人已确定，见</w:t>
      </w:r>
      <w:r>
        <w:rPr>
          <w:rFonts w:ascii="Calibri" w:hAnsi="Calibri" w:cs="Calibri" w:hint="eastAsia"/>
          <w:lang w:eastAsia="zh-CN"/>
        </w:rPr>
        <w:t>附录</w:t>
      </w:r>
      <w:r w:rsidRPr="00B5372F">
        <w:rPr>
          <w:rFonts w:ascii="Calibri" w:hAnsi="Calibri" w:cs="Calibri" w:hint="eastAsia"/>
          <w:lang w:eastAsia="zh-CN"/>
        </w:rPr>
        <w:t>1</w:t>
      </w:r>
      <w:r w:rsidRPr="00B5372F">
        <w:rPr>
          <w:rFonts w:ascii="Calibri" w:hAnsi="Calibri" w:cs="Calibri" w:hint="eastAsia"/>
          <w:lang w:eastAsia="zh-CN"/>
        </w:rPr>
        <w:t>。</w:t>
      </w:r>
    </w:p>
    <w:p w14:paraId="7D92E45E" w14:textId="77777777" w:rsidR="009450A1" w:rsidRPr="00B64F8B" w:rsidRDefault="009450A1" w:rsidP="009450A1">
      <w:pPr>
        <w:pStyle w:val="Heading1"/>
        <w:rPr>
          <w:lang w:eastAsia="zh-CN"/>
        </w:rPr>
      </w:pPr>
      <w:r w:rsidRPr="00B64F8B">
        <w:rPr>
          <w:rFonts w:hint="eastAsia"/>
          <w:lang w:eastAsia="zh-CN"/>
        </w:rPr>
        <w:t>3</w:t>
      </w:r>
      <w:r w:rsidRPr="00B64F8B">
        <w:rPr>
          <w:lang w:eastAsia="zh-CN"/>
        </w:rPr>
        <w:tab/>
      </w:r>
      <w:r w:rsidRPr="00B64F8B">
        <w:rPr>
          <w:rFonts w:hint="eastAsia"/>
          <w:lang w:eastAsia="zh-CN"/>
        </w:rPr>
        <w:t>经批准的</w:t>
      </w:r>
      <w:r w:rsidRPr="00B64F8B">
        <w:rPr>
          <w:rFonts w:hint="eastAsia"/>
          <w:lang w:eastAsia="zh-CN"/>
        </w:rPr>
        <w:t>TDAG-WG-futureSGQ</w:t>
      </w:r>
      <w:r w:rsidRPr="00B64F8B">
        <w:rPr>
          <w:rFonts w:hint="eastAsia"/>
          <w:lang w:eastAsia="zh-CN"/>
        </w:rPr>
        <w:t>的职责范围</w:t>
      </w:r>
    </w:p>
    <w:p w14:paraId="074FF1D9" w14:textId="77777777" w:rsidR="009450A1" w:rsidRDefault="009450A1" w:rsidP="009450A1">
      <w:pPr>
        <w:pStyle w:val="enumlev1"/>
        <w:rPr>
          <w:lang w:eastAsia="zh-CN"/>
        </w:rPr>
      </w:pPr>
      <w:r>
        <w:rPr>
          <w:rFonts w:hint="eastAsia"/>
          <w:lang w:eastAsia="zh-CN"/>
        </w:rPr>
        <w:t>1)</w:t>
      </w:r>
      <w:r>
        <w:rPr>
          <w:lang w:eastAsia="zh-CN"/>
        </w:rPr>
        <w:tab/>
      </w:r>
      <w:r w:rsidRPr="00971100">
        <w:rPr>
          <w:rFonts w:hint="eastAsia"/>
          <w:lang w:eastAsia="zh-CN"/>
        </w:rPr>
        <w:t>作为就</w:t>
      </w:r>
      <w:r w:rsidRPr="00971100">
        <w:rPr>
          <w:rFonts w:hint="eastAsia"/>
          <w:lang w:eastAsia="zh-CN"/>
        </w:rPr>
        <w:t>ITU-D</w:t>
      </w:r>
      <w:r w:rsidRPr="00971100">
        <w:rPr>
          <w:rFonts w:hint="eastAsia"/>
          <w:lang w:eastAsia="zh-CN"/>
        </w:rPr>
        <w:t>未来研究课题进行集中讨论的单一平台，并就</w:t>
      </w:r>
      <w:r w:rsidRPr="00971100">
        <w:rPr>
          <w:rFonts w:hint="eastAsia"/>
          <w:lang w:eastAsia="zh-CN"/>
        </w:rPr>
        <w:t>ITU-D</w:t>
      </w:r>
      <w:r w:rsidRPr="00971100">
        <w:rPr>
          <w:rFonts w:hint="eastAsia"/>
          <w:lang w:eastAsia="zh-CN"/>
        </w:rPr>
        <w:t>研究课题的范围、编号、标题和职责范围对第</w:t>
      </w:r>
      <w:r w:rsidRPr="00971100">
        <w:rPr>
          <w:rFonts w:hint="eastAsia"/>
          <w:lang w:eastAsia="zh-CN"/>
        </w:rPr>
        <w:t>2</w:t>
      </w:r>
      <w:r w:rsidRPr="00971100">
        <w:rPr>
          <w:rFonts w:hint="eastAsia"/>
          <w:lang w:eastAsia="zh-CN"/>
        </w:rPr>
        <w:t>号决议（</w:t>
      </w:r>
      <w:r w:rsidRPr="00971100">
        <w:rPr>
          <w:rFonts w:hint="eastAsia"/>
          <w:lang w:eastAsia="zh-CN"/>
        </w:rPr>
        <w:t>2022</w:t>
      </w:r>
      <w:r w:rsidRPr="00971100">
        <w:rPr>
          <w:rFonts w:hint="eastAsia"/>
          <w:lang w:eastAsia="zh-CN"/>
        </w:rPr>
        <w:t>年，基加利，修订版）提出具体修改建议以协助国际电联成员筹备下届</w:t>
      </w:r>
      <w:r w:rsidRPr="00971100">
        <w:rPr>
          <w:rFonts w:hint="eastAsia"/>
          <w:lang w:eastAsia="zh-CN"/>
        </w:rPr>
        <w:t>WTDC</w:t>
      </w:r>
      <w:r w:rsidRPr="00971100">
        <w:rPr>
          <w:rFonts w:hint="eastAsia"/>
          <w:lang w:eastAsia="zh-CN"/>
        </w:rPr>
        <w:t>，同时考虑到</w:t>
      </w:r>
      <w:r>
        <w:rPr>
          <w:rFonts w:hint="eastAsia"/>
          <w:lang w:eastAsia="zh-CN"/>
        </w:rPr>
        <w:t>ICT</w:t>
      </w:r>
      <w:r w:rsidRPr="00971100">
        <w:rPr>
          <w:rFonts w:hint="eastAsia"/>
          <w:lang w:eastAsia="zh-CN"/>
        </w:rPr>
        <w:t>的发展、国际电联成员的工作重点以及</w:t>
      </w:r>
      <w:r w:rsidRPr="00971100">
        <w:rPr>
          <w:rFonts w:hint="eastAsia"/>
          <w:lang w:eastAsia="zh-CN"/>
        </w:rPr>
        <w:t>ITU-D</w:t>
      </w:r>
      <w:r w:rsidRPr="00971100">
        <w:rPr>
          <w:rFonts w:hint="eastAsia"/>
          <w:lang w:eastAsia="zh-CN"/>
        </w:rPr>
        <w:t>研究组当前和过去的活动</w:t>
      </w:r>
      <w:r w:rsidRPr="00971100">
        <w:rPr>
          <w:rFonts w:hint="eastAsia"/>
          <w:lang w:eastAsia="zh-CN"/>
        </w:rPr>
        <w:t>/</w:t>
      </w:r>
      <w:r w:rsidRPr="00971100">
        <w:rPr>
          <w:rFonts w:hint="eastAsia"/>
          <w:lang w:eastAsia="zh-CN"/>
        </w:rPr>
        <w:t>成果。</w:t>
      </w:r>
    </w:p>
    <w:p w14:paraId="20FDC383" w14:textId="77777777" w:rsidR="009450A1" w:rsidRDefault="009450A1" w:rsidP="009450A1">
      <w:pPr>
        <w:pStyle w:val="enumlev1"/>
        <w:rPr>
          <w:lang w:eastAsia="zh-CN"/>
        </w:rPr>
      </w:pPr>
      <w:r>
        <w:rPr>
          <w:rFonts w:hint="eastAsia"/>
          <w:lang w:eastAsia="zh-CN"/>
        </w:rPr>
        <w:t>2)</w:t>
      </w:r>
      <w:r>
        <w:rPr>
          <w:lang w:eastAsia="zh-CN"/>
        </w:rPr>
        <w:tab/>
      </w:r>
      <w:r w:rsidRPr="00971100">
        <w:rPr>
          <w:rFonts w:hint="eastAsia"/>
          <w:lang w:eastAsia="zh-CN"/>
        </w:rPr>
        <w:t>尽可能将拟议研究课题与电信发展局工作重点、拟议区域性举措、国际电联牵头负责的</w:t>
      </w:r>
      <w:r w:rsidRPr="00971100">
        <w:rPr>
          <w:rFonts w:hint="eastAsia"/>
          <w:lang w:eastAsia="zh-CN"/>
        </w:rPr>
        <w:t>2030</w:t>
      </w:r>
      <w:r w:rsidRPr="00971100">
        <w:rPr>
          <w:rFonts w:hint="eastAsia"/>
          <w:lang w:eastAsia="zh-CN"/>
        </w:rPr>
        <w:t>年可持续发展目标和</w:t>
      </w:r>
      <w:r w:rsidRPr="00971100">
        <w:rPr>
          <w:rFonts w:hint="eastAsia"/>
          <w:lang w:eastAsia="zh-CN"/>
        </w:rPr>
        <w:t>WSIS</w:t>
      </w:r>
      <w:r w:rsidRPr="00971100">
        <w:rPr>
          <w:rFonts w:hint="eastAsia"/>
          <w:lang w:eastAsia="zh-CN"/>
        </w:rPr>
        <w:t>行动方面（</w:t>
      </w:r>
      <w:r w:rsidRPr="00971100">
        <w:rPr>
          <w:rFonts w:hint="eastAsia"/>
          <w:lang w:eastAsia="zh-CN"/>
        </w:rPr>
        <w:t>C2</w:t>
      </w:r>
      <w:r w:rsidRPr="00971100">
        <w:rPr>
          <w:rFonts w:hint="eastAsia"/>
          <w:lang w:eastAsia="zh-CN"/>
        </w:rPr>
        <w:t>、</w:t>
      </w:r>
      <w:r w:rsidRPr="00971100">
        <w:rPr>
          <w:rFonts w:hint="eastAsia"/>
          <w:lang w:eastAsia="zh-CN"/>
        </w:rPr>
        <w:t>C5</w:t>
      </w:r>
      <w:r w:rsidRPr="00971100">
        <w:rPr>
          <w:rFonts w:hint="eastAsia"/>
          <w:lang w:eastAsia="zh-CN"/>
        </w:rPr>
        <w:t>和</w:t>
      </w:r>
      <w:r w:rsidRPr="00971100">
        <w:rPr>
          <w:rFonts w:hint="eastAsia"/>
          <w:lang w:eastAsia="zh-CN"/>
        </w:rPr>
        <w:t>C6</w:t>
      </w:r>
      <w:r w:rsidRPr="00971100">
        <w:rPr>
          <w:rFonts w:hint="eastAsia"/>
          <w:lang w:eastAsia="zh-CN"/>
        </w:rPr>
        <w:t>）统一起来。</w:t>
      </w:r>
    </w:p>
    <w:p w14:paraId="42423C7A" w14:textId="77777777" w:rsidR="009450A1" w:rsidRDefault="009450A1" w:rsidP="009450A1">
      <w:pPr>
        <w:pStyle w:val="enumlev1"/>
        <w:rPr>
          <w:lang w:eastAsia="zh-CN"/>
        </w:rPr>
      </w:pPr>
      <w:r>
        <w:rPr>
          <w:rFonts w:hint="eastAsia"/>
          <w:lang w:eastAsia="zh-CN"/>
        </w:rPr>
        <w:t>3)</w:t>
      </w:r>
      <w:r>
        <w:rPr>
          <w:lang w:eastAsia="zh-CN"/>
        </w:rPr>
        <w:tab/>
      </w:r>
      <w:r w:rsidRPr="00971100">
        <w:rPr>
          <w:rFonts w:hint="eastAsia"/>
          <w:lang w:eastAsia="zh-CN"/>
        </w:rPr>
        <w:t>通过调查、文稿和会议等相关渠道开展研究并了解国际电联成员的意见。</w:t>
      </w:r>
    </w:p>
    <w:p w14:paraId="0216DD88" w14:textId="77777777" w:rsidR="009450A1" w:rsidRDefault="009450A1" w:rsidP="009450A1">
      <w:pPr>
        <w:pStyle w:val="enumlev1"/>
        <w:rPr>
          <w:lang w:eastAsia="zh-CN"/>
        </w:rPr>
      </w:pPr>
      <w:r>
        <w:rPr>
          <w:rFonts w:hint="eastAsia"/>
          <w:lang w:eastAsia="zh-CN"/>
        </w:rPr>
        <w:t>4)</w:t>
      </w:r>
      <w:r>
        <w:rPr>
          <w:lang w:eastAsia="zh-CN"/>
        </w:rPr>
        <w:tab/>
      </w:r>
      <w:r w:rsidRPr="00971100">
        <w:rPr>
          <w:rFonts w:hint="eastAsia"/>
          <w:lang w:eastAsia="zh-CN"/>
        </w:rPr>
        <w:t>通过指定的</w:t>
      </w:r>
      <w:r w:rsidRPr="00971100">
        <w:rPr>
          <w:rFonts w:hint="eastAsia"/>
          <w:lang w:eastAsia="zh-CN"/>
        </w:rPr>
        <w:t>ITU-D</w:t>
      </w:r>
      <w:r w:rsidRPr="00971100">
        <w:rPr>
          <w:rFonts w:hint="eastAsia"/>
          <w:lang w:eastAsia="zh-CN"/>
        </w:rPr>
        <w:t>第</w:t>
      </w:r>
      <w:r w:rsidRPr="00971100">
        <w:rPr>
          <w:rFonts w:hint="eastAsia"/>
          <w:lang w:eastAsia="zh-CN"/>
        </w:rPr>
        <w:t>1</w:t>
      </w:r>
      <w:r w:rsidRPr="00971100">
        <w:rPr>
          <w:rFonts w:hint="eastAsia"/>
          <w:lang w:eastAsia="zh-CN"/>
        </w:rPr>
        <w:t>和第</w:t>
      </w:r>
      <w:r w:rsidRPr="00971100">
        <w:rPr>
          <w:rFonts w:hint="eastAsia"/>
          <w:lang w:eastAsia="zh-CN"/>
        </w:rPr>
        <w:t>2</w:t>
      </w:r>
      <w:r w:rsidRPr="00971100">
        <w:rPr>
          <w:rFonts w:hint="eastAsia"/>
          <w:lang w:eastAsia="zh-CN"/>
        </w:rPr>
        <w:t>研究组协调</w:t>
      </w:r>
      <w:r>
        <w:rPr>
          <w:rFonts w:hint="eastAsia"/>
          <w:lang w:eastAsia="zh-CN"/>
        </w:rPr>
        <w:t>员</w:t>
      </w:r>
      <w:r w:rsidRPr="00971100">
        <w:rPr>
          <w:rFonts w:hint="eastAsia"/>
          <w:lang w:eastAsia="zh-CN"/>
        </w:rPr>
        <w:t>就研究课题的未来与</w:t>
      </w:r>
      <w:r w:rsidRPr="00971100">
        <w:rPr>
          <w:rFonts w:hint="eastAsia"/>
          <w:lang w:eastAsia="zh-CN"/>
        </w:rPr>
        <w:t>ITU-D</w:t>
      </w:r>
      <w:r w:rsidRPr="00971100">
        <w:rPr>
          <w:rFonts w:hint="eastAsia"/>
          <w:lang w:eastAsia="zh-CN"/>
        </w:rPr>
        <w:t>各研究组进行联络。协调</w:t>
      </w:r>
      <w:r>
        <w:rPr>
          <w:rFonts w:hint="eastAsia"/>
          <w:lang w:eastAsia="zh-CN"/>
        </w:rPr>
        <w:t>员</w:t>
      </w:r>
      <w:r w:rsidRPr="00971100">
        <w:rPr>
          <w:rFonts w:hint="eastAsia"/>
          <w:lang w:eastAsia="zh-CN"/>
        </w:rPr>
        <w:t>可应国际电联成员的要求，协助其准备有关课题未来的文稿。</w:t>
      </w:r>
    </w:p>
    <w:p w14:paraId="423D4947" w14:textId="77777777" w:rsidR="009450A1" w:rsidRDefault="009450A1" w:rsidP="009450A1">
      <w:pPr>
        <w:pStyle w:val="enumlev1"/>
        <w:rPr>
          <w:lang w:eastAsia="zh-CN"/>
        </w:rPr>
      </w:pPr>
      <w:r>
        <w:rPr>
          <w:rFonts w:hint="eastAsia"/>
          <w:lang w:eastAsia="zh-CN"/>
        </w:rPr>
        <w:t>5)</w:t>
      </w:r>
      <w:r>
        <w:rPr>
          <w:lang w:eastAsia="zh-CN"/>
        </w:rPr>
        <w:tab/>
      </w:r>
      <w:r w:rsidRPr="00971100">
        <w:rPr>
          <w:rFonts w:hint="eastAsia"/>
          <w:lang w:eastAsia="zh-CN"/>
        </w:rPr>
        <w:t>定期向</w:t>
      </w:r>
      <w:r w:rsidRPr="00971100">
        <w:rPr>
          <w:rFonts w:hint="eastAsia"/>
          <w:lang w:eastAsia="zh-CN"/>
        </w:rPr>
        <w:t>TDAG</w:t>
      </w:r>
      <w:r w:rsidRPr="00971100">
        <w:rPr>
          <w:rFonts w:hint="eastAsia"/>
          <w:lang w:eastAsia="zh-CN"/>
        </w:rPr>
        <w:t>提交最新情况。</w:t>
      </w:r>
    </w:p>
    <w:p w14:paraId="4430FC57" w14:textId="77777777" w:rsidR="009450A1" w:rsidRPr="00B64F8B" w:rsidRDefault="009450A1" w:rsidP="009450A1">
      <w:pPr>
        <w:pStyle w:val="Heading1"/>
        <w:spacing w:after="120"/>
        <w:rPr>
          <w:lang w:eastAsia="zh-CN"/>
        </w:rPr>
      </w:pPr>
      <w:r w:rsidRPr="00B64F8B">
        <w:rPr>
          <w:rFonts w:hint="eastAsia"/>
          <w:lang w:eastAsia="zh-CN"/>
        </w:rPr>
        <w:t>4</w:t>
      </w:r>
      <w:r w:rsidRPr="00B64F8B">
        <w:rPr>
          <w:lang w:eastAsia="zh-CN"/>
        </w:rPr>
        <w:tab/>
      </w:r>
      <w:r w:rsidRPr="00B64F8B">
        <w:rPr>
          <w:rFonts w:hint="eastAsia"/>
          <w:lang w:eastAsia="zh-CN"/>
        </w:rPr>
        <w:t>会议成果</w:t>
      </w:r>
    </w:p>
    <w:tbl>
      <w:tblPr>
        <w:tblW w:w="9615" w:type="dxa"/>
        <w:tblInd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790"/>
        <w:gridCol w:w="6825"/>
      </w:tblGrid>
      <w:tr w:rsidR="009450A1" w:rsidRPr="000F5345" w14:paraId="621D842A" w14:textId="77777777" w:rsidTr="007A42B8">
        <w:trPr>
          <w:trHeight w:val="300"/>
        </w:trPr>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264D7464" w14:textId="77777777" w:rsidR="009450A1" w:rsidRPr="00FB1367" w:rsidRDefault="009450A1" w:rsidP="007A42B8">
            <w:pPr>
              <w:pStyle w:val="Tablehead"/>
              <w:jc w:val="left"/>
              <w:rPr>
                <w:rFonts w:ascii="Times New Roman" w:hAnsi="Times New Roman"/>
                <w:sz w:val="24"/>
                <w:szCs w:val="24"/>
                <w:lang w:val="en-US"/>
              </w:rPr>
            </w:pPr>
            <w:r w:rsidRPr="00FB1367">
              <w:rPr>
                <w:rFonts w:hint="eastAsia"/>
                <w:sz w:val="24"/>
                <w:szCs w:val="24"/>
                <w:lang w:val="en-US" w:eastAsia="zh-CN"/>
              </w:rPr>
              <w:t>会议报告</w:t>
            </w:r>
          </w:p>
        </w:tc>
        <w:tc>
          <w:tcPr>
            <w:tcW w:w="6825" w:type="dxa"/>
            <w:tcBorders>
              <w:top w:val="single" w:sz="6" w:space="0" w:color="auto"/>
              <w:left w:val="single" w:sz="6" w:space="0" w:color="auto"/>
              <w:bottom w:val="single" w:sz="6" w:space="0" w:color="auto"/>
              <w:right w:val="single" w:sz="6" w:space="0" w:color="auto"/>
            </w:tcBorders>
            <w:shd w:val="clear" w:color="auto" w:fill="auto"/>
            <w:hideMark/>
          </w:tcPr>
          <w:p w14:paraId="0476F18E" w14:textId="77777777" w:rsidR="009450A1" w:rsidRPr="00FB1367" w:rsidRDefault="009450A1" w:rsidP="007A42B8">
            <w:pPr>
              <w:pStyle w:val="Tablehead"/>
              <w:jc w:val="left"/>
              <w:rPr>
                <w:rFonts w:ascii="Times New Roman" w:hAnsi="Times New Roman"/>
                <w:sz w:val="24"/>
                <w:szCs w:val="24"/>
                <w:lang w:val="en-US"/>
              </w:rPr>
            </w:pPr>
            <w:r w:rsidRPr="00FB1367">
              <w:rPr>
                <w:rFonts w:hint="eastAsia"/>
                <w:sz w:val="24"/>
                <w:szCs w:val="24"/>
                <w:lang w:val="en-US" w:eastAsia="zh-CN"/>
              </w:rPr>
              <w:t>会议成果</w:t>
            </w:r>
          </w:p>
        </w:tc>
      </w:tr>
      <w:tr w:rsidR="009450A1" w:rsidRPr="000F5345" w14:paraId="5C2A26B7" w14:textId="77777777" w:rsidTr="007A42B8">
        <w:trPr>
          <w:trHeight w:val="300"/>
        </w:trPr>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21642636" w14:textId="77777777" w:rsidR="009450A1" w:rsidRPr="00FB1367" w:rsidRDefault="009450A1" w:rsidP="007A42B8">
            <w:pPr>
              <w:pStyle w:val="Tabletext"/>
              <w:rPr>
                <w:rFonts w:ascii="Times New Roman" w:hAnsi="Times New Roman"/>
                <w:sz w:val="24"/>
                <w:szCs w:val="24"/>
                <w:lang w:val="en-US" w:eastAsia="zh-CN"/>
              </w:rPr>
            </w:pPr>
            <w:r w:rsidRPr="00FB1367">
              <w:rPr>
                <w:sz w:val="24"/>
                <w:szCs w:val="24"/>
                <w:lang w:val="zh-CN" w:eastAsia="zh-CN"/>
              </w:rPr>
              <w:t>2024</w:t>
            </w:r>
            <w:r w:rsidRPr="00FB1367">
              <w:rPr>
                <w:sz w:val="24"/>
                <w:szCs w:val="24"/>
                <w:lang w:val="zh-CN" w:eastAsia="zh-CN"/>
              </w:rPr>
              <w:t>年</w:t>
            </w:r>
            <w:r w:rsidRPr="00FB1367">
              <w:rPr>
                <w:sz w:val="24"/>
                <w:szCs w:val="24"/>
                <w:lang w:val="zh-CN" w:eastAsia="zh-CN"/>
              </w:rPr>
              <w:t>3</w:t>
            </w:r>
            <w:r w:rsidRPr="00FB1367">
              <w:rPr>
                <w:sz w:val="24"/>
                <w:szCs w:val="24"/>
                <w:lang w:val="zh-CN" w:eastAsia="zh-CN"/>
              </w:rPr>
              <w:t>月</w:t>
            </w:r>
            <w:r w:rsidRPr="00FB1367">
              <w:rPr>
                <w:sz w:val="24"/>
                <w:szCs w:val="24"/>
                <w:lang w:val="zh-CN" w:eastAsia="zh-CN"/>
              </w:rPr>
              <w:t>4</w:t>
            </w:r>
            <w:r w:rsidRPr="00FB1367">
              <w:rPr>
                <w:sz w:val="24"/>
                <w:szCs w:val="24"/>
                <w:lang w:val="zh-CN" w:eastAsia="zh-CN"/>
              </w:rPr>
              <w:t>日举行</w:t>
            </w:r>
            <w:r w:rsidRPr="00FB1367">
              <w:rPr>
                <w:rFonts w:hint="eastAsia"/>
                <w:sz w:val="24"/>
                <w:szCs w:val="24"/>
                <w:lang w:val="zh-CN" w:eastAsia="zh-CN"/>
              </w:rPr>
              <w:t>的</w:t>
            </w:r>
            <w:r w:rsidRPr="00FB1367">
              <w:rPr>
                <w:sz w:val="24"/>
                <w:szCs w:val="24"/>
                <w:lang w:val="zh-CN" w:eastAsia="zh-CN"/>
              </w:rPr>
              <w:br/>
            </w:r>
            <w:r w:rsidRPr="00FB1367">
              <w:rPr>
                <w:sz w:val="24"/>
                <w:szCs w:val="24"/>
                <w:lang w:val="zh-CN" w:eastAsia="zh-CN"/>
              </w:rPr>
              <w:t>第</w:t>
            </w:r>
            <w:r w:rsidRPr="00FB1367">
              <w:rPr>
                <w:rFonts w:hint="eastAsia"/>
                <w:sz w:val="24"/>
                <w:szCs w:val="24"/>
                <w:lang w:val="zh-CN" w:eastAsia="zh-CN"/>
              </w:rPr>
              <w:t>1</w:t>
            </w:r>
            <w:r w:rsidRPr="00FB1367">
              <w:rPr>
                <w:sz w:val="24"/>
                <w:szCs w:val="24"/>
                <w:lang w:val="zh-CN" w:eastAsia="zh-CN"/>
              </w:rPr>
              <w:t>次会议</w:t>
            </w:r>
          </w:p>
        </w:tc>
        <w:tc>
          <w:tcPr>
            <w:tcW w:w="6825" w:type="dxa"/>
            <w:tcBorders>
              <w:top w:val="single" w:sz="6" w:space="0" w:color="auto"/>
              <w:left w:val="single" w:sz="6" w:space="0" w:color="auto"/>
              <w:bottom w:val="single" w:sz="6" w:space="0" w:color="auto"/>
              <w:right w:val="single" w:sz="6" w:space="0" w:color="auto"/>
            </w:tcBorders>
            <w:shd w:val="clear" w:color="auto" w:fill="auto"/>
            <w:hideMark/>
          </w:tcPr>
          <w:p w14:paraId="1A1AAF20" w14:textId="77777777" w:rsidR="009450A1" w:rsidRPr="00FB1367" w:rsidRDefault="009450A1" w:rsidP="007A42B8">
            <w:pPr>
              <w:pStyle w:val="enumlev1"/>
              <w:tabs>
                <w:tab w:val="clear" w:pos="794"/>
                <w:tab w:val="left" w:pos="369"/>
              </w:tabs>
              <w:rPr>
                <w:szCs w:val="24"/>
                <w:lang w:eastAsia="zh-CN"/>
              </w:rPr>
            </w:pPr>
            <w:r w:rsidRPr="00EA164C">
              <w:rPr>
                <w:szCs w:val="24"/>
                <w:lang w:val="en-US" w:eastAsia="zh-CN"/>
              </w:rPr>
              <w:t>–</w:t>
            </w:r>
            <w:r w:rsidRPr="00FB1367">
              <w:rPr>
                <w:rFonts w:hint="eastAsia"/>
                <w:szCs w:val="24"/>
                <w:lang w:val="en-US" w:eastAsia="zh-CN"/>
              </w:rPr>
              <w:tab/>
            </w:r>
            <w:r w:rsidRPr="00FB1367">
              <w:rPr>
                <w:rFonts w:hint="eastAsia"/>
                <w:szCs w:val="24"/>
                <w:lang w:eastAsia="zh-CN"/>
              </w:rPr>
              <w:t>就管理班子和职责范围达成一致</w:t>
            </w:r>
          </w:p>
          <w:p w14:paraId="0CBD195F" w14:textId="77777777" w:rsidR="009450A1" w:rsidRPr="00FB1367" w:rsidRDefault="009450A1" w:rsidP="007A42B8">
            <w:pPr>
              <w:pStyle w:val="enumlev1"/>
              <w:tabs>
                <w:tab w:val="clear" w:pos="794"/>
                <w:tab w:val="left" w:pos="369"/>
              </w:tabs>
              <w:rPr>
                <w:szCs w:val="24"/>
                <w:lang w:val="en-US" w:eastAsia="zh-CN"/>
              </w:rPr>
            </w:pPr>
            <w:r w:rsidRPr="00EA164C">
              <w:rPr>
                <w:szCs w:val="24"/>
                <w:lang w:val="en-US" w:eastAsia="zh-CN"/>
              </w:rPr>
              <w:t>–</w:t>
            </w:r>
            <w:r w:rsidRPr="00FB1367">
              <w:rPr>
                <w:rFonts w:hint="eastAsia"/>
                <w:szCs w:val="24"/>
                <w:lang w:val="en-US" w:eastAsia="zh-CN"/>
              </w:rPr>
              <w:tab/>
            </w:r>
            <w:r w:rsidRPr="00FB1367">
              <w:rPr>
                <w:rFonts w:hint="eastAsia"/>
                <w:szCs w:val="24"/>
                <w:lang w:val="en-US" w:eastAsia="zh-CN"/>
              </w:rPr>
              <w:t>就未来会议日期达成一致</w:t>
            </w:r>
          </w:p>
          <w:p w14:paraId="4D831492" w14:textId="77777777" w:rsidR="009450A1" w:rsidRPr="00FB1367" w:rsidRDefault="009450A1" w:rsidP="007A42B8">
            <w:pPr>
              <w:pStyle w:val="enumlev1"/>
              <w:tabs>
                <w:tab w:val="clear" w:pos="794"/>
                <w:tab w:val="left" w:pos="369"/>
              </w:tabs>
              <w:rPr>
                <w:szCs w:val="24"/>
                <w:lang w:val="en-US" w:eastAsia="zh-CN"/>
              </w:rPr>
            </w:pPr>
            <w:r w:rsidRPr="00EA164C">
              <w:rPr>
                <w:szCs w:val="24"/>
                <w:lang w:val="en-US" w:eastAsia="zh-CN"/>
              </w:rPr>
              <w:t>–</w:t>
            </w:r>
            <w:r w:rsidRPr="00FB1367">
              <w:rPr>
                <w:rFonts w:hint="eastAsia"/>
                <w:szCs w:val="24"/>
                <w:lang w:val="en-US" w:eastAsia="zh-CN"/>
              </w:rPr>
              <w:tab/>
            </w:r>
            <w:r w:rsidRPr="00FB1367">
              <w:rPr>
                <w:rFonts w:hint="eastAsia"/>
                <w:szCs w:val="24"/>
                <w:lang w:val="en-US" w:eastAsia="zh-CN"/>
              </w:rPr>
              <w:t>审议背景文件，以制定未来的研究课题</w:t>
            </w:r>
          </w:p>
          <w:p w14:paraId="38B914AF" w14:textId="77777777" w:rsidR="009450A1" w:rsidRPr="00FB1367" w:rsidRDefault="009450A1" w:rsidP="007A42B8">
            <w:pPr>
              <w:pStyle w:val="Tabletext"/>
              <w:rPr>
                <w:rFonts w:ascii="Calibri" w:hAnsi="Calibri" w:cs="Calibri"/>
                <w:sz w:val="24"/>
                <w:szCs w:val="24"/>
                <w:lang w:val="en-US" w:eastAsia="zh-CN"/>
              </w:rPr>
            </w:pPr>
            <w:r w:rsidRPr="00FB1367">
              <w:rPr>
                <w:rFonts w:ascii="Calibri" w:hAnsi="Calibri" w:cs="Calibri" w:hint="eastAsia"/>
                <w:sz w:val="24"/>
                <w:szCs w:val="24"/>
                <w:lang w:val="en-US" w:eastAsia="zh-CN"/>
              </w:rPr>
              <w:t>会议报告见</w:t>
            </w:r>
            <w:hyperlink r:id="rId181" w:history="1">
              <w:r w:rsidRPr="00FB1367">
                <w:rPr>
                  <w:rStyle w:val="Hyperlink"/>
                  <w:rFonts w:ascii="Calibri" w:hAnsi="Calibri" w:cs="Calibri" w:hint="eastAsia"/>
                  <w:sz w:val="24"/>
                  <w:szCs w:val="24"/>
                  <w:lang w:val="en-US" w:eastAsia="zh-CN"/>
                </w:rPr>
                <w:t>TDAG-WG-futureSGQ/6</w:t>
              </w:r>
            </w:hyperlink>
            <w:r w:rsidRPr="00FB1367">
              <w:rPr>
                <w:rFonts w:ascii="Calibri" w:hAnsi="Calibri" w:cs="Calibri" w:hint="eastAsia"/>
                <w:sz w:val="24"/>
                <w:szCs w:val="24"/>
                <w:lang w:val="en-US" w:eastAsia="zh-CN"/>
              </w:rPr>
              <w:t>号文件</w:t>
            </w:r>
          </w:p>
          <w:p w14:paraId="2F5B49C7" w14:textId="77777777" w:rsidR="009450A1" w:rsidRPr="00FB1367" w:rsidRDefault="009450A1" w:rsidP="007A42B8">
            <w:pPr>
              <w:pStyle w:val="Tabletext"/>
              <w:rPr>
                <w:rFonts w:ascii="Calibri" w:hAnsi="Calibri" w:cs="Calibri"/>
                <w:sz w:val="24"/>
                <w:szCs w:val="24"/>
                <w:lang w:val="en-US" w:eastAsia="zh-CN"/>
              </w:rPr>
            </w:pPr>
            <w:r w:rsidRPr="00FB1367">
              <w:rPr>
                <w:rFonts w:ascii="Calibri" w:hAnsi="Calibri" w:cs="Calibri" w:hint="eastAsia"/>
                <w:sz w:val="24"/>
                <w:szCs w:val="24"/>
                <w:lang w:val="en-US" w:eastAsia="zh-CN"/>
              </w:rPr>
              <w:t>成果已向</w:t>
            </w:r>
            <w:r w:rsidRPr="00FB1367">
              <w:rPr>
                <w:rFonts w:ascii="Calibri" w:hAnsi="Calibri" w:cs="Calibri" w:hint="eastAsia"/>
                <w:sz w:val="24"/>
                <w:szCs w:val="24"/>
                <w:lang w:val="en-US" w:eastAsia="zh-CN"/>
              </w:rPr>
              <w:t>TDAG-24</w:t>
            </w:r>
            <w:r w:rsidRPr="00FB1367">
              <w:rPr>
                <w:rFonts w:ascii="Calibri" w:hAnsi="Calibri" w:cs="Calibri" w:hint="eastAsia"/>
                <w:sz w:val="24"/>
                <w:szCs w:val="24"/>
                <w:lang w:val="en-US" w:eastAsia="zh-CN"/>
              </w:rPr>
              <w:t>报告。</w:t>
            </w:r>
          </w:p>
        </w:tc>
      </w:tr>
      <w:tr w:rsidR="009450A1" w:rsidRPr="000F5345" w14:paraId="2476292B" w14:textId="77777777" w:rsidTr="007A42B8">
        <w:trPr>
          <w:trHeight w:val="300"/>
        </w:trPr>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581C2900" w14:textId="77777777" w:rsidR="009450A1" w:rsidRPr="00FB1367" w:rsidRDefault="009450A1" w:rsidP="007A42B8">
            <w:pPr>
              <w:pStyle w:val="Tabletext"/>
              <w:rPr>
                <w:rFonts w:ascii="Times New Roman" w:hAnsi="Times New Roman"/>
                <w:sz w:val="24"/>
                <w:szCs w:val="24"/>
                <w:lang w:val="en-US" w:eastAsia="zh-CN"/>
              </w:rPr>
            </w:pPr>
            <w:r w:rsidRPr="00FB1367">
              <w:rPr>
                <w:rFonts w:ascii="Calibri" w:hAnsi="Calibri" w:cs="Calibri" w:hint="eastAsia"/>
                <w:sz w:val="24"/>
                <w:szCs w:val="24"/>
                <w:lang w:val="en-US" w:eastAsia="zh-CN"/>
              </w:rPr>
              <w:t>2024</w:t>
            </w:r>
            <w:r w:rsidRPr="00FB1367">
              <w:rPr>
                <w:rFonts w:ascii="Calibri" w:hAnsi="Calibri" w:cs="Calibri" w:hint="eastAsia"/>
                <w:sz w:val="24"/>
                <w:szCs w:val="24"/>
                <w:lang w:val="en-US" w:eastAsia="zh-CN"/>
              </w:rPr>
              <w:t>年</w:t>
            </w:r>
            <w:r w:rsidRPr="00FB1367">
              <w:rPr>
                <w:rFonts w:ascii="Calibri" w:hAnsi="Calibri" w:cs="Calibri" w:hint="eastAsia"/>
                <w:sz w:val="24"/>
                <w:szCs w:val="24"/>
                <w:lang w:val="en-US" w:eastAsia="zh-CN"/>
              </w:rPr>
              <w:t>9</w:t>
            </w:r>
            <w:r w:rsidRPr="00FB1367">
              <w:rPr>
                <w:rFonts w:ascii="Calibri" w:hAnsi="Calibri" w:cs="Calibri" w:hint="eastAsia"/>
                <w:sz w:val="24"/>
                <w:szCs w:val="24"/>
                <w:lang w:val="en-US" w:eastAsia="zh-CN"/>
              </w:rPr>
              <w:t>月</w:t>
            </w:r>
            <w:r w:rsidRPr="00FB1367">
              <w:rPr>
                <w:rFonts w:ascii="Calibri" w:hAnsi="Calibri" w:cs="Calibri" w:hint="eastAsia"/>
                <w:sz w:val="24"/>
                <w:szCs w:val="24"/>
                <w:lang w:val="en-US" w:eastAsia="zh-CN"/>
              </w:rPr>
              <w:t>3</w:t>
            </w:r>
            <w:r w:rsidRPr="00FB1367">
              <w:rPr>
                <w:rFonts w:ascii="Calibri" w:hAnsi="Calibri" w:cs="Calibri" w:hint="eastAsia"/>
                <w:sz w:val="24"/>
                <w:szCs w:val="24"/>
                <w:lang w:val="en-US" w:eastAsia="zh-CN"/>
              </w:rPr>
              <w:t>日举行的</w:t>
            </w:r>
            <w:r w:rsidRPr="00FB1367">
              <w:rPr>
                <w:rFonts w:ascii="Calibri" w:hAnsi="Calibri" w:cs="Calibri"/>
                <w:sz w:val="24"/>
                <w:szCs w:val="24"/>
                <w:lang w:val="en-US" w:eastAsia="zh-CN"/>
              </w:rPr>
              <w:br/>
            </w:r>
            <w:r w:rsidRPr="00FB1367">
              <w:rPr>
                <w:rFonts w:ascii="Calibri" w:hAnsi="Calibri" w:cs="Calibri" w:hint="eastAsia"/>
                <w:sz w:val="24"/>
                <w:szCs w:val="24"/>
                <w:lang w:val="en-US" w:eastAsia="zh-CN"/>
              </w:rPr>
              <w:t>第</w:t>
            </w:r>
            <w:r w:rsidRPr="00FB1367">
              <w:rPr>
                <w:rFonts w:ascii="Calibri" w:hAnsi="Calibri" w:cs="Calibri" w:hint="eastAsia"/>
                <w:sz w:val="24"/>
                <w:szCs w:val="24"/>
                <w:lang w:val="en-US" w:eastAsia="zh-CN"/>
              </w:rPr>
              <w:t>2</w:t>
            </w:r>
            <w:r w:rsidRPr="00FB1367">
              <w:rPr>
                <w:rFonts w:ascii="Calibri" w:hAnsi="Calibri" w:cs="Calibri" w:hint="eastAsia"/>
                <w:sz w:val="24"/>
                <w:szCs w:val="24"/>
                <w:lang w:val="en-US" w:eastAsia="zh-CN"/>
              </w:rPr>
              <w:t>次会议</w:t>
            </w:r>
          </w:p>
        </w:tc>
        <w:tc>
          <w:tcPr>
            <w:tcW w:w="6825" w:type="dxa"/>
            <w:tcBorders>
              <w:top w:val="single" w:sz="6" w:space="0" w:color="auto"/>
              <w:left w:val="single" w:sz="6" w:space="0" w:color="auto"/>
              <w:bottom w:val="single" w:sz="6" w:space="0" w:color="auto"/>
              <w:right w:val="single" w:sz="6" w:space="0" w:color="auto"/>
            </w:tcBorders>
            <w:shd w:val="clear" w:color="auto" w:fill="auto"/>
            <w:hideMark/>
          </w:tcPr>
          <w:p w14:paraId="4B5DBBC4" w14:textId="77777777" w:rsidR="009450A1" w:rsidRPr="00FB1367" w:rsidRDefault="009450A1" w:rsidP="007A42B8">
            <w:pPr>
              <w:pStyle w:val="enumlev1"/>
              <w:tabs>
                <w:tab w:val="clear" w:pos="794"/>
                <w:tab w:val="left" w:pos="369"/>
              </w:tabs>
              <w:rPr>
                <w:rFonts w:ascii="Calibri" w:hAnsi="Calibri" w:cs="Calibri"/>
                <w:szCs w:val="24"/>
                <w:lang w:eastAsia="zh-CN"/>
              </w:rPr>
            </w:pPr>
            <w:r w:rsidRPr="00EA164C">
              <w:rPr>
                <w:szCs w:val="24"/>
                <w:lang w:val="en-US" w:eastAsia="zh-CN"/>
              </w:rPr>
              <w:t>–</w:t>
            </w:r>
            <w:r w:rsidRPr="00FB1367">
              <w:rPr>
                <w:rFonts w:ascii="Calibri" w:hAnsi="Calibri" w:cs="Calibri" w:hint="eastAsia"/>
                <w:szCs w:val="24"/>
                <w:lang w:eastAsia="zh-CN"/>
              </w:rPr>
              <w:tab/>
            </w:r>
            <w:r w:rsidRPr="00FB1367">
              <w:rPr>
                <w:rFonts w:ascii="Calibri" w:hAnsi="Calibri" w:cs="Calibri" w:hint="eastAsia"/>
                <w:szCs w:val="24"/>
                <w:lang w:eastAsia="zh-CN"/>
              </w:rPr>
              <w:t>就</w:t>
            </w:r>
            <w:r w:rsidRPr="00EA164C">
              <w:rPr>
                <w:rFonts w:hint="eastAsia"/>
                <w:szCs w:val="24"/>
                <w:lang w:val="en-US" w:eastAsia="zh-CN"/>
              </w:rPr>
              <w:t>在线</w:t>
            </w:r>
            <w:r w:rsidRPr="00FB1367">
              <w:rPr>
                <w:rFonts w:ascii="Calibri" w:hAnsi="Calibri" w:cs="Calibri" w:hint="eastAsia"/>
                <w:szCs w:val="24"/>
                <w:lang w:eastAsia="zh-CN"/>
              </w:rPr>
              <w:t>磋商表的内容以及启动和截止日期达成一致</w:t>
            </w:r>
          </w:p>
          <w:p w14:paraId="65F93514" w14:textId="77777777" w:rsidR="009450A1" w:rsidRPr="00FB1367" w:rsidRDefault="009450A1" w:rsidP="007A42B8">
            <w:pPr>
              <w:pStyle w:val="Tabletext"/>
              <w:rPr>
                <w:rFonts w:ascii="Calibri" w:hAnsi="Calibri" w:cs="Calibri"/>
                <w:sz w:val="24"/>
                <w:szCs w:val="24"/>
              </w:rPr>
            </w:pPr>
            <w:r w:rsidRPr="00FB1367">
              <w:rPr>
                <w:rFonts w:ascii="Calibri" w:hAnsi="Calibri" w:cs="Calibri" w:hint="eastAsia"/>
                <w:sz w:val="24"/>
                <w:szCs w:val="24"/>
              </w:rPr>
              <w:t>会议报告见</w:t>
            </w:r>
            <w:hyperlink r:id="rId182" w:history="1">
              <w:r w:rsidRPr="00FB1367">
                <w:rPr>
                  <w:rStyle w:val="Hyperlink"/>
                  <w:rFonts w:ascii="Calibri" w:hAnsi="Calibri" w:cs="Calibri" w:hint="eastAsia"/>
                  <w:sz w:val="24"/>
                  <w:szCs w:val="24"/>
                </w:rPr>
                <w:t>TDAG-WG-futureSGQ/10</w:t>
              </w:r>
            </w:hyperlink>
            <w:r w:rsidRPr="00FB1367">
              <w:rPr>
                <w:rFonts w:ascii="Calibri" w:hAnsi="Calibri" w:cs="Calibri" w:hint="eastAsia"/>
                <w:sz w:val="24"/>
                <w:szCs w:val="24"/>
              </w:rPr>
              <w:t>号文件。</w:t>
            </w:r>
          </w:p>
        </w:tc>
      </w:tr>
      <w:tr w:rsidR="009450A1" w:rsidRPr="000F5345" w14:paraId="67E36400" w14:textId="77777777" w:rsidTr="007A42B8">
        <w:trPr>
          <w:trHeight w:val="300"/>
        </w:trPr>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6416157C" w14:textId="77777777" w:rsidR="009450A1" w:rsidRPr="00FB1367" w:rsidRDefault="009450A1" w:rsidP="007A42B8">
            <w:pPr>
              <w:pStyle w:val="Tabletext"/>
              <w:rPr>
                <w:rFonts w:ascii="Times New Roman" w:hAnsi="Times New Roman"/>
                <w:sz w:val="24"/>
                <w:szCs w:val="24"/>
                <w:lang w:val="en-US" w:eastAsia="zh-CN"/>
              </w:rPr>
            </w:pPr>
            <w:r w:rsidRPr="00FB1367">
              <w:rPr>
                <w:rFonts w:ascii="Calibri" w:hAnsi="Calibri" w:cs="Calibri" w:hint="eastAsia"/>
                <w:sz w:val="24"/>
                <w:szCs w:val="24"/>
                <w:lang w:val="en-US" w:eastAsia="zh-CN"/>
              </w:rPr>
              <w:t>2024</w:t>
            </w:r>
            <w:r w:rsidRPr="00FB1367">
              <w:rPr>
                <w:rFonts w:ascii="Calibri" w:hAnsi="Calibri" w:cs="Calibri" w:hint="eastAsia"/>
                <w:sz w:val="24"/>
                <w:szCs w:val="24"/>
                <w:lang w:val="en-US" w:eastAsia="zh-CN"/>
              </w:rPr>
              <w:t>年</w:t>
            </w:r>
            <w:r w:rsidRPr="00FB1367">
              <w:rPr>
                <w:rFonts w:ascii="Calibri" w:hAnsi="Calibri" w:cs="Calibri" w:hint="eastAsia"/>
                <w:sz w:val="24"/>
                <w:szCs w:val="24"/>
                <w:lang w:val="en-US" w:eastAsia="zh-CN"/>
              </w:rPr>
              <w:t>12</w:t>
            </w:r>
            <w:r w:rsidRPr="00FB1367">
              <w:rPr>
                <w:rFonts w:ascii="Calibri" w:hAnsi="Calibri" w:cs="Calibri" w:hint="eastAsia"/>
                <w:sz w:val="24"/>
                <w:szCs w:val="24"/>
                <w:lang w:val="en-US" w:eastAsia="zh-CN"/>
              </w:rPr>
              <w:t>月</w:t>
            </w:r>
            <w:r w:rsidRPr="00FB1367">
              <w:rPr>
                <w:rFonts w:ascii="Calibri" w:hAnsi="Calibri" w:cs="Calibri" w:hint="eastAsia"/>
                <w:sz w:val="24"/>
                <w:szCs w:val="24"/>
                <w:lang w:val="en-US" w:eastAsia="zh-CN"/>
              </w:rPr>
              <w:t>3</w:t>
            </w:r>
            <w:r w:rsidRPr="00FB1367">
              <w:rPr>
                <w:rFonts w:ascii="Calibri" w:hAnsi="Calibri" w:cs="Calibri" w:hint="eastAsia"/>
                <w:sz w:val="24"/>
                <w:szCs w:val="24"/>
                <w:lang w:val="en-US" w:eastAsia="zh-CN"/>
              </w:rPr>
              <w:t>日举行的</w:t>
            </w:r>
            <w:r w:rsidRPr="00FB1367">
              <w:rPr>
                <w:rFonts w:ascii="Calibri" w:hAnsi="Calibri" w:cs="Calibri"/>
                <w:sz w:val="24"/>
                <w:szCs w:val="24"/>
                <w:lang w:val="en-US" w:eastAsia="zh-CN"/>
              </w:rPr>
              <w:br/>
            </w:r>
            <w:r w:rsidRPr="00FB1367">
              <w:rPr>
                <w:rFonts w:ascii="Calibri" w:hAnsi="Calibri" w:cs="Calibri" w:hint="eastAsia"/>
                <w:sz w:val="24"/>
                <w:szCs w:val="24"/>
                <w:lang w:val="en-US" w:eastAsia="zh-CN"/>
              </w:rPr>
              <w:t>第</w:t>
            </w:r>
            <w:r w:rsidRPr="00FB1367">
              <w:rPr>
                <w:rFonts w:ascii="Calibri" w:hAnsi="Calibri" w:cs="Calibri" w:hint="eastAsia"/>
                <w:sz w:val="24"/>
                <w:szCs w:val="24"/>
                <w:lang w:val="en-US" w:eastAsia="zh-CN"/>
              </w:rPr>
              <w:t>3</w:t>
            </w:r>
            <w:r w:rsidRPr="00FB1367">
              <w:rPr>
                <w:rFonts w:ascii="Calibri" w:hAnsi="Calibri" w:cs="Calibri" w:hint="eastAsia"/>
                <w:sz w:val="24"/>
                <w:szCs w:val="24"/>
                <w:lang w:val="en-US" w:eastAsia="zh-CN"/>
              </w:rPr>
              <w:t>次会议</w:t>
            </w:r>
          </w:p>
        </w:tc>
        <w:tc>
          <w:tcPr>
            <w:tcW w:w="6825" w:type="dxa"/>
            <w:tcBorders>
              <w:top w:val="single" w:sz="6" w:space="0" w:color="auto"/>
              <w:left w:val="single" w:sz="6" w:space="0" w:color="auto"/>
              <w:bottom w:val="single" w:sz="6" w:space="0" w:color="auto"/>
              <w:right w:val="single" w:sz="6" w:space="0" w:color="auto"/>
            </w:tcBorders>
            <w:shd w:val="clear" w:color="auto" w:fill="auto"/>
            <w:hideMark/>
          </w:tcPr>
          <w:p w14:paraId="3E431F19" w14:textId="77777777" w:rsidR="009450A1" w:rsidRPr="00FB1367" w:rsidRDefault="009450A1" w:rsidP="007A42B8">
            <w:pPr>
              <w:pStyle w:val="enumlev1"/>
              <w:tabs>
                <w:tab w:val="clear" w:pos="794"/>
                <w:tab w:val="left" w:pos="369"/>
              </w:tabs>
              <w:ind w:left="369" w:hanging="369"/>
              <w:rPr>
                <w:szCs w:val="24"/>
                <w:lang w:val="en-US" w:eastAsia="zh-CN"/>
              </w:rPr>
            </w:pPr>
            <w:r w:rsidRPr="00EA164C">
              <w:rPr>
                <w:szCs w:val="24"/>
                <w:lang w:val="en-US" w:eastAsia="zh-CN"/>
              </w:rPr>
              <w:t>–</w:t>
            </w:r>
            <w:r w:rsidRPr="00FB1367">
              <w:rPr>
                <w:rFonts w:hint="eastAsia"/>
                <w:szCs w:val="24"/>
                <w:lang w:val="en-US" w:eastAsia="zh-CN"/>
              </w:rPr>
              <w:tab/>
            </w:r>
            <w:r w:rsidRPr="00FB1367">
              <w:rPr>
                <w:rFonts w:hint="eastAsia"/>
                <w:szCs w:val="24"/>
                <w:lang w:val="en-US" w:eastAsia="zh-CN"/>
              </w:rPr>
              <w:t>介绍在线磋商结果</w:t>
            </w:r>
          </w:p>
          <w:p w14:paraId="300CCEE3" w14:textId="77777777" w:rsidR="009450A1" w:rsidRPr="00FB1367" w:rsidRDefault="009450A1" w:rsidP="007A42B8">
            <w:pPr>
              <w:pStyle w:val="enumlev1"/>
              <w:tabs>
                <w:tab w:val="clear" w:pos="794"/>
                <w:tab w:val="left" w:pos="369"/>
              </w:tabs>
              <w:ind w:left="369" w:hanging="369"/>
              <w:rPr>
                <w:szCs w:val="24"/>
                <w:lang w:val="en-US" w:eastAsia="zh-CN"/>
              </w:rPr>
            </w:pPr>
            <w:r w:rsidRPr="00EA164C">
              <w:rPr>
                <w:szCs w:val="24"/>
                <w:lang w:val="en-US" w:eastAsia="zh-CN"/>
              </w:rPr>
              <w:t>–</w:t>
            </w:r>
            <w:r w:rsidRPr="00FB1367">
              <w:rPr>
                <w:rFonts w:hint="eastAsia"/>
                <w:szCs w:val="24"/>
                <w:lang w:val="en-US" w:eastAsia="zh-CN"/>
              </w:rPr>
              <w:tab/>
            </w:r>
            <w:r w:rsidRPr="00FB1367">
              <w:rPr>
                <w:rFonts w:hint="eastAsia"/>
                <w:szCs w:val="24"/>
                <w:lang w:val="en-US" w:eastAsia="zh-CN"/>
              </w:rPr>
              <w:t>审议成员提交的文稿（</w:t>
            </w:r>
            <w:r w:rsidRPr="00FB1367">
              <w:rPr>
                <w:rFonts w:hint="eastAsia"/>
                <w:szCs w:val="24"/>
                <w:lang w:val="en-US" w:eastAsia="zh-CN"/>
              </w:rPr>
              <w:t>ATU</w:t>
            </w:r>
            <w:r w:rsidRPr="00FB1367">
              <w:rPr>
                <w:rFonts w:hint="eastAsia"/>
                <w:szCs w:val="24"/>
                <w:lang w:val="en-US" w:eastAsia="zh-CN"/>
              </w:rPr>
              <w:t>、</w:t>
            </w:r>
            <w:r w:rsidRPr="00FB1367">
              <w:rPr>
                <w:rFonts w:hint="eastAsia"/>
                <w:szCs w:val="24"/>
                <w:lang w:val="en-US" w:eastAsia="zh-CN"/>
              </w:rPr>
              <w:t>SG1</w:t>
            </w:r>
            <w:r w:rsidRPr="00FB1367">
              <w:rPr>
                <w:rFonts w:hint="eastAsia"/>
                <w:szCs w:val="24"/>
                <w:lang w:val="en-US" w:eastAsia="zh-CN"/>
              </w:rPr>
              <w:t>）</w:t>
            </w:r>
          </w:p>
          <w:p w14:paraId="766994E8" w14:textId="77777777" w:rsidR="009450A1" w:rsidRPr="00FB1367" w:rsidRDefault="009450A1" w:rsidP="007A42B8">
            <w:pPr>
              <w:pStyle w:val="enumlev1"/>
              <w:tabs>
                <w:tab w:val="clear" w:pos="794"/>
                <w:tab w:val="left" w:pos="369"/>
              </w:tabs>
              <w:ind w:left="369" w:hanging="369"/>
              <w:rPr>
                <w:szCs w:val="24"/>
                <w:lang w:val="en-US" w:eastAsia="zh-CN"/>
              </w:rPr>
            </w:pPr>
            <w:r w:rsidRPr="00EA164C">
              <w:rPr>
                <w:szCs w:val="24"/>
                <w:lang w:val="en-US" w:eastAsia="zh-CN"/>
              </w:rPr>
              <w:t>–</w:t>
            </w:r>
            <w:r w:rsidRPr="00FB1367">
              <w:rPr>
                <w:rFonts w:hint="eastAsia"/>
                <w:szCs w:val="24"/>
                <w:lang w:val="en-US" w:eastAsia="zh-CN"/>
              </w:rPr>
              <w:tab/>
            </w:r>
            <w:r w:rsidRPr="00FB1367">
              <w:rPr>
                <w:rFonts w:hint="eastAsia"/>
                <w:szCs w:val="24"/>
                <w:lang w:val="en-US" w:eastAsia="zh-CN"/>
              </w:rPr>
              <w:t>同意主席起草</w:t>
            </w:r>
            <w:r w:rsidRPr="00FB1367">
              <w:rPr>
                <w:rFonts w:hint="eastAsia"/>
                <w:szCs w:val="24"/>
                <w:lang w:val="en-US" w:eastAsia="zh-CN"/>
              </w:rPr>
              <w:t>WTDC</w:t>
            </w:r>
            <w:r w:rsidRPr="00FB1367">
              <w:rPr>
                <w:rFonts w:hint="eastAsia"/>
                <w:szCs w:val="24"/>
                <w:lang w:val="en-US" w:eastAsia="zh-CN"/>
              </w:rPr>
              <w:t>第</w:t>
            </w:r>
            <w:r w:rsidRPr="00FB1367">
              <w:rPr>
                <w:rFonts w:hint="eastAsia"/>
                <w:szCs w:val="24"/>
                <w:lang w:val="en-US" w:eastAsia="zh-CN"/>
              </w:rPr>
              <w:t>2</w:t>
            </w:r>
            <w:r w:rsidRPr="00FB1367">
              <w:rPr>
                <w:rFonts w:hint="eastAsia"/>
                <w:szCs w:val="24"/>
                <w:lang w:val="en-US" w:eastAsia="zh-CN"/>
              </w:rPr>
              <w:t>号决议（</w:t>
            </w:r>
            <w:r w:rsidRPr="00FB1367">
              <w:rPr>
                <w:rFonts w:hint="eastAsia"/>
                <w:szCs w:val="24"/>
                <w:lang w:val="en-US" w:eastAsia="zh-CN"/>
              </w:rPr>
              <w:t>2022</w:t>
            </w:r>
            <w:r w:rsidRPr="00FB1367">
              <w:rPr>
                <w:rFonts w:hint="eastAsia"/>
                <w:szCs w:val="24"/>
                <w:lang w:val="en-US" w:eastAsia="zh-CN"/>
              </w:rPr>
              <w:t>年，基加利，修订版）附件</w:t>
            </w:r>
            <w:r w:rsidRPr="00FB1367">
              <w:rPr>
                <w:rFonts w:hint="eastAsia"/>
                <w:szCs w:val="24"/>
                <w:lang w:val="en-US" w:eastAsia="zh-CN"/>
              </w:rPr>
              <w:t>1</w:t>
            </w:r>
            <w:r w:rsidRPr="00FB1367">
              <w:rPr>
                <w:rFonts w:hint="eastAsia"/>
                <w:szCs w:val="24"/>
                <w:lang w:val="en-US" w:eastAsia="zh-CN"/>
              </w:rPr>
              <w:t>和附件</w:t>
            </w:r>
            <w:r w:rsidRPr="00FB1367">
              <w:rPr>
                <w:rFonts w:hint="eastAsia"/>
                <w:szCs w:val="24"/>
                <w:lang w:val="en-US" w:eastAsia="zh-CN"/>
              </w:rPr>
              <w:t>2</w:t>
            </w:r>
            <w:r w:rsidRPr="00FB1367">
              <w:rPr>
                <w:rFonts w:hint="eastAsia"/>
                <w:szCs w:val="24"/>
                <w:lang w:val="en-US" w:eastAsia="zh-CN"/>
              </w:rPr>
              <w:t>摘录的修订草案，其中包括研究课题的职责范围。修订案（综合文件草案初稿）将采用在线磋商结果、经审议的文稿和会议讨论的输入意见。</w:t>
            </w:r>
          </w:p>
          <w:p w14:paraId="4B827C32" w14:textId="77777777" w:rsidR="009450A1" w:rsidRPr="00FB1367" w:rsidRDefault="009450A1" w:rsidP="007A42B8">
            <w:pPr>
              <w:pStyle w:val="Tabletext"/>
              <w:rPr>
                <w:rFonts w:ascii="Calibri" w:hAnsi="Calibri" w:cs="Calibri"/>
                <w:sz w:val="24"/>
                <w:szCs w:val="24"/>
                <w:lang w:val="en-US"/>
              </w:rPr>
            </w:pPr>
            <w:r w:rsidRPr="00FB1367">
              <w:rPr>
                <w:rFonts w:ascii="Calibri" w:hAnsi="Calibri" w:cs="Calibri" w:hint="eastAsia"/>
                <w:sz w:val="24"/>
                <w:szCs w:val="24"/>
                <w:lang w:val="en-US"/>
              </w:rPr>
              <w:t>会议报告见</w:t>
            </w:r>
            <w:hyperlink r:id="rId183" w:history="1">
              <w:r w:rsidRPr="00FB1367">
                <w:rPr>
                  <w:rStyle w:val="Hyperlink"/>
                  <w:rFonts w:ascii="Calibri" w:hAnsi="Calibri" w:cs="Calibri" w:hint="eastAsia"/>
                  <w:sz w:val="24"/>
                  <w:szCs w:val="24"/>
                  <w:lang w:val="en-US"/>
                </w:rPr>
                <w:t>TDAG-WG-futureSGQ/16</w:t>
              </w:r>
            </w:hyperlink>
            <w:r w:rsidRPr="00FB1367">
              <w:rPr>
                <w:rFonts w:ascii="Calibri" w:hAnsi="Calibri" w:cs="Calibri" w:hint="eastAsia"/>
                <w:sz w:val="24"/>
                <w:szCs w:val="24"/>
                <w:lang w:val="en-US"/>
              </w:rPr>
              <w:t>号文件</w:t>
            </w:r>
          </w:p>
        </w:tc>
      </w:tr>
      <w:tr w:rsidR="009450A1" w:rsidRPr="000F5345" w14:paraId="52D07C37" w14:textId="77777777" w:rsidTr="007A42B8">
        <w:trPr>
          <w:trHeight w:val="300"/>
        </w:trPr>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19804C0A" w14:textId="77777777" w:rsidR="009450A1" w:rsidRPr="00FB1367" w:rsidRDefault="009450A1" w:rsidP="006A0247">
            <w:pPr>
              <w:pStyle w:val="Tabletext"/>
              <w:keepNext/>
              <w:keepLines/>
              <w:rPr>
                <w:rFonts w:ascii="Times New Roman" w:hAnsi="Times New Roman"/>
                <w:sz w:val="24"/>
                <w:szCs w:val="24"/>
                <w:lang w:val="en-US" w:eastAsia="zh-CN"/>
              </w:rPr>
            </w:pPr>
            <w:r w:rsidRPr="00FB1367">
              <w:rPr>
                <w:rFonts w:ascii="Calibri" w:hAnsi="Calibri" w:cs="Calibri" w:hint="eastAsia"/>
                <w:sz w:val="24"/>
                <w:szCs w:val="24"/>
                <w:lang w:val="en-US" w:eastAsia="zh-CN"/>
              </w:rPr>
              <w:lastRenderedPageBreak/>
              <w:t>2025</w:t>
            </w:r>
            <w:r w:rsidRPr="00FB1367">
              <w:rPr>
                <w:rFonts w:ascii="Calibri" w:hAnsi="Calibri" w:cs="Calibri" w:hint="eastAsia"/>
                <w:sz w:val="24"/>
                <w:szCs w:val="24"/>
                <w:lang w:val="en-US" w:eastAsia="zh-CN"/>
              </w:rPr>
              <w:t>年</w:t>
            </w:r>
            <w:r w:rsidRPr="00FB1367">
              <w:rPr>
                <w:rFonts w:ascii="Calibri" w:hAnsi="Calibri" w:cs="Calibri" w:hint="eastAsia"/>
                <w:sz w:val="24"/>
                <w:szCs w:val="24"/>
                <w:lang w:val="en-US" w:eastAsia="zh-CN"/>
              </w:rPr>
              <w:t>1</w:t>
            </w:r>
            <w:r w:rsidRPr="00FB1367">
              <w:rPr>
                <w:rFonts w:ascii="Calibri" w:hAnsi="Calibri" w:cs="Calibri" w:hint="eastAsia"/>
                <w:sz w:val="24"/>
                <w:szCs w:val="24"/>
                <w:lang w:val="en-US" w:eastAsia="zh-CN"/>
              </w:rPr>
              <w:t>月</w:t>
            </w:r>
            <w:r w:rsidRPr="00FB1367">
              <w:rPr>
                <w:rFonts w:ascii="Calibri" w:hAnsi="Calibri" w:cs="Calibri" w:hint="eastAsia"/>
                <w:sz w:val="24"/>
                <w:szCs w:val="24"/>
                <w:lang w:val="en-US" w:eastAsia="zh-CN"/>
              </w:rPr>
              <w:t>21</w:t>
            </w:r>
            <w:r w:rsidRPr="00FB1367">
              <w:rPr>
                <w:rFonts w:ascii="Calibri" w:hAnsi="Calibri" w:cs="Calibri" w:hint="eastAsia"/>
                <w:sz w:val="24"/>
                <w:szCs w:val="24"/>
                <w:lang w:val="en-US" w:eastAsia="zh-CN"/>
              </w:rPr>
              <w:t>日举行的</w:t>
            </w:r>
            <w:r w:rsidRPr="00FB1367">
              <w:rPr>
                <w:rFonts w:ascii="Calibri" w:hAnsi="Calibri" w:cs="Calibri"/>
                <w:sz w:val="24"/>
                <w:szCs w:val="24"/>
                <w:lang w:val="en-US" w:eastAsia="zh-CN"/>
              </w:rPr>
              <w:br/>
            </w:r>
            <w:r w:rsidRPr="00FB1367">
              <w:rPr>
                <w:rFonts w:ascii="Calibri" w:hAnsi="Calibri" w:cs="Calibri" w:hint="eastAsia"/>
                <w:sz w:val="24"/>
                <w:szCs w:val="24"/>
                <w:lang w:val="en-US" w:eastAsia="zh-CN"/>
              </w:rPr>
              <w:t>第</w:t>
            </w:r>
            <w:r w:rsidRPr="00FB1367">
              <w:rPr>
                <w:rFonts w:ascii="Calibri" w:hAnsi="Calibri" w:cs="Calibri" w:hint="eastAsia"/>
                <w:sz w:val="24"/>
                <w:szCs w:val="24"/>
                <w:lang w:val="en-US" w:eastAsia="zh-CN"/>
              </w:rPr>
              <w:t>4</w:t>
            </w:r>
            <w:r w:rsidRPr="00FB1367">
              <w:rPr>
                <w:rFonts w:ascii="Calibri" w:hAnsi="Calibri" w:cs="Calibri" w:hint="eastAsia"/>
                <w:sz w:val="24"/>
                <w:szCs w:val="24"/>
                <w:lang w:val="en-US" w:eastAsia="zh-CN"/>
              </w:rPr>
              <w:t>次会议</w:t>
            </w:r>
          </w:p>
        </w:tc>
        <w:tc>
          <w:tcPr>
            <w:tcW w:w="6825" w:type="dxa"/>
            <w:tcBorders>
              <w:top w:val="single" w:sz="6" w:space="0" w:color="auto"/>
              <w:left w:val="single" w:sz="6" w:space="0" w:color="auto"/>
              <w:bottom w:val="single" w:sz="6" w:space="0" w:color="auto"/>
              <w:right w:val="single" w:sz="6" w:space="0" w:color="auto"/>
            </w:tcBorders>
            <w:shd w:val="clear" w:color="auto" w:fill="auto"/>
            <w:hideMark/>
          </w:tcPr>
          <w:p w14:paraId="69F1CEA8" w14:textId="77777777" w:rsidR="009450A1" w:rsidRPr="00FB1367" w:rsidRDefault="009450A1" w:rsidP="006A0247">
            <w:pPr>
              <w:pStyle w:val="enumlev1"/>
              <w:keepNext/>
              <w:keepLines/>
              <w:tabs>
                <w:tab w:val="clear" w:pos="794"/>
                <w:tab w:val="left" w:pos="369"/>
              </w:tabs>
              <w:ind w:left="369" w:hanging="369"/>
              <w:rPr>
                <w:rFonts w:ascii="Calibri" w:hAnsi="Calibri" w:cs="Calibri"/>
                <w:szCs w:val="24"/>
                <w:lang w:eastAsia="zh-CN"/>
              </w:rPr>
            </w:pPr>
            <w:r w:rsidRPr="00EA164C">
              <w:rPr>
                <w:szCs w:val="24"/>
                <w:lang w:val="en-US" w:eastAsia="zh-CN"/>
              </w:rPr>
              <w:t>–</w:t>
            </w:r>
            <w:r w:rsidRPr="00FB1367">
              <w:rPr>
                <w:rFonts w:ascii="Calibri" w:hAnsi="Calibri" w:cs="Calibri" w:hint="eastAsia"/>
                <w:szCs w:val="24"/>
                <w:lang w:eastAsia="zh-CN"/>
              </w:rPr>
              <w:tab/>
            </w:r>
            <w:r w:rsidRPr="00FB1367">
              <w:rPr>
                <w:rFonts w:ascii="Calibri" w:hAnsi="Calibri" w:cs="Calibri" w:hint="eastAsia"/>
                <w:szCs w:val="24"/>
                <w:lang w:eastAsia="zh-CN"/>
              </w:rPr>
              <w:t>审议</w:t>
            </w:r>
            <w:hyperlink r:id="rId184" w:history="1">
              <w:r w:rsidRPr="00FB1367">
                <w:rPr>
                  <w:rStyle w:val="Hyperlink"/>
                  <w:rFonts w:ascii="Calibri" w:hAnsi="Calibri" w:cs="Calibri" w:hint="eastAsia"/>
                  <w:szCs w:val="24"/>
                  <w:lang w:eastAsia="zh-CN"/>
                </w:rPr>
                <w:t>TDAG-WG-futureSGQ/23</w:t>
              </w:r>
            </w:hyperlink>
            <w:r w:rsidRPr="00FB1367">
              <w:rPr>
                <w:rFonts w:ascii="Calibri" w:hAnsi="Calibri" w:cs="Calibri" w:hint="eastAsia"/>
                <w:szCs w:val="24"/>
                <w:lang w:eastAsia="zh-CN"/>
              </w:rPr>
              <w:t>综合文件草案初稿</w:t>
            </w:r>
          </w:p>
          <w:p w14:paraId="7C91F79E" w14:textId="77777777" w:rsidR="009450A1" w:rsidRPr="00FB1367" w:rsidRDefault="009450A1" w:rsidP="006A0247">
            <w:pPr>
              <w:pStyle w:val="enumlev1"/>
              <w:keepNext/>
              <w:keepLines/>
              <w:tabs>
                <w:tab w:val="clear" w:pos="794"/>
                <w:tab w:val="left" w:pos="369"/>
              </w:tabs>
              <w:ind w:left="369" w:hanging="369"/>
              <w:rPr>
                <w:rFonts w:ascii="Calibri" w:hAnsi="Calibri" w:cs="Calibri"/>
                <w:szCs w:val="24"/>
                <w:lang w:eastAsia="zh-CN"/>
              </w:rPr>
            </w:pPr>
            <w:r w:rsidRPr="00EA164C">
              <w:rPr>
                <w:szCs w:val="24"/>
                <w:lang w:val="en-US" w:eastAsia="zh-CN"/>
              </w:rPr>
              <w:t>–</w:t>
            </w:r>
            <w:r w:rsidRPr="00FB1367">
              <w:rPr>
                <w:rFonts w:ascii="Calibri" w:hAnsi="Calibri" w:cs="Calibri" w:hint="eastAsia"/>
                <w:szCs w:val="24"/>
                <w:lang w:eastAsia="zh-CN"/>
              </w:rPr>
              <w:tab/>
            </w:r>
            <w:r w:rsidRPr="00FB1367">
              <w:rPr>
                <w:rFonts w:ascii="Calibri" w:hAnsi="Calibri" w:cs="Calibri" w:hint="eastAsia"/>
                <w:szCs w:val="24"/>
                <w:lang w:eastAsia="zh-CN"/>
              </w:rPr>
              <w:t>审议成员提交的文稿（</w:t>
            </w:r>
            <w:r w:rsidRPr="00FB1367">
              <w:rPr>
                <w:rFonts w:ascii="Calibri" w:hAnsi="Calibri" w:cs="Calibri" w:hint="eastAsia"/>
                <w:szCs w:val="24"/>
                <w:lang w:eastAsia="zh-CN"/>
              </w:rPr>
              <w:t>APT</w:t>
            </w:r>
            <w:r w:rsidRPr="00FB1367">
              <w:rPr>
                <w:rFonts w:ascii="Calibri" w:hAnsi="Calibri" w:cs="Calibri" w:hint="eastAsia"/>
                <w:szCs w:val="24"/>
                <w:lang w:eastAsia="zh-CN"/>
              </w:rPr>
              <w:t>、英国等、中国、第</w:t>
            </w:r>
            <w:r w:rsidRPr="00FB1367">
              <w:rPr>
                <w:rFonts w:ascii="Calibri" w:hAnsi="Calibri" w:cs="Calibri" w:hint="eastAsia"/>
                <w:szCs w:val="24"/>
                <w:lang w:eastAsia="zh-CN"/>
              </w:rPr>
              <w:t>1</w:t>
            </w:r>
            <w:r w:rsidRPr="00FB1367">
              <w:rPr>
                <w:rFonts w:ascii="Calibri" w:hAnsi="Calibri" w:cs="Calibri" w:hint="eastAsia"/>
                <w:szCs w:val="24"/>
                <w:lang w:eastAsia="zh-CN"/>
              </w:rPr>
              <w:t>研究组、第</w:t>
            </w:r>
            <w:r w:rsidRPr="00FB1367">
              <w:rPr>
                <w:rFonts w:ascii="Calibri" w:hAnsi="Calibri" w:cs="Calibri" w:hint="eastAsia"/>
                <w:szCs w:val="24"/>
                <w:lang w:eastAsia="zh-CN"/>
              </w:rPr>
              <w:t>2</w:t>
            </w:r>
            <w:r w:rsidRPr="00FB1367">
              <w:rPr>
                <w:rFonts w:ascii="Calibri" w:hAnsi="Calibri" w:cs="Calibri" w:hint="eastAsia"/>
                <w:szCs w:val="24"/>
                <w:lang w:eastAsia="zh-CN"/>
              </w:rPr>
              <w:t>研究组）</w:t>
            </w:r>
          </w:p>
          <w:p w14:paraId="06D55A85" w14:textId="77777777" w:rsidR="009450A1" w:rsidRPr="00FB1367" w:rsidRDefault="009450A1" w:rsidP="006A0247">
            <w:pPr>
              <w:pStyle w:val="enumlev1"/>
              <w:keepNext/>
              <w:keepLines/>
              <w:tabs>
                <w:tab w:val="clear" w:pos="794"/>
                <w:tab w:val="left" w:pos="369"/>
              </w:tabs>
              <w:ind w:left="369" w:hanging="369"/>
              <w:rPr>
                <w:rFonts w:ascii="Calibri" w:hAnsi="Calibri" w:cs="Calibri"/>
                <w:szCs w:val="24"/>
                <w:lang w:eastAsia="zh-CN"/>
              </w:rPr>
            </w:pPr>
            <w:r w:rsidRPr="00EA164C">
              <w:rPr>
                <w:szCs w:val="24"/>
                <w:lang w:val="en-US" w:eastAsia="zh-CN"/>
              </w:rPr>
              <w:t>–</w:t>
            </w:r>
            <w:r w:rsidRPr="00FB1367">
              <w:rPr>
                <w:rFonts w:ascii="Calibri" w:hAnsi="Calibri" w:cs="Calibri" w:hint="eastAsia"/>
                <w:szCs w:val="24"/>
                <w:lang w:eastAsia="zh-CN"/>
              </w:rPr>
              <w:tab/>
            </w:r>
            <w:r w:rsidRPr="00FB1367">
              <w:rPr>
                <w:rFonts w:ascii="Calibri" w:hAnsi="Calibri" w:cs="Calibri" w:hint="eastAsia"/>
                <w:szCs w:val="24"/>
                <w:lang w:eastAsia="zh-CN"/>
              </w:rPr>
              <w:t>同意利用来自所审议文稿、会议上进行的讨论以及会议商定的进一步磋商的输入意见来更新综合文件草案初稿。</w:t>
            </w:r>
          </w:p>
          <w:p w14:paraId="41FE4601" w14:textId="77777777" w:rsidR="009450A1" w:rsidRPr="00FB1367" w:rsidRDefault="009450A1" w:rsidP="006A0247">
            <w:pPr>
              <w:pStyle w:val="Tabletext"/>
              <w:keepNext/>
              <w:keepLines/>
              <w:rPr>
                <w:rFonts w:ascii="Calibri" w:hAnsi="Calibri" w:cs="Calibri"/>
                <w:sz w:val="24"/>
                <w:szCs w:val="24"/>
              </w:rPr>
            </w:pPr>
            <w:r w:rsidRPr="00FB1367">
              <w:rPr>
                <w:rFonts w:ascii="Calibri" w:hAnsi="Calibri" w:cs="Calibri" w:hint="eastAsia"/>
                <w:sz w:val="24"/>
                <w:szCs w:val="24"/>
              </w:rPr>
              <w:t>会议报告见</w:t>
            </w:r>
            <w:hyperlink r:id="rId185" w:history="1">
              <w:r w:rsidRPr="00FB1367">
                <w:rPr>
                  <w:rStyle w:val="Hyperlink"/>
                  <w:rFonts w:ascii="Calibri" w:hAnsi="Calibri" w:cs="Calibri" w:hint="eastAsia"/>
                  <w:sz w:val="24"/>
                  <w:szCs w:val="24"/>
                </w:rPr>
                <w:t>TDAG-WG-futureSGQ/25</w:t>
              </w:r>
            </w:hyperlink>
            <w:r w:rsidRPr="00FB1367">
              <w:rPr>
                <w:rFonts w:ascii="Calibri" w:hAnsi="Calibri" w:cs="Calibri" w:hint="eastAsia"/>
                <w:sz w:val="24"/>
                <w:szCs w:val="24"/>
              </w:rPr>
              <w:t>号文件</w:t>
            </w:r>
          </w:p>
        </w:tc>
      </w:tr>
      <w:tr w:rsidR="009450A1" w:rsidRPr="000F5345" w14:paraId="34EA27F3" w14:textId="77777777" w:rsidTr="007A42B8">
        <w:trPr>
          <w:trHeight w:val="300"/>
        </w:trPr>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233A1A61" w14:textId="77777777" w:rsidR="009450A1" w:rsidRPr="00FB1367" w:rsidRDefault="009450A1" w:rsidP="007A42B8">
            <w:pPr>
              <w:pStyle w:val="Tabletext"/>
              <w:rPr>
                <w:rFonts w:ascii="Times New Roman" w:hAnsi="Times New Roman"/>
                <w:sz w:val="24"/>
                <w:szCs w:val="24"/>
                <w:lang w:val="en-US" w:eastAsia="zh-CN"/>
              </w:rPr>
            </w:pPr>
            <w:r w:rsidRPr="00FB1367">
              <w:rPr>
                <w:sz w:val="24"/>
                <w:szCs w:val="24"/>
                <w:lang w:val="zh-CN" w:eastAsia="zh-CN"/>
              </w:rPr>
              <w:t>2025</w:t>
            </w:r>
            <w:r w:rsidRPr="00FB1367">
              <w:rPr>
                <w:sz w:val="24"/>
                <w:szCs w:val="24"/>
                <w:lang w:val="zh-CN" w:eastAsia="zh-CN"/>
              </w:rPr>
              <w:t>年</w:t>
            </w:r>
            <w:r w:rsidRPr="00FB1367">
              <w:rPr>
                <w:sz w:val="24"/>
                <w:szCs w:val="24"/>
                <w:lang w:val="zh-CN" w:eastAsia="zh-CN"/>
              </w:rPr>
              <w:t>3</w:t>
            </w:r>
            <w:r w:rsidRPr="00FB1367">
              <w:rPr>
                <w:sz w:val="24"/>
                <w:szCs w:val="24"/>
                <w:lang w:val="zh-CN" w:eastAsia="zh-CN"/>
              </w:rPr>
              <w:t>月</w:t>
            </w:r>
            <w:r w:rsidRPr="00FB1367">
              <w:rPr>
                <w:sz w:val="24"/>
                <w:szCs w:val="24"/>
                <w:lang w:val="zh-CN" w:eastAsia="zh-CN"/>
              </w:rPr>
              <w:t>4</w:t>
            </w:r>
            <w:r w:rsidRPr="00FB1367">
              <w:rPr>
                <w:sz w:val="24"/>
                <w:szCs w:val="24"/>
                <w:lang w:val="zh-CN" w:eastAsia="zh-CN"/>
              </w:rPr>
              <w:t>日举行</w:t>
            </w:r>
            <w:r w:rsidRPr="00FB1367">
              <w:rPr>
                <w:rFonts w:hint="eastAsia"/>
                <w:sz w:val="24"/>
                <w:szCs w:val="24"/>
                <w:lang w:val="zh-CN" w:eastAsia="zh-CN"/>
              </w:rPr>
              <w:t>的</w:t>
            </w:r>
            <w:r>
              <w:rPr>
                <w:sz w:val="24"/>
                <w:szCs w:val="24"/>
                <w:lang w:val="zh-CN" w:eastAsia="zh-CN"/>
              </w:rPr>
              <w:br/>
            </w:r>
            <w:r w:rsidRPr="00FB1367">
              <w:rPr>
                <w:sz w:val="24"/>
                <w:szCs w:val="24"/>
                <w:lang w:val="zh-CN" w:eastAsia="zh-CN"/>
              </w:rPr>
              <w:t>第</w:t>
            </w:r>
            <w:r w:rsidRPr="00FB1367">
              <w:rPr>
                <w:sz w:val="24"/>
                <w:szCs w:val="24"/>
                <w:lang w:val="zh-CN" w:eastAsia="zh-CN"/>
              </w:rPr>
              <w:t>5</w:t>
            </w:r>
            <w:r w:rsidRPr="00FB1367">
              <w:rPr>
                <w:sz w:val="24"/>
                <w:szCs w:val="24"/>
                <w:lang w:val="zh-CN" w:eastAsia="zh-CN"/>
              </w:rPr>
              <w:t>次会议</w:t>
            </w:r>
          </w:p>
        </w:tc>
        <w:tc>
          <w:tcPr>
            <w:tcW w:w="6825" w:type="dxa"/>
            <w:tcBorders>
              <w:top w:val="single" w:sz="6" w:space="0" w:color="auto"/>
              <w:left w:val="single" w:sz="6" w:space="0" w:color="auto"/>
              <w:bottom w:val="single" w:sz="6" w:space="0" w:color="auto"/>
              <w:right w:val="single" w:sz="6" w:space="0" w:color="auto"/>
            </w:tcBorders>
            <w:shd w:val="clear" w:color="auto" w:fill="auto"/>
            <w:hideMark/>
          </w:tcPr>
          <w:p w14:paraId="0712D142" w14:textId="77777777" w:rsidR="009450A1" w:rsidRPr="00FB1367" w:rsidRDefault="009450A1" w:rsidP="007A42B8">
            <w:pPr>
              <w:pStyle w:val="enumlev1"/>
              <w:tabs>
                <w:tab w:val="clear" w:pos="794"/>
                <w:tab w:val="left" w:pos="369"/>
              </w:tabs>
              <w:ind w:left="369" w:hanging="369"/>
              <w:rPr>
                <w:rFonts w:ascii="Calibri" w:hAnsi="Calibri" w:cs="Calibri"/>
                <w:szCs w:val="24"/>
                <w:lang w:val="en-US" w:eastAsia="zh-CN"/>
              </w:rPr>
            </w:pPr>
            <w:r w:rsidRPr="00EA164C">
              <w:rPr>
                <w:szCs w:val="24"/>
                <w:lang w:val="en-US" w:eastAsia="zh-CN"/>
              </w:rPr>
              <w:t>–</w:t>
            </w:r>
            <w:r w:rsidRPr="00FB1367">
              <w:rPr>
                <w:rFonts w:ascii="Calibri" w:hAnsi="Calibri" w:cs="Calibri" w:hint="eastAsia"/>
                <w:szCs w:val="24"/>
                <w:lang w:val="en-US" w:eastAsia="zh-CN"/>
              </w:rPr>
              <w:tab/>
            </w:r>
            <w:r w:rsidRPr="00FB1367">
              <w:rPr>
                <w:rFonts w:ascii="Calibri" w:hAnsi="Calibri" w:cs="Calibri" w:hint="eastAsia"/>
                <w:szCs w:val="24"/>
                <w:lang w:val="en-US" w:eastAsia="zh-CN"/>
              </w:rPr>
              <w:t>审议</w:t>
            </w:r>
            <w:hyperlink r:id="rId186" w:history="1">
              <w:r w:rsidRPr="00FB1367">
                <w:rPr>
                  <w:rStyle w:val="Hyperlink"/>
                  <w:rFonts w:ascii="Calibri" w:hAnsi="Calibri" w:cs="Calibri" w:hint="eastAsia"/>
                  <w:szCs w:val="24"/>
                  <w:lang w:val="en-US" w:eastAsia="zh-CN"/>
                </w:rPr>
                <w:t>TDAG-WG-futureSGQ/29</w:t>
              </w:r>
            </w:hyperlink>
            <w:r w:rsidRPr="00FB1367">
              <w:rPr>
                <w:rFonts w:ascii="Calibri" w:hAnsi="Calibri" w:cs="Calibri" w:hint="eastAsia"/>
                <w:szCs w:val="24"/>
                <w:lang w:val="en-US" w:eastAsia="zh-CN"/>
              </w:rPr>
              <w:t>综合文件第二稿草案</w:t>
            </w:r>
          </w:p>
          <w:p w14:paraId="77F29888" w14:textId="77777777" w:rsidR="009450A1" w:rsidRPr="00FB1367" w:rsidRDefault="009450A1" w:rsidP="007A42B8">
            <w:pPr>
              <w:pStyle w:val="enumlev1"/>
              <w:tabs>
                <w:tab w:val="clear" w:pos="794"/>
                <w:tab w:val="left" w:pos="369"/>
              </w:tabs>
              <w:ind w:left="369" w:hanging="369"/>
              <w:rPr>
                <w:rFonts w:ascii="Calibri" w:hAnsi="Calibri" w:cs="Calibri"/>
                <w:szCs w:val="24"/>
                <w:lang w:eastAsia="zh-CN"/>
              </w:rPr>
            </w:pPr>
            <w:r w:rsidRPr="00EA164C">
              <w:rPr>
                <w:szCs w:val="24"/>
                <w:lang w:val="en-US" w:eastAsia="zh-CN"/>
              </w:rPr>
              <w:t>–</w:t>
            </w:r>
            <w:r w:rsidRPr="00FB1367">
              <w:rPr>
                <w:rFonts w:ascii="Calibri" w:hAnsi="Calibri" w:cs="Calibri" w:hint="eastAsia"/>
                <w:szCs w:val="24"/>
                <w:lang w:eastAsia="zh-CN"/>
              </w:rPr>
              <w:tab/>
            </w:r>
            <w:r w:rsidRPr="00FB1367">
              <w:rPr>
                <w:rFonts w:ascii="Calibri" w:hAnsi="Calibri" w:cs="Calibri" w:hint="eastAsia"/>
                <w:szCs w:val="24"/>
                <w:lang w:eastAsia="zh-CN"/>
              </w:rPr>
              <w:t>审议成员提交的文稿（</w:t>
            </w:r>
            <w:r w:rsidRPr="00FB1367">
              <w:rPr>
                <w:rFonts w:ascii="Calibri" w:hAnsi="Calibri" w:cs="Calibri" w:hint="eastAsia"/>
                <w:szCs w:val="24"/>
                <w:lang w:eastAsia="zh-CN"/>
              </w:rPr>
              <w:t>ATU</w:t>
            </w:r>
            <w:r w:rsidRPr="00FB1367">
              <w:rPr>
                <w:rFonts w:ascii="Calibri" w:hAnsi="Calibri" w:cs="Calibri" w:hint="eastAsia"/>
                <w:szCs w:val="24"/>
                <w:lang w:eastAsia="zh-CN"/>
              </w:rPr>
              <w:t>、中国、埃及、</w:t>
            </w:r>
            <w:r w:rsidRPr="00FB1367">
              <w:rPr>
                <w:rFonts w:ascii="Calibri" w:hAnsi="Calibri" w:cs="Calibri" w:hint="eastAsia"/>
                <w:szCs w:val="24"/>
                <w:lang w:eastAsia="zh-CN"/>
              </w:rPr>
              <w:t>IAGDI-CRO</w:t>
            </w:r>
            <w:r w:rsidRPr="00FB1367">
              <w:rPr>
                <w:rFonts w:ascii="Calibri" w:hAnsi="Calibri" w:cs="Calibri" w:hint="eastAsia"/>
                <w:szCs w:val="24"/>
                <w:lang w:eastAsia="zh-CN"/>
              </w:rPr>
              <w:t>、第</w:t>
            </w:r>
            <w:r w:rsidRPr="00FB1367">
              <w:rPr>
                <w:rFonts w:ascii="Calibri" w:hAnsi="Calibri" w:cs="Calibri" w:hint="eastAsia"/>
                <w:szCs w:val="24"/>
                <w:lang w:eastAsia="zh-CN"/>
              </w:rPr>
              <w:t>1</w:t>
            </w:r>
            <w:r w:rsidRPr="00FB1367">
              <w:rPr>
                <w:rFonts w:ascii="Calibri" w:hAnsi="Calibri" w:cs="Calibri" w:hint="eastAsia"/>
                <w:szCs w:val="24"/>
                <w:lang w:eastAsia="zh-CN"/>
              </w:rPr>
              <w:t>研究组）</w:t>
            </w:r>
          </w:p>
          <w:p w14:paraId="30D28528" w14:textId="77777777" w:rsidR="009450A1" w:rsidRPr="00FB1367" w:rsidRDefault="009450A1" w:rsidP="007A42B8">
            <w:pPr>
              <w:pStyle w:val="enumlev1"/>
              <w:tabs>
                <w:tab w:val="clear" w:pos="794"/>
                <w:tab w:val="left" w:pos="369"/>
              </w:tabs>
              <w:ind w:left="369" w:hanging="369"/>
              <w:rPr>
                <w:rFonts w:ascii="Calibri" w:hAnsi="Calibri" w:cs="Calibri"/>
                <w:szCs w:val="24"/>
                <w:lang w:eastAsia="zh-CN"/>
              </w:rPr>
            </w:pPr>
            <w:r w:rsidRPr="00EA164C">
              <w:rPr>
                <w:szCs w:val="24"/>
                <w:lang w:val="en-US" w:eastAsia="zh-CN"/>
              </w:rPr>
              <w:t>–</w:t>
            </w:r>
            <w:r w:rsidRPr="00FB1367">
              <w:rPr>
                <w:rFonts w:ascii="Calibri" w:hAnsi="Calibri" w:cs="Calibri" w:hint="eastAsia"/>
                <w:szCs w:val="24"/>
                <w:lang w:eastAsia="zh-CN"/>
              </w:rPr>
              <w:tab/>
            </w:r>
            <w:r w:rsidRPr="00FB1367">
              <w:rPr>
                <w:rFonts w:ascii="Calibri" w:hAnsi="Calibri" w:cs="Calibri" w:hint="eastAsia"/>
                <w:szCs w:val="24"/>
                <w:lang w:eastAsia="zh-CN"/>
              </w:rPr>
              <w:t>同意利用来自所审议文稿、会议上进行的讨论以及会议商定的进一步磋商的输入意见来更新综合文件第二稿草案。</w:t>
            </w:r>
          </w:p>
          <w:p w14:paraId="174B0ACD" w14:textId="77777777" w:rsidR="009450A1" w:rsidRPr="00FB1367" w:rsidRDefault="009450A1" w:rsidP="007A42B8">
            <w:pPr>
              <w:pStyle w:val="Tabletext"/>
              <w:rPr>
                <w:rFonts w:ascii="Calibri" w:hAnsi="Calibri" w:cs="Calibri"/>
                <w:sz w:val="24"/>
                <w:szCs w:val="24"/>
                <w:lang w:val="en-US"/>
              </w:rPr>
            </w:pPr>
            <w:r w:rsidRPr="00FB1367">
              <w:rPr>
                <w:rFonts w:ascii="Calibri" w:hAnsi="Calibri" w:cs="Calibri" w:hint="eastAsia"/>
                <w:sz w:val="24"/>
                <w:szCs w:val="24"/>
                <w:lang w:val="en-US"/>
              </w:rPr>
              <w:t>会议报告见</w:t>
            </w:r>
            <w:hyperlink r:id="rId187" w:history="1">
              <w:r w:rsidRPr="00FB1367">
                <w:rPr>
                  <w:rStyle w:val="Hyperlink"/>
                  <w:rFonts w:ascii="Calibri" w:hAnsi="Calibri" w:cs="Calibri" w:hint="eastAsia"/>
                  <w:sz w:val="24"/>
                  <w:szCs w:val="24"/>
                  <w:lang w:val="en-US"/>
                </w:rPr>
                <w:t>TDAG-WG-futureSGQ/34</w:t>
              </w:r>
            </w:hyperlink>
          </w:p>
        </w:tc>
      </w:tr>
      <w:tr w:rsidR="009450A1" w:rsidRPr="000F5345" w14:paraId="3A634AA6" w14:textId="77777777" w:rsidTr="007A42B8">
        <w:trPr>
          <w:trHeight w:val="300"/>
        </w:trPr>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160B6813" w14:textId="77777777" w:rsidR="009450A1" w:rsidRPr="00FB1367" w:rsidRDefault="009450A1" w:rsidP="007A42B8">
            <w:pPr>
              <w:pStyle w:val="Tabletext"/>
              <w:rPr>
                <w:rFonts w:ascii="Times New Roman" w:hAnsi="Times New Roman"/>
                <w:sz w:val="24"/>
                <w:szCs w:val="24"/>
                <w:lang w:val="en-US" w:eastAsia="zh-CN"/>
              </w:rPr>
            </w:pPr>
            <w:r w:rsidRPr="00FB1367">
              <w:rPr>
                <w:sz w:val="24"/>
                <w:szCs w:val="24"/>
                <w:lang w:val="zh-CN" w:eastAsia="zh-CN"/>
              </w:rPr>
              <w:t>2025</w:t>
            </w:r>
            <w:r w:rsidRPr="00FB1367">
              <w:rPr>
                <w:sz w:val="24"/>
                <w:szCs w:val="24"/>
                <w:lang w:val="zh-CN" w:eastAsia="zh-CN"/>
              </w:rPr>
              <w:t>年</w:t>
            </w:r>
            <w:r w:rsidRPr="00FB1367">
              <w:rPr>
                <w:sz w:val="24"/>
                <w:szCs w:val="24"/>
                <w:lang w:val="zh-CN" w:eastAsia="zh-CN"/>
              </w:rPr>
              <w:t>4</w:t>
            </w:r>
            <w:r w:rsidRPr="00FB1367">
              <w:rPr>
                <w:sz w:val="24"/>
                <w:szCs w:val="24"/>
                <w:lang w:val="zh-CN" w:eastAsia="zh-CN"/>
              </w:rPr>
              <w:t>月</w:t>
            </w:r>
            <w:r w:rsidRPr="00FB1367">
              <w:rPr>
                <w:sz w:val="24"/>
                <w:szCs w:val="24"/>
                <w:lang w:val="zh-CN" w:eastAsia="zh-CN"/>
              </w:rPr>
              <w:t>16</w:t>
            </w:r>
            <w:r w:rsidRPr="00FB1367">
              <w:rPr>
                <w:sz w:val="24"/>
                <w:szCs w:val="24"/>
                <w:lang w:val="zh-CN" w:eastAsia="zh-CN"/>
              </w:rPr>
              <w:t>日举行的</w:t>
            </w:r>
            <w:r>
              <w:rPr>
                <w:sz w:val="24"/>
                <w:szCs w:val="24"/>
                <w:lang w:val="zh-CN" w:eastAsia="zh-CN"/>
              </w:rPr>
              <w:br/>
            </w:r>
            <w:r w:rsidRPr="00FB1367">
              <w:rPr>
                <w:sz w:val="24"/>
                <w:szCs w:val="24"/>
                <w:lang w:val="zh-CN" w:eastAsia="zh-CN"/>
              </w:rPr>
              <w:t>第</w:t>
            </w:r>
            <w:r w:rsidRPr="00FB1367">
              <w:rPr>
                <w:sz w:val="24"/>
                <w:szCs w:val="24"/>
                <w:lang w:val="zh-CN" w:eastAsia="zh-CN"/>
              </w:rPr>
              <w:t>6</w:t>
            </w:r>
            <w:r w:rsidRPr="00FB1367">
              <w:rPr>
                <w:sz w:val="24"/>
                <w:szCs w:val="24"/>
                <w:lang w:val="zh-CN" w:eastAsia="zh-CN"/>
              </w:rPr>
              <w:t>次会议</w:t>
            </w:r>
          </w:p>
        </w:tc>
        <w:tc>
          <w:tcPr>
            <w:tcW w:w="6825" w:type="dxa"/>
            <w:tcBorders>
              <w:top w:val="single" w:sz="6" w:space="0" w:color="auto"/>
              <w:left w:val="single" w:sz="6" w:space="0" w:color="auto"/>
              <w:bottom w:val="single" w:sz="6" w:space="0" w:color="auto"/>
              <w:right w:val="single" w:sz="6" w:space="0" w:color="auto"/>
            </w:tcBorders>
            <w:shd w:val="clear" w:color="auto" w:fill="auto"/>
            <w:hideMark/>
          </w:tcPr>
          <w:p w14:paraId="4EA46FBA" w14:textId="77777777" w:rsidR="009450A1" w:rsidRPr="00FB1367" w:rsidRDefault="009450A1" w:rsidP="007A42B8">
            <w:pPr>
              <w:pStyle w:val="enumlev1"/>
              <w:tabs>
                <w:tab w:val="clear" w:pos="794"/>
                <w:tab w:val="left" w:pos="369"/>
              </w:tabs>
              <w:ind w:left="369" w:hanging="369"/>
              <w:rPr>
                <w:rFonts w:ascii="Calibri" w:hAnsi="Calibri" w:cs="Calibri"/>
                <w:szCs w:val="24"/>
                <w:lang w:eastAsia="zh-CN"/>
              </w:rPr>
            </w:pPr>
            <w:r w:rsidRPr="00EA164C">
              <w:rPr>
                <w:szCs w:val="24"/>
                <w:lang w:val="en-US" w:eastAsia="zh-CN"/>
              </w:rPr>
              <w:t>–</w:t>
            </w:r>
            <w:r w:rsidRPr="00FB1367">
              <w:rPr>
                <w:rFonts w:ascii="Calibri" w:hAnsi="Calibri" w:cs="Calibri" w:hint="eastAsia"/>
                <w:szCs w:val="24"/>
                <w:lang w:eastAsia="zh-CN"/>
              </w:rPr>
              <w:tab/>
            </w:r>
            <w:r w:rsidRPr="00FB1367">
              <w:rPr>
                <w:rFonts w:ascii="Calibri" w:hAnsi="Calibri" w:cs="Calibri" w:hint="eastAsia"/>
                <w:szCs w:val="24"/>
                <w:lang w:eastAsia="zh-CN"/>
              </w:rPr>
              <w:t>审议</w:t>
            </w:r>
            <w:hyperlink r:id="rId188" w:history="1">
              <w:r w:rsidRPr="00FB1367">
                <w:rPr>
                  <w:rStyle w:val="Hyperlink"/>
                  <w:rFonts w:ascii="Calibri" w:hAnsi="Calibri" w:cs="Calibri" w:hint="eastAsia"/>
                  <w:szCs w:val="24"/>
                  <w:lang w:eastAsia="zh-CN"/>
                </w:rPr>
                <w:t>TDAG-WG-futureSGQ/38</w:t>
              </w:r>
            </w:hyperlink>
            <w:r w:rsidRPr="00FB1367">
              <w:rPr>
                <w:rFonts w:ascii="Calibri" w:hAnsi="Calibri" w:cs="Calibri" w:hint="eastAsia"/>
                <w:szCs w:val="24"/>
                <w:lang w:eastAsia="zh-CN"/>
              </w:rPr>
              <w:t>号综合文件第三稿草案</w:t>
            </w:r>
          </w:p>
          <w:p w14:paraId="155F0FB6" w14:textId="77777777" w:rsidR="009450A1" w:rsidRPr="00FB1367" w:rsidRDefault="009450A1" w:rsidP="007A42B8">
            <w:pPr>
              <w:pStyle w:val="enumlev1"/>
              <w:tabs>
                <w:tab w:val="clear" w:pos="794"/>
                <w:tab w:val="left" w:pos="369"/>
              </w:tabs>
              <w:ind w:left="369" w:hanging="369"/>
              <w:rPr>
                <w:rFonts w:ascii="Calibri" w:hAnsi="Calibri" w:cs="Calibri"/>
                <w:szCs w:val="24"/>
                <w:lang w:eastAsia="zh-CN"/>
              </w:rPr>
            </w:pPr>
            <w:r w:rsidRPr="00EA164C">
              <w:rPr>
                <w:szCs w:val="24"/>
                <w:lang w:val="en-US" w:eastAsia="zh-CN"/>
              </w:rPr>
              <w:t>–</w:t>
            </w:r>
            <w:r w:rsidRPr="00FB1367">
              <w:rPr>
                <w:rFonts w:ascii="Calibri" w:hAnsi="Calibri" w:cs="Calibri" w:hint="eastAsia"/>
                <w:szCs w:val="24"/>
                <w:lang w:eastAsia="zh-CN"/>
              </w:rPr>
              <w:tab/>
            </w:r>
            <w:r w:rsidRPr="00FB1367">
              <w:rPr>
                <w:rFonts w:ascii="Calibri" w:hAnsi="Calibri" w:cs="Calibri" w:hint="eastAsia"/>
                <w:szCs w:val="24"/>
                <w:lang w:eastAsia="zh-CN"/>
              </w:rPr>
              <w:t>审议成员提交的三份文稿（</w:t>
            </w:r>
            <w:r w:rsidRPr="00FB1367">
              <w:rPr>
                <w:rFonts w:ascii="Calibri" w:hAnsi="Calibri" w:cs="Calibri" w:hint="eastAsia"/>
                <w:szCs w:val="24"/>
                <w:lang w:eastAsia="zh-CN"/>
              </w:rPr>
              <w:t>APT</w:t>
            </w:r>
            <w:r w:rsidRPr="00FB1367">
              <w:rPr>
                <w:rFonts w:ascii="Calibri" w:hAnsi="Calibri" w:cs="Calibri" w:hint="eastAsia"/>
                <w:szCs w:val="24"/>
                <w:lang w:eastAsia="zh-CN"/>
              </w:rPr>
              <w:t>、</w:t>
            </w:r>
            <w:r w:rsidRPr="00FB1367">
              <w:rPr>
                <w:rFonts w:ascii="Calibri" w:hAnsi="Calibri" w:cs="Calibri" w:hint="eastAsia"/>
                <w:szCs w:val="24"/>
                <w:lang w:eastAsia="zh-CN"/>
              </w:rPr>
              <w:t>RCC</w:t>
            </w:r>
            <w:r w:rsidRPr="00FB1367">
              <w:rPr>
                <w:rFonts w:ascii="Calibri" w:hAnsi="Calibri" w:cs="Calibri" w:hint="eastAsia"/>
                <w:szCs w:val="24"/>
                <w:lang w:eastAsia="zh-CN"/>
              </w:rPr>
              <w:t>、俄罗斯联邦）</w:t>
            </w:r>
          </w:p>
          <w:p w14:paraId="7AEA641F" w14:textId="77777777" w:rsidR="009450A1" w:rsidRPr="00FB1367" w:rsidRDefault="009450A1" w:rsidP="007A42B8">
            <w:pPr>
              <w:pStyle w:val="enumlev1"/>
              <w:tabs>
                <w:tab w:val="clear" w:pos="794"/>
                <w:tab w:val="left" w:pos="369"/>
              </w:tabs>
              <w:ind w:left="369" w:hanging="369"/>
              <w:rPr>
                <w:rFonts w:ascii="Calibri" w:hAnsi="Calibri" w:cs="Calibri"/>
                <w:szCs w:val="24"/>
                <w:lang w:eastAsia="zh-CN"/>
              </w:rPr>
            </w:pPr>
            <w:r w:rsidRPr="00EA164C">
              <w:rPr>
                <w:szCs w:val="24"/>
                <w:lang w:val="en-US" w:eastAsia="zh-CN"/>
              </w:rPr>
              <w:t>–</w:t>
            </w:r>
            <w:r w:rsidRPr="00FB1367">
              <w:rPr>
                <w:rFonts w:ascii="Calibri" w:hAnsi="Calibri" w:cs="Calibri" w:hint="eastAsia"/>
                <w:szCs w:val="24"/>
                <w:lang w:eastAsia="zh-CN"/>
              </w:rPr>
              <w:tab/>
            </w:r>
            <w:r w:rsidRPr="00FB1367">
              <w:rPr>
                <w:rFonts w:ascii="Calibri" w:hAnsi="Calibri" w:cs="Calibri" w:hint="eastAsia"/>
                <w:szCs w:val="24"/>
                <w:lang w:eastAsia="zh-CN"/>
              </w:rPr>
              <w:t>同意利用所审议文稿、会议进行的讨论以及会议上一致商定的进一步磋商的输入意见来更新对综合文件第三稿草案。更新后的文件为</w:t>
            </w:r>
            <w:hyperlink r:id="rId189" w:history="1">
              <w:r w:rsidRPr="00FB1367">
                <w:rPr>
                  <w:rStyle w:val="Hyperlink"/>
                  <w:rFonts w:ascii="Calibri" w:hAnsi="Calibri" w:cs="Calibri" w:hint="eastAsia"/>
                  <w:szCs w:val="24"/>
                  <w:lang w:eastAsia="zh-CN"/>
                </w:rPr>
                <w:t>TDAG-WG-futureSGQ/43</w:t>
              </w:r>
            </w:hyperlink>
          </w:p>
          <w:p w14:paraId="0D100382" w14:textId="77777777" w:rsidR="009450A1" w:rsidRPr="00FB1367" w:rsidRDefault="009450A1" w:rsidP="007A42B8">
            <w:pPr>
              <w:pStyle w:val="enumlev1"/>
              <w:tabs>
                <w:tab w:val="clear" w:pos="794"/>
                <w:tab w:val="left" w:pos="369"/>
              </w:tabs>
              <w:ind w:left="369" w:hanging="369"/>
              <w:rPr>
                <w:rFonts w:ascii="Calibri" w:hAnsi="Calibri" w:cs="Calibri"/>
                <w:szCs w:val="24"/>
                <w:lang w:eastAsia="zh-CN"/>
              </w:rPr>
            </w:pPr>
            <w:r w:rsidRPr="00FB1367">
              <w:rPr>
                <w:rFonts w:ascii="Calibri" w:hAnsi="Calibri" w:cs="Calibri" w:hint="eastAsia"/>
                <w:szCs w:val="24"/>
                <w:lang w:eastAsia="zh-CN"/>
              </w:rPr>
              <w:t>会议报告见</w:t>
            </w:r>
            <w:hyperlink r:id="rId190" w:history="1">
              <w:r w:rsidRPr="00FB1367">
                <w:rPr>
                  <w:rStyle w:val="Hyperlink"/>
                  <w:rFonts w:ascii="Calibri" w:hAnsi="Calibri" w:cs="Calibri" w:hint="eastAsia"/>
                  <w:szCs w:val="24"/>
                  <w:lang w:eastAsia="zh-CN"/>
                </w:rPr>
                <w:t>TDAG-WG-futureSGQ/41</w:t>
              </w:r>
            </w:hyperlink>
          </w:p>
        </w:tc>
      </w:tr>
      <w:tr w:rsidR="009450A1" w:rsidRPr="000F5345" w14:paraId="4B2D7AC2" w14:textId="77777777" w:rsidTr="007A42B8">
        <w:trPr>
          <w:trHeight w:val="300"/>
        </w:trPr>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0E339388" w14:textId="77777777" w:rsidR="009450A1" w:rsidRPr="00FB1367" w:rsidRDefault="009450A1" w:rsidP="007A42B8">
            <w:pPr>
              <w:pStyle w:val="Tabletext"/>
              <w:rPr>
                <w:rFonts w:ascii="Times New Roman" w:hAnsi="Times New Roman"/>
                <w:sz w:val="24"/>
                <w:szCs w:val="24"/>
                <w:lang w:val="en-US" w:eastAsia="zh-CN"/>
              </w:rPr>
            </w:pPr>
            <w:r w:rsidRPr="00FB1367">
              <w:rPr>
                <w:rFonts w:ascii="Calibri" w:hAnsi="Calibri" w:cs="Calibri" w:hint="eastAsia"/>
                <w:sz w:val="24"/>
                <w:szCs w:val="24"/>
                <w:lang w:val="en-US" w:eastAsia="zh-CN"/>
              </w:rPr>
              <w:t>2025</w:t>
            </w:r>
            <w:r w:rsidRPr="00FB1367">
              <w:rPr>
                <w:rFonts w:ascii="Calibri" w:hAnsi="Calibri" w:cs="Calibri" w:hint="eastAsia"/>
                <w:sz w:val="24"/>
                <w:szCs w:val="24"/>
                <w:lang w:val="en-US" w:eastAsia="zh-CN"/>
              </w:rPr>
              <w:t>年</w:t>
            </w:r>
            <w:r w:rsidRPr="00FB1367">
              <w:rPr>
                <w:rFonts w:ascii="Calibri" w:hAnsi="Calibri" w:cs="Calibri" w:hint="eastAsia"/>
                <w:sz w:val="24"/>
                <w:szCs w:val="24"/>
                <w:lang w:val="en-US" w:eastAsia="zh-CN"/>
              </w:rPr>
              <w:t>5</w:t>
            </w:r>
            <w:r w:rsidRPr="00FB1367">
              <w:rPr>
                <w:rFonts w:ascii="Calibri" w:hAnsi="Calibri" w:cs="Calibri" w:hint="eastAsia"/>
                <w:sz w:val="24"/>
                <w:szCs w:val="24"/>
                <w:lang w:val="en-US" w:eastAsia="zh-CN"/>
              </w:rPr>
              <w:t>月</w:t>
            </w:r>
            <w:r w:rsidRPr="00FB1367">
              <w:rPr>
                <w:rFonts w:ascii="Calibri" w:hAnsi="Calibri" w:cs="Calibri" w:hint="eastAsia"/>
                <w:sz w:val="24"/>
                <w:szCs w:val="24"/>
                <w:lang w:val="en-US" w:eastAsia="zh-CN"/>
              </w:rPr>
              <w:t>13</w:t>
            </w:r>
            <w:r w:rsidRPr="00FB1367">
              <w:rPr>
                <w:rFonts w:ascii="Calibri" w:hAnsi="Calibri" w:cs="Calibri" w:hint="eastAsia"/>
                <w:sz w:val="24"/>
                <w:szCs w:val="24"/>
                <w:lang w:val="en-US" w:eastAsia="zh-CN"/>
              </w:rPr>
              <w:t>和</w:t>
            </w:r>
            <w:r w:rsidRPr="00FB1367">
              <w:rPr>
                <w:rFonts w:ascii="Calibri" w:hAnsi="Calibri" w:cs="Calibri" w:hint="eastAsia"/>
                <w:sz w:val="24"/>
                <w:szCs w:val="24"/>
                <w:lang w:val="en-US" w:eastAsia="zh-CN"/>
              </w:rPr>
              <w:t>15</w:t>
            </w:r>
            <w:r w:rsidRPr="00FB1367">
              <w:rPr>
                <w:rFonts w:ascii="Calibri" w:hAnsi="Calibri" w:cs="Calibri" w:hint="eastAsia"/>
                <w:sz w:val="24"/>
                <w:szCs w:val="24"/>
                <w:lang w:val="en-US" w:eastAsia="zh-CN"/>
              </w:rPr>
              <w:t>日</w:t>
            </w:r>
            <w:r>
              <w:rPr>
                <w:rFonts w:ascii="Calibri" w:hAnsi="Calibri" w:cs="Calibri"/>
                <w:sz w:val="24"/>
                <w:szCs w:val="24"/>
                <w:lang w:val="en-US" w:eastAsia="zh-CN"/>
              </w:rPr>
              <w:br/>
            </w:r>
            <w:r w:rsidRPr="00FB1367">
              <w:rPr>
                <w:rFonts w:ascii="Calibri" w:hAnsi="Calibri" w:cs="Calibri" w:hint="eastAsia"/>
                <w:sz w:val="24"/>
                <w:szCs w:val="24"/>
                <w:lang w:val="en-US" w:eastAsia="zh-CN"/>
              </w:rPr>
              <w:t>举行的第</w:t>
            </w:r>
            <w:r w:rsidRPr="00FB1367">
              <w:rPr>
                <w:rFonts w:ascii="Calibri" w:hAnsi="Calibri" w:cs="Calibri" w:hint="eastAsia"/>
                <w:sz w:val="24"/>
                <w:szCs w:val="24"/>
                <w:lang w:val="en-US" w:eastAsia="zh-CN"/>
              </w:rPr>
              <w:t>7</w:t>
            </w:r>
            <w:r w:rsidRPr="00FB1367">
              <w:rPr>
                <w:rFonts w:ascii="Calibri" w:hAnsi="Calibri" w:cs="Calibri" w:hint="eastAsia"/>
                <w:sz w:val="24"/>
                <w:szCs w:val="24"/>
                <w:lang w:val="en-US" w:eastAsia="zh-CN"/>
              </w:rPr>
              <w:t>次会议</w:t>
            </w:r>
          </w:p>
        </w:tc>
        <w:tc>
          <w:tcPr>
            <w:tcW w:w="6825" w:type="dxa"/>
            <w:tcBorders>
              <w:top w:val="single" w:sz="6" w:space="0" w:color="auto"/>
              <w:left w:val="single" w:sz="6" w:space="0" w:color="auto"/>
              <w:bottom w:val="single" w:sz="6" w:space="0" w:color="auto"/>
              <w:right w:val="single" w:sz="6" w:space="0" w:color="auto"/>
            </w:tcBorders>
            <w:shd w:val="clear" w:color="auto" w:fill="auto"/>
            <w:hideMark/>
          </w:tcPr>
          <w:p w14:paraId="6BAF77FC" w14:textId="77777777" w:rsidR="009450A1" w:rsidRPr="00FB1367" w:rsidRDefault="009450A1" w:rsidP="00BB5563">
            <w:pPr>
              <w:pStyle w:val="Tabletext"/>
              <w:tabs>
                <w:tab w:val="clear" w:pos="284"/>
                <w:tab w:val="left" w:pos="398"/>
              </w:tabs>
              <w:rPr>
                <w:sz w:val="24"/>
                <w:szCs w:val="24"/>
                <w:lang w:eastAsia="zh-CN"/>
              </w:rPr>
            </w:pPr>
            <w:r w:rsidRPr="00EA164C">
              <w:rPr>
                <w:szCs w:val="24"/>
                <w:lang w:val="en-US" w:eastAsia="zh-CN"/>
              </w:rPr>
              <w:t>–</w:t>
            </w:r>
            <w:r w:rsidRPr="00FB1367">
              <w:rPr>
                <w:rFonts w:ascii="Calibri" w:hAnsi="Calibri" w:cs="Calibri" w:hint="eastAsia"/>
                <w:sz w:val="24"/>
                <w:szCs w:val="24"/>
                <w:lang w:eastAsia="zh-CN"/>
              </w:rPr>
              <w:tab/>
            </w:r>
            <w:r w:rsidRPr="00FB1367">
              <w:rPr>
                <w:rFonts w:ascii="Calibri" w:hAnsi="Calibri" w:cs="Calibri" w:hint="eastAsia"/>
                <w:sz w:val="24"/>
                <w:szCs w:val="24"/>
                <w:lang w:eastAsia="zh-CN"/>
              </w:rPr>
              <w:t>审议</w:t>
            </w:r>
            <w:hyperlink r:id="rId191" w:history="1">
              <w:r w:rsidRPr="00FB1367">
                <w:rPr>
                  <w:rStyle w:val="Hyperlink"/>
                  <w:rFonts w:ascii="Calibri" w:hAnsi="Calibri" w:cs="Calibri" w:hint="eastAsia"/>
                  <w:sz w:val="24"/>
                  <w:szCs w:val="24"/>
                  <w:lang w:eastAsia="zh-CN"/>
                </w:rPr>
                <w:t>TDAG-WG-futureSGQ/43</w:t>
              </w:r>
            </w:hyperlink>
            <w:r w:rsidRPr="00FB1367">
              <w:rPr>
                <w:rFonts w:ascii="Calibri" w:hAnsi="Calibri" w:cs="Calibri" w:hint="eastAsia"/>
                <w:sz w:val="24"/>
                <w:szCs w:val="24"/>
                <w:lang w:eastAsia="zh-CN"/>
              </w:rPr>
              <w:t>号综合文件第四稿草案</w:t>
            </w:r>
          </w:p>
          <w:p w14:paraId="459AE580" w14:textId="77777777" w:rsidR="009450A1" w:rsidRPr="00FB1367" w:rsidRDefault="009450A1" w:rsidP="007A42B8">
            <w:pPr>
              <w:pStyle w:val="enumlev1"/>
              <w:tabs>
                <w:tab w:val="clear" w:pos="794"/>
                <w:tab w:val="left" w:pos="369"/>
              </w:tabs>
              <w:ind w:left="369" w:hanging="369"/>
              <w:rPr>
                <w:rFonts w:ascii="Calibri" w:hAnsi="Calibri" w:cs="Calibri"/>
                <w:szCs w:val="24"/>
                <w:lang w:eastAsia="zh-CN"/>
              </w:rPr>
            </w:pPr>
            <w:r w:rsidRPr="00EA164C">
              <w:rPr>
                <w:szCs w:val="24"/>
                <w:lang w:val="en-US" w:eastAsia="zh-CN"/>
              </w:rPr>
              <w:t>–</w:t>
            </w:r>
            <w:r w:rsidRPr="00FB1367">
              <w:rPr>
                <w:rFonts w:ascii="Calibri" w:hAnsi="Calibri" w:cs="Calibri" w:hint="eastAsia"/>
                <w:szCs w:val="24"/>
                <w:lang w:eastAsia="zh-CN"/>
              </w:rPr>
              <w:tab/>
            </w:r>
            <w:r w:rsidRPr="00FB1367">
              <w:rPr>
                <w:rFonts w:ascii="Calibri" w:hAnsi="Calibri" w:cs="Calibri" w:hint="eastAsia"/>
                <w:szCs w:val="24"/>
                <w:lang w:eastAsia="zh-CN"/>
              </w:rPr>
              <w:t>审议成员提交的六份文稿（葡萄牙、</w:t>
            </w:r>
            <w:r w:rsidRPr="00FB1367">
              <w:rPr>
                <w:rFonts w:ascii="Calibri" w:hAnsi="Calibri" w:cs="Calibri" w:hint="eastAsia"/>
                <w:szCs w:val="24"/>
                <w:lang w:eastAsia="zh-CN"/>
              </w:rPr>
              <w:t>APT</w:t>
            </w:r>
            <w:r w:rsidRPr="00FB1367">
              <w:rPr>
                <w:rFonts w:ascii="Calibri" w:hAnsi="Calibri" w:cs="Calibri" w:hint="eastAsia"/>
                <w:szCs w:val="24"/>
                <w:lang w:eastAsia="zh-CN"/>
              </w:rPr>
              <w:t>、</w:t>
            </w:r>
            <w:r w:rsidRPr="00FB1367">
              <w:rPr>
                <w:rFonts w:ascii="Calibri" w:hAnsi="Calibri" w:cs="Calibri" w:hint="eastAsia"/>
                <w:szCs w:val="24"/>
                <w:lang w:eastAsia="zh-CN"/>
              </w:rPr>
              <w:t>LAS</w:t>
            </w:r>
            <w:r w:rsidRPr="00FB1367">
              <w:rPr>
                <w:rFonts w:ascii="Calibri" w:hAnsi="Calibri" w:cs="Calibri" w:hint="eastAsia"/>
                <w:szCs w:val="24"/>
                <w:lang w:eastAsia="zh-CN"/>
              </w:rPr>
              <w:t>、</w:t>
            </w:r>
            <w:r w:rsidRPr="00FB1367">
              <w:rPr>
                <w:rFonts w:ascii="Calibri" w:hAnsi="Calibri" w:cs="Calibri" w:hint="eastAsia"/>
                <w:szCs w:val="24"/>
                <w:lang w:eastAsia="zh-CN"/>
              </w:rPr>
              <w:t>SG1</w:t>
            </w:r>
            <w:r w:rsidRPr="00FB1367">
              <w:rPr>
                <w:rFonts w:ascii="Calibri" w:hAnsi="Calibri" w:cs="Calibri" w:hint="eastAsia"/>
                <w:szCs w:val="24"/>
                <w:lang w:eastAsia="zh-CN"/>
              </w:rPr>
              <w:t>协调员、</w:t>
            </w:r>
            <w:r w:rsidRPr="00FB1367">
              <w:rPr>
                <w:rFonts w:ascii="Calibri" w:hAnsi="Calibri" w:cs="Calibri" w:hint="eastAsia"/>
                <w:szCs w:val="24"/>
                <w:lang w:eastAsia="zh-CN"/>
              </w:rPr>
              <w:t>SG2</w:t>
            </w:r>
            <w:r w:rsidRPr="00FB1367">
              <w:rPr>
                <w:rFonts w:ascii="Calibri" w:hAnsi="Calibri" w:cs="Calibri" w:hint="eastAsia"/>
                <w:szCs w:val="24"/>
                <w:lang w:eastAsia="zh-CN"/>
              </w:rPr>
              <w:t>协调员、</w:t>
            </w:r>
            <w:r w:rsidRPr="00FB1367">
              <w:rPr>
                <w:rFonts w:ascii="Calibri" w:hAnsi="Calibri" w:cs="Calibri" w:hint="eastAsia"/>
                <w:szCs w:val="24"/>
                <w:lang w:eastAsia="zh-CN"/>
              </w:rPr>
              <w:t>ATU</w:t>
            </w:r>
            <w:r w:rsidRPr="00FB1367">
              <w:rPr>
                <w:rFonts w:ascii="Calibri" w:hAnsi="Calibri" w:cs="Calibri" w:hint="eastAsia"/>
                <w:szCs w:val="24"/>
                <w:lang w:eastAsia="zh-CN"/>
              </w:rPr>
              <w:t>）</w:t>
            </w:r>
          </w:p>
          <w:p w14:paraId="62632927" w14:textId="77777777" w:rsidR="009450A1" w:rsidRPr="00FB1367" w:rsidRDefault="009450A1" w:rsidP="007A42B8">
            <w:pPr>
              <w:pStyle w:val="enumlev1"/>
              <w:tabs>
                <w:tab w:val="clear" w:pos="794"/>
                <w:tab w:val="left" w:pos="369"/>
              </w:tabs>
              <w:ind w:left="369" w:hanging="369"/>
              <w:rPr>
                <w:rFonts w:ascii="Calibri" w:hAnsi="Calibri" w:cs="Calibri"/>
                <w:szCs w:val="24"/>
                <w:lang w:eastAsia="zh-CN"/>
              </w:rPr>
            </w:pPr>
            <w:r w:rsidRPr="00EA164C">
              <w:rPr>
                <w:szCs w:val="24"/>
                <w:lang w:val="en-US" w:eastAsia="zh-CN"/>
              </w:rPr>
              <w:t>–</w:t>
            </w:r>
            <w:r w:rsidRPr="00FB1367">
              <w:rPr>
                <w:rFonts w:ascii="Calibri" w:hAnsi="Calibri" w:cs="Calibri" w:hint="eastAsia"/>
                <w:szCs w:val="24"/>
                <w:lang w:eastAsia="zh-CN"/>
              </w:rPr>
              <w:tab/>
            </w:r>
            <w:r w:rsidRPr="00FB1367">
              <w:rPr>
                <w:rFonts w:ascii="Calibri" w:hAnsi="Calibri" w:cs="Calibri"/>
                <w:szCs w:val="24"/>
                <w:lang w:eastAsia="zh-CN"/>
              </w:rPr>
              <w:t>同意共享</w:t>
            </w:r>
            <w:r w:rsidRPr="00FB1367">
              <w:rPr>
                <w:rFonts w:ascii="Calibri" w:hAnsi="Calibri" w:cs="Calibri"/>
                <w:b/>
                <w:bCs/>
                <w:szCs w:val="24"/>
                <w:lang w:eastAsia="zh-CN"/>
              </w:rPr>
              <w:t>附录</w:t>
            </w:r>
            <w:r w:rsidRPr="00FB1367">
              <w:rPr>
                <w:rFonts w:ascii="Calibri" w:hAnsi="Calibri" w:cs="Calibri"/>
                <w:b/>
                <w:bCs/>
                <w:szCs w:val="24"/>
                <w:lang w:eastAsia="zh-CN"/>
              </w:rPr>
              <w:t>3</w:t>
            </w:r>
            <w:r w:rsidRPr="00FB1367">
              <w:rPr>
                <w:rFonts w:ascii="Calibri" w:hAnsi="Calibri" w:cs="Calibri"/>
                <w:szCs w:val="24"/>
                <w:lang w:eastAsia="zh-CN"/>
              </w:rPr>
              <w:t>所示的提案一览</w:t>
            </w:r>
            <w:r w:rsidRPr="00FB1367">
              <w:rPr>
                <w:rFonts w:ascii="Calibri" w:hAnsi="Calibri" w:cs="Calibri" w:hint="eastAsia"/>
                <w:szCs w:val="24"/>
                <w:lang w:eastAsia="zh-CN"/>
              </w:rPr>
              <w:t>表</w:t>
            </w:r>
          </w:p>
          <w:p w14:paraId="112EAC37" w14:textId="77777777" w:rsidR="009450A1" w:rsidRPr="00FB1367" w:rsidRDefault="009450A1" w:rsidP="007A42B8">
            <w:pPr>
              <w:pStyle w:val="enumlev1"/>
              <w:tabs>
                <w:tab w:val="clear" w:pos="794"/>
                <w:tab w:val="left" w:pos="369"/>
              </w:tabs>
              <w:ind w:left="369" w:hanging="369"/>
              <w:rPr>
                <w:rFonts w:ascii="Calibri" w:hAnsi="Calibri" w:cs="Calibri"/>
                <w:szCs w:val="24"/>
                <w:lang w:val="en-US" w:eastAsia="zh-CN"/>
              </w:rPr>
            </w:pPr>
            <w:r w:rsidRPr="00EA164C">
              <w:rPr>
                <w:szCs w:val="24"/>
                <w:lang w:val="en-US" w:eastAsia="zh-CN"/>
              </w:rPr>
              <w:t>–</w:t>
            </w:r>
            <w:r w:rsidRPr="00FB1367">
              <w:rPr>
                <w:rFonts w:ascii="Calibri" w:hAnsi="Calibri" w:cs="Calibri" w:hint="eastAsia"/>
                <w:szCs w:val="24"/>
                <w:lang w:eastAsia="zh-CN"/>
              </w:rPr>
              <w:tab/>
            </w:r>
            <w:r w:rsidRPr="00FB1367">
              <w:rPr>
                <w:rFonts w:ascii="Calibri" w:hAnsi="Calibri" w:cs="Calibri" w:hint="eastAsia"/>
                <w:szCs w:val="24"/>
                <w:lang w:eastAsia="zh-CN"/>
              </w:rPr>
              <w:t>同意采用一份最终综合文件，建议用作</w:t>
            </w:r>
            <w:r w:rsidRPr="00FB1367">
              <w:rPr>
                <w:rFonts w:ascii="Calibri" w:hAnsi="Calibri" w:cs="Calibri" w:hint="eastAsia"/>
                <w:szCs w:val="24"/>
                <w:lang w:eastAsia="zh-CN"/>
              </w:rPr>
              <w:t>WTDC</w:t>
            </w:r>
            <w:r w:rsidRPr="00FB1367">
              <w:rPr>
                <w:rFonts w:ascii="Calibri" w:hAnsi="Calibri" w:cs="Calibri" w:hint="eastAsia"/>
                <w:szCs w:val="24"/>
                <w:lang w:eastAsia="zh-CN"/>
              </w:rPr>
              <w:t>第</w:t>
            </w:r>
            <w:r w:rsidRPr="00FB1367">
              <w:rPr>
                <w:rFonts w:ascii="Calibri" w:hAnsi="Calibri" w:cs="Calibri" w:hint="eastAsia"/>
                <w:szCs w:val="24"/>
                <w:lang w:eastAsia="zh-CN"/>
              </w:rPr>
              <w:t>2</w:t>
            </w:r>
            <w:r w:rsidRPr="00FB1367">
              <w:rPr>
                <w:rFonts w:ascii="Calibri" w:hAnsi="Calibri" w:cs="Calibri" w:hint="eastAsia"/>
                <w:szCs w:val="24"/>
                <w:lang w:eastAsia="zh-CN"/>
              </w:rPr>
              <w:t>号决议附件</w:t>
            </w:r>
            <w:r w:rsidRPr="00FB1367">
              <w:rPr>
                <w:rFonts w:ascii="Calibri" w:hAnsi="Calibri" w:cs="Calibri" w:hint="eastAsia"/>
                <w:szCs w:val="24"/>
                <w:lang w:eastAsia="zh-CN"/>
              </w:rPr>
              <w:t>1</w:t>
            </w:r>
            <w:r w:rsidRPr="00FB1367">
              <w:rPr>
                <w:rFonts w:ascii="Calibri" w:hAnsi="Calibri" w:cs="Calibri" w:hint="eastAsia"/>
                <w:szCs w:val="24"/>
                <w:lang w:eastAsia="zh-CN"/>
              </w:rPr>
              <w:t>和附件</w:t>
            </w:r>
            <w:r w:rsidRPr="00FB1367">
              <w:rPr>
                <w:rFonts w:ascii="Calibri" w:hAnsi="Calibri" w:cs="Calibri" w:hint="eastAsia"/>
                <w:szCs w:val="24"/>
                <w:lang w:eastAsia="zh-CN"/>
              </w:rPr>
              <w:t>2</w:t>
            </w:r>
            <w:r w:rsidRPr="00FB1367">
              <w:rPr>
                <w:rFonts w:ascii="Calibri" w:hAnsi="Calibri" w:cs="Calibri" w:hint="eastAsia"/>
                <w:szCs w:val="24"/>
                <w:lang w:eastAsia="zh-CN"/>
              </w:rPr>
              <w:t>的基础文件（参考点）。更新后的文件见</w:t>
            </w:r>
            <w:hyperlink r:id="rId192" w:history="1">
              <w:r w:rsidRPr="00FB1367">
                <w:rPr>
                  <w:rStyle w:val="Hyperlink"/>
                  <w:rFonts w:ascii="Calibri" w:hAnsi="Calibri" w:cs="Calibri" w:hint="eastAsia"/>
                  <w:szCs w:val="24"/>
                  <w:lang w:eastAsia="zh-CN"/>
                </w:rPr>
                <w:t>TDAG-25/19 (Rev.2)</w:t>
              </w:r>
            </w:hyperlink>
            <w:r w:rsidRPr="00FB1367">
              <w:rPr>
                <w:rFonts w:ascii="Calibri" w:hAnsi="Calibri" w:cs="Calibri" w:hint="eastAsia"/>
                <w:szCs w:val="24"/>
                <w:lang w:eastAsia="zh-CN"/>
              </w:rPr>
              <w:t>号文件的</w:t>
            </w:r>
            <w:r w:rsidRPr="00FB1367">
              <w:rPr>
                <w:rFonts w:ascii="Calibri" w:hAnsi="Calibri" w:cs="Calibri" w:hint="eastAsia"/>
                <w:b/>
                <w:bCs/>
                <w:szCs w:val="24"/>
                <w:lang w:eastAsia="zh-CN"/>
              </w:rPr>
              <w:t>附录</w:t>
            </w:r>
            <w:r w:rsidRPr="00FB1367">
              <w:rPr>
                <w:rFonts w:ascii="Calibri" w:hAnsi="Calibri" w:cs="Calibri" w:hint="eastAsia"/>
                <w:b/>
                <w:bCs/>
                <w:szCs w:val="24"/>
                <w:lang w:eastAsia="zh-CN"/>
              </w:rPr>
              <w:t>4</w:t>
            </w:r>
            <w:r w:rsidRPr="00FB1367">
              <w:rPr>
                <w:rFonts w:ascii="Calibri" w:hAnsi="Calibri" w:cs="Calibri" w:hint="eastAsia"/>
                <w:szCs w:val="24"/>
                <w:lang w:eastAsia="zh-CN"/>
              </w:rPr>
              <w:t>。</w:t>
            </w:r>
          </w:p>
          <w:p w14:paraId="469174CD" w14:textId="77777777" w:rsidR="009450A1" w:rsidRPr="00FB1367" w:rsidRDefault="009450A1" w:rsidP="007A42B8">
            <w:pPr>
              <w:pStyle w:val="enumlev1"/>
              <w:tabs>
                <w:tab w:val="clear" w:pos="794"/>
                <w:tab w:val="left" w:pos="369"/>
              </w:tabs>
              <w:ind w:left="369" w:hanging="369"/>
              <w:rPr>
                <w:rFonts w:ascii="Calibri" w:hAnsi="Calibri" w:cs="Calibri"/>
                <w:szCs w:val="24"/>
                <w:lang w:eastAsia="zh-CN"/>
              </w:rPr>
            </w:pPr>
            <w:r w:rsidRPr="00EA164C">
              <w:rPr>
                <w:szCs w:val="24"/>
                <w:lang w:val="en-US" w:eastAsia="zh-CN"/>
              </w:rPr>
              <w:t>–</w:t>
            </w:r>
            <w:r w:rsidRPr="00FB1367">
              <w:rPr>
                <w:rFonts w:ascii="Calibri" w:hAnsi="Calibri" w:cs="Calibri" w:hint="eastAsia"/>
                <w:szCs w:val="24"/>
                <w:lang w:eastAsia="zh-CN"/>
              </w:rPr>
              <w:tab/>
            </w:r>
            <w:r w:rsidRPr="00FB1367">
              <w:rPr>
                <w:rFonts w:ascii="Calibri" w:hAnsi="Calibri" w:cs="Calibri" w:hint="eastAsia"/>
                <w:szCs w:val="24"/>
                <w:lang w:eastAsia="zh-CN"/>
              </w:rPr>
              <w:t>应指出，</w:t>
            </w:r>
            <w:hyperlink r:id="rId193" w:tgtFrame="_blank" w:history="1">
              <w:r w:rsidRPr="00FB1367">
                <w:rPr>
                  <w:rFonts w:ascii="Calibri" w:hAnsi="Calibri" w:cs="Calibri"/>
                  <w:color w:val="0000FF"/>
                  <w:szCs w:val="24"/>
                  <w:u w:val="single"/>
                  <w:lang w:eastAsia="zh-CN"/>
                </w:rPr>
                <w:t>TDAG-WG-futureSGQ/43 (Rev.1)</w:t>
              </w:r>
            </w:hyperlink>
            <w:r w:rsidRPr="00FB1367">
              <w:rPr>
                <w:rFonts w:ascii="Calibri" w:hAnsi="Calibri" w:cs="Calibri" w:hint="eastAsia"/>
                <w:szCs w:val="24"/>
                <w:lang w:eastAsia="zh-CN"/>
              </w:rPr>
              <w:t>号文件的摘录是对研究组课题职责范围的拟议修改汇编，工作组未讨论该文件。</w:t>
            </w:r>
            <w:r w:rsidRPr="00FB1367">
              <w:rPr>
                <w:rFonts w:ascii="Calibri" w:hAnsi="Calibri" w:cs="Calibri" w:hint="eastAsia"/>
                <w:b/>
                <w:bCs/>
                <w:szCs w:val="24"/>
                <w:lang w:eastAsia="zh-CN"/>
              </w:rPr>
              <w:t>附录</w:t>
            </w:r>
            <w:r w:rsidRPr="00FB1367">
              <w:rPr>
                <w:rFonts w:ascii="Calibri" w:hAnsi="Calibri" w:cs="Calibri" w:hint="eastAsia"/>
                <w:b/>
                <w:bCs/>
                <w:szCs w:val="24"/>
                <w:lang w:eastAsia="zh-CN"/>
              </w:rPr>
              <w:t>5</w:t>
            </w:r>
            <w:r w:rsidRPr="00FB1367">
              <w:rPr>
                <w:rFonts w:ascii="Calibri" w:hAnsi="Calibri" w:cs="Calibri" w:hint="eastAsia"/>
                <w:szCs w:val="24"/>
                <w:lang w:eastAsia="zh-CN"/>
              </w:rPr>
              <w:t>中纳入该文件，供区域性电信组织和主管部门在筹备</w:t>
            </w:r>
            <w:r w:rsidRPr="00FB1367">
              <w:rPr>
                <w:rFonts w:ascii="Calibri" w:hAnsi="Calibri" w:cs="Calibri" w:hint="eastAsia"/>
                <w:szCs w:val="24"/>
                <w:lang w:eastAsia="zh-CN"/>
              </w:rPr>
              <w:t>WTDC-25</w:t>
            </w:r>
            <w:r w:rsidRPr="00FB1367">
              <w:rPr>
                <w:rFonts w:ascii="Calibri" w:hAnsi="Calibri" w:cs="Calibri" w:hint="eastAsia"/>
                <w:szCs w:val="24"/>
                <w:lang w:eastAsia="zh-CN"/>
              </w:rPr>
              <w:t>时考虑。</w:t>
            </w:r>
          </w:p>
          <w:p w14:paraId="553AA680" w14:textId="77777777" w:rsidR="009450A1" w:rsidRPr="00FB1367" w:rsidRDefault="009450A1" w:rsidP="007A42B8">
            <w:pPr>
              <w:pStyle w:val="enumlev1"/>
              <w:tabs>
                <w:tab w:val="clear" w:pos="794"/>
                <w:tab w:val="left" w:pos="369"/>
              </w:tabs>
              <w:ind w:left="369" w:hanging="369"/>
              <w:rPr>
                <w:rFonts w:ascii="Calibri" w:hAnsi="Calibri" w:cs="Calibri"/>
                <w:szCs w:val="24"/>
                <w:lang w:eastAsia="zh-CN"/>
              </w:rPr>
            </w:pPr>
            <w:r w:rsidRPr="00EA164C">
              <w:rPr>
                <w:szCs w:val="24"/>
                <w:lang w:val="en-US" w:eastAsia="zh-CN"/>
              </w:rPr>
              <w:t>–</w:t>
            </w:r>
            <w:r w:rsidRPr="00FB1367">
              <w:rPr>
                <w:rFonts w:ascii="Calibri" w:hAnsi="Calibri" w:cs="Calibri" w:hint="eastAsia"/>
                <w:szCs w:val="24"/>
                <w:lang w:eastAsia="zh-CN"/>
              </w:rPr>
              <w:tab/>
            </w:r>
            <w:r w:rsidRPr="00FB1367">
              <w:rPr>
                <w:rFonts w:ascii="Calibri" w:hAnsi="Calibri" w:cs="Calibri" w:hint="eastAsia"/>
                <w:szCs w:val="24"/>
                <w:lang w:eastAsia="zh-CN"/>
              </w:rPr>
              <w:t>美国指出，他们认为，有必要重新考虑将环境、</w:t>
            </w:r>
            <w:r w:rsidRPr="00FB1367">
              <w:rPr>
                <w:rFonts w:ascii="Calibri" w:hAnsi="Calibri" w:cs="Calibri" w:hint="eastAsia"/>
                <w:szCs w:val="24"/>
                <w:lang w:eastAsia="zh-CN"/>
              </w:rPr>
              <w:t>EMF</w:t>
            </w:r>
            <w:r w:rsidRPr="00FB1367">
              <w:rPr>
                <w:rFonts w:ascii="Calibri" w:hAnsi="Calibri" w:cs="Calibri" w:hint="eastAsia"/>
                <w:szCs w:val="24"/>
                <w:lang w:eastAsia="zh-CN"/>
              </w:rPr>
              <w:t>以及一致性与互操作性纳入研究议题。</w:t>
            </w:r>
          </w:p>
          <w:p w14:paraId="46126806" w14:textId="4C252D02" w:rsidR="009450A1" w:rsidRPr="00FB1367" w:rsidRDefault="009450A1" w:rsidP="007A42B8">
            <w:pPr>
              <w:pStyle w:val="enumlev1"/>
              <w:tabs>
                <w:tab w:val="clear" w:pos="794"/>
                <w:tab w:val="left" w:pos="369"/>
              </w:tabs>
              <w:ind w:left="369" w:hanging="369"/>
              <w:rPr>
                <w:rFonts w:ascii="Calibri" w:hAnsi="Calibri" w:cs="Calibri"/>
                <w:szCs w:val="24"/>
                <w:lang w:eastAsia="zh-CN"/>
              </w:rPr>
            </w:pPr>
            <w:r w:rsidRPr="00FB1367">
              <w:rPr>
                <w:rFonts w:ascii="Calibri" w:hAnsi="Calibri" w:cs="Calibri" w:hint="eastAsia"/>
                <w:szCs w:val="24"/>
                <w:lang w:eastAsia="zh-CN"/>
              </w:rPr>
              <w:t>会议报告见</w:t>
            </w:r>
            <w:hyperlink r:id="rId194" w:tgtFrame="_blank" w:history="1">
              <w:r w:rsidRPr="00FB1367">
                <w:rPr>
                  <w:rFonts w:ascii="Calibri" w:hAnsi="Calibri" w:cs="Calibri"/>
                  <w:color w:val="0000FF"/>
                  <w:szCs w:val="24"/>
                  <w:u w:val="single"/>
                </w:rPr>
                <w:t>TDAG-WG-futureSGQ/50</w:t>
              </w:r>
            </w:hyperlink>
          </w:p>
        </w:tc>
      </w:tr>
    </w:tbl>
    <w:p w14:paraId="2ACB3061" w14:textId="77777777" w:rsidR="009450A1" w:rsidRDefault="009450A1" w:rsidP="009450A1">
      <w:pPr>
        <w:ind w:firstLineChars="200" w:firstLine="480"/>
        <w:rPr>
          <w:lang w:eastAsia="zh-CN"/>
        </w:rPr>
      </w:pPr>
      <w:r w:rsidRPr="00B80DEE">
        <w:rPr>
          <w:rFonts w:hint="eastAsia"/>
          <w:lang w:eastAsia="zh-CN"/>
        </w:rPr>
        <w:t>附件</w:t>
      </w:r>
      <w:r w:rsidRPr="00B80DEE">
        <w:rPr>
          <w:rFonts w:hint="eastAsia"/>
          <w:lang w:eastAsia="zh-CN"/>
        </w:rPr>
        <w:t>2</w:t>
      </w:r>
      <w:r w:rsidRPr="00B80DEE">
        <w:rPr>
          <w:rFonts w:hint="eastAsia"/>
          <w:lang w:eastAsia="zh-CN"/>
        </w:rPr>
        <w:t>提供了</w:t>
      </w:r>
      <w:r w:rsidRPr="00B80DEE">
        <w:rPr>
          <w:rFonts w:hint="eastAsia"/>
          <w:lang w:eastAsia="zh-CN"/>
        </w:rPr>
        <w:t>TDAG-24</w:t>
      </w:r>
      <w:r w:rsidRPr="00B80DEE">
        <w:rPr>
          <w:rFonts w:hint="eastAsia"/>
          <w:lang w:eastAsia="zh-CN"/>
        </w:rPr>
        <w:t>之后举行的会议摘要。</w:t>
      </w:r>
    </w:p>
    <w:p w14:paraId="500BD327" w14:textId="77777777" w:rsidR="009450A1" w:rsidRPr="00B64F8B" w:rsidRDefault="009450A1" w:rsidP="009450A1">
      <w:pPr>
        <w:pStyle w:val="Heading1"/>
        <w:rPr>
          <w:lang w:eastAsia="zh-CN"/>
        </w:rPr>
      </w:pPr>
      <w:r w:rsidRPr="00B64F8B">
        <w:rPr>
          <w:rFonts w:hint="eastAsia"/>
          <w:lang w:eastAsia="zh-CN"/>
        </w:rPr>
        <w:t>5</w:t>
      </w:r>
      <w:r w:rsidRPr="00B64F8B">
        <w:rPr>
          <w:lang w:eastAsia="zh-CN"/>
        </w:rPr>
        <w:tab/>
      </w:r>
      <w:r w:rsidRPr="00B64F8B">
        <w:rPr>
          <w:lang w:eastAsia="zh-CN"/>
        </w:rPr>
        <w:t>以提交</w:t>
      </w:r>
      <w:r w:rsidRPr="00B64F8B">
        <w:rPr>
          <w:lang w:eastAsia="zh-CN"/>
        </w:rPr>
        <w:t>TDAG-WG-futureSGQ</w:t>
      </w:r>
      <w:r w:rsidRPr="00B64F8B">
        <w:rPr>
          <w:lang w:eastAsia="zh-CN"/>
        </w:rPr>
        <w:t>会议的文稿形式收到的提案</w:t>
      </w:r>
    </w:p>
    <w:p w14:paraId="70B057CE" w14:textId="77777777" w:rsidR="009450A1" w:rsidRPr="00073FD7" w:rsidRDefault="009450A1" w:rsidP="009450A1">
      <w:pPr>
        <w:pStyle w:val="enumlev1"/>
        <w:rPr>
          <w:lang w:eastAsia="zh-CN"/>
        </w:rPr>
      </w:pPr>
      <w:r>
        <w:rPr>
          <w:rFonts w:ascii="Calibri" w:hAnsi="Calibri" w:cs="Calibri" w:hint="eastAsia"/>
          <w:lang w:eastAsia="zh-CN"/>
        </w:rPr>
        <w:t>a</w:t>
      </w:r>
      <w:r>
        <w:rPr>
          <w:rFonts w:ascii="Calibri" w:hAnsi="Calibri" w:cs="Calibri"/>
          <w:lang w:eastAsia="zh-CN"/>
        </w:rPr>
        <w:tab/>
      </w:r>
      <w:r w:rsidRPr="003B5CF9">
        <w:rPr>
          <w:lang w:val="zh-CN" w:eastAsia="zh-CN"/>
        </w:rPr>
        <w:t>非洲电信联盟</w:t>
      </w:r>
      <w:r w:rsidRPr="003B5CF9">
        <w:rPr>
          <w:lang w:val="en-US" w:eastAsia="zh-CN"/>
        </w:rPr>
        <w:t>（</w:t>
      </w:r>
      <w:r w:rsidRPr="003B5CF9">
        <w:rPr>
          <w:lang w:val="en-US" w:eastAsia="zh-CN"/>
        </w:rPr>
        <w:t>ATU</w:t>
      </w:r>
      <w:r w:rsidRPr="003B5CF9">
        <w:rPr>
          <w:lang w:val="en-US" w:eastAsia="zh-CN"/>
        </w:rPr>
        <w:t>）</w:t>
      </w:r>
      <w:r>
        <w:rPr>
          <w:rFonts w:hint="eastAsia"/>
          <w:lang w:val="en-US" w:eastAsia="zh-CN"/>
        </w:rPr>
        <w:t>提交</w:t>
      </w:r>
      <w:r w:rsidRPr="003B5CF9">
        <w:rPr>
          <w:lang w:val="zh-CN" w:eastAsia="zh-CN"/>
        </w:rPr>
        <w:t>的</w:t>
      </w:r>
      <w:hyperlink r:id="rId195" w:history="1">
        <w:r>
          <w:rPr>
            <w:rStyle w:val="Hyperlink"/>
          </w:rPr>
          <w:t>TDAG-WG-futureSGQ/</w:t>
        </w:r>
        <w:r>
          <w:rPr>
            <w:rStyle w:val="Hyperlink"/>
            <w:lang w:eastAsia="ko-KR"/>
          </w:rPr>
          <w:t>14</w:t>
        </w:r>
      </w:hyperlink>
      <w:r w:rsidRPr="003B5CF9">
        <w:rPr>
          <w:lang w:val="zh-CN" w:eastAsia="zh-CN"/>
        </w:rPr>
        <w:t>号文件</w:t>
      </w:r>
      <w:r>
        <w:rPr>
          <w:rFonts w:hint="eastAsia"/>
          <w:lang w:val="zh-CN" w:eastAsia="zh-CN"/>
        </w:rPr>
        <w:t>、</w:t>
      </w:r>
      <w:hyperlink r:id="rId196" w:history="1">
        <w:r>
          <w:rPr>
            <w:rStyle w:val="Hyperlink"/>
          </w:rPr>
          <w:t>TDAG-WG-futureSGQ/</w:t>
        </w:r>
        <w:r>
          <w:rPr>
            <w:rStyle w:val="Hyperlink"/>
            <w:lang w:eastAsia="ko-KR"/>
          </w:rPr>
          <w:t>27</w:t>
        </w:r>
      </w:hyperlink>
      <w:r>
        <w:rPr>
          <w:rFonts w:cstheme="minorHAnsi"/>
          <w:szCs w:val="24"/>
          <w:lang w:eastAsia="ko-KR"/>
        </w:rPr>
        <w:t xml:space="preserve"> (Rev.1)</w:t>
      </w:r>
      <w:r w:rsidRPr="003B5CF9">
        <w:rPr>
          <w:lang w:val="zh-CN" w:eastAsia="zh-CN"/>
        </w:rPr>
        <w:t>号文件</w:t>
      </w:r>
      <w:r>
        <w:rPr>
          <w:rFonts w:hint="eastAsia"/>
          <w:lang w:val="zh-CN" w:eastAsia="zh-CN"/>
        </w:rPr>
        <w:t>和</w:t>
      </w:r>
      <w:hyperlink r:id="rId197" w:tgtFrame="_blank" w:history="1">
        <w:r w:rsidRPr="45F85149">
          <w:rPr>
            <w:rFonts w:ascii="Calibri" w:hAnsi="Calibri" w:cs="Calibri"/>
            <w:color w:val="0000FF"/>
            <w:u w:val="single"/>
          </w:rPr>
          <w:t>TDAG-WG-</w:t>
        </w:r>
        <w:r w:rsidRPr="000F5345">
          <w:rPr>
            <w:rFonts w:ascii="Calibri" w:hAnsi="Calibri" w:cs="Calibri"/>
            <w:color w:val="0000FF"/>
            <w:szCs w:val="24"/>
            <w:u w:val="single"/>
          </w:rPr>
          <w:t>TDAG-WG-</w:t>
        </w:r>
        <w:r w:rsidRPr="45F85149">
          <w:rPr>
            <w:rFonts w:ascii="Calibri" w:hAnsi="Calibri" w:cs="Calibri"/>
            <w:color w:val="0000FF"/>
            <w:u w:val="single"/>
          </w:rPr>
          <w:t>futureSGQ/49</w:t>
        </w:r>
      </w:hyperlink>
      <w:r>
        <w:rPr>
          <w:rFonts w:hint="eastAsia"/>
          <w:lang w:eastAsia="zh-CN"/>
        </w:rPr>
        <w:t>号文件</w:t>
      </w:r>
      <w:r w:rsidRPr="003B5CF9">
        <w:rPr>
          <w:lang w:val="zh-CN" w:eastAsia="zh-CN"/>
        </w:rPr>
        <w:t>涉及非洲国家对具体议题的看法</w:t>
      </w:r>
      <w:r w:rsidRPr="003B5CF9">
        <w:rPr>
          <w:lang w:val="en-US" w:eastAsia="zh-CN"/>
        </w:rPr>
        <w:t>，</w:t>
      </w:r>
      <w:r w:rsidRPr="003B5CF9">
        <w:rPr>
          <w:lang w:val="zh-CN" w:eastAsia="zh-CN"/>
        </w:rPr>
        <w:t>与</w:t>
      </w:r>
      <w:r w:rsidRPr="003B5CF9">
        <w:rPr>
          <w:lang w:val="en-US" w:eastAsia="zh-CN"/>
        </w:rPr>
        <w:t>TDAG-WG-futureSGQ</w:t>
      </w:r>
      <w:r w:rsidRPr="003B5CF9">
        <w:rPr>
          <w:lang w:val="zh-CN" w:eastAsia="zh-CN"/>
        </w:rPr>
        <w:t>的综合提案相一致</w:t>
      </w:r>
      <w:r w:rsidRPr="003B5CF9">
        <w:rPr>
          <w:lang w:val="en-US" w:eastAsia="zh-CN"/>
        </w:rPr>
        <w:t>，</w:t>
      </w:r>
      <w:r w:rsidRPr="003B5CF9">
        <w:rPr>
          <w:lang w:val="zh-CN" w:eastAsia="zh-CN"/>
        </w:rPr>
        <w:t>即将研究组数量保持在</w:t>
      </w:r>
      <w:r w:rsidRPr="003B5CF9">
        <w:rPr>
          <w:lang w:val="en-US" w:eastAsia="zh-CN"/>
        </w:rPr>
        <w:t>2</w:t>
      </w:r>
      <w:r w:rsidRPr="003B5CF9">
        <w:rPr>
          <w:lang w:val="zh-CN" w:eastAsia="zh-CN"/>
        </w:rPr>
        <w:t>个</w:t>
      </w:r>
      <w:r w:rsidRPr="003B5CF9">
        <w:rPr>
          <w:lang w:val="en-US" w:eastAsia="zh-CN"/>
        </w:rPr>
        <w:t>，</w:t>
      </w:r>
      <w:r w:rsidRPr="003B5CF9">
        <w:rPr>
          <w:lang w:val="zh-CN" w:eastAsia="zh-CN"/>
        </w:rPr>
        <w:t>总共有</w:t>
      </w:r>
      <w:r w:rsidRPr="003B5CF9">
        <w:rPr>
          <w:lang w:val="en-US" w:eastAsia="zh-CN"/>
        </w:rPr>
        <w:t>10</w:t>
      </w:r>
      <w:r w:rsidRPr="003B5CF9">
        <w:rPr>
          <w:lang w:val="zh-CN" w:eastAsia="zh-CN"/>
        </w:rPr>
        <w:t>个研究课题。</w:t>
      </w:r>
    </w:p>
    <w:p w14:paraId="38257578" w14:textId="77777777" w:rsidR="009450A1" w:rsidRPr="00073FD7" w:rsidRDefault="009450A1" w:rsidP="009450A1">
      <w:pPr>
        <w:pStyle w:val="enumlev1"/>
        <w:rPr>
          <w:lang w:eastAsia="zh-CN"/>
        </w:rPr>
      </w:pPr>
      <w:r w:rsidRPr="00073FD7">
        <w:rPr>
          <w:rFonts w:hint="eastAsia"/>
          <w:lang w:eastAsia="zh-CN"/>
        </w:rPr>
        <w:lastRenderedPageBreak/>
        <w:t>b</w:t>
      </w:r>
      <w:r w:rsidRPr="00073FD7">
        <w:rPr>
          <w:lang w:eastAsia="zh-CN"/>
        </w:rPr>
        <w:tab/>
      </w:r>
      <w:r w:rsidRPr="003B5CF9">
        <w:rPr>
          <w:lang w:val="zh-CN" w:eastAsia="zh-CN"/>
        </w:rPr>
        <w:t>亚太</w:t>
      </w:r>
      <w:r>
        <w:rPr>
          <w:rFonts w:hint="eastAsia"/>
          <w:lang w:val="zh-CN" w:eastAsia="zh-CN"/>
        </w:rPr>
        <w:t>电信组织</w:t>
      </w:r>
      <w:r w:rsidRPr="003B5CF9">
        <w:rPr>
          <w:lang w:val="en-US" w:eastAsia="zh-CN"/>
        </w:rPr>
        <w:t>（</w:t>
      </w:r>
      <w:r w:rsidRPr="003B5CF9">
        <w:rPr>
          <w:lang w:val="en-US" w:eastAsia="zh-CN"/>
        </w:rPr>
        <w:t>APT</w:t>
      </w:r>
      <w:r w:rsidRPr="003B5CF9">
        <w:rPr>
          <w:lang w:val="en-US" w:eastAsia="zh-CN"/>
        </w:rPr>
        <w:t>）</w:t>
      </w:r>
      <w:r>
        <w:rPr>
          <w:rFonts w:hint="eastAsia"/>
          <w:lang w:val="en-US" w:eastAsia="zh-CN"/>
        </w:rPr>
        <w:t>提交</w:t>
      </w:r>
      <w:r w:rsidRPr="003B5CF9">
        <w:rPr>
          <w:lang w:val="zh-CN" w:eastAsia="zh-CN"/>
        </w:rPr>
        <w:t>的</w:t>
      </w:r>
      <w:hyperlink r:id="rId198" w:history="1">
        <w:r>
          <w:rPr>
            <w:rStyle w:val="Hyperlink"/>
            <w:lang w:eastAsia="zh-CN"/>
          </w:rPr>
          <w:t>TDAG-WG-futureSGQ/18</w:t>
        </w:r>
      </w:hyperlink>
      <w:r w:rsidRPr="003B5CF9">
        <w:rPr>
          <w:lang w:val="zh-CN" w:eastAsia="zh-CN"/>
        </w:rPr>
        <w:t>号文件</w:t>
      </w:r>
      <w:r>
        <w:rPr>
          <w:rFonts w:hint="eastAsia"/>
          <w:lang w:val="zh-CN" w:eastAsia="zh-CN"/>
        </w:rPr>
        <w:t>、</w:t>
      </w:r>
      <w:hyperlink r:id="rId199" w:history="1">
        <w:r>
          <w:rPr>
            <w:rStyle w:val="Hyperlink"/>
            <w:szCs w:val="24"/>
            <w:lang w:eastAsia="zh-CN"/>
          </w:rPr>
          <w:t>TDAG-WG-futureSGQ/</w:t>
        </w:r>
        <w:r>
          <w:rPr>
            <w:rStyle w:val="Hyperlink"/>
            <w:szCs w:val="24"/>
            <w:lang w:eastAsia="ko-KR"/>
          </w:rPr>
          <w:t>36</w:t>
        </w:r>
      </w:hyperlink>
      <w:r w:rsidRPr="003B5CF9">
        <w:rPr>
          <w:lang w:val="zh-CN" w:eastAsia="zh-CN"/>
        </w:rPr>
        <w:t>号文件</w:t>
      </w:r>
      <w:r>
        <w:rPr>
          <w:rFonts w:hint="eastAsia"/>
          <w:lang w:val="zh-CN" w:eastAsia="zh-CN"/>
        </w:rPr>
        <w:t>和</w:t>
      </w:r>
      <w:hyperlink r:id="rId200" w:tgtFrame="_blank" w:history="1">
        <w:r w:rsidRPr="45F85149">
          <w:rPr>
            <w:rFonts w:ascii="Calibri" w:hAnsi="Calibri" w:cs="Calibri"/>
            <w:color w:val="0000FF"/>
            <w:u w:val="single"/>
            <w:lang w:eastAsia="zh-CN"/>
          </w:rPr>
          <w:t>TDAG-WG-</w:t>
        </w:r>
        <w:r w:rsidRPr="000F5345">
          <w:rPr>
            <w:rFonts w:ascii="Calibri" w:hAnsi="Calibri" w:cs="Calibri"/>
            <w:color w:val="0000FF"/>
            <w:szCs w:val="24"/>
            <w:u w:val="single"/>
            <w:lang w:eastAsia="zh-CN"/>
          </w:rPr>
          <w:t>TDAG-WG-</w:t>
        </w:r>
        <w:r w:rsidRPr="45F85149">
          <w:rPr>
            <w:rFonts w:ascii="Calibri" w:hAnsi="Calibri" w:cs="Calibri"/>
            <w:color w:val="0000FF"/>
            <w:u w:val="single"/>
            <w:lang w:eastAsia="zh-CN"/>
          </w:rPr>
          <w:t>futureSGQ/45</w:t>
        </w:r>
      </w:hyperlink>
      <w:r>
        <w:rPr>
          <w:rFonts w:hint="eastAsia"/>
          <w:lang w:eastAsia="zh-CN"/>
        </w:rPr>
        <w:t>号文件</w:t>
      </w:r>
      <w:r w:rsidRPr="003B5CF9">
        <w:rPr>
          <w:lang w:val="zh-CN" w:eastAsia="zh-CN"/>
        </w:rPr>
        <w:t>分享了</w:t>
      </w:r>
      <w:r w:rsidRPr="003B5CF9">
        <w:rPr>
          <w:lang w:val="en-US" w:eastAsia="zh-CN"/>
        </w:rPr>
        <w:t>APT</w:t>
      </w:r>
      <w:r w:rsidRPr="003B5CF9">
        <w:rPr>
          <w:lang w:val="zh-CN" w:eastAsia="zh-CN"/>
        </w:rPr>
        <w:t>的</w:t>
      </w:r>
      <w:r>
        <w:rPr>
          <w:rFonts w:hint="eastAsia"/>
          <w:lang w:val="en-US" w:eastAsia="zh-CN"/>
        </w:rPr>
        <w:t>观点</w:t>
      </w:r>
      <w:r w:rsidRPr="003B5CF9">
        <w:rPr>
          <w:lang w:val="en-US" w:eastAsia="zh-CN"/>
        </w:rPr>
        <w:t>，</w:t>
      </w:r>
      <w:r w:rsidRPr="003B5CF9">
        <w:rPr>
          <w:lang w:val="zh-CN" w:eastAsia="zh-CN"/>
        </w:rPr>
        <w:t>即将研究组的数量</w:t>
      </w:r>
      <w:r>
        <w:rPr>
          <w:rFonts w:hint="eastAsia"/>
          <w:lang w:val="zh-CN" w:eastAsia="zh-CN"/>
        </w:rPr>
        <w:t>保持</w:t>
      </w:r>
      <w:r w:rsidRPr="003B5CF9">
        <w:rPr>
          <w:lang w:val="zh-CN" w:eastAsia="zh-CN"/>
        </w:rPr>
        <w:t>在</w:t>
      </w:r>
      <w:r w:rsidRPr="003B5CF9">
        <w:rPr>
          <w:lang w:val="en-US" w:eastAsia="zh-CN"/>
        </w:rPr>
        <w:t>2</w:t>
      </w:r>
      <w:r w:rsidRPr="003B5CF9">
        <w:rPr>
          <w:lang w:val="zh-CN" w:eastAsia="zh-CN"/>
        </w:rPr>
        <w:t>个</w:t>
      </w:r>
      <w:r w:rsidRPr="003B5CF9">
        <w:rPr>
          <w:lang w:val="en-US" w:eastAsia="zh-CN"/>
        </w:rPr>
        <w:t>，</w:t>
      </w:r>
      <w:r w:rsidRPr="003B5CF9">
        <w:rPr>
          <w:lang w:val="zh-CN" w:eastAsia="zh-CN"/>
        </w:rPr>
        <w:t>共有</w:t>
      </w:r>
      <w:r w:rsidRPr="003B5CF9">
        <w:rPr>
          <w:lang w:val="en-US" w:eastAsia="zh-CN"/>
        </w:rPr>
        <w:t>10</w:t>
      </w:r>
      <w:r w:rsidRPr="003B5CF9">
        <w:rPr>
          <w:lang w:val="zh-CN" w:eastAsia="zh-CN"/>
        </w:rPr>
        <w:t>个研究课题</w:t>
      </w:r>
      <w:r w:rsidRPr="003B5CF9">
        <w:rPr>
          <w:lang w:val="en-US" w:eastAsia="zh-CN"/>
        </w:rPr>
        <w:t>，</w:t>
      </w:r>
      <w:r w:rsidRPr="003B5CF9">
        <w:rPr>
          <w:lang w:val="zh-CN" w:eastAsia="zh-CN"/>
        </w:rPr>
        <w:t>并与</w:t>
      </w:r>
      <w:r w:rsidRPr="003B5CF9">
        <w:rPr>
          <w:lang w:val="en-US" w:eastAsia="zh-CN"/>
        </w:rPr>
        <w:t>TDAG-WG- futureSGQ</w:t>
      </w:r>
      <w:r w:rsidRPr="003B5CF9">
        <w:rPr>
          <w:lang w:val="zh-CN" w:eastAsia="zh-CN"/>
        </w:rPr>
        <w:t>的综合提案保持一致。</w:t>
      </w:r>
    </w:p>
    <w:p w14:paraId="10184B59" w14:textId="77777777" w:rsidR="009450A1" w:rsidRDefault="009450A1" w:rsidP="009450A1">
      <w:pPr>
        <w:pStyle w:val="enumlev1"/>
        <w:rPr>
          <w:lang w:val="zh-CN" w:eastAsia="zh-CN"/>
        </w:rPr>
      </w:pPr>
      <w:r>
        <w:rPr>
          <w:rFonts w:hint="eastAsia"/>
          <w:lang w:val="zh-CN" w:eastAsia="zh-CN"/>
        </w:rPr>
        <w:t>c</w:t>
      </w:r>
      <w:r>
        <w:rPr>
          <w:lang w:val="zh-CN" w:eastAsia="zh-CN"/>
        </w:rPr>
        <w:tab/>
      </w:r>
      <w:r w:rsidRPr="003B5CF9">
        <w:rPr>
          <w:lang w:val="zh-CN" w:eastAsia="zh-CN"/>
        </w:rPr>
        <w:t>肯尼亚、英国、</w:t>
      </w:r>
      <w:r w:rsidRPr="003B5CF9">
        <w:rPr>
          <w:lang w:val="en-US" w:eastAsia="zh-CN"/>
        </w:rPr>
        <w:t>GDPI</w:t>
      </w:r>
      <w:r>
        <w:rPr>
          <w:rFonts w:hint="eastAsia"/>
          <w:lang w:val="zh-CN" w:eastAsia="zh-CN"/>
        </w:rPr>
        <w:t>、</w:t>
      </w:r>
      <w:r w:rsidRPr="003B5CF9">
        <w:rPr>
          <w:lang w:val="en-US" w:eastAsia="zh-CN"/>
        </w:rPr>
        <w:t>GSMA</w:t>
      </w:r>
      <w:r w:rsidRPr="003B5CF9">
        <w:rPr>
          <w:lang w:val="zh-CN" w:eastAsia="zh-CN"/>
        </w:rPr>
        <w:t>和西班牙提交的</w:t>
      </w:r>
      <w:hyperlink r:id="rId201" w:history="1">
        <w:r>
          <w:rPr>
            <w:rStyle w:val="Hyperlink"/>
            <w:lang w:eastAsia="zh-CN"/>
          </w:rPr>
          <w:t>TDAG-WG-futureSGQ/19</w:t>
        </w:r>
      </w:hyperlink>
      <w:r w:rsidRPr="003B5CF9">
        <w:rPr>
          <w:lang w:val="zh-CN" w:eastAsia="zh-CN"/>
        </w:rPr>
        <w:t>号文件提出了一个关于设备价格可承受性的新研究课题</w:t>
      </w:r>
      <w:r>
        <w:rPr>
          <w:rFonts w:hint="eastAsia"/>
          <w:lang w:val="en-US" w:eastAsia="zh-CN"/>
        </w:rPr>
        <w:t>以及</w:t>
      </w:r>
      <w:r>
        <w:rPr>
          <w:rFonts w:hint="eastAsia"/>
          <w:lang w:val="zh-CN" w:eastAsia="zh-CN"/>
        </w:rPr>
        <w:t>职责范围</w:t>
      </w:r>
      <w:r w:rsidRPr="003B5CF9">
        <w:rPr>
          <w:lang w:val="zh-CN" w:eastAsia="zh-CN"/>
        </w:rPr>
        <w:t>草案。</w:t>
      </w:r>
    </w:p>
    <w:p w14:paraId="0F0F4524" w14:textId="77777777" w:rsidR="009450A1" w:rsidRDefault="009450A1" w:rsidP="009450A1">
      <w:pPr>
        <w:pStyle w:val="enumlev1"/>
        <w:rPr>
          <w:rFonts w:ascii="Calibri" w:hAnsi="Calibri" w:cs="Calibri"/>
          <w:lang w:eastAsia="zh-CN"/>
        </w:rPr>
      </w:pPr>
      <w:r>
        <w:rPr>
          <w:rFonts w:hint="eastAsia"/>
          <w:lang w:val="zh-CN" w:eastAsia="zh-CN"/>
        </w:rPr>
        <w:t>d</w:t>
      </w:r>
      <w:r>
        <w:rPr>
          <w:lang w:val="zh-CN" w:eastAsia="zh-CN"/>
        </w:rPr>
        <w:tab/>
      </w:r>
      <w:r>
        <w:rPr>
          <w:rFonts w:hint="eastAsia"/>
          <w:lang w:val="zh-CN" w:eastAsia="zh-CN"/>
        </w:rPr>
        <w:t>中国提交</w:t>
      </w:r>
      <w:r w:rsidRPr="003B5CF9">
        <w:rPr>
          <w:lang w:val="zh-CN" w:eastAsia="zh-CN"/>
        </w:rPr>
        <w:t>的</w:t>
      </w:r>
      <w:hyperlink r:id="rId202" w:history="1">
        <w:r>
          <w:rPr>
            <w:rStyle w:val="Hyperlink"/>
            <w:lang w:eastAsia="zh-CN"/>
          </w:rPr>
          <w:t>TDAG-WG-futureSGQ/20</w:t>
        </w:r>
      </w:hyperlink>
      <w:r w:rsidRPr="003B5CF9">
        <w:rPr>
          <w:lang w:val="zh-CN" w:eastAsia="zh-CN"/>
        </w:rPr>
        <w:t>号文件和</w:t>
      </w:r>
      <w:hyperlink r:id="rId203" w:history="1">
        <w:r>
          <w:rPr>
            <w:rStyle w:val="Hyperlink"/>
            <w:lang w:eastAsia="zh-CN"/>
          </w:rPr>
          <w:t>TDAG-WG-futureSGQ/</w:t>
        </w:r>
        <w:r>
          <w:rPr>
            <w:rStyle w:val="Hyperlink"/>
            <w:lang w:eastAsia="ko-KR"/>
          </w:rPr>
          <w:t>30</w:t>
        </w:r>
      </w:hyperlink>
      <w:r w:rsidRPr="003B5CF9">
        <w:rPr>
          <w:lang w:val="zh-CN" w:eastAsia="zh-CN"/>
        </w:rPr>
        <w:t>号文件提出了一个关于在数字化转型中应用人工智能的新研究课题以及职责范围草案。</w:t>
      </w:r>
    </w:p>
    <w:p w14:paraId="57DC2535" w14:textId="77777777" w:rsidR="009450A1" w:rsidRPr="00073FD7" w:rsidRDefault="009450A1" w:rsidP="009450A1">
      <w:pPr>
        <w:pStyle w:val="enumlev1"/>
        <w:rPr>
          <w:lang w:eastAsia="zh-CN"/>
        </w:rPr>
      </w:pPr>
      <w:r>
        <w:rPr>
          <w:rFonts w:ascii="Calibri" w:hAnsi="Calibri" w:cs="Calibri" w:hint="eastAsia"/>
          <w:lang w:eastAsia="zh-CN"/>
        </w:rPr>
        <w:t>e</w:t>
      </w:r>
      <w:r>
        <w:rPr>
          <w:rFonts w:ascii="Calibri" w:hAnsi="Calibri" w:cs="Calibri"/>
          <w:lang w:eastAsia="zh-CN"/>
        </w:rPr>
        <w:tab/>
      </w:r>
      <w:r w:rsidRPr="003B5CF9">
        <w:rPr>
          <w:lang w:val="zh-CN" w:eastAsia="zh-CN"/>
        </w:rPr>
        <w:t>第</w:t>
      </w:r>
      <w:r w:rsidRPr="003B5CF9">
        <w:rPr>
          <w:lang w:eastAsia="zh-CN"/>
        </w:rPr>
        <w:t>1</w:t>
      </w:r>
      <w:r w:rsidRPr="003B5CF9">
        <w:rPr>
          <w:lang w:val="zh-CN" w:eastAsia="zh-CN"/>
        </w:rPr>
        <w:t>研究组</w:t>
      </w:r>
      <w:r w:rsidRPr="003B5CF9">
        <w:rPr>
          <w:lang w:eastAsia="zh-CN"/>
        </w:rPr>
        <w:t>（</w:t>
      </w:r>
      <w:r w:rsidRPr="003B5CF9">
        <w:rPr>
          <w:lang w:eastAsia="zh-CN"/>
        </w:rPr>
        <w:t>SG1</w:t>
      </w:r>
      <w:r w:rsidRPr="003B5CF9">
        <w:rPr>
          <w:lang w:eastAsia="zh-CN"/>
        </w:rPr>
        <w:t>）</w:t>
      </w:r>
      <w:r w:rsidRPr="003B5CF9">
        <w:rPr>
          <w:lang w:val="zh-CN" w:eastAsia="zh-CN"/>
        </w:rPr>
        <w:t>协调员</w:t>
      </w:r>
      <w:r>
        <w:rPr>
          <w:rFonts w:hint="eastAsia"/>
          <w:lang w:val="zh-CN" w:eastAsia="zh-CN"/>
        </w:rPr>
        <w:t>提交</w:t>
      </w:r>
      <w:r w:rsidRPr="003B5CF9">
        <w:rPr>
          <w:lang w:val="zh-CN" w:eastAsia="zh-CN"/>
        </w:rPr>
        <w:t>的</w:t>
      </w:r>
      <w:hyperlink r:id="rId204" w:history="1">
        <w:r>
          <w:rPr>
            <w:rStyle w:val="Hyperlink"/>
            <w:lang w:eastAsia="zh-CN"/>
          </w:rPr>
          <w:t>TDAG-WG-futureSGQ/12</w:t>
        </w:r>
      </w:hyperlink>
      <w:r w:rsidRPr="003B5CF9">
        <w:rPr>
          <w:lang w:val="zh-CN" w:eastAsia="zh-CN"/>
        </w:rPr>
        <w:t>号文件、</w:t>
      </w:r>
      <w:hyperlink r:id="rId205" w:history="1">
        <w:r>
          <w:rPr>
            <w:rStyle w:val="Hyperlink"/>
            <w:lang w:eastAsia="zh-CN"/>
          </w:rPr>
          <w:t>TDAG-WG-futureSGQ/21</w:t>
        </w:r>
      </w:hyperlink>
      <w:r w:rsidRPr="003B5CF9">
        <w:rPr>
          <w:lang w:val="zh-CN" w:eastAsia="zh-CN"/>
        </w:rPr>
        <w:t>号文件</w:t>
      </w:r>
      <w:r>
        <w:rPr>
          <w:rFonts w:hint="eastAsia"/>
          <w:lang w:val="zh-CN" w:eastAsia="zh-CN"/>
        </w:rPr>
        <w:t>、</w:t>
      </w:r>
      <w:hyperlink r:id="rId206" w:history="1">
        <w:r>
          <w:rPr>
            <w:rStyle w:val="Hyperlink"/>
            <w:lang w:eastAsia="zh-CN"/>
          </w:rPr>
          <w:t>TDAG-WG-futureSGQ/</w:t>
        </w:r>
        <w:r>
          <w:rPr>
            <w:rStyle w:val="Hyperlink"/>
            <w:lang w:eastAsia="ko-KR"/>
          </w:rPr>
          <w:t>28</w:t>
        </w:r>
      </w:hyperlink>
      <w:r w:rsidRPr="003B5CF9">
        <w:rPr>
          <w:lang w:val="zh-CN" w:eastAsia="zh-CN"/>
        </w:rPr>
        <w:t>号文件</w:t>
      </w:r>
      <w:r>
        <w:rPr>
          <w:rFonts w:hint="eastAsia"/>
          <w:lang w:val="zh-CN" w:eastAsia="zh-CN"/>
        </w:rPr>
        <w:t>和</w:t>
      </w:r>
      <w:hyperlink r:id="rId207" w:tgtFrame="_blank" w:history="1">
        <w:r w:rsidRPr="45F85149">
          <w:rPr>
            <w:rFonts w:ascii="Calibri" w:hAnsi="Calibri" w:cs="Calibri"/>
            <w:color w:val="0000FF"/>
            <w:u w:val="single"/>
            <w:lang w:eastAsia="zh-CN"/>
          </w:rPr>
          <w:t>TDAG-WG-futureSGQ</w:t>
        </w:r>
        <w:r w:rsidRPr="000F5345">
          <w:rPr>
            <w:rFonts w:ascii="Calibri" w:hAnsi="Calibri" w:cs="Calibri"/>
            <w:color w:val="0000FF"/>
            <w:szCs w:val="24"/>
            <w:u w:val="single"/>
            <w:lang w:eastAsia="zh-CN"/>
          </w:rPr>
          <w:t>futureSGQ</w:t>
        </w:r>
        <w:r w:rsidRPr="45F85149">
          <w:rPr>
            <w:rFonts w:ascii="Calibri" w:hAnsi="Calibri" w:cs="Calibri"/>
            <w:color w:val="0000FF"/>
            <w:u w:val="single"/>
            <w:lang w:eastAsia="zh-CN"/>
          </w:rPr>
          <w:t>/47</w:t>
        </w:r>
      </w:hyperlink>
      <w:r>
        <w:rPr>
          <w:rFonts w:hint="eastAsia"/>
          <w:lang w:eastAsia="zh-CN"/>
        </w:rPr>
        <w:t>号文件</w:t>
      </w:r>
      <w:r w:rsidRPr="003B5CF9">
        <w:rPr>
          <w:lang w:val="zh-CN" w:eastAsia="zh-CN"/>
        </w:rPr>
        <w:t>提供了纳入</w:t>
      </w:r>
      <w:r w:rsidRPr="003B5CF9">
        <w:rPr>
          <w:lang w:eastAsia="zh-CN"/>
        </w:rPr>
        <w:t>TDAG-WG-futureSGQ</w:t>
      </w:r>
      <w:r w:rsidRPr="003B5CF9">
        <w:rPr>
          <w:lang w:val="zh-CN" w:eastAsia="zh-CN"/>
        </w:rPr>
        <w:t>综合提案的</w:t>
      </w:r>
      <w:r w:rsidRPr="003B5CF9">
        <w:rPr>
          <w:lang w:eastAsia="zh-CN"/>
        </w:rPr>
        <w:t xml:space="preserve">ITU-D </w:t>
      </w:r>
      <w:r>
        <w:rPr>
          <w:rFonts w:hint="eastAsia"/>
          <w:lang w:eastAsia="zh-CN"/>
        </w:rPr>
        <w:t>第</w:t>
      </w:r>
      <w:r>
        <w:rPr>
          <w:rFonts w:hint="eastAsia"/>
          <w:lang w:eastAsia="zh-CN"/>
        </w:rPr>
        <w:t>1</w:t>
      </w:r>
      <w:r>
        <w:rPr>
          <w:rFonts w:hint="eastAsia"/>
          <w:lang w:eastAsia="zh-CN"/>
        </w:rPr>
        <w:t>研究组</w:t>
      </w:r>
      <w:r w:rsidRPr="003B5CF9">
        <w:rPr>
          <w:lang w:val="zh-CN" w:eastAsia="zh-CN"/>
        </w:rPr>
        <w:t>课题</w:t>
      </w:r>
      <w:r>
        <w:rPr>
          <w:rFonts w:hint="eastAsia"/>
          <w:lang w:val="zh-CN" w:eastAsia="zh-CN"/>
        </w:rPr>
        <w:t>经</w:t>
      </w:r>
      <w:r w:rsidRPr="003B5CF9">
        <w:rPr>
          <w:lang w:val="zh-CN" w:eastAsia="zh-CN"/>
        </w:rPr>
        <w:t>修订的职责范围。</w:t>
      </w:r>
    </w:p>
    <w:p w14:paraId="338C45C2" w14:textId="77777777" w:rsidR="009450A1" w:rsidRPr="00073FD7" w:rsidRDefault="009450A1" w:rsidP="009450A1">
      <w:pPr>
        <w:pStyle w:val="enumlev1"/>
        <w:rPr>
          <w:lang w:eastAsia="zh-CN"/>
        </w:rPr>
      </w:pPr>
      <w:r w:rsidRPr="00073FD7">
        <w:rPr>
          <w:rFonts w:hint="eastAsia"/>
          <w:lang w:eastAsia="zh-CN"/>
        </w:rPr>
        <w:t>f</w:t>
      </w:r>
      <w:r w:rsidRPr="00073FD7">
        <w:rPr>
          <w:lang w:eastAsia="zh-CN"/>
        </w:rPr>
        <w:tab/>
      </w:r>
      <w:r w:rsidRPr="003B5CF9">
        <w:rPr>
          <w:lang w:val="zh-CN" w:eastAsia="zh-CN"/>
        </w:rPr>
        <w:t>第</w:t>
      </w:r>
      <w:r w:rsidRPr="003B5CF9">
        <w:rPr>
          <w:lang w:eastAsia="zh-CN"/>
        </w:rPr>
        <w:t>2</w:t>
      </w:r>
      <w:r w:rsidRPr="003B5CF9">
        <w:rPr>
          <w:lang w:val="zh-CN" w:eastAsia="zh-CN"/>
        </w:rPr>
        <w:t>研究组</w:t>
      </w:r>
      <w:r w:rsidRPr="003B5CF9">
        <w:rPr>
          <w:lang w:eastAsia="zh-CN"/>
        </w:rPr>
        <w:t>（</w:t>
      </w:r>
      <w:r w:rsidRPr="003B5CF9">
        <w:rPr>
          <w:lang w:eastAsia="zh-CN"/>
        </w:rPr>
        <w:t>SG2</w:t>
      </w:r>
      <w:r w:rsidRPr="003B5CF9">
        <w:rPr>
          <w:lang w:eastAsia="zh-CN"/>
        </w:rPr>
        <w:t>）</w:t>
      </w:r>
      <w:r w:rsidRPr="003B5CF9">
        <w:rPr>
          <w:lang w:val="zh-CN" w:eastAsia="zh-CN"/>
        </w:rPr>
        <w:t>协调员提交的</w:t>
      </w:r>
      <w:hyperlink r:id="rId208" w:history="1">
        <w:r>
          <w:rPr>
            <w:rStyle w:val="Hyperlink"/>
            <w:lang w:eastAsia="zh-CN"/>
          </w:rPr>
          <w:t>TDAG-WG-futureSGQ/22</w:t>
        </w:r>
      </w:hyperlink>
      <w:r w:rsidRPr="003B5CF9">
        <w:rPr>
          <w:lang w:val="zh-CN" w:eastAsia="zh-CN"/>
        </w:rPr>
        <w:t>号文件</w:t>
      </w:r>
      <w:r>
        <w:rPr>
          <w:rFonts w:hint="eastAsia"/>
          <w:lang w:val="zh-CN" w:eastAsia="zh-CN"/>
        </w:rPr>
        <w:t>和</w:t>
      </w:r>
      <w:hyperlink r:id="rId209" w:tgtFrame="_blank" w:history="1">
        <w:r w:rsidRPr="45F85149">
          <w:rPr>
            <w:rFonts w:ascii="Calibri" w:hAnsi="Calibri" w:cs="Calibri"/>
            <w:color w:val="0000FF"/>
            <w:u w:val="single"/>
            <w:lang w:eastAsia="zh-CN"/>
          </w:rPr>
          <w:t>TDAG-WG-futureSGQ/48</w:t>
        </w:r>
      </w:hyperlink>
      <w:r>
        <w:rPr>
          <w:rFonts w:hint="eastAsia"/>
          <w:lang w:eastAsia="zh-CN"/>
        </w:rPr>
        <w:t>号文件</w:t>
      </w:r>
      <w:r w:rsidRPr="003B5CF9">
        <w:rPr>
          <w:lang w:eastAsia="zh-CN"/>
        </w:rPr>
        <w:t>，</w:t>
      </w:r>
      <w:r w:rsidRPr="003B5CF9">
        <w:rPr>
          <w:lang w:val="zh-CN" w:eastAsia="zh-CN"/>
        </w:rPr>
        <w:t>分享了对纳入</w:t>
      </w:r>
      <w:r w:rsidRPr="003B5CF9">
        <w:rPr>
          <w:lang w:eastAsia="zh-CN"/>
        </w:rPr>
        <w:t>TDAG-WG-futureSGQ</w:t>
      </w:r>
      <w:r w:rsidRPr="003B5CF9">
        <w:rPr>
          <w:lang w:val="zh-CN" w:eastAsia="zh-CN"/>
        </w:rPr>
        <w:t>综合提案的第</w:t>
      </w:r>
      <w:r w:rsidRPr="003B5CF9">
        <w:rPr>
          <w:lang w:eastAsia="zh-CN"/>
        </w:rPr>
        <w:t>2</w:t>
      </w:r>
      <w:r w:rsidRPr="003B5CF9">
        <w:rPr>
          <w:lang w:val="zh-CN" w:eastAsia="zh-CN"/>
        </w:rPr>
        <w:t>研究组课题新的和经修订的研究项目的初步想法。</w:t>
      </w:r>
    </w:p>
    <w:p w14:paraId="275D05B6" w14:textId="77777777" w:rsidR="009450A1" w:rsidRDefault="009450A1" w:rsidP="009450A1">
      <w:pPr>
        <w:pStyle w:val="enumlev1"/>
        <w:rPr>
          <w:lang w:val="zh-CN" w:eastAsia="zh-CN"/>
        </w:rPr>
      </w:pPr>
      <w:r>
        <w:rPr>
          <w:rFonts w:hint="eastAsia"/>
          <w:lang w:val="zh-CN" w:eastAsia="zh-CN"/>
        </w:rPr>
        <w:t>g</w:t>
      </w:r>
      <w:r>
        <w:rPr>
          <w:lang w:val="zh-CN" w:eastAsia="zh-CN"/>
        </w:rPr>
        <w:tab/>
      </w:r>
      <w:r w:rsidRPr="003B5CF9">
        <w:rPr>
          <w:lang w:val="zh-CN" w:eastAsia="zh-CN"/>
        </w:rPr>
        <w:t>发展问题行业顾问组和私营部门首席监管官（</w:t>
      </w:r>
      <w:r w:rsidRPr="003B5CF9">
        <w:rPr>
          <w:lang w:val="zh-CN" w:eastAsia="zh-CN"/>
        </w:rPr>
        <w:t>IAGDI-CRO</w:t>
      </w:r>
      <w:r w:rsidRPr="003B5CF9">
        <w:rPr>
          <w:lang w:val="zh-CN" w:eastAsia="zh-CN"/>
        </w:rPr>
        <w:t>）提交的</w:t>
      </w:r>
      <w:hyperlink r:id="rId210" w:history="1">
        <w:r>
          <w:rPr>
            <w:rStyle w:val="Hyperlink"/>
            <w:lang w:eastAsia="zh-CN"/>
          </w:rPr>
          <w:t>TDAG-WG-futureSGQ/</w:t>
        </w:r>
        <w:r>
          <w:rPr>
            <w:rStyle w:val="Hyperlink"/>
            <w:lang w:eastAsia="ko-KR"/>
          </w:rPr>
          <w:t>31</w:t>
        </w:r>
      </w:hyperlink>
      <w:r w:rsidRPr="003B5CF9">
        <w:rPr>
          <w:lang w:val="zh-CN" w:eastAsia="zh-CN"/>
        </w:rPr>
        <w:t>号文件分享了</w:t>
      </w:r>
      <w:r w:rsidRPr="00115EFB">
        <w:rPr>
          <w:rFonts w:hint="eastAsia"/>
          <w:lang w:val="zh-CN" w:eastAsia="zh-CN"/>
        </w:rPr>
        <w:t>根据</w:t>
      </w:r>
      <w:r w:rsidRPr="003B5CF9">
        <w:rPr>
          <w:lang w:val="zh-CN" w:eastAsia="zh-CN"/>
        </w:rPr>
        <w:t>两次关于第</w:t>
      </w:r>
      <w:r w:rsidRPr="003B5CF9">
        <w:rPr>
          <w:lang w:val="zh-CN" w:eastAsia="zh-CN"/>
        </w:rPr>
        <w:t>1</w:t>
      </w:r>
      <w:r w:rsidRPr="003B5CF9">
        <w:rPr>
          <w:lang w:val="zh-CN" w:eastAsia="zh-CN"/>
        </w:rPr>
        <w:t>研究组和第</w:t>
      </w:r>
      <w:r w:rsidRPr="003B5CF9">
        <w:rPr>
          <w:lang w:val="zh-CN" w:eastAsia="zh-CN"/>
        </w:rPr>
        <w:t>2</w:t>
      </w:r>
      <w:r w:rsidRPr="003B5CF9">
        <w:rPr>
          <w:lang w:val="zh-CN" w:eastAsia="zh-CN"/>
        </w:rPr>
        <w:t>研究组当前标题的技术讲座</w:t>
      </w:r>
      <w:r>
        <w:rPr>
          <w:rFonts w:hint="eastAsia"/>
          <w:lang w:val="zh-CN" w:eastAsia="zh-CN"/>
        </w:rPr>
        <w:t>成</w:t>
      </w:r>
      <w:r w:rsidRPr="003B5CF9">
        <w:rPr>
          <w:lang w:val="zh-CN" w:eastAsia="zh-CN"/>
        </w:rPr>
        <w:t>果</w:t>
      </w:r>
      <w:r>
        <w:rPr>
          <w:rFonts w:hint="eastAsia"/>
          <w:lang w:val="zh-CN" w:eastAsia="zh-CN"/>
        </w:rPr>
        <w:t>所</w:t>
      </w:r>
      <w:r w:rsidRPr="003B5CF9">
        <w:rPr>
          <w:lang w:val="zh-CN" w:eastAsia="zh-CN"/>
        </w:rPr>
        <w:t>确定的未来研究课题</w:t>
      </w:r>
      <w:r w:rsidRPr="00115EFB">
        <w:rPr>
          <w:rFonts w:hint="eastAsia"/>
          <w:lang w:val="zh-CN" w:eastAsia="zh-CN"/>
        </w:rPr>
        <w:t>中</w:t>
      </w:r>
      <w:r w:rsidRPr="003B5CF9">
        <w:rPr>
          <w:lang w:val="zh-CN" w:eastAsia="zh-CN"/>
        </w:rPr>
        <w:t>的潜在热点话题的信息。</w:t>
      </w:r>
    </w:p>
    <w:p w14:paraId="36B0CF9D" w14:textId="77777777" w:rsidR="009450A1" w:rsidRDefault="009450A1" w:rsidP="009450A1">
      <w:pPr>
        <w:pStyle w:val="enumlev1"/>
        <w:rPr>
          <w:lang w:val="zh-CN" w:eastAsia="zh-CN"/>
        </w:rPr>
      </w:pPr>
      <w:r>
        <w:rPr>
          <w:rFonts w:hint="eastAsia"/>
          <w:lang w:val="zh-CN" w:eastAsia="zh-CN"/>
        </w:rPr>
        <w:t>h</w:t>
      </w:r>
      <w:r>
        <w:rPr>
          <w:lang w:val="zh-CN" w:eastAsia="zh-CN"/>
        </w:rPr>
        <w:tab/>
      </w:r>
      <w:r w:rsidRPr="003B5CF9">
        <w:rPr>
          <w:lang w:val="zh-CN" w:eastAsia="zh-CN"/>
        </w:rPr>
        <w:t>埃及提交的</w:t>
      </w:r>
      <w:hyperlink r:id="rId211" w:history="1">
        <w:r>
          <w:rPr>
            <w:rStyle w:val="Hyperlink"/>
            <w:lang w:eastAsia="zh-CN"/>
          </w:rPr>
          <w:t>TDAG-WG-futureSGQ/</w:t>
        </w:r>
        <w:r>
          <w:rPr>
            <w:rStyle w:val="Hyperlink"/>
            <w:lang w:eastAsia="ko-KR"/>
          </w:rPr>
          <w:t>32</w:t>
        </w:r>
      </w:hyperlink>
      <w:r w:rsidRPr="003B5CF9">
        <w:rPr>
          <w:lang w:val="zh-CN" w:eastAsia="zh-CN"/>
        </w:rPr>
        <w:t>号文件</w:t>
      </w:r>
      <w:r>
        <w:rPr>
          <w:rFonts w:hint="eastAsia"/>
          <w:lang w:val="zh-CN" w:eastAsia="zh-CN"/>
        </w:rPr>
        <w:t>建议</w:t>
      </w:r>
      <w:r w:rsidRPr="003B5CF9">
        <w:rPr>
          <w:lang w:val="zh-CN" w:eastAsia="zh-CN"/>
        </w:rPr>
        <w:t>了提出未来课题的基础和导则</w:t>
      </w:r>
      <w:r w:rsidRPr="003B5CF9">
        <w:rPr>
          <w:lang w:val="en-US" w:eastAsia="zh-CN"/>
        </w:rPr>
        <w:t>，</w:t>
      </w:r>
      <w:r>
        <w:rPr>
          <w:rFonts w:hint="eastAsia"/>
          <w:lang w:val="en-US" w:eastAsia="zh-CN"/>
        </w:rPr>
        <w:t>并</w:t>
      </w:r>
      <w:r w:rsidRPr="003B5CF9">
        <w:rPr>
          <w:lang w:val="zh-CN" w:eastAsia="zh-CN"/>
        </w:rPr>
        <w:t>对</w:t>
      </w:r>
      <w:r w:rsidRPr="003B5CF9">
        <w:rPr>
          <w:lang w:val="en-US" w:eastAsia="zh-CN"/>
        </w:rPr>
        <w:t>TDAG-WG-futureSGQ</w:t>
      </w:r>
      <w:r w:rsidRPr="003B5CF9">
        <w:rPr>
          <w:lang w:val="zh-CN" w:eastAsia="zh-CN"/>
        </w:rPr>
        <w:t>综合提案</w:t>
      </w:r>
      <w:r>
        <w:rPr>
          <w:rFonts w:hint="eastAsia"/>
          <w:lang w:val="zh-CN" w:eastAsia="zh-CN"/>
        </w:rPr>
        <w:t>提出了评论</w:t>
      </w:r>
      <w:r w:rsidRPr="003B5CF9">
        <w:rPr>
          <w:lang w:val="zh-CN" w:eastAsia="zh-CN"/>
        </w:rPr>
        <w:t>意见。</w:t>
      </w:r>
    </w:p>
    <w:p w14:paraId="3819923A" w14:textId="77777777" w:rsidR="009450A1" w:rsidRDefault="009450A1" w:rsidP="009450A1">
      <w:pPr>
        <w:pStyle w:val="enumlev1"/>
        <w:rPr>
          <w:lang w:val="zh-CN" w:eastAsia="zh-CN"/>
        </w:rPr>
      </w:pPr>
      <w:r>
        <w:rPr>
          <w:rFonts w:hint="eastAsia"/>
          <w:lang w:val="zh-CN" w:eastAsia="zh-CN"/>
        </w:rPr>
        <w:t>i</w:t>
      </w:r>
      <w:r>
        <w:rPr>
          <w:lang w:val="zh-CN" w:eastAsia="zh-CN"/>
        </w:rPr>
        <w:tab/>
      </w:r>
      <w:r w:rsidRPr="003B5CF9">
        <w:rPr>
          <w:lang w:val="zh-CN" w:eastAsia="zh-CN"/>
        </w:rPr>
        <w:t>区域通信联合体</w:t>
      </w:r>
      <w:r w:rsidRPr="003B5CF9">
        <w:rPr>
          <w:lang w:eastAsia="zh-CN"/>
        </w:rPr>
        <w:t>（</w:t>
      </w:r>
      <w:r w:rsidRPr="003B5CF9">
        <w:rPr>
          <w:lang w:eastAsia="zh-CN"/>
        </w:rPr>
        <w:t>RCC</w:t>
      </w:r>
      <w:r w:rsidRPr="003B5CF9">
        <w:rPr>
          <w:lang w:eastAsia="zh-CN"/>
        </w:rPr>
        <w:t>）</w:t>
      </w:r>
      <w:r w:rsidRPr="003B5CF9">
        <w:rPr>
          <w:lang w:val="zh-CN" w:eastAsia="zh-CN"/>
        </w:rPr>
        <w:t>提交的</w:t>
      </w:r>
      <w:hyperlink r:id="rId212" w:history="1">
        <w:r>
          <w:rPr>
            <w:rStyle w:val="Hyperlink"/>
            <w:szCs w:val="24"/>
            <w:lang w:eastAsia="zh-CN"/>
          </w:rPr>
          <w:t>TDAG-WG-futureSGQ/</w:t>
        </w:r>
        <w:r>
          <w:rPr>
            <w:rStyle w:val="Hyperlink"/>
            <w:szCs w:val="24"/>
            <w:lang w:eastAsia="ko-KR"/>
          </w:rPr>
          <w:t>37</w:t>
        </w:r>
      </w:hyperlink>
      <w:r w:rsidRPr="003B5CF9">
        <w:rPr>
          <w:lang w:val="zh-CN" w:eastAsia="zh-CN"/>
        </w:rPr>
        <w:t>号文件分享了</w:t>
      </w:r>
      <w:r w:rsidRPr="00115EFB">
        <w:rPr>
          <w:rFonts w:hint="eastAsia"/>
          <w:lang w:val="zh-CN" w:eastAsia="zh-CN"/>
        </w:rPr>
        <w:t>有关</w:t>
      </w:r>
      <w:r w:rsidRPr="00715A30">
        <w:rPr>
          <w:rFonts w:hint="eastAsia"/>
          <w:lang w:eastAsia="zh-CN"/>
        </w:rPr>
        <w:t>2026-2029</w:t>
      </w:r>
      <w:r w:rsidRPr="00115EFB">
        <w:rPr>
          <w:rFonts w:hint="eastAsia"/>
          <w:lang w:val="zh-CN" w:eastAsia="zh-CN"/>
        </w:rPr>
        <w:t>年研究组数量和研究组课题的观点</w:t>
      </w:r>
      <w:r w:rsidRPr="003B5CF9">
        <w:rPr>
          <w:lang w:val="zh-CN" w:eastAsia="zh-CN"/>
        </w:rPr>
        <w:t>。这些观点得到了对当前结构的分析的支持，包括课题主题的对照和收到文稿的对照。</w:t>
      </w:r>
    </w:p>
    <w:p w14:paraId="480B8CE4" w14:textId="77777777" w:rsidR="009450A1" w:rsidRDefault="009450A1" w:rsidP="009450A1">
      <w:pPr>
        <w:pStyle w:val="enumlev1"/>
        <w:rPr>
          <w:lang w:val="zh-CN" w:eastAsia="zh-CN"/>
        </w:rPr>
      </w:pPr>
      <w:r>
        <w:rPr>
          <w:rFonts w:hint="eastAsia"/>
          <w:lang w:val="zh-CN" w:eastAsia="zh-CN"/>
        </w:rPr>
        <w:t>j</w:t>
      </w:r>
      <w:r>
        <w:rPr>
          <w:lang w:val="zh-CN" w:eastAsia="zh-CN"/>
        </w:rPr>
        <w:tab/>
      </w:r>
      <w:r w:rsidRPr="003B5CF9">
        <w:rPr>
          <w:lang w:val="zh-CN" w:eastAsia="zh-CN"/>
        </w:rPr>
        <w:t>俄罗斯联邦提交的</w:t>
      </w:r>
      <w:hyperlink r:id="rId213" w:history="1">
        <w:r>
          <w:rPr>
            <w:rStyle w:val="Hyperlink"/>
            <w:szCs w:val="24"/>
            <w:lang w:eastAsia="zh-CN"/>
          </w:rPr>
          <w:t>TDAG-WG-futureSGQ/</w:t>
        </w:r>
        <w:r>
          <w:rPr>
            <w:rStyle w:val="Hyperlink"/>
            <w:szCs w:val="24"/>
            <w:lang w:eastAsia="ko-KR"/>
          </w:rPr>
          <w:t>39</w:t>
        </w:r>
      </w:hyperlink>
      <w:r w:rsidRPr="003B5CF9">
        <w:rPr>
          <w:lang w:val="zh-CN" w:eastAsia="zh-CN"/>
        </w:rPr>
        <w:t>号文件提供了经修订的第</w:t>
      </w:r>
      <w:r w:rsidRPr="003B5CF9">
        <w:rPr>
          <w:lang w:val="zh-CN" w:eastAsia="zh-CN"/>
        </w:rPr>
        <w:t>7/1</w:t>
      </w:r>
      <w:r w:rsidRPr="003B5CF9">
        <w:rPr>
          <w:lang w:val="zh-CN" w:eastAsia="zh-CN"/>
        </w:rPr>
        <w:t>号课题职责范围的最新情况。</w:t>
      </w:r>
    </w:p>
    <w:p w14:paraId="7E28EE27" w14:textId="77777777" w:rsidR="009450A1" w:rsidRDefault="009450A1" w:rsidP="009450A1">
      <w:pPr>
        <w:pStyle w:val="enumlev1"/>
        <w:rPr>
          <w:lang w:val="zh-CN" w:eastAsia="zh-CN"/>
        </w:rPr>
      </w:pPr>
      <w:r>
        <w:rPr>
          <w:rFonts w:hint="eastAsia"/>
          <w:lang w:val="zh-CN" w:eastAsia="zh-CN"/>
        </w:rPr>
        <w:t>k</w:t>
      </w:r>
      <w:r>
        <w:rPr>
          <w:lang w:val="zh-CN" w:eastAsia="zh-CN"/>
        </w:rPr>
        <w:tab/>
      </w:r>
      <w:r w:rsidRPr="003C3069">
        <w:rPr>
          <w:rFonts w:hint="eastAsia"/>
          <w:lang w:val="zh-CN" w:eastAsia="zh-CN"/>
        </w:rPr>
        <w:t>葡萄牙提交的</w:t>
      </w:r>
      <w:hyperlink r:id="rId214" w:history="1">
        <w:r w:rsidRPr="003C3069">
          <w:rPr>
            <w:rStyle w:val="Hyperlink"/>
            <w:rFonts w:hint="eastAsia"/>
            <w:lang w:val="zh-CN" w:eastAsia="zh-CN"/>
          </w:rPr>
          <w:t>TDAG-WG-futureSGQ/44</w:t>
        </w:r>
      </w:hyperlink>
      <w:r w:rsidRPr="003C3069">
        <w:rPr>
          <w:rFonts w:hint="eastAsia"/>
          <w:lang w:val="zh-CN" w:eastAsia="zh-CN"/>
        </w:rPr>
        <w:t>号文件，</w:t>
      </w:r>
      <w:r>
        <w:rPr>
          <w:rFonts w:hint="eastAsia"/>
          <w:lang w:val="zh-CN" w:eastAsia="zh-CN"/>
        </w:rPr>
        <w:t>提供了对</w:t>
      </w:r>
      <w:r w:rsidRPr="003C3069">
        <w:rPr>
          <w:rFonts w:hint="eastAsia"/>
          <w:lang w:val="zh-CN" w:eastAsia="zh-CN"/>
        </w:rPr>
        <w:t>第</w:t>
      </w:r>
      <w:r w:rsidRPr="003C3069">
        <w:rPr>
          <w:rFonts w:hint="eastAsia"/>
          <w:lang w:val="zh-CN" w:eastAsia="zh-CN"/>
        </w:rPr>
        <w:t>6/1</w:t>
      </w:r>
      <w:r w:rsidRPr="003C3069">
        <w:rPr>
          <w:rFonts w:hint="eastAsia"/>
          <w:lang w:val="zh-CN" w:eastAsia="zh-CN"/>
        </w:rPr>
        <w:t>号课题职责范围</w:t>
      </w:r>
      <w:r>
        <w:rPr>
          <w:rFonts w:hint="eastAsia"/>
          <w:lang w:val="zh-CN" w:eastAsia="zh-CN"/>
        </w:rPr>
        <w:t>的更新提案</w:t>
      </w:r>
      <w:r w:rsidRPr="003C3069">
        <w:rPr>
          <w:rFonts w:hint="eastAsia"/>
          <w:lang w:val="zh-CN" w:eastAsia="zh-CN"/>
        </w:rPr>
        <w:t>。</w:t>
      </w:r>
    </w:p>
    <w:p w14:paraId="03453A85" w14:textId="77777777" w:rsidR="009450A1" w:rsidRDefault="009450A1" w:rsidP="009450A1">
      <w:pPr>
        <w:pStyle w:val="enumlev1"/>
        <w:rPr>
          <w:lang w:val="zh-CN" w:eastAsia="zh-CN"/>
        </w:rPr>
      </w:pPr>
      <w:r>
        <w:rPr>
          <w:rFonts w:hint="eastAsia"/>
          <w:lang w:val="zh-CN" w:eastAsia="zh-CN"/>
        </w:rPr>
        <w:t>l</w:t>
      </w:r>
      <w:r>
        <w:rPr>
          <w:lang w:val="zh-CN" w:eastAsia="zh-CN"/>
        </w:rPr>
        <w:tab/>
      </w:r>
      <w:r w:rsidRPr="003C3069">
        <w:rPr>
          <w:rFonts w:hint="eastAsia"/>
          <w:lang w:val="zh-CN" w:eastAsia="zh-CN"/>
        </w:rPr>
        <w:t>阿拉伯国家联盟（</w:t>
      </w:r>
      <w:r w:rsidRPr="003C3069">
        <w:rPr>
          <w:rFonts w:hint="eastAsia"/>
          <w:lang w:val="zh-CN" w:eastAsia="zh-CN"/>
        </w:rPr>
        <w:t>LAS</w:t>
      </w:r>
      <w:r w:rsidRPr="003C3069">
        <w:rPr>
          <w:rFonts w:hint="eastAsia"/>
          <w:lang w:val="zh-CN" w:eastAsia="zh-CN"/>
        </w:rPr>
        <w:t>）的</w:t>
      </w:r>
      <w:hyperlink r:id="rId215" w:history="1">
        <w:r w:rsidRPr="003C3069">
          <w:rPr>
            <w:rStyle w:val="Hyperlink"/>
            <w:rFonts w:hint="eastAsia"/>
            <w:lang w:val="zh-CN" w:eastAsia="zh-CN"/>
          </w:rPr>
          <w:t>TDAG-WG-futureSGQ/46</w:t>
        </w:r>
      </w:hyperlink>
      <w:r w:rsidRPr="003C3069">
        <w:rPr>
          <w:rFonts w:hint="eastAsia"/>
          <w:lang w:val="zh-CN" w:eastAsia="zh-CN"/>
        </w:rPr>
        <w:t>号文件</w:t>
      </w:r>
      <w:r>
        <w:rPr>
          <w:rFonts w:hint="eastAsia"/>
          <w:lang w:val="zh-CN" w:eastAsia="zh-CN"/>
        </w:rPr>
        <w:t>分享</w:t>
      </w:r>
      <w:r w:rsidRPr="003C3069">
        <w:rPr>
          <w:rFonts w:hint="eastAsia"/>
          <w:lang w:val="zh-CN" w:eastAsia="zh-CN"/>
        </w:rPr>
        <w:t>了对</w:t>
      </w:r>
      <w:r w:rsidRPr="003C3069">
        <w:rPr>
          <w:rFonts w:hint="eastAsia"/>
          <w:lang w:val="zh-CN" w:eastAsia="zh-CN"/>
        </w:rPr>
        <w:t>TDAG-WG-futureSGQ</w:t>
      </w:r>
      <w:r w:rsidRPr="003C3069">
        <w:rPr>
          <w:rFonts w:hint="eastAsia"/>
          <w:lang w:val="zh-CN" w:eastAsia="zh-CN"/>
        </w:rPr>
        <w:t>综合提案的</w:t>
      </w:r>
      <w:r>
        <w:rPr>
          <w:rFonts w:hint="eastAsia"/>
          <w:lang w:val="zh-CN" w:eastAsia="zh-CN"/>
        </w:rPr>
        <w:t>评论</w:t>
      </w:r>
      <w:r w:rsidRPr="003C3069">
        <w:rPr>
          <w:rFonts w:hint="eastAsia"/>
          <w:lang w:val="zh-CN" w:eastAsia="zh-CN"/>
        </w:rPr>
        <w:t>意见。</w:t>
      </w:r>
    </w:p>
    <w:p w14:paraId="11E2A69C" w14:textId="77777777" w:rsidR="009450A1" w:rsidRPr="00B64F8B" w:rsidRDefault="009450A1" w:rsidP="009450A1">
      <w:pPr>
        <w:pStyle w:val="Heading1"/>
        <w:rPr>
          <w:lang w:eastAsia="zh-CN"/>
        </w:rPr>
      </w:pPr>
      <w:r w:rsidRPr="00B64F8B">
        <w:rPr>
          <w:rFonts w:hint="eastAsia"/>
          <w:lang w:eastAsia="zh-CN"/>
        </w:rPr>
        <w:t>6</w:t>
      </w:r>
      <w:r w:rsidRPr="00B64F8B">
        <w:rPr>
          <w:lang w:eastAsia="zh-CN"/>
        </w:rPr>
        <w:tab/>
      </w:r>
      <w:r w:rsidRPr="00B64F8B">
        <w:rPr>
          <w:rFonts w:hint="eastAsia"/>
          <w:lang w:eastAsia="zh-CN"/>
        </w:rPr>
        <w:t>结论</w:t>
      </w:r>
    </w:p>
    <w:p w14:paraId="3F1E5B2F" w14:textId="77777777" w:rsidR="009450A1" w:rsidRDefault="009450A1" w:rsidP="009450A1">
      <w:pPr>
        <w:tabs>
          <w:tab w:val="clear" w:pos="794"/>
          <w:tab w:val="clear" w:pos="1191"/>
          <w:tab w:val="clear" w:pos="1588"/>
          <w:tab w:val="clear" w:pos="1985"/>
        </w:tabs>
        <w:overflowPunct/>
        <w:autoSpaceDE/>
        <w:autoSpaceDN/>
        <w:adjustRightInd/>
        <w:spacing w:after="120"/>
        <w:ind w:firstLineChars="200" w:firstLine="480"/>
        <w:rPr>
          <w:rFonts w:ascii="Calibri" w:hAnsi="Calibri" w:cs="Calibri"/>
          <w:lang w:eastAsia="zh-CN"/>
        </w:rPr>
      </w:pPr>
      <w:r>
        <w:rPr>
          <w:rFonts w:hint="eastAsia"/>
          <w:lang w:val="zh-CN" w:eastAsia="zh-CN"/>
        </w:rPr>
        <w:t>经过广泛磋商，提议将</w:t>
      </w:r>
      <w:r>
        <w:rPr>
          <w:rFonts w:hint="eastAsia"/>
          <w:b/>
          <w:bCs/>
          <w:lang w:val="zh-CN" w:eastAsia="zh-CN"/>
        </w:rPr>
        <w:t>附录</w:t>
      </w:r>
      <w:r w:rsidRPr="00073FD7">
        <w:rPr>
          <w:rFonts w:hint="eastAsia"/>
          <w:b/>
          <w:bCs/>
          <w:lang w:val="zh-CN" w:eastAsia="zh-CN"/>
        </w:rPr>
        <w:t>4</w:t>
      </w:r>
      <w:r>
        <w:rPr>
          <w:rFonts w:hint="eastAsia"/>
          <w:lang w:val="zh-CN" w:eastAsia="zh-CN"/>
        </w:rPr>
        <w:t>所载最后综合文件作为</w:t>
      </w:r>
      <w:r>
        <w:rPr>
          <w:rFonts w:hint="eastAsia"/>
          <w:lang w:val="zh-CN" w:eastAsia="zh-CN"/>
        </w:rPr>
        <w:t>WTDC</w:t>
      </w:r>
      <w:r>
        <w:rPr>
          <w:rFonts w:hint="eastAsia"/>
          <w:lang w:val="zh-CN" w:eastAsia="zh-CN"/>
        </w:rPr>
        <w:t>第</w:t>
      </w:r>
      <w:r>
        <w:rPr>
          <w:rFonts w:hint="eastAsia"/>
          <w:lang w:val="zh-CN" w:eastAsia="zh-CN"/>
        </w:rPr>
        <w:t>2</w:t>
      </w:r>
      <w:r>
        <w:rPr>
          <w:rFonts w:hint="eastAsia"/>
          <w:lang w:val="zh-CN" w:eastAsia="zh-CN"/>
        </w:rPr>
        <w:t>号决议附件</w:t>
      </w:r>
      <w:r>
        <w:rPr>
          <w:rFonts w:hint="eastAsia"/>
          <w:lang w:val="zh-CN" w:eastAsia="zh-CN"/>
        </w:rPr>
        <w:t>1</w:t>
      </w:r>
      <w:r>
        <w:rPr>
          <w:rFonts w:hint="eastAsia"/>
          <w:lang w:val="zh-CN" w:eastAsia="zh-CN"/>
        </w:rPr>
        <w:t>和</w:t>
      </w:r>
      <w:r>
        <w:rPr>
          <w:rFonts w:hint="eastAsia"/>
          <w:lang w:val="zh-CN" w:eastAsia="zh-CN"/>
        </w:rPr>
        <w:t>2</w:t>
      </w:r>
      <w:r>
        <w:rPr>
          <w:rFonts w:hint="eastAsia"/>
          <w:lang w:val="zh-CN" w:eastAsia="zh-CN"/>
        </w:rPr>
        <w:t>的基础文件（参考点）。拟议的要点有：</w:t>
      </w:r>
    </w:p>
    <w:p w14:paraId="0A9CE083" w14:textId="77777777" w:rsidR="009450A1" w:rsidRDefault="009450A1" w:rsidP="009450A1">
      <w:pPr>
        <w:pStyle w:val="enumlev1"/>
        <w:rPr>
          <w:lang w:eastAsia="zh-CN"/>
        </w:rPr>
      </w:pPr>
      <w:r w:rsidRPr="006F093D">
        <w:rPr>
          <w:lang w:eastAsia="zh-CN"/>
        </w:rPr>
        <w:t>–</w:t>
      </w:r>
      <w:r>
        <w:rPr>
          <w:lang w:eastAsia="zh-CN"/>
        </w:rPr>
        <w:tab/>
      </w:r>
      <w:r>
        <w:rPr>
          <w:rFonts w:hint="eastAsia"/>
          <w:lang w:eastAsia="zh-CN"/>
        </w:rPr>
        <w:t>保留两个研究组，但修订缩短第</w:t>
      </w:r>
      <w:r>
        <w:rPr>
          <w:rFonts w:hint="eastAsia"/>
          <w:lang w:eastAsia="zh-CN"/>
        </w:rPr>
        <w:t>1</w:t>
      </w:r>
      <w:r>
        <w:rPr>
          <w:rFonts w:hint="eastAsia"/>
          <w:lang w:eastAsia="zh-CN"/>
        </w:rPr>
        <w:t>研究组的标题。</w:t>
      </w:r>
    </w:p>
    <w:p w14:paraId="3F5DAB2D" w14:textId="77777777" w:rsidR="009450A1" w:rsidRDefault="009450A1" w:rsidP="009450A1">
      <w:pPr>
        <w:pStyle w:val="enumlev1"/>
        <w:rPr>
          <w:lang w:eastAsia="zh-CN"/>
        </w:rPr>
      </w:pPr>
      <w:r w:rsidRPr="006F093D">
        <w:rPr>
          <w:lang w:eastAsia="zh-CN"/>
        </w:rPr>
        <w:t>–</w:t>
      </w:r>
      <w:r>
        <w:rPr>
          <w:lang w:eastAsia="zh-CN"/>
        </w:rPr>
        <w:tab/>
      </w:r>
      <w:r w:rsidRPr="006F093D">
        <w:rPr>
          <w:rFonts w:hint="eastAsia"/>
          <w:lang w:eastAsia="zh-CN"/>
        </w:rPr>
        <w:t>每个研究组有</w:t>
      </w:r>
      <w:r w:rsidRPr="006F093D">
        <w:rPr>
          <w:rFonts w:hint="eastAsia"/>
          <w:lang w:eastAsia="zh-CN"/>
        </w:rPr>
        <w:t>5</w:t>
      </w:r>
      <w:r w:rsidRPr="006F093D">
        <w:rPr>
          <w:rFonts w:hint="eastAsia"/>
          <w:lang w:eastAsia="zh-CN"/>
        </w:rPr>
        <w:t>个研究课题，以减少议题</w:t>
      </w:r>
      <w:r w:rsidRPr="006F093D">
        <w:rPr>
          <w:rFonts w:hint="eastAsia"/>
          <w:lang w:eastAsia="zh-CN"/>
        </w:rPr>
        <w:t>/</w:t>
      </w:r>
      <w:r w:rsidRPr="006F093D">
        <w:rPr>
          <w:rFonts w:hint="eastAsia"/>
          <w:lang w:eastAsia="zh-CN"/>
        </w:rPr>
        <w:t>文稿的重叠，提高资源的有效利用。通过这一建议，一组报告人组会议可以安排在一周内举行，然后第</w:t>
      </w:r>
      <w:r w:rsidRPr="006F093D">
        <w:rPr>
          <w:rFonts w:hint="eastAsia"/>
          <w:lang w:eastAsia="zh-CN"/>
        </w:rPr>
        <w:t>1</w:t>
      </w:r>
      <w:r w:rsidRPr="006F093D">
        <w:rPr>
          <w:rFonts w:hint="eastAsia"/>
          <w:lang w:eastAsia="zh-CN"/>
        </w:rPr>
        <w:t>研究组和第</w:t>
      </w:r>
      <w:r w:rsidRPr="006F093D">
        <w:rPr>
          <w:rFonts w:hint="eastAsia"/>
          <w:lang w:eastAsia="zh-CN"/>
        </w:rPr>
        <w:t>2</w:t>
      </w:r>
      <w:r w:rsidRPr="006F093D">
        <w:rPr>
          <w:rFonts w:hint="eastAsia"/>
          <w:lang w:eastAsia="zh-CN"/>
        </w:rPr>
        <w:t>研究组报告人组的</w:t>
      </w:r>
      <w:r>
        <w:rPr>
          <w:rFonts w:hint="eastAsia"/>
          <w:lang w:eastAsia="zh-CN"/>
        </w:rPr>
        <w:t>接续召开的</w:t>
      </w:r>
      <w:r w:rsidRPr="006F093D">
        <w:rPr>
          <w:rFonts w:hint="eastAsia"/>
          <w:lang w:eastAsia="zh-CN"/>
        </w:rPr>
        <w:t>会议可缩短为两周，而不是</w:t>
      </w:r>
      <w:r>
        <w:rPr>
          <w:rFonts w:hint="eastAsia"/>
          <w:lang w:eastAsia="zh-CN"/>
        </w:rPr>
        <w:t>四</w:t>
      </w:r>
      <w:r w:rsidRPr="006F093D">
        <w:rPr>
          <w:rFonts w:hint="eastAsia"/>
          <w:lang w:eastAsia="zh-CN"/>
        </w:rPr>
        <w:t>周。</w:t>
      </w:r>
    </w:p>
    <w:p w14:paraId="077CAFEC" w14:textId="77777777" w:rsidR="009450A1" w:rsidRPr="006F093D" w:rsidRDefault="009450A1" w:rsidP="009450A1">
      <w:pPr>
        <w:ind w:firstLineChars="200" w:firstLine="480"/>
        <w:rPr>
          <w:rFonts w:ascii="Calibri" w:hAnsi="Calibri" w:cs="Calibri"/>
          <w:lang w:eastAsia="zh-CN"/>
        </w:rPr>
      </w:pPr>
      <w:r>
        <w:rPr>
          <w:rFonts w:hint="eastAsia"/>
          <w:lang w:eastAsia="zh-CN"/>
        </w:rPr>
        <w:t>根据收到的文稿，</w:t>
      </w:r>
      <w:r w:rsidRPr="006F093D">
        <w:rPr>
          <w:rFonts w:hint="eastAsia"/>
          <w:b/>
          <w:bCs/>
          <w:lang w:eastAsia="zh-CN"/>
        </w:rPr>
        <w:t>附录</w:t>
      </w:r>
      <w:r w:rsidRPr="004F62A7">
        <w:rPr>
          <w:rFonts w:cstheme="minorHAnsi"/>
          <w:b/>
          <w:bCs/>
          <w:lang w:eastAsia="zh-CN"/>
        </w:rPr>
        <w:t>5</w:t>
      </w:r>
      <w:r>
        <w:rPr>
          <w:rFonts w:hint="eastAsia"/>
          <w:lang w:eastAsia="zh-CN"/>
        </w:rPr>
        <w:t>提供了研究组课题职责范围的拟议修改汇编，该汇编并未在工作组中进行讨论。区域性电信组织和各主管部门可在筹备</w:t>
      </w:r>
      <w:r w:rsidRPr="45F85149">
        <w:rPr>
          <w:rFonts w:ascii="Calibri" w:hAnsi="Calibri" w:cs="Calibri"/>
          <w:lang w:eastAsia="zh-CN"/>
        </w:rPr>
        <w:t>WTDC-25</w:t>
      </w:r>
      <w:r>
        <w:rPr>
          <w:rFonts w:ascii="Calibri" w:hAnsi="Calibri" w:cs="Calibri" w:hint="eastAsia"/>
          <w:lang w:eastAsia="zh-CN"/>
        </w:rPr>
        <w:t>时考虑该附录。</w:t>
      </w:r>
    </w:p>
    <w:p w14:paraId="5575AAA7" w14:textId="77777777" w:rsidR="009450A1" w:rsidRDefault="009450A1" w:rsidP="009450A1">
      <w:pPr>
        <w:tabs>
          <w:tab w:val="clear" w:pos="794"/>
          <w:tab w:val="clear" w:pos="1191"/>
          <w:tab w:val="clear" w:pos="1588"/>
          <w:tab w:val="clear" w:pos="1985"/>
        </w:tabs>
        <w:overflowPunct/>
        <w:autoSpaceDE/>
        <w:autoSpaceDN/>
        <w:adjustRightInd/>
        <w:spacing w:before="0"/>
        <w:textAlignment w:val="auto"/>
        <w:rPr>
          <w:rFonts w:ascii="Calibri" w:hAnsi="Calibri" w:cs="Calibri"/>
          <w:b/>
          <w:bCs/>
          <w:lang w:eastAsia="zh-CN"/>
        </w:rPr>
      </w:pPr>
      <w:r>
        <w:rPr>
          <w:rFonts w:ascii="Calibri" w:hAnsi="Calibri" w:cs="Calibri"/>
          <w:b/>
          <w:bCs/>
          <w:lang w:eastAsia="zh-CN"/>
        </w:rPr>
        <w:br w:type="page"/>
      </w:r>
    </w:p>
    <w:p w14:paraId="1E20B22B" w14:textId="77777777" w:rsidR="009450A1" w:rsidRPr="00B64F8B" w:rsidRDefault="009450A1" w:rsidP="009450A1">
      <w:pPr>
        <w:pStyle w:val="AppendixNo"/>
        <w:rPr>
          <w:b/>
          <w:bCs/>
          <w:lang w:eastAsia="zh-CN"/>
        </w:rPr>
      </w:pPr>
      <w:r w:rsidRPr="00B64F8B">
        <w:rPr>
          <w:rFonts w:hint="eastAsia"/>
          <w:b/>
          <w:bCs/>
          <w:lang w:eastAsia="zh-CN"/>
        </w:rPr>
        <w:lastRenderedPageBreak/>
        <w:t>附录</w:t>
      </w:r>
      <w:r w:rsidRPr="00B64F8B">
        <w:rPr>
          <w:rFonts w:hint="eastAsia"/>
          <w:b/>
          <w:bCs/>
          <w:lang w:eastAsia="zh-CN"/>
        </w:rPr>
        <w:t>1</w:t>
      </w:r>
    </w:p>
    <w:p w14:paraId="675FEBDE" w14:textId="77777777" w:rsidR="009450A1" w:rsidRDefault="009450A1" w:rsidP="009450A1">
      <w:pPr>
        <w:pStyle w:val="Appendixtitle"/>
        <w:rPr>
          <w:lang w:eastAsia="zh-CN"/>
        </w:rPr>
      </w:pPr>
      <w:r>
        <w:rPr>
          <w:rFonts w:hint="eastAsia"/>
          <w:lang w:eastAsia="zh-CN"/>
        </w:rPr>
        <w:t>区域联系人</w:t>
      </w:r>
    </w:p>
    <w:p w14:paraId="65E89217" w14:textId="77777777" w:rsidR="009450A1" w:rsidRPr="00B64F8B" w:rsidRDefault="009450A1" w:rsidP="009450A1">
      <w:r>
        <w:rPr>
          <w:rFonts w:hint="eastAsia"/>
          <w:lang w:eastAsia="zh-CN"/>
        </w:rPr>
        <w:t>APT</w:t>
      </w:r>
      <w:r>
        <w:rPr>
          <w:rFonts w:hint="eastAsia"/>
          <w:lang w:eastAsia="zh-CN"/>
        </w:rPr>
        <w:t>（亚太）</w:t>
      </w:r>
      <w:r w:rsidRPr="45F85149">
        <w:rPr>
          <w:lang w:eastAsia="zh-CN"/>
        </w:rPr>
        <w:t>Mohammad Khalil-Ur-Rahman</w:t>
      </w:r>
      <w:r>
        <w:rPr>
          <w:rFonts w:hint="eastAsia"/>
          <w:lang w:eastAsia="zh-CN"/>
        </w:rPr>
        <w:t>先生（孟加拉国）</w:t>
      </w:r>
    </w:p>
    <w:p w14:paraId="26397285" w14:textId="77777777" w:rsidR="009450A1" w:rsidRPr="00B64F8B" w:rsidRDefault="009450A1" w:rsidP="009450A1">
      <w:r>
        <w:rPr>
          <w:rFonts w:hint="eastAsia"/>
          <w:lang w:eastAsia="zh-CN"/>
        </w:rPr>
        <w:t>ATU</w:t>
      </w:r>
      <w:r>
        <w:rPr>
          <w:rFonts w:hint="eastAsia"/>
          <w:lang w:eastAsia="zh-CN"/>
        </w:rPr>
        <w:t>（非洲）</w:t>
      </w:r>
      <w:r w:rsidRPr="45F85149">
        <w:rPr>
          <w:lang w:eastAsia="zh-CN"/>
        </w:rPr>
        <w:t>Caecilia Nyamutswa</w:t>
      </w:r>
      <w:r>
        <w:rPr>
          <w:rFonts w:hint="eastAsia"/>
          <w:lang w:eastAsia="zh-CN"/>
        </w:rPr>
        <w:t>女士（津巴布韦）</w:t>
      </w:r>
    </w:p>
    <w:p w14:paraId="04EB1CF4" w14:textId="77777777" w:rsidR="009450A1" w:rsidRPr="00B64F8B" w:rsidRDefault="009450A1" w:rsidP="009450A1">
      <w:r>
        <w:rPr>
          <w:rFonts w:hint="eastAsia"/>
        </w:rPr>
        <w:t>CEPT</w:t>
      </w:r>
      <w:r>
        <w:rPr>
          <w:rFonts w:hint="eastAsia"/>
        </w:rPr>
        <w:t>（欧洲）</w:t>
      </w:r>
      <w:r w:rsidRPr="45F85149">
        <w:t>Madalina Clapon</w:t>
      </w:r>
      <w:r>
        <w:rPr>
          <w:rFonts w:hint="eastAsia"/>
        </w:rPr>
        <w:t>女士（罗马尼亚）和</w:t>
      </w:r>
      <w:r w:rsidRPr="45F85149">
        <w:t>Teddy Woodhouse</w:t>
      </w:r>
      <w:r>
        <w:rPr>
          <w:rFonts w:hint="eastAsia"/>
          <w:lang w:eastAsia="zh-CN"/>
        </w:rPr>
        <w:t>先生（英国）</w:t>
      </w:r>
    </w:p>
    <w:p w14:paraId="4AC27ECD" w14:textId="77777777" w:rsidR="009450A1" w:rsidRPr="00B64F8B" w:rsidRDefault="009450A1" w:rsidP="009450A1">
      <w:r>
        <w:rPr>
          <w:rFonts w:hint="eastAsia"/>
          <w:lang w:eastAsia="zh-CN"/>
        </w:rPr>
        <w:t>CITEL</w:t>
      </w:r>
      <w:r>
        <w:rPr>
          <w:rFonts w:hint="eastAsia"/>
          <w:lang w:eastAsia="zh-CN"/>
        </w:rPr>
        <w:t>（美洲）</w:t>
      </w:r>
      <w:r w:rsidRPr="45F85149">
        <w:t>Roberto Hirayama</w:t>
      </w:r>
      <w:r>
        <w:rPr>
          <w:rFonts w:hint="eastAsia"/>
          <w:lang w:eastAsia="zh-CN"/>
        </w:rPr>
        <w:t>先生（巴西）</w:t>
      </w:r>
    </w:p>
    <w:p w14:paraId="22876739" w14:textId="77777777" w:rsidR="009450A1" w:rsidRPr="00B64F8B" w:rsidRDefault="009450A1" w:rsidP="009450A1">
      <w:r>
        <w:rPr>
          <w:rFonts w:hint="eastAsia"/>
          <w:lang w:eastAsia="zh-CN"/>
        </w:rPr>
        <w:t>LAS</w:t>
      </w:r>
      <w:r>
        <w:rPr>
          <w:rFonts w:hint="eastAsia"/>
          <w:lang w:eastAsia="zh-CN"/>
        </w:rPr>
        <w:t>（阿拉伯国家）</w:t>
      </w:r>
      <w:r w:rsidRPr="45F85149">
        <w:t>Belkassem Makhlouf</w:t>
      </w:r>
      <w:r>
        <w:rPr>
          <w:rFonts w:hint="eastAsia"/>
          <w:lang w:eastAsia="zh-CN"/>
        </w:rPr>
        <w:t>先生</w:t>
      </w:r>
    </w:p>
    <w:p w14:paraId="3F8FCD00" w14:textId="77777777" w:rsidR="009450A1" w:rsidRPr="00B64F8B" w:rsidRDefault="009450A1" w:rsidP="009450A1">
      <w:r>
        <w:rPr>
          <w:rFonts w:hint="eastAsia"/>
          <w:lang w:eastAsia="zh-CN"/>
        </w:rPr>
        <w:t>RCC</w:t>
      </w:r>
      <w:r>
        <w:rPr>
          <w:rFonts w:hint="eastAsia"/>
          <w:lang w:eastAsia="zh-CN"/>
        </w:rPr>
        <w:t>（独联体区域）</w:t>
      </w:r>
      <w:r w:rsidRPr="45F85149">
        <w:rPr>
          <w:lang w:eastAsia="zh-CN"/>
        </w:rPr>
        <w:t>Arseny Plossky</w:t>
      </w:r>
      <w:r>
        <w:rPr>
          <w:rFonts w:hint="eastAsia"/>
          <w:lang w:eastAsia="zh-CN"/>
        </w:rPr>
        <w:t>先生（俄罗斯联邦</w:t>
      </w:r>
      <w:r>
        <w:rPr>
          <w:rFonts w:hint="eastAsia"/>
        </w:rPr>
        <w:t>）</w:t>
      </w:r>
    </w:p>
    <w:p w14:paraId="0AB843EF" w14:textId="77777777" w:rsidR="009450A1" w:rsidRDefault="009450A1" w:rsidP="009450A1">
      <w:pPr>
        <w:tabs>
          <w:tab w:val="clear" w:pos="794"/>
          <w:tab w:val="clear" w:pos="1191"/>
          <w:tab w:val="clear" w:pos="1588"/>
          <w:tab w:val="clear" w:pos="1985"/>
        </w:tabs>
        <w:overflowPunct/>
        <w:autoSpaceDE/>
        <w:autoSpaceDN/>
        <w:adjustRightInd/>
        <w:spacing w:before="0"/>
        <w:textAlignment w:val="auto"/>
        <w:rPr>
          <w:rFonts w:ascii="Calibri" w:hAnsi="Calibri" w:cs="Calibri"/>
          <w:b/>
          <w:bCs/>
          <w:lang w:eastAsia="zh-CN"/>
        </w:rPr>
      </w:pPr>
      <w:r>
        <w:rPr>
          <w:rFonts w:ascii="Calibri" w:hAnsi="Calibri" w:cs="Calibri"/>
          <w:b/>
          <w:bCs/>
          <w:lang w:eastAsia="zh-CN"/>
        </w:rPr>
        <w:br w:type="page"/>
      </w:r>
    </w:p>
    <w:p w14:paraId="5A12CD83" w14:textId="77777777" w:rsidR="009450A1" w:rsidRPr="003D518A" w:rsidRDefault="009450A1" w:rsidP="009450A1">
      <w:pPr>
        <w:pStyle w:val="AppendixNo"/>
        <w:rPr>
          <w:b/>
          <w:bCs/>
          <w:lang w:eastAsia="zh-CN"/>
        </w:rPr>
      </w:pPr>
      <w:r w:rsidRPr="003D518A">
        <w:rPr>
          <w:rFonts w:hint="eastAsia"/>
          <w:b/>
          <w:bCs/>
          <w:lang w:eastAsia="zh-CN"/>
        </w:rPr>
        <w:lastRenderedPageBreak/>
        <w:t>附录</w:t>
      </w:r>
      <w:r w:rsidRPr="003D518A">
        <w:rPr>
          <w:rFonts w:hint="eastAsia"/>
          <w:b/>
          <w:bCs/>
          <w:lang w:eastAsia="zh-CN"/>
        </w:rPr>
        <w:t>2</w:t>
      </w:r>
    </w:p>
    <w:p w14:paraId="1E630271" w14:textId="77777777" w:rsidR="009450A1" w:rsidRPr="0070605F" w:rsidRDefault="009450A1" w:rsidP="009450A1">
      <w:pPr>
        <w:pStyle w:val="Appendixtitle"/>
        <w:rPr>
          <w:lang w:eastAsia="zh-CN"/>
        </w:rPr>
      </w:pPr>
      <w:r w:rsidRPr="45F85149">
        <w:rPr>
          <w:lang w:eastAsia="zh-CN"/>
        </w:rPr>
        <w:t>TDAG-24</w:t>
      </w:r>
      <w:r>
        <w:rPr>
          <w:rFonts w:hint="eastAsia"/>
          <w:lang w:eastAsia="zh-CN"/>
        </w:rPr>
        <w:t>之后举行的会议摘要</w:t>
      </w:r>
    </w:p>
    <w:p w14:paraId="57617973" w14:textId="77777777" w:rsidR="009450A1" w:rsidRPr="00AA43C3" w:rsidRDefault="009450A1" w:rsidP="009450A1">
      <w:pPr>
        <w:pStyle w:val="Heading1"/>
        <w:rPr>
          <w:lang w:val="en-US" w:eastAsia="zh-CN"/>
        </w:rPr>
      </w:pPr>
      <w:r>
        <w:rPr>
          <w:rFonts w:hint="eastAsia"/>
          <w:lang w:val="en-US" w:eastAsia="zh-CN"/>
        </w:rPr>
        <w:t>1</w:t>
      </w:r>
      <w:r>
        <w:rPr>
          <w:lang w:val="en-US" w:eastAsia="zh-CN"/>
        </w:rPr>
        <w:tab/>
      </w:r>
      <w:r w:rsidRPr="0070605F">
        <w:rPr>
          <w:rFonts w:hint="eastAsia"/>
          <w:lang w:val="en-US" w:eastAsia="zh-CN"/>
        </w:rPr>
        <w:t>2024</w:t>
      </w:r>
      <w:r>
        <w:rPr>
          <w:rFonts w:hint="eastAsia"/>
          <w:lang w:val="en-US" w:eastAsia="zh-CN"/>
        </w:rPr>
        <w:t>年</w:t>
      </w:r>
      <w:r w:rsidRPr="0070605F">
        <w:rPr>
          <w:rFonts w:hint="eastAsia"/>
          <w:lang w:val="en-US" w:eastAsia="zh-CN"/>
        </w:rPr>
        <w:t>9</w:t>
      </w:r>
      <w:r w:rsidRPr="0070605F">
        <w:rPr>
          <w:rFonts w:hint="eastAsia"/>
          <w:lang w:val="en-US" w:eastAsia="zh-CN"/>
        </w:rPr>
        <w:t>月</w:t>
      </w:r>
      <w:r w:rsidRPr="0070605F">
        <w:rPr>
          <w:rFonts w:hint="eastAsia"/>
          <w:lang w:val="en-US" w:eastAsia="zh-CN"/>
        </w:rPr>
        <w:t>3</w:t>
      </w:r>
      <w:r w:rsidRPr="0070605F">
        <w:rPr>
          <w:rFonts w:hint="eastAsia"/>
          <w:lang w:val="en-US" w:eastAsia="zh-CN"/>
        </w:rPr>
        <w:t>日举行的</w:t>
      </w:r>
      <w:r w:rsidRPr="0070605F">
        <w:rPr>
          <w:rFonts w:hint="eastAsia"/>
          <w:lang w:val="en-US" w:eastAsia="zh-CN"/>
        </w:rPr>
        <w:t>TDAG-WG-futureSGQ</w:t>
      </w:r>
      <w:r w:rsidRPr="0070605F">
        <w:rPr>
          <w:rFonts w:hint="eastAsia"/>
          <w:lang w:val="en-US" w:eastAsia="zh-CN"/>
        </w:rPr>
        <w:t>第二次纯线上会议</w:t>
      </w:r>
    </w:p>
    <w:p w14:paraId="517D06CB" w14:textId="77777777" w:rsidR="009450A1" w:rsidRPr="003D518A" w:rsidRDefault="009450A1" w:rsidP="009450A1">
      <w:pPr>
        <w:ind w:firstLineChars="200" w:firstLine="480"/>
        <w:rPr>
          <w:rFonts w:ascii="Calibri" w:hAnsi="Calibri" w:cs="Calibri"/>
          <w:lang w:val="en-US" w:eastAsia="zh-CN"/>
        </w:rPr>
      </w:pPr>
      <w:r w:rsidRPr="0070605F">
        <w:rPr>
          <w:rFonts w:ascii="Calibri" w:hAnsi="Calibri" w:cs="Calibri" w:hint="eastAsia"/>
        </w:rPr>
        <w:t>以下分享的信息来自</w:t>
      </w:r>
      <w:r w:rsidRPr="0070605F">
        <w:rPr>
          <w:rFonts w:ascii="Calibri" w:hAnsi="Calibri" w:cs="Calibri" w:hint="eastAsia"/>
        </w:rPr>
        <w:t>TDAG-WG-futureSGQ</w:t>
      </w:r>
      <w:r w:rsidRPr="0070605F">
        <w:rPr>
          <w:rFonts w:ascii="Calibri" w:hAnsi="Calibri" w:cs="Calibri" w:hint="eastAsia"/>
        </w:rPr>
        <w:t>第二次会议的报告（</w:t>
      </w:r>
      <w:hyperlink r:id="rId216" w:history="1">
        <w:r w:rsidRPr="003E7B34">
          <w:rPr>
            <w:rStyle w:val="Hyperlink"/>
            <w:rFonts w:ascii="Calibri" w:hAnsi="Calibri" w:cs="Calibri" w:hint="eastAsia"/>
          </w:rPr>
          <w:t>TDAG-WG-futureSGQ/10</w:t>
        </w:r>
      </w:hyperlink>
      <w:r w:rsidRPr="0070605F">
        <w:rPr>
          <w:rFonts w:ascii="Calibri" w:hAnsi="Calibri" w:cs="Calibri" w:hint="eastAsia"/>
        </w:rPr>
        <w:t>号文件）。</w:t>
      </w:r>
    </w:p>
    <w:p w14:paraId="447A87AA" w14:textId="77777777" w:rsidR="009450A1" w:rsidRPr="003D518A" w:rsidRDefault="009450A1" w:rsidP="009450A1">
      <w:pPr>
        <w:ind w:firstLineChars="200" w:firstLine="480"/>
        <w:rPr>
          <w:rFonts w:ascii="Calibri" w:hAnsi="Calibri" w:cs="Calibri"/>
          <w:lang w:val="en-US" w:eastAsia="zh-CN"/>
        </w:rPr>
      </w:pPr>
      <w:r w:rsidRPr="0070605F">
        <w:rPr>
          <w:rFonts w:ascii="Calibri" w:hAnsi="Calibri" w:cs="Calibri" w:hint="eastAsia"/>
          <w:lang w:eastAsia="zh-CN"/>
        </w:rPr>
        <w:t>会议的重点是审议并商定在线磋商表（问卷）的内容，该表旨在面向加入了</w:t>
      </w:r>
      <w:r w:rsidRPr="0070605F">
        <w:rPr>
          <w:rFonts w:ascii="Calibri" w:hAnsi="Calibri" w:cs="Calibri" w:hint="eastAsia"/>
          <w:lang w:eastAsia="zh-CN"/>
        </w:rPr>
        <w:t>TDAG</w:t>
      </w:r>
      <w:r w:rsidRPr="0070605F">
        <w:rPr>
          <w:rFonts w:ascii="Calibri" w:hAnsi="Calibri" w:cs="Calibri" w:hint="eastAsia"/>
          <w:lang w:eastAsia="zh-CN"/>
        </w:rPr>
        <w:t>和</w:t>
      </w:r>
      <w:r w:rsidRPr="0070605F">
        <w:rPr>
          <w:rFonts w:ascii="Calibri" w:hAnsi="Calibri" w:cs="Calibri" w:hint="eastAsia"/>
          <w:lang w:eastAsia="zh-CN"/>
        </w:rPr>
        <w:t>TDAG-WG-futureSGQ</w:t>
      </w:r>
      <w:r w:rsidRPr="0070605F">
        <w:rPr>
          <w:rFonts w:ascii="Calibri" w:hAnsi="Calibri" w:cs="Calibri" w:hint="eastAsia"/>
          <w:lang w:eastAsia="zh-CN"/>
        </w:rPr>
        <w:t>电子邮件通讯录的所有感兴趣的成员收集意见</w:t>
      </w:r>
      <w:r>
        <w:rPr>
          <w:rFonts w:ascii="Calibri" w:hAnsi="Calibri" w:cs="Calibri" w:hint="eastAsia"/>
          <w:lang w:eastAsia="zh-CN"/>
        </w:rPr>
        <w:t>。</w:t>
      </w:r>
    </w:p>
    <w:p w14:paraId="2BB37082" w14:textId="77777777" w:rsidR="009450A1" w:rsidRDefault="009450A1" w:rsidP="009450A1">
      <w:pPr>
        <w:ind w:firstLineChars="200" w:firstLine="480"/>
        <w:rPr>
          <w:rFonts w:ascii="Calibri" w:hAnsi="Calibri" w:cs="Calibri"/>
          <w:lang w:val="en-US" w:eastAsia="zh-CN"/>
        </w:rPr>
      </w:pPr>
      <w:r w:rsidRPr="0070605F">
        <w:rPr>
          <w:rFonts w:ascii="Calibri" w:hAnsi="Calibri" w:cs="Calibri" w:hint="eastAsia"/>
          <w:lang w:val="en-US" w:eastAsia="zh-CN"/>
        </w:rPr>
        <w:t>磋商表的结构分为以下几个部分</w:t>
      </w:r>
      <w:r>
        <w:rPr>
          <w:rFonts w:ascii="Calibri" w:hAnsi="Calibri" w:cs="Calibri" w:hint="eastAsia"/>
          <w:lang w:val="en-US" w:eastAsia="zh-CN"/>
        </w:rPr>
        <w:t>：</w:t>
      </w:r>
    </w:p>
    <w:p w14:paraId="1DEFE659" w14:textId="77777777" w:rsidR="009450A1" w:rsidRDefault="009450A1" w:rsidP="009450A1">
      <w:pPr>
        <w:pStyle w:val="enumlev1"/>
        <w:rPr>
          <w:lang w:val="en-US" w:eastAsia="zh-CN"/>
        </w:rPr>
      </w:pPr>
      <w:r>
        <w:rPr>
          <w:rFonts w:hint="eastAsia"/>
          <w:lang w:val="en-US" w:eastAsia="zh-CN"/>
        </w:rPr>
        <w:t>1</w:t>
      </w:r>
      <w:r>
        <w:rPr>
          <w:lang w:val="en-US" w:eastAsia="zh-CN"/>
        </w:rPr>
        <w:tab/>
      </w:r>
      <w:r w:rsidRPr="0070605F">
        <w:rPr>
          <w:rFonts w:hint="eastAsia"/>
          <w:lang w:val="en-US" w:eastAsia="zh-CN"/>
        </w:rPr>
        <w:t>第</w:t>
      </w:r>
      <w:r w:rsidRPr="0070605F">
        <w:rPr>
          <w:rFonts w:hint="eastAsia"/>
          <w:lang w:val="en-US" w:eastAsia="zh-CN"/>
        </w:rPr>
        <w:t>1</w:t>
      </w:r>
      <w:r>
        <w:rPr>
          <w:rFonts w:hint="eastAsia"/>
          <w:lang w:val="en-US" w:eastAsia="zh-CN"/>
        </w:rPr>
        <w:t>节</w:t>
      </w:r>
      <w:r w:rsidRPr="0070605F">
        <w:rPr>
          <w:rFonts w:hint="eastAsia"/>
          <w:lang w:val="en-US" w:eastAsia="zh-CN"/>
        </w:rPr>
        <w:t>（“当前的研究课题”）包括对调查对象的一般性询问，询问他们对</w:t>
      </w:r>
      <w:r w:rsidRPr="0070605F">
        <w:rPr>
          <w:rFonts w:hint="eastAsia"/>
          <w:lang w:val="en-US" w:eastAsia="zh-CN"/>
        </w:rPr>
        <w:t>ITU-D</w:t>
      </w:r>
      <w:r w:rsidRPr="0070605F">
        <w:rPr>
          <w:rFonts w:hint="eastAsia"/>
          <w:lang w:val="en-US" w:eastAsia="zh-CN"/>
        </w:rPr>
        <w:t>研究组当前结构的了解情况，以及当前研究期的哪些研究课题对他们很重要。</w:t>
      </w:r>
    </w:p>
    <w:p w14:paraId="1764A3E0" w14:textId="77777777" w:rsidR="009450A1" w:rsidRDefault="009450A1" w:rsidP="009450A1">
      <w:pPr>
        <w:pStyle w:val="enumlev1"/>
        <w:rPr>
          <w:lang w:val="en-US" w:eastAsia="zh-CN"/>
        </w:rPr>
      </w:pPr>
      <w:r>
        <w:rPr>
          <w:rFonts w:hint="eastAsia"/>
          <w:lang w:val="en-US" w:eastAsia="zh-CN"/>
        </w:rPr>
        <w:t>2</w:t>
      </w:r>
      <w:r>
        <w:rPr>
          <w:lang w:val="en-US" w:eastAsia="zh-CN"/>
        </w:rPr>
        <w:tab/>
      </w:r>
      <w:r w:rsidRPr="0070605F">
        <w:rPr>
          <w:rFonts w:hint="eastAsia"/>
          <w:lang w:val="en-US" w:eastAsia="zh-CN"/>
        </w:rPr>
        <w:t>第</w:t>
      </w:r>
      <w:r w:rsidRPr="0070605F">
        <w:rPr>
          <w:rFonts w:hint="eastAsia"/>
          <w:lang w:val="en-US" w:eastAsia="zh-CN"/>
        </w:rPr>
        <w:t>2</w:t>
      </w:r>
      <w:r>
        <w:rPr>
          <w:rFonts w:hint="eastAsia"/>
          <w:lang w:val="en-US" w:eastAsia="zh-CN"/>
        </w:rPr>
        <w:t>节</w:t>
      </w:r>
      <w:r w:rsidRPr="0070605F">
        <w:rPr>
          <w:rFonts w:hint="eastAsia"/>
          <w:lang w:val="en-US" w:eastAsia="zh-CN"/>
        </w:rPr>
        <w:t>（“课题数量”）询问了下一研究期要考虑的研究课题的数量，并更深入地询问了需要合并或终止的课题。</w:t>
      </w:r>
    </w:p>
    <w:p w14:paraId="0AEF7D0E" w14:textId="77777777" w:rsidR="009450A1" w:rsidRDefault="009450A1" w:rsidP="009450A1">
      <w:pPr>
        <w:pStyle w:val="enumlev1"/>
        <w:rPr>
          <w:lang w:val="en-US" w:eastAsia="zh-CN"/>
        </w:rPr>
      </w:pPr>
      <w:r>
        <w:rPr>
          <w:rFonts w:hint="eastAsia"/>
          <w:lang w:val="en-US" w:eastAsia="zh-CN"/>
        </w:rPr>
        <w:t>3</w:t>
      </w:r>
      <w:r>
        <w:rPr>
          <w:lang w:val="en-US" w:eastAsia="zh-CN"/>
        </w:rPr>
        <w:tab/>
      </w:r>
      <w:r w:rsidRPr="0070605F">
        <w:rPr>
          <w:rFonts w:hint="eastAsia"/>
          <w:lang w:val="en-US" w:eastAsia="zh-CN"/>
        </w:rPr>
        <w:t>第</w:t>
      </w:r>
      <w:r w:rsidRPr="0070605F">
        <w:rPr>
          <w:rFonts w:hint="eastAsia"/>
          <w:lang w:val="en-US" w:eastAsia="zh-CN"/>
        </w:rPr>
        <w:t>3</w:t>
      </w:r>
      <w:r>
        <w:rPr>
          <w:rFonts w:hint="eastAsia"/>
          <w:lang w:val="en-US" w:eastAsia="zh-CN"/>
        </w:rPr>
        <w:t>节</w:t>
      </w:r>
      <w:r w:rsidRPr="0070605F">
        <w:rPr>
          <w:rFonts w:hint="eastAsia"/>
          <w:lang w:val="en-US" w:eastAsia="zh-CN"/>
        </w:rPr>
        <w:t>（“新议题”）着重确定下一研究期需研究解决的新兴议题，着重为发展中国家提供导则、最佳做法和经验分享。</w:t>
      </w:r>
    </w:p>
    <w:p w14:paraId="209D29CD" w14:textId="77777777" w:rsidR="009450A1" w:rsidRDefault="009450A1" w:rsidP="009450A1">
      <w:pPr>
        <w:pStyle w:val="enumlev1"/>
        <w:rPr>
          <w:lang w:val="en-US" w:eastAsia="zh-CN"/>
        </w:rPr>
      </w:pPr>
      <w:r>
        <w:rPr>
          <w:rFonts w:hint="eastAsia"/>
          <w:lang w:val="en-US" w:eastAsia="zh-CN"/>
        </w:rPr>
        <w:t>4</w:t>
      </w:r>
      <w:r>
        <w:rPr>
          <w:lang w:val="en-US" w:eastAsia="zh-CN"/>
        </w:rPr>
        <w:tab/>
      </w:r>
      <w:r w:rsidRPr="0070605F">
        <w:rPr>
          <w:rFonts w:hint="eastAsia"/>
          <w:lang w:val="en-US" w:eastAsia="zh-CN"/>
        </w:rPr>
        <w:t>第</w:t>
      </w:r>
      <w:r w:rsidRPr="0070605F">
        <w:rPr>
          <w:rFonts w:hint="eastAsia"/>
          <w:lang w:val="en-US" w:eastAsia="zh-CN"/>
        </w:rPr>
        <w:t>4</w:t>
      </w:r>
      <w:r>
        <w:rPr>
          <w:rFonts w:hint="eastAsia"/>
          <w:lang w:val="en-US" w:eastAsia="zh-CN"/>
        </w:rPr>
        <w:t>节</w:t>
      </w:r>
      <w:r w:rsidRPr="0070605F">
        <w:rPr>
          <w:rFonts w:hint="eastAsia"/>
          <w:lang w:val="en-US" w:eastAsia="zh-CN"/>
        </w:rPr>
        <w:t>（“交叉议题”）探询了需要在单独研究课题中或跨多个研究课题研究的交叉议题。</w:t>
      </w:r>
    </w:p>
    <w:p w14:paraId="48595B4A" w14:textId="77777777" w:rsidR="009450A1" w:rsidRPr="003E7B34" w:rsidRDefault="009450A1" w:rsidP="009450A1">
      <w:pPr>
        <w:ind w:firstLineChars="200" w:firstLine="480"/>
        <w:rPr>
          <w:lang w:val="en-US" w:eastAsia="zh-CN"/>
        </w:rPr>
      </w:pPr>
      <w:r w:rsidRPr="003E7B34">
        <w:rPr>
          <w:rFonts w:hint="eastAsia"/>
          <w:lang w:val="en-US" w:eastAsia="zh-CN"/>
        </w:rPr>
        <w:t>会议同意，将根据会议讨论情况更新磋商表，并于</w:t>
      </w:r>
      <w:r w:rsidRPr="003E7B34">
        <w:rPr>
          <w:rFonts w:hint="eastAsia"/>
          <w:lang w:val="en-US" w:eastAsia="zh-CN"/>
        </w:rPr>
        <w:t>2024</w:t>
      </w:r>
      <w:r w:rsidRPr="003E7B34">
        <w:rPr>
          <w:rFonts w:hint="eastAsia"/>
          <w:lang w:val="en-US" w:eastAsia="zh-CN"/>
        </w:rPr>
        <w:t>年</w:t>
      </w:r>
      <w:r w:rsidRPr="003E7B34">
        <w:rPr>
          <w:rFonts w:hint="eastAsia"/>
          <w:lang w:val="en-US" w:eastAsia="zh-CN"/>
        </w:rPr>
        <w:t>9</w:t>
      </w:r>
      <w:r w:rsidRPr="003E7B34">
        <w:rPr>
          <w:rFonts w:hint="eastAsia"/>
          <w:lang w:val="en-US" w:eastAsia="zh-CN"/>
        </w:rPr>
        <w:t>月</w:t>
      </w:r>
      <w:r w:rsidRPr="003E7B34">
        <w:rPr>
          <w:rFonts w:hint="eastAsia"/>
          <w:lang w:val="en-US" w:eastAsia="zh-CN"/>
        </w:rPr>
        <w:t>17</w:t>
      </w:r>
      <w:r w:rsidRPr="003E7B34">
        <w:rPr>
          <w:rFonts w:hint="eastAsia"/>
          <w:lang w:val="en-US" w:eastAsia="zh-CN"/>
        </w:rPr>
        <w:t>日分享，磋商表的回复截止日期定为</w:t>
      </w:r>
      <w:r w:rsidRPr="003E7B34">
        <w:rPr>
          <w:rFonts w:hint="eastAsia"/>
          <w:lang w:val="en-US" w:eastAsia="zh-CN"/>
        </w:rPr>
        <w:t>2024</w:t>
      </w:r>
      <w:r w:rsidRPr="003E7B34">
        <w:rPr>
          <w:rFonts w:hint="eastAsia"/>
          <w:lang w:val="en-US" w:eastAsia="zh-CN"/>
        </w:rPr>
        <w:t>年</w:t>
      </w:r>
      <w:r w:rsidRPr="003E7B34">
        <w:rPr>
          <w:rFonts w:hint="eastAsia"/>
          <w:lang w:val="en-US" w:eastAsia="zh-CN"/>
        </w:rPr>
        <w:t>10</w:t>
      </w:r>
      <w:r w:rsidRPr="003E7B34">
        <w:rPr>
          <w:rFonts w:hint="eastAsia"/>
          <w:lang w:val="en-US" w:eastAsia="zh-CN"/>
        </w:rPr>
        <w:t>月</w:t>
      </w:r>
      <w:r w:rsidRPr="003E7B34">
        <w:rPr>
          <w:rFonts w:hint="eastAsia"/>
          <w:lang w:val="en-US" w:eastAsia="zh-CN"/>
        </w:rPr>
        <w:t>1</w:t>
      </w:r>
      <w:r w:rsidRPr="003E7B34">
        <w:rPr>
          <w:rFonts w:hint="eastAsia"/>
          <w:lang w:val="en-US" w:eastAsia="zh-CN"/>
        </w:rPr>
        <w:t>日。调查结果将在</w:t>
      </w:r>
      <w:r w:rsidRPr="003E7B34">
        <w:rPr>
          <w:rFonts w:hint="eastAsia"/>
          <w:lang w:val="en-US" w:eastAsia="zh-CN"/>
        </w:rPr>
        <w:t>2024</w:t>
      </w:r>
      <w:r w:rsidRPr="003E7B34">
        <w:rPr>
          <w:rFonts w:hint="eastAsia"/>
          <w:lang w:val="en-US" w:eastAsia="zh-CN"/>
        </w:rPr>
        <w:t>年</w:t>
      </w:r>
      <w:r w:rsidRPr="003E7B34">
        <w:rPr>
          <w:rFonts w:hint="eastAsia"/>
          <w:lang w:val="en-US" w:eastAsia="zh-CN"/>
        </w:rPr>
        <w:t>10</w:t>
      </w:r>
      <w:r w:rsidRPr="003E7B34">
        <w:rPr>
          <w:rFonts w:hint="eastAsia"/>
          <w:lang w:val="en-US" w:eastAsia="zh-CN"/>
        </w:rPr>
        <w:t>月底之前公布（作为提交下次会议的文稿），以指导成员为定于</w:t>
      </w:r>
      <w:r w:rsidRPr="003E7B34">
        <w:rPr>
          <w:rFonts w:hint="eastAsia"/>
          <w:lang w:val="en-US" w:eastAsia="zh-CN"/>
        </w:rPr>
        <w:t>2024</w:t>
      </w:r>
      <w:r w:rsidRPr="003E7B34">
        <w:rPr>
          <w:rFonts w:hint="eastAsia"/>
          <w:lang w:val="en-US" w:eastAsia="zh-CN"/>
        </w:rPr>
        <w:t>年</w:t>
      </w:r>
      <w:r w:rsidRPr="003E7B34">
        <w:rPr>
          <w:rFonts w:hint="eastAsia"/>
          <w:lang w:val="en-US" w:eastAsia="zh-CN"/>
        </w:rPr>
        <w:t>12</w:t>
      </w:r>
      <w:r w:rsidRPr="003E7B34">
        <w:rPr>
          <w:rFonts w:hint="eastAsia"/>
          <w:lang w:val="en-US" w:eastAsia="zh-CN"/>
        </w:rPr>
        <w:t>月</w:t>
      </w:r>
      <w:r w:rsidRPr="003E7B34">
        <w:rPr>
          <w:rFonts w:hint="eastAsia"/>
          <w:lang w:val="en-US" w:eastAsia="zh-CN"/>
        </w:rPr>
        <w:t>3</w:t>
      </w:r>
      <w:r w:rsidRPr="003E7B34">
        <w:rPr>
          <w:rFonts w:hint="eastAsia"/>
          <w:lang w:val="en-US" w:eastAsia="zh-CN"/>
        </w:rPr>
        <w:t>日召开的</w:t>
      </w:r>
      <w:r w:rsidRPr="003E7B34">
        <w:rPr>
          <w:rFonts w:hint="eastAsia"/>
          <w:lang w:val="en-US" w:eastAsia="zh-CN"/>
        </w:rPr>
        <w:t>TDAG-WG-futureSGQ</w:t>
      </w:r>
      <w:r w:rsidRPr="003E7B34">
        <w:rPr>
          <w:rFonts w:hint="eastAsia"/>
          <w:lang w:val="en-US" w:eastAsia="zh-CN"/>
        </w:rPr>
        <w:t>下次会议提供输入意见，并帮助各区域组筹备</w:t>
      </w:r>
      <w:r w:rsidRPr="003E7B34">
        <w:rPr>
          <w:rFonts w:hint="eastAsia"/>
          <w:lang w:val="en-US" w:eastAsia="zh-CN"/>
        </w:rPr>
        <w:t>WTDC-25</w:t>
      </w:r>
      <w:r w:rsidRPr="003E7B34">
        <w:rPr>
          <w:rFonts w:hint="eastAsia"/>
          <w:lang w:val="en-US" w:eastAsia="zh-CN"/>
        </w:rPr>
        <w:t>。</w:t>
      </w:r>
    </w:p>
    <w:p w14:paraId="270FFA1B" w14:textId="77777777" w:rsidR="009450A1" w:rsidRPr="00AA43C3" w:rsidRDefault="009450A1" w:rsidP="009450A1">
      <w:pPr>
        <w:pStyle w:val="Heading1"/>
        <w:rPr>
          <w:lang w:eastAsia="zh-CN"/>
        </w:rPr>
      </w:pPr>
      <w:r>
        <w:rPr>
          <w:rFonts w:hint="eastAsia"/>
          <w:lang w:eastAsia="zh-CN"/>
        </w:rPr>
        <w:t>2</w:t>
      </w:r>
      <w:r>
        <w:rPr>
          <w:lang w:eastAsia="zh-CN"/>
        </w:rPr>
        <w:tab/>
      </w:r>
      <w:r w:rsidRPr="003E7B34">
        <w:rPr>
          <w:rFonts w:hint="eastAsia"/>
          <w:lang w:eastAsia="zh-CN"/>
        </w:rPr>
        <w:t>2024</w:t>
      </w:r>
      <w:r w:rsidRPr="003E7B34">
        <w:rPr>
          <w:rFonts w:hint="eastAsia"/>
          <w:lang w:eastAsia="zh-CN"/>
        </w:rPr>
        <w:t>年</w:t>
      </w:r>
      <w:r w:rsidRPr="003E7B34">
        <w:rPr>
          <w:rFonts w:hint="eastAsia"/>
          <w:lang w:eastAsia="zh-CN"/>
        </w:rPr>
        <w:t>12</w:t>
      </w:r>
      <w:r w:rsidRPr="003E7B34">
        <w:rPr>
          <w:rFonts w:hint="eastAsia"/>
          <w:lang w:eastAsia="zh-CN"/>
        </w:rPr>
        <w:t>月</w:t>
      </w:r>
      <w:r w:rsidRPr="003E7B34">
        <w:rPr>
          <w:rFonts w:hint="eastAsia"/>
          <w:lang w:eastAsia="zh-CN"/>
        </w:rPr>
        <w:t>3</w:t>
      </w:r>
      <w:r w:rsidRPr="003E7B34">
        <w:rPr>
          <w:rFonts w:hint="eastAsia"/>
          <w:lang w:eastAsia="zh-CN"/>
        </w:rPr>
        <w:t>日举行的</w:t>
      </w:r>
      <w:r w:rsidRPr="003E7B34">
        <w:rPr>
          <w:rFonts w:hint="eastAsia"/>
          <w:lang w:eastAsia="zh-CN"/>
        </w:rPr>
        <w:t>TDAG-WG-futureSGQ</w:t>
      </w:r>
      <w:r w:rsidRPr="003E7B34">
        <w:rPr>
          <w:rFonts w:hint="eastAsia"/>
          <w:lang w:eastAsia="zh-CN"/>
        </w:rPr>
        <w:t>第三次纯线上会议</w:t>
      </w:r>
    </w:p>
    <w:p w14:paraId="2AFA9794" w14:textId="77777777" w:rsidR="009450A1" w:rsidRDefault="009450A1" w:rsidP="009450A1">
      <w:pPr>
        <w:ind w:firstLineChars="200" w:firstLine="480"/>
        <w:rPr>
          <w:rFonts w:cstheme="minorHAnsi"/>
          <w:szCs w:val="24"/>
          <w:lang w:eastAsia="zh-CN"/>
        </w:rPr>
      </w:pPr>
      <w:r w:rsidRPr="004C25AF">
        <w:rPr>
          <w:rFonts w:cstheme="minorHAnsi" w:hint="eastAsia"/>
          <w:szCs w:val="24"/>
        </w:rPr>
        <w:t>以下分享的信息来自</w:t>
      </w:r>
      <w:r w:rsidRPr="004C25AF">
        <w:rPr>
          <w:rFonts w:cstheme="minorHAnsi" w:hint="eastAsia"/>
          <w:szCs w:val="24"/>
        </w:rPr>
        <w:t>TDAG-WG-futureSGQ</w:t>
      </w:r>
      <w:r w:rsidRPr="004C25AF">
        <w:rPr>
          <w:rFonts w:cstheme="minorHAnsi" w:hint="eastAsia"/>
          <w:szCs w:val="24"/>
        </w:rPr>
        <w:t>第</w:t>
      </w:r>
      <w:r>
        <w:rPr>
          <w:rFonts w:cstheme="minorHAnsi" w:hint="eastAsia"/>
          <w:szCs w:val="24"/>
          <w:lang w:eastAsia="zh-CN"/>
        </w:rPr>
        <w:t>三</w:t>
      </w:r>
      <w:r w:rsidRPr="004C25AF">
        <w:rPr>
          <w:rFonts w:cstheme="minorHAnsi" w:hint="eastAsia"/>
          <w:szCs w:val="24"/>
        </w:rPr>
        <w:t>次会议的报告</w:t>
      </w:r>
      <w:r>
        <w:rPr>
          <w:rFonts w:cstheme="minorHAnsi" w:hint="eastAsia"/>
          <w:szCs w:val="24"/>
          <w:lang w:eastAsia="zh-CN"/>
        </w:rPr>
        <w:t>（</w:t>
      </w:r>
      <w:hyperlink r:id="rId217" w:history="1">
        <w:r w:rsidRPr="00CB3A37">
          <w:rPr>
            <w:rStyle w:val="Hyperlink"/>
            <w:rFonts w:cstheme="minorHAnsi"/>
            <w:szCs w:val="24"/>
          </w:rPr>
          <w:t>TDAG-WG-futureSGQ/16</w:t>
        </w:r>
      </w:hyperlink>
      <w:r>
        <w:rPr>
          <w:rFonts w:cstheme="minorHAnsi" w:hint="eastAsia"/>
          <w:szCs w:val="24"/>
          <w:lang w:eastAsia="zh-CN"/>
        </w:rPr>
        <w:t>号文件）。</w:t>
      </w:r>
    </w:p>
    <w:p w14:paraId="6A95E453" w14:textId="77777777" w:rsidR="009450A1" w:rsidRPr="00AC141F" w:rsidRDefault="009450A1" w:rsidP="009450A1">
      <w:pPr>
        <w:ind w:firstLineChars="200" w:firstLine="480"/>
        <w:rPr>
          <w:rFonts w:cstheme="minorHAnsi"/>
          <w:szCs w:val="24"/>
          <w:lang w:eastAsia="zh-CN"/>
        </w:rPr>
      </w:pPr>
      <w:r w:rsidRPr="004C25AF">
        <w:rPr>
          <w:rFonts w:cstheme="minorHAnsi" w:hint="eastAsia"/>
          <w:szCs w:val="24"/>
          <w:lang w:eastAsia="ko-KR"/>
        </w:rPr>
        <w:t>线</w:t>
      </w:r>
      <w:r>
        <w:rPr>
          <w:rFonts w:cstheme="minorHAnsi" w:hint="eastAsia"/>
          <w:szCs w:val="24"/>
          <w:lang w:eastAsia="zh-CN"/>
        </w:rPr>
        <w:t>上</w:t>
      </w:r>
      <w:r w:rsidRPr="004C25AF">
        <w:rPr>
          <w:rFonts w:cstheme="minorHAnsi" w:hint="eastAsia"/>
          <w:szCs w:val="24"/>
          <w:lang w:eastAsia="ko-KR"/>
        </w:rPr>
        <w:t>磋商结果如下图所示。供所有</w:t>
      </w:r>
      <w:r>
        <w:rPr>
          <w:rFonts w:cstheme="minorHAnsi" w:hint="eastAsia"/>
          <w:szCs w:val="24"/>
          <w:lang w:eastAsia="zh-CN"/>
        </w:rPr>
        <w:t>向</w:t>
      </w:r>
      <w:r w:rsidRPr="004C25AF">
        <w:rPr>
          <w:rFonts w:cstheme="minorHAnsi" w:hint="eastAsia"/>
          <w:szCs w:val="24"/>
          <w:lang w:eastAsia="ko-KR"/>
        </w:rPr>
        <w:t>未来</w:t>
      </w:r>
      <w:r w:rsidRPr="004C25AF">
        <w:rPr>
          <w:rFonts w:cstheme="minorHAnsi" w:hint="eastAsia"/>
          <w:szCs w:val="24"/>
          <w:lang w:eastAsia="ko-KR"/>
        </w:rPr>
        <w:t>TDAG-WG-futureSGQ</w:t>
      </w:r>
      <w:r w:rsidRPr="004C25AF">
        <w:rPr>
          <w:rFonts w:cstheme="minorHAnsi" w:hint="eastAsia"/>
          <w:szCs w:val="24"/>
          <w:lang w:eastAsia="ko-KR"/>
        </w:rPr>
        <w:t>会议</w:t>
      </w:r>
      <w:r>
        <w:rPr>
          <w:rFonts w:cstheme="minorHAnsi" w:hint="eastAsia"/>
          <w:szCs w:val="24"/>
          <w:lang w:eastAsia="zh-CN"/>
        </w:rPr>
        <w:t>提交</w:t>
      </w:r>
      <w:r w:rsidRPr="004C25AF">
        <w:rPr>
          <w:rFonts w:cstheme="minorHAnsi" w:hint="eastAsia"/>
          <w:szCs w:val="24"/>
          <w:lang w:eastAsia="ko-KR"/>
        </w:rPr>
        <w:t>文稿</w:t>
      </w:r>
      <w:r>
        <w:rPr>
          <w:rFonts w:cstheme="minorHAnsi" w:hint="eastAsia"/>
          <w:szCs w:val="24"/>
          <w:lang w:eastAsia="zh-CN"/>
        </w:rPr>
        <w:t>的起草者</w:t>
      </w:r>
      <w:r w:rsidRPr="004C25AF">
        <w:rPr>
          <w:rFonts w:cstheme="minorHAnsi" w:hint="eastAsia"/>
          <w:szCs w:val="24"/>
          <w:lang w:eastAsia="ko-KR"/>
        </w:rPr>
        <w:t>使用。</w:t>
      </w:r>
    </w:p>
    <w:p w14:paraId="13654302" w14:textId="77777777" w:rsidR="009450A1" w:rsidRPr="000F5345" w:rsidRDefault="009450A1" w:rsidP="009450A1">
      <w:pPr>
        <w:pStyle w:val="Figure"/>
        <w:rPr>
          <w:rFonts w:ascii="Segoe UI" w:hAnsi="Segoe UI" w:cs="Segoe UI"/>
          <w:sz w:val="18"/>
          <w:szCs w:val="18"/>
          <w:lang w:val="en-US" w:eastAsia="zh-CN"/>
        </w:rPr>
      </w:pPr>
      <w:r>
        <w:rPr>
          <w:noProof/>
        </w:rPr>
        <w:drawing>
          <wp:inline distT="0" distB="0" distL="0" distR="0" wp14:anchorId="53E0F6F8" wp14:editId="786F6F91">
            <wp:extent cx="3270391" cy="1839595"/>
            <wp:effectExtent l="0" t="0" r="6350" b="8255"/>
            <wp:docPr id="475835700"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835700" name="Picture 1" descr="A close-up of a document&#10;&#10;AI-generated content may be incorrect."/>
                    <pic:cNvPicPr>
                      <a:picLocks noChangeAspect="1" noChangeArrowheads="1"/>
                    </pic:cNvPicPr>
                  </pic:nvPicPr>
                  <pic:blipFill>
                    <a:blip r:embed="rId218" cstate="print">
                      <a:extLst>
                        <a:ext uri="{28A0092B-C50C-407E-A947-70E740481C1C}">
                          <a14:useLocalDpi xmlns:a14="http://schemas.microsoft.com/office/drawing/2010/main" val="0"/>
                        </a:ext>
                      </a:extLst>
                    </a:blip>
                    <a:stretch>
                      <a:fillRect/>
                    </a:stretch>
                  </pic:blipFill>
                  <pic:spPr bwMode="auto">
                    <a:xfrm>
                      <a:off x="0" y="0"/>
                      <a:ext cx="3270391" cy="1839595"/>
                    </a:xfrm>
                    <a:prstGeom prst="rect">
                      <a:avLst/>
                    </a:prstGeom>
                    <a:noFill/>
                    <a:ln>
                      <a:noFill/>
                    </a:ln>
                  </pic:spPr>
                </pic:pic>
              </a:graphicData>
            </a:graphic>
          </wp:inline>
        </w:drawing>
      </w:r>
      <w:r w:rsidRPr="45F85149">
        <w:rPr>
          <w:rFonts w:ascii="Calibri" w:hAnsi="Calibri" w:cs="Calibri"/>
          <w:lang w:val="en-US" w:eastAsia="zh-CN"/>
        </w:rPr>
        <w:t> </w:t>
      </w:r>
    </w:p>
    <w:p w14:paraId="2EC86B0F" w14:textId="77777777" w:rsidR="009450A1" w:rsidRPr="000403D1" w:rsidRDefault="009450A1" w:rsidP="009450A1">
      <w:pPr>
        <w:ind w:firstLineChars="200" w:firstLine="480"/>
        <w:rPr>
          <w:rFonts w:ascii="Calibri" w:hAnsi="Calibri" w:cs="Calibri"/>
          <w:lang w:eastAsia="zh-CN"/>
        </w:rPr>
      </w:pPr>
      <w:r w:rsidRPr="00AF3553">
        <w:rPr>
          <w:rFonts w:hint="eastAsia"/>
          <w:lang w:val="en-US" w:eastAsia="ko-KR"/>
        </w:rPr>
        <w:t>会议收到并讨论了非洲电信联盟（</w:t>
      </w:r>
      <w:r w:rsidRPr="00AF3553">
        <w:rPr>
          <w:rFonts w:hint="eastAsia"/>
          <w:lang w:val="en-US" w:eastAsia="ko-KR"/>
        </w:rPr>
        <w:t>ATU</w:t>
      </w:r>
      <w:r w:rsidRPr="00AF3553">
        <w:rPr>
          <w:rFonts w:hint="eastAsia"/>
          <w:lang w:val="en-US" w:eastAsia="ko-KR"/>
        </w:rPr>
        <w:t>）的文稿以及第</w:t>
      </w:r>
      <w:r w:rsidRPr="00AF3553">
        <w:rPr>
          <w:rFonts w:hint="eastAsia"/>
          <w:lang w:val="en-US" w:eastAsia="ko-KR"/>
        </w:rPr>
        <w:t>1</w:t>
      </w:r>
      <w:r w:rsidRPr="00AF3553">
        <w:rPr>
          <w:rFonts w:hint="eastAsia"/>
          <w:lang w:val="en-US" w:eastAsia="ko-KR"/>
        </w:rPr>
        <w:t>研究组报告人和</w:t>
      </w:r>
      <w:r>
        <w:rPr>
          <w:rFonts w:hint="eastAsia"/>
          <w:lang w:val="en-US" w:eastAsia="zh-CN"/>
        </w:rPr>
        <w:t>共同报告人的初步意见</w:t>
      </w:r>
      <w:r w:rsidRPr="00AF3553">
        <w:rPr>
          <w:rFonts w:hint="eastAsia"/>
          <w:lang w:val="en-US" w:eastAsia="ko-KR"/>
        </w:rPr>
        <w:t>文稿。</w:t>
      </w:r>
    </w:p>
    <w:p w14:paraId="59BFF54A" w14:textId="77777777" w:rsidR="009450A1" w:rsidRDefault="009450A1" w:rsidP="009450A1">
      <w:pPr>
        <w:keepNext/>
        <w:ind w:firstLineChars="200" w:firstLine="480"/>
        <w:rPr>
          <w:rFonts w:ascii="Calibri" w:hAnsi="Calibri" w:cs="Calibri"/>
          <w:lang w:eastAsia="zh-CN"/>
        </w:rPr>
      </w:pPr>
      <w:r>
        <w:rPr>
          <w:rFonts w:ascii="Calibri" w:hAnsi="Calibri" w:cs="Calibri" w:hint="eastAsia"/>
          <w:lang w:eastAsia="zh-CN"/>
        </w:rPr>
        <w:lastRenderedPageBreak/>
        <w:t>会议同意：</w:t>
      </w:r>
    </w:p>
    <w:p w14:paraId="343205BB" w14:textId="77777777" w:rsidR="009450A1" w:rsidRDefault="009450A1" w:rsidP="009450A1">
      <w:pPr>
        <w:pStyle w:val="enumlev1"/>
        <w:rPr>
          <w:rFonts w:ascii="Calibri" w:hAnsi="Calibri" w:cs="Calibri"/>
          <w:lang w:eastAsia="zh-CN"/>
        </w:rPr>
      </w:pPr>
      <w:r w:rsidRPr="000F683E">
        <w:rPr>
          <w:rFonts w:ascii="Calibri" w:hAnsi="Calibri" w:cs="Calibri"/>
          <w:lang w:eastAsia="zh-CN"/>
        </w:rPr>
        <w:t>–</w:t>
      </w:r>
      <w:r>
        <w:rPr>
          <w:rFonts w:ascii="Calibri" w:hAnsi="Calibri" w:cs="Calibri"/>
          <w:lang w:eastAsia="zh-CN"/>
        </w:rPr>
        <w:tab/>
      </w:r>
      <w:r w:rsidRPr="00465207">
        <w:rPr>
          <w:rFonts w:hint="eastAsia"/>
          <w:lang w:eastAsia="zh-CN"/>
        </w:rPr>
        <w:t>将由主席起草一份第</w:t>
      </w:r>
      <w:r w:rsidRPr="00465207">
        <w:rPr>
          <w:rFonts w:hint="eastAsia"/>
          <w:lang w:eastAsia="zh-CN"/>
        </w:rPr>
        <w:t>2</w:t>
      </w:r>
      <w:r w:rsidRPr="00465207">
        <w:rPr>
          <w:rFonts w:hint="eastAsia"/>
          <w:lang w:eastAsia="zh-CN"/>
        </w:rPr>
        <w:t>号决议附件摘录（包括研究课题的职责范围）的修订草案，</w:t>
      </w:r>
      <w:r w:rsidRPr="00465207">
        <w:rPr>
          <w:rFonts w:hint="eastAsia"/>
          <w:spacing w:val="-4"/>
          <w:lang w:eastAsia="zh-CN"/>
        </w:rPr>
        <w:t>供下次会议讨论。该文件将考虑到线上磋商结果、收到的文稿，以及会上分享的观点。</w:t>
      </w:r>
      <w:r w:rsidRPr="00465207">
        <w:rPr>
          <w:rFonts w:hint="eastAsia"/>
          <w:lang w:eastAsia="zh-CN"/>
        </w:rPr>
        <w:t>旨在尽可能广泛地纳入以正式和非正式方式收到的文稿</w:t>
      </w:r>
      <w:r w:rsidRPr="00465207">
        <w:rPr>
          <w:rFonts w:hint="eastAsia"/>
          <w:lang w:eastAsia="zh-CN"/>
        </w:rPr>
        <w:t>/</w:t>
      </w:r>
      <w:r w:rsidRPr="00465207">
        <w:rPr>
          <w:rFonts w:hint="eastAsia"/>
          <w:lang w:eastAsia="zh-CN"/>
        </w:rPr>
        <w:t>意见。该文件将成为</w:t>
      </w:r>
      <w:r w:rsidRPr="00465207">
        <w:rPr>
          <w:lang w:eastAsia="zh-CN"/>
        </w:rPr>
        <w:t>TDAG-WG-</w:t>
      </w:r>
      <w:r w:rsidRPr="00465207">
        <w:rPr>
          <w:rFonts w:hint="eastAsia"/>
          <w:lang w:eastAsia="zh-CN"/>
        </w:rPr>
        <w:t>futureSGQ</w:t>
      </w:r>
      <w:r w:rsidRPr="00465207">
        <w:rPr>
          <w:rFonts w:hint="eastAsia"/>
          <w:lang w:eastAsia="zh-CN"/>
        </w:rPr>
        <w:t>下次会议的文稿。</w:t>
      </w:r>
    </w:p>
    <w:p w14:paraId="7E129558" w14:textId="77777777" w:rsidR="009450A1" w:rsidRDefault="009450A1" w:rsidP="009450A1">
      <w:pPr>
        <w:pStyle w:val="enumlev1"/>
        <w:rPr>
          <w:lang w:eastAsia="zh-CN"/>
        </w:rPr>
      </w:pPr>
      <w:r w:rsidRPr="000F683E">
        <w:rPr>
          <w:rFonts w:ascii="Calibri" w:hAnsi="Calibri" w:cs="Calibri"/>
          <w:lang w:eastAsia="zh-CN"/>
        </w:rPr>
        <w:t>–</w:t>
      </w:r>
      <w:r>
        <w:rPr>
          <w:rFonts w:ascii="Calibri" w:hAnsi="Calibri" w:cs="Calibri"/>
          <w:lang w:eastAsia="zh-CN"/>
        </w:rPr>
        <w:tab/>
      </w:r>
      <w:r w:rsidRPr="00465207">
        <w:rPr>
          <w:rFonts w:hint="eastAsia"/>
          <w:lang w:eastAsia="zh-CN"/>
        </w:rPr>
        <w:t>电信发展局（</w:t>
      </w:r>
      <w:r w:rsidRPr="00465207">
        <w:rPr>
          <w:rFonts w:hint="eastAsia"/>
          <w:lang w:eastAsia="zh-CN"/>
        </w:rPr>
        <w:t>BDT</w:t>
      </w:r>
      <w:r w:rsidRPr="00465207">
        <w:rPr>
          <w:rFonts w:hint="eastAsia"/>
          <w:lang w:eastAsia="zh-CN"/>
        </w:rPr>
        <w:t>）秘书处将负责联系区域性电信组织（</w:t>
      </w:r>
      <w:r w:rsidRPr="00465207">
        <w:rPr>
          <w:lang w:eastAsia="zh-CN"/>
        </w:rPr>
        <w:t>RTO</w:t>
      </w:r>
      <w:r w:rsidRPr="00465207">
        <w:rPr>
          <w:rFonts w:hint="eastAsia"/>
          <w:lang w:eastAsia="zh-CN"/>
        </w:rPr>
        <w:t>）提供</w:t>
      </w:r>
      <w:r w:rsidRPr="00465207">
        <w:rPr>
          <w:lang w:eastAsia="zh-CN"/>
        </w:rPr>
        <w:t>TDAG-WG-</w:t>
      </w:r>
      <w:r w:rsidRPr="00465207">
        <w:rPr>
          <w:rFonts w:hint="eastAsia"/>
          <w:lang w:eastAsia="zh-CN"/>
        </w:rPr>
        <w:t>futureSGQ</w:t>
      </w:r>
      <w:r w:rsidRPr="00465207">
        <w:rPr>
          <w:rFonts w:hint="eastAsia"/>
          <w:lang w:eastAsia="zh-CN"/>
        </w:rPr>
        <w:t>的联系人，由他们向</w:t>
      </w:r>
      <w:r w:rsidRPr="00465207">
        <w:rPr>
          <w:lang w:eastAsia="zh-CN"/>
        </w:rPr>
        <w:t>TDAG-WG-futureSGQ</w:t>
      </w:r>
      <w:r w:rsidRPr="00465207">
        <w:rPr>
          <w:rFonts w:hint="eastAsia"/>
          <w:lang w:eastAsia="zh-CN"/>
        </w:rPr>
        <w:t>下一次会议提交和介绍</w:t>
      </w:r>
      <w:r w:rsidRPr="00465207">
        <w:rPr>
          <w:lang w:eastAsia="zh-CN"/>
        </w:rPr>
        <w:t>RTO</w:t>
      </w:r>
      <w:r w:rsidRPr="00465207">
        <w:rPr>
          <w:rFonts w:hint="eastAsia"/>
          <w:lang w:eastAsia="zh-CN"/>
        </w:rPr>
        <w:t>的输入意见。</w:t>
      </w:r>
    </w:p>
    <w:p w14:paraId="29F85CF0" w14:textId="77777777" w:rsidR="009450A1" w:rsidRDefault="009450A1" w:rsidP="009450A1">
      <w:pPr>
        <w:pStyle w:val="enumlev1"/>
        <w:rPr>
          <w:lang w:eastAsia="zh-CN"/>
        </w:rPr>
      </w:pPr>
      <w:r>
        <w:rPr>
          <w:lang w:eastAsia="zh-CN"/>
        </w:rPr>
        <w:t>–</w:t>
      </w:r>
      <w:r>
        <w:rPr>
          <w:lang w:eastAsia="zh-CN"/>
        </w:rPr>
        <w:tab/>
      </w:r>
      <w:r w:rsidRPr="00465207">
        <w:rPr>
          <w:rFonts w:hint="eastAsia"/>
          <w:lang w:eastAsia="zh-CN"/>
        </w:rPr>
        <w:t>在与</w:t>
      </w:r>
      <w:r w:rsidRPr="00465207">
        <w:rPr>
          <w:rFonts w:hint="eastAsia"/>
          <w:lang w:eastAsia="zh-CN"/>
        </w:rPr>
        <w:t>BDT</w:t>
      </w:r>
      <w:r w:rsidRPr="00465207">
        <w:rPr>
          <w:rFonts w:hint="eastAsia"/>
          <w:lang w:eastAsia="zh-CN"/>
        </w:rPr>
        <w:t>秘书处、</w:t>
      </w:r>
      <w:r w:rsidRPr="00465207">
        <w:rPr>
          <w:rFonts w:hint="eastAsia"/>
          <w:lang w:eastAsia="zh-CN"/>
        </w:rPr>
        <w:t>BDT</w:t>
      </w:r>
      <w:r w:rsidRPr="00465207">
        <w:rPr>
          <w:rFonts w:hint="eastAsia"/>
          <w:lang w:eastAsia="zh-CN"/>
        </w:rPr>
        <w:t>主任和</w:t>
      </w:r>
      <w:r w:rsidRPr="00465207">
        <w:rPr>
          <w:lang w:eastAsia="zh-CN"/>
        </w:rPr>
        <w:t>TDAG</w:t>
      </w:r>
      <w:r w:rsidRPr="00465207">
        <w:rPr>
          <w:rFonts w:hint="eastAsia"/>
          <w:lang w:eastAsia="zh-CN"/>
        </w:rPr>
        <w:t>主席进一步磋商后，将于</w:t>
      </w:r>
      <w:r w:rsidRPr="00465207">
        <w:rPr>
          <w:lang w:eastAsia="zh-CN"/>
        </w:rPr>
        <w:t>2025</w:t>
      </w:r>
      <w:r w:rsidRPr="00465207">
        <w:rPr>
          <w:rFonts w:hint="eastAsia"/>
          <w:lang w:eastAsia="zh-CN"/>
        </w:rPr>
        <w:t>年</w:t>
      </w:r>
      <w:r w:rsidRPr="00465207">
        <w:rPr>
          <w:lang w:eastAsia="zh-CN"/>
        </w:rPr>
        <w:t>1</w:t>
      </w:r>
      <w:r w:rsidRPr="00465207">
        <w:rPr>
          <w:rFonts w:hint="eastAsia"/>
          <w:lang w:eastAsia="zh-CN"/>
        </w:rPr>
        <w:t>月至</w:t>
      </w:r>
      <w:r w:rsidRPr="00465207">
        <w:rPr>
          <w:lang w:eastAsia="zh-CN"/>
        </w:rPr>
        <w:t>2</w:t>
      </w:r>
      <w:r w:rsidRPr="00465207">
        <w:rPr>
          <w:rFonts w:hint="eastAsia"/>
          <w:lang w:eastAsia="zh-CN"/>
        </w:rPr>
        <w:t>月再举行一次电子会议</w:t>
      </w:r>
      <w:r>
        <w:rPr>
          <w:rFonts w:hint="eastAsia"/>
          <w:lang w:eastAsia="zh-CN"/>
        </w:rPr>
        <w:t>。</w:t>
      </w:r>
    </w:p>
    <w:p w14:paraId="3812225A" w14:textId="77777777" w:rsidR="009450A1" w:rsidRDefault="009450A1" w:rsidP="009450A1">
      <w:pPr>
        <w:pStyle w:val="Heading1"/>
        <w:rPr>
          <w:lang w:eastAsia="zh-CN"/>
        </w:rPr>
      </w:pPr>
      <w:r w:rsidRPr="009E567E">
        <w:rPr>
          <w:rFonts w:hint="eastAsia"/>
          <w:lang w:eastAsia="zh-CN"/>
        </w:rPr>
        <w:t>3</w:t>
      </w:r>
      <w:r w:rsidRPr="009E567E">
        <w:rPr>
          <w:lang w:eastAsia="zh-CN"/>
        </w:rPr>
        <w:tab/>
      </w:r>
      <w:r w:rsidRPr="009E567E">
        <w:t>2025</w:t>
      </w:r>
      <w:r w:rsidRPr="009E567E">
        <w:rPr>
          <w:rFonts w:hint="eastAsia"/>
          <w:lang w:eastAsia="zh-CN"/>
        </w:rPr>
        <w:t>年</w:t>
      </w:r>
      <w:r w:rsidRPr="009E567E">
        <w:rPr>
          <w:rFonts w:hint="eastAsia"/>
          <w:lang w:eastAsia="zh-CN"/>
        </w:rPr>
        <w:t>1</w:t>
      </w:r>
      <w:r w:rsidRPr="009E567E">
        <w:rPr>
          <w:rFonts w:hint="eastAsia"/>
          <w:lang w:eastAsia="zh-CN"/>
        </w:rPr>
        <w:t>月</w:t>
      </w:r>
      <w:r w:rsidRPr="009E567E">
        <w:rPr>
          <w:rFonts w:hint="eastAsia"/>
          <w:lang w:eastAsia="zh-CN"/>
        </w:rPr>
        <w:t>21</w:t>
      </w:r>
      <w:r w:rsidRPr="009E567E">
        <w:rPr>
          <w:rFonts w:hint="eastAsia"/>
          <w:lang w:eastAsia="zh-CN"/>
        </w:rPr>
        <w:t>日举行的</w:t>
      </w:r>
      <w:r w:rsidRPr="009E567E">
        <w:t>TDAG-WG-futureSGQ</w:t>
      </w:r>
      <w:r w:rsidRPr="009E567E">
        <w:rPr>
          <w:rFonts w:hint="eastAsia"/>
          <w:lang w:eastAsia="zh-CN"/>
        </w:rPr>
        <w:t>第四次纯线上会议</w:t>
      </w:r>
    </w:p>
    <w:p w14:paraId="2ABCB542" w14:textId="540938CD" w:rsidR="009450A1" w:rsidRDefault="009450A1" w:rsidP="009450A1">
      <w:pPr>
        <w:ind w:firstLineChars="200" w:firstLine="480"/>
        <w:rPr>
          <w:lang w:eastAsia="zh-CN"/>
        </w:rPr>
      </w:pPr>
      <w:r w:rsidRPr="009E567E">
        <w:rPr>
          <w:rFonts w:hint="eastAsia"/>
          <w:lang w:eastAsia="zh-CN"/>
        </w:rPr>
        <w:t>以下分享的信息来自</w:t>
      </w:r>
      <w:r w:rsidRPr="009E567E">
        <w:rPr>
          <w:rFonts w:hint="eastAsia"/>
          <w:lang w:eastAsia="zh-CN"/>
        </w:rPr>
        <w:t>TDAG-WG-futureSGQ</w:t>
      </w:r>
      <w:r w:rsidRPr="009E567E">
        <w:rPr>
          <w:rFonts w:hint="eastAsia"/>
          <w:lang w:eastAsia="zh-CN"/>
        </w:rPr>
        <w:t>第四次会议的报告（</w:t>
      </w:r>
      <w:hyperlink r:id="rId219" w:tgtFrame="_blank" w:history="1">
        <w:r w:rsidR="001838C7" w:rsidRPr="45F85149">
          <w:rPr>
            <w:rFonts w:ascii="Calibri" w:hAnsi="Calibri" w:cs="Calibri"/>
            <w:color w:val="0000FF"/>
            <w:u w:val="single"/>
          </w:rPr>
          <w:t>TDAG-WG-futureSGQ/25</w:t>
        </w:r>
      </w:hyperlink>
      <w:r w:rsidRPr="009E567E">
        <w:rPr>
          <w:rFonts w:hint="eastAsia"/>
          <w:lang w:eastAsia="zh-CN"/>
        </w:rPr>
        <w:t>号文件）。</w:t>
      </w:r>
      <w:r w:rsidRPr="009E567E">
        <w:rPr>
          <w:rFonts w:hint="eastAsia"/>
          <w:lang w:eastAsia="zh-CN"/>
        </w:rPr>
        <w:t>80</w:t>
      </w:r>
      <w:r w:rsidRPr="009E567E">
        <w:rPr>
          <w:rFonts w:hint="eastAsia"/>
          <w:lang w:eastAsia="zh-CN"/>
        </w:rPr>
        <w:t>多名与会者出席了这次会议。</w:t>
      </w:r>
    </w:p>
    <w:p w14:paraId="2482614C" w14:textId="77777777" w:rsidR="009450A1" w:rsidRDefault="009450A1" w:rsidP="009450A1">
      <w:pPr>
        <w:ind w:firstLineChars="200" w:firstLine="480"/>
        <w:rPr>
          <w:rFonts w:ascii="Calibri" w:hAnsi="Calibri" w:cs="Calibri"/>
          <w:lang w:eastAsia="zh-CN"/>
        </w:rPr>
      </w:pPr>
      <w:r w:rsidRPr="00B245AD">
        <w:rPr>
          <w:rFonts w:cstheme="minorHAnsi" w:hint="eastAsia"/>
          <w:szCs w:val="24"/>
          <w:lang w:eastAsia="zh-CN"/>
        </w:rPr>
        <w:t>收到、介绍并广泛讨论了以下六份文稿：</w:t>
      </w:r>
    </w:p>
    <w:p w14:paraId="38DB5C8E" w14:textId="77777777" w:rsidR="009450A1" w:rsidRDefault="009450A1" w:rsidP="009450A1">
      <w:pPr>
        <w:pStyle w:val="enumlev1"/>
        <w:rPr>
          <w:lang w:eastAsia="zh-CN"/>
        </w:rPr>
      </w:pPr>
      <w:r w:rsidRPr="009E567E">
        <w:rPr>
          <w:lang w:eastAsia="zh-CN"/>
        </w:rPr>
        <w:t>–</w:t>
      </w:r>
      <w:r>
        <w:rPr>
          <w:lang w:eastAsia="zh-CN"/>
        </w:rPr>
        <w:tab/>
      </w:r>
      <w:r w:rsidRPr="009E567E">
        <w:rPr>
          <w:rFonts w:hint="eastAsia"/>
          <w:lang w:eastAsia="zh-CN"/>
        </w:rPr>
        <w:t>亚太</w:t>
      </w:r>
      <w:r>
        <w:rPr>
          <w:rFonts w:hint="eastAsia"/>
          <w:lang w:eastAsia="zh-CN"/>
        </w:rPr>
        <w:t>电信组织</w:t>
      </w:r>
      <w:r w:rsidRPr="009E567E">
        <w:rPr>
          <w:rFonts w:hint="eastAsia"/>
          <w:lang w:eastAsia="zh-CN"/>
        </w:rPr>
        <w:t>（</w:t>
      </w:r>
      <w:r w:rsidRPr="009E567E">
        <w:rPr>
          <w:rFonts w:hint="eastAsia"/>
          <w:lang w:eastAsia="zh-CN"/>
        </w:rPr>
        <w:t>APT</w:t>
      </w:r>
      <w:r w:rsidRPr="009E567E">
        <w:rPr>
          <w:rFonts w:hint="eastAsia"/>
          <w:lang w:eastAsia="zh-CN"/>
        </w:rPr>
        <w:t>）</w:t>
      </w:r>
      <w:hyperlink r:id="rId220" w:history="1">
        <w:r w:rsidRPr="005166D9">
          <w:rPr>
            <w:rStyle w:val="Hyperlink"/>
            <w:rFonts w:ascii="Calibri" w:hAnsi="Calibri" w:cs="Calibri" w:hint="eastAsia"/>
            <w:lang w:eastAsia="zh-CN"/>
          </w:rPr>
          <w:t>TDAG-WG-futureSGQ/18</w:t>
        </w:r>
      </w:hyperlink>
      <w:r w:rsidRPr="009E567E">
        <w:rPr>
          <w:rFonts w:hint="eastAsia"/>
          <w:lang w:eastAsia="zh-CN"/>
        </w:rPr>
        <w:t>号文件分享了亚太</w:t>
      </w:r>
      <w:r>
        <w:rPr>
          <w:rFonts w:hint="eastAsia"/>
          <w:lang w:eastAsia="zh-CN"/>
        </w:rPr>
        <w:t>电信组织</w:t>
      </w:r>
      <w:r w:rsidRPr="009E567E">
        <w:rPr>
          <w:rFonts w:hint="eastAsia"/>
          <w:lang w:eastAsia="zh-CN"/>
        </w:rPr>
        <w:t>的观点，该观点与</w:t>
      </w:r>
      <w:r w:rsidRPr="009E567E">
        <w:rPr>
          <w:rFonts w:hint="eastAsia"/>
          <w:lang w:eastAsia="zh-CN"/>
        </w:rPr>
        <w:t>TDAG-WG-futureSGQ</w:t>
      </w:r>
      <w:r w:rsidRPr="009E567E">
        <w:rPr>
          <w:rFonts w:hint="eastAsia"/>
          <w:lang w:eastAsia="zh-CN"/>
        </w:rPr>
        <w:t>的提案一致。</w:t>
      </w:r>
    </w:p>
    <w:p w14:paraId="527A730D" w14:textId="77777777" w:rsidR="009450A1" w:rsidRDefault="009450A1" w:rsidP="009450A1">
      <w:pPr>
        <w:pStyle w:val="enumlev1"/>
        <w:rPr>
          <w:lang w:eastAsia="zh-CN"/>
        </w:rPr>
      </w:pPr>
      <w:r w:rsidRPr="005166D9">
        <w:rPr>
          <w:lang w:eastAsia="zh-CN"/>
        </w:rPr>
        <w:t>–</w:t>
      </w:r>
      <w:r>
        <w:rPr>
          <w:lang w:eastAsia="zh-CN"/>
        </w:rPr>
        <w:tab/>
      </w:r>
      <w:r>
        <w:rPr>
          <w:rFonts w:hint="eastAsia"/>
          <w:lang w:eastAsia="zh-CN"/>
        </w:rPr>
        <w:t>一份关于</w:t>
      </w:r>
      <w:r w:rsidRPr="00990685">
        <w:rPr>
          <w:rFonts w:hint="eastAsia"/>
          <w:lang w:eastAsia="ko-KR"/>
        </w:rPr>
        <w:t>设备价格可承受性</w:t>
      </w:r>
      <w:r w:rsidRPr="00990685">
        <w:rPr>
          <w:lang w:eastAsia="ko-KR"/>
        </w:rPr>
        <w:t>/</w:t>
      </w:r>
      <w:r w:rsidRPr="00990685">
        <w:rPr>
          <w:rFonts w:hint="eastAsia"/>
          <w:lang w:eastAsia="ko-KR"/>
        </w:rPr>
        <w:t>可用性</w:t>
      </w:r>
      <w:r>
        <w:rPr>
          <w:rFonts w:hint="eastAsia"/>
          <w:lang w:eastAsia="zh-CN"/>
        </w:rPr>
        <w:t>的新课题提案。</w:t>
      </w:r>
    </w:p>
    <w:p w14:paraId="3E9C8DCB" w14:textId="77777777" w:rsidR="009450A1" w:rsidRDefault="009450A1" w:rsidP="009450A1">
      <w:pPr>
        <w:pStyle w:val="enumlev1"/>
        <w:rPr>
          <w:lang w:eastAsia="zh-CN"/>
        </w:rPr>
      </w:pPr>
      <w:r>
        <w:rPr>
          <w:lang w:eastAsia="zh-CN"/>
        </w:rPr>
        <w:t>–</w:t>
      </w:r>
      <w:r>
        <w:rPr>
          <w:lang w:eastAsia="zh-CN"/>
        </w:rPr>
        <w:tab/>
      </w:r>
      <w:r>
        <w:rPr>
          <w:rFonts w:hint="eastAsia"/>
          <w:lang w:eastAsia="zh-CN"/>
        </w:rPr>
        <w:t>一份关于人工智能应用的新课题提案。</w:t>
      </w:r>
    </w:p>
    <w:p w14:paraId="16F876F2" w14:textId="77777777" w:rsidR="009450A1" w:rsidRDefault="009450A1" w:rsidP="009450A1">
      <w:pPr>
        <w:pStyle w:val="enumlev1"/>
        <w:rPr>
          <w:lang w:eastAsia="zh-CN"/>
        </w:rPr>
      </w:pPr>
      <w:r>
        <w:rPr>
          <w:lang w:eastAsia="zh-CN"/>
        </w:rPr>
        <w:t>–</w:t>
      </w:r>
      <w:r>
        <w:rPr>
          <w:lang w:eastAsia="zh-CN"/>
        </w:rPr>
        <w:tab/>
      </w:r>
      <w:r w:rsidRPr="00990685">
        <w:rPr>
          <w:rFonts w:hint="eastAsia"/>
          <w:lang w:eastAsia="ko-KR"/>
        </w:rPr>
        <w:t>第</w:t>
      </w:r>
      <w:r w:rsidRPr="00990685">
        <w:rPr>
          <w:lang w:eastAsia="ko-KR"/>
        </w:rPr>
        <w:t>2</w:t>
      </w:r>
      <w:r w:rsidRPr="00990685">
        <w:rPr>
          <w:rFonts w:hint="eastAsia"/>
          <w:lang w:eastAsia="ko-KR"/>
        </w:rPr>
        <w:t>研究组报告人和</w:t>
      </w:r>
      <w:r w:rsidRPr="00990685">
        <w:rPr>
          <w:rFonts w:hint="eastAsia"/>
          <w:lang w:eastAsia="zh-CN"/>
        </w:rPr>
        <w:t>共同</w:t>
      </w:r>
      <w:r w:rsidRPr="00990685">
        <w:rPr>
          <w:rFonts w:hint="eastAsia"/>
          <w:lang w:eastAsia="ko-KR"/>
        </w:rPr>
        <w:t>报告人的初步</w:t>
      </w:r>
      <w:r w:rsidRPr="00990685">
        <w:rPr>
          <w:rFonts w:hint="eastAsia"/>
          <w:lang w:eastAsia="zh-CN"/>
        </w:rPr>
        <w:t>意见</w:t>
      </w:r>
      <w:r w:rsidRPr="00990685">
        <w:rPr>
          <w:rFonts w:hint="eastAsia"/>
          <w:lang w:eastAsia="ko-KR"/>
        </w:rPr>
        <w:t>。</w:t>
      </w:r>
    </w:p>
    <w:p w14:paraId="54F7DF5B" w14:textId="77777777" w:rsidR="009450A1" w:rsidRPr="005166D9" w:rsidRDefault="009450A1" w:rsidP="009450A1">
      <w:pPr>
        <w:pStyle w:val="enumlev1"/>
        <w:rPr>
          <w:lang w:eastAsia="zh-CN"/>
        </w:rPr>
      </w:pPr>
      <w:r>
        <w:rPr>
          <w:lang w:eastAsia="zh-CN"/>
        </w:rPr>
        <w:t>–</w:t>
      </w:r>
      <w:r>
        <w:rPr>
          <w:lang w:eastAsia="zh-CN"/>
        </w:rPr>
        <w:tab/>
      </w:r>
      <w:r w:rsidRPr="00990685">
        <w:rPr>
          <w:rFonts w:hint="eastAsia"/>
          <w:lang w:eastAsia="ko-KR"/>
        </w:rPr>
        <w:t>第</w:t>
      </w:r>
      <w:r w:rsidRPr="00990685">
        <w:rPr>
          <w:lang w:eastAsia="ko-KR"/>
        </w:rPr>
        <w:t>1</w:t>
      </w:r>
      <w:r w:rsidRPr="00990685">
        <w:rPr>
          <w:rFonts w:hint="eastAsia"/>
          <w:lang w:eastAsia="ko-KR"/>
        </w:rPr>
        <w:t>研究组大部分课题</w:t>
      </w:r>
      <w:r>
        <w:rPr>
          <w:rFonts w:hint="eastAsia"/>
          <w:lang w:eastAsia="zh-CN"/>
        </w:rPr>
        <w:t>经</w:t>
      </w:r>
      <w:r w:rsidRPr="00990685">
        <w:rPr>
          <w:rFonts w:hint="eastAsia"/>
          <w:lang w:eastAsia="ko-KR"/>
        </w:rPr>
        <w:t>修订的职责范围。</w:t>
      </w:r>
    </w:p>
    <w:p w14:paraId="44407DCD" w14:textId="77777777" w:rsidR="009450A1" w:rsidRDefault="009450A1" w:rsidP="009450A1">
      <w:pPr>
        <w:pStyle w:val="enumlev1"/>
        <w:rPr>
          <w:lang w:val="en-US" w:eastAsia="zh-CN"/>
        </w:rPr>
      </w:pPr>
      <w:r w:rsidRPr="005166D9">
        <w:rPr>
          <w:lang w:eastAsia="zh-CN"/>
        </w:rPr>
        <w:t>–</w:t>
      </w:r>
      <w:r>
        <w:rPr>
          <w:lang w:eastAsia="zh-CN"/>
        </w:rPr>
        <w:tab/>
      </w:r>
      <w:hyperlink r:id="rId221" w:history="1">
        <w:r w:rsidRPr="00990685">
          <w:rPr>
            <w:rStyle w:val="Hyperlink"/>
            <w:rFonts w:cstheme="minorHAnsi"/>
            <w:szCs w:val="24"/>
            <w:lang w:eastAsia="zh-CN"/>
          </w:rPr>
          <w:t>TDAG-WG-futureSGQ/23</w:t>
        </w:r>
      </w:hyperlink>
      <w:r w:rsidRPr="00990685">
        <w:rPr>
          <w:rFonts w:hint="eastAsia"/>
          <w:lang w:eastAsia="zh-CN"/>
        </w:rPr>
        <w:t>号文件，如上次会议同意，是由主席起草的第</w:t>
      </w:r>
      <w:r w:rsidRPr="00990685">
        <w:rPr>
          <w:rFonts w:hint="eastAsia"/>
          <w:lang w:eastAsia="zh-CN"/>
        </w:rPr>
        <w:t>2</w:t>
      </w:r>
      <w:r w:rsidRPr="00990685">
        <w:rPr>
          <w:rFonts w:hint="eastAsia"/>
          <w:lang w:eastAsia="zh-CN"/>
        </w:rPr>
        <w:t>号决议附件摘录的修订草案，包括研究课题的职责范围。</w:t>
      </w:r>
    </w:p>
    <w:p w14:paraId="7926EFD8" w14:textId="77777777" w:rsidR="009450A1" w:rsidRDefault="009450A1" w:rsidP="009450A1">
      <w:pPr>
        <w:ind w:firstLineChars="200" w:firstLine="480"/>
        <w:rPr>
          <w:lang w:val="en-US" w:eastAsia="zh-CN"/>
        </w:rPr>
      </w:pPr>
      <w:r>
        <w:rPr>
          <w:rFonts w:hint="eastAsia"/>
          <w:lang w:val="en-US" w:eastAsia="zh-CN"/>
        </w:rPr>
        <w:t>会议同意：</w:t>
      </w:r>
    </w:p>
    <w:p w14:paraId="65CC3185" w14:textId="77777777" w:rsidR="009450A1" w:rsidRDefault="009450A1" w:rsidP="009450A1">
      <w:pPr>
        <w:pStyle w:val="enumlev1"/>
        <w:rPr>
          <w:lang w:eastAsia="zh-CN"/>
        </w:rPr>
      </w:pPr>
      <w:r w:rsidRPr="005166D9">
        <w:rPr>
          <w:lang w:val="en-US" w:eastAsia="zh-CN"/>
        </w:rPr>
        <w:t>–</w:t>
      </w:r>
      <w:r>
        <w:rPr>
          <w:lang w:val="en-US" w:eastAsia="zh-CN"/>
        </w:rPr>
        <w:tab/>
      </w:r>
      <w:r>
        <w:rPr>
          <w:rFonts w:hint="eastAsia"/>
          <w:lang w:eastAsia="zh-CN"/>
        </w:rPr>
        <w:t>更新</w:t>
      </w:r>
      <w:hyperlink r:id="rId222" w:history="1">
        <w:r w:rsidRPr="00880939">
          <w:rPr>
            <w:rStyle w:val="Hyperlink"/>
            <w:rFonts w:cstheme="minorHAnsi"/>
            <w:szCs w:val="24"/>
            <w:lang w:eastAsia="zh-CN"/>
          </w:rPr>
          <w:t>TDAG-WG-futureSGQ/</w:t>
        </w:r>
        <w:r>
          <w:rPr>
            <w:rStyle w:val="Hyperlink"/>
            <w:rFonts w:cstheme="minorHAnsi"/>
            <w:szCs w:val="24"/>
            <w:lang w:eastAsia="zh-CN"/>
          </w:rPr>
          <w:t>23</w:t>
        </w:r>
      </w:hyperlink>
      <w:r>
        <w:rPr>
          <w:rFonts w:hint="eastAsia"/>
          <w:lang w:eastAsia="zh-CN"/>
        </w:rPr>
        <w:t>号文件，</w:t>
      </w:r>
      <w:r w:rsidRPr="00CE16E8">
        <w:rPr>
          <w:rFonts w:hint="eastAsia"/>
          <w:lang w:eastAsia="zh-CN"/>
        </w:rPr>
        <w:t>纳入来自收到的文稿和会议讨论的输入意见。计划</w:t>
      </w:r>
      <w:r>
        <w:rPr>
          <w:rFonts w:hint="eastAsia"/>
          <w:lang w:eastAsia="zh-CN"/>
        </w:rPr>
        <w:t>将</w:t>
      </w:r>
      <w:r w:rsidRPr="00CE16E8">
        <w:rPr>
          <w:rFonts w:hint="eastAsia"/>
          <w:lang w:eastAsia="zh-CN"/>
        </w:rPr>
        <w:t>文件的最终版本作为</w:t>
      </w:r>
      <w:r w:rsidRPr="00CE16E8">
        <w:rPr>
          <w:rFonts w:hint="eastAsia"/>
          <w:lang w:eastAsia="zh-CN"/>
        </w:rPr>
        <w:t>TDAG-WG-futureSGQ</w:t>
      </w:r>
      <w:r w:rsidRPr="00CE16E8">
        <w:rPr>
          <w:rFonts w:hint="eastAsia"/>
          <w:lang w:eastAsia="zh-CN"/>
        </w:rPr>
        <w:t>的</w:t>
      </w:r>
      <w:r>
        <w:rPr>
          <w:rFonts w:hint="eastAsia"/>
          <w:lang w:eastAsia="zh-CN"/>
        </w:rPr>
        <w:t>可</w:t>
      </w:r>
      <w:r w:rsidRPr="00CE16E8">
        <w:rPr>
          <w:rFonts w:hint="eastAsia"/>
          <w:lang w:eastAsia="zh-CN"/>
        </w:rPr>
        <w:t>交付成果进行分享。</w:t>
      </w:r>
    </w:p>
    <w:p w14:paraId="6594A57D" w14:textId="77777777" w:rsidR="009450A1" w:rsidRDefault="009450A1" w:rsidP="009450A1">
      <w:pPr>
        <w:pStyle w:val="enumlev1"/>
        <w:rPr>
          <w:lang w:val="en-US" w:eastAsia="zh-CN"/>
        </w:rPr>
      </w:pPr>
      <w:r>
        <w:rPr>
          <w:lang w:eastAsia="zh-CN"/>
        </w:rPr>
        <w:t>–</w:t>
      </w:r>
      <w:r>
        <w:rPr>
          <w:lang w:eastAsia="zh-CN"/>
        </w:rPr>
        <w:tab/>
      </w:r>
      <w:r w:rsidRPr="00CE16E8">
        <w:rPr>
          <w:rFonts w:hint="eastAsia"/>
          <w:lang w:eastAsia="ko-KR"/>
        </w:rPr>
        <w:t>这两份新课题提案</w:t>
      </w:r>
      <w:r>
        <w:rPr>
          <w:rFonts w:hint="eastAsia"/>
          <w:lang w:eastAsia="zh-CN"/>
        </w:rPr>
        <w:t>将由作者和在会上提出意见的与会者共同审议。经审议的提案将在下次</w:t>
      </w:r>
      <w:r w:rsidRPr="00CE16E8">
        <w:rPr>
          <w:rFonts w:hint="eastAsia"/>
          <w:lang w:eastAsia="ko-KR"/>
        </w:rPr>
        <w:t>会议上介绍，并纳入</w:t>
      </w:r>
      <w:hyperlink r:id="rId223" w:history="1">
        <w:r w:rsidRPr="00880939">
          <w:rPr>
            <w:rStyle w:val="Hyperlink"/>
            <w:rFonts w:cstheme="minorHAnsi"/>
            <w:szCs w:val="24"/>
            <w:lang w:eastAsia="ko-KR"/>
          </w:rPr>
          <w:t>TDAG-WG-futureSGQ/</w:t>
        </w:r>
        <w:r>
          <w:rPr>
            <w:rStyle w:val="Hyperlink"/>
            <w:rFonts w:cstheme="minorHAnsi"/>
            <w:szCs w:val="24"/>
            <w:lang w:eastAsia="ko-KR"/>
          </w:rPr>
          <w:t>23</w:t>
        </w:r>
      </w:hyperlink>
      <w:r>
        <w:rPr>
          <w:rFonts w:hint="eastAsia"/>
          <w:lang w:eastAsia="ko-KR"/>
        </w:rPr>
        <w:t>号文件的修订版中。</w:t>
      </w:r>
    </w:p>
    <w:p w14:paraId="129D9503" w14:textId="77777777" w:rsidR="009450A1" w:rsidRPr="003C60F2" w:rsidRDefault="009450A1" w:rsidP="009450A1">
      <w:pPr>
        <w:pStyle w:val="Heading1"/>
        <w:rPr>
          <w:rFonts w:ascii="Calibri" w:hAnsi="Calibri" w:cs="Calibri"/>
          <w:lang w:val="en-US" w:eastAsia="zh-CN"/>
        </w:rPr>
      </w:pPr>
      <w:r w:rsidRPr="003C60F2">
        <w:rPr>
          <w:rFonts w:ascii="Calibri" w:hAnsi="Calibri" w:cs="Calibri" w:hint="eastAsia"/>
          <w:lang w:val="en-US" w:eastAsia="zh-CN"/>
        </w:rPr>
        <w:t>4</w:t>
      </w:r>
      <w:r w:rsidRPr="003C60F2">
        <w:rPr>
          <w:rFonts w:ascii="Calibri" w:hAnsi="Calibri" w:cs="Calibri"/>
          <w:lang w:val="en-US" w:eastAsia="zh-CN"/>
        </w:rPr>
        <w:tab/>
      </w:r>
      <w:r w:rsidRPr="003C60F2">
        <w:rPr>
          <w:rFonts w:ascii="Calibri" w:hAnsi="Calibri" w:cs="Calibri" w:hint="eastAsia"/>
          <w:lang w:val="en-US" w:eastAsia="zh-CN"/>
        </w:rPr>
        <w:t>2025</w:t>
      </w:r>
      <w:r w:rsidRPr="003C60F2">
        <w:rPr>
          <w:rFonts w:ascii="Calibri" w:hAnsi="Calibri" w:cs="Calibri" w:hint="eastAsia"/>
          <w:lang w:val="en-US" w:eastAsia="zh-CN"/>
        </w:rPr>
        <w:t>年</w:t>
      </w:r>
      <w:r w:rsidRPr="003C60F2">
        <w:rPr>
          <w:rFonts w:ascii="Calibri" w:hAnsi="Calibri" w:cs="Calibri" w:hint="eastAsia"/>
          <w:lang w:val="en-US" w:eastAsia="zh-CN"/>
        </w:rPr>
        <w:t>3</w:t>
      </w:r>
      <w:r w:rsidRPr="003C60F2">
        <w:rPr>
          <w:rFonts w:ascii="Calibri" w:hAnsi="Calibri" w:cs="Calibri" w:hint="eastAsia"/>
          <w:lang w:val="en-US" w:eastAsia="zh-CN"/>
        </w:rPr>
        <w:t>月</w:t>
      </w:r>
      <w:r w:rsidRPr="003C60F2">
        <w:rPr>
          <w:rFonts w:ascii="Calibri" w:hAnsi="Calibri" w:cs="Calibri" w:hint="eastAsia"/>
          <w:lang w:val="en-US" w:eastAsia="zh-CN"/>
        </w:rPr>
        <w:t>4</w:t>
      </w:r>
      <w:r w:rsidRPr="003C60F2">
        <w:rPr>
          <w:rFonts w:ascii="Calibri" w:hAnsi="Calibri" w:cs="Calibri" w:hint="eastAsia"/>
          <w:lang w:val="en-US" w:eastAsia="zh-CN"/>
        </w:rPr>
        <w:t>日举行的</w:t>
      </w:r>
      <w:r w:rsidRPr="003C60F2">
        <w:t>TDAG-WG-futureSGQ</w:t>
      </w:r>
      <w:r w:rsidRPr="003C60F2">
        <w:rPr>
          <w:rFonts w:hint="eastAsia"/>
          <w:lang w:eastAsia="zh-CN"/>
        </w:rPr>
        <w:t>第五次纯线上会议</w:t>
      </w:r>
    </w:p>
    <w:p w14:paraId="426A5D72" w14:textId="77777777" w:rsidR="009450A1" w:rsidRDefault="009450A1" w:rsidP="009450A1">
      <w:pPr>
        <w:ind w:firstLineChars="200" w:firstLine="480"/>
        <w:rPr>
          <w:lang w:eastAsia="zh-CN"/>
        </w:rPr>
      </w:pPr>
      <w:r w:rsidRPr="00676922">
        <w:rPr>
          <w:rFonts w:hint="eastAsia"/>
        </w:rPr>
        <w:t>以下分享的信息来自</w:t>
      </w:r>
      <w:r w:rsidRPr="00676922">
        <w:rPr>
          <w:rFonts w:hint="eastAsia"/>
        </w:rPr>
        <w:t>TDAG-WG-futureSGQ</w:t>
      </w:r>
      <w:r w:rsidRPr="00676922">
        <w:rPr>
          <w:rFonts w:hint="eastAsia"/>
        </w:rPr>
        <w:t>第五次会议的报告（</w:t>
      </w:r>
      <w:hyperlink r:id="rId224" w:history="1">
        <w:r w:rsidRPr="00AD7822">
          <w:rPr>
            <w:rStyle w:val="Hyperlink"/>
            <w:rFonts w:ascii="Calibri" w:hAnsi="Calibri" w:cs="Calibri" w:hint="eastAsia"/>
          </w:rPr>
          <w:t>TDAG-WG-futureSGQ/34</w:t>
        </w:r>
      </w:hyperlink>
      <w:r w:rsidRPr="00676922">
        <w:rPr>
          <w:rFonts w:hint="eastAsia"/>
        </w:rPr>
        <w:t>号文件）。</w:t>
      </w:r>
      <w:r w:rsidRPr="00676922">
        <w:rPr>
          <w:rFonts w:hint="eastAsia"/>
          <w:lang w:eastAsia="zh-CN"/>
        </w:rPr>
        <w:t>80</w:t>
      </w:r>
      <w:r w:rsidRPr="00676922">
        <w:rPr>
          <w:rFonts w:hint="eastAsia"/>
          <w:lang w:eastAsia="zh-CN"/>
        </w:rPr>
        <w:t>多名与会者出席了这次会议。</w:t>
      </w:r>
    </w:p>
    <w:p w14:paraId="058FB197" w14:textId="77777777" w:rsidR="009450A1" w:rsidRDefault="009450A1" w:rsidP="009450A1">
      <w:pPr>
        <w:ind w:firstLineChars="200" w:firstLine="480"/>
        <w:rPr>
          <w:rFonts w:cstheme="minorHAnsi"/>
          <w:szCs w:val="24"/>
          <w:lang w:eastAsia="zh-CN"/>
        </w:rPr>
      </w:pPr>
      <w:r w:rsidRPr="006E4480">
        <w:rPr>
          <w:rFonts w:cstheme="minorHAnsi" w:hint="eastAsia"/>
          <w:szCs w:val="24"/>
          <w:lang w:eastAsia="zh-CN"/>
        </w:rPr>
        <w:t>收到、介绍并广泛讨论了以下</w:t>
      </w:r>
      <w:r>
        <w:rPr>
          <w:rFonts w:cstheme="minorHAnsi" w:hint="eastAsia"/>
          <w:szCs w:val="24"/>
          <w:lang w:eastAsia="zh-CN"/>
        </w:rPr>
        <w:t>所列</w:t>
      </w:r>
      <w:r w:rsidRPr="006E4480">
        <w:rPr>
          <w:rFonts w:cstheme="minorHAnsi" w:hint="eastAsia"/>
          <w:szCs w:val="24"/>
          <w:lang w:eastAsia="zh-CN"/>
        </w:rPr>
        <w:t>六份文稿：</w:t>
      </w:r>
    </w:p>
    <w:p w14:paraId="749C92CB" w14:textId="77777777" w:rsidR="009450A1" w:rsidRDefault="009450A1" w:rsidP="009450A1">
      <w:pPr>
        <w:pStyle w:val="enumlev1"/>
        <w:rPr>
          <w:lang w:eastAsia="zh-CN"/>
        </w:rPr>
      </w:pPr>
      <w:r w:rsidRPr="00AD7822">
        <w:rPr>
          <w:rFonts w:cstheme="minorHAnsi"/>
          <w:szCs w:val="24"/>
          <w:lang w:eastAsia="zh-CN"/>
        </w:rPr>
        <w:t>–</w:t>
      </w:r>
      <w:r>
        <w:rPr>
          <w:rFonts w:cstheme="minorHAnsi"/>
          <w:szCs w:val="24"/>
          <w:lang w:eastAsia="zh-CN"/>
        </w:rPr>
        <w:tab/>
      </w:r>
      <w:r w:rsidRPr="000656B5">
        <w:rPr>
          <w:rFonts w:hint="eastAsia"/>
          <w:lang w:eastAsia="zh-CN"/>
        </w:rPr>
        <w:t>发展问题行业顾问组和私营部门首席监管官（</w:t>
      </w:r>
      <w:r w:rsidRPr="000656B5">
        <w:rPr>
          <w:rFonts w:hint="eastAsia"/>
          <w:lang w:eastAsia="zh-CN"/>
        </w:rPr>
        <w:t>IAGDI-CRO</w:t>
      </w:r>
      <w:r w:rsidRPr="000656B5">
        <w:rPr>
          <w:rFonts w:hint="eastAsia"/>
          <w:lang w:eastAsia="zh-CN"/>
        </w:rPr>
        <w:t>）关于围绕</w:t>
      </w:r>
      <w:r w:rsidRPr="000656B5">
        <w:rPr>
          <w:rFonts w:hint="eastAsia"/>
          <w:lang w:eastAsia="zh-CN"/>
        </w:rPr>
        <w:t>ITU-D</w:t>
      </w:r>
      <w:r w:rsidRPr="000656B5">
        <w:rPr>
          <w:rFonts w:hint="eastAsia"/>
          <w:lang w:eastAsia="zh-CN"/>
        </w:rPr>
        <w:t>两个研究组主题组织的两场技术讲座的报告。它们讨论了可作为未来研究课题输入意见的议题。</w:t>
      </w:r>
    </w:p>
    <w:p w14:paraId="35B864A4" w14:textId="77777777" w:rsidR="009450A1" w:rsidRDefault="009450A1" w:rsidP="009450A1">
      <w:pPr>
        <w:pStyle w:val="enumlev1"/>
        <w:rPr>
          <w:lang w:eastAsia="zh-CN"/>
        </w:rPr>
      </w:pPr>
      <w:r w:rsidRPr="00AD7822">
        <w:rPr>
          <w:lang w:eastAsia="zh-CN"/>
        </w:rPr>
        <w:t>–</w:t>
      </w:r>
      <w:r>
        <w:rPr>
          <w:lang w:eastAsia="zh-CN"/>
        </w:rPr>
        <w:tab/>
      </w:r>
      <w:r w:rsidRPr="000E7B9C">
        <w:rPr>
          <w:rFonts w:hint="eastAsia"/>
          <w:lang w:eastAsia="zh-CN"/>
        </w:rPr>
        <w:t>非洲电信联盟（</w:t>
      </w:r>
      <w:r w:rsidRPr="000E7B9C">
        <w:rPr>
          <w:rFonts w:hint="eastAsia"/>
          <w:lang w:eastAsia="zh-CN"/>
        </w:rPr>
        <w:t>ATU</w:t>
      </w:r>
      <w:r w:rsidRPr="000E7B9C">
        <w:rPr>
          <w:rFonts w:hint="eastAsia"/>
          <w:lang w:eastAsia="zh-CN"/>
        </w:rPr>
        <w:t>）对新议题（设备价格可承受性</w:t>
      </w:r>
      <w:r w:rsidRPr="000E7B9C">
        <w:rPr>
          <w:rFonts w:hint="eastAsia"/>
          <w:lang w:eastAsia="zh-CN"/>
        </w:rPr>
        <w:t>/</w:t>
      </w:r>
      <w:r w:rsidRPr="000E7B9C">
        <w:rPr>
          <w:rFonts w:hint="eastAsia"/>
          <w:lang w:eastAsia="zh-CN"/>
        </w:rPr>
        <w:t>可用性和人工智能的应用）、研究组数量和</w:t>
      </w:r>
      <w:r w:rsidRPr="000E7B9C">
        <w:rPr>
          <w:rFonts w:hint="eastAsia"/>
          <w:lang w:eastAsia="zh-CN"/>
        </w:rPr>
        <w:t>TDAG-WG-futureSGQ</w:t>
      </w:r>
      <w:r w:rsidRPr="000E7B9C">
        <w:rPr>
          <w:rFonts w:hint="eastAsia"/>
          <w:lang w:eastAsia="zh-CN"/>
        </w:rPr>
        <w:t>可交付成果提案草案的最新观点。</w:t>
      </w:r>
    </w:p>
    <w:p w14:paraId="7DF9BAD2" w14:textId="77777777" w:rsidR="009450A1" w:rsidRPr="009377A7" w:rsidRDefault="009450A1" w:rsidP="009450A1">
      <w:pPr>
        <w:pStyle w:val="enumlev1"/>
        <w:rPr>
          <w:rFonts w:ascii="Calibri" w:hAnsi="Calibri" w:cs="Calibri"/>
          <w:lang w:val="en-US" w:eastAsia="zh-CN"/>
        </w:rPr>
      </w:pPr>
      <w:r>
        <w:rPr>
          <w:lang w:eastAsia="zh-CN"/>
        </w:rPr>
        <w:t>–</w:t>
      </w:r>
      <w:r>
        <w:rPr>
          <w:lang w:eastAsia="zh-CN"/>
        </w:rPr>
        <w:tab/>
      </w:r>
      <w:r w:rsidRPr="006E4480">
        <w:rPr>
          <w:rFonts w:hint="eastAsia"/>
          <w:lang w:eastAsia="ko-KR"/>
        </w:rPr>
        <w:t>完成了由</w:t>
      </w:r>
      <w:r>
        <w:rPr>
          <w:rFonts w:hint="eastAsia"/>
          <w:lang w:eastAsia="zh-CN"/>
        </w:rPr>
        <w:t>ITU</w:t>
      </w:r>
      <w:r w:rsidRPr="006E4480">
        <w:rPr>
          <w:rFonts w:hint="eastAsia"/>
          <w:lang w:eastAsia="ko-KR"/>
        </w:rPr>
        <w:t>-D</w:t>
      </w:r>
      <w:r>
        <w:rPr>
          <w:rFonts w:hint="eastAsia"/>
          <w:lang w:eastAsia="zh-CN"/>
        </w:rPr>
        <w:t>第</w:t>
      </w:r>
      <w:r>
        <w:rPr>
          <w:rFonts w:hint="eastAsia"/>
          <w:lang w:eastAsia="zh-CN"/>
        </w:rPr>
        <w:t>1</w:t>
      </w:r>
      <w:r>
        <w:rPr>
          <w:rFonts w:hint="eastAsia"/>
          <w:lang w:eastAsia="zh-CN"/>
        </w:rPr>
        <w:t>研究组</w:t>
      </w:r>
      <w:r w:rsidRPr="006E4480">
        <w:rPr>
          <w:rFonts w:hint="eastAsia"/>
          <w:lang w:eastAsia="ko-KR"/>
        </w:rPr>
        <w:t>（</w:t>
      </w:r>
      <w:r w:rsidRPr="006E4480">
        <w:rPr>
          <w:rFonts w:hint="eastAsia"/>
          <w:lang w:eastAsia="ko-KR"/>
        </w:rPr>
        <w:t>SG1</w:t>
      </w:r>
      <w:r w:rsidRPr="006E4480">
        <w:rPr>
          <w:rFonts w:hint="eastAsia"/>
          <w:lang w:eastAsia="ko-KR"/>
        </w:rPr>
        <w:t>）</w:t>
      </w:r>
      <w:r w:rsidRPr="006E4480">
        <w:rPr>
          <w:rFonts w:hint="eastAsia"/>
          <w:lang w:eastAsia="zh-CN"/>
        </w:rPr>
        <w:t>副</w:t>
      </w:r>
      <w:r>
        <w:rPr>
          <w:rFonts w:hint="eastAsia"/>
          <w:lang w:eastAsia="zh-CN"/>
        </w:rPr>
        <w:t>主席和未来研究课题协调员代表第</w:t>
      </w:r>
      <w:r>
        <w:rPr>
          <w:rFonts w:hint="eastAsia"/>
          <w:lang w:eastAsia="zh-CN"/>
        </w:rPr>
        <w:t>1</w:t>
      </w:r>
      <w:r>
        <w:rPr>
          <w:rFonts w:hint="eastAsia"/>
          <w:lang w:eastAsia="zh-CN"/>
        </w:rPr>
        <w:t>研究组（共同）报告人提供的第</w:t>
      </w:r>
      <w:r>
        <w:rPr>
          <w:rFonts w:hint="eastAsia"/>
          <w:lang w:eastAsia="zh-CN"/>
        </w:rPr>
        <w:t>1</w:t>
      </w:r>
      <w:r>
        <w:rPr>
          <w:rFonts w:hint="eastAsia"/>
          <w:lang w:eastAsia="zh-CN"/>
        </w:rPr>
        <w:t>研究组</w:t>
      </w:r>
      <w:r w:rsidRPr="006E4480">
        <w:rPr>
          <w:rFonts w:hint="eastAsia"/>
          <w:lang w:eastAsia="ko-KR"/>
        </w:rPr>
        <w:t>课题职责范围汇编。</w:t>
      </w:r>
    </w:p>
    <w:p w14:paraId="708102EC" w14:textId="77777777" w:rsidR="009450A1" w:rsidRDefault="009450A1" w:rsidP="009450A1">
      <w:pPr>
        <w:pStyle w:val="enumlev1"/>
        <w:rPr>
          <w:lang w:eastAsia="zh-CN"/>
        </w:rPr>
      </w:pPr>
      <w:r w:rsidRPr="00AD7822">
        <w:rPr>
          <w:rFonts w:ascii="Calibri" w:hAnsi="Calibri" w:cs="Calibri"/>
          <w:lang w:eastAsia="zh-CN"/>
        </w:rPr>
        <w:lastRenderedPageBreak/>
        <w:t>–</w:t>
      </w:r>
      <w:r>
        <w:rPr>
          <w:rFonts w:ascii="Calibri" w:hAnsi="Calibri" w:cs="Calibri"/>
          <w:lang w:eastAsia="zh-CN"/>
        </w:rPr>
        <w:tab/>
      </w:r>
      <w:r w:rsidRPr="006E4480">
        <w:rPr>
          <w:rFonts w:hint="eastAsia"/>
          <w:lang w:eastAsia="ko-KR"/>
        </w:rPr>
        <w:t>中国根据上次会议以来</w:t>
      </w:r>
      <w:r>
        <w:rPr>
          <w:rFonts w:hint="eastAsia"/>
          <w:lang w:eastAsia="zh-CN"/>
        </w:rPr>
        <w:t>的</w:t>
      </w:r>
      <w:r w:rsidRPr="006E4480">
        <w:rPr>
          <w:rFonts w:hint="eastAsia"/>
          <w:lang w:eastAsia="ko-KR"/>
        </w:rPr>
        <w:t>评论</w:t>
      </w:r>
      <w:r>
        <w:rPr>
          <w:rFonts w:hint="eastAsia"/>
          <w:lang w:eastAsia="zh-CN"/>
        </w:rPr>
        <w:t>意见</w:t>
      </w:r>
      <w:r w:rsidRPr="006E4480">
        <w:rPr>
          <w:rFonts w:hint="eastAsia"/>
          <w:lang w:eastAsia="ko-KR"/>
        </w:rPr>
        <w:t>和线</w:t>
      </w:r>
      <w:r>
        <w:rPr>
          <w:rFonts w:hint="eastAsia"/>
          <w:lang w:eastAsia="zh-CN"/>
        </w:rPr>
        <w:t>下</w:t>
      </w:r>
      <w:r w:rsidRPr="006E4480">
        <w:rPr>
          <w:rFonts w:hint="eastAsia"/>
          <w:lang w:eastAsia="ko-KR"/>
        </w:rPr>
        <w:t>讨论</w:t>
      </w:r>
      <w:r>
        <w:rPr>
          <w:rFonts w:hint="eastAsia"/>
          <w:lang w:eastAsia="zh-CN"/>
        </w:rPr>
        <w:t>提出的关于</w:t>
      </w:r>
      <w:r w:rsidRPr="006E4480">
        <w:rPr>
          <w:rFonts w:hint="eastAsia"/>
          <w:lang w:eastAsia="ko-KR"/>
        </w:rPr>
        <w:t>人工智能（</w:t>
      </w:r>
      <w:r w:rsidRPr="006E4480">
        <w:rPr>
          <w:rFonts w:hint="eastAsia"/>
          <w:lang w:eastAsia="ko-KR"/>
        </w:rPr>
        <w:t>AI</w:t>
      </w:r>
      <w:r w:rsidRPr="006E4480">
        <w:rPr>
          <w:rFonts w:hint="eastAsia"/>
          <w:lang w:eastAsia="ko-KR"/>
        </w:rPr>
        <w:t>）的</w:t>
      </w:r>
      <w:r>
        <w:rPr>
          <w:rFonts w:hint="eastAsia"/>
          <w:lang w:eastAsia="zh-CN"/>
        </w:rPr>
        <w:t>应用这一</w:t>
      </w:r>
      <w:r w:rsidRPr="006E4480">
        <w:rPr>
          <w:rFonts w:hint="eastAsia"/>
          <w:lang w:eastAsia="ko-KR"/>
        </w:rPr>
        <w:t>新课题</w:t>
      </w:r>
      <w:r>
        <w:rPr>
          <w:rFonts w:hint="eastAsia"/>
          <w:lang w:eastAsia="zh-CN"/>
        </w:rPr>
        <w:t>的最新提案</w:t>
      </w:r>
      <w:r w:rsidRPr="006E4480">
        <w:rPr>
          <w:rFonts w:hint="eastAsia"/>
          <w:lang w:eastAsia="ko-KR"/>
        </w:rPr>
        <w:t>。</w:t>
      </w:r>
    </w:p>
    <w:p w14:paraId="205A02A9" w14:textId="77777777" w:rsidR="009450A1" w:rsidRDefault="009450A1" w:rsidP="009450A1">
      <w:pPr>
        <w:pStyle w:val="enumlev1"/>
        <w:rPr>
          <w:lang w:eastAsia="zh-CN"/>
        </w:rPr>
      </w:pPr>
      <w:r>
        <w:rPr>
          <w:lang w:eastAsia="zh-CN"/>
        </w:rPr>
        <w:t>–</w:t>
      </w:r>
      <w:r>
        <w:rPr>
          <w:lang w:eastAsia="zh-CN"/>
        </w:rPr>
        <w:tab/>
      </w:r>
      <w:r w:rsidRPr="006E4480">
        <w:rPr>
          <w:rFonts w:hint="eastAsia"/>
          <w:lang w:eastAsia="ko-KR"/>
        </w:rPr>
        <w:t>埃及关于未来课题的提出基础和导则的提案，以及对</w:t>
      </w:r>
      <w:r w:rsidRPr="006E4480">
        <w:rPr>
          <w:rFonts w:hint="eastAsia"/>
          <w:lang w:eastAsia="ko-KR"/>
        </w:rPr>
        <w:t>TDAG-WG-</w:t>
      </w:r>
      <w:r w:rsidRPr="006E4480">
        <w:rPr>
          <w:rFonts w:hint="eastAsia"/>
          <w:lang w:eastAsia="zh-CN"/>
        </w:rPr>
        <w:t>f</w:t>
      </w:r>
      <w:r w:rsidRPr="006E4480">
        <w:rPr>
          <w:rFonts w:hint="eastAsia"/>
          <w:lang w:eastAsia="ko-KR"/>
        </w:rPr>
        <w:t>utureSGQ</w:t>
      </w:r>
      <w:r>
        <w:rPr>
          <w:rFonts w:hint="eastAsia"/>
          <w:lang w:eastAsia="zh-CN"/>
        </w:rPr>
        <w:t>可交付成果提案草案</w:t>
      </w:r>
      <w:r w:rsidRPr="006E4480">
        <w:rPr>
          <w:rFonts w:hint="eastAsia"/>
          <w:lang w:eastAsia="ko-KR"/>
        </w:rPr>
        <w:t>的意见。</w:t>
      </w:r>
    </w:p>
    <w:p w14:paraId="3824C8AA" w14:textId="77777777" w:rsidR="009450A1" w:rsidRDefault="009450A1" w:rsidP="009450A1">
      <w:pPr>
        <w:pStyle w:val="enumlev1"/>
        <w:rPr>
          <w:lang w:eastAsia="zh-CN"/>
        </w:rPr>
      </w:pPr>
      <w:r>
        <w:rPr>
          <w:lang w:eastAsia="zh-CN"/>
        </w:rPr>
        <w:t>–</w:t>
      </w:r>
      <w:r>
        <w:rPr>
          <w:lang w:eastAsia="zh-CN"/>
        </w:rPr>
        <w:tab/>
      </w:r>
      <w:r w:rsidRPr="000656B5">
        <w:rPr>
          <w:rFonts w:hint="eastAsia"/>
          <w:lang w:eastAsia="zh-CN"/>
        </w:rPr>
        <w:t>第</w:t>
      </w:r>
      <w:r w:rsidRPr="000656B5">
        <w:rPr>
          <w:rFonts w:hint="eastAsia"/>
          <w:lang w:eastAsia="zh-CN"/>
        </w:rPr>
        <w:t>2</w:t>
      </w:r>
      <w:r w:rsidRPr="000656B5">
        <w:rPr>
          <w:rFonts w:hint="eastAsia"/>
          <w:lang w:eastAsia="zh-CN"/>
        </w:rPr>
        <w:t>号决议附件摘录的第二版修订草案</w:t>
      </w:r>
      <w:hyperlink r:id="rId225" w:history="1">
        <w:r w:rsidRPr="006F4AB6">
          <w:rPr>
            <w:rStyle w:val="Hyperlink"/>
            <w:spacing w:val="-2"/>
            <w:lang w:eastAsia="zh-CN"/>
          </w:rPr>
          <w:t>TDAG-WG-futureSGQ/</w:t>
        </w:r>
        <w:r w:rsidRPr="006F4AB6">
          <w:rPr>
            <w:rStyle w:val="Hyperlink"/>
            <w:rFonts w:hint="eastAsia"/>
            <w:spacing w:val="-2"/>
            <w:lang w:eastAsia="zh-CN"/>
          </w:rPr>
          <w:t>29</w:t>
        </w:r>
      </w:hyperlink>
      <w:r w:rsidRPr="000656B5">
        <w:rPr>
          <w:rFonts w:hint="eastAsia"/>
          <w:lang w:eastAsia="zh-CN"/>
        </w:rPr>
        <w:t>号文件，其中包括主席根据上次会议以来提交的文稿、评论意见和线下讨论编写的各研究课题的职责范围。</w:t>
      </w:r>
    </w:p>
    <w:p w14:paraId="7632EF3B" w14:textId="77777777" w:rsidR="009450A1" w:rsidRDefault="009450A1" w:rsidP="009450A1">
      <w:pPr>
        <w:ind w:firstLineChars="200" w:firstLine="480"/>
        <w:rPr>
          <w:lang w:eastAsia="zh-CN"/>
        </w:rPr>
      </w:pPr>
      <w:r>
        <w:rPr>
          <w:rFonts w:hint="eastAsia"/>
          <w:lang w:eastAsia="zh-CN"/>
        </w:rPr>
        <w:t>会议同意：</w:t>
      </w:r>
    </w:p>
    <w:p w14:paraId="1B10A398" w14:textId="77777777" w:rsidR="009450A1" w:rsidRDefault="009450A1" w:rsidP="009450A1">
      <w:pPr>
        <w:pStyle w:val="enumlev1"/>
        <w:rPr>
          <w:lang w:eastAsia="zh-CN"/>
        </w:rPr>
      </w:pPr>
      <w:r w:rsidRPr="006F4AB6">
        <w:rPr>
          <w:lang w:eastAsia="zh-CN"/>
        </w:rPr>
        <w:t>–</w:t>
      </w:r>
      <w:r>
        <w:rPr>
          <w:lang w:eastAsia="zh-CN"/>
        </w:rPr>
        <w:tab/>
      </w:r>
      <w:r w:rsidRPr="006E4480">
        <w:rPr>
          <w:rFonts w:hint="eastAsia"/>
          <w:lang w:eastAsia="ko-KR"/>
        </w:rPr>
        <w:t>维持目前的两个研究组。</w:t>
      </w:r>
      <w:r>
        <w:rPr>
          <w:rFonts w:hint="eastAsia"/>
          <w:lang w:eastAsia="zh-CN"/>
        </w:rPr>
        <w:t>认可</w:t>
      </w:r>
      <w:r w:rsidRPr="006E4480">
        <w:rPr>
          <w:rFonts w:hint="eastAsia"/>
          <w:lang w:eastAsia="ko-KR"/>
        </w:rPr>
        <w:t>有关成立第</w:t>
      </w:r>
      <w:r w:rsidRPr="006E4480">
        <w:rPr>
          <w:rFonts w:hint="eastAsia"/>
          <w:lang w:eastAsia="ko-KR"/>
        </w:rPr>
        <w:t>3</w:t>
      </w:r>
      <w:r w:rsidRPr="006E4480">
        <w:rPr>
          <w:rFonts w:hint="eastAsia"/>
          <w:lang w:eastAsia="ko-KR"/>
        </w:rPr>
        <w:t>个研究组的讨论，但认为超出了</w:t>
      </w:r>
      <w:r>
        <w:rPr>
          <w:rFonts w:hint="eastAsia"/>
          <w:lang w:eastAsia="zh-CN"/>
        </w:rPr>
        <w:t>这两个研究组的</w:t>
      </w:r>
      <w:r w:rsidRPr="006E4480">
        <w:rPr>
          <w:rFonts w:hint="eastAsia"/>
          <w:lang w:eastAsia="ko-KR"/>
        </w:rPr>
        <w:t>范围，因此需要作为单独议题加以讨论。</w:t>
      </w:r>
    </w:p>
    <w:p w14:paraId="6860CD1E" w14:textId="77777777" w:rsidR="009450A1" w:rsidRDefault="009450A1" w:rsidP="009450A1">
      <w:pPr>
        <w:pStyle w:val="enumlev1"/>
        <w:rPr>
          <w:lang w:eastAsia="zh-CN"/>
        </w:rPr>
      </w:pPr>
      <w:r w:rsidRPr="006F4AB6">
        <w:rPr>
          <w:lang w:eastAsia="zh-CN"/>
        </w:rPr>
        <w:t>–</w:t>
      </w:r>
      <w:r>
        <w:rPr>
          <w:lang w:eastAsia="zh-CN"/>
        </w:rPr>
        <w:tab/>
      </w:r>
      <w:r w:rsidRPr="006E4480">
        <w:rPr>
          <w:rFonts w:hint="eastAsia"/>
          <w:lang w:eastAsia="ko-KR"/>
        </w:rPr>
        <w:t>两个研究组各设五个研究课题。</w:t>
      </w:r>
    </w:p>
    <w:p w14:paraId="64A9DC00" w14:textId="77777777" w:rsidR="009450A1" w:rsidRDefault="009450A1" w:rsidP="009450A1">
      <w:pPr>
        <w:pStyle w:val="enumlev1"/>
        <w:rPr>
          <w:lang w:eastAsia="zh-CN"/>
        </w:rPr>
      </w:pPr>
      <w:r>
        <w:rPr>
          <w:lang w:eastAsia="zh-CN"/>
        </w:rPr>
        <w:t>–</w:t>
      </w:r>
      <w:r>
        <w:rPr>
          <w:lang w:eastAsia="zh-CN"/>
        </w:rPr>
        <w:tab/>
      </w:r>
      <w:r>
        <w:rPr>
          <w:rFonts w:hint="eastAsia"/>
          <w:lang w:eastAsia="zh-CN"/>
        </w:rPr>
        <w:t>将</w:t>
      </w:r>
      <w:r w:rsidRPr="006E4480">
        <w:rPr>
          <w:rFonts w:hint="eastAsia"/>
          <w:lang w:eastAsia="ko-KR"/>
        </w:rPr>
        <w:t>当前研究期的第</w:t>
      </w:r>
      <w:r w:rsidRPr="006E4480">
        <w:rPr>
          <w:rFonts w:hint="eastAsia"/>
          <w:lang w:eastAsia="ko-KR"/>
        </w:rPr>
        <w:t>1/1</w:t>
      </w:r>
      <w:r w:rsidRPr="006E4480">
        <w:rPr>
          <w:rFonts w:hint="eastAsia"/>
          <w:lang w:eastAsia="ko-KR"/>
        </w:rPr>
        <w:t>号课题（宽带）和第</w:t>
      </w:r>
      <w:r w:rsidRPr="006E4480">
        <w:rPr>
          <w:rFonts w:hint="eastAsia"/>
          <w:lang w:eastAsia="ko-KR"/>
        </w:rPr>
        <w:t>5/1</w:t>
      </w:r>
      <w:r w:rsidRPr="006E4480">
        <w:rPr>
          <w:rFonts w:hint="eastAsia"/>
          <w:lang w:eastAsia="ko-KR"/>
        </w:rPr>
        <w:t>号课题（农村和偏远地区）</w:t>
      </w:r>
      <w:r>
        <w:rPr>
          <w:rFonts w:hint="eastAsia"/>
          <w:lang w:eastAsia="zh-CN"/>
        </w:rPr>
        <w:t>合并</w:t>
      </w:r>
      <w:r w:rsidRPr="006E4480">
        <w:rPr>
          <w:rFonts w:hint="eastAsia"/>
          <w:lang w:eastAsia="ko-KR"/>
        </w:rPr>
        <w:t>。</w:t>
      </w:r>
    </w:p>
    <w:p w14:paraId="6369DF9D" w14:textId="77777777" w:rsidR="009450A1" w:rsidRDefault="009450A1" w:rsidP="009450A1">
      <w:pPr>
        <w:pStyle w:val="enumlev1"/>
        <w:rPr>
          <w:rFonts w:ascii="Calibri" w:hAnsi="Calibri" w:cs="Calibri"/>
          <w:lang w:eastAsia="zh-CN"/>
        </w:rPr>
      </w:pPr>
      <w:r>
        <w:rPr>
          <w:lang w:eastAsia="zh-CN"/>
        </w:rPr>
        <w:t>–</w:t>
      </w:r>
      <w:r>
        <w:rPr>
          <w:lang w:eastAsia="zh-CN"/>
        </w:rPr>
        <w:tab/>
      </w:r>
      <w:r w:rsidRPr="006E4480">
        <w:rPr>
          <w:rFonts w:hint="eastAsia"/>
          <w:lang w:eastAsia="ko-KR"/>
        </w:rPr>
        <w:t>就第</w:t>
      </w:r>
      <w:r w:rsidRPr="006E4480">
        <w:rPr>
          <w:rFonts w:hint="eastAsia"/>
          <w:lang w:eastAsia="ko-KR"/>
        </w:rPr>
        <w:t>4/1</w:t>
      </w:r>
      <w:r w:rsidRPr="006E4480">
        <w:rPr>
          <w:rFonts w:hint="eastAsia"/>
          <w:lang w:eastAsia="ko-KR"/>
        </w:rPr>
        <w:t>号课题（经济</w:t>
      </w:r>
      <w:r>
        <w:rPr>
          <w:rFonts w:hint="eastAsia"/>
          <w:lang w:eastAsia="zh-CN"/>
        </w:rPr>
        <w:t>问题</w:t>
      </w:r>
      <w:r w:rsidRPr="006E4480">
        <w:rPr>
          <w:rFonts w:hint="eastAsia"/>
          <w:lang w:eastAsia="ko-KR"/>
        </w:rPr>
        <w:t>）的重点达成一致</w:t>
      </w:r>
    </w:p>
    <w:p w14:paraId="6FB46E49" w14:textId="77777777" w:rsidR="009450A1" w:rsidRDefault="009450A1" w:rsidP="009450A1">
      <w:pPr>
        <w:pStyle w:val="enumlev1"/>
        <w:rPr>
          <w:rFonts w:ascii="Calibri" w:hAnsi="Calibri" w:cs="Calibri"/>
          <w:lang w:eastAsia="zh-CN"/>
        </w:rPr>
      </w:pPr>
      <w:r w:rsidRPr="006F4AB6">
        <w:rPr>
          <w:rFonts w:ascii="Calibri" w:hAnsi="Calibri" w:cs="Calibri"/>
          <w:lang w:eastAsia="zh-CN"/>
        </w:rPr>
        <w:t>–</w:t>
      </w:r>
      <w:r>
        <w:rPr>
          <w:rFonts w:ascii="Calibri" w:hAnsi="Calibri" w:cs="Calibri"/>
          <w:lang w:eastAsia="zh-CN"/>
        </w:rPr>
        <w:tab/>
      </w:r>
      <w:r>
        <w:rPr>
          <w:rFonts w:ascii="Calibri" w:hAnsi="Calibri" w:cs="Calibri" w:hint="eastAsia"/>
          <w:lang w:eastAsia="zh-CN"/>
        </w:rPr>
        <w:t>将人工智能新议题纳入现有研究课题。</w:t>
      </w:r>
    </w:p>
    <w:p w14:paraId="77F7E811" w14:textId="77777777" w:rsidR="009450A1" w:rsidRPr="00B4578F" w:rsidRDefault="009450A1" w:rsidP="009450A1">
      <w:pPr>
        <w:ind w:firstLineChars="200" w:firstLine="480"/>
        <w:rPr>
          <w:lang w:eastAsia="zh-CN"/>
        </w:rPr>
      </w:pPr>
      <w:r w:rsidRPr="00B4578F">
        <w:rPr>
          <w:rFonts w:hint="eastAsia"/>
          <w:lang w:eastAsia="zh-CN"/>
        </w:rPr>
        <w:t>需要进一步讨论，以便就以下几点达成协商一致：</w:t>
      </w:r>
    </w:p>
    <w:p w14:paraId="7C8ED69F" w14:textId="77777777" w:rsidR="009450A1" w:rsidRDefault="009450A1" w:rsidP="009450A1">
      <w:pPr>
        <w:pStyle w:val="enumlev1"/>
        <w:rPr>
          <w:lang w:eastAsia="zh-CN"/>
        </w:rPr>
      </w:pPr>
      <w:r w:rsidRPr="006F4AB6">
        <w:rPr>
          <w:rFonts w:ascii="Calibri" w:hAnsi="Calibri" w:cs="Calibri"/>
          <w:lang w:eastAsia="zh-CN"/>
        </w:rPr>
        <w:t>–</w:t>
      </w:r>
      <w:r>
        <w:rPr>
          <w:rFonts w:ascii="Calibri" w:hAnsi="Calibri" w:cs="Calibri"/>
          <w:lang w:eastAsia="zh-CN"/>
        </w:rPr>
        <w:tab/>
      </w:r>
      <w:r>
        <w:rPr>
          <w:rFonts w:hint="eastAsia"/>
          <w:lang w:eastAsia="zh-CN"/>
        </w:rPr>
        <w:t>将</w:t>
      </w:r>
      <w:r w:rsidRPr="006E4480">
        <w:rPr>
          <w:rFonts w:hint="eastAsia"/>
          <w:lang w:eastAsia="zh-CN"/>
        </w:rPr>
        <w:t>关</w:t>
      </w:r>
      <w:r w:rsidRPr="006E4480">
        <w:rPr>
          <w:rFonts w:hint="eastAsia"/>
          <w:lang w:eastAsia="ko-KR"/>
        </w:rPr>
        <w:t>于设备可用性和</w:t>
      </w:r>
      <w:r>
        <w:rPr>
          <w:rFonts w:hint="eastAsia"/>
          <w:lang w:eastAsia="zh-CN"/>
        </w:rPr>
        <w:t>价格</w:t>
      </w:r>
      <w:r w:rsidRPr="006E4480">
        <w:rPr>
          <w:rFonts w:hint="eastAsia"/>
          <w:lang w:eastAsia="ko-KR"/>
        </w:rPr>
        <w:t>可负担性的新</w:t>
      </w:r>
      <w:r>
        <w:rPr>
          <w:rFonts w:hint="eastAsia"/>
          <w:lang w:eastAsia="zh-CN"/>
        </w:rPr>
        <w:t>议题安排在何处</w:t>
      </w:r>
      <w:r w:rsidRPr="006E4480">
        <w:rPr>
          <w:rFonts w:hint="eastAsia"/>
          <w:lang w:eastAsia="ko-KR"/>
        </w:rPr>
        <w:t>。</w:t>
      </w:r>
    </w:p>
    <w:p w14:paraId="0ECC9B1C" w14:textId="77777777" w:rsidR="009450A1" w:rsidRDefault="009450A1" w:rsidP="009450A1">
      <w:pPr>
        <w:pStyle w:val="enumlev1"/>
        <w:rPr>
          <w:lang w:eastAsia="zh-CN"/>
        </w:rPr>
      </w:pPr>
      <w:r>
        <w:rPr>
          <w:lang w:eastAsia="zh-CN"/>
        </w:rPr>
        <w:t>–</w:t>
      </w:r>
      <w:r>
        <w:rPr>
          <w:lang w:eastAsia="zh-CN"/>
        </w:rPr>
        <w:tab/>
      </w:r>
      <w:r w:rsidRPr="000E7B9C">
        <w:rPr>
          <w:rFonts w:hint="eastAsia"/>
          <w:lang w:eastAsia="zh-CN"/>
        </w:rPr>
        <w:t>是否应将某些具体课题（包括第</w:t>
      </w:r>
      <w:r w:rsidRPr="000E7B9C">
        <w:rPr>
          <w:rFonts w:hint="eastAsia"/>
          <w:lang w:eastAsia="zh-CN"/>
        </w:rPr>
        <w:t>6/1</w:t>
      </w:r>
      <w:r w:rsidRPr="000E7B9C">
        <w:rPr>
          <w:rFonts w:hint="eastAsia"/>
          <w:lang w:eastAsia="zh-CN"/>
        </w:rPr>
        <w:t>号课题与第</w:t>
      </w:r>
      <w:r w:rsidRPr="000E7B9C">
        <w:rPr>
          <w:rFonts w:hint="eastAsia"/>
          <w:lang w:eastAsia="zh-CN"/>
        </w:rPr>
        <w:t>4/2</w:t>
      </w:r>
      <w:r w:rsidRPr="000E7B9C">
        <w:rPr>
          <w:rFonts w:hint="eastAsia"/>
          <w:lang w:eastAsia="zh-CN"/>
        </w:rPr>
        <w:t>号课题或第</w:t>
      </w:r>
      <w:r w:rsidRPr="000E7B9C">
        <w:rPr>
          <w:rFonts w:hint="eastAsia"/>
          <w:lang w:eastAsia="zh-CN"/>
        </w:rPr>
        <w:t>5/2</w:t>
      </w:r>
      <w:r w:rsidRPr="000E7B9C">
        <w:rPr>
          <w:rFonts w:hint="eastAsia"/>
          <w:lang w:eastAsia="zh-CN"/>
        </w:rPr>
        <w:t>号课题、第</w:t>
      </w:r>
      <w:r w:rsidRPr="000E7B9C">
        <w:rPr>
          <w:rFonts w:hint="eastAsia"/>
          <w:lang w:eastAsia="zh-CN"/>
        </w:rPr>
        <w:t>7/1</w:t>
      </w:r>
      <w:r w:rsidRPr="000E7B9C">
        <w:rPr>
          <w:rFonts w:hint="eastAsia"/>
          <w:lang w:eastAsia="zh-CN"/>
        </w:rPr>
        <w:t>号课题与第</w:t>
      </w:r>
      <w:r w:rsidRPr="000E7B9C">
        <w:rPr>
          <w:rFonts w:hint="eastAsia"/>
          <w:lang w:eastAsia="zh-CN"/>
        </w:rPr>
        <w:t>5/2</w:t>
      </w:r>
      <w:r w:rsidRPr="000E7B9C">
        <w:rPr>
          <w:rFonts w:hint="eastAsia"/>
          <w:lang w:eastAsia="zh-CN"/>
        </w:rPr>
        <w:t>号课题、第</w:t>
      </w:r>
      <w:r w:rsidRPr="000E7B9C">
        <w:rPr>
          <w:rFonts w:hint="eastAsia"/>
          <w:lang w:eastAsia="zh-CN"/>
        </w:rPr>
        <w:t>1/2</w:t>
      </w:r>
      <w:r w:rsidRPr="000E7B9C">
        <w:rPr>
          <w:rFonts w:hint="eastAsia"/>
          <w:lang w:eastAsia="zh-CN"/>
        </w:rPr>
        <w:t>号课题与第</w:t>
      </w:r>
      <w:r w:rsidRPr="000E7B9C">
        <w:rPr>
          <w:rFonts w:hint="eastAsia"/>
          <w:lang w:eastAsia="zh-CN"/>
        </w:rPr>
        <w:t>2/2</w:t>
      </w:r>
      <w:r w:rsidRPr="000E7B9C">
        <w:rPr>
          <w:rFonts w:hint="eastAsia"/>
          <w:lang w:eastAsia="zh-CN"/>
        </w:rPr>
        <w:t>号课题、关于一致性和互操作性的第</w:t>
      </w:r>
      <w:r w:rsidRPr="000E7B9C">
        <w:rPr>
          <w:rFonts w:hint="eastAsia"/>
          <w:lang w:eastAsia="zh-CN"/>
        </w:rPr>
        <w:t>4/2</w:t>
      </w:r>
      <w:r w:rsidRPr="000E7B9C">
        <w:rPr>
          <w:rFonts w:hint="eastAsia"/>
          <w:lang w:eastAsia="zh-CN"/>
        </w:rPr>
        <w:t>号课题与第</w:t>
      </w:r>
      <w:r w:rsidRPr="000E7B9C">
        <w:rPr>
          <w:rFonts w:hint="eastAsia"/>
          <w:lang w:eastAsia="zh-CN"/>
        </w:rPr>
        <w:t>6/2</w:t>
      </w:r>
      <w:r w:rsidRPr="000E7B9C">
        <w:rPr>
          <w:rFonts w:hint="eastAsia"/>
          <w:lang w:eastAsia="zh-CN"/>
        </w:rPr>
        <w:t>号课题和第</w:t>
      </w:r>
      <w:r w:rsidRPr="000E7B9C">
        <w:rPr>
          <w:rFonts w:hint="eastAsia"/>
          <w:lang w:eastAsia="zh-CN"/>
        </w:rPr>
        <w:t>7/2</w:t>
      </w:r>
      <w:r w:rsidRPr="000E7B9C">
        <w:rPr>
          <w:rFonts w:hint="eastAsia"/>
          <w:lang w:eastAsia="zh-CN"/>
        </w:rPr>
        <w:t>号</w:t>
      </w:r>
      <w:r w:rsidRPr="006E4480">
        <w:rPr>
          <w:rFonts w:hint="eastAsia"/>
          <w:lang w:eastAsia="ko-KR"/>
        </w:rPr>
        <w:t>课题）合并，以及应在哪个研究组</w:t>
      </w:r>
      <w:r>
        <w:rPr>
          <w:rFonts w:hint="eastAsia"/>
          <w:lang w:eastAsia="zh-CN"/>
        </w:rPr>
        <w:t>下研究这些课题（包括第</w:t>
      </w:r>
      <w:r>
        <w:rPr>
          <w:rFonts w:hint="eastAsia"/>
          <w:lang w:eastAsia="zh-CN"/>
        </w:rPr>
        <w:t>3/1</w:t>
      </w:r>
      <w:r>
        <w:rPr>
          <w:rFonts w:hint="eastAsia"/>
          <w:lang w:eastAsia="zh-CN"/>
        </w:rPr>
        <w:t>号课题和第</w:t>
      </w:r>
      <w:r>
        <w:rPr>
          <w:rFonts w:hint="eastAsia"/>
          <w:lang w:eastAsia="zh-CN"/>
        </w:rPr>
        <w:t>3/2</w:t>
      </w:r>
      <w:r>
        <w:rPr>
          <w:rFonts w:hint="eastAsia"/>
          <w:lang w:eastAsia="zh-CN"/>
        </w:rPr>
        <w:t>号课题）。</w:t>
      </w:r>
    </w:p>
    <w:p w14:paraId="5A6732B3" w14:textId="77777777" w:rsidR="009450A1" w:rsidRDefault="009450A1" w:rsidP="009450A1">
      <w:pPr>
        <w:pStyle w:val="enumlev1"/>
        <w:rPr>
          <w:lang w:eastAsia="zh-CN"/>
        </w:rPr>
      </w:pPr>
      <w:r>
        <w:rPr>
          <w:lang w:eastAsia="zh-CN"/>
        </w:rPr>
        <w:t>–</w:t>
      </w:r>
      <w:r>
        <w:rPr>
          <w:lang w:eastAsia="zh-CN"/>
        </w:rPr>
        <w:tab/>
      </w:r>
      <w:r w:rsidRPr="006E4480">
        <w:rPr>
          <w:rFonts w:hint="eastAsia"/>
          <w:lang w:eastAsia="ko-KR"/>
        </w:rPr>
        <w:t>一些独立或合并课题（包括与第</w:t>
      </w:r>
      <w:r w:rsidRPr="006E4480">
        <w:rPr>
          <w:rFonts w:hint="eastAsia"/>
          <w:lang w:eastAsia="ko-KR"/>
        </w:rPr>
        <w:t>5/1</w:t>
      </w:r>
      <w:r w:rsidRPr="006E4480">
        <w:rPr>
          <w:rFonts w:hint="eastAsia"/>
          <w:lang w:eastAsia="ko-KR"/>
        </w:rPr>
        <w:t>号课题合并</w:t>
      </w:r>
      <w:r>
        <w:rPr>
          <w:rFonts w:hint="eastAsia"/>
          <w:lang w:eastAsia="zh-CN"/>
        </w:rPr>
        <w:t>的</w:t>
      </w:r>
      <w:r w:rsidRPr="006E4480">
        <w:rPr>
          <w:rFonts w:hint="eastAsia"/>
          <w:lang w:eastAsia="ko-KR"/>
        </w:rPr>
        <w:t>第</w:t>
      </w:r>
      <w:r w:rsidRPr="006E4480">
        <w:rPr>
          <w:rFonts w:hint="eastAsia"/>
          <w:lang w:eastAsia="ko-KR"/>
        </w:rPr>
        <w:t>1/1</w:t>
      </w:r>
      <w:r w:rsidRPr="006E4480">
        <w:rPr>
          <w:rFonts w:hint="eastAsia"/>
          <w:lang w:eastAsia="ko-KR"/>
        </w:rPr>
        <w:t>号课题</w:t>
      </w:r>
      <w:r>
        <w:rPr>
          <w:rFonts w:hint="eastAsia"/>
          <w:lang w:eastAsia="zh-CN"/>
        </w:rPr>
        <w:t>，第</w:t>
      </w:r>
      <w:r w:rsidRPr="006E4480">
        <w:rPr>
          <w:rFonts w:hint="eastAsia"/>
          <w:lang w:eastAsia="ko-KR"/>
        </w:rPr>
        <w:t>2/1</w:t>
      </w:r>
      <w:r>
        <w:rPr>
          <w:rFonts w:hint="eastAsia"/>
          <w:lang w:eastAsia="zh-CN"/>
        </w:rPr>
        <w:t>号课题）</w:t>
      </w:r>
      <w:r>
        <w:rPr>
          <w:rFonts w:hint="eastAsia"/>
          <w:vertAlign w:val="superscript"/>
          <w:lang w:eastAsia="ko-KR"/>
        </w:rPr>
        <w:t>1</w:t>
      </w:r>
      <w:r>
        <w:rPr>
          <w:rFonts w:hint="eastAsia"/>
          <w:lang w:eastAsia="zh-CN"/>
        </w:rPr>
        <w:t>是否应扩大其范围</w:t>
      </w:r>
      <w:r w:rsidRPr="006E4480">
        <w:rPr>
          <w:rFonts w:hint="eastAsia"/>
          <w:lang w:eastAsia="ko-KR"/>
        </w:rPr>
        <w:t>以变得更有吸引力。</w:t>
      </w:r>
    </w:p>
    <w:p w14:paraId="4410D957" w14:textId="77777777" w:rsidR="009450A1" w:rsidRDefault="009450A1" w:rsidP="009450A1">
      <w:pPr>
        <w:pStyle w:val="Heading1"/>
        <w:rPr>
          <w:lang w:eastAsia="zh-CN"/>
        </w:rPr>
      </w:pPr>
      <w:r w:rsidRPr="00267B5A">
        <w:rPr>
          <w:rFonts w:hint="eastAsia"/>
          <w:lang w:eastAsia="zh-CN"/>
        </w:rPr>
        <w:t>5</w:t>
      </w:r>
      <w:r w:rsidRPr="00267B5A">
        <w:rPr>
          <w:lang w:eastAsia="zh-CN"/>
        </w:rPr>
        <w:tab/>
      </w:r>
      <w:r w:rsidRPr="00267B5A">
        <w:rPr>
          <w:rFonts w:ascii="Calibri" w:hAnsi="Calibri" w:cs="Calibri" w:hint="eastAsia"/>
          <w:lang w:val="en-US" w:eastAsia="zh-CN"/>
        </w:rPr>
        <w:t>2025</w:t>
      </w:r>
      <w:r w:rsidRPr="00267B5A">
        <w:rPr>
          <w:rFonts w:ascii="Calibri" w:hAnsi="Calibri" w:cs="Calibri" w:hint="eastAsia"/>
          <w:lang w:val="en-US" w:eastAsia="zh-CN"/>
        </w:rPr>
        <w:t>年</w:t>
      </w:r>
      <w:r w:rsidRPr="00267B5A">
        <w:rPr>
          <w:rFonts w:ascii="Calibri" w:hAnsi="Calibri" w:cs="Calibri" w:hint="eastAsia"/>
          <w:lang w:val="en-US" w:eastAsia="zh-CN"/>
        </w:rPr>
        <w:t>4</w:t>
      </w:r>
      <w:r w:rsidRPr="00267B5A">
        <w:rPr>
          <w:rFonts w:ascii="Calibri" w:hAnsi="Calibri" w:cs="Calibri" w:hint="eastAsia"/>
          <w:lang w:val="en-US" w:eastAsia="zh-CN"/>
        </w:rPr>
        <w:t>月</w:t>
      </w:r>
      <w:r w:rsidRPr="00267B5A">
        <w:rPr>
          <w:rFonts w:ascii="Calibri" w:hAnsi="Calibri" w:cs="Calibri" w:hint="eastAsia"/>
          <w:lang w:val="en-US" w:eastAsia="zh-CN"/>
        </w:rPr>
        <w:t>16</w:t>
      </w:r>
      <w:r w:rsidRPr="00267B5A">
        <w:rPr>
          <w:rFonts w:ascii="Calibri" w:hAnsi="Calibri" w:cs="Calibri" w:hint="eastAsia"/>
          <w:lang w:val="en-US" w:eastAsia="zh-CN"/>
        </w:rPr>
        <w:t>日举行的</w:t>
      </w:r>
      <w:r w:rsidRPr="00267B5A">
        <w:t>TDAG-WG-futureSGQ</w:t>
      </w:r>
      <w:r w:rsidRPr="00267B5A">
        <w:rPr>
          <w:rFonts w:hint="eastAsia"/>
          <w:lang w:eastAsia="zh-CN"/>
        </w:rPr>
        <w:t>第六次纯线上会议</w:t>
      </w:r>
    </w:p>
    <w:p w14:paraId="556EB00D" w14:textId="77777777" w:rsidR="009450A1" w:rsidRDefault="009450A1" w:rsidP="009450A1">
      <w:pPr>
        <w:ind w:firstLineChars="200" w:firstLine="480"/>
        <w:rPr>
          <w:lang w:eastAsia="zh-CN"/>
        </w:rPr>
      </w:pPr>
      <w:r w:rsidRPr="00676922">
        <w:rPr>
          <w:rFonts w:hint="eastAsia"/>
        </w:rPr>
        <w:t>以下分享的信息来自</w:t>
      </w:r>
      <w:r w:rsidRPr="00676922">
        <w:rPr>
          <w:rFonts w:hint="eastAsia"/>
        </w:rPr>
        <w:t>TDAG-WG-futureSGQ</w:t>
      </w:r>
      <w:r w:rsidRPr="00676922">
        <w:rPr>
          <w:rFonts w:hint="eastAsia"/>
        </w:rPr>
        <w:t>第</w:t>
      </w:r>
      <w:r>
        <w:rPr>
          <w:rFonts w:hint="eastAsia"/>
          <w:lang w:eastAsia="zh-CN"/>
        </w:rPr>
        <w:t>六</w:t>
      </w:r>
      <w:r w:rsidRPr="00676922">
        <w:rPr>
          <w:rFonts w:hint="eastAsia"/>
        </w:rPr>
        <w:t>次会议的报告（</w:t>
      </w:r>
      <w:hyperlink r:id="rId226" w:history="1">
        <w:r w:rsidRPr="00267B5A">
          <w:rPr>
            <w:rStyle w:val="Hyperlink"/>
            <w:rFonts w:ascii="Calibri" w:hAnsi="Calibri" w:cs="Calibri" w:hint="eastAsia"/>
          </w:rPr>
          <w:t>TDAG-WG-futureSGQ/</w:t>
        </w:r>
        <w:r w:rsidRPr="00267B5A">
          <w:rPr>
            <w:rStyle w:val="Hyperlink"/>
            <w:rFonts w:ascii="Calibri" w:hAnsi="Calibri" w:cs="Calibri" w:hint="eastAsia"/>
            <w:lang w:eastAsia="zh-CN"/>
          </w:rPr>
          <w:t>41</w:t>
        </w:r>
      </w:hyperlink>
      <w:r w:rsidRPr="00676922">
        <w:rPr>
          <w:rFonts w:hint="eastAsia"/>
        </w:rPr>
        <w:t>号文件）。</w:t>
      </w:r>
      <w:r>
        <w:rPr>
          <w:rFonts w:hint="eastAsia"/>
          <w:lang w:eastAsia="zh-CN"/>
        </w:rPr>
        <w:t>60</w:t>
      </w:r>
      <w:r w:rsidRPr="00676922">
        <w:rPr>
          <w:rFonts w:hint="eastAsia"/>
          <w:lang w:eastAsia="zh-CN"/>
        </w:rPr>
        <w:t>多名与会者出席了这次会议。</w:t>
      </w:r>
    </w:p>
    <w:p w14:paraId="1264CD93" w14:textId="77777777" w:rsidR="009450A1" w:rsidRDefault="009450A1" w:rsidP="009450A1">
      <w:pPr>
        <w:ind w:firstLineChars="200" w:firstLine="480"/>
        <w:rPr>
          <w:b/>
          <w:bCs/>
          <w:lang w:eastAsia="zh-CN"/>
        </w:rPr>
      </w:pPr>
      <w:r w:rsidRPr="006E4480">
        <w:rPr>
          <w:rFonts w:cstheme="minorHAnsi" w:hint="eastAsia"/>
          <w:szCs w:val="24"/>
          <w:lang w:eastAsia="zh-CN"/>
        </w:rPr>
        <w:t>收到、介绍并广泛讨论了以下</w:t>
      </w:r>
      <w:r>
        <w:rPr>
          <w:rFonts w:cstheme="minorHAnsi" w:hint="eastAsia"/>
          <w:szCs w:val="24"/>
          <w:lang w:eastAsia="zh-CN"/>
        </w:rPr>
        <w:t>所列四</w:t>
      </w:r>
      <w:r w:rsidRPr="006E4480">
        <w:rPr>
          <w:rFonts w:cstheme="minorHAnsi" w:hint="eastAsia"/>
          <w:szCs w:val="24"/>
          <w:lang w:eastAsia="zh-CN"/>
        </w:rPr>
        <w:t>份文稿：</w:t>
      </w:r>
    </w:p>
    <w:p w14:paraId="402F34A1" w14:textId="77777777" w:rsidR="009450A1" w:rsidRPr="00A113EB" w:rsidRDefault="009450A1" w:rsidP="009450A1">
      <w:pPr>
        <w:pStyle w:val="enumlev1"/>
        <w:rPr>
          <w:lang w:eastAsia="zh-CN"/>
        </w:rPr>
      </w:pPr>
      <w:r>
        <w:rPr>
          <w:lang w:eastAsia="zh-CN"/>
        </w:rPr>
        <w:t>–</w:t>
      </w:r>
      <w:r>
        <w:rPr>
          <w:lang w:eastAsia="zh-CN"/>
        </w:rPr>
        <w:tab/>
      </w:r>
      <w:r w:rsidRPr="00A113EB">
        <w:rPr>
          <w:rFonts w:hint="eastAsia"/>
          <w:lang w:eastAsia="zh-CN"/>
        </w:rPr>
        <w:t>亚太电信组织（</w:t>
      </w:r>
      <w:r w:rsidRPr="00A113EB">
        <w:rPr>
          <w:rFonts w:hint="eastAsia"/>
          <w:lang w:eastAsia="zh-CN"/>
        </w:rPr>
        <w:t>APT</w:t>
      </w:r>
      <w:r w:rsidRPr="00A113EB">
        <w:rPr>
          <w:rFonts w:hint="eastAsia"/>
          <w:lang w:eastAsia="zh-CN"/>
        </w:rPr>
        <w:t>）</w:t>
      </w:r>
      <w:r>
        <w:rPr>
          <w:rFonts w:hint="eastAsia"/>
          <w:lang w:eastAsia="zh-CN"/>
        </w:rPr>
        <w:t>对</w:t>
      </w:r>
      <w:r w:rsidRPr="00A113EB">
        <w:rPr>
          <w:rFonts w:hint="eastAsia"/>
          <w:lang w:eastAsia="zh-CN"/>
        </w:rPr>
        <w:t>2025-2029</w:t>
      </w:r>
      <w:r w:rsidRPr="00A113EB">
        <w:rPr>
          <w:rFonts w:hint="eastAsia"/>
          <w:lang w:eastAsia="zh-CN"/>
        </w:rPr>
        <w:t>研究期研究课题</w:t>
      </w:r>
      <w:r>
        <w:rPr>
          <w:rFonts w:hint="eastAsia"/>
          <w:lang w:eastAsia="zh-CN"/>
        </w:rPr>
        <w:t>的一致意见</w:t>
      </w:r>
      <w:r w:rsidRPr="00A113EB">
        <w:rPr>
          <w:rFonts w:hint="eastAsia"/>
          <w:lang w:eastAsia="zh-CN"/>
        </w:rPr>
        <w:t>，该意见已于</w:t>
      </w:r>
      <w:r w:rsidRPr="00A113EB">
        <w:rPr>
          <w:rFonts w:hint="eastAsia"/>
          <w:lang w:eastAsia="zh-CN"/>
        </w:rPr>
        <w:t>2025</w:t>
      </w:r>
      <w:r w:rsidRPr="00A113EB">
        <w:rPr>
          <w:rFonts w:hint="eastAsia"/>
          <w:lang w:eastAsia="zh-CN"/>
        </w:rPr>
        <w:t>年</w:t>
      </w:r>
      <w:r w:rsidRPr="00A113EB">
        <w:rPr>
          <w:rFonts w:hint="eastAsia"/>
          <w:lang w:eastAsia="zh-CN"/>
        </w:rPr>
        <w:t>3</w:t>
      </w:r>
      <w:r w:rsidRPr="00A113EB">
        <w:rPr>
          <w:rFonts w:hint="eastAsia"/>
          <w:lang w:eastAsia="zh-CN"/>
        </w:rPr>
        <w:t>月</w:t>
      </w:r>
      <w:r w:rsidRPr="00A113EB">
        <w:rPr>
          <w:rFonts w:hint="eastAsia"/>
          <w:lang w:eastAsia="zh-CN"/>
        </w:rPr>
        <w:t>17</w:t>
      </w:r>
      <w:r w:rsidRPr="00A113EB">
        <w:rPr>
          <w:rFonts w:hint="eastAsia"/>
          <w:lang w:eastAsia="zh-CN"/>
        </w:rPr>
        <w:t>日至</w:t>
      </w:r>
      <w:r w:rsidRPr="00A113EB">
        <w:rPr>
          <w:rFonts w:hint="eastAsia"/>
          <w:lang w:eastAsia="zh-CN"/>
        </w:rPr>
        <w:t>18</w:t>
      </w:r>
      <w:r w:rsidRPr="00A113EB">
        <w:rPr>
          <w:rFonts w:hint="eastAsia"/>
          <w:lang w:eastAsia="zh-CN"/>
        </w:rPr>
        <w:t>日在泰国曼谷举行的</w:t>
      </w:r>
      <w:r w:rsidRPr="00A113EB">
        <w:rPr>
          <w:rFonts w:hint="eastAsia"/>
          <w:lang w:eastAsia="zh-CN"/>
        </w:rPr>
        <w:t>WTDC-25</w:t>
      </w:r>
      <w:r w:rsidRPr="00A113EB">
        <w:rPr>
          <w:rFonts w:hint="eastAsia"/>
          <w:lang w:eastAsia="zh-CN"/>
        </w:rPr>
        <w:t>亚太电信组织筹备组第</w:t>
      </w:r>
      <w:r w:rsidRPr="00A113EB">
        <w:rPr>
          <w:rFonts w:hint="eastAsia"/>
          <w:lang w:eastAsia="zh-CN"/>
        </w:rPr>
        <w:t>3</w:t>
      </w:r>
      <w:r w:rsidRPr="00A113EB">
        <w:rPr>
          <w:rFonts w:hint="eastAsia"/>
          <w:lang w:eastAsia="zh-CN"/>
        </w:rPr>
        <w:t>次会议上讨论过。</w:t>
      </w:r>
    </w:p>
    <w:p w14:paraId="6E02CF1D" w14:textId="77777777" w:rsidR="009450A1" w:rsidRDefault="009450A1" w:rsidP="009450A1">
      <w:pPr>
        <w:pStyle w:val="enumlev1"/>
        <w:rPr>
          <w:b/>
          <w:bCs/>
          <w:lang w:eastAsia="zh-CN"/>
        </w:rPr>
      </w:pPr>
      <w:r>
        <w:rPr>
          <w:lang w:eastAsia="zh-CN"/>
        </w:rPr>
        <w:t>–</w:t>
      </w:r>
      <w:r>
        <w:rPr>
          <w:lang w:eastAsia="zh-CN"/>
        </w:rPr>
        <w:tab/>
      </w:r>
      <w:r w:rsidRPr="00A113EB">
        <w:rPr>
          <w:rFonts w:hint="eastAsia"/>
          <w:lang w:eastAsia="zh-CN"/>
        </w:rPr>
        <w:t>区域通信联合体（</w:t>
      </w:r>
      <w:r w:rsidRPr="00A113EB">
        <w:rPr>
          <w:rFonts w:hint="eastAsia"/>
          <w:lang w:eastAsia="zh-CN"/>
        </w:rPr>
        <w:t>RCC</w:t>
      </w:r>
      <w:r w:rsidRPr="00A113EB">
        <w:rPr>
          <w:rFonts w:hint="eastAsia"/>
          <w:lang w:eastAsia="zh-CN"/>
        </w:rPr>
        <w:t>）对</w:t>
      </w:r>
      <w:r w:rsidRPr="00A113EB">
        <w:rPr>
          <w:rFonts w:hint="eastAsia"/>
          <w:lang w:eastAsia="zh-CN"/>
        </w:rPr>
        <w:t>2026-2029</w:t>
      </w:r>
      <w:r w:rsidRPr="00A113EB">
        <w:rPr>
          <w:rFonts w:hint="eastAsia"/>
          <w:lang w:eastAsia="zh-CN"/>
        </w:rPr>
        <w:t>年研究组数量结构和研究组课题的意见。这些观点得到了对当前结构</w:t>
      </w:r>
      <w:r>
        <w:rPr>
          <w:rFonts w:hint="eastAsia"/>
          <w:lang w:eastAsia="zh-CN"/>
        </w:rPr>
        <w:t>的</w:t>
      </w:r>
      <w:r w:rsidRPr="00A113EB">
        <w:rPr>
          <w:rFonts w:hint="eastAsia"/>
          <w:lang w:eastAsia="zh-CN"/>
        </w:rPr>
        <w:t>分析的支持，包括课题主题的对照和收到文稿的对照。</w:t>
      </w:r>
    </w:p>
    <w:p w14:paraId="7CD08870" w14:textId="77777777" w:rsidR="009450A1" w:rsidRDefault="009450A1" w:rsidP="009450A1">
      <w:pPr>
        <w:pStyle w:val="enumlev1"/>
        <w:rPr>
          <w:b/>
          <w:bCs/>
          <w:lang w:eastAsia="zh-CN"/>
        </w:rPr>
      </w:pPr>
      <w:r>
        <w:rPr>
          <w:lang w:eastAsia="zh-CN"/>
        </w:rPr>
        <w:t>–</w:t>
      </w:r>
      <w:r>
        <w:rPr>
          <w:lang w:eastAsia="zh-CN"/>
        </w:rPr>
        <w:tab/>
      </w:r>
      <w:r w:rsidRPr="00A113EB">
        <w:rPr>
          <w:rFonts w:hint="eastAsia"/>
          <w:lang w:eastAsia="zh-CN"/>
        </w:rPr>
        <w:t>俄罗斯联邦对</w:t>
      </w:r>
      <w:r>
        <w:rPr>
          <w:rFonts w:hint="eastAsia"/>
          <w:lang w:val="en-US" w:eastAsia="zh-CN"/>
        </w:rPr>
        <w:t>经</w:t>
      </w:r>
      <w:r w:rsidRPr="00A113EB">
        <w:rPr>
          <w:rFonts w:hint="eastAsia"/>
          <w:lang w:eastAsia="zh-CN"/>
        </w:rPr>
        <w:t>修订</w:t>
      </w:r>
      <w:r>
        <w:rPr>
          <w:rFonts w:hint="eastAsia"/>
          <w:lang w:eastAsia="zh-CN"/>
        </w:rPr>
        <w:t>的</w:t>
      </w:r>
      <w:r w:rsidRPr="00A113EB">
        <w:rPr>
          <w:rFonts w:hint="eastAsia"/>
          <w:lang w:eastAsia="zh-CN"/>
        </w:rPr>
        <w:t>第</w:t>
      </w:r>
      <w:r w:rsidRPr="00A113EB">
        <w:rPr>
          <w:rFonts w:hint="eastAsia"/>
          <w:lang w:eastAsia="zh-CN"/>
        </w:rPr>
        <w:t>7/1</w:t>
      </w:r>
      <w:r w:rsidRPr="00A113EB">
        <w:rPr>
          <w:rFonts w:hint="eastAsia"/>
          <w:lang w:eastAsia="zh-CN"/>
        </w:rPr>
        <w:t>号课题职责范围的拟议更新</w:t>
      </w:r>
      <w:r>
        <w:rPr>
          <w:rFonts w:hint="eastAsia"/>
          <w:lang w:eastAsia="zh-CN"/>
        </w:rPr>
        <w:t>，该课题职责范围此前是由</w:t>
      </w:r>
      <w:r w:rsidRPr="00A113EB">
        <w:rPr>
          <w:rFonts w:hint="eastAsia"/>
          <w:lang w:eastAsia="zh-CN"/>
        </w:rPr>
        <w:t>第</w:t>
      </w:r>
      <w:r w:rsidRPr="00A113EB">
        <w:rPr>
          <w:rFonts w:hint="eastAsia"/>
          <w:lang w:eastAsia="zh-CN"/>
        </w:rPr>
        <w:t>7/1</w:t>
      </w:r>
      <w:r w:rsidRPr="00A113EB">
        <w:rPr>
          <w:rFonts w:hint="eastAsia"/>
          <w:lang w:eastAsia="zh-CN"/>
        </w:rPr>
        <w:t>号课题共同报告人</w:t>
      </w:r>
      <w:r>
        <w:rPr>
          <w:rFonts w:hint="eastAsia"/>
          <w:lang w:eastAsia="zh-CN"/>
        </w:rPr>
        <w:t>起草的，由</w:t>
      </w:r>
      <w:r w:rsidRPr="00A113EB">
        <w:rPr>
          <w:rFonts w:hint="eastAsia"/>
          <w:lang w:eastAsia="zh-CN"/>
        </w:rPr>
        <w:t>SG1</w:t>
      </w:r>
      <w:r w:rsidRPr="00A113EB">
        <w:rPr>
          <w:rFonts w:hint="eastAsia"/>
          <w:lang w:eastAsia="zh-CN"/>
        </w:rPr>
        <w:t>协调</w:t>
      </w:r>
      <w:r>
        <w:rPr>
          <w:rFonts w:hint="eastAsia"/>
          <w:lang w:eastAsia="zh-CN"/>
        </w:rPr>
        <w:t>员</w:t>
      </w:r>
      <w:r w:rsidRPr="00A113EB">
        <w:rPr>
          <w:rFonts w:hint="eastAsia"/>
          <w:lang w:eastAsia="zh-CN"/>
        </w:rPr>
        <w:t>提交给</w:t>
      </w:r>
      <w:r>
        <w:rPr>
          <w:rFonts w:hint="eastAsia"/>
          <w:lang w:eastAsia="zh-CN"/>
        </w:rPr>
        <w:t>了</w:t>
      </w:r>
      <w:r w:rsidRPr="00A113EB">
        <w:rPr>
          <w:rFonts w:hint="eastAsia"/>
          <w:lang w:eastAsia="zh-CN"/>
        </w:rPr>
        <w:t>TDAG-WG-futureSG</w:t>
      </w:r>
      <w:r w:rsidRPr="00A113EB">
        <w:rPr>
          <w:rFonts w:hint="eastAsia"/>
          <w:lang w:eastAsia="zh-CN"/>
        </w:rPr>
        <w:t>。</w:t>
      </w:r>
    </w:p>
    <w:p w14:paraId="670F2918" w14:textId="77777777" w:rsidR="009450A1" w:rsidRDefault="009450A1" w:rsidP="009450A1">
      <w:pPr>
        <w:pStyle w:val="enumlev1"/>
        <w:rPr>
          <w:lang w:eastAsia="zh-CN"/>
        </w:rPr>
      </w:pPr>
      <w:r>
        <w:rPr>
          <w:lang w:eastAsia="zh-CN"/>
        </w:rPr>
        <w:t>–</w:t>
      </w:r>
      <w:r>
        <w:rPr>
          <w:lang w:eastAsia="zh-CN"/>
        </w:rPr>
        <w:tab/>
      </w:r>
      <w:r>
        <w:rPr>
          <w:rFonts w:hint="eastAsia"/>
          <w:lang w:eastAsia="zh-CN"/>
        </w:rPr>
        <w:t>第</w:t>
      </w:r>
      <w:r>
        <w:rPr>
          <w:rFonts w:hint="eastAsia"/>
          <w:lang w:eastAsia="zh-CN"/>
        </w:rPr>
        <w:t>2</w:t>
      </w:r>
      <w:r>
        <w:rPr>
          <w:rFonts w:hint="eastAsia"/>
          <w:lang w:eastAsia="zh-CN"/>
        </w:rPr>
        <w:t>号决议附件摘录的第三版修订草案，包括主席自上次会议以来根据文稿、评论意见和线下讨论编写的各研究课题的职责范围。</w:t>
      </w:r>
    </w:p>
    <w:p w14:paraId="4BA87A06" w14:textId="77777777" w:rsidR="009450A1" w:rsidRDefault="009450A1" w:rsidP="009450A1">
      <w:pPr>
        <w:ind w:firstLineChars="200" w:firstLine="480"/>
        <w:rPr>
          <w:lang w:eastAsia="zh-CN"/>
        </w:rPr>
      </w:pPr>
      <w:r>
        <w:rPr>
          <w:rFonts w:hint="eastAsia"/>
          <w:lang w:eastAsia="zh-CN"/>
        </w:rPr>
        <w:t>会议同意：</w:t>
      </w:r>
    </w:p>
    <w:p w14:paraId="195E1F22" w14:textId="77777777" w:rsidR="009450A1" w:rsidRDefault="009450A1" w:rsidP="009450A1">
      <w:pPr>
        <w:pStyle w:val="enumlev1"/>
        <w:rPr>
          <w:lang w:eastAsia="zh-CN"/>
        </w:rPr>
      </w:pPr>
      <w:r w:rsidRPr="00895409">
        <w:rPr>
          <w:lang w:eastAsia="zh-CN"/>
        </w:rPr>
        <w:t>–</w:t>
      </w:r>
      <w:r>
        <w:rPr>
          <w:lang w:eastAsia="zh-CN"/>
        </w:rPr>
        <w:tab/>
      </w:r>
      <w:r w:rsidRPr="00895409">
        <w:rPr>
          <w:rFonts w:hint="eastAsia"/>
          <w:lang w:eastAsia="zh-CN"/>
        </w:rPr>
        <w:t>请</w:t>
      </w:r>
      <w:r w:rsidRPr="00895409">
        <w:rPr>
          <w:rFonts w:hint="eastAsia"/>
          <w:lang w:eastAsia="zh-CN"/>
        </w:rPr>
        <w:t>RCC</w:t>
      </w:r>
      <w:r w:rsidRPr="00895409">
        <w:rPr>
          <w:rFonts w:hint="eastAsia"/>
          <w:lang w:eastAsia="zh-CN"/>
        </w:rPr>
        <w:t>根据会议期间收到的</w:t>
      </w:r>
      <w:r>
        <w:rPr>
          <w:rFonts w:hint="eastAsia"/>
          <w:lang w:eastAsia="zh-CN"/>
        </w:rPr>
        <w:t>评论</w:t>
      </w:r>
      <w:r w:rsidRPr="00895409">
        <w:rPr>
          <w:rFonts w:hint="eastAsia"/>
          <w:lang w:eastAsia="zh-CN"/>
        </w:rPr>
        <w:t>意见重新审议其文稿，并提出修订</w:t>
      </w:r>
      <w:r w:rsidRPr="00895409">
        <w:rPr>
          <w:rFonts w:hint="eastAsia"/>
          <w:lang w:eastAsia="zh-CN"/>
        </w:rPr>
        <w:t>/</w:t>
      </w:r>
      <w:r w:rsidRPr="00895409">
        <w:rPr>
          <w:rFonts w:hint="eastAsia"/>
          <w:lang w:eastAsia="zh-CN"/>
        </w:rPr>
        <w:t>新</w:t>
      </w:r>
      <w:r>
        <w:rPr>
          <w:rFonts w:hint="eastAsia"/>
          <w:lang w:eastAsia="zh-CN"/>
        </w:rPr>
        <w:t>方案</w:t>
      </w:r>
      <w:r w:rsidRPr="00895409">
        <w:rPr>
          <w:rFonts w:hint="eastAsia"/>
          <w:lang w:eastAsia="zh-CN"/>
        </w:rPr>
        <w:t>，供下次会议审议。</w:t>
      </w:r>
    </w:p>
    <w:p w14:paraId="4ADD24DB" w14:textId="77777777" w:rsidR="009450A1" w:rsidRDefault="009450A1" w:rsidP="009450A1">
      <w:pPr>
        <w:pStyle w:val="enumlev1"/>
        <w:rPr>
          <w:lang w:eastAsia="zh-CN"/>
        </w:rPr>
      </w:pPr>
      <w:r w:rsidRPr="003A0CC5">
        <w:rPr>
          <w:lang w:eastAsia="zh-CN"/>
        </w:rPr>
        <w:t>–</w:t>
      </w:r>
      <w:r>
        <w:rPr>
          <w:lang w:eastAsia="zh-CN"/>
        </w:rPr>
        <w:tab/>
      </w:r>
      <w:r w:rsidRPr="003A0CC5">
        <w:rPr>
          <w:rFonts w:hint="eastAsia"/>
          <w:lang w:eastAsia="zh-CN"/>
        </w:rPr>
        <w:t>对拟议课题</w:t>
      </w:r>
      <w:r w:rsidRPr="003A0CC5">
        <w:rPr>
          <w:rFonts w:hint="eastAsia"/>
          <w:lang w:eastAsia="zh-CN"/>
        </w:rPr>
        <w:t>A/1</w:t>
      </w:r>
      <w:r w:rsidRPr="003A0CC5">
        <w:rPr>
          <w:rFonts w:hint="eastAsia"/>
          <w:lang w:eastAsia="zh-CN"/>
        </w:rPr>
        <w:t>标题</w:t>
      </w:r>
      <w:r>
        <w:rPr>
          <w:rFonts w:hint="eastAsia"/>
          <w:lang w:eastAsia="zh-CN"/>
        </w:rPr>
        <w:t>进行</w:t>
      </w:r>
      <w:r w:rsidRPr="003A0CC5">
        <w:rPr>
          <w:rFonts w:hint="eastAsia"/>
          <w:lang w:eastAsia="zh-CN"/>
        </w:rPr>
        <w:t>修订</w:t>
      </w:r>
      <w:r>
        <w:rPr>
          <w:rFonts w:hint="eastAsia"/>
          <w:lang w:eastAsia="zh-CN"/>
        </w:rPr>
        <w:t>。</w:t>
      </w:r>
    </w:p>
    <w:p w14:paraId="20DBC6AB" w14:textId="77777777" w:rsidR="009450A1" w:rsidRDefault="009450A1" w:rsidP="009450A1">
      <w:pPr>
        <w:pStyle w:val="enumlev1"/>
        <w:rPr>
          <w:lang w:eastAsia="zh-CN"/>
        </w:rPr>
      </w:pPr>
      <w:r w:rsidRPr="003A0CC5">
        <w:rPr>
          <w:lang w:eastAsia="zh-CN"/>
        </w:rPr>
        <w:lastRenderedPageBreak/>
        <w:t>–</w:t>
      </w:r>
      <w:r>
        <w:rPr>
          <w:lang w:eastAsia="zh-CN"/>
        </w:rPr>
        <w:tab/>
      </w:r>
      <w:r w:rsidRPr="003A0CC5">
        <w:rPr>
          <w:rFonts w:hint="eastAsia"/>
          <w:lang w:eastAsia="zh-CN"/>
        </w:rPr>
        <w:t>用“用户终端</w:t>
      </w:r>
      <w:r w:rsidRPr="003A0CC5">
        <w:rPr>
          <w:rFonts w:hint="eastAsia"/>
          <w:lang w:eastAsia="zh-CN"/>
        </w:rPr>
        <w:t>/</w:t>
      </w:r>
      <w:r w:rsidRPr="003A0CC5">
        <w:rPr>
          <w:rFonts w:hint="eastAsia"/>
          <w:lang w:eastAsia="zh-CN"/>
        </w:rPr>
        <w:t>设备”一词代替“用户终端”</w:t>
      </w:r>
    </w:p>
    <w:p w14:paraId="2A61512F" w14:textId="77777777" w:rsidR="009450A1" w:rsidRDefault="009450A1" w:rsidP="009450A1">
      <w:pPr>
        <w:pStyle w:val="enumlev1"/>
        <w:rPr>
          <w:lang w:eastAsia="zh-CN"/>
        </w:rPr>
      </w:pPr>
      <w:r w:rsidRPr="003A0CC5">
        <w:rPr>
          <w:lang w:eastAsia="zh-CN"/>
        </w:rPr>
        <w:t>–</w:t>
      </w:r>
      <w:r>
        <w:rPr>
          <w:lang w:eastAsia="zh-CN"/>
        </w:rPr>
        <w:tab/>
      </w:r>
      <w:r w:rsidRPr="003A0CC5">
        <w:rPr>
          <w:rFonts w:hint="eastAsia"/>
          <w:lang w:eastAsia="zh-CN"/>
        </w:rPr>
        <w:t>俄罗斯联邦关于第</w:t>
      </w:r>
      <w:r w:rsidRPr="003A0CC5">
        <w:rPr>
          <w:rFonts w:hint="eastAsia"/>
          <w:lang w:eastAsia="zh-CN"/>
        </w:rPr>
        <w:t>7/1</w:t>
      </w:r>
      <w:r w:rsidRPr="003A0CC5">
        <w:rPr>
          <w:rFonts w:hint="eastAsia"/>
          <w:lang w:eastAsia="zh-CN"/>
        </w:rPr>
        <w:t>号课题职责范围的提案应尽可能纳入第</w:t>
      </w:r>
      <w:r w:rsidRPr="003A0CC5">
        <w:rPr>
          <w:rFonts w:hint="eastAsia"/>
          <w:lang w:eastAsia="zh-CN"/>
        </w:rPr>
        <w:t>B/1</w:t>
      </w:r>
      <w:r w:rsidRPr="003A0CC5">
        <w:rPr>
          <w:rFonts w:hint="eastAsia"/>
          <w:lang w:eastAsia="zh-CN"/>
        </w:rPr>
        <w:t>号课题下的</w:t>
      </w:r>
      <w:hyperlink r:id="rId227" w:history="1">
        <w:r w:rsidRPr="003A0CC5">
          <w:rPr>
            <w:rStyle w:val="Hyperlink"/>
            <w:rFonts w:ascii="Calibri" w:hAnsi="Calibri" w:cs="Calibri" w:hint="eastAsia"/>
            <w:lang w:eastAsia="zh-CN"/>
          </w:rPr>
          <w:t>TDAG-WG-futureSGQ/38</w:t>
        </w:r>
      </w:hyperlink>
      <w:r w:rsidRPr="003A0CC5">
        <w:rPr>
          <w:rFonts w:hint="eastAsia"/>
          <w:lang w:eastAsia="zh-CN"/>
        </w:rPr>
        <w:t>号文件的最新修订版。</w:t>
      </w:r>
    </w:p>
    <w:p w14:paraId="7274415A" w14:textId="77777777" w:rsidR="009450A1" w:rsidRDefault="009450A1" w:rsidP="009450A1">
      <w:pPr>
        <w:pStyle w:val="enumlev1"/>
        <w:rPr>
          <w:lang w:eastAsia="zh-CN"/>
        </w:rPr>
      </w:pPr>
      <w:r w:rsidRPr="003A0CC5">
        <w:rPr>
          <w:lang w:eastAsia="zh-CN"/>
        </w:rPr>
        <w:t>–</w:t>
      </w:r>
      <w:r>
        <w:rPr>
          <w:lang w:eastAsia="zh-CN"/>
        </w:rPr>
        <w:tab/>
      </w:r>
      <w:r w:rsidRPr="003A0CC5">
        <w:rPr>
          <w:rFonts w:hint="eastAsia"/>
          <w:lang w:eastAsia="zh-CN"/>
        </w:rPr>
        <w:t>提供</w:t>
      </w:r>
      <w:hyperlink r:id="rId228" w:history="1">
        <w:r w:rsidRPr="003A0CC5">
          <w:rPr>
            <w:rStyle w:val="Hyperlink"/>
            <w:rFonts w:ascii="Calibri" w:hAnsi="Calibri" w:cs="Calibri"/>
            <w:lang w:eastAsia="zh-CN"/>
          </w:rPr>
          <w:t>TDAG-WG-futureSGQ/38</w:t>
        </w:r>
      </w:hyperlink>
      <w:r w:rsidRPr="003A0CC5">
        <w:rPr>
          <w:rFonts w:hint="eastAsia"/>
          <w:lang w:eastAsia="zh-CN"/>
        </w:rPr>
        <w:t>号文件（即</w:t>
      </w:r>
      <w:hyperlink r:id="rId229" w:history="1">
        <w:r w:rsidRPr="003A0CC5">
          <w:rPr>
            <w:rStyle w:val="Hyperlink"/>
            <w:rFonts w:ascii="Calibri" w:hAnsi="Calibri" w:cs="Calibri"/>
            <w:lang w:eastAsia="zh-CN"/>
          </w:rPr>
          <w:t>TDAG-WG-futureSGQ/43</w:t>
        </w:r>
      </w:hyperlink>
      <w:r w:rsidRPr="003A0CC5">
        <w:rPr>
          <w:rFonts w:hint="eastAsia"/>
          <w:lang w:eastAsia="zh-CN"/>
        </w:rPr>
        <w:t>号文件）的更新版本，包括</w:t>
      </w:r>
      <w:r>
        <w:rPr>
          <w:rFonts w:hint="eastAsia"/>
          <w:lang w:eastAsia="zh-CN"/>
        </w:rPr>
        <w:t>带</w:t>
      </w:r>
      <w:r w:rsidRPr="003A0CC5">
        <w:rPr>
          <w:rFonts w:hint="eastAsia"/>
          <w:lang w:eastAsia="zh-CN"/>
        </w:rPr>
        <w:t>修改</w:t>
      </w:r>
      <w:r>
        <w:rPr>
          <w:rFonts w:hint="eastAsia"/>
          <w:lang w:eastAsia="zh-CN"/>
        </w:rPr>
        <w:t>标记</w:t>
      </w:r>
      <w:r w:rsidRPr="003A0CC5">
        <w:rPr>
          <w:rFonts w:hint="eastAsia"/>
          <w:lang w:eastAsia="zh-CN"/>
        </w:rPr>
        <w:t>和不</w:t>
      </w:r>
      <w:r>
        <w:rPr>
          <w:rFonts w:hint="eastAsia"/>
          <w:lang w:eastAsia="zh-CN"/>
        </w:rPr>
        <w:t>带</w:t>
      </w:r>
      <w:r w:rsidRPr="003A0CC5">
        <w:rPr>
          <w:rFonts w:hint="eastAsia"/>
          <w:lang w:eastAsia="zh-CN"/>
        </w:rPr>
        <w:t>修改</w:t>
      </w:r>
      <w:r>
        <w:rPr>
          <w:rFonts w:hint="eastAsia"/>
          <w:lang w:eastAsia="zh-CN"/>
        </w:rPr>
        <w:t>标记的版本</w:t>
      </w:r>
      <w:r w:rsidRPr="003A0CC5">
        <w:rPr>
          <w:rFonts w:hint="eastAsia"/>
          <w:lang w:eastAsia="zh-CN"/>
        </w:rPr>
        <w:t>。该文件将考虑所有收到的文稿和意见。</w:t>
      </w:r>
    </w:p>
    <w:p w14:paraId="70FC0C42" w14:textId="77777777" w:rsidR="009450A1" w:rsidRDefault="009450A1" w:rsidP="009450A1">
      <w:pPr>
        <w:pStyle w:val="enumlev1"/>
        <w:rPr>
          <w:lang w:eastAsia="zh-CN"/>
        </w:rPr>
      </w:pPr>
      <w:r w:rsidRPr="003A0CC5">
        <w:rPr>
          <w:lang w:eastAsia="zh-CN"/>
        </w:rPr>
        <w:t>–</w:t>
      </w:r>
      <w:r>
        <w:rPr>
          <w:lang w:eastAsia="zh-CN"/>
        </w:rPr>
        <w:tab/>
      </w:r>
      <w:r w:rsidRPr="003A0CC5">
        <w:rPr>
          <w:rFonts w:hint="eastAsia"/>
          <w:lang w:eastAsia="zh-CN"/>
        </w:rPr>
        <w:t>与</w:t>
      </w:r>
      <w:r w:rsidRPr="003A0CC5">
        <w:rPr>
          <w:rFonts w:hint="eastAsia"/>
          <w:lang w:eastAsia="zh-CN"/>
        </w:rPr>
        <w:t>TDAG-25</w:t>
      </w:r>
      <w:r w:rsidRPr="003A0CC5">
        <w:rPr>
          <w:rFonts w:hint="eastAsia"/>
          <w:lang w:eastAsia="zh-CN"/>
        </w:rPr>
        <w:t>联合召开的最后一次会议将于</w:t>
      </w:r>
      <w:r w:rsidRPr="003A0CC5">
        <w:rPr>
          <w:rFonts w:hint="eastAsia"/>
          <w:lang w:eastAsia="zh-CN"/>
        </w:rPr>
        <w:t>2025</w:t>
      </w:r>
      <w:r w:rsidRPr="003A0CC5">
        <w:rPr>
          <w:rFonts w:hint="eastAsia"/>
          <w:lang w:eastAsia="zh-CN"/>
        </w:rPr>
        <w:t>年</w:t>
      </w:r>
      <w:r w:rsidRPr="003A0CC5">
        <w:rPr>
          <w:rFonts w:hint="eastAsia"/>
          <w:lang w:eastAsia="zh-CN"/>
        </w:rPr>
        <w:t>5</w:t>
      </w:r>
      <w:r w:rsidRPr="003A0CC5">
        <w:rPr>
          <w:rFonts w:hint="eastAsia"/>
          <w:lang w:eastAsia="zh-CN"/>
        </w:rPr>
        <w:t>月在日内瓦举行。</w:t>
      </w:r>
    </w:p>
    <w:p w14:paraId="106F35D8" w14:textId="77777777" w:rsidR="009450A1" w:rsidRDefault="009450A1" w:rsidP="009450A1">
      <w:pPr>
        <w:pStyle w:val="Heading1"/>
        <w:rPr>
          <w:rFonts w:ascii="Calibri" w:hAnsi="Calibri" w:cs="Calibri"/>
          <w:lang w:val="en-US" w:eastAsia="zh-CN"/>
        </w:rPr>
      </w:pPr>
      <w:r w:rsidRPr="00E30B88">
        <w:rPr>
          <w:rFonts w:ascii="Calibri" w:hAnsi="Calibri" w:cs="Calibri"/>
          <w:lang w:val="en-US" w:eastAsia="zh-CN"/>
        </w:rPr>
        <w:t>6</w:t>
      </w:r>
      <w:r w:rsidRPr="00E30B88">
        <w:rPr>
          <w:rFonts w:ascii="Calibri" w:hAnsi="Calibri" w:cs="Calibri"/>
          <w:lang w:val="en-US" w:eastAsia="zh-CN"/>
        </w:rPr>
        <w:tab/>
      </w:r>
      <w:r w:rsidRPr="00E30B88">
        <w:rPr>
          <w:rFonts w:ascii="Calibri" w:hAnsi="Calibri" w:cs="Calibri" w:hint="eastAsia"/>
          <w:lang w:val="en-US" w:eastAsia="zh-CN"/>
        </w:rPr>
        <w:t>2025</w:t>
      </w:r>
      <w:r w:rsidRPr="00E30B88">
        <w:rPr>
          <w:rFonts w:ascii="Calibri" w:hAnsi="Calibri" w:cs="Calibri" w:hint="eastAsia"/>
          <w:lang w:val="en-US" w:eastAsia="zh-CN"/>
        </w:rPr>
        <w:t>年</w:t>
      </w:r>
      <w:r>
        <w:rPr>
          <w:rFonts w:ascii="Calibri" w:hAnsi="Calibri" w:cs="Calibri"/>
          <w:lang w:val="en-US" w:eastAsia="zh-CN"/>
        </w:rPr>
        <w:t>5</w:t>
      </w:r>
      <w:r w:rsidRPr="00E30B88">
        <w:rPr>
          <w:rFonts w:ascii="Calibri" w:hAnsi="Calibri" w:cs="Calibri" w:hint="eastAsia"/>
          <w:lang w:val="en-US" w:eastAsia="zh-CN"/>
        </w:rPr>
        <w:t>月</w:t>
      </w:r>
      <w:r w:rsidRPr="00E30B88">
        <w:rPr>
          <w:rFonts w:ascii="Calibri" w:hAnsi="Calibri" w:cs="Calibri" w:hint="eastAsia"/>
          <w:lang w:val="en-US" w:eastAsia="zh-CN"/>
        </w:rPr>
        <w:t>1</w:t>
      </w:r>
      <w:r>
        <w:rPr>
          <w:rFonts w:ascii="Calibri" w:hAnsi="Calibri" w:cs="Calibri"/>
          <w:lang w:val="en-US" w:eastAsia="zh-CN"/>
        </w:rPr>
        <w:t>3</w:t>
      </w:r>
      <w:r w:rsidRPr="00E30B88">
        <w:rPr>
          <w:rFonts w:ascii="Calibri" w:hAnsi="Calibri" w:cs="Calibri" w:hint="eastAsia"/>
          <w:lang w:val="en-US" w:eastAsia="zh-CN"/>
        </w:rPr>
        <w:t>日</w:t>
      </w:r>
      <w:r>
        <w:rPr>
          <w:rFonts w:ascii="Calibri" w:hAnsi="Calibri" w:cs="Calibri" w:hint="eastAsia"/>
          <w:lang w:eastAsia="zh-CN"/>
        </w:rPr>
        <w:t>和</w:t>
      </w:r>
      <w:r>
        <w:rPr>
          <w:rFonts w:ascii="Calibri" w:hAnsi="Calibri" w:cs="Calibri" w:hint="eastAsia"/>
          <w:lang w:eastAsia="zh-CN"/>
        </w:rPr>
        <w:t>15</w:t>
      </w:r>
      <w:r>
        <w:rPr>
          <w:rFonts w:ascii="Calibri" w:hAnsi="Calibri" w:cs="Calibri" w:hint="eastAsia"/>
          <w:lang w:eastAsia="zh-CN"/>
        </w:rPr>
        <w:t>日</w:t>
      </w:r>
      <w:r w:rsidRPr="00E30B88">
        <w:rPr>
          <w:rFonts w:ascii="Calibri" w:hAnsi="Calibri" w:cs="Calibri" w:hint="eastAsia"/>
          <w:lang w:val="en-US" w:eastAsia="zh-CN"/>
        </w:rPr>
        <w:t>举行的</w:t>
      </w:r>
      <w:r w:rsidRPr="00E30B88">
        <w:t>TDAG-WG-futureSGQ</w:t>
      </w:r>
      <w:r w:rsidRPr="00E30B88">
        <w:rPr>
          <w:rFonts w:hint="eastAsia"/>
          <w:lang w:eastAsia="zh-CN"/>
        </w:rPr>
        <w:t>第</w:t>
      </w:r>
      <w:r>
        <w:rPr>
          <w:rFonts w:hint="eastAsia"/>
          <w:lang w:eastAsia="zh-CN"/>
        </w:rPr>
        <w:t>七</w:t>
      </w:r>
      <w:r w:rsidRPr="00E30B88">
        <w:rPr>
          <w:rFonts w:hint="eastAsia"/>
          <w:lang w:eastAsia="zh-CN"/>
        </w:rPr>
        <w:t>次会议</w:t>
      </w:r>
    </w:p>
    <w:p w14:paraId="1571484F" w14:textId="77777777" w:rsidR="009450A1" w:rsidRDefault="009450A1" w:rsidP="009450A1">
      <w:pPr>
        <w:ind w:firstLineChars="200" w:firstLine="480"/>
        <w:rPr>
          <w:lang w:eastAsia="zh-CN"/>
        </w:rPr>
      </w:pPr>
      <w:r w:rsidRPr="00676922">
        <w:rPr>
          <w:rFonts w:hint="eastAsia"/>
        </w:rPr>
        <w:t>以下分享的信息来自</w:t>
      </w:r>
      <w:r w:rsidRPr="00676922">
        <w:rPr>
          <w:rFonts w:hint="eastAsia"/>
        </w:rPr>
        <w:t>TDAG-WG-futureSGQ</w:t>
      </w:r>
      <w:r w:rsidRPr="00676922">
        <w:rPr>
          <w:rFonts w:hint="eastAsia"/>
        </w:rPr>
        <w:t>第</w:t>
      </w:r>
      <w:r>
        <w:rPr>
          <w:rFonts w:hint="eastAsia"/>
          <w:lang w:eastAsia="zh-CN"/>
        </w:rPr>
        <w:t>七</w:t>
      </w:r>
      <w:r w:rsidRPr="00676922">
        <w:rPr>
          <w:rFonts w:hint="eastAsia"/>
        </w:rPr>
        <w:t>次会议的报告（</w:t>
      </w:r>
      <w:hyperlink r:id="rId230" w:history="1">
        <w:r w:rsidRPr="00E30B88">
          <w:rPr>
            <w:rStyle w:val="Hyperlink"/>
            <w:rFonts w:ascii="Calibri" w:hAnsi="Calibri" w:cs="Calibri" w:hint="eastAsia"/>
          </w:rPr>
          <w:t>TDAG-WG-futureSGQ/</w:t>
        </w:r>
        <w:r w:rsidRPr="00E30B88">
          <w:rPr>
            <w:rStyle w:val="Hyperlink"/>
            <w:rFonts w:ascii="Calibri" w:hAnsi="Calibri" w:cs="Calibri" w:hint="eastAsia"/>
            <w:lang w:eastAsia="zh-CN"/>
          </w:rPr>
          <w:t>50</w:t>
        </w:r>
      </w:hyperlink>
      <w:r w:rsidRPr="00676922">
        <w:rPr>
          <w:rFonts w:hint="eastAsia"/>
        </w:rPr>
        <w:t>号文件）。</w:t>
      </w:r>
      <w:r>
        <w:rPr>
          <w:rFonts w:hint="eastAsia"/>
          <w:lang w:eastAsia="zh-CN"/>
        </w:rPr>
        <w:t>超过</w:t>
      </w:r>
      <w:r>
        <w:rPr>
          <w:rFonts w:hint="eastAsia"/>
          <w:lang w:eastAsia="zh-CN"/>
        </w:rPr>
        <w:t>25</w:t>
      </w:r>
      <w:r w:rsidRPr="00676922">
        <w:rPr>
          <w:rFonts w:hint="eastAsia"/>
          <w:lang w:eastAsia="zh-CN"/>
        </w:rPr>
        <w:t>与会者出席了这次会议。</w:t>
      </w:r>
    </w:p>
    <w:p w14:paraId="35EFB1F3" w14:textId="77777777" w:rsidR="009450A1" w:rsidRDefault="009450A1" w:rsidP="009450A1">
      <w:pPr>
        <w:ind w:firstLineChars="200" w:firstLine="480"/>
        <w:rPr>
          <w:b/>
          <w:bCs/>
          <w:lang w:val="en-US" w:eastAsia="zh-CN"/>
        </w:rPr>
      </w:pPr>
      <w:r w:rsidRPr="006E4480">
        <w:rPr>
          <w:rFonts w:cstheme="minorHAnsi" w:hint="eastAsia"/>
          <w:szCs w:val="24"/>
          <w:lang w:eastAsia="zh-CN"/>
        </w:rPr>
        <w:t>收到、介绍并广泛讨论了以下</w:t>
      </w:r>
      <w:r>
        <w:rPr>
          <w:rFonts w:cstheme="minorHAnsi" w:hint="eastAsia"/>
          <w:szCs w:val="24"/>
          <w:lang w:eastAsia="zh-CN"/>
        </w:rPr>
        <w:t>所列七</w:t>
      </w:r>
      <w:r w:rsidRPr="006E4480">
        <w:rPr>
          <w:rFonts w:cstheme="minorHAnsi" w:hint="eastAsia"/>
          <w:szCs w:val="24"/>
          <w:lang w:eastAsia="zh-CN"/>
        </w:rPr>
        <w:t>份文稿：</w:t>
      </w:r>
    </w:p>
    <w:p w14:paraId="478A9A68" w14:textId="77777777" w:rsidR="009450A1" w:rsidRDefault="009450A1" w:rsidP="009450A1">
      <w:pPr>
        <w:pStyle w:val="enumlev1"/>
        <w:rPr>
          <w:lang w:val="en-US" w:eastAsia="zh-CN"/>
        </w:rPr>
      </w:pPr>
      <w:r w:rsidRPr="003A0CC5">
        <w:rPr>
          <w:lang w:eastAsia="zh-CN"/>
        </w:rPr>
        <w:t>–</w:t>
      </w:r>
      <w:r>
        <w:rPr>
          <w:lang w:eastAsia="zh-CN"/>
        </w:rPr>
        <w:tab/>
      </w:r>
      <w:r w:rsidRPr="002960E9">
        <w:rPr>
          <w:rFonts w:hint="eastAsia"/>
          <w:lang w:val="en-US" w:eastAsia="zh-CN"/>
        </w:rPr>
        <w:t>葡萄牙关于</w:t>
      </w:r>
      <w:r>
        <w:rPr>
          <w:rFonts w:hint="eastAsia"/>
          <w:lang w:val="en-US" w:eastAsia="zh-CN"/>
        </w:rPr>
        <w:t>修改</w:t>
      </w:r>
      <w:r w:rsidRPr="002960E9">
        <w:rPr>
          <w:rFonts w:hint="eastAsia"/>
          <w:lang w:val="en-US" w:eastAsia="zh-CN"/>
        </w:rPr>
        <w:t>第</w:t>
      </w:r>
      <w:r w:rsidRPr="002960E9">
        <w:rPr>
          <w:rFonts w:hint="eastAsia"/>
          <w:lang w:val="en-US" w:eastAsia="zh-CN"/>
        </w:rPr>
        <w:t>6/1</w:t>
      </w:r>
      <w:r w:rsidRPr="002960E9">
        <w:rPr>
          <w:rFonts w:hint="eastAsia"/>
          <w:lang w:val="en-US" w:eastAsia="zh-CN"/>
        </w:rPr>
        <w:t>号课题职责范围</w:t>
      </w:r>
      <w:r>
        <w:rPr>
          <w:rFonts w:hint="eastAsia"/>
          <w:lang w:val="en-US" w:eastAsia="zh-CN"/>
        </w:rPr>
        <w:t>（</w:t>
      </w:r>
      <w:r w:rsidRPr="002960E9">
        <w:rPr>
          <w:rFonts w:hint="eastAsia"/>
          <w:lang w:val="en-US" w:eastAsia="zh-CN"/>
        </w:rPr>
        <w:t>消费者信息、保护和权利</w:t>
      </w:r>
      <w:r>
        <w:rPr>
          <w:rFonts w:hint="eastAsia"/>
          <w:lang w:val="en-US" w:eastAsia="zh-CN"/>
        </w:rPr>
        <w:t>）</w:t>
      </w:r>
      <w:r w:rsidRPr="002960E9">
        <w:rPr>
          <w:rFonts w:hint="eastAsia"/>
          <w:lang w:val="en-US" w:eastAsia="zh-CN"/>
        </w:rPr>
        <w:t>的提案</w:t>
      </w:r>
      <w:r>
        <w:rPr>
          <w:rFonts w:hint="eastAsia"/>
          <w:lang w:val="en-US" w:eastAsia="zh-CN"/>
        </w:rPr>
        <w:t>。</w:t>
      </w:r>
    </w:p>
    <w:p w14:paraId="2B526D89" w14:textId="77777777" w:rsidR="009450A1" w:rsidRDefault="009450A1" w:rsidP="009450A1">
      <w:pPr>
        <w:pStyle w:val="enumlev1"/>
        <w:rPr>
          <w:b/>
          <w:bCs/>
          <w:lang w:val="en-US" w:eastAsia="zh-CN"/>
        </w:rPr>
      </w:pPr>
      <w:r w:rsidRPr="002960E9">
        <w:rPr>
          <w:lang w:val="en-US" w:eastAsia="zh-CN"/>
        </w:rPr>
        <w:t>–</w:t>
      </w:r>
      <w:r>
        <w:rPr>
          <w:lang w:val="en-US" w:eastAsia="zh-CN"/>
        </w:rPr>
        <w:tab/>
      </w:r>
      <w:r w:rsidRPr="002960E9">
        <w:rPr>
          <w:rFonts w:hint="eastAsia"/>
          <w:lang w:val="en-US" w:eastAsia="zh-CN"/>
        </w:rPr>
        <w:t>亚太电信组织</w:t>
      </w:r>
      <w:r>
        <w:rPr>
          <w:rFonts w:hint="eastAsia"/>
          <w:lang w:val="en-US" w:eastAsia="zh-CN"/>
        </w:rPr>
        <w:t>（</w:t>
      </w:r>
      <w:r>
        <w:rPr>
          <w:rFonts w:hint="eastAsia"/>
          <w:lang w:val="en-US" w:eastAsia="zh-CN"/>
        </w:rPr>
        <w:t>APT</w:t>
      </w:r>
      <w:r>
        <w:rPr>
          <w:rFonts w:hint="eastAsia"/>
          <w:lang w:val="en-US" w:eastAsia="zh-CN"/>
        </w:rPr>
        <w:t>）</w:t>
      </w:r>
      <w:r w:rsidRPr="002960E9">
        <w:rPr>
          <w:rFonts w:hint="eastAsia"/>
          <w:lang w:val="en-US" w:eastAsia="zh-CN"/>
        </w:rPr>
        <w:t>就</w:t>
      </w:r>
      <w:r w:rsidRPr="002960E9">
        <w:rPr>
          <w:rFonts w:hint="eastAsia"/>
          <w:lang w:val="en-US" w:eastAsia="zh-CN"/>
        </w:rPr>
        <w:t>2025-2029</w:t>
      </w:r>
      <w:r w:rsidRPr="002960E9">
        <w:rPr>
          <w:rFonts w:hint="eastAsia"/>
          <w:lang w:val="en-US" w:eastAsia="zh-CN"/>
        </w:rPr>
        <w:t>研究期研究课题</w:t>
      </w:r>
      <w:r>
        <w:rPr>
          <w:rFonts w:hint="eastAsia"/>
          <w:lang w:val="en-US" w:eastAsia="zh-CN"/>
        </w:rPr>
        <w:t>的</w:t>
      </w:r>
      <w:r w:rsidRPr="002960E9">
        <w:rPr>
          <w:rFonts w:hint="eastAsia"/>
          <w:lang w:val="en-US" w:eastAsia="zh-CN"/>
        </w:rPr>
        <w:t>一致意见。这是向</w:t>
      </w:r>
      <w:r w:rsidRPr="002960E9">
        <w:rPr>
          <w:rFonts w:hint="eastAsia"/>
          <w:lang w:val="en-US" w:eastAsia="zh-CN"/>
        </w:rPr>
        <w:t>TDAG-25</w:t>
      </w:r>
      <w:r w:rsidRPr="002960E9">
        <w:rPr>
          <w:rFonts w:hint="eastAsia"/>
          <w:lang w:val="en-US" w:eastAsia="zh-CN"/>
        </w:rPr>
        <w:t>重新提交的文件，并已转交至</w:t>
      </w:r>
      <w:r w:rsidRPr="002960E9">
        <w:rPr>
          <w:rFonts w:hint="eastAsia"/>
          <w:lang w:val="en-US" w:eastAsia="zh-CN"/>
        </w:rPr>
        <w:t>TDAG-WG-futureSGQ</w:t>
      </w:r>
      <w:r w:rsidRPr="002960E9">
        <w:rPr>
          <w:rFonts w:hint="eastAsia"/>
          <w:lang w:val="en-US" w:eastAsia="zh-CN"/>
        </w:rPr>
        <w:t>。</w:t>
      </w:r>
    </w:p>
    <w:p w14:paraId="1440EDE0" w14:textId="77777777" w:rsidR="009450A1" w:rsidRDefault="009450A1" w:rsidP="009450A1">
      <w:pPr>
        <w:pStyle w:val="enumlev1"/>
        <w:rPr>
          <w:b/>
          <w:bCs/>
          <w:lang w:val="en-US" w:eastAsia="zh-CN"/>
        </w:rPr>
      </w:pPr>
      <w:r w:rsidRPr="003A0CC5">
        <w:rPr>
          <w:lang w:eastAsia="zh-CN"/>
        </w:rPr>
        <w:t>–</w:t>
      </w:r>
      <w:r>
        <w:rPr>
          <w:lang w:eastAsia="zh-CN"/>
        </w:rPr>
        <w:tab/>
      </w:r>
      <w:r w:rsidRPr="002960E9">
        <w:rPr>
          <w:rFonts w:hint="eastAsia"/>
          <w:lang w:val="en-US" w:eastAsia="zh-CN"/>
        </w:rPr>
        <w:t>阿拉伯国家联盟的提案，该提案涉及阿拉伯国家主管部门对</w:t>
      </w:r>
      <w:r w:rsidRPr="002960E9">
        <w:rPr>
          <w:rFonts w:hint="eastAsia"/>
          <w:lang w:val="en-US" w:eastAsia="zh-CN"/>
        </w:rPr>
        <w:t>TDAG-WG</w:t>
      </w:r>
      <w:r w:rsidRPr="002960E9">
        <w:rPr>
          <w:rFonts w:hint="eastAsia"/>
          <w:lang w:val="en-US" w:eastAsia="zh-CN"/>
        </w:rPr>
        <w:t>关于</w:t>
      </w:r>
      <w:r>
        <w:rPr>
          <w:rFonts w:hint="eastAsia"/>
          <w:lang w:val="en-US" w:eastAsia="zh-CN"/>
        </w:rPr>
        <w:t>未来课题</w:t>
      </w:r>
      <w:r w:rsidRPr="002960E9">
        <w:rPr>
          <w:rFonts w:hint="eastAsia"/>
          <w:lang w:val="en-US" w:eastAsia="zh-CN"/>
        </w:rPr>
        <w:t>的修订提案的意见。</w:t>
      </w:r>
    </w:p>
    <w:p w14:paraId="19F25A55" w14:textId="77777777" w:rsidR="009450A1" w:rsidRPr="002960E9" w:rsidRDefault="009450A1" w:rsidP="009450A1">
      <w:pPr>
        <w:pStyle w:val="enumlev1"/>
        <w:rPr>
          <w:lang w:val="en-US" w:eastAsia="zh-CN"/>
        </w:rPr>
      </w:pPr>
      <w:r w:rsidRPr="003A0CC5">
        <w:rPr>
          <w:lang w:eastAsia="zh-CN"/>
        </w:rPr>
        <w:t>–</w:t>
      </w:r>
      <w:r>
        <w:rPr>
          <w:lang w:eastAsia="zh-CN"/>
        </w:rPr>
        <w:tab/>
      </w:r>
      <w:r w:rsidRPr="002960E9">
        <w:rPr>
          <w:rFonts w:hint="eastAsia"/>
          <w:lang w:val="en-US" w:eastAsia="zh-CN"/>
        </w:rPr>
        <w:t>非洲电信联盟（</w:t>
      </w:r>
      <w:r w:rsidRPr="002960E9">
        <w:rPr>
          <w:rFonts w:hint="eastAsia"/>
          <w:lang w:val="en-US" w:eastAsia="zh-CN"/>
        </w:rPr>
        <w:t>ATU</w:t>
      </w:r>
      <w:r w:rsidRPr="002960E9">
        <w:rPr>
          <w:rFonts w:hint="eastAsia"/>
          <w:lang w:val="en-US" w:eastAsia="zh-CN"/>
        </w:rPr>
        <w:t>）对</w:t>
      </w:r>
      <w:r w:rsidRPr="002960E9">
        <w:rPr>
          <w:rFonts w:hint="eastAsia"/>
          <w:lang w:val="en-US" w:eastAsia="zh-CN"/>
        </w:rPr>
        <w:t>2025-2029</w:t>
      </w:r>
      <w:r w:rsidRPr="002960E9">
        <w:rPr>
          <w:rFonts w:hint="eastAsia"/>
          <w:lang w:val="en-US" w:eastAsia="zh-CN"/>
        </w:rPr>
        <w:t>年研究期研究课题的最新</w:t>
      </w:r>
      <w:r>
        <w:rPr>
          <w:rFonts w:hint="eastAsia"/>
          <w:lang w:val="en-US" w:eastAsia="zh-CN"/>
        </w:rPr>
        <w:t>意见</w:t>
      </w:r>
      <w:r w:rsidRPr="002960E9">
        <w:rPr>
          <w:rFonts w:hint="eastAsia"/>
          <w:lang w:val="en-US" w:eastAsia="zh-CN"/>
        </w:rPr>
        <w:t>。</w:t>
      </w:r>
    </w:p>
    <w:p w14:paraId="01802BF3" w14:textId="77777777" w:rsidR="009450A1" w:rsidRDefault="009450A1" w:rsidP="009450A1">
      <w:pPr>
        <w:pStyle w:val="enumlev1"/>
        <w:rPr>
          <w:b/>
          <w:bCs/>
          <w:lang w:val="en-US" w:eastAsia="zh-CN"/>
        </w:rPr>
      </w:pPr>
      <w:r w:rsidRPr="003A0CC5">
        <w:rPr>
          <w:lang w:eastAsia="zh-CN"/>
        </w:rPr>
        <w:t>–</w:t>
      </w:r>
      <w:r>
        <w:rPr>
          <w:lang w:eastAsia="zh-CN"/>
        </w:rPr>
        <w:tab/>
      </w:r>
      <w:r w:rsidRPr="004B0081">
        <w:rPr>
          <w:rFonts w:hint="eastAsia"/>
          <w:lang w:val="en-US" w:eastAsia="zh-CN"/>
        </w:rPr>
        <w:t>ITU-D</w:t>
      </w:r>
      <w:r w:rsidRPr="004B0081">
        <w:rPr>
          <w:rFonts w:hint="eastAsia"/>
          <w:lang w:val="en-US" w:eastAsia="zh-CN"/>
        </w:rPr>
        <w:t>第</w:t>
      </w:r>
      <w:r w:rsidRPr="004B0081">
        <w:rPr>
          <w:rFonts w:hint="eastAsia"/>
          <w:lang w:val="en-US" w:eastAsia="zh-CN"/>
        </w:rPr>
        <w:t>1</w:t>
      </w:r>
      <w:r w:rsidRPr="004B0081">
        <w:rPr>
          <w:rFonts w:hint="eastAsia"/>
          <w:lang w:val="en-US" w:eastAsia="zh-CN"/>
        </w:rPr>
        <w:t>研究组（</w:t>
      </w:r>
      <w:r w:rsidRPr="004B0081">
        <w:rPr>
          <w:rFonts w:hint="eastAsia"/>
          <w:lang w:val="en-US" w:eastAsia="zh-CN"/>
        </w:rPr>
        <w:t>SG1</w:t>
      </w:r>
      <w:r w:rsidRPr="004B0081">
        <w:rPr>
          <w:rFonts w:hint="eastAsia"/>
          <w:lang w:val="en-US" w:eastAsia="zh-CN"/>
        </w:rPr>
        <w:t>）课题职责范围的最新汇编</w:t>
      </w:r>
      <w:r>
        <w:rPr>
          <w:rFonts w:hint="eastAsia"/>
          <w:b/>
          <w:bCs/>
          <w:lang w:val="en-US" w:eastAsia="zh-CN"/>
        </w:rPr>
        <w:t>，由</w:t>
      </w:r>
      <w:r>
        <w:rPr>
          <w:rFonts w:hint="eastAsia"/>
          <w:lang w:val="en-US" w:eastAsia="zh-CN"/>
        </w:rPr>
        <w:t>第</w:t>
      </w:r>
      <w:r w:rsidRPr="004B0081">
        <w:rPr>
          <w:rFonts w:hint="eastAsia"/>
          <w:lang w:val="en-US" w:eastAsia="zh-CN"/>
        </w:rPr>
        <w:t>1</w:t>
      </w:r>
      <w:r>
        <w:rPr>
          <w:rFonts w:hint="eastAsia"/>
          <w:lang w:val="en-US" w:eastAsia="zh-CN"/>
        </w:rPr>
        <w:t>研究组</w:t>
      </w:r>
      <w:r w:rsidRPr="004B0081">
        <w:rPr>
          <w:rFonts w:hint="eastAsia"/>
          <w:lang w:val="en-US" w:eastAsia="zh-CN"/>
        </w:rPr>
        <w:t>副主席兼未来研究课题协调员代表</w:t>
      </w:r>
      <w:r>
        <w:rPr>
          <w:rFonts w:hint="eastAsia"/>
          <w:lang w:val="en-US" w:eastAsia="zh-CN"/>
        </w:rPr>
        <w:t>第</w:t>
      </w:r>
      <w:r>
        <w:rPr>
          <w:rFonts w:hint="eastAsia"/>
          <w:lang w:val="en-US" w:eastAsia="zh-CN"/>
        </w:rPr>
        <w:t>1</w:t>
      </w:r>
      <w:r>
        <w:rPr>
          <w:rFonts w:hint="eastAsia"/>
          <w:lang w:val="en-US" w:eastAsia="zh-CN"/>
        </w:rPr>
        <w:t>研究组</w:t>
      </w:r>
      <w:r w:rsidRPr="004B0081">
        <w:rPr>
          <w:rFonts w:hint="eastAsia"/>
          <w:lang w:val="en-US" w:eastAsia="zh-CN"/>
        </w:rPr>
        <w:t>（共同）报告人在</w:t>
      </w:r>
      <w:r w:rsidRPr="004B0081">
        <w:rPr>
          <w:rFonts w:hint="eastAsia"/>
          <w:lang w:val="en-US" w:eastAsia="zh-CN"/>
        </w:rPr>
        <w:t>2025</w:t>
      </w:r>
      <w:r w:rsidRPr="004B0081">
        <w:rPr>
          <w:rFonts w:hint="eastAsia"/>
          <w:lang w:val="en-US" w:eastAsia="zh-CN"/>
        </w:rPr>
        <w:t>年</w:t>
      </w:r>
      <w:r w:rsidRPr="004B0081">
        <w:rPr>
          <w:rFonts w:hint="eastAsia"/>
          <w:lang w:val="en-US" w:eastAsia="zh-CN"/>
        </w:rPr>
        <w:t>4</w:t>
      </w:r>
      <w:r w:rsidRPr="004B0081">
        <w:rPr>
          <w:rFonts w:hint="eastAsia"/>
          <w:lang w:val="en-US" w:eastAsia="zh-CN"/>
        </w:rPr>
        <w:t>月</w:t>
      </w:r>
      <w:r w:rsidRPr="004B0081">
        <w:rPr>
          <w:rFonts w:hint="eastAsia"/>
          <w:lang w:val="en-US" w:eastAsia="zh-CN"/>
        </w:rPr>
        <w:t>28</w:t>
      </w:r>
      <w:r w:rsidRPr="004B0081">
        <w:rPr>
          <w:rFonts w:hint="eastAsia"/>
          <w:lang w:val="en-US" w:eastAsia="zh-CN"/>
        </w:rPr>
        <w:t>日至</w:t>
      </w:r>
      <w:r w:rsidRPr="004B0081">
        <w:rPr>
          <w:rFonts w:hint="eastAsia"/>
          <w:lang w:val="en-US" w:eastAsia="zh-CN"/>
        </w:rPr>
        <w:t>5</w:t>
      </w:r>
      <w:r w:rsidRPr="004B0081">
        <w:rPr>
          <w:rFonts w:hint="eastAsia"/>
          <w:lang w:val="en-US" w:eastAsia="zh-CN"/>
        </w:rPr>
        <w:t>月</w:t>
      </w:r>
      <w:r w:rsidRPr="004B0081">
        <w:rPr>
          <w:rFonts w:hint="eastAsia"/>
          <w:lang w:val="en-US" w:eastAsia="zh-CN"/>
        </w:rPr>
        <w:t>2</w:t>
      </w:r>
      <w:r w:rsidRPr="004B0081">
        <w:rPr>
          <w:rFonts w:hint="eastAsia"/>
          <w:lang w:val="en-US" w:eastAsia="zh-CN"/>
        </w:rPr>
        <w:t>日举行的第</w:t>
      </w:r>
      <w:r w:rsidRPr="004B0081">
        <w:rPr>
          <w:rFonts w:hint="eastAsia"/>
          <w:lang w:val="en-US" w:eastAsia="zh-CN"/>
        </w:rPr>
        <w:t>1</w:t>
      </w:r>
      <w:r w:rsidRPr="004B0081">
        <w:rPr>
          <w:rFonts w:hint="eastAsia"/>
          <w:lang w:val="en-US" w:eastAsia="zh-CN"/>
        </w:rPr>
        <w:t>研究组会议后提供</w:t>
      </w:r>
      <w:r w:rsidRPr="004B0081">
        <w:rPr>
          <w:rFonts w:hint="eastAsia"/>
          <w:b/>
          <w:bCs/>
          <w:lang w:val="en-US" w:eastAsia="zh-CN"/>
        </w:rPr>
        <w:t>。</w:t>
      </w:r>
    </w:p>
    <w:p w14:paraId="2D22BE2E" w14:textId="77777777" w:rsidR="009450A1" w:rsidRDefault="009450A1" w:rsidP="009450A1">
      <w:pPr>
        <w:pStyle w:val="enumlev1"/>
        <w:rPr>
          <w:lang w:val="en-US" w:eastAsia="zh-CN"/>
        </w:rPr>
      </w:pPr>
      <w:r w:rsidRPr="004B0081">
        <w:rPr>
          <w:lang w:val="en-US" w:eastAsia="zh-CN"/>
        </w:rPr>
        <w:t>–</w:t>
      </w:r>
      <w:r>
        <w:rPr>
          <w:lang w:val="en-US" w:eastAsia="zh-CN"/>
        </w:rPr>
        <w:tab/>
      </w:r>
      <w:r w:rsidRPr="004B0081">
        <w:rPr>
          <w:rFonts w:hint="eastAsia"/>
          <w:lang w:val="en-US" w:eastAsia="zh-CN"/>
        </w:rPr>
        <w:t>关于未来研究课题的最新观点</w:t>
      </w:r>
      <w:r>
        <w:rPr>
          <w:rFonts w:hint="eastAsia"/>
          <w:lang w:val="en-US" w:eastAsia="zh-CN"/>
        </w:rPr>
        <w:t>，由</w:t>
      </w:r>
      <w:r w:rsidRPr="004B0081">
        <w:rPr>
          <w:rFonts w:hint="eastAsia"/>
          <w:lang w:val="en-US" w:eastAsia="zh-CN"/>
        </w:rPr>
        <w:t>第</w:t>
      </w:r>
      <w:r w:rsidRPr="004B0081">
        <w:rPr>
          <w:rFonts w:hint="eastAsia"/>
          <w:lang w:val="en-US" w:eastAsia="zh-CN"/>
        </w:rPr>
        <w:t>2</w:t>
      </w:r>
      <w:r w:rsidRPr="004B0081">
        <w:rPr>
          <w:rFonts w:hint="eastAsia"/>
          <w:lang w:val="en-US" w:eastAsia="zh-CN"/>
        </w:rPr>
        <w:t>研究组副主席兼协调员代表第</w:t>
      </w:r>
      <w:r w:rsidRPr="004B0081">
        <w:rPr>
          <w:rFonts w:hint="eastAsia"/>
          <w:lang w:val="en-US" w:eastAsia="zh-CN"/>
        </w:rPr>
        <w:t>2</w:t>
      </w:r>
      <w:r w:rsidRPr="004B0081">
        <w:rPr>
          <w:rFonts w:hint="eastAsia"/>
          <w:lang w:val="en-US" w:eastAsia="zh-CN"/>
        </w:rPr>
        <w:t>研究组（共同）报告人在</w:t>
      </w:r>
      <w:r w:rsidRPr="004B0081">
        <w:rPr>
          <w:rFonts w:hint="eastAsia"/>
          <w:lang w:val="en-US" w:eastAsia="zh-CN"/>
        </w:rPr>
        <w:t>2025</w:t>
      </w:r>
      <w:r w:rsidRPr="004B0081">
        <w:rPr>
          <w:rFonts w:hint="eastAsia"/>
          <w:lang w:val="en-US" w:eastAsia="zh-CN"/>
        </w:rPr>
        <w:t>年</w:t>
      </w:r>
      <w:r w:rsidRPr="004B0081">
        <w:rPr>
          <w:rFonts w:hint="eastAsia"/>
          <w:lang w:val="en-US" w:eastAsia="zh-CN"/>
        </w:rPr>
        <w:t>5</w:t>
      </w:r>
      <w:r w:rsidRPr="004B0081">
        <w:rPr>
          <w:rFonts w:hint="eastAsia"/>
          <w:lang w:val="en-US" w:eastAsia="zh-CN"/>
        </w:rPr>
        <w:t>月</w:t>
      </w:r>
      <w:r w:rsidRPr="004B0081">
        <w:rPr>
          <w:rFonts w:hint="eastAsia"/>
          <w:lang w:val="en-US" w:eastAsia="zh-CN"/>
        </w:rPr>
        <w:t>5</w:t>
      </w:r>
      <w:r w:rsidRPr="004B0081">
        <w:rPr>
          <w:rFonts w:hint="eastAsia"/>
          <w:lang w:val="en-US" w:eastAsia="zh-CN"/>
        </w:rPr>
        <w:t>日至</w:t>
      </w:r>
      <w:r w:rsidRPr="004B0081">
        <w:rPr>
          <w:rFonts w:hint="eastAsia"/>
          <w:lang w:val="en-US" w:eastAsia="zh-CN"/>
        </w:rPr>
        <w:t>9</w:t>
      </w:r>
      <w:r w:rsidRPr="004B0081">
        <w:rPr>
          <w:rFonts w:hint="eastAsia"/>
          <w:lang w:val="en-US" w:eastAsia="zh-CN"/>
        </w:rPr>
        <w:t>日举行的第</w:t>
      </w:r>
      <w:r w:rsidRPr="004B0081">
        <w:rPr>
          <w:rFonts w:hint="eastAsia"/>
          <w:lang w:val="en-US" w:eastAsia="zh-CN"/>
        </w:rPr>
        <w:t>2</w:t>
      </w:r>
      <w:r w:rsidRPr="004B0081">
        <w:rPr>
          <w:rFonts w:hint="eastAsia"/>
          <w:lang w:val="en-US" w:eastAsia="zh-CN"/>
        </w:rPr>
        <w:t>研究组会议后提出</w:t>
      </w:r>
      <w:r>
        <w:rPr>
          <w:rFonts w:hint="eastAsia"/>
          <w:lang w:val="en-US" w:eastAsia="zh-CN"/>
        </w:rPr>
        <w:t>。</w:t>
      </w:r>
    </w:p>
    <w:p w14:paraId="28E6A755" w14:textId="77777777" w:rsidR="009450A1" w:rsidRDefault="009450A1" w:rsidP="009450A1">
      <w:pPr>
        <w:pStyle w:val="enumlev1"/>
        <w:rPr>
          <w:lang w:eastAsia="zh-CN"/>
        </w:rPr>
      </w:pPr>
      <w:r w:rsidRPr="004B0081">
        <w:rPr>
          <w:lang w:val="en-US" w:eastAsia="zh-CN"/>
        </w:rPr>
        <w:t>–</w:t>
      </w:r>
      <w:r>
        <w:rPr>
          <w:lang w:val="en-US" w:eastAsia="zh-CN"/>
        </w:rPr>
        <w:tab/>
      </w:r>
      <w:r>
        <w:rPr>
          <w:rFonts w:hint="eastAsia"/>
          <w:lang w:eastAsia="zh-CN"/>
        </w:rPr>
        <w:t>第</w:t>
      </w:r>
      <w:r>
        <w:rPr>
          <w:rFonts w:hint="eastAsia"/>
          <w:lang w:eastAsia="zh-CN"/>
        </w:rPr>
        <w:t>2</w:t>
      </w:r>
      <w:r>
        <w:rPr>
          <w:rFonts w:hint="eastAsia"/>
          <w:lang w:eastAsia="zh-CN"/>
        </w:rPr>
        <w:t>号决议附件摘录的第四版修订草案（</w:t>
      </w:r>
      <w:hyperlink r:id="rId231" w:tgtFrame="_blank" w:history="1">
        <w:r w:rsidRPr="45F85149">
          <w:rPr>
            <w:color w:val="0000FF"/>
            <w:u w:val="single"/>
            <w:lang w:eastAsia="zh-CN"/>
          </w:rPr>
          <w:t>TDAG-WG-futureSGQ/43</w:t>
        </w:r>
      </w:hyperlink>
      <w:r>
        <w:rPr>
          <w:rFonts w:hint="eastAsia"/>
          <w:lang w:eastAsia="zh-CN"/>
        </w:rPr>
        <w:t>），包括主席自上次会议以来根据文稿、评论意见和线下讨论编写的各研究课题的职责范围。</w:t>
      </w:r>
    </w:p>
    <w:p w14:paraId="33AE24D6" w14:textId="77777777" w:rsidR="009450A1" w:rsidRDefault="009450A1" w:rsidP="009450A1">
      <w:pPr>
        <w:ind w:firstLineChars="200" w:firstLine="480"/>
        <w:rPr>
          <w:lang w:val="en-US" w:eastAsia="zh-CN"/>
        </w:rPr>
      </w:pPr>
      <w:r w:rsidRPr="004B0081">
        <w:rPr>
          <w:rFonts w:hint="eastAsia"/>
          <w:lang w:val="en-US" w:eastAsia="zh-CN"/>
        </w:rPr>
        <w:t>会议同意将</w:t>
      </w:r>
      <w:r w:rsidRPr="004B0081">
        <w:rPr>
          <w:rFonts w:hint="eastAsia"/>
          <w:lang w:val="en-US" w:eastAsia="zh-CN"/>
        </w:rPr>
        <w:t>19</w:t>
      </w:r>
      <w:r>
        <w:rPr>
          <w:rFonts w:hint="eastAsia"/>
          <w:lang w:val="en-US" w:eastAsia="zh-CN"/>
        </w:rPr>
        <w:t>(</w:t>
      </w:r>
      <w:r w:rsidRPr="004B0081">
        <w:rPr>
          <w:rFonts w:hint="eastAsia"/>
          <w:lang w:val="en-US" w:eastAsia="zh-CN"/>
        </w:rPr>
        <w:t>Rev.2</w:t>
      </w:r>
      <w:r>
        <w:rPr>
          <w:rFonts w:hint="eastAsia"/>
          <w:lang w:val="en-US" w:eastAsia="zh-CN"/>
        </w:rPr>
        <w:t>)</w:t>
      </w:r>
      <w:r w:rsidRPr="004B0081">
        <w:rPr>
          <w:rFonts w:hint="eastAsia"/>
          <w:lang w:val="en-US" w:eastAsia="zh-CN"/>
        </w:rPr>
        <w:t>号文件作为主席提交</w:t>
      </w:r>
      <w:r w:rsidRPr="004B0081">
        <w:rPr>
          <w:rFonts w:hint="eastAsia"/>
          <w:lang w:val="en-US" w:eastAsia="zh-CN"/>
        </w:rPr>
        <w:t>TDAG</w:t>
      </w:r>
      <w:r w:rsidRPr="004B0081">
        <w:rPr>
          <w:rFonts w:hint="eastAsia"/>
          <w:lang w:val="en-US" w:eastAsia="zh-CN"/>
        </w:rPr>
        <w:t>的最后报告，其中</w:t>
      </w:r>
      <w:r>
        <w:rPr>
          <w:rFonts w:hint="eastAsia"/>
          <w:lang w:val="en-US" w:eastAsia="zh-CN"/>
        </w:rPr>
        <w:t>将</w:t>
      </w:r>
      <w:r w:rsidRPr="004B0081">
        <w:rPr>
          <w:rFonts w:hint="eastAsia"/>
          <w:lang w:val="en-US" w:eastAsia="zh-CN"/>
        </w:rPr>
        <w:t>包括</w:t>
      </w:r>
      <w:r>
        <w:rPr>
          <w:rFonts w:hint="eastAsia"/>
          <w:lang w:val="en-US" w:eastAsia="zh-CN"/>
        </w:rPr>
        <w:t>：</w:t>
      </w:r>
    </w:p>
    <w:p w14:paraId="3AC7E35F" w14:textId="77777777" w:rsidR="009450A1" w:rsidRDefault="009450A1" w:rsidP="009450A1">
      <w:pPr>
        <w:pStyle w:val="enumlev1"/>
        <w:rPr>
          <w:rFonts w:ascii="SimSun" w:eastAsia="SimSun" w:hAnsi="SimSun" w:cs="SimSun"/>
          <w:lang w:eastAsia="zh-CN"/>
        </w:rPr>
      </w:pPr>
      <w:r w:rsidRPr="003A0CC5">
        <w:rPr>
          <w:lang w:eastAsia="zh-CN"/>
        </w:rPr>
        <w:t>–</w:t>
      </w:r>
      <w:r>
        <w:rPr>
          <w:lang w:eastAsia="zh-CN"/>
        </w:rPr>
        <w:tab/>
      </w:r>
      <w:r>
        <w:rPr>
          <w:rFonts w:hint="eastAsia"/>
          <w:lang w:eastAsia="zh-CN"/>
        </w:rPr>
        <w:t>作为新附录</w:t>
      </w:r>
      <w:r>
        <w:rPr>
          <w:rFonts w:hint="eastAsia"/>
          <w:lang w:eastAsia="zh-CN"/>
        </w:rPr>
        <w:t>3</w:t>
      </w:r>
      <w:r>
        <w:rPr>
          <w:rFonts w:hint="eastAsia"/>
          <w:lang w:eastAsia="zh-CN"/>
        </w:rPr>
        <w:t>的</w:t>
      </w:r>
      <w:r>
        <w:rPr>
          <w:lang w:eastAsia="zh-CN"/>
        </w:rPr>
        <w:t>提案一览</w:t>
      </w:r>
      <w:r>
        <w:rPr>
          <w:rFonts w:ascii="SimSun" w:eastAsia="SimSun" w:hAnsi="SimSun" w:cs="SimSun" w:hint="eastAsia"/>
          <w:lang w:eastAsia="zh-CN"/>
        </w:rPr>
        <w:t>表。</w:t>
      </w:r>
    </w:p>
    <w:p w14:paraId="216A897E" w14:textId="77777777" w:rsidR="009450A1" w:rsidRDefault="009450A1" w:rsidP="009450A1">
      <w:pPr>
        <w:pStyle w:val="enumlev1"/>
        <w:rPr>
          <w:lang w:val="zh-CN" w:eastAsia="zh-CN"/>
        </w:rPr>
      </w:pPr>
      <w:r w:rsidRPr="000570A9">
        <w:rPr>
          <w:lang w:val="en-US" w:eastAsia="zh-CN"/>
        </w:rPr>
        <w:t>–</w:t>
      </w:r>
      <w:r>
        <w:rPr>
          <w:rFonts w:ascii="SimSun" w:eastAsia="SimSun" w:hAnsi="SimSun" w:cs="SimSun"/>
          <w:lang w:eastAsia="zh-CN"/>
        </w:rPr>
        <w:tab/>
      </w:r>
      <w:r>
        <w:rPr>
          <w:rFonts w:ascii="SimSun" w:eastAsia="SimSun" w:hAnsi="SimSun" w:cs="SimSun" w:hint="eastAsia"/>
          <w:lang w:eastAsia="zh-CN"/>
        </w:rPr>
        <w:t>新的附件</w:t>
      </w:r>
      <w:r w:rsidRPr="000570A9">
        <w:rPr>
          <w:rFonts w:eastAsia="SimSun" w:cstheme="minorHAnsi"/>
          <w:lang w:eastAsia="zh-CN"/>
        </w:rPr>
        <w:t>4</w:t>
      </w:r>
      <w:r>
        <w:rPr>
          <w:rFonts w:ascii="SimSun" w:eastAsia="SimSun" w:hAnsi="SimSun" w:cs="SimSun" w:hint="eastAsia"/>
          <w:lang w:eastAsia="zh-CN"/>
        </w:rPr>
        <w:t>将包括</w:t>
      </w:r>
      <w:r>
        <w:rPr>
          <w:rFonts w:hint="eastAsia"/>
          <w:lang w:val="zh-CN" w:eastAsia="zh-CN"/>
        </w:rPr>
        <w:t>第</w:t>
      </w:r>
      <w:r>
        <w:rPr>
          <w:rFonts w:hint="eastAsia"/>
          <w:lang w:val="zh-CN" w:eastAsia="zh-CN"/>
        </w:rPr>
        <w:t>2</w:t>
      </w:r>
      <w:r>
        <w:rPr>
          <w:rFonts w:hint="eastAsia"/>
          <w:lang w:val="zh-CN" w:eastAsia="zh-CN"/>
        </w:rPr>
        <w:t>号决议的附件</w:t>
      </w:r>
      <w:r>
        <w:rPr>
          <w:rFonts w:hint="eastAsia"/>
          <w:lang w:val="zh-CN" w:eastAsia="zh-CN"/>
        </w:rPr>
        <w:t>1</w:t>
      </w:r>
      <w:r>
        <w:rPr>
          <w:rFonts w:hint="eastAsia"/>
          <w:lang w:val="zh-CN" w:eastAsia="zh-CN"/>
        </w:rPr>
        <w:t>和</w:t>
      </w:r>
      <w:r>
        <w:rPr>
          <w:rFonts w:hint="eastAsia"/>
          <w:lang w:val="zh-CN" w:eastAsia="zh-CN"/>
        </w:rPr>
        <w:t>2</w:t>
      </w:r>
      <w:r>
        <w:rPr>
          <w:rFonts w:hint="eastAsia"/>
          <w:lang w:val="zh-CN" w:eastAsia="zh-CN"/>
        </w:rPr>
        <w:t>，作为基础文件（参考点）。</w:t>
      </w:r>
    </w:p>
    <w:p w14:paraId="0F297DFE" w14:textId="77777777" w:rsidR="009450A1" w:rsidRDefault="009450A1" w:rsidP="009450A1">
      <w:pPr>
        <w:pStyle w:val="enumlev1"/>
        <w:rPr>
          <w:rFonts w:ascii="SimSun" w:eastAsia="SimSun" w:hAnsi="SimSun" w:cs="SimSun"/>
          <w:lang w:eastAsia="zh-CN"/>
        </w:rPr>
      </w:pPr>
      <w:r w:rsidRPr="000570A9">
        <w:rPr>
          <w:lang w:val="zh-CN" w:eastAsia="zh-CN"/>
        </w:rPr>
        <w:t>–</w:t>
      </w:r>
      <w:r>
        <w:rPr>
          <w:lang w:val="zh-CN" w:eastAsia="zh-CN"/>
        </w:rPr>
        <w:tab/>
      </w:r>
      <w:r w:rsidRPr="000570A9">
        <w:rPr>
          <w:rFonts w:hint="eastAsia"/>
          <w:lang w:val="zh-CN" w:eastAsia="zh-CN"/>
        </w:rPr>
        <w:t>新的附录</w:t>
      </w:r>
      <w:r w:rsidRPr="000570A9">
        <w:rPr>
          <w:rFonts w:hint="eastAsia"/>
          <w:lang w:val="zh-CN" w:eastAsia="zh-CN"/>
        </w:rPr>
        <w:t>5</w:t>
      </w:r>
      <w:r w:rsidRPr="000570A9">
        <w:rPr>
          <w:rFonts w:hint="eastAsia"/>
          <w:lang w:val="zh-CN" w:eastAsia="zh-CN"/>
        </w:rPr>
        <w:t>将是研究课题职责范围的汇编，供进一步讨论，但未就此全部达成一致。</w:t>
      </w:r>
    </w:p>
    <w:p w14:paraId="45D33D3C" w14:textId="77777777" w:rsidR="009450A1" w:rsidRDefault="009450A1" w:rsidP="009450A1">
      <w:pPr>
        <w:pStyle w:val="enumlev1"/>
        <w:rPr>
          <w:lang w:eastAsia="zh-CN"/>
        </w:rPr>
      </w:pPr>
      <w:r w:rsidRPr="000570A9">
        <w:rPr>
          <w:lang w:val="zh-CN" w:eastAsia="zh-CN"/>
        </w:rPr>
        <w:t>–</w:t>
      </w:r>
      <w:r>
        <w:rPr>
          <w:lang w:val="zh-CN" w:eastAsia="zh-CN"/>
        </w:rPr>
        <w:tab/>
      </w:r>
      <w:r w:rsidRPr="000570A9">
        <w:rPr>
          <w:rFonts w:ascii="SimSun" w:eastAsia="SimSun" w:hAnsi="SimSun" w:cs="SimSun" w:hint="eastAsia"/>
          <w:lang w:eastAsia="zh-CN"/>
        </w:rPr>
        <w:t>考虑到一些课题将</w:t>
      </w:r>
      <w:r>
        <w:rPr>
          <w:rFonts w:ascii="SimSun" w:eastAsia="SimSun" w:hAnsi="SimSun" w:cs="SimSun" w:hint="eastAsia"/>
          <w:lang w:eastAsia="zh-CN"/>
        </w:rPr>
        <w:t>会</w:t>
      </w:r>
      <w:r w:rsidRPr="000570A9">
        <w:rPr>
          <w:rFonts w:ascii="SimSun" w:eastAsia="SimSun" w:hAnsi="SimSun" w:cs="SimSun" w:hint="eastAsia"/>
          <w:lang w:eastAsia="zh-CN"/>
        </w:rPr>
        <w:t>合并</w:t>
      </w:r>
      <w:r>
        <w:rPr>
          <w:rFonts w:ascii="SimSun" w:eastAsia="SimSun" w:hAnsi="SimSun" w:cs="SimSun" w:hint="eastAsia"/>
          <w:lang w:eastAsia="zh-CN"/>
        </w:rPr>
        <w:t>且</w:t>
      </w:r>
      <w:r w:rsidRPr="000570A9">
        <w:rPr>
          <w:rFonts w:ascii="SimSun" w:eastAsia="SimSun" w:hAnsi="SimSun" w:cs="SimSun" w:hint="eastAsia"/>
          <w:lang w:eastAsia="zh-CN"/>
        </w:rPr>
        <w:t>涵盖更多议题，因此希望</w:t>
      </w:r>
      <w:r>
        <w:rPr>
          <w:rFonts w:ascii="SimSun" w:eastAsia="SimSun" w:hAnsi="SimSun" w:cs="SimSun" w:hint="eastAsia"/>
          <w:lang w:eastAsia="zh-CN"/>
        </w:rPr>
        <w:t>能</w:t>
      </w:r>
      <w:r w:rsidRPr="000570A9">
        <w:rPr>
          <w:rFonts w:ascii="SimSun" w:eastAsia="SimSun" w:hAnsi="SimSun" w:cs="SimSun" w:hint="eastAsia"/>
          <w:lang w:eastAsia="zh-CN"/>
        </w:rPr>
        <w:t>重新审视目前有关输出成果报告的方式。</w:t>
      </w:r>
    </w:p>
    <w:p w14:paraId="0A770284" w14:textId="77777777" w:rsidR="009228C2" w:rsidRDefault="009228C2" w:rsidP="00240529">
      <w:pPr>
        <w:ind w:firstLineChars="200" w:firstLine="482"/>
        <w:rPr>
          <w:b/>
          <w:bCs/>
          <w:lang w:eastAsia="zh-CN"/>
        </w:rPr>
      </w:pPr>
    </w:p>
    <w:p w14:paraId="4CF478BE" w14:textId="77777777" w:rsidR="009228C2" w:rsidRDefault="009228C2" w:rsidP="00240529">
      <w:pPr>
        <w:ind w:firstLineChars="200" w:firstLine="482"/>
        <w:rPr>
          <w:b/>
          <w:bCs/>
          <w:lang w:eastAsia="zh-CN"/>
        </w:rPr>
        <w:sectPr w:rsidR="009228C2" w:rsidSect="008069EB">
          <w:headerReference w:type="default" r:id="rId232"/>
          <w:footerReference w:type="first" r:id="rId233"/>
          <w:pgSz w:w="11907" w:h="16834" w:code="9"/>
          <w:pgMar w:top="1418" w:right="1134" w:bottom="1134" w:left="1134" w:header="720" w:footer="720" w:gutter="0"/>
          <w:paperSrc w:first="7" w:other="7"/>
          <w:cols w:space="720"/>
          <w:titlePg/>
          <w:docGrid w:linePitch="326"/>
        </w:sectPr>
      </w:pPr>
    </w:p>
    <w:p w14:paraId="47395EE6" w14:textId="77777777" w:rsidR="006D5E87" w:rsidRPr="00EB14C8" w:rsidRDefault="006D5E87" w:rsidP="006D5E87">
      <w:pPr>
        <w:pStyle w:val="Appendixtitle"/>
        <w:spacing w:before="120" w:after="120"/>
        <w:jc w:val="left"/>
        <w:rPr>
          <w:sz w:val="24"/>
          <w:szCs w:val="24"/>
        </w:rPr>
      </w:pPr>
      <w:r>
        <w:rPr>
          <w:rFonts w:hint="eastAsia"/>
          <w:sz w:val="24"/>
          <w:szCs w:val="24"/>
          <w:lang w:eastAsia="zh-CN"/>
        </w:rPr>
        <w:lastRenderedPageBreak/>
        <w:t>附录</w:t>
      </w:r>
      <w:r w:rsidRPr="00EB14C8">
        <w:rPr>
          <w:sz w:val="24"/>
          <w:szCs w:val="24"/>
          <w:lang w:eastAsia="zh-CN"/>
        </w:rPr>
        <w:t>3</w:t>
      </w:r>
      <w:r w:rsidRPr="00EB14C8">
        <w:rPr>
          <w:sz w:val="24"/>
          <w:szCs w:val="24"/>
          <w:lang w:eastAsia="zh-CN"/>
        </w:rPr>
        <w:t>：提案一览表</w:t>
      </w:r>
    </w:p>
    <w:tbl>
      <w:tblPr>
        <w:tblW w:w="1374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745"/>
        <w:gridCol w:w="2745"/>
        <w:gridCol w:w="2745"/>
        <w:gridCol w:w="2745"/>
        <w:gridCol w:w="2760"/>
      </w:tblGrid>
      <w:tr w:rsidR="006D5E87" w:rsidRPr="00E47B0B" w14:paraId="0ED88483" w14:textId="77777777" w:rsidTr="007A42B8">
        <w:trPr>
          <w:trHeight w:val="300"/>
        </w:trPr>
        <w:tc>
          <w:tcPr>
            <w:tcW w:w="2745" w:type="dxa"/>
            <w:tcBorders>
              <w:top w:val="single" w:sz="6" w:space="0" w:color="000000"/>
              <w:left w:val="single" w:sz="6" w:space="0" w:color="000000"/>
              <w:bottom w:val="single" w:sz="6" w:space="0" w:color="000000"/>
              <w:right w:val="single" w:sz="6" w:space="0" w:color="000000"/>
            </w:tcBorders>
            <w:shd w:val="clear" w:color="auto" w:fill="CCC0D9"/>
            <w:hideMark/>
          </w:tcPr>
          <w:p w14:paraId="7EFA6BB4" w14:textId="77777777" w:rsidR="006D5E87" w:rsidRPr="00E47B0B" w:rsidRDefault="006D5E87" w:rsidP="007A42B8">
            <w:pPr>
              <w:pStyle w:val="Tablehead"/>
              <w:jc w:val="left"/>
              <w:rPr>
                <w:rFonts w:ascii="Calibri" w:eastAsia="SimSun" w:hAnsi="Calibri" w:cs="Calibri"/>
                <w:lang w:eastAsia="zh-CN"/>
              </w:rPr>
            </w:pPr>
            <w:r w:rsidRPr="00E47B0B">
              <w:rPr>
                <w:rFonts w:ascii="Calibri" w:eastAsia="SimSun" w:hAnsi="Calibri" w:cs="Calibri"/>
                <w:lang w:val="en-US" w:eastAsia="zh-CN"/>
              </w:rPr>
              <w:t>43</w:t>
            </w:r>
            <w:r w:rsidRPr="00E47B0B">
              <w:rPr>
                <w:rFonts w:ascii="Calibri" w:eastAsia="SimSun" w:hAnsi="Calibri" w:cs="Calibri"/>
                <w:lang w:val="en-US" w:eastAsia="zh-CN"/>
              </w:rPr>
              <w:t>号文件（主席）</w:t>
            </w:r>
          </w:p>
        </w:tc>
        <w:tc>
          <w:tcPr>
            <w:tcW w:w="2745" w:type="dxa"/>
            <w:tcBorders>
              <w:top w:val="single" w:sz="6" w:space="0" w:color="000000"/>
              <w:left w:val="single" w:sz="6" w:space="0" w:color="000000"/>
              <w:bottom w:val="single" w:sz="6" w:space="0" w:color="000000"/>
              <w:right w:val="single" w:sz="6" w:space="0" w:color="000000"/>
            </w:tcBorders>
            <w:shd w:val="clear" w:color="auto" w:fill="CCC0D9"/>
            <w:hideMark/>
          </w:tcPr>
          <w:p w14:paraId="6802C389" w14:textId="77777777" w:rsidR="006D5E87" w:rsidRPr="00E47B0B" w:rsidRDefault="006D5E87" w:rsidP="007A42B8">
            <w:pPr>
              <w:pStyle w:val="Tablehead"/>
              <w:jc w:val="left"/>
              <w:rPr>
                <w:rFonts w:ascii="Calibri" w:eastAsia="SimSun" w:hAnsi="Calibri" w:cs="Calibri"/>
                <w:lang w:eastAsia="zh-CN"/>
              </w:rPr>
            </w:pPr>
            <w:r w:rsidRPr="00E47B0B">
              <w:rPr>
                <w:rFonts w:ascii="Calibri" w:eastAsia="SimSun" w:hAnsi="Calibri" w:cs="Calibri"/>
                <w:lang w:val="en-US" w:eastAsia="zh-CN"/>
              </w:rPr>
              <w:t>45</w:t>
            </w:r>
            <w:r w:rsidRPr="00E47B0B">
              <w:rPr>
                <w:rFonts w:ascii="Calibri" w:eastAsia="SimSun" w:hAnsi="Calibri" w:cs="Calibri"/>
                <w:lang w:val="en-US" w:eastAsia="zh-CN"/>
              </w:rPr>
              <w:t>号文件（</w:t>
            </w:r>
            <w:r w:rsidRPr="00E47B0B">
              <w:rPr>
                <w:rFonts w:ascii="Calibri" w:eastAsia="SimSun" w:hAnsi="Calibri" w:cs="Calibri"/>
                <w:lang w:val="en-US" w:eastAsia="zh-CN"/>
              </w:rPr>
              <w:t>APT</w:t>
            </w:r>
            <w:r w:rsidRPr="00E47B0B">
              <w:rPr>
                <w:rFonts w:ascii="Calibri" w:eastAsia="SimSun" w:hAnsi="Calibri" w:cs="Calibri"/>
                <w:lang w:val="en-US" w:eastAsia="zh-CN"/>
              </w:rPr>
              <w:t>）</w:t>
            </w:r>
          </w:p>
        </w:tc>
        <w:tc>
          <w:tcPr>
            <w:tcW w:w="2745" w:type="dxa"/>
            <w:tcBorders>
              <w:top w:val="single" w:sz="6" w:space="0" w:color="000000"/>
              <w:left w:val="single" w:sz="6" w:space="0" w:color="000000"/>
              <w:bottom w:val="single" w:sz="6" w:space="0" w:color="000000"/>
              <w:right w:val="single" w:sz="6" w:space="0" w:color="000000"/>
            </w:tcBorders>
            <w:shd w:val="clear" w:color="auto" w:fill="CCC0D9"/>
            <w:hideMark/>
          </w:tcPr>
          <w:p w14:paraId="4D145561" w14:textId="77777777" w:rsidR="006D5E87" w:rsidRPr="00E47B0B" w:rsidRDefault="006D5E87" w:rsidP="007A42B8">
            <w:pPr>
              <w:pStyle w:val="Tablehead"/>
              <w:jc w:val="left"/>
              <w:rPr>
                <w:rFonts w:ascii="Calibri" w:eastAsia="SimSun" w:hAnsi="Calibri" w:cs="Calibri"/>
                <w:lang w:eastAsia="zh-CN"/>
              </w:rPr>
            </w:pPr>
            <w:r w:rsidRPr="00E47B0B">
              <w:rPr>
                <w:rFonts w:ascii="Calibri" w:eastAsia="SimSun" w:hAnsi="Calibri" w:cs="Calibri"/>
                <w:lang w:val="en-US" w:eastAsia="zh-CN"/>
              </w:rPr>
              <w:t>46</w:t>
            </w:r>
            <w:r w:rsidRPr="00E47B0B">
              <w:rPr>
                <w:rFonts w:ascii="Calibri" w:eastAsia="SimSun" w:hAnsi="Calibri" w:cs="Calibri"/>
                <w:lang w:val="en-US" w:eastAsia="zh-CN"/>
              </w:rPr>
              <w:t>号文件（</w:t>
            </w:r>
            <w:r w:rsidRPr="00E47B0B">
              <w:rPr>
                <w:rFonts w:ascii="Calibri" w:eastAsia="SimSun" w:hAnsi="Calibri" w:cs="Calibri"/>
                <w:lang w:val="en-US" w:eastAsia="zh-CN"/>
              </w:rPr>
              <w:t>LAS</w:t>
            </w:r>
            <w:r w:rsidRPr="00E47B0B">
              <w:rPr>
                <w:rFonts w:ascii="Calibri" w:eastAsia="SimSun" w:hAnsi="Calibri" w:cs="Calibri"/>
                <w:lang w:val="en-US" w:eastAsia="zh-CN"/>
              </w:rPr>
              <w:t>）</w:t>
            </w:r>
          </w:p>
        </w:tc>
        <w:tc>
          <w:tcPr>
            <w:tcW w:w="2745" w:type="dxa"/>
            <w:tcBorders>
              <w:top w:val="single" w:sz="6" w:space="0" w:color="000000"/>
              <w:left w:val="single" w:sz="6" w:space="0" w:color="000000"/>
              <w:bottom w:val="single" w:sz="6" w:space="0" w:color="000000"/>
              <w:right w:val="single" w:sz="6" w:space="0" w:color="000000"/>
            </w:tcBorders>
            <w:shd w:val="clear" w:color="auto" w:fill="CCC0D9"/>
            <w:hideMark/>
          </w:tcPr>
          <w:p w14:paraId="201C58AF" w14:textId="77777777" w:rsidR="006D5E87" w:rsidRPr="00E47B0B" w:rsidRDefault="006D5E87" w:rsidP="007A42B8">
            <w:pPr>
              <w:pStyle w:val="Tablehead"/>
              <w:jc w:val="left"/>
              <w:rPr>
                <w:rFonts w:ascii="Calibri" w:eastAsia="SimSun" w:hAnsi="Calibri" w:cs="Calibri"/>
                <w:lang w:eastAsia="zh-CN"/>
              </w:rPr>
            </w:pPr>
            <w:r w:rsidRPr="00E47B0B">
              <w:rPr>
                <w:rFonts w:ascii="Calibri" w:eastAsia="SimSun" w:hAnsi="Calibri" w:cs="Calibri"/>
                <w:lang w:val="en-US" w:eastAsia="zh-CN"/>
              </w:rPr>
              <w:t>49</w:t>
            </w:r>
            <w:r w:rsidRPr="00E47B0B">
              <w:rPr>
                <w:rFonts w:ascii="Calibri" w:eastAsia="SimSun" w:hAnsi="Calibri" w:cs="Calibri"/>
                <w:lang w:val="en-US" w:eastAsia="zh-CN"/>
              </w:rPr>
              <w:t>号文件（</w:t>
            </w:r>
            <w:r w:rsidRPr="00E47B0B">
              <w:rPr>
                <w:rFonts w:ascii="Calibri" w:eastAsia="SimSun" w:hAnsi="Calibri" w:cs="Calibri"/>
                <w:lang w:val="en-US" w:eastAsia="zh-CN"/>
              </w:rPr>
              <w:t>ATU</w:t>
            </w:r>
            <w:r w:rsidRPr="00E47B0B">
              <w:rPr>
                <w:rFonts w:ascii="Calibri" w:eastAsia="SimSun" w:hAnsi="Calibri" w:cs="Calibri"/>
                <w:lang w:val="en-US" w:eastAsia="zh-CN"/>
              </w:rPr>
              <w:t>）</w:t>
            </w:r>
          </w:p>
        </w:tc>
        <w:tc>
          <w:tcPr>
            <w:tcW w:w="2760" w:type="dxa"/>
            <w:tcBorders>
              <w:top w:val="single" w:sz="6" w:space="0" w:color="000000"/>
              <w:left w:val="single" w:sz="6" w:space="0" w:color="000000"/>
              <w:bottom w:val="single" w:sz="6" w:space="0" w:color="000000"/>
              <w:right w:val="single" w:sz="6" w:space="0" w:color="000000"/>
            </w:tcBorders>
            <w:shd w:val="clear" w:color="auto" w:fill="CCC0D9"/>
            <w:hideMark/>
          </w:tcPr>
          <w:p w14:paraId="7A83015F" w14:textId="77777777" w:rsidR="006D5E87" w:rsidRPr="00E47B0B" w:rsidRDefault="006D5E87" w:rsidP="007A42B8">
            <w:pPr>
              <w:pStyle w:val="Tablehead"/>
              <w:jc w:val="left"/>
              <w:rPr>
                <w:rFonts w:ascii="Calibri" w:eastAsia="SimSun" w:hAnsi="Calibri" w:cs="Calibri"/>
                <w:lang w:eastAsia="zh-CN"/>
              </w:rPr>
            </w:pPr>
            <w:r w:rsidRPr="00E47B0B">
              <w:rPr>
                <w:rFonts w:ascii="Calibri" w:eastAsia="SimSun" w:hAnsi="Calibri" w:cs="Calibri"/>
                <w:lang w:val="en-US" w:eastAsia="zh-CN"/>
              </w:rPr>
              <w:t>37</w:t>
            </w:r>
            <w:r w:rsidRPr="00E47B0B">
              <w:rPr>
                <w:rFonts w:ascii="Calibri" w:eastAsia="SimSun" w:hAnsi="Calibri" w:cs="Calibri"/>
                <w:lang w:val="en-US" w:eastAsia="zh-CN"/>
              </w:rPr>
              <w:t>号文件</w:t>
            </w:r>
            <w:r w:rsidRPr="00E47B0B">
              <w:rPr>
                <w:rFonts w:ascii="Calibri" w:eastAsia="SimSun" w:hAnsi="Calibri" w:cs="Calibri"/>
                <w:lang w:val="en-US" w:eastAsia="zh-CN"/>
              </w:rPr>
              <w:t>*</w:t>
            </w:r>
            <w:r w:rsidRPr="00E47B0B">
              <w:rPr>
                <w:rFonts w:ascii="Calibri" w:eastAsia="SimSun" w:hAnsi="Calibri" w:cs="Calibri"/>
                <w:lang w:val="en-US" w:eastAsia="zh-CN"/>
              </w:rPr>
              <w:t>（</w:t>
            </w:r>
            <w:r w:rsidRPr="00E47B0B">
              <w:rPr>
                <w:rFonts w:ascii="Calibri" w:eastAsia="SimSun" w:hAnsi="Calibri" w:cs="Calibri"/>
                <w:lang w:val="en-US" w:eastAsia="zh-CN"/>
              </w:rPr>
              <w:t>RCC</w:t>
            </w:r>
            <w:r w:rsidRPr="00E47B0B">
              <w:rPr>
                <w:rFonts w:ascii="Calibri" w:eastAsia="SimSun" w:hAnsi="Calibri" w:cs="Calibri"/>
                <w:lang w:val="en-US" w:eastAsia="zh-CN"/>
              </w:rPr>
              <w:t>）</w:t>
            </w:r>
          </w:p>
        </w:tc>
      </w:tr>
      <w:tr w:rsidR="006D5E87" w:rsidRPr="00E47B0B" w14:paraId="30E2CFBB" w14:textId="77777777" w:rsidTr="007A42B8">
        <w:trPr>
          <w:trHeight w:val="300"/>
        </w:trPr>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236057C1" w14:textId="77777777" w:rsidR="006D5E87" w:rsidRPr="00E47B0B" w:rsidRDefault="006D5E87" w:rsidP="007A42B8">
            <w:pPr>
              <w:pStyle w:val="Tabletext"/>
              <w:rPr>
                <w:rFonts w:ascii="Calibri" w:eastAsia="SimSun" w:hAnsi="Calibri" w:cs="Calibri"/>
                <w:lang w:eastAsia="zh-CN"/>
              </w:rPr>
            </w:pPr>
            <w:r w:rsidRPr="00E47B0B">
              <w:rPr>
                <w:rFonts w:ascii="Calibri" w:eastAsia="SimSun" w:hAnsi="Calibri" w:cs="Calibri"/>
                <w:lang w:eastAsia="zh-CN"/>
              </w:rPr>
              <w:t>2</w:t>
            </w:r>
            <w:r w:rsidRPr="00E47B0B">
              <w:rPr>
                <w:rFonts w:ascii="Calibri" w:eastAsia="SimSun" w:hAnsi="Calibri" w:cs="Calibri"/>
                <w:lang w:eastAsia="zh-CN"/>
              </w:rPr>
              <w:t>个研究组</w:t>
            </w:r>
          </w:p>
          <w:p w14:paraId="42134980" w14:textId="77777777" w:rsidR="006D5E87" w:rsidRPr="00E47B0B" w:rsidRDefault="006D5E87" w:rsidP="007A42B8">
            <w:pPr>
              <w:pStyle w:val="Tabletext"/>
              <w:rPr>
                <w:rFonts w:ascii="Calibri" w:eastAsia="SimSun" w:hAnsi="Calibri" w:cs="Calibri"/>
                <w:lang w:eastAsia="zh-CN"/>
              </w:rPr>
            </w:pPr>
            <w:r w:rsidRPr="00E47B0B">
              <w:rPr>
                <w:rFonts w:ascii="Calibri" w:eastAsia="SimSun" w:hAnsi="Calibri" w:cs="Calibri"/>
                <w:lang w:val="en-US" w:eastAsia="zh-CN"/>
              </w:rPr>
              <w:t>每个研究组</w:t>
            </w:r>
            <w:r w:rsidRPr="00E47B0B">
              <w:rPr>
                <w:rFonts w:ascii="Calibri" w:eastAsia="SimSun" w:hAnsi="Calibri" w:cs="Calibri"/>
                <w:lang w:val="en-US" w:eastAsia="zh-CN"/>
              </w:rPr>
              <w:t>5</w:t>
            </w:r>
            <w:r w:rsidRPr="00E47B0B">
              <w:rPr>
                <w:rFonts w:ascii="Calibri" w:eastAsia="SimSun" w:hAnsi="Calibri" w:cs="Calibri"/>
                <w:lang w:val="en-US" w:eastAsia="zh-CN"/>
              </w:rPr>
              <w:t>个课题</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78F78ACA" w14:textId="77777777" w:rsidR="006D5E87" w:rsidRPr="00E47B0B" w:rsidRDefault="006D5E87" w:rsidP="007A42B8">
            <w:pPr>
              <w:pStyle w:val="Tabletext"/>
              <w:rPr>
                <w:rFonts w:ascii="Calibri" w:eastAsia="SimSun" w:hAnsi="Calibri" w:cs="Calibri"/>
                <w:lang w:eastAsia="zh-CN"/>
              </w:rPr>
            </w:pPr>
            <w:r w:rsidRPr="00E47B0B">
              <w:rPr>
                <w:rFonts w:ascii="Calibri" w:eastAsia="SimSun" w:hAnsi="Calibri" w:cs="Calibri"/>
                <w:lang w:eastAsia="zh-CN"/>
              </w:rPr>
              <w:t>与</w:t>
            </w:r>
            <w:r w:rsidRPr="00E47B0B">
              <w:rPr>
                <w:rFonts w:ascii="Calibri" w:eastAsia="SimSun" w:hAnsi="Calibri" w:cs="Calibri"/>
                <w:lang w:eastAsia="zh-CN"/>
              </w:rPr>
              <w:t>43</w:t>
            </w:r>
            <w:r w:rsidRPr="00E47B0B">
              <w:rPr>
                <w:rFonts w:ascii="Calibri" w:eastAsia="SimSun" w:hAnsi="Calibri" w:cs="Calibri"/>
                <w:lang w:eastAsia="zh-CN"/>
              </w:rPr>
              <w:t>号文件（主席）相同</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4B9458AD" w14:textId="77777777" w:rsidR="006D5E87" w:rsidRPr="00E47B0B" w:rsidRDefault="006D5E87" w:rsidP="007A42B8">
            <w:pPr>
              <w:pStyle w:val="Tabletext"/>
              <w:rPr>
                <w:rFonts w:ascii="Calibri" w:eastAsia="SimSun" w:hAnsi="Calibri" w:cs="Calibri"/>
                <w:lang w:eastAsia="zh-CN"/>
              </w:rPr>
            </w:pPr>
            <w:r w:rsidRPr="00E47B0B">
              <w:rPr>
                <w:rFonts w:ascii="Calibri" w:eastAsia="SimSun" w:hAnsi="Calibri" w:cs="Calibri"/>
                <w:lang w:eastAsia="zh-CN"/>
              </w:rPr>
              <w:t>与</w:t>
            </w:r>
            <w:r w:rsidRPr="00E47B0B">
              <w:rPr>
                <w:rFonts w:ascii="Calibri" w:eastAsia="SimSun" w:hAnsi="Calibri" w:cs="Calibri"/>
                <w:lang w:eastAsia="zh-CN"/>
              </w:rPr>
              <w:t>43</w:t>
            </w:r>
            <w:r w:rsidRPr="00E47B0B">
              <w:rPr>
                <w:rFonts w:ascii="Calibri" w:eastAsia="SimSun" w:hAnsi="Calibri" w:cs="Calibri"/>
                <w:lang w:eastAsia="zh-CN"/>
              </w:rPr>
              <w:t>号文件（主席）相同</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151AB0E7" w14:textId="77777777" w:rsidR="006D5E87" w:rsidRPr="00E47B0B" w:rsidRDefault="006D5E87" w:rsidP="007A42B8">
            <w:pPr>
              <w:pStyle w:val="Tabletext"/>
              <w:rPr>
                <w:rFonts w:ascii="Calibri" w:eastAsia="SimSun" w:hAnsi="Calibri" w:cs="Calibri"/>
                <w:lang w:eastAsia="zh-CN"/>
              </w:rPr>
            </w:pPr>
            <w:r w:rsidRPr="00E47B0B">
              <w:rPr>
                <w:rFonts w:ascii="Calibri" w:eastAsia="SimSun" w:hAnsi="Calibri" w:cs="Calibri"/>
                <w:lang w:eastAsia="zh-CN"/>
              </w:rPr>
              <w:t>与</w:t>
            </w:r>
            <w:r w:rsidRPr="00E47B0B">
              <w:rPr>
                <w:rFonts w:ascii="Calibri" w:eastAsia="SimSun" w:hAnsi="Calibri" w:cs="Calibri"/>
                <w:lang w:eastAsia="zh-CN"/>
              </w:rPr>
              <w:t>43</w:t>
            </w:r>
            <w:r w:rsidRPr="00E47B0B">
              <w:rPr>
                <w:rFonts w:ascii="Calibri" w:eastAsia="SimSun" w:hAnsi="Calibri" w:cs="Calibri"/>
                <w:lang w:eastAsia="zh-CN"/>
              </w:rPr>
              <w:t>号文件（主席）相同</w:t>
            </w:r>
          </w:p>
        </w:tc>
        <w:tc>
          <w:tcPr>
            <w:tcW w:w="2760" w:type="dxa"/>
            <w:tcBorders>
              <w:top w:val="single" w:sz="6" w:space="0" w:color="000000"/>
              <w:left w:val="single" w:sz="6" w:space="0" w:color="000000"/>
              <w:bottom w:val="single" w:sz="6" w:space="0" w:color="000000"/>
              <w:right w:val="single" w:sz="6" w:space="0" w:color="000000"/>
            </w:tcBorders>
            <w:shd w:val="clear" w:color="auto" w:fill="auto"/>
            <w:hideMark/>
          </w:tcPr>
          <w:p w14:paraId="3C014F68" w14:textId="77777777" w:rsidR="006D5E87" w:rsidRPr="00E47B0B" w:rsidRDefault="006D5E87" w:rsidP="007A42B8">
            <w:pPr>
              <w:pStyle w:val="Tabletext"/>
              <w:rPr>
                <w:rFonts w:ascii="Calibri" w:eastAsia="SimSun" w:hAnsi="Calibri" w:cs="Calibri"/>
                <w:lang w:eastAsia="zh-CN"/>
              </w:rPr>
            </w:pPr>
            <w:r w:rsidRPr="00E47B0B">
              <w:rPr>
                <w:rFonts w:ascii="Calibri" w:eastAsia="SimSun" w:hAnsi="Calibri" w:cs="Calibri"/>
                <w:lang w:eastAsia="zh-CN"/>
              </w:rPr>
              <w:t>3</w:t>
            </w:r>
            <w:r w:rsidRPr="00E47B0B">
              <w:rPr>
                <w:rFonts w:ascii="Calibri" w:eastAsia="SimSun" w:hAnsi="Calibri" w:cs="Calibri"/>
                <w:lang w:eastAsia="zh-CN"/>
              </w:rPr>
              <w:t>个研究组</w:t>
            </w:r>
          </w:p>
          <w:p w14:paraId="1950192F" w14:textId="77777777" w:rsidR="006D5E87" w:rsidRPr="00E47B0B" w:rsidRDefault="006D5E87" w:rsidP="007A42B8">
            <w:pPr>
              <w:pStyle w:val="Tabletext"/>
              <w:rPr>
                <w:rFonts w:ascii="Calibri" w:eastAsia="SimSun" w:hAnsi="Calibri" w:cs="Calibri"/>
                <w:lang w:eastAsia="zh-CN"/>
              </w:rPr>
            </w:pPr>
            <w:r w:rsidRPr="00E47B0B">
              <w:rPr>
                <w:rFonts w:ascii="Calibri" w:eastAsia="SimSun" w:hAnsi="Calibri" w:cs="Calibri"/>
                <w:lang w:val="en-US" w:eastAsia="zh-CN"/>
              </w:rPr>
              <w:t>每个研究组</w:t>
            </w:r>
            <w:r w:rsidRPr="00E47B0B">
              <w:rPr>
                <w:rFonts w:ascii="Calibri" w:eastAsia="SimSun" w:hAnsi="Calibri" w:cs="Calibri"/>
                <w:lang w:val="en-US" w:eastAsia="zh-CN"/>
              </w:rPr>
              <w:t>6</w:t>
            </w:r>
            <w:r w:rsidRPr="00E47B0B">
              <w:rPr>
                <w:rFonts w:ascii="Calibri" w:eastAsia="SimSun" w:hAnsi="Calibri" w:cs="Calibri"/>
                <w:lang w:val="en-US" w:eastAsia="zh-CN"/>
              </w:rPr>
              <w:t>个课题</w:t>
            </w:r>
          </w:p>
        </w:tc>
      </w:tr>
      <w:tr w:rsidR="006D5E87" w:rsidRPr="00E47B0B" w14:paraId="4D47A728" w14:textId="77777777" w:rsidTr="007A42B8">
        <w:trPr>
          <w:trHeight w:val="300"/>
        </w:trPr>
        <w:tc>
          <w:tcPr>
            <w:tcW w:w="13740" w:type="dxa"/>
            <w:gridSpan w:val="5"/>
            <w:tcBorders>
              <w:top w:val="single" w:sz="6" w:space="0" w:color="000000"/>
              <w:left w:val="single" w:sz="6" w:space="0" w:color="000000"/>
              <w:bottom w:val="single" w:sz="6" w:space="0" w:color="000000"/>
              <w:right w:val="single" w:sz="6" w:space="0" w:color="000000"/>
            </w:tcBorders>
            <w:shd w:val="clear" w:color="auto" w:fill="E5DFEC"/>
            <w:hideMark/>
          </w:tcPr>
          <w:p w14:paraId="0848007E" w14:textId="77777777" w:rsidR="006D5E87" w:rsidRPr="00E47B0B" w:rsidRDefault="006D5E87" w:rsidP="007A42B8">
            <w:pPr>
              <w:pStyle w:val="Tablehead"/>
              <w:jc w:val="left"/>
              <w:rPr>
                <w:rFonts w:ascii="Calibri" w:eastAsia="SimSun" w:hAnsi="Calibri" w:cs="Calibri"/>
                <w:b w:val="0"/>
                <w:bCs/>
                <w:szCs w:val="22"/>
                <w:lang w:eastAsia="zh-CN"/>
              </w:rPr>
            </w:pPr>
            <w:r w:rsidRPr="00E47B0B">
              <w:rPr>
                <w:rFonts w:ascii="Calibri" w:eastAsia="SimSun" w:hAnsi="Calibri" w:cs="Calibri"/>
                <w:lang w:val="en-US" w:eastAsia="zh-CN"/>
              </w:rPr>
              <w:t>第</w:t>
            </w:r>
            <w:r w:rsidRPr="00E47B0B">
              <w:rPr>
                <w:rFonts w:ascii="Calibri" w:eastAsia="SimSun" w:hAnsi="Calibri" w:cs="Calibri"/>
                <w:lang w:val="en-US" w:eastAsia="zh-CN"/>
              </w:rPr>
              <w:t>1</w:t>
            </w:r>
            <w:r w:rsidRPr="00E47B0B">
              <w:rPr>
                <w:rFonts w:ascii="Calibri" w:eastAsia="SimSun" w:hAnsi="Calibri" w:cs="Calibri"/>
                <w:lang w:val="en-US" w:eastAsia="zh-CN"/>
              </w:rPr>
              <w:t>研究组</w:t>
            </w:r>
          </w:p>
        </w:tc>
      </w:tr>
      <w:tr w:rsidR="006D5E87" w:rsidRPr="00E47B0B" w14:paraId="7F3C31EB" w14:textId="77777777" w:rsidTr="007A42B8">
        <w:trPr>
          <w:trHeight w:val="300"/>
        </w:trPr>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50E48B03" w14:textId="77777777" w:rsidR="006D5E87" w:rsidRPr="00E47B0B" w:rsidRDefault="006D5E87" w:rsidP="007A42B8">
            <w:pPr>
              <w:pStyle w:val="Tabletext"/>
              <w:rPr>
                <w:rFonts w:ascii="Calibri" w:eastAsia="SimSun" w:hAnsi="Calibri" w:cs="Calibri"/>
                <w:lang w:eastAsia="zh-CN"/>
              </w:rPr>
            </w:pPr>
            <w:r w:rsidRPr="00E47B0B">
              <w:rPr>
                <w:rFonts w:ascii="Calibri" w:eastAsia="SimSun" w:hAnsi="Calibri" w:cs="Calibri"/>
                <w:lang w:val="en-US" w:eastAsia="zh-CN"/>
              </w:rPr>
              <w:t>将</w:t>
            </w:r>
            <w:r w:rsidRPr="00E47B0B">
              <w:rPr>
                <w:rFonts w:ascii="Calibri" w:eastAsia="SimSun" w:hAnsi="Calibri" w:cs="Calibri" w:hint="eastAsia"/>
                <w:lang w:val="en-US" w:eastAsia="zh-CN"/>
              </w:rPr>
              <w:t>原有</w:t>
            </w:r>
            <w:r w:rsidRPr="00E47B0B">
              <w:rPr>
                <w:rFonts w:ascii="Calibri" w:eastAsia="SimSun" w:hAnsi="Calibri" w:cs="Calibri"/>
                <w:lang w:val="en-US" w:eastAsia="zh-CN"/>
              </w:rPr>
              <w:t>的第</w:t>
            </w:r>
            <w:r w:rsidRPr="00E47B0B">
              <w:rPr>
                <w:rFonts w:ascii="Calibri" w:eastAsia="SimSun" w:hAnsi="Calibri" w:cs="Calibri"/>
                <w:lang w:val="en-US" w:eastAsia="zh-CN"/>
              </w:rPr>
              <w:t>1/1</w:t>
            </w:r>
            <w:r w:rsidRPr="00E47B0B">
              <w:rPr>
                <w:rFonts w:ascii="Calibri" w:eastAsia="SimSun" w:hAnsi="Calibri" w:cs="Calibri"/>
                <w:lang w:val="en-US" w:eastAsia="zh-CN"/>
              </w:rPr>
              <w:t>号课题与第</w:t>
            </w:r>
            <w:r w:rsidRPr="00E47B0B">
              <w:rPr>
                <w:rFonts w:ascii="Calibri" w:eastAsia="SimSun" w:hAnsi="Calibri" w:cs="Calibri"/>
                <w:lang w:val="en-US" w:eastAsia="zh-CN"/>
              </w:rPr>
              <w:t>5/1</w:t>
            </w:r>
            <w:r w:rsidRPr="00E47B0B">
              <w:rPr>
                <w:rFonts w:ascii="Calibri" w:eastAsia="SimSun" w:hAnsi="Calibri" w:cs="Calibri"/>
                <w:lang w:val="en-US" w:eastAsia="zh-CN"/>
              </w:rPr>
              <w:t>号课题合并</w:t>
            </w:r>
          </w:p>
          <w:p w14:paraId="6AB5D7FD" w14:textId="77777777" w:rsidR="006D5E87" w:rsidRPr="00E47B0B" w:rsidRDefault="006D5E87" w:rsidP="007A42B8">
            <w:pPr>
              <w:pStyle w:val="Tabletext"/>
              <w:rPr>
                <w:rFonts w:ascii="Calibri" w:eastAsia="SimSun" w:hAnsi="Calibri" w:cs="Calibri"/>
                <w:lang w:eastAsia="zh-CN"/>
              </w:rPr>
            </w:pPr>
            <w:r w:rsidRPr="00E47B0B">
              <w:rPr>
                <w:rFonts w:ascii="Calibri" w:eastAsia="SimSun" w:hAnsi="Calibri" w:cs="Calibri"/>
                <w:lang w:eastAsia="zh-CN"/>
              </w:rPr>
              <w:t>制定</w:t>
            </w:r>
            <w:r w:rsidRPr="00E47B0B">
              <w:rPr>
                <w:rFonts w:ascii="Calibri" w:eastAsia="SimSun" w:hAnsi="Calibri" w:cs="Calibri" w:hint="eastAsia"/>
                <w:lang w:eastAsia="zh-CN"/>
              </w:rPr>
              <w:t>有利的</w:t>
            </w:r>
            <w:r w:rsidRPr="00E47B0B">
              <w:rPr>
                <w:rFonts w:ascii="Calibri" w:eastAsia="SimSun" w:hAnsi="Calibri" w:cs="Calibri"/>
                <w:lang w:eastAsia="zh-CN"/>
              </w:rPr>
              <w:t>政策和法规</w:t>
            </w:r>
            <w:r w:rsidRPr="00E47B0B">
              <w:rPr>
                <w:rFonts w:ascii="Calibri" w:eastAsia="SimSun" w:hAnsi="Calibri" w:cs="Calibri" w:hint="eastAsia"/>
                <w:lang w:eastAsia="zh-CN"/>
              </w:rPr>
              <w:t>以</w:t>
            </w:r>
            <w:r w:rsidRPr="00E47B0B">
              <w:rPr>
                <w:rFonts w:ascii="Calibri" w:eastAsia="SimSun" w:hAnsi="Calibri" w:cs="Calibri"/>
                <w:lang w:eastAsia="zh-CN"/>
              </w:rPr>
              <w:t>扩大连通性，包括实现宽带普及，重点关注农村和偏远地区</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5D2C064F" w14:textId="77777777" w:rsidR="006D5E87" w:rsidRPr="00E47B0B" w:rsidRDefault="006D5E87" w:rsidP="007A42B8">
            <w:pPr>
              <w:pStyle w:val="Tabletext"/>
              <w:rPr>
                <w:rFonts w:ascii="Calibri" w:eastAsia="SimSun" w:hAnsi="Calibri" w:cs="Calibri"/>
                <w:lang w:eastAsia="zh-CN"/>
              </w:rPr>
            </w:pPr>
            <w:r w:rsidRPr="00E47B0B">
              <w:rPr>
                <w:rFonts w:ascii="Calibri" w:eastAsia="SimSun" w:hAnsi="Calibri" w:cs="Calibri"/>
                <w:lang w:eastAsia="zh-CN"/>
              </w:rPr>
              <w:t>与</w:t>
            </w:r>
            <w:r w:rsidRPr="00E47B0B">
              <w:rPr>
                <w:rFonts w:ascii="Calibri" w:eastAsia="SimSun" w:hAnsi="Calibri" w:cs="Calibri"/>
                <w:lang w:eastAsia="zh-CN"/>
              </w:rPr>
              <w:t>43</w:t>
            </w:r>
            <w:r w:rsidRPr="00E47B0B">
              <w:rPr>
                <w:rFonts w:ascii="Calibri" w:eastAsia="SimSun" w:hAnsi="Calibri" w:cs="Calibri"/>
                <w:lang w:eastAsia="zh-CN"/>
              </w:rPr>
              <w:t>号文件（主席）相同，标题</w:t>
            </w:r>
            <w:r w:rsidRPr="00E47B0B">
              <w:rPr>
                <w:rFonts w:ascii="Calibri" w:eastAsia="SimSun" w:hAnsi="Calibri" w:cs="Calibri" w:hint="eastAsia"/>
                <w:lang w:eastAsia="zh-CN"/>
              </w:rPr>
              <w:t>不同</w:t>
            </w:r>
          </w:p>
          <w:p w14:paraId="7CFAF922" w14:textId="77777777" w:rsidR="006D5E87" w:rsidRPr="00E47B0B" w:rsidRDefault="006D5E87" w:rsidP="007A42B8">
            <w:pPr>
              <w:pStyle w:val="Tabletext"/>
              <w:rPr>
                <w:rFonts w:ascii="Calibri" w:eastAsia="SimSun" w:hAnsi="Calibri" w:cs="Calibri"/>
                <w:lang w:eastAsia="zh-CN"/>
              </w:rPr>
            </w:pPr>
            <w:r w:rsidRPr="00E47B0B">
              <w:rPr>
                <w:rFonts w:ascii="Calibri" w:eastAsia="SimSun" w:hAnsi="Calibri" w:cs="Calibri" w:hint="eastAsia"/>
                <w:lang w:eastAsia="zh-CN"/>
              </w:rPr>
              <w:t>制定有利于实现宽带普及的</w:t>
            </w:r>
            <w:r w:rsidRPr="00E47B0B">
              <w:rPr>
                <w:rFonts w:ascii="Calibri" w:eastAsia="SimSun" w:hAnsi="Calibri" w:cs="Calibri"/>
                <w:lang w:eastAsia="zh-CN"/>
              </w:rPr>
              <w:t>政策和法规，重点关注农村</w:t>
            </w:r>
            <w:r w:rsidRPr="00E47B0B">
              <w:rPr>
                <w:rFonts w:ascii="Calibri" w:eastAsia="SimSun" w:hAnsi="Calibri" w:cs="Calibri" w:hint="eastAsia"/>
                <w:lang w:eastAsia="zh-CN"/>
              </w:rPr>
              <w:t>和</w:t>
            </w:r>
            <w:r w:rsidRPr="00E47B0B">
              <w:rPr>
                <w:rFonts w:ascii="Calibri" w:eastAsia="SimSun" w:hAnsi="Calibri" w:cs="Calibri"/>
                <w:lang w:eastAsia="zh-CN"/>
              </w:rPr>
              <w:t>偏远地区</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433497E5" w14:textId="77777777" w:rsidR="006D5E87" w:rsidRPr="00E47B0B" w:rsidRDefault="006D5E87" w:rsidP="007A42B8">
            <w:pPr>
              <w:pStyle w:val="Tabletext"/>
              <w:rPr>
                <w:rFonts w:ascii="Calibri" w:eastAsia="SimSun" w:hAnsi="Calibri" w:cs="Calibri"/>
                <w:lang w:eastAsia="zh-CN"/>
              </w:rPr>
            </w:pPr>
            <w:r w:rsidRPr="00E47B0B">
              <w:rPr>
                <w:rFonts w:ascii="Calibri" w:eastAsia="SimSun" w:hAnsi="Calibri" w:cs="Calibri"/>
                <w:lang w:eastAsia="zh-CN"/>
              </w:rPr>
              <w:t>与</w:t>
            </w:r>
            <w:r w:rsidRPr="00E47B0B">
              <w:rPr>
                <w:rFonts w:ascii="Calibri" w:eastAsia="SimSun" w:hAnsi="Calibri" w:cs="Calibri"/>
                <w:lang w:eastAsia="zh-CN"/>
              </w:rPr>
              <w:t>43</w:t>
            </w:r>
            <w:r w:rsidRPr="00E47B0B">
              <w:rPr>
                <w:rFonts w:ascii="Calibri" w:eastAsia="SimSun" w:hAnsi="Calibri" w:cs="Calibri"/>
                <w:lang w:eastAsia="zh-CN"/>
              </w:rPr>
              <w:t>号文件（主席）相同，标题</w:t>
            </w:r>
            <w:r w:rsidRPr="00E47B0B">
              <w:rPr>
                <w:rFonts w:ascii="Calibri" w:eastAsia="SimSun" w:hAnsi="Calibri" w:cs="Calibri" w:hint="eastAsia"/>
                <w:lang w:eastAsia="zh-CN"/>
              </w:rPr>
              <w:t>不同</w:t>
            </w:r>
          </w:p>
          <w:p w14:paraId="53B4007C" w14:textId="77777777" w:rsidR="006D5E87" w:rsidRPr="00E47B0B" w:rsidRDefault="006D5E87" w:rsidP="007A42B8">
            <w:pPr>
              <w:pStyle w:val="Tabletext"/>
              <w:rPr>
                <w:rFonts w:ascii="Calibri" w:eastAsia="SimSun" w:hAnsi="Calibri" w:cs="Calibri"/>
                <w:lang w:eastAsia="zh-CN"/>
              </w:rPr>
            </w:pPr>
            <w:r w:rsidRPr="00E47B0B">
              <w:rPr>
                <w:rFonts w:ascii="Calibri" w:eastAsia="SimSun" w:hAnsi="Calibri" w:cs="Calibri"/>
                <w:lang w:eastAsia="zh-CN"/>
              </w:rPr>
              <w:t>普及宽带，重点关注偏远和农村地区</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3B837C26" w14:textId="77777777" w:rsidR="006D5E87" w:rsidRPr="00E47B0B" w:rsidRDefault="006D5E87" w:rsidP="007A42B8">
            <w:pPr>
              <w:pStyle w:val="Tabletext"/>
              <w:rPr>
                <w:rFonts w:ascii="Calibri" w:eastAsia="SimSun" w:hAnsi="Calibri" w:cs="Calibri"/>
                <w:lang w:eastAsia="zh-CN"/>
              </w:rPr>
            </w:pPr>
            <w:r w:rsidRPr="00E47B0B">
              <w:rPr>
                <w:rFonts w:ascii="Calibri" w:eastAsia="SimSun" w:hAnsi="Calibri" w:cs="Calibri"/>
                <w:lang w:eastAsia="zh-CN"/>
              </w:rPr>
              <w:t>与</w:t>
            </w:r>
            <w:r w:rsidRPr="00E47B0B">
              <w:rPr>
                <w:rFonts w:ascii="Calibri" w:eastAsia="SimSun" w:hAnsi="Calibri" w:cs="Calibri"/>
                <w:lang w:eastAsia="zh-CN"/>
              </w:rPr>
              <w:t>43</w:t>
            </w:r>
            <w:r w:rsidRPr="00E47B0B">
              <w:rPr>
                <w:rFonts w:ascii="Calibri" w:eastAsia="SimSun" w:hAnsi="Calibri" w:cs="Calibri"/>
                <w:lang w:eastAsia="zh-CN"/>
              </w:rPr>
              <w:t>号文件（主席）相同</w:t>
            </w:r>
          </w:p>
        </w:tc>
        <w:tc>
          <w:tcPr>
            <w:tcW w:w="2760" w:type="dxa"/>
            <w:tcBorders>
              <w:top w:val="single" w:sz="6" w:space="0" w:color="000000"/>
              <w:left w:val="single" w:sz="6" w:space="0" w:color="000000"/>
              <w:bottom w:val="single" w:sz="6" w:space="0" w:color="000000"/>
              <w:right w:val="single" w:sz="6" w:space="0" w:color="000000"/>
            </w:tcBorders>
            <w:shd w:val="clear" w:color="auto" w:fill="auto"/>
            <w:hideMark/>
          </w:tcPr>
          <w:p w14:paraId="3E3E953F" w14:textId="77777777" w:rsidR="006D5E87" w:rsidRPr="00E47B0B" w:rsidRDefault="006D5E87" w:rsidP="007A42B8">
            <w:pPr>
              <w:pStyle w:val="Tabletext"/>
              <w:rPr>
                <w:rFonts w:ascii="Calibri" w:eastAsia="SimSun" w:hAnsi="Calibri" w:cs="Calibri"/>
                <w:lang w:eastAsia="zh-CN"/>
              </w:rPr>
            </w:pPr>
            <w:r w:rsidRPr="00E47B0B">
              <w:rPr>
                <w:rFonts w:ascii="Calibri" w:eastAsia="SimSun" w:hAnsi="Calibri" w:cs="Calibri"/>
                <w:lang w:eastAsia="zh-CN"/>
              </w:rPr>
              <w:t>与</w:t>
            </w:r>
            <w:r w:rsidRPr="00E47B0B">
              <w:rPr>
                <w:rFonts w:ascii="Calibri" w:eastAsia="SimSun" w:hAnsi="Calibri" w:cs="Calibri"/>
                <w:lang w:eastAsia="zh-CN"/>
              </w:rPr>
              <w:t>43</w:t>
            </w:r>
            <w:r w:rsidRPr="00E47B0B">
              <w:rPr>
                <w:rFonts w:ascii="Calibri" w:eastAsia="SimSun" w:hAnsi="Calibri" w:cs="Calibri"/>
                <w:lang w:eastAsia="zh-CN"/>
              </w:rPr>
              <w:t>号文件（主席）关于合并第</w:t>
            </w:r>
            <w:r w:rsidRPr="00E47B0B">
              <w:rPr>
                <w:rFonts w:ascii="Calibri" w:eastAsia="SimSun" w:hAnsi="Calibri" w:cs="Calibri"/>
                <w:lang w:eastAsia="zh-CN"/>
              </w:rPr>
              <w:t>1/1</w:t>
            </w:r>
            <w:r w:rsidRPr="00E47B0B">
              <w:rPr>
                <w:rFonts w:ascii="Calibri" w:eastAsia="SimSun" w:hAnsi="Calibri" w:cs="Calibri"/>
                <w:lang w:eastAsia="zh-CN"/>
              </w:rPr>
              <w:t>号课题和第</w:t>
            </w:r>
            <w:r w:rsidRPr="00E47B0B">
              <w:rPr>
                <w:rFonts w:ascii="Calibri" w:eastAsia="SimSun" w:hAnsi="Calibri" w:cs="Calibri"/>
                <w:lang w:eastAsia="zh-CN"/>
              </w:rPr>
              <w:t>5/1</w:t>
            </w:r>
            <w:r w:rsidRPr="00E47B0B">
              <w:rPr>
                <w:rFonts w:ascii="Calibri" w:eastAsia="SimSun" w:hAnsi="Calibri" w:cs="Calibri"/>
                <w:lang w:eastAsia="zh-CN"/>
              </w:rPr>
              <w:t>号课题的内容相同，</w:t>
            </w:r>
          </w:p>
          <w:p w14:paraId="01F06AC1" w14:textId="77777777" w:rsidR="006D5E87" w:rsidRPr="00E47B0B" w:rsidRDefault="006D5E87" w:rsidP="007A42B8">
            <w:pPr>
              <w:pStyle w:val="Tabletext"/>
              <w:rPr>
                <w:rFonts w:ascii="Calibri" w:eastAsia="SimSun" w:hAnsi="Calibri" w:cs="Calibri"/>
                <w:lang w:eastAsia="zh-CN"/>
              </w:rPr>
            </w:pPr>
            <w:r w:rsidRPr="00E47B0B">
              <w:rPr>
                <w:rFonts w:ascii="Calibri" w:eastAsia="SimSun" w:hAnsi="Calibri" w:cs="Calibri"/>
                <w:lang w:eastAsia="zh-CN"/>
              </w:rPr>
              <w:t>标题（基础设施）和范围（包括当前有关</w:t>
            </w:r>
            <w:r w:rsidRPr="00E47B0B">
              <w:rPr>
                <w:rFonts w:ascii="Calibri" w:eastAsia="SimSun" w:hAnsi="Calibri" w:cs="Calibri"/>
                <w:lang w:eastAsia="zh-CN"/>
              </w:rPr>
              <w:t>DTV</w:t>
            </w:r>
            <w:r w:rsidRPr="00E47B0B">
              <w:rPr>
                <w:rFonts w:ascii="Calibri" w:eastAsia="SimSun" w:hAnsi="Calibri" w:cs="Calibri"/>
                <w:lang w:eastAsia="zh-CN"/>
              </w:rPr>
              <w:t>过渡的第</w:t>
            </w:r>
            <w:r w:rsidRPr="00E47B0B">
              <w:rPr>
                <w:rFonts w:ascii="Calibri" w:eastAsia="SimSun" w:hAnsi="Calibri" w:cs="Calibri"/>
                <w:lang w:eastAsia="zh-CN"/>
              </w:rPr>
              <w:t>2/1</w:t>
            </w:r>
            <w:r w:rsidRPr="00E47B0B">
              <w:rPr>
                <w:rFonts w:ascii="Calibri" w:eastAsia="SimSun" w:hAnsi="Calibri" w:cs="Calibri"/>
                <w:lang w:eastAsia="zh-CN"/>
              </w:rPr>
              <w:t>号课题的一部分）</w:t>
            </w:r>
            <w:r w:rsidRPr="00E47B0B">
              <w:rPr>
                <w:rFonts w:ascii="Calibri" w:eastAsia="SimSun" w:hAnsi="Calibri" w:cs="Calibri" w:hint="eastAsia"/>
                <w:lang w:eastAsia="zh-CN"/>
              </w:rPr>
              <w:t>不同</w:t>
            </w:r>
          </w:p>
        </w:tc>
      </w:tr>
      <w:tr w:rsidR="006D5E87" w:rsidRPr="00E47B0B" w14:paraId="79C52BE3" w14:textId="77777777" w:rsidTr="007A42B8">
        <w:trPr>
          <w:trHeight w:val="300"/>
        </w:trPr>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43541356" w14:textId="77777777" w:rsidR="006D5E87" w:rsidRPr="00E47B0B" w:rsidRDefault="006D5E87" w:rsidP="007A42B8">
            <w:pPr>
              <w:pStyle w:val="Tabletext"/>
              <w:rPr>
                <w:rFonts w:ascii="Calibri" w:eastAsia="SimSun" w:hAnsi="Calibri" w:cs="Calibri"/>
                <w:lang w:eastAsia="zh-CN"/>
              </w:rPr>
            </w:pPr>
            <w:r w:rsidRPr="00E47B0B">
              <w:rPr>
                <w:rFonts w:ascii="Calibri" w:eastAsia="SimSun" w:hAnsi="Calibri" w:cs="Calibri"/>
                <w:lang w:eastAsia="zh-CN"/>
              </w:rPr>
              <w:t>将</w:t>
            </w:r>
            <w:r w:rsidRPr="00E47B0B">
              <w:rPr>
                <w:rFonts w:ascii="Calibri" w:eastAsia="SimSun" w:hAnsi="Calibri" w:cs="Calibri" w:hint="eastAsia"/>
                <w:lang w:eastAsia="zh-CN"/>
              </w:rPr>
              <w:t>原有的</w:t>
            </w:r>
            <w:r w:rsidRPr="00E47B0B">
              <w:rPr>
                <w:rFonts w:ascii="Calibri" w:eastAsia="SimSun" w:hAnsi="Calibri" w:cs="Calibri"/>
                <w:lang w:eastAsia="zh-CN"/>
              </w:rPr>
              <w:t>第</w:t>
            </w:r>
            <w:r w:rsidRPr="00E47B0B">
              <w:rPr>
                <w:rFonts w:ascii="Calibri" w:eastAsia="SimSun" w:hAnsi="Calibri" w:cs="Calibri"/>
                <w:lang w:eastAsia="zh-CN"/>
              </w:rPr>
              <w:t>2/1</w:t>
            </w:r>
            <w:r w:rsidRPr="00E47B0B">
              <w:rPr>
                <w:rFonts w:ascii="Calibri" w:eastAsia="SimSun" w:hAnsi="Calibri" w:cs="Calibri"/>
                <w:lang w:eastAsia="zh-CN"/>
              </w:rPr>
              <w:t>号课题的标题修改为</w:t>
            </w:r>
            <w:r w:rsidRPr="00E47B0B">
              <w:rPr>
                <w:rFonts w:ascii="Calibri" w:eastAsia="SimSun" w:hAnsi="Calibri" w:cs="Calibri" w:hint="eastAsia"/>
                <w:lang w:eastAsia="zh-CN"/>
              </w:rPr>
              <w:t>“制定</w:t>
            </w:r>
            <w:r w:rsidRPr="00E47B0B">
              <w:rPr>
                <w:rFonts w:ascii="Calibri" w:eastAsia="SimSun" w:hAnsi="Calibri" w:cs="Calibri"/>
                <w:lang w:eastAsia="zh-CN"/>
              </w:rPr>
              <w:t>促进采用数字技术进行内容分发和广播的</w:t>
            </w:r>
            <w:r w:rsidRPr="00E47B0B">
              <w:rPr>
                <w:rFonts w:ascii="Calibri" w:eastAsia="SimSun" w:hAnsi="Calibri" w:cs="Calibri" w:hint="eastAsia"/>
                <w:lang w:eastAsia="zh-CN"/>
              </w:rPr>
              <w:t>有利</w:t>
            </w:r>
            <w:r w:rsidRPr="00E47B0B">
              <w:rPr>
                <w:rFonts w:ascii="Calibri" w:eastAsia="SimSun" w:hAnsi="Calibri" w:cs="Calibri"/>
                <w:lang w:eastAsia="zh-CN"/>
              </w:rPr>
              <w:t>政策</w:t>
            </w:r>
            <w:r w:rsidRPr="00E47B0B">
              <w:rPr>
                <w:rFonts w:ascii="Calibri" w:eastAsia="SimSun" w:hAnsi="Calibri" w:cs="Calibri" w:hint="eastAsia"/>
                <w:lang w:eastAsia="zh-CN"/>
              </w:rPr>
              <w:t>和</w:t>
            </w:r>
            <w:r w:rsidRPr="00E47B0B">
              <w:rPr>
                <w:rFonts w:ascii="Calibri" w:eastAsia="SimSun" w:hAnsi="Calibri" w:cs="Calibri"/>
                <w:lang w:eastAsia="zh-CN"/>
              </w:rPr>
              <w:t>法规</w:t>
            </w:r>
            <w:r w:rsidRPr="00E47B0B">
              <w:rPr>
                <w:rFonts w:ascii="Calibri" w:eastAsia="SimSun" w:hAnsi="Calibri" w:cs="Calibri" w:hint="eastAsia"/>
                <w:lang w:eastAsia="zh-CN"/>
              </w:rPr>
              <w:t>”</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0B76AAAE" w14:textId="77777777" w:rsidR="006D5E87" w:rsidRPr="00E47B0B" w:rsidRDefault="006D5E87" w:rsidP="007A42B8">
            <w:pPr>
              <w:pStyle w:val="Tabletext"/>
              <w:rPr>
                <w:rFonts w:ascii="Calibri" w:eastAsia="SimSun" w:hAnsi="Calibri" w:cs="Calibri"/>
                <w:lang w:eastAsia="zh-CN"/>
              </w:rPr>
            </w:pPr>
            <w:r w:rsidRPr="00E47B0B">
              <w:rPr>
                <w:rFonts w:ascii="Calibri" w:eastAsia="SimSun" w:hAnsi="Calibri" w:cs="Calibri"/>
                <w:lang w:eastAsia="zh-CN"/>
              </w:rPr>
              <w:t>与</w:t>
            </w:r>
            <w:r w:rsidRPr="00E47B0B">
              <w:rPr>
                <w:rFonts w:ascii="Calibri" w:eastAsia="SimSun" w:hAnsi="Calibri" w:cs="Calibri"/>
                <w:lang w:eastAsia="zh-CN"/>
              </w:rPr>
              <w:t>43</w:t>
            </w:r>
            <w:r w:rsidRPr="00E47B0B">
              <w:rPr>
                <w:rFonts w:ascii="Calibri" w:eastAsia="SimSun" w:hAnsi="Calibri" w:cs="Calibri"/>
                <w:lang w:eastAsia="zh-CN"/>
              </w:rPr>
              <w:t>号文件（主席）相同</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627E7FEB" w14:textId="77777777" w:rsidR="006D5E87" w:rsidRPr="00E47B0B" w:rsidRDefault="006D5E87" w:rsidP="007A42B8">
            <w:pPr>
              <w:pStyle w:val="Tabletext"/>
              <w:rPr>
                <w:rFonts w:ascii="Calibri" w:eastAsia="SimSun" w:hAnsi="Calibri" w:cs="Calibri"/>
                <w:lang w:eastAsia="zh-CN"/>
              </w:rPr>
            </w:pPr>
            <w:r w:rsidRPr="00E47B0B">
              <w:rPr>
                <w:rFonts w:ascii="Calibri" w:eastAsia="SimSun" w:hAnsi="Calibri" w:cs="Calibri"/>
                <w:lang w:eastAsia="zh-CN"/>
              </w:rPr>
              <w:t>与</w:t>
            </w:r>
            <w:r w:rsidRPr="00E47B0B">
              <w:rPr>
                <w:rFonts w:ascii="Calibri" w:eastAsia="SimSun" w:hAnsi="Calibri" w:cs="Calibri"/>
                <w:lang w:eastAsia="zh-CN"/>
              </w:rPr>
              <w:t>43</w:t>
            </w:r>
            <w:r w:rsidRPr="00E47B0B">
              <w:rPr>
                <w:rFonts w:ascii="Calibri" w:eastAsia="SimSun" w:hAnsi="Calibri" w:cs="Calibri"/>
                <w:lang w:eastAsia="zh-CN"/>
              </w:rPr>
              <w:t>号文件（主席）相同，标题</w:t>
            </w:r>
            <w:r w:rsidRPr="00E47B0B">
              <w:rPr>
                <w:rFonts w:ascii="Calibri" w:eastAsia="SimSun" w:hAnsi="Calibri" w:cs="Calibri" w:hint="eastAsia"/>
                <w:lang w:eastAsia="zh-CN"/>
              </w:rPr>
              <w:t>不同</w:t>
            </w:r>
          </w:p>
          <w:p w14:paraId="29FE48BE" w14:textId="77777777" w:rsidR="006D5E87" w:rsidRPr="00E47B0B" w:rsidRDefault="006D5E87" w:rsidP="007A42B8">
            <w:pPr>
              <w:pStyle w:val="Tabletext"/>
              <w:rPr>
                <w:rFonts w:ascii="Calibri" w:eastAsia="SimSun" w:hAnsi="Calibri" w:cs="Calibri"/>
                <w:lang w:eastAsia="zh-CN"/>
              </w:rPr>
            </w:pPr>
            <w:r w:rsidRPr="00E47B0B">
              <w:rPr>
                <w:rFonts w:ascii="Calibri" w:eastAsia="SimSun" w:hAnsi="Calibri" w:cs="Calibri"/>
                <w:lang w:eastAsia="zh-CN"/>
              </w:rPr>
              <w:t>采用数字技术进行内容分发和广播</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1B3969DB" w14:textId="77777777" w:rsidR="006D5E87" w:rsidRPr="00E47B0B" w:rsidRDefault="006D5E87" w:rsidP="007A42B8">
            <w:pPr>
              <w:pStyle w:val="Tabletext"/>
              <w:rPr>
                <w:rFonts w:ascii="Calibri" w:eastAsia="SimSun" w:hAnsi="Calibri" w:cs="Calibri"/>
                <w:lang w:eastAsia="zh-CN"/>
              </w:rPr>
            </w:pPr>
            <w:r w:rsidRPr="00E47B0B">
              <w:rPr>
                <w:rFonts w:ascii="Calibri" w:eastAsia="SimSun" w:hAnsi="Calibri" w:cs="Calibri"/>
                <w:lang w:eastAsia="zh-CN"/>
              </w:rPr>
              <w:t>与</w:t>
            </w:r>
            <w:r w:rsidRPr="00E47B0B">
              <w:rPr>
                <w:rFonts w:ascii="Calibri" w:eastAsia="SimSun" w:hAnsi="Calibri" w:cs="Calibri"/>
                <w:lang w:eastAsia="zh-CN"/>
              </w:rPr>
              <w:t>43</w:t>
            </w:r>
            <w:r w:rsidRPr="00E47B0B">
              <w:rPr>
                <w:rFonts w:ascii="Calibri" w:eastAsia="SimSun" w:hAnsi="Calibri" w:cs="Calibri"/>
                <w:lang w:eastAsia="zh-CN"/>
              </w:rPr>
              <w:t>号文件（主席）相同</w:t>
            </w:r>
          </w:p>
        </w:tc>
        <w:tc>
          <w:tcPr>
            <w:tcW w:w="2760" w:type="dxa"/>
            <w:tcBorders>
              <w:top w:val="single" w:sz="6" w:space="0" w:color="000000"/>
              <w:left w:val="single" w:sz="6" w:space="0" w:color="000000"/>
              <w:bottom w:val="single" w:sz="6" w:space="0" w:color="000000"/>
              <w:right w:val="single" w:sz="6" w:space="0" w:color="000000"/>
            </w:tcBorders>
            <w:shd w:val="clear" w:color="auto" w:fill="auto"/>
            <w:hideMark/>
          </w:tcPr>
          <w:p w14:paraId="049EBF51" w14:textId="77777777" w:rsidR="006D5E87" w:rsidRPr="00E47B0B" w:rsidRDefault="006D5E87" w:rsidP="007A42B8">
            <w:pPr>
              <w:pStyle w:val="Tabletext"/>
              <w:rPr>
                <w:rFonts w:ascii="Calibri" w:eastAsia="SimSun" w:hAnsi="Calibri" w:cs="Calibri"/>
                <w:lang w:eastAsia="zh-CN"/>
              </w:rPr>
            </w:pPr>
            <w:r w:rsidRPr="00E47B0B">
              <w:rPr>
                <w:rFonts w:ascii="Calibri" w:eastAsia="SimSun" w:hAnsi="Calibri" w:cs="Calibri"/>
                <w:lang w:eastAsia="zh-CN"/>
              </w:rPr>
              <w:t>与</w:t>
            </w:r>
            <w:r w:rsidRPr="00E47B0B">
              <w:rPr>
                <w:rFonts w:ascii="Calibri" w:eastAsia="SimSun" w:hAnsi="Calibri" w:cs="Calibri"/>
                <w:lang w:eastAsia="zh-CN"/>
              </w:rPr>
              <w:t>43</w:t>
            </w:r>
            <w:r w:rsidRPr="00E47B0B">
              <w:rPr>
                <w:rFonts w:ascii="Calibri" w:eastAsia="SimSun" w:hAnsi="Calibri" w:cs="Calibri"/>
                <w:lang w:eastAsia="zh-CN"/>
              </w:rPr>
              <w:t>号文件（主席）相同</w:t>
            </w:r>
            <w:r w:rsidRPr="00E47B0B">
              <w:rPr>
                <w:rFonts w:ascii="Calibri" w:eastAsia="SimSun" w:hAnsi="Calibri" w:cs="Calibri" w:hint="eastAsia"/>
                <w:lang w:eastAsia="zh-CN"/>
              </w:rPr>
              <w:t>，对原有的第</w:t>
            </w:r>
            <w:r w:rsidRPr="00E47B0B">
              <w:rPr>
                <w:rFonts w:ascii="Calibri" w:eastAsia="SimSun" w:hAnsi="Calibri" w:cs="Calibri"/>
                <w:lang w:eastAsia="zh-CN"/>
              </w:rPr>
              <w:t>2/1</w:t>
            </w:r>
            <w:r w:rsidRPr="00E47B0B">
              <w:rPr>
                <w:rFonts w:ascii="Calibri" w:eastAsia="SimSun" w:hAnsi="Calibri" w:cs="Calibri" w:hint="eastAsia"/>
                <w:lang w:eastAsia="zh-CN"/>
              </w:rPr>
              <w:t>号课题进行修改</w:t>
            </w:r>
            <w:r>
              <w:rPr>
                <w:rFonts w:ascii="Calibri" w:eastAsia="SimSun" w:hAnsi="Calibri" w:cs="Calibri" w:hint="eastAsia"/>
                <w:lang w:eastAsia="zh-CN"/>
              </w:rPr>
              <w:t>，</w:t>
            </w:r>
          </w:p>
          <w:p w14:paraId="591E4836" w14:textId="77777777" w:rsidR="006D5E87" w:rsidRPr="00E47B0B" w:rsidRDefault="006D5E87" w:rsidP="007A42B8">
            <w:pPr>
              <w:pStyle w:val="Tabletext"/>
              <w:rPr>
                <w:rFonts w:ascii="Calibri" w:eastAsia="SimSun" w:hAnsi="Calibri" w:cs="Calibri"/>
                <w:lang w:val="en-US" w:eastAsia="zh-CN"/>
              </w:rPr>
            </w:pPr>
            <w:r w:rsidRPr="00E47B0B">
              <w:rPr>
                <w:rFonts w:ascii="Calibri" w:eastAsia="SimSun" w:hAnsi="Calibri" w:cs="Calibri" w:hint="eastAsia"/>
                <w:lang w:eastAsia="zh-CN"/>
              </w:rPr>
              <w:t>采用不同的标题（资源）和范围（现有的第</w:t>
            </w:r>
            <w:r w:rsidRPr="00E47B0B">
              <w:rPr>
                <w:rFonts w:ascii="Calibri" w:eastAsia="SimSun" w:hAnsi="Calibri" w:cs="Calibri"/>
                <w:lang w:eastAsia="zh-CN"/>
              </w:rPr>
              <w:t>2/1</w:t>
            </w:r>
            <w:r w:rsidRPr="00E47B0B">
              <w:rPr>
                <w:rFonts w:ascii="Calibri" w:eastAsia="SimSun" w:hAnsi="Calibri" w:cs="Calibri" w:hint="eastAsia"/>
                <w:lang w:eastAsia="zh-CN"/>
              </w:rPr>
              <w:t>号课题关于频谱规划和数字红利的部分</w:t>
            </w:r>
            <w:r w:rsidRPr="00E47B0B">
              <w:rPr>
                <w:rFonts w:ascii="Calibri" w:eastAsia="SimSun" w:hAnsi="Calibri" w:cs="Calibri" w:hint="eastAsia"/>
                <w:lang w:eastAsia="zh-CN"/>
              </w:rPr>
              <w:t>+</w:t>
            </w:r>
            <w:r w:rsidRPr="00E47B0B">
              <w:rPr>
                <w:rFonts w:ascii="Calibri" w:eastAsia="SimSun" w:hAnsi="Calibri" w:cs="Calibri" w:hint="eastAsia"/>
                <w:lang w:eastAsia="zh-CN"/>
              </w:rPr>
              <w:t>新增轨道资源议题</w:t>
            </w:r>
            <w:r w:rsidRPr="00E47B0B">
              <w:rPr>
                <w:rFonts w:ascii="Calibri" w:eastAsia="SimSun" w:hAnsi="Calibri" w:cs="Calibri"/>
                <w:lang w:eastAsia="zh-CN"/>
              </w:rPr>
              <w:t>+</w:t>
            </w:r>
            <w:r w:rsidRPr="00E47B0B">
              <w:rPr>
                <w:rFonts w:ascii="Calibri" w:eastAsia="SimSun" w:hAnsi="Calibri" w:cs="Calibri" w:hint="eastAsia"/>
                <w:lang w:eastAsia="zh-CN"/>
              </w:rPr>
              <w:t>现有的第</w:t>
            </w:r>
            <w:r w:rsidRPr="00E47B0B">
              <w:rPr>
                <w:rFonts w:ascii="Calibri" w:eastAsia="SimSun" w:hAnsi="Calibri" w:cs="Calibri"/>
                <w:lang w:eastAsia="zh-CN"/>
              </w:rPr>
              <w:t>7/2</w:t>
            </w:r>
            <w:r w:rsidRPr="00E47B0B">
              <w:rPr>
                <w:rFonts w:ascii="Calibri" w:eastAsia="SimSun" w:hAnsi="Calibri" w:cs="Calibri" w:hint="eastAsia"/>
                <w:lang w:eastAsia="zh-CN"/>
              </w:rPr>
              <w:t>号课题关于电磁场（</w:t>
            </w:r>
            <w:r w:rsidRPr="00E47B0B">
              <w:rPr>
                <w:rFonts w:ascii="Calibri" w:eastAsia="SimSun" w:hAnsi="Calibri" w:cs="Calibri" w:hint="eastAsia"/>
                <w:lang w:eastAsia="zh-CN"/>
              </w:rPr>
              <w:t>EMF</w:t>
            </w:r>
            <w:r w:rsidRPr="00E47B0B">
              <w:rPr>
                <w:rFonts w:ascii="Calibri" w:eastAsia="SimSun" w:hAnsi="Calibri" w:cs="Calibri" w:hint="eastAsia"/>
                <w:lang w:eastAsia="zh-CN"/>
              </w:rPr>
              <w:t>）资源的部分）</w:t>
            </w:r>
          </w:p>
        </w:tc>
      </w:tr>
      <w:tr w:rsidR="006D5E87" w:rsidRPr="00E47B0B" w14:paraId="43070C6E" w14:textId="77777777" w:rsidTr="007A42B8">
        <w:trPr>
          <w:trHeight w:val="300"/>
        </w:trPr>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1C318F5D" w14:textId="77777777" w:rsidR="006D5E87" w:rsidRPr="00E47B0B" w:rsidRDefault="006D5E87" w:rsidP="007A42B8">
            <w:pPr>
              <w:pStyle w:val="Tabletext"/>
              <w:rPr>
                <w:rFonts w:ascii="Calibri" w:eastAsia="SimSun" w:hAnsi="Calibri" w:cs="Calibri"/>
                <w:lang w:eastAsia="zh-CN"/>
              </w:rPr>
            </w:pPr>
            <w:r w:rsidRPr="00E47B0B">
              <w:rPr>
                <w:rFonts w:ascii="Calibri" w:eastAsia="SimSun" w:hAnsi="Calibri" w:cs="Calibri"/>
                <w:lang w:eastAsia="zh-CN"/>
              </w:rPr>
              <w:t>保留第</w:t>
            </w:r>
            <w:r w:rsidRPr="00E47B0B">
              <w:rPr>
                <w:rFonts w:ascii="Calibri" w:eastAsia="SimSun" w:hAnsi="Calibri" w:cs="Calibri"/>
                <w:lang w:eastAsia="zh-CN"/>
              </w:rPr>
              <w:t>3/1</w:t>
            </w:r>
            <w:r w:rsidRPr="00E47B0B">
              <w:rPr>
                <w:rFonts w:ascii="Calibri" w:eastAsia="SimSun" w:hAnsi="Calibri" w:cs="Calibri"/>
                <w:lang w:eastAsia="zh-CN"/>
              </w:rPr>
              <w:t>号课题</w:t>
            </w:r>
          </w:p>
          <w:p w14:paraId="3455ABD7" w14:textId="77777777" w:rsidR="006D5E87" w:rsidRPr="00E47B0B" w:rsidRDefault="006D5E87" w:rsidP="007A42B8">
            <w:pPr>
              <w:pStyle w:val="Tabletext"/>
              <w:rPr>
                <w:rFonts w:ascii="Calibri" w:eastAsia="SimSun" w:hAnsi="Calibri" w:cs="Calibri"/>
                <w:lang w:eastAsia="zh-CN"/>
              </w:rPr>
            </w:pPr>
            <w:r w:rsidRPr="00E47B0B">
              <w:rPr>
                <w:rFonts w:ascii="Calibri" w:eastAsia="SimSun" w:hAnsi="Calibri" w:cs="Calibri" w:hint="eastAsia"/>
                <w:lang w:eastAsia="zh-CN"/>
              </w:rPr>
              <w:t>利用电信</w:t>
            </w:r>
            <w:r w:rsidRPr="00E47B0B">
              <w:rPr>
                <w:rFonts w:ascii="Calibri" w:eastAsia="SimSun" w:hAnsi="Calibri" w:cs="Calibri"/>
                <w:lang w:eastAsia="zh-CN"/>
              </w:rPr>
              <w:t>/ICT</w:t>
            </w:r>
            <w:r w:rsidRPr="00E47B0B">
              <w:rPr>
                <w:rFonts w:ascii="Calibri" w:eastAsia="SimSun" w:hAnsi="Calibri" w:cs="Calibri" w:hint="eastAsia"/>
                <w:lang w:eastAsia="zh-CN"/>
              </w:rPr>
              <w:t>减少和管理灾害风险</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55AE34C4" w14:textId="77777777" w:rsidR="006D5E87" w:rsidRPr="00E47B0B" w:rsidRDefault="006D5E87" w:rsidP="007A42B8">
            <w:pPr>
              <w:pStyle w:val="Tabletext"/>
              <w:rPr>
                <w:rFonts w:ascii="Calibri" w:eastAsia="SimSun" w:hAnsi="Calibri" w:cs="Calibri"/>
                <w:lang w:eastAsia="zh-CN"/>
              </w:rPr>
            </w:pPr>
            <w:r w:rsidRPr="00E47B0B">
              <w:rPr>
                <w:rFonts w:ascii="Calibri" w:eastAsia="SimSun" w:hAnsi="Calibri" w:cs="Calibri"/>
                <w:lang w:eastAsia="zh-CN"/>
              </w:rPr>
              <w:t>与</w:t>
            </w:r>
            <w:r w:rsidRPr="00E47B0B">
              <w:rPr>
                <w:rFonts w:ascii="Calibri" w:eastAsia="SimSun" w:hAnsi="Calibri" w:cs="Calibri"/>
                <w:lang w:eastAsia="zh-CN"/>
              </w:rPr>
              <w:t>43</w:t>
            </w:r>
            <w:r w:rsidRPr="00E47B0B">
              <w:rPr>
                <w:rFonts w:ascii="Calibri" w:eastAsia="SimSun" w:hAnsi="Calibri" w:cs="Calibri"/>
                <w:lang w:eastAsia="zh-CN"/>
              </w:rPr>
              <w:t>号文件（主席）相同</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172B1EFE" w14:textId="77777777" w:rsidR="006D5E87" w:rsidRPr="00E47B0B" w:rsidRDefault="006D5E87" w:rsidP="007A42B8">
            <w:pPr>
              <w:pStyle w:val="Tabletext"/>
              <w:rPr>
                <w:rFonts w:ascii="Calibri" w:eastAsia="SimSun" w:hAnsi="Calibri" w:cs="Calibri"/>
                <w:lang w:eastAsia="zh-CN"/>
              </w:rPr>
            </w:pPr>
            <w:r w:rsidRPr="00E47B0B">
              <w:rPr>
                <w:rFonts w:ascii="Calibri" w:eastAsia="SimSun" w:hAnsi="Calibri" w:cs="Calibri" w:hint="eastAsia"/>
                <w:lang w:eastAsia="zh-CN"/>
              </w:rPr>
              <w:t>保留第</w:t>
            </w:r>
            <w:r w:rsidRPr="00E47B0B">
              <w:rPr>
                <w:rFonts w:ascii="Calibri" w:eastAsia="SimSun" w:hAnsi="Calibri" w:cs="Calibri"/>
                <w:lang w:eastAsia="zh-CN"/>
              </w:rPr>
              <w:t>3/1</w:t>
            </w:r>
            <w:r w:rsidRPr="00E47B0B">
              <w:rPr>
                <w:rFonts w:ascii="Calibri" w:eastAsia="SimSun" w:hAnsi="Calibri" w:cs="Calibri" w:hint="eastAsia"/>
                <w:lang w:eastAsia="zh-CN"/>
              </w:rPr>
              <w:t>号课题</w:t>
            </w:r>
          </w:p>
          <w:p w14:paraId="6C50BD4E" w14:textId="77777777" w:rsidR="006D5E87" w:rsidRPr="00E47B0B" w:rsidRDefault="006D5E87" w:rsidP="007A42B8">
            <w:pPr>
              <w:pStyle w:val="Tabletext"/>
              <w:rPr>
                <w:rFonts w:ascii="Calibri" w:eastAsia="SimSun" w:hAnsi="Calibri" w:cs="Calibri"/>
                <w:lang w:eastAsia="zh-CN"/>
              </w:rPr>
            </w:pPr>
            <w:r w:rsidRPr="00E47B0B">
              <w:rPr>
                <w:rFonts w:ascii="Calibri" w:eastAsia="SimSun" w:hAnsi="Calibri" w:cs="Calibri" w:hint="eastAsia"/>
                <w:lang w:eastAsia="zh-CN"/>
              </w:rPr>
              <w:t>将具有复原力的电信</w:t>
            </w:r>
            <w:r w:rsidRPr="00E47B0B">
              <w:rPr>
                <w:rFonts w:ascii="Calibri" w:eastAsia="SimSun" w:hAnsi="Calibri" w:cs="Calibri" w:hint="eastAsia"/>
                <w:lang w:eastAsia="zh-CN"/>
              </w:rPr>
              <w:t>/ICT</w:t>
            </w:r>
            <w:r w:rsidRPr="00E47B0B">
              <w:rPr>
                <w:rFonts w:ascii="Calibri" w:eastAsia="SimSun" w:hAnsi="Calibri" w:cs="Calibri" w:hint="eastAsia"/>
                <w:lang w:eastAsia="zh-CN"/>
              </w:rPr>
              <w:t>用于应急和灾害风险管理</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707B3AAA" w14:textId="77777777" w:rsidR="006D5E87" w:rsidRPr="00E47B0B" w:rsidRDefault="006D5E87" w:rsidP="007A42B8">
            <w:pPr>
              <w:pStyle w:val="Tabletext"/>
              <w:rPr>
                <w:rFonts w:ascii="Calibri" w:eastAsia="SimSun" w:hAnsi="Calibri" w:cs="Calibri"/>
                <w:lang w:eastAsia="zh-CN"/>
              </w:rPr>
            </w:pPr>
            <w:r w:rsidRPr="00E47B0B">
              <w:rPr>
                <w:rFonts w:ascii="Calibri" w:eastAsia="SimSun" w:hAnsi="Calibri" w:cs="Calibri"/>
                <w:lang w:eastAsia="zh-CN"/>
              </w:rPr>
              <w:t>与</w:t>
            </w:r>
            <w:r w:rsidRPr="00E47B0B">
              <w:rPr>
                <w:rFonts w:ascii="Calibri" w:eastAsia="SimSun" w:hAnsi="Calibri" w:cs="Calibri"/>
                <w:lang w:eastAsia="zh-CN"/>
              </w:rPr>
              <w:t>43</w:t>
            </w:r>
            <w:r w:rsidRPr="00E47B0B">
              <w:rPr>
                <w:rFonts w:ascii="Calibri" w:eastAsia="SimSun" w:hAnsi="Calibri" w:cs="Calibri"/>
                <w:lang w:eastAsia="zh-CN"/>
              </w:rPr>
              <w:t>号文件（主席）相同</w:t>
            </w:r>
          </w:p>
          <w:p w14:paraId="42868A29" w14:textId="77777777" w:rsidR="006D5E87" w:rsidRPr="00E47B0B" w:rsidRDefault="006D5E87" w:rsidP="007A42B8">
            <w:pPr>
              <w:pStyle w:val="Tabletext"/>
              <w:rPr>
                <w:rFonts w:ascii="Calibri" w:eastAsia="SimSun" w:hAnsi="Calibri" w:cs="Calibri"/>
                <w:lang w:eastAsia="zh-CN"/>
              </w:rPr>
            </w:pPr>
            <w:r w:rsidRPr="00E47B0B">
              <w:rPr>
                <w:rFonts w:ascii="Calibri" w:eastAsia="SimSun" w:hAnsi="Calibri" w:cs="Calibri"/>
                <w:lang w:eastAsia="zh-CN"/>
              </w:rPr>
              <w:t>ATU</w:t>
            </w:r>
            <w:r w:rsidRPr="00E47B0B">
              <w:rPr>
                <w:rFonts w:ascii="Calibri" w:eastAsia="SimSun" w:hAnsi="Calibri" w:cs="Calibri" w:hint="eastAsia"/>
                <w:lang w:eastAsia="zh-CN"/>
              </w:rPr>
              <w:t>提议对</w:t>
            </w:r>
            <w:r w:rsidRPr="00E47B0B">
              <w:rPr>
                <w:rFonts w:ascii="Calibri" w:eastAsia="SimSun" w:hAnsi="Calibri" w:cs="Calibri"/>
                <w:lang w:eastAsia="zh-CN"/>
              </w:rPr>
              <w:t>TOR</w:t>
            </w:r>
            <w:r w:rsidRPr="00E47B0B">
              <w:rPr>
                <w:rFonts w:ascii="Calibri" w:eastAsia="SimSun" w:hAnsi="Calibri" w:cs="Calibri" w:hint="eastAsia"/>
                <w:lang w:eastAsia="zh-CN"/>
              </w:rPr>
              <w:t>进行一些修改</w:t>
            </w:r>
          </w:p>
        </w:tc>
        <w:tc>
          <w:tcPr>
            <w:tcW w:w="2760" w:type="dxa"/>
            <w:tcBorders>
              <w:top w:val="single" w:sz="6" w:space="0" w:color="000000"/>
              <w:left w:val="single" w:sz="6" w:space="0" w:color="000000"/>
              <w:bottom w:val="single" w:sz="6" w:space="0" w:color="000000"/>
              <w:right w:val="single" w:sz="6" w:space="0" w:color="000000"/>
            </w:tcBorders>
            <w:shd w:val="clear" w:color="auto" w:fill="auto"/>
            <w:hideMark/>
          </w:tcPr>
          <w:p w14:paraId="3E6F3138" w14:textId="77777777" w:rsidR="006D5E87" w:rsidRPr="00E47B0B" w:rsidRDefault="006D5E87" w:rsidP="007A42B8">
            <w:pPr>
              <w:pStyle w:val="Tabletext"/>
              <w:rPr>
                <w:rFonts w:ascii="Calibri" w:eastAsia="SimSun" w:hAnsi="Calibri" w:cs="Calibri"/>
                <w:lang w:eastAsia="zh-CN"/>
              </w:rPr>
            </w:pPr>
            <w:r w:rsidRPr="00E47B0B">
              <w:rPr>
                <w:rFonts w:ascii="Calibri" w:eastAsia="SimSun" w:hAnsi="Calibri" w:cs="Calibri" w:hint="eastAsia"/>
                <w:lang w:eastAsia="zh-CN"/>
              </w:rPr>
              <w:t>与</w:t>
            </w:r>
            <w:r w:rsidRPr="00E47B0B">
              <w:rPr>
                <w:rFonts w:ascii="Calibri" w:eastAsia="SimSun" w:hAnsi="Calibri" w:cs="Calibri"/>
                <w:lang w:eastAsia="zh-CN"/>
              </w:rPr>
              <w:t>43</w:t>
            </w:r>
            <w:r w:rsidRPr="00E47B0B">
              <w:rPr>
                <w:rFonts w:ascii="Calibri" w:eastAsia="SimSun" w:hAnsi="Calibri" w:cs="Calibri" w:hint="eastAsia"/>
                <w:lang w:eastAsia="zh-CN"/>
              </w:rPr>
              <w:t>号文件（主席）相同，保留原有的第</w:t>
            </w:r>
            <w:r w:rsidRPr="00E47B0B">
              <w:rPr>
                <w:rFonts w:ascii="Calibri" w:eastAsia="SimSun" w:hAnsi="Calibri" w:cs="Calibri"/>
                <w:lang w:eastAsia="zh-CN"/>
              </w:rPr>
              <w:t>3/1</w:t>
            </w:r>
            <w:r w:rsidRPr="00E47B0B">
              <w:rPr>
                <w:rFonts w:ascii="Calibri" w:eastAsia="SimSun" w:hAnsi="Calibri" w:cs="Calibri" w:hint="eastAsia"/>
                <w:lang w:eastAsia="zh-CN"/>
              </w:rPr>
              <w:t>号课题，</w:t>
            </w:r>
          </w:p>
          <w:p w14:paraId="4AC00184" w14:textId="77777777" w:rsidR="006D5E87" w:rsidRPr="00E47B0B" w:rsidRDefault="006D5E87" w:rsidP="007A42B8">
            <w:pPr>
              <w:pStyle w:val="Tabletext"/>
              <w:rPr>
                <w:rFonts w:ascii="Calibri" w:eastAsia="SimSun" w:hAnsi="Calibri" w:cs="Calibri"/>
                <w:lang w:eastAsia="zh-CN"/>
              </w:rPr>
            </w:pPr>
            <w:r w:rsidRPr="00E47B0B">
              <w:rPr>
                <w:rFonts w:ascii="Calibri" w:eastAsia="SimSun" w:hAnsi="Calibri" w:cs="Calibri" w:hint="eastAsia"/>
                <w:lang w:eastAsia="zh-CN"/>
              </w:rPr>
              <w:t>标题（消费者）和范围（包含现有第</w:t>
            </w:r>
            <w:r w:rsidRPr="00E47B0B">
              <w:rPr>
                <w:rFonts w:ascii="Calibri" w:eastAsia="SimSun" w:hAnsi="Calibri" w:cs="Calibri"/>
                <w:lang w:eastAsia="zh-CN"/>
              </w:rPr>
              <w:t>6/1</w:t>
            </w:r>
            <w:r w:rsidRPr="00E47B0B">
              <w:rPr>
                <w:rFonts w:ascii="Calibri" w:eastAsia="SimSun" w:hAnsi="Calibri" w:cs="Calibri" w:hint="eastAsia"/>
                <w:lang w:eastAsia="zh-CN"/>
              </w:rPr>
              <w:t>号课题及现有第</w:t>
            </w:r>
            <w:r w:rsidRPr="00E47B0B">
              <w:rPr>
                <w:rFonts w:ascii="Calibri" w:eastAsia="SimSun" w:hAnsi="Calibri" w:cs="Calibri"/>
                <w:lang w:eastAsia="zh-CN"/>
              </w:rPr>
              <w:t>5/2</w:t>
            </w:r>
            <w:r w:rsidRPr="00E47B0B">
              <w:rPr>
                <w:rFonts w:ascii="Calibri" w:eastAsia="SimSun" w:hAnsi="Calibri" w:cs="Calibri" w:hint="eastAsia"/>
                <w:lang w:eastAsia="zh-CN"/>
              </w:rPr>
              <w:t>号课题中涉及数字技能的部分）不同</w:t>
            </w:r>
          </w:p>
        </w:tc>
      </w:tr>
      <w:tr w:rsidR="006D5E87" w:rsidRPr="00E47B0B" w14:paraId="27745F07" w14:textId="77777777" w:rsidTr="007A42B8">
        <w:trPr>
          <w:trHeight w:val="300"/>
        </w:trPr>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0074ABE3" w14:textId="77777777" w:rsidR="006D5E87" w:rsidRPr="00E47B0B" w:rsidRDefault="006D5E87" w:rsidP="007A42B8">
            <w:pPr>
              <w:tabs>
                <w:tab w:val="clear" w:pos="794"/>
                <w:tab w:val="clear" w:pos="1191"/>
                <w:tab w:val="clear" w:pos="1588"/>
                <w:tab w:val="clear" w:pos="1985"/>
              </w:tabs>
              <w:overflowPunct/>
              <w:autoSpaceDE/>
              <w:autoSpaceDN/>
              <w:adjustRightInd/>
              <w:spacing w:before="40" w:after="40"/>
              <w:textAlignment w:val="auto"/>
              <w:rPr>
                <w:rFonts w:ascii="Calibri" w:eastAsia="SimSun" w:hAnsi="Calibri" w:cs="Calibri"/>
                <w:sz w:val="22"/>
                <w:szCs w:val="22"/>
                <w:lang w:eastAsia="zh-CN"/>
              </w:rPr>
            </w:pPr>
            <w:r w:rsidRPr="00E47B0B">
              <w:rPr>
                <w:rFonts w:ascii="Calibri" w:eastAsia="SimSun" w:hAnsi="Calibri" w:cs="Calibri"/>
                <w:sz w:val="22"/>
                <w:szCs w:val="22"/>
                <w:lang w:eastAsia="zh-CN"/>
              </w:rPr>
              <w:lastRenderedPageBreak/>
              <w:t>保留第</w:t>
            </w:r>
            <w:r w:rsidRPr="00E47B0B">
              <w:rPr>
                <w:rFonts w:ascii="Calibri" w:eastAsia="SimSun" w:hAnsi="Calibri" w:cs="Calibri"/>
                <w:sz w:val="22"/>
                <w:szCs w:val="22"/>
                <w:lang w:eastAsia="zh-CN"/>
              </w:rPr>
              <w:t>4/1</w:t>
            </w:r>
            <w:r w:rsidRPr="00E47B0B">
              <w:rPr>
                <w:rFonts w:ascii="Calibri" w:eastAsia="SimSun" w:hAnsi="Calibri" w:cs="Calibri"/>
                <w:sz w:val="22"/>
                <w:szCs w:val="22"/>
                <w:lang w:eastAsia="zh-CN"/>
              </w:rPr>
              <w:t>号课题</w:t>
            </w:r>
          </w:p>
          <w:p w14:paraId="16F2C15D" w14:textId="77777777" w:rsidR="006D5E87" w:rsidRPr="00E47B0B" w:rsidRDefault="006D5E87" w:rsidP="007A42B8">
            <w:pPr>
              <w:tabs>
                <w:tab w:val="clear" w:pos="794"/>
                <w:tab w:val="clear" w:pos="1191"/>
                <w:tab w:val="clear" w:pos="1588"/>
                <w:tab w:val="clear" w:pos="1985"/>
              </w:tabs>
              <w:overflowPunct/>
              <w:autoSpaceDE/>
              <w:autoSpaceDN/>
              <w:adjustRightInd/>
              <w:spacing w:before="40" w:after="40"/>
              <w:textAlignment w:val="auto"/>
              <w:rPr>
                <w:rFonts w:ascii="Calibri" w:eastAsia="SimSun" w:hAnsi="Calibri" w:cs="Calibri"/>
                <w:sz w:val="22"/>
                <w:szCs w:val="22"/>
                <w:lang w:eastAsia="zh-CN"/>
              </w:rPr>
            </w:pPr>
            <w:r w:rsidRPr="00E47B0B">
              <w:rPr>
                <w:rFonts w:ascii="Calibri" w:eastAsia="SimSun" w:hAnsi="Calibri" w:cs="Calibri" w:hint="eastAsia"/>
                <w:sz w:val="22"/>
                <w:szCs w:val="22"/>
                <w:lang w:eastAsia="zh-CN"/>
              </w:rPr>
              <w:t>各国电信</w:t>
            </w:r>
            <w:r w:rsidRPr="00E47B0B">
              <w:rPr>
                <w:rFonts w:ascii="Calibri" w:eastAsia="SimSun" w:hAnsi="Calibri" w:cs="Calibri"/>
                <w:sz w:val="22"/>
                <w:szCs w:val="22"/>
                <w:lang w:eastAsia="zh-CN"/>
              </w:rPr>
              <w:t>/</w:t>
            </w:r>
            <w:r w:rsidRPr="00E47B0B">
              <w:rPr>
                <w:rFonts w:ascii="Calibri" w:eastAsia="SimSun" w:hAnsi="Calibri" w:cs="Calibri" w:hint="eastAsia"/>
                <w:sz w:val="22"/>
                <w:szCs w:val="22"/>
                <w:lang w:eastAsia="zh-CN"/>
              </w:rPr>
              <w:t>ICT</w:t>
            </w:r>
            <w:r w:rsidRPr="00E47B0B">
              <w:rPr>
                <w:rFonts w:ascii="Calibri" w:eastAsia="SimSun" w:hAnsi="Calibri" w:cs="Calibri" w:hint="eastAsia"/>
                <w:sz w:val="22"/>
                <w:szCs w:val="22"/>
                <w:lang w:eastAsia="zh-CN"/>
              </w:rPr>
              <w:t>的经济问题</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79F0D277" w14:textId="77777777" w:rsidR="006D5E87" w:rsidRPr="00E47B0B" w:rsidRDefault="006D5E87" w:rsidP="007A42B8">
            <w:pPr>
              <w:tabs>
                <w:tab w:val="clear" w:pos="794"/>
                <w:tab w:val="clear" w:pos="1191"/>
                <w:tab w:val="clear" w:pos="1588"/>
                <w:tab w:val="clear" w:pos="1985"/>
              </w:tabs>
              <w:overflowPunct/>
              <w:autoSpaceDE/>
              <w:autoSpaceDN/>
              <w:adjustRightInd/>
              <w:spacing w:before="40" w:after="40"/>
              <w:textAlignment w:val="auto"/>
              <w:rPr>
                <w:rFonts w:ascii="Calibri" w:eastAsia="SimSun" w:hAnsi="Calibri" w:cs="Calibri"/>
                <w:sz w:val="22"/>
                <w:szCs w:val="22"/>
                <w:lang w:eastAsia="zh-CN"/>
              </w:rPr>
            </w:pPr>
            <w:r w:rsidRPr="00E47B0B">
              <w:rPr>
                <w:rFonts w:ascii="Calibri" w:eastAsia="SimSun" w:hAnsi="Calibri" w:cs="Calibri"/>
                <w:sz w:val="22"/>
                <w:szCs w:val="22"/>
                <w:lang w:eastAsia="zh-CN"/>
              </w:rPr>
              <w:t>与</w:t>
            </w:r>
            <w:r w:rsidRPr="00E47B0B">
              <w:rPr>
                <w:rFonts w:ascii="Calibri" w:eastAsia="SimSun" w:hAnsi="Calibri" w:cs="Calibri"/>
                <w:sz w:val="22"/>
                <w:szCs w:val="22"/>
                <w:lang w:eastAsia="zh-CN"/>
              </w:rPr>
              <w:t>43</w:t>
            </w:r>
            <w:r w:rsidRPr="00E47B0B">
              <w:rPr>
                <w:rFonts w:ascii="Calibri" w:eastAsia="SimSun" w:hAnsi="Calibri" w:cs="Calibri"/>
                <w:sz w:val="22"/>
                <w:szCs w:val="22"/>
                <w:lang w:eastAsia="zh-CN"/>
              </w:rPr>
              <w:t>号文件（主席）相同</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26C72817" w14:textId="77777777" w:rsidR="006D5E87" w:rsidRPr="00E47B0B" w:rsidRDefault="006D5E87" w:rsidP="007A42B8">
            <w:pPr>
              <w:tabs>
                <w:tab w:val="clear" w:pos="794"/>
                <w:tab w:val="clear" w:pos="1191"/>
                <w:tab w:val="clear" w:pos="1588"/>
                <w:tab w:val="clear" w:pos="1985"/>
              </w:tabs>
              <w:overflowPunct/>
              <w:autoSpaceDE/>
              <w:autoSpaceDN/>
              <w:adjustRightInd/>
              <w:spacing w:before="40" w:after="40"/>
              <w:textAlignment w:val="auto"/>
              <w:rPr>
                <w:rFonts w:ascii="Calibri" w:eastAsia="SimSun" w:hAnsi="Calibri" w:cs="Calibri"/>
                <w:sz w:val="22"/>
                <w:szCs w:val="22"/>
                <w:lang w:eastAsia="zh-CN"/>
              </w:rPr>
            </w:pPr>
            <w:r w:rsidRPr="00E47B0B">
              <w:rPr>
                <w:rFonts w:ascii="Calibri" w:eastAsia="SimSun" w:hAnsi="Calibri" w:cs="Calibri"/>
                <w:sz w:val="22"/>
                <w:szCs w:val="22"/>
                <w:lang w:eastAsia="zh-CN"/>
              </w:rPr>
              <w:t>与</w:t>
            </w:r>
            <w:r w:rsidRPr="00E47B0B">
              <w:rPr>
                <w:rFonts w:ascii="Calibri" w:eastAsia="SimSun" w:hAnsi="Calibri" w:cs="Calibri"/>
                <w:sz w:val="22"/>
                <w:szCs w:val="22"/>
                <w:lang w:eastAsia="zh-CN"/>
              </w:rPr>
              <w:t>43</w:t>
            </w:r>
            <w:r w:rsidRPr="00E47B0B">
              <w:rPr>
                <w:rFonts w:ascii="Calibri" w:eastAsia="SimSun" w:hAnsi="Calibri" w:cs="Calibri"/>
                <w:sz w:val="22"/>
                <w:szCs w:val="22"/>
                <w:lang w:eastAsia="zh-CN"/>
              </w:rPr>
              <w:t>号文件（主席）相同</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4159B82C" w14:textId="77777777" w:rsidR="006D5E87" w:rsidRPr="00E47B0B" w:rsidRDefault="006D5E87" w:rsidP="007A42B8">
            <w:pPr>
              <w:tabs>
                <w:tab w:val="clear" w:pos="794"/>
                <w:tab w:val="clear" w:pos="1191"/>
                <w:tab w:val="clear" w:pos="1588"/>
                <w:tab w:val="clear" w:pos="1985"/>
              </w:tabs>
              <w:overflowPunct/>
              <w:autoSpaceDE/>
              <w:autoSpaceDN/>
              <w:adjustRightInd/>
              <w:spacing w:before="40" w:after="40"/>
              <w:textAlignment w:val="auto"/>
              <w:rPr>
                <w:rFonts w:ascii="Calibri" w:eastAsia="SimSun" w:hAnsi="Calibri" w:cs="Calibri"/>
                <w:sz w:val="22"/>
                <w:szCs w:val="22"/>
                <w:lang w:eastAsia="zh-CN"/>
              </w:rPr>
            </w:pPr>
            <w:r w:rsidRPr="00E47B0B">
              <w:rPr>
                <w:rFonts w:ascii="Calibri" w:eastAsia="SimSun" w:hAnsi="Calibri" w:cs="Calibri"/>
                <w:sz w:val="22"/>
                <w:szCs w:val="22"/>
                <w:lang w:eastAsia="zh-CN"/>
              </w:rPr>
              <w:t>与</w:t>
            </w:r>
            <w:r w:rsidRPr="00E47B0B">
              <w:rPr>
                <w:rFonts w:ascii="Calibri" w:eastAsia="SimSun" w:hAnsi="Calibri" w:cs="Calibri"/>
                <w:sz w:val="22"/>
                <w:szCs w:val="22"/>
                <w:lang w:eastAsia="zh-CN"/>
              </w:rPr>
              <w:t>43</w:t>
            </w:r>
            <w:r w:rsidRPr="00E47B0B">
              <w:rPr>
                <w:rFonts w:ascii="Calibri" w:eastAsia="SimSun" w:hAnsi="Calibri" w:cs="Calibri"/>
                <w:sz w:val="22"/>
                <w:szCs w:val="22"/>
                <w:lang w:eastAsia="zh-CN"/>
              </w:rPr>
              <w:t>号文件（主席）相同</w:t>
            </w:r>
          </w:p>
        </w:tc>
        <w:tc>
          <w:tcPr>
            <w:tcW w:w="2760" w:type="dxa"/>
            <w:tcBorders>
              <w:top w:val="single" w:sz="6" w:space="0" w:color="000000"/>
              <w:left w:val="single" w:sz="6" w:space="0" w:color="000000"/>
              <w:bottom w:val="single" w:sz="6" w:space="0" w:color="000000"/>
              <w:right w:val="single" w:sz="6" w:space="0" w:color="000000"/>
            </w:tcBorders>
            <w:shd w:val="clear" w:color="auto" w:fill="auto"/>
            <w:hideMark/>
          </w:tcPr>
          <w:p w14:paraId="29FB4435" w14:textId="77777777" w:rsidR="006D5E87" w:rsidRPr="00E47B0B" w:rsidRDefault="006D5E87" w:rsidP="007A42B8">
            <w:pPr>
              <w:tabs>
                <w:tab w:val="clear" w:pos="794"/>
                <w:tab w:val="clear" w:pos="1191"/>
                <w:tab w:val="clear" w:pos="1588"/>
                <w:tab w:val="clear" w:pos="1985"/>
              </w:tabs>
              <w:overflowPunct/>
              <w:autoSpaceDE/>
              <w:autoSpaceDN/>
              <w:adjustRightInd/>
              <w:spacing w:before="40" w:after="40"/>
              <w:textAlignment w:val="auto"/>
              <w:rPr>
                <w:rFonts w:ascii="Calibri" w:eastAsia="SimSun" w:hAnsi="Calibri" w:cs="Calibri"/>
                <w:sz w:val="22"/>
                <w:szCs w:val="22"/>
                <w:lang w:eastAsia="zh-CN"/>
              </w:rPr>
            </w:pPr>
            <w:r w:rsidRPr="00E47B0B">
              <w:rPr>
                <w:rFonts w:ascii="Calibri" w:eastAsia="SimSun" w:hAnsi="Calibri" w:cs="Calibri"/>
                <w:sz w:val="22"/>
                <w:szCs w:val="22"/>
                <w:lang w:eastAsia="zh-CN"/>
              </w:rPr>
              <w:t>与</w:t>
            </w:r>
            <w:r w:rsidRPr="00E47B0B">
              <w:rPr>
                <w:rFonts w:ascii="Calibri" w:eastAsia="SimSun" w:hAnsi="Calibri" w:cs="Calibri"/>
                <w:sz w:val="22"/>
                <w:szCs w:val="22"/>
                <w:lang w:eastAsia="zh-CN"/>
              </w:rPr>
              <w:t>43</w:t>
            </w:r>
            <w:r w:rsidRPr="00E47B0B">
              <w:rPr>
                <w:rFonts w:ascii="Calibri" w:eastAsia="SimSun" w:hAnsi="Calibri" w:cs="Calibri"/>
                <w:sz w:val="22"/>
                <w:szCs w:val="22"/>
                <w:lang w:eastAsia="zh-CN"/>
              </w:rPr>
              <w:t>号文件（主席）相同</w:t>
            </w:r>
          </w:p>
        </w:tc>
      </w:tr>
      <w:tr w:rsidR="006D5E87" w:rsidRPr="00E47B0B" w14:paraId="50A59F4A" w14:textId="77777777" w:rsidTr="007A42B8">
        <w:trPr>
          <w:trHeight w:val="300"/>
        </w:trPr>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366E44BE" w14:textId="77777777" w:rsidR="006D5E87" w:rsidRPr="00E47B0B" w:rsidRDefault="006D5E87" w:rsidP="007A42B8">
            <w:pPr>
              <w:tabs>
                <w:tab w:val="clear" w:pos="794"/>
                <w:tab w:val="clear" w:pos="1191"/>
                <w:tab w:val="clear" w:pos="1588"/>
                <w:tab w:val="clear" w:pos="1985"/>
              </w:tabs>
              <w:overflowPunct/>
              <w:autoSpaceDE/>
              <w:autoSpaceDN/>
              <w:adjustRightInd/>
              <w:spacing w:before="40" w:after="40"/>
              <w:textAlignment w:val="auto"/>
              <w:rPr>
                <w:rFonts w:ascii="Calibri" w:eastAsia="SimSun" w:hAnsi="Calibri" w:cs="Calibri"/>
                <w:sz w:val="22"/>
                <w:szCs w:val="22"/>
                <w:lang w:eastAsia="zh-CN"/>
              </w:rPr>
            </w:pPr>
            <w:r w:rsidRPr="00E47B0B">
              <w:rPr>
                <w:rFonts w:ascii="Calibri" w:eastAsia="SimSun" w:hAnsi="Calibri" w:cs="Calibri" w:hint="eastAsia"/>
                <w:sz w:val="22"/>
                <w:szCs w:val="22"/>
                <w:lang w:eastAsia="zh-CN"/>
              </w:rPr>
              <w:t>将原有的</w:t>
            </w:r>
            <w:r w:rsidRPr="00E47B0B">
              <w:rPr>
                <w:rFonts w:ascii="Calibri" w:eastAsia="SimSun" w:hAnsi="Calibri" w:cs="Calibri" w:hint="eastAsia"/>
                <w:sz w:val="22"/>
                <w:szCs w:val="22"/>
                <w:lang w:eastAsia="zh-CN"/>
              </w:rPr>
              <w:t>6/1</w:t>
            </w:r>
            <w:r w:rsidRPr="00E47B0B">
              <w:rPr>
                <w:rFonts w:ascii="Calibri" w:eastAsia="SimSun" w:hAnsi="Calibri" w:cs="Calibri" w:hint="eastAsia"/>
                <w:sz w:val="22"/>
                <w:szCs w:val="22"/>
                <w:lang w:eastAsia="zh-CN"/>
              </w:rPr>
              <w:t>号课题与原有的</w:t>
            </w:r>
            <w:r w:rsidRPr="00E47B0B">
              <w:rPr>
                <w:rFonts w:ascii="Calibri" w:eastAsia="SimSun" w:hAnsi="Calibri" w:cs="Calibri" w:hint="eastAsia"/>
                <w:sz w:val="22"/>
                <w:szCs w:val="22"/>
                <w:lang w:eastAsia="zh-CN"/>
              </w:rPr>
              <w:t>7/1</w:t>
            </w:r>
            <w:r w:rsidRPr="00E47B0B">
              <w:rPr>
                <w:rFonts w:ascii="Calibri" w:eastAsia="SimSun" w:hAnsi="Calibri" w:cs="Calibri" w:hint="eastAsia"/>
                <w:sz w:val="22"/>
                <w:szCs w:val="22"/>
                <w:lang w:eastAsia="zh-CN"/>
              </w:rPr>
              <w:t>号课题合并</w:t>
            </w:r>
          </w:p>
          <w:p w14:paraId="3F500584" w14:textId="77777777" w:rsidR="006D5E87" w:rsidRPr="00E47B0B" w:rsidRDefault="006D5E87" w:rsidP="007A42B8">
            <w:pPr>
              <w:tabs>
                <w:tab w:val="clear" w:pos="794"/>
                <w:tab w:val="clear" w:pos="1191"/>
                <w:tab w:val="clear" w:pos="1588"/>
                <w:tab w:val="clear" w:pos="1985"/>
              </w:tabs>
              <w:overflowPunct/>
              <w:autoSpaceDE/>
              <w:autoSpaceDN/>
              <w:adjustRightInd/>
              <w:spacing w:before="40" w:after="40"/>
              <w:textAlignment w:val="auto"/>
              <w:rPr>
                <w:rFonts w:ascii="Calibri" w:eastAsia="SimSun" w:hAnsi="Calibri" w:cs="Calibri"/>
                <w:sz w:val="22"/>
                <w:szCs w:val="22"/>
                <w:lang w:eastAsia="zh-CN"/>
              </w:rPr>
            </w:pPr>
            <w:r w:rsidRPr="00E47B0B">
              <w:rPr>
                <w:rFonts w:ascii="Calibri" w:eastAsia="SimSun" w:hAnsi="Calibri" w:cs="Calibri" w:hint="eastAsia"/>
                <w:sz w:val="22"/>
                <w:szCs w:val="22"/>
                <w:lang w:eastAsia="zh-CN"/>
              </w:rPr>
              <w:t>消费者保护，普遍且有意义的无障碍获取</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7BF06048" w14:textId="77777777" w:rsidR="006D5E87" w:rsidRPr="00E47B0B" w:rsidRDefault="006D5E87" w:rsidP="007A42B8">
            <w:pPr>
              <w:tabs>
                <w:tab w:val="clear" w:pos="794"/>
                <w:tab w:val="clear" w:pos="1191"/>
                <w:tab w:val="clear" w:pos="1588"/>
                <w:tab w:val="clear" w:pos="1985"/>
              </w:tabs>
              <w:overflowPunct/>
              <w:autoSpaceDE/>
              <w:autoSpaceDN/>
              <w:adjustRightInd/>
              <w:spacing w:before="40" w:after="40"/>
              <w:textAlignment w:val="auto"/>
              <w:rPr>
                <w:rFonts w:ascii="Calibri" w:eastAsia="SimSun" w:hAnsi="Calibri" w:cs="Calibri"/>
                <w:sz w:val="22"/>
                <w:szCs w:val="22"/>
                <w:lang w:eastAsia="zh-CN"/>
              </w:rPr>
            </w:pPr>
            <w:r w:rsidRPr="00E47B0B">
              <w:rPr>
                <w:rFonts w:ascii="Calibri" w:eastAsia="SimSun" w:hAnsi="Calibri" w:cs="Calibri"/>
                <w:sz w:val="22"/>
                <w:szCs w:val="22"/>
                <w:lang w:eastAsia="zh-CN"/>
              </w:rPr>
              <w:t>与</w:t>
            </w:r>
            <w:r w:rsidRPr="00E47B0B">
              <w:rPr>
                <w:rFonts w:ascii="Calibri" w:eastAsia="SimSun" w:hAnsi="Calibri" w:cs="Calibri"/>
                <w:sz w:val="22"/>
                <w:szCs w:val="22"/>
                <w:lang w:eastAsia="zh-CN"/>
              </w:rPr>
              <w:t>43</w:t>
            </w:r>
            <w:r w:rsidRPr="00E47B0B">
              <w:rPr>
                <w:rFonts w:ascii="Calibri" w:eastAsia="SimSun" w:hAnsi="Calibri" w:cs="Calibri"/>
                <w:sz w:val="22"/>
                <w:szCs w:val="22"/>
                <w:lang w:eastAsia="zh-CN"/>
              </w:rPr>
              <w:t>号文件（主席）相同</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4FAAA75C" w14:textId="77777777" w:rsidR="006D5E87" w:rsidRPr="00E47B0B" w:rsidRDefault="006D5E87" w:rsidP="007A42B8">
            <w:pPr>
              <w:tabs>
                <w:tab w:val="clear" w:pos="794"/>
                <w:tab w:val="clear" w:pos="1191"/>
                <w:tab w:val="clear" w:pos="1588"/>
                <w:tab w:val="clear" w:pos="1985"/>
              </w:tabs>
              <w:overflowPunct/>
              <w:autoSpaceDE/>
              <w:autoSpaceDN/>
              <w:adjustRightInd/>
              <w:spacing w:before="40" w:after="40"/>
              <w:textAlignment w:val="auto"/>
              <w:rPr>
                <w:rFonts w:ascii="Calibri" w:eastAsia="SimSun" w:hAnsi="Calibri" w:cs="Calibri"/>
                <w:sz w:val="22"/>
                <w:szCs w:val="22"/>
                <w:lang w:eastAsia="zh-CN"/>
              </w:rPr>
            </w:pPr>
            <w:r w:rsidRPr="00E47B0B">
              <w:rPr>
                <w:rFonts w:ascii="Calibri" w:eastAsia="SimSun" w:hAnsi="Calibri" w:cs="Calibri"/>
                <w:sz w:val="22"/>
                <w:szCs w:val="22"/>
                <w:lang w:eastAsia="zh-CN"/>
              </w:rPr>
              <w:t>与</w:t>
            </w:r>
            <w:r w:rsidRPr="00E47B0B">
              <w:rPr>
                <w:rFonts w:ascii="Calibri" w:eastAsia="SimSun" w:hAnsi="Calibri" w:cs="Calibri"/>
                <w:sz w:val="22"/>
                <w:szCs w:val="22"/>
                <w:lang w:eastAsia="zh-CN"/>
              </w:rPr>
              <w:t>43</w:t>
            </w:r>
            <w:r w:rsidRPr="00E47B0B">
              <w:rPr>
                <w:rFonts w:ascii="Calibri" w:eastAsia="SimSun" w:hAnsi="Calibri" w:cs="Calibri"/>
                <w:sz w:val="22"/>
                <w:szCs w:val="22"/>
                <w:lang w:eastAsia="zh-CN"/>
              </w:rPr>
              <w:t>号文件（主席）相同</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60E36257" w14:textId="77777777" w:rsidR="006D5E87" w:rsidRPr="00E47B0B" w:rsidRDefault="006D5E87" w:rsidP="007A42B8">
            <w:pPr>
              <w:tabs>
                <w:tab w:val="clear" w:pos="794"/>
                <w:tab w:val="clear" w:pos="1191"/>
                <w:tab w:val="clear" w:pos="1588"/>
                <w:tab w:val="clear" w:pos="1985"/>
              </w:tabs>
              <w:overflowPunct/>
              <w:autoSpaceDE/>
              <w:autoSpaceDN/>
              <w:adjustRightInd/>
              <w:spacing w:before="40" w:after="40"/>
              <w:textAlignment w:val="auto"/>
              <w:rPr>
                <w:rFonts w:ascii="Calibri" w:eastAsia="SimSun" w:hAnsi="Calibri" w:cs="Calibri"/>
                <w:sz w:val="22"/>
                <w:szCs w:val="22"/>
                <w:lang w:eastAsia="zh-CN"/>
              </w:rPr>
            </w:pPr>
            <w:r w:rsidRPr="00E47B0B">
              <w:rPr>
                <w:rFonts w:ascii="Calibri" w:eastAsia="SimSun" w:hAnsi="Calibri" w:cs="Calibri"/>
                <w:sz w:val="22"/>
                <w:szCs w:val="22"/>
                <w:lang w:eastAsia="zh-CN"/>
              </w:rPr>
              <w:t>与</w:t>
            </w:r>
            <w:r w:rsidRPr="00E47B0B">
              <w:rPr>
                <w:rFonts w:ascii="Calibri" w:eastAsia="SimSun" w:hAnsi="Calibri" w:cs="Calibri"/>
                <w:sz w:val="22"/>
                <w:szCs w:val="22"/>
                <w:lang w:eastAsia="zh-CN"/>
              </w:rPr>
              <w:t>43</w:t>
            </w:r>
            <w:r w:rsidRPr="00E47B0B">
              <w:rPr>
                <w:rFonts w:ascii="Calibri" w:eastAsia="SimSun" w:hAnsi="Calibri" w:cs="Calibri"/>
                <w:sz w:val="22"/>
                <w:szCs w:val="22"/>
                <w:lang w:eastAsia="zh-CN"/>
              </w:rPr>
              <w:t>号文件（主席）相同</w:t>
            </w:r>
          </w:p>
          <w:p w14:paraId="0E408F5B" w14:textId="77777777" w:rsidR="006D5E87" w:rsidRPr="00E47B0B" w:rsidRDefault="006D5E87" w:rsidP="007A42B8">
            <w:pPr>
              <w:tabs>
                <w:tab w:val="clear" w:pos="794"/>
                <w:tab w:val="clear" w:pos="1191"/>
                <w:tab w:val="clear" w:pos="1588"/>
                <w:tab w:val="clear" w:pos="1985"/>
              </w:tabs>
              <w:overflowPunct/>
              <w:autoSpaceDE/>
              <w:autoSpaceDN/>
              <w:adjustRightInd/>
              <w:spacing w:before="40" w:after="40"/>
              <w:textAlignment w:val="auto"/>
              <w:rPr>
                <w:rFonts w:ascii="Calibri" w:eastAsia="SimSun" w:hAnsi="Calibri" w:cs="Calibri"/>
                <w:sz w:val="22"/>
                <w:szCs w:val="22"/>
                <w:lang w:eastAsia="zh-CN"/>
              </w:rPr>
            </w:pPr>
            <w:r w:rsidRPr="00E47B0B">
              <w:rPr>
                <w:rFonts w:ascii="Calibri" w:eastAsia="SimSun" w:hAnsi="Calibri" w:cs="Calibri"/>
                <w:sz w:val="22"/>
                <w:szCs w:val="22"/>
                <w:lang w:val="en-ZW" w:eastAsia="zh-CN"/>
              </w:rPr>
              <w:t>ATU</w:t>
            </w:r>
            <w:r w:rsidRPr="00E47B0B">
              <w:rPr>
                <w:rFonts w:ascii="Calibri" w:eastAsia="SimSun" w:hAnsi="Calibri" w:cs="Calibri" w:hint="eastAsia"/>
                <w:sz w:val="22"/>
                <w:szCs w:val="22"/>
                <w:lang w:val="en-ZW" w:eastAsia="zh-CN"/>
              </w:rPr>
              <w:t>提议，为确保无障碍性问题得到充分关注，可任命两位报告人共同牵头</w:t>
            </w:r>
            <w:r w:rsidRPr="00E47B0B">
              <w:rPr>
                <w:rFonts w:ascii="Calibri" w:eastAsia="SimSun" w:hAnsi="Calibri" w:cs="Calibri"/>
                <w:sz w:val="22"/>
                <w:szCs w:val="22"/>
                <w:lang w:val="en-ZW" w:eastAsia="zh-CN"/>
              </w:rPr>
              <w:t>B/1</w:t>
            </w:r>
            <w:r w:rsidRPr="00E47B0B">
              <w:rPr>
                <w:rFonts w:ascii="Calibri" w:eastAsia="SimSun" w:hAnsi="Calibri" w:cs="Calibri" w:hint="eastAsia"/>
                <w:sz w:val="22"/>
                <w:szCs w:val="22"/>
                <w:lang w:val="en-ZW" w:eastAsia="zh-CN"/>
              </w:rPr>
              <w:t>号课题，其中一位报告人负责推动有关无障碍性的文稿提交并跟踪与无障碍性相关的问题。</w:t>
            </w:r>
          </w:p>
        </w:tc>
        <w:tc>
          <w:tcPr>
            <w:tcW w:w="2760" w:type="dxa"/>
            <w:tcBorders>
              <w:top w:val="single" w:sz="6" w:space="0" w:color="000000"/>
              <w:left w:val="single" w:sz="6" w:space="0" w:color="000000"/>
              <w:bottom w:val="single" w:sz="6" w:space="0" w:color="000000"/>
              <w:right w:val="single" w:sz="6" w:space="0" w:color="000000"/>
            </w:tcBorders>
            <w:shd w:val="clear" w:color="auto" w:fill="auto"/>
            <w:hideMark/>
          </w:tcPr>
          <w:p w14:paraId="5DC8512D" w14:textId="77777777" w:rsidR="006D5E87" w:rsidRPr="00E47B0B" w:rsidRDefault="006D5E87" w:rsidP="007A42B8">
            <w:pPr>
              <w:tabs>
                <w:tab w:val="clear" w:pos="794"/>
                <w:tab w:val="clear" w:pos="1191"/>
                <w:tab w:val="clear" w:pos="1588"/>
                <w:tab w:val="clear" w:pos="1985"/>
              </w:tabs>
              <w:overflowPunct/>
              <w:autoSpaceDE/>
              <w:autoSpaceDN/>
              <w:adjustRightInd/>
              <w:spacing w:before="40" w:after="40"/>
              <w:textAlignment w:val="auto"/>
              <w:rPr>
                <w:rFonts w:ascii="Calibri" w:eastAsia="SimSun" w:hAnsi="Calibri" w:cs="Calibri"/>
                <w:sz w:val="22"/>
                <w:szCs w:val="22"/>
                <w:lang w:eastAsia="zh-CN"/>
              </w:rPr>
            </w:pPr>
            <w:r w:rsidRPr="00E47B0B">
              <w:rPr>
                <w:rFonts w:ascii="Calibri" w:eastAsia="SimSun" w:hAnsi="Calibri" w:cs="Calibri" w:hint="eastAsia"/>
                <w:sz w:val="22"/>
                <w:szCs w:val="22"/>
                <w:lang w:eastAsia="zh-CN"/>
              </w:rPr>
              <w:t>无共性</w:t>
            </w:r>
          </w:p>
          <w:p w14:paraId="68DF113F" w14:textId="77777777" w:rsidR="006D5E87" w:rsidRPr="00E47B0B" w:rsidRDefault="006D5E87" w:rsidP="007A42B8">
            <w:pPr>
              <w:tabs>
                <w:tab w:val="clear" w:pos="794"/>
                <w:tab w:val="clear" w:pos="1191"/>
                <w:tab w:val="clear" w:pos="1588"/>
                <w:tab w:val="clear" w:pos="1985"/>
              </w:tabs>
              <w:overflowPunct/>
              <w:autoSpaceDE/>
              <w:autoSpaceDN/>
              <w:adjustRightInd/>
              <w:spacing w:before="40" w:after="40"/>
              <w:textAlignment w:val="auto"/>
              <w:rPr>
                <w:rFonts w:ascii="Calibri" w:eastAsia="SimSun" w:hAnsi="Calibri" w:cs="Calibri"/>
                <w:sz w:val="22"/>
                <w:szCs w:val="22"/>
                <w:lang w:eastAsia="zh-CN"/>
              </w:rPr>
            </w:pPr>
            <w:r w:rsidRPr="00E47B0B">
              <w:rPr>
                <w:rFonts w:ascii="Calibri" w:eastAsia="SimSun" w:hAnsi="Calibri" w:cs="Calibri" w:hint="eastAsia"/>
                <w:sz w:val="22"/>
                <w:szCs w:val="22"/>
                <w:lang w:eastAsia="zh-CN"/>
              </w:rPr>
              <w:t>不同标题（设备）和不同范围（有关设备可用性的新议题</w:t>
            </w:r>
            <w:r>
              <w:rPr>
                <w:rFonts w:ascii="Calibri" w:eastAsia="SimSun" w:hAnsi="Calibri" w:cs="Calibri" w:hint="eastAsia"/>
                <w:sz w:val="22"/>
                <w:szCs w:val="22"/>
                <w:lang w:eastAsia="zh-CN"/>
              </w:rPr>
              <w:t>+</w:t>
            </w:r>
            <w:r w:rsidRPr="00E47B0B">
              <w:rPr>
                <w:rFonts w:ascii="Calibri" w:eastAsia="SimSun" w:hAnsi="Calibri" w:cs="Calibri" w:hint="eastAsia"/>
                <w:sz w:val="22"/>
                <w:szCs w:val="22"/>
                <w:lang w:eastAsia="zh-CN"/>
              </w:rPr>
              <w:t>第</w:t>
            </w:r>
            <w:r w:rsidRPr="00E47B0B">
              <w:rPr>
                <w:rFonts w:ascii="Calibri" w:eastAsia="SimSun" w:hAnsi="Calibri" w:cs="Calibri"/>
                <w:sz w:val="22"/>
                <w:szCs w:val="22"/>
                <w:lang w:eastAsia="zh-CN"/>
              </w:rPr>
              <w:t>5/2</w:t>
            </w:r>
            <w:r w:rsidRPr="00E47B0B">
              <w:rPr>
                <w:rFonts w:ascii="Calibri" w:eastAsia="SimSun" w:hAnsi="Calibri" w:cs="Calibri" w:hint="eastAsia"/>
                <w:sz w:val="22"/>
                <w:szCs w:val="22"/>
                <w:lang w:eastAsia="zh-CN"/>
              </w:rPr>
              <w:t>号课题有关</w:t>
            </w:r>
            <w:r w:rsidRPr="00E47B0B">
              <w:rPr>
                <w:rFonts w:ascii="Calibri" w:eastAsia="SimSun" w:hAnsi="Calibri" w:cs="Calibri"/>
                <w:sz w:val="22"/>
                <w:szCs w:val="22"/>
                <w:lang w:eastAsia="zh-CN"/>
              </w:rPr>
              <w:t>ICT</w:t>
            </w:r>
            <w:r w:rsidRPr="00E47B0B">
              <w:rPr>
                <w:rFonts w:ascii="Calibri" w:eastAsia="SimSun" w:hAnsi="Calibri" w:cs="Calibri" w:hint="eastAsia"/>
                <w:sz w:val="22"/>
                <w:szCs w:val="22"/>
                <w:lang w:eastAsia="zh-CN"/>
              </w:rPr>
              <w:t>采用的部分</w:t>
            </w:r>
            <w:r w:rsidRPr="00E47B0B">
              <w:rPr>
                <w:rFonts w:ascii="Calibri" w:eastAsia="SimSun" w:hAnsi="Calibri" w:cs="Calibri"/>
                <w:sz w:val="22"/>
                <w:szCs w:val="22"/>
                <w:lang w:eastAsia="zh-CN"/>
              </w:rPr>
              <w:t>+</w:t>
            </w:r>
            <w:r w:rsidRPr="00E47B0B">
              <w:rPr>
                <w:rFonts w:ascii="Calibri" w:eastAsia="SimSun" w:hAnsi="Calibri" w:cs="Calibri" w:hint="eastAsia"/>
                <w:sz w:val="22"/>
                <w:szCs w:val="22"/>
                <w:lang w:eastAsia="zh-CN"/>
              </w:rPr>
              <w:t>现有的第</w:t>
            </w:r>
            <w:r w:rsidRPr="00E47B0B">
              <w:rPr>
                <w:rFonts w:ascii="Calibri" w:eastAsia="SimSun" w:hAnsi="Calibri" w:cs="Calibri"/>
                <w:sz w:val="22"/>
                <w:szCs w:val="22"/>
                <w:lang w:eastAsia="zh-CN"/>
              </w:rPr>
              <w:t>4/2</w:t>
            </w:r>
            <w:r w:rsidRPr="00E47B0B">
              <w:rPr>
                <w:rFonts w:ascii="Calibri" w:eastAsia="SimSun" w:hAnsi="Calibri" w:cs="Calibri" w:hint="eastAsia"/>
                <w:sz w:val="22"/>
                <w:szCs w:val="22"/>
                <w:lang w:eastAsia="zh-CN"/>
              </w:rPr>
              <w:t>号课题）</w:t>
            </w:r>
          </w:p>
        </w:tc>
      </w:tr>
      <w:tr w:rsidR="006D5E87" w:rsidRPr="00E47B0B" w14:paraId="46FD7B3E" w14:textId="77777777" w:rsidTr="007A42B8">
        <w:trPr>
          <w:trHeight w:val="300"/>
        </w:trPr>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7CDCA7F4" w14:textId="77777777" w:rsidR="006D5E87" w:rsidRPr="00E47B0B" w:rsidRDefault="006D5E87" w:rsidP="007A42B8">
            <w:pPr>
              <w:tabs>
                <w:tab w:val="clear" w:pos="794"/>
                <w:tab w:val="clear" w:pos="1191"/>
                <w:tab w:val="clear" w:pos="1588"/>
                <w:tab w:val="clear" w:pos="1985"/>
              </w:tabs>
              <w:overflowPunct/>
              <w:autoSpaceDE/>
              <w:autoSpaceDN/>
              <w:adjustRightInd/>
              <w:spacing w:before="40" w:after="40"/>
              <w:textAlignment w:val="auto"/>
              <w:rPr>
                <w:rFonts w:ascii="Calibri" w:eastAsia="SimSun" w:hAnsi="Calibri" w:cs="Calibri"/>
                <w:sz w:val="22"/>
                <w:szCs w:val="22"/>
                <w:lang w:eastAsia="zh-CN"/>
              </w:rPr>
            </w:pP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3824462F" w14:textId="77777777" w:rsidR="006D5E87" w:rsidRPr="00E47B0B" w:rsidRDefault="006D5E87" w:rsidP="007A42B8">
            <w:pPr>
              <w:tabs>
                <w:tab w:val="clear" w:pos="794"/>
                <w:tab w:val="clear" w:pos="1191"/>
                <w:tab w:val="clear" w:pos="1588"/>
                <w:tab w:val="clear" w:pos="1985"/>
              </w:tabs>
              <w:overflowPunct/>
              <w:autoSpaceDE/>
              <w:autoSpaceDN/>
              <w:adjustRightInd/>
              <w:spacing w:before="40" w:after="40"/>
              <w:textAlignment w:val="auto"/>
              <w:rPr>
                <w:rFonts w:ascii="Calibri" w:eastAsia="SimSun" w:hAnsi="Calibri" w:cs="Calibri"/>
                <w:sz w:val="22"/>
                <w:szCs w:val="22"/>
                <w:lang w:eastAsia="zh-CN"/>
              </w:rPr>
            </w:pP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62A54D5E" w14:textId="77777777" w:rsidR="006D5E87" w:rsidRPr="00E47B0B" w:rsidRDefault="006D5E87" w:rsidP="007A42B8">
            <w:pPr>
              <w:tabs>
                <w:tab w:val="clear" w:pos="794"/>
                <w:tab w:val="clear" w:pos="1191"/>
                <w:tab w:val="clear" w:pos="1588"/>
                <w:tab w:val="clear" w:pos="1985"/>
              </w:tabs>
              <w:overflowPunct/>
              <w:autoSpaceDE/>
              <w:autoSpaceDN/>
              <w:adjustRightInd/>
              <w:spacing w:before="40" w:after="40"/>
              <w:textAlignment w:val="auto"/>
              <w:rPr>
                <w:rFonts w:ascii="Calibri" w:eastAsia="SimSun" w:hAnsi="Calibri" w:cs="Calibri"/>
                <w:sz w:val="22"/>
                <w:szCs w:val="22"/>
                <w:lang w:eastAsia="zh-CN"/>
              </w:rPr>
            </w:pP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7A95F63F" w14:textId="77777777" w:rsidR="006D5E87" w:rsidRPr="00E47B0B" w:rsidRDefault="006D5E87" w:rsidP="007A42B8">
            <w:pPr>
              <w:tabs>
                <w:tab w:val="clear" w:pos="794"/>
                <w:tab w:val="clear" w:pos="1191"/>
                <w:tab w:val="clear" w:pos="1588"/>
                <w:tab w:val="clear" w:pos="1985"/>
              </w:tabs>
              <w:overflowPunct/>
              <w:autoSpaceDE/>
              <w:autoSpaceDN/>
              <w:adjustRightInd/>
              <w:spacing w:before="40" w:after="40"/>
              <w:textAlignment w:val="auto"/>
              <w:rPr>
                <w:rFonts w:ascii="Calibri" w:eastAsia="SimSun" w:hAnsi="Calibri" w:cs="Calibri"/>
                <w:sz w:val="22"/>
                <w:szCs w:val="22"/>
                <w:lang w:eastAsia="zh-CN"/>
              </w:rPr>
            </w:pPr>
          </w:p>
        </w:tc>
        <w:tc>
          <w:tcPr>
            <w:tcW w:w="2760" w:type="dxa"/>
            <w:tcBorders>
              <w:top w:val="single" w:sz="6" w:space="0" w:color="000000"/>
              <w:left w:val="single" w:sz="6" w:space="0" w:color="000000"/>
              <w:bottom w:val="single" w:sz="6" w:space="0" w:color="000000"/>
              <w:right w:val="single" w:sz="6" w:space="0" w:color="000000"/>
            </w:tcBorders>
            <w:shd w:val="clear" w:color="auto" w:fill="auto"/>
            <w:hideMark/>
          </w:tcPr>
          <w:p w14:paraId="6614CCB0" w14:textId="77777777" w:rsidR="006D5E87" w:rsidRPr="00E47B0B" w:rsidRDefault="006D5E87" w:rsidP="007A42B8">
            <w:pPr>
              <w:tabs>
                <w:tab w:val="clear" w:pos="794"/>
                <w:tab w:val="clear" w:pos="1191"/>
                <w:tab w:val="clear" w:pos="1588"/>
                <w:tab w:val="clear" w:pos="1985"/>
              </w:tabs>
              <w:overflowPunct/>
              <w:autoSpaceDE/>
              <w:autoSpaceDN/>
              <w:adjustRightInd/>
              <w:spacing w:before="40" w:after="40"/>
              <w:textAlignment w:val="auto"/>
              <w:rPr>
                <w:rFonts w:ascii="Calibri" w:eastAsia="SimSun" w:hAnsi="Calibri" w:cs="Calibri"/>
                <w:sz w:val="22"/>
                <w:szCs w:val="22"/>
                <w:lang w:eastAsia="zh-CN"/>
              </w:rPr>
            </w:pPr>
            <w:r w:rsidRPr="00E47B0B">
              <w:rPr>
                <w:rFonts w:ascii="Calibri" w:eastAsia="SimSun" w:hAnsi="Calibri" w:cs="Calibri" w:hint="eastAsia"/>
                <w:sz w:val="22"/>
                <w:szCs w:val="22"/>
                <w:lang w:val="en-US" w:eastAsia="zh-CN"/>
              </w:rPr>
              <w:t>新增第</w:t>
            </w:r>
            <w:r w:rsidRPr="00E47B0B">
              <w:rPr>
                <w:rFonts w:ascii="Calibri" w:eastAsia="SimSun" w:hAnsi="Calibri" w:cs="Calibri"/>
                <w:sz w:val="22"/>
                <w:szCs w:val="22"/>
                <w:lang w:val="en-US" w:eastAsia="zh-CN"/>
              </w:rPr>
              <w:t>6/1</w:t>
            </w:r>
            <w:r w:rsidRPr="00E47B0B">
              <w:rPr>
                <w:rFonts w:ascii="Calibri" w:eastAsia="SimSun" w:hAnsi="Calibri" w:cs="Calibri" w:hint="eastAsia"/>
                <w:sz w:val="22"/>
                <w:szCs w:val="22"/>
                <w:lang w:val="en-US" w:eastAsia="zh-CN"/>
              </w:rPr>
              <w:t>号课题的标题（安全）及范围（现有的第</w:t>
            </w:r>
            <w:r w:rsidRPr="00E47B0B">
              <w:rPr>
                <w:rFonts w:ascii="Calibri" w:eastAsia="SimSun" w:hAnsi="Calibri" w:cs="Calibri"/>
                <w:sz w:val="22"/>
                <w:szCs w:val="22"/>
                <w:lang w:val="en-US" w:eastAsia="zh-CN"/>
              </w:rPr>
              <w:t>3/2</w:t>
            </w:r>
            <w:r w:rsidRPr="00E47B0B">
              <w:rPr>
                <w:rFonts w:ascii="Calibri" w:eastAsia="SimSun" w:hAnsi="Calibri" w:cs="Calibri" w:hint="eastAsia"/>
                <w:sz w:val="22"/>
                <w:szCs w:val="22"/>
                <w:lang w:val="en-US" w:eastAsia="zh-CN"/>
              </w:rPr>
              <w:t>号课题）</w:t>
            </w:r>
          </w:p>
        </w:tc>
      </w:tr>
    </w:tbl>
    <w:p w14:paraId="056DC44E" w14:textId="77777777" w:rsidR="006D5E87" w:rsidRPr="00DB4D72" w:rsidRDefault="006D5E87" w:rsidP="006D5E87">
      <w:pPr>
        <w:pStyle w:val="Note"/>
        <w:rPr>
          <w:lang w:eastAsia="zh-CN"/>
        </w:rPr>
      </w:pPr>
      <w:r w:rsidRPr="00DB4D72">
        <w:rPr>
          <w:lang w:val="en-US" w:eastAsia="zh-CN"/>
        </w:rPr>
        <w:t>注：</w:t>
      </w:r>
    </w:p>
    <w:p w14:paraId="5F10A273" w14:textId="77777777" w:rsidR="006D5E87" w:rsidRPr="00DB4D72" w:rsidRDefault="006D5E87" w:rsidP="006D5E87">
      <w:pPr>
        <w:pStyle w:val="Note"/>
        <w:rPr>
          <w:lang w:eastAsia="zh-CN"/>
        </w:rPr>
      </w:pPr>
      <w:r w:rsidRPr="00DB4D72">
        <w:rPr>
          <w:lang w:val="en-US" w:eastAsia="zh-CN"/>
        </w:rPr>
        <w:t>*</w:t>
      </w:r>
      <w:r>
        <w:rPr>
          <w:lang w:val="en-US" w:eastAsia="zh-CN"/>
        </w:rPr>
        <w:tab/>
      </w:r>
      <w:r w:rsidRPr="005A00E7">
        <w:rPr>
          <w:rFonts w:hint="eastAsia"/>
          <w:lang w:val="en-US" w:eastAsia="zh-CN"/>
        </w:rPr>
        <w:t>第</w:t>
      </w:r>
      <w:r w:rsidRPr="005A00E7">
        <w:rPr>
          <w:lang w:val="en-US" w:eastAsia="zh-CN"/>
        </w:rPr>
        <w:t>3</w:t>
      </w:r>
      <w:r w:rsidRPr="005A00E7">
        <w:rPr>
          <w:rFonts w:hint="eastAsia"/>
          <w:lang w:val="en-US" w:eastAsia="zh-CN"/>
        </w:rPr>
        <w:t>研究组在</w:t>
      </w:r>
      <w:r w:rsidRPr="005A00E7">
        <w:rPr>
          <w:lang w:val="en-US" w:eastAsia="zh-CN"/>
        </w:rPr>
        <w:t>37</w:t>
      </w:r>
      <w:r>
        <w:rPr>
          <w:rFonts w:hint="eastAsia"/>
          <w:lang w:val="en-US" w:eastAsia="zh-CN"/>
        </w:rPr>
        <w:t>号</w:t>
      </w:r>
      <w:r w:rsidRPr="005A00E7">
        <w:rPr>
          <w:rFonts w:hint="eastAsia"/>
          <w:lang w:val="en-US" w:eastAsia="zh-CN"/>
        </w:rPr>
        <w:t>文件（</w:t>
      </w:r>
      <w:r w:rsidRPr="005A00E7">
        <w:rPr>
          <w:lang w:val="en-US" w:eastAsia="zh-CN"/>
        </w:rPr>
        <w:t>RCC</w:t>
      </w:r>
      <w:r w:rsidRPr="005A00E7">
        <w:rPr>
          <w:rFonts w:hint="eastAsia"/>
          <w:lang w:val="en-US" w:eastAsia="zh-CN"/>
        </w:rPr>
        <w:t>）中的提案如下：</w:t>
      </w:r>
    </w:p>
    <w:p w14:paraId="1C3505DF" w14:textId="77777777" w:rsidR="006D5E87" w:rsidRDefault="006D5E87" w:rsidP="006D5E87">
      <w:pPr>
        <w:pStyle w:val="Headingb"/>
        <w:rPr>
          <w:lang w:eastAsia="zh-CN"/>
        </w:rPr>
      </w:pPr>
      <w:r w:rsidRPr="00DB4D72">
        <w:rPr>
          <w:lang w:val="en-US" w:eastAsia="zh-CN"/>
        </w:rPr>
        <w:t xml:space="preserve">SG 3 – </w:t>
      </w:r>
      <w:r>
        <w:rPr>
          <w:rFonts w:hint="eastAsia"/>
          <w:lang w:val="en-US" w:eastAsia="zh-CN"/>
        </w:rPr>
        <w:t>衡量</w:t>
      </w:r>
      <w:r w:rsidRPr="005A00E7">
        <w:rPr>
          <w:rFonts w:hint="eastAsia"/>
          <w:lang w:val="en-US" w:eastAsia="zh-CN"/>
        </w:rPr>
        <w:t>电信</w:t>
      </w:r>
      <w:r w:rsidRPr="005A00E7">
        <w:rPr>
          <w:lang w:val="en-US" w:eastAsia="zh-CN"/>
        </w:rPr>
        <w:t>/ICT</w:t>
      </w:r>
    </w:p>
    <w:p w14:paraId="392F0BA9" w14:textId="77777777" w:rsidR="006D5E87" w:rsidRDefault="006D5E87" w:rsidP="006D5E87">
      <w:pPr>
        <w:pStyle w:val="enumlev1"/>
        <w:rPr>
          <w:b/>
          <w:bCs/>
          <w:lang w:eastAsia="zh-CN"/>
        </w:rPr>
      </w:pPr>
      <w:r w:rsidRPr="005A00E7">
        <w:rPr>
          <w:b/>
          <w:bCs/>
          <w:lang w:eastAsia="zh-CN"/>
        </w:rPr>
        <w:t>•</w:t>
      </w:r>
      <w:r>
        <w:rPr>
          <w:b/>
          <w:bCs/>
          <w:lang w:eastAsia="zh-CN"/>
        </w:rPr>
        <w:tab/>
      </w:r>
      <w:r>
        <w:rPr>
          <w:rFonts w:hint="eastAsia"/>
          <w:lang w:val="en-US" w:eastAsia="zh-CN"/>
        </w:rPr>
        <w:t>第</w:t>
      </w:r>
      <w:r w:rsidRPr="00DB4D72">
        <w:rPr>
          <w:lang w:val="en-US" w:eastAsia="zh-CN"/>
        </w:rPr>
        <w:t>1/3</w:t>
      </w:r>
      <w:r>
        <w:rPr>
          <w:rFonts w:hint="eastAsia"/>
          <w:lang w:val="en-US" w:eastAsia="zh-CN"/>
        </w:rPr>
        <w:t>号课题</w:t>
      </w:r>
      <w:r w:rsidRPr="00DB4D72">
        <w:rPr>
          <w:lang w:val="en-US" w:eastAsia="zh-CN"/>
        </w:rPr>
        <w:t xml:space="preserve"> </w:t>
      </w:r>
      <w:r w:rsidRPr="005A00E7">
        <w:rPr>
          <w:lang w:val="en-US" w:eastAsia="zh-CN"/>
        </w:rPr>
        <w:t>–</w:t>
      </w:r>
      <w:r>
        <w:rPr>
          <w:rFonts w:hint="eastAsia"/>
          <w:lang w:val="en-US" w:eastAsia="zh-CN"/>
        </w:rPr>
        <w:t xml:space="preserve"> </w:t>
      </w:r>
      <w:r w:rsidRPr="005A00E7">
        <w:rPr>
          <w:rFonts w:hint="eastAsia"/>
          <w:lang w:val="en-US" w:eastAsia="zh-CN"/>
        </w:rPr>
        <w:t>数字鸿沟</w:t>
      </w:r>
      <w:r>
        <w:rPr>
          <w:rFonts w:hint="eastAsia"/>
          <w:lang w:val="en-US" w:eastAsia="zh-CN"/>
        </w:rPr>
        <w:t>的衡量</w:t>
      </w:r>
      <w:r w:rsidRPr="005A00E7">
        <w:rPr>
          <w:rFonts w:hint="eastAsia"/>
          <w:lang w:val="en-US" w:eastAsia="zh-CN"/>
        </w:rPr>
        <w:t>（</w:t>
      </w:r>
      <w:r w:rsidRPr="005A00E7">
        <w:rPr>
          <w:lang w:val="en-US" w:eastAsia="zh-CN"/>
        </w:rPr>
        <w:t>ICT</w:t>
      </w:r>
      <w:r w:rsidRPr="005A00E7">
        <w:rPr>
          <w:rFonts w:hint="eastAsia"/>
          <w:lang w:val="en-US" w:eastAsia="zh-CN"/>
        </w:rPr>
        <w:t>发展指数）（与当前的</w:t>
      </w:r>
      <w:r w:rsidRPr="005A00E7">
        <w:rPr>
          <w:lang w:val="en-US" w:eastAsia="zh-CN"/>
        </w:rPr>
        <w:t>EGTI/EGHIDI</w:t>
      </w:r>
      <w:r w:rsidRPr="005A00E7">
        <w:rPr>
          <w:rFonts w:hint="eastAsia"/>
          <w:lang w:val="en-US" w:eastAsia="zh-CN"/>
        </w:rPr>
        <w:t>联合组的</w:t>
      </w:r>
      <w:r>
        <w:rPr>
          <w:rFonts w:hint="eastAsia"/>
          <w:lang w:val="en-US" w:eastAsia="zh-CN"/>
        </w:rPr>
        <w:t>IDI</w:t>
      </w:r>
      <w:r w:rsidRPr="005A00E7">
        <w:rPr>
          <w:rFonts w:hint="eastAsia"/>
          <w:lang w:val="en-US" w:eastAsia="zh-CN"/>
        </w:rPr>
        <w:t>工作相关的新议题）</w:t>
      </w:r>
      <w:r>
        <w:rPr>
          <w:rFonts w:hint="eastAsia"/>
          <w:lang w:val="en-US" w:eastAsia="zh-CN"/>
        </w:rPr>
        <w:t>；</w:t>
      </w:r>
    </w:p>
    <w:p w14:paraId="5CDF2F74" w14:textId="77777777" w:rsidR="006D5E87" w:rsidRDefault="006D5E87" w:rsidP="006D5E87">
      <w:pPr>
        <w:pStyle w:val="enumlev1"/>
        <w:rPr>
          <w:b/>
          <w:bCs/>
          <w:lang w:eastAsia="zh-CN"/>
        </w:rPr>
      </w:pPr>
      <w:r w:rsidRPr="005A00E7">
        <w:rPr>
          <w:b/>
          <w:bCs/>
          <w:lang w:eastAsia="zh-CN"/>
        </w:rPr>
        <w:t>•</w:t>
      </w:r>
      <w:r>
        <w:rPr>
          <w:b/>
          <w:bCs/>
          <w:lang w:eastAsia="zh-CN"/>
        </w:rPr>
        <w:tab/>
      </w:r>
      <w:r>
        <w:rPr>
          <w:rFonts w:hint="eastAsia"/>
          <w:lang w:val="en-US" w:eastAsia="zh-CN"/>
        </w:rPr>
        <w:t>第</w:t>
      </w:r>
      <w:r>
        <w:rPr>
          <w:rFonts w:hint="eastAsia"/>
          <w:lang w:val="en-US" w:eastAsia="zh-CN"/>
        </w:rPr>
        <w:t>2</w:t>
      </w:r>
      <w:r w:rsidRPr="00DB4D72">
        <w:rPr>
          <w:lang w:val="en-US" w:eastAsia="zh-CN"/>
        </w:rPr>
        <w:t>/3</w:t>
      </w:r>
      <w:r>
        <w:rPr>
          <w:rFonts w:hint="eastAsia"/>
          <w:lang w:val="en-US" w:eastAsia="zh-CN"/>
        </w:rPr>
        <w:t>号课题</w:t>
      </w:r>
      <w:r w:rsidRPr="00DB4D72">
        <w:rPr>
          <w:lang w:val="en-US" w:eastAsia="zh-CN"/>
        </w:rPr>
        <w:t xml:space="preserve"> – </w:t>
      </w:r>
      <w:r w:rsidRPr="008F7A83">
        <w:rPr>
          <w:rFonts w:hint="eastAsia"/>
          <w:lang w:val="en-US" w:eastAsia="zh-CN"/>
        </w:rPr>
        <w:t>政策</w:t>
      </w:r>
      <w:r>
        <w:rPr>
          <w:rFonts w:hint="eastAsia"/>
          <w:lang w:val="en-US" w:eastAsia="zh-CN"/>
        </w:rPr>
        <w:t>的衡量</w:t>
      </w:r>
      <w:r w:rsidRPr="008F7A83">
        <w:rPr>
          <w:rFonts w:hint="eastAsia"/>
          <w:lang w:val="en-US" w:eastAsia="zh-CN"/>
        </w:rPr>
        <w:t>（</w:t>
      </w:r>
      <w:r w:rsidRPr="008F7A83">
        <w:rPr>
          <w:lang w:val="en-US" w:eastAsia="zh-CN"/>
        </w:rPr>
        <w:t>ICT</w:t>
      </w:r>
      <w:r w:rsidRPr="008F7A83">
        <w:rPr>
          <w:rFonts w:hint="eastAsia"/>
          <w:lang w:val="en-US" w:eastAsia="zh-CN"/>
        </w:rPr>
        <w:t>监管调查）（与电信发展局的工作以及</w:t>
      </w:r>
      <w:r w:rsidRPr="008F7A83">
        <w:rPr>
          <w:lang w:val="en-US" w:eastAsia="zh-CN"/>
        </w:rPr>
        <w:t>ITU-D</w:t>
      </w:r>
      <w:r w:rsidRPr="008F7A83">
        <w:rPr>
          <w:rFonts w:hint="eastAsia"/>
          <w:lang w:val="en-US" w:eastAsia="zh-CN"/>
        </w:rPr>
        <w:t>第</w:t>
      </w:r>
      <w:r w:rsidRPr="008F7A83">
        <w:rPr>
          <w:lang w:val="en-US" w:eastAsia="zh-CN"/>
        </w:rPr>
        <w:t>1</w:t>
      </w:r>
      <w:r w:rsidRPr="008F7A83">
        <w:rPr>
          <w:rFonts w:hint="eastAsia"/>
          <w:lang w:val="en-US" w:eastAsia="zh-CN"/>
        </w:rPr>
        <w:t>和第</w:t>
      </w:r>
      <w:r w:rsidRPr="008F7A83">
        <w:rPr>
          <w:lang w:val="en-US" w:eastAsia="zh-CN"/>
        </w:rPr>
        <w:t>2</w:t>
      </w:r>
      <w:r w:rsidRPr="008F7A83">
        <w:rPr>
          <w:rFonts w:hint="eastAsia"/>
          <w:lang w:val="en-US" w:eastAsia="zh-CN"/>
        </w:rPr>
        <w:t>研究组的各项课题相关的新议题）</w:t>
      </w:r>
      <w:r>
        <w:rPr>
          <w:rFonts w:hint="eastAsia"/>
          <w:lang w:val="en-US" w:eastAsia="zh-CN"/>
        </w:rPr>
        <w:t>；</w:t>
      </w:r>
    </w:p>
    <w:p w14:paraId="792C65E8" w14:textId="77777777" w:rsidR="006D5E87" w:rsidRDefault="006D5E87" w:rsidP="006D5E87">
      <w:pPr>
        <w:pStyle w:val="enumlev1"/>
        <w:rPr>
          <w:b/>
          <w:bCs/>
          <w:lang w:eastAsia="zh-CN"/>
        </w:rPr>
      </w:pPr>
      <w:r w:rsidRPr="005A00E7">
        <w:rPr>
          <w:b/>
          <w:bCs/>
          <w:lang w:eastAsia="zh-CN"/>
        </w:rPr>
        <w:t>•</w:t>
      </w:r>
      <w:r>
        <w:rPr>
          <w:b/>
          <w:bCs/>
          <w:lang w:eastAsia="zh-CN"/>
        </w:rPr>
        <w:tab/>
      </w:r>
      <w:r>
        <w:rPr>
          <w:rFonts w:hint="eastAsia"/>
          <w:lang w:val="en-US" w:eastAsia="zh-CN"/>
        </w:rPr>
        <w:t>第</w:t>
      </w:r>
      <w:r>
        <w:rPr>
          <w:rFonts w:hint="eastAsia"/>
          <w:lang w:val="en-US" w:eastAsia="zh-CN"/>
        </w:rPr>
        <w:t>3</w:t>
      </w:r>
      <w:r w:rsidRPr="00DB4D72">
        <w:rPr>
          <w:lang w:val="en-US" w:eastAsia="zh-CN"/>
        </w:rPr>
        <w:t>/3</w:t>
      </w:r>
      <w:r>
        <w:rPr>
          <w:rFonts w:hint="eastAsia"/>
          <w:lang w:val="en-US" w:eastAsia="zh-CN"/>
        </w:rPr>
        <w:t>号课题</w:t>
      </w:r>
      <w:r w:rsidRPr="00DB4D72">
        <w:rPr>
          <w:lang w:val="en-US" w:eastAsia="zh-CN"/>
        </w:rPr>
        <w:t xml:space="preserve"> – </w:t>
      </w:r>
      <w:r w:rsidRPr="008F7A83">
        <w:rPr>
          <w:rFonts w:hint="eastAsia"/>
          <w:lang w:val="en-US" w:eastAsia="zh-CN"/>
        </w:rPr>
        <w:t>经济</w:t>
      </w:r>
      <w:r>
        <w:rPr>
          <w:rFonts w:hint="eastAsia"/>
          <w:lang w:val="en-US" w:eastAsia="zh-CN"/>
        </w:rPr>
        <w:t>衡量</w:t>
      </w:r>
      <w:r w:rsidRPr="008F7A83">
        <w:rPr>
          <w:rFonts w:hint="eastAsia"/>
          <w:lang w:val="en-US" w:eastAsia="zh-CN"/>
        </w:rPr>
        <w:t>（</w:t>
      </w:r>
      <w:r w:rsidRPr="008F7A83">
        <w:rPr>
          <w:lang w:val="en-US" w:eastAsia="zh-CN"/>
        </w:rPr>
        <w:t>ICT</w:t>
      </w:r>
      <w:r w:rsidRPr="008F7A83">
        <w:rPr>
          <w:rFonts w:hint="eastAsia"/>
          <w:lang w:val="en-US" w:eastAsia="zh-CN"/>
        </w:rPr>
        <w:t>综合价格指数</w:t>
      </w:r>
      <w:r w:rsidRPr="008F7A83">
        <w:rPr>
          <w:lang w:val="en-US" w:eastAsia="zh-CN"/>
        </w:rPr>
        <w:t>+</w:t>
      </w:r>
      <w:r w:rsidRPr="008F7A83">
        <w:rPr>
          <w:rFonts w:hint="eastAsia"/>
          <w:lang w:val="en-US" w:eastAsia="zh-CN"/>
        </w:rPr>
        <w:t>资费政策调查）（与</w:t>
      </w:r>
      <w:r w:rsidRPr="008F7A83">
        <w:rPr>
          <w:lang w:val="en-US" w:eastAsia="zh-CN"/>
        </w:rPr>
        <w:t>EGTI</w:t>
      </w:r>
      <w:r>
        <w:rPr>
          <w:rFonts w:hint="eastAsia"/>
          <w:lang w:val="en-US" w:eastAsia="zh-CN"/>
        </w:rPr>
        <w:t>、</w:t>
      </w:r>
      <w:r w:rsidRPr="008F7A83">
        <w:rPr>
          <w:rFonts w:hint="eastAsia"/>
          <w:lang w:val="en-US" w:eastAsia="zh-CN"/>
        </w:rPr>
        <w:t>电信发展局和</w:t>
      </w:r>
      <w:r w:rsidRPr="008F7A83">
        <w:rPr>
          <w:lang w:val="en-US" w:eastAsia="zh-CN"/>
        </w:rPr>
        <w:t>ITU-D</w:t>
      </w:r>
      <w:r w:rsidRPr="008F7A83">
        <w:rPr>
          <w:rFonts w:hint="eastAsia"/>
          <w:lang w:val="en-US" w:eastAsia="zh-CN"/>
        </w:rPr>
        <w:t>第</w:t>
      </w:r>
      <w:r w:rsidRPr="008F7A83">
        <w:rPr>
          <w:lang w:val="en-US" w:eastAsia="zh-CN"/>
        </w:rPr>
        <w:t>1</w:t>
      </w:r>
      <w:r w:rsidRPr="008F7A83">
        <w:rPr>
          <w:rFonts w:hint="eastAsia"/>
          <w:lang w:val="en-US" w:eastAsia="zh-CN"/>
        </w:rPr>
        <w:t>研究组</w:t>
      </w:r>
      <w:r w:rsidRPr="008F7A83">
        <w:rPr>
          <w:lang w:val="en-US" w:eastAsia="zh-CN"/>
        </w:rPr>
        <w:t>4/1</w:t>
      </w:r>
      <w:r w:rsidRPr="008F7A83">
        <w:rPr>
          <w:rFonts w:hint="eastAsia"/>
          <w:lang w:val="en-US" w:eastAsia="zh-CN"/>
        </w:rPr>
        <w:t>号课题相关的新议题）</w:t>
      </w:r>
      <w:r>
        <w:rPr>
          <w:rFonts w:hint="eastAsia"/>
          <w:lang w:val="en-US" w:eastAsia="zh-CN"/>
        </w:rPr>
        <w:t>；</w:t>
      </w:r>
    </w:p>
    <w:p w14:paraId="374E5D48" w14:textId="77777777" w:rsidR="006D5E87" w:rsidRDefault="006D5E87" w:rsidP="006D5E87">
      <w:pPr>
        <w:pStyle w:val="enumlev1"/>
        <w:rPr>
          <w:b/>
          <w:bCs/>
          <w:lang w:eastAsia="zh-CN"/>
        </w:rPr>
      </w:pPr>
      <w:r w:rsidRPr="005A00E7">
        <w:rPr>
          <w:b/>
          <w:bCs/>
          <w:lang w:eastAsia="zh-CN"/>
        </w:rPr>
        <w:t>•</w:t>
      </w:r>
      <w:r>
        <w:rPr>
          <w:b/>
          <w:bCs/>
          <w:lang w:eastAsia="zh-CN"/>
        </w:rPr>
        <w:tab/>
      </w:r>
      <w:r>
        <w:rPr>
          <w:rFonts w:hint="eastAsia"/>
          <w:lang w:val="en-US" w:eastAsia="zh-CN"/>
        </w:rPr>
        <w:t>第</w:t>
      </w:r>
      <w:r>
        <w:rPr>
          <w:rFonts w:hint="eastAsia"/>
          <w:lang w:val="en-US" w:eastAsia="zh-CN"/>
        </w:rPr>
        <w:t>4</w:t>
      </w:r>
      <w:r w:rsidRPr="00DB4D72">
        <w:rPr>
          <w:lang w:val="en-US" w:eastAsia="zh-CN"/>
        </w:rPr>
        <w:t>/3</w:t>
      </w:r>
      <w:r>
        <w:rPr>
          <w:rFonts w:hint="eastAsia"/>
          <w:lang w:val="en-US" w:eastAsia="zh-CN"/>
        </w:rPr>
        <w:t>号课题</w:t>
      </w:r>
      <w:r w:rsidRPr="00DB4D72">
        <w:rPr>
          <w:lang w:val="en-US" w:eastAsia="zh-CN"/>
        </w:rPr>
        <w:t xml:space="preserve"> – </w:t>
      </w:r>
      <w:r w:rsidRPr="008F7A83">
        <w:rPr>
          <w:rFonts w:hint="eastAsia"/>
          <w:lang w:val="en-US" w:eastAsia="zh-CN"/>
        </w:rPr>
        <w:t>网络安全</w:t>
      </w:r>
      <w:r>
        <w:rPr>
          <w:rFonts w:hint="eastAsia"/>
          <w:lang w:val="en-US" w:eastAsia="zh-CN"/>
        </w:rPr>
        <w:t>的衡量</w:t>
      </w:r>
      <w:r w:rsidRPr="008F7A83">
        <w:rPr>
          <w:rFonts w:hint="eastAsia"/>
          <w:lang w:val="en-US" w:eastAsia="zh-CN"/>
        </w:rPr>
        <w:t>（全球网络安全指数）（与电信发展局和</w:t>
      </w:r>
      <w:r w:rsidRPr="008F7A83">
        <w:rPr>
          <w:lang w:val="en-US" w:eastAsia="zh-CN"/>
        </w:rPr>
        <w:t>ITU-D</w:t>
      </w:r>
      <w:r w:rsidRPr="008F7A83">
        <w:rPr>
          <w:rFonts w:hint="eastAsia"/>
          <w:lang w:val="en-US" w:eastAsia="zh-CN"/>
        </w:rPr>
        <w:t>第</w:t>
      </w:r>
      <w:r w:rsidRPr="008F7A83">
        <w:rPr>
          <w:lang w:val="en-US" w:eastAsia="zh-CN"/>
        </w:rPr>
        <w:t>2</w:t>
      </w:r>
      <w:r w:rsidRPr="008F7A83">
        <w:rPr>
          <w:rFonts w:hint="eastAsia"/>
          <w:lang w:val="en-US" w:eastAsia="zh-CN"/>
        </w:rPr>
        <w:t>研究组第</w:t>
      </w:r>
      <w:r w:rsidRPr="008F7A83">
        <w:rPr>
          <w:lang w:val="en-US" w:eastAsia="zh-CN"/>
        </w:rPr>
        <w:t>3/2</w:t>
      </w:r>
      <w:r w:rsidRPr="008F7A83">
        <w:rPr>
          <w:rFonts w:hint="eastAsia"/>
          <w:lang w:val="en-US" w:eastAsia="zh-CN"/>
        </w:rPr>
        <w:t>号课题相关的新议题）</w:t>
      </w:r>
      <w:r>
        <w:rPr>
          <w:rFonts w:hint="eastAsia"/>
          <w:lang w:val="en-US" w:eastAsia="zh-CN"/>
        </w:rPr>
        <w:t>；</w:t>
      </w:r>
    </w:p>
    <w:p w14:paraId="545D717D" w14:textId="77777777" w:rsidR="006D5E87" w:rsidRDefault="006D5E87" w:rsidP="006D5E87">
      <w:pPr>
        <w:pStyle w:val="enumlev1"/>
        <w:rPr>
          <w:b/>
          <w:bCs/>
          <w:lang w:eastAsia="zh-CN"/>
        </w:rPr>
      </w:pPr>
      <w:r w:rsidRPr="005A00E7">
        <w:rPr>
          <w:b/>
          <w:bCs/>
          <w:lang w:eastAsia="zh-CN"/>
        </w:rPr>
        <w:t>•</w:t>
      </w:r>
      <w:r>
        <w:rPr>
          <w:b/>
          <w:bCs/>
          <w:lang w:eastAsia="zh-CN"/>
        </w:rPr>
        <w:tab/>
      </w:r>
      <w:r>
        <w:rPr>
          <w:rFonts w:hint="eastAsia"/>
          <w:lang w:val="en-US" w:eastAsia="zh-CN"/>
        </w:rPr>
        <w:t>第</w:t>
      </w:r>
      <w:r>
        <w:rPr>
          <w:rFonts w:hint="eastAsia"/>
          <w:lang w:val="en-US" w:eastAsia="zh-CN"/>
        </w:rPr>
        <w:t>5</w:t>
      </w:r>
      <w:r w:rsidRPr="00DB4D72">
        <w:rPr>
          <w:lang w:val="en-US" w:eastAsia="zh-CN"/>
        </w:rPr>
        <w:t>/3</w:t>
      </w:r>
      <w:r>
        <w:rPr>
          <w:rFonts w:hint="eastAsia"/>
          <w:lang w:val="en-US" w:eastAsia="zh-CN"/>
        </w:rPr>
        <w:t>号课题</w:t>
      </w:r>
      <w:r w:rsidRPr="00DB4D72">
        <w:rPr>
          <w:lang w:val="en-US" w:eastAsia="zh-CN"/>
        </w:rPr>
        <w:t xml:space="preserve"> – </w:t>
      </w:r>
      <w:r w:rsidRPr="008F7A83">
        <w:rPr>
          <w:rFonts w:hint="eastAsia"/>
          <w:lang w:val="en-US" w:eastAsia="zh-CN"/>
        </w:rPr>
        <w:t>新</w:t>
      </w:r>
      <w:r>
        <w:rPr>
          <w:rFonts w:hint="eastAsia"/>
          <w:lang w:val="en-US" w:eastAsia="zh-CN"/>
        </w:rPr>
        <w:t>的</w:t>
      </w:r>
      <w:r w:rsidRPr="008F7A83">
        <w:rPr>
          <w:rFonts w:hint="eastAsia"/>
          <w:lang w:val="en-US" w:eastAsia="zh-CN"/>
        </w:rPr>
        <w:t>和新兴技术的</w:t>
      </w:r>
      <w:r>
        <w:rPr>
          <w:rFonts w:hint="eastAsia"/>
          <w:lang w:val="en-US" w:eastAsia="zh-CN"/>
        </w:rPr>
        <w:t>衡量</w:t>
      </w:r>
      <w:r w:rsidRPr="008F7A83">
        <w:rPr>
          <w:rFonts w:hint="eastAsia"/>
          <w:lang w:val="en-US" w:eastAsia="zh-CN"/>
        </w:rPr>
        <w:t>（关于</w:t>
      </w:r>
      <w:r w:rsidRPr="008F7A83">
        <w:rPr>
          <w:lang w:val="en-US" w:eastAsia="zh-CN"/>
        </w:rPr>
        <w:t>IDI</w:t>
      </w:r>
      <w:r w:rsidRPr="008F7A83">
        <w:rPr>
          <w:rFonts w:hint="eastAsia"/>
          <w:lang w:val="en-US" w:eastAsia="zh-CN"/>
        </w:rPr>
        <w:t>、</w:t>
      </w:r>
      <w:r w:rsidRPr="008F7A83">
        <w:rPr>
          <w:lang w:val="en-US" w:eastAsia="zh-CN"/>
        </w:rPr>
        <w:t>GCI</w:t>
      </w:r>
      <w:r w:rsidRPr="008F7A83">
        <w:rPr>
          <w:rFonts w:hint="eastAsia"/>
          <w:lang w:val="en-US" w:eastAsia="zh-CN"/>
        </w:rPr>
        <w:t>、</w:t>
      </w:r>
      <w:r w:rsidRPr="008F7A83">
        <w:rPr>
          <w:lang w:val="en-US" w:eastAsia="zh-CN"/>
        </w:rPr>
        <w:t>IPB</w:t>
      </w:r>
      <w:r w:rsidRPr="008F7A83">
        <w:rPr>
          <w:rFonts w:hint="eastAsia"/>
          <w:lang w:val="en-US" w:eastAsia="zh-CN"/>
        </w:rPr>
        <w:t>未包括的指标的议题）</w:t>
      </w:r>
      <w:r>
        <w:rPr>
          <w:rFonts w:hint="eastAsia"/>
          <w:lang w:val="en-US" w:eastAsia="zh-CN"/>
        </w:rPr>
        <w:t>；</w:t>
      </w:r>
    </w:p>
    <w:p w14:paraId="1FD7BC8D" w14:textId="77777777" w:rsidR="006D5E87" w:rsidRPr="00A3333C" w:rsidRDefault="006D5E87" w:rsidP="006D5E87">
      <w:pPr>
        <w:pStyle w:val="enumlev1"/>
        <w:rPr>
          <w:b/>
          <w:bCs/>
          <w:lang w:eastAsia="zh-CN"/>
        </w:rPr>
      </w:pPr>
      <w:r w:rsidRPr="005A00E7">
        <w:rPr>
          <w:b/>
          <w:bCs/>
          <w:lang w:eastAsia="zh-CN"/>
        </w:rPr>
        <w:t>•</w:t>
      </w:r>
      <w:r>
        <w:rPr>
          <w:b/>
          <w:bCs/>
          <w:lang w:eastAsia="zh-CN"/>
        </w:rPr>
        <w:tab/>
      </w:r>
      <w:r>
        <w:rPr>
          <w:rFonts w:hint="eastAsia"/>
          <w:lang w:val="en-US" w:eastAsia="zh-CN"/>
        </w:rPr>
        <w:t>第</w:t>
      </w:r>
      <w:r>
        <w:rPr>
          <w:rFonts w:hint="eastAsia"/>
          <w:lang w:val="en-US" w:eastAsia="zh-CN"/>
        </w:rPr>
        <w:t>6</w:t>
      </w:r>
      <w:r w:rsidRPr="00DB4D72">
        <w:rPr>
          <w:lang w:val="en-US" w:eastAsia="zh-CN"/>
        </w:rPr>
        <w:t>/3</w:t>
      </w:r>
      <w:r>
        <w:rPr>
          <w:rFonts w:hint="eastAsia"/>
          <w:lang w:val="en-US" w:eastAsia="zh-CN"/>
        </w:rPr>
        <w:t>号课题</w:t>
      </w:r>
      <w:r w:rsidRPr="00DB4D72">
        <w:rPr>
          <w:lang w:val="en-US" w:eastAsia="zh-CN"/>
        </w:rPr>
        <w:t xml:space="preserve"> – </w:t>
      </w:r>
      <w:r w:rsidRPr="005C7653">
        <w:rPr>
          <w:rFonts w:hint="eastAsia"/>
          <w:lang w:val="en-US" w:eastAsia="zh-CN"/>
        </w:rPr>
        <w:t>推动</w:t>
      </w:r>
      <w:r>
        <w:rPr>
          <w:rFonts w:hint="eastAsia"/>
          <w:lang w:val="en-US" w:eastAsia="zh-CN"/>
        </w:rPr>
        <w:t>衡量</w:t>
      </w:r>
      <w:r w:rsidRPr="005C7653">
        <w:rPr>
          <w:rFonts w:hint="eastAsia"/>
          <w:lang w:val="en-US" w:eastAsia="zh-CN"/>
        </w:rPr>
        <w:t>工作（与当前</w:t>
      </w:r>
      <w:r w:rsidRPr="005C7653">
        <w:rPr>
          <w:lang w:val="en-US" w:eastAsia="zh-CN"/>
        </w:rPr>
        <w:t>EGTI</w:t>
      </w:r>
      <w:r w:rsidRPr="005C7653">
        <w:rPr>
          <w:rFonts w:hint="eastAsia"/>
          <w:lang w:val="en-US" w:eastAsia="zh-CN"/>
        </w:rPr>
        <w:t>和</w:t>
      </w:r>
      <w:r w:rsidRPr="005C7653">
        <w:rPr>
          <w:lang w:val="en-US" w:eastAsia="zh-CN"/>
        </w:rPr>
        <w:t>EGH</w:t>
      </w:r>
      <w:r>
        <w:rPr>
          <w:rFonts w:hint="eastAsia"/>
          <w:lang w:val="en-US" w:eastAsia="zh-CN"/>
        </w:rPr>
        <w:t>有关</w:t>
      </w:r>
      <w:r w:rsidRPr="005C7653">
        <w:rPr>
          <w:rFonts w:hint="eastAsia"/>
          <w:lang w:val="en-US" w:eastAsia="zh-CN"/>
        </w:rPr>
        <w:t>改进电信</w:t>
      </w:r>
      <w:r w:rsidRPr="005C7653">
        <w:rPr>
          <w:lang w:val="en-US" w:eastAsia="zh-CN"/>
        </w:rPr>
        <w:t>/ICT</w:t>
      </w:r>
      <w:r w:rsidRPr="005C7653">
        <w:rPr>
          <w:rFonts w:hint="eastAsia"/>
          <w:lang w:val="en-US" w:eastAsia="zh-CN"/>
        </w:rPr>
        <w:t>指标长短问卷及家庭</w:t>
      </w:r>
      <w:r w:rsidRPr="005C7653">
        <w:rPr>
          <w:lang w:val="en-US" w:eastAsia="zh-CN"/>
        </w:rPr>
        <w:t>ICT</w:t>
      </w:r>
      <w:r w:rsidRPr="005C7653">
        <w:rPr>
          <w:rFonts w:hint="eastAsia"/>
          <w:lang w:val="en-US" w:eastAsia="zh-CN"/>
        </w:rPr>
        <w:t>使用长短问卷工作相关的新议题）</w:t>
      </w:r>
      <w:r>
        <w:rPr>
          <w:rFonts w:hint="eastAsia"/>
          <w:lang w:val="en-US" w:eastAsia="zh-CN"/>
        </w:rPr>
        <w:t>。</w:t>
      </w:r>
    </w:p>
    <w:p w14:paraId="49F3185B" w14:textId="77777777" w:rsidR="006D5E87" w:rsidRDefault="006D5E87" w:rsidP="00240529">
      <w:pPr>
        <w:ind w:firstLineChars="200" w:firstLine="482"/>
        <w:rPr>
          <w:b/>
          <w:bCs/>
          <w:lang w:eastAsia="zh-CN"/>
        </w:rPr>
        <w:sectPr w:rsidR="006D5E87" w:rsidSect="006D5E87">
          <w:headerReference w:type="default" r:id="rId234"/>
          <w:headerReference w:type="first" r:id="rId235"/>
          <w:footerReference w:type="first" r:id="rId236"/>
          <w:pgSz w:w="16834" w:h="11907" w:orient="landscape" w:code="9"/>
          <w:pgMar w:top="1134" w:right="1418" w:bottom="1134" w:left="1134" w:header="720" w:footer="720" w:gutter="0"/>
          <w:paperSrc w:first="7" w:other="7"/>
          <w:cols w:space="720"/>
          <w:titlePg/>
          <w:docGrid w:linePitch="326"/>
        </w:sectPr>
      </w:pPr>
    </w:p>
    <w:p w14:paraId="660F9223" w14:textId="77777777" w:rsidR="00B67526" w:rsidRPr="0076341F" w:rsidRDefault="00B67526" w:rsidP="00B67526">
      <w:pPr>
        <w:pStyle w:val="Appendixtitle"/>
        <w:jc w:val="left"/>
        <w:rPr>
          <w:rFonts w:cstheme="minorHAnsi"/>
          <w:sz w:val="24"/>
          <w:szCs w:val="24"/>
          <w:lang w:eastAsia="zh-CN"/>
        </w:rPr>
      </w:pPr>
      <w:r w:rsidRPr="0076341F">
        <w:rPr>
          <w:rFonts w:hint="eastAsia"/>
          <w:sz w:val="24"/>
          <w:szCs w:val="24"/>
          <w:lang w:eastAsia="zh-CN"/>
        </w:rPr>
        <w:lastRenderedPageBreak/>
        <w:t>附录</w:t>
      </w:r>
      <w:r w:rsidRPr="0076341F">
        <w:rPr>
          <w:rFonts w:cstheme="minorHAnsi" w:hint="eastAsia"/>
          <w:sz w:val="24"/>
          <w:szCs w:val="24"/>
          <w:lang w:eastAsia="zh-CN"/>
        </w:rPr>
        <w:t>4</w:t>
      </w:r>
      <w:r w:rsidRPr="0076341F">
        <w:rPr>
          <w:rFonts w:hint="eastAsia"/>
          <w:sz w:val="24"/>
          <w:szCs w:val="24"/>
          <w:lang w:eastAsia="zh-CN"/>
        </w:rPr>
        <w:t>：作为基础文件（参考点）、有关第</w:t>
      </w:r>
      <w:r w:rsidRPr="0076341F">
        <w:rPr>
          <w:rFonts w:cstheme="minorHAnsi" w:hint="eastAsia"/>
          <w:sz w:val="24"/>
          <w:szCs w:val="24"/>
          <w:lang w:eastAsia="zh-CN"/>
        </w:rPr>
        <w:t>2</w:t>
      </w:r>
      <w:r w:rsidRPr="0076341F">
        <w:rPr>
          <w:rFonts w:hint="eastAsia"/>
          <w:sz w:val="24"/>
          <w:szCs w:val="24"/>
          <w:lang w:eastAsia="zh-CN"/>
        </w:rPr>
        <w:t>号决议附件</w:t>
      </w:r>
      <w:r w:rsidRPr="0076341F">
        <w:rPr>
          <w:rFonts w:cstheme="minorHAnsi" w:hint="eastAsia"/>
          <w:sz w:val="24"/>
          <w:szCs w:val="24"/>
          <w:lang w:eastAsia="zh-CN"/>
        </w:rPr>
        <w:t>1</w:t>
      </w:r>
      <w:r w:rsidRPr="0076341F">
        <w:rPr>
          <w:rFonts w:hint="eastAsia"/>
          <w:sz w:val="24"/>
          <w:szCs w:val="24"/>
          <w:lang w:eastAsia="zh-CN"/>
        </w:rPr>
        <w:t>（范围）和第</w:t>
      </w:r>
      <w:r w:rsidRPr="0076341F">
        <w:rPr>
          <w:rFonts w:cstheme="minorHAnsi" w:hint="eastAsia"/>
          <w:sz w:val="24"/>
          <w:szCs w:val="24"/>
          <w:lang w:eastAsia="zh-CN"/>
        </w:rPr>
        <w:t>2</w:t>
      </w:r>
      <w:r w:rsidRPr="0076341F">
        <w:rPr>
          <w:rFonts w:hint="eastAsia"/>
          <w:sz w:val="24"/>
          <w:szCs w:val="24"/>
          <w:lang w:eastAsia="zh-CN"/>
        </w:rPr>
        <w:t>号决议附件</w:t>
      </w:r>
      <w:r w:rsidRPr="0076341F">
        <w:rPr>
          <w:rFonts w:cstheme="minorHAnsi" w:hint="eastAsia"/>
          <w:sz w:val="24"/>
          <w:szCs w:val="24"/>
          <w:lang w:eastAsia="zh-CN"/>
        </w:rPr>
        <w:t>2</w:t>
      </w:r>
      <w:r w:rsidRPr="0076341F">
        <w:rPr>
          <w:rFonts w:hint="eastAsia"/>
          <w:sz w:val="24"/>
          <w:szCs w:val="24"/>
          <w:lang w:eastAsia="zh-CN"/>
        </w:rPr>
        <w:t>（课题标题）的提案汇编</w:t>
      </w:r>
    </w:p>
    <w:p w14:paraId="7E66441E" w14:textId="77777777" w:rsidR="00B67526" w:rsidRPr="0076341F" w:rsidRDefault="00B67526" w:rsidP="00B67526">
      <w:pPr>
        <w:pStyle w:val="ResNo"/>
        <w:rPr>
          <w:lang w:eastAsia="zh-CN"/>
        </w:rPr>
      </w:pPr>
      <w:bookmarkStart w:id="34" w:name="_Toc116556641"/>
      <w:bookmarkStart w:id="35" w:name="_Toc116557194"/>
      <w:bookmarkStart w:id="36" w:name="_Toc116636433"/>
      <w:r w:rsidRPr="0076341F">
        <w:rPr>
          <w:rFonts w:hint="eastAsia"/>
          <w:lang w:eastAsia="zh-CN"/>
        </w:rPr>
        <w:t>第</w:t>
      </w:r>
      <w:r w:rsidRPr="0076341F">
        <w:rPr>
          <w:rFonts w:hint="eastAsia"/>
          <w:lang w:eastAsia="zh-CN"/>
        </w:rPr>
        <w:t>2</w:t>
      </w:r>
      <w:r w:rsidRPr="0076341F">
        <w:rPr>
          <w:rFonts w:hint="eastAsia"/>
          <w:lang w:eastAsia="zh-CN"/>
        </w:rPr>
        <w:t>号决议（</w:t>
      </w:r>
      <w:r w:rsidRPr="0076341F">
        <w:rPr>
          <w:rFonts w:hint="eastAsia"/>
          <w:lang w:eastAsia="zh-CN"/>
        </w:rPr>
        <w:t>2025</w:t>
      </w:r>
      <w:r w:rsidRPr="0076341F">
        <w:rPr>
          <w:rFonts w:hint="eastAsia"/>
          <w:lang w:eastAsia="zh-CN"/>
        </w:rPr>
        <w:t>年，巴库，修订版）</w:t>
      </w:r>
    </w:p>
    <w:p w14:paraId="34503952" w14:textId="77777777" w:rsidR="00B67526" w:rsidRPr="0076341F" w:rsidRDefault="00B67526" w:rsidP="00B67526">
      <w:pPr>
        <w:pStyle w:val="Restitle"/>
        <w:rPr>
          <w:lang w:eastAsia="zh-CN"/>
        </w:rPr>
      </w:pPr>
      <w:r w:rsidRPr="0076341F">
        <w:rPr>
          <w:rFonts w:hint="eastAsia"/>
          <w:lang w:eastAsia="zh-CN"/>
        </w:rPr>
        <w:t>研究组的设立</w:t>
      </w:r>
    </w:p>
    <w:p w14:paraId="04B3D389" w14:textId="77777777" w:rsidR="00B67526" w:rsidRPr="00FB5722" w:rsidRDefault="00B67526" w:rsidP="00B67526">
      <w:pPr>
        <w:pStyle w:val="Normalaftertitle"/>
        <w:keepNext/>
        <w:keepLines/>
        <w:spacing w:before="120" w:after="120"/>
        <w:rPr>
          <w:rFonts w:cstheme="minorBidi"/>
          <w:lang w:eastAsia="zh-CN"/>
        </w:rPr>
      </w:pPr>
      <w:r w:rsidRPr="00FB5722">
        <w:rPr>
          <w:rFonts w:cstheme="minorBidi" w:hint="eastAsia"/>
          <w:lang w:eastAsia="zh-CN"/>
        </w:rPr>
        <w:t>世界电信发展大会（</w:t>
      </w:r>
      <w:r w:rsidRPr="00FB5722">
        <w:rPr>
          <w:rFonts w:cstheme="minorBidi" w:hint="eastAsia"/>
          <w:lang w:eastAsia="zh-CN"/>
        </w:rPr>
        <w:t>202</w:t>
      </w:r>
      <w:r>
        <w:rPr>
          <w:rFonts w:cstheme="minorBidi" w:hint="eastAsia"/>
          <w:lang w:eastAsia="zh-CN"/>
        </w:rPr>
        <w:t>5</w:t>
      </w:r>
      <w:r w:rsidRPr="00FB5722">
        <w:rPr>
          <w:rFonts w:cstheme="minorBidi" w:hint="eastAsia"/>
          <w:lang w:eastAsia="zh-CN"/>
        </w:rPr>
        <w:t>年，</w:t>
      </w:r>
      <w:r>
        <w:rPr>
          <w:rFonts w:cstheme="minorBidi" w:hint="eastAsia"/>
          <w:lang w:eastAsia="zh-CN"/>
        </w:rPr>
        <w:t>巴库</w:t>
      </w:r>
      <w:r w:rsidRPr="00FB5722">
        <w:rPr>
          <w:rFonts w:cstheme="minorBidi" w:hint="eastAsia"/>
          <w:lang w:eastAsia="zh-CN"/>
        </w:rPr>
        <w:t>），</w:t>
      </w:r>
    </w:p>
    <w:p w14:paraId="01C6F2F5" w14:textId="77777777" w:rsidR="00B67526" w:rsidRPr="00FB5722" w:rsidRDefault="00B67526" w:rsidP="00B67526">
      <w:pPr>
        <w:pStyle w:val="Call"/>
        <w:spacing w:before="120" w:after="120"/>
        <w:rPr>
          <w:rFonts w:cstheme="minorBidi"/>
          <w:lang w:eastAsia="zh-CN"/>
        </w:rPr>
      </w:pPr>
      <w:r w:rsidRPr="00FB5722">
        <w:rPr>
          <w:rFonts w:ascii="STKaiti" w:hAnsi="STKaiti" w:cstheme="minorBidi" w:hint="eastAsia"/>
          <w:iCs/>
          <w:lang w:eastAsia="zh-CN"/>
        </w:rPr>
        <w:t>考虑到</w:t>
      </w:r>
    </w:p>
    <w:p w14:paraId="48635FB8" w14:textId="77777777" w:rsidR="00B67526" w:rsidRPr="00FB5722" w:rsidRDefault="00B67526" w:rsidP="00B67526">
      <w:pPr>
        <w:spacing w:after="120"/>
        <w:rPr>
          <w:rFonts w:cstheme="minorBidi"/>
          <w:lang w:eastAsia="zh-CN"/>
        </w:rPr>
      </w:pPr>
      <w:r w:rsidRPr="00FB5722">
        <w:rPr>
          <w:rFonts w:cstheme="minorBidi"/>
          <w:i/>
          <w:iCs/>
          <w:lang w:eastAsia="zh-CN"/>
        </w:rPr>
        <w:t>a)</w:t>
      </w:r>
      <w:r w:rsidRPr="00FB5722">
        <w:rPr>
          <w:lang w:eastAsia="zh-CN"/>
        </w:rPr>
        <w:tab/>
      </w:r>
      <w:r w:rsidRPr="00FB5722">
        <w:rPr>
          <w:rFonts w:cstheme="minorBidi" w:hint="eastAsia"/>
          <w:lang w:eastAsia="zh-CN"/>
        </w:rPr>
        <w:t>需明确定义各研究组的权能，以避免研究组与根据国际电联《公约》第</w:t>
      </w:r>
      <w:r w:rsidRPr="00FB5722">
        <w:rPr>
          <w:rFonts w:cstheme="minorBidi" w:hint="eastAsia"/>
          <w:lang w:eastAsia="zh-CN"/>
        </w:rPr>
        <w:t>209A</w:t>
      </w:r>
      <w:r w:rsidRPr="00FB5722">
        <w:rPr>
          <w:rFonts w:cstheme="minorBidi" w:hint="eastAsia"/>
          <w:lang w:eastAsia="zh-CN"/>
        </w:rPr>
        <w:t>款设立的国际电联电信发展部门（</w:t>
      </w:r>
      <w:r w:rsidRPr="00FB5722">
        <w:rPr>
          <w:rFonts w:cstheme="minorBidi" w:hint="eastAsia"/>
          <w:lang w:eastAsia="zh-CN"/>
        </w:rPr>
        <w:t>ITU-D</w:t>
      </w:r>
      <w:r w:rsidRPr="00FB5722">
        <w:rPr>
          <w:rFonts w:cstheme="minorBidi" w:hint="eastAsia"/>
          <w:lang w:eastAsia="zh-CN"/>
        </w:rPr>
        <w:t>）其它组重复工作，并且确保</w:t>
      </w:r>
      <w:r>
        <w:rPr>
          <w:rFonts w:cstheme="minorBidi" w:hint="eastAsia"/>
          <w:lang w:eastAsia="zh-CN"/>
        </w:rPr>
        <w:t>与</w:t>
      </w:r>
      <w:r w:rsidRPr="00FB5722">
        <w:rPr>
          <w:rFonts w:cstheme="minorBidi" w:hint="eastAsia"/>
          <w:lang w:eastAsia="zh-CN"/>
        </w:rPr>
        <w:t>《公约》第</w:t>
      </w:r>
      <w:r w:rsidRPr="00FB5722">
        <w:rPr>
          <w:rFonts w:cstheme="minorBidi" w:hint="eastAsia"/>
          <w:lang w:eastAsia="zh-CN"/>
        </w:rPr>
        <w:t>16</w:t>
      </w:r>
      <w:r w:rsidRPr="00FB5722">
        <w:rPr>
          <w:rFonts w:cstheme="minorBidi" w:hint="eastAsia"/>
          <w:lang w:eastAsia="zh-CN"/>
        </w:rPr>
        <w:t>条所规定的部门总体工作计划协调一致；</w:t>
      </w:r>
    </w:p>
    <w:p w14:paraId="275BF0F6" w14:textId="77777777" w:rsidR="00B67526" w:rsidRPr="00FB5722" w:rsidRDefault="00B67526" w:rsidP="00B67526">
      <w:pPr>
        <w:spacing w:after="120"/>
        <w:rPr>
          <w:rFonts w:cstheme="minorBidi"/>
          <w:lang w:eastAsia="zh-CN"/>
        </w:rPr>
      </w:pPr>
      <w:r w:rsidRPr="00FB5722">
        <w:rPr>
          <w:rFonts w:cstheme="minorBidi"/>
          <w:i/>
          <w:iCs/>
          <w:lang w:eastAsia="zh-CN"/>
        </w:rPr>
        <w:t>b)</w:t>
      </w:r>
      <w:r w:rsidRPr="00FB5722">
        <w:rPr>
          <w:lang w:eastAsia="zh-CN"/>
        </w:rPr>
        <w:tab/>
      </w:r>
      <w:r w:rsidRPr="00FB5722">
        <w:rPr>
          <w:rFonts w:cstheme="minorBidi" w:hint="eastAsia"/>
          <w:lang w:eastAsia="zh-CN"/>
        </w:rPr>
        <w:t>宜按照《公约》第</w:t>
      </w:r>
      <w:r w:rsidRPr="00FB5722">
        <w:rPr>
          <w:rFonts w:cstheme="minorBidi" w:hint="eastAsia"/>
          <w:lang w:eastAsia="zh-CN"/>
        </w:rPr>
        <w:t>17</w:t>
      </w:r>
      <w:r w:rsidRPr="00FB5722">
        <w:rPr>
          <w:rFonts w:cstheme="minorBidi" w:hint="eastAsia"/>
          <w:lang w:eastAsia="zh-CN"/>
        </w:rPr>
        <w:t>条的规定，为开展交由</w:t>
      </w:r>
      <w:r w:rsidRPr="00FB5722">
        <w:rPr>
          <w:rFonts w:cstheme="minorBidi" w:hint="eastAsia"/>
          <w:lang w:eastAsia="zh-CN"/>
        </w:rPr>
        <w:t>ITU-D</w:t>
      </w:r>
      <w:r w:rsidRPr="00FB5722">
        <w:rPr>
          <w:rFonts w:cstheme="minorBidi" w:hint="eastAsia"/>
          <w:lang w:eastAsia="zh-CN"/>
        </w:rPr>
        <w:t>进行的研究而设立研究组，研究发展中国家</w:t>
      </w:r>
      <w:r w:rsidRPr="00FB5722">
        <w:rPr>
          <w:rStyle w:val="FootnoteReference"/>
          <w:rFonts w:cstheme="minorHAnsi"/>
          <w:szCs w:val="24"/>
        </w:rPr>
        <w:footnoteReference w:id="8"/>
      </w:r>
      <w:r w:rsidRPr="00FB5722">
        <w:rPr>
          <w:rFonts w:cstheme="minorBidi" w:hint="eastAsia"/>
          <w:lang w:eastAsia="zh-CN"/>
        </w:rPr>
        <w:t>优先考虑的、以任务为导向的具体电信课题，同时考虑到国际电联战略规划和目标，并且以报告、指导原则和</w:t>
      </w:r>
      <w:r w:rsidRPr="00FB5722">
        <w:rPr>
          <w:rFonts w:cstheme="minorBidi" w:hint="eastAsia"/>
          <w:lang w:eastAsia="zh-CN"/>
        </w:rPr>
        <w:t>/</w:t>
      </w:r>
      <w:r w:rsidRPr="00FB5722">
        <w:rPr>
          <w:rFonts w:cstheme="minorBidi" w:hint="eastAsia"/>
          <w:lang w:eastAsia="zh-CN"/>
        </w:rPr>
        <w:t>或建议的形式为电信</w:t>
      </w:r>
      <w:r w:rsidRPr="00FB5722">
        <w:rPr>
          <w:rFonts w:cstheme="minorBidi" w:hint="eastAsia"/>
          <w:lang w:eastAsia="zh-CN"/>
        </w:rPr>
        <w:t>/</w:t>
      </w:r>
      <w:r w:rsidRPr="00FB5722">
        <w:rPr>
          <w:rFonts w:cstheme="minorBidi" w:hint="eastAsia"/>
          <w:lang w:eastAsia="zh-CN"/>
        </w:rPr>
        <w:t>信息通信技术（</w:t>
      </w:r>
      <w:r w:rsidRPr="00FB5722">
        <w:rPr>
          <w:rFonts w:cstheme="minorBidi" w:hint="eastAsia"/>
          <w:lang w:eastAsia="zh-CN"/>
        </w:rPr>
        <w:t>ICT</w:t>
      </w:r>
      <w:r w:rsidRPr="00FB5722">
        <w:rPr>
          <w:rFonts w:cstheme="minorBidi" w:hint="eastAsia"/>
          <w:lang w:eastAsia="zh-CN"/>
        </w:rPr>
        <w:t>）的发展编写相关输出成果；</w:t>
      </w:r>
    </w:p>
    <w:p w14:paraId="0D37D30E" w14:textId="77777777" w:rsidR="00B67526" w:rsidRPr="00FB5722" w:rsidRDefault="00B67526" w:rsidP="00B67526">
      <w:pPr>
        <w:spacing w:after="120"/>
        <w:rPr>
          <w:rFonts w:cstheme="minorBidi"/>
          <w:lang w:eastAsia="zh-CN"/>
        </w:rPr>
      </w:pPr>
      <w:r w:rsidRPr="00FB5722">
        <w:rPr>
          <w:rFonts w:cstheme="minorBidi"/>
          <w:i/>
          <w:iCs/>
          <w:lang w:eastAsia="zh-CN"/>
        </w:rPr>
        <w:t>c)</w:t>
      </w:r>
      <w:r w:rsidRPr="00FB5722">
        <w:rPr>
          <w:lang w:eastAsia="zh-CN"/>
        </w:rPr>
        <w:tab/>
      </w:r>
      <w:r w:rsidRPr="00FB5722">
        <w:rPr>
          <w:rFonts w:cstheme="minorBidi" w:hint="eastAsia"/>
          <w:lang w:eastAsia="zh-CN"/>
        </w:rPr>
        <w:t>有必要尽可能避免</w:t>
      </w:r>
      <w:r w:rsidRPr="00FB5722">
        <w:rPr>
          <w:rFonts w:cstheme="minorBidi" w:hint="eastAsia"/>
          <w:lang w:eastAsia="zh-CN"/>
        </w:rPr>
        <w:t>ITU-D</w:t>
      </w:r>
      <w:r w:rsidRPr="00FB5722">
        <w:rPr>
          <w:rFonts w:cstheme="minorBidi" w:hint="eastAsia"/>
          <w:lang w:eastAsia="zh-CN"/>
        </w:rPr>
        <w:t>的研究与国际电联其它两个部门的研究出现重叠；</w:t>
      </w:r>
    </w:p>
    <w:p w14:paraId="31A870B7" w14:textId="77777777" w:rsidR="00B67526" w:rsidRPr="00FB5722" w:rsidRDefault="00B67526" w:rsidP="00B67526">
      <w:pPr>
        <w:spacing w:after="120"/>
        <w:rPr>
          <w:rFonts w:cstheme="minorBidi"/>
          <w:lang w:val="en-US" w:eastAsia="zh-CN"/>
        </w:rPr>
      </w:pPr>
      <w:r w:rsidRPr="00FB5722">
        <w:rPr>
          <w:rFonts w:cstheme="minorBidi"/>
          <w:i/>
          <w:iCs/>
          <w:lang w:eastAsia="zh-CN"/>
        </w:rPr>
        <w:t>d)</w:t>
      </w:r>
      <w:r w:rsidRPr="00FB5722">
        <w:rPr>
          <w:lang w:eastAsia="zh-CN"/>
        </w:rPr>
        <w:tab/>
      </w:r>
      <w:r w:rsidRPr="00FB5722">
        <w:rPr>
          <w:rFonts w:cstheme="minorBidi" w:hint="eastAsia"/>
          <w:lang w:eastAsia="zh-CN"/>
        </w:rPr>
        <w:t>世界电信发展大会（</w:t>
      </w:r>
      <w:r w:rsidRPr="00FB5722">
        <w:rPr>
          <w:rFonts w:cstheme="minorBidi" w:hint="eastAsia"/>
          <w:lang w:eastAsia="zh-CN"/>
        </w:rPr>
        <w:t>201</w:t>
      </w:r>
      <w:r>
        <w:rPr>
          <w:rFonts w:cstheme="minorBidi" w:hint="eastAsia"/>
          <w:lang w:eastAsia="zh-CN"/>
        </w:rPr>
        <w:t>7</w:t>
      </w:r>
      <w:r w:rsidRPr="00FB5722">
        <w:rPr>
          <w:rFonts w:cstheme="minorBidi" w:hint="eastAsia"/>
          <w:lang w:eastAsia="zh-CN"/>
        </w:rPr>
        <w:t>年，</w:t>
      </w:r>
      <w:r>
        <w:rPr>
          <w:rFonts w:cstheme="minorBidi" w:hint="eastAsia"/>
          <w:lang w:eastAsia="zh-CN"/>
        </w:rPr>
        <w:t>布宜诺斯艾利斯</w:t>
      </w:r>
      <w:r w:rsidRPr="00FB5722">
        <w:rPr>
          <w:rFonts w:cstheme="minorBidi" w:hint="eastAsia"/>
          <w:lang w:eastAsia="zh-CN"/>
        </w:rPr>
        <w:t>）和世界电信发展大会（</w:t>
      </w:r>
      <w:r w:rsidRPr="00FB5722">
        <w:rPr>
          <w:rFonts w:cstheme="minorBidi" w:hint="eastAsia"/>
          <w:lang w:eastAsia="zh-CN"/>
        </w:rPr>
        <w:t>20</w:t>
      </w:r>
      <w:r>
        <w:rPr>
          <w:rFonts w:cstheme="minorBidi" w:hint="eastAsia"/>
          <w:lang w:eastAsia="zh-CN"/>
        </w:rPr>
        <w:t>22</w:t>
      </w:r>
      <w:r w:rsidRPr="00FB5722">
        <w:rPr>
          <w:rFonts w:cstheme="minorBidi" w:hint="eastAsia"/>
          <w:lang w:eastAsia="zh-CN"/>
        </w:rPr>
        <w:t>年，</w:t>
      </w:r>
      <w:r>
        <w:rPr>
          <w:rFonts w:cstheme="minorBidi" w:hint="eastAsia"/>
          <w:lang w:eastAsia="zh-CN"/>
        </w:rPr>
        <w:t>基加利</w:t>
      </w:r>
      <w:r w:rsidRPr="00FB5722">
        <w:rPr>
          <w:rFonts w:cstheme="minorBidi" w:hint="eastAsia"/>
          <w:lang w:eastAsia="zh-CN"/>
        </w:rPr>
        <w:t>）通过并分配给两个研究组的研究课题取得的成果，</w:t>
      </w:r>
    </w:p>
    <w:p w14:paraId="25F8F1E7" w14:textId="77777777" w:rsidR="00B67526" w:rsidRPr="00FB5722" w:rsidRDefault="00B67526" w:rsidP="00B67526">
      <w:pPr>
        <w:pStyle w:val="Call"/>
        <w:spacing w:before="120" w:after="120"/>
        <w:rPr>
          <w:rFonts w:cstheme="minorBidi"/>
          <w:lang w:eastAsia="ko-KR"/>
        </w:rPr>
      </w:pPr>
      <w:r w:rsidRPr="00C06FEA">
        <w:rPr>
          <w:rFonts w:ascii="STKaiti" w:hAnsi="STKaiti" w:cstheme="minorBidi" w:hint="eastAsia"/>
          <w:iCs/>
          <w:lang w:eastAsia="zh-CN"/>
        </w:rPr>
        <w:t>做出决议</w:t>
      </w:r>
    </w:p>
    <w:p w14:paraId="5A64E117" w14:textId="77777777" w:rsidR="00B67526" w:rsidRPr="00FB5722" w:rsidRDefault="00B67526" w:rsidP="00B67526">
      <w:pPr>
        <w:spacing w:after="120"/>
        <w:rPr>
          <w:rFonts w:cstheme="minorBidi"/>
          <w:strike/>
          <w:lang w:eastAsia="zh-CN"/>
        </w:rPr>
      </w:pPr>
      <w:r w:rsidRPr="00FB5722">
        <w:rPr>
          <w:rFonts w:cstheme="minorBidi"/>
          <w:lang w:eastAsia="zh-CN"/>
        </w:rPr>
        <w:t>1</w:t>
      </w:r>
      <w:r w:rsidRPr="00FB5722">
        <w:rPr>
          <w:lang w:eastAsia="zh-CN"/>
        </w:rPr>
        <w:tab/>
      </w:r>
      <w:r w:rsidRPr="00C06FEA">
        <w:rPr>
          <w:rFonts w:cstheme="minorBidi" w:hint="eastAsia"/>
          <w:lang w:eastAsia="zh-CN"/>
        </w:rPr>
        <w:t>在部门内继续两个研究组的工作，其明确责任和职责范围如本决议附件</w:t>
      </w:r>
      <w:r w:rsidRPr="00C06FEA">
        <w:rPr>
          <w:rFonts w:cstheme="minorBidi" w:hint="eastAsia"/>
          <w:lang w:eastAsia="zh-CN"/>
        </w:rPr>
        <w:t>1</w:t>
      </w:r>
      <w:r w:rsidRPr="00C06FEA">
        <w:rPr>
          <w:rFonts w:cstheme="minorBidi" w:hint="eastAsia"/>
          <w:lang w:eastAsia="zh-CN"/>
        </w:rPr>
        <w:t>和附件</w:t>
      </w:r>
      <w:r w:rsidRPr="00C06FEA">
        <w:rPr>
          <w:rFonts w:cstheme="minorBidi" w:hint="eastAsia"/>
          <w:lang w:eastAsia="zh-CN"/>
        </w:rPr>
        <w:t>3</w:t>
      </w:r>
      <w:r w:rsidRPr="00C06FEA">
        <w:rPr>
          <w:rFonts w:cstheme="minorBidi" w:hint="eastAsia"/>
          <w:lang w:eastAsia="zh-CN"/>
        </w:rPr>
        <w:t>所示；</w:t>
      </w:r>
    </w:p>
    <w:p w14:paraId="6B1C15B5" w14:textId="77777777" w:rsidR="00B67526" w:rsidRPr="00FB5722" w:rsidRDefault="00B67526" w:rsidP="00B67526">
      <w:pPr>
        <w:spacing w:after="120"/>
        <w:rPr>
          <w:rFonts w:cstheme="minorBidi"/>
          <w:strike/>
          <w:lang w:eastAsia="zh-CN"/>
        </w:rPr>
      </w:pPr>
      <w:r w:rsidRPr="00FB5722">
        <w:rPr>
          <w:rFonts w:cstheme="minorBidi"/>
          <w:lang w:eastAsia="zh-CN"/>
        </w:rPr>
        <w:t>2</w:t>
      </w:r>
      <w:r w:rsidRPr="00FB5722">
        <w:rPr>
          <w:lang w:eastAsia="zh-CN"/>
        </w:rPr>
        <w:tab/>
      </w:r>
      <w:r w:rsidRPr="00C06FEA">
        <w:rPr>
          <w:rFonts w:cstheme="minorBidi" w:hint="eastAsia"/>
          <w:lang w:eastAsia="zh-CN"/>
        </w:rPr>
        <w:t>每个研究组及其相关组均将在本届大会通过并根据本决议附件</w:t>
      </w:r>
      <w:r w:rsidRPr="00C06FEA">
        <w:rPr>
          <w:rFonts w:cstheme="minorBidi" w:hint="eastAsia"/>
          <w:lang w:eastAsia="zh-CN"/>
        </w:rPr>
        <w:t>2</w:t>
      </w:r>
      <w:r w:rsidRPr="00C06FEA">
        <w:rPr>
          <w:rFonts w:cstheme="minorBidi" w:hint="eastAsia"/>
          <w:lang w:eastAsia="zh-CN"/>
        </w:rPr>
        <w:t>所显示的结构分配给它们的</w:t>
      </w:r>
      <w:r w:rsidRPr="00C06FEA">
        <w:rPr>
          <w:rFonts w:cstheme="minorBidi" w:hint="eastAsia"/>
          <w:lang w:eastAsia="zh-CN"/>
        </w:rPr>
        <w:t>ITU-D</w:t>
      </w:r>
      <w:r w:rsidRPr="00C06FEA">
        <w:rPr>
          <w:rFonts w:cstheme="minorBidi" w:hint="eastAsia"/>
          <w:lang w:eastAsia="zh-CN"/>
        </w:rPr>
        <w:t>研究课题框架内开展研究工作，并且研究那些按照本届大会第</w:t>
      </w:r>
      <w:r w:rsidRPr="00C06FEA">
        <w:rPr>
          <w:rFonts w:cstheme="minorBidi" w:hint="eastAsia"/>
          <w:lang w:eastAsia="zh-CN"/>
        </w:rPr>
        <w:t>1</w:t>
      </w:r>
      <w:r w:rsidRPr="00C06FEA">
        <w:rPr>
          <w:rFonts w:cstheme="minorBidi" w:hint="eastAsia"/>
          <w:lang w:eastAsia="zh-CN"/>
        </w:rPr>
        <w:t>号决议（</w:t>
      </w:r>
      <w:r w:rsidRPr="00C06FEA">
        <w:rPr>
          <w:rFonts w:cstheme="minorBidi" w:hint="eastAsia"/>
          <w:lang w:eastAsia="zh-CN"/>
        </w:rPr>
        <w:t>2022</w:t>
      </w:r>
      <w:r w:rsidRPr="00C06FEA">
        <w:rPr>
          <w:rFonts w:cstheme="minorBidi" w:hint="eastAsia"/>
          <w:lang w:eastAsia="zh-CN"/>
        </w:rPr>
        <w:t>年，基加利，修订版）的规定在两届世界电信发展大会（</w:t>
      </w:r>
      <w:r w:rsidRPr="00C06FEA">
        <w:rPr>
          <w:rFonts w:cstheme="minorBidi" w:hint="eastAsia"/>
          <w:lang w:eastAsia="zh-CN"/>
        </w:rPr>
        <w:t>WTDC</w:t>
      </w:r>
      <w:r w:rsidRPr="00C06FEA">
        <w:rPr>
          <w:rFonts w:cstheme="minorBidi" w:hint="eastAsia"/>
          <w:lang w:eastAsia="zh-CN"/>
        </w:rPr>
        <w:t>）之间通过或得到修订的</w:t>
      </w:r>
      <w:r w:rsidRPr="00C06FEA">
        <w:rPr>
          <w:rFonts w:cstheme="minorBidi" w:hint="eastAsia"/>
          <w:lang w:eastAsia="zh-CN"/>
        </w:rPr>
        <w:t>ITU-D</w:t>
      </w:r>
      <w:r w:rsidRPr="00C06FEA">
        <w:rPr>
          <w:rFonts w:cstheme="minorBidi" w:hint="eastAsia"/>
          <w:lang w:eastAsia="zh-CN"/>
        </w:rPr>
        <w:t>研究课题；</w:t>
      </w:r>
    </w:p>
    <w:p w14:paraId="2F799F3D" w14:textId="77777777" w:rsidR="00B67526" w:rsidRPr="00FB5722" w:rsidRDefault="00B67526" w:rsidP="00B67526">
      <w:pPr>
        <w:spacing w:after="120"/>
        <w:rPr>
          <w:rFonts w:cstheme="minorBidi"/>
          <w:strike/>
          <w:lang w:eastAsia="zh-CN"/>
        </w:rPr>
      </w:pPr>
      <w:r w:rsidRPr="00FB5722">
        <w:rPr>
          <w:rFonts w:cstheme="minorBidi"/>
          <w:lang w:eastAsia="zh-CN"/>
        </w:rPr>
        <w:t>3</w:t>
      </w:r>
      <w:r w:rsidRPr="00FB5722">
        <w:rPr>
          <w:lang w:eastAsia="zh-CN"/>
        </w:rPr>
        <w:tab/>
      </w:r>
      <w:r w:rsidRPr="00C06FEA">
        <w:rPr>
          <w:rFonts w:cstheme="minorBidi" w:hint="eastAsia"/>
          <w:lang w:eastAsia="zh-CN"/>
        </w:rPr>
        <w:t>研究组的组织应有利于增强合力、透明度并提高效率，尽量减少</w:t>
      </w:r>
      <w:r w:rsidRPr="00C06FEA">
        <w:rPr>
          <w:rFonts w:cstheme="minorBidi" w:hint="eastAsia"/>
          <w:lang w:eastAsia="zh-CN"/>
        </w:rPr>
        <w:t>ITU-D</w:t>
      </w:r>
      <w:r w:rsidRPr="00C06FEA">
        <w:rPr>
          <w:rFonts w:cstheme="minorBidi" w:hint="eastAsia"/>
          <w:lang w:eastAsia="zh-CN"/>
        </w:rPr>
        <w:t>研究课题之间的工作重叠；</w:t>
      </w:r>
    </w:p>
    <w:p w14:paraId="67DEC2F2" w14:textId="77777777" w:rsidR="00B67526" w:rsidRPr="00FB5722" w:rsidRDefault="00B67526" w:rsidP="00B67526">
      <w:pPr>
        <w:spacing w:after="120"/>
        <w:rPr>
          <w:rFonts w:cstheme="minorBidi"/>
          <w:strike/>
          <w:lang w:eastAsia="zh-CN"/>
        </w:rPr>
      </w:pPr>
      <w:r w:rsidRPr="00FB5722">
        <w:rPr>
          <w:rFonts w:cstheme="minorBidi"/>
          <w:lang w:eastAsia="zh-CN"/>
        </w:rPr>
        <w:t>4</w:t>
      </w:r>
      <w:r w:rsidRPr="00FB5722">
        <w:rPr>
          <w:lang w:eastAsia="zh-CN"/>
        </w:rPr>
        <w:tab/>
      </w:r>
      <w:r w:rsidRPr="00C06FEA">
        <w:rPr>
          <w:rFonts w:cstheme="minorBidi" w:hint="eastAsia"/>
          <w:lang w:eastAsia="zh-CN"/>
        </w:rPr>
        <w:t>ITU-D</w:t>
      </w:r>
      <w:r w:rsidRPr="00C06FEA">
        <w:rPr>
          <w:rFonts w:cstheme="minorBidi" w:hint="eastAsia"/>
          <w:lang w:eastAsia="zh-CN"/>
        </w:rPr>
        <w:t>研究课题应与</w:t>
      </w:r>
      <w:r w:rsidRPr="00C06FEA">
        <w:rPr>
          <w:rFonts w:cstheme="minorBidi" w:hint="eastAsia"/>
          <w:lang w:eastAsia="zh-CN"/>
        </w:rPr>
        <w:t>WTDC</w:t>
      </w:r>
      <w:r w:rsidRPr="00C06FEA">
        <w:rPr>
          <w:rFonts w:cstheme="minorBidi" w:hint="eastAsia"/>
          <w:lang w:eastAsia="zh-CN"/>
        </w:rPr>
        <w:t>和全权代表大会决议的落实工作相联系，并与</w:t>
      </w:r>
      <w:r w:rsidRPr="00C06FEA">
        <w:rPr>
          <w:rFonts w:cstheme="minorBidi" w:hint="eastAsia"/>
          <w:lang w:eastAsia="zh-CN"/>
        </w:rPr>
        <w:t>ITU-D</w:t>
      </w:r>
      <w:r w:rsidRPr="00C06FEA">
        <w:rPr>
          <w:rFonts w:cstheme="minorBidi" w:hint="eastAsia"/>
          <w:lang w:eastAsia="zh-CN"/>
        </w:rPr>
        <w:t>行动计划阐明的电信发展局（</w:t>
      </w:r>
      <w:r w:rsidRPr="00C06FEA">
        <w:rPr>
          <w:rFonts w:cstheme="minorBidi" w:hint="eastAsia"/>
          <w:lang w:eastAsia="zh-CN"/>
        </w:rPr>
        <w:t>BDT</w:t>
      </w:r>
      <w:r w:rsidRPr="00C06FEA">
        <w:rPr>
          <w:rFonts w:cstheme="minorBidi" w:hint="eastAsia"/>
          <w:lang w:eastAsia="zh-CN"/>
        </w:rPr>
        <w:t>）项目相联系，从而使研究组和</w:t>
      </w:r>
      <w:r w:rsidRPr="00C06FEA">
        <w:rPr>
          <w:rFonts w:cstheme="minorBidi" w:hint="eastAsia"/>
          <w:lang w:eastAsia="zh-CN"/>
        </w:rPr>
        <w:t>BDT</w:t>
      </w:r>
      <w:r w:rsidRPr="00C06FEA">
        <w:rPr>
          <w:rFonts w:cstheme="minorBidi" w:hint="eastAsia"/>
          <w:lang w:eastAsia="zh-CN"/>
        </w:rPr>
        <w:t>的项目能够从对方的活动、资源和技术专长中相互受益，并一同为实现</w:t>
      </w:r>
      <w:r w:rsidRPr="00C06FEA">
        <w:rPr>
          <w:rFonts w:cstheme="minorBidi" w:hint="eastAsia"/>
          <w:lang w:eastAsia="zh-CN"/>
        </w:rPr>
        <w:t>ITU-D</w:t>
      </w:r>
      <w:r w:rsidRPr="00C06FEA">
        <w:rPr>
          <w:rFonts w:cstheme="minorBidi" w:hint="eastAsia"/>
          <w:lang w:eastAsia="zh-CN"/>
        </w:rPr>
        <w:t>的部门目标贡献力量；</w:t>
      </w:r>
    </w:p>
    <w:p w14:paraId="67E9AB4F" w14:textId="77777777" w:rsidR="00B67526" w:rsidRPr="00FB5722" w:rsidRDefault="00B67526" w:rsidP="00B67526">
      <w:pPr>
        <w:spacing w:after="120"/>
        <w:rPr>
          <w:rFonts w:cstheme="minorBidi"/>
          <w:strike/>
          <w:lang w:eastAsia="zh-CN"/>
        </w:rPr>
      </w:pPr>
      <w:r w:rsidRPr="00FB5722">
        <w:rPr>
          <w:rFonts w:cstheme="minorBidi"/>
          <w:lang w:eastAsia="zh-CN"/>
        </w:rPr>
        <w:t>5</w:t>
      </w:r>
      <w:r w:rsidRPr="00FB5722">
        <w:rPr>
          <w:lang w:eastAsia="zh-CN"/>
        </w:rPr>
        <w:tab/>
      </w:r>
      <w:r w:rsidRPr="00C06FEA">
        <w:rPr>
          <w:rFonts w:cstheme="minorBidi" w:hint="eastAsia"/>
          <w:lang w:eastAsia="zh-CN"/>
        </w:rPr>
        <w:t>各研究组应利用与其职责范围相关的其它两个部门和总秘书处的相关输出成果和材料，并就共同关心的问题与其他部门的研究组密切协作；</w:t>
      </w:r>
    </w:p>
    <w:p w14:paraId="0A5DD709" w14:textId="77777777" w:rsidR="00B67526" w:rsidRPr="00FB5722" w:rsidRDefault="00B67526" w:rsidP="00B67526">
      <w:pPr>
        <w:spacing w:after="120"/>
        <w:rPr>
          <w:rFonts w:cstheme="minorBidi"/>
          <w:lang w:eastAsia="zh-CN"/>
        </w:rPr>
      </w:pPr>
      <w:r w:rsidRPr="00FB5722">
        <w:rPr>
          <w:rFonts w:cstheme="minorBidi"/>
          <w:lang w:eastAsia="zh-CN"/>
        </w:rPr>
        <w:t>6</w:t>
      </w:r>
      <w:r w:rsidRPr="00FB5722">
        <w:rPr>
          <w:lang w:eastAsia="zh-CN"/>
        </w:rPr>
        <w:tab/>
      </w:r>
      <w:r w:rsidRPr="00C06FEA">
        <w:rPr>
          <w:rFonts w:cstheme="minorBidi" w:hint="eastAsia"/>
          <w:lang w:eastAsia="zh-CN"/>
        </w:rPr>
        <w:t>如本决议附件</w:t>
      </w:r>
      <w:r w:rsidRPr="00C06FEA">
        <w:rPr>
          <w:rFonts w:cstheme="minorBidi" w:hint="eastAsia"/>
          <w:lang w:eastAsia="zh-CN"/>
        </w:rPr>
        <w:t>3</w:t>
      </w:r>
      <w:r w:rsidRPr="00C06FEA">
        <w:rPr>
          <w:rFonts w:cstheme="minorBidi" w:hint="eastAsia"/>
          <w:lang w:eastAsia="zh-CN"/>
        </w:rPr>
        <w:t>所述，研究组将由主席和副主席进行管理。</w:t>
      </w:r>
    </w:p>
    <w:p w14:paraId="4D0F25DF" w14:textId="77777777" w:rsidR="00B67526" w:rsidRPr="00FB5722" w:rsidRDefault="00B67526" w:rsidP="00B67526">
      <w:pPr>
        <w:spacing w:after="120"/>
        <w:rPr>
          <w:rFonts w:cstheme="minorBidi"/>
          <w:lang w:eastAsia="zh-CN"/>
        </w:rPr>
      </w:pPr>
    </w:p>
    <w:p w14:paraId="592CBF4A" w14:textId="77777777" w:rsidR="00B67526" w:rsidRPr="00F47936" w:rsidRDefault="00B67526" w:rsidP="00B67526">
      <w:pPr>
        <w:pStyle w:val="AnnexNo"/>
        <w:rPr>
          <w:sz w:val="24"/>
          <w:szCs w:val="24"/>
          <w:lang w:eastAsia="zh-CN"/>
        </w:rPr>
      </w:pPr>
      <w:r w:rsidRPr="00F47936">
        <w:rPr>
          <w:rFonts w:hint="eastAsia"/>
          <w:sz w:val="24"/>
          <w:szCs w:val="24"/>
          <w:lang w:eastAsia="zh-CN"/>
        </w:rPr>
        <w:lastRenderedPageBreak/>
        <w:t>第</w:t>
      </w:r>
      <w:r w:rsidRPr="00F47936">
        <w:rPr>
          <w:rFonts w:hint="eastAsia"/>
          <w:sz w:val="24"/>
          <w:szCs w:val="24"/>
          <w:lang w:eastAsia="zh-CN"/>
        </w:rPr>
        <w:t>2</w:t>
      </w:r>
      <w:r w:rsidRPr="00F47936">
        <w:rPr>
          <w:rFonts w:hint="eastAsia"/>
          <w:sz w:val="24"/>
          <w:szCs w:val="24"/>
          <w:lang w:eastAsia="zh-CN"/>
        </w:rPr>
        <w:t>号决议（</w:t>
      </w:r>
      <w:r w:rsidRPr="00F47936">
        <w:rPr>
          <w:rFonts w:hint="eastAsia"/>
          <w:sz w:val="24"/>
          <w:szCs w:val="24"/>
          <w:lang w:eastAsia="zh-CN"/>
        </w:rPr>
        <w:t>2025</w:t>
      </w:r>
      <w:r w:rsidRPr="00F47936">
        <w:rPr>
          <w:rFonts w:hint="eastAsia"/>
          <w:sz w:val="24"/>
          <w:szCs w:val="24"/>
          <w:lang w:eastAsia="zh-CN"/>
        </w:rPr>
        <w:t>年，巴库，修订版）附件</w:t>
      </w:r>
      <w:r w:rsidRPr="00F47936">
        <w:rPr>
          <w:rFonts w:hint="eastAsia"/>
          <w:sz w:val="24"/>
          <w:szCs w:val="24"/>
          <w:lang w:eastAsia="zh-CN"/>
        </w:rPr>
        <w:t>1</w:t>
      </w:r>
    </w:p>
    <w:p w14:paraId="24B36D93" w14:textId="77777777" w:rsidR="00B67526" w:rsidRPr="00F47936" w:rsidRDefault="00B67526" w:rsidP="00B67526">
      <w:pPr>
        <w:pStyle w:val="Annextitle"/>
        <w:rPr>
          <w:sz w:val="24"/>
          <w:szCs w:val="24"/>
          <w:lang w:eastAsia="zh-CN"/>
        </w:rPr>
      </w:pPr>
      <w:r w:rsidRPr="00F47936">
        <w:rPr>
          <w:rFonts w:hint="eastAsia"/>
          <w:sz w:val="24"/>
          <w:szCs w:val="24"/>
          <w:lang w:eastAsia="zh-CN"/>
        </w:rPr>
        <w:t>ITU-D</w:t>
      </w:r>
      <w:r w:rsidRPr="00F47936">
        <w:rPr>
          <w:rFonts w:hint="eastAsia"/>
          <w:sz w:val="24"/>
          <w:szCs w:val="24"/>
          <w:lang w:eastAsia="zh-CN"/>
        </w:rPr>
        <w:t>研究组的范围</w:t>
      </w:r>
    </w:p>
    <w:p w14:paraId="127F6544" w14:textId="77777777" w:rsidR="00B67526" w:rsidRPr="00361696" w:rsidRDefault="00B67526" w:rsidP="00361696">
      <w:pPr>
        <w:pStyle w:val="Heading1"/>
        <w:spacing w:before="120" w:after="120"/>
        <w:rPr>
          <w:sz w:val="24"/>
          <w:szCs w:val="24"/>
          <w:lang w:eastAsia="zh-CN"/>
        </w:rPr>
      </w:pPr>
      <w:bookmarkStart w:id="37" w:name="_Toc116556643"/>
      <w:bookmarkStart w:id="38" w:name="_Toc116557196"/>
      <w:bookmarkStart w:id="39" w:name="_Toc116636436"/>
      <w:r w:rsidRPr="00361696">
        <w:rPr>
          <w:sz w:val="24"/>
          <w:szCs w:val="24"/>
          <w:lang w:eastAsia="zh-CN"/>
        </w:rPr>
        <w:t>1</w:t>
      </w:r>
      <w:r w:rsidRPr="00361696">
        <w:rPr>
          <w:sz w:val="24"/>
          <w:szCs w:val="24"/>
          <w:lang w:eastAsia="zh-CN"/>
        </w:rPr>
        <w:tab/>
      </w:r>
      <w:r w:rsidRPr="00361696">
        <w:rPr>
          <w:rFonts w:hint="eastAsia"/>
          <w:sz w:val="24"/>
          <w:szCs w:val="24"/>
          <w:lang w:eastAsia="zh-CN"/>
        </w:rPr>
        <w:t>第</w:t>
      </w:r>
      <w:r w:rsidRPr="00361696">
        <w:rPr>
          <w:rFonts w:hint="eastAsia"/>
          <w:sz w:val="24"/>
          <w:szCs w:val="24"/>
          <w:lang w:eastAsia="zh-CN"/>
        </w:rPr>
        <w:t>1</w:t>
      </w:r>
      <w:r w:rsidRPr="00361696">
        <w:rPr>
          <w:rFonts w:hint="eastAsia"/>
          <w:sz w:val="24"/>
          <w:szCs w:val="24"/>
          <w:lang w:eastAsia="zh-CN"/>
        </w:rPr>
        <w:t>研究组</w:t>
      </w:r>
    </w:p>
    <w:bookmarkEnd w:id="37"/>
    <w:bookmarkEnd w:id="38"/>
    <w:bookmarkEnd w:id="39"/>
    <w:p w14:paraId="3C5C9268" w14:textId="77777777" w:rsidR="00B67526" w:rsidRPr="00FB5722" w:rsidRDefault="00B67526" w:rsidP="00B67526">
      <w:pPr>
        <w:pStyle w:val="Heading1"/>
        <w:spacing w:before="120" w:after="120"/>
        <w:rPr>
          <w:rFonts w:cstheme="minorBidi"/>
          <w:sz w:val="24"/>
          <w:szCs w:val="24"/>
          <w:lang w:eastAsia="zh-CN"/>
        </w:rPr>
      </w:pPr>
      <w:r>
        <w:rPr>
          <w:rFonts w:cstheme="minorBidi" w:hint="eastAsia"/>
          <w:sz w:val="24"/>
          <w:szCs w:val="24"/>
          <w:lang w:eastAsia="zh-CN"/>
        </w:rPr>
        <w:t>普遍、有意义的连接</w:t>
      </w:r>
      <w:r w:rsidRPr="0076341F">
        <w:rPr>
          <w:rStyle w:val="FootnoteReference"/>
        </w:rPr>
        <w:footnoteReference w:id="9"/>
      </w:r>
      <w:r w:rsidRPr="00FB5722">
        <w:rPr>
          <w:rFonts w:cstheme="minorBidi"/>
          <w:sz w:val="24"/>
          <w:szCs w:val="24"/>
          <w:lang w:eastAsia="zh-CN"/>
        </w:rPr>
        <w:t xml:space="preserve"> </w:t>
      </w:r>
    </w:p>
    <w:p w14:paraId="46697C2B" w14:textId="77777777" w:rsidR="00B67526" w:rsidRPr="00FB5722" w:rsidRDefault="00B67526" w:rsidP="00B67526">
      <w:pPr>
        <w:pStyle w:val="enumlev1"/>
        <w:numPr>
          <w:ilvl w:val="0"/>
          <w:numId w:val="93"/>
        </w:numPr>
        <w:tabs>
          <w:tab w:val="clear" w:pos="794"/>
          <w:tab w:val="clear" w:pos="1191"/>
          <w:tab w:val="clear" w:pos="1588"/>
          <w:tab w:val="clear" w:pos="1985"/>
          <w:tab w:val="left" w:pos="1134"/>
          <w:tab w:val="left" w:pos="1871"/>
          <w:tab w:val="left" w:pos="2608"/>
          <w:tab w:val="left" w:pos="3345"/>
        </w:tabs>
        <w:spacing w:before="120" w:after="120"/>
        <w:textAlignment w:val="auto"/>
        <w:rPr>
          <w:rFonts w:cstheme="minorBidi"/>
          <w:lang w:eastAsia="zh-CN"/>
        </w:rPr>
      </w:pPr>
      <w:r w:rsidRPr="00C06FEA">
        <w:rPr>
          <w:rFonts w:cstheme="minorBidi" w:hint="eastAsia"/>
          <w:lang w:eastAsia="zh-CN"/>
        </w:rPr>
        <w:t>宽带电信</w:t>
      </w:r>
      <w:r w:rsidRPr="00C06FEA">
        <w:rPr>
          <w:rFonts w:cstheme="minorBidi" w:hint="eastAsia"/>
          <w:lang w:eastAsia="zh-CN"/>
        </w:rPr>
        <w:t>/ICT</w:t>
      </w:r>
      <w:r w:rsidRPr="00C06FEA">
        <w:rPr>
          <w:rFonts w:cstheme="minorBidi" w:hint="eastAsia"/>
          <w:lang w:eastAsia="zh-CN"/>
        </w:rPr>
        <w:t>发展的国家政策和监管方面问题</w:t>
      </w:r>
    </w:p>
    <w:p w14:paraId="57CD5609" w14:textId="77777777" w:rsidR="00B67526" w:rsidRPr="00FB5722" w:rsidRDefault="00B67526" w:rsidP="00B67526">
      <w:pPr>
        <w:pStyle w:val="enumlev1"/>
        <w:numPr>
          <w:ilvl w:val="0"/>
          <w:numId w:val="93"/>
        </w:numPr>
        <w:tabs>
          <w:tab w:val="clear" w:pos="794"/>
          <w:tab w:val="clear" w:pos="1191"/>
          <w:tab w:val="clear" w:pos="1588"/>
          <w:tab w:val="clear" w:pos="1985"/>
          <w:tab w:val="left" w:pos="1134"/>
          <w:tab w:val="left" w:pos="1871"/>
          <w:tab w:val="left" w:pos="2608"/>
          <w:tab w:val="left" w:pos="3345"/>
        </w:tabs>
        <w:spacing w:before="120" w:after="120"/>
        <w:textAlignment w:val="auto"/>
        <w:rPr>
          <w:rFonts w:cstheme="minorBidi"/>
          <w:lang w:eastAsia="zh-CN"/>
        </w:rPr>
      </w:pPr>
      <w:r w:rsidRPr="00C06FEA">
        <w:rPr>
          <w:rFonts w:cstheme="minorBidi" w:hint="eastAsia"/>
          <w:lang w:eastAsia="zh-CN"/>
        </w:rPr>
        <w:t>国家电信</w:t>
      </w:r>
      <w:r w:rsidRPr="00C06FEA">
        <w:rPr>
          <w:rFonts w:cstheme="minorBidi" w:hint="eastAsia"/>
          <w:lang w:eastAsia="zh-CN"/>
        </w:rPr>
        <w:t>/ICT</w:t>
      </w:r>
      <w:r w:rsidRPr="00C06FEA">
        <w:rPr>
          <w:rFonts w:cstheme="minorBidi" w:hint="eastAsia"/>
          <w:lang w:eastAsia="zh-CN"/>
        </w:rPr>
        <w:t>领域的经济方面问题，</w:t>
      </w:r>
      <w:r>
        <w:rPr>
          <w:rFonts w:cstheme="minorBidi" w:hint="eastAsia"/>
          <w:lang w:eastAsia="zh-CN"/>
        </w:rPr>
        <w:t>涵盖</w:t>
      </w:r>
      <w:r w:rsidRPr="00C06FEA">
        <w:rPr>
          <w:rFonts w:cstheme="minorBidi" w:hint="eastAsia"/>
          <w:lang w:eastAsia="zh-CN"/>
        </w:rPr>
        <w:t>推动数字经济的实施以及电信</w:t>
      </w:r>
      <w:r w:rsidRPr="00C06FEA">
        <w:rPr>
          <w:rFonts w:cstheme="minorBidi" w:hint="eastAsia"/>
          <w:lang w:eastAsia="zh-CN"/>
        </w:rPr>
        <w:t>/ICT</w:t>
      </w:r>
      <w:r w:rsidRPr="00C06FEA">
        <w:rPr>
          <w:rFonts w:cstheme="minorBidi" w:hint="eastAsia"/>
          <w:lang w:eastAsia="zh-CN"/>
        </w:rPr>
        <w:t>业务的提供，包括</w:t>
      </w:r>
      <w:r>
        <w:rPr>
          <w:rFonts w:cstheme="minorBidi" w:hint="eastAsia"/>
          <w:lang w:eastAsia="zh-CN"/>
        </w:rPr>
        <w:t>面向</w:t>
      </w:r>
      <w:r w:rsidRPr="00C06FEA">
        <w:rPr>
          <w:rFonts w:cstheme="minorBidi" w:hint="eastAsia"/>
          <w:lang w:eastAsia="zh-CN"/>
        </w:rPr>
        <w:t>农村和偏远地区</w:t>
      </w:r>
    </w:p>
    <w:p w14:paraId="7B6A7DFE" w14:textId="77777777" w:rsidR="00B67526" w:rsidRPr="00FB5722" w:rsidRDefault="00B67526" w:rsidP="00B67526">
      <w:pPr>
        <w:pStyle w:val="enumlev1"/>
        <w:numPr>
          <w:ilvl w:val="0"/>
          <w:numId w:val="93"/>
        </w:numPr>
        <w:tabs>
          <w:tab w:val="clear" w:pos="794"/>
          <w:tab w:val="clear" w:pos="1191"/>
          <w:tab w:val="clear" w:pos="1588"/>
          <w:tab w:val="clear" w:pos="1985"/>
          <w:tab w:val="left" w:pos="1134"/>
          <w:tab w:val="left" w:pos="1871"/>
          <w:tab w:val="left" w:pos="2608"/>
          <w:tab w:val="left" w:pos="3345"/>
        </w:tabs>
        <w:spacing w:before="120" w:after="120"/>
        <w:textAlignment w:val="auto"/>
        <w:rPr>
          <w:rFonts w:cstheme="minorBidi"/>
          <w:lang w:eastAsia="zh-CN"/>
        </w:rPr>
      </w:pPr>
      <w:r w:rsidRPr="00C06FEA">
        <w:rPr>
          <w:rFonts w:cstheme="minorBidi" w:hint="eastAsia"/>
          <w:lang w:eastAsia="zh-CN"/>
        </w:rPr>
        <w:t>向农村和偏远地区提供电信</w:t>
      </w:r>
      <w:r w:rsidRPr="00C06FEA">
        <w:rPr>
          <w:rFonts w:cstheme="minorBidi" w:hint="eastAsia"/>
          <w:lang w:eastAsia="zh-CN"/>
        </w:rPr>
        <w:t>/ICT</w:t>
      </w:r>
      <w:r w:rsidRPr="00C06FEA">
        <w:rPr>
          <w:rFonts w:cstheme="minorBidi" w:hint="eastAsia"/>
          <w:lang w:eastAsia="zh-CN"/>
        </w:rPr>
        <w:t>接入的国家方法，特别关注发展中国家，包括最不发达国家、小岛屿发展中国家、内陆发展中国家和经济转型国家</w:t>
      </w:r>
    </w:p>
    <w:p w14:paraId="3F707A9A" w14:textId="77777777" w:rsidR="00B67526" w:rsidRPr="00FB5722" w:rsidRDefault="00B67526" w:rsidP="00B67526">
      <w:pPr>
        <w:pStyle w:val="enumlev1"/>
        <w:numPr>
          <w:ilvl w:val="0"/>
          <w:numId w:val="93"/>
        </w:numPr>
        <w:tabs>
          <w:tab w:val="clear" w:pos="794"/>
          <w:tab w:val="clear" w:pos="1191"/>
          <w:tab w:val="clear" w:pos="1588"/>
          <w:tab w:val="clear" w:pos="1985"/>
          <w:tab w:val="left" w:pos="1134"/>
          <w:tab w:val="left" w:pos="1871"/>
          <w:tab w:val="left" w:pos="2608"/>
          <w:tab w:val="left" w:pos="3345"/>
        </w:tabs>
        <w:spacing w:before="120" w:after="120"/>
        <w:textAlignment w:val="auto"/>
        <w:rPr>
          <w:rFonts w:cstheme="minorBidi"/>
          <w:lang w:eastAsia="zh-CN"/>
        </w:rPr>
      </w:pPr>
      <w:r w:rsidRPr="00C06FEA">
        <w:rPr>
          <w:rFonts w:cstheme="minorBidi" w:hint="eastAsia"/>
          <w:lang w:eastAsia="zh-CN"/>
        </w:rPr>
        <w:t>对电信</w:t>
      </w:r>
      <w:r w:rsidRPr="00C06FEA">
        <w:rPr>
          <w:rFonts w:cstheme="minorBidi" w:hint="eastAsia"/>
          <w:lang w:eastAsia="zh-CN"/>
        </w:rPr>
        <w:t>/ICT</w:t>
      </w:r>
      <w:r w:rsidRPr="00C06FEA">
        <w:rPr>
          <w:rFonts w:cstheme="minorBidi" w:hint="eastAsia"/>
          <w:lang w:eastAsia="zh-CN"/>
        </w:rPr>
        <w:t>服务的无障碍获取，以实现尤其是针对残疾人及其他有具体需求人士的包容性通信</w:t>
      </w:r>
    </w:p>
    <w:p w14:paraId="591C2D33" w14:textId="77777777" w:rsidR="00B67526" w:rsidRPr="00FB5722" w:rsidRDefault="00B67526" w:rsidP="00B67526">
      <w:pPr>
        <w:pStyle w:val="enumlev1"/>
        <w:numPr>
          <w:ilvl w:val="0"/>
          <w:numId w:val="93"/>
        </w:numPr>
        <w:tabs>
          <w:tab w:val="clear" w:pos="794"/>
          <w:tab w:val="clear" w:pos="1191"/>
          <w:tab w:val="clear" w:pos="1588"/>
          <w:tab w:val="clear" w:pos="1985"/>
          <w:tab w:val="left" w:pos="1134"/>
          <w:tab w:val="left" w:pos="1871"/>
          <w:tab w:val="left" w:pos="2608"/>
          <w:tab w:val="left" w:pos="3345"/>
        </w:tabs>
        <w:spacing w:before="120" w:after="120"/>
        <w:textAlignment w:val="auto"/>
        <w:rPr>
          <w:rFonts w:cstheme="minorBidi"/>
          <w:lang w:eastAsia="zh-CN"/>
        </w:rPr>
      </w:pPr>
      <w:r w:rsidRPr="00AC544B">
        <w:rPr>
          <w:rFonts w:cstheme="minorBidi" w:hint="eastAsia"/>
          <w:lang w:eastAsia="zh-CN"/>
        </w:rPr>
        <w:t>针对不同环境的数字广播技术的过渡和采用</w:t>
      </w:r>
    </w:p>
    <w:p w14:paraId="28FEF3C4" w14:textId="77777777" w:rsidR="00B67526" w:rsidRPr="00FB5722" w:rsidRDefault="00B67526" w:rsidP="00B67526">
      <w:pPr>
        <w:pStyle w:val="enumlev1"/>
        <w:numPr>
          <w:ilvl w:val="0"/>
          <w:numId w:val="93"/>
        </w:numPr>
        <w:tabs>
          <w:tab w:val="clear" w:pos="794"/>
          <w:tab w:val="clear" w:pos="1191"/>
          <w:tab w:val="clear" w:pos="1588"/>
          <w:tab w:val="clear" w:pos="1985"/>
          <w:tab w:val="left" w:pos="1134"/>
          <w:tab w:val="left" w:pos="1871"/>
          <w:tab w:val="left" w:pos="2608"/>
          <w:tab w:val="left" w:pos="3345"/>
        </w:tabs>
        <w:spacing w:before="120" w:after="120"/>
        <w:textAlignment w:val="auto"/>
        <w:rPr>
          <w:rFonts w:cstheme="minorBidi"/>
          <w:lang w:eastAsia="zh-CN"/>
        </w:rPr>
      </w:pPr>
      <w:r w:rsidRPr="00C06FEA">
        <w:rPr>
          <w:rFonts w:cstheme="minorBidi" w:hint="eastAsia"/>
          <w:lang w:eastAsia="zh-CN"/>
        </w:rPr>
        <w:t>利用电信</w:t>
      </w:r>
      <w:r w:rsidRPr="00C06FEA">
        <w:rPr>
          <w:rFonts w:cstheme="minorBidi" w:hint="eastAsia"/>
          <w:lang w:eastAsia="zh-CN"/>
        </w:rPr>
        <w:t>/ICT</w:t>
      </w:r>
      <w:r w:rsidRPr="00C06FEA">
        <w:rPr>
          <w:rFonts w:cstheme="minorBidi" w:hint="eastAsia"/>
          <w:lang w:eastAsia="zh-CN"/>
        </w:rPr>
        <w:t>减少和管理灾害风险，特别是</w:t>
      </w:r>
      <w:r>
        <w:rPr>
          <w:rFonts w:cstheme="minorBidi" w:hint="eastAsia"/>
          <w:lang w:eastAsia="zh-CN"/>
        </w:rPr>
        <w:t>在</w:t>
      </w:r>
      <w:r w:rsidRPr="00C06FEA">
        <w:rPr>
          <w:rFonts w:cstheme="minorBidi" w:hint="eastAsia"/>
          <w:lang w:eastAsia="zh-CN"/>
        </w:rPr>
        <w:t>发展中国家</w:t>
      </w:r>
    </w:p>
    <w:p w14:paraId="57DA71CE" w14:textId="77777777" w:rsidR="00B67526" w:rsidRPr="00FB5722" w:rsidRDefault="00B67526" w:rsidP="00B67526">
      <w:pPr>
        <w:pStyle w:val="enumlev1"/>
        <w:numPr>
          <w:ilvl w:val="0"/>
          <w:numId w:val="93"/>
        </w:numPr>
        <w:tabs>
          <w:tab w:val="clear" w:pos="794"/>
          <w:tab w:val="clear" w:pos="1191"/>
          <w:tab w:val="clear" w:pos="1588"/>
          <w:tab w:val="clear" w:pos="1985"/>
          <w:tab w:val="left" w:pos="1134"/>
          <w:tab w:val="left" w:pos="1871"/>
          <w:tab w:val="left" w:pos="2608"/>
          <w:tab w:val="left" w:pos="3345"/>
        </w:tabs>
        <w:spacing w:before="120" w:after="120"/>
        <w:textAlignment w:val="auto"/>
        <w:rPr>
          <w:rFonts w:cstheme="minorBidi"/>
          <w:lang w:eastAsia="zh-CN"/>
        </w:rPr>
      </w:pPr>
      <w:r w:rsidRPr="00C06FEA">
        <w:rPr>
          <w:rFonts w:cstheme="minorBidi" w:hint="eastAsia"/>
          <w:lang w:eastAsia="zh-CN"/>
        </w:rPr>
        <w:t>消费者信息、保护和有关电信</w:t>
      </w:r>
      <w:r w:rsidRPr="00C06FEA">
        <w:rPr>
          <w:rFonts w:cstheme="minorBidi" w:hint="eastAsia"/>
          <w:lang w:eastAsia="zh-CN"/>
        </w:rPr>
        <w:t>/ICT</w:t>
      </w:r>
      <w:r w:rsidRPr="00C06FEA">
        <w:rPr>
          <w:rFonts w:cstheme="minorBidi" w:hint="eastAsia"/>
          <w:lang w:eastAsia="zh-CN"/>
        </w:rPr>
        <w:t>服务的权利，尤其是针对弱势群体的权利</w:t>
      </w:r>
    </w:p>
    <w:p w14:paraId="724CD03D" w14:textId="77777777" w:rsidR="00B67526" w:rsidRPr="00FB5722" w:rsidRDefault="00B67526" w:rsidP="00B67526">
      <w:pPr>
        <w:pStyle w:val="Heading1"/>
        <w:spacing w:before="120" w:after="120"/>
        <w:rPr>
          <w:rFonts w:cstheme="minorBidi"/>
          <w:sz w:val="24"/>
          <w:szCs w:val="24"/>
        </w:rPr>
      </w:pPr>
      <w:bookmarkStart w:id="40" w:name="_Toc116556644"/>
      <w:bookmarkStart w:id="41" w:name="_Toc116557197"/>
      <w:bookmarkStart w:id="42" w:name="_Toc116636437"/>
      <w:r w:rsidRPr="00FB5722">
        <w:rPr>
          <w:rFonts w:cstheme="minorBidi"/>
          <w:sz w:val="24"/>
          <w:szCs w:val="24"/>
        </w:rPr>
        <w:t>2</w:t>
      </w:r>
      <w:r w:rsidRPr="00FB5722">
        <w:tab/>
      </w:r>
      <w:r>
        <w:rPr>
          <w:rFonts w:cstheme="minorBidi" w:hint="eastAsia"/>
          <w:sz w:val="24"/>
          <w:szCs w:val="24"/>
          <w:lang w:eastAsia="zh-CN"/>
        </w:rPr>
        <w:t>第</w:t>
      </w:r>
      <w:r w:rsidRPr="00FB5722">
        <w:rPr>
          <w:rFonts w:cstheme="minorBidi"/>
          <w:sz w:val="24"/>
          <w:szCs w:val="24"/>
        </w:rPr>
        <w:t>2</w:t>
      </w:r>
      <w:r>
        <w:rPr>
          <w:rFonts w:cstheme="minorBidi" w:hint="eastAsia"/>
          <w:sz w:val="24"/>
          <w:szCs w:val="24"/>
          <w:lang w:eastAsia="zh-CN"/>
        </w:rPr>
        <w:t>研究组</w:t>
      </w:r>
    </w:p>
    <w:p w14:paraId="07DD9D4A" w14:textId="77777777" w:rsidR="00B67526" w:rsidRPr="00FB5722" w:rsidRDefault="00B67526" w:rsidP="00B67526">
      <w:pPr>
        <w:pStyle w:val="Heading1"/>
        <w:spacing w:before="120" w:after="120"/>
        <w:rPr>
          <w:rFonts w:cstheme="minorBidi"/>
          <w:sz w:val="24"/>
          <w:szCs w:val="24"/>
        </w:rPr>
      </w:pPr>
      <w:r w:rsidRPr="00C06FEA">
        <w:rPr>
          <w:rFonts w:cstheme="minorBidi" w:hint="eastAsia"/>
          <w:sz w:val="24"/>
          <w:szCs w:val="24"/>
        </w:rPr>
        <w:t>数字化转型</w:t>
      </w:r>
      <w:bookmarkEnd w:id="40"/>
      <w:bookmarkEnd w:id="41"/>
      <w:bookmarkEnd w:id="42"/>
    </w:p>
    <w:p w14:paraId="5BE7CD5D" w14:textId="77777777" w:rsidR="00B67526" w:rsidRPr="00FB5722" w:rsidRDefault="00B67526" w:rsidP="00B67526">
      <w:pPr>
        <w:pStyle w:val="enumlev1"/>
        <w:numPr>
          <w:ilvl w:val="0"/>
          <w:numId w:val="93"/>
        </w:numPr>
        <w:tabs>
          <w:tab w:val="clear" w:pos="794"/>
          <w:tab w:val="clear" w:pos="1191"/>
          <w:tab w:val="clear" w:pos="1588"/>
          <w:tab w:val="clear" w:pos="1985"/>
          <w:tab w:val="left" w:pos="1134"/>
          <w:tab w:val="left" w:pos="1871"/>
          <w:tab w:val="left" w:pos="2608"/>
          <w:tab w:val="left" w:pos="3345"/>
        </w:tabs>
        <w:spacing w:before="120" w:after="120"/>
        <w:textAlignment w:val="auto"/>
        <w:rPr>
          <w:rFonts w:cstheme="minorBidi"/>
          <w:lang w:eastAsia="zh-CN"/>
        </w:rPr>
      </w:pPr>
      <w:r w:rsidRPr="00C06FEA">
        <w:rPr>
          <w:rFonts w:cstheme="minorBidi" w:hint="eastAsia"/>
          <w:lang w:eastAsia="zh-CN"/>
        </w:rPr>
        <w:t>电信</w:t>
      </w:r>
      <w:r w:rsidRPr="00C06FEA">
        <w:rPr>
          <w:rFonts w:cstheme="minorBidi" w:hint="eastAsia"/>
          <w:lang w:eastAsia="zh-CN"/>
        </w:rPr>
        <w:t>/ICT</w:t>
      </w:r>
      <w:r w:rsidRPr="00C06FEA">
        <w:rPr>
          <w:rFonts w:cstheme="minorBidi" w:hint="eastAsia"/>
          <w:lang w:eastAsia="zh-CN"/>
        </w:rPr>
        <w:t>促进</w:t>
      </w:r>
      <w:r>
        <w:rPr>
          <w:rFonts w:cstheme="minorBidi" w:hint="eastAsia"/>
          <w:lang w:eastAsia="zh-CN"/>
        </w:rPr>
        <w:t>数字</w:t>
      </w:r>
      <w:r w:rsidRPr="00C06FEA">
        <w:rPr>
          <w:rFonts w:cstheme="minorBidi" w:hint="eastAsia"/>
          <w:lang w:eastAsia="zh-CN"/>
        </w:rPr>
        <w:t>服务</w:t>
      </w:r>
      <w:r>
        <w:rPr>
          <w:rFonts w:cstheme="minorBidi" w:hint="eastAsia"/>
          <w:lang w:eastAsia="zh-CN"/>
        </w:rPr>
        <w:t>发展</w:t>
      </w:r>
      <w:r w:rsidRPr="00C06FEA">
        <w:rPr>
          <w:rFonts w:cstheme="minorBidi" w:hint="eastAsia"/>
          <w:lang w:eastAsia="zh-CN"/>
        </w:rPr>
        <w:t>，包括电子卫生和电子教育</w:t>
      </w:r>
    </w:p>
    <w:p w14:paraId="66BE4C70" w14:textId="77777777" w:rsidR="00B67526" w:rsidRPr="00FB5722" w:rsidRDefault="00B67526" w:rsidP="00B67526">
      <w:pPr>
        <w:pStyle w:val="enumlev1"/>
        <w:numPr>
          <w:ilvl w:val="0"/>
          <w:numId w:val="93"/>
        </w:numPr>
        <w:tabs>
          <w:tab w:val="clear" w:pos="794"/>
          <w:tab w:val="clear" w:pos="1191"/>
          <w:tab w:val="clear" w:pos="1588"/>
          <w:tab w:val="clear" w:pos="1985"/>
          <w:tab w:val="left" w:pos="1134"/>
          <w:tab w:val="left" w:pos="1871"/>
          <w:tab w:val="left" w:pos="2608"/>
          <w:tab w:val="left" w:pos="3345"/>
        </w:tabs>
        <w:spacing w:before="120" w:after="120"/>
        <w:textAlignment w:val="auto"/>
        <w:rPr>
          <w:rFonts w:cstheme="minorBidi"/>
          <w:lang w:eastAsia="zh-CN"/>
        </w:rPr>
      </w:pPr>
      <w:r w:rsidRPr="00C06FEA">
        <w:rPr>
          <w:rFonts w:cstheme="minorBidi" w:hint="eastAsia"/>
          <w:lang w:eastAsia="zh-CN"/>
        </w:rPr>
        <w:t>树立使用</w:t>
      </w:r>
      <w:r w:rsidRPr="00C06FEA">
        <w:rPr>
          <w:rFonts w:cstheme="minorBidi" w:hint="eastAsia"/>
          <w:lang w:eastAsia="zh-CN"/>
        </w:rPr>
        <w:t>ICT</w:t>
      </w:r>
      <w:r w:rsidRPr="00C06FEA">
        <w:rPr>
          <w:rFonts w:cstheme="minorBidi" w:hint="eastAsia"/>
          <w:lang w:eastAsia="zh-CN"/>
        </w:rPr>
        <w:t>的信心并提高安全性</w:t>
      </w:r>
    </w:p>
    <w:p w14:paraId="2D8754DB" w14:textId="77777777" w:rsidR="00B67526" w:rsidRPr="00FB5722" w:rsidRDefault="00B67526" w:rsidP="00B67526">
      <w:pPr>
        <w:pStyle w:val="enumlev1"/>
        <w:numPr>
          <w:ilvl w:val="0"/>
          <w:numId w:val="93"/>
        </w:numPr>
        <w:tabs>
          <w:tab w:val="clear" w:pos="794"/>
          <w:tab w:val="clear" w:pos="1191"/>
          <w:tab w:val="clear" w:pos="1588"/>
          <w:tab w:val="clear" w:pos="1985"/>
          <w:tab w:val="left" w:pos="1134"/>
          <w:tab w:val="left" w:pos="1871"/>
          <w:tab w:val="left" w:pos="2608"/>
          <w:tab w:val="left" w:pos="3345"/>
        </w:tabs>
        <w:spacing w:before="120" w:after="120"/>
        <w:textAlignment w:val="auto"/>
        <w:rPr>
          <w:rFonts w:cstheme="minorBidi"/>
          <w:lang w:eastAsia="zh-CN"/>
        </w:rPr>
      </w:pPr>
      <w:r w:rsidRPr="00C06FEA">
        <w:rPr>
          <w:rFonts w:cstheme="minorBidi" w:hint="eastAsia"/>
          <w:lang w:eastAsia="zh-CN"/>
        </w:rPr>
        <w:t>将电信</w:t>
      </w:r>
      <w:r w:rsidRPr="00C06FEA">
        <w:rPr>
          <w:rFonts w:cstheme="minorBidi" w:hint="eastAsia"/>
          <w:lang w:eastAsia="zh-CN"/>
        </w:rPr>
        <w:t>/ICT</w:t>
      </w:r>
      <w:r w:rsidRPr="00C06FEA">
        <w:rPr>
          <w:rFonts w:cstheme="minorBidi" w:hint="eastAsia"/>
          <w:lang w:eastAsia="zh-CN"/>
        </w:rPr>
        <w:t>用于监测和缓解气候变化的影响，并考虑循环经济和电子废弃物的安全处</w:t>
      </w:r>
      <w:r>
        <w:rPr>
          <w:rFonts w:cstheme="minorBidi" w:hint="eastAsia"/>
          <w:lang w:eastAsia="zh-CN"/>
        </w:rPr>
        <w:t>置</w:t>
      </w:r>
    </w:p>
    <w:p w14:paraId="3BCF2C2D" w14:textId="77777777" w:rsidR="00B67526" w:rsidRPr="00FB5722" w:rsidRDefault="00B67526" w:rsidP="00B67526">
      <w:pPr>
        <w:pStyle w:val="enumlev1"/>
        <w:numPr>
          <w:ilvl w:val="0"/>
          <w:numId w:val="93"/>
        </w:numPr>
        <w:tabs>
          <w:tab w:val="clear" w:pos="794"/>
          <w:tab w:val="clear" w:pos="1191"/>
          <w:tab w:val="clear" w:pos="1588"/>
          <w:tab w:val="clear" w:pos="1985"/>
          <w:tab w:val="left" w:pos="1134"/>
          <w:tab w:val="left" w:pos="1871"/>
          <w:tab w:val="left" w:pos="2608"/>
          <w:tab w:val="left" w:pos="3345"/>
        </w:tabs>
        <w:spacing w:before="120" w:after="120"/>
        <w:textAlignment w:val="auto"/>
        <w:rPr>
          <w:rFonts w:cstheme="minorBidi"/>
          <w:lang w:eastAsia="zh-CN"/>
        </w:rPr>
      </w:pPr>
      <w:r w:rsidRPr="00C06FEA">
        <w:rPr>
          <w:rFonts w:cstheme="minorBidi" w:hint="eastAsia"/>
          <w:lang w:eastAsia="zh-CN"/>
        </w:rPr>
        <w:t>对电信</w:t>
      </w:r>
      <w:r w:rsidRPr="00C06FEA">
        <w:rPr>
          <w:rFonts w:cstheme="minorBidi" w:hint="eastAsia"/>
          <w:lang w:eastAsia="zh-CN"/>
        </w:rPr>
        <w:t>/ICT</w:t>
      </w:r>
      <w:r w:rsidRPr="00C06FEA">
        <w:rPr>
          <w:rFonts w:cstheme="minorBidi" w:hint="eastAsia"/>
          <w:lang w:eastAsia="zh-CN"/>
        </w:rPr>
        <w:t>设施和设备开展一致性和互操作性测试</w:t>
      </w:r>
    </w:p>
    <w:p w14:paraId="15DE934A" w14:textId="77777777" w:rsidR="00B67526" w:rsidRPr="00FB5722" w:rsidRDefault="00B67526" w:rsidP="00B67526">
      <w:pPr>
        <w:pStyle w:val="enumlev1"/>
        <w:numPr>
          <w:ilvl w:val="0"/>
          <w:numId w:val="93"/>
        </w:numPr>
        <w:tabs>
          <w:tab w:val="clear" w:pos="794"/>
          <w:tab w:val="clear" w:pos="1191"/>
          <w:tab w:val="clear" w:pos="1588"/>
          <w:tab w:val="clear" w:pos="1985"/>
          <w:tab w:val="left" w:pos="1134"/>
          <w:tab w:val="left" w:pos="1871"/>
          <w:tab w:val="left" w:pos="2608"/>
          <w:tab w:val="left" w:pos="3345"/>
        </w:tabs>
        <w:spacing w:before="120" w:after="120"/>
        <w:textAlignment w:val="auto"/>
        <w:rPr>
          <w:rFonts w:cstheme="minorBidi"/>
        </w:rPr>
      </w:pPr>
      <w:r w:rsidRPr="00C06FEA">
        <w:rPr>
          <w:rFonts w:cstheme="minorBidi" w:hint="eastAsia"/>
        </w:rPr>
        <w:t>人体暴露于电磁场</w:t>
      </w:r>
    </w:p>
    <w:p w14:paraId="16C548AA" w14:textId="77777777" w:rsidR="00B67526" w:rsidRPr="00FB5722" w:rsidRDefault="00B67526" w:rsidP="00B67526">
      <w:pPr>
        <w:pStyle w:val="enumlev1"/>
        <w:numPr>
          <w:ilvl w:val="0"/>
          <w:numId w:val="93"/>
        </w:numPr>
        <w:tabs>
          <w:tab w:val="clear" w:pos="794"/>
          <w:tab w:val="clear" w:pos="1191"/>
          <w:tab w:val="clear" w:pos="1588"/>
          <w:tab w:val="clear" w:pos="1985"/>
          <w:tab w:val="left" w:pos="1134"/>
          <w:tab w:val="left" w:pos="1871"/>
          <w:tab w:val="left" w:pos="2608"/>
          <w:tab w:val="left" w:pos="3345"/>
        </w:tabs>
        <w:spacing w:before="120" w:after="120"/>
        <w:textAlignment w:val="auto"/>
        <w:rPr>
          <w:rFonts w:cstheme="minorBidi"/>
          <w:lang w:eastAsia="zh-CN"/>
        </w:rPr>
      </w:pPr>
      <w:r w:rsidRPr="00C06FEA">
        <w:rPr>
          <w:rFonts w:cstheme="minorBidi" w:hint="eastAsia"/>
          <w:lang w:eastAsia="zh-CN"/>
        </w:rPr>
        <w:t>发展中国家在获取新兴技术、平台、应用和用例方面的挑战和前景</w:t>
      </w:r>
      <w:r w:rsidRPr="00FB5722">
        <w:rPr>
          <w:rFonts w:cstheme="minorBidi"/>
          <w:lang w:eastAsia="zh-CN"/>
        </w:rPr>
        <w:t xml:space="preserve"> </w:t>
      </w:r>
    </w:p>
    <w:p w14:paraId="29815FE0" w14:textId="77777777" w:rsidR="00B67526" w:rsidRPr="00FB5722" w:rsidRDefault="00B67526" w:rsidP="00B67526">
      <w:pPr>
        <w:pStyle w:val="enumlev1"/>
        <w:numPr>
          <w:ilvl w:val="0"/>
          <w:numId w:val="93"/>
        </w:numPr>
        <w:tabs>
          <w:tab w:val="clear" w:pos="794"/>
          <w:tab w:val="clear" w:pos="1191"/>
          <w:tab w:val="clear" w:pos="1588"/>
          <w:tab w:val="clear" w:pos="1985"/>
          <w:tab w:val="left" w:pos="1134"/>
          <w:tab w:val="left" w:pos="1871"/>
          <w:tab w:val="left" w:pos="2608"/>
          <w:tab w:val="left" w:pos="3345"/>
        </w:tabs>
        <w:spacing w:before="120" w:after="120"/>
        <w:textAlignment w:val="auto"/>
        <w:rPr>
          <w:rFonts w:cstheme="minorBidi"/>
          <w:lang w:eastAsia="zh-CN"/>
        </w:rPr>
      </w:pPr>
      <w:r w:rsidRPr="00C06FEA">
        <w:rPr>
          <w:rFonts w:cstheme="minorBidi" w:hint="eastAsia"/>
          <w:lang w:eastAsia="zh-CN"/>
        </w:rPr>
        <w:t>利用电信</w:t>
      </w:r>
      <w:r w:rsidRPr="00C06FEA">
        <w:rPr>
          <w:rFonts w:cstheme="minorBidi" w:hint="eastAsia"/>
          <w:lang w:eastAsia="zh-CN"/>
        </w:rPr>
        <w:t>/ICT</w:t>
      </w:r>
      <w:r w:rsidRPr="00C06FEA">
        <w:rPr>
          <w:rFonts w:cstheme="minorBidi" w:hint="eastAsia"/>
          <w:lang w:eastAsia="zh-CN"/>
        </w:rPr>
        <w:t>创建智慧城市和信息社会</w:t>
      </w:r>
    </w:p>
    <w:p w14:paraId="6347DE1A" w14:textId="77777777" w:rsidR="00B67526" w:rsidRPr="00FB5722" w:rsidRDefault="00B67526" w:rsidP="00B67526">
      <w:pPr>
        <w:pStyle w:val="enumlev1"/>
        <w:numPr>
          <w:ilvl w:val="0"/>
          <w:numId w:val="93"/>
        </w:numPr>
        <w:tabs>
          <w:tab w:val="clear" w:pos="794"/>
          <w:tab w:val="clear" w:pos="1191"/>
          <w:tab w:val="clear" w:pos="1588"/>
          <w:tab w:val="clear" w:pos="1985"/>
          <w:tab w:val="left" w:pos="1134"/>
          <w:tab w:val="left" w:pos="1871"/>
          <w:tab w:val="left" w:pos="2608"/>
          <w:tab w:val="left" w:pos="3345"/>
        </w:tabs>
        <w:spacing w:before="120" w:after="120"/>
        <w:textAlignment w:val="auto"/>
        <w:rPr>
          <w:rFonts w:cstheme="minorBidi"/>
          <w:lang w:eastAsia="zh-CN"/>
        </w:rPr>
      </w:pPr>
      <w:r w:rsidRPr="00C06FEA">
        <w:rPr>
          <w:rFonts w:cstheme="minorBidi" w:hint="eastAsia"/>
          <w:lang w:eastAsia="zh-CN"/>
        </w:rPr>
        <w:t>采用电信</w:t>
      </w:r>
      <w:r w:rsidRPr="00C06FEA">
        <w:rPr>
          <w:rFonts w:cstheme="minorBidi" w:hint="eastAsia"/>
          <w:lang w:eastAsia="zh-CN"/>
        </w:rPr>
        <w:t>/ICT</w:t>
      </w:r>
      <w:r w:rsidRPr="00C06FEA">
        <w:rPr>
          <w:rFonts w:cstheme="minorBidi" w:hint="eastAsia"/>
          <w:lang w:eastAsia="zh-CN"/>
        </w:rPr>
        <w:t>和提高数字技能</w:t>
      </w:r>
    </w:p>
    <w:p w14:paraId="57208175" w14:textId="77777777" w:rsidR="00B67526" w:rsidRPr="00FB5722" w:rsidRDefault="00B67526" w:rsidP="00B67526">
      <w:pPr>
        <w:pStyle w:val="enumlev1"/>
        <w:numPr>
          <w:ilvl w:val="0"/>
          <w:numId w:val="93"/>
        </w:numPr>
        <w:tabs>
          <w:tab w:val="clear" w:pos="794"/>
          <w:tab w:val="clear" w:pos="1191"/>
          <w:tab w:val="clear" w:pos="1588"/>
          <w:tab w:val="clear" w:pos="1985"/>
          <w:tab w:val="left" w:pos="1871"/>
          <w:tab w:val="left" w:pos="2608"/>
          <w:tab w:val="left" w:pos="3345"/>
        </w:tabs>
        <w:spacing w:before="120" w:after="120"/>
        <w:textAlignment w:val="auto"/>
        <w:rPr>
          <w:rFonts w:cstheme="minorBidi"/>
          <w:lang w:eastAsia="zh-CN"/>
        </w:rPr>
      </w:pPr>
      <w:r w:rsidRPr="00AC544B">
        <w:rPr>
          <w:rFonts w:cstheme="minorBidi" w:hint="eastAsia"/>
          <w:lang w:eastAsia="ko-KR"/>
        </w:rPr>
        <w:t>用户终端</w:t>
      </w:r>
      <w:r w:rsidRPr="00AC544B">
        <w:rPr>
          <w:rFonts w:cstheme="minorBidi" w:hint="eastAsia"/>
          <w:lang w:eastAsia="ko-KR"/>
        </w:rPr>
        <w:t>/</w:t>
      </w:r>
      <w:r w:rsidRPr="00AC544B">
        <w:rPr>
          <w:rFonts w:cstheme="minorBidi" w:hint="eastAsia"/>
          <w:lang w:eastAsia="ko-KR"/>
        </w:rPr>
        <w:t>设备的可用性和</w:t>
      </w:r>
      <w:r>
        <w:rPr>
          <w:rFonts w:cstheme="minorBidi" w:hint="eastAsia"/>
          <w:lang w:eastAsia="zh-CN"/>
        </w:rPr>
        <w:t>价格</w:t>
      </w:r>
      <w:r w:rsidRPr="00AC544B">
        <w:rPr>
          <w:rFonts w:cstheme="minorBidi" w:hint="eastAsia"/>
          <w:lang w:eastAsia="ko-KR"/>
        </w:rPr>
        <w:t>可</w:t>
      </w:r>
      <w:r>
        <w:rPr>
          <w:rFonts w:cstheme="minorBidi" w:hint="eastAsia"/>
          <w:lang w:eastAsia="zh-CN"/>
        </w:rPr>
        <w:t>承受</w:t>
      </w:r>
      <w:r w:rsidRPr="00AC544B">
        <w:rPr>
          <w:rFonts w:cstheme="minorBidi" w:hint="eastAsia"/>
          <w:lang w:eastAsia="ko-KR"/>
        </w:rPr>
        <w:t>性</w:t>
      </w:r>
    </w:p>
    <w:p w14:paraId="15134291" w14:textId="2D8D3544" w:rsidR="00B67526" w:rsidRPr="00FB5722" w:rsidRDefault="00B67526" w:rsidP="00B67526">
      <w:pPr>
        <w:pStyle w:val="enumlev1"/>
        <w:numPr>
          <w:ilvl w:val="0"/>
          <w:numId w:val="93"/>
        </w:numPr>
        <w:tabs>
          <w:tab w:val="clear" w:pos="794"/>
          <w:tab w:val="clear" w:pos="1191"/>
          <w:tab w:val="clear" w:pos="1588"/>
          <w:tab w:val="clear" w:pos="1985"/>
          <w:tab w:val="left" w:pos="1134"/>
          <w:tab w:val="left" w:pos="1871"/>
          <w:tab w:val="left" w:pos="2608"/>
          <w:tab w:val="left" w:pos="3345"/>
        </w:tabs>
        <w:spacing w:before="120" w:after="120"/>
        <w:textAlignment w:val="auto"/>
        <w:rPr>
          <w:rFonts w:cstheme="minorBidi"/>
          <w:lang w:eastAsia="zh-CN"/>
        </w:rPr>
      </w:pPr>
      <w:r>
        <w:rPr>
          <w:rFonts w:cstheme="minorBidi" w:hint="eastAsia"/>
          <w:lang w:eastAsia="zh-CN"/>
        </w:rPr>
        <w:t>新的、</w:t>
      </w:r>
      <w:r w:rsidRPr="00AC544B">
        <w:rPr>
          <w:rFonts w:cstheme="minorBidi" w:hint="eastAsia"/>
          <w:lang w:eastAsia="ko-KR"/>
        </w:rPr>
        <w:t>新兴</w:t>
      </w:r>
      <w:r w:rsidRPr="00AC544B">
        <w:rPr>
          <w:rFonts w:cstheme="minorBidi" w:hint="eastAsia"/>
          <w:lang w:eastAsia="ko-KR"/>
        </w:rPr>
        <w:t>ICT</w:t>
      </w:r>
      <w:r w:rsidRPr="00AC544B">
        <w:rPr>
          <w:rFonts w:cstheme="minorBidi" w:hint="eastAsia"/>
          <w:lang w:eastAsia="ko-KR"/>
        </w:rPr>
        <w:t>技术的利用</w:t>
      </w:r>
    </w:p>
    <w:p w14:paraId="1EED7F15" w14:textId="77777777" w:rsidR="00B67526" w:rsidRPr="00FB5722" w:rsidRDefault="00B67526" w:rsidP="00B67526">
      <w:pPr>
        <w:pStyle w:val="AnnexNo"/>
        <w:spacing w:before="120" w:after="120"/>
        <w:rPr>
          <w:rFonts w:cstheme="minorBidi"/>
          <w:sz w:val="24"/>
          <w:szCs w:val="24"/>
          <w:lang w:eastAsia="zh-CN"/>
        </w:rPr>
      </w:pPr>
      <w:r w:rsidRPr="00C06FEA">
        <w:rPr>
          <w:rFonts w:cstheme="minorBidi" w:hint="eastAsia"/>
          <w:caps w:val="0"/>
          <w:sz w:val="24"/>
          <w:szCs w:val="24"/>
          <w:lang w:eastAsia="zh-CN"/>
        </w:rPr>
        <w:lastRenderedPageBreak/>
        <w:t>第</w:t>
      </w:r>
      <w:r w:rsidRPr="00C06FEA">
        <w:rPr>
          <w:rFonts w:cstheme="minorBidi" w:hint="eastAsia"/>
          <w:caps w:val="0"/>
          <w:sz w:val="24"/>
          <w:szCs w:val="24"/>
          <w:lang w:eastAsia="zh-CN"/>
        </w:rPr>
        <w:t>2</w:t>
      </w:r>
      <w:r w:rsidRPr="00C06FEA">
        <w:rPr>
          <w:rFonts w:cstheme="minorBidi" w:hint="eastAsia"/>
          <w:caps w:val="0"/>
          <w:sz w:val="24"/>
          <w:szCs w:val="24"/>
          <w:lang w:eastAsia="zh-CN"/>
        </w:rPr>
        <w:t>号决议（</w:t>
      </w:r>
      <w:r w:rsidRPr="00C06FEA">
        <w:rPr>
          <w:rFonts w:cstheme="minorBidi" w:hint="eastAsia"/>
          <w:caps w:val="0"/>
          <w:sz w:val="24"/>
          <w:szCs w:val="24"/>
          <w:lang w:eastAsia="zh-CN"/>
        </w:rPr>
        <w:t>202</w:t>
      </w:r>
      <w:r>
        <w:rPr>
          <w:rFonts w:cstheme="minorBidi" w:hint="eastAsia"/>
          <w:caps w:val="0"/>
          <w:sz w:val="24"/>
          <w:szCs w:val="24"/>
          <w:lang w:eastAsia="zh-CN"/>
        </w:rPr>
        <w:t>5</w:t>
      </w:r>
      <w:r w:rsidRPr="00C06FEA">
        <w:rPr>
          <w:rFonts w:cstheme="minorBidi" w:hint="eastAsia"/>
          <w:caps w:val="0"/>
          <w:sz w:val="24"/>
          <w:szCs w:val="24"/>
          <w:lang w:eastAsia="zh-CN"/>
        </w:rPr>
        <w:t>年，</w:t>
      </w:r>
      <w:r>
        <w:rPr>
          <w:rFonts w:cstheme="minorBidi" w:hint="eastAsia"/>
          <w:caps w:val="0"/>
          <w:sz w:val="24"/>
          <w:szCs w:val="24"/>
          <w:lang w:eastAsia="zh-CN"/>
        </w:rPr>
        <w:t>巴库</w:t>
      </w:r>
      <w:r w:rsidRPr="00C06FEA">
        <w:rPr>
          <w:rFonts w:cstheme="minorBidi" w:hint="eastAsia"/>
          <w:caps w:val="0"/>
          <w:sz w:val="24"/>
          <w:szCs w:val="24"/>
          <w:lang w:eastAsia="zh-CN"/>
        </w:rPr>
        <w:t>，修订版）附件</w:t>
      </w:r>
      <w:r w:rsidRPr="00C06FEA">
        <w:rPr>
          <w:rFonts w:cstheme="minorBidi" w:hint="eastAsia"/>
          <w:caps w:val="0"/>
          <w:sz w:val="24"/>
          <w:szCs w:val="24"/>
          <w:lang w:eastAsia="zh-CN"/>
        </w:rPr>
        <w:t>2</w:t>
      </w:r>
    </w:p>
    <w:p w14:paraId="18310A45" w14:textId="77777777" w:rsidR="00B67526" w:rsidRPr="00FB5722" w:rsidRDefault="00B67526" w:rsidP="00B67526">
      <w:pPr>
        <w:pStyle w:val="Annextitle"/>
        <w:spacing w:before="120" w:after="120"/>
        <w:rPr>
          <w:rFonts w:cstheme="minorBidi"/>
          <w:sz w:val="24"/>
          <w:szCs w:val="24"/>
          <w:lang w:eastAsia="zh-CN"/>
        </w:rPr>
      </w:pPr>
      <w:bookmarkStart w:id="43" w:name="_Toc116636438"/>
      <w:r w:rsidRPr="00C06FEA">
        <w:rPr>
          <w:rFonts w:cstheme="minorBidi" w:hint="eastAsia"/>
          <w:sz w:val="24"/>
          <w:szCs w:val="24"/>
          <w:lang w:eastAsia="zh-CN"/>
        </w:rPr>
        <w:t>世界电信发展大会</w:t>
      </w:r>
      <w:r w:rsidRPr="00FB5722">
        <w:rPr>
          <w:sz w:val="24"/>
          <w:szCs w:val="24"/>
          <w:lang w:eastAsia="zh-CN"/>
        </w:rPr>
        <w:br/>
      </w:r>
      <w:bookmarkEnd w:id="43"/>
      <w:r w:rsidRPr="00C06FEA">
        <w:rPr>
          <w:rFonts w:cstheme="minorBidi" w:hint="eastAsia"/>
          <w:sz w:val="24"/>
          <w:szCs w:val="24"/>
          <w:lang w:eastAsia="zh-CN"/>
        </w:rPr>
        <w:t>分配给</w:t>
      </w:r>
      <w:r w:rsidRPr="00C06FEA">
        <w:rPr>
          <w:rFonts w:cstheme="minorBidi" w:hint="eastAsia"/>
          <w:sz w:val="24"/>
          <w:szCs w:val="24"/>
          <w:lang w:eastAsia="zh-CN"/>
        </w:rPr>
        <w:t>ITU-D</w:t>
      </w:r>
      <w:r w:rsidRPr="00C06FEA">
        <w:rPr>
          <w:rFonts w:cstheme="minorBidi" w:hint="eastAsia"/>
          <w:sz w:val="24"/>
          <w:szCs w:val="24"/>
          <w:lang w:eastAsia="zh-CN"/>
        </w:rPr>
        <w:t>研究组的课题</w:t>
      </w:r>
    </w:p>
    <w:p w14:paraId="2C63B10A" w14:textId="77777777" w:rsidR="00B67526" w:rsidRPr="00FB5722" w:rsidRDefault="00B67526" w:rsidP="00B67526">
      <w:pPr>
        <w:pStyle w:val="Heading1"/>
        <w:spacing w:before="120" w:after="120"/>
        <w:rPr>
          <w:rFonts w:cstheme="minorBidi"/>
          <w:sz w:val="24"/>
          <w:szCs w:val="24"/>
          <w:lang w:eastAsia="zh-CN"/>
        </w:rPr>
      </w:pPr>
      <w:r>
        <w:rPr>
          <w:rFonts w:cstheme="minorBidi" w:hint="eastAsia"/>
          <w:sz w:val="24"/>
          <w:szCs w:val="24"/>
          <w:lang w:eastAsia="zh-CN"/>
        </w:rPr>
        <w:t>第</w:t>
      </w:r>
      <w:r w:rsidRPr="00FB5722">
        <w:rPr>
          <w:rFonts w:cstheme="minorBidi"/>
          <w:sz w:val="24"/>
          <w:szCs w:val="24"/>
          <w:lang w:eastAsia="zh-CN"/>
        </w:rPr>
        <w:t>1</w:t>
      </w:r>
      <w:r>
        <w:rPr>
          <w:rFonts w:cstheme="minorBidi" w:hint="eastAsia"/>
          <w:sz w:val="24"/>
          <w:szCs w:val="24"/>
          <w:lang w:eastAsia="zh-CN"/>
        </w:rPr>
        <w:t>研究组</w:t>
      </w:r>
    </w:p>
    <w:p w14:paraId="078B9A6A" w14:textId="77777777" w:rsidR="00B67526" w:rsidRPr="00FB5722" w:rsidRDefault="00B67526" w:rsidP="00B67526">
      <w:pPr>
        <w:pStyle w:val="enumlev1"/>
        <w:spacing w:before="120" w:after="120"/>
        <w:ind w:left="0" w:firstLine="0"/>
        <w:rPr>
          <w:rFonts w:cstheme="minorBidi"/>
          <w:lang w:eastAsia="zh-CN"/>
        </w:rPr>
      </w:pPr>
      <w:r>
        <w:rPr>
          <w:rFonts w:cstheme="minorBidi" w:hint="eastAsia"/>
          <w:b/>
          <w:bCs/>
          <w:lang w:eastAsia="zh-CN"/>
        </w:rPr>
        <w:t>第</w:t>
      </w:r>
      <w:r w:rsidRPr="00FB5722">
        <w:rPr>
          <w:rFonts w:cstheme="minorBidi"/>
          <w:b/>
          <w:bCs/>
          <w:lang w:eastAsia="zh-CN"/>
        </w:rPr>
        <w:t>A/1</w:t>
      </w:r>
      <w:r>
        <w:rPr>
          <w:rFonts w:cstheme="minorBidi" w:hint="eastAsia"/>
          <w:b/>
          <w:bCs/>
          <w:lang w:eastAsia="zh-CN"/>
        </w:rPr>
        <w:t>号课题</w:t>
      </w:r>
      <w:r>
        <w:rPr>
          <w:rFonts w:cstheme="minorBidi" w:hint="eastAsia"/>
          <w:lang w:eastAsia="zh-CN"/>
        </w:rPr>
        <w:t>：</w:t>
      </w:r>
      <w:r w:rsidRPr="005823E6">
        <w:rPr>
          <w:rFonts w:cstheme="minorBidi" w:hint="eastAsia"/>
          <w:lang w:eastAsia="zh-CN"/>
        </w:rPr>
        <w:t>以农村和偏远地区为重点、旨在扩大连接（包括无处不在的宽带）的扶持性政策和法规</w:t>
      </w:r>
    </w:p>
    <w:p w14:paraId="11AF7674" w14:textId="77777777" w:rsidR="00B67526" w:rsidRPr="00FB5722" w:rsidRDefault="00B67526" w:rsidP="00B67526">
      <w:pPr>
        <w:pStyle w:val="enumlev1"/>
        <w:spacing w:before="120" w:after="120"/>
        <w:ind w:left="0" w:firstLine="0"/>
        <w:rPr>
          <w:rFonts w:cstheme="minorBidi"/>
          <w:lang w:eastAsia="zh-CN"/>
        </w:rPr>
      </w:pPr>
      <w:r>
        <w:rPr>
          <w:rFonts w:cstheme="minorBidi" w:hint="eastAsia"/>
          <w:b/>
          <w:bCs/>
          <w:lang w:eastAsia="zh-CN"/>
        </w:rPr>
        <w:t>第</w:t>
      </w:r>
      <w:r w:rsidRPr="00FB5722">
        <w:rPr>
          <w:rFonts w:cstheme="minorBidi"/>
          <w:b/>
          <w:bCs/>
          <w:lang w:eastAsia="zh-CN"/>
        </w:rPr>
        <w:t>2/1</w:t>
      </w:r>
      <w:r>
        <w:rPr>
          <w:rFonts w:cstheme="minorBidi" w:hint="eastAsia"/>
          <w:b/>
          <w:bCs/>
          <w:lang w:eastAsia="zh-CN"/>
        </w:rPr>
        <w:t>号课题</w:t>
      </w:r>
      <w:r>
        <w:rPr>
          <w:rFonts w:cstheme="minorBidi" w:hint="eastAsia"/>
          <w:lang w:eastAsia="zh-CN"/>
        </w:rPr>
        <w:t>：促进</w:t>
      </w:r>
      <w:r w:rsidRPr="009166A0">
        <w:rPr>
          <w:rFonts w:cstheme="minorBidi" w:hint="eastAsia"/>
          <w:lang w:eastAsia="zh-CN"/>
        </w:rPr>
        <w:t>采用数字技术进行内容分发和广播的扶持性政策和法规</w:t>
      </w:r>
    </w:p>
    <w:p w14:paraId="135FFE7C" w14:textId="77777777" w:rsidR="00B67526" w:rsidRPr="00FB5722" w:rsidRDefault="00B67526" w:rsidP="00B67526">
      <w:pPr>
        <w:pStyle w:val="enumlev1"/>
        <w:spacing w:before="120" w:after="120"/>
        <w:ind w:left="0" w:firstLine="0"/>
        <w:rPr>
          <w:rFonts w:cstheme="minorBidi"/>
          <w:lang w:eastAsia="zh-CN"/>
        </w:rPr>
      </w:pPr>
      <w:r>
        <w:rPr>
          <w:rFonts w:cstheme="minorBidi" w:hint="eastAsia"/>
          <w:b/>
          <w:bCs/>
          <w:lang w:eastAsia="zh-CN"/>
        </w:rPr>
        <w:t>第</w:t>
      </w:r>
      <w:r w:rsidRPr="00FB5722">
        <w:rPr>
          <w:rFonts w:cstheme="minorBidi"/>
          <w:b/>
          <w:bCs/>
          <w:lang w:eastAsia="zh-CN"/>
        </w:rPr>
        <w:t>3/1</w:t>
      </w:r>
      <w:r>
        <w:rPr>
          <w:rFonts w:cstheme="minorBidi" w:hint="eastAsia"/>
          <w:b/>
          <w:bCs/>
          <w:lang w:eastAsia="zh-CN"/>
        </w:rPr>
        <w:t>号课题：</w:t>
      </w:r>
      <w:r w:rsidRPr="00C06FEA">
        <w:rPr>
          <w:rFonts w:cstheme="minorBidi" w:hint="eastAsia"/>
          <w:lang w:eastAsia="zh-CN"/>
        </w:rPr>
        <w:t>利用电信</w:t>
      </w:r>
      <w:r w:rsidRPr="00C06FEA">
        <w:rPr>
          <w:rFonts w:cstheme="minorBidi" w:hint="eastAsia"/>
          <w:lang w:eastAsia="zh-CN"/>
        </w:rPr>
        <w:t>/ICT</w:t>
      </w:r>
      <w:r w:rsidRPr="00C06FEA">
        <w:rPr>
          <w:rFonts w:cstheme="minorBidi" w:hint="eastAsia"/>
          <w:lang w:eastAsia="zh-CN"/>
        </w:rPr>
        <w:t>减少和管理灾害风险</w:t>
      </w:r>
    </w:p>
    <w:p w14:paraId="64B29351" w14:textId="77777777" w:rsidR="00B67526" w:rsidRPr="00FB5722" w:rsidRDefault="00B67526" w:rsidP="00B67526">
      <w:pPr>
        <w:pStyle w:val="enumlev1"/>
        <w:spacing w:before="120" w:after="120"/>
        <w:ind w:left="0" w:firstLine="0"/>
        <w:rPr>
          <w:rFonts w:cstheme="minorBidi"/>
          <w:lang w:eastAsia="ko-KR"/>
        </w:rPr>
      </w:pPr>
      <w:r>
        <w:rPr>
          <w:rFonts w:cstheme="minorBidi" w:hint="eastAsia"/>
          <w:b/>
          <w:bCs/>
          <w:lang w:eastAsia="zh-CN"/>
        </w:rPr>
        <w:t>第</w:t>
      </w:r>
      <w:r w:rsidRPr="00FB5722">
        <w:rPr>
          <w:rFonts w:cstheme="minorBidi"/>
          <w:b/>
          <w:bCs/>
          <w:lang w:eastAsia="zh-CN"/>
        </w:rPr>
        <w:t>4/1</w:t>
      </w:r>
      <w:r>
        <w:rPr>
          <w:rFonts w:cstheme="minorBidi" w:hint="eastAsia"/>
          <w:b/>
          <w:bCs/>
          <w:lang w:eastAsia="zh-CN"/>
        </w:rPr>
        <w:t>号课题</w:t>
      </w:r>
      <w:r>
        <w:rPr>
          <w:rFonts w:cstheme="minorBidi" w:hint="eastAsia"/>
          <w:lang w:eastAsia="zh-CN"/>
        </w:rPr>
        <w:t>：</w:t>
      </w:r>
      <w:r w:rsidRPr="00C06FEA">
        <w:rPr>
          <w:rFonts w:cstheme="minorBidi" w:hint="eastAsia"/>
          <w:lang w:eastAsia="zh-CN"/>
        </w:rPr>
        <w:t>各国电信</w:t>
      </w:r>
      <w:r w:rsidRPr="00C06FEA">
        <w:rPr>
          <w:rFonts w:cstheme="minorBidi" w:hint="eastAsia"/>
          <w:lang w:eastAsia="zh-CN"/>
        </w:rPr>
        <w:t>/</w:t>
      </w:r>
      <w:r>
        <w:rPr>
          <w:rFonts w:cstheme="minorBidi" w:hint="eastAsia"/>
          <w:lang w:eastAsia="zh-CN"/>
        </w:rPr>
        <w:t>ICT</w:t>
      </w:r>
      <w:r w:rsidRPr="00C06FEA">
        <w:rPr>
          <w:rFonts w:cstheme="minorBidi" w:hint="eastAsia"/>
          <w:lang w:eastAsia="zh-CN"/>
        </w:rPr>
        <w:t>的经济问题</w:t>
      </w:r>
    </w:p>
    <w:p w14:paraId="31CA7413" w14:textId="77777777" w:rsidR="00B67526" w:rsidRPr="00FB5722" w:rsidRDefault="00B67526" w:rsidP="00B67526">
      <w:pPr>
        <w:pStyle w:val="enumlev1"/>
        <w:spacing w:before="120" w:after="120"/>
        <w:ind w:left="0" w:firstLine="0"/>
        <w:rPr>
          <w:rFonts w:cstheme="minorBidi"/>
          <w:lang w:eastAsia="zh-CN"/>
        </w:rPr>
      </w:pPr>
      <w:r>
        <w:rPr>
          <w:rFonts w:cstheme="minorBidi" w:hint="eastAsia"/>
          <w:b/>
          <w:bCs/>
          <w:lang w:eastAsia="zh-CN"/>
        </w:rPr>
        <w:t>第</w:t>
      </w:r>
      <w:r w:rsidRPr="00FB5722">
        <w:rPr>
          <w:rFonts w:cstheme="minorBidi"/>
          <w:b/>
          <w:bCs/>
          <w:lang w:eastAsia="zh-CN"/>
        </w:rPr>
        <w:t>B/1</w:t>
      </w:r>
      <w:r>
        <w:rPr>
          <w:rFonts w:cstheme="minorBidi" w:hint="eastAsia"/>
          <w:b/>
          <w:bCs/>
          <w:lang w:eastAsia="zh-CN"/>
        </w:rPr>
        <w:t>号课题</w:t>
      </w:r>
      <w:r>
        <w:rPr>
          <w:rFonts w:cstheme="minorBidi" w:hint="eastAsia"/>
          <w:lang w:eastAsia="zh-CN"/>
        </w:rPr>
        <w:t>：</w:t>
      </w:r>
      <w:r w:rsidRPr="009166A0">
        <w:rPr>
          <w:rFonts w:cstheme="minorBidi" w:hint="eastAsia"/>
          <w:lang w:eastAsia="zh-CN"/>
        </w:rPr>
        <w:t>消费者保护以及普遍</w:t>
      </w:r>
      <w:r>
        <w:rPr>
          <w:rFonts w:cstheme="minorBidi" w:hint="eastAsia"/>
          <w:lang w:eastAsia="zh-CN"/>
        </w:rPr>
        <w:t>和</w:t>
      </w:r>
      <w:r w:rsidRPr="009166A0">
        <w:rPr>
          <w:rFonts w:cstheme="minorBidi" w:hint="eastAsia"/>
          <w:lang w:eastAsia="zh-CN"/>
        </w:rPr>
        <w:t>有意义的无障碍获取。（将原第</w:t>
      </w:r>
      <w:r w:rsidRPr="009166A0">
        <w:rPr>
          <w:rFonts w:cstheme="minorBidi" w:hint="eastAsia"/>
          <w:lang w:eastAsia="zh-CN"/>
        </w:rPr>
        <w:t>6/1</w:t>
      </w:r>
      <w:r w:rsidRPr="009166A0">
        <w:rPr>
          <w:rFonts w:cstheme="minorBidi" w:hint="eastAsia"/>
          <w:lang w:eastAsia="zh-CN"/>
        </w:rPr>
        <w:t>号课题与原第</w:t>
      </w:r>
      <w:r w:rsidRPr="009166A0">
        <w:rPr>
          <w:rFonts w:cstheme="minorBidi" w:hint="eastAsia"/>
          <w:lang w:eastAsia="zh-CN"/>
        </w:rPr>
        <w:t>7/1</w:t>
      </w:r>
      <w:r w:rsidRPr="009166A0">
        <w:rPr>
          <w:rFonts w:cstheme="minorBidi" w:hint="eastAsia"/>
          <w:lang w:eastAsia="zh-CN"/>
        </w:rPr>
        <w:t>号课题合并）</w:t>
      </w:r>
    </w:p>
    <w:p w14:paraId="3ED3DB16" w14:textId="77777777" w:rsidR="00B67526" w:rsidRPr="00FB5722" w:rsidDel="004531D1" w:rsidRDefault="00B67526" w:rsidP="00B67526">
      <w:pPr>
        <w:pStyle w:val="enumlev1"/>
        <w:spacing w:before="120" w:after="120"/>
        <w:rPr>
          <w:rFonts w:cstheme="minorBidi"/>
          <w:lang w:eastAsia="zh-CN"/>
        </w:rPr>
      </w:pPr>
    </w:p>
    <w:p w14:paraId="6088C131" w14:textId="77777777" w:rsidR="00B67526" w:rsidRPr="00FB5722" w:rsidRDefault="00B67526" w:rsidP="00B67526">
      <w:pPr>
        <w:pStyle w:val="Heading1"/>
        <w:spacing w:before="120" w:after="120"/>
        <w:rPr>
          <w:rFonts w:cstheme="minorBidi"/>
          <w:sz w:val="24"/>
          <w:szCs w:val="24"/>
          <w:lang w:eastAsia="zh-CN"/>
        </w:rPr>
      </w:pPr>
      <w:r>
        <w:rPr>
          <w:rFonts w:cstheme="minorBidi" w:hint="eastAsia"/>
          <w:sz w:val="24"/>
          <w:szCs w:val="24"/>
          <w:lang w:eastAsia="zh-CN"/>
        </w:rPr>
        <w:t>第</w:t>
      </w:r>
      <w:r w:rsidRPr="00FB5722">
        <w:rPr>
          <w:rFonts w:cstheme="minorBidi"/>
          <w:sz w:val="24"/>
          <w:szCs w:val="24"/>
          <w:lang w:eastAsia="zh-CN"/>
        </w:rPr>
        <w:t>2</w:t>
      </w:r>
      <w:r>
        <w:rPr>
          <w:rFonts w:cstheme="minorBidi" w:hint="eastAsia"/>
          <w:sz w:val="24"/>
          <w:szCs w:val="24"/>
          <w:lang w:eastAsia="zh-CN"/>
        </w:rPr>
        <w:t>研究组</w:t>
      </w:r>
    </w:p>
    <w:p w14:paraId="79686BB5" w14:textId="77777777" w:rsidR="00B67526" w:rsidRPr="00FB5722" w:rsidRDefault="00B67526" w:rsidP="00B67526">
      <w:pPr>
        <w:pStyle w:val="enumlev1"/>
        <w:spacing w:before="120" w:after="120"/>
        <w:ind w:left="0" w:firstLine="0"/>
        <w:rPr>
          <w:rFonts w:cstheme="minorBidi"/>
          <w:lang w:eastAsia="zh-CN"/>
        </w:rPr>
      </w:pPr>
      <w:r>
        <w:rPr>
          <w:rFonts w:cstheme="minorBidi" w:hint="eastAsia"/>
          <w:b/>
          <w:bCs/>
          <w:lang w:eastAsia="zh-CN"/>
        </w:rPr>
        <w:t>第</w:t>
      </w:r>
      <w:r w:rsidRPr="00FB5722">
        <w:rPr>
          <w:rFonts w:cstheme="minorBidi"/>
          <w:b/>
          <w:bCs/>
          <w:lang w:eastAsia="zh-CN"/>
        </w:rPr>
        <w:t>A/2</w:t>
      </w:r>
      <w:r>
        <w:rPr>
          <w:rFonts w:cstheme="minorBidi" w:hint="eastAsia"/>
          <w:b/>
          <w:bCs/>
          <w:lang w:eastAsia="zh-CN"/>
        </w:rPr>
        <w:t>号课题：</w:t>
      </w:r>
      <w:r w:rsidRPr="009166A0">
        <w:rPr>
          <w:rFonts w:cstheme="minorBidi" w:hint="eastAsia"/>
          <w:lang w:eastAsia="zh-CN"/>
        </w:rPr>
        <w:t>数字服务</w:t>
      </w:r>
      <w:r>
        <w:rPr>
          <w:rFonts w:cstheme="minorBidi" w:hint="eastAsia"/>
          <w:lang w:eastAsia="zh-CN"/>
        </w:rPr>
        <w:t>和</w:t>
      </w:r>
      <w:r w:rsidRPr="009166A0">
        <w:rPr>
          <w:rFonts w:cstheme="minorBidi" w:hint="eastAsia"/>
          <w:lang w:eastAsia="zh-CN"/>
        </w:rPr>
        <w:t>可持续智慧城市</w:t>
      </w:r>
      <w:r>
        <w:rPr>
          <w:rFonts w:cstheme="minorBidi" w:hint="eastAsia"/>
          <w:lang w:eastAsia="zh-CN"/>
        </w:rPr>
        <w:t>及</w:t>
      </w:r>
      <w:r w:rsidRPr="009166A0">
        <w:rPr>
          <w:rFonts w:cstheme="minorBidi" w:hint="eastAsia"/>
          <w:lang w:eastAsia="zh-CN"/>
        </w:rPr>
        <w:t>社区</w:t>
      </w:r>
    </w:p>
    <w:p w14:paraId="35F90913" w14:textId="77777777" w:rsidR="00B67526" w:rsidRPr="00FB5722" w:rsidRDefault="00B67526" w:rsidP="00B67526">
      <w:pPr>
        <w:pStyle w:val="enumlev1"/>
        <w:spacing w:before="120" w:after="120"/>
        <w:ind w:left="0" w:firstLine="0"/>
        <w:rPr>
          <w:rFonts w:cstheme="minorBidi"/>
          <w:lang w:eastAsia="zh-CN"/>
        </w:rPr>
      </w:pPr>
      <w:r>
        <w:rPr>
          <w:rFonts w:cstheme="minorBidi" w:hint="eastAsia"/>
          <w:b/>
          <w:bCs/>
          <w:lang w:eastAsia="zh-CN"/>
        </w:rPr>
        <w:t>第</w:t>
      </w:r>
      <w:r w:rsidRPr="00FB5722">
        <w:rPr>
          <w:rFonts w:cstheme="minorBidi"/>
          <w:b/>
          <w:bCs/>
          <w:lang w:eastAsia="ko-KR"/>
        </w:rPr>
        <w:t>B/2</w:t>
      </w:r>
      <w:r>
        <w:rPr>
          <w:rFonts w:cstheme="minorBidi" w:hint="eastAsia"/>
          <w:b/>
          <w:bCs/>
          <w:lang w:eastAsia="zh-CN"/>
        </w:rPr>
        <w:t>号课题</w:t>
      </w:r>
      <w:r>
        <w:rPr>
          <w:rFonts w:cstheme="minorBidi" w:hint="eastAsia"/>
          <w:lang w:eastAsia="zh-CN"/>
        </w:rPr>
        <w:t>：利用</w:t>
      </w:r>
      <w:r>
        <w:rPr>
          <w:rFonts w:cstheme="minorBidi" w:hint="eastAsia"/>
          <w:lang w:eastAsia="zh-CN"/>
        </w:rPr>
        <w:t>ICT</w:t>
      </w:r>
      <w:r>
        <w:rPr>
          <w:rFonts w:cstheme="minorBidi" w:hint="eastAsia"/>
          <w:lang w:eastAsia="zh-CN"/>
        </w:rPr>
        <w:t>改善</w:t>
      </w:r>
      <w:r w:rsidRPr="009166A0">
        <w:rPr>
          <w:rFonts w:cstheme="minorBidi" w:hint="eastAsia"/>
          <w:lang w:eastAsia="ko-KR"/>
        </w:rPr>
        <w:t>环境和人体暴露于电磁场</w:t>
      </w:r>
    </w:p>
    <w:p w14:paraId="2DDDDD5E" w14:textId="77777777" w:rsidR="00B67526" w:rsidRPr="00FB5722" w:rsidRDefault="00B67526" w:rsidP="00B67526">
      <w:pPr>
        <w:pStyle w:val="enumlev1"/>
        <w:spacing w:before="120" w:after="120"/>
        <w:ind w:left="0" w:firstLine="0"/>
        <w:rPr>
          <w:rFonts w:cstheme="minorBidi"/>
          <w:b/>
          <w:bCs/>
          <w:lang w:eastAsia="zh-CN"/>
        </w:rPr>
      </w:pPr>
      <w:r>
        <w:rPr>
          <w:rFonts w:cstheme="minorBidi" w:hint="eastAsia"/>
          <w:b/>
          <w:bCs/>
          <w:lang w:eastAsia="zh-CN"/>
        </w:rPr>
        <w:t>第</w:t>
      </w:r>
      <w:r w:rsidRPr="00FB5722">
        <w:rPr>
          <w:rFonts w:cstheme="minorBidi"/>
          <w:b/>
          <w:bCs/>
          <w:lang w:eastAsia="zh-CN"/>
        </w:rPr>
        <w:t>3/2</w:t>
      </w:r>
      <w:r>
        <w:rPr>
          <w:rFonts w:cstheme="minorBidi" w:hint="eastAsia"/>
          <w:b/>
          <w:bCs/>
          <w:lang w:eastAsia="zh-CN"/>
        </w:rPr>
        <w:t>号课题</w:t>
      </w:r>
      <w:r>
        <w:rPr>
          <w:rFonts w:cstheme="minorBidi" w:hint="eastAsia"/>
          <w:lang w:eastAsia="zh-CN"/>
        </w:rPr>
        <w:t>：</w:t>
      </w:r>
      <w:r w:rsidRPr="00C06FEA">
        <w:rPr>
          <w:rFonts w:cstheme="minorBidi" w:hint="eastAsia"/>
          <w:lang w:eastAsia="zh-CN"/>
        </w:rPr>
        <w:t>保障信息和通信网络的安全：培育网络安全文化的最佳做法</w:t>
      </w:r>
    </w:p>
    <w:p w14:paraId="33823338" w14:textId="77777777" w:rsidR="00B67526" w:rsidRPr="00FB5722" w:rsidRDefault="00B67526" w:rsidP="00B67526">
      <w:pPr>
        <w:pStyle w:val="enumlev1"/>
        <w:spacing w:before="120" w:after="120"/>
        <w:ind w:left="0" w:firstLine="0"/>
        <w:rPr>
          <w:rFonts w:cstheme="minorBidi"/>
          <w:lang w:eastAsia="ko-KR"/>
        </w:rPr>
      </w:pPr>
      <w:bookmarkStart w:id="44" w:name="_Hlk187933461"/>
      <w:r>
        <w:rPr>
          <w:rFonts w:cstheme="minorBidi" w:hint="eastAsia"/>
          <w:b/>
          <w:bCs/>
          <w:lang w:eastAsia="zh-CN"/>
        </w:rPr>
        <w:t>第</w:t>
      </w:r>
      <w:r w:rsidRPr="00FB5722">
        <w:rPr>
          <w:rFonts w:cstheme="minorBidi"/>
          <w:b/>
          <w:bCs/>
          <w:lang w:eastAsia="ko-KR"/>
        </w:rPr>
        <w:t>C</w:t>
      </w:r>
      <w:r w:rsidRPr="00FB5722">
        <w:rPr>
          <w:rFonts w:cstheme="minorBidi"/>
          <w:b/>
          <w:bCs/>
          <w:lang w:eastAsia="zh-CN"/>
        </w:rPr>
        <w:t>/2</w:t>
      </w:r>
      <w:r>
        <w:rPr>
          <w:rFonts w:cstheme="minorBidi" w:hint="eastAsia"/>
          <w:b/>
          <w:bCs/>
          <w:lang w:eastAsia="zh-CN"/>
        </w:rPr>
        <w:t>号课题</w:t>
      </w:r>
      <w:r>
        <w:rPr>
          <w:rFonts w:cstheme="minorBidi" w:hint="eastAsia"/>
          <w:lang w:eastAsia="zh-CN"/>
        </w:rPr>
        <w:t>：</w:t>
      </w:r>
      <w:bookmarkEnd w:id="44"/>
      <w:r w:rsidRPr="009166A0">
        <w:rPr>
          <w:rFonts w:cstheme="minorBidi" w:hint="eastAsia"/>
          <w:lang w:eastAsia="zh-CN"/>
        </w:rPr>
        <w:t>用户终端</w:t>
      </w:r>
      <w:r w:rsidRPr="009166A0">
        <w:rPr>
          <w:rFonts w:cstheme="minorBidi" w:hint="eastAsia"/>
          <w:lang w:eastAsia="zh-CN"/>
        </w:rPr>
        <w:t>/</w:t>
      </w:r>
      <w:r w:rsidRPr="009166A0">
        <w:rPr>
          <w:rFonts w:cstheme="minorBidi" w:hint="eastAsia"/>
          <w:lang w:eastAsia="zh-CN"/>
        </w:rPr>
        <w:t>设备的可用性和价格可承受性，以及设备一致性和互</w:t>
      </w:r>
      <w:r>
        <w:rPr>
          <w:rFonts w:cstheme="minorBidi" w:hint="eastAsia"/>
          <w:lang w:eastAsia="zh-CN"/>
        </w:rPr>
        <w:t>操</w:t>
      </w:r>
      <w:r w:rsidRPr="009166A0">
        <w:rPr>
          <w:rFonts w:cstheme="minorBidi" w:hint="eastAsia"/>
          <w:lang w:eastAsia="zh-CN"/>
        </w:rPr>
        <w:t>作性</w:t>
      </w:r>
    </w:p>
    <w:p w14:paraId="24F3BD8B" w14:textId="77777777" w:rsidR="00B67526" w:rsidRPr="00FB5722" w:rsidRDefault="00B67526" w:rsidP="00B67526">
      <w:pPr>
        <w:pStyle w:val="enumlev1"/>
        <w:spacing w:before="120" w:after="120"/>
        <w:ind w:left="0" w:firstLine="0"/>
        <w:rPr>
          <w:rFonts w:cstheme="minorBidi"/>
          <w:lang w:eastAsia="ko-KR"/>
        </w:rPr>
      </w:pPr>
      <w:r>
        <w:rPr>
          <w:rFonts w:cstheme="minorBidi" w:hint="eastAsia"/>
          <w:b/>
          <w:bCs/>
          <w:lang w:eastAsia="zh-CN"/>
        </w:rPr>
        <w:t>第</w:t>
      </w:r>
      <w:r w:rsidRPr="00FB5722">
        <w:rPr>
          <w:rFonts w:cstheme="minorBidi"/>
          <w:b/>
          <w:bCs/>
          <w:lang w:eastAsia="ko-KR"/>
        </w:rPr>
        <w:t>D</w:t>
      </w:r>
      <w:r w:rsidRPr="00FB5722">
        <w:rPr>
          <w:rFonts w:cstheme="minorBidi"/>
          <w:b/>
          <w:bCs/>
          <w:lang w:eastAsia="zh-CN"/>
        </w:rPr>
        <w:t>/</w:t>
      </w:r>
      <w:r w:rsidRPr="00FB5722">
        <w:rPr>
          <w:rFonts w:cstheme="minorBidi"/>
          <w:b/>
          <w:bCs/>
          <w:lang w:eastAsia="ko-KR"/>
        </w:rPr>
        <w:t>2</w:t>
      </w:r>
      <w:r>
        <w:rPr>
          <w:rFonts w:cstheme="minorBidi" w:hint="eastAsia"/>
          <w:b/>
          <w:bCs/>
          <w:lang w:eastAsia="zh-CN"/>
        </w:rPr>
        <w:t>号课题</w:t>
      </w:r>
      <w:r>
        <w:rPr>
          <w:rFonts w:cstheme="minorBidi" w:hint="eastAsia"/>
          <w:lang w:eastAsia="zh-CN"/>
        </w:rPr>
        <w:t>：</w:t>
      </w:r>
      <w:r w:rsidRPr="009166A0">
        <w:rPr>
          <w:rFonts w:cstheme="minorBidi" w:hint="eastAsia"/>
          <w:lang w:eastAsia="zh-CN"/>
        </w:rPr>
        <w:t>利用新的和新兴电信</w:t>
      </w:r>
      <w:r w:rsidRPr="009166A0">
        <w:rPr>
          <w:rFonts w:cstheme="minorBidi" w:hint="eastAsia"/>
          <w:lang w:eastAsia="zh-CN"/>
        </w:rPr>
        <w:t>/ICT</w:t>
      </w:r>
      <w:r w:rsidRPr="009166A0">
        <w:rPr>
          <w:rFonts w:cstheme="minorBidi" w:hint="eastAsia"/>
          <w:lang w:eastAsia="zh-CN"/>
        </w:rPr>
        <w:t>技术，</w:t>
      </w:r>
      <w:r>
        <w:rPr>
          <w:rFonts w:cstheme="minorBidi" w:hint="eastAsia"/>
          <w:lang w:eastAsia="zh-CN"/>
        </w:rPr>
        <w:t>以及发展</w:t>
      </w:r>
      <w:r w:rsidRPr="009166A0">
        <w:rPr>
          <w:rFonts w:cstheme="minorBidi" w:hint="eastAsia"/>
          <w:lang w:eastAsia="zh-CN"/>
        </w:rPr>
        <w:t>数字技能</w:t>
      </w:r>
    </w:p>
    <w:p w14:paraId="35BB3AF0" w14:textId="77777777" w:rsidR="00B67526" w:rsidRPr="00FB5722" w:rsidRDefault="00B67526" w:rsidP="00B67526">
      <w:pPr>
        <w:overflowPunct/>
        <w:autoSpaceDE/>
        <w:autoSpaceDN/>
        <w:adjustRightInd/>
        <w:spacing w:before="0" w:after="160" w:line="259" w:lineRule="auto"/>
        <w:rPr>
          <w:rFonts w:cstheme="minorBidi"/>
          <w:b/>
          <w:bCs/>
          <w:caps/>
          <w:kern w:val="2"/>
          <w:sz w:val="28"/>
          <w:szCs w:val="28"/>
          <w:lang w:eastAsia="zh-CN"/>
          <w14:ligatures w14:val="standardContextual"/>
        </w:rPr>
      </w:pPr>
      <w:r w:rsidRPr="00FB5722">
        <w:rPr>
          <w:rFonts w:cstheme="minorBidi"/>
          <w:b/>
          <w:bCs/>
          <w:lang w:eastAsia="zh-CN"/>
        </w:rPr>
        <w:br w:type="page"/>
      </w:r>
    </w:p>
    <w:bookmarkEnd w:id="34"/>
    <w:bookmarkEnd w:id="35"/>
    <w:bookmarkEnd w:id="36"/>
    <w:p w14:paraId="6AD0E0ED" w14:textId="77777777" w:rsidR="00B67526" w:rsidRPr="0069407B" w:rsidRDefault="00B67526" w:rsidP="00B67526">
      <w:pPr>
        <w:pStyle w:val="AppendixNo"/>
        <w:rPr>
          <w:b/>
          <w:bCs/>
          <w:sz w:val="24"/>
          <w:szCs w:val="24"/>
          <w:lang w:eastAsia="zh-CN"/>
        </w:rPr>
      </w:pPr>
      <w:r w:rsidRPr="0069407B">
        <w:rPr>
          <w:rFonts w:hint="eastAsia"/>
          <w:b/>
          <w:bCs/>
          <w:sz w:val="24"/>
          <w:szCs w:val="24"/>
          <w:lang w:eastAsia="zh-CN"/>
        </w:rPr>
        <w:lastRenderedPageBreak/>
        <w:t>附录</w:t>
      </w:r>
      <w:r w:rsidRPr="0069407B">
        <w:rPr>
          <w:b/>
          <w:bCs/>
          <w:sz w:val="24"/>
          <w:szCs w:val="24"/>
          <w:lang w:eastAsia="zh-CN"/>
        </w:rPr>
        <w:t>5</w:t>
      </w:r>
      <w:r w:rsidRPr="0069407B">
        <w:rPr>
          <w:rFonts w:hint="eastAsia"/>
          <w:b/>
          <w:bCs/>
          <w:sz w:val="24"/>
          <w:szCs w:val="24"/>
          <w:lang w:eastAsia="zh-CN"/>
        </w:rPr>
        <w:t>：</w:t>
      </w:r>
    </w:p>
    <w:p w14:paraId="6A51D8D5" w14:textId="77777777" w:rsidR="00B67526" w:rsidRPr="0069407B" w:rsidRDefault="00B67526" w:rsidP="00B67526">
      <w:pPr>
        <w:pStyle w:val="Appendixtitle"/>
        <w:rPr>
          <w:b w:val="0"/>
          <w:bCs/>
          <w:sz w:val="24"/>
          <w:szCs w:val="24"/>
          <w:lang w:eastAsia="zh-CN"/>
        </w:rPr>
      </w:pPr>
      <w:r w:rsidRPr="0069407B">
        <w:rPr>
          <w:rFonts w:hint="eastAsia"/>
          <w:b w:val="0"/>
          <w:bCs/>
          <w:sz w:val="24"/>
          <w:szCs w:val="24"/>
          <w:lang w:eastAsia="zh-CN"/>
        </w:rPr>
        <w:t>第五部分</w:t>
      </w:r>
      <w:r w:rsidRPr="0069407B">
        <w:rPr>
          <w:b w:val="0"/>
          <w:bCs/>
          <w:sz w:val="24"/>
          <w:szCs w:val="24"/>
          <w:lang w:eastAsia="zh-CN"/>
        </w:rPr>
        <w:t xml:space="preserve"> – ITU-D</w:t>
      </w:r>
      <w:r w:rsidRPr="0069407B">
        <w:rPr>
          <w:rFonts w:hint="eastAsia"/>
          <w:b w:val="0"/>
          <w:bCs/>
          <w:sz w:val="24"/>
          <w:szCs w:val="24"/>
          <w:lang w:eastAsia="zh-CN"/>
        </w:rPr>
        <w:t>的研究课题及其职责范围</w:t>
      </w:r>
    </w:p>
    <w:p w14:paraId="60F86394" w14:textId="77777777" w:rsidR="00B67526" w:rsidRPr="00FB5722" w:rsidRDefault="00B67526" w:rsidP="00B67526">
      <w:pPr>
        <w:tabs>
          <w:tab w:val="left" w:pos="720"/>
        </w:tabs>
        <w:overflowPunct/>
        <w:autoSpaceDE/>
        <w:spacing w:after="120"/>
        <w:jc w:val="center"/>
        <w:rPr>
          <w:rFonts w:cstheme="minorBidi"/>
          <w:b/>
          <w:bCs/>
          <w:szCs w:val="24"/>
          <w:lang w:eastAsia="zh-CN"/>
        </w:rPr>
      </w:pPr>
      <w:r>
        <w:rPr>
          <w:rFonts w:cstheme="minorBidi" w:hint="eastAsia"/>
          <w:b/>
          <w:bCs/>
          <w:szCs w:val="24"/>
          <w:lang w:eastAsia="zh-CN"/>
        </w:rPr>
        <w:t>2022</w:t>
      </w:r>
      <w:r>
        <w:rPr>
          <w:rFonts w:cstheme="minorBidi" w:hint="eastAsia"/>
          <w:b/>
          <w:bCs/>
          <w:szCs w:val="24"/>
          <w:lang w:eastAsia="zh-CN"/>
        </w:rPr>
        <w:t>年</w:t>
      </w:r>
      <w:r w:rsidRPr="00FB5722">
        <w:rPr>
          <w:rFonts w:cstheme="minorBidi"/>
          <w:b/>
          <w:bCs/>
          <w:szCs w:val="24"/>
          <w:lang w:eastAsia="zh-CN"/>
        </w:rPr>
        <w:t>WTDC</w:t>
      </w:r>
      <w:r>
        <w:rPr>
          <w:rFonts w:cstheme="minorBidi" w:hint="eastAsia"/>
          <w:b/>
          <w:bCs/>
          <w:szCs w:val="24"/>
          <w:lang w:eastAsia="zh-CN"/>
        </w:rPr>
        <w:t>《行动计划》</w:t>
      </w:r>
      <w:r w:rsidRPr="00FB5722">
        <w:rPr>
          <w:rStyle w:val="FootnoteReference"/>
          <w:rFonts w:cstheme="minorHAnsi"/>
          <w:b/>
          <w:bCs/>
          <w:sz w:val="24"/>
          <w:szCs w:val="24"/>
          <w:vertAlign w:val="superscript"/>
          <w:lang w:eastAsia="en-GB"/>
        </w:rPr>
        <w:footnoteReference w:id="10"/>
      </w:r>
      <w:r>
        <w:rPr>
          <w:rFonts w:cstheme="minorBidi" w:hint="eastAsia"/>
          <w:b/>
          <w:bCs/>
          <w:szCs w:val="24"/>
          <w:lang w:eastAsia="zh-CN"/>
        </w:rPr>
        <w:t>摘录</w:t>
      </w:r>
    </w:p>
    <w:p w14:paraId="34111CCD" w14:textId="77777777" w:rsidR="00B67526" w:rsidRPr="00FB5722" w:rsidRDefault="00B67526" w:rsidP="00B67526">
      <w:pPr>
        <w:tabs>
          <w:tab w:val="left" w:pos="720"/>
        </w:tabs>
        <w:overflowPunct/>
        <w:autoSpaceDE/>
        <w:spacing w:after="120"/>
        <w:rPr>
          <w:rFonts w:cstheme="minorBidi"/>
          <w:b/>
          <w:bCs/>
          <w:lang w:eastAsia="zh-CN"/>
        </w:rPr>
      </w:pPr>
      <w:r>
        <w:rPr>
          <w:rFonts w:cstheme="minorBidi" w:hint="eastAsia"/>
          <w:b/>
          <w:bCs/>
          <w:lang w:eastAsia="zh-CN"/>
        </w:rPr>
        <w:t>第</w:t>
      </w:r>
      <w:r w:rsidRPr="00FB5722">
        <w:rPr>
          <w:rFonts w:cstheme="minorBidi"/>
          <w:b/>
          <w:bCs/>
          <w:lang w:eastAsia="zh-CN"/>
        </w:rPr>
        <w:t>A/1</w:t>
      </w:r>
      <w:r>
        <w:rPr>
          <w:rFonts w:cstheme="minorBidi" w:hint="eastAsia"/>
          <w:b/>
          <w:bCs/>
          <w:lang w:eastAsia="zh-CN"/>
        </w:rPr>
        <w:t>号课题：</w:t>
      </w:r>
      <w:r>
        <w:rPr>
          <w:rFonts w:cstheme="minorBidi" w:hint="eastAsia"/>
          <w:lang w:eastAsia="zh-CN"/>
        </w:rPr>
        <w:t>以</w:t>
      </w:r>
      <w:r w:rsidRPr="005823E6">
        <w:rPr>
          <w:rFonts w:cstheme="minorBidi" w:hint="eastAsia"/>
          <w:lang w:eastAsia="zh-CN"/>
        </w:rPr>
        <w:t>农村和偏远地区</w:t>
      </w:r>
      <w:r>
        <w:rPr>
          <w:rFonts w:cstheme="minorBidi" w:hint="eastAsia"/>
          <w:lang w:eastAsia="zh-CN"/>
        </w:rPr>
        <w:t>为重点、</w:t>
      </w:r>
      <w:r w:rsidRPr="005823E6">
        <w:rPr>
          <w:rFonts w:cstheme="minorBidi" w:hint="eastAsia"/>
          <w:lang w:eastAsia="zh-CN"/>
        </w:rPr>
        <w:t>旨在扩大连</w:t>
      </w:r>
      <w:r>
        <w:rPr>
          <w:rFonts w:cstheme="minorBidi" w:hint="eastAsia"/>
          <w:lang w:eastAsia="zh-CN"/>
        </w:rPr>
        <w:t>接</w:t>
      </w:r>
      <w:r w:rsidRPr="005823E6">
        <w:rPr>
          <w:rFonts w:cstheme="minorBidi" w:hint="eastAsia"/>
          <w:lang w:eastAsia="zh-CN"/>
        </w:rPr>
        <w:t>（包括无处不在的宽带）的扶持性政策和法规</w:t>
      </w:r>
    </w:p>
    <w:p w14:paraId="0F8ABDDE" w14:textId="77777777" w:rsidR="00B67526" w:rsidRPr="00FB5722" w:rsidRDefault="00B67526" w:rsidP="00B67526">
      <w:pPr>
        <w:pStyle w:val="Heading1"/>
        <w:rPr>
          <w:lang w:eastAsia="zh-CN"/>
        </w:rPr>
      </w:pPr>
      <w:r w:rsidRPr="00FB5722">
        <w:rPr>
          <w:lang w:eastAsia="zh-CN"/>
        </w:rPr>
        <w:t>1</w:t>
      </w:r>
      <w:r>
        <w:rPr>
          <w:lang w:eastAsia="zh-CN"/>
        </w:rPr>
        <w:tab/>
      </w:r>
      <w:r w:rsidRPr="005823E6">
        <w:rPr>
          <w:rFonts w:hint="eastAsia"/>
          <w:lang w:eastAsia="zh-CN"/>
        </w:rPr>
        <w:t>情况或问题说明</w:t>
      </w:r>
    </w:p>
    <w:p w14:paraId="58A29582" w14:textId="77777777" w:rsidR="00B67526" w:rsidRPr="00FB5722" w:rsidRDefault="00B67526" w:rsidP="00B67526">
      <w:pPr>
        <w:tabs>
          <w:tab w:val="left" w:pos="720"/>
        </w:tabs>
        <w:overflowPunct/>
        <w:autoSpaceDE/>
        <w:spacing w:after="120"/>
        <w:ind w:firstLineChars="200" w:firstLine="480"/>
        <w:rPr>
          <w:rFonts w:cstheme="minorBidi"/>
          <w:color w:val="000000" w:themeColor="text1"/>
          <w:lang w:eastAsia="zh-CN"/>
        </w:rPr>
      </w:pPr>
      <w:r w:rsidRPr="00501A2F">
        <w:rPr>
          <w:rFonts w:cstheme="minorBidi" w:hint="eastAsia"/>
          <w:color w:val="000000" w:themeColor="text1"/>
          <w:lang w:eastAsia="zh-CN"/>
        </w:rPr>
        <w:t>为持续推动实现信息社会世界峰会（</w:t>
      </w:r>
      <w:r w:rsidRPr="00501A2F">
        <w:rPr>
          <w:rFonts w:cstheme="minorBidi" w:hint="eastAsia"/>
          <w:color w:val="000000" w:themeColor="text1"/>
          <w:lang w:eastAsia="zh-CN"/>
        </w:rPr>
        <w:t>WSIS</w:t>
      </w:r>
      <w:r w:rsidRPr="00501A2F">
        <w:rPr>
          <w:rFonts w:cstheme="minorBidi" w:hint="eastAsia"/>
          <w:color w:val="000000" w:themeColor="text1"/>
          <w:lang w:eastAsia="zh-CN"/>
        </w:rPr>
        <w:t>）《日内瓦行动计划》</w:t>
      </w:r>
      <w:r>
        <w:rPr>
          <w:rFonts w:cstheme="minorBidi" w:hint="eastAsia"/>
          <w:color w:val="000000" w:themeColor="text1"/>
          <w:lang w:eastAsia="zh-CN"/>
        </w:rPr>
        <w:t>的</w:t>
      </w:r>
      <w:r w:rsidRPr="00501A2F">
        <w:rPr>
          <w:rFonts w:cstheme="minorBidi" w:hint="eastAsia"/>
          <w:color w:val="000000" w:themeColor="text1"/>
          <w:lang w:eastAsia="zh-CN"/>
        </w:rPr>
        <w:t>既定目标，并助力达成可持续发展目标（</w:t>
      </w:r>
      <w:r w:rsidRPr="00501A2F">
        <w:rPr>
          <w:rFonts w:cstheme="minorBidi" w:hint="eastAsia"/>
          <w:color w:val="000000" w:themeColor="text1"/>
          <w:lang w:eastAsia="zh-CN"/>
        </w:rPr>
        <w:t>SDGs</w:t>
      </w:r>
      <w:r w:rsidRPr="00501A2F">
        <w:rPr>
          <w:rFonts w:cstheme="minorBidi" w:hint="eastAsia"/>
          <w:color w:val="000000" w:themeColor="text1"/>
          <w:lang w:eastAsia="zh-CN"/>
        </w:rPr>
        <w:t>），</w:t>
      </w:r>
      <w:r>
        <w:rPr>
          <w:rFonts w:cstheme="minorBidi" w:hint="eastAsia"/>
          <w:color w:val="000000" w:themeColor="text1"/>
          <w:lang w:eastAsia="zh-CN"/>
        </w:rPr>
        <w:t>有必要在</w:t>
      </w:r>
      <w:r w:rsidRPr="00501A2F">
        <w:rPr>
          <w:rFonts w:cstheme="minorBidi" w:hint="eastAsia"/>
          <w:color w:val="000000" w:themeColor="text1"/>
          <w:lang w:eastAsia="zh-CN"/>
        </w:rPr>
        <w:t>全球</w:t>
      </w:r>
      <w:r>
        <w:rPr>
          <w:rFonts w:cstheme="minorBidi" w:hint="eastAsia"/>
          <w:color w:val="000000" w:themeColor="text1"/>
          <w:lang w:eastAsia="zh-CN"/>
        </w:rPr>
        <w:t>半数以上</w:t>
      </w:r>
      <w:r w:rsidRPr="00501A2F">
        <w:rPr>
          <w:rFonts w:cstheme="minorBidi" w:hint="eastAsia"/>
          <w:color w:val="000000" w:themeColor="text1"/>
          <w:lang w:eastAsia="zh-CN"/>
        </w:rPr>
        <w:t>人口聚居</w:t>
      </w:r>
      <w:r>
        <w:rPr>
          <w:rFonts w:cstheme="minorBidi" w:hint="eastAsia"/>
          <w:color w:val="000000" w:themeColor="text1"/>
          <w:lang w:eastAsia="zh-CN"/>
        </w:rPr>
        <w:t>的发展中国家</w:t>
      </w:r>
      <w:r w:rsidRPr="00FB5722">
        <w:rPr>
          <w:rStyle w:val="FootnoteReference"/>
          <w:rFonts w:cstheme="minorHAnsi"/>
          <w:color w:val="000000" w:themeColor="text1"/>
          <w:szCs w:val="24"/>
        </w:rPr>
        <w:footnoteReference w:id="11"/>
      </w:r>
      <w:r>
        <w:rPr>
          <w:rFonts w:cstheme="minorBidi" w:hint="eastAsia"/>
          <w:color w:val="000000" w:themeColor="text1"/>
          <w:lang w:eastAsia="zh-CN"/>
        </w:rPr>
        <w:t>的农村和偏远地区</w:t>
      </w:r>
      <w:r w:rsidRPr="00501A2F">
        <w:rPr>
          <w:rFonts w:cstheme="minorBidi" w:hint="eastAsia"/>
          <w:color w:val="000000" w:themeColor="text1"/>
          <w:lang w:eastAsia="zh-CN"/>
        </w:rPr>
        <w:t>通过数字基础设施</w:t>
      </w:r>
      <w:r>
        <w:rPr>
          <w:rFonts w:cstheme="minorBidi" w:hint="eastAsia"/>
          <w:color w:val="000000" w:themeColor="text1"/>
          <w:lang w:eastAsia="zh-CN"/>
        </w:rPr>
        <w:t>建设和为所有人</w:t>
      </w:r>
      <w:r w:rsidRPr="00501A2F">
        <w:rPr>
          <w:rFonts w:cstheme="minorBidi" w:hint="eastAsia"/>
          <w:color w:val="000000" w:themeColor="text1"/>
          <w:lang w:eastAsia="zh-CN"/>
        </w:rPr>
        <w:t>普及数字服务来消除城乡数字鸿沟，</w:t>
      </w:r>
      <w:r>
        <w:rPr>
          <w:rFonts w:cstheme="minorBidi" w:hint="eastAsia"/>
          <w:color w:val="000000" w:themeColor="text1"/>
          <w:lang w:val="en-US" w:eastAsia="zh-CN"/>
        </w:rPr>
        <w:t>包括</w:t>
      </w:r>
      <w:r w:rsidRPr="00501A2F">
        <w:rPr>
          <w:rFonts w:cstheme="minorBidi" w:hint="eastAsia"/>
          <w:color w:val="000000" w:themeColor="text1"/>
          <w:lang w:eastAsia="zh-CN"/>
        </w:rPr>
        <w:t>LDC</w:t>
      </w:r>
      <w:r w:rsidRPr="00501A2F">
        <w:rPr>
          <w:rFonts w:cstheme="minorBidi" w:hint="eastAsia"/>
          <w:color w:val="000000" w:themeColor="text1"/>
          <w:lang w:eastAsia="zh-CN"/>
        </w:rPr>
        <w:t>、</w:t>
      </w:r>
      <w:r w:rsidRPr="00501A2F">
        <w:rPr>
          <w:rFonts w:cstheme="minorBidi" w:hint="eastAsia"/>
          <w:color w:val="000000" w:themeColor="text1"/>
          <w:lang w:eastAsia="zh-CN"/>
        </w:rPr>
        <w:t>LLDC</w:t>
      </w:r>
      <w:r w:rsidRPr="00501A2F">
        <w:rPr>
          <w:rFonts w:cstheme="minorBidi" w:hint="eastAsia"/>
          <w:color w:val="000000" w:themeColor="text1"/>
          <w:lang w:eastAsia="zh-CN"/>
        </w:rPr>
        <w:t>和</w:t>
      </w:r>
      <w:r w:rsidRPr="00501A2F">
        <w:rPr>
          <w:rFonts w:cstheme="minorBidi" w:hint="eastAsia"/>
          <w:color w:val="000000" w:themeColor="text1"/>
          <w:lang w:eastAsia="zh-CN"/>
        </w:rPr>
        <w:t>SIDS</w:t>
      </w:r>
      <w:r w:rsidRPr="00501A2F">
        <w:rPr>
          <w:rFonts w:cstheme="minorBidi" w:hint="eastAsia"/>
          <w:color w:val="000000" w:themeColor="text1"/>
          <w:lang w:eastAsia="zh-CN"/>
        </w:rPr>
        <w:t>。当前要务是构建融合地面与卫星宽带连接的解决方案，以支撑网络技术支持公民数字化转型所需的通用宽带应用。</w:t>
      </w:r>
    </w:p>
    <w:p w14:paraId="704E8E57" w14:textId="77777777" w:rsidR="00B67526" w:rsidRPr="00FB5722" w:rsidRDefault="00B67526" w:rsidP="00B67526">
      <w:pPr>
        <w:tabs>
          <w:tab w:val="left" w:pos="720"/>
        </w:tabs>
        <w:overflowPunct/>
        <w:autoSpaceDE/>
        <w:spacing w:after="120"/>
        <w:ind w:firstLineChars="200" w:firstLine="480"/>
        <w:rPr>
          <w:rFonts w:cstheme="minorBidi"/>
          <w:lang w:eastAsia="zh-CN"/>
        </w:rPr>
      </w:pPr>
      <w:r w:rsidRPr="00501A2F">
        <w:rPr>
          <w:rFonts w:cstheme="minorBidi" w:hint="eastAsia"/>
          <w:lang w:eastAsia="zh-CN"/>
        </w:rPr>
        <w:t>根据国际电联的数据，</w:t>
      </w:r>
      <w:r w:rsidRPr="00501A2F">
        <w:rPr>
          <w:rFonts w:cstheme="minorBidi" w:hint="eastAsia"/>
          <w:lang w:eastAsia="zh-CN"/>
        </w:rPr>
        <w:t>20</w:t>
      </w:r>
      <w:r>
        <w:rPr>
          <w:rFonts w:cstheme="minorBidi" w:hint="eastAsia"/>
          <w:lang w:eastAsia="zh-CN"/>
        </w:rPr>
        <w:t>24</w:t>
      </w:r>
      <w:r w:rsidRPr="00501A2F">
        <w:rPr>
          <w:rFonts w:cstheme="minorBidi" w:hint="eastAsia"/>
          <w:lang w:eastAsia="zh-CN"/>
        </w:rPr>
        <w:t>年</w:t>
      </w:r>
      <w:r>
        <w:rPr>
          <w:rFonts w:cstheme="minorBidi" w:hint="eastAsia"/>
          <w:lang w:eastAsia="zh-CN"/>
        </w:rPr>
        <w:t>是</w:t>
      </w:r>
      <w:r w:rsidRPr="00501A2F">
        <w:rPr>
          <w:rFonts w:cstheme="minorBidi" w:hint="eastAsia"/>
          <w:lang w:eastAsia="zh-CN"/>
        </w:rPr>
        <w:t>全球</w:t>
      </w:r>
      <w:r>
        <w:rPr>
          <w:rFonts w:cstheme="minorBidi" w:hint="eastAsia"/>
          <w:lang w:eastAsia="zh-CN"/>
        </w:rPr>
        <w:t>70%</w:t>
      </w:r>
      <w:r w:rsidRPr="00501A2F">
        <w:rPr>
          <w:rFonts w:cstheme="minorBidi" w:hint="eastAsia"/>
          <w:lang w:eastAsia="zh-CN"/>
        </w:rPr>
        <w:t>以上的</w:t>
      </w:r>
      <w:r>
        <w:rPr>
          <w:rFonts w:cstheme="minorBidi" w:hint="eastAsia"/>
          <w:lang w:eastAsia="zh-CN"/>
        </w:rPr>
        <w:t>人口</w:t>
      </w:r>
      <w:r w:rsidRPr="00501A2F">
        <w:rPr>
          <w:rFonts w:cstheme="minorBidi" w:hint="eastAsia"/>
          <w:lang w:eastAsia="zh-CN"/>
        </w:rPr>
        <w:t>首次开始全年</w:t>
      </w:r>
      <w:r>
        <w:rPr>
          <w:rFonts w:cstheme="minorBidi" w:hint="eastAsia"/>
          <w:lang w:eastAsia="zh-CN"/>
        </w:rPr>
        <w:t>接入</w:t>
      </w:r>
      <w:r w:rsidRPr="00501A2F">
        <w:rPr>
          <w:rFonts w:cstheme="minorBidi" w:hint="eastAsia"/>
          <w:lang w:eastAsia="zh-CN"/>
        </w:rPr>
        <w:t>互联网参与全球数字经济</w:t>
      </w:r>
      <w:r>
        <w:rPr>
          <w:rFonts w:cstheme="minorBidi" w:hint="eastAsia"/>
          <w:lang w:eastAsia="zh-CN"/>
        </w:rPr>
        <w:t>发展</w:t>
      </w:r>
      <w:r w:rsidRPr="00501A2F">
        <w:rPr>
          <w:rFonts w:cstheme="minorBidi" w:hint="eastAsia"/>
          <w:lang w:eastAsia="zh-CN"/>
        </w:rPr>
        <w:t>。国际电联最新数据显示，目前仍然有约</w:t>
      </w:r>
      <w:r>
        <w:rPr>
          <w:rFonts w:cstheme="minorBidi" w:hint="eastAsia"/>
          <w:lang w:eastAsia="zh-CN"/>
        </w:rPr>
        <w:t>30</w:t>
      </w:r>
      <w:r w:rsidRPr="00501A2F">
        <w:rPr>
          <w:rFonts w:cstheme="minorBidi" w:hint="eastAsia"/>
          <w:lang w:eastAsia="zh-CN"/>
        </w:rPr>
        <w:t>%</w:t>
      </w:r>
      <w:r w:rsidRPr="00501A2F">
        <w:rPr>
          <w:rFonts w:cstheme="minorBidi" w:hint="eastAsia"/>
          <w:lang w:eastAsia="zh-CN"/>
        </w:rPr>
        <w:t>的世界人口没有连接网络（国际电联，</w:t>
      </w:r>
      <w:r w:rsidRPr="00501A2F">
        <w:rPr>
          <w:rFonts w:cstheme="minorBidi" w:hint="eastAsia"/>
          <w:lang w:eastAsia="zh-CN"/>
        </w:rPr>
        <w:t>202</w:t>
      </w:r>
      <w:r>
        <w:rPr>
          <w:rFonts w:cstheme="minorBidi" w:hint="eastAsia"/>
          <w:lang w:eastAsia="zh-CN"/>
        </w:rPr>
        <w:t>4</w:t>
      </w:r>
      <w:r w:rsidRPr="00501A2F">
        <w:rPr>
          <w:rFonts w:cstheme="minorBidi" w:hint="eastAsia"/>
          <w:lang w:eastAsia="zh-CN"/>
        </w:rPr>
        <w:t>年</w:t>
      </w:r>
      <w:r>
        <w:rPr>
          <w:rFonts w:cstheme="minorBidi" w:hint="eastAsia"/>
          <w:lang w:eastAsia="zh-CN"/>
        </w:rPr>
        <w:t>预估数据</w:t>
      </w:r>
      <w:r w:rsidRPr="00501A2F">
        <w:rPr>
          <w:rFonts w:cstheme="minorBidi" w:hint="eastAsia"/>
          <w:lang w:eastAsia="zh-CN"/>
        </w:rPr>
        <w:t>）。</w:t>
      </w:r>
    </w:p>
    <w:p w14:paraId="10B791F3" w14:textId="77777777" w:rsidR="00B67526" w:rsidRPr="00FB5722" w:rsidRDefault="00B67526" w:rsidP="00B67526">
      <w:pPr>
        <w:tabs>
          <w:tab w:val="left" w:pos="720"/>
        </w:tabs>
        <w:overflowPunct/>
        <w:autoSpaceDE/>
        <w:spacing w:after="120"/>
        <w:ind w:firstLineChars="200" w:firstLine="480"/>
        <w:rPr>
          <w:rFonts w:cstheme="minorBidi"/>
          <w:lang w:eastAsia="zh-CN"/>
        </w:rPr>
      </w:pPr>
      <w:r w:rsidRPr="00501A2F">
        <w:rPr>
          <w:rFonts w:cstheme="minorBidi" w:hint="eastAsia"/>
          <w:lang w:eastAsia="zh-CN"/>
        </w:rPr>
        <w:t>宽带技术</w:t>
      </w:r>
      <w:r>
        <w:rPr>
          <w:rFonts w:cstheme="minorBidi" w:hint="eastAsia"/>
          <w:lang w:eastAsia="zh-CN"/>
        </w:rPr>
        <w:t>一直</w:t>
      </w:r>
      <w:r w:rsidRPr="00501A2F">
        <w:rPr>
          <w:rFonts w:cstheme="minorBidi" w:hint="eastAsia"/>
          <w:lang w:eastAsia="zh-CN"/>
        </w:rPr>
        <w:t>在改变我们的生活方式。宽带基础设施、应用和服务提供了促进经济增长、加强沟通、提高能源效率、保护地球和改善人民生活的重要机遇。</w:t>
      </w:r>
    </w:p>
    <w:p w14:paraId="6D66D1F2" w14:textId="77777777" w:rsidR="00B67526" w:rsidRPr="00FB5722" w:rsidRDefault="00B67526" w:rsidP="00B67526">
      <w:pPr>
        <w:tabs>
          <w:tab w:val="left" w:pos="720"/>
        </w:tabs>
        <w:overflowPunct/>
        <w:autoSpaceDE/>
        <w:spacing w:after="120"/>
        <w:ind w:firstLineChars="200" w:firstLine="480"/>
        <w:rPr>
          <w:rFonts w:cstheme="minorBidi"/>
          <w:lang w:eastAsia="zh-CN"/>
        </w:rPr>
      </w:pPr>
      <w:r w:rsidRPr="00501A2F">
        <w:rPr>
          <w:rFonts w:cstheme="minorBidi" w:hint="eastAsia"/>
          <w:lang w:eastAsia="zh-CN"/>
        </w:rPr>
        <w:t>宽带接入对世界经济产生了重大影响，有助于为所有人提供有意义的连接。快速演进和新的商业机遇正在推动数字技术快速但不均衡的增长。</w:t>
      </w:r>
    </w:p>
    <w:p w14:paraId="1C91135F" w14:textId="77777777" w:rsidR="00B67526" w:rsidRPr="00FB5722" w:rsidRDefault="00B67526" w:rsidP="00B67526">
      <w:pPr>
        <w:tabs>
          <w:tab w:val="left" w:pos="720"/>
        </w:tabs>
        <w:overflowPunct/>
        <w:autoSpaceDE/>
        <w:spacing w:after="120"/>
        <w:ind w:firstLineChars="200" w:firstLine="482"/>
        <w:rPr>
          <w:rFonts w:cstheme="minorBidi"/>
          <w:lang w:eastAsia="zh-CN"/>
        </w:rPr>
      </w:pPr>
      <w:r w:rsidRPr="00501A2F">
        <w:rPr>
          <w:rFonts w:cstheme="minorBidi" w:hint="eastAsia"/>
          <w:b/>
          <w:bCs/>
          <w:lang w:eastAsia="zh-CN"/>
        </w:rPr>
        <w:t>最不发达国家、小岛屿发展中国家、内陆发展中国家和经济转型国家在这方面的需求包括</w:t>
      </w:r>
      <w:r w:rsidRPr="00501A2F">
        <w:rPr>
          <w:rFonts w:cstheme="minorBidi" w:hint="eastAsia"/>
          <w:lang w:eastAsia="zh-CN"/>
        </w:rPr>
        <w:t>：</w:t>
      </w:r>
    </w:p>
    <w:p w14:paraId="04A0F111" w14:textId="77777777" w:rsidR="00B67526" w:rsidRPr="00FB5722" w:rsidRDefault="00B67526" w:rsidP="00B67526">
      <w:pPr>
        <w:pStyle w:val="enumlev1"/>
        <w:rPr>
          <w:lang w:eastAsia="zh-CN"/>
        </w:rPr>
      </w:pPr>
      <w:r>
        <w:rPr>
          <w:lang w:eastAsia="zh-CN"/>
        </w:rPr>
        <w:t>–</w:t>
      </w:r>
      <w:r>
        <w:rPr>
          <w:lang w:eastAsia="zh-CN"/>
        </w:rPr>
        <w:tab/>
      </w:r>
      <w:r w:rsidRPr="00501A2F">
        <w:rPr>
          <w:rFonts w:hint="eastAsia"/>
          <w:lang w:eastAsia="zh-CN"/>
        </w:rPr>
        <w:t>宽带政策、战略和监管问题</w:t>
      </w:r>
    </w:p>
    <w:p w14:paraId="2D4CCC94" w14:textId="77777777" w:rsidR="00B67526" w:rsidRPr="00FB5722" w:rsidRDefault="00B67526" w:rsidP="00B67526">
      <w:pPr>
        <w:pStyle w:val="enumlev1"/>
        <w:rPr>
          <w:lang w:eastAsia="zh-CN"/>
        </w:rPr>
      </w:pPr>
      <w:r>
        <w:rPr>
          <w:lang w:eastAsia="zh-CN"/>
        </w:rPr>
        <w:t>–</w:t>
      </w:r>
      <w:r>
        <w:rPr>
          <w:lang w:eastAsia="zh-CN"/>
        </w:rPr>
        <w:tab/>
      </w:r>
      <w:r w:rsidRPr="00501A2F">
        <w:rPr>
          <w:rFonts w:hint="eastAsia"/>
          <w:lang w:eastAsia="zh-CN"/>
        </w:rPr>
        <w:t>分析国家宽带</w:t>
      </w:r>
      <w:r>
        <w:rPr>
          <w:rFonts w:hint="eastAsia"/>
          <w:lang w:eastAsia="zh-CN"/>
        </w:rPr>
        <w:t>计</w:t>
      </w:r>
      <w:r w:rsidRPr="00501A2F">
        <w:rPr>
          <w:rFonts w:hint="eastAsia"/>
          <w:lang w:eastAsia="zh-CN"/>
        </w:rPr>
        <w:t>划的最佳做法</w:t>
      </w:r>
    </w:p>
    <w:p w14:paraId="76511477" w14:textId="77777777" w:rsidR="00B67526" w:rsidRPr="00FB5722" w:rsidRDefault="00B67526" w:rsidP="00B67526">
      <w:pPr>
        <w:pStyle w:val="enumlev1"/>
        <w:rPr>
          <w:lang w:eastAsia="zh-CN"/>
        </w:rPr>
      </w:pPr>
      <w:r>
        <w:rPr>
          <w:lang w:eastAsia="zh-CN"/>
        </w:rPr>
        <w:t>–</w:t>
      </w:r>
      <w:r>
        <w:rPr>
          <w:lang w:eastAsia="zh-CN"/>
        </w:rPr>
        <w:tab/>
      </w:r>
      <w:r w:rsidRPr="00501A2F">
        <w:rPr>
          <w:rFonts w:hint="eastAsia"/>
          <w:lang w:eastAsia="zh-CN"/>
        </w:rPr>
        <w:t>宽带接入技术，包括有线</w:t>
      </w:r>
      <w:r w:rsidRPr="00501A2F">
        <w:rPr>
          <w:lang w:eastAsia="zh-CN"/>
        </w:rPr>
        <w:t>/</w:t>
      </w:r>
      <w:r w:rsidRPr="00501A2F">
        <w:rPr>
          <w:rFonts w:hint="eastAsia"/>
          <w:lang w:eastAsia="zh-CN"/>
        </w:rPr>
        <w:t>无线地面和非地面网络</w:t>
      </w:r>
    </w:p>
    <w:p w14:paraId="1F8B1D1B" w14:textId="77777777" w:rsidR="00B67526" w:rsidRPr="00FB5722" w:rsidRDefault="00B67526" w:rsidP="00B67526">
      <w:pPr>
        <w:pStyle w:val="enumlev1"/>
        <w:rPr>
          <w:lang w:eastAsia="zh-CN"/>
        </w:rPr>
      </w:pPr>
      <w:r>
        <w:rPr>
          <w:lang w:eastAsia="zh-CN"/>
        </w:rPr>
        <w:t>–</w:t>
      </w:r>
      <w:r>
        <w:rPr>
          <w:lang w:eastAsia="zh-CN"/>
        </w:rPr>
        <w:tab/>
      </w:r>
      <w:r w:rsidRPr="00501A2F">
        <w:rPr>
          <w:rFonts w:hint="eastAsia"/>
          <w:lang w:eastAsia="zh-CN"/>
        </w:rPr>
        <w:t>宽带的融资和投资方面</w:t>
      </w:r>
    </w:p>
    <w:p w14:paraId="36E862A9" w14:textId="77777777" w:rsidR="00B67526" w:rsidRPr="00FB5722" w:rsidRDefault="00B67526" w:rsidP="00B67526">
      <w:pPr>
        <w:pStyle w:val="enumlev1"/>
        <w:rPr>
          <w:lang w:eastAsia="zh-CN"/>
        </w:rPr>
      </w:pPr>
      <w:r>
        <w:rPr>
          <w:lang w:eastAsia="zh-CN"/>
        </w:rPr>
        <w:t>–</w:t>
      </w:r>
      <w:r>
        <w:rPr>
          <w:lang w:eastAsia="zh-CN"/>
        </w:rPr>
        <w:tab/>
      </w:r>
      <w:r w:rsidRPr="00501A2F">
        <w:rPr>
          <w:rFonts w:hint="eastAsia"/>
          <w:lang w:eastAsia="zh-CN"/>
        </w:rPr>
        <w:t>包容性数字化转型所需的数字基础设施，同时考虑</w:t>
      </w:r>
      <w:r>
        <w:rPr>
          <w:rFonts w:hint="eastAsia"/>
          <w:lang w:eastAsia="zh-CN"/>
        </w:rPr>
        <w:t>共同</w:t>
      </w:r>
      <w:r w:rsidRPr="00501A2F">
        <w:rPr>
          <w:rFonts w:hint="eastAsia"/>
          <w:lang w:eastAsia="zh-CN"/>
        </w:rPr>
        <w:t>部署和共享</w:t>
      </w:r>
    </w:p>
    <w:p w14:paraId="0C1DBCAC" w14:textId="77777777" w:rsidR="00B67526" w:rsidRPr="00EF25EB" w:rsidRDefault="00B67526" w:rsidP="00B67526">
      <w:pPr>
        <w:pStyle w:val="BodyText"/>
        <w:adjustRightInd w:val="0"/>
        <w:spacing w:before="120" w:after="120"/>
        <w:ind w:right="149" w:firstLineChars="200" w:firstLine="480"/>
        <w:rPr>
          <w:rFonts w:asciiTheme="minorHAnsi" w:eastAsiaTheme="minorEastAsia" w:hAnsiTheme="minorHAnsi" w:cstheme="minorBidi"/>
          <w:color w:val="000000" w:themeColor="text1"/>
          <w:sz w:val="24"/>
          <w:szCs w:val="24"/>
          <w:lang w:eastAsia="zh-CN"/>
        </w:rPr>
      </w:pPr>
      <w:r w:rsidRPr="00EF25EB">
        <w:rPr>
          <w:rFonts w:asciiTheme="minorHAnsi" w:eastAsiaTheme="minorEastAsia" w:hAnsiTheme="minorHAnsi" w:cstheme="minorBidi" w:hint="eastAsia"/>
          <w:color w:val="000000" w:themeColor="text1"/>
          <w:sz w:val="24"/>
          <w:szCs w:val="24"/>
          <w:lang w:eastAsia="zh-CN"/>
        </w:rPr>
        <w:t>考虑制定关于宽带需求创造和价格可承受性项目，推动农村和偏远地区的人们采用宽带和电子服务也很重要。政府应出台激励措施、补贴政策及其他融资机制。此外，还须持续推进普遍服务基金和最佳做法的有效利用工作。</w:t>
      </w:r>
    </w:p>
    <w:p w14:paraId="6BDBCCB4" w14:textId="77777777" w:rsidR="00B67526" w:rsidRPr="00FB5722" w:rsidRDefault="00B67526" w:rsidP="00B67526">
      <w:pPr>
        <w:pStyle w:val="Heading1"/>
        <w:rPr>
          <w:lang w:eastAsia="zh-CN"/>
        </w:rPr>
      </w:pPr>
      <w:r w:rsidRPr="00FB5722">
        <w:rPr>
          <w:lang w:eastAsia="zh-CN"/>
        </w:rPr>
        <w:t>2</w:t>
      </w:r>
      <w:r>
        <w:rPr>
          <w:lang w:eastAsia="zh-CN"/>
        </w:rPr>
        <w:tab/>
      </w:r>
      <w:r>
        <w:rPr>
          <w:rFonts w:hint="eastAsia"/>
          <w:lang w:eastAsia="zh-CN"/>
        </w:rPr>
        <w:t>研究课题或问题</w:t>
      </w:r>
    </w:p>
    <w:p w14:paraId="6A48F466" w14:textId="77777777" w:rsidR="00B67526" w:rsidRPr="00FB5722" w:rsidRDefault="00B67526" w:rsidP="00B67526">
      <w:pPr>
        <w:tabs>
          <w:tab w:val="left" w:pos="720"/>
        </w:tabs>
        <w:overflowPunct/>
        <w:autoSpaceDE/>
        <w:spacing w:after="120"/>
        <w:ind w:firstLineChars="200" w:firstLine="480"/>
        <w:rPr>
          <w:rFonts w:cstheme="minorBidi"/>
          <w:b/>
          <w:bCs/>
          <w:lang w:eastAsia="zh-CN"/>
        </w:rPr>
      </w:pPr>
      <w:r w:rsidRPr="00E94931">
        <w:rPr>
          <w:rFonts w:cstheme="minorBidi" w:hint="eastAsia"/>
          <w:color w:val="000000" w:themeColor="text1"/>
          <w:lang w:eastAsia="zh-CN"/>
        </w:rPr>
        <w:t>及时更新</w:t>
      </w:r>
      <w:r>
        <w:rPr>
          <w:rFonts w:cstheme="minorBidi" w:hint="eastAsia"/>
          <w:color w:val="000000" w:themeColor="text1"/>
          <w:lang w:eastAsia="zh-CN"/>
        </w:rPr>
        <w:t>有关</w:t>
      </w:r>
      <w:r w:rsidRPr="00E94931">
        <w:rPr>
          <w:rFonts w:cstheme="minorBidi" w:hint="eastAsia"/>
          <w:color w:val="000000" w:themeColor="text1"/>
          <w:lang w:eastAsia="zh-CN"/>
        </w:rPr>
        <w:t>农村</w:t>
      </w:r>
      <w:r>
        <w:rPr>
          <w:rFonts w:cstheme="minorBidi" w:hint="eastAsia"/>
          <w:color w:val="000000" w:themeColor="text1"/>
          <w:lang w:eastAsia="zh-CN"/>
        </w:rPr>
        <w:t>和</w:t>
      </w:r>
      <w:r w:rsidRPr="00E94931">
        <w:rPr>
          <w:rFonts w:cstheme="minorBidi" w:hint="eastAsia"/>
          <w:color w:val="000000" w:themeColor="text1"/>
          <w:lang w:eastAsia="zh-CN"/>
        </w:rPr>
        <w:t>偏远地区宽带数字连接的研究，</w:t>
      </w:r>
      <w:r>
        <w:rPr>
          <w:rFonts w:cstheme="minorBidi" w:hint="eastAsia"/>
          <w:color w:val="000000" w:themeColor="text1"/>
          <w:lang w:eastAsia="zh-CN"/>
        </w:rPr>
        <w:t>同时针对</w:t>
      </w:r>
      <w:r w:rsidRPr="00E94931">
        <w:rPr>
          <w:rFonts w:cstheme="minorBidi" w:hint="eastAsia"/>
          <w:color w:val="000000" w:themeColor="text1"/>
          <w:lang w:eastAsia="zh-CN"/>
        </w:rPr>
        <w:t>发展中国家（包括</w:t>
      </w:r>
      <w:r w:rsidRPr="00E94931">
        <w:rPr>
          <w:rFonts w:cstheme="minorBidi" w:hint="eastAsia"/>
          <w:color w:val="000000" w:themeColor="text1"/>
          <w:lang w:eastAsia="zh-CN"/>
        </w:rPr>
        <w:t>LDC</w:t>
      </w:r>
      <w:r w:rsidRPr="00E94931">
        <w:rPr>
          <w:rFonts w:cstheme="minorBidi" w:hint="eastAsia"/>
          <w:color w:val="000000" w:themeColor="text1"/>
          <w:lang w:eastAsia="zh-CN"/>
        </w:rPr>
        <w:t>、</w:t>
      </w:r>
      <w:r w:rsidRPr="00E94931">
        <w:rPr>
          <w:rFonts w:cstheme="minorBidi" w:hint="eastAsia"/>
          <w:color w:val="000000" w:themeColor="text1"/>
          <w:lang w:eastAsia="zh-CN"/>
        </w:rPr>
        <w:t>LLDC</w:t>
      </w:r>
      <w:r w:rsidRPr="00E94931">
        <w:rPr>
          <w:rFonts w:cstheme="minorBidi" w:hint="eastAsia"/>
          <w:color w:val="000000" w:themeColor="text1"/>
          <w:lang w:eastAsia="zh-CN"/>
        </w:rPr>
        <w:t>和</w:t>
      </w:r>
      <w:r w:rsidRPr="00E94931">
        <w:rPr>
          <w:rFonts w:cstheme="minorBidi" w:hint="eastAsia"/>
          <w:color w:val="000000" w:themeColor="text1"/>
          <w:lang w:eastAsia="zh-CN"/>
        </w:rPr>
        <w:t>SIDS</w:t>
      </w:r>
      <w:r w:rsidRPr="00E94931">
        <w:rPr>
          <w:rFonts w:cstheme="minorBidi" w:hint="eastAsia"/>
          <w:color w:val="000000" w:themeColor="text1"/>
          <w:lang w:eastAsia="zh-CN"/>
        </w:rPr>
        <w:t>）农村居民</w:t>
      </w:r>
      <w:r>
        <w:rPr>
          <w:rFonts w:cstheme="minorBidi" w:hint="eastAsia"/>
          <w:color w:val="000000" w:themeColor="text1"/>
          <w:lang w:eastAsia="zh-CN"/>
        </w:rPr>
        <w:t>的需求，在以下方面适应和拥抱</w:t>
      </w:r>
      <w:r w:rsidRPr="00E94931">
        <w:rPr>
          <w:rFonts w:cstheme="minorBidi" w:hint="eastAsia"/>
          <w:color w:val="000000" w:themeColor="text1"/>
          <w:lang w:eastAsia="zh-CN"/>
        </w:rPr>
        <w:t>社会创新与新兴技术至关重要</w:t>
      </w:r>
      <w:r>
        <w:rPr>
          <w:rFonts w:cstheme="minorBidi" w:hint="eastAsia"/>
          <w:color w:val="000000" w:themeColor="text1"/>
          <w:lang w:eastAsia="zh-CN"/>
        </w:rPr>
        <w:t>。</w:t>
      </w:r>
    </w:p>
    <w:p w14:paraId="0BD4D32F" w14:textId="77777777" w:rsidR="00B67526" w:rsidRPr="00FB5722" w:rsidRDefault="00B67526" w:rsidP="00B67526">
      <w:pPr>
        <w:pStyle w:val="Heading2"/>
        <w:rPr>
          <w:lang w:eastAsia="zh-CN"/>
        </w:rPr>
      </w:pPr>
      <w:r w:rsidRPr="00FB5722">
        <w:rPr>
          <w:lang w:eastAsia="zh-CN"/>
        </w:rPr>
        <w:lastRenderedPageBreak/>
        <w:t>2.1</w:t>
      </w:r>
      <w:r>
        <w:rPr>
          <w:lang w:eastAsia="zh-CN"/>
        </w:rPr>
        <w:tab/>
      </w:r>
      <w:r>
        <w:rPr>
          <w:rFonts w:hint="eastAsia"/>
          <w:lang w:eastAsia="zh-CN"/>
        </w:rPr>
        <w:t>延续</w:t>
      </w:r>
      <w:r w:rsidRPr="00E94931">
        <w:rPr>
          <w:rFonts w:hint="eastAsia"/>
          <w:lang w:eastAsia="zh-CN"/>
        </w:rPr>
        <w:t>2021-2025</w:t>
      </w:r>
      <w:r w:rsidRPr="00E94931">
        <w:rPr>
          <w:rFonts w:hint="eastAsia"/>
          <w:lang w:eastAsia="zh-CN"/>
        </w:rPr>
        <w:t>年研究期第</w:t>
      </w:r>
      <w:r w:rsidRPr="00E94931">
        <w:rPr>
          <w:rFonts w:hint="eastAsia"/>
          <w:lang w:eastAsia="zh-CN"/>
        </w:rPr>
        <w:t>1/1</w:t>
      </w:r>
      <w:r w:rsidRPr="00E94931">
        <w:rPr>
          <w:rFonts w:hint="eastAsia"/>
          <w:lang w:eastAsia="zh-CN"/>
        </w:rPr>
        <w:t>号课题和第</w:t>
      </w:r>
      <w:r w:rsidRPr="00E94931">
        <w:rPr>
          <w:rFonts w:hint="eastAsia"/>
          <w:lang w:eastAsia="zh-CN"/>
        </w:rPr>
        <w:t>5/1</w:t>
      </w:r>
      <w:r w:rsidRPr="00E94931">
        <w:rPr>
          <w:rFonts w:hint="eastAsia"/>
          <w:lang w:eastAsia="zh-CN"/>
        </w:rPr>
        <w:t>号课题</w:t>
      </w:r>
      <w:r>
        <w:rPr>
          <w:rFonts w:hint="eastAsia"/>
          <w:lang w:eastAsia="zh-CN"/>
        </w:rPr>
        <w:t>、需继续</w:t>
      </w:r>
      <w:r w:rsidRPr="00E94931">
        <w:rPr>
          <w:rFonts w:hint="eastAsia"/>
          <w:lang w:eastAsia="zh-CN"/>
        </w:rPr>
        <w:t>审议的议题</w:t>
      </w:r>
    </w:p>
    <w:p w14:paraId="7EB67BA6" w14:textId="77777777" w:rsidR="00B67526" w:rsidRPr="00FB5722" w:rsidRDefault="00B67526" w:rsidP="00B67526">
      <w:pPr>
        <w:pStyle w:val="enumlev1"/>
        <w:rPr>
          <w:lang w:eastAsia="zh-CN"/>
        </w:rPr>
      </w:pPr>
      <w:r>
        <w:rPr>
          <w:lang w:eastAsia="zh-CN"/>
        </w:rPr>
        <w:t>–</w:t>
      </w:r>
      <w:r>
        <w:rPr>
          <w:lang w:eastAsia="zh-CN"/>
        </w:rPr>
        <w:tab/>
      </w:r>
      <w:r w:rsidRPr="00E94931">
        <w:rPr>
          <w:rFonts w:hint="eastAsia"/>
          <w:lang w:eastAsia="zh-CN"/>
        </w:rPr>
        <w:t>影响农村和偏远地区电信</w:t>
      </w:r>
      <w:r w:rsidRPr="00E94931">
        <w:rPr>
          <w:rFonts w:hint="eastAsia"/>
          <w:lang w:eastAsia="zh-CN"/>
        </w:rPr>
        <w:t>/ICT</w:t>
      </w:r>
      <w:r w:rsidRPr="00E94931">
        <w:rPr>
          <w:rFonts w:hint="eastAsia"/>
          <w:lang w:eastAsia="zh-CN"/>
        </w:rPr>
        <w:t>的提供</w:t>
      </w:r>
      <w:r>
        <w:rPr>
          <w:rFonts w:hint="eastAsia"/>
          <w:lang w:eastAsia="zh-CN"/>
        </w:rPr>
        <w:t>以及</w:t>
      </w:r>
      <w:r w:rsidRPr="00E94931">
        <w:rPr>
          <w:rFonts w:hint="eastAsia"/>
          <w:lang w:eastAsia="zh-CN"/>
        </w:rPr>
        <w:t>宽带数字基础设施可用性的技术和可持续解决方案，</w:t>
      </w:r>
      <w:r>
        <w:rPr>
          <w:rFonts w:hint="eastAsia"/>
          <w:lang w:eastAsia="zh-CN"/>
        </w:rPr>
        <w:t>特别是那些</w:t>
      </w:r>
      <w:r w:rsidRPr="00E94931">
        <w:rPr>
          <w:rFonts w:hint="eastAsia"/>
          <w:lang w:eastAsia="zh-CN"/>
        </w:rPr>
        <w:t>采用最新技术</w:t>
      </w:r>
      <w:r>
        <w:rPr>
          <w:rFonts w:hint="eastAsia"/>
          <w:lang w:eastAsia="zh-CN"/>
        </w:rPr>
        <w:t>、</w:t>
      </w:r>
      <w:r w:rsidRPr="00E94931">
        <w:rPr>
          <w:rFonts w:hint="eastAsia"/>
          <w:lang w:eastAsia="zh-CN"/>
        </w:rPr>
        <w:t>旨在降低基础设施投入和运作成本</w:t>
      </w:r>
      <w:r>
        <w:rPr>
          <w:rFonts w:hint="eastAsia"/>
          <w:lang w:eastAsia="zh-CN"/>
        </w:rPr>
        <w:t>并</w:t>
      </w:r>
      <w:r w:rsidRPr="00E94931">
        <w:rPr>
          <w:rFonts w:hint="eastAsia"/>
          <w:lang w:eastAsia="zh-CN"/>
        </w:rPr>
        <w:t>支持业务和应用融合的技术和可持续解决方案。</w:t>
      </w:r>
    </w:p>
    <w:p w14:paraId="39B29DBE" w14:textId="77777777" w:rsidR="00B67526" w:rsidRPr="00FB5722" w:rsidRDefault="00B67526" w:rsidP="00B67526">
      <w:pPr>
        <w:pStyle w:val="enumlev1"/>
        <w:rPr>
          <w:lang w:eastAsia="zh-CN"/>
        </w:rPr>
      </w:pPr>
      <w:r>
        <w:rPr>
          <w:lang w:eastAsia="zh-CN"/>
        </w:rPr>
        <w:t>–</w:t>
      </w:r>
      <w:r>
        <w:rPr>
          <w:lang w:eastAsia="zh-CN"/>
        </w:rPr>
        <w:tab/>
      </w:r>
      <w:r w:rsidRPr="00E94931">
        <w:rPr>
          <w:rFonts w:hint="eastAsia"/>
          <w:spacing w:val="-2"/>
          <w:lang w:eastAsia="zh-CN"/>
        </w:rPr>
        <w:t>在农村和偏远地区创建</w:t>
      </w:r>
      <w:r>
        <w:rPr>
          <w:rFonts w:hint="eastAsia"/>
          <w:spacing w:val="-2"/>
          <w:lang w:eastAsia="zh-CN"/>
        </w:rPr>
        <w:t>、</w:t>
      </w:r>
      <w:r w:rsidRPr="00E94931">
        <w:rPr>
          <w:rFonts w:hint="eastAsia"/>
          <w:spacing w:val="-2"/>
          <w:lang w:eastAsia="zh-CN"/>
        </w:rPr>
        <w:t>建设</w:t>
      </w:r>
      <w:r>
        <w:rPr>
          <w:rFonts w:hint="eastAsia"/>
          <w:spacing w:val="-2"/>
          <w:lang w:eastAsia="zh-CN"/>
        </w:rPr>
        <w:t>或部署</w:t>
      </w:r>
      <w:r w:rsidRPr="00E94931">
        <w:rPr>
          <w:rFonts w:hint="eastAsia"/>
          <w:spacing w:val="-2"/>
          <w:lang w:eastAsia="zh-CN"/>
        </w:rPr>
        <w:t>宽带数字基础设施</w:t>
      </w:r>
      <w:r>
        <w:rPr>
          <w:rFonts w:hint="eastAsia"/>
          <w:spacing w:val="-2"/>
          <w:lang w:eastAsia="zh-CN"/>
        </w:rPr>
        <w:t>面临</w:t>
      </w:r>
      <w:r w:rsidRPr="00E94931">
        <w:rPr>
          <w:rFonts w:hint="eastAsia"/>
          <w:spacing w:val="-2"/>
          <w:lang w:eastAsia="zh-CN"/>
        </w:rPr>
        <w:t>的挑战</w:t>
      </w:r>
      <w:r>
        <w:rPr>
          <w:rFonts w:hint="eastAsia"/>
          <w:spacing w:val="-2"/>
          <w:lang w:eastAsia="zh-CN"/>
        </w:rPr>
        <w:t>。</w:t>
      </w:r>
    </w:p>
    <w:p w14:paraId="145A6768" w14:textId="77777777" w:rsidR="00B67526" w:rsidRPr="00FB5722" w:rsidRDefault="00B67526" w:rsidP="00B67526">
      <w:pPr>
        <w:pStyle w:val="enumlev1"/>
        <w:rPr>
          <w:lang w:eastAsia="zh-CN"/>
        </w:rPr>
      </w:pPr>
      <w:r>
        <w:rPr>
          <w:lang w:eastAsia="zh-CN"/>
        </w:rPr>
        <w:t>–</w:t>
      </w:r>
      <w:r>
        <w:rPr>
          <w:lang w:eastAsia="zh-CN"/>
        </w:rPr>
        <w:tab/>
      </w:r>
      <w:r w:rsidRPr="00E94931">
        <w:rPr>
          <w:rFonts w:hint="eastAsia"/>
          <w:lang w:eastAsia="zh-CN"/>
        </w:rPr>
        <w:t>通过</w:t>
      </w:r>
      <w:r>
        <w:rPr>
          <w:rFonts w:hint="eastAsia"/>
          <w:lang w:eastAsia="zh-CN"/>
        </w:rPr>
        <w:t>扩大</w:t>
      </w:r>
      <w:r w:rsidRPr="00E94931">
        <w:rPr>
          <w:rFonts w:hint="eastAsia"/>
          <w:lang w:eastAsia="zh-CN"/>
        </w:rPr>
        <w:t>宽带数字接入缩小城乡数字鸿沟的需求和政策、机制和监管举措，包括</w:t>
      </w:r>
      <w:r>
        <w:rPr>
          <w:rFonts w:hint="eastAsia"/>
          <w:lang w:eastAsia="zh-CN"/>
        </w:rPr>
        <w:t>(</w:t>
      </w:r>
      <w:r w:rsidRPr="00E94931">
        <w:rPr>
          <w:lang w:eastAsia="zh-CN"/>
        </w:rPr>
        <w:t>1</w:t>
      </w:r>
      <w:r>
        <w:rPr>
          <w:rFonts w:hint="eastAsia"/>
          <w:lang w:eastAsia="zh-CN"/>
        </w:rPr>
        <w:t>)</w:t>
      </w:r>
      <w:r w:rsidRPr="00E94931">
        <w:rPr>
          <w:rFonts w:hint="eastAsia"/>
          <w:lang w:eastAsia="zh-CN"/>
        </w:rPr>
        <w:t>规划和实施向宽带技术</w:t>
      </w:r>
      <w:r>
        <w:rPr>
          <w:rFonts w:hint="eastAsia"/>
          <w:lang w:eastAsia="zh-CN"/>
        </w:rPr>
        <w:t>迁移</w:t>
      </w:r>
      <w:r w:rsidRPr="00E94931">
        <w:rPr>
          <w:rFonts w:hint="eastAsia"/>
          <w:lang w:eastAsia="zh-CN"/>
        </w:rPr>
        <w:t>的方法，同时酌情考虑现有网络</w:t>
      </w:r>
      <w:r>
        <w:rPr>
          <w:rFonts w:hint="eastAsia"/>
          <w:lang w:eastAsia="zh-CN"/>
        </w:rPr>
        <w:t>，</w:t>
      </w:r>
      <w:r>
        <w:rPr>
          <w:rFonts w:hint="eastAsia"/>
          <w:lang w:eastAsia="zh-CN"/>
        </w:rPr>
        <w:t>(</w:t>
      </w:r>
      <w:r w:rsidRPr="00E94931">
        <w:rPr>
          <w:lang w:eastAsia="zh-CN"/>
        </w:rPr>
        <w:t>2</w:t>
      </w:r>
      <w:r>
        <w:rPr>
          <w:rFonts w:hint="eastAsia"/>
          <w:lang w:eastAsia="zh-CN"/>
        </w:rPr>
        <w:t>)</w:t>
      </w:r>
      <w:r w:rsidRPr="00E94931">
        <w:rPr>
          <w:rFonts w:hint="eastAsia"/>
          <w:lang w:eastAsia="zh-CN"/>
        </w:rPr>
        <w:t>旨在确保宽带供尽可能广泛的用户群体使用</w:t>
      </w:r>
      <w:r>
        <w:rPr>
          <w:rFonts w:hint="eastAsia"/>
          <w:lang w:eastAsia="zh-CN"/>
        </w:rPr>
        <w:t>的国家数字政策、战略和计划</w:t>
      </w:r>
      <w:r w:rsidRPr="00E94931">
        <w:rPr>
          <w:rFonts w:hint="eastAsia"/>
          <w:lang w:eastAsia="zh-CN"/>
        </w:rPr>
        <w:t>。</w:t>
      </w:r>
    </w:p>
    <w:p w14:paraId="6B3DAB0A" w14:textId="77777777" w:rsidR="00B67526" w:rsidRPr="00FB5722" w:rsidRDefault="00B67526" w:rsidP="00B67526">
      <w:pPr>
        <w:pStyle w:val="enumlev1"/>
        <w:rPr>
          <w:lang w:eastAsia="zh-CN"/>
        </w:rPr>
      </w:pPr>
      <w:r>
        <w:rPr>
          <w:lang w:eastAsia="zh-CN"/>
        </w:rPr>
        <w:t>–</w:t>
      </w:r>
      <w:r>
        <w:rPr>
          <w:lang w:eastAsia="zh-CN"/>
        </w:rPr>
        <w:tab/>
      </w:r>
      <w:r>
        <w:rPr>
          <w:rFonts w:hint="eastAsia"/>
          <w:lang w:eastAsia="zh-CN"/>
        </w:rPr>
        <w:t>提高</w:t>
      </w:r>
      <w:r w:rsidRPr="00E94931">
        <w:rPr>
          <w:rFonts w:hint="eastAsia"/>
          <w:lang w:eastAsia="zh-CN"/>
        </w:rPr>
        <w:t>农村和</w:t>
      </w:r>
      <w:r>
        <w:rPr>
          <w:rFonts w:hint="eastAsia"/>
          <w:lang w:eastAsia="zh-CN"/>
        </w:rPr>
        <w:t>偏远</w:t>
      </w:r>
      <w:r w:rsidRPr="00E94931">
        <w:rPr>
          <w:rFonts w:hint="eastAsia"/>
          <w:lang w:eastAsia="zh-CN"/>
        </w:rPr>
        <w:t>地区</w:t>
      </w:r>
      <w:r>
        <w:rPr>
          <w:rFonts w:hint="eastAsia"/>
          <w:lang w:eastAsia="zh-CN"/>
        </w:rPr>
        <w:t>的</w:t>
      </w:r>
      <w:r w:rsidRPr="00E94931">
        <w:rPr>
          <w:rFonts w:hint="eastAsia"/>
          <w:lang w:eastAsia="zh-CN"/>
        </w:rPr>
        <w:t>服务质量</w:t>
      </w:r>
      <w:r>
        <w:rPr>
          <w:rFonts w:hint="eastAsia"/>
          <w:lang w:eastAsia="zh-CN"/>
        </w:rPr>
        <w:t>，扩大</w:t>
      </w:r>
      <w:r w:rsidRPr="00E94931">
        <w:rPr>
          <w:rFonts w:hint="eastAsia"/>
          <w:lang w:eastAsia="zh-CN"/>
        </w:rPr>
        <w:t>宽带基础设施</w:t>
      </w:r>
      <w:r>
        <w:rPr>
          <w:rFonts w:hint="eastAsia"/>
          <w:lang w:eastAsia="zh-CN"/>
        </w:rPr>
        <w:t>的</w:t>
      </w:r>
      <w:r w:rsidRPr="00E94931">
        <w:rPr>
          <w:rFonts w:hint="eastAsia"/>
          <w:lang w:eastAsia="zh-CN"/>
        </w:rPr>
        <w:t>数据流量（与第</w:t>
      </w:r>
      <w:r w:rsidRPr="00E94931">
        <w:rPr>
          <w:lang w:eastAsia="zh-CN"/>
        </w:rPr>
        <w:t>4/1</w:t>
      </w:r>
      <w:r w:rsidRPr="00E94931">
        <w:rPr>
          <w:rFonts w:hint="eastAsia"/>
          <w:lang w:eastAsia="zh-CN"/>
        </w:rPr>
        <w:t>和</w:t>
      </w:r>
      <w:r w:rsidRPr="00E94931">
        <w:rPr>
          <w:lang w:eastAsia="zh-CN"/>
        </w:rPr>
        <w:t>B/1</w:t>
      </w:r>
      <w:r w:rsidRPr="00E94931">
        <w:rPr>
          <w:rFonts w:hint="eastAsia"/>
          <w:lang w:eastAsia="zh-CN"/>
        </w:rPr>
        <w:t>号课题协作）</w:t>
      </w:r>
    </w:p>
    <w:p w14:paraId="37D7898E" w14:textId="77777777" w:rsidR="00B67526" w:rsidRPr="00FB5722" w:rsidRDefault="00B67526" w:rsidP="00B67526">
      <w:pPr>
        <w:pStyle w:val="enumlev1"/>
        <w:rPr>
          <w:lang w:eastAsia="zh-CN"/>
        </w:rPr>
      </w:pPr>
      <w:r>
        <w:rPr>
          <w:lang w:eastAsia="zh-CN"/>
        </w:rPr>
        <w:t>–</w:t>
      </w:r>
      <w:r>
        <w:rPr>
          <w:lang w:eastAsia="zh-CN"/>
        </w:rPr>
        <w:tab/>
      </w:r>
      <w:r>
        <w:rPr>
          <w:rFonts w:hint="eastAsia"/>
          <w:lang w:eastAsia="zh-CN"/>
        </w:rPr>
        <w:t>利用</w:t>
      </w:r>
      <w:r w:rsidRPr="00E94931">
        <w:rPr>
          <w:rFonts w:hint="eastAsia"/>
          <w:lang w:eastAsia="zh-CN"/>
        </w:rPr>
        <w:t>新的和新兴技术在农村和</w:t>
      </w:r>
      <w:r>
        <w:rPr>
          <w:rFonts w:hint="eastAsia"/>
          <w:lang w:eastAsia="zh-CN"/>
        </w:rPr>
        <w:t>偏</w:t>
      </w:r>
      <w:r w:rsidRPr="00E94931">
        <w:rPr>
          <w:rFonts w:hint="eastAsia"/>
          <w:lang w:eastAsia="zh-CN"/>
        </w:rPr>
        <w:t>远地区</w:t>
      </w:r>
      <w:r>
        <w:rPr>
          <w:rFonts w:hint="eastAsia"/>
          <w:lang w:eastAsia="zh-CN"/>
        </w:rPr>
        <w:t>实现</w:t>
      </w:r>
      <w:r w:rsidRPr="00E94931">
        <w:rPr>
          <w:rFonts w:hint="eastAsia"/>
          <w:lang w:eastAsia="zh-CN"/>
        </w:rPr>
        <w:t>网络可持续部署的许可方式和商业模式。这将包括考虑</w:t>
      </w:r>
      <w:r>
        <w:rPr>
          <w:rFonts w:hint="eastAsia"/>
          <w:lang w:eastAsia="zh-CN"/>
        </w:rPr>
        <w:t>采用</w:t>
      </w:r>
      <w:r w:rsidRPr="00E94931">
        <w:rPr>
          <w:rFonts w:hint="eastAsia"/>
          <w:lang w:eastAsia="zh-CN"/>
        </w:rPr>
        <w:t>公共、私营和公私伙伴关系，为</w:t>
      </w:r>
      <w:r>
        <w:rPr>
          <w:rFonts w:hint="eastAsia"/>
          <w:lang w:eastAsia="zh-CN"/>
        </w:rPr>
        <w:t>大规模</w:t>
      </w:r>
      <w:r w:rsidRPr="00E94931">
        <w:rPr>
          <w:rFonts w:hint="eastAsia"/>
          <w:lang w:eastAsia="zh-CN"/>
        </w:rPr>
        <w:t>宽带部署进行投资，</w:t>
      </w:r>
      <w:r>
        <w:rPr>
          <w:rFonts w:hint="eastAsia"/>
          <w:lang w:eastAsia="zh-CN"/>
        </w:rPr>
        <w:t>同时</w:t>
      </w:r>
      <w:r w:rsidRPr="00E94931">
        <w:rPr>
          <w:rFonts w:hint="eastAsia"/>
          <w:lang w:eastAsia="zh-CN"/>
        </w:rPr>
        <w:t>更有效地整合地面、卫星、回程和海底</w:t>
      </w:r>
      <w:r>
        <w:rPr>
          <w:rFonts w:hint="eastAsia"/>
          <w:lang w:eastAsia="zh-CN"/>
        </w:rPr>
        <w:t>通</w:t>
      </w:r>
      <w:r w:rsidRPr="00E94931">
        <w:rPr>
          <w:rFonts w:hint="eastAsia"/>
          <w:lang w:eastAsia="zh-CN"/>
        </w:rPr>
        <w:t>信基础设施的使用。</w:t>
      </w:r>
    </w:p>
    <w:p w14:paraId="62C4EE37" w14:textId="77777777" w:rsidR="00B67526" w:rsidRPr="00FB5722" w:rsidRDefault="00B67526" w:rsidP="00B67526">
      <w:pPr>
        <w:pStyle w:val="enumlev1"/>
        <w:rPr>
          <w:lang w:eastAsia="zh-CN"/>
        </w:rPr>
      </w:pPr>
      <w:r>
        <w:rPr>
          <w:lang w:eastAsia="zh-CN"/>
        </w:rPr>
        <w:t>–</w:t>
      </w:r>
      <w:r>
        <w:rPr>
          <w:lang w:eastAsia="zh-CN"/>
        </w:rPr>
        <w:tab/>
      </w:r>
      <w:r w:rsidRPr="00E94931">
        <w:rPr>
          <w:rFonts w:hint="eastAsia"/>
          <w:lang w:eastAsia="zh-CN"/>
        </w:rPr>
        <w:t>本地内容开发和相关政策，以挖掘原住民和有具体需求</w:t>
      </w:r>
      <w:r>
        <w:rPr>
          <w:rFonts w:hint="eastAsia"/>
          <w:lang w:eastAsia="zh-CN"/>
        </w:rPr>
        <w:t>人士</w:t>
      </w:r>
      <w:r w:rsidRPr="00E94931">
        <w:rPr>
          <w:rFonts w:hint="eastAsia"/>
          <w:lang w:eastAsia="zh-CN"/>
        </w:rPr>
        <w:t>以</w:t>
      </w:r>
      <w:r>
        <w:rPr>
          <w:rFonts w:hint="eastAsia"/>
          <w:lang w:eastAsia="zh-CN"/>
        </w:rPr>
        <w:t>本</w:t>
      </w:r>
      <w:r w:rsidRPr="00E94931">
        <w:rPr>
          <w:rFonts w:hint="eastAsia"/>
          <w:lang w:eastAsia="zh-CN"/>
        </w:rPr>
        <w:t>地相关语言获得服务的机会</w:t>
      </w:r>
      <w:r>
        <w:rPr>
          <w:rFonts w:hint="eastAsia"/>
          <w:lang w:eastAsia="zh-CN"/>
        </w:rPr>
        <w:t>，并应对相关</w:t>
      </w:r>
      <w:r w:rsidRPr="00E94931">
        <w:rPr>
          <w:rFonts w:hint="eastAsia"/>
          <w:lang w:eastAsia="zh-CN"/>
        </w:rPr>
        <w:t>挑战。</w:t>
      </w:r>
    </w:p>
    <w:p w14:paraId="37F3A7D2" w14:textId="77777777" w:rsidR="00B67526" w:rsidRPr="00FB5722" w:rsidRDefault="00B67526" w:rsidP="00B67526">
      <w:pPr>
        <w:pStyle w:val="enumlev1"/>
        <w:rPr>
          <w:lang w:eastAsia="zh-CN"/>
        </w:rPr>
      </w:pPr>
      <w:r>
        <w:rPr>
          <w:lang w:eastAsia="zh-CN"/>
        </w:rPr>
        <w:t>–</w:t>
      </w:r>
      <w:r>
        <w:rPr>
          <w:lang w:eastAsia="zh-CN"/>
        </w:rPr>
        <w:tab/>
      </w:r>
      <w:r w:rsidRPr="00E94931">
        <w:rPr>
          <w:rFonts w:hint="eastAsia"/>
          <w:lang w:eastAsia="zh-CN"/>
        </w:rPr>
        <w:t>服务</w:t>
      </w:r>
      <w:r w:rsidRPr="00E94931">
        <w:rPr>
          <w:lang w:eastAsia="zh-CN"/>
        </w:rPr>
        <w:t>/</w:t>
      </w:r>
      <w:r w:rsidRPr="00E94931">
        <w:rPr>
          <w:rFonts w:hint="eastAsia"/>
          <w:lang w:eastAsia="zh-CN"/>
        </w:rPr>
        <w:t>设备</w:t>
      </w:r>
      <w:r>
        <w:rPr>
          <w:rFonts w:hint="eastAsia"/>
          <w:lang w:eastAsia="zh-CN"/>
        </w:rPr>
        <w:t>的</w:t>
      </w:r>
      <w:r w:rsidRPr="00E94931">
        <w:rPr>
          <w:rFonts w:hint="eastAsia"/>
          <w:lang w:eastAsia="zh-CN"/>
        </w:rPr>
        <w:t>价格可承受</w:t>
      </w:r>
      <w:r>
        <w:rPr>
          <w:rFonts w:hint="eastAsia"/>
          <w:lang w:eastAsia="zh-CN"/>
        </w:rPr>
        <w:t>性</w:t>
      </w:r>
      <w:r w:rsidRPr="00E94931">
        <w:rPr>
          <w:rFonts w:hint="eastAsia"/>
          <w:lang w:eastAsia="zh-CN"/>
        </w:rPr>
        <w:t>，特别是农村用户采用服务</w:t>
      </w:r>
      <w:r w:rsidRPr="00E94931">
        <w:rPr>
          <w:lang w:eastAsia="zh-CN"/>
        </w:rPr>
        <w:t>/</w:t>
      </w:r>
      <w:r w:rsidRPr="00E94931">
        <w:rPr>
          <w:rFonts w:hint="eastAsia"/>
          <w:lang w:eastAsia="zh-CN"/>
        </w:rPr>
        <w:t>设备</w:t>
      </w:r>
      <w:r>
        <w:rPr>
          <w:rFonts w:hint="eastAsia"/>
          <w:lang w:eastAsia="zh-CN"/>
        </w:rPr>
        <w:t>的价格可承受性</w:t>
      </w:r>
      <w:r w:rsidRPr="00E94931">
        <w:rPr>
          <w:rFonts w:hint="eastAsia"/>
          <w:lang w:eastAsia="zh-CN"/>
        </w:rPr>
        <w:t>，以满足其发展需求（与第</w:t>
      </w:r>
      <w:r w:rsidRPr="00E94931">
        <w:rPr>
          <w:lang w:eastAsia="zh-CN"/>
        </w:rPr>
        <w:t>4/1</w:t>
      </w:r>
      <w:r w:rsidRPr="00E94931">
        <w:rPr>
          <w:rFonts w:hint="eastAsia"/>
          <w:lang w:eastAsia="zh-CN"/>
        </w:rPr>
        <w:t>号课题协作）</w:t>
      </w:r>
    </w:p>
    <w:p w14:paraId="1979F616" w14:textId="77777777" w:rsidR="00B67526" w:rsidRPr="00FB5722" w:rsidRDefault="00B67526" w:rsidP="00B67526">
      <w:pPr>
        <w:pStyle w:val="enumlev1"/>
        <w:rPr>
          <w:b/>
          <w:bCs/>
          <w:lang w:eastAsia="zh-CN"/>
        </w:rPr>
      </w:pPr>
      <w:r>
        <w:rPr>
          <w:lang w:eastAsia="zh-CN"/>
        </w:rPr>
        <w:t>–</w:t>
      </w:r>
      <w:r>
        <w:rPr>
          <w:lang w:eastAsia="zh-CN"/>
        </w:rPr>
        <w:tab/>
      </w:r>
      <w:r w:rsidRPr="00E94931">
        <w:rPr>
          <w:rFonts w:hint="eastAsia"/>
          <w:lang w:eastAsia="zh-CN"/>
        </w:rPr>
        <w:t>根据国家法规，促进中小企业（</w:t>
      </w:r>
      <w:r w:rsidRPr="00E94931">
        <w:rPr>
          <w:lang w:eastAsia="zh-CN"/>
        </w:rPr>
        <w:t>SME</w:t>
      </w:r>
      <w:r w:rsidRPr="00E94931">
        <w:rPr>
          <w:rFonts w:hint="eastAsia"/>
          <w:lang w:eastAsia="zh-CN"/>
        </w:rPr>
        <w:t>）</w:t>
      </w:r>
      <w:r>
        <w:rPr>
          <w:rFonts w:hint="eastAsia"/>
          <w:lang w:eastAsia="zh-CN"/>
        </w:rPr>
        <w:t>发展以及建设</w:t>
      </w:r>
      <w:r w:rsidRPr="00E94931">
        <w:rPr>
          <w:rFonts w:hint="eastAsia"/>
          <w:lang w:eastAsia="zh-CN"/>
        </w:rPr>
        <w:t>补充接入和</w:t>
      </w:r>
      <w:r>
        <w:rPr>
          <w:rFonts w:hint="eastAsia"/>
          <w:lang w:eastAsia="zh-CN"/>
        </w:rPr>
        <w:t>乡村连接</w:t>
      </w:r>
      <w:r w:rsidRPr="00E94931">
        <w:rPr>
          <w:rFonts w:hint="eastAsia"/>
          <w:lang w:eastAsia="zh-CN"/>
        </w:rPr>
        <w:t>网络</w:t>
      </w:r>
      <w:r>
        <w:rPr>
          <w:rFonts w:hint="eastAsia"/>
          <w:lang w:eastAsia="zh-CN"/>
        </w:rPr>
        <w:t>的战略，以便</w:t>
      </w:r>
      <w:r w:rsidRPr="00E94931">
        <w:rPr>
          <w:rFonts w:hint="eastAsia"/>
          <w:lang w:eastAsia="zh-CN"/>
        </w:rPr>
        <w:t>为农村和</w:t>
      </w:r>
      <w:r>
        <w:rPr>
          <w:rFonts w:hint="eastAsia"/>
          <w:lang w:eastAsia="zh-CN"/>
        </w:rPr>
        <w:t>偏</w:t>
      </w:r>
      <w:r w:rsidRPr="00E94931">
        <w:rPr>
          <w:rFonts w:hint="eastAsia"/>
          <w:lang w:eastAsia="zh-CN"/>
        </w:rPr>
        <w:t>远地区提供电信</w:t>
      </w:r>
      <w:r w:rsidRPr="00E94931">
        <w:rPr>
          <w:lang w:eastAsia="zh-CN"/>
        </w:rPr>
        <w:t>/</w:t>
      </w:r>
      <w:r>
        <w:rPr>
          <w:rFonts w:hint="eastAsia"/>
          <w:lang w:eastAsia="zh-CN"/>
        </w:rPr>
        <w:t>ICT</w:t>
      </w:r>
      <w:r w:rsidRPr="00E94931">
        <w:rPr>
          <w:rFonts w:hint="eastAsia"/>
          <w:lang w:eastAsia="zh-CN"/>
        </w:rPr>
        <w:t>服务，促进创新和实现国家经济增长，从而缩小</w:t>
      </w:r>
      <w:r>
        <w:rPr>
          <w:rFonts w:hint="eastAsia"/>
          <w:lang w:eastAsia="zh-CN"/>
        </w:rPr>
        <w:t>城乡</w:t>
      </w:r>
      <w:r w:rsidRPr="00E94931">
        <w:rPr>
          <w:rFonts w:hint="eastAsia"/>
          <w:lang w:eastAsia="zh-CN"/>
        </w:rPr>
        <w:t>数字鸿沟。</w:t>
      </w:r>
    </w:p>
    <w:p w14:paraId="76E278D0" w14:textId="77777777" w:rsidR="00B67526" w:rsidRPr="00FB5722" w:rsidRDefault="00B67526" w:rsidP="00B67526">
      <w:pPr>
        <w:pStyle w:val="enumlev1"/>
        <w:rPr>
          <w:lang w:eastAsia="zh-CN"/>
        </w:rPr>
      </w:pPr>
      <w:r>
        <w:rPr>
          <w:lang w:eastAsia="zh-CN"/>
        </w:rPr>
        <w:t>–</w:t>
      </w:r>
      <w:r>
        <w:rPr>
          <w:lang w:eastAsia="zh-CN"/>
        </w:rPr>
        <w:tab/>
      </w:r>
      <w:r w:rsidRPr="00E94931">
        <w:rPr>
          <w:rFonts w:hint="eastAsia"/>
          <w:lang w:eastAsia="zh-CN"/>
        </w:rPr>
        <w:t>跨境连接和小岛屿发展中国家面临的挑战。</w:t>
      </w:r>
    </w:p>
    <w:p w14:paraId="6941C70F" w14:textId="77777777" w:rsidR="00B67526" w:rsidRPr="003B4A5E" w:rsidRDefault="00B67526" w:rsidP="00B67526">
      <w:pPr>
        <w:pStyle w:val="enumlev1"/>
        <w:rPr>
          <w:lang w:eastAsia="zh-CN"/>
        </w:rPr>
      </w:pPr>
      <w:r>
        <w:rPr>
          <w:lang w:eastAsia="zh-CN"/>
        </w:rPr>
        <w:t>–</w:t>
      </w:r>
      <w:r>
        <w:rPr>
          <w:lang w:eastAsia="zh-CN"/>
        </w:rPr>
        <w:tab/>
      </w:r>
      <w:r w:rsidRPr="00E94931">
        <w:rPr>
          <w:rFonts w:hint="eastAsia"/>
          <w:lang w:eastAsia="zh-CN"/>
        </w:rPr>
        <w:t>促进宽带网络和服务部署所需的监管和市场条件，酌情包括为具有显著市场影响力（</w:t>
      </w:r>
      <w:r w:rsidRPr="00E94931">
        <w:rPr>
          <w:lang w:eastAsia="zh-CN"/>
        </w:rPr>
        <w:t>SMP</w:t>
      </w:r>
      <w:r w:rsidRPr="00E94931">
        <w:rPr>
          <w:rFonts w:hint="eastAsia"/>
          <w:lang w:eastAsia="zh-CN"/>
        </w:rPr>
        <w:t>）的运营商建立</w:t>
      </w:r>
      <w:r>
        <w:rPr>
          <w:rFonts w:hint="eastAsia"/>
          <w:lang w:eastAsia="zh-CN"/>
        </w:rPr>
        <w:t>不</w:t>
      </w:r>
      <w:r w:rsidRPr="00E94931">
        <w:rPr>
          <w:rFonts w:hint="eastAsia"/>
          <w:lang w:eastAsia="zh-CN"/>
        </w:rPr>
        <w:t>对称监管，如必要时对此类</w:t>
      </w:r>
      <w:r w:rsidRPr="00E94931">
        <w:rPr>
          <w:lang w:eastAsia="zh-CN"/>
        </w:rPr>
        <w:t>SMP</w:t>
      </w:r>
      <w:r w:rsidRPr="00E94931">
        <w:rPr>
          <w:rFonts w:hint="eastAsia"/>
          <w:lang w:eastAsia="zh-CN"/>
        </w:rPr>
        <w:t>运营商</w:t>
      </w:r>
      <w:r>
        <w:rPr>
          <w:rFonts w:hint="eastAsia"/>
          <w:lang w:eastAsia="zh-CN"/>
        </w:rPr>
        <w:t>开放</w:t>
      </w:r>
      <w:r w:rsidRPr="00E94931">
        <w:rPr>
          <w:rFonts w:hint="eastAsia"/>
          <w:lang w:eastAsia="zh-CN"/>
        </w:rPr>
        <w:t>本地环路，以及</w:t>
      </w:r>
      <w:r>
        <w:rPr>
          <w:rFonts w:hint="eastAsia"/>
          <w:lang w:eastAsia="zh-CN"/>
        </w:rPr>
        <w:t>针对</w:t>
      </w:r>
      <w:r w:rsidRPr="00E94931">
        <w:rPr>
          <w:rFonts w:hint="eastAsia"/>
          <w:lang w:eastAsia="zh-CN"/>
        </w:rPr>
        <w:t>融合</w:t>
      </w:r>
      <w:r>
        <w:rPr>
          <w:rFonts w:hint="eastAsia"/>
          <w:lang w:eastAsia="zh-CN"/>
        </w:rPr>
        <w:t>情况</w:t>
      </w:r>
      <w:r w:rsidRPr="00E94931">
        <w:rPr>
          <w:rFonts w:hint="eastAsia"/>
          <w:lang w:eastAsia="zh-CN"/>
        </w:rPr>
        <w:t>为国家监管机构提供组织</w:t>
      </w:r>
      <w:r>
        <w:rPr>
          <w:rFonts w:hint="eastAsia"/>
          <w:lang w:eastAsia="zh-CN"/>
        </w:rPr>
        <w:t>架构调整</w:t>
      </w:r>
      <w:r w:rsidRPr="00E94931">
        <w:rPr>
          <w:rFonts w:hint="eastAsia"/>
          <w:lang w:eastAsia="zh-CN"/>
        </w:rPr>
        <w:t>方案。这还将包括以下</w:t>
      </w:r>
      <w:r>
        <w:rPr>
          <w:rFonts w:hint="eastAsia"/>
          <w:lang w:eastAsia="zh-CN"/>
        </w:rPr>
        <w:t>考量</w:t>
      </w:r>
      <w:r w:rsidRPr="00E94931">
        <w:rPr>
          <w:rFonts w:hint="eastAsia"/>
          <w:lang w:eastAsia="zh-CN"/>
        </w:rPr>
        <w:t>：</w:t>
      </w:r>
      <w:r>
        <w:rPr>
          <w:rFonts w:hint="eastAsia"/>
          <w:lang w:eastAsia="zh-CN"/>
        </w:rPr>
        <w:t>(</w:t>
      </w:r>
      <w:r w:rsidRPr="00E94931">
        <w:rPr>
          <w:lang w:eastAsia="zh-CN"/>
        </w:rPr>
        <w:t>1</w:t>
      </w:r>
      <w:r>
        <w:rPr>
          <w:rFonts w:hint="eastAsia"/>
          <w:lang w:eastAsia="zh-CN"/>
        </w:rPr>
        <w:t>)</w:t>
      </w:r>
      <w:r w:rsidRPr="003B4A5E">
        <w:rPr>
          <w:rFonts w:hint="eastAsia"/>
          <w:lang w:eastAsia="zh-CN"/>
        </w:rPr>
        <w:t xml:space="preserve"> </w:t>
      </w:r>
      <w:r w:rsidRPr="003B4A5E">
        <w:rPr>
          <w:rFonts w:hint="eastAsia"/>
          <w:lang w:eastAsia="zh-CN"/>
        </w:rPr>
        <w:t>采取灵活透明的方式，促进网络接入</w:t>
      </w:r>
      <w:r>
        <w:rPr>
          <w:rFonts w:hint="eastAsia"/>
          <w:lang w:eastAsia="zh-CN"/>
        </w:rPr>
        <w:t>提供</w:t>
      </w:r>
      <w:r w:rsidRPr="003B4A5E">
        <w:rPr>
          <w:rFonts w:hint="eastAsia"/>
          <w:lang w:eastAsia="zh-CN"/>
        </w:rPr>
        <w:t>领域的充分竞争（可能与第</w:t>
      </w:r>
      <w:r w:rsidRPr="003B4A5E">
        <w:rPr>
          <w:lang w:eastAsia="zh-CN"/>
        </w:rPr>
        <w:t>4/1</w:t>
      </w:r>
      <w:r w:rsidRPr="003B4A5E">
        <w:rPr>
          <w:rFonts w:hint="eastAsia"/>
          <w:lang w:eastAsia="zh-CN"/>
        </w:rPr>
        <w:t>号课题协作）</w:t>
      </w:r>
      <w:r>
        <w:rPr>
          <w:rFonts w:hint="eastAsia"/>
          <w:lang w:eastAsia="zh-CN"/>
        </w:rPr>
        <w:t>；</w:t>
      </w:r>
      <w:r>
        <w:rPr>
          <w:rFonts w:hint="eastAsia"/>
          <w:lang w:eastAsia="zh-CN"/>
        </w:rPr>
        <w:t>(</w:t>
      </w:r>
      <w:r w:rsidRPr="003B4A5E">
        <w:rPr>
          <w:lang w:eastAsia="zh-CN"/>
        </w:rPr>
        <w:t>2</w:t>
      </w:r>
      <w:r>
        <w:rPr>
          <w:rFonts w:hint="eastAsia"/>
          <w:lang w:eastAsia="zh-CN"/>
        </w:rPr>
        <w:t>)</w:t>
      </w:r>
      <w:r w:rsidRPr="003B4A5E">
        <w:rPr>
          <w:lang w:eastAsia="zh-CN"/>
        </w:rPr>
        <w:t xml:space="preserve"> </w:t>
      </w:r>
      <w:r w:rsidRPr="003B4A5E">
        <w:rPr>
          <w:rFonts w:hint="eastAsia"/>
          <w:lang w:eastAsia="zh-CN"/>
        </w:rPr>
        <w:t>与其</w:t>
      </w:r>
      <w:r>
        <w:rPr>
          <w:rFonts w:hint="eastAsia"/>
          <w:lang w:eastAsia="zh-CN"/>
        </w:rPr>
        <w:t>它</w:t>
      </w:r>
      <w:r w:rsidRPr="003B4A5E">
        <w:rPr>
          <w:rFonts w:hint="eastAsia"/>
          <w:lang w:eastAsia="zh-CN"/>
        </w:rPr>
        <w:t>基础设施网络共同投资、同址并置、</w:t>
      </w:r>
      <w:r>
        <w:rPr>
          <w:rFonts w:hint="eastAsia"/>
          <w:lang w:eastAsia="zh-CN"/>
        </w:rPr>
        <w:t>共</w:t>
      </w:r>
      <w:r w:rsidRPr="003B4A5E">
        <w:rPr>
          <w:rFonts w:hint="eastAsia"/>
          <w:lang w:eastAsia="zh-CN"/>
        </w:rPr>
        <w:t>同部署和共享宽带基础设施。</w:t>
      </w:r>
    </w:p>
    <w:p w14:paraId="1B7E8243" w14:textId="77777777" w:rsidR="00B67526" w:rsidRPr="00FB5722" w:rsidRDefault="00B67526" w:rsidP="00B67526">
      <w:pPr>
        <w:pStyle w:val="Heading2"/>
        <w:rPr>
          <w:lang w:eastAsia="zh-CN"/>
        </w:rPr>
      </w:pPr>
      <w:r w:rsidRPr="00FB5722">
        <w:rPr>
          <w:lang w:eastAsia="zh-CN"/>
        </w:rPr>
        <w:t>2.2</w:t>
      </w:r>
      <w:r>
        <w:rPr>
          <w:lang w:eastAsia="zh-CN"/>
        </w:rPr>
        <w:tab/>
      </w:r>
      <w:r w:rsidRPr="00E94931">
        <w:rPr>
          <w:rFonts w:hint="eastAsia"/>
          <w:lang w:eastAsia="zh-CN"/>
        </w:rPr>
        <w:t>本研究期的新议题</w:t>
      </w:r>
    </w:p>
    <w:p w14:paraId="5F5808D3" w14:textId="77777777" w:rsidR="00B67526" w:rsidRPr="00A25856" w:rsidRDefault="00B67526" w:rsidP="00B67526">
      <w:pPr>
        <w:pStyle w:val="enumlev1"/>
        <w:rPr>
          <w:lang w:eastAsia="zh-CN"/>
        </w:rPr>
      </w:pPr>
      <w:r>
        <w:rPr>
          <w:lang w:eastAsia="zh-CN"/>
        </w:rPr>
        <w:t>–</w:t>
      </w:r>
      <w:r>
        <w:rPr>
          <w:lang w:eastAsia="zh-CN"/>
        </w:rPr>
        <w:tab/>
      </w:r>
      <w:r w:rsidRPr="00A25856">
        <w:rPr>
          <w:rFonts w:hint="eastAsia"/>
          <w:lang w:eastAsia="zh-CN"/>
        </w:rPr>
        <w:t>利用地面和非地面网络的互补性</w:t>
      </w:r>
    </w:p>
    <w:p w14:paraId="4F57613D" w14:textId="77777777" w:rsidR="00B67526" w:rsidRPr="00A25856" w:rsidRDefault="00B67526" w:rsidP="00B67526">
      <w:pPr>
        <w:pStyle w:val="enumlev1"/>
        <w:rPr>
          <w:lang w:eastAsia="zh-CN"/>
        </w:rPr>
      </w:pPr>
      <w:r>
        <w:rPr>
          <w:lang w:eastAsia="zh-CN"/>
        </w:rPr>
        <w:t>–</w:t>
      </w:r>
      <w:r>
        <w:rPr>
          <w:lang w:eastAsia="zh-CN"/>
        </w:rPr>
        <w:tab/>
      </w:r>
      <w:r w:rsidRPr="00A25856">
        <w:rPr>
          <w:rFonts w:hint="eastAsia"/>
          <w:lang w:eastAsia="zh-CN"/>
        </w:rPr>
        <w:t>人工智能如何改善农村基础设施和接入（与第</w:t>
      </w:r>
      <w:r w:rsidRPr="00A25856">
        <w:rPr>
          <w:lang w:eastAsia="zh-CN"/>
        </w:rPr>
        <w:t>D/2</w:t>
      </w:r>
      <w:r w:rsidRPr="00A25856">
        <w:rPr>
          <w:rFonts w:hint="eastAsia"/>
          <w:lang w:eastAsia="zh-CN"/>
        </w:rPr>
        <w:t>号课题协作）</w:t>
      </w:r>
    </w:p>
    <w:p w14:paraId="663A5226" w14:textId="77777777" w:rsidR="00B67526" w:rsidRPr="00A25856" w:rsidRDefault="00B67526" w:rsidP="00B67526">
      <w:pPr>
        <w:pStyle w:val="enumlev1"/>
        <w:rPr>
          <w:lang w:eastAsia="zh-CN"/>
        </w:rPr>
      </w:pPr>
      <w:r>
        <w:rPr>
          <w:lang w:eastAsia="zh-CN"/>
        </w:rPr>
        <w:t>–</w:t>
      </w:r>
      <w:r>
        <w:rPr>
          <w:lang w:eastAsia="zh-CN"/>
        </w:rPr>
        <w:tab/>
      </w:r>
      <w:r w:rsidRPr="00A25856">
        <w:rPr>
          <w:rFonts w:hint="eastAsia"/>
          <w:lang w:eastAsia="zh-CN"/>
        </w:rPr>
        <w:t>人工智能（</w:t>
      </w:r>
      <w:r w:rsidRPr="00A25856">
        <w:rPr>
          <w:lang w:eastAsia="zh-CN"/>
        </w:rPr>
        <w:t>AI</w:t>
      </w:r>
      <w:r w:rsidRPr="00A25856">
        <w:rPr>
          <w:rFonts w:hint="eastAsia"/>
          <w:lang w:eastAsia="zh-CN"/>
        </w:rPr>
        <w:t>）的益处以及在农村和偏远地区采用人工智能面临的挑战</w:t>
      </w:r>
    </w:p>
    <w:p w14:paraId="666E78B5" w14:textId="77777777" w:rsidR="00B67526" w:rsidRPr="00A25856" w:rsidRDefault="00B67526" w:rsidP="00B67526">
      <w:pPr>
        <w:pStyle w:val="enumlev1"/>
        <w:rPr>
          <w:lang w:eastAsia="zh-CN"/>
        </w:rPr>
      </w:pPr>
      <w:r>
        <w:rPr>
          <w:lang w:eastAsia="zh-CN"/>
        </w:rPr>
        <w:t>–</w:t>
      </w:r>
      <w:r>
        <w:rPr>
          <w:lang w:eastAsia="zh-CN"/>
        </w:rPr>
        <w:tab/>
      </w:r>
      <w:r w:rsidRPr="00A25856">
        <w:rPr>
          <w:rFonts w:hint="eastAsia"/>
          <w:lang w:eastAsia="zh-CN"/>
        </w:rPr>
        <w:t>利用人工智能提高农村社区的数字素养和技能（与第</w:t>
      </w:r>
      <w:r w:rsidRPr="00A25856">
        <w:rPr>
          <w:lang w:eastAsia="zh-CN"/>
        </w:rPr>
        <w:t>D/2</w:t>
      </w:r>
      <w:r w:rsidRPr="00A25856">
        <w:rPr>
          <w:rFonts w:hint="eastAsia"/>
          <w:lang w:eastAsia="zh-CN"/>
        </w:rPr>
        <w:t>号课题协作）</w:t>
      </w:r>
    </w:p>
    <w:p w14:paraId="3719B017" w14:textId="77777777" w:rsidR="00B67526" w:rsidRPr="00A25856" w:rsidRDefault="00B67526" w:rsidP="00B67526">
      <w:pPr>
        <w:pStyle w:val="enumlev1"/>
        <w:rPr>
          <w:lang w:eastAsia="zh-CN"/>
        </w:rPr>
      </w:pPr>
      <w:r>
        <w:rPr>
          <w:lang w:eastAsia="zh-CN"/>
        </w:rPr>
        <w:t>–</w:t>
      </w:r>
      <w:r>
        <w:rPr>
          <w:lang w:eastAsia="zh-CN"/>
        </w:rPr>
        <w:tab/>
      </w:r>
      <w:r w:rsidRPr="00A25856">
        <w:rPr>
          <w:rFonts w:hint="eastAsia"/>
          <w:lang w:eastAsia="zh-CN"/>
        </w:rPr>
        <w:t>提供高速宽带连接的创新解决方案</w:t>
      </w:r>
    </w:p>
    <w:p w14:paraId="6F853141" w14:textId="77777777" w:rsidR="00B67526" w:rsidRPr="00A25856" w:rsidRDefault="00B67526" w:rsidP="00B67526">
      <w:pPr>
        <w:pStyle w:val="enumlev1"/>
        <w:rPr>
          <w:lang w:eastAsia="zh-CN"/>
        </w:rPr>
      </w:pPr>
      <w:r>
        <w:rPr>
          <w:lang w:eastAsia="zh-CN"/>
        </w:rPr>
        <w:t>–</w:t>
      </w:r>
      <w:r>
        <w:rPr>
          <w:lang w:eastAsia="zh-CN"/>
        </w:rPr>
        <w:tab/>
      </w:r>
      <w:r w:rsidRPr="00A25856">
        <w:rPr>
          <w:rFonts w:hint="eastAsia"/>
          <w:lang w:eastAsia="zh-CN"/>
        </w:rPr>
        <w:t>卫星宽带的定价模式和价格可承受性战略（与第</w:t>
      </w:r>
      <w:r w:rsidRPr="00A25856">
        <w:rPr>
          <w:lang w:eastAsia="zh-CN"/>
        </w:rPr>
        <w:t>4/1</w:t>
      </w:r>
      <w:r w:rsidRPr="00A25856">
        <w:rPr>
          <w:rFonts w:hint="eastAsia"/>
          <w:lang w:eastAsia="zh-CN"/>
        </w:rPr>
        <w:t>号课题协作）</w:t>
      </w:r>
    </w:p>
    <w:p w14:paraId="63BF6EB7" w14:textId="77777777" w:rsidR="00B67526" w:rsidRPr="00A25856" w:rsidRDefault="00B67526" w:rsidP="00B67526">
      <w:pPr>
        <w:pStyle w:val="enumlev1"/>
        <w:rPr>
          <w:lang w:eastAsia="zh-CN"/>
        </w:rPr>
      </w:pPr>
      <w:r>
        <w:rPr>
          <w:lang w:eastAsia="zh-CN"/>
        </w:rPr>
        <w:t>–</w:t>
      </w:r>
      <w:r>
        <w:rPr>
          <w:lang w:eastAsia="zh-CN"/>
        </w:rPr>
        <w:tab/>
      </w:r>
      <w:r>
        <w:rPr>
          <w:rFonts w:hint="eastAsia"/>
          <w:lang w:eastAsia="zh-CN"/>
        </w:rPr>
        <w:t>为</w:t>
      </w:r>
      <w:r w:rsidRPr="00A25856">
        <w:rPr>
          <w:rFonts w:hint="eastAsia"/>
          <w:lang w:eastAsia="zh-CN"/>
        </w:rPr>
        <w:t>基础设施部署和服务交付融资的创新</w:t>
      </w:r>
      <w:r w:rsidRPr="00A25856">
        <w:rPr>
          <w:lang w:eastAsia="zh-CN"/>
        </w:rPr>
        <w:t>PPP</w:t>
      </w:r>
      <w:r w:rsidRPr="00A25856">
        <w:rPr>
          <w:rFonts w:hint="eastAsia"/>
          <w:lang w:eastAsia="zh-CN"/>
        </w:rPr>
        <w:t>模式，包括多边开发银行、相关国际组织和其他私营部门在内的混合融资机制和激励措施（与第</w:t>
      </w:r>
      <w:r w:rsidRPr="00A25856">
        <w:rPr>
          <w:lang w:eastAsia="zh-CN"/>
        </w:rPr>
        <w:t>4/1</w:t>
      </w:r>
      <w:r w:rsidRPr="00A25856">
        <w:rPr>
          <w:rFonts w:hint="eastAsia"/>
          <w:lang w:eastAsia="zh-CN"/>
        </w:rPr>
        <w:t>号课题协作）</w:t>
      </w:r>
    </w:p>
    <w:p w14:paraId="42075618" w14:textId="77777777" w:rsidR="00B67526" w:rsidRPr="00A25856" w:rsidRDefault="00B67526" w:rsidP="00B67526">
      <w:pPr>
        <w:pStyle w:val="enumlev1"/>
        <w:rPr>
          <w:lang w:eastAsia="zh-CN"/>
        </w:rPr>
      </w:pPr>
      <w:r>
        <w:rPr>
          <w:lang w:eastAsia="zh-CN"/>
        </w:rPr>
        <w:t>–</w:t>
      </w:r>
      <w:r>
        <w:rPr>
          <w:lang w:eastAsia="zh-CN"/>
        </w:rPr>
        <w:tab/>
      </w:r>
      <w:r w:rsidRPr="00A25856">
        <w:rPr>
          <w:rFonts w:hint="eastAsia"/>
          <w:lang w:eastAsia="zh-CN"/>
        </w:rPr>
        <w:t>为网络基础设施提供动力的可再生能源和节能技术（与第</w:t>
      </w:r>
      <w:r w:rsidRPr="00A25856">
        <w:rPr>
          <w:lang w:eastAsia="zh-CN"/>
        </w:rPr>
        <w:t>B/2</w:t>
      </w:r>
      <w:r w:rsidRPr="00A25856">
        <w:rPr>
          <w:rFonts w:hint="eastAsia"/>
          <w:lang w:eastAsia="zh-CN"/>
        </w:rPr>
        <w:t>号课题协作）</w:t>
      </w:r>
    </w:p>
    <w:p w14:paraId="2E7EBAF9" w14:textId="77777777" w:rsidR="00B67526" w:rsidRPr="00A25856" w:rsidRDefault="00B67526" w:rsidP="00B67526">
      <w:pPr>
        <w:pStyle w:val="enumlev1"/>
        <w:rPr>
          <w:lang w:eastAsia="zh-CN"/>
        </w:rPr>
      </w:pPr>
    </w:p>
    <w:p w14:paraId="4ED7BDA5" w14:textId="77777777" w:rsidR="00B67526" w:rsidRPr="00FB5722" w:rsidRDefault="00B67526" w:rsidP="00B67526">
      <w:pPr>
        <w:keepNext/>
        <w:overflowPunct/>
        <w:autoSpaceDE/>
        <w:autoSpaceDN/>
        <w:spacing w:after="120"/>
        <w:rPr>
          <w:rFonts w:cstheme="minorBidi"/>
          <w:b/>
          <w:bCs/>
          <w:kern w:val="2"/>
          <w:lang w:eastAsia="zh-CN"/>
          <w14:ligatures w14:val="standardContextual"/>
        </w:rPr>
      </w:pPr>
      <w:r>
        <w:rPr>
          <w:rFonts w:cstheme="minorBidi" w:hint="eastAsia"/>
          <w:b/>
          <w:bCs/>
          <w:kern w:val="2"/>
          <w:lang w:eastAsia="zh-CN"/>
          <w14:ligatures w14:val="standardContextual"/>
        </w:rPr>
        <w:lastRenderedPageBreak/>
        <w:t>第</w:t>
      </w:r>
      <w:r w:rsidRPr="00FB5722">
        <w:rPr>
          <w:rFonts w:cstheme="minorBidi"/>
          <w:b/>
          <w:bCs/>
          <w:kern w:val="2"/>
          <w:lang w:eastAsia="zh-CN"/>
          <w14:ligatures w14:val="standardContextual"/>
        </w:rPr>
        <w:t>2/1</w:t>
      </w:r>
      <w:r>
        <w:rPr>
          <w:rFonts w:cstheme="minorBidi" w:hint="eastAsia"/>
          <w:b/>
          <w:bCs/>
          <w:kern w:val="2"/>
          <w:lang w:eastAsia="zh-CN"/>
          <w14:ligatures w14:val="standardContextual"/>
        </w:rPr>
        <w:t>号课题：</w:t>
      </w:r>
      <w:r w:rsidRPr="00784F2B">
        <w:rPr>
          <w:rFonts w:cstheme="minorBidi" w:hint="eastAsia"/>
          <w:b/>
          <w:bCs/>
          <w:kern w:val="2"/>
          <w:lang w:eastAsia="zh-CN"/>
          <w14:ligatures w14:val="standardContextual"/>
        </w:rPr>
        <w:t>促进采用数字技术进行内容分发和广播的扶持性政策和法规</w:t>
      </w:r>
    </w:p>
    <w:p w14:paraId="45933EF4" w14:textId="77777777" w:rsidR="00B67526" w:rsidRPr="00FB5722" w:rsidRDefault="00B67526" w:rsidP="00B67526">
      <w:pPr>
        <w:pStyle w:val="Heading1"/>
        <w:rPr>
          <w:lang w:eastAsia="zh-CN"/>
        </w:rPr>
      </w:pPr>
      <w:r w:rsidRPr="00FB5722">
        <w:rPr>
          <w:lang w:eastAsia="zh-CN"/>
        </w:rPr>
        <w:t>1</w:t>
      </w:r>
      <w:r>
        <w:rPr>
          <w:lang w:eastAsia="zh-CN"/>
        </w:rPr>
        <w:tab/>
      </w:r>
      <w:r w:rsidRPr="00784F2B">
        <w:rPr>
          <w:rFonts w:hint="eastAsia"/>
          <w:lang w:eastAsia="zh-CN"/>
        </w:rPr>
        <w:t>情况或问题说明</w:t>
      </w:r>
    </w:p>
    <w:p w14:paraId="3CE2F294" w14:textId="77777777" w:rsidR="00B67526" w:rsidRPr="00FB5722" w:rsidRDefault="00B67526" w:rsidP="00B67526">
      <w:pPr>
        <w:pStyle w:val="enumlev1"/>
        <w:rPr>
          <w:lang w:eastAsia="zh-CN"/>
        </w:rPr>
      </w:pPr>
      <w:r>
        <w:rPr>
          <w:rFonts w:hint="eastAsia"/>
          <w:lang w:eastAsia="zh-CN"/>
        </w:rPr>
        <w:t>1.1</w:t>
      </w:r>
      <w:r>
        <w:rPr>
          <w:lang w:eastAsia="zh-CN"/>
        </w:rPr>
        <w:tab/>
      </w:r>
      <w:r w:rsidRPr="00784F2B">
        <w:rPr>
          <w:rFonts w:hint="eastAsia"/>
          <w:lang w:eastAsia="zh-CN"/>
        </w:rPr>
        <w:t>国际电联电信发展部门（</w:t>
      </w:r>
      <w:r w:rsidRPr="00784F2B">
        <w:rPr>
          <w:rFonts w:hint="eastAsia"/>
          <w:lang w:eastAsia="zh-CN"/>
        </w:rPr>
        <w:t>ITU-D</w:t>
      </w:r>
      <w:r w:rsidRPr="00784F2B">
        <w:rPr>
          <w:rFonts w:hint="eastAsia"/>
          <w:lang w:eastAsia="zh-CN"/>
        </w:rPr>
        <w:t>）可以继续发挥作用</w:t>
      </w:r>
      <w:r>
        <w:rPr>
          <w:rFonts w:hint="eastAsia"/>
          <w:lang w:eastAsia="zh-CN"/>
        </w:rPr>
        <w:t>，协助</w:t>
      </w:r>
      <w:r w:rsidRPr="00784F2B">
        <w:rPr>
          <w:rFonts w:hint="eastAsia"/>
          <w:lang w:eastAsia="zh-CN"/>
        </w:rPr>
        <w:t>成员国</w:t>
      </w:r>
      <w:r>
        <w:rPr>
          <w:rFonts w:hint="eastAsia"/>
          <w:lang w:eastAsia="zh-CN"/>
        </w:rPr>
        <w:t>评估</w:t>
      </w:r>
      <w:r w:rsidRPr="00784F2B">
        <w:rPr>
          <w:rFonts w:hint="eastAsia"/>
          <w:lang w:eastAsia="zh-CN"/>
        </w:rPr>
        <w:t>数字技术和</w:t>
      </w:r>
      <w:r>
        <w:rPr>
          <w:rFonts w:hint="eastAsia"/>
          <w:lang w:eastAsia="zh-CN"/>
        </w:rPr>
        <w:t>服务采用与实施</w:t>
      </w:r>
      <w:r w:rsidRPr="00784F2B">
        <w:rPr>
          <w:rFonts w:hint="eastAsia"/>
          <w:lang w:eastAsia="zh-CN"/>
        </w:rPr>
        <w:t>过程中所涉及的技术和经济问题。在这些问题上，</w:t>
      </w:r>
      <w:r w:rsidRPr="00784F2B">
        <w:rPr>
          <w:rFonts w:hint="eastAsia"/>
          <w:lang w:eastAsia="zh-CN"/>
        </w:rPr>
        <w:t>ITU-D</w:t>
      </w:r>
      <w:r w:rsidRPr="00784F2B">
        <w:rPr>
          <w:rFonts w:hint="eastAsia"/>
          <w:lang w:eastAsia="zh-CN"/>
        </w:rPr>
        <w:t>一直在与国际电联无线电通信部门（</w:t>
      </w:r>
      <w:r w:rsidRPr="00784F2B">
        <w:rPr>
          <w:rFonts w:hint="eastAsia"/>
          <w:lang w:eastAsia="zh-CN"/>
        </w:rPr>
        <w:t>ITU-R</w:t>
      </w:r>
      <w:r w:rsidRPr="00784F2B">
        <w:rPr>
          <w:rFonts w:hint="eastAsia"/>
          <w:lang w:eastAsia="zh-CN"/>
        </w:rPr>
        <w:t>）和国际电联电信标准化部门（</w:t>
      </w:r>
      <w:r w:rsidRPr="00784F2B">
        <w:rPr>
          <w:rFonts w:hint="eastAsia"/>
          <w:lang w:eastAsia="zh-CN"/>
        </w:rPr>
        <w:t>ITU-T</w:t>
      </w:r>
      <w:r w:rsidRPr="00784F2B">
        <w:rPr>
          <w:rFonts w:hint="eastAsia"/>
          <w:lang w:eastAsia="zh-CN"/>
        </w:rPr>
        <w:t>）紧密合作，从而避免重复工作。</w:t>
      </w:r>
    </w:p>
    <w:p w14:paraId="6980ECBB" w14:textId="77777777" w:rsidR="00B67526" w:rsidRPr="00FB5722" w:rsidRDefault="00B67526" w:rsidP="00B67526">
      <w:pPr>
        <w:pStyle w:val="enumlev1"/>
        <w:rPr>
          <w:lang w:eastAsia="zh-CN"/>
        </w:rPr>
      </w:pPr>
      <w:r>
        <w:rPr>
          <w:rFonts w:hint="eastAsia"/>
          <w:lang w:eastAsia="zh-CN"/>
        </w:rPr>
        <w:t>1.2</w:t>
      </w:r>
      <w:r>
        <w:rPr>
          <w:lang w:eastAsia="zh-CN"/>
        </w:rPr>
        <w:tab/>
      </w:r>
      <w:r w:rsidRPr="00784F2B">
        <w:rPr>
          <w:rFonts w:hint="eastAsia"/>
          <w:lang w:eastAsia="zh-CN"/>
        </w:rPr>
        <w:t>国际电联一直致力于分析和确定采用和实施数字广播（包括新的和创新系统）的最佳做法。</w:t>
      </w:r>
    </w:p>
    <w:p w14:paraId="1206C164" w14:textId="77777777" w:rsidR="00B67526" w:rsidRPr="00FB5722" w:rsidRDefault="00B67526" w:rsidP="00B67526">
      <w:pPr>
        <w:pStyle w:val="enumlev1"/>
        <w:rPr>
          <w:lang w:eastAsia="zh-CN"/>
        </w:rPr>
      </w:pPr>
      <w:r>
        <w:rPr>
          <w:rFonts w:hint="eastAsia"/>
          <w:lang w:eastAsia="zh-CN"/>
        </w:rPr>
        <w:t>1.3</w:t>
      </w:r>
      <w:r>
        <w:rPr>
          <w:lang w:eastAsia="zh-CN"/>
        </w:rPr>
        <w:tab/>
      </w:r>
      <w:r w:rsidRPr="00784F2B">
        <w:rPr>
          <w:rFonts w:hint="eastAsia"/>
          <w:lang w:eastAsia="zh-CN"/>
        </w:rPr>
        <w:t>在此背景下，前几个研究期的报告介绍了通过部署新业务加速过渡并缩小数字</w:t>
      </w:r>
      <w:r>
        <w:rPr>
          <w:rFonts w:hint="eastAsia"/>
          <w:lang w:eastAsia="zh-CN"/>
        </w:rPr>
        <w:t>化</w:t>
      </w:r>
      <w:r w:rsidRPr="00784F2B">
        <w:rPr>
          <w:rFonts w:hint="eastAsia"/>
          <w:lang w:eastAsia="zh-CN"/>
        </w:rPr>
        <w:t>差距的最佳做法、提高公众对数字广播认识的宣传策略</w:t>
      </w:r>
      <w:r>
        <w:rPr>
          <w:rFonts w:hint="eastAsia"/>
          <w:lang w:eastAsia="zh-CN"/>
        </w:rPr>
        <w:t>，</w:t>
      </w:r>
      <w:r w:rsidRPr="00784F2B">
        <w:rPr>
          <w:rFonts w:hint="eastAsia"/>
          <w:lang w:eastAsia="zh-CN"/>
        </w:rPr>
        <w:t>以及与模拟停播进程相关的无线电频谱问题等案例研究。</w:t>
      </w:r>
    </w:p>
    <w:p w14:paraId="2835CBAF" w14:textId="77777777" w:rsidR="00B67526" w:rsidRPr="00FB5722" w:rsidRDefault="00B67526" w:rsidP="00B67526">
      <w:pPr>
        <w:pStyle w:val="enumlev1"/>
        <w:rPr>
          <w:lang w:eastAsia="zh-CN"/>
        </w:rPr>
      </w:pPr>
      <w:r>
        <w:rPr>
          <w:rFonts w:hint="eastAsia"/>
          <w:spacing w:val="-2"/>
          <w:lang w:eastAsia="zh-CN"/>
        </w:rPr>
        <w:t>1.4</w:t>
      </w:r>
      <w:r>
        <w:rPr>
          <w:spacing w:val="-2"/>
          <w:lang w:eastAsia="zh-CN"/>
        </w:rPr>
        <w:tab/>
      </w:r>
      <w:r w:rsidRPr="00784F2B">
        <w:rPr>
          <w:rFonts w:hint="eastAsia"/>
          <w:spacing w:val="-2"/>
          <w:lang w:eastAsia="zh-CN"/>
        </w:rPr>
        <w:t>亦有必要承认不同环境之间的关系，特别是广播和宽带之间的关系，有必要从更宏观的角度</w:t>
      </w:r>
      <w:r>
        <w:rPr>
          <w:rFonts w:hint="eastAsia"/>
          <w:spacing w:val="-2"/>
          <w:lang w:eastAsia="zh-CN"/>
        </w:rPr>
        <w:t>看</w:t>
      </w:r>
      <w:r w:rsidRPr="00784F2B">
        <w:rPr>
          <w:rFonts w:hint="eastAsia"/>
          <w:spacing w:val="-2"/>
          <w:lang w:eastAsia="zh-CN"/>
        </w:rPr>
        <w:t>待广播并考虑各种视听内容</w:t>
      </w:r>
      <w:r>
        <w:rPr>
          <w:rFonts w:hint="eastAsia"/>
          <w:spacing w:val="-2"/>
          <w:lang w:eastAsia="zh-CN"/>
        </w:rPr>
        <w:t>交付</w:t>
      </w:r>
      <w:r w:rsidRPr="00784F2B">
        <w:rPr>
          <w:rFonts w:hint="eastAsia"/>
          <w:spacing w:val="-2"/>
          <w:lang w:eastAsia="zh-CN"/>
        </w:rPr>
        <w:t>网络之间的关系</w:t>
      </w:r>
      <w:r>
        <w:rPr>
          <w:rFonts w:hint="eastAsia"/>
          <w:spacing w:val="-2"/>
          <w:lang w:eastAsia="zh-CN"/>
        </w:rPr>
        <w:t>，以及新的和创新广播业务和应用的采用与实施。</w:t>
      </w:r>
    </w:p>
    <w:p w14:paraId="32D3AE73" w14:textId="77777777" w:rsidR="00B67526" w:rsidRPr="00FB5722" w:rsidRDefault="00B67526" w:rsidP="00B67526">
      <w:pPr>
        <w:pStyle w:val="enumlev1"/>
        <w:rPr>
          <w:lang w:eastAsia="zh-CN"/>
        </w:rPr>
      </w:pPr>
      <w:r>
        <w:rPr>
          <w:rFonts w:hint="eastAsia"/>
          <w:lang w:eastAsia="zh-CN"/>
        </w:rPr>
        <w:t>1.5</w:t>
      </w:r>
      <w:r>
        <w:rPr>
          <w:lang w:eastAsia="zh-CN"/>
        </w:rPr>
        <w:tab/>
      </w:r>
      <w:r w:rsidRPr="00784F2B">
        <w:rPr>
          <w:rFonts w:hint="eastAsia"/>
          <w:lang w:eastAsia="zh-CN"/>
        </w:rPr>
        <w:t>此外，广播领域正在发生变化，向用户提供的业务在不断发展。获取视听内容的新体验</w:t>
      </w:r>
      <w:r>
        <w:rPr>
          <w:rFonts w:hint="eastAsia"/>
          <w:lang w:eastAsia="zh-CN"/>
        </w:rPr>
        <w:t>不断涌现</w:t>
      </w:r>
      <w:r w:rsidRPr="00784F2B">
        <w:rPr>
          <w:rFonts w:hint="eastAsia"/>
          <w:lang w:eastAsia="zh-CN"/>
        </w:rPr>
        <w:t>，这些新业务</w:t>
      </w:r>
      <w:r>
        <w:rPr>
          <w:rFonts w:hint="eastAsia"/>
          <w:lang w:eastAsia="zh-CN"/>
        </w:rPr>
        <w:t>带来的影响</w:t>
      </w:r>
      <w:r w:rsidRPr="00784F2B">
        <w:rPr>
          <w:rFonts w:hint="eastAsia"/>
          <w:lang w:eastAsia="zh-CN"/>
        </w:rPr>
        <w:t>之一是用户不再只拥有传统的媒体服务</w:t>
      </w:r>
      <w:r w:rsidRPr="00784F2B">
        <w:rPr>
          <w:rFonts w:hint="eastAsia"/>
          <w:lang w:eastAsia="zh-CN"/>
        </w:rPr>
        <w:t>/</w:t>
      </w:r>
      <w:r w:rsidRPr="00784F2B">
        <w:rPr>
          <w:rFonts w:hint="eastAsia"/>
          <w:lang w:eastAsia="zh-CN"/>
        </w:rPr>
        <w:t>应用。相反，他们开始</w:t>
      </w:r>
      <w:r>
        <w:rPr>
          <w:rFonts w:hint="eastAsia"/>
          <w:lang w:eastAsia="zh-CN"/>
        </w:rPr>
        <w:t>通过自己的</w:t>
      </w:r>
      <w:r w:rsidRPr="00784F2B">
        <w:rPr>
          <w:rFonts w:hint="eastAsia"/>
          <w:lang w:eastAsia="zh-CN"/>
        </w:rPr>
        <w:t>广播</w:t>
      </w:r>
      <w:r>
        <w:rPr>
          <w:rFonts w:hint="eastAsia"/>
          <w:lang w:eastAsia="zh-CN"/>
        </w:rPr>
        <w:t>业务</w:t>
      </w:r>
      <w:r w:rsidRPr="00784F2B">
        <w:rPr>
          <w:rFonts w:hint="eastAsia"/>
          <w:lang w:eastAsia="zh-CN"/>
        </w:rPr>
        <w:t>体验</w:t>
      </w:r>
      <w:r>
        <w:rPr>
          <w:rFonts w:hint="eastAsia"/>
          <w:lang w:eastAsia="zh-CN"/>
        </w:rPr>
        <w:t>不同的</w:t>
      </w:r>
      <w:r w:rsidRPr="00784F2B">
        <w:rPr>
          <w:rFonts w:hint="eastAsia"/>
          <w:lang w:eastAsia="zh-CN"/>
        </w:rPr>
        <w:t>视听内容观看方式。在此背景下，分析其</w:t>
      </w:r>
      <w:r>
        <w:rPr>
          <w:rFonts w:hint="eastAsia"/>
          <w:lang w:eastAsia="zh-CN"/>
        </w:rPr>
        <w:t>它</w:t>
      </w:r>
      <w:r w:rsidRPr="00784F2B">
        <w:rPr>
          <w:rFonts w:hint="eastAsia"/>
          <w:lang w:eastAsia="zh-CN"/>
        </w:rPr>
        <w:t>数字视听业务产品以及新的和新兴广播</w:t>
      </w:r>
      <w:r w:rsidRPr="00784F2B">
        <w:rPr>
          <w:rFonts w:hint="eastAsia"/>
          <w:lang w:eastAsia="zh-CN"/>
        </w:rPr>
        <w:t>/</w:t>
      </w:r>
      <w:r w:rsidRPr="00784F2B">
        <w:rPr>
          <w:rFonts w:hint="eastAsia"/>
          <w:lang w:eastAsia="zh-CN"/>
        </w:rPr>
        <w:t>视听内容分发系统、</w:t>
      </w:r>
      <w:r>
        <w:rPr>
          <w:rFonts w:hint="eastAsia"/>
          <w:lang w:eastAsia="zh-CN"/>
        </w:rPr>
        <w:t>业务</w:t>
      </w:r>
      <w:r w:rsidRPr="00784F2B">
        <w:rPr>
          <w:rFonts w:hint="eastAsia"/>
          <w:lang w:eastAsia="zh-CN"/>
        </w:rPr>
        <w:t>和应用（包括过顶业务（</w:t>
      </w:r>
      <w:r w:rsidRPr="00784F2B">
        <w:rPr>
          <w:rFonts w:hint="eastAsia"/>
          <w:lang w:eastAsia="zh-CN"/>
        </w:rPr>
        <w:t>OTT</w:t>
      </w:r>
      <w:r w:rsidRPr="00784F2B">
        <w:rPr>
          <w:rFonts w:hint="eastAsia"/>
          <w:lang w:eastAsia="zh-CN"/>
        </w:rPr>
        <w:t>）和其他分发平台，如卫星和有线电视网络）以评估电视</w:t>
      </w:r>
      <w:r>
        <w:rPr>
          <w:rFonts w:hint="eastAsia"/>
          <w:lang w:eastAsia="zh-CN"/>
        </w:rPr>
        <w:t>行业格局</w:t>
      </w:r>
      <w:r w:rsidRPr="00784F2B">
        <w:rPr>
          <w:rFonts w:hint="eastAsia"/>
          <w:lang w:eastAsia="zh-CN"/>
        </w:rPr>
        <w:t>非常重要。</w:t>
      </w:r>
    </w:p>
    <w:p w14:paraId="7DD83C41" w14:textId="77777777" w:rsidR="00B67526" w:rsidRPr="00FB5722" w:rsidRDefault="00B67526" w:rsidP="00B67526">
      <w:pPr>
        <w:pStyle w:val="enumlev1"/>
        <w:rPr>
          <w:lang w:eastAsia="zh-CN"/>
        </w:rPr>
      </w:pPr>
      <w:r>
        <w:rPr>
          <w:rFonts w:hint="eastAsia"/>
          <w:lang w:eastAsia="zh-CN"/>
        </w:rPr>
        <w:t>1.6</w:t>
      </w:r>
      <w:r>
        <w:rPr>
          <w:lang w:eastAsia="zh-CN"/>
        </w:rPr>
        <w:tab/>
      </w:r>
      <w:r w:rsidRPr="00FD3135">
        <w:rPr>
          <w:rFonts w:hint="eastAsia"/>
          <w:lang w:eastAsia="zh-CN"/>
        </w:rPr>
        <w:t>因此，在服务提供商</w:t>
      </w:r>
      <w:r>
        <w:rPr>
          <w:rFonts w:hint="eastAsia"/>
          <w:lang w:eastAsia="zh-CN"/>
        </w:rPr>
        <w:t>似乎</w:t>
      </w:r>
      <w:r w:rsidRPr="00FD3135">
        <w:rPr>
          <w:rFonts w:hint="eastAsia"/>
          <w:lang w:eastAsia="zh-CN"/>
        </w:rPr>
        <w:t>朝着采取全球媒体战略方向发展，而不是将服务提供局限于传统广播市场</w:t>
      </w:r>
      <w:r>
        <w:rPr>
          <w:rFonts w:hint="eastAsia"/>
          <w:lang w:eastAsia="zh-CN"/>
        </w:rPr>
        <w:t>的</w:t>
      </w:r>
      <w:r w:rsidRPr="00FD3135">
        <w:rPr>
          <w:rFonts w:hint="eastAsia"/>
          <w:lang w:eastAsia="zh-CN"/>
        </w:rPr>
        <w:t>新环境</w:t>
      </w:r>
      <w:r>
        <w:rPr>
          <w:rFonts w:hint="eastAsia"/>
          <w:lang w:eastAsia="zh-CN"/>
        </w:rPr>
        <w:t>下，为了</w:t>
      </w:r>
      <w:r w:rsidRPr="00FD3135">
        <w:rPr>
          <w:rFonts w:hint="eastAsia"/>
          <w:lang w:eastAsia="zh-CN"/>
        </w:rPr>
        <w:t>实施新的广播技术、业务和应用，整合、共同投资和基础设施共享似乎</w:t>
      </w:r>
      <w:r>
        <w:rPr>
          <w:rFonts w:hint="eastAsia"/>
          <w:lang w:eastAsia="zh-CN"/>
        </w:rPr>
        <w:t>已成为</w:t>
      </w:r>
      <w:r w:rsidRPr="00FD3135">
        <w:rPr>
          <w:rFonts w:hint="eastAsia"/>
          <w:lang w:eastAsia="zh-CN"/>
        </w:rPr>
        <w:t>降低成本和支持网络部署</w:t>
      </w:r>
      <w:r>
        <w:rPr>
          <w:rFonts w:hint="eastAsia"/>
          <w:lang w:eastAsia="zh-CN"/>
        </w:rPr>
        <w:t>与</w:t>
      </w:r>
      <w:r w:rsidRPr="00FD3135">
        <w:rPr>
          <w:rFonts w:hint="eastAsia"/>
          <w:lang w:eastAsia="zh-CN"/>
        </w:rPr>
        <w:t>内容提供大规模投资的关键趋势。</w:t>
      </w:r>
    </w:p>
    <w:p w14:paraId="6B8C7894" w14:textId="77777777" w:rsidR="00B67526" w:rsidRPr="00FB5722" w:rsidRDefault="00B67526" w:rsidP="00B67526">
      <w:pPr>
        <w:pStyle w:val="enumlev1"/>
        <w:rPr>
          <w:lang w:eastAsia="zh-CN"/>
        </w:rPr>
      </w:pPr>
      <w:r>
        <w:rPr>
          <w:rFonts w:hint="eastAsia"/>
          <w:lang w:eastAsia="zh-CN"/>
        </w:rPr>
        <w:t>1.7</w:t>
      </w:r>
      <w:r>
        <w:rPr>
          <w:lang w:eastAsia="zh-CN"/>
        </w:rPr>
        <w:tab/>
      </w:r>
      <w:r w:rsidRPr="00FD3135">
        <w:rPr>
          <w:rFonts w:hint="eastAsia"/>
          <w:lang w:eastAsia="zh-CN"/>
        </w:rPr>
        <w:t>考虑到这一点，</w:t>
      </w:r>
      <w:r w:rsidRPr="007B518C">
        <w:rPr>
          <w:rFonts w:hint="eastAsia"/>
          <w:lang w:eastAsia="zh-CN"/>
        </w:rPr>
        <w:t>将广播系统与其他网络</w:t>
      </w:r>
      <w:r>
        <w:rPr>
          <w:rFonts w:hint="eastAsia"/>
          <w:lang w:eastAsia="zh-CN"/>
        </w:rPr>
        <w:t>和</w:t>
      </w:r>
      <w:r w:rsidRPr="007B518C">
        <w:rPr>
          <w:rFonts w:hint="eastAsia"/>
          <w:lang w:eastAsia="zh-CN"/>
        </w:rPr>
        <w:t>服务平台相结合</w:t>
      </w:r>
      <w:r>
        <w:rPr>
          <w:rFonts w:hint="eastAsia"/>
          <w:lang w:eastAsia="zh-CN"/>
        </w:rPr>
        <w:t>，作为交付</w:t>
      </w:r>
      <w:r w:rsidRPr="007B518C">
        <w:rPr>
          <w:rFonts w:hint="eastAsia"/>
          <w:lang w:eastAsia="zh-CN"/>
        </w:rPr>
        <w:t>创新应用与服务</w:t>
      </w:r>
      <w:r>
        <w:rPr>
          <w:rFonts w:hint="eastAsia"/>
          <w:lang w:eastAsia="zh-CN"/>
        </w:rPr>
        <w:t>的</w:t>
      </w:r>
      <w:r w:rsidRPr="007B518C">
        <w:rPr>
          <w:rFonts w:hint="eastAsia"/>
          <w:lang w:eastAsia="zh-CN"/>
        </w:rPr>
        <w:t>关键基础设施进行研究颇</w:t>
      </w:r>
      <w:r>
        <w:rPr>
          <w:rFonts w:hint="eastAsia"/>
          <w:lang w:eastAsia="zh-CN"/>
        </w:rPr>
        <w:t>为有益</w:t>
      </w:r>
      <w:r w:rsidRPr="007B518C">
        <w:rPr>
          <w:rFonts w:hint="eastAsia"/>
          <w:lang w:eastAsia="zh-CN"/>
        </w:rPr>
        <w:t>。</w:t>
      </w:r>
      <w:r w:rsidRPr="00FD3135">
        <w:rPr>
          <w:rFonts w:hint="eastAsia"/>
          <w:lang w:eastAsia="zh-CN"/>
        </w:rPr>
        <w:t>此外，从监管、经济和技术角度考虑这些相互作用也很重要，从而充分利用每个网络的优势，为用户带来好处，并提供更加多样化的服务。</w:t>
      </w:r>
    </w:p>
    <w:p w14:paraId="06FAC66C" w14:textId="77777777" w:rsidR="00B67526" w:rsidRPr="00FB5722" w:rsidRDefault="00B67526" w:rsidP="00B67526">
      <w:pPr>
        <w:pStyle w:val="enumlev1"/>
        <w:rPr>
          <w:lang w:eastAsia="zh-CN"/>
        </w:rPr>
      </w:pPr>
      <w:r>
        <w:rPr>
          <w:rFonts w:hint="eastAsia"/>
          <w:lang w:eastAsia="zh-CN"/>
        </w:rPr>
        <w:t>1.8</w:t>
      </w:r>
      <w:r>
        <w:rPr>
          <w:lang w:eastAsia="zh-CN"/>
        </w:rPr>
        <w:tab/>
      </w:r>
      <w:r w:rsidRPr="00B4762A">
        <w:rPr>
          <w:rFonts w:hint="eastAsia"/>
          <w:lang w:eastAsia="zh-CN"/>
        </w:rPr>
        <w:t>广播系统已取得发展，</w:t>
      </w:r>
      <w:r>
        <w:rPr>
          <w:rFonts w:hint="eastAsia"/>
          <w:lang w:eastAsia="zh-CN"/>
        </w:rPr>
        <w:t>通过互联网协议（</w:t>
      </w:r>
      <w:r w:rsidRPr="00B4762A">
        <w:rPr>
          <w:rFonts w:hint="eastAsia"/>
          <w:lang w:eastAsia="zh-CN"/>
        </w:rPr>
        <w:t>IP</w:t>
      </w:r>
      <w:r>
        <w:rPr>
          <w:rFonts w:hint="eastAsia"/>
          <w:lang w:eastAsia="zh-CN"/>
        </w:rPr>
        <w:t>）在</w:t>
      </w:r>
      <w:r w:rsidRPr="00B4762A">
        <w:rPr>
          <w:rFonts w:hint="eastAsia"/>
          <w:lang w:eastAsia="zh-CN"/>
        </w:rPr>
        <w:t>全广播链实现与</w:t>
      </w:r>
      <w:r>
        <w:rPr>
          <w:rFonts w:hint="eastAsia"/>
          <w:lang w:eastAsia="zh-CN"/>
        </w:rPr>
        <w:t>ICT</w:t>
      </w:r>
      <w:r w:rsidRPr="00B4762A">
        <w:rPr>
          <w:rFonts w:hint="eastAsia"/>
          <w:lang w:eastAsia="zh-CN"/>
        </w:rPr>
        <w:t>网络的集成，</w:t>
      </w:r>
      <w:r>
        <w:rPr>
          <w:rFonts w:hint="eastAsia"/>
          <w:lang w:eastAsia="zh-CN"/>
        </w:rPr>
        <w:t>并</w:t>
      </w:r>
      <w:r w:rsidRPr="00B4762A">
        <w:rPr>
          <w:rFonts w:hint="eastAsia"/>
          <w:lang w:eastAsia="zh-CN"/>
        </w:rPr>
        <w:t>借助蜂窝网络进行媒体内容传输。媒体行业与</w:t>
      </w:r>
      <w:r w:rsidRPr="00B4762A">
        <w:rPr>
          <w:rFonts w:hint="eastAsia"/>
          <w:lang w:eastAsia="zh-CN"/>
        </w:rPr>
        <w:t>ICT</w:t>
      </w:r>
      <w:r>
        <w:rPr>
          <w:rFonts w:hint="eastAsia"/>
          <w:lang w:eastAsia="zh-CN"/>
        </w:rPr>
        <w:t>行业之间的这种发展与</w:t>
      </w:r>
      <w:r w:rsidRPr="00B4762A">
        <w:rPr>
          <w:rFonts w:hint="eastAsia"/>
          <w:lang w:eastAsia="zh-CN"/>
        </w:rPr>
        <w:t>融合，</w:t>
      </w:r>
      <w:r>
        <w:rPr>
          <w:rFonts w:hint="eastAsia"/>
          <w:lang w:eastAsia="zh-CN"/>
        </w:rPr>
        <w:t>要求</w:t>
      </w:r>
      <w:r w:rsidRPr="00B4762A">
        <w:rPr>
          <w:rFonts w:hint="eastAsia"/>
          <w:lang w:eastAsia="zh-CN"/>
        </w:rPr>
        <w:t>从政策、投资及技术</w:t>
      </w:r>
      <w:r>
        <w:rPr>
          <w:rFonts w:hint="eastAsia"/>
          <w:lang w:eastAsia="zh-CN"/>
        </w:rPr>
        <w:t>角度</w:t>
      </w:r>
      <w:r w:rsidRPr="00B4762A">
        <w:rPr>
          <w:rFonts w:hint="eastAsia"/>
          <w:lang w:eastAsia="zh-CN"/>
        </w:rPr>
        <w:t>予以特别考量，同时也为多元化服务与应用</w:t>
      </w:r>
      <w:r w:rsidRPr="00FD3135">
        <w:rPr>
          <w:rFonts w:hint="eastAsia"/>
          <w:kern w:val="2"/>
          <w:lang w:eastAsia="zh-CN"/>
          <w14:ligatures w14:val="standardContextual"/>
        </w:rPr>
        <w:t>打开</w:t>
      </w:r>
      <w:r>
        <w:rPr>
          <w:rFonts w:hint="eastAsia"/>
          <w:kern w:val="2"/>
          <w:lang w:eastAsia="zh-CN"/>
          <w14:ligatures w14:val="standardContextual"/>
        </w:rPr>
        <w:t>了</w:t>
      </w:r>
      <w:r w:rsidRPr="00FD3135">
        <w:rPr>
          <w:rFonts w:hint="eastAsia"/>
          <w:kern w:val="2"/>
          <w:lang w:eastAsia="zh-CN"/>
          <w14:ligatures w14:val="standardContextual"/>
        </w:rPr>
        <w:t>大门</w:t>
      </w:r>
      <w:r w:rsidRPr="00B4762A">
        <w:rPr>
          <w:rFonts w:hint="eastAsia"/>
          <w:lang w:eastAsia="zh-CN"/>
        </w:rPr>
        <w:t>。</w:t>
      </w:r>
    </w:p>
    <w:p w14:paraId="5D9ACC10" w14:textId="77777777" w:rsidR="00B67526" w:rsidRPr="00FB5722" w:rsidRDefault="00B67526" w:rsidP="00B67526">
      <w:pPr>
        <w:pStyle w:val="enumlev1"/>
        <w:rPr>
          <w:lang w:eastAsia="zh-CN"/>
        </w:rPr>
      </w:pPr>
      <w:r>
        <w:rPr>
          <w:rFonts w:hint="eastAsia"/>
          <w:lang w:eastAsia="zh-CN"/>
        </w:rPr>
        <w:t>1.9</w:t>
      </w:r>
      <w:r>
        <w:rPr>
          <w:lang w:eastAsia="zh-CN"/>
        </w:rPr>
        <w:tab/>
      </w:r>
      <w:r w:rsidRPr="00FD3135">
        <w:rPr>
          <w:rFonts w:hint="eastAsia"/>
          <w:lang w:eastAsia="zh-CN"/>
        </w:rPr>
        <w:t>考虑到</w:t>
      </w:r>
      <w:r w:rsidRPr="00FD3135">
        <w:rPr>
          <w:rFonts w:hint="eastAsia"/>
          <w:lang w:eastAsia="zh-CN"/>
        </w:rPr>
        <w:t>5G</w:t>
      </w:r>
      <w:r w:rsidRPr="00FD3135">
        <w:rPr>
          <w:rFonts w:hint="eastAsia"/>
          <w:lang w:eastAsia="zh-CN"/>
        </w:rPr>
        <w:t>广播、</w:t>
      </w:r>
      <w:r w:rsidRPr="00FD3135">
        <w:rPr>
          <w:rFonts w:hint="eastAsia"/>
          <w:lang w:eastAsia="zh-CN"/>
        </w:rPr>
        <w:t>ATSC3.0</w:t>
      </w:r>
      <w:r w:rsidRPr="00FD3135">
        <w:rPr>
          <w:rFonts w:hint="eastAsia"/>
          <w:lang w:eastAsia="zh-CN"/>
        </w:rPr>
        <w:t>和</w:t>
      </w:r>
      <w:r>
        <w:rPr>
          <w:rFonts w:hint="eastAsia"/>
          <w:lang w:eastAsia="zh-CN"/>
        </w:rPr>
        <w:t>即将新推出</w:t>
      </w:r>
      <w:r w:rsidRPr="00FD3135">
        <w:rPr>
          <w:rFonts w:hint="eastAsia"/>
          <w:lang w:eastAsia="zh-CN"/>
        </w:rPr>
        <w:t>的巴西第二代系统等新系统</w:t>
      </w:r>
      <w:r>
        <w:rPr>
          <w:rFonts w:hint="eastAsia"/>
          <w:lang w:eastAsia="zh-CN"/>
        </w:rPr>
        <w:t>可能推动实现</w:t>
      </w:r>
      <w:r w:rsidRPr="00FD3135">
        <w:rPr>
          <w:rFonts w:hint="eastAsia"/>
          <w:lang w:eastAsia="zh-CN"/>
        </w:rPr>
        <w:t>的</w:t>
      </w:r>
      <w:r w:rsidRPr="00FD3135">
        <w:rPr>
          <w:rFonts w:hint="eastAsia"/>
          <w:lang w:eastAsia="zh-CN"/>
        </w:rPr>
        <w:t>UHF</w:t>
      </w:r>
      <w:r w:rsidRPr="00FD3135">
        <w:rPr>
          <w:rFonts w:hint="eastAsia"/>
          <w:lang w:eastAsia="zh-CN"/>
        </w:rPr>
        <w:t>频段广播创新，以及</w:t>
      </w:r>
      <w:r w:rsidRPr="00FD3135">
        <w:rPr>
          <w:rFonts w:hint="eastAsia"/>
          <w:lang w:eastAsia="zh-CN"/>
        </w:rPr>
        <w:t>VHF</w:t>
      </w:r>
      <w:r w:rsidRPr="00FD3135">
        <w:rPr>
          <w:rFonts w:hint="eastAsia"/>
          <w:lang w:eastAsia="zh-CN"/>
        </w:rPr>
        <w:t>频段</w:t>
      </w:r>
      <w:r w:rsidRPr="00FD3135">
        <w:rPr>
          <w:rFonts w:hint="eastAsia"/>
          <w:lang w:eastAsia="zh-CN"/>
        </w:rPr>
        <w:t>III</w:t>
      </w:r>
      <w:r>
        <w:rPr>
          <w:rFonts w:hint="eastAsia"/>
          <w:lang w:eastAsia="zh-CN"/>
        </w:rPr>
        <w:t>在</w:t>
      </w:r>
      <w:r w:rsidRPr="00FD3135">
        <w:rPr>
          <w:rFonts w:hint="eastAsia"/>
          <w:lang w:eastAsia="zh-CN"/>
        </w:rPr>
        <w:t>DAB</w:t>
      </w:r>
      <w:r w:rsidRPr="00FD3135">
        <w:rPr>
          <w:rFonts w:hint="eastAsia"/>
          <w:lang w:eastAsia="zh-CN"/>
        </w:rPr>
        <w:t>或</w:t>
      </w:r>
      <w:r w:rsidRPr="00FD3135">
        <w:rPr>
          <w:rFonts w:hint="eastAsia"/>
          <w:lang w:eastAsia="zh-CN"/>
        </w:rPr>
        <w:t>DTT</w:t>
      </w:r>
      <w:r>
        <w:rPr>
          <w:rFonts w:hint="eastAsia"/>
          <w:lang w:eastAsia="zh-CN"/>
        </w:rPr>
        <w:t>中的应用</w:t>
      </w:r>
      <w:r w:rsidRPr="00FD3135">
        <w:rPr>
          <w:rFonts w:hint="eastAsia"/>
          <w:lang w:eastAsia="zh-CN"/>
        </w:rPr>
        <w:t>，可能会</w:t>
      </w:r>
      <w:r>
        <w:rPr>
          <w:rFonts w:hint="eastAsia"/>
          <w:lang w:eastAsia="zh-CN"/>
        </w:rPr>
        <w:t>催生新形式的</w:t>
      </w:r>
      <w:r w:rsidRPr="00FD3135">
        <w:rPr>
          <w:rFonts w:hint="eastAsia"/>
          <w:lang w:eastAsia="zh-CN"/>
        </w:rPr>
        <w:t>广播业务和应用。</w:t>
      </w:r>
    </w:p>
    <w:p w14:paraId="16936FCF" w14:textId="77777777" w:rsidR="00B67526" w:rsidRPr="00FB5722" w:rsidRDefault="00B67526" w:rsidP="00B67526">
      <w:pPr>
        <w:pStyle w:val="enumlev1"/>
        <w:rPr>
          <w:lang w:eastAsia="zh-CN"/>
        </w:rPr>
      </w:pPr>
      <w:r>
        <w:rPr>
          <w:rFonts w:hint="eastAsia"/>
          <w:lang w:eastAsia="zh-CN"/>
        </w:rPr>
        <w:t>1.10</w:t>
      </w:r>
      <w:r>
        <w:rPr>
          <w:lang w:eastAsia="zh-CN"/>
        </w:rPr>
        <w:tab/>
      </w:r>
      <w:r w:rsidRPr="00FD3135">
        <w:rPr>
          <w:rFonts w:hint="eastAsia"/>
          <w:lang w:eastAsia="zh-CN"/>
        </w:rPr>
        <w:t>“数字红利”的使用是一个重要问题，广播机构、电信</w:t>
      </w:r>
      <w:r>
        <w:rPr>
          <w:rFonts w:hint="eastAsia"/>
          <w:lang w:eastAsia="zh-CN"/>
        </w:rPr>
        <w:t>运营商</w:t>
      </w:r>
      <w:r w:rsidRPr="00FD3135">
        <w:rPr>
          <w:rFonts w:hint="eastAsia"/>
          <w:lang w:eastAsia="zh-CN"/>
        </w:rPr>
        <w:t>和同频段内的其他业务运营商</w:t>
      </w:r>
      <w:r>
        <w:rPr>
          <w:rFonts w:hint="eastAsia"/>
          <w:lang w:eastAsia="zh-CN"/>
        </w:rPr>
        <w:t>将</w:t>
      </w:r>
      <w:r w:rsidRPr="00FD3135">
        <w:rPr>
          <w:rFonts w:hint="eastAsia"/>
          <w:lang w:eastAsia="zh-CN"/>
        </w:rPr>
        <w:t>继续对此</w:t>
      </w:r>
      <w:r>
        <w:rPr>
          <w:rFonts w:hint="eastAsia"/>
          <w:lang w:eastAsia="zh-CN"/>
        </w:rPr>
        <w:t>开展</w:t>
      </w:r>
      <w:r w:rsidRPr="00FD3135">
        <w:rPr>
          <w:rFonts w:hint="eastAsia"/>
          <w:lang w:eastAsia="zh-CN"/>
        </w:rPr>
        <w:t>广泛讨论。</w:t>
      </w:r>
    </w:p>
    <w:p w14:paraId="3135248D" w14:textId="77777777" w:rsidR="00B67526" w:rsidRPr="00FB5722" w:rsidRDefault="00B67526" w:rsidP="00B67526">
      <w:pPr>
        <w:pStyle w:val="enumlev1"/>
        <w:rPr>
          <w:lang w:eastAsia="zh-CN"/>
        </w:rPr>
      </w:pPr>
      <w:r>
        <w:rPr>
          <w:rFonts w:hint="eastAsia"/>
          <w:lang w:eastAsia="zh-CN"/>
        </w:rPr>
        <w:t>1.11</w:t>
      </w:r>
      <w:r>
        <w:rPr>
          <w:lang w:eastAsia="zh-CN"/>
        </w:rPr>
        <w:tab/>
      </w:r>
      <w:r w:rsidRPr="00FD3135">
        <w:rPr>
          <w:rFonts w:hint="eastAsia"/>
          <w:lang w:eastAsia="zh-CN"/>
        </w:rPr>
        <w:t>最后，另一个关乎广播未来的重要问题是新的广播技术和标准的问世，发展中国家</w:t>
      </w:r>
      <w:r w:rsidRPr="00FB5722">
        <w:rPr>
          <w:rStyle w:val="FootnoteReference"/>
          <w:rFonts w:cstheme="minorHAnsi"/>
          <w:szCs w:val="24"/>
        </w:rPr>
        <w:footnoteReference w:id="12"/>
      </w:r>
      <w:r w:rsidRPr="00FD3135">
        <w:rPr>
          <w:rFonts w:hint="eastAsia"/>
          <w:lang w:eastAsia="zh-CN"/>
        </w:rPr>
        <w:t>在实施数字电视过渡</w:t>
      </w:r>
      <w:r>
        <w:rPr>
          <w:rFonts w:hint="eastAsia"/>
          <w:lang w:eastAsia="zh-CN"/>
        </w:rPr>
        <w:t>和其它视听内容分发平台</w:t>
      </w:r>
      <w:r w:rsidRPr="00FD3135">
        <w:rPr>
          <w:rFonts w:hint="eastAsia"/>
          <w:lang w:eastAsia="zh-CN"/>
        </w:rPr>
        <w:t>时可考虑</w:t>
      </w:r>
      <w:r>
        <w:rPr>
          <w:rFonts w:hint="eastAsia"/>
          <w:lang w:eastAsia="zh-CN"/>
        </w:rPr>
        <w:t>这些新技术和标准</w:t>
      </w:r>
      <w:r w:rsidRPr="00FD3135">
        <w:rPr>
          <w:rFonts w:hint="eastAsia"/>
          <w:lang w:eastAsia="zh-CN"/>
        </w:rPr>
        <w:t>。除此之外，还应考虑传统广播业务，无论其是否与其</w:t>
      </w:r>
      <w:r>
        <w:rPr>
          <w:rFonts w:hint="eastAsia"/>
          <w:lang w:eastAsia="zh-CN"/>
        </w:rPr>
        <w:t>它</w:t>
      </w:r>
      <w:r w:rsidRPr="00FD3135">
        <w:rPr>
          <w:rFonts w:hint="eastAsia"/>
          <w:lang w:eastAsia="zh-CN"/>
        </w:rPr>
        <w:t>平台和网络之间存在交互。</w:t>
      </w:r>
    </w:p>
    <w:p w14:paraId="5EC81295" w14:textId="77777777" w:rsidR="00B67526" w:rsidRPr="00FB5722" w:rsidRDefault="00B67526" w:rsidP="00B67526">
      <w:pPr>
        <w:pStyle w:val="Heading1"/>
        <w:rPr>
          <w:lang w:eastAsia="zh-CN"/>
        </w:rPr>
      </w:pPr>
      <w:r w:rsidRPr="00FB5722">
        <w:rPr>
          <w:lang w:eastAsia="zh-CN"/>
        </w:rPr>
        <w:lastRenderedPageBreak/>
        <w:t>2</w:t>
      </w:r>
      <w:r>
        <w:rPr>
          <w:lang w:eastAsia="zh-CN"/>
        </w:rPr>
        <w:tab/>
      </w:r>
      <w:r w:rsidRPr="00FD3135">
        <w:rPr>
          <w:rFonts w:hint="eastAsia"/>
          <w:lang w:eastAsia="zh-CN"/>
        </w:rPr>
        <w:t>研究课题或问题</w:t>
      </w:r>
    </w:p>
    <w:p w14:paraId="3C7DC468" w14:textId="77777777" w:rsidR="00B67526" w:rsidRPr="00FB5722" w:rsidRDefault="00B67526" w:rsidP="00B67526">
      <w:pPr>
        <w:widowControl w:val="0"/>
        <w:overflowPunct/>
        <w:spacing w:after="120"/>
        <w:ind w:firstLineChars="200" w:firstLine="480"/>
        <w:rPr>
          <w:rFonts w:cstheme="minorBidi"/>
          <w:lang w:val="en-US" w:eastAsia="ko-KR"/>
        </w:rPr>
      </w:pPr>
      <w:r w:rsidRPr="00FD3135">
        <w:rPr>
          <w:rFonts w:cstheme="minorBidi" w:hint="eastAsia"/>
          <w:lang w:eastAsia="zh-CN"/>
        </w:rPr>
        <w:t>新的和新兴广播</w:t>
      </w:r>
      <w:r w:rsidRPr="00FD3135">
        <w:rPr>
          <w:rFonts w:cstheme="minorBidi" w:hint="eastAsia"/>
          <w:lang w:eastAsia="zh-CN"/>
        </w:rPr>
        <w:t>/</w:t>
      </w:r>
      <w:r w:rsidRPr="00FD3135">
        <w:rPr>
          <w:rFonts w:cstheme="minorBidi" w:hint="eastAsia"/>
          <w:lang w:eastAsia="zh-CN"/>
        </w:rPr>
        <w:t>视听内容分发系统、</w:t>
      </w:r>
      <w:r>
        <w:rPr>
          <w:rFonts w:cstheme="minorBidi" w:hint="eastAsia"/>
          <w:lang w:eastAsia="zh-CN"/>
        </w:rPr>
        <w:t>业务</w:t>
      </w:r>
      <w:r w:rsidRPr="00FD3135">
        <w:rPr>
          <w:rFonts w:cstheme="minorBidi" w:hint="eastAsia"/>
          <w:lang w:eastAsia="zh-CN"/>
        </w:rPr>
        <w:t>和应用</w:t>
      </w:r>
      <w:r>
        <w:rPr>
          <w:rFonts w:cstheme="minorBidi" w:hint="eastAsia"/>
          <w:lang w:eastAsia="zh-CN"/>
        </w:rPr>
        <w:t>将是</w:t>
      </w:r>
      <w:r w:rsidRPr="00FD3135">
        <w:rPr>
          <w:rFonts w:cstheme="minorBidi" w:hint="eastAsia"/>
          <w:lang w:eastAsia="zh-CN"/>
        </w:rPr>
        <w:t>本课题的研究重点，包括</w:t>
      </w:r>
      <w:r w:rsidRPr="00FD3135">
        <w:rPr>
          <w:rFonts w:cstheme="minorBidi" w:hint="eastAsia"/>
          <w:lang w:eastAsia="zh-CN"/>
        </w:rPr>
        <w:t>OTT</w:t>
      </w:r>
      <w:r w:rsidRPr="00FD3135">
        <w:rPr>
          <w:rFonts w:cstheme="minorBidi" w:hint="eastAsia"/>
          <w:lang w:eastAsia="zh-CN"/>
        </w:rPr>
        <w:t>和其</w:t>
      </w:r>
      <w:r>
        <w:rPr>
          <w:rFonts w:cstheme="minorBidi" w:hint="eastAsia"/>
          <w:lang w:eastAsia="zh-CN"/>
        </w:rPr>
        <w:t>它</w:t>
      </w:r>
      <w:r w:rsidRPr="00FD3135">
        <w:rPr>
          <w:rFonts w:cstheme="minorBidi" w:hint="eastAsia"/>
          <w:lang w:eastAsia="zh-CN"/>
        </w:rPr>
        <w:t>分发平台</w:t>
      </w:r>
      <w:r>
        <w:rPr>
          <w:rFonts w:cstheme="minorBidi" w:hint="eastAsia"/>
          <w:lang w:eastAsia="zh-CN"/>
        </w:rPr>
        <w:t>（</w:t>
      </w:r>
      <w:r w:rsidRPr="00FD3135">
        <w:rPr>
          <w:rFonts w:cstheme="minorBidi" w:hint="eastAsia"/>
          <w:lang w:eastAsia="zh-CN"/>
        </w:rPr>
        <w:t>如卫星和有线电视网络</w:t>
      </w:r>
      <w:r>
        <w:rPr>
          <w:rFonts w:cstheme="minorBidi" w:hint="eastAsia"/>
          <w:lang w:eastAsia="zh-CN"/>
        </w:rPr>
        <w:t>）</w:t>
      </w:r>
      <w:r w:rsidRPr="00FD3135">
        <w:rPr>
          <w:rFonts w:cstheme="minorBidi" w:hint="eastAsia"/>
          <w:lang w:eastAsia="zh-CN"/>
        </w:rPr>
        <w:t>，</w:t>
      </w:r>
      <w:r>
        <w:rPr>
          <w:rFonts w:cstheme="minorBidi" w:hint="eastAsia"/>
          <w:lang w:eastAsia="zh-CN"/>
        </w:rPr>
        <w:t>同时</w:t>
      </w:r>
      <w:r w:rsidRPr="00FD3135">
        <w:rPr>
          <w:rFonts w:cstheme="minorBidi" w:hint="eastAsia"/>
          <w:lang w:eastAsia="zh-CN"/>
        </w:rPr>
        <w:t>酌情</w:t>
      </w:r>
      <w:r>
        <w:rPr>
          <w:rFonts w:cstheme="minorBidi" w:hint="eastAsia"/>
          <w:lang w:eastAsia="zh-CN"/>
        </w:rPr>
        <w:t>包括</w:t>
      </w:r>
      <w:r w:rsidRPr="00FD3135">
        <w:rPr>
          <w:rFonts w:cstheme="minorBidi" w:hint="eastAsia"/>
          <w:lang w:eastAsia="zh-CN"/>
        </w:rPr>
        <w:t>针对</w:t>
      </w:r>
      <w:r>
        <w:rPr>
          <w:rFonts w:cstheme="minorBidi" w:hint="eastAsia"/>
          <w:lang w:eastAsia="zh-CN"/>
        </w:rPr>
        <w:t>ITU</w:t>
      </w:r>
      <w:r w:rsidRPr="00FD3135">
        <w:rPr>
          <w:rFonts w:cstheme="minorBidi" w:hint="eastAsia"/>
          <w:lang w:eastAsia="zh-CN"/>
        </w:rPr>
        <w:t>-D</w:t>
      </w:r>
      <w:r>
        <w:rPr>
          <w:rFonts w:cstheme="minorBidi" w:hint="eastAsia"/>
          <w:lang w:eastAsia="zh-CN"/>
        </w:rPr>
        <w:t xml:space="preserve"> </w:t>
      </w:r>
      <w:r w:rsidRPr="00FD3135">
        <w:rPr>
          <w:rFonts w:cstheme="minorBidi" w:hint="eastAsia"/>
          <w:lang w:eastAsia="zh-CN"/>
        </w:rPr>
        <w:t>2026-2029</w:t>
      </w:r>
      <w:r w:rsidRPr="00FD3135">
        <w:rPr>
          <w:rFonts w:cstheme="minorBidi" w:hint="eastAsia"/>
          <w:lang w:eastAsia="zh-CN"/>
        </w:rPr>
        <w:t>年研究期新</w:t>
      </w:r>
      <w:r>
        <w:rPr>
          <w:rFonts w:cstheme="minorBidi" w:hint="eastAsia"/>
          <w:lang w:eastAsia="zh-CN"/>
        </w:rPr>
        <w:t>的可</w:t>
      </w:r>
      <w:r w:rsidRPr="00FD3135">
        <w:rPr>
          <w:rFonts w:cstheme="minorBidi" w:hint="eastAsia"/>
          <w:lang w:eastAsia="zh-CN"/>
        </w:rPr>
        <w:t>交付成果的新议题。</w:t>
      </w:r>
    </w:p>
    <w:p w14:paraId="3FE4A14C" w14:textId="77777777" w:rsidR="00B67526" w:rsidRPr="00FB5722" w:rsidRDefault="00B67526" w:rsidP="00B67526">
      <w:pPr>
        <w:widowControl w:val="0"/>
        <w:overflowPunct/>
        <w:spacing w:after="120"/>
        <w:ind w:firstLineChars="200" w:firstLine="480"/>
        <w:rPr>
          <w:rFonts w:cstheme="minorBidi"/>
          <w:lang w:val="en-US" w:eastAsia="ko-KR"/>
        </w:rPr>
      </w:pPr>
      <w:r w:rsidRPr="00FD3135">
        <w:rPr>
          <w:rFonts w:cstheme="minorBidi" w:hint="eastAsia"/>
          <w:lang w:val="en-US" w:eastAsia="ko-KR"/>
        </w:rPr>
        <w:t>将继续对频谱规划、数字广播和数字红利的使用进行综合研究，以涵盖发展中国家的新议题和利益</w:t>
      </w:r>
      <w:r>
        <w:rPr>
          <w:rFonts w:cstheme="minorBidi" w:hint="eastAsia"/>
          <w:lang w:val="en-US" w:eastAsia="zh-CN"/>
        </w:rPr>
        <w:t>诉求</w:t>
      </w:r>
      <w:r w:rsidRPr="00FD3135">
        <w:rPr>
          <w:rFonts w:cstheme="minorBidi" w:hint="eastAsia"/>
          <w:lang w:val="en-US" w:eastAsia="ko-KR"/>
        </w:rPr>
        <w:t>。</w:t>
      </w:r>
    </w:p>
    <w:p w14:paraId="410CC071" w14:textId="77777777" w:rsidR="00B67526" w:rsidRPr="00FB5722" w:rsidRDefault="00B67526" w:rsidP="00B67526">
      <w:pPr>
        <w:overflowPunct/>
        <w:autoSpaceDE/>
        <w:autoSpaceDN/>
        <w:spacing w:after="120"/>
        <w:ind w:firstLineChars="200" w:firstLine="480"/>
        <w:rPr>
          <w:rFonts w:cstheme="minorBidi"/>
          <w:kern w:val="2"/>
          <w:lang w:eastAsia="zh-CN"/>
          <w14:ligatures w14:val="standardContextual"/>
        </w:rPr>
      </w:pPr>
      <w:r>
        <w:rPr>
          <w:rFonts w:cstheme="minorBidi" w:hint="eastAsia"/>
          <w:kern w:val="2"/>
          <w:lang w:eastAsia="zh-CN"/>
          <w14:ligatures w14:val="standardContextual"/>
        </w:rPr>
        <w:t>本</w:t>
      </w:r>
      <w:r w:rsidRPr="00FD3135">
        <w:rPr>
          <w:rFonts w:cstheme="minorBidi" w:hint="eastAsia"/>
          <w:kern w:val="2"/>
          <w:lang w:eastAsia="zh-CN"/>
          <w14:ligatures w14:val="standardContextual"/>
        </w:rPr>
        <w:t>课题的研究将侧重于以下问题：</w:t>
      </w:r>
    </w:p>
    <w:p w14:paraId="213F951B" w14:textId="77777777" w:rsidR="00B67526" w:rsidRPr="00FB5722" w:rsidRDefault="00B67526" w:rsidP="00B67526">
      <w:pPr>
        <w:pStyle w:val="Heading2"/>
        <w:rPr>
          <w:lang w:eastAsia="zh-CN"/>
        </w:rPr>
      </w:pPr>
      <w:r w:rsidRPr="00FB5722">
        <w:rPr>
          <w:lang w:eastAsia="zh-CN"/>
        </w:rPr>
        <w:t>2.1</w:t>
      </w:r>
      <w:r>
        <w:rPr>
          <w:lang w:eastAsia="zh-CN"/>
        </w:rPr>
        <w:tab/>
      </w:r>
      <w:r>
        <w:rPr>
          <w:rFonts w:hint="eastAsia"/>
          <w:lang w:eastAsia="zh-CN"/>
        </w:rPr>
        <w:t>延续</w:t>
      </w:r>
      <w:r w:rsidRPr="00FD3135">
        <w:rPr>
          <w:rFonts w:hint="eastAsia"/>
          <w:lang w:eastAsia="zh-CN"/>
        </w:rPr>
        <w:t>2021-2025</w:t>
      </w:r>
      <w:r w:rsidRPr="00FD3135">
        <w:rPr>
          <w:rFonts w:hint="eastAsia"/>
          <w:lang w:eastAsia="zh-CN"/>
        </w:rPr>
        <w:t>年研究期第</w:t>
      </w:r>
      <w:r w:rsidRPr="00FD3135">
        <w:rPr>
          <w:rFonts w:hint="eastAsia"/>
          <w:lang w:eastAsia="zh-CN"/>
        </w:rPr>
        <w:t>2/1</w:t>
      </w:r>
      <w:r w:rsidRPr="00FD3135">
        <w:rPr>
          <w:rFonts w:hint="eastAsia"/>
          <w:lang w:eastAsia="zh-CN"/>
        </w:rPr>
        <w:t>号课题</w:t>
      </w:r>
      <w:r>
        <w:rPr>
          <w:rFonts w:hint="eastAsia"/>
          <w:lang w:eastAsia="zh-CN"/>
        </w:rPr>
        <w:t>、需</w:t>
      </w:r>
      <w:r w:rsidRPr="00FD3135">
        <w:rPr>
          <w:rFonts w:hint="eastAsia"/>
          <w:lang w:eastAsia="zh-CN"/>
        </w:rPr>
        <w:t>继续审议的议题</w:t>
      </w:r>
    </w:p>
    <w:p w14:paraId="1F47EF6C" w14:textId="77777777" w:rsidR="00B67526" w:rsidRPr="00FB5722" w:rsidRDefault="00B67526" w:rsidP="00B67526">
      <w:pPr>
        <w:pStyle w:val="enumlev1"/>
        <w:rPr>
          <w:lang w:eastAsia="zh-CN"/>
        </w:rPr>
      </w:pPr>
      <w:r>
        <w:rPr>
          <w:rFonts w:hint="eastAsia"/>
          <w:lang w:eastAsia="zh-CN"/>
        </w:rPr>
        <w:t>1)</w:t>
      </w:r>
      <w:r>
        <w:rPr>
          <w:lang w:eastAsia="zh-CN"/>
        </w:rPr>
        <w:tab/>
      </w:r>
      <w:r w:rsidRPr="00FD3135">
        <w:rPr>
          <w:rFonts w:hint="eastAsia"/>
          <w:lang w:eastAsia="zh-CN"/>
        </w:rPr>
        <w:t>分析采用和实施数字广播（声音和电视）的方法和问题，包括为各种环境中的消费者</w:t>
      </w:r>
      <w:r w:rsidRPr="00FD3135">
        <w:rPr>
          <w:rFonts w:hint="eastAsia"/>
          <w:lang w:eastAsia="zh-CN"/>
        </w:rPr>
        <w:t>/</w:t>
      </w:r>
      <w:r w:rsidRPr="00FD3135">
        <w:rPr>
          <w:rFonts w:hint="eastAsia"/>
          <w:lang w:eastAsia="zh-CN"/>
        </w:rPr>
        <w:t>观众部署新的</w:t>
      </w:r>
      <w:r>
        <w:rPr>
          <w:rFonts w:hint="eastAsia"/>
          <w:lang w:eastAsia="zh-CN"/>
        </w:rPr>
        <w:t>业务</w:t>
      </w:r>
      <w:r w:rsidRPr="00FD3135">
        <w:rPr>
          <w:rFonts w:hint="eastAsia"/>
          <w:lang w:eastAsia="zh-CN"/>
        </w:rPr>
        <w:t>和应用，如</w:t>
      </w:r>
      <w:r w:rsidRPr="00FD3135">
        <w:rPr>
          <w:rFonts w:hint="eastAsia"/>
          <w:lang w:eastAsia="zh-CN"/>
        </w:rPr>
        <w:t>UHDTV</w:t>
      </w:r>
      <w:r w:rsidRPr="00FD3135">
        <w:rPr>
          <w:rFonts w:hint="eastAsia"/>
          <w:lang w:eastAsia="zh-CN"/>
        </w:rPr>
        <w:t>、</w:t>
      </w:r>
      <w:r w:rsidRPr="00FD3135">
        <w:rPr>
          <w:rFonts w:hint="eastAsia"/>
          <w:lang w:eastAsia="zh-CN"/>
        </w:rPr>
        <w:t>AR/VR</w:t>
      </w:r>
      <w:r w:rsidRPr="00FD3135">
        <w:rPr>
          <w:rFonts w:hint="eastAsia"/>
          <w:lang w:eastAsia="zh-CN"/>
        </w:rPr>
        <w:t>、交互式应用（可能与第</w:t>
      </w:r>
      <w:r w:rsidRPr="00FD3135">
        <w:rPr>
          <w:rFonts w:hint="eastAsia"/>
          <w:lang w:eastAsia="zh-CN"/>
        </w:rPr>
        <w:t>A/2</w:t>
      </w:r>
      <w:r w:rsidRPr="00FD3135">
        <w:rPr>
          <w:rFonts w:hint="eastAsia"/>
          <w:lang w:eastAsia="zh-CN"/>
        </w:rPr>
        <w:t>号课题协作）。</w:t>
      </w:r>
    </w:p>
    <w:p w14:paraId="25B8C812" w14:textId="77777777" w:rsidR="00B67526" w:rsidRPr="00FB5722" w:rsidRDefault="00B67526" w:rsidP="00B67526">
      <w:pPr>
        <w:pStyle w:val="enumlev1"/>
        <w:rPr>
          <w:lang w:eastAsia="zh-CN"/>
        </w:rPr>
      </w:pPr>
      <w:r>
        <w:rPr>
          <w:rFonts w:hint="eastAsia"/>
          <w:lang w:eastAsia="zh-CN"/>
        </w:rPr>
        <w:t>2)</w:t>
      </w:r>
      <w:r>
        <w:rPr>
          <w:lang w:eastAsia="zh-CN"/>
        </w:rPr>
        <w:tab/>
      </w:r>
      <w:r w:rsidRPr="00FD3135">
        <w:rPr>
          <w:rFonts w:hint="eastAsia"/>
          <w:lang w:eastAsia="zh-CN"/>
        </w:rPr>
        <w:t>分析传统和网络线性电视和视频点播</w:t>
      </w:r>
      <w:r>
        <w:rPr>
          <w:rFonts w:hint="eastAsia"/>
          <w:lang w:eastAsia="zh-CN"/>
        </w:rPr>
        <w:t>订购</w:t>
      </w:r>
      <w:r w:rsidRPr="00FD3135">
        <w:rPr>
          <w:rFonts w:hint="eastAsia"/>
          <w:lang w:eastAsia="zh-CN"/>
        </w:rPr>
        <w:t>服务的快速增长对发展中国家公共广播业务的影响。</w:t>
      </w:r>
    </w:p>
    <w:p w14:paraId="3CE0191B" w14:textId="77777777" w:rsidR="00B67526" w:rsidRPr="00FB5722" w:rsidRDefault="00B67526" w:rsidP="00B67526">
      <w:pPr>
        <w:pStyle w:val="enumlev1"/>
        <w:rPr>
          <w:lang w:eastAsia="zh-CN"/>
        </w:rPr>
      </w:pPr>
      <w:r>
        <w:rPr>
          <w:rFonts w:hint="eastAsia"/>
          <w:lang w:eastAsia="zh-CN"/>
        </w:rPr>
        <w:t>3)</w:t>
      </w:r>
      <w:r>
        <w:rPr>
          <w:lang w:eastAsia="zh-CN"/>
        </w:rPr>
        <w:tab/>
      </w:r>
      <w:r w:rsidRPr="00FD3135">
        <w:rPr>
          <w:rFonts w:hint="eastAsia"/>
          <w:lang w:eastAsia="zh-CN"/>
        </w:rPr>
        <w:t>各国在引入新的广播技术、</w:t>
      </w:r>
      <w:r>
        <w:rPr>
          <w:rFonts w:hint="eastAsia"/>
          <w:lang w:eastAsia="zh-CN"/>
        </w:rPr>
        <w:t>应用、</w:t>
      </w:r>
      <w:r w:rsidRPr="00FD3135">
        <w:rPr>
          <w:rFonts w:hint="eastAsia"/>
          <w:lang w:eastAsia="zh-CN"/>
        </w:rPr>
        <w:t>新兴业务和能力方面的战略经验，包括监管、经济</w:t>
      </w:r>
      <w:r>
        <w:rPr>
          <w:rFonts w:hint="eastAsia"/>
          <w:lang w:eastAsia="zh-CN"/>
        </w:rPr>
        <w:t>、财务</w:t>
      </w:r>
      <w:r w:rsidRPr="00FD3135">
        <w:rPr>
          <w:rFonts w:hint="eastAsia"/>
          <w:lang w:eastAsia="zh-CN"/>
        </w:rPr>
        <w:t>和技术</w:t>
      </w:r>
      <w:r>
        <w:rPr>
          <w:rFonts w:hint="eastAsia"/>
          <w:lang w:val="en-US" w:eastAsia="zh-CN"/>
        </w:rPr>
        <w:t>方面</w:t>
      </w:r>
      <w:r w:rsidRPr="00FD3135">
        <w:rPr>
          <w:rFonts w:hint="eastAsia"/>
          <w:lang w:eastAsia="zh-CN"/>
        </w:rPr>
        <w:t>，反映出需要大量</w:t>
      </w:r>
      <w:r>
        <w:rPr>
          <w:rFonts w:hint="eastAsia"/>
          <w:lang w:eastAsia="zh-CN"/>
        </w:rPr>
        <w:t>实施成本和</w:t>
      </w:r>
      <w:r w:rsidRPr="00FD3135">
        <w:rPr>
          <w:rFonts w:hint="eastAsia"/>
          <w:lang w:eastAsia="zh-CN"/>
        </w:rPr>
        <w:t>投资</w:t>
      </w:r>
      <w:r>
        <w:rPr>
          <w:rFonts w:hint="eastAsia"/>
          <w:lang w:eastAsia="zh-CN"/>
        </w:rPr>
        <w:t>来</w:t>
      </w:r>
      <w:r w:rsidRPr="00FD3135">
        <w:rPr>
          <w:rFonts w:hint="eastAsia"/>
          <w:lang w:eastAsia="zh-CN"/>
        </w:rPr>
        <w:t>应对不断增长的视频内容需求（可能酌情与第</w:t>
      </w:r>
      <w:r>
        <w:rPr>
          <w:rFonts w:hint="eastAsia"/>
          <w:lang w:eastAsia="zh-CN"/>
        </w:rPr>
        <w:t>A</w:t>
      </w:r>
      <w:r w:rsidRPr="00FD3135">
        <w:rPr>
          <w:rFonts w:hint="eastAsia"/>
          <w:lang w:eastAsia="zh-CN"/>
        </w:rPr>
        <w:t>/2</w:t>
      </w:r>
      <w:r w:rsidRPr="00FD3135">
        <w:rPr>
          <w:rFonts w:hint="eastAsia"/>
          <w:lang w:eastAsia="zh-CN"/>
        </w:rPr>
        <w:t>和</w:t>
      </w:r>
      <w:r w:rsidRPr="00FD3135">
        <w:rPr>
          <w:rFonts w:hint="eastAsia"/>
          <w:lang w:eastAsia="zh-CN"/>
        </w:rPr>
        <w:t>4/1</w:t>
      </w:r>
      <w:r w:rsidRPr="00FD3135">
        <w:rPr>
          <w:rFonts w:hint="eastAsia"/>
          <w:lang w:eastAsia="zh-CN"/>
        </w:rPr>
        <w:t>号课题协作）。</w:t>
      </w:r>
    </w:p>
    <w:p w14:paraId="7C2FEDFB" w14:textId="77777777" w:rsidR="00B67526" w:rsidRPr="00FB5722" w:rsidRDefault="00B67526" w:rsidP="00B67526">
      <w:pPr>
        <w:pStyle w:val="enumlev1"/>
        <w:rPr>
          <w:lang w:eastAsia="zh-CN"/>
        </w:rPr>
      </w:pPr>
      <w:r>
        <w:rPr>
          <w:rFonts w:hint="eastAsia"/>
          <w:lang w:eastAsia="zh-CN"/>
        </w:rPr>
        <w:t>4)</w:t>
      </w:r>
      <w:r>
        <w:rPr>
          <w:lang w:eastAsia="zh-CN"/>
        </w:rPr>
        <w:tab/>
      </w:r>
      <w:r w:rsidRPr="00FD3135">
        <w:rPr>
          <w:rFonts w:hint="eastAsia"/>
          <w:lang w:eastAsia="zh-CN"/>
        </w:rPr>
        <w:t>分析在整个广播链（包括制作、传送和传输环节）中使用</w:t>
      </w:r>
      <w:r w:rsidRPr="00FD3135">
        <w:rPr>
          <w:rFonts w:hint="eastAsia"/>
          <w:lang w:eastAsia="zh-CN"/>
        </w:rPr>
        <w:t>IP</w:t>
      </w:r>
      <w:r w:rsidRPr="00FD3135">
        <w:rPr>
          <w:rFonts w:hint="eastAsia"/>
          <w:lang w:eastAsia="zh-CN"/>
        </w:rPr>
        <w:t>技术的广播系统的发展。</w:t>
      </w:r>
    </w:p>
    <w:p w14:paraId="55C9B9D5" w14:textId="77777777" w:rsidR="00B67526" w:rsidRPr="00FB5722" w:rsidRDefault="00B67526" w:rsidP="00B67526">
      <w:pPr>
        <w:pStyle w:val="enumlev1"/>
        <w:rPr>
          <w:lang w:eastAsia="zh-CN"/>
        </w:rPr>
      </w:pPr>
      <w:r>
        <w:rPr>
          <w:rFonts w:hint="eastAsia"/>
          <w:lang w:eastAsia="zh-CN"/>
        </w:rPr>
        <w:t>5)</w:t>
      </w:r>
      <w:r>
        <w:rPr>
          <w:lang w:eastAsia="zh-CN"/>
        </w:rPr>
        <w:tab/>
      </w:r>
      <w:r>
        <w:rPr>
          <w:rFonts w:hint="eastAsia"/>
          <w:lang w:eastAsia="zh-CN"/>
        </w:rPr>
        <w:t>有关</w:t>
      </w:r>
      <w:r w:rsidRPr="00363072">
        <w:rPr>
          <w:rFonts w:hint="eastAsia"/>
          <w:lang w:eastAsia="zh-CN"/>
        </w:rPr>
        <w:t>频谱的最佳</w:t>
      </w:r>
      <w:r>
        <w:rPr>
          <w:rFonts w:hint="eastAsia"/>
          <w:lang w:eastAsia="zh-CN"/>
        </w:rPr>
        <w:t>做法和</w:t>
      </w:r>
      <w:r w:rsidRPr="00363072">
        <w:rPr>
          <w:rFonts w:hint="eastAsia"/>
          <w:lang w:eastAsia="zh-CN"/>
        </w:rPr>
        <w:t>各国经验</w:t>
      </w:r>
      <w:r>
        <w:rPr>
          <w:rFonts w:hint="eastAsia"/>
          <w:lang w:eastAsia="zh-CN"/>
        </w:rPr>
        <w:t>，</w:t>
      </w:r>
      <w:r w:rsidRPr="00363072">
        <w:rPr>
          <w:rFonts w:hint="eastAsia"/>
          <w:lang w:eastAsia="zh-CN"/>
        </w:rPr>
        <w:t>包括干扰</w:t>
      </w:r>
      <w:r>
        <w:rPr>
          <w:rFonts w:hint="eastAsia"/>
          <w:lang w:eastAsia="zh-CN"/>
        </w:rPr>
        <w:t>缓解</w:t>
      </w:r>
      <w:r w:rsidRPr="00363072">
        <w:rPr>
          <w:rFonts w:hint="eastAsia"/>
          <w:lang w:eastAsia="zh-CN"/>
        </w:rPr>
        <w:t>、数字红利的技术</w:t>
      </w:r>
      <w:r w:rsidRPr="00363072">
        <w:rPr>
          <w:rFonts w:hint="eastAsia"/>
          <w:lang w:eastAsia="zh-CN"/>
        </w:rPr>
        <w:t>/</w:t>
      </w:r>
      <w:r w:rsidRPr="00363072">
        <w:rPr>
          <w:rFonts w:hint="eastAsia"/>
          <w:lang w:eastAsia="zh-CN"/>
        </w:rPr>
        <w:t>监管</w:t>
      </w:r>
      <w:r w:rsidRPr="00363072">
        <w:rPr>
          <w:rFonts w:hint="eastAsia"/>
          <w:lang w:eastAsia="zh-CN"/>
        </w:rPr>
        <w:t>/</w:t>
      </w:r>
      <w:r w:rsidRPr="00363072">
        <w:rPr>
          <w:rFonts w:hint="eastAsia"/>
          <w:lang w:eastAsia="zh-CN"/>
        </w:rPr>
        <w:t>经济维度应用</w:t>
      </w:r>
      <w:r>
        <w:rPr>
          <w:rFonts w:hint="eastAsia"/>
          <w:lang w:eastAsia="zh-CN"/>
        </w:rPr>
        <w:t>，以</w:t>
      </w:r>
      <w:r w:rsidRPr="00363072">
        <w:rPr>
          <w:rFonts w:hint="eastAsia"/>
          <w:lang w:eastAsia="zh-CN"/>
        </w:rPr>
        <w:t>及其他频谱管理相关事项。</w:t>
      </w:r>
    </w:p>
    <w:p w14:paraId="36EAFFC3" w14:textId="77777777" w:rsidR="00B67526" w:rsidRPr="00FB5722" w:rsidRDefault="00B67526" w:rsidP="00B67526">
      <w:pPr>
        <w:pStyle w:val="enumlev1"/>
        <w:rPr>
          <w:lang w:eastAsia="zh-CN"/>
        </w:rPr>
      </w:pPr>
      <w:r>
        <w:rPr>
          <w:rFonts w:hint="eastAsia"/>
          <w:lang w:eastAsia="zh-CN"/>
        </w:rPr>
        <w:t>6)</w:t>
      </w:r>
      <w:r>
        <w:rPr>
          <w:lang w:eastAsia="zh-CN"/>
        </w:rPr>
        <w:tab/>
      </w:r>
      <w:r w:rsidRPr="00363072">
        <w:rPr>
          <w:rFonts w:hint="eastAsia"/>
          <w:lang w:eastAsia="zh-CN"/>
        </w:rPr>
        <w:t>对逐步向数字声音广播过渡的分析、案例研究、经验和实施战略分享，包括将</w:t>
      </w:r>
      <w:r w:rsidRPr="00363072">
        <w:rPr>
          <w:rFonts w:hint="eastAsia"/>
          <w:lang w:eastAsia="zh-CN"/>
        </w:rPr>
        <w:t>VHF</w:t>
      </w:r>
      <w:r w:rsidRPr="00363072">
        <w:rPr>
          <w:rFonts w:hint="eastAsia"/>
          <w:lang w:eastAsia="zh-CN"/>
        </w:rPr>
        <w:t>频段</w:t>
      </w:r>
      <w:r w:rsidRPr="00363072">
        <w:rPr>
          <w:rFonts w:hint="eastAsia"/>
          <w:lang w:eastAsia="zh-CN"/>
        </w:rPr>
        <w:t>III</w:t>
      </w:r>
      <w:r w:rsidRPr="00363072">
        <w:rPr>
          <w:rFonts w:hint="eastAsia"/>
          <w:lang w:eastAsia="zh-CN"/>
        </w:rPr>
        <w:t>用于</w:t>
      </w:r>
      <w:r w:rsidRPr="00363072">
        <w:rPr>
          <w:rFonts w:hint="eastAsia"/>
          <w:lang w:eastAsia="zh-CN"/>
        </w:rPr>
        <w:t>DAB</w:t>
      </w:r>
      <w:r w:rsidRPr="00363072">
        <w:rPr>
          <w:rFonts w:hint="eastAsia"/>
          <w:lang w:eastAsia="zh-CN"/>
        </w:rPr>
        <w:t>或</w:t>
      </w:r>
      <w:r w:rsidRPr="00363072">
        <w:rPr>
          <w:rFonts w:hint="eastAsia"/>
          <w:lang w:eastAsia="zh-CN"/>
        </w:rPr>
        <w:t>DTT</w:t>
      </w:r>
      <w:r w:rsidRPr="00363072">
        <w:rPr>
          <w:rFonts w:hint="eastAsia"/>
          <w:lang w:eastAsia="zh-CN"/>
        </w:rPr>
        <w:t>。</w:t>
      </w:r>
    </w:p>
    <w:p w14:paraId="7062BE71" w14:textId="77777777" w:rsidR="00B67526" w:rsidRPr="00FB5722" w:rsidRDefault="00B67526" w:rsidP="00B67526">
      <w:pPr>
        <w:pStyle w:val="enumlev1"/>
        <w:rPr>
          <w:lang w:eastAsia="zh-CN"/>
        </w:rPr>
      </w:pPr>
      <w:r>
        <w:rPr>
          <w:rFonts w:hint="eastAsia"/>
          <w:lang w:eastAsia="zh-CN"/>
        </w:rPr>
        <w:t>7)</w:t>
      </w:r>
      <w:r>
        <w:rPr>
          <w:lang w:eastAsia="zh-CN"/>
        </w:rPr>
        <w:tab/>
      </w:r>
      <w:r w:rsidRPr="00FD3135">
        <w:rPr>
          <w:rFonts w:hint="eastAsia"/>
          <w:lang w:eastAsia="zh-CN"/>
        </w:rPr>
        <w:t>分析</w:t>
      </w:r>
      <w:r w:rsidRPr="00FD3135">
        <w:rPr>
          <w:rFonts w:hint="eastAsia"/>
          <w:lang w:eastAsia="zh-CN"/>
        </w:rPr>
        <w:t>5G</w:t>
      </w:r>
      <w:r w:rsidRPr="00FD3135">
        <w:rPr>
          <w:rFonts w:hint="eastAsia"/>
          <w:lang w:eastAsia="zh-CN"/>
        </w:rPr>
        <w:t>广播、</w:t>
      </w:r>
      <w:r w:rsidRPr="00FD3135">
        <w:rPr>
          <w:rFonts w:hint="eastAsia"/>
          <w:lang w:eastAsia="zh-CN"/>
        </w:rPr>
        <w:t>ATSC3.0</w:t>
      </w:r>
      <w:r w:rsidRPr="00FD3135">
        <w:rPr>
          <w:rFonts w:hint="eastAsia"/>
          <w:lang w:eastAsia="zh-CN"/>
        </w:rPr>
        <w:t>和其他下一代系统等新的广播系统</w:t>
      </w:r>
      <w:r>
        <w:rPr>
          <w:rFonts w:hint="eastAsia"/>
          <w:lang w:eastAsia="zh-CN"/>
        </w:rPr>
        <w:t>可能推动</w:t>
      </w:r>
      <w:r w:rsidRPr="00FD3135">
        <w:rPr>
          <w:rFonts w:hint="eastAsia"/>
          <w:lang w:eastAsia="zh-CN"/>
        </w:rPr>
        <w:t>的</w:t>
      </w:r>
      <w:r w:rsidRPr="00FD3135">
        <w:rPr>
          <w:rFonts w:hint="eastAsia"/>
          <w:lang w:eastAsia="zh-CN"/>
        </w:rPr>
        <w:t>UHF</w:t>
      </w:r>
      <w:r w:rsidRPr="00FD3135">
        <w:rPr>
          <w:rFonts w:hint="eastAsia"/>
          <w:lang w:eastAsia="zh-CN"/>
        </w:rPr>
        <w:t>频段广播创新。</w:t>
      </w:r>
    </w:p>
    <w:p w14:paraId="1730F6C1" w14:textId="77777777" w:rsidR="00B67526" w:rsidRPr="00FB5722" w:rsidRDefault="00B67526" w:rsidP="00B67526">
      <w:pPr>
        <w:pStyle w:val="Heading2"/>
        <w:rPr>
          <w:rFonts w:cstheme="minorBidi"/>
          <w:b w:val="0"/>
          <w:bCs/>
          <w:lang w:eastAsia="zh-CN"/>
        </w:rPr>
      </w:pPr>
      <w:r w:rsidRPr="00FB5722">
        <w:rPr>
          <w:rFonts w:cstheme="minorBidi"/>
          <w:bCs/>
          <w:lang w:eastAsia="zh-CN"/>
        </w:rPr>
        <w:t>2.2</w:t>
      </w:r>
      <w:r>
        <w:rPr>
          <w:rFonts w:cstheme="minorBidi"/>
          <w:bCs/>
          <w:lang w:eastAsia="zh-CN"/>
        </w:rPr>
        <w:tab/>
      </w:r>
      <w:r w:rsidRPr="003D021B">
        <w:rPr>
          <w:rFonts w:hint="eastAsia"/>
          <w:lang w:eastAsia="zh-CN"/>
        </w:rPr>
        <w:t>本研究期的新议题</w:t>
      </w:r>
    </w:p>
    <w:p w14:paraId="4C770DC6" w14:textId="77777777" w:rsidR="00B67526" w:rsidRPr="003D021B" w:rsidRDefault="00B67526" w:rsidP="00B67526">
      <w:pPr>
        <w:pStyle w:val="enumlev1"/>
        <w:rPr>
          <w:lang w:eastAsia="zh-CN"/>
        </w:rPr>
      </w:pPr>
      <w:r>
        <w:rPr>
          <w:rFonts w:hint="eastAsia"/>
          <w:lang w:eastAsia="zh-CN"/>
        </w:rPr>
        <w:t>1)</w:t>
      </w:r>
      <w:r>
        <w:rPr>
          <w:lang w:eastAsia="zh-CN"/>
        </w:rPr>
        <w:tab/>
      </w:r>
      <w:r w:rsidRPr="003D021B">
        <w:rPr>
          <w:rFonts w:hint="eastAsia"/>
          <w:lang w:eastAsia="zh-CN"/>
        </w:rPr>
        <w:t>在视听内容分发背景下采用和实施数字视听业务的战略、政策和规章；</w:t>
      </w:r>
    </w:p>
    <w:p w14:paraId="0E583F99" w14:textId="77777777" w:rsidR="00B67526" w:rsidRPr="003D021B" w:rsidRDefault="00B67526" w:rsidP="00B67526">
      <w:pPr>
        <w:pStyle w:val="enumlev1"/>
        <w:rPr>
          <w:lang w:eastAsia="zh-CN"/>
        </w:rPr>
      </w:pPr>
      <w:bookmarkStart w:id="45" w:name="_Hlk198132390"/>
      <w:r>
        <w:rPr>
          <w:rFonts w:hint="eastAsia"/>
          <w:lang w:eastAsia="zh-CN"/>
        </w:rPr>
        <w:t>2)</w:t>
      </w:r>
      <w:r>
        <w:rPr>
          <w:lang w:eastAsia="zh-CN"/>
        </w:rPr>
        <w:tab/>
      </w:r>
      <w:r w:rsidRPr="003D021B">
        <w:rPr>
          <w:rFonts w:hint="eastAsia"/>
          <w:lang w:eastAsia="zh-CN"/>
        </w:rPr>
        <w:t>新的内容分发系统、服务和技术、新兴应用和能力，包括下一代广播系统和</w:t>
      </w:r>
      <w:r w:rsidRPr="003D021B">
        <w:rPr>
          <w:rFonts w:hint="eastAsia"/>
          <w:lang w:eastAsia="zh-CN"/>
        </w:rPr>
        <w:t>IP</w:t>
      </w:r>
      <w:r w:rsidRPr="003D021B">
        <w:rPr>
          <w:rFonts w:hint="eastAsia"/>
          <w:lang w:eastAsia="zh-CN"/>
        </w:rPr>
        <w:t>交付在内的监管、经济和技术问题；</w:t>
      </w:r>
    </w:p>
    <w:bookmarkEnd w:id="45"/>
    <w:p w14:paraId="6A8C7BD0" w14:textId="77777777" w:rsidR="00B67526" w:rsidRPr="003D021B" w:rsidRDefault="00B67526" w:rsidP="00B67526">
      <w:pPr>
        <w:pStyle w:val="enumlev1"/>
        <w:rPr>
          <w:lang w:eastAsia="zh-CN"/>
        </w:rPr>
      </w:pPr>
      <w:r>
        <w:rPr>
          <w:rFonts w:hint="eastAsia"/>
          <w:lang w:eastAsia="zh-CN"/>
        </w:rPr>
        <w:t>3)</w:t>
      </w:r>
      <w:r>
        <w:rPr>
          <w:lang w:eastAsia="zh-CN"/>
        </w:rPr>
        <w:tab/>
      </w:r>
      <w:r w:rsidRPr="003D021B">
        <w:rPr>
          <w:rFonts w:hint="eastAsia"/>
          <w:lang w:eastAsia="zh-CN"/>
        </w:rPr>
        <w:t>视听内容分发平台新业务和新应用的部署战略，如</w:t>
      </w:r>
      <w:r w:rsidRPr="003D021B">
        <w:rPr>
          <w:rFonts w:hint="eastAsia"/>
          <w:lang w:eastAsia="zh-CN"/>
        </w:rPr>
        <w:t>UHDTV</w:t>
      </w:r>
      <w:r w:rsidRPr="003D021B">
        <w:rPr>
          <w:rFonts w:hint="eastAsia"/>
          <w:lang w:eastAsia="zh-CN"/>
        </w:rPr>
        <w:t>、</w:t>
      </w:r>
      <w:r w:rsidRPr="003D021B">
        <w:rPr>
          <w:rFonts w:hint="eastAsia"/>
          <w:lang w:eastAsia="zh-CN"/>
        </w:rPr>
        <w:t>AR/VR</w:t>
      </w:r>
      <w:r w:rsidRPr="003D021B">
        <w:rPr>
          <w:rFonts w:hint="eastAsia"/>
          <w:lang w:eastAsia="zh-CN"/>
        </w:rPr>
        <w:t>、交互式应用、元宇宙和人工智能等；（可能与第</w:t>
      </w:r>
      <w:r w:rsidRPr="003D021B">
        <w:rPr>
          <w:rFonts w:hint="eastAsia"/>
          <w:lang w:eastAsia="zh-CN"/>
        </w:rPr>
        <w:t>D/2</w:t>
      </w:r>
      <w:r w:rsidRPr="003D021B">
        <w:rPr>
          <w:rFonts w:hint="eastAsia"/>
          <w:lang w:eastAsia="zh-CN"/>
        </w:rPr>
        <w:t>号课题协作）；</w:t>
      </w:r>
    </w:p>
    <w:p w14:paraId="2A76D359" w14:textId="77777777" w:rsidR="00B67526" w:rsidRPr="003D021B" w:rsidRDefault="00B67526" w:rsidP="00B67526">
      <w:pPr>
        <w:pStyle w:val="enumlev1"/>
        <w:rPr>
          <w:lang w:eastAsia="zh-CN"/>
        </w:rPr>
      </w:pPr>
      <w:r>
        <w:rPr>
          <w:rFonts w:hint="eastAsia"/>
          <w:lang w:eastAsia="zh-CN"/>
        </w:rPr>
        <w:t>4)</w:t>
      </w:r>
      <w:r>
        <w:rPr>
          <w:lang w:eastAsia="zh-CN"/>
        </w:rPr>
        <w:tab/>
      </w:r>
      <w:r w:rsidRPr="003D021B">
        <w:rPr>
          <w:rFonts w:hint="eastAsia"/>
          <w:lang w:eastAsia="zh-CN"/>
        </w:rPr>
        <w:t>包括</w:t>
      </w:r>
      <w:r w:rsidRPr="003D021B">
        <w:rPr>
          <w:rFonts w:hint="eastAsia"/>
          <w:lang w:eastAsia="zh-CN"/>
        </w:rPr>
        <w:t>OTT</w:t>
      </w:r>
      <w:r w:rsidRPr="003D021B">
        <w:rPr>
          <w:rFonts w:hint="eastAsia"/>
          <w:lang w:eastAsia="zh-CN"/>
        </w:rPr>
        <w:t>和其它分发平台（如</w:t>
      </w:r>
      <w:r w:rsidRPr="003D021B">
        <w:rPr>
          <w:rFonts w:hint="eastAsia"/>
          <w:lang w:eastAsia="zh-CN"/>
        </w:rPr>
        <w:t>IPTV</w:t>
      </w:r>
      <w:r w:rsidRPr="003D021B">
        <w:rPr>
          <w:rFonts w:hint="eastAsia"/>
          <w:lang w:eastAsia="zh-CN"/>
        </w:rPr>
        <w:t>、卫星和有线电视网络）在内的数字视听业务，以评估电视行业格局。</w:t>
      </w:r>
    </w:p>
    <w:p w14:paraId="2B96CFAE" w14:textId="77777777" w:rsidR="00B67526" w:rsidRPr="00FB5722" w:rsidRDefault="00B67526" w:rsidP="00B67526">
      <w:pPr>
        <w:spacing w:before="60" w:after="60"/>
        <w:ind w:left="357"/>
        <w:rPr>
          <w:rFonts w:cstheme="minorBidi"/>
          <w:lang w:val="en-US" w:eastAsia="ko-KR"/>
        </w:rPr>
      </w:pPr>
    </w:p>
    <w:p w14:paraId="53AA1197" w14:textId="77777777" w:rsidR="00B67526" w:rsidRPr="00FB5722" w:rsidRDefault="00B67526" w:rsidP="00B67526">
      <w:pPr>
        <w:keepNext/>
        <w:keepLines/>
        <w:overflowPunct/>
        <w:autoSpaceDE/>
        <w:autoSpaceDN/>
        <w:spacing w:after="120"/>
        <w:rPr>
          <w:rFonts w:cstheme="minorBidi"/>
          <w:b/>
          <w:bCs/>
          <w:kern w:val="2"/>
          <w:lang w:eastAsia="zh-CN"/>
          <w14:ligatures w14:val="standardContextual"/>
        </w:rPr>
      </w:pPr>
      <w:r>
        <w:rPr>
          <w:rFonts w:cstheme="minorBidi" w:hint="eastAsia"/>
          <w:b/>
          <w:bCs/>
          <w:kern w:val="2"/>
          <w:lang w:eastAsia="zh-CN"/>
          <w14:ligatures w14:val="standardContextual"/>
        </w:rPr>
        <w:lastRenderedPageBreak/>
        <w:t>第</w:t>
      </w:r>
      <w:r w:rsidRPr="00FB5722">
        <w:rPr>
          <w:rFonts w:cstheme="minorBidi"/>
          <w:b/>
          <w:bCs/>
          <w:kern w:val="2"/>
          <w:lang w:eastAsia="zh-CN"/>
          <w14:ligatures w14:val="standardContextual"/>
        </w:rPr>
        <w:t>3/1</w:t>
      </w:r>
      <w:r>
        <w:rPr>
          <w:rFonts w:cstheme="minorBidi" w:hint="eastAsia"/>
          <w:b/>
          <w:bCs/>
          <w:kern w:val="2"/>
          <w:lang w:eastAsia="zh-CN"/>
          <w14:ligatures w14:val="standardContextual"/>
        </w:rPr>
        <w:t>号课题：</w:t>
      </w:r>
      <w:r w:rsidRPr="001327FE">
        <w:rPr>
          <w:rFonts w:cstheme="minorBidi" w:hint="eastAsia"/>
          <w:b/>
          <w:bCs/>
          <w:kern w:val="2"/>
          <w:lang w:eastAsia="zh-CN"/>
          <w14:ligatures w14:val="standardContextual"/>
        </w:rPr>
        <w:t>利用电信</w:t>
      </w:r>
      <w:r w:rsidRPr="001327FE">
        <w:rPr>
          <w:rFonts w:cstheme="minorBidi" w:hint="eastAsia"/>
          <w:b/>
          <w:bCs/>
          <w:kern w:val="2"/>
          <w:lang w:eastAsia="zh-CN"/>
          <w14:ligatures w14:val="standardContextual"/>
        </w:rPr>
        <w:t>/ICT</w:t>
      </w:r>
      <w:r w:rsidRPr="001327FE">
        <w:rPr>
          <w:rFonts w:cstheme="minorBidi" w:hint="eastAsia"/>
          <w:b/>
          <w:bCs/>
          <w:kern w:val="2"/>
          <w:lang w:eastAsia="zh-CN"/>
          <w14:ligatures w14:val="standardContextual"/>
        </w:rPr>
        <w:t>减少和管理灾害风险</w:t>
      </w:r>
    </w:p>
    <w:p w14:paraId="3E719D5B" w14:textId="77777777" w:rsidR="00B67526" w:rsidRPr="00FB5722" w:rsidRDefault="00B67526" w:rsidP="00B67526">
      <w:pPr>
        <w:pStyle w:val="Heading1"/>
        <w:rPr>
          <w:lang w:eastAsia="zh-CN"/>
        </w:rPr>
      </w:pPr>
      <w:r w:rsidRPr="00FB5722">
        <w:rPr>
          <w:lang w:eastAsia="zh-CN"/>
        </w:rPr>
        <w:t>1</w:t>
      </w:r>
      <w:r>
        <w:rPr>
          <w:lang w:eastAsia="zh-CN"/>
        </w:rPr>
        <w:tab/>
      </w:r>
      <w:r>
        <w:rPr>
          <w:lang w:eastAsia="zh-CN"/>
        </w:rPr>
        <w:t>情况或问题说明</w:t>
      </w:r>
    </w:p>
    <w:p w14:paraId="27AE7B2F" w14:textId="77777777" w:rsidR="00B67526" w:rsidRPr="00FB5722" w:rsidRDefault="00B67526" w:rsidP="00B67526">
      <w:pPr>
        <w:keepLines/>
        <w:overflowPunct/>
        <w:autoSpaceDE/>
        <w:autoSpaceDN/>
        <w:spacing w:after="120"/>
        <w:ind w:firstLineChars="200" w:firstLine="480"/>
        <w:rPr>
          <w:rFonts w:cstheme="minorBidi"/>
          <w:kern w:val="2"/>
          <w:lang w:eastAsia="zh-CN"/>
          <w14:ligatures w14:val="standardContextual"/>
        </w:rPr>
      </w:pPr>
      <w:r w:rsidRPr="004F385D">
        <w:rPr>
          <w:rFonts w:cstheme="minorBidi" w:hint="eastAsia"/>
          <w:kern w:val="2"/>
          <w:lang w:eastAsia="zh-CN"/>
          <w14:ligatures w14:val="standardContextual"/>
        </w:rPr>
        <w:t>电信和</w:t>
      </w:r>
      <w:r>
        <w:rPr>
          <w:rFonts w:cstheme="minorBidi" w:hint="eastAsia"/>
          <w:kern w:val="2"/>
          <w:lang w:eastAsia="zh-CN"/>
          <w14:ligatures w14:val="standardContextual"/>
        </w:rPr>
        <w:t>ICT</w:t>
      </w:r>
      <w:r w:rsidRPr="004F385D">
        <w:rPr>
          <w:rFonts w:cstheme="minorBidi" w:hint="eastAsia"/>
          <w:kern w:val="2"/>
          <w:lang w:eastAsia="zh-CN"/>
          <w14:ligatures w14:val="standardContextual"/>
        </w:rPr>
        <w:t>在支持减灾、备灾、</w:t>
      </w:r>
      <w:r>
        <w:rPr>
          <w:rFonts w:cstheme="minorBidi" w:hint="eastAsia"/>
          <w:kern w:val="2"/>
          <w:lang w:eastAsia="zh-CN"/>
          <w14:ligatures w14:val="standardContextual"/>
        </w:rPr>
        <w:t>救灾</w:t>
      </w:r>
      <w:r w:rsidRPr="004F385D">
        <w:rPr>
          <w:rFonts w:cstheme="minorBidi" w:hint="eastAsia"/>
          <w:kern w:val="2"/>
          <w:lang w:eastAsia="zh-CN"/>
          <w14:ligatures w14:val="standardContextual"/>
        </w:rPr>
        <w:t>和</w:t>
      </w:r>
      <w:r>
        <w:rPr>
          <w:rFonts w:cstheme="minorBidi" w:hint="eastAsia"/>
          <w:kern w:val="2"/>
          <w:lang w:eastAsia="zh-CN"/>
          <w14:ligatures w14:val="standardContextual"/>
        </w:rPr>
        <w:t>灾后</w:t>
      </w:r>
      <w:r w:rsidRPr="004F385D">
        <w:rPr>
          <w:rFonts w:cstheme="minorBidi" w:hint="eastAsia"/>
          <w:kern w:val="2"/>
          <w:lang w:eastAsia="zh-CN"/>
          <w14:ligatures w14:val="standardContextual"/>
        </w:rPr>
        <w:t>恢复方面的重要性不言而喻。在</w:t>
      </w:r>
      <w:r w:rsidRPr="004F385D">
        <w:rPr>
          <w:rFonts w:cstheme="minorBidi" w:hint="eastAsia"/>
          <w:kern w:val="2"/>
          <w:lang w:eastAsia="zh-CN"/>
          <w14:ligatures w14:val="standardContextual"/>
        </w:rPr>
        <w:t>2022</w:t>
      </w:r>
      <w:r w:rsidRPr="004F385D">
        <w:rPr>
          <w:rFonts w:cstheme="minorBidi" w:hint="eastAsia"/>
          <w:kern w:val="2"/>
          <w:lang w:eastAsia="zh-CN"/>
          <w14:ligatures w14:val="standardContextual"/>
        </w:rPr>
        <w:t>年至</w:t>
      </w:r>
      <w:r w:rsidRPr="004F385D">
        <w:rPr>
          <w:rFonts w:cstheme="minorBidi" w:hint="eastAsia"/>
          <w:kern w:val="2"/>
          <w:lang w:eastAsia="zh-CN"/>
          <w14:ligatures w14:val="standardContextual"/>
        </w:rPr>
        <w:t>2025</w:t>
      </w:r>
      <w:r w:rsidRPr="004F385D">
        <w:rPr>
          <w:rFonts w:cstheme="minorBidi" w:hint="eastAsia"/>
          <w:kern w:val="2"/>
          <w:lang w:eastAsia="zh-CN"/>
          <w14:ligatures w14:val="standardContextual"/>
        </w:rPr>
        <w:t>年研究期，</w:t>
      </w:r>
      <w:r>
        <w:rPr>
          <w:rFonts w:cstheme="minorBidi" w:hint="eastAsia"/>
          <w:kern w:val="2"/>
          <w:lang w:eastAsia="zh-CN"/>
          <w14:ligatures w14:val="standardContextual"/>
        </w:rPr>
        <w:t>ITU-</w:t>
      </w:r>
      <w:r w:rsidRPr="004F385D">
        <w:rPr>
          <w:rFonts w:cstheme="minorBidi" w:hint="eastAsia"/>
          <w:kern w:val="2"/>
          <w:lang w:eastAsia="zh-CN"/>
          <w14:ligatures w14:val="standardContextual"/>
        </w:rPr>
        <w:t>D</w:t>
      </w:r>
      <w:r w:rsidRPr="004F385D">
        <w:rPr>
          <w:rFonts w:cstheme="minorBidi" w:hint="eastAsia"/>
          <w:kern w:val="2"/>
          <w:lang w:eastAsia="zh-CN"/>
          <w14:ligatures w14:val="standardContextual"/>
        </w:rPr>
        <w:t>第</w:t>
      </w:r>
      <w:r w:rsidRPr="004F385D">
        <w:rPr>
          <w:rFonts w:cstheme="minorBidi" w:hint="eastAsia"/>
          <w:kern w:val="2"/>
          <w:lang w:eastAsia="zh-CN"/>
          <w14:ligatures w14:val="standardContextual"/>
        </w:rPr>
        <w:t>1</w:t>
      </w:r>
      <w:r w:rsidRPr="004F385D">
        <w:rPr>
          <w:rFonts w:cstheme="minorBidi" w:hint="eastAsia"/>
          <w:kern w:val="2"/>
          <w:lang w:eastAsia="zh-CN"/>
          <w14:ligatures w14:val="standardContextual"/>
        </w:rPr>
        <w:t>研究组在第</w:t>
      </w:r>
      <w:r w:rsidRPr="004F385D">
        <w:rPr>
          <w:rFonts w:cstheme="minorBidi" w:hint="eastAsia"/>
          <w:kern w:val="2"/>
          <w:lang w:eastAsia="zh-CN"/>
          <w14:ligatures w14:val="standardContextual"/>
        </w:rPr>
        <w:t>3/1</w:t>
      </w:r>
      <w:r w:rsidRPr="004F385D">
        <w:rPr>
          <w:rFonts w:cstheme="minorBidi" w:hint="eastAsia"/>
          <w:kern w:val="2"/>
          <w:lang w:eastAsia="zh-CN"/>
          <w14:ligatures w14:val="standardContextual"/>
        </w:rPr>
        <w:t>号课题下</w:t>
      </w:r>
      <w:r>
        <w:rPr>
          <w:rFonts w:cstheme="minorBidi" w:hint="eastAsia"/>
          <w:kern w:val="2"/>
          <w:lang w:eastAsia="zh-CN"/>
          <w14:ligatures w14:val="standardContextual"/>
        </w:rPr>
        <w:t>，通过</w:t>
      </w:r>
      <w:r w:rsidRPr="004F385D">
        <w:rPr>
          <w:rFonts w:cstheme="minorBidi" w:hint="eastAsia"/>
          <w:kern w:val="2"/>
          <w:lang w:eastAsia="zh-CN"/>
          <w14:ligatures w14:val="standardContextual"/>
        </w:rPr>
        <w:t>案例研究、技术</w:t>
      </w:r>
      <w:r>
        <w:rPr>
          <w:rFonts w:cstheme="minorBidi" w:hint="eastAsia"/>
          <w:kern w:val="2"/>
          <w:lang w:eastAsia="zh-CN"/>
          <w14:ligatures w14:val="standardContextual"/>
        </w:rPr>
        <w:t>实例</w:t>
      </w:r>
      <w:r w:rsidRPr="004F385D">
        <w:rPr>
          <w:rFonts w:cstheme="minorBidi" w:hint="eastAsia"/>
          <w:kern w:val="2"/>
          <w:lang w:eastAsia="zh-CN"/>
          <w14:ligatures w14:val="standardContextual"/>
        </w:rPr>
        <w:t>、应用</w:t>
      </w:r>
      <w:r>
        <w:rPr>
          <w:rFonts w:cstheme="minorBidi" w:hint="eastAsia"/>
          <w:kern w:val="2"/>
          <w:lang w:eastAsia="zh-CN"/>
          <w14:ligatures w14:val="standardContextual"/>
        </w:rPr>
        <w:t>以及提高</w:t>
      </w:r>
      <w:r w:rsidRPr="004F385D">
        <w:rPr>
          <w:rFonts w:cstheme="minorBidi" w:hint="eastAsia"/>
          <w:kern w:val="2"/>
          <w:lang w:eastAsia="zh-CN"/>
          <w14:ligatures w14:val="standardContextual"/>
        </w:rPr>
        <w:t>ICT</w:t>
      </w:r>
      <w:r>
        <w:rPr>
          <w:rFonts w:cstheme="minorBidi" w:hint="eastAsia"/>
          <w:kern w:val="2"/>
          <w:lang w:eastAsia="zh-CN"/>
          <w14:ligatures w14:val="standardContextual"/>
        </w:rPr>
        <w:t>复原力以促进</w:t>
      </w:r>
      <w:r w:rsidRPr="004F385D">
        <w:rPr>
          <w:rFonts w:cstheme="minorBidi" w:hint="eastAsia"/>
          <w:kern w:val="2"/>
          <w:lang w:eastAsia="zh-CN"/>
          <w14:ligatures w14:val="standardContextual"/>
        </w:rPr>
        <w:t>灾害管理</w:t>
      </w:r>
      <w:r>
        <w:rPr>
          <w:rFonts w:cstheme="minorBidi" w:hint="eastAsia"/>
          <w:kern w:val="2"/>
          <w:lang w:eastAsia="zh-CN"/>
          <w14:ligatures w14:val="standardContextual"/>
        </w:rPr>
        <w:t>的</w:t>
      </w:r>
      <w:r w:rsidRPr="004F385D">
        <w:rPr>
          <w:rFonts w:cstheme="minorBidi" w:hint="eastAsia"/>
          <w:kern w:val="2"/>
          <w:lang w:eastAsia="zh-CN"/>
          <w14:ligatures w14:val="standardContextual"/>
        </w:rPr>
        <w:t>规划</w:t>
      </w:r>
      <w:r>
        <w:rPr>
          <w:rFonts w:cstheme="minorBidi" w:hint="eastAsia"/>
          <w:kern w:val="2"/>
          <w:lang w:eastAsia="zh-CN"/>
          <w14:ligatures w14:val="standardContextual"/>
        </w:rPr>
        <w:t>，</w:t>
      </w:r>
      <w:r w:rsidRPr="004F385D">
        <w:rPr>
          <w:rFonts w:cstheme="minorBidi" w:hint="eastAsia"/>
          <w:kern w:val="2"/>
          <w:lang w:eastAsia="zh-CN"/>
          <w14:ligatures w14:val="standardContextual"/>
        </w:rPr>
        <w:t>审查了</w:t>
      </w:r>
      <w:r>
        <w:rPr>
          <w:rFonts w:cstheme="minorBidi" w:hint="eastAsia"/>
          <w:kern w:val="2"/>
          <w:lang w:eastAsia="zh-CN"/>
          <w14:ligatures w14:val="standardContextual"/>
        </w:rPr>
        <w:t>利用</w:t>
      </w:r>
      <w:r>
        <w:rPr>
          <w:rFonts w:cstheme="minorBidi" w:hint="eastAsia"/>
          <w:kern w:val="2"/>
          <w:lang w:eastAsia="zh-CN"/>
          <w14:ligatures w14:val="standardContextual"/>
        </w:rPr>
        <w:t>ICT</w:t>
      </w:r>
      <w:r w:rsidRPr="004F385D">
        <w:rPr>
          <w:rFonts w:cstheme="minorBidi" w:hint="eastAsia"/>
          <w:kern w:val="2"/>
          <w:lang w:eastAsia="zh-CN"/>
          <w14:ligatures w14:val="standardContextual"/>
        </w:rPr>
        <w:t>减少灾害风险的</w:t>
      </w:r>
      <w:r>
        <w:rPr>
          <w:rFonts w:cstheme="minorBidi" w:hint="eastAsia"/>
          <w:kern w:val="2"/>
          <w:lang w:eastAsia="zh-CN"/>
          <w14:ligatures w14:val="standardContextual"/>
        </w:rPr>
        <w:t>情况</w:t>
      </w:r>
      <w:r w:rsidRPr="004F385D">
        <w:rPr>
          <w:rFonts w:cstheme="minorBidi" w:hint="eastAsia"/>
          <w:kern w:val="2"/>
          <w:lang w:eastAsia="zh-CN"/>
          <w14:ligatures w14:val="standardContextual"/>
        </w:rPr>
        <w:t>。在此之前，</w:t>
      </w:r>
      <w:r w:rsidRPr="004F385D">
        <w:rPr>
          <w:rFonts w:cstheme="minorBidi" w:hint="eastAsia"/>
          <w:kern w:val="2"/>
          <w:lang w:eastAsia="zh-CN"/>
          <w14:ligatures w14:val="standardContextual"/>
        </w:rPr>
        <w:t>2018-2021</w:t>
      </w:r>
      <w:r w:rsidRPr="004F385D">
        <w:rPr>
          <w:rFonts w:cstheme="minorBidi" w:hint="eastAsia"/>
          <w:kern w:val="2"/>
          <w:lang w:eastAsia="zh-CN"/>
          <w14:ligatures w14:val="standardContextual"/>
        </w:rPr>
        <w:t>年研究期</w:t>
      </w:r>
      <w:r>
        <w:rPr>
          <w:rFonts w:cstheme="minorBidi" w:hint="eastAsia"/>
          <w:kern w:val="2"/>
          <w:lang w:eastAsia="zh-CN"/>
          <w14:ligatures w14:val="standardContextual"/>
        </w:rPr>
        <w:t>的工作</w:t>
      </w:r>
      <w:r w:rsidRPr="004F385D">
        <w:rPr>
          <w:rFonts w:cstheme="minorBidi" w:hint="eastAsia"/>
          <w:kern w:val="2"/>
          <w:lang w:eastAsia="zh-CN"/>
          <w14:ligatures w14:val="standardContextual"/>
        </w:rPr>
        <w:t>重点是</w:t>
      </w:r>
      <w:r>
        <w:rPr>
          <w:rFonts w:cstheme="minorBidi" w:hint="eastAsia"/>
          <w:kern w:val="2"/>
          <w:lang w:eastAsia="zh-CN"/>
          <w14:ligatures w14:val="standardContextual"/>
        </w:rPr>
        <w:t>利用</w:t>
      </w:r>
      <w:r w:rsidRPr="004F385D">
        <w:rPr>
          <w:rFonts w:cstheme="minorBidi" w:hint="eastAsia"/>
          <w:kern w:val="2"/>
          <w:lang w:eastAsia="zh-CN"/>
          <w14:ligatures w14:val="standardContextual"/>
        </w:rPr>
        <w:t>电信</w:t>
      </w:r>
      <w:r w:rsidRPr="004F385D">
        <w:rPr>
          <w:rFonts w:cstheme="minorBidi" w:hint="eastAsia"/>
          <w:kern w:val="2"/>
          <w:lang w:eastAsia="zh-CN"/>
          <w14:ligatures w14:val="standardContextual"/>
        </w:rPr>
        <w:t>/</w:t>
      </w:r>
      <w:r>
        <w:rPr>
          <w:rFonts w:cstheme="minorBidi" w:hint="eastAsia"/>
          <w:kern w:val="2"/>
          <w:lang w:eastAsia="zh-CN"/>
          <w14:ligatures w14:val="standardContextual"/>
        </w:rPr>
        <w:t>ICT</w:t>
      </w:r>
      <w:r>
        <w:rPr>
          <w:rFonts w:cstheme="minorBidi" w:hint="eastAsia"/>
          <w:kern w:val="2"/>
          <w:lang w:eastAsia="zh-CN"/>
          <w14:ligatures w14:val="standardContextual"/>
        </w:rPr>
        <w:t>开展</w:t>
      </w:r>
      <w:r w:rsidRPr="004F385D">
        <w:rPr>
          <w:rFonts w:cstheme="minorBidi" w:hint="eastAsia"/>
          <w:kern w:val="2"/>
          <w:lang w:eastAsia="zh-CN"/>
          <w14:ligatures w14:val="standardContextual"/>
        </w:rPr>
        <w:t>备灾、减灾和</w:t>
      </w:r>
      <w:r>
        <w:rPr>
          <w:rFonts w:cstheme="minorBidi" w:hint="eastAsia"/>
          <w:kern w:val="2"/>
          <w:lang w:eastAsia="zh-CN"/>
          <w14:ligatures w14:val="standardContextual"/>
        </w:rPr>
        <w:t>救灾</w:t>
      </w:r>
      <w:r w:rsidRPr="004F385D">
        <w:rPr>
          <w:rFonts w:cstheme="minorBidi" w:hint="eastAsia"/>
          <w:kern w:val="2"/>
          <w:lang w:eastAsia="zh-CN"/>
          <w14:ligatures w14:val="standardContextual"/>
        </w:rPr>
        <w:t>，</w:t>
      </w:r>
      <w:r>
        <w:rPr>
          <w:rFonts w:cstheme="minorBidi" w:hint="eastAsia"/>
          <w:kern w:val="2"/>
          <w:lang w:eastAsia="zh-CN"/>
          <w14:ligatures w14:val="standardContextual"/>
        </w:rPr>
        <w:t>尤其</w:t>
      </w:r>
      <w:r w:rsidRPr="004F385D">
        <w:rPr>
          <w:rFonts w:cstheme="minorBidi" w:hint="eastAsia"/>
          <w:kern w:val="2"/>
          <w:lang w:eastAsia="zh-CN"/>
          <w14:ligatures w14:val="standardContextual"/>
        </w:rPr>
        <w:t>是演练和演习。</w:t>
      </w:r>
    </w:p>
    <w:p w14:paraId="6BB88CB8" w14:textId="77777777" w:rsidR="00B67526" w:rsidRPr="00FB5722" w:rsidRDefault="00B67526" w:rsidP="00B67526">
      <w:pPr>
        <w:overflowPunct/>
        <w:autoSpaceDE/>
        <w:autoSpaceDN/>
        <w:spacing w:after="120"/>
        <w:ind w:firstLineChars="200" w:firstLine="480"/>
        <w:rPr>
          <w:rFonts w:cstheme="minorBidi"/>
          <w:kern w:val="2"/>
          <w:lang w:eastAsia="zh-CN"/>
          <w14:ligatures w14:val="standardContextual"/>
        </w:rPr>
      </w:pPr>
      <w:r w:rsidRPr="00A63765">
        <w:rPr>
          <w:rFonts w:cstheme="minorBidi" w:hint="eastAsia"/>
          <w:kern w:val="2"/>
          <w:lang w:eastAsia="zh-CN"/>
          <w14:ligatures w14:val="standardContextual"/>
        </w:rPr>
        <w:t>从地震和飓风到洪水和干旱</w:t>
      </w:r>
      <w:r>
        <w:rPr>
          <w:rFonts w:cstheme="minorBidi" w:hint="eastAsia"/>
          <w:kern w:val="2"/>
          <w:lang w:eastAsia="zh-CN"/>
          <w14:ligatures w14:val="standardContextual"/>
        </w:rPr>
        <w:t>，</w:t>
      </w:r>
      <w:r w:rsidRPr="00A63765">
        <w:rPr>
          <w:rFonts w:cstheme="minorBidi" w:hint="eastAsia"/>
          <w:kern w:val="2"/>
          <w:lang w:eastAsia="zh-CN"/>
          <w14:ligatures w14:val="standardContextual"/>
        </w:rPr>
        <w:t>过去几十年</w:t>
      </w:r>
      <w:r>
        <w:rPr>
          <w:rFonts w:cstheme="minorBidi" w:hint="eastAsia"/>
          <w:kern w:val="2"/>
          <w:lang w:eastAsia="zh-CN"/>
          <w14:ligatures w14:val="standardContextual"/>
        </w:rPr>
        <w:t>间</w:t>
      </w:r>
      <w:r w:rsidRPr="00A63765">
        <w:rPr>
          <w:rFonts w:cstheme="minorBidi" w:hint="eastAsia"/>
          <w:kern w:val="2"/>
          <w:lang w:eastAsia="zh-CN"/>
          <w14:ligatures w14:val="standardContextual"/>
        </w:rPr>
        <w:t>，平均每年约</w:t>
      </w:r>
      <w:r w:rsidRPr="00A63765">
        <w:rPr>
          <w:rFonts w:cstheme="minorBidi" w:hint="eastAsia"/>
          <w:kern w:val="2"/>
          <w:lang w:eastAsia="zh-CN"/>
          <w14:ligatures w14:val="standardContextual"/>
        </w:rPr>
        <w:t>40</w:t>
      </w:r>
      <w:r>
        <w:rPr>
          <w:rFonts w:cstheme="minorBidi"/>
          <w:kern w:val="2"/>
          <w:lang w:val="en-US" w:eastAsia="zh-CN"/>
          <w14:ligatures w14:val="standardContextual"/>
        </w:rPr>
        <w:t> </w:t>
      </w:r>
      <w:r w:rsidRPr="00A63765">
        <w:rPr>
          <w:rFonts w:cstheme="minorBidi" w:hint="eastAsia"/>
          <w:kern w:val="2"/>
          <w:lang w:eastAsia="zh-CN"/>
          <w14:ligatures w14:val="standardContextual"/>
        </w:rPr>
        <w:t>000</w:t>
      </w:r>
      <w:r w:rsidRPr="00A63765">
        <w:rPr>
          <w:rFonts w:cstheme="minorBidi" w:hint="eastAsia"/>
          <w:kern w:val="2"/>
          <w:lang w:eastAsia="zh-CN"/>
          <w14:ligatures w14:val="standardContextual"/>
        </w:rPr>
        <w:t>至</w:t>
      </w:r>
      <w:r w:rsidRPr="00A63765">
        <w:rPr>
          <w:rFonts w:cstheme="minorBidi" w:hint="eastAsia"/>
          <w:kern w:val="2"/>
          <w:lang w:eastAsia="zh-CN"/>
          <w14:ligatures w14:val="standardContextual"/>
        </w:rPr>
        <w:t>50</w:t>
      </w:r>
      <w:r>
        <w:rPr>
          <w:rFonts w:cstheme="minorBidi"/>
          <w:kern w:val="2"/>
          <w:lang w:val="en-US" w:eastAsia="zh-CN"/>
          <w14:ligatures w14:val="standardContextual"/>
        </w:rPr>
        <w:t> </w:t>
      </w:r>
      <w:r w:rsidRPr="00A63765">
        <w:rPr>
          <w:rFonts w:cstheme="minorBidi" w:hint="eastAsia"/>
          <w:kern w:val="2"/>
          <w:lang w:eastAsia="zh-CN"/>
          <w14:ligatures w14:val="standardContextual"/>
        </w:rPr>
        <w:t>000</w:t>
      </w:r>
      <w:r w:rsidRPr="00A63765">
        <w:rPr>
          <w:rFonts w:cstheme="minorBidi" w:hint="eastAsia"/>
          <w:kern w:val="2"/>
          <w:lang w:eastAsia="zh-CN"/>
          <w14:ligatures w14:val="standardContextual"/>
        </w:rPr>
        <w:t>人</w:t>
      </w:r>
      <w:r>
        <w:rPr>
          <w:rFonts w:cstheme="minorBidi" w:hint="eastAsia"/>
          <w:kern w:val="2"/>
          <w:lang w:eastAsia="zh-CN"/>
          <w14:ligatures w14:val="standardContextual"/>
        </w:rPr>
        <w:t>被灾害夺走</w:t>
      </w:r>
      <w:r w:rsidRPr="00A63765">
        <w:rPr>
          <w:rFonts w:cstheme="minorBidi" w:hint="eastAsia"/>
          <w:kern w:val="2"/>
          <w:lang w:eastAsia="zh-CN"/>
          <w14:ligatures w14:val="standardContextual"/>
        </w:rPr>
        <w:t>生命。</w:t>
      </w:r>
      <w:r w:rsidRPr="00A63765">
        <w:rPr>
          <w:rFonts w:cstheme="minorBidi" w:hint="eastAsia"/>
          <w:kern w:val="2"/>
          <w:lang w:eastAsia="zh-CN"/>
          <w14:ligatures w14:val="standardContextual"/>
        </w:rPr>
        <w:t>2023</w:t>
      </w:r>
      <w:r w:rsidRPr="00A63765">
        <w:rPr>
          <w:rFonts w:cstheme="minorBidi" w:hint="eastAsia"/>
          <w:kern w:val="2"/>
          <w:lang w:eastAsia="zh-CN"/>
          <w14:ligatures w14:val="standardContextual"/>
        </w:rPr>
        <w:t>年，</w:t>
      </w:r>
      <w:r>
        <w:rPr>
          <w:rFonts w:cstheme="minorBidi" w:hint="eastAsia"/>
          <w:kern w:val="2"/>
          <w:lang w:eastAsia="zh-CN"/>
          <w14:ligatures w14:val="standardContextual"/>
        </w:rPr>
        <w:t>紧急</w:t>
      </w:r>
      <w:r w:rsidRPr="00A63765">
        <w:rPr>
          <w:rFonts w:cstheme="minorBidi" w:hint="eastAsia"/>
          <w:kern w:val="2"/>
          <w:lang w:eastAsia="zh-CN"/>
          <w14:ligatures w14:val="standardContextual"/>
        </w:rPr>
        <w:t>事件数据库（</w:t>
      </w:r>
      <w:r w:rsidRPr="00A63765">
        <w:rPr>
          <w:rFonts w:cstheme="minorBidi" w:hint="eastAsia"/>
          <w:kern w:val="2"/>
          <w:lang w:eastAsia="zh-CN"/>
          <w14:ligatures w14:val="standardContextual"/>
        </w:rPr>
        <w:t>EM-DAT</w:t>
      </w:r>
      <w:r w:rsidRPr="00A63765">
        <w:rPr>
          <w:rFonts w:cstheme="minorBidi" w:hint="eastAsia"/>
          <w:kern w:val="2"/>
          <w:lang w:eastAsia="zh-CN"/>
          <w14:ligatures w14:val="standardContextual"/>
        </w:rPr>
        <w:t>）记录了</w:t>
      </w:r>
      <w:r w:rsidRPr="00A63765">
        <w:rPr>
          <w:rFonts w:cstheme="minorBidi" w:hint="eastAsia"/>
          <w:kern w:val="2"/>
          <w:lang w:eastAsia="zh-CN"/>
          <w14:ligatures w14:val="standardContextual"/>
        </w:rPr>
        <w:t>399</w:t>
      </w:r>
      <w:r w:rsidRPr="00A63765">
        <w:rPr>
          <w:rFonts w:cstheme="minorBidi" w:hint="eastAsia"/>
          <w:kern w:val="2"/>
          <w:lang w:eastAsia="zh-CN"/>
          <w14:ligatures w14:val="standardContextual"/>
        </w:rPr>
        <w:t>起自然灾害</w:t>
      </w:r>
      <w:r>
        <w:rPr>
          <w:rFonts w:cstheme="minorBidi" w:hint="eastAsia"/>
          <w:kern w:val="2"/>
          <w:lang w:eastAsia="zh-CN"/>
          <w14:ligatures w14:val="standardContextual"/>
        </w:rPr>
        <w:t>，</w:t>
      </w:r>
      <w:r w:rsidRPr="00A63765">
        <w:rPr>
          <w:rFonts w:cstheme="minorBidi" w:hint="eastAsia"/>
          <w:kern w:val="2"/>
          <w:lang w:eastAsia="zh-CN"/>
          <w14:ligatures w14:val="standardContextual"/>
        </w:rPr>
        <w:t>造成</w:t>
      </w:r>
      <w:r w:rsidRPr="00A63765">
        <w:rPr>
          <w:rFonts w:cstheme="minorBidi" w:hint="eastAsia"/>
          <w:kern w:val="2"/>
          <w:lang w:eastAsia="zh-CN"/>
          <w14:ligatures w14:val="standardContextual"/>
        </w:rPr>
        <w:t>86</w:t>
      </w:r>
      <w:r>
        <w:rPr>
          <w:rFonts w:cstheme="minorBidi"/>
          <w:kern w:val="2"/>
          <w:lang w:val="en-US" w:eastAsia="zh-CN"/>
          <w14:ligatures w14:val="standardContextual"/>
        </w:rPr>
        <w:t> </w:t>
      </w:r>
      <w:r w:rsidRPr="00A63765">
        <w:rPr>
          <w:rFonts w:cstheme="minorBidi" w:hint="eastAsia"/>
          <w:kern w:val="2"/>
          <w:lang w:eastAsia="zh-CN"/>
          <w14:ligatures w14:val="standardContextual"/>
        </w:rPr>
        <w:t>473</w:t>
      </w:r>
      <w:r w:rsidRPr="00A63765">
        <w:rPr>
          <w:rFonts w:cstheme="minorBidi" w:hint="eastAsia"/>
          <w:kern w:val="2"/>
          <w:lang w:eastAsia="zh-CN"/>
          <w14:ligatures w14:val="standardContextual"/>
        </w:rPr>
        <w:t>人死亡，</w:t>
      </w:r>
      <w:r w:rsidRPr="00A63765">
        <w:rPr>
          <w:rFonts w:cstheme="minorBidi" w:hint="eastAsia"/>
          <w:kern w:val="2"/>
          <w:lang w:eastAsia="zh-CN"/>
          <w14:ligatures w14:val="standardContextual"/>
        </w:rPr>
        <w:t>9</w:t>
      </w:r>
      <w:r>
        <w:rPr>
          <w:rFonts w:cstheme="minorBidi"/>
          <w:kern w:val="2"/>
          <w:lang w:val="en-US" w:eastAsia="zh-CN"/>
          <w14:ligatures w14:val="standardContextual"/>
        </w:rPr>
        <w:t> </w:t>
      </w:r>
      <w:r w:rsidRPr="00A63765">
        <w:rPr>
          <w:rFonts w:cstheme="minorBidi" w:hint="eastAsia"/>
          <w:kern w:val="2"/>
          <w:lang w:eastAsia="zh-CN"/>
          <w14:ligatures w14:val="standardContextual"/>
        </w:rPr>
        <w:t>310</w:t>
      </w:r>
      <w:r w:rsidRPr="00A63765">
        <w:rPr>
          <w:rFonts w:cstheme="minorBidi" w:hint="eastAsia"/>
          <w:kern w:val="2"/>
          <w:lang w:eastAsia="zh-CN"/>
          <w14:ligatures w14:val="standardContextual"/>
        </w:rPr>
        <w:t>万人</w:t>
      </w:r>
      <w:r>
        <w:rPr>
          <w:rFonts w:cstheme="minorBidi" w:hint="eastAsia"/>
          <w:kern w:val="2"/>
          <w:lang w:eastAsia="zh-CN"/>
          <w14:ligatures w14:val="standardContextual"/>
        </w:rPr>
        <w:t>受到影响</w:t>
      </w:r>
      <w:r w:rsidRPr="00A63765">
        <w:rPr>
          <w:rFonts w:cstheme="minorBidi" w:hint="eastAsia"/>
          <w:kern w:val="2"/>
          <w:lang w:eastAsia="zh-CN"/>
          <w14:ligatures w14:val="standardContextual"/>
        </w:rPr>
        <w:t>。这些灾害造成的经济损失达</w:t>
      </w:r>
      <w:r w:rsidRPr="00A63765">
        <w:rPr>
          <w:rFonts w:cstheme="minorBidi" w:hint="eastAsia"/>
          <w:kern w:val="2"/>
          <w:lang w:eastAsia="zh-CN"/>
          <w14:ligatures w14:val="standardContextual"/>
        </w:rPr>
        <w:t>2</w:t>
      </w:r>
      <w:r>
        <w:rPr>
          <w:rFonts w:cstheme="minorBidi"/>
          <w:kern w:val="2"/>
          <w:lang w:val="en-US" w:eastAsia="zh-CN"/>
          <w14:ligatures w14:val="standardContextual"/>
        </w:rPr>
        <w:t> </w:t>
      </w:r>
      <w:r w:rsidRPr="00A63765">
        <w:rPr>
          <w:rFonts w:cstheme="minorBidi" w:hint="eastAsia"/>
          <w:kern w:val="2"/>
          <w:lang w:eastAsia="zh-CN"/>
          <w14:ligatures w14:val="standardContextual"/>
        </w:rPr>
        <w:t>027</w:t>
      </w:r>
      <w:r w:rsidRPr="00A63765">
        <w:rPr>
          <w:rFonts w:cstheme="minorBidi" w:hint="eastAsia"/>
          <w:kern w:val="2"/>
          <w:lang w:eastAsia="zh-CN"/>
          <w14:ligatures w14:val="standardContextual"/>
        </w:rPr>
        <w:t>亿美元。今年最严重的灾难性事件是发生在土耳其和阿拉伯叙利亚共和国的地震，造成</w:t>
      </w:r>
      <w:r w:rsidRPr="00A63765">
        <w:rPr>
          <w:rFonts w:cstheme="minorBidi" w:hint="eastAsia"/>
          <w:kern w:val="2"/>
          <w:lang w:eastAsia="zh-CN"/>
          <w14:ligatures w14:val="standardContextual"/>
        </w:rPr>
        <w:t>56</w:t>
      </w:r>
      <w:r>
        <w:rPr>
          <w:rFonts w:cstheme="minorBidi"/>
          <w:kern w:val="2"/>
          <w:lang w:val="en-US" w:eastAsia="zh-CN"/>
          <w14:ligatures w14:val="standardContextual"/>
        </w:rPr>
        <w:t> </w:t>
      </w:r>
      <w:r w:rsidRPr="00A63765">
        <w:rPr>
          <w:rFonts w:cstheme="minorBidi" w:hint="eastAsia"/>
          <w:kern w:val="2"/>
          <w:lang w:eastAsia="zh-CN"/>
          <w14:ligatures w14:val="standardContextual"/>
        </w:rPr>
        <w:t>683</w:t>
      </w:r>
      <w:r w:rsidRPr="00A63765">
        <w:rPr>
          <w:rFonts w:cstheme="minorBidi" w:hint="eastAsia"/>
          <w:kern w:val="2"/>
          <w:lang w:eastAsia="zh-CN"/>
          <w14:ligatures w14:val="standardContextual"/>
        </w:rPr>
        <w:t>人死亡，</w:t>
      </w:r>
      <w:r>
        <w:rPr>
          <w:rFonts w:cstheme="minorBidi" w:hint="eastAsia"/>
          <w:kern w:val="2"/>
          <w:lang w:eastAsia="zh-CN"/>
          <w14:ligatures w14:val="standardContextual"/>
        </w:rPr>
        <w:t>损失达</w:t>
      </w:r>
      <w:r w:rsidRPr="00A63765">
        <w:rPr>
          <w:rFonts w:cstheme="minorBidi" w:hint="eastAsia"/>
          <w:kern w:val="2"/>
          <w:lang w:eastAsia="zh-CN"/>
          <w14:ligatures w14:val="standardContextual"/>
        </w:rPr>
        <w:t>429</w:t>
      </w:r>
      <w:r w:rsidRPr="00A63765">
        <w:rPr>
          <w:rFonts w:cstheme="minorBidi" w:hint="eastAsia"/>
          <w:kern w:val="2"/>
          <w:lang w:eastAsia="zh-CN"/>
          <w14:ligatures w14:val="standardContextual"/>
        </w:rPr>
        <w:t>亿美元。据估计，这</w:t>
      </w:r>
      <w:r>
        <w:rPr>
          <w:rFonts w:cstheme="minorBidi" w:hint="eastAsia"/>
          <w:kern w:val="2"/>
          <w:lang w:eastAsia="zh-CN"/>
          <w14:ligatures w14:val="standardContextual"/>
        </w:rPr>
        <w:t>场</w:t>
      </w:r>
      <w:r w:rsidRPr="00A63765">
        <w:rPr>
          <w:rFonts w:cstheme="minorBidi" w:hint="eastAsia"/>
          <w:kern w:val="2"/>
          <w:lang w:eastAsia="zh-CN"/>
          <w14:ligatures w14:val="standardContextual"/>
        </w:rPr>
        <w:t>地震影响了</w:t>
      </w:r>
      <w:r w:rsidRPr="00A63765">
        <w:rPr>
          <w:rFonts w:cstheme="minorBidi" w:hint="eastAsia"/>
          <w:kern w:val="2"/>
          <w:lang w:eastAsia="zh-CN"/>
          <w14:ligatures w14:val="standardContextual"/>
        </w:rPr>
        <w:t>1</w:t>
      </w:r>
      <w:r>
        <w:rPr>
          <w:rFonts w:cstheme="minorBidi"/>
          <w:kern w:val="2"/>
          <w:lang w:val="en-US" w:eastAsia="zh-CN"/>
          <w14:ligatures w14:val="standardContextual"/>
        </w:rPr>
        <w:t> </w:t>
      </w:r>
      <w:r w:rsidRPr="00A63765">
        <w:rPr>
          <w:rFonts w:cstheme="minorBidi" w:hint="eastAsia"/>
          <w:kern w:val="2"/>
          <w:lang w:eastAsia="zh-CN"/>
          <w14:ligatures w14:val="standardContextual"/>
        </w:rPr>
        <w:t>800</w:t>
      </w:r>
      <w:r w:rsidRPr="00A63765">
        <w:rPr>
          <w:rFonts w:cstheme="minorBidi" w:hint="eastAsia"/>
          <w:kern w:val="2"/>
          <w:lang w:eastAsia="zh-CN"/>
          <w14:ligatures w14:val="standardContextual"/>
        </w:rPr>
        <w:t>万人，</w:t>
      </w:r>
      <w:r>
        <w:rPr>
          <w:rFonts w:cstheme="minorBidi" w:hint="eastAsia"/>
          <w:kern w:val="2"/>
          <w:lang w:eastAsia="zh-CN"/>
          <w14:ligatures w14:val="standardContextual"/>
        </w:rPr>
        <w:t>就受影响人数而言，</w:t>
      </w:r>
      <w:r w:rsidRPr="00A63765">
        <w:rPr>
          <w:rFonts w:cstheme="minorBidi" w:hint="eastAsia"/>
          <w:kern w:val="2"/>
          <w:lang w:eastAsia="zh-CN"/>
          <w14:ligatures w14:val="standardContextual"/>
        </w:rPr>
        <w:t>是继</w:t>
      </w:r>
      <w:r w:rsidRPr="00A63765">
        <w:rPr>
          <w:rFonts w:cstheme="minorBidi" w:hint="eastAsia"/>
          <w:kern w:val="2"/>
          <w:lang w:eastAsia="zh-CN"/>
          <w14:ligatures w14:val="standardContextual"/>
        </w:rPr>
        <w:t>2023</w:t>
      </w:r>
      <w:r w:rsidRPr="00A63765">
        <w:rPr>
          <w:rFonts w:cstheme="minorBidi" w:hint="eastAsia"/>
          <w:kern w:val="2"/>
          <w:lang w:eastAsia="zh-CN"/>
          <w14:ligatures w14:val="standardContextual"/>
        </w:rPr>
        <w:t>年印度尼西亚干旱之后影响第二大的事件，</w:t>
      </w:r>
      <w:r>
        <w:rPr>
          <w:rFonts w:cstheme="minorBidi" w:hint="eastAsia"/>
          <w:kern w:val="2"/>
          <w:lang w:eastAsia="zh-CN"/>
          <w14:ligatures w14:val="standardContextual"/>
        </w:rPr>
        <w:t>印度尼西亚</w:t>
      </w:r>
      <w:r w:rsidRPr="00A63765">
        <w:rPr>
          <w:rFonts w:cstheme="minorBidi" w:hint="eastAsia"/>
          <w:kern w:val="2"/>
          <w:lang w:eastAsia="zh-CN"/>
          <w14:ligatures w14:val="standardContextual"/>
        </w:rPr>
        <w:t>干旱在</w:t>
      </w:r>
      <w:r w:rsidRPr="00A63765">
        <w:rPr>
          <w:rFonts w:cstheme="minorBidi" w:hint="eastAsia"/>
          <w:kern w:val="2"/>
          <w:lang w:eastAsia="zh-CN"/>
          <w14:ligatures w14:val="standardContextual"/>
        </w:rPr>
        <w:t>6</w:t>
      </w:r>
      <w:r w:rsidRPr="00A63765">
        <w:rPr>
          <w:rFonts w:cstheme="minorBidi" w:hint="eastAsia"/>
          <w:kern w:val="2"/>
          <w:lang w:eastAsia="zh-CN"/>
          <w14:ligatures w14:val="standardContextual"/>
        </w:rPr>
        <w:t>月至</w:t>
      </w:r>
      <w:r w:rsidRPr="00A63765">
        <w:rPr>
          <w:rFonts w:cstheme="minorBidi" w:hint="eastAsia"/>
          <w:kern w:val="2"/>
          <w:lang w:eastAsia="zh-CN"/>
          <w14:ligatures w14:val="standardContextual"/>
        </w:rPr>
        <w:t>9</w:t>
      </w:r>
      <w:r w:rsidRPr="00A63765">
        <w:rPr>
          <w:rFonts w:cstheme="minorBidi" w:hint="eastAsia"/>
          <w:kern w:val="2"/>
          <w:lang w:eastAsia="zh-CN"/>
          <w14:ligatures w14:val="standardContextual"/>
        </w:rPr>
        <w:t>月影响了</w:t>
      </w:r>
      <w:r w:rsidRPr="00A63765">
        <w:rPr>
          <w:rFonts w:cstheme="minorBidi" w:hint="eastAsia"/>
          <w:kern w:val="2"/>
          <w:lang w:eastAsia="zh-CN"/>
          <w14:ligatures w14:val="standardContextual"/>
        </w:rPr>
        <w:t>1</w:t>
      </w:r>
      <w:r>
        <w:rPr>
          <w:rFonts w:cstheme="minorBidi"/>
          <w:kern w:val="2"/>
          <w:lang w:val="en-US" w:eastAsia="zh-CN"/>
          <w14:ligatures w14:val="standardContextual"/>
        </w:rPr>
        <w:t> </w:t>
      </w:r>
      <w:r w:rsidRPr="00A63765">
        <w:rPr>
          <w:rFonts w:cstheme="minorBidi" w:hint="eastAsia"/>
          <w:kern w:val="2"/>
          <w:lang w:eastAsia="zh-CN"/>
          <w14:ligatures w14:val="standardContextual"/>
        </w:rPr>
        <w:t>880</w:t>
      </w:r>
      <w:r w:rsidRPr="00A63765">
        <w:rPr>
          <w:rFonts w:cstheme="minorBidi" w:hint="eastAsia"/>
          <w:kern w:val="2"/>
          <w:lang w:eastAsia="zh-CN"/>
          <w14:ligatures w14:val="standardContextual"/>
        </w:rPr>
        <w:t>万人。</w:t>
      </w:r>
    </w:p>
    <w:p w14:paraId="21FB5619" w14:textId="77777777" w:rsidR="00B67526" w:rsidRPr="00FB5722" w:rsidRDefault="00B67526" w:rsidP="00B67526">
      <w:pPr>
        <w:overflowPunct/>
        <w:autoSpaceDE/>
        <w:autoSpaceDN/>
        <w:spacing w:after="120"/>
        <w:ind w:firstLineChars="200" w:firstLine="480"/>
        <w:rPr>
          <w:rFonts w:cstheme="minorBidi"/>
          <w:kern w:val="2"/>
          <w:lang w:eastAsia="zh-CN"/>
          <w14:ligatures w14:val="standardContextual"/>
        </w:rPr>
      </w:pPr>
      <w:r w:rsidRPr="00492DF8">
        <w:rPr>
          <w:rFonts w:cstheme="minorBidi" w:hint="eastAsia"/>
          <w:kern w:val="2"/>
          <w:lang w:eastAsia="zh-CN"/>
          <w14:ligatures w14:val="standardContextual"/>
        </w:rPr>
        <w:t>虽然这些数字只占全球死亡人数的一小部分，但灾害</w:t>
      </w:r>
      <w:r>
        <w:rPr>
          <w:rFonts w:cstheme="minorBidi" w:hint="eastAsia"/>
          <w:kern w:val="2"/>
          <w:lang w:eastAsia="zh-CN"/>
          <w14:ligatures w14:val="standardContextual"/>
        </w:rPr>
        <w:t>可</w:t>
      </w:r>
      <w:r w:rsidRPr="00492DF8">
        <w:rPr>
          <w:rFonts w:cstheme="minorBidi" w:hint="eastAsia"/>
          <w:kern w:val="2"/>
          <w:lang w:eastAsia="zh-CN"/>
          <w14:ligatures w14:val="standardContextual"/>
        </w:rPr>
        <w:t>对特定人群</w:t>
      </w:r>
      <w:r w:rsidRPr="001A79D2">
        <w:rPr>
          <w:rFonts w:cstheme="minorBidi" w:hint="eastAsia"/>
          <w:kern w:val="2"/>
          <w:lang w:eastAsia="zh-CN"/>
          <w14:ligatures w14:val="standardContextual"/>
        </w:rPr>
        <w:t>造成格外严重的影响</w:t>
      </w:r>
      <w:r w:rsidRPr="00492DF8">
        <w:rPr>
          <w:rFonts w:cstheme="minorBidi" w:hint="eastAsia"/>
          <w:kern w:val="2"/>
          <w:lang w:eastAsia="zh-CN"/>
          <w14:ligatures w14:val="standardContextual"/>
        </w:rPr>
        <w:t>。极端事件</w:t>
      </w:r>
      <w:r w:rsidRPr="001A79D2">
        <w:rPr>
          <w:rFonts w:cstheme="minorBidi" w:hint="eastAsia"/>
          <w:kern w:val="2"/>
          <w:lang w:eastAsia="zh-CN"/>
          <w14:ligatures w14:val="standardContextual"/>
        </w:rPr>
        <w:t>单次可导致伤亡人数达数万至数十万</w:t>
      </w:r>
      <w:r w:rsidRPr="00492DF8">
        <w:rPr>
          <w:rFonts w:cstheme="minorBidi" w:hint="eastAsia"/>
          <w:kern w:val="2"/>
          <w:lang w:eastAsia="zh-CN"/>
          <w14:ligatures w14:val="standardContextual"/>
        </w:rPr>
        <w:t>。在</w:t>
      </w:r>
      <w:r w:rsidRPr="00492DF8">
        <w:rPr>
          <w:rFonts w:cstheme="minorBidi" w:hint="eastAsia"/>
          <w:kern w:val="2"/>
          <w:lang w:eastAsia="zh-CN"/>
          <w14:ligatures w14:val="standardContextual"/>
        </w:rPr>
        <w:t>20</w:t>
      </w:r>
      <w:r w:rsidRPr="00492DF8">
        <w:rPr>
          <w:rFonts w:cstheme="minorBidi" w:hint="eastAsia"/>
          <w:kern w:val="2"/>
          <w:lang w:eastAsia="zh-CN"/>
          <w14:ligatures w14:val="standardContextual"/>
        </w:rPr>
        <w:t>世纪，每年夺走</w:t>
      </w:r>
      <w:r w:rsidRPr="00492DF8">
        <w:rPr>
          <w:rFonts w:cstheme="minorBidi" w:hint="eastAsia"/>
          <w:kern w:val="2"/>
          <w:lang w:eastAsia="zh-CN"/>
          <w14:ligatures w14:val="standardContextual"/>
        </w:rPr>
        <w:t>100</w:t>
      </w:r>
      <w:r w:rsidRPr="00492DF8">
        <w:rPr>
          <w:rFonts w:cstheme="minorBidi" w:hint="eastAsia"/>
          <w:kern w:val="2"/>
          <w:lang w:eastAsia="zh-CN"/>
          <w14:ligatures w14:val="standardContextual"/>
        </w:rPr>
        <w:t>多万</w:t>
      </w:r>
      <w:r>
        <w:rPr>
          <w:rFonts w:cstheme="minorBidi" w:hint="eastAsia"/>
          <w:kern w:val="2"/>
          <w:lang w:eastAsia="zh-CN"/>
          <w14:ligatures w14:val="standardContextual"/>
        </w:rPr>
        <w:t>条</w:t>
      </w:r>
      <w:r w:rsidRPr="00492DF8">
        <w:rPr>
          <w:rFonts w:cstheme="minorBidi" w:hint="eastAsia"/>
          <w:kern w:val="2"/>
          <w:lang w:eastAsia="zh-CN"/>
          <w14:ligatures w14:val="standardContextual"/>
        </w:rPr>
        <w:t>生命的灾害并不少见。</w:t>
      </w:r>
    </w:p>
    <w:p w14:paraId="4222BC3F" w14:textId="77777777" w:rsidR="00B67526" w:rsidRPr="00FB5722" w:rsidRDefault="00B67526" w:rsidP="00B67526">
      <w:pPr>
        <w:overflowPunct/>
        <w:autoSpaceDE/>
        <w:autoSpaceDN/>
        <w:spacing w:after="120"/>
        <w:ind w:firstLineChars="200" w:firstLine="480"/>
        <w:rPr>
          <w:rFonts w:cstheme="minorBidi"/>
          <w:kern w:val="2"/>
          <w:lang w:eastAsia="zh-CN"/>
          <w14:ligatures w14:val="standardContextual"/>
        </w:rPr>
      </w:pPr>
      <w:r w:rsidRPr="00492DF8">
        <w:rPr>
          <w:rFonts w:cstheme="minorBidi" w:hint="eastAsia"/>
          <w:kern w:val="2"/>
          <w:lang w:eastAsia="zh-CN"/>
          <w14:ligatures w14:val="standardContextual"/>
        </w:rPr>
        <w:t>除了生命损失，灾害还会导致大量人员流离失所，每年有数百万人无家可归。此类事件</w:t>
      </w:r>
      <w:r>
        <w:rPr>
          <w:rFonts w:cstheme="minorBidi" w:hint="eastAsia"/>
          <w:kern w:val="2"/>
          <w:lang w:eastAsia="zh-CN"/>
          <w14:ligatures w14:val="standardContextual"/>
        </w:rPr>
        <w:t>造成</w:t>
      </w:r>
      <w:r w:rsidRPr="00492DF8">
        <w:rPr>
          <w:rFonts w:cstheme="minorBidi" w:hint="eastAsia"/>
          <w:kern w:val="2"/>
          <w:lang w:eastAsia="zh-CN"/>
          <w14:ligatures w14:val="standardContextual"/>
        </w:rPr>
        <w:t>的经济</w:t>
      </w:r>
      <w:r>
        <w:rPr>
          <w:rFonts w:cstheme="minorBidi" w:hint="eastAsia"/>
          <w:kern w:val="2"/>
          <w:lang w:eastAsia="zh-CN"/>
          <w14:ligatures w14:val="standardContextual"/>
        </w:rPr>
        <w:t>损失</w:t>
      </w:r>
      <w:r w:rsidRPr="00492DF8">
        <w:rPr>
          <w:rFonts w:cstheme="minorBidi" w:hint="eastAsia"/>
          <w:kern w:val="2"/>
          <w:lang w:eastAsia="zh-CN"/>
          <w14:ligatures w14:val="standardContextual"/>
        </w:rPr>
        <w:t>可能</w:t>
      </w:r>
      <w:r>
        <w:rPr>
          <w:rFonts w:cstheme="minorBidi" w:hint="eastAsia"/>
          <w:kern w:val="2"/>
          <w:lang w:eastAsia="zh-CN"/>
          <w14:ligatures w14:val="standardContextual"/>
        </w:rPr>
        <w:t>十分严重</w:t>
      </w:r>
      <w:r w:rsidRPr="00492DF8">
        <w:rPr>
          <w:rFonts w:cstheme="minorBidi" w:hint="eastAsia"/>
          <w:kern w:val="2"/>
          <w:lang w:eastAsia="zh-CN"/>
          <w14:ligatures w14:val="standardContextual"/>
        </w:rPr>
        <w:t>且难以恢复，在低收入国家尤其如此。</w:t>
      </w:r>
    </w:p>
    <w:p w14:paraId="499C9B72" w14:textId="77777777" w:rsidR="00B67526" w:rsidRPr="00FB5722" w:rsidRDefault="00B67526" w:rsidP="00B67526">
      <w:pPr>
        <w:overflowPunct/>
        <w:autoSpaceDE/>
        <w:autoSpaceDN/>
        <w:spacing w:after="120"/>
        <w:ind w:firstLineChars="200" w:firstLine="480"/>
        <w:rPr>
          <w:rFonts w:cstheme="minorBidi"/>
          <w:kern w:val="2"/>
          <w:lang w:eastAsia="zh-CN"/>
          <w14:ligatures w14:val="standardContextual"/>
        </w:rPr>
      </w:pPr>
      <w:r w:rsidRPr="00492DF8">
        <w:rPr>
          <w:rFonts w:cstheme="minorBidi" w:hint="eastAsia"/>
          <w:kern w:val="2"/>
          <w:lang w:eastAsia="zh-CN"/>
          <w14:ligatures w14:val="standardContextual"/>
        </w:rPr>
        <w:t>然而，面对灾难，我们并非无能为力。</w:t>
      </w:r>
      <w:r>
        <w:rPr>
          <w:rFonts w:cstheme="minorBidi" w:hint="eastAsia"/>
          <w:kern w:val="2"/>
          <w:lang w:eastAsia="zh-CN"/>
          <w14:ligatures w14:val="standardContextual"/>
        </w:rPr>
        <w:t>过去一</w:t>
      </w:r>
      <w:r w:rsidRPr="00492DF8">
        <w:rPr>
          <w:rFonts w:cstheme="minorBidi" w:hint="eastAsia"/>
          <w:kern w:val="2"/>
          <w:lang w:eastAsia="zh-CN"/>
          <w14:ligatures w14:val="standardContextual"/>
        </w:rPr>
        <w:t>个世纪</w:t>
      </w:r>
      <w:r>
        <w:rPr>
          <w:rFonts w:cstheme="minorBidi" w:hint="eastAsia"/>
          <w:kern w:val="2"/>
          <w:lang w:eastAsia="zh-CN"/>
          <w14:ligatures w14:val="standardContextual"/>
        </w:rPr>
        <w:t>以来</w:t>
      </w:r>
      <w:r w:rsidRPr="00492DF8">
        <w:rPr>
          <w:rFonts w:cstheme="minorBidi" w:hint="eastAsia"/>
          <w:kern w:val="2"/>
          <w:lang w:eastAsia="zh-CN"/>
          <w14:ligatures w14:val="standardContextual"/>
        </w:rPr>
        <w:t>，</w:t>
      </w:r>
      <w:r w:rsidRPr="00937AEE">
        <w:rPr>
          <w:rFonts w:cstheme="minorBidi" w:hint="eastAsia"/>
          <w:kern w:val="2"/>
          <w:lang w:eastAsia="zh-CN"/>
          <w14:ligatures w14:val="standardContextual"/>
        </w:rPr>
        <w:t>得益于</w:t>
      </w:r>
      <w:r>
        <w:rPr>
          <w:rFonts w:cstheme="minorBidi" w:hint="eastAsia"/>
          <w:kern w:val="2"/>
          <w:lang w:eastAsia="zh-CN"/>
          <w14:ligatures w14:val="standardContextual"/>
        </w:rPr>
        <w:t>早期</w:t>
      </w:r>
      <w:r w:rsidRPr="00937AEE">
        <w:rPr>
          <w:rFonts w:cstheme="minorBidi" w:hint="eastAsia"/>
          <w:kern w:val="2"/>
          <w:lang w:eastAsia="zh-CN"/>
          <w14:ligatures w14:val="standardContextual"/>
        </w:rPr>
        <w:t>预警系统、</w:t>
      </w:r>
      <w:r>
        <w:rPr>
          <w:rFonts w:cstheme="minorBidi" w:hint="eastAsia"/>
          <w:kern w:val="2"/>
          <w:lang w:eastAsia="zh-CN"/>
          <w14:ligatures w14:val="standardContextual"/>
        </w:rPr>
        <w:t>更好的</w:t>
      </w:r>
      <w:r w:rsidRPr="00937AEE">
        <w:rPr>
          <w:rFonts w:cstheme="minorBidi" w:hint="eastAsia"/>
          <w:kern w:val="2"/>
          <w:lang w:eastAsia="zh-CN"/>
          <w14:ligatures w14:val="standardContextual"/>
        </w:rPr>
        <w:t>基础设施、</w:t>
      </w:r>
      <w:r>
        <w:rPr>
          <w:rFonts w:cstheme="minorBidi" w:hint="eastAsia"/>
          <w:kern w:val="2"/>
          <w:lang w:eastAsia="zh-CN"/>
          <w14:ligatures w14:val="standardContextual"/>
        </w:rPr>
        <w:t>更高的</w:t>
      </w:r>
      <w:r w:rsidRPr="00937AEE">
        <w:rPr>
          <w:rFonts w:cstheme="minorBidi" w:hint="eastAsia"/>
          <w:kern w:val="2"/>
          <w:lang w:eastAsia="zh-CN"/>
          <w14:ligatures w14:val="standardContextual"/>
        </w:rPr>
        <w:t>农业生产力以及</w:t>
      </w:r>
      <w:r>
        <w:rPr>
          <w:rFonts w:cstheme="minorBidi" w:hint="eastAsia"/>
          <w:kern w:val="2"/>
          <w:lang w:eastAsia="zh-CN"/>
          <w14:ligatures w14:val="standardContextual"/>
        </w:rPr>
        <w:t>更加协调的</w:t>
      </w:r>
      <w:r w:rsidRPr="00937AEE">
        <w:rPr>
          <w:rFonts w:cstheme="minorBidi" w:hint="eastAsia"/>
          <w:kern w:val="2"/>
          <w:lang w:eastAsia="zh-CN"/>
          <w14:ligatures w14:val="standardContextual"/>
        </w:rPr>
        <w:t>响应</w:t>
      </w:r>
      <w:r>
        <w:rPr>
          <w:rFonts w:cstheme="minorBidi" w:hint="eastAsia"/>
          <w:kern w:val="2"/>
          <w:lang w:eastAsia="zh-CN"/>
          <w14:ligatures w14:val="standardContextual"/>
        </w:rPr>
        <w:t>机制</w:t>
      </w:r>
      <w:r w:rsidRPr="00937AEE">
        <w:rPr>
          <w:rFonts w:cstheme="minorBidi" w:hint="eastAsia"/>
          <w:kern w:val="2"/>
          <w:lang w:eastAsia="zh-CN"/>
          <w14:ligatures w14:val="standardContextual"/>
        </w:rPr>
        <w:t>，灾害导致的死亡人数已显著下降。</w:t>
      </w:r>
    </w:p>
    <w:p w14:paraId="18044719" w14:textId="77777777" w:rsidR="00B67526" w:rsidRPr="00FB5722" w:rsidRDefault="00B67526" w:rsidP="00B67526">
      <w:pPr>
        <w:overflowPunct/>
        <w:autoSpaceDE/>
        <w:autoSpaceDN/>
        <w:spacing w:after="120"/>
        <w:ind w:firstLineChars="200" w:firstLine="480"/>
        <w:rPr>
          <w:rFonts w:cstheme="minorBidi"/>
          <w:kern w:val="2"/>
          <w:lang w:eastAsia="zh-CN"/>
          <w14:ligatures w14:val="standardContextual"/>
        </w:rPr>
      </w:pPr>
      <w:r w:rsidRPr="00492DF8">
        <w:rPr>
          <w:rFonts w:cstheme="minorBidi" w:hint="eastAsia"/>
          <w:kern w:val="2"/>
          <w:lang w:eastAsia="zh-CN"/>
          <w14:ligatures w14:val="standardContextual"/>
        </w:rPr>
        <w:t>随着气候变化</w:t>
      </w:r>
      <w:r>
        <w:rPr>
          <w:rFonts w:cstheme="minorBidi" w:hint="eastAsia"/>
          <w:kern w:val="2"/>
          <w:lang w:eastAsia="zh-CN"/>
          <w14:ligatures w14:val="standardContextual"/>
        </w:rPr>
        <w:t>加剧</w:t>
      </w:r>
      <w:r w:rsidRPr="00492DF8">
        <w:rPr>
          <w:rFonts w:cstheme="minorBidi" w:hint="eastAsia"/>
          <w:kern w:val="2"/>
          <w:lang w:eastAsia="zh-CN"/>
          <w14:ligatures w14:val="standardContextual"/>
        </w:rPr>
        <w:t>极端事件发生的频率和严重程度，</w:t>
      </w:r>
      <w:r>
        <w:rPr>
          <w:rFonts w:cstheme="minorBidi" w:hint="eastAsia"/>
          <w:kern w:val="2"/>
          <w:lang w:eastAsia="zh-CN"/>
          <w14:ligatures w14:val="standardContextual"/>
        </w:rPr>
        <w:t>增</w:t>
      </w:r>
      <w:r w:rsidRPr="00492DF8">
        <w:rPr>
          <w:rFonts w:cstheme="minorBidi" w:hint="eastAsia"/>
          <w:kern w:val="2"/>
          <w:lang w:eastAsia="zh-CN"/>
          <w14:ligatures w14:val="standardContextual"/>
        </w:rPr>
        <w:t>强</w:t>
      </w:r>
      <w:r>
        <w:rPr>
          <w:rFonts w:cstheme="minorBidi" w:hint="eastAsia"/>
          <w:kern w:val="2"/>
          <w:lang w:eastAsia="zh-CN"/>
          <w14:ligatures w14:val="standardContextual"/>
        </w:rPr>
        <w:t>复原力</w:t>
      </w:r>
      <w:r w:rsidRPr="00492DF8">
        <w:rPr>
          <w:rFonts w:cstheme="minorBidi" w:hint="eastAsia"/>
          <w:kern w:val="2"/>
          <w:lang w:eastAsia="zh-CN"/>
          <w14:ligatures w14:val="standardContextual"/>
        </w:rPr>
        <w:t>对于防止</w:t>
      </w:r>
      <w:r>
        <w:rPr>
          <w:rFonts w:cstheme="minorBidi" w:hint="eastAsia"/>
          <w:kern w:val="2"/>
          <w:lang w:eastAsia="zh-CN"/>
          <w14:ligatures w14:val="standardContextual"/>
        </w:rPr>
        <w:t>逆转</w:t>
      </w:r>
      <w:r w:rsidRPr="00492DF8">
        <w:rPr>
          <w:rFonts w:cstheme="minorBidi" w:hint="eastAsia"/>
          <w:kern w:val="2"/>
          <w:lang w:eastAsia="zh-CN"/>
          <w14:ligatures w14:val="standardContextual"/>
        </w:rPr>
        <w:t>我们</w:t>
      </w:r>
      <w:r>
        <w:rPr>
          <w:rFonts w:cstheme="minorBidi" w:hint="eastAsia"/>
          <w:kern w:val="2"/>
          <w:lang w:eastAsia="zh-CN"/>
          <w14:ligatures w14:val="standardContextual"/>
        </w:rPr>
        <w:t>近年来取得的</w:t>
      </w:r>
      <w:r w:rsidRPr="00492DF8">
        <w:rPr>
          <w:rFonts w:cstheme="minorBidi" w:hint="eastAsia"/>
          <w:kern w:val="2"/>
          <w:lang w:eastAsia="zh-CN"/>
          <w14:ligatures w14:val="standardContextual"/>
        </w:rPr>
        <w:t>进展至关重要。为实现这一目标，我们必须继续努力增强</w:t>
      </w:r>
      <w:r>
        <w:rPr>
          <w:rFonts w:cstheme="minorBidi" w:hint="eastAsia"/>
          <w:kern w:val="2"/>
          <w:lang w:eastAsia="zh-CN"/>
          <w14:ligatures w14:val="standardContextual"/>
        </w:rPr>
        <w:t>脆弱</w:t>
      </w:r>
      <w:r w:rsidRPr="00492DF8">
        <w:rPr>
          <w:rFonts w:cstheme="minorBidi" w:hint="eastAsia"/>
          <w:kern w:val="2"/>
          <w:lang w:eastAsia="zh-CN"/>
          <w14:ligatures w14:val="standardContextual"/>
        </w:rPr>
        <w:t>国家的复原力，利用信息通信技术（</w:t>
      </w:r>
      <w:r>
        <w:rPr>
          <w:rFonts w:cstheme="minorBidi" w:hint="eastAsia"/>
          <w:kern w:val="2"/>
          <w:lang w:eastAsia="zh-CN"/>
          <w14:ligatures w14:val="standardContextual"/>
        </w:rPr>
        <w:t>ICT</w:t>
      </w:r>
      <w:r w:rsidRPr="00492DF8">
        <w:rPr>
          <w:rFonts w:cstheme="minorBidi" w:hint="eastAsia"/>
          <w:kern w:val="2"/>
          <w:lang w:eastAsia="zh-CN"/>
          <w14:ligatures w14:val="standardContextual"/>
        </w:rPr>
        <w:t>）和其他战略来降低</w:t>
      </w:r>
      <w:r>
        <w:rPr>
          <w:rFonts w:cstheme="minorBidi" w:hint="eastAsia"/>
          <w:kern w:val="2"/>
          <w:lang w:eastAsia="zh-CN"/>
          <w14:ligatures w14:val="standardContextual"/>
        </w:rPr>
        <w:t>民众</w:t>
      </w:r>
      <w:r w:rsidRPr="00492DF8">
        <w:rPr>
          <w:rFonts w:cstheme="minorBidi" w:hint="eastAsia"/>
          <w:kern w:val="2"/>
          <w:lang w:eastAsia="zh-CN"/>
          <w14:ligatures w14:val="standardContextual"/>
        </w:rPr>
        <w:t>的脆弱性，确保</w:t>
      </w:r>
      <w:r>
        <w:rPr>
          <w:rFonts w:cstheme="minorBidi" w:hint="eastAsia"/>
          <w:kern w:val="2"/>
          <w:lang w:eastAsia="zh-CN"/>
          <w14:ligatures w14:val="standardContextual"/>
        </w:rPr>
        <w:t>不落下任何一个处于危险中的人</w:t>
      </w:r>
      <w:r w:rsidRPr="00492DF8">
        <w:rPr>
          <w:rFonts w:cstheme="minorBidi" w:hint="eastAsia"/>
          <w:kern w:val="2"/>
          <w:lang w:eastAsia="zh-CN"/>
          <w14:ligatures w14:val="standardContextual"/>
        </w:rPr>
        <w:t>。</w:t>
      </w:r>
    </w:p>
    <w:p w14:paraId="77284606" w14:textId="77777777" w:rsidR="00B67526" w:rsidRPr="00FB5722" w:rsidRDefault="00B67526" w:rsidP="00B67526">
      <w:pPr>
        <w:overflowPunct/>
        <w:autoSpaceDE/>
        <w:autoSpaceDN/>
        <w:adjustRightInd/>
        <w:spacing w:after="120"/>
        <w:ind w:firstLineChars="200" w:firstLine="480"/>
        <w:rPr>
          <w:rFonts w:cstheme="minorBidi"/>
          <w:kern w:val="2"/>
          <w:lang w:eastAsia="zh-CN"/>
          <w14:ligatures w14:val="standardContextual"/>
        </w:rPr>
      </w:pPr>
      <w:bookmarkStart w:id="46" w:name="_Hlk198132537"/>
      <w:r w:rsidRPr="00492DF8">
        <w:rPr>
          <w:rFonts w:cstheme="minorBidi" w:hint="eastAsia"/>
          <w:kern w:val="2"/>
          <w:lang w:eastAsia="zh-CN"/>
          <w14:ligatures w14:val="standardContextual"/>
        </w:rPr>
        <w:t>ICT</w:t>
      </w:r>
      <w:r w:rsidRPr="00492DF8">
        <w:rPr>
          <w:rFonts w:cstheme="minorBidi" w:hint="eastAsia"/>
          <w:kern w:val="2"/>
          <w:lang w:eastAsia="zh-CN"/>
          <w14:ligatures w14:val="standardContextual"/>
        </w:rPr>
        <w:t>技术（尤其是新技术）的使用对于确定灾害的潜在风险地点和与人们分享这些信息非常重要。</w:t>
      </w:r>
    </w:p>
    <w:bookmarkEnd w:id="46"/>
    <w:p w14:paraId="5F133A01" w14:textId="77777777" w:rsidR="00B67526" w:rsidRPr="00FB5722" w:rsidRDefault="00B67526" w:rsidP="00B67526">
      <w:pPr>
        <w:overflowPunct/>
        <w:autoSpaceDE/>
        <w:autoSpaceDN/>
        <w:spacing w:after="120"/>
        <w:ind w:firstLineChars="200" w:firstLine="480"/>
        <w:rPr>
          <w:rFonts w:cstheme="minorBidi"/>
          <w:kern w:val="2"/>
          <w:lang w:eastAsia="zh-CN"/>
          <w14:ligatures w14:val="standardContextual"/>
        </w:rPr>
      </w:pPr>
      <w:r w:rsidRPr="00492DF8">
        <w:rPr>
          <w:rFonts w:cstheme="minorBidi" w:hint="eastAsia"/>
          <w:kern w:val="2"/>
          <w:lang w:eastAsia="zh-CN"/>
          <w14:ligatures w14:val="standardContextual"/>
        </w:rPr>
        <w:t>大多数发达国家和发展中国家</w:t>
      </w:r>
      <w:r w:rsidRPr="00FB5722">
        <w:rPr>
          <w:rStyle w:val="FootnoteReference"/>
          <w:rFonts w:cstheme="minorHAnsi"/>
          <w:kern w:val="2"/>
          <w:szCs w:val="24"/>
          <w:lang w:eastAsia="ko-KR"/>
          <w14:ligatures w14:val="standardContextual"/>
        </w:rPr>
        <w:footnoteReference w:id="13"/>
      </w:r>
      <w:r w:rsidRPr="00492DF8">
        <w:rPr>
          <w:rFonts w:cstheme="minorBidi" w:hint="eastAsia"/>
          <w:kern w:val="2"/>
          <w:lang w:eastAsia="zh-CN"/>
          <w14:ligatures w14:val="standardContextual"/>
        </w:rPr>
        <w:t>将应急通信视为一项重点工作，并在采取步骤：</w:t>
      </w:r>
    </w:p>
    <w:p w14:paraId="7FA532DE" w14:textId="77777777" w:rsidR="00B67526" w:rsidRPr="00961FEB" w:rsidRDefault="00B67526" w:rsidP="00B67526">
      <w:pPr>
        <w:pStyle w:val="enumlev1"/>
        <w:rPr>
          <w:lang w:eastAsia="zh-CN"/>
        </w:rPr>
      </w:pPr>
      <w:r>
        <w:rPr>
          <w:lang w:eastAsia="zh-CN"/>
        </w:rPr>
        <w:t>–</w:t>
      </w:r>
      <w:r>
        <w:rPr>
          <w:lang w:eastAsia="zh-CN"/>
        </w:rPr>
        <w:tab/>
      </w:r>
      <w:r w:rsidRPr="00961FEB">
        <w:rPr>
          <w:rFonts w:hint="eastAsia"/>
          <w:lang w:eastAsia="zh-CN"/>
        </w:rPr>
        <w:t>制定国家应急通信计划；</w:t>
      </w:r>
    </w:p>
    <w:p w14:paraId="7F9D6E2C" w14:textId="77777777" w:rsidR="00B67526" w:rsidRPr="00961FEB" w:rsidRDefault="00B67526" w:rsidP="00B67526">
      <w:pPr>
        <w:pStyle w:val="enumlev1"/>
        <w:rPr>
          <w:lang w:eastAsia="zh-CN"/>
        </w:rPr>
      </w:pPr>
      <w:r>
        <w:rPr>
          <w:lang w:eastAsia="zh-CN"/>
        </w:rPr>
        <w:t>–</w:t>
      </w:r>
      <w:r>
        <w:rPr>
          <w:lang w:eastAsia="zh-CN"/>
        </w:rPr>
        <w:tab/>
      </w:r>
      <w:r w:rsidRPr="00961FEB">
        <w:rPr>
          <w:rFonts w:hint="eastAsia"/>
          <w:lang w:eastAsia="zh-CN"/>
        </w:rPr>
        <w:t>开发和实施早期预警系统；以及</w:t>
      </w:r>
    </w:p>
    <w:p w14:paraId="5598942E" w14:textId="77777777" w:rsidR="00B67526" w:rsidRPr="00961FEB" w:rsidRDefault="00B67526" w:rsidP="00B67526">
      <w:pPr>
        <w:pStyle w:val="enumlev1"/>
        <w:rPr>
          <w:lang w:eastAsia="zh-CN"/>
        </w:rPr>
      </w:pPr>
      <w:r>
        <w:rPr>
          <w:lang w:eastAsia="zh-CN"/>
        </w:rPr>
        <w:t>–</w:t>
      </w:r>
      <w:r>
        <w:rPr>
          <w:lang w:eastAsia="zh-CN"/>
        </w:rPr>
        <w:tab/>
      </w:r>
      <w:r w:rsidRPr="00961FEB">
        <w:rPr>
          <w:rFonts w:hint="eastAsia"/>
          <w:lang w:eastAsia="zh-CN"/>
        </w:rPr>
        <w:t>测试技术和系统是否已经到位并准备就绪，以保障抗灾能力。</w:t>
      </w:r>
    </w:p>
    <w:p w14:paraId="59798ED6" w14:textId="77777777" w:rsidR="00B67526" w:rsidRPr="00FB5722" w:rsidRDefault="00B67526" w:rsidP="00B67526">
      <w:pPr>
        <w:overflowPunct/>
        <w:autoSpaceDE/>
        <w:autoSpaceDN/>
        <w:spacing w:after="120"/>
        <w:ind w:firstLineChars="200" w:firstLine="480"/>
        <w:rPr>
          <w:rFonts w:cstheme="minorBidi"/>
          <w:kern w:val="2"/>
          <w:lang w:eastAsia="zh-CN"/>
          <w14:ligatures w14:val="standardContextual"/>
        </w:rPr>
      </w:pPr>
      <w:r w:rsidRPr="00492DF8">
        <w:rPr>
          <w:rFonts w:cstheme="minorBidi" w:hint="eastAsia"/>
          <w:kern w:val="2"/>
          <w:lang w:eastAsia="zh-CN"/>
          <w14:ligatures w14:val="standardContextual"/>
        </w:rPr>
        <w:t>根据过去三年的经验，</w:t>
      </w:r>
      <w:r>
        <w:rPr>
          <w:rFonts w:cstheme="minorBidi" w:hint="eastAsia"/>
          <w:kern w:val="2"/>
          <w:lang w:eastAsia="zh-CN"/>
          <w14:ligatures w14:val="standardContextual"/>
        </w:rPr>
        <w:t>我们</w:t>
      </w:r>
      <w:r w:rsidRPr="00492DF8">
        <w:rPr>
          <w:rFonts w:cstheme="minorBidi" w:hint="eastAsia"/>
          <w:kern w:val="2"/>
          <w:lang w:eastAsia="zh-CN"/>
          <w14:ligatures w14:val="standardContextual"/>
        </w:rPr>
        <w:t>认为，下一研究阶段的重点应放在</w:t>
      </w:r>
      <w:r>
        <w:rPr>
          <w:rFonts w:cstheme="minorBidi" w:hint="eastAsia"/>
          <w:kern w:val="2"/>
          <w:lang w:eastAsia="zh-CN"/>
          <w14:ligatures w14:val="standardContextual"/>
        </w:rPr>
        <w:t>制备：</w:t>
      </w:r>
      <w:r w:rsidRPr="00492DF8">
        <w:rPr>
          <w:rFonts w:cstheme="minorBidi" w:hint="eastAsia"/>
          <w:kern w:val="2"/>
          <w:lang w:eastAsia="zh-CN"/>
          <w14:ligatures w14:val="standardContextual"/>
        </w:rPr>
        <w:t>核对清单、有关如何制定标准</w:t>
      </w:r>
      <w:r>
        <w:rPr>
          <w:rFonts w:cstheme="minorBidi" w:hint="eastAsia"/>
          <w:kern w:val="2"/>
          <w:lang w:eastAsia="zh-CN"/>
          <w14:ligatures w14:val="standardContextual"/>
        </w:rPr>
        <w:t>操</w:t>
      </w:r>
      <w:r w:rsidRPr="00492DF8">
        <w:rPr>
          <w:rFonts w:cstheme="minorBidi" w:hint="eastAsia"/>
          <w:kern w:val="2"/>
          <w:lang w:eastAsia="zh-CN"/>
          <w14:ligatures w14:val="standardContextual"/>
        </w:rPr>
        <w:t>作程序的指南</w:t>
      </w:r>
      <w:r>
        <w:rPr>
          <w:rFonts w:cstheme="minorBidi" w:hint="eastAsia"/>
          <w:kern w:val="2"/>
          <w:lang w:eastAsia="zh-CN"/>
          <w14:ligatures w14:val="standardContextual"/>
        </w:rPr>
        <w:t>，</w:t>
      </w:r>
      <w:r w:rsidRPr="00492DF8">
        <w:rPr>
          <w:rFonts w:cstheme="minorBidi" w:hint="eastAsia"/>
          <w:kern w:val="2"/>
          <w:lang w:eastAsia="zh-CN"/>
          <w14:ligatures w14:val="standardContextual"/>
        </w:rPr>
        <w:t>以及各国用于增强灾害响应和恢复复原力的最佳做法。</w:t>
      </w:r>
    </w:p>
    <w:p w14:paraId="276997B0" w14:textId="77777777" w:rsidR="00B67526" w:rsidRPr="00FB5722" w:rsidRDefault="00B67526" w:rsidP="00B67526">
      <w:pPr>
        <w:overflowPunct/>
        <w:autoSpaceDE/>
        <w:autoSpaceDN/>
        <w:spacing w:after="120"/>
        <w:ind w:firstLineChars="200" w:firstLine="480"/>
        <w:rPr>
          <w:rFonts w:cstheme="minorBidi"/>
          <w:kern w:val="2"/>
          <w:lang w:eastAsia="zh-CN"/>
          <w14:ligatures w14:val="standardContextual"/>
        </w:rPr>
      </w:pPr>
      <w:r w:rsidRPr="00492DF8">
        <w:rPr>
          <w:rFonts w:cstheme="minorBidi" w:hint="eastAsia"/>
          <w:kern w:val="2"/>
          <w:lang w:eastAsia="zh-CN"/>
          <w14:ligatures w14:val="standardContextual"/>
        </w:rPr>
        <w:t>有鉴于此，</w:t>
      </w:r>
      <w:r w:rsidRPr="00492DF8">
        <w:rPr>
          <w:rFonts w:cstheme="minorBidi" w:hint="eastAsia"/>
          <w:kern w:val="2"/>
          <w:lang w:eastAsia="zh-CN"/>
          <w14:ligatures w14:val="standardContextual"/>
        </w:rPr>
        <w:t>2026-202X</w:t>
      </w:r>
      <w:r w:rsidRPr="00492DF8">
        <w:rPr>
          <w:rFonts w:cstheme="minorBidi" w:hint="eastAsia"/>
          <w:kern w:val="2"/>
          <w:lang w:eastAsia="zh-CN"/>
          <w14:ligatures w14:val="standardContextual"/>
        </w:rPr>
        <w:t>年研究课题的重点仍应为“</w:t>
      </w:r>
      <w:r w:rsidRPr="00D60C27">
        <w:rPr>
          <w:rFonts w:cstheme="minorBidi" w:hint="eastAsia"/>
          <w:kern w:val="2"/>
          <w:lang w:eastAsia="zh-CN"/>
          <w14:ligatures w14:val="standardContextual"/>
        </w:rPr>
        <w:t>利用电信</w:t>
      </w:r>
      <w:r w:rsidRPr="00D60C27">
        <w:rPr>
          <w:rFonts w:cstheme="minorBidi" w:hint="eastAsia"/>
          <w:kern w:val="2"/>
          <w:lang w:eastAsia="zh-CN"/>
          <w14:ligatures w14:val="standardContextual"/>
        </w:rPr>
        <w:t>/ICT</w:t>
      </w:r>
      <w:r>
        <w:rPr>
          <w:rFonts w:cstheme="minorBidi" w:hint="eastAsia"/>
          <w:kern w:val="2"/>
          <w:lang w:eastAsia="zh-CN"/>
          <w14:ligatures w14:val="standardContextual"/>
        </w:rPr>
        <w:t>进行</w:t>
      </w:r>
      <w:r w:rsidRPr="00D60C27">
        <w:rPr>
          <w:rFonts w:cstheme="minorBidi" w:hint="eastAsia"/>
          <w:kern w:val="2"/>
          <w:lang w:eastAsia="zh-CN"/>
          <w14:ligatures w14:val="standardContextual"/>
        </w:rPr>
        <w:t>灾害</w:t>
      </w:r>
      <w:r>
        <w:rPr>
          <w:rFonts w:cstheme="minorBidi" w:hint="eastAsia"/>
          <w:kern w:val="2"/>
          <w:lang w:eastAsia="zh-CN"/>
          <w14:ligatures w14:val="standardContextual"/>
        </w:rPr>
        <w:t>响应和恢复</w:t>
      </w:r>
      <w:r w:rsidRPr="00492DF8">
        <w:rPr>
          <w:rFonts w:cstheme="minorBidi" w:hint="eastAsia"/>
          <w:kern w:val="2"/>
          <w:lang w:eastAsia="zh-CN"/>
          <w14:ligatures w14:val="standardContextual"/>
        </w:rPr>
        <w:t>”。</w:t>
      </w:r>
    </w:p>
    <w:p w14:paraId="18ECFCA7" w14:textId="77777777" w:rsidR="00B67526" w:rsidRPr="00FB5722" w:rsidRDefault="00B67526" w:rsidP="00B67526">
      <w:pPr>
        <w:pStyle w:val="Heading1"/>
        <w:rPr>
          <w:lang w:eastAsia="zh-CN"/>
        </w:rPr>
      </w:pPr>
      <w:r w:rsidRPr="00FB5722">
        <w:rPr>
          <w:lang w:eastAsia="zh-CN"/>
        </w:rPr>
        <w:lastRenderedPageBreak/>
        <w:t>2</w:t>
      </w:r>
      <w:r>
        <w:rPr>
          <w:lang w:eastAsia="zh-CN"/>
        </w:rPr>
        <w:tab/>
      </w:r>
      <w:r>
        <w:rPr>
          <w:lang w:eastAsia="zh-CN"/>
        </w:rPr>
        <w:t>研究课题或问题</w:t>
      </w:r>
    </w:p>
    <w:p w14:paraId="56A5519B" w14:textId="77777777" w:rsidR="00B67526" w:rsidRPr="00B82629" w:rsidRDefault="00B67526" w:rsidP="00B67526">
      <w:pPr>
        <w:pStyle w:val="enumlev1"/>
        <w:rPr>
          <w:lang w:eastAsia="zh-CN"/>
        </w:rPr>
      </w:pPr>
      <w:r>
        <w:rPr>
          <w:rFonts w:hint="eastAsia"/>
          <w:lang w:eastAsia="zh-CN"/>
        </w:rPr>
        <w:t>1)</w:t>
      </w:r>
      <w:r>
        <w:rPr>
          <w:lang w:eastAsia="zh-CN"/>
        </w:rPr>
        <w:tab/>
      </w:r>
      <w:r w:rsidRPr="00B82629">
        <w:rPr>
          <w:rFonts w:hint="eastAsia"/>
          <w:lang w:eastAsia="zh-CN"/>
        </w:rPr>
        <w:t>继续研究地面、空间和综合电信</w:t>
      </w:r>
      <w:r w:rsidRPr="00B82629">
        <w:rPr>
          <w:rFonts w:hint="eastAsia"/>
          <w:lang w:eastAsia="zh-CN"/>
        </w:rPr>
        <w:t>/ICT</w:t>
      </w:r>
      <w:r w:rsidRPr="00B82629">
        <w:rPr>
          <w:rFonts w:hint="eastAsia"/>
          <w:lang w:eastAsia="zh-CN"/>
        </w:rPr>
        <w:t>，帮助受影响国家通过相关应用进行灾害预测、发现、监测、早期预警、响应、救援和恢复，包括研究用于落实的最佳做法</w:t>
      </w:r>
      <w:r w:rsidRPr="00B82629">
        <w:rPr>
          <w:rFonts w:hint="eastAsia"/>
          <w:lang w:eastAsia="zh-CN"/>
        </w:rPr>
        <w:t>/</w:t>
      </w:r>
      <w:r w:rsidRPr="00B82629">
        <w:rPr>
          <w:rFonts w:hint="eastAsia"/>
          <w:lang w:eastAsia="zh-CN"/>
        </w:rPr>
        <w:t>导则，并确保为实现快速部署和实施营造有利监管环境。</w:t>
      </w:r>
    </w:p>
    <w:p w14:paraId="1F389754" w14:textId="77777777" w:rsidR="00B67526" w:rsidRPr="00B82629" w:rsidRDefault="00B67526" w:rsidP="00B67526">
      <w:pPr>
        <w:pStyle w:val="enumlev1"/>
        <w:rPr>
          <w:lang w:eastAsia="zh-CN"/>
        </w:rPr>
      </w:pPr>
      <w:r>
        <w:rPr>
          <w:rFonts w:hint="eastAsia"/>
          <w:lang w:eastAsia="zh-CN"/>
        </w:rPr>
        <w:t>2)</w:t>
      </w:r>
      <w:r>
        <w:rPr>
          <w:lang w:eastAsia="zh-CN"/>
        </w:rPr>
        <w:tab/>
      </w:r>
      <w:r w:rsidRPr="00B82629">
        <w:rPr>
          <w:rFonts w:hint="eastAsia"/>
          <w:lang w:eastAsia="zh-CN"/>
        </w:rPr>
        <w:t>继续收集和研究各国在利用电信</w:t>
      </w:r>
      <w:r w:rsidRPr="00B82629">
        <w:rPr>
          <w:rFonts w:hint="eastAsia"/>
          <w:lang w:eastAsia="zh-CN"/>
        </w:rPr>
        <w:t>/ICT</w:t>
      </w:r>
      <w:r w:rsidRPr="00B82629">
        <w:rPr>
          <w:rFonts w:hint="eastAsia"/>
          <w:lang w:eastAsia="zh-CN"/>
        </w:rPr>
        <w:t>进行备灾、减灾、响应和恢复方面（包括对大流行病的响应）的经验和案例研究，并分析其中的经验教训和共性问题。</w:t>
      </w:r>
    </w:p>
    <w:p w14:paraId="59123A32" w14:textId="77777777" w:rsidR="00B67526" w:rsidRPr="00B82629" w:rsidRDefault="00B67526" w:rsidP="00B67526">
      <w:pPr>
        <w:pStyle w:val="enumlev1"/>
        <w:rPr>
          <w:lang w:eastAsia="zh-CN"/>
        </w:rPr>
      </w:pPr>
      <w:r>
        <w:rPr>
          <w:rFonts w:hint="eastAsia"/>
          <w:lang w:eastAsia="zh-CN"/>
        </w:rPr>
        <w:t>3)</w:t>
      </w:r>
      <w:r>
        <w:rPr>
          <w:lang w:eastAsia="zh-CN"/>
        </w:rPr>
        <w:tab/>
      </w:r>
      <w:r w:rsidRPr="00B82629">
        <w:rPr>
          <w:rFonts w:hint="eastAsia"/>
          <w:lang w:eastAsia="zh-CN"/>
        </w:rPr>
        <w:t>审查各主管部门和部门成员以及其它专家组织和利益攸关方在分工协作开展灾害管理及有效利用电信</w:t>
      </w:r>
      <w:r w:rsidRPr="00B82629">
        <w:rPr>
          <w:rFonts w:hint="eastAsia"/>
          <w:lang w:eastAsia="zh-CN"/>
        </w:rPr>
        <w:t>/ICT</w:t>
      </w:r>
      <w:r w:rsidRPr="00B82629">
        <w:rPr>
          <w:rFonts w:hint="eastAsia"/>
          <w:lang w:eastAsia="zh-CN"/>
        </w:rPr>
        <w:t>方面发挥的作用，特别是在开展规划，提高</w:t>
      </w:r>
      <w:r w:rsidRPr="00B82629">
        <w:rPr>
          <w:rFonts w:hint="eastAsia"/>
          <w:lang w:eastAsia="zh-CN"/>
        </w:rPr>
        <w:t>ICT</w:t>
      </w:r>
      <w:r w:rsidRPr="00B82629">
        <w:rPr>
          <w:rFonts w:hint="eastAsia"/>
          <w:lang w:eastAsia="zh-CN"/>
        </w:rPr>
        <w:t>复原力、加强灾害管理方面，包括：</w:t>
      </w:r>
    </w:p>
    <w:p w14:paraId="2B4F7159" w14:textId="77777777" w:rsidR="00B67526" w:rsidRPr="00FB5722" w:rsidRDefault="00B67526" w:rsidP="00B67526">
      <w:pPr>
        <w:pStyle w:val="enumlev2"/>
        <w:rPr>
          <w:lang w:eastAsia="zh-CN"/>
        </w:rPr>
      </w:pPr>
      <w:r>
        <w:rPr>
          <w:lang w:eastAsia="zh-CN"/>
        </w:rPr>
        <w:t>–</w:t>
      </w:r>
      <w:r>
        <w:rPr>
          <w:lang w:eastAsia="zh-CN"/>
        </w:rPr>
        <w:tab/>
      </w:r>
      <w:r w:rsidRPr="00492DF8">
        <w:rPr>
          <w:rFonts w:hint="eastAsia"/>
          <w:lang w:eastAsia="zh-CN"/>
        </w:rPr>
        <w:t>确保基础设施设计适当，</w:t>
      </w:r>
      <w:r>
        <w:rPr>
          <w:rFonts w:hint="eastAsia"/>
          <w:lang w:eastAsia="zh-CN"/>
        </w:rPr>
        <w:t>能够应</w:t>
      </w:r>
      <w:r w:rsidRPr="00492DF8">
        <w:rPr>
          <w:rFonts w:hint="eastAsia"/>
          <w:lang w:eastAsia="zh-CN"/>
        </w:rPr>
        <w:t>对任何</w:t>
      </w:r>
      <w:r>
        <w:rPr>
          <w:rFonts w:hint="eastAsia"/>
          <w:lang w:eastAsia="zh-CN"/>
        </w:rPr>
        <w:t>可能发生</w:t>
      </w:r>
      <w:r w:rsidRPr="00492DF8">
        <w:rPr>
          <w:rFonts w:hint="eastAsia"/>
          <w:lang w:eastAsia="zh-CN"/>
        </w:rPr>
        <w:t>的连接中断（主动设计维度）</w:t>
      </w:r>
    </w:p>
    <w:p w14:paraId="21BC2D5D" w14:textId="77777777" w:rsidR="00B67526" w:rsidRPr="00FB5722" w:rsidRDefault="00B67526" w:rsidP="00B67526">
      <w:pPr>
        <w:pStyle w:val="enumlev2"/>
        <w:rPr>
          <w:lang w:eastAsia="zh-CN"/>
        </w:rPr>
      </w:pPr>
      <w:r>
        <w:rPr>
          <w:lang w:eastAsia="zh-CN"/>
        </w:rPr>
        <w:t>–</w:t>
      </w:r>
      <w:r>
        <w:rPr>
          <w:lang w:eastAsia="zh-CN"/>
        </w:rPr>
        <w:tab/>
      </w:r>
      <w:r w:rsidRPr="00492DF8">
        <w:rPr>
          <w:rFonts w:hint="eastAsia"/>
          <w:lang w:eastAsia="zh-CN"/>
        </w:rPr>
        <w:t>网络故障</w:t>
      </w:r>
      <w:r>
        <w:rPr>
          <w:rFonts w:hint="eastAsia"/>
          <w:lang w:eastAsia="zh-CN"/>
        </w:rPr>
        <w:t>或失灵后的</w:t>
      </w:r>
      <w:r w:rsidRPr="00492DF8">
        <w:rPr>
          <w:rFonts w:hint="eastAsia"/>
          <w:lang w:eastAsia="zh-CN"/>
        </w:rPr>
        <w:t>连接恢复管理（反应性</w:t>
      </w:r>
      <w:r>
        <w:rPr>
          <w:rFonts w:hint="eastAsia"/>
          <w:lang w:eastAsia="zh-CN"/>
        </w:rPr>
        <w:t>操</w:t>
      </w:r>
      <w:r w:rsidRPr="00492DF8">
        <w:rPr>
          <w:rFonts w:hint="eastAsia"/>
          <w:lang w:eastAsia="zh-CN"/>
        </w:rPr>
        <w:t>作方面）</w:t>
      </w:r>
    </w:p>
    <w:p w14:paraId="4B250DF2" w14:textId="77777777" w:rsidR="00B67526" w:rsidRPr="00FB5722" w:rsidRDefault="00B67526" w:rsidP="00B67526">
      <w:pPr>
        <w:pStyle w:val="enumlev2"/>
        <w:rPr>
          <w:lang w:eastAsia="zh-CN"/>
        </w:rPr>
      </w:pPr>
      <w:r>
        <w:rPr>
          <w:lang w:eastAsia="zh-CN"/>
        </w:rPr>
        <w:t>–</w:t>
      </w:r>
      <w:r>
        <w:rPr>
          <w:lang w:eastAsia="zh-CN"/>
        </w:rPr>
        <w:tab/>
      </w:r>
      <w:r>
        <w:rPr>
          <w:rFonts w:hint="eastAsia"/>
          <w:lang w:eastAsia="zh-CN"/>
        </w:rPr>
        <w:t>针对</w:t>
      </w:r>
      <w:r w:rsidRPr="00492DF8">
        <w:rPr>
          <w:rFonts w:hint="eastAsia"/>
          <w:lang w:eastAsia="zh-CN"/>
        </w:rPr>
        <w:t>在许多应用中可能成为</w:t>
      </w:r>
      <w:r>
        <w:rPr>
          <w:rFonts w:hint="eastAsia"/>
          <w:lang w:eastAsia="zh-CN"/>
        </w:rPr>
        <w:t>脆弱环节</w:t>
      </w:r>
      <w:r w:rsidRPr="00492DF8">
        <w:rPr>
          <w:rFonts w:hint="eastAsia"/>
          <w:lang w:eastAsia="zh-CN"/>
        </w:rPr>
        <w:t>的设备和终端</w:t>
      </w:r>
      <w:r>
        <w:rPr>
          <w:rFonts w:hint="eastAsia"/>
          <w:lang w:eastAsia="zh-CN"/>
        </w:rPr>
        <w:t>，制定</w:t>
      </w:r>
      <w:r w:rsidRPr="00492DF8">
        <w:rPr>
          <w:rFonts w:hint="eastAsia"/>
          <w:lang w:eastAsia="zh-CN"/>
        </w:rPr>
        <w:t>措施</w:t>
      </w:r>
      <w:r>
        <w:rPr>
          <w:rFonts w:hint="eastAsia"/>
          <w:lang w:eastAsia="zh-CN"/>
        </w:rPr>
        <w:t>，保障它们的安全</w:t>
      </w:r>
    </w:p>
    <w:p w14:paraId="6794C97D" w14:textId="77777777" w:rsidR="00B67526" w:rsidRPr="00B82629" w:rsidRDefault="00B67526" w:rsidP="00B67526">
      <w:pPr>
        <w:pStyle w:val="enumlev1"/>
        <w:rPr>
          <w:lang w:eastAsia="zh-CN"/>
        </w:rPr>
      </w:pPr>
      <w:r>
        <w:rPr>
          <w:rFonts w:hint="eastAsia"/>
          <w:lang w:eastAsia="zh-CN"/>
        </w:rPr>
        <w:t>4)</w:t>
      </w:r>
      <w:r>
        <w:rPr>
          <w:lang w:eastAsia="zh-CN"/>
        </w:rPr>
        <w:tab/>
      </w:r>
      <w:r w:rsidRPr="00B82629">
        <w:rPr>
          <w:rFonts w:hint="eastAsia"/>
          <w:lang w:eastAsia="zh-CN"/>
        </w:rPr>
        <w:t>研究创建有利环境，提高通信网络的复原力和部署应急通信系统与最新数字通信技术，包括但不限于应急准备、响应和恢复。</w:t>
      </w:r>
    </w:p>
    <w:p w14:paraId="5202B2AD" w14:textId="77777777" w:rsidR="00B67526" w:rsidRPr="00B82629" w:rsidRDefault="00B67526" w:rsidP="00B67526">
      <w:pPr>
        <w:pStyle w:val="enumlev1"/>
        <w:rPr>
          <w:lang w:eastAsia="zh-CN"/>
        </w:rPr>
      </w:pPr>
      <w:r>
        <w:rPr>
          <w:rFonts w:hint="eastAsia"/>
          <w:lang w:eastAsia="zh-CN"/>
        </w:rPr>
        <w:t>5)</w:t>
      </w:r>
      <w:r>
        <w:rPr>
          <w:lang w:eastAsia="zh-CN"/>
        </w:rPr>
        <w:tab/>
      </w:r>
      <w:r w:rsidRPr="00B82629">
        <w:rPr>
          <w:rFonts w:hint="eastAsia"/>
          <w:lang w:eastAsia="zh-CN"/>
        </w:rPr>
        <w:t>收集案例研究和最佳做法，确保残疾人、妇女和青年等弱势群体能够参与利用</w:t>
      </w:r>
      <w:r w:rsidRPr="00B82629">
        <w:rPr>
          <w:rFonts w:hint="eastAsia"/>
          <w:lang w:eastAsia="zh-CN"/>
        </w:rPr>
        <w:t>ICT</w:t>
      </w:r>
      <w:r w:rsidRPr="00B82629">
        <w:rPr>
          <w:rFonts w:hint="eastAsia"/>
          <w:lang w:eastAsia="zh-CN"/>
        </w:rPr>
        <w:t>进行灾害管理和降低风险的工作。</w:t>
      </w:r>
    </w:p>
    <w:p w14:paraId="4C8D70C3" w14:textId="77777777" w:rsidR="00B67526" w:rsidRPr="00B82629" w:rsidRDefault="00B67526" w:rsidP="00B67526">
      <w:pPr>
        <w:pStyle w:val="enumlev1"/>
        <w:rPr>
          <w:lang w:eastAsia="zh-CN"/>
        </w:rPr>
      </w:pPr>
      <w:r>
        <w:rPr>
          <w:rFonts w:hint="eastAsia"/>
          <w:lang w:eastAsia="zh-CN"/>
        </w:rPr>
        <w:t>6)</w:t>
      </w:r>
      <w:r>
        <w:rPr>
          <w:lang w:eastAsia="zh-CN"/>
        </w:rPr>
        <w:tab/>
      </w:r>
      <w:r w:rsidRPr="00B82629">
        <w:rPr>
          <w:rFonts w:hint="eastAsia"/>
          <w:lang w:eastAsia="zh-CN"/>
        </w:rPr>
        <w:t>与</w:t>
      </w:r>
      <w:r w:rsidRPr="00B82629">
        <w:rPr>
          <w:rFonts w:hint="eastAsia"/>
          <w:lang w:eastAsia="zh-CN"/>
        </w:rPr>
        <w:t>BDT</w:t>
      </w:r>
      <w:r w:rsidRPr="00B82629">
        <w:rPr>
          <w:rFonts w:hint="eastAsia"/>
          <w:lang w:eastAsia="zh-CN"/>
        </w:rPr>
        <w:t>相关项目、区域代表处和其它合作伙伴相协调，围绕国家和区域灾害管理计划或框架的制定、落实和完善，收集各国经验和案例研究，并编制最佳做法，以便将电信</w:t>
      </w:r>
      <w:r w:rsidRPr="00B82629">
        <w:rPr>
          <w:rFonts w:hint="eastAsia"/>
          <w:lang w:eastAsia="zh-CN"/>
        </w:rPr>
        <w:t>/ICT</w:t>
      </w:r>
      <w:r w:rsidRPr="00B82629">
        <w:rPr>
          <w:rFonts w:hint="eastAsia"/>
          <w:lang w:eastAsia="zh-CN"/>
        </w:rPr>
        <w:t>用于灾害和</w:t>
      </w:r>
      <w:r w:rsidRPr="00B82629">
        <w:rPr>
          <w:rFonts w:hint="eastAsia"/>
          <w:lang w:eastAsia="zh-CN"/>
        </w:rPr>
        <w:t>/</w:t>
      </w:r>
      <w:r w:rsidRPr="00B82629">
        <w:rPr>
          <w:rFonts w:hint="eastAsia"/>
          <w:lang w:eastAsia="zh-CN"/>
        </w:rPr>
        <w:t>或紧急状况（包括大流行病）。其中包括指导各国制定标准操作程序以及制定和实施国家应急通信计划与早期预警系统的指南。</w:t>
      </w:r>
    </w:p>
    <w:p w14:paraId="692BC17A" w14:textId="77777777" w:rsidR="00B67526" w:rsidRPr="00B82629" w:rsidRDefault="00B67526" w:rsidP="00B67526">
      <w:pPr>
        <w:pStyle w:val="enumlev1"/>
        <w:rPr>
          <w:lang w:eastAsia="zh-CN"/>
        </w:rPr>
      </w:pPr>
      <w:bookmarkStart w:id="47" w:name="_Hlk198132629"/>
      <w:r>
        <w:rPr>
          <w:rFonts w:hint="eastAsia"/>
          <w:lang w:eastAsia="zh-CN"/>
        </w:rPr>
        <w:t>7)</w:t>
      </w:r>
      <w:r>
        <w:rPr>
          <w:lang w:eastAsia="zh-CN"/>
        </w:rPr>
        <w:tab/>
      </w:r>
      <w:r>
        <w:rPr>
          <w:rFonts w:hint="eastAsia"/>
          <w:lang w:eastAsia="zh-CN"/>
        </w:rPr>
        <w:t>开展利用</w:t>
      </w:r>
      <w:r w:rsidRPr="00B82629">
        <w:rPr>
          <w:rFonts w:hint="eastAsia"/>
          <w:lang w:eastAsia="zh-CN"/>
        </w:rPr>
        <w:t>ICT</w:t>
      </w:r>
      <w:r w:rsidRPr="00B82629">
        <w:rPr>
          <w:rFonts w:hint="eastAsia"/>
          <w:lang w:eastAsia="zh-CN"/>
        </w:rPr>
        <w:t>确定灾害风险地点的工作，并与人们共享信息。</w:t>
      </w:r>
    </w:p>
    <w:bookmarkEnd w:id="47"/>
    <w:p w14:paraId="4EAA60F4" w14:textId="77777777" w:rsidR="00B67526" w:rsidRPr="00FB5722" w:rsidRDefault="00B67526" w:rsidP="00B67526">
      <w:pPr>
        <w:overflowPunct/>
        <w:autoSpaceDE/>
        <w:autoSpaceDN/>
        <w:spacing w:after="120"/>
        <w:ind w:firstLineChars="200" w:firstLine="480"/>
        <w:rPr>
          <w:rFonts w:cstheme="minorBidi"/>
          <w:kern w:val="2"/>
          <w:lang w:eastAsia="zh-CN"/>
          <w14:ligatures w14:val="standardContextual"/>
        </w:rPr>
      </w:pPr>
      <w:r>
        <w:rPr>
          <w:rFonts w:cstheme="minorBidi" w:hint="eastAsia"/>
          <w:kern w:val="2"/>
          <w:lang w:eastAsia="zh-CN"/>
          <w14:ligatures w14:val="standardContextual"/>
        </w:rPr>
        <w:t>新议题：</w:t>
      </w:r>
    </w:p>
    <w:p w14:paraId="79563F3D" w14:textId="77777777" w:rsidR="00B67526" w:rsidRPr="00B82629" w:rsidRDefault="00B67526" w:rsidP="00B67526">
      <w:pPr>
        <w:pStyle w:val="enumlev1"/>
        <w:rPr>
          <w:lang w:eastAsia="zh-CN"/>
        </w:rPr>
      </w:pPr>
      <w:r>
        <w:rPr>
          <w:rFonts w:hint="eastAsia"/>
          <w:lang w:eastAsia="zh-CN"/>
        </w:rPr>
        <w:t>1)</w:t>
      </w:r>
      <w:r>
        <w:rPr>
          <w:lang w:eastAsia="zh-CN"/>
        </w:rPr>
        <w:tab/>
      </w:r>
      <w:r w:rsidRPr="00B82629">
        <w:rPr>
          <w:rFonts w:hint="eastAsia"/>
          <w:lang w:eastAsia="zh-CN"/>
        </w:rPr>
        <w:t>响应和管理应急基础设施中断或不可用的情况，以提供网络复原力和连续性</w:t>
      </w:r>
      <w:r w:rsidRPr="00B82629">
        <w:rPr>
          <w:lang w:eastAsia="zh-CN"/>
        </w:rPr>
        <w:t xml:space="preserve"> </w:t>
      </w:r>
    </w:p>
    <w:p w14:paraId="7CC4F5C0" w14:textId="77777777" w:rsidR="00B67526" w:rsidRPr="00B82629" w:rsidRDefault="00B67526" w:rsidP="00B67526">
      <w:pPr>
        <w:pStyle w:val="enumlev1"/>
        <w:rPr>
          <w:lang w:eastAsia="zh-CN"/>
        </w:rPr>
      </w:pPr>
      <w:r>
        <w:rPr>
          <w:rFonts w:hint="eastAsia"/>
          <w:lang w:eastAsia="zh-CN"/>
        </w:rPr>
        <w:t>2)</w:t>
      </w:r>
      <w:r>
        <w:rPr>
          <w:lang w:eastAsia="zh-CN"/>
        </w:rPr>
        <w:tab/>
      </w:r>
      <w:r w:rsidRPr="00B82629">
        <w:rPr>
          <w:rFonts w:hint="eastAsia"/>
          <w:lang w:eastAsia="zh-CN"/>
        </w:rPr>
        <w:t>利用人工智能工具进行灾害风险预测、降低和管理（与第</w:t>
      </w:r>
      <w:r w:rsidRPr="00B82629">
        <w:rPr>
          <w:rFonts w:hint="eastAsia"/>
          <w:lang w:eastAsia="zh-CN"/>
        </w:rPr>
        <w:t>D/2</w:t>
      </w:r>
      <w:r w:rsidRPr="00B82629">
        <w:rPr>
          <w:rFonts w:hint="eastAsia"/>
          <w:lang w:eastAsia="zh-CN"/>
        </w:rPr>
        <w:t>号课题协作）</w:t>
      </w:r>
    </w:p>
    <w:p w14:paraId="2B14CADA" w14:textId="77777777" w:rsidR="00B67526" w:rsidRPr="00FB5722" w:rsidRDefault="00B67526" w:rsidP="00B67526">
      <w:pPr>
        <w:tabs>
          <w:tab w:val="left" w:pos="720"/>
        </w:tabs>
        <w:overflowPunct/>
        <w:autoSpaceDE/>
        <w:spacing w:after="120"/>
        <w:rPr>
          <w:rFonts w:cstheme="minorBidi"/>
          <w:caps/>
          <w:lang w:eastAsia="zh-CN"/>
        </w:rPr>
      </w:pPr>
    </w:p>
    <w:p w14:paraId="57B6C9A9" w14:textId="77777777" w:rsidR="00B67526" w:rsidRPr="00FB5722" w:rsidRDefault="00B67526" w:rsidP="00B67526">
      <w:pPr>
        <w:overflowPunct/>
        <w:autoSpaceDE/>
        <w:autoSpaceDN/>
        <w:spacing w:after="120"/>
        <w:rPr>
          <w:rFonts w:cstheme="minorBidi"/>
          <w:b/>
          <w:bCs/>
          <w:kern w:val="2"/>
          <w:lang w:eastAsia="zh-CN"/>
          <w14:ligatures w14:val="standardContextual"/>
        </w:rPr>
      </w:pPr>
      <w:r>
        <w:rPr>
          <w:rFonts w:cstheme="minorBidi" w:hint="eastAsia"/>
          <w:b/>
          <w:bCs/>
          <w:kern w:val="2"/>
          <w:lang w:eastAsia="zh-CN"/>
          <w14:ligatures w14:val="standardContextual"/>
        </w:rPr>
        <w:t>第</w:t>
      </w:r>
      <w:r w:rsidRPr="00FB5722">
        <w:rPr>
          <w:rFonts w:cstheme="minorBidi"/>
          <w:b/>
          <w:bCs/>
          <w:kern w:val="2"/>
          <w:lang w:eastAsia="zh-CN"/>
          <w14:ligatures w14:val="standardContextual"/>
        </w:rPr>
        <w:t>4/1</w:t>
      </w:r>
      <w:r>
        <w:rPr>
          <w:rFonts w:cstheme="minorBidi" w:hint="eastAsia"/>
          <w:b/>
          <w:bCs/>
          <w:kern w:val="2"/>
          <w:lang w:eastAsia="zh-CN"/>
          <w14:ligatures w14:val="standardContextual"/>
        </w:rPr>
        <w:t>号课题：</w:t>
      </w:r>
      <w:r w:rsidRPr="001327FE">
        <w:rPr>
          <w:rFonts w:cstheme="minorBidi" w:hint="eastAsia"/>
          <w:b/>
          <w:bCs/>
          <w:kern w:val="2"/>
          <w:lang w:eastAsia="zh-CN"/>
          <w14:ligatures w14:val="standardContextual"/>
        </w:rPr>
        <w:t>各国电信</w:t>
      </w:r>
      <w:r w:rsidRPr="001327FE">
        <w:rPr>
          <w:rFonts w:cstheme="minorBidi" w:hint="eastAsia"/>
          <w:b/>
          <w:bCs/>
          <w:kern w:val="2"/>
          <w:lang w:eastAsia="zh-CN"/>
          <w14:ligatures w14:val="standardContextual"/>
        </w:rPr>
        <w:t>/ICT</w:t>
      </w:r>
      <w:r w:rsidRPr="001327FE">
        <w:rPr>
          <w:rFonts w:cstheme="minorBidi" w:hint="eastAsia"/>
          <w:b/>
          <w:bCs/>
          <w:kern w:val="2"/>
          <w:lang w:eastAsia="zh-CN"/>
          <w14:ligatures w14:val="standardContextual"/>
        </w:rPr>
        <w:t>的经济问题</w:t>
      </w:r>
    </w:p>
    <w:p w14:paraId="1A6348A4" w14:textId="77777777" w:rsidR="00B67526" w:rsidRPr="00FB5722" w:rsidRDefault="00B67526" w:rsidP="00B67526">
      <w:pPr>
        <w:pStyle w:val="Heading1"/>
        <w:rPr>
          <w:lang w:eastAsia="zh-CN"/>
        </w:rPr>
      </w:pPr>
      <w:r w:rsidRPr="00FB5722">
        <w:rPr>
          <w:lang w:eastAsia="zh-CN"/>
        </w:rPr>
        <w:t>1</w:t>
      </w:r>
      <w:r>
        <w:rPr>
          <w:lang w:eastAsia="zh-CN"/>
        </w:rPr>
        <w:tab/>
      </w:r>
      <w:r>
        <w:rPr>
          <w:lang w:eastAsia="zh-CN"/>
        </w:rPr>
        <w:t>情况或问题说明</w:t>
      </w:r>
    </w:p>
    <w:p w14:paraId="6DE672CC" w14:textId="77777777" w:rsidR="00B67526" w:rsidRPr="00FB5722" w:rsidRDefault="00B67526" w:rsidP="00B67526">
      <w:pPr>
        <w:overflowPunct/>
        <w:autoSpaceDE/>
        <w:autoSpaceDN/>
        <w:spacing w:after="120"/>
        <w:ind w:firstLineChars="200" w:firstLine="480"/>
        <w:rPr>
          <w:rFonts w:cstheme="minorBidi"/>
          <w:kern w:val="2"/>
          <w:lang w:eastAsia="zh-CN"/>
          <w14:ligatures w14:val="standardContextual"/>
        </w:rPr>
      </w:pPr>
      <w:r w:rsidRPr="00492DF8">
        <w:rPr>
          <w:rFonts w:cstheme="minorBidi" w:hint="eastAsia"/>
          <w:kern w:val="2"/>
          <w:lang w:eastAsia="zh-CN"/>
          <w14:ligatures w14:val="standardContextual"/>
        </w:rPr>
        <w:t>正如第</w:t>
      </w:r>
      <w:r w:rsidRPr="00492DF8">
        <w:rPr>
          <w:rFonts w:cstheme="minorBidi" w:hint="eastAsia"/>
          <w:kern w:val="2"/>
          <w:lang w:eastAsia="zh-CN"/>
          <w14:ligatures w14:val="standardContextual"/>
        </w:rPr>
        <w:t>4/1</w:t>
      </w:r>
      <w:r w:rsidRPr="00492DF8">
        <w:rPr>
          <w:rFonts w:cstheme="minorBidi" w:hint="eastAsia"/>
          <w:kern w:val="2"/>
          <w:lang w:eastAsia="zh-CN"/>
          <w14:ligatures w14:val="standardContextual"/>
        </w:rPr>
        <w:t>号课题</w:t>
      </w:r>
      <w:r>
        <w:rPr>
          <w:rFonts w:cstheme="minorBidi" w:hint="eastAsia"/>
          <w:kern w:val="2"/>
          <w:lang w:eastAsia="zh-CN"/>
          <w14:ligatures w14:val="standardContextual"/>
        </w:rPr>
        <w:t>《</w:t>
      </w:r>
      <w:r w:rsidRPr="00492DF8">
        <w:rPr>
          <w:rFonts w:cstheme="minorBidi" w:hint="eastAsia"/>
          <w:kern w:val="2"/>
          <w:lang w:eastAsia="zh-CN"/>
          <w14:ligatures w14:val="standardContextual"/>
        </w:rPr>
        <w:t>最</w:t>
      </w:r>
      <w:r>
        <w:rPr>
          <w:rFonts w:cstheme="minorBidi" w:hint="eastAsia"/>
          <w:kern w:val="2"/>
          <w:lang w:eastAsia="zh-CN"/>
          <w14:ligatures w14:val="standardContextual"/>
        </w:rPr>
        <w:t>后</w:t>
      </w:r>
      <w:r w:rsidRPr="00492DF8">
        <w:rPr>
          <w:rFonts w:cstheme="minorBidi" w:hint="eastAsia"/>
          <w:kern w:val="2"/>
          <w:lang w:eastAsia="zh-CN"/>
          <w14:ligatures w14:val="standardContextual"/>
        </w:rPr>
        <w:t>报告</w:t>
      </w:r>
      <w:r>
        <w:rPr>
          <w:rFonts w:cstheme="minorBidi" w:hint="eastAsia"/>
          <w:kern w:val="2"/>
          <w:lang w:eastAsia="zh-CN"/>
          <w14:ligatures w14:val="standardContextual"/>
        </w:rPr>
        <w:t>》</w:t>
      </w:r>
      <w:r w:rsidRPr="00492DF8">
        <w:rPr>
          <w:rFonts w:cstheme="minorBidi" w:hint="eastAsia"/>
          <w:kern w:val="2"/>
          <w:lang w:eastAsia="zh-CN"/>
          <w14:ligatures w14:val="standardContextual"/>
        </w:rPr>
        <w:t>所指出的，考虑国家电信</w:t>
      </w:r>
      <w:r w:rsidRPr="00492DF8">
        <w:rPr>
          <w:rFonts w:cstheme="minorBidi" w:hint="eastAsia"/>
          <w:kern w:val="2"/>
          <w:lang w:eastAsia="zh-CN"/>
          <w14:ligatures w14:val="standardContextual"/>
        </w:rPr>
        <w:t>/ICT</w:t>
      </w:r>
      <w:r w:rsidRPr="00492DF8">
        <w:rPr>
          <w:rFonts w:cstheme="minorBidi" w:hint="eastAsia"/>
          <w:kern w:val="2"/>
          <w:lang w:eastAsia="zh-CN"/>
          <w14:ligatures w14:val="standardContextual"/>
        </w:rPr>
        <w:t>的经济方面问题仍然具有重要意义。</w:t>
      </w:r>
    </w:p>
    <w:p w14:paraId="3CCEF74B" w14:textId="77777777" w:rsidR="00B67526" w:rsidRPr="00FB5722" w:rsidRDefault="00B67526" w:rsidP="00B67526">
      <w:pPr>
        <w:overflowPunct/>
        <w:autoSpaceDE/>
        <w:autoSpaceDN/>
        <w:spacing w:after="120"/>
        <w:ind w:firstLineChars="200" w:firstLine="480"/>
        <w:rPr>
          <w:rFonts w:cstheme="minorBidi"/>
          <w:kern w:val="2"/>
          <w:lang w:eastAsia="zh-CN"/>
          <w14:ligatures w14:val="standardContextual"/>
        </w:rPr>
      </w:pPr>
      <w:r w:rsidRPr="00492DF8">
        <w:rPr>
          <w:rFonts w:cstheme="minorBidi" w:hint="eastAsia"/>
          <w:kern w:val="2"/>
          <w:lang w:eastAsia="zh-CN"/>
          <w14:ligatures w14:val="standardContextual"/>
        </w:rPr>
        <w:t>随着移动虚拟网络运营商（</w:t>
      </w:r>
      <w:r w:rsidRPr="00492DF8">
        <w:rPr>
          <w:rFonts w:cstheme="minorBidi" w:hint="eastAsia"/>
          <w:kern w:val="2"/>
          <w:lang w:eastAsia="zh-CN"/>
          <w14:ligatures w14:val="standardContextual"/>
        </w:rPr>
        <w:t>MVNO</w:t>
      </w:r>
      <w:r w:rsidRPr="00492DF8">
        <w:rPr>
          <w:rFonts w:cstheme="minorBidi" w:hint="eastAsia"/>
          <w:kern w:val="2"/>
          <w:lang w:eastAsia="zh-CN"/>
          <w14:ligatures w14:val="standardContextual"/>
        </w:rPr>
        <w:t>）、铁塔公司、</w:t>
      </w:r>
      <w:r>
        <w:rPr>
          <w:rFonts w:cstheme="minorBidi" w:hint="eastAsia"/>
          <w:kern w:val="2"/>
          <w:lang w:eastAsia="zh-CN"/>
          <w14:ligatures w14:val="standardContextual"/>
        </w:rPr>
        <w:t>容</w:t>
      </w:r>
      <w:r w:rsidRPr="00492DF8">
        <w:rPr>
          <w:rFonts w:cstheme="minorBidi" w:hint="eastAsia"/>
          <w:kern w:val="2"/>
          <w:lang w:eastAsia="zh-CN"/>
          <w14:ligatures w14:val="standardContextual"/>
        </w:rPr>
        <w:t>量批发运营商等新型电信企业的出现，以及传统电信业务的融合，监管机构和运营商须调整政策和策略以适应新的数字化现实。如国家监管机构（</w:t>
      </w:r>
      <w:r w:rsidRPr="00492DF8">
        <w:rPr>
          <w:rFonts w:cstheme="minorBidi" w:hint="eastAsia"/>
          <w:kern w:val="2"/>
          <w:lang w:eastAsia="zh-CN"/>
          <w14:ligatures w14:val="standardContextual"/>
        </w:rPr>
        <w:t>NRA</w:t>
      </w:r>
      <w:r w:rsidRPr="00492DF8">
        <w:rPr>
          <w:rFonts w:cstheme="minorBidi" w:hint="eastAsia"/>
          <w:kern w:val="2"/>
          <w:lang w:eastAsia="zh-CN"/>
          <w14:ligatures w14:val="standardContextual"/>
        </w:rPr>
        <w:t>）、政策制定</w:t>
      </w:r>
      <w:r>
        <w:rPr>
          <w:rFonts w:cstheme="minorBidi" w:hint="eastAsia"/>
          <w:kern w:val="2"/>
          <w:lang w:eastAsia="zh-CN"/>
          <w14:ligatures w14:val="standardContextual"/>
        </w:rPr>
        <w:t>者</w:t>
      </w:r>
      <w:r w:rsidRPr="00492DF8">
        <w:rPr>
          <w:rFonts w:cstheme="minorBidi" w:hint="eastAsia"/>
          <w:kern w:val="2"/>
          <w:lang w:eastAsia="zh-CN"/>
          <w14:ligatures w14:val="standardContextual"/>
        </w:rPr>
        <w:t>和运营商提交并经第</w:t>
      </w:r>
      <w:r w:rsidRPr="00492DF8">
        <w:rPr>
          <w:rFonts w:cstheme="minorBidi" w:hint="eastAsia"/>
          <w:kern w:val="2"/>
          <w:lang w:eastAsia="zh-CN"/>
          <w14:ligatures w14:val="standardContextual"/>
        </w:rPr>
        <w:t>4/1</w:t>
      </w:r>
      <w:r w:rsidRPr="00492DF8">
        <w:rPr>
          <w:rFonts w:cstheme="minorBidi" w:hint="eastAsia"/>
          <w:kern w:val="2"/>
          <w:lang w:eastAsia="zh-CN"/>
          <w14:ligatures w14:val="standardContextual"/>
        </w:rPr>
        <w:t>号课题报告人组在最近研究期审议的文稿所述</w:t>
      </w:r>
      <w:r>
        <w:rPr>
          <w:rFonts w:cstheme="minorBidi" w:hint="eastAsia"/>
          <w:kern w:val="2"/>
          <w:lang w:eastAsia="zh-CN"/>
          <w14:ligatures w14:val="standardContextual"/>
        </w:rPr>
        <w:t>，</w:t>
      </w:r>
      <w:r w:rsidRPr="00492DF8">
        <w:rPr>
          <w:rFonts w:cstheme="minorBidi" w:hint="eastAsia"/>
          <w:kern w:val="2"/>
          <w:lang w:eastAsia="zh-CN"/>
          <w14:ligatures w14:val="standardContextual"/>
        </w:rPr>
        <w:t>NRA</w:t>
      </w:r>
      <w:r w:rsidRPr="00492DF8">
        <w:rPr>
          <w:rFonts w:cstheme="minorBidi" w:hint="eastAsia"/>
          <w:kern w:val="2"/>
          <w:lang w:eastAsia="zh-CN"/>
          <w14:ligatures w14:val="standardContextual"/>
        </w:rPr>
        <w:t>应</w:t>
      </w:r>
      <w:r>
        <w:rPr>
          <w:rFonts w:cstheme="minorBidi" w:hint="eastAsia"/>
          <w:kern w:val="2"/>
          <w:lang w:eastAsia="zh-CN"/>
          <w14:ligatures w14:val="standardContextual"/>
        </w:rPr>
        <w:t>考虑寻找</w:t>
      </w:r>
      <w:r w:rsidRPr="00492DF8">
        <w:rPr>
          <w:rFonts w:cstheme="minorBidi" w:hint="eastAsia"/>
          <w:kern w:val="2"/>
          <w:lang w:eastAsia="zh-CN"/>
          <w14:ligatures w14:val="standardContextual"/>
        </w:rPr>
        <w:t>合适的授权</w:t>
      </w:r>
      <w:r>
        <w:rPr>
          <w:rFonts w:cstheme="minorBidi" w:hint="eastAsia"/>
          <w:kern w:val="2"/>
          <w:lang w:eastAsia="zh-CN"/>
          <w14:ligatures w14:val="standardContextual"/>
        </w:rPr>
        <w:t>方式</w:t>
      </w:r>
      <w:r w:rsidRPr="00492DF8">
        <w:rPr>
          <w:rFonts w:cstheme="minorBidi" w:hint="eastAsia"/>
          <w:kern w:val="2"/>
          <w:lang w:eastAsia="zh-CN"/>
          <w14:ligatures w14:val="standardContextual"/>
        </w:rPr>
        <w:t>、成本</w:t>
      </w:r>
      <w:r>
        <w:rPr>
          <w:rFonts w:cstheme="minorBidi" w:hint="eastAsia"/>
          <w:kern w:val="2"/>
          <w:lang w:eastAsia="zh-CN"/>
          <w14:ligatures w14:val="standardContextual"/>
        </w:rPr>
        <w:t>模型</w:t>
      </w:r>
      <w:r w:rsidRPr="00492DF8">
        <w:rPr>
          <w:rFonts w:cstheme="minorBidi" w:hint="eastAsia"/>
          <w:kern w:val="2"/>
          <w:lang w:eastAsia="zh-CN"/>
          <w14:ligatures w14:val="standardContextual"/>
        </w:rPr>
        <w:t>和商业模型，</w:t>
      </w:r>
      <w:r>
        <w:rPr>
          <w:rFonts w:cstheme="minorBidi" w:hint="eastAsia"/>
          <w:kern w:val="2"/>
          <w:lang w:eastAsia="zh-CN"/>
          <w14:ligatures w14:val="standardContextual"/>
        </w:rPr>
        <w:t>并采取</w:t>
      </w:r>
      <w:r w:rsidRPr="00492DF8">
        <w:rPr>
          <w:rFonts w:cstheme="minorBidi" w:hint="eastAsia"/>
          <w:kern w:val="2"/>
          <w:lang w:eastAsia="zh-CN"/>
          <w14:ligatures w14:val="standardContextual"/>
        </w:rPr>
        <w:t>基础设施共享等</w:t>
      </w:r>
      <w:r>
        <w:rPr>
          <w:rFonts w:cstheme="minorBidi" w:hint="eastAsia"/>
          <w:kern w:val="2"/>
          <w:lang w:eastAsia="zh-CN"/>
          <w14:ligatures w14:val="standardContextual"/>
        </w:rPr>
        <w:t>相关</w:t>
      </w:r>
      <w:r w:rsidRPr="00492DF8">
        <w:rPr>
          <w:rFonts w:cstheme="minorBidi" w:hint="eastAsia"/>
          <w:kern w:val="2"/>
          <w:lang w:eastAsia="zh-CN"/>
          <w14:ligatures w14:val="standardContextual"/>
        </w:rPr>
        <w:t>政策和监管工具，帮助</w:t>
      </w:r>
      <w:r>
        <w:rPr>
          <w:rFonts w:cstheme="minorBidi" w:hint="eastAsia"/>
          <w:kern w:val="2"/>
          <w:lang w:eastAsia="zh-CN"/>
          <w14:ligatures w14:val="standardContextual"/>
        </w:rPr>
        <w:t>各自的</w:t>
      </w:r>
      <w:r w:rsidRPr="00492DF8">
        <w:rPr>
          <w:rFonts w:cstheme="minorBidi" w:hint="eastAsia"/>
          <w:kern w:val="2"/>
          <w:lang w:eastAsia="zh-CN"/>
          <w14:ligatures w14:val="standardContextual"/>
        </w:rPr>
        <w:t>国内市场蓬勃发展。</w:t>
      </w:r>
    </w:p>
    <w:p w14:paraId="6AF1C366" w14:textId="77777777" w:rsidR="00B67526" w:rsidRPr="00FB5722" w:rsidRDefault="00B67526" w:rsidP="00B67526">
      <w:pPr>
        <w:overflowPunct/>
        <w:autoSpaceDE/>
        <w:autoSpaceDN/>
        <w:spacing w:after="120"/>
        <w:ind w:firstLineChars="200" w:firstLine="480"/>
        <w:rPr>
          <w:rFonts w:cstheme="minorBidi"/>
          <w:kern w:val="2"/>
          <w:lang w:eastAsia="zh-CN"/>
          <w14:ligatures w14:val="standardContextual"/>
        </w:rPr>
      </w:pPr>
      <w:r w:rsidRPr="00492DF8">
        <w:rPr>
          <w:rFonts w:cstheme="minorBidi" w:hint="eastAsia"/>
          <w:kern w:val="2"/>
          <w:lang w:eastAsia="zh-CN"/>
          <w14:ligatures w14:val="standardContextual"/>
        </w:rPr>
        <w:t>同时，进一步推动加深数字化的全球力量，以及新冠肺炎疫情（</w:t>
      </w:r>
      <w:r w:rsidRPr="00492DF8">
        <w:rPr>
          <w:rFonts w:cstheme="minorBidi" w:hint="eastAsia"/>
          <w:kern w:val="2"/>
          <w:lang w:eastAsia="zh-CN"/>
          <w14:ligatures w14:val="standardContextual"/>
        </w:rPr>
        <w:t>COVID-19</w:t>
      </w:r>
      <w:r w:rsidRPr="00492DF8">
        <w:rPr>
          <w:rFonts w:cstheme="minorBidi" w:hint="eastAsia"/>
          <w:kern w:val="2"/>
          <w:lang w:eastAsia="zh-CN"/>
          <w14:ligatures w14:val="standardContextual"/>
        </w:rPr>
        <w:t>）等国家经济和全球紧急情况正在抛出许多新的相关问题，需要在</w:t>
      </w:r>
      <w:r w:rsidRPr="00492DF8">
        <w:rPr>
          <w:rFonts w:cstheme="minorBidi" w:hint="eastAsia"/>
          <w:kern w:val="2"/>
          <w:lang w:eastAsia="zh-CN"/>
          <w14:ligatures w14:val="standardContextual"/>
        </w:rPr>
        <w:t>ITU-D</w:t>
      </w:r>
      <w:r w:rsidRPr="00492DF8">
        <w:rPr>
          <w:rFonts w:cstheme="minorBidi" w:hint="eastAsia"/>
          <w:kern w:val="2"/>
          <w:lang w:eastAsia="zh-CN"/>
          <w14:ligatures w14:val="standardContextual"/>
        </w:rPr>
        <w:t>下一个研究期开展更多研究和调查。</w:t>
      </w:r>
    </w:p>
    <w:p w14:paraId="57E20103" w14:textId="77777777" w:rsidR="00B67526" w:rsidRPr="00FB5722" w:rsidRDefault="00B67526" w:rsidP="00B67526">
      <w:pPr>
        <w:overflowPunct/>
        <w:autoSpaceDE/>
        <w:autoSpaceDN/>
        <w:spacing w:after="120"/>
        <w:ind w:firstLineChars="200" w:firstLine="480"/>
        <w:rPr>
          <w:rFonts w:cstheme="minorBidi"/>
          <w:kern w:val="2"/>
          <w:lang w:eastAsia="zh-CN"/>
          <w14:ligatures w14:val="standardContextual"/>
        </w:rPr>
      </w:pPr>
      <w:r w:rsidRPr="00492DF8">
        <w:rPr>
          <w:rFonts w:cstheme="minorBidi" w:hint="eastAsia"/>
          <w:kern w:val="2"/>
          <w:lang w:eastAsia="zh-CN"/>
          <w14:ligatures w14:val="standardContextual"/>
        </w:rPr>
        <w:lastRenderedPageBreak/>
        <w:t>议题数量的</w:t>
      </w:r>
      <w:r>
        <w:rPr>
          <w:rFonts w:cstheme="minorBidi" w:hint="eastAsia"/>
          <w:kern w:val="2"/>
          <w:lang w:eastAsia="zh-CN"/>
          <w14:ligatures w14:val="standardContextual"/>
        </w:rPr>
        <w:t>增加</w:t>
      </w:r>
      <w:r w:rsidRPr="00492DF8">
        <w:rPr>
          <w:rFonts w:cstheme="minorBidi" w:hint="eastAsia"/>
          <w:kern w:val="2"/>
          <w:lang w:eastAsia="zh-CN"/>
          <w14:ligatures w14:val="standardContextual"/>
        </w:rPr>
        <w:t>源于</w:t>
      </w:r>
      <w:r>
        <w:rPr>
          <w:rFonts w:cstheme="minorBidi" w:hint="eastAsia"/>
          <w:kern w:val="2"/>
          <w:lang w:eastAsia="zh-CN"/>
          <w14:ligatures w14:val="standardContextual"/>
        </w:rPr>
        <w:t>需要对</w:t>
      </w:r>
      <w:r w:rsidRPr="00492DF8">
        <w:rPr>
          <w:rFonts w:cstheme="minorBidi" w:hint="eastAsia"/>
          <w:kern w:val="2"/>
          <w:lang w:eastAsia="zh-CN"/>
          <w14:ligatures w14:val="standardContextual"/>
        </w:rPr>
        <w:t>第</w:t>
      </w:r>
      <w:r w:rsidRPr="00492DF8">
        <w:rPr>
          <w:rFonts w:cstheme="minorBidi" w:hint="eastAsia"/>
          <w:kern w:val="2"/>
          <w:lang w:eastAsia="zh-CN"/>
          <w14:ligatures w14:val="standardContextual"/>
        </w:rPr>
        <w:t>4/1</w:t>
      </w:r>
      <w:r w:rsidRPr="00492DF8">
        <w:rPr>
          <w:rFonts w:cstheme="minorBidi" w:hint="eastAsia"/>
          <w:kern w:val="2"/>
          <w:lang w:eastAsia="zh-CN"/>
          <w14:ligatures w14:val="standardContextual"/>
        </w:rPr>
        <w:t>号课题</w:t>
      </w:r>
      <w:r>
        <w:rPr>
          <w:rFonts w:cstheme="minorBidi" w:hint="eastAsia"/>
          <w:kern w:val="2"/>
          <w:lang w:eastAsia="zh-CN"/>
          <w14:ligatures w14:val="standardContextual"/>
        </w:rPr>
        <w:t>《</w:t>
      </w:r>
      <w:r w:rsidRPr="00492DF8">
        <w:rPr>
          <w:rFonts w:cstheme="minorBidi" w:hint="eastAsia"/>
          <w:kern w:val="2"/>
          <w:lang w:eastAsia="zh-CN"/>
          <w14:ligatures w14:val="standardContextual"/>
        </w:rPr>
        <w:t>最后报告</w:t>
      </w:r>
      <w:r>
        <w:rPr>
          <w:rFonts w:cstheme="minorBidi" w:hint="eastAsia"/>
          <w:kern w:val="2"/>
          <w:lang w:eastAsia="zh-CN"/>
          <w14:ligatures w14:val="standardContextual"/>
        </w:rPr>
        <w:t>》编制</w:t>
      </w:r>
      <w:r w:rsidRPr="00492DF8">
        <w:rPr>
          <w:rFonts w:cstheme="minorBidi" w:hint="eastAsia"/>
          <w:kern w:val="2"/>
          <w:lang w:eastAsia="zh-CN"/>
          <w14:ligatures w14:val="standardContextual"/>
        </w:rPr>
        <w:t>工作</w:t>
      </w:r>
      <w:r>
        <w:rPr>
          <w:rFonts w:cstheme="minorBidi" w:hint="eastAsia"/>
          <w:kern w:val="2"/>
          <w:lang w:eastAsia="zh-CN"/>
          <w14:ligatures w14:val="standardContextual"/>
        </w:rPr>
        <w:t>进行任务分解</w:t>
      </w:r>
      <w:r w:rsidRPr="00492DF8">
        <w:rPr>
          <w:rFonts w:cstheme="minorBidi" w:hint="eastAsia"/>
          <w:kern w:val="2"/>
          <w:lang w:eastAsia="zh-CN"/>
          <w14:ligatures w14:val="standardContextual"/>
        </w:rPr>
        <w:t>。因此，</w:t>
      </w:r>
      <w:r>
        <w:rPr>
          <w:rFonts w:cstheme="minorBidi" w:hint="eastAsia"/>
          <w:kern w:val="2"/>
          <w:lang w:eastAsia="zh-CN"/>
          <w14:ligatures w14:val="standardContextual"/>
        </w:rPr>
        <w:t>若</w:t>
      </w:r>
      <w:r w:rsidRPr="00492DF8">
        <w:rPr>
          <w:rFonts w:cstheme="minorBidi" w:hint="eastAsia"/>
          <w:kern w:val="2"/>
          <w:lang w:eastAsia="zh-CN"/>
          <w14:ligatures w14:val="standardContextual"/>
        </w:rPr>
        <w:t>议题作为</w:t>
      </w:r>
      <w:r w:rsidRPr="00492DF8">
        <w:rPr>
          <w:rFonts w:cstheme="minorBidi" w:hint="eastAsia"/>
          <w:kern w:val="2"/>
          <w:lang w:eastAsia="zh-CN"/>
          <w14:ligatures w14:val="standardContextual"/>
        </w:rPr>
        <w:t>ITU-D 2018-2021</w:t>
      </w:r>
      <w:r w:rsidRPr="00492DF8">
        <w:rPr>
          <w:rFonts w:cstheme="minorBidi" w:hint="eastAsia"/>
          <w:kern w:val="2"/>
          <w:lang w:eastAsia="zh-CN"/>
          <w14:ligatures w14:val="standardContextual"/>
        </w:rPr>
        <w:t>年研究期议题的延续，则可</w:t>
      </w:r>
      <w:r>
        <w:rPr>
          <w:rFonts w:cstheme="minorBidi" w:hint="eastAsia"/>
          <w:kern w:val="2"/>
          <w:lang w:eastAsia="zh-CN"/>
          <w14:ligatures w14:val="standardContextual"/>
        </w:rPr>
        <w:t>纳入该研究期</w:t>
      </w:r>
      <w:r w:rsidRPr="00492DF8">
        <w:rPr>
          <w:rFonts w:cstheme="minorBidi" w:hint="eastAsia"/>
          <w:kern w:val="2"/>
          <w:lang w:eastAsia="zh-CN"/>
          <w14:ligatures w14:val="standardContextual"/>
        </w:rPr>
        <w:t>第</w:t>
      </w:r>
      <w:r w:rsidRPr="00492DF8">
        <w:rPr>
          <w:rFonts w:cstheme="minorBidi" w:hint="eastAsia"/>
          <w:kern w:val="2"/>
          <w:lang w:eastAsia="zh-CN"/>
          <w14:ligatures w14:val="standardContextual"/>
        </w:rPr>
        <w:t>4/1</w:t>
      </w:r>
      <w:r w:rsidRPr="00492DF8">
        <w:rPr>
          <w:rFonts w:cstheme="minorBidi" w:hint="eastAsia"/>
          <w:kern w:val="2"/>
          <w:lang w:eastAsia="zh-CN"/>
          <w14:ligatures w14:val="standardContextual"/>
        </w:rPr>
        <w:t>号课题</w:t>
      </w:r>
      <w:r>
        <w:rPr>
          <w:rFonts w:cstheme="minorBidi" w:hint="eastAsia"/>
          <w:kern w:val="2"/>
          <w:lang w:eastAsia="zh-CN"/>
          <w14:ligatures w14:val="standardContextual"/>
        </w:rPr>
        <w:t>《</w:t>
      </w:r>
      <w:r w:rsidRPr="00492DF8">
        <w:rPr>
          <w:rFonts w:cstheme="minorBidi" w:hint="eastAsia"/>
          <w:kern w:val="2"/>
          <w:lang w:eastAsia="zh-CN"/>
          <w14:ligatures w14:val="standardContextual"/>
        </w:rPr>
        <w:t>最后报告</w:t>
      </w:r>
      <w:r>
        <w:rPr>
          <w:rFonts w:cstheme="minorBidi" w:hint="eastAsia"/>
          <w:kern w:val="2"/>
          <w:lang w:eastAsia="zh-CN"/>
          <w14:ligatures w14:val="standardContextual"/>
        </w:rPr>
        <w:t>》</w:t>
      </w:r>
      <w:r w:rsidRPr="00492DF8">
        <w:rPr>
          <w:rFonts w:cstheme="minorBidi" w:hint="eastAsia"/>
          <w:kern w:val="2"/>
          <w:lang w:eastAsia="zh-CN"/>
          <w14:ligatures w14:val="standardContextual"/>
        </w:rPr>
        <w:t>的修订范围</w:t>
      </w:r>
      <w:r>
        <w:rPr>
          <w:rFonts w:cstheme="minorBidi" w:hint="eastAsia"/>
          <w:kern w:val="2"/>
          <w:lang w:eastAsia="zh-CN"/>
          <w14:ligatures w14:val="standardContextual"/>
        </w:rPr>
        <w:t>，</w:t>
      </w:r>
      <w:r w:rsidRPr="00492DF8">
        <w:rPr>
          <w:rFonts w:cstheme="minorBidi" w:hint="eastAsia"/>
          <w:kern w:val="2"/>
          <w:lang w:eastAsia="zh-CN"/>
          <w14:ligatures w14:val="standardContextual"/>
        </w:rPr>
        <w:t>予以审议，</w:t>
      </w:r>
      <w:r>
        <w:rPr>
          <w:rFonts w:cstheme="minorBidi" w:hint="eastAsia"/>
          <w:kern w:val="2"/>
          <w:lang w:eastAsia="zh-CN"/>
          <w14:ligatures w14:val="standardContextual"/>
        </w:rPr>
        <w:t>而</w:t>
      </w:r>
      <w:r w:rsidRPr="00492DF8">
        <w:rPr>
          <w:rFonts w:cstheme="minorBidi" w:hint="eastAsia"/>
          <w:kern w:val="2"/>
          <w:lang w:eastAsia="zh-CN"/>
          <w14:ligatures w14:val="standardContextual"/>
        </w:rPr>
        <w:t>全新议题</w:t>
      </w:r>
      <w:r>
        <w:rPr>
          <w:rFonts w:cstheme="minorBidi" w:hint="eastAsia"/>
          <w:kern w:val="2"/>
          <w:lang w:eastAsia="zh-CN"/>
          <w14:ligatures w14:val="standardContextual"/>
        </w:rPr>
        <w:t>则</w:t>
      </w:r>
      <w:r w:rsidRPr="00492DF8">
        <w:rPr>
          <w:rFonts w:cstheme="minorBidi" w:hint="eastAsia"/>
          <w:kern w:val="2"/>
          <w:lang w:eastAsia="zh-CN"/>
          <w14:ligatures w14:val="standardContextual"/>
        </w:rPr>
        <w:t>可在</w:t>
      </w:r>
      <w:r w:rsidRPr="00492DF8">
        <w:rPr>
          <w:rFonts w:cstheme="minorBidi" w:hint="eastAsia"/>
          <w:kern w:val="2"/>
          <w:lang w:eastAsia="zh-CN"/>
          <w14:ligatures w14:val="standardContextual"/>
        </w:rPr>
        <w:t>2022-2025</w:t>
      </w:r>
      <w:r w:rsidRPr="00492DF8">
        <w:rPr>
          <w:rFonts w:cstheme="minorBidi" w:hint="eastAsia"/>
          <w:kern w:val="2"/>
          <w:lang w:eastAsia="zh-CN"/>
          <w14:ligatures w14:val="standardContextual"/>
        </w:rPr>
        <w:t>年研究期新的第</w:t>
      </w:r>
      <w:r w:rsidRPr="00492DF8">
        <w:rPr>
          <w:rFonts w:cstheme="minorBidi" w:hint="eastAsia"/>
          <w:kern w:val="2"/>
          <w:lang w:eastAsia="zh-CN"/>
          <w14:ligatures w14:val="standardContextual"/>
        </w:rPr>
        <w:t>4/1</w:t>
      </w:r>
      <w:r w:rsidRPr="00492DF8">
        <w:rPr>
          <w:rFonts w:cstheme="minorBidi" w:hint="eastAsia"/>
          <w:kern w:val="2"/>
          <w:lang w:eastAsia="zh-CN"/>
          <w14:ligatures w14:val="standardContextual"/>
        </w:rPr>
        <w:t>号课题</w:t>
      </w:r>
      <w:r>
        <w:rPr>
          <w:rFonts w:cstheme="minorBidi" w:hint="eastAsia"/>
          <w:kern w:val="2"/>
          <w:lang w:eastAsia="zh-CN"/>
          <w14:ligatures w14:val="standardContextual"/>
        </w:rPr>
        <w:t>《</w:t>
      </w:r>
      <w:r w:rsidRPr="00492DF8">
        <w:rPr>
          <w:rFonts w:cstheme="minorBidi" w:hint="eastAsia"/>
          <w:kern w:val="2"/>
          <w:lang w:eastAsia="zh-CN"/>
          <w14:ligatures w14:val="standardContextual"/>
        </w:rPr>
        <w:t>最后报告</w:t>
      </w:r>
      <w:r>
        <w:rPr>
          <w:rFonts w:cstheme="minorBidi" w:hint="eastAsia"/>
          <w:kern w:val="2"/>
          <w:lang w:eastAsia="zh-CN"/>
          <w14:ligatures w14:val="standardContextual"/>
        </w:rPr>
        <w:t>》</w:t>
      </w:r>
      <w:r w:rsidRPr="00492DF8">
        <w:rPr>
          <w:rFonts w:cstheme="minorBidi" w:hint="eastAsia"/>
          <w:kern w:val="2"/>
          <w:lang w:eastAsia="zh-CN"/>
          <w14:ligatures w14:val="standardContextual"/>
        </w:rPr>
        <w:t>中予以审议。</w:t>
      </w:r>
    </w:p>
    <w:p w14:paraId="144DABBB" w14:textId="77777777" w:rsidR="00B67526" w:rsidRPr="00FB5722" w:rsidRDefault="00B67526" w:rsidP="00B67526">
      <w:pPr>
        <w:tabs>
          <w:tab w:val="left" w:pos="1560"/>
        </w:tabs>
        <w:overflowPunct/>
        <w:autoSpaceDE/>
        <w:autoSpaceDN/>
        <w:spacing w:after="120"/>
        <w:ind w:firstLineChars="200" w:firstLine="480"/>
        <w:rPr>
          <w:rFonts w:cstheme="minorBidi"/>
          <w:kern w:val="2"/>
          <w:lang w:eastAsia="zh-CN"/>
          <w14:ligatures w14:val="standardContextual"/>
        </w:rPr>
      </w:pPr>
      <w:r w:rsidRPr="00492DF8">
        <w:rPr>
          <w:rFonts w:cstheme="minorBidi" w:hint="eastAsia"/>
          <w:kern w:val="2"/>
          <w:lang w:eastAsia="zh-CN"/>
          <w14:ligatures w14:val="standardContextual"/>
        </w:rPr>
        <w:t>因此，指导第</w:t>
      </w:r>
      <w:r w:rsidRPr="00492DF8">
        <w:rPr>
          <w:rFonts w:cstheme="minorBidi" w:hint="eastAsia"/>
          <w:kern w:val="2"/>
          <w:lang w:eastAsia="zh-CN"/>
          <w14:ligatures w14:val="standardContextual"/>
        </w:rPr>
        <w:t>4/1</w:t>
      </w:r>
      <w:r w:rsidRPr="00492DF8">
        <w:rPr>
          <w:rFonts w:cstheme="minorBidi" w:hint="eastAsia"/>
          <w:kern w:val="2"/>
          <w:lang w:eastAsia="zh-CN"/>
          <w14:ligatures w14:val="standardContextual"/>
        </w:rPr>
        <w:t>号课题相关活动的</w:t>
      </w:r>
      <w:r>
        <w:rPr>
          <w:rFonts w:cstheme="minorBidi" w:hint="eastAsia"/>
          <w:kern w:val="2"/>
          <w:lang w:eastAsia="zh-CN"/>
          <w14:ligatures w14:val="standardContextual"/>
        </w:rPr>
        <w:t>下列</w:t>
      </w:r>
      <w:r w:rsidRPr="00492DF8">
        <w:rPr>
          <w:rFonts w:cstheme="minorBidi" w:hint="eastAsia"/>
          <w:kern w:val="2"/>
          <w:lang w:eastAsia="zh-CN"/>
          <w14:ligatures w14:val="standardContextual"/>
        </w:rPr>
        <w:t>工作计划应</w:t>
      </w:r>
      <w:r>
        <w:rPr>
          <w:rFonts w:cstheme="minorBidi" w:hint="eastAsia"/>
          <w:kern w:val="2"/>
          <w:lang w:eastAsia="zh-CN"/>
          <w14:ligatures w14:val="standardContextual"/>
        </w:rPr>
        <w:t>涵盖</w:t>
      </w:r>
      <w:r w:rsidRPr="00492DF8">
        <w:rPr>
          <w:rFonts w:cstheme="minorBidi" w:hint="eastAsia"/>
          <w:kern w:val="2"/>
          <w:lang w:eastAsia="zh-CN"/>
          <w14:ligatures w14:val="standardContextual"/>
        </w:rPr>
        <w:t>：</w:t>
      </w:r>
    </w:p>
    <w:p w14:paraId="02C1DE08" w14:textId="77777777" w:rsidR="00B67526" w:rsidRPr="00FB5722" w:rsidRDefault="00B67526" w:rsidP="00B67526">
      <w:pPr>
        <w:pStyle w:val="enumlev1"/>
        <w:rPr>
          <w:lang w:eastAsia="zh-CN"/>
        </w:rPr>
      </w:pPr>
      <w:r>
        <w:rPr>
          <w:lang w:eastAsia="zh-CN"/>
        </w:rPr>
        <w:t>–</w:t>
      </w:r>
      <w:r>
        <w:rPr>
          <w:lang w:eastAsia="zh-CN"/>
        </w:rPr>
        <w:tab/>
      </w:r>
      <w:r w:rsidRPr="00492DF8">
        <w:rPr>
          <w:rFonts w:hint="eastAsia"/>
          <w:lang w:eastAsia="zh-CN"/>
        </w:rPr>
        <w:t>确定积极的合作者；</w:t>
      </w:r>
    </w:p>
    <w:p w14:paraId="626F9C1D" w14:textId="77777777" w:rsidR="00B67526" w:rsidRPr="00FB5722" w:rsidRDefault="00B67526" w:rsidP="00B67526">
      <w:pPr>
        <w:pStyle w:val="enumlev1"/>
        <w:rPr>
          <w:lang w:eastAsia="zh-CN"/>
        </w:rPr>
      </w:pPr>
      <w:r>
        <w:rPr>
          <w:lang w:eastAsia="zh-CN"/>
        </w:rPr>
        <w:t>–</w:t>
      </w:r>
      <w:r>
        <w:rPr>
          <w:lang w:eastAsia="zh-CN"/>
        </w:rPr>
        <w:tab/>
      </w:r>
      <w:r w:rsidRPr="00492DF8">
        <w:rPr>
          <w:rFonts w:hint="eastAsia"/>
          <w:lang w:eastAsia="zh-CN"/>
        </w:rPr>
        <w:t>课题的预期</w:t>
      </w:r>
      <w:r>
        <w:rPr>
          <w:rFonts w:hint="eastAsia"/>
          <w:lang w:eastAsia="zh-CN"/>
        </w:rPr>
        <w:t>输出</w:t>
      </w:r>
      <w:r w:rsidRPr="00492DF8">
        <w:rPr>
          <w:rFonts w:hint="eastAsia"/>
          <w:lang w:eastAsia="zh-CN"/>
        </w:rPr>
        <w:t>成果；</w:t>
      </w:r>
    </w:p>
    <w:p w14:paraId="6EC5021D" w14:textId="77777777" w:rsidR="00B67526" w:rsidRPr="00FB5722" w:rsidRDefault="00B67526" w:rsidP="00B67526">
      <w:pPr>
        <w:pStyle w:val="enumlev1"/>
        <w:rPr>
          <w:lang w:eastAsia="zh-CN"/>
        </w:rPr>
      </w:pPr>
      <w:r>
        <w:rPr>
          <w:lang w:eastAsia="zh-CN"/>
        </w:rPr>
        <w:t>–</w:t>
      </w:r>
      <w:r>
        <w:rPr>
          <w:lang w:eastAsia="zh-CN"/>
        </w:rPr>
        <w:tab/>
      </w:r>
      <w:r>
        <w:rPr>
          <w:rFonts w:hint="eastAsia"/>
          <w:lang w:eastAsia="zh-CN"/>
        </w:rPr>
        <w:t>工作方法；以及</w:t>
      </w:r>
    </w:p>
    <w:p w14:paraId="16EF13DD" w14:textId="77777777" w:rsidR="00B67526" w:rsidRPr="00FB5722" w:rsidRDefault="00B67526" w:rsidP="00B67526">
      <w:pPr>
        <w:pStyle w:val="enumlev1"/>
        <w:rPr>
          <w:lang w:eastAsia="zh-CN"/>
        </w:rPr>
      </w:pPr>
      <w:r>
        <w:rPr>
          <w:lang w:eastAsia="zh-CN"/>
        </w:rPr>
        <w:t>–</w:t>
      </w:r>
      <w:r>
        <w:rPr>
          <w:lang w:eastAsia="zh-CN"/>
        </w:rPr>
        <w:tab/>
      </w:r>
      <w:r>
        <w:rPr>
          <w:rFonts w:hint="eastAsia"/>
          <w:lang w:eastAsia="zh-CN"/>
        </w:rPr>
        <w:t>工作计划。</w:t>
      </w:r>
    </w:p>
    <w:p w14:paraId="6CD9CC8A" w14:textId="77777777" w:rsidR="00B67526" w:rsidRPr="00FB5722" w:rsidRDefault="00B67526" w:rsidP="00B67526">
      <w:pPr>
        <w:pStyle w:val="Heading1"/>
        <w:rPr>
          <w:lang w:eastAsia="zh-CN"/>
        </w:rPr>
      </w:pPr>
      <w:r w:rsidRPr="00FB5722">
        <w:rPr>
          <w:lang w:eastAsia="zh-CN"/>
        </w:rPr>
        <w:t>2</w:t>
      </w:r>
      <w:r>
        <w:rPr>
          <w:lang w:eastAsia="zh-CN"/>
        </w:rPr>
        <w:tab/>
      </w:r>
      <w:r>
        <w:rPr>
          <w:lang w:eastAsia="zh-CN"/>
        </w:rPr>
        <w:t>研究课题或问题</w:t>
      </w:r>
    </w:p>
    <w:p w14:paraId="7A88C05E" w14:textId="77777777" w:rsidR="00B67526" w:rsidRPr="00511228" w:rsidRDefault="00B67526" w:rsidP="00B67526">
      <w:pPr>
        <w:pStyle w:val="Heading2"/>
        <w:rPr>
          <w:rFonts w:cstheme="minorBidi"/>
          <w:bCs/>
          <w:lang w:eastAsia="zh-CN"/>
        </w:rPr>
      </w:pPr>
      <w:r w:rsidRPr="00511228">
        <w:rPr>
          <w:rFonts w:cstheme="minorBidi"/>
          <w:bCs/>
          <w:lang w:eastAsia="zh-CN"/>
        </w:rPr>
        <w:t>2.1</w:t>
      </w:r>
      <w:r>
        <w:rPr>
          <w:rFonts w:cstheme="minorBidi"/>
          <w:bCs/>
          <w:lang w:eastAsia="zh-CN"/>
        </w:rPr>
        <w:tab/>
      </w:r>
      <w:r w:rsidRPr="00511228">
        <w:rPr>
          <w:rFonts w:cstheme="minorBidi" w:hint="eastAsia"/>
          <w:bCs/>
          <w:lang w:eastAsia="zh-CN"/>
        </w:rPr>
        <w:t>延续自</w:t>
      </w:r>
      <w:r w:rsidRPr="00511228">
        <w:rPr>
          <w:rFonts w:cstheme="minorBidi"/>
          <w:bCs/>
          <w:lang w:eastAsia="zh-CN"/>
        </w:rPr>
        <w:t>ITU-D 2018-2021</w:t>
      </w:r>
      <w:r w:rsidRPr="00511228">
        <w:rPr>
          <w:rFonts w:cstheme="minorBidi" w:hint="eastAsia"/>
          <w:bCs/>
          <w:lang w:eastAsia="zh-CN"/>
        </w:rPr>
        <w:t>年研究期的议题</w:t>
      </w:r>
    </w:p>
    <w:p w14:paraId="6B48C843" w14:textId="77777777" w:rsidR="00B67526" w:rsidRPr="00FB5722" w:rsidRDefault="00B67526" w:rsidP="00B67526">
      <w:pPr>
        <w:overflowPunct/>
        <w:autoSpaceDE/>
        <w:autoSpaceDN/>
        <w:spacing w:after="120"/>
        <w:ind w:firstLineChars="200" w:firstLine="480"/>
        <w:rPr>
          <w:rFonts w:cstheme="minorBidi"/>
          <w:kern w:val="2"/>
          <w:lang w:eastAsia="zh-CN"/>
          <w14:ligatures w14:val="standardContextual"/>
        </w:rPr>
      </w:pPr>
      <w:r>
        <w:rPr>
          <w:rFonts w:cstheme="minorBidi" w:hint="eastAsia"/>
          <w:kern w:val="2"/>
          <w:lang w:eastAsia="zh-CN"/>
          <w14:ligatures w14:val="standardContextual"/>
        </w:rPr>
        <w:t>本</w:t>
      </w:r>
      <w:r w:rsidRPr="00492DF8">
        <w:rPr>
          <w:rFonts w:cstheme="minorBidi" w:hint="eastAsia"/>
          <w:kern w:val="2"/>
          <w:lang w:eastAsia="zh-CN"/>
          <w14:ligatures w14:val="standardContextual"/>
        </w:rPr>
        <w:t>课题将从国家</w:t>
      </w:r>
      <w:r>
        <w:rPr>
          <w:rFonts w:cstheme="minorBidi" w:hint="eastAsia"/>
          <w:kern w:val="2"/>
          <w:lang w:eastAsia="zh-CN"/>
          <w14:ligatures w14:val="standardContextual"/>
        </w:rPr>
        <w:t>角度</w:t>
      </w:r>
      <w:r w:rsidRPr="00492DF8">
        <w:rPr>
          <w:rFonts w:cstheme="minorBidi" w:hint="eastAsia"/>
          <w:kern w:val="2"/>
          <w:lang w:eastAsia="zh-CN"/>
          <w14:ligatures w14:val="standardContextual"/>
        </w:rPr>
        <w:t>继续</w:t>
      </w:r>
      <w:r>
        <w:rPr>
          <w:rFonts w:cstheme="minorBidi" w:hint="eastAsia"/>
          <w:kern w:val="2"/>
          <w:lang w:eastAsia="zh-CN"/>
          <w14:ligatures w14:val="standardContextual"/>
        </w:rPr>
        <w:t>涵盖</w:t>
      </w:r>
      <w:r w:rsidRPr="00492DF8">
        <w:rPr>
          <w:rFonts w:cstheme="minorBidi" w:hint="eastAsia"/>
          <w:kern w:val="2"/>
          <w:lang w:eastAsia="zh-CN"/>
          <w14:ligatures w14:val="standardContextual"/>
        </w:rPr>
        <w:t>以下主要议题，并</w:t>
      </w:r>
      <w:r>
        <w:rPr>
          <w:rFonts w:cstheme="minorBidi" w:hint="eastAsia"/>
          <w:kern w:val="2"/>
          <w:lang w:eastAsia="zh-CN"/>
          <w14:ligatures w14:val="standardContextual"/>
        </w:rPr>
        <w:t>纳入</w:t>
      </w:r>
      <w:r w:rsidRPr="00492DF8">
        <w:rPr>
          <w:rFonts w:cstheme="minorBidi" w:hint="eastAsia"/>
          <w:kern w:val="2"/>
          <w:lang w:eastAsia="zh-CN"/>
          <w14:ligatures w14:val="standardContextual"/>
        </w:rPr>
        <w:t>对</w:t>
      </w:r>
      <w:r w:rsidRPr="00492DF8">
        <w:rPr>
          <w:rFonts w:cstheme="minorBidi" w:hint="eastAsia"/>
          <w:kern w:val="2"/>
          <w:lang w:eastAsia="zh-CN"/>
          <w14:ligatures w14:val="standardContextual"/>
        </w:rPr>
        <w:t>ITU-D 2018-2021</w:t>
      </w:r>
      <w:r w:rsidRPr="00492DF8">
        <w:rPr>
          <w:rFonts w:cstheme="minorBidi" w:hint="eastAsia"/>
          <w:kern w:val="2"/>
          <w:lang w:eastAsia="zh-CN"/>
          <w14:ligatures w14:val="standardContextual"/>
        </w:rPr>
        <w:t>年研究期第</w:t>
      </w:r>
      <w:r w:rsidRPr="00492DF8">
        <w:rPr>
          <w:rFonts w:cstheme="minorBidi" w:hint="eastAsia"/>
          <w:kern w:val="2"/>
          <w:lang w:eastAsia="zh-CN"/>
          <w14:ligatures w14:val="standardContextual"/>
        </w:rPr>
        <w:t>4/1</w:t>
      </w:r>
      <w:r>
        <w:rPr>
          <w:rFonts w:cstheme="minorBidi" w:hint="eastAsia"/>
          <w:kern w:val="2"/>
          <w:lang w:eastAsia="zh-CN"/>
          <w14:ligatures w14:val="standardContextual"/>
        </w:rPr>
        <w:t>号</w:t>
      </w:r>
      <w:r w:rsidRPr="00492DF8">
        <w:rPr>
          <w:rFonts w:cstheme="minorBidi" w:hint="eastAsia"/>
          <w:kern w:val="2"/>
          <w:lang w:eastAsia="zh-CN"/>
          <w14:ligatures w14:val="standardContextual"/>
        </w:rPr>
        <w:t>课题</w:t>
      </w:r>
      <w:r>
        <w:rPr>
          <w:rFonts w:cstheme="minorBidi" w:hint="eastAsia"/>
          <w:kern w:val="2"/>
          <w:lang w:eastAsia="zh-CN"/>
          <w14:ligatures w14:val="standardContextual"/>
        </w:rPr>
        <w:t>《</w:t>
      </w:r>
      <w:r w:rsidRPr="00492DF8">
        <w:rPr>
          <w:rFonts w:cstheme="minorBidi" w:hint="eastAsia"/>
          <w:kern w:val="2"/>
          <w:lang w:eastAsia="zh-CN"/>
          <w14:ligatures w14:val="standardContextual"/>
        </w:rPr>
        <w:t>最后报告</w:t>
      </w:r>
      <w:r>
        <w:rPr>
          <w:rFonts w:cstheme="minorBidi" w:hint="eastAsia"/>
          <w:kern w:val="2"/>
          <w:lang w:eastAsia="zh-CN"/>
          <w14:ligatures w14:val="standardContextual"/>
        </w:rPr>
        <w:t>》的可能</w:t>
      </w:r>
      <w:r w:rsidRPr="00492DF8">
        <w:rPr>
          <w:rFonts w:cstheme="minorBidi" w:hint="eastAsia"/>
          <w:kern w:val="2"/>
          <w:lang w:eastAsia="zh-CN"/>
          <w14:ligatures w14:val="standardContextual"/>
        </w:rPr>
        <w:t>修订</w:t>
      </w:r>
      <w:r>
        <w:rPr>
          <w:rFonts w:cstheme="minorBidi" w:hint="eastAsia"/>
          <w:kern w:val="2"/>
          <w:lang w:eastAsia="zh-CN"/>
          <w14:ligatures w14:val="standardContextual"/>
        </w:rPr>
        <w:t>范围</w:t>
      </w:r>
      <w:r w:rsidRPr="00492DF8">
        <w:rPr>
          <w:rFonts w:cstheme="minorBidi" w:hint="eastAsia"/>
          <w:kern w:val="2"/>
          <w:lang w:eastAsia="zh-CN"/>
          <w14:ligatures w14:val="standardContextual"/>
        </w:rPr>
        <w:t>：</w:t>
      </w:r>
    </w:p>
    <w:p w14:paraId="6237A4C1" w14:textId="77777777" w:rsidR="00B67526" w:rsidRPr="00511228" w:rsidRDefault="00B67526" w:rsidP="00B67526">
      <w:pPr>
        <w:pStyle w:val="enumlev1"/>
        <w:rPr>
          <w:lang w:eastAsia="zh-CN"/>
        </w:rPr>
      </w:pPr>
      <w:r>
        <w:rPr>
          <w:rFonts w:hint="eastAsia"/>
          <w:lang w:eastAsia="zh-CN"/>
        </w:rPr>
        <w:t>1)</w:t>
      </w:r>
      <w:r>
        <w:rPr>
          <w:lang w:eastAsia="zh-CN"/>
        </w:rPr>
        <w:tab/>
      </w:r>
      <w:r w:rsidRPr="00511228">
        <w:rPr>
          <w:rFonts w:hint="eastAsia"/>
          <w:lang w:eastAsia="zh-CN"/>
        </w:rPr>
        <w:t>针对经</w:t>
      </w:r>
      <w:r w:rsidRPr="00511228">
        <w:rPr>
          <w:rFonts w:hint="eastAsia"/>
          <w:lang w:eastAsia="zh-CN"/>
        </w:rPr>
        <w:t>NGN</w:t>
      </w:r>
      <w:r w:rsidRPr="00511228">
        <w:rPr>
          <w:rFonts w:hint="eastAsia"/>
          <w:lang w:eastAsia="zh-CN"/>
        </w:rPr>
        <w:t>网络提供的业务，制定新的计费方法（或模型，如适用），包括成本建模方法。</w:t>
      </w:r>
    </w:p>
    <w:p w14:paraId="0BB8680B" w14:textId="77777777" w:rsidR="00B67526" w:rsidRPr="00511228" w:rsidRDefault="00B67526" w:rsidP="00B67526">
      <w:pPr>
        <w:pStyle w:val="enumlev1"/>
        <w:rPr>
          <w:lang w:eastAsia="zh-CN"/>
        </w:rPr>
      </w:pPr>
      <w:r>
        <w:rPr>
          <w:rFonts w:hint="eastAsia"/>
          <w:lang w:eastAsia="zh-CN"/>
        </w:rPr>
        <w:t>2)</w:t>
      </w:r>
      <w:r>
        <w:rPr>
          <w:lang w:eastAsia="zh-CN"/>
        </w:rPr>
        <w:tab/>
      </w:r>
      <w:r w:rsidRPr="00511228">
        <w:rPr>
          <w:rFonts w:hint="eastAsia"/>
          <w:lang w:eastAsia="zh-CN"/>
        </w:rPr>
        <w:t>消费者价格和资费的演变，以及对</w:t>
      </w:r>
      <w:r w:rsidRPr="00511228">
        <w:rPr>
          <w:rFonts w:hint="eastAsia"/>
          <w:lang w:eastAsia="zh-CN"/>
        </w:rPr>
        <w:t>ICT</w:t>
      </w:r>
      <w:r w:rsidRPr="00511228">
        <w:rPr>
          <w:rFonts w:hint="eastAsia"/>
          <w:lang w:eastAsia="zh-CN"/>
        </w:rPr>
        <w:t>服务采用、创新、投资和运营商收入的影响。</w:t>
      </w:r>
    </w:p>
    <w:p w14:paraId="3C7C1F00" w14:textId="77777777" w:rsidR="00B67526" w:rsidRPr="00511228" w:rsidRDefault="00B67526" w:rsidP="00B67526">
      <w:pPr>
        <w:pStyle w:val="enumlev1"/>
        <w:rPr>
          <w:lang w:eastAsia="zh-CN"/>
        </w:rPr>
      </w:pPr>
      <w:r>
        <w:rPr>
          <w:rFonts w:hint="eastAsia"/>
          <w:lang w:eastAsia="zh-CN"/>
        </w:rPr>
        <w:t>3)</w:t>
      </w:r>
      <w:r>
        <w:rPr>
          <w:lang w:eastAsia="zh-CN"/>
        </w:rPr>
        <w:tab/>
      </w:r>
      <w:r w:rsidRPr="00511228">
        <w:rPr>
          <w:rFonts w:hint="eastAsia"/>
          <w:lang w:eastAsia="zh-CN"/>
        </w:rPr>
        <w:t>虚拟移动运营商的发展趋势及其监管框架。</w:t>
      </w:r>
    </w:p>
    <w:p w14:paraId="00BE14E7" w14:textId="77777777" w:rsidR="00B67526" w:rsidRPr="00FB5722" w:rsidRDefault="00B67526" w:rsidP="00B67526">
      <w:pPr>
        <w:pStyle w:val="Heading2"/>
        <w:rPr>
          <w:rFonts w:cstheme="minorBidi"/>
          <w:b w:val="0"/>
          <w:bCs/>
          <w:kern w:val="2"/>
          <w:lang w:eastAsia="zh-CN"/>
          <w14:ligatures w14:val="standardContextual"/>
        </w:rPr>
      </w:pPr>
      <w:r w:rsidRPr="00FB5722">
        <w:rPr>
          <w:rFonts w:cstheme="minorBidi"/>
          <w:bCs/>
          <w:kern w:val="2"/>
          <w:lang w:eastAsia="zh-CN"/>
          <w14:ligatures w14:val="standardContextual"/>
        </w:rPr>
        <w:t>2.2</w:t>
      </w:r>
      <w:r>
        <w:rPr>
          <w:rFonts w:cstheme="minorBidi"/>
          <w:bCs/>
          <w:kern w:val="2"/>
          <w:lang w:eastAsia="zh-CN"/>
          <w14:ligatures w14:val="standardContextual"/>
        </w:rPr>
        <w:tab/>
      </w:r>
      <w:r>
        <w:rPr>
          <w:rFonts w:cstheme="minorBidi" w:hint="eastAsia"/>
          <w:bCs/>
          <w:kern w:val="2"/>
          <w:lang w:eastAsia="zh-CN"/>
          <w14:ligatures w14:val="standardContextual"/>
        </w:rPr>
        <w:t>延续自</w:t>
      </w:r>
      <w:r w:rsidRPr="00FB5722">
        <w:rPr>
          <w:rFonts w:cstheme="minorBidi"/>
          <w:bCs/>
          <w:kern w:val="2"/>
          <w:lang w:eastAsia="zh-CN"/>
          <w14:ligatures w14:val="standardContextual"/>
        </w:rPr>
        <w:t>ITU-D 2022-2025</w:t>
      </w:r>
      <w:r>
        <w:rPr>
          <w:rFonts w:cstheme="minorBidi" w:hint="eastAsia"/>
          <w:bCs/>
          <w:kern w:val="2"/>
          <w:lang w:eastAsia="zh-CN"/>
          <w14:ligatures w14:val="standardContextual"/>
        </w:rPr>
        <w:t>年研究期的议题</w:t>
      </w:r>
    </w:p>
    <w:p w14:paraId="1734837D" w14:textId="77777777" w:rsidR="00B67526" w:rsidRPr="00FB5722" w:rsidRDefault="00B67526" w:rsidP="00B67526">
      <w:pPr>
        <w:spacing w:after="120"/>
        <w:ind w:firstLineChars="200" w:firstLine="480"/>
        <w:rPr>
          <w:rFonts w:cstheme="minorBidi"/>
          <w:lang w:eastAsia="zh-CN"/>
        </w:rPr>
      </w:pPr>
      <w:r>
        <w:rPr>
          <w:rFonts w:cstheme="minorBidi" w:hint="eastAsia"/>
          <w:lang w:eastAsia="zh-CN"/>
        </w:rPr>
        <w:t>本</w:t>
      </w:r>
      <w:r w:rsidRPr="00D76AD2">
        <w:rPr>
          <w:rFonts w:cstheme="minorBidi" w:hint="eastAsia"/>
          <w:lang w:eastAsia="zh-CN"/>
        </w:rPr>
        <w:t>课题将从国家角度继续涵盖以下主要议题，并纳入对</w:t>
      </w:r>
      <w:r w:rsidRPr="00D76AD2">
        <w:rPr>
          <w:rFonts w:cstheme="minorBidi" w:hint="eastAsia"/>
          <w:lang w:eastAsia="zh-CN"/>
        </w:rPr>
        <w:t>ITU-D 20</w:t>
      </w:r>
      <w:r>
        <w:rPr>
          <w:rFonts w:cstheme="minorBidi" w:hint="eastAsia"/>
          <w:lang w:eastAsia="zh-CN"/>
        </w:rPr>
        <w:t>22</w:t>
      </w:r>
      <w:r w:rsidRPr="00D76AD2">
        <w:rPr>
          <w:rFonts w:cstheme="minorBidi" w:hint="eastAsia"/>
          <w:lang w:eastAsia="zh-CN"/>
        </w:rPr>
        <w:t>-202</w:t>
      </w:r>
      <w:r>
        <w:rPr>
          <w:rFonts w:cstheme="minorBidi" w:hint="eastAsia"/>
          <w:lang w:eastAsia="zh-CN"/>
        </w:rPr>
        <w:t>5</w:t>
      </w:r>
      <w:r w:rsidRPr="00D76AD2">
        <w:rPr>
          <w:rFonts w:cstheme="minorBidi" w:hint="eastAsia"/>
          <w:lang w:eastAsia="zh-CN"/>
        </w:rPr>
        <w:t>年研究期第</w:t>
      </w:r>
      <w:r w:rsidRPr="00D76AD2">
        <w:rPr>
          <w:rFonts w:cstheme="minorBidi" w:hint="eastAsia"/>
          <w:lang w:eastAsia="zh-CN"/>
        </w:rPr>
        <w:t>4/1</w:t>
      </w:r>
      <w:r w:rsidRPr="00D76AD2">
        <w:rPr>
          <w:rFonts w:cstheme="minorBidi" w:hint="eastAsia"/>
          <w:lang w:eastAsia="zh-CN"/>
        </w:rPr>
        <w:t>号课题《最后报告》的可能修订范围：</w:t>
      </w:r>
    </w:p>
    <w:p w14:paraId="54A51446" w14:textId="77777777" w:rsidR="00B67526" w:rsidRPr="00511228" w:rsidRDefault="00B67526" w:rsidP="00B67526">
      <w:pPr>
        <w:pStyle w:val="enumlev1"/>
        <w:rPr>
          <w:lang w:eastAsia="zh-CN"/>
        </w:rPr>
      </w:pPr>
      <w:r>
        <w:rPr>
          <w:rFonts w:hint="eastAsia"/>
          <w:lang w:eastAsia="zh-CN"/>
        </w:rPr>
        <w:t>1)</w:t>
      </w:r>
      <w:r>
        <w:rPr>
          <w:lang w:eastAsia="zh-CN"/>
        </w:rPr>
        <w:tab/>
      </w:r>
      <w:r w:rsidRPr="00511228">
        <w:rPr>
          <w:rFonts w:hint="eastAsia"/>
          <w:lang w:eastAsia="zh-CN"/>
        </w:rPr>
        <w:t>新型融合</w:t>
      </w:r>
      <w:r w:rsidRPr="00511228">
        <w:rPr>
          <w:rFonts w:hint="eastAsia"/>
          <w:lang w:eastAsia="zh-CN"/>
        </w:rPr>
        <w:t>ICT</w:t>
      </w:r>
      <w:r w:rsidRPr="00511228">
        <w:rPr>
          <w:rFonts w:hint="eastAsia"/>
          <w:lang w:eastAsia="zh-CN"/>
        </w:rPr>
        <w:t>对传统上由构成</w:t>
      </w:r>
      <w:r w:rsidRPr="00511228">
        <w:rPr>
          <w:rFonts w:hint="eastAsia"/>
          <w:lang w:eastAsia="zh-CN"/>
        </w:rPr>
        <w:t>ICT</w:t>
      </w:r>
      <w:r w:rsidRPr="00511228">
        <w:rPr>
          <w:rFonts w:hint="eastAsia"/>
          <w:lang w:eastAsia="zh-CN"/>
        </w:rPr>
        <w:t>网络价值链的各利益攸关方（如电信运营商，过顶业务、数字服务提供商等）执行的成本建模策略的影响（可能与第</w:t>
      </w:r>
      <w:r w:rsidRPr="00511228">
        <w:rPr>
          <w:rFonts w:hint="eastAsia"/>
          <w:lang w:eastAsia="zh-CN"/>
        </w:rPr>
        <w:t>2/2</w:t>
      </w:r>
      <w:r w:rsidRPr="00511228">
        <w:rPr>
          <w:rFonts w:hint="eastAsia"/>
          <w:lang w:eastAsia="zh-CN"/>
        </w:rPr>
        <w:t>号课题协作）：</w:t>
      </w:r>
    </w:p>
    <w:p w14:paraId="5C0799CE" w14:textId="77777777" w:rsidR="00B67526" w:rsidRPr="00511228" w:rsidRDefault="00B67526" w:rsidP="00B67526">
      <w:pPr>
        <w:pStyle w:val="enumlev2"/>
        <w:rPr>
          <w:lang w:eastAsia="zh-CN"/>
        </w:rPr>
      </w:pPr>
      <w:r w:rsidRPr="00511228">
        <w:rPr>
          <w:lang w:eastAsia="zh-CN"/>
        </w:rPr>
        <w:t>1.1)</w:t>
      </w:r>
      <w:r>
        <w:rPr>
          <w:lang w:eastAsia="zh-CN"/>
        </w:rPr>
        <w:tab/>
      </w:r>
      <w:r w:rsidRPr="00511228">
        <w:rPr>
          <w:rFonts w:hint="eastAsia"/>
          <w:lang w:eastAsia="zh-CN"/>
        </w:rPr>
        <w:t>融合网络</w:t>
      </w:r>
      <w:r w:rsidRPr="00511228">
        <w:rPr>
          <w:rFonts w:hint="eastAsia"/>
          <w:lang w:eastAsia="zh-CN"/>
        </w:rPr>
        <w:t>/</w:t>
      </w:r>
      <w:r w:rsidRPr="00511228">
        <w:rPr>
          <w:rFonts w:hint="eastAsia"/>
          <w:lang w:eastAsia="zh-CN"/>
        </w:rPr>
        <w:t>业务新资费的作用和设计（例如：捆绑）</w:t>
      </w:r>
    </w:p>
    <w:p w14:paraId="2AA46A39" w14:textId="77777777" w:rsidR="00B67526" w:rsidRPr="00511228" w:rsidRDefault="00B67526" w:rsidP="00B67526">
      <w:pPr>
        <w:pStyle w:val="enumlev2"/>
        <w:rPr>
          <w:lang w:eastAsia="zh-CN"/>
        </w:rPr>
      </w:pPr>
      <w:r w:rsidRPr="00511228">
        <w:rPr>
          <w:lang w:eastAsia="zh-CN"/>
        </w:rPr>
        <w:t>1.2)</w:t>
      </w:r>
      <w:r>
        <w:rPr>
          <w:lang w:eastAsia="zh-CN"/>
        </w:rPr>
        <w:tab/>
      </w:r>
      <w:r w:rsidRPr="00511228">
        <w:rPr>
          <w:rFonts w:hint="eastAsia"/>
          <w:lang w:eastAsia="zh-CN"/>
        </w:rPr>
        <w:t>铁塔公司作为电信</w:t>
      </w:r>
      <w:r w:rsidRPr="00511228">
        <w:rPr>
          <w:rFonts w:hint="eastAsia"/>
          <w:lang w:eastAsia="zh-CN"/>
        </w:rPr>
        <w:t>/ICT</w:t>
      </w:r>
      <w:r w:rsidRPr="00511228">
        <w:rPr>
          <w:rFonts w:hint="eastAsia"/>
          <w:lang w:eastAsia="zh-CN"/>
        </w:rPr>
        <w:t>融合市场新进入者的作用和影响。</w:t>
      </w:r>
    </w:p>
    <w:p w14:paraId="008BE640" w14:textId="77777777" w:rsidR="00B67526" w:rsidRPr="00511228" w:rsidRDefault="00B67526" w:rsidP="00B67526">
      <w:pPr>
        <w:pStyle w:val="enumlev1"/>
        <w:rPr>
          <w:lang w:eastAsia="zh-CN"/>
        </w:rPr>
      </w:pPr>
      <w:r>
        <w:rPr>
          <w:rFonts w:hint="eastAsia"/>
          <w:lang w:eastAsia="zh-CN"/>
        </w:rPr>
        <w:t>2)</w:t>
      </w:r>
      <w:r>
        <w:rPr>
          <w:lang w:eastAsia="zh-CN"/>
        </w:rPr>
        <w:tab/>
      </w:r>
      <w:r w:rsidRPr="00511228">
        <w:rPr>
          <w:rFonts w:hint="eastAsia"/>
          <w:lang w:eastAsia="zh-CN"/>
        </w:rPr>
        <w:t>新型电信</w:t>
      </w:r>
      <w:r w:rsidRPr="00511228">
        <w:rPr>
          <w:rFonts w:hint="eastAsia"/>
          <w:lang w:eastAsia="zh-CN"/>
        </w:rPr>
        <w:t>/ICT</w:t>
      </w:r>
      <w:r w:rsidRPr="00511228">
        <w:rPr>
          <w:rFonts w:hint="eastAsia"/>
          <w:lang w:eastAsia="zh-CN"/>
        </w:rPr>
        <w:t>投资类型和模式（如混合投资和众筹）对实现联合国可持续发展目标（</w:t>
      </w:r>
      <w:r w:rsidRPr="00511228">
        <w:rPr>
          <w:rFonts w:hint="eastAsia"/>
          <w:lang w:eastAsia="zh-CN"/>
        </w:rPr>
        <w:t>SDG</w:t>
      </w:r>
      <w:r w:rsidRPr="00511228">
        <w:rPr>
          <w:rFonts w:hint="eastAsia"/>
          <w:lang w:eastAsia="zh-CN"/>
        </w:rPr>
        <w:t>）的作用和影响。</w:t>
      </w:r>
    </w:p>
    <w:p w14:paraId="120CDB0D" w14:textId="77777777" w:rsidR="00B67526" w:rsidRPr="00511228" w:rsidRDefault="00B67526" w:rsidP="00B67526">
      <w:pPr>
        <w:pStyle w:val="enumlev1"/>
        <w:rPr>
          <w:lang w:eastAsia="zh-CN"/>
        </w:rPr>
      </w:pPr>
      <w:r>
        <w:rPr>
          <w:rFonts w:hint="eastAsia"/>
          <w:lang w:eastAsia="zh-CN"/>
        </w:rPr>
        <w:t>3)</w:t>
      </w:r>
      <w:r>
        <w:rPr>
          <w:lang w:eastAsia="zh-CN"/>
        </w:rPr>
        <w:tab/>
      </w:r>
      <w:r w:rsidRPr="00511228">
        <w:rPr>
          <w:rFonts w:hint="eastAsia"/>
          <w:lang w:eastAsia="zh-CN"/>
        </w:rPr>
        <w:t>关于数字电信</w:t>
      </w:r>
      <w:r w:rsidRPr="00511228">
        <w:rPr>
          <w:rFonts w:hint="eastAsia"/>
          <w:lang w:eastAsia="zh-CN"/>
        </w:rPr>
        <w:t>/ICT</w:t>
      </w:r>
      <w:r w:rsidRPr="00511228">
        <w:rPr>
          <w:rFonts w:hint="eastAsia"/>
          <w:lang w:eastAsia="zh-CN"/>
        </w:rPr>
        <w:t>技术和服务对国民经济和国家</w:t>
      </w:r>
      <w:r w:rsidRPr="00511228">
        <w:rPr>
          <w:rFonts w:hint="eastAsia"/>
          <w:lang w:eastAsia="zh-CN"/>
        </w:rPr>
        <w:t>GDP</w:t>
      </w:r>
      <w:r w:rsidRPr="00511228">
        <w:rPr>
          <w:rFonts w:hint="eastAsia"/>
          <w:lang w:eastAsia="zh-CN"/>
        </w:rPr>
        <w:t>的经济贡献的案例研究分析。</w:t>
      </w:r>
    </w:p>
    <w:p w14:paraId="123C453D" w14:textId="77777777" w:rsidR="00B67526" w:rsidRPr="00511228" w:rsidRDefault="00B67526" w:rsidP="00B67526">
      <w:pPr>
        <w:pStyle w:val="enumlev1"/>
        <w:rPr>
          <w:lang w:eastAsia="zh-CN"/>
        </w:rPr>
      </w:pPr>
      <w:r>
        <w:rPr>
          <w:rFonts w:hint="eastAsia"/>
          <w:lang w:eastAsia="zh-CN"/>
        </w:rPr>
        <w:t>4)</w:t>
      </w:r>
      <w:r>
        <w:rPr>
          <w:lang w:eastAsia="zh-CN"/>
        </w:rPr>
        <w:tab/>
      </w:r>
      <w:r w:rsidRPr="00511228">
        <w:rPr>
          <w:rFonts w:hint="eastAsia"/>
          <w:lang w:eastAsia="zh-CN"/>
        </w:rPr>
        <w:t>弥合数字鸿沟、提供无障碍和价格可承受的接入的经济激励措施和机制。</w:t>
      </w:r>
    </w:p>
    <w:p w14:paraId="2D38E707" w14:textId="77777777" w:rsidR="00B67526" w:rsidRPr="00511228" w:rsidRDefault="00B67526" w:rsidP="00B67526">
      <w:pPr>
        <w:pStyle w:val="enumlev1"/>
        <w:rPr>
          <w:lang w:eastAsia="zh-CN"/>
        </w:rPr>
      </w:pPr>
      <w:r>
        <w:rPr>
          <w:rFonts w:hint="eastAsia"/>
          <w:lang w:eastAsia="zh-CN"/>
        </w:rPr>
        <w:t>5)</w:t>
      </w:r>
      <w:r>
        <w:rPr>
          <w:lang w:eastAsia="zh-CN"/>
        </w:rPr>
        <w:tab/>
      </w:r>
      <w:r w:rsidRPr="00511228">
        <w:rPr>
          <w:rFonts w:hint="eastAsia"/>
          <w:lang w:eastAsia="zh-CN"/>
        </w:rPr>
        <w:t>分析新冠肺炎疫情的经济影响。</w:t>
      </w:r>
    </w:p>
    <w:p w14:paraId="7B03B9AA" w14:textId="77777777" w:rsidR="00B67526" w:rsidRPr="00511228" w:rsidRDefault="00B67526" w:rsidP="00B67526">
      <w:pPr>
        <w:pStyle w:val="enumlev1"/>
        <w:rPr>
          <w:lang w:eastAsia="zh-CN"/>
        </w:rPr>
      </w:pPr>
      <w:r>
        <w:rPr>
          <w:rFonts w:hint="eastAsia"/>
          <w:lang w:eastAsia="zh-CN"/>
        </w:rPr>
        <w:t>6)</w:t>
      </w:r>
      <w:r>
        <w:rPr>
          <w:lang w:eastAsia="zh-CN"/>
        </w:rPr>
        <w:tab/>
      </w:r>
      <w:r w:rsidRPr="00511228">
        <w:rPr>
          <w:rFonts w:hint="eastAsia"/>
          <w:lang w:eastAsia="zh-CN"/>
        </w:rPr>
        <w:t>数字化转型的经济方面</w:t>
      </w:r>
      <w:r w:rsidRPr="00511228">
        <w:rPr>
          <w:rFonts w:hint="eastAsia"/>
          <w:lang w:eastAsia="zh-CN"/>
        </w:rPr>
        <w:t>/</w:t>
      </w:r>
      <w:r w:rsidRPr="00511228">
        <w:rPr>
          <w:rFonts w:hint="eastAsia"/>
          <w:lang w:eastAsia="zh-CN"/>
        </w:rPr>
        <w:t>影响。</w:t>
      </w:r>
    </w:p>
    <w:p w14:paraId="58F6A734" w14:textId="77777777" w:rsidR="00B67526" w:rsidRPr="00511228" w:rsidRDefault="00B67526" w:rsidP="00B67526">
      <w:pPr>
        <w:pStyle w:val="enumlev1"/>
        <w:rPr>
          <w:lang w:eastAsia="zh-CN"/>
        </w:rPr>
      </w:pPr>
      <w:r>
        <w:rPr>
          <w:rFonts w:hint="eastAsia"/>
          <w:lang w:eastAsia="zh-CN"/>
        </w:rPr>
        <w:t>7)</w:t>
      </w:r>
      <w:r>
        <w:rPr>
          <w:lang w:eastAsia="zh-CN"/>
        </w:rPr>
        <w:tab/>
      </w:r>
      <w:r w:rsidRPr="00511228">
        <w:rPr>
          <w:rFonts w:hint="eastAsia"/>
          <w:lang w:eastAsia="zh-CN"/>
        </w:rPr>
        <w:t>使用个人数据的经济价值（可能与第</w:t>
      </w:r>
      <w:r w:rsidRPr="00511228">
        <w:rPr>
          <w:rFonts w:hint="eastAsia"/>
          <w:lang w:eastAsia="zh-CN"/>
        </w:rPr>
        <w:t>B/1</w:t>
      </w:r>
      <w:r w:rsidRPr="00511228">
        <w:rPr>
          <w:rFonts w:hint="eastAsia"/>
          <w:lang w:eastAsia="zh-CN"/>
        </w:rPr>
        <w:t>和第</w:t>
      </w:r>
      <w:r w:rsidRPr="00511228">
        <w:rPr>
          <w:rFonts w:hint="eastAsia"/>
          <w:lang w:eastAsia="zh-CN"/>
        </w:rPr>
        <w:t>3/2</w:t>
      </w:r>
      <w:r w:rsidRPr="00511228">
        <w:rPr>
          <w:rFonts w:hint="eastAsia"/>
          <w:lang w:eastAsia="zh-CN"/>
        </w:rPr>
        <w:t>号课题协作）。</w:t>
      </w:r>
    </w:p>
    <w:p w14:paraId="09796277" w14:textId="77777777" w:rsidR="00B67526" w:rsidRPr="00511228" w:rsidRDefault="00B67526" w:rsidP="00B67526">
      <w:pPr>
        <w:pStyle w:val="enumlev1"/>
        <w:rPr>
          <w:lang w:eastAsia="zh-CN"/>
        </w:rPr>
      </w:pPr>
      <w:r>
        <w:rPr>
          <w:rFonts w:hint="eastAsia"/>
          <w:lang w:eastAsia="zh-CN"/>
        </w:rPr>
        <w:t>8)</w:t>
      </w:r>
      <w:r>
        <w:rPr>
          <w:lang w:eastAsia="zh-CN"/>
        </w:rPr>
        <w:tab/>
      </w:r>
      <w:r w:rsidRPr="00511228">
        <w:rPr>
          <w:rFonts w:hint="eastAsia"/>
          <w:lang w:eastAsia="zh-CN"/>
        </w:rPr>
        <w:t>数字金融普惠对创新、生产力和国民经济其它方面的影响。</w:t>
      </w:r>
    </w:p>
    <w:p w14:paraId="10C32A47" w14:textId="77777777" w:rsidR="00B67526" w:rsidRPr="00FB5722" w:rsidRDefault="00B67526" w:rsidP="00B67526">
      <w:pPr>
        <w:pStyle w:val="Heading2"/>
        <w:rPr>
          <w:rFonts w:cstheme="minorBidi"/>
          <w:b w:val="0"/>
          <w:bCs/>
          <w:kern w:val="2"/>
          <w:lang w:eastAsia="zh-CN"/>
          <w14:ligatures w14:val="standardContextual"/>
        </w:rPr>
      </w:pPr>
      <w:r w:rsidRPr="00FB5722">
        <w:rPr>
          <w:rFonts w:cstheme="minorBidi"/>
          <w:bCs/>
          <w:kern w:val="2"/>
          <w:lang w:eastAsia="zh-CN"/>
          <w14:ligatures w14:val="standardContextual"/>
        </w:rPr>
        <w:lastRenderedPageBreak/>
        <w:t>2.3</w:t>
      </w:r>
      <w:r>
        <w:rPr>
          <w:rFonts w:cstheme="minorBidi"/>
          <w:bCs/>
          <w:kern w:val="2"/>
          <w:lang w:eastAsia="zh-CN"/>
          <w14:ligatures w14:val="standardContextual"/>
        </w:rPr>
        <w:tab/>
      </w:r>
      <w:r>
        <w:rPr>
          <w:rFonts w:cstheme="minorBidi" w:hint="eastAsia"/>
          <w:bCs/>
          <w:kern w:val="2"/>
          <w:lang w:eastAsia="zh-CN"/>
          <w14:ligatures w14:val="standardContextual"/>
        </w:rPr>
        <w:t>下一研究期的新议题</w:t>
      </w:r>
    </w:p>
    <w:p w14:paraId="2A399E5E" w14:textId="77777777" w:rsidR="00B67526" w:rsidRPr="00FB5722" w:rsidRDefault="00B67526" w:rsidP="00B67526">
      <w:pPr>
        <w:keepNext/>
        <w:overflowPunct/>
        <w:autoSpaceDE/>
        <w:autoSpaceDN/>
        <w:spacing w:after="120"/>
        <w:ind w:firstLineChars="200" w:firstLine="480"/>
        <w:rPr>
          <w:rFonts w:cstheme="minorBidi"/>
          <w:kern w:val="2"/>
          <w:lang w:eastAsia="zh-CN"/>
          <w14:ligatures w14:val="standardContextual"/>
        </w:rPr>
      </w:pPr>
      <w:r>
        <w:rPr>
          <w:rFonts w:cstheme="minorBidi" w:hint="eastAsia"/>
          <w:lang w:eastAsia="zh-CN"/>
        </w:rPr>
        <w:t>本</w:t>
      </w:r>
      <w:r w:rsidRPr="00B93451">
        <w:rPr>
          <w:rFonts w:cstheme="minorBidi" w:hint="eastAsia"/>
          <w:lang w:eastAsia="zh-CN"/>
        </w:rPr>
        <w:t>课题将从国家角度涵盖以下主要议题，以制定新的第</w:t>
      </w:r>
      <w:r w:rsidRPr="00B93451">
        <w:rPr>
          <w:rFonts w:cstheme="minorBidi" w:hint="eastAsia"/>
          <w:lang w:eastAsia="zh-CN"/>
        </w:rPr>
        <w:t>4/1</w:t>
      </w:r>
      <w:r w:rsidRPr="00B93451">
        <w:rPr>
          <w:rFonts w:cstheme="minorBidi" w:hint="eastAsia"/>
          <w:lang w:eastAsia="zh-CN"/>
        </w:rPr>
        <w:t>号课题</w:t>
      </w:r>
      <w:r>
        <w:rPr>
          <w:rFonts w:cstheme="minorBidi" w:hint="eastAsia"/>
          <w:lang w:eastAsia="zh-CN"/>
        </w:rPr>
        <w:t>《</w:t>
      </w:r>
      <w:r w:rsidRPr="00B93451">
        <w:rPr>
          <w:rFonts w:cstheme="minorBidi" w:hint="eastAsia"/>
          <w:lang w:eastAsia="zh-CN"/>
        </w:rPr>
        <w:t>最后报告</w:t>
      </w:r>
      <w:r>
        <w:rPr>
          <w:rFonts w:cstheme="minorBidi" w:hint="eastAsia"/>
          <w:lang w:eastAsia="zh-CN"/>
        </w:rPr>
        <w:t>》</w:t>
      </w:r>
      <w:r w:rsidRPr="00B93451">
        <w:rPr>
          <w:rFonts w:cstheme="minorBidi" w:hint="eastAsia"/>
          <w:lang w:eastAsia="zh-CN"/>
        </w:rPr>
        <w:t>或</w:t>
      </w:r>
      <w:r w:rsidRPr="00B93451">
        <w:rPr>
          <w:rFonts w:cstheme="minorBidi" w:hint="eastAsia"/>
          <w:lang w:eastAsia="zh-CN"/>
        </w:rPr>
        <w:t>2026-2029</w:t>
      </w:r>
      <w:r w:rsidRPr="00B93451">
        <w:rPr>
          <w:rFonts w:cstheme="minorBidi" w:hint="eastAsia"/>
          <w:lang w:eastAsia="zh-CN"/>
        </w:rPr>
        <w:t>年研究期</w:t>
      </w:r>
      <w:r>
        <w:rPr>
          <w:rFonts w:cstheme="minorBidi" w:hint="eastAsia"/>
          <w:lang w:eastAsia="zh-CN"/>
        </w:rPr>
        <w:t>ITU</w:t>
      </w:r>
      <w:r w:rsidRPr="00B93451">
        <w:rPr>
          <w:rFonts w:cstheme="minorBidi" w:hint="eastAsia"/>
          <w:lang w:eastAsia="zh-CN"/>
        </w:rPr>
        <w:t>-D</w:t>
      </w:r>
      <w:r w:rsidRPr="00B93451">
        <w:rPr>
          <w:rFonts w:cstheme="minorBidi" w:hint="eastAsia"/>
          <w:lang w:eastAsia="zh-CN"/>
        </w:rPr>
        <w:t>的其他</w:t>
      </w:r>
      <w:r>
        <w:rPr>
          <w:rFonts w:cstheme="minorBidi" w:hint="eastAsia"/>
          <w:lang w:eastAsia="zh-CN"/>
        </w:rPr>
        <w:t>可</w:t>
      </w:r>
      <w:r w:rsidRPr="00B93451">
        <w:rPr>
          <w:rFonts w:cstheme="minorBidi" w:hint="eastAsia"/>
          <w:lang w:eastAsia="zh-CN"/>
        </w:rPr>
        <w:t>交付成果：</w:t>
      </w:r>
    </w:p>
    <w:p w14:paraId="7F7D34F1" w14:textId="77777777" w:rsidR="00B67526" w:rsidRPr="00334D04" w:rsidRDefault="00B67526" w:rsidP="00D3266D">
      <w:pPr>
        <w:pStyle w:val="enumlev1"/>
        <w:keepNext/>
        <w:rPr>
          <w:lang w:eastAsia="zh-CN"/>
        </w:rPr>
      </w:pPr>
      <w:r>
        <w:rPr>
          <w:rFonts w:hint="eastAsia"/>
          <w:lang w:eastAsia="zh-CN"/>
        </w:rPr>
        <w:t>1)</w:t>
      </w:r>
      <w:r>
        <w:rPr>
          <w:lang w:eastAsia="zh-CN"/>
        </w:rPr>
        <w:tab/>
      </w:r>
      <w:r w:rsidRPr="00334D04">
        <w:rPr>
          <w:rFonts w:hint="eastAsia"/>
          <w:lang w:eastAsia="zh-CN"/>
        </w:rPr>
        <w:t>数字货币</w:t>
      </w:r>
    </w:p>
    <w:p w14:paraId="0164F59E" w14:textId="77777777" w:rsidR="00B67526" w:rsidRPr="00334D04" w:rsidRDefault="00B67526" w:rsidP="00B67526">
      <w:pPr>
        <w:pStyle w:val="enumlev1"/>
        <w:rPr>
          <w:lang w:eastAsia="zh-CN"/>
        </w:rPr>
      </w:pPr>
      <w:r>
        <w:rPr>
          <w:rFonts w:hint="eastAsia"/>
          <w:lang w:eastAsia="zh-CN"/>
        </w:rPr>
        <w:t>2)</w:t>
      </w:r>
      <w:r>
        <w:rPr>
          <w:lang w:eastAsia="zh-CN"/>
        </w:rPr>
        <w:tab/>
      </w:r>
      <w:r w:rsidRPr="00334D04">
        <w:rPr>
          <w:rFonts w:hint="eastAsia"/>
          <w:lang w:eastAsia="zh-CN"/>
        </w:rPr>
        <w:t>人工智能与元宇宙经济学（与第</w:t>
      </w:r>
      <w:r w:rsidRPr="00334D04">
        <w:rPr>
          <w:rFonts w:hint="eastAsia"/>
          <w:lang w:eastAsia="zh-CN"/>
        </w:rPr>
        <w:t>D/2</w:t>
      </w:r>
      <w:r w:rsidRPr="00334D04">
        <w:rPr>
          <w:rFonts w:hint="eastAsia"/>
          <w:lang w:eastAsia="zh-CN"/>
        </w:rPr>
        <w:t>号课题协作）</w:t>
      </w:r>
    </w:p>
    <w:p w14:paraId="192F6FD0" w14:textId="77777777" w:rsidR="00B67526" w:rsidRPr="00334D04" w:rsidRDefault="00B67526" w:rsidP="00B67526">
      <w:pPr>
        <w:pStyle w:val="enumlev1"/>
        <w:rPr>
          <w:lang w:eastAsia="zh-CN"/>
        </w:rPr>
      </w:pPr>
      <w:r>
        <w:rPr>
          <w:rFonts w:hint="eastAsia"/>
          <w:lang w:eastAsia="zh-CN"/>
        </w:rPr>
        <w:t>3)</w:t>
      </w:r>
      <w:r>
        <w:rPr>
          <w:lang w:eastAsia="zh-CN"/>
        </w:rPr>
        <w:tab/>
      </w:r>
      <w:r w:rsidRPr="00334D04">
        <w:rPr>
          <w:rFonts w:hint="eastAsia"/>
          <w:lang w:eastAsia="zh-CN"/>
        </w:rPr>
        <w:t>数字税收</w:t>
      </w:r>
    </w:p>
    <w:p w14:paraId="4BE147FE" w14:textId="77777777" w:rsidR="00B67526" w:rsidRPr="00334D04" w:rsidRDefault="00B67526" w:rsidP="00B67526">
      <w:pPr>
        <w:pStyle w:val="enumlev1"/>
        <w:rPr>
          <w:lang w:eastAsia="zh-CN"/>
        </w:rPr>
      </w:pPr>
      <w:r>
        <w:rPr>
          <w:rFonts w:hint="eastAsia"/>
          <w:lang w:eastAsia="zh-CN"/>
        </w:rPr>
        <w:t>4)</w:t>
      </w:r>
      <w:r>
        <w:rPr>
          <w:lang w:eastAsia="zh-CN"/>
        </w:rPr>
        <w:tab/>
      </w:r>
      <w:r w:rsidRPr="00334D04">
        <w:rPr>
          <w:rFonts w:hint="eastAsia"/>
          <w:lang w:eastAsia="zh-CN"/>
        </w:rPr>
        <w:t>频谱经济学的国别研究</w:t>
      </w:r>
    </w:p>
    <w:p w14:paraId="1C93C0EB" w14:textId="77777777" w:rsidR="00B67526" w:rsidRPr="00334D04" w:rsidRDefault="00B67526" w:rsidP="00B67526">
      <w:pPr>
        <w:pStyle w:val="enumlev1"/>
        <w:rPr>
          <w:lang w:eastAsia="zh-CN"/>
        </w:rPr>
      </w:pPr>
      <w:r>
        <w:rPr>
          <w:rFonts w:hint="eastAsia"/>
          <w:lang w:eastAsia="zh-CN"/>
        </w:rPr>
        <w:t>5)</w:t>
      </w:r>
      <w:r>
        <w:rPr>
          <w:lang w:eastAsia="zh-CN"/>
        </w:rPr>
        <w:tab/>
      </w:r>
      <w:r w:rsidRPr="00334D04">
        <w:rPr>
          <w:rFonts w:hint="eastAsia"/>
          <w:lang w:eastAsia="zh-CN"/>
        </w:rPr>
        <w:t>投资的社会回报</w:t>
      </w:r>
    </w:p>
    <w:p w14:paraId="6B5CA6E0" w14:textId="77777777" w:rsidR="00B67526" w:rsidRDefault="00B67526" w:rsidP="00B67526">
      <w:pPr>
        <w:pStyle w:val="enumlev1"/>
        <w:rPr>
          <w:lang w:eastAsia="zh-CN"/>
        </w:rPr>
      </w:pPr>
      <w:r>
        <w:rPr>
          <w:rFonts w:hint="eastAsia"/>
          <w:lang w:eastAsia="zh-CN"/>
        </w:rPr>
        <w:t>6)</w:t>
      </w:r>
      <w:r>
        <w:rPr>
          <w:lang w:eastAsia="zh-CN"/>
        </w:rPr>
        <w:tab/>
      </w:r>
      <w:r w:rsidRPr="00334D04">
        <w:rPr>
          <w:rFonts w:hint="eastAsia"/>
          <w:lang w:eastAsia="zh-CN"/>
        </w:rPr>
        <w:t>梳理</w:t>
      </w:r>
      <w:r w:rsidRPr="00334D04">
        <w:rPr>
          <w:rFonts w:hint="eastAsia"/>
          <w:lang w:eastAsia="zh-CN"/>
        </w:rPr>
        <w:t>/</w:t>
      </w:r>
      <w:r w:rsidRPr="00334D04">
        <w:rPr>
          <w:rFonts w:hint="eastAsia"/>
          <w:lang w:eastAsia="zh-CN"/>
        </w:rPr>
        <w:t>分享各国在收集数据和衡量最终用户电信</w:t>
      </w:r>
      <w:r w:rsidRPr="00334D04">
        <w:rPr>
          <w:rFonts w:hint="eastAsia"/>
          <w:lang w:eastAsia="zh-CN"/>
        </w:rPr>
        <w:t>/ICT</w:t>
      </w:r>
      <w:r w:rsidRPr="00334D04">
        <w:rPr>
          <w:rFonts w:hint="eastAsia"/>
          <w:lang w:eastAsia="zh-CN"/>
        </w:rPr>
        <w:t>设备价格可承受性方面的经验和最佳做法，特别是按性别和地域分类（与第</w:t>
      </w:r>
      <w:r w:rsidRPr="00334D04">
        <w:rPr>
          <w:rFonts w:hint="eastAsia"/>
          <w:lang w:eastAsia="zh-CN"/>
        </w:rPr>
        <w:t>C/2</w:t>
      </w:r>
      <w:r w:rsidRPr="00334D04">
        <w:rPr>
          <w:rFonts w:hint="eastAsia"/>
          <w:lang w:eastAsia="zh-CN"/>
        </w:rPr>
        <w:t>号课题协作）</w:t>
      </w:r>
    </w:p>
    <w:p w14:paraId="5C7ABF5B" w14:textId="77777777" w:rsidR="00B67526" w:rsidRPr="00334D04" w:rsidRDefault="00B67526" w:rsidP="00B67526">
      <w:pPr>
        <w:rPr>
          <w:lang w:eastAsia="zh-CN"/>
        </w:rPr>
      </w:pPr>
    </w:p>
    <w:p w14:paraId="6C0BFA1F" w14:textId="77777777" w:rsidR="00B67526" w:rsidRPr="00FB5722" w:rsidRDefault="00B67526" w:rsidP="00B67526">
      <w:pPr>
        <w:keepNext/>
        <w:keepLines/>
        <w:overflowPunct/>
        <w:autoSpaceDE/>
        <w:autoSpaceDN/>
        <w:spacing w:after="120"/>
        <w:rPr>
          <w:rFonts w:cstheme="minorBidi"/>
          <w:lang w:eastAsia="zh-CN"/>
        </w:rPr>
      </w:pPr>
      <w:r>
        <w:rPr>
          <w:rFonts w:cstheme="minorBidi" w:hint="eastAsia"/>
          <w:b/>
          <w:bCs/>
          <w:kern w:val="2"/>
          <w:lang w:eastAsia="zh-CN"/>
          <w14:ligatures w14:val="standardContextual"/>
        </w:rPr>
        <w:t>第</w:t>
      </w:r>
      <w:r w:rsidRPr="00FB5722">
        <w:rPr>
          <w:rFonts w:cstheme="minorBidi"/>
          <w:b/>
          <w:bCs/>
          <w:kern w:val="2"/>
          <w:lang w:eastAsia="zh-CN"/>
          <w14:ligatures w14:val="standardContextual"/>
        </w:rPr>
        <w:t>B/1</w:t>
      </w:r>
      <w:r>
        <w:rPr>
          <w:rFonts w:cstheme="minorBidi" w:hint="eastAsia"/>
          <w:b/>
          <w:bCs/>
          <w:kern w:val="2"/>
          <w:lang w:eastAsia="zh-CN"/>
          <w14:ligatures w14:val="standardContextual"/>
        </w:rPr>
        <w:t>号课题：</w:t>
      </w:r>
      <w:r w:rsidRPr="001327FE">
        <w:rPr>
          <w:rFonts w:cstheme="minorBidi" w:hint="eastAsia"/>
          <w:b/>
          <w:bCs/>
          <w:kern w:val="2"/>
          <w:lang w:eastAsia="zh-CN"/>
          <w14:ligatures w14:val="standardContextual"/>
        </w:rPr>
        <w:t>消费者保护以及普遍和有意义的无障碍获取</w:t>
      </w:r>
    </w:p>
    <w:p w14:paraId="22875EF7" w14:textId="77777777" w:rsidR="00B67526" w:rsidRPr="00FB5722" w:rsidRDefault="00B67526" w:rsidP="00B67526">
      <w:pPr>
        <w:pStyle w:val="Heading1"/>
        <w:rPr>
          <w:lang w:eastAsia="zh-CN"/>
        </w:rPr>
      </w:pPr>
      <w:r w:rsidRPr="00FB5722">
        <w:rPr>
          <w:lang w:eastAsia="zh-CN"/>
        </w:rPr>
        <w:t>1</w:t>
      </w:r>
      <w:r>
        <w:rPr>
          <w:lang w:eastAsia="zh-CN"/>
        </w:rPr>
        <w:tab/>
      </w:r>
      <w:r>
        <w:rPr>
          <w:lang w:eastAsia="zh-CN"/>
        </w:rPr>
        <w:t>情况或问题说明</w:t>
      </w:r>
    </w:p>
    <w:p w14:paraId="3E52EC31" w14:textId="77777777" w:rsidR="00B67526" w:rsidRPr="00FB5722" w:rsidRDefault="00B67526" w:rsidP="00B67526">
      <w:pPr>
        <w:keepNext/>
        <w:keepLines/>
        <w:spacing w:after="120"/>
        <w:rPr>
          <w:rFonts w:cstheme="minorBidi"/>
          <w:lang w:eastAsia="zh-CN"/>
        </w:rPr>
      </w:pPr>
      <w:r w:rsidRPr="00FB5722">
        <w:rPr>
          <w:rFonts w:cstheme="minorBidi"/>
          <w:lang w:val="en-US" w:eastAsia="zh-CN"/>
        </w:rPr>
        <w:t>1.1</w:t>
      </w:r>
      <w:r>
        <w:rPr>
          <w:rFonts w:cstheme="minorBidi"/>
          <w:lang w:eastAsia="zh-CN"/>
        </w:rPr>
        <w:tab/>
      </w:r>
      <w:r w:rsidRPr="00B93451">
        <w:rPr>
          <w:rFonts w:cstheme="minorBidi" w:hint="eastAsia"/>
          <w:lang w:eastAsia="zh-CN"/>
        </w:rPr>
        <w:t>新兴电信和</w:t>
      </w:r>
      <w:r w:rsidRPr="00B93451">
        <w:rPr>
          <w:rFonts w:cstheme="minorBidi" w:hint="eastAsia"/>
          <w:lang w:eastAsia="zh-CN"/>
        </w:rPr>
        <w:t>ICT</w:t>
      </w:r>
      <w:r w:rsidRPr="00B93451">
        <w:rPr>
          <w:rFonts w:cstheme="minorBidi" w:hint="eastAsia"/>
          <w:lang w:eastAsia="zh-CN"/>
        </w:rPr>
        <w:t>技术已经改变了人们的生活、工作和互动方式，为数字参与、赋</w:t>
      </w:r>
      <w:r>
        <w:rPr>
          <w:rFonts w:cstheme="minorBidi" w:hint="eastAsia"/>
          <w:lang w:eastAsia="zh-CN"/>
        </w:rPr>
        <w:t>能</w:t>
      </w:r>
      <w:r w:rsidRPr="00B93451">
        <w:rPr>
          <w:rFonts w:cstheme="minorBidi" w:hint="eastAsia"/>
          <w:lang w:eastAsia="zh-CN"/>
        </w:rPr>
        <w:t>、社会经济增长和改善消费者体验带来了新的机遇。人工智能（</w:t>
      </w:r>
      <w:r w:rsidRPr="00B93451">
        <w:rPr>
          <w:rFonts w:cstheme="minorBidi" w:hint="eastAsia"/>
          <w:lang w:eastAsia="zh-CN"/>
        </w:rPr>
        <w:t>AI</w:t>
      </w:r>
      <w:r w:rsidRPr="00B93451">
        <w:rPr>
          <w:rFonts w:cstheme="minorBidi" w:hint="eastAsia"/>
          <w:lang w:eastAsia="zh-CN"/>
        </w:rPr>
        <w:t>）技术的发展有望成为电信和</w:t>
      </w:r>
      <w:r>
        <w:rPr>
          <w:rFonts w:cstheme="minorBidi" w:hint="eastAsia"/>
          <w:lang w:eastAsia="zh-CN"/>
        </w:rPr>
        <w:t>ICT</w:t>
      </w:r>
      <w:r w:rsidRPr="00B93451">
        <w:rPr>
          <w:rFonts w:cstheme="minorBidi" w:hint="eastAsia"/>
          <w:lang w:eastAsia="zh-CN"/>
        </w:rPr>
        <w:t>的关键推动因素，为普遍可持续的数字连接和实现可持续发展目标做出贡献。发展中国家尤其将从数字化转型中受益。</w:t>
      </w:r>
    </w:p>
    <w:p w14:paraId="0E3BF210" w14:textId="77777777" w:rsidR="00B67526" w:rsidRPr="00FB5722" w:rsidRDefault="00B67526" w:rsidP="00B67526">
      <w:pPr>
        <w:spacing w:after="120"/>
        <w:rPr>
          <w:rFonts w:cstheme="minorBidi"/>
          <w:lang w:eastAsia="zh-CN"/>
        </w:rPr>
      </w:pPr>
      <w:r w:rsidRPr="00FB5722">
        <w:rPr>
          <w:rFonts w:cstheme="minorBidi"/>
          <w:lang w:val="en-US" w:eastAsia="zh-CN"/>
        </w:rPr>
        <w:t>1.2</w:t>
      </w:r>
      <w:r>
        <w:rPr>
          <w:rFonts w:cstheme="minorBidi"/>
          <w:lang w:val="en-US" w:eastAsia="zh-CN"/>
        </w:rPr>
        <w:tab/>
      </w:r>
      <w:r w:rsidRPr="00B93451">
        <w:rPr>
          <w:rFonts w:cstheme="minorBidi" w:hint="eastAsia"/>
          <w:lang w:eastAsia="zh-CN"/>
        </w:rPr>
        <w:t>然而，这些新机遇也伴随着新挑战。其中包括培养和维护消费者对数字服务的信任，</w:t>
      </w:r>
      <w:r>
        <w:rPr>
          <w:rFonts w:cstheme="minorBidi" w:hint="eastAsia"/>
          <w:lang w:eastAsia="zh-CN"/>
        </w:rPr>
        <w:t>尽管</w:t>
      </w:r>
      <w:r w:rsidRPr="00B93451">
        <w:rPr>
          <w:rFonts w:cstheme="minorBidi" w:hint="eastAsia"/>
          <w:lang w:eastAsia="zh-CN"/>
        </w:rPr>
        <w:t>有可能</w:t>
      </w:r>
      <w:r>
        <w:rPr>
          <w:rFonts w:cstheme="minorBidi" w:hint="eastAsia"/>
          <w:lang w:eastAsia="zh-CN"/>
        </w:rPr>
        <w:t>因</w:t>
      </w:r>
      <w:r w:rsidRPr="00B93451">
        <w:rPr>
          <w:rFonts w:cstheme="minorBidi" w:hint="eastAsia"/>
          <w:lang w:eastAsia="zh-CN"/>
        </w:rPr>
        <w:t>个人数据滥用</w:t>
      </w:r>
      <w:r>
        <w:rPr>
          <w:rFonts w:cstheme="minorBidi" w:hint="eastAsia"/>
          <w:lang w:eastAsia="zh-CN"/>
        </w:rPr>
        <w:t>等</w:t>
      </w:r>
      <w:r w:rsidRPr="00B93451">
        <w:rPr>
          <w:rFonts w:cstheme="minorBidi" w:hint="eastAsia"/>
          <w:lang w:eastAsia="zh-CN"/>
        </w:rPr>
        <w:t>在网上受到伤害。鉴于</w:t>
      </w:r>
      <w:r>
        <w:rPr>
          <w:rFonts w:cstheme="minorBidi" w:hint="eastAsia"/>
          <w:lang w:eastAsia="zh-CN"/>
        </w:rPr>
        <w:t>通过</w:t>
      </w:r>
      <w:r w:rsidRPr="00B93451">
        <w:rPr>
          <w:rFonts w:cstheme="minorBidi" w:hint="eastAsia"/>
          <w:lang w:eastAsia="zh-CN"/>
        </w:rPr>
        <w:t>电信</w:t>
      </w:r>
      <w:r w:rsidRPr="00B93451">
        <w:rPr>
          <w:rFonts w:cstheme="minorBidi" w:hint="eastAsia"/>
          <w:lang w:eastAsia="zh-CN"/>
        </w:rPr>
        <w:t>/ICT</w:t>
      </w:r>
      <w:r>
        <w:rPr>
          <w:rFonts w:cstheme="minorBidi" w:hint="eastAsia"/>
          <w:lang w:eastAsia="zh-CN"/>
        </w:rPr>
        <w:t>传播</w:t>
      </w:r>
      <w:r w:rsidRPr="00B93451">
        <w:rPr>
          <w:rFonts w:cstheme="minorBidi" w:hint="eastAsia"/>
          <w:lang w:eastAsia="zh-CN"/>
        </w:rPr>
        <w:t>的错误信息、虚假信息和</w:t>
      </w:r>
      <w:r>
        <w:rPr>
          <w:rFonts w:cstheme="minorBidi" w:hint="eastAsia"/>
          <w:lang w:eastAsia="zh-CN"/>
        </w:rPr>
        <w:t>网络诈骗</w:t>
      </w:r>
      <w:r w:rsidRPr="00B93451">
        <w:rPr>
          <w:rFonts w:cstheme="minorBidi" w:hint="eastAsia"/>
          <w:lang w:eastAsia="zh-CN"/>
        </w:rPr>
        <w:t>日趋复杂</w:t>
      </w:r>
      <w:r>
        <w:rPr>
          <w:rFonts w:cstheme="minorBidi" w:hint="eastAsia"/>
          <w:lang w:eastAsia="zh-CN"/>
        </w:rPr>
        <w:t>且持续存在</w:t>
      </w:r>
      <w:r w:rsidRPr="00B93451">
        <w:rPr>
          <w:rFonts w:cstheme="minorBidi" w:hint="eastAsia"/>
          <w:lang w:eastAsia="zh-CN"/>
        </w:rPr>
        <w:t>，保护消费者需要重新</w:t>
      </w:r>
      <w:r>
        <w:rPr>
          <w:rFonts w:cstheme="minorBidi" w:hint="eastAsia"/>
          <w:lang w:eastAsia="zh-CN"/>
        </w:rPr>
        <w:t>聚焦</w:t>
      </w:r>
      <w:r w:rsidRPr="00B93451">
        <w:rPr>
          <w:rFonts w:cstheme="minorBidi" w:hint="eastAsia"/>
          <w:lang w:eastAsia="zh-CN"/>
        </w:rPr>
        <w:t>重点，采取比</w:t>
      </w:r>
      <w:r>
        <w:rPr>
          <w:rFonts w:cstheme="minorBidi" w:hint="eastAsia"/>
          <w:lang w:eastAsia="zh-CN"/>
        </w:rPr>
        <w:t>现行措施</w:t>
      </w:r>
      <w:r w:rsidRPr="00B93451">
        <w:rPr>
          <w:rFonts w:cstheme="minorBidi" w:hint="eastAsia"/>
          <w:lang w:eastAsia="zh-CN"/>
        </w:rPr>
        <w:t>更全面和</w:t>
      </w:r>
      <w:r>
        <w:rPr>
          <w:rFonts w:cstheme="minorBidi" w:hint="eastAsia"/>
          <w:lang w:eastAsia="zh-CN"/>
        </w:rPr>
        <w:t>更具</w:t>
      </w:r>
      <w:r w:rsidRPr="00B93451">
        <w:rPr>
          <w:rFonts w:cstheme="minorBidi" w:hint="eastAsia"/>
          <w:lang w:eastAsia="zh-CN"/>
        </w:rPr>
        <w:t>协作</w:t>
      </w:r>
      <w:r>
        <w:rPr>
          <w:rFonts w:cstheme="minorBidi" w:hint="eastAsia"/>
          <w:lang w:eastAsia="zh-CN"/>
        </w:rPr>
        <w:t>性</w:t>
      </w:r>
      <w:r w:rsidRPr="00B93451">
        <w:rPr>
          <w:rFonts w:cstheme="minorBidi" w:hint="eastAsia"/>
          <w:lang w:eastAsia="zh-CN"/>
        </w:rPr>
        <w:t>的</w:t>
      </w:r>
      <w:r>
        <w:rPr>
          <w:rFonts w:cstheme="minorBidi" w:hint="eastAsia"/>
          <w:lang w:eastAsia="zh-CN"/>
        </w:rPr>
        <w:t>方式</w:t>
      </w:r>
      <w:r w:rsidRPr="00B93451">
        <w:rPr>
          <w:rFonts w:cstheme="minorBidi" w:hint="eastAsia"/>
          <w:lang w:eastAsia="zh-CN"/>
        </w:rPr>
        <w:t>。</w:t>
      </w:r>
    </w:p>
    <w:p w14:paraId="2CC2169F" w14:textId="77777777" w:rsidR="00B67526" w:rsidRPr="00FB5722" w:rsidRDefault="00B67526" w:rsidP="00B67526">
      <w:pPr>
        <w:spacing w:after="120"/>
        <w:rPr>
          <w:rFonts w:cstheme="minorBidi"/>
          <w:lang w:eastAsia="zh-CN"/>
        </w:rPr>
      </w:pPr>
      <w:r w:rsidRPr="00FB5722">
        <w:rPr>
          <w:rFonts w:cstheme="minorBidi"/>
          <w:lang w:eastAsia="zh-CN"/>
        </w:rPr>
        <w:t>1.3</w:t>
      </w:r>
      <w:r>
        <w:rPr>
          <w:rFonts w:cstheme="minorBidi"/>
          <w:lang w:eastAsia="zh-CN"/>
        </w:rPr>
        <w:tab/>
      </w:r>
      <w:r w:rsidRPr="00B93451">
        <w:rPr>
          <w:rFonts w:cstheme="minorBidi" w:hint="eastAsia"/>
          <w:lang w:eastAsia="zh-CN"/>
        </w:rPr>
        <w:t>数字革命</w:t>
      </w:r>
      <w:r>
        <w:rPr>
          <w:rFonts w:cstheme="minorBidi" w:hint="eastAsia"/>
          <w:lang w:eastAsia="zh-CN"/>
        </w:rPr>
        <w:t>影响</w:t>
      </w:r>
      <w:r w:rsidRPr="00B93451">
        <w:rPr>
          <w:rFonts w:cstheme="minorBidi" w:hint="eastAsia"/>
          <w:lang w:eastAsia="zh-CN"/>
        </w:rPr>
        <w:t>了全球对消费者权利的认识，使消费者的信息、意识和权利与国际电联的使命高度相关。一方面，数字化转型催生了新型</w:t>
      </w:r>
      <w:r>
        <w:rPr>
          <w:rFonts w:cstheme="minorBidi" w:hint="eastAsia"/>
          <w:lang w:eastAsia="zh-CN"/>
        </w:rPr>
        <w:t>权利</w:t>
      </w:r>
      <w:r w:rsidRPr="00B93451">
        <w:rPr>
          <w:rFonts w:cstheme="minorBidi" w:hint="eastAsia"/>
          <w:lang w:eastAsia="zh-CN"/>
        </w:rPr>
        <w:t>，另一方面，它正在影响价格、质量和安全</w:t>
      </w:r>
      <w:r>
        <w:rPr>
          <w:rFonts w:cstheme="minorBidi" w:hint="eastAsia"/>
          <w:lang w:eastAsia="zh-CN"/>
        </w:rPr>
        <w:t>方面</w:t>
      </w:r>
      <w:r w:rsidRPr="00B93451">
        <w:rPr>
          <w:rFonts w:cstheme="minorBidi" w:hint="eastAsia"/>
          <w:lang w:eastAsia="zh-CN"/>
        </w:rPr>
        <w:t>的传统消费者</w:t>
      </w:r>
      <w:r>
        <w:rPr>
          <w:rFonts w:cstheme="minorBidi" w:hint="eastAsia"/>
          <w:lang w:eastAsia="zh-CN"/>
        </w:rPr>
        <w:t>权利</w:t>
      </w:r>
      <w:r w:rsidRPr="00B93451">
        <w:rPr>
          <w:rFonts w:cstheme="minorBidi" w:hint="eastAsia"/>
          <w:lang w:eastAsia="zh-CN"/>
        </w:rPr>
        <w:t>的性质和实施。这种</w:t>
      </w:r>
      <w:r>
        <w:rPr>
          <w:rFonts w:cstheme="minorBidi" w:hint="eastAsia"/>
          <w:lang w:eastAsia="zh-CN"/>
        </w:rPr>
        <w:t>相互作用既</w:t>
      </w:r>
      <w:r w:rsidRPr="00B93451">
        <w:rPr>
          <w:rFonts w:cstheme="minorBidi" w:hint="eastAsia"/>
          <w:lang w:eastAsia="zh-CN"/>
        </w:rPr>
        <w:t>复杂，</w:t>
      </w:r>
      <w:r>
        <w:rPr>
          <w:rFonts w:cstheme="minorBidi" w:hint="eastAsia"/>
          <w:lang w:eastAsia="zh-CN"/>
        </w:rPr>
        <w:t>又</w:t>
      </w:r>
      <w:r w:rsidRPr="00B93451">
        <w:rPr>
          <w:rFonts w:cstheme="minorBidi" w:hint="eastAsia"/>
          <w:lang w:eastAsia="zh-CN"/>
        </w:rPr>
        <w:t>随着全球和无国界技术进步而不断演变，需要持续</w:t>
      </w:r>
      <w:r>
        <w:rPr>
          <w:rFonts w:cstheme="minorBidi" w:hint="eastAsia"/>
          <w:lang w:eastAsia="zh-CN"/>
        </w:rPr>
        <w:t>开展</w:t>
      </w:r>
      <w:r w:rsidRPr="00B93451">
        <w:rPr>
          <w:rFonts w:cstheme="minorBidi" w:hint="eastAsia"/>
          <w:lang w:eastAsia="zh-CN"/>
        </w:rPr>
        <w:t>国际合作与协作。</w:t>
      </w:r>
    </w:p>
    <w:p w14:paraId="2CEA9E31" w14:textId="77777777" w:rsidR="00B67526" w:rsidRPr="00FB5722" w:rsidRDefault="00B67526" w:rsidP="00B67526">
      <w:pPr>
        <w:spacing w:after="120"/>
        <w:rPr>
          <w:rFonts w:cstheme="minorBidi"/>
          <w:lang w:eastAsia="zh-CN"/>
        </w:rPr>
      </w:pPr>
      <w:r w:rsidRPr="00FB5722">
        <w:rPr>
          <w:rFonts w:cstheme="minorBidi"/>
          <w:lang w:eastAsia="zh-CN"/>
        </w:rPr>
        <w:t>1.4</w:t>
      </w:r>
      <w:r>
        <w:rPr>
          <w:rFonts w:cstheme="minorBidi"/>
          <w:lang w:eastAsia="zh-CN"/>
        </w:rPr>
        <w:tab/>
      </w:r>
      <w:r w:rsidRPr="00B93451">
        <w:rPr>
          <w:rFonts w:cstheme="minorBidi" w:hint="eastAsia"/>
          <w:lang w:eastAsia="zh-CN"/>
        </w:rPr>
        <w:t>发展中国家的监管机构面临双重压力，</w:t>
      </w:r>
      <w:r>
        <w:rPr>
          <w:rFonts w:cstheme="minorBidi" w:hint="eastAsia"/>
          <w:lang w:eastAsia="zh-CN"/>
        </w:rPr>
        <w:t>既要</w:t>
      </w:r>
      <w:r w:rsidRPr="00B93451">
        <w:rPr>
          <w:rFonts w:cstheme="minorBidi" w:hint="eastAsia"/>
          <w:lang w:eastAsia="zh-CN"/>
        </w:rPr>
        <w:t>确保普遍接入，</w:t>
      </w:r>
      <w:r>
        <w:rPr>
          <w:rFonts w:cstheme="minorBidi" w:hint="eastAsia"/>
          <w:lang w:eastAsia="zh-CN"/>
        </w:rPr>
        <w:t>尽快</w:t>
      </w:r>
      <w:r w:rsidRPr="00B93451">
        <w:rPr>
          <w:rFonts w:cstheme="minorBidi" w:hint="eastAsia"/>
          <w:lang w:eastAsia="zh-CN"/>
        </w:rPr>
        <w:t>使尚未连接的人</w:t>
      </w:r>
      <w:r>
        <w:rPr>
          <w:rFonts w:cstheme="minorBidi" w:hint="eastAsia"/>
          <w:lang w:eastAsia="zh-CN"/>
        </w:rPr>
        <w:t>口接入网络</w:t>
      </w:r>
      <w:r w:rsidRPr="00B93451">
        <w:rPr>
          <w:rFonts w:cstheme="minorBidi" w:hint="eastAsia"/>
          <w:lang w:eastAsia="zh-CN"/>
        </w:rPr>
        <w:t>，</w:t>
      </w:r>
      <w:r>
        <w:rPr>
          <w:rFonts w:cstheme="minorBidi" w:hint="eastAsia"/>
          <w:lang w:eastAsia="zh-CN"/>
        </w:rPr>
        <w:t>又要</w:t>
      </w:r>
      <w:r w:rsidRPr="00B93451">
        <w:rPr>
          <w:rFonts w:cstheme="minorBidi" w:hint="eastAsia"/>
          <w:lang w:eastAsia="zh-CN"/>
        </w:rPr>
        <w:t>保护消费者</w:t>
      </w:r>
      <w:r>
        <w:rPr>
          <w:rFonts w:cstheme="minorBidi" w:hint="eastAsia"/>
          <w:lang w:eastAsia="zh-CN"/>
        </w:rPr>
        <w:t>，</w:t>
      </w:r>
      <w:r w:rsidRPr="00B93451">
        <w:rPr>
          <w:rFonts w:cstheme="minorBidi" w:hint="eastAsia"/>
          <w:lang w:eastAsia="zh-CN"/>
        </w:rPr>
        <w:t>提高消费者对</w:t>
      </w:r>
      <w:r>
        <w:rPr>
          <w:rFonts w:cstheme="minorBidi" w:hint="eastAsia"/>
          <w:lang w:eastAsia="zh-CN"/>
        </w:rPr>
        <w:t>所</w:t>
      </w:r>
      <w:r w:rsidRPr="00B93451">
        <w:rPr>
          <w:rFonts w:cstheme="minorBidi" w:hint="eastAsia"/>
          <w:lang w:eastAsia="zh-CN"/>
        </w:rPr>
        <w:t>部署的应用的信任，实现急需的数字化转型。通过在第</w:t>
      </w:r>
      <w:r w:rsidRPr="00B93451">
        <w:rPr>
          <w:rFonts w:cstheme="minorBidi" w:hint="eastAsia"/>
          <w:lang w:eastAsia="zh-CN"/>
        </w:rPr>
        <w:t>6/1</w:t>
      </w:r>
      <w:r w:rsidRPr="00B93451">
        <w:rPr>
          <w:rFonts w:cstheme="minorBidi" w:hint="eastAsia"/>
          <w:lang w:eastAsia="zh-CN"/>
        </w:rPr>
        <w:t>号课题下促进观点</w:t>
      </w:r>
      <w:r>
        <w:rPr>
          <w:rFonts w:cstheme="minorBidi" w:hint="eastAsia"/>
          <w:lang w:eastAsia="zh-CN"/>
        </w:rPr>
        <w:t>交流</w:t>
      </w:r>
      <w:r w:rsidRPr="00B93451">
        <w:rPr>
          <w:rFonts w:cstheme="minorBidi" w:hint="eastAsia"/>
          <w:lang w:eastAsia="zh-CN"/>
        </w:rPr>
        <w:t>、挑战</w:t>
      </w:r>
      <w:r>
        <w:rPr>
          <w:rFonts w:cstheme="minorBidi" w:hint="eastAsia"/>
          <w:lang w:eastAsia="zh-CN"/>
        </w:rPr>
        <w:t>探讨</w:t>
      </w:r>
      <w:r w:rsidRPr="00B93451">
        <w:rPr>
          <w:rFonts w:cstheme="minorBidi" w:hint="eastAsia"/>
          <w:lang w:eastAsia="zh-CN"/>
        </w:rPr>
        <w:t>和解决方案共享，发展中国家将</w:t>
      </w:r>
      <w:r>
        <w:rPr>
          <w:rFonts w:cstheme="minorBidi" w:hint="eastAsia"/>
          <w:lang w:eastAsia="zh-CN"/>
        </w:rPr>
        <w:t>从学习借鉴</w:t>
      </w:r>
      <w:r w:rsidRPr="00B93451">
        <w:rPr>
          <w:rFonts w:cstheme="minorBidi" w:hint="eastAsia"/>
          <w:lang w:eastAsia="zh-CN"/>
        </w:rPr>
        <w:t>发达国家的经验和监管创新</w:t>
      </w:r>
      <w:r>
        <w:rPr>
          <w:rFonts w:cstheme="minorBidi" w:hint="eastAsia"/>
          <w:lang w:eastAsia="zh-CN"/>
        </w:rPr>
        <w:t>中受益</w:t>
      </w:r>
      <w:r w:rsidRPr="00B93451">
        <w:rPr>
          <w:rFonts w:cstheme="minorBidi" w:hint="eastAsia"/>
          <w:lang w:eastAsia="zh-CN"/>
        </w:rPr>
        <w:t>，在最大限度地减少对消费者的伤害的同时，跨越式迈向有意义的连接。</w:t>
      </w:r>
      <w:r>
        <w:rPr>
          <w:rFonts w:cstheme="minorBidi" w:hint="eastAsia"/>
          <w:lang w:eastAsia="zh-CN"/>
        </w:rPr>
        <w:t>反过来</w:t>
      </w:r>
      <w:r w:rsidRPr="00B93451">
        <w:rPr>
          <w:rFonts w:cstheme="minorBidi" w:hint="eastAsia"/>
          <w:lang w:eastAsia="zh-CN"/>
        </w:rPr>
        <w:t>，发展中国家的观点</w:t>
      </w:r>
      <w:r>
        <w:rPr>
          <w:rFonts w:cstheme="minorBidi" w:hint="eastAsia"/>
          <w:lang w:eastAsia="zh-CN"/>
        </w:rPr>
        <w:t>也</w:t>
      </w:r>
      <w:r w:rsidRPr="00B93451">
        <w:rPr>
          <w:rFonts w:cstheme="minorBidi" w:hint="eastAsia"/>
          <w:lang w:eastAsia="zh-CN"/>
        </w:rPr>
        <w:t>可以为</w:t>
      </w:r>
      <w:r>
        <w:rPr>
          <w:rFonts w:cstheme="minorBidi" w:hint="eastAsia"/>
          <w:lang w:eastAsia="zh-CN"/>
        </w:rPr>
        <w:t>实现</w:t>
      </w:r>
      <w:r w:rsidRPr="00B93451">
        <w:rPr>
          <w:rFonts w:cstheme="minorBidi" w:hint="eastAsia"/>
          <w:lang w:eastAsia="zh-CN"/>
        </w:rPr>
        <w:t>所有人包容和公平的数字化转型提供</w:t>
      </w:r>
      <w:r>
        <w:rPr>
          <w:rFonts w:cstheme="minorBidi" w:hint="eastAsia"/>
          <w:lang w:eastAsia="zh-CN"/>
        </w:rPr>
        <w:t>路径</w:t>
      </w:r>
      <w:r w:rsidRPr="00B93451">
        <w:rPr>
          <w:rFonts w:cstheme="minorBidi" w:hint="eastAsia"/>
          <w:lang w:eastAsia="zh-CN"/>
        </w:rPr>
        <w:t>信息。</w:t>
      </w:r>
    </w:p>
    <w:p w14:paraId="3FC37BC4" w14:textId="77777777" w:rsidR="00B67526" w:rsidRPr="00FB5722" w:rsidRDefault="00B67526" w:rsidP="00B67526">
      <w:pPr>
        <w:spacing w:after="120"/>
        <w:rPr>
          <w:rFonts w:cstheme="minorBidi"/>
          <w:lang w:eastAsia="zh-CN"/>
        </w:rPr>
      </w:pPr>
      <w:r w:rsidRPr="00FB5722">
        <w:rPr>
          <w:rFonts w:cstheme="minorBidi"/>
          <w:lang w:eastAsia="zh-CN"/>
        </w:rPr>
        <w:t>1.5</w:t>
      </w:r>
      <w:r>
        <w:rPr>
          <w:rFonts w:cstheme="minorBidi"/>
          <w:lang w:eastAsia="zh-CN"/>
        </w:rPr>
        <w:tab/>
      </w:r>
      <w:r w:rsidRPr="00B93451">
        <w:rPr>
          <w:rFonts w:cstheme="minorBidi" w:hint="eastAsia"/>
          <w:lang w:eastAsia="zh-CN"/>
        </w:rPr>
        <w:t>当个人面临的障碍或挑战限制了他们</w:t>
      </w:r>
      <w:r>
        <w:rPr>
          <w:rFonts w:cstheme="minorBidi" w:hint="eastAsia"/>
          <w:lang w:eastAsia="zh-CN"/>
        </w:rPr>
        <w:t>就</w:t>
      </w:r>
      <w:r w:rsidRPr="00B93451">
        <w:rPr>
          <w:rFonts w:cstheme="minorBidi" w:hint="eastAsia"/>
          <w:lang w:eastAsia="zh-CN"/>
        </w:rPr>
        <w:t>安全获取</w:t>
      </w:r>
      <w:r>
        <w:rPr>
          <w:rFonts w:cstheme="minorBidi" w:hint="eastAsia"/>
          <w:lang w:eastAsia="zh-CN"/>
        </w:rPr>
        <w:t>ICT</w:t>
      </w:r>
      <w:r w:rsidRPr="00B93451">
        <w:rPr>
          <w:rFonts w:cstheme="minorBidi" w:hint="eastAsia"/>
          <w:lang w:eastAsia="zh-CN"/>
        </w:rPr>
        <w:t>做出知情</w:t>
      </w:r>
      <w:r>
        <w:rPr>
          <w:rFonts w:cstheme="minorBidi" w:hint="eastAsia"/>
          <w:lang w:eastAsia="zh-CN"/>
        </w:rPr>
        <w:t>决策</w:t>
      </w:r>
      <w:r w:rsidRPr="00B93451">
        <w:rPr>
          <w:rFonts w:cstheme="minorBidi" w:hint="eastAsia"/>
          <w:lang w:eastAsia="zh-CN"/>
        </w:rPr>
        <w:t>的能力时，消费者</w:t>
      </w:r>
      <w:r>
        <w:rPr>
          <w:rFonts w:cstheme="minorBidi" w:hint="eastAsia"/>
          <w:lang w:eastAsia="zh-CN"/>
        </w:rPr>
        <w:t>可能会陷入弱势地位</w:t>
      </w:r>
      <w:r w:rsidRPr="00B93451">
        <w:rPr>
          <w:rFonts w:cstheme="minorBidi" w:hint="eastAsia"/>
          <w:lang w:eastAsia="zh-CN"/>
        </w:rPr>
        <w:t>。这</w:t>
      </w:r>
      <w:r>
        <w:rPr>
          <w:rFonts w:cstheme="minorBidi" w:hint="eastAsia"/>
          <w:lang w:eastAsia="zh-CN"/>
        </w:rPr>
        <w:t>种弱势地位</w:t>
      </w:r>
      <w:r w:rsidRPr="00B93451">
        <w:rPr>
          <w:rFonts w:cstheme="minorBidi" w:hint="eastAsia"/>
          <w:lang w:eastAsia="zh-CN"/>
        </w:rPr>
        <w:t>可能源于个人情况、社会不平等或系统性因素。还可能是由于没有足够的措施赋</w:t>
      </w:r>
      <w:r>
        <w:rPr>
          <w:rFonts w:cstheme="minorBidi" w:hint="eastAsia"/>
          <w:lang w:eastAsia="zh-CN"/>
        </w:rPr>
        <w:t>能</w:t>
      </w:r>
      <w:r w:rsidRPr="00B93451">
        <w:rPr>
          <w:rFonts w:cstheme="minorBidi" w:hint="eastAsia"/>
          <w:lang w:eastAsia="zh-CN"/>
        </w:rPr>
        <w:t>消费者，包括通过适当程度的信息和透明度</w:t>
      </w:r>
      <w:r>
        <w:rPr>
          <w:rFonts w:cstheme="minorBidi" w:hint="eastAsia"/>
          <w:lang w:eastAsia="zh-CN"/>
        </w:rPr>
        <w:t>赋能消费者</w:t>
      </w:r>
      <w:r w:rsidRPr="00B93451">
        <w:rPr>
          <w:rFonts w:cstheme="minorBidi" w:hint="eastAsia"/>
          <w:lang w:eastAsia="zh-CN"/>
        </w:rPr>
        <w:t>。消费者的</w:t>
      </w:r>
      <w:r>
        <w:rPr>
          <w:rFonts w:cstheme="minorBidi" w:hint="eastAsia"/>
          <w:lang w:eastAsia="zh-CN"/>
        </w:rPr>
        <w:t>弱势地位</w:t>
      </w:r>
      <w:r w:rsidRPr="00B93451">
        <w:rPr>
          <w:rFonts w:cstheme="minorBidi" w:hint="eastAsia"/>
          <w:lang w:eastAsia="zh-CN"/>
        </w:rPr>
        <w:t>可表现为服务获取不平等、沦为剥削行为的牺牲品或难以解决争议。无论如何，它们都可能威胁到全球尽早</w:t>
      </w:r>
      <w:r>
        <w:rPr>
          <w:rFonts w:cstheme="minorBidi" w:hint="eastAsia"/>
          <w:lang w:eastAsia="zh-CN"/>
        </w:rPr>
        <w:t>实现</w:t>
      </w:r>
      <w:r w:rsidRPr="00B93451">
        <w:rPr>
          <w:rFonts w:cstheme="minorBidi" w:hint="eastAsia"/>
          <w:lang w:eastAsia="zh-CN"/>
        </w:rPr>
        <w:t>和持续实现数字化转型的努力。</w:t>
      </w:r>
    </w:p>
    <w:p w14:paraId="496FF05C" w14:textId="77777777" w:rsidR="00B67526" w:rsidRPr="00FB5722" w:rsidRDefault="00B67526" w:rsidP="00B67526">
      <w:pPr>
        <w:spacing w:after="120"/>
        <w:rPr>
          <w:rFonts w:cstheme="minorBidi"/>
          <w:lang w:eastAsia="zh-CN"/>
        </w:rPr>
      </w:pPr>
      <w:r w:rsidRPr="00FB5722">
        <w:rPr>
          <w:rFonts w:cstheme="minorBidi"/>
          <w:lang w:eastAsia="zh-CN"/>
        </w:rPr>
        <w:t>1.6</w:t>
      </w:r>
      <w:r>
        <w:rPr>
          <w:rFonts w:cstheme="minorBidi"/>
          <w:lang w:eastAsia="zh-CN"/>
        </w:rPr>
        <w:tab/>
      </w:r>
      <w:r w:rsidRPr="00B93451">
        <w:rPr>
          <w:rFonts w:cstheme="minorBidi" w:hint="eastAsia"/>
          <w:lang w:eastAsia="zh-CN"/>
        </w:rPr>
        <w:t>解决消费者的弱势</w:t>
      </w:r>
      <w:r>
        <w:rPr>
          <w:rFonts w:cstheme="minorBidi" w:hint="eastAsia"/>
          <w:lang w:val="en-US" w:eastAsia="zh-CN"/>
        </w:rPr>
        <w:t>地位问题</w:t>
      </w:r>
      <w:r w:rsidRPr="00B93451">
        <w:rPr>
          <w:rFonts w:cstheme="minorBidi" w:hint="eastAsia"/>
          <w:lang w:eastAsia="zh-CN"/>
        </w:rPr>
        <w:t>并关注消费者的信息、</w:t>
      </w:r>
      <w:r>
        <w:rPr>
          <w:rFonts w:cstheme="minorBidi" w:hint="eastAsia"/>
          <w:lang w:eastAsia="zh-CN"/>
        </w:rPr>
        <w:t>认识</w:t>
      </w:r>
      <w:r w:rsidRPr="00B93451">
        <w:rPr>
          <w:rFonts w:cstheme="minorBidi" w:hint="eastAsia"/>
          <w:lang w:eastAsia="zh-CN"/>
        </w:rPr>
        <w:t>和权利，对于确保所有人</w:t>
      </w:r>
      <w:r>
        <w:rPr>
          <w:rFonts w:cstheme="minorBidi" w:hint="eastAsia"/>
          <w:lang w:eastAsia="zh-CN"/>
        </w:rPr>
        <w:t>均</w:t>
      </w:r>
      <w:r w:rsidRPr="00B93451">
        <w:rPr>
          <w:rFonts w:cstheme="minorBidi" w:hint="eastAsia"/>
          <w:lang w:eastAsia="zh-CN"/>
        </w:rPr>
        <w:t>能行使有效和有意义地参与数字世界并从技术进步中受益的权利至关重要。因此，通过提高认识、鼓励透明度和尊重消费者权益来确保做出</w:t>
      </w:r>
      <w:r>
        <w:rPr>
          <w:rFonts w:cstheme="minorBidi" w:hint="eastAsia"/>
          <w:lang w:eastAsia="zh-CN"/>
        </w:rPr>
        <w:t>知情</w:t>
      </w:r>
      <w:r w:rsidRPr="00B93451">
        <w:rPr>
          <w:rFonts w:cstheme="minorBidi" w:hint="eastAsia"/>
          <w:lang w:eastAsia="zh-CN"/>
        </w:rPr>
        <w:t>决策，是在数字时代培育对</w:t>
      </w:r>
      <w:r>
        <w:rPr>
          <w:rFonts w:cstheme="minorBidi" w:hint="eastAsia"/>
          <w:lang w:eastAsia="zh-CN"/>
        </w:rPr>
        <w:t>ICT</w:t>
      </w:r>
      <w:r w:rsidRPr="00B93451">
        <w:rPr>
          <w:rFonts w:cstheme="minorBidi" w:hint="eastAsia"/>
          <w:lang w:eastAsia="zh-CN"/>
        </w:rPr>
        <w:t>的信任</w:t>
      </w:r>
      <w:r w:rsidRPr="00B93451">
        <w:rPr>
          <w:rFonts w:cstheme="minorBidi" w:hint="eastAsia"/>
          <w:lang w:eastAsia="zh-CN"/>
        </w:rPr>
        <w:lastRenderedPageBreak/>
        <w:t>和可持续性的关键支柱。鉴于电信</w:t>
      </w:r>
      <w:r w:rsidRPr="00B93451">
        <w:rPr>
          <w:rFonts w:cstheme="minorBidi" w:hint="eastAsia"/>
          <w:lang w:eastAsia="zh-CN"/>
        </w:rPr>
        <w:t>/</w:t>
      </w:r>
      <w:r>
        <w:rPr>
          <w:rFonts w:cstheme="minorBidi" w:hint="eastAsia"/>
          <w:lang w:eastAsia="zh-CN"/>
        </w:rPr>
        <w:t>ICT</w:t>
      </w:r>
      <w:r w:rsidRPr="00B93451">
        <w:rPr>
          <w:rFonts w:cstheme="minorBidi" w:hint="eastAsia"/>
          <w:lang w:eastAsia="zh-CN"/>
        </w:rPr>
        <w:t>的全球性和普及性，这需要利益攸关多方合作、跨境能力建设和协作。</w:t>
      </w:r>
    </w:p>
    <w:p w14:paraId="6664D150" w14:textId="77777777" w:rsidR="00B67526" w:rsidRPr="003427C5" w:rsidRDefault="00B67526" w:rsidP="00B67526">
      <w:pPr>
        <w:spacing w:after="120"/>
        <w:rPr>
          <w:rFonts w:cstheme="minorBidi"/>
          <w:lang w:val="en-US" w:eastAsia="zh-CN"/>
        </w:rPr>
      </w:pPr>
      <w:r w:rsidRPr="00FB5722">
        <w:rPr>
          <w:rFonts w:cstheme="minorBidi"/>
          <w:lang w:eastAsia="zh-CN"/>
        </w:rPr>
        <w:t>1.7</w:t>
      </w:r>
      <w:r>
        <w:rPr>
          <w:rFonts w:cstheme="minorBidi"/>
          <w:lang w:eastAsia="zh-CN"/>
        </w:rPr>
        <w:tab/>
      </w:r>
      <w:r w:rsidRPr="00B93451">
        <w:rPr>
          <w:rFonts w:cstheme="minorBidi" w:hint="eastAsia"/>
          <w:lang w:eastAsia="zh-CN"/>
        </w:rPr>
        <w:t>随着</w:t>
      </w:r>
      <w:r>
        <w:rPr>
          <w:rFonts w:cstheme="minorBidi" w:hint="eastAsia"/>
          <w:lang w:eastAsia="zh-CN"/>
        </w:rPr>
        <w:t>AI</w:t>
      </w:r>
      <w:r w:rsidRPr="00B93451">
        <w:rPr>
          <w:rFonts w:cstheme="minorBidi" w:hint="eastAsia"/>
          <w:lang w:eastAsia="zh-CN"/>
        </w:rPr>
        <w:t>在</w:t>
      </w:r>
      <w:r>
        <w:rPr>
          <w:rFonts w:cstheme="minorBidi" w:hint="eastAsia"/>
          <w:lang w:eastAsia="zh-CN"/>
        </w:rPr>
        <w:t>ICT</w:t>
      </w:r>
      <w:r w:rsidRPr="00B93451">
        <w:rPr>
          <w:rFonts w:cstheme="minorBidi" w:hint="eastAsia"/>
          <w:lang w:eastAsia="zh-CN"/>
        </w:rPr>
        <w:t>中的部署日益</w:t>
      </w:r>
      <w:r>
        <w:rPr>
          <w:rFonts w:cstheme="minorBidi" w:hint="eastAsia"/>
          <w:lang w:eastAsia="zh-CN"/>
        </w:rPr>
        <w:t>增多</w:t>
      </w:r>
      <w:r w:rsidRPr="00B93451">
        <w:rPr>
          <w:rFonts w:cstheme="minorBidi" w:hint="eastAsia"/>
          <w:lang w:eastAsia="zh-CN"/>
        </w:rPr>
        <w:t>，</w:t>
      </w:r>
      <w:r w:rsidRPr="00005197">
        <w:rPr>
          <w:rFonts w:cstheme="minorBidi" w:hint="eastAsia"/>
          <w:lang w:eastAsia="zh-CN"/>
        </w:rPr>
        <w:t>由于全球不同人群在</w:t>
      </w:r>
      <w:r w:rsidRPr="00005197">
        <w:rPr>
          <w:rFonts w:cstheme="minorBidi" w:hint="eastAsia"/>
          <w:lang w:eastAsia="zh-CN"/>
        </w:rPr>
        <w:t>AI</w:t>
      </w:r>
      <w:r w:rsidRPr="00005197">
        <w:rPr>
          <w:rFonts w:cstheme="minorBidi" w:hint="eastAsia"/>
          <w:lang w:eastAsia="zh-CN"/>
        </w:rPr>
        <w:t>训练数据</w:t>
      </w:r>
      <w:r>
        <w:rPr>
          <w:rFonts w:cstheme="minorBidi" w:hint="eastAsia"/>
          <w:lang w:eastAsia="zh-CN"/>
        </w:rPr>
        <w:t>和</w:t>
      </w:r>
      <w:r>
        <w:rPr>
          <w:rFonts w:cstheme="minorBidi" w:hint="eastAsia"/>
          <w:lang w:eastAsia="zh-CN"/>
        </w:rPr>
        <w:t>AI</w:t>
      </w:r>
      <w:r>
        <w:rPr>
          <w:rFonts w:cstheme="minorBidi" w:hint="eastAsia"/>
          <w:lang w:eastAsia="zh-CN"/>
        </w:rPr>
        <w:t>治理</w:t>
      </w:r>
      <w:r w:rsidRPr="00005197">
        <w:rPr>
          <w:rFonts w:cstheme="minorBidi" w:hint="eastAsia"/>
          <w:lang w:eastAsia="zh-CN"/>
        </w:rPr>
        <w:t>（包括其设计</w:t>
      </w:r>
      <w:r>
        <w:rPr>
          <w:rFonts w:cstheme="minorBidi" w:hint="eastAsia"/>
          <w:lang w:eastAsia="zh-CN"/>
        </w:rPr>
        <w:t>和</w:t>
      </w:r>
      <w:r w:rsidRPr="00005197">
        <w:rPr>
          <w:rFonts w:cstheme="minorBidi" w:hint="eastAsia"/>
          <w:lang w:eastAsia="zh-CN"/>
        </w:rPr>
        <w:t>部署决策）中的代表性不均，可能</w:t>
      </w:r>
      <w:r>
        <w:rPr>
          <w:rFonts w:cstheme="minorBidi" w:hint="eastAsia"/>
          <w:lang w:eastAsia="zh-CN"/>
        </w:rPr>
        <w:t>会</w:t>
      </w:r>
      <w:r w:rsidRPr="00005197">
        <w:rPr>
          <w:rFonts w:cstheme="minorBidi" w:hint="eastAsia"/>
          <w:lang w:eastAsia="zh-CN"/>
        </w:rPr>
        <w:t>无意中导致偏见</w:t>
      </w:r>
      <w:r>
        <w:rPr>
          <w:rFonts w:cstheme="minorBidi" w:hint="eastAsia"/>
          <w:lang w:eastAsia="zh-CN"/>
        </w:rPr>
        <w:t>和</w:t>
      </w:r>
      <w:r w:rsidRPr="00005197">
        <w:rPr>
          <w:rFonts w:cstheme="minorBidi" w:hint="eastAsia"/>
          <w:lang w:eastAsia="zh-CN"/>
        </w:rPr>
        <w:t>歧视。</w:t>
      </w:r>
      <w:r w:rsidRPr="00B93451">
        <w:rPr>
          <w:rFonts w:cstheme="minorBidi" w:hint="eastAsia"/>
          <w:lang w:eastAsia="zh-CN"/>
        </w:rPr>
        <w:t>在这方面，发展中国家的消费者可能特别</w:t>
      </w:r>
      <w:r>
        <w:rPr>
          <w:rFonts w:cstheme="minorBidi" w:hint="eastAsia"/>
          <w:lang w:eastAsia="zh-CN"/>
        </w:rPr>
        <w:t>易受伤害</w:t>
      </w:r>
      <w:r w:rsidRPr="00B93451">
        <w:rPr>
          <w:rFonts w:cstheme="minorBidi" w:hint="eastAsia"/>
          <w:lang w:eastAsia="zh-CN"/>
        </w:rPr>
        <w:t>，农村人口、残疾人和妇女亦是如此。因此，让边缘化群体参与监管和治理决策非常重要。</w:t>
      </w:r>
      <w:r>
        <w:rPr>
          <w:rFonts w:cstheme="minorBidi" w:hint="eastAsia"/>
          <w:lang w:eastAsia="zh-CN"/>
        </w:rPr>
        <w:t>本</w:t>
      </w:r>
      <w:r w:rsidRPr="00B93451">
        <w:rPr>
          <w:rFonts w:cstheme="minorBidi" w:hint="eastAsia"/>
          <w:lang w:eastAsia="zh-CN"/>
        </w:rPr>
        <w:t>课题将提供一个论坛，促进参与度更高的讨论，并讨论如何鼓励更广泛的参与。</w:t>
      </w:r>
    </w:p>
    <w:p w14:paraId="44BEC660" w14:textId="77777777" w:rsidR="00B67526" w:rsidRPr="00FB5722" w:rsidRDefault="00B67526" w:rsidP="00B67526">
      <w:pPr>
        <w:spacing w:after="120"/>
        <w:rPr>
          <w:rFonts w:cstheme="minorBidi"/>
          <w:b/>
          <w:bCs/>
          <w:lang w:val="en-US" w:eastAsia="zh-CN"/>
        </w:rPr>
      </w:pPr>
      <w:r w:rsidRPr="00FB5722">
        <w:rPr>
          <w:rFonts w:cstheme="minorBidi"/>
          <w:lang w:eastAsia="zh-CN"/>
        </w:rPr>
        <w:t>1.8</w:t>
      </w:r>
      <w:r>
        <w:rPr>
          <w:rFonts w:cstheme="minorBidi"/>
          <w:lang w:eastAsia="zh-CN"/>
        </w:rPr>
        <w:tab/>
      </w:r>
      <w:r w:rsidRPr="00B93451">
        <w:rPr>
          <w:rFonts w:cstheme="minorBidi" w:hint="eastAsia"/>
          <w:lang w:eastAsia="zh-CN"/>
        </w:rPr>
        <w:t>保护个人数据是指</w:t>
      </w:r>
      <w:r>
        <w:rPr>
          <w:rFonts w:cstheme="minorBidi" w:hint="eastAsia"/>
          <w:lang w:eastAsia="zh-CN"/>
        </w:rPr>
        <w:t>告知消费者在网上分享自己的信息时，有必要知情了解</w:t>
      </w:r>
      <w:r w:rsidRPr="003427C5">
        <w:rPr>
          <w:rFonts w:cstheme="minorBidi" w:hint="eastAsia"/>
          <w:lang w:eastAsia="zh-CN"/>
        </w:rPr>
        <w:t>并</w:t>
      </w:r>
      <w:r>
        <w:rPr>
          <w:rFonts w:cstheme="minorBidi" w:hint="eastAsia"/>
          <w:lang w:eastAsia="zh-CN"/>
        </w:rPr>
        <w:t>保持</w:t>
      </w:r>
      <w:r w:rsidRPr="003427C5">
        <w:rPr>
          <w:rFonts w:cstheme="minorBidi" w:hint="eastAsia"/>
          <w:lang w:eastAsia="zh-CN"/>
        </w:rPr>
        <w:t>审慎</w:t>
      </w:r>
      <w:r>
        <w:rPr>
          <w:rFonts w:cstheme="minorBidi" w:hint="eastAsia"/>
          <w:lang w:eastAsia="zh-CN"/>
        </w:rPr>
        <w:t>。</w:t>
      </w:r>
      <w:r w:rsidRPr="00B93451">
        <w:rPr>
          <w:rFonts w:cstheme="minorBidi" w:hint="eastAsia"/>
          <w:lang w:eastAsia="zh-CN"/>
        </w:rPr>
        <w:t>它还涉及正确的监管激励措施，以最大限度地减少对个人数据的滥用。有效的个人数据保护措施</w:t>
      </w:r>
      <w:r>
        <w:rPr>
          <w:rFonts w:cstheme="minorBidi" w:hint="eastAsia"/>
          <w:lang w:eastAsia="zh-CN"/>
        </w:rPr>
        <w:t>是</w:t>
      </w:r>
      <w:r w:rsidRPr="00B93451">
        <w:rPr>
          <w:rFonts w:cstheme="minorBidi" w:hint="eastAsia"/>
          <w:lang w:eastAsia="zh-CN"/>
        </w:rPr>
        <w:t>对加强消费者信任的承诺。当组织</w:t>
      </w:r>
      <w:r>
        <w:rPr>
          <w:rFonts w:cstheme="minorBidi" w:hint="eastAsia"/>
          <w:lang w:eastAsia="zh-CN"/>
        </w:rPr>
        <w:t>机构</w:t>
      </w:r>
      <w:r w:rsidRPr="00B93451">
        <w:rPr>
          <w:rFonts w:cstheme="minorBidi" w:hint="eastAsia"/>
          <w:lang w:eastAsia="zh-CN"/>
        </w:rPr>
        <w:t>对个人数据处理活动保持透明时，消费者</w:t>
      </w:r>
      <w:r>
        <w:rPr>
          <w:rFonts w:cstheme="minorBidi" w:hint="eastAsia"/>
          <w:lang w:eastAsia="zh-CN"/>
        </w:rPr>
        <w:t>会对</w:t>
      </w:r>
      <w:r w:rsidRPr="00B93451">
        <w:rPr>
          <w:rFonts w:cstheme="minorBidi" w:hint="eastAsia"/>
          <w:lang w:eastAsia="zh-CN"/>
        </w:rPr>
        <w:t>分享</w:t>
      </w:r>
      <w:r>
        <w:rPr>
          <w:rFonts w:cstheme="minorBidi" w:hint="eastAsia"/>
          <w:lang w:eastAsia="zh-CN"/>
        </w:rPr>
        <w:t>自己</w:t>
      </w:r>
      <w:r w:rsidRPr="00B93451">
        <w:rPr>
          <w:rFonts w:cstheme="minorBidi" w:hint="eastAsia"/>
          <w:lang w:eastAsia="zh-CN"/>
        </w:rPr>
        <w:t>的信息以造福个人和社会</w:t>
      </w:r>
      <w:r>
        <w:rPr>
          <w:rFonts w:cstheme="minorBidi" w:hint="eastAsia"/>
          <w:lang w:eastAsia="zh-CN"/>
        </w:rPr>
        <w:t>更加充满信心</w:t>
      </w:r>
      <w:r w:rsidRPr="00B93451">
        <w:rPr>
          <w:rFonts w:cstheme="minorBidi" w:hint="eastAsia"/>
          <w:lang w:eastAsia="zh-CN"/>
        </w:rPr>
        <w:t>。消费者保护的监管和监督</w:t>
      </w:r>
      <w:r>
        <w:rPr>
          <w:rFonts w:cstheme="minorBidi" w:hint="eastAsia"/>
          <w:lang w:eastAsia="zh-CN"/>
        </w:rPr>
        <w:t>工作</w:t>
      </w:r>
      <w:r w:rsidRPr="00B93451">
        <w:rPr>
          <w:rFonts w:cstheme="minorBidi" w:hint="eastAsia"/>
          <w:lang w:eastAsia="zh-CN"/>
        </w:rPr>
        <w:t>需要将重点重新</w:t>
      </w:r>
      <w:r>
        <w:rPr>
          <w:rFonts w:cstheme="minorBidi" w:hint="eastAsia"/>
          <w:lang w:eastAsia="zh-CN"/>
        </w:rPr>
        <w:t>聚焦</w:t>
      </w:r>
      <w:r w:rsidRPr="00B93451">
        <w:rPr>
          <w:rFonts w:cstheme="minorBidi" w:hint="eastAsia"/>
          <w:lang w:eastAsia="zh-CN"/>
        </w:rPr>
        <w:t>在个人数据</w:t>
      </w:r>
      <w:r>
        <w:rPr>
          <w:rFonts w:cstheme="minorBidi" w:hint="eastAsia"/>
          <w:lang w:eastAsia="zh-CN"/>
        </w:rPr>
        <w:t>的谨慎</w:t>
      </w:r>
      <w:r w:rsidRPr="00B93451">
        <w:rPr>
          <w:rFonts w:cstheme="minorBidi" w:hint="eastAsia"/>
          <w:lang w:eastAsia="zh-CN"/>
        </w:rPr>
        <w:t>处理上，</w:t>
      </w:r>
      <w:r>
        <w:rPr>
          <w:rFonts w:cstheme="minorBidi" w:hint="eastAsia"/>
          <w:lang w:eastAsia="zh-CN"/>
        </w:rPr>
        <w:t>同时</w:t>
      </w:r>
      <w:r w:rsidRPr="00B93451">
        <w:rPr>
          <w:rFonts w:cstheme="minorBidi" w:hint="eastAsia"/>
          <w:lang w:eastAsia="zh-CN"/>
        </w:rPr>
        <w:t>不伤害消费者。在</w:t>
      </w:r>
      <w:r>
        <w:rPr>
          <w:rFonts w:cstheme="minorBidi" w:hint="eastAsia"/>
          <w:lang w:eastAsia="zh-CN"/>
        </w:rPr>
        <w:t>本</w:t>
      </w:r>
      <w:r w:rsidRPr="00B93451">
        <w:rPr>
          <w:rFonts w:cstheme="minorBidi" w:hint="eastAsia"/>
          <w:lang w:eastAsia="zh-CN"/>
        </w:rPr>
        <w:t>研究期内，将鼓励和分享行业最佳做法，以解决个人数据的使用、存储、处理、传输等问题。</w:t>
      </w:r>
    </w:p>
    <w:p w14:paraId="65CD2252" w14:textId="77777777" w:rsidR="00B67526" w:rsidRPr="00FB5722" w:rsidRDefault="00B67526" w:rsidP="00B67526">
      <w:pPr>
        <w:spacing w:after="120"/>
        <w:rPr>
          <w:rFonts w:cstheme="minorBidi"/>
          <w:lang w:eastAsia="zh-CN"/>
        </w:rPr>
      </w:pPr>
      <w:r w:rsidRPr="00FB5722">
        <w:rPr>
          <w:rFonts w:cstheme="minorBidi"/>
          <w:lang w:eastAsia="zh-CN"/>
        </w:rPr>
        <w:t>1.9</w:t>
      </w:r>
      <w:r>
        <w:rPr>
          <w:rFonts w:cstheme="minorBidi"/>
          <w:lang w:eastAsia="zh-CN"/>
        </w:rPr>
        <w:tab/>
      </w:r>
      <w:r w:rsidRPr="00B93451">
        <w:rPr>
          <w:rFonts w:cstheme="minorBidi" w:hint="eastAsia"/>
          <w:lang w:eastAsia="zh-CN"/>
        </w:rPr>
        <w:t>消费者可通过获取清晰、准确和完整的</w:t>
      </w:r>
      <w:r w:rsidRPr="00B93451">
        <w:rPr>
          <w:rFonts w:cstheme="minorBidi" w:hint="eastAsia"/>
          <w:lang w:eastAsia="zh-CN"/>
        </w:rPr>
        <w:t>ICT</w:t>
      </w:r>
      <w:r w:rsidRPr="00B93451">
        <w:rPr>
          <w:rFonts w:cstheme="minorBidi" w:hint="eastAsia"/>
          <w:lang w:eastAsia="zh-CN"/>
        </w:rPr>
        <w:t>服务条款和条件及其权利与义务信息做出</w:t>
      </w:r>
      <w:r>
        <w:rPr>
          <w:rFonts w:cstheme="minorBidi" w:hint="eastAsia"/>
          <w:lang w:eastAsia="zh-CN"/>
        </w:rPr>
        <w:t>知情决策</w:t>
      </w:r>
      <w:r w:rsidRPr="00B93451">
        <w:rPr>
          <w:rFonts w:cstheme="minorBidi" w:hint="eastAsia"/>
          <w:lang w:eastAsia="zh-CN"/>
        </w:rPr>
        <w:t>。随着技术的发展，对强有力</w:t>
      </w:r>
      <w:r>
        <w:rPr>
          <w:rFonts w:cstheme="minorBidi" w:hint="eastAsia"/>
          <w:lang w:eastAsia="zh-CN"/>
        </w:rPr>
        <w:t>的</w:t>
      </w:r>
      <w:r w:rsidRPr="00B93451">
        <w:rPr>
          <w:rFonts w:cstheme="minorBidi" w:hint="eastAsia"/>
          <w:lang w:eastAsia="zh-CN"/>
        </w:rPr>
        <w:t>保护和利益攸关方之间清晰沟通的需求将会增加。</w:t>
      </w:r>
    </w:p>
    <w:p w14:paraId="09AA8EA4" w14:textId="77777777" w:rsidR="00B67526" w:rsidRPr="00FB5722" w:rsidRDefault="00B67526" w:rsidP="00B67526">
      <w:pPr>
        <w:ind w:firstLineChars="200" w:firstLine="480"/>
        <w:rPr>
          <w:rFonts w:cstheme="minorBidi"/>
          <w:lang w:eastAsia="zh-CN"/>
        </w:rPr>
      </w:pPr>
      <w:r w:rsidRPr="00B93451">
        <w:rPr>
          <w:rFonts w:cstheme="minorBidi" w:hint="eastAsia"/>
          <w:lang w:eastAsia="zh-CN"/>
        </w:rPr>
        <w:t>如联合国《残疾人权利公约》（</w:t>
      </w:r>
      <w:r w:rsidRPr="00B93451">
        <w:rPr>
          <w:rFonts w:cstheme="minorBidi" w:hint="eastAsia"/>
          <w:lang w:eastAsia="zh-CN"/>
        </w:rPr>
        <w:t>UNCRPD</w:t>
      </w:r>
      <w:r w:rsidRPr="00B93451">
        <w:rPr>
          <w:rFonts w:cstheme="minorBidi" w:hint="eastAsia"/>
          <w:lang w:eastAsia="zh-CN"/>
        </w:rPr>
        <w:t>）第</w:t>
      </w:r>
      <w:r w:rsidRPr="00B93451">
        <w:rPr>
          <w:rFonts w:cstheme="minorBidi" w:hint="eastAsia"/>
          <w:lang w:eastAsia="zh-CN"/>
        </w:rPr>
        <w:t>9</w:t>
      </w:r>
      <w:r w:rsidRPr="00B93451">
        <w:rPr>
          <w:rFonts w:cstheme="minorBidi" w:hint="eastAsia"/>
          <w:lang w:eastAsia="zh-CN"/>
        </w:rPr>
        <w:t>条所述，</w:t>
      </w:r>
      <w:r w:rsidRPr="00D0583F">
        <w:rPr>
          <w:rFonts w:cstheme="minorBidi" w:hint="eastAsia"/>
          <w:lang w:eastAsia="zh-CN"/>
        </w:rPr>
        <w:t>缔约国应当采取适当措施，确保残疾人在与其他人平等的基础上，利用信息和通信，包括信息和通信技术和系统</w:t>
      </w:r>
      <w:r>
        <w:rPr>
          <w:rFonts w:cstheme="minorBidi" w:hint="eastAsia"/>
          <w:lang w:eastAsia="zh-CN"/>
        </w:rPr>
        <w:t>。</w:t>
      </w:r>
    </w:p>
    <w:p w14:paraId="6F2EDDCD" w14:textId="77777777" w:rsidR="00B67526" w:rsidRPr="00FB5722" w:rsidDel="00871D05" w:rsidRDefault="00B67526" w:rsidP="00B67526">
      <w:pPr>
        <w:overflowPunct/>
        <w:autoSpaceDE/>
        <w:autoSpaceDN/>
        <w:spacing w:after="120"/>
        <w:ind w:firstLineChars="200" w:firstLine="480"/>
        <w:rPr>
          <w:rFonts w:cstheme="minorBidi"/>
          <w:kern w:val="2"/>
          <w:lang w:eastAsia="zh-CN"/>
          <w14:ligatures w14:val="standardContextual"/>
        </w:rPr>
      </w:pPr>
      <w:r w:rsidRPr="00B93451">
        <w:rPr>
          <w:rFonts w:cstheme="minorBidi" w:hint="eastAsia"/>
          <w:kern w:val="2"/>
          <w:lang w:eastAsia="zh-CN"/>
          <w14:ligatures w14:val="standardContextual"/>
        </w:rPr>
        <w:t>信息社会世界峰会（</w:t>
      </w:r>
      <w:r w:rsidRPr="00B93451">
        <w:rPr>
          <w:rFonts w:cstheme="minorBidi" w:hint="eastAsia"/>
          <w:kern w:val="2"/>
          <w:lang w:eastAsia="zh-CN"/>
          <w14:ligatures w14:val="standardContextual"/>
        </w:rPr>
        <w:t>WSIS</w:t>
      </w:r>
      <w:r w:rsidRPr="00B93451">
        <w:rPr>
          <w:rFonts w:cstheme="minorBidi" w:hint="eastAsia"/>
          <w:kern w:val="2"/>
          <w:lang w:eastAsia="zh-CN"/>
          <w14:ligatures w14:val="standardContextual"/>
        </w:rPr>
        <w:t>）</w:t>
      </w:r>
      <w:r>
        <w:rPr>
          <w:rFonts w:cstheme="minorBidi" w:hint="eastAsia"/>
          <w:kern w:val="2"/>
          <w:lang w:eastAsia="zh-CN"/>
          <w14:ligatures w14:val="standardContextual"/>
        </w:rPr>
        <w:t>承</w:t>
      </w:r>
      <w:r w:rsidRPr="00B93451">
        <w:rPr>
          <w:rFonts w:cstheme="minorBidi" w:hint="eastAsia"/>
          <w:kern w:val="2"/>
          <w:lang w:eastAsia="zh-CN"/>
          <w14:ligatures w14:val="standardContextual"/>
        </w:rPr>
        <w:t>认，应特别关注老年人和残疾人的需求。</w:t>
      </w:r>
    </w:p>
    <w:p w14:paraId="73FFF276" w14:textId="77777777" w:rsidR="00B67526" w:rsidRDefault="00B67526" w:rsidP="00B67526">
      <w:pPr>
        <w:overflowPunct/>
        <w:autoSpaceDE/>
        <w:autoSpaceDN/>
        <w:spacing w:after="120"/>
        <w:ind w:firstLineChars="200" w:firstLine="480"/>
        <w:rPr>
          <w:rFonts w:cstheme="minorBidi"/>
          <w:kern w:val="2"/>
          <w:lang w:eastAsia="zh-CN"/>
          <w14:ligatures w14:val="standardContextual"/>
        </w:rPr>
      </w:pPr>
      <w:r w:rsidRPr="00B93451">
        <w:rPr>
          <w:rFonts w:cstheme="minorBidi" w:hint="eastAsia"/>
          <w:kern w:val="2"/>
          <w:lang w:eastAsia="zh-CN"/>
          <w14:ligatures w14:val="standardContextual"/>
        </w:rPr>
        <w:t>关</w:t>
      </w:r>
      <w:r>
        <w:rPr>
          <w:rFonts w:cstheme="minorBidi" w:hint="eastAsia"/>
          <w:kern w:val="2"/>
          <w:lang w:eastAsia="zh-CN"/>
          <w14:ligatures w14:val="standardContextual"/>
        </w:rPr>
        <w:t>于</w:t>
      </w:r>
      <w:r w:rsidRPr="00B93451">
        <w:rPr>
          <w:rFonts w:cstheme="minorBidi" w:hint="eastAsia"/>
          <w:kern w:val="2"/>
          <w:lang w:eastAsia="zh-CN"/>
          <w14:ligatures w14:val="standardContextual"/>
        </w:rPr>
        <w:t>WSIS</w:t>
      </w:r>
      <w:r w:rsidRPr="00B93451">
        <w:rPr>
          <w:rFonts w:cstheme="minorBidi" w:hint="eastAsia"/>
          <w:kern w:val="2"/>
          <w:lang w:eastAsia="zh-CN"/>
          <w14:ligatures w14:val="standardContextual"/>
        </w:rPr>
        <w:t>成果</w:t>
      </w:r>
      <w:r>
        <w:rPr>
          <w:rFonts w:cstheme="minorBidi" w:hint="eastAsia"/>
          <w:kern w:val="2"/>
          <w:lang w:eastAsia="zh-CN"/>
          <w14:ligatures w14:val="standardContextual"/>
        </w:rPr>
        <w:t>执行</w:t>
      </w:r>
      <w:r w:rsidRPr="00B93451">
        <w:rPr>
          <w:rFonts w:cstheme="minorBidi" w:hint="eastAsia"/>
          <w:kern w:val="2"/>
          <w:lang w:eastAsia="zh-CN"/>
          <w14:ligatures w14:val="standardContextual"/>
        </w:rPr>
        <w:t>情况全面审查的联合国</w:t>
      </w:r>
      <w:r>
        <w:rPr>
          <w:rFonts w:cstheme="minorBidi" w:hint="eastAsia"/>
          <w:kern w:val="2"/>
          <w:lang w:eastAsia="zh-CN"/>
          <w14:ligatures w14:val="standardContextual"/>
        </w:rPr>
        <w:t>大会</w:t>
      </w:r>
      <w:r w:rsidRPr="00B93451">
        <w:rPr>
          <w:rFonts w:cstheme="minorBidi" w:hint="eastAsia"/>
          <w:kern w:val="2"/>
          <w:lang w:eastAsia="zh-CN"/>
          <w14:ligatures w14:val="standardContextual"/>
        </w:rPr>
        <w:t>（</w:t>
      </w:r>
      <w:r w:rsidRPr="00B93451">
        <w:rPr>
          <w:rFonts w:cstheme="minorBidi" w:hint="eastAsia"/>
          <w:kern w:val="2"/>
          <w:lang w:eastAsia="zh-CN"/>
          <w14:ligatures w14:val="standardContextual"/>
        </w:rPr>
        <w:t>UNGA</w:t>
      </w:r>
      <w:r w:rsidRPr="00B93451">
        <w:rPr>
          <w:rFonts w:cstheme="minorBidi" w:hint="eastAsia"/>
          <w:kern w:val="2"/>
          <w:lang w:eastAsia="zh-CN"/>
          <w14:ligatures w14:val="standardContextual"/>
        </w:rPr>
        <w:t>）高级别会议</w:t>
      </w:r>
      <w:r>
        <w:rPr>
          <w:rFonts w:cstheme="minorBidi" w:hint="eastAsia"/>
          <w:kern w:val="2"/>
          <w:lang w:eastAsia="zh-CN"/>
          <w14:ligatures w14:val="standardContextual"/>
        </w:rPr>
        <w:t>承认</w:t>
      </w:r>
      <w:r w:rsidRPr="00B93451">
        <w:rPr>
          <w:rFonts w:cstheme="minorBidi" w:hint="eastAsia"/>
          <w:kern w:val="2"/>
          <w:lang w:eastAsia="zh-CN"/>
          <w14:ligatures w14:val="standardContextual"/>
        </w:rPr>
        <w:t>，有必要</w:t>
      </w:r>
      <w:r w:rsidRPr="00641572">
        <w:rPr>
          <w:rFonts w:cstheme="minorBidi" w:hint="eastAsia"/>
          <w:kern w:val="2"/>
          <w:lang w:eastAsia="zh-CN"/>
          <w14:ligatures w14:val="standardContextual"/>
        </w:rPr>
        <w:t>注意处理儿童、青年、残疾人、老年人、土著人民、难民和境内流离失所者、移民以及偏远和农村社区在信息和通信技术方面面临的具体挑战。</w:t>
      </w:r>
    </w:p>
    <w:p w14:paraId="3D0595C6" w14:textId="77777777" w:rsidR="00B67526" w:rsidRPr="00FB5722" w:rsidRDefault="00B67526" w:rsidP="00B67526">
      <w:pPr>
        <w:overflowPunct/>
        <w:autoSpaceDE/>
        <w:autoSpaceDN/>
        <w:adjustRightInd/>
        <w:spacing w:after="120"/>
        <w:ind w:firstLineChars="200" w:firstLine="480"/>
        <w:rPr>
          <w:rFonts w:cstheme="minorBidi"/>
          <w:lang w:eastAsia="zh-CN"/>
        </w:rPr>
      </w:pPr>
      <w:r w:rsidRPr="00B93451">
        <w:rPr>
          <w:rFonts w:cstheme="minorBidi" w:hint="eastAsia"/>
          <w:lang w:eastAsia="zh-CN"/>
        </w:rPr>
        <w:t>残疾</w:t>
      </w:r>
      <w:r w:rsidRPr="00B93451">
        <w:rPr>
          <w:rFonts w:cstheme="minorBidi" w:hint="eastAsia"/>
          <w:lang w:eastAsia="zh-CN"/>
        </w:rPr>
        <w:t xml:space="preserve"> </w:t>
      </w:r>
      <w:r w:rsidRPr="00FB5722">
        <w:rPr>
          <w:rFonts w:cstheme="minorBidi"/>
          <w:lang w:eastAsia="zh-CN"/>
        </w:rPr>
        <w:t>–</w:t>
      </w:r>
      <w:r w:rsidRPr="00B93451">
        <w:rPr>
          <w:rFonts w:cstheme="minorBidi" w:hint="eastAsia"/>
          <w:lang w:eastAsia="zh-CN"/>
        </w:rPr>
        <w:t xml:space="preserve"> </w:t>
      </w:r>
      <w:r w:rsidRPr="00B93451">
        <w:rPr>
          <w:rFonts w:cstheme="minorBidi" w:hint="eastAsia"/>
          <w:lang w:eastAsia="zh-CN"/>
        </w:rPr>
        <w:t>无论是暂时</w:t>
      </w:r>
      <w:r>
        <w:rPr>
          <w:rFonts w:cstheme="minorBidi" w:hint="eastAsia"/>
          <w:lang w:eastAsia="zh-CN"/>
        </w:rPr>
        <w:t>性</w:t>
      </w:r>
      <w:r w:rsidRPr="00B93451">
        <w:rPr>
          <w:rFonts w:cstheme="minorBidi" w:hint="eastAsia"/>
          <w:lang w:eastAsia="zh-CN"/>
        </w:rPr>
        <w:t>、情境性</w:t>
      </w:r>
      <w:r>
        <w:rPr>
          <w:rFonts w:cstheme="minorBidi" w:hint="eastAsia"/>
          <w:lang w:eastAsia="zh-CN"/>
        </w:rPr>
        <w:t>还是</w:t>
      </w:r>
      <w:r w:rsidRPr="00B93451">
        <w:rPr>
          <w:rFonts w:cstheme="minorBidi" w:hint="eastAsia"/>
          <w:lang w:eastAsia="zh-CN"/>
        </w:rPr>
        <w:t>永久性</w:t>
      </w:r>
      <w:r w:rsidRPr="00B93451">
        <w:rPr>
          <w:rFonts w:cstheme="minorBidi" w:hint="eastAsia"/>
          <w:lang w:eastAsia="zh-CN"/>
        </w:rPr>
        <w:t xml:space="preserve"> </w:t>
      </w:r>
      <w:r w:rsidRPr="00FB5722">
        <w:rPr>
          <w:rFonts w:cstheme="minorBidi"/>
          <w:lang w:eastAsia="zh-CN"/>
        </w:rPr>
        <w:t>–</w:t>
      </w:r>
      <w:r w:rsidRPr="00B93451">
        <w:rPr>
          <w:rFonts w:cstheme="minorBidi" w:hint="eastAsia"/>
          <w:lang w:eastAsia="zh-CN"/>
        </w:rPr>
        <w:t xml:space="preserve"> </w:t>
      </w:r>
      <w:r w:rsidRPr="00B93451">
        <w:rPr>
          <w:rFonts w:cstheme="minorBidi" w:hint="eastAsia"/>
          <w:lang w:eastAsia="zh-CN"/>
        </w:rPr>
        <w:t>都</w:t>
      </w:r>
      <w:r>
        <w:rPr>
          <w:rFonts w:cstheme="minorBidi" w:hint="eastAsia"/>
          <w:lang w:eastAsia="zh-CN"/>
        </w:rPr>
        <w:t>是一件</w:t>
      </w:r>
      <w:r w:rsidRPr="00B93451">
        <w:rPr>
          <w:rFonts w:cstheme="minorBidi" w:hint="eastAsia"/>
          <w:lang w:eastAsia="zh-CN"/>
        </w:rPr>
        <w:t>可能随时影响人们</w:t>
      </w:r>
      <w:r>
        <w:rPr>
          <w:rFonts w:cstheme="minorBidi" w:hint="eastAsia"/>
          <w:lang w:eastAsia="zh-CN"/>
        </w:rPr>
        <w:t>的事情</w:t>
      </w:r>
      <w:r w:rsidRPr="00B93451">
        <w:rPr>
          <w:rFonts w:cstheme="minorBidi" w:hint="eastAsia"/>
          <w:lang w:eastAsia="zh-CN"/>
        </w:rPr>
        <w:t>。与残疾人和有</w:t>
      </w:r>
      <w:r>
        <w:rPr>
          <w:rFonts w:cstheme="minorBidi" w:hint="eastAsia"/>
          <w:lang w:eastAsia="zh-CN"/>
        </w:rPr>
        <w:t>具体</w:t>
      </w:r>
      <w:r w:rsidRPr="00B93451">
        <w:rPr>
          <w:rFonts w:cstheme="minorBidi" w:hint="eastAsia"/>
          <w:lang w:eastAsia="zh-CN"/>
        </w:rPr>
        <w:t>需求人</w:t>
      </w:r>
      <w:r>
        <w:rPr>
          <w:rFonts w:cstheme="minorBidi" w:hint="eastAsia"/>
          <w:lang w:eastAsia="zh-CN"/>
        </w:rPr>
        <w:t>士</w:t>
      </w:r>
      <w:r w:rsidRPr="00B93451">
        <w:rPr>
          <w:rFonts w:cstheme="minorBidi" w:hint="eastAsia"/>
          <w:lang w:eastAsia="zh-CN"/>
        </w:rPr>
        <w:t>一起设计，并为他们设计，会给每个人带来更大的</w:t>
      </w:r>
      <w:r>
        <w:rPr>
          <w:rFonts w:cstheme="minorBidi" w:hint="eastAsia"/>
          <w:lang w:eastAsia="zh-CN"/>
        </w:rPr>
        <w:t>惠益</w:t>
      </w:r>
      <w:r w:rsidRPr="00B93451">
        <w:rPr>
          <w:rFonts w:cstheme="minorBidi" w:hint="eastAsia"/>
          <w:lang w:eastAsia="zh-CN"/>
        </w:rPr>
        <w:t>。电信</w:t>
      </w:r>
      <w:r w:rsidRPr="00B93451">
        <w:rPr>
          <w:rFonts w:cstheme="minorBidi" w:hint="eastAsia"/>
          <w:lang w:eastAsia="zh-CN"/>
        </w:rPr>
        <w:t>/ICT</w:t>
      </w:r>
      <w:r w:rsidRPr="00B93451">
        <w:rPr>
          <w:rFonts w:cstheme="minorBidi" w:hint="eastAsia"/>
          <w:lang w:eastAsia="zh-CN"/>
        </w:rPr>
        <w:t>的无障碍获取不仅对残疾人很重要，对日益增长的老年人口、不会说</w:t>
      </w:r>
      <w:r>
        <w:rPr>
          <w:rFonts w:cstheme="minorBidi" w:hint="eastAsia"/>
          <w:lang w:eastAsia="zh-CN"/>
        </w:rPr>
        <w:t>本地语言</w:t>
      </w:r>
      <w:r w:rsidRPr="00B93451">
        <w:rPr>
          <w:rFonts w:cstheme="minorBidi" w:hint="eastAsia"/>
          <w:lang w:eastAsia="zh-CN"/>
        </w:rPr>
        <w:t>的移民和低文化素养者也</w:t>
      </w:r>
      <w:r>
        <w:rPr>
          <w:rFonts w:cstheme="minorBidi" w:hint="eastAsia"/>
          <w:lang w:eastAsia="zh-CN"/>
        </w:rPr>
        <w:t>大有裨益</w:t>
      </w:r>
      <w:r w:rsidRPr="00B93451">
        <w:rPr>
          <w:rFonts w:cstheme="minorBidi" w:hint="eastAsia"/>
          <w:lang w:eastAsia="zh-CN"/>
        </w:rPr>
        <w:t>。</w:t>
      </w:r>
    </w:p>
    <w:p w14:paraId="1A4F9EFB" w14:textId="77777777" w:rsidR="00B67526" w:rsidRPr="00FB5722" w:rsidDel="00871D05" w:rsidRDefault="00B67526" w:rsidP="00B67526">
      <w:pPr>
        <w:overflowPunct/>
        <w:autoSpaceDE/>
        <w:autoSpaceDN/>
        <w:spacing w:after="120"/>
        <w:ind w:firstLineChars="200" w:firstLine="480"/>
        <w:rPr>
          <w:rFonts w:cstheme="minorBidi"/>
          <w:kern w:val="2"/>
          <w:lang w:eastAsia="zh-CN"/>
          <w14:ligatures w14:val="standardContextual"/>
        </w:rPr>
      </w:pPr>
      <w:r w:rsidRPr="00B93451">
        <w:rPr>
          <w:rFonts w:cstheme="minorBidi" w:hint="eastAsia"/>
          <w:kern w:val="2"/>
          <w:lang w:eastAsia="zh-CN"/>
          <w14:ligatures w14:val="standardContextual"/>
        </w:rPr>
        <w:t>据世界卫生组织（</w:t>
      </w:r>
      <w:r w:rsidRPr="00B93451">
        <w:rPr>
          <w:rFonts w:cstheme="minorBidi" w:hint="eastAsia"/>
          <w:kern w:val="2"/>
          <w:lang w:eastAsia="zh-CN"/>
          <w14:ligatures w14:val="standardContextual"/>
        </w:rPr>
        <w:t>WHO</w:t>
      </w:r>
      <w:r w:rsidRPr="00B93451">
        <w:rPr>
          <w:rFonts w:cstheme="minorBidi" w:hint="eastAsia"/>
          <w:kern w:val="2"/>
          <w:lang w:eastAsia="zh-CN"/>
          <w14:ligatures w14:val="standardContextual"/>
        </w:rPr>
        <w:t>）估计，全球有</w:t>
      </w:r>
      <w:r w:rsidRPr="00B93451">
        <w:rPr>
          <w:rFonts w:cstheme="minorBidi" w:hint="eastAsia"/>
          <w:kern w:val="2"/>
          <w:lang w:eastAsia="zh-CN"/>
          <w14:ligatures w14:val="standardContextual"/>
        </w:rPr>
        <w:t>10</w:t>
      </w:r>
      <w:r w:rsidRPr="00B93451">
        <w:rPr>
          <w:rFonts w:cstheme="minorBidi" w:hint="eastAsia"/>
          <w:kern w:val="2"/>
          <w:lang w:eastAsia="zh-CN"/>
          <w14:ligatures w14:val="standardContextual"/>
        </w:rPr>
        <w:t>亿人患有某种类型的残疾。根据</w:t>
      </w:r>
      <w:r>
        <w:rPr>
          <w:rFonts w:cstheme="minorBidi" w:hint="eastAsia"/>
          <w:kern w:val="2"/>
          <w:lang w:eastAsia="zh-CN"/>
          <w14:ligatures w14:val="standardContextual"/>
        </w:rPr>
        <w:t>WHO</w:t>
      </w:r>
      <w:r w:rsidRPr="00B93451">
        <w:rPr>
          <w:rFonts w:cstheme="minorBidi" w:hint="eastAsia"/>
          <w:kern w:val="2"/>
          <w:lang w:eastAsia="zh-CN"/>
          <w14:ligatures w14:val="standardContextual"/>
        </w:rPr>
        <w:t>的数据，约</w:t>
      </w:r>
      <w:r w:rsidRPr="00B93451">
        <w:rPr>
          <w:rFonts w:cstheme="minorBidi" w:hint="eastAsia"/>
          <w:kern w:val="2"/>
          <w:lang w:eastAsia="zh-CN"/>
          <w14:ligatures w14:val="standardContextual"/>
        </w:rPr>
        <w:t>80%</w:t>
      </w:r>
      <w:r w:rsidRPr="00B93451">
        <w:rPr>
          <w:rFonts w:cstheme="minorBidi" w:hint="eastAsia"/>
          <w:kern w:val="2"/>
          <w:lang w:eastAsia="zh-CN"/>
          <w14:ligatures w14:val="standardContextual"/>
        </w:rPr>
        <w:t>的残疾人生活在低收入国家。</w:t>
      </w:r>
      <w:r>
        <w:rPr>
          <w:rFonts w:cstheme="minorBidi" w:hint="eastAsia"/>
          <w:kern w:val="2"/>
          <w:lang w:eastAsia="zh-CN"/>
          <w14:ligatures w14:val="standardContextual"/>
        </w:rPr>
        <w:t>在</w:t>
      </w:r>
      <w:r w:rsidRPr="00B93451">
        <w:rPr>
          <w:rFonts w:cstheme="minorBidi" w:hint="eastAsia"/>
          <w:kern w:val="2"/>
          <w:lang w:eastAsia="zh-CN"/>
          <w14:ligatures w14:val="standardContextual"/>
        </w:rPr>
        <w:t>身体、</w:t>
      </w:r>
      <w:r>
        <w:rPr>
          <w:rFonts w:cstheme="minorBidi" w:hint="eastAsia"/>
          <w:kern w:val="2"/>
          <w:lang w:eastAsia="zh-CN"/>
          <w14:ligatures w14:val="standardContextual"/>
        </w:rPr>
        <w:t>敏感度</w:t>
      </w:r>
      <w:r w:rsidRPr="00B93451">
        <w:rPr>
          <w:rFonts w:cstheme="minorBidi" w:hint="eastAsia"/>
          <w:kern w:val="2"/>
          <w:lang w:eastAsia="zh-CN"/>
          <w14:ligatures w14:val="standardContextual"/>
        </w:rPr>
        <w:t>或精神方面</w:t>
      </w:r>
      <w:r>
        <w:rPr>
          <w:rFonts w:cstheme="minorBidi" w:hint="eastAsia"/>
          <w:kern w:val="2"/>
          <w:lang w:eastAsia="zh-CN"/>
          <w14:ligatures w14:val="standardContextual"/>
        </w:rPr>
        <w:t>，</w:t>
      </w:r>
      <w:r w:rsidRPr="00B93451">
        <w:rPr>
          <w:rFonts w:cstheme="minorBidi" w:hint="eastAsia"/>
          <w:kern w:val="2"/>
          <w:lang w:eastAsia="zh-CN"/>
          <w14:ligatures w14:val="standardContextual"/>
        </w:rPr>
        <w:t>残疾的形式和程度各不相同。同样，</w:t>
      </w:r>
      <w:r>
        <w:rPr>
          <w:rFonts w:cstheme="minorBidi" w:hint="eastAsia"/>
          <w:kern w:val="2"/>
          <w:lang w:eastAsia="zh-CN"/>
          <w14:ligatures w14:val="standardContextual"/>
        </w:rPr>
        <w:t>预期</w:t>
      </w:r>
      <w:r w:rsidRPr="00B93451">
        <w:rPr>
          <w:rFonts w:cstheme="minorBidi" w:hint="eastAsia"/>
          <w:kern w:val="2"/>
          <w:lang w:eastAsia="zh-CN"/>
          <w14:ligatures w14:val="standardContextual"/>
        </w:rPr>
        <w:t>寿命的延长导致老年人</w:t>
      </w:r>
      <w:r>
        <w:rPr>
          <w:rFonts w:cstheme="minorBidi" w:hint="eastAsia"/>
          <w:kern w:val="2"/>
          <w:lang w:eastAsia="zh-CN"/>
          <w14:ligatures w14:val="standardContextual"/>
        </w:rPr>
        <w:t>身体机能</w:t>
      </w:r>
      <w:r w:rsidRPr="00B93451">
        <w:rPr>
          <w:rFonts w:cstheme="minorBidi" w:hint="eastAsia"/>
          <w:kern w:val="2"/>
          <w:lang w:eastAsia="zh-CN"/>
          <w14:ligatures w14:val="standardContextual"/>
        </w:rPr>
        <w:t>下降。因此，残疾人数量有可能继续上升。</w:t>
      </w:r>
    </w:p>
    <w:p w14:paraId="7B92B2AF" w14:textId="77777777" w:rsidR="00B67526" w:rsidRPr="00FB5722" w:rsidRDefault="00B67526" w:rsidP="00B67526">
      <w:pPr>
        <w:autoSpaceDE/>
        <w:autoSpaceDN/>
        <w:spacing w:after="120"/>
        <w:ind w:firstLineChars="200" w:firstLine="480"/>
        <w:rPr>
          <w:rFonts w:cstheme="minorBidi"/>
          <w:lang w:eastAsia="zh-CN"/>
        </w:rPr>
      </w:pPr>
      <w:r w:rsidRPr="00B93451">
        <w:rPr>
          <w:rFonts w:cstheme="minorBidi" w:hint="eastAsia"/>
          <w:lang w:eastAsia="zh-CN"/>
        </w:rPr>
        <w:t>到</w:t>
      </w:r>
      <w:r w:rsidRPr="00B93451">
        <w:rPr>
          <w:rFonts w:cstheme="minorBidi" w:hint="eastAsia"/>
          <w:lang w:eastAsia="zh-CN"/>
        </w:rPr>
        <w:t>2050</w:t>
      </w:r>
      <w:r w:rsidRPr="00B93451">
        <w:rPr>
          <w:rFonts w:cstheme="minorBidi" w:hint="eastAsia"/>
          <w:lang w:eastAsia="zh-CN"/>
        </w:rPr>
        <w:t>年，老</w:t>
      </w:r>
      <w:r>
        <w:rPr>
          <w:rFonts w:cstheme="minorBidi" w:hint="eastAsia"/>
          <w:lang w:eastAsia="zh-CN"/>
        </w:rPr>
        <w:t>年</w:t>
      </w:r>
      <w:r w:rsidRPr="00B93451">
        <w:rPr>
          <w:rFonts w:cstheme="minorBidi" w:hint="eastAsia"/>
          <w:lang w:eastAsia="zh-CN"/>
        </w:rPr>
        <w:t>人口</w:t>
      </w:r>
      <w:r>
        <w:rPr>
          <w:rFonts w:cstheme="minorBidi" w:hint="eastAsia"/>
          <w:lang w:eastAsia="zh-CN"/>
        </w:rPr>
        <w:t>规模</w:t>
      </w:r>
      <w:r w:rsidRPr="00B93451">
        <w:rPr>
          <w:rFonts w:cstheme="minorBidi" w:hint="eastAsia"/>
          <w:lang w:eastAsia="zh-CN"/>
        </w:rPr>
        <w:t>将超过</w:t>
      </w:r>
      <w:r w:rsidRPr="00B93451">
        <w:rPr>
          <w:rFonts w:cstheme="minorBidi" w:hint="eastAsia"/>
          <w:lang w:eastAsia="zh-CN"/>
        </w:rPr>
        <w:t>15</w:t>
      </w:r>
      <w:r w:rsidRPr="00B93451">
        <w:rPr>
          <w:rFonts w:cstheme="minorBidi" w:hint="eastAsia"/>
          <w:lang w:eastAsia="zh-CN"/>
        </w:rPr>
        <w:t>岁以下人口</w:t>
      </w:r>
      <w:r>
        <w:rPr>
          <w:rFonts w:cstheme="minorBidi" w:hint="eastAsia"/>
          <w:lang w:eastAsia="zh-CN"/>
        </w:rPr>
        <w:t>数量</w:t>
      </w:r>
      <w:r w:rsidRPr="00B93451">
        <w:rPr>
          <w:rFonts w:cstheme="minorBidi" w:hint="eastAsia"/>
          <w:lang w:eastAsia="zh-CN"/>
        </w:rPr>
        <w:t>。短短</w:t>
      </w:r>
      <w:r w:rsidRPr="00B93451">
        <w:rPr>
          <w:rFonts w:cstheme="minorBidi" w:hint="eastAsia"/>
          <w:lang w:eastAsia="zh-CN"/>
        </w:rPr>
        <w:t>10</w:t>
      </w:r>
      <w:r w:rsidRPr="00B93451">
        <w:rPr>
          <w:rFonts w:cstheme="minorBidi" w:hint="eastAsia"/>
          <w:lang w:eastAsia="zh-CN"/>
        </w:rPr>
        <w:t>年内，老年人口数量将超过</w:t>
      </w:r>
      <w:r w:rsidRPr="00B93451">
        <w:rPr>
          <w:rFonts w:cstheme="minorBidi" w:hint="eastAsia"/>
          <w:lang w:eastAsia="zh-CN"/>
        </w:rPr>
        <w:t>10</w:t>
      </w:r>
      <w:r w:rsidRPr="00B93451">
        <w:rPr>
          <w:rFonts w:cstheme="minorBidi" w:hint="eastAsia"/>
          <w:lang w:eastAsia="zh-CN"/>
        </w:rPr>
        <w:t>亿</w:t>
      </w:r>
      <w:r w:rsidRPr="00B93451">
        <w:rPr>
          <w:rFonts w:cstheme="minorBidi" w:hint="eastAsia"/>
          <w:lang w:eastAsia="zh-CN"/>
        </w:rPr>
        <w:t xml:space="preserve"> </w:t>
      </w:r>
      <w:r w:rsidRPr="00196436">
        <w:rPr>
          <w:rFonts w:cstheme="minorBidi"/>
          <w:lang w:eastAsia="zh-CN"/>
        </w:rPr>
        <w:t>–</w:t>
      </w:r>
      <w:r w:rsidRPr="00B93451">
        <w:rPr>
          <w:rFonts w:cstheme="minorBidi" w:hint="eastAsia"/>
          <w:lang w:eastAsia="zh-CN"/>
        </w:rPr>
        <w:t xml:space="preserve"> </w:t>
      </w:r>
      <w:r w:rsidRPr="00B93451">
        <w:rPr>
          <w:rFonts w:cstheme="minorBidi" w:hint="eastAsia"/>
          <w:lang w:eastAsia="zh-CN"/>
        </w:rPr>
        <w:t>在</w:t>
      </w:r>
      <w:r>
        <w:rPr>
          <w:rFonts w:cstheme="minorBidi" w:hint="eastAsia"/>
          <w:lang w:eastAsia="zh-CN"/>
        </w:rPr>
        <w:t>这</w:t>
      </w:r>
      <w:r w:rsidRPr="00B93451">
        <w:rPr>
          <w:rFonts w:cstheme="minorBidi" w:hint="eastAsia"/>
          <w:lang w:eastAsia="zh-CN"/>
        </w:rPr>
        <w:t>10</w:t>
      </w:r>
      <w:r w:rsidRPr="00B93451">
        <w:rPr>
          <w:rFonts w:cstheme="minorBidi" w:hint="eastAsia"/>
          <w:lang w:eastAsia="zh-CN"/>
        </w:rPr>
        <w:t>年内增加近</w:t>
      </w:r>
      <w:r w:rsidRPr="00B93451">
        <w:rPr>
          <w:rFonts w:cstheme="minorBidi" w:hint="eastAsia"/>
          <w:lang w:eastAsia="zh-CN"/>
        </w:rPr>
        <w:t>2</w:t>
      </w:r>
      <w:r w:rsidRPr="00B93451">
        <w:rPr>
          <w:rFonts w:cstheme="minorBidi" w:hint="eastAsia"/>
          <w:lang w:eastAsia="zh-CN"/>
        </w:rPr>
        <w:t>亿。</w:t>
      </w:r>
      <w:r>
        <w:rPr>
          <w:rFonts w:cstheme="minorBidi" w:hint="eastAsia"/>
          <w:lang w:eastAsia="zh-CN"/>
        </w:rPr>
        <w:t>当前</w:t>
      </w:r>
      <w:r w:rsidRPr="00B93451">
        <w:rPr>
          <w:rFonts w:cstheme="minorBidi" w:hint="eastAsia"/>
          <w:lang w:eastAsia="zh-CN"/>
        </w:rPr>
        <w:t>，三分之二的</w:t>
      </w:r>
      <w:r w:rsidRPr="00B93451">
        <w:rPr>
          <w:rFonts w:cstheme="minorBidi" w:hint="eastAsia"/>
          <w:lang w:eastAsia="zh-CN"/>
        </w:rPr>
        <w:t>60</w:t>
      </w:r>
      <w:r w:rsidRPr="00B93451">
        <w:rPr>
          <w:rFonts w:cstheme="minorBidi" w:hint="eastAsia"/>
          <w:lang w:eastAsia="zh-CN"/>
        </w:rPr>
        <w:t>岁</w:t>
      </w:r>
      <w:r>
        <w:rPr>
          <w:rFonts w:cstheme="minorBidi" w:hint="eastAsia"/>
          <w:lang w:eastAsia="zh-CN"/>
        </w:rPr>
        <w:t>及</w:t>
      </w:r>
      <w:r w:rsidRPr="00B93451">
        <w:rPr>
          <w:rFonts w:cstheme="minorBidi" w:hint="eastAsia"/>
          <w:lang w:eastAsia="zh-CN"/>
        </w:rPr>
        <w:t>以上</w:t>
      </w:r>
      <w:r>
        <w:rPr>
          <w:rFonts w:cstheme="minorBidi" w:hint="eastAsia"/>
          <w:lang w:eastAsia="zh-CN"/>
        </w:rPr>
        <w:t>人口</w:t>
      </w:r>
      <w:r w:rsidRPr="00B93451">
        <w:rPr>
          <w:rFonts w:cstheme="minorBidi" w:hint="eastAsia"/>
          <w:lang w:eastAsia="zh-CN"/>
        </w:rPr>
        <w:t>生活在发展中国家。到</w:t>
      </w:r>
      <w:r w:rsidRPr="00B93451">
        <w:rPr>
          <w:rFonts w:cstheme="minorBidi" w:hint="eastAsia"/>
          <w:lang w:eastAsia="zh-CN"/>
        </w:rPr>
        <w:t>2050</w:t>
      </w:r>
      <w:r w:rsidRPr="00B93451">
        <w:rPr>
          <w:rFonts w:cstheme="minorBidi" w:hint="eastAsia"/>
          <w:lang w:eastAsia="zh-CN"/>
        </w:rPr>
        <w:t>年，这一比例将上升到近五分之四。</w:t>
      </w:r>
      <w:r w:rsidRPr="00FB5722">
        <w:rPr>
          <w:rStyle w:val="FootnoteReference"/>
          <w:rFonts w:cstheme="minorHAnsi"/>
          <w:szCs w:val="18"/>
          <w:shd w:val="clear" w:color="auto" w:fill="FFFFFF"/>
        </w:rPr>
        <w:footnoteReference w:id="14"/>
      </w:r>
      <w:r w:rsidRPr="00B93451">
        <w:rPr>
          <w:rFonts w:cstheme="minorBidi" w:hint="eastAsia"/>
          <w:lang w:eastAsia="zh-CN"/>
        </w:rPr>
        <w:t>2022</w:t>
      </w:r>
      <w:r w:rsidRPr="00B93451">
        <w:rPr>
          <w:rFonts w:cstheme="minorBidi" w:hint="eastAsia"/>
          <w:lang w:eastAsia="zh-CN"/>
        </w:rPr>
        <w:t>年，</w:t>
      </w:r>
      <w:r w:rsidRPr="00B93451">
        <w:rPr>
          <w:rFonts w:cstheme="minorBidi" w:hint="eastAsia"/>
          <w:lang w:eastAsia="zh-CN"/>
        </w:rPr>
        <w:t>60</w:t>
      </w:r>
      <w:r w:rsidRPr="00B93451">
        <w:rPr>
          <w:rFonts w:cstheme="minorBidi" w:hint="eastAsia"/>
          <w:lang w:eastAsia="zh-CN"/>
        </w:rPr>
        <w:t>岁以上人口占世界人口的不到</w:t>
      </w:r>
      <w:r w:rsidRPr="00B93451">
        <w:rPr>
          <w:rFonts w:cstheme="minorBidi" w:hint="eastAsia"/>
          <w:lang w:eastAsia="zh-CN"/>
        </w:rPr>
        <w:t>15%</w:t>
      </w:r>
      <w:r w:rsidRPr="00B93451">
        <w:rPr>
          <w:rFonts w:cstheme="minorBidi" w:hint="eastAsia"/>
          <w:lang w:eastAsia="zh-CN"/>
        </w:rPr>
        <w:t>，但预计到本世纪末，这一比例将达到</w:t>
      </w:r>
      <w:r w:rsidRPr="00B93451">
        <w:rPr>
          <w:rFonts w:cstheme="minorBidi" w:hint="eastAsia"/>
          <w:lang w:eastAsia="zh-CN"/>
        </w:rPr>
        <w:t>28%</w:t>
      </w:r>
      <w:r w:rsidRPr="00FB5722">
        <w:rPr>
          <w:rStyle w:val="FootnoteReference"/>
          <w:rFonts w:cstheme="minorHAnsi"/>
          <w:szCs w:val="18"/>
        </w:rPr>
        <w:footnoteReference w:id="15"/>
      </w:r>
      <w:r w:rsidRPr="00B93451">
        <w:rPr>
          <w:rFonts w:cstheme="minorBidi" w:hint="eastAsia"/>
          <w:lang w:eastAsia="zh-CN"/>
        </w:rPr>
        <w:t>。</w:t>
      </w:r>
    </w:p>
    <w:p w14:paraId="45DDE9EC" w14:textId="77777777" w:rsidR="00B67526" w:rsidRPr="00FB5722" w:rsidRDefault="00B67526" w:rsidP="00B67526">
      <w:pPr>
        <w:spacing w:after="120"/>
        <w:ind w:firstLineChars="200" w:firstLine="480"/>
        <w:rPr>
          <w:rFonts w:cstheme="minorBidi"/>
          <w:lang w:eastAsia="zh-CN"/>
        </w:rPr>
      </w:pPr>
      <w:r w:rsidRPr="00B93451">
        <w:rPr>
          <w:rFonts w:cstheme="minorBidi" w:hint="eastAsia"/>
          <w:lang w:eastAsia="zh-CN"/>
        </w:rPr>
        <w:t>根据联合国《</w:t>
      </w:r>
      <w:r w:rsidRPr="00B93451">
        <w:rPr>
          <w:rFonts w:cstheme="minorBidi" w:hint="eastAsia"/>
          <w:lang w:eastAsia="zh-CN"/>
        </w:rPr>
        <w:t>2024</w:t>
      </w:r>
      <w:r w:rsidRPr="00B93451">
        <w:rPr>
          <w:rFonts w:cstheme="minorBidi" w:hint="eastAsia"/>
          <w:lang w:eastAsia="zh-CN"/>
        </w:rPr>
        <w:t>年世界人口展望》，</w:t>
      </w:r>
      <w:r w:rsidRPr="00FB5722">
        <w:rPr>
          <w:rStyle w:val="FootnoteReference"/>
          <w:rFonts w:cstheme="minorHAnsi"/>
          <w:szCs w:val="18"/>
        </w:rPr>
        <w:footnoteReference w:id="16"/>
      </w:r>
      <w:r w:rsidRPr="00B93451">
        <w:rPr>
          <w:rFonts w:cstheme="minorBidi" w:hint="eastAsia"/>
          <w:lang w:eastAsia="zh-CN"/>
        </w:rPr>
        <w:t>预计到</w:t>
      </w:r>
      <w:r w:rsidRPr="00B93451">
        <w:rPr>
          <w:rFonts w:cstheme="minorBidi" w:hint="eastAsia"/>
          <w:lang w:eastAsia="zh-CN"/>
        </w:rPr>
        <w:t>2030</w:t>
      </w:r>
      <w:r w:rsidRPr="00B93451">
        <w:rPr>
          <w:rFonts w:cstheme="minorBidi" w:hint="eastAsia"/>
          <w:lang w:eastAsia="zh-CN"/>
        </w:rPr>
        <w:t>年代中期</w:t>
      </w:r>
      <w:r>
        <w:rPr>
          <w:rFonts w:cstheme="minorBidi" w:hint="eastAsia"/>
          <w:lang w:eastAsia="zh-CN"/>
        </w:rPr>
        <w:t>，</w:t>
      </w:r>
      <w:r w:rsidRPr="00B93451">
        <w:rPr>
          <w:rFonts w:cstheme="minorBidi" w:hint="eastAsia"/>
          <w:lang w:eastAsia="zh-CN"/>
        </w:rPr>
        <w:t>80</w:t>
      </w:r>
      <w:r w:rsidRPr="00B93451">
        <w:rPr>
          <w:rFonts w:cstheme="minorBidi" w:hint="eastAsia"/>
          <w:lang w:eastAsia="zh-CN"/>
        </w:rPr>
        <w:t>岁</w:t>
      </w:r>
      <w:r>
        <w:rPr>
          <w:rFonts w:cstheme="minorBidi" w:hint="eastAsia"/>
          <w:lang w:eastAsia="zh-CN"/>
        </w:rPr>
        <w:t>及</w:t>
      </w:r>
      <w:r w:rsidRPr="00B93451">
        <w:rPr>
          <w:rFonts w:cstheme="minorBidi" w:hint="eastAsia"/>
          <w:lang w:eastAsia="zh-CN"/>
        </w:rPr>
        <w:t>以上</w:t>
      </w:r>
      <w:r>
        <w:rPr>
          <w:rFonts w:cstheme="minorBidi" w:hint="eastAsia"/>
          <w:lang w:eastAsia="zh-CN"/>
        </w:rPr>
        <w:t>人口</w:t>
      </w:r>
      <w:r w:rsidRPr="00B93451">
        <w:rPr>
          <w:rFonts w:cstheme="minorBidi" w:hint="eastAsia"/>
          <w:lang w:eastAsia="zh-CN"/>
        </w:rPr>
        <w:t>将</w:t>
      </w:r>
      <w:r>
        <w:rPr>
          <w:rFonts w:cstheme="minorBidi" w:hint="eastAsia"/>
          <w:lang w:eastAsia="zh-CN"/>
        </w:rPr>
        <w:t>达到</w:t>
      </w:r>
      <w:r w:rsidRPr="00B93451">
        <w:rPr>
          <w:rFonts w:cstheme="minorBidi" w:hint="eastAsia"/>
          <w:lang w:eastAsia="zh-CN"/>
        </w:rPr>
        <w:t>2.65</w:t>
      </w:r>
      <w:r w:rsidRPr="00B93451">
        <w:rPr>
          <w:rFonts w:cstheme="minorBidi" w:hint="eastAsia"/>
          <w:lang w:eastAsia="zh-CN"/>
        </w:rPr>
        <w:t>亿，超过婴儿（</w:t>
      </w:r>
      <w:r w:rsidRPr="00B93451">
        <w:rPr>
          <w:rFonts w:cstheme="minorBidi" w:hint="eastAsia"/>
          <w:lang w:eastAsia="zh-CN"/>
        </w:rPr>
        <w:t>1</w:t>
      </w:r>
      <w:r w:rsidRPr="00B93451">
        <w:rPr>
          <w:rFonts w:cstheme="minorBidi" w:hint="eastAsia"/>
          <w:lang w:eastAsia="zh-CN"/>
        </w:rPr>
        <w:t>岁</w:t>
      </w:r>
      <w:r>
        <w:rPr>
          <w:rFonts w:cstheme="minorBidi" w:hint="eastAsia"/>
          <w:lang w:eastAsia="zh-CN"/>
        </w:rPr>
        <w:t>及</w:t>
      </w:r>
      <w:r w:rsidRPr="00B93451">
        <w:rPr>
          <w:rFonts w:cstheme="minorBidi" w:hint="eastAsia"/>
          <w:lang w:eastAsia="zh-CN"/>
        </w:rPr>
        <w:t>以下）的数量。此外，到</w:t>
      </w:r>
      <w:r w:rsidRPr="00B93451">
        <w:rPr>
          <w:rFonts w:cstheme="minorBidi" w:hint="eastAsia"/>
          <w:lang w:eastAsia="zh-CN"/>
        </w:rPr>
        <w:t>2070</w:t>
      </w:r>
      <w:r w:rsidRPr="00B93451">
        <w:rPr>
          <w:rFonts w:cstheme="minorBidi" w:hint="eastAsia"/>
          <w:lang w:eastAsia="zh-CN"/>
        </w:rPr>
        <w:t>年代，</w:t>
      </w:r>
      <w:r w:rsidRPr="00B93451">
        <w:rPr>
          <w:rFonts w:cstheme="minorBidi" w:hint="eastAsia"/>
          <w:lang w:eastAsia="zh-CN"/>
        </w:rPr>
        <w:t>65</w:t>
      </w:r>
      <w:r w:rsidRPr="00B93451">
        <w:rPr>
          <w:rFonts w:cstheme="minorBidi" w:hint="eastAsia"/>
          <w:lang w:eastAsia="zh-CN"/>
        </w:rPr>
        <w:t>岁以上人口预计将达到</w:t>
      </w:r>
      <w:r w:rsidRPr="00B93451">
        <w:rPr>
          <w:rFonts w:cstheme="minorBidi" w:hint="eastAsia"/>
          <w:lang w:eastAsia="zh-CN"/>
        </w:rPr>
        <w:t>22</w:t>
      </w:r>
      <w:r w:rsidRPr="00B93451">
        <w:rPr>
          <w:rFonts w:cstheme="minorBidi" w:hint="eastAsia"/>
          <w:lang w:eastAsia="zh-CN"/>
        </w:rPr>
        <w:t>亿，超过儿童（</w:t>
      </w:r>
      <w:r w:rsidRPr="00B93451">
        <w:rPr>
          <w:rFonts w:cstheme="minorBidi" w:hint="eastAsia"/>
          <w:lang w:eastAsia="zh-CN"/>
        </w:rPr>
        <w:t>18</w:t>
      </w:r>
      <w:r w:rsidRPr="00B93451">
        <w:rPr>
          <w:rFonts w:cstheme="minorBidi" w:hint="eastAsia"/>
          <w:lang w:eastAsia="zh-CN"/>
        </w:rPr>
        <w:t>岁以下）的</w:t>
      </w:r>
      <w:r>
        <w:rPr>
          <w:rFonts w:cstheme="minorBidi" w:hint="eastAsia"/>
          <w:lang w:eastAsia="zh-CN"/>
        </w:rPr>
        <w:t>数量</w:t>
      </w:r>
      <w:r w:rsidRPr="00B93451">
        <w:rPr>
          <w:rFonts w:cstheme="minorBidi" w:hint="eastAsia"/>
          <w:lang w:eastAsia="zh-CN"/>
        </w:rPr>
        <w:t>。</w:t>
      </w:r>
    </w:p>
    <w:p w14:paraId="6D63D06F" w14:textId="77777777" w:rsidR="00B67526" w:rsidRPr="00FB5722" w:rsidRDefault="00B67526" w:rsidP="00B67526">
      <w:pPr>
        <w:overflowPunct/>
        <w:autoSpaceDE/>
        <w:autoSpaceDN/>
        <w:spacing w:after="120"/>
        <w:ind w:firstLineChars="200" w:firstLine="480"/>
        <w:rPr>
          <w:rFonts w:cstheme="minorBidi"/>
          <w:kern w:val="2"/>
          <w:lang w:eastAsia="zh-CN"/>
          <w14:ligatures w14:val="standardContextual"/>
        </w:rPr>
      </w:pPr>
      <w:r w:rsidRPr="00B93451">
        <w:rPr>
          <w:rFonts w:cstheme="minorBidi" w:hint="eastAsia"/>
          <w:lang w:eastAsia="zh-CN"/>
        </w:rPr>
        <w:lastRenderedPageBreak/>
        <w:t>考虑到日益数字化的世界</w:t>
      </w:r>
      <w:r>
        <w:rPr>
          <w:rFonts w:cstheme="minorBidi" w:hint="eastAsia"/>
          <w:lang w:eastAsia="zh-CN"/>
        </w:rPr>
        <w:t>、</w:t>
      </w:r>
      <w:r w:rsidRPr="00B93451">
        <w:rPr>
          <w:rFonts w:cstheme="minorBidi" w:hint="eastAsia"/>
          <w:lang w:eastAsia="zh-CN"/>
        </w:rPr>
        <w:t>人口老龄化</w:t>
      </w:r>
      <w:r>
        <w:rPr>
          <w:rFonts w:cstheme="minorBidi" w:hint="eastAsia"/>
          <w:lang w:eastAsia="zh-CN"/>
        </w:rPr>
        <w:t>、</w:t>
      </w:r>
      <w:r w:rsidRPr="00B93451">
        <w:rPr>
          <w:rFonts w:cstheme="minorBidi" w:hint="eastAsia"/>
          <w:lang w:eastAsia="zh-CN"/>
        </w:rPr>
        <w:t>残疾人数量的预期增</w:t>
      </w:r>
      <w:r>
        <w:rPr>
          <w:rFonts w:cstheme="minorBidi" w:hint="eastAsia"/>
          <w:lang w:eastAsia="zh-CN"/>
        </w:rPr>
        <w:t>长、移民规模和面临素养挑战的人口预计扩大</w:t>
      </w:r>
      <w:r w:rsidRPr="00B93451">
        <w:rPr>
          <w:rFonts w:cstheme="minorBidi" w:hint="eastAsia"/>
          <w:lang w:eastAsia="zh-CN"/>
        </w:rPr>
        <w:t>等全球趋势，</w:t>
      </w:r>
      <w:r w:rsidRPr="00B93451">
        <w:rPr>
          <w:rFonts w:cstheme="minorBidi" w:hint="eastAsia"/>
          <w:lang w:eastAsia="zh-CN"/>
        </w:rPr>
        <w:t>ICT</w:t>
      </w:r>
      <w:r w:rsidRPr="00B93451">
        <w:rPr>
          <w:rFonts w:cstheme="minorBidi" w:hint="eastAsia"/>
          <w:lang w:eastAsia="zh-CN"/>
        </w:rPr>
        <w:t>无障碍获取的至关重要性</w:t>
      </w:r>
      <w:r>
        <w:rPr>
          <w:rFonts w:cstheme="minorBidi" w:hint="eastAsia"/>
          <w:lang w:eastAsia="zh-CN"/>
        </w:rPr>
        <w:t>愈益凸显</w:t>
      </w:r>
      <w:r w:rsidRPr="00B93451">
        <w:rPr>
          <w:rFonts w:cstheme="minorBidi" w:hint="eastAsia"/>
          <w:lang w:eastAsia="zh-CN"/>
        </w:rPr>
        <w:t>。为</w:t>
      </w:r>
      <w:r>
        <w:rPr>
          <w:rFonts w:cstheme="minorBidi" w:hint="eastAsia"/>
          <w:lang w:eastAsia="zh-CN"/>
        </w:rPr>
        <w:t>赋能</w:t>
      </w:r>
      <w:r w:rsidRPr="00B93451">
        <w:rPr>
          <w:rFonts w:cstheme="minorBidi" w:hint="eastAsia"/>
          <w:lang w:eastAsia="zh-CN"/>
        </w:rPr>
        <w:t>全球近一半的人口有效融入数字生态系统，</w:t>
      </w:r>
      <w:r w:rsidRPr="00B93451">
        <w:rPr>
          <w:rFonts w:cstheme="minorBidi" w:hint="eastAsia"/>
          <w:lang w:eastAsia="zh-CN"/>
        </w:rPr>
        <w:t>ICT</w:t>
      </w:r>
      <w:r w:rsidRPr="00B93451">
        <w:rPr>
          <w:rFonts w:cstheme="minorBidi" w:hint="eastAsia"/>
          <w:lang w:eastAsia="zh-CN"/>
        </w:rPr>
        <w:t>的普遍普及将成为一项基本要求。</w:t>
      </w:r>
    </w:p>
    <w:p w14:paraId="29401A07" w14:textId="77777777" w:rsidR="00B67526" w:rsidRPr="00FB5722" w:rsidDel="00871D05" w:rsidRDefault="00B67526" w:rsidP="00B67526">
      <w:pPr>
        <w:overflowPunct/>
        <w:autoSpaceDE/>
        <w:autoSpaceDN/>
        <w:spacing w:after="120"/>
        <w:ind w:firstLineChars="200" w:firstLine="480"/>
        <w:rPr>
          <w:rFonts w:cstheme="minorBidi"/>
          <w:kern w:val="2"/>
          <w:lang w:eastAsia="zh-CN"/>
          <w14:ligatures w14:val="standardContextual"/>
        </w:rPr>
      </w:pPr>
      <w:r w:rsidRPr="00B93451">
        <w:rPr>
          <w:rFonts w:cstheme="minorBidi" w:hint="eastAsia"/>
          <w:kern w:val="2"/>
          <w:lang w:eastAsia="zh-CN"/>
          <w14:ligatures w14:val="standardContextual"/>
        </w:rPr>
        <w:t>另外值得一提的是，宽带接入和使用在很大程度上取决于</w:t>
      </w:r>
      <w:r>
        <w:rPr>
          <w:rFonts w:cstheme="minorBidi" w:hint="eastAsia"/>
          <w:kern w:val="2"/>
          <w:lang w:eastAsia="zh-CN"/>
          <w14:ligatures w14:val="standardContextual"/>
        </w:rPr>
        <w:t>读写能力</w:t>
      </w:r>
      <w:r w:rsidRPr="00B93451">
        <w:rPr>
          <w:rFonts w:cstheme="minorBidi" w:hint="eastAsia"/>
          <w:kern w:val="2"/>
          <w:lang w:eastAsia="zh-CN"/>
          <w14:ligatures w14:val="standardContextual"/>
        </w:rPr>
        <w:t>以及</w:t>
      </w:r>
      <w:r w:rsidRPr="00B93451">
        <w:rPr>
          <w:rFonts w:cstheme="minorBidi" w:hint="eastAsia"/>
          <w:kern w:val="2"/>
          <w:lang w:eastAsia="zh-CN"/>
          <w14:ligatures w14:val="standardContextual"/>
        </w:rPr>
        <w:t>ICT</w:t>
      </w:r>
      <w:r w:rsidRPr="00B93451">
        <w:rPr>
          <w:rFonts w:cstheme="minorBidi" w:hint="eastAsia"/>
          <w:kern w:val="2"/>
          <w:lang w:eastAsia="zh-CN"/>
          <w14:ligatures w14:val="standardContextual"/>
        </w:rPr>
        <w:t>素养。据</w:t>
      </w:r>
      <w:r w:rsidRPr="009E5549">
        <w:rPr>
          <w:rFonts w:cstheme="minorBidi" w:hint="eastAsia"/>
          <w:kern w:val="2"/>
          <w:lang w:eastAsia="zh-CN"/>
          <w14:ligatures w14:val="standardContextual"/>
        </w:rPr>
        <w:t>联合国教育、科学及文化组织</w:t>
      </w:r>
      <w:r w:rsidRPr="00B93451">
        <w:rPr>
          <w:rFonts w:cstheme="minorBidi" w:hint="eastAsia"/>
          <w:kern w:val="2"/>
          <w:lang w:eastAsia="zh-CN"/>
          <w14:ligatures w14:val="standardContextual"/>
        </w:rPr>
        <w:t>（</w:t>
      </w:r>
      <w:r w:rsidRPr="00B93451">
        <w:rPr>
          <w:rFonts w:cstheme="minorBidi" w:hint="eastAsia"/>
          <w:kern w:val="2"/>
          <w:lang w:eastAsia="zh-CN"/>
          <w14:ligatures w14:val="standardContextual"/>
        </w:rPr>
        <w:t>UNESCO</w:t>
      </w:r>
      <w:r w:rsidRPr="00B93451">
        <w:rPr>
          <w:rFonts w:cstheme="minorBidi" w:hint="eastAsia"/>
          <w:kern w:val="2"/>
          <w:lang w:eastAsia="zh-CN"/>
          <w14:ligatures w14:val="standardContextual"/>
        </w:rPr>
        <w:t>）估计，</w:t>
      </w:r>
      <w:r>
        <w:rPr>
          <w:rFonts w:cstheme="minorBidi" w:hint="eastAsia"/>
          <w:kern w:val="2"/>
          <w:lang w:eastAsia="zh-CN"/>
          <w14:ligatures w14:val="standardContextual"/>
        </w:rPr>
        <w:t>全球有</w:t>
      </w:r>
      <w:r>
        <w:rPr>
          <w:rFonts w:cstheme="minorBidi" w:hint="eastAsia"/>
          <w:kern w:val="2"/>
          <w:lang w:eastAsia="zh-CN"/>
          <w14:ligatures w14:val="standardContextual"/>
        </w:rPr>
        <w:t>7.5</w:t>
      </w:r>
      <w:r>
        <w:rPr>
          <w:rFonts w:cstheme="minorBidi" w:hint="eastAsia"/>
          <w:kern w:val="2"/>
          <w:lang w:eastAsia="zh-CN"/>
          <w14:ligatures w14:val="standardContextual"/>
        </w:rPr>
        <w:t>亿</w:t>
      </w:r>
      <w:r w:rsidRPr="00B93451">
        <w:rPr>
          <w:rFonts w:cstheme="minorBidi" w:hint="eastAsia"/>
          <w:kern w:val="2"/>
          <w:lang w:eastAsia="zh-CN"/>
          <w14:ligatures w14:val="standardContextual"/>
        </w:rPr>
        <w:t>15</w:t>
      </w:r>
      <w:r w:rsidRPr="00B93451">
        <w:rPr>
          <w:rFonts w:cstheme="minorBidi" w:hint="eastAsia"/>
          <w:kern w:val="2"/>
          <w:lang w:eastAsia="zh-CN"/>
          <w14:ligatures w14:val="standardContextual"/>
        </w:rPr>
        <w:t>岁</w:t>
      </w:r>
      <w:r>
        <w:rPr>
          <w:rFonts w:cstheme="minorBidi" w:hint="eastAsia"/>
          <w:kern w:val="2"/>
          <w:lang w:eastAsia="zh-CN"/>
          <w14:ligatures w14:val="standardContextual"/>
        </w:rPr>
        <w:t>及</w:t>
      </w:r>
      <w:r w:rsidRPr="00B93451">
        <w:rPr>
          <w:rFonts w:cstheme="minorBidi" w:hint="eastAsia"/>
          <w:kern w:val="2"/>
          <w:lang w:eastAsia="zh-CN"/>
          <w14:ligatures w14:val="standardContextual"/>
        </w:rPr>
        <w:t>以上的人口为文盲，即，他们不会读写，</w:t>
      </w:r>
      <w:r>
        <w:rPr>
          <w:rFonts w:cstheme="minorBidi" w:hint="eastAsia"/>
          <w:kern w:val="2"/>
          <w:lang w:eastAsia="zh-CN"/>
          <w14:ligatures w14:val="standardContextual"/>
        </w:rPr>
        <w:t>且</w:t>
      </w:r>
      <w:r w:rsidRPr="00B93451">
        <w:rPr>
          <w:rFonts w:cstheme="minorBidi" w:hint="eastAsia"/>
          <w:kern w:val="2"/>
          <w:lang w:eastAsia="zh-CN"/>
          <w14:ligatures w14:val="standardContextual"/>
        </w:rPr>
        <w:t>其中三分之二为女性。残疾人群体和文盲群体</w:t>
      </w:r>
      <w:r>
        <w:rPr>
          <w:rFonts w:cstheme="minorBidi" w:hint="eastAsia"/>
          <w:kern w:val="2"/>
          <w:lang w:eastAsia="zh-CN"/>
          <w14:ligatures w14:val="standardContextual"/>
        </w:rPr>
        <w:t>面临</w:t>
      </w:r>
      <w:r w:rsidRPr="00B93451">
        <w:rPr>
          <w:rFonts w:cstheme="minorBidi" w:hint="eastAsia"/>
          <w:kern w:val="2"/>
          <w:lang w:eastAsia="zh-CN"/>
          <w14:ligatures w14:val="standardContextual"/>
        </w:rPr>
        <w:t>的</w:t>
      </w:r>
      <w:r>
        <w:rPr>
          <w:rFonts w:cstheme="minorBidi" w:hint="eastAsia"/>
          <w:kern w:val="2"/>
          <w:lang w:eastAsia="zh-CN"/>
          <w14:ligatures w14:val="standardContextual"/>
        </w:rPr>
        <w:t>若干</w:t>
      </w:r>
      <w:r w:rsidRPr="00B93451">
        <w:rPr>
          <w:rFonts w:cstheme="minorBidi" w:hint="eastAsia"/>
          <w:kern w:val="2"/>
          <w:lang w:eastAsia="zh-CN"/>
          <w14:ligatures w14:val="standardContextual"/>
        </w:rPr>
        <w:t>问题具有共同的解决方案。</w:t>
      </w:r>
    </w:p>
    <w:p w14:paraId="1B334102" w14:textId="77777777" w:rsidR="00B67526" w:rsidRPr="00FB5722" w:rsidDel="00871D05" w:rsidRDefault="00B67526" w:rsidP="00B67526">
      <w:pPr>
        <w:overflowPunct/>
        <w:autoSpaceDE/>
        <w:autoSpaceDN/>
        <w:spacing w:after="120"/>
        <w:ind w:firstLineChars="200" w:firstLine="480"/>
        <w:rPr>
          <w:rFonts w:cstheme="minorBidi"/>
          <w:kern w:val="2"/>
          <w:lang w:eastAsia="zh-CN"/>
          <w14:ligatures w14:val="standardContextual"/>
        </w:rPr>
      </w:pPr>
      <w:r w:rsidRPr="00B93451">
        <w:rPr>
          <w:rFonts w:cstheme="minorBidi" w:hint="eastAsia"/>
          <w:kern w:val="2"/>
          <w:lang w:eastAsia="zh-CN"/>
          <w14:ligatures w14:val="standardContextual"/>
        </w:rPr>
        <w:t>在新冠肺炎（</w:t>
      </w:r>
      <w:r w:rsidRPr="00B93451">
        <w:rPr>
          <w:rFonts w:cstheme="minorBidi" w:hint="eastAsia"/>
          <w:kern w:val="2"/>
          <w:lang w:eastAsia="zh-CN"/>
          <w14:ligatures w14:val="standardContextual"/>
        </w:rPr>
        <w:t>COVID-19</w:t>
      </w:r>
      <w:r w:rsidRPr="00B93451">
        <w:rPr>
          <w:rFonts w:cstheme="minorBidi" w:hint="eastAsia"/>
          <w:kern w:val="2"/>
          <w:lang w:eastAsia="zh-CN"/>
          <w14:ligatures w14:val="standardContextual"/>
        </w:rPr>
        <w:t>）</w:t>
      </w:r>
      <w:r>
        <w:rPr>
          <w:rFonts w:cstheme="minorBidi" w:hint="eastAsia"/>
          <w:kern w:val="2"/>
          <w:lang w:eastAsia="zh-CN"/>
          <w14:ligatures w14:val="standardContextual"/>
        </w:rPr>
        <w:t>疫情</w:t>
      </w:r>
      <w:r w:rsidRPr="00B93451">
        <w:rPr>
          <w:rFonts w:cstheme="minorBidi" w:hint="eastAsia"/>
          <w:kern w:val="2"/>
          <w:lang w:eastAsia="zh-CN"/>
          <w14:ligatures w14:val="standardContextual"/>
        </w:rPr>
        <w:t>期间，数字包容性和电信</w:t>
      </w:r>
      <w:r w:rsidRPr="00B93451">
        <w:rPr>
          <w:rFonts w:cstheme="minorBidi" w:hint="eastAsia"/>
          <w:kern w:val="2"/>
          <w:lang w:eastAsia="zh-CN"/>
          <w14:ligatures w14:val="standardContextual"/>
        </w:rPr>
        <w:t>/ICT</w:t>
      </w:r>
      <w:r w:rsidRPr="00B93451">
        <w:rPr>
          <w:rFonts w:cstheme="minorBidi" w:hint="eastAsia"/>
          <w:kern w:val="2"/>
          <w:lang w:eastAsia="zh-CN"/>
          <w14:ligatures w14:val="standardContextual"/>
        </w:rPr>
        <w:t>无障碍获取问题在全球范围内获得了巨大的</w:t>
      </w:r>
      <w:r>
        <w:rPr>
          <w:rFonts w:cstheme="minorBidi" w:hint="eastAsia"/>
          <w:kern w:val="2"/>
          <w:lang w:eastAsia="zh-CN"/>
          <w14:ligatures w14:val="standardContextual"/>
        </w:rPr>
        <w:t>发展</w:t>
      </w:r>
      <w:r w:rsidRPr="00B93451">
        <w:rPr>
          <w:rFonts w:cstheme="minorBidi" w:hint="eastAsia"/>
          <w:kern w:val="2"/>
          <w:lang w:eastAsia="zh-CN"/>
          <w14:ligatures w14:val="standardContextual"/>
        </w:rPr>
        <w:t>动力。通过落实政策、法规和通信战略（包括教育、就业和卫生），将</w:t>
      </w:r>
      <w:r>
        <w:rPr>
          <w:rFonts w:cstheme="minorBidi" w:hint="eastAsia"/>
          <w:kern w:val="2"/>
          <w:lang w:eastAsia="zh-CN"/>
          <w14:ligatures w14:val="standardContextual"/>
        </w:rPr>
        <w:t>ICT</w:t>
      </w:r>
      <w:r w:rsidRPr="00B93451">
        <w:rPr>
          <w:rFonts w:cstheme="minorBidi" w:hint="eastAsia"/>
          <w:kern w:val="2"/>
          <w:lang w:eastAsia="zh-CN"/>
          <w14:ligatures w14:val="standardContextual"/>
        </w:rPr>
        <w:t>纳入主流</w:t>
      </w:r>
      <w:r>
        <w:rPr>
          <w:rFonts w:cstheme="minorBidi" w:hint="eastAsia"/>
          <w:kern w:val="2"/>
          <w:lang w:eastAsia="zh-CN"/>
          <w14:ligatures w14:val="standardContextual"/>
        </w:rPr>
        <w:t>工作</w:t>
      </w:r>
      <w:r w:rsidRPr="00B93451">
        <w:rPr>
          <w:rFonts w:cstheme="minorBidi" w:hint="eastAsia"/>
          <w:kern w:val="2"/>
          <w:lang w:eastAsia="zh-CN"/>
          <w14:ligatures w14:val="standardContextual"/>
        </w:rPr>
        <w:t>，促进包括残疾人和有具体需求</w:t>
      </w:r>
      <w:r>
        <w:rPr>
          <w:rFonts w:cstheme="minorBidi" w:hint="eastAsia"/>
          <w:kern w:val="2"/>
          <w:lang w:eastAsia="zh-CN"/>
          <w14:ligatures w14:val="standardContextual"/>
        </w:rPr>
        <w:t>人士</w:t>
      </w:r>
      <w:r w:rsidRPr="00B93451">
        <w:rPr>
          <w:rFonts w:cstheme="minorBidi" w:hint="eastAsia"/>
          <w:kern w:val="2"/>
          <w:lang w:eastAsia="zh-CN"/>
          <w14:ligatures w14:val="standardContextual"/>
        </w:rPr>
        <w:t>在内的所有人的社会经济发展</w:t>
      </w:r>
      <w:r>
        <w:rPr>
          <w:rFonts w:cstheme="minorBidi" w:hint="eastAsia"/>
          <w:kern w:val="2"/>
          <w:lang w:eastAsia="zh-CN"/>
          <w14:ligatures w14:val="standardContextual"/>
        </w:rPr>
        <w:t>具有非常重要的意义</w:t>
      </w:r>
      <w:r w:rsidRPr="00B93451">
        <w:rPr>
          <w:rFonts w:cstheme="minorBidi" w:hint="eastAsia"/>
          <w:kern w:val="2"/>
          <w:lang w:eastAsia="zh-CN"/>
          <w14:ligatures w14:val="standardContextual"/>
        </w:rPr>
        <w:t>。无障碍获取原则应在</w:t>
      </w:r>
      <w:r w:rsidRPr="00B93451">
        <w:rPr>
          <w:rFonts w:cstheme="minorBidi" w:hint="eastAsia"/>
          <w:kern w:val="2"/>
          <w:lang w:eastAsia="zh-CN"/>
          <w14:ligatures w14:val="standardContextual"/>
        </w:rPr>
        <w:t>ICT</w:t>
      </w:r>
      <w:r w:rsidRPr="00B93451">
        <w:rPr>
          <w:rFonts w:cstheme="minorBidi" w:hint="eastAsia"/>
          <w:kern w:val="2"/>
          <w:lang w:eastAsia="zh-CN"/>
          <w14:ligatures w14:val="standardContextual"/>
        </w:rPr>
        <w:t>应用和服务的设计阶段得到落实，以弥合数字鸿沟。</w:t>
      </w:r>
    </w:p>
    <w:p w14:paraId="1851A1A0" w14:textId="77777777" w:rsidR="00B67526" w:rsidRPr="00FB5722" w:rsidRDefault="00B67526" w:rsidP="00B67526">
      <w:pPr>
        <w:spacing w:after="120"/>
        <w:ind w:firstLineChars="200" w:firstLine="480"/>
        <w:rPr>
          <w:rFonts w:cstheme="minorBidi"/>
          <w:lang w:eastAsia="zh-CN"/>
        </w:rPr>
      </w:pPr>
      <w:r w:rsidRPr="00B93451">
        <w:rPr>
          <w:rFonts w:cstheme="minorBidi" w:hint="eastAsia"/>
          <w:lang w:eastAsia="zh-CN"/>
        </w:rPr>
        <w:t>正如联合检查组</w:t>
      </w:r>
      <w:r>
        <w:rPr>
          <w:rFonts w:cstheme="minorBidi" w:hint="eastAsia"/>
          <w:lang w:eastAsia="zh-CN"/>
        </w:rPr>
        <w:t>（</w:t>
      </w:r>
      <w:r w:rsidRPr="00B93451">
        <w:rPr>
          <w:rFonts w:cstheme="minorBidi" w:hint="eastAsia"/>
          <w:lang w:eastAsia="zh-CN"/>
        </w:rPr>
        <w:t>联检组</w:t>
      </w:r>
      <w:r>
        <w:rPr>
          <w:rFonts w:cstheme="minorBidi" w:hint="eastAsia"/>
          <w:lang w:eastAsia="zh-CN"/>
        </w:rPr>
        <w:t>）</w:t>
      </w:r>
      <w:r w:rsidRPr="00B93451">
        <w:rPr>
          <w:rFonts w:cstheme="minorBidi" w:hint="eastAsia"/>
          <w:lang w:eastAsia="zh-CN"/>
        </w:rPr>
        <w:t>2018/6</w:t>
      </w:r>
      <w:r w:rsidRPr="00B93451">
        <w:rPr>
          <w:rFonts w:cstheme="minorBidi" w:hint="eastAsia"/>
          <w:lang w:eastAsia="zh-CN"/>
        </w:rPr>
        <w:t>号报告所强调的那样，“</w:t>
      </w:r>
      <w:r w:rsidRPr="009A6288">
        <w:rPr>
          <w:rFonts w:ascii="STKaiti" w:eastAsia="STKaiti" w:hAnsi="STKaiti" w:cstheme="minorBidi" w:hint="eastAsia"/>
          <w:lang w:eastAsia="zh-CN"/>
        </w:rPr>
        <w:t>在联合国专门机构中，只有国际电联从其立法机构获得了关于无障碍获取的具体职权。</w:t>
      </w:r>
      <w:r>
        <w:rPr>
          <w:rFonts w:cstheme="minorBidi" w:hint="eastAsia"/>
          <w:lang w:eastAsia="zh-CN"/>
        </w:rPr>
        <w:t>”</w:t>
      </w:r>
      <w:r w:rsidRPr="00B93451">
        <w:rPr>
          <w:rFonts w:cstheme="minorBidi" w:hint="eastAsia"/>
          <w:lang w:eastAsia="zh-CN"/>
        </w:rPr>
        <w:t>国际电联管理机构已经通过了一系列关于无障碍获取的相关决议，以惠及残疾人和有具体需求人</w:t>
      </w:r>
      <w:r>
        <w:rPr>
          <w:rFonts w:cstheme="minorBidi" w:hint="eastAsia"/>
          <w:lang w:eastAsia="zh-CN"/>
        </w:rPr>
        <w:t>士</w:t>
      </w:r>
      <w:r w:rsidRPr="00B93451">
        <w:rPr>
          <w:rFonts w:cstheme="minorBidi" w:hint="eastAsia"/>
          <w:lang w:eastAsia="zh-CN"/>
        </w:rPr>
        <w:t>，包括因年龄致残的残疾人。这些</w:t>
      </w:r>
      <w:r>
        <w:rPr>
          <w:rFonts w:cstheme="minorBidi" w:hint="eastAsia"/>
          <w:lang w:eastAsia="zh-CN"/>
        </w:rPr>
        <w:t>决议</w:t>
      </w:r>
      <w:r w:rsidRPr="00B93451">
        <w:rPr>
          <w:rFonts w:cstheme="minorBidi" w:hint="eastAsia"/>
          <w:lang w:eastAsia="zh-CN"/>
        </w:rPr>
        <w:t>特别包括</w:t>
      </w:r>
      <w:r>
        <w:rPr>
          <w:rFonts w:cstheme="minorBidi" w:hint="eastAsia"/>
          <w:lang w:eastAsia="zh-CN"/>
        </w:rPr>
        <w:t>：</w:t>
      </w:r>
      <w:r w:rsidRPr="00B93451">
        <w:rPr>
          <w:rFonts w:cstheme="minorBidi" w:hint="eastAsia"/>
          <w:lang w:eastAsia="zh-CN"/>
        </w:rPr>
        <w:t>研究和发布有关电信和</w:t>
      </w:r>
      <w:r w:rsidRPr="00B93451">
        <w:rPr>
          <w:rFonts w:cstheme="minorBidi" w:hint="eastAsia"/>
          <w:lang w:eastAsia="zh-CN"/>
        </w:rPr>
        <w:t>ICT</w:t>
      </w:r>
      <w:r w:rsidRPr="00B93451">
        <w:rPr>
          <w:rFonts w:cstheme="minorBidi" w:hint="eastAsia"/>
          <w:lang w:eastAsia="zh-CN"/>
        </w:rPr>
        <w:t>无障碍获取的建议书和导则</w:t>
      </w:r>
      <w:r>
        <w:rPr>
          <w:rFonts w:cstheme="minorBidi" w:hint="eastAsia"/>
          <w:lang w:eastAsia="zh-CN"/>
        </w:rPr>
        <w:t>；</w:t>
      </w:r>
      <w:r w:rsidRPr="00B93451">
        <w:rPr>
          <w:rFonts w:cstheme="minorBidi" w:hint="eastAsia"/>
          <w:lang w:eastAsia="zh-CN"/>
        </w:rPr>
        <w:t>确定无障碍获取术语和定义工作的优先次序</w:t>
      </w:r>
      <w:r>
        <w:rPr>
          <w:rFonts w:cstheme="minorBidi" w:hint="eastAsia"/>
          <w:lang w:eastAsia="zh-CN"/>
        </w:rPr>
        <w:t>；</w:t>
      </w:r>
      <w:r w:rsidRPr="00B93451">
        <w:rPr>
          <w:rFonts w:cstheme="minorBidi" w:hint="eastAsia"/>
          <w:lang w:eastAsia="zh-CN"/>
        </w:rPr>
        <w:t>考虑通用设计的各个方面，包括起草非歧视性标准、服务规则和措施等。</w:t>
      </w:r>
      <w:r w:rsidRPr="00FB5722">
        <w:rPr>
          <w:rStyle w:val="FootnoteReference"/>
          <w:rFonts w:cstheme="minorHAnsi"/>
          <w:szCs w:val="24"/>
          <w:lang w:eastAsia="en-GB"/>
        </w:rPr>
        <w:footnoteReference w:id="17"/>
      </w:r>
      <w:r w:rsidRPr="00B93451">
        <w:rPr>
          <w:rFonts w:cstheme="minorBidi" w:hint="eastAsia"/>
          <w:lang w:eastAsia="zh-CN"/>
        </w:rPr>
        <w:t>此外，在联合国框架内，</w:t>
      </w:r>
      <w:r w:rsidRPr="009A6288">
        <w:rPr>
          <w:rFonts w:cstheme="minorBidi" w:hint="eastAsia"/>
          <w:b/>
          <w:bCs/>
          <w:lang w:eastAsia="zh-CN"/>
        </w:rPr>
        <w:t>国际电联被公认为“联合国技术和无障碍获取领域的领导者”</w:t>
      </w:r>
      <w:r w:rsidRPr="00B93451">
        <w:rPr>
          <w:rFonts w:cstheme="minorBidi" w:hint="eastAsia"/>
          <w:lang w:eastAsia="zh-CN"/>
        </w:rPr>
        <w:t>，这在</w:t>
      </w:r>
      <w:r w:rsidRPr="00B93451">
        <w:rPr>
          <w:rFonts w:cstheme="minorBidi" w:hint="eastAsia"/>
          <w:lang w:eastAsia="zh-CN"/>
        </w:rPr>
        <w:t>2023</w:t>
      </w:r>
      <w:r w:rsidRPr="00B93451">
        <w:rPr>
          <w:rFonts w:cstheme="minorBidi" w:hint="eastAsia"/>
          <w:lang w:eastAsia="zh-CN"/>
        </w:rPr>
        <w:t>年</w:t>
      </w:r>
      <w:r w:rsidRPr="00B93451">
        <w:rPr>
          <w:rFonts w:cstheme="minorBidi" w:hint="eastAsia"/>
          <w:lang w:eastAsia="zh-CN"/>
        </w:rPr>
        <w:t>4</w:t>
      </w:r>
      <w:r w:rsidRPr="00B93451">
        <w:rPr>
          <w:rFonts w:cstheme="minorBidi" w:hint="eastAsia"/>
          <w:lang w:eastAsia="zh-CN"/>
        </w:rPr>
        <w:t>月</w:t>
      </w:r>
      <w:r w:rsidRPr="00B93451">
        <w:rPr>
          <w:rFonts w:cstheme="minorBidi" w:hint="eastAsia"/>
          <w:lang w:eastAsia="zh-CN"/>
        </w:rPr>
        <w:t>3-4</w:t>
      </w:r>
      <w:r w:rsidRPr="00B93451">
        <w:rPr>
          <w:rFonts w:cstheme="minorBidi" w:hint="eastAsia"/>
          <w:lang w:eastAsia="zh-CN"/>
        </w:rPr>
        <w:t>日举行的管理问题高级</w:t>
      </w:r>
      <w:r>
        <w:rPr>
          <w:rFonts w:cstheme="minorBidi" w:hint="eastAsia"/>
          <w:lang w:eastAsia="zh-CN"/>
        </w:rPr>
        <w:t>别</w:t>
      </w:r>
      <w:r w:rsidRPr="00B93451">
        <w:rPr>
          <w:rFonts w:cstheme="minorBidi" w:hint="eastAsia"/>
          <w:lang w:eastAsia="zh-CN"/>
        </w:rPr>
        <w:t>委员会（</w:t>
      </w:r>
      <w:r w:rsidRPr="00B93451">
        <w:rPr>
          <w:rFonts w:cstheme="minorBidi" w:hint="eastAsia"/>
          <w:lang w:eastAsia="zh-CN"/>
        </w:rPr>
        <w:t>HLCM</w:t>
      </w:r>
      <w:r w:rsidRPr="00B93451">
        <w:rPr>
          <w:rFonts w:cstheme="minorBidi" w:hint="eastAsia"/>
          <w:lang w:eastAsia="zh-CN"/>
        </w:rPr>
        <w:t>）第</w:t>
      </w:r>
      <w:r w:rsidRPr="00B93451">
        <w:rPr>
          <w:rFonts w:cstheme="minorBidi" w:hint="eastAsia"/>
          <w:lang w:eastAsia="zh-CN"/>
        </w:rPr>
        <w:t>45</w:t>
      </w:r>
      <w:r w:rsidRPr="00B93451">
        <w:rPr>
          <w:rFonts w:cstheme="minorBidi" w:hint="eastAsia"/>
          <w:lang w:eastAsia="zh-CN"/>
        </w:rPr>
        <w:t>次会议上得到</w:t>
      </w:r>
      <w:r>
        <w:rPr>
          <w:rFonts w:cstheme="minorBidi" w:hint="eastAsia"/>
          <w:lang w:eastAsia="zh-CN"/>
        </w:rPr>
        <w:t>确认</w:t>
      </w:r>
      <w:r w:rsidRPr="00B93451">
        <w:rPr>
          <w:rFonts w:cstheme="minorBidi" w:hint="eastAsia"/>
          <w:lang w:eastAsia="zh-CN"/>
        </w:rPr>
        <w:t>。</w:t>
      </w:r>
    </w:p>
    <w:p w14:paraId="0EB23DF0" w14:textId="77777777" w:rsidR="00B67526" w:rsidRPr="00FB5722" w:rsidRDefault="00B67526" w:rsidP="00B67526">
      <w:pPr>
        <w:spacing w:after="120"/>
        <w:ind w:firstLineChars="200" w:firstLine="480"/>
        <w:rPr>
          <w:rFonts w:cstheme="minorBidi"/>
          <w:lang w:eastAsia="zh-CN"/>
        </w:rPr>
      </w:pPr>
      <w:r w:rsidRPr="00B93451">
        <w:rPr>
          <w:rFonts w:cstheme="minorBidi" w:hint="eastAsia"/>
          <w:lang w:eastAsia="zh-CN"/>
        </w:rPr>
        <w:t>人们</w:t>
      </w:r>
      <w:r>
        <w:rPr>
          <w:rFonts w:cstheme="minorBidi" w:hint="eastAsia"/>
          <w:lang w:eastAsia="zh-CN"/>
        </w:rPr>
        <w:t>公认</w:t>
      </w:r>
      <w:r w:rsidRPr="00B93451">
        <w:rPr>
          <w:rFonts w:cstheme="minorBidi" w:hint="eastAsia"/>
          <w:lang w:eastAsia="zh-CN"/>
        </w:rPr>
        <w:t>，无障碍电信</w:t>
      </w:r>
      <w:r w:rsidRPr="00B93451">
        <w:rPr>
          <w:rFonts w:cstheme="minorBidi" w:hint="eastAsia"/>
          <w:lang w:eastAsia="zh-CN"/>
        </w:rPr>
        <w:t>/</w:t>
      </w:r>
      <w:r>
        <w:rPr>
          <w:rFonts w:cstheme="minorBidi" w:hint="eastAsia"/>
          <w:lang w:eastAsia="zh-CN"/>
        </w:rPr>
        <w:t>ICT</w:t>
      </w:r>
      <w:r w:rsidRPr="00B93451">
        <w:rPr>
          <w:rFonts w:cstheme="minorBidi" w:hint="eastAsia"/>
          <w:lang w:eastAsia="zh-CN"/>
        </w:rPr>
        <w:t>是指在设计和制造阶段就包含</w:t>
      </w:r>
      <w:r>
        <w:rPr>
          <w:rFonts w:cstheme="minorBidi" w:hint="eastAsia"/>
          <w:lang w:eastAsia="zh-CN"/>
        </w:rPr>
        <w:t>内置</w:t>
      </w:r>
      <w:r w:rsidRPr="00B93451">
        <w:rPr>
          <w:rFonts w:cstheme="minorBidi" w:hint="eastAsia"/>
          <w:lang w:eastAsia="zh-CN"/>
        </w:rPr>
        <w:t>功能以便残疾人使用并</w:t>
      </w:r>
      <w:r>
        <w:rPr>
          <w:rFonts w:cstheme="minorBidi" w:hint="eastAsia"/>
          <w:lang w:eastAsia="zh-CN"/>
        </w:rPr>
        <w:t>惠及</w:t>
      </w:r>
      <w:r w:rsidRPr="00B93451">
        <w:rPr>
          <w:rFonts w:cstheme="minorBidi" w:hint="eastAsia"/>
          <w:lang w:eastAsia="zh-CN"/>
        </w:rPr>
        <w:t>有具体需求人士的产品和服务，无论他们的能力、需求或情况如何。在通用设计、无障碍获取标准和使用程序中整合用户需求</w:t>
      </w:r>
      <w:r>
        <w:rPr>
          <w:rFonts w:cstheme="minorBidi" w:hint="eastAsia"/>
          <w:lang w:eastAsia="zh-CN"/>
        </w:rPr>
        <w:t>，</w:t>
      </w:r>
      <w:r w:rsidRPr="00B93451">
        <w:rPr>
          <w:rFonts w:cstheme="minorBidi" w:hint="eastAsia"/>
          <w:lang w:eastAsia="zh-CN"/>
        </w:rPr>
        <w:t>可确保</w:t>
      </w:r>
      <w:r>
        <w:rPr>
          <w:rFonts w:cstheme="minorBidi" w:hint="eastAsia"/>
          <w:lang w:eastAsia="zh-CN"/>
        </w:rPr>
        <w:t>ICT</w:t>
      </w:r>
      <w:r w:rsidRPr="00B93451">
        <w:rPr>
          <w:rFonts w:cstheme="minorBidi" w:hint="eastAsia"/>
          <w:lang w:eastAsia="zh-CN"/>
        </w:rPr>
        <w:t>不仅在技术上具有实用性，而且可为包括残疾人、老年人</w:t>
      </w:r>
      <w:r>
        <w:rPr>
          <w:rFonts w:cstheme="minorBidi" w:hint="eastAsia"/>
          <w:lang w:eastAsia="zh-CN"/>
        </w:rPr>
        <w:t>和</w:t>
      </w:r>
      <w:r w:rsidRPr="00B93451">
        <w:rPr>
          <w:rFonts w:cstheme="minorBidi" w:hint="eastAsia"/>
          <w:lang w:eastAsia="zh-CN"/>
        </w:rPr>
        <w:t>文盲在内的所有人使用。</w:t>
      </w:r>
    </w:p>
    <w:p w14:paraId="66FEC640" w14:textId="77777777" w:rsidR="00B67526" w:rsidRPr="00FB5722" w:rsidDel="00871D05" w:rsidRDefault="00B67526" w:rsidP="00B67526">
      <w:pPr>
        <w:overflowPunct/>
        <w:autoSpaceDE/>
        <w:autoSpaceDN/>
        <w:spacing w:after="120"/>
        <w:ind w:firstLineChars="200" w:firstLine="480"/>
        <w:rPr>
          <w:rFonts w:cstheme="minorBidi"/>
          <w:kern w:val="2"/>
          <w:lang w:eastAsia="zh-CN"/>
          <w14:ligatures w14:val="standardContextual"/>
        </w:rPr>
      </w:pPr>
      <w:r w:rsidRPr="00B93451">
        <w:rPr>
          <w:rFonts w:cstheme="minorBidi" w:hint="eastAsia"/>
          <w:lang w:eastAsia="zh-CN"/>
        </w:rPr>
        <w:t>在当前</w:t>
      </w:r>
      <w:r>
        <w:rPr>
          <w:rFonts w:cstheme="minorBidi" w:hint="eastAsia"/>
          <w:lang w:eastAsia="zh-CN"/>
        </w:rPr>
        <w:t>周期的第</w:t>
      </w:r>
      <w:r>
        <w:rPr>
          <w:rFonts w:cstheme="minorBidi" w:hint="eastAsia"/>
          <w:lang w:eastAsia="zh-CN"/>
        </w:rPr>
        <w:t>7</w:t>
      </w:r>
      <w:r>
        <w:rPr>
          <w:rFonts w:cstheme="minorBidi" w:hint="eastAsia"/>
          <w:lang w:eastAsia="zh-CN"/>
        </w:rPr>
        <w:t>号</w:t>
      </w:r>
      <w:r w:rsidRPr="00B93451">
        <w:rPr>
          <w:rFonts w:cstheme="minorBidi" w:hint="eastAsia"/>
          <w:lang w:eastAsia="zh-CN"/>
        </w:rPr>
        <w:t>课题工作中，国际电联成员认为有必要从设计阶段就纳入数字无障碍</w:t>
      </w:r>
      <w:r>
        <w:rPr>
          <w:rFonts w:cstheme="minorBidi" w:hint="eastAsia"/>
          <w:lang w:eastAsia="zh-CN"/>
        </w:rPr>
        <w:t>获取</w:t>
      </w:r>
      <w:r w:rsidRPr="00B93451">
        <w:rPr>
          <w:rFonts w:cstheme="minorBidi" w:hint="eastAsia"/>
          <w:lang w:eastAsia="zh-CN"/>
        </w:rPr>
        <w:t>要求、原则和标准，以确保数字产品、服务、应用和解决方案</w:t>
      </w:r>
      <w:r>
        <w:rPr>
          <w:rFonts w:cstheme="minorBidi" w:hint="eastAsia"/>
          <w:lang w:eastAsia="zh-CN"/>
        </w:rPr>
        <w:t>能够</w:t>
      </w:r>
      <w:r w:rsidRPr="00B93451">
        <w:rPr>
          <w:rFonts w:cstheme="minorBidi" w:hint="eastAsia"/>
          <w:lang w:eastAsia="zh-CN"/>
        </w:rPr>
        <w:t>满足最广泛的最终用户，涵盖各种能力和需求。此外，促进技术</w:t>
      </w:r>
      <w:r>
        <w:rPr>
          <w:rFonts w:cstheme="minorBidi" w:hint="eastAsia"/>
          <w:lang w:eastAsia="zh-CN"/>
        </w:rPr>
        <w:t>方面</w:t>
      </w:r>
      <w:r w:rsidRPr="00B93451">
        <w:rPr>
          <w:rFonts w:cstheme="minorBidi" w:hint="eastAsia"/>
          <w:lang w:eastAsia="zh-CN"/>
        </w:rPr>
        <w:t>的通用设计以及将</w:t>
      </w:r>
      <w:r w:rsidRPr="00B93451">
        <w:rPr>
          <w:rFonts w:cstheme="minorBidi" w:hint="eastAsia"/>
          <w:lang w:eastAsia="zh-CN"/>
        </w:rPr>
        <w:t>ICT</w:t>
      </w:r>
      <w:r w:rsidRPr="00B93451">
        <w:rPr>
          <w:rFonts w:cstheme="minorBidi" w:hint="eastAsia"/>
          <w:lang w:eastAsia="zh-CN"/>
        </w:rPr>
        <w:t>无障碍获取政策和战略纳入主流</w:t>
      </w:r>
      <w:r>
        <w:rPr>
          <w:rFonts w:cstheme="minorBidi" w:hint="eastAsia"/>
          <w:lang w:eastAsia="zh-CN"/>
        </w:rPr>
        <w:t>工作</w:t>
      </w:r>
      <w:r w:rsidRPr="00B93451">
        <w:rPr>
          <w:rFonts w:cstheme="minorBidi" w:hint="eastAsia"/>
          <w:lang w:eastAsia="zh-CN"/>
        </w:rPr>
        <w:t>不仅被视为确保人人平等和公平使用电信</w:t>
      </w:r>
      <w:r w:rsidRPr="00B93451">
        <w:rPr>
          <w:rFonts w:cstheme="minorBidi" w:hint="eastAsia"/>
          <w:lang w:eastAsia="zh-CN"/>
        </w:rPr>
        <w:t>/ICT</w:t>
      </w:r>
      <w:r w:rsidRPr="00B93451">
        <w:rPr>
          <w:rFonts w:cstheme="minorBidi" w:hint="eastAsia"/>
          <w:lang w:eastAsia="zh-CN"/>
        </w:rPr>
        <w:t>产品和服务的强制性要求，</w:t>
      </w:r>
      <w:r>
        <w:rPr>
          <w:rFonts w:cstheme="minorBidi" w:hint="eastAsia"/>
          <w:lang w:eastAsia="zh-CN"/>
        </w:rPr>
        <w:t>也</w:t>
      </w:r>
      <w:r w:rsidRPr="00B93451">
        <w:rPr>
          <w:rFonts w:cstheme="minorBidi" w:hint="eastAsia"/>
          <w:lang w:eastAsia="zh-CN"/>
        </w:rPr>
        <w:t>是实现整体包容性数字化转型的关键。因此，国际电联成员在讨论中指出（</w:t>
      </w:r>
      <w:r w:rsidRPr="002340E6">
        <w:rPr>
          <w:rFonts w:eastAsia="STKaiti" w:cstheme="minorHAnsi"/>
          <w:lang w:eastAsia="zh-CN"/>
        </w:rPr>
        <w:t>如第</w:t>
      </w:r>
      <w:r w:rsidRPr="002340E6">
        <w:rPr>
          <w:rFonts w:eastAsia="STKaiti" w:cstheme="minorHAnsi"/>
          <w:lang w:eastAsia="zh-CN"/>
        </w:rPr>
        <w:t>7</w:t>
      </w:r>
      <w:r w:rsidRPr="002340E6">
        <w:rPr>
          <w:rFonts w:eastAsia="STKaiti" w:cstheme="minorHAnsi"/>
          <w:lang w:eastAsia="zh-CN"/>
        </w:rPr>
        <w:t>号课题报告，特别是</w:t>
      </w:r>
      <w:r w:rsidRPr="002340E6">
        <w:rPr>
          <w:rFonts w:eastAsia="STKaiti" w:cstheme="minorHAnsi"/>
          <w:lang w:eastAsia="zh-CN"/>
        </w:rPr>
        <w:t>2024</w:t>
      </w:r>
      <w:r w:rsidRPr="002340E6">
        <w:rPr>
          <w:rFonts w:eastAsia="STKaiti" w:cstheme="minorHAnsi"/>
          <w:lang w:eastAsia="zh-CN"/>
        </w:rPr>
        <w:t>年报告人会议报告所反映的那样</w:t>
      </w:r>
      <w:r w:rsidRPr="00B93451">
        <w:rPr>
          <w:rFonts w:cstheme="minorBidi" w:hint="eastAsia"/>
          <w:lang w:eastAsia="zh-CN"/>
        </w:rPr>
        <w:t>），</w:t>
      </w:r>
      <w:r>
        <w:rPr>
          <w:rFonts w:cstheme="minorBidi" w:hint="eastAsia"/>
          <w:lang w:eastAsia="zh-CN"/>
        </w:rPr>
        <w:t>本</w:t>
      </w:r>
      <w:r w:rsidRPr="00B93451">
        <w:rPr>
          <w:rFonts w:cstheme="minorBidi" w:hint="eastAsia"/>
          <w:lang w:eastAsia="zh-CN"/>
        </w:rPr>
        <w:t>课题应不断发展，</w:t>
      </w:r>
      <w:r>
        <w:rPr>
          <w:rFonts w:cstheme="minorBidi" w:hint="eastAsia"/>
          <w:lang w:eastAsia="zh-CN"/>
        </w:rPr>
        <w:t>采用</w:t>
      </w:r>
      <w:r w:rsidRPr="00B93451">
        <w:rPr>
          <w:rFonts w:cstheme="minorBidi" w:hint="eastAsia"/>
          <w:lang w:eastAsia="zh-CN"/>
        </w:rPr>
        <w:t>一种全面和以人为本的方法，涵盖所有人使用技术的需求，确保数字化转型平等、公平地包括每个人。</w:t>
      </w:r>
    </w:p>
    <w:p w14:paraId="57086994" w14:textId="77777777" w:rsidR="00B67526" w:rsidRPr="00FB5722" w:rsidDel="00871D05" w:rsidRDefault="00B67526" w:rsidP="00B67526">
      <w:pPr>
        <w:overflowPunct/>
        <w:autoSpaceDE/>
        <w:autoSpaceDN/>
        <w:spacing w:after="120"/>
        <w:ind w:firstLineChars="200" w:firstLine="480"/>
        <w:rPr>
          <w:rFonts w:cstheme="minorBidi"/>
          <w:kern w:val="2"/>
          <w:lang w:eastAsia="zh-CN"/>
          <w14:ligatures w14:val="standardContextual"/>
        </w:rPr>
      </w:pPr>
      <w:r w:rsidRPr="00B93451">
        <w:rPr>
          <w:rFonts w:cstheme="minorBidi" w:hint="eastAsia"/>
          <w:kern w:val="2"/>
          <w:lang w:eastAsia="zh-CN"/>
          <w14:ligatures w14:val="standardContextual"/>
        </w:rPr>
        <w:t>针对与残疾人无障碍获取电信</w:t>
      </w:r>
      <w:r w:rsidRPr="00B93451">
        <w:rPr>
          <w:rFonts w:cstheme="minorBidi" w:hint="eastAsia"/>
          <w:kern w:val="2"/>
          <w:lang w:eastAsia="zh-CN"/>
          <w14:ligatures w14:val="standardContextual"/>
        </w:rPr>
        <w:t>/</w:t>
      </w:r>
      <w:r>
        <w:rPr>
          <w:rFonts w:cstheme="minorBidi" w:hint="eastAsia"/>
          <w:kern w:val="2"/>
          <w:lang w:eastAsia="zh-CN"/>
          <w14:ligatures w14:val="standardContextual"/>
        </w:rPr>
        <w:t>ICT</w:t>
      </w:r>
      <w:r w:rsidRPr="00B93451">
        <w:rPr>
          <w:rFonts w:cstheme="minorBidi" w:hint="eastAsia"/>
          <w:kern w:val="2"/>
          <w:lang w:eastAsia="zh-CN"/>
          <w14:ligatures w14:val="standardContextual"/>
        </w:rPr>
        <w:t>有关的许多关键问题收集信息和数据，为初步</w:t>
      </w:r>
      <w:r>
        <w:rPr>
          <w:rFonts w:cstheme="minorBidi" w:hint="eastAsia"/>
          <w:kern w:val="2"/>
          <w:lang w:eastAsia="zh-CN"/>
          <w14:ligatures w14:val="standardContextual"/>
        </w:rPr>
        <w:t>实现</w:t>
      </w:r>
      <w:r w:rsidRPr="00B93451">
        <w:rPr>
          <w:rFonts w:cstheme="minorBidi" w:hint="eastAsia"/>
          <w:kern w:val="2"/>
          <w:lang w:eastAsia="zh-CN"/>
          <w14:ligatures w14:val="standardContextual"/>
        </w:rPr>
        <w:t>数字包容性以及残疾人和有具体需求</w:t>
      </w:r>
      <w:r>
        <w:rPr>
          <w:rFonts w:cstheme="minorBidi" w:hint="eastAsia"/>
          <w:kern w:val="2"/>
          <w:lang w:eastAsia="zh-CN"/>
          <w14:ligatures w14:val="standardContextual"/>
        </w:rPr>
        <w:t>人士</w:t>
      </w:r>
      <w:r w:rsidRPr="00B93451">
        <w:rPr>
          <w:rFonts w:cstheme="minorBidi" w:hint="eastAsia"/>
          <w:kern w:val="2"/>
          <w:lang w:eastAsia="zh-CN"/>
          <w14:ligatures w14:val="standardContextual"/>
        </w:rPr>
        <w:t>如何</w:t>
      </w:r>
      <w:r>
        <w:rPr>
          <w:rFonts w:cstheme="minorBidi" w:hint="eastAsia"/>
          <w:kern w:val="2"/>
          <w:lang w:eastAsia="zh-CN"/>
          <w14:ligatures w14:val="standardContextual"/>
        </w:rPr>
        <w:t>融入</w:t>
      </w:r>
      <w:r w:rsidRPr="00B93451">
        <w:rPr>
          <w:rFonts w:cstheme="minorBidi" w:hint="eastAsia"/>
          <w:kern w:val="2"/>
          <w:lang w:eastAsia="zh-CN"/>
          <w14:ligatures w14:val="standardContextual"/>
        </w:rPr>
        <w:t>数字社会提供了宝贵</w:t>
      </w:r>
      <w:r>
        <w:rPr>
          <w:rFonts w:cstheme="minorBidi" w:hint="eastAsia"/>
          <w:kern w:val="2"/>
          <w:lang w:eastAsia="zh-CN"/>
          <w14:ligatures w14:val="standardContextual"/>
        </w:rPr>
        <w:t>的事实依据</w:t>
      </w:r>
      <w:r w:rsidRPr="00B93451">
        <w:rPr>
          <w:rFonts w:cstheme="minorBidi" w:hint="eastAsia"/>
          <w:kern w:val="2"/>
          <w:lang w:eastAsia="zh-CN"/>
          <w14:ligatures w14:val="standardContextual"/>
        </w:rPr>
        <w:t>。因此，应制定一种方法来协助信息收集</w:t>
      </w:r>
      <w:r>
        <w:rPr>
          <w:rFonts w:cstheme="minorBidi" w:hint="eastAsia"/>
          <w:kern w:val="2"/>
          <w:lang w:eastAsia="zh-CN"/>
          <w14:ligatures w14:val="standardContextual"/>
        </w:rPr>
        <w:t>过</w:t>
      </w:r>
      <w:r w:rsidRPr="00B93451">
        <w:rPr>
          <w:rFonts w:cstheme="minorBidi" w:hint="eastAsia"/>
          <w:kern w:val="2"/>
          <w:lang w:eastAsia="zh-CN"/>
          <w14:ligatures w14:val="standardContextual"/>
        </w:rPr>
        <w:t>程。</w:t>
      </w:r>
    </w:p>
    <w:p w14:paraId="78C734EB" w14:textId="77777777" w:rsidR="00B67526" w:rsidRPr="00FB5722" w:rsidRDefault="00B67526" w:rsidP="00B67526">
      <w:pPr>
        <w:pStyle w:val="Heading1"/>
        <w:rPr>
          <w:lang w:eastAsia="zh-CN"/>
        </w:rPr>
      </w:pPr>
      <w:r w:rsidRPr="00FB5722">
        <w:rPr>
          <w:lang w:eastAsia="zh-CN"/>
        </w:rPr>
        <w:t>2</w:t>
      </w:r>
      <w:r>
        <w:rPr>
          <w:lang w:eastAsia="zh-CN"/>
        </w:rPr>
        <w:tab/>
      </w:r>
      <w:r>
        <w:rPr>
          <w:lang w:eastAsia="zh-CN"/>
        </w:rPr>
        <w:t>研究课题或问题</w:t>
      </w:r>
    </w:p>
    <w:p w14:paraId="0D4619A1" w14:textId="77777777" w:rsidR="00B67526" w:rsidRPr="00FB5722" w:rsidRDefault="00B67526" w:rsidP="00B67526">
      <w:pPr>
        <w:spacing w:after="120"/>
        <w:rPr>
          <w:rFonts w:cstheme="minorBidi"/>
          <w:lang w:eastAsia="zh-CN"/>
        </w:rPr>
      </w:pPr>
      <w:r w:rsidRPr="00FB5722">
        <w:rPr>
          <w:rFonts w:cstheme="minorBidi"/>
          <w:lang w:eastAsia="zh-CN"/>
        </w:rPr>
        <w:t>2.1</w:t>
      </w:r>
      <w:r>
        <w:rPr>
          <w:rFonts w:cstheme="minorBidi"/>
          <w:lang w:eastAsia="zh-CN"/>
        </w:rPr>
        <w:tab/>
      </w:r>
      <w:r w:rsidRPr="00AE0B71">
        <w:rPr>
          <w:rFonts w:cstheme="minorBidi" w:hint="eastAsia"/>
          <w:spacing w:val="2"/>
          <w:lang w:eastAsia="zh-CN"/>
        </w:rPr>
        <w:t>鉴于不同成员国正处于采用</w:t>
      </w:r>
      <w:r w:rsidRPr="00AE0B71">
        <w:rPr>
          <w:rFonts w:cstheme="minorBidi" w:hint="eastAsia"/>
          <w:spacing w:val="2"/>
          <w:lang w:eastAsia="zh-CN"/>
        </w:rPr>
        <w:t>ICT</w:t>
      </w:r>
      <w:r w:rsidRPr="00AE0B71">
        <w:rPr>
          <w:rFonts w:cstheme="minorBidi" w:hint="eastAsia"/>
          <w:spacing w:val="2"/>
          <w:lang w:eastAsia="zh-CN"/>
        </w:rPr>
        <w:t>和数字化转型的不同阶段，本课题将继续以往研究期的工作并涵盖现有的消费者保护问题。本课题还将涵盖与上届国际电联全权代表大会和</w:t>
      </w:r>
      <w:r w:rsidRPr="00AE0B71">
        <w:rPr>
          <w:rFonts w:cstheme="minorBidi" w:hint="eastAsia"/>
          <w:spacing w:val="2"/>
          <w:lang w:eastAsia="zh-CN"/>
        </w:rPr>
        <w:t>2024</w:t>
      </w:r>
      <w:r w:rsidRPr="00AE0B71">
        <w:rPr>
          <w:rFonts w:cstheme="minorBidi" w:hint="eastAsia"/>
          <w:spacing w:val="2"/>
          <w:lang w:eastAsia="zh-CN"/>
        </w:rPr>
        <w:t>年</w:t>
      </w:r>
      <w:r w:rsidRPr="00B93451">
        <w:rPr>
          <w:rFonts w:cstheme="minorBidi" w:hint="eastAsia"/>
          <w:lang w:eastAsia="zh-CN"/>
        </w:rPr>
        <w:t>WTSA</w:t>
      </w:r>
      <w:r w:rsidRPr="00B93451">
        <w:rPr>
          <w:rFonts w:cstheme="minorBidi" w:hint="eastAsia"/>
          <w:lang w:eastAsia="zh-CN"/>
        </w:rPr>
        <w:t>批准的新决议相一致的新</w:t>
      </w:r>
      <w:r>
        <w:rPr>
          <w:rFonts w:cstheme="minorBidi" w:hint="eastAsia"/>
          <w:lang w:eastAsia="zh-CN"/>
        </w:rPr>
        <w:t>议题</w:t>
      </w:r>
      <w:r w:rsidRPr="00B93451">
        <w:rPr>
          <w:rFonts w:cstheme="minorBidi" w:hint="eastAsia"/>
          <w:lang w:eastAsia="zh-CN"/>
        </w:rPr>
        <w:t>，例如关于人工智能、元宇宙以及有意义和可持</w:t>
      </w:r>
      <w:r w:rsidRPr="00B93451">
        <w:rPr>
          <w:rFonts w:cstheme="minorBidi" w:hint="eastAsia"/>
          <w:lang w:eastAsia="zh-CN"/>
        </w:rPr>
        <w:lastRenderedPageBreak/>
        <w:t>续数字化转型的</w:t>
      </w:r>
      <w:r>
        <w:rPr>
          <w:rFonts w:cstheme="minorBidi" w:hint="eastAsia"/>
          <w:lang w:eastAsia="zh-CN"/>
        </w:rPr>
        <w:t>议题</w:t>
      </w:r>
      <w:r w:rsidRPr="00B93451">
        <w:rPr>
          <w:rFonts w:cstheme="minorBidi" w:hint="eastAsia"/>
          <w:lang w:eastAsia="zh-CN"/>
        </w:rPr>
        <w:t>，</w:t>
      </w:r>
      <w:r>
        <w:rPr>
          <w:rFonts w:cstheme="minorBidi" w:hint="eastAsia"/>
          <w:lang w:eastAsia="zh-CN"/>
        </w:rPr>
        <w:t>并</w:t>
      </w:r>
      <w:r w:rsidRPr="00B93451">
        <w:rPr>
          <w:rFonts w:cstheme="minorBidi" w:hint="eastAsia"/>
          <w:lang w:eastAsia="zh-CN"/>
        </w:rPr>
        <w:t>可能与第</w:t>
      </w:r>
      <w:r w:rsidRPr="00B93451">
        <w:rPr>
          <w:rFonts w:cstheme="minorBidi" w:hint="eastAsia"/>
          <w:lang w:eastAsia="zh-CN"/>
        </w:rPr>
        <w:t>D/2</w:t>
      </w:r>
      <w:r w:rsidRPr="00B93451">
        <w:rPr>
          <w:rFonts w:cstheme="minorBidi" w:hint="eastAsia"/>
          <w:lang w:eastAsia="zh-CN"/>
        </w:rPr>
        <w:t>号课题</w:t>
      </w:r>
      <w:r>
        <w:rPr>
          <w:rFonts w:cstheme="minorBidi" w:hint="eastAsia"/>
          <w:lang w:eastAsia="zh-CN"/>
        </w:rPr>
        <w:t>协作</w:t>
      </w:r>
      <w:r w:rsidRPr="00B93451">
        <w:rPr>
          <w:rFonts w:cstheme="minorBidi" w:hint="eastAsia"/>
          <w:lang w:eastAsia="zh-CN"/>
        </w:rPr>
        <w:t>。本课题的总主题是</w:t>
      </w:r>
      <w:r>
        <w:rPr>
          <w:rFonts w:cstheme="minorBidi" w:hint="eastAsia"/>
          <w:lang w:eastAsia="zh-CN"/>
        </w:rPr>
        <w:t>以</w:t>
      </w:r>
      <w:r w:rsidRPr="00B93451">
        <w:rPr>
          <w:rFonts w:cstheme="minorBidi" w:hint="eastAsia"/>
          <w:lang w:eastAsia="zh-CN"/>
        </w:rPr>
        <w:t>消费者信任和安全</w:t>
      </w:r>
      <w:r>
        <w:rPr>
          <w:rFonts w:cstheme="minorBidi" w:hint="eastAsia"/>
          <w:lang w:eastAsia="zh-CN"/>
        </w:rPr>
        <w:t>为基础实现</w:t>
      </w:r>
      <w:r w:rsidRPr="00B93451">
        <w:rPr>
          <w:rFonts w:cstheme="minorBidi" w:hint="eastAsia"/>
          <w:lang w:eastAsia="zh-CN"/>
        </w:rPr>
        <w:t>有意义和可持续的数字化转型。其目标是，须</w:t>
      </w:r>
      <w:r>
        <w:rPr>
          <w:rFonts w:cstheme="minorBidi" w:hint="eastAsia"/>
          <w:lang w:eastAsia="zh-CN"/>
        </w:rPr>
        <w:t>通过</w:t>
      </w:r>
      <w:r w:rsidRPr="00B93451">
        <w:rPr>
          <w:rFonts w:cstheme="minorBidi" w:hint="eastAsia"/>
          <w:lang w:eastAsia="zh-CN"/>
        </w:rPr>
        <w:t>消费者信息和</w:t>
      </w:r>
      <w:r>
        <w:rPr>
          <w:rFonts w:cstheme="minorBidi" w:hint="eastAsia"/>
          <w:lang w:eastAsia="zh-CN"/>
        </w:rPr>
        <w:t>连接认知提升</w:t>
      </w:r>
      <w:r w:rsidRPr="00B93451">
        <w:rPr>
          <w:rFonts w:cstheme="minorBidi" w:hint="eastAsia"/>
          <w:lang w:eastAsia="zh-CN"/>
        </w:rPr>
        <w:t>措施，</w:t>
      </w:r>
      <w:r>
        <w:rPr>
          <w:rFonts w:cstheme="minorBidi" w:hint="eastAsia"/>
          <w:lang w:eastAsia="zh-CN"/>
        </w:rPr>
        <w:t>保障</w:t>
      </w:r>
      <w:r w:rsidRPr="00B93451">
        <w:rPr>
          <w:rFonts w:cstheme="minorBidi" w:hint="eastAsia"/>
          <w:lang w:eastAsia="zh-CN"/>
        </w:rPr>
        <w:t>可用性、</w:t>
      </w:r>
      <w:r>
        <w:rPr>
          <w:rFonts w:cstheme="minorBidi" w:hint="eastAsia"/>
          <w:lang w:eastAsia="zh-CN"/>
        </w:rPr>
        <w:t>可无障碍获取</w:t>
      </w:r>
      <w:r w:rsidRPr="00B93451">
        <w:rPr>
          <w:rFonts w:cstheme="minorBidi" w:hint="eastAsia"/>
          <w:lang w:eastAsia="zh-CN"/>
        </w:rPr>
        <w:t>性和</w:t>
      </w:r>
      <w:r>
        <w:rPr>
          <w:rFonts w:cstheme="minorBidi" w:hint="eastAsia"/>
          <w:lang w:eastAsia="zh-CN"/>
        </w:rPr>
        <w:t>价格可承受性，从而</w:t>
      </w:r>
      <w:r w:rsidRPr="00B93451">
        <w:rPr>
          <w:rFonts w:cstheme="minorBidi" w:hint="eastAsia"/>
          <w:lang w:eastAsia="zh-CN"/>
        </w:rPr>
        <w:t>有效实现可持续发展目标。本研究期</w:t>
      </w:r>
      <w:r>
        <w:rPr>
          <w:rFonts w:cstheme="minorBidi" w:hint="eastAsia"/>
          <w:lang w:eastAsia="zh-CN"/>
        </w:rPr>
        <w:t>的</w:t>
      </w:r>
      <w:r w:rsidRPr="00B93451">
        <w:rPr>
          <w:rFonts w:cstheme="minorBidi" w:hint="eastAsia"/>
          <w:lang w:eastAsia="zh-CN"/>
        </w:rPr>
        <w:t>重点将放在分享普遍面临的消费者保护挑战，特别是发展中国家面临的挑战，并在成员之间分享经验，找到解决方案，提高消费者的信息</w:t>
      </w:r>
      <w:r>
        <w:rPr>
          <w:rFonts w:cstheme="minorBidi" w:hint="eastAsia"/>
          <w:lang w:eastAsia="zh-CN"/>
        </w:rPr>
        <w:t>认知</w:t>
      </w:r>
      <w:r w:rsidRPr="00B93451">
        <w:rPr>
          <w:rFonts w:cstheme="minorBidi" w:hint="eastAsia"/>
          <w:lang w:eastAsia="zh-CN"/>
        </w:rPr>
        <w:t>和权利。</w:t>
      </w:r>
    </w:p>
    <w:p w14:paraId="5551EB83" w14:textId="77777777" w:rsidR="00B67526" w:rsidRPr="00FB5722" w:rsidRDefault="00B67526" w:rsidP="00B67526">
      <w:pPr>
        <w:rPr>
          <w:lang w:eastAsia="zh-CN"/>
        </w:rPr>
      </w:pPr>
      <w:r>
        <w:rPr>
          <w:rFonts w:hint="eastAsia"/>
          <w:lang w:eastAsia="zh-CN"/>
        </w:rPr>
        <w:t>2.2</w:t>
      </w:r>
      <w:r>
        <w:rPr>
          <w:lang w:eastAsia="zh-CN"/>
        </w:rPr>
        <w:tab/>
      </w:r>
      <w:r w:rsidRPr="00B93451">
        <w:rPr>
          <w:rFonts w:hint="eastAsia"/>
          <w:lang w:eastAsia="zh-CN"/>
        </w:rPr>
        <w:t>特别是，</w:t>
      </w:r>
      <w:r>
        <w:rPr>
          <w:rFonts w:hint="eastAsia"/>
          <w:lang w:eastAsia="zh-CN"/>
        </w:rPr>
        <w:t>本</w:t>
      </w:r>
      <w:r w:rsidRPr="00B93451">
        <w:rPr>
          <w:rFonts w:hint="eastAsia"/>
          <w:lang w:eastAsia="zh-CN"/>
        </w:rPr>
        <w:t>课题将集中研究以下问题：</w:t>
      </w:r>
    </w:p>
    <w:p w14:paraId="42C4D901" w14:textId="77777777" w:rsidR="00B67526" w:rsidRPr="00FB5722" w:rsidRDefault="00B67526" w:rsidP="00B67526">
      <w:pPr>
        <w:pStyle w:val="enumlev1"/>
        <w:rPr>
          <w:i/>
          <w:iCs/>
          <w:lang w:eastAsia="zh-CN"/>
        </w:rPr>
      </w:pPr>
      <w:r w:rsidRPr="00FB5722">
        <w:rPr>
          <w:lang w:eastAsia="zh-CN"/>
        </w:rPr>
        <w:t>2.2.1</w:t>
      </w:r>
      <w:r>
        <w:rPr>
          <w:lang w:eastAsia="zh-CN"/>
        </w:rPr>
        <w:tab/>
      </w:r>
      <w:r>
        <w:rPr>
          <w:rFonts w:hint="eastAsia"/>
          <w:lang w:eastAsia="zh-CN"/>
        </w:rPr>
        <w:t>在</w:t>
      </w:r>
      <w:r w:rsidRPr="00B93451">
        <w:rPr>
          <w:rFonts w:hint="eastAsia"/>
          <w:lang w:eastAsia="zh-CN"/>
        </w:rPr>
        <w:t>数字时代强</w:t>
      </w:r>
      <w:r>
        <w:rPr>
          <w:rFonts w:hint="eastAsia"/>
          <w:lang w:eastAsia="zh-CN"/>
        </w:rPr>
        <w:t>化</w:t>
      </w:r>
      <w:r w:rsidRPr="00B93451">
        <w:rPr>
          <w:rFonts w:hint="eastAsia"/>
          <w:lang w:eastAsia="zh-CN"/>
        </w:rPr>
        <w:t>传统对策</w:t>
      </w:r>
      <w:r>
        <w:rPr>
          <w:rFonts w:hint="eastAsia"/>
          <w:lang w:eastAsia="zh-CN"/>
        </w:rPr>
        <w:t>和</w:t>
      </w:r>
      <w:r w:rsidRPr="00B93451">
        <w:rPr>
          <w:rFonts w:hint="eastAsia"/>
          <w:lang w:eastAsia="zh-CN"/>
        </w:rPr>
        <w:t>更新传统监管机构工具包。这将包括</w:t>
      </w:r>
      <w:r>
        <w:rPr>
          <w:rFonts w:hint="eastAsia"/>
          <w:lang w:eastAsia="zh-CN"/>
        </w:rPr>
        <w:t>推动</w:t>
      </w:r>
      <w:r w:rsidRPr="00B93451">
        <w:rPr>
          <w:rFonts w:hint="eastAsia"/>
          <w:lang w:eastAsia="zh-CN"/>
        </w:rPr>
        <w:t>创新、竞争和</w:t>
      </w:r>
      <w:r>
        <w:rPr>
          <w:rFonts w:hint="eastAsia"/>
          <w:lang w:eastAsia="zh-CN"/>
        </w:rPr>
        <w:t>加强</w:t>
      </w:r>
      <w:r w:rsidRPr="00B93451">
        <w:rPr>
          <w:rFonts w:hint="eastAsia"/>
          <w:lang w:eastAsia="zh-CN"/>
        </w:rPr>
        <w:t>消费者安全的措施，以及作为电信</w:t>
      </w:r>
      <w:r w:rsidRPr="00B93451">
        <w:rPr>
          <w:rFonts w:hint="eastAsia"/>
          <w:lang w:eastAsia="zh-CN"/>
        </w:rPr>
        <w:t>/ICT</w:t>
      </w:r>
      <w:r w:rsidRPr="00B93451">
        <w:rPr>
          <w:rFonts w:hint="eastAsia"/>
          <w:lang w:eastAsia="zh-CN"/>
        </w:rPr>
        <w:t>政策不可分割的组成部分</w:t>
      </w:r>
      <w:r>
        <w:rPr>
          <w:rFonts w:hint="eastAsia"/>
          <w:lang w:eastAsia="zh-CN"/>
        </w:rPr>
        <w:t>、</w:t>
      </w:r>
      <w:r w:rsidRPr="00B93451">
        <w:rPr>
          <w:rFonts w:hint="eastAsia"/>
          <w:lang w:eastAsia="zh-CN"/>
        </w:rPr>
        <w:t>保护消费者免遭未经请求的商业通信、</w:t>
      </w:r>
      <w:r>
        <w:rPr>
          <w:rFonts w:hint="eastAsia"/>
          <w:lang w:eastAsia="zh-CN"/>
        </w:rPr>
        <w:t>网络</w:t>
      </w:r>
      <w:r w:rsidRPr="00B93451">
        <w:rPr>
          <w:rFonts w:hint="eastAsia"/>
          <w:lang w:eastAsia="zh-CN"/>
        </w:rPr>
        <w:t>欺诈和个人数据滥用的方法和工具。</w:t>
      </w:r>
    </w:p>
    <w:p w14:paraId="14C5E218" w14:textId="77777777" w:rsidR="00B67526" w:rsidRPr="00FB5722" w:rsidRDefault="00B67526" w:rsidP="00B67526">
      <w:pPr>
        <w:pStyle w:val="enumlev1"/>
        <w:rPr>
          <w:lang w:eastAsia="zh-CN"/>
        </w:rPr>
      </w:pPr>
      <w:r w:rsidRPr="00FB5722">
        <w:rPr>
          <w:lang w:eastAsia="zh-CN"/>
        </w:rPr>
        <w:t>2.2.2</w:t>
      </w:r>
      <w:r>
        <w:rPr>
          <w:lang w:eastAsia="zh-CN"/>
        </w:rPr>
        <w:tab/>
      </w:r>
      <w:r w:rsidRPr="00B93451">
        <w:rPr>
          <w:rFonts w:hint="eastAsia"/>
          <w:lang w:eastAsia="zh-CN"/>
        </w:rPr>
        <w:t>向消费者提供必要信息、</w:t>
      </w:r>
      <w:r>
        <w:rPr>
          <w:rFonts w:hint="eastAsia"/>
          <w:lang w:eastAsia="zh-CN"/>
        </w:rPr>
        <w:t>认知</w:t>
      </w:r>
      <w:r w:rsidRPr="00B93451">
        <w:rPr>
          <w:rFonts w:hint="eastAsia"/>
          <w:lang w:eastAsia="zh-CN"/>
        </w:rPr>
        <w:t>和技能的创新手段和最佳做法，以提高其对潜在有害和欺骗</w:t>
      </w:r>
      <w:r>
        <w:rPr>
          <w:rFonts w:hint="eastAsia"/>
          <w:lang w:eastAsia="zh-CN"/>
        </w:rPr>
        <w:t>做法</w:t>
      </w:r>
      <w:r w:rsidRPr="00B93451">
        <w:rPr>
          <w:rFonts w:hint="eastAsia"/>
          <w:lang w:eastAsia="zh-CN"/>
        </w:rPr>
        <w:t>的认识和抵抗力。这将包括服务提供商、监管机构和消费者组织采取的措施。在经验不足和经验丰富的司法管辖区之间分享挑战和解决方案将有助于全球人口跨越式实现</w:t>
      </w:r>
      <w:r>
        <w:rPr>
          <w:rFonts w:hint="eastAsia"/>
          <w:lang w:eastAsia="zh-CN"/>
        </w:rPr>
        <w:t>可持续发展目标</w:t>
      </w:r>
      <w:r w:rsidRPr="00B93451">
        <w:rPr>
          <w:rFonts w:hint="eastAsia"/>
          <w:lang w:eastAsia="zh-CN"/>
        </w:rPr>
        <w:t>，受益于更快的连接普及和先进的数字产品和服务。</w:t>
      </w:r>
    </w:p>
    <w:p w14:paraId="067F6752" w14:textId="77777777" w:rsidR="00B67526" w:rsidRPr="00FB5722" w:rsidRDefault="00B67526" w:rsidP="00B67526">
      <w:pPr>
        <w:pStyle w:val="enumlev1"/>
        <w:rPr>
          <w:lang w:eastAsia="zh-CN"/>
        </w:rPr>
      </w:pPr>
      <w:r w:rsidRPr="00FB5722">
        <w:rPr>
          <w:lang w:eastAsia="zh-CN"/>
        </w:rPr>
        <w:t>2.2.3</w:t>
      </w:r>
      <w:r>
        <w:rPr>
          <w:lang w:eastAsia="zh-CN"/>
        </w:rPr>
        <w:tab/>
      </w:r>
      <w:r w:rsidRPr="00B93451">
        <w:rPr>
          <w:rFonts w:hint="eastAsia"/>
          <w:lang w:eastAsia="zh-CN"/>
        </w:rPr>
        <w:t>保护弱势消费者：在线数据的大量流动往往会加剧供应商与消费者之间的信息不对称。因此，关键问题</w:t>
      </w:r>
      <w:r>
        <w:rPr>
          <w:rFonts w:hint="eastAsia"/>
          <w:lang w:eastAsia="zh-CN"/>
        </w:rPr>
        <w:t>在于</w:t>
      </w:r>
      <w:r w:rsidRPr="00B93451">
        <w:rPr>
          <w:rFonts w:hint="eastAsia"/>
          <w:lang w:eastAsia="zh-CN"/>
        </w:rPr>
        <w:t>，如何在利用数据保护消费者的同时，通过提高透明度来重新平衡这种动态。数据还可用于识别弱势消费群体，如老年人、残疾人、妇女和儿童，并为他们提供量身定制的支持。本研究期</w:t>
      </w:r>
      <w:r>
        <w:rPr>
          <w:rFonts w:hint="eastAsia"/>
          <w:lang w:eastAsia="zh-CN"/>
        </w:rPr>
        <w:t>的</w:t>
      </w:r>
      <w:r w:rsidRPr="00B93451">
        <w:rPr>
          <w:rFonts w:hint="eastAsia"/>
          <w:lang w:eastAsia="zh-CN"/>
        </w:rPr>
        <w:t>课题重点将包括如何收集和利用消费者行为洞察来帮助监管机构开展协作：</w:t>
      </w:r>
    </w:p>
    <w:p w14:paraId="60AB7BE5" w14:textId="77777777" w:rsidR="00B67526" w:rsidRPr="00FB5722" w:rsidRDefault="00B67526" w:rsidP="00B67526">
      <w:pPr>
        <w:pStyle w:val="enumlev2"/>
        <w:ind w:left="1588" w:hanging="794"/>
        <w:rPr>
          <w:lang w:eastAsia="zh-CN"/>
        </w:rPr>
      </w:pPr>
      <w:r w:rsidRPr="00FB5722">
        <w:rPr>
          <w:lang w:eastAsia="zh-CN"/>
        </w:rPr>
        <w:t>2.2.3.1</w:t>
      </w:r>
      <w:r>
        <w:rPr>
          <w:lang w:eastAsia="zh-CN"/>
        </w:rPr>
        <w:tab/>
      </w:r>
      <w:r w:rsidRPr="00B93451">
        <w:rPr>
          <w:rFonts w:hint="eastAsia"/>
          <w:lang w:eastAsia="zh-CN"/>
        </w:rPr>
        <w:t>了解消费者的决策，并设计更好的法规，以便在数字时代为消费者提供信息并保护他们。</w:t>
      </w:r>
    </w:p>
    <w:p w14:paraId="2DBCE87E" w14:textId="77777777" w:rsidR="00B67526" w:rsidRPr="00FB5722" w:rsidRDefault="00B67526" w:rsidP="00B67526">
      <w:pPr>
        <w:pStyle w:val="enumlev2"/>
        <w:ind w:left="1588" w:hanging="794"/>
        <w:rPr>
          <w:lang w:eastAsia="zh-CN"/>
        </w:rPr>
      </w:pPr>
      <w:r w:rsidRPr="00FB5722">
        <w:rPr>
          <w:lang w:eastAsia="zh-CN"/>
        </w:rPr>
        <w:t>2.2.3.2</w:t>
      </w:r>
      <w:r>
        <w:rPr>
          <w:lang w:eastAsia="zh-CN"/>
        </w:rPr>
        <w:tab/>
      </w:r>
      <w:r>
        <w:rPr>
          <w:rFonts w:hint="eastAsia"/>
          <w:lang w:eastAsia="zh-CN"/>
        </w:rPr>
        <w:t>针对</w:t>
      </w:r>
      <w:r w:rsidRPr="00B93451">
        <w:rPr>
          <w:rFonts w:hint="eastAsia"/>
          <w:lang w:eastAsia="zh-CN"/>
        </w:rPr>
        <w:t>消费者信息、</w:t>
      </w:r>
      <w:r>
        <w:rPr>
          <w:rFonts w:hint="eastAsia"/>
          <w:lang w:eastAsia="zh-CN"/>
        </w:rPr>
        <w:t>认知</w:t>
      </w:r>
      <w:r w:rsidRPr="00B93451">
        <w:rPr>
          <w:rFonts w:hint="eastAsia"/>
          <w:lang w:eastAsia="zh-CN"/>
        </w:rPr>
        <w:t>和安全</w:t>
      </w:r>
      <w:r>
        <w:rPr>
          <w:rFonts w:hint="eastAsia"/>
          <w:lang w:eastAsia="zh-CN"/>
        </w:rPr>
        <w:t>问题，</w:t>
      </w:r>
      <w:r w:rsidRPr="00B93451">
        <w:rPr>
          <w:rFonts w:hint="eastAsia"/>
          <w:lang w:eastAsia="zh-CN"/>
        </w:rPr>
        <w:t>与服务提供商一起开展</w:t>
      </w:r>
      <w:r>
        <w:rPr>
          <w:rFonts w:hint="eastAsia"/>
          <w:lang w:eastAsia="zh-CN"/>
        </w:rPr>
        <w:t>设计</w:t>
      </w:r>
      <w:r w:rsidRPr="00B93451">
        <w:rPr>
          <w:rFonts w:hint="eastAsia"/>
          <w:lang w:eastAsia="zh-CN"/>
        </w:rPr>
        <w:t>协作，同时考虑到最弱势消费者的需求。</w:t>
      </w:r>
    </w:p>
    <w:p w14:paraId="432FFD9E" w14:textId="77777777" w:rsidR="00B67526" w:rsidRPr="00FB5722" w:rsidRDefault="00B67526" w:rsidP="00B67526">
      <w:pPr>
        <w:pStyle w:val="enumlev1"/>
        <w:rPr>
          <w:rFonts w:cstheme="minorBidi"/>
          <w:lang w:eastAsia="zh-CN"/>
        </w:rPr>
      </w:pPr>
      <w:r w:rsidRPr="00FB5722">
        <w:rPr>
          <w:rFonts w:cstheme="minorBidi"/>
          <w:lang w:eastAsia="zh-CN"/>
        </w:rPr>
        <w:t>2.2.4.</w:t>
      </w:r>
      <w:r>
        <w:rPr>
          <w:rFonts w:cstheme="minorBidi"/>
          <w:lang w:eastAsia="zh-CN"/>
        </w:rPr>
        <w:tab/>
      </w:r>
      <w:r>
        <w:rPr>
          <w:rFonts w:cstheme="minorBidi" w:hint="eastAsia"/>
          <w:lang w:eastAsia="zh-CN"/>
        </w:rPr>
        <w:t>本</w:t>
      </w:r>
      <w:r w:rsidRPr="00B93451">
        <w:rPr>
          <w:rFonts w:cstheme="minorBidi" w:hint="eastAsia"/>
          <w:lang w:eastAsia="zh-CN"/>
        </w:rPr>
        <w:t>课题将</w:t>
      </w:r>
      <w:r>
        <w:rPr>
          <w:rFonts w:cstheme="minorBidi" w:hint="eastAsia"/>
          <w:lang w:eastAsia="zh-CN"/>
        </w:rPr>
        <w:t>研究</w:t>
      </w:r>
      <w:r w:rsidRPr="00B93451">
        <w:rPr>
          <w:rFonts w:cstheme="minorBidi" w:hint="eastAsia"/>
          <w:lang w:eastAsia="zh-CN"/>
        </w:rPr>
        <w:t>我们如何确定独特的技能要求，在新的和新兴技术时代提高消费者使用</w:t>
      </w:r>
      <w:r w:rsidRPr="00B93451">
        <w:rPr>
          <w:rFonts w:cstheme="minorBidi" w:hint="eastAsia"/>
          <w:lang w:eastAsia="zh-CN"/>
        </w:rPr>
        <w:t>ICT</w:t>
      </w:r>
      <w:r w:rsidRPr="00B93451">
        <w:rPr>
          <w:rFonts w:cstheme="minorBidi" w:hint="eastAsia"/>
          <w:lang w:eastAsia="zh-CN"/>
        </w:rPr>
        <w:t>服务的</w:t>
      </w:r>
      <w:r>
        <w:rPr>
          <w:rFonts w:cstheme="minorBidi" w:hint="eastAsia"/>
          <w:lang w:eastAsia="zh-CN"/>
        </w:rPr>
        <w:t>认知和</w:t>
      </w:r>
      <w:r w:rsidRPr="00B93451">
        <w:rPr>
          <w:rFonts w:cstheme="minorBidi" w:hint="eastAsia"/>
          <w:lang w:eastAsia="zh-CN"/>
        </w:rPr>
        <w:t>安全性，包括发展中国家和边缘化消费者群体的独特要求。这包括如何：</w:t>
      </w:r>
    </w:p>
    <w:p w14:paraId="23217A0E" w14:textId="77777777" w:rsidR="00B67526" w:rsidRPr="00E52975" w:rsidRDefault="00B67526" w:rsidP="00B67526">
      <w:pPr>
        <w:pStyle w:val="enumlev2"/>
        <w:ind w:left="1588" w:hanging="794"/>
        <w:rPr>
          <w:lang w:eastAsia="zh-CN"/>
        </w:rPr>
      </w:pPr>
      <w:r w:rsidRPr="00E52975">
        <w:rPr>
          <w:lang w:eastAsia="zh-CN"/>
        </w:rPr>
        <w:t>2.2.4.1</w:t>
      </w:r>
      <w:r>
        <w:rPr>
          <w:lang w:eastAsia="zh-CN"/>
        </w:rPr>
        <w:tab/>
      </w:r>
      <w:r w:rsidRPr="00E52975">
        <w:rPr>
          <w:rFonts w:hint="eastAsia"/>
          <w:lang w:eastAsia="zh-CN"/>
        </w:rPr>
        <w:t>教育消费者了解他们的权利以及如何在数字时代规避风险。</w:t>
      </w:r>
    </w:p>
    <w:p w14:paraId="565434E4" w14:textId="77777777" w:rsidR="00B67526" w:rsidRPr="00E52975" w:rsidRDefault="00B67526" w:rsidP="00B67526">
      <w:pPr>
        <w:pStyle w:val="enumlev2"/>
        <w:ind w:left="1588" w:hanging="794"/>
        <w:rPr>
          <w:lang w:eastAsia="zh-CN"/>
        </w:rPr>
      </w:pPr>
      <w:r w:rsidRPr="00E52975">
        <w:rPr>
          <w:lang w:eastAsia="zh-CN"/>
        </w:rPr>
        <w:t>2.2.4.2</w:t>
      </w:r>
      <w:r>
        <w:rPr>
          <w:lang w:eastAsia="zh-CN"/>
        </w:rPr>
        <w:tab/>
      </w:r>
      <w:r w:rsidRPr="00E52975">
        <w:rPr>
          <w:rFonts w:hint="eastAsia"/>
          <w:lang w:eastAsia="zh-CN"/>
        </w:rPr>
        <w:t>更加关注残疾人、儿童、妇女和老年人，以树立对</w:t>
      </w:r>
      <w:r w:rsidRPr="00E52975">
        <w:rPr>
          <w:rFonts w:hint="eastAsia"/>
          <w:lang w:eastAsia="zh-CN"/>
        </w:rPr>
        <w:t>ICT</w:t>
      </w:r>
      <w:r w:rsidRPr="00E52975">
        <w:rPr>
          <w:rFonts w:hint="eastAsia"/>
          <w:lang w:eastAsia="zh-CN"/>
        </w:rPr>
        <w:t>的信任，确保他们的上网安全并帮助他们有效融入数字世界。</w:t>
      </w:r>
    </w:p>
    <w:p w14:paraId="777DE571" w14:textId="77777777" w:rsidR="00B67526" w:rsidRPr="00E52975" w:rsidRDefault="00B67526" w:rsidP="00B67526">
      <w:pPr>
        <w:pStyle w:val="enumlev2"/>
        <w:ind w:left="1588" w:hanging="794"/>
        <w:rPr>
          <w:lang w:eastAsia="zh-CN"/>
        </w:rPr>
      </w:pPr>
      <w:r w:rsidRPr="00E52975">
        <w:rPr>
          <w:lang w:eastAsia="zh-CN"/>
        </w:rPr>
        <w:t>2.2.4.3</w:t>
      </w:r>
      <w:r>
        <w:rPr>
          <w:lang w:eastAsia="zh-CN"/>
        </w:rPr>
        <w:tab/>
      </w:r>
      <w:r w:rsidRPr="00E52975">
        <w:rPr>
          <w:rFonts w:hint="eastAsia"/>
          <w:lang w:eastAsia="zh-CN"/>
        </w:rPr>
        <w:t>推动女性消费者群体获得更加平衡和有益的数字化转型成果，包括加强女性对全球新兴技术治理的参与和独特贡献。</w:t>
      </w:r>
    </w:p>
    <w:p w14:paraId="33D81F5B" w14:textId="77777777" w:rsidR="00B67526" w:rsidRPr="00FB5722" w:rsidRDefault="00B67526" w:rsidP="00B67526">
      <w:pPr>
        <w:spacing w:after="120"/>
        <w:rPr>
          <w:rFonts w:cstheme="minorBidi"/>
          <w:lang w:eastAsia="zh-CN"/>
        </w:rPr>
      </w:pPr>
      <w:r w:rsidRPr="00FB5722">
        <w:rPr>
          <w:rFonts w:cstheme="minorBidi"/>
          <w:lang w:eastAsia="zh-CN"/>
        </w:rPr>
        <w:t>3</w:t>
      </w:r>
      <w:r>
        <w:rPr>
          <w:rFonts w:cstheme="minorBidi"/>
          <w:lang w:eastAsia="zh-CN"/>
        </w:rPr>
        <w:tab/>
      </w:r>
      <w:r w:rsidRPr="00B93451">
        <w:rPr>
          <w:rFonts w:cstheme="minorBidi" w:hint="eastAsia"/>
          <w:lang w:eastAsia="zh-CN"/>
        </w:rPr>
        <w:t>鉴于数字化转型和网络危害的全球性，</w:t>
      </w:r>
      <w:r>
        <w:rPr>
          <w:rFonts w:cstheme="minorBidi" w:hint="eastAsia"/>
          <w:lang w:eastAsia="zh-CN"/>
        </w:rPr>
        <w:t>本</w:t>
      </w:r>
      <w:r w:rsidRPr="00B93451">
        <w:rPr>
          <w:rFonts w:cstheme="minorBidi" w:hint="eastAsia"/>
          <w:lang w:eastAsia="zh-CN"/>
        </w:rPr>
        <w:t>课题将</w:t>
      </w:r>
      <w:r>
        <w:rPr>
          <w:rFonts w:cstheme="minorBidi" w:hint="eastAsia"/>
          <w:lang w:eastAsia="zh-CN"/>
        </w:rPr>
        <w:t>研究</w:t>
      </w:r>
      <w:r w:rsidRPr="00B93451">
        <w:rPr>
          <w:rFonts w:cstheme="minorBidi" w:hint="eastAsia"/>
          <w:lang w:eastAsia="zh-CN"/>
        </w:rPr>
        <w:t>我们</w:t>
      </w:r>
      <w:r>
        <w:rPr>
          <w:rFonts w:cstheme="minorBidi" w:hint="eastAsia"/>
          <w:lang w:eastAsia="zh-CN"/>
        </w:rPr>
        <w:t>该</w:t>
      </w:r>
      <w:r w:rsidRPr="00B93451">
        <w:rPr>
          <w:rFonts w:cstheme="minorBidi" w:hint="eastAsia"/>
          <w:lang w:eastAsia="zh-CN"/>
        </w:rPr>
        <w:t>如何有效</w:t>
      </w:r>
      <w:r>
        <w:rPr>
          <w:rFonts w:cstheme="minorBidi" w:hint="eastAsia"/>
          <w:lang w:eastAsia="zh-CN"/>
        </w:rPr>
        <w:t>开展</w:t>
      </w:r>
      <w:r w:rsidRPr="00B93451">
        <w:rPr>
          <w:rFonts w:cstheme="minorBidi" w:hint="eastAsia"/>
          <w:lang w:eastAsia="zh-CN"/>
        </w:rPr>
        <w:t>合作，在迅速受益于数字化转型的同时，保护全球消费者的权利。我们能否确定通用的最佳做法和原则？为此，将利用</w:t>
      </w:r>
      <w:r>
        <w:rPr>
          <w:rFonts w:cstheme="minorBidi" w:hint="eastAsia"/>
          <w:lang w:eastAsia="zh-CN"/>
        </w:rPr>
        <w:t>本</w:t>
      </w:r>
      <w:r w:rsidRPr="00B93451">
        <w:rPr>
          <w:rFonts w:cstheme="minorBidi" w:hint="eastAsia"/>
          <w:lang w:eastAsia="zh-CN"/>
        </w:rPr>
        <w:t>研究期</w:t>
      </w:r>
      <w:r w:rsidRPr="001F4D23">
        <w:rPr>
          <w:rFonts w:cstheme="minorBidi" w:hint="eastAsia"/>
          <w:lang w:eastAsia="zh-CN"/>
        </w:rPr>
        <w:t>制定一套数字时代消费者保护优化监管设计工具包</w:t>
      </w:r>
      <w:r>
        <w:rPr>
          <w:rFonts w:cstheme="minorBidi" w:hint="eastAsia"/>
          <w:lang w:eastAsia="zh-CN"/>
        </w:rPr>
        <w:t>，</w:t>
      </w:r>
      <w:r w:rsidRPr="00B93451">
        <w:rPr>
          <w:rFonts w:cstheme="minorBidi" w:hint="eastAsia"/>
          <w:lang w:eastAsia="zh-CN"/>
        </w:rPr>
        <w:t>并根据成员的经验和讲习班提高认识，作为报告之外的主要交付成果。</w:t>
      </w:r>
    </w:p>
    <w:p w14:paraId="0537B0EA" w14:textId="77777777" w:rsidR="00B67526" w:rsidRPr="00FB5722" w:rsidRDefault="00B67526" w:rsidP="00B67526">
      <w:pPr>
        <w:spacing w:after="120"/>
        <w:rPr>
          <w:rFonts w:cstheme="minorBidi"/>
          <w:i/>
          <w:iCs/>
          <w:lang w:eastAsia="zh-CN"/>
        </w:rPr>
      </w:pPr>
      <w:r w:rsidRPr="00FB5722">
        <w:rPr>
          <w:rFonts w:cstheme="minorBidi"/>
          <w:lang w:eastAsia="zh-CN"/>
        </w:rPr>
        <w:t>3.1</w:t>
      </w:r>
      <w:r>
        <w:rPr>
          <w:rFonts w:cstheme="minorBidi"/>
          <w:i/>
          <w:iCs/>
          <w:lang w:eastAsia="zh-CN"/>
        </w:rPr>
        <w:tab/>
      </w:r>
      <w:r w:rsidRPr="00B93451">
        <w:rPr>
          <w:rFonts w:cstheme="minorBidi" w:hint="eastAsia"/>
          <w:lang w:eastAsia="zh-CN"/>
        </w:rPr>
        <w:t>将基于证据</w:t>
      </w:r>
      <w:r>
        <w:rPr>
          <w:rFonts w:cstheme="minorBidi" w:hint="eastAsia"/>
          <w:lang w:eastAsia="zh-CN"/>
        </w:rPr>
        <w:t>制定建议</w:t>
      </w:r>
      <w:r w:rsidRPr="00B93451">
        <w:rPr>
          <w:rFonts w:cstheme="minorBidi" w:hint="eastAsia"/>
          <w:lang w:eastAsia="zh-CN"/>
        </w:rPr>
        <w:t>，包括良好法规（作为数字连接举措的补充</w:t>
      </w:r>
      <w:r>
        <w:rPr>
          <w:rFonts w:cstheme="minorBidi" w:hint="eastAsia"/>
          <w:lang w:eastAsia="zh-CN"/>
        </w:rPr>
        <w:t>来</w:t>
      </w:r>
      <w:r w:rsidRPr="00B93451">
        <w:rPr>
          <w:rFonts w:cstheme="minorBidi" w:hint="eastAsia"/>
          <w:lang w:eastAsia="zh-CN"/>
        </w:rPr>
        <w:t>保护消费者）对提高数字化转型举措采纳率的影响。例如，除了优秀的技术设计外，数字公共基础设施的成功还基于培养消费者信任的良好法规。</w:t>
      </w:r>
    </w:p>
    <w:p w14:paraId="448AC617" w14:textId="77777777" w:rsidR="00B67526" w:rsidRPr="00FB5722" w:rsidRDefault="00B67526" w:rsidP="00B67526">
      <w:pPr>
        <w:spacing w:after="120"/>
        <w:rPr>
          <w:rFonts w:cstheme="minorBidi"/>
          <w:lang w:eastAsia="zh-CN"/>
        </w:rPr>
      </w:pPr>
      <w:r w:rsidRPr="00FB5722">
        <w:rPr>
          <w:rFonts w:cstheme="minorBidi"/>
          <w:lang w:eastAsia="zh-CN"/>
        </w:rPr>
        <w:t>3.</w:t>
      </w:r>
      <w:r>
        <w:rPr>
          <w:rFonts w:cstheme="minorBidi" w:hint="eastAsia"/>
          <w:lang w:eastAsia="zh-CN"/>
        </w:rPr>
        <w:t>2</w:t>
      </w:r>
      <w:r>
        <w:rPr>
          <w:rFonts w:cstheme="minorBidi"/>
          <w:lang w:eastAsia="zh-CN"/>
        </w:rPr>
        <w:tab/>
      </w:r>
      <w:r>
        <w:rPr>
          <w:rFonts w:hint="eastAsia"/>
          <w:lang w:eastAsia="zh-CN"/>
        </w:rPr>
        <w:t>本</w:t>
      </w:r>
      <w:r w:rsidRPr="00B93451">
        <w:rPr>
          <w:rFonts w:cstheme="minorBidi" w:hint="eastAsia"/>
          <w:lang w:eastAsia="zh-CN"/>
        </w:rPr>
        <w:t>研究期将</w:t>
      </w:r>
      <w:r>
        <w:rPr>
          <w:rFonts w:cstheme="minorBidi" w:hint="eastAsia"/>
          <w:lang w:eastAsia="zh-CN"/>
        </w:rPr>
        <w:t>帮助</w:t>
      </w:r>
      <w:r w:rsidRPr="00B93451">
        <w:rPr>
          <w:rFonts w:cstheme="minorBidi" w:hint="eastAsia"/>
          <w:lang w:eastAsia="zh-CN"/>
        </w:rPr>
        <w:t>第</w:t>
      </w:r>
      <w:r w:rsidRPr="00B93451">
        <w:rPr>
          <w:rFonts w:cstheme="minorBidi" w:hint="eastAsia"/>
          <w:lang w:eastAsia="zh-CN"/>
        </w:rPr>
        <w:t>6/1</w:t>
      </w:r>
      <w:r w:rsidRPr="00B93451">
        <w:rPr>
          <w:rFonts w:cstheme="minorBidi" w:hint="eastAsia"/>
          <w:lang w:eastAsia="zh-CN"/>
        </w:rPr>
        <w:t>号课题</w:t>
      </w:r>
      <w:r>
        <w:rPr>
          <w:rFonts w:cstheme="minorBidi" w:hint="eastAsia"/>
          <w:lang w:eastAsia="zh-CN"/>
        </w:rPr>
        <w:t>聚焦</w:t>
      </w:r>
      <w:r w:rsidRPr="00B93451">
        <w:rPr>
          <w:rFonts w:cstheme="minorBidi" w:hint="eastAsia"/>
          <w:lang w:eastAsia="zh-CN"/>
        </w:rPr>
        <w:t>经验分享和能力建设，</w:t>
      </w:r>
      <w:r>
        <w:rPr>
          <w:rFonts w:cstheme="minorBidi" w:hint="eastAsia"/>
          <w:lang w:eastAsia="zh-CN"/>
        </w:rPr>
        <w:t>推动</w:t>
      </w:r>
      <w:r w:rsidRPr="00B93451">
        <w:rPr>
          <w:rFonts w:cstheme="minorBidi" w:hint="eastAsia"/>
          <w:lang w:eastAsia="zh-CN"/>
        </w:rPr>
        <w:t>监管机构评估和缓解生成式人工智能等新的和新兴技术对消费者安全</w:t>
      </w:r>
      <w:r>
        <w:rPr>
          <w:rFonts w:cstheme="minorBidi" w:hint="eastAsia"/>
          <w:lang w:eastAsia="zh-CN"/>
        </w:rPr>
        <w:t>和</w:t>
      </w:r>
      <w:r w:rsidRPr="00B93451">
        <w:rPr>
          <w:rFonts w:cstheme="minorBidi" w:hint="eastAsia"/>
          <w:lang w:eastAsia="zh-CN"/>
        </w:rPr>
        <w:t>在线体验的任何潜在不利影响，帮助他们保持对数字连接的信任，并全心全意地</w:t>
      </w:r>
      <w:r>
        <w:rPr>
          <w:rFonts w:cstheme="minorBidi" w:hint="eastAsia"/>
          <w:lang w:eastAsia="zh-CN"/>
        </w:rPr>
        <w:t>接受</w:t>
      </w:r>
      <w:r w:rsidRPr="00B93451">
        <w:rPr>
          <w:rFonts w:cstheme="minorBidi" w:hint="eastAsia"/>
          <w:lang w:eastAsia="zh-CN"/>
        </w:rPr>
        <w:t>数字化转型（与第</w:t>
      </w:r>
      <w:r w:rsidRPr="00B93451">
        <w:rPr>
          <w:rFonts w:cstheme="minorBidi" w:hint="eastAsia"/>
          <w:lang w:eastAsia="zh-CN"/>
        </w:rPr>
        <w:t>D/2</w:t>
      </w:r>
      <w:r w:rsidRPr="00B93451">
        <w:rPr>
          <w:rFonts w:cstheme="minorBidi" w:hint="eastAsia"/>
          <w:lang w:eastAsia="zh-CN"/>
        </w:rPr>
        <w:t>号课题协作），其中包括：</w:t>
      </w:r>
    </w:p>
    <w:p w14:paraId="1ADE4C54" w14:textId="77777777" w:rsidR="00B67526" w:rsidRPr="00FB5722" w:rsidRDefault="00B67526" w:rsidP="00B67526">
      <w:pPr>
        <w:pStyle w:val="enumlev2"/>
        <w:ind w:left="1588" w:hanging="794"/>
        <w:rPr>
          <w:lang w:eastAsia="zh-CN"/>
        </w:rPr>
      </w:pPr>
      <w:r w:rsidRPr="00FB5722">
        <w:rPr>
          <w:lang w:eastAsia="zh-CN"/>
        </w:rPr>
        <w:lastRenderedPageBreak/>
        <w:t>3.2.1</w:t>
      </w:r>
      <w:r>
        <w:rPr>
          <w:i/>
          <w:iCs/>
          <w:lang w:eastAsia="zh-CN"/>
        </w:rPr>
        <w:tab/>
      </w:r>
      <w:r w:rsidRPr="00B93451">
        <w:rPr>
          <w:rFonts w:hint="eastAsia"/>
          <w:lang w:eastAsia="zh-CN"/>
        </w:rPr>
        <w:t>监管机构在消费者保护、教育和赋</w:t>
      </w:r>
      <w:r>
        <w:rPr>
          <w:rFonts w:hint="eastAsia"/>
          <w:lang w:eastAsia="zh-CN"/>
        </w:rPr>
        <w:t>能</w:t>
      </w:r>
      <w:r w:rsidRPr="00B93451">
        <w:rPr>
          <w:rFonts w:hint="eastAsia"/>
          <w:lang w:eastAsia="zh-CN"/>
        </w:rPr>
        <w:t>方面的协作方式和范围</w:t>
      </w:r>
      <w:r>
        <w:rPr>
          <w:rFonts w:hint="eastAsia"/>
          <w:lang w:eastAsia="zh-CN"/>
        </w:rPr>
        <w:t>，即，</w:t>
      </w:r>
      <w:r w:rsidRPr="00B93451">
        <w:rPr>
          <w:rFonts w:hint="eastAsia"/>
          <w:lang w:eastAsia="zh-CN"/>
        </w:rPr>
        <w:t>与其他监管机构、消费者组织、民间团体等</w:t>
      </w:r>
      <w:r>
        <w:rPr>
          <w:rFonts w:hint="eastAsia"/>
          <w:lang w:eastAsia="zh-CN"/>
        </w:rPr>
        <w:t>的</w:t>
      </w:r>
      <w:r w:rsidRPr="00B93451">
        <w:rPr>
          <w:rFonts w:hint="eastAsia"/>
          <w:lang w:eastAsia="zh-CN"/>
        </w:rPr>
        <w:t>协作方式和范围</w:t>
      </w:r>
      <w:r>
        <w:rPr>
          <w:rFonts w:hint="eastAsia"/>
          <w:lang w:eastAsia="zh-CN"/>
        </w:rPr>
        <w:t>。</w:t>
      </w:r>
      <w:r w:rsidRPr="00B93451">
        <w:rPr>
          <w:rFonts w:hint="eastAsia"/>
          <w:lang w:eastAsia="zh-CN"/>
        </w:rPr>
        <w:t>他们</w:t>
      </w:r>
      <w:r>
        <w:rPr>
          <w:rFonts w:hint="eastAsia"/>
          <w:lang w:eastAsia="zh-CN"/>
        </w:rPr>
        <w:t>应用</w:t>
      </w:r>
      <w:r w:rsidRPr="00B93451">
        <w:rPr>
          <w:rFonts w:hint="eastAsia"/>
          <w:lang w:eastAsia="zh-CN"/>
        </w:rPr>
        <w:t>的最佳</w:t>
      </w:r>
      <w:r>
        <w:rPr>
          <w:rFonts w:hint="eastAsia"/>
          <w:lang w:eastAsia="zh-CN"/>
        </w:rPr>
        <w:t>做法</w:t>
      </w:r>
      <w:r w:rsidRPr="00B93451">
        <w:rPr>
          <w:rFonts w:hint="eastAsia"/>
          <w:lang w:eastAsia="zh-CN"/>
        </w:rPr>
        <w:t>是什么？</w:t>
      </w:r>
    </w:p>
    <w:p w14:paraId="5D23028A" w14:textId="77777777" w:rsidR="00B67526" w:rsidRPr="00FB5722" w:rsidRDefault="00B67526" w:rsidP="00B67526">
      <w:pPr>
        <w:pStyle w:val="enumlev2"/>
        <w:ind w:left="1588" w:hanging="794"/>
        <w:rPr>
          <w:lang w:eastAsia="zh-CN"/>
        </w:rPr>
      </w:pPr>
      <w:r w:rsidRPr="00FB5722">
        <w:rPr>
          <w:lang w:eastAsia="zh-CN"/>
        </w:rPr>
        <w:t>3.2.2</w:t>
      </w:r>
      <w:r>
        <w:rPr>
          <w:lang w:eastAsia="zh-CN"/>
        </w:rPr>
        <w:tab/>
      </w:r>
      <w:r w:rsidRPr="00B93451">
        <w:rPr>
          <w:rFonts w:hint="eastAsia"/>
          <w:lang w:eastAsia="zh-CN"/>
        </w:rPr>
        <w:t>利益攸关多方合作（包括行业</w:t>
      </w:r>
      <w:r>
        <w:rPr>
          <w:rFonts w:hint="eastAsia"/>
          <w:lang w:eastAsia="zh-CN"/>
        </w:rPr>
        <w:t>自我监管</w:t>
      </w:r>
      <w:r w:rsidRPr="00B93451">
        <w:rPr>
          <w:rFonts w:hint="eastAsia"/>
          <w:lang w:eastAsia="zh-CN"/>
        </w:rPr>
        <w:t>和共同监管）的最佳做法是什么？</w:t>
      </w:r>
    </w:p>
    <w:p w14:paraId="232541AD" w14:textId="77777777" w:rsidR="00B67526" w:rsidRPr="00FB5722" w:rsidRDefault="00B67526" w:rsidP="00B67526">
      <w:pPr>
        <w:pStyle w:val="enumlev2"/>
        <w:ind w:left="1588" w:hanging="794"/>
        <w:rPr>
          <w:lang w:eastAsia="zh-CN"/>
        </w:rPr>
      </w:pPr>
      <w:r w:rsidRPr="00FB5722">
        <w:rPr>
          <w:lang w:eastAsia="zh-CN"/>
        </w:rPr>
        <w:t>3.2.3</w:t>
      </w:r>
      <w:r>
        <w:rPr>
          <w:lang w:eastAsia="zh-CN"/>
        </w:rPr>
        <w:tab/>
      </w:r>
      <w:r w:rsidRPr="00B93451">
        <w:rPr>
          <w:rFonts w:hint="eastAsia"/>
          <w:lang w:eastAsia="zh-CN"/>
        </w:rPr>
        <w:t>监管机构如何利用研究和监管影响评估来加强消费者保护和教育机制、</w:t>
      </w:r>
      <w:r>
        <w:rPr>
          <w:rFonts w:hint="eastAsia"/>
          <w:lang w:eastAsia="zh-CN"/>
        </w:rPr>
        <w:t>项目与</w:t>
      </w:r>
      <w:r w:rsidRPr="00B93451">
        <w:rPr>
          <w:rFonts w:hint="eastAsia"/>
          <w:lang w:eastAsia="zh-CN"/>
        </w:rPr>
        <w:t>举措？</w:t>
      </w:r>
    </w:p>
    <w:p w14:paraId="67553FA5" w14:textId="77777777" w:rsidR="00B67526" w:rsidRPr="00FB5722" w:rsidRDefault="00B67526" w:rsidP="00B67526">
      <w:pPr>
        <w:pStyle w:val="enumlev2"/>
        <w:ind w:left="1588" w:hanging="794"/>
        <w:rPr>
          <w:lang w:eastAsia="zh-CN"/>
        </w:rPr>
      </w:pPr>
      <w:r w:rsidRPr="00FB5722">
        <w:rPr>
          <w:lang w:eastAsia="zh-CN"/>
        </w:rPr>
        <w:t>3.2.4</w:t>
      </w:r>
      <w:r>
        <w:rPr>
          <w:lang w:eastAsia="zh-CN"/>
        </w:rPr>
        <w:tab/>
      </w:r>
      <w:r w:rsidRPr="00B93451">
        <w:rPr>
          <w:rFonts w:hint="eastAsia"/>
          <w:lang w:eastAsia="zh-CN"/>
        </w:rPr>
        <w:t>监管机构和服务提供商如何利用新兴技术加强消费者保护机制并</w:t>
      </w:r>
      <w:r>
        <w:rPr>
          <w:rFonts w:hint="eastAsia"/>
          <w:lang w:eastAsia="zh-CN"/>
        </w:rPr>
        <w:t>赋能</w:t>
      </w:r>
      <w:r w:rsidRPr="00B93451">
        <w:rPr>
          <w:rFonts w:hint="eastAsia"/>
          <w:lang w:eastAsia="zh-CN"/>
        </w:rPr>
        <w:t>消费者？</w:t>
      </w:r>
    </w:p>
    <w:p w14:paraId="4C7786D1" w14:textId="77777777" w:rsidR="00B67526" w:rsidRPr="00FB5722" w:rsidRDefault="00B67526" w:rsidP="00B67526">
      <w:pPr>
        <w:pStyle w:val="enumlev2"/>
        <w:ind w:left="1588" w:hanging="794"/>
        <w:rPr>
          <w:lang w:eastAsia="zh-CN"/>
        </w:rPr>
      </w:pPr>
      <w:r w:rsidRPr="00FB5722">
        <w:rPr>
          <w:lang w:eastAsia="zh-CN"/>
        </w:rPr>
        <w:t>3.2.5</w:t>
      </w:r>
      <w:r>
        <w:rPr>
          <w:lang w:eastAsia="zh-CN"/>
        </w:rPr>
        <w:tab/>
      </w:r>
      <w:r w:rsidRPr="00B93451">
        <w:rPr>
          <w:rFonts w:hint="eastAsia"/>
          <w:lang w:eastAsia="zh-CN"/>
        </w:rPr>
        <w:t>监管机构和业界如何向消费者提供必要信息并教导消费者保护其个人数据不被滥用？</w:t>
      </w:r>
    </w:p>
    <w:p w14:paraId="207BCCA8" w14:textId="77777777" w:rsidR="00B67526" w:rsidRPr="00FB5722" w:rsidDel="00871D05" w:rsidRDefault="00B67526" w:rsidP="00B67526">
      <w:pPr>
        <w:rPr>
          <w:kern w:val="2"/>
          <w:lang w:eastAsia="zh-CN"/>
          <w14:ligatures w14:val="standardContextual"/>
        </w:rPr>
      </w:pPr>
      <w:r w:rsidRPr="00FB5722" w:rsidDel="00871D05">
        <w:rPr>
          <w:kern w:val="2"/>
          <w:lang w:eastAsia="zh-CN"/>
          <w14:ligatures w14:val="standardContextual"/>
        </w:rPr>
        <w:t>1)</w:t>
      </w:r>
      <w:r>
        <w:rPr>
          <w:kern w:val="2"/>
          <w:lang w:eastAsia="zh-CN"/>
          <w14:ligatures w14:val="standardContextual"/>
        </w:rPr>
        <w:tab/>
      </w:r>
      <w:r w:rsidRPr="006C5624">
        <w:rPr>
          <w:rFonts w:hint="eastAsia"/>
          <w:lang w:eastAsia="zh-CN"/>
        </w:rPr>
        <w:t>分享有关落实国家电信</w:t>
      </w:r>
      <w:r w:rsidRPr="006C5624">
        <w:rPr>
          <w:rFonts w:hint="eastAsia"/>
          <w:lang w:eastAsia="zh-CN"/>
        </w:rPr>
        <w:t>/ICT</w:t>
      </w:r>
      <w:r w:rsidRPr="006C5624">
        <w:rPr>
          <w:rFonts w:hint="eastAsia"/>
          <w:lang w:eastAsia="zh-CN"/>
        </w:rPr>
        <w:t>无障碍获取政策、法律框架、指令、导则、战略和技术解决方案的良好做法，以提高电信</w:t>
      </w:r>
      <w:r w:rsidRPr="006C5624">
        <w:rPr>
          <w:rFonts w:hint="eastAsia"/>
          <w:lang w:eastAsia="zh-CN"/>
        </w:rPr>
        <w:t>/ICT</w:t>
      </w:r>
      <w:r w:rsidRPr="006C5624">
        <w:rPr>
          <w:rFonts w:hint="eastAsia"/>
          <w:lang w:eastAsia="zh-CN"/>
        </w:rPr>
        <w:t>数字产品、工具、平台、服务和解决方案的无障碍获取</w:t>
      </w:r>
      <w:r>
        <w:rPr>
          <w:rFonts w:hint="eastAsia"/>
          <w:lang w:eastAsia="zh-CN"/>
        </w:rPr>
        <w:t>性</w:t>
      </w:r>
      <w:r w:rsidRPr="006C5624">
        <w:rPr>
          <w:rFonts w:hint="eastAsia"/>
          <w:lang w:eastAsia="zh-CN"/>
        </w:rPr>
        <w:t>、兼容性和可用性。</w:t>
      </w:r>
    </w:p>
    <w:p w14:paraId="4866FC82" w14:textId="77777777" w:rsidR="00B67526" w:rsidRPr="00FB5722" w:rsidDel="00871D05" w:rsidRDefault="00B67526" w:rsidP="00B67526">
      <w:pPr>
        <w:rPr>
          <w:kern w:val="2"/>
          <w:lang w:eastAsia="zh-CN"/>
          <w14:ligatures w14:val="standardContextual"/>
        </w:rPr>
      </w:pPr>
      <w:r w:rsidRPr="00FB5722" w:rsidDel="00871D05">
        <w:rPr>
          <w:kern w:val="2"/>
          <w:lang w:eastAsia="zh-CN"/>
          <w14:ligatures w14:val="standardContextual"/>
        </w:rPr>
        <w:t>2)</w:t>
      </w:r>
      <w:r>
        <w:rPr>
          <w:kern w:val="2"/>
          <w:lang w:eastAsia="zh-CN"/>
          <w14:ligatures w14:val="standardContextual"/>
        </w:rPr>
        <w:tab/>
      </w:r>
      <w:r>
        <w:rPr>
          <w:rFonts w:hint="eastAsia"/>
          <w:lang w:eastAsia="zh-CN"/>
        </w:rPr>
        <w:t>将</w:t>
      </w:r>
      <w:r w:rsidRPr="006C5624">
        <w:rPr>
          <w:rFonts w:hint="eastAsia"/>
          <w:kern w:val="2"/>
          <w:lang w:eastAsia="zh-CN"/>
          <w14:ligatures w14:val="standardContextual"/>
        </w:rPr>
        <w:t>电子政务和其他社会相关数字服务的</w:t>
      </w:r>
      <w:r w:rsidRPr="006C5624">
        <w:rPr>
          <w:rFonts w:hint="eastAsia"/>
          <w:kern w:val="2"/>
          <w:lang w:eastAsia="zh-CN"/>
          <w14:ligatures w14:val="standardContextual"/>
        </w:rPr>
        <w:t>ICT/</w:t>
      </w:r>
      <w:r w:rsidRPr="006C5624">
        <w:rPr>
          <w:rFonts w:hint="eastAsia"/>
          <w:kern w:val="2"/>
          <w:lang w:eastAsia="zh-CN"/>
          <w14:ligatures w14:val="standardContextual"/>
        </w:rPr>
        <w:t>数字无障碍获取</w:t>
      </w:r>
      <w:r>
        <w:rPr>
          <w:rFonts w:hint="eastAsia"/>
          <w:kern w:val="2"/>
          <w:lang w:eastAsia="zh-CN"/>
          <w14:ligatures w14:val="standardContextual"/>
        </w:rPr>
        <w:t>性纳入主流工作</w:t>
      </w:r>
      <w:r w:rsidRPr="006C5624">
        <w:rPr>
          <w:rFonts w:hint="eastAsia"/>
          <w:kern w:val="2"/>
          <w:lang w:eastAsia="zh-CN"/>
          <w14:ligatures w14:val="standardContextual"/>
        </w:rPr>
        <w:t>。</w:t>
      </w:r>
    </w:p>
    <w:p w14:paraId="31F1D8E6" w14:textId="77777777" w:rsidR="00B67526" w:rsidRPr="00FB5722" w:rsidDel="00871D05" w:rsidRDefault="00B67526" w:rsidP="00B67526">
      <w:pPr>
        <w:rPr>
          <w:kern w:val="2"/>
          <w:lang w:eastAsia="zh-CN"/>
          <w14:ligatures w14:val="standardContextual"/>
        </w:rPr>
      </w:pPr>
      <w:r w:rsidRPr="00FB5722" w:rsidDel="00871D05">
        <w:rPr>
          <w:kern w:val="2"/>
          <w:lang w:eastAsia="zh-CN"/>
          <w14:ligatures w14:val="standardContextual"/>
        </w:rPr>
        <w:t>3)</w:t>
      </w:r>
      <w:r>
        <w:rPr>
          <w:kern w:val="2"/>
          <w:lang w:eastAsia="zh-CN"/>
          <w14:ligatures w14:val="standardContextual"/>
        </w:rPr>
        <w:tab/>
      </w:r>
      <w:r w:rsidRPr="006C5624">
        <w:rPr>
          <w:rFonts w:hint="eastAsia"/>
          <w:kern w:val="2"/>
          <w:lang w:eastAsia="zh-CN"/>
          <w14:ligatures w14:val="standardContextual"/>
        </w:rPr>
        <w:t>通过推广人工智能和新兴技术，提高电信</w:t>
      </w:r>
      <w:r w:rsidRPr="006C5624">
        <w:rPr>
          <w:rFonts w:hint="eastAsia"/>
          <w:kern w:val="2"/>
          <w:lang w:eastAsia="zh-CN"/>
          <w14:ligatures w14:val="standardContextual"/>
        </w:rPr>
        <w:t>/ICT</w:t>
      </w:r>
      <w:r w:rsidRPr="006C5624">
        <w:rPr>
          <w:rFonts w:hint="eastAsia"/>
          <w:kern w:val="2"/>
          <w:lang w:eastAsia="zh-CN"/>
          <w14:ligatures w14:val="standardContextual"/>
        </w:rPr>
        <w:t>产品和服务的</w:t>
      </w:r>
      <w:r>
        <w:rPr>
          <w:rFonts w:hint="eastAsia"/>
          <w:kern w:val="2"/>
          <w:lang w:eastAsia="zh-CN"/>
          <w14:ligatures w14:val="standardContextual"/>
        </w:rPr>
        <w:t>无障碍获取性</w:t>
      </w:r>
      <w:r w:rsidRPr="006C5624">
        <w:rPr>
          <w:rFonts w:hint="eastAsia"/>
          <w:kern w:val="2"/>
          <w:lang w:eastAsia="zh-CN"/>
          <w14:ligatures w14:val="standardContextual"/>
        </w:rPr>
        <w:t>。（与第</w:t>
      </w:r>
      <w:r w:rsidRPr="006C5624">
        <w:rPr>
          <w:rFonts w:hint="eastAsia"/>
          <w:kern w:val="2"/>
          <w:lang w:eastAsia="zh-CN"/>
          <w14:ligatures w14:val="standardContextual"/>
        </w:rPr>
        <w:t>D/2</w:t>
      </w:r>
      <w:r w:rsidRPr="006C5624">
        <w:rPr>
          <w:rFonts w:hint="eastAsia"/>
          <w:kern w:val="2"/>
          <w:lang w:eastAsia="zh-CN"/>
          <w14:ligatures w14:val="standardContextual"/>
        </w:rPr>
        <w:t>号课题协作）</w:t>
      </w:r>
    </w:p>
    <w:p w14:paraId="261AC8F2" w14:textId="77777777" w:rsidR="00B67526" w:rsidRPr="00FB5722" w:rsidRDefault="00B67526" w:rsidP="00B67526">
      <w:pPr>
        <w:rPr>
          <w:kern w:val="2"/>
          <w:lang w:eastAsia="zh-CN"/>
          <w14:ligatures w14:val="standardContextual"/>
        </w:rPr>
      </w:pPr>
      <w:r w:rsidRPr="00FB5722" w:rsidDel="00871D05">
        <w:rPr>
          <w:kern w:val="2"/>
          <w:lang w:eastAsia="zh-CN"/>
          <w14:ligatures w14:val="standardContextual"/>
        </w:rPr>
        <w:t>4)</w:t>
      </w:r>
      <w:r>
        <w:rPr>
          <w:kern w:val="2"/>
          <w:lang w:eastAsia="zh-CN"/>
          <w14:ligatures w14:val="standardContextual"/>
        </w:rPr>
        <w:tab/>
      </w:r>
      <w:r w:rsidRPr="00160142">
        <w:rPr>
          <w:rFonts w:hint="eastAsia"/>
          <w:kern w:val="2"/>
          <w:lang w:eastAsia="zh-CN"/>
          <w14:ligatures w14:val="standardContextual"/>
        </w:rPr>
        <w:t>推动包容性教育发展，确保数字教育平台从设计之初就具备无障碍</w:t>
      </w:r>
      <w:r>
        <w:rPr>
          <w:rFonts w:hint="eastAsia"/>
          <w:kern w:val="2"/>
          <w:lang w:eastAsia="zh-CN"/>
          <w14:ligatures w14:val="standardContextual"/>
        </w:rPr>
        <w:t>获取</w:t>
      </w:r>
      <w:r w:rsidRPr="00160142">
        <w:rPr>
          <w:rFonts w:hint="eastAsia"/>
          <w:kern w:val="2"/>
          <w:lang w:eastAsia="zh-CN"/>
          <w14:ligatures w14:val="standardContextual"/>
        </w:rPr>
        <w:t>性，使包括</w:t>
      </w:r>
      <w:r>
        <w:rPr>
          <w:rFonts w:hint="eastAsia"/>
          <w:kern w:val="2"/>
          <w:lang w:eastAsia="zh-CN"/>
          <w14:ligatures w14:val="standardContextual"/>
        </w:rPr>
        <w:t>残疾人</w:t>
      </w:r>
      <w:r w:rsidRPr="00160142">
        <w:rPr>
          <w:rFonts w:hint="eastAsia"/>
          <w:kern w:val="2"/>
          <w:lang w:eastAsia="zh-CN"/>
          <w14:ligatures w14:val="standardContextual"/>
        </w:rPr>
        <w:t>（含听障</w:t>
      </w:r>
      <w:r>
        <w:rPr>
          <w:rFonts w:hint="eastAsia"/>
          <w:kern w:val="2"/>
          <w:lang w:eastAsia="zh-CN"/>
          <w14:ligatures w14:val="standardContextual"/>
        </w:rPr>
        <w:t>人士和</w:t>
      </w:r>
      <w:r w:rsidRPr="00160142">
        <w:rPr>
          <w:rFonts w:hint="eastAsia"/>
          <w:kern w:val="2"/>
          <w:lang w:eastAsia="zh-CN"/>
          <w14:ligatures w14:val="standardContextual"/>
        </w:rPr>
        <w:t>视障</w:t>
      </w:r>
      <w:r>
        <w:rPr>
          <w:rFonts w:hint="eastAsia"/>
          <w:kern w:val="2"/>
          <w:lang w:eastAsia="zh-CN"/>
          <w14:ligatures w14:val="standardContextual"/>
        </w:rPr>
        <w:t>人士</w:t>
      </w:r>
      <w:r w:rsidRPr="00160142">
        <w:rPr>
          <w:rFonts w:hint="eastAsia"/>
          <w:kern w:val="2"/>
          <w:lang w:eastAsia="zh-CN"/>
          <w14:ligatures w14:val="standardContextual"/>
        </w:rPr>
        <w:t>）在内的所有目标用户都能</w:t>
      </w:r>
      <w:r>
        <w:rPr>
          <w:rFonts w:hint="eastAsia"/>
          <w:kern w:val="2"/>
          <w:lang w:eastAsia="zh-CN"/>
          <w14:ligatures w14:val="standardContextual"/>
        </w:rPr>
        <w:t>以数字方式</w:t>
      </w:r>
      <w:r w:rsidRPr="00160142">
        <w:rPr>
          <w:rFonts w:hint="eastAsia"/>
          <w:kern w:val="2"/>
          <w:lang w:eastAsia="zh-CN"/>
          <w14:ligatures w14:val="standardContextual"/>
        </w:rPr>
        <w:t>无障碍使用。</w:t>
      </w:r>
    </w:p>
    <w:p w14:paraId="6C9BBA23" w14:textId="77777777" w:rsidR="00B67526" w:rsidRPr="00FB5722" w:rsidRDefault="00B67526" w:rsidP="00B67526">
      <w:pPr>
        <w:rPr>
          <w:kern w:val="2"/>
          <w:lang w:eastAsia="zh-CN"/>
          <w14:ligatures w14:val="standardContextual"/>
        </w:rPr>
      </w:pPr>
      <w:r w:rsidRPr="00FB5722">
        <w:rPr>
          <w:kern w:val="2"/>
          <w:lang w:eastAsia="zh-CN"/>
          <w14:ligatures w14:val="standardContextual"/>
        </w:rPr>
        <w:t>5)</w:t>
      </w:r>
      <w:r>
        <w:rPr>
          <w:kern w:val="2"/>
          <w:lang w:eastAsia="zh-CN"/>
          <w14:ligatures w14:val="standardContextual"/>
        </w:rPr>
        <w:tab/>
      </w:r>
      <w:r>
        <w:rPr>
          <w:rFonts w:hint="eastAsia"/>
          <w:kern w:val="2"/>
          <w:lang w:eastAsia="zh-CN"/>
          <w14:ligatures w14:val="standardContextual"/>
        </w:rPr>
        <w:t>推动面向</w:t>
      </w:r>
      <w:r w:rsidRPr="006C5624">
        <w:rPr>
          <w:rFonts w:hint="eastAsia"/>
          <w:kern w:val="2"/>
          <w:lang w:eastAsia="zh-CN"/>
          <w14:ligatures w14:val="standardContextual"/>
        </w:rPr>
        <w:t>残疾人和有具体需求</w:t>
      </w:r>
      <w:r>
        <w:rPr>
          <w:rFonts w:hint="eastAsia"/>
          <w:kern w:val="2"/>
          <w:lang w:eastAsia="zh-CN"/>
          <w14:ligatures w14:val="standardContextual"/>
        </w:rPr>
        <w:t>人士</w:t>
      </w:r>
      <w:r w:rsidRPr="006C5624">
        <w:rPr>
          <w:rFonts w:hint="eastAsia"/>
          <w:kern w:val="2"/>
          <w:lang w:eastAsia="zh-CN"/>
          <w14:ligatures w14:val="standardContextual"/>
        </w:rPr>
        <w:t>使用电信</w:t>
      </w:r>
      <w:r w:rsidRPr="006C5624">
        <w:rPr>
          <w:rFonts w:hint="eastAsia"/>
          <w:kern w:val="2"/>
          <w:lang w:eastAsia="zh-CN"/>
          <w14:ligatures w14:val="standardContextual"/>
        </w:rPr>
        <w:t>/</w:t>
      </w:r>
      <w:r>
        <w:rPr>
          <w:rFonts w:hint="eastAsia"/>
          <w:kern w:val="2"/>
          <w:lang w:eastAsia="zh-CN"/>
          <w14:ligatures w14:val="standardContextual"/>
        </w:rPr>
        <w:t>ICT</w:t>
      </w:r>
      <w:r w:rsidRPr="006C5624">
        <w:rPr>
          <w:rFonts w:hint="eastAsia"/>
          <w:kern w:val="2"/>
          <w:lang w:eastAsia="zh-CN"/>
          <w14:ligatures w14:val="standardContextual"/>
        </w:rPr>
        <w:t>的培训。</w:t>
      </w:r>
    </w:p>
    <w:p w14:paraId="2D40C2D5" w14:textId="77777777" w:rsidR="00B67526" w:rsidRPr="00FB5722" w:rsidDel="00871D05" w:rsidRDefault="00B67526" w:rsidP="00B67526">
      <w:pPr>
        <w:rPr>
          <w:kern w:val="2"/>
          <w:lang w:eastAsia="zh-CN"/>
          <w14:ligatures w14:val="standardContextual"/>
        </w:rPr>
      </w:pPr>
      <w:r w:rsidRPr="00FB5722">
        <w:rPr>
          <w:kern w:val="2"/>
          <w:lang w:eastAsia="zh-CN"/>
          <w14:ligatures w14:val="standardContextual"/>
        </w:rPr>
        <w:t>6)</w:t>
      </w:r>
      <w:r>
        <w:rPr>
          <w:kern w:val="2"/>
          <w:lang w:eastAsia="zh-CN"/>
          <w14:ligatures w14:val="standardContextual"/>
        </w:rPr>
        <w:tab/>
      </w:r>
      <w:r w:rsidRPr="006C5624">
        <w:rPr>
          <w:rFonts w:hint="eastAsia"/>
          <w:kern w:val="2"/>
          <w:lang w:eastAsia="zh-CN"/>
          <w14:ligatures w14:val="standardContextual"/>
        </w:rPr>
        <w:t>促进电信</w:t>
      </w:r>
      <w:r w:rsidRPr="006C5624">
        <w:rPr>
          <w:rFonts w:hint="eastAsia"/>
          <w:kern w:val="2"/>
          <w:lang w:eastAsia="zh-CN"/>
          <w14:ligatures w14:val="standardContextual"/>
        </w:rPr>
        <w:t>/ICT</w:t>
      </w:r>
      <w:r w:rsidRPr="006C5624">
        <w:rPr>
          <w:rFonts w:hint="eastAsia"/>
          <w:kern w:val="2"/>
          <w:lang w:eastAsia="zh-CN"/>
          <w14:ligatures w14:val="standardContextual"/>
        </w:rPr>
        <w:t>无障碍获取专业人员的发展，并通过教育和专业技术帮助残疾人和有具体需求人士（包括老年人、文盲）使用电信</w:t>
      </w:r>
      <w:r w:rsidRPr="006C5624">
        <w:rPr>
          <w:rFonts w:hint="eastAsia"/>
          <w:kern w:val="2"/>
          <w:lang w:eastAsia="zh-CN"/>
          <w14:ligatures w14:val="standardContextual"/>
        </w:rPr>
        <w:t>/</w:t>
      </w:r>
      <w:r>
        <w:rPr>
          <w:rFonts w:hint="eastAsia"/>
          <w:kern w:val="2"/>
          <w:lang w:eastAsia="zh-CN"/>
          <w14:ligatures w14:val="standardContextual"/>
        </w:rPr>
        <w:t>ICT</w:t>
      </w:r>
      <w:r w:rsidRPr="006C5624">
        <w:rPr>
          <w:rFonts w:hint="eastAsia"/>
          <w:kern w:val="2"/>
          <w:lang w:eastAsia="zh-CN"/>
          <w14:ligatures w14:val="standardContextual"/>
        </w:rPr>
        <w:t>。</w:t>
      </w:r>
    </w:p>
    <w:p w14:paraId="287F316F" w14:textId="77777777" w:rsidR="00B67526" w:rsidRPr="00FB5722" w:rsidDel="00871D05" w:rsidRDefault="00B67526" w:rsidP="00B67526">
      <w:pPr>
        <w:rPr>
          <w:kern w:val="2"/>
          <w:lang w:eastAsia="zh-CN"/>
          <w14:ligatures w14:val="standardContextual"/>
        </w:rPr>
      </w:pPr>
      <w:r w:rsidRPr="00FB5722">
        <w:rPr>
          <w:kern w:val="2"/>
          <w:lang w:eastAsia="zh-CN"/>
          <w14:ligatures w14:val="standardContextual"/>
        </w:rPr>
        <w:t>7</w:t>
      </w:r>
      <w:r w:rsidRPr="00FB5722" w:rsidDel="00871D05">
        <w:rPr>
          <w:kern w:val="2"/>
          <w:lang w:eastAsia="zh-CN"/>
          <w14:ligatures w14:val="standardContextual"/>
        </w:rPr>
        <w:t>)</w:t>
      </w:r>
      <w:r>
        <w:rPr>
          <w:kern w:val="2"/>
          <w:lang w:eastAsia="zh-CN"/>
          <w14:ligatures w14:val="standardContextual"/>
        </w:rPr>
        <w:tab/>
      </w:r>
      <w:r w:rsidRPr="006C5624">
        <w:rPr>
          <w:rFonts w:hint="eastAsia"/>
          <w:kern w:val="2"/>
          <w:lang w:eastAsia="zh-CN"/>
          <w14:ligatures w14:val="standardContextual"/>
        </w:rPr>
        <w:t>利用可无障碍获取的电信</w:t>
      </w:r>
      <w:r w:rsidRPr="006C5624">
        <w:rPr>
          <w:rFonts w:hint="eastAsia"/>
          <w:kern w:val="2"/>
          <w:lang w:eastAsia="zh-CN"/>
          <w14:ligatures w14:val="standardContextual"/>
        </w:rPr>
        <w:t>/</w:t>
      </w:r>
      <w:r>
        <w:rPr>
          <w:rFonts w:hint="eastAsia"/>
          <w:kern w:val="2"/>
          <w:lang w:eastAsia="zh-CN"/>
          <w14:ligatures w14:val="standardContextual"/>
        </w:rPr>
        <w:t>ICT</w:t>
      </w:r>
      <w:r w:rsidRPr="006C5624">
        <w:rPr>
          <w:rFonts w:hint="eastAsia"/>
          <w:kern w:val="2"/>
          <w:lang w:eastAsia="zh-CN"/>
          <w14:ligatures w14:val="standardContextual"/>
        </w:rPr>
        <w:t>，促进包括残疾人在内的所有人</w:t>
      </w:r>
      <w:r>
        <w:rPr>
          <w:rFonts w:hint="eastAsia"/>
          <w:kern w:val="2"/>
          <w:lang w:eastAsia="zh-CN"/>
          <w14:ligatures w14:val="standardContextual"/>
        </w:rPr>
        <w:t>享有</w:t>
      </w:r>
      <w:r w:rsidRPr="006C5624">
        <w:rPr>
          <w:rFonts w:hint="eastAsia"/>
          <w:kern w:val="2"/>
          <w:lang w:eastAsia="zh-CN"/>
          <w14:ligatures w14:val="standardContextual"/>
        </w:rPr>
        <w:t>平等和公平的就业机会，确保建设一个包容和开放的社会。</w:t>
      </w:r>
    </w:p>
    <w:p w14:paraId="329830D0" w14:textId="77777777" w:rsidR="00B67526" w:rsidRPr="00FB5722" w:rsidDel="00871D05" w:rsidRDefault="00B67526" w:rsidP="00B67526">
      <w:pPr>
        <w:rPr>
          <w:kern w:val="2"/>
          <w:lang w:eastAsia="zh-CN"/>
          <w14:ligatures w14:val="standardContextual"/>
        </w:rPr>
      </w:pPr>
      <w:r w:rsidRPr="00FB5722">
        <w:rPr>
          <w:kern w:val="2"/>
          <w:lang w:eastAsia="zh-CN"/>
          <w14:ligatures w14:val="standardContextual"/>
        </w:rPr>
        <w:t>8</w:t>
      </w:r>
      <w:r w:rsidRPr="00FB5722" w:rsidDel="00871D05">
        <w:rPr>
          <w:kern w:val="2"/>
          <w:lang w:eastAsia="zh-CN"/>
          <w14:ligatures w14:val="standardContextual"/>
        </w:rPr>
        <w:t>)</w:t>
      </w:r>
      <w:r>
        <w:rPr>
          <w:kern w:val="2"/>
          <w:lang w:eastAsia="zh-CN"/>
          <w14:ligatures w14:val="standardContextual"/>
        </w:rPr>
        <w:tab/>
      </w:r>
      <w:r w:rsidRPr="00160142">
        <w:rPr>
          <w:rFonts w:hint="eastAsia"/>
          <w:kern w:val="2"/>
          <w:lang w:eastAsia="zh-CN"/>
          <w14:ligatures w14:val="standardContextual"/>
        </w:rPr>
        <w:t>加强国家专业能力建设，</w:t>
      </w:r>
      <w:r>
        <w:rPr>
          <w:rFonts w:hint="eastAsia"/>
          <w:kern w:val="2"/>
          <w:lang w:eastAsia="zh-CN"/>
          <w14:ligatures w14:val="standardContextual"/>
        </w:rPr>
        <w:t>确保</w:t>
      </w:r>
      <w:r w:rsidRPr="00160142">
        <w:rPr>
          <w:rFonts w:hint="eastAsia"/>
          <w:kern w:val="2"/>
          <w:lang w:eastAsia="zh-CN"/>
          <w14:ligatures w14:val="standardContextual"/>
        </w:rPr>
        <w:t>按</w:t>
      </w:r>
      <w:r>
        <w:rPr>
          <w:rFonts w:hint="eastAsia"/>
          <w:kern w:val="2"/>
          <w:lang w:eastAsia="zh-CN"/>
          <w14:ligatures w14:val="standardContextual"/>
        </w:rPr>
        <w:t>最终</w:t>
      </w:r>
      <w:r w:rsidRPr="00160142">
        <w:rPr>
          <w:rFonts w:hint="eastAsia"/>
          <w:kern w:val="2"/>
          <w:lang w:eastAsia="zh-CN"/>
          <w14:ligatures w14:val="standardContextual"/>
        </w:rPr>
        <w:t>用户分类</w:t>
      </w:r>
      <w:r>
        <w:rPr>
          <w:rFonts w:hint="eastAsia"/>
          <w:kern w:val="2"/>
          <w:lang w:eastAsia="zh-CN"/>
          <w14:ligatures w14:val="standardContextual"/>
        </w:rPr>
        <w:t>收集有关电</w:t>
      </w:r>
      <w:r w:rsidRPr="00160142">
        <w:rPr>
          <w:rFonts w:hint="eastAsia"/>
          <w:kern w:val="2"/>
          <w:lang w:eastAsia="zh-CN"/>
          <w14:ligatures w14:val="standardContextual"/>
        </w:rPr>
        <w:t>信</w:t>
      </w:r>
      <w:r w:rsidRPr="00160142">
        <w:rPr>
          <w:rFonts w:hint="eastAsia"/>
          <w:kern w:val="2"/>
          <w:lang w:eastAsia="zh-CN"/>
          <w14:ligatures w14:val="standardContextual"/>
        </w:rPr>
        <w:t>/ICT</w:t>
      </w:r>
      <w:r w:rsidRPr="00160142">
        <w:rPr>
          <w:rFonts w:hint="eastAsia"/>
          <w:kern w:val="2"/>
          <w:lang w:eastAsia="zh-CN"/>
          <w14:ligatures w14:val="standardContextual"/>
        </w:rPr>
        <w:t>无障碍</w:t>
      </w:r>
      <w:r>
        <w:rPr>
          <w:rFonts w:hint="eastAsia"/>
          <w:kern w:val="2"/>
          <w:lang w:eastAsia="zh-CN"/>
          <w14:ligatures w14:val="standardContextual"/>
        </w:rPr>
        <w:t>获取的信息和</w:t>
      </w:r>
      <w:r w:rsidRPr="00160142">
        <w:rPr>
          <w:rFonts w:hint="eastAsia"/>
          <w:kern w:val="2"/>
          <w:lang w:eastAsia="zh-CN"/>
          <w14:ligatures w14:val="standardContextual"/>
        </w:rPr>
        <w:t>统计</w:t>
      </w:r>
      <w:r>
        <w:rPr>
          <w:rFonts w:hint="eastAsia"/>
          <w:kern w:val="2"/>
          <w:lang w:eastAsia="zh-CN"/>
          <w14:ligatures w14:val="standardContextual"/>
        </w:rPr>
        <w:t>数据</w:t>
      </w:r>
      <w:r w:rsidRPr="00160142">
        <w:rPr>
          <w:rFonts w:hint="eastAsia"/>
          <w:kern w:val="2"/>
          <w:lang w:eastAsia="zh-CN"/>
          <w14:ligatures w14:val="standardContextual"/>
        </w:rPr>
        <w:t>。</w:t>
      </w:r>
    </w:p>
    <w:p w14:paraId="13956BF7" w14:textId="77777777" w:rsidR="00B67526" w:rsidRPr="00FB5722" w:rsidRDefault="00B67526" w:rsidP="00B67526">
      <w:pPr>
        <w:rPr>
          <w:kern w:val="2"/>
          <w:lang w:eastAsia="zh-CN"/>
          <w14:ligatures w14:val="standardContextual"/>
        </w:rPr>
      </w:pPr>
      <w:r w:rsidRPr="00FB5722">
        <w:rPr>
          <w:kern w:val="2"/>
          <w:lang w:eastAsia="zh-CN"/>
          <w14:ligatures w14:val="standardContextual"/>
        </w:rPr>
        <w:t>9</w:t>
      </w:r>
      <w:r w:rsidRPr="00FB5722" w:rsidDel="00871D05">
        <w:rPr>
          <w:kern w:val="2"/>
          <w:lang w:eastAsia="zh-CN"/>
          <w14:ligatures w14:val="standardContextual"/>
        </w:rPr>
        <w:t>)</w:t>
      </w:r>
      <w:r>
        <w:rPr>
          <w:kern w:val="2"/>
          <w:lang w:eastAsia="zh-CN"/>
          <w14:ligatures w14:val="standardContextual"/>
        </w:rPr>
        <w:tab/>
      </w:r>
      <w:r w:rsidRPr="006C5624">
        <w:rPr>
          <w:rFonts w:hint="eastAsia"/>
          <w:kern w:val="2"/>
          <w:lang w:eastAsia="zh-CN"/>
          <w14:ligatures w14:val="standardContextual"/>
        </w:rPr>
        <w:t>建立机制，</w:t>
      </w:r>
      <w:r>
        <w:rPr>
          <w:rFonts w:hint="eastAsia"/>
          <w:kern w:val="2"/>
          <w:lang w:eastAsia="zh-CN"/>
          <w14:ligatures w14:val="standardContextual"/>
        </w:rPr>
        <w:t>让</w:t>
      </w:r>
      <w:r w:rsidRPr="006C5624">
        <w:rPr>
          <w:rFonts w:hint="eastAsia"/>
          <w:kern w:val="2"/>
          <w:lang w:eastAsia="zh-CN"/>
          <w14:ligatures w14:val="standardContextual"/>
        </w:rPr>
        <w:t>残疾人</w:t>
      </w:r>
      <w:r>
        <w:rPr>
          <w:rFonts w:hint="eastAsia"/>
          <w:kern w:val="2"/>
          <w:lang w:eastAsia="zh-CN"/>
          <w14:ligatures w14:val="standardContextual"/>
        </w:rPr>
        <w:t>（</w:t>
      </w:r>
      <w:r w:rsidRPr="006C5624">
        <w:rPr>
          <w:rFonts w:hint="eastAsia"/>
          <w:kern w:val="2"/>
          <w:lang w:eastAsia="zh-CN"/>
          <w14:ligatures w14:val="standardContextual"/>
        </w:rPr>
        <w:t>作为最</w:t>
      </w:r>
      <w:r>
        <w:rPr>
          <w:rFonts w:hint="eastAsia"/>
          <w:kern w:val="2"/>
          <w:lang w:eastAsia="zh-CN"/>
          <w14:ligatures w14:val="standardContextual"/>
        </w:rPr>
        <w:t>迫切</w:t>
      </w:r>
      <w:r w:rsidRPr="006C5624">
        <w:rPr>
          <w:rFonts w:hint="eastAsia"/>
          <w:kern w:val="2"/>
          <w:lang w:eastAsia="zh-CN"/>
          <w14:ligatures w14:val="standardContextual"/>
        </w:rPr>
        <w:t>的最终用户</w:t>
      </w:r>
      <w:r>
        <w:rPr>
          <w:rFonts w:hint="eastAsia"/>
          <w:kern w:val="2"/>
          <w:lang w:eastAsia="zh-CN"/>
          <w14:ligatures w14:val="standardContextual"/>
        </w:rPr>
        <w:t>）</w:t>
      </w:r>
      <w:r w:rsidRPr="006C5624">
        <w:rPr>
          <w:rFonts w:hint="eastAsia"/>
          <w:kern w:val="2"/>
          <w:lang w:eastAsia="zh-CN"/>
          <w14:ligatures w14:val="standardContextual"/>
        </w:rPr>
        <w:t>和有</w:t>
      </w:r>
      <w:r>
        <w:rPr>
          <w:rFonts w:hint="eastAsia"/>
          <w:kern w:val="2"/>
          <w:lang w:eastAsia="zh-CN"/>
          <w14:ligatures w14:val="standardContextual"/>
        </w:rPr>
        <w:t>具体</w:t>
      </w:r>
      <w:r w:rsidRPr="006C5624">
        <w:rPr>
          <w:rFonts w:hint="eastAsia"/>
          <w:kern w:val="2"/>
          <w:lang w:eastAsia="zh-CN"/>
          <w14:ligatures w14:val="standardContextual"/>
        </w:rPr>
        <w:t>需求</w:t>
      </w:r>
      <w:r>
        <w:rPr>
          <w:rFonts w:hint="eastAsia"/>
          <w:kern w:val="2"/>
          <w:lang w:eastAsia="zh-CN"/>
          <w14:ligatures w14:val="standardContextual"/>
        </w:rPr>
        <w:t>人士</w:t>
      </w:r>
      <w:r w:rsidRPr="006C5624">
        <w:rPr>
          <w:rFonts w:hint="eastAsia"/>
          <w:kern w:val="2"/>
          <w:lang w:eastAsia="zh-CN"/>
          <w14:ligatures w14:val="standardContextual"/>
        </w:rPr>
        <w:t>（如老年人）</w:t>
      </w:r>
      <w:r>
        <w:rPr>
          <w:rFonts w:hint="eastAsia"/>
          <w:kern w:val="2"/>
          <w:lang w:eastAsia="zh-CN"/>
          <w14:ligatures w14:val="standardContextual"/>
        </w:rPr>
        <w:t>从设计阶段便</w:t>
      </w:r>
      <w:r w:rsidRPr="006C5624">
        <w:rPr>
          <w:rFonts w:hint="eastAsia"/>
          <w:kern w:val="2"/>
          <w:lang w:eastAsia="zh-CN"/>
          <w14:ligatures w14:val="standardContextual"/>
        </w:rPr>
        <w:t>参与</w:t>
      </w:r>
      <w:r>
        <w:rPr>
          <w:rFonts w:hint="eastAsia"/>
          <w:kern w:val="2"/>
          <w:lang w:eastAsia="zh-CN"/>
          <w14:ligatures w14:val="standardContextual"/>
        </w:rPr>
        <w:t>相关</w:t>
      </w:r>
      <w:r w:rsidRPr="006C5624">
        <w:rPr>
          <w:rFonts w:hint="eastAsia"/>
          <w:kern w:val="2"/>
          <w:lang w:eastAsia="zh-CN"/>
          <w14:ligatures w14:val="standardContextual"/>
        </w:rPr>
        <w:t>法律</w:t>
      </w:r>
      <w:r w:rsidRPr="006C5624">
        <w:rPr>
          <w:rFonts w:hint="eastAsia"/>
          <w:kern w:val="2"/>
          <w:lang w:eastAsia="zh-CN"/>
          <w14:ligatures w14:val="standardContextual"/>
        </w:rPr>
        <w:t>/</w:t>
      </w:r>
      <w:r w:rsidRPr="006C5624">
        <w:rPr>
          <w:rFonts w:hint="eastAsia"/>
          <w:kern w:val="2"/>
          <w:lang w:eastAsia="zh-CN"/>
          <w14:ligatures w14:val="standardContextual"/>
        </w:rPr>
        <w:t>法规、公共政策、标准和战略的</w:t>
      </w:r>
      <w:r>
        <w:rPr>
          <w:rFonts w:hint="eastAsia"/>
          <w:kern w:val="2"/>
          <w:lang w:eastAsia="zh-CN"/>
          <w14:ligatures w14:val="standardContextual"/>
        </w:rPr>
        <w:t>制定</w:t>
      </w:r>
      <w:r w:rsidRPr="006C5624">
        <w:rPr>
          <w:rFonts w:hint="eastAsia"/>
          <w:kern w:val="2"/>
          <w:lang w:eastAsia="zh-CN"/>
          <w14:ligatures w14:val="standardContextual"/>
        </w:rPr>
        <w:t>过程</w:t>
      </w:r>
      <w:r>
        <w:rPr>
          <w:rFonts w:hint="eastAsia"/>
          <w:kern w:val="2"/>
          <w:lang w:eastAsia="zh-CN"/>
          <w14:ligatures w14:val="standardContextual"/>
        </w:rPr>
        <w:t>，提高</w:t>
      </w:r>
      <w:r w:rsidRPr="006C5624">
        <w:rPr>
          <w:rFonts w:hint="eastAsia"/>
          <w:kern w:val="2"/>
          <w:lang w:eastAsia="zh-CN"/>
          <w14:ligatures w14:val="standardContextual"/>
        </w:rPr>
        <w:t>产品和服务的电信</w:t>
      </w:r>
      <w:r w:rsidRPr="006C5624">
        <w:rPr>
          <w:rFonts w:hint="eastAsia"/>
          <w:kern w:val="2"/>
          <w:lang w:eastAsia="zh-CN"/>
          <w14:ligatures w14:val="standardContextual"/>
        </w:rPr>
        <w:t>/ICT/</w:t>
      </w:r>
      <w:r w:rsidRPr="006C5624">
        <w:rPr>
          <w:rFonts w:hint="eastAsia"/>
          <w:kern w:val="2"/>
          <w:lang w:eastAsia="zh-CN"/>
          <w14:ligatures w14:val="standardContextual"/>
        </w:rPr>
        <w:t>数字无障碍获取</w:t>
      </w:r>
      <w:r>
        <w:rPr>
          <w:rFonts w:hint="eastAsia"/>
          <w:kern w:val="2"/>
          <w:lang w:eastAsia="zh-CN"/>
          <w14:ligatures w14:val="standardContextual"/>
        </w:rPr>
        <w:t>性</w:t>
      </w:r>
      <w:r w:rsidRPr="006C5624">
        <w:rPr>
          <w:rFonts w:hint="eastAsia"/>
          <w:kern w:val="2"/>
          <w:lang w:eastAsia="zh-CN"/>
          <w14:ligatures w14:val="standardContextual"/>
        </w:rPr>
        <w:t>。残疾人也可作为这些数字无障碍产品和服务的验证者。</w:t>
      </w:r>
    </w:p>
    <w:p w14:paraId="665B9262" w14:textId="77777777" w:rsidR="00B67526" w:rsidRPr="00FB5722" w:rsidRDefault="00B67526" w:rsidP="00B67526">
      <w:pPr>
        <w:rPr>
          <w:kern w:val="2"/>
          <w:lang w:eastAsia="zh-CN"/>
          <w14:ligatures w14:val="standardContextual"/>
        </w:rPr>
      </w:pPr>
      <w:r w:rsidRPr="00FB5722">
        <w:rPr>
          <w:kern w:val="2"/>
          <w:lang w:eastAsia="zh-CN"/>
          <w14:ligatures w14:val="standardContextual"/>
        </w:rPr>
        <w:t>10)</w:t>
      </w:r>
      <w:r>
        <w:rPr>
          <w:kern w:val="2"/>
          <w:lang w:eastAsia="zh-CN"/>
          <w14:ligatures w14:val="standardContextual"/>
        </w:rPr>
        <w:tab/>
      </w:r>
      <w:r w:rsidRPr="006C5624">
        <w:rPr>
          <w:rFonts w:hint="eastAsia"/>
          <w:kern w:val="2"/>
          <w:lang w:eastAsia="zh-CN"/>
          <w14:ligatures w14:val="standardContextual"/>
        </w:rPr>
        <w:t>确保从规划和设计</w:t>
      </w:r>
      <w:r>
        <w:rPr>
          <w:rFonts w:hint="eastAsia"/>
          <w:kern w:val="2"/>
          <w:lang w:eastAsia="zh-CN"/>
          <w14:ligatures w14:val="standardContextual"/>
        </w:rPr>
        <w:t>之初</w:t>
      </w:r>
      <w:r w:rsidRPr="006C5624">
        <w:rPr>
          <w:rFonts w:hint="eastAsia"/>
          <w:kern w:val="2"/>
          <w:lang w:eastAsia="zh-CN"/>
          <w14:ligatures w14:val="standardContextual"/>
        </w:rPr>
        <w:t>就解决</w:t>
      </w:r>
      <w:r w:rsidRPr="006C5624">
        <w:rPr>
          <w:rFonts w:hint="eastAsia"/>
          <w:kern w:val="2"/>
          <w:lang w:eastAsia="zh-CN"/>
          <w14:ligatures w14:val="standardContextual"/>
        </w:rPr>
        <w:t>ICT</w:t>
      </w:r>
      <w:r w:rsidRPr="006C5624">
        <w:rPr>
          <w:rFonts w:hint="eastAsia"/>
          <w:kern w:val="2"/>
          <w:lang w:eastAsia="zh-CN"/>
          <w14:ligatures w14:val="standardContextual"/>
        </w:rPr>
        <w:t>无障碍获取问题，并将其纳入智慧城市和乡村发展的主流</w:t>
      </w:r>
      <w:r>
        <w:rPr>
          <w:rFonts w:hint="eastAsia"/>
          <w:kern w:val="2"/>
          <w:lang w:eastAsia="zh-CN"/>
          <w14:ligatures w14:val="standardContextual"/>
        </w:rPr>
        <w:t>工作</w:t>
      </w:r>
      <w:r w:rsidRPr="006C5624">
        <w:rPr>
          <w:rFonts w:hint="eastAsia"/>
          <w:kern w:val="2"/>
          <w:lang w:eastAsia="zh-CN"/>
          <w14:ligatures w14:val="standardContextual"/>
        </w:rPr>
        <w:t>，确保这些</w:t>
      </w:r>
      <w:r>
        <w:rPr>
          <w:rFonts w:hint="eastAsia"/>
          <w:kern w:val="2"/>
          <w:lang w:eastAsia="zh-CN"/>
          <w14:ligatures w14:val="standardContextual"/>
        </w:rPr>
        <w:t>是</w:t>
      </w:r>
      <w:r w:rsidRPr="006C5624">
        <w:rPr>
          <w:rFonts w:hint="eastAsia"/>
          <w:kern w:val="2"/>
          <w:lang w:eastAsia="zh-CN"/>
          <w14:ligatures w14:val="standardContextual"/>
        </w:rPr>
        <w:t>“</w:t>
      </w:r>
      <w:r>
        <w:rPr>
          <w:rFonts w:hint="eastAsia"/>
          <w:kern w:val="2"/>
          <w:lang w:eastAsia="zh-CN"/>
          <w14:ligatures w14:val="standardContextual"/>
        </w:rPr>
        <w:t>全民</w:t>
      </w:r>
      <w:r w:rsidRPr="006C5624">
        <w:rPr>
          <w:rFonts w:hint="eastAsia"/>
          <w:kern w:val="2"/>
          <w:lang w:eastAsia="zh-CN"/>
          <w14:ligatures w14:val="standardContextual"/>
        </w:rPr>
        <w:t>智</w:t>
      </w:r>
      <w:r>
        <w:rPr>
          <w:rFonts w:hint="eastAsia"/>
          <w:kern w:val="2"/>
          <w:lang w:eastAsia="zh-CN"/>
          <w14:ligatures w14:val="standardContextual"/>
        </w:rPr>
        <w:t>享</w:t>
      </w:r>
      <w:r w:rsidRPr="00FB5722">
        <w:rPr>
          <w:rStyle w:val="FootnoteReference"/>
          <w:rFonts w:cstheme="minorHAnsi"/>
          <w:kern w:val="2"/>
          <w:szCs w:val="18"/>
          <w14:ligatures w14:val="standardContextual"/>
        </w:rPr>
        <w:footnoteReference w:id="18"/>
      </w:r>
      <w:r w:rsidRPr="006C5624">
        <w:rPr>
          <w:rFonts w:hint="eastAsia"/>
          <w:kern w:val="2"/>
          <w:lang w:eastAsia="zh-CN"/>
          <w14:ligatures w14:val="standardContextual"/>
        </w:rPr>
        <w:t>”</w:t>
      </w:r>
      <w:r w:rsidRPr="00305CA4">
        <w:rPr>
          <w:rFonts w:hint="eastAsia"/>
          <w:kern w:val="2"/>
          <w:lang w:eastAsia="zh-CN"/>
          <w14:ligatures w14:val="standardContextual"/>
        </w:rPr>
        <w:t>城市和社区</w:t>
      </w:r>
      <w:r w:rsidRPr="006C5624">
        <w:rPr>
          <w:rFonts w:hint="eastAsia"/>
          <w:kern w:val="2"/>
          <w:lang w:eastAsia="zh-CN"/>
          <w14:ligatures w14:val="standardContextual"/>
        </w:rPr>
        <w:t>，不让任何人掉队。</w:t>
      </w:r>
    </w:p>
    <w:p w14:paraId="620BA785" w14:textId="77777777" w:rsidR="00B67526" w:rsidRPr="00FB5722" w:rsidRDefault="00B67526" w:rsidP="00B67526">
      <w:pPr>
        <w:overflowPunct/>
        <w:autoSpaceDE/>
        <w:autoSpaceDN/>
        <w:spacing w:after="120"/>
        <w:rPr>
          <w:rFonts w:cstheme="minorBidi"/>
          <w:kern w:val="2"/>
          <w:lang w:eastAsia="zh-CN"/>
          <w14:ligatures w14:val="standardContextual"/>
        </w:rPr>
      </w:pPr>
      <w:r w:rsidRPr="00FB5722">
        <w:rPr>
          <w:rFonts w:cstheme="minorBidi"/>
          <w:kern w:val="2"/>
          <w:lang w:eastAsia="zh-CN"/>
          <w14:ligatures w14:val="standardContextual"/>
        </w:rPr>
        <w:t>2.1</w:t>
      </w:r>
      <w:r>
        <w:rPr>
          <w:rFonts w:cstheme="minorBidi"/>
          <w:kern w:val="2"/>
          <w:lang w:eastAsia="zh-CN"/>
          <w14:ligatures w14:val="standardContextual"/>
        </w:rPr>
        <w:tab/>
      </w:r>
      <w:r>
        <w:rPr>
          <w:rFonts w:cstheme="minorBidi" w:hint="eastAsia"/>
          <w:kern w:val="2"/>
          <w:lang w:eastAsia="zh-CN"/>
          <w14:ligatures w14:val="standardContextual"/>
        </w:rPr>
        <w:t>新的研究议题</w:t>
      </w:r>
    </w:p>
    <w:p w14:paraId="7426850F" w14:textId="77777777" w:rsidR="00B67526" w:rsidRPr="00FB5722" w:rsidRDefault="00B67526" w:rsidP="00B67526">
      <w:pPr>
        <w:keepNext/>
        <w:overflowPunct/>
        <w:autoSpaceDE/>
        <w:autoSpaceDN/>
        <w:spacing w:after="120"/>
        <w:ind w:firstLineChars="200" w:firstLine="480"/>
        <w:rPr>
          <w:rFonts w:cstheme="minorBidi"/>
          <w:kern w:val="2"/>
          <w:lang w:eastAsia="zh-CN"/>
          <w14:ligatures w14:val="standardContextual"/>
        </w:rPr>
      </w:pPr>
      <w:r w:rsidRPr="006C5624">
        <w:rPr>
          <w:rFonts w:cstheme="minorBidi" w:hint="eastAsia"/>
          <w:kern w:val="2"/>
          <w:lang w:eastAsia="ko-KR"/>
          <w14:ligatures w14:val="standardContextual"/>
        </w:rPr>
        <w:t>确保人工智能</w:t>
      </w:r>
      <w:r>
        <w:rPr>
          <w:rFonts w:cstheme="minorBidi" w:hint="eastAsia"/>
          <w:kern w:val="2"/>
          <w:lang w:eastAsia="zh-CN"/>
          <w14:ligatures w14:val="standardContextual"/>
        </w:rPr>
        <w:t>的采用可增强包容性社会福祉的最佳做法，特别是对残疾人、老年人和弱势群体而言。（</w:t>
      </w:r>
      <w:r w:rsidRPr="006C5624">
        <w:rPr>
          <w:rFonts w:cstheme="minorBidi" w:hint="eastAsia"/>
          <w:kern w:val="2"/>
          <w:lang w:eastAsia="ko-KR"/>
          <w14:ligatures w14:val="standardContextual"/>
        </w:rPr>
        <w:t>与第</w:t>
      </w:r>
      <w:r w:rsidRPr="006C5624">
        <w:rPr>
          <w:rFonts w:cstheme="minorBidi" w:hint="eastAsia"/>
          <w:kern w:val="2"/>
          <w:lang w:eastAsia="ko-KR"/>
          <w14:ligatures w14:val="standardContextual"/>
        </w:rPr>
        <w:t>D/2</w:t>
      </w:r>
      <w:r w:rsidRPr="006C5624">
        <w:rPr>
          <w:rFonts w:cstheme="minorBidi" w:hint="eastAsia"/>
          <w:kern w:val="2"/>
          <w:lang w:eastAsia="ko-KR"/>
          <w14:ligatures w14:val="standardContextual"/>
        </w:rPr>
        <w:t>号课题协作</w:t>
      </w:r>
      <w:r>
        <w:rPr>
          <w:rFonts w:cstheme="minorBidi" w:hint="eastAsia"/>
          <w:kern w:val="2"/>
          <w:lang w:eastAsia="zh-CN"/>
          <w14:ligatures w14:val="standardContextual"/>
        </w:rPr>
        <w:t>）</w:t>
      </w:r>
    </w:p>
    <w:p w14:paraId="04CB984C" w14:textId="77777777" w:rsidR="00B67526" w:rsidRPr="00FB5722" w:rsidRDefault="00B67526" w:rsidP="00B67526">
      <w:pPr>
        <w:overflowPunct/>
        <w:autoSpaceDE/>
        <w:autoSpaceDN/>
        <w:spacing w:after="120"/>
        <w:rPr>
          <w:rFonts w:cstheme="minorBidi"/>
          <w:kern w:val="2"/>
          <w:lang w:eastAsia="zh-CN"/>
          <w14:ligatures w14:val="standardContextual"/>
        </w:rPr>
      </w:pPr>
    </w:p>
    <w:p w14:paraId="119E5B3A" w14:textId="77777777" w:rsidR="00B67526" w:rsidRPr="00FB5722" w:rsidRDefault="00B67526" w:rsidP="004234FE">
      <w:pPr>
        <w:keepNext/>
        <w:overflowPunct/>
        <w:autoSpaceDE/>
        <w:autoSpaceDN/>
        <w:spacing w:after="120"/>
        <w:rPr>
          <w:rFonts w:cstheme="minorBidi"/>
          <w:b/>
          <w:bCs/>
          <w:kern w:val="2"/>
          <w:lang w:eastAsia="ko-KR"/>
          <w14:ligatures w14:val="standardContextual"/>
        </w:rPr>
      </w:pPr>
      <w:r>
        <w:rPr>
          <w:rFonts w:cstheme="minorBidi" w:hint="eastAsia"/>
          <w:b/>
          <w:bCs/>
          <w:kern w:val="2"/>
          <w:lang w:eastAsia="zh-CN"/>
          <w14:ligatures w14:val="standardContextual"/>
        </w:rPr>
        <w:lastRenderedPageBreak/>
        <w:t>第</w:t>
      </w:r>
      <w:r w:rsidRPr="00FB5722">
        <w:rPr>
          <w:rFonts w:cstheme="minorBidi"/>
          <w:b/>
          <w:bCs/>
          <w:kern w:val="2"/>
          <w:lang w:eastAsia="ko-KR"/>
          <w14:ligatures w14:val="standardContextual"/>
        </w:rPr>
        <w:t>A/2</w:t>
      </w:r>
      <w:r>
        <w:rPr>
          <w:rFonts w:cstheme="minorBidi" w:hint="eastAsia"/>
          <w:b/>
          <w:bCs/>
          <w:kern w:val="2"/>
          <w:lang w:eastAsia="zh-CN"/>
          <w14:ligatures w14:val="standardContextual"/>
        </w:rPr>
        <w:t>号课题：</w:t>
      </w:r>
      <w:r w:rsidRPr="001327FE">
        <w:rPr>
          <w:rFonts w:cstheme="minorBidi" w:hint="eastAsia"/>
          <w:b/>
          <w:bCs/>
          <w:kern w:val="2"/>
          <w:lang w:eastAsia="ko-KR"/>
          <w14:ligatures w14:val="standardContextual"/>
        </w:rPr>
        <w:t>数字服务和可持续智慧城市及社区</w:t>
      </w:r>
    </w:p>
    <w:p w14:paraId="031E7BB8" w14:textId="77777777" w:rsidR="00B67526" w:rsidRPr="00FB5722" w:rsidRDefault="00B67526" w:rsidP="00B67526">
      <w:pPr>
        <w:pStyle w:val="Heading1"/>
        <w:rPr>
          <w:lang w:eastAsia="ko-KR"/>
        </w:rPr>
      </w:pPr>
      <w:r>
        <w:rPr>
          <w:rFonts w:hint="eastAsia"/>
          <w:lang w:eastAsia="zh-CN"/>
        </w:rPr>
        <w:t>1</w:t>
      </w:r>
      <w:r>
        <w:rPr>
          <w:lang w:eastAsia="zh-CN"/>
        </w:rPr>
        <w:tab/>
      </w:r>
      <w:r>
        <w:rPr>
          <w:lang w:eastAsia="ko-KR"/>
        </w:rPr>
        <w:t>情况或问题说明</w:t>
      </w:r>
    </w:p>
    <w:p w14:paraId="437CE56F" w14:textId="77777777" w:rsidR="00B67526" w:rsidRPr="00FB5722" w:rsidRDefault="00B67526" w:rsidP="00B67526">
      <w:pPr>
        <w:overflowPunct/>
        <w:autoSpaceDE/>
        <w:autoSpaceDN/>
        <w:spacing w:after="120"/>
        <w:ind w:firstLineChars="200" w:firstLine="480"/>
        <w:rPr>
          <w:rFonts w:cstheme="minorBidi"/>
          <w:kern w:val="2"/>
          <w:lang w:eastAsia="ko-KR"/>
          <w14:ligatures w14:val="standardContextual"/>
        </w:rPr>
      </w:pPr>
      <w:r w:rsidRPr="006737BF">
        <w:rPr>
          <w:rFonts w:cstheme="minorBidi" w:hint="eastAsia"/>
          <w:kern w:val="2"/>
          <w:lang w:eastAsia="zh-CN"/>
          <w14:ligatures w14:val="standardContextual"/>
        </w:rPr>
        <w:t>文化、教育、卫生、交通、贸易和旅游等社会各领域的发展将取决于信息通信技术（</w:t>
      </w:r>
      <w:r w:rsidRPr="006737BF">
        <w:rPr>
          <w:rFonts w:cstheme="minorBidi" w:hint="eastAsia"/>
          <w:kern w:val="2"/>
          <w:lang w:eastAsia="zh-CN"/>
          <w14:ligatures w14:val="standardContextual"/>
        </w:rPr>
        <w:t>ICT</w:t>
      </w:r>
      <w:r w:rsidRPr="006737BF">
        <w:rPr>
          <w:rFonts w:cstheme="minorBidi" w:hint="eastAsia"/>
          <w:kern w:val="2"/>
          <w:lang w:eastAsia="zh-CN"/>
          <w14:ligatures w14:val="standardContextual"/>
        </w:rPr>
        <w:t>）系统和服务在这些领域活动中取得的进步。</w:t>
      </w:r>
      <w:r>
        <w:rPr>
          <w:rFonts w:cstheme="minorBidi" w:hint="eastAsia"/>
          <w:kern w:val="2"/>
          <w:lang w:eastAsia="zh-CN"/>
          <w14:ligatures w14:val="standardContextual"/>
        </w:rPr>
        <w:t>ICT</w:t>
      </w:r>
      <w:r w:rsidRPr="006737BF">
        <w:rPr>
          <w:rFonts w:cstheme="minorBidi" w:hint="eastAsia"/>
          <w:kern w:val="2"/>
          <w:lang w:eastAsia="zh-CN"/>
          <w14:ligatures w14:val="standardContextual"/>
        </w:rPr>
        <w:t>可以在以下方面发挥关键作用：保护财产</w:t>
      </w:r>
      <w:r>
        <w:rPr>
          <w:rFonts w:cstheme="minorBidi" w:hint="eastAsia"/>
          <w:kern w:val="2"/>
          <w:lang w:eastAsia="zh-CN"/>
          <w14:ligatures w14:val="standardContextual"/>
        </w:rPr>
        <w:t>和</w:t>
      </w:r>
      <w:r w:rsidRPr="006737BF">
        <w:rPr>
          <w:rFonts w:cstheme="minorBidi" w:hint="eastAsia"/>
          <w:kern w:val="2"/>
          <w:lang w:eastAsia="zh-CN"/>
          <w14:ligatures w14:val="standardContextual"/>
        </w:rPr>
        <w:t>人身</w:t>
      </w:r>
      <w:r>
        <w:rPr>
          <w:rFonts w:cstheme="minorBidi" w:hint="eastAsia"/>
          <w:kern w:val="2"/>
          <w:lang w:eastAsia="zh-CN"/>
          <w14:ligatures w14:val="standardContextual"/>
        </w:rPr>
        <w:t>安全；</w:t>
      </w:r>
      <w:r w:rsidRPr="006737BF">
        <w:rPr>
          <w:rFonts w:cstheme="minorBidi" w:hint="eastAsia"/>
          <w:kern w:val="2"/>
          <w:lang w:eastAsia="zh-CN"/>
          <w14:ligatures w14:val="standardContextual"/>
        </w:rPr>
        <w:t>机动车交通</w:t>
      </w:r>
      <w:r>
        <w:rPr>
          <w:rFonts w:cstheme="minorBidi" w:hint="eastAsia"/>
          <w:kern w:val="2"/>
          <w:lang w:eastAsia="zh-CN"/>
          <w14:ligatures w14:val="standardContextual"/>
        </w:rPr>
        <w:t>的智慧管理；</w:t>
      </w:r>
      <w:r w:rsidRPr="006737BF">
        <w:rPr>
          <w:rFonts w:cstheme="minorBidi" w:hint="eastAsia"/>
          <w:kern w:val="2"/>
          <w:lang w:eastAsia="zh-CN"/>
          <w14:ligatures w14:val="standardContextual"/>
        </w:rPr>
        <w:t>节约电能</w:t>
      </w:r>
      <w:r>
        <w:rPr>
          <w:rFonts w:cstheme="minorBidi" w:hint="eastAsia"/>
          <w:kern w:val="2"/>
          <w:lang w:eastAsia="zh-CN"/>
          <w14:ligatures w14:val="standardContextual"/>
        </w:rPr>
        <w:t>；衡量</w:t>
      </w:r>
      <w:r w:rsidRPr="006737BF">
        <w:rPr>
          <w:rFonts w:cstheme="minorBidi" w:hint="eastAsia"/>
          <w:kern w:val="2"/>
          <w:lang w:eastAsia="zh-CN"/>
          <w14:ligatures w14:val="standardContextual"/>
        </w:rPr>
        <w:t>环境污染的影响</w:t>
      </w:r>
      <w:r>
        <w:rPr>
          <w:rFonts w:cstheme="minorBidi" w:hint="eastAsia"/>
          <w:kern w:val="2"/>
          <w:lang w:eastAsia="zh-CN"/>
          <w14:ligatures w14:val="standardContextual"/>
        </w:rPr>
        <w:t>；</w:t>
      </w:r>
      <w:r w:rsidRPr="006737BF">
        <w:rPr>
          <w:rFonts w:cstheme="minorBidi" w:hint="eastAsia"/>
          <w:kern w:val="2"/>
          <w:lang w:eastAsia="zh-CN"/>
          <w14:ligatures w14:val="standardContextual"/>
        </w:rPr>
        <w:t>提高农业产量</w:t>
      </w:r>
      <w:r>
        <w:rPr>
          <w:rFonts w:cstheme="minorBidi" w:hint="eastAsia"/>
          <w:kern w:val="2"/>
          <w:lang w:eastAsia="zh-CN"/>
          <w14:ligatures w14:val="standardContextual"/>
        </w:rPr>
        <w:t>；</w:t>
      </w:r>
      <w:r w:rsidRPr="006737BF">
        <w:rPr>
          <w:rFonts w:cstheme="minorBidi" w:hint="eastAsia"/>
          <w:kern w:val="2"/>
          <w:lang w:eastAsia="zh-CN"/>
          <w14:ligatures w14:val="standardContextual"/>
        </w:rPr>
        <w:t>提高全球旅行和旅游业的效率</w:t>
      </w:r>
      <w:r>
        <w:rPr>
          <w:rFonts w:cstheme="minorBidi" w:hint="eastAsia"/>
          <w:kern w:val="2"/>
          <w:lang w:eastAsia="zh-CN"/>
          <w14:ligatures w14:val="standardContextual"/>
        </w:rPr>
        <w:t>；</w:t>
      </w:r>
      <w:r w:rsidRPr="006737BF">
        <w:rPr>
          <w:rFonts w:cstheme="minorBidi" w:hint="eastAsia"/>
          <w:kern w:val="2"/>
          <w:lang w:eastAsia="zh-CN"/>
          <w14:ligatures w14:val="standardContextual"/>
        </w:rPr>
        <w:t>医疗保健和教育的管理</w:t>
      </w:r>
      <w:r>
        <w:rPr>
          <w:rFonts w:cstheme="minorBidi" w:hint="eastAsia"/>
          <w:kern w:val="2"/>
          <w:lang w:eastAsia="zh-CN"/>
          <w14:ligatures w14:val="standardContextual"/>
        </w:rPr>
        <w:t>；</w:t>
      </w:r>
      <w:r w:rsidRPr="006737BF">
        <w:rPr>
          <w:rFonts w:cstheme="minorBidi" w:hint="eastAsia"/>
          <w:kern w:val="2"/>
          <w:lang w:eastAsia="zh-CN"/>
          <w14:ligatures w14:val="standardContextual"/>
        </w:rPr>
        <w:t>饮用水供应的管理和控制</w:t>
      </w:r>
      <w:r>
        <w:rPr>
          <w:rFonts w:cstheme="minorBidi" w:hint="eastAsia"/>
          <w:kern w:val="2"/>
          <w:lang w:eastAsia="zh-CN"/>
          <w14:ligatures w14:val="standardContextual"/>
        </w:rPr>
        <w:t>；</w:t>
      </w:r>
      <w:r w:rsidRPr="006737BF">
        <w:rPr>
          <w:rFonts w:cstheme="minorBidi" w:hint="eastAsia"/>
          <w:kern w:val="2"/>
          <w:lang w:eastAsia="zh-CN"/>
          <w14:ligatures w14:val="standardContextual"/>
        </w:rPr>
        <w:t>以及解决城市和农村地区面临的问题。智慧社会可以通过在以下任一方面实现智慧化和数字化来实现：</w:t>
      </w:r>
    </w:p>
    <w:p w14:paraId="297AB7E2" w14:textId="77777777" w:rsidR="00B67526" w:rsidRPr="00FB5722" w:rsidRDefault="00B67526" w:rsidP="00B67526">
      <w:pPr>
        <w:pStyle w:val="enumlev1"/>
        <w:rPr>
          <w:lang w:eastAsia="ko-KR"/>
        </w:rPr>
      </w:pPr>
      <w:r>
        <w:rPr>
          <w:rFonts w:hint="eastAsia"/>
          <w:lang w:eastAsia="zh-CN"/>
        </w:rPr>
        <w:t>i)</w:t>
      </w:r>
      <w:r>
        <w:rPr>
          <w:lang w:eastAsia="zh-CN"/>
        </w:rPr>
        <w:tab/>
      </w:r>
      <w:r>
        <w:rPr>
          <w:rFonts w:hint="eastAsia"/>
          <w:lang w:eastAsia="zh-CN"/>
        </w:rPr>
        <w:t>具体</w:t>
      </w:r>
      <w:r w:rsidRPr="006737BF">
        <w:rPr>
          <w:rFonts w:hint="eastAsia"/>
          <w:lang w:eastAsia="ko-KR"/>
        </w:rPr>
        <w:t>行业：在卫生、教育、旅游等不同行业采用数字服务</w:t>
      </w:r>
    </w:p>
    <w:p w14:paraId="63ED1A70" w14:textId="77777777" w:rsidR="00B67526" w:rsidRPr="00FB5722" w:rsidRDefault="00B67526" w:rsidP="00B67526">
      <w:pPr>
        <w:pStyle w:val="enumlev1"/>
        <w:rPr>
          <w:lang w:eastAsia="ko-KR"/>
        </w:rPr>
      </w:pPr>
      <w:r>
        <w:rPr>
          <w:rFonts w:hint="eastAsia"/>
          <w:lang w:eastAsia="zh-CN"/>
        </w:rPr>
        <w:t>ii)</w:t>
      </w:r>
      <w:r>
        <w:rPr>
          <w:lang w:eastAsia="zh-CN"/>
        </w:rPr>
        <w:tab/>
      </w:r>
      <w:r>
        <w:rPr>
          <w:rFonts w:hint="eastAsia"/>
          <w:lang w:eastAsia="zh-CN"/>
        </w:rPr>
        <w:t>具体区域：城市、村庄或社区层面。</w:t>
      </w:r>
    </w:p>
    <w:p w14:paraId="1A1C2384" w14:textId="77777777" w:rsidR="00B67526" w:rsidRPr="00FB5722" w:rsidRDefault="00B67526" w:rsidP="00B67526">
      <w:pPr>
        <w:overflowPunct/>
        <w:autoSpaceDE/>
        <w:autoSpaceDN/>
        <w:spacing w:after="120"/>
        <w:ind w:firstLineChars="200" w:firstLine="480"/>
        <w:rPr>
          <w:rFonts w:cstheme="minorBidi"/>
          <w:kern w:val="2"/>
          <w:lang w:eastAsia="ko-KR"/>
          <w14:ligatures w14:val="standardContextual"/>
        </w:rPr>
      </w:pPr>
      <w:r w:rsidRPr="00FA7F87">
        <w:rPr>
          <w:rFonts w:cstheme="minorBidi" w:hint="eastAsia"/>
          <w:kern w:val="2"/>
          <w:lang w:eastAsia="zh-CN"/>
          <w14:ligatures w14:val="standardContextual"/>
        </w:rPr>
        <w:t>同样，正如信息社会世界峰会（</w:t>
      </w:r>
      <w:r w:rsidRPr="00FA7F87">
        <w:rPr>
          <w:rFonts w:cstheme="minorBidi" w:hint="eastAsia"/>
          <w:kern w:val="2"/>
          <w:lang w:eastAsia="zh-CN"/>
          <w14:ligatures w14:val="standardContextual"/>
        </w:rPr>
        <w:t>WSIS</w:t>
      </w:r>
      <w:r w:rsidRPr="00FA7F87">
        <w:rPr>
          <w:rFonts w:cstheme="minorBidi" w:hint="eastAsia"/>
          <w:kern w:val="2"/>
          <w:lang w:eastAsia="zh-CN"/>
          <w14:ligatures w14:val="standardContextual"/>
        </w:rPr>
        <w:t>）所强调的那样，</w:t>
      </w:r>
      <w:r w:rsidRPr="00FA7F87">
        <w:rPr>
          <w:rFonts w:cstheme="minorBidi" w:hint="eastAsia"/>
          <w:kern w:val="2"/>
          <w:lang w:eastAsia="zh-CN"/>
          <w14:ligatures w14:val="standardContextual"/>
        </w:rPr>
        <w:t>ICT</w:t>
      </w:r>
      <w:r w:rsidRPr="00FA7F87">
        <w:rPr>
          <w:rFonts w:cstheme="minorBidi" w:hint="eastAsia"/>
          <w:kern w:val="2"/>
          <w:lang w:eastAsia="zh-CN"/>
          <w14:ligatures w14:val="standardContextual"/>
        </w:rPr>
        <w:t>服务和应用可以在国家网络战略的框架内支持公共管理、商业、教育和培训、卫生、环境、农业和科学领域的可持续发展。包括电子服务、移动服务和过顶（</w:t>
      </w:r>
      <w:r w:rsidRPr="00FA7F87">
        <w:rPr>
          <w:rFonts w:cstheme="minorBidi" w:hint="eastAsia"/>
          <w:kern w:val="2"/>
          <w:lang w:eastAsia="zh-CN"/>
          <w14:ligatures w14:val="standardContextual"/>
        </w:rPr>
        <w:t>OTT</w:t>
      </w:r>
      <w:r w:rsidRPr="00FA7F87">
        <w:rPr>
          <w:rFonts w:cstheme="minorBidi" w:hint="eastAsia"/>
          <w:kern w:val="2"/>
          <w:lang w:eastAsia="zh-CN"/>
          <w14:ligatures w14:val="standardContextual"/>
        </w:rPr>
        <w:t>）应用在内的数字服务的提供为经济发展</w:t>
      </w:r>
      <w:r>
        <w:rPr>
          <w:rFonts w:cstheme="minorBidi" w:hint="eastAsia"/>
          <w:kern w:val="2"/>
          <w:lang w:eastAsia="zh-CN"/>
          <w14:ligatures w14:val="standardContextual"/>
        </w:rPr>
        <w:t>带来</w:t>
      </w:r>
      <w:r w:rsidRPr="00FA7F87">
        <w:rPr>
          <w:rFonts w:cstheme="minorBidi" w:hint="eastAsia"/>
          <w:kern w:val="2"/>
          <w:lang w:eastAsia="zh-CN"/>
          <w14:ligatures w14:val="standardContextual"/>
        </w:rPr>
        <w:t>了新机遇，特别是在发展中国家。云计算等</w:t>
      </w:r>
      <w:r>
        <w:rPr>
          <w:rFonts w:cstheme="minorBidi" w:hint="eastAsia"/>
          <w:kern w:val="2"/>
          <w:lang w:eastAsia="zh-CN"/>
          <w14:ligatures w14:val="standardContextual"/>
        </w:rPr>
        <w:t>使能</w:t>
      </w:r>
      <w:r w:rsidRPr="00FA7F87">
        <w:rPr>
          <w:rFonts w:cstheme="minorBidi" w:hint="eastAsia"/>
          <w:kern w:val="2"/>
          <w:lang w:eastAsia="zh-CN"/>
          <w14:ligatures w14:val="standardContextual"/>
        </w:rPr>
        <w:t>技术提供了对可配置计算资源（例如网络、服务器、存储、应用和服务）共享池无处不在、</w:t>
      </w:r>
      <w:r>
        <w:rPr>
          <w:rFonts w:cstheme="minorBidi" w:hint="eastAsia"/>
          <w:kern w:val="2"/>
          <w:lang w:eastAsia="zh-CN"/>
          <w14:ligatures w14:val="standardContextual"/>
        </w:rPr>
        <w:t>便捷</w:t>
      </w:r>
      <w:r w:rsidRPr="00FA7F87">
        <w:rPr>
          <w:rFonts w:cstheme="minorBidi" w:hint="eastAsia"/>
          <w:kern w:val="2"/>
          <w:lang w:eastAsia="zh-CN"/>
          <w14:ligatures w14:val="standardContextual"/>
        </w:rPr>
        <w:t>和按需的网络访问，这些资源可以以最少的管理或服务提供商</w:t>
      </w:r>
      <w:r>
        <w:rPr>
          <w:rFonts w:cstheme="minorBidi" w:hint="eastAsia"/>
          <w:kern w:val="2"/>
          <w:lang w:eastAsia="zh-CN"/>
          <w14:ligatures w14:val="standardContextual"/>
        </w:rPr>
        <w:t>交互</w:t>
      </w:r>
      <w:r w:rsidRPr="00FA7F87">
        <w:rPr>
          <w:rFonts w:cstheme="minorBidi" w:hint="eastAsia"/>
          <w:kern w:val="2"/>
          <w:lang w:eastAsia="zh-CN"/>
          <w14:ligatures w14:val="standardContextual"/>
        </w:rPr>
        <w:t>快速提供和发布。此外，人工智能在农业中的应用提高了生产力，</w:t>
      </w:r>
      <w:r>
        <w:rPr>
          <w:rFonts w:cstheme="minorBidi" w:hint="eastAsia"/>
          <w:kern w:val="2"/>
          <w:lang w:eastAsia="zh-CN"/>
          <w14:ligatures w14:val="standardContextual"/>
        </w:rPr>
        <w:t>推动</w:t>
      </w:r>
      <w:r w:rsidRPr="00FA7F87">
        <w:rPr>
          <w:rFonts w:cstheme="minorBidi" w:hint="eastAsia"/>
          <w:kern w:val="2"/>
          <w:lang w:eastAsia="zh-CN"/>
          <w14:ligatures w14:val="standardContextual"/>
        </w:rPr>
        <w:t>了脱贫攻坚和农村</w:t>
      </w:r>
      <w:r>
        <w:rPr>
          <w:rFonts w:cstheme="minorBidi" w:hint="eastAsia"/>
          <w:kern w:val="2"/>
          <w:lang w:eastAsia="zh-CN"/>
          <w14:ligatures w14:val="standardContextual"/>
        </w:rPr>
        <w:t>产</w:t>
      </w:r>
      <w:r w:rsidRPr="00FA7F87">
        <w:rPr>
          <w:rFonts w:cstheme="minorBidi" w:hint="eastAsia"/>
          <w:kern w:val="2"/>
          <w:lang w:eastAsia="zh-CN"/>
          <w14:ligatures w14:val="standardContextual"/>
        </w:rPr>
        <w:t>业发展。人工智能还提高了临床诊断准确性和医疗的可及性。</w:t>
      </w:r>
    </w:p>
    <w:p w14:paraId="448B36DA" w14:textId="77777777" w:rsidR="00B67526" w:rsidRPr="00FB5722" w:rsidRDefault="00B67526" w:rsidP="00B67526">
      <w:pPr>
        <w:overflowPunct/>
        <w:autoSpaceDE/>
        <w:autoSpaceDN/>
        <w:spacing w:after="120"/>
        <w:ind w:firstLineChars="200" w:firstLine="480"/>
        <w:rPr>
          <w:rFonts w:cstheme="minorBidi"/>
          <w:kern w:val="2"/>
          <w:lang w:eastAsia="ko-KR"/>
          <w14:ligatures w14:val="standardContextual"/>
        </w:rPr>
      </w:pPr>
      <w:r w:rsidRPr="00FA7F87">
        <w:rPr>
          <w:rFonts w:cstheme="minorBidi" w:hint="eastAsia"/>
          <w:kern w:val="2"/>
          <w:lang w:eastAsia="zh-CN"/>
          <w14:ligatures w14:val="standardContextual"/>
        </w:rPr>
        <w:t>联合国《</w:t>
      </w:r>
      <w:r w:rsidRPr="00FA7F87">
        <w:rPr>
          <w:rFonts w:cstheme="minorBidi" w:hint="eastAsia"/>
          <w:kern w:val="2"/>
          <w:lang w:eastAsia="zh-CN"/>
          <w14:ligatures w14:val="standardContextual"/>
        </w:rPr>
        <w:t>2030</w:t>
      </w:r>
      <w:r w:rsidRPr="00FA7F87">
        <w:rPr>
          <w:rFonts w:cstheme="minorBidi" w:hint="eastAsia"/>
          <w:kern w:val="2"/>
          <w:lang w:eastAsia="zh-CN"/>
          <w14:ligatures w14:val="standardContextual"/>
        </w:rPr>
        <w:t>年可持续发展议程》认识到</w:t>
      </w:r>
      <w:r>
        <w:rPr>
          <w:rFonts w:cstheme="minorBidi" w:hint="eastAsia"/>
          <w:kern w:val="2"/>
          <w:lang w:eastAsia="zh-CN"/>
          <w14:ligatures w14:val="standardContextual"/>
        </w:rPr>
        <w:t>ICT</w:t>
      </w:r>
      <w:r w:rsidRPr="00FA7F87">
        <w:rPr>
          <w:rFonts w:cstheme="minorBidi" w:hint="eastAsia"/>
          <w:kern w:val="2"/>
          <w:lang w:eastAsia="zh-CN"/>
          <w14:ligatures w14:val="standardContextual"/>
        </w:rPr>
        <w:t>提供的巨大可能性，并呼吁大幅增加此类技术的获取，</w:t>
      </w:r>
      <w:r>
        <w:rPr>
          <w:rFonts w:cstheme="minorBidi" w:hint="eastAsia"/>
          <w:kern w:val="2"/>
          <w:lang w:eastAsia="zh-CN"/>
          <w14:ligatures w14:val="standardContextual"/>
        </w:rPr>
        <w:t>它们</w:t>
      </w:r>
      <w:r w:rsidRPr="00FA7F87">
        <w:rPr>
          <w:rFonts w:cstheme="minorBidi" w:hint="eastAsia"/>
          <w:kern w:val="2"/>
          <w:lang w:eastAsia="zh-CN"/>
          <w14:ligatures w14:val="standardContextual"/>
        </w:rPr>
        <w:t>在支持实现所有联合国可持续发展目标（</w:t>
      </w:r>
      <w:r w:rsidRPr="00FA7F87">
        <w:rPr>
          <w:rFonts w:cstheme="minorBidi" w:hint="eastAsia"/>
          <w:kern w:val="2"/>
          <w:lang w:eastAsia="zh-CN"/>
          <w14:ligatures w14:val="standardContextual"/>
        </w:rPr>
        <w:t>SDG</w:t>
      </w:r>
      <w:r w:rsidRPr="00FA7F87">
        <w:rPr>
          <w:rFonts w:cstheme="minorBidi" w:hint="eastAsia"/>
          <w:kern w:val="2"/>
          <w:lang w:eastAsia="zh-CN"/>
          <w14:ligatures w14:val="standardContextual"/>
        </w:rPr>
        <w:t>）方面具有决定性</w:t>
      </w:r>
      <w:r>
        <w:rPr>
          <w:rFonts w:cstheme="minorBidi" w:hint="eastAsia"/>
          <w:kern w:val="2"/>
          <w:lang w:eastAsia="zh-CN"/>
          <w14:ligatures w14:val="standardContextual"/>
        </w:rPr>
        <w:t>作用。</w:t>
      </w:r>
      <w:r w:rsidRPr="00FA7F87">
        <w:rPr>
          <w:rFonts w:cstheme="minorBidi" w:hint="eastAsia"/>
          <w:kern w:val="2"/>
          <w:lang w:eastAsia="zh-CN"/>
          <w14:ligatures w14:val="standardContextual"/>
        </w:rPr>
        <w:t>因此，国际电联</w:t>
      </w:r>
      <w:r>
        <w:rPr>
          <w:rFonts w:cstheme="minorBidi" w:hint="eastAsia"/>
          <w:kern w:val="2"/>
          <w:lang w:eastAsia="zh-CN"/>
          <w14:ligatures w14:val="standardContextual"/>
        </w:rPr>
        <w:t>把</w:t>
      </w:r>
      <w:r w:rsidRPr="00FA7F87">
        <w:rPr>
          <w:rFonts w:cstheme="minorBidi" w:hint="eastAsia"/>
          <w:kern w:val="2"/>
          <w:lang w:eastAsia="zh-CN"/>
          <w14:ligatures w14:val="standardContextual"/>
        </w:rPr>
        <w:t>与其他</w:t>
      </w:r>
      <w:r>
        <w:rPr>
          <w:rFonts w:cstheme="minorBidi" w:hint="eastAsia"/>
          <w:kern w:val="2"/>
          <w:lang w:eastAsia="zh-CN"/>
          <w14:ligatures w14:val="standardContextual"/>
        </w:rPr>
        <w:t>相关机构</w:t>
      </w:r>
      <w:r w:rsidRPr="00FA7F87">
        <w:rPr>
          <w:rFonts w:cstheme="minorBidi" w:hint="eastAsia"/>
          <w:kern w:val="2"/>
          <w:lang w:eastAsia="zh-CN"/>
          <w14:ligatures w14:val="standardContextual"/>
        </w:rPr>
        <w:t>密切合作</w:t>
      </w:r>
      <w:r>
        <w:rPr>
          <w:rFonts w:cstheme="minorBidi" w:hint="eastAsia"/>
          <w:kern w:val="2"/>
          <w:lang w:eastAsia="zh-CN"/>
          <w14:ligatures w14:val="standardContextual"/>
        </w:rPr>
        <w:t>，</w:t>
      </w:r>
      <w:r w:rsidRPr="00FA7F87">
        <w:rPr>
          <w:rFonts w:cstheme="minorBidi" w:hint="eastAsia"/>
          <w:kern w:val="2"/>
          <w:lang w:eastAsia="zh-CN"/>
          <w14:ligatures w14:val="standardContextual"/>
        </w:rPr>
        <w:t>支持成员实现可持续发展目标</w:t>
      </w:r>
      <w:r>
        <w:rPr>
          <w:rFonts w:cstheme="minorBidi" w:hint="eastAsia"/>
          <w:kern w:val="2"/>
          <w:lang w:eastAsia="zh-CN"/>
          <w14:ligatures w14:val="standardContextual"/>
        </w:rPr>
        <w:t>作为一项</w:t>
      </w:r>
      <w:r w:rsidRPr="00FA7F87">
        <w:rPr>
          <w:rFonts w:cstheme="minorBidi" w:hint="eastAsia"/>
          <w:kern w:val="2"/>
          <w:lang w:eastAsia="zh-CN"/>
          <w14:ligatures w14:val="standardContextual"/>
        </w:rPr>
        <w:t>优先</w:t>
      </w:r>
      <w:r>
        <w:rPr>
          <w:rFonts w:cstheme="minorBidi" w:hint="eastAsia"/>
          <w:kern w:val="2"/>
          <w:lang w:eastAsia="zh-CN"/>
          <w14:ligatures w14:val="standardContextual"/>
        </w:rPr>
        <w:t>要务</w:t>
      </w:r>
      <w:r w:rsidRPr="00FA7F87">
        <w:rPr>
          <w:rFonts w:cstheme="minorBidi" w:hint="eastAsia"/>
          <w:kern w:val="2"/>
          <w:lang w:eastAsia="zh-CN"/>
          <w14:ligatures w14:val="standardContextual"/>
        </w:rPr>
        <w:t>。</w:t>
      </w:r>
    </w:p>
    <w:p w14:paraId="2BC41001" w14:textId="77777777" w:rsidR="00B67526" w:rsidRPr="00FB5722" w:rsidRDefault="00B67526" w:rsidP="00B67526">
      <w:pPr>
        <w:overflowPunct/>
        <w:autoSpaceDE/>
        <w:autoSpaceDN/>
        <w:spacing w:after="120"/>
        <w:ind w:firstLineChars="200" w:firstLine="480"/>
        <w:rPr>
          <w:rFonts w:cstheme="minorBidi"/>
          <w:kern w:val="2"/>
          <w:lang w:eastAsia="ko-KR"/>
          <w14:ligatures w14:val="standardContextual"/>
        </w:rPr>
      </w:pPr>
      <w:r w:rsidRPr="00FA7F87">
        <w:rPr>
          <w:rFonts w:cstheme="minorBidi" w:hint="eastAsia"/>
          <w:kern w:val="2"/>
          <w:lang w:eastAsia="zh-CN"/>
          <w14:ligatures w14:val="standardContextual"/>
        </w:rPr>
        <w:t>2024</w:t>
      </w:r>
      <w:r w:rsidRPr="00FA7F87">
        <w:rPr>
          <w:rFonts w:cstheme="minorBidi" w:hint="eastAsia"/>
          <w:kern w:val="2"/>
          <w:lang w:eastAsia="zh-CN"/>
          <w14:ligatures w14:val="standardContextual"/>
        </w:rPr>
        <w:t>年，联合国</w:t>
      </w:r>
      <w:r>
        <w:rPr>
          <w:rFonts w:cstheme="minorBidi" w:hint="eastAsia"/>
          <w:kern w:val="2"/>
          <w:lang w:eastAsia="zh-CN"/>
          <w14:ligatures w14:val="standardContextual"/>
        </w:rPr>
        <w:t>通过</w:t>
      </w:r>
      <w:r w:rsidRPr="00FA7F87">
        <w:rPr>
          <w:rFonts w:cstheme="minorBidi" w:hint="eastAsia"/>
          <w:kern w:val="2"/>
          <w:lang w:eastAsia="zh-CN"/>
          <w14:ligatures w14:val="standardContextual"/>
        </w:rPr>
        <w:t>了</w:t>
      </w:r>
      <w:r>
        <w:rPr>
          <w:rFonts w:cstheme="minorBidi" w:hint="eastAsia"/>
          <w:kern w:val="2"/>
          <w:lang w:eastAsia="zh-CN"/>
          <w14:ligatures w14:val="standardContextual"/>
        </w:rPr>
        <w:t>《</w:t>
      </w:r>
      <w:r w:rsidRPr="00FA7F87">
        <w:rPr>
          <w:rFonts w:cstheme="minorBidi" w:hint="eastAsia"/>
          <w:kern w:val="2"/>
          <w:lang w:eastAsia="zh-CN"/>
          <w14:ligatures w14:val="standardContextual"/>
        </w:rPr>
        <w:t>全球数字契约</w:t>
      </w:r>
      <w:r>
        <w:rPr>
          <w:rFonts w:cstheme="minorBidi" w:hint="eastAsia"/>
          <w:kern w:val="2"/>
          <w:lang w:eastAsia="zh-CN"/>
          <w14:ligatures w14:val="standardContextual"/>
        </w:rPr>
        <w:t>》</w:t>
      </w:r>
      <w:r w:rsidRPr="00FA7F87">
        <w:rPr>
          <w:rFonts w:cstheme="minorBidi" w:hint="eastAsia"/>
          <w:kern w:val="2"/>
          <w:lang w:eastAsia="zh-CN"/>
          <w14:ligatures w14:val="standardContextual"/>
        </w:rPr>
        <w:t>，其中一项行动是在国际电联和联合国儿童基金会的</w:t>
      </w:r>
      <w:r w:rsidRPr="00FA7F87">
        <w:rPr>
          <w:rFonts w:cstheme="minorBidi" w:hint="eastAsia"/>
          <w:kern w:val="2"/>
          <w:lang w:eastAsia="zh-CN"/>
          <w14:ligatures w14:val="standardContextual"/>
        </w:rPr>
        <w:t>Giga</w:t>
      </w:r>
      <w:r w:rsidRPr="00FA7F87">
        <w:rPr>
          <w:rFonts w:cstheme="minorBidi" w:hint="eastAsia"/>
          <w:kern w:val="2"/>
          <w:lang w:eastAsia="zh-CN"/>
          <w14:ligatures w14:val="standardContextual"/>
        </w:rPr>
        <w:t>举措基础上，将所有学校和医院映射并连接到互联网，加强远程医疗服务和能力。</w:t>
      </w:r>
    </w:p>
    <w:p w14:paraId="1BA6C2CB" w14:textId="77777777" w:rsidR="00B67526" w:rsidRPr="00FB5722" w:rsidRDefault="00B67526" w:rsidP="00B67526">
      <w:pPr>
        <w:overflowPunct/>
        <w:autoSpaceDE/>
        <w:autoSpaceDN/>
        <w:spacing w:after="120"/>
        <w:ind w:firstLineChars="200" w:firstLine="480"/>
        <w:rPr>
          <w:rFonts w:cstheme="minorBidi"/>
          <w:kern w:val="2"/>
          <w:lang w:eastAsia="ko-KR"/>
          <w14:ligatures w14:val="standardContextual"/>
        </w:rPr>
      </w:pPr>
      <w:r w:rsidRPr="00FA7F87">
        <w:rPr>
          <w:rFonts w:cstheme="minorBidi" w:hint="eastAsia"/>
          <w:kern w:val="2"/>
          <w:lang w:eastAsia="zh-CN"/>
          <w14:ligatures w14:val="standardContextual"/>
        </w:rPr>
        <w:t>实现智慧社会的承诺有赖于三</w:t>
      </w:r>
      <w:r>
        <w:rPr>
          <w:rFonts w:cstheme="minorBidi" w:hint="eastAsia"/>
          <w:kern w:val="2"/>
          <w:lang w:eastAsia="zh-CN"/>
          <w14:ligatures w14:val="standardContextual"/>
        </w:rPr>
        <w:t>大</w:t>
      </w:r>
      <w:r w:rsidRPr="00FA7F87">
        <w:rPr>
          <w:rFonts w:cstheme="minorBidi" w:hint="eastAsia"/>
          <w:kern w:val="2"/>
          <w:lang w:eastAsia="zh-CN"/>
          <w14:ligatures w14:val="standardContextual"/>
        </w:rPr>
        <w:t>技术支柱</w:t>
      </w:r>
      <w:r>
        <w:rPr>
          <w:rFonts w:cstheme="minorBidi" w:hint="eastAsia"/>
          <w:kern w:val="2"/>
          <w:lang w:eastAsia="zh-CN"/>
          <w14:ligatures w14:val="standardContextual"/>
        </w:rPr>
        <w:t xml:space="preserve"> </w:t>
      </w:r>
      <w:r w:rsidRPr="00FB5722">
        <w:rPr>
          <w:rFonts w:cstheme="minorBidi"/>
          <w:kern w:val="2"/>
          <w:lang w:eastAsia="zh-CN"/>
          <w14:ligatures w14:val="standardContextual"/>
        </w:rPr>
        <w:t>–</w:t>
      </w:r>
      <w:r>
        <w:rPr>
          <w:rFonts w:cstheme="minorBidi" w:hint="eastAsia"/>
          <w:kern w:val="2"/>
          <w:lang w:eastAsia="zh-CN"/>
          <w14:ligatures w14:val="standardContextual"/>
        </w:rPr>
        <w:t xml:space="preserve"> </w:t>
      </w:r>
      <w:r w:rsidRPr="00FA7F87">
        <w:rPr>
          <w:rFonts w:cstheme="minorBidi" w:hint="eastAsia"/>
          <w:kern w:val="2"/>
          <w:lang w:eastAsia="zh-CN"/>
          <w14:ligatures w14:val="standardContextual"/>
        </w:rPr>
        <w:t>连</w:t>
      </w:r>
      <w:r>
        <w:rPr>
          <w:rFonts w:cstheme="minorBidi" w:hint="eastAsia"/>
          <w:kern w:val="2"/>
          <w:lang w:eastAsia="zh-CN"/>
          <w14:ligatures w14:val="standardContextual"/>
        </w:rPr>
        <w:t>接</w:t>
      </w:r>
      <w:r w:rsidRPr="00FA7F87">
        <w:rPr>
          <w:rFonts w:cstheme="minorBidi" w:hint="eastAsia"/>
          <w:kern w:val="2"/>
          <w:lang w:eastAsia="zh-CN"/>
          <w14:ligatures w14:val="standardContextual"/>
        </w:rPr>
        <w:t>、智能设备</w:t>
      </w:r>
      <w:r w:rsidRPr="00FA7F87">
        <w:rPr>
          <w:rFonts w:cstheme="minorBidi" w:hint="eastAsia"/>
          <w:kern w:val="2"/>
          <w:lang w:eastAsia="zh-CN"/>
          <w14:ligatures w14:val="standardContextual"/>
        </w:rPr>
        <w:t>/</w:t>
      </w:r>
      <w:r w:rsidRPr="00FA7F87">
        <w:rPr>
          <w:rFonts w:cstheme="minorBidi" w:hint="eastAsia"/>
          <w:kern w:val="2"/>
          <w:lang w:eastAsia="zh-CN"/>
          <w14:ligatures w14:val="standardContextual"/>
        </w:rPr>
        <w:t>终端和软件</w:t>
      </w:r>
      <w:r>
        <w:rPr>
          <w:rFonts w:cstheme="minorBidi" w:hint="eastAsia"/>
          <w:kern w:val="2"/>
          <w:lang w:eastAsia="zh-CN"/>
          <w14:ligatures w14:val="standardContextual"/>
        </w:rPr>
        <w:t xml:space="preserve"> </w:t>
      </w:r>
      <w:r w:rsidRPr="00FB5722">
        <w:rPr>
          <w:rFonts w:cstheme="minorBidi"/>
          <w:kern w:val="2"/>
          <w:lang w:eastAsia="zh-CN"/>
          <w14:ligatures w14:val="standardContextual"/>
        </w:rPr>
        <w:t>–</w:t>
      </w:r>
      <w:r>
        <w:rPr>
          <w:rFonts w:cstheme="minorBidi" w:hint="eastAsia"/>
          <w:kern w:val="2"/>
          <w:lang w:eastAsia="zh-CN"/>
          <w14:ligatures w14:val="standardContextual"/>
        </w:rPr>
        <w:t xml:space="preserve"> </w:t>
      </w:r>
      <w:r w:rsidRPr="00FA7F87">
        <w:rPr>
          <w:rFonts w:cstheme="minorBidi" w:hint="eastAsia"/>
          <w:kern w:val="2"/>
          <w:lang w:eastAsia="zh-CN"/>
          <w14:ligatures w14:val="standardContextual"/>
        </w:rPr>
        <w:t>以及可持续发展原则。</w:t>
      </w:r>
    </w:p>
    <w:p w14:paraId="678BA3B6" w14:textId="77777777" w:rsidR="00B67526" w:rsidRPr="00FB5722" w:rsidRDefault="00B67526" w:rsidP="00B67526">
      <w:pPr>
        <w:overflowPunct/>
        <w:autoSpaceDE/>
        <w:autoSpaceDN/>
        <w:spacing w:after="120"/>
        <w:ind w:firstLineChars="200" w:firstLine="480"/>
        <w:rPr>
          <w:rFonts w:cstheme="minorBidi"/>
          <w:kern w:val="2"/>
          <w:lang w:eastAsia="ko-KR"/>
          <w14:ligatures w14:val="standardContextual"/>
        </w:rPr>
      </w:pPr>
      <w:r w:rsidRPr="00FA7F87">
        <w:rPr>
          <w:rFonts w:cstheme="minorBidi" w:hint="eastAsia"/>
          <w:kern w:val="2"/>
          <w:lang w:eastAsia="zh-CN"/>
          <w14:ligatures w14:val="standardContextual"/>
        </w:rPr>
        <w:t>连</w:t>
      </w:r>
      <w:r>
        <w:rPr>
          <w:rFonts w:cstheme="minorBidi" w:hint="eastAsia"/>
          <w:kern w:val="2"/>
          <w:lang w:eastAsia="zh-CN"/>
          <w14:ligatures w14:val="standardContextual"/>
        </w:rPr>
        <w:t>接</w:t>
      </w:r>
      <w:r w:rsidRPr="00FA7F87">
        <w:rPr>
          <w:rFonts w:cstheme="minorBidi" w:hint="eastAsia"/>
          <w:kern w:val="2"/>
          <w:lang w:eastAsia="zh-CN"/>
          <w14:ligatures w14:val="standardContextual"/>
        </w:rPr>
        <w:t>或底层基础设施包括传统和新兴网络</w:t>
      </w:r>
      <w:r>
        <w:rPr>
          <w:rFonts w:cstheme="minorBidi" w:hint="eastAsia"/>
          <w:kern w:val="2"/>
          <w:lang w:eastAsia="zh-CN"/>
          <w14:ligatures w14:val="standardContextual"/>
        </w:rPr>
        <w:t>与</w:t>
      </w:r>
      <w:r w:rsidRPr="00FA7F87">
        <w:rPr>
          <w:rFonts w:cstheme="minorBidi" w:hint="eastAsia"/>
          <w:kern w:val="2"/>
          <w:lang w:eastAsia="zh-CN"/>
          <w14:ligatures w14:val="standardContextual"/>
        </w:rPr>
        <w:t>新技术。它是提供所有智慧服务的关键推动因素。</w:t>
      </w:r>
      <w:r>
        <w:rPr>
          <w:rFonts w:cstheme="minorBidi" w:hint="eastAsia"/>
          <w:kern w:val="2"/>
          <w:lang w:eastAsia="zh-CN"/>
          <w14:ligatures w14:val="standardContextual"/>
        </w:rPr>
        <w:t>例如</w:t>
      </w:r>
      <w:r w:rsidRPr="00FA7F87">
        <w:rPr>
          <w:rFonts w:cstheme="minorBidi" w:hint="eastAsia"/>
          <w:kern w:val="2"/>
          <w:lang w:eastAsia="zh-CN"/>
          <w14:ligatures w14:val="standardContextual"/>
        </w:rPr>
        <w:t>机器对机器（</w:t>
      </w:r>
      <w:r w:rsidRPr="00FA7F87">
        <w:rPr>
          <w:rFonts w:cstheme="minorBidi" w:hint="eastAsia"/>
          <w:kern w:val="2"/>
          <w:lang w:eastAsia="zh-CN"/>
          <w14:ligatures w14:val="standardContextual"/>
        </w:rPr>
        <w:t>M2M</w:t>
      </w:r>
      <w:r w:rsidRPr="00FA7F87">
        <w:rPr>
          <w:rFonts w:cstheme="minorBidi" w:hint="eastAsia"/>
          <w:kern w:val="2"/>
          <w:lang w:eastAsia="zh-CN"/>
          <w14:ligatures w14:val="standardContextual"/>
        </w:rPr>
        <w:t>）通信、物联网（</w:t>
      </w:r>
      <w:r w:rsidRPr="00FA7F87">
        <w:rPr>
          <w:rFonts w:cstheme="minorBidi" w:hint="eastAsia"/>
          <w:kern w:val="2"/>
          <w:lang w:eastAsia="zh-CN"/>
          <w14:ligatures w14:val="standardContextual"/>
        </w:rPr>
        <w:t>IoT</w:t>
      </w:r>
      <w:r w:rsidRPr="00FA7F87">
        <w:rPr>
          <w:rFonts w:cstheme="minorBidi" w:hint="eastAsia"/>
          <w:kern w:val="2"/>
          <w:lang w:eastAsia="zh-CN"/>
          <w14:ligatures w14:val="standardContextual"/>
        </w:rPr>
        <w:t>）以及由此产生的应用和服务，如电子政务、交通管理和道路安全。</w:t>
      </w:r>
    </w:p>
    <w:p w14:paraId="73145F45" w14:textId="77777777" w:rsidR="00B67526" w:rsidRPr="00FB5722" w:rsidRDefault="00B67526" w:rsidP="00B67526">
      <w:pPr>
        <w:overflowPunct/>
        <w:autoSpaceDE/>
        <w:autoSpaceDN/>
        <w:spacing w:after="120"/>
        <w:ind w:firstLineChars="200" w:firstLine="480"/>
        <w:rPr>
          <w:rFonts w:cstheme="minorBidi"/>
          <w:kern w:val="2"/>
          <w:lang w:eastAsia="ko-KR"/>
          <w14:ligatures w14:val="standardContextual"/>
        </w:rPr>
      </w:pPr>
      <w:r w:rsidRPr="00FA7F87">
        <w:rPr>
          <w:rFonts w:cstheme="minorBidi" w:hint="eastAsia"/>
          <w:kern w:val="2"/>
          <w:lang w:eastAsia="zh-CN"/>
          <w14:ligatures w14:val="standardContextual"/>
        </w:rPr>
        <w:t>智能设备</w:t>
      </w:r>
      <w:r w:rsidRPr="00FA7F87">
        <w:rPr>
          <w:rFonts w:cstheme="minorBidi" w:hint="eastAsia"/>
          <w:kern w:val="2"/>
          <w:lang w:eastAsia="zh-CN"/>
          <w14:ligatures w14:val="standardContextual"/>
        </w:rPr>
        <w:t>/</w:t>
      </w:r>
      <w:r w:rsidRPr="00FA7F87">
        <w:rPr>
          <w:rFonts w:cstheme="minorBidi" w:hint="eastAsia"/>
          <w:kern w:val="2"/>
          <w:lang w:eastAsia="zh-CN"/>
          <w14:ligatures w14:val="standardContextual"/>
        </w:rPr>
        <w:t>终端是指通过</w:t>
      </w:r>
      <w:r>
        <w:rPr>
          <w:rFonts w:cstheme="minorBidi" w:hint="eastAsia"/>
          <w:kern w:val="2"/>
          <w:lang w:eastAsia="zh-CN"/>
          <w14:ligatures w14:val="standardContextual"/>
        </w:rPr>
        <w:t>使能</w:t>
      </w:r>
      <w:r w:rsidRPr="00FA7F87">
        <w:rPr>
          <w:rFonts w:cstheme="minorBidi" w:hint="eastAsia"/>
          <w:kern w:val="2"/>
          <w:lang w:eastAsia="zh-CN"/>
          <w14:ligatures w14:val="standardContextual"/>
        </w:rPr>
        <w:t>基础设施和连接层连接，在现场和城市运营中心之间交换数据的物品和边缘组件。汽车、交通信号灯和</w:t>
      </w:r>
      <w:r>
        <w:rPr>
          <w:rFonts w:cstheme="minorBidi" w:hint="eastAsia"/>
          <w:kern w:val="2"/>
          <w:lang w:eastAsia="zh-CN"/>
          <w14:ligatures w14:val="standardContextual"/>
        </w:rPr>
        <w:t>摄像头</w:t>
      </w:r>
      <w:r w:rsidRPr="00FA7F87">
        <w:rPr>
          <w:rFonts w:cstheme="minorBidi" w:hint="eastAsia"/>
          <w:kern w:val="2"/>
          <w:lang w:eastAsia="zh-CN"/>
          <w14:ligatures w14:val="standardContextual"/>
        </w:rPr>
        <w:t>、水泵、电网、家用电器、路灯和健康监测仪等均</w:t>
      </w:r>
      <w:r>
        <w:rPr>
          <w:rFonts w:cstheme="minorBidi" w:hint="eastAsia"/>
          <w:kern w:val="2"/>
          <w:lang w:eastAsia="zh-CN"/>
          <w14:ligatures w14:val="standardContextual"/>
        </w:rPr>
        <w:t>属于</w:t>
      </w:r>
      <w:r w:rsidRPr="00FA7F87">
        <w:rPr>
          <w:rFonts w:cstheme="minorBidi" w:hint="eastAsia"/>
          <w:kern w:val="2"/>
          <w:lang w:eastAsia="zh-CN"/>
          <w14:ligatures w14:val="standardContextual"/>
        </w:rPr>
        <w:t>需变得智能</w:t>
      </w:r>
      <w:r>
        <w:rPr>
          <w:rFonts w:cstheme="minorBidi" w:hint="eastAsia"/>
          <w:kern w:val="2"/>
          <w:lang w:eastAsia="zh-CN"/>
          <w14:ligatures w14:val="standardContextual"/>
        </w:rPr>
        <w:t>的物件</w:t>
      </w:r>
      <w:r w:rsidRPr="00FA7F87">
        <w:rPr>
          <w:rFonts w:cstheme="minorBidi" w:hint="eastAsia"/>
          <w:kern w:val="2"/>
          <w:lang w:eastAsia="zh-CN"/>
          <w14:ligatures w14:val="standardContextual"/>
        </w:rPr>
        <w:t>，以便在实现可持续</w:t>
      </w:r>
      <w:r>
        <w:rPr>
          <w:rFonts w:cstheme="minorBidi" w:hint="eastAsia"/>
          <w:kern w:val="2"/>
          <w:lang w:eastAsia="zh-CN"/>
          <w14:ligatures w14:val="standardContextual"/>
        </w:rPr>
        <w:t>发展</w:t>
      </w:r>
      <w:r w:rsidRPr="00FA7F87">
        <w:rPr>
          <w:rFonts w:cstheme="minorBidi" w:hint="eastAsia"/>
          <w:kern w:val="2"/>
          <w:lang w:eastAsia="zh-CN"/>
          <w14:ligatures w14:val="standardContextual"/>
        </w:rPr>
        <w:t>和经济社会目标方面取得重大进</w:t>
      </w:r>
      <w:r w:rsidRPr="00FA7F87">
        <w:rPr>
          <w:rFonts w:cstheme="minorBidi" w:hint="eastAsia"/>
          <w:kern w:val="2"/>
          <w:lang w:eastAsia="ko-KR"/>
          <w14:ligatures w14:val="standardContextual"/>
        </w:rPr>
        <w:t>步。这对发展中国家</w:t>
      </w:r>
      <w:r w:rsidRPr="0013733A">
        <w:rPr>
          <w:rStyle w:val="FootnoteReference"/>
        </w:rPr>
        <w:footnoteReference w:id="19"/>
      </w:r>
      <w:r w:rsidRPr="00FA7F87">
        <w:rPr>
          <w:rFonts w:cstheme="minorBidi" w:hint="eastAsia"/>
          <w:kern w:val="2"/>
          <w:lang w:eastAsia="ko-KR"/>
          <w14:ligatures w14:val="standardContextual"/>
        </w:rPr>
        <w:t>尤为重要。</w:t>
      </w:r>
    </w:p>
    <w:p w14:paraId="6F97D851" w14:textId="77777777" w:rsidR="00B67526" w:rsidRPr="00FB5722" w:rsidRDefault="00B67526" w:rsidP="00B67526">
      <w:pPr>
        <w:overflowPunct/>
        <w:autoSpaceDE/>
        <w:autoSpaceDN/>
        <w:spacing w:after="120"/>
        <w:ind w:firstLineChars="200" w:firstLine="480"/>
        <w:rPr>
          <w:rFonts w:cstheme="minorBidi"/>
          <w:kern w:val="2"/>
          <w:lang w:eastAsia="ko-KR"/>
          <w14:ligatures w14:val="standardContextual"/>
        </w:rPr>
      </w:pPr>
      <w:r w:rsidRPr="00FA7F87">
        <w:rPr>
          <w:rFonts w:cstheme="minorBidi" w:hint="eastAsia"/>
          <w:kern w:val="2"/>
          <w:lang w:eastAsia="zh-CN"/>
          <w14:ligatures w14:val="standardContextual"/>
        </w:rPr>
        <w:t>因此，软件开发的作用对于</w:t>
      </w:r>
      <w:r>
        <w:rPr>
          <w:rFonts w:cstheme="minorBidi" w:hint="eastAsia"/>
          <w:kern w:val="2"/>
          <w:lang w:eastAsia="zh-CN"/>
          <w14:ligatures w14:val="standardContextual"/>
        </w:rPr>
        <w:t>开发和</w:t>
      </w:r>
      <w:r w:rsidRPr="00FA7F87">
        <w:rPr>
          <w:rFonts w:cstheme="minorBidi" w:hint="eastAsia"/>
          <w:kern w:val="2"/>
          <w:lang w:eastAsia="zh-CN"/>
          <w14:ligatures w14:val="standardContextual"/>
        </w:rPr>
        <w:t>利用前两大支柱（连</w:t>
      </w:r>
      <w:r>
        <w:rPr>
          <w:rFonts w:cstheme="minorBidi" w:hint="eastAsia"/>
          <w:kern w:val="2"/>
          <w:lang w:eastAsia="zh-CN"/>
          <w14:ligatures w14:val="standardContextual"/>
        </w:rPr>
        <w:t>接</w:t>
      </w:r>
      <w:r w:rsidRPr="00FA7F87">
        <w:rPr>
          <w:rFonts w:cstheme="minorBidi" w:hint="eastAsia"/>
          <w:kern w:val="2"/>
          <w:lang w:eastAsia="zh-CN"/>
          <w14:ligatures w14:val="standardContextual"/>
        </w:rPr>
        <w:t>和终端）至关重要，</w:t>
      </w:r>
      <w:r>
        <w:rPr>
          <w:rFonts w:cstheme="minorBidi" w:hint="eastAsia"/>
          <w:kern w:val="2"/>
          <w:lang w:eastAsia="zh-CN"/>
          <w14:ligatures w14:val="standardContextual"/>
        </w:rPr>
        <w:t>如此一来</w:t>
      </w:r>
      <w:r w:rsidRPr="00FA7F87">
        <w:rPr>
          <w:rFonts w:cstheme="minorBidi" w:hint="eastAsia"/>
          <w:kern w:val="2"/>
          <w:lang w:eastAsia="zh-CN"/>
          <w14:ligatures w14:val="standardContextual"/>
        </w:rPr>
        <w:t>，三</w:t>
      </w:r>
      <w:r>
        <w:rPr>
          <w:rFonts w:cstheme="minorBidi" w:hint="eastAsia"/>
          <w:kern w:val="2"/>
          <w:lang w:eastAsia="zh-CN"/>
          <w14:ligatures w14:val="standardContextual"/>
        </w:rPr>
        <w:t>大</w:t>
      </w:r>
      <w:r w:rsidRPr="00FA7F87">
        <w:rPr>
          <w:rFonts w:cstheme="minorBidi" w:hint="eastAsia"/>
          <w:kern w:val="2"/>
          <w:lang w:eastAsia="zh-CN"/>
          <w14:ligatures w14:val="standardContextual"/>
        </w:rPr>
        <w:t>支柱可以共同发挥作用，支持</w:t>
      </w:r>
      <w:r>
        <w:rPr>
          <w:rFonts w:cstheme="minorBidi" w:hint="eastAsia"/>
          <w:kern w:val="2"/>
          <w:lang w:eastAsia="zh-CN"/>
          <w14:ligatures w14:val="standardContextual"/>
        </w:rPr>
        <w:t>以往无法</w:t>
      </w:r>
      <w:r w:rsidRPr="00FA7F87">
        <w:rPr>
          <w:rFonts w:cstheme="minorBidi" w:hint="eastAsia"/>
          <w:kern w:val="2"/>
          <w:lang w:eastAsia="zh-CN"/>
          <w14:ligatures w14:val="standardContextual"/>
        </w:rPr>
        <w:t>实现的新服务。软件既包括与所有终端无缝对接的城市平台，也包括为执行城市中的每个垂直应用或服务而量身定制的特定服务功能。</w:t>
      </w:r>
    </w:p>
    <w:p w14:paraId="2F529E2D" w14:textId="77777777" w:rsidR="00B67526" w:rsidRPr="00FB5722" w:rsidRDefault="00B67526" w:rsidP="00B67526">
      <w:pPr>
        <w:overflowPunct/>
        <w:autoSpaceDE/>
        <w:autoSpaceDN/>
        <w:spacing w:after="120"/>
        <w:ind w:firstLineChars="200" w:firstLine="480"/>
        <w:rPr>
          <w:rFonts w:cstheme="minorBidi"/>
          <w:kern w:val="2"/>
          <w:lang w:eastAsia="zh-CN"/>
          <w14:ligatures w14:val="standardContextual"/>
        </w:rPr>
      </w:pPr>
      <w:r w:rsidRPr="00FA7F87">
        <w:rPr>
          <w:rFonts w:cstheme="minorBidi" w:hint="eastAsia"/>
          <w:kern w:val="2"/>
          <w:lang w:eastAsia="zh-CN"/>
          <w14:ligatures w14:val="standardContextual"/>
        </w:rPr>
        <w:t>本研究课题下开展的工作可建立在</w:t>
      </w:r>
      <w:r>
        <w:rPr>
          <w:rFonts w:cstheme="minorBidi" w:hint="eastAsia"/>
          <w:kern w:val="2"/>
          <w:lang w:eastAsia="zh-CN"/>
          <w14:ligatures w14:val="standardContextual"/>
        </w:rPr>
        <w:t>以下内容基础之上：</w:t>
      </w:r>
      <w:r w:rsidRPr="00FA7F87">
        <w:rPr>
          <w:rFonts w:cstheme="minorBidi" w:hint="eastAsia"/>
          <w:kern w:val="2"/>
          <w:lang w:eastAsia="zh-CN"/>
          <w14:ligatures w14:val="standardContextual"/>
        </w:rPr>
        <w:t>世界电信发展大会关于农村、闭塞</w:t>
      </w:r>
      <w:r>
        <w:rPr>
          <w:rFonts w:cstheme="minorBidi" w:hint="eastAsia"/>
          <w:kern w:val="2"/>
          <w:lang w:eastAsia="zh-CN"/>
          <w14:ligatures w14:val="standardContextual"/>
        </w:rPr>
        <w:t>地区及</w:t>
      </w:r>
      <w:r w:rsidRPr="00FA7F87">
        <w:rPr>
          <w:rFonts w:cstheme="minorBidi" w:hint="eastAsia"/>
          <w:kern w:val="2"/>
          <w:lang w:eastAsia="zh-CN"/>
          <w14:ligatures w14:val="standardContextual"/>
        </w:rPr>
        <w:t>服务欠缺地区的电信</w:t>
      </w:r>
      <w:r w:rsidRPr="00FA7F87">
        <w:rPr>
          <w:rFonts w:cstheme="minorBidi" w:hint="eastAsia"/>
          <w:kern w:val="2"/>
          <w:lang w:eastAsia="zh-CN"/>
          <w14:ligatures w14:val="standardContextual"/>
        </w:rPr>
        <w:t>/ICT</w:t>
      </w:r>
      <w:r w:rsidRPr="00FA7F87">
        <w:rPr>
          <w:rFonts w:cstheme="minorBidi" w:hint="eastAsia"/>
          <w:kern w:val="2"/>
          <w:lang w:eastAsia="zh-CN"/>
          <w14:ligatures w14:val="standardContextual"/>
        </w:rPr>
        <w:t>服务的第</w:t>
      </w:r>
      <w:r w:rsidRPr="00FA7F87">
        <w:rPr>
          <w:rFonts w:cstheme="minorBidi" w:hint="eastAsia"/>
          <w:kern w:val="2"/>
          <w:lang w:eastAsia="zh-CN"/>
          <w14:ligatures w14:val="standardContextual"/>
        </w:rPr>
        <w:t>11</w:t>
      </w:r>
      <w:r w:rsidRPr="00FA7F87">
        <w:rPr>
          <w:rFonts w:cstheme="minorBidi" w:hint="eastAsia"/>
          <w:kern w:val="2"/>
          <w:lang w:eastAsia="zh-CN"/>
          <w14:ligatures w14:val="standardContextual"/>
        </w:rPr>
        <w:t>号决议（</w:t>
      </w:r>
      <w:r w:rsidRPr="00FA7F87">
        <w:rPr>
          <w:rFonts w:cstheme="minorBidi" w:hint="eastAsia"/>
          <w:kern w:val="2"/>
          <w:lang w:eastAsia="zh-CN"/>
          <w14:ligatures w14:val="standardContextual"/>
        </w:rPr>
        <w:t>2022</w:t>
      </w:r>
      <w:r w:rsidRPr="00FA7F87">
        <w:rPr>
          <w:rFonts w:cstheme="minorBidi" w:hint="eastAsia"/>
          <w:kern w:val="2"/>
          <w:lang w:eastAsia="zh-CN"/>
          <w14:ligatures w14:val="standardContextual"/>
        </w:rPr>
        <w:t>年，基加利，修订版）</w:t>
      </w:r>
      <w:r>
        <w:rPr>
          <w:rFonts w:cstheme="minorBidi" w:hint="eastAsia"/>
          <w:kern w:val="2"/>
          <w:lang w:eastAsia="zh-CN"/>
          <w14:ligatures w14:val="standardContextual"/>
        </w:rPr>
        <w:t>，</w:t>
      </w:r>
      <w:r w:rsidRPr="00FA7F87">
        <w:rPr>
          <w:rFonts w:cstheme="minorBidi" w:hint="eastAsia"/>
          <w:kern w:val="2"/>
          <w:lang w:eastAsia="zh-CN"/>
          <w14:ligatures w14:val="standardContextual"/>
        </w:rPr>
        <w:t>关于</w:t>
      </w:r>
      <w:r w:rsidRPr="00FA7F87">
        <w:rPr>
          <w:rFonts w:cstheme="minorBidi" w:hint="eastAsia"/>
          <w:kern w:val="2"/>
          <w:lang w:eastAsia="zh-CN"/>
          <w14:ligatures w14:val="standardContextual"/>
        </w:rPr>
        <w:lastRenderedPageBreak/>
        <w:t>通过</w:t>
      </w:r>
      <w:r>
        <w:rPr>
          <w:rFonts w:cstheme="minorBidi" w:hint="eastAsia"/>
          <w:kern w:val="2"/>
          <w:lang w:eastAsia="zh-CN"/>
          <w14:ligatures w14:val="standardContextual"/>
        </w:rPr>
        <w:t>ICT</w:t>
      </w:r>
      <w:r>
        <w:rPr>
          <w:rFonts w:cstheme="minorBidi" w:hint="eastAsia"/>
          <w:kern w:val="2"/>
          <w:lang w:eastAsia="zh-CN"/>
          <w14:ligatures w14:val="standardContextual"/>
        </w:rPr>
        <w:t>向</w:t>
      </w:r>
      <w:r w:rsidRPr="00FA7F87">
        <w:rPr>
          <w:rFonts w:cstheme="minorBidi" w:hint="eastAsia"/>
          <w:kern w:val="2"/>
          <w:lang w:eastAsia="zh-CN"/>
          <w14:ligatures w14:val="standardContextual"/>
        </w:rPr>
        <w:t>原住民和社区</w:t>
      </w:r>
      <w:r>
        <w:rPr>
          <w:rFonts w:cstheme="minorBidi" w:hint="eastAsia"/>
          <w:kern w:val="2"/>
          <w:lang w:eastAsia="zh-CN"/>
          <w14:ligatures w14:val="standardContextual"/>
        </w:rPr>
        <w:t>提供帮助</w:t>
      </w:r>
      <w:r w:rsidRPr="00FA7F87">
        <w:rPr>
          <w:rFonts w:cstheme="minorBidi" w:hint="eastAsia"/>
          <w:kern w:val="2"/>
          <w:lang w:eastAsia="zh-CN"/>
          <w14:ligatures w14:val="standardContextual"/>
        </w:rPr>
        <w:t>的第</w:t>
      </w:r>
      <w:r w:rsidRPr="00FA7F87">
        <w:rPr>
          <w:rFonts w:cstheme="minorBidi" w:hint="eastAsia"/>
          <w:kern w:val="2"/>
          <w:lang w:eastAsia="zh-CN"/>
          <w14:ligatures w14:val="standardContextual"/>
        </w:rPr>
        <w:t>68</w:t>
      </w:r>
      <w:r w:rsidRPr="00FA7F87">
        <w:rPr>
          <w:rFonts w:cstheme="minorBidi" w:hint="eastAsia"/>
          <w:kern w:val="2"/>
          <w:lang w:eastAsia="zh-CN"/>
          <w14:ligatures w14:val="standardContextual"/>
        </w:rPr>
        <w:t>号决议（</w:t>
      </w:r>
      <w:r w:rsidRPr="00FA7F87">
        <w:rPr>
          <w:rFonts w:cstheme="minorBidi" w:hint="eastAsia"/>
          <w:kern w:val="2"/>
          <w:lang w:eastAsia="zh-CN"/>
          <w14:ligatures w14:val="standardContextual"/>
        </w:rPr>
        <w:t>2022</w:t>
      </w:r>
      <w:r w:rsidRPr="00FA7F87">
        <w:rPr>
          <w:rFonts w:cstheme="minorBidi" w:hint="eastAsia"/>
          <w:kern w:val="2"/>
          <w:lang w:eastAsia="zh-CN"/>
          <w14:ligatures w14:val="standardContextual"/>
        </w:rPr>
        <w:t>年，基加利，修订版）</w:t>
      </w:r>
      <w:r>
        <w:rPr>
          <w:rFonts w:cstheme="minorBidi" w:hint="eastAsia"/>
          <w:kern w:val="2"/>
          <w:lang w:eastAsia="zh-CN"/>
          <w14:ligatures w14:val="standardContextual"/>
        </w:rPr>
        <w:t>和</w:t>
      </w:r>
      <w:r w:rsidRPr="00FA7F87">
        <w:rPr>
          <w:rFonts w:cstheme="minorBidi" w:hint="eastAsia"/>
          <w:kern w:val="2"/>
          <w:lang w:eastAsia="zh-CN"/>
          <w14:ligatures w14:val="standardContextual"/>
        </w:rPr>
        <w:t>关于</w:t>
      </w:r>
      <w:r>
        <w:rPr>
          <w:rFonts w:cstheme="minorBidi" w:hint="eastAsia"/>
          <w:kern w:val="2"/>
          <w:lang w:eastAsia="zh-CN"/>
          <w14:ligatures w14:val="standardContextual"/>
        </w:rPr>
        <w:t>用于</w:t>
      </w:r>
      <w:r w:rsidRPr="00FA7F87">
        <w:rPr>
          <w:rFonts w:cstheme="minorBidi" w:hint="eastAsia"/>
          <w:kern w:val="2"/>
          <w:lang w:eastAsia="zh-CN"/>
          <w14:ligatures w14:val="standardContextual"/>
        </w:rPr>
        <w:t>农村和</w:t>
      </w:r>
      <w:r>
        <w:rPr>
          <w:rFonts w:cstheme="minorBidi" w:hint="eastAsia"/>
          <w:kern w:val="2"/>
          <w:lang w:eastAsia="zh-CN"/>
          <w14:ligatures w14:val="standardContextual"/>
        </w:rPr>
        <w:t>边</w:t>
      </w:r>
      <w:r w:rsidRPr="00FA7F87">
        <w:rPr>
          <w:rFonts w:cstheme="minorBidi" w:hint="eastAsia"/>
          <w:kern w:val="2"/>
          <w:lang w:eastAsia="zh-CN"/>
          <w14:ligatures w14:val="standardContextual"/>
        </w:rPr>
        <w:t>远地区的电信的</w:t>
      </w:r>
      <w:r>
        <w:rPr>
          <w:rFonts w:cstheme="minorBidi" w:hint="eastAsia"/>
          <w:kern w:val="2"/>
          <w:lang w:eastAsia="zh-CN"/>
          <w14:ligatures w14:val="standardContextual"/>
        </w:rPr>
        <w:t>ITU</w:t>
      </w:r>
      <w:r w:rsidRPr="00FA7F87">
        <w:rPr>
          <w:rFonts w:cstheme="minorBidi" w:hint="eastAsia"/>
          <w:kern w:val="2"/>
          <w:lang w:eastAsia="zh-CN"/>
          <w14:ligatures w14:val="standardContextual"/>
        </w:rPr>
        <w:t>-D</w:t>
      </w:r>
      <w:r w:rsidRPr="00FA7F87">
        <w:rPr>
          <w:rFonts w:cstheme="minorBidi" w:hint="eastAsia"/>
          <w:kern w:val="2"/>
          <w:lang w:eastAsia="zh-CN"/>
          <w14:ligatures w14:val="standardContextual"/>
        </w:rPr>
        <w:t>第</w:t>
      </w:r>
      <w:r w:rsidRPr="00FA7F87">
        <w:rPr>
          <w:rFonts w:cstheme="minorBidi" w:hint="eastAsia"/>
          <w:kern w:val="2"/>
          <w:lang w:eastAsia="zh-CN"/>
          <w14:ligatures w14:val="standardContextual"/>
        </w:rPr>
        <w:t>19</w:t>
      </w:r>
      <w:r w:rsidRPr="00FA7F87">
        <w:rPr>
          <w:rFonts w:cstheme="minorBidi" w:hint="eastAsia"/>
          <w:kern w:val="2"/>
          <w:lang w:eastAsia="zh-CN"/>
          <w14:ligatures w14:val="standardContextual"/>
        </w:rPr>
        <w:t>号建议</w:t>
      </w:r>
      <w:r>
        <w:rPr>
          <w:rFonts w:cstheme="minorBidi" w:hint="eastAsia"/>
          <w:kern w:val="2"/>
          <w:lang w:eastAsia="zh-CN"/>
          <w14:ligatures w14:val="standardContextual"/>
        </w:rPr>
        <w:t>；</w:t>
      </w:r>
      <w:r w:rsidRPr="00FA7F87">
        <w:rPr>
          <w:rFonts w:cstheme="minorBidi" w:hint="eastAsia"/>
          <w:kern w:val="2"/>
          <w:lang w:eastAsia="zh-CN"/>
          <w14:ligatures w14:val="standardContextual"/>
        </w:rPr>
        <w:t>全权代表大会关</w:t>
      </w:r>
      <w:r>
        <w:rPr>
          <w:rFonts w:cstheme="minorBidi" w:hint="eastAsia"/>
          <w:kern w:val="2"/>
          <w:lang w:eastAsia="zh-CN"/>
          <w14:ligatures w14:val="standardContextual"/>
        </w:rPr>
        <w:t>于</w:t>
      </w:r>
      <w:r w:rsidRPr="00FA7F87">
        <w:rPr>
          <w:rFonts w:cstheme="minorBidi" w:hint="eastAsia"/>
          <w:kern w:val="2"/>
          <w:lang w:eastAsia="zh-CN"/>
          <w14:ligatures w14:val="standardContextual"/>
        </w:rPr>
        <w:t>利用电信</w:t>
      </w:r>
      <w:r w:rsidRPr="00FA7F87">
        <w:rPr>
          <w:rFonts w:cstheme="minorBidi" w:hint="eastAsia"/>
          <w:kern w:val="2"/>
          <w:lang w:eastAsia="zh-CN"/>
          <w14:ligatures w14:val="standardContextual"/>
        </w:rPr>
        <w:t>/</w:t>
      </w:r>
      <w:r>
        <w:rPr>
          <w:rFonts w:cstheme="minorBidi" w:hint="eastAsia"/>
          <w:kern w:val="2"/>
          <w:lang w:eastAsia="zh-CN"/>
          <w14:ligatures w14:val="standardContextual"/>
        </w:rPr>
        <w:t>ICT</w:t>
      </w:r>
      <w:r w:rsidRPr="00FA7F87">
        <w:rPr>
          <w:rFonts w:cstheme="minorBidi" w:hint="eastAsia"/>
          <w:kern w:val="2"/>
          <w:lang w:eastAsia="zh-CN"/>
          <w14:ligatures w14:val="standardContextual"/>
        </w:rPr>
        <w:t>弥合数字鸿沟并建设包容性信息社会的第</w:t>
      </w:r>
      <w:r w:rsidRPr="00FA7F87">
        <w:rPr>
          <w:rFonts w:cstheme="minorBidi" w:hint="eastAsia"/>
          <w:kern w:val="2"/>
          <w:lang w:eastAsia="zh-CN"/>
          <w14:ligatures w14:val="standardContextual"/>
        </w:rPr>
        <w:t>139</w:t>
      </w:r>
      <w:r w:rsidRPr="00FA7F87">
        <w:rPr>
          <w:rFonts w:cstheme="minorBidi" w:hint="eastAsia"/>
          <w:kern w:val="2"/>
          <w:lang w:eastAsia="zh-CN"/>
          <w14:ligatures w14:val="standardContextual"/>
        </w:rPr>
        <w:t>号决议（</w:t>
      </w:r>
      <w:r w:rsidRPr="00FA7F87">
        <w:rPr>
          <w:rFonts w:cstheme="minorBidi" w:hint="eastAsia"/>
          <w:kern w:val="2"/>
          <w:lang w:eastAsia="zh-CN"/>
          <w14:ligatures w14:val="standardContextual"/>
        </w:rPr>
        <w:t>2022</w:t>
      </w:r>
      <w:r w:rsidRPr="00FA7F87">
        <w:rPr>
          <w:rFonts w:cstheme="minorBidi" w:hint="eastAsia"/>
          <w:kern w:val="2"/>
          <w:lang w:eastAsia="zh-CN"/>
          <w14:ligatures w14:val="standardContextual"/>
        </w:rPr>
        <w:t>年，布加勒斯特，修订版）和</w:t>
      </w:r>
      <w:r>
        <w:rPr>
          <w:rFonts w:cstheme="minorBidi" w:hint="eastAsia"/>
          <w:kern w:val="2"/>
          <w:lang w:eastAsia="zh-CN"/>
          <w14:ligatures w14:val="standardContextual"/>
        </w:rPr>
        <w:t>关于</w:t>
      </w:r>
      <w:r w:rsidRPr="00FA7F87">
        <w:rPr>
          <w:rFonts w:cstheme="minorBidi" w:hint="eastAsia"/>
          <w:kern w:val="2"/>
          <w:lang w:eastAsia="zh-CN"/>
          <w14:ligatures w14:val="standardContextual"/>
        </w:rPr>
        <w:t>促进物联网</w:t>
      </w:r>
      <w:r>
        <w:rPr>
          <w:rFonts w:cstheme="minorBidi" w:hint="eastAsia"/>
          <w:kern w:val="2"/>
          <w:lang w:eastAsia="zh-CN"/>
          <w14:ligatures w14:val="standardContextual"/>
        </w:rPr>
        <w:t>的</w:t>
      </w:r>
      <w:r w:rsidRPr="00FA7F87">
        <w:rPr>
          <w:rFonts w:cstheme="minorBidi" w:hint="eastAsia"/>
          <w:kern w:val="2"/>
          <w:lang w:eastAsia="zh-CN"/>
          <w14:ligatures w14:val="standardContextual"/>
        </w:rPr>
        <w:t>发展，迎接全面连通世界的第</w:t>
      </w:r>
      <w:r w:rsidRPr="00FA7F87">
        <w:rPr>
          <w:rFonts w:cstheme="minorBidi" w:hint="eastAsia"/>
          <w:kern w:val="2"/>
          <w:lang w:eastAsia="zh-CN"/>
          <w14:ligatures w14:val="standardContextual"/>
        </w:rPr>
        <w:t>197</w:t>
      </w:r>
      <w:r w:rsidRPr="00FA7F87">
        <w:rPr>
          <w:rFonts w:cstheme="minorBidi" w:hint="eastAsia"/>
          <w:kern w:val="2"/>
          <w:lang w:eastAsia="zh-CN"/>
          <w14:ligatures w14:val="standardContextual"/>
        </w:rPr>
        <w:t>号决议（</w:t>
      </w:r>
      <w:r w:rsidRPr="00FA7F87">
        <w:rPr>
          <w:rFonts w:cstheme="minorBidi" w:hint="eastAsia"/>
          <w:kern w:val="2"/>
          <w:lang w:eastAsia="zh-CN"/>
          <w14:ligatures w14:val="standardContextual"/>
        </w:rPr>
        <w:t>2018</w:t>
      </w:r>
      <w:r w:rsidRPr="00FA7F87">
        <w:rPr>
          <w:rFonts w:cstheme="minorBidi" w:hint="eastAsia"/>
          <w:kern w:val="2"/>
          <w:lang w:eastAsia="zh-CN"/>
          <w14:ligatures w14:val="standardContextual"/>
        </w:rPr>
        <w:t>年，迪拜，修订版）</w:t>
      </w:r>
      <w:r>
        <w:rPr>
          <w:rFonts w:cstheme="minorBidi" w:hint="eastAsia"/>
          <w:kern w:val="2"/>
          <w:lang w:eastAsia="zh-CN"/>
          <w14:ligatures w14:val="standardContextual"/>
        </w:rPr>
        <w:t>；</w:t>
      </w:r>
      <w:r w:rsidRPr="00FA7F87">
        <w:rPr>
          <w:rFonts w:cstheme="minorBidi" w:hint="eastAsia"/>
          <w:kern w:val="2"/>
          <w:lang w:eastAsia="zh-CN"/>
          <w14:ligatures w14:val="standardContextual"/>
        </w:rPr>
        <w:t>世界电信标准化全会关于</w:t>
      </w:r>
      <w:r>
        <w:rPr>
          <w:rFonts w:cstheme="minorBidi" w:hint="eastAsia"/>
          <w:kern w:val="2"/>
          <w:lang w:eastAsia="zh-CN"/>
          <w14:ligatures w14:val="standardContextual"/>
        </w:rPr>
        <w:t>缩小</w:t>
      </w:r>
      <w:r w:rsidRPr="00FA7F87">
        <w:rPr>
          <w:rFonts w:cstheme="minorBidi" w:hint="eastAsia"/>
          <w:kern w:val="2"/>
          <w:lang w:eastAsia="zh-CN"/>
          <w14:ligatures w14:val="standardContextual"/>
        </w:rPr>
        <w:t>发展中国家与发达国家之间标准化工作差距的第</w:t>
      </w:r>
      <w:r w:rsidRPr="00FA7F87">
        <w:rPr>
          <w:rFonts w:cstheme="minorBidi" w:hint="eastAsia"/>
          <w:kern w:val="2"/>
          <w:lang w:eastAsia="zh-CN"/>
          <w14:ligatures w14:val="standardContextual"/>
        </w:rPr>
        <w:t>44</w:t>
      </w:r>
      <w:r w:rsidRPr="00FA7F87">
        <w:rPr>
          <w:rFonts w:cstheme="minorBidi" w:hint="eastAsia"/>
          <w:kern w:val="2"/>
          <w:lang w:eastAsia="zh-CN"/>
          <w14:ligatures w14:val="standardContextual"/>
        </w:rPr>
        <w:t>号决议（</w:t>
      </w:r>
      <w:r w:rsidRPr="00FA7F87">
        <w:rPr>
          <w:rFonts w:cstheme="minorBidi" w:hint="eastAsia"/>
          <w:kern w:val="2"/>
          <w:lang w:eastAsia="zh-CN"/>
          <w14:ligatures w14:val="standardContextual"/>
        </w:rPr>
        <w:t>2024</w:t>
      </w:r>
      <w:r w:rsidRPr="00FA7F87">
        <w:rPr>
          <w:rFonts w:cstheme="minorBidi" w:hint="eastAsia"/>
          <w:kern w:val="2"/>
          <w:lang w:eastAsia="zh-CN"/>
          <w14:ligatures w14:val="standardContextual"/>
        </w:rPr>
        <w:t>年，新德里，修订版）和</w:t>
      </w:r>
      <w:r w:rsidRPr="00FC1729">
        <w:rPr>
          <w:rFonts w:cstheme="minorBidi" w:hint="eastAsia"/>
          <w:kern w:val="2"/>
          <w:lang w:eastAsia="zh-CN"/>
          <w14:ligatures w14:val="standardContextual"/>
        </w:rPr>
        <w:t>为促进全球发展加强关于物联网、数字孪生和可持续智慧城市及社区的标准化活动</w:t>
      </w:r>
      <w:r>
        <w:rPr>
          <w:rFonts w:cstheme="minorBidi" w:hint="eastAsia"/>
          <w:kern w:val="2"/>
          <w:lang w:eastAsia="zh-CN"/>
          <w14:ligatures w14:val="standardContextual"/>
        </w:rPr>
        <w:t>的</w:t>
      </w:r>
      <w:r w:rsidRPr="00FA7F87">
        <w:rPr>
          <w:rFonts w:cstheme="minorBidi" w:hint="eastAsia"/>
          <w:kern w:val="2"/>
          <w:lang w:eastAsia="zh-CN"/>
          <w14:ligatures w14:val="standardContextual"/>
        </w:rPr>
        <w:t>第</w:t>
      </w:r>
      <w:r w:rsidRPr="00FA7F87">
        <w:rPr>
          <w:rFonts w:cstheme="minorBidi" w:hint="eastAsia"/>
          <w:kern w:val="2"/>
          <w:lang w:eastAsia="zh-CN"/>
          <w14:ligatures w14:val="standardContextual"/>
        </w:rPr>
        <w:t>98</w:t>
      </w:r>
      <w:r w:rsidRPr="00FA7F87">
        <w:rPr>
          <w:rFonts w:cstheme="minorBidi" w:hint="eastAsia"/>
          <w:kern w:val="2"/>
          <w:lang w:eastAsia="zh-CN"/>
          <w14:ligatures w14:val="standardContextual"/>
        </w:rPr>
        <w:t>号决议（</w:t>
      </w:r>
      <w:r w:rsidRPr="00FA7F87">
        <w:rPr>
          <w:rFonts w:cstheme="minorBidi" w:hint="eastAsia"/>
          <w:kern w:val="2"/>
          <w:lang w:eastAsia="zh-CN"/>
          <w14:ligatures w14:val="standardContextual"/>
        </w:rPr>
        <w:t>2024</w:t>
      </w:r>
      <w:r w:rsidRPr="00FA7F87">
        <w:rPr>
          <w:rFonts w:cstheme="minorBidi" w:hint="eastAsia"/>
          <w:kern w:val="2"/>
          <w:lang w:eastAsia="zh-CN"/>
          <w14:ligatures w14:val="standardContextual"/>
        </w:rPr>
        <w:t>年，新德里，修订版）</w:t>
      </w:r>
      <w:r>
        <w:rPr>
          <w:rFonts w:cstheme="minorBidi" w:hint="eastAsia"/>
          <w:kern w:val="2"/>
          <w:lang w:eastAsia="zh-CN"/>
          <w14:ligatures w14:val="standardContextual"/>
        </w:rPr>
        <w:t>；</w:t>
      </w:r>
      <w:r w:rsidRPr="00FA7F87">
        <w:rPr>
          <w:rFonts w:cstheme="minorBidi" w:hint="eastAsia"/>
          <w:kern w:val="2"/>
          <w:lang w:eastAsia="zh-CN"/>
          <w14:ligatures w14:val="standardContextual"/>
        </w:rPr>
        <w:t>以及无线电通信全会</w:t>
      </w:r>
      <w:r w:rsidRPr="00FC1729">
        <w:rPr>
          <w:rFonts w:cstheme="minorBidi" w:hint="eastAsia"/>
          <w:kern w:val="2"/>
          <w:lang w:eastAsia="zh-CN"/>
          <w14:ligatures w14:val="standardContextual"/>
        </w:rPr>
        <w:t>关于发展</w:t>
      </w:r>
      <w:r w:rsidRPr="00FC1729">
        <w:rPr>
          <w:rFonts w:cstheme="minorBidi" w:hint="eastAsia"/>
          <w:kern w:val="2"/>
          <w:lang w:eastAsia="zh-CN"/>
          <w14:ligatures w14:val="standardContextual"/>
        </w:rPr>
        <w:t>IoT</w:t>
      </w:r>
      <w:r w:rsidRPr="00FC1729">
        <w:rPr>
          <w:rFonts w:cstheme="minorBidi" w:hint="eastAsia"/>
          <w:kern w:val="2"/>
          <w:lang w:eastAsia="zh-CN"/>
          <w14:ligatures w14:val="standardContextual"/>
        </w:rPr>
        <w:t>的无线系统和应用的研究的</w:t>
      </w:r>
      <w:r w:rsidRPr="00FC1729">
        <w:rPr>
          <w:rFonts w:cstheme="minorBidi" w:hint="eastAsia"/>
          <w:kern w:val="2"/>
          <w:lang w:eastAsia="zh-CN"/>
          <w14:ligatures w14:val="standardContextual"/>
        </w:rPr>
        <w:t>ITU-R</w:t>
      </w:r>
      <w:r w:rsidRPr="00FC1729">
        <w:rPr>
          <w:rFonts w:cstheme="minorBidi" w:hint="eastAsia"/>
          <w:kern w:val="2"/>
          <w:lang w:eastAsia="zh-CN"/>
          <w14:ligatures w14:val="standardContextual"/>
        </w:rPr>
        <w:t>第</w:t>
      </w:r>
      <w:r w:rsidRPr="00FC1729">
        <w:rPr>
          <w:rFonts w:cstheme="minorBidi" w:hint="eastAsia"/>
          <w:kern w:val="2"/>
          <w:lang w:eastAsia="zh-CN"/>
          <w14:ligatures w14:val="standardContextual"/>
        </w:rPr>
        <w:t>66-2</w:t>
      </w:r>
      <w:r w:rsidRPr="00FC1729">
        <w:rPr>
          <w:rFonts w:cstheme="minorBidi" w:hint="eastAsia"/>
          <w:kern w:val="2"/>
          <w:lang w:eastAsia="zh-CN"/>
          <w14:ligatures w14:val="standardContextual"/>
        </w:rPr>
        <w:t>号决议</w:t>
      </w:r>
      <w:r w:rsidRPr="00FA7F87">
        <w:rPr>
          <w:rFonts w:cstheme="minorBidi" w:hint="eastAsia"/>
          <w:kern w:val="2"/>
          <w:lang w:eastAsia="zh-CN"/>
          <w14:ligatures w14:val="standardContextual"/>
        </w:rPr>
        <w:t>（</w:t>
      </w:r>
      <w:r w:rsidRPr="00FA7F87">
        <w:rPr>
          <w:rFonts w:cstheme="minorBidi" w:hint="eastAsia"/>
          <w:kern w:val="2"/>
          <w:lang w:eastAsia="zh-CN"/>
          <w14:ligatures w14:val="standardContextual"/>
        </w:rPr>
        <w:t>2023</w:t>
      </w:r>
      <w:r w:rsidRPr="00FA7F87">
        <w:rPr>
          <w:rFonts w:cstheme="minorBidi" w:hint="eastAsia"/>
          <w:kern w:val="2"/>
          <w:lang w:eastAsia="zh-CN"/>
          <w14:ligatures w14:val="standardContextual"/>
        </w:rPr>
        <w:t>年，迪拜，修订版）。</w:t>
      </w:r>
    </w:p>
    <w:p w14:paraId="0F8AFCD7" w14:textId="77777777" w:rsidR="00B67526" w:rsidRPr="00FB5722" w:rsidRDefault="00B67526" w:rsidP="00B67526">
      <w:pPr>
        <w:pStyle w:val="Heading1"/>
        <w:rPr>
          <w:lang w:eastAsia="ko-KR"/>
        </w:rPr>
      </w:pPr>
      <w:r>
        <w:rPr>
          <w:rFonts w:hint="eastAsia"/>
          <w:lang w:eastAsia="zh-CN"/>
        </w:rPr>
        <w:t>2</w:t>
      </w:r>
      <w:r>
        <w:rPr>
          <w:lang w:eastAsia="zh-CN"/>
        </w:rPr>
        <w:tab/>
      </w:r>
      <w:r>
        <w:rPr>
          <w:lang w:eastAsia="ko-KR"/>
        </w:rPr>
        <w:t>研究课题或问题</w:t>
      </w:r>
    </w:p>
    <w:p w14:paraId="62128B6F" w14:textId="77777777" w:rsidR="00B67526" w:rsidRPr="00FB5722" w:rsidRDefault="00B67526" w:rsidP="00B67526">
      <w:pPr>
        <w:overflowPunct/>
        <w:autoSpaceDE/>
        <w:autoSpaceDN/>
        <w:spacing w:after="120"/>
        <w:ind w:firstLineChars="200" w:firstLine="480"/>
        <w:rPr>
          <w:rFonts w:cstheme="minorBidi"/>
          <w:kern w:val="2"/>
          <w:lang w:eastAsia="ko-KR"/>
          <w14:ligatures w14:val="standardContextual"/>
        </w:rPr>
      </w:pPr>
      <w:r w:rsidRPr="00FA7F87">
        <w:rPr>
          <w:rFonts w:cstheme="minorBidi" w:hint="eastAsia"/>
          <w:kern w:val="2"/>
          <w:lang w:eastAsia="zh-CN"/>
          <w14:ligatures w14:val="standardContextual"/>
        </w:rPr>
        <w:t>根据上文第</w:t>
      </w:r>
      <w:r w:rsidRPr="00FA7F87">
        <w:rPr>
          <w:rFonts w:cstheme="minorBidi" w:hint="eastAsia"/>
          <w:kern w:val="2"/>
          <w:lang w:eastAsia="zh-CN"/>
          <w14:ligatures w14:val="standardContextual"/>
        </w:rPr>
        <w:t>1</w:t>
      </w:r>
      <w:r w:rsidRPr="00FA7F87">
        <w:rPr>
          <w:rFonts w:cstheme="minorBidi" w:hint="eastAsia"/>
          <w:kern w:val="2"/>
          <w:lang w:eastAsia="zh-CN"/>
          <w14:ligatures w14:val="standardContextual"/>
        </w:rPr>
        <w:t>段</w:t>
      </w:r>
      <w:r>
        <w:rPr>
          <w:rFonts w:cstheme="minorBidi" w:hint="eastAsia"/>
          <w:kern w:val="2"/>
          <w:lang w:eastAsia="zh-CN"/>
          <w14:ligatures w14:val="standardContextual"/>
        </w:rPr>
        <w:t>的</w:t>
      </w:r>
      <w:r w:rsidRPr="00FA7F87">
        <w:rPr>
          <w:rFonts w:cstheme="minorBidi" w:hint="eastAsia"/>
          <w:kern w:val="2"/>
          <w:lang w:eastAsia="zh-CN"/>
          <w14:ligatures w14:val="standardContextual"/>
        </w:rPr>
        <w:t>情况说明，研究的问题将围绕三大支柱以及其他</w:t>
      </w:r>
      <w:r>
        <w:rPr>
          <w:rFonts w:cstheme="minorBidi" w:hint="eastAsia"/>
          <w:kern w:val="2"/>
          <w:lang w:eastAsia="zh-CN"/>
          <w14:ligatures w14:val="standardContextual"/>
        </w:rPr>
        <w:t>补充</w:t>
      </w:r>
      <w:r w:rsidRPr="00FA7F87">
        <w:rPr>
          <w:rFonts w:cstheme="minorBidi" w:hint="eastAsia"/>
          <w:kern w:val="2"/>
          <w:lang w:eastAsia="zh-CN"/>
          <w14:ligatures w14:val="standardContextual"/>
        </w:rPr>
        <w:t>部分展开，具体如下：</w:t>
      </w:r>
    </w:p>
    <w:p w14:paraId="7C7C1E87" w14:textId="77777777" w:rsidR="00B67526" w:rsidRPr="00FB5722" w:rsidRDefault="00B67526" w:rsidP="00B67526">
      <w:pPr>
        <w:pStyle w:val="enumlev1"/>
        <w:rPr>
          <w:lang w:eastAsia="ko-KR"/>
        </w:rPr>
      </w:pPr>
      <w:r>
        <w:rPr>
          <w:rFonts w:hint="eastAsia"/>
          <w:lang w:eastAsia="zh-CN"/>
        </w:rPr>
        <w:t>1)</w:t>
      </w:r>
      <w:r>
        <w:rPr>
          <w:lang w:eastAsia="zh-CN"/>
        </w:rPr>
        <w:tab/>
      </w:r>
      <w:r w:rsidRPr="00FA7F87">
        <w:rPr>
          <w:rFonts w:hint="eastAsia"/>
          <w:lang w:eastAsia="zh-CN"/>
        </w:rPr>
        <w:t>研究可持续智慧城市</w:t>
      </w:r>
      <w:r>
        <w:rPr>
          <w:rFonts w:hint="eastAsia"/>
          <w:lang w:eastAsia="zh-CN"/>
        </w:rPr>
        <w:t>及</w:t>
      </w:r>
      <w:r w:rsidRPr="00FA7F87">
        <w:rPr>
          <w:rFonts w:hint="eastAsia"/>
          <w:lang w:eastAsia="zh-CN"/>
        </w:rPr>
        <w:t>社区（</w:t>
      </w:r>
      <w:r w:rsidRPr="00FA7F87">
        <w:rPr>
          <w:rFonts w:hint="eastAsia"/>
          <w:lang w:eastAsia="zh-CN"/>
        </w:rPr>
        <w:t>SSCC</w:t>
      </w:r>
      <w:r w:rsidRPr="00FA7F87">
        <w:rPr>
          <w:rFonts w:hint="eastAsia"/>
          <w:lang w:eastAsia="zh-CN"/>
        </w:rPr>
        <w:t>），以扩大研究范围，将智慧乡村和任何形式的社区包括在内。</w:t>
      </w:r>
    </w:p>
    <w:p w14:paraId="40AC0EE3" w14:textId="77777777" w:rsidR="00B67526" w:rsidRPr="00FB5722" w:rsidRDefault="00B67526" w:rsidP="00B67526">
      <w:pPr>
        <w:pStyle w:val="enumlev1"/>
        <w:rPr>
          <w:lang w:eastAsia="ko-KR"/>
        </w:rPr>
      </w:pPr>
      <w:r>
        <w:rPr>
          <w:rFonts w:hint="eastAsia"/>
          <w:lang w:eastAsia="zh-CN"/>
        </w:rPr>
        <w:t>2)</w:t>
      </w:r>
      <w:r>
        <w:rPr>
          <w:lang w:eastAsia="zh-CN"/>
        </w:rPr>
        <w:tab/>
      </w:r>
      <w:r w:rsidRPr="00FA7F87">
        <w:rPr>
          <w:rFonts w:hint="eastAsia"/>
          <w:lang w:eastAsia="zh-CN"/>
        </w:rPr>
        <w:t>提高对改善</w:t>
      </w:r>
      <w:r>
        <w:rPr>
          <w:rFonts w:hint="eastAsia"/>
          <w:lang w:eastAsia="zh-CN"/>
        </w:rPr>
        <w:t>连接</w:t>
      </w:r>
      <w:r w:rsidRPr="00FA7F87">
        <w:rPr>
          <w:rFonts w:hint="eastAsia"/>
          <w:lang w:eastAsia="zh-CN"/>
        </w:rPr>
        <w:t>和底层基础设施的认识并分享经验，以支持智慧社会和</w:t>
      </w:r>
      <w:r>
        <w:rPr>
          <w:rFonts w:hint="eastAsia"/>
          <w:lang w:eastAsia="zh-CN"/>
        </w:rPr>
        <w:t>可能</w:t>
      </w:r>
      <w:r w:rsidRPr="00FA7F87">
        <w:rPr>
          <w:rFonts w:hint="eastAsia"/>
          <w:lang w:eastAsia="zh-CN"/>
        </w:rPr>
        <w:t>的</w:t>
      </w:r>
      <w:r>
        <w:rPr>
          <w:rFonts w:hint="eastAsia"/>
          <w:lang w:eastAsia="zh-CN"/>
        </w:rPr>
        <w:t>智慧</w:t>
      </w:r>
      <w:r w:rsidRPr="00FA7F87">
        <w:rPr>
          <w:rFonts w:hint="eastAsia"/>
          <w:lang w:eastAsia="zh-CN"/>
        </w:rPr>
        <w:t>数字服务，其中包括：智能电网、公共管理、交通、商业、环境、农业、旅游和科学、教育、卫生、商业和金融。</w:t>
      </w:r>
    </w:p>
    <w:p w14:paraId="23C3FF65" w14:textId="77777777" w:rsidR="00B67526" w:rsidRPr="00FB5722" w:rsidRDefault="00B67526" w:rsidP="00B67526">
      <w:pPr>
        <w:pStyle w:val="enumlev1"/>
        <w:rPr>
          <w:lang w:eastAsia="ko-KR"/>
        </w:rPr>
      </w:pPr>
      <w:r>
        <w:rPr>
          <w:rFonts w:hint="eastAsia"/>
          <w:lang w:eastAsia="zh-CN"/>
        </w:rPr>
        <w:t>3)</w:t>
      </w:r>
      <w:r>
        <w:rPr>
          <w:lang w:eastAsia="zh-CN"/>
        </w:rPr>
        <w:tab/>
      </w:r>
      <w:r w:rsidRPr="00FA7F87">
        <w:rPr>
          <w:rFonts w:hint="eastAsia"/>
          <w:lang w:eastAsia="ko-KR"/>
        </w:rPr>
        <w:t>研究软件和平台（开源和</w:t>
      </w:r>
      <w:r w:rsidRPr="00FA7F87">
        <w:rPr>
          <w:rFonts w:hint="eastAsia"/>
          <w:lang w:eastAsia="ko-KR"/>
        </w:rPr>
        <w:t>/</w:t>
      </w:r>
      <w:r w:rsidRPr="00FA7F87">
        <w:rPr>
          <w:rFonts w:hint="eastAsia"/>
          <w:lang w:eastAsia="ko-KR"/>
        </w:rPr>
        <w:t>或专利软件</w:t>
      </w:r>
      <w:r>
        <w:rPr>
          <w:rFonts w:hint="eastAsia"/>
          <w:lang w:eastAsia="zh-CN"/>
        </w:rPr>
        <w:t>和平台</w:t>
      </w:r>
      <w:r w:rsidRPr="00FA7F87">
        <w:rPr>
          <w:rFonts w:hint="eastAsia"/>
          <w:lang w:eastAsia="ko-KR"/>
        </w:rPr>
        <w:t>）</w:t>
      </w:r>
      <w:r>
        <w:rPr>
          <w:rFonts w:hint="eastAsia"/>
          <w:lang w:eastAsia="zh-CN"/>
        </w:rPr>
        <w:t>支持智慧</w:t>
      </w:r>
      <w:r w:rsidRPr="00FA7F87">
        <w:rPr>
          <w:rFonts w:hint="eastAsia"/>
          <w:lang w:eastAsia="ko-KR"/>
        </w:rPr>
        <w:t>服务高效架构和</w:t>
      </w:r>
      <w:r>
        <w:rPr>
          <w:rFonts w:hint="eastAsia"/>
          <w:lang w:eastAsia="zh-CN"/>
        </w:rPr>
        <w:t>运</w:t>
      </w:r>
      <w:r w:rsidRPr="00FA7F87">
        <w:rPr>
          <w:rFonts w:hint="eastAsia"/>
          <w:lang w:eastAsia="ko-KR"/>
        </w:rPr>
        <w:t>作的方法</w:t>
      </w:r>
      <w:r>
        <w:rPr>
          <w:rFonts w:hint="eastAsia"/>
          <w:lang w:eastAsia="zh-CN"/>
        </w:rPr>
        <w:t>与</w:t>
      </w:r>
      <w:r w:rsidRPr="00FA7F87">
        <w:rPr>
          <w:rFonts w:hint="eastAsia"/>
          <w:lang w:eastAsia="ko-KR"/>
        </w:rPr>
        <w:t>示例。</w:t>
      </w:r>
    </w:p>
    <w:p w14:paraId="312992DE" w14:textId="77777777" w:rsidR="00B67526" w:rsidRPr="00FB5722" w:rsidRDefault="00B67526" w:rsidP="00B67526">
      <w:pPr>
        <w:pStyle w:val="enumlev1"/>
        <w:rPr>
          <w:lang w:eastAsia="ko-KR"/>
        </w:rPr>
      </w:pPr>
      <w:r>
        <w:rPr>
          <w:rFonts w:hint="eastAsia"/>
          <w:lang w:eastAsia="zh-CN"/>
        </w:rPr>
        <w:t>4)</w:t>
      </w:r>
      <w:r>
        <w:rPr>
          <w:lang w:eastAsia="zh-CN"/>
        </w:rPr>
        <w:tab/>
      </w:r>
      <w:r w:rsidRPr="00FA7F87">
        <w:rPr>
          <w:rFonts w:hint="eastAsia"/>
          <w:lang w:eastAsia="zh-CN"/>
        </w:rPr>
        <w:t>研究确保不同利益攸关方参与并实现智慧城市</w:t>
      </w:r>
      <w:r>
        <w:rPr>
          <w:rFonts w:hint="eastAsia"/>
          <w:lang w:eastAsia="zh-CN"/>
        </w:rPr>
        <w:t>及</w:t>
      </w:r>
      <w:r w:rsidRPr="00FA7F87">
        <w:rPr>
          <w:rFonts w:hint="eastAsia"/>
          <w:lang w:eastAsia="zh-CN"/>
        </w:rPr>
        <w:t>社区可持续和谐发展的政策和商业模式。</w:t>
      </w:r>
    </w:p>
    <w:p w14:paraId="22F42BF0" w14:textId="77777777" w:rsidR="00B67526" w:rsidRPr="00FB5722" w:rsidRDefault="00B67526" w:rsidP="00B67526">
      <w:pPr>
        <w:pStyle w:val="enumlev1"/>
        <w:rPr>
          <w:lang w:eastAsia="ko-KR"/>
        </w:rPr>
      </w:pPr>
      <w:r>
        <w:rPr>
          <w:rFonts w:hint="eastAsia"/>
          <w:lang w:eastAsia="zh-CN"/>
        </w:rPr>
        <w:t>5)</w:t>
      </w:r>
      <w:r>
        <w:rPr>
          <w:lang w:eastAsia="zh-CN"/>
        </w:rPr>
        <w:tab/>
      </w:r>
      <w:r w:rsidRPr="00FA7F87">
        <w:rPr>
          <w:rFonts w:hint="eastAsia"/>
          <w:lang w:eastAsia="ko-KR"/>
        </w:rPr>
        <w:t>讨论并分享可促进和实现智慧城市及社区发展的参考数据管理架构。</w:t>
      </w:r>
    </w:p>
    <w:p w14:paraId="0C464F23" w14:textId="77777777" w:rsidR="00B67526" w:rsidRPr="00FB5722" w:rsidRDefault="00B67526" w:rsidP="00B67526">
      <w:pPr>
        <w:pStyle w:val="enumlev1"/>
        <w:rPr>
          <w:lang w:eastAsia="ko-KR"/>
        </w:rPr>
      </w:pPr>
      <w:r>
        <w:rPr>
          <w:rFonts w:hint="eastAsia"/>
          <w:lang w:eastAsia="zh-CN"/>
        </w:rPr>
        <w:t>6)</w:t>
      </w:r>
      <w:r>
        <w:rPr>
          <w:lang w:eastAsia="zh-CN"/>
        </w:rPr>
        <w:tab/>
      </w:r>
      <w:r w:rsidRPr="00FA7F87">
        <w:rPr>
          <w:rFonts w:hint="eastAsia"/>
          <w:lang w:eastAsia="ko-KR"/>
        </w:rPr>
        <w:t>从生活质量、技术和政策机制方面</w:t>
      </w:r>
      <w:r>
        <w:rPr>
          <w:rFonts w:hint="eastAsia"/>
          <w:lang w:eastAsia="zh-CN"/>
        </w:rPr>
        <w:t>，</w:t>
      </w:r>
      <w:r w:rsidRPr="00FA7F87">
        <w:rPr>
          <w:rFonts w:hint="eastAsia"/>
          <w:lang w:eastAsia="ko-KR"/>
        </w:rPr>
        <w:t>确定性能基准并定义智慧性评估机制。</w:t>
      </w:r>
    </w:p>
    <w:p w14:paraId="0056A6FE" w14:textId="77777777" w:rsidR="00B67526" w:rsidRPr="00914C8D" w:rsidRDefault="00B67526" w:rsidP="00B67526">
      <w:pPr>
        <w:pStyle w:val="enumlev1"/>
        <w:rPr>
          <w:lang w:eastAsia="zh-CN"/>
        </w:rPr>
      </w:pPr>
      <w:r w:rsidRPr="00914C8D">
        <w:rPr>
          <w:rFonts w:hint="eastAsia"/>
          <w:lang w:eastAsia="zh-CN"/>
        </w:rPr>
        <w:t>7)</w:t>
      </w:r>
      <w:r w:rsidRPr="00914C8D">
        <w:rPr>
          <w:lang w:eastAsia="zh-CN"/>
        </w:rPr>
        <w:tab/>
      </w:r>
      <w:r w:rsidRPr="00914C8D">
        <w:rPr>
          <w:rFonts w:hint="eastAsia"/>
          <w:lang w:eastAsia="zh-CN"/>
        </w:rPr>
        <w:t>分享经验和最佳做法，并为建设智慧城市和选择</w:t>
      </w:r>
      <w:r w:rsidRPr="00914C8D">
        <w:rPr>
          <w:rFonts w:hint="eastAsia"/>
          <w:lang w:eastAsia="zh-CN"/>
        </w:rPr>
        <w:t>/</w:t>
      </w:r>
      <w:r w:rsidRPr="00914C8D">
        <w:rPr>
          <w:rFonts w:hint="eastAsia"/>
          <w:lang w:eastAsia="zh-CN"/>
        </w:rPr>
        <w:t>提供智慧服务与应用制定适当的法律框架</w:t>
      </w:r>
      <w:r>
        <w:rPr>
          <w:rFonts w:hint="eastAsia"/>
          <w:lang w:eastAsia="zh-CN"/>
        </w:rPr>
        <w:t>。</w:t>
      </w:r>
    </w:p>
    <w:p w14:paraId="1751175F" w14:textId="77777777" w:rsidR="00B67526" w:rsidRPr="00FB5722" w:rsidRDefault="00B67526" w:rsidP="00B67526">
      <w:pPr>
        <w:pStyle w:val="enumlev1"/>
        <w:rPr>
          <w:lang w:eastAsia="ko-KR"/>
        </w:rPr>
      </w:pPr>
      <w:r>
        <w:rPr>
          <w:rFonts w:hint="eastAsia"/>
          <w:lang w:eastAsia="zh-CN"/>
        </w:rPr>
        <w:t>8)</w:t>
      </w:r>
      <w:r>
        <w:rPr>
          <w:lang w:eastAsia="zh-CN"/>
        </w:rPr>
        <w:tab/>
      </w:r>
      <w:r>
        <w:rPr>
          <w:rFonts w:hint="eastAsia"/>
          <w:lang w:eastAsia="zh-CN"/>
        </w:rPr>
        <w:t>推动</w:t>
      </w:r>
      <w:r w:rsidRPr="00FA7F87">
        <w:rPr>
          <w:rFonts w:hint="eastAsia"/>
          <w:lang w:eastAsia="ko-KR"/>
        </w:rPr>
        <w:t>能力建设和</w:t>
      </w:r>
      <w:r>
        <w:rPr>
          <w:rFonts w:hint="eastAsia"/>
          <w:lang w:eastAsia="zh-CN"/>
        </w:rPr>
        <w:t>获取</w:t>
      </w:r>
      <w:r>
        <w:rPr>
          <w:rFonts w:hint="eastAsia"/>
          <w:lang w:eastAsia="zh-CN"/>
        </w:rPr>
        <w:t>ICT</w:t>
      </w:r>
      <w:r w:rsidRPr="00FA7F87">
        <w:rPr>
          <w:rFonts w:hint="eastAsia"/>
          <w:lang w:eastAsia="ko-KR"/>
        </w:rPr>
        <w:t>知识，以采用</w:t>
      </w:r>
      <w:r>
        <w:rPr>
          <w:rFonts w:hint="eastAsia"/>
          <w:lang w:eastAsia="zh-CN"/>
        </w:rPr>
        <w:t>建设</w:t>
      </w:r>
      <w:r w:rsidRPr="00FA7F87">
        <w:rPr>
          <w:rFonts w:hint="eastAsia"/>
          <w:lang w:eastAsia="ko-KR"/>
        </w:rPr>
        <w:t>智慧社会所需的技能。</w:t>
      </w:r>
    </w:p>
    <w:p w14:paraId="1CFA5ABA" w14:textId="77777777" w:rsidR="00B67526" w:rsidRPr="00FB5722" w:rsidRDefault="00B67526" w:rsidP="00B67526">
      <w:pPr>
        <w:pStyle w:val="enumlev1"/>
        <w:rPr>
          <w:lang w:eastAsia="ko-KR"/>
        </w:rPr>
      </w:pPr>
      <w:r>
        <w:rPr>
          <w:rFonts w:hint="eastAsia"/>
          <w:lang w:eastAsia="zh-CN"/>
        </w:rPr>
        <w:t>9)</w:t>
      </w:r>
      <w:r>
        <w:rPr>
          <w:lang w:eastAsia="zh-CN"/>
        </w:rPr>
        <w:tab/>
      </w:r>
      <w:r w:rsidRPr="00FA7F87">
        <w:rPr>
          <w:rFonts w:hint="eastAsia"/>
          <w:lang w:eastAsia="ko-KR"/>
        </w:rPr>
        <w:t>鼓励城市规划者和城市官员参与研究并分享他们的经验。</w:t>
      </w:r>
    </w:p>
    <w:p w14:paraId="4B7750CA" w14:textId="77777777" w:rsidR="00B67526" w:rsidRPr="00FB5722" w:rsidRDefault="00B67526" w:rsidP="00B67526">
      <w:pPr>
        <w:pStyle w:val="enumlev1"/>
        <w:rPr>
          <w:lang w:eastAsia="zh-CN"/>
        </w:rPr>
      </w:pPr>
      <w:r>
        <w:rPr>
          <w:rFonts w:hint="eastAsia"/>
          <w:lang w:eastAsia="zh-CN"/>
        </w:rPr>
        <w:t>10)</w:t>
      </w:r>
      <w:r>
        <w:rPr>
          <w:lang w:eastAsia="zh-CN"/>
        </w:rPr>
        <w:tab/>
      </w:r>
      <w:r w:rsidRPr="00FA7F87">
        <w:rPr>
          <w:rFonts w:hint="eastAsia"/>
          <w:lang w:eastAsia="zh-CN"/>
        </w:rPr>
        <w:t>促进发展中国家培育云计算生态</w:t>
      </w:r>
      <w:r>
        <w:rPr>
          <w:rFonts w:hint="eastAsia"/>
          <w:lang w:eastAsia="zh-CN"/>
        </w:rPr>
        <w:t>系统</w:t>
      </w:r>
      <w:r w:rsidRPr="00FA7F87">
        <w:rPr>
          <w:rFonts w:hint="eastAsia"/>
          <w:lang w:eastAsia="zh-CN"/>
        </w:rPr>
        <w:t>的战略和政策，同时考虑到国际电联其他两个部门已认可或正在研究的相关标准。</w:t>
      </w:r>
    </w:p>
    <w:p w14:paraId="3B6342C7" w14:textId="77777777" w:rsidR="00B67526" w:rsidRPr="00FB5722" w:rsidRDefault="00B67526" w:rsidP="00B67526">
      <w:pPr>
        <w:pStyle w:val="enumlev1"/>
        <w:rPr>
          <w:lang w:eastAsia="zh-CN"/>
        </w:rPr>
      </w:pPr>
      <w:r>
        <w:rPr>
          <w:rFonts w:hint="eastAsia"/>
          <w:lang w:eastAsia="zh-CN"/>
        </w:rPr>
        <w:t>11)</w:t>
      </w:r>
      <w:r>
        <w:rPr>
          <w:lang w:eastAsia="zh-CN"/>
        </w:rPr>
        <w:tab/>
      </w:r>
      <w:r>
        <w:rPr>
          <w:rFonts w:hint="eastAsia"/>
          <w:lang w:eastAsia="zh-CN"/>
        </w:rPr>
        <w:t>为建设</w:t>
      </w:r>
      <w:r w:rsidRPr="00FA7F87">
        <w:rPr>
          <w:rFonts w:hint="eastAsia"/>
          <w:lang w:eastAsia="zh-CN"/>
        </w:rPr>
        <w:t>高效的电信</w:t>
      </w:r>
      <w:r w:rsidRPr="00FA7F87">
        <w:rPr>
          <w:rFonts w:hint="eastAsia"/>
          <w:lang w:eastAsia="zh-CN"/>
        </w:rPr>
        <w:t>/ICT</w:t>
      </w:r>
      <w:r w:rsidRPr="00FA7F87">
        <w:rPr>
          <w:rFonts w:hint="eastAsia"/>
          <w:lang w:eastAsia="zh-CN"/>
        </w:rPr>
        <w:t>生态系统并</w:t>
      </w:r>
      <w:r>
        <w:rPr>
          <w:rFonts w:hint="eastAsia"/>
          <w:lang w:eastAsia="zh-CN"/>
        </w:rPr>
        <w:t>赋能</w:t>
      </w:r>
      <w:r w:rsidRPr="00FA7F87">
        <w:rPr>
          <w:rFonts w:hint="eastAsia"/>
          <w:lang w:eastAsia="zh-CN"/>
        </w:rPr>
        <w:t>传统</w:t>
      </w:r>
      <w:r w:rsidRPr="00FA7F87">
        <w:rPr>
          <w:rFonts w:hint="eastAsia"/>
          <w:lang w:eastAsia="zh-CN"/>
        </w:rPr>
        <w:t>ICT</w:t>
      </w:r>
      <w:r w:rsidRPr="00FA7F87">
        <w:rPr>
          <w:rFonts w:hint="eastAsia"/>
          <w:lang w:eastAsia="zh-CN"/>
        </w:rPr>
        <w:t>行业</w:t>
      </w:r>
      <w:r>
        <w:rPr>
          <w:rFonts w:hint="eastAsia"/>
          <w:lang w:eastAsia="zh-CN"/>
        </w:rPr>
        <w:t>，</w:t>
      </w:r>
      <w:r w:rsidRPr="00FA7F87">
        <w:rPr>
          <w:rFonts w:hint="eastAsia"/>
          <w:lang w:eastAsia="zh-CN"/>
        </w:rPr>
        <w:t>人工智能技术在支持数字服务和应用</w:t>
      </w:r>
      <w:r>
        <w:rPr>
          <w:rFonts w:hint="eastAsia"/>
          <w:lang w:eastAsia="zh-CN"/>
        </w:rPr>
        <w:t>方面</w:t>
      </w:r>
      <w:r w:rsidRPr="00FA7F87">
        <w:rPr>
          <w:rFonts w:hint="eastAsia"/>
          <w:lang w:eastAsia="zh-CN"/>
        </w:rPr>
        <w:t>的应用</w:t>
      </w:r>
      <w:r>
        <w:rPr>
          <w:rFonts w:hint="eastAsia"/>
          <w:lang w:eastAsia="zh-CN"/>
        </w:rPr>
        <w:t>与</w:t>
      </w:r>
      <w:r w:rsidRPr="00FA7F87">
        <w:rPr>
          <w:rFonts w:hint="eastAsia"/>
          <w:lang w:eastAsia="zh-CN"/>
        </w:rPr>
        <w:t>影响。（与第</w:t>
      </w:r>
      <w:r w:rsidRPr="00FA7F87">
        <w:rPr>
          <w:rFonts w:hint="eastAsia"/>
          <w:lang w:eastAsia="zh-CN"/>
        </w:rPr>
        <w:t>D/2</w:t>
      </w:r>
      <w:r w:rsidRPr="00FA7F87">
        <w:rPr>
          <w:rFonts w:hint="eastAsia"/>
          <w:lang w:eastAsia="zh-CN"/>
        </w:rPr>
        <w:t>号课题协作）</w:t>
      </w:r>
    </w:p>
    <w:p w14:paraId="6A05AD9F" w14:textId="77777777" w:rsidR="00B67526" w:rsidRPr="00FB5722" w:rsidRDefault="00B67526" w:rsidP="00B67526">
      <w:pPr>
        <w:pStyle w:val="enumlev1"/>
        <w:rPr>
          <w:rFonts w:cstheme="minorBidi"/>
          <w:kern w:val="2"/>
          <w:lang w:eastAsia="zh-CN"/>
          <w14:ligatures w14:val="standardContextual"/>
        </w:rPr>
      </w:pPr>
      <w:r>
        <w:rPr>
          <w:rFonts w:cstheme="minorBidi" w:hint="eastAsia"/>
          <w:kern w:val="2"/>
          <w:lang w:eastAsia="zh-CN"/>
          <w14:ligatures w14:val="standardContextual"/>
        </w:rPr>
        <w:t>12)</w:t>
      </w:r>
      <w:r>
        <w:rPr>
          <w:rFonts w:cstheme="minorBidi"/>
          <w:kern w:val="2"/>
          <w:lang w:eastAsia="zh-CN"/>
          <w14:ligatures w14:val="standardContextual"/>
        </w:rPr>
        <w:tab/>
      </w:r>
      <w:r w:rsidRPr="00FA7F87">
        <w:rPr>
          <w:rFonts w:cstheme="minorBidi" w:hint="eastAsia"/>
          <w:kern w:val="2"/>
          <w:lang w:eastAsia="zh-CN"/>
          <w14:ligatures w14:val="standardContextual"/>
        </w:rPr>
        <w:t>与世卫</w:t>
      </w:r>
      <w:r w:rsidRPr="00914C8D">
        <w:rPr>
          <w:rFonts w:hint="eastAsia"/>
          <w:lang w:eastAsia="zh-CN"/>
        </w:rPr>
        <w:t>组织</w:t>
      </w:r>
      <w:r w:rsidRPr="00FA7F87">
        <w:rPr>
          <w:rFonts w:cstheme="minorBidi" w:hint="eastAsia"/>
          <w:kern w:val="2"/>
          <w:lang w:eastAsia="zh-CN"/>
          <w14:ligatures w14:val="standardContextual"/>
        </w:rPr>
        <w:t>或联合国其他机构合作，为</w:t>
      </w:r>
      <w:r>
        <w:rPr>
          <w:rFonts w:cstheme="minorBidi" w:hint="eastAsia"/>
          <w:kern w:val="2"/>
          <w:lang w:eastAsia="zh-CN"/>
          <w14:ligatures w14:val="standardContextual"/>
        </w:rPr>
        <w:t>BDT</w:t>
      </w:r>
      <w:r w:rsidRPr="00FA7F87">
        <w:rPr>
          <w:rFonts w:cstheme="minorBidi" w:hint="eastAsia"/>
          <w:kern w:val="2"/>
          <w:lang w:eastAsia="zh-CN"/>
          <w14:ligatures w14:val="standardContextual"/>
        </w:rPr>
        <w:t>的数字服务和应用项目提供高级知识支持。</w:t>
      </w:r>
    </w:p>
    <w:p w14:paraId="76E2AB16" w14:textId="77777777" w:rsidR="00B67526" w:rsidRPr="00FB5722" w:rsidRDefault="00B67526" w:rsidP="00B67526">
      <w:pPr>
        <w:overflowPunct/>
        <w:autoSpaceDE/>
        <w:autoSpaceDN/>
        <w:spacing w:after="120"/>
        <w:rPr>
          <w:rFonts w:cstheme="minorBidi"/>
          <w:kern w:val="2"/>
          <w:lang w:eastAsia="zh-CN"/>
          <w14:ligatures w14:val="standardContextual"/>
        </w:rPr>
      </w:pPr>
    </w:p>
    <w:p w14:paraId="70CA74A2" w14:textId="77777777" w:rsidR="00B67526" w:rsidRPr="00FB5722" w:rsidRDefault="00B67526" w:rsidP="004234FE">
      <w:pPr>
        <w:keepNext/>
        <w:overflowPunct/>
        <w:autoSpaceDE/>
        <w:autoSpaceDN/>
        <w:spacing w:after="120"/>
        <w:rPr>
          <w:rFonts w:cstheme="minorBidi"/>
          <w:b/>
          <w:bCs/>
          <w:kern w:val="2"/>
          <w:lang w:eastAsia="ko-KR"/>
          <w14:ligatures w14:val="standardContextual"/>
        </w:rPr>
      </w:pPr>
      <w:r>
        <w:rPr>
          <w:rFonts w:cstheme="minorBidi" w:hint="eastAsia"/>
          <w:b/>
          <w:bCs/>
          <w:kern w:val="2"/>
          <w:lang w:eastAsia="zh-CN"/>
          <w14:ligatures w14:val="standardContextual"/>
        </w:rPr>
        <w:lastRenderedPageBreak/>
        <w:t>第</w:t>
      </w:r>
      <w:r w:rsidRPr="00FB5722">
        <w:rPr>
          <w:rFonts w:cstheme="minorBidi"/>
          <w:b/>
          <w:bCs/>
          <w:kern w:val="2"/>
          <w:lang w:eastAsia="ko-KR"/>
          <w14:ligatures w14:val="standardContextual"/>
        </w:rPr>
        <w:t>B/2</w:t>
      </w:r>
      <w:r>
        <w:rPr>
          <w:rFonts w:cstheme="minorBidi" w:hint="eastAsia"/>
          <w:b/>
          <w:bCs/>
          <w:kern w:val="2"/>
          <w:lang w:eastAsia="zh-CN"/>
          <w14:ligatures w14:val="standardContextual"/>
        </w:rPr>
        <w:t>号课题：</w:t>
      </w:r>
      <w:r w:rsidRPr="001327FE">
        <w:rPr>
          <w:rFonts w:cstheme="minorBidi" w:hint="eastAsia"/>
          <w:b/>
          <w:bCs/>
          <w:kern w:val="2"/>
          <w:lang w:eastAsia="ko-KR"/>
          <w14:ligatures w14:val="standardContextual"/>
        </w:rPr>
        <w:t>利用</w:t>
      </w:r>
      <w:r w:rsidRPr="001327FE">
        <w:rPr>
          <w:rFonts w:cstheme="minorBidi" w:hint="eastAsia"/>
          <w:b/>
          <w:bCs/>
          <w:kern w:val="2"/>
          <w:lang w:eastAsia="ko-KR"/>
          <w14:ligatures w14:val="standardContextual"/>
        </w:rPr>
        <w:t>ICT</w:t>
      </w:r>
      <w:r w:rsidRPr="001327FE">
        <w:rPr>
          <w:rFonts w:cstheme="minorBidi" w:hint="eastAsia"/>
          <w:b/>
          <w:bCs/>
          <w:kern w:val="2"/>
          <w:lang w:eastAsia="ko-KR"/>
          <w14:ligatures w14:val="standardContextual"/>
        </w:rPr>
        <w:t>改善环境和人体暴露于电磁场</w:t>
      </w:r>
    </w:p>
    <w:p w14:paraId="21E95E9E" w14:textId="77777777" w:rsidR="00B67526" w:rsidRPr="00FB5722" w:rsidRDefault="00B67526" w:rsidP="00B67526">
      <w:pPr>
        <w:pStyle w:val="Heading1"/>
        <w:rPr>
          <w:lang w:eastAsia="ko-KR"/>
        </w:rPr>
      </w:pPr>
      <w:r>
        <w:rPr>
          <w:rFonts w:hint="eastAsia"/>
          <w:lang w:eastAsia="zh-CN"/>
        </w:rPr>
        <w:t>1</w:t>
      </w:r>
      <w:r>
        <w:rPr>
          <w:lang w:eastAsia="zh-CN"/>
        </w:rPr>
        <w:tab/>
      </w:r>
      <w:r>
        <w:rPr>
          <w:lang w:eastAsia="ko-KR"/>
        </w:rPr>
        <w:t>情况或问题说明</w:t>
      </w:r>
    </w:p>
    <w:p w14:paraId="10DF9F4E" w14:textId="77777777" w:rsidR="00B67526" w:rsidRPr="00FB5722" w:rsidRDefault="00B67526" w:rsidP="00B67526">
      <w:pPr>
        <w:pStyle w:val="Heading2"/>
        <w:rPr>
          <w:lang w:eastAsia="ko-KR"/>
        </w:rPr>
      </w:pPr>
      <w:r>
        <w:rPr>
          <w:rFonts w:hint="eastAsia"/>
          <w:lang w:eastAsia="zh-CN"/>
        </w:rPr>
        <w:t>1.1</w:t>
      </w:r>
      <w:r>
        <w:rPr>
          <w:lang w:eastAsia="zh-CN"/>
        </w:rPr>
        <w:tab/>
      </w:r>
      <w:r w:rsidRPr="00FB5722">
        <w:rPr>
          <w:lang w:eastAsia="ko-KR"/>
        </w:rPr>
        <w:t>ICT</w:t>
      </w:r>
      <w:r>
        <w:rPr>
          <w:rFonts w:hint="eastAsia"/>
          <w:lang w:eastAsia="zh-CN"/>
        </w:rPr>
        <w:t>和气候变化</w:t>
      </w:r>
    </w:p>
    <w:p w14:paraId="6DEF26E2" w14:textId="77777777" w:rsidR="00B67526" w:rsidRPr="00FB5722" w:rsidRDefault="00B67526" w:rsidP="00B67526">
      <w:pPr>
        <w:overflowPunct/>
        <w:autoSpaceDE/>
        <w:autoSpaceDN/>
        <w:spacing w:after="120"/>
        <w:ind w:firstLineChars="200" w:firstLine="480"/>
        <w:rPr>
          <w:rFonts w:cstheme="minorBidi"/>
          <w:kern w:val="2"/>
          <w:lang w:eastAsia="ko-KR"/>
          <w14:ligatures w14:val="standardContextual"/>
        </w:rPr>
      </w:pPr>
      <w:r w:rsidRPr="003A026B">
        <w:rPr>
          <w:rFonts w:cstheme="minorBidi" w:hint="eastAsia"/>
          <w:kern w:val="2"/>
          <w:lang w:eastAsia="zh-CN"/>
          <w14:ligatures w14:val="standardContextual"/>
        </w:rPr>
        <w:t>气候变化已成为全球关注的问题，需要全球所有相关方开展协作，特别是发展中国家</w:t>
      </w:r>
      <w:r w:rsidRPr="00FB5722">
        <w:rPr>
          <w:rStyle w:val="FootnoteReference"/>
          <w:rFonts w:cstheme="minorHAnsi"/>
          <w:kern w:val="2"/>
          <w:szCs w:val="18"/>
          <w:lang w:eastAsia="ko-KR"/>
          <w14:ligatures w14:val="standardContextual"/>
        </w:rPr>
        <w:footnoteReference w:id="20"/>
      </w:r>
      <w:r w:rsidRPr="003A026B">
        <w:rPr>
          <w:rFonts w:cstheme="minorBidi" w:hint="eastAsia"/>
          <w:kern w:val="2"/>
          <w:lang w:eastAsia="zh-CN"/>
          <w14:ligatures w14:val="standardContextual"/>
        </w:rPr>
        <w:t>（在气候变化方面最为</w:t>
      </w:r>
      <w:r>
        <w:rPr>
          <w:rFonts w:cstheme="minorBidi" w:hint="eastAsia"/>
          <w:kern w:val="2"/>
          <w:lang w:eastAsia="zh-CN"/>
          <w14:ligatures w14:val="standardContextual"/>
        </w:rPr>
        <w:t>脆弱</w:t>
      </w:r>
      <w:r w:rsidRPr="003A026B">
        <w:rPr>
          <w:rFonts w:cstheme="minorBidi" w:hint="eastAsia"/>
          <w:kern w:val="2"/>
          <w:lang w:eastAsia="zh-CN"/>
          <w14:ligatures w14:val="standardContextual"/>
        </w:rPr>
        <w:t>的国家集团）。</w:t>
      </w:r>
      <w:r>
        <w:rPr>
          <w:rFonts w:cstheme="minorBidi" w:hint="eastAsia"/>
          <w:kern w:val="2"/>
          <w:lang w:eastAsia="zh-CN"/>
          <w14:ligatures w14:val="standardContextual"/>
        </w:rPr>
        <w:t>这一</w:t>
      </w:r>
      <w:r w:rsidRPr="003A026B">
        <w:rPr>
          <w:rFonts w:cstheme="minorBidi" w:hint="eastAsia"/>
          <w:kern w:val="2"/>
          <w:lang w:eastAsia="zh-CN"/>
          <w14:ligatures w14:val="standardContextual"/>
        </w:rPr>
        <w:t>领域的国际举措旨在努力实现可持续发展，</w:t>
      </w:r>
      <w:r>
        <w:rPr>
          <w:rFonts w:cstheme="minorBidi" w:hint="eastAsia"/>
          <w:kern w:val="2"/>
          <w:lang w:eastAsia="zh-CN"/>
          <w14:ligatures w14:val="standardContextual"/>
        </w:rPr>
        <w:t>寻找</w:t>
      </w:r>
      <w:r w:rsidRPr="003A026B">
        <w:rPr>
          <w:rFonts w:cstheme="minorBidi" w:hint="eastAsia"/>
          <w:kern w:val="2"/>
          <w:lang w:eastAsia="zh-CN"/>
          <w14:ligatures w14:val="standardContextual"/>
        </w:rPr>
        <w:t>信息通信技术（</w:t>
      </w:r>
      <w:r>
        <w:rPr>
          <w:rFonts w:cstheme="minorBidi" w:hint="eastAsia"/>
          <w:kern w:val="2"/>
          <w:lang w:eastAsia="zh-CN"/>
          <w14:ligatures w14:val="standardContextual"/>
        </w:rPr>
        <w:t>ICT</w:t>
      </w:r>
      <w:r w:rsidRPr="003A026B">
        <w:rPr>
          <w:rFonts w:cstheme="minorBidi" w:hint="eastAsia"/>
          <w:kern w:val="2"/>
          <w:lang w:eastAsia="zh-CN"/>
          <w14:ligatures w14:val="standardContextual"/>
        </w:rPr>
        <w:t>）</w:t>
      </w:r>
      <w:r>
        <w:rPr>
          <w:rFonts w:cstheme="minorBidi" w:hint="eastAsia"/>
          <w:kern w:val="2"/>
          <w:lang w:eastAsia="zh-CN"/>
          <w14:ligatures w14:val="standardContextual"/>
        </w:rPr>
        <w:t>助力</w:t>
      </w:r>
      <w:r w:rsidRPr="003A026B">
        <w:rPr>
          <w:rFonts w:cstheme="minorBidi" w:hint="eastAsia"/>
          <w:kern w:val="2"/>
          <w:lang w:eastAsia="zh-CN"/>
          <w14:ligatures w14:val="standardContextual"/>
        </w:rPr>
        <w:t>气候变化监测</w:t>
      </w:r>
      <w:r>
        <w:rPr>
          <w:rFonts w:cstheme="minorBidi" w:hint="eastAsia"/>
          <w:kern w:val="2"/>
          <w:lang w:eastAsia="zh-CN"/>
          <w14:ligatures w14:val="standardContextual"/>
        </w:rPr>
        <w:t>和</w:t>
      </w:r>
      <w:r w:rsidRPr="003A026B">
        <w:rPr>
          <w:rFonts w:cstheme="minorBidi" w:hint="eastAsia"/>
          <w:kern w:val="2"/>
          <w:lang w:eastAsia="zh-CN"/>
          <w14:ligatures w14:val="standardContextual"/>
        </w:rPr>
        <w:t>全球温室气体（</w:t>
      </w:r>
      <w:r w:rsidRPr="003A026B">
        <w:rPr>
          <w:rFonts w:cstheme="minorBidi" w:hint="eastAsia"/>
          <w:kern w:val="2"/>
          <w:lang w:eastAsia="zh-CN"/>
          <w14:ligatures w14:val="standardContextual"/>
        </w:rPr>
        <w:t>GHG</w:t>
      </w:r>
      <w:r w:rsidRPr="003A026B">
        <w:rPr>
          <w:rFonts w:cstheme="minorBidi" w:hint="eastAsia"/>
          <w:kern w:val="2"/>
          <w:lang w:eastAsia="zh-CN"/>
          <w14:ligatures w14:val="standardContextual"/>
        </w:rPr>
        <w:t>）</w:t>
      </w:r>
      <w:r>
        <w:rPr>
          <w:rFonts w:cstheme="minorBidi" w:hint="eastAsia"/>
          <w:kern w:val="2"/>
          <w:lang w:eastAsia="zh-CN"/>
          <w14:ligatures w14:val="standardContextual"/>
        </w:rPr>
        <w:t>减排</w:t>
      </w:r>
      <w:r w:rsidRPr="003A026B">
        <w:rPr>
          <w:rFonts w:cstheme="minorBidi" w:hint="eastAsia"/>
          <w:kern w:val="2"/>
          <w:lang w:eastAsia="zh-CN"/>
          <w14:ligatures w14:val="standardContextual"/>
        </w:rPr>
        <w:t>的</w:t>
      </w:r>
      <w:r>
        <w:rPr>
          <w:rFonts w:cstheme="minorBidi" w:hint="eastAsia"/>
          <w:kern w:val="2"/>
          <w:lang w:eastAsia="zh-CN"/>
          <w14:ligatures w14:val="standardContextual"/>
        </w:rPr>
        <w:t>方法和手段</w:t>
      </w:r>
      <w:r w:rsidRPr="003A026B">
        <w:rPr>
          <w:rFonts w:cstheme="minorBidi" w:hint="eastAsia"/>
          <w:kern w:val="2"/>
          <w:lang w:eastAsia="zh-CN"/>
          <w14:ligatures w14:val="standardContextual"/>
        </w:rPr>
        <w:t>，</w:t>
      </w:r>
      <w:r>
        <w:rPr>
          <w:rFonts w:cstheme="minorBidi" w:hint="eastAsia"/>
          <w:kern w:val="2"/>
          <w:lang w:eastAsia="zh-CN"/>
          <w14:ligatures w14:val="standardContextual"/>
        </w:rPr>
        <w:t>如</w:t>
      </w:r>
      <w:r w:rsidRPr="003A026B">
        <w:rPr>
          <w:rFonts w:cstheme="minorBidi" w:hint="eastAsia"/>
          <w:kern w:val="2"/>
          <w:lang w:eastAsia="zh-CN"/>
          <w14:ligatures w14:val="standardContextual"/>
        </w:rPr>
        <w:t>通过卫星图像、无人机、</w:t>
      </w:r>
      <w:r>
        <w:rPr>
          <w:rFonts w:cstheme="minorBidi" w:hint="eastAsia"/>
          <w:kern w:val="2"/>
          <w:lang w:eastAsia="zh-CN"/>
          <w14:ligatures w14:val="standardContextual"/>
        </w:rPr>
        <w:t>人工智能</w:t>
      </w:r>
      <w:r w:rsidRPr="003A026B">
        <w:rPr>
          <w:rFonts w:cstheme="minorBidi" w:hint="eastAsia"/>
          <w:kern w:val="2"/>
          <w:lang w:eastAsia="zh-CN"/>
          <w14:ligatures w14:val="standardContextual"/>
        </w:rPr>
        <w:t>等。本研究课题的重点是“负责任的消费和生产”。</w:t>
      </w:r>
    </w:p>
    <w:p w14:paraId="0AB3AB1C" w14:textId="77777777" w:rsidR="00B67526" w:rsidRPr="00FB5722" w:rsidRDefault="00B67526" w:rsidP="00B67526">
      <w:pPr>
        <w:overflowPunct/>
        <w:autoSpaceDE/>
        <w:autoSpaceDN/>
        <w:spacing w:after="120"/>
        <w:ind w:firstLineChars="200" w:firstLine="480"/>
        <w:rPr>
          <w:rFonts w:cstheme="minorBidi"/>
          <w:kern w:val="2"/>
          <w:lang w:eastAsia="ko-KR"/>
          <w14:ligatures w14:val="standardContextual"/>
        </w:rPr>
      </w:pPr>
      <w:r>
        <w:rPr>
          <w:rFonts w:cstheme="minorBidi" w:hint="eastAsia"/>
          <w:kern w:val="2"/>
          <w:lang w:eastAsia="zh-CN"/>
          <w14:ligatures w14:val="standardContextual"/>
        </w:rPr>
        <w:t>ICT</w:t>
      </w:r>
      <w:r w:rsidRPr="003A026B">
        <w:rPr>
          <w:rFonts w:cstheme="minorBidi" w:hint="eastAsia"/>
          <w:kern w:val="2"/>
          <w:lang w:eastAsia="zh-CN"/>
          <w14:ligatures w14:val="standardContextual"/>
        </w:rPr>
        <w:t>对环境具有直接和间接影响。</w:t>
      </w:r>
      <w:r>
        <w:rPr>
          <w:rFonts w:cstheme="minorBidi" w:hint="eastAsia"/>
          <w:kern w:val="2"/>
          <w:lang w:eastAsia="zh-CN"/>
          <w14:ligatures w14:val="standardContextual"/>
        </w:rPr>
        <w:t>ICT</w:t>
      </w:r>
      <w:r w:rsidRPr="003A026B">
        <w:rPr>
          <w:rFonts w:cstheme="minorBidi" w:hint="eastAsia"/>
          <w:kern w:val="2"/>
          <w:lang w:eastAsia="zh-CN"/>
          <w14:ligatures w14:val="standardContextual"/>
        </w:rPr>
        <w:t>有</w:t>
      </w:r>
      <w:r>
        <w:rPr>
          <w:rFonts w:cstheme="minorBidi" w:hint="eastAsia"/>
          <w:kern w:val="2"/>
          <w:lang w:eastAsia="zh-CN"/>
          <w14:ligatures w14:val="standardContextual"/>
        </w:rPr>
        <w:t>自己</w:t>
      </w:r>
      <w:r w:rsidRPr="003A026B">
        <w:rPr>
          <w:rFonts w:cstheme="minorBidi" w:hint="eastAsia"/>
          <w:kern w:val="2"/>
          <w:lang w:eastAsia="zh-CN"/>
          <w14:ligatures w14:val="standardContextual"/>
        </w:rPr>
        <w:t>的直接足迹，为实现《巴黎协定》的目标，应减少</w:t>
      </w:r>
      <w:r>
        <w:rPr>
          <w:rFonts w:cstheme="minorBidi" w:hint="eastAsia"/>
          <w:kern w:val="2"/>
          <w:lang w:eastAsia="zh-CN"/>
          <w14:ligatures w14:val="standardContextual"/>
        </w:rPr>
        <w:t>这些</w:t>
      </w:r>
      <w:r w:rsidRPr="003A026B">
        <w:rPr>
          <w:rFonts w:cstheme="minorBidi" w:hint="eastAsia"/>
          <w:kern w:val="2"/>
          <w:lang w:eastAsia="zh-CN"/>
          <w14:ligatures w14:val="standardContextual"/>
        </w:rPr>
        <w:t>足迹。与此同时，</w:t>
      </w:r>
      <w:r>
        <w:rPr>
          <w:rFonts w:cstheme="minorBidi" w:hint="eastAsia"/>
          <w:kern w:val="2"/>
          <w:lang w:eastAsia="zh-CN"/>
          <w14:ligatures w14:val="standardContextual"/>
        </w:rPr>
        <w:t>ICT</w:t>
      </w:r>
      <w:r w:rsidRPr="003A026B">
        <w:rPr>
          <w:rFonts w:cstheme="minorBidi" w:hint="eastAsia"/>
          <w:kern w:val="2"/>
          <w:lang w:eastAsia="zh-CN"/>
          <w14:ligatures w14:val="standardContextual"/>
        </w:rPr>
        <w:t>可以帮助新兴经济体克服气候变化和波动的影响并蓬勃发展，同时还可以帮助世界减缓气候变化。</w:t>
      </w:r>
    </w:p>
    <w:p w14:paraId="29B80027" w14:textId="77777777" w:rsidR="00B67526" w:rsidRPr="00FB5722" w:rsidRDefault="00B67526" w:rsidP="00B67526">
      <w:pPr>
        <w:overflowPunct/>
        <w:autoSpaceDE/>
        <w:autoSpaceDN/>
        <w:spacing w:after="120"/>
        <w:ind w:firstLineChars="200" w:firstLine="480"/>
        <w:rPr>
          <w:rFonts w:cstheme="minorBidi"/>
          <w:kern w:val="2"/>
          <w:lang w:eastAsia="ko-KR"/>
          <w14:ligatures w14:val="standardContextual"/>
        </w:rPr>
      </w:pPr>
      <w:r w:rsidRPr="003A026B">
        <w:rPr>
          <w:rFonts w:cstheme="minorBidi" w:hint="eastAsia"/>
          <w:kern w:val="2"/>
          <w:lang w:eastAsia="zh-CN"/>
          <w14:ligatures w14:val="standardContextual"/>
        </w:rPr>
        <w:t>新技术、系统和应用可以利用大数据等来监测气候并减少气候的不利影响。它们</w:t>
      </w:r>
      <w:r>
        <w:rPr>
          <w:rFonts w:cstheme="minorBidi" w:hint="eastAsia"/>
          <w:kern w:val="2"/>
          <w:lang w:eastAsia="zh-CN"/>
          <w14:ligatures w14:val="standardContextual"/>
        </w:rPr>
        <w:t>可以</w:t>
      </w:r>
      <w:r w:rsidRPr="003A026B">
        <w:rPr>
          <w:rFonts w:cstheme="minorBidi" w:hint="eastAsia"/>
          <w:kern w:val="2"/>
          <w:lang w:eastAsia="zh-CN"/>
          <w14:ligatures w14:val="standardContextual"/>
        </w:rPr>
        <w:t>在帮助决策者和行业应对环境变化挑战，同时为减排制定新政策和新生产标准方面发挥关键作用。此外，人工智能（</w:t>
      </w:r>
      <w:r w:rsidRPr="003A026B">
        <w:rPr>
          <w:rFonts w:cstheme="minorBidi" w:hint="eastAsia"/>
          <w:kern w:val="2"/>
          <w:lang w:eastAsia="zh-CN"/>
          <w14:ligatures w14:val="standardContextual"/>
        </w:rPr>
        <w:t>AI</w:t>
      </w:r>
      <w:r w:rsidRPr="003A026B">
        <w:rPr>
          <w:rFonts w:cstheme="minorBidi" w:hint="eastAsia"/>
          <w:kern w:val="2"/>
          <w:lang w:eastAsia="zh-CN"/>
          <w14:ligatures w14:val="standardContextual"/>
        </w:rPr>
        <w:t>）可以通过各种数据收集方法和渠道为信息收集做出贡献，</w:t>
      </w:r>
      <w:r>
        <w:rPr>
          <w:rFonts w:cstheme="minorBidi" w:hint="eastAsia"/>
          <w:kern w:val="2"/>
          <w:lang w:eastAsia="zh-CN"/>
          <w14:ligatures w14:val="standardContextual"/>
        </w:rPr>
        <w:t>同时</w:t>
      </w:r>
      <w:r w:rsidRPr="003A026B">
        <w:rPr>
          <w:rFonts w:cstheme="minorBidi" w:hint="eastAsia"/>
          <w:kern w:val="2"/>
          <w:lang w:eastAsia="zh-CN"/>
          <w14:ligatures w14:val="standardContextual"/>
        </w:rPr>
        <w:t>利用人类和历史经验来应对极端和不可预测的天气情况。人工智能通过监测气候变化、优化资源利用和支持可再生能源发展，为保护环境做出贡献。</w:t>
      </w:r>
    </w:p>
    <w:p w14:paraId="12EAADBD" w14:textId="77777777" w:rsidR="00B67526" w:rsidRPr="00FB5722" w:rsidRDefault="00B67526" w:rsidP="00B67526">
      <w:pPr>
        <w:overflowPunct/>
        <w:autoSpaceDE/>
        <w:autoSpaceDN/>
        <w:spacing w:after="120"/>
        <w:ind w:firstLineChars="200" w:firstLine="480"/>
        <w:rPr>
          <w:rFonts w:cstheme="minorBidi"/>
          <w:kern w:val="2"/>
          <w:lang w:eastAsia="ko-KR"/>
          <w14:ligatures w14:val="standardContextual"/>
        </w:rPr>
      </w:pPr>
      <w:r w:rsidRPr="003A026B">
        <w:rPr>
          <w:rFonts w:cstheme="minorBidi" w:hint="eastAsia"/>
          <w:kern w:val="2"/>
          <w:lang w:eastAsia="zh-CN"/>
          <w14:ligatures w14:val="standardContextual"/>
        </w:rPr>
        <w:t>国际电联电信标准化部门（</w:t>
      </w:r>
      <w:r>
        <w:rPr>
          <w:rFonts w:cstheme="minorBidi" w:hint="eastAsia"/>
          <w:kern w:val="2"/>
          <w:lang w:eastAsia="zh-CN"/>
          <w14:ligatures w14:val="standardContextual"/>
        </w:rPr>
        <w:t>ITU</w:t>
      </w:r>
      <w:r w:rsidRPr="003A026B">
        <w:rPr>
          <w:rFonts w:cstheme="minorBidi" w:hint="eastAsia"/>
          <w:kern w:val="2"/>
          <w:lang w:eastAsia="zh-CN"/>
          <w14:ligatures w14:val="standardContextual"/>
        </w:rPr>
        <w:t>-T</w:t>
      </w:r>
      <w:r w:rsidRPr="003A026B">
        <w:rPr>
          <w:rFonts w:cstheme="minorBidi" w:hint="eastAsia"/>
          <w:kern w:val="2"/>
          <w:lang w:eastAsia="zh-CN"/>
          <w14:ligatures w14:val="standardContextual"/>
        </w:rPr>
        <w:t>）第</w:t>
      </w:r>
      <w:r w:rsidRPr="003A026B">
        <w:rPr>
          <w:rFonts w:cstheme="minorBidi" w:hint="eastAsia"/>
          <w:kern w:val="2"/>
          <w:lang w:eastAsia="zh-CN"/>
          <w14:ligatures w14:val="standardContextual"/>
        </w:rPr>
        <w:t>5</w:t>
      </w:r>
      <w:r w:rsidRPr="003A026B">
        <w:rPr>
          <w:rFonts w:cstheme="minorBidi" w:hint="eastAsia"/>
          <w:kern w:val="2"/>
          <w:lang w:eastAsia="zh-CN"/>
          <w14:ligatures w14:val="standardContextual"/>
        </w:rPr>
        <w:t>研究组是研究电磁现象、环境和气候变化的</w:t>
      </w:r>
      <w:r w:rsidRPr="003A026B">
        <w:rPr>
          <w:rFonts w:cstheme="minorBidi" w:hint="eastAsia"/>
          <w:kern w:val="2"/>
          <w:lang w:eastAsia="zh-CN"/>
          <w14:ligatures w14:val="standardContextual"/>
        </w:rPr>
        <w:t>ICT</w:t>
      </w:r>
      <w:r w:rsidRPr="003A026B">
        <w:rPr>
          <w:rFonts w:cstheme="minorBidi" w:hint="eastAsia"/>
          <w:kern w:val="2"/>
          <w:lang w:eastAsia="zh-CN"/>
          <w14:ligatures w14:val="standardContextual"/>
        </w:rPr>
        <w:t>环境问题的牵头研究组</w:t>
      </w:r>
      <w:r>
        <w:rPr>
          <w:rFonts w:cstheme="minorBidi" w:hint="eastAsia"/>
          <w:kern w:val="2"/>
          <w:lang w:eastAsia="zh-CN"/>
          <w14:ligatures w14:val="standardContextual"/>
        </w:rPr>
        <w:t>，</w:t>
      </w:r>
      <w:r w:rsidRPr="003A026B">
        <w:rPr>
          <w:rFonts w:cstheme="minorBidi" w:hint="eastAsia"/>
          <w:kern w:val="2"/>
          <w:lang w:eastAsia="zh-CN"/>
          <w14:ligatures w14:val="standardContextual"/>
        </w:rPr>
        <w:t>包括</w:t>
      </w:r>
      <w:r>
        <w:rPr>
          <w:rFonts w:cstheme="minorBidi" w:hint="eastAsia"/>
          <w:kern w:val="2"/>
          <w:lang w:eastAsia="zh-CN"/>
          <w14:ligatures w14:val="standardContextual"/>
        </w:rPr>
        <w:t>用于</w:t>
      </w:r>
      <w:r w:rsidRPr="003A026B">
        <w:rPr>
          <w:rFonts w:cstheme="minorBidi" w:hint="eastAsia"/>
          <w:kern w:val="2"/>
          <w:lang w:eastAsia="zh-CN"/>
          <w14:ligatures w14:val="standardContextual"/>
        </w:rPr>
        <w:t>评估和减少环境影响（如与</w:t>
      </w:r>
      <w:r w:rsidRPr="003A026B">
        <w:rPr>
          <w:rFonts w:cstheme="minorBidi" w:hint="eastAsia"/>
          <w:kern w:val="2"/>
          <w:lang w:eastAsia="zh-CN"/>
          <w14:ligatures w14:val="standardContextual"/>
        </w:rPr>
        <w:t>ICT</w:t>
      </w:r>
      <w:r w:rsidRPr="003A026B">
        <w:rPr>
          <w:rFonts w:cstheme="minorBidi" w:hint="eastAsia"/>
          <w:kern w:val="2"/>
          <w:lang w:eastAsia="zh-CN"/>
          <w14:ligatures w14:val="standardContextual"/>
        </w:rPr>
        <w:t>设施和设备相关的回收）的方法和指南</w:t>
      </w:r>
      <w:r>
        <w:rPr>
          <w:rFonts w:cstheme="minorBidi" w:hint="eastAsia"/>
          <w:kern w:val="2"/>
          <w:lang w:eastAsia="zh-CN"/>
          <w14:ligatures w14:val="standardContextual"/>
        </w:rPr>
        <w:t>。</w:t>
      </w:r>
      <w:r w:rsidRPr="003A026B">
        <w:rPr>
          <w:rFonts w:cstheme="minorBidi" w:hint="eastAsia"/>
          <w:kern w:val="2"/>
          <w:lang w:eastAsia="zh-CN"/>
          <w14:ligatures w14:val="standardContextual"/>
        </w:rPr>
        <w:t>国际电联无线电通信部门（</w:t>
      </w:r>
      <w:r>
        <w:rPr>
          <w:rFonts w:cstheme="minorBidi" w:hint="eastAsia"/>
          <w:kern w:val="2"/>
          <w:lang w:eastAsia="zh-CN"/>
          <w14:ligatures w14:val="standardContextual"/>
        </w:rPr>
        <w:t>ITU</w:t>
      </w:r>
      <w:r w:rsidRPr="003A026B">
        <w:rPr>
          <w:rFonts w:cstheme="minorBidi" w:hint="eastAsia"/>
          <w:kern w:val="2"/>
          <w:lang w:eastAsia="zh-CN"/>
          <w14:ligatures w14:val="standardContextual"/>
        </w:rPr>
        <w:t>-R</w:t>
      </w:r>
      <w:r w:rsidRPr="003A026B">
        <w:rPr>
          <w:rFonts w:cstheme="minorBidi" w:hint="eastAsia"/>
          <w:kern w:val="2"/>
          <w:lang w:eastAsia="zh-CN"/>
          <w14:ligatures w14:val="standardContextual"/>
        </w:rPr>
        <w:t>）</w:t>
      </w:r>
      <w:r>
        <w:rPr>
          <w:rFonts w:cstheme="minorBidi" w:hint="eastAsia"/>
          <w:kern w:val="2"/>
          <w:lang w:eastAsia="zh-CN"/>
          <w14:ligatures w14:val="standardContextual"/>
        </w:rPr>
        <w:t>第</w:t>
      </w:r>
      <w:r w:rsidRPr="003A026B">
        <w:rPr>
          <w:rFonts w:cstheme="minorBidi" w:hint="eastAsia"/>
          <w:kern w:val="2"/>
          <w:lang w:eastAsia="zh-CN"/>
          <w14:ligatures w14:val="standardContextual"/>
        </w:rPr>
        <w:t>7</w:t>
      </w:r>
      <w:r w:rsidRPr="003A026B">
        <w:rPr>
          <w:rFonts w:cstheme="minorBidi" w:hint="eastAsia"/>
          <w:kern w:val="2"/>
          <w:lang w:eastAsia="zh-CN"/>
          <w14:ligatures w14:val="standardContextual"/>
        </w:rPr>
        <w:t>研究组（科学业务）是使用无线电技术、系统和应用（包括卫星系统）进行环境和气候变化监测以及气候变化预测的牵头研究组。</w:t>
      </w:r>
    </w:p>
    <w:p w14:paraId="5017EFC5" w14:textId="77777777" w:rsidR="00B67526" w:rsidRPr="00FB5722" w:rsidRDefault="00B67526" w:rsidP="00B67526">
      <w:pPr>
        <w:overflowPunct/>
        <w:autoSpaceDE/>
        <w:autoSpaceDN/>
        <w:spacing w:after="120"/>
        <w:ind w:firstLineChars="200" w:firstLine="480"/>
        <w:rPr>
          <w:rFonts w:cstheme="minorBidi"/>
          <w:kern w:val="2"/>
          <w:lang w:eastAsia="ko-KR"/>
          <w14:ligatures w14:val="standardContextual"/>
        </w:rPr>
      </w:pPr>
      <w:r w:rsidRPr="003A026B">
        <w:rPr>
          <w:rFonts w:cstheme="minorBidi" w:hint="eastAsia"/>
          <w:kern w:val="2"/>
          <w:lang w:eastAsia="zh-CN"/>
          <w14:ligatures w14:val="standardContextual"/>
        </w:rPr>
        <w:t>在这方面，</w:t>
      </w:r>
      <w:r>
        <w:rPr>
          <w:rFonts w:cstheme="minorBidi" w:hint="eastAsia"/>
          <w:kern w:val="2"/>
          <w:lang w:eastAsia="zh-CN"/>
          <w14:ligatures w14:val="standardContextual"/>
        </w:rPr>
        <w:t>ITU</w:t>
      </w:r>
      <w:r w:rsidRPr="003A026B">
        <w:rPr>
          <w:rFonts w:cstheme="minorBidi" w:hint="eastAsia"/>
          <w:kern w:val="2"/>
          <w:lang w:eastAsia="zh-CN"/>
          <w14:ligatures w14:val="standardContextual"/>
        </w:rPr>
        <w:t>-T</w:t>
      </w:r>
      <w:r w:rsidRPr="003A026B">
        <w:rPr>
          <w:rFonts w:cstheme="minorBidi" w:hint="eastAsia"/>
          <w:kern w:val="2"/>
          <w:lang w:eastAsia="zh-CN"/>
          <w14:ligatures w14:val="standardContextual"/>
        </w:rPr>
        <w:t>和</w:t>
      </w:r>
      <w:r>
        <w:rPr>
          <w:rFonts w:cstheme="minorBidi" w:hint="eastAsia"/>
          <w:kern w:val="2"/>
          <w:lang w:eastAsia="zh-CN"/>
          <w14:ligatures w14:val="standardContextual"/>
        </w:rPr>
        <w:t>ITU</w:t>
      </w:r>
      <w:r w:rsidRPr="003A026B">
        <w:rPr>
          <w:rFonts w:cstheme="minorBidi" w:hint="eastAsia"/>
          <w:kern w:val="2"/>
          <w:lang w:eastAsia="zh-CN"/>
          <w14:ligatures w14:val="standardContextual"/>
        </w:rPr>
        <w:t>-R</w:t>
      </w:r>
      <w:r w:rsidRPr="003A026B">
        <w:rPr>
          <w:rFonts w:cstheme="minorBidi" w:hint="eastAsia"/>
          <w:kern w:val="2"/>
          <w:lang w:eastAsia="zh-CN"/>
          <w14:ligatures w14:val="standardContextual"/>
        </w:rPr>
        <w:t>的</w:t>
      </w:r>
      <w:r>
        <w:rPr>
          <w:rFonts w:cstheme="minorBidi" w:hint="eastAsia"/>
          <w:kern w:val="2"/>
          <w:lang w:eastAsia="zh-CN"/>
          <w14:ligatures w14:val="standardContextual"/>
        </w:rPr>
        <w:t>相关</w:t>
      </w:r>
      <w:r w:rsidRPr="003A026B">
        <w:rPr>
          <w:rFonts w:cstheme="minorBidi" w:hint="eastAsia"/>
          <w:kern w:val="2"/>
          <w:lang w:eastAsia="zh-CN"/>
          <w14:ligatures w14:val="standardContextual"/>
        </w:rPr>
        <w:t>决议和建议书成果，特别是世界电信标准化全会（</w:t>
      </w:r>
      <w:r w:rsidRPr="003A026B">
        <w:rPr>
          <w:rFonts w:cstheme="minorBidi" w:hint="eastAsia"/>
          <w:kern w:val="2"/>
          <w:lang w:eastAsia="zh-CN"/>
          <w14:ligatures w14:val="standardContextual"/>
        </w:rPr>
        <w:t>WTSA</w:t>
      </w:r>
      <w:r w:rsidRPr="003A026B">
        <w:rPr>
          <w:rFonts w:cstheme="minorBidi" w:hint="eastAsia"/>
          <w:kern w:val="2"/>
          <w:lang w:eastAsia="zh-CN"/>
          <w14:ligatures w14:val="standardContextual"/>
        </w:rPr>
        <w:t>）第</w:t>
      </w:r>
      <w:r w:rsidRPr="003A026B">
        <w:rPr>
          <w:rFonts w:cstheme="minorBidi" w:hint="eastAsia"/>
          <w:kern w:val="2"/>
          <w:lang w:eastAsia="zh-CN"/>
          <w14:ligatures w14:val="standardContextual"/>
        </w:rPr>
        <w:t>73</w:t>
      </w:r>
      <w:r w:rsidRPr="003A026B">
        <w:rPr>
          <w:rFonts w:cstheme="minorBidi" w:hint="eastAsia"/>
          <w:kern w:val="2"/>
          <w:lang w:eastAsia="zh-CN"/>
          <w14:ligatures w14:val="standardContextual"/>
        </w:rPr>
        <w:t>号决议（</w:t>
      </w:r>
      <w:r w:rsidRPr="003A026B">
        <w:rPr>
          <w:rFonts w:cstheme="minorBidi" w:hint="eastAsia"/>
          <w:kern w:val="2"/>
          <w:lang w:eastAsia="zh-CN"/>
          <w14:ligatures w14:val="standardContextual"/>
        </w:rPr>
        <w:t>2022</w:t>
      </w:r>
      <w:r w:rsidRPr="003A026B">
        <w:rPr>
          <w:rFonts w:cstheme="minorBidi" w:hint="eastAsia"/>
          <w:kern w:val="2"/>
          <w:lang w:eastAsia="zh-CN"/>
          <w14:ligatures w14:val="standardContextual"/>
        </w:rPr>
        <w:t>年，日内瓦，修订版）和世界无线电通信大会第</w:t>
      </w:r>
      <w:r w:rsidRPr="003A026B">
        <w:rPr>
          <w:rFonts w:cstheme="minorBidi" w:hint="eastAsia"/>
          <w:kern w:val="2"/>
          <w:lang w:eastAsia="zh-CN"/>
          <w14:ligatures w14:val="standardContextual"/>
        </w:rPr>
        <w:t>673</w:t>
      </w:r>
      <w:r w:rsidRPr="003A026B">
        <w:rPr>
          <w:rFonts w:cstheme="minorBidi" w:hint="eastAsia"/>
          <w:kern w:val="2"/>
          <w:lang w:eastAsia="zh-CN"/>
          <w14:ligatures w14:val="standardContextual"/>
        </w:rPr>
        <w:t>号决议（</w:t>
      </w:r>
      <w:r w:rsidRPr="003A026B">
        <w:rPr>
          <w:rFonts w:cstheme="minorBidi" w:hint="eastAsia"/>
          <w:kern w:val="2"/>
          <w:lang w:eastAsia="zh-CN"/>
          <w14:ligatures w14:val="standardContextual"/>
        </w:rPr>
        <w:t>WRC-12</w:t>
      </w:r>
      <w:r w:rsidRPr="003A026B">
        <w:rPr>
          <w:rFonts w:cstheme="minorBidi" w:hint="eastAsia"/>
          <w:kern w:val="2"/>
          <w:lang w:eastAsia="zh-CN"/>
          <w14:ligatures w14:val="standardContextual"/>
        </w:rPr>
        <w:t>，修订版），应作为本课题研究的基础。</w:t>
      </w:r>
    </w:p>
    <w:p w14:paraId="415636AD" w14:textId="77777777" w:rsidR="00B67526" w:rsidRPr="00FB5722" w:rsidRDefault="00B67526" w:rsidP="00B67526">
      <w:pPr>
        <w:pStyle w:val="Heading2"/>
        <w:rPr>
          <w:lang w:eastAsia="ko-KR"/>
        </w:rPr>
      </w:pPr>
      <w:r>
        <w:rPr>
          <w:rFonts w:hint="eastAsia"/>
          <w:lang w:eastAsia="zh-CN"/>
        </w:rPr>
        <w:t>1.2</w:t>
      </w:r>
      <w:r>
        <w:rPr>
          <w:lang w:eastAsia="zh-CN"/>
        </w:rPr>
        <w:tab/>
      </w:r>
      <w:r>
        <w:rPr>
          <w:rFonts w:hint="eastAsia"/>
          <w:lang w:eastAsia="zh-CN"/>
        </w:rPr>
        <w:t>电信</w:t>
      </w:r>
      <w:r w:rsidRPr="00FB5722">
        <w:rPr>
          <w:lang w:eastAsia="ko-KR"/>
        </w:rPr>
        <w:t>/ICT</w:t>
      </w:r>
      <w:r>
        <w:rPr>
          <w:rFonts w:hint="eastAsia"/>
          <w:lang w:eastAsia="zh-CN"/>
        </w:rPr>
        <w:t>废弃物</w:t>
      </w:r>
    </w:p>
    <w:p w14:paraId="237C6A15" w14:textId="77777777" w:rsidR="00B67526" w:rsidRPr="00FB5722" w:rsidRDefault="00B67526" w:rsidP="00B67526">
      <w:pPr>
        <w:overflowPunct/>
        <w:autoSpaceDE/>
        <w:autoSpaceDN/>
        <w:spacing w:after="120"/>
        <w:ind w:firstLineChars="200" w:firstLine="480"/>
        <w:rPr>
          <w:rFonts w:cstheme="minorBidi"/>
          <w:kern w:val="2"/>
          <w:lang w:eastAsia="ko-KR"/>
          <w14:ligatures w14:val="standardContextual"/>
        </w:rPr>
      </w:pPr>
      <w:r w:rsidRPr="003A026B">
        <w:rPr>
          <w:rFonts w:cstheme="minorBidi" w:hint="eastAsia"/>
          <w:kern w:val="2"/>
          <w:lang w:eastAsia="zh-CN"/>
          <w14:ligatures w14:val="standardContextual"/>
        </w:rPr>
        <w:t>近年来，电信</w:t>
      </w:r>
      <w:r w:rsidRPr="003A026B">
        <w:rPr>
          <w:rFonts w:cstheme="minorBidi" w:hint="eastAsia"/>
          <w:kern w:val="2"/>
          <w:lang w:eastAsia="zh-CN"/>
          <w14:ligatures w14:val="standardContextual"/>
        </w:rPr>
        <w:t>/</w:t>
      </w:r>
      <w:r>
        <w:rPr>
          <w:rFonts w:cstheme="minorBidi" w:hint="eastAsia"/>
          <w:kern w:val="2"/>
          <w:lang w:eastAsia="zh-CN"/>
          <w14:ligatures w14:val="standardContextual"/>
        </w:rPr>
        <w:t>ICT</w:t>
      </w:r>
      <w:r w:rsidRPr="003A026B">
        <w:rPr>
          <w:rFonts w:cstheme="minorBidi" w:hint="eastAsia"/>
          <w:kern w:val="2"/>
          <w:lang w:eastAsia="zh-CN"/>
          <w14:ligatures w14:val="standardContextual"/>
        </w:rPr>
        <w:t>呈指数增长</w:t>
      </w:r>
      <w:r>
        <w:rPr>
          <w:rFonts w:cstheme="minorBidi" w:hint="eastAsia"/>
          <w:kern w:val="2"/>
          <w:lang w:eastAsia="zh-CN"/>
          <w14:ligatures w14:val="standardContextual"/>
        </w:rPr>
        <w:t>，特别是</w:t>
      </w:r>
      <w:r w:rsidRPr="003A026B">
        <w:rPr>
          <w:rFonts w:cstheme="minorBidi" w:hint="eastAsia"/>
          <w:kern w:val="2"/>
          <w:lang w:eastAsia="zh-CN"/>
          <w14:ligatures w14:val="standardContextual"/>
        </w:rPr>
        <w:t>在发展中国家。例如，从</w:t>
      </w:r>
      <w:r w:rsidRPr="003A026B">
        <w:rPr>
          <w:rFonts w:cstheme="minorBidi" w:hint="eastAsia"/>
          <w:kern w:val="2"/>
          <w:lang w:eastAsia="zh-CN"/>
          <w14:ligatures w14:val="standardContextual"/>
        </w:rPr>
        <w:t>2002</w:t>
      </w:r>
      <w:r w:rsidRPr="003A026B">
        <w:rPr>
          <w:rFonts w:cstheme="minorBidi" w:hint="eastAsia"/>
          <w:kern w:val="2"/>
          <w:lang w:eastAsia="zh-CN"/>
          <w14:ligatures w14:val="standardContextual"/>
        </w:rPr>
        <w:t>年到</w:t>
      </w:r>
      <w:r w:rsidRPr="003A026B">
        <w:rPr>
          <w:rFonts w:cstheme="minorBidi" w:hint="eastAsia"/>
          <w:kern w:val="2"/>
          <w:lang w:eastAsia="zh-CN"/>
          <w14:ligatures w14:val="standardContextual"/>
        </w:rPr>
        <w:t>2007</w:t>
      </w:r>
      <w:r w:rsidRPr="003A026B">
        <w:rPr>
          <w:rFonts w:cstheme="minorBidi" w:hint="eastAsia"/>
          <w:kern w:val="2"/>
          <w:lang w:eastAsia="zh-CN"/>
          <w14:ligatures w14:val="standardContextual"/>
        </w:rPr>
        <w:t>年，美洲区域的移动电话普及率从每百居民</w:t>
      </w:r>
      <w:r w:rsidRPr="003A026B">
        <w:rPr>
          <w:rFonts w:cstheme="minorBidi" w:hint="eastAsia"/>
          <w:kern w:val="2"/>
          <w:lang w:eastAsia="zh-CN"/>
          <w14:ligatures w14:val="standardContextual"/>
        </w:rPr>
        <w:t>19</w:t>
      </w:r>
      <w:r w:rsidRPr="003A026B">
        <w:rPr>
          <w:rFonts w:cstheme="minorBidi" w:hint="eastAsia"/>
          <w:kern w:val="2"/>
          <w:lang w:eastAsia="zh-CN"/>
          <w14:ligatures w14:val="standardContextual"/>
        </w:rPr>
        <w:t>个终端增至</w:t>
      </w:r>
      <w:r w:rsidRPr="003A026B">
        <w:rPr>
          <w:rFonts w:cstheme="minorBidi" w:hint="eastAsia"/>
          <w:kern w:val="2"/>
          <w:lang w:eastAsia="zh-CN"/>
          <w14:ligatures w14:val="standardContextual"/>
        </w:rPr>
        <w:t>70</w:t>
      </w:r>
      <w:r w:rsidRPr="003A026B">
        <w:rPr>
          <w:rFonts w:cstheme="minorBidi" w:hint="eastAsia"/>
          <w:kern w:val="2"/>
          <w:lang w:eastAsia="zh-CN"/>
          <w14:ligatures w14:val="standardContextual"/>
        </w:rPr>
        <w:t>个终端。从全球来看，同期发展中国家的移动电话用户份额从</w:t>
      </w:r>
      <w:r w:rsidRPr="003A026B">
        <w:rPr>
          <w:rFonts w:cstheme="minorBidi" w:hint="eastAsia"/>
          <w:kern w:val="2"/>
          <w:lang w:eastAsia="zh-CN"/>
          <w14:ligatures w14:val="standardContextual"/>
        </w:rPr>
        <w:t>44%</w:t>
      </w:r>
      <w:r w:rsidRPr="003A026B">
        <w:rPr>
          <w:rFonts w:cstheme="minorBidi" w:hint="eastAsia"/>
          <w:kern w:val="2"/>
          <w:lang w:eastAsia="zh-CN"/>
          <w14:ligatures w14:val="standardContextual"/>
        </w:rPr>
        <w:t>上升至</w:t>
      </w:r>
      <w:r w:rsidRPr="003A026B">
        <w:rPr>
          <w:rFonts w:cstheme="minorBidi" w:hint="eastAsia"/>
          <w:kern w:val="2"/>
          <w:lang w:eastAsia="zh-CN"/>
          <w14:ligatures w14:val="standardContextual"/>
        </w:rPr>
        <w:t>64%</w:t>
      </w:r>
      <w:r w:rsidRPr="003A026B">
        <w:rPr>
          <w:rFonts w:cstheme="minorBidi" w:hint="eastAsia"/>
          <w:kern w:val="2"/>
          <w:lang w:eastAsia="zh-CN"/>
          <w14:ligatures w14:val="standardContextual"/>
        </w:rPr>
        <w:t>，上升了</w:t>
      </w:r>
      <w:r w:rsidRPr="003A026B">
        <w:rPr>
          <w:rFonts w:cstheme="minorBidi" w:hint="eastAsia"/>
          <w:kern w:val="2"/>
          <w:lang w:eastAsia="zh-CN"/>
          <w14:ligatures w14:val="standardContextual"/>
        </w:rPr>
        <w:t>20</w:t>
      </w:r>
      <w:r w:rsidRPr="003A026B">
        <w:rPr>
          <w:rFonts w:cstheme="minorBidi" w:hint="eastAsia"/>
          <w:kern w:val="2"/>
          <w:lang w:eastAsia="zh-CN"/>
          <w14:ligatures w14:val="standardContextual"/>
        </w:rPr>
        <w:t>个百分点。</w:t>
      </w:r>
    </w:p>
    <w:p w14:paraId="76FE7C4B" w14:textId="77777777" w:rsidR="00B67526" w:rsidRPr="00FB5722" w:rsidRDefault="00B67526" w:rsidP="00B67526">
      <w:pPr>
        <w:overflowPunct/>
        <w:autoSpaceDE/>
        <w:autoSpaceDN/>
        <w:spacing w:after="120"/>
        <w:ind w:firstLineChars="200" w:firstLine="480"/>
        <w:rPr>
          <w:rFonts w:cstheme="minorBidi"/>
          <w:kern w:val="2"/>
          <w:lang w:eastAsia="ko-KR"/>
          <w14:ligatures w14:val="standardContextual"/>
        </w:rPr>
      </w:pPr>
      <w:r w:rsidRPr="003A026B">
        <w:rPr>
          <w:rFonts w:cstheme="minorBidi" w:hint="eastAsia"/>
          <w:kern w:val="2"/>
          <w:lang w:eastAsia="zh-CN"/>
          <w14:ligatures w14:val="standardContextual"/>
        </w:rPr>
        <w:t>电气和电子</w:t>
      </w:r>
      <w:r>
        <w:rPr>
          <w:rFonts w:cstheme="minorBidi" w:hint="eastAsia"/>
          <w:kern w:val="2"/>
          <w:lang w:eastAsia="zh-CN"/>
          <w14:ligatures w14:val="standardContextual"/>
        </w:rPr>
        <w:t>设备</w:t>
      </w:r>
      <w:r w:rsidRPr="003A026B">
        <w:rPr>
          <w:rFonts w:cstheme="minorBidi" w:hint="eastAsia"/>
          <w:kern w:val="2"/>
          <w:lang w:eastAsia="zh-CN"/>
          <w14:ligatures w14:val="standardContextual"/>
        </w:rPr>
        <w:t>及其外围设备的发展</w:t>
      </w:r>
      <w:r>
        <w:rPr>
          <w:rFonts w:cstheme="minorBidi" w:hint="eastAsia"/>
          <w:kern w:val="2"/>
          <w:lang w:eastAsia="zh-CN"/>
          <w14:ligatures w14:val="standardContextual"/>
        </w:rPr>
        <w:t>，</w:t>
      </w:r>
      <w:r w:rsidRPr="003A026B">
        <w:rPr>
          <w:rFonts w:cstheme="minorBidi" w:hint="eastAsia"/>
          <w:kern w:val="2"/>
          <w:lang w:eastAsia="zh-CN"/>
          <w14:ligatures w14:val="standardContextual"/>
        </w:rPr>
        <w:t>以及技术的不断更新导致电信</w:t>
      </w:r>
      <w:r w:rsidRPr="003A026B">
        <w:rPr>
          <w:rFonts w:cstheme="minorBidi" w:hint="eastAsia"/>
          <w:kern w:val="2"/>
          <w:lang w:eastAsia="zh-CN"/>
          <w14:ligatures w14:val="standardContextual"/>
        </w:rPr>
        <w:t>/ICT</w:t>
      </w:r>
      <w:r w:rsidRPr="003A026B">
        <w:rPr>
          <w:rFonts w:cstheme="minorBidi" w:hint="eastAsia"/>
          <w:kern w:val="2"/>
          <w:lang w:eastAsia="zh-CN"/>
          <w14:ligatures w14:val="standardContextual"/>
        </w:rPr>
        <w:t>废弃物显著增加。据估计，全世界每年产生的电信</w:t>
      </w:r>
      <w:r w:rsidRPr="003A026B">
        <w:rPr>
          <w:rFonts w:cstheme="minorBidi" w:hint="eastAsia"/>
          <w:kern w:val="2"/>
          <w:lang w:eastAsia="zh-CN"/>
          <w14:ligatures w14:val="standardContextual"/>
        </w:rPr>
        <w:t>/ICT</w:t>
      </w:r>
      <w:r w:rsidRPr="003A026B">
        <w:rPr>
          <w:rFonts w:cstheme="minorBidi" w:hint="eastAsia"/>
          <w:kern w:val="2"/>
          <w:lang w:eastAsia="zh-CN"/>
          <w14:ligatures w14:val="standardContextual"/>
        </w:rPr>
        <w:t>废弃物达</w:t>
      </w:r>
      <w:r>
        <w:rPr>
          <w:rFonts w:cstheme="minorBidi" w:hint="eastAsia"/>
          <w:kern w:val="2"/>
          <w:lang w:eastAsia="zh-CN"/>
          <w14:ligatures w14:val="standardContextual"/>
        </w:rPr>
        <w:t>2</w:t>
      </w:r>
      <w:r>
        <w:rPr>
          <w:rFonts w:cstheme="minorBidi" w:hint="eastAsia"/>
          <w:kern w:val="2"/>
          <w:lang w:eastAsia="zh-CN"/>
          <w14:ligatures w14:val="standardContextual"/>
        </w:rPr>
        <w:t>千万</w:t>
      </w:r>
      <w:r w:rsidRPr="003A026B">
        <w:rPr>
          <w:rFonts w:cstheme="minorBidi" w:hint="eastAsia"/>
          <w:kern w:val="2"/>
          <w:lang w:eastAsia="zh-CN"/>
          <w14:ligatures w14:val="standardContextual"/>
        </w:rPr>
        <w:t>至</w:t>
      </w:r>
      <w:r w:rsidRPr="003A026B">
        <w:rPr>
          <w:rFonts w:cstheme="minorBidi" w:hint="eastAsia"/>
          <w:kern w:val="2"/>
          <w:lang w:eastAsia="zh-CN"/>
          <w14:ligatures w14:val="standardContextual"/>
        </w:rPr>
        <w:t>5</w:t>
      </w:r>
      <w:r>
        <w:rPr>
          <w:rFonts w:cstheme="minorBidi" w:hint="eastAsia"/>
          <w:kern w:val="2"/>
          <w:lang w:eastAsia="zh-CN"/>
          <w14:ligatures w14:val="standardContextual"/>
        </w:rPr>
        <w:t>千</w:t>
      </w:r>
      <w:r w:rsidRPr="003A026B">
        <w:rPr>
          <w:rFonts w:cstheme="minorBidi" w:hint="eastAsia"/>
          <w:kern w:val="2"/>
          <w:lang w:eastAsia="zh-CN"/>
          <w14:ligatures w14:val="standardContextual"/>
        </w:rPr>
        <w:t>万吨。然而，电信</w:t>
      </w:r>
      <w:r w:rsidRPr="003A026B">
        <w:rPr>
          <w:rFonts w:cstheme="minorBidi" w:hint="eastAsia"/>
          <w:kern w:val="2"/>
          <w:lang w:eastAsia="zh-CN"/>
          <w14:ligatures w14:val="standardContextual"/>
        </w:rPr>
        <w:t>/ICT</w:t>
      </w:r>
      <w:r w:rsidRPr="003A026B">
        <w:rPr>
          <w:rFonts w:cstheme="minorBidi" w:hint="eastAsia"/>
          <w:kern w:val="2"/>
          <w:lang w:eastAsia="zh-CN"/>
          <w14:ligatures w14:val="standardContextual"/>
        </w:rPr>
        <w:t>废弃物的回收利用和</w:t>
      </w:r>
      <w:r>
        <w:rPr>
          <w:rFonts w:cstheme="minorBidi" w:hint="eastAsia"/>
          <w:kern w:val="2"/>
          <w:lang w:eastAsia="zh-CN"/>
          <w14:ligatures w14:val="standardContextual"/>
        </w:rPr>
        <w:t>负责任处置</w:t>
      </w:r>
      <w:r w:rsidRPr="003A026B">
        <w:rPr>
          <w:rFonts w:cstheme="minorBidi" w:hint="eastAsia"/>
          <w:kern w:val="2"/>
          <w:lang w:eastAsia="zh-CN"/>
          <w14:ligatures w14:val="standardContextual"/>
        </w:rPr>
        <w:t>水平</w:t>
      </w:r>
      <w:r>
        <w:rPr>
          <w:rFonts w:cstheme="minorBidi" w:hint="eastAsia"/>
          <w:kern w:val="2"/>
          <w:lang w:eastAsia="zh-CN"/>
          <w14:ligatures w14:val="standardContextual"/>
        </w:rPr>
        <w:t>仍然</w:t>
      </w:r>
      <w:r w:rsidRPr="003A026B">
        <w:rPr>
          <w:rFonts w:cstheme="minorBidi" w:hint="eastAsia"/>
          <w:kern w:val="2"/>
          <w:lang w:eastAsia="zh-CN"/>
          <w14:ligatures w14:val="standardContextual"/>
        </w:rPr>
        <w:t>较低，因此在区域层面甚至很难收集有关该问题的数据。</w:t>
      </w:r>
    </w:p>
    <w:p w14:paraId="1BF35331" w14:textId="77777777" w:rsidR="00B67526" w:rsidRPr="00FB5722" w:rsidRDefault="00B67526" w:rsidP="00B67526">
      <w:pPr>
        <w:overflowPunct/>
        <w:autoSpaceDE/>
        <w:autoSpaceDN/>
        <w:spacing w:after="120"/>
        <w:ind w:firstLineChars="200" w:firstLine="480"/>
        <w:rPr>
          <w:rFonts w:cstheme="minorBidi"/>
          <w:kern w:val="2"/>
          <w:lang w:eastAsia="ko-KR"/>
          <w14:ligatures w14:val="standardContextual"/>
        </w:rPr>
      </w:pPr>
      <w:r w:rsidRPr="003A026B">
        <w:rPr>
          <w:rFonts w:cstheme="minorBidi" w:hint="eastAsia"/>
          <w:kern w:val="2"/>
          <w:lang w:eastAsia="zh-CN"/>
          <w14:ligatures w14:val="standardContextual"/>
        </w:rPr>
        <w:t>根据《</w:t>
      </w:r>
      <w:r w:rsidRPr="003A026B">
        <w:rPr>
          <w:rFonts w:cstheme="minorBidi" w:hint="eastAsia"/>
          <w:kern w:val="2"/>
          <w:lang w:eastAsia="zh-CN"/>
          <w14:ligatures w14:val="standardContextual"/>
        </w:rPr>
        <w:t>2020</w:t>
      </w:r>
      <w:r w:rsidRPr="003A026B">
        <w:rPr>
          <w:rFonts w:cstheme="minorBidi" w:hint="eastAsia"/>
          <w:kern w:val="2"/>
          <w:lang w:eastAsia="zh-CN"/>
          <w14:ligatures w14:val="standardContextual"/>
        </w:rPr>
        <w:t>年全球电子废弃物监测报告》，</w:t>
      </w:r>
      <w:r w:rsidRPr="003A026B">
        <w:rPr>
          <w:rFonts w:cstheme="minorBidi" w:hint="eastAsia"/>
          <w:kern w:val="2"/>
          <w:lang w:eastAsia="zh-CN"/>
          <w14:ligatures w14:val="standardContextual"/>
        </w:rPr>
        <w:t>2019</w:t>
      </w:r>
      <w:r w:rsidRPr="003A026B">
        <w:rPr>
          <w:rFonts w:cstheme="minorBidi" w:hint="eastAsia"/>
          <w:kern w:val="2"/>
          <w:lang w:eastAsia="zh-CN"/>
          <w14:ligatures w14:val="standardContextual"/>
        </w:rPr>
        <w:t>年全球产生了</w:t>
      </w:r>
      <w:r w:rsidRPr="003A026B">
        <w:rPr>
          <w:rFonts w:cstheme="minorBidi" w:hint="eastAsia"/>
          <w:kern w:val="2"/>
          <w:lang w:eastAsia="zh-CN"/>
          <w14:ligatures w14:val="standardContextual"/>
        </w:rPr>
        <w:t>5</w:t>
      </w:r>
      <w:r>
        <w:rPr>
          <w:rFonts w:cstheme="minorBidi"/>
          <w:kern w:val="2"/>
          <w:lang w:val="en-US" w:eastAsia="zh-CN"/>
          <w14:ligatures w14:val="standardContextual"/>
        </w:rPr>
        <w:t> </w:t>
      </w:r>
      <w:r w:rsidRPr="003A026B">
        <w:rPr>
          <w:rFonts w:cstheme="minorBidi" w:hint="eastAsia"/>
          <w:kern w:val="2"/>
          <w:lang w:eastAsia="zh-CN"/>
          <w14:ligatures w14:val="standardContextual"/>
        </w:rPr>
        <w:t>360</w:t>
      </w:r>
      <w:r w:rsidRPr="003A026B">
        <w:rPr>
          <w:rFonts w:cstheme="minorBidi" w:hint="eastAsia"/>
          <w:kern w:val="2"/>
          <w:lang w:eastAsia="zh-CN"/>
          <w14:ligatures w14:val="standardContextual"/>
        </w:rPr>
        <w:t>万吨电子废弃物，预计到</w:t>
      </w:r>
      <w:r w:rsidRPr="003A026B">
        <w:rPr>
          <w:rFonts w:cstheme="minorBidi" w:hint="eastAsia"/>
          <w:kern w:val="2"/>
          <w:lang w:eastAsia="zh-CN"/>
          <w14:ligatures w14:val="standardContextual"/>
        </w:rPr>
        <w:t>2030</w:t>
      </w:r>
      <w:r w:rsidRPr="003A026B">
        <w:rPr>
          <w:rFonts w:cstheme="minorBidi" w:hint="eastAsia"/>
          <w:kern w:val="2"/>
          <w:lang w:eastAsia="zh-CN"/>
          <w14:ligatures w14:val="standardContextual"/>
        </w:rPr>
        <w:t>年全球产生的废弃物将达</w:t>
      </w:r>
      <w:r w:rsidRPr="003A026B">
        <w:rPr>
          <w:rFonts w:cstheme="minorBidi" w:hint="eastAsia"/>
          <w:kern w:val="2"/>
          <w:lang w:eastAsia="zh-CN"/>
          <w14:ligatures w14:val="standardContextual"/>
        </w:rPr>
        <w:t>7</w:t>
      </w:r>
      <w:r>
        <w:rPr>
          <w:rFonts w:cstheme="minorBidi"/>
          <w:kern w:val="2"/>
          <w:lang w:val="en-US" w:eastAsia="zh-CN"/>
          <w14:ligatures w14:val="standardContextual"/>
        </w:rPr>
        <w:t> </w:t>
      </w:r>
      <w:r w:rsidRPr="003A026B">
        <w:rPr>
          <w:rFonts w:cstheme="minorBidi" w:hint="eastAsia"/>
          <w:kern w:val="2"/>
          <w:lang w:eastAsia="zh-CN"/>
          <w14:ligatures w14:val="standardContextual"/>
        </w:rPr>
        <w:t>400</w:t>
      </w:r>
      <w:r w:rsidRPr="003A026B">
        <w:rPr>
          <w:rFonts w:cstheme="minorBidi" w:hint="eastAsia"/>
          <w:kern w:val="2"/>
          <w:lang w:eastAsia="zh-CN"/>
          <w14:ligatures w14:val="standardContextual"/>
        </w:rPr>
        <w:t>万吨，几乎是</w:t>
      </w:r>
      <w:r w:rsidRPr="003A026B">
        <w:rPr>
          <w:rFonts w:cstheme="minorBidi" w:hint="eastAsia"/>
          <w:kern w:val="2"/>
          <w:lang w:eastAsia="zh-CN"/>
          <w14:ligatures w14:val="standardContextual"/>
        </w:rPr>
        <w:t>2014</w:t>
      </w:r>
      <w:r w:rsidRPr="003A026B">
        <w:rPr>
          <w:rFonts w:cstheme="minorBidi" w:hint="eastAsia"/>
          <w:kern w:val="2"/>
          <w:lang w:eastAsia="zh-CN"/>
          <w14:ligatures w14:val="standardContextual"/>
        </w:rPr>
        <w:t>年的两倍</w:t>
      </w:r>
      <w:r>
        <w:rPr>
          <w:rFonts w:cstheme="minorBidi" w:hint="eastAsia"/>
          <w:kern w:val="2"/>
          <w:lang w:eastAsia="zh-CN"/>
          <w14:ligatures w14:val="standardContextual"/>
        </w:rPr>
        <w:t>，</w:t>
      </w:r>
      <w:r w:rsidRPr="003A026B">
        <w:rPr>
          <w:rFonts w:cstheme="minorBidi" w:hint="eastAsia"/>
          <w:kern w:val="2"/>
          <w:lang w:eastAsia="zh-CN"/>
          <w14:ligatures w14:val="standardContextual"/>
        </w:rPr>
        <w:t>相当于平均每人</w:t>
      </w:r>
      <w:r w:rsidRPr="003A026B">
        <w:rPr>
          <w:rFonts w:cstheme="minorBidi" w:hint="eastAsia"/>
          <w:kern w:val="2"/>
          <w:lang w:eastAsia="zh-CN"/>
          <w14:ligatures w14:val="standardContextual"/>
        </w:rPr>
        <w:t>7.3</w:t>
      </w:r>
      <w:r w:rsidRPr="003A026B">
        <w:rPr>
          <w:rFonts w:cstheme="minorBidi" w:hint="eastAsia"/>
          <w:kern w:val="2"/>
          <w:lang w:eastAsia="zh-CN"/>
          <w14:ligatures w14:val="standardContextual"/>
        </w:rPr>
        <w:t>公斤。</w:t>
      </w:r>
    </w:p>
    <w:p w14:paraId="60CB41B6" w14:textId="77777777" w:rsidR="00B67526" w:rsidRPr="00FB5722" w:rsidRDefault="00B67526" w:rsidP="00B67526">
      <w:pPr>
        <w:overflowPunct/>
        <w:autoSpaceDE/>
        <w:autoSpaceDN/>
        <w:spacing w:after="120"/>
        <w:ind w:firstLineChars="200" w:firstLine="480"/>
        <w:rPr>
          <w:rFonts w:cstheme="minorBidi"/>
          <w:kern w:val="2"/>
          <w:lang w:eastAsia="ko-KR"/>
          <w14:ligatures w14:val="standardContextual"/>
        </w:rPr>
      </w:pPr>
      <w:r w:rsidRPr="003A026B">
        <w:rPr>
          <w:rFonts w:cstheme="minorBidi" w:hint="eastAsia"/>
          <w:kern w:val="2"/>
          <w:lang w:eastAsia="zh-CN"/>
          <w14:ligatures w14:val="standardContextual"/>
        </w:rPr>
        <w:t>电信</w:t>
      </w:r>
      <w:r w:rsidRPr="003A026B">
        <w:rPr>
          <w:rFonts w:cstheme="minorBidi" w:hint="eastAsia"/>
          <w:kern w:val="2"/>
          <w:lang w:eastAsia="zh-CN"/>
          <w14:ligatures w14:val="standardContextual"/>
        </w:rPr>
        <w:t>/ICT</w:t>
      </w:r>
      <w:r w:rsidRPr="003A026B">
        <w:rPr>
          <w:rFonts w:cstheme="minorBidi" w:hint="eastAsia"/>
          <w:kern w:val="2"/>
          <w:lang w:eastAsia="zh-CN"/>
          <w14:ligatures w14:val="standardContextual"/>
        </w:rPr>
        <w:t>废弃物的回收利用和有效</w:t>
      </w:r>
      <w:r>
        <w:rPr>
          <w:rFonts w:cstheme="minorBidi" w:hint="eastAsia"/>
          <w:kern w:val="2"/>
          <w:lang w:eastAsia="zh-CN"/>
          <w14:ligatures w14:val="standardContextual"/>
        </w:rPr>
        <w:t>处置</w:t>
      </w:r>
      <w:r w:rsidRPr="003A026B">
        <w:rPr>
          <w:rFonts w:cstheme="minorBidi" w:hint="eastAsia"/>
          <w:kern w:val="2"/>
          <w:lang w:eastAsia="zh-CN"/>
          <w14:ligatures w14:val="standardContextual"/>
        </w:rPr>
        <w:t>没有得到妥善处理，因此，即使</w:t>
      </w:r>
      <w:r>
        <w:rPr>
          <w:rFonts w:cstheme="minorBidi" w:hint="eastAsia"/>
          <w:kern w:val="2"/>
          <w:lang w:eastAsia="zh-CN"/>
          <w14:ligatures w14:val="standardContextual"/>
        </w:rPr>
        <w:t>是</w:t>
      </w:r>
      <w:r w:rsidRPr="003A026B">
        <w:rPr>
          <w:rFonts w:cstheme="minorBidi" w:hint="eastAsia"/>
          <w:kern w:val="2"/>
          <w:lang w:eastAsia="zh-CN"/>
          <w14:ligatures w14:val="standardContextual"/>
        </w:rPr>
        <w:t>获得有关全球</w:t>
      </w:r>
      <w:r w:rsidRPr="003A026B">
        <w:rPr>
          <w:rFonts w:cstheme="minorBidi" w:hint="eastAsia"/>
          <w:kern w:val="2"/>
          <w:lang w:eastAsia="zh-CN"/>
          <w14:ligatures w14:val="standardContextual"/>
        </w:rPr>
        <w:t>ICT</w:t>
      </w:r>
      <w:r w:rsidRPr="003A026B">
        <w:rPr>
          <w:rFonts w:cstheme="minorBidi" w:hint="eastAsia"/>
          <w:kern w:val="2"/>
          <w:lang w:eastAsia="zh-CN"/>
          <w14:ligatures w14:val="standardContextual"/>
        </w:rPr>
        <w:t>废弃物</w:t>
      </w:r>
      <w:r w:rsidRPr="003A026B">
        <w:rPr>
          <w:rFonts w:cstheme="minorBidi" w:hint="eastAsia"/>
          <w:kern w:val="2"/>
          <w:lang w:eastAsia="zh-CN"/>
          <w14:ligatures w14:val="standardContextual"/>
        </w:rPr>
        <w:t>/</w:t>
      </w:r>
      <w:r w:rsidRPr="003A026B">
        <w:rPr>
          <w:rFonts w:cstheme="minorBidi" w:hint="eastAsia"/>
          <w:kern w:val="2"/>
          <w:lang w:eastAsia="zh-CN"/>
          <w14:ligatures w14:val="standardContextual"/>
        </w:rPr>
        <w:t>电子废弃物总量的正确数字也是一项重大挑战。</w:t>
      </w:r>
    </w:p>
    <w:p w14:paraId="70A4C4D2" w14:textId="77777777" w:rsidR="00B67526" w:rsidRPr="00FB5722" w:rsidRDefault="00B67526" w:rsidP="00B67526">
      <w:pPr>
        <w:overflowPunct/>
        <w:autoSpaceDE/>
        <w:autoSpaceDN/>
        <w:spacing w:after="120"/>
        <w:ind w:firstLineChars="200" w:firstLine="480"/>
        <w:rPr>
          <w:rFonts w:cstheme="minorBidi"/>
          <w:kern w:val="2"/>
          <w:lang w:eastAsia="ko-KR"/>
          <w14:ligatures w14:val="standardContextual"/>
        </w:rPr>
      </w:pPr>
      <w:r>
        <w:rPr>
          <w:rFonts w:hint="eastAsia"/>
          <w:lang w:eastAsia="zh-CN"/>
        </w:rPr>
        <w:lastRenderedPageBreak/>
        <w:t>由于</w:t>
      </w:r>
      <w:r w:rsidRPr="003A026B">
        <w:rPr>
          <w:rFonts w:cstheme="minorBidi" w:hint="eastAsia"/>
          <w:kern w:val="2"/>
          <w:lang w:eastAsia="zh-CN"/>
          <w14:ligatures w14:val="standardContextual"/>
        </w:rPr>
        <w:t>未能妥善回收或</w:t>
      </w:r>
      <w:r>
        <w:rPr>
          <w:rFonts w:cstheme="minorBidi" w:hint="eastAsia"/>
          <w:kern w:val="2"/>
          <w:lang w:eastAsia="zh-CN"/>
          <w14:ligatures w14:val="standardContextual"/>
        </w:rPr>
        <w:t>处置</w:t>
      </w:r>
      <w:r w:rsidRPr="003A026B">
        <w:rPr>
          <w:rFonts w:cstheme="minorBidi" w:hint="eastAsia"/>
          <w:kern w:val="2"/>
          <w:lang w:eastAsia="zh-CN"/>
          <w14:ligatures w14:val="standardContextual"/>
        </w:rPr>
        <w:t>电子废弃物</w:t>
      </w:r>
      <w:r>
        <w:rPr>
          <w:rFonts w:cstheme="minorBidi" w:hint="eastAsia"/>
          <w:kern w:val="2"/>
          <w:lang w:eastAsia="zh-CN"/>
          <w14:ligatures w14:val="standardContextual"/>
        </w:rPr>
        <w:t>，其</w:t>
      </w:r>
      <w:r w:rsidRPr="003A026B">
        <w:rPr>
          <w:rFonts w:cstheme="minorBidi" w:hint="eastAsia"/>
          <w:kern w:val="2"/>
          <w:lang w:eastAsia="zh-CN"/>
          <w14:ligatures w14:val="standardContextual"/>
        </w:rPr>
        <w:t>后果构成了严重的环境问题，并导致健康问题，对发展中国家而言尤其如此。</w:t>
      </w:r>
    </w:p>
    <w:p w14:paraId="7C1FA718" w14:textId="77777777" w:rsidR="00B67526" w:rsidRPr="003D4B9B" w:rsidRDefault="00B67526" w:rsidP="00B67526">
      <w:pPr>
        <w:overflowPunct/>
        <w:autoSpaceDE/>
        <w:autoSpaceDN/>
        <w:spacing w:after="120"/>
        <w:ind w:firstLineChars="200" w:firstLine="480"/>
        <w:rPr>
          <w:rFonts w:cstheme="minorBidi"/>
          <w:kern w:val="2"/>
          <w:lang w:val="en-US" w:eastAsia="ko-KR"/>
          <w14:ligatures w14:val="standardContextual"/>
        </w:rPr>
      </w:pPr>
      <w:r w:rsidRPr="003A026B">
        <w:rPr>
          <w:rFonts w:cstheme="minorBidi" w:hint="eastAsia"/>
          <w:kern w:val="2"/>
          <w:lang w:eastAsia="zh-CN"/>
          <w14:ligatures w14:val="standardContextual"/>
        </w:rPr>
        <w:t>电信</w:t>
      </w:r>
      <w:r w:rsidRPr="003A026B">
        <w:rPr>
          <w:rFonts w:cstheme="minorBidi" w:hint="eastAsia"/>
          <w:kern w:val="2"/>
          <w:lang w:eastAsia="zh-CN"/>
          <w14:ligatures w14:val="standardContextual"/>
        </w:rPr>
        <w:t>/ICT</w:t>
      </w:r>
      <w:r w:rsidRPr="003A026B">
        <w:rPr>
          <w:rFonts w:cstheme="minorBidi" w:hint="eastAsia"/>
          <w:kern w:val="2"/>
          <w:lang w:eastAsia="zh-CN"/>
          <w14:ligatures w14:val="standardContextual"/>
        </w:rPr>
        <w:t>终端的指数级增长、与之相伴的终端</w:t>
      </w:r>
      <w:r>
        <w:rPr>
          <w:rFonts w:cstheme="minorBidi" w:hint="eastAsia"/>
          <w:kern w:val="2"/>
          <w:lang w:eastAsia="zh-CN"/>
          <w14:ligatures w14:val="standardContextual"/>
        </w:rPr>
        <w:t>快速迭代</w:t>
      </w:r>
      <w:r w:rsidRPr="003A026B">
        <w:rPr>
          <w:rFonts w:cstheme="minorBidi" w:hint="eastAsia"/>
          <w:kern w:val="2"/>
          <w:lang w:eastAsia="zh-CN"/>
          <w14:ligatures w14:val="standardContextual"/>
        </w:rPr>
        <w:t>和技术进步，使我们必须在不远的将来采取行动，如我们不能建立适当的监管框架并努力制定</w:t>
      </w:r>
      <w:r>
        <w:rPr>
          <w:rFonts w:cstheme="minorBidi" w:hint="eastAsia"/>
          <w:kern w:val="2"/>
          <w:lang w:eastAsia="zh-CN"/>
          <w14:ligatures w14:val="standardContextual"/>
        </w:rPr>
        <w:t>针对性</w:t>
      </w:r>
      <w:r w:rsidRPr="003A026B">
        <w:rPr>
          <w:rFonts w:cstheme="minorBidi" w:hint="eastAsia"/>
          <w:kern w:val="2"/>
          <w:lang w:eastAsia="zh-CN"/>
          <w14:ligatures w14:val="standardContextual"/>
        </w:rPr>
        <w:t>政策</w:t>
      </w:r>
      <w:r>
        <w:rPr>
          <w:rFonts w:cstheme="minorBidi" w:hint="eastAsia"/>
          <w:kern w:val="2"/>
          <w:lang w:eastAsia="zh-CN"/>
          <w14:ligatures w14:val="standardContextual"/>
        </w:rPr>
        <w:t>，</w:t>
      </w:r>
      <w:r w:rsidRPr="003A026B">
        <w:rPr>
          <w:rFonts w:cstheme="minorBidi" w:hint="eastAsia"/>
          <w:kern w:val="2"/>
          <w:lang w:eastAsia="zh-CN"/>
          <w14:ligatures w14:val="standardContextual"/>
        </w:rPr>
        <w:t>发展中国家</w:t>
      </w:r>
      <w:r>
        <w:rPr>
          <w:rFonts w:cstheme="minorBidi" w:hint="eastAsia"/>
          <w:kern w:val="2"/>
          <w:lang w:eastAsia="zh-CN"/>
          <w14:ligatures w14:val="standardContextual"/>
        </w:rPr>
        <w:t>恐将发生</w:t>
      </w:r>
      <w:r w:rsidRPr="003A026B">
        <w:rPr>
          <w:rFonts w:cstheme="minorBidi" w:hint="eastAsia"/>
          <w:kern w:val="2"/>
          <w:lang w:eastAsia="zh-CN"/>
          <w14:ligatures w14:val="standardContextual"/>
        </w:rPr>
        <w:t>环境灾难。</w:t>
      </w:r>
    </w:p>
    <w:p w14:paraId="655A38D4" w14:textId="77777777" w:rsidR="00B67526" w:rsidRPr="00FB5722" w:rsidRDefault="00B67526" w:rsidP="00B67526">
      <w:pPr>
        <w:pStyle w:val="Heading2"/>
        <w:rPr>
          <w:lang w:eastAsia="ko-KR"/>
        </w:rPr>
      </w:pPr>
      <w:r>
        <w:rPr>
          <w:rFonts w:hint="eastAsia"/>
          <w:lang w:eastAsia="zh-CN"/>
        </w:rPr>
        <w:t>1.3</w:t>
      </w:r>
      <w:r>
        <w:rPr>
          <w:lang w:eastAsia="zh-CN"/>
        </w:rPr>
        <w:tab/>
      </w:r>
      <w:r w:rsidRPr="00FB5722">
        <w:rPr>
          <w:lang w:eastAsia="ko-KR"/>
        </w:rPr>
        <w:t>ICT</w:t>
      </w:r>
      <w:r>
        <w:rPr>
          <w:rFonts w:hint="eastAsia"/>
          <w:lang w:eastAsia="zh-CN"/>
        </w:rPr>
        <w:t>和生物多样性</w:t>
      </w:r>
    </w:p>
    <w:p w14:paraId="5143199F" w14:textId="77777777" w:rsidR="00B67526" w:rsidRPr="00FB5722" w:rsidRDefault="00B67526" w:rsidP="00B67526">
      <w:pPr>
        <w:overflowPunct/>
        <w:autoSpaceDE/>
        <w:autoSpaceDN/>
        <w:adjustRightInd/>
        <w:spacing w:after="120"/>
        <w:ind w:firstLineChars="200" w:firstLine="504"/>
        <w:rPr>
          <w:rFonts w:cstheme="minorBidi"/>
          <w:kern w:val="2"/>
          <w:lang w:eastAsia="ko-KR"/>
          <w14:ligatures w14:val="standardContextual"/>
        </w:rPr>
      </w:pPr>
      <w:r w:rsidRPr="00067404">
        <w:rPr>
          <w:rFonts w:cstheme="minorBidi" w:hint="eastAsia"/>
          <w:spacing w:val="6"/>
          <w:kern w:val="2"/>
          <w:lang w:eastAsia="zh-CN"/>
          <w14:ligatures w14:val="standardContextual"/>
        </w:rPr>
        <w:t>由《联合国生物多样性公约》组织的联合国生物多样性缔约方大会第十五次会议</w:t>
      </w:r>
      <w:r>
        <w:rPr>
          <w:rFonts w:cstheme="minorBidi" w:hint="eastAsia"/>
          <w:kern w:val="2"/>
          <w:lang w:eastAsia="zh-CN"/>
          <w14:ligatures w14:val="standardContextual"/>
        </w:rPr>
        <w:t>（</w:t>
      </w:r>
      <w:r>
        <w:rPr>
          <w:rFonts w:cstheme="minorBidi" w:hint="eastAsia"/>
          <w:kern w:val="2"/>
          <w:lang w:eastAsia="zh-CN"/>
          <w14:ligatures w14:val="standardContextual"/>
        </w:rPr>
        <w:t>COP</w:t>
      </w:r>
      <w:r>
        <w:rPr>
          <w:rFonts w:cstheme="minorBidi"/>
          <w:kern w:val="2"/>
          <w:lang w:val="en-US" w:eastAsia="zh-CN"/>
          <w14:ligatures w14:val="standardContextual"/>
        </w:rPr>
        <w:t> </w:t>
      </w:r>
      <w:r>
        <w:rPr>
          <w:rFonts w:cstheme="minorBidi" w:hint="eastAsia"/>
          <w:kern w:val="2"/>
          <w:lang w:eastAsia="zh-CN"/>
          <w14:ligatures w14:val="standardContextual"/>
        </w:rPr>
        <w:t>15</w:t>
      </w:r>
      <w:r>
        <w:rPr>
          <w:rFonts w:cstheme="minorBidi" w:hint="eastAsia"/>
          <w:kern w:val="2"/>
          <w:lang w:eastAsia="zh-CN"/>
          <w14:ligatures w14:val="standardContextual"/>
        </w:rPr>
        <w:t>）于</w:t>
      </w:r>
      <w:r w:rsidRPr="003A026B">
        <w:rPr>
          <w:rFonts w:cstheme="minorBidi" w:hint="eastAsia"/>
          <w:kern w:val="2"/>
          <w:lang w:eastAsia="zh-CN"/>
          <w14:ligatures w14:val="standardContextual"/>
        </w:rPr>
        <w:t>2022</w:t>
      </w:r>
      <w:r w:rsidRPr="003A026B">
        <w:rPr>
          <w:rFonts w:cstheme="minorBidi" w:hint="eastAsia"/>
          <w:kern w:val="2"/>
          <w:lang w:eastAsia="zh-CN"/>
          <w14:ligatures w14:val="standardContextual"/>
        </w:rPr>
        <w:t>年</w:t>
      </w:r>
      <w:r>
        <w:rPr>
          <w:rFonts w:cstheme="minorBidi" w:hint="eastAsia"/>
          <w:kern w:val="2"/>
          <w:lang w:eastAsia="zh-CN"/>
          <w14:ligatures w14:val="standardContextual"/>
        </w:rPr>
        <w:t>制定</w:t>
      </w:r>
      <w:r w:rsidRPr="003A026B">
        <w:rPr>
          <w:rFonts w:cstheme="minorBidi" w:hint="eastAsia"/>
          <w:kern w:val="2"/>
          <w:lang w:eastAsia="zh-CN"/>
          <w14:ligatures w14:val="standardContextual"/>
        </w:rPr>
        <w:t>了</w:t>
      </w:r>
      <w:r w:rsidRPr="003A026B">
        <w:rPr>
          <w:rFonts w:cstheme="minorBidi" w:hint="eastAsia"/>
          <w:kern w:val="2"/>
          <w:lang w:eastAsia="zh-CN"/>
          <w14:ligatures w14:val="standardContextual"/>
        </w:rPr>
        <w:t>2030</w:t>
      </w:r>
      <w:r w:rsidRPr="003A026B">
        <w:rPr>
          <w:rFonts w:cstheme="minorBidi" w:hint="eastAsia"/>
          <w:kern w:val="2"/>
          <w:lang w:eastAsia="zh-CN"/>
          <w14:ligatures w14:val="standardContextual"/>
        </w:rPr>
        <w:t>年后</w:t>
      </w:r>
      <w:r>
        <w:rPr>
          <w:rFonts w:cstheme="minorBidi" w:hint="eastAsia"/>
          <w:kern w:val="2"/>
          <w:lang w:eastAsia="zh-CN"/>
          <w14:ligatures w14:val="standardContextual"/>
        </w:rPr>
        <w:t>的</w:t>
      </w:r>
      <w:r w:rsidRPr="003A026B">
        <w:rPr>
          <w:rFonts w:cstheme="minorBidi" w:hint="eastAsia"/>
          <w:kern w:val="2"/>
          <w:lang w:eastAsia="zh-CN"/>
          <w14:ligatures w14:val="standardContextual"/>
        </w:rPr>
        <w:t>生物多样性路线图。</w:t>
      </w:r>
      <w:r>
        <w:rPr>
          <w:rFonts w:cstheme="minorBidi" w:hint="eastAsia"/>
          <w:kern w:val="2"/>
          <w:lang w:eastAsia="zh-CN"/>
          <w14:ligatures w14:val="standardContextual"/>
        </w:rPr>
        <w:t>此次</w:t>
      </w:r>
      <w:r w:rsidRPr="003A026B">
        <w:rPr>
          <w:rFonts w:cstheme="minorBidi" w:hint="eastAsia"/>
          <w:kern w:val="2"/>
          <w:lang w:eastAsia="zh-CN"/>
          <w14:ligatures w14:val="standardContextual"/>
        </w:rPr>
        <w:t>缔约方</w:t>
      </w:r>
      <w:r>
        <w:rPr>
          <w:rFonts w:cstheme="minorBidi" w:hint="eastAsia"/>
          <w:kern w:val="2"/>
          <w:lang w:eastAsia="zh-CN"/>
          <w14:ligatures w14:val="standardContextual"/>
        </w:rPr>
        <w:t>大</w:t>
      </w:r>
      <w:r w:rsidRPr="003A026B">
        <w:rPr>
          <w:rFonts w:cstheme="minorBidi" w:hint="eastAsia"/>
          <w:kern w:val="2"/>
          <w:lang w:eastAsia="zh-CN"/>
          <w14:ligatures w14:val="standardContextual"/>
        </w:rPr>
        <w:t>会</w:t>
      </w:r>
      <w:r>
        <w:rPr>
          <w:rFonts w:cstheme="minorBidi" w:hint="eastAsia"/>
          <w:kern w:val="2"/>
          <w:lang w:eastAsia="zh-CN"/>
          <w14:ligatures w14:val="standardContextual"/>
        </w:rPr>
        <w:t>达成</w:t>
      </w:r>
      <w:r w:rsidRPr="003A026B">
        <w:rPr>
          <w:rFonts w:cstheme="minorBidi" w:hint="eastAsia"/>
          <w:kern w:val="2"/>
          <w:lang w:eastAsia="zh-CN"/>
          <w14:ligatures w14:val="standardContextual"/>
        </w:rPr>
        <w:t>了一项</w:t>
      </w:r>
      <w:r>
        <w:rPr>
          <w:rFonts w:cstheme="minorBidi" w:hint="eastAsia"/>
          <w:kern w:val="2"/>
          <w:lang w:eastAsia="zh-CN"/>
          <w14:ligatures w14:val="standardContextual"/>
        </w:rPr>
        <w:t>具有约束力</w:t>
      </w:r>
      <w:r w:rsidRPr="003A026B">
        <w:rPr>
          <w:rFonts w:cstheme="minorBidi" w:hint="eastAsia"/>
          <w:kern w:val="2"/>
          <w:lang w:eastAsia="zh-CN"/>
          <w14:ligatures w14:val="standardContextual"/>
        </w:rPr>
        <w:t>的全球协议</w:t>
      </w:r>
      <w:r>
        <w:rPr>
          <w:rFonts w:cstheme="minorBidi" w:hint="eastAsia"/>
          <w:kern w:val="2"/>
          <w:lang w:eastAsia="zh-CN"/>
          <w14:ligatures w14:val="standardContextual"/>
        </w:rPr>
        <w:t xml:space="preserve"> </w:t>
      </w:r>
      <w:r w:rsidRPr="00067404">
        <w:rPr>
          <w:rFonts w:cstheme="minorBidi"/>
          <w:kern w:val="2"/>
          <w:lang w:eastAsia="zh-CN"/>
          <w14:ligatures w14:val="standardContextual"/>
        </w:rPr>
        <w:t>–</w:t>
      </w:r>
      <w:r>
        <w:rPr>
          <w:rFonts w:cstheme="minorBidi" w:hint="eastAsia"/>
          <w:kern w:val="2"/>
          <w:lang w:eastAsia="zh-CN"/>
          <w14:ligatures w14:val="standardContextual"/>
        </w:rPr>
        <w:t xml:space="preserve"> </w:t>
      </w:r>
      <w:r w:rsidRPr="003A026B">
        <w:rPr>
          <w:rFonts w:cstheme="minorBidi" w:hint="eastAsia"/>
          <w:kern w:val="2"/>
          <w:lang w:eastAsia="zh-CN"/>
          <w14:ligatures w14:val="standardContextual"/>
        </w:rPr>
        <w:t>196</w:t>
      </w:r>
      <w:r w:rsidRPr="003A026B">
        <w:rPr>
          <w:rFonts w:cstheme="minorBidi" w:hint="eastAsia"/>
          <w:kern w:val="2"/>
          <w:lang w:eastAsia="zh-CN"/>
          <w14:ligatures w14:val="standardContextual"/>
        </w:rPr>
        <w:t>个国家通过的</w:t>
      </w:r>
      <w:r>
        <w:rPr>
          <w:rFonts w:cstheme="minorBidi" w:hint="eastAsia"/>
          <w:kern w:val="2"/>
          <w:lang w:eastAsia="zh-CN"/>
          <w14:ligatures w14:val="standardContextual"/>
        </w:rPr>
        <w:t>“</w:t>
      </w:r>
      <w:r w:rsidRPr="003A026B">
        <w:rPr>
          <w:rFonts w:cstheme="minorBidi" w:hint="eastAsia"/>
          <w:kern w:val="2"/>
          <w:lang w:eastAsia="zh-CN"/>
          <w14:ligatures w14:val="standardContextual"/>
        </w:rPr>
        <w:t>昆明</w:t>
      </w:r>
      <w:r w:rsidRPr="003A026B">
        <w:rPr>
          <w:rFonts w:cstheme="minorBidi" w:hint="eastAsia"/>
          <w:kern w:val="2"/>
          <w:lang w:eastAsia="zh-CN"/>
          <w14:ligatures w14:val="standardContextual"/>
        </w:rPr>
        <w:t>-</w:t>
      </w:r>
      <w:r w:rsidRPr="003A026B">
        <w:rPr>
          <w:rFonts w:cstheme="minorBidi" w:hint="eastAsia"/>
          <w:kern w:val="2"/>
          <w:lang w:eastAsia="zh-CN"/>
          <w14:ligatures w14:val="standardContextual"/>
        </w:rPr>
        <w:t>蒙特利尔全球生物多样性框架</w:t>
      </w:r>
      <w:r>
        <w:rPr>
          <w:rFonts w:cstheme="minorBidi" w:hint="eastAsia"/>
          <w:kern w:val="2"/>
          <w:lang w:eastAsia="zh-CN"/>
          <w14:ligatures w14:val="standardContextual"/>
        </w:rPr>
        <w:t>”</w:t>
      </w:r>
      <w:r w:rsidRPr="003A026B">
        <w:rPr>
          <w:rFonts w:cstheme="minorBidi" w:hint="eastAsia"/>
          <w:kern w:val="2"/>
          <w:lang w:eastAsia="zh-CN"/>
          <w14:ligatures w14:val="standardContextual"/>
        </w:rPr>
        <w:t>，重点关注若干</w:t>
      </w:r>
      <w:r w:rsidRPr="003A026B">
        <w:rPr>
          <w:rFonts w:cstheme="minorBidi" w:hint="eastAsia"/>
          <w:kern w:val="2"/>
          <w:lang w:eastAsia="zh-CN"/>
          <w14:ligatures w14:val="standardContextual"/>
        </w:rPr>
        <w:t>2050</w:t>
      </w:r>
      <w:r w:rsidRPr="003A026B">
        <w:rPr>
          <w:rFonts w:cstheme="minorBidi" w:hint="eastAsia"/>
          <w:kern w:val="2"/>
          <w:lang w:eastAsia="zh-CN"/>
          <w14:ligatures w14:val="standardContextual"/>
        </w:rPr>
        <w:t>年全球目标，并围绕</w:t>
      </w:r>
      <w:r w:rsidRPr="003A026B">
        <w:rPr>
          <w:rFonts w:cstheme="minorBidi" w:hint="eastAsia"/>
          <w:kern w:val="2"/>
          <w:lang w:eastAsia="zh-CN"/>
          <w14:ligatures w14:val="standardContextual"/>
        </w:rPr>
        <w:t>23</w:t>
      </w:r>
      <w:r>
        <w:rPr>
          <w:rFonts w:cstheme="minorBidi" w:hint="eastAsia"/>
          <w:kern w:val="2"/>
          <w:lang w:eastAsia="zh-CN"/>
          <w14:ligatures w14:val="standardContextual"/>
        </w:rPr>
        <w:t>项</w:t>
      </w:r>
      <w:r w:rsidRPr="003A026B">
        <w:rPr>
          <w:rFonts w:cstheme="minorBidi" w:hint="eastAsia"/>
          <w:kern w:val="2"/>
          <w:lang w:eastAsia="zh-CN"/>
          <w14:ligatures w14:val="standardContextual"/>
        </w:rPr>
        <w:t>2030</w:t>
      </w:r>
      <w:r w:rsidRPr="003A026B">
        <w:rPr>
          <w:rFonts w:cstheme="minorBidi" w:hint="eastAsia"/>
          <w:kern w:val="2"/>
          <w:lang w:eastAsia="zh-CN"/>
          <w14:ligatures w14:val="standardContextual"/>
        </w:rPr>
        <w:t>年具体目标</w:t>
      </w:r>
      <w:r>
        <w:rPr>
          <w:rFonts w:cstheme="minorBidi" w:hint="eastAsia"/>
          <w:kern w:val="2"/>
          <w:lang w:eastAsia="zh-CN"/>
          <w14:ligatures w14:val="standardContextual"/>
        </w:rPr>
        <w:t>展开</w:t>
      </w:r>
      <w:r w:rsidRPr="003A026B">
        <w:rPr>
          <w:rFonts w:cstheme="minorBidi" w:hint="eastAsia"/>
          <w:kern w:val="2"/>
          <w:lang w:eastAsia="zh-CN"/>
          <w14:ligatures w14:val="standardContextual"/>
        </w:rPr>
        <w:t>。该协议包括到</w:t>
      </w:r>
      <w:r w:rsidRPr="003A026B">
        <w:rPr>
          <w:rFonts w:cstheme="minorBidi" w:hint="eastAsia"/>
          <w:kern w:val="2"/>
          <w:lang w:eastAsia="zh-CN"/>
          <w14:ligatures w14:val="standardContextual"/>
        </w:rPr>
        <w:t>2030</w:t>
      </w:r>
      <w:r w:rsidRPr="003A026B">
        <w:rPr>
          <w:rFonts w:cstheme="minorBidi" w:hint="eastAsia"/>
          <w:kern w:val="2"/>
          <w:lang w:eastAsia="zh-CN"/>
          <w14:ligatures w14:val="standardContextual"/>
        </w:rPr>
        <w:t>年保护</w:t>
      </w:r>
      <w:r w:rsidRPr="003A026B">
        <w:rPr>
          <w:rFonts w:cstheme="minorBidi" w:hint="eastAsia"/>
          <w:kern w:val="2"/>
          <w:lang w:eastAsia="zh-CN"/>
          <w14:ligatures w14:val="standardContextual"/>
        </w:rPr>
        <w:t>30%</w:t>
      </w:r>
      <w:r w:rsidRPr="003A026B">
        <w:rPr>
          <w:rFonts w:cstheme="minorBidi" w:hint="eastAsia"/>
          <w:kern w:val="2"/>
          <w:lang w:eastAsia="zh-CN"/>
          <w14:ligatures w14:val="standardContextual"/>
        </w:rPr>
        <w:t>的陆地和</w:t>
      </w:r>
      <w:r w:rsidRPr="003A026B">
        <w:rPr>
          <w:rFonts w:cstheme="minorBidi" w:hint="eastAsia"/>
          <w:kern w:val="2"/>
          <w:lang w:eastAsia="zh-CN"/>
          <w14:ligatures w14:val="standardContextual"/>
        </w:rPr>
        <w:t>30%</w:t>
      </w:r>
      <w:r w:rsidRPr="003A026B">
        <w:rPr>
          <w:rFonts w:cstheme="minorBidi" w:hint="eastAsia"/>
          <w:kern w:val="2"/>
          <w:lang w:eastAsia="zh-CN"/>
          <w14:ligatures w14:val="standardContextual"/>
        </w:rPr>
        <w:t>的海洋，并部署基于自然的解决方案应对气候变化。</w:t>
      </w:r>
    </w:p>
    <w:p w14:paraId="163AC53A" w14:textId="77777777" w:rsidR="00B67526" w:rsidRPr="00FB5722" w:rsidRDefault="00B67526" w:rsidP="00B67526">
      <w:pPr>
        <w:overflowPunct/>
        <w:autoSpaceDE/>
        <w:autoSpaceDN/>
        <w:adjustRightInd/>
        <w:spacing w:after="120"/>
        <w:ind w:firstLineChars="200" w:firstLine="480"/>
        <w:rPr>
          <w:rFonts w:cstheme="minorBidi"/>
          <w:kern w:val="2"/>
          <w:lang w:eastAsia="ko-KR"/>
          <w14:ligatures w14:val="standardContextual"/>
        </w:rPr>
      </w:pPr>
      <w:r w:rsidRPr="003A026B">
        <w:rPr>
          <w:rFonts w:cstheme="minorBidi" w:hint="eastAsia"/>
          <w:kern w:val="2"/>
          <w:lang w:eastAsia="zh-CN"/>
          <w14:ligatures w14:val="standardContextual"/>
        </w:rPr>
        <w:t>COP 15</w:t>
      </w:r>
      <w:r w:rsidRPr="003A026B">
        <w:rPr>
          <w:rFonts w:cstheme="minorBidi" w:hint="eastAsia"/>
          <w:kern w:val="2"/>
          <w:lang w:eastAsia="zh-CN"/>
          <w14:ligatures w14:val="standardContextual"/>
        </w:rPr>
        <w:t>期间设定了以下基本目标：到</w:t>
      </w:r>
      <w:r w:rsidRPr="003A026B">
        <w:rPr>
          <w:rFonts w:cstheme="minorBidi" w:hint="eastAsia"/>
          <w:kern w:val="2"/>
          <w:lang w:eastAsia="zh-CN"/>
          <w14:ligatures w14:val="standardContextual"/>
        </w:rPr>
        <w:t>2030</w:t>
      </w:r>
      <w:r w:rsidRPr="003A026B">
        <w:rPr>
          <w:rFonts w:cstheme="minorBidi" w:hint="eastAsia"/>
          <w:kern w:val="2"/>
          <w:lang w:eastAsia="zh-CN"/>
          <w14:ligatures w14:val="standardContextual"/>
        </w:rPr>
        <w:t>年</w:t>
      </w:r>
      <w:r>
        <w:rPr>
          <w:rFonts w:cstheme="minorBidi" w:hint="eastAsia"/>
          <w:kern w:val="2"/>
          <w:lang w:eastAsia="zh-CN"/>
          <w14:ligatures w14:val="standardContextual"/>
        </w:rPr>
        <w:t>遏制</w:t>
      </w:r>
      <w:r w:rsidRPr="003A026B">
        <w:rPr>
          <w:rFonts w:cstheme="minorBidi" w:hint="eastAsia"/>
          <w:kern w:val="2"/>
          <w:lang w:eastAsia="zh-CN"/>
          <w14:ligatures w14:val="standardContextual"/>
        </w:rPr>
        <w:t>和扭转生物多样性丧失。这一目标意味着需要评估人类活动对生物多样性的影响，包括来自组织</w:t>
      </w:r>
      <w:r>
        <w:rPr>
          <w:rFonts w:cstheme="minorBidi" w:hint="eastAsia"/>
          <w:kern w:val="2"/>
          <w:lang w:eastAsia="zh-CN"/>
          <w14:ligatures w14:val="standardContextual"/>
        </w:rPr>
        <w:t>机构</w:t>
      </w:r>
      <w:r w:rsidRPr="003A026B">
        <w:rPr>
          <w:rFonts w:cstheme="minorBidi" w:hint="eastAsia"/>
          <w:kern w:val="2"/>
          <w:lang w:eastAsia="zh-CN"/>
          <w14:ligatures w14:val="standardContextual"/>
        </w:rPr>
        <w:t>的影响。</w:t>
      </w:r>
    </w:p>
    <w:p w14:paraId="67ACFB17" w14:textId="77777777" w:rsidR="00B67526" w:rsidRPr="00FB5722" w:rsidRDefault="00B67526" w:rsidP="00B67526">
      <w:pPr>
        <w:overflowPunct/>
        <w:autoSpaceDE/>
        <w:autoSpaceDN/>
        <w:adjustRightInd/>
        <w:spacing w:after="120"/>
        <w:ind w:firstLineChars="200" w:firstLine="480"/>
        <w:rPr>
          <w:rFonts w:cstheme="minorBidi"/>
          <w:kern w:val="2"/>
          <w:lang w:val="en-US" w:eastAsia="ko-KR"/>
          <w14:ligatures w14:val="standardContextual"/>
        </w:rPr>
      </w:pPr>
      <w:r w:rsidRPr="003D4B9B">
        <w:rPr>
          <w:rFonts w:cstheme="minorBidi" w:hint="eastAsia"/>
          <w:kern w:val="2"/>
          <w:lang w:eastAsia="zh-CN"/>
          <w14:ligatures w14:val="standardContextual"/>
        </w:rPr>
        <w:t>不同于许多其他产品和服务，信息通信技术（</w:t>
      </w:r>
      <w:r w:rsidRPr="003D4B9B">
        <w:rPr>
          <w:rFonts w:cstheme="minorBidi" w:hint="eastAsia"/>
          <w:kern w:val="2"/>
          <w:lang w:eastAsia="zh-CN"/>
          <w14:ligatures w14:val="standardContextual"/>
        </w:rPr>
        <w:t>ICT</w:t>
      </w:r>
      <w:r w:rsidRPr="003D4B9B">
        <w:rPr>
          <w:rFonts w:cstheme="minorBidi" w:hint="eastAsia"/>
          <w:kern w:val="2"/>
          <w:lang w:eastAsia="zh-CN"/>
          <w14:ligatures w14:val="standardContextual"/>
        </w:rPr>
        <w:t>）以其双刃剑的性质脱颖而出。</w:t>
      </w:r>
      <w:r>
        <w:rPr>
          <w:rFonts w:cstheme="minorBidi" w:hint="eastAsia"/>
          <w:kern w:val="2"/>
          <w:lang w:eastAsia="zh-CN"/>
          <w14:ligatures w14:val="standardContextual"/>
        </w:rPr>
        <w:t>虽然</w:t>
      </w:r>
      <w:r w:rsidRPr="003D4B9B">
        <w:rPr>
          <w:rFonts w:cstheme="minorBidi" w:hint="eastAsia"/>
          <w:kern w:val="2"/>
          <w:lang w:eastAsia="zh-CN"/>
          <w14:ligatures w14:val="standardContextual"/>
        </w:rPr>
        <w:t>ICT</w:t>
      </w:r>
      <w:r w:rsidRPr="003D4B9B">
        <w:rPr>
          <w:rFonts w:cstheme="minorBidi" w:hint="eastAsia"/>
          <w:kern w:val="2"/>
          <w:lang w:eastAsia="zh-CN"/>
          <w14:ligatures w14:val="standardContextual"/>
        </w:rPr>
        <w:t>行业不是影响生物多样性的主要行业之一，但它确实通过</w:t>
      </w:r>
      <w:r>
        <w:rPr>
          <w:rFonts w:cstheme="minorBidi" w:hint="eastAsia"/>
          <w:kern w:val="2"/>
          <w:lang w:eastAsia="zh-CN"/>
          <w14:ligatures w14:val="standardContextual"/>
        </w:rPr>
        <w:t>原</w:t>
      </w:r>
      <w:r w:rsidRPr="003D4B9B">
        <w:rPr>
          <w:rFonts w:cstheme="minorBidi" w:hint="eastAsia"/>
          <w:kern w:val="2"/>
          <w:lang w:eastAsia="zh-CN"/>
          <w14:ligatures w14:val="standardContextual"/>
        </w:rPr>
        <w:t>材料开采、产量增加、废弃</w:t>
      </w:r>
      <w:r w:rsidRPr="003D4B9B">
        <w:rPr>
          <w:rFonts w:cstheme="minorBidi" w:hint="eastAsia"/>
          <w:kern w:val="2"/>
          <w:lang w:eastAsia="zh-CN"/>
          <w14:ligatures w14:val="standardContextual"/>
        </w:rPr>
        <w:t>ICT</w:t>
      </w:r>
      <w:r w:rsidRPr="003D4B9B">
        <w:rPr>
          <w:rFonts w:cstheme="minorBidi" w:hint="eastAsia"/>
          <w:kern w:val="2"/>
          <w:lang w:eastAsia="zh-CN"/>
          <w14:ligatures w14:val="standardContextual"/>
        </w:rPr>
        <w:t>设备的污染</w:t>
      </w:r>
      <w:r>
        <w:rPr>
          <w:rFonts w:cstheme="minorBidi" w:hint="eastAsia"/>
          <w:kern w:val="2"/>
          <w:lang w:eastAsia="zh-CN"/>
          <w14:ligatures w14:val="standardContextual"/>
        </w:rPr>
        <w:t>性处置</w:t>
      </w:r>
      <w:r w:rsidRPr="003D4B9B">
        <w:rPr>
          <w:rFonts w:cstheme="minorBidi" w:hint="eastAsia"/>
          <w:kern w:val="2"/>
          <w:lang w:eastAsia="zh-CN"/>
          <w14:ligatures w14:val="standardContextual"/>
        </w:rPr>
        <w:t>、土地占用</w:t>
      </w:r>
      <w:r>
        <w:rPr>
          <w:rFonts w:cstheme="minorBidi" w:hint="eastAsia"/>
          <w:kern w:val="2"/>
          <w:lang w:eastAsia="zh-CN"/>
          <w14:ligatures w14:val="standardContextual"/>
        </w:rPr>
        <w:t>等产生影响，并</w:t>
      </w:r>
      <w:r w:rsidRPr="003D4B9B">
        <w:rPr>
          <w:rFonts w:cstheme="minorBidi" w:hint="eastAsia"/>
          <w:kern w:val="2"/>
          <w:lang w:eastAsia="zh-CN"/>
          <w14:ligatures w14:val="standardContextual"/>
        </w:rPr>
        <w:t>通过产生的温室气体排放间接产生影响。</w:t>
      </w:r>
    </w:p>
    <w:p w14:paraId="722983F5" w14:textId="77777777" w:rsidR="00B67526" w:rsidRPr="00FB5722" w:rsidRDefault="00B67526" w:rsidP="00B67526">
      <w:pPr>
        <w:overflowPunct/>
        <w:autoSpaceDE/>
        <w:autoSpaceDN/>
        <w:adjustRightInd/>
        <w:spacing w:after="120"/>
        <w:ind w:firstLineChars="200" w:firstLine="480"/>
        <w:rPr>
          <w:rFonts w:cstheme="minorBidi"/>
          <w:kern w:val="2"/>
          <w:lang w:val="en-US" w:eastAsia="ko-KR"/>
          <w14:ligatures w14:val="standardContextual"/>
        </w:rPr>
      </w:pPr>
      <w:r w:rsidRPr="003D4B9B">
        <w:rPr>
          <w:rFonts w:cstheme="minorBidi" w:hint="eastAsia"/>
          <w:kern w:val="2"/>
          <w:lang w:eastAsia="zh-CN"/>
          <w14:ligatures w14:val="standardContextual"/>
        </w:rPr>
        <w:t>然而，与此同时，</w:t>
      </w:r>
      <w:r>
        <w:rPr>
          <w:rFonts w:cstheme="minorBidi" w:hint="eastAsia"/>
          <w:kern w:val="2"/>
          <w:lang w:eastAsia="zh-CN"/>
          <w14:ligatures w14:val="standardContextual"/>
        </w:rPr>
        <w:t>ICT</w:t>
      </w:r>
      <w:r w:rsidRPr="003D4B9B">
        <w:rPr>
          <w:rFonts w:cstheme="minorBidi" w:hint="eastAsia"/>
          <w:kern w:val="2"/>
          <w:lang w:eastAsia="zh-CN"/>
          <w14:ligatures w14:val="standardContextual"/>
        </w:rPr>
        <w:t>以及物联网、人工智能、无人机和卫星图像等数字技术可以帮助监测生物多样性，并通过遥感网络、数据收集和管理促进生物多样性的保护和恢复，</w:t>
      </w:r>
      <w:r>
        <w:rPr>
          <w:rFonts w:cstheme="minorBidi" w:hint="eastAsia"/>
          <w:kern w:val="2"/>
          <w:lang w:eastAsia="zh-CN"/>
          <w14:ligatures w14:val="standardContextual"/>
        </w:rPr>
        <w:t>从而推动</w:t>
      </w:r>
      <w:r w:rsidRPr="003D4B9B">
        <w:rPr>
          <w:rFonts w:cstheme="minorBidi" w:hint="eastAsia"/>
          <w:kern w:val="2"/>
          <w:lang w:eastAsia="zh-CN"/>
          <w14:ligatures w14:val="standardContextual"/>
        </w:rPr>
        <w:t>生物多样性的保</w:t>
      </w:r>
      <w:r>
        <w:rPr>
          <w:rFonts w:cstheme="minorBidi" w:hint="eastAsia"/>
          <w:kern w:val="2"/>
          <w:lang w:eastAsia="zh-CN"/>
          <w14:ligatures w14:val="standardContextual"/>
        </w:rPr>
        <w:t>育</w:t>
      </w:r>
      <w:r w:rsidRPr="003D4B9B">
        <w:rPr>
          <w:rFonts w:cstheme="minorBidi" w:hint="eastAsia"/>
          <w:kern w:val="2"/>
          <w:lang w:eastAsia="zh-CN"/>
          <w14:ligatures w14:val="standardContextual"/>
        </w:rPr>
        <w:t>。</w:t>
      </w:r>
    </w:p>
    <w:p w14:paraId="3DB84FB5" w14:textId="77777777" w:rsidR="00B67526" w:rsidRPr="00FB5722" w:rsidRDefault="00B67526" w:rsidP="00B67526">
      <w:pPr>
        <w:pStyle w:val="Heading2"/>
        <w:rPr>
          <w:lang w:eastAsia="ko-KR"/>
        </w:rPr>
      </w:pPr>
      <w:r>
        <w:rPr>
          <w:rFonts w:hint="eastAsia"/>
          <w:lang w:eastAsia="zh-CN"/>
        </w:rPr>
        <w:t>1.4</w:t>
      </w:r>
      <w:r>
        <w:rPr>
          <w:lang w:eastAsia="zh-CN"/>
        </w:rPr>
        <w:tab/>
      </w:r>
      <w:r>
        <w:rPr>
          <w:rFonts w:hint="eastAsia"/>
          <w:lang w:eastAsia="zh-CN"/>
        </w:rPr>
        <w:t>人体暴露于电磁场</w:t>
      </w:r>
    </w:p>
    <w:p w14:paraId="62D6966A" w14:textId="77777777" w:rsidR="00B67526" w:rsidRPr="00FB5722" w:rsidRDefault="00B67526" w:rsidP="00B67526">
      <w:pPr>
        <w:overflowPunct/>
        <w:autoSpaceDE/>
        <w:autoSpaceDN/>
        <w:spacing w:after="120"/>
        <w:ind w:firstLineChars="200" w:firstLine="480"/>
        <w:rPr>
          <w:rFonts w:cstheme="minorBidi"/>
          <w:kern w:val="2"/>
          <w:lang w:eastAsia="ko-KR"/>
          <w14:ligatures w14:val="standardContextual"/>
        </w:rPr>
      </w:pPr>
      <w:r w:rsidRPr="003A026B">
        <w:rPr>
          <w:rFonts w:cstheme="minorBidi" w:hint="eastAsia"/>
          <w:kern w:val="2"/>
          <w:lang w:eastAsia="zh-CN"/>
          <w14:ligatures w14:val="standardContextual"/>
        </w:rPr>
        <w:t>随着无线技术的出现，人体暴露于电磁场（</w:t>
      </w:r>
      <w:r w:rsidRPr="003A026B">
        <w:rPr>
          <w:rFonts w:cstheme="minorBidi" w:hint="eastAsia"/>
          <w:kern w:val="2"/>
          <w:lang w:eastAsia="zh-CN"/>
          <w14:ligatures w14:val="standardContextual"/>
        </w:rPr>
        <w:t>EMF</w:t>
      </w:r>
      <w:r w:rsidRPr="003A026B">
        <w:rPr>
          <w:rFonts w:cstheme="minorBidi" w:hint="eastAsia"/>
          <w:kern w:val="2"/>
          <w:lang w:eastAsia="zh-CN"/>
          <w14:ligatures w14:val="standardContextual"/>
        </w:rPr>
        <w:t>）</w:t>
      </w:r>
      <w:r>
        <w:rPr>
          <w:rFonts w:cstheme="minorBidi" w:hint="eastAsia"/>
          <w:kern w:val="2"/>
          <w:lang w:eastAsia="zh-CN"/>
          <w14:ligatures w14:val="standardContextual"/>
        </w:rPr>
        <w:t>问题</w:t>
      </w:r>
      <w:r w:rsidRPr="003A026B">
        <w:rPr>
          <w:rFonts w:cstheme="minorBidi" w:hint="eastAsia"/>
          <w:kern w:val="2"/>
          <w:lang w:eastAsia="zh-CN"/>
          <w14:ligatures w14:val="standardContextual"/>
        </w:rPr>
        <w:t>引</w:t>
      </w:r>
      <w:r>
        <w:rPr>
          <w:rFonts w:cstheme="minorBidi" w:hint="eastAsia"/>
          <w:kern w:val="2"/>
          <w:lang w:eastAsia="zh-CN"/>
          <w14:ligatures w14:val="standardContextual"/>
        </w:rPr>
        <w:t>发公众关注</w:t>
      </w:r>
      <w:r w:rsidRPr="003A026B">
        <w:rPr>
          <w:rFonts w:cstheme="minorBidi" w:hint="eastAsia"/>
          <w:kern w:val="2"/>
          <w:lang w:eastAsia="zh-CN"/>
          <w14:ligatures w14:val="standardContextual"/>
        </w:rPr>
        <w:t>。制定人体暴露于电磁场</w:t>
      </w:r>
      <w:r>
        <w:rPr>
          <w:rFonts w:cstheme="minorBidi" w:hint="eastAsia"/>
          <w:kern w:val="2"/>
          <w:lang w:eastAsia="zh-CN"/>
          <w14:ligatures w14:val="standardContextual"/>
        </w:rPr>
        <w:t>相关战略</w:t>
      </w:r>
      <w:r w:rsidRPr="003A026B">
        <w:rPr>
          <w:rFonts w:cstheme="minorBidi" w:hint="eastAsia"/>
          <w:kern w:val="2"/>
          <w:lang w:eastAsia="zh-CN"/>
          <w14:ligatures w14:val="standardContextual"/>
        </w:rPr>
        <w:t>和指南的重要性</w:t>
      </w:r>
      <w:r>
        <w:rPr>
          <w:rFonts w:cstheme="minorBidi" w:hint="eastAsia"/>
          <w:kern w:val="2"/>
          <w:lang w:eastAsia="zh-CN"/>
          <w14:ligatures w14:val="standardContextual"/>
        </w:rPr>
        <w:t>业已经过充分讨论</w:t>
      </w:r>
      <w:r w:rsidRPr="003A026B">
        <w:rPr>
          <w:rFonts w:cstheme="minorBidi" w:hint="eastAsia"/>
          <w:kern w:val="2"/>
          <w:lang w:eastAsia="zh-CN"/>
          <w14:ligatures w14:val="standardContextual"/>
        </w:rPr>
        <w:t>。在</w:t>
      </w:r>
      <w:r w:rsidRPr="003A026B">
        <w:rPr>
          <w:rFonts w:cstheme="minorBidi" w:hint="eastAsia"/>
          <w:kern w:val="2"/>
          <w:lang w:eastAsia="zh-CN"/>
          <w14:ligatures w14:val="standardContextual"/>
        </w:rPr>
        <w:t>2018</w:t>
      </w:r>
      <w:r w:rsidRPr="003A026B">
        <w:rPr>
          <w:rFonts w:cstheme="minorBidi" w:hint="eastAsia"/>
          <w:kern w:val="2"/>
          <w:lang w:eastAsia="zh-CN"/>
          <w14:ligatures w14:val="standardContextual"/>
        </w:rPr>
        <w:t>年至</w:t>
      </w:r>
      <w:r w:rsidRPr="003A026B">
        <w:rPr>
          <w:rFonts w:cstheme="minorBidi" w:hint="eastAsia"/>
          <w:kern w:val="2"/>
          <w:lang w:eastAsia="zh-CN"/>
          <w14:ligatures w14:val="standardContextual"/>
        </w:rPr>
        <w:t>2021</w:t>
      </w:r>
      <w:r w:rsidRPr="003A026B">
        <w:rPr>
          <w:rFonts w:cstheme="minorBidi" w:hint="eastAsia"/>
          <w:kern w:val="2"/>
          <w:lang w:eastAsia="zh-CN"/>
          <w14:ligatures w14:val="standardContextual"/>
        </w:rPr>
        <w:t>年研究期，国际电联电信发展部门（</w:t>
      </w:r>
      <w:r>
        <w:rPr>
          <w:rFonts w:cstheme="minorBidi" w:hint="eastAsia"/>
          <w:kern w:val="2"/>
          <w:lang w:eastAsia="zh-CN"/>
          <w14:ligatures w14:val="standardContextual"/>
        </w:rPr>
        <w:t>ITU-D</w:t>
      </w:r>
      <w:r w:rsidRPr="003A026B">
        <w:rPr>
          <w:rFonts w:cstheme="minorBidi" w:hint="eastAsia"/>
          <w:kern w:val="2"/>
          <w:lang w:eastAsia="zh-CN"/>
          <w14:ligatures w14:val="standardContextual"/>
        </w:rPr>
        <w:t>）第</w:t>
      </w:r>
      <w:r w:rsidRPr="003A026B">
        <w:rPr>
          <w:rFonts w:cstheme="minorBidi" w:hint="eastAsia"/>
          <w:kern w:val="2"/>
          <w:lang w:eastAsia="zh-CN"/>
          <w14:ligatures w14:val="standardContextual"/>
        </w:rPr>
        <w:t>2</w:t>
      </w:r>
      <w:r w:rsidRPr="003A026B">
        <w:rPr>
          <w:rFonts w:cstheme="minorBidi" w:hint="eastAsia"/>
          <w:kern w:val="2"/>
          <w:lang w:eastAsia="zh-CN"/>
          <w14:ligatures w14:val="standardContextual"/>
        </w:rPr>
        <w:t>研究组</w:t>
      </w:r>
      <w:r>
        <w:rPr>
          <w:rFonts w:cstheme="minorBidi" w:hint="eastAsia"/>
          <w:kern w:val="2"/>
          <w:lang w:eastAsia="zh-CN"/>
          <w14:ligatures w14:val="standardContextual"/>
        </w:rPr>
        <w:t>通过</w:t>
      </w:r>
      <w:r w:rsidRPr="003A026B">
        <w:rPr>
          <w:rFonts w:cstheme="minorBidi" w:hint="eastAsia"/>
          <w:kern w:val="2"/>
          <w:lang w:eastAsia="zh-CN"/>
          <w14:ligatures w14:val="standardContextual"/>
        </w:rPr>
        <w:t>第</w:t>
      </w:r>
      <w:r w:rsidRPr="003A026B">
        <w:rPr>
          <w:rFonts w:cstheme="minorBidi" w:hint="eastAsia"/>
          <w:kern w:val="2"/>
          <w:lang w:eastAsia="zh-CN"/>
          <w14:ligatures w14:val="standardContextual"/>
        </w:rPr>
        <w:t>7/2</w:t>
      </w:r>
      <w:r w:rsidRPr="003A026B">
        <w:rPr>
          <w:rFonts w:cstheme="minorBidi" w:hint="eastAsia"/>
          <w:kern w:val="2"/>
          <w:lang w:eastAsia="zh-CN"/>
          <w14:ligatures w14:val="standardContextual"/>
        </w:rPr>
        <w:t>号课题研究了人体暴露于射频电磁场（</w:t>
      </w:r>
      <w:r w:rsidRPr="003A026B">
        <w:rPr>
          <w:rFonts w:cstheme="minorBidi" w:hint="eastAsia"/>
          <w:kern w:val="2"/>
          <w:lang w:eastAsia="zh-CN"/>
          <w14:ligatures w14:val="standardContextual"/>
        </w:rPr>
        <w:t>RF-EMF</w:t>
      </w:r>
      <w:r w:rsidRPr="003A026B">
        <w:rPr>
          <w:rFonts w:cstheme="minorBidi" w:hint="eastAsia"/>
          <w:kern w:val="2"/>
          <w:lang w:eastAsia="zh-CN"/>
          <w14:ligatures w14:val="standardContextual"/>
        </w:rPr>
        <w:t>）</w:t>
      </w:r>
      <w:r>
        <w:rPr>
          <w:rFonts w:cstheme="minorBidi" w:hint="eastAsia"/>
          <w:kern w:val="2"/>
          <w:lang w:eastAsia="zh-CN"/>
          <w14:ligatures w14:val="standardContextual"/>
        </w:rPr>
        <w:t>的相关</w:t>
      </w:r>
      <w:r w:rsidRPr="003A026B">
        <w:rPr>
          <w:rFonts w:cstheme="minorBidi" w:hint="eastAsia"/>
          <w:kern w:val="2"/>
          <w:lang w:eastAsia="zh-CN"/>
          <w14:ligatures w14:val="standardContextual"/>
        </w:rPr>
        <w:t>科学政策、导则、国家经验和评估</w:t>
      </w:r>
      <w:r>
        <w:rPr>
          <w:rFonts w:cstheme="minorBidi" w:hint="eastAsia"/>
          <w:kern w:val="2"/>
          <w:lang w:eastAsia="zh-CN"/>
          <w14:ligatures w14:val="standardContextual"/>
        </w:rPr>
        <w:t>问题</w:t>
      </w:r>
      <w:r w:rsidRPr="003A026B">
        <w:rPr>
          <w:rFonts w:cstheme="minorBidi" w:hint="eastAsia"/>
          <w:kern w:val="2"/>
          <w:lang w:eastAsia="zh-CN"/>
          <w14:ligatures w14:val="standardContextual"/>
        </w:rPr>
        <w:t>。也在</w:t>
      </w:r>
      <w:r>
        <w:rPr>
          <w:rFonts w:cstheme="minorBidi" w:hint="eastAsia"/>
          <w:kern w:val="2"/>
          <w:lang w:eastAsia="zh-CN"/>
          <w14:ligatures w14:val="standardContextual"/>
        </w:rPr>
        <w:t>该</w:t>
      </w:r>
      <w:r w:rsidRPr="003A026B">
        <w:rPr>
          <w:rFonts w:cstheme="minorBidi" w:hint="eastAsia"/>
          <w:kern w:val="2"/>
          <w:lang w:eastAsia="zh-CN"/>
          <w14:ligatures w14:val="standardContextual"/>
        </w:rPr>
        <w:t>研究期发布了新版本的</w:t>
      </w:r>
      <w:r w:rsidRPr="003A026B">
        <w:rPr>
          <w:rFonts w:cstheme="minorBidi" w:hint="eastAsia"/>
          <w:kern w:val="2"/>
          <w:lang w:eastAsia="zh-CN"/>
          <w14:ligatures w14:val="standardContextual"/>
        </w:rPr>
        <w:t>EMF</w:t>
      </w:r>
      <w:r w:rsidRPr="003A026B">
        <w:rPr>
          <w:rFonts w:cstheme="minorBidi" w:hint="eastAsia"/>
          <w:kern w:val="2"/>
          <w:lang w:eastAsia="zh-CN"/>
          <w14:ligatures w14:val="standardContextual"/>
        </w:rPr>
        <w:t>标准</w:t>
      </w:r>
      <w:r>
        <w:rPr>
          <w:rFonts w:cstheme="minorBidi" w:hint="eastAsia"/>
          <w:kern w:val="2"/>
          <w:lang w:eastAsia="zh-CN"/>
          <w14:ligatures w14:val="standardContextual"/>
        </w:rPr>
        <w:t>：</w:t>
      </w:r>
      <w:r w:rsidRPr="003A026B">
        <w:rPr>
          <w:rFonts w:cstheme="minorBidi" w:hint="eastAsia"/>
          <w:kern w:val="2"/>
          <w:lang w:eastAsia="zh-CN"/>
          <w14:ligatures w14:val="standardContextual"/>
        </w:rPr>
        <w:t>2020</w:t>
      </w:r>
      <w:r w:rsidRPr="003A026B">
        <w:rPr>
          <w:rFonts w:cstheme="minorBidi" w:hint="eastAsia"/>
          <w:kern w:val="2"/>
          <w:lang w:eastAsia="zh-CN"/>
          <w14:ligatures w14:val="standardContextual"/>
        </w:rPr>
        <w:t>年</w:t>
      </w:r>
      <w:r w:rsidRPr="003A026B">
        <w:rPr>
          <w:rFonts w:cstheme="minorBidi" w:hint="eastAsia"/>
          <w:kern w:val="2"/>
          <w:lang w:eastAsia="zh-CN"/>
          <w14:ligatures w14:val="standardContextual"/>
        </w:rPr>
        <w:t>3</w:t>
      </w:r>
      <w:r w:rsidRPr="003A026B">
        <w:rPr>
          <w:rFonts w:cstheme="minorBidi" w:hint="eastAsia"/>
          <w:kern w:val="2"/>
          <w:lang w:eastAsia="zh-CN"/>
          <w14:ligatures w14:val="standardContextual"/>
        </w:rPr>
        <w:t>月，国际非电离辐射防护委员会（</w:t>
      </w:r>
      <w:r w:rsidRPr="003A026B">
        <w:rPr>
          <w:rFonts w:cstheme="minorBidi" w:hint="eastAsia"/>
          <w:kern w:val="2"/>
          <w:lang w:eastAsia="zh-CN"/>
          <w14:ligatures w14:val="standardContextual"/>
        </w:rPr>
        <w:t>ICNIRP</w:t>
      </w:r>
      <w:r w:rsidRPr="003A026B">
        <w:rPr>
          <w:rFonts w:cstheme="minorBidi" w:hint="eastAsia"/>
          <w:kern w:val="2"/>
          <w:lang w:eastAsia="zh-CN"/>
          <w14:ligatures w14:val="standardContextual"/>
        </w:rPr>
        <w:t>）公布了</w:t>
      </w:r>
      <w:r>
        <w:rPr>
          <w:rFonts w:cstheme="minorBidi" w:hint="eastAsia"/>
          <w:kern w:val="2"/>
          <w:lang w:eastAsia="zh-CN"/>
          <w14:ligatures w14:val="standardContextual"/>
        </w:rPr>
        <w:t>最新版</w:t>
      </w:r>
      <w:r w:rsidRPr="003A026B">
        <w:rPr>
          <w:rFonts w:cstheme="minorBidi" w:hint="eastAsia"/>
          <w:kern w:val="2"/>
          <w:lang w:eastAsia="zh-CN"/>
          <w14:ligatures w14:val="standardContextual"/>
        </w:rPr>
        <w:t>的</w:t>
      </w:r>
      <w:r w:rsidRPr="003A026B">
        <w:rPr>
          <w:rFonts w:cstheme="minorBidi" w:hint="eastAsia"/>
          <w:kern w:val="2"/>
          <w:lang w:eastAsia="zh-CN"/>
          <w14:ligatures w14:val="standardContextual"/>
        </w:rPr>
        <w:t>ICNIRP</w:t>
      </w:r>
      <w:r w:rsidRPr="003A026B">
        <w:rPr>
          <w:rFonts w:cstheme="minorBidi" w:hint="eastAsia"/>
          <w:kern w:val="2"/>
          <w:lang w:eastAsia="zh-CN"/>
          <w14:ligatures w14:val="standardContextual"/>
        </w:rPr>
        <w:t>（</w:t>
      </w:r>
      <w:r w:rsidRPr="003A026B">
        <w:rPr>
          <w:rFonts w:cstheme="minorBidi" w:hint="eastAsia"/>
          <w:kern w:val="2"/>
          <w:lang w:eastAsia="zh-CN"/>
          <w14:ligatures w14:val="standardContextual"/>
        </w:rPr>
        <w:t>1998</w:t>
      </w:r>
      <w:r w:rsidRPr="003A026B">
        <w:rPr>
          <w:rFonts w:cstheme="minorBidi" w:hint="eastAsia"/>
          <w:kern w:val="2"/>
          <w:lang w:eastAsia="zh-CN"/>
          <w14:ligatures w14:val="standardContextual"/>
        </w:rPr>
        <w:t>年）导则。电气和电子工程师学会（</w:t>
      </w:r>
      <w:r w:rsidRPr="003A026B">
        <w:rPr>
          <w:rFonts w:cstheme="minorBidi" w:hint="eastAsia"/>
          <w:kern w:val="2"/>
          <w:lang w:eastAsia="zh-CN"/>
          <w14:ligatures w14:val="standardContextual"/>
        </w:rPr>
        <w:t>IEEE</w:t>
      </w:r>
      <w:r w:rsidRPr="003A026B">
        <w:rPr>
          <w:rFonts w:cstheme="minorBidi" w:hint="eastAsia"/>
          <w:kern w:val="2"/>
          <w:lang w:eastAsia="zh-CN"/>
          <w14:ligatures w14:val="standardContextual"/>
        </w:rPr>
        <w:t>）也在</w:t>
      </w:r>
      <w:r w:rsidRPr="003A026B">
        <w:rPr>
          <w:rFonts w:cstheme="minorBidi" w:hint="eastAsia"/>
          <w:kern w:val="2"/>
          <w:lang w:eastAsia="zh-CN"/>
          <w14:ligatures w14:val="standardContextual"/>
        </w:rPr>
        <w:t>2019</w:t>
      </w:r>
      <w:r w:rsidRPr="003A026B">
        <w:rPr>
          <w:rFonts w:cstheme="minorBidi" w:hint="eastAsia"/>
          <w:kern w:val="2"/>
          <w:lang w:eastAsia="zh-CN"/>
          <w14:ligatures w14:val="standardContextual"/>
        </w:rPr>
        <w:t>年</w:t>
      </w:r>
      <w:r w:rsidRPr="003A026B">
        <w:rPr>
          <w:rFonts w:cstheme="minorBidi" w:hint="eastAsia"/>
          <w:kern w:val="2"/>
          <w:lang w:eastAsia="zh-CN"/>
          <w14:ligatures w14:val="standardContextual"/>
        </w:rPr>
        <w:t>10</w:t>
      </w:r>
      <w:r w:rsidRPr="003A026B">
        <w:rPr>
          <w:rFonts w:cstheme="minorBidi" w:hint="eastAsia"/>
          <w:kern w:val="2"/>
          <w:lang w:eastAsia="zh-CN"/>
          <w14:ligatures w14:val="standardContextual"/>
        </w:rPr>
        <w:t>月发布了</w:t>
      </w:r>
      <w:r>
        <w:rPr>
          <w:rFonts w:cstheme="minorBidi" w:hint="eastAsia"/>
          <w:kern w:val="2"/>
          <w:lang w:eastAsia="zh-CN"/>
          <w14:ligatures w14:val="standardContextual"/>
        </w:rPr>
        <w:t>最新版</w:t>
      </w:r>
      <w:r w:rsidRPr="003A026B">
        <w:rPr>
          <w:rFonts w:cstheme="minorBidi" w:hint="eastAsia"/>
          <w:kern w:val="2"/>
          <w:lang w:eastAsia="zh-CN"/>
          <w14:ligatures w14:val="standardContextual"/>
        </w:rPr>
        <w:t>的</w:t>
      </w:r>
      <w:r w:rsidRPr="003A026B">
        <w:rPr>
          <w:rFonts w:cstheme="minorBidi" w:hint="eastAsia"/>
          <w:kern w:val="2"/>
          <w:lang w:eastAsia="zh-CN"/>
          <w14:ligatures w14:val="standardContextual"/>
        </w:rPr>
        <w:t>C95.1-2019</w:t>
      </w:r>
      <w:r>
        <w:rPr>
          <w:rFonts w:cstheme="minorBidi" w:hint="eastAsia"/>
          <w:kern w:val="2"/>
          <w:lang w:eastAsia="zh-CN"/>
          <w14:ligatures w14:val="standardContextual"/>
        </w:rPr>
        <w:t>标准</w:t>
      </w:r>
      <w:r w:rsidRPr="003A026B">
        <w:rPr>
          <w:rFonts w:cstheme="minorBidi" w:hint="eastAsia"/>
          <w:kern w:val="2"/>
          <w:lang w:eastAsia="zh-CN"/>
          <w14:ligatures w14:val="standardContextual"/>
        </w:rPr>
        <w:t>。</w:t>
      </w:r>
      <w:r w:rsidRPr="003A026B">
        <w:rPr>
          <w:rFonts w:cstheme="minorBidi" w:hint="eastAsia"/>
          <w:kern w:val="2"/>
          <w:lang w:eastAsia="zh-CN"/>
          <w14:ligatures w14:val="standardContextual"/>
        </w:rPr>
        <w:t>ICNIRP</w:t>
      </w:r>
      <w:r w:rsidRPr="003A026B">
        <w:rPr>
          <w:rFonts w:cstheme="minorBidi" w:hint="eastAsia"/>
          <w:kern w:val="2"/>
          <w:lang w:eastAsia="zh-CN"/>
          <w14:ligatures w14:val="standardContextual"/>
        </w:rPr>
        <w:t>和</w:t>
      </w:r>
      <w:r w:rsidRPr="003A026B">
        <w:rPr>
          <w:rFonts w:cstheme="minorBidi" w:hint="eastAsia"/>
          <w:kern w:val="2"/>
          <w:lang w:eastAsia="zh-CN"/>
          <w14:ligatures w14:val="standardContextual"/>
        </w:rPr>
        <w:t>IEEE</w:t>
      </w:r>
      <w:r w:rsidRPr="003A026B">
        <w:rPr>
          <w:rFonts w:cstheme="minorBidi" w:hint="eastAsia"/>
          <w:kern w:val="2"/>
          <w:lang w:eastAsia="zh-CN"/>
          <w14:ligatures w14:val="standardContextual"/>
        </w:rPr>
        <w:t>限值大体一致，</w:t>
      </w:r>
      <w:r>
        <w:rPr>
          <w:rFonts w:cstheme="minorBidi" w:hint="eastAsia"/>
          <w:kern w:val="2"/>
          <w:lang w:eastAsia="zh-CN"/>
          <w14:ligatures w14:val="standardContextual"/>
        </w:rPr>
        <w:t>在</w:t>
      </w:r>
      <w:r w:rsidRPr="003A026B">
        <w:rPr>
          <w:rFonts w:cstheme="minorBidi" w:hint="eastAsia"/>
          <w:kern w:val="2"/>
          <w:lang w:eastAsia="zh-CN"/>
          <w14:ligatures w14:val="standardContextual"/>
        </w:rPr>
        <w:t>30 MHz</w:t>
      </w:r>
      <w:r w:rsidRPr="003A026B">
        <w:rPr>
          <w:rFonts w:cstheme="minorBidi" w:hint="eastAsia"/>
          <w:kern w:val="2"/>
          <w:lang w:eastAsia="zh-CN"/>
          <w14:ligatures w14:val="standardContextual"/>
        </w:rPr>
        <w:t>以上</w:t>
      </w:r>
      <w:r>
        <w:rPr>
          <w:rFonts w:cstheme="minorBidi" w:hint="eastAsia"/>
          <w:kern w:val="2"/>
          <w:lang w:eastAsia="zh-CN"/>
          <w14:ligatures w14:val="standardContextual"/>
        </w:rPr>
        <w:t>，</w:t>
      </w:r>
      <w:r w:rsidRPr="003A026B">
        <w:rPr>
          <w:rFonts w:cstheme="minorBidi" w:hint="eastAsia"/>
          <w:kern w:val="2"/>
          <w:lang w:eastAsia="zh-CN"/>
          <w14:ligatures w14:val="standardContextual"/>
        </w:rPr>
        <w:t>全身暴露于连续</w:t>
      </w:r>
      <w:r>
        <w:rPr>
          <w:rFonts w:cstheme="minorBidi" w:hint="eastAsia"/>
          <w:kern w:val="2"/>
          <w:lang w:eastAsia="zh-CN"/>
          <w14:ligatures w14:val="standardContextual"/>
        </w:rPr>
        <w:t>电磁</w:t>
      </w:r>
      <w:r w:rsidRPr="003A026B">
        <w:rPr>
          <w:rFonts w:cstheme="minorBidi" w:hint="eastAsia"/>
          <w:kern w:val="2"/>
          <w:lang w:eastAsia="zh-CN"/>
          <w14:ligatures w14:val="standardContextual"/>
        </w:rPr>
        <w:t>场的功率密度限值</w:t>
      </w:r>
      <w:r>
        <w:rPr>
          <w:rFonts w:cstheme="minorBidi" w:hint="eastAsia"/>
          <w:kern w:val="2"/>
          <w:lang w:eastAsia="zh-CN"/>
          <w14:ligatures w14:val="standardContextual"/>
        </w:rPr>
        <w:t>完全</w:t>
      </w:r>
      <w:r w:rsidRPr="003A026B">
        <w:rPr>
          <w:rFonts w:cstheme="minorBidi" w:hint="eastAsia"/>
          <w:kern w:val="2"/>
          <w:lang w:eastAsia="zh-CN"/>
          <w14:ligatures w14:val="standardContextual"/>
        </w:rPr>
        <w:t>相同。</w:t>
      </w:r>
    </w:p>
    <w:p w14:paraId="5D553B2B" w14:textId="77777777" w:rsidR="00B67526" w:rsidRPr="00FB5722" w:rsidRDefault="00B67526" w:rsidP="00B67526">
      <w:pPr>
        <w:overflowPunct/>
        <w:autoSpaceDE/>
        <w:autoSpaceDN/>
        <w:spacing w:after="120"/>
        <w:ind w:firstLineChars="200" w:firstLine="480"/>
        <w:rPr>
          <w:rFonts w:cstheme="minorBidi"/>
          <w:kern w:val="2"/>
          <w:lang w:eastAsia="ko-KR"/>
          <w14:ligatures w14:val="standardContextual"/>
        </w:rPr>
      </w:pPr>
      <w:r>
        <w:rPr>
          <w:rFonts w:hint="eastAsia"/>
          <w:lang w:eastAsia="zh-CN"/>
        </w:rPr>
        <w:t>考虑到</w:t>
      </w:r>
      <w:r w:rsidRPr="003A026B">
        <w:rPr>
          <w:rFonts w:cstheme="minorBidi" w:hint="eastAsia"/>
          <w:kern w:val="2"/>
          <w:lang w:eastAsia="zh-CN"/>
          <w14:ligatures w14:val="standardContextual"/>
        </w:rPr>
        <w:t>新通信系统采用</w:t>
      </w:r>
      <w:r>
        <w:rPr>
          <w:rFonts w:cstheme="minorBidi" w:hint="eastAsia"/>
          <w:kern w:val="2"/>
          <w:lang w:eastAsia="zh-CN"/>
          <w14:ligatures w14:val="standardContextual"/>
        </w:rPr>
        <w:t>的</w:t>
      </w:r>
      <w:r w:rsidRPr="003A026B">
        <w:rPr>
          <w:rFonts w:cstheme="minorBidi" w:hint="eastAsia"/>
          <w:kern w:val="2"/>
          <w:lang w:eastAsia="zh-CN"/>
          <w14:ligatures w14:val="standardContextual"/>
        </w:rPr>
        <w:t>多</w:t>
      </w:r>
      <w:r>
        <w:rPr>
          <w:rFonts w:cstheme="minorBidi" w:hint="eastAsia"/>
          <w:kern w:val="2"/>
          <w:lang w:eastAsia="zh-CN"/>
          <w14:ligatures w14:val="standardContextual"/>
        </w:rPr>
        <w:t>输</w:t>
      </w:r>
      <w:r w:rsidRPr="003A026B">
        <w:rPr>
          <w:rFonts w:cstheme="minorBidi" w:hint="eastAsia"/>
          <w:kern w:val="2"/>
          <w:lang w:eastAsia="zh-CN"/>
          <w14:ligatures w14:val="standardContextual"/>
        </w:rPr>
        <w:t>入多</w:t>
      </w:r>
      <w:r>
        <w:rPr>
          <w:rFonts w:cstheme="minorBidi" w:hint="eastAsia"/>
          <w:kern w:val="2"/>
          <w:lang w:eastAsia="zh-CN"/>
          <w14:ligatures w14:val="standardContextual"/>
        </w:rPr>
        <w:t>输</w:t>
      </w:r>
      <w:r w:rsidRPr="003A026B">
        <w:rPr>
          <w:rFonts w:cstheme="minorBidi" w:hint="eastAsia"/>
          <w:kern w:val="2"/>
          <w:lang w:eastAsia="zh-CN"/>
          <w14:ligatures w14:val="standardContextual"/>
        </w:rPr>
        <w:t>出（</w:t>
      </w:r>
      <w:r w:rsidRPr="003A026B">
        <w:rPr>
          <w:rFonts w:cstheme="minorBidi" w:hint="eastAsia"/>
          <w:kern w:val="2"/>
          <w:lang w:eastAsia="zh-CN"/>
          <w14:ligatures w14:val="standardContextual"/>
        </w:rPr>
        <w:t>MIMO</w:t>
      </w:r>
      <w:r w:rsidRPr="003A026B">
        <w:rPr>
          <w:rFonts w:cstheme="minorBidi" w:hint="eastAsia"/>
          <w:kern w:val="2"/>
          <w:lang w:eastAsia="zh-CN"/>
          <w14:ligatures w14:val="standardContextual"/>
        </w:rPr>
        <w:t>）、波束赋形和毫米波技术的特点，</w:t>
      </w:r>
      <w:r>
        <w:rPr>
          <w:rFonts w:cstheme="minorBidi" w:hint="eastAsia"/>
          <w:kern w:val="2"/>
          <w:lang w:eastAsia="zh-CN"/>
          <w14:ligatures w14:val="standardContextual"/>
        </w:rPr>
        <w:t>目前已</w:t>
      </w:r>
      <w:r w:rsidRPr="003A026B">
        <w:rPr>
          <w:rFonts w:cstheme="minorBidi" w:hint="eastAsia"/>
          <w:kern w:val="2"/>
          <w:lang w:eastAsia="zh-CN"/>
          <w14:ligatures w14:val="standardContextual"/>
        </w:rPr>
        <w:t>开展一些开创性研究来评估射频电磁场</w:t>
      </w:r>
      <w:r>
        <w:rPr>
          <w:rFonts w:cstheme="minorBidi" w:hint="eastAsia"/>
          <w:kern w:val="2"/>
          <w:lang w:eastAsia="zh-CN"/>
          <w14:ligatures w14:val="standardContextual"/>
        </w:rPr>
        <w:t>暴露水平</w:t>
      </w:r>
      <w:r w:rsidRPr="003A026B">
        <w:rPr>
          <w:rFonts w:cstheme="minorBidi" w:hint="eastAsia"/>
          <w:kern w:val="2"/>
          <w:lang w:eastAsia="zh-CN"/>
          <w14:ligatures w14:val="standardContextual"/>
        </w:rPr>
        <w:t>。风险沟通，包括新无线技术</w:t>
      </w:r>
      <w:r>
        <w:rPr>
          <w:rFonts w:cstheme="minorBidi" w:hint="eastAsia"/>
          <w:kern w:val="2"/>
          <w:lang w:eastAsia="zh-CN"/>
          <w14:ligatures w14:val="standardContextual"/>
        </w:rPr>
        <w:t>对人的惠益</w:t>
      </w:r>
      <w:r w:rsidRPr="003A026B">
        <w:rPr>
          <w:rFonts w:cstheme="minorBidi" w:hint="eastAsia"/>
          <w:kern w:val="2"/>
          <w:lang w:eastAsia="zh-CN"/>
          <w14:ligatures w14:val="standardContextual"/>
        </w:rPr>
        <w:t>，特别是在疫情期间，是减少公众对</w:t>
      </w:r>
      <w:r w:rsidRPr="003A026B">
        <w:rPr>
          <w:rFonts w:cstheme="minorBidi" w:hint="eastAsia"/>
          <w:kern w:val="2"/>
          <w:lang w:eastAsia="zh-CN"/>
          <w14:ligatures w14:val="standardContextual"/>
        </w:rPr>
        <w:t>RF-EMF</w:t>
      </w:r>
      <w:r w:rsidRPr="003A026B">
        <w:rPr>
          <w:rFonts w:cstheme="minorBidi" w:hint="eastAsia"/>
          <w:kern w:val="2"/>
          <w:lang w:eastAsia="zh-CN"/>
          <w14:ligatures w14:val="standardContextual"/>
        </w:rPr>
        <w:t>暴露不必要担忧的重要方法。世卫组织和国际电联不断帮助各国和</w:t>
      </w:r>
      <w:r>
        <w:rPr>
          <w:rFonts w:cstheme="minorBidi" w:hint="eastAsia"/>
          <w:kern w:val="2"/>
          <w:lang w:eastAsia="zh-CN"/>
          <w14:ligatures w14:val="standardContextual"/>
        </w:rPr>
        <w:t>各</w:t>
      </w:r>
      <w:r w:rsidRPr="003A026B">
        <w:rPr>
          <w:rFonts w:cstheme="minorBidi" w:hint="eastAsia"/>
          <w:kern w:val="2"/>
          <w:lang w:eastAsia="zh-CN"/>
          <w14:ligatures w14:val="standardContextual"/>
        </w:rPr>
        <w:t>区域就当前的科学现状开展知识交流。</w:t>
      </w:r>
    </w:p>
    <w:p w14:paraId="29CBD895" w14:textId="77777777" w:rsidR="00B67526" w:rsidRPr="00FB5722" w:rsidRDefault="00B67526" w:rsidP="00B67526">
      <w:pPr>
        <w:pStyle w:val="Heading1"/>
        <w:rPr>
          <w:lang w:eastAsia="ko-KR"/>
        </w:rPr>
      </w:pPr>
      <w:r>
        <w:rPr>
          <w:rFonts w:hint="eastAsia"/>
          <w:lang w:eastAsia="zh-CN"/>
        </w:rPr>
        <w:t>2</w:t>
      </w:r>
      <w:r>
        <w:rPr>
          <w:lang w:eastAsia="zh-CN"/>
        </w:rPr>
        <w:tab/>
      </w:r>
      <w:r>
        <w:rPr>
          <w:lang w:eastAsia="ko-KR"/>
        </w:rPr>
        <w:t>研究课题或问题</w:t>
      </w:r>
    </w:p>
    <w:p w14:paraId="0C409E8E" w14:textId="77777777" w:rsidR="00B67526" w:rsidRPr="00FB5722" w:rsidRDefault="00B67526" w:rsidP="00B67526">
      <w:pPr>
        <w:overflowPunct/>
        <w:autoSpaceDE/>
        <w:autoSpaceDN/>
        <w:spacing w:after="120"/>
        <w:ind w:firstLineChars="200" w:firstLine="480"/>
        <w:rPr>
          <w:rFonts w:cstheme="minorBidi"/>
          <w:kern w:val="2"/>
          <w:lang w:eastAsia="ko-KR"/>
          <w14:ligatures w14:val="standardContextual"/>
        </w:rPr>
      </w:pPr>
      <w:r w:rsidRPr="003A026B">
        <w:rPr>
          <w:rFonts w:cstheme="minorBidi" w:hint="eastAsia"/>
          <w:kern w:val="2"/>
          <w:lang w:eastAsia="zh-CN"/>
          <w14:ligatures w14:val="standardContextual"/>
        </w:rPr>
        <w:t>未来四年，成员们将在</w:t>
      </w:r>
      <w:r>
        <w:rPr>
          <w:rFonts w:cstheme="minorBidi" w:hint="eastAsia"/>
          <w:kern w:val="2"/>
          <w:lang w:eastAsia="zh-CN"/>
          <w14:ligatures w14:val="standardContextual"/>
        </w:rPr>
        <w:t>本</w:t>
      </w:r>
      <w:r w:rsidRPr="003A026B">
        <w:rPr>
          <w:rFonts w:cstheme="minorBidi" w:hint="eastAsia"/>
          <w:kern w:val="2"/>
          <w:lang w:eastAsia="zh-CN"/>
          <w14:ligatures w14:val="standardContextual"/>
        </w:rPr>
        <w:t>研究课题下处理各种各样的问题。</w:t>
      </w:r>
      <w:r>
        <w:rPr>
          <w:rFonts w:cstheme="minorBidi" w:hint="eastAsia"/>
          <w:kern w:val="2"/>
          <w:lang w:eastAsia="zh-CN"/>
          <w14:ligatures w14:val="standardContextual"/>
        </w:rPr>
        <w:t>为</w:t>
      </w:r>
      <w:r w:rsidRPr="003A026B">
        <w:rPr>
          <w:rFonts w:cstheme="minorBidi" w:hint="eastAsia"/>
          <w:kern w:val="2"/>
          <w:lang w:eastAsia="zh-CN"/>
          <w14:ligatures w14:val="standardContextual"/>
        </w:rPr>
        <w:t>实现本课题的目标</w:t>
      </w:r>
      <w:r>
        <w:rPr>
          <w:rFonts w:cstheme="minorBidi" w:hint="eastAsia"/>
          <w:kern w:val="2"/>
          <w:lang w:eastAsia="zh-CN"/>
          <w14:ligatures w14:val="standardContextual"/>
        </w:rPr>
        <w:t>，</w:t>
      </w:r>
      <w:r w:rsidRPr="003A026B">
        <w:rPr>
          <w:rFonts w:cstheme="minorBidi" w:hint="eastAsia"/>
          <w:kern w:val="2"/>
          <w:lang w:eastAsia="zh-CN"/>
          <w14:ligatures w14:val="standardContextual"/>
        </w:rPr>
        <w:t>下列研究步骤预计将在未来发挥重要作用：</w:t>
      </w:r>
    </w:p>
    <w:p w14:paraId="260F5992" w14:textId="77777777" w:rsidR="00B67526" w:rsidRPr="00FB5722" w:rsidRDefault="00B67526" w:rsidP="00B67526">
      <w:pPr>
        <w:pStyle w:val="enumlev1"/>
        <w:rPr>
          <w:lang w:eastAsia="ko-KR"/>
        </w:rPr>
      </w:pPr>
      <w:r>
        <w:rPr>
          <w:rFonts w:hint="eastAsia"/>
          <w:lang w:eastAsia="zh-CN"/>
        </w:rPr>
        <w:t>1)</w:t>
      </w:r>
      <w:r>
        <w:rPr>
          <w:lang w:eastAsia="zh-CN"/>
        </w:rPr>
        <w:tab/>
      </w:r>
      <w:r w:rsidRPr="003A026B">
        <w:rPr>
          <w:rFonts w:hint="eastAsia"/>
          <w:lang w:eastAsia="zh-CN"/>
        </w:rPr>
        <w:t>与</w:t>
      </w:r>
      <w:r>
        <w:rPr>
          <w:rFonts w:hint="eastAsia"/>
          <w:lang w:eastAsia="zh-CN"/>
        </w:rPr>
        <w:t>相应</w:t>
      </w:r>
      <w:r w:rsidRPr="003A026B">
        <w:rPr>
          <w:rFonts w:hint="eastAsia"/>
          <w:lang w:eastAsia="zh-CN"/>
        </w:rPr>
        <w:t>的</w:t>
      </w:r>
      <w:r w:rsidRPr="003A026B">
        <w:rPr>
          <w:rFonts w:hint="eastAsia"/>
          <w:lang w:eastAsia="zh-CN"/>
        </w:rPr>
        <w:t>BDT</w:t>
      </w:r>
      <w:r w:rsidRPr="003A026B">
        <w:rPr>
          <w:rFonts w:hint="eastAsia"/>
          <w:lang w:eastAsia="zh-CN"/>
        </w:rPr>
        <w:t>项目密切协作，确定发展中国家对相关应用的</w:t>
      </w:r>
      <w:r>
        <w:rPr>
          <w:rFonts w:hint="eastAsia"/>
          <w:lang w:eastAsia="zh-CN"/>
        </w:rPr>
        <w:t>区域</w:t>
      </w:r>
      <w:r w:rsidRPr="003A026B">
        <w:rPr>
          <w:rFonts w:hint="eastAsia"/>
          <w:lang w:eastAsia="zh-CN"/>
        </w:rPr>
        <w:t>需求。</w:t>
      </w:r>
    </w:p>
    <w:p w14:paraId="35EC016B" w14:textId="77777777" w:rsidR="00B67526" w:rsidRPr="00FB5722" w:rsidRDefault="00B67526" w:rsidP="00B67526">
      <w:pPr>
        <w:pStyle w:val="enumlev1"/>
        <w:rPr>
          <w:lang w:eastAsia="ko-KR"/>
        </w:rPr>
      </w:pPr>
      <w:r>
        <w:rPr>
          <w:rFonts w:hint="eastAsia"/>
          <w:lang w:eastAsia="zh-CN"/>
        </w:rPr>
        <w:t>2)</w:t>
      </w:r>
      <w:r>
        <w:rPr>
          <w:lang w:eastAsia="zh-CN"/>
        </w:rPr>
        <w:tab/>
      </w:r>
      <w:r>
        <w:rPr>
          <w:rFonts w:hint="eastAsia"/>
          <w:lang w:eastAsia="zh-CN"/>
        </w:rPr>
        <w:t>制定</w:t>
      </w:r>
      <w:r w:rsidRPr="003A026B">
        <w:rPr>
          <w:rFonts w:hint="eastAsia"/>
          <w:lang w:eastAsia="zh-CN"/>
        </w:rPr>
        <w:t>课题实施方法，特别是收集有关</w:t>
      </w:r>
      <w:r>
        <w:rPr>
          <w:rFonts w:hint="eastAsia"/>
          <w:lang w:eastAsia="zh-CN"/>
        </w:rPr>
        <w:t>ICT</w:t>
      </w:r>
      <w:r w:rsidRPr="003A026B">
        <w:rPr>
          <w:rFonts w:hint="eastAsia"/>
          <w:lang w:eastAsia="zh-CN"/>
        </w:rPr>
        <w:t>助</w:t>
      </w:r>
      <w:r>
        <w:rPr>
          <w:rFonts w:hint="eastAsia"/>
          <w:lang w:eastAsia="zh-CN"/>
        </w:rPr>
        <w:t>力温室气体减排</w:t>
      </w:r>
      <w:r w:rsidRPr="003A026B">
        <w:rPr>
          <w:rFonts w:hint="eastAsia"/>
          <w:lang w:eastAsia="zh-CN"/>
        </w:rPr>
        <w:t>（包括</w:t>
      </w:r>
      <w:r w:rsidRPr="003A026B">
        <w:rPr>
          <w:rFonts w:hint="eastAsia"/>
          <w:lang w:eastAsia="zh-CN"/>
        </w:rPr>
        <w:t>ICT</w:t>
      </w:r>
      <w:r w:rsidRPr="003A026B">
        <w:rPr>
          <w:rFonts w:hint="eastAsia"/>
          <w:lang w:eastAsia="zh-CN"/>
        </w:rPr>
        <w:t>行业自身排放）的当前最佳做法的证据和信息，并考虑到</w:t>
      </w:r>
      <w:r>
        <w:rPr>
          <w:rFonts w:hint="eastAsia"/>
          <w:lang w:eastAsia="zh-CN"/>
        </w:rPr>
        <w:t>ITU</w:t>
      </w:r>
      <w:r w:rsidRPr="003A026B">
        <w:rPr>
          <w:rFonts w:hint="eastAsia"/>
          <w:lang w:eastAsia="zh-CN"/>
        </w:rPr>
        <w:t>-T</w:t>
      </w:r>
      <w:r w:rsidRPr="003A026B">
        <w:rPr>
          <w:rFonts w:hint="eastAsia"/>
          <w:lang w:eastAsia="zh-CN"/>
        </w:rPr>
        <w:t>和</w:t>
      </w:r>
      <w:r>
        <w:rPr>
          <w:rFonts w:hint="eastAsia"/>
          <w:lang w:eastAsia="zh-CN"/>
        </w:rPr>
        <w:t>ITU</w:t>
      </w:r>
      <w:r w:rsidRPr="003A026B">
        <w:rPr>
          <w:rFonts w:hint="eastAsia"/>
          <w:lang w:eastAsia="zh-CN"/>
        </w:rPr>
        <w:t>-R</w:t>
      </w:r>
      <w:r w:rsidRPr="003A026B">
        <w:rPr>
          <w:rFonts w:hint="eastAsia"/>
          <w:lang w:eastAsia="zh-CN"/>
        </w:rPr>
        <w:t>在</w:t>
      </w:r>
      <w:r>
        <w:rPr>
          <w:rFonts w:hint="eastAsia"/>
          <w:lang w:eastAsia="zh-CN"/>
        </w:rPr>
        <w:t>这</w:t>
      </w:r>
      <w:r w:rsidRPr="003A026B">
        <w:rPr>
          <w:rFonts w:hint="eastAsia"/>
          <w:lang w:eastAsia="zh-CN"/>
        </w:rPr>
        <w:t>方面取得的进展。</w:t>
      </w:r>
    </w:p>
    <w:p w14:paraId="39FF355F" w14:textId="77777777" w:rsidR="00B67526" w:rsidRPr="00FB5722" w:rsidRDefault="00B67526" w:rsidP="00B67526">
      <w:pPr>
        <w:pStyle w:val="enumlev1"/>
        <w:rPr>
          <w:lang w:eastAsia="ko-KR"/>
        </w:rPr>
      </w:pPr>
      <w:r>
        <w:rPr>
          <w:rFonts w:hint="eastAsia"/>
          <w:lang w:eastAsia="zh-CN"/>
        </w:rPr>
        <w:lastRenderedPageBreak/>
        <w:t>3)</w:t>
      </w:r>
      <w:r>
        <w:rPr>
          <w:lang w:eastAsia="zh-CN"/>
        </w:rPr>
        <w:tab/>
      </w:r>
      <w:r>
        <w:rPr>
          <w:rFonts w:hint="eastAsia"/>
          <w:lang w:eastAsia="zh-CN"/>
        </w:rPr>
        <w:t>研究</w:t>
      </w:r>
      <w:r w:rsidRPr="003A026B">
        <w:rPr>
          <w:rFonts w:hint="eastAsia"/>
          <w:lang w:eastAsia="zh-CN"/>
        </w:rPr>
        <w:t>地球观测在气候变化中的作用，</w:t>
      </w:r>
      <w:r>
        <w:rPr>
          <w:rFonts w:hint="eastAsia"/>
          <w:lang w:eastAsia="zh-CN"/>
        </w:rPr>
        <w:t>并</w:t>
      </w:r>
      <w:r w:rsidRPr="003A026B">
        <w:rPr>
          <w:rFonts w:hint="eastAsia"/>
          <w:lang w:eastAsia="zh-CN"/>
        </w:rPr>
        <w:t>通过实施有关将无线电通信用于地球观测应用的第</w:t>
      </w:r>
      <w:r w:rsidRPr="003A026B">
        <w:rPr>
          <w:rFonts w:hint="eastAsia"/>
          <w:lang w:eastAsia="zh-CN"/>
        </w:rPr>
        <w:t>673</w:t>
      </w:r>
      <w:r w:rsidRPr="003A026B">
        <w:rPr>
          <w:rFonts w:hint="eastAsia"/>
          <w:lang w:eastAsia="zh-CN"/>
        </w:rPr>
        <w:t>号决议（</w:t>
      </w:r>
      <w:r w:rsidRPr="003A026B">
        <w:rPr>
          <w:rFonts w:hint="eastAsia"/>
          <w:lang w:eastAsia="zh-CN"/>
        </w:rPr>
        <w:t>WRC-12</w:t>
      </w:r>
      <w:r w:rsidRPr="003A026B">
        <w:rPr>
          <w:rFonts w:hint="eastAsia"/>
          <w:lang w:eastAsia="zh-CN"/>
        </w:rPr>
        <w:t>，修订版）来确定，以增强发展中国家对气候变化相关应用的使用及益处的认识和了解。</w:t>
      </w:r>
    </w:p>
    <w:p w14:paraId="0EAF4CA4" w14:textId="77777777" w:rsidR="00B67526" w:rsidRPr="00FB5722" w:rsidRDefault="00B67526" w:rsidP="00B67526">
      <w:pPr>
        <w:pStyle w:val="enumlev1"/>
        <w:rPr>
          <w:lang w:eastAsia="ko-KR"/>
        </w:rPr>
      </w:pPr>
      <w:r>
        <w:rPr>
          <w:rFonts w:hint="eastAsia"/>
          <w:lang w:eastAsia="zh-CN"/>
        </w:rPr>
        <w:t>4)</w:t>
      </w:r>
      <w:r>
        <w:rPr>
          <w:lang w:eastAsia="zh-CN"/>
        </w:rPr>
        <w:tab/>
      </w:r>
      <w:r>
        <w:rPr>
          <w:rFonts w:hint="eastAsia"/>
          <w:lang w:eastAsia="zh-CN"/>
        </w:rPr>
        <w:t>为</w:t>
      </w:r>
      <w:r w:rsidRPr="003A026B">
        <w:rPr>
          <w:rFonts w:hint="eastAsia"/>
          <w:lang w:eastAsia="zh-CN"/>
        </w:rPr>
        <w:t>落实第</w:t>
      </w:r>
      <w:r w:rsidRPr="003A026B">
        <w:rPr>
          <w:rFonts w:hint="eastAsia"/>
          <w:lang w:eastAsia="zh-CN"/>
        </w:rPr>
        <w:t>73</w:t>
      </w:r>
      <w:r w:rsidRPr="003A026B">
        <w:rPr>
          <w:rFonts w:hint="eastAsia"/>
          <w:lang w:eastAsia="zh-CN"/>
        </w:rPr>
        <w:t>号决议（</w:t>
      </w:r>
      <w:r w:rsidRPr="003A026B">
        <w:rPr>
          <w:rFonts w:hint="eastAsia"/>
          <w:lang w:eastAsia="zh-CN"/>
        </w:rPr>
        <w:t>2022</w:t>
      </w:r>
      <w:r w:rsidRPr="003A026B">
        <w:rPr>
          <w:rFonts w:hint="eastAsia"/>
          <w:lang w:eastAsia="zh-CN"/>
        </w:rPr>
        <w:t>年，日内瓦，修订版）</w:t>
      </w:r>
      <w:r>
        <w:rPr>
          <w:rFonts w:hint="eastAsia"/>
          <w:lang w:eastAsia="zh-CN"/>
        </w:rPr>
        <w:t>，制定相关最佳做法导则，指导落实</w:t>
      </w:r>
      <w:r>
        <w:rPr>
          <w:rFonts w:hint="eastAsia"/>
          <w:lang w:eastAsia="zh-CN"/>
        </w:rPr>
        <w:t>ITU-T</w:t>
      </w:r>
      <w:r w:rsidRPr="003A026B">
        <w:rPr>
          <w:rFonts w:hint="eastAsia"/>
          <w:lang w:eastAsia="zh-CN"/>
        </w:rPr>
        <w:t>通过的相关建议书，</w:t>
      </w:r>
      <w:r>
        <w:rPr>
          <w:rFonts w:hint="eastAsia"/>
          <w:lang w:eastAsia="zh-CN"/>
        </w:rPr>
        <w:t>以</w:t>
      </w:r>
      <w:r w:rsidRPr="003A026B">
        <w:rPr>
          <w:rFonts w:hint="eastAsia"/>
          <w:lang w:eastAsia="zh-CN"/>
        </w:rPr>
        <w:t>监测气候变化</w:t>
      </w:r>
      <w:r>
        <w:rPr>
          <w:rFonts w:hint="eastAsia"/>
          <w:lang w:eastAsia="zh-CN"/>
        </w:rPr>
        <w:t>并</w:t>
      </w:r>
      <w:r w:rsidRPr="003A026B">
        <w:rPr>
          <w:rFonts w:hint="eastAsia"/>
          <w:lang w:eastAsia="zh-CN"/>
        </w:rPr>
        <w:t>利用</w:t>
      </w:r>
      <w:r w:rsidRPr="003A026B">
        <w:rPr>
          <w:rFonts w:hint="eastAsia"/>
          <w:lang w:eastAsia="zh-CN"/>
        </w:rPr>
        <w:t>WTSA</w:t>
      </w:r>
      <w:r w:rsidRPr="003A026B">
        <w:rPr>
          <w:rFonts w:hint="eastAsia"/>
          <w:lang w:eastAsia="zh-CN"/>
        </w:rPr>
        <w:t>第</w:t>
      </w:r>
      <w:r w:rsidRPr="003A026B">
        <w:rPr>
          <w:rFonts w:hint="eastAsia"/>
          <w:lang w:eastAsia="zh-CN"/>
        </w:rPr>
        <w:t>44</w:t>
      </w:r>
      <w:r w:rsidRPr="003A026B">
        <w:rPr>
          <w:rFonts w:hint="eastAsia"/>
          <w:lang w:eastAsia="zh-CN"/>
        </w:rPr>
        <w:t>号决议（</w:t>
      </w:r>
      <w:r w:rsidRPr="003A026B">
        <w:rPr>
          <w:rFonts w:hint="eastAsia"/>
          <w:lang w:eastAsia="zh-CN"/>
        </w:rPr>
        <w:t>2022</w:t>
      </w:r>
      <w:r w:rsidRPr="003A026B">
        <w:rPr>
          <w:rFonts w:hint="eastAsia"/>
          <w:lang w:eastAsia="zh-CN"/>
        </w:rPr>
        <w:t>年，日内瓦，修订版）中的行动计划</w:t>
      </w:r>
      <w:r>
        <w:rPr>
          <w:rFonts w:hint="eastAsia"/>
          <w:lang w:eastAsia="zh-CN"/>
        </w:rPr>
        <w:t>来降低气候变化的影响</w:t>
      </w:r>
      <w:r w:rsidRPr="003A026B">
        <w:rPr>
          <w:rFonts w:hint="eastAsia"/>
          <w:lang w:eastAsia="zh-CN"/>
        </w:rPr>
        <w:t>，特别是其中的项目</w:t>
      </w:r>
      <w:r w:rsidRPr="003A026B">
        <w:rPr>
          <w:rFonts w:hint="eastAsia"/>
          <w:lang w:eastAsia="zh-CN"/>
        </w:rPr>
        <w:t>1</w:t>
      </w:r>
      <w:r w:rsidRPr="003A026B">
        <w:rPr>
          <w:rFonts w:hint="eastAsia"/>
          <w:lang w:eastAsia="zh-CN"/>
        </w:rPr>
        <w:t>、</w:t>
      </w:r>
      <w:r w:rsidRPr="003A026B">
        <w:rPr>
          <w:rFonts w:hint="eastAsia"/>
          <w:lang w:eastAsia="zh-CN"/>
        </w:rPr>
        <w:t>2</w:t>
      </w:r>
      <w:r w:rsidRPr="003A026B">
        <w:rPr>
          <w:rFonts w:hint="eastAsia"/>
          <w:lang w:eastAsia="zh-CN"/>
        </w:rPr>
        <w:t>、</w:t>
      </w:r>
      <w:r w:rsidRPr="003A026B">
        <w:rPr>
          <w:rFonts w:hint="eastAsia"/>
          <w:lang w:eastAsia="zh-CN"/>
        </w:rPr>
        <w:t>3</w:t>
      </w:r>
      <w:r w:rsidRPr="003A026B">
        <w:rPr>
          <w:rFonts w:hint="eastAsia"/>
          <w:lang w:eastAsia="zh-CN"/>
        </w:rPr>
        <w:t>和</w:t>
      </w:r>
      <w:r w:rsidRPr="003A026B">
        <w:rPr>
          <w:rFonts w:hint="eastAsia"/>
          <w:lang w:eastAsia="zh-CN"/>
        </w:rPr>
        <w:t>4</w:t>
      </w:r>
      <w:r w:rsidRPr="003A026B">
        <w:rPr>
          <w:rFonts w:hint="eastAsia"/>
          <w:lang w:eastAsia="zh-CN"/>
        </w:rPr>
        <w:t>。</w:t>
      </w:r>
    </w:p>
    <w:p w14:paraId="761BDBDC" w14:textId="77777777" w:rsidR="00B67526" w:rsidRPr="00FB5722" w:rsidRDefault="00B67526" w:rsidP="00B67526">
      <w:pPr>
        <w:pStyle w:val="enumlev1"/>
        <w:rPr>
          <w:lang w:eastAsia="ko-KR"/>
        </w:rPr>
      </w:pPr>
      <w:r>
        <w:rPr>
          <w:rFonts w:hint="eastAsia"/>
          <w:lang w:eastAsia="zh-CN"/>
        </w:rPr>
        <w:t>5)</w:t>
      </w:r>
      <w:r>
        <w:rPr>
          <w:lang w:eastAsia="zh-CN"/>
        </w:rPr>
        <w:tab/>
      </w:r>
      <w:r w:rsidRPr="003A026B">
        <w:rPr>
          <w:rFonts w:hint="eastAsia"/>
          <w:lang w:eastAsia="zh-CN"/>
        </w:rPr>
        <w:t>与</w:t>
      </w:r>
      <w:r>
        <w:rPr>
          <w:rFonts w:hint="eastAsia"/>
          <w:lang w:eastAsia="zh-CN"/>
        </w:rPr>
        <w:t>ITU</w:t>
      </w:r>
      <w:r w:rsidRPr="003A026B">
        <w:rPr>
          <w:rFonts w:hint="eastAsia"/>
          <w:lang w:eastAsia="zh-CN"/>
        </w:rPr>
        <w:t>-T</w:t>
      </w:r>
      <w:r w:rsidRPr="003A026B">
        <w:rPr>
          <w:rFonts w:hint="eastAsia"/>
          <w:lang w:eastAsia="zh-CN"/>
        </w:rPr>
        <w:t>第</w:t>
      </w:r>
      <w:r w:rsidRPr="003A026B">
        <w:rPr>
          <w:rFonts w:hint="eastAsia"/>
          <w:lang w:eastAsia="zh-CN"/>
        </w:rPr>
        <w:t>5</w:t>
      </w:r>
      <w:r w:rsidRPr="003A026B">
        <w:rPr>
          <w:rFonts w:hint="eastAsia"/>
          <w:lang w:eastAsia="zh-CN"/>
        </w:rPr>
        <w:t>研究组和第</w:t>
      </w:r>
      <w:r w:rsidRPr="003A026B">
        <w:rPr>
          <w:rFonts w:hint="eastAsia"/>
          <w:lang w:eastAsia="zh-CN"/>
        </w:rPr>
        <w:t>C/2</w:t>
      </w:r>
      <w:r w:rsidRPr="003A026B">
        <w:rPr>
          <w:rFonts w:hint="eastAsia"/>
          <w:lang w:eastAsia="zh-CN"/>
        </w:rPr>
        <w:t>号课题密切协作</w:t>
      </w:r>
      <w:r>
        <w:rPr>
          <w:rFonts w:hint="eastAsia"/>
          <w:lang w:eastAsia="zh-CN"/>
        </w:rPr>
        <w:t>，</w:t>
      </w:r>
      <w:r w:rsidRPr="003A026B">
        <w:rPr>
          <w:rFonts w:hint="eastAsia"/>
          <w:lang w:eastAsia="zh-CN"/>
        </w:rPr>
        <w:t>制定负责任的电信</w:t>
      </w:r>
      <w:r w:rsidRPr="003A026B">
        <w:rPr>
          <w:rFonts w:hint="eastAsia"/>
          <w:lang w:eastAsia="zh-CN"/>
        </w:rPr>
        <w:t>/ICT</w:t>
      </w:r>
      <w:r w:rsidRPr="003A026B">
        <w:rPr>
          <w:rFonts w:hint="eastAsia"/>
          <w:lang w:eastAsia="zh-CN"/>
        </w:rPr>
        <w:t>废弃物</w:t>
      </w:r>
      <w:r>
        <w:rPr>
          <w:rFonts w:hint="eastAsia"/>
          <w:lang w:eastAsia="zh-CN"/>
        </w:rPr>
        <w:t>处理</w:t>
      </w:r>
      <w:r w:rsidRPr="003A026B">
        <w:rPr>
          <w:rFonts w:hint="eastAsia"/>
          <w:lang w:eastAsia="zh-CN"/>
        </w:rPr>
        <w:t>战略</w:t>
      </w:r>
      <w:r>
        <w:rPr>
          <w:rFonts w:hint="eastAsia"/>
          <w:lang w:eastAsia="zh-CN"/>
        </w:rPr>
        <w:t>和全面处理</w:t>
      </w:r>
      <w:r w:rsidRPr="003A026B">
        <w:rPr>
          <w:rFonts w:hint="eastAsia"/>
          <w:lang w:eastAsia="zh-CN"/>
        </w:rPr>
        <w:t>方法：发展中国家需采取的政策和监管行动。</w:t>
      </w:r>
    </w:p>
    <w:p w14:paraId="25CE6E2D" w14:textId="77777777" w:rsidR="00B67526" w:rsidRPr="00FB5722" w:rsidRDefault="00B67526" w:rsidP="00B67526">
      <w:pPr>
        <w:pStyle w:val="enumlev1"/>
        <w:rPr>
          <w:lang w:eastAsia="ko-KR"/>
        </w:rPr>
      </w:pPr>
      <w:r>
        <w:rPr>
          <w:rFonts w:hint="eastAsia"/>
          <w:lang w:eastAsia="zh-CN"/>
        </w:rPr>
        <w:t>6)</w:t>
      </w:r>
      <w:r>
        <w:rPr>
          <w:lang w:eastAsia="zh-CN"/>
        </w:rPr>
        <w:tab/>
      </w:r>
      <w:r>
        <w:rPr>
          <w:rFonts w:hint="eastAsia"/>
          <w:lang w:eastAsia="zh-CN"/>
        </w:rPr>
        <w:t>ICT</w:t>
      </w:r>
      <w:r w:rsidRPr="003D4B9B">
        <w:rPr>
          <w:rFonts w:hint="eastAsia"/>
          <w:lang w:eastAsia="zh-CN"/>
        </w:rPr>
        <w:t>和人工智能等尖端智能技术在有效处理电子废弃物和减少山洪暴发和大规模火灾等气候变化相关灾害方面的作用（与第</w:t>
      </w:r>
      <w:r w:rsidRPr="003D4B9B">
        <w:rPr>
          <w:rFonts w:hint="eastAsia"/>
          <w:lang w:eastAsia="zh-CN"/>
        </w:rPr>
        <w:t>3/1</w:t>
      </w:r>
      <w:r w:rsidRPr="003D4B9B">
        <w:rPr>
          <w:rFonts w:hint="eastAsia"/>
          <w:lang w:eastAsia="zh-CN"/>
        </w:rPr>
        <w:t>和</w:t>
      </w:r>
      <w:r>
        <w:rPr>
          <w:rFonts w:hint="eastAsia"/>
          <w:lang w:eastAsia="zh-CN"/>
        </w:rPr>
        <w:t>第</w:t>
      </w:r>
      <w:r w:rsidRPr="003D4B9B">
        <w:rPr>
          <w:rFonts w:hint="eastAsia"/>
          <w:lang w:eastAsia="zh-CN"/>
        </w:rPr>
        <w:t>D/2</w:t>
      </w:r>
      <w:r w:rsidRPr="003D4B9B">
        <w:rPr>
          <w:rFonts w:hint="eastAsia"/>
          <w:lang w:eastAsia="zh-CN"/>
        </w:rPr>
        <w:t>号课题协作）。</w:t>
      </w:r>
    </w:p>
    <w:p w14:paraId="7B657382" w14:textId="77777777" w:rsidR="00B67526" w:rsidRPr="00FB5722" w:rsidRDefault="00B67526" w:rsidP="00B67526">
      <w:pPr>
        <w:pStyle w:val="enumlev1"/>
        <w:rPr>
          <w:lang w:eastAsia="zh-CN"/>
        </w:rPr>
      </w:pPr>
      <w:r>
        <w:rPr>
          <w:rFonts w:hint="eastAsia"/>
          <w:lang w:eastAsia="zh-CN"/>
        </w:rPr>
        <w:t>7)</w:t>
      </w:r>
      <w:r>
        <w:rPr>
          <w:lang w:eastAsia="zh-CN"/>
        </w:rPr>
        <w:tab/>
      </w:r>
      <w:r>
        <w:rPr>
          <w:rFonts w:hint="eastAsia"/>
          <w:lang w:eastAsia="zh-CN"/>
        </w:rPr>
        <w:t>ICT</w:t>
      </w:r>
      <w:r w:rsidRPr="003D4B9B">
        <w:rPr>
          <w:rFonts w:hint="eastAsia"/>
          <w:lang w:eastAsia="zh-CN"/>
        </w:rPr>
        <w:t>在监测和保护全球生物多样性</w:t>
      </w:r>
      <w:r>
        <w:rPr>
          <w:rFonts w:hint="eastAsia"/>
          <w:lang w:eastAsia="zh-CN"/>
        </w:rPr>
        <w:t>方面的作用</w:t>
      </w:r>
      <w:r w:rsidRPr="003D4B9B">
        <w:rPr>
          <w:rFonts w:hint="eastAsia"/>
          <w:lang w:eastAsia="zh-CN"/>
        </w:rPr>
        <w:t>，特别是在生态系统种类</w:t>
      </w:r>
      <w:r>
        <w:rPr>
          <w:rFonts w:hint="eastAsia"/>
          <w:lang w:eastAsia="zh-CN"/>
        </w:rPr>
        <w:t>特别多</w:t>
      </w:r>
      <w:r w:rsidRPr="003D4B9B">
        <w:rPr>
          <w:rFonts w:hint="eastAsia"/>
          <w:lang w:eastAsia="zh-CN"/>
        </w:rPr>
        <w:t>和丰富程度特别高的生物多样性热点地区。</w:t>
      </w:r>
    </w:p>
    <w:p w14:paraId="7E0D4725" w14:textId="77777777" w:rsidR="00B67526" w:rsidRPr="00FB5722" w:rsidRDefault="00B67526" w:rsidP="00B67526">
      <w:pPr>
        <w:pStyle w:val="enumlev1"/>
        <w:rPr>
          <w:lang w:eastAsia="ko-KR"/>
        </w:rPr>
      </w:pPr>
      <w:r>
        <w:rPr>
          <w:rFonts w:hint="eastAsia"/>
          <w:lang w:eastAsia="zh-CN"/>
        </w:rPr>
        <w:t>8)</w:t>
      </w:r>
      <w:r>
        <w:rPr>
          <w:lang w:eastAsia="zh-CN"/>
        </w:rPr>
        <w:tab/>
      </w:r>
      <w:r w:rsidRPr="003A026B">
        <w:rPr>
          <w:rFonts w:hint="eastAsia"/>
          <w:lang w:eastAsia="zh-CN"/>
        </w:rPr>
        <w:t>收集与人体暴露于电磁场有关的案例研究、确定经验教训和最佳做法。</w:t>
      </w:r>
    </w:p>
    <w:p w14:paraId="5E6F5FA2" w14:textId="77777777" w:rsidR="00B67526" w:rsidRPr="00FB5722" w:rsidRDefault="00B67526" w:rsidP="00B67526">
      <w:pPr>
        <w:pStyle w:val="enumlev1"/>
        <w:rPr>
          <w:lang w:eastAsia="ko-KR"/>
        </w:rPr>
      </w:pPr>
      <w:r>
        <w:rPr>
          <w:rFonts w:hint="eastAsia"/>
          <w:lang w:eastAsia="zh-CN"/>
        </w:rPr>
        <w:t>9)</w:t>
      </w:r>
      <w:r>
        <w:rPr>
          <w:lang w:eastAsia="zh-CN"/>
        </w:rPr>
        <w:tab/>
      </w:r>
      <w:r w:rsidRPr="003A026B">
        <w:rPr>
          <w:rFonts w:hint="eastAsia"/>
          <w:lang w:eastAsia="zh-CN"/>
        </w:rPr>
        <w:t>研究新的无线技术、</w:t>
      </w:r>
      <w:r w:rsidRPr="003A026B">
        <w:rPr>
          <w:rFonts w:hint="eastAsia"/>
          <w:lang w:eastAsia="zh-CN"/>
        </w:rPr>
        <w:t>EMF</w:t>
      </w:r>
      <w:r w:rsidRPr="003A026B">
        <w:rPr>
          <w:rFonts w:hint="eastAsia"/>
          <w:lang w:eastAsia="zh-CN"/>
        </w:rPr>
        <w:t>管理最佳做法、标准协调和风险沟通，重点关注：</w:t>
      </w:r>
    </w:p>
    <w:p w14:paraId="71B4BA2B" w14:textId="77777777" w:rsidR="00B67526" w:rsidRPr="00FB5722" w:rsidRDefault="00B67526" w:rsidP="00B67526">
      <w:pPr>
        <w:pStyle w:val="enumlev2"/>
        <w:rPr>
          <w:lang w:eastAsia="ko-KR"/>
        </w:rPr>
      </w:pPr>
      <w:r>
        <w:rPr>
          <w:lang w:eastAsia="zh-CN"/>
        </w:rPr>
        <w:t>–</w:t>
      </w:r>
      <w:r>
        <w:rPr>
          <w:lang w:eastAsia="zh-CN"/>
        </w:rPr>
        <w:tab/>
      </w:r>
      <w:r w:rsidRPr="00653D59">
        <w:rPr>
          <w:rFonts w:hint="eastAsia"/>
          <w:lang w:eastAsia="zh-CN"/>
        </w:rPr>
        <w:t>应对</w:t>
      </w:r>
      <w:r w:rsidRPr="00653D59">
        <w:rPr>
          <w:rFonts w:hint="eastAsia"/>
          <w:lang w:eastAsia="zh-CN"/>
        </w:rPr>
        <w:t>EMF</w:t>
      </w:r>
      <w:r w:rsidRPr="00653D59">
        <w:rPr>
          <w:rFonts w:hint="eastAsia"/>
          <w:lang w:eastAsia="zh-CN"/>
        </w:rPr>
        <w:t>认知</w:t>
      </w:r>
      <w:r>
        <w:rPr>
          <w:rFonts w:hint="eastAsia"/>
          <w:lang w:eastAsia="zh-CN"/>
        </w:rPr>
        <w:t>错误</w:t>
      </w:r>
    </w:p>
    <w:p w14:paraId="3D56E82D" w14:textId="77777777" w:rsidR="00B67526" w:rsidRPr="00FB5722" w:rsidRDefault="00B67526" w:rsidP="00B67526">
      <w:pPr>
        <w:pStyle w:val="enumlev2"/>
        <w:rPr>
          <w:lang w:eastAsia="ko-KR"/>
        </w:rPr>
      </w:pPr>
      <w:r>
        <w:rPr>
          <w:lang w:eastAsia="zh-CN"/>
        </w:rPr>
        <w:t>–</w:t>
      </w:r>
      <w:r>
        <w:rPr>
          <w:lang w:eastAsia="zh-CN"/>
        </w:rPr>
        <w:tab/>
      </w:r>
      <w:r w:rsidRPr="003A026B">
        <w:rPr>
          <w:rFonts w:hint="eastAsia"/>
          <w:lang w:eastAsia="zh-CN"/>
        </w:rPr>
        <w:t>新</w:t>
      </w:r>
      <w:r w:rsidRPr="003A026B">
        <w:rPr>
          <w:lang w:eastAsia="zh-CN"/>
        </w:rPr>
        <w:t>EMF</w:t>
      </w:r>
      <w:r w:rsidRPr="003A026B">
        <w:rPr>
          <w:rFonts w:hint="eastAsia"/>
          <w:lang w:eastAsia="zh-CN"/>
        </w:rPr>
        <w:t>场景下的暴露</w:t>
      </w:r>
    </w:p>
    <w:p w14:paraId="4A15D732" w14:textId="77777777" w:rsidR="00B67526" w:rsidRPr="00FB5722" w:rsidRDefault="00B67526" w:rsidP="00B67526">
      <w:pPr>
        <w:pStyle w:val="enumlev2"/>
        <w:rPr>
          <w:lang w:eastAsia="ko-KR"/>
        </w:rPr>
      </w:pPr>
      <w:r>
        <w:rPr>
          <w:lang w:eastAsia="zh-CN"/>
        </w:rPr>
        <w:t>–</w:t>
      </w:r>
      <w:r>
        <w:rPr>
          <w:lang w:eastAsia="zh-CN"/>
        </w:rPr>
        <w:tab/>
      </w:r>
      <w:r w:rsidRPr="003A026B">
        <w:rPr>
          <w:rFonts w:hint="eastAsia"/>
          <w:lang w:eastAsia="zh-CN"/>
        </w:rPr>
        <w:t>通过广泛的国家案例研究，包括</w:t>
      </w:r>
      <w:r w:rsidRPr="003A026B">
        <w:rPr>
          <w:lang w:eastAsia="zh-CN"/>
        </w:rPr>
        <w:t>ICNIRP</w:t>
      </w:r>
      <w:r w:rsidRPr="003A026B">
        <w:rPr>
          <w:rFonts w:hint="eastAsia"/>
          <w:lang w:eastAsia="zh-CN"/>
        </w:rPr>
        <w:t>（</w:t>
      </w:r>
      <w:r w:rsidRPr="003A026B">
        <w:rPr>
          <w:lang w:eastAsia="zh-CN"/>
        </w:rPr>
        <w:t>2020</w:t>
      </w:r>
      <w:r w:rsidRPr="003A026B">
        <w:rPr>
          <w:rFonts w:hint="eastAsia"/>
          <w:lang w:eastAsia="zh-CN"/>
        </w:rPr>
        <w:t>年）导则，</w:t>
      </w:r>
      <w:r>
        <w:rPr>
          <w:rFonts w:hint="eastAsia"/>
          <w:lang w:eastAsia="zh-CN"/>
        </w:rPr>
        <w:t>检查</w:t>
      </w:r>
      <w:r w:rsidRPr="003A026B">
        <w:rPr>
          <w:rFonts w:hint="eastAsia"/>
          <w:lang w:eastAsia="zh-CN"/>
        </w:rPr>
        <w:t>暴露限值的执行情况</w:t>
      </w:r>
    </w:p>
    <w:p w14:paraId="42ED72A1" w14:textId="77777777" w:rsidR="00B67526" w:rsidRPr="00FB5722" w:rsidRDefault="00B67526" w:rsidP="00B67526">
      <w:pPr>
        <w:pStyle w:val="enumlev2"/>
        <w:rPr>
          <w:lang w:eastAsia="ko-KR"/>
        </w:rPr>
      </w:pPr>
      <w:r>
        <w:rPr>
          <w:lang w:eastAsia="zh-CN"/>
        </w:rPr>
        <w:t>–</w:t>
      </w:r>
      <w:r>
        <w:rPr>
          <w:lang w:eastAsia="zh-CN"/>
        </w:rPr>
        <w:tab/>
      </w:r>
      <w:r w:rsidRPr="003A026B">
        <w:rPr>
          <w:rFonts w:hint="eastAsia"/>
          <w:lang w:eastAsia="zh-CN"/>
        </w:rPr>
        <w:t>无线设备新部署方法的</w:t>
      </w:r>
      <w:r>
        <w:rPr>
          <w:rFonts w:hint="eastAsia"/>
          <w:lang w:eastAsia="zh-CN"/>
        </w:rPr>
        <w:t>EMF</w:t>
      </w:r>
      <w:r w:rsidRPr="003A026B">
        <w:rPr>
          <w:rFonts w:hint="eastAsia"/>
          <w:lang w:eastAsia="zh-CN"/>
        </w:rPr>
        <w:t>问题</w:t>
      </w:r>
    </w:p>
    <w:p w14:paraId="2A535FAF" w14:textId="77777777" w:rsidR="00B67526" w:rsidRPr="00FB5722" w:rsidRDefault="00B67526" w:rsidP="00B67526">
      <w:pPr>
        <w:pStyle w:val="enumlev2"/>
        <w:rPr>
          <w:lang w:val="en-US" w:eastAsia="ko-KR"/>
        </w:rPr>
      </w:pPr>
      <w:r>
        <w:rPr>
          <w:lang w:eastAsia="zh-CN"/>
        </w:rPr>
        <w:t>–</w:t>
      </w:r>
      <w:r>
        <w:rPr>
          <w:lang w:eastAsia="zh-CN"/>
        </w:rPr>
        <w:tab/>
      </w:r>
      <w:r w:rsidRPr="00FB5722">
        <w:rPr>
          <w:lang w:val="en-US" w:eastAsia="ko-KR"/>
        </w:rPr>
        <w:t>5G EMF</w:t>
      </w:r>
    </w:p>
    <w:p w14:paraId="5B8A8434" w14:textId="77777777" w:rsidR="00B67526" w:rsidRPr="00FB5722" w:rsidRDefault="00B67526" w:rsidP="00B67526">
      <w:pPr>
        <w:pStyle w:val="enumlev2"/>
        <w:rPr>
          <w:lang w:val="en-US" w:eastAsia="ko-KR"/>
        </w:rPr>
      </w:pPr>
      <w:r>
        <w:rPr>
          <w:lang w:eastAsia="zh-CN"/>
        </w:rPr>
        <w:t>–</w:t>
      </w:r>
      <w:r>
        <w:rPr>
          <w:lang w:eastAsia="zh-CN"/>
        </w:rPr>
        <w:tab/>
      </w:r>
      <w:r w:rsidRPr="003D4B9B">
        <w:rPr>
          <w:rFonts w:hint="eastAsia"/>
          <w:lang w:eastAsia="zh-CN"/>
        </w:rPr>
        <w:t>低空空域中的</w:t>
      </w:r>
      <w:r>
        <w:rPr>
          <w:rFonts w:hint="eastAsia"/>
          <w:lang w:eastAsia="zh-CN"/>
        </w:rPr>
        <w:t>EMF</w:t>
      </w:r>
      <w:r w:rsidRPr="003D4B9B">
        <w:rPr>
          <w:rFonts w:hint="eastAsia"/>
          <w:lang w:eastAsia="zh-CN"/>
        </w:rPr>
        <w:t>和无人机</w:t>
      </w:r>
    </w:p>
    <w:p w14:paraId="6BFEB19A" w14:textId="77777777" w:rsidR="00B67526" w:rsidRPr="00FB5722" w:rsidRDefault="00B67526" w:rsidP="00B67526">
      <w:pPr>
        <w:pStyle w:val="enumlev2"/>
        <w:rPr>
          <w:lang w:val="en-US" w:eastAsia="ko-KR"/>
        </w:rPr>
      </w:pPr>
      <w:r>
        <w:rPr>
          <w:lang w:eastAsia="zh-CN"/>
        </w:rPr>
        <w:t>–</w:t>
      </w:r>
      <w:r>
        <w:rPr>
          <w:lang w:eastAsia="zh-CN"/>
        </w:rPr>
        <w:tab/>
      </w:r>
      <w:r>
        <w:rPr>
          <w:rFonts w:hint="eastAsia"/>
          <w:lang w:eastAsia="zh-CN"/>
        </w:rPr>
        <w:t>EMF</w:t>
      </w:r>
      <w:r w:rsidRPr="003D4B9B">
        <w:rPr>
          <w:rFonts w:hint="eastAsia"/>
          <w:lang w:eastAsia="zh-CN"/>
        </w:rPr>
        <w:t>评估中的人工智能（与第</w:t>
      </w:r>
      <w:r w:rsidRPr="003D4B9B">
        <w:rPr>
          <w:lang w:eastAsia="zh-CN"/>
        </w:rPr>
        <w:t>D/2</w:t>
      </w:r>
      <w:r w:rsidRPr="003D4B9B">
        <w:rPr>
          <w:rFonts w:hint="eastAsia"/>
          <w:lang w:eastAsia="zh-CN"/>
        </w:rPr>
        <w:t>号课题协作）</w:t>
      </w:r>
    </w:p>
    <w:p w14:paraId="24F064AC" w14:textId="77777777" w:rsidR="00B67526" w:rsidRPr="00FB5722" w:rsidRDefault="00B67526" w:rsidP="00B67526">
      <w:pPr>
        <w:pStyle w:val="enumlev2"/>
        <w:rPr>
          <w:lang w:val="en-US" w:eastAsia="ko-KR"/>
        </w:rPr>
      </w:pPr>
      <w:r>
        <w:rPr>
          <w:lang w:eastAsia="zh-CN"/>
        </w:rPr>
        <w:t>–</w:t>
      </w:r>
      <w:r>
        <w:rPr>
          <w:lang w:eastAsia="zh-CN"/>
        </w:rPr>
        <w:tab/>
      </w:r>
      <w:r w:rsidRPr="003A026B">
        <w:rPr>
          <w:rFonts w:hint="eastAsia"/>
          <w:lang w:val="en-US" w:eastAsia="ko-KR"/>
        </w:rPr>
        <w:t>智能穿戴设备中的</w:t>
      </w:r>
      <w:r>
        <w:rPr>
          <w:rFonts w:hint="eastAsia"/>
          <w:lang w:val="en-US" w:eastAsia="zh-CN"/>
        </w:rPr>
        <w:t>EMF</w:t>
      </w:r>
      <w:r w:rsidRPr="003A026B">
        <w:rPr>
          <w:rFonts w:hint="eastAsia"/>
          <w:lang w:val="en-US" w:eastAsia="ko-KR"/>
        </w:rPr>
        <w:t>。</w:t>
      </w:r>
    </w:p>
    <w:p w14:paraId="3552DA8D" w14:textId="77777777" w:rsidR="00B67526" w:rsidRPr="00074408" w:rsidRDefault="00B67526" w:rsidP="00B67526">
      <w:pPr>
        <w:overflowPunct/>
        <w:autoSpaceDE/>
        <w:autoSpaceDN/>
        <w:spacing w:after="120"/>
        <w:rPr>
          <w:rFonts w:cstheme="minorBidi"/>
          <w:kern w:val="2"/>
          <w:lang w:val="en-US" w:eastAsia="zh-CN"/>
          <w14:ligatures w14:val="standardContextual"/>
        </w:rPr>
      </w:pPr>
    </w:p>
    <w:p w14:paraId="46971250" w14:textId="77777777" w:rsidR="00B67526" w:rsidRPr="00FB5722" w:rsidRDefault="00B67526" w:rsidP="00B67526">
      <w:pPr>
        <w:overflowPunct/>
        <w:autoSpaceDE/>
        <w:autoSpaceDN/>
        <w:spacing w:after="120"/>
        <w:rPr>
          <w:rFonts w:cstheme="minorBidi"/>
          <w:b/>
          <w:bCs/>
          <w:kern w:val="2"/>
          <w:lang w:eastAsia="ko-KR"/>
          <w14:ligatures w14:val="standardContextual"/>
        </w:rPr>
      </w:pPr>
      <w:r>
        <w:rPr>
          <w:rFonts w:cstheme="minorBidi" w:hint="eastAsia"/>
          <w:b/>
          <w:bCs/>
          <w:kern w:val="2"/>
          <w:lang w:eastAsia="zh-CN"/>
          <w14:ligatures w14:val="standardContextual"/>
        </w:rPr>
        <w:t>第</w:t>
      </w:r>
      <w:r w:rsidRPr="00FB5722">
        <w:rPr>
          <w:rFonts w:cstheme="minorBidi"/>
          <w:b/>
          <w:bCs/>
          <w:kern w:val="2"/>
          <w:lang w:eastAsia="ko-KR"/>
          <w14:ligatures w14:val="standardContextual"/>
        </w:rPr>
        <w:t>3/2</w:t>
      </w:r>
      <w:r>
        <w:rPr>
          <w:rFonts w:cstheme="minorBidi" w:hint="eastAsia"/>
          <w:b/>
          <w:bCs/>
          <w:kern w:val="2"/>
          <w:lang w:eastAsia="zh-CN"/>
          <w14:ligatures w14:val="standardContextual"/>
        </w:rPr>
        <w:t>号课题：</w:t>
      </w:r>
      <w:r w:rsidRPr="001327FE">
        <w:rPr>
          <w:rFonts w:cstheme="minorBidi" w:hint="eastAsia"/>
          <w:b/>
          <w:bCs/>
          <w:kern w:val="2"/>
          <w:lang w:eastAsia="ko-KR"/>
          <w14:ligatures w14:val="standardContextual"/>
        </w:rPr>
        <w:t>保障信息和通信网络的安全：培育网络安全文化的最佳做法</w:t>
      </w:r>
    </w:p>
    <w:p w14:paraId="2CA65EA8" w14:textId="77777777" w:rsidR="00B67526" w:rsidRPr="00FB5722" w:rsidRDefault="00B67526" w:rsidP="00B67526">
      <w:pPr>
        <w:pStyle w:val="Heading1"/>
        <w:rPr>
          <w:lang w:eastAsia="ko-KR"/>
        </w:rPr>
      </w:pPr>
      <w:r>
        <w:rPr>
          <w:rFonts w:hint="eastAsia"/>
          <w:lang w:eastAsia="zh-CN"/>
        </w:rPr>
        <w:t>1</w:t>
      </w:r>
      <w:r>
        <w:rPr>
          <w:lang w:eastAsia="zh-CN"/>
        </w:rPr>
        <w:tab/>
      </w:r>
      <w:r>
        <w:rPr>
          <w:lang w:eastAsia="ko-KR"/>
        </w:rPr>
        <w:t>情况或问题说明</w:t>
      </w:r>
    </w:p>
    <w:p w14:paraId="058A1379" w14:textId="77777777" w:rsidR="00B67526" w:rsidRPr="00FB5722" w:rsidRDefault="00B67526" w:rsidP="00B67526">
      <w:pPr>
        <w:overflowPunct/>
        <w:autoSpaceDE/>
        <w:autoSpaceDN/>
        <w:spacing w:after="120"/>
        <w:ind w:firstLineChars="200" w:firstLine="480"/>
        <w:rPr>
          <w:rFonts w:cstheme="minorBidi"/>
          <w:kern w:val="2"/>
          <w:lang w:eastAsia="ko-KR"/>
          <w14:ligatures w14:val="standardContextual"/>
        </w:rPr>
      </w:pPr>
      <w:r w:rsidRPr="007E1B51">
        <w:rPr>
          <w:rFonts w:cstheme="minorBidi" w:hint="eastAsia"/>
          <w:kern w:val="2"/>
          <w:lang w:eastAsia="zh-CN"/>
          <w14:ligatures w14:val="standardContextual"/>
        </w:rPr>
        <w:t>电信和信息通信技术（</w:t>
      </w:r>
      <w:r>
        <w:rPr>
          <w:rFonts w:cstheme="minorBidi" w:hint="eastAsia"/>
          <w:kern w:val="2"/>
          <w:lang w:eastAsia="zh-CN"/>
          <w14:ligatures w14:val="standardContextual"/>
        </w:rPr>
        <w:t>ICT</w:t>
      </w:r>
      <w:r w:rsidRPr="007E1B51">
        <w:rPr>
          <w:rFonts w:cstheme="minorBidi" w:hint="eastAsia"/>
          <w:kern w:val="2"/>
          <w:lang w:eastAsia="zh-CN"/>
          <w14:ligatures w14:val="standardContextual"/>
        </w:rPr>
        <w:t>）的使用在促进全球发展和社会经济增长方面发挥</w:t>
      </w:r>
      <w:r>
        <w:rPr>
          <w:rFonts w:cstheme="minorBidi" w:hint="eastAsia"/>
          <w:kern w:val="2"/>
          <w:lang w:eastAsia="zh-CN"/>
          <w14:ligatures w14:val="standardContextual"/>
        </w:rPr>
        <w:t>着</w:t>
      </w:r>
      <w:r w:rsidRPr="007E1B51">
        <w:rPr>
          <w:rFonts w:cstheme="minorBidi" w:hint="eastAsia"/>
          <w:kern w:val="2"/>
          <w:lang w:eastAsia="zh-CN"/>
          <w14:ligatures w14:val="standardContextual"/>
        </w:rPr>
        <w:t>不可估量的作用。</w:t>
      </w:r>
      <w:r>
        <w:rPr>
          <w:rFonts w:cstheme="minorBidi" w:hint="eastAsia"/>
          <w:kern w:val="2"/>
          <w:lang w:eastAsia="zh-CN"/>
          <w14:ligatures w14:val="standardContextual"/>
        </w:rPr>
        <w:t>但是</w:t>
      </w:r>
      <w:r w:rsidRPr="007E1B51">
        <w:rPr>
          <w:rFonts w:cstheme="minorBidi" w:hint="eastAsia"/>
          <w:kern w:val="2"/>
          <w:lang w:eastAsia="zh-CN"/>
          <w14:ligatures w14:val="standardContextual"/>
        </w:rPr>
        <w:t>，尽管这些技术带来了各种</w:t>
      </w:r>
      <w:r>
        <w:rPr>
          <w:rFonts w:cstheme="minorBidi" w:hint="eastAsia"/>
          <w:kern w:val="2"/>
          <w:lang w:eastAsia="zh-CN"/>
          <w14:ligatures w14:val="standardContextual"/>
        </w:rPr>
        <w:t>福祉</w:t>
      </w:r>
      <w:r w:rsidRPr="007E1B51">
        <w:rPr>
          <w:rFonts w:cstheme="minorBidi" w:hint="eastAsia"/>
          <w:kern w:val="2"/>
          <w:lang w:eastAsia="zh-CN"/>
          <w14:ligatures w14:val="standardContextual"/>
        </w:rPr>
        <w:t>和用途，但也存在安全风险和威胁。</w:t>
      </w:r>
    </w:p>
    <w:p w14:paraId="1D19C487" w14:textId="77777777" w:rsidR="00B67526" w:rsidRPr="00FB5722" w:rsidRDefault="00B67526" w:rsidP="00B67526">
      <w:pPr>
        <w:overflowPunct/>
        <w:autoSpaceDE/>
        <w:autoSpaceDN/>
        <w:spacing w:after="120"/>
        <w:ind w:firstLineChars="200" w:firstLine="480"/>
        <w:rPr>
          <w:rFonts w:cstheme="minorBidi"/>
          <w:kern w:val="2"/>
          <w:lang w:eastAsia="ko-KR"/>
          <w14:ligatures w14:val="standardContextual"/>
        </w:rPr>
      </w:pPr>
      <w:r w:rsidRPr="007E1B51">
        <w:rPr>
          <w:rFonts w:cstheme="minorBidi" w:hint="eastAsia"/>
          <w:kern w:val="2"/>
          <w:lang w:eastAsia="zh-CN"/>
          <w14:ligatures w14:val="standardContextual"/>
        </w:rPr>
        <w:t>从个人金融到企业运营，从国家关键基础设施和</w:t>
      </w:r>
      <w:r>
        <w:rPr>
          <w:rFonts w:cstheme="minorBidi" w:hint="eastAsia"/>
          <w:kern w:val="2"/>
          <w:lang w:eastAsia="zh-CN"/>
          <w14:ligatures w14:val="standardContextual"/>
        </w:rPr>
        <w:t>基础服</w:t>
      </w:r>
      <w:r w:rsidRPr="007E1B51">
        <w:rPr>
          <w:rFonts w:cstheme="minorBidi" w:hint="eastAsia"/>
          <w:kern w:val="2"/>
          <w:lang w:eastAsia="zh-CN"/>
          <w14:ligatures w14:val="standardContextual"/>
        </w:rPr>
        <w:t>务到私</w:t>
      </w:r>
      <w:r>
        <w:rPr>
          <w:rFonts w:cstheme="minorBidi" w:hint="eastAsia"/>
          <w:kern w:val="2"/>
          <w:lang w:eastAsia="zh-CN"/>
          <w14:ligatures w14:val="standardContextual"/>
        </w:rPr>
        <w:t>营服</w:t>
      </w:r>
      <w:r w:rsidRPr="007E1B51">
        <w:rPr>
          <w:rFonts w:cstheme="minorBidi" w:hint="eastAsia"/>
          <w:kern w:val="2"/>
          <w:lang w:eastAsia="zh-CN"/>
          <w14:ligatures w14:val="standardContextual"/>
        </w:rPr>
        <w:t>务，所有交易</w:t>
      </w:r>
      <w:r>
        <w:rPr>
          <w:rFonts w:cstheme="minorBidi" w:hint="eastAsia"/>
          <w:kern w:val="2"/>
          <w:lang w:eastAsia="zh-CN"/>
          <w14:ligatures w14:val="standardContextual"/>
        </w:rPr>
        <w:t>均日益</w:t>
      </w:r>
      <w:r w:rsidRPr="007E1B51">
        <w:rPr>
          <w:rFonts w:cstheme="minorBidi" w:hint="eastAsia"/>
          <w:kern w:val="2"/>
          <w:lang w:eastAsia="zh-CN"/>
          <w14:ligatures w14:val="standardContextual"/>
        </w:rPr>
        <w:t>通过信息通信网络进行管理，</w:t>
      </w:r>
      <w:r>
        <w:rPr>
          <w:rFonts w:cstheme="minorBidi" w:hint="eastAsia"/>
          <w:kern w:val="2"/>
          <w:lang w:eastAsia="zh-CN"/>
          <w14:ligatures w14:val="standardContextual"/>
        </w:rPr>
        <w:t>因而</w:t>
      </w:r>
      <w:r w:rsidRPr="007E1B51">
        <w:rPr>
          <w:rFonts w:cstheme="minorBidi" w:hint="eastAsia"/>
          <w:kern w:val="2"/>
          <w:lang w:eastAsia="zh-CN"/>
          <w14:ligatures w14:val="standardContextual"/>
        </w:rPr>
        <w:t>更容易受到某种形式的攻击。</w:t>
      </w:r>
    </w:p>
    <w:p w14:paraId="00953208" w14:textId="77777777" w:rsidR="00B67526" w:rsidRPr="00FB5722" w:rsidRDefault="00B67526" w:rsidP="00B67526">
      <w:pPr>
        <w:overflowPunct/>
        <w:autoSpaceDE/>
        <w:autoSpaceDN/>
        <w:spacing w:after="120"/>
        <w:ind w:firstLineChars="200" w:firstLine="480"/>
        <w:rPr>
          <w:rFonts w:cstheme="minorBidi"/>
          <w:kern w:val="2"/>
          <w:lang w:eastAsia="ko-KR"/>
          <w14:ligatures w14:val="standardContextual"/>
        </w:rPr>
      </w:pPr>
      <w:r w:rsidRPr="006E7532">
        <w:rPr>
          <w:rFonts w:cstheme="minorBidi" w:hint="eastAsia"/>
          <w:kern w:val="2"/>
          <w:lang w:eastAsia="zh-CN"/>
          <w14:ligatures w14:val="standardContextual"/>
        </w:rPr>
        <w:t>为</w:t>
      </w:r>
      <w:r>
        <w:rPr>
          <w:rFonts w:cstheme="minorBidi" w:hint="eastAsia"/>
          <w:kern w:val="2"/>
          <w:lang w:eastAsia="zh-CN"/>
          <w14:ligatures w14:val="standardContextual"/>
        </w:rPr>
        <w:t>树立</w:t>
      </w:r>
      <w:r w:rsidRPr="006E7532">
        <w:rPr>
          <w:rFonts w:cstheme="minorBidi" w:hint="eastAsia"/>
          <w:kern w:val="2"/>
          <w:lang w:eastAsia="zh-CN"/>
          <w14:ligatures w14:val="standardContextual"/>
        </w:rPr>
        <w:t>对使用和应用各种电信</w:t>
      </w:r>
      <w:r w:rsidRPr="006E7532">
        <w:rPr>
          <w:rFonts w:cstheme="minorBidi" w:hint="eastAsia"/>
          <w:kern w:val="2"/>
          <w:lang w:eastAsia="zh-CN"/>
          <w14:ligatures w14:val="standardContextual"/>
        </w:rPr>
        <w:t>/ICT</w:t>
      </w:r>
      <w:r w:rsidRPr="006E7532">
        <w:rPr>
          <w:rFonts w:cstheme="minorBidi" w:hint="eastAsia"/>
          <w:kern w:val="2"/>
          <w:lang w:eastAsia="zh-CN"/>
          <w14:ligatures w14:val="standardContextual"/>
        </w:rPr>
        <w:t>应用和内容的信任，尤其是那些可对经济社会领域产生重大积极影响的应用</w:t>
      </w:r>
      <w:r>
        <w:rPr>
          <w:rFonts w:cstheme="minorBidi" w:hint="eastAsia"/>
          <w:kern w:val="2"/>
          <w:lang w:eastAsia="zh-CN"/>
          <w14:ligatures w14:val="standardContextual"/>
        </w:rPr>
        <w:t>和内容（</w:t>
      </w:r>
      <w:r w:rsidRPr="006E7532">
        <w:rPr>
          <w:rFonts w:cstheme="minorBidi" w:hint="eastAsia"/>
          <w:kern w:val="2"/>
          <w:lang w:eastAsia="zh-CN"/>
          <w14:ligatures w14:val="standardContextual"/>
        </w:rPr>
        <w:t>其中所有参与方均在保护个人数据、网络安全和实际网络用户方面发挥着作用</w:t>
      </w:r>
      <w:r>
        <w:rPr>
          <w:rFonts w:cstheme="minorBidi" w:hint="eastAsia"/>
          <w:kern w:val="2"/>
          <w:lang w:eastAsia="zh-CN"/>
          <w14:ligatures w14:val="standardContextual"/>
        </w:rPr>
        <w:t>），</w:t>
      </w:r>
      <w:r w:rsidRPr="006E7532">
        <w:rPr>
          <w:rFonts w:cstheme="minorBidi" w:hint="eastAsia"/>
          <w:kern w:val="2"/>
          <w:lang w:eastAsia="zh-CN"/>
          <w14:ligatures w14:val="standardContextual"/>
        </w:rPr>
        <w:t>各国管理部门、外国管理机构、业界、学术界和用户之间需要进行密切协作。</w:t>
      </w:r>
    </w:p>
    <w:p w14:paraId="76AD1F37" w14:textId="77777777" w:rsidR="00B67526" w:rsidRPr="00FB5722" w:rsidRDefault="00B67526" w:rsidP="00B67526">
      <w:pPr>
        <w:overflowPunct/>
        <w:autoSpaceDE/>
        <w:autoSpaceDN/>
        <w:spacing w:after="120"/>
        <w:ind w:firstLineChars="200" w:firstLine="480"/>
        <w:rPr>
          <w:rFonts w:cstheme="minorBidi"/>
          <w:kern w:val="2"/>
          <w:lang w:eastAsia="ko-KR"/>
          <w14:ligatures w14:val="standardContextual"/>
        </w:rPr>
      </w:pPr>
      <w:r w:rsidRPr="006E7532">
        <w:rPr>
          <w:rFonts w:cstheme="minorBidi" w:hint="eastAsia"/>
          <w:kern w:val="2"/>
          <w:lang w:eastAsia="zh-CN"/>
          <w14:ligatures w14:val="standardContextual"/>
        </w:rPr>
        <w:t>基于前述因素，保障信息和通信网络的安全并形成网络安全文化已成为当今世界的重点工作，原因包括：</w:t>
      </w:r>
    </w:p>
    <w:p w14:paraId="6A9377AA" w14:textId="77777777" w:rsidR="00B67526" w:rsidRPr="00FB5722" w:rsidRDefault="00B67526" w:rsidP="00B67526">
      <w:pPr>
        <w:pStyle w:val="enumlev1"/>
        <w:rPr>
          <w:lang w:eastAsia="ko-KR"/>
        </w:rPr>
      </w:pPr>
      <w:r>
        <w:rPr>
          <w:rFonts w:hint="eastAsia"/>
          <w:lang w:eastAsia="zh-CN"/>
        </w:rPr>
        <w:t>a)</w:t>
      </w:r>
      <w:r>
        <w:rPr>
          <w:lang w:eastAsia="zh-CN"/>
        </w:rPr>
        <w:tab/>
      </w:r>
      <w:r w:rsidRPr="007E1B51">
        <w:rPr>
          <w:rFonts w:hint="eastAsia"/>
          <w:lang w:eastAsia="ko-KR"/>
        </w:rPr>
        <w:t>ICT</w:t>
      </w:r>
      <w:r w:rsidRPr="007E1B51">
        <w:rPr>
          <w:rFonts w:hint="eastAsia"/>
          <w:lang w:eastAsia="ko-KR"/>
        </w:rPr>
        <w:t>部署和使用的爆炸性增长</w:t>
      </w:r>
      <w:r>
        <w:rPr>
          <w:rFonts w:hint="eastAsia"/>
          <w:lang w:eastAsia="zh-CN"/>
        </w:rPr>
        <w:t>；</w:t>
      </w:r>
    </w:p>
    <w:p w14:paraId="3662B5B6" w14:textId="77777777" w:rsidR="00B67526" w:rsidRPr="00FB5722" w:rsidRDefault="00B67526" w:rsidP="00B67526">
      <w:pPr>
        <w:pStyle w:val="enumlev1"/>
        <w:rPr>
          <w:lang w:eastAsia="ko-KR"/>
        </w:rPr>
      </w:pPr>
      <w:r>
        <w:rPr>
          <w:rFonts w:hint="eastAsia"/>
          <w:lang w:eastAsia="zh-CN"/>
        </w:rPr>
        <w:lastRenderedPageBreak/>
        <w:t>b)</w:t>
      </w:r>
      <w:r>
        <w:rPr>
          <w:lang w:eastAsia="zh-CN"/>
        </w:rPr>
        <w:tab/>
      </w:r>
      <w:r w:rsidRPr="007E1B51">
        <w:rPr>
          <w:rFonts w:hint="eastAsia"/>
          <w:lang w:eastAsia="zh-CN"/>
        </w:rPr>
        <w:t>网络安全依然是各方关注的问题，因此有必要帮助各国，特别是发展中国家</w:t>
      </w:r>
      <w:r w:rsidRPr="00FB5722">
        <w:rPr>
          <w:rStyle w:val="FootnoteReference"/>
          <w:rFonts w:cstheme="minorHAnsi"/>
          <w:kern w:val="2"/>
          <w:szCs w:val="24"/>
          <w:lang w:eastAsia="ko-KR"/>
          <w14:ligatures w14:val="standardContextual"/>
        </w:rPr>
        <w:footnoteReference w:id="21"/>
      </w:r>
      <w:r w:rsidRPr="007E1B51">
        <w:rPr>
          <w:rFonts w:hint="eastAsia"/>
          <w:lang w:eastAsia="zh-CN"/>
        </w:rPr>
        <w:t>，保护其电信</w:t>
      </w:r>
      <w:r w:rsidRPr="007E1B51">
        <w:rPr>
          <w:rFonts w:hint="eastAsia"/>
          <w:lang w:eastAsia="zh-CN"/>
        </w:rPr>
        <w:t>/ICT</w:t>
      </w:r>
      <w:r w:rsidRPr="007E1B51">
        <w:rPr>
          <w:rFonts w:hint="eastAsia"/>
          <w:lang w:eastAsia="zh-CN"/>
        </w:rPr>
        <w:t>网络免受网络攻击和威胁</w:t>
      </w:r>
      <w:r>
        <w:rPr>
          <w:rFonts w:hint="eastAsia"/>
          <w:lang w:eastAsia="zh-CN"/>
        </w:rPr>
        <w:t>；</w:t>
      </w:r>
    </w:p>
    <w:p w14:paraId="03E1D1C0" w14:textId="77777777" w:rsidR="00B67526" w:rsidRPr="00FB5722" w:rsidRDefault="00B67526" w:rsidP="00B67526">
      <w:pPr>
        <w:pStyle w:val="enumlev1"/>
        <w:rPr>
          <w:lang w:eastAsia="ko-KR"/>
        </w:rPr>
      </w:pPr>
      <w:r>
        <w:rPr>
          <w:rFonts w:hint="eastAsia"/>
          <w:lang w:eastAsia="zh-CN"/>
        </w:rPr>
        <w:t>c)</w:t>
      </w:r>
      <w:r>
        <w:rPr>
          <w:lang w:eastAsia="zh-CN"/>
        </w:rPr>
        <w:tab/>
      </w:r>
      <w:r w:rsidRPr="009A4F2E">
        <w:rPr>
          <w:rFonts w:hint="eastAsia"/>
          <w:lang w:eastAsia="zh-CN"/>
        </w:rPr>
        <w:t>欲发挥信息社会的潜力，必须努力确保这些全球互连基础设施的安全；</w:t>
      </w:r>
    </w:p>
    <w:p w14:paraId="093862EF" w14:textId="77777777" w:rsidR="00B67526" w:rsidRPr="00FB5722" w:rsidRDefault="00B67526" w:rsidP="00B67526">
      <w:pPr>
        <w:pStyle w:val="enumlev1"/>
        <w:rPr>
          <w:lang w:eastAsia="zh-CN"/>
        </w:rPr>
      </w:pPr>
      <w:r>
        <w:rPr>
          <w:rFonts w:hint="eastAsia"/>
          <w:lang w:eastAsia="zh-CN"/>
        </w:rPr>
        <w:t>d)</w:t>
      </w:r>
      <w:r>
        <w:rPr>
          <w:lang w:eastAsia="zh-CN"/>
        </w:rPr>
        <w:tab/>
      </w:r>
      <w:r w:rsidRPr="009A4F2E">
        <w:rPr>
          <w:rFonts w:hint="eastAsia"/>
          <w:lang w:eastAsia="zh-CN"/>
        </w:rPr>
        <w:t>在国家、区域和国际层面上</w:t>
      </w:r>
      <w:r>
        <w:rPr>
          <w:rFonts w:hint="eastAsia"/>
          <w:lang w:eastAsia="zh-CN"/>
        </w:rPr>
        <w:t>，</w:t>
      </w:r>
      <w:r w:rsidRPr="009A4F2E">
        <w:rPr>
          <w:rFonts w:hint="eastAsia"/>
          <w:lang w:eastAsia="zh-CN"/>
        </w:rPr>
        <w:t>人们日益认识到，必须</w:t>
      </w:r>
      <w:r>
        <w:rPr>
          <w:rFonts w:hint="eastAsia"/>
          <w:lang w:eastAsia="zh-CN"/>
        </w:rPr>
        <w:t>制定</w:t>
      </w:r>
      <w:r w:rsidRPr="009A4F2E">
        <w:rPr>
          <w:rFonts w:hint="eastAsia"/>
          <w:lang w:eastAsia="zh-CN"/>
        </w:rPr>
        <w:t>和</w:t>
      </w:r>
      <w:r>
        <w:rPr>
          <w:rFonts w:hint="eastAsia"/>
          <w:lang w:eastAsia="zh-CN"/>
        </w:rPr>
        <w:t>推广</w:t>
      </w:r>
      <w:r w:rsidRPr="009A4F2E">
        <w:rPr>
          <w:rFonts w:hint="eastAsia"/>
          <w:lang w:eastAsia="zh-CN"/>
        </w:rPr>
        <w:t>最佳做法、标准、技术导则和程序，以减少</w:t>
      </w:r>
      <w:r w:rsidRPr="009A4F2E">
        <w:rPr>
          <w:rFonts w:hint="eastAsia"/>
          <w:lang w:eastAsia="zh-CN"/>
        </w:rPr>
        <w:t>ICT</w:t>
      </w:r>
      <w:r w:rsidRPr="009A4F2E">
        <w:rPr>
          <w:rFonts w:hint="eastAsia"/>
          <w:lang w:eastAsia="zh-CN"/>
        </w:rPr>
        <w:t>网络的弱点和所受的威胁；</w:t>
      </w:r>
    </w:p>
    <w:p w14:paraId="5338166F" w14:textId="77777777" w:rsidR="00B67526" w:rsidRPr="00FB5722" w:rsidRDefault="00B67526" w:rsidP="00B67526">
      <w:pPr>
        <w:pStyle w:val="enumlev1"/>
        <w:rPr>
          <w:lang w:eastAsia="zh-CN"/>
        </w:rPr>
      </w:pPr>
      <w:r>
        <w:rPr>
          <w:rFonts w:hint="eastAsia"/>
          <w:lang w:eastAsia="zh-CN"/>
        </w:rPr>
        <w:t>e)</w:t>
      </w:r>
      <w:r>
        <w:rPr>
          <w:lang w:eastAsia="zh-CN"/>
        </w:rPr>
        <w:tab/>
      </w:r>
      <w:r w:rsidRPr="009A4F2E">
        <w:rPr>
          <w:rFonts w:hint="eastAsia"/>
          <w:lang w:eastAsia="zh-CN"/>
        </w:rPr>
        <w:t>需要各国采取行动和进行区域及国际合作，培育全球网络安全文化，其中包括国家协调</w:t>
      </w:r>
      <w:r>
        <w:rPr>
          <w:rFonts w:hint="eastAsia"/>
          <w:lang w:eastAsia="zh-CN"/>
        </w:rPr>
        <w:t>，</w:t>
      </w:r>
      <w:r w:rsidRPr="009A4F2E">
        <w:rPr>
          <w:rFonts w:hint="eastAsia"/>
          <w:lang w:eastAsia="zh-CN"/>
        </w:rPr>
        <w:t>适当的国家法律基础设施</w:t>
      </w:r>
      <w:r>
        <w:rPr>
          <w:rFonts w:hint="eastAsia"/>
          <w:lang w:eastAsia="zh-CN"/>
        </w:rPr>
        <w:t>，监控</w:t>
      </w:r>
      <w:r w:rsidRPr="009A4F2E">
        <w:rPr>
          <w:rFonts w:hint="eastAsia"/>
          <w:lang w:eastAsia="zh-CN"/>
        </w:rPr>
        <w:t>、预警和恢复能力</w:t>
      </w:r>
      <w:r>
        <w:rPr>
          <w:rFonts w:hint="eastAsia"/>
          <w:lang w:eastAsia="zh-CN"/>
        </w:rPr>
        <w:t>，</w:t>
      </w:r>
      <w:r w:rsidRPr="009A4F2E">
        <w:rPr>
          <w:rFonts w:hint="eastAsia"/>
          <w:lang w:eastAsia="zh-CN"/>
        </w:rPr>
        <w:t>政府</w:t>
      </w:r>
      <w:r w:rsidRPr="009A4F2E">
        <w:rPr>
          <w:rFonts w:hint="eastAsia"/>
          <w:lang w:eastAsia="zh-CN"/>
        </w:rPr>
        <w:t>/</w:t>
      </w:r>
      <w:r w:rsidRPr="009A4F2E">
        <w:rPr>
          <w:rFonts w:hint="eastAsia"/>
          <w:lang w:eastAsia="zh-CN"/>
        </w:rPr>
        <w:t>业界伙伴关系以及</w:t>
      </w:r>
      <w:r>
        <w:rPr>
          <w:rFonts w:hint="eastAsia"/>
          <w:lang w:eastAsia="zh-CN"/>
        </w:rPr>
        <w:t>面向</w:t>
      </w:r>
      <w:r w:rsidRPr="009A4F2E">
        <w:rPr>
          <w:rFonts w:hint="eastAsia"/>
          <w:lang w:eastAsia="zh-CN"/>
        </w:rPr>
        <w:t>民间团体和消费者的宣传</w:t>
      </w:r>
      <w:r>
        <w:rPr>
          <w:rFonts w:hint="eastAsia"/>
          <w:lang w:eastAsia="zh-CN"/>
        </w:rPr>
        <w:t>普及</w:t>
      </w:r>
      <w:r w:rsidRPr="009A4F2E">
        <w:rPr>
          <w:rFonts w:hint="eastAsia"/>
          <w:lang w:eastAsia="zh-CN"/>
        </w:rPr>
        <w:t>；</w:t>
      </w:r>
    </w:p>
    <w:p w14:paraId="29C16F3A" w14:textId="77777777" w:rsidR="00B67526" w:rsidRPr="00FB5722" w:rsidRDefault="00B67526" w:rsidP="00B67526">
      <w:pPr>
        <w:pStyle w:val="enumlev1"/>
        <w:rPr>
          <w:lang w:eastAsia="zh-CN"/>
        </w:rPr>
      </w:pPr>
      <w:r>
        <w:rPr>
          <w:rFonts w:hint="eastAsia"/>
          <w:lang w:eastAsia="zh-CN"/>
        </w:rPr>
        <w:t>f)</w:t>
      </w:r>
      <w:r>
        <w:rPr>
          <w:lang w:eastAsia="zh-CN"/>
        </w:rPr>
        <w:tab/>
      </w:r>
      <w:r>
        <w:rPr>
          <w:rFonts w:hint="eastAsia"/>
          <w:lang w:eastAsia="zh-CN"/>
        </w:rPr>
        <w:t>需要</w:t>
      </w:r>
      <w:r w:rsidRPr="007E1B51">
        <w:rPr>
          <w:rFonts w:hint="eastAsia"/>
          <w:lang w:eastAsia="zh-CN"/>
        </w:rPr>
        <w:t>采取利益攸关多方合作方式，有效利用各种现有工具，树立使用</w:t>
      </w:r>
      <w:r w:rsidRPr="007E1B51">
        <w:rPr>
          <w:rFonts w:hint="eastAsia"/>
          <w:lang w:eastAsia="zh-CN"/>
        </w:rPr>
        <w:t>ICT</w:t>
      </w:r>
      <w:r w:rsidRPr="007E1B51">
        <w:rPr>
          <w:rFonts w:hint="eastAsia"/>
          <w:lang w:eastAsia="zh-CN"/>
        </w:rPr>
        <w:t>网络的信心</w:t>
      </w:r>
      <w:r>
        <w:rPr>
          <w:rFonts w:hint="eastAsia"/>
          <w:lang w:eastAsia="zh-CN"/>
        </w:rPr>
        <w:t>；</w:t>
      </w:r>
    </w:p>
    <w:p w14:paraId="7CD4C1CF" w14:textId="77777777" w:rsidR="00B67526" w:rsidRPr="00FB5722" w:rsidRDefault="00B67526" w:rsidP="00B67526">
      <w:pPr>
        <w:pStyle w:val="enumlev1"/>
        <w:rPr>
          <w:lang w:eastAsia="ko-KR"/>
        </w:rPr>
      </w:pPr>
      <w:r>
        <w:rPr>
          <w:rFonts w:hint="eastAsia"/>
          <w:lang w:eastAsia="zh-CN"/>
        </w:rPr>
        <w:t>g)</w:t>
      </w:r>
      <w:r>
        <w:rPr>
          <w:lang w:eastAsia="zh-CN"/>
        </w:rPr>
        <w:tab/>
      </w:r>
      <w:r w:rsidRPr="007E1B51">
        <w:rPr>
          <w:rFonts w:hint="eastAsia"/>
          <w:lang w:eastAsia="zh-CN"/>
        </w:rPr>
        <w:t>联合国大会（</w:t>
      </w:r>
      <w:r w:rsidRPr="007E1B51">
        <w:rPr>
          <w:rFonts w:hint="eastAsia"/>
          <w:lang w:eastAsia="zh-CN"/>
        </w:rPr>
        <w:t>UNGA</w:t>
      </w:r>
      <w:r w:rsidRPr="007E1B51">
        <w:rPr>
          <w:rFonts w:hint="eastAsia"/>
          <w:lang w:eastAsia="zh-CN"/>
        </w:rPr>
        <w:t>）关于创</w:t>
      </w:r>
      <w:r>
        <w:rPr>
          <w:rFonts w:hint="eastAsia"/>
          <w:lang w:eastAsia="zh-CN"/>
        </w:rPr>
        <w:t>造</w:t>
      </w:r>
      <w:r w:rsidRPr="007E1B51">
        <w:rPr>
          <w:rFonts w:hint="eastAsia"/>
          <w:lang w:eastAsia="zh-CN"/>
        </w:rPr>
        <w:t>全球网络安全文化的第</w:t>
      </w:r>
      <w:r w:rsidRPr="007E1B51">
        <w:rPr>
          <w:rFonts w:hint="eastAsia"/>
          <w:lang w:eastAsia="zh-CN"/>
        </w:rPr>
        <w:t>57/239</w:t>
      </w:r>
      <w:r w:rsidRPr="007E1B51">
        <w:rPr>
          <w:rFonts w:hint="eastAsia"/>
          <w:lang w:eastAsia="zh-CN"/>
        </w:rPr>
        <w:t>号决议请</w:t>
      </w:r>
      <w:r>
        <w:rPr>
          <w:rFonts w:hint="eastAsia"/>
          <w:lang w:eastAsia="zh-CN"/>
        </w:rPr>
        <w:t>各会</w:t>
      </w:r>
      <w:r w:rsidRPr="007E1B51">
        <w:rPr>
          <w:rFonts w:hint="eastAsia"/>
          <w:lang w:eastAsia="zh-CN"/>
        </w:rPr>
        <w:t>员国“</w:t>
      </w:r>
      <w:r w:rsidRPr="009A4F2E">
        <w:rPr>
          <w:rFonts w:hint="eastAsia"/>
          <w:lang w:eastAsia="zh-CN"/>
        </w:rPr>
        <w:t>在其社会中致力发展应用和使用信息技术方面的网络安全文化</w:t>
      </w:r>
      <w:r w:rsidRPr="007E1B51">
        <w:rPr>
          <w:rFonts w:hint="eastAsia"/>
          <w:lang w:eastAsia="zh-CN"/>
        </w:rPr>
        <w:t>”</w:t>
      </w:r>
      <w:r>
        <w:rPr>
          <w:rFonts w:hint="eastAsia"/>
          <w:lang w:eastAsia="zh-CN"/>
        </w:rPr>
        <w:t>；</w:t>
      </w:r>
    </w:p>
    <w:p w14:paraId="091C15D1" w14:textId="77777777" w:rsidR="00B67526" w:rsidRPr="00FB5722" w:rsidRDefault="00B67526" w:rsidP="00B67526">
      <w:pPr>
        <w:pStyle w:val="enumlev1"/>
        <w:rPr>
          <w:lang w:eastAsia="ko-KR"/>
        </w:rPr>
      </w:pPr>
      <w:r>
        <w:rPr>
          <w:rFonts w:hint="eastAsia"/>
          <w:lang w:eastAsia="zh-CN"/>
        </w:rPr>
        <w:t>h)</w:t>
      </w:r>
      <w:r>
        <w:rPr>
          <w:lang w:eastAsia="zh-CN"/>
        </w:rPr>
        <w:tab/>
      </w:r>
      <w:r w:rsidRPr="007E1B51">
        <w:rPr>
          <w:rFonts w:hint="eastAsia"/>
          <w:lang w:eastAsia="zh-CN"/>
        </w:rPr>
        <w:t>联合国大会有关“数字时代的隐私权”的第</w:t>
      </w:r>
      <w:r w:rsidRPr="007E1B51">
        <w:rPr>
          <w:rFonts w:hint="eastAsia"/>
          <w:lang w:eastAsia="zh-CN"/>
        </w:rPr>
        <w:t>68/167</w:t>
      </w:r>
      <w:r w:rsidRPr="007E1B51">
        <w:rPr>
          <w:rFonts w:hint="eastAsia"/>
          <w:lang w:eastAsia="zh-CN"/>
        </w:rPr>
        <w:t>、</w:t>
      </w:r>
      <w:r w:rsidRPr="007E1B51">
        <w:rPr>
          <w:rFonts w:hint="eastAsia"/>
          <w:lang w:eastAsia="zh-CN"/>
        </w:rPr>
        <w:t>69/166</w:t>
      </w:r>
      <w:r w:rsidRPr="007E1B51">
        <w:rPr>
          <w:rFonts w:hint="eastAsia"/>
          <w:lang w:eastAsia="zh-CN"/>
        </w:rPr>
        <w:t>和</w:t>
      </w:r>
      <w:r w:rsidRPr="007E1B51">
        <w:rPr>
          <w:rFonts w:hint="eastAsia"/>
          <w:lang w:eastAsia="zh-CN"/>
        </w:rPr>
        <w:t>71/199</w:t>
      </w:r>
      <w:r w:rsidRPr="007E1B51">
        <w:rPr>
          <w:rFonts w:hint="eastAsia"/>
          <w:lang w:eastAsia="zh-CN"/>
        </w:rPr>
        <w:t>号决议</w:t>
      </w:r>
      <w:r>
        <w:rPr>
          <w:rFonts w:hint="eastAsia"/>
          <w:lang w:eastAsia="zh-CN"/>
        </w:rPr>
        <w:t>重点</w:t>
      </w:r>
      <w:r w:rsidRPr="007E1B51">
        <w:rPr>
          <w:rFonts w:hint="eastAsia"/>
          <w:lang w:eastAsia="zh-CN"/>
        </w:rPr>
        <w:t>申明，</w:t>
      </w:r>
      <w:r>
        <w:rPr>
          <w:rFonts w:hint="eastAsia"/>
          <w:lang w:eastAsia="zh-CN"/>
        </w:rPr>
        <w:t>“</w:t>
      </w:r>
      <w:r w:rsidRPr="007E1B51">
        <w:rPr>
          <w:rFonts w:hint="eastAsia"/>
          <w:lang w:eastAsia="zh-CN"/>
        </w:rPr>
        <w:t>人们在网下享有的各种权利在网上也须受到保护，包括隐私权</w:t>
      </w:r>
      <w:r>
        <w:rPr>
          <w:rFonts w:hint="eastAsia"/>
          <w:lang w:eastAsia="zh-CN"/>
        </w:rPr>
        <w:t>”；</w:t>
      </w:r>
    </w:p>
    <w:p w14:paraId="157DB0E5" w14:textId="77777777" w:rsidR="00B67526" w:rsidRPr="00FB5722" w:rsidRDefault="00B67526" w:rsidP="00B67526">
      <w:pPr>
        <w:pStyle w:val="enumlev1"/>
        <w:rPr>
          <w:lang w:eastAsia="zh-CN"/>
        </w:rPr>
      </w:pPr>
      <w:r>
        <w:rPr>
          <w:rFonts w:hint="eastAsia"/>
          <w:lang w:eastAsia="zh-CN"/>
        </w:rPr>
        <w:t>i)</w:t>
      </w:r>
      <w:r>
        <w:rPr>
          <w:lang w:eastAsia="zh-CN"/>
        </w:rPr>
        <w:tab/>
      </w:r>
      <w:r w:rsidRPr="006A3DED">
        <w:rPr>
          <w:rFonts w:hint="eastAsia"/>
          <w:lang w:eastAsia="zh-CN"/>
        </w:rPr>
        <w:t>网络安全的最佳做法必须对《世界人权宣言》、信息社会世界峰会（</w:t>
      </w:r>
      <w:r w:rsidRPr="006A3DED">
        <w:rPr>
          <w:rFonts w:hint="eastAsia"/>
          <w:lang w:eastAsia="zh-CN"/>
        </w:rPr>
        <w:t>WSIS</w:t>
      </w:r>
      <w:r w:rsidRPr="006A3DED">
        <w:rPr>
          <w:rFonts w:hint="eastAsia"/>
          <w:lang w:eastAsia="zh-CN"/>
        </w:rPr>
        <w:t>）通过的《日内瓦原则宣言》及其它相关国际人权法律文件中有关部分规定的隐私权和言论自由权予以保护和尊重；</w:t>
      </w:r>
    </w:p>
    <w:p w14:paraId="11F7FCFD" w14:textId="77777777" w:rsidR="00B67526" w:rsidRPr="00FB5722" w:rsidRDefault="00B67526" w:rsidP="00B67526">
      <w:pPr>
        <w:pStyle w:val="enumlev1"/>
        <w:rPr>
          <w:lang w:eastAsia="zh-CN"/>
        </w:rPr>
      </w:pPr>
      <w:r>
        <w:rPr>
          <w:rFonts w:hint="eastAsia"/>
          <w:lang w:eastAsia="zh-CN"/>
        </w:rPr>
        <w:t>j)</w:t>
      </w:r>
      <w:r>
        <w:rPr>
          <w:lang w:eastAsia="zh-CN"/>
        </w:rPr>
        <w:tab/>
      </w:r>
      <w:r w:rsidRPr="006A3DED">
        <w:rPr>
          <w:rFonts w:hint="eastAsia"/>
          <w:lang w:eastAsia="zh-CN"/>
        </w:rPr>
        <w:t>WSIS</w:t>
      </w:r>
      <w:r w:rsidRPr="006A3DED">
        <w:rPr>
          <w:rFonts w:hint="eastAsia"/>
          <w:lang w:eastAsia="zh-CN"/>
        </w:rPr>
        <w:t>《日内瓦原则宣言》指出，“需要与所有利益</w:t>
      </w:r>
      <w:r>
        <w:rPr>
          <w:rFonts w:hint="eastAsia"/>
          <w:lang w:eastAsia="zh-CN"/>
        </w:rPr>
        <w:t>相</w:t>
      </w:r>
      <w:r w:rsidRPr="006A3DED">
        <w:rPr>
          <w:rFonts w:hint="eastAsia"/>
          <w:lang w:eastAsia="zh-CN"/>
        </w:rPr>
        <w:t>关方和国际专业</w:t>
      </w:r>
      <w:r>
        <w:rPr>
          <w:rFonts w:hint="eastAsia"/>
          <w:lang w:eastAsia="zh-CN"/>
        </w:rPr>
        <w:t>组织</w:t>
      </w:r>
      <w:r w:rsidRPr="006A3DED">
        <w:rPr>
          <w:rFonts w:hint="eastAsia"/>
          <w:lang w:eastAsia="zh-CN"/>
        </w:rPr>
        <w:t>合作，促进、发展和落实一种全球性</w:t>
      </w:r>
      <w:r>
        <w:rPr>
          <w:rFonts w:hint="eastAsia"/>
          <w:lang w:eastAsia="zh-CN"/>
        </w:rPr>
        <w:t>的</w:t>
      </w:r>
      <w:r w:rsidRPr="006A3DED">
        <w:rPr>
          <w:rFonts w:hint="eastAsia"/>
          <w:lang w:eastAsia="zh-CN"/>
        </w:rPr>
        <w:t>网络安全文化”，《日内瓦行动计划》鼓励在国家和国际层面</w:t>
      </w:r>
      <w:r>
        <w:rPr>
          <w:rFonts w:hint="eastAsia"/>
          <w:lang w:eastAsia="zh-CN"/>
        </w:rPr>
        <w:t>分享</w:t>
      </w:r>
      <w:r w:rsidRPr="006A3DED">
        <w:rPr>
          <w:rFonts w:hint="eastAsia"/>
          <w:lang w:eastAsia="zh-CN"/>
        </w:rPr>
        <w:t>最佳做法</w:t>
      </w:r>
      <w:r>
        <w:rPr>
          <w:rFonts w:hint="eastAsia"/>
          <w:lang w:eastAsia="zh-CN"/>
        </w:rPr>
        <w:t>并对垃圾信息采取适当行动</w:t>
      </w:r>
      <w:r w:rsidRPr="006A3DED">
        <w:rPr>
          <w:rFonts w:hint="eastAsia"/>
          <w:lang w:eastAsia="zh-CN"/>
        </w:rPr>
        <w:t>，而且《信息社会突尼斯议程》重申，需要创建全球网络安全文化</w:t>
      </w:r>
      <w:r>
        <w:rPr>
          <w:rFonts w:hint="eastAsia"/>
          <w:lang w:eastAsia="zh-CN"/>
        </w:rPr>
        <w:t>，</w:t>
      </w:r>
      <w:r w:rsidRPr="006A3DED">
        <w:rPr>
          <w:rFonts w:hint="eastAsia"/>
          <w:lang w:eastAsia="zh-CN"/>
        </w:rPr>
        <w:t>特别是</w:t>
      </w:r>
      <w:r>
        <w:rPr>
          <w:rFonts w:hint="eastAsia"/>
          <w:lang w:eastAsia="zh-CN"/>
        </w:rPr>
        <w:t>在</w:t>
      </w:r>
      <w:r w:rsidRPr="006A3DED">
        <w:rPr>
          <w:rFonts w:hint="eastAsia"/>
          <w:lang w:eastAsia="zh-CN"/>
        </w:rPr>
        <w:t>C5</w:t>
      </w:r>
      <w:r w:rsidRPr="006A3DED">
        <w:rPr>
          <w:rFonts w:hint="eastAsia"/>
          <w:lang w:eastAsia="zh-CN"/>
        </w:rPr>
        <w:t>行动方面（树立使用</w:t>
      </w:r>
      <w:r w:rsidRPr="006A3DED">
        <w:rPr>
          <w:rFonts w:hint="eastAsia"/>
          <w:lang w:eastAsia="zh-CN"/>
        </w:rPr>
        <w:t>ICT</w:t>
      </w:r>
      <w:r w:rsidRPr="006A3DED">
        <w:rPr>
          <w:rFonts w:hint="eastAsia"/>
          <w:lang w:eastAsia="zh-CN"/>
        </w:rPr>
        <w:t>的信心并提高安全性）；</w:t>
      </w:r>
    </w:p>
    <w:p w14:paraId="71B1276F" w14:textId="77777777" w:rsidR="00B67526" w:rsidRPr="00FB5722" w:rsidRDefault="00B67526" w:rsidP="00B67526">
      <w:pPr>
        <w:pStyle w:val="enumlev1"/>
        <w:rPr>
          <w:lang w:eastAsia="zh-CN"/>
        </w:rPr>
      </w:pPr>
      <w:r>
        <w:rPr>
          <w:rFonts w:hint="eastAsia"/>
          <w:lang w:eastAsia="zh-CN"/>
        </w:rPr>
        <w:t>k)</w:t>
      </w:r>
      <w:r>
        <w:rPr>
          <w:lang w:eastAsia="zh-CN"/>
        </w:rPr>
        <w:tab/>
      </w:r>
      <w:r w:rsidRPr="007E1B51">
        <w:rPr>
          <w:rFonts w:hint="eastAsia"/>
          <w:lang w:eastAsia="zh-CN"/>
        </w:rPr>
        <w:t>WSIS</w:t>
      </w:r>
      <w:r w:rsidRPr="007E1B51">
        <w:rPr>
          <w:rFonts w:hint="eastAsia"/>
          <w:lang w:eastAsia="zh-CN"/>
        </w:rPr>
        <w:t>（</w:t>
      </w:r>
      <w:r w:rsidRPr="007E1B51">
        <w:rPr>
          <w:rFonts w:hint="eastAsia"/>
          <w:lang w:eastAsia="zh-CN"/>
        </w:rPr>
        <w:t>2005</w:t>
      </w:r>
      <w:r w:rsidRPr="007E1B51">
        <w:rPr>
          <w:rFonts w:hint="eastAsia"/>
          <w:lang w:eastAsia="zh-CN"/>
        </w:rPr>
        <w:t>年，突尼斯）在</w:t>
      </w:r>
      <w:r>
        <w:rPr>
          <w:rFonts w:hint="eastAsia"/>
          <w:lang w:eastAsia="zh-CN"/>
        </w:rPr>
        <w:t>其</w:t>
      </w:r>
      <w:r w:rsidRPr="007E1B51">
        <w:rPr>
          <w:rFonts w:hint="eastAsia"/>
          <w:lang w:eastAsia="zh-CN"/>
        </w:rPr>
        <w:t>落实和后续</w:t>
      </w:r>
      <w:r>
        <w:rPr>
          <w:rFonts w:hint="eastAsia"/>
          <w:lang w:eastAsia="zh-CN"/>
        </w:rPr>
        <w:t>行动</w:t>
      </w:r>
      <w:r w:rsidRPr="007E1B51">
        <w:rPr>
          <w:rFonts w:hint="eastAsia"/>
          <w:lang w:eastAsia="zh-CN"/>
        </w:rPr>
        <w:t>议程中要求国际电联担任</w:t>
      </w:r>
      <w:r w:rsidRPr="007E1B51">
        <w:rPr>
          <w:rFonts w:hint="eastAsia"/>
          <w:lang w:eastAsia="zh-CN"/>
        </w:rPr>
        <w:t>C5</w:t>
      </w:r>
      <w:r w:rsidRPr="007E1B51">
        <w:rPr>
          <w:rFonts w:hint="eastAsia"/>
          <w:lang w:eastAsia="zh-CN"/>
        </w:rPr>
        <w:t>行动方面（树立使用</w:t>
      </w:r>
      <w:r>
        <w:rPr>
          <w:rFonts w:hint="eastAsia"/>
          <w:lang w:eastAsia="zh-CN"/>
        </w:rPr>
        <w:t>ICT</w:t>
      </w:r>
      <w:r w:rsidRPr="007E1B51">
        <w:rPr>
          <w:rFonts w:hint="eastAsia"/>
          <w:lang w:eastAsia="zh-CN"/>
        </w:rPr>
        <w:t>的信心并提高安全性）的主导推进方</w:t>
      </w:r>
      <w:r w:rsidRPr="007E1B51">
        <w:rPr>
          <w:rFonts w:hint="eastAsia"/>
          <w:lang w:eastAsia="zh-CN"/>
        </w:rPr>
        <w:t>/</w:t>
      </w:r>
      <w:r w:rsidRPr="007E1B51">
        <w:rPr>
          <w:rFonts w:hint="eastAsia"/>
          <w:lang w:eastAsia="zh-CN"/>
        </w:rPr>
        <w:t>协调方，</w:t>
      </w:r>
      <w:r>
        <w:rPr>
          <w:rFonts w:hint="eastAsia"/>
          <w:lang w:eastAsia="zh-CN"/>
        </w:rPr>
        <w:t>而且</w:t>
      </w:r>
      <w:r w:rsidRPr="007E1B51">
        <w:rPr>
          <w:rFonts w:hint="eastAsia"/>
          <w:lang w:eastAsia="zh-CN"/>
        </w:rPr>
        <w:t>全权代表大会、世界电信标准化全会（</w:t>
      </w:r>
      <w:r w:rsidRPr="007E1B51">
        <w:rPr>
          <w:rFonts w:hint="eastAsia"/>
          <w:lang w:eastAsia="zh-CN"/>
        </w:rPr>
        <w:t>WTSA</w:t>
      </w:r>
      <w:r w:rsidRPr="007E1B51">
        <w:rPr>
          <w:rFonts w:hint="eastAsia"/>
          <w:lang w:eastAsia="zh-CN"/>
        </w:rPr>
        <w:t>）和世界电信发展大会（</w:t>
      </w:r>
      <w:r w:rsidRPr="007E1B51">
        <w:rPr>
          <w:rFonts w:hint="eastAsia"/>
          <w:lang w:eastAsia="zh-CN"/>
        </w:rPr>
        <w:t>WTDC</w:t>
      </w:r>
      <w:r w:rsidRPr="007E1B51">
        <w:rPr>
          <w:rFonts w:hint="eastAsia"/>
          <w:lang w:eastAsia="zh-CN"/>
        </w:rPr>
        <w:t>）已通过相关决议</w:t>
      </w:r>
      <w:r>
        <w:rPr>
          <w:rFonts w:hint="eastAsia"/>
          <w:lang w:eastAsia="zh-CN"/>
        </w:rPr>
        <w:t>；</w:t>
      </w:r>
    </w:p>
    <w:p w14:paraId="3442D000" w14:textId="77777777" w:rsidR="00B67526" w:rsidRPr="00FB5722" w:rsidRDefault="00B67526" w:rsidP="00B67526">
      <w:pPr>
        <w:pStyle w:val="enumlev1"/>
        <w:rPr>
          <w:lang w:eastAsia="zh-CN"/>
        </w:rPr>
      </w:pPr>
      <w:r>
        <w:rPr>
          <w:rFonts w:hint="eastAsia"/>
          <w:lang w:eastAsia="zh-CN"/>
        </w:rPr>
        <w:t>l)</w:t>
      </w:r>
      <w:r>
        <w:rPr>
          <w:lang w:eastAsia="zh-CN"/>
        </w:rPr>
        <w:tab/>
      </w:r>
      <w:r w:rsidRPr="007E1B51">
        <w:rPr>
          <w:rFonts w:hint="eastAsia"/>
          <w:lang w:eastAsia="zh-CN"/>
        </w:rPr>
        <w:t>联大第</w:t>
      </w:r>
      <w:r w:rsidRPr="007E1B51">
        <w:rPr>
          <w:rFonts w:hint="eastAsia"/>
          <w:lang w:eastAsia="zh-CN"/>
        </w:rPr>
        <w:t>70/125</w:t>
      </w:r>
      <w:r w:rsidRPr="007E1B51">
        <w:rPr>
          <w:rFonts w:hint="eastAsia"/>
          <w:lang w:eastAsia="zh-CN"/>
        </w:rPr>
        <w:t>号决议通过了关于</w:t>
      </w:r>
      <w:r w:rsidRPr="007E1B51">
        <w:rPr>
          <w:rFonts w:hint="eastAsia"/>
          <w:lang w:eastAsia="zh-CN"/>
        </w:rPr>
        <w:t>WSIS</w:t>
      </w:r>
      <w:r w:rsidRPr="007E1B51">
        <w:rPr>
          <w:rFonts w:hint="eastAsia"/>
          <w:lang w:eastAsia="zh-CN"/>
        </w:rPr>
        <w:t>成果文件执行情况全面审查的大会高级别会议成果文件</w:t>
      </w:r>
      <w:r>
        <w:rPr>
          <w:rFonts w:hint="eastAsia"/>
          <w:lang w:eastAsia="zh-CN"/>
        </w:rPr>
        <w:t>；</w:t>
      </w:r>
    </w:p>
    <w:p w14:paraId="02326173" w14:textId="77777777" w:rsidR="00B67526" w:rsidRPr="00FB5722" w:rsidRDefault="00B67526" w:rsidP="00B67526">
      <w:pPr>
        <w:pStyle w:val="enumlev1"/>
        <w:rPr>
          <w:lang w:eastAsia="zh-CN"/>
        </w:rPr>
      </w:pPr>
      <w:r>
        <w:rPr>
          <w:rFonts w:hint="eastAsia"/>
          <w:lang w:eastAsia="zh-CN"/>
        </w:rPr>
        <w:t>m)</w:t>
      </w:r>
      <w:r>
        <w:rPr>
          <w:lang w:eastAsia="zh-CN"/>
        </w:rPr>
        <w:tab/>
      </w:r>
      <w:r w:rsidRPr="00BC307E">
        <w:rPr>
          <w:rFonts w:hint="eastAsia"/>
          <w:lang w:eastAsia="zh-CN"/>
        </w:rPr>
        <w:t>有关落实</w:t>
      </w:r>
      <w:r w:rsidRPr="00BC307E">
        <w:rPr>
          <w:rFonts w:hint="eastAsia"/>
          <w:lang w:eastAsia="zh-CN"/>
        </w:rPr>
        <w:t>WSIS</w:t>
      </w:r>
      <w:r w:rsidRPr="00BC307E">
        <w:rPr>
          <w:rFonts w:hint="eastAsia"/>
          <w:lang w:eastAsia="zh-CN"/>
        </w:rPr>
        <w:t>成果的</w:t>
      </w:r>
      <w:r w:rsidRPr="00BC307E">
        <w:rPr>
          <w:rFonts w:hint="eastAsia"/>
          <w:lang w:eastAsia="zh-CN"/>
        </w:rPr>
        <w:t>WSIS+10</w:t>
      </w:r>
      <w:r w:rsidRPr="00BC307E">
        <w:rPr>
          <w:rFonts w:hint="eastAsia"/>
          <w:lang w:eastAsia="zh-CN"/>
        </w:rPr>
        <w:t>声明，以及在国际电联协调的</w:t>
      </w:r>
      <w:r w:rsidRPr="00BC307E">
        <w:rPr>
          <w:rFonts w:hint="eastAsia"/>
          <w:lang w:eastAsia="zh-CN"/>
        </w:rPr>
        <w:t>WSIS+10</w:t>
      </w:r>
      <w:r w:rsidRPr="00BC307E">
        <w:rPr>
          <w:rFonts w:hint="eastAsia"/>
          <w:lang w:eastAsia="zh-CN"/>
        </w:rPr>
        <w:t>高级别会议（</w:t>
      </w:r>
      <w:r w:rsidRPr="00BC307E">
        <w:rPr>
          <w:rFonts w:hint="eastAsia"/>
          <w:lang w:eastAsia="zh-CN"/>
        </w:rPr>
        <w:t>2014</w:t>
      </w:r>
      <w:r w:rsidRPr="00BC307E">
        <w:rPr>
          <w:rFonts w:hint="eastAsia"/>
          <w:lang w:eastAsia="zh-CN"/>
        </w:rPr>
        <w:t>年，日内瓦）上通过且经全权代表大会（</w:t>
      </w:r>
      <w:r w:rsidRPr="00BC307E">
        <w:rPr>
          <w:rFonts w:hint="eastAsia"/>
          <w:lang w:eastAsia="zh-CN"/>
        </w:rPr>
        <w:t>2014</w:t>
      </w:r>
      <w:r w:rsidRPr="00BC307E">
        <w:rPr>
          <w:rFonts w:hint="eastAsia"/>
          <w:lang w:eastAsia="zh-CN"/>
        </w:rPr>
        <w:t>年，釜山）首肯的有关</w:t>
      </w:r>
      <w:r w:rsidRPr="00BC307E">
        <w:rPr>
          <w:rFonts w:hint="eastAsia"/>
          <w:lang w:eastAsia="zh-CN"/>
        </w:rPr>
        <w:t>2015</w:t>
      </w:r>
      <w:r w:rsidRPr="00BC307E">
        <w:rPr>
          <w:rFonts w:hint="eastAsia"/>
          <w:lang w:eastAsia="zh-CN"/>
        </w:rPr>
        <w:t>年之后</w:t>
      </w:r>
      <w:r w:rsidRPr="00BC307E">
        <w:rPr>
          <w:rFonts w:hint="eastAsia"/>
          <w:lang w:eastAsia="zh-CN"/>
        </w:rPr>
        <w:t>WSIS</w:t>
      </w:r>
      <w:r w:rsidRPr="00BC307E">
        <w:rPr>
          <w:rFonts w:hint="eastAsia"/>
          <w:lang w:eastAsia="zh-CN"/>
        </w:rPr>
        <w:t>工作的</w:t>
      </w:r>
      <w:r w:rsidRPr="00BC307E">
        <w:rPr>
          <w:rFonts w:hint="eastAsia"/>
          <w:lang w:eastAsia="zh-CN"/>
        </w:rPr>
        <w:t>WSIS+10</w:t>
      </w:r>
      <w:r w:rsidRPr="00BC307E">
        <w:rPr>
          <w:rFonts w:hint="eastAsia"/>
          <w:lang w:eastAsia="zh-CN"/>
        </w:rPr>
        <w:t>愿景，</w:t>
      </w:r>
      <w:r>
        <w:rPr>
          <w:rFonts w:hint="eastAsia"/>
          <w:lang w:eastAsia="zh-CN"/>
        </w:rPr>
        <w:t>它们</w:t>
      </w:r>
      <w:r w:rsidRPr="00BC307E">
        <w:rPr>
          <w:rFonts w:hint="eastAsia"/>
          <w:lang w:eastAsia="zh-CN"/>
        </w:rPr>
        <w:t>已由联大作为输入文件提交对</w:t>
      </w:r>
      <w:r w:rsidRPr="00BC307E">
        <w:rPr>
          <w:rFonts w:hint="eastAsia"/>
          <w:lang w:eastAsia="zh-CN"/>
        </w:rPr>
        <w:t>WSIS</w:t>
      </w:r>
      <w:r w:rsidRPr="00BC307E">
        <w:rPr>
          <w:rFonts w:hint="eastAsia"/>
          <w:lang w:eastAsia="zh-CN"/>
        </w:rPr>
        <w:t>成果</w:t>
      </w:r>
      <w:r>
        <w:rPr>
          <w:rFonts w:hint="eastAsia"/>
          <w:lang w:eastAsia="zh-CN"/>
        </w:rPr>
        <w:t>执行</w:t>
      </w:r>
      <w:r w:rsidRPr="00BC307E">
        <w:rPr>
          <w:rFonts w:hint="eastAsia"/>
          <w:lang w:eastAsia="zh-CN"/>
        </w:rPr>
        <w:t>情况的全面审查；</w:t>
      </w:r>
    </w:p>
    <w:p w14:paraId="61D13D43" w14:textId="77777777" w:rsidR="00B67526" w:rsidRPr="00FB5722" w:rsidRDefault="00B67526" w:rsidP="00B67526">
      <w:pPr>
        <w:pStyle w:val="enumlev1"/>
        <w:rPr>
          <w:lang w:eastAsia="zh-CN"/>
        </w:rPr>
      </w:pPr>
      <w:r>
        <w:rPr>
          <w:rFonts w:hint="eastAsia"/>
          <w:lang w:eastAsia="zh-CN"/>
        </w:rPr>
        <w:t>n)</w:t>
      </w:r>
      <w:r>
        <w:rPr>
          <w:lang w:eastAsia="zh-CN"/>
        </w:rPr>
        <w:tab/>
      </w:r>
      <w:r w:rsidRPr="007E1B51">
        <w:rPr>
          <w:rFonts w:hint="eastAsia"/>
          <w:lang w:eastAsia="ko-KR"/>
        </w:rPr>
        <w:t>W</w:t>
      </w:r>
      <w:r w:rsidRPr="007E1B51">
        <w:rPr>
          <w:rFonts w:hint="eastAsia"/>
          <w:lang w:eastAsia="zh-CN"/>
        </w:rPr>
        <w:t>TDC</w:t>
      </w:r>
      <w:r w:rsidRPr="007E1B51">
        <w:rPr>
          <w:rFonts w:hint="eastAsia"/>
          <w:lang w:eastAsia="zh-CN"/>
        </w:rPr>
        <w:t>第</w:t>
      </w:r>
      <w:r w:rsidRPr="007E1B51">
        <w:rPr>
          <w:rFonts w:hint="eastAsia"/>
          <w:lang w:eastAsia="zh-CN"/>
        </w:rPr>
        <w:t>45</w:t>
      </w:r>
      <w:r w:rsidRPr="007E1B51">
        <w:rPr>
          <w:rFonts w:hint="eastAsia"/>
          <w:lang w:eastAsia="zh-CN"/>
        </w:rPr>
        <w:t>号决议（</w:t>
      </w:r>
      <w:r w:rsidRPr="007E1B51">
        <w:rPr>
          <w:rFonts w:hint="eastAsia"/>
          <w:lang w:eastAsia="zh-CN"/>
        </w:rPr>
        <w:t>2022</w:t>
      </w:r>
      <w:r w:rsidRPr="007E1B51">
        <w:rPr>
          <w:rFonts w:hint="eastAsia"/>
          <w:lang w:eastAsia="zh-CN"/>
        </w:rPr>
        <w:t>年，基加利，修订版）支持加强</w:t>
      </w:r>
      <w:r>
        <w:rPr>
          <w:rFonts w:hint="eastAsia"/>
          <w:lang w:eastAsia="zh-CN"/>
        </w:rPr>
        <w:t>相关</w:t>
      </w:r>
      <w:r w:rsidRPr="007E1B51">
        <w:rPr>
          <w:rFonts w:hint="eastAsia"/>
          <w:lang w:eastAsia="zh-CN"/>
        </w:rPr>
        <w:t>成员国</w:t>
      </w:r>
      <w:r>
        <w:rPr>
          <w:rFonts w:hint="eastAsia"/>
          <w:lang w:eastAsia="zh-CN"/>
        </w:rPr>
        <w:t>之间</w:t>
      </w:r>
      <w:r w:rsidRPr="007E1B51">
        <w:rPr>
          <w:rFonts w:hint="eastAsia"/>
          <w:lang w:eastAsia="zh-CN"/>
        </w:rPr>
        <w:t>的网络安全</w:t>
      </w:r>
      <w:r>
        <w:rPr>
          <w:rFonts w:hint="eastAsia"/>
          <w:lang w:eastAsia="zh-CN"/>
        </w:rPr>
        <w:t>；</w:t>
      </w:r>
    </w:p>
    <w:p w14:paraId="33280DEE" w14:textId="77777777" w:rsidR="00B67526" w:rsidRPr="00FB5722" w:rsidRDefault="00B67526" w:rsidP="00B67526">
      <w:pPr>
        <w:pStyle w:val="enumlev1"/>
        <w:rPr>
          <w:lang w:eastAsia="zh-CN"/>
        </w:rPr>
      </w:pPr>
      <w:r>
        <w:rPr>
          <w:rFonts w:hint="eastAsia"/>
          <w:lang w:eastAsia="zh-CN"/>
        </w:rPr>
        <w:t>o)</w:t>
      </w:r>
      <w:r>
        <w:rPr>
          <w:lang w:eastAsia="zh-CN"/>
        </w:rPr>
        <w:tab/>
      </w:r>
      <w:r w:rsidRPr="007E1B51">
        <w:rPr>
          <w:rFonts w:hint="eastAsia"/>
          <w:lang w:eastAsia="zh-CN"/>
        </w:rPr>
        <w:t>全权代表大会第</w:t>
      </w:r>
      <w:r w:rsidRPr="007E1B51">
        <w:rPr>
          <w:rFonts w:hint="eastAsia"/>
          <w:lang w:eastAsia="zh-CN"/>
        </w:rPr>
        <w:t>130</w:t>
      </w:r>
      <w:r w:rsidRPr="007E1B51">
        <w:rPr>
          <w:rFonts w:hint="eastAsia"/>
          <w:lang w:eastAsia="zh-CN"/>
        </w:rPr>
        <w:t>号决议（</w:t>
      </w:r>
      <w:r w:rsidRPr="007E1B51">
        <w:rPr>
          <w:rFonts w:hint="eastAsia"/>
          <w:lang w:eastAsia="zh-CN"/>
        </w:rPr>
        <w:t>2022</w:t>
      </w:r>
      <w:r w:rsidRPr="007E1B51">
        <w:rPr>
          <w:rFonts w:hint="eastAsia"/>
          <w:lang w:eastAsia="zh-CN"/>
        </w:rPr>
        <w:t>年，布加勒斯特，修订版）做出决议，继续促进各国政府和其</w:t>
      </w:r>
      <w:r>
        <w:rPr>
          <w:rFonts w:hint="eastAsia"/>
          <w:lang w:eastAsia="zh-CN"/>
        </w:rPr>
        <w:t>它</w:t>
      </w:r>
      <w:r w:rsidRPr="007E1B51">
        <w:rPr>
          <w:rFonts w:hint="eastAsia"/>
          <w:lang w:eastAsia="zh-CN"/>
        </w:rPr>
        <w:t>利益攸关方在国家、区域和国际层面就树立使用</w:t>
      </w:r>
      <w:r>
        <w:rPr>
          <w:rFonts w:hint="eastAsia"/>
          <w:lang w:eastAsia="zh-CN"/>
        </w:rPr>
        <w:t>ICT</w:t>
      </w:r>
      <w:r w:rsidRPr="007E1B51">
        <w:rPr>
          <w:rFonts w:hint="eastAsia"/>
          <w:lang w:eastAsia="zh-CN"/>
        </w:rPr>
        <w:t>的信心</w:t>
      </w:r>
      <w:r>
        <w:rPr>
          <w:rFonts w:hint="eastAsia"/>
          <w:lang w:eastAsia="zh-CN"/>
        </w:rPr>
        <w:t>并</w:t>
      </w:r>
      <w:r w:rsidRPr="007E1B51">
        <w:rPr>
          <w:rFonts w:hint="eastAsia"/>
          <w:lang w:eastAsia="zh-CN"/>
        </w:rPr>
        <w:t>提高安全性达成共识</w:t>
      </w:r>
      <w:r>
        <w:rPr>
          <w:rFonts w:hint="eastAsia"/>
          <w:lang w:eastAsia="zh-CN"/>
        </w:rPr>
        <w:t>；</w:t>
      </w:r>
    </w:p>
    <w:p w14:paraId="22AB4518" w14:textId="77777777" w:rsidR="00B67526" w:rsidRPr="00FB5722" w:rsidRDefault="00B67526" w:rsidP="00B67526">
      <w:pPr>
        <w:pStyle w:val="enumlev1"/>
        <w:rPr>
          <w:lang w:eastAsia="zh-CN"/>
        </w:rPr>
      </w:pPr>
      <w:r>
        <w:rPr>
          <w:rFonts w:hint="eastAsia"/>
          <w:lang w:eastAsia="zh-CN"/>
        </w:rPr>
        <w:t>p)</w:t>
      </w:r>
      <w:r>
        <w:rPr>
          <w:lang w:eastAsia="zh-CN"/>
        </w:rPr>
        <w:tab/>
      </w:r>
      <w:r w:rsidRPr="007E1B51">
        <w:rPr>
          <w:rFonts w:hint="eastAsia"/>
          <w:lang w:eastAsia="zh-CN"/>
        </w:rPr>
        <w:t>WTSA</w:t>
      </w:r>
      <w:r w:rsidRPr="007E1B51">
        <w:rPr>
          <w:rFonts w:hint="eastAsia"/>
          <w:lang w:eastAsia="zh-CN"/>
        </w:rPr>
        <w:t>第</w:t>
      </w:r>
      <w:r w:rsidRPr="007E1B51">
        <w:rPr>
          <w:rFonts w:hint="eastAsia"/>
          <w:lang w:eastAsia="zh-CN"/>
        </w:rPr>
        <w:t>50</w:t>
      </w:r>
      <w:r w:rsidRPr="007E1B51">
        <w:rPr>
          <w:rFonts w:hint="eastAsia"/>
          <w:lang w:eastAsia="zh-CN"/>
        </w:rPr>
        <w:t>号决议（</w:t>
      </w:r>
      <w:r w:rsidRPr="007E1B51">
        <w:rPr>
          <w:rFonts w:hint="eastAsia"/>
          <w:lang w:eastAsia="zh-CN"/>
        </w:rPr>
        <w:t>2024</w:t>
      </w:r>
      <w:r w:rsidRPr="007E1B51">
        <w:rPr>
          <w:rFonts w:hint="eastAsia"/>
          <w:lang w:eastAsia="zh-CN"/>
        </w:rPr>
        <w:t>年，新德里，修订版）强调需要加强和防范信息和</w:t>
      </w:r>
      <w:r>
        <w:rPr>
          <w:rFonts w:hint="eastAsia"/>
          <w:lang w:eastAsia="zh-CN"/>
        </w:rPr>
        <w:t>通信</w:t>
      </w:r>
      <w:r w:rsidRPr="007E1B51">
        <w:rPr>
          <w:rFonts w:hint="eastAsia"/>
          <w:lang w:eastAsia="zh-CN"/>
        </w:rPr>
        <w:t>系统</w:t>
      </w:r>
      <w:r>
        <w:rPr>
          <w:rFonts w:hint="eastAsia"/>
          <w:lang w:eastAsia="zh-CN"/>
        </w:rPr>
        <w:t>受到</w:t>
      </w:r>
      <w:r w:rsidRPr="007E1B51">
        <w:rPr>
          <w:rFonts w:hint="eastAsia"/>
          <w:lang w:eastAsia="zh-CN"/>
        </w:rPr>
        <w:t>网络威胁和网络攻击，并继续促进适当的国际和区域性组织之间的合作，以便加强信息和电信网络安全领域技术信息的交流</w:t>
      </w:r>
      <w:r>
        <w:rPr>
          <w:rFonts w:hint="eastAsia"/>
          <w:lang w:eastAsia="zh-CN"/>
        </w:rPr>
        <w:t>；</w:t>
      </w:r>
    </w:p>
    <w:p w14:paraId="1F867732" w14:textId="77777777" w:rsidR="00B67526" w:rsidRPr="00FB5722" w:rsidRDefault="00B67526" w:rsidP="00B67526">
      <w:pPr>
        <w:pStyle w:val="enumlev1"/>
        <w:rPr>
          <w:lang w:eastAsia="zh-CN"/>
        </w:rPr>
      </w:pPr>
      <w:r>
        <w:rPr>
          <w:rFonts w:hint="eastAsia"/>
          <w:lang w:eastAsia="zh-CN"/>
        </w:rPr>
        <w:lastRenderedPageBreak/>
        <w:t>q)</w:t>
      </w:r>
      <w:r>
        <w:rPr>
          <w:lang w:eastAsia="zh-CN"/>
        </w:rPr>
        <w:tab/>
      </w:r>
      <w:r w:rsidRPr="00391AF0">
        <w:rPr>
          <w:rFonts w:hint="eastAsia"/>
          <w:lang w:eastAsia="zh-CN"/>
        </w:rPr>
        <w:t>在促进增强网络安全方面已有诸多努力，其中包括成员国和部门成员在国际电联电信标准化部门（</w:t>
      </w:r>
      <w:r w:rsidRPr="00391AF0">
        <w:rPr>
          <w:rFonts w:hint="eastAsia"/>
          <w:lang w:eastAsia="zh-CN"/>
        </w:rPr>
        <w:t>ITU-T</w:t>
      </w:r>
      <w:r w:rsidRPr="00391AF0">
        <w:rPr>
          <w:rFonts w:hint="eastAsia"/>
          <w:lang w:eastAsia="zh-CN"/>
        </w:rPr>
        <w:t>）开展的标准制定活动和</w:t>
      </w:r>
      <w:r w:rsidRPr="00391AF0">
        <w:rPr>
          <w:rFonts w:hint="eastAsia"/>
          <w:lang w:eastAsia="zh-CN"/>
        </w:rPr>
        <w:t>ITU-D</w:t>
      </w:r>
      <w:r w:rsidRPr="00391AF0">
        <w:rPr>
          <w:rFonts w:hint="eastAsia"/>
          <w:lang w:eastAsia="zh-CN"/>
        </w:rPr>
        <w:t>拟定的最佳做法报告</w:t>
      </w:r>
      <w:r>
        <w:rPr>
          <w:rFonts w:hint="eastAsia"/>
          <w:lang w:eastAsia="zh-CN"/>
        </w:rPr>
        <w:t>，</w:t>
      </w:r>
      <w:r w:rsidRPr="00391AF0">
        <w:rPr>
          <w:rFonts w:hint="eastAsia"/>
          <w:lang w:eastAsia="zh-CN"/>
        </w:rPr>
        <w:t>国际电联秘书处制定的《全球网络安全议程》（</w:t>
      </w:r>
      <w:r w:rsidRPr="00391AF0">
        <w:rPr>
          <w:rFonts w:hint="eastAsia"/>
          <w:lang w:eastAsia="zh-CN"/>
        </w:rPr>
        <w:t>GCA</w:t>
      </w:r>
      <w:r w:rsidRPr="00391AF0">
        <w:rPr>
          <w:rFonts w:hint="eastAsia"/>
          <w:lang w:eastAsia="zh-CN"/>
        </w:rPr>
        <w:t>）</w:t>
      </w:r>
      <w:r>
        <w:rPr>
          <w:rFonts w:hint="eastAsia"/>
          <w:lang w:eastAsia="zh-CN"/>
        </w:rPr>
        <w:t>，以及</w:t>
      </w:r>
      <w:r w:rsidRPr="00391AF0">
        <w:rPr>
          <w:rFonts w:hint="eastAsia"/>
          <w:lang w:eastAsia="zh-CN"/>
        </w:rPr>
        <w:t>ITU-D</w:t>
      </w:r>
      <w:r w:rsidRPr="00391AF0">
        <w:rPr>
          <w:rFonts w:hint="eastAsia"/>
          <w:lang w:eastAsia="zh-CN"/>
        </w:rPr>
        <w:t>通过相关项目和在某些情况下由许多专家在全球开展的能力建设活动；</w:t>
      </w:r>
    </w:p>
    <w:p w14:paraId="04978BF7" w14:textId="77777777" w:rsidR="00B67526" w:rsidRPr="00FB5722" w:rsidRDefault="00B67526" w:rsidP="00B67526">
      <w:pPr>
        <w:pStyle w:val="enumlev1"/>
        <w:rPr>
          <w:lang w:eastAsia="zh-CN"/>
        </w:rPr>
      </w:pPr>
      <w:r>
        <w:rPr>
          <w:rFonts w:hint="eastAsia"/>
          <w:lang w:eastAsia="zh-CN"/>
        </w:rPr>
        <w:t>r)</w:t>
      </w:r>
      <w:r>
        <w:rPr>
          <w:lang w:eastAsia="zh-CN"/>
        </w:rPr>
        <w:tab/>
      </w:r>
      <w:r w:rsidRPr="007E1B51">
        <w:rPr>
          <w:rFonts w:hint="eastAsia"/>
          <w:lang w:eastAsia="zh-CN"/>
        </w:rPr>
        <w:t>政府、服务提供商和最终用户</w:t>
      </w:r>
      <w:r>
        <w:rPr>
          <w:rFonts w:hint="eastAsia"/>
          <w:lang w:eastAsia="zh-CN"/>
        </w:rPr>
        <w:t>，</w:t>
      </w:r>
      <w:r w:rsidRPr="007E1B51">
        <w:rPr>
          <w:rFonts w:hint="eastAsia"/>
          <w:lang w:eastAsia="zh-CN"/>
        </w:rPr>
        <w:t>特别是最不发达国家（</w:t>
      </w:r>
      <w:r w:rsidRPr="007E1B51">
        <w:rPr>
          <w:rFonts w:hint="eastAsia"/>
          <w:lang w:eastAsia="zh-CN"/>
        </w:rPr>
        <w:t>LDC</w:t>
      </w:r>
      <w:r w:rsidRPr="007E1B51">
        <w:rPr>
          <w:rFonts w:hint="eastAsia"/>
          <w:lang w:eastAsia="zh-CN"/>
        </w:rPr>
        <w:t>）的政府、服务提供商和最终用户</w:t>
      </w:r>
      <w:r>
        <w:rPr>
          <w:rFonts w:hint="eastAsia"/>
          <w:lang w:eastAsia="zh-CN"/>
        </w:rPr>
        <w:t>，</w:t>
      </w:r>
      <w:r w:rsidRPr="007E1B51">
        <w:rPr>
          <w:rFonts w:hint="eastAsia"/>
          <w:lang w:eastAsia="zh-CN"/>
        </w:rPr>
        <w:t>在制定适合其国情的安全政策和方法</w:t>
      </w:r>
      <w:r>
        <w:rPr>
          <w:rFonts w:hint="eastAsia"/>
          <w:lang w:eastAsia="zh-CN"/>
        </w:rPr>
        <w:t>过程中</w:t>
      </w:r>
      <w:r w:rsidRPr="007E1B51">
        <w:rPr>
          <w:rFonts w:hint="eastAsia"/>
          <w:lang w:eastAsia="zh-CN"/>
        </w:rPr>
        <w:t>面临独特的挑战</w:t>
      </w:r>
      <w:r>
        <w:rPr>
          <w:rFonts w:hint="eastAsia"/>
          <w:lang w:eastAsia="zh-CN"/>
        </w:rPr>
        <w:t>；</w:t>
      </w:r>
    </w:p>
    <w:p w14:paraId="44E12B31" w14:textId="77777777" w:rsidR="00B67526" w:rsidRPr="00FB5722" w:rsidRDefault="00B67526" w:rsidP="00B67526">
      <w:pPr>
        <w:pStyle w:val="enumlev1"/>
        <w:rPr>
          <w:lang w:eastAsia="zh-CN"/>
        </w:rPr>
      </w:pPr>
      <w:r>
        <w:rPr>
          <w:rFonts w:hint="eastAsia"/>
          <w:lang w:eastAsia="zh-CN"/>
        </w:rPr>
        <w:t>s)</w:t>
      </w:r>
      <w:r>
        <w:rPr>
          <w:lang w:eastAsia="zh-CN"/>
        </w:rPr>
        <w:tab/>
      </w:r>
      <w:r w:rsidRPr="00391AF0">
        <w:rPr>
          <w:rFonts w:hint="eastAsia"/>
          <w:lang w:eastAsia="zh-CN"/>
        </w:rPr>
        <w:t>详细阐述可用来提高使用</w:t>
      </w:r>
      <w:r w:rsidRPr="00391AF0">
        <w:rPr>
          <w:rFonts w:hint="eastAsia"/>
          <w:lang w:eastAsia="zh-CN"/>
        </w:rPr>
        <w:t>ICT</w:t>
      </w:r>
      <w:r w:rsidRPr="00391AF0">
        <w:rPr>
          <w:rFonts w:hint="eastAsia"/>
          <w:lang w:eastAsia="zh-CN"/>
        </w:rPr>
        <w:t>网络信心的各种资源、战略和</w:t>
      </w:r>
      <w:r>
        <w:rPr>
          <w:rFonts w:hint="eastAsia"/>
          <w:lang w:eastAsia="zh-CN"/>
        </w:rPr>
        <w:t>工具</w:t>
      </w:r>
      <w:r w:rsidRPr="00391AF0">
        <w:rPr>
          <w:rFonts w:hint="eastAsia"/>
          <w:lang w:eastAsia="zh-CN"/>
        </w:rPr>
        <w:t>以及在此方面国际合作所发挥作用的报告</w:t>
      </w:r>
      <w:r>
        <w:rPr>
          <w:rFonts w:hint="eastAsia"/>
          <w:lang w:eastAsia="zh-CN"/>
        </w:rPr>
        <w:t>，</w:t>
      </w:r>
      <w:r w:rsidRPr="00391AF0">
        <w:rPr>
          <w:rFonts w:hint="eastAsia"/>
          <w:lang w:eastAsia="zh-CN"/>
        </w:rPr>
        <w:t>可惠及所有利益攸关方；</w:t>
      </w:r>
    </w:p>
    <w:p w14:paraId="0D42D3F1" w14:textId="77777777" w:rsidR="00B67526" w:rsidRPr="00FB5722" w:rsidRDefault="00B67526" w:rsidP="00B67526">
      <w:pPr>
        <w:pStyle w:val="enumlev1"/>
        <w:rPr>
          <w:lang w:eastAsia="ko-KR"/>
        </w:rPr>
      </w:pPr>
      <w:r>
        <w:rPr>
          <w:rFonts w:hint="eastAsia"/>
          <w:lang w:eastAsia="zh-CN"/>
        </w:rPr>
        <w:t>t)</w:t>
      </w:r>
      <w:r>
        <w:rPr>
          <w:lang w:eastAsia="zh-CN"/>
        </w:rPr>
        <w:tab/>
      </w:r>
      <w:r w:rsidRPr="00391AF0">
        <w:rPr>
          <w:rFonts w:hint="eastAsia"/>
          <w:lang w:eastAsia="zh-CN"/>
        </w:rPr>
        <w:t>尽管必须对不断变化和新兴的威胁进行研究，但垃圾信息和恶意软件仍将是一项严重关切；</w:t>
      </w:r>
    </w:p>
    <w:p w14:paraId="57C96F8F" w14:textId="77777777" w:rsidR="00B67526" w:rsidRPr="00FB5722" w:rsidRDefault="00B67526" w:rsidP="00B67526">
      <w:pPr>
        <w:pStyle w:val="enumlev1"/>
        <w:rPr>
          <w:lang w:eastAsia="ko-KR"/>
        </w:rPr>
      </w:pPr>
      <w:r>
        <w:rPr>
          <w:rFonts w:hint="eastAsia"/>
          <w:lang w:eastAsia="zh-CN"/>
        </w:rPr>
        <w:t>u)</w:t>
      </w:r>
      <w:r>
        <w:rPr>
          <w:lang w:eastAsia="zh-CN"/>
        </w:rPr>
        <w:tab/>
      </w:r>
      <w:r w:rsidRPr="007E1B51">
        <w:rPr>
          <w:rFonts w:hint="eastAsia"/>
          <w:lang w:eastAsia="zh-CN"/>
        </w:rPr>
        <w:t>有必要简化基础电信网络安全测试的测试程序，以培育安全文化。</w:t>
      </w:r>
    </w:p>
    <w:p w14:paraId="65C9A4D4" w14:textId="77777777" w:rsidR="00B67526" w:rsidRPr="00FB5722" w:rsidRDefault="00B67526" w:rsidP="00B67526">
      <w:pPr>
        <w:pStyle w:val="Heading1"/>
        <w:rPr>
          <w:lang w:eastAsia="ko-KR"/>
        </w:rPr>
      </w:pPr>
      <w:r>
        <w:rPr>
          <w:rFonts w:hint="eastAsia"/>
          <w:lang w:eastAsia="zh-CN"/>
        </w:rPr>
        <w:t>2</w:t>
      </w:r>
      <w:r>
        <w:rPr>
          <w:lang w:eastAsia="zh-CN"/>
        </w:rPr>
        <w:tab/>
      </w:r>
      <w:r>
        <w:rPr>
          <w:rFonts w:hint="eastAsia"/>
          <w:lang w:eastAsia="zh-CN"/>
        </w:rPr>
        <w:t>研究课题或问题</w:t>
      </w:r>
    </w:p>
    <w:p w14:paraId="03C537BB" w14:textId="77777777" w:rsidR="00B67526" w:rsidRPr="00091EEE" w:rsidRDefault="00B67526" w:rsidP="00B67526">
      <w:pPr>
        <w:ind w:firstLineChars="200" w:firstLine="480"/>
        <w:rPr>
          <w:lang w:eastAsia="zh-CN"/>
        </w:rPr>
      </w:pPr>
      <w:r w:rsidRPr="00091EEE">
        <w:rPr>
          <w:rFonts w:hint="eastAsia"/>
          <w:lang w:eastAsia="zh-CN"/>
        </w:rPr>
        <w:t>讨论</w:t>
      </w:r>
      <w:r>
        <w:rPr>
          <w:rFonts w:hint="eastAsia"/>
          <w:lang w:eastAsia="zh-CN"/>
        </w:rPr>
        <w:t>提高</w:t>
      </w:r>
      <w:r w:rsidRPr="00091EEE">
        <w:rPr>
          <w:rFonts w:hint="eastAsia"/>
          <w:lang w:eastAsia="zh-CN"/>
        </w:rPr>
        <w:t>电信</w:t>
      </w:r>
      <w:r w:rsidRPr="00091EEE">
        <w:rPr>
          <w:rFonts w:hint="eastAsia"/>
          <w:lang w:eastAsia="zh-CN"/>
        </w:rPr>
        <w:t>/</w:t>
      </w:r>
      <w:r>
        <w:rPr>
          <w:rFonts w:hint="eastAsia"/>
          <w:lang w:eastAsia="zh-CN"/>
        </w:rPr>
        <w:t>ICT</w:t>
      </w:r>
      <w:r w:rsidRPr="00091EEE">
        <w:rPr>
          <w:rFonts w:hint="eastAsia"/>
          <w:lang w:eastAsia="zh-CN"/>
        </w:rPr>
        <w:t>行业网络安全和网络复原力的方法并分享经验，包括：</w:t>
      </w:r>
    </w:p>
    <w:p w14:paraId="3FF7A4D3" w14:textId="77777777" w:rsidR="00B67526" w:rsidRPr="00F22F7E" w:rsidRDefault="00B67526" w:rsidP="00B67526">
      <w:pPr>
        <w:pStyle w:val="enumlev1"/>
        <w:rPr>
          <w:lang w:eastAsia="zh-CN"/>
        </w:rPr>
      </w:pPr>
      <w:r>
        <w:rPr>
          <w:rFonts w:hint="eastAsia"/>
          <w:lang w:eastAsia="zh-CN"/>
        </w:rPr>
        <w:t>1)</w:t>
      </w:r>
      <w:r>
        <w:rPr>
          <w:lang w:eastAsia="zh-CN"/>
        </w:rPr>
        <w:tab/>
      </w:r>
      <w:r w:rsidRPr="00F22F7E">
        <w:rPr>
          <w:rFonts w:hint="eastAsia"/>
          <w:lang w:eastAsia="zh-CN"/>
        </w:rPr>
        <w:t>适用于电信</w:t>
      </w:r>
      <w:r w:rsidRPr="00F22F7E">
        <w:rPr>
          <w:rFonts w:hint="eastAsia"/>
          <w:lang w:eastAsia="zh-CN"/>
        </w:rPr>
        <w:t>/ICT</w:t>
      </w:r>
      <w:r w:rsidRPr="00F22F7E">
        <w:rPr>
          <w:rFonts w:hint="eastAsia"/>
          <w:lang w:eastAsia="zh-CN"/>
        </w:rPr>
        <w:t>行业的网络安全公共政策和法规，包括义务和保障做法。</w:t>
      </w:r>
    </w:p>
    <w:p w14:paraId="1A7B0CB8" w14:textId="77777777" w:rsidR="00B67526" w:rsidRPr="00F22F7E" w:rsidRDefault="00B67526" w:rsidP="00B67526">
      <w:pPr>
        <w:pStyle w:val="enumlev1"/>
        <w:rPr>
          <w:lang w:eastAsia="zh-CN"/>
        </w:rPr>
      </w:pPr>
      <w:r>
        <w:rPr>
          <w:rFonts w:hint="eastAsia"/>
          <w:lang w:eastAsia="zh-CN"/>
        </w:rPr>
        <w:t>2)</w:t>
      </w:r>
      <w:r>
        <w:rPr>
          <w:lang w:eastAsia="zh-CN"/>
        </w:rPr>
        <w:tab/>
      </w:r>
      <w:r w:rsidRPr="00F22F7E">
        <w:rPr>
          <w:rFonts w:hint="eastAsia"/>
          <w:lang w:eastAsia="zh-CN"/>
        </w:rPr>
        <w:t>提高中小型电信服务提供商的网络安全和网络复原力的具体措施、举措和项目。</w:t>
      </w:r>
    </w:p>
    <w:p w14:paraId="7DA3AF0E" w14:textId="77777777" w:rsidR="00B67526" w:rsidRPr="00F22F7E" w:rsidRDefault="00B67526" w:rsidP="00B67526">
      <w:pPr>
        <w:pStyle w:val="enumlev1"/>
        <w:rPr>
          <w:lang w:eastAsia="zh-CN"/>
        </w:rPr>
      </w:pPr>
      <w:r>
        <w:rPr>
          <w:rFonts w:hint="eastAsia"/>
          <w:lang w:eastAsia="zh-CN"/>
        </w:rPr>
        <w:t>3)</w:t>
      </w:r>
      <w:r>
        <w:rPr>
          <w:lang w:eastAsia="zh-CN"/>
        </w:rPr>
        <w:tab/>
      </w:r>
      <w:r w:rsidRPr="00F22F7E">
        <w:rPr>
          <w:rFonts w:hint="eastAsia"/>
          <w:lang w:eastAsia="zh-CN"/>
        </w:rPr>
        <w:t>国际电联成员如何应对该行业新的和新兴电信</w:t>
      </w:r>
      <w:r w:rsidRPr="00F22F7E">
        <w:rPr>
          <w:rFonts w:hint="eastAsia"/>
          <w:lang w:eastAsia="zh-CN"/>
        </w:rPr>
        <w:t>/ICT</w:t>
      </w:r>
      <w:r w:rsidRPr="00F22F7E">
        <w:rPr>
          <w:rFonts w:hint="eastAsia"/>
          <w:lang w:eastAsia="zh-CN"/>
        </w:rPr>
        <w:t>技术和服务带来的网络安全挑战和机遇。</w:t>
      </w:r>
    </w:p>
    <w:p w14:paraId="0B7F9F7B" w14:textId="77777777" w:rsidR="00B67526" w:rsidRPr="00FB5722" w:rsidRDefault="00B67526" w:rsidP="00B67526">
      <w:pPr>
        <w:ind w:firstLineChars="200" w:firstLine="480"/>
        <w:rPr>
          <w:rFonts w:cstheme="minorBidi"/>
          <w:kern w:val="2"/>
          <w:lang w:eastAsia="ko-KR"/>
          <w14:ligatures w14:val="standardContextual"/>
        </w:rPr>
      </w:pPr>
      <w:r>
        <w:rPr>
          <w:rFonts w:cstheme="minorBidi" w:hint="eastAsia"/>
          <w:kern w:val="2"/>
          <w:lang w:eastAsia="zh-CN"/>
          <w14:ligatures w14:val="standardContextual"/>
        </w:rPr>
        <w:t>新</w:t>
      </w:r>
      <w:r w:rsidRPr="00F22F7E">
        <w:rPr>
          <w:rFonts w:hint="eastAsia"/>
          <w:lang w:eastAsia="zh-CN"/>
        </w:rPr>
        <w:t>议题</w:t>
      </w:r>
      <w:r>
        <w:rPr>
          <w:rFonts w:cstheme="minorBidi" w:hint="eastAsia"/>
          <w:kern w:val="2"/>
          <w:lang w:eastAsia="zh-CN"/>
          <w14:ligatures w14:val="standardContextual"/>
        </w:rPr>
        <w:t>：</w:t>
      </w:r>
    </w:p>
    <w:p w14:paraId="3A15DAAC" w14:textId="77777777" w:rsidR="00B67526" w:rsidRPr="00A75B58" w:rsidRDefault="00B67526" w:rsidP="00B67526">
      <w:pPr>
        <w:pStyle w:val="enumlev1"/>
        <w:rPr>
          <w:lang w:eastAsia="zh-CN"/>
        </w:rPr>
      </w:pPr>
      <w:r>
        <w:rPr>
          <w:rFonts w:hint="eastAsia"/>
          <w:lang w:eastAsia="zh-CN"/>
        </w:rPr>
        <w:t>1</w:t>
      </w:r>
      <w:r>
        <w:rPr>
          <w:lang w:eastAsia="zh-CN"/>
        </w:rPr>
        <w:tab/>
      </w:r>
      <w:r w:rsidRPr="00A75B58">
        <w:rPr>
          <w:rFonts w:hint="eastAsia"/>
          <w:lang w:eastAsia="zh-CN"/>
        </w:rPr>
        <w:t>评估网络安全措施和成效的最佳做法</w:t>
      </w:r>
    </w:p>
    <w:p w14:paraId="7372B9AB" w14:textId="77777777" w:rsidR="00B67526" w:rsidRPr="00A75B58" w:rsidRDefault="00B67526" w:rsidP="00B67526">
      <w:pPr>
        <w:pStyle w:val="enumlev1"/>
        <w:rPr>
          <w:lang w:eastAsia="zh-CN"/>
        </w:rPr>
      </w:pPr>
      <w:r>
        <w:rPr>
          <w:rFonts w:hint="eastAsia"/>
          <w:lang w:eastAsia="zh-CN"/>
        </w:rPr>
        <w:t>2</w:t>
      </w:r>
      <w:r>
        <w:rPr>
          <w:lang w:eastAsia="zh-CN"/>
        </w:rPr>
        <w:tab/>
      </w:r>
      <w:r w:rsidRPr="00A75B58">
        <w:rPr>
          <w:rFonts w:hint="eastAsia"/>
          <w:lang w:eastAsia="zh-CN"/>
        </w:rPr>
        <w:t>确保终端（尤其是易受攻击的物联网设备）安全且经批准地接入智能服务的网络安全测试和措施，特别关注关键终端。</w:t>
      </w:r>
    </w:p>
    <w:p w14:paraId="1349D660" w14:textId="77777777" w:rsidR="00B67526" w:rsidRPr="00A75B58" w:rsidRDefault="00B67526" w:rsidP="00B67526">
      <w:pPr>
        <w:pStyle w:val="enumlev1"/>
        <w:rPr>
          <w:lang w:eastAsia="zh-CN"/>
        </w:rPr>
      </w:pPr>
      <w:r>
        <w:rPr>
          <w:rFonts w:hint="eastAsia"/>
          <w:lang w:eastAsia="zh-CN"/>
        </w:rPr>
        <w:t>3</w:t>
      </w:r>
      <w:r>
        <w:rPr>
          <w:lang w:eastAsia="zh-CN"/>
        </w:rPr>
        <w:tab/>
      </w:r>
      <w:r w:rsidRPr="00A75B58">
        <w:rPr>
          <w:rFonts w:hint="eastAsia"/>
          <w:lang w:eastAsia="zh-CN"/>
        </w:rPr>
        <w:t>应对人工智能的广泛应用带来的网络安全新挑战的体制</w:t>
      </w:r>
      <w:r w:rsidRPr="00A75B58">
        <w:rPr>
          <w:rFonts w:hint="eastAsia"/>
          <w:lang w:eastAsia="zh-CN"/>
        </w:rPr>
        <w:t>/</w:t>
      </w:r>
      <w:r w:rsidRPr="00A75B58">
        <w:rPr>
          <w:rFonts w:hint="eastAsia"/>
          <w:lang w:eastAsia="zh-CN"/>
        </w:rPr>
        <w:t>法律和监管机制（与第</w:t>
      </w:r>
      <w:r w:rsidRPr="00A75B58">
        <w:rPr>
          <w:rFonts w:hint="eastAsia"/>
          <w:lang w:eastAsia="zh-CN"/>
        </w:rPr>
        <w:t>D/2</w:t>
      </w:r>
      <w:r w:rsidRPr="00A75B58">
        <w:rPr>
          <w:rFonts w:hint="eastAsia"/>
          <w:lang w:eastAsia="zh-CN"/>
        </w:rPr>
        <w:t>号课题协作）。</w:t>
      </w:r>
    </w:p>
    <w:p w14:paraId="12B1E117" w14:textId="77777777" w:rsidR="00B67526" w:rsidRPr="00FB5722" w:rsidRDefault="00B67526" w:rsidP="00B67526">
      <w:pPr>
        <w:overflowPunct/>
        <w:autoSpaceDE/>
        <w:autoSpaceDN/>
        <w:spacing w:after="120"/>
        <w:rPr>
          <w:rFonts w:cstheme="minorBidi"/>
          <w:kern w:val="2"/>
          <w:lang w:eastAsia="zh-CN"/>
          <w14:ligatures w14:val="standardContextual"/>
        </w:rPr>
      </w:pPr>
    </w:p>
    <w:p w14:paraId="4D14FC62" w14:textId="77777777" w:rsidR="00B67526" w:rsidRPr="00FB5722" w:rsidRDefault="00B67526" w:rsidP="00B67526">
      <w:pPr>
        <w:pStyle w:val="enumlev1"/>
        <w:keepNext/>
        <w:spacing w:before="120" w:after="120"/>
        <w:ind w:left="0" w:firstLine="0"/>
        <w:rPr>
          <w:rFonts w:cstheme="minorBidi"/>
          <w:b/>
          <w:bCs/>
          <w:lang w:eastAsia="ko-KR"/>
        </w:rPr>
      </w:pPr>
      <w:r>
        <w:rPr>
          <w:rFonts w:cstheme="minorBidi" w:hint="eastAsia"/>
          <w:b/>
          <w:bCs/>
          <w:lang w:eastAsia="zh-CN"/>
        </w:rPr>
        <w:t>第</w:t>
      </w:r>
      <w:r w:rsidRPr="00FB5722">
        <w:rPr>
          <w:rFonts w:cstheme="minorBidi"/>
          <w:b/>
          <w:bCs/>
          <w:lang w:eastAsia="ko-KR"/>
        </w:rPr>
        <w:t>C/2</w:t>
      </w:r>
      <w:r>
        <w:rPr>
          <w:rFonts w:cstheme="minorBidi" w:hint="eastAsia"/>
          <w:b/>
          <w:bCs/>
          <w:lang w:eastAsia="zh-CN"/>
        </w:rPr>
        <w:t>号课题：</w:t>
      </w:r>
      <w:r w:rsidRPr="001327FE">
        <w:rPr>
          <w:rFonts w:cstheme="minorBidi" w:hint="eastAsia"/>
          <w:b/>
          <w:bCs/>
          <w:lang w:eastAsia="ko-KR"/>
        </w:rPr>
        <w:t>用户终端</w:t>
      </w:r>
      <w:r w:rsidRPr="001327FE">
        <w:rPr>
          <w:rFonts w:cstheme="minorBidi" w:hint="eastAsia"/>
          <w:b/>
          <w:bCs/>
          <w:lang w:eastAsia="ko-KR"/>
        </w:rPr>
        <w:t>/</w:t>
      </w:r>
      <w:r w:rsidRPr="001327FE">
        <w:rPr>
          <w:rFonts w:cstheme="minorBidi" w:hint="eastAsia"/>
          <w:b/>
          <w:bCs/>
          <w:lang w:eastAsia="ko-KR"/>
        </w:rPr>
        <w:t>设备的可用性和价格可承受性，以及设备一致性和互</w:t>
      </w:r>
      <w:r>
        <w:rPr>
          <w:rFonts w:cstheme="minorBidi" w:hint="eastAsia"/>
          <w:b/>
          <w:bCs/>
          <w:lang w:eastAsia="zh-CN"/>
        </w:rPr>
        <w:t>操</w:t>
      </w:r>
      <w:r w:rsidRPr="001327FE">
        <w:rPr>
          <w:rFonts w:cstheme="minorBidi" w:hint="eastAsia"/>
          <w:b/>
          <w:bCs/>
          <w:lang w:eastAsia="ko-KR"/>
        </w:rPr>
        <w:t>作性</w:t>
      </w:r>
    </w:p>
    <w:p w14:paraId="39230AF4" w14:textId="77777777" w:rsidR="00B67526" w:rsidRPr="00FB5722" w:rsidRDefault="00B67526" w:rsidP="00B67526">
      <w:pPr>
        <w:pStyle w:val="Heading1"/>
        <w:rPr>
          <w:rFonts w:cstheme="minorBidi"/>
          <w:b w:val="0"/>
          <w:bCs/>
          <w:kern w:val="2"/>
          <w:lang w:eastAsia="ko-KR"/>
          <w14:ligatures w14:val="standardContextual"/>
        </w:rPr>
      </w:pPr>
      <w:r>
        <w:rPr>
          <w:rFonts w:hint="eastAsia"/>
          <w:lang w:eastAsia="zh-CN"/>
        </w:rPr>
        <w:t>1</w:t>
      </w:r>
      <w:r>
        <w:rPr>
          <w:lang w:eastAsia="zh-CN"/>
        </w:rPr>
        <w:tab/>
      </w:r>
      <w:r w:rsidRPr="00A75B58">
        <w:rPr>
          <w:lang w:eastAsia="zh-CN"/>
        </w:rPr>
        <w:t>情况或问题说明</w:t>
      </w:r>
    </w:p>
    <w:p w14:paraId="1067F3D5" w14:textId="77777777" w:rsidR="00B67526" w:rsidRPr="00FB5722" w:rsidRDefault="00B67526" w:rsidP="00B67526">
      <w:pPr>
        <w:keepNext/>
        <w:keepLines/>
        <w:overflowPunct/>
        <w:autoSpaceDE/>
        <w:autoSpaceDN/>
        <w:spacing w:after="120"/>
        <w:ind w:firstLineChars="200" w:firstLine="480"/>
        <w:rPr>
          <w:rFonts w:cstheme="minorBidi"/>
          <w:kern w:val="2"/>
          <w:lang w:eastAsia="ko-KR"/>
          <w14:ligatures w14:val="standardContextual"/>
        </w:rPr>
      </w:pPr>
      <w:r w:rsidRPr="00E54402">
        <w:rPr>
          <w:rFonts w:cstheme="minorBidi" w:hint="eastAsia"/>
          <w:kern w:val="2"/>
          <w:lang w:eastAsia="zh-CN"/>
          <w14:ligatures w14:val="standardContextual"/>
        </w:rPr>
        <w:t>指标</w:t>
      </w:r>
      <w:r w:rsidRPr="00E54402">
        <w:rPr>
          <w:rFonts w:cstheme="minorBidi" w:hint="eastAsia"/>
          <w:kern w:val="2"/>
          <w:lang w:eastAsia="zh-CN"/>
          <w14:ligatures w14:val="standardContextual"/>
        </w:rPr>
        <w:t xml:space="preserve">5.b.1 </w:t>
      </w:r>
      <w:r w:rsidRPr="00FB5722">
        <w:rPr>
          <w:rFonts w:cstheme="minorBidi"/>
          <w:kern w:val="2"/>
          <w:lang w:eastAsia="ko-KR"/>
          <w14:ligatures w14:val="standardContextual"/>
        </w:rPr>
        <w:t>–</w:t>
      </w:r>
      <w:r w:rsidRPr="00E54402">
        <w:rPr>
          <w:rFonts w:cstheme="minorBidi" w:hint="eastAsia"/>
          <w:kern w:val="2"/>
          <w:lang w:eastAsia="zh-CN"/>
          <w14:ligatures w14:val="standardContextual"/>
        </w:rPr>
        <w:t xml:space="preserve"> </w:t>
      </w:r>
      <w:r w:rsidRPr="00E54402">
        <w:rPr>
          <w:rFonts w:cstheme="minorBidi" w:hint="eastAsia"/>
          <w:kern w:val="2"/>
          <w:lang w:eastAsia="zh-CN"/>
          <w14:ligatures w14:val="standardContextual"/>
        </w:rPr>
        <w:t>拥有移动电话的</w:t>
      </w:r>
      <w:r>
        <w:rPr>
          <w:rFonts w:cstheme="minorBidi" w:hint="eastAsia"/>
          <w:kern w:val="2"/>
          <w:lang w:eastAsia="zh-CN"/>
          <w14:ligatures w14:val="standardContextual"/>
        </w:rPr>
        <w:t>人口</w:t>
      </w:r>
      <w:r w:rsidRPr="00E54402">
        <w:rPr>
          <w:rFonts w:cstheme="minorBidi" w:hint="eastAsia"/>
          <w:kern w:val="2"/>
          <w:lang w:eastAsia="zh-CN"/>
          <w14:ligatures w14:val="standardContextual"/>
        </w:rPr>
        <w:t>比例</w:t>
      </w:r>
      <w:r>
        <w:rPr>
          <w:rFonts w:cstheme="minorBidi" w:hint="eastAsia"/>
          <w:kern w:val="2"/>
          <w:lang w:eastAsia="zh-CN"/>
          <w14:ligatures w14:val="standardContextual"/>
        </w:rPr>
        <w:t>，</w:t>
      </w:r>
      <w:r w:rsidRPr="00E54402">
        <w:rPr>
          <w:rFonts w:cstheme="minorBidi" w:hint="eastAsia"/>
          <w:kern w:val="2"/>
          <w:lang w:eastAsia="zh-CN"/>
          <w14:ligatures w14:val="standardContextual"/>
        </w:rPr>
        <w:t>按性别分列</w:t>
      </w:r>
      <w:r w:rsidRPr="00E54402">
        <w:rPr>
          <w:rFonts w:cstheme="minorBidi" w:hint="eastAsia"/>
          <w:kern w:val="2"/>
          <w:lang w:eastAsia="zh-CN"/>
          <w14:ligatures w14:val="standardContextual"/>
        </w:rPr>
        <w:t xml:space="preserve"> </w:t>
      </w:r>
      <w:r w:rsidRPr="00FB5722">
        <w:rPr>
          <w:rFonts w:cstheme="minorBidi"/>
          <w:kern w:val="2"/>
          <w:lang w:eastAsia="ko-KR"/>
          <w14:ligatures w14:val="standardContextual"/>
        </w:rPr>
        <w:t>–</w:t>
      </w:r>
      <w:r w:rsidRPr="00E54402">
        <w:rPr>
          <w:rFonts w:cstheme="minorBidi" w:hint="eastAsia"/>
          <w:kern w:val="2"/>
          <w:lang w:eastAsia="zh-CN"/>
          <w14:ligatures w14:val="standardContextual"/>
        </w:rPr>
        <w:t xml:space="preserve"> </w:t>
      </w:r>
      <w:r w:rsidRPr="00E54402">
        <w:rPr>
          <w:rFonts w:cstheme="minorBidi" w:hint="eastAsia"/>
          <w:kern w:val="2"/>
          <w:lang w:eastAsia="zh-CN"/>
          <w14:ligatures w14:val="standardContextual"/>
        </w:rPr>
        <w:t>是联合国大会通过的衡量全球可持续发展目标进展情况的</w:t>
      </w:r>
      <w:r>
        <w:rPr>
          <w:rFonts w:cstheme="minorBidi" w:hint="eastAsia"/>
          <w:kern w:val="2"/>
          <w:lang w:eastAsia="zh-CN"/>
          <w14:ligatures w14:val="standardContextual"/>
        </w:rPr>
        <w:t>七大</w:t>
      </w:r>
      <w:r w:rsidRPr="00E54402">
        <w:rPr>
          <w:rFonts w:cstheme="minorBidi" w:hint="eastAsia"/>
          <w:kern w:val="2"/>
          <w:lang w:eastAsia="zh-CN"/>
          <w14:ligatures w14:val="standardContextual"/>
        </w:rPr>
        <w:t>ICT</w:t>
      </w:r>
      <w:r w:rsidRPr="00E54402">
        <w:rPr>
          <w:rFonts w:cstheme="minorBidi" w:hint="eastAsia"/>
          <w:kern w:val="2"/>
          <w:lang w:eastAsia="zh-CN"/>
          <w14:ligatures w14:val="standardContextual"/>
        </w:rPr>
        <w:t>指标之一（</w:t>
      </w:r>
      <w:hyperlink r:id="rId237" w:history="1">
        <w:r w:rsidRPr="00FB5722">
          <w:rPr>
            <w:rFonts w:cstheme="minorBidi"/>
            <w:kern w:val="2"/>
            <w:lang w:eastAsia="ko-KR"/>
            <w14:ligatures w14:val="standardContextual"/>
          </w:rPr>
          <w:t>A/RES/71/313</w:t>
        </w:r>
      </w:hyperlink>
      <w:r w:rsidRPr="00E54402">
        <w:rPr>
          <w:rFonts w:cstheme="minorBidi" w:hint="eastAsia"/>
          <w:kern w:val="2"/>
          <w:lang w:eastAsia="zh-CN"/>
          <w14:ligatures w14:val="standardContextual"/>
        </w:rPr>
        <w:t>），也是</w:t>
      </w:r>
      <w:r w:rsidRPr="00E54402">
        <w:rPr>
          <w:rFonts w:cstheme="minorBidi" w:hint="eastAsia"/>
          <w:kern w:val="2"/>
          <w:lang w:eastAsia="zh-CN"/>
          <w14:ligatures w14:val="standardContextual"/>
        </w:rPr>
        <w:t>ICT</w:t>
      </w:r>
      <w:r w:rsidRPr="00E54402">
        <w:rPr>
          <w:rFonts w:cstheme="minorBidi" w:hint="eastAsia"/>
          <w:kern w:val="2"/>
          <w:lang w:eastAsia="zh-CN"/>
          <w14:ligatures w14:val="standardContextual"/>
        </w:rPr>
        <w:t>发展指数中的一项指标。国际电联最新数据表明，这一指标</w:t>
      </w:r>
      <w:r>
        <w:rPr>
          <w:rFonts w:cstheme="minorBidi" w:hint="eastAsia"/>
          <w:kern w:val="2"/>
          <w:lang w:eastAsia="zh-CN"/>
          <w14:ligatures w14:val="standardContextual"/>
        </w:rPr>
        <w:t>结果为</w:t>
      </w:r>
      <w:r w:rsidRPr="00E54402">
        <w:rPr>
          <w:rFonts w:cstheme="minorBidi" w:hint="eastAsia"/>
          <w:kern w:val="2"/>
          <w:lang w:eastAsia="zh-CN"/>
          <w14:ligatures w14:val="standardContextual"/>
        </w:rPr>
        <w:t>全球男性占</w:t>
      </w:r>
      <w:r w:rsidRPr="00E54402">
        <w:rPr>
          <w:rFonts w:cstheme="minorBidi" w:hint="eastAsia"/>
          <w:kern w:val="2"/>
          <w:lang w:eastAsia="zh-CN"/>
          <w14:ligatures w14:val="standardContextual"/>
        </w:rPr>
        <w:t>81%</w:t>
      </w:r>
      <w:r w:rsidRPr="00E54402">
        <w:rPr>
          <w:rFonts w:cstheme="minorBidi" w:hint="eastAsia"/>
          <w:kern w:val="2"/>
          <w:lang w:eastAsia="zh-CN"/>
          <w14:ligatures w14:val="standardContextual"/>
        </w:rPr>
        <w:t>，女性占</w:t>
      </w:r>
      <w:r w:rsidRPr="00E54402">
        <w:rPr>
          <w:rFonts w:cstheme="minorBidi" w:hint="eastAsia"/>
          <w:kern w:val="2"/>
          <w:lang w:eastAsia="zh-CN"/>
          <w14:ligatures w14:val="standardContextual"/>
        </w:rPr>
        <w:t>75%</w:t>
      </w:r>
      <w:r w:rsidRPr="00E54402">
        <w:rPr>
          <w:rFonts w:cstheme="minorBidi" w:hint="eastAsia"/>
          <w:kern w:val="2"/>
          <w:lang w:eastAsia="zh-CN"/>
          <w14:ligatures w14:val="standardContextual"/>
        </w:rPr>
        <w:t>，</w:t>
      </w:r>
      <w:r>
        <w:rPr>
          <w:rFonts w:cstheme="minorBidi" w:hint="eastAsia"/>
          <w:kern w:val="2"/>
          <w:lang w:eastAsia="zh-CN"/>
          <w14:ligatures w14:val="standardContextual"/>
        </w:rPr>
        <w:t>在</w:t>
      </w:r>
      <w:r w:rsidRPr="00E54402">
        <w:rPr>
          <w:rFonts w:cstheme="minorBidi" w:hint="eastAsia"/>
          <w:kern w:val="2"/>
          <w:lang w:eastAsia="zh-CN"/>
          <w14:ligatures w14:val="standardContextual"/>
        </w:rPr>
        <w:t>地理区域和性别</w:t>
      </w:r>
      <w:r>
        <w:rPr>
          <w:rFonts w:cstheme="minorBidi" w:hint="eastAsia"/>
          <w:kern w:val="2"/>
          <w:lang w:eastAsia="zh-CN"/>
          <w14:ligatures w14:val="standardContextual"/>
        </w:rPr>
        <w:t>上</w:t>
      </w:r>
      <w:r w:rsidRPr="00E54402">
        <w:rPr>
          <w:rFonts w:cstheme="minorBidi" w:hint="eastAsia"/>
          <w:kern w:val="2"/>
          <w:lang w:eastAsia="zh-CN"/>
          <w14:ligatures w14:val="standardContextual"/>
        </w:rPr>
        <w:t>存在显著差异（</w:t>
      </w:r>
      <w:hyperlink r:id="rId238" w:history="1">
        <w:r w:rsidRPr="00E54402">
          <w:rPr>
            <w:rStyle w:val="Hyperlink"/>
            <w:rFonts w:cstheme="minorBidi" w:hint="eastAsia"/>
            <w:color w:val="000000" w:themeColor="text1"/>
            <w:kern w:val="2"/>
            <w:u w:val="none"/>
            <w:lang w:eastAsia="zh-CN"/>
            <w14:ligatures w14:val="standardContextual"/>
          </w:rPr>
          <w:t>国际电联，</w:t>
        </w:r>
        <w:r w:rsidRPr="00E54402">
          <w:rPr>
            <w:rStyle w:val="Hyperlink"/>
            <w:rFonts w:cstheme="minorBidi" w:hint="eastAsia"/>
            <w:color w:val="000000" w:themeColor="text1"/>
            <w:kern w:val="2"/>
            <w:u w:val="none"/>
            <w:lang w:eastAsia="zh-CN"/>
            <w14:ligatures w14:val="standardContextual"/>
          </w:rPr>
          <w:t>2023</w:t>
        </w:r>
        <w:r w:rsidRPr="00E54402">
          <w:rPr>
            <w:rStyle w:val="Hyperlink"/>
            <w:rFonts w:cstheme="minorBidi" w:hint="eastAsia"/>
            <w:color w:val="000000" w:themeColor="text1"/>
            <w:kern w:val="2"/>
            <w:u w:val="none"/>
            <w:lang w:eastAsia="zh-CN"/>
            <w14:ligatures w14:val="standardContextual"/>
          </w:rPr>
          <w:t>年</w:t>
        </w:r>
      </w:hyperlink>
      <w:r w:rsidRPr="00E54402">
        <w:rPr>
          <w:rFonts w:cstheme="minorBidi" w:hint="eastAsia"/>
          <w:kern w:val="2"/>
          <w:lang w:eastAsia="zh-CN"/>
          <w14:ligatures w14:val="standardContextual"/>
        </w:rPr>
        <w:t>）。</w:t>
      </w:r>
    </w:p>
    <w:p w14:paraId="7F01E6E6" w14:textId="77777777" w:rsidR="00B67526" w:rsidRPr="00FB5722" w:rsidRDefault="00B67526" w:rsidP="00B67526">
      <w:pPr>
        <w:overflowPunct/>
        <w:autoSpaceDE/>
        <w:autoSpaceDN/>
        <w:spacing w:after="120"/>
        <w:ind w:firstLineChars="200" w:firstLine="480"/>
        <w:rPr>
          <w:rFonts w:cstheme="minorBidi"/>
          <w:kern w:val="2"/>
          <w:lang w:eastAsia="ko-KR"/>
          <w14:ligatures w14:val="standardContextual"/>
        </w:rPr>
      </w:pPr>
      <w:r>
        <w:rPr>
          <w:rFonts w:cstheme="minorBidi" w:hint="eastAsia"/>
          <w:kern w:val="2"/>
          <w:lang w:eastAsia="zh-CN"/>
          <w14:ligatures w14:val="standardContextual"/>
        </w:rPr>
        <w:t>从全球来看，多个因素</w:t>
      </w:r>
      <w:r w:rsidRPr="00E54402">
        <w:rPr>
          <w:rFonts w:cstheme="minorBidi" w:hint="eastAsia"/>
          <w:kern w:val="2"/>
          <w:lang w:eastAsia="zh-CN"/>
          <w14:ligatures w14:val="standardContextual"/>
        </w:rPr>
        <w:t>与用户终端</w:t>
      </w:r>
      <w:r w:rsidRPr="00E54402">
        <w:rPr>
          <w:rFonts w:cstheme="minorBidi" w:hint="eastAsia"/>
          <w:kern w:val="2"/>
          <w:lang w:eastAsia="zh-CN"/>
          <w14:ligatures w14:val="standardContextual"/>
        </w:rPr>
        <w:t>/</w:t>
      </w:r>
      <w:r w:rsidRPr="00E54402">
        <w:rPr>
          <w:rFonts w:cstheme="minorBidi" w:hint="eastAsia"/>
          <w:kern w:val="2"/>
          <w:lang w:eastAsia="zh-CN"/>
          <w14:ligatures w14:val="standardContextual"/>
        </w:rPr>
        <w:t>设备的可用性和</w:t>
      </w:r>
      <w:r>
        <w:rPr>
          <w:rFonts w:cstheme="minorBidi" w:hint="eastAsia"/>
          <w:kern w:val="2"/>
          <w:lang w:eastAsia="zh-CN"/>
          <w14:ligatures w14:val="standardContextual"/>
        </w:rPr>
        <w:t>价格可承受性</w:t>
      </w:r>
      <w:r w:rsidRPr="00E54402">
        <w:rPr>
          <w:rFonts w:cstheme="minorBidi" w:hint="eastAsia"/>
          <w:kern w:val="2"/>
          <w:lang w:eastAsia="zh-CN"/>
          <w14:ligatures w14:val="standardContextual"/>
        </w:rPr>
        <w:t>有关。国际电联成员国围绕用户终端</w:t>
      </w:r>
      <w:r w:rsidRPr="00E54402">
        <w:rPr>
          <w:rFonts w:cstheme="minorBidi" w:hint="eastAsia"/>
          <w:kern w:val="2"/>
          <w:lang w:eastAsia="zh-CN"/>
          <w14:ligatures w14:val="standardContextual"/>
        </w:rPr>
        <w:t>/</w:t>
      </w:r>
      <w:r w:rsidRPr="00E54402">
        <w:rPr>
          <w:rFonts w:cstheme="minorBidi" w:hint="eastAsia"/>
          <w:kern w:val="2"/>
          <w:lang w:eastAsia="zh-CN"/>
          <w14:ligatures w14:val="standardContextual"/>
        </w:rPr>
        <w:t>设备的价格可承受性、一致性和互</w:t>
      </w:r>
      <w:r>
        <w:rPr>
          <w:rFonts w:cstheme="minorBidi" w:hint="eastAsia"/>
          <w:kern w:val="2"/>
          <w:lang w:eastAsia="zh-CN"/>
          <w14:ligatures w14:val="standardContextual"/>
        </w:rPr>
        <w:t>操</w:t>
      </w:r>
      <w:r w:rsidRPr="00E54402">
        <w:rPr>
          <w:rFonts w:cstheme="minorBidi" w:hint="eastAsia"/>
          <w:kern w:val="2"/>
          <w:lang w:eastAsia="zh-CN"/>
          <w14:ligatures w14:val="standardContextual"/>
        </w:rPr>
        <w:t>作性、假冒产品和设备盗窃采取的政策和法规，均对消费者为其所用设备支付的最终价格具有重大影响。此外，性别规范等障碍也可能会阻碍用户终端</w:t>
      </w:r>
      <w:r w:rsidRPr="00E54402">
        <w:rPr>
          <w:rFonts w:cstheme="minorBidi" w:hint="eastAsia"/>
          <w:kern w:val="2"/>
          <w:lang w:eastAsia="zh-CN"/>
          <w14:ligatures w14:val="standardContextual"/>
        </w:rPr>
        <w:t>/</w:t>
      </w:r>
      <w:r w:rsidRPr="00E54402">
        <w:rPr>
          <w:rFonts w:cstheme="minorBidi" w:hint="eastAsia"/>
          <w:kern w:val="2"/>
          <w:lang w:eastAsia="zh-CN"/>
          <w14:ligatures w14:val="standardContextual"/>
        </w:rPr>
        <w:t>设备的可用性，并最终阻碍我们共同实现与</w:t>
      </w:r>
      <w:r w:rsidRPr="00E54402">
        <w:rPr>
          <w:rFonts w:cstheme="minorBidi" w:hint="eastAsia"/>
          <w:kern w:val="2"/>
          <w:lang w:eastAsia="zh-CN"/>
          <w14:ligatures w14:val="standardContextual"/>
        </w:rPr>
        <w:t>ICT</w:t>
      </w:r>
      <w:r w:rsidRPr="00E54402">
        <w:rPr>
          <w:rFonts w:cstheme="minorBidi" w:hint="eastAsia"/>
          <w:kern w:val="2"/>
          <w:lang w:eastAsia="zh-CN"/>
          <w14:ligatures w14:val="standardContextual"/>
        </w:rPr>
        <w:t>相关的可持续发展目标。</w:t>
      </w:r>
    </w:p>
    <w:p w14:paraId="0704126C" w14:textId="77777777" w:rsidR="00B67526" w:rsidRPr="00FB5722" w:rsidRDefault="00B67526" w:rsidP="00B67526">
      <w:pPr>
        <w:overflowPunct/>
        <w:autoSpaceDE/>
        <w:autoSpaceDN/>
        <w:spacing w:after="120"/>
        <w:ind w:firstLineChars="200" w:firstLine="480"/>
        <w:rPr>
          <w:rFonts w:cstheme="minorBidi"/>
          <w:kern w:val="2"/>
          <w:lang w:eastAsia="ko-KR"/>
          <w14:ligatures w14:val="standardContextual"/>
        </w:rPr>
      </w:pPr>
      <w:r w:rsidRPr="00E54402">
        <w:rPr>
          <w:rFonts w:cstheme="minorBidi" w:hint="eastAsia"/>
          <w:kern w:val="2"/>
          <w:lang w:eastAsia="zh-CN"/>
          <w14:ligatures w14:val="standardContextual"/>
        </w:rPr>
        <w:t>这一挑战及其相关政策和监管杠杆值得</w:t>
      </w:r>
      <w:r>
        <w:rPr>
          <w:rFonts w:cstheme="minorBidi" w:hint="eastAsia"/>
          <w:kern w:val="2"/>
          <w:lang w:eastAsia="zh-CN"/>
          <w14:ligatures w14:val="standardContextual"/>
        </w:rPr>
        <w:t>ITU-D</w:t>
      </w:r>
      <w:r w:rsidRPr="00E54402">
        <w:rPr>
          <w:rFonts w:cstheme="minorBidi" w:hint="eastAsia"/>
          <w:kern w:val="2"/>
          <w:lang w:eastAsia="zh-CN"/>
          <w14:ligatures w14:val="standardContextual"/>
        </w:rPr>
        <w:t>成员进行研究，并为</w:t>
      </w:r>
      <w:r w:rsidRPr="00E54402">
        <w:rPr>
          <w:rFonts w:cstheme="minorBidi" w:hint="eastAsia"/>
          <w:kern w:val="2"/>
          <w:lang w:eastAsia="zh-CN"/>
          <w14:ligatures w14:val="standardContextual"/>
        </w:rPr>
        <w:t>ICT</w:t>
      </w:r>
      <w:r w:rsidRPr="00E54402">
        <w:rPr>
          <w:rFonts w:cstheme="minorBidi" w:hint="eastAsia"/>
          <w:kern w:val="2"/>
          <w:lang w:eastAsia="zh-CN"/>
          <w14:ligatures w14:val="standardContextual"/>
        </w:rPr>
        <w:t>行业提供指导。</w:t>
      </w:r>
    </w:p>
    <w:p w14:paraId="42437F4B" w14:textId="77777777" w:rsidR="00B67526" w:rsidRPr="00FB5722" w:rsidRDefault="00B67526" w:rsidP="00B67526">
      <w:pPr>
        <w:pStyle w:val="Heading1"/>
        <w:rPr>
          <w:rFonts w:cstheme="minorBidi"/>
          <w:b w:val="0"/>
          <w:bCs/>
          <w:kern w:val="2"/>
          <w:lang w:eastAsia="ko-KR"/>
          <w14:ligatures w14:val="standardContextual"/>
        </w:rPr>
      </w:pPr>
      <w:r>
        <w:rPr>
          <w:rFonts w:hint="eastAsia"/>
          <w:lang w:eastAsia="zh-CN"/>
        </w:rPr>
        <w:lastRenderedPageBreak/>
        <w:t>2</w:t>
      </w:r>
      <w:r>
        <w:rPr>
          <w:lang w:eastAsia="zh-CN"/>
        </w:rPr>
        <w:tab/>
      </w:r>
      <w:r w:rsidRPr="00C01AAC">
        <w:rPr>
          <w:lang w:eastAsia="zh-CN"/>
        </w:rPr>
        <w:t>研究课题或问题</w:t>
      </w:r>
    </w:p>
    <w:p w14:paraId="327733B8" w14:textId="77777777" w:rsidR="00B67526" w:rsidRPr="00FB5722" w:rsidRDefault="00B67526" w:rsidP="00B67526">
      <w:pPr>
        <w:overflowPunct/>
        <w:autoSpaceDE/>
        <w:autoSpaceDN/>
        <w:spacing w:after="120"/>
        <w:ind w:firstLineChars="200" w:firstLine="480"/>
        <w:rPr>
          <w:rFonts w:cstheme="minorBidi"/>
          <w:kern w:val="2"/>
          <w:lang w:eastAsia="ko-KR"/>
          <w14:ligatures w14:val="standardContextual"/>
        </w:rPr>
      </w:pPr>
      <w:r w:rsidRPr="00E54402">
        <w:rPr>
          <w:rFonts w:cstheme="minorBidi" w:hint="eastAsia"/>
          <w:kern w:val="2"/>
          <w:lang w:eastAsia="zh-CN"/>
          <w14:ligatures w14:val="standardContextual"/>
        </w:rPr>
        <w:t>第</w:t>
      </w:r>
      <w:r w:rsidRPr="00E54402">
        <w:rPr>
          <w:rFonts w:cstheme="minorBidi" w:hint="eastAsia"/>
          <w:kern w:val="2"/>
          <w:lang w:eastAsia="zh-CN"/>
          <w14:ligatures w14:val="standardContextual"/>
        </w:rPr>
        <w:t>4/2</w:t>
      </w:r>
      <w:r w:rsidRPr="00E54402">
        <w:rPr>
          <w:rFonts w:cstheme="minorBidi" w:hint="eastAsia"/>
          <w:kern w:val="2"/>
          <w:lang w:eastAsia="zh-CN"/>
          <w14:ligatures w14:val="standardContextual"/>
        </w:rPr>
        <w:t>号研究课题将研究与用户终端</w:t>
      </w:r>
      <w:r w:rsidRPr="00E54402">
        <w:rPr>
          <w:rFonts w:cstheme="minorBidi" w:hint="eastAsia"/>
          <w:kern w:val="2"/>
          <w:lang w:eastAsia="zh-CN"/>
          <w14:ligatures w14:val="standardContextual"/>
        </w:rPr>
        <w:t>/</w:t>
      </w:r>
      <w:r w:rsidRPr="00E54402">
        <w:rPr>
          <w:rFonts w:cstheme="minorBidi" w:hint="eastAsia"/>
          <w:kern w:val="2"/>
          <w:lang w:eastAsia="zh-CN"/>
          <w14:ligatures w14:val="standardContextual"/>
        </w:rPr>
        <w:t>设备的可用性和价格可承受性相关的问题。这项工作涵盖以下项目：</w:t>
      </w:r>
    </w:p>
    <w:p w14:paraId="2207DAA9" w14:textId="77777777" w:rsidR="00B67526" w:rsidRPr="00C01AAC" w:rsidRDefault="00B67526" w:rsidP="00B67526">
      <w:pPr>
        <w:pStyle w:val="enumlev1"/>
        <w:rPr>
          <w:lang w:eastAsia="zh-CN"/>
        </w:rPr>
      </w:pPr>
      <w:r>
        <w:rPr>
          <w:rFonts w:hint="eastAsia"/>
          <w:lang w:eastAsia="zh-CN"/>
        </w:rPr>
        <w:t>1)</w:t>
      </w:r>
      <w:r>
        <w:rPr>
          <w:lang w:eastAsia="zh-CN"/>
        </w:rPr>
        <w:tab/>
      </w:r>
      <w:r w:rsidRPr="00C01AAC">
        <w:rPr>
          <w:rFonts w:hint="eastAsia"/>
          <w:lang w:eastAsia="zh-CN"/>
        </w:rPr>
        <w:t>在宽带政策和监管范围内梳理</w:t>
      </w:r>
      <w:r w:rsidRPr="00C01AAC">
        <w:rPr>
          <w:rFonts w:hint="eastAsia"/>
          <w:lang w:eastAsia="zh-CN"/>
        </w:rPr>
        <w:t>/</w:t>
      </w:r>
      <w:r w:rsidRPr="00C01AAC">
        <w:rPr>
          <w:rFonts w:hint="eastAsia"/>
          <w:lang w:eastAsia="zh-CN"/>
        </w:rPr>
        <w:t>分享各国有关用户终端</w:t>
      </w:r>
      <w:r w:rsidRPr="00C01AAC">
        <w:rPr>
          <w:rFonts w:hint="eastAsia"/>
          <w:lang w:eastAsia="zh-CN"/>
        </w:rPr>
        <w:t>/</w:t>
      </w:r>
      <w:r w:rsidRPr="00C01AAC">
        <w:rPr>
          <w:rFonts w:hint="eastAsia"/>
          <w:lang w:eastAsia="zh-CN"/>
        </w:rPr>
        <w:t>设备的经验和最佳做法，例如国家宽带计划、</w:t>
      </w:r>
      <w:r w:rsidRPr="00C01AAC">
        <w:rPr>
          <w:rFonts w:hint="eastAsia"/>
          <w:lang w:eastAsia="zh-CN"/>
        </w:rPr>
        <w:t>ICT</w:t>
      </w:r>
      <w:r w:rsidRPr="00C01AAC">
        <w:rPr>
          <w:rFonts w:hint="eastAsia"/>
          <w:lang w:eastAsia="zh-CN"/>
        </w:rPr>
        <w:t>战略和普遍服务基金（</w:t>
      </w:r>
      <w:r w:rsidRPr="00C01AAC">
        <w:rPr>
          <w:rFonts w:hint="eastAsia"/>
          <w:lang w:eastAsia="zh-CN"/>
        </w:rPr>
        <w:t>USF</w:t>
      </w:r>
      <w:r w:rsidRPr="00C01AAC">
        <w:rPr>
          <w:rFonts w:hint="eastAsia"/>
          <w:lang w:eastAsia="zh-CN"/>
        </w:rPr>
        <w:t>）的职责范围（与第</w:t>
      </w:r>
      <w:r w:rsidRPr="00C01AAC">
        <w:rPr>
          <w:rFonts w:hint="eastAsia"/>
          <w:lang w:eastAsia="zh-CN"/>
        </w:rPr>
        <w:t>A/1</w:t>
      </w:r>
      <w:r w:rsidRPr="00C01AAC">
        <w:rPr>
          <w:rFonts w:hint="eastAsia"/>
          <w:lang w:eastAsia="zh-CN"/>
        </w:rPr>
        <w:t>号课题协作）；</w:t>
      </w:r>
    </w:p>
    <w:p w14:paraId="225C3D71" w14:textId="77777777" w:rsidR="00B67526" w:rsidRPr="00C01AAC" w:rsidRDefault="00B67526" w:rsidP="00B67526">
      <w:pPr>
        <w:pStyle w:val="enumlev1"/>
        <w:rPr>
          <w:lang w:eastAsia="zh-CN"/>
        </w:rPr>
      </w:pPr>
      <w:r>
        <w:rPr>
          <w:rFonts w:hint="eastAsia"/>
          <w:lang w:eastAsia="zh-CN"/>
        </w:rPr>
        <w:t>2)</w:t>
      </w:r>
      <w:r>
        <w:rPr>
          <w:lang w:eastAsia="zh-CN"/>
        </w:rPr>
        <w:tab/>
      </w:r>
      <w:r w:rsidRPr="00C01AAC">
        <w:rPr>
          <w:rFonts w:hint="eastAsia"/>
          <w:lang w:eastAsia="zh-CN"/>
        </w:rPr>
        <w:t>梳理</w:t>
      </w:r>
      <w:r w:rsidRPr="00C01AAC">
        <w:rPr>
          <w:rFonts w:hint="eastAsia"/>
          <w:lang w:eastAsia="zh-CN"/>
        </w:rPr>
        <w:t>/</w:t>
      </w:r>
      <w:r w:rsidRPr="00C01AAC">
        <w:rPr>
          <w:rFonts w:hint="eastAsia"/>
          <w:lang w:eastAsia="zh-CN"/>
        </w:rPr>
        <w:t>分享各国在收集数据和衡量用户终端</w:t>
      </w:r>
      <w:r w:rsidRPr="00C01AAC">
        <w:rPr>
          <w:rFonts w:hint="eastAsia"/>
          <w:lang w:eastAsia="zh-CN"/>
        </w:rPr>
        <w:t>/</w:t>
      </w:r>
      <w:r w:rsidRPr="00C01AAC">
        <w:rPr>
          <w:rFonts w:hint="eastAsia"/>
          <w:lang w:eastAsia="zh-CN"/>
        </w:rPr>
        <w:t>设备的可用性和价格可承受性（与第</w:t>
      </w:r>
      <w:r w:rsidRPr="00C01AAC">
        <w:rPr>
          <w:rFonts w:hint="eastAsia"/>
          <w:lang w:eastAsia="zh-CN"/>
        </w:rPr>
        <w:t>4/1</w:t>
      </w:r>
      <w:r w:rsidRPr="00C01AAC">
        <w:rPr>
          <w:rFonts w:hint="eastAsia"/>
          <w:lang w:eastAsia="zh-CN"/>
        </w:rPr>
        <w:t>号课题协作）方面的经验和最佳做法，特别是按性别和地域分类；</w:t>
      </w:r>
    </w:p>
    <w:p w14:paraId="47ADECCB" w14:textId="77777777" w:rsidR="00B67526" w:rsidRPr="00C01AAC" w:rsidRDefault="00B67526" w:rsidP="00B67526">
      <w:pPr>
        <w:pStyle w:val="enumlev1"/>
        <w:rPr>
          <w:lang w:eastAsia="zh-CN"/>
        </w:rPr>
      </w:pPr>
      <w:r>
        <w:rPr>
          <w:rFonts w:hint="eastAsia"/>
          <w:lang w:eastAsia="zh-CN"/>
        </w:rPr>
        <w:t>3)</w:t>
      </w:r>
      <w:r>
        <w:rPr>
          <w:lang w:eastAsia="zh-CN"/>
        </w:rPr>
        <w:tab/>
      </w:r>
      <w:r>
        <w:rPr>
          <w:rFonts w:hint="eastAsia"/>
          <w:lang w:eastAsia="zh-CN"/>
        </w:rPr>
        <w:t>梳理</w:t>
      </w:r>
      <w:r w:rsidRPr="00C01AAC">
        <w:rPr>
          <w:rFonts w:hint="eastAsia"/>
          <w:lang w:eastAsia="zh-CN"/>
        </w:rPr>
        <w:t>/</w:t>
      </w:r>
      <w:r w:rsidRPr="00C01AAC">
        <w:rPr>
          <w:rFonts w:hint="eastAsia"/>
          <w:lang w:eastAsia="zh-CN"/>
        </w:rPr>
        <w:t>分享各国在通过学校、图书馆和其他公共接入点向公众提供用户终端</w:t>
      </w:r>
      <w:r w:rsidRPr="00C01AAC">
        <w:rPr>
          <w:rFonts w:hint="eastAsia"/>
          <w:lang w:eastAsia="zh-CN"/>
        </w:rPr>
        <w:t>/</w:t>
      </w:r>
      <w:r w:rsidRPr="00C01AAC">
        <w:rPr>
          <w:rFonts w:hint="eastAsia"/>
          <w:lang w:eastAsia="zh-CN"/>
        </w:rPr>
        <w:t>设备方面的经验和最佳做法；</w:t>
      </w:r>
    </w:p>
    <w:p w14:paraId="7662124B" w14:textId="77777777" w:rsidR="00B67526" w:rsidRPr="00C01AAC" w:rsidRDefault="00B67526" w:rsidP="00B67526">
      <w:pPr>
        <w:pStyle w:val="enumlev1"/>
        <w:rPr>
          <w:lang w:eastAsia="zh-CN"/>
        </w:rPr>
      </w:pPr>
      <w:r>
        <w:rPr>
          <w:rFonts w:hint="eastAsia"/>
          <w:lang w:eastAsia="zh-CN"/>
        </w:rPr>
        <w:t>4)</w:t>
      </w:r>
      <w:r>
        <w:rPr>
          <w:lang w:eastAsia="zh-CN"/>
        </w:rPr>
        <w:tab/>
      </w:r>
      <w:r w:rsidRPr="00C01AAC">
        <w:rPr>
          <w:rFonts w:hint="eastAsia"/>
          <w:lang w:eastAsia="zh-CN"/>
        </w:rPr>
        <w:t>分析用户终端</w:t>
      </w:r>
      <w:r w:rsidRPr="00C01AAC">
        <w:rPr>
          <w:rFonts w:hint="eastAsia"/>
          <w:lang w:eastAsia="zh-CN"/>
        </w:rPr>
        <w:t>/</w:t>
      </w:r>
      <w:r w:rsidRPr="00C01AAC">
        <w:rPr>
          <w:rFonts w:hint="eastAsia"/>
          <w:lang w:eastAsia="zh-CN"/>
        </w:rPr>
        <w:t>设备的可用性和价格可承受性（与第</w:t>
      </w:r>
      <w:r w:rsidRPr="00C01AAC">
        <w:rPr>
          <w:rFonts w:hint="eastAsia"/>
          <w:lang w:eastAsia="zh-CN"/>
        </w:rPr>
        <w:t>4/1</w:t>
      </w:r>
      <w:r w:rsidRPr="00C01AAC">
        <w:rPr>
          <w:rFonts w:hint="eastAsia"/>
          <w:lang w:eastAsia="zh-CN"/>
        </w:rPr>
        <w:t>号课题协作）对实现可持续发展目标的影响；</w:t>
      </w:r>
    </w:p>
    <w:p w14:paraId="2B64AC53" w14:textId="77777777" w:rsidR="00B67526" w:rsidRPr="00C01AAC" w:rsidRDefault="00B67526" w:rsidP="00B67526">
      <w:pPr>
        <w:pStyle w:val="enumlev1"/>
        <w:rPr>
          <w:lang w:eastAsia="zh-CN"/>
        </w:rPr>
      </w:pPr>
      <w:r>
        <w:rPr>
          <w:rFonts w:hint="eastAsia"/>
          <w:lang w:eastAsia="zh-CN"/>
        </w:rPr>
        <w:t>5)</w:t>
      </w:r>
      <w:r>
        <w:rPr>
          <w:lang w:eastAsia="zh-CN"/>
        </w:rPr>
        <w:tab/>
      </w:r>
      <w:r w:rsidRPr="00C01AAC">
        <w:rPr>
          <w:rFonts w:hint="eastAsia"/>
          <w:lang w:eastAsia="zh-CN"/>
        </w:rPr>
        <w:t>梳理</w:t>
      </w:r>
      <w:r w:rsidRPr="00C01AAC">
        <w:rPr>
          <w:rFonts w:hint="eastAsia"/>
          <w:lang w:eastAsia="zh-CN"/>
        </w:rPr>
        <w:t>/</w:t>
      </w:r>
      <w:r w:rsidRPr="00C01AAC">
        <w:rPr>
          <w:rFonts w:hint="eastAsia"/>
          <w:lang w:eastAsia="zh-CN"/>
        </w:rPr>
        <w:t>分享各国在利用可用用户终端</w:t>
      </w:r>
      <w:r w:rsidRPr="00C01AAC">
        <w:rPr>
          <w:rFonts w:hint="eastAsia"/>
          <w:lang w:eastAsia="zh-CN"/>
        </w:rPr>
        <w:t>/</w:t>
      </w:r>
      <w:r w:rsidRPr="00C01AAC">
        <w:rPr>
          <w:rFonts w:hint="eastAsia"/>
          <w:lang w:eastAsia="zh-CN"/>
        </w:rPr>
        <w:t>设备开发数字技能方面的经验和最佳做法（与第</w:t>
      </w:r>
      <w:r w:rsidRPr="00C01AAC">
        <w:rPr>
          <w:rFonts w:hint="eastAsia"/>
          <w:lang w:eastAsia="zh-CN"/>
        </w:rPr>
        <w:t>D/2</w:t>
      </w:r>
      <w:r w:rsidRPr="00C01AAC">
        <w:rPr>
          <w:rFonts w:hint="eastAsia"/>
          <w:lang w:eastAsia="zh-CN"/>
        </w:rPr>
        <w:t>号课题协作）；</w:t>
      </w:r>
    </w:p>
    <w:p w14:paraId="5033C757" w14:textId="77777777" w:rsidR="00B67526" w:rsidRPr="00C01AAC" w:rsidRDefault="00B67526" w:rsidP="00B67526">
      <w:pPr>
        <w:pStyle w:val="enumlev1"/>
        <w:rPr>
          <w:lang w:eastAsia="zh-CN"/>
        </w:rPr>
      </w:pPr>
      <w:r>
        <w:rPr>
          <w:rFonts w:hint="eastAsia"/>
          <w:lang w:eastAsia="zh-CN"/>
        </w:rPr>
        <w:t>6)</w:t>
      </w:r>
      <w:r>
        <w:rPr>
          <w:lang w:eastAsia="zh-CN"/>
        </w:rPr>
        <w:tab/>
      </w:r>
      <w:r w:rsidRPr="00C01AAC">
        <w:rPr>
          <w:rFonts w:hint="eastAsia"/>
          <w:lang w:eastAsia="zh-CN"/>
        </w:rPr>
        <w:t>梳理</w:t>
      </w:r>
      <w:r w:rsidRPr="00C01AAC">
        <w:rPr>
          <w:rFonts w:hint="eastAsia"/>
          <w:lang w:eastAsia="zh-CN"/>
        </w:rPr>
        <w:t>/</w:t>
      </w:r>
      <w:r w:rsidRPr="00C01AAC">
        <w:rPr>
          <w:rFonts w:hint="eastAsia"/>
          <w:lang w:eastAsia="zh-CN"/>
        </w:rPr>
        <w:t>分享各国在提高消费者对用户终端</w:t>
      </w:r>
      <w:r w:rsidRPr="00C01AAC">
        <w:rPr>
          <w:rFonts w:hint="eastAsia"/>
          <w:lang w:eastAsia="zh-CN"/>
        </w:rPr>
        <w:t>/</w:t>
      </w:r>
      <w:r w:rsidRPr="00C01AAC">
        <w:rPr>
          <w:rFonts w:hint="eastAsia"/>
          <w:lang w:eastAsia="zh-CN"/>
        </w:rPr>
        <w:t>设备相关问题的认识方面的经验和最佳做法，包括设备失窃和消费者的支付意愿和能力（可能与第</w:t>
      </w:r>
      <w:r w:rsidRPr="00C01AAC">
        <w:rPr>
          <w:rFonts w:hint="eastAsia"/>
          <w:lang w:eastAsia="zh-CN"/>
        </w:rPr>
        <w:t>B/1</w:t>
      </w:r>
      <w:r w:rsidRPr="00C01AAC">
        <w:rPr>
          <w:rFonts w:hint="eastAsia"/>
          <w:lang w:eastAsia="zh-CN"/>
        </w:rPr>
        <w:t>号课题协作）；</w:t>
      </w:r>
    </w:p>
    <w:p w14:paraId="6D73309D" w14:textId="77777777" w:rsidR="00B67526" w:rsidRPr="00C01AAC" w:rsidRDefault="00B67526" w:rsidP="00B67526">
      <w:pPr>
        <w:pStyle w:val="enumlev1"/>
        <w:rPr>
          <w:lang w:eastAsia="zh-CN"/>
        </w:rPr>
      </w:pPr>
      <w:r>
        <w:rPr>
          <w:rFonts w:hint="eastAsia"/>
          <w:lang w:eastAsia="zh-CN"/>
        </w:rPr>
        <w:t>7)</w:t>
      </w:r>
      <w:r>
        <w:rPr>
          <w:lang w:eastAsia="zh-CN"/>
        </w:rPr>
        <w:tab/>
      </w:r>
      <w:r w:rsidRPr="00C01AAC">
        <w:rPr>
          <w:rFonts w:hint="eastAsia"/>
          <w:lang w:eastAsia="zh-CN"/>
        </w:rPr>
        <w:t>确定</w:t>
      </w:r>
      <w:r w:rsidRPr="00C01AAC">
        <w:rPr>
          <w:rFonts w:hint="eastAsia"/>
          <w:lang w:eastAsia="zh-CN"/>
        </w:rPr>
        <w:t>/</w:t>
      </w:r>
      <w:r w:rsidRPr="00C01AAC">
        <w:rPr>
          <w:rFonts w:hint="eastAsia"/>
          <w:lang w:eastAsia="zh-CN"/>
        </w:rPr>
        <w:t>分享一致性和互操作性（</w:t>
      </w:r>
      <w:r w:rsidRPr="00C01AAC">
        <w:rPr>
          <w:rFonts w:hint="eastAsia"/>
          <w:lang w:eastAsia="zh-CN"/>
        </w:rPr>
        <w:t>C&amp;I</w:t>
      </w:r>
      <w:r w:rsidRPr="00C01AAC">
        <w:rPr>
          <w:rFonts w:hint="eastAsia"/>
          <w:lang w:eastAsia="zh-CN"/>
        </w:rPr>
        <w:t>）最佳做法方面的创新与发展，包括</w:t>
      </w:r>
      <w:r w:rsidRPr="00C01AAC">
        <w:rPr>
          <w:rFonts w:hint="eastAsia"/>
          <w:lang w:eastAsia="zh-CN"/>
        </w:rPr>
        <w:t>ITU-T</w:t>
      </w:r>
      <w:r w:rsidRPr="00C01AAC">
        <w:rPr>
          <w:rFonts w:hint="eastAsia"/>
          <w:lang w:eastAsia="zh-CN"/>
        </w:rPr>
        <w:t>标准化活动、</w:t>
      </w:r>
      <w:r w:rsidRPr="00C01AAC">
        <w:rPr>
          <w:rFonts w:hint="eastAsia"/>
          <w:lang w:eastAsia="zh-CN"/>
        </w:rPr>
        <w:t>BDT</w:t>
      </w:r>
      <w:r w:rsidRPr="00C01AAC">
        <w:rPr>
          <w:rFonts w:hint="eastAsia"/>
          <w:lang w:eastAsia="zh-CN"/>
        </w:rPr>
        <w:t>项目和各国经验；</w:t>
      </w:r>
    </w:p>
    <w:p w14:paraId="771CF955" w14:textId="77777777" w:rsidR="00B67526" w:rsidRPr="00C01AAC" w:rsidRDefault="00B67526" w:rsidP="00B67526">
      <w:pPr>
        <w:pStyle w:val="enumlev1"/>
        <w:rPr>
          <w:lang w:eastAsia="zh-CN"/>
        </w:rPr>
      </w:pPr>
      <w:r>
        <w:rPr>
          <w:rFonts w:hint="eastAsia"/>
          <w:lang w:eastAsia="zh-CN"/>
        </w:rPr>
        <w:t>8)</w:t>
      </w:r>
      <w:r>
        <w:rPr>
          <w:lang w:eastAsia="zh-CN"/>
        </w:rPr>
        <w:tab/>
      </w:r>
      <w:r w:rsidRPr="00C01AAC">
        <w:rPr>
          <w:rFonts w:hint="eastAsia"/>
          <w:lang w:eastAsia="zh-CN"/>
        </w:rPr>
        <w:t>研究能力建设在增强发展中国家的能力、减少与低质量设备和设备互操作性问题相关风险方面的作用；</w:t>
      </w:r>
    </w:p>
    <w:p w14:paraId="2D962D4A" w14:textId="77777777" w:rsidR="00B67526" w:rsidRPr="00C01AAC" w:rsidRDefault="00B67526" w:rsidP="00B67526">
      <w:pPr>
        <w:pStyle w:val="enumlev1"/>
        <w:rPr>
          <w:lang w:eastAsia="zh-CN"/>
        </w:rPr>
      </w:pPr>
      <w:r>
        <w:rPr>
          <w:rFonts w:hint="eastAsia"/>
          <w:lang w:eastAsia="zh-CN"/>
        </w:rPr>
        <w:t>9)</w:t>
      </w:r>
      <w:r>
        <w:rPr>
          <w:lang w:eastAsia="zh-CN"/>
        </w:rPr>
        <w:tab/>
      </w:r>
      <w:r w:rsidRPr="00C01AAC">
        <w:rPr>
          <w:rFonts w:hint="eastAsia"/>
          <w:lang w:eastAsia="zh-CN"/>
        </w:rPr>
        <w:t>分享有关国家之间达成相互认可协议（</w:t>
      </w:r>
      <w:r w:rsidRPr="00C01AAC">
        <w:rPr>
          <w:rFonts w:hint="eastAsia"/>
          <w:lang w:eastAsia="zh-CN"/>
        </w:rPr>
        <w:t>MRA</w:t>
      </w:r>
      <w:r w:rsidRPr="00C01AAC">
        <w:rPr>
          <w:rFonts w:hint="eastAsia"/>
          <w:lang w:eastAsia="zh-CN"/>
        </w:rPr>
        <w:t>）的信息；</w:t>
      </w:r>
    </w:p>
    <w:p w14:paraId="755429A6" w14:textId="77777777" w:rsidR="00B67526" w:rsidRPr="00C01AAC" w:rsidRDefault="00B67526" w:rsidP="00B67526">
      <w:pPr>
        <w:pStyle w:val="enumlev1"/>
        <w:rPr>
          <w:lang w:eastAsia="zh-CN"/>
        </w:rPr>
      </w:pPr>
      <w:r>
        <w:rPr>
          <w:rFonts w:hint="eastAsia"/>
          <w:lang w:eastAsia="zh-CN"/>
        </w:rPr>
        <w:t>10)</w:t>
      </w:r>
      <w:r>
        <w:rPr>
          <w:lang w:eastAsia="zh-CN"/>
        </w:rPr>
        <w:tab/>
      </w:r>
      <w:r w:rsidRPr="00C01AAC">
        <w:rPr>
          <w:rFonts w:hint="eastAsia"/>
          <w:lang w:eastAsia="zh-CN"/>
        </w:rPr>
        <w:t>评估</w:t>
      </w:r>
      <w:r w:rsidRPr="00C01AAC">
        <w:rPr>
          <w:rFonts w:hint="eastAsia"/>
          <w:lang w:eastAsia="zh-CN"/>
        </w:rPr>
        <w:t>ICT</w:t>
      </w:r>
      <w:r w:rsidRPr="00C01AAC">
        <w:rPr>
          <w:rFonts w:hint="eastAsia"/>
          <w:lang w:eastAsia="zh-CN"/>
        </w:rPr>
        <w:t>设备增加对无线电通信环境（包括物联网（</w:t>
      </w:r>
      <w:r w:rsidRPr="00C01AAC">
        <w:rPr>
          <w:rFonts w:hint="eastAsia"/>
          <w:lang w:eastAsia="zh-CN"/>
        </w:rPr>
        <w:t>IoT</w:t>
      </w:r>
      <w:r w:rsidRPr="00C01AAC">
        <w:rPr>
          <w:rFonts w:hint="eastAsia"/>
          <w:lang w:eastAsia="zh-CN"/>
        </w:rPr>
        <w:t>））的影响，并向</w:t>
      </w:r>
      <w:r w:rsidRPr="00C01AAC">
        <w:rPr>
          <w:rFonts w:hint="eastAsia"/>
          <w:lang w:eastAsia="zh-CN"/>
        </w:rPr>
        <w:t>ITU-D</w:t>
      </w:r>
      <w:r w:rsidRPr="00C01AAC">
        <w:rPr>
          <w:rFonts w:hint="eastAsia"/>
          <w:lang w:eastAsia="zh-CN"/>
        </w:rPr>
        <w:t>成员提供指导，以便做好有关</w:t>
      </w:r>
      <w:r w:rsidRPr="00C01AAC">
        <w:rPr>
          <w:rFonts w:hint="eastAsia"/>
          <w:lang w:eastAsia="zh-CN"/>
        </w:rPr>
        <w:t>C&amp;I</w:t>
      </w:r>
      <w:r w:rsidRPr="00C01AAC">
        <w:rPr>
          <w:rFonts w:hint="eastAsia"/>
          <w:lang w:eastAsia="zh-CN"/>
        </w:rPr>
        <w:t>的</w:t>
      </w:r>
      <w:r w:rsidRPr="00C01AAC">
        <w:rPr>
          <w:rFonts w:hint="eastAsia"/>
          <w:lang w:eastAsia="zh-CN"/>
        </w:rPr>
        <w:t>ICT</w:t>
      </w:r>
      <w:r w:rsidRPr="00C01AAC">
        <w:rPr>
          <w:rFonts w:hint="eastAsia"/>
          <w:lang w:eastAsia="zh-CN"/>
        </w:rPr>
        <w:t>准备工作（可能与第</w:t>
      </w:r>
      <w:r w:rsidRPr="00C01AAC">
        <w:rPr>
          <w:rFonts w:hint="eastAsia"/>
          <w:lang w:eastAsia="zh-CN"/>
        </w:rPr>
        <w:t>B/2</w:t>
      </w:r>
      <w:r w:rsidRPr="00C01AAC">
        <w:rPr>
          <w:rFonts w:hint="eastAsia"/>
          <w:lang w:eastAsia="zh-CN"/>
        </w:rPr>
        <w:t>号课题协作）；以及</w:t>
      </w:r>
    </w:p>
    <w:p w14:paraId="38CEC73B" w14:textId="77777777" w:rsidR="00B67526" w:rsidRPr="00C01AAC" w:rsidRDefault="00B67526" w:rsidP="00B67526">
      <w:pPr>
        <w:pStyle w:val="enumlev1"/>
        <w:rPr>
          <w:lang w:eastAsia="zh-CN"/>
        </w:rPr>
      </w:pPr>
      <w:r>
        <w:rPr>
          <w:rFonts w:hint="eastAsia"/>
          <w:lang w:eastAsia="zh-CN"/>
        </w:rPr>
        <w:t>11)</w:t>
      </w:r>
      <w:r>
        <w:rPr>
          <w:lang w:eastAsia="zh-CN"/>
        </w:rPr>
        <w:tab/>
      </w:r>
      <w:r w:rsidRPr="00C01AAC">
        <w:rPr>
          <w:rFonts w:hint="eastAsia"/>
          <w:lang w:eastAsia="zh-CN"/>
        </w:rPr>
        <w:t>梳理</w:t>
      </w:r>
      <w:r w:rsidRPr="00C01AAC">
        <w:rPr>
          <w:rFonts w:hint="eastAsia"/>
          <w:lang w:eastAsia="zh-CN"/>
        </w:rPr>
        <w:t>/</w:t>
      </w:r>
      <w:r w:rsidRPr="00C01AAC">
        <w:rPr>
          <w:rFonts w:hint="eastAsia"/>
          <w:lang w:eastAsia="zh-CN"/>
        </w:rPr>
        <w:t>分享各国在打击假冒伪劣和篡改设备方面的经验和最佳做法。</w:t>
      </w:r>
    </w:p>
    <w:p w14:paraId="6FBDFB12" w14:textId="77777777" w:rsidR="00B67526" w:rsidRPr="00FB5722" w:rsidRDefault="00B67526" w:rsidP="00B67526">
      <w:pPr>
        <w:overflowPunct/>
        <w:autoSpaceDE/>
        <w:autoSpaceDN/>
        <w:spacing w:after="120"/>
        <w:ind w:firstLineChars="200" w:firstLine="480"/>
        <w:rPr>
          <w:rFonts w:cstheme="minorBidi"/>
          <w:kern w:val="2"/>
          <w:lang w:eastAsia="zh-CN"/>
          <w14:ligatures w14:val="standardContextual"/>
        </w:rPr>
      </w:pPr>
      <w:r w:rsidRPr="008B5FE2">
        <w:rPr>
          <w:rFonts w:cstheme="minorBidi" w:hint="eastAsia"/>
          <w:kern w:val="2"/>
          <w:lang w:eastAsia="zh-CN"/>
          <w14:ligatures w14:val="standardContextual"/>
        </w:rPr>
        <w:t>鉴于其全球普及性及其与可持续发展目标的关系，本课题应优先考虑移动电话（特别是智能手机）的可用性和</w:t>
      </w:r>
      <w:r>
        <w:rPr>
          <w:rFonts w:cstheme="minorBidi" w:hint="eastAsia"/>
          <w:kern w:val="2"/>
          <w:lang w:eastAsia="zh-CN"/>
          <w14:ligatures w14:val="standardContextual"/>
        </w:rPr>
        <w:t>价格</w:t>
      </w:r>
      <w:r w:rsidRPr="008B5FE2">
        <w:rPr>
          <w:rFonts w:cstheme="minorBidi" w:hint="eastAsia"/>
          <w:kern w:val="2"/>
          <w:lang w:eastAsia="zh-CN"/>
          <w14:ligatures w14:val="standardContextual"/>
        </w:rPr>
        <w:t>可承受性，包括支付意愿和能力，但也可以考虑其</w:t>
      </w:r>
      <w:r>
        <w:rPr>
          <w:rFonts w:cstheme="minorBidi" w:hint="eastAsia"/>
          <w:kern w:val="2"/>
          <w:lang w:eastAsia="zh-CN"/>
          <w14:ligatures w14:val="standardContextual"/>
        </w:rPr>
        <w:t>它</w:t>
      </w:r>
      <w:r w:rsidRPr="008B5FE2">
        <w:rPr>
          <w:rFonts w:cstheme="minorBidi" w:hint="eastAsia"/>
          <w:kern w:val="2"/>
          <w:lang w:eastAsia="zh-CN"/>
          <w14:ligatures w14:val="standardContextual"/>
        </w:rPr>
        <w:t>用户终端</w:t>
      </w:r>
      <w:r w:rsidRPr="008B5FE2">
        <w:rPr>
          <w:rFonts w:cstheme="minorBidi" w:hint="eastAsia"/>
          <w:kern w:val="2"/>
          <w:lang w:eastAsia="zh-CN"/>
          <w14:ligatures w14:val="standardContextual"/>
        </w:rPr>
        <w:t>/</w:t>
      </w:r>
      <w:r w:rsidRPr="008B5FE2">
        <w:rPr>
          <w:rFonts w:cstheme="minorBidi" w:hint="eastAsia"/>
          <w:kern w:val="2"/>
          <w:lang w:eastAsia="zh-CN"/>
          <w14:ligatures w14:val="standardContextual"/>
        </w:rPr>
        <w:t>设备的可用性和</w:t>
      </w:r>
      <w:r>
        <w:rPr>
          <w:rFonts w:cstheme="minorBidi" w:hint="eastAsia"/>
          <w:kern w:val="2"/>
          <w:lang w:eastAsia="zh-CN"/>
          <w14:ligatures w14:val="standardContextual"/>
        </w:rPr>
        <w:t>价格</w:t>
      </w:r>
      <w:r w:rsidRPr="008B5FE2">
        <w:rPr>
          <w:rFonts w:cstheme="minorBidi" w:hint="eastAsia"/>
          <w:kern w:val="2"/>
          <w:lang w:eastAsia="zh-CN"/>
          <w14:ligatures w14:val="standardContextual"/>
        </w:rPr>
        <w:t>可</w:t>
      </w:r>
      <w:r>
        <w:rPr>
          <w:rFonts w:cstheme="minorBidi" w:hint="eastAsia"/>
          <w:kern w:val="2"/>
          <w:lang w:eastAsia="zh-CN"/>
          <w14:ligatures w14:val="standardContextual"/>
        </w:rPr>
        <w:t>承受</w:t>
      </w:r>
      <w:r w:rsidRPr="008B5FE2">
        <w:rPr>
          <w:rFonts w:cstheme="minorBidi" w:hint="eastAsia"/>
          <w:kern w:val="2"/>
          <w:lang w:eastAsia="zh-CN"/>
          <w14:ligatures w14:val="standardContextual"/>
        </w:rPr>
        <w:t>性，如个人计算机。</w:t>
      </w:r>
    </w:p>
    <w:p w14:paraId="6655DD2B" w14:textId="77777777" w:rsidR="00B67526" w:rsidRPr="00FB5722" w:rsidRDefault="00B67526" w:rsidP="00B67526">
      <w:pPr>
        <w:overflowPunct/>
        <w:autoSpaceDE/>
        <w:autoSpaceDN/>
        <w:spacing w:after="120"/>
        <w:rPr>
          <w:rFonts w:cstheme="minorBidi"/>
          <w:kern w:val="2"/>
          <w:lang w:eastAsia="zh-CN"/>
          <w14:ligatures w14:val="standardContextual"/>
        </w:rPr>
      </w:pPr>
    </w:p>
    <w:p w14:paraId="0712AFBD" w14:textId="77777777" w:rsidR="00B67526" w:rsidRPr="00FB5722" w:rsidRDefault="00B67526" w:rsidP="00B67526">
      <w:pPr>
        <w:overflowPunct/>
        <w:autoSpaceDE/>
        <w:autoSpaceDN/>
        <w:spacing w:after="120"/>
        <w:rPr>
          <w:rFonts w:cstheme="minorBidi"/>
          <w:b/>
          <w:bCs/>
          <w:kern w:val="2"/>
          <w:lang w:eastAsia="ko-KR"/>
          <w14:ligatures w14:val="standardContextual"/>
        </w:rPr>
      </w:pPr>
      <w:r>
        <w:rPr>
          <w:rFonts w:cstheme="minorBidi" w:hint="eastAsia"/>
          <w:b/>
          <w:bCs/>
          <w:kern w:val="2"/>
          <w:lang w:eastAsia="zh-CN"/>
          <w14:ligatures w14:val="standardContextual"/>
        </w:rPr>
        <w:t>第</w:t>
      </w:r>
      <w:r w:rsidRPr="00FB5722">
        <w:rPr>
          <w:rFonts w:cstheme="minorBidi"/>
          <w:b/>
          <w:bCs/>
          <w:kern w:val="2"/>
          <w:lang w:eastAsia="ko-KR"/>
          <w14:ligatures w14:val="standardContextual"/>
        </w:rPr>
        <w:t>D/2</w:t>
      </w:r>
      <w:r>
        <w:rPr>
          <w:rFonts w:cstheme="minorBidi" w:hint="eastAsia"/>
          <w:b/>
          <w:bCs/>
          <w:kern w:val="2"/>
          <w:lang w:eastAsia="zh-CN"/>
          <w14:ligatures w14:val="standardContextual"/>
        </w:rPr>
        <w:t>号课题：</w:t>
      </w:r>
      <w:r w:rsidRPr="001327FE">
        <w:rPr>
          <w:rFonts w:cstheme="minorBidi" w:hint="eastAsia"/>
          <w:b/>
          <w:bCs/>
          <w:kern w:val="2"/>
          <w:lang w:eastAsia="ko-KR"/>
          <w14:ligatures w14:val="standardContextual"/>
        </w:rPr>
        <w:t>利用新的和新兴电信</w:t>
      </w:r>
      <w:r w:rsidRPr="001327FE">
        <w:rPr>
          <w:rFonts w:cstheme="minorBidi" w:hint="eastAsia"/>
          <w:b/>
          <w:bCs/>
          <w:kern w:val="2"/>
          <w:lang w:eastAsia="ko-KR"/>
          <w14:ligatures w14:val="standardContextual"/>
        </w:rPr>
        <w:t>/ICT</w:t>
      </w:r>
      <w:r w:rsidRPr="001327FE">
        <w:rPr>
          <w:rFonts w:cstheme="minorBidi" w:hint="eastAsia"/>
          <w:b/>
          <w:bCs/>
          <w:kern w:val="2"/>
          <w:lang w:eastAsia="ko-KR"/>
          <w14:ligatures w14:val="standardContextual"/>
        </w:rPr>
        <w:t>技术，以及发展数字技能</w:t>
      </w:r>
    </w:p>
    <w:p w14:paraId="72EC9576" w14:textId="77777777" w:rsidR="00B67526" w:rsidRPr="00FB5722" w:rsidRDefault="00B67526" w:rsidP="00B67526">
      <w:pPr>
        <w:pStyle w:val="Heading1"/>
        <w:rPr>
          <w:lang w:eastAsia="ko-KR"/>
        </w:rPr>
      </w:pPr>
      <w:r>
        <w:rPr>
          <w:rFonts w:hint="eastAsia"/>
          <w:lang w:eastAsia="zh-CN"/>
        </w:rPr>
        <w:t>1</w:t>
      </w:r>
      <w:r>
        <w:rPr>
          <w:lang w:eastAsia="zh-CN"/>
        </w:rPr>
        <w:tab/>
      </w:r>
      <w:r>
        <w:rPr>
          <w:lang w:eastAsia="ko-KR"/>
        </w:rPr>
        <w:t>情况或问题说明</w:t>
      </w:r>
    </w:p>
    <w:p w14:paraId="792ECBB8" w14:textId="77777777" w:rsidR="00B67526" w:rsidRPr="00FB5722" w:rsidRDefault="00B67526" w:rsidP="00B67526">
      <w:pPr>
        <w:pStyle w:val="Heading2"/>
        <w:rPr>
          <w:lang w:eastAsia="ko-KR"/>
        </w:rPr>
      </w:pPr>
      <w:r>
        <w:rPr>
          <w:rFonts w:hint="eastAsia"/>
          <w:lang w:eastAsia="zh-CN"/>
        </w:rPr>
        <w:t>1.1</w:t>
      </w:r>
      <w:r>
        <w:rPr>
          <w:lang w:eastAsia="zh-CN"/>
        </w:rPr>
        <w:tab/>
      </w:r>
      <w:r>
        <w:rPr>
          <w:rFonts w:hint="eastAsia"/>
          <w:lang w:eastAsia="zh-CN"/>
        </w:rPr>
        <w:t>利用新的新兴</w:t>
      </w:r>
      <w:r w:rsidRPr="00FB5722">
        <w:rPr>
          <w:lang w:eastAsia="ko-KR"/>
        </w:rPr>
        <w:t>ICT</w:t>
      </w:r>
      <w:r>
        <w:rPr>
          <w:rFonts w:hint="eastAsia"/>
          <w:lang w:eastAsia="zh-CN"/>
        </w:rPr>
        <w:t>技术</w:t>
      </w:r>
      <w:r w:rsidRPr="00FB5722">
        <w:rPr>
          <w:lang w:eastAsia="ko-KR"/>
        </w:rPr>
        <w:t xml:space="preserve"> </w:t>
      </w:r>
    </w:p>
    <w:p w14:paraId="134A5BCA" w14:textId="77777777" w:rsidR="00B67526" w:rsidRPr="00FB5722" w:rsidRDefault="00B67526" w:rsidP="00B67526">
      <w:pPr>
        <w:overflowPunct/>
        <w:autoSpaceDE/>
        <w:autoSpaceDN/>
        <w:spacing w:after="120"/>
        <w:ind w:firstLineChars="200" w:firstLine="480"/>
        <w:rPr>
          <w:rFonts w:cstheme="minorBidi"/>
          <w:kern w:val="2"/>
          <w:lang w:eastAsia="zh-CN"/>
          <w14:ligatures w14:val="standardContextual"/>
        </w:rPr>
      </w:pPr>
      <w:r w:rsidRPr="001B0BDF">
        <w:rPr>
          <w:rFonts w:cstheme="minorBidi" w:hint="eastAsia"/>
          <w:kern w:val="2"/>
          <w:lang w:eastAsia="zh-CN"/>
          <w14:ligatures w14:val="standardContextual"/>
        </w:rPr>
        <w:t>随着人工智能（</w:t>
      </w:r>
      <w:r w:rsidRPr="001B0BDF">
        <w:rPr>
          <w:rFonts w:cstheme="minorBidi" w:hint="eastAsia"/>
          <w:kern w:val="2"/>
          <w:lang w:eastAsia="zh-CN"/>
          <w14:ligatures w14:val="standardContextual"/>
        </w:rPr>
        <w:t>AI</w:t>
      </w:r>
      <w:r w:rsidRPr="001B0BDF">
        <w:rPr>
          <w:rFonts w:cstheme="minorBidi" w:hint="eastAsia"/>
          <w:kern w:val="2"/>
          <w:lang w:eastAsia="zh-CN"/>
          <w14:ligatures w14:val="standardContextual"/>
        </w:rPr>
        <w:t>）等</w:t>
      </w:r>
      <w:r>
        <w:rPr>
          <w:rFonts w:cstheme="minorBidi" w:hint="eastAsia"/>
          <w:kern w:val="2"/>
          <w:lang w:eastAsia="zh-CN"/>
          <w14:ligatures w14:val="standardContextual"/>
        </w:rPr>
        <w:t>新的、</w:t>
      </w:r>
      <w:r w:rsidRPr="001B0BDF">
        <w:rPr>
          <w:rFonts w:cstheme="minorBidi" w:hint="eastAsia"/>
          <w:kern w:val="2"/>
          <w:lang w:eastAsia="zh-CN"/>
          <w14:ligatures w14:val="standardContextual"/>
        </w:rPr>
        <w:t>新兴</w:t>
      </w:r>
      <w:r w:rsidRPr="001B0BDF">
        <w:rPr>
          <w:rFonts w:cstheme="minorBidi" w:hint="eastAsia"/>
          <w:kern w:val="2"/>
          <w:lang w:eastAsia="zh-CN"/>
          <w14:ligatures w14:val="standardContextual"/>
        </w:rPr>
        <w:t>ICT</w:t>
      </w:r>
      <w:r w:rsidRPr="001B0BDF">
        <w:rPr>
          <w:rFonts w:cstheme="minorBidi" w:hint="eastAsia"/>
          <w:kern w:val="2"/>
          <w:lang w:eastAsia="zh-CN"/>
          <w14:ligatures w14:val="standardContextual"/>
        </w:rPr>
        <w:t>技术的快速发展和广泛应用，实现可持续发展目标（</w:t>
      </w:r>
      <w:r w:rsidRPr="001B0BDF">
        <w:rPr>
          <w:rFonts w:cstheme="minorBidi" w:hint="eastAsia"/>
          <w:kern w:val="2"/>
          <w:lang w:eastAsia="zh-CN"/>
          <w14:ligatures w14:val="standardContextual"/>
        </w:rPr>
        <w:t>SDG</w:t>
      </w:r>
      <w:r w:rsidRPr="001B0BDF">
        <w:rPr>
          <w:rFonts w:cstheme="minorBidi" w:hint="eastAsia"/>
          <w:kern w:val="2"/>
          <w:lang w:eastAsia="zh-CN"/>
          <w14:ligatures w14:val="standardContextual"/>
        </w:rPr>
        <w:t>）和弥合数字鸿沟仍然是一个至关重要的</w:t>
      </w:r>
      <w:r>
        <w:rPr>
          <w:rFonts w:cstheme="minorBidi" w:hint="eastAsia"/>
          <w:kern w:val="2"/>
          <w:lang w:eastAsia="zh-CN"/>
          <w14:ligatures w14:val="standardContextual"/>
        </w:rPr>
        <w:t>议题</w:t>
      </w:r>
      <w:r w:rsidRPr="001B0BDF">
        <w:rPr>
          <w:rFonts w:cstheme="minorBidi" w:hint="eastAsia"/>
          <w:kern w:val="2"/>
          <w:lang w:eastAsia="zh-CN"/>
          <w14:ligatures w14:val="standardContextual"/>
        </w:rPr>
        <w:t>。由于成员国在这些领域面临各种挑战，因此促进对话和协作是</w:t>
      </w:r>
      <w:r>
        <w:rPr>
          <w:rFonts w:cstheme="minorBidi" w:hint="eastAsia"/>
          <w:kern w:val="2"/>
          <w:lang w:eastAsia="zh-CN"/>
          <w14:ligatures w14:val="standardContextual"/>
        </w:rPr>
        <w:t>制定</w:t>
      </w:r>
      <w:r w:rsidRPr="001B0BDF">
        <w:rPr>
          <w:rFonts w:cstheme="minorBidi" w:hint="eastAsia"/>
          <w:kern w:val="2"/>
          <w:lang w:eastAsia="zh-CN"/>
          <w14:ligatures w14:val="standardContextual"/>
        </w:rPr>
        <w:t>有效解决办法的关键。</w:t>
      </w:r>
    </w:p>
    <w:p w14:paraId="26B0174C" w14:textId="77777777" w:rsidR="00B67526" w:rsidRPr="00FB5722" w:rsidRDefault="00B67526" w:rsidP="00B67526">
      <w:pPr>
        <w:overflowPunct/>
        <w:autoSpaceDE/>
        <w:autoSpaceDN/>
        <w:spacing w:after="120"/>
        <w:ind w:firstLineChars="200" w:firstLine="480"/>
        <w:rPr>
          <w:rFonts w:cstheme="minorBidi"/>
          <w:kern w:val="2"/>
          <w:lang w:eastAsia="zh-CN"/>
          <w14:ligatures w14:val="standardContextual"/>
        </w:rPr>
      </w:pPr>
      <w:r w:rsidRPr="001B0BDF">
        <w:rPr>
          <w:rFonts w:cstheme="minorBidi" w:hint="eastAsia"/>
          <w:kern w:val="2"/>
          <w:lang w:eastAsia="zh-CN"/>
          <w14:ligatures w14:val="standardContextual"/>
        </w:rPr>
        <w:t>作为数字化转型和技术创新的关键驱动力，这些技术通过各种用例</w:t>
      </w:r>
      <w:r>
        <w:rPr>
          <w:rFonts w:cstheme="minorBidi" w:hint="eastAsia"/>
          <w:kern w:val="2"/>
          <w:lang w:eastAsia="zh-CN"/>
          <w14:ligatures w14:val="standardContextual"/>
        </w:rPr>
        <w:t>证明</w:t>
      </w:r>
      <w:r w:rsidRPr="001B0BDF">
        <w:rPr>
          <w:rFonts w:cstheme="minorBidi" w:hint="eastAsia"/>
          <w:kern w:val="2"/>
          <w:lang w:eastAsia="zh-CN"/>
          <w14:ligatures w14:val="standardContextual"/>
        </w:rPr>
        <w:t>了</w:t>
      </w:r>
      <w:r>
        <w:rPr>
          <w:rFonts w:cstheme="minorBidi" w:hint="eastAsia"/>
          <w:kern w:val="2"/>
          <w:lang w:eastAsia="zh-CN"/>
          <w14:ligatures w14:val="standardContextual"/>
        </w:rPr>
        <w:t>它们</w:t>
      </w:r>
      <w:r w:rsidRPr="001B0BDF">
        <w:rPr>
          <w:rFonts w:cstheme="minorBidi" w:hint="eastAsia"/>
          <w:kern w:val="2"/>
          <w:lang w:eastAsia="zh-CN"/>
          <w14:ligatures w14:val="standardContextual"/>
        </w:rPr>
        <w:t>应对关键挑战的潜力和能力。</w:t>
      </w:r>
    </w:p>
    <w:p w14:paraId="4C7A79F4" w14:textId="77777777" w:rsidR="00B67526" w:rsidRPr="00FB5722" w:rsidRDefault="00B67526" w:rsidP="00B67526">
      <w:pPr>
        <w:overflowPunct/>
        <w:autoSpaceDE/>
        <w:autoSpaceDN/>
        <w:spacing w:after="120"/>
        <w:ind w:firstLineChars="200" w:firstLine="480"/>
        <w:rPr>
          <w:rFonts w:cstheme="minorBidi"/>
          <w:kern w:val="2"/>
          <w:lang w:eastAsia="zh-CN"/>
          <w14:ligatures w14:val="standardContextual"/>
        </w:rPr>
      </w:pPr>
      <w:r w:rsidRPr="001B0BDF">
        <w:rPr>
          <w:rFonts w:cstheme="minorBidi" w:hint="eastAsia"/>
          <w:kern w:val="2"/>
          <w:lang w:eastAsia="ko-KR"/>
          <w14:ligatures w14:val="standardContextual"/>
        </w:rPr>
        <w:t>在</w:t>
      </w:r>
      <w:r w:rsidRPr="001B0BDF">
        <w:rPr>
          <w:rFonts w:cstheme="minorBidi" w:hint="eastAsia"/>
          <w:kern w:val="2"/>
          <w:lang w:eastAsia="zh-CN"/>
          <w14:ligatures w14:val="standardContextual"/>
        </w:rPr>
        <w:t>弥合数字鸿沟</w:t>
      </w:r>
      <w:r>
        <w:rPr>
          <w:rFonts w:cstheme="minorBidi" w:hint="eastAsia"/>
          <w:kern w:val="2"/>
          <w:lang w:eastAsia="zh-CN"/>
          <w14:ligatures w14:val="standardContextual"/>
        </w:rPr>
        <w:t>方面</w:t>
      </w:r>
      <w:r w:rsidRPr="001B0BDF">
        <w:rPr>
          <w:rFonts w:cstheme="minorBidi" w:hint="eastAsia"/>
          <w:kern w:val="2"/>
          <w:lang w:eastAsia="zh-CN"/>
          <w14:ligatures w14:val="standardContextual"/>
        </w:rPr>
        <w:t>，</w:t>
      </w:r>
      <w:r>
        <w:rPr>
          <w:rFonts w:cstheme="minorBidi" w:hint="eastAsia"/>
          <w:kern w:val="2"/>
          <w:lang w:eastAsia="zh-CN"/>
          <w14:ligatures w14:val="standardContextual"/>
        </w:rPr>
        <w:t>它</w:t>
      </w:r>
      <w:r w:rsidRPr="001B0BDF">
        <w:rPr>
          <w:rFonts w:cstheme="minorBidi" w:hint="eastAsia"/>
          <w:kern w:val="2"/>
          <w:lang w:eastAsia="zh-CN"/>
          <w14:ligatures w14:val="standardContextual"/>
        </w:rPr>
        <w:t>们通过创新工具和平台</w:t>
      </w:r>
      <w:r>
        <w:rPr>
          <w:rFonts w:cstheme="minorBidi" w:hint="eastAsia"/>
          <w:kern w:val="2"/>
          <w:lang w:eastAsia="zh-CN"/>
          <w14:ligatures w14:val="standardContextual"/>
        </w:rPr>
        <w:t>推动</w:t>
      </w:r>
      <w:r w:rsidRPr="001B0BDF">
        <w:rPr>
          <w:rFonts w:cstheme="minorBidi" w:hint="eastAsia"/>
          <w:kern w:val="2"/>
          <w:lang w:eastAsia="zh-CN"/>
          <w14:ligatures w14:val="standardContextual"/>
        </w:rPr>
        <w:t>无障碍获取和包容性</w:t>
      </w:r>
      <w:r>
        <w:rPr>
          <w:rFonts w:cstheme="minorBidi" w:hint="eastAsia"/>
          <w:kern w:val="2"/>
          <w:lang w:eastAsia="zh-CN"/>
          <w14:ligatures w14:val="standardContextual"/>
        </w:rPr>
        <w:t>发展</w:t>
      </w:r>
      <w:r w:rsidRPr="001B0BDF">
        <w:rPr>
          <w:rFonts w:cstheme="minorBidi" w:hint="eastAsia"/>
          <w:kern w:val="2"/>
          <w:lang w:eastAsia="zh-CN"/>
          <w14:ligatures w14:val="standardContextual"/>
        </w:rPr>
        <w:t>。应用、数字基础设施和技术的公平获取对于确保</w:t>
      </w:r>
      <w:r>
        <w:rPr>
          <w:rFonts w:cstheme="minorBidi" w:hint="eastAsia"/>
          <w:kern w:val="2"/>
          <w:lang w:eastAsia="zh-CN"/>
          <w14:ligatures w14:val="standardContextual"/>
        </w:rPr>
        <w:t>惠及</w:t>
      </w:r>
      <w:r w:rsidRPr="001B0BDF">
        <w:rPr>
          <w:rFonts w:cstheme="minorBidi" w:hint="eastAsia"/>
          <w:kern w:val="2"/>
          <w:lang w:eastAsia="zh-CN"/>
          <w14:ligatures w14:val="standardContextual"/>
        </w:rPr>
        <w:t>所有社会群体至关重要。</w:t>
      </w:r>
    </w:p>
    <w:p w14:paraId="11A55A17" w14:textId="77777777" w:rsidR="00B67526" w:rsidRPr="00FB5722" w:rsidRDefault="00B67526" w:rsidP="00B67526">
      <w:pPr>
        <w:overflowPunct/>
        <w:autoSpaceDE/>
        <w:autoSpaceDN/>
        <w:spacing w:after="120"/>
        <w:ind w:firstLineChars="200" w:firstLine="480"/>
        <w:rPr>
          <w:rFonts w:cstheme="minorBidi"/>
          <w:kern w:val="2"/>
          <w:lang w:eastAsia="ko-KR"/>
          <w14:ligatures w14:val="standardContextual"/>
        </w:rPr>
      </w:pPr>
      <w:r w:rsidRPr="001B0BDF">
        <w:rPr>
          <w:rFonts w:cstheme="minorBidi" w:hint="eastAsia"/>
          <w:kern w:val="2"/>
          <w:lang w:eastAsia="zh-CN"/>
          <w14:ligatures w14:val="standardContextual"/>
        </w:rPr>
        <w:lastRenderedPageBreak/>
        <w:t>成员国可以积极参与对话并探索最佳做法，以最大限度地发挥这些技术的社会效益，建设一个更具包容性和可持续性的未来。</w:t>
      </w:r>
    </w:p>
    <w:p w14:paraId="0F7DCCAC" w14:textId="77777777" w:rsidR="00B67526" w:rsidRPr="00FB5722" w:rsidRDefault="00B67526" w:rsidP="00B67526">
      <w:pPr>
        <w:pStyle w:val="Heading2"/>
        <w:rPr>
          <w:lang w:eastAsia="ko-KR"/>
        </w:rPr>
      </w:pPr>
      <w:r>
        <w:rPr>
          <w:rFonts w:hint="eastAsia"/>
          <w:lang w:eastAsia="zh-CN"/>
        </w:rPr>
        <w:t>1.2</w:t>
      </w:r>
      <w:r>
        <w:rPr>
          <w:lang w:eastAsia="zh-CN"/>
        </w:rPr>
        <w:tab/>
      </w:r>
      <w:r>
        <w:rPr>
          <w:rFonts w:hint="eastAsia"/>
          <w:lang w:eastAsia="zh-CN"/>
        </w:rPr>
        <w:t>发展数字技能</w:t>
      </w:r>
    </w:p>
    <w:p w14:paraId="68218B51" w14:textId="77777777" w:rsidR="00B67526" w:rsidRPr="00FB5722" w:rsidRDefault="00B67526" w:rsidP="00B67526">
      <w:pPr>
        <w:overflowPunct/>
        <w:autoSpaceDE/>
        <w:autoSpaceDN/>
        <w:spacing w:after="120"/>
        <w:ind w:left="-3" w:firstLineChars="200" w:firstLine="480"/>
        <w:rPr>
          <w:rFonts w:cstheme="minorBidi"/>
          <w:kern w:val="2"/>
          <w:lang w:eastAsia="ko-KR"/>
          <w14:ligatures w14:val="standardContextual"/>
        </w:rPr>
      </w:pPr>
      <w:r w:rsidRPr="00C77EDE">
        <w:rPr>
          <w:rFonts w:cstheme="minorBidi" w:hint="eastAsia"/>
          <w:kern w:val="2"/>
          <w:lang w:eastAsia="ko-KR"/>
          <w14:ligatures w14:val="standardContextual"/>
        </w:rPr>
        <w:t>宽带技术正在从根本上改变着我们的生活方式。宽带基础设施、应用和服务提供了促进经济增长、加强沟通、提高能源效率、保护地球和改善人民生活的重要机遇。宽带接入和采用对世界经济具有重要影响，且对于弥合数字鸿沟十分重要。</w:t>
      </w:r>
    </w:p>
    <w:p w14:paraId="69EAA267" w14:textId="77777777" w:rsidR="00B67526" w:rsidRPr="00FB5722" w:rsidRDefault="00B67526" w:rsidP="00B67526">
      <w:pPr>
        <w:overflowPunct/>
        <w:autoSpaceDE/>
        <w:autoSpaceDN/>
        <w:spacing w:after="120"/>
        <w:ind w:left="-3" w:firstLineChars="200" w:firstLine="480"/>
        <w:rPr>
          <w:rFonts w:cstheme="minorBidi"/>
          <w:kern w:val="2"/>
          <w:lang w:eastAsia="ko-KR"/>
          <w14:ligatures w14:val="standardContextual"/>
        </w:rPr>
      </w:pPr>
      <w:r w:rsidRPr="001B0BDF">
        <w:rPr>
          <w:rFonts w:cstheme="minorBidi" w:hint="eastAsia"/>
          <w:kern w:val="2"/>
          <w:lang w:eastAsia="zh-CN"/>
          <w14:ligatures w14:val="standardContextual"/>
        </w:rPr>
        <w:t>根据国际电联</w:t>
      </w:r>
      <w:r w:rsidRPr="001B0BDF">
        <w:rPr>
          <w:rFonts w:cstheme="minorBidi" w:hint="eastAsia"/>
          <w:kern w:val="2"/>
          <w:lang w:eastAsia="zh-CN"/>
          <w14:ligatures w14:val="standardContextual"/>
        </w:rPr>
        <w:t>2021</w:t>
      </w:r>
      <w:r w:rsidRPr="001B0BDF">
        <w:rPr>
          <w:rFonts w:cstheme="minorBidi" w:hint="eastAsia"/>
          <w:kern w:val="2"/>
          <w:lang w:eastAsia="zh-CN"/>
          <w14:ligatures w14:val="standardContextual"/>
        </w:rPr>
        <w:t>年版《事实和数字》，估计有</w:t>
      </w:r>
      <w:r w:rsidRPr="001B0BDF">
        <w:rPr>
          <w:rFonts w:cstheme="minorBidi" w:hint="eastAsia"/>
          <w:kern w:val="2"/>
          <w:lang w:eastAsia="zh-CN"/>
          <w14:ligatures w14:val="standardContextual"/>
        </w:rPr>
        <w:t>29</w:t>
      </w:r>
      <w:r w:rsidRPr="001B0BDF">
        <w:rPr>
          <w:rFonts w:cstheme="minorBidi" w:hint="eastAsia"/>
          <w:kern w:val="2"/>
          <w:lang w:eastAsia="zh-CN"/>
          <w14:ligatures w14:val="standardContextual"/>
        </w:rPr>
        <w:t>亿人（</w:t>
      </w:r>
      <w:r>
        <w:rPr>
          <w:rFonts w:cstheme="minorBidi" w:hint="eastAsia"/>
          <w:kern w:val="2"/>
          <w:lang w:eastAsia="zh-CN"/>
          <w14:ligatures w14:val="standardContextual"/>
        </w:rPr>
        <w:t>或</w:t>
      </w:r>
      <w:r w:rsidRPr="001B0BDF">
        <w:rPr>
          <w:rFonts w:cstheme="minorBidi" w:hint="eastAsia"/>
          <w:kern w:val="2"/>
          <w:lang w:eastAsia="zh-CN"/>
          <w14:ligatures w14:val="standardContextual"/>
        </w:rPr>
        <w:t>世界人口的</w:t>
      </w:r>
      <w:r w:rsidRPr="001B0BDF">
        <w:rPr>
          <w:rFonts w:cstheme="minorBidi" w:hint="eastAsia"/>
          <w:kern w:val="2"/>
          <w:lang w:eastAsia="zh-CN"/>
          <w14:ligatures w14:val="standardContextual"/>
        </w:rPr>
        <w:t>37%</w:t>
      </w:r>
      <w:r w:rsidRPr="001B0BDF">
        <w:rPr>
          <w:rFonts w:cstheme="minorBidi" w:hint="eastAsia"/>
          <w:kern w:val="2"/>
          <w:lang w:eastAsia="zh-CN"/>
          <w14:ligatures w14:val="standardContextual"/>
        </w:rPr>
        <w:t>）仍处于离线状态。在发达国家，</w:t>
      </w:r>
      <w:r w:rsidRPr="001B0BDF">
        <w:rPr>
          <w:rFonts w:cstheme="minorBidi" w:hint="eastAsia"/>
          <w:kern w:val="2"/>
          <w:lang w:eastAsia="zh-CN"/>
          <w14:ligatures w14:val="standardContextual"/>
        </w:rPr>
        <w:t>90%</w:t>
      </w:r>
      <w:r w:rsidRPr="001B0BDF">
        <w:rPr>
          <w:rFonts w:cstheme="minorBidi" w:hint="eastAsia"/>
          <w:kern w:val="2"/>
          <w:lang w:eastAsia="zh-CN"/>
          <w14:ligatures w14:val="standardContextual"/>
        </w:rPr>
        <w:t>的人口</w:t>
      </w:r>
      <w:r>
        <w:rPr>
          <w:rFonts w:cstheme="minorBidi" w:hint="eastAsia"/>
          <w:kern w:val="2"/>
          <w:lang w:eastAsia="zh-CN"/>
          <w14:ligatures w14:val="standardContextual"/>
        </w:rPr>
        <w:t>已实现</w:t>
      </w:r>
      <w:r w:rsidRPr="001B0BDF">
        <w:rPr>
          <w:rFonts w:cstheme="minorBidi" w:hint="eastAsia"/>
          <w:kern w:val="2"/>
          <w:lang w:eastAsia="zh-CN"/>
          <w14:ligatures w14:val="standardContextual"/>
        </w:rPr>
        <w:t>上网，而发展中国家</w:t>
      </w:r>
      <w:r w:rsidRPr="00FB5722">
        <w:rPr>
          <w:rStyle w:val="FootnoteReference"/>
          <w:rFonts w:cstheme="minorHAnsi"/>
          <w:kern w:val="2"/>
          <w:szCs w:val="24"/>
          <w:lang w:eastAsia="ko-KR"/>
          <w14:ligatures w14:val="standardContextual"/>
        </w:rPr>
        <w:footnoteReference w:id="22"/>
      </w:r>
      <w:r w:rsidRPr="001B0BDF">
        <w:rPr>
          <w:rFonts w:cstheme="minorBidi" w:hint="eastAsia"/>
          <w:kern w:val="2"/>
          <w:lang w:eastAsia="zh-CN"/>
          <w14:ligatures w14:val="standardContextual"/>
        </w:rPr>
        <w:t>为</w:t>
      </w:r>
      <w:r w:rsidRPr="001B0BDF">
        <w:rPr>
          <w:rFonts w:cstheme="minorBidi" w:hint="eastAsia"/>
          <w:kern w:val="2"/>
          <w:lang w:eastAsia="zh-CN"/>
          <w14:ligatures w14:val="standardContextual"/>
        </w:rPr>
        <w:t>57%</w:t>
      </w:r>
      <w:r w:rsidRPr="001B0BDF">
        <w:rPr>
          <w:rFonts w:cstheme="minorBidi" w:hint="eastAsia"/>
          <w:kern w:val="2"/>
          <w:lang w:eastAsia="zh-CN"/>
          <w14:ligatures w14:val="standardContextual"/>
        </w:rPr>
        <w:t>，最不发达国家（</w:t>
      </w:r>
      <w:r w:rsidRPr="001B0BDF">
        <w:rPr>
          <w:rFonts w:cstheme="minorBidi" w:hint="eastAsia"/>
          <w:kern w:val="2"/>
          <w:lang w:eastAsia="zh-CN"/>
          <w14:ligatures w14:val="standardContextual"/>
        </w:rPr>
        <w:t>LDC</w:t>
      </w:r>
      <w:r w:rsidRPr="001B0BDF">
        <w:rPr>
          <w:rFonts w:cstheme="minorBidi" w:hint="eastAsia"/>
          <w:kern w:val="2"/>
          <w:lang w:eastAsia="zh-CN"/>
          <w14:ligatures w14:val="standardContextual"/>
        </w:rPr>
        <w:t>）为</w:t>
      </w:r>
      <w:r w:rsidRPr="001B0BDF">
        <w:rPr>
          <w:rFonts w:cstheme="minorBidi" w:hint="eastAsia"/>
          <w:kern w:val="2"/>
          <w:lang w:eastAsia="zh-CN"/>
          <w14:ligatures w14:val="standardContextual"/>
        </w:rPr>
        <w:t>27%</w:t>
      </w:r>
      <w:r w:rsidRPr="001B0BDF">
        <w:rPr>
          <w:rFonts w:cstheme="minorBidi" w:hint="eastAsia"/>
          <w:kern w:val="2"/>
          <w:lang w:eastAsia="zh-CN"/>
          <w14:ligatures w14:val="standardContextual"/>
        </w:rPr>
        <w:t>。在</w:t>
      </w:r>
      <w:r w:rsidRPr="001B0BDF">
        <w:rPr>
          <w:rFonts w:cstheme="minorBidi" w:hint="eastAsia"/>
          <w:kern w:val="2"/>
          <w:lang w:eastAsia="zh-CN"/>
          <w14:ligatures w14:val="standardContextual"/>
        </w:rPr>
        <w:t>37%</w:t>
      </w:r>
      <w:r w:rsidRPr="001B0BDF">
        <w:rPr>
          <w:rFonts w:cstheme="minorBidi" w:hint="eastAsia"/>
          <w:kern w:val="2"/>
          <w:lang w:eastAsia="zh-CN"/>
          <w14:ligatures w14:val="standardContextual"/>
        </w:rPr>
        <w:t>的离线人口中，</w:t>
      </w:r>
      <w:r w:rsidRPr="001B0BDF">
        <w:rPr>
          <w:rFonts w:cstheme="minorBidi" w:hint="eastAsia"/>
          <w:kern w:val="2"/>
          <w:lang w:eastAsia="zh-CN"/>
          <w14:ligatures w14:val="standardContextual"/>
        </w:rPr>
        <w:t>5%</w:t>
      </w:r>
      <w:r w:rsidRPr="001B0BDF">
        <w:rPr>
          <w:rFonts w:cstheme="minorBidi" w:hint="eastAsia"/>
          <w:kern w:val="2"/>
          <w:lang w:eastAsia="zh-CN"/>
          <w14:ligatures w14:val="standardContextual"/>
        </w:rPr>
        <w:t>由于缺乏网络覆盖而即使想连接也无法连接（“覆盖差距”），而</w:t>
      </w:r>
      <w:r w:rsidRPr="001B0BDF">
        <w:rPr>
          <w:rFonts w:cstheme="minorBidi" w:hint="eastAsia"/>
          <w:kern w:val="2"/>
          <w:lang w:eastAsia="zh-CN"/>
          <w14:ligatures w14:val="standardContextual"/>
        </w:rPr>
        <w:t>32%</w:t>
      </w:r>
      <w:r w:rsidRPr="001B0BDF">
        <w:rPr>
          <w:rFonts w:cstheme="minorBidi" w:hint="eastAsia"/>
          <w:kern w:val="2"/>
          <w:lang w:eastAsia="zh-CN"/>
          <w14:ligatures w14:val="standardContextual"/>
        </w:rPr>
        <w:t>由于其他原因（“使用差距”）仍处于离线状态。</w:t>
      </w:r>
    </w:p>
    <w:p w14:paraId="69652C8C" w14:textId="77777777" w:rsidR="00B67526" w:rsidRPr="00FB5722" w:rsidRDefault="00B67526" w:rsidP="00B67526">
      <w:pPr>
        <w:overflowPunct/>
        <w:autoSpaceDE/>
        <w:autoSpaceDN/>
        <w:spacing w:after="120"/>
        <w:ind w:left="-3" w:firstLineChars="200" w:firstLine="480"/>
        <w:rPr>
          <w:rFonts w:cstheme="minorBidi"/>
          <w:kern w:val="2"/>
          <w:lang w:eastAsia="ko-KR"/>
          <w14:ligatures w14:val="standardContextual"/>
        </w:rPr>
      </w:pPr>
      <w:r w:rsidRPr="00C77EDE">
        <w:rPr>
          <w:rFonts w:cstheme="minorBidi" w:hint="eastAsia"/>
          <w:kern w:val="2"/>
          <w:lang w:eastAsia="zh-CN"/>
          <w14:ligatures w14:val="standardContextual"/>
        </w:rPr>
        <w:t>自新冠肺炎疫情（</w:t>
      </w:r>
      <w:r w:rsidRPr="00C77EDE">
        <w:rPr>
          <w:rFonts w:cstheme="minorBidi" w:hint="eastAsia"/>
          <w:kern w:val="2"/>
          <w:lang w:eastAsia="zh-CN"/>
          <w14:ligatures w14:val="standardContextual"/>
        </w:rPr>
        <w:t>COVID-19</w:t>
      </w:r>
      <w:r w:rsidRPr="00C77EDE">
        <w:rPr>
          <w:rFonts w:cstheme="minorBidi" w:hint="eastAsia"/>
          <w:kern w:val="2"/>
          <w:lang w:eastAsia="zh-CN"/>
          <w14:ligatures w14:val="standardContextual"/>
        </w:rPr>
        <w:t>）爆发以来，互联网连接在方便个人继续参与日常社会、政治和经济活动方面发挥了重要作用，因为数百万人转向远程工作、远程学习、电子商务和由互联网支持的远程医疗卫生服务。一些国家近</w:t>
      </w:r>
      <w:r w:rsidRPr="00C77EDE">
        <w:rPr>
          <w:rFonts w:cstheme="minorBidi" w:hint="eastAsia"/>
          <w:kern w:val="2"/>
          <w:lang w:eastAsia="zh-CN"/>
          <w14:ligatures w14:val="standardContextual"/>
        </w:rPr>
        <w:t>70%</w:t>
      </w:r>
      <w:r w:rsidRPr="00C77EDE">
        <w:rPr>
          <w:rFonts w:cstheme="minorBidi" w:hint="eastAsia"/>
          <w:kern w:val="2"/>
          <w:lang w:eastAsia="zh-CN"/>
          <w14:ligatures w14:val="standardContextual"/>
        </w:rPr>
        <w:t>的劳动力转向远程工作，世界上</w:t>
      </w:r>
      <w:r w:rsidRPr="00C77EDE">
        <w:rPr>
          <w:rFonts w:cstheme="minorBidi" w:hint="eastAsia"/>
          <w:kern w:val="2"/>
          <w:lang w:eastAsia="zh-CN"/>
          <w14:ligatures w14:val="standardContextual"/>
        </w:rPr>
        <w:t>94%</w:t>
      </w:r>
      <w:r w:rsidRPr="00C77EDE">
        <w:rPr>
          <w:rFonts w:cstheme="minorBidi" w:hint="eastAsia"/>
          <w:kern w:val="2"/>
          <w:lang w:eastAsia="zh-CN"/>
          <w14:ligatures w14:val="standardContextual"/>
        </w:rPr>
        <w:t>的学生人口受到学校关闭的影响。遗憾的是，在受影响的人群中，至少有</w:t>
      </w:r>
      <w:r w:rsidRPr="00C77EDE">
        <w:rPr>
          <w:rFonts w:cstheme="minorBidi" w:hint="eastAsia"/>
          <w:kern w:val="2"/>
          <w:lang w:eastAsia="zh-CN"/>
          <w14:ligatures w14:val="standardContextual"/>
        </w:rPr>
        <w:t>31%</w:t>
      </w:r>
      <w:r w:rsidRPr="00C77EDE">
        <w:rPr>
          <w:rFonts w:cstheme="minorBidi" w:hint="eastAsia"/>
          <w:kern w:val="2"/>
          <w:lang w:eastAsia="zh-CN"/>
          <w14:ligatures w14:val="standardContextual"/>
        </w:rPr>
        <w:t>的学龄儿童仍然无法获得在线教育内容。</w:t>
      </w:r>
    </w:p>
    <w:p w14:paraId="696ADC9C" w14:textId="77777777" w:rsidR="00B67526" w:rsidRPr="00FB5722" w:rsidRDefault="00B67526" w:rsidP="00B67526">
      <w:pPr>
        <w:overflowPunct/>
        <w:autoSpaceDE/>
        <w:autoSpaceDN/>
        <w:spacing w:after="120"/>
        <w:ind w:left="-3" w:firstLineChars="200" w:firstLine="480"/>
        <w:rPr>
          <w:rFonts w:cstheme="minorBidi"/>
          <w:kern w:val="2"/>
          <w:lang w:eastAsia="ko-KR"/>
          <w14:ligatures w14:val="standardContextual"/>
        </w:rPr>
      </w:pPr>
      <w:r w:rsidRPr="00C77EDE">
        <w:rPr>
          <w:rFonts w:cstheme="minorBidi" w:hint="eastAsia"/>
          <w:kern w:val="2"/>
          <w:lang w:eastAsia="zh-CN"/>
          <w14:ligatures w14:val="standardContextual"/>
        </w:rPr>
        <w:t>各国之间的情况千差万别。就性别而言，在全球范围内，只有</w:t>
      </w:r>
      <w:r w:rsidRPr="00C77EDE">
        <w:rPr>
          <w:rFonts w:cstheme="minorBidi" w:hint="eastAsia"/>
          <w:kern w:val="2"/>
          <w:lang w:eastAsia="zh-CN"/>
          <w14:ligatures w14:val="standardContextual"/>
        </w:rPr>
        <w:t>48%</w:t>
      </w:r>
      <w:r w:rsidRPr="00C77EDE">
        <w:rPr>
          <w:rFonts w:cstheme="minorBidi" w:hint="eastAsia"/>
          <w:kern w:val="2"/>
          <w:lang w:eastAsia="zh-CN"/>
          <w14:ligatures w14:val="standardContextual"/>
        </w:rPr>
        <w:t>的女性使用互联网，而男性则为</w:t>
      </w:r>
      <w:r w:rsidRPr="00C77EDE">
        <w:rPr>
          <w:rFonts w:cstheme="minorBidi" w:hint="eastAsia"/>
          <w:kern w:val="2"/>
          <w:lang w:eastAsia="zh-CN"/>
          <w14:ligatures w14:val="standardContextual"/>
        </w:rPr>
        <w:t>55%</w:t>
      </w:r>
      <w:r w:rsidRPr="00C77EDE">
        <w:rPr>
          <w:rFonts w:cstheme="minorBidi" w:hint="eastAsia"/>
          <w:kern w:val="2"/>
          <w:lang w:eastAsia="zh-CN"/>
          <w14:ligatures w14:val="standardContextual"/>
        </w:rPr>
        <w:t>。在发展中国家，女性使用互联网的可能性比男性低近</w:t>
      </w:r>
      <w:r w:rsidRPr="00C77EDE">
        <w:rPr>
          <w:rFonts w:cstheme="minorBidi" w:hint="eastAsia"/>
          <w:kern w:val="2"/>
          <w:lang w:eastAsia="zh-CN"/>
          <w14:ligatures w14:val="standardContextual"/>
        </w:rPr>
        <w:t>10%</w:t>
      </w:r>
      <w:r w:rsidRPr="00C77EDE">
        <w:rPr>
          <w:rFonts w:cstheme="minorBidi" w:hint="eastAsia"/>
          <w:kern w:val="2"/>
          <w:lang w:eastAsia="zh-CN"/>
          <w14:ligatures w14:val="standardContextual"/>
        </w:rPr>
        <w:t>，而在发达国家，女性只比男性低</w:t>
      </w:r>
      <w:r w:rsidRPr="00C77EDE">
        <w:rPr>
          <w:rFonts w:cstheme="minorBidi" w:hint="eastAsia"/>
          <w:kern w:val="2"/>
          <w:lang w:eastAsia="zh-CN"/>
          <w14:ligatures w14:val="standardContextual"/>
        </w:rPr>
        <w:t>2%</w:t>
      </w:r>
      <w:r w:rsidRPr="00C77EDE">
        <w:rPr>
          <w:rFonts w:cstheme="minorBidi" w:hint="eastAsia"/>
          <w:kern w:val="2"/>
          <w:lang w:eastAsia="zh-CN"/>
          <w14:ligatures w14:val="standardContextual"/>
        </w:rPr>
        <w:t>。性别差距在最不发达国家（</w:t>
      </w:r>
      <w:r w:rsidRPr="00C77EDE">
        <w:rPr>
          <w:rFonts w:cstheme="minorBidi" w:hint="eastAsia"/>
          <w:kern w:val="2"/>
          <w:lang w:eastAsia="zh-CN"/>
          <w14:ligatures w14:val="standardContextual"/>
        </w:rPr>
        <w:t>15%</w:t>
      </w:r>
      <w:r w:rsidRPr="00C77EDE">
        <w:rPr>
          <w:rFonts w:cstheme="minorBidi" w:hint="eastAsia"/>
          <w:kern w:val="2"/>
          <w:lang w:eastAsia="zh-CN"/>
          <w14:ligatures w14:val="standardContextual"/>
        </w:rPr>
        <w:t>的女性对</w:t>
      </w:r>
      <w:r w:rsidRPr="00C77EDE">
        <w:rPr>
          <w:rFonts w:cstheme="minorBidi" w:hint="eastAsia"/>
          <w:kern w:val="2"/>
          <w:lang w:eastAsia="zh-CN"/>
          <w14:ligatures w14:val="standardContextual"/>
        </w:rPr>
        <w:t>28%</w:t>
      </w:r>
      <w:r w:rsidRPr="00C77EDE">
        <w:rPr>
          <w:rFonts w:cstheme="minorBidi" w:hint="eastAsia"/>
          <w:kern w:val="2"/>
          <w:lang w:eastAsia="zh-CN"/>
          <w14:ligatures w14:val="standardContextual"/>
        </w:rPr>
        <w:t>的男性）和内陆发展中国家（</w:t>
      </w:r>
      <w:r w:rsidRPr="00C77EDE">
        <w:rPr>
          <w:rFonts w:cstheme="minorBidi" w:hint="eastAsia"/>
          <w:kern w:val="2"/>
          <w:lang w:eastAsia="zh-CN"/>
          <w14:ligatures w14:val="standardContextual"/>
        </w:rPr>
        <w:t>21%</w:t>
      </w:r>
      <w:r w:rsidRPr="00C77EDE">
        <w:rPr>
          <w:rFonts w:cstheme="minorBidi" w:hint="eastAsia"/>
          <w:kern w:val="2"/>
          <w:lang w:eastAsia="zh-CN"/>
          <w14:ligatures w14:val="standardContextual"/>
        </w:rPr>
        <w:t>的女性对</w:t>
      </w:r>
      <w:r w:rsidRPr="00C77EDE">
        <w:rPr>
          <w:rFonts w:cstheme="minorBidi" w:hint="eastAsia"/>
          <w:kern w:val="2"/>
          <w:lang w:eastAsia="zh-CN"/>
          <w14:ligatures w14:val="standardContextual"/>
        </w:rPr>
        <w:t>33%</w:t>
      </w:r>
      <w:r w:rsidRPr="00C77EDE">
        <w:rPr>
          <w:rFonts w:cstheme="minorBidi" w:hint="eastAsia"/>
          <w:kern w:val="2"/>
          <w:lang w:eastAsia="zh-CN"/>
          <w14:ligatures w14:val="standardContextual"/>
        </w:rPr>
        <w:t>的男性）进一步扩大。宽带的采用直接</w:t>
      </w:r>
      <w:r>
        <w:rPr>
          <w:rFonts w:cstheme="minorBidi" w:hint="eastAsia"/>
          <w:kern w:val="2"/>
          <w:lang w:eastAsia="zh-CN"/>
          <w14:ligatures w14:val="standardContextual"/>
        </w:rPr>
        <w:t>提高</w:t>
      </w:r>
      <w:r w:rsidRPr="00C77EDE">
        <w:rPr>
          <w:rFonts w:cstheme="minorBidi" w:hint="eastAsia"/>
          <w:kern w:val="2"/>
          <w:lang w:eastAsia="zh-CN"/>
          <w14:ligatures w14:val="standardContextual"/>
        </w:rPr>
        <w:t>了社区参与数字经济并从中受益的可能性。</w:t>
      </w:r>
    </w:p>
    <w:p w14:paraId="439E4023" w14:textId="77777777" w:rsidR="00B67526" w:rsidRPr="00FB5722" w:rsidRDefault="00B67526" w:rsidP="00B67526">
      <w:pPr>
        <w:overflowPunct/>
        <w:autoSpaceDE/>
        <w:autoSpaceDN/>
        <w:spacing w:after="120"/>
        <w:ind w:left="-3" w:firstLineChars="200" w:firstLine="480"/>
        <w:rPr>
          <w:rFonts w:cstheme="minorBidi"/>
          <w:kern w:val="2"/>
          <w:lang w:eastAsia="ko-KR"/>
          <w14:ligatures w14:val="standardContextual"/>
        </w:rPr>
      </w:pPr>
      <w:r w:rsidRPr="009F48A8">
        <w:rPr>
          <w:rFonts w:cstheme="minorBidi" w:hint="eastAsia"/>
          <w:kern w:val="2"/>
          <w:lang w:eastAsia="zh-CN"/>
          <w14:ligatures w14:val="standardContextual"/>
        </w:rPr>
        <w:t>在原住民社区，数字鸿沟在扩大经济、教育和社会鸿沟方面的作用</w:t>
      </w:r>
      <w:r>
        <w:rPr>
          <w:rFonts w:cstheme="minorBidi" w:hint="eastAsia"/>
          <w:kern w:val="2"/>
          <w:lang w:eastAsia="zh-CN"/>
          <w14:ligatures w14:val="standardContextual"/>
        </w:rPr>
        <w:t>更</w:t>
      </w:r>
      <w:r w:rsidRPr="009F48A8">
        <w:rPr>
          <w:rFonts w:cstheme="minorBidi" w:hint="eastAsia"/>
          <w:kern w:val="2"/>
          <w:lang w:eastAsia="zh-CN"/>
          <w14:ligatures w14:val="standardContextual"/>
        </w:rPr>
        <w:t>大。由于许多原住民居住的农村和偏远地区人口稀少，加上</w:t>
      </w:r>
      <w:r>
        <w:rPr>
          <w:rFonts w:cstheme="minorBidi" w:hint="eastAsia"/>
          <w:kern w:val="2"/>
          <w:lang w:eastAsia="zh-CN"/>
          <w14:ligatures w14:val="standardContextual"/>
        </w:rPr>
        <w:t>面临</w:t>
      </w:r>
      <w:r w:rsidRPr="009F48A8">
        <w:rPr>
          <w:rFonts w:cstheme="minorBidi" w:hint="eastAsia"/>
          <w:kern w:val="2"/>
          <w:lang w:eastAsia="zh-CN"/>
          <w14:ligatures w14:val="standardContextual"/>
        </w:rPr>
        <w:t>宽带</w:t>
      </w:r>
      <w:r>
        <w:rPr>
          <w:rFonts w:cstheme="minorBidi" w:hint="eastAsia"/>
          <w:kern w:val="2"/>
          <w:lang w:eastAsia="zh-CN"/>
          <w14:ligatures w14:val="standardContextual"/>
        </w:rPr>
        <w:t>对照</w:t>
      </w:r>
      <w:r w:rsidRPr="009F48A8">
        <w:rPr>
          <w:rFonts w:cstheme="minorBidi" w:hint="eastAsia"/>
          <w:kern w:val="2"/>
          <w:lang w:eastAsia="zh-CN"/>
          <w14:ligatures w14:val="standardContextual"/>
        </w:rPr>
        <w:t>和数据收集挑战，现有的信息来源往往</w:t>
      </w:r>
      <w:r>
        <w:rPr>
          <w:rFonts w:cstheme="minorBidi" w:hint="eastAsia"/>
          <w:kern w:val="2"/>
          <w:lang w:eastAsia="zh-CN"/>
          <w14:ligatures w14:val="standardContextual"/>
        </w:rPr>
        <w:t>无法</w:t>
      </w:r>
      <w:r w:rsidRPr="009F48A8">
        <w:rPr>
          <w:rFonts w:cstheme="minorBidi" w:hint="eastAsia"/>
          <w:kern w:val="2"/>
          <w:lang w:eastAsia="zh-CN"/>
          <w14:ligatures w14:val="standardContextual"/>
        </w:rPr>
        <w:t>提供完整的互联网接入和采用数据。</w:t>
      </w:r>
      <w:r>
        <w:rPr>
          <w:rFonts w:cstheme="minorBidi" w:hint="eastAsia"/>
          <w:kern w:val="2"/>
          <w:lang w:eastAsia="zh-CN"/>
          <w14:ligatures w14:val="standardContextual"/>
        </w:rPr>
        <w:t>要</w:t>
      </w:r>
      <w:r w:rsidRPr="009F48A8">
        <w:rPr>
          <w:rFonts w:cstheme="minorBidi" w:hint="eastAsia"/>
          <w:kern w:val="2"/>
          <w:lang w:eastAsia="zh-CN"/>
          <w14:ligatures w14:val="standardContextual"/>
        </w:rPr>
        <w:t>提高这些地区</w:t>
      </w:r>
      <w:r>
        <w:rPr>
          <w:rFonts w:cstheme="minorBidi" w:hint="eastAsia"/>
          <w:kern w:val="2"/>
          <w:lang w:eastAsia="zh-CN"/>
          <w14:ligatures w14:val="standardContextual"/>
        </w:rPr>
        <w:t>的</w:t>
      </w:r>
      <w:r w:rsidRPr="009F48A8">
        <w:rPr>
          <w:rFonts w:cstheme="minorBidi" w:hint="eastAsia"/>
          <w:kern w:val="2"/>
          <w:lang w:eastAsia="zh-CN"/>
          <w14:ligatures w14:val="standardContextual"/>
        </w:rPr>
        <w:t>采用率</w:t>
      </w:r>
      <w:r>
        <w:rPr>
          <w:rFonts w:cstheme="minorBidi" w:hint="eastAsia"/>
          <w:kern w:val="2"/>
          <w:lang w:eastAsia="zh-CN"/>
          <w14:ligatures w14:val="standardContextual"/>
        </w:rPr>
        <w:t>，使用</w:t>
      </w:r>
      <w:r w:rsidRPr="009F48A8">
        <w:rPr>
          <w:rFonts w:cstheme="minorBidi" w:hint="eastAsia"/>
          <w:kern w:val="2"/>
          <w:lang w:eastAsia="zh-CN"/>
          <w14:ligatures w14:val="standardContextual"/>
        </w:rPr>
        <w:t>的方法最好</w:t>
      </w:r>
      <w:r>
        <w:rPr>
          <w:rFonts w:cstheme="minorBidi" w:hint="eastAsia"/>
          <w:kern w:val="2"/>
          <w:lang w:eastAsia="zh-CN"/>
          <w14:ligatures w14:val="standardContextual"/>
        </w:rPr>
        <w:t>关注</w:t>
      </w:r>
      <w:r w:rsidRPr="009F48A8">
        <w:rPr>
          <w:rFonts w:cstheme="minorBidi" w:hint="eastAsia"/>
          <w:kern w:val="2"/>
          <w:lang w:eastAsia="zh-CN"/>
          <w14:ligatures w14:val="standardContextual"/>
        </w:rPr>
        <w:t>家庭和个人因素，包括价格、计算机或其</w:t>
      </w:r>
      <w:r>
        <w:rPr>
          <w:rFonts w:cstheme="minorBidi" w:hint="eastAsia"/>
          <w:kern w:val="2"/>
          <w:lang w:eastAsia="zh-CN"/>
          <w14:ligatures w14:val="standardContextual"/>
        </w:rPr>
        <w:t>它</w:t>
      </w:r>
      <w:r w:rsidRPr="009F48A8">
        <w:rPr>
          <w:rFonts w:cstheme="minorBidi" w:hint="eastAsia"/>
          <w:kern w:val="2"/>
          <w:lang w:eastAsia="zh-CN"/>
          <w14:ligatures w14:val="standardContextual"/>
        </w:rPr>
        <w:t>设备的可用性、以本地语言提供的内容以及数字技能。</w:t>
      </w:r>
    </w:p>
    <w:p w14:paraId="290F5509" w14:textId="77777777" w:rsidR="00B67526" w:rsidRPr="00FB5722" w:rsidRDefault="00B67526" w:rsidP="00B67526">
      <w:pPr>
        <w:overflowPunct/>
        <w:autoSpaceDE/>
        <w:autoSpaceDN/>
        <w:spacing w:after="120"/>
        <w:ind w:left="-3" w:firstLineChars="200" w:firstLine="480"/>
        <w:rPr>
          <w:rFonts w:cstheme="minorBidi"/>
          <w:kern w:val="2"/>
          <w:lang w:eastAsia="ko-KR"/>
          <w14:ligatures w14:val="standardContextual"/>
        </w:rPr>
      </w:pPr>
      <w:r w:rsidRPr="00210A31">
        <w:rPr>
          <w:rFonts w:cstheme="minorBidi" w:hint="eastAsia"/>
          <w:kern w:val="2"/>
          <w:lang w:eastAsia="ko-KR"/>
          <w14:ligatures w14:val="standardContextual"/>
        </w:rPr>
        <w:t>全</w:t>
      </w:r>
      <w:r w:rsidRPr="00210A31">
        <w:rPr>
          <w:rFonts w:cstheme="minorBidi" w:hint="eastAsia"/>
          <w:kern w:val="2"/>
          <w:lang w:eastAsia="zh-CN"/>
          <w14:ligatures w14:val="standardContextual"/>
        </w:rPr>
        <w:t>球利益攸关方越来越重视通过投资于解决设备和服务价格可承受性的方法来缩小宽带采用方面的差距，并强调数字技能和数字素养对有效参与全球经济的重要性。国际电联通过一项调查发现，在</w:t>
      </w:r>
      <w:r w:rsidRPr="00210A31">
        <w:rPr>
          <w:rFonts w:cstheme="minorBidi" w:hint="eastAsia"/>
          <w:kern w:val="2"/>
          <w:lang w:eastAsia="zh-CN"/>
          <w14:ligatures w14:val="standardContextual"/>
        </w:rPr>
        <w:t>40%</w:t>
      </w:r>
      <w:r w:rsidRPr="00210A31">
        <w:rPr>
          <w:rFonts w:cstheme="minorBidi" w:hint="eastAsia"/>
          <w:kern w:val="2"/>
          <w:lang w:eastAsia="zh-CN"/>
          <w14:ligatures w14:val="standardContextual"/>
        </w:rPr>
        <w:t>的被调查国家中，</w:t>
      </w:r>
      <w:r>
        <w:rPr>
          <w:rFonts w:cstheme="minorBidi" w:hint="eastAsia"/>
          <w:kern w:val="2"/>
          <w:lang w:eastAsia="zh-CN"/>
          <w14:ligatures w14:val="standardContextual"/>
        </w:rPr>
        <w:t>拥</w:t>
      </w:r>
      <w:r w:rsidRPr="00210A31">
        <w:rPr>
          <w:rFonts w:cstheme="minorBidi" w:hint="eastAsia"/>
          <w:kern w:val="2"/>
          <w:lang w:eastAsia="zh-CN"/>
          <w14:ligatures w14:val="standardContextual"/>
        </w:rPr>
        <w:t>有基本</w:t>
      </w:r>
      <w:r w:rsidRPr="00210A31">
        <w:rPr>
          <w:rFonts w:cstheme="minorBidi" w:hint="eastAsia"/>
          <w:kern w:val="2"/>
          <w:lang w:eastAsia="zh-CN"/>
          <w14:ligatures w14:val="standardContextual"/>
        </w:rPr>
        <w:t>ICT</w:t>
      </w:r>
      <w:r w:rsidRPr="00210A31">
        <w:rPr>
          <w:rFonts w:cstheme="minorBidi" w:hint="eastAsia"/>
          <w:kern w:val="2"/>
          <w:lang w:eastAsia="zh-CN"/>
          <w14:ligatures w14:val="standardContextual"/>
        </w:rPr>
        <w:t>技能的人口不到</w:t>
      </w:r>
      <w:r w:rsidRPr="00210A31">
        <w:rPr>
          <w:rFonts w:cstheme="minorBidi" w:hint="eastAsia"/>
          <w:kern w:val="2"/>
          <w:lang w:eastAsia="zh-CN"/>
          <w14:ligatures w14:val="standardContextual"/>
        </w:rPr>
        <w:t>40%</w:t>
      </w:r>
      <w:r w:rsidRPr="00210A31">
        <w:rPr>
          <w:rFonts w:cstheme="minorBidi" w:hint="eastAsia"/>
          <w:kern w:val="2"/>
          <w:lang w:eastAsia="zh-CN"/>
          <w14:ligatures w14:val="standardContextual"/>
        </w:rPr>
        <w:t>，同样，在</w:t>
      </w:r>
      <w:r w:rsidRPr="00210A31">
        <w:rPr>
          <w:rFonts w:cstheme="minorBidi" w:hint="eastAsia"/>
          <w:kern w:val="2"/>
          <w:lang w:eastAsia="zh-CN"/>
          <w14:ligatures w14:val="standardContextual"/>
        </w:rPr>
        <w:t>70%</w:t>
      </w:r>
      <w:r w:rsidRPr="00210A31">
        <w:rPr>
          <w:rFonts w:cstheme="minorBidi" w:hint="eastAsia"/>
          <w:kern w:val="2"/>
          <w:lang w:eastAsia="zh-CN"/>
          <w14:ligatures w14:val="standardContextual"/>
        </w:rPr>
        <w:t>以上的国家中，</w:t>
      </w:r>
      <w:r>
        <w:rPr>
          <w:rFonts w:cstheme="minorBidi" w:hint="eastAsia"/>
          <w:kern w:val="2"/>
          <w:lang w:eastAsia="zh-CN"/>
          <w14:ligatures w14:val="standardContextual"/>
        </w:rPr>
        <w:t>拥有</w:t>
      </w:r>
      <w:r w:rsidRPr="00210A31">
        <w:rPr>
          <w:rFonts w:cstheme="minorBidi" w:hint="eastAsia"/>
          <w:kern w:val="2"/>
          <w:lang w:eastAsia="zh-CN"/>
          <w14:ligatures w14:val="standardContextual"/>
        </w:rPr>
        <w:t>标准</w:t>
      </w:r>
      <w:r w:rsidRPr="00210A31">
        <w:rPr>
          <w:rFonts w:cstheme="minorBidi" w:hint="eastAsia"/>
          <w:kern w:val="2"/>
          <w:lang w:eastAsia="zh-CN"/>
          <w14:ligatures w14:val="standardContextual"/>
        </w:rPr>
        <w:t>ICT</w:t>
      </w:r>
      <w:r w:rsidRPr="00210A31">
        <w:rPr>
          <w:rFonts w:cstheme="minorBidi" w:hint="eastAsia"/>
          <w:kern w:val="2"/>
          <w:lang w:eastAsia="zh-CN"/>
          <w14:ligatures w14:val="standardContextual"/>
        </w:rPr>
        <w:t>技能的人口不到</w:t>
      </w:r>
      <w:r w:rsidRPr="00210A31">
        <w:rPr>
          <w:rFonts w:cstheme="minorBidi" w:hint="eastAsia"/>
          <w:kern w:val="2"/>
          <w:lang w:eastAsia="zh-CN"/>
          <w14:ligatures w14:val="standardContextual"/>
        </w:rPr>
        <w:t>40%</w:t>
      </w:r>
      <w:r w:rsidRPr="00210A31">
        <w:rPr>
          <w:rFonts w:cstheme="minorBidi" w:hint="eastAsia"/>
          <w:kern w:val="2"/>
          <w:lang w:eastAsia="zh-CN"/>
          <w14:ligatures w14:val="standardContextual"/>
        </w:rPr>
        <w:t>，在</w:t>
      </w:r>
      <w:r w:rsidRPr="00210A31">
        <w:rPr>
          <w:rFonts w:cstheme="minorBidi" w:hint="eastAsia"/>
          <w:kern w:val="2"/>
          <w:lang w:eastAsia="zh-CN"/>
          <w14:ligatures w14:val="standardContextual"/>
        </w:rPr>
        <w:t>95%</w:t>
      </w:r>
      <w:r w:rsidRPr="00210A31">
        <w:rPr>
          <w:rFonts w:cstheme="minorBidi" w:hint="eastAsia"/>
          <w:kern w:val="2"/>
          <w:lang w:eastAsia="zh-CN"/>
          <w14:ligatures w14:val="standardContextual"/>
        </w:rPr>
        <w:t>以上的国家中，</w:t>
      </w:r>
      <w:r>
        <w:rPr>
          <w:rFonts w:cstheme="minorBidi" w:hint="eastAsia"/>
          <w:kern w:val="2"/>
          <w:lang w:eastAsia="zh-CN"/>
          <w14:ligatures w14:val="standardContextual"/>
        </w:rPr>
        <w:t>拥有</w:t>
      </w:r>
      <w:r w:rsidRPr="00210A31">
        <w:rPr>
          <w:rFonts w:cstheme="minorBidi" w:hint="eastAsia"/>
          <w:kern w:val="2"/>
          <w:lang w:eastAsia="zh-CN"/>
          <w14:ligatures w14:val="standardContextual"/>
        </w:rPr>
        <w:t>高级</w:t>
      </w:r>
      <w:r w:rsidRPr="00210A31">
        <w:rPr>
          <w:rFonts w:cstheme="minorBidi" w:hint="eastAsia"/>
          <w:kern w:val="2"/>
          <w:lang w:eastAsia="zh-CN"/>
          <w14:ligatures w14:val="standardContextual"/>
        </w:rPr>
        <w:t>ICT</w:t>
      </w:r>
      <w:r w:rsidRPr="00210A31">
        <w:rPr>
          <w:rFonts w:cstheme="minorBidi" w:hint="eastAsia"/>
          <w:kern w:val="2"/>
          <w:lang w:eastAsia="zh-CN"/>
          <w14:ligatures w14:val="standardContextual"/>
        </w:rPr>
        <w:t>技能的人口不到</w:t>
      </w:r>
      <w:r w:rsidRPr="00210A31">
        <w:rPr>
          <w:rFonts w:cstheme="minorBidi" w:hint="eastAsia"/>
          <w:kern w:val="2"/>
          <w:lang w:eastAsia="zh-CN"/>
          <w14:ligatures w14:val="standardContextual"/>
        </w:rPr>
        <w:t>15%</w:t>
      </w:r>
      <w:r w:rsidRPr="00210A31">
        <w:rPr>
          <w:rFonts w:cstheme="minorBidi" w:hint="eastAsia"/>
          <w:kern w:val="2"/>
          <w:lang w:eastAsia="zh-CN"/>
          <w14:ligatures w14:val="standardContextual"/>
        </w:rPr>
        <w:t>。</w:t>
      </w:r>
    </w:p>
    <w:p w14:paraId="4C3DF756" w14:textId="77777777" w:rsidR="00B67526" w:rsidRPr="00FB5722" w:rsidRDefault="00B67526" w:rsidP="00B67526">
      <w:pPr>
        <w:overflowPunct/>
        <w:autoSpaceDE/>
        <w:autoSpaceDN/>
        <w:spacing w:after="120"/>
        <w:ind w:left="-3" w:firstLineChars="200" w:firstLine="480"/>
        <w:rPr>
          <w:rFonts w:cstheme="minorBidi"/>
          <w:kern w:val="2"/>
          <w:lang w:eastAsia="ko-KR"/>
          <w14:ligatures w14:val="standardContextual"/>
        </w:rPr>
      </w:pPr>
      <w:r w:rsidRPr="00210A31">
        <w:rPr>
          <w:rFonts w:cstheme="minorBidi" w:hint="eastAsia"/>
          <w:kern w:val="2"/>
          <w:lang w:eastAsia="zh-CN"/>
          <w14:ligatures w14:val="standardContextual"/>
        </w:rPr>
        <w:t>社区要充分参与数字经济，就必须大量</w:t>
      </w:r>
      <w:r>
        <w:rPr>
          <w:rFonts w:cstheme="minorBidi" w:hint="eastAsia"/>
          <w:kern w:val="2"/>
          <w:lang w:eastAsia="zh-CN"/>
          <w14:ligatures w14:val="standardContextual"/>
        </w:rPr>
        <w:t>采</w:t>
      </w:r>
      <w:r w:rsidRPr="00210A31">
        <w:rPr>
          <w:rFonts w:cstheme="minorBidi" w:hint="eastAsia"/>
          <w:kern w:val="2"/>
          <w:lang w:eastAsia="zh-CN"/>
          <w14:ligatures w14:val="standardContextual"/>
        </w:rPr>
        <w:t>用宽带服务和技术。世界各地的利益攸关方</w:t>
      </w:r>
      <w:r>
        <w:rPr>
          <w:rFonts w:cstheme="minorBidi" w:hint="eastAsia"/>
          <w:kern w:val="2"/>
          <w:lang w:eastAsia="zh-CN"/>
          <w14:ligatures w14:val="standardContextual"/>
        </w:rPr>
        <w:t>在</w:t>
      </w:r>
      <w:r w:rsidRPr="00210A31">
        <w:rPr>
          <w:rFonts w:cstheme="minorBidi" w:hint="eastAsia"/>
          <w:kern w:val="2"/>
          <w:lang w:eastAsia="zh-CN"/>
          <w14:ligatures w14:val="standardContextual"/>
        </w:rPr>
        <w:t>努力部署宽带网络的同时，还必须制定和实施战略，使其公民能够在适当的数字技能支持下采用并有效使用宽带技术、服务和设备。利益攸关方在越来越多地使用本地语言和图像来提高计算机技能和整体素养。理想情况</w:t>
      </w:r>
      <w:r>
        <w:rPr>
          <w:rFonts w:cstheme="minorBidi" w:hint="eastAsia"/>
          <w:kern w:val="2"/>
          <w:lang w:eastAsia="zh-CN"/>
          <w14:ligatures w14:val="standardContextual"/>
        </w:rPr>
        <w:t>下</w:t>
      </w:r>
      <w:r w:rsidRPr="00210A31">
        <w:rPr>
          <w:rFonts w:cstheme="minorBidi" w:hint="eastAsia"/>
          <w:kern w:val="2"/>
          <w:lang w:eastAsia="zh-CN"/>
          <w14:ligatures w14:val="standardContextual"/>
        </w:rPr>
        <w:t>，</w:t>
      </w:r>
      <w:r w:rsidRPr="007F2B07">
        <w:rPr>
          <w:rFonts w:cstheme="minorBidi" w:hint="eastAsia"/>
          <w:kern w:val="2"/>
          <w:lang w:eastAsia="zh-CN"/>
          <w14:ligatures w14:val="standardContextual"/>
        </w:rPr>
        <w:t>所有</w:t>
      </w:r>
      <w:r>
        <w:rPr>
          <w:rFonts w:cstheme="minorBidi" w:hint="eastAsia"/>
          <w:kern w:val="2"/>
          <w:lang w:eastAsia="zh-CN"/>
          <w14:ligatures w14:val="standardContextual"/>
        </w:rPr>
        <w:t>采</w:t>
      </w:r>
      <w:r w:rsidRPr="007F2B07">
        <w:rPr>
          <w:rFonts w:cstheme="minorBidi" w:hint="eastAsia"/>
          <w:kern w:val="2"/>
          <w:lang w:eastAsia="zh-CN"/>
          <w14:ligatures w14:val="standardContextual"/>
        </w:rPr>
        <w:t>用战略都应基于发达国家和发展中国家的城乡及偏远地区个体所面临的社会、经济与文化因素进行</w:t>
      </w:r>
      <w:r>
        <w:rPr>
          <w:rFonts w:cstheme="minorBidi" w:hint="eastAsia"/>
          <w:kern w:val="2"/>
          <w:lang w:eastAsia="zh-CN"/>
          <w14:ligatures w14:val="standardContextual"/>
        </w:rPr>
        <w:t>研究</w:t>
      </w:r>
      <w:r w:rsidRPr="007F2B07">
        <w:rPr>
          <w:rFonts w:cstheme="minorBidi" w:hint="eastAsia"/>
          <w:kern w:val="2"/>
          <w:lang w:eastAsia="zh-CN"/>
          <w14:ligatures w14:val="standardContextual"/>
        </w:rPr>
        <w:t>。</w:t>
      </w:r>
    </w:p>
    <w:p w14:paraId="00467982" w14:textId="77777777" w:rsidR="00B67526" w:rsidRPr="00FB5722" w:rsidRDefault="00B67526" w:rsidP="00B67526">
      <w:pPr>
        <w:pStyle w:val="Heading1"/>
        <w:rPr>
          <w:lang w:eastAsia="ko-KR"/>
        </w:rPr>
      </w:pPr>
      <w:r>
        <w:rPr>
          <w:rFonts w:hint="eastAsia"/>
          <w:lang w:eastAsia="zh-CN"/>
        </w:rPr>
        <w:t>2</w:t>
      </w:r>
      <w:r>
        <w:rPr>
          <w:lang w:eastAsia="zh-CN"/>
        </w:rPr>
        <w:tab/>
      </w:r>
      <w:r>
        <w:rPr>
          <w:lang w:eastAsia="ko-KR"/>
        </w:rPr>
        <w:t>研究课题或问题</w:t>
      </w:r>
    </w:p>
    <w:p w14:paraId="2AB02CD8" w14:textId="77777777" w:rsidR="00B67526" w:rsidRPr="00FB5722" w:rsidRDefault="00B67526" w:rsidP="00B67526">
      <w:pPr>
        <w:pStyle w:val="enumlev1"/>
        <w:rPr>
          <w:lang w:eastAsia="ko-KR"/>
        </w:rPr>
      </w:pPr>
      <w:r>
        <w:rPr>
          <w:rFonts w:hint="eastAsia"/>
          <w:lang w:eastAsia="zh-CN"/>
        </w:rPr>
        <w:t>1)</w:t>
      </w:r>
      <w:r>
        <w:rPr>
          <w:lang w:eastAsia="zh-CN"/>
        </w:rPr>
        <w:tab/>
      </w:r>
      <w:r w:rsidRPr="001B0BDF">
        <w:rPr>
          <w:rFonts w:hint="eastAsia"/>
          <w:lang w:eastAsia="zh-CN"/>
        </w:rPr>
        <w:t>国家监管机构和其他国家、区域和国际组织正在采取的用于开发</w:t>
      </w:r>
      <w:r>
        <w:rPr>
          <w:rFonts w:hint="eastAsia"/>
          <w:lang w:eastAsia="zh-CN"/>
        </w:rPr>
        <w:t>新的、</w:t>
      </w:r>
      <w:r w:rsidRPr="001B0BDF">
        <w:rPr>
          <w:rFonts w:hint="eastAsia"/>
          <w:lang w:eastAsia="zh-CN"/>
        </w:rPr>
        <w:t>新兴</w:t>
      </w:r>
      <w:r w:rsidRPr="001B0BDF">
        <w:rPr>
          <w:rFonts w:hint="eastAsia"/>
          <w:lang w:eastAsia="zh-CN"/>
        </w:rPr>
        <w:t>ICT</w:t>
      </w:r>
      <w:r w:rsidRPr="001B0BDF">
        <w:rPr>
          <w:rFonts w:hint="eastAsia"/>
          <w:lang w:eastAsia="zh-CN"/>
        </w:rPr>
        <w:t>技术（如人工智能）的政策、法规和举措，以</w:t>
      </w:r>
      <w:r>
        <w:rPr>
          <w:rFonts w:hint="eastAsia"/>
          <w:lang w:eastAsia="zh-CN"/>
        </w:rPr>
        <w:t>推动</w:t>
      </w:r>
      <w:r w:rsidRPr="001B0BDF">
        <w:rPr>
          <w:rFonts w:hint="eastAsia"/>
          <w:lang w:eastAsia="zh-CN"/>
        </w:rPr>
        <w:t>这些技术的发展和数字化转型。</w:t>
      </w:r>
    </w:p>
    <w:p w14:paraId="43B53249" w14:textId="77777777" w:rsidR="00B67526" w:rsidRPr="00FB5722" w:rsidRDefault="00B67526" w:rsidP="00B67526">
      <w:pPr>
        <w:pStyle w:val="enumlev2"/>
        <w:rPr>
          <w:lang w:eastAsia="ko-KR"/>
        </w:rPr>
      </w:pPr>
      <w:r>
        <w:rPr>
          <w:rFonts w:hint="eastAsia"/>
          <w:lang w:eastAsia="zh-CN"/>
        </w:rPr>
        <w:lastRenderedPageBreak/>
        <w:t>i)</w:t>
      </w:r>
      <w:r>
        <w:rPr>
          <w:lang w:eastAsia="zh-CN"/>
        </w:rPr>
        <w:tab/>
      </w:r>
      <w:r w:rsidRPr="008B5FE2">
        <w:rPr>
          <w:rFonts w:hint="eastAsia"/>
          <w:lang w:eastAsia="zh-CN"/>
        </w:rPr>
        <w:t>这些技术的应用，如何赋能传统</w:t>
      </w:r>
      <w:r w:rsidRPr="008B5FE2">
        <w:rPr>
          <w:rFonts w:hint="eastAsia"/>
          <w:lang w:eastAsia="zh-CN"/>
        </w:rPr>
        <w:t>ICT</w:t>
      </w:r>
      <w:r w:rsidRPr="008B5FE2">
        <w:rPr>
          <w:rFonts w:hint="eastAsia"/>
          <w:lang w:eastAsia="zh-CN"/>
        </w:rPr>
        <w:t>行业，并向国际电联成员提供最佳做法。</w:t>
      </w:r>
    </w:p>
    <w:p w14:paraId="1956FE40" w14:textId="77777777" w:rsidR="00B67526" w:rsidRPr="00FB5722" w:rsidRDefault="00B67526" w:rsidP="00B67526">
      <w:pPr>
        <w:pStyle w:val="enumlev2"/>
        <w:rPr>
          <w:lang w:eastAsia="zh-CN"/>
        </w:rPr>
      </w:pPr>
      <w:r>
        <w:rPr>
          <w:rFonts w:hint="eastAsia"/>
          <w:lang w:eastAsia="zh-CN"/>
        </w:rPr>
        <w:t>ii)</w:t>
      </w:r>
      <w:r>
        <w:rPr>
          <w:lang w:eastAsia="zh-CN"/>
        </w:rPr>
        <w:tab/>
      </w:r>
      <w:r w:rsidRPr="001B0BDF">
        <w:rPr>
          <w:rFonts w:hint="eastAsia"/>
          <w:lang w:eastAsia="ko-KR"/>
        </w:rPr>
        <w:t>应用这些技术实现可持续发展目标和弥合数字鸿沟。</w:t>
      </w:r>
    </w:p>
    <w:p w14:paraId="3964AE06" w14:textId="77777777" w:rsidR="00B67526" w:rsidRPr="00FB5722" w:rsidRDefault="00B67526" w:rsidP="00B67526">
      <w:pPr>
        <w:pStyle w:val="enumlev2"/>
        <w:rPr>
          <w:lang w:eastAsia="ko-KR"/>
        </w:rPr>
      </w:pPr>
      <w:r>
        <w:rPr>
          <w:rFonts w:hint="eastAsia"/>
          <w:lang w:val="en-US" w:eastAsia="zh-CN"/>
        </w:rPr>
        <w:t>iii)</w:t>
      </w:r>
      <w:r>
        <w:rPr>
          <w:lang w:val="en-US" w:eastAsia="zh-CN"/>
        </w:rPr>
        <w:tab/>
      </w:r>
      <w:r w:rsidRPr="001B0BDF">
        <w:rPr>
          <w:rFonts w:hint="eastAsia"/>
          <w:lang w:val="en-US" w:eastAsia="zh-CN"/>
        </w:rPr>
        <w:t>这些技术的能力建设方法。</w:t>
      </w:r>
    </w:p>
    <w:p w14:paraId="6674EEAC" w14:textId="77777777" w:rsidR="00B67526" w:rsidRPr="003B2130" w:rsidRDefault="00B67526" w:rsidP="00B67526">
      <w:pPr>
        <w:pStyle w:val="enumlev1"/>
        <w:rPr>
          <w:lang w:eastAsia="zh-CN"/>
        </w:rPr>
      </w:pPr>
      <w:r>
        <w:rPr>
          <w:rFonts w:hint="eastAsia"/>
          <w:lang w:eastAsia="zh-CN"/>
        </w:rPr>
        <w:t>2)</w:t>
      </w:r>
      <w:r>
        <w:rPr>
          <w:lang w:eastAsia="zh-CN"/>
        </w:rPr>
        <w:tab/>
      </w:r>
      <w:r w:rsidRPr="003B2130">
        <w:rPr>
          <w:rFonts w:hint="eastAsia"/>
          <w:lang w:eastAsia="zh-CN"/>
        </w:rPr>
        <w:t>可用于促进决策者和监管机构之间有效合作和信息交流的手段。</w:t>
      </w:r>
    </w:p>
    <w:p w14:paraId="2EF53C2A" w14:textId="77777777" w:rsidR="00B67526" w:rsidRPr="003B2130" w:rsidRDefault="00B67526" w:rsidP="00B67526">
      <w:pPr>
        <w:pStyle w:val="enumlev1"/>
        <w:rPr>
          <w:lang w:eastAsia="zh-CN"/>
        </w:rPr>
      </w:pPr>
      <w:r>
        <w:rPr>
          <w:rFonts w:hint="eastAsia"/>
          <w:lang w:eastAsia="zh-CN"/>
        </w:rPr>
        <w:t>3)</w:t>
      </w:r>
      <w:r>
        <w:rPr>
          <w:lang w:eastAsia="zh-CN"/>
        </w:rPr>
        <w:tab/>
      </w:r>
      <w:r w:rsidRPr="003B2130">
        <w:rPr>
          <w:rFonts w:hint="eastAsia"/>
          <w:lang w:eastAsia="zh-CN"/>
        </w:rPr>
        <w:t>与</w:t>
      </w:r>
      <w:r w:rsidRPr="003B2130">
        <w:rPr>
          <w:rFonts w:hint="eastAsia"/>
          <w:lang w:eastAsia="zh-CN"/>
        </w:rPr>
        <w:t>ITU-D</w:t>
      </w:r>
      <w:r w:rsidRPr="003B2130">
        <w:rPr>
          <w:rFonts w:hint="eastAsia"/>
          <w:lang w:eastAsia="zh-CN"/>
        </w:rPr>
        <w:t>相关研究课题在新的、新兴</w:t>
      </w:r>
      <w:r w:rsidRPr="003B2130">
        <w:rPr>
          <w:rFonts w:hint="eastAsia"/>
          <w:lang w:eastAsia="zh-CN"/>
        </w:rPr>
        <w:t>ICT</w:t>
      </w:r>
      <w:r w:rsidRPr="003B2130">
        <w:rPr>
          <w:rFonts w:hint="eastAsia"/>
          <w:lang w:eastAsia="zh-CN"/>
        </w:rPr>
        <w:t>技术方面开展协作。</w:t>
      </w:r>
    </w:p>
    <w:p w14:paraId="1111DE85" w14:textId="77777777" w:rsidR="00B67526" w:rsidRPr="003B2130" w:rsidRDefault="00B67526" w:rsidP="00B67526">
      <w:pPr>
        <w:pStyle w:val="enumlev1"/>
        <w:rPr>
          <w:lang w:eastAsia="zh-CN"/>
        </w:rPr>
      </w:pPr>
      <w:r>
        <w:rPr>
          <w:rFonts w:hint="eastAsia"/>
          <w:lang w:eastAsia="zh-CN"/>
        </w:rPr>
        <w:t>4)</w:t>
      </w:r>
      <w:r>
        <w:rPr>
          <w:lang w:eastAsia="zh-CN"/>
        </w:rPr>
        <w:tab/>
      </w:r>
      <w:r w:rsidRPr="003B2130">
        <w:rPr>
          <w:rFonts w:hint="eastAsia"/>
          <w:lang w:eastAsia="zh-CN"/>
        </w:rPr>
        <w:t>确保基础设施设计适当，能够应对任何可能发生的连接中断（主动设计维度）</w:t>
      </w:r>
    </w:p>
    <w:p w14:paraId="75923DD3" w14:textId="77777777" w:rsidR="00B67526" w:rsidRPr="003B2130" w:rsidRDefault="00B67526" w:rsidP="00B67526">
      <w:pPr>
        <w:pStyle w:val="enumlev1"/>
        <w:rPr>
          <w:lang w:eastAsia="zh-CN"/>
        </w:rPr>
      </w:pPr>
      <w:r>
        <w:rPr>
          <w:rFonts w:hint="eastAsia"/>
          <w:lang w:eastAsia="zh-CN"/>
        </w:rPr>
        <w:t>5)</w:t>
      </w:r>
      <w:r>
        <w:rPr>
          <w:lang w:eastAsia="zh-CN"/>
        </w:rPr>
        <w:tab/>
      </w:r>
      <w:r w:rsidRPr="003B2130">
        <w:rPr>
          <w:rFonts w:hint="eastAsia"/>
          <w:lang w:eastAsia="zh-CN"/>
        </w:rPr>
        <w:t>如何管理和恢复因网络故障或失灵而造成的连接中断（反应性操作方面）</w:t>
      </w:r>
    </w:p>
    <w:p w14:paraId="065AB99F" w14:textId="77777777" w:rsidR="00B67526" w:rsidRPr="003B2130" w:rsidRDefault="00B67526" w:rsidP="00B67526">
      <w:pPr>
        <w:pStyle w:val="enumlev1"/>
        <w:rPr>
          <w:lang w:eastAsia="zh-CN"/>
        </w:rPr>
      </w:pPr>
      <w:r>
        <w:rPr>
          <w:rFonts w:hint="eastAsia"/>
          <w:lang w:eastAsia="zh-CN"/>
        </w:rPr>
        <w:t>6)</w:t>
      </w:r>
      <w:r>
        <w:rPr>
          <w:lang w:eastAsia="zh-CN"/>
        </w:rPr>
        <w:tab/>
      </w:r>
      <w:r w:rsidRPr="003B2130">
        <w:rPr>
          <w:rFonts w:hint="eastAsia"/>
          <w:lang w:eastAsia="zh-CN"/>
        </w:rPr>
        <w:t>分析电信</w:t>
      </w:r>
      <w:r w:rsidRPr="003B2130">
        <w:rPr>
          <w:rFonts w:hint="eastAsia"/>
          <w:lang w:eastAsia="zh-CN"/>
        </w:rPr>
        <w:t>/ICT</w:t>
      </w:r>
      <w:r w:rsidRPr="003B2130">
        <w:rPr>
          <w:rFonts w:hint="eastAsia"/>
          <w:lang w:eastAsia="zh-CN"/>
        </w:rPr>
        <w:t>（包括宽带）的采用机遇、挑战和差距。</w:t>
      </w:r>
    </w:p>
    <w:p w14:paraId="618FC6E0" w14:textId="77777777" w:rsidR="00B67526" w:rsidRPr="003B2130" w:rsidRDefault="00B67526" w:rsidP="00B67526">
      <w:pPr>
        <w:pStyle w:val="enumlev1"/>
        <w:rPr>
          <w:lang w:eastAsia="zh-CN"/>
        </w:rPr>
      </w:pPr>
      <w:r>
        <w:rPr>
          <w:rFonts w:hint="eastAsia"/>
          <w:lang w:eastAsia="zh-CN"/>
        </w:rPr>
        <w:t>7)</w:t>
      </w:r>
      <w:r>
        <w:rPr>
          <w:lang w:eastAsia="zh-CN"/>
        </w:rPr>
        <w:tab/>
      </w:r>
      <w:r w:rsidRPr="003B2130">
        <w:rPr>
          <w:rFonts w:hint="eastAsia"/>
          <w:lang w:eastAsia="zh-CN"/>
        </w:rPr>
        <w:t>全球电信</w:t>
      </w:r>
      <w:r w:rsidRPr="003B2130">
        <w:rPr>
          <w:rFonts w:hint="eastAsia"/>
          <w:lang w:eastAsia="zh-CN"/>
        </w:rPr>
        <w:t>/ICT</w:t>
      </w:r>
      <w:r w:rsidRPr="003B2130">
        <w:rPr>
          <w:rFonts w:hint="eastAsia"/>
          <w:lang w:eastAsia="zh-CN"/>
        </w:rPr>
        <w:t>的采用趋势，包括城市、农村、偏远和其它地区的趋势。</w:t>
      </w:r>
    </w:p>
    <w:p w14:paraId="63CD6F77" w14:textId="77777777" w:rsidR="00B67526" w:rsidRPr="003B2130" w:rsidRDefault="00B67526" w:rsidP="00B67526">
      <w:pPr>
        <w:pStyle w:val="enumlev1"/>
        <w:rPr>
          <w:lang w:eastAsia="zh-CN"/>
        </w:rPr>
      </w:pPr>
      <w:r>
        <w:rPr>
          <w:rFonts w:hint="eastAsia"/>
          <w:lang w:eastAsia="zh-CN"/>
        </w:rPr>
        <w:t>8)</w:t>
      </w:r>
      <w:r>
        <w:rPr>
          <w:lang w:eastAsia="zh-CN"/>
        </w:rPr>
        <w:tab/>
      </w:r>
      <w:r w:rsidRPr="003B2130">
        <w:rPr>
          <w:rFonts w:hint="eastAsia"/>
          <w:lang w:eastAsia="zh-CN"/>
        </w:rPr>
        <w:t>互联网流量发展趋势和对高速宽带需求的影响，包括在大流行病和灾害期间。</w:t>
      </w:r>
    </w:p>
    <w:p w14:paraId="5B3A1E3E" w14:textId="77777777" w:rsidR="00B67526" w:rsidRPr="003B2130" w:rsidRDefault="00B67526" w:rsidP="00B67526">
      <w:pPr>
        <w:pStyle w:val="enumlev1"/>
        <w:rPr>
          <w:lang w:eastAsia="zh-CN"/>
        </w:rPr>
      </w:pPr>
      <w:r>
        <w:rPr>
          <w:rFonts w:hint="eastAsia"/>
          <w:lang w:eastAsia="zh-CN"/>
        </w:rPr>
        <w:t>9)</w:t>
      </w:r>
      <w:r>
        <w:rPr>
          <w:lang w:eastAsia="zh-CN"/>
        </w:rPr>
        <w:tab/>
      </w:r>
      <w:r w:rsidRPr="003B2130">
        <w:rPr>
          <w:rFonts w:hint="eastAsia"/>
          <w:lang w:eastAsia="zh-CN"/>
        </w:rPr>
        <w:t>数字技能开发和培训项目趋势。</w:t>
      </w:r>
    </w:p>
    <w:p w14:paraId="5FA70D95" w14:textId="77777777" w:rsidR="00B67526" w:rsidRPr="003B2130" w:rsidRDefault="00B67526" w:rsidP="00B67526">
      <w:pPr>
        <w:pStyle w:val="enumlev1"/>
        <w:rPr>
          <w:lang w:eastAsia="zh-CN"/>
        </w:rPr>
      </w:pPr>
      <w:r>
        <w:rPr>
          <w:rFonts w:hint="eastAsia"/>
          <w:lang w:eastAsia="zh-CN"/>
        </w:rPr>
        <w:t>10)</w:t>
      </w:r>
      <w:r>
        <w:rPr>
          <w:lang w:eastAsia="zh-CN"/>
        </w:rPr>
        <w:tab/>
      </w:r>
      <w:r w:rsidRPr="003B2130">
        <w:rPr>
          <w:rFonts w:hint="eastAsia"/>
          <w:lang w:eastAsia="zh-CN"/>
        </w:rPr>
        <w:t>在全球社会经济各个层面促进和鼓励加强数字素养、培训和技能开发以缩小数字技能差距的方法。</w:t>
      </w:r>
    </w:p>
    <w:p w14:paraId="26C0FDE6" w14:textId="77777777" w:rsidR="00B67526" w:rsidRPr="003B2130" w:rsidRDefault="00B67526" w:rsidP="00B67526">
      <w:pPr>
        <w:pStyle w:val="enumlev1"/>
        <w:rPr>
          <w:lang w:eastAsia="zh-CN"/>
        </w:rPr>
      </w:pPr>
      <w:r>
        <w:rPr>
          <w:rFonts w:hint="eastAsia"/>
          <w:lang w:eastAsia="zh-CN"/>
        </w:rPr>
        <w:t>11)</w:t>
      </w:r>
      <w:r>
        <w:rPr>
          <w:lang w:eastAsia="zh-CN"/>
        </w:rPr>
        <w:tab/>
      </w:r>
      <w:r w:rsidRPr="003B2130">
        <w:rPr>
          <w:rFonts w:hint="eastAsia"/>
          <w:lang w:eastAsia="zh-CN"/>
        </w:rPr>
        <w:t>加强数字技能培训以采用电子服务的方法，包括电子农业、电子商务、电子教育和电子卫生。</w:t>
      </w:r>
    </w:p>
    <w:p w14:paraId="54D92231" w14:textId="77777777" w:rsidR="00B67526" w:rsidRPr="003B2130" w:rsidRDefault="00B67526" w:rsidP="00B67526">
      <w:pPr>
        <w:pStyle w:val="enumlev1"/>
        <w:rPr>
          <w:lang w:eastAsia="zh-CN"/>
        </w:rPr>
      </w:pPr>
      <w:r>
        <w:rPr>
          <w:rFonts w:hint="eastAsia"/>
          <w:lang w:eastAsia="zh-CN"/>
        </w:rPr>
        <w:t>12)</w:t>
      </w:r>
      <w:r>
        <w:rPr>
          <w:lang w:eastAsia="zh-CN"/>
        </w:rPr>
        <w:tab/>
      </w:r>
      <w:r w:rsidRPr="003B2130">
        <w:rPr>
          <w:rFonts w:hint="eastAsia"/>
          <w:lang w:eastAsia="zh-CN"/>
        </w:rPr>
        <w:t>鼓励学龄儿童和青年采用电信</w:t>
      </w:r>
      <w:r w:rsidRPr="003B2130">
        <w:rPr>
          <w:rFonts w:hint="eastAsia"/>
          <w:lang w:eastAsia="zh-CN"/>
        </w:rPr>
        <w:t>/ICT</w:t>
      </w:r>
      <w:r w:rsidRPr="003B2130">
        <w:rPr>
          <w:rFonts w:hint="eastAsia"/>
          <w:lang w:eastAsia="zh-CN"/>
        </w:rPr>
        <w:t>服务和设备的方法，并向他们传授基础、中等和高级数字技能，使他们能够安全、充分地参与信息社会。</w:t>
      </w:r>
    </w:p>
    <w:p w14:paraId="29019023" w14:textId="77777777" w:rsidR="00B67526" w:rsidRPr="003B2130" w:rsidRDefault="00B67526" w:rsidP="00B67526">
      <w:pPr>
        <w:pStyle w:val="enumlev1"/>
        <w:rPr>
          <w:lang w:eastAsia="zh-CN"/>
        </w:rPr>
      </w:pPr>
      <w:r>
        <w:rPr>
          <w:rFonts w:hint="eastAsia"/>
          <w:lang w:eastAsia="zh-CN"/>
        </w:rPr>
        <w:t>13)</w:t>
      </w:r>
      <w:r>
        <w:rPr>
          <w:lang w:eastAsia="zh-CN"/>
        </w:rPr>
        <w:tab/>
      </w:r>
      <w:r w:rsidRPr="003B2130">
        <w:rPr>
          <w:rFonts w:hint="eastAsia"/>
          <w:lang w:eastAsia="zh-CN"/>
        </w:rPr>
        <w:t>鼓励广泛采用新的和新兴电信</w:t>
      </w:r>
      <w:r w:rsidRPr="003B2130">
        <w:rPr>
          <w:rFonts w:hint="eastAsia"/>
          <w:lang w:eastAsia="zh-CN"/>
        </w:rPr>
        <w:t>/ICT</w:t>
      </w:r>
      <w:r w:rsidRPr="003B2130">
        <w:rPr>
          <w:rFonts w:hint="eastAsia"/>
          <w:lang w:eastAsia="zh-CN"/>
        </w:rPr>
        <w:t>服务和技术以扩大</w:t>
      </w:r>
      <w:r>
        <w:rPr>
          <w:rFonts w:hint="eastAsia"/>
          <w:lang w:eastAsia="zh-CN"/>
        </w:rPr>
        <w:t>快速和可靠的连接、覆盖</w:t>
      </w:r>
      <w:r w:rsidRPr="003B2130">
        <w:rPr>
          <w:rFonts w:hint="eastAsia"/>
          <w:lang w:eastAsia="zh-CN"/>
        </w:rPr>
        <w:t>所有人</w:t>
      </w:r>
      <w:r>
        <w:rPr>
          <w:rFonts w:hint="eastAsia"/>
          <w:lang w:eastAsia="zh-CN"/>
        </w:rPr>
        <w:t>的方法</w:t>
      </w:r>
      <w:r w:rsidRPr="003B2130">
        <w:rPr>
          <w:rFonts w:hint="eastAsia"/>
          <w:lang w:eastAsia="zh-CN"/>
        </w:rPr>
        <w:t>，包括发展中国家和最不发达国家（</w:t>
      </w:r>
      <w:r w:rsidRPr="003B2130">
        <w:rPr>
          <w:rFonts w:hint="eastAsia"/>
          <w:lang w:eastAsia="zh-CN"/>
        </w:rPr>
        <w:t>LDC</w:t>
      </w:r>
      <w:r w:rsidRPr="003B2130">
        <w:rPr>
          <w:rFonts w:hint="eastAsia"/>
          <w:lang w:eastAsia="zh-CN"/>
        </w:rPr>
        <w:t>）、内陆发展中国家（</w:t>
      </w:r>
      <w:r w:rsidRPr="003B2130">
        <w:rPr>
          <w:rFonts w:hint="eastAsia"/>
          <w:lang w:eastAsia="zh-CN"/>
        </w:rPr>
        <w:t>LLDC</w:t>
      </w:r>
      <w:r w:rsidRPr="003B2130">
        <w:rPr>
          <w:rFonts w:hint="eastAsia"/>
          <w:lang w:eastAsia="zh-CN"/>
        </w:rPr>
        <w:t>）和小岛屿发展中国家（</w:t>
      </w:r>
      <w:r w:rsidRPr="003B2130">
        <w:rPr>
          <w:rFonts w:hint="eastAsia"/>
          <w:lang w:eastAsia="zh-CN"/>
        </w:rPr>
        <w:t>SIDS</w:t>
      </w:r>
      <w:r w:rsidRPr="003B2130">
        <w:rPr>
          <w:rFonts w:hint="eastAsia"/>
          <w:lang w:eastAsia="zh-CN"/>
        </w:rPr>
        <w:t>）的妇女和个人。</w:t>
      </w:r>
    </w:p>
    <w:p w14:paraId="3C035C7E" w14:textId="77777777" w:rsidR="00B67526" w:rsidRPr="003B2130" w:rsidRDefault="00B67526" w:rsidP="00B67526">
      <w:pPr>
        <w:pStyle w:val="enumlev1"/>
        <w:rPr>
          <w:lang w:eastAsia="zh-CN"/>
        </w:rPr>
      </w:pPr>
      <w:r>
        <w:rPr>
          <w:rFonts w:hint="eastAsia"/>
          <w:lang w:eastAsia="zh-CN"/>
        </w:rPr>
        <w:t>14)</w:t>
      </w:r>
      <w:r>
        <w:rPr>
          <w:lang w:eastAsia="zh-CN"/>
        </w:rPr>
        <w:tab/>
      </w:r>
      <w:r w:rsidRPr="003B2130">
        <w:rPr>
          <w:rFonts w:hint="eastAsia"/>
          <w:lang w:eastAsia="zh-CN"/>
        </w:rPr>
        <w:t>提高互联网支持设备（包括手机和数据服务）价格可承受性的战略和政策，以满足人们对价格可承受的互联网服务和设备日益增长的需求（与第</w:t>
      </w:r>
      <w:r w:rsidRPr="003B2130">
        <w:rPr>
          <w:rFonts w:hint="eastAsia"/>
          <w:lang w:eastAsia="zh-CN"/>
        </w:rPr>
        <w:t>4/1</w:t>
      </w:r>
      <w:r w:rsidRPr="003B2130">
        <w:rPr>
          <w:rFonts w:hint="eastAsia"/>
          <w:lang w:eastAsia="zh-CN"/>
        </w:rPr>
        <w:t>号课题协作）。</w:t>
      </w:r>
    </w:p>
    <w:p w14:paraId="68001614" w14:textId="77777777" w:rsidR="00B67526" w:rsidRPr="00FB5722" w:rsidRDefault="00B67526" w:rsidP="00B67526">
      <w:pPr>
        <w:pStyle w:val="enumlev1"/>
        <w:rPr>
          <w:rFonts w:cstheme="minorBidi"/>
          <w:kern w:val="2"/>
          <w:lang w:eastAsia="ko-KR"/>
          <w14:ligatures w14:val="standardContextual"/>
        </w:rPr>
      </w:pPr>
      <w:r>
        <w:rPr>
          <w:rFonts w:cstheme="minorBidi" w:hint="eastAsia"/>
          <w:kern w:val="2"/>
          <w:lang w:eastAsia="zh-CN"/>
          <w14:ligatures w14:val="standardContextual"/>
        </w:rPr>
        <w:t>15)</w:t>
      </w:r>
      <w:r>
        <w:rPr>
          <w:rFonts w:cstheme="minorBidi"/>
          <w:kern w:val="2"/>
          <w:lang w:eastAsia="zh-CN"/>
          <w14:ligatures w14:val="standardContextual"/>
        </w:rPr>
        <w:tab/>
      </w:r>
      <w:r w:rsidRPr="008B5FE2">
        <w:rPr>
          <w:rFonts w:cstheme="minorBidi" w:hint="eastAsia"/>
          <w:kern w:val="2"/>
          <w:lang w:eastAsia="zh-CN"/>
          <w14:ligatures w14:val="standardContextual"/>
        </w:rPr>
        <w:t>文化、社会</w:t>
      </w:r>
      <w:r>
        <w:rPr>
          <w:rFonts w:cstheme="minorBidi" w:hint="eastAsia"/>
          <w:kern w:val="2"/>
          <w:lang w:eastAsia="zh-CN"/>
          <w14:ligatures w14:val="standardContextual"/>
        </w:rPr>
        <w:t>和</w:t>
      </w:r>
      <w:r w:rsidRPr="008B5FE2">
        <w:rPr>
          <w:rFonts w:cstheme="minorBidi" w:hint="eastAsia"/>
          <w:kern w:val="2"/>
          <w:lang w:eastAsia="zh-CN"/>
          <w14:ligatures w14:val="standardContextual"/>
        </w:rPr>
        <w:t>其他因素</w:t>
      </w:r>
      <w:r>
        <w:rPr>
          <w:rFonts w:cstheme="minorBidi" w:hint="eastAsia"/>
          <w:kern w:val="2"/>
          <w:lang w:eastAsia="zh-CN"/>
          <w14:ligatures w14:val="standardContextual"/>
        </w:rPr>
        <w:t>对</w:t>
      </w:r>
      <w:r w:rsidRPr="008B5FE2">
        <w:rPr>
          <w:rFonts w:cstheme="minorBidi" w:hint="eastAsia"/>
          <w:kern w:val="2"/>
          <w:lang w:eastAsia="zh-CN"/>
          <w14:ligatures w14:val="standardContextual"/>
        </w:rPr>
        <w:t>制定独特且往往</w:t>
      </w:r>
      <w:r>
        <w:rPr>
          <w:rFonts w:cstheme="minorBidi" w:hint="eastAsia"/>
          <w:kern w:val="2"/>
          <w:lang w:eastAsia="zh-CN"/>
          <w14:ligatures w14:val="standardContextual"/>
        </w:rPr>
        <w:t>具有</w:t>
      </w:r>
      <w:r w:rsidRPr="008B5FE2">
        <w:rPr>
          <w:rFonts w:cstheme="minorBidi" w:hint="eastAsia"/>
          <w:kern w:val="2"/>
          <w:lang w:eastAsia="zh-CN"/>
          <w14:ligatures w14:val="standardContextual"/>
        </w:rPr>
        <w:t>创造性的方法</w:t>
      </w:r>
      <w:r>
        <w:rPr>
          <w:rFonts w:cstheme="minorBidi" w:hint="eastAsia"/>
          <w:kern w:val="2"/>
          <w:lang w:eastAsia="zh-CN"/>
          <w14:ligatures w14:val="standardContextual"/>
        </w:rPr>
        <w:t>、</w:t>
      </w:r>
      <w:r w:rsidRPr="008B5FE2">
        <w:rPr>
          <w:rFonts w:cstheme="minorBidi" w:hint="eastAsia"/>
          <w:kern w:val="2"/>
          <w:lang w:eastAsia="zh-CN"/>
          <w14:ligatures w14:val="standardContextual"/>
        </w:rPr>
        <w:t>鼓励发展中国家居民采用电子服务的影响，包括以</w:t>
      </w:r>
      <w:r>
        <w:rPr>
          <w:rFonts w:cstheme="minorBidi" w:hint="eastAsia"/>
          <w:kern w:val="2"/>
          <w:lang w:eastAsia="zh-CN"/>
          <w14:ligatures w14:val="standardContextual"/>
        </w:rPr>
        <w:t>本</w:t>
      </w:r>
      <w:r w:rsidRPr="008B5FE2">
        <w:rPr>
          <w:rFonts w:cstheme="minorBidi" w:hint="eastAsia"/>
          <w:kern w:val="2"/>
          <w:lang w:eastAsia="zh-CN"/>
          <w14:ligatures w14:val="standardContextual"/>
        </w:rPr>
        <w:t>地语言提供相关内容。</w:t>
      </w:r>
    </w:p>
    <w:p w14:paraId="665BE1F8" w14:textId="77777777" w:rsidR="00B67526" w:rsidRPr="00FB5722" w:rsidRDefault="00B67526" w:rsidP="00B67526">
      <w:pPr>
        <w:overflowPunct/>
        <w:autoSpaceDE/>
        <w:autoSpaceDN/>
        <w:spacing w:after="120"/>
        <w:jc w:val="center"/>
        <w:rPr>
          <w:rFonts w:cs="Calibri"/>
          <w:kern w:val="2"/>
          <w:sz w:val="28"/>
          <w:szCs w:val="28"/>
          <w:lang w:eastAsia="ko-KR"/>
          <w14:ligatures w14:val="standardContextual"/>
        </w:rPr>
      </w:pPr>
    </w:p>
    <w:p w14:paraId="44ACBFD1" w14:textId="32477F8E" w:rsidR="006D5E87" w:rsidRDefault="006D5E87">
      <w:pPr>
        <w:tabs>
          <w:tab w:val="clear" w:pos="794"/>
          <w:tab w:val="clear" w:pos="1191"/>
          <w:tab w:val="clear" w:pos="1588"/>
          <w:tab w:val="clear" w:pos="1985"/>
        </w:tabs>
        <w:overflowPunct/>
        <w:autoSpaceDE/>
        <w:autoSpaceDN/>
        <w:adjustRightInd/>
        <w:spacing w:before="0"/>
        <w:textAlignment w:val="auto"/>
        <w:rPr>
          <w:b/>
          <w:bCs/>
          <w:lang w:eastAsia="zh-CN"/>
        </w:rPr>
      </w:pPr>
      <w:r>
        <w:rPr>
          <w:b/>
          <w:bCs/>
          <w:lang w:eastAsia="zh-CN"/>
        </w:rPr>
        <w:br w:type="page"/>
      </w:r>
    </w:p>
    <w:tbl>
      <w:tblPr>
        <w:tblpPr w:leftFromText="181" w:rightFromText="181" w:vertAnchor="page" w:horzAnchor="margin" w:tblpY="1381"/>
        <w:tblW w:w="10206" w:type="dxa"/>
        <w:tblLayout w:type="fixed"/>
        <w:tblLook w:val="0000" w:firstRow="0" w:lastRow="0" w:firstColumn="0" w:lastColumn="0" w:noHBand="0" w:noVBand="0"/>
      </w:tblPr>
      <w:tblGrid>
        <w:gridCol w:w="10206"/>
      </w:tblGrid>
      <w:tr w:rsidR="006D5E87" w:rsidRPr="00403C69" w14:paraId="6B975B9E" w14:textId="77777777" w:rsidTr="007A42B8">
        <w:trPr>
          <w:cantSplit/>
          <w:trHeight w:val="300"/>
        </w:trPr>
        <w:tc>
          <w:tcPr>
            <w:tcW w:w="10206" w:type="dxa"/>
            <w:shd w:val="clear" w:color="auto" w:fill="auto"/>
          </w:tcPr>
          <w:p w14:paraId="07A220A8" w14:textId="77777777" w:rsidR="006D5E87" w:rsidRPr="009644B2" w:rsidRDefault="006D5E87" w:rsidP="007A42B8">
            <w:pPr>
              <w:pStyle w:val="AnnexNo"/>
              <w:spacing w:before="120" w:after="120"/>
              <w:rPr>
                <w:b/>
                <w:bCs/>
                <w:sz w:val="24"/>
                <w:szCs w:val="24"/>
                <w:lang w:eastAsia="zh-CN"/>
              </w:rPr>
            </w:pPr>
            <w:r w:rsidRPr="009644B2">
              <w:rPr>
                <w:b/>
                <w:bCs/>
                <w:sz w:val="24"/>
                <w:szCs w:val="24"/>
                <w:lang w:eastAsia="zh-CN"/>
              </w:rPr>
              <w:lastRenderedPageBreak/>
              <w:t>附件</w:t>
            </w:r>
            <w:r w:rsidRPr="009644B2">
              <w:rPr>
                <w:b/>
                <w:bCs/>
                <w:sz w:val="24"/>
                <w:szCs w:val="24"/>
                <w:lang w:eastAsia="zh-CN"/>
              </w:rPr>
              <w:t>F</w:t>
            </w:r>
          </w:p>
          <w:p w14:paraId="71CB6FA5" w14:textId="77777777" w:rsidR="006D5E87" w:rsidRPr="009644B2" w:rsidRDefault="006D5E87" w:rsidP="007A42B8">
            <w:pPr>
              <w:pStyle w:val="Annextitle"/>
              <w:spacing w:before="120" w:after="120"/>
              <w:rPr>
                <w:bCs/>
                <w:sz w:val="24"/>
                <w:szCs w:val="24"/>
                <w:lang w:eastAsia="zh-CN"/>
              </w:rPr>
            </w:pPr>
            <w:r w:rsidRPr="009644B2">
              <w:rPr>
                <w:rFonts w:hint="eastAsia"/>
                <w:bCs/>
                <w:sz w:val="24"/>
                <w:szCs w:val="24"/>
                <w:lang w:eastAsia="zh-CN"/>
              </w:rPr>
              <w:t>关于整理归纳决议的提案</w:t>
            </w:r>
          </w:p>
          <w:p w14:paraId="24870A00" w14:textId="77777777" w:rsidR="006D5E87" w:rsidRPr="003867CA" w:rsidRDefault="006D5E87" w:rsidP="007A42B8">
            <w:pPr>
              <w:pStyle w:val="Annexref"/>
              <w:spacing w:after="120"/>
            </w:pPr>
            <w:r w:rsidRPr="009644B2">
              <w:rPr>
                <w:rFonts w:hint="eastAsia"/>
                <w:b/>
                <w:bCs/>
                <w:szCs w:val="24"/>
              </w:rPr>
              <w:t>TDAG-WG-SR</w:t>
            </w:r>
            <w:r w:rsidRPr="009644B2">
              <w:rPr>
                <w:rFonts w:hint="eastAsia"/>
                <w:b/>
                <w:bCs/>
                <w:szCs w:val="24"/>
              </w:rPr>
              <w:t>主席</w:t>
            </w:r>
          </w:p>
        </w:tc>
      </w:tr>
      <w:tr w:rsidR="006D5E87" w:rsidRPr="00403C69" w14:paraId="0455A6B4" w14:textId="77777777" w:rsidTr="007A42B8">
        <w:trPr>
          <w:cantSplit/>
          <w:trHeight w:val="300"/>
        </w:trPr>
        <w:tc>
          <w:tcPr>
            <w:tcW w:w="10206" w:type="dxa"/>
            <w:shd w:val="clear" w:color="auto" w:fill="auto"/>
            <w:vAlign w:val="center"/>
          </w:tcPr>
          <w:p w14:paraId="28A2B064" w14:textId="77777777" w:rsidR="006D5E87" w:rsidRPr="003867CA" w:rsidRDefault="006D5E87" w:rsidP="007A42B8">
            <w:pPr>
              <w:pStyle w:val="Annexref"/>
              <w:spacing w:after="120"/>
              <w:rPr>
                <w:caps/>
                <w:lang w:eastAsia="zh-CN"/>
              </w:rPr>
            </w:pPr>
            <w:r>
              <w:rPr>
                <w:rFonts w:hint="eastAsia"/>
                <w:lang w:val="en-US" w:eastAsia="zh-CN"/>
              </w:rPr>
              <w:t>关于</w:t>
            </w:r>
            <w:r w:rsidRPr="00562B28">
              <w:rPr>
                <w:rFonts w:hint="eastAsia"/>
                <w:lang w:val="en-US" w:eastAsia="zh-CN"/>
              </w:rPr>
              <w:t>TDAG</w:t>
            </w:r>
            <w:r>
              <w:rPr>
                <w:rFonts w:hint="eastAsia"/>
                <w:lang w:val="en-US" w:eastAsia="zh-CN"/>
              </w:rPr>
              <w:t>整理归纳</w:t>
            </w:r>
            <w:r w:rsidRPr="00562B28">
              <w:rPr>
                <w:rFonts w:hint="eastAsia"/>
                <w:lang w:val="en-US" w:eastAsia="zh-CN"/>
              </w:rPr>
              <w:t>决议</w:t>
            </w:r>
            <w:r>
              <w:rPr>
                <w:lang w:val="en-US" w:eastAsia="zh-CN"/>
              </w:rPr>
              <w:br/>
            </w:r>
            <w:r w:rsidRPr="00562B28">
              <w:rPr>
                <w:rFonts w:hint="eastAsia"/>
                <w:lang w:val="en-US" w:eastAsia="zh-CN"/>
              </w:rPr>
              <w:t>工作组（</w:t>
            </w:r>
            <w:r w:rsidRPr="00562B28">
              <w:rPr>
                <w:rFonts w:hint="eastAsia"/>
                <w:lang w:val="en-US" w:eastAsia="zh-CN"/>
              </w:rPr>
              <w:t>TDAG-WG-SR</w:t>
            </w:r>
            <w:r w:rsidRPr="00562B28">
              <w:rPr>
                <w:rFonts w:hint="eastAsia"/>
                <w:lang w:val="en-US" w:eastAsia="zh-CN"/>
              </w:rPr>
              <w:t>）的报告</w:t>
            </w:r>
          </w:p>
        </w:tc>
      </w:tr>
      <w:tr w:rsidR="006D5E87" w:rsidRPr="00403C69" w14:paraId="28BAAA62" w14:textId="77777777" w:rsidTr="007A42B8">
        <w:trPr>
          <w:cantSplit/>
          <w:trHeight w:val="300"/>
        </w:trPr>
        <w:tc>
          <w:tcPr>
            <w:tcW w:w="10206" w:type="dxa"/>
            <w:tcBorders>
              <w:top w:val="single" w:sz="4" w:space="0" w:color="auto"/>
              <w:left w:val="single" w:sz="4" w:space="0" w:color="auto"/>
              <w:bottom w:val="single" w:sz="4" w:space="0" w:color="auto"/>
              <w:right w:val="single" w:sz="4" w:space="0" w:color="auto"/>
            </w:tcBorders>
            <w:shd w:val="clear" w:color="auto" w:fill="auto"/>
          </w:tcPr>
          <w:p w14:paraId="64E8E79C" w14:textId="77777777" w:rsidR="006D5E87" w:rsidRPr="00403C69" w:rsidRDefault="006D5E87" w:rsidP="007A42B8">
            <w:pPr>
              <w:spacing w:after="120"/>
              <w:rPr>
                <w:b/>
                <w:bCs/>
                <w:lang w:eastAsia="zh-CN"/>
              </w:rPr>
            </w:pPr>
            <w:r>
              <w:rPr>
                <w:rFonts w:hint="eastAsia"/>
                <w:b/>
                <w:bCs/>
                <w:lang w:eastAsia="zh-CN"/>
              </w:rPr>
              <w:t>摘要：</w:t>
            </w:r>
          </w:p>
          <w:p w14:paraId="560A298E" w14:textId="77777777" w:rsidR="006D5E87" w:rsidRPr="00403C69" w:rsidRDefault="006D5E87" w:rsidP="007A42B8">
            <w:pPr>
              <w:spacing w:after="120"/>
              <w:ind w:firstLineChars="200" w:firstLine="480"/>
              <w:rPr>
                <w:lang w:eastAsia="zh-CN"/>
              </w:rPr>
            </w:pPr>
            <w:r w:rsidRPr="00562B28">
              <w:rPr>
                <w:rFonts w:hint="eastAsia"/>
                <w:lang w:eastAsia="zh-CN"/>
              </w:rPr>
              <w:t>本文件介绍了</w:t>
            </w:r>
            <w:r w:rsidRPr="00562B28">
              <w:rPr>
                <w:rFonts w:hint="eastAsia"/>
                <w:lang w:eastAsia="zh-CN"/>
              </w:rPr>
              <w:t>TDAG</w:t>
            </w:r>
            <w:r>
              <w:rPr>
                <w:rFonts w:hint="eastAsia"/>
                <w:lang w:eastAsia="zh-CN"/>
              </w:rPr>
              <w:t>整理归纳</w:t>
            </w:r>
            <w:r w:rsidRPr="00562B28">
              <w:rPr>
                <w:rFonts w:hint="eastAsia"/>
                <w:lang w:eastAsia="zh-CN"/>
              </w:rPr>
              <w:t>决议工作组（</w:t>
            </w:r>
            <w:r w:rsidRPr="00562B28">
              <w:rPr>
                <w:rFonts w:hint="eastAsia"/>
                <w:lang w:eastAsia="zh-CN"/>
              </w:rPr>
              <w:t>TDAG-WG-SR</w:t>
            </w:r>
            <w:r w:rsidRPr="00562B28">
              <w:rPr>
                <w:rFonts w:hint="eastAsia"/>
                <w:lang w:eastAsia="zh-CN"/>
              </w:rPr>
              <w:t>）的报告。</w:t>
            </w:r>
          </w:p>
          <w:p w14:paraId="5EE91D47" w14:textId="77777777" w:rsidR="006D5E87" w:rsidRPr="00403C69" w:rsidRDefault="006D5E87" w:rsidP="007A42B8">
            <w:pPr>
              <w:spacing w:after="120"/>
              <w:rPr>
                <w:b/>
                <w:bCs/>
                <w:lang w:eastAsia="zh-CN"/>
              </w:rPr>
            </w:pPr>
            <w:r>
              <w:rPr>
                <w:rFonts w:hint="eastAsia"/>
                <w:b/>
                <w:bCs/>
                <w:lang w:eastAsia="zh-CN"/>
              </w:rPr>
              <w:t>需采取的行动：</w:t>
            </w:r>
          </w:p>
          <w:p w14:paraId="30150DD4" w14:textId="77777777" w:rsidR="006D5E87" w:rsidRPr="00403C69" w:rsidRDefault="006D5E87" w:rsidP="007A42B8">
            <w:pPr>
              <w:spacing w:after="120"/>
              <w:ind w:firstLineChars="200" w:firstLine="480"/>
              <w:rPr>
                <w:lang w:eastAsia="zh-CN"/>
              </w:rPr>
            </w:pPr>
            <w:r w:rsidRPr="00E95208">
              <w:rPr>
                <w:rFonts w:hint="eastAsia"/>
                <w:lang w:eastAsia="zh-CN"/>
              </w:rPr>
              <w:t>请</w:t>
            </w:r>
            <w:r w:rsidRPr="00E95208">
              <w:rPr>
                <w:rFonts w:hint="eastAsia"/>
                <w:lang w:eastAsia="zh-CN"/>
              </w:rPr>
              <w:t>TDAG</w:t>
            </w:r>
            <w:r w:rsidRPr="00E95208">
              <w:rPr>
                <w:rFonts w:hint="eastAsia"/>
                <w:lang w:eastAsia="zh-CN"/>
              </w:rPr>
              <w:t>将本文件记录在案并酌情提供指导。</w:t>
            </w:r>
          </w:p>
          <w:p w14:paraId="32C03A1C" w14:textId="77777777" w:rsidR="006D5E87" w:rsidRPr="00403C69" w:rsidRDefault="006D5E87" w:rsidP="007A42B8">
            <w:pPr>
              <w:spacing w:after="120"/>
              <w:rPr>
                <w:b/>
                <w:bCs/>
                <w:lang w:eastAsia="zh-CN"/>
              </w:rPr>
            </w:pPr>
            <w:r>
              <w:rPr>
                <w:rFonts w:hint="eastAsia"/>
                <w:b/>
                <w:bCs/>
                <w:lang w:eastAsia="zh-CN"/>
              </w:rPr>
              <w:t>参考文献：</w:t>
            </w:r>
          </w:p>
          <w:p w14:paraId="13821193" w14:textId="77777777" w:rsidR="006D5E87" w:rsidRPr="00527E25" w:rsidRDefault="006D5E87" w:rsidP="007A42B8">
            <w:pPr>
              <w:spacing w:after="120"/>
              <w:rPr>
                <w:lang w:eastAsia="zh-CN"/>
              </w:rPr>
            </w:pPr>
            <w:r>
              <w:rPr>
                <w:lang w:eastAsia="zh-CN"/>
              </w:rPr>
              <w:t>WTDC-17</w:t>
            </w:r>
            <w:r>
              <w:rPr>
                <w:rFonts w:hint="eastAsia"/>
                <w:lang w:eastAsia="zh-CN"/>
              </w:rPr>
              <w:t>最后报告</w:t>
            </w:r>
          </w:p>
          <w:p w14:paraId="7FE9003A" w14:textId="77777777" w:rsidR="006D5E87" w:rsidRPr="00403C69" w:rsidRDefault="006D5E87" w:rsidP="007A42B8">
            <w:pPr>
              <w:spacing w:after="120"/>
            </w:pPr>
            <w:r>
              <w:t>WTDC-22</w:t>
            </w:r>
            <w:r>
              <w:rPr>
                <w:rFonts w:hint="eastAsia"/>
                <w:lang w:eastAsia="zh-CN"/>
              </w:rPr>
              <w:t>最后报告</w:t>
            </w:r>
          </w:p>
        </w:tc>
      </w:tr>
    </w:tbl>
    <w:p w14:paraId="1C272814" w14:textId="77777777" w:rsidR="006D5E87" w:rsidRPr="0048416B" w:rsidRDefault="006D5E87" w:rsidP="006D5E87">
      <w:pPr>
        <w:pStyle w:val="Heading1"/>
        <w:spacing w:before="480" w:after="120"/>
        <w:rPr>
          <w:sz w:val="24"/>
          <w:szCs w:val="24"/>
          <w:lang w:eastAsia="zh-CN"/>
        </w:rPr>
      </w:pPr>
      <w:r w:rsidRPr="0048416B">
        <w:rPr>
          <w:rFonts w:hint="eastAsia"/>
          <w:sz w:val="24"/>
          <w:szCs w:val="24"/>
          <w:lang w:eastAsia="zh-CN"/>
        </w:rPr>
        <w:t>A</w:t>
      </w:r>
      <w:r w:rsidRPr="0048416B">
        <w:rPr>
          <w:sz w:val="24"/>
          <w:szCs w:val="24"/>
          <w:lang w:eastAsia="zh-CN"/>
        </w:rPr>
        <w:tab/>
      </w:r>
      <w:r w:rsidRPr="0048416B">
        <w:rPr>
          <w:rFonts w:hint="eastAsia"/>
          <w:sz w:val="24"/>
          <w:szCs w:val="24"/>
          <w:lang w:eastAsia="zh-CN"/>
        </w:rPr>
        <w:t>TDAG</w:t>
      </w:r>
      <w:r w:rsidRPr="0048416B">
        <w:rPr>
          <w:rFonts w:hint="eastAsia"/>
          <w:sz w:val="24"/>
          <w:szCs w:val="24"/>
          <w:lang w:eastAsia="zh-CN"/>
        </w:rPr>
        <w:t>整理归纳决议工作组（</w:t>
      </w:r>
      <w:r w:rsidRPr="0048416B">
        <w:rPr>
          <w:rFonts w:hint="eastAsia"/>
          <w:sz w:val="24"/>
          <w:szCs w:val="24"/>
          <w:lang w:eastAsia="zh-CN"/>
        </w:rPr>
        <w:t>TDAG-WG-SR</w:t>
      </w:r>
      <w:r w:rsidRPr="0048416B">
        <w:rPr>
          <w:rFonts w:hint="eastAsia"/>
          <w:sz w:val="24"/>
          <w:szCs w:val="24"/>
          <w:lang w:eastAsia="zh-CN"/>
        </w:rPr>
        <w:t>）举行了六（</w:t>
      </w:r>
      <w:r w:rsidRPr="0048416B">
        <w:rPr>
          <w:rFonts w:hint="eastAsia"/>
          <w:sz w:val="24"/>
          <w:szCs w:val="24"/>
          <w:lang w:eastAsia="zh-CN"/>
        </w:rPr>
        <w:t>6</w:t>
      </w:r>
      <w:r w:rsidRPr="0048416B">
        <w:rPr>
          <w:rFonts w:hint="eastAsia"/>
          <w:sz w:val="24"/>
          <w:szCs w:val="24"/>
          <w:lang w:eastAsia="zh-CN"/>
        </w:rPr>
        <w:t>）次会议，具体如下：</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2"/>
        <w:gridCol w:w="2115"/>
        <w:gridCol w:w="4536"/>
      </w:tblGrid>
      <w:tr w:rsidR="006D5E87" w14:paraId="71D646C8" w14:textId="77777777" w:rsidTr="007A42B8">
        <w:trPr>
          <w:trHeight w:val="300"/>
        </w:trPr>
        <w:tc>
          <w:tcPr>
            <w:tcW w:w="256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5393CC4" w14:textId="77777777" w:rsidR="006D5E87" w:rsidRPr="00CF682D" w:rsidRDefault="006D5E87" w:rsidP="007A42B8">
            <w:pPr>
              <w:pStyle w:val="Tablehead"/>
            </w:pPr>
            <w:r w:rsidRPr="00CF682D">
              <w:rPr>
                <w:rFonts w:hint="eastAsia"/>
              </w:rPr>
              <w:t>会议名称</w:t>
            </w:r>
          </w:p>
        </w:tc>
        <w:tc>
          <w:tcPr>
            <w:tcW w:w="2115"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hideMark/>
          </w:tcPr>
          <w:p w14:paraId="1FDCF935" w14:textId="77777777" w:rsidR="006D5E87" w:rsidRPr="00CF682D" w:rsidRDefault="006D5E87" w:rsidP="007A42B8">
            <w:pPr>
              <w:pStyle w:val="Tablehead"/>
            </w:pPr>
            <w:r w:rsidRPr="00CF682D">
              <w:rPr>
                <w:rFonts w:hint="eastAsia"/>
              </w:rPr>
              <w:t>日期</w:t>
            </w:r>
          </w:p>
        </w:tc>
        <w:tc>
          <w:tcPr>
            <w:tcW w:w="4536"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hideMark/>
          </w:tcPr>
          <w:p w14:paraId="7B511D19" w14:textId="77777777" w:rsidR="006D5E87" w:rsidRPr="00CF682D" w:rsidRDefault="006D5E87" w:rsidP="007A42B8">
            <w:pPr>
              <w:pStyle w:val="Tablehead"/>
            </w:pPr>
            <w:r w:rsidRPr="00CF682D">
              <w:rPr>
                <w:rFonts w:hint="eastAsia"/>
              </w:rPr>
              <w:t>目的</w:t>
            </w:r>
          </w:p>
        </w:tc>
      </w:tr>
      <w:tr w:rsidR="006D5E87" w14:paraId="39FC9802" w14:textId="77777777" w:rsidTr="007A42B8">
        <w:trPr>
          <w:trHeight w:val="300"/>
        </w:trPr>
        <w:tc>
          <w:tcPr>
            <w:tcW w:w="2562" w:type="dxa"/>
            <w:tcBorders>
              <w:top w:val="single" w:sz="4" w:space="0" w:color="auto"/>
              <w:left w:val="single" w:sz="4" w:space="0" w:color="auto"/>
              <w:bottom w:val="single" w:sz="4" w:space="0" w:color="auto"/>
              <w:right w:val="single" w:sz="4" w:space="0" w:color="auto"/>
            </w:tcBorders>
          </w:tcPr>
          <w:p w14:paraId="44666CDA" w14:textId="77777777" w:rsidR="006D5E87" w:rsidRPr="00DA548D" w:rsidRDefault="006D5E87" w:rsidP="007A42B8">
            <w:pPr>
              <w:pStyle w:val="Tabletext"/>
              <w:rPr>
                <w:lang w:val="en-US"/>
              </w:rPr>
            </w:pPr>
            <w:r w:rsidRPr="003E34E4">
              <w:rPr>
                <w:rFonts w:hint="eastAsia"/>
                <w:lang w:val="en-US"/>
              </w:rPr>
              <w:t>TDAG-WG-SR</w:t>
            </w:r>
            <w:r w:rsidRPr="003E34E4">
              <w:rPr>
                <w:rFonts w:hint="eastAsia"/>
                <w:lang w:val="en-US"/>
              </w:rPr>
              <w:t>第</w:t>
            </w:r>
            <w:r w:rsidRPr="003E34E4">
              <w:rPr>
                <w:rFonts w:hint="eastAsia"/>
                <w:lang w:val="en-US"/>
              </w:rPr>
              <w:t>1</w:t>
            </w:r>
            <w:r w:rsidRPr="003E34E4">
              <w:rPr>
                <w:rFonts w:hint="eastAsia"/>
                <w:lang w:val="en-US"/>
              </w:rPr>
              <w:t>次会议</w:t>
            </w: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6ACD53" w14:textId="77777777" w:rsidR="006D5E87" w:rsidRPr="00DA548D" w:rsidRDefault="006D5E87" w:rsidP="007A42B8">
            <w:pPr>
              <w:pStyle w:val="Tabletext"/>
              <w:rPr>
                <w:lang w:val="en-US" w:eastAsia="zh-CN"/>
              </w:rPr>
            </w:pPr>
            <w:r>
              <w:rPr>
                <w:rFonts w:hint="eastAsia"/>
                <w:lang w:val="en-US" w:eastAsia="zh-CN"/>
              </w:rPr>
              <w:t>2024</w:t>
            </w:r>
            <w:r>
              <w:rPr>
                <w:rFonts w:hint="eastAsia"/>
                <w:lang w:val="en-US" w:eastAsia="zh-CN"/>
              </w:rPr>
              <w:t>年</w:t>
            </w:r>
            <w:r>
              <w:rPr>
                <w:rFonts w:hint="eastAsia"/>
                <w:lang w:val="en-US" w:eastAsia="zh-CN"/>
              </w:rPr>
              <w:t>4</w:t>
            </w:r>
            <w:r>
              <w:rPr>
                <w:rFonts w:hint="eastAsia"/>
                <w:lang w:val="en-US" w:eastAsia="zh-CN"/>
              </w:rPr>
              <w:t>月</w:t>
            </w:r>
            <w:r>
              <w:rPr>
                <w:rFonts w:hint="eastAsia"/>
                <w:lang w:val="en-US" w:eastAsia="zh-CN"/>
              </w:rPr>
              <w:t>18</w:t>
            </w:r>
            <w:r>
              <w:rPr>
                <w:rFonts w:hint="eastAsia"/>
                <w:lang w:val="en-US" w:eastAsia="zh-CN"/>
              </w:rPr>
              <w:t>日</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53B2BC" w14:textId="77777777" w:rsidR="006D5E87" w:rsidRPr="00DA548D" w:rsidRDefault="006D5E87" w:rsidP="007A42B8">
            <w:pPr>
              <w:pStyle w:val="Tabletext"/>
              <w:rPr>
                <w:lang w:val="en-US" w:eastAsia="zh-CN"/>
              </w:rPr>
            </w:pPr>
            <w:r>
              <w:rPr>
                <w:rFonts w:hint="eastAsia"/>
                <w:lang w:val="en-US" w:eastAsia="zh-CN"/>
              </w:rPr>
              <w:t>充实职责范围内容</w:t>
            </w:r>
            <w:r>
              <w:rPr>
                <w:lang w:eastAsia="zh-CN"/>
              </w:rPr>
              <w:br/>
            </w:r>
            <w:r>
              <w:rPr>
                <w:rFonts w:hint="eastAsia"/>
                <w:lang w:val="en-US" w:eastAsia="zh-CN"/>
              </w:rPr>
              <w:t>征集文稿</w:t>
            </w:r>
          </w:p>
        </w:tc>
      </w:tr>
      <w:tr w:rsidR="006D5E87" w14:paraId="2A0F4B75" w14:textId="77777777" w:rsidTr="007A42B8">
        <w:trPr>
          <w:trHeight w:val="300"/>
        </w:trPr>
        <w:tc>
          <w:tcPr>
            <w:tcW w:w="2562" w:type="dxa"/>
            <w:tcBorders>
              <w:top w:val="single" w:sz="4" w:space="0" w:color="auto"/>
              <w:left w:val="single" w:sz="4" w:space="0" w:color="auto"/>
              <w:bottom w:val="single" w:sz="4" w:space="0" w:color="auto"/>
              <w:right w:val="single" w:sz="4" w:space="0" w:color="auto"/>
            </w:tcBorders>
          </w:tcPr>
          <w:p w14:paraId="2A606A08" w14:textId="77777777" w:rsidR="006D5E87" w:rsidRPr="00DA548D" w:rsidRDefault="006D5E87" w:rsidP="007A42B8">
            <w:pPr>
              <w:pStyle w:val="Tabletext"/>
              <w:rPr>
                <w:lang w:val="en-US"/>
              </w:rPr>
            </w:pPr>
            <w:r w:rsidRPr="003E34E4">
              <w:rPr>
                <w:rFonts w:hint="eastAsia"/>
                <w:lang w:val="en-US"/>
              </w:rPr>
              <w:t>TDAG-WG-SR</w:t>
            </w:r>
            <w:r w:rsidRPr="003E34E4">
              <w:rPr>
                <w:rFonts w:hint="eastAsia"/>
                <w:lang w:val="en-US"/>
              </w:rPr>
              <w:t>第</w:t>
            </w:r>
            <w:r>
              <w:rPr>
                <w:rFonts w:hint="eastAsia"/>
                <w:lang w:val="en-US" w:eastAsia="zh-CN"/>
              </w:rPr>
              <w:t>2</w:t>
            </w:r>
            <w:r w:rsidRPr="003E34E4">
              <w:rPr>
                <w:rFonts w:hint="eastAsia"/>
                <w:lang w:val="en-US"/>
              </w:rPr>
              <w:t>次会议</w:t>
            </w: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D07E8F" w14:textId="77777777" w:rsidR="006D5E87" w:rsidRPr="00DA548D" w:rsidRDefault="006D5E87" w:rsidP="007A42B8">
            <w:pPr>
              <w:pStyle w:val="Tabletext"/>
              <w:rPr>
                <w:lang w:val="en-US" w:eastAsia="zh-CN"/>
              </w:rPr>
            </w:pPr>
            <w:r>
              <w:rPr>
                <w:rFonts w:hint="eastAsia"/>
                <w:lang w:val="en-US" w:eastAsia="zh-CN"/>
              </w:rPr>
              <w:t>2024</w:t>
            </w:r>
            <w:r>
              <w:rPr>
                <w:rFonts w:hint="eastAsia"/>
                <w:lang w:val="en-US" w:eastAsia="zh-CN"/>
              </w:rPr>
              <w:t>年</w:t>
            </w:r>
            <w:r>
              <w:rPr>
                <w:rFonts w:hint="eastAsia"/>
                <w:lang w:val="en-US" w:eastAsia="zh-CN"/>
              </w:rPr>
              <w:t>5</w:t>
            </w:r>
            <w:r>
              <w:rPr>
                <w:rFonts w:hint="eastAsia"/>
                <w:lang w:val="en-US" w:eastAsia="zh-CN"/>
              </w:rPr>
              <w:t>月</w:t>
            </w:r>
            <w:r>
              <w:rPr>
                <w:rFonts w:hint="eastAsia"/>
                <w:lang w:val="en-US" w:eastAsia="zh-CN"/>
              </w:rPr>
              <w:t>21</w:t>
            </w:r>
            <w:r>
              <w:rPr>
                <w:rFonts w:hint="eastAsia"/>
                <w:lang w:val="en-US" w:eastAsia="zh-CN"/>
              </w:rPr>
              <w:t>日</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9422FF" w14:textId="77777777" w:rsidR="006D5E87" w:rsidRPr="00DA548D" w:rsidRDefault="006D5E87" w:rsidP="007A42B8">
            <w:pPr>
              <w:pStyle w:val="Tabletext"/>
              <w:rPr>
                <w:lang w:val="en-US" w:eastAsia="zh-CN"/>
              </w:rPr>
            </w:pPr>
            <w:r>
              <w:rPr>
                <w:rFonts w:hint="eastAsia"/>
                <w:lang w:val="en-US" w:eastAsia="zh-CN"/>
              </w:rPr>
              <w:t>职责范围定稿</w:t>
            </w:r>
            <w:r>
              <w:rPr>
                <w:lang w:eastAsia="zh-CN"/>
              </w:rPr>
              <w:br/>
            </w:r>
            <w:r>
              <w:rPr>
                <w:rFonts w:hint="eastAsia"/>
                <w:lang w:val="en-US" w:eastAsia="zh-CN"/>
              </w:rPr>
              <w:t>征集文稿</w:t>
            </w:r>
          </w:p>
        </w:tc>
      </w:tr>
      <w:tr w:rsidR="006D5E87" w14:paraId="6EE50788" w14:textId="77777777" w:rsidTr="007A42B8">
        <w:trPr>
          <w:trHeight w:val="300"/>
        </w:trPr>
        <w:tc>
          <w:tcPr>
            <w:tcW w:w="2562" w:type="dxa"/>
            <w:tcBorders>
              <w:top w:val="single" w:sz="4" w:space="0" w:color="auto"/>
              <w:left w:val="single" w:sz="4" w:space="0" w:color="auto"/>
              <w:bottom w:val="single" w:sz="4" w:space="0" w:color="auto"/>
              <w:right w:val="single" w:sz="4" w:space="0" w:color="auto"/>
            </w:tcBorders>
          </w:tcPr>
          <w:p w14:paraId="27CE9189" w14:textId="77777777" w:rsidR="006D5E87" w:rsidRPr="00DA548D" w:rsidRDefault="006D5E87" w:rsidP="007A42B8">
            <w:pPr>
              <w:pStyle w:val="Tabletext"/>
              <w:rPr>
                <w:lang w:val="en-US"/>
              </w:rPr>
            </w:pPr>
            <w:r w:rsidRPr="003E34E4">
              <w:rPr>
                <w:rFonts w:hint="eastAsia"/>
                <w:lang w:val="en-US"/>
              </w:rPr>
              <w:t>TDAG-WG-SR</w:t>
            </w:r>
            <w:r w:rsidRPr="003E34E4">
              <w:rPr>
                <w:rFonts w:hint="eastAsia"/>
                <w:lang w:val="en-US"/>
              </w:rPr>
              <w:t>第</w:t>
            </w:r>
            <w:r>
              <w:rPr>
                <w:rFonts w:hint="eastAsia"/>
                <w:lang w:val="en-US" w:eastAsia="zh-CN"/>
              </w:rPr>
              <w:t>3</w:t>
            </w:r>
            <w:r w:rsidRPr="003E34E4">
              <w:rPr>
                <w:rFonts w:hint="eastAsia"/>
                <w:lang w:val="en-US"/>
              </w:rPr>
              <w:t>次会议</w:t>
            </w: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B1F9EE" w14:textId="77777777" w:rsidR="006D5E87" w:rsidRPr="00DA548D" w:rsidRDefault="006D5E87" w:rsidP="007A42B8">
            <w:pPr>
              <w:pStyle w:val="Tabletext"/>
              <w:rPr>
                <w:lang w:val="en-US" w:eastAsia="zh-CN"/>
              </w:rPr>
            </w:pPr>
            <w:r>
              <w:rPr>
                <w:rFonts w:hint="eastAsia"/>
                <w:lang w:val="en-US" w:eastAsia="zh-CN"/>
              </w:rPr>
              <w:t>2024</w:t>
            </w:r>
            <w:r>
              <w:rPr>
                <w:rFonts w:hint="eastAsia"/>
                <w:lang w:val="en-US" w:eastAsia="zh-CN"/>
              </w:rPr>
              <w:t>年</w:t>
            </w:r>
            <w:r>
              <w:rPr>
                <w:rFonts w:hint="eastAsia"/>
                <w:lang w:val="en-US" w:eastAsia="zh-CN"/>
              </w:rPr>
              <w:t>9</w:t>
            </w:r>
            <w:r>
              <w:rPr>
                <w:rFonts w:hint="eastAsia"/>
                <w:lang w:val="en-US" w:eastAsia="zh-CN"/>
              </w:rPr>
              <w:t>月</w:t>
            </w:r>
            <w:r>
              <w:rPr>
                <w:rFonts w:hint="eastAsia"/>
                <w:lang w:val="en-US" w:eastAsia="zh-CN"/>
              </w:rPr>
              <w:t>5</w:t>
            </w:r>
            <w:r>
              <w:rPr>
                <w:rFonts w:hint="eastAsia"/>
                <w:lang w:val="en-US" w:eastAsia="zh-CN"/>
              </w:rPr>
              <w:t>日</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CDEC09" w14:textId="77777777" w:rsidR="006D5E87" w:rsidRPr="00DA548D" w:rsidRDefault="006D5E87" w:rsidP="007A42B8">
            <w:pPr>
              <w:pStyle w:val="Tabletext"/>
              <w:rPr>
                <w:lang w:val="en-US"/>
              </w:rPr>
            </w:pPr>
            <w:r>
              <w:rPr>
                <w:rFonts w:hint="eastAsia"/>
                <w:lang w:val="en-US" w:eastAsia="zh-CN"/>
              </w:rPr>
              <w:t>征集文稿</w:t>
            </w:r>
            <w:r>
              <w:br/>
            </w:r>
            <w:r>
              <w:rPr>
                <w:rFonts w:hint="eastAsia"/>
                <w:lang w:val="en-US" w:eastAsia="zh-CN"/>
              </w:rPr>
              <w:t>讨论文稿</w:t>
            </w:r>
          </w:p>
        </w:tc>
      </w:tr>
      <w:tr w:rsidR="006D5E87" w14:paraId="47C20ADA" w14:textId="77777777" w:rsidTr="007A42B8">
        <w:trPr>
          <w:trHeight w:val="300"/>
        </w:trPr>
        <w:tc>
          <w:tcPr>
            <w:tcW w:w="2562" w:type="dxa"/>
            <w:tcBorders>
              <w:top w:val="single" w:sz="4" w:space="0" w:color="auto"/>
              <w:left w:val="single" w:sz="4" w:space="0" w:color="auto"/>
              <w:bottom w:val="single" w:sz="4" w:space="0" w:color="auto"/>
              <w:right w:val="single" w:sz="4" w:space="0" w:color="auto"/>
            </w:tcBorders>
          </w:tcPr>
          <w:p w14:paraId="635EECAF" w14:textId="77777777" w:rsidR="006D5E87" w:rsidRPr="00DA548D" w:rsidRDefault="006D5E87" w:rsidP="007A42B8">
            <w:pPr>
              <w:pStyle w:val="Tabletext"/>
              <w:rPr>
                <w:lang w:val="en-US"/>
              </w:rPr>
            </w:pPr>
            <w:r w:rsidRPr="003E34E4">
              <w:rPr>
                <w:rFonts w:hint="eastAsia"/>
                <w:lang w:val="en-US"/>
              </w:rPr>
              <w:t>TDAG-WG-SR</w:t>
            </w:r>
            <w:r w:rsidRPr="003E34E4">
              <w:rPr>
                <w:rFonts w:hint="eastAsia"/>
                <w:lang w:val="en-US"/>
              </w:rPr>
              <w:t>第</w:t>
            </w:r>
            <w:r>
              <w:rPr>
                <w:rFonts w:hint="eastAsia"/>
                <w:lang w:val="en-US" w:eastAsia="zh-CN"/>
              </w:rPr>
              <w:t>4</w:t>
            </w:r>
            <w:r w:rsidRPr="003E34E4">
              <w:rPr>
                <w:rFonts w:hint="eastAsia"/>
                <w:lang w:val="en-US"/>
              </w:rPr>
              <w:t>次会议</w:t>
            </w: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AACE37" w14:textId="77777777" w:rsidR="006D5E87" w:rsidRPr="00DA548D" w:rsidRDefault="006D5E87" w:rsidP="007A42B8">
            <w:pPr>
              <w:pStyle w:val="Tabletext"/>
              <w:rPr>
                <w:lang w:val="en-US" w:eastAsia="zh-CN"/>
              </w:rPr>
            </w:pPr>
            <w:r>
              <w:rPr>
                <w:rFonts w:hint="eastAsia"/>
                <w:lang w:val="en-US" w:eastAsia="zh-CN"/>
              </w:rPr>
              <w:t>2024</w:t>
            </w:r>
            <w:r>
              <w:rPr>
                <w:rFonts w:hint="eastAsia"/>
                <w:lang w:val="en-US" w:eastAsia="zh-CN"/>
              </w:rPr>
              <w:t>年</w:t>
            </w:r>
            <w:r>
              <w:rPr>
                <w:rFonts w:hint="eastAsia"/>
                <w:lang w:val="en-US" w:eastAsia="zh-CN"/>
              </w:rPr>
              <w:t>12</w:t>
            </w:r>
            <w:r>
              <w:rPr>
                <w:rFonts w:hint="eastAsia"/>
                <w:lang w:val="en-US" w:eastAsia="zh-CN"/>
              </w:rPr>
              <w:t>月</w:t>
            </w:r>
            <w:r>
              <w:rPr>
                <w:rFonts w:hint="eastAsia"/>
                <w:lang w:val="en-US" w:eastAsia="zh-CN"/>
              </w:rPr>
              <w:t>5</w:t>
            </w:r>
            <w:r>
              <w:rPr>
                <w:rFonts w:hint="eastAsia"/>
                <w:lang w:val="en-US" w:eastAsia="zh-CN"/>
              </w:rPr>
              <w:t>日</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B5E93F" w14:textId="77777777" w:rsidR="006D5E87" w:rsidRPr="00DA548D" w:rsidRDefault="006D5E87" w:rsidP="007A42B8">
            <w:pPr>
              <w:pStyle w:val="Tabletext"/>
              <w:rPr>
                <w:lang w:val="en-US"/>
              </w:rPr>
            </w:pPr>
            <w:r>
              <w:rPr>
                <w:rFonts w:hint="eastAsia"/>
                <w:lang w:val="en-US" w:eastAsia="zh-CN"/>
              </w:rPr>
              <w:t>征集文稿</w:t>
            </w:r>
            <w:r>
              <w:br/>
            </w:r>
            <w:r>
              <w:rPr>
                <w:rFonts w:hint="eastAsia"/>
                <w:lang w:val="en-US" w:eastAsia="zh-CN"/>
              </w:rPr>
              <w:t>讨论文稿</w:t>
            </w:r>
          </w:p>
        </w:tc>
      </w:tr>
      <w:tr w:rsidR="006D5E87" w14:paraId="6419B754" w14:textId="77777777" w:rsidTr="007A42B8">
        <w:trPr>
          <w:trHeight w:val="300"/>
        </w:trPr>
        <w:tc>
          <w:tcPr>
            <w:tcW w:w="2562" w:type="dxa"/>
            <w:tcBorders>
              <w:top w:val="single" w:sz="4" w:space="0" w:color="auto"/>
              <w:left w:val="single" w:sz="4" w:space="0" w:color="auto"/>
              <w:bottom w:val="single" w:sz="4" w:space="0" w:color="auto"/>
              <w:right w:val="single" w:sz="4" w:space="0" w:color="auto"/>
            </w:tcBorders>
          </w:tcPr>
          <w:p w14:paraId="7A27157F" w14:textId="77777777" w:rsidR="006D5E87" w:rsidRPr="00DA548D" w:rsidRDefault="006D5E87" w:rsidP="007A42B8">
            <w:pPr>
              <w:pStyle w:val="Tabletext"/>
              <w:rPr>
                <w:lang w:val="en-US"/>
              </w:rPr>
            </w:pPr>
            <w:r w:rsidRPr="003E34E4">
              <w:rPr>
                <w:rFonts w:hint="eastAsia"/>
                <w:lang w:val="en-US"/>
              </w:rPr>
              <w:t>TDAG-WG-SR</w:t>
            </w:r>
            <w:r w:rsidRPr="003E34E4">
              <w:rPr>
                <w:rFonts w:hint="eastAsia"/>
                <w:lang w:val="en-US"/>
              </w:rPr>
              <w:t>第</w:t>
            </w:r>
            <w:r>
              <w:rPr>
                <w:rFonts w:hint="eastAsia"/>
                <w:lang w:val="en-US" w:eastAsia="zh-CN"/>
              </w:rPr>
              <w:t>5</w:t>
            </w:r>
            <w:r w:rsidRPr="003E34E4">
              <w:rPr>
                <w:rFonts w:hint="eastAsia"/>
                <w:lang w:val="en-US"/>
              </w:rPr>
              <w:t>次会议</w:t>
            </w: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0B434" w14:textId="77777777" w:rsidR="006D5E87" w:rsidRPr="00DA548D" w:rsidRDefault="006D5E87" w:rsidP="007A42B8">
            <w:pPr>
              <w:pStyle w:val="Tabletext"/>
              <w:rPr>
                <w:lang w:val="en-US" w:eastAsia="zh-CN"/>
              </w:rPr>
            </w:pPr>
            <w:r>
              <w:rPr>
                <w:rFonts w:hint="eastAsia"/>
                <w:lang w:val="en-US" w:eastAsia="zh-CN"/>
              </w:rPr>
              <w:t>2025</w:t>
            </w:r>
            <w:r>
              <w:rPr>
                <w:rFonts w:hint="eastAsia"/>
                <w:lang w:val="en-US" w:eastAsia="zh-CN"/>
              </w:rPr>
              <w:t>年</w:t>
            </w:r>
            <w:r>
              <w:rPr>
                <w:rFonts w:hint="eastAsia"/>
                <w:lang w:val="en-US" w:eastAsia="zh-CN"/>
              </w:rPr>
              <w:t>3</w:t>
            </w:r>
            <w:r>
              <w:rPr>
                <w:rFonts w:hint="eastAsia"/>
                <w:lang w:val="en-US" w:eastAsia="zh-CN"/>
              </w:rPr>
              <w:t>月</w:t>
            </w:r>
            <w:r>
              <w:rPr>
                <w:rFonts w:hint="eastAsia"/>
                <w:lang w:val="en-US" w:eastAsia="zh-CN"/>
              </w:rPr>
              <w:t>26</w:t>
            </w:r>
            <w:r>
              <w:rPr>
                <w:rFonts w:hint="eastAsia"/>
                <w:lang w:val="en-US" w:eastAsia="zh-CN"/>
              </w:rPr>
              <w:t>日</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E0D87" w14:textId="77777777" w:rsidR="006D5E87" w:rsidRPr="00DA548D" w:rsidRDefault="006D5E87" w:rsidP="007A42B8">
            <w:pPr>
              <w:pStyle w:val="Tabletext"/>
              <w:rPr>
                <w:lang w:val="en-US" w:eastAsia="zh-CN"/>
              </w:rPr>
            </w:pPr>
            <w:r w:rsidRPr="00D37667">
              <w:rPr>
                <w:rFonts w:hint="eastAsia"/>
                <w:lang w:val="en-US" w:eastAsia="zh-CN"/>
              </w:rPr>
              <w:t>汇总文稿并继续起草</w:t>
            </w:r>
            <w:r w:rsidRPr="00D37667">
              <w:rPr>
                <w:rFonts w:hint="eastAsia"/>
                <w:lang w:val="en-US" w:eastAsia="zh-CN"/>
              </w:rPr>
              <w:t>TDAG-WG-SR</w:t>
            </w:r>
            <w:r w:rsidRPr="00D37667">
              <w:rPr>
                <w:rFonts w:hint="eastAsia"/>
                <w:lang w:val="en-US" w:eastAsia="zh-CN"/>
              </w:rPr>
              <w:t>向</w:t>
            </w:r>
            <w:r w:rsidRPr="00D37667">
              <w:rPr>
                <w:rFonts w:hint="eastAsia"/>
                <w:lang w:val="en-US" w:eastAsia="zh-CN"/>
              </w:rPr>
              <w:t>TDAG</w:t>
            </w:r>
            <w:r w:rsidRPr="00D37667">
              <w:rPr>
                <w:rFonts w:hint="eastAsia"/>
                <w:lang w:val="en-US" w:eastAsia="zh-CN"/>
              </w:rPr>
              <w:t>提出的建议</w:t>
            </w:r>
          </w:p>
        </w:tc>
      </w:tr>
      <w:tr w:rsidR="006D5E87" w14:paraId="4D5E1823" w14:textId="77777777" w:rsidTr="007A42B8">
        <w:trPr>
          <w:trHeight w:val="300"/>
        </w:trPr>
        <w:tc>
          <w:tcPr>
            <w:tcW w:w="2562" w:type="dxa"/>
            <w:tcBorders>
              <w:top w:val="single" w:sz="4" w:space="0" w:color="auto"/>
              <w:left w:val="single" w:sz="4" w:space="0" w:color="auto"/>
              <w:bottom w:val="single" w:sz="4" w:space="0" w:color="auto"/>
              <w:right w:val="single" w:sz="4" w:space="0" w:color="auto"/>
            </w:tcBorders>
          </w:tcPr>
          <w:p w14:paraId="499AEFB3" w14:textId="77777777" w:rsidR="006D5E87" w:rsidRDefault="006D5E87" w:rsidP="007A42B8">
            <w:pPr>
              <w:pStyle w:val="Tabletext"/>
              <w:rPr>
                <w:lang w:val="en-US"/>
              </w:rPr>
            </w:pPr>
            <w:r w:rsidRPr="003E34E4">
              <w:rPr>
                <w:rFonts w:hint="eastAsia"/>
                <w:lang w:val="en-US"/>
              </w:rPr>
              <w:t>TDAG-WG-SR</w:t>
            </w:r>
            <w:r w:rsidRPr="003E34E4">
              <w:rPr>
                <w:rFonts w:hint="eastAsia"/>
                <w:lang w:val="en-US"/>
              </w:rPr>
              <w:t>第</w:t>
            </w:r>
            <w:r>
              <w:rPr>
                <w:rFonts w:hint="eastAsia"/>
                <w:lang w:val="en-US" w:eastAsia="zh-CN"/>
              </w:rPr>
              <w:t>6</w:t>
            </w:r>
            <w:r w:rsidRPr="003E34E4">
              <w:rPr>
                <w:rFonts w:hint="eastAsia"/>
                <w:lang w:val="en-US"/>
              </w:rPr>
              <w:t>次会议</w:t>
            </w: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8C3A" w14:textId="77777777" w:rsidR="006D5E87" w:rsidRDefault="006D5E87" w:rsidP="007A42B8">
            <w:pPr>
              <w:pStyle w:val="Tabletext"/>
              <w:rPr>
                <w:lang w:val="en-US" w:eastAsia="zh-CN"/>
              </w:rPr>
            </w:pPr>
            <w:r>
              <w:rPr>
                <w:rFonts w:hint="eastAsia"/>
                <w:lang w:val="en-US" w:eastAsia="zh-CN"/>
              </w:rPr>
              <w:t>2025</w:t>
            </w:r>
            <w:r>
              <w:rPr>
                <w:rFonts w:hint="eastAsia"/>
                <w:lang w:val="en-US" w:eastAsia="zh-CN"/>
              </w:rPr>
              <w:t>年</w:t>
            </w:r>
            <w:r>
              <w:rPr>
                <w:rFonts w:hint="eastAsia"/>
                <w:lang w:val="en-US" w:eastAsia="zh-CN"/>
              </w:rPr>
              <w:t>5</w:t>
            </w:r>
            <w:r>
              <w:rPr>
                <w:rFonts w:hint="eastAsia"/>
                <w:lang w:val="en-US" w:eastAsia="zh-CN"/>
              </w:rPr>
              <w:t>月</w:t>
            </w:r>
            <w:r>
              <w:rPr>
                <w:rFonts w:hint="eastAsia"/>
                <w:lang w:val="en-US" w:eastAsia="zh-CN"/>
              </w:rPr>
              <w:t>2</w:t>
            </w:r>
            <w:r>
              <w:rPr>
                <w:rFonts w:hint="eastAsia"/>
                <w:lang w:val="en-US" w:eastAsia="zh-CN"/>
              </w:rPr>
              <w:t>日</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283FB" w14:textId="77777777" w:rsidR="006D5E87" w:rsidRPr="00B20EF3" w:rsidRDefault="006D5E87" w:rsidP="007A42B8">
            <w:pPr>
              <w:pStyle w:val="Tabletext"/>
              <w:rPr>
                <w:lang w:val="en-US" w:eastAsia="zh-CN"/>
              </w:rPr>
            </w:pPr>
            <w:r w:rsidRPr="00D37667">
              <w:rPr>
                <w:rFonts w:hint="eastAsia"/>
                <w:lang w:val="en-US" w:eastAsia="zh-CN"/>
              </w:rPr>
              <w:t>汇总文稿并继续起草</w:t>
            </w:r>
            <w:r w:rsidRPr="00D37667">
              <w:rPr>
                <w:rFonts w:hint="eastAsia"/>
                <w:lang w:val="en-US" w:eastAsia="zh-CN"/>
              </w:rPr>
              <w:t>TDAG-WG-SR</w:t>
            </w:r>
            <w:r w:rsidRPr="00D37667">
              <w:rPr>
                <w:rFonts w:hint="eastAsia"/>
                <w:lang w:val="en-US" w:eastAsia="zh-CN"/>
              </w:rPr>
              <w:t>向</w:t>
            </w:r>
            <w:r w:rsidRPr="00D37667">
              <w:rPr>
                <w:rFonts w:hint="eastAsia"/>
                <w:lang w:val="en-US" w:eastAsia="zh-CN"/>
              </w:rPr>
              <w:t>TDAG</w:t>
            </w:r>
            <w:r w:rsidRPr="00D37667">
              <w:rPr>
                <w:rFonts w:hint="eastAsia"/>
                <w:lang w:val="en-US" w:eastAsia="zh-CN"/>
              </w:rPr>
              <w:t>提出的建议</w:t>
            </w:r>
          </w:p>
        </w:tc>
      </w:tr>
    </w:tbl>
    <w:p w14:paraId="2DD0DC65" w14:textId="77777777" w:rsidR="006D5E87" w:rsidRPr="00B00EB2" w:rsidRDefault="006D5E87" w:rsidP="006D5E87">
      <w:pPr>
        <w:pStyle w:val="Heading1"/>
        <w:rPr>
          <w:lang w:eastAsia="zh-CN"/>
        </w:rPr>
      </w:pPr>
      <w:r w:rsidRPr="00B00EB2">
        <w:rPr>
          <w:rFonts w:hint="eastAsia"/>
          <w:lang w:eastAsia="zh-CN"/>
        </w:rPr>
        <w:t>1</w:t>
      </w:r>
      <w:r w:rsidRPr="00B00EB2">
        <w:rPr>
          <w:lang w:eastAsia="zh-CN"/>
        </w:rPr>
        <w:tab/>
      </w:r>
      <w:r w:rsidRPr="00B00EB2">
        <w:rPr>
          <w:rFonts w:hint="eastAsia"/>
          <w:lang w:eastAsia="zh-CN"/>
        </w:rPr>
        <w:t>TDAG-WG-SR</w:t>
      </w:r>
      <w:r w:rsidRPr="00B00EB2">
        <w:rPr>
          <w:rFonts w:hint="eastAsia"/>
          <w:lang w:eastAsia="zh-CN"/>
        </w:rPr>
        <w:t>第一次会议于</w:t>
      </w:r>
      <w:r w:rsidRPr="00B00EB2">
        <w:rPr>
          <w:rFonts w:hint="eastAsia"/>
          <w:lang w:eastAsia="zh-CN"/>
        </w:rPr>
        <w:t>2024</w:t>
      </w:r>
      <w:r w:rsidRPr="00B00EB2">
        <w:rPr>
          <w:rFonts w:hint="eastAsia"/>
          <w:lang w:eastAsia="zh-CN"/>
        </w:rPr>
        <w:t>年</w:t>
      </w:r>
      <w:r w:rsidRPr="00B00EB2">
        <w:rPr>
          <w:rFonts w:hint="eastAsia"/>
          <w:lang w:eastAsia="zh-CN"/>
        </w:rPr>
        <w:t>4</w:t>
      </w:r>
      <w:r w:rsidRPr="00B00EB2">
        <w:rPr>
          <w:rFonts w:hint="eastAsia"/>
          <w:lang w:eastAsia="zh-CN"/>
        </w:rPr>
        <w:t>月</w:t>
      </w:r>
      <w:r w:rsidRPr="00B00EB2">
        <w:rPr>
          <w:rFonts w:hint="eastAsia"/>
          <w:lang w:eastAsia="zh-CN"/>
        </w:rPr>
        <w:t>18</w:t>
      </w:r>
      <w:r w:rsidRPr="00B00EB2">
        <w:rPr>
          <w:rFonts w:hint="eastAsia"/>
          <w:lang w:eastAsia="zh-CN"/>
        </w:rPr>
        <w:t>日在线举行。</w:t>
      </w:r>
    </w:p>
    <w:p w14:paraId="40A3D4D3" w14:textId="77777777" w:rsidR="006D5E87" w:rsidRPr="003E462D" w:rsidRDefault="006D5E87" w:rsidP="006D5E87">
      <w:pPr>
        <w:pStyle w:val="enumlev1"/>
        <w:rPr>
          <w:lang w:eastAsia="zh-CN"/>
        </w:rPr>
      </w:pPr>
      <w:r w:rsidRPr="001379B2">
        <w:rPr>
          <w:rFonts w:cstheme="minorBidi" w:hint="eastAsia"/>
          <w:lang w:val="en-US" w:eastAsia="zh-CN"/>
        </w:rPr>
        <w:t>1.1</w:t>
      </w:r>
      <w:r w:rsidRPr="001379B2">
        <w:rPr>
          <w:rFonts w:cstheme="minorBidi"/>
          <w:lang w:val="en-US" w:eastAsia="zh-CN"/>
        </w:rPr>
        <w:tab/>
      </w:r>
      <w:r w:rsidRPr="003E462D">
        <w:rPr>
          <w:lang w:val="zh-CN" w:eastAsia="zh-CN"/>
        </w:rPr>
        <w:t>对于</w:t>
      </w:r>
      <w:r w:rsidRPr="003E462D">
        <w:rPr>
          <w:lang w:val="zh-CN" w:eastAsia="zh-CN"/>
        </w:rPr>
        <w:t>TDAG-WG-SR</w:t>
      </w:r>
      <w:r w:rsidRPr="003E462D">
        <w:rPr>
          <w:lang w:val="zh-CN" w:eastAsia="zh-CN"/>
        </w:rPr>
        <w:t>的第一次会议，主席介绍了一份</w:t>
      </w:r>
      <w:hyperlink r:id="rId239" w:history="1">
        <w:r w:rsidRPr="003E462D">
          <w:rPr>
            <w:rStyle w:val="Hyperlink"/>
            <w:lang w:val="zh-CN" w:eastAsia="zh-CN"/>
          </w:rPr>
          <w:t>背景文件</w:t>
        </w:r>
      </w:hyperlink>
      <w:r w:rsidRPr="003E462D">
        <w:rPr>
          <w:lang w:val="zh-CN" w:eastAsia="zh-CN"/>
        </w:rPr>
        <w:t>、</w:t>
      </w:r>
      <w:hyperlink r:id="rId240" w:history="1">
        <w:r w:rsidRPr="003E462D">
          <w:rPr>
            <w:rStyle w:val="Hyperlink"/>
            <w:lang w:val="zh-CN" w:eastAsia="zh-CN"/>
          </w:rPr>
          <w:t>拟议的未来会议日期</w:t>
        </w:r>
      </w:hyperlink>
      <w:r w:rsidRPr="003E462D">
        <w:rPr>
          <w:lang w:val="zh-CN" w:eastAsia="zh-CN"/>
        </w:rPr>
        <w:t>和</w:t>
      </w:r>
      <w:hyperlink r:id="rId241" w:history="1">
        <w:r w:rsidRPr="003E462D">
          <w:rPr>
            <w:rStyle w:val="Hyperlink"/>
            <w:lang w:val="zh-CN" w:eastAsia="zh-CN"/>
          </w:rPr>
          <w:t>职责范围草案</w:t>
        </w:r>
      </w:hyperlink>
      <w:r w:rsidRPr="003E462D">
        <w:rPr>
          <w:lang w:val="zh-CN" w:eastAsia="zh-CN"/>
        </w:rPr>
        <w:t>。</w:t>
      </w:r>
    </w:p>
    <w:p w14:paraId="68287D17" w14:textId="77777777" w:rsidR="006D5E87" w:rsidRPr="001379B2" w:rsidRDefault="006D5E87" w:rsidP="006D5E87">
      <w:pPr>
        <w:pStyle w:val="enumlev1"/>
        <w:rPr>
          <w:rFonts w:cstheme="minorBidi"/>
          <w:lang w:val="en-US" w:eastAsia="zh-CN"/>
        </w:rPr>
      </w:pPr>
      <w:r w:rsidRPr="003E462D">
        <w:rPr>
          <w:rFonts w:cstheme="minorBidi" w:hint="eastAsia"/>
          <w:lang w:eastAsia="zh-CN"/>
        </w:rPr>
        <w:t>1.2</w:t>
      </w:r>
      <w:r w:rsidRPr="003E462D">
        <w:rPr>
          <w:rFonts w:cstheme="minorBidi"/>
          <w:lang w:eastAsia="zh-CN"/>
        </w:rPr>
        <w:tab/>
      </w:r>
      <w:hyperlink r:id="rId242" w:history="1">
        <w:r w:rsidRPr="003E462D">
          <w:rPr>
            <w:rStyle w:val="Hyperlink"/>
            <w:lang w:val="zh-CN" w:eastAsia="zh-CN"/>
          </w:rPr>
          <w:t>TDAG-WG-SR</w:t>
        </w:r>
        <w:r w:rsidRPr="003E462D">
          <w:rPr>
            <w:rStyle w:val="Hyperlink"/>
            <w:lang w:val="zh-CN" w:eastAsia="zh-CN"/>
          </w:rPr>
          <w:t>第一次会议的报告</w:t>
        </w:r>
      </w:hyperlink>
      <w:r w:rsidRPr="003E462D">
        <w:rPr>
          <w:rFonts w:hint="eastAsia"/>
          <w:lang w:val="zh-CN" w:eastAsia="zh-CN"/>
        </w:rPr>
        <w:t>简要介绍</w:t>
      </w:r>
      <w:r w:rsidRPr="003E462D">
        <w:rPr>
          <w:lang w:val="zh-CN" w:eastAsia="zh-CN"/>
        </w:rPr>
        <w:t>了所进行</w:t>
      </w:r>
      <w:r w:rsidRPr="003E462D">
        <w:rPr>
          <w:rFonts w:hint="eastAsia"/>
          <w:lang w:val="zh-CN" w:eastAsia="zh-CN"/>
        </w:rPr>
        <w:t>的</w:t>
      </w:r>
      <w:r w:rsidRPr="003E462D">
        <w:rPr>
          <w:lang w:val="zh-CN" w:eastAsia="zh-CN"/>
        </w:rPr>
        <w:t>讨论。</w:t>
      </w:r>
    </w:p>
    <w:p w14:paraId="7453BE68" w14:textId="77777777" w:rsidR="006D5E87" w:rsidRPr="00B00EB2" w:rsidRDefault="006D5E87" w:rsidP="00F130A0">
      <w:pPr>
        <w:pStyle w:val="Heading1"/>
        <w:rPr>
          <w:lang w:eastAsia="zh-CN"/>
        </w:rPr>
      </w:pPr>
      <w:r w:rsidRPr="00F130A0">
        <w:rPr>
          <w:rFonts w:hint="eastAsia"/>
          <w:lang w:eastAsia="zh-CN"/>
        </w:rPr>
        <w:lastRenderedPageBreak/>
        <w:t>2</w:t>
      </w:r>
      <w:r w:rsidRPr="00F130A0">
        <w:rPr>
          <w:lang w:eastAsia="zh-CN"/>
        </w:rPr>
        <w:tab/>
        <w:t>TDAG-WG-SR</w:t>
      </w:r>
      <w:r w:rsidRPr="00F130A0">
        <w:rPr>
          <w:lang w:eastAsia="zh-CN"/>
        </w:rPr>
        <w:t>第二次会议于</w:t>
      </w:r>
      <w:r w:rsidRPr="00F130A0">
        <w:rPr>
          <w:lang w:eastAsia="zh-CN"/>
        </w:rPr>
        <w:t>2024</w:t>
      </w:r>
      <w:r w:rsidRPr="00F130A0">
        <w:rPr>
          <w:lang w:eastAsia="zh-CN"/>
        </w:rPr>
        <w:t>年</w:t>
      </w:r>
      <w:r w:rsidRPr="00F130A0">
        <w:rPr>
          <w:lang w:eastAsia="zh-CN"/>
        </w:rPr>
        <w:t>5</w:t>
      </w:r>
      <w:r w:rsidRPr="00F130A0">
        <w:rPr>
          <w:lang w:eastAsia="zh-CN"/>
        </w:rPr>
        <w:t>月</w:t>
      </w:r>
      <w:r w:rsidRPr="00F130A0">
        <w:rPr>
          <w:lang w:eastAsia="zh-CN"/>
        </w:rPr>
        <w:t>21</w:t>
      </w:r>
      <w:r w:rsidRPr="00F130A0">
        <w:rPr>
          <w:lang w:eastAsia="zh-CN"/>
        </w:rPr>
        <w:t>日以面对面和在线方式与</w:t>
      </w:r>
      <w:r w:rsidRPr="00F130A0">
        <w:rPr>
          <w:lang w:eastAsia="zh-CN"/>
        </w:rPr>
        <w:t>TDAG-24</w:t>
      </w:r>
      <w:r w:rsidRPr="00F130A0">
        <w:rPr>
          <w:lang w:eastAsia="zh-CN"/>
        </w:rPr>
        <w:t>同时举</w:t>
      </w:r>
      <w:r w:rsidRPr="00B00EB2">
        <w:rPr>
          <w:lang w:eastAsia="zh-CN"/>
        </w:rPr>
        <w:t>行。</w:t>
      </w:r>
    </w:p>
    <w:p w14:paraId="4BBCA0EE" w14:textId="77777777" w:rsidR="006D5E87" w:rsidRDefault="006D5E87" w:rsidP="00F130A0">
      <w:pPr>
        <w:pStyle w:val="enumlev1"/>
        <w:keepNext/>
        <w:rPr>
          <w:lang w:eastAsia="zh-CN"/>
        </w:rPr>
      </w:pPr>
      <w:r w:rsidRPr="00DB7A0F">
        <w:rPr>
          <w:rFonts w:cstheme="minorBidi" w:hint="eastAsia"/>
          <w:lang w:eastAsia="zh-CN"/>
        </w:rPr>
        <w:t>2.1</w:t>
      </w:r>
      <w:r>
        <w:rPr>
          <w:rFonts w:cstheme="minorBidi"/>
          <w:b/>
          <w:bCs/>
          <w:lang w:eastAsia="zh-CN"/>
        </w:rPr>
        <w:tab/>
      </w:r>
      <w:r w:rsidRPr="00D37667">
        <w:rPr>
          <w:rFonts w:cstheme="minorBidi"/>
          <w:lang w:val="zh-CN" w:eastAsia="zh-CN"/>
        </w:rPr>
        <w:t>TDAG-WG-SR</w:t>
      </w:r>
      <w:r w:rsidRPr="00D37667">
        <w:rPr>
          <w:rFonts w:cstheme="minorBidi"/>
          <w:lang w:val="zh-CN" w:eastAsia="zh-CN"/>
        </w:rPr>
        <w:t>第二次会议讨论了职责范围草案。法国</w:t>
      </w:r>
      <w:r w:rsidRPr="00D37667">
        <w:rPr>
          <w:rFonts w:cstheme="minorBidi"/>
          <w:lang w:val="zh-CN" w:eastAsia="zh-CN"/>
        </w:rPr>
        <w:t>ATDI</w:t>
      </w:r>
      <w:r w:rsidRPr="00D37667">
        <w:rPr>
          <w:rFonts w:cstheme="minorBidi"/>
          <w:lang w:val="zh-CN" w:eastAsia="zh-CN"/>
        </w:rPr>
        <w:t>介绍了有关</w:t>
      </w:r>
      <w:r w:rsidRPr="00D37667">
        <w:rPr>
          <w:rFonts w:cstheme="minorBidi" w:hint="eastAsia"/>
          <w:lang w:val="zh-CN" w:eastAsia="zh-CN"/>
        </w:rPr>
        <w:t>“</w:t>
      </w:r>
      <w:hyperlink r:id="rId243" w:history="1">
        <w:r w:rsidRPr="00D37667">
          <w:rPr>
            <w:rStyle w:val="Hyperlink"/>
            <w:rFonts w:cstheme="minorBidi"/>
            <w:lang w:val="zh-CN" w:eastAsia="zh-CN"/>
          </w:rPr>
          <w:t>修订职责范围</w:t>
        </w:r>
      </w:hyperlink>
      <w:r w:rsidRPr="00D37667">
        <w:rPr>
          <w:rFonts w:cstheme="minorBidi" w:hint="eastAsia"/>
          <w:lang w:val="zh-CN" w:eastAsia="zh-CN"/>
        </w:rPr>
        <w:t>”</w:t>
      </w:r>
      <w:r w:rsidRPr="00D37667">
        <w:rPr>
          <w:rFonts w:cstheme="minorBidi"/>
          <w:lang w:val="zh-CN" w:eastAsia="zh-CN"/>
        </w:rPr>
        <w:t>的文稿，</w:t>
      </w:r>
      <w:r w:rsidRPr="00D37667">
        <w:rPr>
          <w:rFonts w:cstheme="minorBidi"/>
          <w:lang w:val="zh-CN" w:eastAsia="zh-CN"/>
        </w:rPr>
        <w:t>TDAG-WG-SR</w:t>
      </w:r>
      <w:r w:rsidRPr="00D37667">
        <w:rPr>
          <w:rFonts w:cstheme="minorBidi"/>
          <w:lang w:val="zh-CN" w:eastAsia="zh-CN"/>
        </w:rPr>
        <w:t>主席介绍了有关</w:t>
      </w:r>
      <w:r w:rsidRPr="00D37667">
        <w:rPr>
          <w:rFonts w:cstheme="minorBidi" w:hint="eastAsia"/>
          <w:lang w:val="zh-CN" w:eastAsia="zh-CN"/>
        </w:rPr>
        <w:t>“</w:t>
      </w:r>
      <w:hyperlink r:id="rId244" w:history="1">
        <w:r w:rsidRPr="00D37667">
          <w:rPr>
            <w:rStyle w:val="Hyperlink"/>
            <w:rFonts w:cstheme="minorBidi"/>
            <w:lang w:val="zh-CN" w:eastAsia="zh-CN"/>
          </w:rPr>
          <w:t>职责范围草案</w:t>
        </w:r>
      </w:hyperlink>
      <w:r w:rsidRPr="00D37667">
        <w:rPr>
          <w:rFonts w:cstheme="minorBidi" w:hint="eastAsia"/>
          <w:lang w:val="zh-CN" w:eastAsia="zh-CN"/>
        </w:rPr>
        <w:t>”</w:t>
      </w:r>
      <w:r w:rsidRPr="00D37667">
        <w:rPr>
          <w:rFonts w:cstheme="minorBidi"/>
          <w:lang w:val="zh-CN" w:eastAsia="zh-CN"/>
        </w:rPr>
        <w:t>的文稿。</w:t>
      </w:r>
    </w:p>
    <w:p w14:paraId="1E769BC3" w14:textId="77777777" w:rsidR="006D5E87" w:rsidRDefault="006D5E87" w:rsidP="006D5E87">
      <w:pPr>
        <w:pStyle w:val="enumlev1"/>
        <w:rPr>
          <w:rFonts w:cstheme="minorBidi"/>
          <w:lang w:eastAsia="zh-CN"/>
        </w:rPr>
      </w:pPr>
      <w:r>
        <w:rPr>
          <w:rFonts w:cstheme="minorBidi" w:hint="eastAsia"/>
          <w:lang w:eastAsia="zh-CN"/>
        </w:rPr>
        <w:t>2.2</w:t>
      </w:r>
      <w:r>
        <w:rPr>
          <w:rFonts w:cstheme="minorBidi"/>
          <w:lang w:eastAsia="zh-CN"/>
        </w:rPr>
        <w:tab/>
      </w:r>
      <w:r w:rsidRPr="00D37667">
        <w:rPr>
          <w:rFonts w:cstheme="minorBidi"/>
          <w:lang w:val="zh-CN" w:eastAsia="zh-CN"/>
        </w:rPr>
        <w:t>在</w:t>
      </w:r>
      <w:r w:rsidRPr="00947B0D">
        <w:rPr>
          <w:rFonts w:cstheme="minorBidi"/>
          <w:lang w:eastAsia="zh-CN"/>
        </w:rPr>
        <w:t>TDAG-24</w:t>
      </w:r>
      <w:r w:rsidRPr="00D37667">
        <w:rPr>
          <w:rFonts w:cstheme="minorBidi"/>
          <w:lang w:val="zh-CN" w:eastAsia="zh-CN"/>
        </w:rPr>
        <w:t>上</w:t>
      </w:r>
      <w:r w:rsidRPr="00947B0D">
        <w:rPr>
          <w:rFonts w:cstheme="minorBidi"/>
          <w:lang w:eastAsia="zh-CN"/>
        </w:rPr>
        <w:t>，</w:t>
      </w:r>
      <w:r w:rsidRPr="00D37667">
        <w:rPr>
          <w:rFonts w:cstheme="minorBidi"/>
          <w:lang w:val="zh-CN" w:eastAsia="zh-CN"/>
        </w:rPr>
        <w:t>介绍了</w:t>
      </w:r>
      <w:hyperlink r:id="rId245" w:history="1">
        <w:r w:rsidRPr="00947B0D">
          <w:rPr>
            <w:rStyle w:val="Hyperlink"/>
            <w:rFonts w:cstheme="minorBidi"/>
            <w:lang w:eastAsia="zh-CN"/>
          </w:rPr>
          <w:t>TDAG-WG-SR</w:t>
        </w:r>
        <w:r w:rsidRPr="00D37667">
          <w:rPr>
            <w:rStyle w:val="Hyperlink"/>
            <w:rFonts w:cstheme="minorBidi"/>
            <w:lang w:val="zh-CN" w:eastAsia="zh-CN"/>
          </w:rPr>
          <w:t>的工作进展报告</w:t>
        </w:r>
      </w:hyperlink>
      <w:r w:rsidRPr="00947B0D">
        <w:rPr>
          <w:rFonts w:cstheme="minorBidi"/>
          <w:lang w:eastAsia="zh-CN"/>
        </w:rPr>
        <w:t>，</w:t>
      </w:r>
      <w:r w:rsidRPr="00D37667">
        <w:rPr>
          <w:rFonts w:cstheme="minorBidi"/>
          <w:lang w:val="zh-CN" w:eastAsia="zh-CN"/>
        </w:rPr>
        <w:t>批准了</w:t>
      </w:r>
      <w:hyperlink r:id="rId246" w:history="1">
        <w:r w:rsidRPr="00947B0D">
          <w:rPr>
            <w:rStyle w:val="Hyperlink"/>
            <w:rFonts w:cstheme="minorBidi"/>
            <w:lang w:eastAsia="zh-CN"/>
          </w:rPr>
          <w:t>TDAG-WG-SR</w:t>
        </w:r>
        <w:r w:rsidRPr="00D37667">
          <w:rPr>
            <w:rStyle w:val="Hyperlink"/>
            <w:rFonts w:cstheme="minorBidi"/>
            <w:lang w:val="zh-CN" w:eastAsia="zh-CN"/>
          </w:rPr>
          <w:t>的职责范围</w:t>
        </w:r>
      </w:hyperlink>
      <w:r w:rsidRPr="00947B0D">
        <w:rPr>
          <w:rFonts w:cstheme="minorBidi"/>
          <w:lang w:eastAsia="zh-CN"/>
        </w:rPr>
        <w:t>，</w:t>
      </w:r>
      <w:r w:rsidRPr="00D37667">
        <w:rPr>
          <w:rFonts w:cstheme="minorBidi"/>
          <w:lang w:val="zh-CN" w:eastAsia="zh-CN"/>
        </w:rPr>
        <w:t>并任命了以下两位副主席</w:t>
      </w:r>
      <w:r w:rsidRPr="00947B0D">
        <w:rPr>
          <w:rFonts w:cstheme="minorBidi"/>
          <w:lang w:eastAsia="zh-CN"/>
        </w:rPr>
        <w:t>：</w:t>
      </w:r>
    </w:p>
    <w:p w14:paraId="47423E63" w14:textId="77777777" w:rsidR="006D5E87" w:rsidRDefault="006D5E87" w:rsidP="006D5E87">
      <w:pPr>
        <w:pStyle w:val="enumlev2"/>
      </w:pPr>
      <w:r>
        <w:rPr>
          <w:rFonts w:cstheme="minorBidi" w:hint="eastAsia"/>
          <w:lang w:eastAsia="zh-CN"/>
        </w:rPr>
        <w:t>a)</w:t>
      </w:r>
      <w:r>
        <w:rPr>
          <w:rFonts w:cstheme="minorBidi"/>
          <w:lang w:eastAsia="zh-CN"/>
        </w:rPr>
        <w:tab/>
      </w:r>
      <w:r>
        <w:t>Blanca Gonzalez</w:t>
      </w:r>
      <w:r>
        <w:rPr>
          <w:rFonts w:hint="eastAsia"/>
          <w:lang w:eastAsia="zh-CN"/>
        </w:rPr>
        <w:t>女士（西班牙）</w:t>
      </w:r>
    </w:p>
    <w:p w14:paraId="53603ECB" w14:textId="77777777" w:rsidR="006D5E87" w:rsidRDefault="006D5E87" w:rsidP="006D5E87">
      <w:pPr>
        <w:pStyle w:val="enumlev2"/>
        <w:rPr>
          <w:lang w:eastAsia="zh-CN"/>
        </w:rPr>
      </w:pPr>
      <w:r>
        <w:rPr>
          <w:rFonts w:hint="eastAsia"/>
          <w:lang w:eastAsia="zh-CN"/>
        </w:rPr>
        <w:t>b)</w:t>
      </w:r>
      <w:r>
        <w:rPr>
          <w:lang w:eastAsia="zh-CN"/>
        </w:rPr>
        <w:tab/>
      </w:r>
      <w:r>
        <w:t>Agustina Brizo</w:t>
      </w:r>
      <w:r>
        <w:rPr>
          <w:rFonts w:hint="eastAsia"/>
          <w:lang w:eastAsia="zh-CN"/>
        </w:rPr>
        <w:t>女士（阿根廷）</w:t>
      </w:r>
    </w:p>
    <w:p w14:paraId="2E55E1FD" w14:textId="77777777" w:rsidR="006D5E87" w:rsidRPr="00B00EB2" w:rsidRDefault="006D5E87" w:rsidP="006D5E87">
      <w:pPr>
        <w:pStyle w:val="Heading1"/>
        <w:rPr>
          <w:lang w:eastAsia="zh-CN"/>
        </w:rPr>
      </w:pPr>
      <w:r w:rsidRPr="006D5E87">
        <w:rPr>
          <w:rFonts w:hint="eastAsia"/>
          <w:lang w:eastAsia="zh-CN"/>
        </w:rPr>
        <w:t>3</w:t>
      </w:r>
      <w:r w:rsidRPr="006D5E87">
        <w:rPr>
          <w:lang w:eastAsia="zh-CN"/>
        </w:rPr>
        <w:tab/>
        <w:t>TDAG-WG-SR</w:t>
      </w:r>
      <w:r w:rsidRPr="006D5E87">
        <w:rPr>
          <w:lang w:eastAsia="zh-CN"/>
        </w:rPr>
        <w:t>第三次会议于</w:t>
      </w:r>
      <w:r w:rsidRPr="006D5E87">
        <w:rPr>
          <w:lang w:eastAsia="zh-CN"/>
        </w:rPr>
        <w:t>2024</w:t>
      </w:r>
      <w:r w:rsidRPr="006D5E87">
        <w:rPr>
          <w:lang w:eastAsia="zh-CN"/>
        </w:rPr>
        <w:t>年</w:t>
      </w:r>
      <w:r w:rsidRPr="006D5E87">
        <w:rPr>
          <w:lang w:eastAsia="zh-CN"/>
        </w:rPr>
        <w:t>9</w:t>
      </w:r>
      <w:r w:rsidRPr="006D5E87">
        <w:rPr>
          <w:lang w:eastAsia="zh-CN"/>
        </w:rPr>
        <w:t>月</w:t>
      </w:r>
      <w:r w:rsidRPr="006D5E87">
        <w:rPr>
          <w:lang w:eastAsia="zh-CN"/>
        </w:rPr>
        <w:t>5</w:t>
      </w:r>
      <w:r w:rsidRPr="006D5E87">
        <w:rPr>
          <w:lang w:eastAsia="zh-CN"/>
        </w:rPr>
        <w:t>日在线举行，并通过信函方式持续到</w:t>
      </w:r>
      <w:r w:rsidRPr="006D5E87">
        <w:rPr>
          <w:lang w:eastAsia="zh-CN"/>
        </w:rPr>
        <w:t>2024</w:t>
      </w:r>
      <w:r w:rsidRPr="006D5E87">
        <w:rPr>
          <w:lang w:eastAsia="zh-CN"/>
        </w:rPr>
        <w:t>年</w:t>
      </w:r>
      <w:r w:rsidRPr="006D5E87">
        <w:rPr>
          <w:lang w:eastAsia="zh-CN"/>
        </w:rPr>
        <w:t>11</w:t>
      </w:r>
      <w:r w:rsidRPr="00B00EB2">
        <w:rPr>
          <w:lang w:eastAsia="zh-CN"/>
        </w:rPr>
        <w:t>月</w:t>
      </w:r>
      <w:r w:rsidRPr="00B00EB2">
        <w:rPr>
          <w:lang w:eastAsia="zh-CN"/>
        </w:rPr>
        <w:t>23</w:t>
      </w:r>
      <w:r w:rsidRPr="00B00EB2">
        <w:rPr>
          <w:lang w:eastAsia="zh-CN"/>
        </w:rPr>
        <w:t>日。</w:t>
      </w:r>
    </w:p>
    <w:p w14:paraId="2FCB847F" w14:textId="77777777" w:rsidR="006D5E87" w:rsidRDefault="006D5E87" w:rsidP="006D5E87">
      <w:pPr>
        <w:pStyle w:val="enumlev1"/>
        <w:rPr>
          <w:lang w:eastAsia="zh-CN"/>
        </w:rPr>
      </w:pPr>
      <w:r>
        <w:rPr>
          <w:rFonts w:hint="eastAsia"/>
          <w:lang w:val="en-US" w:eastAsia="zh-CN"/>
        </w:rPr>
        <w:t>3.1</w:t>
      </w:r>
      <w:r>
        <w:rPr>
          <w:lang w:val="en-US" w:eastAsia="zh-CN"/>
        </w:rPr>
        <w:tab/>
      </w:r>
      <w:r>
        <w:rPr>
          <w:lang w:val="zh-CN" w:eastAsia="zh-CN"/>
        </w:rPr>
        <w:t>对于</w:t>
      </w:r>
      <w:r>
        <w:rPr>
          <w:lang w:val="zh-CN" w:eastAsia="zh-CN"/>
        </w:rPr>
        <w:t>TDAG-WG-SR</w:t>
      </w:r>
      <w:r>
        <w:rPr>
          <w:lang w:val="zh-CN" w:eastAsia="zh-CN"/>
        </w:rPr>
        <w:t>第三次会议，英国提交了一份关于</w:t>
      </w:r>
      <w:r>
        <w:rPr>
          <w:rFonts w:hint="eastAsia"/>
          <w:lang w:val="zh-CN" w:eastAsia="zh-CN"/>
        </w:rPr>
        <w:t>“</w:t>
      </w:r>
      <w:hyperlink r:id="rId247" w:history="1">
        <w:r>
          <w:rPr>
            <w:rStyle w:val="Hyperlink"/>
            <w:rFonts w:hint="eastAsia"/>
            <w:lang w:val="zh-CN" w:eastAsia="zh-CN"/>
          </w:rPr>
          <w:t>为最后</w:t>
        </w:r>
        <w:r w:rsidRPr="001F1CA0">
          <w:rPr>
            <w:rStyle w:val="Hyperlink"/>
            <w:lang w:val="zh-CN" w:eastAsia="zh-CN"/>
          </w:rPr>
          <w:t>报告</w:t>
        </w:r>
        <w:r>
          <w:rPr>
            <w:rStyle w:val="Hyperlink"/>
            <w:rFonts w:hint="eastAsia"/>
            <w:lang w:val="zh-CN" w:eastAsia="zh-CN"/>
          </w:rPr>
          <w:t>进行</w:t>
        </w:r>
        <w:r w:rsidRPr="001F1CA0">
          <w:rPr>
            <w:rStyle w:val="Hyperlink"/>
            <w:lang w:val="zh-CN" w:eastAsia="zh-CN"/>
          </w:rPr>
          <w:t>对照</w:t>
        </w:r>
      </w:hyperlink>
      <w:r>
        <w:rPr>
          <w:rFonts w:hint="eastAsia"/>
          <w:lang w:val="zh-CN" w:eastAsia="zh-CN"/>
        </w:rPr>
        <w:t>”</w:t>
      </w:r>
      <w:r>
        <w:rPr>
          <w:lang w:val="zh-CN" w:eastAsia="zh-CN"/>
        </w:rPr>
        <w:t>的文稿，并提到了</w:t>
      </w:r>
      <w:r w:rsidRPr="00B00E9D">
        <w:rPr>
          <w:lang w:eastAsia="zh-CN"/>
        </w:rPr>
        <w:t>俄罗斯联邦</w:t>
      </w:r>
      <w:r>
        <w:rPr>
          <w:lang w:val="zh-CN" w:eastAsia="zh-CN"/>
        </w:rPr>
        <w:t>之前在</w:t>
      </w:r>
      <w:r>
        <w:rPr>
          <w:lang w:val="zh-CN" w:eastAsia="zh-CN"/>
        </w:rPr>
        <w:t>TDAG-23</w:t>
      </w:r>
      <w:r>
        <w:rPr>
          <w:lang w:val="zh-CN" w:eastAsia="zh-CN"/>
        </w:rPr>
        <w:t>上介绍的一份文稿（</w:t>
      </w:r>
      <w:hyperlink r:id="rId248" w:history="1">
        <w:r w:rsidRPr="007B5A3A">
          <w:rPr>
            <w:rStyle w:val="Hyperlink"/>
            <w:rFonts w:cstheme="minorHAnsi"/>
            <w:szCs w:val="24"/>
            <w:lang w:eastAsia="zh-CN"/>
          </w:rPr>
          <w:t>TDAG-23/31</w:t>
        </w:r>
      </w:hyperlink>
      <w:r>
        <w:rPr>
          <w:lang w:val="zh-CN" w:eastAsia="zh-CN"/>
        </w:rPr>
        <w:t>）。该文稿受到好评，</w:t>
      </w:r>
      <w:r>
        <w:rPr>
          <w:rFonts w:hint="eastAsia"/>
          <w:lang w:val="zh-CN" w:eastAsia="zh-CN"/>
        </w:rPr>
        <w:t>它</w:t>
      </w:r>
      <w:r>
        <w:rPr>
          <w:lang w:val="zh-CN" w:eastAsia="zh-CN"/>
        </w:rPr>
        <w:t>旨在通过一系列可以考虑精简的</w:t>
      </w:r>
      <w:r>
        <w:rPr>
          <w:lang w:val="zh-CN" w:eastAsia="zh-CN"/>
        </w:rPr>
        <w:t>WTDC</w:t>
      </w:r>
      <w:r>
        <w:rPr>
          <w:lang w:val="zh-CN" w:eastAsia="zh-CN"/>
        </w:rPr>
        <w:t>决议来构建和支持满足</w:t>
      </w:r>
      <w:r>
        <w:rPr>
          <w:lang w:val="zh-CN" w:eastAsia="zh-CN"/>
        </w:rPr>
        <w:t>TDAG-WG-SR</w:t>
      </w:r>
      <w:r>
        <w:rPr>
          <w:lang w:val="zh-CN" w:eastAsia="zh-CN"/>
        </w:rPr>
        <w:t>的职责。</w:t>
      </w:r>
    </w:p>
    <w:p w14:paraId="2DA6D0F5" w14:textId="77777777" w:rsidR="006D5E87" w:rsidRDefault="006D5E87" w:rsidP="006D5E87">
      <w:pPr>
        <w:pStyle w:val="enumlev1"/>
        <w:rPr>
          <w:rFonts w:cstheme="minorBidi"/>
          <w:lang w:eastAsia="zh-CN"/>
        </w:rPr>
      </w:pPr>
      <w:r>
        <w:rPr>
          <w:rFonts w:hint="eastAsia"/>
          <w:lang w:eastAsia="zh-CN"/>
        </w:rPr>
        <w:t>3.2</w:t>
      </w:r>
      <w:r>
        <w:rPr>
          <w:lang w:eastAsia="zh-CN"/>
        </w:rPr>
        <w:tab/>
      </w:r>
      <w:r>
        <w:rPr>
          <w:lang w:val="zh-CN" w:eastAsia="zh-CN"/>
        </w:rPr>
        <w:t>英国的此份文稿也</w:t>
      </w:r>
      <w:r>
        <w:rPr>
          <w:rFonts w:hint="eastAsia"/>
          <w:lang w:val="zh-CN" w:eastAsia="zh-CN"/>
        </w:rPr>
        <w:t>融入</w:t>
      </w:r>
      <w:r>
        <w:rPr>
          <w:lang w:val="zh-CN" w:eastAsia="zh-CN"/>
        </w:rPr>
        <w:t>了主席题为</w:t>
      </w:r>
      <w:r>
        <w:rPr>
          <w:rFonts w:hint="eastAsia"/>
          <w:lang w:val="zh-CN" w:eastAsia="zh-CN"/>
        </w:rPr>
        <w:t>“</w:t>
      </w:r>
      <w:hyperlink r:id="rId249" w:history="1">
        <w:r>
          <w:rPr>
            <w:rStyle w:val="Hyperlink"/>
            <w:lang w:val="zh-CN" w:eastAsia="zh-CN"/>
          </w:rPr>
          <w:t>拟议的决议组合</w:t>
        </w:r>
      </w:hyperlink>
      <w:r>
        <w:rPr>
          <w:rFonts w:hint="eastAsia"/>
          <w:lang w:val="zh-CN" w:eastAsia="zh-CN"/>
        </w:rPr>
        <w:t>”</w:t>
      </w:r>
      <w:r>
        <w:rPr>
          <w:lang w:val="zh-CN" w:eastAsia="zh-CN"/>
        </w:rPr>
        <w:t>文稿的信息，该文稿被用作</w:t>
      </w:r>
      <w:r>
        <w:rPr>
          <w:rFonts w:hint="eastAsia"/>
          <w:lang w:val="zh-CN" w:eastAsia="zh-CN"/>
        </w:rPr>
        <w:t>征集</w:t>
      </w:r>
      <w:r>
        <w:rPr>
          <w:lang w:val="zh-CN" w:eastAsia="zh-CN"/>
        </w:rPr>
        <w:t>志愿者</w:t>
      </w:r>
      <w:r>
        <w:rPr>
          <w:rFonts w:hint="eastAsia"/>
          <w:lang w:val="zh-CN" w:eastAsia="zh-CN"/>
        </w:rPr>
        <w:t>的一种手段，以</w:t>
      </w:r>
      <w:r>
        <w:rPr>
          <w:lang w:val="zh-CN" w:eastAsia="zh-CN"/>
        </w:rPr>
        <w:t>对</w:t>
      </w:r>
      <w:r>
        <w:rPr>
          <w:lang w:val="zh-CN" w:eastAsia="zh-CN"/>
        </w:rPr>
        <w:t>WTDC</w:t>
      </w:r>
      <w:r>
        <w:rPr>
          <w:lang w:val="zh-CN" w:eastAsia="zh-CN"/>
        </w:rPr>
        <w:t>决议</w:t>
      </w:r>
      <w:r>
        <w:rPr>
          <w:rFonts w:hint="eastAsia"/>
          <w:lang w:val="zh-CN" w:eastAsia="zh-CN"/>
        </w:rPr>
        <w:t>组合予以审议</w:t>
      </w:r>
      <w:r>
        <w:rPr>
          <w:lang w:val="zh-CN" w:eastAsia="zh-CN"/>
        </w:rPr>
        <w:t>。</w:t>
      </w:r>
    </w:p>
    <w:p w14:paraId="73AB1227" w14:textId="77777777" w:rsidR="006D5E87" w:rsidRPr="00E95208" w:rsidRDefault="006D5E87" w:rsidP="006D5E87">
      <w:pPr>
        <w:pStyle w:val="enumlev1"/>
        <w:rPr>
          <w:lang w:eastAsia="zh-CN"/>
        </w:rPr>
      </w:pPr>
      <w:r>
        <w:rPr>
          <w:rFonts w:cstheme="minorBidi" w:hint="eastAsia"/>
          <w:lang w:eastAsia="zh-CN"/>
        </w:rPr>
        <w:t>3.3</w:t>
      </w:r>
      <w:r>
        <w:rPr>
          <w:rFonts w:cstheme="minorBidi"/>
          <w:lang w:eastAsia="zh-CN"/>
        </w:rPr>
        <w:tab/>
      </w:r>
      <w:r>
        <w:rPr>
          <w:lang w:val="zh-CN" w:eastAsia="zh-CN"/>
        </w:rPr>
        <w:t>在编写关于</w:t>
      </w:r>
      <w:r>
        <w:rPr>
          <w:rFonts w:hint="eastAsia"/>
          <w:lang w:val="zh-CN" w:eastAsia="zh-CN"/>
        </w:rPr>
        <w:t>归纳整理</w:t>
      </w:r>
      <w:r>
        <w:rPr>
          <w:lang w:val="zh-CN" w:eastAsia="zh-CN"/>
        </w:rPr>
        <w:t>决议的文稿时可</w:t>
      </w:r>
      <w:r>
        <w:rPr>
          <w:rFonts w:hint="eastAsia"/>
          <w:lang w:val="zh-CN" w:eastAsia="zh-CN"/>
        </w:rPr>
        <w:t>进一步修订</w:t>
      </w:r>
      <w:r>
        <w:rPr>
          <w:lang w:val="zh-CN" w:eastAsia="zh-CN"/>
        </w:rPr>
        <w:t>的文件草案和参引实例</w:t>
      </w:r>
      <w:r>
        <w:rPr>
          <w:rFonts w:hint="eastAsia"/>
          <w:lang w:val="zh-CN" w:eastAsia="zh-CN"/>
        </w:rPr>
        <w:t>已</w:t>
      </w:r>
      <w:r>
        <w:rPr>
          <w:lang w:val="zh-CN" w:eastAsia="zh-CN"/>
        </w:rPr>
        <w:t>通过电子邮件</w:t>
      </w:r>
      <w:r w:rsidRPr="00C51F25">
        <w:t>（</w:t>
      </w:r>
      <w:hyperlink r:id="rId250" w:history="1">
        <w:r w:rsidRPr="006913B9">
          <w:rPr>
            <w:rStyle w:val="Hyperlink"/>
          </w:rPr>
          <w:t>tdag-wg-streamres@lists.itu.int</w:t>
        </w:r>
      </w:hyperlink>
      <w:r w:rsidRPr="00C51F25">
        <w:t>）</w:t>
      </w:r>
      <w:r>
        <w:rPr>
          <w:lang w:val="zh-CN"/>
        </w:rPr>
        <w:t>与</w:t>
      </w:r>
      <w:r w:rsidRPr="00C51F25">
        <w:t>TDAG-WG-SR</w:t>
      </w:r>
      <w:r>
        <w:rPr>
          <w:lang w:val="zh-CN"/>
        </w:rPr>
        <w:t>共享</w:t>
      </w:r>
      <w:r w:rsidRPr="00C51F25">
        <w:t>，</w:t>
      </w:r>
      <w:r>
        <w:rPr>
          <w:lang w:val="zh-CN"/>
        </w:rPr>
        <w:t>并在</w:t>
      </w:r>
      <w:hyperlink r:id="rId251" w:history="1">
        <w:r w:rsidRPr="009D0C43">
          <w:rPr>
            <w:rStyle w:val="Hyperlink"/>
          </w:rPr>
          <w:t>TDAG-WG-SR Teams</w:t>
        </w:r>
        <w:r w:rsidRPr="009D0C43">
          <w:rPr>
            <w:rStyle w:val="Hyperlink"/>
            <w:lang w:val="zh-CN"/>
          </w:rPr>
          <w:t>工作区域</w:t>
        </w:r>
      </w:hyperlink>
      <w:r w:rsidRPr="001F1CA0">
        <w:rPr>
          <w:rFonts w:hint="eastAsia"/>
        </w:rPr>
        <w:t>（</w:t>
      </w:r>
      <w:r>
        <w:rPr>
          <w:rFonts w:hint="eastAsia"/>
        </w:rPr>
        <w:t>用于</w:t>
      </w:r>
      <w:r>
        <w:rPr>
          <w:lang w:val="zh-CN"/>
        </w:rPr>
        <w:t>信函</w:t>
      </w:r>
      <w:r>
        <w:rPr>
          <w:rFonts w:hint="eastAsia"/>
          <w:lang w:val="zh-CN"/>
        </w:rPr>
        <w:t>工作</w:t>
      </w:r>
      <w:r>
        <w:rPr>
          <w:lang w:val="zh-CN"/>
        </w:rPr>
        <w:t>方式</w:t>
      </w:r>
      <w:r w:rsidRPr="009D0C43">
        <w:rPr>
          <w:rFonts w:hint="eastAsia"/>
        </w:rPr>
        <w:t>）</w:t>
      </w:r>
      <w:r>
        <w:rPr>
          <w:lang w:val="zh-CN"/>
        </w:rPr>
        <w:t>共享。</w:t>
      </w:r>
      <w:r>
        <w:rPr>
          <w:rFonts w:hint="eastAsia"/>
          <w:lang w:val="zh-CN" w:eastAsia="zh-CN"/>
        </w:rPr>
        <w:t>此外，</w:t>
      </w:r>
      <w:r>
        <w:rPr>
          <w:lang w:val="zh-CN" w:eastAsia="zh-CN"/>
        </w:rPr>
        <w:t>还提供了</w:t>
      </w:r>
      <w:hyperlink r:id="rId252" w:history="1">
        <w:r w:rsidRPr="009D0C43">
          <w:rPr>
            <w:rStyle w:val="Hyperlink"/>
            <w:lang w:val="zh-CN" w:eastAsia="zh-CN"/>
          </w:rPr>
          <w:t>国际电联跨部门协调组</w:t>
        </w:r>
      </w:hyperlink>
      <w:r>
        <w:rPr>
          <w:rFonts w:hint="eastAsia"/>
          <w:lang w:val="zh-CN" w:eastAsia="zh-CN"/>
        </w:rPr>
        <w:t>发来的</w:t>
      </w:r>
      <w:r>
        <w:rPr>
          <w:lang w:val="zh-CN" w:eastAsia="zh-CN"/>
        </w:rPr>
        <w:t>全权代表大会和其他部门决议对照表，</w:t>
      </w:r>
      <w:r>
        <w:rPr>
          <w:rFonts w:hint="eastAsia"/>
          <w:lang w:val="zh-CN" w:eastAsia="zh-CN"/>
        </w:rPr>
        <w:t>以供</w:t>
      </w:r>
      <w:r>
        <w:rPr>
          <w:lang w:val="zh-CN" w:eastAsia="zh-CN"/>
        </w:rPr>
        <w:t>参考。</w:t>
      </w:r>
    </w:p>
    <w:p w14:paraId="04E4697E" w14:textId="77777777" w:rsidR="006D5E87" w:rsidRDefault="006D5E87" w:rsidP="006D5E87">
      <w:pPr>
        <w:pStyle w:val="enumlev1"/>
        <w:rPr>
          <w:lang w:eastAsia="zh-CN"/>
        </w:rPr>
      </w:pPr>
      <w:r>
        <w:rPr>
          <w:rFonts w:cstheme="minorBidi" w:hint="eastAsia"/>
          <w:lang w:eastAsia="zh-CN"/>
        </w:rPr>
        <w:t>3.4</w:t>
      </w:r>
      <w:r>
        <w:rPr>
          <w:rFonts w:cstheme="minorBidi"/>
          <w:lang w:eastAsia="zh-CN"/>
        </w:rPr>
        <w:tab/>
      </w:r>
      <w:hyperlink r:id="rId253" w:history="1">
        <w:r w:rsidRPr="009D0C43">
          <w:rPr>
            <w:rStyle w:val="Hyperlink"/>
            <w:lang w:val="zh-CN" w:eastAsia="zh-CN"/>
          </w:rPr>
          <w:t>TDAG-WG-SR</w:t>
        </w:r>
        <w:r w:rsidRPr="009D0C43">
          <w:rPr>
            <w:rStyle w:val="Hyperlink"/>
            <w:lang w:val="zh-CN" w:eastAsia="zh-CN"/>
          </w:rPr>
          <w:t>第三次会议的报告</w:t>
        </w:r>
      </w:hyperlink>
      <w:r>
        <w:rPr>
          <w:lang w:val="zh-CN" w:eastAsia="zh-CN"/>
        </w:rPr>
        <w:t>提供了讨论的摘要。</w:t>
      </w:r>
    </w:p>
    <w:p w14:paraId="49AFBC0C" w14:textId="77777777" w:rsidR="006D5E87" w:rsidRPr="00B00EB2" w:rsidRDefault="006D5E87" w:rsidP="006D5E87">
      <w:pPr>
        <w:pStyle w:val="Heading1"/>
        <w:rPr>
          <w:lang w:eastAsia="zh-CN"/>
        </w:rPr>
      </w:pPr>
      <w:r w:rsidRPr="00B00EB2">
        <w:rPr>
          <w:rFonts w:hint="eastAsia"/>
          <w:lang w:eastAsia="zh-CN"/>
        </w:rPr>
        <w:t>4</w:t>
      </w:r>
      <w:r w:rsidRPr="00B00EB2">
        <w:rPr>
          <w:lang w:eastAsia="zh-CN"/>
        </w:rPr>
        <w:tab/>
        <w:t>TDAG-WG-SR</w:t>
      </w:r>
      <w:r w:rsidRPr="00B00EB2">
        <w:rPr>
          <w:lang w:eastAsia="zh-CN"/>
        </w:rPr>
        <w:t>第四次会议于</w:t>
      </w:r>
      <w:r w:rsidRPr="00B00EB2">
        <w:rPr>
          <w:lang w:eastAsia="zh-CN"/>
        </w:rPr>
        <w:t>2024</w:t>
      </w:r>
      <w:r w:rsidRPr="00B00EB2">
        <w:rPr>
          <w:lang w:eastAsia="zh-CN"/>
        </w:rPr>
        <w:t>年</w:t>
      </w:r>
      <w:r w:rsidRPr="00B00EB2">
        <w:rPr>
          <w:lang w:eastAsia="zh-CN"/>
        </w:rPr>
        <w:t>12</w:t>
      </w:r>
      <w:r w:rsidRPr="00B00EB2">
        <w:rPr>
          <w:lang w:eastAsia="zh-CN"/>
        </w:rPr>
        <w:t>月</w:t>
      </w:r>
      <w:r w:rsidRPr="00B00EB2">
        <w:rPr>
          <w:lang w:eastAsia="zh-CN"/>
        </w:rPr>
        <w:t>5</w:t>
      </w:r>
      <w:r w:rsidRPr="00B00EB2">
        <w:rPr>
          <w:lang w:eastAsia="zh-CN"/>
        </w:rPr>
        <w:t>日在线举行。</w:t>
      </w:r>
    </w:p>
    <w:p w14:paraId="75CDF7D1" w14:textId="77777777" w:rsidR="006D5E87" w:rsidRDefault="006D5E87" w:rsidP="006D5E87">
      <w:pPr>
        <w:pStyle w:val="enumlev1"/>
        <w:rPr>
          <w:lang w:eastAsia="zh-CN"/>
        </w:rPr>
      </w:pPr>
      <w:r>
        <w:rPr>
          <w:rFonts w:hint="eastAsia"/>
          <w:lang w:eastAsia="zh-CN"/>
        </w:rPr>
        <w:t>4.1</w:t>
      </w:r>
      <w:r>
        <w:rPr>
          <w:lang w:eastAsia="zh-CN"/>
        </w:rPr>
        <w:tab/>
      </w:r>
      <w:r>
        <w:rPr>
          <w:lang w:val="zh-CN" w:eastAsia="zh-CN"/>
        </w:rPr>
        <w:t>对于</w:t>
      </w:r>
      <w:r>
        <w:rPr>
          <w:lang w:val="zh-CN" w:eastAsia="zh-CN"/>
        </w:rPr>
        <w:t>TDAG-WG-SR</w:t>
      </w:r>
      <w:r>
        <w:rPr>
          <w:lang w:val="zh-CN" w:eastAsia="zh-CN"/>
        </w:rPr>
        <w:t>第四次会议，澳大利亚提交了一份关于</w:t>
      </w:r>
      <w:r>
        <w:rPr>
          <w:rFonts w:hint="eastAsia"/>
          <w:lang w:val="zh-CN" w:eastAsia="zh-CN"/>
        </w:rPr>
        <w:t>“</w:t>
      </w:r>
      <w:hyperlink r:id="rId254" w:history="1">
        <w:r w:rsidRPr="00D37667">
          <w:rPr>
            <w:rStyle w:val="Hyperlink"/>
            <w:lang w:val="zh-CN" w:eastAsia="zh-CN"/>
          </w:rPr>
          <w:t>WTDC</w:t>
        </w:r>
        <w:r w:rsidRPr="00D37667">
          <w:rPr>
            <w:rStyle w:val="Hyperlink"/>
            <w:lang w:val="zh-CN" w:eastAsia="zh-CN"/>
          </w:rPr>
          <w:t>第</w:t>
        </w:r>
        <w:r w:rsidRPr="00D37667">
          <w:rPr>
            <w:rStyle w:val="Hyperlink"/>
            <w:lang w:val="zh-CN" w:eastAsia="zh-CN"/>
          </w:rPr>
          <w:t>17</w:t>
        </w:r>
        <w:r w:rsidRPr="00D37667">
          <w:rPr>
            <w:rStyle w:val="Hyperlink"/>
            <w:lang w:val="zh-CN" w:eastAsia="zh-CN"/>
          </w:rPr>
          <w:t>号决议（</w:t>
        </w:r>
        <w:r w:rsidRPr="00D37667">
          <w:rPr>
            <w:rStyle w:val="Hyperlink"/>
            <w:lang w:val="zh-CN" w:eastAsia="zh-CN"/>
          </w:rPr>
          <w:t>2022</w:t>
        </w:r>
        <w:r w:rsidRPr="00D37667">
          <w:rPr>
            <w:rStyle w:val="Hyperlink"/>
            <w:lang w:val="zh-CN" w:eastAsia="zh-CN"/>
          </w:rPr>
          <w:t>年，基加利，修订版）</w:t>
        </w:r>
        <w:r w:rsidRPr="00D37667">
          <w:rPr>
            <w:rStyle w:val="Hyperlink"/>
            <w:rFonts w:hint="eastAsia"/>
            <w:lang w:val="zh-CN" w:eastAsia="zh-CN"/>
          </w:rPr>
          <w:t xml:space="preserve"> </w:t>
        </w:r>
        <w:r w:rsidRPr="00D37667">
          <w:rPr>
            <w:rStyle w:val="Hyperlink"/>
            <w:lang w:val="zh-CN" w:eastAsia="zh-CN"/>
          </w:rPr>
          <w:t xml:space="preserve">– </w:t>
        </w:r>
        <w:r w:rsidRPr="00D37667">
          <w:rPr>
            <w:rStyle w:val="Hyperlink"/>
            <w:rFonts w:cs="FZDaBiaoSong_MOD" w:hint="eastAsia"/>
            <w:sz w:val="23"/>
            <w:szCs w:val="23"/>
            <w:lang w:eastAsia="zh-CN"/>
          </w:rPr>
          <w:t>已获批准的区域性举措在国家、区域、跨区域和全球范围内的实施和合作</w:t>
        </w:r>
        <w:r w:rsidRPr="00D37667">
          <w:rPr>
            <w:rStyle w:val="Hyperlink"/>
            <w:lang w:val="zh-CN" w:eastAsia="zh-CN"/>
          </w:rPr>
          <w:t>的</w:t>
        </w:r>
        <w:r>
          <w:rPr>
            <w:rStyle w:val="Hyperlink"/>
            <w:rFonts w:hint="eastAsia"/>
            <w:lang w:val="zh-CN" w:eastAsia="zh-CN"/>
          </w:rPr>
          <w:t>审议</w:t>
        </w:r>
        <w:r w:rsidRPr="00D37667">
          <w:rPr>
            <w:rStyle w:val="Hyperlink"/>
            <w:lang w:val="zh-CN" w:eastAsia="zh-CN"/>
          </w:rPr>
          <w:t>草案</w:t>
        </w:r>
      </w:hyperlink>
      <w:r>
        <w:rPr>
          <w:rFonts w:hint="eastAsia"/>
          <w:lang w:eastAsia="zh-CN"/>
        </w:rPr>
        <w:t>”</w:t>
      </w:r>
      <w:r>
        <w:rPr>
          <w:lang w:val="zh-CN" w:eastAsia="zh-CN"/>
        </w:rPr>
        <w:t>的文稿，加纳提交了一份关于</w:t>
      </w:r>
      <w:r>
        <w:rPr>
          <w:rFonts w:hint="eastAsia"/>
          <w:lang w:val="zh-CN" w:eastAsia="zh-CN"/>
        </w:rPr>
        <w:t>“</w:t>
      </w:r>
      <w:hyperlink r:id="rId255" w:history="1">
        <w:r w:rsidRPr="009557BF">
          <w:rPr>
            <w:rStyle w:val="Hyperlink"/>
            <w:lang w:val="zh-CN" w:eastAsia="zh-CN"/>
          </w:rPr>
          <w:t>WTDC</w:t>
        </w:r>
        <w:r w:rsidRPr="009557BF">
          <w:rPr>
            <w:rStyle w:val="Hyperlink"/>
            <w:lang w:val="zh-CN" w:eastAsia="zh-CN"/>
          </w:rPr>
          <w:t>第</w:t>
        </w:r>
        <w:r w:rsidRPr="009557BF">
          <w:rPr>
            <w:rStyle w:val="Hyperlink"/>
            <w:lang w:val="zh-CN" w:eastAsia="zh-CN"/>
          </w:rPr>
          <w:t>22</w:t>
        </w:r>
        <w:r w:rsidRPr="009557BF">
          <w:rPr>
            <w:rStyle w:val="Hyperlink"/>
            <w:lang w:val="zh-CN" w:eastAsia="zh-CN"/>
          </w:rPr>
          <w:t>号决议的拟议修正案</w:t>
        </w:r>
      </w:hyperlink>
      <w:r>
        <w:rPr>
          <w:rFonts w:hint="eastAsia"/>
          <w:lang w:val="zh-CN" w:eastAsia="zh-CN"/>
        </w:rPr>
        <w:t>”</w:t>
      </w:r>
      <w:r>
        <w:rPr>
          <w:lang w:val="zh-CN" w:eastAsia="zh-CN"/>
        </w:rPr>
        <w:t>的文稿。澳大利亚和加纳因其文稿受到</w:t>
      </w:r>
      <w:r>
        <w:rPr>
          <w:rFonts w:hint="eastAsia"/>
          <w:lang w:val="zh-CN" w:eastAsia="zh-CN"/>
        </w:rPr>
        <w:t>称赞</w:t>
      </w:r>
      <w:r>
        <w:rPr>
          <w:lang w:val="zh-CN" w:eastAsia="zh-CN"/>
        </w:rPr>
        <w:t>。</w:t>
      </w:r>
    </w:p>
    <w:p w14:paraId="79A8F67F" w14:textId="77777777" w:rsidR="006D5E87" w:rsidRDefault="006D5E87" w:rsidP="006D5E87">
      <w:pPr>
        <w:pStyle w:val="enumlev1"/>
        <w:rPr>
          <w:lang w:eastAsia="zh-CN"/>
        </w:rPr>
      </w:pPr>
      <w:r>
        <w:rPr>
          <w:rFonts w:hint="eastAsia"/>
          <w:lang w:eastAsia="zh-CN"/>
        </w:rPr>
        <w:t>4.2</w:t>
      </w:r>
      <w:r>
        <w:rPr>
          <w:lang w:eastAsia="zh-CN"/>
        </w:rPr>
        <w:tab/>
      </w:r>
      <w:hyperlink r:id="rId256" w:history="1">
        <w:r w:rsidRPr="009557BF">
          <w:rPr>
            <w:rStyle w:val="Hyperlink"/>
            <w:lang w:val="zh-CN" w:eastAsia="zh-CN"/>
          </w:rPr>
          <w:t>TDAG-WG-SR</w:t>
        </w:r>
        <w:r w:rsidRPr="009557BF">
          <w:rPr>
            <w:rStyle w:val="Hyperlink"/>
            <w:lang w:val="zh-CN" w:eastAsia="zh-CN"/>
          </w:rPr>
          <w:t>第四次会议的报告</w:t>
        </w:r>
      </w:hyperlink>
      <w:r>
        <w:rPr>
          <w:lang w:val="zh-CN" w:eastAsia="zh-CN"/>
        </w:rPr>
        <w:t>提供了一份摘要。</w:t>
      </w:r>
    </w:p>
    <w:p w14:paraId="620563CA" w14:textId="77777777" w:rsidR="006D5E87" w:rsidRPr="00B00EB2" w:rsidRDefault="006D5E87" w:rsidP="006D5E87">
      <w:pPr>
        <w:pStyle w:val="Heading1"/>
        <w:rPr>
          <w:lang w:eastAsia="zh-CN"/>
        </w:rPr>
      </w:pPr>
      <w:r w:rsidRPr="00B00EB2">
        <w:rPr>
          <w:rFonts w:hint="eastAsia"/>
          <w:lang w:eastAsia="zh-CN"/>
        </w:rPr>
        <w:t>5</w:t>
      </w:r>
      <w:r w:rsidRPr="00B00EB2">
        <w:rPr>
          <w:lang w:eastAsia="zh-CN"/>
        </w:rPr>
        <w:tab/>
      </w:r>
      <w:r w:rsidRPr="00B00EB2">
        <w:rPr>
          <w:rFonts w:hint="eastAsia"/>
          <w:lang w:eastAsia="zh-CN"/>
        </w:rPr>
        <w:t>TDAG-WG-SR</w:t>
      </w:r>
      <w:r w:rsidRPr="00B00EB2">
        <w:rPr>
          <w:rFonts w:hint="eastAsia"/>
          <w:lang w:eastAsia="zh-CN"/>
        </w:rPr>
        <w:t>第五次会议于</w:t>
      </w:r>
      <w:r w:rsidRPr="00B00EB2">
        <w:rPr>
          <w:rFonts w:hint="eastAsia"/>
          <w:lang w:eastAsia="zh-CN"/>
        </w:rPr>
        <w:t>2025</w:t>
      </w:r>
      <w:r w:rsidRPr="00B00EB2">
        <w:rPr>
          <w:rFonts w:hint="eastAsia"/>
          <w:lang w:eastAsia="zh-CN"/>
        </w:rPr>
        <w:t>年</w:t>
      </w:r>
      <w:r w:rsidRPr="00B00EB2">
        <w:rPr>
          <w:rFonts w:hint="eastAsia"/>
          <w:lang w:eastAsia="zh-CN"/>
        </w:rPr>
        <w:t>3</w:t>
      </w:r>
      <w:r w:rsidRPr="00B00EB2">
        <w:rPr>
          <w:rFonts w:hint="eastAsia"/>
          <w:lang w:eastAsia="zh-CN"/>
        </w:rPr>
        <w:t>月</w:t>
      </w:r>
      <w:r w:rsidRPr="00B00EB2">
        <w:rPr>
          <w:rFonts w:hint="eastAsia"/>
          <w:lang w:eastAsia="zh-CN"/>
        </w:rPr>
        <w:t>26</w:t>
      </w:r>
      <w:r w:rsidRPr="00B00EB2">
        <w:rPr>
          <w:rFonts w:hint="eastAsia"/>
          <w:lang w:eastAsia="zh-CN"/>
        </w:rPr>
        <w:t>日在线举行。</w:t>
      </w:r>
    </w:p>
    <w:p w14:paraId="03D22DC1" w14:textId="77777777" w:rsidR="006D5E87" w:rsidRDefault="006D5E87" w:rsidP="006D5E87">
      <w:pPr>
        <w:pStyle w:val="enumlev1"/>
        <w:rPr>
          <w:lang w:eastAsia="zh-CN"/>
        </w:rPr>
      </w:pPr>
      <w:r>
        <w:rPr>
          <w:rFonts w:hint="eastAsia"/>
          <w:lang w:eastAsia="zh-CN"/>
        </w:rPr>
        <w:t>5.1</w:t>
      </w:r>
      <w:r>
        <w:rPr>
          <w:lang w:eastAsia="zh-CN"/>
        </w:rPr>
        <w:tab/>
      </w:r>
      <w:r>
        <w:rPr>
          <w:lang w:val="zh-CN" w:eastAsia="zh-CN"/>
        </w:rPr>
        <w:t>对于</w:t>
      </w:r>
      <w:r>
        <w:rPr>
          <w:lang w:val="zh-CN" w:eastAsia="zh-CN"/>
        </w:rPr>
        <w:t>TDAG-WG-SR</w:t>
      </w:r>
      <w:r>
        <w:rPr>
          <w:lang w:val="zh-CN" w:eastAsia="zh-CN"/>
        </w:rPr>
        <w:t>的第五次会议，加纳提交了一份关于</w:t>
      </w:r>
      <w:r>
        <w:rPr>
          <w:rFonts w:hint="eastAsia"/>
          <w:lang w:val="zh-CN" w:eastAsia="zh-CN"/>
        </w:rPr>
        <w:t>“</w:t>
      </w:r>
      <w:hyperlink r:id="rId257" w:history="1">
        <w:r w:rsidRPr="00642829">
          <w:rPr>
            <w:rStyle w:val="Hyperlink"/>
            <w:lang w:val="zh-CN" w:eastAsia="zh-CN"/>
          </w:rPr>
          <w:t>WTDC</w:t>
        </w:r>
        <w:r w:rsidRPr="00642829">
          <w:rPr>
            <w:rStyle w:val="Hyperlink"/>
            <w:lang w:val="zh-CN" w:eastAsia="zh-CN"/>
          </w:rPr>
          <w:t>第</w:t>
        </w:r>
        <w:r w:rsidRPr="00642829">
          <w:rPr>
            <w:rStyle w:val="Hyperlink"/>
            <w:lang w:val="zh-CN" w:eastAsia="zh-CN"/>
          </w:rPr>
          <w:t>20</w:t>
        </w:r>
        <w:r w:rsidRPr="00642829">
          <w:rPr>
            <w:rStyle w:val="Hyperlink"/>
            <w:lang w:val="zh-CN" w:eastAsia="zh-CN"/>
          </w:rPr>
          <w:t>号决议的拟议修正案</w:t>
        </w:r>
      </w:hyperlink>
      <w:r>
        <w:rPr>
          <w:rFonts w:hint="eastAsia"/>
          <w:lang w:val="zh-CN" w:eastAsia="zh-CN"/>
        </w:rPr>
        <w:t>”</w:t>
      </w:r>
      <w:r>
        <w:rPr>
          <w:lang w:val="zh-CN" w:eastAsia="zh-CN"/>
        </w:rPr>
        <w:t>的文稿</w:t>
      </w:r>
      <w:r>
        <w:rPr>
          <w:rFonts w:hint="eastAsia"/>
          <w:lang w:val="zh-CN" w:eastAsia="zh-CN"/>
        </w:rPr>
        <w:t>。</w:t>
      </w:r>
    </w:p>
    <w:p w14:paraId="3131F1C6" w14:textId="77777777" w:rsidR="006D5E87" w:rsidRDefault="006D5E87" w:rsidP="006D5E87">
      <w:pPr>
        <w:pStyle w:val="enumlev1"/>
        <w:rPr>
          <w:lang w:val="zh-CN" w:eastAsia="zh-CN"/>
        </w:rPr>
      </w:pPr>
      <w:r>
        <w:rPr>
          <w:rFonts w:cstheme="minorBidi" w:hint="eastAsia"/>
          <w:lang w:eastAsia="zh-CN"/>
        </w:rPr>
        <w:t>5.2</w:t>
      </w:r>
      <w:r>
        <w:rPr>
          <w:rFonts w:cstheme="minorBidi"/>
          <w:lang w:eastAsia="zh-CN"/>
        </w:rPr>
        <w:tab/>
      </w:r>
      <w:r>
        <w:rPr>
          <w:lang w:val="zh-CN" w:eastAsia="zh-CN"/>
        </w:rPr>
        <w:t>俄罗斯联邦提交了七（</w:t>
      </w:r>
      <w:r>
        <w:rPr>
          <w:lang w:val="zh-CN" w:eastAsia="zh-CN"/>
        </w:rPr>
        <w:t>7</w:t>
      </w:r>
      <w:r>
        <w:rPr>
          <w:lang w:val="zh-CN" w:eastAsia="zh-CN"/>
        </w:rPr>
        <w:t>）份文稿，涉及</w:t>
      </w:r>
      <w:r>
        <w:rPr>
          <w:lang w:val="zh-CN" w:eastAsia="zh-CN"/>
        </w:rPr>
        <w:t>a</w:t>
      </w:r>
      <w:r>
        <w:rPr>
          <w:rFonts w:hint="eastAsia"/>
          <w:lang w:val="zh-CN" w:eastAsia="zh-CN"/>
        </w:rPr>
        <w:t>)</w:t>
      </w:r>
      <w:r>
        <w:rPr>
          <w:rFonts w:hint="eastAsia"/>
          <w:lang w:val="zh-CN" w:eastAsia="zh-CN"/>
        </w:rPr>
        <w:t>“</w:t>
      </w:r>
      <w:hyperlink r:id="rId258" w:history="1">
        <w:r w:rsidRPr="007744E0">
          <w:rPr>
            <w:rStyle w:val="Hyperlink"/>
            <w:lang w:val="zh-CN" w:eastAsia="zh-CN"/>
          </w:rPr>
          <w:t>促进元宇宙发展和实施的新决议草案</w:t>
        </w:r>
      </w:hyperlink>
      <w:r>
        <w:rPr>
          <w:rFonts w:hint="eastAsia"/>
          <w:lang w:val="zh-CN" w:eastAsia="zh-CN"/>
        </w:rPr>
        <w:t>”；</w:t>
      </w:r>
      <w:r>
        <w:rPr>
          <w:lang w:val="zh-CN" w:eastAsia="zh-CN"/>
        </w:rPr>
        <w:t>b</w:t>
      </w:r>
      <w:r>
        <w:rPr>
          <w:rFonts w:hint="eastAsia"/>
          <w:lang w:val="zh-CN" w:eastAsia="zh-CN"/>
        </w:rPr>
        <w:t>)</w:t>
      </w:r>
      <w:r>
        <w:rPr>
          <w:rFonts w:hint="eastAsia"/>
          <w:lang w:val="zh-CN" w:eastAsia="zh-CN"/>
        </w:rPr>
        <w:t>“</w:t>
      </w:r>
      <w:hyperlink r:id="rId259" w:history="1">
        <w:r w:rsidRPr="007744E0">
          <w:rPr>
            <w:rStyle w:val="Hyperlink"/>
            <w:lang w:val="zh-CN" w:eastAsia="zh-CN"/>
          </w:rPr>
          <w:t>第</w:t>
        </w:r>
        <w:r w:rsidRPr="007744E0">
          <w:rPr>
            <w:rStyle w:val="Hyperlink"/>
            <w:lang w:val="zh-CN" w:eastAsia="zh-CN"/>
          </w:rPr>
          <w:t>11</w:t>
        </w:r>
        <w:r w:rsidRPr="007744E0">
          <w:rPr>
            <w:rStyle w:val="Hyperlink"/>
            <w:lang w:val="zh-CN" w:eastAsia="zh-CN"/>
          </w:rPr>
          <w:t>号决议</w:t>
        </w:r>
        <w:r w:rsidRPr="00A04612">
          <w:rPr>
            <w:rStyle w:val="Hyperlink"/>
            <w:lang w:val="zh-CN" w:eastAsia="zh-CN"/>
          </w:rPr>
          <w:t>草案</w:t>
        </w:r>
        <w:r w:rsidRPr="007744E0">
          <w:rPr>
            <w:rStyle w:val="Hyperlink"/>
            <w:lang w:val="zh-CN" w:eastAsia="zh-CN"/>
          </w:rPr>
          <w:t>（</w:t>
        </w:r>
        <w:r w:rsidRPr="007744E0">
          <w:rPr>
            <w:rStyle w:val="Hyperlink"/>
            <w:lang w:val="zh-CN" w:eastAsia="zh-CN"/>
          </w:rPr>
          <w:t>2022</w:t>
        </w:r>
        <w:r w:rsidRPr="007744E0">
          <w:rPr>
            <w:rStyle w:val="Hyperlink"/>
            <w:lang w:val="zh-CN" w:eastAsia="zh-CN"/>
          </w:rPr>
          <w:t>年，基加利，修订版）</w:t>
        </w:r>
      </w:hyperlink>
      <w:r w:rsidRPr="0052561D">
        <w:rPr>
          <w:rFonts w:cstheme="minorHAnsi"/>
          <w:lang w:eastAsia="zh-CN"/>
        </w:rPr>
        <w:t>–</w:t>
      </w:r>
      <w:r>
        <w:rPr>
          <w:rFonts w:cstheme="minorHAnsi"/>
          <w:lang w:eastAsia="zh-CN"/>
        </w:rPr>
        <w:t xml:space="preserve"> </w:t>
      </w:r>
      <w:r>
        <w:rPr>
          <w:lang w:val="zh-CN" w:eastAsia="zh-CN"/>
        </w:rPr>
        <w:t>农村、闭塞地区</w:t>
      </w:r>
      <w:r>
        <w:rPr>
          <w:rFonts w:hint="eastAsia"/>
          <w:lang w:val="zh-CN" w:eastAsia="zh-CN"/>
        </w:rPr>
        <w:t>及</w:t>
      </w:r>
      <w:r>
        <w:rPr>
          <w:lang w:val="zh-CN" w:eastAsia="zh-CN"/>
        </w:rPr>
        <w:t>服务欠缺地区的电信</w:t>
      </w:r>
      <w:r>
        <w:rPr>
          <w:lang w:val="zh-CN" w:eastAsia="zh-CN"/>
        </w:rPr>
        <w:t>/</w:t>
      </w:r>
      <w:r>
        <w:rPr>
          <w:lang w:val="zh-CN" w:eastAsia="zh-CN"/>
        </w:rPr>
        <w:t>信息通信技术服务</w:t>
      </w:r>
      <w:r>
        <w:rPr>
          <w:rFonts w:hint="eastAsia"/>
          <w:lang w:val="zh-CN" w:eastAsia="zh-CN"/>
        </w:rPr>
        <w:t>”；</w:t>
      </w:r>
      <w:r>
        <w:rPr>
          <w:lang w:val="zh-CN" w:eastAsia="zh-CN"/>
        </w:rPr>
        <w:t>c</w:t>
      </w:r>
      <w:r>
        <w:rPr>
          <w:rFonts w:hint="eastAsia"/>
          <w:lang w:val="zh-CN" w:eastAsia="zh-CN"/>
        </w:rPr>
        <w:t>)</w:t>
      </w:r>
      <w:r>
        <w:rPr>
          <w:rFonts w:hint="eastAsia"/>
          <w:lang w:val="zh-CN" w:eastAsia="zh-CN"/>
        </w:rPr>
        <w:t>“</w:t>
      </w:r>
      <w:hyperlink r:id="rId260" w:history="1">
        <w:r w:rsidRPr="007744E0">
          <w:rPr>
            <w:rStyle w:val="Hyperlink"/>
            <w:lang w:val="zh-CN" w:eastAsia="zh-CN"/>
          </w:rPr>
          <w:t>第</w:t>
        </w:r>
        <w:r w:rsidRPr="007744E0">
          <w:rPr>
            <w:rStyle w:val="Hyperlink"/>
            <w:lang w:val="zh-CN" w:eastAsia="zh-CN"/>
          </w:rPr>
          <w:t>24</w:t>
        </w:r>
        <w:r w:rsidRPr="007744E0">
          <w:rPr>
            <w:rStyle w:val="Hyperlink"/>
            <w:lang w:val="zh-CN" w:eastAsia="zh-CN"/>
          </w:rPr>
          <w:t>号决议</w:t>
        </w:r>
        <w:r w:rsidRPr="00A04612">
          <w:rPr>
            <w:rStyle w:val="Hyperlink"/>
            <w:lang w:val="zh-CN" w:eastAsia="zh-CN"/>
          </w:rPr>
          <w:t>草案</w:t>
        </w:r>
        <w:r w:rsidRPr="007744E0">
          <w:rPr>
            <w:rStyle w:val="Hyperlink"/>
            <w:lang w:val="zh-CN" w:eastAsia="zh-CN"/>
          </w:rPr>
          <w:t>（</w:t>
        </w:r>
        <w:r w:rsidRPr="007744E0">
          <w:rPr>
            <w:rStyle w:val="Hyperlink"/>
            <w:lang w:val="zh-CN" w:eastAsia="zh-CN"/>
          </w:rPr>
          <w:t>2022</w:t>
        </w:r>
        <w:r w:rsidRPr="007744E0">
          <w:rPr>
            <w:rStyle w:val="Hyperlink"/>
            <w:lang w:val="zh-CN" w:eastAsia="zh-CN"/>
          </w:rPr>
          <w:t>年，基加利，修订版）</w:t>
        </w:r>
      </w:hyperlink>
      <w:r w:rsidRPr="00C771BD">
        <w:rPr>
          <w:rFonts w:cstheme="minorHAnsi"/>
          <w:lang w:eastAsia="zh-CN"/>
        </w:rPr>
        <w:t>–</w:t>
      </w:r>
      <w:r>
        <w:rPr>
          <w:rFonts w:cstheme="minorHAnsi"/>
          <w:lang w:eastAsia="zh-CN"/>
        </w:rPr>
        <w:t xml:space="preserve"> </w:t>
      </w:r>
      <w:r>
        <w:rPr>
          <w:lang w:val="zh-CN" w:eastAsia="zh-CN"/>
        </w:rPr>
        <w:t>授权电信发展顾问组在世界电信发展大会之间采取行动</w:t>
      </w:r>
      <w:r>
        <w:rPr>
          <w:rFonts w:hint="eastAsia"/>
          <w:lang w:val="zh-CN" w:eastAsia="zh-CN"/>
        </w:rPr>
        <w:t>”；</w:t>
      </w:r>
      <w:r>
        <w:rPr>
          <w:lang w:val="zh-CN" w:eastAsia="zh-CN"/>
        </w:rPr>
        <w:t>d</w:t>
      </w:r>
      <w:r>
        <w:rPr>
          <w:rFonts w:hint="eastAsia"/>
          <w:lang w:val="zh-CN" w:eastAsia="zh-CN"/>
        </w:rPr>
        <w:t>)</w:t>
      </w:r>
      <w:r>
        <w:rPr>
          <w:rFonts w:hint="eastAsia"/>
          <w:lang w:val="zh-CN" w:eastAsia="zh-CN"/>
        </w:rPr>
        <w:t>“</w:t>
      </w:r>
      <w:hyperlink r:id="rId261" w:history="1">
        <w:r w:rsidRPr="007744E0">
          <w:rPr>
            <w:rStyle w:val="Hyperlink"/>
            <w:lang w:val="zh-CN" w:eastAsia="zh-CN"/>
          </w:rPr>
          <w:t>第</w:t>
        </w:r>
        <w:r w:rsidRPr="007744E0">
          <w:rPr>
            <w:rStyle w:val="Hyperlink"/>
            <w:lang w:val="zh-CN" w:eastAsia="zh-CN"/>
          </w:rPr>
          <w:t>58</w:t>
        </w:r>
        <w:r w:rsidRPr="007744E0">
          <w:rPr>
            <w:rStyle w:val="Hyperlink"/>
            <w:lang w:val="zh-CN" w:eastAsia="zh-CN"/>
          </w:rPr>
          <w:t>号决议</w:t>
        </w:r>
        <w:r w:rsidRPr="00A04612">
          <w:rPr>
            <w:rStyle w:val="Hyperlink"/>
            <w:lang w:val="zh-CN" w:eastAsia="zh-CN"/>
          </w:rPr>
          <w:t>草案</w:t>
        </w:r>
        <w:r w:rsidRPr="007744E0">
          <w:rPr>
            <w:rStyle w:val="Hyperlink"/>
            <w:lang w:val="zh-CN" w:eastAsia="zh-CN"/>
          </w:rPr>
          <w:t>（</w:t>
        </w:r>
        <w:r w:rsidRPr="007744E0">
          <w:rPr>
            <w:rStyle w:val="Hyperlink"/>
            <w:lang w:val="zh-CN" w:eastAsia="zh-CN"/>
          </w:rPr>
          <w:t>2022</w:t>
        </w:r>
        <w:r w:rsidRPr="007744E0">
          <w:rPr>
            <w:rStyle w:val="Hyperlink"/>
            <w:lang w:val="zh-CN" w:eastAsia="zh-CN"/>
          </w:rPr>
          <w:t>年，基加利，修订版）</w:t>
        </w:r>
      </w:hyperlink>
      <w:r>
        <w:rPr>
          <w:lang w:val="zh-CN" w:eastAsia="zh-CN"/>
        </w:rPr>
        <w:t xml:space="preserve">– </w:t>
      </w:r>
      <w:r>
        <w:rPr>
          <w:lang w:val="zh-CN" w:eastAsia="zh-CN"/>
        </w:rPr>
        <w:t>残疾人和有具体需求人士无障碍获取电信</w:t>
      </w:r>
      <w:r>
        <w:rPr>
          <w:lang w:val="zh-CN" w:eastAsia="zh-CN"/>
        </w:rPr>
        <w:t>/</w:t>
      </w:r>
      <w:r>
        <w:rPr>
          <w:lang w:val="zh-CN" w:eastAsia="zh-CN"/>
        </w:rPr>
        <w:t>信息通信技术</w:t>
      </w:r>
      <w:r>
        <w:rPr>
          <w:rFonts w:hint="eastAsia"/>
          <w:lang w:val="zh-CN" w:eastAsia="zh-CN"/>
        </w:rPr>
        <w:t>”；</w:t>
      </w:r>
      <w:r>
        <w:rPr>
          <w:lang w:val="zh-CN" w:eastAsia="zh-CN"/>
        </w:rPr>
        <w:t>e</w:t>
      </w:r>
      <w:r>
        <w:rPr>
          <w:rFonts w:hint="eastAsia"/>
          <w:lang w:val="zh-CN" w:eastAsia="zh-CN"/>
        </w:rPr>
        <w:t>)</w:t>
      </w:r>
      <w:r>
        <w:rPr>
          <w:rFonts w:hint="eastAsia"/>
          <w:lang w:val="zh-CN" w:eastAsia="zh-CN"/>
        </w:rPr>
        <w:t>“</w:t>
      </w:r>
      <w:hyperlink r:id="rId262" w:history="1">
        <w:r w:rsidRPr="007744E0">
          <w:rPr>
            <w:rStyle w:val="Hyperlink"/>
            <w:lang w:val="zh-CN" w:eastAsia="zh-CN"/>
          </w:rPr>
          <w:t>第</w:t>
        </w:r>
        <w:r w:rsidRPr="007744E0">
          <w:rPr>
            <w:rStyle w:val="Hyperlink"/>
            <w:lang w:val="zh-CN" w:eastAsia="zh-CN"/>
          </w:rPr>
          <w:t>1</w:t>
        </w:r>
        <w:r w:rsidRPr="007744E0">
          <w:rPr>
            <w:rStyle w:val="Hyperlink"/>
            <w:lang w:val="zh-CN" w:eastAsia="zh-CN"/>
          </w:rPr>
          <w:t>号决议</w:t>
        </w:r>
        <w:r w:rsidRPr="007367AE">
          <w:rPr>
            <w:rStyle w:val="Hyperlink"/>
            <w:lang w:val="zh-CN" w:eastAsia="zh-CN"/>
          </w:rPr>
          <w:t>草案</w:t>
        </w:r>
        <w:r w:rsidRPr="007744E0">
          <w:rPr>
            <w:rStyle w:val="Hyperlink"/>
            <w:lang w:val="zh-CN" w:eastAsia="zh-CN"/>
          </w:rPr>
          <w:t>（</w:t>
        </w:r>
        <w:r w:rsidRPr="007744E0">
          <w:rPr>
            <w:rStyle w:val="Hyperlink"/>
            <w:lang w:val="zh-CN" w:eastAsia="zh-CN"/>
          </w:rPr>
          <w:t>2022</w:t>
        </w:r>
        <w:r w:rsidRPr="007744E0">
          <w:rPr>
            <w:rStyle w:val="Hyperlink"/>
            <w:lang w:val="zh-CN" w:eastAsia="zh-CN"/>
          </w:rPr>
          <w:t>年，基加利，修订版）</w:t>
        </w:r>
      </w:hyperlink>
      <w:r>
        <w:rPr>
          <w:lang w:val="zh-CN" w:eastAsia="zh-CN"/>
        </w:rPr>
        <w:t xml:space="preserve">– </w:t>
      </w:r>
      <w:r>
        <w:rPr>
          <w:lang w:val="zh-CN" w:eastAsia="zh-CN"/>
        </w:rPr>
        <w:t>国际电联电信发展部门的议事规则</w:t>
      </w:r>
      <w:r>
        <w:rPr>
          <w:rFonts w:hint="eastAsia"/>
          <w:lang w:val="zh-CN" w:eastAsia="zh-CN"/>
        </w:rPr>
        <w:t>”；</w:t>
      </w:r>
      <w:r>
        <w:rPr>
          <w:lang w:val="zh-CN" w:eastAsia="zh-CN"/>
        </w:rPr>
        <w:t>f</w:t>
      </w:r>
      <w:r>
        <w:rPr>
          <w:rFonts w:hint="eastAsia"/>
          <w:lang w:val="zh-CN" w:eastAsia="zh-CN"/>
        </w:rPr>
        <w:t>)</w:t>
      </w:r>
      <w:r>
        <w:rPr>
          <w:rFonts w:hint="eastAsia"/>
          <w:lang w:val="zh-CN" w:eastAsia="zh-CN"/>
        </w:rPr>
        <w:t>“</w:t>
      </w:r>
      <w:hyperlink r:id="rId263" w:history="1">
        <w:r w:rsidRPr="007744E0">
          <w:rPr>
            <w:rStyle w:val="Hyperlink"/>
            <w:lang w:val="zh-CN" w:eastAsia="zh-CN"/>
          </w:rPr>
          <w:t>第</w:t>
        </w:r>
        <w:r w:rsidRPr="007744E0">
          <w:rPr>
            <w:rStyle w:val="Hyperlink"/>
            <w:lang w:val="zh-CN" w:eastAsia="zh-CN"/>
          </w:rPr>
          <w:t>31</w:t>
        </w:r>
        <w:r w:rsidRPr="007744E0">
          <w:rPr>
            <w:rStyle w:val="Hyperlink"/>
            <w:lang w:val="zh-CN" w:eastAsia="zh-CN"/>
          </w:rPr>
          <w:t>号决议草案（</w:t>
        </w:r>
        <w:r w:rsidRPr="007744E0">
          <w:rPr>
            <w:rStyle w:val="Hyperlink"/>
            <w:lang w:val="zh-CN" w:eastAsia="zh-CN"/>
          </w:rPr>
          <w:t>2022</w:t>
        </w:r>
        <w:r w:rsidRPr="007744E0">
          <w:rPr>
            <w:rStyle w:val="Hyperlink"/>
            <w:lang w:val="zh-CN" w:eastAsia="zh-CN"/>
          </w:rPr>
          <w:t>年，基加利，修订版）</w:t>
        </w:r>
      </w:hyperlink>
      <w:r>
        <w:rPr>
          <w:lang w:val="zh-CN" w:eastAsia="zh-CN"/>
        </w:rPr>
        <w:t xml:space="preserve">– </w:t>
      </w:r>
      <w:r>
        <w:rPr>
          <w:lang w:val="zh-CN" w:eastAsia="zh-CN"/>
        </w:rPr>
        <w:t>世界电信发展大会的区域性筹备工作</w:t>
      </w:r>
      <w:r>
        <w:rPr>
          <w:rFonts w:hint="eastAsia"/>
          <w:lang w:val="zh-CN" w:eastAsia="zh-CN"/>
        </w:rPr>
        <w:t>”</w:t>
      </w:r>
      <w:r>
        <w:rPr>
          <w:lang w:val="zh-CN" w:eastAsia="zh-CN"/>
        </w:rPr>
        <w:t>和</w:t>
      </w:r>
      <w:r>
        <w:rPr>
          <w:lang w:val="zh-CN" w:eastAsia="zh-CN"/>
        </w:rPr>
        <w:t>g</w:t>
      </w:r>
      <w:r>
        <w:rPr>
          <w:rFonts w:hint="eastAsia"/>
          <w:lang w:val="zh-CN" w:eastAsia="zh-CN"/>
        </w:rPr>
        <w:t>)</w:t>
      </w:r>
      <w:r>
        <w:rPr>
          <w:rFonts w:hint="eastAsia"/>
          <w:lang w:val="zh-CN" w:eastAsia="zh-CN"/>
        </w:rPr>
        <w:t>“</w:t>
      </w:r>
      <w:hyperlink r:id="rId264" w:history="1">
        <w:r w:rsidRPr="007744E0">
          <w:rPr>
            <w:rStyle w:val="Hyperlink"/>
            <w:lang w:val="zh-CN" w:eastAsia="zh-CN"/>
          </w:rPr>
          <w:t>第</w:t>
        </w:r>
        <w:r w:rsidRPr="007744E0">
          <w:rPr>
            <w:rStyle w:val="Hyperlink"/>
            <w:lang w:val="zh-CN" w:eastAsia="zh-CN"/>
          </w:rPr>
          <w:t>59</w:t>
        </w:r>
        <w:r w:rsidRPr="007744E0">
          <w:rPr>
            <w:rStyle w:val="Hyperlink"/>
            <w:lang w:val="zh-CN" w:eastAsia="zh-CN"/>
          </w:rPr>
          <w:t>号决议草案（</w:t>
        </w:r>
        <w:r w:rsidRPr="007744E0">
          <w:rPr>
            <w:rStyle w:val="Hyperlink"/>
            <w:lang w:val="zh-CN" w:eastAsia="zh-CN"/>
          </w:rPr>
          <w:t>2022</w:t>
        </w:r>
        <w:r w:rsidRPr="007744E0">
          <w:rPr>
            <w:rStyle w:val="Hyperlink"/>
            <w:lang w:val="zh-CN" w:eastAsia="zh-CN"/>
          </w:rPr>
          <w:t>年，基加利，修订版）</w:t>
        </w:r>
      </w:hyperlink>
      <w:r w:rsidRPr="00FB03C4">
        <w:rPr>
          <w:lang w:val="zh-CN" w:eastAsia="zh-CN"/>
        </w:rPr>
        <w:t>–</w:t>
      </w:r>
      <w:r>
        <w:rPr>
          <w:lang w:val="zh-CN" w:eastAsia="zh-CN"/>
        </w:rPr>
        <w:t xml:space="preserve"> </w:t>
      </w:r>
      <w:r>
        <w:rPr>
          <w:lang w:val="zh-CN" w:eastAsia="zh-CN"/>
        </w:rPr>
        <w:t>加强国际电联三个部门在共同</w:t>
      </w:r>
      <w:r>
        <w:rPr>
          <w:rFonts w:hint="eastAsia"/>
          <w:lang w:val="zh-CN" w:eastAsia="zh-CN"/>
        </w:rPr>
        <w:t>关心</w:t>
      </w:r>
      <w:r>
        <w:rPr>
          <w:lang w:val="zh-CN" w:eastAsia="zh-CN"/>
        </w:rPr>
        <w:t>问题上的协调与合作</w:t>
      </w:r>
      <w:r>
        <w:rPr>
          <w:rFonts w:hint="eastAsia"/>
          <w:lang w:val="zh-CN" w:eastAsia="zh-CN"/>
        </w:rPr>
        <w:t>”。</w:t>
      </w:r>
    </w:p>
    <w:p w14:paraId="6414F64B" w14:textId="77777777" w:rsidR="006D5E87" w:rsidRDefault="006D5E87" w:rsidP="006D5E87">
      <w:pPr>
        <w:pStyle w:val="enumlev1"/>
        <w:rPr>
          <w:lang w:eastAsia="zh-CN"/>
        </w:rPr>
      </w:pPr>
      <w:r>
        <w:rPr>
          <w:rFonts w:hint="eastAsia"/>
          <w:lang w:eastAsia="zh-CN"/>
        </w:rPr>
        <w:lastRenderedPageBreak/>
        <w:t>5.3</w:t>
      </w:r>
      <w:r>
        <w:rPr>
          <w:lang w:eastAsia="zh-CN"/>
        </w:rPr>
        <w:tab/>
      </w:r>
      <w:hyperlink r:id="rId265" w:history="1">
        <w:r w:rsidRPr="007744E0">
          <w:rPr>
            <w:rStyle w:val="Hyperlink"/>
            <w:lang w:val="zh-CN" w:eastAsia="zh-CN"/>
          </w:rPr>
          <w:t>TDAG-WG-SR</w:t>
        </w:r>
        <w:r w:rsidRPr="007744E0">
          <w:rPr>
            <w:rStyle w:val="Hyperlink"/>
            <w:lang w:val="zh-CN" w:eastAsia="zh-CN"/>
          </w:rPr>
          <w:t>第五次会议的报告</w:t>
        </w:r>
      </w:hyperlink>
      <w:r>
        <w:rPr>
          <w:lang w:val="zh-CN" w:eastAsia="zh-CN"/>
        </w:rPr>
        <w:t>提供了</w:t>
      </w:r>
      <w:r>
        <w:rPr>
          <w:rFonts w:hint="eastAsia"/>
          <w:lang w:val="zh-CN" w:eastAsia="zh-CN"/>
        </w:rPr>
        <w:t>一份</w:t>
      </w:r>
      <w:r>
        <w:rPr>
          <w:lang w:val="zh-CN" w:eastAsia="zh-CN"/>
        </w:rPr>
        <w:t>摘要。</w:t>
      </w:r>
    </w:p>
    <w:p w14:paraId="13399263" w14:textId="77777777" w:rsidR="006D5E87" w:rsidRPr="00B00EB2" w:rsidRDefault="006D5E87" w:rsidP="006D5E87">
      <w:pPr>
        <w:pStyle w:val="Heading2"/>
        <w:rPr>
          <w:lang w:eastAsia="zh-CN"/>
        </w:rPr>
      </w:pPr>
      <w:r w:rsidRPr="00B00EB2">
        <w:rPr>
          <w:rFonts w:hint="eastAsia"/>
          <w:lang w:eastAsia="zh-CN"/>
        </w:rPr>
        <w:t>6</w:t>
      </w:r>
      <w:r w:rsidRPr="00B00EB2">
        <w:rPr>
          <w:lang w:eastAsia="zh-CN"/>
        </w:rPr>
        <w:tab/>
      </w:r>
      <w:r w:rsidRPr="00B00EB2">
        <w:rPr>
          <w:rFonts w:hint="eastAsia"/>
          <w:lang w:eastAsia="zh-CN"/>
        </w:rPr>
        <w:t>TDAG-WG-SR</w:t>
      </w:r>
      <w:r w:rsidRPr="00B00EB2">
        <w:rPr>
          <w:rFonts w:hint="eastAsia"/>
          <w:lang w:eastAsia="zh-CN"/>
        </w:rPr>
        <w:t>第六次暨最后一次会议于</w:t>
      </w:r>
      <w:r w:rsidRPr="00B00EB2">
        <w:rPr>
          <w:rFonts w:hint="eastAsia"/>
          <w:lang w:eastAsia="zh-CN"/>
        </w:rPr>
        <w:t>2025</w:t>
      </w:r>
      <w:r w:rsidRPr="00B00EB2">
        <w:rPr>
          <w:rFonts w:hint="eastAsia"/>
          <w:lang w:eastAsia="zh-CN"/>
        </w:rPr>
        <w:t>年</w:t>
      </w:r>
      <w:r w:rsidRPr="00B00EB2">
        <w:rPr>
          <w:rFonts w:hint="eastAsia"/>
          <w:lang w:eastAsia="zh-CN"/>
        </w:rPr>
        <w:t>5</w:t>
      </w:r>
      <w:r w:rsidRPr="00B00EB2">
        <w:rPr>
          <w:rFonts w:hint="eastAsia"/>
          <w:lang w:eastAsia="zh-CN"/>
        </w:rPr>
        <w:t>月</w:t>
      </w:r>
      <w:r w:rsidRPr="00B00EB2">
        <w:rPr>
          <w:rFonts w:hint="eastAsia"/>
          <w:lang w:eastAsia="zh-CN"/>
        </w:rPr>
        <w:t>2</w:t>
      </w:r>
      <w:r w:rsidRPr="00B00EB2">
        <w:rPr>
          <w:rFonts w:hint="eastAsia"/>
          <w:lang w:eastAsia="zh-CN"/>
        </w:rPr>
        <w:t>日在线举行。</w:t>
      </w:r>
    </w:p>
    <w:p w14:paraId="22B18C1A" w14:textId="77777777" w:rsidR="006D5E87" w:rsidRDefault="006D5E87" w:rsidP="006D5E87">
      <w:pPr>
        <w:pStyle w:val="enumlev1"/>
        <w:rPr>
          <w:lang w:eastAsia="zh-CN"/>
        </w:rPr>
      </w:pPr>
      <w:r>
        <w:rPr>
          <w:rFonts w:hint="eastAsia"/>
          <w:lang w:eastAsia="zh-CN"/>
        </w:rPr>
        <w:t>6.1</w:t>
      </w:r>
      <w:r>
        <w:rPr>
          <w:lang w:eastAsia="zh-CN"/>
        </w:rPr>
        <w:tab/>
      </w:r>
      <w:r>
        <w:rPr>
          <w:lang w:val="zh-CN" w:eastAsia="zh-CN"/>
        </w:rPr>
        <w:t>在</w:t>
      </w:r>
      <w:r>
        <w:rPr>
          <w:lang w:val="zh-CN" w:eastAsia="zh-CN"/>
        </w:rPr>
        <w:t>TDAG-WG-SR</w:t>
      </w:r>
      <w:r>
        <w:rPr>
          <w:lang w:val="zh-CN" w:eastAsia="zh-CN"/>
        </w:rPr>
        <w:t>第六次会议上，巴西提交了一份关于</w:t>
      </w:r>
      <w:r>
        <w:rPr>
          <w:rFonts w:hint="eastAsia"/>
          <w:lang w:val="zh-CN" w:eastAsia="zh-CN"/>
        </w:rPr>
        <w:t>“</w:t>
      </w:r>
      <w:hyperlink r:id="rId266" w:history="1">
        <w:r w:rsidRPr="007744E0">
          <w:rPr>
            <w:rStyle w:val="Hyperlink"/>
            <w:lang w:val="zh-CN" w:eastAsia="zh-CN"/>
          </w:rPr>
          <w:t>第</w:t>
        </w:r>
        <w:r w:rsidRPr="007744E0">
          <w:rPr>
            <w:rStyle w:val="Hyperlink"/>
            <w:lang w:val="zh-CN" w:eastAsia="zh-CN"/>
          </w:rPr>
          <w:t>64</w:t>
        </w:r>
        <w:r w:rsidRPr="007744E0">
          <w:rPr>
            <w:rStyle w:val="Hyperlink"/>
            <w:lang w:val="zh-CN" w:eastAsia="zh-CN"/>
          </w:rPr>
          <w:t>号决议（</w:t>
        </w:r>
        <w:r w:rsidRPr="007744E0">
          <w:rPr>
            <w:rStyle w:val="Hyperlink"/>
            <w:lang w:val="zh-CN" w:eastAsia="zh-CN"/>
          </w:rPr>
          <w:t>2022</w:t>
        </w:r>
        <w:r w:rsidRPr="007744E0">
          <w:rPr>
            <w:rStyle w:val="Hyperlink"/>
            <w:lang w:val="zh-CN" w:eastAsia="zh-CN"/>
          </w:rPr>
          <w:t>年，基加利，修订版）草案</w:t>
        </w:r>
        <w:r w:rsidRPr="007744E0">
          <w:rPr>
            <w:rStyle w:val="Hyperlink"/>
            <w:rFonts w:hint="eastAsia"/>
            <w:lang w:val="zh-CN" w:eastAsia="zh-CN"/>
          </w:rPr>
          <w:t xml:space="preserve"> </w:t>
        </w:r>
        <w:r w:rsidRPr="007744E0">
          <w:rPr>
            <w:rStyle w:val="Hyperlink"/>
            <w:lang w:val="zh-CN" w:eastAsia="zh-CN"/>
          </w:rPr>
          <w:t xml:space="preserve">– </w:t>
        </w:r>
        <w:r w:rsidRPr="007744E0">
          <w:rPr>
            <w:rStyle w:val="Hyperlink"/>
            <w:lang w:val="zh-CN" w:eastAsia="zh-CN"/>
          </w:rPr>
          <w:t>保护并支持电信</w:t>
        </w:r>
        <w:r w:rsidRPr="007744E0">
          <w:rPr>
            <w:rStyle w:val="Hyperlink"/>
            <w:lang w:val="zh-CN" w:eastAsia="zh-CN"/>
          </w:rPr>
          <w:t>/</w:t>
        </w:r>
        <w:r w:rsidRPr="007744E0">
          <w:rPr>
            <w:rStyle w:val="Hyperlink"/>
            <w:lang w:val="zh-CN" w:eastAsia="zh-CN"/>
          </w:rPr>
          <w:t>信息通信技术服务的用户</w:t>
        </w:r>
        <w:r w:rsidRPr="007744E0">
          <w:rPr>
            <w:rStyle w:val="Hyperlink"/>
            <w:lang w:val="zh-CN" w:eastAsia="zh-CN"/>
          </w:rPr>
          <w:t>/</w:t>
        </w:r>
        <w:r w:rsidRPr="007744E0">
          <w:rPr>
            <w:rStyle w:val="Hyperlink"/>
            <w:lang w:val="zh-CN" w:eastAsia="zh-CN"/>
          </w:rPr>
          <w:t>消费者</w:t>
        </w:r>
      </w:hyperlink>
      <w:r>
        <w:rPr>
          <w:rFonts w:hint="eastAsia"/>
          <w:lang w:val="zh-CN" w:eastAsia="zh-CN"/>
        </w:rPr>
        <w:t>”</w:t>
      </w:r>
      <w:r>
        <w:rPr>
          <w:lang w:val="zh-CN" w:eastAsia="zh-CN"/>
        </w:rPr>
        <w:t>的文稿</w:t>
      </w:r>
      <w:r>
        <w:rPr>
          <w:rFonts w:hint="eastAsia"/>
          <w:lang w:val="zh-CN" w:eastAsia="zh-CN"/>
        </w:rPr>
        <w:t>。</w:t>
      </w:r>
    </w:p>
    <w:p w14:paraId="10587466" w14:textId="77777777" w:rsidR="006D5E87" w:rsidRDefault="006D5E87" w:rsidP="006D5E87">
      <w:pPr>
        <w:pStyle w:val="enumlev1"/>
        <w:rPr>
          <w:lang w:eastAsia="zh-CN"/>
        </w:rPr>
      </w:pPr>
      <w:r>
        <w:rPr>
          <w:rFonts w:hint="eastAsia"/>
          <w:lang w:eastAsia="zh-CN"/>
        </w:rPr>
        <w:t>6.2</w:t>
      </w:r>
      <w:r>
        <w:rPr>
          <w:lang w:eastAsia="zh-CN"/>
        </w:rPr>
        <w:tab/>
      </w:r>
      <w:r>
        <w:rPr>
          <w:lang w:val="zh-CN" w:eastAsia="zh-CN"/>
        </w:rPr>
        <w:t>主席提交了一份关于</w:t>
      </w:r>
      <w:r>
        <w:rPr>
          <w:rFonts w:hint="eastAsia"/>
          <w:lang w:val="zh-CN" w:eastAsia="zh-CN"/>
        </w:rPr>
        <w:t>“</w:t>
      </w:r>
      <w:hyperlink r:id="rId267" w:history="1">
        <w:r w:rsidRPr="007744E0">
          <w:rPr>
            <w:rStyle w:val="Hyperlink"/>
            <w:lang w:val="zh-CN" w:eastAsia="zh-CN"/>
          </w:rPr>
          <w:t>TDAG-WG-SR</w:t>
        </w:r>
        <w:r w:rsidRPr="007744E0">
          <w:rPr>
            <w:rStyle w:val="Hyperlink"/>
            <w:lang w:val="zh-CN" w:eastAsia="zh-CN"/>
          </w:rPr>
          <w:t>第五次会议的报告</w:t>
        </w:r>
      </w:hyperlink>
      <w:r>
        <w:rPr>
          <w:rFonts w:hint="eastAsia"/>
          <w:lang w:val="zh-CN" w:eastAsia="zh-CN"/>
        </w:rPr>
        <w:t>”</w:t>
      </w:r>
      <w:r>
        <w:rPr>
          <w:lang w:val="zh-CN" w:eastAsia="zh-CN"/>
        </w:rPr>
        <w:t>的文稿，并介绍了两份题为</w:t>
      </w:r>
      <w:r>
        <w:rPr>
          <w:rFonts w:hint="eastAsia"/>
          <w:lang w:val="zh-CN" w:eastAsia="zh-CN"/>
        </w:rPr>
        <w:t>“</w:t>
      </w:r>
      <w:hyperlink r:id="rId268" w:history="1">
        <w:r w:rsidRPr="007744E0">
          <w:rPr>
            <w:rStyle w:val="Hyperlink"/>
            <w:lang w:val="zh-CN" w:eastAsia="zh-CN"/>
          </w:rPr>
          <w:t>主席</w:t>
        </w:r>
        <w:r w:rsidRPr="007744E0">
          <w:rPr>
            <w:rStyle w:val="Hyperlink"/>
            <w:rFonts w:hint="eastAsia"/>
            <w:lang w:val="zh-CN" w:eastAsia="zh-CN"/>
          </w:rPr>
          <w:t>有关</w:t>
        </w:r>
        <w:r w:rsidRPr="007744E0">
          <w:rPr>
            <w:rStyle w:val="Hyperlink"/>
            <w:lang w:val="zh-CN" w:eastAsia="zh-CN"/>
          </w:rPr>
          <w:t>TDAG-WG-SR</w:t>
        </w:r>
        <w:r w:rsidRPr="007744E0">
          <w:rPr>
            <w:rStyle w:val="Hyperlink"/>
            <w:lang w:val="zh-CN" w:eastAsia="zh-CN"/>
          </w:rPr>
          <w:t>工作进展的介绍</w:t>
        </w:r>
      </w:hyperlink>
      <w:r>
        <w:rPr>
          <w:rFonts w:hint="eastAsia"/>
          <w:lang w:val="zh-CN" w:eastAsia="zh-CN"/>
        </w:rPr>
        <w:t>”</w:t>
      </w:r>
      <w:r>
        <w:rPr>
          <w:lang w:val="zh-CN" w:eastAsia="zh-CN"/>
        </w:rPr>
        <w:t>和</w:t>
      </w:r>
      <w:r>
        <w:rPr>
          <w:rFonts w:hint="eastAsia"/>
          <w:lang w:val="zh-CN" w:eastAsia="zh-CN"/>
        </w:rPr>
        <w:t>“</w:t>
      </w:r>
      <w:hyperlink r:id="rId269" w:history="1">
        <w:r w:rsidRPr="007744E0">
          <w:rPr>
            <w:rStyle w:val="Hyperlink"/>
            <w:lang w:val="zh-CN" w:eastAsia="zh-CN"/>
          </w:rPr>
          <w:t>主席关于</w:t>
        </w:r>
        <w:r w:rsidRPr="007744E0">
          <w:rPr>
            <w:rStyle w:val="Hyperlink"/>
            <w:lang w:val="zh-CN" w:eastAsia="zh-CN"/>
          </w:rPr>
          <w:t>TDAG-WG-SR</w:t>
        </w:r>
        <w:r w:rsidRPr="007744E0">
          <w:rPr>
            <w:rStyle w:val="Hyperlink"/>
            <w:lang w:val="zh-CN" w:eastAsia="zh-CN"/>
          </w:rPr>
          <w:t>结论的介绍</w:t>
        </w:r>
      </w:hyperlink>
      <w:r>
        <w:rPr>
          <w:rFonts w:hint="eastAsia"/>
          <w:lang w:val="zh-CN" w:eastAsia="zh-CN"/>
        </w:rPr>
        <w:t>”的</w:t>
      </w:r>
      <w:r>
        <w:rPr>
          <w:lang w:val="zh-CN" w:eastAsia="zh-CN"/>
        </w:rPr>
        <w:t>情况通报文件</w:t>
      </w:r>
      <w:r>
        <w:rPr>
          <w:rFonts w:hint="eastAsia"/>
          <w:lang w:val="zh-CN" w:eastAsia="zh-CN"/>
        </w:rPr>
        <w:t>。</w:t>
      </w:r>
    </w:p>
    <w:p w14:paraId="2C763450" w14:textId="77777777" w:rsidR="006D5E87" w:rsidRDefault="006D5E87" w:rsidP="006D5E87">
      <w:pPr>
        <w:pStyle w:val="enumlev1"/>
        <w:rPr>
          <w:lang w:eastAsia="zh-CN"/>
        </w:rPr>
      </w:pPr>
      <w:r>
        <w:rPr>
          <w:rFonts w:hint="eastAsia"/>
          <w:lang w:eastAsia="zh-CN"/>
        </w:rPr>
        <w:t>6.3</w:t>
      </w:r>
      <w:r>
        <w:rPr>
          <w:lang w:eastAsia="zh-CN"/>
        </w:rPr>
        <w:tab/>
      </w:r>
      <w:hyperlink r:id="rId270" w:history="1">
        <w:r w:rsidRPr="007744E0">
          <w:rPr>
            <w:rStyle w:val="Hyperlink"/>
            <w:lang w:val="zh-CN" w:eastAsia="zh-CN"/>
          </w:rPr>
          <w:t>TDAG-WG-SR</w:t>
        </w:r>
        <w:r w:rsidRPr="007744E0">
          <w:rPr>
            <w:rStyle w:val="Hyperlink"/>
            <w:lang w:val="zh-CN" w:eastAsia="zh-CN"/>
          </w:rPr>
          <w:t>第六次会议的报告</w:t>
        </w:r>
      </w:hyperlink>
      <w:r>
        <w:rPr>
          <w:lang w:val="zh-CN" w:eastAsia="zh-CN"/>
        </w:rPr>
        <w:t>提供了</w:t>
      </w:r>
      <w:r>
        <w:rPr>
          <w:rFonts w:hint="eastAsia"/>
          <w:lang w:val="zh-CN" w:eastAsia="zh-CN"/>
        </w:rPr>
        <w:t>一份</w:t>
      </w:r>
      <w:r>
        <w:rPr>
          <w:lang w:val="zh-CN" w:eastAsia="zh-CN"/>
        </w:rPr>
        <w:t>摘要。</w:t>
      </w:r>
    </w:p>
    <w:p w14:paraId="4DC1B0EF" w14:textId="77777777" w:rsidR="006D5E87" w:rsidRPr="00D17444" w:rsidRDefault="006D5E87" w:rsidP="006D5E87">
      <w:pPr>
        <w:pStyle w:val="Heading1"/>
        <w:rPr>
          <w:sz w:val="24"/>
          <w:szCs w:val="24"/>
          <w:lang w:eastAsia="zh-CN"/>
        </w:rPr>
      </w:pPr>
      <w:r w:rsidRPr="00D17444">
        <w:rPr>
          <w:rFonts w:hint="eastAsia"/>
          <w:sz w:val="24"/>
          <w:szCs w:val="24"/>
          <w:lang w:eastAsia="zh-CN"/>
        </w:rPr>
        <w:t>B</w:t>
      </w:r>
      <w:r w:rsidRPr="00D17444">
        <w:rPr>
          <w:sz w:val="24"/>
          <w:szCs w:val="24"/>
          <w:lang w:eastAsia="zh-CN"/>
        </w:rPr>
        <w:tab/>
      </w:r>
      <w:r w:rsidRPr="00D17444">
        <w:rPr>
          <w:sz w:val="24"/>
          <w:szCs w:val="24"/>
          <w:lang w:val="zh-CN" w:eastAsia="zh-CN"/>
        </w:rPr>
        <w:t>为了支持归纳整理决议的工作，如主席关于</w:t>
      </w:r>
      <w:r w:rsidRPr="00D17444">
        <w:rPr>
          <w:rFonts w:hint="eastAsia"/>
          <w:sz w:val="24"/>
          <w:szCs w:val="24"/>
          <w:lang w:val="zh-CN" w:eastAsia="zh-CN"/>
        </w:rPr>
        <w:t>“</w:t>
      </w:r>
      <w:hyperlink r:id="rId271" w:history="1">
        <w:r w:rsidRPr="00D17444">
          <w:rPr>
            <w:rStyle w:val="Hyperlink"/>
            <w:rFonts w:cstheme="minorBidi"/>
            <w:bCs/>
            <w:sz w:val="24"/>
            <w:szCs w:val="24"/>
            <w:lang w:val="zh-CN" w:eastAsia="zh-CN"/>
          </w:rPr>
          <w:t>拟议</w:t>
        </w:r>
        <w:r w:rsidRPr="00D17444">
          <w:rPr>
            <w:rStyle w:val="Hyperlink"/>
            <w:rFonts w:cstheme="minorBidi" w:hint="eastAsia"/>
            <w:bCs/>
            <w:sz w:val="24"/>
            <w:szCs w:val="24"/>
            <w:lang w:val="zh-CN" w:eastAsia="zh-CN"/>
          </w:rPr>
          <w:t>的</w:t>
        </w:r>
        <w:r w:rsidRPr="00D17444">
          <w:rPr>
            <w:rStyle w:val="Hyperlink"/>
            <w:rFonts w:cstheme="minorBidi"/>
            <w:bCs/>
            <w:sz w:val="24"/>
            <w:szCs w:val="24"/>
            <w:lang w:val="zh-CN" w:eastAsia="zh-CN"/>
          </w:rPr>
          <w:t>决议</w:t>
        </w:r>
        <w:r w:rsidRPr="00D17444">
          <w:rPr>
            <w:rStyle w:val="Hyperlink"/>
            <w:rFonts w:cstheme="minorBidi" w:hint="eastAsia"/>
            <w:bCs/>
            <w:sz w:val="24"/>
            <w:szCs w:val="24"/>
            <w:lang w:val="zh-CN" w:eastAsia="zh-CN"/>
          </w:rPr>
          <w:t>组合</w:t>
        </w:r>
      </w:hyperlink>
      <w:r w:rsidRPr="00D17444">
        <w:rPr>
          <w:rFonts w:hint="eastAsia"/>
          <w:sz w:val="24"/>
          <w:szCs w:val="24"/>
          <w:lang w:val="zh-CN" w:eastAsia="zh-CN"/>
        </w:rPr>
        <w:t>”</w:t>
      </w:r>
      <w:r w:rsidRPr="00D17444">
        <w:rPr>
          <w:sz w:val="24"/>
          <w:szCs w:val="24"/>
          <w:lang w:val="zh-CN" w:eastAsia="zh-CN"/>
        </w:rPr>
        <w:t>的文稿中所述，将</w:t>
      </w:r>
      <w:r w:rsidRPr="00D17444">
        <w:rPr>
          <w:sz w:val="24"/>
          <w:szCs w:val="24"/>
          <w:lang w:val="zh-CN" w:eastAsia="zh-CN"/>
        </w:rPr>
        <w:t>WTDC</w:t>
      </w:r>
      <w:r w:rsidRPr="00D17444">
        <w:rPr>
          <w:sz w:val="24"/>
          <w:szCs w:val="24"/>
          <w:lang w:val="zh-CN" w:eastAsia="zh-CN"/>
        </w:rPr>
        <w:t>决议的子集组合在一起，然后邀请志愿者</w:t>
      </w:r>
      <w:r w:rsidRPr="00D17444">
        <w:rPr>
          <w:rFonts w:hint="eastAsia"/>
          <w:sz w:val="24"/>
          <w:szCs w:val="24"/>
          <w:lang w:val="zh-CN" w:eastAsia="zh-CN"/>
        </w:rPr>
        <w:t>审议</w:t>
      </w:r>
      <w:r w:rsidRPr="00D17444">
        <w:rPr>
          <w:sz w:val="24"/>
          <w:szCs w:val="24"/>
          <w:lang w:val="zh-CN" w:eastAsia="zh-CN"/>
        </w:rPr>
        <w:t>这些决议以进行归纳整理。</w:t>
      </w:r>
    </w:p>
    <w:p w14:paraId="1AADB2CB" w14:textId="77777777" w:rsidR="006D5E87" w:rsidRDefault="006D5E87" w:rsidP="006D5E87">
      <w:pPr>
        <w:pStyle w:val="enumlev1"/>
        <w:spacing w:before="120" w:after="120"/>
        <w:rPr>
          <w:lang w:eastAsia="zh-CN"/>
        </w:rPr>
      </w:pPr>
      <w:r w:rsidRPr="00DB7A0F">
        <w:rPr>
          <w:rFonts w:cstheme="minorBidi" w:hint="eastAsia"/>
          <w:lang w:eastAsia="zh-CN"/>
        </w:rPr>
        <w:t>1</w:t>
      </w:r>
      <w:r w:rsidRPr="00DB7A0F">
        <w:rPr>
          <w:rFonts w:cstheme="minorBidi"/>
          <w:lang w:eastAsia="zh-CN"/>
        </w:rPr>
        <w:tab/>
      </w:r>
      <w:r>
        <w:rPr>
          <w:lang w:val="zh-CN" w:eastAsia="zh-CN"/>
        </w:rPr>
        <w:t>下表摘录了</w:t>
      </w:r>
      <w:r>
        <w:rPr>
          <w:rFonts w:hint="eastAsia"/>
          <w:lang w:val="zh-CN" w:eastAsia="zh-CN"/>
        </w:rPr>
        <w:t>拟议</w:t>
      </w:r>
      <w:r>
        <w:rPr>
          <w:lang w:val="zh-CN" w:eastAsia="zh-CN"/>
        </w:rPr>
        <w:t>的决议</w:t>
      </w:r>
      <w:r>
        <w:rPr>
          <w:rFonts w:hint="eastAsia"/>
          <w:lang w:val="zh-CN" w:eastAsia="zh-CN"/>
        </w:rPr>
        <w:t>组合</w:t>
      </w:r>
      <w:r>
        <w:rPr>
          <w:lang w:val="zh-CN" w:eastAsia="zh-CN"/>
        </w:rPr>
        <w:t>和志愿者：</w:t>
      </w:r>
    </w:p>
    <w:tbl>
      <w:tblPr>
        <w:tblW w:w="916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93"/>
        <w:gridCol w:w="1984"/>
        <w:gridCol w:w="1843"/>
        <w:gridCol w:w="2649"/>
      </w:tblGrid>
      <w:tr w:rsidR="006D5E87" w:rsidRPr="00AE3AE3" w14:paraId="67D52442" w14:textId="77777777" w:rsidTr="007A42B8">
        <w:trPr>
          <w:trHeight w:val="300"/>
        </w:trPr>
        <w:tc>
          <w:tcPr>
            <w:tcW w:w="2693" w:type="dxa"/>
            <w:shd w:val="clear" w:color="auto" w:fill="C6D9F1" w:themeFill="text2" w:themeFillTint="33"/>
            <w:tcMar>
              <w:top w:w="0" w:type="dxa"/>
              <w:left w:w="108" w:type="dxa"/>
              <w:bottom w:w="0" w:type="dxa"/>
              <w:right w:w="108" w:type="dxa"/>
            </w:tcMar>
          </w:tcPr>
          <w:p w14:paraId="14B0D3CA" w14:textId="77777777" w:rsidR="006D5E87" w:rsidRPr="003108F7" w:rsidRDefault="006D5E87" w:rsidP="007A42B8">
            <w:pPr>
              <w:pStyle w:val="Tablehead"/>
              <w:rPr>
                <w:color w:val="000000" w:themeColor="text1"/>
                <w:lang w:val="en-US" w:eastAsia="zh-CN"/>
                <w14:ligatures w14:val="standardContextual"/>
              </w:rPr>
            </w:pPr>
            <w:r>
              <w:rPr>
                <w:rFonts w:hint="eastAsia"/>
                <w:lang w:val="zh-CN" w:eastAsia="zh-CN"/>
              </w:rPr>
              <w:t>组合</w:t>
            </w:r>
          </w:p>
        </w:tc>
        <w:tc>
          <w:tcPr>
            <w:tcW w:w="1984" w:type="dxa"/>
            <w:shd w:val="clear" w:color="auto" w:fill="C6D9F1" w:themeFill="text2" w:themeFillTint="33"/>
            <w:tcMar>
              <w:top w:w="0" w:type="dxa"/>
              <w:left w:w="108" w:type="dxa"/>
              <w:bottom w:w="0" w:type="dxa"/>
              <w:right w:w="108" w:type="dxa"/>
            </w:tcMar>
          </w:tcPr>
          <w:p w14:paraId="5EB9AF24" w14:textId="77777777" w:rsidR="006D5E87" w:rsidRPr="003108F7" w:rsidRDefault="006D5E87" w:rsidP="007A42B8">
            <w:pPr>
              <w:pStyle w:val="Tablehead"/>
              <w:rPr>
                <w:color w:val="000000" w:themeColor="text1"/>
                <w14:ligatures w14:val="standardContextual"/>
              </w:rPr>
            </w:pPr>
            <w:r w:rsidRPr="00CA5B31">
              <w:rPr>
                <w:rFonts w:cstheme="minorBidi"/>
                <w:color w:val="000000" w:themeColor="text1"/>
              </w:rPr>
              <w:t>WTDC</w:t>
            </w:r>
            <w:r w:rsidRPr="00CA5B31">
              <w:rPr>
                <w:rFonts w:cstheme="minorBidi" w:hint="eastAsia"/>
                <w:color w:val="000000" w:themeColor="text1"/>
              </w:rPr>
              <w:t>决议</w:t>
            </w:r>
          </w:p>
        </w:tc>
        <w:tc>
          <w:tcPr>
            <w:tcW w:w="1843" w:type="dxa"/>
            <w:shd w:val="clear" w:color="auto" w:fill="C6D9F1" w:themeFill="text2" w:themeFillTint="33"/>
          </w:tcPr>
          <w:p w14:paraId="1480F237" w14:textId="77777777" w:rsidR="006D5E87" w:rsidRPr="003108F7" w:rsidRDefault="006D5E87" w:rsidP="007A42B8">
            <w:pPr>
              <w:pStyle w:val="Tablehead"/>
              <w:rPr>
                <w:color w:val="000000" w:themeColor="text1"/>
              </w:rPr>
            </w:pPr>
            <w:r>
              <w:rPr>
                <w:lang w:val="zh-CN"/>
              </w:rPr>
              <w:t>PP</w:t>
            </w:r>
            <w:r>
              <w:rPr>
                <w:rFonts w:hint="eastAsia"/>
                <w:lang w:val="zh-CN" w:eastAsia="zh-CN"/>
              </w:rPr>
              <w:t>决议</w:t>
            </w:r>
          </w:p>
        </w:tc>
        <w:tc>
          <w:tcPr>
            <w:tcW w:w="2649" w:type="dxa"/>
            <w:shd w:val="clear" w:color="auto" w:fill="C6D9F1" w:themeFill="text2" w:themeFillTint="33"/>
            <w:tcMar>
              <w:top w:w="0" w:type="dxa"/>
              <w:left w:w="108" w:type="dxa"/>
              <w:bottom w:w="0" w:type="dxa"/>
              <w:right w:w="108" w:type="dxa"/>
            </w:tcMar>
          </w:tcPr>
          <w:p w14:paraId="31D8DE4E" w14:textId="77777777" w:rsidR="006D5E87" w:rsidRPr="003108F7" w:rsidRDefault="006D5E87" w:rsidP="007A42B8">
            <w:pPr>
              <w:pStyle w:val="Tablehead"/>
              <w:rPr>
                <w:color w:val="000000" w:themeColor="text1"/>
              </w:rPr>
            </w:pPr>
            <w:r w:rsidRPr="00CA5B31">
              <w:rPr>
                <w:lang w:val="zh-CN"/>
              </w:rPr>
              <w:t>志愿者</w:t>
            </w:r>
          </w:p>
        </w:tc>
      </w:tr>
      <w:tr w:rsidR="006D5E87" w14:paraId="1DB9E053" w14:textId="77777777" w:rsidTr="007A42B8">
        <w:trPr>
          <w:trHeight w:val="300"/>
        </w:trPr>
        <w:tc>
          <w:tcPr>
            <w:tcW w:w="2693" w:type="dxa"/>
            <w:shd w:val="clear" w:color="auto" w:fill="auto"/>
            <w:tcMar>
              <w:top w:w="0" w:type="dxa"/>
              <w:left w:w="108" w:type="dxa"/>
              <w:bottom w:w="0" w:type="dxa"/>
              <w:right w:w="108" w:type="dxa"/>
            </w:tcMar>
          </w:tcPr>
          <w:p w14:paraId="76DCF494" w14:textId="77777777" w:rsidR="006D5E87" w:rsidRPr="003108F7" w:rsidRDefault="006D5E87" w:rsidP="007A42B8">
            <w:pPr>
              <w:pStyle w:val="Tabletext"/>
              <w:rPr>
                <w:color w:val="000000" w:themeColor="text1"/>
                <w14:ligatures w14:val="standardContextual"/>
              </w:rPr>
            </w:pPr>
            <w:r>
              <w:rPr>
                <w:rFonts w:hint="eastAsia"/>
                <w:lang w:val="zh-CN" w:eastAsia="zh-CN"/>
              </w:rPr>
              <w:t>1</w:t>
            </w:r>
            <w:r>
              <w:rPr>
                <w:lang w:val="zh-CN" w:eastAsia="zh-CN"/>
              </w:rPr>
              <w:tab/>
            </w:r>
            <w:r w:rsidRPr="00CA5B31">
              <w:rPr>
                <w:lang w:val="zh-CN"/>
              </w:rPr>
              <w:t>信息和统计数据</w:t>
            </w:r>
          </w:p>
        </w:tc>
        <w:tc>
          <w:tcPr>
            <w:tcW w:w="1984" w:type="dxa"/>
            <w:shd w:val="clear" w:color="auto" w:fill="auto"/>
            <w:tcMar>
              <w:top w:w="0" w:type="dxa"/>
              <w:left w:w="108" w:type="dxa"/>
              <w:bottom w:w="0" w:type="dxa"/>
              <w:right w:w="108" w:type="dxa"/>
            </w:tcMar>
          </w:tcPr>
          <w:p w14:paraId="159FD498" w14:textId="77777777" w:rsidR="006D5E87" w:rsidRPr="003108F7" w:rsidRDefault="006D5E87" w:rsidP="007A42B8">
            <w:pPr>
              <w:pStyle w:val="Tabletext"/>
              <w:rPr>
                <w:color w:val="000000" w:themeColor="text1"/>
                <w14:ligatures w14:val="standardContextual"/>
              </w:rPr>
            </w:pPr>
            <w:r w:rsidRPr="00CA5B31">
              <w:rPr>
                <w:rFonts w:hint="eastAsia"/>
                <w:lang w:val="zh-CN"/>
              </w:rPr>
              <w:t>第</w:t>
            </w:r>
            <w:r w:rsidRPr="00CA5B31">
              <w:rPr>
                <w:lang w:val="zh-CN"/>
              </w:rPr>
              <w:t>8</w:t>
            </w:r>
            <w:r w:rsidRPr="00CA5B31">
              <w:rPr>
                <w:rFonts w:hint="eastAsia"/>
                <w:lang w:val="zh-CN"/>
              </w:rPr>
              <w:t>号决议</w:t>
            </w:r>
          </w:p>
        </w:tc>
        <w:tc>
          <w:tcPr>
            <w:tcW w:w="1843" w:type="dxa"/>
          </w:tcPr>
          <w:p w14:paraId="2FAB8464" w14:textId="77777777" w:rsidR="006D5E87" w:rsidRPr="003108F7" w:rsidRDefault="006D5E87" w:rsidP="007A42B8">
            <w:pPr>
              <w:pStyle w:val="Tabletext"/>
              <w:rPr>
                <w:rFonts w:cstheme="minorBidi"/>
              </w:rPr>
            </w:pPr>
            <w:r w:rsidRPr="00ED16A0">
              <w:rPr>
                <w:rFonts w:hint="eastAsia"/>
                <w:lang w:val="zh-CN"/>
              </w:rPr>
              <w:t>第</w:t>
            </w:r>
            <w:r w:rsidRPr="00ED16A0">
              <w:rPr>
                <w:rFonts w:hint="eastAsia"/>
                <w:lang w:val="zh-CN"/>
              </w:rPr>
              <w:t>131</w:t>
            </w:r>
            <w:r w:rsidRPr="00ED16A0">
              <w:rPr>
                <w:rFonts w:hint="eastAsia"/>
                <w:lang w:val="zh-CN"/>
              </w:rPr>
              <w:t>号决议</w:t>
            </w:r>
          </w:p>
        </w:tc>
        <w:tc>
          <w:tcPr>
            <w:tcW w:w="2649" w:type="dxa"/>
            <w:shd w:val="clear" w:color="auto" w:fill="auto"/>
            <w:tcMar>
              <w:top w:w="0" w:type="dxa"/>
              <w:left w:w="108" w:type="dxa"/>
              <w:bottom w:w="0" w:type="dxa"/>
              <w:right w:w="108" w:type="dxa"/>
            </w:tcMar>
          </w:tcPr>
          <w:p w14:paraId="6202BA81" w14:textId="77777777" w:rsidR="006D5E87" w:rsidRPr="003108F7" w:rsidRDefault="006D5E87" w:rsidP="007A42B8">
            <w:pPr>
              <w:pStyle w:val="Tabletext"/>
              <w:rPr>
                <w:rFonts w:ascii="Aptos" w:eastAsia="Aptos" w:hAnsi="Aptos" w:cs="Aptos"/>
              </w:rPr>
            </w:pPr>
            <w:r w:rsidRPr="00CA5B31">
              <w:rPr>
                <w:lang w:val="zh-CN"/>
              </w:rPr>
              <w:t>俄罗斯联邦</w:t>
            </w:r>
          </w:p>
        </w:tc>
      </w:tr>
      <w:tr w:rsidR="006D5E87" w14:paraId="4108400E" w14:textId="77777777" w:rsidTr="007A42B8">
        <w:trPr>
          <w:trHeight w:val="300"/>
        </w:trPr>
        <w:tc>
          <w:tcPr>
            <w:tcW w:w="2693" w:type="dxa"/>
            <w:shd w:val="clear" w:color="auto" w:fill="auto"/>
            <w:tcMar>
              <w:top w:w="0" w:type="dxa"/>
              <w:left w:w="108" w:type="dxa"/>
              <w:bottom w:w="0" w:type="dxa"/>
              <w:right w:w="108" w:type="dxa"/>
            </w:tcMar>
          </w:tcPr>
          <w:p w14:paraId="7EDF947C" w14:textId="77777777" w:rsidR="006D5E87" w:rsidRPr="003108F7" w:rsidRDefault="006D5E87" w:rsidP="007A42B8">
            <w:pPr>
              <w:pStyle w:val="Tabletext"/>
              <w:rPr>
                <w:color w:val="000000" w:themeColor="text1"/>
                <w14:ligatures w14:val="standardContextual"/>
              </w:rPr>
            </w:pPr>
            <w:r>
              <w:rPr>
                <w:rFonts w:hint="eastAsia"/>
                <w:lang w:val="zh-CN" w:eastAsia="zh-CN"/>
              </w:rPr>
              <w:t>2</w:t>
            </w:r>
            <w:r>
              <w:rPr>
                <w:lang w:val="zh-CN" w:eastAsia="zh-CN"/>
              </w:rPr>
              <w:tab/>
            </w:r>
            <w:r w:rsidRPr="00CA5B31">
              <w:rPr>
                <w:lang w:val="zh-CN"/>
              </w:rPr>
              <w:t>区域合作和项目</w:t>
            </w:r>
          </w:p>
        </w:tc>
        <w:tc>
          <w:tcPr>
            <w:tcW w:w="1984" w:type="dxa"/>
            <w:shd w:val="clear" w:color="auto" w:fill="auto"/>
            <w:tcMar>
              <w:top w:w="0" w:type="dxa"/>
              <w:left w:w="108" w:type="dxa"/>
              <w:bottom w:w="0" w:type="dxa"/>
              <w:right w:w="108" w:type="dxa"/>
            </w:tcMar>
          </w:tcPr>
          <w:p w14:paraId="62504C0F" w14:textId="77777777" w:rsidR="006D5E87" w:rsidRPr="003108F7" w:rsidRDefault="006D5E87" w:rsidP="007A42B8">
            <w:pPr>
              <w:pStyle w:val="Tabletext"/>
              <w:rPr>
                <w:color w:val="000000" w:themeColor="text1"/>
                <w14:ligatures w14:val="standardContextual"/>
              </w:rPr>
            </w:pPr>
            <w:r w:rsidRPr="00CA5B31">
              <w:rPr>
                <w:rFonts w:hint="eastAsia"/>
                <w:lang w:val="zh-CN"/>
              </w:rPr>
              <w:t>第</w:t>
            </w:r>
            <w:r w:rsidRPr="00CA5B31">
              <w:rPr>
                <w:rFonts w:hint="eastAsia"/>
                <w:lang w:val="zh-CN"/>
              </w:rPr>
              <w:t>17</w:t>
            </w:r>
            <w:r w:rsidRPr="00CA5B31">
              <w:rPr>
                <w:rFonts w:hint="eastAsia"/>
                <w:lang w:val="zh-CN"/>
              </w:rPr>
              <w:t>号决议</w:t>
            </w:r>
          </w:p>
        </w:tc>
        <w:tc>
          <w:tcPr>
            <w:tcW w:w="1843" w:type="dxa"/>
          </w:tcPr>
          <w:p w14:paraId="3D82D4C2" w14:textId="77777777" w:rsidR="006D5E87" w:rsidRPr="003108F7" w:rsidRDefault="006D5E87" w:rsidP="007A42B8">
            <w:pPr>
              <w:pStyle w:val="Tabletext"/>
              <w:rPr>
                <w:color w:val="000000" w:themeColor="text1"/>
              </w:rPr>
            </w:pPr>
            <w:r w:rsidRPr="00ED16A0">
              <w:rPr>
                <w:rFonts w:hint="eastAsia"/>
                <w:lang w:val="zh-CN"/>
              </w:rPr>
              <w:t>第</w:t>
            </w:r>
            <w:r w:rsidRPr="00ED16A0">
              <w:rPr>
                <w:rFonts w:hint="eastAsia"/>
                <w:lang w:val="zh-CN"/>
              </w:rPr>
              <w:t>25</w:t>
            </w:r>
            <w:r w:rsidRPr="00ED16A0">
              <w:rPr>
                <w:rFonts w:hint="eastAsia"/>
                <w:lang w:val="zh-CN"/>
              </w:rPr>
              <w:t>、</w:t>
            </w:r>
            <w:r w:rsidRPr="00ED16A0">
              <w:rPr>
                <w:rFonts w:hint="eastAsia"/>
                <w:lang w:val="zh-CN"/>
              </w:rPr>
              <w:t>135</w:t>
            </w:r>
            <w:r w:rsidRPr="00ED16A0">
              <w:rPr>
                <w:rFonts w:hint="eastAsia"/>
                <w:lang w:val="zh-CN"/>
              </w:rPr>
              <w:t>、</w:t>
            </w:r>
            <w:r>
              <w:rPr>
                <w:lang w:val="zh-CN" w:eastAsia="zh-CN"/>
              </w:rPr>
              <w:br/>
            </w:r>
            <w:r w:rsidRPr="00ED16A0">
              <w:rPr>
                <w:rFonts w:hint="eastAsia"/>
                <w:lang w:val="zh-CN"/>
              </w:rPr>
              <w:t>157</w:t>
            </w:r>
            <w:r w:rsidRPr="00ED16A0">
              <w:rPr>
                <w:rFonts w:hint="eastAsia"/>
                <w:lang w:val="zh-CN"/>
              </w:rPr>
              <w:t>号决议</w:t>
            </w:r>
          </w:p>
        </w:tc>
        <w:tc>
          <w:tcPr>
            <w:tcW w:w="2649" w:type="dxa"/>
            <w:shd w:val="clear" w:color="auto" w:fill="auto"/>
            <w:tcMar>
              <w:top w:w="0" w:type="dxa"/>
              <w:left w:w="108" w:type="dxa"/>
              <w:bottom w:w="0" w:type="dxa"/>
              <w:right w:w="108" w:type="dxa"/>
            </w:tcMar>
          </w:tcPr>
          <w:p w14:paraId="5F28F33C" w14:textId="77777777" w:rsidR="006D5E87" w:rsidRPr="003108F7" w:rsidRDefault="006D5E87" w:rsidP="007A42B8">
            <w:pPr>
              <w:pStyle w:val="Tabletext"/>
              <w:rPr>
                <w:color w:val="000000" w:themeColor="text1"/>
              </w:rPr>
            </w:pPr>
            <w:r w:rsidRPr="00CA5B31">
              <w:rPr>
                <w:lang w:val="zh-CN"/>
              </w:rPr>
              <w:t>澳大利亚</w:t>
            </w:r>
          </w:p>
        </w:tc>
      </w:tr>
      <w:tr w:rsidR="006D5E87" w14:paraId="4E990012" w14:textId="77777777" w:rsidTr="007A42B8">
        <w:trPr>
          <w:trHeight w:val="300"/>
        </w:trPr>
        <w:tc>
          <w:tcPr>
            <w:tcW w:w="2693" w:type="dxa"/>
            <w:shd w:val="clear" w:color="auto" w:fill="auto"/>
            <w:tcMar>
              <w:top w:w="0" w:type="dxa"/>
              <w:left w:w="108" w:type="dxa"/>
              <w:bottom w:w="0" w:type="dxa"/>
              <w:right w:w="108" w:type="dxa"/>
            </w:tcMar>
          </w:tcPr>
          <w:p w14:paraId="748E2B34" w14:textId="77777777" w:rsidR="006D5E87" w:rsidRPr="003108F7" w:rsidRDefault="006D5E87" w:rsidP="007A42B8">
            <w:pPr>
              <w:pStyle w:val="Tabletext"/>
              <w:rPr>
                <w:color w:val="000000" w:themeColor="text1"/>
                <w14:ligatures w14:val="standardContextual"/>
              </w:rPr>
            </w:pPr>
            <w:r>
              <w:rPr>
                <w:rFonts w:hint="eastAsia"/>
                <w:lang w:val="zh-CN" w:eastAsia="zh-CN"/>
              </w:rPr>
              <w:t>3</w:t>
            </w:r>
            <w:r>
              <w:rPr>
                <w:lang w:val="zh-CN" w:eastAsia="zh-CN"/>
              </w:rPr>
              <w:tab/>
            </w:r>
            <w:r w:rsidRPr="00CA5B31">
              <w:rPr>
                <w:lang w:val="zh-CN"/>
              </w:rPr>
              <w:t>基础设施和接入网</w:t>
            </w:r>
          </w:p>
        </w:tc>
        <w:tc>
          <w:tcPr>
            <w:tcW w:w="1984" w:type="dxa"/>
            <w:shd w:val="clear" w:color="auto" w:fill="auto"/>
            <w:tcMar>
              <w:top w:w="0" w:type="dxa"/>
              <w:left w:w="108" w:type="dxa"/>
              <w:bottom w:w="0" w:type="dxa"/>
              <w:right w:w="108" w:type="dxa"/>
            </w:tcMar>
          </w:tcPr>
          <w:p w14:paraId="0D1C6D18" w14:textId="77777777" w:rsidR="006D5E87" w:rsidRPr="003108F7" w:rsidRDefault="006D5E87" w:rsidP="007A42B8">
            <w:pPr>
              <w:pStyle w:val="Tabletext"/>
              <w:rPr>
                <w:color w:val="000000" w:themeColor="text1"/>
                <w14:ligatures w14:val="standardContextual"/>
              </w:rPr>
            </w:pPr>
            <w:r w:rsidRPr="00CA5B31">
              <w:rPr>
                <w:rFonts w:hint="eastAsia"/>
                <w:lang w:val="zh-CN"/>
              </w:rPr>
              <w:t>第</w:t>
            </w:r>
            <w:r w:rsidRPr="00CA5B31">
              <w:rPr>
                <w:rFonts w:hint="eastAsia"/>
                <w:lang w:val="zh-CN"/>
              </w:rPr>
              <w:t>20</w:t>
            </w:r>
            <w:r w:rsidRPr="00CA5B31">
              <w:rPr>
                <w:rFonts w:hint="eastAsia"/>
                <w:lang w:val="zh-CN"/>
              </w:rPr>
              <w:t>、</w:t>
            </w:r>
            <w:r w:rsidRPr="00CA5B31">
              <w:rPr>
                <w:rFonts w:hint="eastAsia"/>
                <w:lang w:val="zh-CN"/>
              </w:rPr>
              <w:t>22</w:t>
            </w:r>
            <w:r w:rsidRPr="00CA5B31">
              <w:rPr>
                <w:rFonts w:hint="eastAsia"/>
                <w:lang w:val="zh-CN"/>
              </w:rPr>
              <w:t>、</w:t>
            </w:r>
            <w:r w:rsidRPr="00CA5B31">
              <w:rPr>
                <w:rFonts w:hint="eastAsia"/>
                <w:lang w:val="zh-CN"/>
              </w:rPr>
              <w:t>23</w:t>
            </w:r>
            <w:r w:rsidRPr="00CA5B31">
              <w:rPr>
                <w:rFonts w:hint="eastAsia"/>
                <w:lang w:val="zh-CN"/>
              </w:rPr>
              <w:t>、</w:t>
            </w:r>
            <w:r w:rsidRPr="00CA5B31">
              <w:rPr>
                <w:rFonts w:hint="eastAsia"/>
                <w:lang w:val="zh-CN"/>
              </w:rPr>
              <w:t>63</w:t>
            </w:r>
            <w:r w:rsidRPr="00CA5B31">
              <w:rPr>
                <w:rFonts w:hint="eastAsia"/>
                <w:lang w:val="zh-CN"/>
              </w:rPr>
              <w:t>号决议</w:t>
            </w:r>
          </w:p>
        </w:tc>
        <w:tc>
          <w:tcPr>
            <w:tcW w:w="1843" w:type="dxa"/>
          </w:tcPr>
          <w:p w14:paraId="1691E74C" w14:textId="77777777" w:rsidR="006D5E87" w:rsidRPr="003108F7" w:rsidRDefault="006D5E87" w:rsidP="007A42B8">
            <w:pPr>
              <w:pStyle w:val="Tabletext"/>
              <w:rPr>
                <w:color w:val="000000" w:themeColor="text1"/>
              </w:rPr>
            </w:pPr>
            <w:r w:rsidRPr="00ED16A0">
              <w:rPr>
                <w:rFonts w:hint="eastAsia"/>
                <w:lang w:val="zh-CN"/>
              </w:rPr>
              <w:t>第</w:t>
            </w:r>
            <w:r w:rsidRPr="00ED16A0">
              <w:rPr>
                <w:rFonts w:hint="eastAsia"/>
                <w:lang w:val="zh-CN"/>
              </w:rPr>
              <w:t>64</w:t>
            </w:r>
            <w:r w:rsidRPr="00ED16A0">
              <w:rPr>
                <w:rFonts w:hint="eastAsia"/>
                <w:lang w:val="zh-CN"/>
              </w:rPr>
              <w:t>、</w:t>
            </w:r>
            <w:r w:rsidRPr="00ED16A0">
              <w:rPr>
                <w:rFonts w:hint="eastAsia"/>
                <w:lang w:val="zh-CN"/>
              </w:rPr>
              <w:t>21</w:t>
            </w:r>
            <w:r w:rsidRPr="00ED16A0">
              <w:rPr>
                <w:rFonts w:hint="eastAsia"/>
                <w:lang w:val="zh-CN"/>
              </w:rPr>
              <w:t>、</w:t>
            </w:r>
            <w:r>
              <w:rPr>
                <w:lang w:val="zh-CN" w:eastAsia="zh-CN"/>
              </w:rPr>
              <w:br/>
            </w:r>
            <w:r w:rsidRPr="00ED16A0">
              <w:rPr>
                <w:rFonts w:hint="eastAsia"/>
                <w:lang w:val="zh-CN"/>
              </w:rPr>
              <w:t>101</w:t>
            </w:r>
            <w:r w:rsidRPr="00ED16A0">
              <w:rPr>
                <w:rFonts w:hint="eastAsia"/>
                <w:lang w:val="zh-CN"/>
              </w:rPr>
              <w:t>、</w:t>
            </w:r>
            <w:r w:rsidRPr="00ED16A0">
              <w:rPr>
                <w:rFonts w:hint="eastAsia"/>
                <w:lang w:val="zh-CN"/>
              </w:rPr>
              <w:t>180</w:t>
            </w:r>
            <w:r w:rsidRPr="00ED16A0">
              <w:rPr>
                <w:rFonts w:hint="eastAsia"/>
                <w:lang w:val="zh-CN"/>
              </w:rPr>
              <w:t>号决议</w:t>
            </w:r>
          </w:p>
        </w:tc>
        <w:tc>
          <w:tcPr>
            <w:tcW w:w="2649" w:type="dxa"/>
            <w:shd w:val="clear" w:color="auto" w:fill="auto"/>
            <w:tcMar>
              <w:top w:w="0" w:type="dxa"/>
              <w:left w:w="108" w:type="dxa"/>
              <w:bottom w:w="0" w:type="dxa"/>
              <w:right w:w="108" w:type="dxa"/>
            </w:tcMar>
          </w:tcPr>
          <w:p w14:paraId="7662FD36" w14:textId="77777777" w:rsidR="006D5E87" w:rsidRPr="003108F7" w:rsidRDefault="006D5E87" w:rsidP="007A42B8">
            <w:pPr>
              <w:pStyle w:val="Tabletext"/>
              <w:rPr>
                <w:color w:val="000000" w:themeColor="text1"/>
              </w:rPr>
            </w:pPr>
            <w:r w:rsidRPr="00CA5B31">
              <w:rPr>
                <w:lang w:val="zh-CN"/>
              </w:rPr>
              <w:t>加纳</w:t>
            </w:r>
          </w:p>
        </w:tc>
      </w:tr>
      <w:tr w:rsidR="006D5E87" w14:paraId="10FA29BA" w14:textId="77777777" w:rsidTr="007A42B8">
        <w:trPr>
          <w:trHeight w:val="300"/>
        </w:trPr>
        <w:tc>
          <w:tcPr>
            <w:tcW w:w="2693" w:type="dxa"/>
            <w:shd w:val="clear" w:color="auto" w:fill="auto"/>
            <w:tcMar>
              <w:top w:w="0" w:type="dxa"/>
              <w:left w:w="108" w:type="dxa"/>
              <w:bottom w:w="0" w:type="dxa"/>
              <w:right w:w="108" w:type="dxa"/>
            </w:tcMar>
            <w:hideMark/>
          </w:tcPr>
          <w:p w14:paraId="5EA48B54" w14:textId="77777777" w:rsidR="006D5E87" w:rsidRPr="003108F7" w:rsidRDefault="006D5E87" w:rsidP="007A42B8">
            <w:pPr>
              <w:pStyle w:val="Tabletext"/>
              <w:ind w:left="284" w:hanging="284"/>
              <w:rPr>
                <w:color w:val="000000" w:themeColor="text1"/>
                <w:lang w:eastAsia="zh-CN"/>
                <w14:ligatures w14:val="standardContextual"/>
              </w:rPr>
            </w:pPr>
            <w:r>
              <w:rPr>
                <w:rFonts w:hint="eastAsia"/>
                <w:lang w:val="zh-CN" w:eastAsia="zh-CN"/>
              </w:rPr>
              <w:t>4</w:t>
            </w:r>
            <w:r>
              <w:rPr>
                <w:lang w:val="zh-CN" w:eastAsia="zh-CN"/>
              </w:rPr>
              <w:tab/>
            </w:r>
            <w:r w:rsidRPr="00CA5B31">
              <w:rPr>
                <w:lang w:val="zh-CN" w:eastAsia="zh-CN"/>
              </w:rPr>
              <w:t>国际电联在战略论坛和部门协调中的作用</w:t>
            </w:r>
          </w:p>
        </w:tc>
        <w:tc>
          <w:tcPr>
            <w:tcW w:w="1984" w:type="dxa"/>
            <w:shd w:val="clear" w:color="auto" w:fill="auto"/>
            <w:tcMar>
              <w:top w:w="0" w:type="dxa"/>
              <w:left w:w="108" w:type="dxa"/>
              <w:bottom w:w="0" w:type="dxa"/>
              <w:right w:w="108" w:type="dxa"/>
            </w:tcMar>
            <w:hideMark/>
          </w:tcPr>
          <w:p w14:paraId="6981F8B8" w14:textId="77777777" w:rsidR="006D5E87" w:rsidRPr="003108F7" w:rsidRDefault="006D5E87" w:rsidP="007A42B8">
            <w:pPr>
              <w:pStyle w:val="Tabletext"/>
              <w:rPr>
                <w:color w:val="000000" w:themeColor="text1"/>
                <w14:ligatures w14:val="standardContextual"/>
              </w:rPr>
            </w:pPr>
            <w:r w:rsidRPr="00CA5B31">
              <w:rPr>
                <w:rFonts w:hint="eastAsia"/>
                <w:lang w:val="zh-CN"/>
              </w:rPr>
              <w:t>第</w:t>
            </w:r>
            <w:r w:rsidRPr="00CA5B31">
              <w:rPr>
                <w:rFonts w:hint="eastAsia"/>
                <w:lang w:val="zh-CN"/>
              </w:rPr>
              <w:t>30</w:t>
            </w:r>
            <w:r w:rsidRPr="00CA5B31">
              <w:rPr>
                <w:rFonts w:hint="eastAsia"/>
                <w:lang w:val="zh-CN"/>
              </w:rPr>
              <w:t>、</w:t>
            </w:r>
            <w:r w:rsidRPr="00CA5B31">
              <w:rPr>
                <w:rFonts w:hint="eastAsia"/>
                <w:lang w:val="zh-CN"/>
              </w:rPr>
              <w:t>48</w:t>
            </w:r>
            <w:r w:rsidRPr="00CA5B31">
              <w:rPr>
                <w:rFonts w:hint="eastAsia"/>
                <w:lang w:val="zh-CN"/>
              </w:rPr>
              <w:t>、</w:t>
            </w:r>
            <w:r w:rsidRPr="00CA5B31">
              <w:rPr>
                <w:rFonts w:hint="eastAsia"/>
                <w:lang w:val="zh-CN"/>
              </w:rPr>
              <w:t>59</w:t>
            </w:r>
            <w:r w:rsidRPr="00CA5B31">
              <w:rPr>
                <w:rFonts w:hint="eastAsia"/>
                <w:lang w:val="zh-CN"/>
              </w:rPr>
              <w:t>号决议</w:t>
            </w:r>
          </w:p>
        </w:tc>
        <w:tc>
          <w:tcPr>
            <w:tcW w:w="1843" w:type="dxa"/>
          </w:tcPr>
          <w:p w14:paraId="3A2F9791" w14:textId="77777777" w:rsidR="006D5E87" w:rsidRPr="003108F7" w:rsidRDefault="006D5E87" w:rsidP="007A42B8">
            <w:pPr>
              <w:pStyle w:val="Tabletext"/>
              <w:rPr>
                <w:color w:val="000000" w:themeColor="text1"/>
              </w:rPr>
            </w:pPr>
            <w:r w:rsidRPr="00ED16A0">
              <w:rPr>
                <w:rFonts w:hint="eastAsia"/>
                <w:color w:val="000000" w:themeColor="text1"/>
              </w:rPr>
              <w:t>第</w:t>
            </w:r>
            <w:r w:rsidRPr="00ED16A0">
              <w:rPr>
                <w:rFonts w:hint="eastAsia"/>
                <w:color w:val="000000" w:themeColor="text1"/>
              </w:rPr>
              <w:t>140</w:t>
            </w:r>
            <w:r w:rsidRPr="00ED16A0">
              <w:rPr>
                <w:rFonts w:hint="eastAsia"/>
                <w:color w:val="000000" w:themeColor="text1"/>
              </w:rPr>
              <w:t>、</w:t>
            </w:r>
            <w:r w:rsidRPr="00ED16A0">
              <w:rPr>
                <w:rFonts w:hint="eastAsia"/>
                <w:color w:val="000000" w:themeColor="text1"/>
              </w:rPr>
              <w:t>138</w:t>
            </w:r>
            <w:r w:rsidRPr="00ED16A0">
              <w:rPr>
                <w:rFonts w:hint="eastAsia"/>
                <w:color w:val="000000" w:themeColor="text1"/>
              </w:rPr>
              <w:t>、</w:t>
            </w:r>
            <w:r>
              <w:rPr>
                <w:color w:val="000000" w:themeColor="text1"/>
                <w:lang w:eastAsia="zh-CN"/>
              </w:rPr>
              <w:br/>
            </w:r>
            <w:r w:rsidRPr="00ED16A0">
              <w:rPr>
                <w:rFonts w:hint="eastAsia"/>
                <w:color w:val="000000" w:themeColor="text1"/>
              </w:rPr>
              <w:t>191</w:t>
            </w:r>
            <w:r w:rsidRPr="00ED16A0">
              <w:rPr>
                <w:rFonts w:hint="eastAsia"/>
                <w:color w:val="000000" w:themeColor="text1"/>
              </w:rPr>
              <w:t>号决议</w:t>
            </w:r>
          </w:p>
        </w:tc>
        <w:tc>
          <w:tcPr>
            <w:tcW w:w="2649" w:type="dxa"/>
            <w:shd w:val="clear" w:color="auto" w:fill="auto"/>
            <w:tcMar>
              <w:top w:w="0" w:type="dxa"/>
              <w:left w:w="108" w:type="dxa"/>
              <w:bottom w:w="0" w:type="dxa"/>
              <w:right w:w="108" w:type="dxa"/>
            </w:tcMar>
          </w:tcPr>
          <w:p w14:paraId="4ED65EA8" w14:textId="77777777" w:rsidR="006D5E87" w:rsidRPr="003108F7" w:rsidRDefault="006D5E87" w:rsidP="007A42B8">
            <w:pPr>
              <w:pStyle w:val="Tabletext"/>
              <w:rPr>
                <w:color w:val="000000" w:themeColor="text1"/>
              </w:rPr>
            </w:pPr>
          </w:p>
        </w:tc>
      </w:tr>
      <w:tr w:rsidR="006D5E87" w14:paraId="0BB64963" w14:textId="77777777" w:rsidTr="007A42B8">
        <w:trPr>
          <w:trHeight w:val="300"/>
        </w:trPr>
        <w:tc>
          <w:tcPr>
            <w:tcW w:w="2693" w:type="dxa"/>
            <w:shd w:val="clear" w:color="auto" w:fill="auto"/>
            <w:tcMar>
              <w:top w:w="0" w:type="dxa"/>
              <w:left w:w="108" w:type="dxa"/>
              <w:bottom w:w="0" w:type="dxa"/>
              <w:right w:w="108" w:type="dxa"/>
            </w:tcMar>
            <w:hideMark/>
          </w:tcPr>
          <w:p w14:paraId="681F7E1D" w14:textId="77777777" w:rsidR="006D5E87" w:rsidRPr="003108F7" w:rsidRDefault="006D5E87" w:rsidP="007A42B8">
            <w:pPr>
              <w:pStyle w:val="Tabletext"/>
              <w:rPr>
                <w:color w:val="000000" w:themeColor="text1"/>
                <w14:ligatures w14:val="standardContextual"/>
              </w:rPr>
            </w:pPr>
            <w:r>
              <w:rPr>
                <w:rFonts w:hint="eastAsia"/>
                <w:lang w:val="zh-CN" w:eastAsia="zh-CN"/>
              </w:rPr>
              <w:t>5</w:t>
            </w:r>
            <w:r>
              <w:rPr>
                <w:lang w:val="zh-CN" w:eastAsia="zh-CN"/>
              </w:rPr>
              <w:tab/>
            </w:r>
            <w:r w:rsidRPr="00CA5B31">
              <w:rPr>
                <w:lang w:val="zh-CN"/>
              </w:rPr>
              <w:t>环境</w:t>
            </w:r>
          </w:p>
        </w:tc>
        <w:tc>
          <w:tcPr>
            <w:tcW w:w="1984" w:type="dxa"/>
            <w:shd w:val="clear" w:color="auto" w:fill="auto"/>
            <w:tcMar>
              <w:top w:w="0" w:type="dxa"/>
              <w:left w:w="108" w:type="dxa"/>
              <w:bottom w:w="0" w:type="dxa"/>
              <w:right w:w="108" w:type="dxa"/>
            </w:tcMar>
            <w:hideMark/>
          </w:tcPr>
          <w:p w14:paraId="1B360B8F" w14:textId="77777777" w:rsidR="006D5E87" w:rsidRPr="003108F7" w:rsidRDefault="006D5E87" w:rsidP="007A42B8">
            <w:pPr>
              <w:pStyle w:val="Tabletext"/>
              <w:rPr>
                <w:color w:val="000000" w:themeColor="text1"/>
                <w14:ligatures w14:val="standardContextual"/>
              </w:rPr>
            </w:pPr>
            <w:r w:rsidRPr="00CA5B31">
              <w:rPr>
                <w:rFonts w:hint="eastAsia"/>
                <w:lang w:val="zh-CN"/>
              </w:rPr>
              <w:t>第</w:t>
            </w:r>
            <w:r w:rsidRPr="00CA5B31">
              <w:rPr>
                <w:rFonts w:hint="eastAsia"/>
                <w:lang w:val="zh-CN"/>
              </w:rPr>
              <w:t>34</w:t>
            </w:r>
            <w:r w:rsidRPr="00CA5B31">
              <w:rPr>
                <w:rFonts w:hint="eastAsia"/>
                <w:lang w:val="zh-CN"/>
              </w:rPr>
              <w:t>、</w:t>
            </w:r>
            <w:r w:rsidRPr="00CA5B31">
              <w:rPr>
                <w:rFonts w:hint="eastAsia"/>
                <w:lang w:val="zh-CN"/>
              </w:rPr>
              <w:t>66</w:t>
            </w:r>
            <w:r w:rsidRPr="00CA5B31">
              <w:rPr>
                <w:rFonts w:hint="eastAsia"/>
                <w:lang w:val="zh-CN"/>
              </w:rPr>
              <w:t>、</w:t>
            </w:r>
            <w:r w:rsidRPr="00CA5B31">
              <w:rPr>
                <w:rFonts w:hint="eastAsia"/>
                <w:lang w:val="zh-CN"/>
              </w:rPr>
              <w:t>62</w:t>
            </w:r>
            <w:r w:rsidRPr="00CA5B31">
              <w:rPr>
                <w:rFonts w:hint="eastAsia"/>
                <w:lang w:val="zh-CN"/>
              </w:rPr>
              <w:t>号决议</w:t>
            </w:r>
          </w:p>
        </w:tc>
        <w:tc>
          <w:tcPr>
            <w:tcW w:w="1843" w:type="dxa"/>
          </w:tcPr>
          <w:p w14:paraId="03662B72" w14:textId="77777777" w:rsidR="006D5E87" w:rsidRPr="003108F7" w:rsidRDefault="006D5E87" w:rsidP="007A42B8">
            <w:pPr>
              <w:pStyle w:val="Tabletext"/>
              <w:rPr>
                <w:color w:val="000000" w:themeColor="text1"/>
              </w:rPr>
            </w:pPr>
            <w:r w:rsidRPr="00ED16A0">
              <w:rPr>
                <w:rFonts w:hint="eastAsia"/>
                <w:color w:val="000000" w:themeColor="text1"/>
              </w:rPr>
              <w:t>第</w:t>
            </w:r>
            <w:r w:rsidRPr="00ED16A0">
              <w:rPr>
                <w:rFonts w:hint="eastAsia"/>
                <w:color w:val="000000" w:themeColor="text1"/>
              </w:rPr>
              <w:t>136</w:t>
            </w:r>
            <w:r w:rsidRPr="00ED16A0">
              <w:rPr>
                <w:rFonts w:hint="eastAsia"/>
                <w:color w:val="000000" w:themeColor="text1"/>
              </w:rPr>
              <w:t>、</w:t>
            </w:r>
            <w:r w:rsidRPr="00ED16A0">
              <w:rPr>
                <w:rFonts w:hint="eastAsia"/>
                <w:color w:val="000000" w:themeColor="text1"/>
              </w:rPr>
              <w:t>182</w:t>
            </w:r>
            <w:r w:rsidRPr="00ED16A0">
              <w:rPr>
                <w:rFonts w:hint="eastAsia"/>
                <w:color w:val="000000" w:themeColor="text1"/>
              </w:rPr>
              <w:t>、</w:t>
            </w:r>
            <w:r>
              <w:rPr>
                <w:color w:val="000000" w:themeColor="text1"/>
                <w:lang w:eastAsia="zh-CN"/>
              </w:rPr>
              <w:br/>
            </w:r>
            <w:r w:rsidRPr="00ED16A0">
              <w:rPr>
                <w:rFonts w:hint="eastAsia"/>
                <w:color w:val="000000" w:themeColor="text1"/>
              </w:rPr>
              <w:t>176</w:t>
            </w:r>
            <w:r w:rsidRPr="00ED16A0">
              <w:rPr>
                <w:rFonts w:hint="eastAsia"/>
                <w:color w:val="000000" w:themeColor="text1"/>
              </w:rPr>
              <w:t>号决议</w:t>
            </w:r>
          </w:p>
        </w:tc>
        <w:tc>
          <w:tcPr>
            <w:tcW w:w="2649" w:type="dxa"/>
            <w:shd w:val="clear" w:color="auto" w:fill="auto"/>
            <w:tcMar>
              <w:top w:w="0" w:type="dxa"/>
              <w:left w:w="108" w:type="dxa"/>
              <w:bottom w:w="0" w:type="dxa"/>
              <w:right w:w="108" w:type="dxa"/>
            </w:tcMar>
          </w:tcPr>
          <w:p w14:paraId="019D5443" w14:textId="77777777" w:rsidR="006D5E87" w:rsidRPr="003108F7" w:rsidRDefault="006D5E87" w:rsidP="007A42B8">
            <w:pPr>
              <w:pStyle w:val="Tabletext"/>
              <w:rPr>
                <w:color w:val="000000" w:themeColor="text1"/>
              </w:rPr>
            </w:pPr>
          </w:p>
        </w:tc>
      </w:tr>
      <w:tr w:rsidR="006D5E87" w14:paraId="5C38111D" w14:textId="77777777" w:rsidTr="007A42B8">
        <w:trPr>
          <w:trHeight w:val="300"/>
        </w:trPr>
        <w:tc>
          <w:tcPr>
            <w:tcW w:w="2693" w:type="dxa"/>
            <w:shd w:val="clear" w:color="auto" w:fill="auto"/>
            <w:tcMar>
              <w:top w:w="0" w:type="dxa"/>
              <w:left w:w="108" w:type="dxa"/>
              <w:bottom w:w="0" w:type="dxa"/>
              <w:right w:w="108" w:type="dxa"/>
            </w:tcMar>
            <w:hideMark/>
          </w:tcPr>
          <w:p w14:paraId="6B2A1389" w14:textId="77777777" w:rsidR="006D5E87" w:rsidRPr="003108F7" w:rsidRDefault="006D5E87" w:rsidP="007A42B8">
            <w:pPr>
              <w:pStyle w:val="Tabletext"/>
              <w:rPr>
                <w:color w:val="000000" w:themeColor="text1"/>
                <w14:ligatures w14:val="standardContextual"/>
              </w:rPr>
            </w:pPr>
            <w:r>
              <w:rPr>
                <w:rFonts w:hint="eastAsia"/>
                <w:lang w:val="zh-CN" w:eastAsia="zh-CN"/>
              </w:rPr>
              <w:t>6</w:t>
            </w:r>
            <w:r>
              <w:rPr>
                <w:lang w:val="zh-CN" w:eastAsia="zh-CN"/>
              </w:rPr>
              <w:tab/>
            </w:r>
            <w:r w:rsidRPr="00CA5B31">
              <w:rPr>
                <w:lang w:val="zh-CN"/>
              </w:rPr>
              <w:t>性别与青年</w:t>
            </w:r>
          </w:p>
        </w:tc>
        <w:tc>
          <w:tcPr>
            <w:tcW w:w="1984" w:type="dxa"/>
            <w:shd w:val="clear" w:color="auto" w:fill="auto"/>
            <w:tcMar>
              <w:top w:w="0" w:type="dxa"/>
              <w:left w:w="108" w:type="dxa"/>
              <w:bottom w:w="0" w:type="dxa"/>
              <w:right w:w="108" w:type="dxa"/>
            </w:tcMar>
            <w:hideMark/>
          </w:tcPr>
          <w:p w14:paraId="483C596E" w14:textId="77777777" w:rsidR="006D5E87" w:rsidRPr="003108F7" w:rsidRDefault="006D5E87" w:rsidP="007A42B8">
            <w:pPr>
              <w:pStyle w:val="Tabletext"/>
              <w:rPr>
                <w:color w:val="000000" w:themeColor="text1"/>
                <w14:ligatures w14:val="standardContextual"/>
              </w:rPr>
            </w:pPr>
            <w:r w:rsidRPr="00CA5B31">
              <w:rPr>
                <w:rFonts w:hint="eastAsia"/>
                <w:lang w:val="zh-CN"/>
              </w:rPr>
              <w:t>第</w:t>
            </w:r>
            <w:r w:rsidRPr="00CA5B31">
              <w:rPr>
                <w:rFonts w:hint="eastAsia"/>
                <w:lang w:val="zh-CN"/>
              </w:rPr>
              <w:t>55</w:t>
            </w:r>
            <w:r w:rsidRPr="00CA5B31">
              <w:rPr>
                <w:rFonts w:hint="eastAsia"/>
                <w:lang w:val="zh-CN"/>
              </w:rPr>
              <w:t>、</w:t>
            </w:r>
            <w:r w:rsidRPr="00CA5B31">
              <w:rPr>
                <w:rFonts w:hint="eastAsia"/>
                <w:lang w:val="zh-CN"/>
              </w:rPr>
              <w:t>76</w:t>
            </w:r>
            <w:r w:rsidRPr="00CA5B31">
              <w:rPr>
                <w:rFonts w:hint="eastAsia"/>
                <w:lang w:val="zh-CN"/>
              </w:rPr>
              <w:t>号决议</w:t>
            </w:r>
          </w:p>
        </w:tc>
        <w:tc>
          <w:tcPr>
            <w:tcW w:w="1843" w:type="dxa"/>
          </w:tcPr>
          <w:p w14:paraId="4E3FAD59" w14:textId="77777777" w:rsidR="006D5E87" w:rsidRPr="003108F7" w:rsidRDefault="006D5E87" w:rsidP="007A42B8">
            <w:pPr>
              <w:pStyle w:val="Tabletext"/>
              <w:rPr>
                <w:color w:val="000000" w:themeColor="text1"/>
              </w:rPr>
            </w:pPr>
            <w:r w:rsidRPr="00ED16A0">
              <w:rPr>
                <w:rFonts w:hint="eastAsia"/>
                <w:color w:val="000000" w:themeColor="text1"/>
              </w:rPr>
              <w:t>第</w:t>
            </w:r>
            <w:r w:rsidRPr="00ED16A0">
              <w:rPr>
                <w:rFonts w:hint="eastAsia"/>
                <w:color w:val="000000" w:themeColor="text1"/>
              </w:rPr>
              <w:t>70</w:t>
            </w:r>
            <w:r w:rsidRPr="00ED16A0">
              <w:rPr>
                <w:rFonts w:hint="eastAsia"/>
                <w:color w:val="000000" w:themeColor="text1"/>
              </w:rPr>
              <w:t>、</w:t>
            </w:r>
            <w:r w:rsidRPr="00ED16A0">
              <w:rPr>
                <w:rFonts w:hint="eastAsia"/>
                <w:color w:val="000000" w:themeColor="text1"/>
              </w:rPr>
              <w:t>198</w:t>
            </w:r>
            <w:r w:rsidRPr="00ED16A0">
              <w:rPr>
                <w:rFonts w:hint="eastAsia"/>
                <w:color w:val="000000" w:themeColor="text1"/>
              </w:rPr>
              <w:t>号决议</w:t>
            </w:r>
          </w:p>
        </w:tc>
        <w:tc>
          <w:tcPr>
            <w:tcW w:w="2649" w:type="dxa"/>
            <w:shd w:val="clear" w:color="auto" w:fill="auto"/>
            <w:tcMar>
              <w:top w:w="0" w:type="dxa"/>
              <w:left w:w="108" w:type="dxa"/>
              <w:bottom w:w="0" w:type="dxa"/>
              <w:right w:w="108" w:type="dxa"/>
            </w:tcMar>
          </w:tcPr>
          <w:p w14:paraId="7BEA07BE" w14:textId="77777777" w:rsidR="006D5E87" w:rsidRPr="003108F7" w:rsidRDefault="006D5E87" w:rsidP="007A42B8">
            <w:pPr>
              <w:pStyle w:val="Tabletext"/>
              <w:rPr>
                <w:color w:val="000000" w:themeColor="text1"/>
                <w:lang w:eastAsia="zh-CN"/>
              </w:rPr>
            </w:pPr>
            <w:r w:rsidRPr="00CA5B31">
              <w:rPr>
                <w:lang w:val="zh-CN" w:eastAsia="zh-CN"/>
              </w:rPr>
              <w:t>加拿大</w:t>
            </w:r>
            <w:r>
              <w:rPr>
                <w:rFonts w:hint="eastAsia"/>
                <w:lang w:val="zh-CN" w:eastAsia="zh-CN"/>
              </w:rPr>
              <w:t>、多米尼加共和国</w:t>
            </w:r>
          </w:p>
        </w:tc>
      </w:tr>
      <w:tr w:rsidR="006D5E87" w14:paraId="01A3F5A2" w14:textId="77777777" w:rsidTr="007A42B8">
        <w:trPr>
          <w:trHeight w:val="300"/>
        </w:trPr>
        <w:tc>
          <w:tcPr>
            <w:tcW w:w="2693" w:type="dxa"/>
            <w:shd w:val="clear" w:color="auto" w:fill="auto"/>
            <w:tcMar>
              <w:top w:w="0" w:type="dxa"/>
              <w:left w:w="108" w:type="dxa"/>
              <w:bottom w:w="0" w:type="dxa"/>
              <w:right w:w="108" w:type="dxa"/>
            </w:tcMar>
          </w:tcPr>
          <w:p w14:paraId="6DF56092" w14:textId="77777777" w:rsidR="006D5E87" w:rsidRPr="003108F7" w:rsidRDefault="006D5E87" w:rsidP="007A42B8">
            <w:pPr>
              <w:pStyle w:val="Tabletext"/>
              <w:rPr>
                <w:color w:val="000000" w:themeColor="text1"/>
                <w14:ligatures w14:val="standardContextual"/>
              </w:rPr>
            </w:pPr>
            <w:r>
              <w:rPr>
                <w:rFonts w:hint="eastAsia"/>
                <w:lang w:val="zh-CN" w:eastAsia="zh-CN"/>
              </w:rPr>
              <w:t>7</w:t>
            </w:r>
            <w:r>
              <w:rPr>
                <w:lang w:val="zh-CN" w:eastAsia="zh-CN"/>
              </w:rPr>
              <w:tab/>
            </w:r>
            <w:r w:rsidRPr="00CA5B31">
              <w:rPr>
                <w:lang w:val="zh-CN"/>
              </w:rPr>
              <w:t>连接</w:t>
            </w:r>
          </w:p>
        </w:tc>
        <w:tc>
          <w:tcPr>
            <w:tcW w:w="1984" w:type="dxa"/>
            <w:shd w:val="clear" w:color="auto" w:fill="auto"/>
            <w:tcMar>
              <w:top w:w="0" w:type="dxa"/>
              <w:left w:w="108" w:type="dxa"/>
              <w:bottom w:w="0" w:type="dxa"/>
              <w:right w:w="108" w:type="dxa"/>
            </w:tcMar>
          </w:tcPr>
          <w:p w14:paraId="7986B579" w14:textId="77777777" w:rsidR="006D5E87" w:rsidRPr="003108F7" w:rsidRDefault="006D5E87" w:rsidP="007A42B8">
            <w:pPr>
              <w:pStyle w:val="Tabletext"/>
              <w:rPr>
                <w:color w:val="000000" w:themeColor="text1"/>
                <w14:ligatures w14:val="standardContextual"/>
              </w:rPr>
            </w:pPr>
            <w:r w:rsidRPr="00CA5B31">
              <w:rPr>
                <w:rFonts w:hint="eastAsia"/>
                <w:lang w:val="zh-CN"/>
              </w:rPr>
              <w:t>第</w:t>
            </w:r>
            <w:r w:rsidRPr="00CA5B31">
              <w:rPr>
                <w:rFonts w:hint="eastAsia"/>
                <w:lang w:val="zh-CN"/>
              </w:rPr>
              <w:t>16</w:t>
            </w:r>
            <w:r w:rsidRPr="00CA5B31">
              <w:rPr>
                <w:rFonts w:hint="eastAsia"/>
                <w:lang w:val="zh-CN"/>
              </w:rPr>
              <w:t>、</w:t>
            </w:r>
            <w:r w:rsidRPr="00CA5B31">
              <w:rPr>
                <w:rFonts w:hint="eastAsia"/>
                <w:lang w:val="zh-CN"/>
              </w:rPr>
              <w:t>37</w:t>
            </w:r>
            <w:r w:rsidRPr="00CA5B31">
              <w:rPr>
                <w:rFonts w:hint="eastAsia"/>
                <w:lang w:val="zh-CN"/>
              </w:rPr>
              <w:t>号决议</w:t>
            </w:r>
          </w:p>
        </w:tc>
        <w:tc>
          <w:tcPr>
            <w:tcW w:w="1843" w:type="dxa"/>
          </w:tcPr>
          <w:p w14:paraId="3FECEDA6" w14:textId="77777777" w:rsidR="006D5E87" w:rsidRDefault="006D5E87" w:rsidP="007A42B8">
            <w:pPr>
              <w:pStyle w:val="Tabletext"/>
              <w:rPr>
                <w:color w:val="000000" w:themeColor="text1"/>
              </w:rPr>
            </w:pPr>
            <w:r w:rsidRPr="00ED16A0">
              <w:rPr>
                <w:rFonts w:hint="eastAsia"/>
                <w:color w:val="000000" w:themeColor="text1"/>
                <w:lang w:eastAsia="zh-CN"/>
              </w:rPr>
              <w:t>第</w:t>
            </w:r>
            <w:r w:rsidRPr="00ED16A0">
              <w:rPr>
                <w:rFonts w:hint="eastAsia"/>
                <w:color w:val="000000" w:themeColor="text1"/>
                <w:lang w:eastAsia="zh-CN"/>
              </w:rPr>
              <w:t>30</w:t>
            </w:r>
            <w:r w:rsidRPr="00ED16A0">
              <w:rPr>
                <w:rFonts w:hint="eastAsia"/>
                <w:color w:val="000000" w:themeColor="text1"/>
                <w:lang w:eastAsia="zh-CN"/>
              </w:rPr>
              <w:t>、</w:t>
            </w:r>
            <w:r w:rsidRPr="00ED16A0">
              <w:rPr>
                <w:rFonts w:hint="eastAsia"/>
                <w:color w:val="000000" w:themeColor="text1"/>
                <w:lang w:eastAsia="zh-CN"/>
              </w:rPr>
              <w:t>123</w:t>
            </w:r>
            <w:r w:rsidRPr="00ED16A0">
              <w:rPr>
                <w:rFonts w:hint="eastAsia"/>
                <w:color w:val="000000" w:themeColor="text1"/>
                <w:lang w:eastAsia="zh-CN"/>
              </w:rPr>
              <w:t>、</w:t>
            </w:r>
            <w:r>
              <w:rPr>
                <w:color w:val="000000" w:themeColor="text1"/>
                <w:lang w:eastAsia="zh-CN"/>
              </w:rPr>
              <w:br/>
            </w:r>
            <w:r w:rsidRPr="00ED16A0">
              <w:rPr>
                <w:rFonts w:hint="eastAsia"/>
                <w:color w:val="000000" w:themeColor="text1"/>
                <w:lang w:eastAsia="zh-CN"/>
              </w:rPr>
              <w:t>203</w:t>
            </w:r>
            <w:r w:rsidRPr="00ED16A0">
              <w:rPr>
                <w:rFonts w:hint="eastAsia"/>
                <w:color w:val="000000" w:themeColor="text1"/>
                <w:lang w:eastAsia="zh-CN"/>
              </w:rPr>
              <w:t>号决议</w:t>
            </w:r>
          </w:p>
        </w:tc>
        <w:tc>
          <w:tcPr>
            <w:tcW w:w="2649" w:type="dxa"/>
            <w:shd w:val="clear" w:color="auto" w:fill="auto"/>
            <w:tcMar>
              <w:top w:w="0" w:type="dxa"/>
              <w:left w:w="108" w:type="dxa"/>
              <w:bottom w:w="0" w:type="dxa"/>
              <w:right w:w="108" w:type="dxa"/>
            </w:tcMar>
          </w:tcPr>
          <w:p w14:paraId="7F65DB88" w14:textId="77777777" w:rsidR="006D5E87" w:rsidRPr="003108F7" w:rsidRDefault="006D5E87" w:rsidP="007A42B8">
            <w:pPr>
              <w:pStyle w:val="Tabletext"/>
              <w:rPr>
                <w:color w:val="000000" w:themeColor="text1"/>
              </w:rPr>
            </w:pPr>
            <w:r w:rsidRPr="00CA5B31">
              <w:rPr>
                <w:lang w:val="zh-CN"/>
              </w:rPr>
              <w:t>苏丹</w:t>
            </w:r>
            <w:r>
              <w:rPr>
                <w:rFonts w:hint="eastAsia"/>
                <w:lang w:val="zh-CN" w:eastAsia="zh-CN"/>
              </w:rPr>
              <w:t>、马来西亚</w:t>
            </w:r>
          </w:p>
        </w:tc>
      </w:tr>
      <w:tr w:rsidR="006D5E87" w14:paraId="0C19F514" w14:textId="77777777" w:rsidTr="007A42B8">
        <w:trPr>
          <w:trHeight w:val="300"/>
        </w:trPr>
        <w:tc>
          <w:tcPr>
            <w:tcW w:w="2693" w:type="dxa"/>
            <w:shd w:val="clear" w:color="auto" w:fill="auto"/>
            <w:tcMar>
              <w:top w:w="0" w:type="dxa"/>
              <w:left w:w="108" w:type="dxa"/>
              <w:bottom w:w="0" w:type="dxa"/>
              <w:right w:w="108" w:type="dxa"/>
            </w:tcMar>
          </w:tcPr>
          <w:p w14:paraId="0A12F9D5" w14:textId="77777777" w:rsidR="006D5E87" w:rsidRPr="003108F7" w:rsidRDefault="006D5E87" w:rsidP="007A42B8">
            <w:pPr>
              <w:pStyle w:val="Tabletext"/>
              <w:rPr>
                <w:color w:val="000000" w:themeColor="text1"/>
                <w14:ligatures w14:val="standardContextual"/>
              </w:rPr>
            </w:pPr>
            <w:r>
              <w:rPr>
                <w:rFonts w:hint="eastAsia"/>
                <w:lang w:val="zh-CN" w:eastAsia="zh-CN"/>
              </w:rPr>
              <w:t>8</w:t>
            </w:r>
            <w:r>
              <w:rPr>
                <w:lang w:val="zh-CN" w:eastAsia="zh-CN"/>
              </w:rPr>
              <w:tab/>
            </w:r>
            <w:r w:rsidRPr="00CA5B31">
              <w:rPr>
                <w:lang w:val="zh-CN"/>
              </w:rPr>
              <w:t>安全性与</w:t>
            </w:r>
            <w:r w:rsidRPr="00CA5B31">
              <w:rPr>
                <w:rFonts w:hint="eastAsia"/>
                <w:lang w:val="zh-CN"/>
              </w:rPr>
              <w:t>合规</w:t>
            </w:r>
            <w:r w:rsidRPr="00CA5B31">
              <w:rPr>
                <w:lang w:val="zh-CN"/>
              </w:rPr>
              <w:t>性</w:t>
            </w:r>
          </w:p>
        </w:tc>
        <w:tc>
          <w:tcPr>
            <w:tcW w:w="1984" w:type="dxa"/>
            <w:shd w:val="clear" w:color="auto" w:fill="auto"/>
            <w:tcMar>
              <w:top w:w="0" w:type="dxa"/>
              <w:left w:w="108" w:type="dxa"/>
              <w:bottom w:w="0" w:type="dxa"/>
              <w:right w:w="108" w:type="dxa"/>
            </w:tcMar>
          </w:tcPr>
          <w:p w14:paraId="150719C7" w14:textId="77777777" w:rsidR="006D5E87" w:rsidRPr="003108F7" w:rsidRDefault="006D5E87" w:rsidP="007A42B8">
            <w:pPr>
              <w:pStyle w:val="Tabletext"/>
              <w:rPr>
                <w:color w:val="000000" w:themeColor="text1"/>
                <w14:ligatures w14:val="standardContextual"/>
              </w:rPr>
            </w:pPr>
            <w:r w:rsidRPr="00CA5B31">
              <w:rPr>
                <w:rFonts w:hint="eastAsia"/>
                <w:lang w:val="zh-CN"/>
              </w:rPr>
              <w:t>第</w:t>
            </w:r>
            <w:r w:rsidRPr="00CA5B31">
              <w:rPr>
                <w:rFonts w:hint="eastAsia"/>
                <w:lang w:val="zh-CN"/>
              </w:rPr>
              <w:t>45</w:t>
            </w:r>
            <w:r w:rsidRPr="00CA5B31">
              <w:rPr>
                <w:rFonts w:hint="eastAsia"/>
                <w:lang w:val="zh-CN"/>
              </w:rPr>
              <w:t>、</w:t>
            </w:r>
            <w:r w:rsidRPr="00CA5B31">
              <w:rPr>
                <w:rFonts w:hint="eastAsia"/>
                <w:lang w:val="zh-CN"/>
              </w:rPr>
              <w:t>47</w:t>
            </w:r>
            <w:r w:rsidRPr="00CA5B31">
              <w:rPr>
                <w:rFonts w:hint="eastAsia"/>
                <w:lang w:val="zh-CN"/>
              </w:rPr>
              <w:t>、</w:t>
            </w:r>
            <w:r w:rsidRPr="00CA5B31">
              <w:rPr>
                <w:rFonts w:hint="eastAsia"/>
                <w:lang w:val="zh-CN"/>
              </w:rPr>
              <w:t>79</w:t>
            </w:r>
            <w:r w:rsidRPr="00CA5B31">
              <w:rPr>
                <w:rFonts w:hint="eastAsia"/>
                <w:lang w:val="zh-CN"/>
              </w:rPr>
              <w:t>、</w:t>
            </w:r>
            <w:r w:rsidRPr="00CA5B31">
              <w:rPr>
                <w:rFonts w:hint="eastAsia"/>
                <w:lang w:val="zh-CN"/>
              </w:rPr>
              <w:t>84</w:t>
            </w:r>
            <w:r w:rsidRPr="00CA5B31">
              <w:rPr>
                <w:rFonts w:hint="eastAsia"/>
                <w:lang w:val="zh-CN"/>
              </w:rPr>
              <w:t>号决议</w:t>
            </w:r>
          </w:p>
        </w:tc>
        <w:tc>
          <w:tcPr>
            <w:tcW w:w="1843" w:type="dxa"/>
          </w:tcPr>
          <w:p w14:paraId="4C74AB84" w14:textId="77777777" w:rsidR="006D5E87" w:rsidRPr="003108F7" w:rsidRDefault="006D5E87" w:rsidP="007A42B8">
            <w:pPr>
              <w:pStyle w:val="Tabletext"/>
              <w:rPr>
                <w:color w:val="000000" w:themeColor="text1"/>
              </w:rPr>
            </w:pPr>
            <w:r w:rsidRPr="00ED16A0">
              <w:rPr>
                <w:rFonts w:hint="eastAsia"/>
                <w:color w:val="000000" w:themeColor="text1"/>
                <w:lang w:eastAsia="zh-CN"/>
              </w:rPr>
              <w:t>第</w:t>
            </w:r>
            <w:r w:rsidRPr="00ED16A0">
              <w:rPr>
                <w:rFonts w:hint="eastAsia"/>
                <w:color w:val="000000" w:themeColor="text1"/>
                <w:lang w:eastAsia="zh-CN"/>
              </w:rPr>
              <w:t>139</w:t>
            </w:r>
            <w:r w:rsidRPr="00ED16A0">
              <w:rPr>
                <w:rFonts w:hint="eastAsia"/>
                <w:color w:val="000000" w:themeColor="text1"/>
                <w:lang w:eastAsia="zh-CN"/>
              </w:rPr>
              <w:t>、</w:t>
            </w:r>
            <w:r w:rsidRPr="00ED16A0">
              <w:rPr>
                <w:rFonts w:hint="eastAsia"/>
                <w:color w:val="000000" w:themeColor="text1"/>
                <w:lang w:eastAsia="zh-CN"/>
              </w:rPr>
              <w:t>177</w:t>
            </w:r>
            <w:r w:rsidRPr="00ED16A0">
              <w:rPr>
                <w:rFonts w:hint="eastAsia"/>
                <w:color w:val="000000" w:themeColor="text1"/>
                <w:lang w:eastAsia="zh-CN"/>
              </w:rPr>
              <w:t>、</w:t>
            </w:r>
            <w:r w:rsidRPr="00ED16A0">
              <w:rPr>
                <w:rFonts w:hint="eastAsia"/>
                <w:color w:val="000000" w:themeColor="text1"/>
                <w:lang w:eastAsia="zh-CN"/>
              </w:rPr>
              <w:t>188</w:t>
            </w:r>
            <w:r w:rsidRPr="00ED16A0">
              <w:rPr>
                <w:rFonts w:hint="eastAsia"/>
                <w:color w:val="000000" w:themeColor="text1"/>
                <w:lang w:eastAsia="zh-CN"/>
              </w:rPr>
              <w:t>、</w:t>
            </w:r>
            <w:r w:rsidRPr="00ED16A0">
              <w:rPr>
                <w:rFonts w:hint="eastAsia"/>
                <w:color w:val="000000" w:themeColor="text1"/>
                <w:lang w:eastAsia="zh-CN"/>
              </w:rPr>
              <w:t>189</w:t>
            </w:r>
            <w:r w:rsidRPr="00ED16A0">
              <w:rPr>
                <w:rFonts w:hint="eastAsia"/>
                <w:color w:val="000000" w:themeColor="text1"/>
                <w:lang w:eastAsia="zh-CN"/>
              </w:rPr>
              <w:t>号决议</w:t>
            </w:r>
          </w:p>
        </w:tc>
        <w:tc>
          <w:tcPr>
            <w:tcW w:w="2649" w:type="dxa"/>
            <w:shd w:val="clear" w:color="auto" w:fill="auto"/>
            <w:tcMar>
              <w:top w:w="0" w:type="dxa"/>
              <w:left w:w="108" w:type="dxa"/>
              <w:bottom w:w="0" w:type="dxa"/>
              <w:right w:w="108" w:type="dxa"/>
            </w:tcMar>
          </w:tcPr>
          <w:p w14:paraId="32E4BC56" w14:textId="77777777" w:rsidR="006D5E87" w:rsidRPr="003108F7" w:rsidRDefault="006D5E87" w:rsidP="007A42B8">
            <w:pPr>
              <w:pStyle w:val="Tabletext"/>
              <w:rPr>
                <w:color w:val="000000" w:themeColor="text1"/>
              </w:rPr>
            </w:pPr>
          </w:p>
        </w:tc>
      </w:tr>
      <w:tr w:rsidR="006D5E87" w14:paraId="2EC0016E" w14:textId="77777777" w:rsidTr="007A42B8">
        <w:trPr>
          <w:trHeight w:val="300"/>
        </w:trPr>
        <w:tc>
          <w:tcPr>
            <w:tcW w:w="2693" w:type="dxa"/>
            <w:shd w:val="clear" w:color="auto" w:fill="auto"/>
            <w:tcMar>
              <w:top w:w="0" w:type="dxa"/>
              <w:left w:w="108" w:type="dxa"/>
              <w:bottom w:w="0" w:type="dxa"/>
              <w:right w:w="108" w:type="dxa"/>
            </w:tcMar>
          </w:tcPr>
          <w:p w14:paraId="5ADBBED4" w14:textId="77777777" w:rsidR="006D5E87" w:rsidRPr="003108F7" w:rsidRDefault="006D5E87" w:rsidP="007A42B8">
            <w:pPr>
              <w:pStyle w:val="Tabletext"/>
              <w:ind w:left="284" w:hanging="284"/>
              <w:rPr>
                <w:color w:val="000000" w:themeColor="text1"/>
                <w:lang w:eastAsia="zh-CN"/>
                <w14:ligatures w14:val="standardContextual"/>
              </w:rPr>
            </w:pPr>
            <w:r>
              <w:rPr>
                <w:rFonts w:hint="eastAsia"/>
                <w:lang w:val="zh-CN" w:eastAsia="zh-CN"/>
              </w:rPr>
              <w:t>9</w:t>
            </w:r>
            <w:r>
              <w:rPr>
                <w:lang w:val="zh-CN" w:eastAsia="zh-CN"/>
              </w:rPr>
              <w:tab/>
            </w:r>
            <w:r w:rsidRPr="00CA5B31">
              <w:rPr>
                <w:lang w:val="zh-CN" w:eastAsia="zh-CN"/>
              </w:rPr>
              <w:t>无障碍获取、消费者和保护上网儿童（</w:t>
            </w:r>
            <w:r w:rsidRPr="00BE51C0">
              <w:rPr>
                <w:rFonts w:asciiTheme="minorEastAsia" w:hAnsiTheme="minorEastAsia"/>
                <w:lang w:val="zh-CN" w:eastAsia="zh-CN"/>
              </w:rPr>
              <w:t>弱势用户</w:t>
            </w:r>
            <w:r w:rsidRPr="00CA5B31">
              <w:rPr>
                <w:lang w:val="zh-CN" w:eastAsia="zh-CN"/>
              </w:rPr>
              <w:t>）</w:t>
            </w:r>
          </w:p>
        </w:tc>
        <w:tc>
          <w:tcPr>
            <w:tcW w:w="1984" w:type="dxa"/>
            <w:shd w:val="clear" w:color="auto" w:fill="auto"/>
            <w:tcMar>
              <w:top w:w="0" w:type="dxa"/>
              <w:left w:w="108" w:type="dxa"/>
              <w:bottom w:w="0" w:type="dxa"/>
              <w:right w:w="108" w:type="dxa"/>
            </w:tcMar>
          </w:tcPr>
          <w:p w14:paraId="3B34BE8E" w14:textId="77777777" w:rsidR="006D5E87" w:rsidRPr="003108F7" w:rsidRDefault="006D5E87" w:rsidP="007A42B8">
            <w:pPr>
              <w:pStyle w:val="Tabletext"/>
              <w:rPr>
                <w:color w:val="000000" w:themeColor="text1"/>
                <w14:ligatures w14:val="standardContextual"/>
              </w:rPr>
            </w:pPr>
            <w:r w:rsidRPr="00CA5B31">
              <w:rPr>
                <w:rFonts w:hint="eastAsia"/>
                <w:lang w:val="zh-CN"/>
              </w:rPr>
              <w:t>第</w:t>
            </w:r>
            <w:r w:rsidRPr="00CA5B31">
              <w:rPr>
                <w:rFonts w:hint="eastAsia"/>
                <w:lang w:val="zh-CN"/>
              </w:rPr>
              <w:t>58</w:t>
            </w:r>
            <w:r w:rsidRPr="00CA5B31">
              <w:rPr>
                <w:rFonts w:hint="eastAsia"/>
                <w:lang w:val="zh-CN"/>
              </w:rPr>
              <w:t>、</w:t>
            </w:r>
            <w:r w:rsidRPr="00CA5B31">
              <w:rPr>
                <w:rFonts w:hint="eastAsia"/>
                <w:lang w:val="zh-CN"/>
              </w:rPr>
              <w:t>64</w:t>
            </w:r>
            <w:r w:rsidRPr="00CA5B31">
              <w:rPr>
                <w:rFonts w:hint="eastAsia"/>
                <w:lang w:val="zh-CN"/>
              </w:rPr>
              <w:t>、</w:t>
            </w:r>
            <w:r w:rsidRPr="00CA5B31">
              <w:rPr>
                <w:rFonts w:hint="eastAsia"/>
                <w:lang w:val="zh-CN"/>
              </w:rPr>
              <w:t>67</w:t>
            </w:r>
            <w:r w:rsidRPr="00CA5B31">
              <w:rPr>
                <w:rFonts w:hint="eastAsia"/>
                <w:lang w:val="zh-CN"/>
              </w:rPr>
              <w:t>、</w:t>
            </w:r>
            <w:r w:rsidRPr="00CA5B31">
              <w:rPr>
                <w:rFonts w:hint="eastAsia"/>
                <w:lang w:val="zh-CN"/>
              </w:rPr>
              <w:t>82</w:t>
            </w:r>
            <w:r w:rsidRPr="00CA5B31">
              <w:rPr>
                <w:rFonts w:hint="eastAsia"/>
                <w:lang w:val="zh-CN"/>
              </w:rPr>
              <w:t>号决议</w:t>
            </w:r>
          </w:p>
        </w:tc>
        <w:tc>
          <w:tcPr>
            <w:tcW w:w="1843" w:type="dxa"/>
          </w:tcPr>
          <w:p w14:paraId="717F2ADE" w14:textId="77777777" w:rsidR="006D5E87" w:rsidRPr="003108F7" w:rsidRDefault="006D5E87" w:rsidP="007A42B8">
            <w:pPr>
              <w:pStyle w:val="Tabletext"/>
              <w:rPr>
                <w:color w:val="000000" w:themeColor="text1"/>
              </w:rPr>
            </w:pPr>
            <w:r w:rsidRPr="00ED16A0">
              <w:rPr>
                <w:rFonts w:hint="eastAsia"/>
                <w:color w:val="000000" w:themeColor="text1"/>
              </w:rPr>
              <w:t>第</w:t>
            </w:r>
            <w:r w:rsidRPr="00ED16A0">
              <w:rPr>
                <w:rFonts w:hint="eastAsia"/>
                <w:color w:val="000000" w:themeColor="text1"/>
              </w:rPr>
              <w:t>175</w:t>
            </w:r>
            <w:r w:rsidRPr="00ED16A0">
              <w:rPr>
                <w:rFonts w:hint="eastAsia"/>
                <w:color w:val="000000" w:themeColor="text1"/>
              </w:rPr>
              <w:t>、</w:t>
            </w:r>
            <w:r w:rsidRPr="00ED16A0">
              <w:rPr>
                <w:rFonts w:hint="eastAsia"/>
                <w:color w:val="000000" w:themeColor="text1"/>
              </w:rPr>
              <w:t>196</w:t>
            </w:r>
            <w:r w:rsidRPr="00ED16A0">
              <w:rPr>
                <w:rFonts w:hint="eastAsia"/>
                <w:color w:val="000000" w:themeColor="text1"/>
              </w:rPr>
              <w:t>、</w:t>
            </w:r>
            <w:r>
              <w:rPr>
                <w:color w:val="000000" w:themeColor="text1"/>
                <w:lang w:eastAsia="zh-CN"/>
              </w:rPr>
              <w:br/>
            </w:r>
            <w:r w:rsidRPr="00ED16A0">
              <w:rPr>
                <w:rFonts w:hint="eastAsia"/>
                <w:color w:val="000000" w:themeColor="text1"/>
              </w:rPr>
              <w:t>179</w:t>
            </w:r>
            <w:r w:rsidRPr="00ED16A0">
              <w:rPr>
                <w:rFonts w:hint="eastAsia"/>
                <w:color w:val="000000" w:themeColor="text1"/>
              </w:rPr>
              <w:t>、</w:t>
            </w:r>
            <w:r w:rsidRPr="00ED16A0">
              <w:rPr>
                <w:rFonts w:hint="eastAsia"/>
                <w:color w:val="000000" w:themeColor="text1"/>
              </w:rPr>
              <w:t>133</w:t>
            </w:r>
            <w:r w:rsidRPr="00ED16A0">
              <w:rPr>
                <w:rFonts w:hint="eastAsia"/>
                <w:color w:val="000000" w:themeColor="text1"/>
              </w:rPr>
              <w:t>号决议</w:t>
            </w:r>
          </w:p>
        </w:tc>
        <w:tc>
          <w:tcPr>
            <w:tcW w:w="2649" w:type="dxa"/>
            <w:shd w:val="clear" w:color="auto" w:fill="auto"/>
            <w:tcMar>
              <w:top w:w="0" w:type="dxa"/>
              <w:left w:w="108" w:type="dxa"/>
              <w:bottom w:w="0" w:type="dxa"/>
              <w:right w:w="108" w:type="dxa"/>
            </w:tcMar>
          </w:tcPr>
          <w:p w14:paraId="369C8C52" w14:textId="77777777" w:rsidR="006D5E87" w:rsidRPr="003108F7" w:rsidRDefault="006D5E87" w:rsidP="007A42B8">
            <w:pPr>
              <w:pStyle w:val="Tabletext"/>
              <w:rPr>
                <w:color w:val="000000" w:themeColor="text1"/>
              </w:rPr>
            </w:pPr>
            <w:r w:rsidRPr="00CA5B31">
              <w:rPr>
                <w:lang w:val="zh-CN"/>
              </w:rPr>
              <w:t>巴西</w:t>
            </w:r>
          </w:p>
        </w:tc>
      </w:tr>
      <w:tr w:rsidR="006D5E87" w14:paraId="0EDA1ED0" w14:textId="77777777" w:rsidTr="007A42B8">
        <w:trPr>
          <w:trHeight w:val="300"/>
        </w:trPr>
        <w:tc>
          <w:tcPr>
            <w:tcW w:w="2693" w:type="dxa"/>
            <w:shd w:val="clear" w:color="auto" w:fill="auto"/>
            <w:tcMar>
              <w:top w:w="0" w:type="dxa"/>
              <w:left w:w="108" w:type="dxa"/>
              <w:bottom w:w="0" w:type="dxa"/>
              <w:right w:w="108" w:type="dxa"/>
            </w:tcMar>
          </w:tcPr>
          <w:p w14:paraId="1703920F" w14:textId="77777777" w:rsidR="006D5E87" w:rsidRPr="003108F7" w:rsidRDefault="006D5E87" w:rsidP="007A42B8">
            <w:pPr>
              <w:pStyle w:val="Tabletext"/>
              <w:rPr>
                <w:color w:val="000000" w:themeColor="text1"/>
                <w14:ligatures w14:val="standardContextual"/>
              </w:rPr>
            </w:pPr>
            <w:r>
              <w:rPr>
                <w:rFonts w:hint="eastAsia"/>
                <w:lang w:val="zh-CN" w:eastAsia="zh-CN"/>
              </w:rPr>
              <w:t>10</w:t>
            </w:r>
            <w:r>
              <w:rPr>
                <w:lang w:val="zh-CN" w:eastAsia="zh-CN"/>
              </w:rPr>
              <w:tab/>
            </w:r>
            <w:r w:rsidRPr="00CA5B31">
              <w:rPr>
                <w:lang w:val="zh-CN"/>
              </w:rPr>
              <w:t>创新</w:t>
            </w:r>
          </w:p>
        </w:tc>
        <w:tc>
          <w:tcPr>
            <w:tcW w:w="1984" w:type="dxa"/>
            <w:shd w:val="clear" w:color="auto" w:fill="auto"/>
            <w:tcMar>
              <w:top w:w="0" w:type="dxa"/>
              <w:left w:w="108" w:type="dxa"/>
              <w:bottom w:w="0" w:type="dxa"/>
              <w:right w:w="108" w:type="dxa"/>
            </w:tcMar>
          </w:tcPr>
          <w:p w14:paraId="7F070CA8" w14:textId="77777777" w:rsidR="006D5E87" w:rsidRPr="003108F7" w:rsidRDefault="006D5E87" w:rsidP="007A42B8">
            <w:pPr>
              <w:pStyle w:val="Tabletext"/>
              <w:rPr>
                <w:color w:val="000000" w:themeColor="text1"/>
                <w14:ligatures w14:val="standardContextual"/>
              </w:rPr>
            </w:pPr>
            <w:r w:rsidRPr="00CA5B31">
              <w:rPr>
                <w:rFonts w:hint="eastAsia"/>
                <w:lang w:val="zh-CN"/>
              </w:rPr>
              <w:t>第</w:t>
            </w:r>
            <w:r w:rsidRPr="00CA5B31">
              <w:rPr>
                <w:rFonts w:hint="eastAsia"/>
                <w:lang w:val="zh-CN"/>
              </w:rPr>
              <w:t>85</w:t>
            </w:r>
            <w:r w:rsidRPr="00CA5B31">
              <w:rPr>
                <w:rFonts w:hint="eastAsia"/>
                <w:lang w:val="zh-CN"/>
              </w:rPr>
              <w:t>、</w:t>
            </w:r>
            <w:r w:rsidRPr="00CA5B31">
              <w:rPr>
                <w:rFonts w:hint="eastAsia"/>
                <w:lang w:val="zh-CN"/>
              </w:rPr>
              <w:t>90</w:t>
            </w:r>
            <w:r w:rsidRPr="00CA5B31">
              <w:rPr>
                <w:rFonts w:hint="eastAsia"/>
                <w:lang w:val="zh-CN"/>
              </w:rPr>
              <w:t>号决议</w:t>
            </w:r>
          </w:p>
        </w:tc>
        <w:tc>
          <w:tcPr>
            <w:tcW w:w="1843" w:type="dxa"/>
          </w:tcPr>
          <w:p w14:paraId="4C7D869C" w14:textId="77777777" w:rsidR="006D5E87" w:rsidRPr="003108F7" w:rsidRDefault="006D5E87" w:rsidP="007A42B8">
            <w:pPr>
              <w:pStyle w:val="Tabletext"/>
              <w:rPr>
                <w:color w:val="000000" w:themeColor="text1"/>
              </w:rPr>
            </w:pPr>
            <w:r w:rsidRPr="00ED16A0">
              <w:rPr>
                <w:rFonts w:hint="eastAsia"/>
                <w:color w:val="000000" w:themeColor="text1"/>
              </w:rPr>
              <w:t>第</w:t>
            </w:r>
            <w:r w:rsidRPr="00ED16A0">
              <w:rPr>
                <w:rFonts w:hint="eastAsia"/>
                <w:color w:val="000000" w:themeColor="text1"/>
              </w:rPr>
              <w:t>197</w:t>
            </w:r>
            <w:r w:rsidRPr="00ED16A0">
              <w:rPr>
                <w:rFonts w:hint="eastAsia"/>
                <w:color w:val="000000" w:themeColor="text1"/>
              </w:rPr>
              <w:t>、</w:t>
            </w:r>
            <w:r w:rsidRPr="00ED16A0">
              <w:rPr>
                <w:rFonts w:hint="eastAsia"/>
                <w:color w:val="000000" w:themeColor="text1"/>
              </w:rPr>
              <w:t>205</w:t>
            </w:r>
            <w:r w:rsidRPr="00ED16A0">
              <w:rPr>
                <w:rFonts w:hint="eastAsia"/>
                <w:color w:val="000000" w:themeColor="text1"/>
              </w:rPr>
              <w:t>号</w:t>
            </w:r>
            <w:r>
              <w:rPr>
                <w:color w:val="000000" w:themeColor="text1"/>
                <w:lang w:eastAsia="zh-CN"/>
              </w:rPr>
              <w:br/>
            </w:r>
            <w:r w:rsidRPr="00ED16A0">
              <w:rPr>
                <w:rFonts w:hint="eastAsia"/>
                <w:color w:val="000000" w:themeColor="text1"/>
              </w:rPr>
              <w:t>决议</w:t>
            </w:r>
          </w:p>
        </w:tc>
        <w:tc>
          <w:tcPr>
            <w:tcW w:w="2649" w:type="dxa"/>
            <w:shd w:val="clear" w:color="auto" w:fill="auto"/>
            <w:tcMar>
              <w:top w:w="0" w:type="dxa"/>
              <w:left w:w="108" w:type="dxa"/>
              <w:bottom w:w="0" w:type="dxa"/>
              <w:right w:w="108" w:type="dxa"/>
            </w:tcMar>
          </w:tcPr>
          <w:p w14:paraId="06A1F900" w14:textId="77777777" w:rsidR="006D5E87" w:rsidRPr="003108F7" w:rsidRDefault="006D5E87" w:rsidP="007A42B8">
            <w:pPr>
              <w:pStyle w:val="Tabletext"/>
              <w:rPr>
                <w:color w:val="000000" w:themeColor="text1"/>
              </w:rPr>
            </w:pPr>
          </w:p>
        </w:tc>
      </w:tr>
    </w:tbl>
    <w:p w14:paraId="60DCD2AC" w14:textId="77777777" w:rsidR="006D5E87" w:rsidRDefault="006D5E87" w:rsidP="006D5E87">
      <w:pPr>
        <w:pStyle w:val="enumlev1"/>
        <w:rPr>
          <w:lang w:eastAsia="zh-CN"/>
        </w:rPr>
      </w:pPr>
      <w:r>
        <w:rPr>
          <w:rFonts w:hint="eastAsia"/>
          <w:lang w:eastAsia="zh-CN"/>
        </w:rPr>
        <w:t>2</w:t>
      </w:r>
      <w:r>
        <w:rPr>
          <w:lang w:eastAsia="zh-CN"/>
        </w:rPr>
        <w:tab/>
      </w:r>
      <w:r>
        <w:rPr>
          <w:lang w:val="zh-CN" w:eastAsia="zh-CN"/>
        </w:rPr>
        <w:t>TDAG-WG-SR</w:t>
      </w:r>
      <w:r>
        <w:rPr>
          <w:lang w:val="zh-CN" w:eastAsia="zh-CN"/>
        </w:rPr>
        <w:t>的进展报告将提交给每个区域筹备会议。</w:t>
      </w:r>
    </w:p>
    <w:p w14:paraId="128B0AC5" w14:textId="77777777" w:rsidR="006D5E87" w:rsidRDefault="006D5E87" w:rsidP="006D5E87">
      <w:pPr>
        <w:pStyle w:val="enumlev1"/>
        <w:rPr>
          <w:lang w:eastAsia="zh-CN"/>
        </w:rPr>
      </w:pPr>
      <w:r>
        <w:rPr>
          <w:rFonts w:hint="eastAsia"/>
          <w:lang w:eastAsia="zh-CN"/>
        </w:rPr>
        <w:t>3</w:t>
      </w:r>
      <w:r>
        <w:rPr>
          <w:lang w:eastAsia="zh-CN"/>
        </w:rPr>
        <w:tab/>
      </w:r>
      <w:r>
        <w:rPr>
          <w:lang w:val="zh-CN" w:eastAsia="zh-CN"/>
        </w:rPr>
        <w:t>此外，</w:t>
      </w:r>
      <w:r>
        <w:rPr>
          <w:lang w:val="zh-CN" w:eastAsia="zh-CN"/>
        </w:rPr>
        <w:t>TDAG-WG-SR</w:t>
      </w:r>
      <w:r>
        <w:rPr>
          <w:lang w:val="zh-CN" w:eastAsia="zh-CN"/>
        </w:rPr>
        <w:t>主席向区域性电信组织通报了</w:t>
      </w:r>
      <w:r>
        <w:rPr>
          <w:lang w:val="zh-CN" w:eastAsia="zh-CN"/>
        </w:rPr>
        <w:t>TDAG-WG-SR</w:t>
      </w:r>
      <w:r>
        <w:rPr>
          <w:lang w:val="zh-CN" w:eastAsia="zh-CN"/>
        </w:rPr>
        <w:t>即将召开的会议，重点介绍了为促进协调而开展的工作。</w:t>
      </w:r>
    </w:p>
    <w:p w14:paraId="7B28EBD3" w14:textId="77777777" w:rsidR="006D5E87" w:rsidRDefault="006D5E87" w:rsidP="006D5E87">
      <w:pPr>
        <w:pStyle w:val="enumlev1"/>
        <w:rPr>
          <w:lang w:eastAsia="zh-CN"/>
        </w:rPr>
      </w:pPr>
      <w:r>
        <w:rPr>
          <w:rFonts w:hint="eastAsia"/>
          <w:lang w:eastAsia="zh-CN"/>
        </w:rPr>
        <w:t>4</w:t>
      </w:r>
      <w:r>
        <w:rPr>
          <w:lang w:eastAsia="zh-CN"/>
        </w:rPr>
        <w:tab/>
      </w:r>
      <w:r>
        <w:rPr>
          <w:lang w:val="zh-CN" w:eastAsia="zh-CN"/>
        </w:rPr>
        <w:t>于</w:t>
      </w:r>
      <w:r>
        <w:rPr>
          <w:lang w:val="zh-CN" w:eastAsia="zh-CN"/>
        </w:rPr>
        <w:t>2025</w:t>
      </w:r>
      <w:r>
        <w:rPr>
          <w:lang w:val="zh-CN" w:eastAsia="zh-CN"/>
        </w:rPr>
        <w:t>年</w:t>
      </w:r>
      <w:r>
        <w:rPr>
          <w:rFonts w:hint="eastAsia"/>
          <w:lang w:val="zh-CN" w:eastAsia="zh-CN"/>
        </w:rPr>
        <w:t>5</w:t>
      </w:r>
      <w:r>
        <w:rPr>
          <w:lang w:val="zh-CN" w:eastAsia="zh-CN"/>
        </w:rPr>
        <w:t>月</w:t>
      </w:r>
      <w:r>
        <w:rPr>
          <w:lang w:val="zh-CN" w:eastAsia="zh-CN"/>
        </w:rPr>
        <w:t>2</w:t>
      </w:r>
      <w:r>
        <w:rPr>
          <w:lang w:val="zh-CN" w:eastAsia="zh-CN"/>
        </w:rPr>
        <w:t>日举行</w:t>
      </w:r>
      <w:r>
        <w:rPr>
          <w:rFonts w:hint="eastAsia"/>
          <w:lang w:val="zh-CN" w:eastAsia="zh-CN"/>
        </w:rPr>
        <w:t>的</w:t>
      </w:r>
      <w:r>
        <w:rPr>
          <w:lang w:val="zh-CN" w:eastAsia="zh-CN"/>
        </w:rPr>
        <w:t>TDAG-WG-SR</w:t>
      </w:r>
      <w:r>
        <w:rPr>
          <w:lang w:val="zh-CN" w:eastAsia="zh-CN"/>
        </w:rPr>
        <w:t>第</w:t>
      </w:r>
      <w:r>
        <w:rPr>
          <w:rFonts w:hint="eastAsia"/>
          <w:lang w:val="zh-CN" w:eastAsia="zh-CN"/>
        </w:rPr>
        <w:t>六</w:t>
      </w:r>
      <w:r>
        <w:rPr>
          <w:lang w:val="zh-CN" w:eastAsia="zh-CN"/>
        </w:rPr>
        <w:t>次会议</w:t>
      </w:r>
      <w:r>
        <w:rPr>
          <w:rFonts w:hint="eastAsia"/>
          <w:lang w:val="zh-CN" w:eastAsia="zh-CN"/>
        </w:rPr>
        <w:t>是该工作组的最后一次会议。会议</w:t>
      </w:r>
      <w:r w:rsidRPr="00380888">
        <w:rPr>
          <w:rFonts w:hint="eastAsia"/>
          <w:lang w:val="zh-CN" w:eastAsia="zh-CN"/>
        </w:rPr>
        <w:t>代表电信发展局主任对主席、副主席和所有与会者表示感谢，感谢他们一年多来通过</w:t>
      </w:r>
      <w:r w:rsidRPr="00380888">
        <w:rPr>
          <w:rFonts w:hint="eastAsia"/>
          <w:lang w:val="zh-CN" w:eastAsia="zh-CN"/>
        </w:rPr>
        <w:t>TDAG-WG-SR</w:t>
      </w:r>
      <w:r w:rsidRPr="00380888">
        <w:rPr>
          <w:rFonts w:hint="eastAsia"/>
          <w:lang w:val="zh-CN" w:eastAsia="zh-CN"/>
        </w:rPr>
        <w:t>为</w:t>
      </w:r>
      <w:r>
        <w:rPr>
          <w:rFonts w:hint="eastAsia"/>
          <w:lang w:val="zh-CN" w:eastAsia="zh-CN"/>
        </w:rPr>
        <w:t>整理归纳</w:t>
      </w:r>
      <w:r w:rsidRPr="00380888">
        <w:rPr>
          <w:rFonts w:hint="eastAsia"/>
          <w:lang w:val="zh-CN" w:eastAsia="zh-CN"/>
        </w:rPr>
        <w:t>决议所做的辛勤工作、承诺和贡献</w:t>
      </w:r>
      <w:r>
        <w:rPr>
          <w:rFonts w:hint="eastAsia"/>
          <w:lang w:val="zh-CN" w:eastAsia="zh-CN"/>
        </w:rPr>
        <w:t>。</w:t>
      </w:r>
    </w:p>
    <w:p w14:paraId="6BEBE9B2" w14:textId="77777777" w:rsidR="006D5E87" w:rsidRDefault="006D5E87" w:rsidP="006D5E87">
      <w:pPr>
        <w:pStyle w:val="enumlev1"/>
        <w:rPr>
          <w:lang w:eastAsia="zh-CN"/>
        </w:rPr>
      </w:pPr>
      <w:r>
        <w:rPr>
          <w:rFonts w:hint="eastAsia"/>
          <w:lang w:eastAsia="zh-CN"/>
        </w:rPr>
        <w:t>5</w:t>
      </w:r>
      <w:r>
        <w:rPr>
          <w:lang w:eastAsia="zh-CN"/>
        </w:rPr>
        <w:tab/>
      </w:r>
      <w:r w:rsidRPr="00380888">
        <w:rPr>
          <w:rFonts w:hint="eastAsia"/>
          <w:lang w:val="zh-CN" w:eastAsia="zh-CN"/>
        </w:rPr>
        <w:t>可能会</w:t>
      </w:r>
      <w:r>
        <w:rPr>
          <w:rFonts w:hint="eastAsia"/>
          <w:lang w:val="zh-CN" w:eastAsia="zh-CN"/>
        </w:rPr>
        <w:t>向</w:t>
      </w:r>
      <w:r w:rsidRPr="00380888">
        <w:rPr>
          <w:rFonts w:hint="eastAsia"/>
          <w:lang w:val="zh-CN" w:eastAsia="zh-CN"/>
        </w:rPr>
        <w:t>即将于</w:t>
      </w:r>
      <w:r w:rsidRPr="00380888">
        <w:rPr>
          <w:rFonts w:hint="eastAsia"/>
          <w:lang w:val="zh-CN" w:eastAsia="zh-CN"/>
        </w:rPr>
        <w:t>2025</w:t>
      </w:r>
      <w:r w:rsidRPr="00380888">
        <w:rPr>
          <w:rFonts w:hint="eastAsia"/>
          <w:lang w:val="zh-CN" w:eastAsia="zh-CN"/>
        </w:rPr>
        <w:t>年</w:t>
      </w:r>
      <w:r w:rsidRPr="00380888">
        <w:rPr>
          <w:rFonts w:hint="eastAsia"/>
          <w:lang w:val="zh-CN" w:eastAsia="zh-CN"/>
        </w:rPr>
        <w:t>7</w:t>
      </w:r>
      <w:r w:rsidRPr="00380888">
        <w:rPr>
          <w:rFonts w:hint="eastAsia"/>
          <w:lang w:val="zh-CN" w:eastAsia="zh-CN"/>
        </w:rPr>
        <w:t>月和</w:t>
      </w:r>
      <w:r w:rsidRPr="00380888">
        <w:rPr>
          <w:rFonts w:hint="eastAsia"/>
          <w:lang w:val="zh-CN" w:eastAsia="zh-CN"/>
        </w:rPr>
        <w:t>9</w:t>
      </w:r>
      <w:r w:rsidRPr="00380888">
        <w:rPr>
          <w:rFonts w:hint="eastAsia"/>
          <w:lang w:val="zh-CN" w:eastAsia="zh-CN"/>
        </w:rPr>
        <w:t>月举行的跨区域虚拟会议提交新文稿</w:t>
      </w:r>
      <w:r>
        <w:rPr>
          <w:lang w:val="zh-CN" w:eastAsia="zh-CN"/>
        </w:rPr>
        <w:t>。</w:t>
      </w:r>
    </w:p>
    <w:p w14:paraId="54714F2B" w14:textId="77777777" w:rsidR="006D5E87" w:rsidRDefault="006D5E87" w:rsidP="006D5E87">
      <w:pPr>
        <w:tabs>
          <w:tab w:val="clear" w:pos="794"/>
          <w:tab w:val="clear" w:pos="1191"/>
          <w:tab w:val="clear" w:pos="1588"/>
          <w:tab w:val="clear" w:pos="1985"/>
        </w:tabs>
        <w:overflowPunct/>
        <w:autoSpaceDE/>
        <w:autoSpaceDN/>
        <w:adjustRightInd/>
        <w:spacing w:after="120"/>
        <w:textAlignment w:val="auto"/>
        <w:rPr>
          <w:lang w:eastAsia="zh-CN"/>
        </w:rPr>
      </w:pPr>
    </w:p>
    <w:p w14:paraId="19F7080E" w14:textId="77777777" w:rsidR="006D5E87" w:rsidRPr="00CF0258" w:rsidRDefault="006D5E87" w:rsidP="006D5E87">
      <w:pPr>
        <w:tabs>
          <w:tab w:val="clear" w:pos="794"/>
          <w:tab w:val="clear" w:pos="1191"/>
          <w:tab w:val="clear" w:pos="1588"/>
          <w:tab w:val="clear" w:pos="1985"/>
        </w:tabs>
        <w:overflowPunct/>
        <w:autoSpaceDE/>
        <w:autoSpaceDN/>
        <w:adjustRightInd/>
        <w:spacing w:after="120"/>
        <w:textAlignment w:val="auto"/>
        <w:rPr>
          <w:lang w:eastAsia="zh-CN"/>
        </w:rPr>
      </w:pPr>
      <w:r w:rsidRPr="003F4BE6">
        <w:rPr>
          <w:rFonts w:hint="eastAsia"/>
          <w:lang w:eastAsia="zh-CN"/>
        </w:rPr>
        <w:lastRenderedPageBreak/>
        <w:t>有关本报告的附件</w:t>
      </w:r>
      <w:r w:rsidRPr="003F4BE6">
        <w:rPr>
          <w:rFonts w:hint="eastAsia"/>
          <w:lang w:eastAsia="zh-CN"/>
        </w:rPr>
        <w:t>1</w:t>
      </w:r>
      <w:r w:rsidRPr="003F4BE6">
        <w:rPr>
          <w:rFonts w:hint="eastAsia"/>
          <w:lang w:eastAsia="zh-CN"/>
        </w:rPr>
        <w:t>，请使用</w:t>
      </w:r>
      <w:r>
        <w:rPr>
          <w:rFonts w:hint="eastAsia"/>
          <w:lang w:eastAsia="zh-CN"/>
        </w:rPr>
        <w:t>此</w:t>
      </w:r>
      <w:hyperlink r:id="rId272" w:history="1">
        <w:r w:rsidRPr="003F4BE6">
          <w:rPr>
            <w:rStyle w:val="Hyperlink"/>
            <w:rFonts w:hint="eastAsia"/>
            <w:lang w:eastAsia="zh-CN"/>
          </w:rPr>
          <w:t>链接</w:t>
        </w:r>
      </w:hyperlink>
      <w:r>
        <w:rPr>
          <w:lang w:val="zh-CN" w:eastAsia="zh-CN"/>
        </w:rPr>
        <w:t>。</w:t>
      </w:r>
    </w:p>
    <w:p w14:paraId="34FCB5FC" w14:textId="77777777" w:rsidR="006D5E87" w:rsidRDefault="006D5E87" w:rsidP="006D5E87">
      <w:pPr>
        <w:tabs>
          <w:tab w:val="clear" w:pos="794"/>
          <w:tab w:val="clear" w:pos="1191"/>
          <w:tab w:val="clear" w:pos="1588"/>
          <w:tab w:val="clear" w:pos="1985"/>
        </w:tabs>
        <w:overflowPunct/>
        <w:autoSpaceDE/>
        <w:autoSpaceDN/>
        <w:adjustRightInd/>
        <w:spacing w:after="120"/>
        <w:textAlignment w:val="auto"/>
        <w:rPr>
          <w:lang w:eastAsia="zh-CN"/>
        </w:rPr>
      </w:pPr>
      <w:r w:rsidRPr="003F4BE6">
        <w:rPr>
          <w:rFonts w:hint="eastAsia"/>
          <w:lang w:eastAsia="zh-CN"/>
        </w:rPr>
        <w:t>有关本报告的附件</w:t>
      </w:r>
      <w:r>
        <w:rPr>
          <w:rFonts w:hint="eastAsia"/>
          <w:lang w:eastAsia="zh-CN"/>
        </w:rPr>
        <w:t>2</w:t>
      </w:r>
      <w:r w:rsidRPr="003F4BE6">
        <w:rPr>
          <w:rFonts w:hint="eastAsia"/>
          <w:lang w:eastAsia="zh-CN"/>
        </w:rPr>
        <w:t>，请使用</w:t>
      </w:r>
      <w:r>
        <w:rPr>
          <w:rFonts w:hint="eastAsia"/>
          <w:lang w:eastAsia="zh-CN"/>
        </w:rPr>
        <w:t>此</w:t>
      </w:r>
      <w:hyperlink r:id="rId273" w:history="1">
        <w:r w:rsidRPr="003F4BE6">
          <w:rPr>
            <w:rStyle w:val="Hyperlink"/>
            <w:rFonts w:hint="eastAsia"/>
            <w:lang w:eastAsia="zh-CN"/>
          </w:rPr>
          <w:t>链接</w:t>
        </w:r>
      </w:hyperlink>
      <w:r>
        <w:rPr>
          <w:lang w:val="zh-CN" w:eastAsia="zh-CN"/>
        </w:rPr>
        <w:t>。</w:t>
      </w:r>
    </w:p>
    <w:p w14:paraId="2A786E0A" w14:textId="77777777" w:rsidR="001B24F7" w:rsidRDefault="001B24F7" w:rsidP="0032202E">
      <w:pPr>
        <w:pStyle w:val="Reasons"/>
        <w:rPr>
          <w:lang w:eastAsia="zh-CN"/>
        </w:rPr>
      </w:pPr>
    </w:p>
    <w:p w14:paraId="69224A60" w14:textId="77777777" w:rsidR="001B24F7" w:rsidRDefault="001B24F7">
      <w:pPr>
        <w:jc w:val="center"/>
      </w:pPr>
      <w:r>
        <w:t>______________</w:t>
      </w:r>
    </w:p>
    <w:sectPr w:rsidR="001B24F7" w:rsidSect="006D5E87">
      <w:headerReference w:type="default" r:id="rId274"/>
      <w:headerReference w:type="first" r:id="rId275"/>
      <w:pgSz w:w="11907" w:h="16834" w:code="9"/>
      <w:pgMar w:top="1418"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C6F81" w14:textId="77777777" w:rsidR="00815F5A" w:rsidRDefault="00815F5A">
      <w:r>
        <w:separator/>
      </w:r>
    </w:p>
  </w:endnote>
  <w:endnote w:type="continuationSeparator" w:id="0">
    <w:p w14:paraId="0367FBFC" w14:textId="77777777" w:rsidR="00815F5A" w:rsidRDefault="00815F5A">
      <w:r>
        <w:continuationSeparator/>
      </w:r>
    </w:p>
  </w:endnote>
  <w:endnote w:type="continuationNotice" w:id="1">
    <w:p w14:paraId="2D4E24E4" w14:textId="77777777" w:rsidR="00815F5A" w:rsidRDefault="00815F5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icrosoft YaHei Light">
    <w:panose1 w:val="020B0502040204020203"/>
    <w:charset w:val="86"/>
    <w:family w:val="swiss"/>
    <w:pitch w:val="variable"/>
    <w:sig w:usb0="80000287" w:usb1="2ACF0010" w:usb2="00000016" w:usb3="00000000" w:csb0="0004001F" w:csb1="00000000"/>
  </w:font>
  <w:font w:name="FZDaBiaoSong_MOD">
    <w:altName w:val="FZDaBiaoSong_MOD"/>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5C45B6" w:rsidRPr="00217762" w14:paraId="72CAD167" w14:textId="77777777" w:rsidTr="005539C3">
      <w:tc>
        <w:tcPr>
          <w:tcW w:w="1526" w:type="dxa"/>
          <w:tcBorders>
            <w:top w:val="single" w:sz="4" w:space="0" w:color="000000" w:themeColor="text1"/>
          </w:tcBorders>
        </w:tcPr>
        <w:p w14:paraId="3ED6D869" w14:textId="77777777" w:rsidR="005C45B6" w:rsidRPr="003C5CED" w:rsidRDefault="005C45B6" w:rsidP="005C45B6">
          <w:pPr>
            <w:pStyle w:val="FirstFooter"/>
            <w:tabs>
              <w:tab w:val="left" w:pos="1559"/>
              <w:tab w:val="left" w:pos="3828"/>
            </w:tabs>
            <w:rPr>
              <w:sz w:val="18"/>
              <w:szCs w:val="18"/>
            </w:rPr>
          </w:pPr>
          <w:bookmarkStart w:id="33" w:name="Email"/>
          <w:bookmarkEnd w:id="33"/>
          <w:r w:rsidRPr="003C5CED">
            <w:rPr>
              <w:rFonts w:ascii="SimSun" w:eastAsia="SimSun" w:hAnsi="SimSun"/>
              <w:sz w:val="18"/>
              <w:szCs w:val="18"/>
              <w:lang w:val="es-ES_tradnl" w:eastAsia="zh-CN"/>
            </w:rPr>
            <w:t>联系人</w:t>
          </w:r>
          <w:r w:rsidRPr="003C5CED">
            <w:rPr>
              <w:rFonts w:ascii="SimSun" w:eastAsia="SimSun" w:hAnsi="SimSun" w:hint="eastAsia"/>
              <w:sz w:val="18"/>
              <w:szCs w:val="18"/>
              <w:lang w:val="es-ES_tradnl" w:eastAsia="zh-CN"/>
            </w:rPr>
            <w:t>：</w:t>
          </w:r>
        </w:p>
      </w:tc>
      <w:tc>
        <w:tcPr>
          <w:tcW w:w="2410" w:type="dxa"/>
          <w:tcBorders>
            <w:top w:val="single" w:sz="4" w:space="0" w:color="000000" w:themeColor="text1"/>
          </w:tcBorders>
        </w:tcPr>
        <w:p w14:paraId="53390E35" w14:textId="77777777" w:rsidR="005C45B6" w:rsidRPr="003C5CED" w:rsidRDefault="005C45B6" w:rsidP="005C45B6">
          <w:pPr>
            <w:pStyle w:val="FirstFooter"/>
            <w:tabs>
              <w:tab w:val="left" w:pos="2302"/>
            </w:tabs>
            <w:ind w:left="2302" w:hanging="2302"/>
            <w:rPr>
              <w:sz w:val="18"/>
              <w:szCs w:val="18"/>
              <w:lang w:val="en-US"/>
            </w:rPr>
          </w:pPr>
          <w:r w:rsidRPr="003C5CED">
            <w:rPr>
              <w:rFonts w:ascii="SimSun" w:eastAsia="SimSun" w:hAnsi="SimSun" w:hint="eastAsia"/>
              <w:sz w:val="18"/>
              <w:szCs w:val="18"/>
              <w:lang w:val="es-ES_tradnl" w:eastAsia="zh-CN"/>
            </w:rPr>
            <w:t>姓名/</w:t>
          </w:r>
          <w:r w:rsidRPr="003C5CED">
            <w:rPr>
              <w:rFonts w:ascii="SimSun" w:eastAsia="SimSun" w:hAnsi="SimSun"/>
              <w:sz w:val="18"/>
              <w:szCs w:val="18"/>
              <w:lang w:val="es-ES_tradnl" w:eastAsia="zh-CN"/>
            </w:rPr>
            <w:t>组织</w:t>
          </w:r>
          <w:r w:rsidRPr="003C5CED">
            <w:rPr>
              <w:rFonts w:ascii="SimSun" w:eastAsia="SimSun" w:hAnsi="SimSun"/>
              <w:caps/>
              <w:sz w:val="18"/>
              <w:szCs w:val="18"/>
              <w:lang w:val="es-ES_tradnl" w:eastAsia="zh-CN"/>
            </w:rPr>
            <w:t>/</w:t>
          </w:r>
          <w:r w:rsidRPr="003C5CED">
            <w:rPr>
              <w:rFonts w:ascii="SimSun" w:eastAsia="SimSun" w:hAnsi="SimSun"/>
              <w:sz w:val="18"/>
              <w:szCs w:val="18"/>
              <w:lang w:val="es-ES_tradnl" w:eastAsia="zh-CN"/>
            </w:rPr>
            <w:t>实体</w:t>
          </w:r>
          <w:r w:rsidRPr="003C5CED">
            <w:rPr>
              <w:rFonts w:ascii="SimSun" w:eastAsia="SimSun" w:hAnsi="SimSun" w:hint="eastAsia"/>
              <w:sz w:val="18"/>
              <w:szCs w:val="18"/>
              <w:lang w:val="es-ES_tradnl" w:eastAsia="zh-CN"/>
            </w:rPr>
            <w:t>：</w:t>
          </w:r>
        </w:p>
      </w:tc>
      <w:tc>
        <w:tcPr>
          <w:tcW w:w="5919" w:type="dxa"/>
          <w:tcBorders>
            <w:top w:val="single" w:sz="4" w:space="0" w:color="000000" w:themeColor="text1"/>
          </w:tcBorders>
        </w:tcPr>
        <w:p w14:paraId="4EE2EDD5" w14:textId="727CCC38" w:rsidR="005C45B6" w:rsidRPr="003C5CED" w:rsidRDefault="0060357A" w:rsidP="005C45B6">
          <w:pPr>
            <w:pStyle w:val="FirstFooter"/>
            <w:tabs>
              <w:tab w:val="left" w:pos="1593"/>
            </w:tabs>
            <w:rPr>
              <w:sz w:val="18"/>
              <w:szCs w:val="18"/>
              <w:lang w:val="es-ES" w:eastAsia="zh-CN"/>
            </w:rPr>
          </w:pPr>
          <w:r w:rsidRPr="003C5CED">
            <w:rPr>
              <w:rFonts w:hint="eastAsia"/>
              <w:sz w:val="18"/>
              <w:szCs w:val="18"/>
              <w:lang w:val="en-US" w:eastAsia="zh-CN"/>
            </w:rPr>
            <w:t>TDAG</w:t>
          </w:r>
          <w:r w:rsidRPr="003C5CED">
            <w:rPr>
              <w:rFonts w:hint="eastAsia"/>
              <w:sz w:val="18"/>
              <w:szCs w:val="18"/>
              <w:lang w:val="en-US" w:eastAsia="zh-CN"/>
            </w:rPr>
            <w:t>主席，</w:t>
          </w:r>
          <w:r w:rsidRPr="003C5CED">
            <w:rPr>
              <w:rFonts w:hint="eastAsia"/>
              <w:sz w:val="18"/>
              <w:szCs w:val="18"/>
              <w:lang w:val="en-US" w:eastAsia="zh-CN"/>
            </w:rPr>
            <w:t>Roxanne McElvane Webber</w:t>
          </w:r>
          <w:r w:rsidRPr="003C5CED">
            <w:rPr>
              <w:rFonts w:hint="eastAsia"/>
              <w:sz w:val="18"/>
              <w:szCs w:val="18"/>
              <w:lang w:val="en-US" w:eastAsia="zh-CN"/>
            </w:rPr>
            <w:t>女士</w:t>
          </w:r>
        </w:p>
      </w:tc>
    </w:tr>
    <w:tr w:rsidR="005C45B6" w:rsidRPr="00CB110F" w14:paraId="1B32D05D" w14:textId="77777777" w:rsidTr="005539C3">
      <w:tc>
        <w:tcPr>
          <w:tcW w:w="1526" w:type="dxa"/>
        </w:tcPr>
        <w:p w14:paraId="69D05221" w14:textId="77777777" w:rsidR="005C45B6" w:rsidRPr="003C5CED" w:rsidRDefault="005C45B6" w:rsidP="005C45B6">
          <w:pPr>
            <w:pStyle w:val="FirstFooter"/>
            <w:tabs>
              <w:tab w:val="left" w:pos="1559"/>
              <w:tab w:val="left" w:pos="3828"/>
            </w:tabs>
            <w:rPr>
              <w:sz w:val="18"/>
              <w:szCs w:val="18"/>
              <w:lang w:val="es-ES"/>
            </w:rPr>
          </w:pPr>
        </w:p>
      </w:tc>
      <w:tc>
        <w:tcPr>
          <w:tcW w:w="2410" w:type="dxa"/>
        </w:tcPr>
        <w:p w14:paraId="77EBA39C" w14:textId="77777777" w:rsidR="005C45B6" w:rsidRPr="003C5CED" w:rsidRDefault="005C45B6" w:rsidP="005C45B6">
          <w:pPr>
            <w:pStyle w:val="FirstFooter"/>
            <w:tabs>
              <w:tab w:val="left" w:pos="2302"/>
            </w:tabs>
            <w:rPr>
              <w:sz w:val="18"/>
              <w:szCs w:val="18"/>
              <w:lang w:val="en-US"/>
            </w:rPr>
          </w:pPr>
          <w:r w:rsidRPr="003C5CED">
            <w:rPr>
              <w:rFonts w:ascii="SimSun" w:eastAsia="SimSun" w:hAnsi="SimSun"/>
              <w:sz w:val="18"/>
              <w:szCs w:val="18"/>
              <w:lang w:eastAsia="zh-CN"/>
            </w:rPr>
            <w:t>电话号码</w:t>
          </w:r>
          <w:r w:rsidRPr="003C5CED">
            <w:rPr>
              <w:rFonts w:ascii="SimSun" w:eastAsia="SimSun" w:hAnsi="SimSun" w:hint="eastAsia"/>
              <w:sz w:val="18"/>
              <w:szCs w:val="18"/>
              <w:lang w:eastAsia="zh-CN"/>
            </w:rPr>
            <w:t>：</w:t>
          </w:r>
        </w:p>
      </w:tc>
      <w:tc>
        <w:tcPr>
          <w:tcW w:w="5919" w:type="dxa"/>
        </w:tcPr>
        <w:p w14:paraId="25F09FE5" w14:textId="04CE64E3" w:rsidR="005C45B6" w:rsidRPr="003C5CED" w:rsidRDefault="0060357A" w:rsidP="005C45B6">
          <w:pPr>
            <w:pStyle w:val="FirstFooter"/>
            <w:tabs>
              <w:tab w:val="left" w:pos="2443"/>
            </w:tabs>
            <w:rPr>
              <w:sz w:val="18"/>
              <w:szCs w:val="18"/>
              <w:lang w:val="es-ES_tradnl"/>
            </w:rPr>
          </w:pPr>
          <w:r w:rsidRPr="003C5CED">
            <w:rPr>
              <w:sz w:val="18"/>
              <w:szCs w:val="18"/>
              <w:lang w:val="en-US" w:eastAsia="zh-CN"/>
            </w:rPr>
            <w:t>+1 202 418 1489</w:t>
          </w:r>
        </w:p>
      </w:tc>
    </w:tr>
    <w:tr w:rsidR="005C45B6" w:rsidRPr="00CB110F" w14:paraId="16E0B51C" w14:textId="77777777" w:rsidTr="005539C3">
      <w:tc>
        <w:tcPr>
          <w:tcW w:w="1526" w:type="dxa"/>
        </w:tcPr>
        <w:p w14:paraId="07702DCB" w14:textId="77777777" w:rsidR="005C45B6" w:rsidRPr="003C5CED" w:rsidRDefault="005C45B6" w:rsidP="005C45B6">
          <w:pPr>
            <w:pStyle w:val="FirstFooter"/>
            <w:tabs>
              <w:tab w:val="left" w:pos="1559"/>
              <w:tab w:val="left" w:pos="3828"/>
            </w:tabs>
            <w:rPr>
              <w:sz w:val="18"/>
              <w:szCs w:val="18"/>
              <w:lang w:val="en-US"/>
            </w:rPr>
          </w:pPr>
        </w:p>
      </w:tc>
      <w:tc>
        <w:tcPr>
          <w:tcW w:w="2410" w:type="dxa"/>
        </w:tcPr>
        <w:p w14:paraId="75998C73" w14:textId="77777777" w:rsidR="005C45B6" w:rsidRPr="003C5CED" w:rsidRDefault="005C45B6" w:rsidP="005C45B6">
          <w:pPr>
            <w:pStyle w:val="FirstFooter"/>
            <w:tabs>
              <w:tab w:val="left" w:pos="2302"/>
            </w:tabs>
            <w:rPr>
              <w:sz w:val="18"/>
              <w:szCs w:val="18"/>
              <w:lang w:val="en-US"/>
            </w:rPr>
          </w:pPr>
          <w:r w:rsidRPr="003C5CED">
            <w:rPr>
              <w:rFonts w:ascii="SimSun" w:eastAsia="SimSun" w:hAnsi="SimSun"/>
              <w:sz w:val="18"/>
              <w:szCs w:val="18"/>
              <w:lang w:eastAsia="zh-CN"/>
            </w:rPr>
            <w:t>电子邮件</w:t>
          </w:r>
          <w:r w:rsidRPr="003C5CED">
            <w:rPr>
              <w:rFonts w:ascii="SimSun" w:eastAsia="SimSun" w:hAnsi="SimSun" w:hint="eastAsia"/>
              <w:sz w:val="18"/>
              <w:szCs w:val="18"/>
              <w:lang w:eastAsia="zh-CN"/>
            </w:rPr>
            <w:t>：</w:t>
          </w:r>
        </w:p>
      </w:tc>
      <w:tc>
        <w:tcPr>
          <w:tcW w:w="5919" w:type="dxa"/>
        </w:tcPr>
        <w:p w14:paraId="1EAE1177" w14:textId="21E77242" w:rsidR="005C45B6" w:rsidRPr="003C5CED" w:rsidRDefault="0060357A" w:rsidP="005C45B6">
          <w:pPr>
            <w:pStyle w:val="FirstFooter"/>
            <w:tabs>
              <w:tab w:val="left" w:pos="2443"/>
            </w:tabs>
            <w:rPr>
              <w:sz w:val="18"/>
              <w:szCs w:val="18"/>
            </w:rPr>
          </w:pPr>
          <w:hyperlink r:id="rId1" w:history="1">
            <w:r w:rsidRPr="003C5CED">
              <w:rPr>
                <w:rStyle w:val="Hyperlink"/>
                <w:sz w:val="18"/>
                <w:szCs w:val="18"/>
                <w:lang w:val="en-US"/>
              </w:rPr>
              <w:t>Roxanne.Webber@fcc.gov</w:t>
            </w:r>
          </w:hyperlink>
        </w:p>
      </w:tc>
    </w:tr>
  </w:tbl>
  <w:p w14:paraId="4590B376" w14:textId="77777777" w:rsidR="00AC43E3" w:rsidRDefault="00AC4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58673" w14:textId="77777777" w:rsidR="006D5E87" w:rsidRDefault="006D5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AD4D9" w14:textId="77777777" w:rsidR="00815F5A" w:rsidRDefault="00815F5A">
      <w:r>
        <w:t>____________________</w:t>
      </w:r>
    </w:p>
  </w:footnote>
  <w:footnote w:type="continuationSeparator" w:id="0">
    <w:p w14:paraId="1E5928D9" w14:textId="77777777" w:rsidR="00815F5A" w:rsidRDefault="00815F5A">
      <w:r>
        <w:continuationSeparator/>
      </w:r>
    </w:p>
  </w:footnote>
  <w:footnote w:type="continuationNotice" w:id="1">
    <w:p w14:paraId="30D4178F" w14:textId="77777777" w:rsidR="00815F5A" w:rsidRDefault="00815F5A">
      <w:pPr>
        <w:spacing w:before="0"/>
      </w:pPr>
    </w:p>
  </w:footnote>
  <w:footnote w:id="2">
    <w:p w14:paraId="0AA37127" w14:textId="5FC45478" w:rsidR="0060357A" w:rsidRPr="00816DB0" w:rsidRDefault="00B47D5D" w:rsidP="00B47D5D">
      <w:pPr>
        <w:pStyle w:val="FootnoteText"/>
        <w:tabs>
          <w:tab w:val="clear" w:pos="255"/>
          <w:tab w:val="clear" w:pos="794"/>
          <w:tab w:val="left" w:pos="284"/>
        </w:tabs>
        <w:spacing w:before="0"/>
        <w:ind w:left="90" w:hanging="90"/>
      </w:pPr>
      <w:r w:rsidRPr="00C07E45">
        <w:rPr>
          <w:rStyle w:val="FootnoteReference"/>
          <w:rFonts w:ascii="Calibri" w:eastAsia="SimSun" w:hAnsi="Calibri" w:cs="Calibri"/>
          <w:szCs w:val="18"/>
        </w:rPr>
        <w:footnoteRef/>
      </w:r>
      <w:r w:rsidRPr="00C07E45">
        <w:rPr>
          <w:rFonts w:ascii="Calibri" w:eastAsia="SimSun" w:hAnsi="Calibri" w:cs="Calibri"/>
          <w:sz w:val="21"/>
          <w:szCs w:val="21"/>
          <w:lang w:eastAsia="zh-CN"/>
        </w:rPr>
        <w:tab/>
      </w:r>
      <w:r w:rsidR="0060357A" w:rsidRPr="00816DB0">
        <w:t>Christopher Kipkoech Kemei</w:t>
      </w:r>
      <w:r w:rsidR="0060357A" w:rsidRPr="00816DB0">
        <w:t>在</w:t>
      </w:r>
      <w:r w:rsidR="0060357A" w:rsidRPr="00816DB0">
        <w:t>2022</w:t>
      </w:r>
      <w:r w:rsidR="0060357A" w:rsidRPr="00816DB0">
        <w:t>年至</w:t>
      </w:r>
      <w:r w:rsidR="0060357A" w:rsidRPr="00816DB0">
        <w:t>2024</w:t>
      </w:r>
      <w:r w:rsidR="0060357A" w:rsidRPr="00816DB0">
        <w:t>年周期</w:t>
      </w:r>
      <w:r w:rsidR="0060357A" w:rsidRPr="00816DB0">
        <w:rPr>
          <w:rFonts w:hint="eastAsia"/>
        </w:rPr>
        <w:t>过程中，</w:t>
      </w:r>
      <w:r w:rsidR="0060357A" w:rsidRPr="00816DB0">
        <w:t>令人钦佩地代表非洲</w:t>
      </w:r>
      <w:r w:rsidR="0060357A" w:rsidRPr="00816DB0">
        <w:rPr>
          <w:rFonts w:hint="eastAsia"/>
        </w:rPr>
        <w:t>参会</w:t>
      </w:r>
      <w:r w:rsidR="0060357A" w:rsidRPr="00816DB0">
        <w:t>并于</w:t>
      </w:r>
      <w:r w:rsidR="0060357A" w:rsidRPr="00816DB0">
        <w:t>2024</w:t>
      </w:r>
      <w:r w:rsidR="0060357A" w:rsidRPr="00816DB0">
        <w:t>年底退休，他还在</w:t>
      </w:r>
      <w:r w:rsidR="0060357A" w:rsidRPr="00816DB0">
        <w:t>2023</w:t>
      </w:r>
      <w:r w:rsidR="0060357A" w:rsidRPr="00816DB0">
        <w:t>年至</w:t>
      </w:r>
      <w:r w:rsidR="0060357A" w:rsidRPr="00816DB0">
        <w:t>2024</w:t>
      </w:r>
      <w:r w:rsidR="0060357A" w:rsidRPr="00816DB0">
        <w:t>年期间担任</w:t>
      </w:r>
      <w:r w:rsidR="0060357A" w:rsidRPr="00816DB0">
        <w:t>TDAG ITU-D</w:t>
      </w:r>
      <w:r w:rsidR="0060357A" w:rsidRPr="00816DB0">
        <w:rPr>
          <w:rFonts w:hint="eastAsia"/>
        </w:rPr>
        <w:t>重点工作工作组</w:t>
      </w:r>
      <w:r w:rsidR="0060357A" w:rsidRPr="00816DB0">
        <w:t>主席。</w:t>
      </w:r>
    </w:p>
  </w:footnote>
  <w:footnote w:id="3">
    <w:p w14:paraId="3B38A874" w14:textId="22349AC7" w:rsidR="0060357A" w:rsidRPr="00816DB0" w:rsidRDefault="0060357A" w:rsidP="00B47D5D">
      <w:pPr>
        <w:pStyle w:val="FootnoteText"/>
        <w:tabs>
          <w:tab w:val="clear" w:pos="255"/>
          <w:tab w:val="clear" w:pos="794"/>
          <w:tab w:val="left" w:pos="284"/>
        </w:tabs>
        <w:spacing w:before="0"/>
        <w:ind w:left="90" w:hanging="90"/>
      </w:pPr>
      <w:r w:rsidRPr="00C07E45">
        <w:rPr>
          <w:rStyle w:val="FootnoteReference"/>
          <w:rFonts w:ascii="Calibri" w:eastAsia="SimSun" w:hAnsi="Calibri" w:cs="Calibri"/>
          <w:szCs w:val="18"/>
        </w:rPr>
        <w:footnoteRef/>
      </w:r>
      <w:r w:rsidR="00B47D5D" w:rsidRPr="00C07E45">
        <w:rPr>
          <w:rFonts w:ascii="Calibri" w:eastAsia="SimSun" w:hAnsi="Calibri" w:cs="Calibri"/>
          <w:sz w:val="21"/>
          <w:szCs w:val="21"/>
          <w:lang w:eastAsia="zh-CN"/>
        </w:rPr>
        <w:tab/>
      </w:r>
      <w:r w:rsidRPr="00816DB0">
        <w:t>Blanca Gonzalez</w:t>
      </w:r>
      <w:r w:rsidRPr="00816DB0">
        <w:rPr>
          <w:rFonts w:hint="eastAsia"/>
        </w:rPr>
        <w:t>女士代表欧洲，她曾担任</w:t>
      </w:r>
      <w:r w:rsidRPr="00816DB0">
        <w:t>TDAG</w:t>
      </w:r>
      <w:r w:rsidRPr="00816DB0">
        <w:rPr>
          <w:rFonts w:hint="eastAsia"/>
        </w:rPr>
        <w:t>的“</w:t>
      </w:r>
      <w:r w:rsidRPr="00816DB0">
        <w:t>ISEG</w:t>
      </w:r>
      <w:r w:rsidRPr="00816DB0">
        <w:rPr>
          <w:rFonts w:hint="eastAsia"/>
        </w:rPr>
        <w:t>促进数字化转型”代表、</w:t>
      </w:r>
      <w:r w:rsidRPr="00816DB0">
        <w:t>TDAG ITU-D</w:t>
      </w:r>
      <w:r w:rsidRPr="00816DB0">
        <w:rPr>
          <w:rFonts w:hint="eastAsia"/>
        </w:rPr>
        <w:t>重点工作组和</w:t>
      </w:r>
      <w:r w:rsidRPr="00816DB0">
        <w:t>TDAG</w:t>
      </w:r>
      <w:r w:rsidRPr="00816DB0">
        <w:rPr>
          <w:rFonts w:hint="eastAsia"/>
        </w:rPr>
        <w:t>精简决议工作组的副主席，她未能出席此次会议。</w:t>
      </w:r>
    </w:p>
  </w:footnote>
  <w:footnote w:id="4">
    <w:p w14:paraId="15B8551B" w14:textId="572288DA" w:rsidR="000C53D1" w:rsidRPr="00816DB0" w:rsidRDefault="000C53D1" w:rsidP="000C53D1">
      <w:pPr>
        <w:pStyle w:val="FootnoteText"/>
        <w:tabs>
          <w:tab w:val="clear" w:pos="255"/>
        </w:tabs>
        <w:spacing w:before="0"/>
        <w:rPr>
          <w:lang w:eastAsia="zh-CN"/>
        </w:rPr>
      </w:pPr>
      <w:r w:rsidRPr="00C07E45">
        <w:rPr>
          <w:rStyle w:val="FootnoteReference"/>
          <w:rFonts w:ascii="Calibri" w:eastAsia="SimSun" w:hAnsi="Calibri" w:cs="Calibri"/>
          <w:szCs w:val="18"/>
        </w:rPr>
        <w:footnoteRef/>
      </w:r>
      <w:r w:rsidR="00B47D5D" w:rsidRPr="00C07E45">
        <w:rPr>
          <w:rFonts w:ascii="Calibri" w:eastAsia="SimSun" w:hAnsi="Calibri" w:cs="Calibri"/>
          <w:sz w:val="21"/>
          <w:szCs w:val="21"/>
          <w:lang w:eastAsia="zh-CN"/>
        </w:rPr>
        <w:tab/>
      </w:r>
      <w:r w:rsidRPr="00816DB0">
        <w:rPr>
          <w:rFonts w:hint="eastAsia"/>
          <w:lang w:eastAsia="zh-CN"/>
        </w:rPr>
        <w:t>没有代表独联体国家的副主席出席会议。</w:t>
      </w:r>
    </w:p>
  </w:footnote>
  <w:footnote w:id="5">
    <w:p w14:paraId="1E1A7E5B" w14:textId="62E8F4C0" w:rsidR="0060357A" w:rsidRPr="00816DB0" w:rsidRDefault="0060357A" w:rsidP="00B47D5D">
      <w:pPr>
        <w:tabs>
          <w:tab w:val="clear" w:pos="794"/>
          <w:tab w:val="left" w:pos="284"/>
        </w:tabs>
        <w:spacing w:before="0"/>
        <w:ind w:left="90" w:hanging="90"/>
        <w:rPr>
          <w:rStyle w:val="FootnoteTextChar"/>
          <w:lang w:eastAsia="zh-CN"/>
        </w:rPr>
      </w:pPr>
      <w:r w:rsidRPr="00C07E45">
        <w:rPr>
          <w:rStyle w:val="FootnoteReference"/>
          <w:rFonts w:ascii="Calibri" w:eastAsia="SimSun" w:hAnsi="Calibri" w:cs="Calibri"/>
          <w:szCs w:val="18"/>
        </w:rPr>
        <w:footnoteRef/>
      </w:r>
      <w:r w:rsidR="00B47D5D" w:rsidRPr="00C07E45">
        <w:rPr>
          <w:rFonts w:ascii="Calibri" w:eastAsia="SimSun" w:hAnsi="Calibri" w:cs="Calibri"/>
          <w:sz w:val="21"/>
          <w:szCs w:val="21"/>
          <w:lang w:eastAsia="zh-CN"/>
        </w:rPr>
        <w:tab/>
      </w:r>
      <w:r w:rsidRPr="00816DB0">
        <w:rPr>
          <w:rStyle w:val="FootnoteTextChar"/>
          <w:lang w:eastAsia="zh-CN"/>
        </w:rPr>
        <w:t>这些输出成果反映了成员在过去</w:t>
      </w:r>
      <w:r w:rsidRPr="00816DB0">
        <w:rPr>
          <w:rStyle w:val="FootnoteTextChar"/>
          <w:lang w:eastAsia="zh-CN"/>
        </w:rPr>
        <w:t>1-2</w:t>
      </w:r>
      <w:r w:rsidRPr="00816DB0">
        <w:rPr>
          <w:rStyle w:val="FootnoteTextChar"/>
          <w:lang w:eastAsia="zh-CN"/>
        </w:rPr>
        <w:t>年间</w:t>
      </w:r>
      <w:r w:rsidRPr="00816DB0">
        <w:rPr>
          <w:rStyle w:val="FootnoteTextChar"/>
          <w:rFonts w:hint="eastAsia"/>
          <w:lang w:eastAsia="zh-CN"/>
        </w:rPr>
        <w:t>提出</w:t>
      </w:r>
      <w:r w:rsidRPr="00816DB0">
        <w:rPr>
          <w:rStyle w:val="FootnoteTextChar"/>
          <w:lang w:eastAsia="zh-CN"/>
        </w:rPr>
        <w:t>的输入意见，</w:t>
      </w:r>
      <w:r w:rsidRPr="00816DB0">
        <w:rPr>
          <w:rStyle w:val="FootnoteTextChar"/>
          <w:rFonts w:hint="eastAsia"/>
          <w:lang w:eastAsia="zh-CN"/>
        </w:rPr>
        <w:t>各</w:t>
      </w:r>
      <w:r w:rsidRPr="00816DB0">
        <w:rPr>
          <w:rStyle w:val="FootnoteTextChar"/>
          <w:lang w:eastAsia="zh-CN"/>
        </w:rPr>
        <w:t>工作组在此期间举行了</w:t>
      </w:r>
      <w:r w:rsidRPr="00816DB0">
        <w:rPr>
          <w:rStyle w:val="FootnoteTextChar"/>
          <w:lang w:eastAsia="zh-CN"/>
        </w:rPr>
        <w:t>4-7</w:t>
      </w:r>
      <w:r w:rsidRPr="00816DB0">
        <w:rPr>
          <w:rStyle w:val="FootnoteTextChar"/>
          <w:lang w:eastAsia="zh-CN"/>
        </w:rPr>
        <w:t>次会议。按照以往惯例，电信发展局将把这些输出文件转呈区域间会议，以支持谈判取得进一步进展。</w:t>
      </w:r>
    </w:p>
  </w:footnote>
  <w:footnote w:id="6">
    <w:p w14:paraId="796E399A" w14:textId="348D47D7" w:rsidR="0060357A" w:rsidRPr="003764E9" w:rsidRDefault="0060357A" w:rsidP="003764E9">
      <w:pPr>
        <w:pStyle w:val="FootnoteTextLatinCalibri"/>
        <w:rPr>
          <w:sz w:val="24"/>
          <w:szCs w:val="24"/>
        </w:rPr>
      </w:pPr>
      <w:r w:rsidRPr="00262497">
        <w:rPr>
          <w:rStyle w:val="FootnoteReference"/>
          <w:rFonts w:ascii="Calibri" w:hAnsi="Calibri"/>
          <w:szCs w:val="18"/>
        </w:rPr>
        <w:footnoteRef/>
      </w:r>
      <w:r w:rsidR="00262497">
        <w:rPr>
          <w:szCs w:val="18"/>
        </w:rPr>
        <w:tab/>
      </w:r>
      <w:r w:rsidRPr="003764E9">
        <w:rPr>
          <w:sz w:val="24"/>
          <w:szCs w:val="24"/>
        </w:rPr>
        <w:t>见</w:t>
      </w:r>
      <w:hyperlink r:id="rId1" w:anchor="/zh" w:history="1">
        <w:r w:rsidR="00CB5D72" w:rsidRPr="003764E9">
          <w:rPr>
            <w:rStyle w:val="Hyperlink"/>
            <w:sz w:val="24"/>
            <w:szCs w:val="24"/>
          </w:rPr>
          <w:t>https://www.itu.int/itu-d/meetings/global-youth-summit-25/</w:t>
        </w:r>
      </w:hyperlink>
      <w:r w:rsidRPr="003764E9">
        <w:rPr>
          <w:rFonts w:hint="eastAsia"/>
          <w:sz w:val="24"/>
          <w:szCs w:val="24"/>
        </w:rPr>
        <w:t>；和</w:t>
      </w:r>
    </w:p>
    <w:p w14:paraId="14A4D344" w14:textId="33E5FA82" w:rsidR="0060357A" w:rsidRPr="003764E9" w:rsidRDefault="0060357A" w:rsidP="003764E9">
      <w:pPr>
        <w:pStyle w:val="FootnoteTextLatinCalibri"/>
        <w:rPr>
          <w:rFonts w:cstheme="minorHAnsi"/>
          <w:sz w:val="24"/>
          <w:szCs w:val="24"/>
          <w:lang w:val="en-US"/>
        </w:rPr>
      </w:pPr>
      <w:hyperlink r:id="rId2" w:history="1">
        <w:r w:rsidRPr="003764E9">
          <w:rPr>
            <w:rStyle w:val="Hyperlink"/>
            <w:sz w:val="24"/>
            <w:szCs w:val="24"/>
          </w:rPr>
          <w:t>https://www.youtube.com/watch?v=QvCYhjH9gKs</w:t>
        </w:r>
      </w:hyperlink>
      <w:r w:rsidRPr="003764E9">
        <w:rPr>
          <w:sz w:val="24"/>
          <w:szCs w:val="24"/>
        </w:rPr>
        <w:t>。</w:t>
      </w:r>
    </w:p>
  </w:footnote>
  <w:footnote w:id="7">
    <w:p w14:paraId="51AAC31C" w14:textId="061CEE8E" w:rsidR="009450A1" w:rsidRPr="008F4B6B" w:rsidRDefault="009450A1" w:rsidP="009450A1">
      <w:pPr>
        <w:pStyle w:val="FootnoteText"/>
        <w:spacing w:before="0"/>
        <w:rPr>
          <w:rFonts w:cstheme="minorHAnsi"/>
          <w:sz w:val="20"/>
          <w:lang w:eastAsia="zh-CN"/>
        </w:rPr>
      </w:pPr>
      <w:r>
        <w:rPr>
          <w:rStyle w:val="FootnoteReference"/>
        </w:rPr>
        <w:footnoteRef/>
      </w:r>
      <w:r w:rsidRPr="008F4B6B">
        <w:rPr>
          <w:rFonts w:cstheme="minorHAnsi"/>
          <w:sz w:val="20"/>
          <w:lang w:eastAsia="zh-CN"/>
        </w:rPr>
        <w:t xml:space="preserve"> </w:t>
      </w:r>
      <w:r w:rsidRPr="008D3A67">
        <w:rPr>
          <w:rFonts w:cstheme="minorHAnsi" w:hint="eastAsia"/>
          <w:sz w:val="20"/>
          <w:lang w:eastAsia="zh-CN"/>
        </w:rPr>
        <w:t>有关报告及所有附件的全文，请参考此</w:t>
      </w:r>
      <w:hyperlink r:id="rId3" w:history="1">
        <w:r w:rsidRPr="008D3A67">
          <w:rPr>
            <w:rStyle w:val="Hyperlink"/>
            <w:rFonts w:cstheme="minorHAnsi" w:hint="eastAsia"/>
            <w:sz w:val="20"/>
            <w:lang w:eastAsia="zh-CN"/>
          </w:rPr>
          <w:t>链接</w:t>
        </w:r>
      </w:hyperlink>
      <w:r>
        <w:rPr>
          <w:rFonts w:cstheme="minorHAnsi" w:hint="eastAsia"/>
          <w:sz w:val="20"/>
          <w:lang w:eastAsia="zh-CN"/>
        </w:rPr>
        <w:t>。</w:t>
      </w:r>
    </w:p>
  </w:footnote>
  <w:footnote w:id="8">
    <w:p w14:paraId="7BC65A37" w14:textId="77777777" w:rsidR="00B67526" w:rsidRPr="00DE189A" w:rsidRDefault="00B67526" w:rsidP="00B67526">
      <w:pPr>
        <w:pStyle w:val="FootnoteText"/>
        <w:spacing w:before="0"/>
        <w:rPr>
          <w:lang w:eastAsia="zh-CN"/>
        </w:rPr>
      </w:pPr>
      <w:r w:rsidRPr="007F7204">
        <w:rPr>
          <w:rStyle w:val="FootnoteReference"/>
        </w:rPr>
        <w:footnoteRef/>
      </w:r>
      <w:r w:rsidRPr="008F4B6B">
        <w:rPr>
          <w:rFonts w:cstheme="minorHAnsi"/>
          <w:sz w:val="20"/>
          <w:lang w:eastAsia="zh-CN"/>
        </w:rPr>
        <w:t xml:space="preserve"> </w:t>
      </w:r>
      <w:r w:rsidRPr="008F4B6B">
        <w:rPr>
          <w:rFonts w:cstheme="minorHAnsi"/>
          <w:sz w:val="20"/>
          <w:lang w:eastAsia="zh-CN"/>
        </w:rPr>
        <w:tab/>
      </w:r>
      <w:r w:rsidRPr="00DE189A">
        <w:rPr>
          <w:rFonts w:hint="eastAsia"/>
          <w:lang w:eastAsia="zh-CN"/>
        </w:rPr>
        <w:t>这些国家包括最不发达国家、小岛屿发展中国家、内陆发展中国家和经济转型国家。</w:t>
      </w:r>
    </w:p>
  </w:footnote>
  <w:footnote w:id="9">
    <w:p w14:paraId="037FF4AF" w14:textId="77777777" w:rsidR="00B67526" w:rsidRPr="00EB58CD" w:rsidRDefault="00B67526" w:rsidP="00B67526">
      <w:pPr>
        <w:pStyle w:val="FootnoteText"/>
        <w:spacing w:before="0"/>
        <w:rPr>
          <w:lang w:eastAsia="zh-CN"/>
        </w:rPr>
      </w:pPr>
      <w:r w:rsidRPr="007F7204">
        <w:rPr>
          <w:rStyle w:val="FootnoteReference"/>
        </w:rPr>
        <w:footnoteRef/>
      </w:r>
      <w:r w:rsidRPr="008F4B6B">
        <w:rPr>
          <w:rFonts w:cstheme="minorHAnsi"/>
          <w:sz w:val="20"/>
          <w:lang w:eastAsia="zh-CN"/>
        </w:rPr>
        <w:t xml:space="preserve"> </w:t>
      </w:r>
      <w:r>
        <w:rPr>
          <w:rFonts w:cstheme="minorHAnsi"/>
          <w:sz w:val="20"/>
          <w:lang w:eastAsia="zh-CN"/>
        </w:rPr>
        <w:tab/>
      </w:r>
      <w:hyperlink r:id="rId4" w:history="1">
        <w:r w:rsidRPr="00EB58CD">
          <w:rPr>
            <w:rStyle w:val="Hyperlink"/>
            <w:rFonts w:hint="eastAsia"/>
            <w:lang w:eastAsia="zh-CN"/>
          </w:rPr>
          <w:t>有意义的连接</w:t>
        </w:r>
      </w:hyperlink>
      <w:r w:rsidRPr="00EB58CD">
        <w:rPr>
          <w:rFonts w:hint="eastAsia"/>
          <w:lang w:eastAsia="zh-CN"/>
        </w:rPr>
        <w:t>指的是一种连接水平，它允许用户以可承受的成本获得安全、满意、丰富和高效的在线体验。</w:t>
      </w:r>
    </w:p>
  </w:footnote>
  <w:footnote w:id="10">
    <w:p w14:paraId="5EDA850F" w14:textId="77777777" w:rsidR="00B67526" w:rsidRPr="008F4B6B" w:rsidRDefault="00B67526" w:rsidP="00B67526">
      <w:pPr>
        <w:pStyle w:val="FootnoteReference10pt"/>
        <w:rPr>
          <w:lang w:val="en-US"/>
        </w:rPr>
      </w:pPr>
      <w:r w:rsidRPr="00CE73DB">
        <w:rPr>
          <w:rStyle w:val="FootnoteReference"/>
        </w:rPr>
        <w:footnoteRef/>
      </w:r>
      <w:r w:rsidRPr="008F4B6B">
        <w:t xml:space="preserve"> </w:t>
      </w:r>
      <w:r>
        <w:tab/>
      </w:r>
      <w:hyperlink r:id="rId5" w:history="1">
        <w:r w:rsidRPr="00CE73DB">
          <w:rPr>
            <w:rStyle w:val="Hyperlink"/>
            <w:sz w:val="24"/>
            <w:szCs w:val="24"/>
          </w:rPr>
          <w:t>https://www.itu.int/dms_pub/itu-d/opb/tdc/D-TDC-WTDC-2022-PDF-C.pdf</w:t>
        </w:r>
      </w:hyperlink>
      <w:r w:rsidRPr="00CE73DB">
        <w:rPr>
          <w:rStyle w:val="FootnoteTextChar"/>
        </w:rPr>
        <w:t xml:space="preserve"> </w:t>
      </w:r>
    </w:p>
  </w:footnote>
  <w:footnote w:id="11">
    <w:p w14:paraId="002F8617" w14:textId="77777777" w:rsidR="00B67526" w:rsidRPr="008F4B6B" w:rsidRDefault="00B67526" w:rsidP="00B67526">
      <w:pPr>
        <w:pStyle w:val="BodyText"/>
        <w:tabs>
          <w:tab w:val="left" w:pos="284"/>
        </w:tabs>
        <w:rPr>
          <w:rFonts w:asciiTheme="minorHAnsi" w:hAnsiTheme="minorHAnsi" w:cstheme="minorHAnsi"/>
          <w:color w:val="000000" w:themeColor="text1"/>
          <w:sz w:val="20"/>
          <w:szCs w:val="20"/>
          <w:lang w:eastAsia="zh-CN"/>
        </w:rPr>
      </w:pPr>
      <w:r w:rsidRPr="00CE73DB">
        <w:rPr>
          <w:rStyle w:val="FootnoteReference"/>
        </w:rPr>
        <w:footnoteRef/>
      </w:r>
      <w:r w:rsidRPr="008F4B6B">
        <w:rPr>
          <w:rFonts w:asciiTheme="minorHAnsi" w:hAnsiTheme="minorHAnsi" w:cstheme="minorHAnsi"/>
          <w:color w:val="000000" w:themeColor="text1"/>
          <w:sz w:val="20"/>
          <w:szCs w:val="20"/>
          <w:lang w:eastAsia="zh-CN"/>
        </w:rPr>
        <w:t xml:space="preserve"> </w:t>
      </w:r>
      <w:r>
        <w:rPr>
          <w:rFonts w:asciiTheme="minorHAnsi" w:eastAsiaTheme="minorEastAsia" w:hAnsiTheme="minorHAnsi" w:cstheme="minorHAnsi"/>
          <w:color w:val="000000" w:themeColor="text1"/>
          <w:sz w:val="20"/>
          <w:szCs w:val="20"/>
          <w:lang w:eastAsia="zh-CN"/>
        </w:rPr>
        <w:tab/>
      </w:r>
      <w:r w:rsidRPr="00EF25EB">
        <w:rPr>
          <w:rStyle w:val="FootnoteTextChar"/>
          <w:rFonts w:ascii="Calibri" w:eastAsia="SimSun" w:hAnsi="Calibri" w:cs="Calibri" w:hint="eastAsia"/>
          <w:lang w:eastAsia="zh-CN"/>
        </w:rPr>
        <w:t>这些国家包括最不发达国家、小岛屿发展中国家、内陆发展中国家和经济转型国家。</w:t>
      </w:r>
    </w:p>
  </w:footnote>
  <w:footnote w:id="12">
    <w:p w14:paraId="3A37DA93" w14:textId="77777777" w:rsidR="00B67526" w:rsidRPr="008F4B6B" w:rsidRDefault="00B67526" w:rsidP="00B67526">
      <w:pPr>
        <w:pStyle w:val="BodyText"/>
        <w:tabs>
          <w:tab w:val="left" w:pos="284"/>
        </w:tabs>
        <w:rPr>
          <w:rFonts w:cstheme="minorHAnsi"/>
          <w:sz w:val="20"/>
          <w:lang w:eastAsia="zh-CN"/>
        </w:rPr>
      </w:pPr>
      <w:r w:rsidRPr="006F57F6">
        <w:rPr>
          <w:rStyle w:val="FootnoteReference"/>
        </w:rPr>
        <w:footnoteRef/>
      </w:r>
      <w:r w:rsidRPr="008F4B6B">
        <w:rPr>
          <w:rFonts w:asciiTheme="minorHAnsi" w:hAnsiTheme="minorHAnsi" w:cstheme="minorHAnsi"/>
          <w:sz w:val="20"/>
          <w:szCs w:val="20"/>
          <w:lang w:eastAsia="zh-CN"/>
        </w:rPr>
        <w:t xml:space="preserve"> </w:t>
      </w:r>
      <w:r>
        <w:rPr>
          <w:rFonts w:asciiTheme="minorHAnsi" w:eastAsiaTheme="minorEastAsia" w:hAnsiTheme="minorHAnsi" w:cstheme="minorHAnsi"/>
          <w:sz w:val="20"/>
          <w:szCs w:val="20"/>
          <w:lang w:eastAsia="zh-CN"/>
        </w:rPr>
        <w:tab/>
      </w:r>
      <w:r w:rsidRPr="003E2108">
        <w:rPr>
          <w:rStyle w:val="FootnoteTextChar"/>
          <w:rFonts w:ascii="Calibri" w:eastAsia="SimSun" w:hAnsi="Calibri" w:cs="Calibri" w:hint="eastAsia"/>
          <w:lang w:eastAsia="zh-CN"/>
        </w:rPr>
        <w:t>这些国家包括最不发达国家、小岛屿发展中国家、内陆发展中国家和经济转型国家。</w:t>
      </w:r>
    </w:p>
  </w:footnote>
  <w:footnote w:id="13">
    <w:p w14:paraId="0BC9186B" w14:textId="6032FFB9" w:rsidR="00B67526" w:rsidRPr="008F4B6B" w:rsidRDefault="00B67526" w:rsidP="00B67526">
      <w:pPr>
        <w:pStyle w:val="FootnoteText"/>
        <w:spacing w:before="0"/>
        <w:rPr>
          <w:rFonts w:eastAsia="Malgun Gothic" w:cstheme="minorHAnsi"/>
          <w:sz w:val="20"/>
          <w:lang w:eastAsia="ko-KR"/>
        </w:rPr>
      </w:pPr>
      <w:r w:rsidRPr="006B1C3D">
        <w:rPr>
          <w:rStyle w:val="FootnoteReference"/>
        </w:rPr>
        <w:footnoteRef/>
      </w:r>
      <w:r w:rsidRPr="008F4B6B">
        <w:rPr>
          <w:rFonts w:cstheme="minorHAnsi"/>
          <w:sz w:val="20"/>
          <w:lang w:eastAsia="zh-CN"/>
        </w:rPr>
        <w:t xml:space="preserve"> </w:t>
      </w:r>
      <w:r w:rsidRPr="00DD339F">
        <w:rPr>
          <w:rFonts w:cstheme="minorHAnsi" w:hint="eastAsia"/>
          <w:sz w:val="20"/>
          <w:lang w:eastAsia="zh-CN"/>
        </w:rPr>
        <w:t>这些国家包括最不发达国家、小岛屿发展中国家、内陆发展中国家和经济转型国家。</w:t>
      </w:r>
    </w:p>
  </w:footnote>
  <w:footnote w:id="14">
    <w:p w14:paraId="3CBA68A9" w14:textId="0F81211A" w:rsidR="00B67526" w:rsidRPr="008F4B6B" w:rsidRDefault="00B67526" w:rsidP="00B67526">
      <w:pPr>
        <w:pStyle w:val="FootnoteText"/>
        <w:spacing w:before="0"/>
        <w:rPr>
          <w:rFonts w:cstheme="minorHAnsi"/>
          <w:kern w:val="2"/>
          <w:sz w:val="20"/>
          <w:lang w:eastAsia="zh-CN"/>
          <w14:ligatures w14:val="standardContextual"/>
        </w:rPr>
      </w:pPr>
      <w:r w:rsidRPr="006B1C3D">
        <w:rPr>
          <w:rStyle w:val="FootnoteReference"/>
        </w:rPr>
        <w:footnoteRef/>
      </w:r>
      <w:r w:rsidRPr="008F4B6B">
        <w:rPr>
          <w:rFonts w:cstheme="minorHAnsi"/>
          <w:sz w:val="20"/>
          <w:lang w:eastAsia="zh-CN"/>
        </w:rPr>
        <w:t xml:space="preserve"> </w:t>
      </w:r>
      <w:hyperlink r:id="rId6" w:anchor=":~:text=In%20just%2010%20years%2C%20the%20number,200%20million%20people%20over%20the%20decade.&amp;text=In%20just%2010%20years%2C,people%20over%20the%20decade.&amp;text=10%20years%2C%20the%20number,200%20million%20people%20over" w:history="1">
        <w:r w:rsidRPr="00196436">
          <w:rPr>
            <w:rStyle w:val="Hyperlink"/>
            <w:rFonts w:cstheme="minorHAnsi"/>
            <w:szCs w:val="24"/>
            <w:lang w:eastAsia="zh-CN"/>
          </w:rPr>
          <w:t>《十年内，</w:t>
        </w:r>
        <w:r w:rsidRPr="00196436">
          <w:rPr>
            <w:rStyle w:val="Hyperlink"/>
            <w:rFonts w:cstheme="minorHAnsi"/>
            <w:szCs w:val="24"/>
            <w:lang w:eastAsia="zh-CN"/>
          </w:rPr>
          <w:t>60</w:t>
        </w:r>
        <w:r w:rsidRPr="00196436">
          <w:rPr>
            <w:rStyle w:val="Hyperlink"/>
            <w:rFonts w:cstheme="minorHAnsi"/>
            <w:szCs w:val="24"/>
            <w:lang w:eastAsia="zh-CN"/>
          </w:rPr>
          <w:t>岁以上人口将达到十亿》（</w:t>
        </w:r>
        <w:r w:rsidRPr="00196436">
          <w:rPr>
            <w:rStyle w:val="Hyperlink"/>
            <w:rFonts w:cstheme="minorHAnsi"/>
            <w:szCs w:val="24"/>
            <w:lang w:eastAsia="zh-CN"/>
          </w:rPr>
          <w:t>unfpa.org</w:t>
        </w:r>
        <w:r w:rsidRPr="00196436">
          <w:rPr>
            <w:rStyle w:val="Hyperlink"/>
            <w:rFonts w:cstheme="minorHAnsi"/>
            <w:szCs w:val="24"/>
            <w:lang w:eastAsia="zh-CN"/>
          </w:rPr>
          <w:t>）</w:t>
        </w:r>
      </w:hyperlink>
    </w:p>
  </w:footnote>
  <w:footnote w:id="15">
    <w:p w14:paraId="564DE02D" w14:textId="67DF8DC0" w:rsidR="00B67526" w:rsidRPr="008F4B6B" w:rsidRDefault="00B67526" w:rsidP="00B67526">
      <w:pPr>
        <w:pStyle w:val="FootnoteText"/>
        <w:spacing w:before="0"/>
        <w:rPr>
          <w:rFonts w:cstheme="minorHAnsi"/>
          <w:sz w:val="20"/>
        </w:rPr>
      </w:pPr>
      <w:r w:rsidRPr="008F4B6B">
        <w:rPr>
          <w:rStyle w:val="FootnoteReference"/>
          <w:rFonts w:cstheme="minorHAnsi"/>
          <w:sz w:val="20"/>
        </w:rPr>
        <w:footnoteRef/>
      </w:r>
      <w:r w:rsidRPr="008F4B6B">
        <w:rPr>
          <w:rFonts w:cstheme="minorHAnsi"/>
          <w:sz w:val="20"/>
        </w:rPr>
        <w:t xml:space="preserve"> </w:t>
      </w:r>
      <w:hyperlink r:id="rId7" w:anchor=":~:text=Whereas%20people%20over%2060%20years%20made%20up%20less,is%20estimated%20to%20reach%2028%20percent%20in%202100." w:history="1">
        <w:r w:rsidRPr="00196436">
          <w:rPr>
            <w:rStyle w:val="Hyperlink"/>
            <w:rFonts w:cstheme="minorHAnsi"/>
            <w:szCs w:val="24"/>
          </w:rPr>
          <w:t>《</w:t>
        </w:r>
        <w:r w:rsidRPr="00196436">
          <w:rPr>
            <w:rStyle w:val="Hyperlink"/>
            <w:rFonts w:cstheme="minorHAnsi"/>
            <w:szCs w:val="24"/>
          </w:rPr>
          <w:t>2024</w:t>
        </w:r>
        <w:r w:rsidRPr="00196436">
          <w:rPr>
            <w:rStyle w:val="Hyperlink"/>
            <w:rFonts w:cstheme="minorHAnsi"/>
            <w:szCs w:val="24"/>
          </w:rPr>
          <w:t>至</w:t>
        </w:r>
        <w:r w:rsidRPr="00196436">
          <w:rPr>
            <w:rStyle w:val="Hyperlink"/>
            <w:rFonts w:cstheme="minorHAnsi"/>
            <w:szCs w:val="24"/>
          </w:rPr>
          <w:t>2100</w:t>
        </w:r>
        <w:r w:rsidRPr="00196436">
          <w:rPr>
            <w:rStyle w:val="Hyperlink"/>
            <w:rFonts w:cstheme="minorHAnsi"/>
            <w:szCs w:val="24"/>
          </w:rPr>
          <w:t>年全球人口年龄结构预测分布》</w:t>
        </w:r>
        <w:r w:rsidRPr="00196436">
          <w:rPr>
            <w:rStyle w:val="Hyperlink"/>
            <w:rFonts w:cstheme="minorHAnsi"/>
            <w:szCs w:val="24"/>
          </w:rPr>
          <w:t>| Statista</w:t>
        </w:r>
      </w:hyperlink>
    </w:p>
  </w:footnote>
  <w:footnote w:id="16">
    <w:p w14:paraId="049E14D0" w14:textId="79296916" w:rsidR="00B67526" w:rsidRPr="001A5C66" w:rsidRDefault="00B67526" w:rsidP="00B67526">
      <w:pPr>
        <w:pStyle w:val="FootnoteText"/>
        <w:spacing w:before="0"/>
        <w:rPr>
          <w:rFonts w:cstheme="minorHAnsi"/>
          <w:szCs w:val="24"/>
          <w:lang w:val="en-US" w:eastAsia="zh-CN"/>
        </w:rPr>
      </w:pPr>
      <w:r w:rsidRPr="006A4720">
        <w:rPr>
          <w:rStyle w:val="FootnoteReference"/>
        </w:rPr>
        <w:footnoteRef/>
      </w:r>
      <w:r w:rsidR="00D3266D">
        <w:rPr>
          <w:rFonts w:hint="eastAsia"/>
          <w:lang w:eastAsia="zh-CN"/>
        </w:rPr>
        <w:t xml:space="preserve"> </w:t>
      </w:r>
      <w:hyperlink r:id="rId8" w:history="1">
        <w:r w:rsidRPr="001A5C66">
          <w:rPr>
            <w:rStyle w:val="Hyperlink"/>
            <w:rFonts w:cstheme="minorHAnsi"/>
            <w:szCs w:val="24"/>
          </w:rPr>
          <w:t>联合国</w:t>
        </w:r>
        <w:r w:rsidRPr="001A5C66">
          <w:rPr>
            <w:rStyle w:val="Hyperlink"/>
            <w:rFonts w:cstheme="minorHAnsi"/>
            <w:szCs w:val="24"/>
          </w:rPr>
          <w:t xml:space="preserve"> – </w:t>
        </w:r>
        <w:r w:rsidRPr="001A5C66">
          <w:rPr>
            <w:rStyle w:val="Hyperlink"/>
            <w:rFonts w:cstheme="minorHAnsi"/>
            <w:szCs w:val="24"/>
          </w:rPr>
          <w:t>人口司</w:t>
        </w:r>
        <w:r w:rsidRPr="001A5C66">
          <w:rPr>
            <w:rStyle w:val="Hyperlink"/>
            <w:rFonts w:cstheme="minorHAnsi"/>
            <w:szCs w:val="24"/>
          </w:rPr>
          <w:t xml:space="preserve"> – 2024</w:t>
        </w:r>
        <w:r w:rsidRPr="001A5C66">
          <w:rPr>
            <w:rStyle w:val="Hyperlink"/>
            <w:rFonts w:cstheme="minorHAnsi"/>
            <w:szCs w:val="24"/>
          </w:rPr>
          <w:t>年世界人口展望</w:t>
        </w:r>
      </w:hyperlink>
      <w:r w:rsidRPr="001A5C66">
        <w:rPr>
          <w:rFonts w:cstheme="minorHAnsi"/>
          <w:szCs w:val="24"/>
        </w:rPr>
        <w:t>/</w:t>
      </w:r>
      <w:hyperlink r:id="rId9" w:history="1">
        <w:r w:rsidRPr="001A5C66">
          <w:rPr>
            <w:rStyle w:val="Hyperlink"/>
            <w:rFonts w:cstheme="minorHAnsi"/>
            <w:szCs w:val="24"/>
          </w:rPr>
          <w:t>《</w:t>
        </w:r>
        <w:r w:rsidRPr="001A5C66">
          <w:rPr>
            <w:rStyle w:val="Hyperlink"/>
            <w:rFonts w:cstheme="minorHAnsi"/>
            <w:szCs w:val="24"/>
          </w:rPr>
          <w:t>2022</w:t>
        </w:r>
        <w:r w:rsidRPr="001A5C66">
          <w:rPr>
            <w:rStyle w:val="Hyperlink"/>
            <w:rFonts w:cstheme="minorHAnsi"/>
            <w:szCs w:val="24"/>
          </w:rPr>
          <w:t>年世界人口展望：结果摘要》</w:t>
        </w:r>
        <w:r w:rsidRPr="001A5C66">
          <w:rPr>
            <w:rStyle w:val="Hyperlink"/>
            <w:rFonts w:cstheme="minorHAnsi"/>
            <w:szCs w:val="24"/>
          </w:rPr>
          <w:t>wpp2022_summary_of_results.pdf (un.org)</w:t>
        </w:r>
      </w:hyperlink>
    </w:p>
  </w:footnote>
  <w:footnote w:id="17">
    <w:p w14:paraId="3F9129B5" w14:textId="77777777" w:rsidR="00B67526" w:rsidRPr="001A5C66" w:rsidRDefault="00B67526" w:rsidP="00B67526">
      <w:pPr>
        <w:pStyle w:val="FootnoteText"/>
        <w:spacing w:before="0"/>
        <w:rPr>
          <w:rFonts w:cstheme="minorHAnsi"/>
          <w:szCs w:val="24"/>
          <w:lang w:val="en-US"/>
        </w:rPr>
      </w:pPr>
      <w:r w:rsidRPr="006A4720">
        <w:rPr>
          <w:rStyle w:val="FootnoteReference"/>
        </w:rPr>
        <w:footnoteRef/>
      </w:r>
      <w:r>
        <w:rPr>
          <w:rFonts w:cstheme="minorHAnsi"/>
          <w:sz w:val="20"/>
        </w:rPr>
        <w:tab/>
      </w:r>
      <w:hyperlink r:id="rId10" w:history="1">
        <w:r w:rsidRPr="001A5C66">
          <w:rPr>
            <w:rStyle w:val="Hyperlink"/>
            <w:rFonts w:cstheme="minorHAnsi"/>
            <w:szCs w:val="24"/>
          </w:rPr>
          <w:t>jiu_rep_2018_6_english_0.pdf</w:t>
        </w:r>
      </w:hyperlink>
      <w:r w:rsidRPr="001A5C66">
        <w:rPr>
          <w:rStyle w:val="Hyperlink"/>
          <w:rFonts w:cstheme="minorHAnsi" w:hint="eastAsia"/>
          <w:szCs w:val="24"/>
          <w:lang w:eastAsia="zh-CN"/>
        </w:rPr>
        <w:t>，第</w:t>
      </w:r>
      <w:r w:rsidRPr="001A5C66">
        <w:rPr>
          <w:rStyle w:val="Hyperlink"/>
          <w:rFonts w:cstheme="minorHAnsi"/>
          <w:szCs w:val="24"/>
        </w:rPr>
        <w:t>11</w:t>
      </w:r>
      <w:r w:rsidRPr="001A5C66">
        <w:rPr>
          <w:rStyle w:val="Hyperlink"/>
          <w:rFonts w:cstheme="minorHAnsi" w:hint="eastAsia"/>
          <w:szCs w:val="24"/>
          <w:lang w:eastAsia="zh-CN"/>
        </w:rPr>
        <w:t>页</w:t>
      </w:r>
    </w:p>
  </w:footnote>
  <w:footnote w:id="18">
    <w:p w14:paraId="3EF9DCCC" w14:textId="77777777" w:rsidR="00B67526" w:rsidRPr="00C73D53" w:rsidRDefault="00B67526" w:rsidP="00B67526">
      <w:pPr>
        <w:pStyle w:val="FootnoteText"/>
        <w:spacing w:before="0"/>
        <w:rPr>
          <w:rFonts w:cstheme="minorHAnsi"/>
          <w:szCs w:val="24"/>
          <w:lang w:eastAsia="zh-CN"/>
        </w:rPr>
      </w:pPr>
      <w:r w:rsidRPr="00C73D53">
        <w:rPr>
          <w:rStyle w:val="FootnoteReference"/>
        </w:rPr>
        <w:footnoteRef/>
      </w:r>
      <w:r w:rsidRPr="008F4B6B">
        <w:rPr>
          <w:rFonts w:cstheme="minorHAnsi"/>
          <w:sz w:val="20"/>
          <w:lang w:eastAsia="zh-CN"/>
        </w:rPr>
        <w:t xml:space="preserve"> </w:t>
      </w:r>
      <w:r w:rsidRPr="00C73D53">
        <w:rPr>
          <w:rFonts w:cstheme="minorHAnsi" w:hint="eastAsia"/>
          <w:szCs w:val="24"/>
          <w:lang w:eastAsia="zh-CN"/>
        </w:rPr>
        <w:t>国际电联培训</w:t>
      </w:r>
      <w:r w:rsidRPr="00C73D53">
        <w:rPr>
          <w:rFonts w:cstheme="minorHAnsi"/>
          <w:szCs w:val="24"/>
          <w:lang w:eastAsia="zh-CN"/>
        </w:rPr>
        <w:t xml:space="preserve"> – </w:t>
      </w:r>
      <w:r w:rsidRPr="00C73D53">
        <w:rPr>
          <w:rFonts w:cstheme="minorHAnsi" w:hint="eastAsia"/>
          <w:b/>
          <w:bCs/>
          <w:szCs w:val="24"/>
          <w:lang w:eastAsia="zh-CN"/>
        </w:rPr>
        <w:t>全民智享：超越智慧城市“全民智享”构建包容普惠和数字无障碍的环境和社区</w:t>
      </w:r>
      <w:r w:rsidRPr="00C73D53">
        <w:rPr>
          <w:rFonts w:cstheme="minorHAnsi" w:hint="eastAsia"/>
          <w:szCs w:val="24"/>
          <w:lang w:eastAsia="zh-CN"/>
        </w:rPr>
        <w:t>（</w:t>
      </w:r>
      <w:r w:rsidRPr="00C73D53">
        <w:rPr>
          <w:rFonts w:ascii="STKaiti" w:eastAsia="STKaiti" w:hAnsi="STKaiti" w:cstheme="minorHAnsi" w:hint="eastAsia"/>
          <w:szCs w:val="24"/>
          <w:lang w:eastAsia="zh-CN"/>
        </w:rPr>
        <w:t>可用语言版本：阿拉伯文、英文、法文、俄文和西班牙文</w:t>
      </w:r>
      <w:r w:rsidRPr="00C73D53">
        <w:rPr>
          <w:rFonts w:cstheme="minorHAnsi" w:hint="eastAsia"/>
          <w:szCs w:val="24"/>
          <w:lang w:eastAsia="zh-CN"/>
        </w:rPr>
        <w:t>）</w:t>
      </w:r>
    </w:p>
  </w:footnote>
  <w:footnote w:id="19">
    <w:p w14:paraId="129841FF" w14:textId="77777777" w:rsidR="00B67526" w:rsidRPr="00914C8D" w:rsidRDefault="00B67526" w:rsidP="00B67526">
      <w:pPr>
        <w:pStyle w:val="FootnoteText"/>
        <w:spacing w:before="0"/>
        <w:rPr>
          <w:lang w:eastAsia="zh-CN"/>
        </w:rPr>
      </w:pPr>
      <w:r w:rsidRPr="008F4B6B">
        <w:rPr>
          <w:rStyle w:val="FootnoteReference"/>
          <w:rFonts w:cstheme="minorHAnsi"/>
          <w:sz w:val="20"/>
        </w:rPr>
        <w:footnoteRef/>
      </w:r>
      <w:r w:rsidRPr="008F4B6B">
        <w:rPr>
          <w:rFonts w:cstheme="minorHAnsi"/>
          <w:sz w:val="20"/>
          <w:lang w:eastAsia="zh-CN"/>
        </w:rPr>
        <w:t xml:space="preserve"> </w:t>
      </w:r>
      <w:r w:rsidRPr="00914C8D">
        <w:rPr>
          <w:rFonts w:hint="eastAsia"/>
          <w:lang w:eastAsia="zh-CN"/>
        </w:rPr>
        <w:t>这些国家包括最不发达国家、小岛屿发展中国家、内陆发展中国家和经济转型国家。</w:t>
      </w:r>
    </w:p>
  </w:footnote>
  <w:footnote w:id="20">
    <w:p w14:paraId="76289CD7" w14:textId="77777777" w:rsidR="00B67526" w:rsidRPr="00EE46F1" w:rsidRDefault="00B67526" w:rsidP="00B67526">
      <w:pPr>
        <w:pStyle w:val="FootnoteText"/>
        <w:spacing w:before="0"/>
        <w:rPr>
          <w:lang w:eastAsia="zh-CN"/>
        </w:rPr>
      </w:pPr>
      <w:r w:rsidRPr="008F4B6B">
        <w:rPr>
          <w:rStyle w:val="FootnoteReference"/>
          <w:rFonts w:cstheme="minorHAnsi"/>
          <w:sz w:val="20"/>
        </w:rPr>
        <w:footnoteRef/>
      </w:r>
      <w:r w:rsidRPr="008F4B6B">
        <w:rPr>
          <w:rFonts w:cstheme="minorHAnsi"/>
          <w:sz w:val="20"/>
          <w:lang w:eastAsia="zh-CN"/>
        </w:rPr>
        <w:t xml:space="preserve"> </w:t>
      </w:r>
      <w:r w:rsidRPr="00EE46F1">
        <w:rPr>
          <w:rFonts w:hint="eastAsia"/>
          <w:lang w:eastAsia="zh-CN"/>
        </w:rPr>
        <w:t>这些国家包括最不发达国家、小岛屿发展中国家、内陆发展中国家和经济转型国家。</w:t>
      </w:r>
    </w:p>
  </w:footnote>
  <w:footnote w:id="21">
    <w:p w14:paraId="0F15CFB5" w14:textId="77777777" w:rsidR="00B67526" w:rsidRPr="00F22F7E" w:rsidRDefault="00B67526" w:rsidP="00B67526">
      <w:pPr>
        <w:pStyle w:val="FootnoteText"/>
        <w:spacing w:before="0"/>
        <w:rPr>
          <w:lang w:eastAsia="zh-CN"/>
        </w:rPr>
      </w:pPr>
      <w:r w:rsidRPr="008F4B6B">
        <w:rPr>
          <w:rStyle w:val="FootnoteReference"/>
          <w:rFonts w:cstheme="minorHAnsi"/>
          <w:sz w:val="20"/>
        </w:rPr>
        <w:footnoteRef/>
      </w:r>
      <w:r w:rsidRPr="008F4B6B">
        <w:rPr>
          <w:rFonts w:cstheme="minorHAnsi"/>
          <w:sz w:val="20"/>
          <w:lang w:eastAsia="zh-CN"/>
        </w:rPr>
        <w:t xml:space="preserve"> </w:t>
      </w:r>
      <w:r w:rsidRPr="00F22F7E">
        <w:rPr>
          <w:rFonts w:hint="eastAsia"/>
          <w:lang w:eastAsia="zh-CN"/>
        </w:rPr>
        <w:t>这些国家包括最不发达国家、小岛屿发展中国家、内陆发展中国家和经济转型国家。</w:t>
      </w:r>
    </w:p>
  </w:footnote>
  <w:footnote w:id="22">
    <w:p w14:paraId="52CDFFEF" w14:textId="77777777" w:rsidR="00B67526" w:rsidRPr="003B2130" w:rsidRDefault="00B67526" w:rsidP="00B67526">
      <w:pPr>
        <w:pStyle w:val="FootnoteText"/>
        <w:spacing w:before="0"/>
        <w:rPr>
          <w:lang w:eastAsia="zh-CN"/>
        </w:rPr>
      </w:pPr>
      <w:r w:rsidRPr="008F4B6B">
        <w:rPr>
          <w:rStyle w:val="FootnoteReference"/>
          <w:rFonts w:cstheme="minorHAnsi"/>
          <w:sz w:val="20"/>
        </w:rPr>
        <w:footnoteRef/>
      </w:r>
      <w:r w:rsidRPr="008F4B6B">
        <w:rPr>
          <w:rFonts w:cstheme="minorHAnsi"/>
          <w:sz w:val="20"/>
          <w:lang w:eastAsia="zh-CN"/>
        </w:rPr>
        <w:t xml:space="preserve"> </w:t>
      </w:r>
      <w:r w:rsidRPr="003B2130">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31039" w14:textId="2529EDBB"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ED4FDF">
      <w:rPr>
        <w:sz w:val="22"/>
        <w:szCs w:val="22"/>
        <w:lang w:val="de-CH"/>
      </w:rPr>
      <w:t>TDAG</w:t>
    </w:r>
    <w:r w:rsidR="003242AB" w:rsidRPr="00ED4FDF">
      <w:rPr>
        <w:sz w:val="22"/>
        <w:szCs w:val="22"/>
        <w:lang w:val="de-CH"/>
      </w:rPr>
      <w:t>-</w:t>
    </w:r>
    <w:r w:rsidR="00923CF1" w:rsidRPr="00ED4FDF">
      <w:rPr>
        <w:sz w:val="22"/>
        <w:szCs w:val="22"/>
        <w:lang w:val="de-CH"/>
      </w:rPr>
      <w:t>2</w:t>
    </w:r>
    <w:r w:rsidR="00885B75" w:rsidRPr="00ED4FDF">
      <w:rPr>
        <w:rFonts w:hint="eastAsia"/>
        <w:sz w:val="22"/>
        <w:szCs w:val="22"/>
        <w:lang w:val="de-CH" w:eastAsia="zh-CN"/>
      </w:rPr>
      <w:t>5</w:t>
    </w:r>
    <w:r w:rsidRPr="00ED4FDF">
      <w:rPr>
        <w:sz w:val="22"/>
        <w:szCs w:val="22"/>
        <w:lang w:val="de-CH"/>
      </w:rPr>
      <w:t>/</w:t>
    </w:r>
    <w:r w:rsidR="0060357A">
      <w:rPr>
        <w:rFonts w:hint="eastAsia"/>
        <w:sz w:val="22"/>
        <w:szCs w:val="22"/>
        <w:lang w:eastAsia="zh-CN"/>
      </w:rPr>
      <w:t>62</w:t>
    </w:r>
    <w:r w:rsidRPr="00ED4FDF">
      <w:rPr>
        <w:sz w:val="22"/>
        <w:szCs w:val="22"/>
        <w:lang w:val="de-CH"/>
      </w:rPr>
      <w:t>-</w:t>
    </w:r>
    <w:r w:rsidR="00966BA6" w:rsidRPr="00ED4FDF">
      <w:rPr>
        <w:rFonts w:hint="eastAsia"/>
        <w:sz w:val="22"/>
        <w:szCs w:val="22"/>
        <w:lang w:val="de-CH" w:eastAsia="zh-CN"/>
      </w:rPr>
      <w:t>C</w:t>
    </w:r>
    <w:r w:rsidRPr="006D271A">
      <w:rPr>
        <w:sz w:val="22"/>
        <w:szCs w:val="22"/>
        <w:lang w:val="de-CH"/>
      </w:rPr>
      <w:tab/>
    </w:r>
    <w:r w:rsidR="00531395">
      <w:rPr>
        <w:rFonts w:hint="eastAsia"/>
        <w:sz w:val="22"/>
        <w:szCs w:val="22"/>
        <w:lang w:val="de-CH" w:eastAsia="zh-CN"/>
      </w:rPr>
      <w:t>第</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r w:rsidR="00531395">
      <w:rPr>
        <w:rFonts w:hint="eastAsia"/>
        <w:sz w:val="22"/>
        <w:szCs w:val="22"/>
        <w:lang w:eastAsia="zh-CN"/>
      </w:rPr>
      <w:t>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93588" w14:textId="77777777" w:rsidR="00721657" w:rsidRPr="009C1B10" w:rsidRDefault="00000000" w:rsidP="009C1B10">
    <w:pPr>
      <w:tabs>
        <w:tab w:val="clear" w:pos="794"/>
        <w:tab w:val="clear" w:pos="1191"/>
        <w:tab w:val="clear" w:pos="1588"/>
        <w:tab w:val="clear" w:pos="1985"/>
        <w:tab w:val="center" w:pos="7088"/>
        <w:tab w:val="right" w:pos="13998"/>
      </w:tabs>
      <w:spacing w:before="0"/>
      <w:rPr>
        <w:rStyle w:val="PageNumber"/>
        <w:rFonts w:ascii="Calibri" w:hAnsi="Calibri"/>
        <w:lang w:eastAsia="zh-CN"/>
      </w:rPr>
    </w:pPr>
    <w:r w:rsidRPr="001622F3">
      <w:rPr>
        <w:rFonts w:ascii="Calibri" w:hAnsi="Calibri"/>
        <w:sz w:val="22"/>
        <w:szCs w:val="22"/>
      </w:rPr>
      <w:tab/>
    </w:r>
    <w:r w:rsidRPr="001622F3">
      <w:rPr>
        <w:rFonts w:ascii="Calibri" w:hAnsi="Calibri"/>
        <w:sz w:val="22"/>
        <w:szCs w:val="22"/>
        <w:lang w:val="de-CH"/>
      </w:rPr>
      <w:t>TDAG-25/62-</w:t>
    </w:r>
    <w:r>
      <w:rPr>
        <w:rFonts w:ascii="Calibri" w:hAnsi="Calibri" w:hint="eastAsia"/>
        <w:sz w:val="22"/>
        <w:szCs w:val="22"/>
        <w:lang w:val="de-CH" w:eastAsia="zh-CN"/>
      </w:rPr>
      <w:t>C</w:t>
    </w:r>
    <w:r w:rsidRPr="001622F3">
      <w:rPr>
        <w:rFonts w:ascii="Calibri" w:hAnsi="Calibri"/>
        <w:sz w:val="22"/>
        <w:szCs w:val="22"/>
        <w:lang w:val="de-CH"/>
      </w:rPr>
      <w:tab/>
    </w:r>
    <w:r w:rsidRPr="001622F3">
      <w:rPr>
        <w:rFonts w:ascii="Calibri" w:eastAsia="SimSun" w:hAnsi="Calibri" w:hint="eastAsia"/>
        <w:sz w:val="22"/>
        <w:szCs w:val="22"/>
        <w:lang w:val="de-CH" w:eastAsia="zh-CN"/>
      </w:rPr>
      <w:t>第</w:t>
    </w:r>
    <w:r w:rsidRPr="001622F3">
      <w:rPr>
        <w:rFonts w:ascii="Calibri" w:eastAsia="SimSun" w:hAnsi="Calibri"/>
        <w:sz w:val="22"/>
        <w:szCs w:val="22"/>
      </w:rPr>
      <w:fldChar w:fldCharType="begin"/>
    </w:r>
    <w:r w:rsidRPr="001622F3">
      <w:rPr>
        <w:rFonts w:ascii="Calibri" w:eastAsia="SimSun" w:hAnsi="Calibri"/>
        <w:sz w:val="22"/>
        <w:szCs w:val="22"/>
        <w:lang w:val="de-CH"/>
      </w:rPr>
      <w:instrText xml:space="preserve"> PAGE </w:instrText>
    </w:r>
    <w:r w:rsidRPr="001622F3">
      <w:rPr>
        <w:rFonts w:ascii="Calibri" w:eastAsia="SimSun" w:hAnsi="Calibri"/>
        <w:sz w:val="22"/>
        <w:szCs w:val="22"/>
      </w:rPr>
      <w:fldChar w:fldCharType="separate"/>
    </w:r>
    <w:r>
      <w:rPr>
        <w:rFonts w:ascii="Calibri" w:eastAsia="SimSun" w:hAnsi="Calibri"/>
        <w:sz w:val="22"/>
        <w:szCs w:val="22"/>
      </w:rPr>
      <w:t>76</w:t>
    </w:r>
    <w:r w:rsidRPr="001622F3">
      <w:rPr>
        <w:rFonts w:ascii="Calibri" w:eastAsia="SimSun" w:hAnsi="Calibri"/>
        <w:sz w:val="22"/>
        <w:szCs w:val="22"/>
      </w:rPr>
      <w:fldChar w:fldCharType="end"/>
    </w:r>
    <w:r w:rsidRPr="001622F3">
      <w:rPr>
        <w:rFonts w:ascii="Calibri" w:eastAsia="SimSun" w:hAnsi="Calibri" w:hint="eastAsia"/>
        <w:sz w:val="22"/>
        <w:szCs w:val="22"/>
        <w:lang w:eastAsia="zh-CN"/>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75E06" w14:textId="77777777" w:rsidR="00531395" w:rsidRPr="00AE1620" w:rsidRDefault="00000000" w:rsidP="00AE1620">
    <w:pPr>
      <w:tabs>
        <w:tab w:val="clear" w:pos="794"/>
        <w:tab w:val="clear" w:pos="1191"/>
        <w:tab w:val="clear" w:pos="1588"/>
        <w:tab w:val="clear" w:pos="1985"/>
        <w:tab w:val="center" w:pos="7088"/>
        <w:tab w:val="right" w:pos="13998"/>
      </w:tabs>
      <w:spacing w:before="0"/>
      <w:rPr>
        <w:rFonts w:ascii="Calibri" w:hAnsi="Calibri"/>
        <w:lang w:eastAsia="zh-CN"/>
      </w:rPr>
    </w:pPr>
    <w:r w:rsidRPr="001622F3">
      <w:rPr>
        <w:rFonts w:ascii="Calibri" w:hAnsi="Calibri"/>
        <w:sz w:val="22"/>
        <w:szCs w:val="22"/>
      </w:rPr>
      <w:tab/>
    </w:r>
    <w:r w:rsidRPr="001622F3">
      <w:rPr>
        <w:rFonts w:ascii="Calibri" w:hAnsi="Calibri"/>
        <w:sz w:val="22"/>
        <w:szCs w:val="22"/>
        <w:lang w:val="de-CH"/>
      </w:rPr>
      <w:t>TDAG-25/62-</w:t>
    </w:r>
    <w:r>
      <w:rPr>
        <w:rFonts w:ascii="Calibri" w:hAnsi="Calibri" w:hint="eastAsia"/>
        <w:sz w:val="22"/>
        <w:szCs w:val="22"/>
        <w:lang w:val="de-CH" w:eastAsia="zh-CN"/>
      </w:rPr>
      <w:t>C</w:t>
    </w:r>
    <w:r w:rsidRPr="001622F3">
      <w:rPr>
        <w:rFonts w:ascii="Calibri" w:hAnsi="Calibri"/>
        <w:sz w:val="22"/>
        <w:szCs w:val="22"/>
        <w:lang w:val="de-CH"/>
      </w:rPr>
      <w:tab/>
    </w:r>
    <w:r w:rsidRPr="001622F3">
      <w:rPr>
        <w:rFonts w:ascii="Calibri" w:eastAsia="SimSun" w:hAnsi="Calibri" w:hint="eastAsia"/>
        <w:sz w:val="22"/>
        <w:szCs w:val="22"/>
        <w:lang w:val="de-CH" w:eastAsia="zh-CN"/>
      </w:rPr>
      <w:t>第</w:t>
    </w:r>
    <w:r w:rsidRPr="001622F3">
      <w:rPr>
        <w:rFonts w:ascii="Calibri" w:eastAsia="SimSun" w:hAnsi="Calibri"/>
        <w:sz w:val="22"/>
        <w:szCs w:val="22"/>
      </w:rPr>
      <w:fldChar w:fldCharType="begin"/>
    </w:r>
    <w:r w:rsidRPr="001622F3">
      <w:rPr>
        <w:rFonts w:ascii="Calibri" w:eastAsia="SimSun" w:hAnsi="Calibri"/>
        <w:sz w:val="22"/>
        <w:szCs w:val="22"/>
        <w:lang w:val="de-CH"/>
      </w:rPr>
      <w:instrText xml:space="preserve"> PAGE </w:instrText>
    </w:r>
    <w:r w:rsidRPr="001622F3">
      <w:rPr>
        <w:rFonts w:ascii="Calibri" w:eastAsia="SimSun" w:hAnsi="Calibri"/>
        <w:sz w:val="22"/>
        <w:szCs w:val="22"/>
      </w:rPr>
      <w:fldChar w:fldCharType="separate"/>
    </w:r>
    <w:r>
      <w:rPr>
        <w:rFonts w:ascii="Calibri" w:eastAsia="SimSun" w:hAnsi="Calibri"/>
        <w:sz w:val="22"/>
        <w:szCs w:val="22"/>
      </w:rPr>
      <w:t>76</w:t>
    </w:r>
    <w:r w:rsidRPr="001622F3">
      <w:rPr>
        <w:rFonts w:ascii="Calibri" w:eastAsia="SimSun" w:hAnsi="Calibri"/>
        <w:sz w:val="22"/>
        <w:szCs w:val="22"/>
      </w:rPr>
      <w:fldChar w:fldCharType="end"/>
    </w:r>
    <w:r w:rsidRPr="001622F3">
      <w:rPr>
        <w:rFonts w:ascii="Calibri" w:eastAsia="SimSun" w:hAnsi="Calibri" w:hint="eastAsia"/>
        <w:sz w:val="22"/>
        <w:szCs w:val="22"/>
        <w:lang w:eastAsia="zh-CN"/>
      </w:rPr>
      <w:t>页</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16F03" w14:textId="77777777" w:rsidR="006D5E87" w:rsidRPr="009C1B10" w:rsidRDefault="006D5E87" w:rsidP="006D5E87">
    <w:pPr>
      <w:tabs>
        <w:tab w:val="clear" w:pos="794"/>
        <w:tab w:val="clear" w:pos="1191"/>
        <w:tab w:val="clear" w:pos="1588"/>
        <w:tab w:val="clear" w:pos="1985"/>
        <w:tab w:val="center" w:pos="4536"/>
        <w:tab w:val="right" w:pos="13998"/>
      </w:tabs>
      <w:spacing w:before="0"/>
      <w:rPr>
        <w:rStyle w:val="PageNumber"/>
        <w:rFonts w:ascii="Calibri" w:hAnsi="Calibri"/>
        <w:lang w:eastAsia="zh-CN"/>
      </w:rPr>
    </w:pPr>
    <w:r w:rsidRPr="001622F3">
      <w:rPr>
        <w:rFonts w:ascii="Calibri" w:hAnsi="Calibri"/>
        <w:sz w:val="22"/>
        <w:szCs w:val="22"/>
      </w:rPr>
      <w:tab/>
    </w:r>
    <w:r w:rsidRPr="001622F3">
      <w:rPr>
        <w:rFonts w:ascii="Calibri" w:hAnsi="Calibri"/>
        <w:sz w:val="22"/>
        <w:szCs w:val="22"/>
        <w:lang w:val="de-CH"/>
      </w:rPr>
      <w:t>TDAG-25/62-</w:t>
    </w:r>
    <w:r>
      <w:rPr>
        <w:rFonts w:ascii="Calibri" w:hAnsi="Calibri" w:hint="eastAsia"/>
        <w:sz w:val="22"/>
        <w:szCs w:val="22"/>
        <w:lang w:val="de-CH" w:eastAsia="zh-CN"/>
      </w:rPr>
      <w:t>C</w:t>
    </w:r>
    <w:r w:rsidRPr="001622F3">
      <w:rPr>
        <w:rFonts w:ascii="Calibri" w:hAnsi="Calibri"/>
        <w:sz w:val="22"/>
        <w:szCs w:val="22"/>
        <w:lang w:val="de-CH"/>
      </w:rPr>
      <w:tab/>
    </w:r>
    <w:r w:rsidRPr="001622F3">
      <w:rPr>
        <w:rFonts w:ascii="Calibri" w:eastAsia="SimSun" w:hAnsi="Calibri" w:hint="eastAsia"/>
        <w:sz w:val="22"/>
        <w:szCs w:val="22"/>
        <w:lang w:val="de-CH" w:eastAsia="zh-CN"/>
      </w:rPr>
      <w:t>第</w:t>
    </w:r>
    <w:r w:rsidRPr="001622F3">
      <w:rPr>
        <w:rFonts w:ascii="Calibri" w:eastAsia="SimSun" w:hAnsi="Calibri"/>
        <w:sz w:val="22"/>
        <w:szCs w:val="22"/>
      </w:rPr>
      <w:fldChar w:fldCharType="begin"/>
    </w:r>
    <w:r w:rsidRPr="001622F3">
      <w:rPr>
        <w:rFonts w:ascii="Calibri" w:eastAsia="SimSun" w:hAnsi="Calibri"/>
        <w:sz w:val="22"/>
        <w:szCs w:val="22"/>
        <w:lang w:val="de-CH"/>
      </w:rPr>
      <w:instrText xml:space="preserve"> PAGE </w:instrText>
    </w:r>
    <w:r w:rsidRPr="001622F3">
      <w:rPr>
        <w:rFonts w:ascii="Calibri" w:eastAsia="SimSun" w:hAnsi="Calibri"/>
        <w:sz w:val="22"/>
        <w:szCs w:val="22"/>
      </w:rPr>
      <w:fldChar w:fldCharType="separate"/>
    </w:r>
    <w:r>
      <w:rPr>
        <w:rFonts w:ascii="Calibri" w:eastAsia="SimSun" w:hAnsi="Calibri"/>
        <w:sz w:val="22"/>
        <w:szCs w:val="22"/>
      </w:rPr>
      <w:t>76</w:t>
    </w:r>
    <w:r w:rsidRPr="001622F3">
      <w:rPr>
        <w:rFonts w:ascii="Calibri" w:eastAsia="SimSun" w:hAnsi="Calibri"/>
        <w:sz w:val="22"/>
        <w:szCs w:val="22"/>
      </w:rPr>
      <w:fldChar w:fldCharType="end"/>
    </w:r>
    <w:r w:rsidRPr="001622F3">
      <w:rPr>
        <w:rFonts w:ascii="Calibri" w:eastAsia="SimSun" w:hAnsi="Calibri" w:hint="eastAsia"/>
        <w:sz w:val="22"/>
        <w:szCs w:val="22"/>
        <w:lang w:eastAsia="zh-CN"/>
      </w:rPr>
      <w:t>页</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6E8CA" w14:textId="77777777" w:rsidR="006D5E87" w:rsidRPr="00AE1620" w:rsidRDefault="006D5E87" w:rsidP="006D5E87">
    <w:pPr>
      <w:tabs>
        <w:tab w:val="clear" w:pos="794"/>
        <w:tab w:val="clear" w:pos="1191"/>
        <w:tab w:val="clear" w:pos="1588"/>
        <w:tab w:val="clear" w:pos="1985"/>
        <w:tab w:val="center" w:pos="4536"/>
        <w:tab w:val="right" w:pos="13998"/>
      </w:tabs>
      <w:spacing w:before="0"/>
      <w:rPr>
        <w:rFonts w:ascii="Calibri" w:hAnsi="Calibri"/>
        <w:lang w:eastAsia="zh-CN"/>
      </w:rPr>
    </w:pPr>
    <w:r w:rsidRPr="001622F3">
      <w:rPr>
        <w:rFonts w:ascii="Calibri" w:hAnsi="Calibri"/>
        <w:sz w:val="22"/>
        <w:szCs w:val="22"/>
      </w:rPr>
      <w:tab/>
    </w:r>
    <w:r w:rsidRPr="001622F3">
      <w:rPr>
        <w:rFonts w:ascii="Calibri" w:hAnsi="Calibri"/>
        <w:sz w:val="22"/>
        <w:szCs w:val="22"/>
        <w:lang w:val="de-CH"/>
      </w:rPr>
      <w:t>TDAG-25/62-</w:t>
    </w:r>
    <w:r>
      <w:rPr>
        <w:rFonts w:ascii="Calibri" w:hAnsi="Calibri" w:hint="eastAsia"/>
        <w:sz w:val="22"/>
        <w:szCs w:val="22"/>
        <w:lang w:val="de-CH" w:eastAsia="zh-CN"/>
      </w:rPr>
      <w:t>C</w:t>
    </w:r>
    <w:r w:rsidRPr="001622F3">
      <w:rPr>
        <w:rFonts w:ascii="Calibri" w:hAnsi="Calibri"/>
        <w:sz w:val="22"/>
        <w:szCs w:val="22"/>
        <w:lang w:val="de-CH"/>
      </w:rPr>
      <w:tab/>
    </w:r>
    <w:r w:rsidRPr="001622F3">
      <w:rPr>
        <w:rFonts w:ascii="Calibri" w:eastAsia="SimSun" w:hAnsi="Calibri" w:hint="eastAsia"/>
        <w:sz w:val="22"/>
        <w:szCs w:val="22"/>
        <w:lang w:val="de-CH" w:eastAsia="zh-CN"/>
      </w:rPr>
      <w:t>第</w:t>
    </w:r>
    <w:r w:rsidRPr="001622F3">
      <w:rPr>
        <w:rFonts w:ascii="Calibri" w:eastAsia="SimSun" w:hAnsi="Calibri"/>
        <w:sz w:val="22"/>
        <w:szCs w:val="22"/>
      </w:rPr>
      <w:fldChar w:fldCharType="begin"/>
    </w:r>
    <w:r w:rsidRPr="001622F3">
      <w:rPr>
        <w:rFonts w:ascii="Calibri" w:eastAsia="SimSun" w:hAnsi="Calibri"/>
        <w:sz w:val="22"/>
        <w:szCs w:val="22"/>
        <w:lang w:val="de-CH"/>
      </w:rPr>
      <w:instrText xml:space="preserve"> PAGE </w:instrText>
    </w:r>
    <w:r w:rsidRPr="001622F3">
      <w:rPr>
        <w:rFonts w:ascii="Calibri" w:eastAsia="SimSun" w:hAnsi="Calibri"/>
        <w:sz w:val="22"/>
        <w:szCs w:val="22"/>
      </w:rPr>
      <w:fldChar w:fldCharType="separate"/>
    </w:r>
    <w:r>
      <w:rPr>
        <w:rFonts w:ascii="Calibri" w:eastAsia="SimSun" w:hAnsi="Calibri"/>
        <w:sz w:val="22"/>
        <w:szCs w:val="22"/>
      </w:rPr>
      <w:t>76</w:t>
    </w:r>
    <w:r w:rsidRPr="001622F3">
      <w:rPr>
        <w:rFonts w:ascii="Calibri" w:eastAsia="SimSun" w:hAnsi="Calibri"/>
        <w:sz w:val="22"/>
        <w:szCs w:val="22"/>
      </w:rPr>
      <w:fldChar w:fldCharType="end"/>
    </w:r>
    <w:r w:rsidRPr="001622F3">
      <w:rPr>
        <w:rFonts w:ascii="Calibri" w:eastAsia="SimSun" w:hAnsi="Calibri" w:hint="eastAsia"/>
        <w:sz w:val="22"/>
        <w:szCs w:val="22"/>
        <w:lang w:eastAsia="zh-CN"/>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DB260E6"/>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88C2DEA6"/>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8BEA2E58"/>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6590CF74"/>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77EAD4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C222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085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2A6D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86B4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3813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6"/>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1" w15:restartNumberingAfterBreak="0">
    <w:nsid w:val="00F867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32312C8"/>
    <w:multiLevelType w:val="hybridMultilevel"/>
    <w:tmpl w:val="64F8F86C"/>
    <w:lvl w:ilvl="0" w:tplc="29C2409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48334D6"/>
    <w:multiLevelType w:val="hybridMultilevel"/>
    <w:tmpl w:val="506CB5CA"/>
    <w:lvl w:ilvl="0" w:tplc="93E6492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0580340A"/>
    <w:multiLevelType w:val="hybridMultilevel"/>
    <w:tmpl w:val="3042C19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6C55A7F"/>
    <w:multiLevelType w:val="hybridMultilevel"/>
    <w:tmpl w:val="170A43E0"/>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7057BA7"/>
    <w:multiLevelType w:val="hybridMultilevel"/>
    <w:tmpl w:val="37F4DCAA"/>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71D0D0B"/>
    <w:multiLevelType w:val="multilevel"/>
    <w:tmpl w:val="445E31F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0BDD5858"/>
    <w:multiLevelType w:val="multilevel"/>
    <w:tmpl w:val="D0DE5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ECD085C"/>
    <w:multiLevelType w:val="hybridMultilevel"/>
    <w:tmpl w:val="E07EF43E"/>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0EE50C0C"/>
    <w:multiLevelType w:val="hybridMultilevel"/>
    <w:tmpl w:val="DAAEF64A"/>
    <w:lvl w:ilvl="0" w:tplc="93E64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F2C38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081573B"/>
    <w:multiLevelType w:val="hybridMultilevel"/>
    <w:tmpl w:val="8B5CE78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127955E7"/>
    <w:multiLevelType w:val="multilevel"/>
    <w:tmpl w:val="2FA88A9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360"/>
        </w:tabs>
        <w:ind w:left="360" w:hanging="360"/>
      </w:pPr>
      <w:rPr>
        <w:rFonts w:ascii="Symbol" w:hAnsi="Symbol" w:hint="default"/>
        <w:sz w:val="20"/>
      </w:rPr>
    </w:lvl>
    <w:lvl w:ilvl="3" w:tentative="1">
      <w:start w:val="1"/>
      <w:numFmt w:val="bullet"/>
      <w:lvlText w:val=""/>
      <w:lvlJc w:val="left"/>
      <w:pPr>
        <w:tabs>
          <w:tab w:val="num" w:pos="1080"/>
        </w:tabs>
        <w:ind w:left="1080" w:hanging="360"/>
      </w:pPr>
      <w:rPr>
        <w:rFonts w:ascii="Symbol" w:hAnsi="Symbol" w:hint="default"/>
        <w:sz w:val="20"/>
      </w:rPr>
    </w:lvl>
    <w:lvl w:ilvl="4" w:tentative="1">
      <w:start w:val="1"/>
      <w:numFmt w:val="bullet"/>
      <w:lvlText w:val=""/>
      <w:lvlJc w:val="left"/>
      <w:pPr>
        <w:tabs>
          <w:tab w:val="num" w:pos="1800"/>
        </w:tabs>
        <w:ind w:left="1800" w:hanging="360"/>
      </w:pPr>
      <w:rPr>
        <w:rFonts w:ascii="Symbol" w:hAnsi="Symbol" w:hint="default"/>
        <w:sz w:val="20"/>
      </w:rPr>
    </w:lvl>
    <w:lvl w:ilvl="5" w:tentative="1">
      <w:start w:val="1"/>
      <w:numFmt w:val="bullet"/>
      <w:lvlText w:val=""/>
      <w:lvlJc w:val="left"/>
      <w:pPr>
        <w:tabs>
          <w:tab w:val="num" w:pos="2520"/>
        </w:tabs>
        <w:ind w:left="2520" w:hanging="360"/>
      </w:pPr>
      <w:rPr>
        <w:rFonts w:ascii="Symbol" w:hAnsi="Symbol" w:hint="default"/>
        <w:sz w:val="20"/>
      </w:rPr>
    </w:lvl>
    <w:lvl w:ilvl="6" w:tentative="1">
      <w:start w:val="1"/>
      <w:numFmt w:val="bullet"/>
      <w:lvlText w:val=""/>
      <w:lvlJc w:val="left"/>
      <w:pPr>
        <w:tabs>
          <w:tab w:val="num" w:pos="3240"/>
        </w:tabs>
        <w:ind w:left="3240" w:hanging="360"/>
      </w:pPr>
      <w:rPr>
        <w:rFonts w:ascii="Symbol" w:hAnsi="Symbol" w:hint="default"/>
        <w:sz w:val="20"/>
      </w:rPr>
    </w:lvl>
    <w:lvl w:ilvl="7" w:tentative="1">
      <w:start w:val="1"/>
      <w:numFmt w:val="bullet"/>
      <w:lvlText w:val=""/>
      <w:lvlJc w:val="left"/>
      <w:pPr>
        <w:tabs>
          <w:tab w:val="num" w:pos="3960"/>
        </w:tabs>
        <w:ind w:left="3960" w:hanging="360"/>
      </w:pPr>
      <w:rPr>
        <w:rFonts w:ascii="Symbol" w:hAnsi="Symbol" w:hint="default"/>
        <w:sz w:val="20"/>
      </w:rPr>
    </w:lvl>
    <w:lvl w:ilvl="8" w:tentative="1">
      <w:start w:val="1"/>
      <w:numFmt w:val="bullet"/>
      <w:lvlText w:val=""/>
      <w:lvlJc w:val="left"/>
      <w:pPr>
        <w:tabs>
          <w:tab w:val="num" w:pos="4680"/>
        </w:tabs>
        <w:ind w:left="4680" w:hanging="360"/>
      </w:pPr>
      <w:rPr>
        <w:rFonts w:ascii="Symbol" w:hAnsi="Symbol" w:hint="default"/>
        <w:sz w:val="20"/>
      </w:rPr>
    </w:lvl>
  </w:abstractNum>
  <w:abstractNum w:abstractNumId="24" w15:restartNumberingAfterBreak="0">
    <w:nsid w:val="13E90B8B"/>
    <w:multiLevelType w:val="multilevel"/>
    <w:tmpl w:val="12B0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40958D7"/>
    <w:multiLevelType w:val="hybridMultilevel"/>
    <w:tmpl w:val="E278C77A"/>
    <w:lvl w:ilvl="0" w:tplc="93E64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43F7C36"/>
    <w:multiLevelType w:val="hybridMultilevel"/>
    <w:tmpl w:val="AC583BAE"/>
    <w:lvl w:ilvl="0" w:tplc="CE4255F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162D62FB"/>
    <w:multiLevelType w:val="hybridMultilevel"/>
    <w:tmpl w:val="11EA836E"/>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17A07F64"/>
    <w:multiLevelType w:val="multilevel"/>
    <w:tmpl w:val="DB7E27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800649F"/>
    <w:multiLevelType w:val="hybridMultilevel"/>
    <w:tmpl w:val="EA962AA2"/>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80235DE"/>
    <w:multiLevelType w:val="multilevel"/>
    <w:tmpl w:val="A1BAC7C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19767B26"/>
    <w:multiLevelType w:val="hybridMultilevel"/>
    <w:tmpl w:val="47A631AE"/>
    <w:lvl w:ilvl="0" w:tplc="93E6492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19837E5E"/>
    <w:multiLevelType w:val="hybridMultilevel"/>
    <w:tmpl w:val="6654159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9D7133E"/>
    <w:multiLevelType w:val="hybridMultilevel"/>
    <w:tmpl w:val="C5107B48"/>
    <w:lvl w:ilvl="0" w:tplc="93E6492E">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1A417673"/>
    <w:multiLevelType w:val="hybridMultilevel"/>
    <w:tmpl w:val="C75243AA"/>
    <w:lvl w:ilvl="0" w:tplc="4AA63F8E">
      <w:start w:val="8"/>
      <w:numFmt w:val="decimal"/>
      <w:lvlText w:val="%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DDE07BA"/>
    <w:multiLevelType w:val="hybridMultilevel"/>
    <w:tmpl w:val="D62A8E50"/>
    <w:lvl w:ilvl="0" w:tplc="4F0271A2">
      <w:start w:val="1"/>
      <w:numFmt w:val="decimal"/>
      <w:lvlText w:val="%1)"/>
      <w:lvlJc w:val="left"/>
      <w:pPr>
        <w:ind w:left="720" w:hanging="360"/>
      </w:pPr>
      <w:rPr>
        <w:rFonts w:eastAsia="Apto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DF02C09"/>
    <w:multiLevelType w:val="multilevel"/>
    <w:tmpl w:val="1DB4C88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1E457389"/>
    <w:multiLevelType w:val="hybridMultilevel"/>
    <w:tmpl w:val="4F864F7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0FF0032"/>
    <w:multiLevelType w:val="hybridMultilevel"/>
    <w:tmpl w:val="EC762144"/>
    <w:lvl w:ilvl="0" w:tplc="89B457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2CB7192"/>
    <w:multiLevelType w:val="multilevel"/>
    <w:tmpl w:val="00000004"/>
    <w:lvl w:ilvl="0">
      <w:start w:val="1"/>
      <w:numFmt w:val="decimal"/>
      <w:lvlText w:val="%1."/>
      <w:lvlJc w:val="left"/>
      <w:pPr>
        <w:ind w:left="357" w:hanging="360"/>
      </w:pPr>
    </w:lvl>
    <w:lvl w:ilvl="1">
      <w:start w:val="1"/>
      <w:numFmt w:val="lowerRoman"/>
      <w:lvlText w:val="%2)"/>
      <w:lvlJc w:val="left"/>
      <w:pPr>
        <w:ind w:left="1077" w:hanging="360"/>
      </w:pPr>
      <w:rPr>
        <w:rFonts w:hint="default"/>
      </w:rPr>
    </w:lvl>
    <w:lvl w:ilvl="2">
      <w:start w:val="1"/>
      <w:numFmt w:val="lowerLetter"/>
      <w:lvlText w:val="%3)"/>
      <w:lvlJc w:val="left"/>
      <w:pPr>
        <w:ind w:left="1977" w:hanging="360"/>
      </w:pPr>
      <w:rPr>
        <w:rFonts w:hint="default"/>
      </w:rPr>
    </w:lvl>
    <w:lvl w:ilvl="3">
      <w:start w:val="1"/>
      <w:numFmt w:val="decimal"/>
      <w:lvlText w:val="%4."/>
      <w:lvlJc w:val="left"/>
      <w:pPr>
        <w:ind w:left="2517" w:hanging="360"/>
      </w:pPr>
      <w:rPr>
        <w:rFonts w:hint="default"/>
      </w:r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40" w15:restartNumberingAfterBreak="0">
    <w:nsid w:val="24D11357"/>
    <w:multiLevelType w:val="hybridMultilevel"/>
    <w:tmpl w:val="3BBC055E"/>
    <w:lvl w:ilvl="0" w:tplc="93E6492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254340E6"/>
    <w:multiLevelType w:val="multilevel"/>
    <w:tmpl w:val="040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80864A3"/>
    <w:multiLevelType w:val="hybridMultilevel"/>
    <w:tmpl w:val="2D125AA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3" w15:restartNumberingAfterBreak="0">
    <w:nsid w:val="28FC0294"/>
    <w:multiLevelType w:val="multilevel"/>
    <w:tmpl w:val="4A8E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8FD234A"/>
    <w:multiLevelType w:val="multilevel"/>
    <w:tmpl w:val="1DBAB1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91F526F"/>
    <w:multiLevelType w:val="hybridMultilevel"/>
    <w:tmpl w:val="52DE6572"/>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298F1F72"/>
    <w:multiLevelType w:val="hybridMultilevel"/>
    <w:tmpl w:val="49DCE894"/>
    <w:lvl w:ilvl="0" w:tplc="1D023E0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2ADE4F47"/>
    <w:multiLevelType w:val="hybridMultilevel"/>
    <w:tmpl w:val="B9F0D282"/>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2D3B666F"/>
    <w:multiLevelType w:val="hybridMultilevel"/>
    <w:tmpl w:val="AFA6FBA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2D443AEA"/>
    <w:multiLevelType w:val="multilevel"/>
    <w:tmpl w:val="A1AA8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E2219D1"/>
    <w:multiLevelType w:val="multilevel"/>
    <w:tmpl w:val="3FAE7B9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1" w15:restartNumberingAfterBreak="0">
    <w:nsid w:val="2ECD22E0"/>
    <w:multiLevelType w:val="hybridMultilevel"/>
    <w:tmpl w:val="61C4089C"/>
    <w:lvl w:ilvl="0" w:tplc="61EE5E2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F1442B1"/>
    <w:multiLevelType w:val="multilevel"/>
    <w:tmpl w:val="796E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4D17E69"/>
    <w:multiLevelType w:val="multilevel"/>
    <w:tmpl w:val="B33448B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5275E6C"/>
    <w:multiLevelType w:val="multilevel"/>
    <w:tmpl w:val="7772D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6687B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7805F67"/>
    <w:multiLevelType w:val="hybridMultilevel"/>
    <w:tmpl w:val="567C451A"/>
    <w:lvl w:ilvl="0" w:tplc="93E6492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37877644"/>
    <w:multiLevelType w:val="multilevel"/>
    <w:tmpl w:val="D826A7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37C427E5"/>
    <w:multiLevelType w:val="hybridMultilevel"/>
    <w:tmpl w:val="6C742588"/>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3AE10D74"/>
    <w:multiLevelType w:val="hybridMultilevel"/>
    <w:tmpl w:val="80E69A36"/>
    <w:lvl w:ilvl="0" w:tplc="93E6492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3AED4CF1"/>
    <w:multiLevelType w:val="multilevel"/>
    <w:tmpl w:val="A6C8DEF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61" w15:restartNumberingAfterBreak="0">
    <w:nsid w:val="3B660024"/>
    <w:multiLevelType w:val="hybridMultilevel"/>
    <w:tmpl w:val="B3C6434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08090017">
      <w:start w:val="1"/>
      <w:numFmt w:val="lowerLetter"/>
      <w:lvlText w:val="%3)"/>
      <w:lvlJc w:val="left"/>
      <w:pPr>
        <w:ind w:left="1980" w:hanging="360"/>
      </w:pPr>
    </w:lvl>
    <w:lvl w:ilvl="3" w:tplc="C324D2FE">
      <w:start w:val="15"/>
      <w:numFmt w:val="bullet"/>
      <w:lvlText w:val="%4)"/>
      <w:lvlJc w:val="left"/>
      <w:pPr>
        <w:ind w:left="2520" w:hanging="360"/>
      </w:pPr>
      <w:rPr>
        <w:rFonts w:ascii="Symbol" w:eastAsia="Malgun Gothic" w:hAnsi="Symbol" w:cs="Calibri"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3B7D5D9D"/>
    <w:multiLevelType w:val="hybridMultilevel"/>
    <w:tmpl w:val="C9266C3E"/>
    <w:lvl w:ilvl="0" w:tplc="0809000F">
      <w:start w:val="1"/>
      <w:numFmt w:val="decimal"/>
      <w:lvlText w:val="%1."/>
      <w:lvlJc w:val="left"/>
      <w:pPr>
        <w:ind w:left="357" w:hanging="360"/>
      </w:pPr>
    </w:lvl>
    <w:lvl w:ilvl="1" w:tplc="1ACA19BE">
      <w:start w:val="1"/>
      <w:numFmt w:val="lowerRoman"/>
      <w:lvlText w:val="%2)"/>
      <w:lvlJc w:val="left"/>
      <w:pPr>
        <w:ind w:left="1077" w:hanging="360"/>
      </w:pPr>
      <w:rPr>
        <w:rFonts w:hint="default"/>
      </w:rPr>
    </w:lvl>
    <w:lvl w:ilvl="2" w:tplc="53A092BE">
      <w:start w:val="1"/>
      <w:numFmt w:val="lowerLetter"/>
      <w:lvlText w:val="%3)"/>
      <w:lvlJc w:val="left"/>
      <w:pPr>
        <w:ind w:left="1977" w:hanging="360"/>
      </w:pPr>
      <w:rPr>
        <w:rFonts w:hint="default"/>
      </w:rPr>
    </w:lvl>
    <w:lvl w:ilvl="3" w:tplc="AEFECB8A">
      <w:start w:val="1"/>
      <w:numFmt w:val="decimal"/>
      <w:lvlText w:val="%4."/>
      <w:lvlJc w:val="left"/>
      <w:pPr>
        <w:ind w:left="2517" w:hanging="360"/>
      </w:pPr>
      <w:rPr>
        <w:rFonts w:hint="default"/>
      </w:rPr>
    </w:lvl>
    <w:lvl w:ilvl="4" w:tplc="FFFFFFFF">
      <w:start w:val="1"/>
      <w:numFmt w:val="lowerLetter"/>
      <w:lvlText w:val="%5."/>
      <w:lvlJc w:val="left"/>
      <w:pPr>
        <w:ind w:left="3237" w:hanging="360"/>
      </w:pPr>
    </w:lvl>
    <w:lvl w:ilvl="5" w:tplc="FFFFFFFF" w:tentative="1">
      <w:start w:val="1"/>
      <w:numFmt w:val="lowerRoman"/>
      <w:lvlText w:val="%6."/>
      <w:lvlJc w:val="right"/>
      <w:pPr>
        <w:ind w:left="3957" w:hanging="180"/>
      </w:pPr>
    </w:lvl>
    <w:lvl w:ilvl="6" w:tplc="FFFFFFFF" w:tentative="1">
      <w:start w:val="1"/>
      <w:numFmt w:val="decimal"/>
      <w:lvlText w:val="%7."/>
      <w:lvlJc w:val="left"/>
      <w:pPr>
        <w:ind w:left="4677" w:hanging="360"/>
      </w:pPr>
    </w:lvl>
    <w:lvl w:ilvl="7" w:tplc="FFFFFFFF" w:tentative="1">
      <w:start w:val="1"/>
      <w:numFmt w:val="lowerLetter"/>
      <w:lvlText w:val="%8."/>
      <w:lvlJc w:val="left"/>
      <w:pPr>
        <w:ind w:left="5397" w:hanging="360"/>
      </w:pPr>
    </w:lvl>
    <w:lvl w:ilvl="8" w:tplc="FFFFFFFF" w:tentative="1">
      <w:start w:val="1"/>
      <w:numFmt w:val="lowerRoman"/>
      <w:lvlText w:val="%9."/>
      <w:lvlJc w:val="right"/>
      <w:pPr>
        <w:ind w:left="6117" w:hanging="180"/>
      </w:pPr>
    </w:lvl>
  </w:abstractNum>
  <w:abstractNum w:abstractNumId="63" w15:restartNumberingAfterBreak="0">
    <w:nsid w:val="3B8924AA"/>
    <w:multiLevelType w:val="hybridMultilevel"/>
    <w:tmpl w:val="F8B84070"/>
    <w:lvl w:ilvl="0" w:tplc="08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4" w15:restartNumberingAfterBreak="0">
    <w:nsid w:val="3D1F0545"/>
    <w:multiLevelType w:val="hybridMultilevel"/>
    <w:tmpl w:val="AFA6FBAE"/>
    <w:lvl w:ilvl="0" w:tplc="0809000F">
      <w:start w:val="1"/>
      <w:numFmt w:val="decimal"/>
      <w:lvlText w:val="%1."/>
      <w:lvlJc w:val="left"/>
      <w:pPr>
        <w:ind w:left="360" w:hanging="360"/>
      </w:pPr>
    </w:lvl>
    <w:lvl w:ilvl="1" w:tplc="1D9C7102">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3E766FF7"/>
    <w:multiLevelType w:val="hybridMultilevel"/>
    <w:tmpl w:val="6C0A1656"/>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40861CED"/>
    <w:multiLevelType w:val="hybridMultilevel"/>
    <w:tmpl w:val="B5F8650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15:restartNumberingAfterBreak="0">
    <w:nsid w:val="40C22615"/>
    <w:multiLevelType w:val="hybridMultilevel"/>
    <w:tmpl w:val="550AF88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8" w15:restartNumberingAfterBreak="0">
    <w:nsid w:val="410476F4"/>
    <w:multiLevelType w:val="multilevel"/>
    <w:tmpl w:val="64962E54"/>
    <w:lvl w:ilvl="0">
      <w:start w:val="1"/>
      <w:numFmt w:val="decimal"/>
      <w:lvlText w:val="%1"/>
      <w:lvlJc w:val="left"/>
      <w:pPr>
        <w:ind w:left="1273" w:hanging="1133"/>
      </w:pPr>
      <w:rPr>
        <w:rFonts w:ascii="Calibri" w:eastAsia="Calibri" w:hAnsi="Calibri" w:cs="Calibri" w:hint="default"/>
        <w:b/>
        <w:bCs/>
        <w:i w:val="0"/>
        <w:iCs w:val="0"/>
        <w:color w:val="4C4D4F"/>
        <w:spacing w:val="0"/>
        <w:w w:val="100"/>
        <w:sz w:val="28"/>
        <w:szCs w:val="28"/>
        <w:lang w:val="en-US" w:eastAsia="en-US" w:bidi="ar-SA"/>
      </w:rPr>
    </w:lvl>
    <w:lvl w:ilvl="1">
      <w:start w:val="1"/>
      <w:numFmt w:val="decimal"/>
      <w:lvlText w:val="%1.%2"/>
      <w:lvlJc w:val="left"/>
      <w:pPr>
        <w:ind w:left="140" w:hanging="1133"/>
      </w:pPr>
      <w:rPr>
        <w:rFonts w:ascii="Calibri" w:eastAsia="Calibri" w:hAnsi="Calibri" w:cs="Calibri" w:hint="default"/>
        <w:b w:val="0"/>
        <w:bCs w:val="0"/>
        <w:i w:val="0"/>
        <w:iCs w:val="0"/>
        <w:color w:val="4C4D4F"/>
        <w:spacing w:val="0"/>
        <w:w w:val="100"/>
        <w:sz w:val="24"/>
        <w:szCs w:val="24"/>
        <w:lang w:val="en-US" w:eastAsia="en-US" w:bidi="ar-SA"/>
      </w:rPr>
    </w:lvl>
    <w:lvl w:ilvl="2">
      <w:numFmt w:val="bullet"/>
      <w:lvlText w:val="•"/>
      <w:lvlJc w:val="left"/>
      <w:pPr>
        <w:ind w:left="2240" w:hanging="1133"/>
      </w:pPr>
      <w:rPr>
        <w:rFonts w:hint="default"/>
        <w:lang w:val="en-US" w:eastAsia="en-US" w:bidi="ar-SA"/>
      </w:rPr>
    </w:lvl>
    <w:lvl w:ilvl="3">
      <w:numFmt w:val="bullet"/>
      <w:lvlText w:val="•"/>
      <w:lvlJc w:val="left"/>
      <w:pPr>
        <w:ind w:left="3200" w:hanging="1133"/>
      </w:pPr>
      <w:rPr>
        <w:rFonts w:hint="default"/>
        <w:lang w:val="en-US" w:eastAsia="en-US" w:bidi="ar-SA"/>
      </w:rPr>
    </w:lvl>
    <w:lvl w:ilvl="4">
      <w:numFmt w:val="bullet"/>
      <w:lvlText w:val="•"/>
      <w:lvlJc w:val="left"/>
      <w:pPr>
        <w:ind w:left="4160" w:hanging="1133"/>
      </w:pPr>
      <w:rPr>
        <w:rFonts w:hint="default"/>
        <w:lang w:val="en-US" w:eastAsia="en-US" w:bidi="ar-SA"/>
      </w:rPr>
    </w:lvl>
    <w:lvl w:ilvl="5">
      <w:numFmt w:val="bullet"/>
      <w:lvlText w:val="•"/>
      <w:lvlJc w:val="left"/>
      <w:pPr>
        <w:ind w:left="5120" w:hanging="1133"/>
      </w:pPr>
      <w:rPr>
        <w:rFonts w:hint="default"/>
        <w:lang w:val="en-US" w:eastAsia="en-US" w:bidi="ar-SA"/>
      </w:rPr>
    </w:lvl>
    <w:lvl w:ilvl="6">
      <w:numFmt w:val="bullet"/>
      <w:lvlText w:val="•"/>
      <w:lvlJc w:val="left"/>
      <w:pPr>
        <w:ind w:left="6080" w:hanging="1133"/>
      </w:pPr>
      <w:rPr>
        <w:rFonts w:hint="default"/>
        <w:lang w:val="en-US" w:eastAsia="en-US" w:bidi="ar-SA"/>
      </w:rPr>
    </w:lvl>
    <w:lvl w:ilvl="7">
      <w:numFmt w:val="bullet"/>
      <w:lvlText w:val="•"/>
      <w:lvlJc w:val="left"/>
      <w:pPr>
        <w:ind w:left="7040" w:hanging="1133"/>
      </w:pPr>
      <w:rPr>
        <w:rFonts w:hint="default"/>
        <w:lang w:val="en-US" w:eastAsia="en-US" w:bidi="ar-SA"/>
      </w:rPr>
    </w:lvl>
    <w:lvl w:ilvl="8">
      <w:numFmt w:val="bullet"/>
      <w:lvlText w:val="•"/>
      <w:lvlJc w:val="left"/>
      <w:pPr>
        <w:ind w:left="8000" w:hanging="1133"/>
      </w:pPr>
      <w:rPr>
        <w:rFonts w:hint="default"/>
        <w:lang w:val="en-US" w:eastAsia="en-US" w:bidi="ar-SA"/>
      </w:rPr>
    </w:lvl>
  </w:abstractNum>
  <w:abstractNum w:abstractNumId="69" w15:restartNumberingAfterBreak="0">
    <w:nsid w:val="42C24A85"/>
    <w:multiLevelType w:val="multilevel"/>
    <w:tmpl w:val="4C04A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6492542"/>
    <w:multiLevelType w:val="hybridMultilevel"/>
    <w:tmpl w:val="FC70F976"/>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465863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B554EE7"/>
    <w:multiLevelType w:val="hybridMultilevel"/>
    <w:tmpl w:val="34B21D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F216D79"/>
    <w:multiLevelType w:val="hybridMultilevel"/>
    <w:tmpl w:val="0AACA2F4"/>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4F5C4C5E"/>
    <w:multiLevelType w:val="hybridMultilevel"/>
    <w:tmpl w:val="49DCE8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508B27D9"/>
    <w:multiLevelType w:val="hybridMultilevel"/>
    <w:tmpl w:val="D554945A"/>
    <w:lvl w:ilvl="0" w:tplc="93E6492E">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6" w15:restartNumberingAfterBreak="0">
    <w:nsid w:val="534F47C3"/>
    <w:multiLevelType w:val="multilevel"/>
    <w:tmpl w:val="821A83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59150C4"/>
    <w:multiLevelType w:val="hybridMultilevel"/>
    <w:tmpl w:val="6E76FFC0"/>
    <w:lvl w:ilvl="0" w:tplc="93E6492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5721653E"/>
    <w:multiLevelType w:val="hybridMultilevel"/>
    <w:tmpl w:val="696AA660"/>
    <w:lvl w:ilvl="0" w:tplc="189A19D8">
      <w:start w:val="1"/>
      <w:numFmt w:val="decimal"/>
      <w:lvlText w:val="%1)"/>
      <w:lvlJc w:val="left"/>
      <w:pPr>
        <w:ind w:left="360" w:hanging="360"/>
      </w:pPr>
      <w:rPr>
        <w:sz w:val="22"/>
        <w:szCs w:val="22"/>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9" w15:restartNumberingAfterBreak="0">
    <w:nsid w:val="582A1192"/>
    <w:multiLevelType w:val="multilevel"/>
    <w:tmpl w:val="887A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9F01E91"/>
    <w:multiLevelType w:val="hybridMultilevel"/>
    <w:tmpl w:val="6442A33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 w15:restartNumberingAfterBreak="0">
    <w:nsid w:val="5A4266AB"/>
    <w:multiLevelType w:val="hybridMultilevel"/>
    <w:tmpl w:val="F5C892E2"/>
    <w:lvl w:ilvl="0" w:tplc="865051C4">
      <w:start w:val="1"/>
      <w:numFmt w:val="lowerLetter"/>
      <w:lvlText w:val="%1."/>
      <w:lvlJc w:val="left"/>
      <w:pPr>
        <w:ind w:left="720" w:hanging="360"/>
      </w:pPr>
      <w:rPr>
        <w:rFonts w:hint="default"/>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C8C1F89"/>
    <w:multiLevelType w:val="hybridMultilevel"/>
    <w:tmpl w:val="6EA298D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15:restartNumberingAfterBreak="0">
    <w:nsid w:val="5C9F16B6"/>
    <w:multiLevelType w:val="hybridMultilevel"/>
    <w:tmpl w:val="F81AC564"/>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5D0E37C7"/>
    <w:multiLevelType w:val="hybridMultilevel"/>
    <w:tmpl w:val="3D10142C"/>
    <w:lvl w:ilvl="0" w:tplc="93E6492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5" w15:restartNumberingAfterBreak="0">
    <w:nsid w:val="61164E9C"/>
    <w:multiLevelType w:val="hybridMultilevel"/>
    <w:tmpl w:val="75B64134"/>
    <w:lvl w:ilvl="0" w:tplc="93E6492E">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6" w15:restartNumberingAfterBreak="0">
    <w:nsid w:val="61EC7859"/>
    <w:multiLevelType w:val="hybridMultilevel"/>
    <w:tmpl w:val="01B01D0E"/>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63F15842"/>
    <w:multiLevelType w:val="hybridMultilevel"/>
    <w:tmpl w:val="83549636"/>
    <w:lvl w:ilvl="0" w:tplc="F910A486">
      <w:start w:val="1"/>
      <w:numFmt w:val="bullet"/>
      <w:lvlText w:val=""/>
      <w:lvlJc w:val="left"/>
      <w:pPr>
        <w:ind w:left="717" w:hanging="360"/>
      </w:pPr>
      <w:rPr>
        <w:rFonts w:ascii="Symbol" w:hAnsi="Symbol" w:hint="default"/>
      </w:rPr>
    </w:lvl>
    <w:lvl w:ilvl="1" w:tplc="FFFFFFFF">
      <w:start w:val="1"/>
      <w:numFmt w:val="bullet"/>
      <w:lvlText w:val=""/>
      <w:lvlJc w:val="left"/>
      <w:pPr>
        <w:ind w:left="1437" w:hanging="360"/>
      </w:pPr>
      <w:rPr>
        <w:rFonts w:ascii="Symbol" w:hAnsi="Symbol" w:hint="default"/>
      </w:r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88" w15:restartNumberingAfterBreak="0">
    <w:nsid w:val="64B12DE3"/>
    <w:multiLevelType w:val="hybridMultilevel"/>
    <w:tmpl w:val="07DCBE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4BD78E8"/>
    <w:multiLevelType w:val="multilevel"/>
    <w:tmpl w:val="41E0BEC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0" w15:restartNumberingAfterBreak="0">
    <w:nsid w:val="64F96340"/>
    <w:multiLevelType w:val="hybridMultilevel"/>
    <w:tmpl w:val="BC1611D0"/>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6558302F"/>
    <w:multiLevelType w:val="hybridMultilevel"/>
    <w:tmpl w:val="CCFA4E3E"/>
    <w:lvl w:ilvl="0" w:tplc="FFFFFFFF">
      <w:start w:val="1"/>
      <w:numFmt w:val="decimal"/>
      <w:lvlText w:val="%1."/>
      <w:lvlJc w:val="left"/>
      <w:pPr>
        <w:ind w:left="360" w:hanging="360"/>
      </w:pPr>
    </w:lvl>
    <w:lvl w:ilvl="1" w:tplc="10FACEA0">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2" w15:restartNumberingAfterBreak="0">
    <w:nsid w:val="658578DD"/>
    <w:multiLevelType w:val="multilevel"/>
    <w:tmpl w:val="F71EC7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6034EF9"/>
    <w:multiLevelType w:val="hybridMultilevel"/>
    <w:tmpl w:val="D90C31A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6636767F"/>
    <w:multiLevelType w:val="hybridMultilevel"/>
    <w:tmpl w:val="1410F844"/>
    <w:lvl w:ilvl="0" w:tplc="78F00AF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5" w15:restartNumberingAfterBreak="0">
    <w:nsid w:val="6848565A"/>
    <w:multiLevelType w:val="hybridMultilevel"/>
    <w:tmpl w:val="142AF358"/>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6ABF6678"/>
    <w:multiLevelType w:val="hybridMultilevel"/>
    <w:tmpl w:val="BDBA3958"/>
    <w:lvl w:ilvl="0" w:tplc="93E6492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7" w15:restartNumberingAfterBreak="0">
    <w:nsid w:val="6AE3547B"/>
    <w:multiLevelType w:val="multilevel"/>
    <w:tmpl w:val="75442D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B852A11"/>
    <w:multiLevelType w:val="hybridMultilevel"/>
    <w:tmpl w:val="297AA7B6"/>
    <w:lvl w:ilvl="0" w:tplc="93E6492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9" w15:restartNumberingAfterBreak="0">
    <w:nsid w:val="6BA97C8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6BB01754"/>
    <w:multiLevelType w:val="hybridMultilevel"/>
    <w:tmpl w:val="4EEC17C4"/>
    <w:lvl w:ilvl="0" w:tplc="93E64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BBF597A"/>
    <w:multiLevelType w:val="multilevel"/>
    <w:tmpl w:val="C666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70703C05"/>
    <w:multiLevelType w:val="hybridMultilevel"/>
    <w:tmpl w:val="47EEDC2E"/>
    <w:lvl w:ilvl="0" w:tplc="93E6492E">
      <w:start w:val="1"/>
      <w:numFmt w:val="bullet"/>
      <w:lvlText w:val=""/>
      <w:lvlJc w:val="left"/>
      <w:pPr>
        <w:ind w:left="1080" w:hanging="360"/>
      </w:pPr>
      <w:rPr>
        <w:rFonts w:ascii="Symbol" w:hAnsi="Symbol" w:hint="default"/>
        <w:color w:val="41404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3" w15:restartNumberingAfterBreak="0">
    <w:nsid w:val="71616009"/>
    <w:multiLevelType w:val="hybridMultilevel"/>
    <w:tmpl w:val="16003F0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73C0622D"/>
    <w:multiLevelType w:val="hybridMultilevel"/>
    <w:tmpl w:val="39D07460"/>
    <w:lvl w:ilvl="0" w:tplc="93E6492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5" w15:restartNumberingAfterBreak="0">
    <w:nsid w:val="759C24F0"/>
    <w:multiLevelType w:val="multilevel"/>
    <w:tmpl w:val="6CF8C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7F555E3"/>
    <w:multiLevelType w:val="hybridMultilevel"/>
    <w:tmpl w:val="34AE71E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796A347B"/>
    <w:multiLevelType w:val="hybridMultilevel"/>
    <w:tmpl w:val="7AE2D05E"/>
    <w:lvl w:ilvl="0" w:tplc="93E6492E">
      <w:start w:val="1"/>
      <w:numFmt w:val="bullet"/>
      <w:lvlText w:val=""/>
      <w:lvlJc w:val="left"/>
      <w:pPr>
        <w:ind w:left="360" w:hanging="360"/>
      </w:pPr>
      <w:rPr>
        <w:rFonts w:ascii="Symbol" w:hAnsi="Symbol" w:hint="default"/>
      </w:rPr>
    </w:lvl>
    <w:lvl w:ilvl="1" w:tplc="2DBCCCFE">
      <w:start w:val="1"/>
      <w:numFmt w:val="bullet"/>
      <w:lvlText w:val="-"/>
      <w:lvlJc w:val="left"/>
      <w:pPr>
        <w:ind w:left="1510" w:hanging="79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7A637C90"/>
    <w:multiLevelType w:val="multilevel"/>
    <w:tmpl w:val="6F629386"/>
    <w:lvl w:ilvl="0">
      <w:start w:val="3"/>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109" w15:restartNumberingAfterBreak="0">
    <w:nsid w:val="7AAE2598"/>
    <w:multiLevelType w:val="multilevel"/>
    <w:tmpl w:val="08D058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CD55E0D"/>
    <w:multiLevelType w:val="hybridMultilevel"/>
    <w:tmpl w:val="C5F01082"/>
    <w:lvl w:ilvl="0" w:tplc="93E6492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1" w15:restartNumberingAfterBreak="0">
    <w:nsid w:val="7DBF65CA"/>
    <w:multiLevelType w:val="hybridMultilevel"/>
    <w:tmpl w:val="7EF615B0"/>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12" w15:restartNumberingAfterBreak="0">
    <w:nsid w:val="7F3F6735"/>
    <w:multiLevelType w:val="hybridMultilevel"/>
    <w:tmpl w:val="3DD8135A"/>
    <w:lvl w:ilvl="0" w:tplc="93E6492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43260924">
    <w:abstractNumId w:val="9"/>
  </w:num>
  <w:num w:numId="2" w16cid:durableId="834757830">
    <w:abstractNumId w:val="7"/>
  </w:num>
  <w:num w:numId="3" w16cid:durableId="336427241">
    <w:abstractNumId w:val="6"/>
  </w:num>
  <w:num w:numId="4" w16cid:durableId="2048137376">
    <w:abstractNumId w:val="5"/>
  </w:num>
  <w:num w:numId="5" w16cid:durableId="1878009603">
    <w:abstractNumId w:val="4"/>
  </w:num>
  <w:num w:numId="6" w16cid:durableId="1024985895">
    <w:abstractNumId w:val="8"/>
  </w:num>
  <w:num w:numId="7" w16cid:durableId="2083484263">
    <w:abstractNumId w:val="3"/>
  </w:num>
  <w:num w:numId="8" w16cid:durableId="500513882">
    <w:abstractNumId w:val="2"/>
  </w:num>
  <w:num w:numId="9" w16cid:durableId="1047484373">
    <w:abstractNumId w:val="1"/>
  </w:num>
  <w:num w:numId="10" w16cid:durableId="924994293">
    <w:abstractNumId w:val="0"/>
  </w:num>
  <w:num w:numId="11" w16cid:durableId="1011183684">
    <w:abstractNumId w:val="8"/>
  </w:num>
  <w:num w:numId="12" w16cid:durableId="1758552621">
    <w:abstractNumId w:val="3"/>
  </w:num>
  <w:num w:numId="13" w16cid:durableId="1901014542">
    <w:abstractNumId w:val="2"/>
  </w:num>
  <w:num w:numId="14" w16cid:durableId="487552171">
    <w:abstractNumId w:val="1"/>
  </w:num>
  <w:num w:numId="15" w16cid:durableId="708920139">
    <w:abstractNumId w:val="0"/>
  </w:num>
  <w:num w:numId="16" w16cid:durableId="339166673">
    <w:abstractNumId w:val="8"/>
  </w:num>
  <w:num w:numId="17" w16cid:durableId="1898740087">
    <w:abstractNumId w:val="3"/>
  </w:num>
  <w:num w:numId="18" w16cid:durableId="1826622967">
    <w:abstractNumId w:val="2"/>
  </w:num>
  <w:num w:numId="19" w16cid:durableId="1367294685">
    <w:abstractNumId w:val="1"/>
  </w:num>
  <w:num w:numId="20" w16cid:durableId="1000041509">
    <w:abstractNumId w:val="0"/>
  </w:num>
  <w:num w:numId="21" w16cid:durableId="1465539935">
    <w:abstractNumId w:val="8"/>
  </w:num>
  <w:num w:numId="22" w16cid:durableId="1231384359">
    <w:abstractNumId w:val="3"/>
  </w:num>
  <w:num w:numId="23" w16cid:durableId="1856655802">
    <w:abstractNumId w:val="2"/>
  </w:num>
  <w:num w:numId="24" w16cid:durableId="1713385190">
    <w:abstractNumId w:val="1"/>
  </w:num>
  <w:num w:numId="25" w16cid:durableId="2099326555">
    <w:abstractNumId w:val="0"/>
  </w:num>
  <w:num w:numId="26" w16cid:durableId="1116874698">
    <w:abstractNumId w:val="8"/>
  </w:num>
  <w:num w:numId="27" w16cid:durableId="1260678431">
    <w:abstractNumId w:val="3"/>
  </w:num>
  <w:num w:numId="28" w16cid:durableId="1870532771">
    <w:abstractNumId w:val="2"/>
  </w:num>
  <w:num w:numId="29" w16cid:durableId="1438017341">
    <w:abstractNumId w:val="1"/>
  </w:num>
  <w:num w:numId="30" w16cid:durableId="1741901051">
    <w:abstractNumId w:val="0"/>
  </w:num>
  <w:num w:numId="31" w16cid:durableId="704058961">
    <w:abstractNumId w:val="8"/>
  </w:num>
  <w:num w:numId="32" w16cid:durableId="2086224949">
    <w:abstractNumId w:val="3"/>
  </w:num>
  <w:num w:numId="33" w16cid:durableId="1590188145">
    <w:abstractNumId w:val="2"/>
  </w:num>
  <w:num w:numId="34" w16cid:durableId="558518920">
    <w:abstractNumId w:val="1"/>
  </w:num>
  <w:num w:numId="35" w16cid:durableId="674456820">
    <w:abstractNumId w:val="0"/>
  </w:num>
  <w:num w:numId="36" w16cid:durableId="1964649304">
    <w:abstractNumId w:val="8"/>
  </w:num>
  <w:num w:numId="37" w16cid:durableId="1050029983">
    <w:abstractNumId w:val="3"/>
  </w:num>
  <w:num w:numId="38" w16cid:durableId="1462992665">
    <w:abstractNumId w:val="2"/>
  </w:num>
  <w:num w:numId="39" w16cid:durableId="90706308">
    <w:abstractNumId w:val="1"/>
  </w:num>
  <w:num w:numId="40" w16cid:durableId="377125958">
    <w:abstractNumId w:val="0"/>
  </w:num>
  <w:num w:numId="41" w16cid:durableId="905646965">
    <w:abstractNumId w:val="8"/>
  </w:num>
  <w:num w:numId="42" w16cid:durableId="222177239">
    <w:abstractNumId w:val="3"/>
  </w:num>
  <w:num w:numId="43" w16cid:durableId="1792868613">
    <w:abstractNumId w:val="2"/>
  </w:num>
  <w:num w:numId="44" w16cid:durableId="1068921425">
    <w:abstractNumId w:val="1"/>
  </w:num>
  <w:num w:numId="45" w16cid:durableId="580912722">
    <w:abstractNumId w:val="0"/>
  </w:num>
  <w:num w:numId="46" w16cid:durableId="719284060">
    <w:abstractNumId w:val="8"/>
  </w:num>
  <w:num w:numId="47" w16cid:durableId="2028755576">
    <w:abstractNumId w:val="3"/>
  </w:num>
  <w:num w:numId="48" w16cid:durableId="1834485056">
    <w:abstractNumId w:val="2"/>
  </w:num>
  <w:num w:numId="49" w16cid:durableId="898634507">
    <w:abstractNumId w:val="1"/>
  </w:num>
  <w:num w:numId="50" w16cid:durableId="1989821523">
    <w:abstractNumId w:val="0"/>
  </w:num>
  <w:num w:numId="51" w16cid:durableId="673338844">
    <w:abstractNumId w:val="8"/>
  </w:num>
  <w:num w:numId="52" w16cid:durableId="1647315112">
    <w:abstractNumId w:val="3"/>
  </w:num>
  <w:num w:numId="53" w16cid:durableId="116921732">
    <w:abstractNumId w:val="2"/>
  </w:num>
  <w:num w:numId="54" w16cid:durableId="2059232561">
    <w:abstractNumId w:val="1"/>
  </w:num>
  <w:num w:numId="55" w16cid:durableId="122889733">
    <w:abstractNumId w:val="0"/>
  </w:num>
  <w:num w:numId="56" w16cid:durableId="1674139733">
    <w:abstractNumId w:val="8"/>
  </w:num>
  <w:num w:numId="57" w16cid:durableId="800347111">
    <w:abstractNumId w:val="3"/>
  </w:num>
  <w:num w:numId="58" w16cid:durableId="1594701692">
    <w:abstractNumId w:val="2"/>
  </w:num>
  <w:num w:numId="59" w16cid:durableId="1372996380">
    <w:abstractNumId w:val="1"/>
  </w:num>
  <w:num w:numId="60" w16cid:durableId="886068753">
    <w:abstractNumId w:val="0"/>
  </w:num>
  <w:num w:numId="61" w16cid:durableId="1734738129">
    <w:abstractNumId w:val="8"/>
  </w:num>
  <w:num w:numId="62" w16cid:durableId="44566894">
    <w:abstractNumId w:val="3"/>
  </w:num>
  <w:num w:numId="63" w16cid:durableId="2026202482">
    <w:abstractNumId w:val="2"/>
  </w:num>
  <w:num w:numId="64" w16cid:durableId="1883783245">
    <w:abstractNumId w:val="1"/>
  </w:num>
  <w:num w:numId="65" w16cid:durableId="1657612862">
    <w:abstractNumId w:val="0"/>
  </w:num>
  <w:num w:numId="66" w16cid:durableId="3613272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29309628">
    <w:abstractNumId w:val="58"/>
  </w:num>
  <w:num w:numId="68" w16cid:durableId="2141071662">
    <w:abstractNumId w:val="11"/>
  </w:num>
  <w:num w:numId="69" w16cid:durableId="560212714">
    <w:abstractNumId w:val="19"/>
  </w:num>
  <w:num w:numId="70" w16cid:durableId="23751237">
    <w:abstractNumId w:val="55"/>
  </w:num>
  <w:num w:numId="71" w16cid:durableId="1544488993">
    <w:abstractNumId w:val="107"/>
  </w:num>
  <w:num w:numId="72" w16cid:durableId="1202136288">
    <w:abstractNumId w:val="85"/>
  </w:num>
  <w:num w:numId="73" w16cid:durableId="952396913">
    <w:abstractNumId w:val="100"/>
  </w:num>
  <w:num w:numId="74" w16cid:durableId="502748764">
    <w:abstractNumId w:val="47"/>
  </w:num>
  <w:num w:numId="75" w16cid:durableId="433789184">
    <w:abstractNumId w:val="71"/>
  </w:num>
  <w:num w:numId="76" w16cid:durableId="1370492238">
    <w:abstractNumId w:val="102"/>
  </w:num>
  <w:num w:numId="77" w16cid:durableId="214314841">
    <w:abstractNumId w:val="42"/>
  </w:num>
  <w:num w:numId="78" w16cid:durableId="1257862862">
    <w:abstractNumId w:val="86"/>
  </w:num>
  <w:num w:numId="79" w16cid:durableId="687292605">
    <w:abstractNumId w:val="89"/>
  </w:num>
  <w:num w:numId="80" w16cid:durableId="475150524">
    <w:abstractNumId w:val="36"/>
  </w:num>
  <w:num w:numId="81" w16cid:durableId="334378422">
    <w:abstractNumId w:val="17"/>
  </w:num>
  <w:num w:numId="82" w16cid:durableId="782841656">
    <w:abstractNumId w:val="50"/>
  </w:num>
  <w:num w:numId="83" w16cid:durableId="1839154515">
    <w:abstractNumId w:val="30"/>
  </w:num>
  <w:num w:numId="84" w16cid:durableId="1276407005">
    <w:abstractNumId w:val="18"/>
  </w:num>
  <w:num w:numId="85" w16cid:durableId="1125462497">
    <w:abstractNumId w:val="92"/>
  </w:num>
  <w:num w:numId="86" w16cid:durableId="498622712">
    <w:abstractNumId w:val="97"/>
  </w:num>
  <w:num w:numId="87" w16cid:durableId="1730223333">
    <w:abstractNumId w:val="28"/>
  </w:num>
  <w:num w:numId="88" w16cid:durableId="240607673">
    <w:abstractNumId w:val="44"/>
  </w:num>
  <w:num w:numId="89" w16cid:durableId="19818546">
    <w:abstractNumId w:val="60"/>
  </w:num>
  <w:num w:numId="90" w16cid:durableId="1540776768">
    <w:abstractNumId w:val="105"/>
  </w:num>
  <w:num w:numId="91" w16cid:durableId="2077628229">
    <w:abstractNumId w:val="23"/>
  </w:num>
  <w:num w:numId="92" w16cid:durableId="730082816">
    <w:abstractNumId w:val="49"/>
  </w:num>
  <w:num w:numId="93" w16cid:durableId="135070370">
    <w:abstractNumId w:val="51"/>
  </w:num>
  <w:num w:numId="94" w16cid:durableId="559943801">
    <w:abstractNumId w:val="82"/>
  </w:num>
  <w:num w:numId="95" w16cid:durableId="1601259059">
    <w:abstractNumId w:val="93"/>
  </w:num>
  <w:num w:numId="96" w16cid:durableId="1237131079">
    <w:abstractNumId w:val="26"/>
  </w:num>
  <w:num w:numId="97" w16cid:durableId="1186477045">
    <w:abstractNumId w:val="64"/>
  </w:num>
  <w:num w:numId="98" w16cid:durableId="582253114">
    <w:abstractNumId w:val="61"/>
  </w:num>
  <w:num w:numId="99" w16cid:durableId="2129665839">
    <w:abstractNumId w:val="46"/>
  </w:num>
  <w:num w:numId="100" w16cid:durableId="1018896182">
    <w:abstractNumId w:val="91"/>
  </w:num>
  <w:num w:numId="101" w16cid:durableId="1630630561">
    <w:abstractNumId w:val="99"/>
  </w:num>
  <w:num w:numId="102" w16cid:durableId="1688678443">
    <w:abstractNumId w:val="80"/>
  </w:num>
  <w:num w:numId="103" w16cid:durableId="599601726">
    <w:abstractNumId w:val="57"/>
  </w:num>
  <w:num w:numId="104" w16cid:durableId="1446853307">
    <w:abstractNumId w:val="78"/>
  </w:num>
  <w:num w:numId="105" w16cid:durableId="425158180">
    <w:abstractNumId w:val="87"/>
  </w:num>
  <w:num w:numId="106" w16cid:durableId="1961909978">
    <w:abstractNumId w:val="20"/>
  </w:num>
  <w:num w:numId="107" w16cid:durableId="70964541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617524452">
    <w:abstractNumId w:val="72"/>
  </w:num>
  <w:num w:numId="109" w16cid:durableId="1684673580">
    <w:abstractNumId w:val="38"/>
  </w:num>
  <w:num w:numId="110" w16cid:durableId="1025862943">
    <w:abstractNumId w:val="34"/>
  </w:num>
  <w:num w:numId="111" w16cid:durableId="966469950">
    <w:abstractNumId w:val="68"/>
  </w:num>
  <w:num w:numId="112" w16cid:durableId="1206529930">
    <w:abstractNumId w:val="53"/>
  </w:num>
  <w:num w:numId="113" w16cid:durableId="1617984232">
    <w:abstractNumId w:val="10"/>
  </w:num>
  <w:num w:numId="114" w16cid:durableId="1092775869">
    <w:abstractNumId w:val="63"/>
  </w:num>
  <w:num w:numId="115" w16cid:durableId="120224791">
    <w:abstractNumId w:val="48"/>
  </w:num>
  <w:num w:numId="116" w16cid:durableId="1978993339">
    <w:abstractNumId w:val="74"/>
  </w:num>
  <w:num w:numId="117" w16cid:durableId="943998941">
    <w:abstractNumId w:val="39"/>
  </w:num>
  <w:num w:numId="118" w16cid:durableId="733546039">
    <w:abstractNumId w:val="21"/>
  </w:num>
  <w:num w:numId="119" w16cid:durableId="1174805091">
    <w:abstractNumId w:val="103"/>
  </w:num>
  <w:num w:numId="120" w16cid:durableId="1407532039">
    <w:abstractNumId w:val="12"/>
  </w:num>
  <w:num w:numId="121" w16cid:durableId="243421621">
    <w:abstractNumId w:val="76"/>
  </w:num>
  <w:num w:numId="122" w16cid:durableId="2004773159">
    <w:abstractNumId w:val="81"/>
  </w:num>
  <w:num w:numId="123" w16cid:durableId="505749133">
    <w:abstractNumId w:val="94"/>
  </w:num>
  <w:num w:numId="124" w16cid:durableId="1885941658">
    <w:abstractNumId w:val="108"/>
  </w:num>
  <w:num w:numId="125" w16cid:durableId="2075354808">
    <w:abstractNumId w:val="109"/>
  </w:num>
  <w:num w:numId="126" w16cid:durableId="1061830680">
    <w:abstractNumId w:val="45"/>
  </w:num>
  <w:num w:numId="127" w16cid:durableId="300573863">
    <w:abstractNumId w:val="40"/>
  </w:num>
  <w:num w:numId="128" w16cid:durableId="1399324693">
    <w:abstractNumId w:val="96"/>
  </w:num>
  <w:num w:numId="129" w16cid:durableId="762723850">
    <w:abstractNumId w:val="54"/>
  </w:num>
  <w:num w:numId="130" w16cid:durableId="926814544">
    <w:abstractNumId w:val="83"/>
  </w:num>
  <w:num w:numId="131" w16cid:durableId="1773933450">
    <w:abstractNumId w:val="73"/>
  </w:num>
  <w:num w:numId="132" w16cid:durableId="283461692">
    <w:abstractNumId w:val="90"/>
  </w:num>
  <w:num w:numId="133" w16cid:durableId="1343630128">
    <w:abstractNumId w:val="111"/>
  </w:num>
  <w:num w:numId="134" w16cid:durableId="754666232">
    <w:abstractNumId w:val="66"/>
  </w:num>
  <w:num w:numId="135" w16cid:durableId="1823303680">
    <w:abstractNumId w:val="14"/>
  </w:num>
  <w:num w:numId="136" w16cid:durableId="510805001">
    <w:abstractNumId w:val="84"/>
  </w:num>
  <w:num w:numId="137" w16cid:durableId="557328154">
    <w:abstractNumId w:val="67"/>
  </w:num>
  <w:num w:numId="138" w16cid:durableId="1305701136">
    <w:abstractNumId w:val="31"/>
  </w:num>
  <w:num w:numId="139" w16cid:durableId="1481380443">
    <w:abstractNumId w:val="98"/>
  </w:num>
  <w:num w:numId="140" w16cid:durableId="1175419348">
    <w:abstractNumId w:val="13"/>
  </w:num>
  <w:num w:numId="141" w16cid:durableId="504440923">
    <w:abstractNumId w:val="104"/>
  </w:num>
  <w:num w:numId="142" w16cid:durableId="395512518">
    <w:abstractNumId w:val="112"/>
  </w:num>
  <w:num w:numId="143" w16cid:durableId="48380867">
    <w:abstractNumId w:val="77"/>
  </w:num>
  <w:num w:numId="144" w16cid:durableId="1752852501">
    <w:abstractNumId w:val="59"/>
  </w:num>
  <w:num w:numId="145" w16cid:durableId="7103220">
    <w:abstractNumId w:val="110"/>
  </w:num>
  <w:num w:numId="146" w16cid:durableId="511728406">
    <w:abstractNumId w:val="56"/>
  </w:num>
  <w:num w:numId="147" w16cid:durableId="60565893">
    <w:abstractNumId w:val="33"/>
  </w:num>
  <w:num w:numId="148" w16cid:durableId="1270356610">
    <w:abstractNumId w:val="29"/>
  </w:num>
  <w:num w:numId="149" w16cid:durableId="1694724508">
    <w:abstractNumId w:val="65"/>
  </w:num>
  <w:num w:numId="150" w16cid:durableId="719671276">
    <w:abstractNumId w:val="70"/>
  </w:num>
  <w:num w:numId="151" w16cid:durableId="1507548385">
    <w:abstractNumId w:val="95"/>
  </w:num>
  <w:num w:numId="152" w16cid:durableId="1445223850">
    <w:abstractNumId w:val="15"/>
  </w:num>
  <w:num w:numId="153" w16cid:durableId="1525971772">
    <w:abstractNumId w:val="16"/>
  </w:num>
  <w:num w:numId="154" w16cid:durableId="1996182256">
    <w:abstractNumId w:val="106"/>
  </w:num>
  <w:num w:numId="155" w16cid:durableId="1880513492">
    <w:abstractNumId w:val="27"/>
  </w:num>
  <w:num w:numId="156" w16cid:durableId="763184989">
    <w:abstractNumId w:val="22"/>
  </w:num>
  <w:num w:numId="157" w16cid:durableId="1407340037">
    <w:abstractNumId w:val="75"/>
  </w:num>
  <w:num w:numId="158" w16cid:durableId="1025402736">
    <w:abstractNumId w:val="25"/>
  </w:num>
  <w:num w:numId="159" w16cid:durableId="877086675">
    <w:abstractNumId w:val="37"/>
  </w:num>
  <w:num w:numId="160" w16cid:durableId="2142963916">
    <w:abstractNumId w:val="35"/>
  </w:num>
  <w:num w:numId="161" w16cid:durableId="595554195">
    <w:abstractNumId w:val="32"/>
  </w:num>
  <w:num w:numId="162" w16cid:durableId="707530422">
    <w:abstractNumId w:val="88"/>
  </w:num>
  <w:num w:numId="163" w16cid:durableId="1688871245">
    <w:abstractNumId w:val="69"/>
  </w:num>
  <w:num w:numId="164" w16cid:durableId="1314019955">
    <w:abstractNumId w:val="79"/>
  </w:num>
  <w:num w:numId="165" w16cid:durableId="1797024421">
    <w:abstractNumId w:val="101"/>
  </w:num>
  <w:num w:numId="166" w16cid:durableId="169218225">
    <w:abstractNumId w:val="24"/>
  </w:num>
  <w:num w:numId="167" w16cid:durableId="1702972662">
    <w:abstractNumId w:val="43"/>
  </w:num>
  <w:num w:numId="168" w16cid:durableId="1975138421">
    <w:abstractNumId w:val="52"/>
  </w:num>
  <w:num w:numId="169" w16cid:durableId="983508624">
    <w:abstractNumId w:val="8"/>
  </w:num>
  <w:num w:numId="170" w16cid:durableId="1659993096">
    <w:abstractNumId w:val="3"/>
  </w:num>
  <w:num w:numId="171" w16cid:durableId="264966155">
    <w:abstractNumId w:val="2"/>
  </w:num>
  <w:num w:numId="172" w16cid:durableId="34543789">
    <w:abstractNumId w:val="1"/>
  </w:num>
  <w:num w:numId="173" w16cid:durableId="1709909361">
    <w:abstractNumId w:val="0"/>
  </w:num>
  <w:num w:numId="174" w16cid:durableId="1880430746">
    <w:abstractNumId w:val="8"/>
  </w:num>
  <w:num w:numId="175" w16cid:durableId="364647181">
    <w:abstractNumId w:val="3"/>
  </w:num>
  <w:num w:numId="176" w16cid:durableId="635986972">
    <w:abstractNumId w:val="2"/>
  </w:num>
  <w:num w:numId="177" w16cid:durableId="579868537">
    <w:abstractNumId w:val="1"/>
  </w:num>
  <w:num w:numId="178" w16cid:durableId="1300067051">
    <w:abstractNumId w:val="0"/>
  </w:num>
  <w:num w:numId="179" w16cid:durableId="1021325311">
    <w:abstractNumId w:val="8"/>
  </w:num>
  <w:num w:numId="180" w16cid:durableId="1877965972">
    <w:abstractNumId w:val="3"/>
  </w:num>
  <w:num w:numId="181" w16cid:durableId="548685555">
    <w:abstractNumId w:val="2"/>
  </w:num>
  <w:num w:numId="182" w16cid:durableId="976031009">
    <w:abstractNumId w:val="1"/>
  </w:num>
  <w:num w:numId="183" w16cid:durableId="2005739849">
    <w:abstractNumId w:val="0"/>
  </w:num>
  <w:num w:numId="184" w16cid:durableId="1198354744">
    <w:abstractNumId w:val="8"/>
  </w:num>
  <w:num w:numId="185" w16cid:durableId="2031447794">
    <w:abstractNumId w:val="3"/>
  </w:num>
  <w:num w:numId="186" w16cid:durableId="1938901317">
    <w:abstractNumId w:val="2"/>
  </w:num>
  <w:num w:numId="187" w16cid:durableId="973098134">
    <w:abstractNumId w:val="1"/>
  </w:num>
  <w:num w:numId="188" w16cid:durableId="1302686875">
    <w:abstractNumId w:val="0"/>
  </w:num>
  <w:num w:numId="189" w16cid:durableId="614602704">
    <w:abstractNumId w:val="8"/>
  </w:num>
  <w:num w:numId="190" w16cid:durableId="1174687739">
    <w:abstractNumId w:val="3"/>
  </w:num>
  <w:num w:numId="191" w16cid:durableId="787316516">
    <w:abstractNumId w:val="2"/>
  </w:num>
  <w:num w:numId="192" w16cid:durableId="227889677">
    <w:abstractNumId w:val="1"/>
  </w:num>
  <w:num w:numId="193" w16cid:durableId="1802645953">
    <w:abstractNumId w:val="0"/>
  </w:num>
  <w:num w:numId="194" w16cid:durableId="2128500995">
    <w:abstractNumId w:val="8"/>
  </w:num>
  <w:num w:numId="195" w16cid:durableId="186531867">
    <w:abstractNumId w:val="3"/>
  </w:num>
  <w:num w:numId="196" w16cid:durableId="1393426845">
    <w:abstractNumId w:val="2"/>
  </w:num>
  <w:num w:numId="197" w16cid:durableId="1701858051">
    <w:abstractNumId w:val="1"/>
  </w:num>
  <w:num w:numId="198" w16cid:durableId="283928060">
    <w:abstractNumId w:val="0"/>
  </w:num>
  <w:num w:numId="199" w16cid:durableId="671840082">
    <w:abstractNumId w:val="8"/>
  </w:num>
  <w:num w:numId="200" w16cid:durableId="635719780">
    <w:abstractNumId w:val="3"/>
  </w:num>
  <w:num w:numId="201" w16cid:durableId="678503917">
    <w:abstractNumId w:val="2"/>
  </w:num>
  <w:num w:numId="202" w16cid:durableId="120925405">
    <w:abstractNumId w:val="1"/>
  </w:num>
  <w:num w:numId="203" w16cid:durableId="102461140">
    <w:abstractNumId w:val="0"/>
  </w:num>
  <w:num w:numId="204" w16cid:durableId="76287624">
    <w:abstractNumId w:val="8"/>
  </w:num>
  <w:num w:numId="205" w16cid:durableId="942037850">
    <w:abstractNumId w:val="3"/>
  </w:num>
  <w:num w:numId="206" w16cid:durableId="1705254698">
    <w:abstractNumId w:val="2"/>
  </w:num>
  <w:num w:numId="207" w16cid:durableId="1248729751">
    <w:abstractNumId w:val="1"/>
  </w:num>
  <w:num w:numId="208" w16cid:durableId="124587723">
    <w:abstractNumId w:val="0"/>
  </w:num>
  <w:num w:numId="209" w16cid:durableId="1940287249">
    <w:abstractNumId w:val="8"/>
  </w:num>
  <w:num w:numId="210" w16cid:durableId="1396587690">
    <w:abstractNumId w:val="3"/>
  </w:num>
  <w:num w:numId="211" w16cid:durableId="680937477">
    <w:abstractNumId w:val="2"/>
  </w:num>
  <w:num w:numId="212" w16cid:durableId="1513378638">
    <w:abstractNumId w:val="1"/>
  </w:num>
  <w:num w:numId="213" w16cid:durableId="1359088516">
    <w:abstractNumId w:val="0"/>
  </w:num>
  <w:num w:numId="214" w16cid:durableId="1436243087">
    <w:abstractNumId w:val="8"/>
  </w:num>
  <w:num w:numId="215" w16cid:durableId="868252256">
    <w:abstractNumId w:val="3"/>
  </w:num>
  <w:num w:numId="216" w16cid:durableId="410465012">
    <w:abstractNumId w:val="2"/>
  </w:num>
  <w:num w:numId="217" w16cid:durableId="1766998383">
    <w:abstractNumId w:val="1"/>
  </w:num>
  <w:num w:numId="218" w16cid:durableId="82146439">
    <w:abstractNumId w:val="0"/>
  </w:num>
  <w:num w:numId="219" w16cid:durableId="1303269498">
    <w:abstractNumId w:val="8"/>
  </w:num>
  <w:num w:numId="220" w16cid:durableId="255286123">
    <w:abstractNumId w:val="3"/>
  </w:num>
  <w:num w:numId="221" w16cid:durableId="2069567765">
    <w:abstractNumId w:val="2"/>
  </w:num>
  <w:num w:numId="222" w16cid:durableId="1002584641">
    <w:abstractNumId w:val="1"/>
  </w:num>
  <w:num w:numId="223" w16cid:durableId="785347958">
    <w:abstractNumId w:val="0"/>
  </w:num>
  <w:num w:numId="224" w16cid:durableId="1261645575">
    <w:abstractNumId w:val="8"/>
  </w:num>
  <w:num w:numId="225" w16cid:durableId="723673264">
    <w:abstractNumId w:val="3"/>
  </w:num>
  <w:num w:numId="226" w16cid:durableId="1817716743">
    <w:abstractNumId w:val="2"/>
  </w:num>
  <w:num w:numId="227" w16cid:durableId="580065187">
    <w:abstractNumId w:val="1"/>
  </w:num>
  <w:num w:numId="228" w16cid:durableId="935096381">
    <w:abstractNumId w:val="0"/>
  </w:num>
  <w:num w:numId="229" w16cid:durableId="525025653">
    <w:abstractNumId w:val="8"/>
  </w:num>
  <w:num w:numId="230" w16cid:durableId="1895966252">
    <w:abstractNumId w:val="3"/>
  </w:num>
  <w:num w:numId="231" w16cid:durableId="803733695">
    <w:abstractNumId w:val="2"/>
  </w:num>
  <w:num w:numId="232" w16cid:durableId="1235121541">
    <w:abstractNumId w:val="1"/>
  </w:num>
  <w:num w:numId="233" w16cid:durableId="385108191">
    <w:abstractNumId w:val="0"/>
  </w:num>
  <w:num w:numId="234" w16cid:durableId="87702996">
    <w:abstractNumId w:val="8"/>
  </w:num>
  <w:num w:numId="235" w16cid:durableId="1519930713">
    <w:abstractNumId w:val="3"/>
  </w:num>
  <w:num w:numId="236" w16cid:durableId="1587416945">
    <w:abstractNumId w:val="2"/>
  </w:num>
  <w:num w:numId="237" w16cid:durableId="1767575527">
    <w:abstractNumId w:val="1"/>
  </w:num>
  <w:num w:numId="238" w16cid:durableId="98646167">
    <w:abstractNumId w:val="0"/>
  </w:num>
  <w:num w:numId="239" w16cid:durableId="1807234072">
    <w:abstractNumId w:val="8"/>
  </w:num>
  <w:num w:numId="240" w16cid:durableId="2073693380">
    <w:abstractNumId w:val="3"/>
  </w:num>
  <w:num w:numId="241" w16cid:durableId="813985281">
    <w:abstractNumId w:val="2"/>
  </w:num>
  <w:num w:numId="242" w16cid:durableId="1995335140">
    <w:abstractNumId w:val="1"/>
  </w:num>
  <w:num w:numId="243" w16cid:durableId="582223567">
    <w:abstractNumId w:val="0"/>
  </w:num>
  <w:num w:numId="244" w16cid:durableId="231232371">
    <w:abstractNumId w:val="8"/>
  </w:num>
  <w:num w:numId="245" w16cid:durableId="716246337">
    <w:abstractNumId w:val="3"/>
  </w:num>
  <w:num w:numId="246" w16cid:durableId="9648422">
    <w:abstractNumId w:val="2"/>
  </w:num>
  <w:num w:numId="247" w16cid:durableId="334265217">
    <w:abstractNumId w:val="1"/>
  </w:num>
  <w:num w:numId="248" w16cid:durableId="651376243">
    <w:abstractNumId w:val="0"/>
  </w:num>
  <w:num w:numId="249" w16cid:durableId="1696231504">
    <w:abstractNumId w:val="8"/>
  </w:num>
  <w:num w:numId="250" w16cid:durableId="2123987346">
    <w:abstractNumId w:val="3"/>
  </w:num>
  <w:num w:numId="251" w16cid:durableId="1205361611">
    <w:abstractNumId w:val="2"/>
  </w:num>
  <w:num w:numId="252" w16cid:durableId="1947151698">
    <w:abstractNumId w:val="1"/>
  </w:num>
  <w:num w:numId="253" w16cid:durableId="932126361">
    <w:abstractNumId w:val="0"/>
  </w:num>
  <w:num w:numId="254" w16cid:durableId="1909878644">
    <w:abstractNumId w:val="8"/>
  </w:num>
  <w:num w:numId="255" w16cid:durableId="1376462557">
    <w:abstractNumId w:val="3"/>
  </w:num>
  <w:num w:numId="256" w16cid:durableId="1374963274">
    <w:abstractNumId w:val="2"/>
  </w:num>
  <w:num w:numId="257" w16cid:durableId="532309520">
    <w:abstractNumId w:val="1"/>
  </w:num>
  <w:num w:numId="258" w16cid:durableId="1904025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17164"/>
    <w:rsid w:val="0002520B"/>
    <w:rsid w:val="00036CCC"/>
    <w:rsid w:val="00037A9E"/>
    <w:rsid w:val="00037F91"/>
    <w:rsid w:val="00042FE4"/>
    <w:rsid w:val="000539F1"/>
    <w:rsid w:val="00054747"/>
    <w:rsid w:val="00055A2A"/>
    <w:rsid w:val="000615C1"/>
    <w:rsid w:val="00061675"/>
    <w:rsid w:val="00066C9C"/>
    <w:rsid w:val="00071190"/>
    <w:rsid w:val="000743AA"/>
    <w:rsid w:val="0009076F"/>
    <w:rsid w:val="0009225C"/>
    <w:rsid w:val="0009535A"/>
    <w:rsid w:val="000A17C4"/>
    <w:rsid w:val="000A31AE"/>
    <w:rsid w:val="000A36A4"/>
    <w:rsid w:val="000A5948"/>
    <w:rsid w:val="000B2352"/>
    <w:rsid w:val="000C1340"/>
    <w:rsid w:val="000C53D1"/>
    <w:rsid w:val="000C7B84"/>
    <w:rsid w:val="000D261B"/>
    <w:rsid w:val="000D58A3"/>
    <w:rsid w:val="000D7F20"/>
    <w:rsid w:val="000E3ED4"/>
    <w:rsid w:val="000E3F9C"/>
    <w:rsid w:val="000E5E75"/>
    <w:rsid w:val="000F1550"/>
    <w:rsid w:val="000F251B"/>
    <w:rsid w:val="000F361E"/>
    <w:rsid w:val="000F5FE8"/>
    <w:rsid w:val="000F6644"/>
    <w:rsid w:val="00100833"/>
    <w:rsid w:val="00102F72"/>
    <w:rsid w:val="001035BD"/>
    <w:rsid w:val="00105A93"/>
    <w:rsid w:val="00107E85"/>
    <w:rsid w:val="001113B9"/>
    <w:rsid w:val="00113EE8"/>
    <w:rsid w:val="0011455A"/>
    <w:rsid w:val="00114A65"/>
    <w:rsid w:val="00116AD7"/>
    <w:rsid w:val="0012683F"/>
    <w:rsid w:val="00133061"/>
    <w:rsid w:val="0013620C"/>
    <w:rsid w:val="00137E7D"/>
    <w:rsid w:val="00141699"/>
    <w:rsid w:val="00147000"/>
    <w:rsid w:val="0016270A"/>
    <w:rsid w:val="00163091"/>
    <w:rsid w:val="001645CB"/>
    <w:rsid w:val="00166305"/>
    <w:rsid w:val="00167545"/>
    <w:rsid w:val="001703C6"/>
    <w:rsid w:val="00173781"/>
    <w:rsid w:val="00175ADF"/>
    <w:rsid w:val="00175CAE"/>
    <w:rsid w:val="00182476"/>
    <w:rsid w:val="001828DB"/>
    <w:rsid w:val="001838C7"/>
    <w:rsid w:val="001850FE"/>
    <w:rsid w:val="00185135"/>
    <w:rsid w:val="0019037C"/>
    <w:rsid w:val="001905A9"/>
    <w:rsid w:val="0019085A"/>
    <w:rsid w:val="00191273"/>
    <w:rsid w:val="001942A7"/>
    <w:rsid w:val="0019587B"/>
    <w:rsid w:val="001A163D"/>
    <w:rsid w:val="001A441E"/>
    <w:rsid w:val="001A6733"/>
    <w:rsid w:val="001B24F7"/>
    <w:rsid w:val="001B357F"/>
    <w:rsid w:val="001C3444"/>
    <w:rsid w:val="001C3702"/>
    <w:rsid w:val="001C4656"/>
    <w:rsid w:val="001C46BC"/>
    <w:rsid w:val="001D1E06"/>
    <w:rsid w:val="001F23E6"/>
    <w:rsid w:val="001F4238"/>
    <w:rsid w:val="001F5B97"/>
    <w:rsid w:val="00200A38"/>
    <w:rsid w:val="00200A46"/>
    <w:rsid w:val="00211B6F"/>
    <w:rsid w:val="00217CC3"/>
    <w:rsid w:val="00220AB6"/>
    <w:rsid w:val="0022120F"/>
    <w:rsid w:val="0022754A"/>
    <w:rsid w:val="00231D85"/>
    <w:rsid w:val="00236560"/>
    <w:rsid w:val="0023662E"/>
    <w:rsid w:val="00240529"/>
    <w:rsid w:val="00245D0F"/>
    <w:rsid w:val="002548C3"/>
    <w:rsid w:val="00257ACD"/>
    <w:rsid w:val="00262497"/>
    <w:rsid w:val="00262908"/>
    <w:rsid w:val="002650F4"/>
    <w:rsid w:val="002715FD"/>
    <w:rsid w:val="00273575"/>
    <w:rsid w:val="002770B1"/>
    <w:rsid w:val="00285B33"/>
    <w:rsid w:val="00287A3C"/>
    <w:rsid w:val="002A2FC6"/>
    <w:rsid w:val="002B23D7"/>
    <w:rsid w:val="002B36D0"/>
    <w:rsid w:val="002C1EC7"/>
    <w:rsid w:val="002C3015"/>
    <w:rsid w:val="002C4342"/>
    <w:rsid w:val="002C5F0A"/>
    <w:rsid w:val="002C7EA3"/>
    <w:rsid w:val="002D20AE"/>
    <w:rsid w:val="002D6C61"/>
    <w:rsid w:val="002E2104"/>
    <w:rsid w:val="002E2DAC"/>
    <w:rsid w:val="002E6963"/>
    <w:rsid w:val="002E6F8F"/>
    <w:rsid w:val="002F05D8"/>
    <w:rsid w:val="002F2DE0"/>
    <w:rsid w:val="002F5E25"/>
    <w:rsid w:val="0030353C"/>
    <w:rsid w:val="00303BD1"/>
    <w:rsid w:val="00307769"/>
    <w:rsid w:val="003125C3"/>
    <w:rsid w:val="00312862"/>
    <w:rsid w:val="00312AE6"/>
    <w:rsid w:val="00317D1A"/>
    <w:rsid w:val="003211FF"/>
    <w:rsid w:val="003222A1"/>
    <w:rsid w:val="003242AB"/>
    <w:rsid w:val="00324914"/>
    <w:rsid w:val="00327247"/>
    <w:rsid w:val="00327A9D"/>
    <w:rsid w:val="0033130E"/>
    <w:rsid w:val="0033269C"/>
    <w:rsid w:val="00342A41"/>
    <w:rsid w:val="00351C79"/>
    <w:rsid w:val="0035516C"/>
    <w:rsid w:val="00355A4C"/>
    <w:rsid w:val="003604FB"/>
    <w:rsid w:val="00360B73"/>
    <w:rsid w:val="00361696"/>
    <w:rsid w:val="003626CF"/>
    <w:rsid w:val="00363118"/>
    <w:rsid w:val="003764E9"/>
    <w:rsid w:val="00377F26"/>
    <w:rsid w:val="00380B71"/>
    <w:rsid w:val="00381E92"/>
    <w:rsid w:val="0038365A"/>
    <w:rsid w:val="00386A89"/>
    <w:rsid w:val="00393C1F"/>
    <w:rsid w:val="0039648E"/>
    <w:rsid w:val="003A353C"/>
    <w:rsid w:val="003A5AFE"/>
    <w:rsid w:val="003A5D5F"/>
    <w:rsid w:val="003A7FFE"/>
    <w:rsid w:val="003B0A63"/>
    <w:rsid w:val="003B2678"/>
    <w:rsid w:val="003B50E1"/>
    <w:rsid w:val="003C1746"/>
    <w:rsid w:val="003C2AA9"/>
    <w:rsid w:val="003C58BF"/>
    <w:rsid w:val="003C5CED"/>
    <w:rsid w:val="003D451D"/>
    <w:rsid w:val="003E3102"/>
    <w:rsid w:val="003F2DD8"/>
    <w:rsid w:val="003F3F2D"/>
    <w:rsid w:val="003F50B2"/>
    <w:rsid w:val="00400CCF"/>
    <w:rsid w:val="00401BFF"/>
    <w:rsid w:val="00404424"/>
    <w:rsid w:val="0041156B"/>
    <w:rsid w:val="004122C5"/>
    <w:rsid w:val="00413B78"/>
    <w:rsid w:val="00413CCC"/>
    <w:rsid w:val="004150F3"/>
    <w:rsid w:val="00416DDE"/>
    <w:rsid w:val="004234FE"/>
    <w:rsid w:val="004269F5"/>
    <w:rsid w:val="00440DE3"/>
    <w:rsid w:val="0044411E"/>
    <w:rsid w:val="0044752F"/>
    <w:rsid w:val="00453435"/>
    <w:rsid w:val="00460089"/>
    <w:rsid w:val="00466398"/>
    <w:rsid w:val="00470873"/>
    <w:rsid w:val="0047306D"/>
    <w:rsid w:val="00473791"/>
    <w:rsid w:val="00476E48"/>
    <w:rsid w:val="00481DE9"/>
    <w:rsid w:val="00482C57"/>
    <w:rsid w:val="0049128B"/>
    <w:rsid w:val="00493B49"/>
    <w:rsid w:val="00495501"/>
    <w:rsid w:val="004A070A"/>
    <w:rsid w:val="004A320E"/>
    <w:rsid w:val="004A4E9C"/>
    <w:rsid w:val="004B1A3C"/>
    <w:rsid w:val="004C0E2C"/>
    <w:rsid w:val="004C2A28"/>
    <w:rsid w:val="004D0694"/>
    <w:rsid w:val="004D2CC3"/>
    <w:rsid w:val="004D35CB"/>
    <w:rsid w:val="004D7DAB"/>
    <w:rsid w:val="004E20E5"/>
    <w:rsid w:val="004E64EA"/>
    <w:rsid w:val="004E7828"/>
    <w:rsid w:val="004F46AA"/>
    <w:rsid w:val="004F6A70"/>
    <w:rsid w:val="00500AD7"/>
    <w:rsid w:val="00501B22"/>
    <w:rsid w:val="00502ABF"/>
    <w:rsid w:val="00503BC8"/>
    <w:rsid w:val="00504DB0"/>
    <w:rsid w:val="00507C35"/>
    <w:rsid w:val="00510735"/>
    <w:rsid w:val="00514D2F"/>
    <w:rsid w:val="00530910"/>
    <w:rsid w:val="00531395"/>
    <w:rsid w:val="00532942"/>
    <w:rsid w:val="00540A08"/>
    <w:rsid w:val="0054420E"/>
    <w:rsid w:val="00544D1B"/>
    <w:rsid w:val="00545DC0"/>
    <w:rsid w:val="00545F6C"/>
    <w:rsid w:val="005477D9"/>
    <w:rsid w:val="0055720C"/>
    <w:rsid w:val="00561796"/>
    <w:rsid w:val="005632DD"/>
    <w:rsid w:val="0056423B"/>
    <w:rsid w:val="00572129"/>
    <w:rsid w:val="00573424"/>
    <w:rsid w:val="0057402F"/>
    <w:rsid w:val="00576DC7"/>
    <w:rsid w:val="00581653"/>
    <w:rsid w:val="005835A9"/>
    <w:rsid w:val="005849D6"/>
    <w:rsid w:val="00585367"/>
    <w:rsid w:val="005861B7"/>
    <w:rsid w:val="005871A1"/>
    <w:rsid w:val="0058737E"/>
    <w:rsid w:val="00592518"/>
    <w:rsid w:val="00592E87"/>
    <w:rsid w:val="0059420B"/>
    <w:rsid w:val="00594C4D"/>
    <w:rsid w:val="00596220"/>
    <w:rsid w:val="005A33B0"/>
    <w:rsid w:val="005B0256"/>
    <w:rsid w:val="005C2DC2"/>
    <w:rsid w:val="005C304A"/>
    <w:rsid w:val="005C3D69"/>
    <w:rsid w:val="005C45B6"/>
    <w:rsid w:val="005C74E6"/>
    <w:rsid w:val="005C7C98"/>
    <w:rsid w:val="005D0229"/>
    <w:rsid w:val="005D2C3A"/>
    <w:rsid w:val="005D55A4"/>
    <w:rsid w:val="005D57C8"/>
    <w:rsid w:val="005D7761"/>
    <w:rsid w:val="005E0278"/>
    <w:rsid w:val="005E090D"/>
    <w:rsid w:val="005E2C8E"/>
    <w:rsid w:val="005E3CA0"/>
    <w:rsid w:val="005E44B1"/>
    <w:rsid w:val="005E67B0"/>
    <w:rsid w:val="005E7047"/>
    <w:rsid w:val="005E777F"/>
    <w:rsid w:val="005F005A"/>
    <w:rsid w:val="005F1CA7"/>
    <w:rsid w:val="005F365F"/>
    <w:rsid w:val="005F43DD"/>
    <w:rsid w:val="005F51A9"/>
    <w:rsid w:val="005F6BE1"/>
    <w:rsid w:val="005F7416"/>
    <w:rsid w:val="00600C11"/>
    <w:rsid w:val="0060357A"/>
    <w:rsid w:val="00604536"/>
    <w:rsid w:val="00606B89"/>
    <w:rsid w:val="00611EAF"/>
    <w:rsid w:val="00611F9F"/>
    <w:rsid w:val="00623F30"/>
    <w:rsid w:val="006246AF"/>
    <w:rsid w:val="00625FB8"/>
    <w:rsid w:val="006261BD"/>
    <w:rsid w:val="00626E4C"/>
    <w:rsid w:val="00635EDB"/>
    <w:rsid w:val="00643908"/>
    <w:rsid w:val="0064734E"/>
    <w:rsid w:val="00650137"/>
    <w:rsid w:val="006509D7"/>
    <w:rsid w:val="00651CE8"/>
    <w:rsid w:val="006526CD"/>
    <w:rsid w:val="0065521B"/>
    <w:rsid w:val="00667EE8"/>
    <w:rsid w:val="00671EF6"/>
    <w:rsid w:val="0067205B"/>
    <w:rsid w:val="006745DE"/>
    <w:rsid w:val="006748F8"/>
    <w:rsid w:val="00680489"/>
    <w:rsid w:val="00683C32"/>
    <w:rsid w:val="00686678"/>
    <w:rsid w:val="00690BB2"/>
    <w:rsid w:val="00693D09"/>
    <w:rsid w:val="006A0247"/>
    <w:rsid w:val="006A6549"/>
    <w:rsid w:val="006A7710"/>
    <w:rsid w:val="006A7A61"/>
    <w:rsid w:val="006B1E59"/>
    <w:rsid w:val="006B2FFB"/>
    <w:rsid w:val="006B427B"/>
    <w:rsid w:val="006B5AA9"/>
    <w:rsid w:val="006B66E2"/>
    <w:rsid w:val="006C10A2"/>
    <w:rsid w:val="006C12B9"/>
    <w:rsid w:val="006C1F18"/>
    <w:rsid w:val="006C4FF6"/>
    <w:rsid w:val="006C6C3A"/>
    <w:rsid w:val="006D40D5"/>
    <w:rsid w:val="006D5E87"/>
    <w:rsid w:val="006F009A"/>
    <w:rsid w:val="006F3D93"/>
    <w:rsid w:val="007019B1"/>
    <w:rsid w:val="0070448C"/>
    <w:rsid w:val="00721657"/>
    <w:rsid w:val="007279A8"/>
    <w:rsid w:val="00727B1A"/>
    <w:rsid w:val="00741337"/>
    <w:rsid w:val="007460EA"/>
    <w:rsid w:val="00752258"/>
    <w:rsid w:val="007529E1"/>
    <w:rsid w:val="007544F6"/>
    <w:rsid w:val="00761BC6"/>
    <w:rsid w:val="00762880"/>
    <w:rsid w:val="00762AD6"/>
    <w:rsid w:val="00762E02"/>
    <w:rsid w:val="007655FF"/>
    <w:rsid w:val="00770F3C"/>
    <w:rsid w:val="00772238"/>
    <w:rsid w:val="00772290"/>
    <w:rsid w:val="00777265"/>
    <w:rsid w:val="007805E7"/>
    <w:rsid w:val="0078222A"/>
    <w:rsid w:val="00787D48"/>
    <w:rsid w:val="00790E34"/>
    <w:rsid w:val="00795294"/>
    <w:rsid w:val="007A4B60"/>
    <w:rsid w:val="007A4E50"/>
    <w:rsid w:val="007B18A7"/>
    <w:rsid w:val="007B250E"/>
    <w:rsid w:val="007B2D9B"/>
    <w:rsid w:val="007C27FC"/>
    <w:rsid w:val="007C51FF"/>
    <w:rsid w:val="007D36F4"/>
    <w:rsid w:val="007D50E4"/>
    <w:rsid w:val="007E1F47"/>
    <w:rsid w:val="007E2DC5"/>
    <w:rsid w:val="007F1CC7"/>
    <w:rsid w:val="008027AC"/>
    <w:rsid w:val="008028CE"/>
    <w:rsid w:val="0080332E"/>
    <w:rsid w:val="008069EB"/>
    <w:rsid w:val="008141E0"/>
    <w:rsid w:val="00815F5A"/>
    <w:rsid w:val="00816DB0"/>
    <w:rsid w:val="00816EE1"/>
    <w:rsid w:val="00816F88"/>
    <w:rsid w:val="00821996"/>
    <w:rsid w:val="00822323"/>
    <w:rsid w:val="00827BC6"/>
    <w:rsid w:val="008300AD"/>
    <w:rsid w:val="00833024"/>
    <w:rsid w:val="00841518"/>
    <w:rsid w:val="008419B1"/>
    <w:rsid w:val="00843FDC"/>
    <w:rsid w:val="00844A56"/>
    <w:rsid w:val="00845B11"/>
    <w:rsid w:val="00852081"/>
    <w:rsid w:val="008546E7"/>
    <w:rsid w:val="00857E95"/>
    <w:rsid w:val="00872B6E"/>
    <w:rsid w:val="00874DFD"/>
    <w:rsid w:val="00875298"/>
    <w:rsid w:val="008802F9"/>
    <w:rsid w:val="00883086"/>
    <w:rsid w:val="00885B75"/>
    <w:rsid w:val="008879FD"/>
    <w:rsid w:val="00894C37"/>
    <w:rsid w:val="008A00EA"/>
    <w:rsid w:val="008A3F93"/>
    <w:rsid w:val="008A6236"/>
    <w:rsid w:val="008A6E1C"/>
    <w:rsid w:val="008A72FD"/>
    <w:rsid w:val="008A73BD"/>
    <w:rsid w:val="008B1E82"/>
    <w:rsid w:val="008B2EDF"/>
    <w:rsid w:val="008B47C7"/>
    <w:rsid w:val="008B54CB"/>
    <w:rsid w:val="008B5A3D"/>
    <w:rsid w:val="008C4010"/>
    <w:rsid w:val="008C4FDF"/>
    <w:rsid w:val="008C6B1F"/>
    <w:rsid w:val="008D5E4F"/>
    <w:rsid w:val="008E34F0"/>
    <w:rsid w:val="008E70D2"/>
    <w:rsid w:val="008F14F5"/>
    <w:rsid w:val="008F71C1"/>
    <w:rsid w:val="00902D41"/>
    <w:rsid w:val="00902F49"/>
    <w:rsid w:val="00904230"/>
    <w:rsid w:val="00913A28"/>
    <w:rsid w:val="00914004"/>
    <w:rsid w:val="00915824"/>
    <w:rsid w:val="00915D19"/>
    <w:rsid w:val="009228C2"/>
    <w:rsid w:val="00922EC1"/>
    <w:rsid w:val="00923CF1"/>
    <w:rsid w:val="009301F1"/>
    <w:rsid w:val="009307DF"/>
    <w:rsid w:val="00934336"/>
    <w:rsid w:val="009359B8"/>
    <w:rsid w:val="00935FF0"/>
    <w:rsid w:val="00940545"/>
    <w:rsid w:val="009431F8"/>
    <w:rsid w:val="009450A1"/>
    <w:rsid w:val="009458A5"/>
    <w:rsid w:val="00947A35"/>
    <w:rsid w:val="00952667"/>
    <w:rsid w:val="009535BE"/>
    <w:rsid w:val="0096201B"/>
    <w:rsid w:val="00962081"/>
    <w:rsid w:val="00966BA6"/>
    <w:rsid w:val="00966CB5"/>
    <w:rsid w:val="00975786"/>
    <w:rsid w:val="00981CB7"/>
    <w:rsid w:val="00983E1F"/>
    <w:rsid w:val="00987541"/>
    <w:rsid w:val="00993F46"/>
    <w:rsid w:val="00997358"/>
    <w:rsid w:val="009A452B"/>
    <w:rsid w:val="009B050C"/>
    <w:rsid w:val="009B087F"/>
    <w:rsid w:val="009B2AF4"/>
    <w:rsid w:val="009C110B"/>
    <w:rsid w:val="009C5441"/>
    <w:rsid w:val="009D119F"/>
    <w:rsid w:val="009D42DB"/>
    <w:rsid w:val="009D49A2"/>
    <w:rsid w:val="009F3940"/>
    <w:rsid w:val="009F3EB2"/>
    <w:rsid w:val="009F6EB1"/>
    <w:rsid w:val="00A074C8"/>
    <w:rsid w:val="00A1193D"/>
    <w:rsid w:val="00A11D05"/>
    <w:rsid w:val="00A13162"/>
    <w:rsid w:val="00A20267"/>
    <w:rsid w:val="00A236CB"/>
    <w:rsid w:val="00A25605"/>
    <w:rsid w:val="00A25CDF"/>
    <w:rsid w:val="00A3158C"/>
    <w:rsid w:val="00A32DF3"/>
    <w:rsid w:val="00A33E32"/>
    <w:rsid w:val="00A35E20"/>
    <w:rsid w:val="00A36F6D"/>
    <w:rsid w:val="00A37123"/>
    <w:rsid w:val="00A43BF4"/>
    <w:rsid w:val="00A50CA0"/>
    <w:rsid w:val="00A525CC"/>
    <w:rsid w:val="00A53E7C"/>
    <w:rsid w:val="00A60087"/>
    <w:rsid w:val="00A705E8"/>
    <w:rsid w:val="00A721F4"/>
    <w:rsid w:val="00A85530"/>
    <w:rsid w:val="00A9392C"/>
    <w:rsid w:val="00A9462B"/>
    <w:rsid w:val="00A97D59"/>
    <w:rsid w:val="00AA3E09"/>
    <w:rsid w:val="00AA4BEF"/>
    <w:rsid w:val="00AA599F"/>
    <w:rsid w:val="00AB1659"/>
    <w:rsid w:val="00AB4962"/>
    <w:rsid w:val="00AB55A7"/>
    <w:rsid w:val="00AB734E"/>
    <w:rsid w:val="00AB740F"/>
    <w:rsid w:val="00AC43E3"/>
    <w:rsid w:val="00AC6F14"/>
    <w:rsid w:val="00AC7221"/>
    <w:rsid w:val="00AD0FC0"/>
    <w:rsid w:val="00AD3FDB"/>
    <w:rsid w:val="00AD4677"/>
    <w:rsid w:val="00AE4B4B"/>
    <w:rsid w:val="00AE5961"/>
    <w:rsid w:val="00AF0745"/>
    <w:rsid w:val="00AF4971"/>
    <w:rsid w:val="00AF5276"/>
    <w:rsid w:val="00AF7C86"/>
    <w:rsid w:val="00B01046"/>
    <w:rsid w:val="00B26040"/>
    <w:rsid w:val="00B27527"/>
    <w:rsid w:val="00B310F9"/>
    <w:rsid w:val="00B37866"/>
    <w:rsid w:val="00B40F0D"/>
    <w:rsid w:val="00B412FB"/>
    <w:rsid w:val="00B4576B"/>
    <w:rsid w:val="00B46350"/>
    <w:rsid w:val="00B46DF3"/>
    <w:rsid w:val="00B47D5D"/>
    <w:rsid w:val="00B52453"/>
    <w:rsid w:val="00B648C7"/>
    <w:rsid w:val="00B66E8F"/>
    <w:rsid w:val="00B67526"/>
    <w:rsid w:val="00B80157"/>
    <w:rsid w:val="00B82DC1"/>
    <w:rsid w:val="00B83D5E"/>
    <w:rsid w:val="00B8460A"/>
    <w:rsid w:val="00B8650D"/>
    <w:rsid w:val="00B879B4"/>
    <w:rsid w:val="00B90F07"/>
    <w:rsid w:val="00B95E84"/>
    <w:rsid w:val="00B97BB9"/>
    <w:rsid w:val="00BA0009"/>
    <w:rsid w:val="00BA2143"/>
    <w:rsid w:val="00BA3068"/>
    <w:rsid w:val="00BB02B5"/>
    <w:rsid w:val="00BB1863"/>
    <w:rsid w:val="00BB25EE"/>
    <w:rsid w:val="00BB363A"/>
    <w:rsid w:val="00BB39D9"/>
    <w:rsid w:val="00BB5563"/>
    <w:rsid w:val="00BC10A0"/>
    <w:rsid w:val="00BC7BA2"/>
    <w:rsid w:val="00BD426B"/>
    <w:rsid w:val="00BD79F0"/>
    <w:rsid w:val="00BE2B4D"/>
    <w:rsid w:val="00BE5EF2"/>
    <w:rsid w:val="00BE6F45"/>
    <w:rsid w:val="00BF7C80"/>
    <w:rsid w:val="00C015F8"/>
    <w:rsid w:val="00C02C2A"/>
    <w:rsid w:val="00C07E26"/>
    <w:rsid w:val="00C07E45"/>
    <w:rsid w:val="00C1011C"/>
    <w:rsid w:val="00C102B8"/>
    <w:rsid w:val="00C12F94"/>
    <w:rsid w:val="00C177C5"/>
    <w:rsid w:val="00C27C60"/>
    <w:rsid w:val="00C34EC3"/>
    <w:rsid w:val="00C4038C"/>
    <w:rsid w:val="00C40E12"/>
    <w:rsid w:val="00C42BA2"/>
    <w:rsid w:val="00C44066"/>
    <w:rsid w:val="00C44E13"/>
    <w:rsid w:val="00C46911"/>
    <w:rsid w:val="00C60A41"/>
    <w:rsid w:val="00C6284B"/>
    <w:rsid w:val="00C62DE8"/>
    <w:rsid w:val="00C62DFB"/>
    <w:rsid w:val="00C630E6"/>
    <w:rsid w:val="00C63812"/>
    <w:rsid w:val="00C64AF3"/>
    <w:rsid w:val="00C66F4D"/>
    <w:rsid w:val="00C67BB5"/>
    <w:rsid w:val="00C72713"/>
    <w:rsid w:val="00C848EF"/>
    <w:rsid w:val="00C85D10"/>
    <w:rsid w:val="00C86600"/>
    <w:rsid w:val="00C87BCA"/>
    <w:rsid w:val="00C87EED"/>
    <w:rsid w:val="00C94506"/>
    <w:rsid w:val="00C954BC"/>
    <w:rsid w:val="00C95572"/>
    <w:rsid w:val="00CA1F0B"/>
    <w:rsid w:val="00CA4E53"/>
    <w:rsid w:val="00CA68EF"/>
    <w:rsid w:val="00CB110F"/>
    <w:rsid w:val="00CB2A2E"/>
    <w:rsid w:val="00CB338A"/>
    <w:rsid w:val="00CB5D72"/>
    <w:rsid w:val="00CB79C5"/>
    <w:rsid w:val="00CC411F"/>
    <w:rsid w:val="00CC4B75"/>
    <w:rsid w:val="00CC732E"/>
    <w:rsid w:val="00CD0285"/>
    <w:rsid w:val="00CD1D41"/>
    <w:rsid w:val="00CD2470"/>
    <w:rsid w:val="00CD2FCD"/>
    <w:rsid w:val="00CD7207"/>
    <w:rsid w:val="00CE0422"/>
    <w:rsid w:val="00CE0DBE"/>
    <w:rsid w:val="00CE5E4D"/>
    <w:rsid w:val="00CF02C4"/>
    <w:rsid w:val="00CF167F"/>
    <w:rsid w:val="00CF454D"/>
    <w:rsid w:val="00CF72E5"/>
    <w:rsid w:val="00D01029"/>
    <w:rsid w:val="00D013EE"/>
    <w:rsid w:val="00D01F54"/>
    <w:rsid w:val="00D040F7"/>
    <w:rsid w:val="00D04A76"/>
    <w:rsid w:val="00D10FC7"/>
    <w:rsid w:val="00D120C5"/>
    <w:rsid w:val="00D1519F"/>
    <w:rsid w:val="00D20E99"/>
    <w:rsid w:val="00D21C83"/>
    <w:rsid w:val="00D3266D"/>
    <w:rsid w:val="00D35BDD"/>
    <w:rsid w:val="00D55AFC"/>
    <w:rsid w:val="00D56506"/>
    <w:rsid w:val="00D56BD2"/>
    <w:rsid w:val="00D63006"/>
    <w:rsid w:val="00D72301"/>
    <w:rsid w:val="00D911DE"/>
    <w:rsid w:val="00D91B97"/>
    <w:rsid w:val="00D93ACC"/>
    <w:rsid w:val="00D93C08"/>
    <w:rsid w:val="00D95DAC"/>
    <w:rsid w:val="00DA0B53"/>
    <w:rsid w:val="00DA2915"/>
    <w:rsid w:val="00DB07D3"/>
    <w:rsid w:val="00DB1171"/>
    <w:rsid w:val="00DB1519"/>
    <w:rsid w:val="00DB2840"/>
    <w:rsid w:val="00DC1350"/>
    <w:rsid w:val="00DC1BD3"/>
    <w:rsid w:val="00DC2C1A"/>
    <w:rsid w:val="00DD66B4"/>
    <w:rsid w:val="00DE189A"/>
    <w:rsid w:val="00DE1972"/>
    <w:rsid w:val="00DE27AB"/>
    <w:rsid w:val="00DE4EC8"/>
    <w:rsid w:val="00DF240D"/>
    <w:rsid w:val="00DF2AB3"/>
    <w:rsid w:val="00DF7250"/>
    <w:rsid w:val="00E00CAA"/>
    <w:rsid w:val="00E00E1A"/>
    <w:rsid w:val="00E03C27"/>
    <w:rsid w:val="00E03EBF"/>
    <w:rsid w:val="00E05209"/>
    <w:rsid w:val="00E05AC1"/>
    <w:rsid w:val="00E11BCF"/>
    <w:rsid w:val="00E12F08"/>
    <w:rsid w:val="00E215EC"/>
    <w:rsid w:val="00E21626"/>
    <w:rsid w:val="00E2258E"/>
    <w:rsid w:val="00E260C2"/>
    <w:rsid w:val="00E32596"/>
    <w:rsid w:val="00E368F7"/>
    <w:rsid w:val="00E36EB8"/>
    <w:rsid w:val="00E37FB8"/>
    <w:rsid w:val="00E40B07"/>
    <w:rsid w:val="00E42326"/>
    <w:rsid w:val="00E43544"/>
    <w:rsid w:val="00E44D89"/>
    <w:rsid w:val="00E477EA"/>
    <w:rsid w:val="00E536F5"/>
    <w:rsid w:val="00E55807"/>
    <w:rsid w:val="00E63B14"/>
    <w:rsid w:val="00E65CA0"/>
    <w:rsid w:val="00E70D9F"/>
    <w:rsid w:val="00E83810"/>
    <w:rsid w:val="00E83F2D"/>
    <w:rsid w:val="00E83FE8"/>
    <w:rsid w:val="00E86933"/>
    <w:rsid w:val="00E9605B"/>
    <w:rsid w:val="00E97298"/>
    <w:rsid w:val="00E97753"/>
    <w:rsid w:val="00EA0C51"/>
    <w:rsid w:val="00EA7DE7"/>
    <w:rsid w:val="00EB58CD"/>
    <w:rsid w:val="00EB7A8A"/>
    <w:rsid w:val="00EB7C05"/>
    <w:rsid w:val="00EC6FED"/>
    <w:rsid w:val="00EC7F3B"/>
    <w:rsid w:val="00ED4FDF"/>
    <w:rsid w:val="00ED5299"/>
    <w:rsid w:val="00EE3A64"/>
    <w:rsid w:val="00EE50E5"/>
    <w:rsid w:val="00EF01CF"/>
    <w:rsid w:val="00EF757A"/>
    <w:rsid w:val="00F03590"/>
    <w:rsid w:val="00F03622"/>
    <w:rsid w:val="00F077FD"/>
    <w:rsid w:val="00F130A0"/>
    <w:rsid w:val="00F167E6"/>
    <w:rsid w:val="00F2027A"/>
    <w:rsid w:val="00F204F3"/>
    <w:rsid w:val="00F218AB"/>
    <w:rsid w:val="00F21D10"/>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7551C"/>
    <w:rsid w:val="00F83A0A"/>
    <w:rsid w:val="00F83A41"/>
    <w:rsid w:val="00F9211C"/>
    <w:rsid w:val="00FA0835"/>
    <w:rsid w:val="00FA095D"/>
    <w:rsid w:val="00FA5A4E"/>
    <w:rsid w:val="00FA6C8B"/>
    <w:rsid w:val="00FA6CDA"/>
    <w:rsid w:val="00FA7C89"/>
    <w:rsid w:val="00FB4139"/>
    <w:rsid w:val="00FB476E"/>
    <w:rsid w:val="00FC0D90"/>
    <w:rsid w:val="00FC7D8C"/>
    <w:rsid w:val="00FD197E"/>
    <w:rsid w:val="00FD3980"/>
    <w:rsid w:val="00FD431E"/>
    <w:rsid w:val="00FD5A2C"/>
    <w:rsid w:val="00FE0D47"/>
    <w:rsid w:val="00FE1D5C"/>
    <w:rsid w:val="00FE2F8B"/>
    <w:rsid w:val="00FE3669"/>
    <w:rsid w:val="00FE5204"/>
    <w:rsid w:val="00FF287F"/>
    <w:rsid w:val="00FF4B36"/>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90265"/>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3FE8"/>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uiPriority w:val="9"/>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qFormat/>
    <w:rsid w:val="00F52741"/>
    <w:rPr>
      <w:rFonts w:asciiTheme="minorHAnsi" w:hAnsiTheme="minorHAnsi"/>
      <w:position w:val="6"/>
      <w:sz w:val="18"/>
    </w:rPr>
  </w:style>
  <w:style w:type="paragraph" w:styleId="FootnoteText">
    <w:name w:val="footnote text"/>
    <w:basedOn w:val="Normal"/>
    <w:link w:val="FootnoteTextChar"/>
    <w:uiPriority w:val="99"/>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link w:val="AnnexNoChar"/>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ED4FDF"/>
    <w:pPr>
      <w:keepNext/>
      <w:keepLines/>
      <w:spacing w:before="160"/>
      <w:ind w:left="794"/>
    </w:pPr>
    <w:rPr>
      <w:rFonts w:eastAsia="STKait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paragraph" w:customStyle="1" w:styleId="Headingi">
    <w:name w:val="Heading_i"/>
    <w:basedOn w:val="Normal"/>
    <w:next w:val="Normal"/>
    <w:rsid w:val="00576DC7"/>
    <w:pPr>
      <w:keepNext/>
      <w:spacing w:before="160"/>
    </w:pPr>
    <w:rPr>
      <w:rFonts w:eastAsia="STKait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qFormat/>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qFormat/>
    <w:rsid w:val="0056423B"/>
    <w:rPr>
      <w:rFonts w:ascii="Times New Roman" w:hAnsi="Times New Roman"/>
      <w:caps/>
      <w:noProof/>
      <w:sz w:val="16"/>
      <w:lang w:val="fr-FR" w:eastAsia="en-US"/>
    </w:rPr>
  </w:style>
  <w:style w:type="table" w:styleId="TableGrid">
    <w:name w:val="Table Grid"/>
    <w:aliases w:val="표준표"/>
    <w:basedOn w:val="TableNormal"/>
    <w:uiPriority w:val="59"/>
    <w:qFormat/>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超?级链?,Style?,S,ECC Hyperlink,超??级链Ú,fL????,fL?级,超??级链,超?级链ïÈ,õ±?级链,õ±链ïÈ1,õ±???"/>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NUMBERED PARAGRAPH,List Paragraph 1,List Paragraph (numbered (a)),Use Case List Paragraph,References,lp1,Bullet"/>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uiPriority w:val="99"/>
    <w:semiHidden/>
    <w:unhideWhenUsed/>
    <w:rsid w:val="00AD4677"/>
    <w:rPr>
      <w:color w:val="800080" w:themeColor="followedHyperlink"/>
      <w:u w:val="single"/>
    </w:rPr>
  </w:style>
  <w:style w:type="paragraph" w:customStyle="1" w:styleId="Figure">
    <w:name w:val="Figure"/>
    <w:basedOn w:val="Normal"/>
    <w:next w:val="Figuretitle"/>
    <w:rsid w:val="00E83FE8"/>
    <w:pPr>
      <w:keepNext/>
      <w:keepLines/>
      <w:tabs>
        <w:tab w:val="clear" w:pos="794"/>
        <w:tab w:val="clear" w:pos="1191"/>
        <w:tab w:val="clear" w:pos="1588"/>
        <w:tab w:val="clear" w:pos="1985"/>
        <w:tab w:val="left" w:pos="1134"/>
        <w:tab w:val="left" w:pos="1871"/>
        <w:tab w:val="left" w:pos="2268"/>
      </w:tabs>
      <w:jc w:val="center"/>
    </w:pPr>
    <w:rPr>
      <w:rFonts w:ascii="Times New Roman" w:eastAsia="SimSun" w:hAnsi="Times New Roman"/>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NUMBERED PARAGRAPH Char,List Paragraph 1 Char,lp1 Char"/>
    <w:link w:val="ListParagraph"/>
    <w:uiPriority w:val="34"/>
    <w:qFormat/>
    <w:rsid w:val="00E21626"/>
    <w:rPr>
      <w:rFonts w:asciiTheme="minorHAnsi" w:hAnsiTheme="minorHAnsi"/>
      <w:sz w:val="24"/>
      <w:lang w:val="en-GB" w:eastAsia="en-US"/>
    </w:rPr>
  </w:style>
  <w:style w:type="character" w:customStyle="1" w:styleId="Heading1Char">
    <w:name w:val="Heading 1 Char"/>
    <w:basedOn w:val="DefaultParagraphFont"/>
    <w:link w:val="Heading1"/>
    <w:rsid w:val="0060357A"/>
    <w:rPr>
      <w:rFonts w:asciiTheme="minorHAnsi" w:hAnsiTheme="minorHAnsi"/>
      <w:b/>
      <w:sz w:val="28"/>
      <w:lang w:val="en-GB" w:eastAsia="en-US"/>
    </w:rPr>
  </w:style>
  <w:style w:type="character" w:customStyle="1" w:styleId="Heading2Char">
    <w:name w:val="Heading 2 Char"/>
    <w:basedOn w:val="DefaultParagraphFont"/>
    <w:link w:val="Heading2"/>
    <w:uiPriority w:val="9"/>
    <w:rsid w:val="0060357A"/>
    <w:rPr>
      <w:rFonts w:asciiTheme="minorHAnsi" w:hAnsiTheme="minorHAnsi"/>
      <w:b/>
      <w:sz w:val="24"/>
      <w:lang w:val="en-GB" w:eastAsia="en-US"/>
    </w:rPr>
  </w:style>
  <w:style w:type="character" w:customStyle="1" w:styleId="Heading3Char">
    <w:name w:val="Heading 3 Char"/>
    <w:basedOn w:val="DefaultParagraphFont"/>
    <w:link w:val="Heading3"/>
    <w:rsid w:val="0060357A"/>
    <w:rPr>
      <w:rFonts w:asciiTheme="minorHAnsi" w:hAnsiTheme="minorHAnsi"/>
      <w:b/>
      <w:sz w:val="24"/>
      <w:lang w:val="en-GB" w:eastAsia="en-US"/>
    </w:rPr>
  </w:style>
  <w:style w:type="character" w:customStyle="1" w:styleId="Heading4Char">
    <w:name w:val="Heading 4 Char"/>
    <w:basedOn w:val="DefaultParagraphFont"/>
    <w:link w:val="Heading4"/>
    <w:rsid w:val="0060357A"/>
    <w:rPr>
      <w:rFonts w:asciiTheme="minorHAnsi" w:hAnsiTheme="minorHAnsi"/>
      <w:b/>
      <w:sz w:val="24"/>
      <w:lang w:val="en-GB" w:eastAsia="en-US"/>
    </w:rPr>
  </w:style>
  <w:style w:type="character" w:customStyle="1" w:styleId="Heading5Char">
    <w:name w:val="Heading 5 Char"/>
    <w:basedOn w:val="DefaultParagraphFont"/>
    <w:link w:val="Heading5"/>
    <w:rsid w:val="0060357A"/>
    <w:rPr>
      <w:rFonts w:asciiTheme="minorHAnsi" w:hAnsiTheme="minorHAnsi"/>
      <w:b/>
      <w:sz w:val="24"/>
      <w:lang w:val="en-GB" w:eastAsia="en-US"/>
    </w:rPr>
  </w:style>
  <w:style w:type="character" w:customStyle="1" w:styleId="Heading6Char">
    <w:name w:val="Heading 6 Char"/>
    <w:basedOn w:val="DefaultParagraphFont"/>
    <w:link w:val="Heading6"/>
    <w:rsid w:val="0060357A"/>
    <w:rPr>
      <w:rFonts w:asciiTheme="minorHAnsi" w:hAnsiTheme="minorHAnsi"/>
      <w:b/>
      <w:sz w:val="24"/>
      <w:lang w:val="en-GB" w:eastAsia="en-US"/>
    </w:rPr>
  </w:style>
  <w:style w:type="character" w:customStyle="1" w:styleId="Heading7Char">
    <w:name w:val="Heading 7 Char"/>
    <w:basedOn w:val="DefaultParagraphFont"/>
    <w:link w:val="Heading7"/>
    <w:rsid w:val="0060357A"/>
    <w:rPr>
      <w:rFonts w:asciiTheme="minorHAnsi" w:hAnsiTheme="minorHAnsi"/>
      <w:b/>
      <w:sz w:val="24"/>
      <w:lang w:val="en-GB" w:eastAsia="en-US"/>
    </w:rPr>
  </w:style>
  <w:style w:type="character" w:customStyle="1" w:styleId="Heading8Char">
    <w:name w:val="Heading 8 Char"/>
    <w:basedOn w:val="DefaultParagraphFont"/>
    <w:link w:val="Heading8"/>
    <w:rsid w:val="0060357A"/>
    <w:rPr>
      <w:rFonts w:asciiTheme="minorHAnsi" w:hAnsiTheme="minorHAnsi"/>
      <w:b/>
      <w:sz w:val="24"/>
      <w:lang w:val="en-GB" w:eastAsia="en-US"/>
    </w:rPr>
  </w:style>
  <w:style w:type="character" w:customStyle="1" w:styleId="Heading9Char">
    <w:name w:val="Heading 9 Char"/>
    <w:basedOn w:val="DefaultParagraphFont"/>
    <w:link w:val="Heading9"/>
    <w:rsid w:val="0060357A"/>
    <w:rPr>
      <w:rFonts w:asciiTheme="minorHAnsi" w:hAnsiTheme="minorHAnsi"/>
      <w:b/>
      <w:sz w:val="24"/>
      <w:lang w:val="en-GB" w:eastAsia="en-US"/>
    </w:rPr>
  </w:style>
  <w:style w:type="paragraph" w:styleId="Title">
    <w:name w:val="Title"/>
    <w:basedOn w:val="Normal"/>
    <w:next w:val="Normal"/>
    <w:link w:val="TitleChar"/>
    <w:uiPriority w:val="10"/>
    <w:qFormat/>
    <w:rsid w:val="0060357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357A"/>
    <w:rPr>
      <w:rFonts w:asciiTheme="majorHAnsi" w:eastAsiaTheme="majorEastAsia" w:hAnsiTheme="majorHAnsi" w:cstheme="majorBidi"/>
      <w:spacing w:val="-10"/>
      <w:kern w:val="28"/>
      <w:sz w:val="56"/>
      <w:szCs w:val="56"/>
      <w:lang w:val="en-GB" w:eastAsia="en-US"/>
    </w:rPr>
  </w:style>
  <w:style w:type="paragraph" w:styleId="Subtitle">
    <w:name w:val="Subtitle"/>
    <w:basedOn w:val="Normal"/>
    <w:next w:val="Normal"/>
    <w:link w:val="SubtitleChar"/>
    <w:uiPriority w:val="11"/>
    <w:qFormat/>
    <w:rsid w:val="006035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357A"/>
    <w:rPr>
      <w:rFonts w:asciiTheme="minorHAnsi" w:eastAsiaTheme="majorEastAsia" w:hAnsiTheme="minorHAnsi" w:cstheme="majorBidi"/>
      <w:color w:val="595959" w:themeColor="text1" w:themeTint="A6"/>
      <w:spacing w:val="15"/>
      <w:sz w:val="28"/>
      <w:szCs w:val="28"/>
      <w:lang w:val="en-GB" w:eastAsia="en-US"/>
    </w:rPr>
  </w:style>
  <w:style w:type="paragraph" w:styleId="Quote">
    <w:name w:val="Quote"/>
    <w:basedOn w:val="Normal"/>
    <w:next w:val="Normal"/>
    <w:link w:val="QuoteChar"/>
    <w:uiPriority w:val="29"/>
    <w:qFormat/>
    <w:rsid w:val="0060357A"/>
    <w:pPr>
      <w:spacing w:before="160"/>
      <w:jc w:val="center"/>
    </w:pPr>
    <w:rPr>
      <w:rFonts w:eastAsia="Times New Roman"/>
      <w:i/>
      <w:iCs/>
      <w:color w:val="404040" w:themeColor="text1" w:themeTint="BF"/>
    </w:rPr>
  </w:style>
  <w:style w:type="character" w:customStyle="1" w:styleId="QuoteChar">
    <w:name w:val="Quote Char"/>
    <w:basedOn w:val="DefaultParagraphFont"/>
    <w:link w:val="Quote"/>
    <w:uiPriority w:val="29"/>
    <w:rsid w:val="0060357A"/>
    <w:rPr>
      <w:rFonts w:asciiTheme="minorHAnsi" w:eastAsia="Times New Roman" w:hAnsiTheme="minorHAnsi"/>
      <w:i/>
      <w:iCs/>
      <w:color w:val="404040" w:themeColor="text1" w:themeTint="BF"/>
      <w:sz w:val="24"/>
      <w:lang w:val="en-GB" w:eastAsia="en-US"/>
    </w:rPr>
  </w:style>
  <w:style w:type="character" w:styleId="IntenseEmphasis">
    <w:name w:val="Intense Emphasis"/>
    <w:basedOn w:val="DefaultParagraphFont"/>
    <w:uiPriority w:val="21"/>
    <w:qFormat/>
    <w:rsid w:val="0060357A"/>
    <w:rPr>
      <w:i/>
      <w:iCs/>
      <w:color w:val="365F91" w:themeColor="accent1" w:themeShade="BF"/>
    </w:rPr>
  </w:style>
  <w:style w:type="paragraph" w:styleId="IntenseQuote">
    <w:name w:val="Intense Quote"/>
    <w:basedOn w:val="Normal"/>
    <w:next w:val="Normal"/>
    <w:link w:val="IntenseQuoteChar"/>
    <w:uiPriority w:val="30"/>
    <w:qFormat/>
    <w:rsid w:val="0060357A"/>
    <w:pPr>
      <w:pBdr>
        <w:top w:val="single" w:sz="4" w:space="10" w:color="365F91" w:themeColor="accent1" w:themeShade="BF"/>
        <w:bottom w:val="single" w:sz="4" w:space="10" w:color="365F91" w:themeColor="accent1" w:themeShade="BF"/>
      </w:pBdr>
      <w:spacing w:before="360" w:after="360"/>
      <w:ind w:left="864" w:right="864"/>
      <w:jc w:val="center"/>
    </w:pPr>
    <w:rPr>
      <w:rFonts w:eastAsia="Times New Roman"/>
      <w:i/>
      <w:iCs/>
      <w:color w:val="365F91" w:themeColor="accent1" w:themeShade="BF"/>
    </w:rPr>
  </w:style>
  <w:style w:type="character" w:customStyle="1" w:styleId="IntenseQuoteChar">
    <w:name w:val="Intense Quote Char"/>
    <w:basedOn w:val="DefaultParagraphFont"/>
    <w:link w:val="IntenseQuote"/>
    <w:uiPriority w:val="30"/>
    <w:rsid w:val="0060357A"/>
    <w:rPr>
      <w:rFonts w:asciiTheme="minorHAnsi" w:eastAsia="Times New Roman" w:hAnsiTheme="minorHAnsi"/>
      <w:i/>
      <w:iCs/>
      <w:color w:val="365F91" w:themeColor="accent1" w:themeShade="BF"/>
      <w:sz w:val="24"/>
      <w:lang w:val="en-GB" w:eastAsia="en-US"/>
    </w:rPr>
  </w:style>
  <w:style w:type="character" w:styleId="IntenseReference">
    <w:name w:val="Intense Reference"/>
    <w:basedOn w:val="DefaultParagraphFont"/>
    <w:uiPriority w:val="32"/>
    <w:qFormat/>
    <w:rsid w:val="0060357A"/>
    <w:rPr>
      <w:b/>
      <w:bCs/>
      <w:smallCaps/>
      <w:color w:val="365F91" w:themeColor="accent1" w:themeShade="BF"/>
      <w:spacing w:val="5"/>
    </w:rPr>
  </w:style>
  <w:style w:type="character" w:customStyle="1" w:styleId="FootnoteTextChar">
    <w:name w:val="Footnote Text Char"/>
    <w:basedOn w:val="DefaultParagraphFont"/>
    <w:link w:val="FootnoteText"/>
    <w:uiPriority w:val="99"/>
    <w:qFormat/>
    <w:rsid w:val="0060357A"/>
    <w:rPr>
      <w:rFonts w:asciiTheme="minorHAnsi" w:hAnsiTheme="minorHAnsi"/>
      <w:sz w:val="24"/>
      <w:lang w:val="en-GB" w:eastAsia="en-US"/>
    </w:rPr>
  </w:style>
  <w:style w:type="character" w:customStyle="1" w:styleId="RestitleChar">
    <w:name w:val="Res_title Char"/>
    <w:basedOn w:val="DefaultParagraphFont"/>
    <w:link w:val="Restitle"/>
    <w:qFormat/>
    <w:rsid w:val="0060357A"/>
    <w:rPr>
      <w:rFonts w:asciiTheme="minorHAnsi" w:hAnsiTheme="minorHAnsi"/>
      <w:b/>
      <w:sz w:val="28"/>
      <w:lang w:val="en-GB" w:eastAsia="en-US"/>
    </w:rPr>
  </w:style>
  <w:style w:type="character" w:styleId="Strong">
    <w:name w:val="Strong"/>
    <w:basedOn w:val="DefaultParagraphFont"/>
    <w:uiPriority w:val="22"/>
    <w:qFormat/>
    <w:rsid w:val="0060357A"/>
    <w:rPr>
      <w:b/>
      <w:bCs/>
    </w:rPr>
  </w:style>
  <w:style w:type="character" w:styleId="UnresolvedMention">
    <w:name w:val="Unresolved Mention"/>
    <w:basedOn w:val="DefaultParagraphFont"/>
    <w:uiPriority w:val="99"/>
    <w:semiHidden/>
    <w:unhideWhenUsed/>
    <w:rsid w:val="0060357A"/>
    <w:rPr>
      <w:color w:val="605E5C"/>
      <w:shd w:val="clear" w:color="auto" w:fill="E1DFDD"/>
    </w:rPr>
  </w:style>
  <w:style w:type="paragraph" w:customStyle="1" w:styleId="western">
    <w:name w:val="western"/>
    <w:basedOn w:val="Normal"/>
    <w:qFormat/>
    <w:rsid w:val="0060357A"/>
    <w:pPr>
      <w:tabs>
        <w:tab w:val="clear" w:pos="794"/>
        <w:tab w:val="clear" w:pos="1191"/>
        <w:tab w:val="clear" w:pos="1588"/>
        <w:tab w:val="clear" w:pos="1985"/>
      </w:tabs>
      <w:overflowPunct/>
      <w:autoSpaceDE/>
      <w:autoSpaceDN/>
      <w:adjustRightInd/>
      <w:spacing w:beforeAutospacing="1" w:after="144" w:line="276" w:lineRule="auto"/>
      <w:textAlignment w:val="auto"/>
    </w:pPr>
    <w:rPr>
      <w:rFonts w:ascii="Calibri" w:eastAsia="Times New Roman" w:hAnsi="Calibri" w:cs="Calibri"/>
      <w:szCs w:val="24"/>
      <w:lang w:val="en-US"/>
    </w:rPr>
  </w:style>
  <w:style w:type="character" w:customStyle="1" w:styleId="normaltextrun">
    <w:name w:val="normaltextrun"/>
    <w:basedOn w:val="DefaultParagraphFont"/>
    <w:rsid w:val="0060357A"/>
  </w:style>
  <w:style w:type="paragraph" w:styleId="Revision">
    <w:name w:val="Revision"/>
    <w:hidden/>
    <w:uiPriority w:val="99"/>
    <w:semiHidden/>
    <w:rsid w:val="0060357A"/>
    <w:rPr>
      <w:rFonts w:asciiTheme="minorHAnsi" w:eastAsia="Times New Roman" w:hAnsiTheme="minorHAnsi"/>
      <w:sz w:val="24"/>
      <w:lang w:val="en-GB" w:eastAsia="en-US"/>
    </w:rPr>
  </w:style>
  <w:style w:type="paragraph" w:styleId="BodyText">
    <w:name w:val="Body Text"/>
    <w:basedOn w:val="Normal"/>
    <w:link w:val="BodyTextChar"/>
    <w:uiPriority w:val="1"/>
    <w:qFormat/>
    <w:rsid w:val="0060357A"/>
    <w:pPr>
      <w:widowControl w:val="0"/>
      <w:tabs>
        <w:tab w:val="clear" w:pos="794"/>
        <w:tab w:val="clear" w:pos="1191"/>
        <w:tab w:val="clear" w:pos="1588"/>
        <w:tab w:val="clear" w:pos="1985"/>
      </w:tabs>
      <w:overflowPunct/>
      <w:adjustRightInd/>
      <w:spacing w:before="0"/>
      <w:textAlignment w:val="auto"/>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60357A"/>
    <w:rPr>
      <w:rFonts w:ascii="Arial" w:eastAsia="Arial" w:hAnsi="Arial" w:cs="Arial"/>
      <w:sz w:val="22"/>
      <w:szCs w:val="22"/>
      <w:lang w:eastAsia="en-US"/>
    </w:rPr>
  </w:style>
  <w:style w:type="paragraph" w:customStyle="1" w:styleId="Default">
    <w:name w:val="Default"/>
    <w:rsid w:val="0060357A"/>
    <w:pPr>
      <w:autoSpaceDE w:val="0"/>
      <w:autoSpaceDN w:val="0"/>
      <w:adjustRightInd w:val="0"/>
    </w:pPr>
    <w:rPr>
      <w:rFonts w:ascii="Calibri" w:hAnsi="Calibri" w:cs="Calibri"/>
      <w:color w:val="000000"/>
      <w:sz w:val="24"/>
      <w:szCs w:val="24"/>
    </w:rPr>
  </w:style>
  <w:style w:type="paragraph" w:customStyle="1" w:styleId="CEONormal">
    <w:name w:val="CEO_Normal"/>
    <w:link w:val="CEONormalChar"/>
    <w:rsid w:val="0060357A"/>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60357A"/>
    <w:rPr>
      <w:rFonts w:ascii="Verdana" w:eastAsia="SimHei" w:hAnsi="Verdana" w:cs="Simplified Arabic"/>
      <w:sz w:val="19"/>
      <w:szCs w:val="28"/>
      <w:lang w:val="en-GB" w:eastAsia="en-US"/>
    </w:rPr>
  </w:style>
  <w:style w:type="character" w:styleId="CommentReference">
    <w:name w:val="annotation reference"/>
    <w:basedOn w:val="DefaultParagraphFont"/>
    <w:uiPriority w:val="99"/>
    <w:semiHidden/>
    <w:unhideWhenUsed/>
    <w:rsid w:val="0060357A"/>
    <w:rPr>
      <w:sz w:val="16"/>
      <w:szCs w:val="16"/>
    </w:rPr>
  </w:style>
  <w:style w:type="paragraph" w:styleId="CommentText">
    <w:name w:val="annotation text"/>
    <w:basedOn w:val="Normal"/>
    <w:link w:val="CommentTextChar"/>
    <w:uiPriority w:val="99"/>
    <w:unhideWhenUsed/>
    <w:rsid w:val="0060357A"/>
    <w:rPr>
      <w:rFonts w:eastAsia="Times New Roman"/>
      <w:sz w:val="20"/>
    </w:rPr>
  </w:style>
  <w:style w:type="character" w:customStyle="1" w:styleId="CommentTextChar">
    <w:name w:val="Comment Text Char"/>
    <w:basedOn w:val="DefaultParagraphFont"/>
    <w:link w:val="CommentText"/>
    <w:uiPriority w:val="99"/>
    <w:rsid w:val="0060357A"/>
    <w:rPr>
      <w:rFonts w:asciiTheme="minorHAnsi" w:eastAsia="Times New Roman" w:hAnsiTheme="minorHAnsi"/>
      <w:lang w:val="en-GB" w:eastAsia="en-US"/>
    </w:rPr>
  </w:style>
  <w:style w:type="paragraph" w:styleId="CommentSubject">
    <w:name w:val="annotation subject"/>
    <w:basedOn w:val="CommentText"/>
    <w:next w:val="CommentText"/>
    <w:link w:val="CommentSubjectChar"/>
    <w:uiPriority w:val="99"/>
    <w:semiHidden/>
    <w:unhideWhenUsed/>
    <w:rsid w:val="0060357A"/>
    <w:rPr>
      <w:b/>
      <w:bCs/>
    </w:rPr>
  </w:style>
  <w:style w:type="character" w:customStyle="1" w:styleId="CommentSubjectChar">
    <w:name w:val="Comment Subject Char"/>
    <w:basedOn w:val="CommentTextChar"/>
    <w:link w:val="CommentSubject"/>
    <w:uiPriority w:val="99"/>
    <w:semiHidden/>
    <w:rsid w:val="0060357A"/>
    <w:rPr>
      <w:rFonts w:asciiTheme="minorHAnsi" w:eastAsia="Times New Roman" w:hAnsiTheme="minorHAnsi"/>
      <w:b/>
      <w:bCs/>
      <w:lang w:val="en-GB" w:eastAsia="en-US"/>
    </w:rPr>
  </w:style>
  <w:style w:type="character" w:styleId="Mention">
    <w:name w:val="Mention"/>
    <w:basedOn w:val="DefaultParagraphFont"/>
    <w:uiPriority w:val="99"/>
    <w:unhideWhenUsed/>
    <w:rsid w:val="0060357A"/>
    <w:rPr>
      <w:color w:val="2B579A"/>
      <w:shd w:val="clear" w:color="auto" w:fill="E1DFDD"/>
    </w:rPr>
  </w:style>
  <w:style w:type="paragraph" w:styleId="BalloonText">
    <w:name w:val="Balloon Text"/>
    <w:basedOn w:val="Normal"/>
    <w:link w:val="BalloonTextChar"/>
    <w:semiHidden/>
    <w:unhideWhenUsed/>
    <w:rsid w:val="0060357A"/>
    <w:pPr>
      <w:spacing w:before="0"/>
    </w:pPr>
    <w:rPr>
      <w:rFonts w:ascii="Times New Roman" w:eastAsia="Times New Roman" w:hAnsi="Times New Roman"/>
      <w:sz w:val="18"/>
      <w:szCs w:val="18"/>
    </w:rPr>
  </w:style>
  <w:style w:type="character" w:customStyle="1" w:styleId="BalloonTextChar">
    <w:name w:val="Balloon Text Char"/>
    <w:basedOn w:val="DefaultParagraphFont"/>
    <w:link w:val="BalloonText"/>
    <w:semiHidden/>
    <w:rsid w:val="0060357A"/>
    <w:rPr>
      <w:rFonts w:ascii="Times New Roman" w:eastAsia="Times New Roman" w:hAnsi="Times New Roman"/>
      <w:sz w:val="18"/>
      <w:szCs w:val="18"/>
      <w:lang w:val="en-GB" w:eastAsia="en-US"/>
    </w:rPr>
  </w:style>
  <w:style w:type="paragraph" w:customStyle="1" w:styleId="s21">
    <w:name w:val="s21"/>
    <w:basedOn w:val="Normal"/>
    <w:rsid w:val="0060357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paragraph" w:styleId="NormalWeb">
    <w:name w:val="Normal (Web)"/>
    <w:basedOn w:val="Normal"/>
    <w:uiPriority w:val="99"/>
    <w:semiHidden/>
    <w:unhideWhenUsed/>
    <w:rsid w:val="0060357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rPr>
  </w:style>
  <w:style w:type="character" w:customStyle="1" w:styleId="ui-provider">
    <w:name w:val="ui-provider"/>
    <w:basedOn w:val="DefaultParagraphFont"/>
    <w:rsid w:val="0060357A"/>
  </w:style>
  <w:style w:type="paragraph" w:customStyle="1" w:styleId="Normal0">
    <w:name w:val="Normal 0"/>
    <w:basedOn w:val="Normal"/>
    <w:uiPriority w:val="1"/>
    <w:rsid w:val="0060357A"/>
    <w:pPr>
      <w:widowControl w:val="0"/>
      <w:ind w:hanging="719"/>
    </w:pPr>
    <w:rPr>
      <w:rFonts w:ascii="Courier New" w:hAnsi="Courier New" w:cs="Courier New"/>
    </w:rPr>
  </w:style>
  <w:style w:type="character" w:customStyle="1" w:styleId="ms-rtethemeforecolor-2-0">
    <w:name w:val="ms-rtethemeforecolor-2-0"/>
    <w:basedOn w:val="DefaultParagraphFont"/>
    <w:rsid w:val="0060357A"/>
  </w:style>
  <w:style w:type="character" w:customStyle="1" w:styleId="ms-rtefontface-13">
    <w:name w:val="ms-rtefontface-13"/>
    <w:basedOn w:val="DefaultParagraphFont"/>
    <w:rsid w:val="0060357A"/>
  </w:style>
  <w:style w:type="character" w:customStyle="1" w:styleId="ms-rtethemeforecolor-5-0">
    <w:name w:val="ms-rtethemeforecolor-5-0"/>
    <w:basedOn w:val="DefaultParagraphFont"/>
    <w:rsid w:val="0060357A"/>
  </w:style>
  <w:style w:type="character" w:customStyle="1" w:styleId="ms-rteforecolor-9">
    <w:name w:val="ms-rteforecolor-9"/>
    <w:basedOn w:val="DefaultParagraphFont"/>
    <w:rsid w:val="0060357A"/>
  </w:style>
  <w:style w:type="character" w:customStyle="1" w:styleId="ms-rtethemeforecolor-6-4">
    <w:name w:val="ms-rtethemeforecolor-6-4"/>
    <w:basedOn w:val="DefaultParagraphFont"/>
    <w:rsid w:val="0060357A"/>
  </w:style>
  <w:style w:type="character" w:customStyle="1" w:styleId="cf01">
    <w:name w:val="cf01"/>
    <w:basedOn w:val="DefaultParagraphFont"/>
    <w:rsid w:val="0060357A"/>
    <w:rPr>
      <w:rFonts w:ascii="Segoe UI" w:hAnsi="Segoe UI" w:cs="Segoe UI" w:hint="default"/>
      <w:color w:val="262626"/>
      <w:sz w:val="21"/>
      <w:szCs w:val="21"/>
    </w:rPr>
  </w:style>
  <w:style w:type="paragraph" w:customStyle="1" w:styleId="Colloquy1">
    <w:name w:val="Colloquy 1"/>
    <w:basedOn w:val="Normal"/>
    <w:next w:val="Normal"/>
    <w:uiPriority w:val="99"/>
    <w:rsid w:val="0060357A"/>
    <w:pPr>
      <w:widowControl w:val="0"/>
      <w:tabs>
        <w:tab w:val="clear" w:pos="794"/>
        <w:tab w:val="clear" w:pos="1191"/>
        <w:tab w:val="clear" w:pos="1588"/>
        <w:tab w:val="clear" w:pos="1985"/>
        <w:tab w:val="left" w:pos="2160"/>
        <w:tab w:val="left" w:pos="2880"/>
        <w:tab w:val="left" w:pos="3600"/>
        <w:tab w:val="left" w:pos="4320"/>
        <w:tab w:val="left" w:pos="5040"/>
        <w:tab w:val="left" w:pos="5760"/>
        <w:tab w:val="left" w:pos="6480"/>
        <w:tab w:val="left" w:pos="7200"/>
        <w:tab w:val="left" w:pos="7920"/>
        <w:tab w:val="left" w:pos="8640"/>
      </w:tabs>
      <w:overflowPunct/>
      <w:spacing w:before="0"/>
      <w:ind w:firstLine="720"/>
      <w:textAlignment w:val="auto"/>
    </w:pPr>
    <w:rPr>
      <w:rFonts w:ascii="Courier New" w:hAnsi="Courier New" w:cs="Courier New"/>
      <w:szCs w:val="24"/>
      <w:lang w:val="en-US"/>
      <w14:ligatures w14:val="standardContextual"/>
    </w:rPr>
  </w:style>
  <w:style w:type="character" w:customStyle="1" w:styleId="eop">
    <w:name w:val="eop"/>
    <w:basedOn w:val="DefaultParagraphFont"/>
    <w:rsid w:val="0060357A"/>
  </w:style>
  <w:style w:type="paragraph" w:customStyle="1" w:styleId="paragraph">
    <w:name w:val="paragraph"/>
    <w:basedOn w:val="Normal"/>
    <w:rsid w:val="0060357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en-GB"/>
    </w:rPr>
  </w:style>
  <w:style w:type="character" w:customStyle="1" w:styleId="scxw207633463">
    <w:name w:val="scxw207633463"/>
    <w:basedOn w:val="DefaultParagraphFont"/>
    <w:rsid w:val="0060357A"/>
  </w:style>
  <w:style w:type="paragraph" w:customStyle="1" w:styleId="p1">
    <w:name w:val="p1"/>
    <w:basedOn w:val="Normal"/>
    <w:rsid w:val="0060357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rPr>
  </w:style>
  <w:style w:type="paragraph" w:customStyle="1" w:styleId="p2">
    <w:name w:val="p2"/>
    <w:basedOn w:val="Normal"/>
    <w:rsid w:val="0060357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rPr>
  </w:style>
  <w:style w:type="character" w:customStyle="1" w:styleId="apple-converted-space">
    <w:name w:val="apple-converted-space"/>
    <w:basedOn w:val="DefaultParagraphFont"/>
    <w:rsid w:val="0060357A"/>
  </w:style>
  <w:style w:type="paragraph" w:customStyle="1" w:styleId="p3">
    <w:name w:val="p3"/>
    <w:basedOn w:val="Normal"/>
    <w:rsid w:val="0060357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rPr>
  </w:style>
  <w:style w:type="table" w:styleId="GridTable4-Accent1">
    <w:name w:val="Grid Table 4 Accent 1"/>
    <w:basedOn w:val="TableNormal"/>
    <w:uiPriority w:val="49"/>
    <w:rsid w:val="0060357A"/>
    <w:pPr>
      <w:widowControl w:val="0"/>
      <w:autoSpaceDE w:val="0"/>
      <w:autoSpaceDN w:val="0"/>
    </w:pPr>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sonormal0">
    <w:name w:val="msonormal"/>
    <w:basedOn w:val="Normal"/>
    <w:rsid w:val="0060357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rPr>
  </w:style>
  <w:style w:type="character" w:customStyle="1" w:styleId="textrun">
    <w:name w:val="textrun"/>
    <w:basedOn w:val="DefaultParagraphFont"/>
    <w:rsid w:val="0060357A"/>
  </w:style>
  <w:style w:type="paragraph" w:customStyle="1" w:styleId="outlineelement">
    <w:name w:val="outlineelement"/>
    <w:basedOn w:val="Normal"/>
    <w:rsid w:val="0060357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rPr>
  </w:style>
  <w:style w:type="character" w:customStyle="1" w:styleId="pagebreakblob">
    <w:name w:val="pagebreakblob"/>
    <w:basedOn w:val="DefaultParagraphFont"/>
    <w:rsid w:val="0060357A"/>
  </w:style>
  <w:style w:type="character" w:customStyle="1" w:styleId="pagebreaktextspan">
    <w:name w:val="pagebreaktextspan"/>
    <w:basedOn w:val="DefaultParagraphFont"/>
    <w:rsid w:val="0060357A"/>
  </w:style>
  <w:style w:type="character" w:customStyle="1" w:styleId="pagebreakborderspan">
    <w:name w:val="pagebreakborderspan"/>
    <w:basedOn w:val="DefaultParagraphFont"/>
    <w:rsid w:val="0060357A"/>
  </w:style>
  <w:style w:type="character" w:customStyle="1" w:styleId="scxw216800342">
    <w:name w:val="scxw216800342"/>
    <w:basedOn w:val="DefaultParagraphFont"/>
    <w:rsid w:val="0060357A"/>
  </w:style>
  <w:style w:type="character" w:customStyle="1" w:styleId="wacimagecontainer">
    <w:name w:val="wacimagecontainer"/>
    <w:basedOn w:val="DefaultParagraphFont"/>
    <w:rsid w:val="0060357A"/>
  </w:style>
  <w:style w:type="character" w:customStyle="1" w:styleId="linebreakblob">
    <w:name w:val="linebreakblob"/>
    <w:basedOn w:val="DefaultParagraphFont"/>
    <w:rsid w:val="0060357A"/>
  </w:style>
  <w:style w:type="character" w:customStyle="1" w:styleId="AnnexNoChar">
    <w:name w:val="Annex_No Char"/>
    <w:basedOn w:val="DefaultParagraphFont"/>
    <w:link w:val="AnnexNo"/>
    <w:locked/>
    <w:rsid w:val="0060357A"/>
    <w:rPr>
      <w:rFonts w:asciiTheme="minorHAnsi" w:hAnsiTheme="minorHAnsi"/>
      <w:caps/>
      <w:sz w:val="28"/>
      <w:lang w:val="en-GB" w:eastAsia="en-US"/>
    </w:rPr>
  </w:style>
  <w:style w:type="character" w:customStyle="1" w:styleId="CallChar">
    <w:name w:val="Call Char"/>
    <w:basedOn w:val="DefaultParagraphFont"/>
    <w:link w:val="Call"/>
    <w:locked/>
    <w:rsid w:val="0060357A"/>
    <w:rPr>
      <w:rFonts w:asciiTheme="minorHAnsi" w:eastAsia="STKaiti" w:hAnsiTheme="minorHAnsi"/>
      <w:sz w:val="24"/>
      <w:lang w:val="en-GB" w:eastAsia="en-US"/>
    </w:rPr>
  </w:style>
  <w:style w:type="character" w:customStyle="1" w:styleId="enumlev1Char">
    <w:name w:val="enumlev1 Char"/>
    <w:basedOn w:val="DefaultParagraphFont"/>
    <w:link w:val="enumlev1"/>
    <w:locked/>
    <w:rsid w:val="0060357A"/>
    <w:rPr>
      <w:rFonts w:asciiTheme="minorHAnsi" w:hAnsiTheme="minorHAnsi"/>
      <w:sz w:val="24"/>
      <w:lang w:val="en-GB" w:eastAsia="en-US"/>
    </w:rPr>
  </w:style>
  <w:style w:type="character" w:customStyle="1" w:styleId="NormalaftertitleChar">
    <w:name w:val="Normal after title Char"/>
    <w:basedOn w:val="DefaultParagraphFont"/>
    <w:link w:val="Normalaftertitle"/>
    <w:locked/>
    <w:rsid w:val="0060357A"/>
    <w:rPr>
      <w:rFonts w:asciiTheme="minorHAnsi" w:hAnsiTheme="minorHAnsi"/>
      <w:sz w:val="24"/>
      <w:lang w:val="en-GB" w:eastAsia="en-US"/>
    </w:rPr>
  </w:style>
  <w:style w:type="character" w:customStyle="1" w:styleId="ResNoChar">
    <w:name w:val="Res_No Char"/>
    <w:basedOn w:val="DefaultParagraphFont"/>
    <w:link w:val="ResNo"/>
    <w:locked/>
    <w:rsid w:val="0060357A"/>
    <w:rPr>
      <w:rFonts w:asciiTheme="minorHAnsi" w:hAnsiTheme="minorHAnsi"/>
      <w:caps/>
      <w:sz w:val="28"/>
      <w:lang w:val="en-GB" w:eastAsia="en-US"/>
    </w:rPr>
  </w:style>
  <w:style w:type="character" w:customStyle="1" w:styleId="href">
    <w:name w:val="href"/>
    <w:basedOn w:val="DefaultParagraphFont"/>
    <w:rsid w:val="0060357A"/>
    <w:rPr>
      <w:color w:val="auto"/>
    </w:rPr>
  </w:style>
  <w:style w:type="character" w:customStyle="1" w:styleId="HeadingbChar">
    <w:name w:val="Heading_b Char"/>
    <w:basedOn w:val="DefaultParagraphFont"/>
    <w:link w:val="Headingb"/>
    <w:locked/>
    <w:rsid w:val="0060357A"/>
    <w:rPr>
      <w:rFonts w:asciiTheme="minorHAnsi" w:hAnsiTheme="minorHAnsi"/>
      <w:b/>
      <w:sz w:val="24"/>
      <w:lang w:val="en-GB" w:eastAsia="en-US"/>
    </w:rPr>
  </w:style>
  <w:style w:type="paragraph" w:styleId="EndnoteText">
    <w:name w:val="endnote text"/>
    <w:basedOn w:val="Normal"/>
    <w:link w:val="EndnoteTextChar"/>
    <w:uiPriority w:val="99"/>
    <w:semiHidden/>
    <w:unhideWhenUsed/>
    <w:rsid w:val="0060357A"/>
    <w:pPr>
      <w:spacing w:before="0"/>
    </w:pPr>
    <w:rPr>
      <w:rFonts w:eastAsia="Times New Roman"/>
      <w:sz w:val="20"/>
    </w:rPr>
  </w:style>
  <w:style w:type="character" w:customStyle="1" w:styleId="EndnoteTextChar">
    <w:name w:val="Endnote Text Char"/>
    <w:basedOn w:val="DefaultParagraphFont"/>
    <w:link w:val="EndnoteText"/>
    <w:uiPriority w:val="99"/>
    <w:semiHidden/>
    <w:rsid w:val="0060357A"/>
    <w:rPr>
      <w:rFonts w:asciiTheme="minorHAnsi" w:eastAsia="Times New Roman" w:hAnsiTheme="minorHAnsi"/>
      <w:lang w:val="en-GB" w:eastAsia="en-US"/>
    </w:rPr>
  </w:style>
  <w:style w:type="paragraph" w:customStyle="1" w:styleId="FootnoteTextLatinCalibri">
    <w:name w:val="Footnote Text + (Latin) Calibri"/>
    <w:aliases w:val="(Asian) SimSun,10 pt"/>
    <w:basedOn w:val="FootnoteText"/>
    <w:rsid w:val="003764E9"/>
    <w:pPr>
      <w:spacing w:before="0"/>
    </w:pPr>
    <w:rPr>
      <w:rFonts w:ascii="Calibri" w:eastAsia="SimSun" w:hAnsi="Calibri" w:cs="Calibri"/>
      <w:sz w:val="20"/>
      <w:lang w:eastAsia="zh-CN"/>
    </w:rPr>
  </w:style>
  <w:style w:type="paragraph" w:customStyle="1" w:styleId="NormalSimSun">
    <w:name w:val="Normal + SimSun"/>
    <w:basedOn w:val="Normal"/>
    <w:rsid w:val="00342A41"/>
    <w:pPr>
      <w:spacing w:after="120"/>
      <w:ind w:firstLineChars="200" w:firstLine="480"/>
    </w:pPr>
    <w:rPr>
      <w:rFonts w:ascii="SimSun" w:eastAsia="SimSun" w:hAnsi="SimSun" w:cs="Calibri"/>
      <w:szCs w:val="24"/>
      <w:lang w:eastAsia="zh-CN"/>
    </w:rPr>
  </w:style>
  <w:style w:type="paragraph" w:customStyle="1" w:styleId="FootnoteReference10pt">
    <w:name w:val="Footnote Reference + 10 pt"/>
    <w:basedOn w:val="FootnoteText"/>
    <w:rsid w:val="00B67526"/>
    <w:pPr>
      <w:spacing w:before="0"/>
    </w:pPr>
    <w:rPr>
      <w:rFonts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meetingdoc.asp?lang=en&amp;parent=D22-TDAG32-250512-TD-0008" TargetMode="External"/><Relationship Id="rId21" Type="http://schemas.openxmlformats.org/officeDocument/2006/relationships/hyperlink" Target="https://www.youtube.com/watch?v=TbcJt2Zgfxo" TargetMode="External"/><Relationship Id="rId63" Type="http://schemas.openxmlformats.org/officeDocument/2006/relationships/hyperlink" Target="https://www.itu.int/md/D22-TDAG32-C-0012/" TargetMode="External"/><Relationship Id="rId159" Type="http://schemas.openxmlformats.org/officeDocument/2006/relationships/hyperlink" Target="https://www.itu.int/md/D22-TDAG.WG.DEC-C-0012/" TargetMode="External"/><Relationship Id="rId170" Type="http://schemas.openxmlformats.org/officeDocument/2006/relationships/hyperlink" Target="https://www.itu.int/md/D22-TDAG.WG.DEC-C-0012/" TargetMode="External"/><Relationship Id="rId226" Type="http://schemas.openxmlformats.org/officeDocument/2006/relationships/hyperlink" Target="https://www.itu.int/md/D22-TDAG.WG.SGQ-C-0041/" TargetMode="External"/><Relationship Id="rId268" Type="http://schemas.openxmlformats.org/officeDocument/2006/relationships/hyperlink" Target="https://www.itu.int/md/D22-TDAG.WG.SR-INF-0001/en" TargetMode="External"/><Relationship Id="rId32" Type="http://schemas.openxmlformats.org/officeDocument/2006/relationships/hyperlink" Target="https://www.itu.int/md/D22-TDAG32-C-0041/en" TargetMode="External"/><Relationship Id="rId74" Type="http://schemas.openxmlformats.org/officeDocument/2006/relationships/hyperlink" Target="https://www.itu.int/md/D22-TDAG32-C-0048/" TargetMode="External"/><Relationship Id="rId128" Type="http://schemas.openxmlformats.org/officeDocument/2006/relationships/hyperlink" Target="https://youtu.be/0Q1A-_uFb2U?feature=shared" TargetMode="External"/><Relationship Id="rId5" Type="http://schemas.openxmlformats.org/officeDocument/2006/relationships/numbering" Target="numbering.xml"/><Relationship Id="rId181" Type="http://schemas.openxmlformats.org/officeDocument/2006/relationships/hyperlink" Target="https://www.itu.int/md/D22-TDAG.WG.SGQ-C-0006/en" TargetMode="External"/><Relationship Id="rId237" Type="http://schemas.openxmlformats.org/officeDocument/2006/relationships/hyperlink" Target="https://undocs.org/A/RES/71/313" TargetMode="External"/><Relationship Id="rId258" Type="http://schemas.openxmlformats.org/officeDocument/2006/relationships/hyperlink" Target="https://www.itu.int/md/D22-TDAG.WG.SR-C-0023/en" TargetMode="External"/><Relationship Id="rId22" Type="http://schemas.openxmlformats.org/officeDocument/2006/relationships/hyperlink" Target="https://www.youtube.com/watch?v=TbcJt2Zgfxo" TargetMode="External"/><Relationship Id="rId43" Type="http://schemas.openxmlformats.org/officeDocument/2006/relationships/hyperlink" Target="https://www.itu.int/md/D22-TDAG32-C-0008/" TargetMode="External"/><Relationship Id="rId64" Type="http://schemas.openxmlformats.org/officeDocument/2006/relationships/hyperlink" Target="https://www.itu.int/md/D22-TDAG32-C-0012/" TargetMode="External"/><Relationship Id="rId118" Type="http://schemas.openxmlformats.org/officeDocument/2006/relationships/hyperlink" Target="https://www.itu.int/md/D22-TDAG32-C-0045/" TargetMode="External"/><Relationship Id="rId139" Type="http://schemas.openxmlformats.org/officeDocument/2006/relationships/hyperlink" Target="https://www.itu.int/md/D22-TDAG.WG.ITUDP-C-0008/en" TargetMode="External"/><Relationship Id="rId85" Type="http://schemas.openxmlformats.org/officeDocument/2006/relationships/hyperlink" Target="https://www.itu.int/md/D22-TDAG32-C-0053/" TargetMode="External"/><Relationship Id="rId150" Type="http://schemas.openxmlformats.org/officeDocument/2006/relationships/hyperlink" Target="https://www.itu.int/md/D22-TDAG31-240520-TD-0004/en" TargetMode="External"/><Relationship Id="rId171" Type="http://schemas.openxmlformats.org/officeDocument/2006/relationships/hyperlink" Target="https://www.itu.int/md/D22-TDAG.WG.DEC-C-0014/" TargetMode="External"/><Relationship Id="rId192" Type="http://schemas.openxmlformats.org/officeDocument/2006/relationships/hyperlink" Target="https://www.itu.int/md/D22-TDAG32-C-0019/en" TargetMode="External"/><Relationship Id="rId206" Type="http://schemas.openxmlformats.org/officeDocument/2006/relationships/hyperlink" Target="https://www.itu.int/md/D22-TDAG.WG.SGQ-C-0028" TargetMode="External"/><Relationship Id="rId227" Type="http://schemas.openxmlformats.org/officeDocument/2006/relationships/hyperlink" Target="https://www.itu.int/md/D22-TDAG.WG.SGQ-C-0038" TargetMode="External"/><Relationship Id="rId248" Type="http://schemas.openxmlformats.org/officeDocument/2006/relationships/hyperlink" Target="https://www.itu.int/md/D22-TDAG30-C-0031/" TargetMode="External"/><Relationship Id="rId269" Type="http://schemas.openxmlformats.org/officeDocument/2006/relationships/hyperlink" Target="https://www.itu.int/md/D22-TDAG.WG.SR-INF-0002/en" TargetMode="External"/><Relationship Id="rId12" Type="http://schemas.openxmlformats.org/officeDocument/2006/relationships/image" Target="media/image2.jpeg"/><Relationship Id="rId33" Type="http://schemas.openxmlformats.org/officeDocument/2006/relationships/hyperlink" Target="https://www.itu.int/md/meetingdoc.asp?lang=en&amp;parent=D22-TDAG32-C-0005" TargetMode="External"/><Relationship Id="rId108" Type="http://schemas.openxmlformats.org/officeDocument/2006/relationships/hyperlink" Target="https://www.itu.int/md/D22-TDAG32-C-0032/" TargetMode="External"/><Relationship Id="rId129" Type="http://schemas.openxmlformats.org/officeDocument/2006/relationships/hyperlink" Target="https://youtu.be/_TmRrANEy9Y?feature=shared" TargetMode="External"/><Relationship Id="rId54" Type="http://schemas.openxmlformats.org/officeDocument/2006/relationships/hyperlink" Target="https://www.itu.int/md/D22-TDAG32-C-0049/" TargetMode="External"/><Relationship Id="rId75" Type="http://schemas.openxmlformats.org/officeDocument/2006/relationships/hyperlink" Target="https://www.itu.int/md/D22-TDAG32-C-0034/" TargetMode="External"/><Relationship Id="rId96" Type="http://schemas.openxmlformats.org/officeDocument/2006/relationships/hyperlink" Target="https://www.itu.int/md/meetingdoc.asp?lang=en&amp;parent=D22-TDAG32-INF-0015" TargetMode="External"/><Relationship Id="rId140" Type="http://schemas.openxmlformats.org/officeDocument/2006/relationships/hyperlink" Target="https://www.itu.int/md/D22-TDAG.WG.ITUDP-C-0013/en" TargetMode="External"/><Relationship Id="rId161" Type="http://schemas.openxmlformats.org/officeDocument/2006/relationships/hyperlink" Target="https://www.itu.int/md/D22-TDAG.WG.DEC-250514-TD-0001/en" TargetMode="External"/><Relationship Id="rId182" Type="http://schemas.openxmlformats.org/officeDocument/2006/relationships/hyperlink" Target="https://www.itu.int/md/D22-TDAG.WG.SGQ-C-0010/en" TargetMode="External"/><Relationship Id="rId217" Type="http://schemas.openxmlformats.org/officeDocument/2006/relationships/hyperlink" Target="https://www.itu.int/md/D22-TDAG.WG.SGQ-C-0016/" TargetMode="External"/><Relationship Id="rId6" Type="http://schemas.openxmlformats.org/officeDocument/2006/relationships/styles" Target="styles.xml"/><Relationship Id="rId238" Type="http://schemas.openxmlformats.org/officeDocument/2006/relationships/hyperlink" Target="https://www.itu.int/en/ITU-D/Statistics/Pages/SDGs-ITU-ICT-indicators.aspx" TargetMode="External"/><Relationship Id="rId259" Type="http://schemas.openxmlformats.org/officeDocument/2006/relationships/hyperlink" Target="https://www.itu.int/md/D22-TDAG.WG.SR-C-0024/" TargetMode="External"/><Relationship Id="rId23" Type="http://schemas.openxmlformats.org/officeDocument/2006/relationships/hyperlink" Target="https://www.itu.int/md/D22-TDAG32-C-0003/en" TargetMode="External"/><Relationship Id="rId119" Type="http://schemas.openxmlformats.org/officeDocument/2006/relationships/hyperlink" Target="https://www.itu.int/md/meetingdoc.asp?lang=en&amp;parent=D22-TDAG32-250512-TD-0010" TargetMode="External"/><Relationship Id="rId270" Type="http://schemas.openxmlformats.org/officeDocument/2006/relationships/hyperlink" Target="https://www.itu.int/md/D22-TDAG.WG.SR-C-0035/" TargetMode="External"/><Relationship Id="rId44" Type="http://schemas.openxmlformats.org/officeDocument/2006/relationships/hyperlink" Target="https://www.itu.int/md/D22-TDAG32-C-0008/" TargetMode="External"/><Relationship Id="rId65" Type="http://schemas.openxmlformats.org/officeDocument/2006/relationships/hyperlink" Target="https://youtu.be/AnALX0PEerA?si=uZ31pHoe8nKDbc9r" TargetMode="External"/><Relationship Id="rId86" Type="http://schemas.openxmlformats.org/officeDocument/2006/relationships/hyperlink" Target="https://www.itu.int/md/D22-TDAG32-C-0057/" TargetMode="External"/><Relationship Id="rId130" Type="http://schemas.openxmlformats.org/officeDocument/2006/relationships/hyperlink" Target="https://youtu.be/n-9xwzs0i9I?feature=shared" TargetMode="External"/><Relationship Id="rId151" Type="http://schemas.openxmlformats.org/officeDocument/2006/relationships/hyperlink" Target="https://www.itu.int/md/D22-TDAG.WG.DEC-C-0002/" TargetMode="External"/><Relationship Id="rId172" Type="http://schemas.openxmlformats.org/officeDocument/2006/relationships/hyperlink" Target="https://www.itu.int/md/D22-TDAG.WG.DEC-C-0012/" TargetMode="External"/><Relationship Id="rId193" Type="http://schemas.openxmlformats.org/officeDocument/2006/relationships/hyperlink" Target="https://www.itu.int/md/D22-TDAG.WG.SGQ-C-0043/" TargetMode="External"/><Relationship Id="rId207" Type="http://schemas.openxmlformats.org/officeDocument/2006/relationships/hyperlink" Target="https://www.itu.int/md/D22-TDAG.WG.SGQ-C-0047/en" TargetMode="External"/><Relationship Id="rId228" Type="http://schemas.openxmlformats.org/officeDocument/2006/relationships/hyperlink" Target="https://www.itu.int/md/D22-TDAG.WG.SGQ-C-0038" TargetMode="External"/><Relationship Id="rId249" Type="http://schemas.openxmlformats.org/officeDocument/2006/relationships/hyperlink" Target="https://www.itu.int/md/D22-TDAG.WG.SR-C-0013/" TargetMode="External"/><Relationship Id="rId13" Type="http://schemas.openxmlformats.org/officeDocument/2006/relationships/hyperlink" Target="https://www.itu.int/dms_ties/itu-d/md/22/tdag32/c/D22-TDAG32-C-0061!!PDF-E.pdf" TargetMode="External"/><Relationship Id="rId109" Type="http://schemas.openxmlformats.org/officeDocument/2006/relationships/hyperlink" Target="https://www.itu.int/md/meetingdoc.asp?lang=en&amp;parent=D22-TDAG32-250512-TD-0005" TargetMode="External"/><Relationship Id="rId260" Type="http://schemas.openxmlformats.org/officeDocument/2006/relationships/hyperlink" Target="https://www.itu.int/md/D22-TDAG.WG.SR-C-0025/" TargetMode="External"/><Relationship Id="rId34" Type="http://schemas.openxmlformats.org/officeDocument/2006/relationships/hyperlink" Target="https://www.itu.int/md/meetingdoc.asp?lang=en&amp;parent=D22-TDAG32-C-0005" TargetMode="External"/><Relationship Id="rId55" Type="http://schemas.openxmlformats.org/officeDocument/2006/relationships/hyperlink" Target="https://www.itu.int/md/D22-TDAG32-C-0050/" TargetMode="External"/><Relationship Id="rId76" Type="http://schemas.openxmlformats.org/officeDocument/2006/relationships/hyperlink" Target="https://www.itu.int/md/D22-TDAG32-C-0034/" TargetMode="External"/><Relationship Id="rId97" Type="http://schemas.openxmlformats.org/officeDocument/2006/relationships/hyperlink" Target="https://www.itu.int/md/D22-TDAG32-C-0023/" TargetMode="External"/><Relationship Id="rId120" Type="http://schemas.openxmlformats.org/officeDocument/2006/relationships/hyperlink" Target="https://www.itu.int/md/D22-TDAG32-C-0025/" TargetMode="External"/><Relationship Id="rId141" Type="http://schemas.openxmlformats.org/officeDocument/2006/relationships/hyperlink" Target="https://www.itu.int/md/D22-TDAG.WG.ITUDP-C-0018/en" TargetMode="External"/><Relationship Id="rId7" Type="http://schemas.openxmlformats.org/officeDocument/2006/relationships/settings" Target="settings.xml"/><Relationship Id="rId162" Type="http://schemas.openxmlformats.org/officeDocument/2006/relationships/hyperlink" Target="https://www.itu.int/en/ITU-D/Conferences/TDAG/Pages/2024/TDAG_WG_DEC.aspx" TargetMode="External"/><Relationship Id="rId183" Type="http://schemas.openxmlformats.org/officeDocument/2006/relationships/hyperlink" Target="https://www.itu.int/md/D22-TDAG.WG.SGQ-C-0016/en" TargetMode="External"/><Relationship Id="rId218" Type="http://schemas.openxmlformats.org/officeDocument/2006/relationships/image" Target="media/image4.jpeg"/><Relationship Id="rId239" Type="http://schemas.openxmlformats.org/officeDocument/2006/relationships/hyperlink" Target="https://www.itu.int/md/D22-TDAG.WG.SR-C-0003/" TargetMode="External"/><Relationship Id="rId250" Type="http://schemas.openxmlformats.org/officeDocument/2006/relationships/hyperlink" Target="mailto:tdag-wg-streamres@lists.itu.int" TargetMode="External"/><Relationship Id="rId271" Type="http://schemas.openxmlformats.org/officeDocument/2006/relationships/hyperlink" Target="https://www.itu.int/md/D22-TDAG.WG.SR-C-0013/" TargetMode="External"/><Relationship Id="rId24" Type="http://schemas.openxmlformats.org/officeDocument/2006/relationships/hyperlink" Target="https://www.itu.int/md/D22-TDAG32-C-0003/en" TargetMode="External"/><Relationship Id="rId45" Type="http://schemas.openxmlformats.org/officeDocument/2006/relationships/hyperlink" Target="https://www.itu.int/md/meetingdoc.asp?lang=en&amp;parent=D22-TDAG32-INF-0001" TargetMode="External"/><Relationship Id="rId66" Type="http://schemas.openxmlformats.org/officeDocument/2006/relationships/hyperlink" Target="https://youtu.be/AnALX0PEerA?si=uZ31pHoe8nKDbc9r" TargetMode="External"/><Relationship Id="rId87" Type="http://schemas.openxmlformats.org/officeDocument/2006/relationships/hyperlink" Target="https://www.itu.int/md/D22-TDAG32-C-0019/" TargetMode="External"/><Relationship Id="rId110" Type="http://schemas.openxmlformats.org/officeDocument/2006/relationships/hyperlink" Target="https://www.itu.int/md/D22-TDAG32-C-0058/" TargetMode="External"/><Relationship Id="rId131" Type="http://schemas.openxmlformats.org/officeDocument/2006/relationships/hyperlink" Target="https://youtu.be/lWymn4RNG0I?feature=shared" TargetMode="External"/><Relationship Id="rId152" Type="http://schemas.openxmlformats.org/officeDocument/2006/relationships/hyperlink" Target="https://www.itu.int/md/D22-TDAG.WG.DEC-C-0006/" TargetMode="External"/><Relationship Id="rId173" Type="http://schemas.openxmlformats.org/officeDocument/2006/relationships/hyperlink" Target="https://www.itu.int/md/D22-TDAG.WG.DEC-C-0014/en" TargetMode="External"/><Relationship Id="rId194" Type="http://schemas.openxmlformats.org/officeDocument/2006/relationships/hyperlink" Target="https://www.itu.int/md/D22-TDAG.WG.SGQ-C-0050/" TargetMode="External"/><Relationship Id="rId208" Type="http://schemas.openxmlformats.org/officeDocument/2006/relationships/hyperlink" Target="https://www.itu.int/md/D22-TDAG.WG.SGQ-C-0022/en" TargetMode="External"/><Relationship Id="rId229" Type="http://schemas.openxmlformats.org/officeDocument/2006/relationships/hyperlink" Target="https://www.itu.int/md/D22-TDAG.WG.SGQ-C-0043" TargetMode="External"/><Relationship Id="rId240" Type="http://schemas.openxmlformats.org/officeDocument/2006/relationships/hyperlink" Target="https://www.itu.int/md/D22-TDAG.WG.SR-C-0002/" TargetMode="External"/><Relationship Id="rId261" Type="http://schemas.openxmlformats.org/officeDocument/2006/relationships/hyperlink" Target="https://www.itu.int/md/D22-TDAG.WG.SR-C-0026/" TargetMode="External"/><Relationship Id="rId14" Type="http://schemas.openxmlformats.org/officeDocument/2006/relationships/hyperlink" Target="https://www.itu.int/en/ITU-D/bdt-director/Pages/Speeches.aspx?ItemID=579" TargetMode="External"/><Relationship Id="rId35" Type="http://schemas.openxmlformats.org/officeDocument/2006/relationships/hyperlink" Target="https://www.itu.int/md/D22-TDAG32-C-0006/" TargetMode="External"/><Relationship Id="rId56" Type="http://schemas.openxmlformats.org/officeDocument/2006/relationships/hyperlink" Target="https://www.itu.int/md/D22-TDAG32-C-0050/" TargetMode="External"/><Relationship Id="rId77" Type="http://schemas.openxmlformats.org/officeDocument/2006/relationships/hyperlink" Target="https://www.itu.int/md/D22-TDAG32-250512-TD-0006/en" TargetMode="External"/><Relationship Id="rId100" Type="http://schemas.openxmlformats.org/officeDocument/2006/relationships/hyperlink" Target="https://www.itu.int/md/D22-TDAG32-C-0029/" TargetMode="External"/><Relationship Id="rId8" Type="http://schemas.openxmlformats.org/officeDocument/2006/relationships/webSettings" Target="webSettings.xml"/><Relationship Id="rId98" Type="http://schemas.openxmlformats.org/officeDocument/2006/relationships/hyperlink" Target="https://www.itu.int/md/D22-TDAG32-C-0024/" TargetMode="External"/><Relationship Id="rId121" Type="http://schemas.openxmlformats.org/officeDocument/2006/relationships/hyperlink" Target="https://www.itu.int/md/D22-TDAG32-C-0026/" TargetMode="External"/><Relationship Id="rId142" Type="http://schemas.openxmlformats.org/officeDocument/2006/relationships/hyperlink" Target="https://www.itu.int/md/D22-TDAG.WG.ITUDP-C-0018/en" TargetMode="External"/><Relationship Id="rId163" Type="http://schemas.openxmlformats.org/officeDocument/2006/relationships/hyperlink" Target="https://www.itu.int/zh/ITU-D/Conferences/TDAG/Pages/2024/default.aspx" TargetMode="External"/><Relationship Id="rId184" Type="http://schemas.openxmlformats.org/officeDocument/2006/relationships/hyperlink" Target="https://www.itu.int/md/D22-TDAG.WG.SGQ-C-0023/en" TargetMode="External"/><Relationship Id="rId219" Type="http://schemas.openxmlformats.org/officeDocument/2006/relationships/hyperlink" Target="https://www.itu.int/md/D22-TDAG.WG.SGQ-C-0025/" TargetMode="External"/><Relationship Id="rId230" Type="http://schemas.openxmlformats.org/officeDocument/2006/relationships/hyperlink" Target="https://www.itu.int/md/D22-TDAG.WG.SGQ-C-0050/" TargetMode="External"/><Relationship Id="rId251" Type="http://schemas.openxmlformats.org/officeDocument/2006/relationships/hyperlink" Target="https://eur03.safelinks.protection.outlook.com/?url=https%3A%2F%2Fteams.microsoft.com%2Fl%2Fteam%2F19%253A3WrhCSCdZ2JTeqexFL4IHSY3A901wMByGTKgu1zzf241%2540thread.tacv2%2Fconversations%3FgroupId%3D0ae7b5ea-5684-4e49-9878-a2478c3bc049%26tenantId%3D23e464d7-04e6-4b87-913c-24bd89219fd3&amp;data=05%7C02%7Cramita.sharma%40itu.int%7Cd15f9ac962144c0e902908dccdadd7c4%7C23e464d704e64b87913c24bd89219fd3%7C0%7C0%7C638611394155041397%7CUnknown%7CTWFpbGZsb3d8eyJWIjoiMC4wLjAwMDAiLCJQIjoiV2luMzIiLCJBTiI6Ik1haWwiLCJXVCI6Mn0%3D%7C0%7C%7C%7C&amp;sdata=vJ77TRwobxW%2BEi0S4D%2BL17SOBs4HH7I108eCPhlMzzs%3D&amp;reserved=0" TargetMode="External"/><Relationship Id="rId25" Type="http://schemas.openxmlformats.org/officeDocument/2006/relationships/hyperlink" Target="https://www.itu.int/md/D22-TDAG32-C-0004/" TargetMode="External"/><Relationship Id="rId46" Type="http://schemas.openxmlformats.org/officeDocument/2006/relationships/hyperlink" Target="https://www.itu.int/md/meetingdoc.asp?lang=en&amp;parent=D22-TDAG32-INF-0001" TargetMode="External"/><Relationship Id="rId67" Type="http://schemas.openxmlformats.org/officeDocument/2006/relationships/hyperlink" Target="https://www.itu.int/md/D22-TDAG32-C-0013/" TargetMode="External"/><Relationship Id="rId272" Type="http://schemas.openxmlformats.org/officeDocument/2006/relationships/hyperlink" Target="https://www.itu.int/dms_pub/itu-d/md/22/tdag32/c/D22-TDAG32-C-0020!N1!PDF-E.pdf" TargetMode="External"/><Relationship Id="rId88" Type="http://schemas.openxmlformats.org/officeDocument/2006/relationships/hyperlink" Target="https://www.itu.int/md/D22-TDAG32-C-0042/" TargetMode="External"/><Relationship Id="rId111" Type="http://schemas.openxmlformats.org/officeDocument/2006/relationships/hyperlink" Target="https://www.itu.int/md/meetingdoc.asp?lang=en&amp;parent=D22-TDAG32-250512-TD-0005" TargetMode="External"/><Relationship Id="rId132" Type="http://schemas.openxmlformats.org/officeDocument/2006/relationships/hyperlink" Target="https://youtu.be/KbGUKDoOwoU?feature=shared" TargetMode="External"/><Relationship Id="rId153" Type="http://schemas.openxmlformats.org/officeDocument/2006/relationships/hyperlink" Target="https://www.itu.int/md/meetingdoc.asp?lang=en&amp;parent=D22-TDAG.WG.DEC-C-0010" TargetMode="External"/><Relationship Id="rId174" Type="http://schemas.openxmlformats.org/officeDocument/2006/relationships/hyperlink" Target="https://www.itu.int/md/D22-TDAG.WG.DEC-250514-TD-0001/en" TargetMode="External"/><Relationship Id="rId195" Type="http://schemas.openxmlformats.org/officeDocument/2006/relationships/hyperlink" Target="https://www.itu.int/md/D22-TDAG.WG.SGQ-C-0014" TargetMode="External"/><Relationship Id="rId209" Type="http://schemas.openxmlformats.org/officeDocument/2006/relationships/hyperlink" Target="https://www.itu.int/md/D22-TDAG.WG.SGQ-C-0048" TargetMode="External"/><Relationship Id="rId220" Type="http://schemas.openxmlformats.org/officeDocument/2006/relationships/hyperlink" Target="https://www.itu.int/md/D22-TDAG.WG.SGQ-C-0018/en" TargetMode="External"/><Relationship Id="rId241" Type="http://schemas.openxmlformats.org/officeDocument/2006/relationships/hyperlink" Target="https://www.itu.int/md/D22-TDAG.WG.SR-C-0004/" TargetMode="External"/><Relationship Id="rId15" Type="http://schemas.openxmlformats.org/officeDocument/2006/relationships/hyperlink" Target="https://www.itu.int/md/D22-TDAG32-C-0001/" TargetMode="External"/><Relationship Id="rId36" Type="http://schemas.openxmlformats.org/officeDocument/2006/relationships/hyperlink" Target="https://www.itu.int/md/D22-TDAG32-C-0006/" TargetMode="External"/><Relationship Id="rId57" Type="http://schemas.openxmlformats.org/officeDocument/2006/relationships/hyperlink" Target="https://www.itu.int/md/D22-TDAG32-C-0051/" TargetMode="External"/><Relationship Id="rId262" Type="http://schemas.openxmlformats.org/officeDocument/2006/relationships/hyperlink" Target="https://www.itu.int/md/D22-TDAG.WG.SR-C-0027/" TargetMode="External"/><Relationship Id="rId78" Type="http://schemas.openxmlformats.org/officeDocument/2006/relationships/hyperlink" Target="https://www.itu.int/md/D22-TDAG32-C-0054/" TargetMode="External"/><Relationship Id="rId99" Type="http://schemas.openxmlformats.org/officeDocument/2006/relationships/hyperlink" Target="https://www.itu.int/md/D22-TDAG32-C-0046/" TargetMode="External"/><Relationship Id="rId101" Type="http://schemas.openxmlformats.org/officeDocument/2006/relationships/hyperlink" Target="https://www.itu.int/md/meetingdoc.asp?lang=en&amp;parent=D22-TDAG32-250512-TD-0002" TargetMode="External"/><Relationship Id="rId122" Type="http://schemas.openxmlformats.org/officeDocument/2006/relationships/hyperlink" Target="https://www.itu.int/md/D22-TDAG32-C-0027/" TargetMode="External"/><Relationship Id="rId143" Type="http://schemas.openxmlformats.org/officeDocument/2006/relationships/hyperlink" Target="https://www.itu.int/md/D22-TDAG.WG.ITUDP-C-0019/en" TargetMode="External"/><Relationship Id="rId164" Type="http://schemas.openxmlformats.org/officeDocument/2006/relationships/hyperlink" Target="https://www.itu.int/md/D22-TDAG31-240520-TD-0004/en" TargetMode="External"/><Relationship Id="rId185" Type="http://schemas.openxmlformats.org/officeDocument/2006/relationships/hyperlink" Target="https://www.itu.int/md/D22-TDAG.WG.SGQ-C-0025/en" TargetMode="External"/><Relationship Id="rId9" Type="http://schemas.openxmlformats.org/officeDocument/2006/relationships/footnotes" Target="footnotes.xml"/><Relationship Id="rId210" Type="http://schemas.openxmlformats.org/officeDocument/2006/relationships/hyperlink" Target="https://www.itu.int/md/D22-TDAG.WG.SGQ-C-0031" TargetMode="External"/><Relationship Id="rId26" Type="http://schemas.openxmlformats.org/officeDocument/2006/relationships/hyperlink" Target="https://www.itu.int/md/D22-TDAG32-C-0004/" TargetMode="External"/><Relationship Id="rId231" Type="http://schemas.openxmlformats.org/officeDocument/2006/relationships/hyperlink" Target="https://www.itu.int/md/D22-TDAG.WG.SGQ-C-0043" TargetMode="External"/><Relationship Id="rId252" Type="http://schemas.openxmlformats.org/officeDocument/2006/relationships/hyperlink" Target="https://www.itu.int/en/general-secretariat/Pages/ISCG/default.aspx" TargetMode="External"/><Relationship Id="rId273" Type="http://schemas.openxmlformats.org/officeDocument/2006/relationships/hyperlink" Target="https://www.itu.int/dms_pub/itu-d/md/22/tdag32/c/D22-TDAG32-C-0020!N2!PDF-E.pdf" TargetMode="External"/><Relationship Id="rId47" Type="http://schemas.openxmlformats.org/officeDocument/2006/relationships/hyperlink" Target="https://www.itu.int/md/meetingdoc.asp?lang=en&amp;parent=D22-TDAG32-INF-0002" TargetMode="External"/><Relationship Id="rId68" Type="http://schemas.openxmlformats.org/officeDocument/2006/relationships/hyperlink" Target="https://www.itu.int/md/D22-TDAG32-C-0013/" TargetMode="External"/><Relationship Id="rId89" Type="http://schemas.openxmlformats.org/officeDocument/2006/relationships/hyperlink" Target="https://www.itu.int/md/D22-TDAG32-C-0047/" TargetMode="External"/><Relationship Id="rId112" Type="http://schemas.openxmlformats.org/officeDocument/2006/relationships/hyperlink" Target="https://www.itu.int/md/D22-TDAG32-C-0059/" TargetMode="External"/><Relationship Id="rId133" Type="http://schemas.openxmlformats.org/officeDocument/2006/relationships/hyperlink" Target="https://www.itu.int/md/D22-TDAG31-240520-TD-0005/en" TargetMode="External"/><Relationship Id="rId154" Type="http://schemas.openxmlformats.org/officeDocument/2006/relationships/hyperlink" Target="https://www.itu.int/md/D22-TDAG.WG.DEC-C-0016/" TargetMode="External"/><Relationship Id="rId175" Type="http://schemas.openxmlformats.org/officeDocument/2006/relationships/hyperlink" Target="https://www.itu.int/md/D22-TDAG32-C-0056/en" TargetMode="External"/><Relationship Id="rId196" Type="http://schemas.openxmlformats.org/officeDocument/2006/relationships/hyperlink" Target="https://www.itu.int/md/D22-TDAG.WG.SGQ-C-0027" TargetMode="External"/><Relationship Id="rId200" Type="http://schemas.openxmlformats.org/officeDocument/2006/relationships/hyperlink" Target="https://www.itu.int/md/D22-TDAG.WG.SGQ-C-0045" TargetMode="External"/><Relationship Id="rId16" Type="http://schemas.openxmlformats.org/officeDocument/2006/relationships/hyperlink" Target="https://www.itu.int/md/D22-TDAG32-C-0001/" TargetMode="External"/><Relationship Id="rId221" Type="http://schemas.openxmlformats.org/officeDocument/2006/relationships/hyperlink" Target="https://www.itu.int/md/D22-TDAG.WG.SGQ-C-0023/en" TargetMode="External"/><Relationship Id="rId242" Type="http://schemas.openxmlformats.org/officeDocument/2006/relationships/hyperlink" Target="https://www.itu.int/md/D22-TDAG.WG.SR-C-0006/" TargetMode="External"/><Relationship Id="rId263" Type="http://schemas.openxmlformats.org/officeDocument/2006/relationships/hyperlink" Target="https://www.itu.int/md/D22-TDAG.WG.SR-C-0028/" TargetMode="External"/><Relationship Id="rId37" Type="http://schemas.openxmlformats.org/officeDocument/2006/relationships/hyperlink" Target="https://www.itu.int/dms_pub/itu-d/md/22/tdag32/c/D22-TDAG32-C-0006!N6A!PDF-E.pdf" TargetMode="External"/><Relationship Id="rId58" Type="http://schemas.openxmlformats.org/officeDocument/2006/relationships/hyperlink" Target="https://www.itu.int/md/D22-TDAG32-C-0051/" TargetMode="External"/><Relationship Id="rId79" Type="http://schemas.openxmlformats.org/officeDocument/2006/relationships/hyperlink" Target="https://view.officeapps.live.com/op/view.aspx?src=https%3A%2F%2Fwww.itu.int%2Fdms_pub%2Fitu-s%2Fmd%2F25%2Fcwgfhr20%2Fc%2FS25-CWGFHR20-C-0003!R2!MSW-E.docx&amp;wdOrigin=BROWSELINK" TargetMode="External"/><Relationship Id="rId102" Type="http://schemas.openxmlformats.org/officeDocument/2006/relationships/hyperlink" Target="https://www.itu.int/md/meetingdoc.asp?lang=en&amp;parent=D22-TDAG32-C-0030" TargetMode="External"/><Relationship Id="rId123" Type="http://schemas.openxmlformats.org/officeDocument/2006/relationships/hyperlink" Target="https://www.itu.int/md/D22-TDAG32-C-0028/" TargetMode="External"/><Relationship Id="rId144" Type="http://schemas.openxmlformats.org/officeDocument/2006/relationships/hyperlink" Target="https://www.itu.int/md/D22-TDAG.WG.ITUDP-C-0021/en" TargetMode="External"/><Relationship Id="rId90" Type="http://schemas.openxmlformats.org/officeDocument/2006/relationships/hyperlink" Target="https://www.itu.int/md/D22-TDAG32-C-0020/" TargetMode="External"/><Relationship Id="rId165" Type="http://schemas.openxmlformats.org/officeDocument/2006/relationships/hyperlink" Target="https://www.itu.int/en/ITU-D/Conferences/TDAG/Pages/2024/TDAG_WG_DEC.aspx" TargetMode="External"/><Relationship Id="rId186" Type="http://schemas.openxmlformats.org/officeDocument/2006/relationships/hyperlink" Target="https://www.itu.int/md/D22-TDAG.WG.SGQ-C-0029" TargetMode="External"/><Relationship Id="rId211" Type="http://schemas.openxmlformats.org/officeDocument/2006/relationships/hyperlink" Target="https://www.itu.int/md/D22-TDAG.WG.SGQ-C-0032" TargetMode="External"/><Relationship Id="rId232" Type="http://schemas.openxmlformats.org/officeDocument/2006/relationships/header" Target="header1.xml"/><Relationship Id="rId253" Type="http://schemas.openxmlformats.org/officeDocument/2006/relationships/hyperlink" Target="https://www.itu.int/md/D22-TDAG.WG.SR-C-0014/" TargetMode="External"/><Relationship Id="rId274" Type="http://schemas.openxmlformats.org/officeDocument/2006/relationships/header" Target="header4.xml"/><Relationship Id="rId27" Type="http://schemas.openxmlformats.org/officeDocument/2006/relationships/hyperlink" Target="https://www.itu.int/md/D22-TDAG32-C-0040/" TargetMode="External"/><Relationship Id="rId48" Type="http://schemas.openxmlformats.org/officeDocument/2006/relationships/hyperlink" Target="https://www.itu.int/md/meetingdoc.asp?lang=en&amp;parent=D22-TDAG32-INF-0002" TargetMode="External"/><Relationship Id="rId69" Type="http://schemas.openxmlformats.org/officeDocument/2006/relationships/hyperlink" Target="https://www.itu.int/md/D22-TDAG32-C-0014/" TargetMode="External"/><Relationship Id="rId113" Type="http://schemas.openxmlformats.org/officeDocument/2006/relationships/hyperlink" Target="https://www.itu.int/md/meetingdoc.asp?lang=en&amp;parent=D22-TDAG32-250512-TD-0005" TargetMode="External"/><Relationship Id="rId134" Type="http://schemas.openxmlformats.org/officeDocument/2006/relationships/hyperlink" Target="https://www.itu.int/md/D22-TDAG.WG.ITUDP-C-0003/en" TargetMode="External"/><Relationship Id="rId80" Type="http://schemas.openxmlformats.org/officeDocument/2006/relationships/hyperlink" Target="https://www.itu.int/md/D22-TDAG32-C-0056" TargetMode="External"/><Relationship Id="rId155" Type="http://schemas.openxmlformats.org/officeDocument/2006/relationships/hyperlink" Target="https://www.itu.int/md/D22-TDAG.WG.DEC-C-0023/" TargetMode="External"/><Relationship Id="rId176" Type="http://schemas.openxmlformats.org/officeDocument/2006/relationships/hyperlink" Target="https://www.itu.int/md/D22-TDAG32-C-0048/en" TargetMode="External"/><Relationship Id="rId197" Type="http://schemas.openxmlformats.org/officeDocument/2006/relationships/hyperlink" Target="https://www.itu.int/md/D22-TDAG.WG.SGQ-C-0049" TargetMode="External"/><Relationship Id="rId201" Type="http://schemas.openxmlformats.org/officeDocument/2006/relationships/hyperlink" Target="https://www.itu.int/md/D22-TDAG.WG.SGQ-C-0019/en" TargetMode="External"/><Relationship Id="rId222" Type="http://schemas.openxmlformats.org/officeDocument/2006/relationships/hyperlink" Target="https://www.itu.int/md/D22-TDAG.WG.SGQ-C-0023/en" TargetMode="External"/><Relationship Id="rId243" Type="http://schemas.openxmlformats.org/officeDocument/2006/relationships/hyperlink" Target="https://www.itu.int/md/D22-TDAG31-C-0037/" TargetMode="External"/><Relationship Id="rId264" Type="http://schemas.openxmlformats.org/officeDocument/2006/relationships/hyperlink" Target="https://www.itu.int/md/D22-TDAG.WG.SR-C-0029/" TargetMode="External"/><Relationship Id="rId17" Type="http://schemas.openxmlformats.org/officeDocument/2006/relationships/hyperlink" Target="https://www.itu.int/md/D22-TDAG32-250512-TD-0001/" TargetMode="External"/><Relationship Id="rId38" Type="http://schemas.openxmlformats.org/officeDocument/2006/relationships/hyperlink" Target="https://www.itu.int/dms_pub/itu-d/md/22/tdag32/c/D22-TDAG32-C-0006!N6B!PDF-E.pdf" TargetMode="External"/><Relationship Id="rId59" Type="http://schemas.openxmlformats.org/officeDocument/2006/relationships/hyperlink" Target="https://www.itu.int/md/D22-TDAG32-C-0052/" TargetMode="External"/><Relationship Id="rId103" Type="http://schemas.openxmlformats.org/officeDocument/2006/relationships/hyperlink" Target="https://www.itu.int/md/meetingdoc.asp?lang=en&amp;parent=D22-TDAG32-250512-TD-0003" TargetMode="External"/><Relationship Id="rId124" Type="http://schemas.openxmlformats.org/officeDocument/2006/relationships/hyperlink" Target="https://www.itu.int/md/D22-TDAG32-C-0055/" TargetMode="External"/><Relationship Id="rId70" Type="http://schemas.openxmlformats.org/officeDocument/2006/relationships/hyperlink" Target="https://www.itu.int/md/D22-TDAG32-C-0014/" TargetMode="External"/><Relationship Id="rId91" Type="http://schemas.openxmlformats.org/officeDocument/2006/relationships/hyperlink" Target="https://www.itu.int/md/D22-TDAG32-C-0021/" TargetMode="External"/><Relationship Id="rId145" Type="http://schemas.openxmlformats.org/officeDocument/2006/relationships/hyperlink" Target="https://www.itu.int/md/D22-TDAG.WG.ITUDP-C-0020/en" TargetMode="External"/><Relationship Id="rId166" Type="http://schemas.openxmlformats.org/officeDocument/2006/relationships/hyperlink" Target="https://www.itu.int/md/D22-TDAG.WG.DEC-C-0004/" TargetMode="External"/><Relationship Id="rId187" Type="http://schemas.openxmlformats.org/officeDocument/2006/relationships/hyperlink" Target="https://www.itu.int/md/D22-TDAG.WG.SGQ-C-0034/" TargetMode="External"/><Relationship Id="rId1" Type="http://schemas.openxmlformats.org/officeDocument/2006/relationships/customXml" Target="../customXml/item1.xml"/><Relationship Id="rId212" Type="http://schemas.openxmlformats.org/officeDocument/2006/relationships/hyperlink" Target="https://www.itu.int/md/D22-TDAG.WG.SGQ-C-0037" TargetMode="External"/><Relationship Id="rId233" Type="http://schemas.openxmlformats.org/officeDocument/2006/relationships/footer" Target="footer1.xml"/><Relationship Id="rId254" Type="http://schemas.openxmlformats.org/officeDocument/2006/relationships/hyperlink" Target="https://www.itu.int/md/D22-TDAG.WG.SR-C-0016/" TargetMode="External"/><Relationship Id="rId28" Type="http://schemas.openxmlformats.org/officeDocument/2006/relationships/hyperlink" Target="https://www.itu.int/md/D22-TDAG32-C-0040/" TargetMode="External"/><Relationship Id="rId49" Type="http://schemas.openxmlformats.org/officeDocument/2006/relationships/hyperlink" Target="https://www.itu.int/md/D22-TDAG32-C-0009/" TargetMode="External"/><Relationship Id="rId114" Type="http://schemas.openxmlformats.org/officeDocument/2006/relationships/hyperlink" Target="https://www.itu.int/md/D22-TDAG32-C-0035/" TargetMode="External"/><Relationship Id="rId275" Type="http://schemas.openxmlformats.org/officeDocument/2006/relationships/header" Target="header5.xml"/><Relationship Id="rId60" Type="http://schemas.openxmlformats.org/officeDocument/2006/relationships/hyperlink" Target="https://www.itu.int/md/D22-TDAG32-C-0052/" TargetMode="External"/><Relationship Id="rId81" Type="http://schemas.openxmlformats.org/officeDocument/2006/relationships/hyperlink" Target="https://www.itu.int/md/D22-TDAG32-C-0056" TargetMode="External"/><Relationship Id="rId135" Type="http://schemas.openxmlformats.org/officeDocument/2006/relationships/hyperlink" Target="https://www.itu.int/md/D22-TDAG.WG.ITUDP-C-0006/" TargetMode="External"/><Relationship Id="rId156" Type="http://schemas.openxmlformats.org/officeDocument/2006/relationships/hyperlink" Target="https://www.itu.int/md/D22-TDAG.WG.DEC-INF-0001/" TargetMode="External"/><Relationship Id="rId177" Type="http://schemas.openxmlformats.org/officeDocument/2006/relationships/hyperlink" Target="https://translate.itu.int/documents" TargetMode="External"/><Relationship Id="rId198" Type="http://schemas.openxmlformats.org/officeDocument/2006/relationships/hyperlink" Target="https://www.itu.int/md/D22-TDAG.WG.SGQ-C-0018/en" TargetMode="External"/><Relationship Id="rId202" Type="http://schemas.openxmlformats.org/officeDocument/2006/relationships/hyperlink" Target="https://www.itu.int/md/D22-TDAG.WG.SGQ-C-0020/en" TargetMode="External"/><Relationship Id="rId223" Type="http://schemas.openxmlformats.org/officeDocument/2006/relationships/hyperlink" Target="https://www.itu.int/md/D22-TDAG.WG.SGQ-C-0023/en" TargetMode="External"/><Relationship Id="rId244" Type="http://schemas.openxmlformats.org/officeDocument/2006/relationships/hyperlink" Target="https://www.itu.int/md/D22-TDAG.WG.SR-C-0009/" TargetMode="External"/><Relationship Id="rId18" Type="http://schemas.openxmlformats.org/officeDocument/2006/relationships/hyperlink" Target="https://www.itu.int/md/D22-TDAG32-250512-TD-0001/" TargetMode="External"/><Relationship Id="rId39" Type="http://schemas.openxmlformats.org/officeDocument/2006/relationships/hyperlink" Target="https://www.itu.int/md/D22-TDAG32-C-0007/" TargetMode="External"/><Relationship Id="rId265" Type="http://schemas.openxmlformats.org/officeDocument/2006/relationships/hyperlink" Target="https://www.itu.int/md/D22-TDAG.WG.SR-C-0031/" TargetMode="External"/><Relationship Id="rId50" Type="http://schemas.openxmlformats.org/officeDocument/2006/relationships/hyperlink" Target="https://www.itu.int/md/D22-TDAG32-C-0009/" TargetMode="External"/><Relationship Id="rId104" Type="http://schemas.openxmlformats.org/officeDocument/2006/relationships/hyperlink" Target="https://www.itu.int/md/D22-TDAG32-C-0031/" TargetMode="External"/><Relationship Id="rId125" Type="http://schemas.openxmlformats.org/officeDocument/2006/relationships/hyperlink" Target="https://www.itu.int/md/D22-TDAG32-C-0060/" TargetMode="External"/><Relationship Id="rId146" Type="http://schemas.openxmlformats.org/officeDocument/2006/relationships/hyperlink" Target="https://www.itu.int/md/D22-TDAG32-C-0056/en" TargetMode="External"/><Relationship Id="rId167" Type="http://schemas.openxmlformats.org/officeDocument/2006/relationships/hyperlink" Target="https://www.itu.int/md/D22-TDAG.WG.DEC-C-0004/" TargetMode="External"/><Relationship Id="rId188" Type="http://schemas.openxmlformats.org/officeDocument/2006/relationships/hyperlink" Target="https://www.itu.int/md/D22-TDAG.WG.SGQ-C-0038" TargetMode="External"/><Relationship Id="rId71" Type="http://schemas.openxmlformats.org/officeDocument/2006/relationships/hyperlink" Target="https://www.itu.int/md/D22-TDAG32-C-0015/" TargetMode="External"/><Relationship Id="rId92" Type="http://schemas.openxmlformats.org/officeDocument/2006/relationships/hyperlink" Target="https://www.itu.int/md/D22-TDAG32-C-0022/" TargetMode="External"/><Relationship Id="rId213" Type="http://schemas.openxmlformats.org/officeDocument/2006/relationships/hyperlink" Target="https://www.itu.int/md/D22-TDAG.WG.SGQ-C-0039" TargetMode="External"/><Relationship Id="rId234"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hyperlink" Target="https://www.itu.int/md/D22-TDAG32-C-0043/en" TargetMode="External"/><Relationship Id="rId255" Type="http://schemas.openxmlformats.org/officeDocument/2006/relationships/hyperlink" Target="https://www.itu.int/md/D22-TDAG.WG.SR-C-0015/" TargetMode="External"/><Relationship Id="rId276" Type="http://schemas.openxmlformats.org/officeDocument/2006/relationships/fontTable" Target="fontTable.xml"/><Relationship Id="rId40" Type="http://schemas.openxmlformats.org/officeDocument/2006/relationships/hyperlink" Target="https://www.itu.int/md/D22-TDAG32-C-0007/" TargetMode="External"/><Relationship Id="rId115" Type="http://schemas.openxmlformats.org/officeDocument/2006/relationships/hyperlink" Target="https://www.itu.int/md/meetingdoc.asp?lang=en&amp;parent=D22-TDAG32-250512-TD-0007" TargetMode="External"/><Relationship Id="rId136" Type="http://schemas.openxmlformats.org/officeDocument/2006/relationships/hyperlink" Target="https://www.itu.int/md/D22-TDAG.WG.ITUDP-C-0008/" TargetMode="External"/><Relationship Id="rId157" Type="http://schemas.openxmlformats.org/officeDocument/2006/relationships/hyperlink" Target="https://www.itu.int/md/D22-TDAG.WG.DEC-C-0007/" TargetMode="External"/><Relationship Id="rId178" Type="http://schemas.openxmlformats.org/officeDocument/2006/relationships/hyperlink" Target="https://www.itu.int/pub/D-RES-D.2-2022" TargetMode="External"/><Relationship Id="rId61" Type="http://schemas.openxmlformats.org/officeDocument/2006/relationships/hyperlink" Target="https://www.itu.int/md/D22-TDAG32-C-0011/" TargetMode="External"/><Relationship Id="rId82" Type="http://schemas.openxmlformats.org/officeDocument/2006/relationships/hyperlink" Target="https://www.itu.int/md/D22-TDAG32-C-0017/" TargetMode="External"/><Relationship Id="rId199" Type="http://schemas.openxmlformats.org/officeDocument/2006/relationships/hyperlink" Target="https://www.itu.int/md/D22-TDAG.WG.SGQ-C-0036" TargetMode="External"/><Relationship Id="rId203" Type="http://schemas.openxmlformats.org/officeDocument/2006/relationships/hyperlink" Target="https://www.itu.int/md/D22-TDAG.WG.SGQ-C-0030" TargetMode="External"/><Relationship Id="rId19" Type="http://schemas.openxmlformats.org/officeDocument/2006/relationships/hyperlink" Target="https://www.itu.int/md/D22-TDAG32-C-0002/" TargetMode="External"/><Relationship Id="rId224" Type="http://schemas.openxmlformats.org/officeDocument/2006/relationships/hyperlink" Target="https://www.itu.int/md/D22-TDAG.WG.SGQ-C-0034/" TargetMode="External"/><Relationship Id="rId245" Type="http://schemas.openxmlformats.org/officeDocument/2006/relationships/hyperlink" Target="https://www.itu.int/md/D22-TDAG31-C-0019/" TargetMode="External"/><Relationship Id="rId266" Type="http://schemas.openxmlformats.org/officeDocument/2006/relationships/hyperlink" Target="https://www.itu.int/md/D22-TDAG.WG.SR-C-0033/en" TargetMode="External"/><Relationship Id="rId30" Type="http://schemas.openxmlformats.org/officeDocument/2006/relationships/hyperlink" Target="https://www.itu.int/md/D22-TDAG32-C-0043/en" TargetMode="External"/><Relationship Id="rId105" Type="http://schemas.openxmlformats.org/officeDocument/2006/relationships/hyperlink" Target="https://www.itu.int/md/meetingdoc.asp?lang=en&amp;parent=D22-TDAG32-250512-TD-0004" TargetMode="External"/><Relationship Id="rId126" Type="http://schemas.openxmlformats.org/officeDocument/2006/relationships/hyperlink" Target="https://www.itu.int/md/meetingdoc.asp?lang=en&amp;parent=D22-TDAG32-250512-TD-0011" TargetMode="External"/><Relationship Id="rId147" Type="http://schemas.openxmlformats.org/officeDocument/2006/relationships/hyperlink" Target="https://www.itu.int/md/D22-TDAG31-C-0002/en" TargetMode="External"/><Relationship Id="rId168" Type="http://schemas.openxmlformats.org/officeDocument/2006/relationships/hyperlink" Target="https://www.itu.int/md/D22-TDAG.WG.DEC-INF-0001/" TargetMode="External"/><Relationship Id="rId51" Type="http://schemas.openxmlformats.org/officeDocument/2006/relationships/hyperlink" Target="https://www.itu.int/md/D22-TDAG32-C-0010/" TargetMode="External"/><Relationship Id="rId72" Type="http://schemas.openxmlformats.org/officeDocument/2006/relationships/hyperlink" Target="https://www.itu.int/md/D22-TDAG32-C-0015/" TargetMode="External"/><Relationship Id="rId93" Type="http://schemas.openxmlformats.org/officeDocument/2006/relationships/hyperlink" Target="https://youtu.be/QvCYhjH9gKs?si=9EJEAJTkXgXpYbgN" TargetMode="External"/><Relationship Id="rId189" Type="http://schemas.openxmlformats.org/officeDocument/2006/relationships/hyperlink" Target="https://www.itu.int/md/D22-TDAG.WG.SGQ-C-0043" TargetMode="External"/><Relationship Id="rId3" Type="http://schemas.openxmlformats.org/officeDocument/2006/relationships/customXml" Target="../customXml/item3.xml"/><Relationship Id="rId214" Type="http://schemas.openxmlformats.org/officeDocument/2006/relationships/hyperlink" Target="https://www.itu.int/md/D22-TDAG.WG.SGQ-C-0044" TargetMode="External"/><Relationship Id="rId235" Type="http://schemas.openxmlformats.org/officeDocument/2006/relationships/header" Target="header3.xml"/><Relationship Id="rId256" Type="http://schemas.openxmlformats.org/officeDocument/2006/relationships/hyperlink" Target="https://www.itu.int/md/D22-TDAG.WG.SR-C-0019/" TargetMode="External"/><Relationship Id="rId277" Type="http://schemas.openxmlformats.org/officeDocument/2006/relationships/theme" Target="theme/theme1.xml"/><Relationship Id="rId116" Type="http://schemas.openxmlformats.org/officeDocument/2006/relationships/hyperlink" Target="https://www.itu.int/md/D22-TDAG32-C-0037/" TargetMode="External"/><Relationship Id="rId137" Type="http://schemas.openxmlformats.org/officeDocument/2006/relationships/hyperlink" Target="https://www.itu.int/md/D22-TDAG.WG.ITUDP-C-0016/en" TargetMode="External"/><Relationship Id="rId158" Type="http://schemas.openxmlformats.org/officeDocument/2006/relationships/hyperlink" Target="https://www.itu.int/md/D22-TDAG.WG.DEC-C-0009/en" TargetMode="External"/><Relationship Id="rId20" Type="http://schemas.openxmlformats.org/officeDocument/2006/relationships/hyperlink" Target="https://www.itu.int/md/D22-TDAG32-C-0002/" TargetMode="External"/><Relationship Id="rId41" Type="http://schemas.openxmlformats.org/officeDocument/2006/relationships/hyperlink" Target="https://www.itu.int/md/D22-TDAG32-C-0036/" TargetMode="External"/><Relationship Id="rId62" Type="http://schemas.openxmlformats.org/officeDocument/2006/relationships/hyperlink" Target="https://www.itu.int/md/D22-TDAG32-C-0011/" TargetMode="External"/><Relationship Id="rId83" Type="http://schemas.openxmlformats.org/officeDocument/2006/relationships/hyperlink" Target="https://www.itu.int/md/D22-TDAG32-C-0018/" TargetMode="External"/><Relationship Id="rId179" Type="http://schemas.openxmlformats.org/officeDocument/2006/relationships/hyperlink" Target="https://www.itu.int/md/D22-TDAG31-C-0025/" TargetMode="External"/><Relationship Id="rId190" Type="http://schemas.openxmlformats.org/officeDocument/2006/relationships/hyperlink" Target="https://www.itu.int/md/D22-TDAG.WG.SGQ-C-0041/" TargetMode="External"/><Relationship Id="rId204" Type="http://schemas.openxmlformats.org/officeDocument/2006/relationships/hyperlink" Target="https://www.itu.int/md/D22-TDAG.WG.SGQ-C-0012/" TargetMode="External"/><Relationship Id="rId225" Type="http://schemas.openxmlformats.org/officeDocument/2006/relationships/hyperlink" Target="https://www.itu.int/md/D22-TDAG.WG.SGQ-C-0029" TargetMode="External"/><Relationship Id="rId246" Type="http://schemas.openxmlformats.org/officeDocument/2006/relationships/hyperlink" Target="https://www.itu.int/md/D22-TDAG31-240520-TD-0003/" TargetMode="External"/><Relationship Id="rId267" Type="http://schemas.openxmlformats.org/officeDocument/2006/relationships/hyperlink" Target="https://www.itu.int/md/D22-TDAG.WG.SR-C-0031/" TargetMode="External"/><Relationship Id="rId106" Type="http://schemas.openxmlformats.org/officeDocument/2006/relationships/hyperlink" Target="https://www.itu.int/md/D22-TDAG32-C-0033/" TargetMode="External"/><Relationship Id="rId127" Type="http://schemas.openxmlformats.org/officeDocument/2006/relationships/hyperlink" Target="https://youtu.be/TQMlkFoVHQ4?feature=shared" TargetMode="External"/><Relationship Id="rId10" Type="http://schemas.openxmlformats.org/officeDocument/2006/relationships/endnotes" Target="endnotes.xml"/><Relationship Id="rId31" Type="http://schemas.openxmlformats.org/officeDocument/2006/relationships/hyperlink" Target="https://www.itu.int/md/D22-TDAG32-C-0041/en" TargetMode="External"/><Relationship Id="rId52" Type="http://schemas.openxmlformats.org/officeDocument/2006/relationships/hyperlink" Target="https://www.itu.int/md/D22-TDAG32-C-0010/" TargetMode="External"/><Relationship Id="rId73" Type="http://schemas.openxmlformats.org/officeDocument/2006/relationships/hyperlink" Target="https://www.itu.int/md/D22-TDAG32-C-0048/" TargetMode="External"/><Relationship Id="rId94" Type="http://schemas.openxmlformats.org/officeDocument/2006/relationships/hyperlink" Target="https://www.itu.int/md/D22-TDAG32-C-0038/" TargetMode="External"/><Relationship Id="rId148" Type="http://schemas.openxmlformats.org/officeDocument/2006/relationships/image" Target="media/image3.png"/><Relationship Id="rId169" Type="http://schemas.openxmlformats.org/officeDocument/2006/relationships/hyperlink" Target="https://www.itu.int/md/D22-TDAG.WG.DEC-C-0009/en" TargetMode="External"/><Relationship Id="rId4" Type="http://schemas.openxmlformats.org/officeDocument/2006/relationships/customXml" Target="../customXml/item4.xml"/><Relationship Id="rId180" Type="http://schemas.openxmlformats.org/officeDocument/2006/relationships/hyperlink" Target="https://www.itu.int/md/D22-TDAG.EXTRA-C-0004/en" TargetMode="External"/><Relationship Id="rId215" Type="http://schemas.openxmlformats.org/officeDocument/2006/relationships/hyperlink" Target="https://www.itu.int/md/D22-TDAG.WG.SGQ-C-0046" TargetMode="External"/><Relationship Id="rId236" Type="http://schemas.openxmlformats.org/officeDocument/2006/relationships/footer" Target="footer2.xml"/><Relationship Id="rId257" Type="http://schemas.openxmlformats.org/officeDocument/2006/relationships/hyperlink" Target="https://www.itu.int/md/D22-TDAG.WG.SR-C-0021/en" TargetMode="External"/><Relationship Id="rId42" Type="http://schemas.openxmlformats.org/officeDocument/2006/relationships/hyperlink" Target="https://www.itu.int/md/D22-TDAG32-C-0036/" TargetMode="External"/><Relationship Id="rId84" Type="http://schemas.openxmlformats.org/officeDocument/2006/relationships/hyperlink" Target="https://www.itu.int/md/D22-TDAG32-C-0044/" TargetMode="External"/><Relationship Id="rId138" Type="http://schemas.openxmlformats.org/officeDocument/2006/relationships/hyperlink" Target="https://www.itu.int/en/ITU-D/Conferences/TDAG/Pages/2024/TDAG_WG_ITUDP.aspx" TargetMode="External"/><Relationship Id="rId191" Type="http://schemas.openxmlformats.org/officeDocument/2006/relationships/hyperlink" Target="https://www.itu.int/md/D22-TDAG.WG.SGQ-C-0043" TargetMode="External"/><Relationship Id="rId205" Type="http://schemas.openxmlformats.org/officeDocument/2006/relationships/hyperlink" Target="https://www.itu.int/md/D22-TDAG.WG.SGQ-C-0021/en" TargetMode="External"/><Relationship Id="rId247" Type="http://schemas.openxmlformats.org/officeDocument/2006/relationships/hyperlink" Target="https://www.itu.int/md/D22-TDAG.WG.SR-C-0010/" TargetMode="External"/><Relationship Id="rId107" Type="http://schemas.openxmlformats.org/officeDocument/2006/relationships/hyperlink" Target="https://www.itu.int/md/meetingdoc.asp?lang=en&amp;parent=D22-TDAG32-250512-TD-0004" TargetMode="External"/><Relationship Id="rId11" Type="http://schemas.openxmlformats.org/officeDocument/2006/relationships/image" Target="media/image1.png"/><Relationship Id="rId53" Type="http://schemas.openxmlformats.org/officeDocument/2006/relationships/hyperlink" Target="https://www.itu.int/md/D22-TDAG32-C-0049/" TargetMode="External"/><Relationship Id="rId149" Type="http://schemas.openxmlformats.org/officeDocument/2006/relationships/hyperlink" Target="https://www.itu.int/md/D22-TDAG.WG.DEC-250514-TD-0001/en" TargetMode="External"/><Relationship Id="rId95" Type="http://schemas.openxmlformats.org/officeDocument/2006/relationships/hyperlink" Target="https://www.itu.int/md/D22-TDAG32-C-0039/" TargetMode="External"/><Relationship Id="rId160" Type="http://schemas.openxmlformats.org/officeDocument/2006/relationships/hyperlink" Target="https://www.itu.int/md/D22-TDAG.WG.DEC-C-0014/" TargetMode="External"/><Relationship Id="rId216" Type="http://schemas.openxmlformats.org/officeDocument/2006/relationships/hyperlink" Target="https://www.itu.int/md/D22-TDAG.WG.SGQ-C-001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oxanne.Webber@fcc.go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population.un.org/wpp/" TargetMode="External"/><Relationship Id="rId3" Type="http://schemas.openxmlformats.org/officeDocument/2006/relationships/hyperlink" Target="https://www.itu.int/md/D22-TDAG32-C-0019/en" TargetMode="External"/><Relationship Id="rId7" Type="http://schemas.openxmlformats.org/officeDocument/2006/relationships/hyperlink" Target="https://www.statista.com/statistics/672546/projected-world-population-distribution-by-age-group/" TargetMode="External"/><Relationship Id="rId2" Type="http://schemas.openxmlformats.org/officeDocument/2006/relationships/hyperlink" Target="https://www.youtube.com/watch?v=QvCYhjH9gKs" TargetMode="External"/><Relationship Id="rId1" Type="http://schemas.openxmlformats.org/officeDocument/2006/relationships/hyperlink" Target="https://www.itu.int/itu-d/meetings/global-youth-summit-25/" TargetMode="External"/><Relationship Id="rId6" Type="http://schemas.openxmlformats.org/officeDocument/2006/relationships/hyperlink" Target="https://www.unfpa.org/press/population-over-60-year-olds-reach-one-billion-within-decade" TargetMode="External"/><Relationship Id="rId5" Type="http://schemas.openxmlformats.org/officeDocument/2006/relationships/hyperlink" Target="https://www.itu.int/dms_pub/itu-d/opb/tdc/D-TDC-WTDC-2022-PDF-C.pdf" TargetMode="External"/><Relationship Id="rId10" Type="http://schemas.openxmlformats.org/officeDocument/2006/relationships/hyperlink" Target="https://www.unjiu.org/sites/www.unjiu.org/files/jiu_rep_2018_6_english_0.pdf" TargetMode="External"/><Relationship Id="rId4" Type="http://schemas.openxmlformats.org/officeDocument/2006/relationships/hyperlink" Target="https://www.itu.int/itu-d/meetings/statistics/wp-content/uploads/sites/8/2022/04/UniversalMeaningfulDigitalConnectivityTargets2030_BackgroundPaper.pdf" TargetMode="External"/><Relationship Id="rId9" Type="http://schemas.openxmlformats.org/officeDocument/2006/relationships/hyperlink" Target="https://www.un.org/development/desa/pd/sites/www.un.org.development.desa.pd/files/wpp2022_summary_of_resul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ED321B1C-03B2-4C72-BADF-96E2A855A06A}">
  <ds:schemaRefs>
    <ds:schemaRef ds:uri="http://schemas.openxmlformats.org/officeDocument/2006/bibliography"/>
  </ds:schemaRefs>
</ds:datastoreItem>
</file>

<file path=customXml/itemProps2.xml><?xml version="1.0" encoding="utf-8"?>
<ds:datastoreItem xmlns:ds="http://schemas.openxmlformats.org/officeDocument/2006/customXml" ds:itemID="{11F15707-4988-4FC2-B42F-95044D37E54A}"/>
</file>

<file path=customXml/itemProps3.xml><?xml version="1.0" encoding="utf-8"?>
<ds:datastoreItem xmlns:ds="http://schemas.openxmlformats.org/officeDocument/2006/customXml" ds:itemID="{240AB312-3CF8-41D9-B770-FA6CC01AFD40}">
  <ds:schemaRefs>
    <ds:schemaRef ds:uri="http://schemas.microsoft.com/sharepoint/v3/contenttype/forms"/>
  </ds:schemaRefs>
</ds:datastoreItem>
</file>

<file path=customXml/itemProps4.xml><?xml version="1.0" encoding="utf-8"?>
<ds:datastoreItem xmlns:ds="http://schemas.openxmlformats.org/officeDocument/2006/customXml" ds:itemID="{EBCF7319-4DA2-466E-9EAB-02C83397C7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94</Pages>
  <Words>17865</Words>
  <Characters>101837</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119464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LING-C(JL)</dc:creator>
  <cp:lastModifiedBy>LING-C(CM)</cp:lastModifiedBy>
  <cp:revision>32</cp:revision>
  <cp:lastPrinted>2014-11-04T09:22:00Z</cp:lastPrinted>
  <dcterms:created xsi:type="dcterms:W3CDTF">2025-06-26T09:12:00Z</dcterms:created>
  <dcterms:modified xsi:type="dcterms:W3CDTF">2025-07-02T02:35:00Z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