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26DAF" w:rsidRPr="00403C69" w14:paraId="5736F9B6" w14:textId="77777777" w:rsidTr="00857AC8">
        <w:trPr>
          <w:cantSplit/>
          <w:trHeight w:val="1134"/>
        </w:trPr>
        <w:tc>
          <w:tcPr>
            <w:tcW w:w="1985" w:type="dxa"/>
          </w:tcPr>
          <w:p w14:paraId="6C418AAC" w14:textId="19739AA2" w:rsidR="00526DAF" w:rsidRDefault="00526DAF" w:rsidP="00AC62B6">
            <w:pPr>
              <w:spacing w:after="40"/>
              <w:ind w:left="34"/>
              <w:jc w:val="both"/>
              <w:rPr>
                <w:b/>
                <w:bCs/>
                <w:sz w:val="32"/>
                <w:szCs w:val="32"/>
              </w:rPr>
            </w:pPr>
            <w:r>
              <w:rPr>
                <w:noProof/>
                <w:sz w:val="32"/>
                <w:szCs w:val="32"/>
              </w:rPr>
              <w:drawing>
                <wp:inline distT="0" distB="0" distL="0" distR="0" wp14:anchorId="03000A14" wp14:editId="3208314F">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3779239F" w14:textId="77777777" w:rsidR="002C6B70" w:rsidRDefault="00526DAF" w:rsidP="0022687F">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03463558" w:rsidR="00526DAF" w:rsidRPr="00403C69" w:rsidRDefault="00526DAF" w:rsidP="0022687F">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06B48AA1" w14:textId="516DD633" w:rsidR="00526DAF" w:rsidRPr="00403C69" w:rsidRDefault="00526DAF" w:rsidP="001D78D5">
            <w:pPr>
              <w:spacing w:before="240" w:after="120"/>
              <w:jc w:val="right"/>
              <w:rPr>
                <w:rFonts w:cstheme="minorHAnsi"/>
              </w:rPr>
            </w:pPr>
            <w:bookmarkStart w:id="0" w:name="ditulogo"/>
            <w:bookmarkEnd w:id="0"/>
            <w:r>
              <w:rPr>
                <w:noProof/>
                <w:lang w:val="fr-FR"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403C69" w14:paraId="6DE5ABA3" w14:textId="77777777" w:rsidTr="005C3173">
        <w:trPr>
          <w:cantSplit/>
        </w:trPr>
        <w:tc>
          <w:tcPr>
            <w:tcW w:w="6663" w:type="dxa"/>
            <w:gridSpan w:val="2"/>
            <w:tcBorders>
              <w:top w:val="single" w:sz="12" w:space="0" w:color="auto"/>
            </w:tcBorders>
          </w:tcPr>
          <w:p w14:paraId="73168FEF" w14:textId="77777777" w:rsidR="00D83BF5" w:rsidRPr="00403C69" w:rsidRDefault="00D83BF5" w:rsidP="00403C69">
            <w:pPr>
              <w:spacing w:before="0" w:after="48" w:line="240" w:lineRule="atLeast"/>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403C69" w:rsidRDefault="00D83BF5" w:rsidP="00403C69">
            <w:pPr>
              <w:spacing w:before="0" w:line="240" w:lineRule="atLeast"/>
              <w:rPr>
                <w:rFonts w:cstheme="minorHAnsi"/>
                <w:sz w:val="20"/>
              </w:rPr>
            </w:pPr>
          </w:p>
        </w:tc>
      </w:tr>
      <w:tr w:rsidR="005B718F" w:rsidRPr="00403C69" w14:paraId="02BC550A" w14:textId="77777777" w:rsidTr="005C3173">
        <w:trPr>
          <w:cantSplit/>
          <w:trHeight w:val="23"/>
        </w:trPr>
        <w:tc>
          <w:tcPr>
            <w:tcW w:w="6663" w:type="dxa"/>
            <w:gridSpan w:val="2"/>
            <w:shd w:val="clear" w:color="auto" w:fill="auto"/>
          </w:tcPr>
          <w:p w14:paraId="1EF66EAC" w14:textId="77777777" w:rsidR="005B718F" w:rsidRPr="00403C69" w:rsidRDefault="005B718F" w:rsidP="005B718F">
            <w:pPr>
              <w:pStyle w:val="Committee"/>
              <w:framePr w:hSpace="0" w:wrap="auto" w:hAnchor="text" w:yAlign="inline"/>
            </w:pPr>
            <w:bookmarkStart w:id="2" w:name="dnum" w:colFirst="1" w:colLast="1"/>
            <w:bookmarkStart w:id="3" w:name="dmeeting" w:colFirst="0" w:colLast="0"/>
            <w:bookmarkEnd w:id="1"/>
          </w:p>
        </w:tc>
        <w:tc>
          <w:tcPr>
            <w:tcW w:w="3368" w:type="dxa"/>
            <w:gridSpan w:val="2"/>
          </w:tcPr>
          <w:p w14:paraId="6F008A08" w14:textId="4466945E" w:rsidR="005B718F" w:rsidRPr="00403C69" w:rsidRDefault="005B718F" w:rsidP="005B718F">
            <w:pPr>
              <w:tabs>
                <w:tab w:val="left" w:pos="851"/>
              </w:tabs>
              <w:spacing w:before="0" w:line="240" w:lineRule="atLeast"/>
              <w:rPr>
                <w:rFonts w:cstheme="minorHAnsi"/>
                <w:szCs w:val="24"/>
              </w:rPr>
            </w:pPr>
            <w:r w:rsidRPr="00403C69">
              <w:rPr>
                <w:b/>
                <w:bCs/>
                <w:lang w:val="en-US"/>
              </w:rPr>
              <w:t>Docume</w:t>
            </w:r>
            <w:r w:rsidRPr="004B6596">
              <w:rPr>
                <w:b/>
                <w:bCs/>
                <w:lang w:val="en-US"/>
              </w:rPr>
              <w:t xml:space="preserve">nt </w:t>
            </w:r>
            <w:bookmarkStart w:id="4" w:name="DocRef1"/>
            <w:bookmarkEnd w:id="4"/>
            <w:r w:rsidRPr="004B6596">
              <w:rPr>
                <w:b/>
                <w:bCs/>
                <w:lang w:val="en-US"/>
              </w:rPr>
              <w:t>TDAG-25/</w:t>
            </w:r>
            <w:bookmarkStart w:id="5" w:name="DocNo1"/>
            <w:bookmarkEnd w:id="5"/>
            <w:r w:rsidR="004B6596" w:rsidRPr="004B6596">
              <w:rPr>
                <w:b/>
                <w:bCs/>
                <w:lang w:val="en-US"/>
              </w:rPr>
              <w:t>32</w:t>
            </w:r>
            <w:r w:rsidRPr="004B6596">
              <w:rPr>
                <w:b/>
                <w:bCs/>
                <w:lang w:val="en-US"/>
              </w:rPr>
              <w:t>-E</w:t>
            </w:r>
          </w:p>
        </w:tc>
      </w:tr>
      <w:tr w:rsidR="005B718F" w:rsidRPr="00403C69" w14:paraId="55AD5FBA" w14:textId="77777777" w:rsidTr="005C3173">
        <w:trPr>
          <w:cantSplit/>
          <w:trHeight w:val="23"/>
        </w:trPr>
        <w:tc>
          <w:tcPr>
            <w:tcW w:w="6663" w:type="dxa"/>
            <w:gridSpan w:val="2"/>
            <w:shd w:val="clear" w:color="auto" w:fill="auto"/>
          </w:tcPr>
          <w:p w14:paraId="0E170520" w14:textId="77777777" w:rsidR="005B718F" w:rsidRPr="00403C69" w:rsidRDefault="005B718F" w:rsidP="005B718F">
            <w:pPr>
              <w:tabs>
                <w:tab w:val="left" w:pos="851"/>
              </w:tabs>
              <w:spacing w:before="0" w:line="240" w:lineRule="atLeast"/>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3B312DCE" w:rsidR="005B718F" w:rsidRPr="00403C69" w:rsidRDefault="00215B9B" w:rsidP="005B718F">
            <w:pPr>
              <w:spacing w:before="0" w:line="240" w:lineRule="atLeast"/>
              <w:rPr>
                <w:rFonts w:cstheme="minorHAnsi"/>
                <w:szCs w:val="24"/>
              </w:rPr>
            </w:pPr>
            <w:r>
              <w:rPr>
                <w:b/>
                <w:bCs/>
                <w:szCs w:val="28"/>
              </w:rPr>
              <w:t>18</w:t>
            </w:r>
            <w:r w:rsidR="005B31C2">
              <w:rPr>
                <w:b/>
                <w:bCs/>
                <w:szCs w:val="28"/>
              </w:rPr>
              <w:t xml:space="preserve"> </w:t>
            </w:r>
            <w:r>
              <w:rPr>
                <w:b/>
                <w:bCs/>
                <w:szCs w:val="28"/>
              </w:rPr>
              <w:t>Octobe</w:t>
            </w:r>
            <w:r w:rsidR="005B31C2">
              <w:rPr>
                <w:b/>
                <w:bCs/>
                <w:szCs w:val="28"/>
              </w:rPr>
              <w:t>r</w:t>
            </w:r>
            <w:r w:rsidR="006B7FD6">
              <w:rPr>
                <w:b/>
                <w:bCs/>
                <w:szCs w:val="28"/>
              </w:rPr>
              <w:t xml:space="preserve"> 2024</w:t>
            </w:r>
          </w:p>
        </w:tc>
      </w:tr>
      <w:bookmarkEnd w:id="6"/>
      <w:bookmarkEnd w:id="7"/>
      <w:tr w:rsidR="005B718F" w:rsidRPr="00403C69" w14:paraId="07260C0B" w14:textId="77777777" w:rsidTr="005C3173">
        <w:trPr>
          <w:cantSplit/>
          <w:trHeight w:val="23"/>
        </w:trPr>
        <w:tc>
          <w:tcPr>
            <w:tcW w:w="6663" w:type="dxa"/>
            <w:gridSpan w:val="2"/>
            <w:shd w:val="clear" w:color="auto" w:fill="auto"/>
          </w:tcPr>
          <w:p w14:paraId="773E4FE3" w14:textId="77777777" w:rsidR="005B718F" w:rsidRPr="00403C69" w:rsidRDefault="005B718F" w:rsidP="005B718F">
            <w:pPr>
              <w:tabs>
                <w:tab w:val="left" w:pos="851"/>
              </w:tabs>
              <w:spacing w:before="0" w:line="240" w:lineRule="atLeast"/>
              <w:rPr>
                <w:rFonts w:cstheme="minorHAnsi"/>
                <w:szCs w:val="24"/>
              </w:rPr>
            </w:pPr>
          </w:p>
        </w:tc>
        <w:tc>
          <w:tcPr>
            <w:tcW w:w="3368" w:type="dxa"/>
            <w:gridSpan w:val="2"/>
          </w:tcPr>
          <w:p w14:paraId="2C8BB831" w14:textId="4ACA909E" w:rsidR="005B718F" w:rsidRPr="00403C69" w:rsidRDefault="005B718F" w:rsidP="005B718F">
            <w:pPr>
              <w:tabs>
                <w:tab w:val="left" w:pos="993"/>
              </w:tabs>
              <w:spacing w:before="0"/>
              <w:rPr>
                <w:rFonts w:cstheme="minorHAnsi"/>
                <w:b/>
                <w:szCs w:val="24"/>
              </w:rPr>
            </w:pPr>
            <w:r w:rsidRPr="00403C69">
              <w:rPr>
                <w:b/>
                <w:bCs/>
                <w:szCs w:val="24"/>
              </w:rPr>
              <w:t>English</w:t>
            </w:r>
            <w:r w:rsidR="006B7FD6">
              <w:rPr>
                <w:b/>
                <w:bCs/>
                <w:szCs w:val="24"/>
              </w:rPr>
              <w:t xml:space="preserve"> only</w:t>
            </w:r>
          </w:p>
        </w:tc>
      </w:tr>
      <w:tr w:rsidR="00423F10" w:rsidRPr="00403C69" w14:paraId="35F96F24" w14:textId="77777777" w:rsidTr="00D87035">
        <w:trPr>
          <w:cantSplit/>
          <w:trHeight w:val="23"/>
        </w:trPr>
        <w:tc>
          <w:tcPr>
            <w:tcW w:w="10031" w:type="dxa"/>
            <w:gridSpan w:val="4"/>
            <w:shd w:val="clear" w:color="auto" w:fill="auto"/>
          </w:tcPr>
          <w:p w14:paraId="59A8A61C" w14:textId="4D151E13" w:rsidR="00423F10" w:rsidRPr="00403C69" w:rsidRDefault="005B609B" w:rsidP="00423F10">
            <w:pPr>
              <w:pStyle w:val="Source"/>
              <w:spacing w:before="240" w:after="240"/>
            </w:pPr>
            <w:bookmarkStart w:id="8" w:name="dbluepink" w:colFirst="0" w:colLast="0"/>
            <w:bookmarkStart w:id="9" w:name="dorlang" w:colFirst="1" w:colLast="1"/>
            <w:r>
              <w:t xml:space="preserve">ITU-R </w:t>
            </w:r>
            <w:r w:rsidRPr="005B609B">
              <w:t>Working Party 5D</w:t>
            </w:r>
            <w:r w:rsidR="00D67355">
              <w:t xml:space="preserve"> (</w:t>
            </w:r>
            <w:r w:rsidR="00D67355" w:rsidRPr="00D67355">
              <w:t>IMT Systems</w:t>
            </w:r>
            <w:r w:rsidR="00D67355">
              <w:t>)</w:t>
            </w:r>
          </w:p>
        </w:tc>
      </w:tr>
      <w:tr w:rsidR="00423F10" w:rsidRPr="00403C69" w14:paraId="7EDE1565" w14:textId="77777777" w:rsidTr="00913A6B">
        <w:trPr>
          <w:cantSplit/>
          <w:trHeight w:val="23"/>
        </w:trPr>
        <w:tc>
          <w:tcPr>
            <w:tcW w:w="10031" w:type="dxa"/>
            <w:gridSpan w:val="4"/>
            <w:shd w:val="clear" w:color="auto" w:fill="auto"/>
          </w:tcPr>
          <w:p w14:paraId="3D29924B" w14:textId="578ACC4A" w:rsidR="00423F10" w:rsidRPr="00423F10" w:rsidRDefault="00423F10" w:rsidP="00097547">
            <w:pPr>
              <w:pStyle w:val="Title1"/>
              <w:spacing w:after="120"/>
              <w:rPr>
                <w:caps w:val="0"/>
              </w:rPr>
            </w:pPr>
            <w:r w:rsidRPr="00097547">
              <w:rPr>
                <w:caps w:val="0"/>
              </w:rPr>
              <w:t xml:space="preserve">Incoming LS – Liaison Statement </w:t>
            </w:r>
            <w:r w:rsidR="00097547" w:rsidRPr="00097547">
              <w:rPr>
                <w:caps w:val="0"/>
              </w:rPr>
              <w:t>to Coordination Committee for Terminology</w:t>
            </w:r>
            <w:r w:rsidR="00097547">
              <w:rPr>
                <w:caps w:val="0"/>
              </w:rPr>
              <w:t xml:space="preserve"> </w:t>
            </w:r>
            <w:r w:rsidR="00097547">
              <w:rPr>
                <w:caps w:val="0"/>
              </w:rPr>
              <w:br/>
            </w:r>
            <w:r w:rsidR="0081762E">
              <w:rPr>
                <w:caps w:val="0"/>
              </w:rPr>
              <w:t>[</w:t>
            </w:r>
            <w:r w:rsidR="0081762E" w:rsidRPr="00097547">
              <w:rPr>
                <w:caps w:val="0"/>
              </w:rPr>
              <w:t>Copy to RAG, TSAG, TDAG, ITU-T Study groups 17 and 13 and ITU-R working party 4B</w:t>
            </w:r>
            <w:r w:rsidR="0081762E">
              <w:rPr>
                <w:caps w:val="0"/>
              </w:rPr>
              <w:t>]</w:t>
            </w:r>
            <w:r w:rsidR="00DC7761">
              <w:rPr>
                <w:caps w:val="0"/>
              </w:rPr>
              <w:t xml:space="preserve"> on t</w:t>
            </w:r>
            <w:r w:rsidR="00DC7761" w:rsidRPr="00DC7761">
              <w:rPr>
                <w:caps w:val="0"/>
              </w:rPr>
              <w:t>erms and definitions related to IMT-2020 (5G) technology</w:t>
            </w:r>
          </w:p>
        </w:tc>
      </w:tr>
      <w:tr w:rsidR="008A75AD" w:rsidRPr="00403C69" w14:paraId="4FBA7816" w14:textId="77777777" w:rsidTr="002B452F">
        <w:trPr>
          <w:cantSplit/>
          <w:trHeight w:val="23"/>
        </w:trPr>
        <w:tc>
          <w:tcPr>
            <w:tcW w:w="10031" w:type="dxa"/>
            <w:gridSpan w:val="4"/>
            <w:shd w:val="clear" w:color="auto" w:fill="auto"/>
            <w:vAlign w:val="center"/>
          </w:tcPr>
          <w:p w14:paraId="0E683B60" w14:textId="77777777" w:rsidR="008A75AD" w:rsidRDefault="008A75AD" w:rsidP="00FA1D7B">
            <w:pPr>
              <w:pStyle w:val="Title1"/>
              <w:spacing w:before="120" w:after="120"/>
              <w:jc w:val="left"/>
              <w:rPr>
                <w:caps w:val="0"/>
                <w:szCs w:val="28"/>
                <w:lang w:val="en-US"/>
              </w:rPr>
            </w:pPr>
          </w:p>
        </w:tc>
      </w:tr>
      <w:tr w:rsidR="00C77589" w:rsidRPr="00403C69" w14:paraId="557B967D" w14:textId="77777777" w:rsidTr="00E734CF">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5BB25FB5" w14:textId="77777777" w:rsidR="00C77589" w:rsidRPr="00403C69" w:rsidRDefault="00C77589" w:rsidP="00C77589">
            <w:pPr>
              <w:spacing w:after="120"/>
              <w:rPr>
                <w:b/>
                <w:bCs/>
                <w:szCs w:val="24"/>
              </w:rPr>
            </w:pPr>
            <w:r w:rsidRPr="00403C69">
              <w:rPr>
                <w:b/>
                <w:bCs/>
                <w:szCs w:val="24"/>
              </w:rPr>
              <w:t>Summary:</w:t>
            </w:r>
          </w:p>
          <w:p w14:paraId="6E09DE6A" w14:textId="4EFD2DF8" w:rsidR="00847DA9" w:rsidRDefault="007732AD" w:rsidP="00847DA9">
            <w:pPr>
              <w:spacing w:after="120"/>
            </w:pPr>
            <w:r>
              <w:t xml:space="preserve">The attached is a liaison statement received for information from </w:t>
            </w:r>
            <w:r w:rsidR="005974D5" w:rsidRPr="005974D5">
              <w:t>ITU-R Working Party 5D on terms and definitions related to IMT-2020 (5G) technology</w:t>
            </w:r>
            <w:r w:rsidR="00847DA9">
              <w:t>.</w:t>
            </w:r>
          </w:p>
          <w:p w14:paraId="4489DB42" w14:textId="77777777" w:rsidR="007732AD" w:rsidRPr="00D9621A" w:rsidRDefault="007732AD" w:rsidP="007732AD">
            <w:pPr>
              <w:spacing w:after="120"/>
              <w:rPr>
                <w:b/>
                <w:bCs/>
                <w:szCs w:val="24"/>
              </w:rPr>
            </w:pPr>
            <w:r w:rsidRPr="005E090D">
              <w:rPr>
                <w:b/>
                <w:bCs/>
              </w:rPr>
              <w:t>Action required:</w:t>
            </w:r>
          </w:p>
          <w:p w14:paraId="6A9AF37B" w14:textId="77AD3F53" w:rsidR="00C77589" w:rsidRPr="00403C69" w:rsidRDefault="007732AD" w:rsidP="007732AD">
            <w:pPr>
              <w:spacing w:after="120"/>
            </w:pPr>
            <w:r>
              <w:t>T</w:t>
            </w:r>
            <w:r w:rsidRPr="00143F31">
              <w:t>DAG is invited to note this document and provide guidance as deemed appropriate.</w:t>
            </w:r>
          </w:p>
        </w:tc>
      </w:tr>
      <w:bookmarkEnd w:id="8"/>
      <w:bookmarkEnd w:id="9"/>
    </w:tbl>
    <w:p w14:paraId="295EAF1B" w14:textId="77777777" w:rsidR="001E252D" w:rsidRPr="00403C69" w:rsidRDefault="001E252D" w:rsidP="00403C69">
      <w:pPr>
        <w:tabs>
          <w:tab w:val="clear" w:pos="1134"/>
          <w:tab w:val="clear" w:pos="1871"/>
          <w:tab w:val="clear" w:pos="2268"/>
        </w:tabs>
        <w:overflowPunct/>
        <w:autoSpaceDE/>
        <w:autoSpaceDN/>
        <w:adjustRightInd/>
        <w:spacing w:before="0"/>
        <w:textAlignment w:val="auto"/>
        <w:rPr>
          <w:szCs w:val="24"/>
        </w:rPr>
      </w:pPr>
    </w:p>
    <w:p w14:paraId="3E1E2C62" w14:textId="26998B70" w:rsidR="00FF220A" w:rsidRDefault="00FF220A">
      <w:pPr>
        <w:tabs>
          <w:tab w:val="clear" w:pos="1134"/>
          <w:tab w:val="clear" w:pos="1871"/>
          <w:tab w:val="clear" w:pos="2268"/>
        </w:tabs>
        <w:overflowPunct/>
        <w:autoSpaceDE/>
        <w:autoSpaceDN/>
        <w:adjustRightInd/>
        <w:spacing w:before="0"/>
        <w:textAlignment w:val="auto"/>
        <w:rPr>
          <w:szCs w:val="24"/>
        </w:rPr>
      </w:pPr>
      <w:r>
        <w:rPr>
          <w:szCs w:val="24"/>
        </w:rPr>
        <w:br w:type="page"/>
      </w:r>
    </w:p>
    <w:tbl>
      <w:tblPr>
        <w:tblpPr w:leftFromText="180" w:rightFromText="180" w:vertAnchor="page" w:horzAnchor="margin" w:tblpY="1486"/>
        <w:tblW w:w="9889" w:type="dxa"/>
        <w:tblLayout w:type="fixed"/>
        <w:tblLook w:val="0000" w:firstRow="0" w:lastRow="0" w:firstColumn="0" w:lastColumn="0" w:noHBand="0" w:noVBand="0"/>
      </w:tblPr>
      <w:tblGrid>
        <w:gridCol w:w="6487"/>
        <w:gridCol w:w="3402"/>
      </w:tblGrid>
      <w:tr w:rsidR="0007562B" w:rsidRPr="00D56F61" w14:paraId="4378E7B1" w14:textId="77777777" w:rsidTr="00C109CD">
        <w:trPr>
          <w:cantSplit/>
        </w:trPr>
        <w:tc>
          <w:tcPr>
            <w:tcW w:w="6487" w:type="dxa"/>
            <w:vAlign w:val="center"/>
          </w:tcPr>
          <w:p w14:paraId="12937778" w14:textId="77777777" w:rsidR="0007562B" w:rsidRPr="00D56F61" w:rsidRDefault="0007562B" w:rsidP="00C109CD">
            <w:pPr>
              <w:shd w:val="solid" w:color="FFFFFF" w:fill="FFFFFF"/>
              <w:spacing w:before="0"/>
              <w:rPr>
                <w:rFonts w:cstheme="minorHAnsi"/>
                <w:b/>
                <w:bCs/>
                <w:sz w:val="26"/>
                <w:szCs w:val="26"/>
              </w:rPr>
            </w:pPr>
            <w:r w:rsidRPr="00D56F61">
              <w:rPr>
                <w:rFonts w:cstheme="minorHAnsi"/>
                <w:b/>
                <w:bCs/>
                <w:sz w:val="26"/>
                <w:szCs w:val="26"/>
              </w:rPr>
              <w:lastRenderedPageBreak/>
              <w:t>Radiocommunication Study Groups</w:t>
            </w:r>
          </w:p>
        </w:tc>
        <w:tc>
          <w:tcPr>
            <w:tcW w:w="3402" w:type="dxa"/>
          </w:tcPr>
          <w:p w14:paraId="3E5AFBC1" w14:textId="77777777" w:rsidR="0007562B" w:rsidRPr="00D56F61" w:rsidRDefault="0007562B" w:rsidP="00C109CD">
            <w:pPr>
              <w:shd w:val="solid" w:color="FFFFFF" w:fill="FFFFFF"/>
              <w:spacing w:before="0" w:line="240" w:lineRule="atLeast"/>
              <w:rPr>
                <w:rFonts w:cstheme="minorHAnsi"/>
              </w:rPr>
            </w:pPr>
            <w:r w:rsidRPr="00D56F61">
              <w:rPr>
                <w:rFonts w:cstheme="minorHAnsi"/>
                <w:noProof/>
              </w:rPr>
              <w:drawing>
                <wp:inline distT="0" distB="0" distL="0" distR="0" wp14:anchorId="4A16FCED" wp14:editId="1FFC6DAC">
                  <wp:extent cx="765175" cy="765175"/>
                  <wp:effectExtent l="0" t="0" r="0" b="0"/>
                  <wp:docPr id="1"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7562B" w:rsidRPr="00D56F61" w14:paraId="3441307A" w14:textId="77777777" w:rsidTr="00C109CD">
        <w:trPr>
          <w:cantSplit/>
        </w:trPr>
        <w:tc>
          <w:tcPr>
            <w:tcW w:w="6487" w:type="dxa"/>
            <w:tcBorders>
              <w:bottom w:val="single" w:sz="12" w:space="0" w:color="auto"/>
            </w:tcBorders>
          </w:tcPr>
          <w:p w14:paraId="105D3D35" w14:textId="77777777" w:rsidR="0007562B" w:rsidRPr="00D56F61" w:rsidRDefault="0007562B" w:rsidP="00C109CD">
            <w:pPr>
              <w:shd w:val="solid" w:color="FFFFFF" w:fill="FFFFFF"/>
              <w:spacing w:before="0" w:after="48"/>
              <w:rPr>
                <w:rFonts w:cstheme="minorHAnsi"/>
                <w:b/>
                <w:sz w:val="22"/>
                <w:szCs w:val="22"/>
              </w:rPr>
            </w:pPr>
          </w:p>
        </w:tc>
        <w:tc>
          <w:tcPr>
            <w:tcW w:w="3402" w:type="dxa"/>
            <w:tcBorders>
              <w:bottom w:val="single" w:sz="12" w:space="0" w:color="auto"/>
            </w:tcBorders>
          </w:tcPr>
          <w:p w14:paraId="6401CDCD" w14:textId="77777777" w:rsidR="0007562B" w:rsidRPr="00D56F61" w:rsidRDefault="0007562B" w:rsidP="00C109CD">
            <w:pPr>
              <w:shd w:val="solid" w:color="FFFFFF" w:fill="FFFFFF"/>
              <w:spacing w:before="0" w:after="48" w:line="240" w:lineRule="atLeast"/>
              <w:rPr>
                <w:rFonts w:cstheme="minorHAnsi"/>
                <w:sz w:val="22"/>
                <w:szCs w:val="22"/>
              </w:rPr>
            </w:pPr>
          </w:p>
        </w:tc>
      </w:tr>
      <w:tr w:rsidR="0007562B" w:rsidRPr="00D56F61" w14:paraId="231458BD" w14:textId="77777777" w:rsidTr="00C109CD">
        <w:trPr>
          <w:cantSplit/>
        </w:trPr>
        <w:tc>
          <w:tcPr>
            <w:tcW w:w="6487" w:type="dxa"/>
            <w:tcBorders>
              <w:top w:val="single" w:sz="12" w:space="0" w:color="auto"/>
            </w:tcBorders>
          </w:tcPr>
          <w:p w14:paraId="43ED8D97" w14:textId="77777777" w:rsidR="0007562B" w:rsidRPr="00D56F61" w:rsidRDefault="0007562B" w:rsidP="00C109CD">
            <w:pPr>
              <w:shd w:val="solid" w:color="FFFFFF" w:fill="FFFFFF"/>
              <w:spacing w:before="0" w:after="48"/>
              <w:rPr>
                <w:rFonts w:cstheme="minorHAnsi"/>
                <w:bCs/>
                <w:sz w:val="22"/>
                <w:szCs w:val="22"/>
              </w:rPr>
            </w:pPr>
          </w:p>
        </w:tc>
        <w:tc>
          <w:tcPr>
            <w:tcW w:w="3402" w:type="dxa"/>
            <w:tcBorders>
              <w:top w:val="single" w:sz="12" w:space="0" w:color="auto"/>
            </w:tcBorders>
          </w:tcPr>
          <w:p w14:paraId="0B5DA875" w14:textId="77777777" w:rsidR="0007562B" w:rsidRPr="00D56F61" w:rsidRDefault="0007562B" w:rsidP="00C109CD">
            <w:pPr>
              <w:shd w:val="solid" w:color="FFFFFF" w:fill="FFFFFF"/>
              <w:spacing w:before="0" w:after="48" w:line="240" w:lineRule="atLeast"/>
              <w:rPr>
                <w:rFonts w:cstheme="minorHAnsi"/>
              </w:rPr>
            </w:pPr>
          </w:p>
        </w:tc>
      </w:tr>
      <w:tr w:rsidR="0007562B" w:rsidRPr="00D56F61" w14:paraId="38226FAB" w14:textId="77777777" w:rsidTr="00C109CD">
        <w:trPr>
          <w:cantSplit/>
        </w:trPr>
        <w:tc>
          <w:tcPr>
            <w:tcW w:w="6487" w:type="dxa"/>
            <w:vMerge w:val="restart"/>
          </w:tcPr>
          <w:p w14:paraId="5E9D0208" w14:textId="77777777" w:rsidR="0007562B" w:rsidRPr="00D56F61" w:rsidRDefault="0007562B" w:rsidP="00C109CD">
            <w:pPr>
              <w:shd w:val="solid" w:color="FFFFFF" w:fill="FFFFFF"/>
              <w:tabs>
                <w:tab w:val="clear" w:pos="1134"/>
                <w:tab w:val="clear" w:pos="1871"/>
                <w:tab w:val="clear" w:pos="2268"/>
              </w:tabs>
              <w:spacing w:before="0" w:after="240"/>
              <w:ind w:left="1134" w:hanging="1134"/>
              <w:rPr>
                <w:rFonts w:cstheme="minorHAnsi"/>
                <w:sz w:val="20"/>
              </w:rPr>
            </w:pPr>
            <w:bookmarkStart w:id="10" w:name="recibido"/>
            <w:bookmarkEnd w:id="10"/>
            <w:r w:rsidRPr="00D56F61">
              <w:rPr>
                <w:rFonts w:cstheme="minorHAnsi"/>
                <w:sz w:val="20"/>
              </w:rPr>
              <w:t>Source:</w:t>
            </w:r>
            <w:r w:rsidRPr="00D56F61">
              <w:rPr>
                <w:rFonts w:cstheme="minorHAnsi"/>
              </w:rPr>
              <w:tab/>
            </w:r>
            <w:r w:rsidRPr="00D56F61">
              <w:rPr>
                <w:rFonts w:cstheme="minorHAnsi"/>
                <w:sz w:val="20"/>
              </w:rPr>
              <w:t xml:space="preserve">Document 5D/TEMP/175(edited) </w:t>
            </w:r>
          </w:p>
        </w:tc>
        <w:tc>
          <w:tcPr>
            <w:tcW w:w="3402" w:type="dxa"/>
          </w:tcPr>
          <w:p w14:paraId="4863CFA9" w14:textId="77777777" w:rsidR="0007562B" w:rsidRPr="00D56F61" w:rsidRDefault="0007562B" w:rsidP="00C109CD">
            <w:pPr>
              <w:pStyle w:val="DocData"/>
              <w:framePr w:hSpace="0" w:wrap="auto" w:hAnchor="text" w:yAlign="inline"/>
              <w:rPr>
                <w:rFonts w:asciiTheme="minorHAnsi" w:hAnsiTheme="minorHAnsi" w:cstheme="minorHAnsi"/>
              </w:rPr>
            </w:pPr>
          </w:p>
        </w:tc>
      </w:tr>
      <w:tr w:rsidR="0007562B" w:rsidRPr="00D56F61" w14:paraId="12E4868C" w14:textId="77777777" w:rsidTr="00C109CD">
        <w:trPr>
          <w:cantSplit/>
        </w:trPr>
        <w:tc>
          <w:tcPr>
            <w:tcW w:w="6487" w:type="dxa"/>
            <w:vMerge/>
          </w:tcPr>
          <w:p w14:paraId="1C22D4D5" w14:textId="77777777" w:rsidR="0007562B" w:rsidRPr="00D56F61" w:rsidRDefault="0007562B" w:rsidP="00C109CD">
            <w:pPr>
              <w:spacing w:before="60"/>
              <w:jc w:val="center"/>
              <w:rPr>
                <w:rFonts w:cstheme="minorHAnsi"/>
                <w:b/>
                <w:smallCaps/>
                <w:sz w:val="32"/>
                <w:lang w:eastAsia="zh-CN"/>
              </w:rPr>
            </w:pPr>
          </w:p>
        </w:tc>
        <w:tc>
          <w:tcPr>
            <w:tcW w:w="3402" w:type="dxa"/>
          </w:tcPr>
          <w:p w14:paraId="7F4B9D75" w14:textId="77777777" w:rsidR="0007562B" w:rsidRPr="00D56F61" w:rsidRDefault="0007562B" w:rsidP="00C109CD">
            <w:pPr>
              <w:pStyle w:val="DocData"/>
              <w:framePr w:hSpace="0" w:wrap="auto" w:hAnchor="text" w:yAlign="inline"/>
              <w:rPr>
                <w:rFonts w:asciiTheme="minorHAnsi" w:hAnsiTheme="minorHAnsi" w:cstheme="minorHAnsi"/>
              </w:rPr>
            </w:pPr>
            <w:r w:rsidRPr="00D56F61">
              <w:rPr>
                <w:rFonts w:asciiTheme="minorHAnsi" w:hAnsiTheme="minorHAnsi" w:cstheme="minorHAnsi"/>
              </w:rPr>
              <w:t>17 October 2024</w:t>
            </w:r>
          </w:p>
        </w:tc>
      </w:tr>
      <w:tr w:rsidR="0007562B" w:rsidRPr="00D56F61" w14:paraId="4BCAA1B4" w14:textId="77777777" w:rsidTr="00C109CD">
        <w:trPr>
          <w:cantSplit/>
        </w:trPr>
        <w:tc>
          <w:tcPr>
            <w:tcW w:w="6487" w:type="dxa"/>
            <w:vMerge/>
          </w:tcPr>
          <w:p w14:paraId="640A51D8" w14:textId="77777777" w:rsidR="0007562B" w:rsidRPr="00D56F61" w:rsidRDefault="0007562B" w:rsidP="00C109CD">
            <w:pPr>
              <w:spacing w:before="60"/>
              <w:jc w:val="center"/>
              <w:rPr>
                <w:rFonts w:cstheme="minorHAnsi"/>
                <w:b/>
                <w:smallCaps/>
                <w:sz w:val="32"/>
                <w:lang w:eastAsia="zh-CN"/>
              </w:rPr>
            </w:pPr>
          </w:p>
        </w:tc>
        <w:tc>
          <w:tcPr>
            <w:tcW w:w="3402" w:type="dxa"/>
          </w:tcPr>
          <w:p w14:paraId="7AF2B304" w14:textId="77777777" w:rsidR="0007562B" w:rsidRPr="00D56F61" w:rsidRDefault="0007562B" w:rsidP="00C109CD">
            <w:pPr>
              <w:pStyle w:val="DocData"/>
              <w:framePr w:hSpace="0" w:wrap="auto" w:hAnchor="text" w:yAlign="inline"/>
              <w:rPr>
                <w:rFonts w:asciiTheme="minorHAnsi" w:eastAsia="SimSun" w:hAnsiTheme="minorHAnsi" w:cstheme="minorHAnsi"/>
              </w:rPr>
            </w:pPr>
            <w:r w:rsidRPr="00D56F61">
              <w:rPr>
                <w:rFonts w:asciiTheme="minorHAnsi" w:eastAsia="SimSun" w:hAnsiTheme="minorHAnsi" w:cstheme="minorHAnsi"/>
              </w:rPr>
              <w:t>English only</w:t>
            </w:r>
          </w:p>
        </w:tc>
      </w:tr>
      <w:tr w:rsidR="0007562B" w:rsidRPr="00D56F61" w14:paraId="05906B9D" w14:textId="77777777" w:rsidTr="00C109CD">
        <w:trPr>
          <w:cantSplit/>
        </w:trPr>
        <w:tc>
          <w:tcPr>
            <w:tcW w:w="6487" w:type="dxa"/>
            <w:vMerge/>
          </w:tcPr>
          <w:p w14:paraId="37AA5CF8" w14:textId="77777777" w:rsidR="0007562B" w:rsidRPr="00D56F61" w:rsidRDefault="0007562B" w:rsidP="00C109CD">
            <w:pPr>
              <w:spacing w:before="60"/>
              <w:jc w:val="center"/>
              <w:rPr>
                <w:rFonts w:cstheme="minorHAnsi"/>
                <w:b/>
                <w:smallCaps/>
                <w:sz w:val="32"/>
                <w:lang w:eastAsia="zh-CN"/>
              </w:rPr>
            </w:pPr>
          </w:p>
        </w:tc>
        <w:tc>
          <w:tcPr>
            <w:tcW w:w="3402" w:type="dxa"/>
          </w:tcPr>
          <w:p w14:paraId="1DBD631F" w14:textId="77777777" w:rsidR="0007562B" w:rsidRPr="00D56F61" w:rsidRDefault="0007562B" w:rsidP="00C109CD">
            <w:pPr>
              <w:pStyle w:val="DocData"/>
              <w:framePr w:hSpace="0" w:wrap="auto" w:hAnchor="text" w:yAlign="inline"/>
              <w:spacing w:before="120"/>
              <w:rPr>
                <w:rFonts w:asciiTheme="minorHAnsi" w:eastAsia="SimSun" w:hAnsiTheme="minorHAnsi" w:cstheme="minorHAnsi"/>
              </w:rPr>
            </w:pPr>
          </w:p>
        </w:tc>
      </w:tr>
      <w:tr w:rsidR="0007562B" w:rsidRPr="00D56F61" w14:paraId="2C569099" w14:textId="77777777" w:rsidTr="00C109CD">
        <w:trPr>
          <w:cantSplit/>
        </w:trPr>
        <w:tc>
          <w:tcPr>
            <w:tcW w:w="9889" w:type="dxa"/>
            <w:gridSpan w:val="2"/>
          </w:tcPr>
          <w:p w14:paraId="107D273A" w14:textId="77777777" w:rsidR="0007562B" w:rsidRPr="00D56F61" w:rsidRDefault="0007562B" w:rsidP="00C109CD">
            <w:pPr>
              <w:pStyle w:val="Source"/>
              <w:rPr>
                <w:rFonts w:cstheme="minorHAnsi"/>
                <w:lang w:eastAsia="zh-CN"/>
              </w:rPr>
            </w:pPr>
            <w:bookmarkStart w:id="11" w:name="dsource" w:colFirst="0" w:colLast="0"/>
            <w:r w:rsidRPr="00D56F61">
              <w:rPr>
                <w:rFonts w:cstheme="minorHAnsi"/>
                <w:lang w:eastAsia="zh-CN"/>
              </w:rPr>
              <w:t>Working Party 5D</w:t>
            </w:r>
          </w:p>
        </w:tc>
      </w:tr>
      <w:tr w:rsidR="0007562B" w:rsidRPr="00D56F61" w14:paraId="6B136843" w14:textId="77777777" w:rsidTr="00C109CD">
        <w:trPr>
          <w:cantSplit/>
        </w:trPr>
        <w:tc>
          <w:tcPr>
            <w:tcW w:w="9889" w:type="dxa"/>
            <w:gridSpan w:val="2"/>
          </w:tcPr>
          <w:p w14:paraId="0FF5FDB9" w14:textId="77777777" w:rsidR="0007562B" w:rsidRPr="00D56F61" w:rsidRDefault="0007562B" w:rsidP="00C109CD">
            <w:pPr>
              <w:pStyle w:val="Title1"/>
              <w:rPr>
                <w:rFonts w:cstheme="minorHAnsi"/>
                <w:caps w:val="0"/>
                <w:lang w:eastAsia="zh-CN"/>
              </w:rPr>
            </w:pPr>
            <w:bookmarkStart w:id="12" w:name="drec" w:colFirst="0" w:colLast="0"/>
            <w:bookmarkEnd w:id="11"/>
            <w:r w:rsidRPr="00D56F61">
              <w:rPr>
                <w:rFonts w:cstheme="minorHAnsi"/>
                <w:caps w:val="0"/>
                <w:lang w:eastAsia="zh-CN"/>
              </w:rPr>
              <w:t xml:space="preserve">Liaison statement to Coordination Committee </w:t>
            </w:r>
            <w:r w:rsidRPr="00D56F61">
              <w:rPr>
                <w:rFonts w:cstheme="minorHAnsi"/>
                <w:caps w:val="0"/>
                <w:lang w:eastAsia="zh-CN"/>
              </w:rPr>
              <w:br/>
              <w:t>for Terminology</w:t>
            </w:r>
            <w:r w:rsidRPr="00D56F61">
              <w:rPr>
                <w:rFonts w:cstheme="minorHAnsi"/>
                <w:caps w:val="0"/>
                <w:lang w:eastAsia="zh-CN"/>
              </w:rPr>
              <w:br/>
            </w:r>
            <w:r w:rsidRPr="00D56F61">
              <w:rPr>
                <w:rFonts w:eastAsia="MS Mincho" w:cstheme="minorHAnsi"/>
                <w:caps w:val="0"/>
              </w:rPr>
              <w:t xml:space="preserve">(Copy to RAG, TSAG, TDAG, ITU-T Study groups 17 and 13 </w:t>
            </w:r>
            <w:r w:rsidRPr="00D56F61">
              <w:rPr>
                <w:rFonts w:eastAsia="MS Mincho" w:cstheme="minorHAnsi"/>
                <w:caps w:val="0"/>
              </w:rPr>
              <w:br/>
              <w:t>and ITU-R working party 4B)</w:t>
            </w:r>
          </w:p>
        </w:tc>
      </w:tr>
      <w:tr w:rsidR="0007562B" w:rsidRPr="00D56F61" w14:paraId="5B0C9B4F" w14:textId="77777777" w:rsidTr="00C109CD">
        <w:trPr>
          <w:cantSplit/>
        </w:trPr>
        <w:tc>
          <w:tcPr>
            <w:tcW w:w="9889" w:type="dxa"/>
            <w:gridSpan w:val="2"/>
          </w:tcPr>
          <w:p w14:paraId="6293CC2C" w14:textId="77777777" w:rsidR="0007562B" w:rsidRPr="00D56F61" w:rsidRDefault="0007562B" w:rsidP="00C109CD">
            <w:pPr>
              <w:pStyle w:val="Title4"/>
              <w:rPr>
                <w:rFonts w:cstheme="minorHAnsi"/>
                <w:lang w:eastAsia="zh-CN"/>
              </w:rPr>
            </w:pPr>
            <w:bookmarkStart w:id="13" w:name="dtitle1" w:colFirst="0" w:colLast="0"/>
            <w:bookmarkEnd w:id="12"/>
            <w:r w:rsidRPr="00D56F61">
              <w:rPr>
                <w:rFonts w:cstheme="minorHAnsi"/>
                <w:lang w:eastAsia="zh-CN"/>
              </w:rPr>
              <w:t>Terms and definitions related to IMT-2020 (5G) technology</w:t>
            </w:r>
          </w:p>
        </w:tc>
      </w:tr>
    </w:tbl>
    <w:p w14:paraId="0DAF120D" w14:textId="77777777" w:rsidR="0007562B" w:rsidRPr="0007562B" w:rsidRDefault="0007562B" w:rsidP="0007562B">
      <w:pPr>
        <w:pStyle w:val="Normalaftertitle"/>
        <w:spacing w:before="120" w:after="120"/>
        <w:rPr>
          <w:szCs w:val="24"/>
        </w:rPr>
      </w:pPr>
      <w:bookmarkStart w:id="14" w:name="dbreak"/>
      <w:bookmarkEnd w:id="13"/>
      <w:bookmarkEnd w:id="14"/>
      <w:r w:rsidRPr="0007562B">
        <w:rPr>
          <w:szCs w:val="24"/>
        </w:rPr>
        <w:t xml:space="preserve">Working Party 5D (WP 5D) would like to thank the Coordination Committee for Terminology (CCT) for their liaison statement </w:t>
      </w:r>
      <w:r w:rsidRPr="0007562B">
        <w:rPr>
          <w:rFonts w:eastAsia="MS Mincho"/>
          <w:szCs w:val="24"/>
          <w:lang w:eastAsia="ja-JP"/>
        </w:rPr>
        <w:t xml:space="preserve">(Document </w:t>
      </w:r>
      <w:hyperlink r:id="rId14" w:history="1">
        <w:r w:rsidRPr="0007562B">
          <w:rPr>
            <w:rStyle w:val="Hyperlink"/>
            <w:szCs w:val="24"/>
          </w:rPr>
          <w:t>5D/240</w:t>
        </w:r>
      </w:hyperlink>
      <w:r w:rsidRPr="0007562B">
        <w:rPr>
          <w:rStyle w:val="Hyperlink"/>
          <w:rFonts w:eastAsia="MS Mincho"/>
          <w:szCs w:val="24"/>
          <w:lang w:eastAsia="ja-JP"/>
        </w:rPr>
        <w:t>)</w:t>
      </w:r>
      <w:r w:rsidRPr="0007562B">
        <w:rPr>
          <w:szCs w:val="24"/>
        </w:rPr>
        <w:t xml:space="preserve">, in which they seek the views of </w:t>
      </w:r>
      <w:r w:rsidRPr="0007562B">
        <w:rPr>
          <w:rFonts w:eastAsia="MS Mincho"/>
          <w:szCs w:val="24"/>
          <w:lang w:eastAsia="ja-JP"/>
        </w:rPr>
        <w:t>WP </w:t>
      </w:r>
      <w:r w:rsidRPr="0007562B">
        <w:rPr>
          <w:szCs w:val="24"/>
        </w:rPr>
        <w:t>5D on the proposed definitions and terms related to IMT-2020 as well as on their own suggested modifications to these.</w:t>
      </w:r>
    </w:p>
    <w:p w14:paraId="105422DD" w14:textId="77777777" w:rsidR="0007562B" w:rsidRPr="0007562B" w:rsidRDefault="0007562B" w:rsidP="0007562B">
      <w:pPr>
        <w:spacing w:after="120"/>
        <w:rPr>
          <w:szCs w:val="24"/>
        </w:rPr>
      </w:pPr>
      <w:r w:rsidRPr="0007562B">
        <w:rPr>
          <w:szCs w:val="24"/>
        </w:rPr>
        <w:t xml:space="preserve">Working Party 5D respectfully brings the attention of the CCT to Resolution </w:t>
      </w:r>
      <w:hyperlink r:id="rId15" w:history="1">
        <w:r w:rsidRPr="0007562B">
          <w:rPr>
            <w:rStyle w:val="Hyperlink"/>
            <w:szCs w:val="24"/>
          </w:rPr>
          <w:t>ITU-R 56</w:t>
        </w:r>
      </w:hyperlink>
      <w:r w:rsidRPr="0007562B">
        <w:rPr>
          <w:szCs w:val="24"/>
        </w:rPr>
        <w:t xml:space="preserve"> (“Naming for International Mobile Telecommunications”), which was revised at the Radiocommunication Assembly 2023. This Resolution establishes the naming convention for the radio interface systems for which the ITU-R holds standardization responsibility, specifically via </w:t>
      </w:r>
      <w:r w:rsidRPr="0007562B">
        <w:rPr>
          <w:i/>
          <w:iCs/>
          <w:szCs w:val="24"/>
        </w:rPr>
        <w:t>resolves</w:t>
      </w:r>
      <w:r w:rsidRPr="0007562B">
        <w:rPr>
          <w:szCs w:val="24"/>
        </w:rPr>
        <w:t xml:space="preserve"> 1 through 4 which refer to IMT-2000, IMT-Advanced, IMT-2020 and IMT-2030 radio interface technologies respectively and resolves that the “collective” name applied to such systems/technologies will be “IMT</w:t>
      </w:r>
      <w:r w:rsidRPr="0007562B">
        <w:rPr>
          <w:rStyle w:val="FootnoteReference"/>
          <w:szCs w:val="18"/>
        </w:rPr>
        <w:footnoteReference w:id="2"/>
      </w:r>
      <w:r w:rsidRPr="0007562B">
        <w:rPr>
          <w:szCs w:val="24"/>
        </w:rPr>
        <w:t>”.</w:t>
      </w:r>
    </w:p>
    <w:p w14:paraId="06CA3D39" w14:textId="77777777" w:rsidR="0007562B" w:rsidRPr="0007562B" w:rsidRDefault="0007562B" w:rsidP="0007562B">
      <w:pPr>
        <w:spacing w:after="120"/>
        <w:rPr>
          <w:szCs w:val="24"/>
        </w:rPr>
      </w:pPr>
      <w:r w:rsidRPr="0007562B">
        <w:rPr>
          <w:szCs w:val="24"/>
        </w:rPr>
        <w:t>Working Party 5D would therefore recommend to the CCT that the ITU remain consistent across its sectors in following the same IMT nomenclature i.e. IMT</w:t>
      </w:r>
      <w:proofErr w:type="gramStart"/>
      <w:r w:rsidRPr="0007562B">
        <w:rPr>
          <w:szCs w:val="24"/>
        </w:rPr>
        <w:t>-‘</w:t>
      </w:r>
      <w:proofErr w:type="gramEnd"/>
      <w:r w:rsidRPr="0007562B">
        <w:rPr>
          <w:szCs w:val="24"/>
        </w:rPr>
        <w:t>x’ and not ‘</w:t>
      </w:r>
      <w:proofErr w:type="spellStart"/>
      <w:r w:rsidRPr="0007562B">
        <w:rPr>
          <w:szCs w:val="24"/>
        </w:rPr>
        <w:t>x’G</w:t>
      </w:r>
      <w:proofErr w:type="spellEnd"/>
      <w:r w:rsidRPr="0007562B">
        <w:rPr>
          <w:szCs w:val="24"/>
        </w:rPr>
        <w:t xml:space="preserve">. Further, it should be noted that the label of IMT-‘x’ inherently implies that the radio interfaces have met the ITU-established criteria related to technical performance, service and spectrum, as evaluated by </w:t>
      </w:r>
      <w:r w:rsidRPr="0007562B">
        <w:rPr>
          <w:szCs w:val="24"/>
        </w:rPr>
        <w:lastRenderedPageBreak/>
        <w:t xml:space="preserve">Independent Evaluation Groups (for example, in the case of IMT-2020, see </w:t>
      </w:r>
      <w:hyperlink r:id="rId16" w:history="1">
        <w:r w:rsidRPr="0007562B">
          <w:rPr>
            <w:rStyle w:val="Hyperlink"/>
            <w:szCs w:val="24"/>
          </w:rPr>
          <w:t>evaluation groups</w:t>
        </w:r>
      </w:hyperlink>
      <w:r w:rsidRPr="0007562B">
        <w:rPr>
          <w:szCs w:val="24"/>
        </w:rPr>
        <w:t>). Therefore, care should be taken to ensure that only those radio interface technologies specified in the corresponding ITU-R Recommendations, also as shown in the table, are named IMT</w:t>
      </w:r>
      <w:proofErr w:type="gramStart"/>
      <w:r w:rsidRPr="0007562B">
        <w:rPr>
          <w:szCs w:val="24"/>
        </w:rPr>
        <w:t>-‘</w:t>
      </w:r>
      <w:proofErr w:type="gramEnd"/>
      <w:r w:rsidRPr="0007562B">
        <w:rPr>
          <w:szCs w:val="24"/>
        </w:rPr>
        <w:t>x’ (the Recommendation corresponding to IMT-2030 is expected to be completed in 2030). Other radio interface technologies, which might be considered ‘</w:t>
      </w:r>
      <w:proofErr w:type="spellStart"/>
      <w:r w:rsidRPr="0007562B">
        <w:rPr>
          <w:szCs w:val="24"/>
        </w:rPr>
        <w:t>x’G</w:t>
      </w:r>
      <w:proofErr w:type="spellEnd"/>
      <w:r w:rsidRPr="0007562B">
        <w:rPr>
          <w:szCs w:val="24"/>
        </w:rPr>
        <w:t xml:space="preserve"> outside of the ITU but are not contained in the above mentioned ITU-R Recommendations, should not be named IMT</w:t>
      </w:r>
      <w:proofErr w:type="gramStart"/>
      <w:r w:rsidRPr="0007562B">
        <w:rPr>
          <w:szCs w:val="24"/>
        </w:rPr>
        <w:t>-‘</w:t>
      </w:r>
      <w:proofErr w:type="gramEnd"/>
      <w:r w:rsidRPr="0007562B">
        <w:rPr>
          <w:szCs w:val="24"/>
        </w:rPr>
        <w:t>x’ in ITU documents.</w:t>
      </w:r>
    </w:p>
    <w:p w14:paraId="179B6B62" w14:textId="77777777" w:rsidR="0007562B" w:rsidRPr="0007562B" w:rsidRDefault="0007562B" w:rsidP="0007562B">
      <w:pPr>
        <w:spacing w:after="120"/>
        <w:rPr>
          <w:rFonts w:eastAsia="MS Mincho"/>
          <w:szCs w:val="24"/>
          <w:lang w:eastAsia="ja-JP"/>
        </w:rPr>
      </w:pPr>
      <w:r w:rsidRPr="0007562B">
        <w:rPr>
          <w:rFonts w:eastAsia="MS Mincho"/>
          <w:szCs w:val="24"/>
          <w:lang w:eastAsia="ja-JP"/>
        </w:rPr>
        <w:t xml:space="preserve">Regarding the definition of the term “IMT-2020 system” provided by ITU-T SG 17, WP 5D, whose mandate is the </w:t>
      </w:r>
      <w:r w:rsidRPr="0007562B">
        <w:rPr>
          <w:rFonts w:eastAsia="MS Mincho"/>
          <w:i/>
          <w:iCs/>
          <w:szCs w:val="24"/>
          <w:lang w:eastAsia="ja-JP"/>
        </w:rPr>
        <w:t>terrestrial</w:t>
      </w:r>
      <w:r w:rsidRPr="0007562B">
        <w:rPr>
          <w:rFonts w:eastAsia="MS Mincho"/>
          <w:szCs w:val="24"/>
          <w:lang w:eastAsia="ja-JP"/>
        </w:rPr>
        <w:t xml:space="preserve"> component of IMT, concurs with the CCT that the definition of IMT-2020 system should not mention “3GPP” since such systems could also be based on the specifications developed by organizations other than 3GPP. Therefore, WP 5D recommends replacing the term “3GPP” by “IMT” in the definition.</w:t>
      </w:r>
    </w:p>
    <w:p w14:paraId="40734081" w14:textId="77777777" w:rsidR="0007562B" w:rsidRPr="0007562B" w:rsidRDefault="0007562B" w:rsidP="0007562B">
      <w:pPr>
        <w:spacing w:after="120"/>
        <w:rPr>
          <w:szCs w:val="24"/>
        </w:rPr>
      </w:pPr>
      <w:r w:rsidRPr="0007562B">
        <w:rPr>
          <w:szCs w:val="24"/>
        </w:rPr>
        <w:t>Working Party 5D hopes to continue such fruitful collaboration with the CCT and other Study Groups of the ITU. The next meeting of ITU-R WP 5D is scheduled for 3-14 February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07562B" w:rsidRPr="0007562B" w14:paraId="454691BC" w14:textId="77777777" w:rsidTr="0037626D">
        <w:trPr>
          <w:trHeight w:val="329"/>
        </w:trPr>
        <w:tc>
          <w:tcPr>
            <w:tcW w:w="4819" w:type="dxa"/>
          </w:tcPr>
          <w:p w14:paraId="207E6DA8" w14:textId="77777777" w:rsidR="0007562B" w:rsidRPr="0007562B" w:rsidRDefault="0007562B" w:rsidP="008B5736">
            <w:pPr>
              <w:spacing w:after="40"/>
              <w:rPr>
                <w:szCs w:val="24"/>
              </w:rPr>
            </w:pPr>
            <w:r w:rsidRPr="0007562B">
              <w:rPr>
                <w:b/>
                <w:bCs/>
                <w:szCs w:val="24"/>
              </w:rPr>
              <w:t>Status:</w:t>
            </w:r>
            <w:r w:rsidRPr="0007562B">
              <w:rPr>
                <w:szCs w:val="24"/>
              </w:rPr>
              <w:tab/>
              <w:t>For action</w:t>
            </w:r>
          </w:p>
        </w:tc>
        <w:tc>
          <w:tcPr>
            <w:tcW w:w="4820" w:type="dxa"/>
          </w:tcPr>
          <w:p w14:paraId="2D4182E0" w14:textId="77777777" w:rsidR="0007562B" w:rsidRPr="0007562B" w:rsidRDefault="0007562B" w:rsidP="008B5736">
            <w:pPr>
              <w:spacing w:after="40"/>
              <w:rPr>
                <w:szCs w:val="24"/>
              </w:rPr>
            </w:pPr>
          </w:p>
        </w:tc>
      </w:tr>
      <w:tr w:rsidR="0007562B" w:rsidRPr="0007562B" w14:paraId="4874F8F4" w14:textId="77777777" w:rsidTr="0037626D">
        <w:trPr>
          <w:trHeight w:val="283"/>
        </w:trPr>
        <w:tc>
          <w:tcPr>
            <w:tcW w:w="4819" w:type="dxa"/>
          </w:tcPr>
          <w:p w14:paraId="3F51A247" w14:textId="77777777" w:rsidR="0007562B" w:rsidRPr="0007562B" w:rsidRDefault="0007562B" w:rsidP="008B5736">
            <w:pPr>
              <w:spacing w:after="40"/>
              <w:ind w:left="1134" w:right="-284" w:hanging="1134"/>
              <w:rPr>
                <w:szCs w:val="24"/>
              </w:rPr>
            </w:pPr>
            <w:r w:rsidRPr="0007562B">
              <w:rPr>
                <w:b/>
                <w:bCs/>
                <w:iCs/>
                <w:szCs w:val="24"/>
              </w:rPr>
              <w:t>Contacts</w:t>
            </w:r>
            <w:r w:rsidRPr="0007562B">
              <w:rPr>
                <w:b/>
                <w:bCs/>
                <w:szCs w:val="24"/>
              </w:rPr>
              <w:t>:</w:t>
            </w:r>
            <w:r w:rsidRPr="0007562B">
              <w:rPr>
                <w:szCs w:val="24"/>
              </w:rPr>
              <w:tab/>
              <w:t xml:space="preserve">Venkatesh Sampath </w:t>
            </w:r>
            <w:r w:rsidRPr="0007562B">
              <w:rPr>
                <w:szCs w:val="24"/>
              </w:rPr>
              <w:br/>
              <w:t>(WP 5D Acting Vice-Chair)</w:t>
            </w:r>
          </w:p>
        </w:tc>
        <w:tc>
          <w:tcPr>
            <w:tcW w:w="4820" w:type="dxa"/>
          </w:tcPr>
          <w:p w14:paraId="39CB547C" w14:textId="77777777" w:rsidR="0007562B" w:rsidRPr="0007562B" w:rsidRDefault="0007562B" w:rsidP="008B5736">
            <w:pPr>
              <w:tabs>
                <w:tab w:val="clear" w:pos="1134"/>
                <w:tab w:val="left" w:pos="882"/>
              </w:tabs>
              <w:spacing w:after="40"/>
              <w:rPr>
                <w:szCs w:val="24"/>
              </w:rPr>
            </w:pPr>
            <w:r w:rsidRPr="0007562B">
              <w:rPr>
                <w:b/>
                <w:szCs w:val="24"/>
              </w:rPr>
              <w:t>E-mail</w:t>
            </w:r>
            <w:r w:rsidRPr="0007562B">
              <w:rPr>
                <w:b/>
                <w:bCs/>
                <w:szCs w:val="24"/>
              </w:rPr>
              <w:t>:</w:t>
            </w:r>
            <w:r w:rsidRPr="0007562B">
              <w:rPr>
                <w:szCs w:val="24"/>
              </w:rPr>
              <w:tab/>
            </w:r>
            <w:hyperlink r:id="rId17" w:history="1">
              <w:r w:rsidRPr="0007562B">
                <w:rPr>
                  <w:rStyle w:val="Hyperlink"/>
                  <w:szCs w:val="24"/>
                </w:rPr>
                <w:t>ven.sampath@ericsson.com</w:t>
              </w:r>
            </w:hyperlink>
          </w:p>
        </w:tc>
      </w:tr>
      <w:tr w:rsidR="0007562B" w:rsidRPr="0007562B" w14:paraId="7E75B274" w14:textId="77777777" w:rsidTr="0037626D">
        <w:trPr>
          <w:trHeight w:val="283"/>
        </w:trPr>
        <w:tc>
          <w:tcPr>
            <w:tcW w:w="4819" w:type="dxa"/>
          </w:tcPr>
          <w:p w14:paraId="4A7F95A9" w14:textId="77777777" w:rsidR="0007562B" w:rsidRPr="0007562B" w:rsidRDefault="0007562B" w:rsidP="008B5736">
            <w:pPr>
              <w:spacing w:after="40"/>
              <w:ind w:left="1134" w:right="-283" w:hanging="1134"/>
              <w:rPr>
                <w:szCs w:val="24"/>
              </w:rPr>
            </w:pPr>
            <w:r w:rsidRPr="0007562B">
              <w:rPr>
                <w:szCs w:val="24"/>
              </w:rPr>
              <w:tab/>
              <w:t xml:space="preserve">Hiroyuki </w:t>
            </w:r>
            <w:proofErr w:type="spellStart"/>
            <w:r w:rsidRPr="0007562B">
              <w:rPr>
                <w:szCs w:val="24"/>
              </w:rPr>
              <w:t>Atarashi</w:t>
            </w:r>
            <w:proofErr w:type="spellEnd"/>
            <w:r w:rsidRPr="0007562B">
              <w:rPr>
                <w:szCs w:val="24"/>
              </w:rPr>
              <w:br/>
              <w:t>(WP 5D Acting Chair)</w:t>
            </w:r>
          </w:p>
        </w:tc>
        <w:tc>
          <w:tcPr>
            <w:tcW w:w="4820" w:type="dxa"/>
          </w:tcPr>
          <w:p w14:paraId="1B9D5940" w14:textId="77777777" w:rsidR="0007562B" w:rsidRPr="0007562B" w:rsidRDefault="0007562B" w:rsidP="008B5736">
            <w:pPr>
              <w:tabs>
                <w:tab w:val="clear" w:pos="1134"/>
                <w:tab w:val="left" w:pos="882"/>
              </w:tabs>
              <w:spacing w:after="40"/>
              <w:rPr>
                <w:szCs w:val="24"/>
              </w:rPr>
            </w:pPr>
            <w:r w:rsidRPr="0007562B">
              <w:rPr>
                <w:b/>
                <w:szCs w:val="24"/>
              </w:rPr>
              <w:t>E-mail</w:t>
            </w:r>
            <w:r w:rsidRPr="0007562B">
              <w:rPr>
                <w:b/>
                <w:bCs/>
                <w:szCs w:val="24"/>
              </w:rPr>
              <w:t>:</w:t>
            </w:r>
            <w:r w:rsidRPr="0007562B">
              <w:rPr>
                <w:b/>
                <w:bCs/>
                <w:szCs w:val="24"/>
              </w:rPr>
              <w:tab/>
            </w:r>
            <w:hyperlink r:id="rId18" w:history="1">
              <w:r w:rsidRPr="0007562B">
                <w:rPr>
                  <w:rStyle w:val="Hyperlink"/>
                  <w:szCs w:val="24"/>
                </w:rPr>
                <w:t>hiroyuki.atarashi.yt@nttdocomo.com</w:t>
              </w:r>
            </w:hyperlink>
          </w:p>
        </w:tc>
      </w:tr>
    </w:tbl>
    <w:p w14:paraId="1DC30005" w14:textId="2AD76506" w:rsidR="00D83BF5" w:rsidRPr="0084734D" w:rsidRDefault="00D83BF5" w:rsidP="00A7027A">
      <w:pPr>
        <w:jc w:val="center"/>
        <w:rPr>
          <w:szCs w:val="24"/>
        </w:rPr>
      </w:pPr>
      <w:r w:rsidRPr="00403C69">
        <w:rPr>
          <w:szCs w:val="24"/>
        </w:rPr>
        <w:t>_______________</w:t>
      </w:r>
    </w:p>
    <w:sectPr w:rsidR="00D83BF5" w:rsidRPr="0084734D" w:rsidSect="0081159E">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DCF2" w14:textId="77777777" w:rsidR="00FE399E" w:rsidRDefault="00FE399E">
      <w:r>
        <w:separator/>
      </w:r>
    </w:p>
    <w:p w14:paraId="18730E67" w14:textId="77777777" w:rsidR="00FE399E" w:rsidRDefault="00FE399E"/>
  </w:endnote>
  <w:endnote w:type="continuationSeparator" w:id="0">
    <w:p w14:paraId="376757A2" w14:textId="77777777" w:rsidR="00FE399E" w:rsidRDefault="00FE399E">
      <w:r>
        <w:continuationSeparator/>
      </w:r>
    </w:p>
    <w:p w14:paraId="1299A0F2" w14:textId="77777777" w:rsidR="00FE399E" w:rsidRDefault="00FE399E"/>
  </w:endnote>
  <w:endnote w:type="continuationNotice" w:id="1">
    <w:p w14:paraId="25F7ECE2" w14:textId="77777777" w:rsidR="00FE399E" w:rsidRDefault="00FE399E">
      <w:pPr>
        <w:spacing w:before="0"/>
      </w:pPr>
    </w:p>
    <w:p w14:paraId="334755AC" w14:textId="77777777" w:rsidR="00FE399E" w:rsidRDefault="00FE3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54EF" w14:textId="77777777" w:rsidR="004B6596" w:rsidRDefault="004B6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C89A" w14:textId="77777777" w:rsidR="004B6596" w:rsidRDefault="004B6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126433" w:rsidRPr="006D1435" w14:paraId="43A647D3" w14:textId="77777777" w:rsidTr="005C4C3A">
      <w:tc>
        <w:tcPr>
          <w:tcW w:w="1526" w:type="dxa"/>
          <w:tcBorders>
            <w:top w:val="single" w:sz="4" w:space="0" w:color="000000"/>
          </w:tcBorders>
          <w:shd w:val="clear" w:color="auto" w:fill="auto"/>
        </w:tcPr>
        <w:p w14:paraId="3018F973" w14:textId="77777777" w:rsidR="00126433" w:rsidRPr="004D495C" w:rsidRDefault="00126433" w:rsidP="0012643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926782F" w14:textId="77777777" w:rsidR="00126433" w:rsidRPr="004D495C" w:rsidRDefault="00126433" w:rsidP="0012643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3DD80E2" w14:textId="4BD4D10A" w:rsidR="00126433" w:rsidRPr="006D1435" w:rsidRDefault="00A95CC5" w:rsidP="006D1435">
          <w:pPr>
            <w:pStyle w:val="FirstFooter"/>
            <w:tabs>
              <w:tab w:val="left" w:pos="2302"/>
            </w:tabs>
            <w:rPr>
              <w:sz w:val="18"/>
              <w:szCs w:val="18"/>
            </w:rPr>
          </w:pPr>
          <w:r>
            <w:rPr>
              <w:sz w:val="18"/>
              <w:szCs w:val="18"/>
            </w:rPr>
            <w:t xml:space="preserve">Mr </w:t>
          </w:r>
          <w:r w:rsidR="006D1435" w:rsidRPr="006D1435">
            <w:rPr>
              <w:sz w:val="18"/>
              <w:szCs w:val="18"/>
            </w:rPr>
            <w:t>Venkatesh Sampath</w:t>
          </w:r>
          <w:r w:rsidR="006D1435">
            <w:rPr>
              <w:sz w:val="18"/>
              <w:szCs w:val="18"/>
            </w:rPr>
            <w:t xml:space="preserve">, </w:t>
          </w:r>
          <w:r w:rsidR="006D1435" w:rsidRPr="006D1435">
            <w:rPr>
              <w:sz w:val="18"/>
              <w:szCs w:val="18"/>
            </w:rPr>
            <w:t>WP 5D Acting Vice-Chair</w:t>
          </w:r>
        </w:p>
      </w:tc>
    </w:tr>
    <w:tr w:rsidR="00126433" w:rsidRPr="004D495C" w14:paraId="475C4BAE" w14:textId="77777777" w:rsidTr="005C4C3A">
      <w:tc>
        <w:tcPr>
          <w:tcW w:w="1526" w:type="dxa"/>
          <w:shd w:val="clear" w:color="auto" w:fill="auto"/>
        </w:tcPr>
        <w:p w14:paraId="5D1E4ECE" w14:textId="77777777" w:rsidR="00126433" w:rsidRPr="006D1435" w:rsidRDefault="00126433" w:rsidP="00126433">
          <w:pPr>
            <w:pStyle w:val="FirstFooter"/>
            <w:tabs>
              <w:tab w:val="left" w:pos="1559"/>
              <w:tab w:val="left" w:pos="3828"/>
            </w:tabs>
            <w:rPr>
              <w:sz w:val="20"/>
            </w:rPr>
          </w:pPr>
        </w:p>
      </w:tc>
      <w:tc>
        <w:tcPr>
          <w:tcW w:w="2410" w:type="dxa"/>
          <w:shd w:val="clear" w:color="auto" w:fill="auto"/>
        </w:tcPr>
        <w:p w14:paraId="6EC216EA" w14:textId="77777777" w:rsidR="00126433" w:rsidRPr="004D495C" w:rsidRDefault="00126433" w:rsidP="00126433">
          <w:pPr>
            <w:pStyle w:val="FirstFooter"/>
            <w:tabs>
              <w:tab w:val="left" w:pos="2302"/>
            </w:tabs>
            <w:rPr>
              <w:sz w:val="18"/>
              <w:szCs w:val="18"/>
              <w:lang w:val="en-US"/>
            </w:rPr>
          </w:pPr>
          <w:r w:rsidRPr="004D495C">
            <w:rPr>
              <w:sz w:val="18"/>
              <w:szCs w:val="18"/>
              <w:lang w:val="en-US"/>
            </w:rPr>
            <w:t>Phone number:</w:t>
          </w:r>
        </w:p>
      </w:tc>
      <w:tc>
        <w:tcPr>
          <w:tcW w:w="5987" w:type="dxa"/>
        </w:tcPr>
        <w:p w14:paraId="26F6064C" w14:textId="343EF352" w:rsidR="00126433" w:rsidRPr="00235F37" w:rsidRDefault="006D1435" w:rsidP="00126433">
          <w:pPr>
            <w:pStyle w:val="FirstFooter"/>
            <w:tabs>
              <w:tab w:val="left" w:pos="2302"/>
            </w:tabs>
            <w:rPr>
              <w:sz w:val="18"/>
              <w:szCs w:val="18"/>
              <w:lang w:val="en-US"/>
            </w:rPr>
          </w:pPr>
          <w:r>
            <w:rPr>
              <w:sz w:val="18"/>
              <w:szCs w:val="18"/>
              <w:lang w:val="en-US"/>
            </w:rPr>
            <w:t>n/a</w:t>
          </w:r>
        </w:p>
      </w:tc>
    </w:tr>
    <w:tr w:rsidR="00126433" w:rsidRPr="004D495C" w14:paraId="077E9822" w14:textId="77777777" w:rsidTr="00857F34">
      <w:tc>
        <w:tcPr>
          <w:tcW w:w="1526" w:type="dxa"/>
          <w:tcBorders>
            <w:bottom w:val="single" w:sz="4" w:space="0" w:color="auto"/>
          </w:tcBorders>
          <w:shd w:val="clear" w:color="auto" w:fill="auto"/>
        </w:tcPr>
        <w:p w14:paraId="3AD02349" w14:textId="77777777" w:rsidR="00126433" w:rsidRPr="004D495C" w:rsidRDefault="00126433" w:rsidP="00126433">
          <w:pPr>
            <w:pStyle w:val="FirstFooter"/>
            <w:tabs>
              <w:tab w:val="left" w:pos="1559"/>
              <w:tab w:val="left" w:pos="3828"/>
            </w:tabs>
            <w:rPr>
              <w:sz w:val="20"/>
              <w:lang w:val="en-US"/>
            </w:rPr>
          </w:pPr>
        </w:p>
      </w:tc>
      <w:tc>
        <w:tcPr>
          <w:tcW w:w="2410" w:type="dxa"/>
          <w:tcBorders>
            <w:bottom w:val="single" w:sz="4" w:space="0" w:color="auto"/>
          </w:tcBorders>
          <w:shd w:val="clear" w:color="auto" w:fill="auto"/>
        </w:tcPr>
        <w:p w14:paraId="5DE66F86" w14:textId="77777777" w:rsidR="00126433" w:rsidRPr="004D495C" w:rsidRDefault="00126433" w:rsidP="00126433">
          <w:pPr>
            <w:pStyle w:val="FirstFooter"/>
            <w:tabs>
              <w:tab w:val="left" w:pos="2302"/>
            </w:tabs>
            <w:rPr>
              <w:sz w:val="18"/>
              <w:szCs w:val="18"/>
              <w:lang w:val="en-US"/>
            </w:rPr>
          </w:pPr>
          <w:r w:rsidRPr="004D495C">
            <w:rPr>
              <w:sz w:val="18"/>
              <w:szCs w:val="18"/>
              <w:lang w:val="en-US"/>
            </w:rPr>
            <w:t>E-mail:</w:t>
          </w:r>
        </w:p>
      </w:tc>
      <w:tc>
        <w:tcPr>
          <w:tcW w:w="5987" w:type="dxa"/>
          <w:tcBorders>
            <w:bottom w:val="single" w:sz="4" w:space="0" w:color="auto"/>
          </w:tcBorders>
        </w:tcPr>
        <w:p w14:paraId="6C5156DF" w14:textId="31BD674D" w:rsidR="00126433" w:rsidRPr="00235F37" w:rsidRDefault="00A900CE" w:rsidP="00126433">
          <w:pPr>
            <w:pStyle w:val="FirstFooter"/>
            <w:tabs>
              <w:tab w:val="left" w:pos="2302"/>
            </w:tabs>
            <w:rPr>
              <w:sz w:val="18"/>
              <w:szCs w:val="18"/>
            </w:rPr>
          </w:pPr>
          <w:hyperlink r:id="rId1" w:history="1">
            <w:r w:rsidRPr="009F68CC">
              <w:rPr>
                <w:rStyle w:val="Hyperlink"/>
                <w:sz w:val="18"/>
                <w:szCs w:val="18"/>
              </w:rPr>
              <w:t>ven.sampath@ericsson.com</w:t>
            </w:r>
          </w:hyperlink>
        </w:p>
      </w:tc>
    </w:tr>
    <w:tr w:rsidR="00857F34" w:rsidRPr="003205E9" w14:paraId="50BC5BF9" w14:textId="77777777" w:rsidTr="00857F34">
      <w:tc>
        <w:tcPr>
          <w:tcW w:w="1526" w:type="dxa"/>
          <w:tcBorders>
            <w:top w:val="single" w:sz="4" w:space="0" w:color="auto"/>
          </w:tcBorders>
          <w:shd w:val="clear" w:color="auto" w:fill="auto"/>
        </w:tcPr>
        <w:p w14:paraId="6B82E77C" w14:textId="77777777" w:rsidR="00857F34" w:rsidRPr="00857F34" w:rsidRDefault="00857F34" w:rsidP="00857F34">
          <w:pPr>
            <w:pStyle w:val="FirstFooter"/>
            <w:tabs>
              <w:tab w:val="left" w:pos="1559"/>
              <w:tab w:val="left" w:pos="3828"/>
            </w:tabs>
            <w:rPr>
              <w:sz w:val="20"/>
              <w:lang w:val="en-US"/>
            </w:rPr>
          </w:pPr>
          <w:r w:rsidRPr="00857F34">
            <w:rPr>
              <w:sz w:val="20"/>
              <w:lang w:val="en-US"/>
            </w:rPr>
            <w:t>Contact:</w:t>
          </w:r>
        </w:p>
      </w:tc>
      <w:tc>
        <w:tcPr>
          <w:tcW w:w="2410" w:type="dxa"/>
          <w:tcBorders>
            <w:top w:val="single" w:sz="4" w:space="0" w:color="auto"/>
          </w:tcBorders>
          <w:shd w:val="clear" w:color="auto" w:fill="auto"/>
        </w:tcPr>
        <w:p w14:paraId="17F77B62" w14:textId="77777777" w:rsidR="00857F34" w:rsidRPr="004D495C" w:rsidRDefault="00857F34" w:rsidP="00857F34">
          <w:pPr>
            <w:pStyle w:val="FirstFooter"/>
            <w:tabs>
              <w:tab w:val="left" w:pos="2302"/>
            </w:tabs>
            <w:rPr>
              <w:sz w:val="18"/>
              <w:szCs w:val="18"/>
              <w:lang w:val="en-US"/>
            </w:rPr>
          </w:pPr>
          <w:r w:rsidRPr="004D495C">
            <w:rPr>
              <w:sz w:val="18"/>
              <w:szCs w:val="18"/>
              <w:lang w:val="en-US"/>
            </w:rPr>
            <w:t>Name/Organization/Entity:</w:t>
          </w:r>
        </w:p>
      </w:tc>
      <w:tc>
        <w:tcPr>
          <w:tcW w:w="5987" w:type="dxa"/>
          <w:tcBorders>
            <w:top w:val="single" w:sz="4" w:space="0" w:color="auto"/>
          </w:tcBorders>
        </w:tcPr>
        <w:p w14:paraId="0C45117B" w14:textId="61AF387F" w:rsidR="00857F34" w:rsidRPr="003205E9" w:rsidRDefault="00A95CC5" w:rsidP="007C0A52">
          <w:pPr>
            <w:pStyle w:val="FirstFooter"/>
            <w:tabs>
              <w:tab w:val="left" w:pos="2302"/>
            </w:tabs>
            <w:rPr>
              <w:sz w:val="18"/>
              <w:szCs w:val="18"/>
            </w:rPr>
          </w:pPr>
          <w:r>
            <w:rPr>
              <w:sz w:val="18"/>
              <w:szCs w:val="18"/>
            </w:rPr>
            <w:t xml:space="preserve">Mr </w:t>
          </w:r>
          <w:r w:rsidR="007C0A52" w:rsidRPr="007C0A52">
            <w:rPr>
              <w:sz w:val="18"/>
              <w:szCs w:val="18"/>
            </w:rPr>
            <w:t xml:space="preserve">Hiroyuki </w:t>
          </w:r>
          <w:proofErr w:type="spellStart"/>
          <w:r w:rsidR="007C0A52" w:rsidRPr="007C0A52">
            <w:rPr>
              <w:sz w:val="18"/>
              <w:szCs w:val="18"/>
            </w:rPr>
            <w:t>Atarashi</w:t>
          </w:r>
          <w:proofErr w:type="spellEnd"/>
          <w:r w:rsidR="007C0A52">
            <w:rPr>
              <w:sz w:val="18"/>
              <w:szCs w:val="18"/>
            </w:rPr>
            <w:t xml:space="preserve">, </w:t>
          </w:r>
          <w:r w:rsidR="007C0A52" w:rsidRPr="007C0A52">
            <w:rPr>
              <w:sz w:val="18"/>
              <w:szCs w:val="18"/>
            </w:rPr>
            <w:t>WP 5D Acting Chair</w:t>
          </w:r>
        </w:p>
      </w:tc>
    </w:tr>
    <w:tr w:rsidR="00857F34" w:rsidRPr="00235F37" w14:paraId="0CFA4A46" w14:textId="77777777" w:rsidTr="00857F34">
      <w:tc>
        <w:tcPr>
          <w:tcW w:w="1526" w:type="dxa"/>
          <w:shd w:val="clear" w:color="auto" w:fill="auto"/>
        </w:tcPr>
        <w:p w14:paraId="65213373" w14:textId="77777777" w:rsidR="00857F34" w:rsidRPr="00857F34" w:rsidRDefault="00857F34" w:rsidP="00857F34">
          <w:pPr>
            <w:pStyle w:val="FirstFooter"/>
            <w:tabs>
              <w:tab w:val="left" w:pos="1559"/>
              <w:tab w:val="left" w:pos="3828"/>
            </w:tabs>
            <w:rPr>
              <w:sz w:val="20"/>
              <w:lang w:val="en-US"/>
            </w:rPr>
          </w:pPr>
        </w:p>
      </w:tc>
      <w:tc>
        <w:tcPr>
          <w:tcW w:w="2410" w:type="dxa"/>
          <w:shd w:val="clear" w:color="auto" w:fill="auto"/>
        </w:tcPr>
        <w:p w14:paraId="45BFB45E" w14:textId="77777777" w:rsidR="00857F34" w:rsidRPr="004D495C" w:rsidRDefault="00857F34" w:rsidP="00857F34">
          <w:pPr>
            <w:pStyle w:val="FirstFooter"/>
            <w:tabs>
              <w:tab w:val="left" w:pos="2302"/>
            </w:tabs>
            <w:rPr>
              <w:sz w:val="18"/>
              <w:szCs w:val="18"/>
              <w:lang w:val="en-US"/>
            </w:rPr>
          </w:pPr>
          <w:r w:rsidRPr="004D495C">
            <w:rPr>
              <w:sz w:val="18"/>
              <w:szCs w:val="18"/>
              <w:lang w:val="en-US"/>
            </w:rPr>
            <w:t>Phone number:</w:t>
          </w:r>
        </w:p>
      </w:tc>
      <w:tc>
        <w:tcPr>
          <w:tcW w:w="5987" w:type="dxa"/>
        </w:tcPr>
        <w:p w14:paraId="66776212" w14:textId="0C12C685" w:rsidR="00857F34" w:rsidRPr="00857F34" w:rsidRDefault="006D1435" w:rsidP="00857F34">
          <w:pPr>
            <w:pStyle w:val="FirstFooter"/>
            <w:tabs>
              <w:tab w:val="left" w:pos="2302"/>
            </w:tabs>
            <w:rPr>
              <w:sz w:val="18"/>
              <w:szCs w:val="18"/>
            </w:rPr>
          </w:pPr>
          <w:r>
            <w:rPr>
              <w:sz w:val="18"/>
              <w:szCs w:val="18"/>
            </w:rPr>
            <w:t>n/a</w:t>
          </w:r>
        </w:p>
      </w:tc>
    </w:tr>
    <w:tr w:rsidR="00857F34" w:rsidRPr="00235F37" w14:paraId="5991A4A3" w14:textId="77777777" w:rsidTr="00857F34">
      <w:tc>
        <w:tcPr>
          <w:tcW w:w="1526" w:type="dxa"/>
          <w:shd w:val="clear" w:color="auto" w:fill="auto"/>
        </w:tcPr>
        <w:p w14:paraId="79000AF6" w14:textId="77777777" w:rsidR="00857F34" w:rsidRPr="004D495C" w:rsidRDefault="00857F34" w:rsidP="00857F34">
          <w:pPr>
            <w:pStyle w:val="FirstFooter"/>
            <w:tabs>
              <w:tab w:val="left" w:pos="1559"/>
              <w:tab w:val="left" w:pos="3828"/>
            </w:tabs>
            <w:rPr>
              <w:sz w:val="20"/>
              <w:lang w:val="en-US"/>
            </w:rPr>
          </w:pPr>
        </w:p>
      </w:tc>
      <w:tc>
        <w:tcPr>
          <w:tcW w:w="2410" w:type="dxa"/>
          <w:shd w:val="clear" w:color="auto" w:fill="auto"/>
        </w:tcPr>
        <w:p w14:paraId="11B16DAA" w14:textId="77777777" w:rsidR="00857F34" w:rsidRPr="004D495C" w:rsidRDefault="00857F34" w:rsidP="00857F34">
          <w:pPr>
            <w:pStyle w:val="FirstFooter"/>
            <w:tabs>
              <w:tab w:val="left" w:pos="2302"/>
            </w:tabs>
            <w:rPr>
              <w:sz w:val="18"/>
              <w:szCs w:val="18"/>
              <w:lang w:val="en-US"/>
            </w:rPr>
          </w:pPr>
          <w:r w:rsidRPr="004D495C">
            <w:rPr>
              <w:sz w:val="18"/>
              <w:szCs w:val="18"/>
              <w:lang w:val="en-US"/>
            </w:rPr>
            <w:t>E-mail:</w:t>
          </w:r>
        </w:p>
      </w:tc>
      <w:tc>
        <w:tcPr>
          <w:tcW w:w="5987" w:type="dxa"/>
        </w:tcPr>
        <w:p w14:paraId="5EC8D49E" w14:textId="6413D1DA" w:rsidR="00857F34" w:rsidRPr="00235F37" w:rsidRDefault="007D4AB4" w:rsidP="00857F34">
          <w:pPr>
            <w:pStyle w:val="FirstFooter"/>
            <w:tabs>
              <w:tab w:val="left" w:pos="2302"/>
            </w:tabs>
            <w:rPr>
              <w:sz w:val="18"/>
              <w:szCs w:val="18"/>
            </w:rPr>
          </w:pPr>
          <w:hyperlink r:id="rId2" w:history="1">
            <w:r w:rsidRPr="009F68CC">
              <w:rPr>
                <w:rStyle w:val="Hyperlink"/>
                <w:sz w:val="18"/>
                <w:szCs w:val="18"/>
              </w:rPr>
              <w:t>hiroyuki.atarashi.yt@nttdocomo.com</w:t>
            </w:r>
          </w:hyperlink>
          <w:r>
            <w:rPr>
              <w:sz w:val="18"/>
              <w:szCs w:val="18"/>
            </w:rPr>
            <w:t xml:space="preserve"> </w:t>
          </w:r>
        </w:p>
      </w:tc>
    </w:tr>
  </w:tbl>
  <w:p w14:paraId="3FF320CD" w14:textId="77777777" w:rsidR="003447A8" w:rsidRDefault="0034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E39E4" w14:textId="77777777" w:rsidR="00FE399E" w:rsidRPr="0054377E" w:rsidRDefault="00FE399E" w:rsidP="0054377E">
      <w:pPr>
        <w:spacing w:before="0"/>
      </w:pPr>
      <w:r w:rsidRPr="0054377E">
        <w:rPr>
          <w:b/>
        </w:rPr>
        <w:t>_______________</w:t>
      </w:r>
    </w:p>
  </w:footnote>
  <w:footnote w:type="continuationSeparator" w:id="0">
    <w:p w14:paraId="1BCEE0CE" w14:textId="77777777" w:rsidR="00FE399E" w:rsidRDefault="00FE399E" w:rsidP="0054377E">
      <w:pPr>
        <w:spacing w:before="0"/>
      </w:pPr>
      <w:r>
        <w:continuationSeparator/>
      </w:r>
    </w:p>
    <w:p w14:paraId="6A930005" w14:textId="77777777" w:rsidR="00FE399E" w:rsidRDefault="00FE399E"/>
  </w:footnote>
  <w:footnote w:type="continuationNotice" w:id="1">
    <w:p w14:paraId="2E1F8FAE" w14:textId="77777777" w:rsidR="00FE399E" w:rsidRDefault="00FE399E">
      <w:pPr>
        <w:spacing w:before="0"/>
      </w:pPr>
    </w:p>
    <w:p w14:paraId="0BD7CC46" w14:textId="77777777" w:rsidR="00FE399E" w:rsidRDefault="00FE399E"/>
  </w:footnote>
  <w:footnote w:id="2">
    <w:p w14:paraId="4FDC828D" w14:textId="37D672CF" w:rsidR="0007562B" w:rsidRPr="004A1C76" w:rsidRDefault="0007562B" w:rsidP="000467DD">
      <w:pPr>
        <w:tabs>
          <w:tab w:val="clear" w:pos="1134"/>
          <w:tab w:val="left" w:pos="284"/>
        </w:tabs>
        <w:spacing w:after="120"/>
        <w:rPr>
          <w:sz w:val="20"/>
        </w:rPr>
      </w:pPr>
      <w:r w:rsidRPr="004A1C76">
        <w:rPr>
          <w:rStyle w:val="FootnoteReference"/>
          <w:sz w:val="20"/>
        </w:rPr>
        <w:footnoteRef/>
      </w:r>
      <w:r w:rsidR="007D1024">
        <w:rPr>
          <w:sz w:val="20"/>
        </w:rPr>
        <w:t xml:space="preserve"> </w:t>
      </w:r>
      <w:r w:rsidRPr="004A1C76">
        <w:rPr>
          <w:sz w:val="20"/>
        </w:rPr>
        <w:t>It should be noted that, in commercial (or marketing) terms, which are outside the mandate of ITU-R, these radio interfaces bear different names, as shown in the table directly below:</w:t>
      </w:r>
    </w:p>
    <w:tbl>
      <w:tblPr>
        <w:tblStyle w:val="TableGrid"/>
        <w:tblW w:w="0" w:type="auto"/>
        <w:jc w:val="center"/>
        <w:tblLook w:val="04A0" w:firstRow="1" w:lastRow="0" w:firstColumn="1" w:lastColumn="0" w:noHBand="0" w:noVBand="1"/>
      </w:tblPr>
      <w:tblGrid>
        <w:gridCol w:w="1701"/>
        <w:gridCol w:w="1701"/>
        <w:gridCol w:w="2181"/>
      </w:tblGrid>
      <w:tr w:rsidR="0007562B" w:rsidRPr="004A1C76" w14:paraId="72EC9791" w14:textId="77777777" w:rsidTr="00770751">
        <w:trPr>
          <w:jc w:val="center"/>
        </w:trPr>
        <w:tc>
          <w:tcPr>
            <w:tcW w:w="1701" w:type="dxa"/>
          </w:tcPr>
          <w:p w14:paraId="59893BF4" w14:textId="77777777" w:rsidR="0007562B" w:rsidRPr="004A1C76" w:rsidRDefault="0007562B" w:rsidP="00F6731B">
            <w:pPr>
              <w:pStyle w:val="Tabletext"/>
            </w:pPr>
            <w:r w:rsidRPr="004A1C76">
              <w:t>IMT-2000</w:t>
            </w:r>
          </w:p>
        </w:tc>
        <w:tc>
          <w:tcPr>
            <w:tcW w:w="1701" w:type="dxa"/>
          </w:tcPr>
          <w:p w14:paraId="00CDEC97" w14:textId="77777777" w:rsidR="0007562B" w:rsidRPr="004A1C76" w:rsidRDefault="0007562B" w:rsidP="0038770D">
            <w:pPr>
              <w:pStyle w:val="Tabletext"/>
              <w:jc w:val="center"/>
            </w:pPr>
            <w:r w:rsidRPr="004A1C76">
              <w:t>3G</w:t>
            </w:r>
          </w:p>
        </w:tc>
        <w:tc>
          <w:tcPr>
            <w:tcW w:w="2181" w:type="dxa"/>
          </w:tcPr>
          <w:p w14:paraId="76FA1460" w14:textId="77777777" w:rsidR="0007562B" w:rsidRPr="004A1C76" w:rsidRDefault="0007562B" w:rsidP="00F6731B">
            <w:pPr>
              <w:pStyle w:val="Tabletext"/>
            </w:pPr>
            <w:hyperlink r:id="rId1" w:history="1">
              <w:r w:rsidRPr="004A1C76">
                <w:rPr>
                  <w:rStyle w:val="Hyperlink"/>
                  <w:rFonts w:eastAsia="MS Mincho"/>
                  <w:lang w:eastAsia="ja-JP"/>
                </w:rPr>
                <w:t xml:space="preserve">Rec. </w:t>
              </w:r>
              <w:r w:rsidRPr="004A1C76">
                <w:rPr>
                  <w:rStyle w:val="Hyperlink"/>
                </w:rPr>
                <w:t>ITU-R M.1457</w:t>
              </w:r>
            </w:hyperlink>
          </w:p>
        </w:tc>
      </w:tr>
      <w:tr w:rsidR="0007562B" w:rsidRPr="004A1C76" w14:paraId="056525A3" w14:textId="77777777" w:rsidTr="00770751">
        <w:trPr>
          <w:jc w:val="center"/>
        </w:trPr>
        <w:tc>
          <w:tcPr>
            <w:tcW w:w="1701" w:type="dxa"/>
          </w:tcPr>
          <w:p w14:paraId="797F823E" w14:textId="77777777" w:rsidR="0007562B" w:rsidRPr="004A1C76" w:rsidRDefault="0007562B" w:rsidP="00F6731B">
            <w:pPr>
              <w:pStyle w:val="Tabletext"/>
            </w:pPr>
            <w:r w:rsidRPr="004A1C76">
              <w:t>IMT-Advanced</w:t>
            </w:r>
          </w:p>
        </w:tc>
        <w:tc>
          <w:tcPr>
            <w:tcW w:w="1701" w:type="dxa"/>
          </w:tcPr>
          <w:p w14:paraId="2BB48C5F" w14:textId="77777777" w:rsidR="0007562B" w:rsidRPr="004A1C76" w:rsidRDefault="0007562B" w:rsidP="0038770D">
            <w:pPr>
              <w:pStyle w:val="Tabletext"/>
              <w:jc w:val="center"/>
            </w:pPr>
            <w:r w:rsidRPr="004A1C76">
              <w:t>4G</w:t>
            </w:r>
          </w:p>
        </w:tc>
        <w:tc>
          <w:tcPr>
            <w:tcW w:w="2181" w:type="dxa"/>
          </w:tcPr>
          <w:p w14:paraId="4879D820" w14:textId="77777777" w:rsidR="0007562B" w:rsidRPr="004A1C76" w:rsidRDefault="0007562B" w:rsidP="00F6731B">
            <w:pPr>
              <w:pStyle w:val="Tabletext"/>
            </w:pPr>
            <w:hyperlink r:id="rId2" w:history="1">
              <w:r w:rsidRPr="004A1C76">
                <w:rPr>
                  <w:rStyle w:val="Hyperlink"/>
                  <w:rFonts w:eastAsia="MS Mincho"/>
                  <w:lang w:eastAsia="ja-JP"/>
                </w:rPr>
                <w:t xml:space="preserve">Rec. </w:t>
              </w:r>
              <w:r w:rsidRPr="004A1C76">
                <w:rPr>
                  <w:rStyle w:val="Hyperlink"/>
                </w:rPr>
                <w:t>ITU-R M.2012</w:t>
              </w:r>
            </w:hyperlink>
          </w:p>
        </w:tc>
      </w:tr>
      <w:tr w:rsidR="0007562B" w:rsidRPr="004A1C76" w14:paraId="1B97F126" w14:textId="77777777" w:rsidTr="00770751">
        <w:trPr>
          <w:jc w:val="center"/>
        </w:trPr>
        <w:tc>
          <w:tcPr>
            <w:tcW w:w="1701" w:type="dxa"/>
          </w:tcPr>
          <w:p w14:paraId="146181CF" w14:textId="77777777" w:rsidR="0007562B" w:rsidRPr="004A1C76" w:rsidRDefault="0007562B" w:rsidP="00F6731B">
            <w:pPr>
              <w:pStyle w:val="Tabletext"/>
            </w:pPr>
            <w:r w:rsidRPr="004A1C76">
              <w:t>IMT-2020</w:t>
            </w:r>
          </w:p>
        </w:tc>
        <w:tc>
          <w:tcPr>
            <w:tcW w:w="1701" w:type="dxa"/>
          </w:tcPr>
          <w:p w14:paraId="7BBDA063" w14:textId="77777777" w:rsidR="0007562B" w:rsidRPr="004A1C76" w:rsidRDefault="0007562B" w:rsidP="0038770D">
            <w:pPr>
              <w:pStyle w:val="Tabletext"/>
              <w:jc w:val="center"/>
            </w:pPr>
            <w:r w:rsidRPr="004A1C76">
              <w:t>5G</w:t>
            </w:r>
          </w:p>
        </w:tc>
        <w:tc>
          <w:tcPr>
            <w:tcW w:w="2181" w:type="dxa"/>
          </w:tcPr>
          <w:p w14:paraId="34BEED07" w14:textId="77777777" w:rsidR="0007562B" w:rsidRPr="004A1C76" w:rsidRDefault="0007562B" w:rsidP="00F6731B">
            <w:pPr>
              <w:pStyle w:val="Tabletext"/>
            </w:pPr>
            <w:hyperlink r:id="rId3" w:history="1">
              <w:r w:rsidRPr="004A1C76">
                <w:rPr>
                  <w:rStyle w:val="Hyperlink"/>
                  <w:rFonts w:eastAsia="MS Mincho"/>
                  <w:lang w:eastAsia="ja-JP"/>
                </w:rPr>
                <w:t xml:space="preserve">Rec. </w:t>
              </w:r>
              <w:r w:rsidRPr="004A1C76">
                <w:rPr>
                  <w:rStyle w:val="Hyperlink"/>
                </w:rPr>
                <w:t>ITU-R M.2150</w:t>
              </w:r>
            </w:hyperlink>
          </w:p>
        </w:tc>
      </w:tr>
      <w:tr w:rsidR="0007562B" w:rsidRPr="004A1C76" w14:paraId="310C6399" w14:textId="77777777" w:rsidTr="00770751">
        <w:trPr>
          <w:jc w:val="center"/>
        </w:trPr>
        <w:tc>
          <w:tcPr>
            <w:tcW w:w="1701" w:type="dxa"/>
          </w:tcPr>
          <w:p w14:paraId="2F0AFCD9" w14:textId="77777777" w:rsidR="0007562B" w:rsidRPr="004A1C76" w:rsidRDefault="0007562B" w:rsidP="00F6731B">
            <w:pPr>
              <w:pStyle w:val="Tabletext"/>
            </w:pPr>
            <w:r w:rsidRPr="004A1C76">
              <w:t>IMT-2030</w:t>
            </w:r>
          </w:p>
        </w:tc>
        <w:tc>
          <w:tcPr>
            <w:tcW w:w="1701" w:type="dxa"/>
          </w:tcPr>
          <w:p w14:paraId="5392D398" w14:textId="77777777" w:rsidR="0007562B" w:rsidRPr="004A1C76" w:rsidRDefault="0007562B" w:rsidP="0038770D">
            <w:pPr>
              <w:pStyle w:val="Tabletext"/>
              <w:jc w:val="center"/>
            </w:pPr>
            <w:r w:rsidRPr="004A1C76">
              <w:t>6G</w:t>
            </w:r>
          </w:p>
        </w:tc>
        <w:tc>
          <w:tcPr>
            <w:tcW w:w="2181" w:type="dxa"/>
          </w:tcPr>
          <w:p w14:paraId="42CC41FD" w14:textId="77777777" w:rsidR="0007562B" w:rsidRPr="004A1C76" w:rsidRDefault="0007562B" w:rsidP="00F6731B">
            <w:pPr>
              <w:pStyle w:val="Tabletext"/>
              <w:rPr>
                <w:rFonts w:eastAsia="MS Mincho"/>
                <w:lang w:eastAsia="ja-JP"/>
              </w:rPr>
            </w:pPr>
            <w:r w:rsidRPr="004A1C76">
              <w:rPr>
                <w:rFonts w:eastAsia="MS Mincho"/>
                <w:lang w:eastAsia="ja-JP"/>
              </w:rPr>
              <w:t>To be developed</w:t>
            </w:r>
          </w:p>
        </w:tc>
      </w:tr>
    </w:tbl>
    <w:p w14:paraId="4355B282" w14:textId="77777777" w:rsidR="0007562B" w:rsidRPr="00840178" w:rsidRDefault="0007562B" w:rsidP="004A1C76">
      <w:pPr>
        <w:pStyle w:val="FootnoteText"/>
        <w:keepLines w:val="0"/>
        <w:widowControl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2CE6" w14:textId="77777777" w:rsidR="004B6596" w:rsidRDefault="004B6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4F703DB7"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sidRPr="004B6596">
      <w:rPr>
        <w:sz w:val="22"/>
        <w:szCs w:val="22"/>
        <w:lang w:val="es-ES_tradnl"/>
      </w:rPr>
      <w:t>TDAG-25/</w:t>
    </w:r>
    <w:r w:rsidR="004B6596" w:rsidRPr="004B6596">
      <w:rPr>
        <w:sz w:val="22"/>
        <w:szCs w:val="22"/>
        <w:lang w:val="es-ES_tradnl"/>
      </w:rPr>
      <w:t>32</w:t>
    </w:r>
    <w:r w:rsidRPr="004B6596">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3808" w14:textId="77777777" w:rsidR="004B6596" w:rsidRDefault="004B6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9787A"/>
    <w:multiLevelType w:val="hybridMultilevel"/>
    <w:tmpl w:val="5AEEB62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92716"/>
    <w:multiLevelType w:val="hybridMultilevel"/>
    <w:tmpl w:val="CF6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91A61"/>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3C526F"/>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5" w15:restartNumberingAfterBreak="0">
    <w:nsid w:val="36AC2AF5"/>
    <w:multiLevelType w:val="hybridMultilevel"/>
    <w:tmpl w:val="5AEEB62A"/>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6"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FCA6F8F"/>
    <w:multiLevelType w:val="hybridMultilevel"/>
    <w:tmpl w:val="23C0C3CA"/>
    <w:lvl w:ilvl="0" w:tplc="5DC840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761F30"/>
    <w:multiLevelType w:val="hybridMultilevel"/>
    <w:tmpl w:val="5F5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350A7"/>
    <w:multiLevelType w:val="hybridMultilevel"/>
    <w:tmpl w:val="F7425BB4"/>
    <w:lvl w:ilvl="0" w:tplc="58D458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C13579"/>
    <w:multiLevelType w:val="hybridMultilevel"/>
    <w:tmpl w:val="5AC8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E0686"/>
    <w:multiLevelType w:val="multilevel"/>
    <w:tmpl w:val="D388BB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10DF7"/>
    <w:multiLevelType w:val="multilevel"/>
    <w:tmpl w:val="30547854"/>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0CD1421"/>
    <w:multiLevelType w:val="hybridMultilevel"/>
    <w:tmpl w:val="C0762ACE"/>
    <w:lvl w:ilvl="0" w:tplc="10F85E9E">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B1BF0"/>
    <w:multiLevelType w:val="hybridMultilevel"/>
    <w:tmpl w:val="741CDA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E7A37EA"/>
    <w:multiLevelType w:val="hybridMultilevel"/>
    <w:tmpl w:val="8ABE06AE"/>
    <w:lvl w:ilvl="0" w:tplc="D8AA70EE">
      <w:start w:val="1"/>
      <w:numFmt w:val="bullet"/>
      <w:lvlText w:val=""/>
      <w:lvlJc w:val="left"/>
      <w:pPr>
        <w:tabs>
          <w:tab w:val="num" w:pos="360"/>
        </w:tabs>
        <w:ind w:left="360" w:hanging="360"/>
      </w:pPr>
      <w:rPr>
        <w:rFonts w:ascii="Symbol" w:hAnsi="Symbol" w:hint="default"/>
      </w:rPr>
    </w:lvl>
    <w:lvl w:ilvl="1" w:tplc="6CF218A8">
      <w:start w:val="1"/>
      <w:numFmt w:val="bullet"/>
      <w:lvlText w:val=""/>
      <w:lvlJc w:val="left"/>
      <w:pPr>
        <w:tabs>
          <w:tab w:val="num" w:pos="1080"/>
        </w:tabs>
        <w:ind w:left="1080" w:hanging="360"/>
      </w:pPr>
      <w:rPr>
        <w:rFonts w:ascii="Wingdings" w:hAnsi="Wingdings" w:hint="default"/>
      </w:rPr>
    </w:lvl>
    <w:lvl w:ilvl="2" w:tplc="4922195A" w:tentative="1">
      <w:start w:val="1"/>
      <w:numFmt w:val="bullet"/>
      <w:lvlText w:val=""/>
      <w:lvlJc w:val="left"/>
      <w:pPr>
        <w:tabs>
          <w:tab w:val="num" w:pos="1800"/>
        </w:tabs>
        <w:ind w:left="1800" w:hanging="360"/>
      </w:pPr>
      <w:rPr>
        <w:rFonts w:ascii="Wingdings" w:hAnsi="Wingdings" w:hint="default"/>
      </w:rPr>
    </w:lvl>
    <w:lvl w:ilvl="3" w:tplc="01B83F3E" w:tentative="1">
      <w:start w:val="1"/>
      <w:numFmt w:val="bullet"/>
      <w:lvlText w:val=""/>
      <w:lvlJc w:val="left"/>
      <w:pPr>
        <w:tabs>
          <w:tab w:val="num" w:pos="2520"/>
        </w:tabs>
        <w:ind w:left="2520" w:hanging="360"/>
      </w:pPr>
      <w:rPr>
        <w:rFonts w:ascii="Wingdings" w:hAnsi="Wingdings" w:hint="default"/>
      </w:rPr>
    </w:lvl>
    <w:lvl w:ilvl="4" w:tplc="94AE58FC" w:tentative="1">
      <w:start w:val="1"/>
      <w:numFmt w:val="bullet"/>
      <w:lvlText w:val=""/>
      <w:lvlJc w:val="left"/>
      <w:pPr>
        <w:tabs>
          <w:tab w:val="num" w:pos="3240"/>
        </w:tabs>
        <w:ind w:left="3240" w:hanging="360"/>
      </w:pPr>
      <w:rPr>
        <w:rFonts w:ascii="Wingdings" w:hAnsi="Wingdings" w:hint="default"/>
      </w:rPr>
    </w:lvl>
    <w:lvl w:ilvl="5" w:tplc="55D41062" w:tentative="1">
      <w:start w:val="1"/>
      <w:numFmt w:val="bullet"/>
      <w:lvlText w:val=""/>
      <w:lvlJc w:val="left"/>
      <w:pPr>
        <w:tabs>
          <w:tab w:val="num" w:pos="3960"/>
        </w:tabs>
        <w:ind w:left="3960" w:hanging="360"/>
      </w:pPr>
      <w:rPr>
        <w:rFonts w:ascii="Wingdings" w:hAnsi="Wingdings" w:hint="default"/>
      </w:rPr>
    </w:lvl>
    <w:lvl w:ilvl="6" w:tplc="BF3882EE" w:tentative="1">
      <w:start w:val="1"/>
      <w:numFmt w:val="bullet"/>
      <w:lvlText w:val=""/>
      <w:lvlJc w:val="left"/>
      <w:pPr>
        <w:tabs>
          <w:tab w:val="num" w:pos="4680"/>
        </w:tabs>
        <w:ind w:left="4680" w:hanging="360"/>
      </w:pPr>
      <w:rPr>
        <w:rFonts w:ascii="Wingdings" w:hAnsi="Wingdings" w:hint="default"/>
      </w:rPr>
    </w:lvl>
    <w:lvl w:ilvl="7" w:tplc="785CEF80" w:tentative="1">
      <w:start w:val="1"/>
      <w:numFmt w:val="bullet"/>
      <w:lvlText w:val=""/>
      <w:lvlJc w:val="left"/>
      <w:pPr>
        <w:tabs>
          <w:tab w:val="num" w:pos="5400"/>
        </w:tabs>
        <w:ind w:left="5400" w:hanging="360"/>
      </w:pPr>
      <w:rPr>
        <w:rFonts w:ascii="Wingdings" w:hAnsi="Wingdings" w:hint="default"/>
      </w:rPr>
    </w:lvl>
    <w:lvl w:ilvl="8" w:tplc="812AC026"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C7BFC"/>
    <w:multiLevelType w:val="hybridMultilevel"/>
    <w:tmpl w:val="9D5C7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7BF5915"/>
    <w:multiLevelType w:val="hybridMultilevel"/>
    <w:tmpl w:val="8E8A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567739"/>
    <w:multiLevelType w:val="hybridMultilevel"/>
    <w:tmpl w:val="7A069DA6"/>
    <w:lvl w:ilvl="0" w:tplc="04090001">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60496"/>
    <w:multiLevelType w:val="hybridMultilevel"/>
    <w:tmpl w:val="61149E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0" w15:restartNumberingAfterBreak="0">
    <w:nsid w:val="750754E3"/>
    <w:multiLevelType w:val="hybridMultilevel"/>
    <w:tmpl w:val="20BC0F08"/>
    <w:lvl w:ilvl="0" w:tplc="FFFFFFFF">
      <w:start w:val="1"/>
      <w:numFmt w:val="decimal"/>
      <w:lvlText w:val="%1."/>
      <w:lvlJc w:val="left"/>
      <w:pPr>
        <w:ind w:left="799" w:hanging="360"/>
      </w:pPr>
    </w:lvl>
    <w:lvl w:ilvl="1" w:tplc="FFFFFFFF">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41" w15:restartNumberingAfterBreak="0">
    <w:nsid w:val="785B1AAF"/>
    <w:multiLevelType w:val="hybridMultilevel"/>
    <w:tmpl w:val="C89C861E"/>
    <w:lvl w:ilvl="0" w:tplc="10F85E9E">
      <w:numFmt w:val="bullet"/>
      <w:lvlText w:val="–"/>
      <w:lvlJc w:val="left"/>
      <w:pPr>
        <w:ind w:left="360" w:hanging="360"/>
      </w:pPr>
      <w:rPr>
        <w:rFonts w:ascii="Calibri" w:eastAsia="Batang"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A6D1D"/>
    <w:multiLevelType w:val="hybridMultilevel"/>
    <w:tmpl w:val="033A0A38"/>
    <w:lvl w:ilvl="0" w:tplc="DAF21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8336415">
    <w:abstractNumId w:val="0"/>
  </w:num>
  <w:num w:numId="2" w16cid:durableId="135819397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20630542">
    <w:abstractNumId w:val="38"/>
  </w:num>
  <w:num w:numId="4" w16cid:durableId="1830174465">
    <w:abstractNumId w:val="3"/>
  </w:num>
  <w:num w:numId="5" w16cid:durableId="1479105461">
    <w:abstractNumId w:val="30"/>
  </w:num>
  <w:num w:numId="6" w16cid:durableId="869954702">
    <w:abstractNumId w:val="36"/>
  </w:num>
  <w:num w:numId="7" w16cid:durableId="444734477">
    <w:abstractNumId w:val="4"/>
  </w:num>
  <w:num w:numId="8" w16cid:durableId="362947223">
    <w:abstractNumId w:val="13"/>
  </w:num>
  <w:num w:numId="9" w16cid:durableId="458111764">
    <w:abstractNumId w:val="6"/>
  </w:num>
  <w:num w:numId="10" w16cid:durableId="1195534353">
    <w:abstractNumId w:val="12"/>
  </w:num>
  <w:num w:numId="11" w16cid:durableId="1826580952">
    <w:abstractNumId w:val="28"/>
  </w:num>
  <w:num w:numId="12" w16cid:durableId="1514690498">
    <w:abstractNumId w:val="35"/>
  </w:num>
  <w:num w:numId="13" w16cid:durableId="1235118698">
    <w:abstractNumId w:val="2"/>
  </w:num>
  <w:num w:numId="14" w16cid:durableId="509291828">
    <w:abstractNumId w:val="5"/>
  </w:num>
  <w:num w:numId="15" w16cid:durableId="383218916">
    <w:abstractNumId w:val="11"/>
  </w:num>
  <w:num w:numId="16" w16cid:durableId="1227569663">
    <w:abstractNumId w:val="8"/>
  </w:num>
  <w:num w:numId="17" w16cid:durableId="810974550">
    <w:abstractNumId w:val="42"/>
  </w:num>
  <w:num w:numId="18" w16cid:durableId="1354573477">
    <w:abstractNumId w:val="33"/>
  </w:num>
  <w:num w:numId="19" w16cid:durableId="435754545">
    <w:abstractNumId w:val="17"/>
  </w:num>
  <w:num w:numId="20" w16cid:durableId="1066875134">
    <w:abstractNumId w:val="27"/>
  </w:num>
  <w:num w:numId="21" w16cid:durableId="1689939216">
    <w:abstractNumId w:val="26"/>
  </w:num>
  <w:num w:numId="22" w16cid:durableId="1257783837">
    <w:abstractNumId w:val="43"/>
  </w:num>
  <w:num w:numId="23" w16cid:durableId="970285242">
    <w:abstractNumId w:val="22"/>
  </w:num>
  <w:num w:numId="24" w16cid:durableId="1876889861">
    <w:abstractNumId w:val="16"/>
  </w:num>
  <w:num w:numId="25" w16cid:durableId="138228398">
    <w:abstractNumId w:val="19"/>
  </w:num>
  <w:num w:numId="26" w16cid:durableId="1871145006">
    <w:abstractNumId w:val="20"/>
  </w:num>
  <w:num w:numId="27" w16cid:durableId="1946108508">
    <w:abstractNumId w:val="23"/>
  </w:num>
  <w:num w:numId="28" w16cid:durableId="1629045729">
    <w:abstractNumId w:val="10"/>
  </w:num>
  <w:num w:numId="29" w16cid:durableId="2010906637">
    <w:abstractNumId w:val="24"/>
  </w:num>
  <w:num w:numId="30" w16cid:durableId="290525213">
    <w:abstractNumId w:val="41"/>
  </w:num>
  <w:num w:numId="31" w16cid:durableId="191966975">
    <w:abstractNumId w:val="25"/>
  </w:num>
  <w:num w:numId="32" w16cid:durableId="2014406757">
    <w:abstractNumId w:val="31"/>
  </w:num>
  <w:num w:numId="33" w16cid:durableId="648558829">
    <w:abstractNumId w:val="18"/>
  </w:num>
  <w:num w:numId="34" w16cid:durableId="2071807613">
    <w:abstractNumId w:val="9"/>
  </w:num>
  <w:num w:numId="35" w16cid:durableId="271744889">
    <w:abstractNumId w:val="34"/>
  </w:num>
  <w:num w:numId="36" w16cid:durableId="1457527817">
    <w:abstractNumId w:val="21"/>
  </w:num>
  <w:num w:numId="37" w16cid:durableId="1066101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3069455">
    <w:abstractNumId w:val="32"/>
  </w:num>
  <w:num w:numId="39" w16cid:durableId="359361948">
    <w:abstractNumId w:val="37"/>
  </w:num>
  <w:num w:numId="40" w16cid:durableId="1037706265">
    <w:abstractNumId w:val="7"/>
  </w:num>
  <w:num w:numId="41" w16cid:durableId="447436251">
    <w:abstractNumId w:val="44"/>
  </w:num>
  <w:num w:numId="42" w16cid:durableId="655766109">
    <w:abstractNumId w:val="15"/>
  </w:num>
  <w:num w:numId="43" w16cid:durableId="577523632">
    <w:abstractNumId w:val="14"/>
  </w:num>
  <w:num w:numId="44" w16cid:durableId="1138063662">
    <w:abstractNumId w:val="40"/>
  </w:num>
  <w:num w:numId="45" w16cid:durableId="1564684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32ED"/>
    <w:rsid w:val="000041EA"/>
    <w:rsid w:val="00004EB7"/>
    <w:rsid w:val="00005A53"/>
    <w:rsid w:val="00005FBD"/>
    <w:rsid w:val="00011ECB"/>
    <w:rsid w:val="000150B0"/>
    <w:rsid w:val="00015E52"/>
    <w:rsid w:val="00022A29"/>
    <w:rsid w:val="00025926"/>
    <w:rsid w:val="00025965"/>
    <w:rsid w:val="000355FD"/>
    <w:rsid w:val="0003589F"/>
    <w:rsid w:val="0003740E"/>
    <w:rsid w:val="000467DD"/>
    <w:rsid w:val="0005184F"/>
    <w:rsid w:val="000518B8"/>
    <w:rsid w:val="00051E39"/>
    <w:rsid w:val="00053725"/>
    <w:rsid w:val="00054B72"/>
    <w:rsid w:val="0005581A"/>
    <w:rsid w:val="0005619C"/>
    <w:rsid w:val="0005747E"/>
    <w:rsid w:val="000604E5"/>
    <w:rsid w:val="000617DF"/>
    <w:rsid w:val="0006550B"/>
    <w:rsid w:val="0007000B"/>
    <w:rsid w:val="000735FD"/>
    <w:rsid w:val="00074109"/>
    <w:rsid w:val="00074C4D"/>
    <w:rsid w:val="0007562B"/>
    <w:rsid w:val="00075C63"/>
    <w:rsid w:val="00076288"/>
    <w:rsid w:val="00077239"/>
    <w:rsid w:val="000778CA"/>
    <w:rsid w:val="000805BB"/>
    <w:rsid w:val="00080905"/>
    <w:rsid w:val="00081C9D"/>
    <w:rsid w:val="000822BE"/>
    <w:rsid w:val="000829BB"/>
    <w:rsid w:val="00082B11"/>
    <w:rsid w:val="000840A7"/>
    <w:rsid w:val="00085C6A"/>
    <w:rsid w:val="00086491"/>
    <w:rsid w:val="000904F9"/>
    <w:rsid w:val="000909ED"/>
    <w:rsid w:val="00091346"/>
    <w:rsid w:val="00091C80"/>
    <w:rsid w:val="0009581F"/>
    <w:rsid w:val="00095901"/>
    <w:rsid w:val="00097074"/>
    <w:rsid w:val="00097547"/>
    <w:rsid w:val="000A3B54"/>
    <w:rsid w:val="000A59AE"/>
    <w:rsid w:val="000B738A"/>
    <w:rsid w:val="000C03F4"/>
    <w:rsid w:val="000C17EA"/>
    <w:rsid w:val="000C2592"/>
    <w:rsid w:val="000C42BA"/>
    <w:rsid w:val="000C4FD1"/>
    <w:rsid w:val="000D1759"/>
    <w:rsid w:val="000D38EB"/>
    <w:rsid w:val="000D4875"/>
    <w:rsid w:val="000D6891"/>
    <w:rsid w:val="000D6E8D"/>
    <w:rsid w:val="000E71F8"/>
    <w:rsid w:val="000F29EC"/>
    <w:rsid w:val="000F38EA"/>
    <w:rsid w:val="000F542E"/>
    <w:rsid w:val="000F641B"/>
    <w:rsid w:val="000F73FF"/>
    <w:rsid w:val="000F7F1C"/>
    <w:rsid w:val="00102175"/>
    <w:rsid w:val="00102343"/>
    <w:rsid w:val="001029B3"/>
    <w:rsid w:val="00105DCD"/>
    <w:rsid w:val="001066B3"/>
    <w:rsid w:val="001114AC"/>
    <w:rsid w:val="00114584"/>
    <w:rsid w:val="00114CF7"/>
    <w:rsid w:val="00115411"/>
    <w:rsid w:val="00115B33"/>
    <w:rsid w:val="00116B95"/>
    <w:rsid w:val="00117233"/>
    <w:rsid w:val="00123B68"/>
    <w:rsid w:val="00124AF4"/>
    <w:rsid w:val="00124CAA"/>
    <w:rsid w:val="00125E69"/>
    <w:rsid w:val="00126433"/>
    <w:rsid w:val="00126F2E"/>
    <w:rsid w:val="00127FC6"/>
    <w:rsid w:val="001424DC"/>
    <w:rsid w:val="00143A87"/>
    <w:rsid w:val="00143C3A"/>
    <w:rsid w:val="00144E69"/>
    <w:rsid w:val="00146F6F"/>
    <w:rsid w:val="0014714E"/>
    <w:rsid w:val="00147DA1"/>
    <w:rsid w:val="00152957"/>
    <w:rsid w:val="00162056"/>
    <w:rsid w:val="001655E8"/>
    <w:rsid w:val="00166196"/>
    <w:rsid w:val="001664A7"/>
    <w:rsid w:val="00167327"/>
    <w:rsid w:val="00167A9D"/>
    <w:rsid w:val="00170C5A"/>
    <w:rsid w:val="0017171C"/>
    <w:rsid w:val="00171758"/>
    <w:rsid w:val="0017500F"/>
    <w:rsid w:val="00176991"/>
    <w:rsid w:val="00180444"/>
    <w:rsid w:val="001832B9"/>
    <w:rsid w:val="0018417C"/>
    <w:rsid w:val="00185737"/>
    <w:rsid w:val="001867C0"/>
    <w:rsid w:val="00187BD9"/>
    <w:rsid w:val="0019060A"/>
    <w:rsid w:val="00190B55"/>
    <w:rsid w:val="00191F5C"/>
    <w:rsid w:val="00192A1B"/>
    <w:rsid w:val="00192FA9"/>
    <w:rsid w:val="00194CFB"/>
    <w:rsid w:val="001A1FFD"/>
    <w:rsid w:val="001A3858"/>
    <w:rsid w:val="001A4BD2"/>
    <w:rsid w:val="001B2ED3"/>
    <w:rsid w:val="001B643A"/>
    <w:rsid w:val="001B6675"/>
    <w:rsid w:val="001B7EA3"/>
    <w:rsid w:val="001C3B5F"/>
    <w:rsid w:val="001C61EA"/>
    <w:rsid w:val="001D058F"/>
    <w:rsid w:val="001D2025"/>
    <w:rsid w:val="001D520B"/>
    <w:rsid w:val="001D78D5"/>
    <w:rsid w:val="001E0384"/>
    <w:rsid w:val="001E24AF"/>
    <w:rsid w:val="001E252D"/>
    <w:rsid w:val="001E43DC"/>
    <w:rsid w:val="001F004E"/>
    <w:rsid w:val="002009EA"/>
    <w:rsid w:val="00202CA0"/>
    <w:rsid w:val="00207A5D"/>
    <w:rsid w:val="002154A6"/>
    <w:rsid w:val="00215B9B"/>
    <w:rsid w:val="002162CD"/>
    <w:rsid w:val="00216478"/>
    <w:rsid w:val="00220634"/>
    <w:rsid w:val="00221C1D"/>
    <w:rsid w:val="002226B9"/>
    <w:rsid w:val="002237A7"/>
    <w:rsid w:val="00224B7C"/>
    <w:rsid w:val="00224CDD"/>
    <w:rsid w:val="002255B3"/>
    <w:rsid w:val="0022687F"/>
    <w:rsid w:val="0023164A"/>
    <w:rsid w:val="002319F6"/>
    <w:rsid w:val="0023409C"/>
    <w:rsid w:val="002346C7"/>
    <w:rsid w:val="002351D4"/>
    <w:rsid w:val="00235F37"/>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A0A7A"/>
    <w:rsid w:val="002A0D8C"/>
    <w:rsid w:val="002A27F8"/>
    <w:rsid w:val="002A51DF"/>
    <w:rsid w:val="002A684E"/>
    <w:rsid w:val="002B074A"/>
    <w:rsid w:val="002B10D5"/>
    <w:rsid w:val="002B3296"/>
    <w:rsid w:val="002B3C84"/>
    <w:rsid w:val="002B5490"/>
    <w:rsid w:val="002C12ED"/>
    <w:rsid w:val="002C49BA"/>
    <w:rsid w:val="002C4B75"/>
    <w:rsid w:val="002C6B70"/>
    <w:rsid w:val="002C73F6"/>
    <w:rsid w:val="002C7D5E"/>
    <w:rsid w:val="002D58BE"/>
    <w:rsid w:val="002D5CE8"/>
    <w:rsid w:val="002E4D1D"/>
    <w:rsid w:val="002E51E0"/>
    <w:rsid w:val="002E5411"/>
    <w:rsid w:val="002E7A84"/>
    <w:rsid w:val="002F1BD0"/>
    <w:rsid w:val="003013EE"/>
    <w:rsid w:val="003024DE"/>
    <w:rsid w:val="00304031"/>
    <w:rsid w:val="00311808"/>
    <w:rsid w:val="00311851"/>
    <w:rsid w:val="00311CD5"/>
    <w:rsid w:val="00316725"/>
    <w:rsid w:val="00316A69"/>
    <w:rsid w:val="003205E9"/>
    <w:rsid w:val="003231C6"/>
    <w:rsid w:val="00323E49"/>
    <w:rsid w:val="003247A5"/>
    <w:rsid w:val="00325939"/>
    <w:rsid w:val="003273BC"/>
    <w:rsid w:val="00331F05"/>
    <w:rsid w:val="00335759"/>
    <w:rsid w:val="00337750"/>
    <w:rsid w:val="0034384D"/>
    <w:rsid w:val="003447A8"/>
    <w:rsid w:val="003447F5"/>
    <w:rsid w:val="00345D42"/>
    <w:rsid w:val="00346224"/>
    <w:rsid w:val="0034636C"/>
    <w:rsid w:val="0035089A"/>
    <w:rsid w:val="003511BC"/>
    <w:rsid w:val="00356083"/>
    <w:rsid w:val="003572D4"/>
    <w:rsid w:val="00361609"/>
    <w:rsid w:val="00364098"/>
    <w:rsid w:val="00366978"/>
    <w:rsid w:val="0037003F"/>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260A"/>
    <w:rsid w:val="003A5137"/>
    <w:rsid w:val="003A6BAC"/>
    <w:rsid w:val="003A6BED"/>
    <w:rsid w:val="003A7F8C"/>
    <w:rsid w:val="003B08DA"/>
    <w:rsid w:val="003B11F9"/>
    <w:rsid w:val="003B2B56"/>
    <w:rsid w:val="003B532E"/>
    <w:rsid w:val="003B6306"/>
    <w:rsid w:val="003B6602"/>
    <w:rsid w:val="003B6F14"/>
    <w:rsid w:val="003B6F60"/>
    <w:rsid w:val="003C1870"/>
    <w:rsid w:val="003C6136"/>
    <w:rsid w:val="003D0F8B"/>
    <w:rsid w:val="003D1814"/>
    <w:rsid w:val="003D39F2"/>
    <w:rsid w:val="003D5A63"/>
    <w:rsid w:val="003D6425"/>
    <w:rsid w:val="003D66A7"/>
    <w:rsid w:val="003D7EE8"/>
    <w:rsid w:val="003F0A6C"/>
    <w:rsid w:val="003F0F49"/>
    <w:rsid w:val="003F1363"/>
    <w:rsid w:val="00403C69"/>
    <w:rsid w:val="00405EC2"/>
    <w:rsid w:val="00406278"/>
    <w:rsid w:val="00406297"/>
    <w:rsid w:val="00412C81"/>
    <w:rsid w:val="004131D4"/>
    <w:rsid w:val="0041348E"/>
    <w:rsid w:val="00414895"/>
    <w:rsid w:val="004208C6"/>
    <w:rsid w:val="00421605"/>
    <w:rsid w:val="00423F10"/>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3B17"/>
    <w:rsid w:val="004552B4"/>
    <w:rsid w:val="00460CF8"/>
    <w:rsid w:val="00462253"/>
    <w:rsid w:val="00462CB2"/>
    <w:rsid w:val="004631CC"/>
    <w:rsid w:val="00467DB2"/>
    <w:rsid w:val="00472FC1"/>
    <w:rsid w:val="00474F75"/>
    <w:rsid w:val="004755BA"/>
    <w:rsid w:val="004765FF"/>
    <w:rsid w:val="00481E58"/>
    <w:rsid w:val="00483F59"/>
    <w:rsid w:val="0048520E"/>
    <w:rsid w:val="00486163"/>
    <w:rsid w:val="00492075"/>
    <w:rsid w:val="0049304E"/>
    <w:rsid w:val="00495290"/>
    <w:rsid w:val="004969AD"/>
    <w:rsid w:val="00496E2A"/>
    <w:rsid w:val="004A0244"/>
    <w:rsid w:val="004A1C76"/>
    <w:rsid w:val="004A3FF4"/>
    <w:rsid w:val="004A7674"/>
    <w:rsid w:val="004A783D"/>
    <w:rsid w:val="004B13CB"/>
    <w:rsid w:val="004B2466"/>
    <w:rsid w:val="004B3C6F"/>
    <w:rsid w:val="004B4FDF"/>
    <w:rsid w:val="004B4FF2"/>
    <w:rsid w:val="004B6596"/>
    <w:rsid w:val="004B716F"/>
    <w:rsid w:val="004B7C16"/>
    <w:rsid w:val="004B7E77"/>
    <w:rsid w:val="004C3355"/>
    <w:rsid w:val="004C4A8B"/>
    <w:rsid w:val="004D04E2"/>
    <w:rsid w:val="004D4243"/>
    <w:rsid w:val="004D5D5C"/>
    <w:rsid w:val="004D752D"/>
    <w:rsid w:val="004D7763"/>
    <w:rsid w:val="004E0767"/>
    <w:rsid w:val="004E27DE"/>
    <w:rsid w:val="004E2F10"/>
    <w:rsid w:val="004E3276"/>
    <w:rsid w:val="004E4F74"/>
    <w:rsid w:val="004E5959"/>
    <w:rsid w:val="004E704A"/>
    <w:rsid w:val="004F051F"/>
    <w:rsid w:val="004F3D95"/>
    <w:rsid w:val="004F660E"/>
    <w:rsid w:val="004F7270"/>
    <w:rsid w:val="005004A4"/>
    <w:rsid w:val="0050139F"/>
    <w:rsid w:val="0050712D"/>
    <w:rsid w:val="005071EB"/>
    <w:rsid w:val="00510692"/>
    <w:rsid w:val="00510F4D"/>
    <w:rsid w:val="00516722"/>
    <w:rsid w:val="00517624"/>
    <w:rsid w:val="00520565"/>
    <w:rsid w:val="00521223"/>
    <w:rsid w:val="00523934"/>
    <w:rsid w:val="00523D3E"/>
    <w:rsid w:val="00524DF1"/>
    <w:rsid w:val="005252E6"/>
    <w:rsid w:val="00526DAF"/>
    <w:rsid w:val="0052716E"/>
    <w:rsid w:val="00531317"/>
    <w:rsid w:val="005323C2"/>
    <w:rsid w:val="00533CBA"/>
    <w:rsid w:val="005358BC"/>
    <w:rsid w:val="00536513"/>
    <w:rsid w:val="00536DB4"/>
    <w:rsid w:val="00541D24"/>
    <w:rsid w:val="00543159"/>
    <w:rsid w:val="0054377E"/>
    <w:rsid w:val="0054450F"/>
    <w:rsid w:val="0055140B"/>
    <w:rsid w:val="00552F9E"/>
    <w:rsid w:val="00554C4F"/>
    <w:rsid w:val="00561D72"/>
    <w:rsid w:val="00564F36"/>
    <w:rsid w:val="00566EEB"/>
    <w:rsid w:val="00570FA3"/>
    <w:rsid w:val="00571767"/>
    <w:rsid w:val="0057207F"/>
    <w:rsid w:val="00572ED6"/>
    <w:rsid w:val="00575A45"/>
    <w:rsid w:val="00576FB4"/>
    <w:rsid w:val="00581664"/>
    <w:rsid w:val="00585238"/>
    <w:rsid w:val="005855FC"/>
    <w:rsid w:val="00586EB9"/>
    <w:rsid w:val="00592321"/>
    <w:rsid w:val="005933B2"/>
    <w:rsid w:val="00593B87"/>
    <w:rsid w:val="005964AB"/>
    <w:rsid w:val="005974D5"/>
    <w:rsid w:val="005A2BEB"/>
    <w:rsid w:val="005A3485"/>
    <w:rsid w:val="005A5E0C"/>
    <w:rsid w:val="005A6739"/>
    <w:rsid w:val="005B0278"/>
    <w:rsid w:val="005B25C3"/>
    <w:rsid w:val="005B2DD6"/>
    <w:rsid w:val="005B31C2"/>
    <w:rsid w:val="005B41B7"/>
    <w:rsid w:val="005B44F5"/>
    <w:rsid w:val="005B609B"/>
    <w:rsid w:val="005B6D88"/>
    <w:rsid w:val="005B718F"/>
    <w:rsid w:val="005C099A"/>
    <w:rsid w:val="005C116F"/>
    <w:rsid w:val="005C13B5"/>
    <w:rsid w:val="005C26D1"/>
    <w:rsid w:val="005C3173"/>
    <w:rsid w:val="005C31A5"/>
    <w:rsid w:val="005C3248"/>
    <w:rsid w:val="005C3F17"/>
    <w:rsid w:val="005C4740"/>
    <w:rsid w:val="005D0BEA"/>
    <w:rsid w:val="005D4916"/>
    <w:rsid w:val="005E0641"/>
    <w:rsid w:val="005E0D2B"/>
    <w:rsid w:val="005E10C9"/>
    <w:rsid w:val="005E61DD"/>
    <w:rsid w:val="005E6321"/>
    <w:rsid w:val="005F3723"/>
    <w:rsid w:val="005F5413"/>
    <w:rsid w:val="00600B9C"/>
    <w:rsid w:val="006023DF"/>
    <w:rsid w:val="0060693B"/>
    <w:rsid w:val="0060767D"/>
    <w:rsid w:val="006117C6"/>
    <w:rsid w:val="00611CD2"/>
    <w:rsid w:val="00615AB9"/>
    <w:rsid w:val="00617602"/>
    <w:rsid w:val="00620ECD"/>
    <w:rsid w:val="00621FDD"/>
    <w:rsid w:val="00622B63"/>
    <w:rsid w:val="00624A81"/>
    <w:rsid w:val="0062697F"/>
    <w:rsid w:val="00627881"/>
    <w:rsid w:val="00636181"/>
    <w:rsid w:val="00637E99"/>
    <w:rsid w:val="006422AD"/>
    <w:rsid w:val="006430DA"/>
    <w:rsid w:val="0064322F"/>
    <w:rsid w:val="006449A5"/>
    <w:rsid w:val="00644F99"/>
    <w:rsid w:val="006463EE"/>
    <w:rsid w:val="00657DE0"/>
    <w:rsid w:val="006608C4"/>
    <w:rsid w:val="006612C2"/>
    <w:rsid w:val="00661FB8"/>
    <w:rsid w:val="006658E1"/>
    <w:rsid w:val="00665B75"/>
    <w:rsid w:val="00667F38"/>
    <w:rsid w:val="0067199F"/>
    <w:rsid w:val="006747D8"/>
    <w:rsid w:val="00674AEF"/>
    <w:rsid w:val="00675DB5"/>
    <w:rsid w:val="00676ED7"/>
    <w:rsid w:val="00677048"/>
    <w:rsid w:val="00680225"/>
    <w:rsid w:val="00685313"/>
    <w:rsid w:val="00690B44"/>
    <w:rsid w:val="006912F3"/>
    <w:rsid w:val="00696E7A"/>
    <w:rsid w:val="006A0D14"/>
    <w:rsid w:val="006A47E5"/>
    <w:rsid w:val="006A6E9B"/>
    <w:rsid w:val="006A747C"/>
    <w:rsid w:val="006B1038"/>
    <w:rsid w:val="006B502E"/>
    <w:rsid w:val="006B5AA9"/>
    <w:rsid w:val="006B73C2"/>
    <w:rsid w:val="006B7C2A"/>
    <w:rsid w:val="006B7FD6"/>
    <w:rsid w:val="006C03CD"/>
    <w:rsid w:val="006C23DA"/>
    <w:rsid w:val="006C250D"/>
    <w:rsid w:val="006C7898"/>
    <w:rsid w:val="006C7CA9"/>
    <w:rsid w:val="006D1435"/>
    <w:rsid w:val="006D2DD5"/>
    <w:rsid w:val="006D4843"/>
    <w:rsid w:val="006D6130"/>
    <w:rsid w:val="006D6DDA"/>
    <w:rsid w:val="006E099C"/>
    <w:rsid w:val="006E3D45"/>
    <w:rsid w:val="006E64F1"/>
    <w:rsid w:val="006E7629"/>
    <w:rsid w:val="006F0C99"/>
    <w:rsid w:val="006F1889"/>
    <w:rsid w:val="006F7874"/>
    <w:rsid w:val="006F7BD3"/>
    <w:rsid w:val="006F7EA8"/>
    <w:rsid w:val="007034D9"/>
    <w:rsid w:val="00705932"/>
    <w:rsid w:val="00712149"/>
    <w:rsid w:val="00713167"/>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1CEF"/>
    <w:rsid w:val="00764FA3"/>
    <w:rsid w:val="007654FE"/>
    <w:rsid w:val="00765BA5"/>
    <w:rsid w:val="007664D4"/>
    <w:rsid w:val="00770D7E"/>
    <w:rsid w:val="007732AD"/>
    <w:rsid w:val="007742CA"/>
    <w:rsid w:val="0077509B"/>
    <w:rsid w:val="00776DB1"/>
    <w:rsid w:val="0077768B"/>
    <w:rsid w:val="0077794B"/>
    <w:rsid w:val="00792DB8"/>
    <w:rsid w:val="00793BB0"/>
    <w:rsid w:val="00794ABD"/>
    <w:rsid w:val="00795C00"/>
    <w:rsid w:val="0079605E"/>
    <w:rsid w:val="007A4C7D"/>
    <w:rsid w:val="007A7FAF"/>
    <w:rsid w:val="007B12EB"/>
    <w:rsid w:val="007B2EB6"/>
    <w:rsid w:val="007B3BF6"/>
    <w:rsid w:val="007B4578"/>
    <w:rsid w:val="007C0A4D"/>
    <w:rsid w:val="007C0A52"/>
    <w:rsid w:val="007C2360"/>
    <w:rsid w:val="007C5A7B"/>
    <w:rsid w:val="007C7F78"/>
    <w:rsid w:val="007D06F0"/>
    <w:rsid w:val="007D1024"/>
    <w:rsid w:val="007D35D0"/>
    <w:rsid w:val="007D3C25"/>
    <w:rsid w:val="007D45E3"/>
    <w:rsid w:val="007D4AB4"/>
    <w:rsid w:val="007D5320"/>
    <w:rsid w:val="007D714B"/>
    <w:rsid w:val="007E065B"/>
    <w:rsid w:val="007E0A1D"/>
    <w:rsid w:val="007E28A9"/>
    <w:rsid w:val="007E713F"/>
    <w:rsid w:val="007E7819"/>
    <w:rsid w:val="007E799D"/>
    <w:rsid w:val="007F1179"/>
    <w:rsid w:val="007F236E"/>
    <w:rsid w:val="007F2668"/>
    <w:rsid w:val="007F26E3"/>
    <w:rsid w:val="007F3732"/>
    <w:rsid w:val="007F535C"/>
    <w:rsid w:val="007F54EB"/>
    <w:rsid w:val="007F735C"/>
    <w:rsid w:val="0080005F"/>
    <w:rsid w:val="00800972"/>
    <w:rsid w:val="00804475"/>
    <w:rsid w:val="0081159E"/>
    <w:rsid w:val="00811633"/>
    <w:rsid w:val="00814643"/>
    <w:rsid w:val="00814C00"/>
    <w:rsid w:val="0081762E"/>
    <w:rsid w:val="00821CEF"/>
    <w:rsid w:val="00823BDC"/>
    <w:rsid w:val="00832828"/>
    <w:rsid w:val="00833049"/>
    <w:rsid w:val="008334AF"/>
    <w:rsid w:val="0083645A"/>
    <w:rsid w:val="0083797D"/>
    <w:rsid w:val="00837AB9"/>
    <w:rsid w:val="00840B0F"/>
    <w:rsid w:val="00840FD0"/>
    <w:rsid w:val="0084590A"/>
    <w:rsid w:val="00845C0D"/>
    <w:rsid w:val="00847DA9"/>
    <w:rsid w:val="008529D3"/>
    <w:rsid w:val="00854840"/>
    <w:rsid w:val="00854B10"/>
    <w:rsid w:val="0085555B"/>
    <w:rsid w:val="00855FDC"/>
    <w:rsid w:val="00857AC8"/>
    <w:rsid w:val="00857F34"/>
    <w:rsid w:val="00860F8A"/>
    <w:rsid w:val="0086299C"/>
    <w:rsid w:val="00863578"/>
    <w:rsid w:val="00863FC4"/>
    <w:rsid w:val="00867B8E"/>
    <w:rsid w:val="00870A87"/>
    <w:rsid w:val="008711AE"/>
    <w:rsid w:val="00872FC8"/>
    <w:rsid w:val="00874817"/>
    <w:rsid w:val="00877397"/>
    <w:rsid w:val="00877D80"/>
    <w:rsid w:val="008801D3"/>
    <w:rsid w:val="00880325"/>
    <w:rsid w:val="008806F3"/>
    <w:rsid w:val="00881DBB"/>
    <w:rsid w:val="00882996"/>
    <w:rsid w:val="00883866"/>
    <w:rsid w:val="0088404A"/>
    <w:rsid w:val="008845D0"/>
    <w:rsid w:val="0089151A"/>
    <w:rsid w:val="00893B2C"/>
    <w:rsid w:val="00894F96"/>
    <w:rsid w:val="008A0BFE"/>
    <w:rsid w:val="008A2753"/>
    <w:rsid w:val="008A29D0"/>
    <w:rsid w:val="008A3933"/>
    <w:rsid w:val="008A7165"/>
    <w:rsid w:val="008A75AD"/>
    <w:rsid w:val="008B20A4"/>
    <w:rsid w:val="008B3713"/>
    <w:rsid w:val="008B43F2"/>
    <w:rsid w:val="008B54AB"/>
    <w:rsid w:val="008B54D9"/>
    <w:rsid w:val="008B5736"/>
    <w:rsid w:val="008B61EA"/>
    <w:rsid w:val="008B63AA"/>
    <w:rsid w:val="008B6CFF"/>
    <w:rsid w:val="008C28A0"/>
    <w:rsid w:val="008C3D02"/>
    <w:rsid w:val="008C4ADD"/>
    <w:rsid w:val="008D06CB"/>
    <w:rsid w:val="008D279B"/>
    <w:rsid w:val="008D2B46"/>
    <w:rsid w:val="008D678E"/>
    <w:rsid w:val="008E33DA"/>
    <w:rsid w:val="008E6B36"/>
    <w:rsid w:val="008E7DF8"/>
    <w:rsid w:val="008F04EE"/>
    <w:rsid w:val="008F238A"/>
    <w:rsid w:val="008F3284"/>
    <w:rsid w:val="008F36FB"/>
    <w:rsid w:val="009006A0"/>
    <w:rsid w:val="00900E22"/>
    <w:rsid w:val="009023DF"/>
    <w:rsid w:val="0090293E"/>
    <w:rsid w:val="0091016B"/>
    <w:rsid w:val="00910408"/>
    <w:rsid w:val="00910B26"/>
    <w:rsid w:val="00912004"/>
    <w:rsid w:val="00920D25"/>
    <w:rsid w:val="009238B9"/>
    <w:rsid w:val="009274B4"/>
    <w:rsid w:val="00934743"/>
    <w:rsid w:val="00934EA2"/>
    <w:rsid w:val="009373C9"/>
    <w:rsid w:val="00941B98"/>
    <w:rsid w:val="00942FC1"/>
    <w:rsid w:val="00943545"/>
    <w:rsid w:val="00944A5C"/>
    <w:rsid w:val="00944A99"/>
    <w:rsid w:val="00951816"/>
    <w:rsid w:val="00952A66"/>
    <w:rsid w:val="00953C32"/>
    <w:rsid w:val="00964C68"/>
    <w:rsid w:val="009737F9"/>
    <w:rsid w:val="00980AD1"/>
    <w:rsid w:val="00980AD6"/>
    <w:rsid w:val="009828A4"/>
    <w:rsid w:val="00985001"/>
    <w:rsid w:val="00985C9E"/>
    <w:rsid w:val="00986EBB"/>
    <w:rsid w:val="009907F3"/>
    <w:rsid w:val="00990A55"/>
    <w:rsid w:val="00992F9A"/>
    <w:rsid w:val="00993257"/>
    <w:rsid w:val="009944BE"/>
    <w:rsid w:val="00996913"/>
    <w:rsid w:val="00996ACA"/>
    <w:rsid w:val="00997678"/>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42E1"/>
    <w:rsid w:val="009E5FC8"/>
    <w:rsid w:val="009E687A"/>
    <w:rsid w:val="009E72E7"/>
    <w:rsid w:val="009F1542"/>
    <w:rsid w:val="00A00AC6"/>
    <w:rsid w:val="00A02E5B"/>
    <w:rsid w:val="00A03C5C"/>
    <w:rsid w:val="00A04FB0"/>
    <w:rsid w:val="00A066F1"/>
    <w:rsid w:val="00A1280A"/>
    <w:rsid w:val="00A1347B"/>
    <w:rsid w:val="00A141AF"/>
    <w:rsid w:val="00A15958"/>
    <w:rsid w:val="00A16D29"/>
    <w:rsid w:val="00A20E5E"/>
    <w:rsid w:val="00A2101B"/>
    <w:rsid w:val="00A21E18"/>
    <w:rsid w:val="00A235FD"/>
    <w:rsid w:val="00A2618D"/>
    <w:rsid w:val="00A27146"/>
    <w:rsid w:val="00A30305"/>
    <w:rsid w:val="00A31315"/>
    <w:rsid w:val="00A31D2D"/>
    <w:rsid w:val="00A32267"/>
    <w:rsid w:val="00A32291"/>
    <w:rsid w:val="00A33D45"/>
    <w:rsid w:val="00A34772"/>
    <w:rsid w:val="00A35D6D"/>
    <w:rsid w:val="00A4049B"/>
    <w:rsid w:val="00A43642"/>
    <w:rsid w:val="00A43B28"/>
    <w:rsid w:val="00A44D51"/>
    <w:rsid w:val="00A4600A"/>
    <w:rsid w:val="00A524E6"/>
    <w:rsid w:val="00A538A6"/>
    <w:rsid w:val="00A54C25"/>
    <w:rsid w:val="00A56C71"/>
    <w:rsid w:val="00A612BB"/>
    <w:rsid w:val="00A62F73"/>
    <w:rsid w:val="00A67FB8"/>
    <w:rsid w:val="00A7027A"/>
    <w:rsid w:val="00A710E7"/>
    <w:rsid w:val="00A7140C"/>
    <w:rsid w:val="00A7372E"/>
    <w:rsid w:val="00A74739"/>
    <w:rsid w:val="00A76372"/>
    <w:rsid w:val="00A76BD5"/>
    <w:rsid w:val="00A80D65"/>
    <w:rsid w:val="00A81102"/>
    <w:rsid w:val="00A81F59"/>
    <w:rsid w:val="00A83E00"/>
    <w:rsid w:val="00A853F5"/>
    <w:rsid w:val="00A900CE"/>
    <w:rsid w:val="00A9323C"/>
    <w:rsid w:val="00A93364"/>
    <w:rsid w:val="00A93B85"/>
    <w:rsid w:val="00A95CC5"/>
    <w:rsid w:val="00A96F7D"/>
    <w:rsid w:val="00AA0550"/>
    <w:rsid w:val="00AA05FD"/>
    <w:rsid w:val="00AA0B18"/>
    <w:rsid w:val="00AA4774"/>
    <w:rsid w:val="00AA666F"/>
    <w:rsid w:val="00AA7A11"/>
    <w:rsid w:val="00AB15BE"/>
    <w:rsid w:val="00AB4006"/>
    <w:rsid w:val="00AB4927"/>
    <w:rsid w:val="00AB4EF9"/>
    <w:rsid w:val="00AC007A"/>
    <w:rsid w:val="00AC034F"/>
    <w:rsid w:val="00AC128D"/>
    <w:rsid w:val="00AC1A8E"/>
    <w:rsid w:val="00AC4C17"/>
    <w:rsid w:val="00AC4DB5"/>
    <w:rsid w:val="00AC62B6"/>
    <w:rsid w:val="00AD0AEB"/>
    <w:rsid w:val="00AD4C7B"/>
    <w:rsid w:val="00AF17A2"/>
    <w:rsid w:val="00AF2081"/>
    <w:rsid w:val="00AF2664"/>
    <w:rsid w:val="00AF57EF"/>
    <w:rsid w:val="00B004E5"/>
    <w:rsid w:val="00B053F3"/>
    <w:rsid w:val="00B10A09"/>
    <w:rsid w:val="00B124F9"/>
    <w:rsid w:val="00B13FFC"/>
    <w:rsid w:val="00B15F9D"/>
    <w:rsid w:val="00B17325"/>
    <w:rsid w:val="00B17BDC"/>
    <w:rsid w:val="00B20035"/>
    <w:rsid w:val="00B20480"/>
    <w:rsid w:val="00B20F6D"/>
    <w:rsid w:val="00B21BEA"/>
    <w:rsid w:val="00B2212C"/>
    <w:rsid w:val="00B232A2"/>
    <w:rsid w:val="00B247C3"/>
    <w:rsid w:val="00B27180"/>
    <w:rsid w:val="00B27EA8"/>
    <w:rsid w:val="00B3075F"/>
    <w:rsid w:val="00B30ECC"/>
    <w:rsid w:val="00B35A1C"/>
    <w:rsid w:val="00B35BC5"/>
    <w:rsid w:val="00B36A3C"/>
    <w:rsid w:val="00B4012B"/>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4017"/>
    <w:rsid w:val="00B850F8"/>
    <w:rsid w:val="00B86916"/>
    <w:rsid w:val="00B87DA1"/>
    <w:rsid w:val="00B9105F"/>
    <w:rsid w:val="00B911B2"/>
    <w:rsid w:val="00B917E9"/>
    <w:rsid w:val="00B92195"/>
    <w:rsid w:val="00B92520"/>
    <w:rsid w:val="00B951D0"/>
    <w:rsid w:val="00B95DA2"/>
    <w:rsid w:val="00B97C6E"/>
    <w:rsid w:val="00BA231A"/>
    <w:rsid w:val="00BA2D00"/>
    <w:rsid w:val="00BA2FE8"/>
    <w:rsid w:val="00BA6901"/>
    <w:rsid w:val="00BB0CD0"/>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3DA5"/>
    <w:rsid w:val="00BD50BD"/>
    <w:rsid w:val="00BD618D"/>
    <w:rsid w:val="00BD62C6"/>
    <w:rsid w:val="00BE3113"/>
    <w:rsid w:val="00BE34A3"/>
    <w:rsid w:val="00BE7042"/>
    <w:rsid w:val="00BE7870"/>
    <w:rsid w:val="00BF095D"/>
    <w:rsid w:val="00BF3618"/>
    <w:rsid w:val="00BF4F16"/>
    <w:rsid w:val="00BF65C9"/>
    <w:rsid w:val="00C0018F"/>
    <w:rsid w:val="00C02828"/>
    <w:rsid w:val="00C03779"/>
    <w:rsid w:val="00C05634"/>
    <w:rsid w:val="00C07B4E"/>
    <w:rsid w:val="00C10393"/>
    <w:rsid w:val="00C109CD"/>
    <w:rsid w:val="00C14872"/>
    <w:rsid w:val="00C14874"/>
    <w:rsid w:val="00C166D0"/>
    <w:rsid w:val="00C16D39"/>
    <w:rsid w:val="00C20466"/>
    <w:rsid w:val="00C214ED"/>
    <w:rsid w:val="00C227EF"/>
    <w:rsid w:val="00C234E6"/>
    <w:rsid w:val="00C24E20"/>
    <w:rsid w:val="00C324A8"/>
    <w:rsid w:val="00C349B4"/>
    <w:rsid w:val="00C35C13"/>
    <w:rsid w:val="00C36662"/>
    <w:rsid w:val="00C40DF2"/>
    <w:rsid w:val="00C54517"/>
    <w:rsid w:val="00C55DBA"/>
    <w:rsid w:val="00C56E3C"/>
    <w:rsid w:val="00C60AEF"/>
    <w:rsid w:val="00C6240E"/>
    <w:rsid w:val="00C6439C"/>
    <w:rsid w:val="00C64CD8"/>
    <w:rsid w:val="00C720B0"/>
    <w:rsid w:val="00C73347"/>
    <w:rsid w:val="00C75E0E"/>
    <w:rsid w:val="00C75FF8"/>
    <w:rsid w:val="00C76A69"/>
    <w:rsid w:val="00C76A6C"/>
    <w:rsid w:val="00C77589"/>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615D"/>
    <w:rsid w:val="00CB6664"/>
    <w:rsid w:val="00CC247A"/>
    <w:rsid w:val="00CC41F6"/>
    <w:rsid w:val="00CC4AC5"/>
    <w:rsid w:val="00CD2733"/>
    <w:rsid w:val="00CD2A68"/>
    <w:rsid w:val="00CD2BC1"/>
    <w:rsid w:val="00CD3139"/>
    <w:rsid w:val="00CD4117"/>
    <w:rsid w:val="00CD7BC2"/>
    <w:rsid w:val="00CD7EC4"/>
    <w:rsid w:val="00CE5ACA"/>
    <w:rsid w:val="00CE5E47"/>
    <w:rsid w:val="00CE7A25"/>
    <w:rsid w:val="00CF020F"/>
    <w:rsid w:val="00CF269A"/>
    <w:rsid w:val="00CF2A29"/>
    <w:rsid w:val="00CF2B5B"/>
    <w:rsid w:val="00CF33C0"/>
    <w:rsid w:val="00CF4A84"/>
    <w:rsid w:val="00CF5B64"/>
    <w:rsid w:val="00D009DE"/>
    <w:rsid w:val="00D00E2A"/>
    <w:rsid w:val="00D0135C"/>
    <w:rsid w:val="00D0723D"/>
    <w:rsid w:val="00D107E7"/>
    <w:rsid w:val="00D10D23"/>
    <w:rsid w:val="00D12A27"/>
    <w:rsid w:val="00D14CE0"/>
    <w:rsid w:val="00D217E0"/>
    <w:rsid w:val="00D233CB"/>
    <w:rsid w:val="00D27D0F"/>
    <w:rsid w:val="00D30ABC"/>
    <w:rsid w:val="00D33DC1"/>
    <w:rsid w:val="00D36333"/>
    <w:rsid w:val="00D42CDE"/>
    <w:rsid w:val="00D42FEE"/>
    <w:rsid w:val="00D44DE2"/>
    <w:rsid w:val="00D45A9C"/>
    <w:rsid w:val="00D53EAE"/>
    <w:rsid w:val="00D541E4"/>
    <w:rsid w:val="00D5651D"/>
    <w:rsid w:val="00D56836"/>
    <w:rsid w:val="00D56F61"/>
    <w:rsid w:val="00D61378"/>
    <w:rsid w:val="00D62D8E"/>
    <w:rsid w:val="00D634E2"/>
    <w:rsid w:val="00D67355"/>
    <w:rsid w:val="00D67A2E"/>
    <w:rsid w:val="00D71278"/>
    <w:rsid w:val="00D724BE"/>
    <w:rsid w:val="00D73CFE"/>
    <w:rsid w:val="00D74898"/>
    <w:rsid w:val="00D75941"/>
    <w:rsid w:val="00D75EB3"/>
    <w:rsid w:val="00D801ED"/>
    <w:rsid w:val="00D80DA4"/>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A73C0"/>
    <w:rsid w:val="00DB1086"/>
    <w:rsid w:val="00DB2FB8"/>
    <w:rsid w:val="00DB4598"/>
    <w:rsid w:val="00DB4E0A"/>
    <w:rsid w:val="00DB71F7"/>
    <w:rsid w:val="00DB750F"/>
    <w:rsid w:val="00DC19DC"/>
    <w:rsid w:val="00DC2A65"/>
    <w:rsid w:val="00DC3758"/>
    <w:rsid w:val="00DC3FC1"/>
    <w:rsid w:val="00DC574F"/>
    <w:rsid w:val="00DC6EEA"/>
    <w:rsid w:val="00DC7761"/>
    <w:rsid w:val="00DD08B4"/>
    <w:rsid w:val="00DD44AF"/>
    <w:rsid w:val="00DD603D"/>
    <w:rsid w:val="00DE198B"/>
    <w:rsid w:val="00DE2AC3"/>
    <w:rsid w:val="00DE434C"/>
    <w:rsid w:val="00DE5692"/>
    <w:rsid w:val="00DE5E67"/>
    <w:rsid w:val="00DE7766"/>
    <w:rsid w:val="00DE79F1"/>
    <w:rsid w:val="00DF02A0"/>
    <w:rsid w:val="00DF1E46"/>
    <w:rsid w:val="00DF21DF"/>
    <w:rsid w:val="00DF2D60"/>
    <w:rsid w:val="00DF6F8E"/>
    <w:rsid w:val="00E02014"/>
    <w:rsid w:val="00E03C94"/>
    <w:rsid w:val="00E03CF8"/>
    <w:rsid w:val="00E05ED3"/>
    <w:rsid w:val="00E06AEA"/>
    <w:rsid w:val="00E07105"/>
    <w:rsid w:val="00E11115"/>
    <w:rsid w:val="00E12074"/>
    <w:rsid w:val="00E1307C"/>
    <w:rsid w:val="00E17BAD"/>
    <w:rsid w:val="00E21B22"/>
    <w:rsid w:val="00E239BD"/>
    <w:rsid w:val="00E241C9"/>
    <w:rsid w:val="00E26226"/>
    <w:rsid w:val="00E31B77"/>
    <w:rsid w:val="00E36E67"/>
    <w:rsid w:val="00E378D8"/>
    <w:rsid w:val="00E4021C"/>
    <w:rsid w:val="00E4059F"/>
    <w:rsid w:val="00E407FC"/>
    <w:rsid w:val="00E4165C"/>
    <w:rsid w:val="00E422AC"/>
    <w:rsid w:val="00E4248F"/>
    <w:rsid w:val="00E425D0"/>
    <w:rsid w:val="00E45D05"/>
    <w:rsid w:val="00E528F8"/>
    <w:rsid w:val="00E5442B"/>
    <w:rsid w:val="00E55816"/>
    <w:rsid w:val="00E55AEF"/>
    <w:rsid w:val="00E61442"/>
    <w:rsid w:val="00E64B4B"/>
    <w:rsid w:val="00E66A93"/>
    <w:rsid w:val="00E71B64"/>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C45"/>
    <w:rsid w:val="00EC00DF"/>
    <w:rsid w:val="00EC0FC2"/>
    <w:rsid w:val="00EC3585"/>
    <w:rsid w:val="00EC4B5A"/>
    <w:rsid w:val="00EC6B65"/>
    <w:rsid w:val="00ED29AB"/>
    <w:rsid w:val="00ED335C"/>
    <w:rsid w:val="00ED44A8"/>
    <w:rsid w:val="00ED5AAF"/>
    <w:rsid w:val="00EE3198"/>
    <w:rsid w:val="00EE4646"/>
    <w:rsid w:val="00EE67EC"/>
    <w:rsid w:val="00EF33D5"/>
    <w:rsid w:val="00EF481F"/>
    <w:rsid w:val="00F000EA"/>
    <w:rsid w:val="00F02766"/>
    <w:rsid w:val="00F03EB7"/>
    <w:rsid w:val="00F04067"/>
    <w:rsid w:val="00F0520E"/>
    <w:rsid w:val="00F05BD4"/>
    <w:rsid w:val="00F07F46"/>
    <w:rsid w:val="00F11A98"/>
    <w:rsid w:val="00F13242"/>
    <w:rsid w:val="00F1463E"/>
    <w:rsid w:val="00F15368"/>
    <w:rsid w:val="00F15E05"/>
    <w:rsid w:val="00F16F35"/>
    <w:rsid w:val="00F20CA2"/>
    <w:rsid w:val="00F21A1D"/>
    <w:rsid w:val="00F21D10"/>
    <w:rsid w:val="00F25E6D"/>
    <w:rsid w:val="00F277F9"/>
    <w:rsid w:val="00F339E3"/>
    <w:rsid w:val="00F340C8"/>
    <w:rsid w:val="00F349CB"/>
    <w:rsid w:val="00F354F7"/>
    <w:rsid w:val="00F357E0"/>
    <w:rsid w:val="00F45892"/>
    <w:rsid w:val="00F53615"/>
    <w:rsid w:val="00F579D6"/>
    <w:rsid w:val="00F617D1"/>
    <w:rsid w:val="00F61818"/>
    <w:rsid w:val="00F623D9"/>
    <w:rsid w:val="00F64274"/>
    <w:rsid w:val="00F64DBC"/>
    <w:rsid w:val="00F659A6"/>
    <w:rsid w:val="00F65C19"/>
    <w:rsid w:val="00F6660F"/>
    <w:rsid w:val="00F66B3A"/>
    <w:rsid w:val="00F67276"/>
    <w:rsid w:val="00F7338B"/>
    <w:rsid w:val="00F7440E"/>
    <w:rsid w:val="00F76603"/>
    <w:rsid w:val="00F772D4"/>
    <w:rsid w:val="00F808C6"/>
    <w:rsid w:val="00F83F60"/>
    <w:rsid w:val="00F8476E"/>
    <w:rsid w:val="00F848EE"/>
    <w:rsid w:val="00F84DF8"/>
    <w:rsid w:val="00F91898"/>
    <w:rsid w:val="00F94FEF"/>
    <w:rsid w:val="00F971FB"/>
    <w:rsid w:val="00FA1D7B"/>
    <w:rsid w:val="00FA4CD4"/>
    <w:rsid w:val="00FA579C"/>
    <w:rsid w:val="00FA668B"/>
    <w:rsid w:val="00FB20E0"/>
    <w:rsid w:val="00FB34B9"/>
    <w:rsid w:val="00FC0BEF"/>
    <w:rsid w:val="00FC24DA"/>
    <w:rsid w:val="00FC4678"/>
    <w:rsid w:val="00FC6545"/>
    <w:rsid w:val="00FD0183"/>
    <w:rsid w:val="00FD037B"/>
    <w:rsid w:val="00FD2546"/>
    <w:rsid w:val="00FD3A5B"/>
    <w:rsid w:val="00FD772E"/>
    <w:rsid w:val="00FE3346"/>
    <w:rsid w:val="00FE3926"/>
    <w:rsid w:val="00FE399E"/>
    <w:rsid w:val="00FE43D6"/>
    <w:rsid w:val="00FE48BE"/>
    <w:rsid w:val="00FE7205"/>
    <w:rsid w:val="00FE78C7"/>
    <w:rsid w:val="00FF21ED"/>
    <w:rsid w:val="00FF220A"/>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qFormat/>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Docnumber">
    <w:name w:val="Docnumber"/>
    <w:basedOn w:val="Normal"/>
    <w:link w:val="DocnumberChar"/>
    <w:rsid w:val="00AC128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32"/>
    </w:rPr>
  </w:style>
  <w:style w:type="character" w:customStyle="1" w:styleId="DocnumberChar">
    <w:name w:val="Docnumber Char"/>
    <w:link w:val="Docnumber"/>
    <w:rsid w:val="00AC128D"/>
    <w:rPr>
      <w:rFonts w:ascii="Times New Roman" w:eastAsia="SimSun" w:hAnsi="Times New Roman"/>
      <w:b/>
      <w:sz w:val="32"/>
      <w:lang w:val="en-GB" w:eastAsia="en-US"/>
    </w:rPr>
  </w:style>
  <w:style w:type="paragraph" w:customStyle="1" w:styleId="LSDeadline">
    <w:name w:val="LSDeadline"/>
    <w:basedOn w:val="LSTitle"/>
    <w:next w:val="Normal"/>
    <w:rsid w:val="00AC128D"/>
    <w:rPr>
      <w:bCs w:val="0"/>
    </w:rPr>
  </w:style>
  <w:style w:type="paragraph" w:customStyle="1" w:styleId="LSForAction">
    <w:name w:val="LSForAction"/>
    <w:basedOn w:val="LSTitle"/>
    <w:next w:val="Normal"/>
    <w:rsid w:val="00AC12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Info">
    <w:name w:val="LSForInfo"/>
    <w:basedOn w:val="LSTitle"/>
    <w:next w:val="Normal"/>
    <w:rsid w:val="00AC128D"/>
  </w:style>
  <w:style w:type="paragraph" w:customStyle="1" w:styleId="LSSource">
    <w:name w:val="LSSource"/>
    <w:basedOn w:val="LSTitle"/>
    <w:next w:val="Normal"/>
    <w:rsid w:val="00AC128D"/>
    <w:rPr>
      <w:bCs w:val="0"/>
    </w:rPr>
  </w:style>
  <w:style w:type="paragraph" w:customStyle="1" w:styleId="LSTitle">
    <w:name w:val="LSTitle"/>
    <w:basedOn w:val="Normal"/>
    <w:next w:val="Normal"/>
    <w:rsid w:val="00AC128D"/>
    <w:pPr>
      <w:tabs>
        <w:tab w:val="clear" w:pos="1134"/>
        <w:tab w:val="clear" w:pos="1871"/>
        <w:tab w:val="clear" w:pos="2268"/>
      </w:tabs>
      <w:overflowPunct/>
      <w:autoSpaceDE/>
      <w:autoSpaceDN/>
      <w:adjustRightInd/>
      <w:textAlignment w:val="auto"/>
    </w:pPr>
    <w:rPr>
      <w:rFonts w:ascii="Times New Roman" w:eastAsiaTheme="minorHAnsi" w:hAnsi="Times New Roman"/>
      <w:bCs/>
      <w:szCs w:val="24"/>
      <w:lang w:eastAsia="ja-JP"/>
    </w:rPr>
  </w:style>
  <w:style w:type="paragraph" w:customStyle="1" w:styleId="VenueDate">
    <w:name w:val="VenueDate"/>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szCs w:val="24"/>
      <w:lang w:eastAsia="ja-JP"/>
    </w:rPr>
  </w:style>
  <w:style w:type="paragraph" w:customStyle="1" w:styleId="TSBHeaderQuestion">
    <w:name w:val="TSBHeaderQuestion"/>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TSBHeaderSummary">
    <w:name w:val="TSBHeaderSummary"/>
    <w:basedOn w:val="Normal"/>
    <w:rsid w:val="00AC128D"/>
    <w:pPr>
      <w:tabs>
        <w:tab w:val="clear" w:pos="1134"/>
        <w:tab w:val="clear" w:pos="1871"/>
        <w:tab w:val="clear" w:pos="2268"/>
      </w:tabs>
      <w:overflowPunct/>
      <w:autoSpaceDE/>
      <w:autoSpaceDN/>
      <w:adjustRightInd/>
      <w:textAlignment w:val="auto"/>
    </w:pPr>
    <w:rPr>
      <w:rFonts w:ascii="Times New Roman" w:eastAsiaTheme="minorEastAsia" w:hAnsi="Times New Roman"/>
      <w:szCs w:val="24"/>
      <w:lang w:eastAsia="ja-JP"/>
    </w:rPr>
  </w:style>
  <w:style w:type="paragraph" w:customStyle="1" w:styleId="LSApproval">
    <w:name w:val="LSApproval"/>
    <w:basedOn w:val="LSTitle"/>
    <w:next w:val="Normal"/>
    <w:rsid w:val="00AC128D"/>
    <w:rPr>
      <w:bCs w:val="0"/>
    </w:rPr>
  </w:style>
  <w:style w:type="paragraph" w:customStyle="1" w:styleId="TSBHeaderRight14">
    <w:name w:val="TSBHeaderRight14"/>
    <w:basedOn w:val="Normal"/>
    <w:rsid w:val="00AC128D"/>
    <w:pPr>
      <w:tabs>
        <w:tab w:val="clear" w:pos="1134"/>
        <w:tab w:val="clear" w:pos="1871"/>
        <w:tab w:val="clear" w:pos="2268"/>
      </w:tabs>
      <w:overflowPunct/>
      <w:autoSpaceDE/>
      <w:autoSpaceDN/>
      <w:adjustRightInd/>
      <w:jc w:val="right"/>
      <w:textAlignment w:val="auto"/>
    </w:pPr>
    <w:rPr>
      <w:rFonts w:ascii="Times New Roman" w:eastAsiaTheme="minorEastAsia" w:hAnsi="Times New Roman"/>
      <w:b/>
      <w:bCs/>
      <w:sz w:val="28"/>
      <w:szCs w:val="28"/>
      <w:lang w:eastAsia="ja-JP"/>
    </w:rPr>
  </w:style>
  <w:style w:type="paragraph" w:customStyle="1" w:styleId="DocData">
    <w:name w:val="DocData"/>
    <w:basedOn w:val="Normal"/>
    <w:rsid w:val="0007562B"/>
    <w:pPr>
      <w:framePr w:hSpace="180" w:wrap="around" w:hAnchor="margin" w:y="-687"/>
      <w:shd w:val="solid" w:color="FFFFFF" w:fill="FFFFFF"/>
      <w:spacing w:before="0" w:line="240" w:lineRule="atLeast"/>
    </w:pPr>
    <w:rPr>
      <w:rFonts w:ascii="Verdana" w:eastAsia="Times New Roman" w:hAnsi="Verdana"/>
      <w:b/>
      <w:sz w:val="20"/>
      <w:lang w:eastAsia="zh-CN"/>
    </w:rPr>
  </w:style>
  <w:style w:type="character" w:customStyle="1" w:styleId="TabletextChar">
    <w:name w:val="Table_text Char"/>
    <w:basedOn w:val="DefaultParagraphFont"/>
    <w:link w:val="Tabletext"/>
    <w:qFormat/>
    <w:locked/>
    <w:rsid w:val="0007562B"/>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iroyuki.atarashi.yt@nttdocom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ven.sampath@ericsso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R/study-groups/rsg5/rwp5d/imt-2020/Pages/submission-eval-3rd-release.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tu.int/pub/publications.aspx?lang=en&amp;parent=R-RES-R.56-3-2023"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R23-WP5D-C-0240"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hiroyuki.atarashi.yt@nttdocomo.com" TargetMode="External"/><Relationship Id="rId1" Type="http://schemas.openxmlformats.org/officeDocument/2006/relationships/hyperlink" Target="mailto:ven.sampath@ericsson.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M.2150/en" TargetMode="External"/><Relationship Id="rId2" Type="http://schemas.openxmlformats.org/officeDocument/2006/relationships/hyperlink" Target="https://www.itu.int/rec/r-rec-m.2012" TargetMode="External"/><Relationship Id="rId1" Type="http://schemas.openxmlformats.org/officeDocument/2006/relationships/hyperlink" Target="https://www.itu.int/rec/R-REC-M.145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29529610-DE7B-4BC9-AD7D-E3851FC96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531</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BDT</cp:lastModifiedBy>
  <cp:revision>105</cp:revision>
  <cp:lastPrinted>2019-01-16T07:57:00Z</cp:lastPrinted>
  <dcterms:created xsi:type="dcterms:W3CDTF">2025-02-11T10:46:00Z</dcterms:created>
  <dcterms:modified xsi:type="dcterms:W3CDTF">2025-03-27T09:00:00Z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