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7783FFBB">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6651137E"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99768B">
              <w:rPr>
                <w:b/>
                <w:bCs/>
                <w:lang w:val="en-US"/>
              </w:rPr>
              <w:t>27</w:t>
            </w:r>
            <w:r w:rsidRPr="00403C69">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58369F04" w:rsidR="005B718F" w:rsidRPr="00403C69" w:rsidRDefault="0076212D" w:rsidP="005B718F">
            <w:pPr>
              <w:spacing w:before="0" w:line="240" w:lineRule="atLeast"/>
              <w:rPr>
                <w:rFonts w:cstheme="minorHAnsi"/>
                <w:szCs w:val="24"/>
              </w:rPr>
            </w:pPr>
            <w:r>
              <w:rPr>
                <w:b/>
                <w:bCs/>
                <w:szCs w:val="28"/>
              </w:rPr>
              <w:t>1 April</w:t>
            </w:r>
            <w:r w:rsidR="0099768B">
              <w:rPr>
                <w:b/>
                <w:bCs/>
                <w:szCs w:val="28"/>
              </w:rPr>
              <w:t xml:space="preserve">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00D87035">
        <w:trPr>
          <w:cantSplit/>
          <w:trHeight w:val="23"/>
        </w:trPr>
        <w:tc>
          <w:tcPr>
            <w:tcW w:w="10031" w:type="dxa"/>
            <w:gridSpan w:val="4"/>
            <w:shd w:val="clear" w:color="auto" w:fill="auto"/>
          </w:tcPr>
          <w:p w14:paraId="59A8A61C" w14:textId="6BE2ECF8" w:rsidR="003D1814" w:rsidRPr="00403C69" w:rsidRDefault="00F922B6" w:rsidP="003D1814">
            <w:pPr>
              <w:pStyle w:val="Source"/>
              <w:spacing w:before="240" w:after="240"/>
            </w:pPr>
            <w:bookmarkStart w:id="8" w:name="dbluepink" w:colFirst="0" w:colLast="0"/>
            <w:bookmarkStart w:id="9" w:name="dorlang" w:colFirst="1" w:colLast="1"/>
            <w:r w:rsidRPr="00F922B6">
              <w:t>Director, Telecommunication Development Bureau</w:t>
            </w:r>
          </w:p>
        </w:tc>
      </w:tr>
      <w:tr w:rsidR="003D1814" w:rsidRPr="00403C69" w14:paraId="7EDE1565" w14:textId="77777777" w:rsidTr="002B452F">
        <w:trPr>
          <w:cantSplit/>
          <w:trHeight w:val="23"/>
        </w:trPr>
        <w:tc>
          <w:tcPr>
            <w:tcW w:w="10031" w:type="dxa"/>
            <w:gridSpan w:val="4"/>
            <w:shd w:val="clear" w:color="auto" w:fill="auto"/>
            <w:vAlign w:val="center"/>
          </w:tcPr>
          <w:p w14:paraId="3D29924B" w14:textId="45376E47" w:rsidR="003D1814" w:rsidRPr="001655E8" w:rsidRDefault="00D36A3F" w:rsidP="0076212D">
            <w:pPr>
              <w:pStyle w:val="Title1"/>
              <w:spacing w:before="120" w:after="120"/>
              <w:rPr>
                <w:caps w:val="0"/>
              </w:rPr>
            </w:pPr>
            <w:r w:rsidRPr="00D36A3F">
              <w:rPr>
                <w:caps w:val="0"/>
                <w:szCs w:val="28"/>
                <w:lang w:val="en-US"/>
              </w:rPr>
              <w:t>Report on the work of the Expert Group on International Telecommunication Regulations (EG-ITRs) to TDAG</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99768B">
            <w:pPr>
              <w:spacing w:after="120"/>
              <w:rPr>
                <w:b/>
                <w:bCs/>
                <w:szCs w:val="24"/>
              </w:rPr>
            </w:pPr>
            <w:r w:rsidRPr="00403C69">
              <w:rPr>
                <w:b/>
                <w:bCs/>
                <w:szCs w:val="24"/>
              </w:rPr>
              <w:t>Summary:</w:t>
            </w:r>
          </w:p>
          <w:p w14:paraId="11B50DBA" w14:textId="17F06174" w:rsidR="004E06A4" w:rsidRDefault="004E06A4" w:rsidP="0099768B">
            <w:pPr>
              <w:spacing w:after="120"/>
            </w:pPr>
            <w:r w:rsidRPr="004E06A4">
              <w:t xml:space="preserve">This progress report presents the main results of the </w:t>
            </w:r>
            <w:r w:rsidR="00417852">
              <w:t>t</w:t>
            </w:r>
            <w:r w:rsidR="005A6AC9">
              <w:t xml:space="preserve">hird and </w:t>
            </w:r>
            <w:r w:rsidR="00417852">
              <w:t>f</w:t>
            </w:r>
            <w:r w:rsidR="00E06942">
              <w:t>ourth</w:t>
            </w:r>
            <w:r w:rsidRPr="004E06A4">
              <w:t xml:space="preserve"> meeting</w:t>
            </w:r>
            <w:r w:rsidR="005A6AC9">
              <w:t>s</w:t>
            </w:r>
            <w:r w:rsidRPr="004E06A4">
              <w:t xml:space="preserve"> of the EG-ITRs,</w:t>
            </w:r>
            <w:r w:rsidR="00140589">
              <w:t xml:space="preserve"> </w:t>
            </w:r>
            <w:r w:rsidR="00140589" w:rsidRPr="00140589">
              <w:t xml:space="preserve">held on </w:t>
            </w:r>
            <w:r w:rsidR="000606BC" w:rsidRPr="000606BC">
              <w:t>30 September – 1 October 2024</w:t>
            </w:r>
            <w:r w:rsidR="000606BC">
              <w:t xml:space="preserve"> and </w:t>
            </w:r>
            <w:r w:rsidR="00140589" w:rsidRPr="00140589">
              <w:t xml:space="preserve">20-21 February 2025 </w:t>
            </w:r>
            <w:r w:rsidR="00FB1B62">
              <w:t>respectively. These meetings are organized</w:t>
            </w:r>
            <w:r w:rsidR="00140589">
              <w:t xml:space="preserve"> </w:t>
            </w:r>
            <w:r w:rsidRPr="004E06A4">
              <w:t>in line with PP Resolution 146 (Rev. Bucharest, 2022) and Council Resolutions 1379 (Mod. 2023).</w:t>
            </w:r>
          </w:p>
          <w:p w14:paraId="7B6C3B3F" w14:textId="0A1639D3" w:rsidR="00C77589" w:rsidRPr="00403C69" w:rsidRDefault="00C77589" w:rsidP="0099768B">
            <w:pPr>
              <w:spacing w:after="120"/>
              <w:rPr>
                <w:b/>
                <w:bCs/>
                <w:szCs w:val="24"/>
              </w:rPr>
            </w:pPr>
            <w:r w:rsidRPr="00403C69">
              <w:rPr>
                <w:b/>
                <w:bCs/>
              </w:rPr>
              <w:t>Action required:</w:t>
            </w:r>
          </w:p>
          <w:p w14:paraId="186CDD77" w14:textId="77777777" w:rsidR="00411911" w:rsidRDefault="00411911" w:rsidP="0099768B">
            <w:pPr>
              <w:spacing w:after="120"/>
              <w:rPr>
                <w:iCs/>
                <w:lang w:val="en-US"/>
              </w:rPr>
            </w:pPr>
            <w:r>
              <w:rPr>
                <w:bCs/>
                <w:szCs w:val="24"/>
              </w:rPr>
              <w:t xml:space="preserve">Pursuant to </w:t>
            </w:r>
            <w:r w:rsidRPr="00247585">
              <w:rPr>
                <w:iCs/>
              </w:rPr>
              <w:t>Resolution 146 (Rev. Bucharest, 2022)</w:t>
            </w:r>
            <w:r>
              <w:rPr>
                <w:iCs/>
              </w:rPr>
              <w:t xml:space="preserve"> which</w:t>
            </w:r>
            <w:r w:rsidRPr="00247585">
              <w:rPr>
                <w:iCs/>
              </w:rPr>
              <w:t xml:space="preserve"> </w:t>
            </w:r>
            <w:r>
              <w:rPr>
                <w:iCs/>
              </w:rPr>
              <w:t>“</w:t>
            </w:r>
            <w:r w:rsidRPr="0051120E">
              <w:rPr>
                <w:i/>
              </w:rPr>
              <w:t xml:space="preserve">instructs the </w:t>
            </w:r>
            <w:r w:rsidRPr="0051120E">
              <w:rPr>
                <w:i/>
                <w:lang w:val="en-US"/>
              </w:rPr>
              <w:t xml:space="preserve">Directors of the </w:t>
            </w:r>
            <w:proofErr w:type="spellStart"/>
            <w:r w:rsidRPr="0051120E">
              <w:rPr>
                <w:i/>
                <w:lang w:val="en-US"/>
              </w:rPr>
              <w:t>Bureaux</w:t>
            </w:r>
            <w:proofErr w:type="spellEnd"/>
            <w:r w:rsidRPr="0051120E">
              <w:rPr>
                <w:i/>
                <w:lang w:val="en-US"/>
              </w:rPr>
              <w:t xml:space="preserve"> </w:t>
            </w:r>
            <w:r w:rsidRPr="0051120E">
              <w:rPr>
                <w:i/>
              </w:rPr>
              <w:t>each within their field of competence, with advice from the relevant advisory group, to contribute to the activities of EG-ITR, recognizing that the ITU Telecommunication Standardization Sector has most of the work relevant to the ITRs</w:t>
            </w:r>
            <w:r>
              <w:t>.</w:t>
            </w:r>
            <w:r>
              <w:rPr>
                <w:iCs/>
                <w:lang w:val="en-US"/>
              </w:rPr>
              <w:t xml:space="preserve">” </w:t>
            </w:r>
          </w:p>
          <w:p w14:paraId="0229C904" w14:textId="6F703171" w:rsidR="00C77589" w:rsidRPr="00403C69" w:rsidRDefault="00C77589" w:rsidP="0099768B">
            <w:pPr>
              <w:spacing w:after="120"/>
              <w:rPr>
                <w:szCs w:val="24"/>
              </w:rPr>
            </w:pPr>
            <w:r w:rsidRPr="00403C69">
              <w:t>TDAG is invited to note this document.</w:t>
            </w:r>
          </w:p>
          <w:p w14:paraId="18114BF0" w14:textId="77777777" w:rsidR="00C77589" w:rsidRPr="00403C69" w:rsidRDefault="00C77589" w:rsidP="0099768B">
            <w:pPr>
              <w:spacing w:after="120"/>
              <w:rPr>
                <w:b/>
                <w:bCs/>
                <w:szCs w:val="24"/>
              </w:rPr>
            </w:pPr>
            <w:r w:rsidRPr="00403C69">
              <w:rPr>
                <w:b/>
                <w:bCs/>
                <w:szCs w:val="24"/>
              </w:rPr>
              <w:t>References:</w:t>
            </w:r>
          </w:p>
          <w:p w14:paraId="1E41D397" w14:textId="77777777" w:rsidR="00935641" w:rsidRDefault="00935641" w:rsidP="0099768B">
            <w:pPr>
              <w:spacing w:after="120"/>
            </w:pPr>
            <w:hyperlink r:id="rId13" w:history="1">
              <w:r w:rsidRPr="004F504A">
                <w:rPr>
                  <w:rStyle w:val="Hyperlink"/>
                </w:rPr>
                <w:t>Resolution 146 (Rev. Bucharest, 2022)</w:t>
              </w:r>
            </w:hyperlink>
            <w:r>
              <w:t>: Periodic Review of the International Telecommunication Regulations.</w:t>
            </w:r>
          </w:p>
          <w:p w14:paraId="6A9AF37B" w14:textId="39E311D2" w:rsidR="00C77589" w:rsidRPr="00403C69" w:rsidRDefault="00935641" w:rsidP="0099768B">
            <w:pPr>
              <w:spacing w:after="120"/>
            </w:pPr>
            <w:hyperlink r:id="rId14" w:history="1">
              <w:r w:rsidRPr="004F504A">
                <w:rPr>
                  <w:rStyle w:val="Hyperlink"/>
                  <w:rFonts w:cs="Calibri"/>
                  <w:bCs/>
                </w:rPr>
                <w:t>Council Resolution 1379 (Mod. 2023)</w:t>
              </w:r>
            </w:hyperlink>
            <w:r>
              <w:rPr>
                <w:rFonts w:cs="Calibri"/>
                <w:bCs/>
              </w:rPr>
              <w:t xml:space="preserve">: </w:t>
            </w:r>
            <w:r w:rsidRPr="004F504A">
              <w:rPr>
                <w:rFonts w:cs="Calibri"/>
                <w:bCs/>
              </w:rPr>
              <w:t>Expert Group on the International Telecommunication Regulations (EG-ITRs)</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5FE80D6C" w14:textId="77777777" w:rsidR="00473F8C" w:rsidRPr="0099768B" w:rsidRDefault="00473F8C" w:rsidP="00B27237">
      <w:pPr>
        <w:pStyle w:val="ListParagraph"/>
        <w:numPr>
          <w:ilvl w:val="0"/>
          <w:numId w:val="46"/>
        </w:numPr>
        <w:snapToGrid w:val="0"/>
        <w:spacing w:before="100" w:after="100"/>
        <w:ind w:left="357" w:hanging="357"/>
        <w:contextualSpacing w:val="0"/>
        <w:rPr>
          <w:rFonts w:cstheme="minorHAnsi"/>
          <w:b/>
          <w:bCs/>
          <w:szCs w:val="24"/>
        </w:rPr>
      </w:pPr>
      <w:r w:rsidRPr="0099768B">
        <w:rPr>
          <w:rFonts w:cstheme="minorHAnsi"/>
          <w:b/>
          <w:bCs/>
          <w:szCs w:val="24"/>
        </w:rPr>
        <w:lastRenderedPageBreak/>
        <w:t>Background</w:t>
      </w:r>
    </w:p>
    <w:p w14:paraId="6457C12C" w14:textId="13E20055" w:rsidR="00473F8C" w:rsidRPr="0099768B" w:rsidRDefault="00473F8C" w:rsidP="00B27237">
      <w:pPr>
        <w:pStyle w:val="BodyAA"/>
        <w:tabs>
          <w:tab w:val="clear" w:pos="567"/>
          <w:tab w:val="clear" w:pos="1134"/>
          <w:tab w:val="clear" w:pos="1701"/>
          <w:tab w:val="clear" w:pos="2268"/>
          <w:tab w:val="clear" w:pos="2835"/>
        </w:tabs>
        <w:spacing w:before="100" w:after="100"/>
        <w:rPr>
          <w:rFonts w:asciiTheme="minorHAnsi" w:hAnsiTheme="minorHAnsi" w:cstheme="minorHAnsi"/>
          <w:lang w:val="en-GB"/>
        </w:rPr>
      </w:pPr>
      <w:r w:rsidRPr="0099768B">
        <w:rPr>
          <w:rFonts w:asciiTheme="minorHAnsi" w:hAnsiTheme="minorHAnsi" w:cstheme="minorHAnsi"/>
          <w:lang w:val="en-GB"/>
        </w:rPr>
        <w:t>The objective of this document is to present the situation of the works of the Expert Group on the International Telecommunication Regulations (EG-ITRs)</w:t>
      </w:r>
      <w:r w:rsidRPr="0099768B">
        <w:rPr>
          <w:rStyle w:val="FootnoteReference"/>
          <w:rFonts w:cstheme="minorHAnsi"/>
          <w:szCs w:val="18"/>
          <w:lang w:val="en-GB"/>
        </w:rPr>
        <w:footnoteReference w:id="2"/>
      </w:r>
      <w:r w:rsidRPr="0099768B">
        <w:rPr>
          <w:rFonts w:asciiTheme="minorHAnsi" w:hAnsiTheme="minorHAnsi" w:cstheme="minorHAnsi"/>
          <w:lang w:val="en-GB"/>
        </w:rPr>
        <w:t xml:space="preserve">, as mandated by the ITU Plenipotentiary Conference (Bucharest, 26 September to 14 October 2022) following the approval of Resolution 146 (Rev. Bucharest, 2022) on Periodic review of the ITRs. This report focuses on the main results of the </w:t>
      </w:r>
      <w:r w:rsidR="006A7B22">
        <w:rPr>
          <w:rFonts w:asciiTheme="minorHAnsi" w:hAnsiTheme="minorHAnsi" w:cstheme="minorHAnsi"/>
          <w:lang w:val="en-GB"/>
        </w:rPr>
        <w:t>t</w:t>
      </w:r>
      <w:r w:rsidR="00F74C6E" w:rsidRPr="0099768B">
        <w:rPr>
          <w:rFonts w:asciiTheme="minorHAnsi" w:hAnsiTheme="minorHAnsi" w:cstheme="minorHAnsi"/>
          <w:lang w:val="en-GB"/>
        </w:rPr>
        <w:t xml:space="preserve">hird and </w:t>
      </w:r>
      <w:r w:rsidR="006A7B22">
        <w:rPr>
          <w:rFonts w:asciiTheme="minorHAnsi" w:hAnsiTheme="minorHAnsi" w:cstheme="minorHAnsi"/>
          <w:lang w:val="en-GB"/>
        </w:rPr>
        <w:t>f</w:t>
      </w:r>
      <w:r w:rsidR="00F74C6E" w:rsidRPr="0099768B">
        <w:rPr>
          <w:rFonts w:asciiTheme="minorHAnsi" w:hAnsiTheme="minorHAnsi" w:cstheme="minorHAnsi"/>
          <w:lang w:val="en-GB"/>
        </w:rPr>
        <w:t>ourth meetings of the EG-ITRs</w:t>
      </w:r>
      <w:r w:rsidRPr="0099768B">
        <w:rPr>
          <w:rFonts w:asciiTheme="minorHAnsi" w:hAnsiTheme="minorHAnsi" w:cstheme="minorHAnsi"/>
          <w:lang w:val="en-GB"/>
        </w:rPr>
        <w:t>.</w:t>
      </w:r>
    </w:p>
    <w:p w14:paraId="1940EF1E" w14:textId="77777777" w:rsidR="009B37FF" w:rsidRPr="0099768B" w:rsidRDefault="009B37FF" w:rsidP="00B27237">
      <w:pPr>
        <w:pStyle w:val="ListParagraph"/>
        <w:numPr>
          <w:ilvl w:val="0"/>
          <w:numId w:val="46"/>
        </w:numPr>
        <w:snapToGrid w:val="0"/>
        <w:spacing w:before="100" w:after="100"/>
        <w:ind w:left="357" w:hanging="357"/>
        <w:contextualSpacing w:val="0"/>
        <w:rPr>
          <w:rFonts w:cstheme="minorHAnsi"/>
          <w:b/>
          <w:bCs/>
          <w:szCs w:val="24"/>
        </w:rPr>
      </w:pPr>
      <w:r w:rsidRPr="0099768B">
        <w:rPr>
          <w:rFonts w:cstheme="minorHAnsi"/>
          <w:b/>
          <w:bCs/>
          <w:szCs w:val="24"/>
        </w:rPr>
        <w:t>Periodic review of the ITRs</w:t>
      </w:r>
    </w:p>
    <w:p w14:paraId="6B21FF9A" w14:textId="77777777" w:rsidR="009B37FF" w:rsidRPr="0099768B" w:rsidRDefault="009B37FF" w:rsidP="00B27237">
      <w:pPr>
        <w:snapToGrid w:val="0"/>
        <w:spacing w:before="100" w:after="100"/>
        <w:rPr>
          <w:rFonts w:cstheme="minorHAnsi"/>
          <w:szCs w:val="24"/>
          <w:lang w:val="en-US"/>
        </w:rPr>
      </w:pPr>
      <w:r w:rsidRPr="0099768B">
        <w:rPr>
          <w:rFonts w:cstheme="minorHAnsi"/>
          <w:szCs w:val="24"/>
        </w:rPr>
        <w:t xml:space="preserve">Resolution 146 (Rev. Bucharest, 2022) </w:t>
      </w:r>
      <w:r w:rsidRPr="0099768B">
        <w:rPr>
          <w:rFonts w:cstheme="minorHAnsi"/>
          <w:szCs w:val="24"/>
          <w:lang w:val="en-US"/>
        </w:rPr>
        <w:t>instructs the Secretary-General to</w:t>
      </w:r>
      <w:r w:rsidRPr="0099768B">
        <w:rPr>
          <w:rFonts w:cstheme="minorHAnsi"/>
          <w:szCs w:val="24"/>
        </w:rPr>
        <w:t xml:space="preserve"> reconvene an EG</w:t>
      </w:r>
      <w:r w:rsidRPr="0099768B">
        <w:rPr>
          <w:rFonts w:ascii="Cambria Math" w:hAnsi="Cambria Math" w:cs="Cambria Math"/>
          <w:szCs w:val="24"/>
        </w:rPr>
        <w:t>‑</w:t>
      </w:r>
      <w:r w:rsidRPr="0099768B">
        <w:rPr>
          <w:rFonts w:cstheme="minorHAnsi"/>
          <w:szCs w:val="24"/>
        </w:rPr>
        <w:t>ITR, open to the ITU Member States and Sector Members, with terms of reference and working methods established by the ITU Council and to submit the report of EG</w:t>
      </w:r>
      <w:r w:rsidRPr="0099768B">
        <w:rPr>
          <w:rFonts w:cstheme="minorHAnsi"/>
          <w:szCs w:val="24"/>
        </w:rPr>
        <w:noBreakHyphen/>
        <w:t>ITR on the outcome of the review to the Council for consideration, publication and subsequent submission to the 2026 plenipotentiary conference.</w:t>
      </w:r>
      <w:r w:rsidRPr="0099768B">
        <w:rPr>
          <w:rFonts w:cstheme="minorHAnsi"/>
          <w:szCs w:val="24"/>
          <w:lang w:val="en-US"/>
        </w:rPr>
        <w:t xml:space="preserve"> </w:t>
      </w:r>
    </w:p>
    <w:p w14:paraId="6B870760" w14:textId="6A88A8C0" w:rsidR="00FF220A" w:rsidRPr="0099768B" w:rsidRDefault="009B37FF" w:rsidP="00B27237">
      <w:pPr>
        <w:spacing w:before="100" w:after="100"/>
        <w:rPr>
          <w:rFonts w:cstheme="minorHAnsi"/>
          <w:iCs/>
          <w:szCs w:val="24"/>
          <w:lang w:val="en-US"/>
        </w:rPr>
      </w:pPr>
      <w:r w:rsidRPr="5C492507">
        <w:rPr>
          <w:rFonts w:cstheme="minorBidi"/>
          <w:lang w:val="en-US"/>
        </w:rPr>
        <w:t>It is important to highlight that this resolution</w:t>
      </w:r>
      <w:r w:rsidRPr="5C492507">
        <w:rPr>
          <w:rFonts w:cstheme="minorBidi"/>
        </w:rPr>
        <w:t xml:space="preserve"> “</w:t>
      </w:r>
      <w:r w:rsidRPr="5C492507">
        <w:rPr>
          <w:rFonts w:cstheme="minorBidi"/>
          <w:i/>
          <w:iCs/>
          <w:lang w:val="en-US"/>
        </w:rPr>
        <w:t xml:space="preserve">instructs the Directors of the </w:t>
      </w:r>
      <w:proofErr w:type="spellStart"/>
      <w:r w:rsidRPr="5C492507">
        <w:rPr>
          <w:rFonts w:cstheme="minorBidi"/>
          <w:i/>
          <w:iCs/>
          <w:lang w:val="en-US"/>
        </w:rPr>
        <w:t>Bureaux</w:t>
      </w:r>
      <w:proofErr w:type="spellEnd"/>
      <w:r w:rsidRPr="5C492507">
        <w:rPr>
          <w:rFonts w:cstheme="minorBidi"/>
          <w:i/>
          <w:iCs/>
          <w:lang w:val="en-US"/>
        </w:rPr>
        <w:t xml:space="preserve"> 1) each within their field of competence, with advice from the relevant advisory group, to contribute to the activities of EG-ITR, recognizing that the ITU Telecommunication Standardization Sector has most of the work relevant to the ITRs; 2) to submit the results of their work to EG</w:t>
      </w:r>
      <w:r w:rsidRPr="5C492507">
        <w:rPr>
          <w:rFonts w:ascii="Cambria Math" w:hAnsi="Cambria Math" w:cs="Cambria Math"/>
          <w:i/>
          <w:iCs/>
          <w:lang w:val="en-US"/>
        </w:rPr>
        <w:t>‑</w:t>
      </w:r>
      <w:r w:rsidRPr="5C492507">
        <w:rPr>
          <w:rFonts w:cstheme="minorBidi"/>
          <w:i/>
          <w:iCs/>
          <w:lang w:val="en-US"/>
        </w:rPr>
        <w:t>ITR; 3) to consider providing fellowships, where resources are available, for developing</w:t>
      </w:r>
      <w:r w:rsidRPr="5C492507">
        <w:rPr>
          <w:rStyle w:val="FootnoteReference"/>
          <w:rFonts w:cstheme="minorBidi"/>
          <w:i/>
          <w:iCs/>
          <w:lang w:val="en-US"/>
        </w:rPr>
        <w:footnoteReference w:id="3"/>
      </w:r>
      <w:r w:rsidRPr="5C492507">
        <w:rPr>
          <w:rFonts w:cstheme="minorBidi"/>
          <w:i/>
          <w:iCs/>
          <w:lang w:val="en-US"/>
        </w:rPr>
        <w:t xml:space="preserve"> and least developed countries according to the list established by the United Nations, in order to widen their participation in the expert group</w:t>
      </w:r>
      <w:r w:rsidRPr="5C492507">
        <w:rPr>
          <w:rFonts w:cstheme="minorBidi"/>
          <w:lang w:val="en-US" w:eastAsia="zh-CN"/>
        </w:rPr>
        <w:t>”</w:t>
      </w:r>
      <w:r w:rsidRPr="5C492507">
        <w:rPr>
          <w:rFonts w:cstheme="minorBidi"/>
          <w:lang w:val="en-US"/>
        </w:rPr>
        <w:t>.</w:t>
      </w:r>
    </w:p>
    <w:p w14:paraId="572A5863" w14:textId="644FEAC8" w:rsidR="002B39DC" w:rsidRPr="00B653C2" w:rsidRDefault="211153D7" w:rsidP="00B27237">
      <w:pPr>
        <w:pStyle w:val="ListParagraph"/>
        <w:numPr>
          <w:ilvl w:val="0"/>
          <w:numId w:val="46"/>
        </w:numPr>
        <w:snapToGrid w:val="0"/>
        <w:spacing w:before="100" w:after="100"/>
        <w:ind w:left="357" w:hanging="357"/>
        <w:contextualSpacing w:val="0"/>
        <w:rPr>
          <w:rFonts w:ascii="Calibri" w:eastAsia="Calibri" w:hAnsi="Calibri" w:cs="Calibri"/>
          <w:b/>
          <w:bCs/>
          <w:szCs w:val="24"/>
        </w:rPr>
      </w:pPr>
      <w:r w:rsidRPr="00B653C2">
        <w:rPr>
          <w:rFonts w:cstheme="minorHAnsi"/>
          <w:b/>
          <w:bCs/>
          <w:szCs w:val="24"/>
        </w:rPr>
        <w:t>Activities</w:t>
      </w:r>
    </w:p>
    <w:p w14:paraId="2BCCDA47" w14:textId="3C2293BB" w:rsidR="002B39DC" w:rsidRPr="0099768B" w:rsidRDefault="211153D7" w:rsidP="00B27237">
      <w:pPr>
        <w:spacing w:after="120"/>
        <w:rPr>
          <w:rFonts w:ascii="Calibri" w:eastAsia="Calibri" w:hAnsi="Calibri" w:cs="Calibri"/>
          <w:szCs w:val="24"/>
          <w:lang w:val="en-US"/>
        </w:rPr>
      </w:pPr>
      <w:r w:rsidRPr="5C492507">
        <w:rPr>
          <w:rFonts w:ascii="Calibri" w:eastAsia="Calibri" w:hAnsi="Calibri" w:cs="Calibri"/>
          <w:szCs w:val="24"/>
          <w:lang w:val="en-US"/>
        </w:rPr>
        <w:t xml:space="preserve">The EG-ITRs held its third and fourth meetings at the ITU Headquarters in Geneva, Switzerland, on 30 September - 1 October 2024 and 20 - 21 February 2025, respectively. The Reports of the </w:t>
      </w:r>
      <w:hyperlink r:id="rId15">
        <w:r w:rsidRPr="5C492507">
          <w:rPr>
            <w:rStyle w:val="Hyperlink"/>
            <w:rFonts w:ascii="Calibri" w:eastAsia="Calibri" w:hAnsi="Calibri" w:cs="Calibri"/>
            <w:szCs w:val="24"/>
            <w:lang w:val="en-US"/>
          </w:rPr>
          <w:t>third</w:t>
        </w:r>
      </w:hyperlink>
      <w:r w:rsidRPr="5C492507">
        <w:rPr>
          <w:rFonts w:ascii="Calibri" w:eastAsia="Calibri" w:hAnsi="Calibri" w:cs="Calibri"/>
          <w:szCs w:val="24"/>
          <w:lang w:val="en-US"/>
        </w:rPr>
        <w:t xml:space="preserve"> and </w:t>
      </w:r>
      <w:hyperlink r:id="rId16">
        <w:r w:rsidRPr="5C492507">
          <w:rPr>
            <w:rStyle w:val="Hyperlink"/>
            <w:rFonts w:ascii="Calibri" w:eastAsia="Calibri" w:hAnsi="Calibri" w:cs="Calibri"/>
            <w:szCs w:val="24"/>
            <w:lang w:val="en-US"/>
          </w:rPr>
          <w:t>fourth</w:t>
        </w:r>
      </w:hyperlink>
      <w:r w:rsidRPr="5C492507">
        <w:rPr>
          <w:rFonts w:ascii="Calibri" w:eastAsia="Calibri" w:hAnsi="Calibri" w:cs="Calibri"/>
          <w:szCs w:val="24"/>
          <w:lang w:val="en-US"/>
        </w:rPr>
        <w:t xml:space="preserve"> meetings of EG-ITRs were approved by the Group.</w:t>
      </w:r>
    </w:p>
    <w:p w14:paraId="1835AD0B" w14:textId="6B4AD06B" w:rsidR="002B39DC" w:rsidRPr="0099768B" w:rsidRDefault="211153D7" w:rsidP="00B27237">
      <w:pPr>
        <w:spacing w:after="120"/>
        <w:rPr>
          <w:rFonts w:ascii="Calibri" w:eastAsia="Calibri" w:hAnsi="Calibri" w:cs="Calibri"/>
          <w:szCs w:val="24"/>
          <w:lang w:val="en-US"/>
        </w:rPr>
      </w:pPr>
      <w:r w:rsidRPr="5C492507">
        <w:rPr>
          <w:rFonts w:ascii="Calibri" w:eastAsia="Calibri" w:hAnsi="Calibri" w:cs="Calibri"/>
          <w:szCs w:val="24"/>
          <w:lang w:val="en-US"/>
        </w:rPr>
        <w:t xml:space="preserve">In the </w:t>
      </w:r>
      <w:r w:rsidRPr="00B653C2">
        <w:rPr>
          <w:rFonts w:ascii="Calibri" w:eastAsia="Calibri" w:hAnsi="Calibri" w:cs="Calibri"/>
          <w:b/>
          <w:bCs/>
          <w:szCs w:val="24"/>
          <w:lang w:val="en-US"/>
        </w:rPr>
        <w:t>third meeting</w:t>
      </w:r>
      <w:r w:rsidRPr="5C492507">
        <w:rPr>
          <w:rFonts w:ascii="Calibri" w:eastAsia="Calibri" w:hAnsi="Calibri" w:cs="Calibri"/>
          <w:szCs w:val="24"/>
          <w:lang w:val="en-US"/>
        </w:rPr>
        <w:t xml:space="preserve"> of the EG-ITRs, the Group deliberated on the </w:t>
      </w:r>
      <w:hyperlink r:id="rId17">
        <w:r w:rsidRPr="5C492507">
          <w:rPr>
            <w:rStyle w:val="Hyperlink"/>
            <w:rFonts w:ascii="Calibri" w:eastAsia="Calibri" w:hAnsi="Calibri" w:cs="Calibri"/>
            <w:szCs w:val="24"/>
            <w:lang w:val="en-US"/>
          </w:rPr>
          <w:t>contributions received</w:t>
        </w:r>
      </w:hyperlink>
      <w:r w:rsidRPr="5C492507">
        <w:rPr>
          <w:rFonts w:ascii="Calibri" w:eastAsia="Calibri" w:hAnsi="Calibri" w:cs="Calibri"/>
          <w:szCs w:val="24"/>
          <w:lang w:val="en-US"/>
        </w:rPr>
        <w:t xml:space="preserve">, including those on new trends which may impact the ITRs, empirical data on the current use of the ITRs, format and content of the Group’s Final Report to Council 2026, and other general contributions. </w:t>
      </w:r>
    </w:p>
    <w:p w14:paraId="3E0601DC" w14:textId="10C31DB6" w:rsidR="002B39DC" w:rsidRPr="0099768B" w:rsidRDefault="211153D7" w:rsidP="00B27237">
      <w:pPr>
        <w:spacing w:after="120"/>
        <w:rPr>
          <w:rFonts w:ascii="Calibri" w:eastAsia="Calibri" w:hAnsi="Calibri" w:cs="Calibri"/>
          <w:szCs w:val="24"/>
        </w:rPr>
      </w:pPr>
      <w:r w:rsidRPr="5C492507">
        <w:rPr>
          <w:rFonts w:ascii="Calibri" w:eastAsia="Calibri" w:hAnsi="Calibri" w:cs="Calibri"/>
          <w:szCs w:val="24"/>
        </w:rPr>
        <w:t xml:space="preserve">In the </w:t>
      </w:r>
      <w:r w:rsidRPr="00B653C2">
        <w:rPr>
          <w:rFonts w:ascii="Calibri" w:eastAsia="Calibri" w:hAnsi="Calibri" w:cs="Calibri"/>
          <w:b/>
          <w:bCs/>
          <w:szCs w:val="24"/>
        </w:rPr>
        <w:t>fourth meeting</w:t>
      </w:r>
      <w:r w:rsidRPr="5C492507">
        <w:rPr>
          <w:rFonts w:ascii="Calibri" w:eastAsia="Calibri" w:hAnsi="Calibri" w:cs="Calibri"/>
          <w:szCs w:val="24"/>
        </w:rPr>
        <w:t xml:space="preserve"> of the EG-ITRs, the Group deliberated on the </w:t>
      </w:r>
      <w:hyperlink r:id="rId18">
        <w:r w:rsidRPr="5C492507">
          <w:rPr>
            <w:rStyle w:val="Hyperlink"/>
            <w:rFonts w:ascii="Calibri" w:eastAsia="Calibri" w:hAnsi="Calibri" w:cs="Calibri"/>
            <w:szCs w:val="24"/>
          </w:rPr>
          <w:t>contributions received</w:t>
        </w:r>
      </w:hyperlink>
      <w:r w:rsidRPr="5C492507">
        <w:rPr>
          <w:rFonts w:ascii="Calibri" w:eastAsia="Calibri" w:hAnsi="Calibri" w:cs="Calibri"/>
          <w:szCs w:val="24"/>
        </w:rPr>
        <w:t>, with the meeting agreeing on an outline of the Final Report to Council 2026 as set out in Annex 1 to the Fourth Meeting Report. The Group also requested that the Management Team and the Secretariat produce a first draft version of the Final Report at least one month before the next meeting of the EG-ITRs. Two statements, from Hill and Canada respectively, are also attached as Annex 2 and 3 to the Fourth Meeting Report.</w:t>
      </w:r>
    </w:p>
    <w:p w14:paraId="4CD24F29" w14:textId="35F12827" w:rsidR="002B39DC" w:rsidRPr="0099768B" w:rsidRDefault="211153D7" w:rsidP="00B27237">
      <w:pPr>
        <w:rPr>
          <w:rFonts w:eastAsia="Calibri" w:cstheme="minorBidi"/>
          <w:szCs w:val="24"/>
          <w:lang w:eastAsia="zh-CN"/>
        </w:rPr>
      </w:pPr>
      <w:r w:rsidRPr="5C492507">
        <w:rPr>
          <w:rFonts w:ascii="Calibri" w:eastAsia="Calibri" w:hAnsi="Calibri" w:cs="Calibri"/>
          <w:szCs w:val="24"/>
        </w:rPr>
        <w:t xml:space="preserve">Considering the working agenda and received contributions for these EG-ITRs meetings, there were not any specific issue requiring BDT intervention. </w:t>
      </w:r>
      <w:bookmarkStart w:id="10" w:name="_Hlk38891878"/>
      <w:r w:rsidR="002B39DC" w:rsidRPr="5C492507">
        <w:rPr>
          <w:rFonts w:cstheme="minorBidi"/>
          <w:szCs w:val="24"/>
        </w:rPr>
        <w:t xml:space="preserve"> </w:t>
      </w:r>
    </w:p>
    <w:p w14:paraId="4F456200" w14:textId="436BE805" w:rsidR="002602E5" w:rsidRPr="0099768B" w:rsidRDefault="002602E5" w:rsidP="00B27237">
      <w:pPr>
        <w:pStyle w:val="ListParagraph"/>
        <w:numPr>
          <w:ilvl w:val="0"/>
          <w:numId w:val="46"/>
        </w:numPr>
        <w:snapToGrid w:val="0"/>
        <w:spacing w:before="100" w:after="100"/>
        <w:ind w:left="357" w:hanging="357"/>
        <w:contextualSpacing w:val="0"/>
        <w:rPr>
          <w:rFonts w:eastAsia="Calibri" w:cstheme="minorHAnsi"/>
          <w:b/>
          <w:bCs/>
          <w:szCs w:val="24"/>
          <w:lang w:eastAsia="zh-CN"/>
        </w:rPr>
      </w:pPr>
      <w:r w:rsidRPr="0099768B">
        <w:rPr>
          <w:rFonts w:cstheme="minorHAnsi"/>
          <w:b/>
          <w:bCs/>
          <w:szCs w:val="24"/>
        </w:rPr>
        <w:t>Next</w:t>
      </w:r>
      <w:r w:rsidRPr="0099768B">
        <w:rPr>
          <w:rFonts w:eastAsia="Calibri" w:cstheme="minorHAnsi"/>
          <w:b/>
          <w:bCs/>
          <w:szCs w:val="24"/>
          <w:lang w:eastAsia="zh-CN"/>
        </w:rPr>
        <w:t xml:space="preserve"> Steps</w:t>
      </w:r>
    </w:p>
    <w:p w14:paraId="5618EA8E" w14:textId="39EB3266" w:rsidR="002602E5" w:rsidRPr="0099768B" w:rsidRDefault="00752BB0" w:rsidP="00B27237">
      <w:pPr>
        <w:spacing w:before="100" w:after="100"/>
        <w:rPr>
          <w:rFonts w:eastAsia="Calibri" w:cstheme="minorHAnsi"/>
          <w:szCs w:val="24"/>
          <w:lang w:eastAsia="zh-CN"/>
        </w:rPr>
      </w:pPr>
      <w:r w:rsidRPr="0099768B">
        <w:rPr>
          <w:rFonts w:eastAsia="Calibri" w:cstheme="minorHAnsi"/>
          <w:b/>
          <w:bCs/>
          <w:szCs w:val="24"/>
          <w:lang w:eastAsia="zh-CN"/>
        </w:rPr>
        <w:t>Progress Report to Council 2025</w:t>
      </w:r>
      <w:r w:rsidR="002602E5" w:rsidRPr="0099768B">
        <w:rPr>
          <w:rFonts w:eastAsia="Calibri" w:cstheme="minorHAnsi"/>
          <w:szCs w:val="24"/>
          <w:lang w:eastAsia="zh-CN"/>
        </w:rPr>
        <w:t>: i</w:t>
      </w:r>
      <w:r w:rsidRPr="0099768B">
        <w:rPr>
          <w:rFonts w:eastAsia="Calibri" w:cstheme="minorHAnsi"/>
          <w:szCs w:val="24"/>
          <w:lang w:eastAsia="zh-CN"/>
        </w:rPr>
        <w:t>n keeping with past practice, the meeting agreed that the third and fourth meeting reports of the Group, held in September-October 2024 and February 2025 respectively, will be presented and hyperlinked in a short document by the Chair and submitted as a Progress Report to be presented to Council 2025.</w:t>
      </w:r>
      <w:r w:rsidR="00884DDF">
        <w:rPr>
          <w:rFonts w:eastAsia="Calibri" w:cstheme="minorHAnsi"/>
          <w:szCs w:val="24"/>
          <w:lang w:eastAsia="zh-CN"/>
        </w:rPr>
        <w:br/>
      </w:r>
      <w:r w:rsidR="002602E5" w:rsidRPr="0099768B">
        <w:rPr>
          <w:rFonts w:eastAsia="Calibri" w:cstheme="minorHAnsi"/>
          <w:b/>
          <w:bCs/>
          <w:szCs w:val="24"/>
          <w:lang w:eastAsia="zh-CN"/>
        </w:rPr>
        <w:t>Final Report</w:t>
      </w:r>
      <w:r w:rsidR="00F43F95" w:rsidRPr="0099768B">
        <w:rPr>
          <w:rFonts w:eastAsia="Calibri" w:cstheme="minorHAnsi"/>
          <w:szCs w:val="24"/>
          <w:lang w:eastAsia="zh-CN"/>
        </w:rPr>
        <w:t xml:space="preserve">: </w:t>
      </w:r>
      <w:r w:rsidR="00F06771">
        <w:rPr>
          <w:rFonts w:eastAsia="Calibri" w:cstheme="minorHAnsi"/>
          <w:szCs w:val="24"/>
          <w:lang w:eastAsia="zh-CN"/>
        </w:rPr>
        <w:t xml:space="preserve">the </w:t>
      </w:r>
      <w:r w:rsidR="002602E5" w:rsidRPr="0099768B">
        <w:rPr>
          <w:rFonts w:eastAsia="Calibri" w:cstheme="minorHAnsi"/>
          <w:szCs w:val="24"/>
          <w:lang w:eastAsia="zh-CN"/>
        </w:rPr>
        <w:t xml:space="preserve">Management Team and the Secretariat </w:t>
      </w:r>
      <w:r w:rsidR="00D93C5E">
        <w:rPr>
          <w:rFonts w:eastAsia="Calibri" w:cstheme="minorHAnsi"/>
          <w:szCs w:val="24"/>
          <w:lang w:eastAsia="zh-CN"/>
        </w:rPr>
        <w:t xml:space="preserve">will </w:t>
      </w:r>
      <w:r w:rsidR="002602E5" w:rsidRPr="0099768B">
        <w:rPr>
          <w:rFonts w:eastAsia="Calibri" w:cstheme="minorHAnsi"/>
          <w:szCs w:val="24"/>
          <w:lang w:eastAsia="zh-CN"/>
        </w:rPr>
        <w:t>produce a first draft version of the Final Report at least one month before the next meeting of the EG-ITRs.</w:t>
      </w:r>
    </w:p>
    <w:p w14:paraId="690BB8F0" w14:textId="4EA33EF7" w:rsidR="008849B6" w:rsidRDefault="002F6558" w:rsidP="0FE1A54A">
      <w:pPr>
        <w:snapToGrid w:val="0"/>
        <w:spacing w:after="120"/>
        <w:jc w:val="both"/>
        <w:rPr>
          <w:lang w:val="en-US"/>
        </w:rPr>
      </w:pPr>
      <w:r w:rsidRPr="0FE1A54A">
        <w:rPr>
          <w:b/>
          <w:bCs/>
          <w:lang w:val="en-US"/>
        </w:rPr>
        <w:lastRenderedPageBreak/>
        <w:t>Annex 1 – Agenda and contributions of the Third EG-ITRs meeting (30 Sept.-1 Oct. 2024)</w:t>
      </w:r>
    </w:p>
    <w:bookmarkEnd w:id="10"/>
    <w:p w14:paraId="69C4AD73" w14:textId="77777777" w:rsidR="009B37FF" w:rsidRDefault="009B37FF" w:rsidP="00FF220A">
      <w:pPr>
        <w:rPr>
          <w:szCs w:val="24"/>
          <w:lang w:val="en-US"/>
        </w:rPr>
      </w:pPr>
    </w:p>
    <w:p w14:paraId="41B90E04" w14:textId="394D391E" w:rsidR="009B37FF" w:rsidRDefault="009B37FF" w:rsidP="00FF220A">
      <w:pPr>
        <w:rPr>
          <w:szCs w:val="24"/>
          <w:lang w:val="en-US"/>
        </w:rPr>
      </w:pPr>
    </w:p>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4268E" w:rsidRPr="00BD5BB4" w14:paraId="3BDFCCA3" w14:textId="77777777" w:rsidTr="003E362C">
        <w:trPr>
          <w:cantSplit/>
          <w:trHeight w:val="23"/>
        </w:trPr>
        <w:tc>
          <w:tcPr>
            <w:tcW w:w="3969" w:type="dxa"/>
            <w:vMerge w:val="restart"/>
            <w:tcMar>
              <w:left w:w="0" w:type="dxa"/>
            </w:tcMar>
          </w:tcPr>
          <w:p w14:paraId="1182F9E7" w14:textId="77777777" w:rsidR="0044268E" w:rsidRPr="00BD5BB4" w:rsidRDefault="0044268E" w:rsidP="003E362C">
            <w:pPr>
              <w:tabs>
                <w:tab w:val="left" w:pos="851"/>
              </w:tabs>
              <w:spacing w:before="0" w:line="240" w:lineRule="atLeast"/>
              <w:rPr>
                <w:b/>
              </w:rPr>
            </w:pPr>
            <w:bookmarkStart w:id="11" w:name="_Hlk133421839"/>
            <w:bookmarkStart w:id="12" w:name="_Hlk133421856"/>
            <w:bookmarkStart w:id="13" w:name="_Hlk133422370"/>
            <w:bookmarkStart w:id="14" w:name="_Hlk133586559"/>
          </w:p>
        </w:tc>
        <w:tc>
          <w:tcPr>
            <w:tcW w:w="5245" w:type="dxa"/>
          </w:tcPr>
          <w:p w14:paraId="68B9D2FB" w14:textId="77777777" w:rsidR="0044268E" w:rsidRPr="00CF3074" w:rsidRDefault="0044268E" w:rsidP="003E362C">
            <w:pPr>
              <w:tabs>
                <w:tab w:val="left" w:pos="851"/>
              </w:tabs>
              <w:spacing w:before="0" w:line="240" w:lineRule="atLeast"/>
              <w:jc w:val="right"/>
              <w:rPr>
                <w:bCs/>
              </w:rPr>
            </w:pPr>
            <w:r w:rsidRPr="00CF3074">
              <w:rPr>
                <w:bCs/>
              </w:rPr>
              <w:t xml:space="preserve">Revision 3 to </w:t>
            </w:r>
            <w:r w:rsidRPr="00CF3074">
              <w:rPr>
                <w:bCs/>
              </w:rPr>
              <w:br/>
              <w:t>Document EG-ITRs-3/1-E</w:t>
            </w:r>
          </w:p>
        </w:tc>
      </w:tr>
      <w:tr w:rsidR="0044268E" w:rsidRPr="00BD5BB4" w14:paraId="2F7F4026" w14:textId="77777777" w:rsidTr="003E362C">
        <w:trPr>
          <w:cantSplit/>
        </w:trPr>
        <w:tc>
          <w:tcPr>
            <w:tcW w:w="3969" w:type="dxa"/>
            <w:vMerge/>
          </w:tcPr>
          <w:p w14:paraId="13BA60CF" w14:textId="77777777" w:rsidR="0044268E" w:rsidRPr="00BD5BB4" w:rsidRDefault="0044268E" w:rsidP="003E362C">
            <w:pPr>
              <w:tabs>
                <w:tab w:val="left" w:pos="851"/>
              </w:tabs>
              <w:spacing w:line="240" w:lineRule="atLeast"/>
              <w:rPr>
                <w:b/>
              </w:rPr>
            </w:pPr>
          </w:p>
        </w:tc>
        <w:tc>
          <w:tcPr>
            <w:tcW w:w="5245" w:type="dxa"/>
          </w:tcPr>
          <w:p w14:paraId="7020A5A3" w14:textId="77777777" w:rsidR="0044268E" w:rsidRPr="00CF3074" w:rsidRDefault="0044268E" w:rsidP="003E362C">
            <w:pPr>
              <w:tabs>
                <w:tab w:val="left" w:pos="851"/>
              </w:tabs>
              <w:spacing w:before="0"/>
              <w:jc w:val="right"/>
              <w:rPr>
                <w:bCs/>
              </w:rPr>
            </w:pPr>
            <w:r w:rsidRPr="00CF3074">
              <w:rPr>
                <w:bCs/>
              </w:rPr>
              <w:t>30 September 2024</w:t>
            </w:r>
          </w:p>
        </w:tc>
      </w:tr>
      <w:tr w:rsidR="0044268E" w:rsidRPr="00BD5BB4" w14:paraId="557683A9" w14:textId="77777777" w:rsidTr="003E362C">
        <w:trPr>
          <w:cantSplit/>
          <w:trHeight w:val="23"/>
        </w:trPr>
        <w:tc>
          <w:tcPr>
            <w:tcW w:w="3969" w:type="dxa"/>
            <w:vMerge/>
          </w:tcPr>
          <w:p w14:paraId="3FCCB4DE" w14:textId="77777777" w:rsidR="0044268E" w:rsidRPr="00BD5BB4" w:rsidRDefault="0044268E" w:rsidP="003E362C">
            <w:pPr>
              <w:tabs>
                <w:tab w:val="left" w:pos="851"/>
              </w:tabs>
              <w:spacing w:line="240" w:lineRule="atLeast"/>
              <w:rPr>
                <w:b/>
              </w:rPr>
            </w:pPr>
          </w:p>
        </w:tc>
        <w:tc>
          <w:tcPr>
            <w:tcW w:w="5245" w:type="dxa"/>
          </w:tcPr>
          <w:p w14:paraId="2B4371EE" w14:textId="77777777" w:rsidR="0044268E" w:rsidRPr="00CF3074" w:rsidRDefault="0044268E" w:rsidP="003E362C">
            <w:pPr>
              <w:tabs>
                <w:tab w:val="left" w:pos="851"/>
              </w:tabs>
              <w:spacing w:before="0" w:line="240" w:lineRule="atLeast"/>
              <w:jc w:val="right"/>
              <w:rPr>
                <w:bCs/>
              </w:rPr>
            </w:pPr>
            <w:r w:rsidRPr="00CF3074">
              <w:rPr>
                <w:bCs/>
              </w:rPr>
              <w:t>English only</w:t>
            </w:r>
          </w:p>
        </w:tc>
      </w:tr>
      <w:tr w:rsidR="0044268E" w:rsidRPr="00BD5BB4" w14:paraId="29383534" w14:textId="77777777" w:rsidTr="002F6558">
        <w:trPr>
          <w:cantSplit/>
          <w:trHeight w:val="668"/>
        </w:trPr>
        <w:tc>
          <w:tcPr>
            <w:tcW w:w="3969" w:type="dxa"/>
          </w:tcPr>
          <w:p w14:paraId="3EA5E02F" w14:textId="77777777" w:rsidR="0044268E" w:rsidRPr="00BD5BB4" w:rsidRDefault="0044268E" w:rsidP="003E362C">
            <w:pPr>
              <w:tabs>
                <w:tab w:val="left" w:pos="851"/>
              </w:tabs>
              <w:spacing w:line="240" w:lineRule="atLeast"/>
              <w:rPr>
                <w:b/>
              </w:rPr>
            </w:pPr>
          </w:p>
        </w:tc>
        <w:tc>
          <w:tcPr>
            <w:tcW w:w="5245" w:type="dxa"/>
          </w:tcPr>
          <w:p w14:paraId="7C96333A" w14:textId="77777777" w:rsidR="0044268E" w:rsidRPr="00CF3074" w:rsidRDefault="0044268E" w:rsidP="003E362C">
            <w:pPr>
              <w:tabs>
                <w:tab w:val="left" w:pos="851"/>
              </w:tabs>
              <w:spacing w:before="0" w:line="240" w:lineRule="atLeast"/>
              <w:jc w:val="right"/>
              <w:rPr>
                <w:bCs/>
              </w:rPr>
            </w:pPr>
          </w:p>
        </w:tc>
      </w:tr>
    </w:tbl>
    <w:p w14:paraId="6C5DCC8D" w14:textId="1317B5E9" w:rsidR="0044268E" w:rsidRPr="00BD5BB4" w:rsidRDefault="0044268E" w:rsidP="0044268E">
      <w:pPr>
        <w:pStyle w:val="TitleAgenda"/>
      </w:pPr>
      <w:bookmarkStart w:id="15" w:name="_Hlk133421428"/>
      <w:bookmarkEnd w:id="11"/>
      <w:bookmarkEnd w:id="12"/>
      <w:bookmarkEnd w:id="13"/>
      <w:bookmarkEnd w:id="14"/>
      <w:r w:rsidRPr="00BD5BB4">
        <w:t>AGENDA</w:t>
      </w:r>
    </w:p>
    <w:p w14:paraId="657D340F" w14:textId="77777777" w:rsidR="0044268E" w:rsidRPr="00BD5BB4" w:rsidRDefault="0044268E" w:rsidP="0044268E">
      <w:pPr>
        <w:pStyle w:val="CWG-EGName"/>
        <w:rPr>
          <w:rFonts w:eastAsia="Calibri"/>
          <w:kern w:val="2"/>
          <w:sz w:val="22"/>
          <w:szCs w:val="22"/>
          <w14:ligatures w14:val="standardContextual"/>
        </w:rPr>
      </w:pPr>
      <w:r w:rsidRPr="00BD5BB4">
        <w:t xml:space="preserve">EXPERT GROUP ON </w:t>
      </w:r>
      <w:r w:rsidRPr="00BD5BB4">
        <w:br/>
        <w:t>INTERNATIONAL TELECOMMUNICATION REGULATIONS</w:t>
      </w:r>
    </w:p>
    <w:p w14:paraId="0F430097" w14:textId="77777777" w:rsidR="0044268E" w:rsidRPr="00BD5BB4" w:rsidRDefault="0044268E" w:rsidP="0044268E">
      <w:pPr>
        <w:pStyle w:val="Meetingdate"/>
      </w:pPr>
      <w:r w:rsidRPr="00BD5BB4">
        <w:t>Monday, 30 September 2024, 0930 – 1230 and 1430 – 1730 hours</w:t>
      </w:r>
      <w:r w:rsidRPr="00BD5BB4">
        <w:br/>
        <w:t>Tuesday, 1 October 2024, 0930 – 1230 and 1430 – 1730 hours</w:t>
      </w:r>
    </w:p>
    <w:p w14:paraId="187A4BDE" w14:textId="77777777" w:rsidR="0044268E" w:rsidRPr="00BD5BB4" w:rsidRDefault="0044268E" w:rsidP="0044268E">
      <w:pPr>
        <w:pStyle w:val="Meetingroom"/>
      </w:pPr>
      <w:r w:rsidRPr="00BD5BB4">
        <w:t>Room Popov, ITU Headquarters, Geneva</w:t>
      </w:r>
    </w:p>
    <w:tbl>
      <w:tblPr>
        <w:tblStyle w:val="TableGrid"/>
        <w:tblW w:w="100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
        <w:gridCol w:w="6974"/>
        <w:gridCol w:w="2268"/>
      </w:tblGrid>
      <w:tr w:rsidR="0044268E" w:rsidRPr="00BD5BB4" w14:paraId="14424A66" w14:textId="77777777" w:rsidTr="003E362C">
        <w:trPr>
          <w:cantSplit/>
          <w:jc w:val="center"/>
        </w:trPr>
        <w:tc>
          <w:tcPr>
            <w:tcW w:w="852" w:type="dxa"/>
          </w:tcPr>
          <w:p w14:paraId="26BD412B" w14:textId="77777777" w:rsidR="0044268E" w:rsidRPr="00BD5BB4" w:rsidRDefault="0044268E" w:rsidP="003E362C">
            <w:pPr>
              <w:pStyle w:val="Tablehead"/>
            </w:pPr>
            <w:r w:rsidRPr="00BD5BB4">
              <w:t>Item</w:t>
            </w:r>
          </w:p>
        </w:tc>
        <w:tc>
          <w:tcPr>
            <w:tcW w:w="6974" w:type="dxa"/>
          </w:tcPr>
          <w:p w14:paraId="4579C6F8" w14:textId="77777777" w:rsidR="0044268E" w:rsidRPr="00BD5BB4" w:rsidRDefault="0044268E" w:rsidP="003E362C">
            <w:pPr>
              <w:pStyle w:val="Tablehead"/>
            </w:pPr>
          </w:p>
        </w:tc>
        <w:tc>
          <w:tcPr>
            <w:tcW w:w="2268" w:type="dxa"/>
          </w:tcPr>
          <w:p w14:paraId="6BD2E258" w14:textId="77777777" w:rsidR="0044268E" w:rsidRPr="00BD5BB4" w:rsidRDefault="0044268E" w:rsidP="003E362C">
            <w:pPr>
              <w:pStyle w:val="Tablehead"/>
            </w:pPr>
            <w:r w:rsidRPr="00BD5BB4">
              <w:t>Documents</w:t>
            </w:r>
          </w:p>
        </w:tc>
      </w:tr>
      <w:tr w:rsidR="0044268E" w:rsidRPr="00BD5BB4" w14:paraId="6C45B721" w14:textId="77777777" w:rsidTr="003E362C">
        <w:trPr>
          <w:cantSplit/>
          <w:jc w:val="center"/>
        </w:trPr>
        <w:tc>
          <w:tcPr>
            <w:tcW w:w="852" w:type="dxa"/>
          </w:tcPr>
          <w:p w14:paraId="4E2CEB6B" w14:textId="77777777" w:rsidR="0044268E" w:rsidRPr="00BD5BB4" w:rsidRDefault="0044268E" w:rsidP="003E362C">
            <w:pPr>
              <w:pStyle w:val="Tabletext"/>
              <w:jc w:val="center"/>
              <w:rPr>
                <w:b/>
              </w:rPr>
            </w:pPr>
            <w:r w:rsidRPr="00BD5BB4">
              <w:rPr>
                <w:b/>
              </w:rPr>
              <w:t>1</w:t>
            </w:r>
          </w:p>
        </w:tc>
        <w:tc>
          <w:tcPr>
            <w:tcW w:w="6974" w:type="dxa"/>
          </w:tcPr>
          <w:p w14:paraId="2C5042D6" w14:textId="77777777" w:rsidR="0044268E" w:rsidRPr="00BD5BB4" w:rsidRDefault="0044268E" w:rsidP="003E362C">
            <w:pPr>
              <w:pStyle w:val="Tabletext"/>
            </w:pPr>
            <w:r w:rsidRPr="00BD5BB4">
              <w:t>Introductory remarks</w:t>
            </w:r>
          </w:p>
        </w:tc>
        <w:tc>
          <w:tcPr>
            <w:tcW w:w="2268" w:type="dxa"/>
          </w:tcPr>
          <w:p w14:paraId="1E20D2DA" w14:textId="77777777" w:rsidR="0044268E" w:rsidRPr="00BD5BB4" w:rsidRDefault="0044268E" w:rsidP="003E362C">
            <w:pPr>
              <w:pStyle w:val="Tabletext"/>
              <w:jc w:val="center"/>
            </w:pPr>
          </w:p>
        </w:tc>
      </w:tr>
      <w:tr w:rsidR="0044268E" w:rsidRPr="00BD5BB4" w14:paraId="0518FF3B" w14:textId="77777777" w:rsidTr="003E362C">
        <w:trPr>
          <w:cantSplit/>
          <w:jc w:val="center"/>
        </w:trPr>
        <w:tc>
          <w:tcPr>
            <w:tcW w:w="852" w:type="dxa"/>
          </w:tcPr>
          <w:p w14:paraId="498F6732" w14:textId="77777777" w:rsidR="0044268E" w:rsidRPr="00BD5BB4" w:rsidRDefault="0044268E" w:rsidP="003E362C">
            <w:pPr>
              <w:pStyle w:val="Tabletext"/>
              <w:jc w:val="center"/>
              <w:rPr>
                <w:b/>
              </w:rPr>
            </w:pPr>
            <w:r w:rsidRPr="00BD5BB4">
              <w:rPr>
                <w:b/>
              </w:rPr>
              <w:t>2</w:t>
            </w:r>
          </w:p>
        </w:tc>
        <w:tc>
          <w:tcPr>
            <w:tcW w:w="6974" w:type="dxa"/>
          </w:tcPr>
          <w:p w14:paraId="1D76CCE5" w14:textId="77777777" w:rsidR="0044268E" w:rsidRPr="00BD5BB4" w:rsidRDefault="0044268E" w:rsidP="003E362C">
            <w:pPr>
              <w:pStyle w:val="Tabletext"/>
            </w:pPr>
            <w:r w:rsidRPr="00BD5BB4">
              <w:t>Adoption of the Agenda and allocation of documents</w:t>
            </w:r>
          </w:p>
        </w:tc>
        <w:tc>
          <w:tcPr>
            <w:tcW w:w="2268" w:type="dxa"/>
          </w:tcPr>
          <w:p w14:paraId="719F3DF6" w14:textId="77777777" w:rsidR="0044268E" w:rsidRPr="00BD5BB4" w:rsidRDefault="0044268E" w:rsidP="003E362C">
            <w:pPr>
              <w:pStyle w:val="Tabletext"/>
              <w:jc w:val="center"/>
            </w:pPr>
            <w:r w:rsidRPr="00BD5BB4">
              <w:t>EG-ITRs-3/1(Rev.</w:t>
            </w:r>
            <w:r>
              <w:t>3</w:t>
            </w:r>
            <w:r w:rsidRPr="00BD5BB4">
              <w:t>)</w:t>
            </w:r>
          </w:p>
        </w:tc>
      </w:tr>
      <w:tr w:rsidR="0044268E" w:rsidRPr="00BD5BB4" w14:paraId="6CEA0045" w14:textId="77777777" w:rsidTr="003E362C">
        <w:trPr>
          <w:cantSplit/>
          <w:jc w:val="center"/>
        </w:trPr>
        <w:tc>
          <w:tcPr>
            <w:tcW w:w="852" w:type="dxa"/>
          </w:tcPr>
          <w:p w14:paraId="2B042D76" w14:textId="77777777" w:rsidR="0044268E" w:rsidRPr="00BD5BB4" w:rsidRDefault="0044268E" w:rsidP="003E362C">
            <w:pPr>
              <w:pStyle w:val="Tabletext"/>
              <w:jc w:val="center"/>
              <w:rPr>
                <w:b/>
              </w:rPr>
            </w:pPr>
            <w:r w:rsidRPr="00BD5BB4">
              <w:rPr>
                <w:b/>
              </w:rPr>
              <w:t>3</w:t>
            </w:r>
          </w:p>
        </w:tc>
        <w:tc>
          <w:tcPr>
            <w:tcW w:w="6974" w:type="dxa"/>
          </w:tcPr>
          <w:p w14:paraId="5A50D617" w14:textId="77777777" w:rsidR="0044268E" w:rsidRPr="00BD5BB4" w:rsidRDefault="0044268E" w:rsidP="003E362C">
            <w:pPr>
              <w:pStyle w:val="Tabletext"/>
            </w:pPr>
            <w:r w:rsidRPr="00BD5BB4">
              <w:t>Discussion on contributions received on new trends which may impact the ITRs</w:t>
            </w:r>
          </w:p>
        </w:tc>
        <w:tc>
          <w:tcPr>
            <w:tcW w:w="2268" w:type="dxa"/>
          </w:tcPr>
          <w:p w14:paraId="6A322278" w14:textId="77777777" w:rsidR="0044268E" w:rsidRPr="00BD5BB4" w:rsidRDefault="0044268E" w:rsidP="003E362C">
            <w:pPr>
              <w:pStyle w:val="Tabletext"/>
              <w:jc w:val="center"/>
              <w:rPr>
                <w:rStyle w:val="Hyperlink"/>
                <w:rFonts w:cs="Calibri"/>
              </w:rPr>
            </w:pPr>
            <w:hyperlink r:id="rId19" w:history="1">
              <w:r w:rsidRPr="00BD5BB4">
                <w:rPr>
                  <w:rStyle w:val="Hyperlink"/>
                  <w:rFonts w:cs="Calibri"/>
                </w:rPr>
                <w:t>EG-ITRs-3/2</w:t>
              </w:r>
            </w:hyperlink>
          </w:p>
          <w:p w14:paraId="206147F0" w14:textId="77777777" w:rsidR="0044268E" w:rsidRPr="00BD5BB4" w:rsidRDefault="0044268E" w:rsidP="003E362C">
            <w:pPr>
              <w:pStyle w:val="Tabletext"/>
              <w:jc w:val="center"/>
              <w:rPr>
                <w:rStyle w:val="Hyperlink"/>
                <w:rFonts w:cs="Calibri"/>
              </w:rPr>
            </w:pPr>
            <w:hyperlink r:id="rId20" w:history="1">
              <w:r w:rsidRPr="00BD5BB4">
                <w:rPr>
                  <w:rStyle w:val="Hyperlink"/>
                  <w:rFonts w:cs="Calibri"/>
                </w:rPr>
                <w:t>EG-ITRs-3/6</w:t>
              </w:r>
            </w:hyperlink>
          </w:p>
          <w:p w14:paraId="4F117CB5" w14:textId="77777777" w:rsidR="0044268E" w:rsidRPr="00BD5BB4" w:rsidRDefault="0044268E" w:rsidP="003E362C">
            <w:pPr>
              <w:pStyle w:val="Tabletext"/>
              <w:jc w:val="center"/>
            </w:pPr>
            <w:hyperlink r:id="rId21" w:history="1">
              <w:r w:rsidRPr="00BD5BB4">
                <w:rPr>
                  <w:rStyle w:val="Hyperlink"/>
                  <w:rFonts w:cs="Calibri"/>
                </w:rPr>
                <w:t>EG-ITRs-3/11</w:t>
              </w:r>
            </w:hyperlink>
          </w:p>
        </w:tc>
      </w:tr>
      <w:tr w:rsidR="0044268E" w:rsidRPr="00BD5BB4" w14:paraId="625E8491" w14:textId="77777777" w:rsidTr="003E362C">
        <w:trPr>
          <w:cantSplit/>
          <w:jc w:val="center"/>
        </w:trPr>
        <w:tc>
          <w:tcPr>
            <w:tcW w:w="852" w:type="dxa"/>
          </w:tcPr>
          <w:p w14:paraId="68195312" w14:textId="77777777" w:rsidR="0044268E" w:rsidRPr="00BD5BB4" w:rsidRDefault="0044268E" w:rsidP="003E362C">
            <w:pPr>
              <w:pStyle w:val="Tabletext"/>
              <w:jc w:val="center"/>
              <w:rPr>
                <w:b/>
              </w:rPr>
            </w:pPr>
            <w:r w:rsidRPr="00BD5BB4">
              <w:rPr>
                <w:b/>
              </w:rPr>
              <w:t>4</w:t>
            </w:r>
          </w:p>
        </w:tc>
        <w:tc>
          <w:tcPr>
            <w:tcW w:w="6974" w:type="dxa"/>
          </w:tcPr>
          <w:p w14:paraId="2E94CB0F" w14:textId="77777777" w:rsidR="0044268E" w:rsidRPr="00BD5BB4" w:rsidRDefault="0044268E" w:rsidP="003E362C">
            <w:pPr>
              <w:pStyle w:val="Tabletext"/>
            </w:pPr>
            <w:r w:rsidRPr="00BD5BB4">
              <w:t>Discussion on contributions received on empirical data on the current use of the ITRs</w:t>
            </w:r>
          </w:p>
        </w:tc>
        <w:tc>
          <w:tcPr>
            <w:tcW w:w="2268" w:type="dxa"/>
          </w:tcPr>
          <w:p w14:paraId="1D3EB90C" w14:textId="77777777" w:rsidR="0044268E" w:rsidRPr="00BD5BB4" w:rsidRDefault="0044268E" w:rsidP="003E362C">
            <w:pPr>
              <w:pStyle w:val="Tabletext"/>
              <w:jc w:val="center"/>
              <w:rPr>
                <w:rStyle w:val="Hyperlink"/>
                <w:rFonts w:cs="Calibri"/>
              </w:rPr>
            </w:pPr>
            <w:hyperlink r:id="rId22" w:history="1">
              <w:r w:rsidRPr="00BD5BB4">
                <w:rPr>
                  <w:rStyle w:val="Hyperlink"/>
                  <w:rFonts w:cs="Calibri"/>
                </w:rPr>
                <w:t>EG-ITRs-3/7</w:t>
              </w:r>
            </w:hyperlink>
          </w:p>
          <w:p w14:paraId="0A4DB67D" w14:textId="77777777" w:rsidR="0044268E" w:rsidRPr="00BD5BB4" w:rsidRDefault="0044268E" w:rsidP="003E362C">
            <w:pPr>
              <w:pStyle w:val="Tabletext"/>
              <w:jc w:val="center"/>
            </w:pPr>
            <w:hyperlink r:id="rId23" w:history="1">
              <w:r w:rsidRPr="00BD5BB4">
                <w:rPr>
                  <w:rStyle w:val="Hyperlink"/>
                  <w:rFonts w:cs="Calibri"/>
                </w:rPr>
                <w:t>EG-ITRs-3/9</w:t>
              </w:r>
            </w:hyperlink>
          </w:p>
        </w:tc>
      </w:tr>
      <w:tr w:rsidR="0044268E" w:rsidRPr="00BD5BB4" w14:paraId="59E2AE6F" w14:textId="77777777" w:rsidTr="003E362C">
        <w:trPr>
          <w:cantSplit/>
          <w:jc w:val="center"/>
        </w:trPr>
        <w:tc>
          <w:tcPr>
            <w:tcW w:w="852" w:type="dxa"/>
          </w:tcPr>
          <w:p w14:paraId="5F10A07E" w14:textId="77777777" w:rsidR="0044268E" w:rsidRPr="00BD5BB4" w:rsidRDefault="0044268E" w:rsidP="003E362C">
            <w:pPr>
              <w:pStyle w:val="Tabletext"/>
              <w:jc w:val="center"/>
              <w:rPr>
                <w:b/>
              </w:rPr>
            </w:pPr>
            <w:r w:rsidRPr="00BD5BB4">
              <w:rPr>
                <w:b/>
              </w:rPr>
              <w:t>5</w:t>
            </w:r>
          </w:p>
        </w:tc>
        <w:tc>
          <w:tcPr>
            <w:tcW w:w="6974" w:type="dxa"/>
          </w:tcPr>
          <w:p w14:paraId="1BE9D83E" w14:textId="77777777" w:rsidR="0044268E" w:rsidRPr="00BD5BB4" w:rsidRDefault="0044268E" w:rsidP="003E362C">
            <w:pPr>
              <w:pStyle w:val="Tabletext"/>
            </w:pPr>
            <w:r w:rsidRPr="00BD5BB4">
              <w:t>Discussion on general contributions received</w:t>
            </w:r>
          </w:p>
        </w:tc>
        <w:tc>
          <w:tcPr>
            <w:tcW w:w="2268" w:type="dxa"/>
          </w:tcPr>
          <w:p w14:paraId="75198D86" w14:textId="77777777" w:rsidR="0044268E" w:rsidRPr="00BD5BB4" w:rsidRDefault="0044268E" w:rsidP="003E362C">
            <w:pPr>
              <w:pStyle w:val="Tabletext"/>
              <w:jc w:val="center"/>
              <w:rPr>
                <w:rStyle w:val="Hyperlink"/>
                <w:rFonts w:cs="Calibri"/>
              </w:rPr>
            </w:pPr>
            <w:hyperlink r:id="rId24" w:history="1">
              <w:r w:rsidRPr="00BD5BB4">
                <w:rPr>
                  <w:rStyle w:val="Hyperlink"/>
                  <w:rFonts w:cs="Calibri"/>
                </w:rPr>
                <w:t>EG-ITRs-3/3</w:t>
              </w:r>
            </w:hyperlink>
          </w:p>
          <w:p w14:paraId="70574710" w14:textId="77777777" w:rsidR="0044268E" w:rsidRPr="00BD5BB4" w:rsidRDefault="0044268E" w:rsidP="003E362C">
            <w:pPr>
              <w:pStyle w:val="Tabletext"/>
              <w:jc w:val="center"/>
              <w:rPr>
                <w:rStyle w:val="Hyperlink"/>
                <w:rFonts w:cs="Calibri"/>
              </w:rPr>
            </w:pPr>
            <w:hyperlink r:id="rId25" w:history="1">
              <w:r w:rsidRPr="00BD5BB4">
                <w:rPr>
                  <w:rStyle w:val="Hyperlink"/>
                  <w:rFonts w:cs="Calibri"/>
                </w:rPr>
                <w:t>EG-ITRs-3/5</w:t>
              </w:r>
            </w:hyperlink>
          </w:p>
          <w:p w14:paraId="5F4E148A" w14:textId="77777777" w:rsidR="0044268E" w:rsidRPr="00BD5BB4" w:rsidRDefault="0044268E" w:rsidP="003E362C">
            <w:pPr>
              <w:pStyle w:val="Tabletext"/>
              <w:jc w:val="center"/>
              <w:rPr>
                <w:rStyle w:val="Hyperlink"/>
                <w:rFonts w:cs="Calibri"/>
              </w:rPr>
            </w:pPr>
            <w:hyperlink r:id="rId26" w:history="1">
              <w:r w:rsidRPr="00BD5BB4">
                <w:rPr>
                  <w:rStyle w:val="Hyperlink"/>
                  <w:rFonts w:cs="Calibri"/>
                </w:rPr>
                <w:t>EG-ITRs-3/8</w:t>
              </w:r>
            </w:hyperlink>
          </w:p>
          <w:p w14:paraId="5176E958" w14:textId="77777777" w:rsidR="0044268E" w:rsidRPr="00BD5BB4" w:rsidRDefault="0044268E" w:rsidP="003E362C">
            <w:pPr>
              <w:pStyle w:val="Tabletext"/>
              <w:jc w:val="center"/>
            </w:pPr>
            <w:hyperlink r:id="rId27" w:history="1">
              <w:r w:rsidRPr="00BD5BB4">
                <w:rPr>
                  <w:rStyle w:val="Hyperlink"/>
                  <w:rFonts w:cs="Calibri"/>
                </w:rPr>
                <w:t>EG-ITRs-3/10</w:t>
              </w:r>
            </w:hyperlink>
          </w:p>
        </w:tc>
      </w:tr>
      <w:tr w:rsidR="0044268E" w:rsidRPr="00BD5BB4" w14:paraId="024A801D" w14:textId="77777777" w:rsidTr="003E362C">
        <w:trPr>
          <w:cantSplit/>
          <w:jc w:val="center"/>
        </w:trPr>
        <w:tc>
          <w:tcPr>
            <w:tcW w:w="852" w:type="dxa"/>
          </w:tcPr>
          <w:p w14:paraId="684AAD84" w14:textId="77777777" w:rsidR="0044268E" w:rsidRPr="00BD5BB4" w:rsidRDefault="0044268E" w:rsidP="003E362C">
            <w:pPr>
              <w:pStyle w:val="Tabletext"/>
              <w:jc w:val="center"/>
              <w:rPr>
                <w:b/>
              </w:rPr>
            </w:pPr>
            <w:r>
              <w:rPr>
                <w:b/>
              </w:rPr>
              <w:t>6</w:t>
            </w:r>
          </w:p>
        </w:tc>
        <w:tc>
          <w:tcPr>
            <w:tcW w:w="6974" w:type="dxa"/>
          </w:tcPr>
          <w:p w14:paraId="13EF8EF3" w14:textId="77777777" w:rsidR="0044268E" w:rsidRPr="00BD5BB4" w:rsidRDefault="0044268E" w:rsidP="003E362C">
            <w:pPr>
              <w:pStyle w:val="Tabletext"/>
            </w:pPr>
            <w:r>
              <w:t>Format and Content of Final Report</w:t>
            </w:r>
          </w:p>
        </w:tc>
        <w:tc>
          <w:tcPr>
            <w:tcW w:w="2268" w:type="dxa"/>
          </w:tcPr>
          <w:p w14:paraId="684BCCA1" w14:textId="77777777" w:rsidR="0044268E" w:rsidRDefault="0044268E" w:rsidP="003E362C">
            <w:pPr>
              <w:pStyle w:val="Tabletext"/>
              <w:jc w:val="center"/>
              <w:rPr>
                <w:rStyle w:val="Hyperlink"/>
                <w:rFonts w:cs="Calibri"/>
              </w:rPr>
            </w:pPr>
            <w:hyperlink r:id="rId28" w:history="1">
              <w:r w:rsidRPr="00BD5BB4">
                <w:rPr>
                  <w:rStyle w:val="Hyperlink"/>
                  <w:rFonts w:cs="Calibri"/>
                </w:rPr>
                <w:t>EG-ITRs-3/4</w:t>
              </w:r>
            </w:hyperlink>
          </w:p>
          <w:p w14:paraId="3EF619D9" w14:textId="77777777" w:rsidR="0044268E" w:rsidRPr="008B01FA" w:rsidRDefault="0044268E" w:rsidP="003E362C">
            <w:pPr>
              <w:pStyle w:val="Tabletext"/>
              <w:jc w:val="center"/>
              <w:rPr>
                <w:rFonts w:cs="Calibri"/>
              </w:rPr>
            </w:pPr>
            <w:hyperlink r:id="rId29" w:history="1">
              <w:r w:rsidRPr="00BD5BB4">
                <w:rPr>
                  <w:rStyle w:val="Hyperlink"/>
                  <w:rFonts w:cs="Calibri"/>
                </w:rPr>
                <w:t>EG-ITRs-3/10</w:t>
              </w:r>
            </w:hyperlink>
          </w:p>
        </w:tc>
      </w:tr>
      <w:tr w:rsidR="0044268E" w:rsidRPr="00BD5BB4" w14:paraId="2EE511AC" w14:textId="77777777" w:rsidTr="003E362C">
        <w:trPr>
          <w:cantSplit/>
          <w:jc w:val="center"/>
        </w:trPr>
        <w:tc>
          <w:tcPr>
            <w:tcW w:w="852" w:type="dxa"/>
          </w:tcPr>
          <w:p w14:paraId="7F2189AF" w14:textId="77777777" w:rsidR="0044268E" w:rsidRPr="00BD5BB4" w:rsidRDefault="0044268E" w:rsidP="003E362C">
            <w:pPr>
              <w:pStyle w:val="Tabletext"/>
              <w:jc w:val="center"/>
              <w:rPr>
                <w:b/>
              </w:rPr>
            </w:pPr>
            <w:r>
              <w:rPr>
                <w:b/>
              </w:rPr>
              <w:t>7</w:t>
            </w:r>
          </w:p>
        </w:tc>
        <w:tc>
          <w:tcPr>
            <w:tcW w:w="6974" w:type="dxa"/>
          </w:tcPr>
          <w:p w14:paraId="44AC04C6" w14:textId="77777777" w:rsidR="0044268E" w:rsidRPr="00BD5BB4" w:rsidRDefault="0044268E" w:rsidP="003E362C">
            <w:pPr>
              <w:pStyle w:val="Tabletext"/>
            </w:pPr>
            <w:r w:rsidRPr="00BD5BB4">
              <w:t>Next steps</w:t>
            </w:r>
          </w:p>
        </w:tc>
        <w:tc>
          <w:tcPr>
            <w:tcW w:w="2268" w:type="dxa"/>
          </w:tcPr>
          <w:p w14:paraId="163FF6A0" w14:textId="77777777" w:rsidR="0044268E" w:rsidRPr="00BD5BB4" w:rsidRDefault="0044268E" w:rsidP="003E362C">
            <w:pPr>
              <w:pStyle w:val="Tabletext"/>
              <w:jc w:val="center"/>
            </w:pPr>
          </w:p>
        </w:tc>
      </w:tr>
      <w:tr w:rsidR="0044268E" w:rsidRPr="00BD5BB4" w14:paraId="5A21E250" w14:textId="77777777" w:rsidTr="003E362C">
        <w:trPr>
          <w:cantSplit/>
          <w:jc w:val="center"/>
        </w:trPr>
        <w:tc>
          <w:tcPr>
            <w:tcW w:w="852" w:type="dxa"/>
          </w:tcPr>
          <w:p w14:paraId="24E3BA25" w14:textId="77777777" w:rsidR="0044268E" w:rsidRPr="00BD5BB4" w:rsidRDefault="0044268E" w:rsidP="003E362C">
            <w:pPr>
              <w:pStyle w:val="Tabletext"/>
              <w:jc w:val="center"/>
              <w:rPr>
                <w:b/>
              </w:rPr>
            </w:pPr>
            <w:r>
              <w:rPr>
                <w:b/>
              </w:rPr>
              <w:t>8</w:t>
            </w:r>
          </w:p>
        </w:tc>
        <w:tc>
          <w:tcPr>
            <w:tcW w:w="6974" w:type="dxa"/>
          </w:tcPr>
          <w:p w14:paraId="4F68DBEE" w14:textId="77777777" w:rsidR="0044268E" w:rsidRPr="00BD5BB4" w:rsidRDefault="0044268E" w:rsidP="003E362C">
            <w:pPr>
              <w:pStyle w:val="Tabletext"/>
            </w:pPr>
            <w:r w:rsidRPr="00BD5BB4">
              <w:t>Any other business</w:t>
            </w:r>
          </w:p>
        </w:tc>
        <w:tc>
          <w:tcPr>
            <w:tcW w:w="2268" w:type="dxa"/>
          </w:tcPr>
          <w:p w14:paraId="04CA2609" w14:textId="77777777" w:rsidR="0044268E" w:rsidRPr="00BD5BB4" w:rsidRDefault="0044268E" w:rsidP="003E362C">
            <w:pPr>
              <w:pStyle w:val="Tabletext"/>
              <w:jc w:val="center"/>
            </w:pPr>
          </w:p>
        </w:tc>
      </w:tr>
    </w:tbl>
    <w:p w14:paraId="3D2B85FB" w14:textId="376C7027" w:rsidR="0044268E" w:rsidRPr="00BD5BB4" w:rsidRDefault="0044268E" w:rsidP="3E878637">
      <w:pPr>
        <w:pStyle w:val="Signature"/>
      </w:pPr>
      <w:r w:rsidRPr="00BD5BB4">
        <w:t>Shahira SELIM</w:t>
      </w:r>
      <w:r w:rsidRPr="00BD5BB4">
        <w:br/>
      </w:r>
      <w:r w:rsidRPr="00BD5BB4">
        <w:rPr>
          <w:kern w:val="2"/>
          <w14:ligatures w14:val="standardContextual"/>
        </w:rPr>
        <w:tab/>
        <w:t>Chair</w:t>
      </w:r>
      <w:r w:rsidR="005B2F1C" w:rsidRPr="00BD5BB4">
        <w:rPr>
          <w:kern w:val="2"/>
          <w14:ligatures w14:val="standardContextual"/>
        </w:rPr>
        <w:t xml:space="preserve"> </w:t>
      </w:r>
      <w:bookmarkEnd w:id="15"/>
    </w:p>
    <w:p w14:paraId="1231CCFC" w14:textId="08A93DF8" w:rsidR="0044268E" w:rsidRPr="00BD5BB4" w:rsidRDefault="0099768B" w:rsidP="3E878637">
      <w:r>
        <w:br w:type="page"/>
      </w:r>
    </w:p>
    <w:p w14:paraId="62B1B9EA" w14:textId="385F6A81" w:rsidR="00D83BF5" w:rsidRPr="00CF3074" w:rsidRDefault="0044268E" w:rsidP="0FE1A54A">
      <w:pPr>
        <w:rPr>
          <w:lang w:val="en-US"/>
        </w:rPr>
      </w:pPr>
      <w:r w:rsidRPr="0FE1A54A">
        <w:rPr>
          <w:b/>
          <w:bCs/>
          <w:lang w:val="en-US"/>
        </w:rPr>
        <w:lastRenderedPageBreak/>
        <w:t>Anne</w:t>
      </w:r>
      <w:r w:rsidR="009A0E45" w:rsidRPr="0FE1A54A">
        <w:rPr>
          <w:b/>
          <w:bCs/>
          <w:lang w:val="en-US"/>
        </w:rPr>
        <w:t>x 2</w:t>
      </w:r>
      <w:r w:rsidR="008B5072" w:rsidRPr="0FE1A54A">
        <w:rPr>
          <w:b/>
          <w:bCs/>
          <w:lang w:val="en-US"/>
        </w:rPr>
        <w:t>: Agenda and contributions of the Fourth EG-ITRs meeting (20-21 February 2025)</w:t>
      </w:r>
    </w:p>
    <w:p w14:paraId="42974D3E" w14:textId="77777777" w:rsidR="009A0E45" w:rsidRDefault="009A0E45" w:rsidP="00A7027A">
      <w:pPr>
        <w:jc w:val="center"/>
        <w:rPr>
          <w:szCs w:val="24"/>
        </w:rPr>
      </w:pPr>
    </w:p>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8B5072" w:rsidRPr="00045A00" w14:paraId="1A89269B" w14:textId="77777777" w:rsidTr="003E362C">
        <w:trPr>
          <w:cantSplit/>
          <w:trHeight w:val="23"/>
        </w:trPr>
        <w:tc>
          <w:tcPr>
            <w:tcW w:w="3969" w:type="dxa"/>
            <w:vMerge w:val="restart"/>
            <w:tcMar>
              <w:left w:w="0" w:type="dxa"/>
            </w:tcMar>
          </w:tcPr>
          <w:p w14:paraId="51A1A30A" w14:textId="77777777" w:rsidR="008B5072" w:rsidRPr="00147C54" w:rsidRDefault="008B5072" w:rsidP="003E362C">
            <w:pPr>
              <w:tabs>
                <w:tab w:val="left" w:pos="851"/>
              </w:tabs>
              <w:spacing w:before="0" w:line="240" w:lineRule="atLeast"/>
              <w:rPr>
                <w:b/>
              </w:rPr>
            </w:pPr>
          </w:p>
        </w:tc>
        <w:tc>
          <w:tcPr>
            <w:tcW w:w="5245" w:type="dxa"/>
          </w:tcPr>
          <w:p w14:paraId="40F88EC0" w14:textId="77777777" w:rsidR="008B5072" w:rsidRPr="008B5072" w:rsidRDefault="008B5072" w:rsidP="003E362C">
            <w:pPr>
              <w:tabs>
                <w:tab w:val="left" w:pos="851"/>
              </w:tabs>
              <w:spacing w:before="0" w:line="240" w:lineRule="atLeast"/>
              <w:jc w:val="right"/>
              <w:rPr>
                <w:bCs/>
              </w:rPr>
            </w:pPr>
            <w:r w:rsidRPr="008B5072">
              <w:rPr>
                <w:bCs/>
              </w:rPr>
              <w:t>Revision 1 to</w:t>
            </w:r>
            <w:r w:rsidRPr="008B5072">
              <w:rPr>
                <w:bCs/>
              </w:rPr>
              <w:br/>
              <w:t>Document EG-ITRs-4/1</w:t>
            </w:r>
          </w:p>
        </w:tc>
      </w:tr>
      <w:tr w:rsidR="008B5072" w:rsidRPr="00147C54" w14:paraId="388F96FF" w14:textId="77777777" w:rsidTr="003E362C">
        <w:trPr>
          <w:cantSplit/>
        </w:trPr>
        <w:tc>
          <w:tcPr>
            <w:tcW w:w="3969" w:type="dxa"/>
            <w:vMerge/>
          </w:tcPr>
          <w:p w14:paraId="1A9ACD65" w14:textId="77777777" w:rsidR="008B5072" w:rsidRPr="00045A00" w:rsidRDefault="008B5072" w:rsidP="003E362C">
            <w:pPr>
              <w:tabs>
                <w:tab w:val="left" w:pos="851"/>
              </w:tabs>
              <w:spacing w:line="240" w:lineRule="atLeast"/>
              <w:rPr>
                <w:b/>
              </w:rPr>
            </w:pPr>
          </w:p>
        </w:tc>
        <w:tc>
          <w:tcPr>
            <w:tcW w:w="5245" w:type="dxa"/>
          </w:tcPr>
          <w:p w14:paraId="3FC6614D" w14:textId="77777777" w:rsidR="008B5072" w:rsidRPr="008B5072" w:rsidRDefault="008B5072" w:rsidP="003E362C">
            <w:pPr>
              <w:tabs>
                <w:tab w:val="left" w:pos="851"/>
              </w:tabs>
              <w:spacing w:before="0"/>
              <w:jc w:val="right"/>
              <w:rPr>
                <w:bCs/>
              </w:rPr>
            </w:pPr>
            <w:r w:rsidRPr="008B5072">
              <w:rPr>
                <w:bCs/>
              </w:rPr>
              <w:t>17 February 2025</w:t>
            </w:r>
          </w:p>
        </w:tc>
      </w:tr>
      <w:tr w:rsidR="008B5072" w:rsidRPr="00147C54" w14:paraId="4200D540" w14:textId="77777777" w:rsidTr="003E362C">
        <w:trPr>
          <w:cantSplit/>
          <w:trHeight w:val="23"/>
        </w:trPr>
        <w:tc>
          <w:tcPr>
            <w:tcW w:w="3969" w:type="dxa"/>
            <w:vMerge/>
          </w:tcPr>
          <w:p w14:paraId="77A08E2C" w14:textId="77777777" w:rsidR="008B5072" w:rsidRPr="00147C54" w:rsidRDefault="008B5072" w:rsidP="003E362C">
            <w:pPr>
              <w:tabs>
                <w:tab w:val="left" w:pos="851"/>
              </w:tabs>
              <w:spacing w:line="240" w:lineRule="atLeast"/>
              <w:rPr>
                <w:b/>
              </w:rPr>
            </w:pPr>
          </w:p>
        </w:tc>
        <w:tc>
          <w:tcPr>
            <w:tcW w:w="5245" w:type="dxa"/>
          </w:tcPr>
          <w:p w14:paraId="657B3082" w14:textId="77777777" w:rsidR="008B5072" w:rsidRPr="008B5072" w:rsidRDefault="008B5072" w:rsidP="003E362C">
            <w:pPr>
              <w:tabs>
                <w:tab w:val="left" w:pos="851"/>
              </w:tabs>
              <w:spacing w:before="0" w:line="240" w:lineRule="atLeast"/>
              <w:jc w:val="right"/>
              <w:rPr>
                <w:bCs/>
              </w:rPr>
            </w:pPr>
            <w:r w:rsidRPr="008B5072">
              <w:rPr>
                <w:bCs/>
              </w:rPr>
              <w:t>English only</w:t>
            </w:r>
          </w:p>
        </w:tc>
      </w:tr>
      <w:tr w:rsidR="008B5072" w:rsidRPr="00147C54" w14:paraId="3B8D08BB" w14:textId="77777777" w:rsidTr="003E362C">
        <w:trPr>
          <w:cantSplit/>
          <w:trHeight w:val="23"/>
        </w:trPr>
        <w:tc>
          <w:tcPr>
            <w:tcW w:w="3969" w:type="dxa"/>
          </w:tcPr>
          <w:p w14:paraId="3501D2EA" w14:textId="77777777" w:rsidR="008B5072" w:rsidRPr="00147C54" w:rsidRDefault="008B5072" w:rsidP="003E362C">
            <w:pPr>
              <w:tabs>
                <w:tab w:val="left" w:pos="851"/>
              </w:tabs>
              <w:spacing w:line="240" w:lineRule="atLeast"/>
              <w:rPr>
                <w:b/>
              </w:rPr>
            </w:pPr>
          </w:p>
        </w:tc>
        <w:tc>
          <w:tcPr>
            <w:tcW w:w="5245" w:type="dxa"/>
          </w:tcPr>
          <w:p w14:paraId="22052C9B" w14:textId="77777777" w:rsidR="008B5072" w:rsidRPr="00147C54" w:rsidRDefault="008B5072" w:rsidP="003E362C">
            <w:pPr>
              <w:tabs>
                <w:tab w:val="left" w:pos="851"/>
              </w:tabs>
              <w:spacing w:before="0" w:line="240" w:lineRule="atLeast"/>
              <w:jc w:val="right"/>
              <w:rPr>
                <w:b/>
              </w:rPr>
            </w:pPr>
          </w:p>
        </w:tc>
      </w:tr>
    </w:tbl>
    <w:p w14:paraId="2C94C048" w14:textId="77777777" w:rsidR="008B5072" w:rsidRPr="006F7EF6" w:rsidRDefault="008B5072" w:rsidP="008B5072">
      <w:pPr>
        <w:pStyle w:val="TitleAgenda"/>
      </w:pPr>
      <w:r w:rsidRPr="006F7EF6">
        <w:t>DRAFT AGENDA</w:t>
      </w:r>
    </w:p>
    <w:p w14:paraId="61A15588" w14:textId="77777777" w:rsidR="008B5072" w:rsidRDefault="008B5072" w:rsidP="008B5072">
      <w:pPr>
        <w:pStyle w:val="CWG-EGName"/>
        <w:rPr>
          <w:rFonts w:eastAsia="Calibri"/>
          <w:kern w:val="2"/>
          <w:sz w:val="22"/>
          <w:szCs w:val="22"/>
          <w14:ligatures w14:val="standardContextual"/>
        </w:rPr>
      </w:pPr>
      <w:r w:rsidRPr="006F7EF6">
        <w:t xml:space="preserve">EXPERT GROUP ON </w:t>
      </w:r>
      <w:r>
        <w:br/>
      </w:r>
      <w:r w:rsidRPr="006F7EF6">
        <w:t>INTERNATIONAL TELECOMMUNICATION REGULATIONS</w:t>
      </w:r>
    </w:p>
    <w:p w14:paraId="055B3846" w14:textId="77777777" w:rsidR="008B5072" w:rsidRPr="006F7EF6" w:rsidRDefault="008B5072" w:rsidP="008B5072">
      <w:pPr>
        <w:pStyle w:val="Meetingdate"/>
      </w:pPr>
      <w:r w:rsidRPr="005416E4">
        <w:t>Thursday, 20 February 2025, 1430 – 1730 hours</w:t>
      </w:r>
      <w:r>
        <w:br/>
        <w:t>and</w:t>
      </w:r>
      <w:r>
        <w:br/>
        <w:t xml:space="preserve">Friday, 21 February </w:t>
      </w:r>
      <w:r w:rsidRPr="006F7EF6">
        <w:t>202</w:t>
      </w:r>
      <w:r>
        <w:t xml:space="preserve">5, </w:t>
      </w:r>
      <w:r w:rsidRPr="008979E6">
        <w:t>0900 – 1200 and 1430 – 1730 hours</w:t>
      </w:r>
    </w:p>
    <w:p w14:paraId="178A7E32" w14:textId="77777777" w:rsidR="008B5072" w:rsidRPr="000406F0" w:rsidRDefault="008B5072" w:rsidP="008B5072">
      <w:pPr>
        <w:pStyle w:val="Meetingroom"/>
      </w:pPr>
      <w:r w:rsidRPr="00BE6B1B">
        <w:t xml:space="preserve">Room </w:t>
      </w:r>
      <w:r>
        <w:t>A</w:t>
      </w:r>
      <w:r w:rsidRPr="00BE6B1B">
        <w:t>,</w:t>
      </w:r>
      <w:r w:rsidRPr="000406F0">
        <w:t xml:space="preserve"> ITU Headquarters, Geneva</w:t>
      </w:r>
    </w:p>
    <w:tbl>
      <w:tblPr>
        <w:tblStyle w:val="TableGrid"/>
        <w:tblW w:w="9031" w:type="dxa"/>
        <w:jc w:val="center"/>
        <w:tblLayout w:type="fixed"/>
        <w:tblLook w:val="01E0" w:firstRow="1" w:lastRow="1" w:firstColumn="1" w:lastColumn="1" w:noHBand="0" w:noVBand="0"/>
      </w:tblPr>
      <w:tblGrid>
        <w:gridCol w:w="846"/>
        <w:gridCol w:w="6525"/>
        <w:gridCol w:w="1660"/>
      </w:tblGrid>
      <w:tr w:rsidR="008B5072" w:rsidRPr="00A23C71" w14:paraId="32AB1E57" w14:textId="77777777" w:rsidTr="003E362C">
        <w:trPr>
          <w:cantSplit/>
          <w:jc w:val="center"/>
        </w:trPr>
        <w:tc>
          <w:tcPr>
            <w:tcW w:w="846" w:type="dxa"/>
          </w:tcPr>
          <w:p w14:paraId="3717F073" w14:textId="77777777" w:rsidR="008B5072" w:rsidRPr="00A23C71" w:rsidRDefault="008B5072" w:rsidP="003E362C">
            <w:pPr>
              <w:pStyle w:val="Tablehead"/>
            </w:pPr>
            <w:r w:rsidRPr="00A23C71">
              <w:t>Item</w:t>
            </w:r>
          </w:p>
        </w:tc>
        <w:tc>
          <w:tcPr>
            <w:tcW w:w="6525" w:type="dxa"/>
          </w:tcPr>
          <w:p w14:paraId="2C702CAB" w14:textId="77777777" w:rsidR="008B5072" w:rsidRPr="00A23C71" w:rsidRDefault="008B5072" w:rsidP="003E362C">
            <w:pPr>
              <w:pStyle w:val="Tablehead"/>
            </w:pPr>
          </w:p>
        </w:tc>
        <w:tc>
          <w:tcPr>
            <w:tcW w:w="1660" w:type="dxa"/>
          </w:tcPr>
          <w:p w14:paraId="666E5B22" w14:textId="77777777" w:rsidR="008B5072" w:rsidRPr="00A23C71" w:rsidRDefault="008B5072" w:rsidP="003E362C">
            <w:pPr>
              <w:pStyle w:val="Tablehead"/>
            </w:pPr>
            <w:r>
              <w:t>Documents</w:t>
            </w:r>
          </w:p>
        </w:tc>
      </w:tr>
      <w:tr w:rsidR="008B5072" w:rsidRPr="00A23C71" w14:paraId="3472413E" w14:textId="77777777" w:rsidTr="003E362C">
        <w:trPr>
          <w:cantSplit/>
          <w:jc w:val="center"/>
        </w:trPr>
        <w:tc>
          <w:tcPr>
            <w:tcW w:w="846" w:type="dxa"/>
          </w:tcPr>
          <w:p w14:paraId="69B7B42A" w14:textId="77777777" w:rsidR="008B5072" w:rsidRPr="00231281" w:rsidRDefault="008B5072" w:rsidP="003E362C">
            <w:pPr>
              <w:pStyle w:val="Tabletext"/>
              <w:jc w:val="center"/>
              <w:rPr>
                <w:b/>
                <w:bCs/>
              </w:rPr>
            </w:pPr>
            <w:r w:rsidRPr="00231281">
              <w:rPr>
                <w:b/>
              </w:rPr>
              <w:t>1</w:t>
            </w:r>
          </w:p>
        </w:tc>
        <w:tc>
          <w:tcPr>
            <w:tcW w:w="6525" w:type="dxa"/>
          </w:tcPr>
          <w:p w14:paraId="478790D0" w14:textId="77777777" w:rsidR="008B5072" w:rsidRPr="00A23C71" w:rsidRDefault="008B5072" w:rsidP="003E362C">
            <w:pPr>
              <w:pStyle w:val="Tabletext"/>
              <w:rPr>
                <w:highlight w:val="yellow"/>
              </w:rPr>
            </w:pPr>
            <w:r w:rsidRPr="00A23C71">
              <w:t>Introductory remarks</w:t>
            </w:r>
          </w:p>
        </w:tc>
        <w:tc>
          <w:tcPr>
            <w:tcW w:w="1660" w:type="dxa"/>
            <w:vAlign w:val="bottom"/>
          </w:tcPr>
          <w:p w14:paraId="36CB686F" w14:textId="77777777" w:rsidR="008B5072" w:rsidRPr="00A23C71" w:rsidRDefault="008B5072" w:rsidP="003E362C">
            <w:pPr>
              <w:pStyle w:val="Tabletext"/>
              <w:jc w:val="center"/>
            </w:pPr>
          </w:p>
        </w:tc>
      </w:tr>
      <w:tr w:rsidR="008B5072" w:rsidRPr="00A23C71" w14:paraId="72CA0B98" w14:textId="77777777" w:rsidTr="003E362C">
        <w:trPr>
          <w:cantSplit/>
          <w:jc w:val="center"/>
        </w:trPr>
        <w:tc>
          <w:tcPr>
            <w:tcW w:w="846" w:type="dxa"/>
          </w:tcPr>
          <w:p w14:paraId="1E3DB5FA" w14:textId="77777777" w:rsidR="008B5072" w:rsidRPr="00231281" w:rsidRDefault="008B5072" w:rsidP="003E362C">
            <w:pPr>
              <w:pStyle w:val="Tabletext"/>
              <w:jc w:val="center"/>
              <w:rPr>
                <w:b/>
                <w:bCs/>
              </w:rPr>
            </w:pPr>
            <w:r w:rsidRPr="00231281">
              <w:rPr>
                <w:b/>
              </w:rPr>
              <w:t>2</w:t>
            </w:r>
          </w:p>
        </w:tc>
        <w:tc>
          <w:tcPr>
            <w:tcW w:w="6525" w:type="dxa"/>
          </w:tcPr>
          <w:p w14:paraId="407AF21D" w14:textId="77777777" w:rsidR="008B5072" w:rsidRPr="00A23C71" w:rsidRDefault="008B5072" w:rsidP="003E362C">
            <w:pPr>
              <w:pStyle w:val="Tabletext"/>
            </w:pPr>
            <w:r w:rsidRPr="00A23C71">
              <w:t>Adoption of the Agenda and allocation of documents</w:t>
            </w:r>
          </w:p>
        </w:tc>
        <w:tc>
          <w:tcPr>
            <w:tcW w:w="1660" w:type="dxa"/>
            <w:vAlign w:val="bottom"/>
          </w:tcPr>
          <w:p w14:paraId="47A72883" w14:textId="77777777" w:rsidR="008B5072" w:rsidRPr="00A23C71" w:rsidRDefault="008B5072" w:rsidP="003E362C">
            <w:pPr>
              <w:pStyle w:val="Tabletext"/>
              <w:jc w:val="center"/>
            </w:pPr>
            <w:r w:rsidRPr="004C4A0E">
              <w:t>EG-ITRs-</w:t>
            </w:r>
            <w:r>
              <w:t>4</w:t>
            </w:r>
            <w:r w:rsidRPr="004C4A0E">
              <w:t>/1</w:t>
            </w:r>
          </w:p>
        </w:tc>
      </w:tr>
      <w:tr w:rsidR="008B5072" w:rsidRPr="00A23C71" w14:paraId="62F36631" w14:textId="77777777" w:rsidTr="003E362C">
        <w:trPr>
          <w:cantSplit/>
          <w:jc w:val="center"/>
        </w:trPr>
        <w:tc>
          <w:tcPr>
            <w:tcW w:w="846" w:type="dxa"/>
          </w:tcPr>
          <w:p w14:paraId="4C2BB689" w14:textId="77777777" w:rsidR="008B5072" w:rsidRPr="00231281" w:rsidRDefault="008B5072" w:rsidP="003E362C">
            <w:pPr>
              <w:pStyle w:val="Tabletext"/>
              <w:jc w:val="center"/>
              <w:rPr>
                <w:b/>
                <w:bCs/>
              </w:rPr>
            </w:pPr>
            <w:r>
              <w:rPr>
                <w:b/>
                <w:bCs/>
              </w:rPr>
              <w:t>3</w:t>
            </w:r>
          </w:p>
        </w:tc>
        <w:tc>
          <w:tcPr>
            <w:tcW w:w="6525" w:type="dxa"/>
          </w:tcPr>
          <w:p w14:paraId="44068A66" w14:textId="77777777" w:rsidR="008B5072" w:rsidRPr="00A23C71" w:rsidRDefault="008B5072" w:rsidP="003E362C">
            <w:pPr>
              <w:pStyle w:val="Tabletext"/>
            </w:pPr>
            <w:r w:rsidRPr="000406F0">
              <w:rPr>
                <w:rFonts w:eastAsia="Calibri"/>
                <w:bCs/>
                <w:kern w:val="2"/>
                <w:szCs w:val="24"/>
                <w14:ligatures w14:val="standardContextual"/>
              </w:rPr>
              <w:t xml:space="preserve">Introduction/Discussion of </w:t>
            </w:r>
            <w:r>
              <w:rPr>
                <w:rFonts w:eastAsia="Calibri"/>
                <w:bCs/>
                <w:kern w:val="2"/>
                <w:szCs w:val="24"/>
                <w14:ligatures w14:val="standardContextual"/>
              </w:rPr>
              <w:t xml:space="preserve">general </w:t>
            </w:r>
            <w:r w:rsidRPr="000406F0">
              <w:rPr>
                <w:rFonts w:eastAsia="Calibri"/>
                <w:bCs/>
                <w:kern w:val="2"/>
                <w:szCs w:val="24"/>
                <w14:ligatures w14:val="standardContextual"/>
              </w:rPr>
              <w:t>contributions from Member States and Sector Members</w:t>
            </w:r>
          </w:p>
        </w:tc>
        <w:tc>
          <w:tcPr>
            <w:tcW w:w="1660" w:type="dxa"/>
            <w:vAlign w:val="bottom"/>
          </w:tcPr>
          <w:p w14:paraId="49F842B8" w14:textId="77777777" w:rsidR="008B5072" w:rsidRDefault="008B5072" w:rsidP="003E362C">
            <w:pPr>
              <w:pStyle w:val="Tabletext"/>
              <w:jc w:val="center"/>
            </w:pPr>
            <w:hyperlink r:id="rId30" w:history="1">
              <w:r w:rsidRPr="00B11574">
                <w:rPr>
                  <w:rStyle w:val="Hyperlink"/>
                </w:rPr>
                <w:t>EG-ITRs-4/2</w:t>
              </w:r>
            </w:hyperlink>
          </w:p>
          <w:p w14:paraId="54247A9D" w14:textId="77777777" w:rsidR="008B5072" w:rsidRDefault="008B5072" w:rsidP="003E362C">
            <w:pPr>
              <w:pStyle w:val="Tabletext"/>
              <w:jc w:val="center"/>
            </w:pPr>
            <w:hyperlink r:id="rId31" w:history="1">
              <w:r w:rsidRPr="00B11574">
                <w:rPr>
                  <w:rStyle w:val="Hyperlink"/>
                </w:rPr>
                <w:t>EG-ITRs-4/6</w:t>
              </w:r>
            </w:hyperlink>
          </w:p>
          <w:p w14:paraId="1680B6D9" w14:textId="77777777" w:rsidR="008B5072" w:rsidRPr="00A23C71" w:rsidRDefault="008B5072" w:rsidP="003E362C">
            <w:pPr>
              <w:pStyle w:val="Tabletext"/>
              <w:jc w:val="center"/>
            </w:pPr>
            <w:hyperlink r:id="rId32" w:history="1">
              <w:r w:rsidRPr="00B11574">
                <w:rPr>
                  <w:rStyle w:val="Hyperlink"/>
                </w:rPr>
                <w:t>EG-ITRs-4/7</w:t>
              </w:r>
            </w:hyperlink>
          </w:p>
        </w:tc>
      </w:tr>
      <w:tr w:rsidR="008B5072" w:rsidRPr="00A23C71" w14:paraId="754A4079" w14:textId="77777777" w:rsidTr="003E362C">
        <w:trPr>
          <w:cantSplit/>
          <w:jc w:val="center"/>
        </w:trPr>
        <w:tc>
          <w:tcPr>
            <w:tcW w:w="846" w:type="dxa"/>
          </w:tcPr>
          <w:p w14:paraId="2EA44AF5" w14:textId="77777777" w:rsidR="008B5072" w:rsidRDefault="008B5072" w:rsidP="003E362C">
            <w:pPr>
              <w:pStyle w:val="Tabletext"/>
              <w:jc w:val="center"/>
              <w:rPr>
                <w:b/>
                <w:bCs/>
              </w:rPr>
            </w:pPr>
            <w:r>
              <w:rPr>
                <w:b/>
                <w:bCs/>
              </w:rPr>
              <w:t>4</w:t>
            </w:r>
          </w:p>
        </w:tc>
        <w:tc>
          <w:tcPr>
            <w:tcW w:w="6525" w:type="dxa"/>
          </w:tcPr>
          <w:p w14:paraId="6FDC54B8" w14:textId="77777777" w:rsidR="008B5072" w:rsidRPr="000406F0" w:rsidRDefault="008B5072" w:rsidP="003E362C">
            <w:pPr>
              <w:pStyle w:val="Tabletext"/>
              <w:rPr>
                <w:rFonts w:eastAsia="Calibri"/>
                <w:bCs/>
                <w:kern w:val="2"/>
                <w:szCs w:val="24"/>
                <w14:ligatures w14:val="standardContextual"/>
              </w:rPr>
            </w:pPr>
            <w:r w:rsidRPr="000406F0">
              <w:rPr>
                <w:rFonts w:eastAsia="Calibri"/>
                <w:bCs/>
                <w:kern w:val="2"/>
                <w:szCs w:val="24"/>
                <w14:ligatures w14:val="standardContextual"/>
              </w:rPr>
              <w:t>Introduction/Discussion of contributions from Member States and Sector Members</w:t>
            </w:r>
            <w:r>
              <w:rPr>
                <w:rFonts w:eastAsia="Calibri"/>
                <w:bCs/>
                <w:kern w:val="2"/>
                <w:szCs w:val="24"/>
                <w14:ligatures w14:val="standardContextual"/>
              </w:rPr>
              <w:t xml:space="preserve"> on the Final Report</w:t>
            </w:r>
          </w:p>
        </w:tc>
        <w:tc>
          <w:tcPr>
            <w:tcW w:w="1660" w:type="dxa"/>
            <w:vAlign w:val="bottom"/>
          </w:tcPr>
          <w:p w14:paraId="72AB0E20" w14:textId="77777777" w:rsidR="008B5072" w:rsidRDefault="008B5072" w:rsidP="003E362C">
            <w:pPr>
              <w:pStyle w:val="Tabletext"/>
              <w:jc w:val="center"/>
            </w:pPr>
            <w:hyperlink r:id="rId33" w:history="1">
              <w:r w:rsidRPr="00B11574">
                <w:rPr>
                  <w:rStyle w:val="Hyperlink"/>
                </w:rPr>
                <w:t>EG-ITRs-4/3</w:t>
              </w:r>
            </w:hyperlink>
          </w:p>
          <w:p w14:paraId="2749E86C" w14:textId="77777777" w:rsidR="008B5072" w:rsidRDefault="008B5072" w:rsidP="003E362C">
            <w:pPr>
              <w:pStyle w:val="Tabletext"/>
              <w:jc w:val="center"/>
            </w:pPr>
            <w:hyperlink r:id="rId34" w:history="1">
              <w:r w:rsidRPr="00B11574">
                <w:rPr>
                  <w:rStyle w:val="Hyperlink"/>
                </w:rPr>
                <w:t>EG-ITRs-4/4</w:t>
              </w:r>
            </w:hyperlink>
          </w:p>
          <w:p w14:paraId="59664861" w14:textId="77777777" w:rsidR="008B5072" w:rsidRDefault="008B5072" w:rsidP="003E362C">
            <w:pPr>
              <w:pStyle w:val="Tabletext"/>
              <w:jc w:val="center"/>
            </w:pPr>
            <w:hyperlink r:id="rId35" w:history="1">
              <w:r w:rsidRPr="00B11574">
                <w:rPr>
                  <w:rStyle w:val="Hyperlink"/>
                </w:rPr>
                <w:t>EG-ITRs-4/5</w:t>
              </w:r>
            </w:hyperlink>
          </w:p>
          <w:p w14:paraId="43F3A693" w14:textId="77777777" w:rsidR="008B5072" w:rsidRPr="00A23C71" w:rsidRDefault="008B5072" w:rsidP="003E362C">
            <w:pPr>
              <w:pStyle w:val="Tabletext"/>
              <w:jc w:val="center"/>
            </w:pPr>
            <w:hyperlink r:id="rId36" w:history="1">
              <w:r w:rsidRPr="00B11574">
                <w:rPr>
                  <w:rStyle w:val="Hyperlink"/>
                </w:rPr>
                <w:t>EG-ITRs-4/8</w:t>
              </w:r>
            </w:hyperlink>
          </w:p>
        </w:tc>
      </w:tr>
      <w:tr w:rsidR="008B5072" w:rsidRPr="00A23C71" w14:paraId="06285130" w14:textId="77777777" w:rsidTr="003E362C">
        <w:trPr>
          <w:cantSplit/>
          <w:jc w:val="center"/>
        </w:trPr>
        <w:tc>
          <w:tcPr>
            <w:tcW w:w="846" w:type="dxa"/>
          </w:tcPr>
          <w:p w14:paraId="3C985173" w14:textId="77777777" w:rsidR="008B5072" w:rsidRPr="00231281" w:rsidRDefault="008B5072" w:rsidP="003E362C">
            <w:pPr>
              <w:pStyle w:val="Tabletext"/>
              <w:jc w:val="center"/>
              <w:rPr>
                <w:b/>
                <w:bCs/>
              </w:rPr>
            </w:pPr>
            <w:r>
              <w:rPr>
                <w:b/>
                <w:bCs/>
              </w:rPr>
              <w:t>5</w:t>
            </w:r>
          </w:p>
        </w:tc>
        <w:tc>
          <w:tcPr>
            <w:tcW w:w="6525" w:type="dxa"/>
          </w:tcPr>
          <w:p w14:paraId="3A798D68" w14:textId="77777777" w:rsidR="008B5072" w:rsidRPr="00A23C71" w:rsidRDefault="008B5072" w:rsidP="003E362C">
            <w:pPr>
              <w:pStyle w:val="Tabletext"/>
            </w:pPr>
            <w:r>
              <w:rPr>
                <w:rFonts w:eastAsia="Calibri"/>
                <w:bCs/>
                <w:kern w:val="2"/>
                <w:szCs w:val="24"/>
                <w14:ligatures w14:val="standardContextual"/>
              </w:rPr>
              <w:t>Discussion on next steps</w:t>
            </w:r>
          </w:p>
        </w:tc>
        <w:tc>
          <w:tcPr>
            <w:tcW w:w="1660" w:type="dxa"/>
            <w:vAlign w:val="bottom"/>
          </w:tcPr>
          <w:p w14:paraId="6432A672" w14:textId="77777777" w:rsidR="008B5072" w:rsidRPr="00A23C71" w:rsidRDefault="008B5072" w:rsidP="003E362C">
            <w:pPr>
              <w:pStyle w:val="Tabletext"/>
              <w:jc w:val="center"/>
            </w:pPr>
          </w:p>
        </w:tc>
      </w:tr>
      <w:tr w:rsidR="008B5072" w:rsidRPr="00A23C71" w14:paraId="1B934012" w14:textId="77777777" w:rsidTr="003E362C">
        <w:trPr>
          <w:cantSplit/>
          <w:jc w:val="center"/>
        </w:trPr>
        <w:tc>
          <w:tcPr>
            <w:tcW w:w="846" w:type="dxa"/>
          </w:tcPr>
          <w:p w14:paraId="53BF55E2" w14:textId="77777777" w:rsidR="008B5072" w:rsidRPr="00231281" w:rsidRDefault="008B5072" w:rsidP="003E362C">
            <w:pPr>
              <w:pStyle w:val="Tabletext"/>
              <w:jc w:val="center"/>
              <w:rPr>
                <w:b/>
                <w:bCs/>
              </w:rPr>
            </w:pPr>
            <w:r>
              <w:rPr>
                <w:b/>
              </w:rPr>
              <w:t>6</w:t>
            </w:r>
          </w:p>
        </w:tc>
        <w:tc>
          <w:tcPr>
            <w:tcW w:w="6525" w:type="dxa"/>
          </w:tcPr>
          <w:p w14:paraId="6E4EA8D3" w14:textId="77777777" w:rsidR="008B5072" w:rsidRPr="00A23C71" w:rsidRDefault="008B5072" w:rsidP="003E362C">
            <w:pPr>
              <w:pStyle w:val="Tabletext"/>
            </w:pPr>
            <w:r>
              <w:t>Any o</w:t>
            </w:r>
            <w:r w:rsidRPr="00A23C71">
              <w:t>ther business</w:t>
            </w:r>
          </w:p>
        </w:tc>
        <w:tc>
          <w:tcPr>
            <w:tcW w:w="1660" w:type="dxa"/>
            <w:vAlign w:val="bottom"/>
          </w:tcPr>
          <w:p w14:paraId="5AAF8BCE" w14:textId="77777777" w:rsidR="008B5072" w:rsidRPr="00A23C71" w:rsidRDefault="008B5072" w:rsidP="003E362C">
            <w:pPr>
              <w:pStyle w:val="Tabletext"/>
              <w:jc w:val="center"/>
            </w:pPr>
          </w:p>
        </w:tc>
      </w:tr>
    </w:tbl>
    <w:p w14:paraId="7B0DAB08" w14:textId="2B41A8EA" w:rsidR="008B5072" w:rsidRPr="00592D37" w:rsidRDefault="008B5072" w:rsidP="3E878637">
      <w:pPr>
        <w:pStyle w:val="Signature"/>
      </w:pPr>
      <w:r w:rsidRPr="00A23C71">
        <w:t>Shahira SELIM</w:t>
      </w:r>
      <w:r>
        <w:br/>
      </w:r>
      <w:r w:rsidRPr="000406F0">
        <w:tab/>
        <w:t>Chair</w:t>
      </w:r>
    </w:p>
    <w:p w14:paraId="2A30D552" w14:textId="4D447089" w:rsidR="009A0E45" w:rsidRPr="0084734D" w:rsidRDefault="0099768B" w:rsidP="00A7027A">
      <w:pPr>
        <w:jc w:val="center"/>
        <w:rPr>
          <w:szCs w:val="24"/>
        </w:rPr>
      </w:pPr>
      <w:r>
        <w:rPr>
          <w:szCs w:val="24"/>
        </w:rPr>
        <w:t>________________</w:t>
      </w:r>
    </w:p>
    <w:sectPr w:rsidR="009A0E45" w:rsidRPr="0084734D" w:rsidSect="00884DDF">
      <w:headerReference w:type="even" r:id="rId37"/>
      <w:headerReference w:type="default" r:id="rId38"/>
      <w:footerReference w:type="even" r:id="rId39"/>
      <w:footerReference w:type="default" r:id="rId40"/>
      <w:headerReference w:type="first" r:id="rId41"/>
      <w:footerReference w:type="first" r:id="rId42"/>
      <w:pgSz w:w="11907" w:h="16840" w:code="9"/>
      <w:pgMar w:top="1418" w:right="1134"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7FB0" w14:textId="77777777" w:rsidR="00DC4F03" w:rsidRDefault="00DC4F03">
      <w:r>
        <w:separator/>
      </w:r>
    </w:p>
    <w:p w14:paraId="6B295F8C" w14:textId="77777777" w:rsidR="00DC4F03" w:rsidRDefault="00DC4F03"/>
  </w:endnote>
  <w:endnote w:type="continuationSeparator" w:id="0">
    <w:p w14:paraId="0E739E27" w14:textId="77777777" w:rsidR="00DC4F03" w:rsidRDefault="00DC4F03">
      <w:r>
        <w:continuationSeparator/>
      </w:r>
    </w:p>
    <w:p w14:paraId="0486FADD" w14:textId="77777777" w:rsidR="00DC4F03" w:rsidRDefault="00DC4F03"/>
  </w:endnote>
  <w:endnote w:type="continuationNotice" w:id="1">
    <w:p w14:paraId="031EF8FB" w14:textId="77777777" w:rsidR="00DC4F03" w:rsidRDefault="00DC4F03">
      <w:pPr>
        <w:spacing w:before="0"/>
      </w:pPr>
    </w:p>
    <w:p w14:paraId="564264C3" w14:textId="77777777" w:rsidR="00DC4F03" w:rsidRDefault="00DC4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365D" w14:textId="77777777" w:rsidR="003C2A2A" w:rsidRDefault="003C2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8379" w14:textId="77777777" w:rsidR="003C2A2A" w:rsidRDefault="003C2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9E14A3" w14:paraId="65E77649" w14:textId="77777777" w:rsidTr="003447A8">
      <w:tc>
        <w:tcPr>
          <w:tcW w:w="1526" w:type="dxa"/>
          <w:tcBorders>
            <w:top w:val="single" w:sz="4" w:space="0" w:color="000000"/>
          </w:tcBorders>
          <w:shd w:val="clear" w:color="auto" w:fill="auto"/>
        </w:tcPr>
        <w:p w14:paraId="6D3E3B87" w14:textId="77777777" w:rsidR="003447A8" w:rsidRPr="009E14A3" w:rsidRDefault="003447A8" w:rsidP="003447A8">
          <w:pPr>
            <w:pStyle w:val="FirstFooter"/>
            <w:tabs>
              <w:tab w:val="left" w:pos="1559"/>
              <w:tab w:val="left" w:pos="3828"/>
            </w:tabs>
            <w:rPr>
              <w:sz w:val="18"/>
              <w:szCs w:val="18"/>
            </w:rPr>
          </w:pPr>
          <w:r w:rsidRPr="009E14A3">
            <w:rPr>
              <w:sz w:val="18"/>
              <w:szCs w:val="18"/>
              <w:lang w:val="en-US"/>
            </w:rPr>
            <w:t>Contact:</w:t>
          </w:r>
        </w:p>
      </w:tc>
      <w:tc>
        <w:tcPr>
          <w:tcW w:w="2410" w:type="dxa"/>
          <w:tcBorders>
            <w:top w:val="single" w:sz="4" w:space="0" w:color="000000"/>
          </w:tcBorders>
          <w:shd w:val="clear" w:color="auto" w:fill="auto"/>
        </w:tcPr>
        <w:p w14:paraId="077E88D5" w14:textId="450548A5" w:rsidR="003447A8" w:rsidRPr="009E14A3" w:rsidRDefault="003447A8" w:rsidP="003447A8">
          <w:pPr>
            <w:pStyle w:val="FirstFooter"/>
            <w:tabs>
              <w:tab w:val="left" w:pos="2302"/>
            </w:tabs>
            <w:ind w:left="2302" w:hanging="2302"/>
            <w:rPr>
              <w:sz w:val="18"/>
              <w:szCs w:val="18"/>
              <w:lang w:val="en-US"/>
            </w:rPr>
          </w:pPr>
          <w:r w:rsidRPr="009E14A3">
            <w:rPr>
              <w:sz w:val="18"/>
              <w:szCs w:val="18"/>
              <w:lang w:val="en-US"/>
            </w:rPr>
            <w:t>Name/Organization/Entity:</w:t>
          </w:r>
          <w:r w:rsidR="00CA0BF6" w:rsidRPr="009E14A3">
            <w:rPr>
              <w:sz w:val="18"/>
              <w:szCs w:val="18"/>
              <w:lang w:val="en-US"/>
            </w:rPr>
            <w:t xml:space="preserve">  </w:t>
          </w:r>
        </w:p>
      </w:tc>
      <w:tc>
        <w:tcPr>
          <w:tcW w:w="5987" w:type="dxa"/>
          <w:tcBorders>
            <w:top w:val="single" w:sz="4" w:space="0" w:color="000000"/>
          </w:tcBorders>
        </w:tcPr>
        <w:p w14:paraId="1C53FE51" w14:textId="7078EFD6" w:rsidR="003447A8" w:rsidRPr="009E14A3" w:rsidRDefault="00B27F13" w:rsidP="003447A8">
          <w:pPr>
            <w:pStyle w:val="FirstFooter"/>
            <w:tabs>
              <w:tab w:val="left" w:pos="2302"/>
            </w:tabs>
            <w:rPr>
              <w:sz w:val="18"/>
              <w:szCs w:val="18"/>
              <w:lang w:val="en-US"/>
            </w:rPr>
          </w:pPr>
          <w:proofErr w:type="spellStart"/>
          <w:r w:rsidRPr="009E14A3">
            <w:rPr>
              <w:sz w:val="18"/>
              <w:szCs w:val="18"/>
              <w:lang w:val="en-US"/>
            </w:rPr>
            <w:t>Ms</w:t>
          </w:r>
          <w:proofErr w:type="spellEnd"/>
          <w:r w:rsidRPr="009E14A3">
            <w:rPr>
              <w:sz w:val="18"/>
              <w:szCs w:val="18"/>
              <w:lang w:val="en-US"/>
            </w:rPr>
            <w:t xml:space="preserve"> Carmen Prado-Wagner, Senior Officer, Regulatory and Market</w:t>
          </w:r>
          <w:r w:rsidRPr="009E14A3">
            <w:rPr>
              <w:sz w:val="18"/>
              <w:szCs w:val="18"/>
              <w:lang w:val="en-US"/>
            </w:rPr>
            <w:br/>
            <w:t>Environment (RME)</w:t>
          </w:r>
          <w:r w:rsidR="008B12A2" w:rsidRPr="009E14A3">
            <w:rPr>
              <w:sz w:val="18"/>
              <w:szCs w:val="18"/>
              <w:lang w:val="en-US"/>
            </w:rPr>
            <w:t>, Telecommunication Development Bureau</w:t>
          </w:r>
        </w:p>
      </w:tc>
      <w:bookmarkStart w:id="16" w:name="OrgName"/>
      <w:bookmarkEnd w:id="16"/>
    </w:tr>
    <w:tr w:rsidR="003447A8" w:rsidRPr="009E14A3" w14:paraId="1CC09AE7" w14:textId="77777777" w:rsidTr="003447A8">
      <w:tc>
        <w:tcPr>
          <w:tcW w:w="1526" w:type="dxa"/>
          <w:shd w:val="clear" w:color="auto" w:fill="auto"/>
        </w:tcPr>
        <w:p w14:paraId="7BB1BEC2" w14:textId="77777777" w:rsidR="003447A8" w:rsidRPr="009E14A3" w:rsidRDefault="003447A8" w:rsidP="003447A8">
          <w:pPr>
            <w:pStyle w:val="FirstFooter"/>
            <w:tabs>
              <w:tab w:val="left" w:pos="1559"/>
              <w:tab w:val="left" w:pos="3828"/>
            </w:tabs>
            <w:rPr>
              <w:sz w:val="18"/>
              <w:szCs w:val="18"/>
              <w:lang w:val="en-US"/>
            </w:rPr>
          </w:pPr>
        </w:p>
      </w:tc>
      <w:tc>
        <w:tcPr>
          <w:tcW w:w="2410" w:type="dxa"/>
          <w:shd w:val="clear" w:color="auto" w:fill="auto"/>
        </w:tcPr>
        <w:p w14:paraId="6CF01C6C" w14:textId="77777777" w:rsidR="003447A8" w:rsidRPr="009E14A3" w:rsidRDefault="003447A8" w:rsidP="003447A8">
          <w:pPr>
            <w:pStyle w:val="FirstFooter"/>
            <w:tabs>
              <w:tab w:val="left" w:pos="2302"/>
            </w:tabs>
            <w:rPr>
              <w:sz w:val="18"/>
              <w:szCs w:val="18"/>
              <w:lang w:val="en-US"/>
            </w:rPr>
          </w:pPr>
          <w:r w:rsidRPr="009E14A3">
            <w:rPr>
              <w:sz w:val="18"/>
              <w:szCs w:val="18"/>
              <w:lang w:val="en-US"/>
            </w:rPr>
            <w:t>Phone number:</w:t>
          </w:r>
        </w:p>
      </w:tc>
      <w:tc>
        <w:tcPr>
          <w:tcW w:w="5987" w:type="dxa"/>
        </w:tcPr>
        <w:p w14:paraId="527F567E" w14:textId="7C4B24D3" w:rsidR="003447A8" w:rsidRPr="009E14A3" w:rsidRDefault="004A2343" w:rsidP="003447A8">
          <w:pPr>
            <w:pStyle w:val="FirstFooter"/>
            <w:tabs>
              <w:tab w:val="left" w:pos="2302"/>
            </w:tabs>
            <w:rPr>
              <w:sz w:val="18"/>
              <w:szCs w:val="18"/>
              <w:lang w:val="en-US"/>
            </w:rPr>
          </w:pPr>
          <w:r w:rsidRPr="009E14A3">
            <w:rPr>
              <w:sz w:val="18"/>
              <w:szCs w:val="18"/>
              <w:lang w:val="en-US"/>
            </w:rPr>
            <w:t>+41</w:t>
          </w:r>
          <w:r w:rsidR="003C2A2A">
            <w:rPr>
              <w:sz w:val="18"/>
              <w:szCs w:val="18"/>
              <w:lang w:val="en-US"/>
            </w:rPr>
            <w:t xml:space="preserve"> </w:t>
          </w:r>
          <w:r w:rsidRPr="009E14A3">
            <w:rPr>
              <w:sz w:val="18"/>
              <w:szCs w:val="18"/>
              <w:lang w:val="en-US"/>
            </w:rPr>
            <w:t>22 730 6350</w:t>
          </w:r>
        </w:p>
      </w:tc>
      <w:bookmarkStart w:id="17" w:name="PhoneNo"/>
      <w:bookmarkEnd w:id="17"/>
    </w:tr>
    <w:tr w:rsidR="003447A8" w:rsidRPr="009E14A3" w14:paraId="34A468D3" w14:textId="77777777" w:rsidTr="003447A8">
      <w:tc>
        <w:tcPr>
          <w:tcW w:w="1526" w:type="dxa"/>
          <w:shd w:val="clear" w:color="auto" w:fill="auto"/>
        </w:tcPr>
        <w:p w14:paraId="2403414C" w14:textId="77777777" w:rsidR="003447A8" w:rsidRPr="009E14A3" w:rsidRDefault="003447A8" w:rsidP="003447A8">
          <w:pPr>
            <w:pStyle w:val="FirstFooter"/>
            <w:tabs>
              <w:tab w:val="left" w:pos="1559"/>
              <w:tab w:val="left" w:pos="3828"/>
            </w:tabs>
            <w:rPr>
              <w:sz w:val="18"/>
              <w:szCs w:val="18"/>
              <w:lang w:val="en-US"/>
            </w:rPr>
          </w:pPr>
        </w:p>
      </w:tc>
      <w:tc>
        <w:tcPr>
          <w:tcW w:w="2410" w:type="dxa"/>
          <w:shd w:val="clear" w:color="auto" w:fill="auto"/>
        </w:tcPr>
        <w:p w14:paraId="2BECCEFC" w14:textId="77777777" w:rsidR="003447A8" w:rsidRPr="009E14A3" w:rsidRDefault="003447A8" w:rsidP="003447A8">
          <w:pPr>
            <w:pStyle w:val="FirstFooter"/>
            <w:tabs>
              <w:tab w:val="left" w:pos="2302"/>
            </w:tabs>
            <w:rPr>
              <w:sz w:val="18"/>
              <w:szCs w:val="18"/>
              <w:lang w:val="en-US"/>
            </w:rPr>
          </w:pPr>
          <w:r w:rsidRPr="009E14A3">
            <w:rPr>
              <w:sz w:val="18"/>
              <w:szCs w:val="18"/>
              <w:lang w:val="en-US"/>
            </w:rPr>
            <w:t>E-mail:</w:t>
          </w:r>
        </w:p>
      </w:tc>
      <w:tc>
        <w:tcPr>
          <w:tcW w:w="5987" w:type="dxa"/>
        </w:tcPr>
        <w:p w14:paraId="36CD733D" w14:textId="6C8AAD9A" w:rsidR="003447A8" w:rsidRPr="009E14A3" w:rsidRDefault="00745D97" w:rsidP="003447A8">
          <w:pPr>
            <w:pStyle w:val="FirstFooter"/>
            <w:tabs>
              <w:tab w:val="left" w:pos="2302"/>
            </w:tabs>
            <w:rPr>
              <w:sz w:val="18"/>
              <w:szCs w:val="18"/>
            </w:rPr>
          </w:pPr>
          <w:hyperlink r:id="rId1" w:history="1">
            <w:r w:rsidRPr="009E14A3">
              <w:rPr>
                <w:rStyle w:val="Hyperlink"/>
                <w:sz w:val="18"/>
                <w:szCs w:val="18"/>
                <w:lang w:val="en-US"/>
              </w:rPr>
              <w:t>carmen.prado@itu.int</w:t>
            </w:r>
          </w:hyperlink>
          <w:r w:rsidRPr="009E14A3">
            <w:rPr>
              <w:sz w:val="18"/>
              <w:szCs w:val="18"/>
              <w:lang w:val="en-US"/>
            </w:rPr>
            <w:t xml:space="preserve"> </w:t>
          </w:r>
        </w:p>
      </w:tc>
      <w:bookmarkStart w:id="18" w:name="Email"/>
      <w:bookmarkEnd w:id="18"/>
    </w:tr>
  </w:tbl>
  <w:p w14:paraId="3FF320CD" w14:textId="77777777" w:rsidR="003447A8" w:rsidRPr="009E14A3" w:rsidRDefault="003447A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B16B8" w14:textId="77777777" w:rsidR="00DC4F03" w:rsidRPr="0054377E" w:rsidRDefault="00DC4F03" w:rsidP="0054377E">
      <w:pPr>
        <w:spacing w:before="0"/>
      </w:pPr>
      <w:r w:rsidRPr="0054377E">
        <w:rPr>
          <w:b/>
        </w:rPr>
        <w:t>_______________</w:t>
      </w:r>
    </w:p>
  </w:footnote>
  <w:footnote w:type="continuationSeparator" w:id="0">
    <w:p w14:paraId="586F22A9" w14:textId="77777777" w:rsidR="00DC4F03" w:rsidRDefault="00DC4F03" w:rsidP="0054377E">
      <w:pPr>
        <w:spacing w:before="0"/>
      </w:pPr>
      <w:r>
        <w:continuationSeparator/>
      </w:r>
    </w:p>
    <w:p w14:paraId="3A9197F1" w14:textId="77777777" w:rsidR="00DC4F03" w:rsidRDefault="00DC4F03"/>
  </w:footnote>
  <w:footnote w:type="continuationNotice" w:id="1">
    <w:p w14:paraId="64094499" w14:textId="77777777" w:rsidR="00DC4F03" w:rsidRDefault="00DC4F03">
      <w:pPr>
        <w:spacing w:before="0"/>
      </w:pPr>
    </w:p>
    <w:p w14:paraId="52999CFD" w14:textId="77777777" w:rsidR="00DC4F03" w:rsidRDefault="00DC4F03"/>
  </w:footnote>
  <w:footnote w:id="2">
    <w:p w14:paraId="159AA621" w14:textId="5303201E" w:rsidR="00473F8C" w:rsidRPr="0099768B" w:rsidRDefault="00473F8C" w:rsidP="0099768B">
      <w:pPr>
        <w:pStyle w:val="FootnoteText"/>
        <w:spacing w:before="0"/>
        <w:rPr>
          <w:sz w:val="20"/>
        </w:rPr>
      </w:pPr>
      <w:r w:rsidRPr="0099768B">
        <w:rPr>
          <w:rStyle w:val="FootnoteReference"/>
          <w:sz w:val="20"/>
        </w:rPr>
        <w:footnoteRef/>
      </w:r>
      <w:r w:rsidRPr="0099768B">
        <w:rPr>
          <w:sz w:val="20"/>
        </w:rPr>
        <w:t xml:space="preserve"> </w:t>
      </w:r>
      <w:hyperlink r:id="rId1" w:history="1">
        <w:r w:rsidRPr="0099768B">
          <w:rPr>
            <w:rStyle w:val="Hyperlink"/>
            <w:sz w:val="20"/>
          </w:rPr>
          <w:t>https://www.itu.int/en/council/Pages/eg-itrs.aspx</w:t>
        </w:r>
      </w:hyperlink>
    </w:p>
  </w:footnote>
  <w:footnote w:id="3">
    <w:p w14:paraId="48F4CBBE" w14:textId="77777777" w:rsidR="009B37FF" w:rsidRPr="0099768B" w:rsidRDefault="009B37FF" w:rsidP="0099768B">
      <w:pPr>
        <w:pStyle w:val="FootnoteText"/>
        <w:spacing w:before="0"/>
        <w:rPr>
          <w:sz w:val="20"/>
          <w:lang w:val="en-US"/>
        </w:rPr>
      </w:pPr>
      <w:r w:rsidRPr="0099768B">
        <w:rPr>
          <w:rStyle w:val="FootnoteReference"/>
          <w:sz w:val="20"/>
        </w:rPr>
        <w:footnoteRef/>
      </w:r>
      <w:r w:rsidRPr="0099768B">
        <w:rPr>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D768" w14:textId="77777777" w:rsidR="003C2A2A" w:rsidRDefault="003C2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521296D4"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99768B">
      <w:rPr>
        <w:sz w:val="22"/>
        <w:szCs w:val="22"/>
        <w:lang w:val="es-ES_tradnl"/>
      </w:rPr>
      <w:t>27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8DDA" w14:textId="77777777" w:rsidR="003C2A2A" w:rsidRDefault="003C2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E58517"/>
    <w:multiLevelType w:val="hybridMultilevel"/>
    <w:tmpl w:val="E54881D8"/>
    <w:lvl w:ilvl="0" w:tplc="CD248076">
      <w:start w:val="1"/>
      <w:numFmt w:val="decimal"/>
      <w:lvlText w:val="%1."/>
      <w:lvlJc w:val="left"/>
      <w:pPr>
        <w:ind w:left="720" w:hanging="360"/>
      </w:pPr>
    </w:lvl>
    <w:lvl w:ilvl="1" w:tplc="A140C412">
      <w:start w:val="1"/>
      <w:numFmt w:val="lowerLetter"/>
      <w:lvlText w:val="%2."/>
      <w:lvlJc w:val="left"/>
      <w:pPr>
        <w:ind w:left="1440" w:hanging="360"/>
      </w:pPr>
    </w:lvl>
    <w:lvl w:ilvl="2" w:tplc="5D748958">
      <w:start w:val="1"/>
      <w:numFmt w:val="lowerRoman"/>
      <w:lvlText w:val="%3."/>
      <w:lvlJc w:val="right"/>
      <w:pPr>
        <w:ind w:left="2160" w:hanging="180"/>
      </w:pPr>
    </w:lvl>
    <w:lvl w:ilvl="3" w:tplc="92E846F8">
      <w:start w:val="1"/>
      <w:numFmt w:val="decimal"/>
      <w:lvlText w:val="%4."/>
      <w:lvlJc w:val="left"/>
      <w:pPr>
        <w:ind w:left="2880" w:hanging="360"/>
      </w:pPr>
    </w:lvl>
    <w:lvl w:ilvl="4" w:tplc="27461DE4">
      <w:start w:val="1"/>
      <w:numFmt w:val="lowerLetter"/>
      <w:lvlText w:val="%5."/>
      <w:lvlJc w:val="left"/>
      <w:pPr>
        <w:ind w:left="3600" w:hanging="360"/>
      </w:pPr>
    </w:lvl>
    <w:lvl w:ilvl="5" w:tplc="07C4596E">
      <w:start w:val="1"/>
      <w:numFmt w:val="lowerRoman"/>
      <w:lvlText w:val="%6."/>
      <w:lvlJc w:val="right"/>
      <w:pPr>
        <w:ind w:left="4320" w:hanging="180"/>
      </w:pPr>
    </w:lvl>
    <w:lvl w:ilvl="6" w:tplc="2D8CBB64">
      <w:start w:val="1"/>
      <w:numFmt w:val="decimal"/>
      <w:lvlText w:val="%7."/>
      <w:lvlJc w:val="left"/>
      <w:pPr>
        <w:ind w:left="5040" w:hanging="360"/>
      </w:pPr>
    </w:lvl>
    <w:lvl w:ilvl="7" w:tplc="5ACE1964">
      <w:start w:val="1"/>
      <w:numFmt w:val="lowerLetter"/>
      <w:lvlText w:val="%8."/>
      <w:lvlJc w:val="left"/>
      <w:pPr>
        <w:ind w:left="5760" w:hanging="360"/>
      </w:pPr>
    </w:lvl>
    <w:lvl w:ilvl="8" w:tplc="5E52E4AA">
      <w:start w:val="1"/>
      <w:numFmt w:val="lowerRoman"/>
      <w:lvlText w:val="%9."/>
      <w:lvlJc w:val="right"/>
      <w:pPr>
        <w:ind w:left="6480" w:hanging="180"/>
      </w:pPr>
    </w:lvl>
  </w:abstractNum>
  <w:abstractNum w:abstractNumId="24"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7637CA4"/>
    <w:multiLevelType w:val="hybridMultilevel"/>
    <w:tmpl w:val="179E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2"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916217">
    <w:abstractNumId w:val="23"/>
  </w:num>
  <w:num w:numId="2" w16cid:durableId="2048336415">
    <w:abstractNumId w:val="0"/>
  </w:num>
  <w:num w:numId="3"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20630542">
    <w:abstractNumId w:val="40"/>
  </w:num>
  <w:num w:numId="5" w16cid:durableId="1830174465">
    <w:abstractNumId w:val="3"/>
  </w:num>
  <w:num w:numId="6" w16cid:durableId="1479105461">
    <w:abstractNumId w:val="31"/>
  </w:num>
  <w:num w:numId="7" w16cid:durableId="869954702">
    <w:abstractNumId w:val="38"/>
  </w:num>
  <w:num w:numId="8" w16cid:durableId="444734477">
    <w:abstractNumId w:val="4"/>
  </w:num>
  <w:num w:numId="9" w16cid:durableId="362947223">
    <w:abstractNumId w:val="13"/>
  </w:num>
  <w:num w:numId="10" w16cid:durableId="458111764">
    <w:abstractNumId w:val="6"/>
  </w:num>
  <w:num w:numId="11" w16cid:durableId="1195534353">
    <w:abstractNumId w:val="12"/>
  </w:num>
  <w:num w:numId="12" w16cid:durableId="1826580952">
    <w:abstractNumId w:val="29"/>
  </w:num>
  <w:num w:numId="13" w16cid:durableId="1514690498">
    <w:abstractNumId w:val="37"/>
  </w:num>
  <w:num w:numId="14" w16cid:durableId="1235118698">
    <w:abstractNumId w:val="2"/>
  </w:num>
  <w:num w:numId="15" w16cid:durableId="509291828">
    <w:abstractNumId w:val="5"/>
  </w:num>
  <w:num w:numId="16" w16cid:durableId="383218916">
    <w:abstractNumId w:val="11"/>
  </w:num>
  <w:num w:numId="17" w16cid:durableId="1227569663">
    <w:abstractNumId w:val="8"/>
  </w:num>
  <w:num w:numId="18" w16cid:durableId="810974550">
    <w:abstractNumId w:val="43"/>
  </w:num>
  <w:num w:numId="19" w16cid:durableId="1354573477">
    <w:abstractNumId w:val="34"/>
  </w:num>
  <w:num w:numId="20" w16cid:durableId="435754545">
    <w:abstractNumId w:val="17"/>
  </w:num>
  <w:num w:numId="21" w16cid:durableId="1066875134">
    <w:abstractNumId w:val="28"/>
  </w:num>
  <w:num w:numId="22" w16cid:durableId="1689939216">
    <w:abstractNumId w:val="27"/>
  </w:num>
  <w:num w:numId="23" w16cid:durableId="1257783837">
    <w:abstractNumId w:val="44"/>
  </w:num>
  <w:num w:numId="24" w16cid:durableId="970285242">
    <w:abstractNumId w:val="22"/>
  </w:num>
  <w:num w:numId="25" w16cid:durableId="1876889861">
    <w:abstractNumId w:val="16"/>
  </w:num>
  <w:num w:numId="26" w16cid:durableId="138228398">
    <w:abstractNumId w:val="19"/>
  </w:num>
  <w:num w:numId="27" w16cid:durableId="1871145006">
    <w:abstractNumId w:val="20"/>
  </w:num>
  <w:num w:numId="28" w16cid:durableId="1946108508">
    <w:abstractNumId w:val="24"/>
  </w:num>
  <w:num w:numId="29" w16cid:durableId="1629045729">
    <w:abstractNumId w:val="10"/>
  </w:num>
  <w:num w:numId="30" w16cid:durableId="2010906637">
    <w:abstractNumId w:val="25"/>
  </w:num>
  <w:num w:numId="31" w16cid:durableId="290525213">
    <w:abstractNumId w:val="42"/>
  </w:num>
  <w:num w:numId="32" w16cid:durableId="191966975">
    <w:abstractNumId w:val="26"/>
  </w:num>
  <w:num w:numId="33" w16cid:durableId="2014406757">
    <w:abstractNumId w:val="32"/>
  </w:num>
  <w:num w:numId="34" w16cid:durableId="648558829">
    <w:abstractNumId w:val="18"/>
  </w:num>
  <w:num w:numId="35" w16cid:durableId="2071807613">
    <w:abstractNumId w:val="9"/>
  </w:num>
  <w:num w:numId="36" w16cid:durableId="271744889">
    <w:abstractNumId w:val="36"/>
  </w:num>
  <w:num w:numId="37" w16cid:durableId="1457527817">
    <w:abstractNumId w:val="21"/>
  </w:num>
  <w:num w:numId="38" w16cid:durableId="10661010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3069455">
    <w:abstractNumId w:val="33"/>
  </w:num>
  <w:num w:numId="40" w16cid:durableId="359361948">
    <w:abstractNumId w:val="39"/>
  </w:num>
  <w:num w:numId="41" w16cid:durableId="1037706265">
    <w:abstractNumId w:val="7"/>
  </w:num>
  <w:num w:numId="42" w16cid:durableId="447436251">
    <w:abstractNumId w:val="45"/>
  </w:num>
  <w:num w:numId="43" w16cid:durableId="655766109">
    <w:abstractNumId w:val="15"/>
  </w:num>
  <w:num w:numId="44" w16cid:durableId="577523632">
    <w:abstractNumId w:val="14"/>
  </w:num>
  <w:num w:numId="45" w16cid:durableId="1138063662">
    <w:abstractNumId w:val="41"/>
  </w:num>
  <w:num w:numId="46" w16cid:durableId="510082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50B0"/>
    <w:rsid w:val="00015E52"/>
    <w:rsid w:val="00022A29"/>
    <w:rsid w:val="00025926"/>
    <w:rsid w:val="00025965"/>
    <w:rsid w:val="00030B4C"/>
    <w:rsid w:val="000355FD"/>
    <w:rsid w:val="0003589F"/>
    <w:rsid w:val="00050191"/>
    <w:rsid w:val="0005184F"/>
    <w:rsid w:val="000518B8"/>
    <w:rsid w:val="00051E39"/>
    <w:rsid w:val="00053725"/>
    <w:rsid w:val="00054B72"/>
    <w:rsid w:val="0005581A"/>
    <w:rsid w:val="0005619C"/>
    <w:rsid w:val="0005747E"/>
    <w:rsid w:val="000604E5"/>
    <w:rsid w:val="000606BC"/>
    <w:rsid w:val="000617DF"/>
    <w:rsid w:val="0006550B"/>
    <w:rsid w:val="0007000B"/>
    <w:rsid w:val="00072A3E"/>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2EB5"/>
    <w:rsid w:val="0009581F"/>
    <w:rsid w:val="00095901"/>
    <w:rsid w:val="000962F3"/>
    <w:rsid w:val="00097074"/>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36490"/>
    <w:rsid w:val="00140589"/>
    <w:rsid w:val="001424DC"/>
    <w:rsid w:val="00143A87"/>
    <w:rsid w:val="00144E69"/>
    <w:rsid w:val="00146F6F"/>
    <w:rsid w:val="0014714E"/>
    <w:rsid w:val="00147DA1"/>
    <w:rsid w:val="00152957"/>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4CFB"/>
    <w:rsid w:val="0019798A"/>
    <w:rsid w:val="001A1FFD"/>
    <w:rsid w:val="001A3858"/>
    <w:rsid w:val="001A4BD2"/>
    <w:rsid w:val="001B2ED3"/>
    <w:rsid w:val="001B643A"/>
    <w:rsid w:val="001B6675"/>
    <w:rsid w:val="001B7EA3"/>
    <w:rsid w:val="001B7F1C"/>
    <w:rsid w:val="001C3B5F"/>
    <w:rsid w:val="001C61EA"/>
    <w:rsid w:val="001C7BDB"/>
    <w:rsid w:val="001D058F"/>
    <w:rsid w:val="001D2025"/>
    <w:rsid w:val="001D520B"/>
    <w:rsid w:val="001D78D5"/>
    <w:rsid w:val="001E0384"/>
    <w:rsid w:val="001E24AF"/>
    <w:rsid w:val="001E252D"/>
    <w:rsid w:val="001E29F6"/>
    <w:rsid w:val="001E43DC"/>
    <w:rsid w:val="002009EA"/>
    <w:rsid w:val="00202CA0"/>
    <w:rsid w:val="00207A5D"/>
    <w:rsid w:val="002154A6"/>
    <w:rsid w:val="00215F1F"/>
    <w:rsid w:val="002162CD"/>
    <w:rsid w:val="00216478"/>
    <w:rsid w:val="00220634"/>
    <w:rsid w:val="00221C1D"/>
    <w:rsid w:val="002223B0"/>
    <w:rsid w:val="002226B9"/>
    <w:rsid w:val="002227BB"/>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6B32"/>
    <w:rsid w:val="002511D1"/>
    <w:rsid w:val="00251A53"/>
    <w:rsid w:val="0025489C"/>
    <w:rsid w:val="002602E5"/>
    <w:rsid w:val="0026406F"/>
    <w:rsid w:val="002653F2"/>
    <w:rsid w:val="00266589"/>
    <w:rsid w:val="00267792"/>
    <w:rsid w:val="002712A9"/>
    <w:rsid w:val="00271316"/>
    <w:rsid w:val="00272417"/>
    <w:rsid w:val="00274CC3"/>
    <w:rsid w:val="00276414"/>
    <w:rsid w:val="00283F74"/>
    <w:rsid w:val="00286C1D"/>
    <w:rsid w:val="00286C4C"/>
    <w:rsid w:val="00287819"/>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9DC"/>
    <w:rsid w:val="002B3C84"/>
    <w:rsid w:val="002B5490"/>
    <w:rsid w:val="002C12ED"/>
    <w:rsid w:val="002C49BA"/>
    <w:rsid w:val="002C4B75"/>
    <w:rsid w:val="002C6B70"/>
    <w:rsid w:val="002C73F6"/>
    <w:rsid w:val="002C7D5E"/>
    <w:rsid w:val="002D58BE"/>
    <w:rsid w:val="002D5CE8"/>
    <w:rsid w:val="002E4D1D"/>
    <w:rsid w:val="002E51E0"/>
    <w:rsid w:val="002E5411"/>
    <w:rsid w:val="002E7A84"/>
    <w:rsid w:val="002F1BD0"/>
    <w:rsid w:val="002F6558"/>
    <w:rsid w:val="003013EE"/>
    <w:rsid w:val="00304031"/>
    <w:rsid w:val="00311808"/>
    <w:rsid w:val="00311851"/>
    <w:rsid w:val="00311CD5"/>
    <w:rsid w:val="00316725"/>
    <w:rsid w:val="00316A69"/>
    <w:rsid w:val="00317784"/>
    <w:rsid w:val="00317D91"/>
    <w:rsid w:val="003231C6"/>
    <w:rsid w:val="00323E49"/>
    <w:rsid w:val="003247A5"/>
    <w:rsid w:val="00325939"/>
    <w:rsid w:val="00325D7A"/>
    <w:rsid w:val="003273BC"/>
    <w:rsid w:val="00331F05"/>
    <w:rsid w:val="00335759"/>
    <w:rsid w:val="00337750"/>
    <w:rsid w:val="0034384D"/>
    <w:rsid w:val="003447A8"/>
    <w:rsid w:val="003447F5"/>
    <w:rsid w:val="00345D42"/>
    <w:rsid w:val="00346224"/>
    <w:rsid w:val="0034636C"/>
    <w:rsid w:val="0035089A"/>
    <w:rsid w:val="003511BC"/>
    <w:rsid w:val="003542B9"/>
    <w:rsid w:val="00356083"/>
    <w:rsid w:val="003572D4"/>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260A"/>
    <w:rsid w:val="003A4BD7"/>
    <w:rsid w:val="003A5137"/>
    <w:rsid w:val="003A6BAC"/>
    <w:rsid w:val="003A6BED"/>
    <w:rsid w:val="003A7F8C"/>
    <w:rsid w:val="003B08DA"/>
    <w:rsid w:val="003B11F9"/>
    <w:rsid w:val="003B2B56"/>
    <w:rsid w:val="003B532E"/>
    <w:rsid w:val="003B6306"/>
    <w:rsid w:val="003B6602"/>
    <w:rsid w:val="003B6F14"/>
    <w:rsid w:val="003B6F60"/>
    <w:rsid w:val="003C1870"/>
    <w:rsid w:val="003C2A2A"/>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1911"/>
    <w:rsid w:val="00412C81"/>
    <w:rsid w:val="004131D4"/>
    <w:rsid w:val="0041348E"/>
    <w:rsid w:val="00414895"/>
    <w:rsid w:val="00417852"/>
    <w:rsid w:val="004208C6"/>
    <w:rsid w:val="00421605"/>
    <w:rsid w:val="004269E6"/>
    <w:rsid w:val="00433357"/>
    <w:rsid w:val="00435762"/>
    <w:rsid w:val="00435E45"/>
    <w:rsid w:val="004364D9"/>
    <w:rsid w:val="00437819"/>
    <w:rsid w:val="00437A8D"/>
    <w:rsid w:val="00440C4F"/>
    <w:rsid w:val="00441E8B"/>
    <w:rsid w:val="0044268E"/>
    <w:rsid w:val="004445FD"/>
    <w:rsid w:val="00446FBA"/>
    <w:rsid w:val="00447308"/>
    <w:rsid w:val="00447990"/>
    <w:rsid w:val="004500BC"/>
    <w:rsid w:val="00451B1B"/>
    <w:rsid w:val="004552B4"/>
    <w:rsid w:val="00460CF8"/>
    <w:rsid w:val="00462253"/>
    <w:rsid w:val="00462CB2"/>
    <w:rsid w:val="004631CC"/>
    <w:rsid w:val="00467DB2"/>
    <w:rsid w:val="004702EF"/>
    <w:rsid w:val="00472FC1"/>
    <w:rsid w:val="00473F8C"/>
    <w:rsid w:val="004755BA"/>
    <w:rsid w:val="004765FF"/>
    <w:rsid w:val="00481E58"/>
    <w:rsid w:val="00483F59"/>
    <w:rsid w:val="0048520E"/>
    <w:rsid w:val="00486163"/>
    <w:rsid w:val="00492075"/>
    <w:rsid w:val="0049304E"/>
    <w:rsid w:val="00495290"/>
    <w:rsid w:val="004969AD"/>
    <w:rsid w:val="00496E2A"/>
    <w:rsid w:val="004A0244"/>
    <w:rsid w:val="004A2343"/>
    <w:rsid w:val="004A3FF4"/>
    <w:rsid w:val="004A7674"/>
    <w:rsid w:val="004A783D"/>
    <w:rsid w:val="004B13CB"/>
    <w:rsid w:val="004B1D6C"/>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6A4"/>
    <w:rsid w:val="004E0767"/>
    <w:rsid w:val="004E27DE"/>
    <w:rsid w:val="004E2F10"/>
    <w:rsid w:val="004E3276"/>
    <w:rsid w:val="004E4F74"/>
    <w:rsid w:val="004E5959"/>
    <w:rsid w:val="004E6C78"/>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58BC"/>
    <w:rsid w:val="00536513"/>
    <w:rsid w:val="00536DB4"/>
    <w:rsid w:val="005379D7"/>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1664"/>
    <w:rsid w:val="00585238"/>
    <w:rsid w:val="005855FC"/>
    <w:rsid w:val="00586EB9"/>
    <w:rsid w:val="00592321"/>
    <w:rsid w:val="005933B2"/>
    <w:rsid w:val="00593B87"/>
    <w:rsid w:val="005964AB"/>
    <w:rsid w:val="005A2BEB"/>
    <w:rsid w:val="005A3485"/>
    <w:rsid w:val="005A5E0C"/>
    <w:rsid w:val="005A6739"/>
    <w:rsid w:val="005A6AC9"/>
    <w:rsid w:val="005B0278"/>
    <w:rsid w:val="005B25C3"/>
    <w:rsid w:val="005B2DD6"/>
    <w:rsid w:val="005B2F1C"/>
    <w:rsid w:val="005B386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23F2"/>
    <w:rsid w:val="005D2F38"/>
    <w:rsid w:val="005D4916"/>
    <w:rsid w:val="005E0641"/>
    <w:rsid w:val="005E0D2B"/>
    <w:rsid w:val="005E10C9"/>
    <w:rsid w:val="005E61DD"/>
    <w:rsid w:val="005E6321"/>
    <w:rsid w:val="005F5413"/>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4799D"/>
    <w:rsid w:val="00657DE0"/>
    <w:rsid w:val="006608C4"/>
    <w:rsid w:val="006612C2"/>
    <w:rsid w:val="00661FB8"/>
    <w:rsid w:val="00665B75"/>
    <w:rsid w:val="00667F38"/>
    <w:rsid w:val="0067199F"/>
    <w:rsid w:val="006747D8"/>
    <w:rsid w:val="00674AEF"/>
    <w:rsid w:val="00675DB5"/>
    <w:rsid w:val="00676ED7"/>
    <w:rsid w:val="00677048"/>
    <w:rsid w:val="00680225"/>
    <w:rsid w:val="00680FEC"/>
    <w:rsid w:val="00685313"/>
    <w:rsid w:val="00690B44"/>
    <w:rsid w:val="006912F3"/>
    <w:rsid w:val="00691A23"/>
    <w:rsid w:val="00696E7A"/>
    <w:rsid w:val="006A0D14"/>
    <w:rsid w:val="006A47E5"/>
    <w:rsid w:val="006A4DC5"/>
    <w:rsid w:val="006A6E9B"/>
    <w:rsid w:val="006A747C"/>
    <w:rsid w:val="006A7B22"/>
    <w:rsid w:val="006B1038"/>
    <w:rsid w:val="006B502E"/>
    <w:rsid w:val="006B5AA9"/>
    <w:rsid w:val="006B73C2"/>
    <w:rsid w:val="006B7C2A"/>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1771"/>
    <w:rsid w:val="00712149"/>
    <w:rsid w:val="007149F9"/>
    <w:rsid w:val="0071531C"/>
    <w:rsid w:val="0071541F"/>
    <w:rsid w:val="007167D5"/>
    <w:rsid w:val="00720DD1"/>
    <w:rsid w:val="007265FE"/>
    <w:rsid w:val="00730009"/>
    <w:rsid w:val="00733A30"/>
    <w:rsid w:val="007372E2"/>
    <w:rsid w:val="007379E5"/>
    <w:rsid w:val="00743072"/>
    <w:rsid w:val="00745AEE"/>
    <w:rsid w:val="00745D97"/>
    <w:rsid w:val="00747028"/>
    <w:rsid w:val="007479EA"/>
    <w:rsid w:val="00747A98"/>
    <w:rsid w:val="00750F10"/>
    <w:rsid w:val="0075242F"/>
    <w:rsid w:val="00752BB0"/>
    <w:rsid w:val="00756ADC"/>
    <w:rsid w:val="00761CEF"/>
    <w:rsid w:val="0076212D"/>
    <w:rsid w:val="0076502E"/>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59E1"/>
    <w:rsid w:val="007D714B"/>
    <w:rsid w:val="007E065B"/>
    <w:rsid w:val="007E0A1D"/>
    <w:rsid w:val="007E172A"/>
    <w:rsid w:val="007E27FE"/>
    <w:rsid w:val="007E28A9"/>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049"/>
    <w:rsid w:val="008334AF"/>
    <w:rsid w:val="0083645A"/>
    <w:rsid w:val="008374F5"/>
    <w:rsid w:val="0083797D"/>
    <w:rsid w:val="00837AB9"/>
    <w:rsid w:val="00840B0F"/>
    <w:rsid w:val="00840FD0"/>
    <w:rsid w:val="0084590A"/>
    <w:rsid w:val="00845C0D"/>
    <w:rsid w:val="008529D3"/>
    <w:rsid w:val="00854840"/>
    <w:rsid w:val="00854B10"/>
    <w:rsid w:val="0085550B"/>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849B6"/>
    <w:rsid w:val="00884DDF"/>
    <w:rsid w:val="0089151A"/>
    <w:rsid w:val="00893B2C"/>
    <w:rsid w:val="00894F96"/>
    <w:rsid w:val="008A0BFE"/>
    <w:rsid w:val="008A2753"/>
    <w:rsid w:val="008A3933"/>
    <w:rsid w:val="008A3D22"/>
    <w:rsid w:val="008A7165"/>
    <w:rsid w:val="008A75AD"/>
    <w:rsid w:val="008B12A2"/>
    <w:rsid w:val="008B20A4"/>
    <w:rsid w:val="008B3713"/>
    <w:rsid w:val="008B43F2"/>
    <w:rsid w:val="008B5072"/>
    <w:rsid w:val="008B54AB"/>
    <w:rsid w:val="008B54D9"/>
    <w:rsid w:val="008B61EA"/>
    <w:rsid w:val="008B63AA"/>
    <w:rsid w:val="008B6CFF"/>
    <w:rsid w:val="008C28A0"/>
    <w:rsid w:val="008C3D02"/>
    <w:rsid w:val="008C4ADD"/>
    <w:rsid w:val="008D06CB"/>
    <w:rsid w:val="008D279B"/>
    <w:rsid w:val="008D2B46"/>
    <w:rsid w:val="008D678E"/>
    <w:rsid w:val="008E331B"/>
    <w:rsid w:val="008E33DA"/>
    <w:rsid w:val="008E6B36"/>
    <w:rsid w:val="008E7DF8"/>
    <w:rsid w:val="008F04EE"/>
    <w:rsid w:val="008F238A"/>
    <w:rsid w:val="008F3284"/>
    <w:rsid w:val="008F36FB"/>
    <w:rsid w:val="009006A0"/>
    <w:rsid w:val="00900E22"/>
    <w:rsid w:val="009023DF"/>
    <w:rsid w:val="0090293E"/>
    <w:rsid w:val="00902D60"/>
    <w:rsid w:val="0091016B"/>
    <w:rsid w:val="00910408"/>
    <w:rsid w:val="00910B26"/>
    <w:rsid w:val="00912004"/>
    <w:rsid w:val="009238B9"/>
    <w:rsid w:val="009274B4"/>
    <w:rsid w:val="00934743"/>
    <w:rsid w:val="00934EA2"/>
    <w:rsid w:val="00935641"/>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5001"/>
    <w:rsid w:val="00986EBB"/>
    <w:rsid w:val="009907F3"/>
    <w:rsid w:val="00990A55"/>
    <w:rsid w:val="00992F9A"/>
    <w:rsid w:val="009944BE"/>
    <w:rsid w:val="009963D8"/>
    <w:rsid w:val="00996913"/>
    <w:rsid w:val="00996ACA"/>
    <w:rsid w:val="00997678"/>
    <w:rsid w:val="0099768B"/>
    <w:rsid w:val="009A04EC"/>
    <w:rsid w:val="009A0E45"/>
    <w:rsid w:val="009A234F"/>
    <w:rsid w:val="009A291A"/>
    <w:rsid w:val="009B28F2"/>
    <w:rsid w:val="009B2B8A"/>
    <w:rsid w:val="009B37FF"/>
    <w:rsid w:val="009B5126"/>
    <w:rsid w:val="009B71C3"/>
    <w:rsid w:val="009B75FF"/>
    <w:rsid w:val="009B772A"/>
    <w:rsid w:val="009C39A2"/>
    <w:rsid w:val="009C4D44"/>
    <w:rsid w:val="009C56E5"/>
    <w:rsid w:val="009C6F7B"/>
    <w:rsid w:val="009C7346"/>
    <w:rsid w:val="009D3343"/>
    <w:rsid w:val="009D3429"/>
    <w:rsid w:val="009E14A3"/>
    <w:rsid w:val="009E3F7C"/>
    <w:rsid w:val="009E5FC8"/>
    <w:rsid w:val="009E687A"/>
    <w:rsid w:val="009E72E7"/>
    <w:rsid w:val="009F1542"/>
    <w:rsid w:val="00A00AC6"/>
    <w:rsid w:val="00A02E5B"/>
    <w:rsid w:val="00A03C5C"/>
    <w:rsid w:val="00A04FB0"/>
    <w:rsid w:val="00A066F1"/>
    <w:rsid w:val="00A115B3"/>
    <w:rsid w:val="00A1280A"/>
    <w:rsid w:val="00A1347B"/>
    <w:rsid w:val="00A141AF"/>
    <w:rsid w:val="00A15958"/>
    <w:rsid w:val="00A16D29"/>
    <w:rsid w:val="00A20E5E"/>
    <w:rsid w:val="00A2101B"/>
    <w:rsid w:val="00A21E18"/>
    <w:rsid w:val="00A235FD"/>
    <w:rsid w:val="00A2618D"/>
    <w:rsid w:val="00A27146"/>
    <w:rsid w:val="00A30305"/>
    <w:rsid w:val="00A31011"/>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4C7B"/>
    <w:rsid w:val="00AE1227"/>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237"/>
    <w:rsid w:val="00B27EA8"/>
    <w:rsid w:val="00B27F13"/>
    <w:rsid w:val="00B30ECC"/>
    <w:rsid w:val="00B35A1C"/>
    <w:rsid w:val="00B35BC5"/>
    <w:rsid w:val="00B36A3C"/>
    <w:rsid w:val="00B4012B"/>
    <w:rsid w:val="00B41367"/>
    <w:rsid w:val="00B423AE"/>
    <w:rsid w:val="00B43D73"/>
    <w:rsid w:val="00B44083"/>
    <w:rsid w:val="00B441B1"/>
    <w:rsid w:val="00B45C98"/>
    <w:rsid w:val="00B50520"/>
    <w:rsid w:val="00B5544A"/>
    <w:rsid w:val="00B56E14"/>
    <w:rsid w:val="00B639E9"/>
    <w:rsid w:val="00B653C2"/>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A87"/>
    <w:rsid w:val="00B97C6E"/>
    <w:rsid w:val="00BA231A"/>
    <w:rsid w:val="00BA2D00"/>
    <w:rsid w:val="00BA2FE8"/>
    <w:rsid w:val="00BB0CD0"/>
    <w:rsid w:val="00BB1F53"/>
    <w:rsid w:val="00BB29C8"/>
    <w:rsid w:val="00BB3A95"/>
    <w:rsid w:val="00BB42AD"/>
    <w:rsid w:val="00BB4491"/>
    <w:rsid w:val="00BB66DD"/>
    <w:rsid w:val="00BB6DD0"/>
    <w:rsid w:val="00BC00FB"/>
    <w:rsid w:val="00BC024E"/>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16B7"/>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0BF6"/>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952"/>
    <w:rsid w:val="00CD7BC2"/>
    <w:rsid w:val="00CD7EC4"/>
    <w:rsid w:val="00CE5ACA"/>
    <w:rsid w:val="00CE5E47"/>
    <w:rsid w:val="00CE7A25"/>
    <w:rsid w:val="00CF020F"/>
    <w:rsid w:val="00CF04A2"/>
    <w:rsid w:val="00CF1854"/>
    <w:rsid w:val="00CF269A"/>
    <w:rsid w:val="00CF2A29"/>
    <w:rsid w:val="00CF2B5B"/>
    <w:rsid w:val="00CF3074"/>
    <w:rsid w:val="00CF33C0"/>
    <w:rsid w:val="00CF4A84"/>
    <w:rsid w:val="00D00E2A"/>
    <w:rsid w:val="00D0723D"/>
    <w:rsid w:val="00D10D23"/>
    <w:rsid w:val="00D12A27"/>
    <w:rsid w:val="00D14CE0"/>
    <w:rsid w:val="00D217E0"/>
    <w:rsid w:val="00D233CB"/>
    <w:rsid w:val="00D27D0F"/>
    <w:rsid w:val="00D33DC1"/>
    <w:rsid w:val="00D36333"/>
    <w:rsid w:val="00D36A3F"/>
    <w:rsid w:val="00D42CDE"/>
    <w:rsid w:val="00D42FEE"/>
    <w:rsid w:val="00D43147"/>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3C5E"/>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4F03"/>
    <w:rsid w:val="00DC574F"/>
    <w:rsid w:val="00DC6EEA"/>
    <w:rsid w:val="00DD08B4"/>
    <w:rsid w:val="00DD44A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942"/>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8EB"/>
    <w:rsid w:val="00E83BBB"/>
    <w:rsid w:val="00E84088"/>
    <w:rsid w:val="00E90BE9"/>
    <w:rsid w:val="00E976C1"/>
    <w:rsid w:val="00EA025D"/>
    <w:rsid w:val="00EA07F0"/>
    <w:rsid w:val="00EA12E5"/>
    <w:rsid w:val="00EA2136"/>
    <w:rsid w:val="00EA36A2"/>
    <w:rsid w:val="00EA3D99"/>
    <w:rsid w:val="00EA66A4"/>
    <w:rsid w:val="00EB00F7"/>
    <w:rsid w:val="00EB078E"/>
    <w:rsid w:val="00EB0E5E"/>
    <w:rsid w:val="00EB2238"/>
    <w:rsid w:val="00EB4C45"/>
    <w:rsid w:val="00EB784B"/>
    <w:rsid w:val="00EC00DF"/>
    <w:rsid w:val="00EC0FC2"/>
    <w:rsid w:val="00EC3585"/>
    <w:rsid w:val="00EC6B65"/>
    <w:rsid w:val="00ED29AB"/>
    <w:rsid w:val="00ED335C"/>
    <w:rsid w:val="00ED44A8"/>
    <w:rsid w:val="00ED5AAF"/>
    <w:rsid w:val="00EE3198"/>
    <w:rsid w:val="00EE4646"/>
    <w:rsid w:val="00EE67EC"/>
    <w:rsid w:val="00EE6DD6"/>
    <w:rsid w:val="00EF33D5"/>
    <w:rsid w:val="00EF481F"/>
    <w:rsid w:val="00EF5942"/>
    <w:rsid w:val="00F000EA"/>
    <w:rsid w:val="00F02766"/>
    <w:rsid w:val="00F03EB7"/>
    <w:rsid w:val="00F04067"/>
    <w:rsid w:val="00F0520E"/>
    <w:rsid w:val="00F05BD4"/>
    <w:rsid w:val="00F06771"/>
    <w:rsid w:val="00F07F46"/>
    <w:rsid w:val="00F11A98"/>
    <w:rsid w:val="00F13242"/>
    <w:rsid w:val="00F1463E"/>
    <w:rsid w:val="00F15368"/>
    <w:rsid w:val="00F15E05"/>
    <w:rsid w:val="00F16F35"/>
    <w:rsid w:val="00F20CA2"/>
    <w:rsid w:val="00F21A1D"/>
    <w:rsid w:val="00F21D10"/>
    <w:rsid w:val="00F25E44"/>
    <w:rsid w:val="00F25E6D"/>
    <w:rsid w:val="00F277F9"/>
    <w:rsid w:val="00F339E3"/>
    <w:rsid w:val="00F340C8"/>
    <w:rsid w:val="00F349CB"/>
    <w:rsid w:val="00F354F7"/>
    <w:rsid w:val="00F357E0"/>
    <w:rsid w:val="00F43219"/>
    <w:rsid w:val="00F43F95"/>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4C6E"/>
    <w:rsid w:val="00F76603"/>
    <w:rsid w:val="00F772D4"/>
    <w:rsid w:val="00F808C6"/>
    <w:rsid w:val="00F83F60"/>
    <w:rsid w:val="00F8476E"/>
    <w:rsid w:val="00F848EE"/>
    <w:rsid w:val="00F84DF8"/>
    <w:rsid w:val="00F91898"/>
    <w:rsid w:val="00F922B6"/>
    <w:rsid w:val="00F94FEF"/>
    <w:rsid w:val="00F971FB"/>
    <w:rsid w:val="00FA1D7B"/>
    <w:rsid w:val="00FA4CD4"/>
    <w:rsid w:val="00FA579C"/>
    <w:rsid w:val="00FA668B"/>
    <w:rsid w:val="00FB1B62"/>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915"/>
    <w:rsid w:val="00FF7C84"/>
    <w:rsid w:val="0FE1A54A"/>
    <w:rsid w:val="211153D7"/>
    <w:rsid w:val="3C39A62A"/>
    <w:rsid w:val="3E878637"/>
    <w:rsid w:val="4E906FB9"/>
    <w:rsid w:val="5C492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BodyAA">
    <w:name w:val="Body A A"/>
    <w:rsid w:val="007E172A"/>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styleId="Signature">
    <w:name w:val="Signature"/>
    <w:basedOn w:val="Normal"/>
    <w:link w:val="SignatureChar"/>
    <w:unhideWhenUsed/>
    <w:rsid w:val="0044268E"/>
    <w:pPr>
      <w:tabs>
        <w:tab w:val="clear" w:pos="1134"/>
        <w:tab w:val="clear" w:pos="1871"/>
        <w:tab w:val="clear" w:pos="2268"/>
        <w:tab w:val="center" w:pos="6804"/>
      </w:tabs>
      <w:spacing w:before="840"/>
    </w:pPr>
    <w:rPr>
      <w:rFonts w:ascii="Calibri" w:eastAsia="Calibri" w:hAnsi="Calibri"/>
      <w:szCs w:val="24"/>
    </w:rPr>
  </w:style>
  <w:style w:type="character" w:customStyle="1" w:styleId="SignatureChar">
    <w:name w:val="Signature Char"/>
    <w:basedOn w:val="DefaultParagraphFont"/>
    <w:link w:val="Signature"/>
    <w:rsid w:val="0044268E"/>
    <w:rPr>
      <w:rFonts w:ascii="Calibri" w:eastAsia="Calibri" w:hAnsi="Calibri"/>
      <w:sz w:val="24"/>
      <w:szCs w:val="24"/>
      <w:lang w:val="en-GB" w:eastAsia="en-US"/>
    </w:rPr>
  </w:style>
  <w:style w:type="paragraph" w:customStyle="1" w:styleId="TitleAgenda">
    <w:name w:val="Title_Agenda"/>
    <w:basedOn w:val="Normal"/>
    <w:rsid w:val="0044268E"/>
    <w:pPr>
      <w:tabs>
        <w:tab w:val="clear" w:pos="1134"/>
        <w:tab w:val="clear" w:pos="1871"/>
        <w:tab w:val="clear" w:pos="2268"/>
        <w:tab w:val="left" w:pos="794"/>
        <w:tab w:val="left" w:pos="1191"/>
        <w:tab w:val="left" w:pos="1588"/>
        <w:tab w:val="left" w:pos="1985"/>
      </w:tabs>
      <w:spacing w:before="720"/>
      <w:jc w:val="center"/>
    </w:pPr>
    <w:rPr>
      <w:rFonts w:ascii="Calibri" w:eastAsia="SimSun" w:hAnsi="Calibri" w:cs="Calibri"/>
      <w:bCs/>
      <w:sz w:val="28"/>
      <w:szCs w:val="28"/>
    </w:rPr>
  </w:style>
  <w:style w:type="paragraph" w:customStyle="1" w:styleId="CWG-EGName">
    <w:name w:val="CWG-EG_Name"/>
    <w:basedOn w:val="Normal"/>
    <w:rsid w:val="0044268E"/>
    <w:pPr>
      <w:tabs>
        <w:tab w:val="clear" w:pos="1134"/>
        <w:tab w:val="clear" w:pos="1871"/>
        <w:tab w:val="clear" w:pos="2268"/>
        <w:tab w:val="left" w:pos="794"/>
        <w:tab w:val="left" w:pos="1191"/>
        <w:tab w:val="left" w:pos="1588"/>
        <w:tab w:val="left" w:pos="1985"/>
      </w:tabs>
      <w:jc w:val="center"/>
    </w:pPr>
    <w:rPr>
      <w:rFonts w:ascii="Calibri" w:eastAsia="SimSun" w:hAnsi="Calibri" w:cs="Calibri"/>
      <w:b/>
      <w:sz w:val="28"/>
      <w:szCs w:val="28"/>
    </w:rPr>
  </w:style>
  <w:style w:type="paragraph" w:customStyle="1" w:styleId="Meetingdate">
    <w:name w:val="Meeting date"/>
    <w:basedOn w:val="Normal"/>
    <w:rsid w:val="0044268E"/>
    <w:pPr>
      <w:tabs>
        <w:tab w:val="clear" w:pos="1134"/>
        <w:tab w:val="clear" w:pos="1871"/>
        <w:tab w:val="clear" w:pos="2268"/>
        <w:tab w:val="left" w:pos="794"/>
        <w:tab w:val="left" w:pos="1191"/>
        <w:tab w:val="left" w:pos="1588"/>
        <w:tab w:val="left" w:pos="1985"/>
      </w:tabs>
      <w:jc w:val="center"/>
    </w:pPr>
    <w:rPr>
      <w:rFonts w:ascii="Calibri" w:eastAsia="SimSun" w:hAnsi="Calibri" w:cs="Calibri"/>
      <w:bCs/>
    </w:rPr>
  </w:style>
  <w:style w:type="paragraph" w:customStyle="1" w:styleId="Meetingroom">
    <w:name w:val="Meeting room"/>
    <w:basedOn w:val="Normal"/>
    <w:rsid w:val="0044268E"/>
    <w:pPr>
      <w:tabs>
        <w:tab w:val="clear" w:pos="1134"/>
        <w:tab w:val="clear" w:pos="1871"/>
        <w:tab w:val="clear" w:pos="2268"/>
      </w:tabs>
      <w:overflowPunct/>
      <w:autoSpaceDE/>
      <w:autoSpaceDN/>
      <w:adjustRightInd/>
      <w:spacing w:after="240" w:line="259" w:lineRule="auto"/>
      <w:jc w:val="center"/>
      <w:textAlignment w:val="auto"/>
    </w:pPr>
    <w:rPr>
      <w:rFonts w:ascii="Calibri" w:eastAsia="Calibri" w:hAnsi="Calibri"/>
      <w:b/>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146-E.pdf" TargetMode="External"/><Relationship Id="rId18" Type="http://schemas.openxmlformats.org/officeDocument/2006/relationships/hyperlink" Target="https://www.itu.int/md/S25-EGITRS4-C/en" TargetMode="External"/><Relationship Id="rId26" Type="http://schemas.openxmlformats.org/officeDocument/2006/relationships/hyperlink" Target="https://www.itu.int/md/S24-EGITRS3-C-0008/en" TargetMode="External"/><Relationship Id="rId39" Type="http://schemas.openxmlformats.org/officeDocument/2006/relationships/footer" Target="footer1.xml"/><Relationship Id="rId21" Type="http://schemas.openxmlformats.org/officeDocument/2006/relationships/hyperlink" Target="https://www.itu.int/md/S24-EGITRS3-C-0011/en" TargetMode="External"/><Relationship Id="rId34" Type="http://schemas.openxmlformats.org/officeDocument/2006/relationships/hyperlink" Target="https://www.itu.int/md/S25-EGITRS4-C-0004/en"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5-EGITRS4-C-0009/en" TargetMode="External"/><Relationship Id="rId20" Type="http://schemas.openxmlformats.org/officeDocument/2006/relationships/hyperlink" Target="https://www.itu.int/md/S24-EGITRS3-C-0006/en" TargetMode="External"/><Relationship Id="rId29" Type="http://schemas.openxmlformats.org/officeDocument/2006/relationships/hyperlink" Target="https://www.itu.int/md/S24-EGITRS3-C-0010/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S24-EGITRS3-C-0003/en" TargetMode="External"/><Relationship Id="rId32" Type="http://schemas.openxmlformats.org/officeDocument/2006/relationships/hyperlink" Target="https://www.itu.int/md/S25-EGITRS4-C-0007/en"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4-EGITRS3-C-0012/en" TargetMode="External"/><Relationship Id="rId23" Type="http://schemas.openxmlformats.org/officeDocument/2006/relationships/hyperlink" Target="https://www.itu.int/md/S24-EGITRS3-C-0009/en" TargetMode="External"/><Relationship Id="rId28" Type="http://schemas.openxmlformats.org/officeDocument/2006/relationships/hyperlink" Target="https://www.itu.int/md/S24-EGITRS3-C-0004/en" TargetMode="External"/><Relationship Id="rId36" Type="http://schemas.openxmlformats.org/officeDocument/2006/relationships/hyperlink" Target="https://www.itu.int/md/S25-EGITRS4-C-0008/en" TargetMode="External"/><Relationship Id="rId10" Type="http://schemas.openxmlformats.org/officeDocument/2006/relationships/endnotes" Target="endnotes.xml"/><Relationship Id="rId19" Type="http://schemas.openxmlformats.org/officeDocument/2006/relationships/hyperlink" Target="https://www.itu.int/md/S24-EGITRS3-C-0002/en" TargetMode="External"/><Relationship Id="rId31" Type="http://schemas.openxmlformats.org/officeDocument/2006/relationships/hyperlink" Target="https://www.itu.int/md/S25-EGITRS4-C-0006/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121/en" TargetMode="External"/><Relationship Id="rId22" Type="http://schemas.openxmlformats.org/officeDocument/2006/relationships/hyperlink" Target="https://www.itu.int/md/S24-EGITRS3-C-0007/en" TargetMode="External"/><Relationship Id="rId27" Type="http://schemas.openxmlformats.org/officeDocument/2006/relationships/hyperlink" Target="https://www.itu.int/md/S24-EGITRS3-C-0010/en" TargetMode="External"/><Relationship Id="rId30" Type="http://schemas.openxmlformats.org/officeDocument/2006/relationships/hyperlink" Target="https://www.itu.int/md/S25-EGITRS4-C-0002/en" TargetMode="External"/><Relationship Id="rId35" Type="http://schemas.openxmlformats.org/officeDocument/2006/relationships/hyperlink" Target="https://www.itu.int/md/S25-EGITRS4-C-0005/en"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S24-EGITRS3-C/en" TargetMode="External"/><Relationship Id="rId25" Type="http://schemas.openxmlformats.org/officeDocument/2006/relationships/hyperlink" Target="https://www.itu.int/md/S24-EGITRS3-C-0005/en" TargetMode="External"/><Relationship Id="rId33" Type="http://schemas.openxmlformats.org/officeDocument/2006/relationships/hyperlink" Target="https://www.itu.int/md/S25-EGITRS4-C-0003/en"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carmen.prad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1156</Words>
  <Characters>6592</Characters>
  <Application>Microsoft Office Word</Application>
  <DocSecurity>0</DocSecurity>
  <Lines>54</Lines>
  <Paragraphs>15</Paragraphs>
  <ScaleCrop>false</ScaleCrop>
  <Manager>General Secretariat - Pool</Manager>
  <Company/>
  <LinksUpToDate>false</LinksUpToDate>
  <CharactersWithSpaces>7733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36</cp:revision>
  <cp:lastPrinted>2019-01-16T07:57:00Z</cp:lastPrinted>
  <dcterms:created xsi:type="dcterms:W3CDTF">2025-03-11T10:55:00Z</dcterms:created>
  <dcterms:modified xsi:type="dcterms:W3CDTF">2025-04-07T18:06:00Z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